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AD9" w:rsidRDefault="002F2CCC">
      <w:pPr>
        <w:adjustRightInd w:val="0"/>
        <w:snapToGrid w:val="0"/>
        <w:spacing w:line="500" w:lineRule="exact"/>
        <w:jc w:val="center"/>
        <w:rPr>
          <w:rFonts w:ascii="Times New Roman" w:eastAsia="仿宋_GB2312" w:hAnsi="Times New Roman" w:cs="Times New Roman"/>
          <w:b/>
          <w:bCs/>
          <w:kern w:val="0"/>
          <w:sz w:val="32"/>
          <w:szCs w:val="32"/>
        </w:rPr>
      </w:pPr>
      <w:bookmarkStart w:id="0" w:name="_Toc481651147"/>
      <w:r>
        <w:rPr>
          <w:rFonts w:ascii="Times New Roman" w:eastAsia="仿宋_GB2312" w:hAnsi="Times New Roman" w:cs="Times New Roman"/>
          <w:b/>
          <w:bCs/>
          <w:kern w:val="0"/>
          <w:sz w:val="32"/>
          <w:szCs w:val="32"/>
        </w:rPr>
        <w:t>《</w:t>
      </w:r>
      <w:r w:rsidR="007B41A0">
        <w:rPr>
          <w:rFonts w:ascii="Times New Roman" w:eastAsia="仿宋_GB2312" w:hAnsi="Times New Roman" w:cs="Times New Roman" w:hint="eastAsia"/>
          <w:b/>
          <w:bCs/>
          <w:kern w:val="0"/>
          <w:sz w:val="32"/>
          <w:szCs w:val="32"/>
        </w:rPr>
        <w:t>中国钢铁产品放心品牌评价规范</w:t>
      </w:r>
      <w:r w:rsidR="007B41A0">
        <w:rPr>
          <w:rFonts w:ascii="Times New Roman" w:eastAsia="仿宋_GB2312" w:hAnsi="Times New Roman" w:cs="Times New Roman" w:hint="eastAsia"/>
          <w:b/>
          <w:bCs/>
          <w:kern w:val="0"/>
          <w:sz w:val="32"/>
          <w:szCs w:val="32"/>
        </w:rPr>
        <w:t xml:space="preserve"> </w:t>
      </w:r>
      <w:r w:rsidR="007B41A0">
        <w:rPr>
          <w:rFonts w:ascii="Times New Roman" w:eastAsia="仿宋_GB2312" w:hAnsi="Times New Roman" w:cs="Times New Roman" w:hint="eastAsia"/>
          <w:b/>
          <w:bCs/>
          <w:kern w:val="0"/>
          <w:sz w:val="32"/>
          <w:szCs w:val="32"/>
        </w:rPr>
        <w:t>不锈钢热轧钢板和钢带</w:t>
      </w:r>
      <w:r>
        <w:rPr>
          <w:rFonts w:ascii="Times New Roman" w:eastAsia="仿宋_GB2312" w:hAnsi="Times New Roman" w:cs="Times New Roman"/>
          <w:b/>
          <w:bCs/>
          <w:kern w:val="0"/>
          <w:sz w:val="32"/>
          <w:szCs w:val="32"/>
        </w:rPr>
        <w:t>》</w:t>
      </w:r>
    </w:p>
    <w:p w:rsidR="00175AD9" w:rsidRDefault="002F2CCC">
      <w:pPr>
        <w:adjustRightInd w:val="0"/>
        <w:snapToGrid w:val="0"/>
        <w:spacing w:line="500"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团体标准编制说明</w:t>
      </w:r>
    </w:p>
    <w:p w:rsidR="00175AD9" w:rsidRDefault="00175AD9">
      <w:pPr>
        <w:jc w:val="center"/>
        <w:rPr>
          <w:rFonts w:ascii="Times New Roman" w:eastAsia="黑体" w:hAnsi="Times New Roman" w:cs="Times New Roman"/>
          <w:b/>
          <w:bCs/>
          <w:sz w:val="32"/>
          <w:szCs w:val="32"/>
        </w:rPr>
      </w:pPr>
    </w:p>
    <w:bookmarkEnd w:id="0"/>
    <w:p w:rsidR="00175AD9" w:rsidRDefault="002F2CCC">
      <w:pPr>
        <w:keepNext/>
        <w:keepLines/>
        <w:spacing w:line="360" w:lineRule="auto"/>
        <w:ind w:firstLineChars="200" w:firstLine="562"/>
        <w:outlineLvl w:val="0"/>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一、任务来源</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贯彻落实中共中央、国务院印发的《国家标准化发展纲要》中大力发展团体标准的有关要</w:t>
      </w:r>
      <w:bookmarkStart w:id="1" w:name="_GoBack"/>
      <w:bookmarkEnd w:id="1"/>
      <w:r>
        <w:rPr>
          <w:rFonts w:ascii="Times New Roman" w:eastAsia="仿宋_GB2312" w:hAnsi="Times New Roman" w:cs="Times New Roman" w:hint="eastAsia"/>
          <w:sz w:val="28"/>
          <w:szCs w:val="28"/>
        </w:rPr>
        <w:t>求，制定满足市场和创新需要的团体标准，落实国家关于钢铁行业高质量发展的政策导向，满足钢铁行业对</w:t>
      </w:r>
      <w:r>
        <w:rPr>
          <w:rFonts w:ascii="Times New Roman" w:eastAsia="仿宋_GB2312" w:hAnsi="Times New Roman" w:cs="Times New Roman" w:hint="eastAsia"/>
          <w:sz w:val="28"/>
          <w:szCs w:val="28"/>
        </w:rPr>
        <w:t>不锈钢</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评价标准</w:t>
      </w:r>
      <w:r>
        <w:rPr>
          <w:rFonts w:ascii="Times New Roman" w:eastAsia="仿宋_GB2312" w:hAnsi="Times New Roman" w:cs="Times New Roman" w:hint="eastAsia"/>
          <w:sz w:val="28"/>
          <w:szCs w:val="28"/>
        </w:rPr>
        <w:t>的实际需求，提出《</w:t>
      </w:r>
      <w:r w:rsidR="007B41A0">
        <w:rPr>
          <w:rFonts w:ascii="Times New Roman" w:eastAsia="仿宋_GB2312" w:hAnsi="Times New Roman" w:cs="Times New Roman" w:hint="eastAsia"/>
          <w:sz w:val="28"/>
          <w:szCs w:val="28"/>
        </w:rPr>
        <w:t>中国钢铁产品放心品牌评价规范</w:t>
      </w:r>
      <w:r w:rsidR="007B41A0">
        <w:rPr>
          <w:rFonts w:ascii="Times New Roman" w:eastAsia="仿宋_GB2312" w:hAnsi="Times New Roman" w:cs="Times New Roman" w:hint="eastAsia"/>
          <w:sz w:val="28"/>
          <w:szCs w:val="28"/>
        </w:rPr>
        <w:t xml:space="preserve"> </w:t>
      </w:r>
      <w:r w:rsidR="007B41A0">
        <w:rPr>
          <w:rFonts w:ascii="Times New Roman" w:eastAsia="仿宋_GB2312" w:hAnsi="Times New Roman" w:cs="Times New Roman" w:hint="eastAsia"/>
          <w:sz w:val="28"/>
          <w:szCs w:val="28"/>
        </w:rPr>
        <w:t>不锈钢热轧钢板和钢带</w:t>
      </w:r>
      <w:r>
        <w:rPr>
          <w:rFonts w:ascii="Times New Roman" w:eastAsia="仿宋_GB2312" w:hAnsi="Times New Roman" w:cs="Times New Roman" w:hint="eastAsia"/>
          <w:sz w:val="28"/>
          <w:szCs w:val="28"/>
        </w:rPr>
        <w:t>》团体标准制定项目。</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本文件由中国特钢企业协会提出并归口，冶金工业规划研究院作为标准组织协调单位。根据中国特钢企业协会团体标准化工作委员会</w:t>
      </w:r>
      <w:r>
        <w:rPr>
          <w:rFonts w:ascii="Times New Roman" w:eastAsia="仿宋_GB2312" w:hAnsi="Times New Roman" w:cs="Times New Roman"/>
          <w:sz w:val="28"/>
          <w:szCs w:val="28"/>
        </w:rPr>
        <w:t>2022</w:t>
      </w:r>
      <w:r>
        <w:rPr>
          <w:rFonts w:ascii="Times New Roman" w:eastAsia="仿宋_GB2312" w:hAnsi="Times New Roman" w:cs="Times New Roman"/>
          <w:sz w:val="28"/>
          <w:szCs w:val="28"/>
        </w:rPr>
        <w:t>年第</w:t>
      </w:r>
      <w:r>
        <w:rPr>
          <w:rFonts w:ascii="Times New Roman" w:eastAsia="仿宋_GB2312" w:hAnsi="Times New Roman" w:cs="Times New Roman" w:hint="eastAsia"/>
          <w:sz w:val="28"/>
          <w:szCs w:val="28"/>
        </w:rPr>
        <w:t>四</w:t>
      </w:r>
      <w:r>
        <w:rPr>
          <w:rFonts w:ascii="Times New Roman" w:eastAsia="仿宋_GB2312" w:hAnsi="Times New Roman" w:cs="Times New Roman"/>
          <w:sz w:val="28"/>
          <w:szCs w:val="28"/>
        </w:rPr>
        <w:t>批团体标准制修订计划，由</w:t>
      </w:r>
      <w:r>
        <w:rPr>
          <w:rFonts w:ascii="Times New Roman" w:eastAsia="仿宋_GB2312" w:hAnsi="Times New Roman" w:cs="Times New Roman" w:hint="eastAsia"/>
          <w:sz w:val="28"/>
          <w:szCs w:val="28"/>
          <w:highlight w:val="yellow"/>
        </w:rPr>
        <w:t>XXXXX</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冶金工业规划研究院</w:t>
      </w:r>
      <w:r>
        <w:rPr>
          <w:rFonts w:ascii="Times New Roman" w:eastAsia="仿宋_GB2312" w:hAnsi="Times New Roman" w:cs="Times New Roman" w:hint="eastAsia"/>
          <w:sz w:val="28"/>
          <w:szCs w:val="28"/>
        </w:rPr>
        <w:t>等单位负责标准编制</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并共同参与前期研究、调研和标准的编制、修改、技术数据验证以及标准推广等工作。</w:t>
      </w:r>
    </w:p>
    <w:p w:rsidR="00175AD9" w:rsidRDefault="002F2CCC">
      <w:pPr>
        <w:keepNext/>
        <w:keepLines/>
        <w:spacing w:line="360" w:lineRule="auto"/>
        <w:ind w:firstLineChars="200" w:firstLine="562"/>
        <w:outlineLvl w:val="0"/>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二、制定本文件的目的和意义</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据统计，</w:t>
      </w:r>
      <w:r>
        <w:rPr>
          <w:rFonts w:ascii="Times New Roman" w:eastAsia="仿宋_GB2312" w:hAnsi="Times New Roman" w:cs="Times New Roman" w:hint="eastAsia"/>
          <w:sz w:val="28"/>
          <w:szCs w:val="28"/>
        </w:rPr>
        <w:t>1998</w:t>
      </w:r>
      <w:r>
        <w:rPr>
          <w:rFonts w:ascii="Times New Roman" w:eastAsia="仿宋_GB2312" w:hAnsi="Times New Roman" w:cs="Times New Roman" w:hint="eastAsia"/>
          <w:sz w:val="28"/>
          <w:szCs w:val="28"/>
        </w:rPr>
        <w:t>年我国不锈钢表观消费量仅为</w:t>
      </w:r>
      <w:r>
        <w:rPr>
          <w:rFonts w:ascii="Times New Roman" w:eastAsia="仿宋_GB2312" w:hAnsi="Times New Roman" w:cs="Times New Roman" w:hint="eastAsia"/>
          <w:sz w:val="28"/>
          <w:szCs w:val="28"/>
        </w:rPr>
        <w:t>85.13</w:t>
      </w:r>
      <w:r>
        <w:rPr>
          <w:rFonts w:ascii="Times New Roman" w:eastAsia="仿宋_GB2312" w:hAnsi="Times New Roman" w:cs="Times New Roman" w:hint="eastAsia"/>
          <w:sz w:val="28"/>
          <w:szCs w:val="28"/>
        </w:rPr>
        <w:t>万吨，随着经济的快速发展，截至</w:t>
      </w:r>
      <w:r>
        <w:rPr>
          <w:rFonts w:ascii="Times New Roman" w:eastAsia="仿宋_GB2312" w:hAnsi="Times New Roman" w:cs="Times New Roman" w:hint="eastAsia"/>
          <w:sz w:val="28"/>
          <w:szCs w:val="28"/>
        </w:rPr>
        <w:t>2021</w:t>
      </w:r>
      <w:r>
        <w:rPr>
          <w:rFonts w:ascii="Times New Roman" w:eastAsia="仿宋_GB2312" w:hAnsi="Times New Roman" w:cs="Times New Roman" w:hint="eastAsia"/>
          <w:sz w:val="28"/>
          <w:szCs w:val="28"/>
        </w:rPr>
        <w:t>年末，我国不锈钢消费量已增长</w:t>
      </w:r>
      <w:r>
        <w:rPr>
          <w:rFonts w:ascii="Times New Roman" w:eastAsia="仿宋_GB2312" w:hAnsi="Times New Roman" w:cs="Times New Roman" w:hint="eastAsia"/>
          <w:sz w:val="28"/>
          <w:szCs w:val="28"/>
        </w:rPr>
        <w:t>30</w:t>
      </w:r>
      <w:r>
        <w:rPr>
          <w:rFonts w:ascii="Times New Roman" w:eastAsia="仿宋_GB2312" w:hAnsi="Times New Roman" w:cs="Times New Roman" w:hint="eastAsia"/>
          <w:sz w:val="28"/>
          <w:szCs w:val="28"/>
        </w:rPr>
        <w:t>多倍，占全球比例已超过</w:t>
      </w:r>
      <w:r>
        <w:rPr>
          <w:rFonts w:ascii="Times New Roman" w:eastAsia="仿宋_GB2312" w:hAnsi="Times New Roman" w:cs="Times New Roman" w:hint="eastAsia"/>
          <w:sz w:val="28"/>
          <w:szCs w:val="28"/>
        </w:rPr>
        <w:t>50%</w:t>
      </w:r>
      <w:r>
        <w:rPr>
          <w:rFonts w:ascii="Times New Roman" w:eastAsia="仿宋_GB2312" w:hAnsi="Times New Roman" w:cs="Times New Roman" w:hint="eastAsia"/>
          <w:sz w:val="28"/>
          <w:szCs w:val="28"/>
        </w:rPr>
        <w:t>，位列世界不锈钢消费量第一大国。为保障不锈钢产品质量，满足下游客户采购需求，提高产业链上下游行业互信，拟开展《</w:t>
      </w:r>
      <w:r w:rsidR="007B41A0">
        <w:rPr>
          <w:rFonts w:ascii="Times New Roman" w:eastAsia="仿宋_GB2312" w:hAnsi="Times New Roman" w:cs="Times New Roman" w:hint="eastAsia"/>
          <w:sz w:val="28"/>
          <w:szCs w:val="28"/>
        </w:rPr>
        <w:t>中国钢铁产品放心品牌评价规范</w:t>
      </w:r>
      <w:r w:rsidR="007B41A0">
        <w:rPr>
          <w:rFonts w:ascii="Times New Roman" w:eastAsia="仿宋_GB2312" w:hAnsi="Times New Roman" w:cs="Times New Roman" w:hint="eastAsia"/>
          <w:sz w:val="28"/>
          <w:szCs w:val="28"/>
        </w:rPr>
        <w:t xml:space="preserve"> </w:t>
      </w:r>
      <w:r w:rsidR="007B41A0">
        <w:rPr>
          <w:rFonts w:ascii="Times New Roman" w:eastAsia="仿宋_GB2312" w:hAnsi="Times New Roman" w:cs="Times New Roman" w:hint="eastAsia"/>
          <w:sz w:val="28"/>
          <w:szCs w:val="28"/>
        </w:rPr>
        <w:t>不锈钢热轧钢板和钢带</w:t>
      </w:r>
      <w:r>
        <w:rPr>
          <w:rFonts w:ascii="Times New Roman" w:eastAsia="仿宋_GB2312" w:hAnsi="Times New Roman" w:cs="Times New Roman" w:hint="eastAsia"/>
          <w:sz w:val="28"/>
          <w:szCs w:val="28"/>
        </w:rPr>
        <w:t>》团体标准研制工作。标准将综合考虑产品层面的质量一致性、质量反馈、产品</w:t>
      </w:r>
      <w:r>
        <w:rPr>
          <w:rFonts w:ascii="Times New Roman" w:eastAsia="仿宋_GB2312" w:hAnsi="Times New Roman" w:cs="Times New Roman" w:hint="eastAsia"/>
          <w:sz w:val="28"/>
          <w:szCs w:val="28"/>
        </w:rPr>
        <w:t>认证、荣誉奖项，企业层面的质量保证能力、创新能力、企</w:t>
      </w:r>
      <w:r>
        <w:rPr>
          <w:rFonts w:ascii="Times New Roman" w:eastAsia="仿宋_GB2312" w:hAnsi="Times New Roman" w:cs="Times New Roman" w:hint="eastAsia"/>
          <w:sz w:val="28"/>
          <w:szCs w:val="28"/>
        </w:rPr>
        <w:lastRenderedPageBreak/>
        <w:t>业诚信、服务水平、信息化水平等内容，围绕传递企业产品质量保障能力和产品品牌价值，制定科学合理、先进适用的技术指标，打造细分领域中国钢铁产品放心品牌。</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下一步，将发挥标准引领性、先进性作用，引导、保护企业质量创新和质量提升的积极性，并强化标准应用实施效果，以该标准为依据，开展不锈钢的放心品牌认证工作，培育行业信任，打造细分领域钢材产品优质供货商。落实党中央质量提升行动政策要求，为产品优质优价提供标准与认证技术支撑，打造细分赛道中国钢铁放心品牌，提升企业品牌行</w:t>
      </w:r>
      <w:r>
        <w:rPr>
          <w:rFonts w:ascii="Times New Roman" w:eastAsia="仿宋_GB2312" w:hAnsi="Times New Roman" w:cs="Times New Roman" w:hint="eastAsia"/>
          <w:sz w:val="28"/>
          <w:szCs w:val="28"/>
        </w:rPr>
        <w:t>业影响力，推动不锈钢行业企业实现高质量发展。</w:t>
      </w:r>
    </w:p>
    <w:p w:rsidR="00175AD9" w:rsidRDefault="002F2CCC">
      <w:pPr>
        <w:keepNext/>
        <w:keepLines/>
        <w:spacing w:line="360" w:lineRule="auto"/>
        <w:ind w:firstLineChars="200" w:firstLine="562"/>
        <w:outlineLvl w:val="0"/>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三、主要编制过程</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2022</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7</w:t>
      </w:r>
      <w:r>
        <w:rPr>
          <w:rFonts w:ascii="Times New Roman" w:eastAsia="仿宋_GB2312" w:hAnsi="Times New Roman" w:cs="Times New Roman"/>
          <w:sz w:val="28"/>
          <w:szCs w:val="28"/>
        </w:rPr>
        <w:t>月，中国特钢企业协会团体标准化工作委员会（以下简称团标委）秘书处给各位委员发出团体标准立项函审单。到立项函审截止日期，没有委员提出不同意见。</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2022</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8</w:t>
      </w:r>
      <w:r>
        <w:rPr>
          <w:rFonts w:ascii="Times New Roman" w:eastAsia="仿宋_GB2312" w:hAnsi="Times New Roman" w:cs="Times New Roman"/>
          <w:sz w:val="28"/>
          <w:szCs w:val="28"/>
        </w:rPr>
        <w:t>月，团标委正式下达团体标准立项计划（</w:t>
      </w:r>
      <w:r>
        <w:rPr>
          <w:rFonts w:ascii="Times New Roman" w:eastAsia="仿宋_GB2312" w:hAnsi="Times New Roman" w:cs="Times New Roman"/>
          <w:sz w:val="28"/>
          <w:szCs w:val="28"/>
        </w:rPr>
        <w:t>2022</w:t>
      </w:r>
      <w:r>
        <w:rPr>
          <w:rFonts w:ascii="Times New Roman" w:eastAsia="仿宋_GB2312" w:hAnsi="Times New Roman" w:cs="Times New Roman"/>
          <w:sz w:val="28"/>
          <w:szCs w:val="28"/>
        </w:rPr>
        <w:t>年第</w:t>
      </w:r>
      <w:r>
        <w:rPr>
          <w:rFonts w:ascii="Times New Roman" w:eastAsia="仿宋_GB2312" w:hAnsi="Times New Roman" w:cs="Times New Roman" w:hint="eastAsia"/>
          <w:sz w:val="28"/>
          <w:szCs w:val="28"/>
        </w:rPr>
        <w:t>四</w:t>
      </w:r>
      <w:r>
        <w:rPr>
          <w:rFonts w:ascii="Times New Roman" w:eastAsia="仿宋_GB2312" w:hAnsi="Times New Roman" w:cs="Times New Roman"/>
          <w:sz w:val="28"/>
          <w:szCs w:val="28"/>
        </w:rPr>
        <w:t>批）。团体标准立项后，冶金工业规划研究院相关人员组成文件起草组，提出了文件编制计划和任务分工，并开始文件编制工作。</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2022</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9</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2023</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7</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行了起草标准的调研、问题分析和相关资料收集等准备工作，完成了标准制定提纲、标准草案。</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2023</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7</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召开标准启动会，围绕标准草案进行讨论，并按照与会意见和建议作进一步修改。</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2023</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：形成征求意见稿并发出征求意见。</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2023</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X</w:t>
      </w:r>
      <w:r>
        <w:rPr>
          <w:rFonts w:ascii="Times New Roman" w:eastAsia="仿宋_GB2312" w:hAnsi="Times New Roman" w:cs="Times New Roman"/>
          <w:sz w:val="28"/>
          <w:szCs w:val="28"/>
        </w:rPr>
        <w:t>月：完成征求意见处理、形成</w:t>
      </w:r>
      <w:r>
        <w:rPr>
          <w:rFonts w:ascii="Times New Roman" w:eastAsia="仿宋_GB2312" w:hAnsi="Times New Roman" w:cs="Times New Roman" w:hint="eastAsia"/>
          <w:sz w:val="28"/>
          <w:szCs w:val="28"/>
        </w:rPr>
        <w:t>标准</w:t>
      </w:r>
      <w:r>
        <w:rPr>
          <w:rFonts w:ascii="Times New Roman" w:eastAsia="仿宋_GB2312" w:hAnsi="Times New Roman" w:cs="Times New Roman"/>
          <w:sz w:val="28"/>
          <w:szCs w:val="28"/>
        </w:rPr>
        <w:t>送审稿。</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2023</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X</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完成该标准审定会和标准报批稿，上报中国特钢企业协会审批</w:t>
      </w:r>
      <w:r>
        <w:rPr>
          <w:rFonts w:ascii="Times New Roman" w:eastAsia="仿宋_GB2312" w:hAnsi="Times New Roman" w:cs="Times New Roman"/>
          <w:sz w:val="28"/>
          <w:szCs w:val="28"/>
        </w:rPr>
        <w:t>。</w:t>
      </w:r>
    </w:p>
    <w:p w:rsidR="00175AD9" w:rsidRDefault="002F2CCC">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2023</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X</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完成该标准发布、实施</w:t>
      </w:r>
      <w:r>
        <w:rPr>
          <w:rFonts w:ascii="Times New Roman" w:eastAsia="仿宋_GB2312" w:hAnsi="Times New Roman" w:cs="Times New Roman"/>
          <w:sz w:val="28"/>
          <w:szCs w:val="28"/>
        </w:rPr>
        <w:t>。</w:t>
      </w:r>
    </w:p>
    <w:p w:rsidR="00175AD9" w:rsidRDefault="002F2CCC">
      <w:pPr>
        <w:spacing w:line="360" w:lineRule="auto"/>
        <w:ind w:firstLineChars="200" w:firstLine="562"/>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四、标准编制原则</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认证是传递信任的重要手段，以钢铁产品质量稳定性评价标准为依据，开展中国钢铁产品放心品牌认证，能进一步凸显钢铁企业产品质量优势，快速有效地向市场和下游用户传递信心，促进实现下游行业用的放心，</w:t>
      </w:r>
      <w:r>
        <w:rPr>
          <w:rFonts w:ascii="Times New Roman" w:eastAsia="仿宋_GB2312" w:hAnsi="Times New Roman" w:cs="Times New Roman" w:hint="eastAsia"/>
          <w:sz w:val="28"/>
          <w:szCs w:val="28"/>
        </w:rPr>
        <w:t>帮助钢铁企业培育树立放心品牌。</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标准是</w:t>
      </w:r>
      <w:r>
        <w:rPr>
          <w:rFonts w:ascii="Times New Roman" w:eastAsia="仿宋_GB2312" w:hAnsi="Times New Roman" w:cs="Times New Roman"/>
          <w:sz w:val="28"/>
          <w:szCs w:val="28"/>
        </w:rPr>
        <w:t>认证</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基础，为了更加科学</w:t>
      </w:r>
      <w:r>
        <w:rPr>
          <w:rFonts w:ascii="Times New Roman" w:eastAsia="仿宋_GB2312" w:hAnsi="Times New Roman" w:cs="Times New Roman" w:hint="eastAsia"/>
          <w:sz w:val="28"/>
          <w:szCs w:val="28"/>
        </w:rPr>
        <w:t>规范</w:t>
      </w:r>
      <w:r>
        <w:rPr>
          <w:rFonts w:ascii="Times New Roman" w:eastAsia="仿宋_GB2312" w:hAnsi="Times New Roman" w:cs="Times New Roman"/>
          <w:sz w:val="28"/>
          <w:szCs w:val="28"/>
        </w:rPr>
        <w:t>地开展</w:t>
      </w:r>
      <w:r>
        <w:rPr>
          <w:rFonts w:ascii="Times New Roman" w:eastAsia="仿宋_GB2312" w:hAnsi="Times New Roman" w:cs="Times New Roman" w:hint="eastAsia"/>
          <w:sz w:val="28"/>
          <w:szCs w:val="28"/>
        </w:rPr>
        <w:t>放心品牌</w:t>
      </w:r>
      <w:r>
        <w:rPr>
          <w:rFonts w:ascii="Times New Roman" w:eastAsia="仿宋_GB2312" w:hAnsi="Times New Roman" w:cs="Times New Roman"/>
          <w:sz w:val="28"/>
          <w:szCs w:val="28"/>
        </w:rPr>
        <w:t>认证工作，</w:t>
      </w:r>
      <w:r>
        <w:rPr>
          <w:rFonts w:ascii="Times New Roman" w:eastAsia="仿宋_GB2312" w:hAnsi="Times New Roman" w:cs="Times New Roman" w:hint="eastAsia"/>
          <w:sz w:val="28"/>
          <w:szCs w:val="28"/>
        </w:rPr>
        <w:t>先行</w:t>
      </w:r>
      <w:r>
        <w:rPr>
          <w:rFonts w:ascii="Times New Roman" w:eastAsia="仿宋_GB2312" w:hAnsi="Times New Roman" w:cs="Times New Roman"/>
          <w:sz w:val="28"/>
          <w:szCs w:val="28"/>
        </w:rPr>
        <w:t>开展放心品牌认证</w:t>
      </w:r>
      <w:r>
        <w:rPr>
          <w:rFonts w:ascii="Times New Roman" w:eastAsia="仿宋_GB2312" w:hAnsi="Times New Roman" w:cs="Times New Roman" w:hint="eastAsia"/>
          <w:sz w:val="28"/>
          <w:szCs w:val="28"/>
        </w:rPr>
        <w:t>依据</w:t>
      </w:r>
      <w:r>
        <w:rPr>
          <w:rFonts w:ascii="Times New Roman" w:eastAsia="仿宋_GB2312" w:hAnsi="Times New Roman" w:cs="Times New Roman"/>
          <w:sz w:val="28"/>
          <w:szCs w:val="28"/>
        </w:rPr>
        <w:t>标准</w:t>
      </w:r>
      <w:r>
        <w:rPr>
          <w:rFonts w:ascii="Times New Roman" w:eastAsia="仿宋_GB2312" w:hAnsi="Times New Roman" w:cs="Times New Roman" w:hint="eastAsia"/>
          <w:sz w:val="28"/>
          <w:szCs w:val="28"/>
        </w:rPr>
        <w:t>研制十分重要</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本文件主要为规范</w:t>
      </w:r>
      <w:r>
        <w:rPr>
          <w:rFonts w:ascii="Times New Roman" w:eastAsia="仿宋_GB2312" w:hAnsi="Times New Roman" w:cs="Times New Roman" w:hint="eastAsia"/>
          <w:sz w:val="28"/>
          <w:szCs w:val="28"/>
        </w:rPr>
        <w:t>不锈钢</w:t>
      </w:r>
      <w:r>
        <w:rPr>
          <w:rFonts w:ascii="Times New Roman" w:eastAsia="仿宋_GB2312" w:hAnsi="Times New Roman" w:cs="Times New Roman" w:hint="eastAsia"/>
          <w:sz w:val="28"/>
          <w:szCs w:val="28"/>
        </w:rPr>
        <w:t>产品放心品牌评价，因此本文件在编制过程中综合考虑企业生产层面和质量控制层面进行评价指标体系设计。</w:t>
      </w:r>
    </w:p>
    <w:p w:rsidR="00175AD9" w:rsidRDefault="002F2CCC">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sz w:val="28"/>
          <w:szCs w:val="28"/>
        </w:rPr>
        <w:t>本文件根据</w:t>
      </w:r>
      <w:r>
        <w:rPr>
          <w:rFonts w:ascii="Times New Roman" w:eastAsia="仿宋_GB2312" w:hAnsi="Times New Roman" w:cs="Times New Roman"/>
          <w:sz w:val="28"/>
          <w:szCs w:val="28"/>
        </w:rPr>
        <w:t>GB/T 29186</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品牌价值要素评价</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系列标准</w:t>
      </w:r>
      <w:r>
        <w:rPr>
          <w:rFonts w:ascii="Times New Roman" w:eastAsia="仿宋_GB2312" w:hAnsi="Times New Roman" w:cs="Times New Roman"/>
          <w:sz w:val="28"/>
          <w:szCs w:val="28"/>
        </w:rPr>
        <w:t>进行编制。《</w:t>
      </w:r>
      <w:r w:rsidR="007B41A0">
        <w:rPr>
          <w:rFonts w:ascii="Times New Roman" w:eastAsia="仿宋_GB2312" w:hAnsi="Times New Roman" w:cs="Times New Roman" w:hint="eastAsia"/>
          <w:sz w:val="28"/>
          <w:szCs w:val="28"/>
        </w:rPr>
        <w:t>中国钢铁产品放心品牌评价规范</w:t>
      </w:r>
      <w:r w:rsidR="007B41A0">
        <w:rPr>
          <w:rFonts w:ascii="Times New Roman" w:eastAsia="仿宋_GB2312" w:hAnsi="Times New Roman" w:cs="Times New Roman" w:hint="eastAsia"/>
          <w:sz w:val="28"/>
          <w:szCs w:val="28"/>
        </w:rPr>
        <w:t xml:space="preserve"> </w:t>
      </w:r>
      <w:r w:rsidR="007B41A0">
        <w:rPr>
          <w:rFonts w:ascii="Times New Roman" w:eastAsia="仿宋_GB2312" w:hAnsi="Times New Roman" w:cs="Times New Roman" w:hint="eastAsia"/>
          <w:sz w:val="28"/>
          <w:szCs w:val="28"/>
        </w:rPr>
        <w:t>不锈钢热轧钢板和钢带</w:t>
      </w:r>
      <w:r>
        <w:rPr>
          <w:rFonts w:ascii="Times New Roman" w:eastAsia="仿宋_GB2312" w:hAnsi="Times New Roman" w:cs="Times New Roman"/>
          <w:sz w:val="28"/>
          <w:szCs w:val="28"/>
        </w:rPr>
        <w:t>》文件编制所参考的依据为国家有关法律法规以及国家、行业产品或服务标准、国内或国际先进产品标准等。</w:t>
      </w:r>
    </w:p>
    <w:p w:rsidR="00175AD9" w:rsidRDefault="002F2CCC">
      <w:pPr>
        <w:keepNext/>
        <w:keepLines/>
        <w:spacing w:line="360" w:lineRule="auto"/>
        <w:ind w:firstLineChars="200" w:firstLine="562"/>
        <w:outlineLvl w:val="0"/>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五、主要技术内容</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（一）文件编写格式</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文件内容符合</w:t>
      </w:r>
      <w:r>
        <w:rPr>
          <w:rFonts w:ascii="Times New Roman" w:eastAsia="仿宋_GB2312" w:hAnsi="Times New Roman" w:cs="Times New Roman"/>
          <w:sz w:val="28"/>
          <w:szCs w:val="28"/>
        </w:rPr>
        <w:t>GB/T 1.1—2020</w:t>
      </w:r>
      <w:r>
        <w:rPr>
          <w:rFonts w:ascii="Times New Roman" w:eastAsia="仿宋_GB2312" w:hAnsi="Times New Roman" w:cs="Times New Roman"/>
          <w:sz w:val="28"/>
          <w:szCs w:val="28"/>
        </w:rPr>
        <w:t>《标准化工作导则</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第</w:t>
      </w:r>
      <w:r>
        <w:rPr>
          <w:rFonts w:ascii="Times New Roman" w:eastAsia="仿宋_GB2312" w:hAnsi="Times New Roman" w:cs="Times New Roman"/>
          <w:sz w:val="28"/>
          <w:szCs w:val="28"/>
        </w:rPr>
        <w:t>1</w:t>
      </w:r>
      <w:r>
        <w:rPr>
          <w:rFonts w:ascii="Times New Roman" w:eastAsia="仿宋_GB2312" w:hAnsi="Times New Roman" w:cs="Times New Roman"/>
          <w:sz w:val="28"/>
          <w:szCs w:val="28"/>
        </w:rPr>
        <w:t>部分：标准化文件的结构和起草规则》的规定。</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（二）关于适用范围</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本文件规定了</w:t>
      </w:r>
      <w:r>
        <w:rPr>
          <w:rFonts w:ascii="Times New Roman" w:eastAsia="仿宋_GB2312" w:hAnsi="Times New Roman" w:cs="Times New Roman" w:hint="eastAsia"/>
          <w:sz w:val="28"/>
          <w:szCs w:val="28"/>
        </w:rPr>
        <w:t>不锈钢</w:t>
      </w:r>
      <w:r>
        <w:rPr>
          <w:rFonts w:ascii="Times New Roman" w:eastAsia="仿宋_GB2312" w:hAnsi="Times New Roman" w:cs="Times New Roman" w:hint="eastAsia"/>
          <w:sz w:val="28"/>
          <w:szCs w:val="28"/>
        </w:rPr>
        <w:t>产品的中国钢铁产品放心品牌的评价原则、评价内容和评价方法。</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本文件适用于认证机构对</w:t>
      </w:r>
      <w:r>
        <w:rPr>
          <w:rFonts w:ascii="Times New Roman" w:eastAsia="仿宋_GB2312" w:hAnsi="Times New Roman" w:cs="Times New Roman" w:hint="eastAsia"/>
          <w:sz w:val="28"/>
          <w:szCs w:val="28"/>
        </w:rPr>
        <w:t>不锈钢</w:t>
      </w:r>
      <w:r>
        <w:rPr>
          <w:rFonts w:ascii="Times New Roman" w:eastAsia="仿宋_GB2312" w:hAnsi="Times New Roman" w:cs="Times New Roman" w:hint="eastAsia"/>
          <w:sz w:val="28"/>
          <w:szCs w:val="28"/>
        </w:rPr>
        <w:t>产品的放心品牌进行评价和认证，也适用于组织内部进行自我评价。</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（三）</w:t>
      </w:r>
      <w:r>
        <w:rPr>
          <w:rFonts w:ascii="Times New Roman" w:eastAsia="仿宋_GB2312" w:hAnsi="Times New Roman" w:cs="Times New Roman" w:hint="eastAsia"/>
          <w:sz w:val="28"/>
          <w:szCs w:val="28"/>
        </w:rPr>
        <w:t>评价原则</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主要围绕公平性、全面性、规范性、保密性进行评价原则设计，具体内容为：</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 </w:t>
      </w:r>
      <w:r>
        <w:rPr>
          <w:rFonts w:ascii="Times New Roman" w:eastAsia="仿宋_GB2312" w:hAnsi="Times New Roman" w:cs="Times New Roman" w:hint="eastAsia"/>
          <w:sz w:val="28"/>
          <w:szCs w:val="28"/>
        </w:rPr>
        <w:t>公平性</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评价应公平、公正，应按照工作程序和有关要求执行，各组织应独立做出判断。</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．全面性</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评价实施过程应选取本文件的全部内容</w:t>
      </w:r>
      <w:r>
        <w:rPr>
          <w:rFonts w:ascii="Times New Roman" w:eastAsia="仿宋_GB2312" w:hAnsi="Times New Roman" w:cs="Times New Roman" w:hint="eastAsia"/>
          <w:sz w:val="28"/>
          <w:szCs w:val="28"/>
        </w:rPr>
        <w:t>。</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规范性</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评价的开展应基于已有的客观数据、规范性材料或其他已被普遍接受的协议或惯例，评价依据的信息内容应真实准确，与客观实际情况相一致。</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保密性</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应对评价过程中获得的企业的商业、技术秘密进行保密。</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四</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评价内容</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 </w:t>
      </w:r>
      <w:r>
        <w:rPr>
          <w:rFonts w:ascii="Times New Roman" w:eastAsia="仿宋_GB2312" w:hAnsi="Times New Roman" w:cs="Times New Roman" w:hint="eastAsia"/>
          <w:sz w:val="28"/>
          <w:szCs w:val="28"/>
        </w:rPr>
        <w:t>基本要求</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本章节主要围绕企业稳定经营、质量安全情况、企业信用、净资产情况、生产运营情况提出要求。</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企业在中国境内依法注册并具有法人资格，连续稳定生产</w:t>
      </w:r>
      <w:r>
        <w:rPr>
          <w:rFonts w:ascii="Times New Roman" w:eastAsia="仿宋_GB2312" w:hAnsi="Times New Roman" w:cs="Times New Roman" w:hint="eastAsia"/>
          <w:sz w:val="28"/>
          <w:szCs w:val="28"/>
        </w:rPr>
        <w:t xml:space="preserve"> 3 </w:t>
      </w:r>
      <w:r>
        <w:rPr>
          <w:rFonts w:ascii="Times New Roman" w:eastAsia="仿宋_GB2312" w:hAnsi="Times New Roman" w:cs="Times New Roman" w:hint="eastAsia"/>
          <w:sz w:val="28"/>
          <w:szCs w:val="28"/>
        </w:rPr>
        <w:t>年以上。</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企业经营状况良好，净资产为正。</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产品符合相关标准要求，包括但不限于企业标准、团体标准、行业标准和国家标准。</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注：常用的国家标准为</w:t>
      </w:r>
      <w:r>
        <w:rPr>
          <w:rFonts w:ascii="Times New Roman" w:eastAsia="仿宋_GB2312" w:hAnsi="Times New Roman" w:cs="Times New Roman" w:hint="eastAsia"/>
          <w:sz w:val="28"/>
          <w:szCs w:val="28"/>
        </w:rPr>
        <w:t>GB/T4237</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企业应按照</w:t>
      </w:r>
      <w:r>
        <w:rPr>
          <w:rFonts w:ascii="Times New Roman" w:eastAsia="仿宋_GB2312" w:hAnsi="Times New Roman" w:cs="Times New Roman" w:hint="eastAsia"/>
          <w:sz w:val="28"/>
          <w:szCs w:val="28"/>
        </w:rPr>
        <w:t xml:space="preserve"> GB/T 19001</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GB/T 23331</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GB/T 24001</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GB/T 45001 </w:t>
      </w:r>
      <w:r>
        <w:rPr>
          <w:rFonts w:ascii="Times New Roman" w:eastAsia="仿宋_GB2312" w:hAnsi="Times New Roman" w:cs="Times New Roman" w:hint="eastAsia"/>
          <w:sz w:val="28"/>
          <w:szCs w:val="28"/>
        </w:rPr>
        <w:t>建立并运行相应质量、能源、环境、职业健康安全体系。</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企业近</w:t>
      </w:r>
      <w:r>
        <w:rPr>
          <w:rFonts w:ascii="Times New Roman" w:eastAsia="仿宋_GB2312" w:hAnsi="Times New Roman" w:cs="Times New Roman" w:hint="eastAsia"/>
          <w:sz w:val="28"/>
          <w:szCs w:val="28"/>
        </w:rPr>
        <w:t xml:space="preserve"> 3 </w:t>
      </w:r>
      <w:r>
        <w:rPr>
          <w:rFonts w:ascii="Times New Roman" w:eastAsia="仿宋_GB2312" w:hAnsi="Times New Roman" w:cs="Times New Roman" w:hint="eastAsia"/>
          <w:sz w:val="28"/>
          <w:szCs w:val="28"/>
        </w:rPr>
        <w:t>年无严重违法违规行为，无较大及以上环境、安全、质量事故。</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企业应未列入国家信用信息严重失信主体相关名录。</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 </w:t>
      </w:r>
      <w:r>
        <w:rPr>
          <w:rFonts w:ascii="Times New Roman" w:eastAsia="仿宋_GB2312" w:hAnsi="Times New Roman" w:cs="Times New Roman" w:hint="eastAsia"/>
          <w:sz w:val="28"/>
          <w:szCs w:val="28"/>
        </w:rPr>
        <w:t>评价指标</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本文件技术指标主要围绕企业层面和产品层面进行设计，企业层面评价要素包括质量保证、创新能力、企业</w:t>
      </w:r>
      <w:r>
        <w:rPr>
          <w:rFonts w:ascii="Times New Roman" w:eastAsia="仿宋_GB2312" w:hAnsi="Times New Roman" w:cs="Times New Roman" w:hint="eastAsia"/>
          <w:sz w:val="28"/>
          <w:szCs w:val="28"/>
        </w:rPr>
        <w:t>诚信、服务水平、信息化水平。产品层面评价要素包括质量一致性、质量反馈、质量认证、荣誉奖项。产品评价指标体系见附录</w:t>
      </w:r>
      <w:r>
        <w:rPr>
          <w:rFonts w:ascii="Times New Roman" w:eastAsia="仿宋_GB2312" w:hAnsi="Times New Roman" w:cs="Times New Roman" w:hint="eastAsia"/>
          <w:sz w:val="28"/>
          <w:szCs w:val="28"/>
        </w:rPr>
        <w:t>A</w:t>
      </w:r>
      <w:r>
        <w:rPr>
          <w:rFonts w:ascii="Times New Roman" w:eastAsia="仿宋_GB2312" w:hAnsi="Times New Roman" w:cs="Times New Roman" w:hint="eastAsia"/>
          <w:sz w:val="28"/>
          <w:szCs w:val="28"/>
        </w:rPr>
        <w:t>。</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五</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评价方法</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在满足</w:t>
      </w:r>
      <w:r>
        <w:rPr>
          <w:rFonts w:ascii="Times New Roman" w:eastAsia="仿宋_GB2312" w:hAnsi="Times New Roman" w:cs="Times New Roman" w:hint="eastAsia"/>
          <w:sz w:val="28"/>
          <w:szCs w:val="28"/>
        </w:rPr>
        <w:t>5.1</w:t>
      </w:r>
      <w:r>
        <w:rPr>
          <w:rFonts w:ascii="Times New Roman" w:eastAsia="仿宋_GB2312" w:hAnsi="Times New Roman" w:cs="Times New Roman" w:hint="eastAsia"/>
          <w:sz w:val="28"/>
          <w:szCs w:val="28"/>
        </w:rPr>
        <w:t>基本要求的前提下，根据</w:t>
      </w:r>
      <w:r>
        <w:rPr>
          <w:rFonts w:ascii="Times New Roman" w:eastAsia="仿宋_GB2312" w:hAnsi="Times New Roman" w:cs="Times New Roman" w:hint="eastAsia"/>
          <w:sz w:val="28"/>
          <w:szCs w:val="28"/>
        </w:rPr>
        <w:t>5.2</w:t>
      </w:r>
      <w:r>
        <w:rPr>
          <w:rFonts w:ascii="Times New Roman" w:eastAsia="仿宋_GB2312" w:hAnsi="Times New Roman" w:cs="Times New Roman" w:hint="eastAsia"/>
          <w:sz w:val="28"/>
          <w:szCs w:val="28"/>
        </w:rPr>
        <w:t>评价指标对企业的各项评价要素进行打分评价。评价结果分为</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星、</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星、</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星，各等级对应的划分依据见表</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p>
    <w:tbl>
      <w:tblPr>
        <w:tblStyle w:val="11"/>
        <w:tblW w:w="5000" w:type="pct"/>
        <w:jc w:val="center"/>
        <w:tblLook w:val="04A0" w:firstRow="1" w:lastRow="0" w:firstColumn="1" w:lastColumn="0" w:noHBand="0" w:noVBand="1"/>
      </w:tblPr>
      <w:tblGrid>
        <w:gridCol w:w="2473"/>
        <w:gridCol w:w="2916"/>
        <w:gridCol w:w="2914"/>
      </w:tblGrid>
      <w:tr w:rsidR="00175AD9">
        <w:trPr>
          <w:trHeight w:val="170"/>
          <w:jc w:val="center"/>
        </w:trPr>
        <w:tc>
          <w:tcPr>
            <w:tcW w:w="1489" w:type="pct"/>
            <w:vMerge w:val="restart"/>
            <w:vAlign w:val="center"/>
          </w:tcPr>
          <w:p w:rsidR="00175AD9" w:rsidRDefault="002F2CCC">
            <w:pPr>
              <w:widowControl/>
              <w:tabs>
                <w:tab w:val="center" w:pos="4201"/>
                <w:tab w:val="right" w:leader="dot" w:pos="9298"/>
              </w:tabs>
              <w:autoSpaceDE w:val="0"/>
              <w:autoSpaceDN w:val="0"/>
              <w:jc w:val="center"/>
              <w:rPr>
                <w:rFonts w:ascii="Times New Roman" w:eastAsia="宋体" w:hAnsi="Times New Roman" w:cs="Times New Roman"/>
                <w:bCs/>
                <w:color w:val="000000"/>
                <w:kern w:val="0"/>
                <w:sz w:val="20"/>
                <w:szCs w:val="21"/>
              </w:rPr>
            </w:pPr>
            <w:r>
              <w:rPr>
                <w:rFonts w:ascii="Times New Roman" w:eastAsia="宋体" w:hAnsi="Times New Roman" w:cs="Times New Roman"/>
                <w:bCs/>
                <w:color w:val="000000"/>
                <w:kern w:val="0"/>
                <w:sz w:val="20"/>
                <w:szCs w:val="21"/>
              </w:rPr>
              <w:t>评价等级</w:t>
            </w:r>
          </w:p>
        </w:tc>
        <w:tc>
          <w:tcPr>
            <w:tcW w:w="3511" w:type="pct"/>
            <w:gridSpan w:val="2"/>
            <w:vAlign w:val="center"/>
          </w:tcPr>
          <w:p w:rsidR="00175AD9" w:rsidRDefault="002F2CCC">
            <w:pPr>
              <w:widowControl/>
              <w:tabs>
                <w:tab w:val="center" w:pos="4201"/>
                <w:tab w:val="right" w:leader="dot" w:pos="9298"/>
              </w:tabs>
              <w:autoSpaceDE w:val="0"/>
              <w:autoSpaceDN w:val="0"/>
              <w:jc w:val="center"/>
              <w:rPr>
                <w:rFonts w:ascii="Times New Roman" w:eastAsia="宋体" w:hAnsi="Times New Roman" w:cs="Times New Roman"/>
                <w:bCs/>
                <w:color w:val="000000"/>
                <w:kern w:val="0"/>
                <w:sz w:val="20"/>
                <w:szCs w:val="21"/>
              </w:rPr>
            </w:pPr>
            <w:r>
              <w:rPr>
                <w:rFonts w:ascii="Times New Roman" w:eastAsia="宋体" w:hAnsi="Times New Roman" w:cs="Times New Roman"/>
                <w:bCs/>
                <w:color w:val="000000"/>
                <w:kern w:val="0"/>
                <w:sz w:val="20"/>
                <w:szCs w:val="21"/>
              </w:rPr>
              <w:t>应同时满足</w:t>
            </w:r>
          </w:p>
        </w:tc>
      </w:tr>
      <w:tr w:rsidR="00175AD9">
        <w:trPr>
          <w:trHeight w:val="170"/>
          <w:jc w:val="center"/>
        </w:trPr>
        <w:tc>
          <w:tcPr>
            <w:tcW w:w="1489" w:type="pct"/>
            <w:vMerge/>
            <w:vAlign w:val="center"/>
          </w:tcPr>
          <w:p w:rsidR="00175AD9" w:rsidRDefault="00175AD9">
            <w:pPr>
              <w:widowControl/>
              <w:tabs>
                <w:tab w:val="center" w:pos="4201"/>
                <w:tab w:val="right" w:leader="dot" w:pos="9298"/>
              </w:tabs>
              <w:autoSpaceDE w:val="0"/>
              <w:autoSpaceDN w:val="0"/>
              <w:jc w:val="center"/>
              <w:rPr>
                <w:rFonts w:ascii="Times New Roman" w:eastAsia="宋体" w:hAnsi="Times New Roman" w:cs="Times New Roman"/>
                <w:bCs/>
                <w:color w:val="000000"/>
                <w:kern w:val="0"/>
                <w:sz w:val="20"/>
                <w:szCs w:val="21"/>
              </w:rPr>
            </w:pPr>
          </w:p>
        </w:tc>
        <w:tc>
          <w:tcPr>
            <w:tcW w:w="1756" w:type="pct"/>
            <w:vAlign w:val="center"/>
          </w:tcPr>
          <w:p w:rsidR="00175AD9" w:rsidRDefault="002F2CCC">
            <w:pPr>
              <w:tabs>
                <w:tab w:val="center" w:pos="4201"/>
                <w:tab w:val="right" w:leader="dot" w:pos="9298"/>
              </w:tabs>
              <w:autoSpaceDE w:val="0"/>
              <w:autoSpaceDN w:val="0"/>
              <w:jc w:val="center"/>
              <w:rPr>
                <w:rFonts w:ascii="Times New Roman" w:eastAsia="宋体" w:hAnsi="Times New Roman" w:cs="Times New Roman"/>
                <w:bCs/>
                <w:color w:val="000000"/>
                <w:kern w:val="0"/>
                <w:sz w:val="20"/>
                <w:szCs w:val="21"/>
              </w:rPr>
            </w:pPr>
            <w:r>
              <w:rPr>
                <w:rFonts w:ascii="Times New Roman" w:eastAsia="宋体" w:hAnsi="Times New Roman" w:cs="Times New Roman" w:hint="eastAsia"/>
                <w:bCs/>
                <w:color w:val="000000"/>
                <w:kern w:val="0"/>
                <w:sz w:val="20"/>
                <w:szCs w:val="21"/>
              </w:rPr>
              <w:t>5</w:t>
            </w:r>
            <w:r>
              <w:rPr>
                <w:rFonts w:ascii="Times New Roman" w:eastAsia="宋体" w:hAnsi="Times New Roman" w:cs="Times New Roman"/>
                <w:bCs/>
                <w:color w:val="000000"/>
                <w:kern w:val="0"/>
                <w:sz w:val="20"/>
                <w:szCs w:val="21"/>
              </w:rPr>
              <w:t>.1</w:t>
            </w:r>
            <w:r>
              <w:rPr>
                <w:rFonts w:ascii="Times New Roman" w:eastAsia="宋体" w:hAnsi="Times New Roman" w:cs="Times New Roman"/>
                <w:bCs/>
                <w:color w:val="000000"/>
                <w:kern w:val="0"/>
                <w:sz w:val="20"/>
                <w:szCs w:val="21"/>
              </w:rPr>
              <w:t>基本要求</w:t>
            </w:r>
          </w:p>
        </w:tc>
        <w:tc>
          <w:tcPr>
            <w:tcW w:w="1755" w:type="pct"/>
            <w:vAlign w:val="center"/>
          </w:tcPr>
          <w:p w:rsidR="00175AD9" w:rsidRDefault="002F2CCC">
            <w:pPr>
              <w:tabs>
                <w:tab w:val="center" w:pos="4201"/>
                <w:tab w:val="right" w:leader="dot" w:pos="9298"/>
              </w:tabs>
              <w:autoSpaceDE w:val="0"/>
              <w:autoSpaceDN w:val="0"/>
              <w:jc w:val="center"/>
              <w:rPr>
                <w:rFonts w:ascii="Times New Roman" w:eastAsia="宋体" w:hAnsi="Times New Roman" w:cs="Times New Roman"/>
                <w:bCs/>
                <w:color w:val="000000"/>
                <w:kern w:val="0"/>
                <w:sz w:val="20"/>
                <w:szCs w:val="21"/>
              </w:rPr>
            </w:pPr>
            <w:r>
              <w:rPr>
                <w:rFonts w:ascii="Times New Roman" w:eastAsia="宋体" w:hAnsi="Times New Roman" w:cs="Times New Roman" w:hint="eastAsia"/>
                <w:bCs/>
                <w:color w:val="000000"/>
                <w:kern w:val="0"/>
                <w:sz w:val="20"/>
                <w:szCs w:val="21"/>
              </w:rPr>
              <w:t>5</w:t>
            </w:r>
            <w:r>
              <w:rPr>
                <w:rFonts w:ascii="Times New Roman" w:eastAsia="宋体" w:hAnsi="Times New Roman" w:cs="Times New Roman"/>
                <w:bCs/>
                <w:color w:val="000000"/>
                <w:kern w:val="0"/>
                <w:sz w:val="20"/>
                <w:szCs w:val="21"/>
              </w:rPr>
              <w:t>.2</w:t>
            </w:r>
            <w:r>
              <w:rPr>
                <w:rFonts w:ascii="Times New Roman" w:eastAsia="宋体" w:hAnsi="Times New Roman" w:cs="Times New Roman"/>
                <w:bCs/>
                <w:color w:val="000000"/>
                <w:kern w:val="0"/>
                <w:sz w:val="20"/>
                <w:szCs w:val="21"/>
              </w:rPr>
              <w:t>评价指标得分</w:t>
            </w:r>
          </w:p>
        </w:tc>
      </w:tr>
      <w:tr w:rsidR="00175AD9">
        <w:trPr>
          <w:trHeight w:val="170"/>
          <w:jc w:val="center"/>
        </w:trPr>
        <w:tc>
          <w:tcPr>
            <w:tcW w:w="1489" w:type="pct"/>
            <w:vAlign w:val="center"/>
          </w:tcPr>
          <w:p w:rsidR="00175AD9" w:rsidRDefault="002F2CCC">
            <w:pPr>
              <w:widowControl/>
              <w:tabs>
                <w:tab w:val="center" w:pos="4201"/>
                <w:tab w:val="right" w:leader="dot" w:pos="9298"/>
              </w:tabs>
              <w:autoSpaceDE w:val="0"/>
              <w:autoSpaceDN w:val="0"/>
              <w:jc w:val="center"/>
              <w:rPr>
                <w:rFonts w:ascii="Times New Roman" w:eastAsia="宋体" w:hAnsi="Times New Roman" w:cs="Times New Roman"/>
                <w:bCs/>
                <w:color w:val="000000"/>
                <w:kern w:val="0"/>
                <w:sz w:val="20"/>
                <w:szCs w:val="21"/>
              </w:rPr>
            </w:pPr>
            <w:r>
              <w:rPr>
                <w:rFonts w:ascii="Times New Roman" w:eastAsia="宋体" w:hAnsi="Times New Roman" w:cs="Times New Roman"/>
                <w:bCs/>
                <w:color w:val="000000"/>
                <w:kern w:val="0"/>
                <w:sz w:val="20"/>
                <w:szCs w:val="21"/>
              </w:rPr>
              <w:t>5</w:t>
            </w:r>
            <w:r>
              <w:rPr>
                <w:rFonts w:ascii="Times New Roman" w:eastAsia="宋体" w:hAnsi="Times New Roman" w:cs="Times New Roman"/>
                <w:bCs/>
                <w:color w:val="000000"/>
                <w:kern w:val="0"/>
                <w:sz w:val="20"/>
                <w:szCs w:val="21"/>
              </w:rPr>
              <w:t>星级</w:t>
            </w:r>
          </w:p>
        </w:tc>
        <w:tc>
          <w:tcPr>
            <w:tcW w:w="1756" w:type="pct"/>
            <w:vMerge w:val="restart"/>
            <w:vAlign w:val="center"/>
          </w:tcPr>
          <w:p w:rsidR="00175AD9" w:rsidRDefault="002F2CCC">
            <w:pPr>
              <w:widowControl/>
              <w:tabs>
                <w:tab w:val="center" w:pos="4201"/>
                <w:tab w:val="right" w:leader="dot" w:pos="9298"/>
              </w:tabs>
              <w:autoSpaceDE w:val="0"/>
              <w:autoSpaceDN w:val="0"/>
              <w:jc w:val="center"/>
              <w:rPr>
                <w:rFonts w:ascii="Times New Roman" w:eastAsia="宋体" w:hAnsi="Times New Roman" w:cs="Times New Roman"/>
                <w:bCs/>
                <w:color w:val="000000"/>
                <w:kern w:val="0"/>
                <w:sz w:val="20"/>
                <w:szCs w:val="21"/>
              </w:rPr>
            </w:pPr>
            <w:r>
              <w:rPr>
                <w:rFonts w:ascii="Times New Roman" w:eastAsia="宋体" w:hAnsi="Times New Roman" w:cs="Times New Roman" w:hint="eastAsia"/>
                <w:bCs/>
                <w:color w:val="000000"/>
                <w:kern w:val="0"/>
                <w:sz w:val="20"/>
                <w:szCs w:val="21"/>
              </w:rPr>
              <w:t>全部满足</w:t>
            </w:r>
          </w:p>
        </w:tc>
        <w:tc>
          <w:tcPr>
            <w:tcW w:w="1755" w:type="pct"/>
            <w:vAlign w:val="center"/>
          </w:tcPr>
          <w:p w:rsidR="00175AD9" w:rsidRDefault="002F2CCC">
            <w:pPr>
              <w:widowControl/>
              <w:tabs>
                <w:tab w:val="center" w:pos="4201"/>
                <w:tab w:val="right" w:leader="dot" w:pos="9298"/>
              </w:tabs>
              <w:autoSpaceDE w:val="0"/>
              <w:autoSpaceDN w:val="0"/>
              <w:jc w:val="center"/>
              <w:rPr>
                <w:rFonts w:ascii="Times New Roman" w:eastAsia="宋体" w:hAnsi="Times New Roman" w:cs="Times New Roman"/>
                <w:bCs/>
                <w:color w:val="000000"/>
                <w:kern w:val="0"/>
                <w:sz w:val="20"/>
                <w:szCs w:val="21"/>
              </w:rPr>
            </w:pPr>
            <w:r>
              <w:rPr>
                <w:rFonts w:ascii="Times New Roman" w:eastAsia="仿宋_GB2312" w:hAnsi="Times New Roman" w:cs="Times New Roman" w:hint="eastAsia"/>
                <w:bCs/>
                <w:color w:val="000000"/>
                <w:kern w:val="0"/>
                <w:sz w:val="20"/>
                <w:szCs w:val="21"/>
              </w:rPr>
              <w:t>≥</w:t>
            </w:r>
            <w:r>
              <w:rPr>
                <w:rFonts w:ascii="Times New Roman" w:eastAsia="宋体" w:hAnsi="Times New Roman" w:cs="Times New Roman"/>
                <w:bCs/>
                <w:color w:val="000000"/>
                <w:kern w:val="0"/>
                <w:sz w:val="20"/>
                <w:szCs w:val="21"/>
              </w:rPr>
              <w:t>90</w:t>
            </w:r>
          </w:p>
        </w:tc>
      </w:tr>
      <w:tr w:rsidR="00175AD9">
        <w:trPr>
          <w:trHeight w:val="170"/>
          <w:jc w:val="center"/>
        </w:trPr>
        <w:tc>
          <w:tcPr>
            <w:tcW w:w="1489" w:type="pct"/>
            <w:vAlign w:val="center"/>
          </w:tcPr>
          <w:p w:rsidR="00175AD9" w:rsidRDefault="002F2CCC">
            <w:pPr>
              <w:widowControl/>
              <w:tabs>
                <w:tab w:val="center" w:pos="4201"/>
                <w:tab w:val="right" w:leader="dot" w:pos="9298"/>
              </w:tabs>
              <w:autoSpaceDE w:val="0"/>
              <w:autoSpaceDN w:val="0"/>
              <w:jc w:val="center"/>
              <w:rPr>
                <w:rFonts w:ascii="Times New Roman" w:eastAsia="宋体" w:hAnsi="Times New Roman" w:cs="Times New Roman"/>
                <w:bCs/>
                <w:color w:val="000000"/>
                <w:kern w:val="0"/>
                <w:sz w:val="20"/>
                <w:szCs w:val="21"/>
              </w:rPr>
            </w:pPr>
            <w:r>
              <w:rPr>
                <w:rFonts w:ascii="Times New Roman" w:eastAsia="宋体" w:hAnsi="Times New Roman" w:cs="Times New Roman"/>
                <w:bCs/>
                <w:color w:val="000000"/>
                <w:kern w:val="0"/>
                <w:sz w:val="20"/>
                <w:szCs w:val="21"/>
              </w:rPr>
              <w:t>4</w:t>
            </w:r>
            <w:r>
              <w:rPr>
                <w:rFonts w:ascii="Times New Roman" w:eastAsia="宋体" w:hAnsi="Times New Roman" w:cs="Times New Roman"/>
                <w:bCs/>
                <w:color w:val="000000"/>
                <w:kern w:val="0"/>
                <w:sz w:val="20"/>
                <w:szCs w:val="21"/>
              </w:rPr>
              <w:t>星级</w:t>
            </w:r>
          </w:p>
        </w:tc>
        <w:tc>
          <w:tcPr>
            <w:tcW w:w="1756" w:type="pct"/>
            <w:vMerge/>
            <w:vAlign w:val="center"/>
          </w:tcPr>
          <w:p w:rsidR="00175AD9" w:rsidRDefault="00175AD9">
            <w:pPr>
              <w:widowControl/>
              <w:tabs>
                <w:tab w:val="center" w:pos="4201"/>
                <w:tab w:val="right" w:leader="dot" w:pos="9298"/>
              </w:tabs>
              <w:autoSpaceDE w:val="0"/>
              <w:autoSpaceDN w:val="0"/>
              <w:jc w:val="center"/>
              <w:rPr>
                <w:rFonts w:ascii="Times New Roman" w:eastAsia="宋体" w:hAnsi="Times New Roman" w:cs="Times New Roman"/>
                <w:bCs/>
                <w:color w:val="000000"/>
                <w:kern w:val="0"/>
                <w:sz w:val="20"/>
                <w:szCs w:val="21"/>
              </w:rPr>
            </w:pPr>
          </w:p>
        </w:tc>
        <w:tc>
          <w:tcPr>
            <w:tcW w:w="1755" w:type="pct"/>
            <w:vAlign w:val="center"/>
          </w:tcPr>
          <w:p w:rsidR="00175AD9" w:rsidRDefault="002F2CCC">
            <w:pPr>
              <w:widowControl/>
              <w:tabs>
                <w:tab w:val="center" w:pos="4201"/>
                <w:tab w:val="right" w:leader="dot" w:pos="9298"/>
              </w:tabs>
              <w:autoSpaceDE w:val="0"/>
              <w:autoSpaceDN w:val="0"/>
              <w:jc w:val="center"/>
              <w:rPr>
                <w:rFonts w:ascii="Times New Roman" w:eastAsia="宋体" w:hAnsi="Times New Roman" w:cs="Times New Roman"/>
                <w:bCs/>
                <w:color w:val="000000"/>
                <w:kern w:val="0"/>
                <w:sz w:val="20"/>
                <w:szCs w:val="21"/>
              </w:rPr>
            </w:pPr>
            <w:r>
              <w:rPr>
                <w:rFonts w:ascii="Times New Roman" w:eastAsia="仿宋_GB2312" w:hAnsi="Times New Roman" w:cs="Times New Roman" w:hint="eastAsia"/>
                <w:bCs/>
                <w:color w:val="000000"/>
                <w:kern w:val="0"/>
                <w:sz w:val="20"/>
                <w:szCs w:val="21"/>
              </w:rPr>
              <w:t>≥</w:t>
            </w:r>
            <w:r>
              <w:rPr>
                <w:rFonts w:ascii="Times New Roman" w:eastAsia="宋体" w:hAnsi="Times New Roman" w:cs="Times New Roman"/>
                <w:bCs/>
                <w:color w:val="000000"/>
                <w:kern w:val="0"/>
                <w:sz w:val="20"/>
                <w:szCs w:val="21"/>
              </w:rPr>
              <w:t>75~</w:t>
            </w:r>
            <w:r>
              <w:rPr>
                <w:rFonts w:ascii="Times New Roman" w:eastAsia="宋体" w:hAnsi="Times New Roman" w:cs="Times New Roman" w:hint="eastAsia"/>
                <w:bCs/>
                <w:color w:val="000000"/>
                <w:kern w:val="0"/>
                <w:sz w:val="20"/>
                <w:szCs w:val="21"/>
              </w:rPr>
              <w:t>＜</w:t>
            </w:r>
            <w:r>
              <w:rPr>
                <w:rFonts w:ascii="Times New Roman" w:eastAsia="宋体" w:hAnsi="Times New Roman" w:cs="Times New Roman"/>
                <w:bCs/>
                <w:color w:val="000000"/>
                <w:kern w:val="0"/>
                <w:sz w:val="20"/>
                <w:szCs w:val="21"/>
              </w:rPr>
              <w:t>90</w:t>
            </w:r>
          </w:p>
        </w:tc>
      </w:tr>
      <w:tr w:rsidR="00175AD9">
        <w:trPr>
          <w:trHeight w:val="139"/>
          <w:jc w:val="center"/>
        </w:trPr>
        <w:tc>
          <w:tcPr>
            <w:tcW w:w="1489" w:type="pct"/>
            <w:vAlign w:val="center"/>
          </w:tcPr>
          <w:p w:rsidR="00175AD9" w:rsidRDefault="002F2CCC">
            <w:pPr>
              <w:widowControl/>
              <w:tabs>
                <w:tab w:val="center" w:pos="4201"/>
                <w:tab w:val="right" w:leader="dot" w:pos="9298"/>
              </w:tabs>
              <w:autoSpaceDE w:val="0"/>
              <w:autoSpaceDN w:val="0"/>
              <w:jc w:val="center"/>
              <w:rPr>
                <w:rFonts w:ascii="Times New Roman" w:eastAsia="宋体" w:hAnsi="Times New Roman" w:cs="Times New Roman"/>
                <w:bCs/>
                <w:color w:val="000000"/>
                <w:kern w:val="0"/>
                <w:sz w:val="20"/>
                <w:szCs w:val="21"/>
              </w:rPr>
            </w:pPr>
            <w:r>
              <w:rPr>
                <w:rFonts w:ascii="Times New Roman" w:eastAsia="宋体" w:hAnsi="Times New Roman" w:cs="Times New Roman"/>
                <w:bCs/>
                <w:color w:val="000000"/>
                <w:kern w:val="0"/>
                <w:sz w:val="20"/>
                <w:szCs w:val="21"/>
              </w:rPr>
              <w:t>3</w:t>
            </w:r>
            <w:r>
              <w:rPr>
                <w:rFonts w:ascii="Times New Roman" w:eastAsia="宋体" w:hAnsi="Times New Roman" w:cs="Times New Roman"/>
                <w:bCs/>
                <w:color w:val="000000"/>
                <w:kern w:val="0"/>
                <w:sz w:val="20"/>
                <w:szCs w:val="21"/>
              </w:rPr>
              <w:t>星级</w:t>
            </w:r>
          </w:p>
        </w:tc>
        <w:tc>
          <w:tcPr>
            <w:tcW w:w="1756" w:type="pct"/>
            <w:vMerge/>
            <w:vAlign w:val="center"/>
          </w:tcPr>
          <w:p w:rsidR="00175AD9" w:rsidRDefault="00175AD9">
            <w:pPr>
              <w:widowControl/>
              <w:tabs>
                <w:tab w:val="left" w:pos="360"/>
                <w:tab w:val="center" w:pos="4201"/>
                <w:tab w:val="right" w:leader="dot" w:pos="9298"/>
              </w:tabs>
              <w:overflowPunct w:val="0"/>
              <w:autoSpaceDE w:val="0"/>
              <w:autoSpaceDN w:val="0"/>
              <w:jc w:val="center"/>
              <w:textAlignment w:val="baseline"/>
              <w:outlineLvl w:val="4"/>
              <w:rPr>
                <w:rFonts w:ascii="Times New Roman" w:eastAsia="宋体" w:hAnsi="Times New Roman" w:cs="Times New Roman"/>
                <w:bCs/>
                <w:color w:val="000000"/>
                <w:kern w:val="0"/>
                <w:sz w:val="20"/>
                <w:szCs w:val="21"/>
              </w:rPr>
            </w:pPr>
          </w:p>
        </w:tc>
        <w:tc>
          <w:tcPr>
            <w:tcW w:w="1755" w:type="pct"/>
            <w:vAlign w:val="center"/>
          </w:tcPr>
          <w:p w:rsidR="00175AD9" w:rsidRDefault="002F2CCC">
            <w:pPr>
              <w:widowControl/>
              <w:tabs>
                <w:tab w:val="left" w:pos="360"/>
                <w:tab w:val="center" w:pos="4201"/>
                <w:tab w:val="right" w:leader="dot" w:pos="9298"/>
              </w:tabs>
              <w:overflowPunct w:val="0"/>
              <w:autoSpaceDE w:val="0"/>
              <w:autoSpaceDN w:val="0"/>
              <w:jc w:val="center"/>
              <w:textAlignment w:val="baseline"/>
              <w:outlineLvl w:val="4"/>
              <w:rPr>
                <w:rFonts w:ascii="Times New Roman" w:eastAsia="宋体" w:hAnsi="Times New Roman" w:cs="Times New Roman"/>
                <w:bCs/>
                <w:color w:val="000000"/>
                <w:kern w:val="0"/>
                <w:sz w:val="20"/>
                <w:szCs w:val="21"/>
              </w:rPr>
            </w:pPr>
            <w:r>
              <w:rPr>
                <w:rFonts w:ascii="Times New Roman" w:eastAsia="仿宋_GB2312" w:hAnsi="Times New Roman" w:cs="Times New Roman" w:hint="eastAsia"/>
                <w:bCs/>
                <w:color w:val="000000"/>
                <w:kern w:val="0"/>
                <w:sz w:val="20"/>
                <w:szCs w:val="21"/>
              </w:rPr>
              <w:t>≥</w:t>
            </w:r>
            <w:r>
              <w:rPr>
                <w:rFonts w:ascii="Times New Roman" w:eastAsia="仿宋_GB2312" w:hAnsi="Times New Roman" w:cs="Times New Roman"/>
                <w:bCs/>
                <w:color w:val="000000"/>
                <w:kern w:val="0"/>
                <w:sz w:val="20"/>
                <w:szCs w:val="21"/>
              </w:rPr>
              <w:t>60~</w:t>
            </w:r>
            <w:r>
              <w:rPr>
                <w:rFonts w:ascii="Times New Roman" w:eastAsia="仿宋_GB2312" w:hAnsi="Times New Roman" w:cs="Times New Roman" w:hint="eastAsia"/>
                <w:bCs/>
                <w:color w:val="000000"/>
                <w:kern w:val="0"/>
                <w:sz w:val="20"/>
                <w:szCs w:val="21"/>
              </w:rPr>
              <w:t>＜</w:t>
            </w:r>
            <w:r>
              <w:rPr>
                <w:rFonts w:ascii="Times New Roman" w:eastAsia="仿宋_GB2312" w:hAnsi="Times New Roman" w:cs="Times New Roman"/>
                <w:bCs/>
                <w:color w:val="000000"/>
                <w:kern w:val="0"/>
                <w:sz w:val="20"/>
                <w:szCs w:val="21"/>
              </w:rPr>
              <w:t>75</w:t>
            </w:r>
          </w:p>
        </w:tc>
      </w:tr>
    </w:tbl>
    <w:p w:rsidR="00175AD9" w:rsidRDefault="00175AD9">
      <w:pPr>
        <w:spacing w:line="360" w:lineRule="auto"/>
        <w:ind w:firstLineChars="200" w:firstLine="560"/>
        <w:rPr>
          <w:rFonts w:ascii="Times New Roman" w:eastAsia="仿宋_GB2312" w:hAnsi="Times New Roman" w:cs="Times New Roman"/>
          <w:sz w:val="28"/>
          <w:szCs w:val="28"/>
        </w:rPr>
      </w:pP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（六）附录：</w:t>
      </w:r>
      <w:r>
        <w:rPr>
          <w:rFonts w:ascii="Times New Roman" w:eastAsia="仿宋_GB2312" w:hAnsi="Times New Roman" w:cs="Times New Roman"/>
          <w:sz w:val="28"/>
          <w:szCs w:val="28"/>
        </w:rPr>
        <w:t>评价指标体系</w:t>
      </w:r>
    </w:p>
    <w:tbl>
      <w:tblPr>
        <w:tblW w:w="5000" w:type="pct"/>
        <w:tblLook w:val="04A0" w:firstRow="1" w:lastRow="0" w:firstColumn="1" w:lastColumn="0" w:noHBand="0" w:noVBand="1"/>
      </w:tblPr>
      <w:tblGrid>
        <w:gridCol w:w="427"/>
        <w:gridCol w:w="636"/>
        <w:gridCol w:w="426"/>
        <w:gridCol w:w="946"/>
        <w:gridCol w:w="2877"/>
        <w:gridCol w:w="1234"/>
        <w:gridCol w:w="769"/>
        <w:gridCol w:w="983"/>
      </w:tblGrid>
      <w:tr w:rsidR="00175AD9">
        <w:trPr>
          <w:trHeight w:val="285"/>
          <w:tblHeader/>
        </w:trPr>
        <w:tc>
          <w:tcPr>
            <w:tcW w:w="1262"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rsidR="00175AD9" w:rsidRDefault="002F2CCC">
            <w:pPr>
              <w:widowControl/>
              <w:jc w:val="center"/>
              <w:rPr>
                <w:b/>
                <w:bCs/>
                <w:kern w:val="0"/>
                <w:szCs w:val="21"/>
              </w:rPr>
            </w:pPr>
            <w:r>
              <w:rPr>
                <w:rFonts w:ascii="仿宋_GB2312" w:eastAsia="仿宋_GB2312" w:hint="eastAsia"/>
                <w:b/>
                <w:bCs/>
                <w:kern w:val="0"/>
                <w:szCs w:val="21"/>
              </w:rPr>
              <w:t>评价要素</w:t>
            </w:r>
          </w:p>
        </w:tc>
        <w:tc>
          <w:tcPr>
            <w:tcW w:w="2579" w:type="pct"/>
            <w:gridSpan w:val="2"/>
            <w:tcBorders>
              <w:top w:val="single" w:sz="8" w:space="0" w:color="auto"/>
              <w:left w:val="nil"/>
              <w:bottom w:val="single" w:sz="8" w:space="0" w:color="auto"/>
              <w:right w:val="single" w:sz="8" w:space="0" w:color="000000"/>
            </w:tcBorders>
            <w:shd w:val="clear" w:color="auto" w:fill="auto"/>
            <w:vAlign w:val="center"/>
          </w:tcPr>
          <w:p w:rsidR="00175AD9" w:rsidRDefault="002F2CCC">
            <w:pPr>
              <w:widowControl/>
              <w:jc w:val="center"/>
              <w:rPr>
                <w:b/>
                <w:bCs/>
                <w:kern w:val="0"/>
                <w:szCs w:val="21"/>
              </w:rPr>
            </w:pPr>
            <w:r>
              <w:rPr>
                <w:rFonts w:ascii="仿宋_GB2312" w:eastAsia="仿宋_GB2312" w:hint="eastAsia"/>
                <w:b/>
                <w:bCs/>
                <w:kern w:val="0"/>
                <w:szCs w:val="21"/>
              </w:rPr>
              <w:t>评价内容</w:t>
            </w:r>
          </w:p>
        </w:tc>
        <w:tc>
          <w:tcPr>
            <w:tcW w:w="514"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b/>
                <w:bCs/>
                <w:kern w:val="0"/>
                <w:szCs w:val="21"/>
              </w:rPr>
            </w:pPr>
            <w:r>
              <w:rPr>
                <w:rFonts w:ascii="仿宋_GB2312" w:eastAsia="仿宋_GB2312" w:hint="eastAsia"/>
                <w:b/>
                <w:bCs/>
                <w:kern w:val="0"/>
                <w:szCs w:val="21"/>
              </w:rPr>
              <w:t>分值权重</w:t>
            </w:r>
            <w:r>
              <w:rPr>
                <w:rFonts w:ascii="仿宋_GB2312" w:eastAsia="仿宋_GB2312" w:hint="eastAsia"/>
                <w:b/>
                <w:bCs/>
                <w:kern w:val="0"/>
                <w:szCs w:val="21"/>
              </w:rPr>
              <w:br/>
            </w:r>
            <w:r>
              <w:rPr>
                <w:rFonts w:ascii="仿宋_GB2312" w:eastAsia="仿宋_GB2312" w:hint="eastAsia"/>
                <w:b/>
                <w:bCs/>
                <w:kern w:val="0"/>
                <w:szCs w:val="21"/>
              </w:rPr>
              <w:t>（满分</w:t>
            </w:r>
            <w:r>
              <w:rPr>
                <w:b/>
                <w:bCs/>
                <w:kern w:val="0"/>
                <w:szCs w:val="21"/>
              </w:rPr>
              <w:t>100</w:t>
            </w:r>
            <w:r>
              <w:rPr>
                <w:rFonts w:ascii="仿宋_GB2312" w:eastAsia="仿宋_GB2312" w:hint="eastAsia"/>
                <w:b/>
                <w:bCs/>
                <w:kern w:val="0"/>
                <w:szCs w:val="21"/>
              </w:rPr>
              <w:t>）</w:t>
            </w:r>
          </w:p>
        </w:tc>
        <w:tc>
          <w:tcPr>
            <w:tcW w:w="643"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b/>
                <w:bCs/>
                <w:kern w:val="0"/>
                <w:szCs w:val="21"/>
              </w:rPr>
            </w:pPr>
            <w:r>
              <w:rPr>
                <w:rFonts w:ascii="仿宋_GB2312" w:eastAsia="仿宋_GB2312" w:hint="eastAsia"/>
                <w:b/>
                <w:bCs/>
                <w:kern w:val="0"/>
                <w:szCs w:val="21"/>
              </w:rPr>
              <w:t>备注</w:t>
            </w:r>
          </w:p>
        </w:tc>
      </w:tr>
      <w:tr w:rsidR="00175AD9">
        <w:trPr>
          <w:trHeight w:val="285"/>
          <w:tblHeader/>
        </w:trPr>
        <w:tc>
          <w:tcPr>
            <w:tcW w:w="226" w:type="pct"/>
            <w:tcBorders>
              <w:top w:val="nil"/>
              <w:left w:val="single" w:sz="8" w:space="0" w:color="auto"/>
              <w:bottom w:val="single" w:sz="8" w:space="0" w:color="auto"/>
              <w:right w:val="single" w:sz="8" w:space="0" w:color="auto"/>
            </w:tcBorders>
            <w:shd w:val="clear" w:color="auto" w:fill="auto"/>
            <w:vAlign w:val="center"/>
          </w:tcPr>
          <w:p w:rsidR="00175AD9" w:rsidRDefault="002F2CCC">
            <w:pPr>
              <w:widowControl/>
              <w:jc w:val="center"/>
              <w:rPr>
                <w:b/>
                <w:bCs/>
                <w:kern w:val="0"/>
                <w:szCs w:val="21"/>
              </w:rPr>
            </w:pPr>
            <w:r>
              <w:rPr>
                <w:rFonts w:ascii="仿宋_GB2312" w:eastAsia="仿宋_GB2312" w:hint="eastAsia"/>
                <w:b/>
                <w:bCs/>
                <w:kern w:val="0"/>
                <w:szCs w:val="21"/>
              </w:rPr>
              <w:t>一级指标</w:t>
            </w:r>
          </w:p>
        </w:tc>
        <w:tc>
          <w:tcPr>
            <w:tcW w:w="23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b/>
                <w:bCs/>
                <w:kern w:val="0"/>
                <w:szCs w:val="21"/>
              </w:rPr>
            </w:pPr>
            <w:r>
              <w:rPr>
                <w:rFonts w:ascii="仿宋_GB2312" w:eastAsia="仿宋_GB2312" w:hint="eastAsia"/>
                <w:b/>
                <w:bCs/>
                <w:kern w:val="0"/>
                <w:szCs w:val="21"/>
              </w:rPr>
              <w:t>二级指标</w:t>
            </w:r>
          </w:p>
        </w:tc>
        <w:tc>
          <w:tcPr>
            <w:tcW w:w="801" w:type="pct"/>
            <w:gridSpan w:val="2"/>
            <w:tcBorders>
              <w:top w:val="nil"/>
              <w:left w:val="nil"/>
              <w:bottom w:val="single" w:sz="8" w:space="0" w:color="auto"/>
              <w:right w:val="single" w:sz="8" w:space="0" w:color="auto"/>
            </w:tcBorders>
            <w:shd w:val="clear" w:color="auto" w:fill="auto"/>
            <w:vAlign w:val="center"/>
          </w:tcPr>
          <w:p w:rsidR="00175AD9" w:rsidRDefault="002F2CCC">
            <w:pPr>
              <w:widowControl/>
              <w:jc w:val="center"/>
              <w:rPr>
                <w:b/>
                <w:bCs/>
                <w:kern w:val="0"/>
                <w:szCs w:val="21"/>
              </w:rPr>
            </w:pPr>
            <w:r>
              <w:rPr>
                <w:rFonts w:ascii="仿宋_GB2312" w:eastAsia="仿宋_GB2312" w:hint="eastAsia"/>
                <w:b/>
                <w:bCs/>
                <w:kern w:val="0"/>
                <w:szCs w:val="21"/>
              </w:rPr>
              <w:t>三级指标</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b/>
                <w:bCs/>
                <w:kern w:val="0"/>
                <w:szCs w:val="21"/>
              </w:rPr>
            </w:pPr>
            <w:r>
              <w:rPr>
                <w:rFonts w:ascii="仿宋_GB2312" w:eastAsia="仿宋_GB2312" w:hint="eastAsia"/>
                <w:b/>
                <w:bCs/>
                <w:kern w:val="0"/>
                <w:szCs w:val="21"/>
              </w:rPr>
              <w:t>评分标准</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b/>
                <w:bCs/>
                <w:kern w:val="0"/>
                <w:szCs w:val="21"/>
              </w:rPr>
            </w:pPr>
            <w:r>
              <w:rPr>
                <w:rFonts w:ascii="仿宋_GB2312" w:eastAsia="仿宋_GB2312" w:hint="eastAsia"/>
                <w:b/>
                <w:bCs/>
                <w:kern w:val="0"/>
                <w:szCs w:val="21"/>
              </w:rPr>
              <w:t>评分</w:t>
            </w:r>
          </w:p>
        </w:tc>
        <w:tc>
          <w:tcPr>
            <w:tcW w:w="514"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b/>
                <w:bCs/>
                <w:kern w:val="0"/>
                <w:szCs w:val="21"/>
              </w:rPr>
            </w:pPr>
          </w:p>
        </w:tc>
        <w:tc>
          <w:tcPr>
            <w:tcW w:w="643"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b/>
                <w:bCs/>
                <w:kern w:val="0"/>
                <w:szCs w:val="21"/>
              </w:rPr>
            </w:pPr>
          </w:p>
        </w:tc>
      </w:tr>
      <w:tr w:rsidR="00175AD9">
        <w:trPr>
          <w:trHeight w:val="20"/>
        </w:trPr>
        <w:tc>
          <w:tcPr>
            <w:tcW w:w="226" w:type="pct"/>
            <w:vMerge w:val="restart"/>
            <w:tcBorders>
              <w:top w:val="nil"/>
              <w:left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企业层面</w:t>
            </w:r>
          </w:p>
        </w:tc>
        <w:tc>
          <w:tcPr>
            <w:tcW w:w="235"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质量保证</w:t>
            </w:r>
          </w:p>
        </w:tc>
        <w:tc>
          <w:tcPr>
            <w:tcW w:w="801"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生产装备水平</w:t>
            </w:r>
            <w:r>
              <w:rPr>
                <w:rFonts w:ascii="仿宋_GB2312" w:eastAsia="仿宋_GB2312" w:hint="eastAsia"/>
                <w:kern w:val="0"/>
                <w:szCs w:val="21"/>
              </w:rPr>
              <w:br/>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一般水平特征：</w:t>
            </w:r>
          </w:p>
          <w:p w:rsidR="00175AD9" w:rsidRDefault="002F2CCC">
            <w:pPr>
              <w:widowControl/>
              <w:rPr>
                <w:rFonts w:ascii="仿宋_GB2312" w:eastAsia="仿宋_GB2312"/>
                <w:kern w:val="0"/>
                <w:szCs w:val="21"/>
              </w:rPr>
            </w:pPr>
            <w:r>
              <w:rPr>
                <w:rFonts w:ascii="仿宋_GB2312" w:eastAsia="仿宋_GB2312" w:hint="eastAsia"/>
                <w:kern w:val="0"/>
                <w:szCs w:val="21"/>
              </w:rPr>
              <w:t>冶炼：电炉</w:t>
            </w:r>
            <w:r>
              <w:rPr>
                <w:rFonts w:ascii="仿宋_GB2312" w:eastAsia="仿宋_GB2312" w:hint="eastAsia"/>
                <w:kern w:val="0"/>
                <w:szCs w:val="21"/>
              </w:rPr>
              <w:t>/</w:t>
            </w:r>
            <w:r>
              <w:rPr>
                <w:rFonts w:ascii="仿宋_GB2312" w:eastAsia="仿宋_GB2312" w:hint="eastAsia"/>
                <w:kern w:val="0"/>
                <w:szCs w:val="21"/>
              </w:rPr>
              <w:t>转炉、</w:t>
            </w:r>
            <w:r>
              <w:rPr>
                <w:rFonts w:ascii="仿宋_GB2312" w:eastAsia="仿宋_GB2312" w:hint="eastAsia"/>
                <w:kern w:val="0"/>
                <w:szCs w:val="21"/>
              </w:rPr>
              <w:t>AOD</w:t>
            </w:r>
            <w:r>
              <w:rPr>
                <w:rFonts w:ascii="仿宋_GB2312" w:eastAsia="仿宋_GB2312" w:hint="eastAsia"/>
                <w:kern w:val="0"/>
                <w:szCs w:val="21"/>
              </w:rPr>
              <w:t>、</w:t>
            </w:r>
            <w:r>
              <w:rPr>
                <w:rFonts w:ascii="仿宋_GB2312" w:eastAsia="仿宋_GB2312" w:hint="eastAsia"/>
                <w:kern w:val="0"/>
                <w:szCs w:val="21"/>
              </w:rPr>
              <w:t>LF</w:t>
            </w:r>
          </w:p>
          <w:p w:rsidR="00175AD9" w:rsidRDefault="002F2CCC">
            <w:pPr>
              <w:widowControl/>
              <w:rPr>
                <w:rFonts w:ascii="仿宋_GB2312" w:eastAsia="仿宋_GB2312"/>
                <w:kern w:val="0"/>
                <w:szCs w:val="21"/>
              </w:rPr>
            </w:pPr>
            <w:r>
              <w:rPr>
                <w:rFonts w:ascii="仿宋_GB2312" w:eastAsia="仿宋_GB2312" w:hint="eastAsia"/>
                <w:kern w:val="0"/>
                <w:szCs w:val="21"/>
              </w:rPr>
              <w:t>加热炉：推钢式</w:t>
            </w:r>
          </w:p>
          <w:p w:rsidR="00175AD9" w:rsidRDefault="002F2CCC">
            <w:pPr>
              <w:widowControl/>
              <w:rPr>
                <w:rFonts w:ascii="仿宋_GB2312" w:eastAsia="仿宋_GB2312"/>
                <w:kern w:val="0"/>
                <w:szCs w:val="21"/>
              </w:rPr>
            </w:pPr>
            <w:r>
              <w:rPr>
                <w:rFonts w:ascii="仿宋_GB2312" w:eastAsia="仿宋_GB2312" w:hint="eastAsia"/>
                <w:kern w:val="0"/>
                <w:szCs w:val="21"/>
              </w:rPr>
              <w:t>探伤：无探伤</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1</w:t>
            </w:r>
          </w:p>
        </w:tc>
        <w:tc>
          <w:tcPr>
            <w:tcW w:w="514"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rFonts w:eastAsia="宋体"/>
                <w:kern w:val="0"/>
                <w:szCs w:val="21"/>
              </w:rPr>
            </w:pPr>
            <w:r>
              <w:rPr>
                <w:rFonts w:hint="eastAsia"/>
                <w:kern w:val="0"/>
                <w:szCs w:val="21"/>
              </w:rPr>
              <w:t>5</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若存在《产业结构调整指导目录》限制类装备，此项</w:t>
            </w:r>
            <w:r>
              <w:rPr>
                <w:kern w:val="0"/>
                <w:szCs w:val="21"/>
              </w:rPr>
              <w:t>0</w:t>
            </w:r>
            <w:r>
              <w:rPr>
                <w:rFonts w:ascii="仿宋_GB2312" w:eastAsia="仿宋_GB2312" w:hint="eastAsia"/>
                <w:kern w:val="0"/>
                <w:szCs w:val="21"/>
              </w:rPr>
              <w:t>分</w:t>
            </w:r>
          </w:p>
        </w:tc>
      </w:tr>
      <w:tr w:rsidR="00175AD9">
        <w:trPr>
          <w:trHeight w:val="20"/>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先进水平特征：</w:t>
            </w:r>
          </w:p>
          <w:p w:rsidR="00175AD9" w:rsidRDefault="002F2CCC">
            <w:pPr>
              <w:widowControl/>
              <w:rPr>
                <w:rFonts w:ascii="仿宋_GB2312" w:eastAsia="仿宋_GB2312"/>
                <w:kern w:val="0"/>
                <w:szCs w:val="21"/>
              </w:rPr>
            </w:pPr>
            <w:r>
              <w:rPr>
                <w:rFonts w:ascii="仿宋_GB2312" w:eastAsia="仿宋_GB2312" w:hint="eastAsia"/>
                <w:kern w:val="0"/>
                <w:szCs w:val="21"/>
              </w:rPr>
              <w:t>冶炼</w:t>
            </w:r>
            <w:r>
              <w:rPr>
                <w:rFonts w:ascii="仿宋_GB2312" w:eastAsia="仿宋_GB2312" w:hint="eastAsia"/>
                <w:kern w:val="0"/>
                <w:szCs w:val="21"/>
              </w:rPr>
              <w:t>:</w:t>
            </w:r>
            <w:r>
              <w:rPr>
                <w:rFonts w:ascii="仿宋_GB2312" w:eastAsia="仿宋_GB2312" w:hint="eastAsia"/>
                <w:kern w:val="0"/>
                <w:szCs w:val="21"/>
              </w:rPr>
              <w:t>电炉</w:t>
            </w:r>
            <w:r>
              <w:rPr>
                <w:rFonts w:ascii="仿宋_GB2312" w:eastAsia="仿宋_GB2312" w:hint="eastAsia"/>
                <w:kern w:val="0"/>
                <w:szCs w:val="21"/>
              </w:rPr>
              <w:t>/</w:t>
            </w:r>
            <w:r>
              <w:rPr>
                <w:rFonts w:ascii="仿宋_GB2312" w:eastAsia="仿宋_GB2312" w:hint="eastAsia"/>
                <w:kern w:val="0"/>
                <w:szCs w:val="21"/>
              </w:rPr>
              <w:t>转炉、</w:t>
            </w:r>
            <w:r>
              <w:rPr>
                <w:rFonts w:ascii="仿宋_GB2312" w:eastAsia="仿宋_GB2312" w:hint="eastAsia"/>
                <w:kern w:val="0"/>
                <w:szCs w:val="21"/>
              </w:rPr>
              <w:t>AOD</w:t>
            </w:r>
            <w:r>
              <w:rPr>
                <w:rFonts w:ascii="仿宋_GB2312" w:eastAsia="仿宋_GB2312" w:hint="eastAsia"/>
                <w:kern w:val="0"/>
                <w:szCs w:val="21"/>
              </w:rPr>
              <w:t>、</w:t>
            </w:r>
            <w:r>
              <w:rPr>
                <w:rFonts w:ascii="仿宋_GB2312" w:eastAsia="仿宋_GB2312" w:hint="eastAsia"/>
                <w:kern w:val="0"/>
                <w:szCs w:val="21"/>
              </w:rPr>
              <w:t>LF</w:t>
            </w:r>
          </w:p>
          <w:p w:rsidR="00175AD9" w:rsidRDefault="002F2CCC">
            <w:pPr>
              <w:widowControl/>
              <w:rPr>
                <w:rFonts w:ascii="仿宋_GB2312" w:eastAsia="仿宋_GB2312"/>
                <w:kern w:val="0"/>
                <w:szCs w:val="21"/>
              </w:rPr>
            </w:pPr>
            <w:r>
              <w:rPr>
                <w:rFonts w:ascii="仿宋_GB2312" w:eastAsia="仿宋_GB2312" w:hint="eastAsia"/>
                <w:kern w:val="0"/>
                <w:szCs w:val="21"/>
              </w:rPr>
              <w:t>加热炉：步进式加热炉</w:t>
            </w:r>
            <w:r>
              <w:rPr>
                <w:rFonts w:ascii="仿宋_GB2312" w:eastAsia="仿宋_GB2312" w:hint="eastAsia"/>
                <w:kern w:val="0"/>
                <w:szCs w:val="21"/>
              </w:rPr>
              <w:t>；</w:t>
            </w:r>
            <w:r>
              <w:rPr>
                <w:rFonts w:ascii="仿宋_GB2312" w:eastAsia="仿宋_GB2312" w:hint="eastAsia"/>
                <w:kern w:val="0"/>
                <w:szCs w:val="21"/>
              </w:rPr>
              <w:t>推钢式</w:t>
            </w:r>
            <w:r>
              <w:rPr>
                <w:rFonts w:ascii="仿宋_GB2312" w:eastAsia="仿宋_GB2312" w:hint="eastAsia"/>
                <w:kern w:val="0"/>
                <w:szCs w:val="21"/>
              </w:rPr>
              <w:t>（</w:t>
            </w:r>
            <w:r>
              <w:rPr>
                <w:rFonts w:ascii="仿宋_GB2312" w:eastAsia="仿宋_GB2312" w:hint="eastAsia"/>
                <w:kern w:val="0"/>
                <w:szCs w:val="21"/>
              </w:rPr>
              <w:t>中厚板</w:t>
            </w:r>
            <w:r>
              <w:rPr>
                <w:rFonts w:ascii="仿宋_GB2312" w:eastAsia="仿宋_GB2312" w:hint="eastAsia"/>
                <w:kern w:val="0"/>
                <w:szCs w:val="21"/>
              </w:rPr>
              <w:t>）</w:t>
            </w:r>
          </w:p>
          <w:p w:rsidR="00175AD9" w:rsidRDefault="002F2CCC">
            <w:pPr>
              <w:widowControl/>
              <w:rPr>
                <w:rFonts w:ascii="仿宋_GB2312" w:eastAsia="仿宋_GB2312"/>
                <w:kern w:val="0"/>
                <w:szCs w:val="21"/>
              </w:rPr>
            </w:pPr>
            <w:r>
              <w:rPr>
                <w:rFonts w:ascii="仿宋_GB2312" w:eastAsia="仿宋_GB2312" w:hint="eastAsia"/>
                <w:kern w:val="0"/>
                <w:szCs w:val="21"/>
              </w:rPr>
              <w:t>轧机：炉卷轧机、连轧机</w:t>
            </w:r>
          </w:p>
          <w:p w:rsidR="00175AD9" w:rsidRDefault="002F2CCC">
            <w:pPr>
              <w:widowControl/>
              <w:rPr>
                <w:rFonts w:ascii="仿宋_GB2312" w:eastAsia="仿宋_GB2312"/>
                <w:kern w:val="0"/>
                <w:szCs w:val="21"/>
              </w:rPr>
            </w:pPr>
            <w:r>
              <w:rPr>
                <w:rFonts w:ascii="仿宋_GB2312" w:eastAsia="仿宋_GB2312" w:hint="eastAsia"/>
                <w:kern w:val="0"/>
                <w:szCs w:val="21"/>
              </w:rPr>
              <w:t>探伤：有特种设备超声波探伤资质及相关设备</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hint="eastAsia"/>
                <w:kern w:val="0"/>
                <w:szCs w:val="21"/>
              </w:rPr>
              <w:t>3</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0"/>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领先水平特征：</w:t>
            </w:r>
          </w:p>
          <w:p w:rsidR="00175AD9" w:rsidRDefault="002F2CCC">
            <w:pPr>
              <w:widowControl/>
              <w:rPr>
                <w:rFonts w:ascii="仿宋_GB2312" w:eastAsia="仿宋_GB2312"/>
                <w:kern w:val="0"/>
                <w:szCs w:val="21"/>
              </w:rPr>
            </w:pPr>
            <w:r>
              <w:rPr>
                <w:rFonts w:ascii="仿宋_GB2312" w:eastAsia="仿宋_GB2312" w:hint="eastAsia"/>
                <w:kern w:val="0"/>
                <w:szCs w:val="21"/>
              </w:rPr>
              <w:t>冶炼</w:t>
            </w:r>
            <w:r>
              <w:rPr>
                <w:rFonts w:ascii="仿宋_GB2312" w:eastAsia="仿宋_GB2312" w:hint="eastAsia"/>
                <w:kern w:val="0"/>
                <w:szCs w:val="21"/>
              </w:rPr>
              <w:t xml:space="preserve">: </w:t>
            </w:r>
            <w:r>
              <w:rPr>
                <w:rFonts w:ascii="仿宋_GB2312" w:eastAsia="仿宋_GB2312" w:hint="eastAsia"/>
                <w:kern w:val="0"/>
                <w:szCs w:val="21"/>
              </w:rPr>
              <w:t>电炉</w:t>
            </w:r>
            <w:r>
              <w:rPr>
                <w:rFonts w:ascii="仿宋_GB2312" w:eastAsia="仿宋_GB2312" w:hint="eastAsia"/>
                <w:kern w:val="0"/>
                <w:szCs w:val="21"/>
              </w:rPr>
              <w:t>/</w:t>
            </w:r>
            <w:r>
              <w:rPr>
                <w:rFonts w:ascii="仿宋_GB2312" w:eastAsia="仿宋_GB2312" w:hint="eastAsia"/>
                <w:kern w:val="0"/>
                <w:szCs w:val="21"/>
              </w:rPr>
              <w:t>转炉、</w:t>
            </w:r>
            <w:r>
              <w:rPr>
                <w:rFonts w:ascii="仿宋_GB2312" w:eastAsia="仿宋_GB2312" w:hint="eastAsia"/>
                <w:kern w:val="0"/>
                <w:szCs w:val="21"/>
              </w:rPr>
              <w:t>AOD</w:t>
            </w:r>
            <w:r>
              <w:rPr>
                <w:rFonts w:ascii="仿宋_GB2312" w:eastAsia="仿宋_GB2312" w:hint="eastAsia"/>
                <w:kern w:val="0"/>
                <w:szCs w:val="21"/>
              </w:rPr>
              <w:t>、</w:t>
            </w:r>
            <w:r>
              <w:rPr>
                <w:rFonts w:ascii="仿宋_GB2312" w:eastAsia="仿宋_GB2312" w:hint="eastAsia"/>
                <w:kern w:val="0"/>
                <w:szCs w:val="21"/>
              </w:rPr>
              <w:t>LF</w:t>
            </w:r>
            <w:r>
              <w:rPr>
                <w:rFonts w:ascii="仿宋_GB2312" w:eastAsia="仿宋_GB2312" w:hint="eastAsia"/>
                <w:kern w:val="0"/>
                <w:szCs w:val="21"/>
              </w:rPr>
              <w:t>、</w:t>
            </w:r>
            <w:r>
              <w:rPr>
                <w:rFonts w:ascii="仿宋_GB2312" w:eastAsia="仿宋_GB2312" w:hint="eastAsia"/>
                <w:kern w:val="0"/>
                <w:szCs w:val="21"/>
              </w:rPr>
              <w:t>VOD</w:t>
            </w:r>
            <w:r>
              <w:rPr>
                <w:rFonts w:ascii="仿宋_GB2312" w:eastAsia="仿宋_GB2312" w:hint="eastAsia"/>
                <w:kern w:val="0"/>
                <w:szCs w:val="21"/>
              </w:rPr>
              <w:t>、</w:t>
            </w:r>
            <w:r>
              <w:rPr>
                <w:rFonts w:ascii="仿宋_GB2312" w:eastAsia="仿宋_GB2312" w:hint="eastAsia"/>
                <w:kern w:val="0"/>
                <w:szCs w:val="21"/>
              </w:rPr>
              <w:t>RH</w:t>
            </w:r>
            <w:r>
              <w:rPr>
                <w:rFonts w:ascii="仿宋_GB2312" w:eastAsia="仿宋_GB2312" w:hint="eastAsia"/>
                <w:kern w:val="0"/>
                <w:szCs w:val="21"/>
              </w:rPr>
              <w:t>、电渣</w:t>
            </w:r>
          </w:p>
          <w:p w:rsidR="00175AD9" w:rsidRDefault="002F2CCC">
            <w:pPr>
              <w:widowControl/>
              <w:rPr>
                <w:rFonts w:ascii="仿宋_GB2312" w:eastAsia="仿宋_GB2312"/>
                <w:kern w:val="0"/>
                <w:szCs w:val="21"/>
              </w:rPr>
            </w:pPr>
            <w:r>
              <w:rPr>
                <w:rFonts w:ascii="仿宋_GB2312" w:eastAsia="仿宋_GB2312" w:hint="eastAsia"/>
                <w:kern w:val="0"/>
                <w:szCs w:val="21"/>
              </w:rPr>
              <w:t>轧制：步进式加热炉、控制气氛辊道式加热炉、连铸连轧</w:t>
            </w:r>
            <w:r>
              <w:rPr>
                <w:rFonts w:ascii="仿宋_GB2312" w:eastAsia="仿宋_GB2312" w:hint="eastAsia"/>
                <w:kern w:val="0"/>
                <w:szCs w:val="21"/>
              </w:rPr>
              <w:t>；</w:t>
            </w:r>
            <w:r>
              <w:rPr>
                <w:rFonts w:ascii="仿宋_GB2312" w:eastAsia="仿宋_GB2312" w:hint="eastAsia"/>
                <w:kern w:val="0"/>
                <w:szCs w:val="21"/>
              </w:rPr>
              <w:t>推钢式</w:t>
            </w:r>
            <w:r>
              <w:rPr>
                <w:rFonts w:ascii="仿宋_GB2312" w:eastAsia="仿宋_GB2312" w:hint="eastAsia"/>
                <w:kern w:val="0"/>
                <w:szCs w:val="21"/>
              </w:rPr>
              <w:t>（</w:t>
            </w:r>
            <w:r>
              <w:rPr>
                <w:rFonts w:ascii="仿宋_GB2312" w:eastAsia="仿宋_GB2312" w:hint="eastAsia"/>
                <w:kern w:val="0"/>
                <w:szCs w:val="21"/>
              </w:rPr>
              <w:t>中厚板</w:t>
            </w:r>
            <w:r>
              <w:rPr>
                <w:rFonts w:ascii="仿宋_GB2312" w:eastAsia="仿宋_GB2312" w:hint="eastAsia"/>
                <w:kern w:val="0"/>
                <w:szCs w:val="21"/>
              </w:rPr>
              <w:t>）</w:t>
            </w:r>
          </w:p>
          <w:p w:rsidR="00175AD9" w:rsidRDefault="002F2CCC">
            <w:pPr>
              <w:widowControl/>
              <w:rPr>
                <w:rFonts w:ascii="仿宋_GB2312" w:eastAsia="仿宋_GB2312"/>
                <w:kern w:val="0"/>
                <w:szCs w:val="21"/>
              </w:rPr>
            </w:pPr>
            <w:r>
              <w:rPr>
                <w:rFonts w:ascii="仿宋_GB2312" w:eastAsia="仿宋_GB2312" w:hint="eastAsia"/>
                <w:kern w:val="0"/>
                <w:szCs w:val="21"/>
              </w:rPr>
              <w:t>配套：卷、中厚板轧制、退火酸洗及冷轧、精加工一体化</w:t>
            </w:r>
          </w:p>
          <w:p w:rsidR="00175AD9" w:rsidRDefault="002F2CCC">
            <w:pPr>
              <w:widowControl/>
              <w:rPr>
                <w:rFonts w:ascii="仿宋_GB2312" w:eastAsia="仿宋_GB2312"/>
                <w:kern w:val="0"/>
                <w:szCs w:val="21"/>
              </w:rPr>
            </w:pPr>
            <w:r>
              <w:rPr>
                <w:rFonts w:ascii="仿宋_GB2312" w:eastAsia="仿宋_GB2312" w:hint="eastAsia"/>
                <w:kern w:val="0"/>
                <w:szCs w:val="21"/>
              </w:rPr>
              <w:t>探伤：内部探伤，</w:t>
            </w:r>
            <w:r>
              <w:rPr>
                <w:rFonts w:ascii="仿宋_GB2312" w:eastAsia="仿宋_GB2312" w:hint="eastAsia"/>
                <w:kern w:val="0"/>
                <w:szCs w:val="21"/>
              </w:rPr>
              <w:t xml:space="preserve"> </w:t>
            </w:r>
            <w:r>
              <w:rPr>
                <w:rFonts w:ascii="仿宋_GB2312" w:eastAsia="仿宋_GB2312" w:hint="eastAsia"/>
                <w:kern w:val="0"/>
                <w:szCs w:val="21"/>
              </w:rPr>
              <w:t>超声波相控阵探伤、</w:t>
            </w:r>
            <w:r>
              <w:rPr>
                <w:rFonts w:ascii="仿宋_GB2312" w:eastAsia="仿宋_GB2312" w:hint="eastAsia"/>
                <w:kern w:val="0"/>
                <w:szCs w:val="21"/>
              </w:rPr>
              <w:t xml:space="preserve"> </w:t>
            </w:r>
            <w:r>
              <w:rPr>
                <w:rFonts w:ascii="仿宋_GB2312" w:eastAsia="仿宋_GB2312" w:hint="eastAsia"/>
                <w:kern w:val="0"/>
                <w:szCs w:val="21"/>
              </w:rPr>
              <w:t>高频超声波探伤</w:t>
            </w:r>
          </w:p>
          <w:p w:rsidR="00175AD9" w:rsidRDefault="002F2CCC">
            <w:pPr>
              <w:widowControl/>
              <w:rPr>
                <w:kern w:val="0"/>
                <w:szCs w:val="21"/>
              </w:rPr>
            </w:pPr>
            <w:r>
              <w:rPr>
                <w:rFonts w:ascii="仿宋_GB2312" w:eastAsia="仿宋_GB2312" w:hint="eastAsia"/>
                <w:kern w:val="0"/>
                <w:szCs w:val="21"/>
              </w:rPr>
              <w:t>表面探伤，</w:t>
            </w:r>
            <w:r>
              <w:rPr>
                <w:rFonts w:ascii="仿宋_GB2312" w:eastAsia="仿宋_GB2312" w:hint="eastAsia"/>
                <w:kern w:val="0"/>
                <w:szCs w:val="21"/>
              </w:rPr>
              <w:t xml:space="preserve"> </w:t>
            </w:r>
            <w:r>
              <w:rPr>
                <w:rFonts w:ascii="仿宋_GB2312" w:eastAsia="仿宋_GB2312" w:hint="eastAsia"/>
                <w:kern w:val="0"/>
                <w:szCs w:val="21"/>
              </w:rPr>
              <w:t>漏磁探伤、</w:t>
            </w:r>
            <w:r>
              <w:rPr>
                <w:rFonts w:ascii="仿宋_GB2312" w:eastAsia="仿宋_GB2312" w:hint="eastAsia"/>
                <w:kern w:val="0"/>
                <w:szCs w:val="21"/>
              </w:rPr>
              <w:t xml:space="preserve"> </w:t>
            </w:r>
            <w:r>
              <w:rPr>
                <w:rFonts w:ascii="仿宋_GB2312" w:eastAsia="仿宋_GB2312" w:hint="eastAsia"/>
                <w:kern w:val="0"/>
                <w:szCs w:val="21"/>
              </w:rPr>
              <w:t>红外线探伤设备及相关资质</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hint="eastAsia"/>
                <w:kern w:val="0"/>
                <w:szCs w:val="21"/>
              </w:rPr>
              <w:t>5</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52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检验检测能力</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检化验装备数量、类型满足产品生产研发需求，配备有完备的检验检测设备和人员</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1</w:t>
            </w:r>
          </w:p>
        </w:tc>
        <w:tc>
          <w:tcPr>
            <w:tcW w:w="514"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79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检化验装备数量、类型满足产品生产研发需求，配备有完备的检验检测设备和人员，检测实验室通过</w:t>
            </w:r>
            <w:r>
              <w:rPr>
                <w:kern w:val="0"/>
                <w:szCs w:val="21"/>
              </w:rPr>
              <w:t>CMA</w:t>
            </w:r>
            <w:r>
              <w:rPr>
                <w:rFonts w:ascii="仿宋_GB2312" w:eastAsia="仿宋_GB2312" w:hint="eastAsia"/>
                <w:kern w:val="0"/>
                <w:szCs w:val="21"/>
              </w:rPr>
              <w:t>认定</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2</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810"/>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检化验装备数量、类型满足产品生产研发需求，配备有完备的检验检测设备和人员，检测实验室通过</w:t>
            </w:r>
            <w:r>
              <w:rPr>
                <w:kern w:val="0"/>
                <w:szCs w:val="21"/>
              </w:rPr>
              <w:t>CMA</w:t>
            </w:r>
            <w:r>
              <w:rPr>
                <w:rFonts w:ascii="仿宋_GB2312" w:eastAsia="仿宋_GB2312" w:hint="eastAsia"/>
                <w:kern w:val="0"/>
                <w:szCs w:val="21"/>
              </w:rPr>
              <w:t>认定、</w:t>
            </w:r>
            <w:r>
              <w:rPr>
                <w:kern w:val="0"/>
                <w:szCs w:val="21"/>
              </w:rPr>
              <w:t>CNAS</w:t>
            </w:r>
            <w:r>
              <w:rPr>
                <w:rFonts w:ascii="仿宋_GB2312" w:eastAsia="仿宋_GB2312" w:hint="eastAsia"/>
                <w:kern w:val="0"/>
                <w:szCs w:val="21"/>
              </w:rPr>
              <w:t>认可</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55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体系保证</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企业是否通过全面风险管理体系、卓越绩效管理体系、质量管理体系认证、质量管理体系分级认证等</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每项认证</w:t>
            </w:r>
            <w:r>
              <w:rPr>
                <w:kern w:val="0"/>
                <w:szCs w:val="21"/>
              </w:rPr>
              <w:t>1</w:t>
            </w:r>
            <w:r>
              <w:rPr>
                <w:rFonts w:ascii="仿宋_GB2312" w:eastAsia="仿宋_GB2312" w:hint="eastAsia"/>
                <w:kern w:val="0"/>
                <w:szCs w:val="21"/>
              </w:rPr>
              <w:t>分，最多</w:t>
            </w:r>
            <w:r>
              <w:rPr>
                <w:kern w:val="0"/>
                <w:szCs w:val="21"/>
              </w:rPr>
              <w:t>3</w:t>
            </w:r>
            <w:r>
              <w:rPr>
                <w:rFonts w:ascii="仿宋_GB2312" w:eastAsia="仿宋_GB2312" w:hint="eastAsia"/>
                <w:kern w:val="0"/>
                <w:szCs w:val="21"/>
              </w:rPr>
              <w:t>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val="restart"/>
            <w:tcBorders>
              <w:top w:val="nil"/>
              <w:left w:val="single" w:sz="8" w:space="0" w:color="auto"/>
              <w:bottom w:val="nil"/>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创新能力</w:t>
            </w:r>
          </w:p>
        </w:tc>
        <w:tc>
          <w:tcPr>
            <w:tcW w:w="801"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企业技术中心等级</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市级企业技术中心</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1</w:t>
            </w:r>
          </w:p>
        </w:tc>
        <w:tc>
          <w:tcPr>
            <w:tcW w:w="514"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nil"/>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省级企业技术中心</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2</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nil"/>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国家级企业技术中心</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90"/>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nil"/>
              <w:right w:val="single" w:sz="8" w:space="0" w:color="auto"/>
            </w:tcBorders>
            <w:vAlign w:val="center"/>
          </w:tcPr>
          <w:p w:rsidR="00175AD9" w:rsidRDefault="00175AD9">
            <w:pPr>
              <w:widowControl/>
              <w:jc w:val="left"/>
              <w:rPr>
                <w:kern w:val="0"/>
                <w:szCs w:val="21"/>
              </w:rPr>
            </w:pPr>
          </w:p>
        </w:tc>
        <w:tc>
          <w:tcPr>
            <w:tcW w:w="801" w:type="pct"/>
            <w:gridSpan w:val="2"/>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专利数量</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近三年获授权专利数量</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hint="eastAsia"/>
                <w:kern w:val="0"/>
                <w:szCs w:val="21"/>
              </w:rPr>
              <w:t>每项发明专利</w:t>
            </w:r>
            <w:r>
              <w:rPr>
                <w:rFonts w:hint="eastAsia"/>
                <w:kern w:val="0"/>
                <w:szCs w:val="21"/>
              </w:rPr>
              <w:t xml:space="preserve"> 0.5 </w:t>
            </w:r>
            <w:r>
              <w:rPr>
                <w:rFonts w:hint="eastAsia"/>
                <w:kern w:val="0"/>
                <w:szCs w:val="21"/>
              </w:rPr>
              <w:t>分，</w:t>
            </w:r>
            <w:r>
              <w:rPr>
                <w:rFonts w:hint="eastAsia"/>
                <w:kern w:val="0"/>
                <w:szCs w:val="21"/>
              </w:rPr>
              <w:t xml:space="preserve"> </w:t>
            </w:r>
            <w:r>
              <w:rPr>
                <w:rFonts w:hint="eastAsia"/>
                <w:kern w:val="0"/>
                <w:szCs w:val="21"/>
              </w:rPr>
              <w:t>每项实用新型专利</w:t>
            </w:r>
            <w:r>
              <w:rPr>
                <w:rFonts w:hint="eastAsia"/>
                <w:kern w:val="0"/>
                <w:szCs w:val="21"/>
              </w:rPr>
              <w:t xml:space="preserve"> 0.1 </w:t>
            </w:r>
            <w:r>
              <w:rPr>
                <w:rFonts w:hint="eastAsia"/>
                <w:kern w:val="0"/>
                <w:szCs w:val="21"/>
              </w:rPr>
              <w:t>分，最多</w:t>
            </w:r>
            <w:r>
              <w:rPr>
                <w:rFonts w:hint="eastAsia"/>
                <w:kern w:val="0"/>
                <w:szCs w:val="21"/>
              </w:rPr>
              <w:t xml:space="preserve"> 1 </w:t>
            </w:r>
            <w:r>
              <w:rPr>
                <w:rFonts w:hint="eastAsia"/>
                <w:kern w:val="0"/>
                <w:szCs w:val="21"/>
              </w:rPr>
              <w:t>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1</w:t>
            </w:r>
          </w:p>
        </w:tc>
        <w:tc>
          <w:tcPr>
            <w:tcW w:w="643"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312"/>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nil"/>
              <w:right w:val="single" w:sz="8" w:space="0" w:color="auto"/>
            </w:tcBorders>
            <w:vAlign w:val="center"/>
          </w:tcPr>
          <w:p w:rsidR="00175AD9" w:rsidRDefault="00175AD9">
            <w:pPr>
              <w:widowControl/>
              <w:jc w:val="left"/>
              <w:rPr>
                <w:kern w:val="0"/>
                <w:szCs w:val="21"/>
              </w:rPr>
            </w:pPr>
          </w:p>
        </w:tc>
        <w:tc>
          <w:tcPr>
            <w:tcW w:w="801" w:type="pct"/>
            <w:gridSpan w:val="2"/>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人才结构</w:t>
            </w:r>
          </w:p>
        </w:tc>
        <w:tc>
          <w:tcPr>
            <w:tcW w:w="1784" w:type="pct"/>
            <w:tcBorders>
              <w:top w:val="nil"/>
              <w:left w:val="single" w:sz="8" w:space="0" w:color="auto"/>
              <w:bottom w:val="single" w:sz="8" w:space="0" w:color="000000"/>
              <w:right w:val="single" w:sz="8" w:space="0" w:color="auto"/>
            </w:tcBorders>
            <w:shd w:val="clear" w:color="auto" w:fill="auto"/>
            <w:vAlign w:val="center"/>
          </w:tcPr>
          <w:p w:rsidR="00175AD9" w:rsidRDefault="002F2CCC">
            <w:pPr>
              <w:pStyle w:val="TableText"/>
              <w:spacing w:before="53" w:line="254" w:lineRule="auto"/>
              <w:ind w:right="105"/>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按公式计算得分：</w:t>
            </w:r>
            <w:r>
              <w:rPr>
                <w:rFonts w:ascii="Times New Roman" w:eastAsia="仿宋_GB2312" w:hAnsi="Times New Roman" w:cs="Times New Roman"/>
                <w:kern w:val="0"/>
                <w:lang w:eastAsia="zh-CN"/>
              </w:rPr>
              <w:t>[</w:t>
            </w:r>
            <w:r>
              <w:rPr>
                <w:rFonts w:ascii="Times New Roman" w:eastAsia="仿宋_GB2312" w:hAnsi="Times New Roman" w:cs="Times New Roman"/>
                <w:kern w:val="0"/>
                <w:lang w:eastAsia="zh-CN"/>
              </w:rPr>
              <w:t>（</w:t>
            </w:r>
            <w:r>
              <w:rPr>
                <w:rFonts w:ascii="Times New Roman" w:eastAsia="仿宋_GB2312" w:hAnsi="Times New Roman" w:cs="Times New Roman"/>
                <w:kern w:val="0"/>
                <w:lang w:eastAsia="zh-CN"/>
              </w:rPr>
              <w:t>1×</w:t>
            </w:r>
            <w:r>
              <w:rPr>
                <w:rFonts w:ascii="Times New Roman" w:eastAsia="仿宋_GB2312" w:hAnsi="Times New Roman" w:cs="Times New Roman"/>
                <w:kern w:val="0"/>
                <w:lang w:eastAsia="zh-CN"/>
              </w:rPr>
              <w:t>初中及以下文化人数</w:t>
            </w:r>
            <w:r>
              <w:rPr>
                <w:rFonts w:ascii="Times New Roman" w:eastAsia="仿宋_GB2312" w:hAnsi="Times New Roman" w:cs="Times New Roman"/>
                <w:kern w:val="0"/>
                <w:lang w:eastAsia="zh-CN"/>
              </w:rPr>
              <w:t>+2×</w:t>
            </w:r>
            <w:r>
              <w:rPr>
                <w:rFonts w:ascii="Times New Roman" w:eastAsia="仿宋_GB2312" w:hAnsi="Times New Roman" w:cs="Times New Roman"/>
                <w:kern w:val="0"/>
                <w:lang w:eastAsia="zh-CN"/>
              </w:rPr>
              <w:t>高中文化</w:t>
            </w:r>
            <w:r>
              <w:rPr>
                <w:rFonts w:ascii="Times New Roman" w:eastAsia="仿宋_GB2312" w:hAnsi="Times New Roman" w:cs="Times New Roman"/>
                <w:kern w:val="0"/>
                <w:lang w:eastAsia="zh-CN"/>
              </w:rPr>
              <w:t xml:space="preserve"> </w:t>
            </w:r>
            <w:r>
              <w:rPr>
                <w:rFonts w:ascii="Times New Roman" w:eastAsia="仿宋_GB2312" w:hAnsi="Times New Roman" w:cs="Times New Roman"/>
                <w:kern w:val="0"/>
                <w:lang w:eastAsia="zh-CN"/>
              </w:rPr>
              <w:t>程度</w:t>
            </w:r>
            <w:r>
              <w:rPr>
                <w:rFonts w:ascii="Times New Roman" w:eastAsia="仿宋_GB2312" w:hAnsi="Times New Roman" w:cs="Times New Roman"/>
                <w:kern w:val="0"/>
                <w:lang w:eastAsia="zh-CN"/>
              </w:rPr>
              <w:t>+3×</w:t>
            </w:r>
            <w:r>
              <w:rPr>
                <w:rFonts w:ascii="Times New Roman" w:eastAsia="仿宋_GB2312" w:hAnsi="Times New Roman" w:cs="Times New Roman"/>
                <w:kern w:val="0"/>
                <w:lang w:eastAsia="zh-CN"/>
              </w:rPr>
              <w:t>专科文化程度</w:t>
            </w:r>
            <w:r>
              <w:rPr>
                <w:rFonts w:ascii="Times New Roman" w:eastAsia="仿宋_GB2312" w:hAnsi="Times New Roman" w:cs="Times New Roman"/>
                <w:kern w:val="0"/>
                <w:lang w:eastAsia="zh-CN"/>
              </w:rPr>
              <w:t>+4×</w:t>
            </w:r>
            <w:r>
              <w:rPr>
                <w:rFonts w:ascii="Times New Roman" w:eastAsia="仿宋_GB2312" w:hAnsi="Times New Roman" w:cs="Times New Roman"/>
                <w:kern w:val="0"/>
                <w:lang w:eastAsia="zh-CN"/>
              </w:rPr>
              <w:t>本科文化程度</w:t>
            </w:r>
            <w:r>
              <w:rPr>
                <w:rFonts w:ascii="Times New Roman" w:eastAsia="仿宋_GB2312" w:hAnsi="Times New Roman" w:cs="Times New Roman"/>
                <w:kern w:val="0"/>
                <w:lang w:eastAsia="zh-CN"/>
              </w:rPr>
              <w:t>+5×</w:t>
            </w:r>
            <w:r>
              <w:rPr>
                <w:rFonts w:ascii="Times New Roman" w:eastAsia="仿宋_GB2312" w:hAnsi="Times New Roman" w:cs="Times New Roman"/>
                <w:kern w:val="0"/>
                <w:lang w:eastAsia="zh-CN"/>
              </w:rPr>
              <w:t>硕士文化程度</w:t>
            </w:r>
            <w:r>
              <w:rPr>
                <w:rFonts w:ascii="Times New Roman" w:eastAsia="仿宋_GB2312" w:hAnsi="Times New Roman" w:cs="Times New Roman"/>
                <w:kern w:val="0"/>
                <w:lang w:eastAsia="zh-CN"/>
              </w:rPr>
              <w:t>+6×</w:t>
            </w:r>
            <w:r>
              <w:rPr>
                <w:rFonts w:ascii="Times New Roman" w:eastAsia="仿宋_GB2312" w:hAnsi="Times New Roman" w:cs="Times New Roman"/>
                <w:kern w:val="0"/>
                <w:lang w:eastAsia="zh-CN"/>
              </w:rPr>
              <w:t>博士文化程度）</w:t>
            </w:r>
            <w:r>
              <w:rPr>
                <w:rFonts w:ascii="Times New Roman" w:eastAsia="仿宋_GB2312" w:hAnsi="Times New Roman" w:cs="Times New Roman"/>
                <w:kern w:val="0"/>
                <w:lang w:eastAsia="zh-CN"/>
              </w:rPr>
              <w:t xml:space="preserve"> /</w:t>
            </w:r>
            <w:r>
              <w:rPr>
                <w:rFonts w:ascii="Times New Roman" w:eastAsia="仿宋_GB2312" w:hAnsi="Times New Roman" w:cs="Times New Roman"/>
                <w:kern w:val="0"/>
                <w:lang w:eastAsia="zh-CN"/>
              </w:rPr>
              <w:t>员工总数</w:t>
            </w:r>
            <w:r>
              <w:rPr>
                <w:rFonts w:ascii="Times New Roman" w:eastAsia="仿宋_GB2312" w:hAnsi="Times New Roman" w:cs="Times New Roman"/>
                <w:kern w:val="0"/>
                <w:lang w:eastAsia="zh-CN"/>
              </w:rPr>
              <w:t>]- 1</w:t>
            </w:r>
          </w:p>
          <w:p w:rsidR="00175AD9" w:rsidRDefault="002F2CCC">
            <w:pPr>
              <w:pStyle w:val="TableText"/>
              <w:spacing w:line="217" w:lineRule="auto"/>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技术职称和文化程度可等效对应如下：</w:t>
            </w:r>
          </w:p>
          <w:p w:rsidR="00175AD9" w:rsidRDefault="002F2CCC">
            <w:pPr>
              <w:pStyle w:val="TableText"/>
              <w:spacing w:before="64" w:line="312" w:lineRule="exact"/>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高中：初级工</w:t>
            </w:r>
          </w:p>
          <w:p w:rsidR="00175AD9" w:rsidRDefault="002F2CCC">
            <w:pPr>
              <w:pStyle w:val="TableText"/>
              <w:spacing w:before="1" w:line="219" w:lineRule="auto"/>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专科：中级工</w:t>
            </w:r>
          </w:p>
          <w:p w:rsidR="00175AD9" w:rsidRDefault="002F2CCC">
            <w:pPr>
              <w:pStyle w:val="TableText"/>
              <w:spacing w:before="62" w:line="219" w:lineRule="auto"/>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本科：高级工</w:t>
            </w:r>
          </w:p>
          <w:p w:rsidR="00175AD9" w:rsidRDefault="002F2CCC">
            <w:pPr>
              <w:pStyle w:val="TableText"/>
              <w:spacing w:before="63" w:line="219" w:lineRule="auto"/>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硕士：技师、工程师</w:t>
            </w:r>
          </w:p>
          <w:p w:rsidR="00175AD9" w:rsidRDefault="002F2CCC">
            <w:pPr>
              <w:pStyle w:val="TableText"/>
              <w:spacing w:before="63" w:line="219" w:lineRule="auto"/>
              <w:rPr>
                <w:kern w:val="0"/>
              </w:rPr>
            </w:pPr>
            <w:r>
              <w:rPr>
                <w:rFonts w:ascii="Times New Roman" w:eastAsia="仿宋_GB2312" w:hAnsi="Times New Roman" w:cs="Times New Roman"/>
                <w:kern w:val="0"/>
                <w:lang w:eastAsia="zh-CN"/>
              </w:rPr>
              <w:t>博士：高级技师、高级工程师</w:t>
            </w:r>
          </w:p>
        </w:tc>
        <w:tc>
          <w:tcPr>
            <w:tcW w:w="795" w:type="pc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公式计算得分</w:t>
            </w:r>
          </w:p>
        </w:tc>
        <w:tc>
          <w:tcPr>
            <w:tcW w:w="514" w:type="pc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全员小学文化</w:t>
            </w:r>
            <w:r>
              <w:rPr>
                <w:kern w:val="0"/>
                <w:szCs w:val="21"/>
              </w:rPr>
              <w:t>0</w:t>
            </w:r>
            <w:r>
              <w:rPr>
                <w:rFonts w:ascii="仿宋_GB2312" w:eastAsia="仿宋_GB2312" w:hint="eastAsia"/>
                <w:kern w:val="0"/>
                <w:szCs w:val="21"/>
              </w:rPr>
              <w:t>分</w:t>
            </w:r>
            <w:r>
              <w:rPr>
                <w:rFonts w:ascii="仿宋_GB2312" w:eastAsia="仿宋_GB2312" w:hint="eastAsia"/>
                <w:kern w:val="0"/>
                <w:szCs w:val="21"/>
              </w:rPr>
              <w:br/>
            </w:r>
            <w:r>
              <w:rPr>
                <w:rFonts w:ascii="仿宋_GB2312" w:eastAsia="仿宋_GB2312" w:hint="eastAsia"/>
                <w:kern w:val="0"/>
                <w:szCs w:val="21"/>
              </w:rPr>
              <w:t>全员本科文化</w:t>
            </w:r>
            <w:r>
              <w:rPr>
                <w:kern w:val="0"/>
                <w:szCs w:val="21"/>
              </w:rPr>
              <w:t>3</w:t>
            </w:r>
            <w:r>
              <w:rPr>
                <w:rFonts w:ascii="仿宋_GB2312" w:eastAsia="仿宋_GB2312" w:hint="eastAsia"/>
                <w:kern w:val="0"/>
                <w:szCs w:val="21"/>
              </w:rPr>
              <w:t>分</w:t>
            </w:r>
            <w:r>
              <w:rPr>
                <w:rFonts w:ascii="仿宋_GB2312" w:eastAsia="仿宋_GB2312" w:hint="eastAsia"/>
                <w:kern w:val="0"/>
                <w:szCs w:val="21"/>
              </w:rPr>
              <w:br/>
            </w:r>
            <w:r>
              <w:rPr>
                <w:rFonts w:ascii="仿宋_GB2312" w:eastAsia="仿宋_GB2312" w:hint="eastAsia"/>
                <w:kern w:val="0"/>
                <w:szCs w:val="21"/>
              </w:rPr>
              <w:t>（或等效）</w:t>
            </w:r>
          </w:p>
        </w:tc>
      </w:tr>
      <w:tr w:rsidR="00175AD9">
        <w:trPr>
          <w:trHeight w:val="1080"/>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nil"/>
              <w:right w:val="single" w:sz="8" w:space="0" w:color="auto"/>
            </w:tcBorders>
            <w:vAlign w:val="center"/>
          </w:tcPr>
          <w:p w:rsidR="00175AD9" w:rsidRDefault="00175AD9">
            <w:pPr>
              <w:widowControl/>
              <w:jc w:val="left"/>
              <w:rPr>
                <w:kern w:val="0"/>
                <w:szCs w:val="21"/>
              </w:rPr>
            </w:pPr>
          </w:p>
        </w:tc>
        <w:tc>
          <w:tcPr>
            <w:tcW w:w="801" w:type="pct"/>
            <w:gridSpan w:val="2"/>
            <w:tcBorders>
              <w:top w:val="nil"/>
              <w:left w:val="nil"/>
              <w:bottom w:val="nil"/>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研发投入比例</w:t>
            </w:r>
          </w:p>
        </w:tc>
        <w:tc>
          <w:tcPr>
            <w:tcW w:w="1784" w:type="pct"/>
            <w:tcBorders>
              <w:top w:val="nil"/>
              <w:left w:val="nil"/>
              <w:bottom w:val="nil"/>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按公式计算得分：研发投入占比</w:t>
            </w:r>
            <w:r>
              <w:rPr>
                <w:kern w:val="0"/>
                <w:szCs w:val="21"/>
              </w:rPr>
              <w:t>×100</w:t>
            </w:r>
            <w:r>
              <w:rPr>
                <w:kern w:val="0"/>
                <w:szCs w:val="21"/>
              </w:rPr>
              <w:br/>
            </w:r>
            <w:r>
              <w:rPr>
                <w:rFonts w:ascii="仿宋_GB2312" w:eastAsia="仿宋_GB2312" w:hint="eastAsia"/>
                <w:kern w:val="0"/>
                <w:szCs w:val="21"/>
              </w:rPr>
              <w:t>最低</w:t>
            </w:r>
            <w:r>
              <w:rPr>
                <w:kern w:val="0"/>
                <w:szCs w:val="21"/>
              </w:rPr>
              <w:t>0</w:t>
            </w:r>
            <w:r>
              <w:rPr>
                <w:rFonts w:ascii="仿宋_GB2312" w:eastAsia="仿宋_GB2312" w:hint="eastAsia"/>
                <w:kern w:val="0"/>
                <w:szCs w:val="21"/>
              </w:rPr>
              <w:t>分，最高</w:t>
            </w:r>
            <w:r>
              <w:rPr>
                <w:kern w:val="0"/>
                <w:szCs w:val="21"/>
              </w:rPr>
              <w:t>3</w:t>
            </w:r>
            <w:r>
              <w:rPr>
                <w:rFonts w:ascii="仿宋_GB2312" w:eastAsia="仿宋_GB2312" w:hint="eastAsia"/>
                <w:kern w:val="0"/>
                <w:szCs w:val="21"/>
              </w:rPr>
              <w:t>分</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公式计算得分</w:t>
            </w:r>
          </w:p>
        </w:tc>
        <w:tc>
          <w:tcPr>
            <w:tcW w:w="514" w:type="pct"/>
            <w:tcBorders>
              <w:top w:val="nil"/>
              <w:left w:val="nil"/>
              <w:bottom w:val="nil"/>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研发投入占比</w:t>
            </w:r>
            <w:r>
              <w:rPr>
                <w:rFonts w:ascii="仿宋_GB2312" w:eastAsia="仿宋_GB2312" w:hint="eastAsia"/>
                <w:kern w:val="0"/>
                <w:szCs w:val="21"/>
              </w:rPr>
              <w:br/>
            </w:r>
            <w:r>
              <w:rPr>
                <w:kern w:val="0"/>
                <w:szCs w:val="21"/>
              </w:rPr>
              <w:t>0</w:t>
            </w:r>
            <w:r>
              <w:rPr>
                <w:rFonts w:ascii="仿宋_GB2312" w:eastAsia="仿宋_GB2312" w:hint="eastAsia"/>
                <w:kern w:val="0"/>
                <w:szCs w:val="21"/>
              </w:rPr>
              <w:t>，</w:t>
            </w:r>
            <w:r>
              <w:rPr>
                <w:kern w:val="0"/>
                <w:szCs w:val="21"/>
              </w:rPr>
              <w:t>0</w:t>
            </w:r>
            <w:r>
              <w:rPr>
                <w:rFonts w:ascii="仿宋_GB2312" w:eastAsia="仿宋_GB2312" w:hint="eastAsia"/>
                <w:kern w:val="0"/>
                <w:szCs w:val="21"/>
              </w:rPr>
              <w:t>分</w:t>
            </w:r>
            <w:r>
              <w:rPr>
                <w:rFonts w:ascii="仿宋_GB2312" w:eastAsia="仿宋_GB2312" w:hint="eastAsia"/>
                <w:kern w:val="0"/>
                <w:szCs w:val="21"/>
              </w:rPr>
              <w:br/>
            </w:r>
            <w:r>
              <w:rPr>
                <w:kern w:val="0"/>
                <w:szCs w:val="21"/>
              </w:rPr>
              <w:t>1.5%</w:t>
            </w:r>
            <w:r>
              <w:rPr>
                <w:rFonts w:ascii="仿宋_GB2312" w:eastAsia="仿宋_GB2312" w:hint="eastAsia"/>
                <w:kern w:val="0"/>
                <w:szCs w:val="21"/>
              </w:rPr>
              <w:t>，</w:t>
            </w:r>
            <w:r>
              <w:rPr>
                <w:kern w:val="0"/>
                <w:szCs w:val="21"/>
              </w:rPr>
              <w:t>1.5</w:t>
            </w:r>
            <w:r>
              <w:rPr>
                <w:rFonts w:ascii="仿宋_GB2312" w:eastAsia="仿宋_GB2312" w:hint="eastAsia"/>
                <w:kern w:val="0"/>
                <w:szCs w:val="21"/>
              </w:rPr>
              <w:t>分</w:t>
            </w:r>
            <w:r>
              <w:rPr>
                <w:rFonts w:ascii="仿宋_GB2312" w:eastAsia="仿宋_GB2312" w:hint="eastAsia"/>
                <w:kern w:val="0"/>
                <w:szCs w:val="21"/>
              </w:rPr>
              <w:br/>
            </w:r>
            <w:r>
              <w:rPr>
                <w:kern w:val="0"/>
                <w:szCs w:val="21"/>
              </w:rPr>
              <w:t>3%</w:t>
            </w:r>
            <w:r>
              <w:rPr>
                <w:rFonts w:ascii="仿宋_GB2312" w:eastAsia="仿宋_GB2312" w:hint="eastAsia"/>
                <w:kern w:val="0"/>
                <w:szCs w:val="21"/>
              </w:rPr>
              <w:t>以上，</w:t>
            </w:r>
            <w:r>
              <w:rPr>
                <w:kern w:val="0"/>
                <w:szCs w:val="21"/>
              </w:rPr>
              <w:t>3</w:t>
            </w:r>
            <w:r>
              <w:rPr>
                <w:rFonts w:ascii="仿宋_GB2312" w:eastAsia="仿宋_GB2312" w:hint="eastAsia"/>
                <w:kern w:val="0"/>
                <w:szCs w:val="21"/>
              </w:rPr>
              <w:t>分</w:t>
            </w: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企业诚信</w:t>
            </w:r>
          </w:p>
        </w:tc>
        <w:tc>
          <w:tcPr>
            <w:tcW w:w="801"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诚信管理体系建设</w:t>
            </w:r>
          </w:p>
        </w:tc>
        <w:tc>
          <w:tcPr>
            <w:tcW w:w="1784" w:type="pct"/>
            <w:tcBorders>
              <w:top w:val="single" w:sz="8" w:space="0" w:color="auto"/>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未建立良好的诚信管理体系。</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0</w:t>
            </w:r>
          </w:p>
        </w:tc>
        <w:tc>
          <w:tcPr>
            <w:tcW w:w="514"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kern w:val="0"/>
                <w:szCs w:val="21"/>
              </w:rPr>
              <w:t>1</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52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通过诚信管理体系认证或建立良好的诚信管理体系，运行良好。</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1</w:t>
            </w:r>
          </w:p>
        </w:tc>
        <w:tc>
          <w:tcPr>
            <w:tcW w:w="514"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企业信用等级</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发生严重失信</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0</w:t>
            </w:r>
          </w:p>
        </w:tc>
        <w:tc>
          <w:tcPr>
            <w:tcW w:w="514"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kern w:val="0"/>
                <w:szCs w:val="21"/>
              </w:rPr>
              <w:t>4</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D</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1</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w:t>
            </w:r>
            <w:r>
              <w:rPr>
                <w:rFonts w:ascii="仿宋_GB2312" w:eastAsia="仿宋_GB2312" w:hint="eastAsia"/>
                <w:kern w:val="0"/>
                <w:szCs w:val="21"/>
              </w:rPr>
              <w:t>、</w:t>
            </w:r>
            <w:r>
              <w:rPr>
                <w:kern w:val="0"/>
                <w:szCs w:val="21"/>
              </w:rPr>
              <w:t>CC</w:t>
            </w:r>
            <w:r>
              <w:rPr>
                <w:rFonts w:ascii="仿宋_GB2312" w:eastAsia="仿宋_GB2312" w:hint="eastAsia"/>
                <w:kern w:val="0"/>
                <w:szCs w:val="21"/>
              </w:rPr>
              <w:t>、</w:t>
            </w:r>
            <w:r>
              <w:rPr>
                <w:kern w:val="0"/>
                <w:szCs w:val="21"/>
              </w:rPr>
              <w:t>CCC</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2</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B</w:t>
            </w:r>
            <w:r>
              <w:rPr>
                <w:rFonts w:ascii="仿宋_GB2312" w:eastAsia="仿宋_GB2312" w:hint="eastAsia"/>
                <w:kern w:val="0"/>
                <w:szCs w:val="21"/>
              </w:rPr>
              <w:t>、</w:t>
            </w:r>
            <w:r>
              <w:rPr>
                <w:kern w:val="0"/>
                <w:szCs w:val="21"/>
              </w:rPr>
              <w:t>BB</w:t>
            </w:r>
            <w:r>
              <w:rPr>
                <w:rFonts w:ascii="仿宋_GB2312" w:eastAsia="仿宋_GB2312" w:hint="eastAsia"/>
                <w:kern w:val="0"/>
                <w:szCs w:val="21"/>
              </w:rPr>
              <w:t>、</w:t>
            </w:r>
            <w:r>
              <w:rPr>
                <w:kern w:val="0"/>
                <w:szCs w:val="21"/>
              </w:rPr>
              <w:t>BBB</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A</w:t>
            </w:r>
            <w:r>
              <w:rPr>
                <w:rFonts w:ascii="仿宋_GB2312" w:eastAsia="仿宋_GB2312" w:hint="eastAsia"/>
                <w:kern w:val="0"/>
                <w:szCs w:val="21"/>
              </w:rPr>
              <w:t>、</w:t>
            </w:r>
            <w:r>
              <w:rPr>
                <w:kern w:val="0"/>
                <w:szCs w:val="21"/>
              </w:rPr>
              <w:t>AA</w:t>
            </w:r>
            <w:r>
              <w:rPr>
                <w:rFonts w:ascii="仿宋_GB2312" w:eastAsia="仿宋_GB2312" w:hint="eastAsia"/>
                <w:kern w:val="0"/>
                <w:szCs w:val="21"/>
              </w:rPr>
              <w:t>、</w:t>
            </w:r>
            <w:r>
              <w:rPr>
                <w:kern w:val="0"/>
                <w:szCs w:val="21"/>
              </w:rPr>
              <w:t>AAA</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4</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管理层信用</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近三年，管理层人员未列入国家失信对象名单。</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1</w:t>
            </w:r>
          </w:p>
        </w:tc>
        <w:tc>
          <w:tcPr>
            <w:tcW w:w="514"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kern w:val="0"/>
                <w:szCs w:val="21"/>
              </w:rPr>
              <w:t>2</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52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近三年，管理层人员未列入国家失信对象名单，管理层人员在企业内外均无不良信用记录。</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2</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810"/>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偿债能力</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按公式计算得分：</w:t>
            </w:r>
            <w:r>
              <w:rPr>
                <w:kern w:val="0"/>
                <w:szCs w:val="21"/>
              </w:rPr>
              <w:t>-5×</w:t>
            </w:r>
            <w:r>
              <w:rPr>
                <w:rFonts w:ascii="仿宋_GB2312" w:eastAsia="仿宋_GB2312" w:hint="eastAsia"/>
                <w:kern w:val="0"/>
                <w:szCs w:val="21"/>
              </w:rPr>
              <w:t>总资产负债率</w:t>
            </w:r>
            <w:r>
              <w:rPr>
                <w:kern w:val="0"/>
                <w:szCs w:val="21"/>
              </w:rPr>
              <w:t>+5</w:t>
            </w:r>
            <w:r>
              <w:rPr>
                <w:kern w:val="0"/>
                <w:szCs w:val="21"/>
              </w:rPr>
              <w:br/>
            </w:r>
            <w:r>
              <w:rPr>
                <w:rFonts w:ascii="仿宋_GB2312" w:eastAsia="仿宋_GB2312" w:hint="eastAsia"/>
                <w:kern w:val="0"/>
                <w:szCs w:val="21"/>
              </w:rPr>
              <w:t>最低</w:t>
            </w:r>
            <w:r>
              <w:rPr>
                <w:kern w:val="0"/>
                <w:szCs w:val="21"/>
              </w:rPr>
              <w:t>0</w:t>
            </w:r>
            <w:r>
              <w:rPr>
                <w:rFonts w:ascii="仿宋_GB2312" w:eastAsia="仿宋_GB2312" w:hint="eastAsia"/>
                <w:kern w:val="0"/>
                <w:szCs w:val="21"/>
              </w:rPr>
              <w:t>分，最高</w:t>
            </w:r>
            <w:r>
              <w:rPr>
                <w:kern w:val="0"/>
                <w:szCs w:val="21"/>
              </w:rPr>
              <w:t>3</w:t>
            </w:r>
            <w:r>
              <w:rPr>
                <w:rFonts w:ascii="仿宋_GB2312" w:eastAsia="仿宋_GB2312" w:hint="eastAsia"/>
                <w:kern w:val="0"/>
                <w:szCs w:val="21"/>
              </w:rPr>
              <w:t>分</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资产负债率</w:t>
            </w:r>
            <w:r>
              <w:rPr>
                <w:rFonts w:ascii="仿宋_GB2312" w:eastAsia="仿宋_GB2312" w:hint="eastAsia"/>
                <w:kern w:val="0"/>
                <w:szCs w:val="21"/>
              </w:rPr>
              <w:br/>
            </w:r>
            <w:r>
              <w:rPr>
                <w:kern w:val="0"/>
                <w:szCs w:val="21"/>
              </w:rPr>
              <w:t>100%</w:t>
            </w:r>
            <w:r>
              <w:rPr>
                <w:rFonts w:ascii="仿宋_GB2312" w:eastAsia="仿宋_GB2312" w:hint="eastAsia"/>
                <w:kern w:val="0"/>
                <w:szCs w:val="21"/>
              </w:rPr>
              <w:t>以上，</w:t>
            </w:r>
            <w:r>
              <w:rPr>
                <w:kern w:val="0"/>
                <w:szCs w:val="21"/>
              </w:rPr>
              <w:t>0</w:t>
            </w:r>
            <w:r>
              <w:rPr>
                <w:rFonts w:ascii="仿宋_GB2312" w:eastAsia="仿宋_GB2312" w:hint="eastAsia"/>
                <w:kern w:val="0"/>
                <w:szCs w:val="21"/>
              </w:rPr>
              <w:t>分</w:t>
            </w:r>
            <w:r>
              <w:rPr>
                <w:rFonts w:ascii="仿宋_GB2312" w:eastAsia="仿宋_GB2312" w:hint="eastAsia"/>
                <w:kern w:val="0"/>
                <w:szCs w:val="21"/>
              </w:rPr>
              <w:br/>
            </w:r>
            <w:r>
              <w:rPr>
                <w:kern w:val="0"/>
                <w:szCs w:val="21"/>
              </w:rPr>
              <w:t>40%</w:t>
            </w:r>
            <w:r>
              <w:rPr>
                <w:rFonts w:ascii="仿宋_GB2312" w:eastAsia="仿宋_GB2312" w:hint="eastAsia"/>
                <w:kern w:val="0"/>
                <w:szCs w:val="21"/>
              </w:rPr>
              <w:t>以下，</w:t>
            </w:r>
            <w:r>
              <w:rPr>
                <w:kern w:val="0"/>
                <w:szCs w:val="21"/>
              </w:rPr>
              <w:t>3</w:t>
            </w:r>
            <w:r>
              <w:rPr>
                <w:rFonts w:ascii="仿宋_GB2312" w:eastAsia="仿宋_GB2312" w:hint="eastAsia"/>
                <w:kern w:val="0"/>
                <w:szCs w:val="21"/>
              </w:rPr>
              <w:t>分</w:t>
            </w: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合同履约</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近三年内曾发生因企业自身原因导致的合同违约。</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0</w:t>
            </w:r>
          </w:p>
        </w:tc>
        <w:tc>
          <w:tcPr>
            <w:tcW w:w="514"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kern w:val="0"/>
                <w:szCs w:val="21"/>
              </w:rPr>
              <w:t>1</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31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近三年，未发生因企业自身原因导致的合同违约。</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1</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79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企业不良行为记录</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企业收到能源、环保、司法、工商、质检、安监、金融、海关等部门或机构发出的不良行为记录。无不良行为记录得满分</w:t>
            </w:r>
            <w:r>
              <w:rPr>
                <w:kern w:val="0"/>
                <w:szCs w:val="21"/>
              </w:rPr>
              <w:t>2</w:t>
            </w:r>
            <w:r>
              <w:rPr>
                <w:rFonts w:ascii="仿宋_GB2312" w:eastAsia="仿宋_GB2312" w:hint="eastAsia"/>
                <w:kern w:val="0"/>
                <w:szCs w:val="21"/>
              </w:rPr>
              <w:t>分</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每条不良行为记录减</w:t>
            </w:r>
            <w:r>
              <w:rPr>
                <w:kern w:val="0"/>
                <w:szCs w:val="21"/>
              </w:rPr>
              <w:t>0.5</w:t>
            </w:r>
            <w:r>
              <w:rPr>
                <w:rFonts w:ascii="仿宋_GB2312" w:eastAsia="仿宋_GB2312" w:hint="eastAsia"/>
                <w:kern w:val="0"/>
                <w:szCs w:val="21"/>
              </w:rPr>
              <w:t>分，最多</w:t>
            </w:r>
            <w:r>
              <w:rPr>
                <w:kern w:val="0"/>
                <w:szCs w:val="21"/>
              </w:rPr>
              <w:t>2</w:t>
            </w:r>
            <w:r>
              <w:rPr>
                <w:rFonts w:ascii="仿宋_GB2312" w:eastAsia="仿宋_GB2312" w:hint="eastAsia"/>
                <w:kern w:val="0"/>
                <w:szCs w:val="21"/>
              </w:rPr>
              <w:t>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2</w:t>
            </w:r>
          </w:p>
        </w:tc>
        <w:tc>
          <w:tcPr>
            <w:tcW w:w="643"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780"/>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val="restart"/>
            <w:tcBorders>
              <w:top w:val="nil"/>
              <w:left w:val="single" w:sz="8" w:space="0" w:color="auto"/>
              <w:bottom w:val="nil"/>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服务水平</w:t>
            </w:r>
          </w:p>
        </w:tc>
        <w:tc>
          <w:tcPr>
            <w:tcW w:w="801" w:type="pct"/>
            <w:gridSpan w:val="2"/>
            <w:tcBorders>
              <w:top w:val="nil"/>
              <w:left w:val="nil"/>
              <w:bottom w:val="nil"/>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服务体系建设</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建立有完善的售后服务体系、配备有相关专业服务人员、具有提供服务的专业设备、为下游客户提供产品使用的咨询或培训服务</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每项得</w:t>
            </w:r>
            <w:r>
              <w:rPr>
                <w:kern w:val="0"/>
                <w:szCs w:val="21"/>
              </w:rPr>
              <w:t>1</w:t>
            </w:r>
            <w:r>
              <w:rPr>
                <w:rFonts w:ascii="仿宋_GB2312" w:eastAsia="仿宋_GB2312" w:hint="eastAsia"/>
                <w:kern w:val="0"/>
                <w:szCs w:val="21"/>
              </w:rPr>
              <w:t>分，最多</w:t>
            </w:r>
            <w:r>
              <w:rPr>
                <w:kern w:val="0"/>
                <w:szCs w:val="21"/>
              </w:rPr>
              <w:t>4</w:t>
            </w:r>
            <w:r>
              <w:rPr>
                <w:rFonts w:ascii="仿宋_GB2312" w:eastAsia="仿宋_GB2312" w:hint="eastAsia"/>
                <w:kern w:val="0"/>
                <w:szCs w:val="21"/>
              </w:rPr>
              <w:t>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4</w:t>
            </w:r>
          </w:p>
        </w:tc>
        <w:tc>
          <w:tcPr>
            <w:tcW w:w="643"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nil"/>
              <w:right w:val="single" w:sz="8" w:space="0" w:color="auto"/>
            </w:tcBorders>
            <w:vAlign w:val="center"/>
          </w:tcPr>
          <w:p w:rsidR="00175AD9" w:rsidRDefault="00175AD9">
            <w:pPr>
              <w:widowControl/>
              <w:jc w:val="left"/>
              <w:rPr>
                <w:kern w:val="0"/>
                <w:szCs w:val="21"/>
              </w:rPr>
            </w:pPr>
          </w:p>
        </w:tc>
        <w:tc>
          <w:tcPr>
            <w:tcW w:w="801" w:type="pct"/>
            <w:gridSpan w:val="2"/>
            <w:vMerge w:val="restart"/>
            <w:tcBorders>
              <w:top w:val="single" w:sz="8" w:space="0" w:color="auto"/>
              <w:left w:val="single" w:sz="8" w:space="0" w:color="auto"/>
              <w:bottom w:val="single" w:sz="8" w:space="0" w:color="000000"/>
              <w:right w:val="single" w:sz="8" w:space="0" w:color="auto"/>
            </w:tcBorders>
            <w:shd w:val="clear" w:color="auto" w:fill="auto"/>
          </w:tcPr>
          <w:p w:rsidR="00175AD9" w:rsidRDefault="00175AD9">
            <w:pPr>
              <w:spacing w:line="323" w:lineRule="auto"/>
              <w:rPr>
                <w:rFonts w:ascii="Arial"/>
              </w:rPr>
            </w:pPr>
          </w:p>
          <w:p w:rsidR="00175AD9" w:rsidRDefault="002F2CCC">
            <w:pPr>
              <w:pStyle w:val="TableText"/>
              <w:spacing w:before="68" w:line="218" w:lineRule="auto"/>
              <w:ind w:left="604"/>
              <w:rPr>
                <w:kern w:val="0"/>
              </w:rPr>
            </w:pPr>
            <w:r>
              <w:rPr>
                <w:rFonts w:ascii="仿宋_GB2312" w:eastAsia="仿宋_GB2312" w:hAnsi="Times New Roman" w:cs="Times New Roman" w:hint="eastAsia"/>
                <w:kern w:val="0"/>
                <w:lang w:eastAsia="zh-CN"/>
              </w:rPr>
              <w:lastRenderedPageBreak/>
              <w:t>配送时效保障</w:t>
            </w:r>
          </w:p>
        </w:tc>
        <w:tc>
          <w:tcPr>
            <w:tcW w:w="1784" w:type="pct"/>
            <w:tcBorders>
              <w:top w:val="nil"/>
              <w:left w:val="nil"/>
              <w:bottom w:val="single" w:sz="8" w:space="0" w:color="auto"/>
              <w:right w:val="single" w:sz="8" w:space="0" w:color="auto"/>
            </w:tcBorders>
            <w:shd w:val="clear" w:color="auto" w:fill="auto"/>
          </w:tcPr>
          <w:p w:rsidR="00175AD9" w:rsidRDefault="002F2CCC">
            <w:pPr>
              <w:pStyle w:val="TableText"/>
              <w:spacing w:before="60" w:line="216" w:lineRule="auto"/>
              <w:rPr>
                <w:rFonts w:ascii="仿宋_GB2312" w:eastAsia="仿宋_GB2312" w:hAnsi="Times New Roman" w:cs="Times New Roman"/>
                <w:kern w:val="0"/>
                <w:lang w:eastAsia="zh-CN"/>
              </w:rPr>
            </w:pPr>
            <w:r>
              <w:rPr>
                <w:rFonts w:ascii="仿宋_GB2312" w:eastAsia="仿宋_GB2312" w:hAnsi="Times New Roman" w:cs="Times New Roman" w:hint="eastAsia"/>
                <w:kern w:val="0"/>
                <w:lang w:eastAsia="zh-CN"/>
              </w:rPr>
              <w:lastRenderedPageBreak/>
              <w:t>按时交付率＜</w:t>
            </w:r>
            <w:r>
              <w:rPr>
                <w:rFonts w:ascii="仿宋_GB2312" w:eastAsia="仿宋_GB2312" w:hAnsi="Times New Roman" w:cs="Times New Roman" w:hint="eastAsia"/>
                <w:kern w:val="0"/>
                <w:lang w:eastAsia="zh-CN"/>
              </w:rPr>
              <w:t>90%</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hint="eastAsia"/>
                <w:kern w:val="0"/>
                <w:szCs w:val="21"/>
              </w:rPr>
              <w:t>0</w:t>
            </w:r>
          </w:p>
        </w:tc>
        <w:tc>
          <w:tcPr>
            <w:tcW w:w="514"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rFonts w:eastAsia="宋体"/>
                <w:kern w:val="0"/>
                <w:szCs w:val="21"/>
              </w:rPr>
            </w:pPr>
            <w:r>
              <w:rPr>
                <w:rFonts w:hint="eastAsia"/>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nil"/>
              <w:right w:val="single" w:sz="8" w:space="0" w:color="auto"/>
            </w:tcBorders>
            <w:vAlign w:val="center"/>
          </w:tcPr>
          <w:p w:rsidR="00175AD9" w:rsidRDefault="00175AD9">
            <w:pPr>
              <w:widowControl/>
              <w:jc w:val="left"/>
              <w:rPr>
                <w:kern w:val="0"/>
                <w:szCs w:val="21"/>
              </w:rPr>
            </w:pPr>
          </w:p>
        </w:tc>
        <w:tc>
          <w:tcPr>
            <w:tcW w:w="801" w:type="pct"/>
            <w:gridSpan w:val="2"/>
            <w:vMerge/>
            <w:tcBorders>
              <w:top w:val="single" w:sz="8" w:space="0" w:color="auto"/>
              <w:left w:val="single" w:sz="8" w:space="0" w:color="auto"/>
              <w:bottom w:val="single" w:sz="8" w:space="0" w:color="000000"/>
              <w:right w:val="single" w:sz="8" w:space="0" w:color="auto"/>
            </w:tcBorders>
          </w:tcPr>
          <w:p w:rsidR="00175AD9" w:rsidRDefault="00175AD9">
            <w:pPr>
              <w:rPr>
                <w:kern w:val="0"/>
                <w:szCs w:val="21"/>
              </w:rPr>
            </w:pPr>
          </w:p>
        </w:tc>
        <w:tc>
          <w:tcPr>
            <w:tcW w:w="1784" w:type="pct"/>
            <w:tcBorders>
              <w:top w:val="nil"/>
              <w:left w:val="nil"/>
              <w:bottom w:val="single" w:sz="8" w:space="0" w:color="auto"/>
              <w:right w:val="single" w:sz="8" w:space="0" w:color="auto"/>
            </w:tcBorders>
            <w:shd w:val="clear" w:color="auto" w:fill="auto"/>
          </w:tcPr>
          <w:p w:rsidR="00175AD9" w:rsidRDefault="002F2CCC">
            <w:pPr>
              <w:pStyle w:val="TableText"/>
              <w:spacing w:before="63" w:line="215" w:lineRule="auto"/>
              <w:rPr>
                <w:rFonts w:ascii="仿宋_GB2312" w:eastAsia="仿宋_GB2312" w:hAnsi="Times New Roman" w:cs="Times New Roman"/>
                <w:kern w:val="0"/>
                <w:lang w:eastAsia="zh-CN"/>
              </w:rPr>
            </w:pPr>
            <w:r>
              <w:rPr>
                <w:rFonts w:ascii="仿宋_GB2312" w:eastAsia="仿宋_GB2312" w:hAnsi="Times New Roman" w:cs="Times New Roman" w:hint="eastAsia"/>
                <w:kern w:val="0"/>
                <w:lang w:eastAsia="zh-CN"/>
              </w:rPr>
              <w:t>按时交付率≥</w:t>
            </w:r>
            <w:r>
              <w:rPr>
                <w:rFonts w:ascii="仿宋_GB2312" w:eastAsia="仿宋_GB2312" w:hAnsi="Times New Roman" w:cs="Times New Roman" w:hint="eastAsia"/>
                <w:kern w:val="0"/>
                <w:lang w:eastAsia="zh-CN"/>
              </w:rPr>
              <w:t>90%</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hint="eastAsia"/>
                <w:kern w:val="0"/>
                <w:szCs w:val="21"/>
              </w:rPr>
              <w:t>0.5</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nil"/>
              <w:right w:val="single" w:sz="8" w:space="0" w:color="auto"/>
            </w:tcBorders>
            <w:vAlign w:val="center"/>
          </w:tcPr>
          <w:p w:rsidR="00175AD9" w:rsidRDefault="00175AD9">
            <w:pPr>
              <w:widowControl/>
              <w:jc w:val="left"/>
              <w:rPr>
                <w:kern w:val="0"/>
                <w:szCs w:val="21"/>
              </w:rPr>
            </w:pPr>
          </w:p>
        </w:tc>
        <w:tc>
          <w:tcPr>
            <w:tcW w:w="801" w:type="pct"/>
            <w:gridSpan w:val="2"/>
            <w:vMerge/>
            <w:tcBorders>
              <w:top w:val="single" w:sz="8" w:space="0" w:color="auto"/>
              <w:left w:val="single" w:sz="8" w:space="0" w:color="auto"/>
              <w:bottom w:val="single" w:sz="8" w:space="0" w:color="000000"/>
              <w:right w:val="single" w:sz="8" w:space="0" w:color="auto"/>
            </w:tcBorders>
          </w:tcPr>
          <w:p w:rsidR="00175AD9" w:rsidRDefault="00175AD9">
            <w:pPr>
              <w:rPr>
                <w:kern w:val="0"/>
                <w:szCs w:val="21"/>
              </w:rPr>
            </w:pPr>
          </w:p>
        </w:tc>
        <w:tc>
          <w:tcPr>
            <w:tcW w:w="1784" w:type="pct"/>
            <w:tcBorders>
              <w:top w:val="nil"/>
              <w:left w:val="nil"/>
              <w:bottom w:val="single" w:sz="8" w:space="0" w:color="auto"/>
              <w:right w:val="single" w:sz="8" w:space="0" w:color="auto"/>
            </w:tcBorders>
            <w:shd w:val="clear" w:color="auto" w:fill="auto"/>
          </w:tcPr>
          <w:p w:rsidR="00175AD9" w:rsidRDefault="002F2CCC">
            <w:pPr>
              <w:pStyle w:val="TableText"/>
              <w:spacing w:before="61" w:line="223" w:lineRule="auto"/>
              <w:rPr>
                <w:rFonts w:ascii="仿宋_GB2312" w:eastAsia="仿宋_GB2312" w:hAnsi="Times New Roman" w:cs="Times New Roman"/>
                <w:kern w:val="0"/>
                <w:lang w:eastAsia="zh-CN"/>
              </w:rPr>
            </w:pPr>
            <w:r>
              <w:rPr>
                <w:rFonts w:ascii="仿宋_GB2312" w:eastAsia="仿宋_GB2312" w:hAnsi="Times New Roman" w:cs="Times New Roman" w:hint="eastAsia"/>
                <w:kern w:val="0"/>
                <w:lang w:eastAsia="zh-CN"/>
              </w:rPr>
              <w:t>按时交付率≥</w:t>
            </w:r>
            <w:r>
              <w:rPr>
                <w:rFonts w:ascii="仿宋_GB2312" w:eastAsia="仿宋_GB2312" w:hAnsi="Times New Roman" w:cs="Times New Roman" w:hint="eastAsia"/>
                <w:kern w:val="0"/>
                <w:lang w:eastAsia="zh-CN"/>
              </w:rPr>
              <w:t>95%</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hint="eastAsia"/>
                <w:kern w:val="0"/>
                <w:szCs w:val="21"/>
              </w:rPr>
              <w:t>1</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90"/>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nil"/>
              <w:right w:val="single" w:sz="8" w:space="0" w:color="auto"/>
            </w:tcBorders>
            <w:vAlign w:val="center"/>
          </w:tcPr>
          <w:p w:rsidR="00175AD9" w:rsidRDefault="00175AD9">
            <w:pPr>
              <w:widowControl/>
              <w:jc w:val="left"/>
              <w:rPr>
                <w:kern w:val="0"/>
                <w:szCs w:val="21"/>
              </w:rPr>
            </w:pPr>
          </w:p>
        </w:tc>
        <w:tc>
          <w:tcPr>
            <w:tcW w:w="801" w:type="pct"/>
            <w:gridSpan w:val="2"/>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1784" w:type="pct"/>
            <w:tcBorders>
              <w:top w:val="nil"/>
              <w:left w:val="nil"/>
              <w:bottom w:val="single" w:sz="8" w:space="0" w:color="auto"/>
              <w:right w:val="single" w:sz="8" w:space="0" w:color="auto"/>
            </w:tcBorders>
            <w:shd w:val="clear" w:color="auto" w:fill="auto"/>
          </w:tcPr>
          <w:p w:rsidR="00175AD9" w:rsidRDefault="002F2CCC">
            <w:pPr>
              <w:pStyle w:val="TableText"/>
              <w:spacing w:before="53" w:line="225" w:lineRule="auto"/>
              <w:rPr>
                <w:rFonts w:ascii="仿宋_GB2312" w:eastAsia="仿宋_GB2312" w:hAnsi="Times New Roman" w:cs="Times New Roman"/>
                <w:kern w:val="0"/>
                <w:lang w:eastAsia="zh-CN"/>
              </w:rPr>
            </w:pPr>
            <w:r>
              <w:rPr>
                <w:rFonts w:ascii="仿宋_GB2312" w:eastAsia="仿宋_GB2312" w:hAnsi="Times New Roman" w:cs="Times New Roman" w:hint="eastAsia"/>
                <w:kern w:val="0"/>
                <w:lang w:eastAsia="zh-CN"/>
              </w:rPr>
              <w:t>按时交付率≥</w:t>
            </w:r>
            <w:r>
              <w:rPr>
                <w:rFonts w:ascii="仿宋_GB2312" w:eastAsia="仿宋_GB2312" w:hAnsi="Times New Roman" w:cs="Times New Roman" w:hint="eastAsia"/>
                <w:kern w:val="0"/>
                <w:lang w:eastAsia="zh-CN"/>
              </w:rPr>
              <w:t>99%</w:t>
            </w:r>
          </w:p>
        </w:tc>
        <w:tc>
          <w:tcPr>
            <w:tcW w:w="795" w:type="pct"/>
            <w:tcBorders>
              <w:top w:val="nil"/>
              <w:left w:val="nil"/>
              <w:bottom w:val="single" w:sz="8" w:space="0" w:color="auto"/>
              <w:right w:val="single" w:sz="8" w:space="0" w:color="auto"/>
            </w:tcBorders>
            <w:shd w:val="clear" w:color="auto" w:fill="auto"/>
          </w:tcPr>
          <w:p w:rsidR="00175AD9" w:rsidRDefault="002F2CCC">
            <w:pPr>
              <w:widowControl/>
              <w:jc w:val="center"/>
              <w:rPr>
                <w:kern w:val="0"/>
                <w:szCs w:val="21"/>
              </w:rPr>
            </w:pPr>
            <w:r>
              <w:rPr>
                <w:rFonts w:hint="eastAsia"/>
                <w:kern w:val="0"/>
                <w:szCs w:val="21"/>
              </w:rPr>
              <w:t>3</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nil"/>
              <w:right w:val="single" w:sz="8" w:space="0" w:color="auto"/>
            </w:tcBorders>
            <w:vAlign w:val="center"/>
          </w:tcPr>
          <w:p w:rsidR="00175AD9" w:rsidRDefault="00175AD9">
            <w:pPr>
              <w:widowControl/>
              <w:jc w:val="left"/>
              <w:rPr>
                <w:kern w:val="0"/>
                <w:szCs w:val="21"/>
              </w:rPr>
            </w:pPr>
          </w:p>
        </w:tc>
        <w:tc>
          <w:tcPr>
            <w:tcW w:w="801" w:type="pct"/>
            <w:gridSpan w:val="2"/>
            <w:vMerge w:val="restart"/>
            <w:tcBorders>
              <w:top w:val="nil"/>
              <w:left w:val="single" w:sz="8" w:space="0" w:color="auto"/>
              <w:bottom w:val="single" w:sz="8" w:space="0" w:color="000000"/>
              <w:right w:val="single" w:sz="8" w:space="0" w:color="auto"/>
            </w:tcBorders>
            <w:shd w:val="clear" w:color="auto" w:fill="auto"/>
          </w:tcPr>
          <w:p w:rsidR="00175AD9" w:rsidRDefault="00175AD9">
            <w:pPr>
              <w:spacing w:line="311" w:lineRule="auto"/>
              <w:rPr>
                <w:rFonts w:ascii="Arial"/>
              </w:rPr>
            </w:pPr>
          </w:p>
          <w:p w:rsidR="00175AD9" w:rsidRDefault="002F2CCC">
            <w:pPr>
              <w:pStyle w:val="TableText"/>
              <w:spacing w:before="68" w:line="221" w:lineRule="auto"/>
              <w:ind w:left="804"/>
              <w:rPr>
                <w:kern w:val="0"/>
              </w:rPr>
            </w:pPr>
            <w:r>
              <w:rPr>
                <w:rFonts w:ascii="Times New Roman" w:eastAsia="宋体" w:hAnsi="Times New Roman" w:cs="Times New Roman" w:hint="eastAsia"/>
                <w:kern w:val="0"/>
                <w:lang w:eastAsia="zh-CN"/>
              </w:rPr>
              <w:t>质量追溯</w:t>
            </w:r>
          </w:p>
        </w:tc>
        <w:tc>
          <w:tcPr>
            <w:tcW w:w="1784" w:type="pct"/>
            <w:tcBorders>
              <w:top w:val="nil"/>
              <w:left w:val="nil"/>
              <w:bottom w:val="single" w:sz="8" w:space="0" w:color="auto"/>
              <w:right w:val="single" w:sz="8" w:space="0" w:color="auto"/>
            </w:tcBorders>
            <w:shd w:val="clear" w:color="auto" w:fill="auto"/>
          </w:tcPr>
          <w:p w:rsidR="00175AD9" w:rsidRDefault="002F2CCC">
            <w:pPr>
              <w:pStyle w:val="TableText"/>
              <w:spacing w:before="50" w:line="217" w:lineRule="auto"/>
              <w:rPr>
                <w:rFonts w:ascii="Times New Roman" w:eastAsia="宋体" w:hAnsi="Times New Roman" w:cs="Times New Roman"/>
                <w:kern w:val="0"/>
                <w:lang w:eastAsia="zh-CN"/>
              </w:rPr>
            </w:pPr>
            <w:r>
              <w:rPr>
                <w:rFonts w:ascii="Times New Roman" w:eastAsia="宋体" w:hAnsi="Times New Roman" w:cs="Times New Roman" w:hint="eastAsia"/>
                <w:kern w:val="0"/>
                <w:lang w:eastAsia="zh-CN"/>
              </w:rPr>
              <w:t>产品质量检测无法实现追踪溯源</w:t>
            </w:r>
          </w:p>
        </w:tc>
        <w:tc>
          <w:tcPr>
            <w:tcW w:w="795" w:type="pct"/>
            <w:tcBorders>
              <w:top w:val="nil"/>
              <w:left w:val="nil"/>
              <w:bottom w:val="single" w:sz="8" w:space="0" w:color="auto"/>
              <w:right w:val="single" w:sz="8" w:space="0" w:color="auto"/>
            </w:tcBorders>
            <w:shd w:val="clear" w:color="auto" w:fill="auto"/>
          </w:tcPr>
          <w:p w:rsidR="00175AD9" w:rsidRDefault="002F2CCC">
            <w:pPr>
              <w:spacing w:before="89" w:line="187"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w:t>
            </w:r>
          </w:p>
        </w:tc>
        <w:tc>
          <w:tcPr>
            <w:tcW w:w="514"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kern w:val="0"/>
                <w:szCs w:val="21"/>
              </w:rPr>
              <w:t>2</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nil"/>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tcPr>
          <w:p w:rsidR="00175AD9" w:rsidRDefault="00175AD9">
            <w:pPr>
              <w:rPr>
                <w:kern w:val="0"/>
                <w:szCs w:val="21"/>
              </w:rPr>
            </w:pPr>
          </w:p>
        </w:tc>
        <w:tc>
          <w:tcPr>
            <w:tcW w:w="1784" w:type="pct"/>
            <w:tcBorders>
              <w:top w:val="nil"/>
              <w:left w:val="nil"/>
              <w:bottom w:val="single" w:sz="8" w:space="0" w:color="auto"/>
              <w:right w:val="single" w:sz="8" w:space="0" w:color="auto"/>
            </w:tcBorders>
            <w:shd w:val="clear" w:color="auto" w:fill="auto"/>
          </w:tcPr>
          <w:p w:rsidR="00175AD9" w:rsidRDefault="002F2CCC">
            <w:pPr>
              <w:pStyle w:val="TableText"/>
              <w:spacing w:before="50" w:line="217" w:lineRule="auto"/>
              <w:rPr>
                <w:rFonts w:ascii="Times New Roman" w:eastAsia="宋体" w:hAnsi="Times New Roman" w:cs="Times New Roman"/>
                <w:kern w:val="0"/>
                <w:lang w:eastAsia="zh-CN"/>
              </w:rPr>
            </w:pPr>
            <w:r>
              <w:rPr>
                <w:rFonts w:ascii="Times New Roman" w:eastAsia="宋体" w:hAnsi="Times New Roman" w:cs="Times New Roman" w:hint="eastAsia"/>
                <w:kern w:val="0"/>
                <w:lang w:eastAsia="zh-CN"/>
              </w:rPr>
              <w:t>产品质量检测能够实现追踪溯源，追溯期小于</w:t>
            </w:r>
            <w:r>
              <w:rPr>
                <w:rFonts w:ascii="Times New Roman" w:eastAsia="宋体" w:hAnsi="Times New Roman" w:cs="Times New Roman" w:hint="eastAsia"/>
                <w:kern w:val="0"/>
                <w:lang w:eastAsia="zh-CN"/>
              </w:rPr>
              <w:t xml:space="preserve"> 2 </w:t>
            </w:r>
            <w:r>
              <w:rPr>
                <w:rFonts w:ascii="Times New Roman" w:eastAsia="宋体" w:hAnsi="Times New Roman" w:cs="Times New Roman" w:hint="eastAsia"/>
                <w:kern w:val="0"/>
                <w:lang w:eastAsia="zh-CN"/>
              </w:rPr>
              <w:t>年</w:t>
            </w:r>
          </w:p>
        </w:tc>
        <w:tc>
          <w:tcPr>
            <w:tcW w:w="795" w:type="pct"/>
            <w:tcBorders>
              <w:top w:val="nil"/>
              <w:left w:val="nil"/>
              <w:bottom w:val="single" w:sz="8" w:space="0" w:color="auto"/>
              <w:right w:val="single" w:sz="8" w:space="0" w:color="auto"/>
            </w:tcBorders>
            <w:shd w:val="clear" w:color="auto" w:fill="auto"/>
          </w:tcPr>
          <w:p w:rsidR="00175AD9" w:rsidRDefault="002F2CCC">
            <w:pPr>
              <w:spacing w:before="89" w:line="187"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nil"/>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tcPr>
          <w:p w:rsidR="00175AD9" w:rsidRDefault="00175AD9">
            <w:pPr>
              <w:rPr>
                <w:kern w:val="0"/>
                <w:szCs w:val="21"/>
              </w:rPr>
            </w:pPr>
          </w:p>
        </w:tc>
        <w:tc>
          <w:tcPr>
            <w:tcW w:w="1784" w:type="pct"/>
            <w:tcBorders>
              <w:top w:val="nil"/>
              <w:left w:val="nil"/>
              <w:bottom w:val="single" w:sz="8" w:space="0" w:color="auto"/>
              <w:right w:val="single" w:sz="8" w:space="0" w:color="auto"/>
            </w:tcBorders>
            <w:shd w:val="clear" w:color="auto" w:fill="auto"/>
          </w:tcPr>
          <w:p w:rsidR="00175AD9" w:rsidRDefault="002F2CCC">
            <w:pPr>
              <w:pStyle w:val="TableText"/>
              <w:spacing w:before="53" w:line="217" w:lineRule="auto"/>
              <w:rPr>
                <w:rFonts w:ascii="Times New Roman" w:eastAsia="宋体" w:hAnsi="Times New Roman" w:cs="Times New Roman"/>
                <w:kern w:val="0"/>
                <w:lang w:eastAsia="zh-CN"/>
              </w:rPr>
            </w:pPr>
            <w:r>
              <w:rPr>
                <w:rFonts w:ascii="Times New Roman" w:eastAsia="宋体" w:hAnsi="Times New Roman" w:cs="Times New Roman" w:hint="eastAsia"/>
                <w:kern w:val="0"/>
                <w:lang w:eastAsia="zh-CN"/>
              </w:rPr>
              <w:t>产品质量检测能够实现追踪溯源，追溯期不小于</w:t>
            </w:r>
            <w:r>
              <w:rPr>
                <w:rFonts w:ascii="Times New Roman" w:eastAsia="宋体" w:hAnsi="Times New Roman" w:cs="Times New Roman" w:hint="eastAsia"/>
                <w:kern w:val="0"/>
                <w:lang w:eastAsia="zh-CN"/>
              </w:rPr>
              <w:t xml:space="preserve"> 2 </w:t>
            </w:r>
            <w:r>
              <w:rPr>
                <w:rFonts w:ascii="Times New Roman" w:eastAsia="宋体" w:hAnsi="Times New Roman" w:cs="Times New Roman" w:hint="eastAsia"/>
                <w:kern w:val="0"/>
                <w:lang w:eastAsia="zh-CN"/>
              </w:rPr>
              <w:t>年</w:t>
            </w:r>
          </w:p>
        </w:tc>
        <w:tc>
          <w:tcPr>
            <w:tcW w:w="795" w:type="pct"/>
            <w:tcBorders>
              <w:top w:val="nil"/>
              <w:left w:val="nil"/>
              <w:bottom w:val="single" w:sz="8" w:space="0" w:color="auto"/>
              <w:right w:val="single" w:sz="8" w:space="0" w:color="auto"/>
            </w:tcBorders>
            <w:shd w:val="clear" w:color="auto" w:fill="auto"/>
          </w:tcPr>
          <w:p w:rsidR="00175AD9" w:rsidRDefault="002F2CCC">
            <w:pPr>
              <w:spacing w:before="92" w:line="187"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82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nil"/>
              <w:right w:val="single" w:sz="8" w:space="0" w:color="auto"/>
            </w:tcBorders>
            <w:vAlign w:val="center"/>
          </w:tcPr>
          <w:p w:rsidR="00175AD9" w:rsidRDefault="00175AD9">
            <w:pPr>
              <w:widowControl/>
              <w:jc w:val="left"/>
              <w:rPr>
                <w:kern w:val="0"/>
                <w:szCs w:val="21"/>
              </w:rPr>
            </w:pPr>
          </w:p>
        </w:tc>
        <w:tc>
          <w:tcPr>
            <w:tcW w:w="801" w:type="pct"/>
            <w:gridSpan w:val="2"/>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质量异议解决制度</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1.</w:t>
            </w:r>
            <w:r>
              <w:rPr>
                <w:rFonts w:ascii="仿宋_GB2312" w:eastAsia="仿宋_GB2312" w:hint="eastAsia"/>
                <w:kern w:val="0"/>
                <w:szCs w:val="21"/>
              </w:rPr>
              <w:t>建立了完善的质量异议解决制度</w:t>
            </w:r>
            <w:r>
              <w:rPr>
                <w:rFonts w:ascii="仿宋_GB2312" w:eastAsia="仿宋_GB2312" w:hint="eastAsia"/>
                <w:kern w:val="0"/>
                <w:szCs w:val="21"/>
              </w:rPr>
              <w:br/>
            </w:r>
            <w:r>
              <w:rPr>
                <w:kern w:val="0"/>
                <w:szCs w:val="21"/>
              </w:rPr>
              <w:t>2.</w:t>
            </w:r>
            <w:r>
              <w:rPr>
                <w:rFonts w:ascii="仿宋_GB2312" w:eastAsia="仿宋_GB2312" w:hint="eastAsia"/>
                <w:kern w:val="0"/>
                <w:szCs w:val="21"/>
              </w:rPr>
              <w:t>质量异议解决制度得到了严格遵守和运行</w:t>
            </w:r>
            <w:r>
              <w:rPr>
                <w:rFonts w:ascii="仿宋_GB2312" w:eastAsia="仿宋_GB2312" w:hint="eastAsia"/>
                <w:kern w:val="0"/>
                <w:szCs w:val="21"/>
              </w:rPr>
              <w:br/>
            </w:r>
            <w:r>
              <w:rPr>
                <w:kern w:val="0"/>
                <w:szCs w:val="21"/>
              </w:rPr>
              <w:t>3.</w:t>
            </w:r>
            <w:r>
              <w:rPr>
                <w:rFonts w:ascii="仿宋_GB2312" w:eastAsia="仿宋_GB2312" w:hint="eastAsia"/>
                <w:kern w:val="0"/>
                <w:szCs w:val="21"/>
              </w:rPr>
              <w:t>质量异议解决情况和效果良好</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达到每条得</w:t>
            </w:r>
            <w:r>
              <w:rPr>
                <w:rFonts w:eastAsia="仿宋_GB2312" w:hint="eastAsia"/>
                <w:kern w:val="0"/>
                <w:szCs w:val="21"/>
              </w:rPr>
              <w:t>1</w:t>
            </w:r>
            <w:r>
              <w:rPr>
                <w:rFonts w:ascii="仿宋_GB2312" w:eastAsia="仿宋_GB2312" w:hint="eastAsia"/>
                <w:kern w:val="0"/>
                <w:szCs w:val="21"/>
              </w:rPr>
              <w:t>分，最多</w:t>
            </w:r>
            <w:r>
              <w:rPr>
                <w:rFonts w:eastAsia="仿宋_GB2312" w:hint="eastAsia"/>
                <w:kern w:val="0"/>
                <w:szCs w:val="21"/>
              </w:rPr>
              <w:t>3</w:t>
            </w:r>
            <w:r>
              <w:rPr>
                <w:rFonts w:ascii="仿宋_GB2312" w:eastAsia="仿宋_GB2312" w:hint="eastAsia"/>
                <w:kern w:val="0"/>
                <w:szCs w:val="21"/>
              </w:rPr>
              <w:t>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eastAsia="宋体"/>
                <w:kern w:val="0"/>
                <w:szCs w:val="21"/>
              </w:rPr>
            </w:pPr>
            <w:r>
              <w:rPr>
                <w:rFonts w:hint="eastAsia"/>
                <w:kern w:val="0"/>
                <w:szCs w:val="21"/>
              </w:rPr>
              <w:t>3</w:t>
            </w:r>
          </w:p>
        </w:tc>
        <w:tc>
          <w:tcPr>
            <w:tcW w:w="643"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val="restart"/>
            <w:tcBorders>
              <w:top w:val="single" w:sz="4" w:space="0" w:color="auto"/>
              <w:left w:val="single" w:sz="8" w:space="0" w:color="auto"/>
              <w:right w:val="single" w:sz="8" w:space="0" w:color="auto"/>
            </w:tcBorders>
            <w:vAlign w:val="center"/>
          </w:tcPr>
          <w:p w:rsidR="00175AD9" w:rsidRDefault="002F2CCC">
            <w:pPr>
              <w:widowControl/>
              <w:jc w:val="left"/>
              <w:rPr>
                <w:rFonts w:eastAsia="宋体"/>
                <w:kern w:val="0"/>
                <w:szCs w:val="21"/>
              </w:rPr>
            </w:pPr>
            <w:r>
              <w:rPr>
                <w:rFonts w:hint="eastAsia"/>
                <w:kern w:val="0"/>
                <w:szCs w:val="21"/>
              </w:rPr>
              <w:t xml:space="preserve"> </w:t>
            </w:r>
          </w:p>
          <w:p w:rsidR="00175AD9" w:rsidRDefault="002F2CCC">
            <w:pPr>
              <w:pStyle w:val="TableText"/>
              <w:spacing w:before="68" w:line="222" w:lineRule="auto"/>
              <w:rPr>
                <w:rFonts w:ascii="仿宋_GB2312" w:eastAsia="仿宋_GB2312" w:hAnsi="Times New Roman" w:cs="Times New Roman"/>
                <w:kern w:val="0"/>
                <w:lang w:eastAsia="zh-CN"/>
              </w:rPr>
            </w:pPr>
            <w:r>
              <w:rPr>
                <w:rFonts w:ascii="仿宋_GB2312" w:eastAsia="仿宋_GB2312" w:hAnsi="Times New Roman" w:cs="Times New Roman"/>
                <w:kern w:val="0"/>
                <w:lang w:eastAsia="zh-CN"/>
              </w:rPr>
              <w:t>质量</w:t>
            </w:r>
          </w:p>
          <w:p w:rsidR="00175AD9" w:rsidRDefault="002F2CCC">
            <w:pPr>
              <w:pStyle w:val="TableText"/>
              <w:spacing w:before="59" w:line="220" w:lineRule="auto"/>
              <w:rPr>
                <w:rFonts w:ascii="仿宋_GB2312" w:eastAsia="仿宋_GB2312" w:hAnsi="Times New Roman" w:cs="Times New Roman"/>
                <w:kern w:val="0"/>
                <w:lang w:eastAsia="zh-CN"/>
              </w:rPr>
            </w:pPr>
            <w:r>
              <w:rPr>
                <w:rFonts w:ascii="仿宋_GB2312" w:eastAsia="仿宋_GB2312" w:hAnsi="Times New Roman" w:cs="Times New Roman"/>
                <w:kern w:val="0"/>
                <w:lang w:eastAsia="zh-CN"/>
              </w:rPr>
              <w:t>一致</w:t>
            </w:r>
          </w:p>
          <w:p w:rsidR="00175AD9" w:rsidRDefault="002F2CCC">
            <w:pPr>
              <w:pStyle w:val="TableText"/>
              <w:spacing w:before="62" w:line="217" w:lineRule="auto"/>
              <w:rPr>
                <w:rFonts w:ascii="仿宋_GB2312" w:eastAsia="仿宋_GB2312" w:hAnsi="Times New Roman" w:cs="Times New Roman"/>
                <w:kern w:val="0"/>
                <w:lang w:eastAsia="zh-CN"/>
              </w:rPr>
            </w:pPr>
            <w:r>
              <w:rPr>
                <w:rFonts w:ascii="仿宋_GB2312" w:eastAsia="仿宋_GB2312" w:hAnsi="Times New Roman" w:cs="Times New Roman"/>
                <w:kern w:val="0"/>
                <w:lang w:eastAsia="zh-CN"/>
              </w:rPr>
              <w:t>性（工</w:t>
            </w:r>
          </w:p>
          <w:p w:rsidR="00175AD9" w:rsidRDefault="002F2CCC">
            <w:pPr>
              <w:pStyle w:val="TableText"/>
              <w:spacing w:before="46" w:line="218" w:lineRule="auto"/>
              <w:rPr>
                <w:rFonts w:ascii="仿宋_GB2312" w:eastAsia="仿宋_GB2312" w:hAnsi="Times New Roman" w:cs="Times New Roman"/>
                <w:kern w:val="0"/>
                <w:lang w:eastAsia="zh-CN"/>
              </w:rPr>
            </w:pPr>
            <w:r>
              <w:rPr>
                <w:rFonts w:ascii="仿宋_GB2312" w:eastAsia="仿宋_GB2312" w:hAnsi="Times New Roman" w:cs="Times New Roman"/>
                <w:kern w:val="0"/>
                <w:lang w:eastAsia="zh-CN"/>
              </w:rPr>
              <w:t>序能</w:t>
            </w:r>
          </w:p>
          <w:p w:rsidR="00175AD9" w:rsidRDefault="002F2CCC">
            <w:pPr>
              <w:pStyle w:val="TableText"/>
              <w:spacing w:before="64" w:line="220" w:lineRule="auto"/>
              <w:rPr>
                <w:rFonts w:ascii="仿宋_GB2312" w:eastAsia="仿宋_GB2312" w:hAnsi="Times New Roman" w:cs="Times New Roman"/>
                <w:kern w:val="0"/>
                <w:lang w:eastAsia="zh-CN"/>
              </w:rPr>
            </w:pPr>
            <w:r>
              <w:rPr>
                <w:rFonts w:ascii="仿宋_GB2312" w:eastAsia="仿宋_GB2312" w:hAnsi="Times New Roman" w:cs="Times New Roman"/>
                <w:kern w:val="0"/>
                <w:lang w:eastAsia="zh-CN"/>
              </w:rPr>
              <w:t>力指</w:t>
            </w:r>
          </w:p>
          <w:p w:rsidR="00175AD9" w:rsidRDefault="002F2CCC">
            <w:pPr>
              <w:widowControl/>
              <w:jc w:val="left"/>
              <w:rPr>
                <w:kern w:val="0"/>
                <w:szCs w:val="21"/>
              </w:rPr>
            </w:pPr>
            <w:r>
              <w:rPr>
                <w:rFonts w:ascii="仿宋_GB2312" w:eastAsia="仿宋_GB2312" w:hAnsi="Times New Roman" w:cs="Times New Roman"/>
                <w:kern w:val="0"/>
                <w:szCs w:val="21"/>
              </w:rPr>
              <w:t>数）</w:t>
            </w:r>
          </w:p>
        </w:tc>
        <w:tc>
          <w:tcPr>
            <w:tcW w:w="180" w:type="pct"/>
            <w:vMerge w:val="restart"/>
            <w:tcBorders>
              <w:top w:val="nil"/>
              <w:left w:val="nil"/>
              <w:right w:val="single" w:sz="4" w:space="0" w:color="auto"/>
            </w:tcBorders>
            <w:shd w:val="clear" w:color="auto" w:fill="auto"/>
            <w:vAlign w:val="center"/>
          </w:tcPr>
          <w:p w:rsidR="00175AD9" w:rsidRDefault="002F2CCC">
            <w:pPr>
              <w:widowControl/>
              <w:jc w:val="center"/>
              <w:rPr>
                <w:rFonts w:eastAsia="仿宋_GB2312"/>
                <w:kern w:val="0"/>
                <w:szCs w:val="21"/>
              </w:rPr>
            </w:pPr>
            <w:r>
              <w:rPr>
                <w:rFonts w:eastAsia="仿宋_GB2312" w:hint="eastAsia"/>
                <w:kern w:val="0"/>
                <w:szCs w:val="21"/>
              </w:rPr>
              <w:t>奥</w:t>
            </w:r>
            <w:r>
              <w:rPr>
                <w:rFonts w:eastAsia="仿宋_GB2312" w:hint="eastAsia"/>
                <w:kern w:val="0"/>
                <w:szCs w:val="21"/>
              </w:rPr>
              <w:t xml:space="preserve"> </w:t>
            </w:r>
            <w:r>
              <w:rPr>
                <w:rFonts w:eastAsia="仿宋_GB2312" w:hint="eastAsia"/>
                <w:kern w:val="0"/>
                <w:szCs w:val="21"/>
              </w:rPr>
              <w:t>氏体</w:t>
            </w:r>
            <w:r>
              <w:rPr>
                <w:rFonts w:eastAsia="仿宋_GB2312" w:hint="eastAsia"/>
                <w:kern w:val="0"/>
                <w:szCs w:val="21"/>
              </w:rPr>
              <w:t xml:space="preserve"> </w:t>
            </w:r>
            <w:r>
              <w:rPr>
                <w:rFonts w:eastAsia="仿宋_GB2312" w:hint="eastAsia"/>
                <w:kern w:val="0"/>
                <w:szCs w:val="21"/>
              </w:rPr>
              <w:t>型</w:t>
            </w: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kern w:val="0"/>
                <w:szCs w:val="21"/>
              </w:rPr>
              <w:t>Cp</w:t>
            </w:r>
            <w:r>
              <w:rPr>
                <w:rFonts w:ascii="仿宋_GB2312" w:eastAsia="仿宋_GB2312" w:hint="eastAsia"/>
                <w:kern w:val="0"/>
                <w:szCs w:val="21"/>
              </w:rPr>
              <w:t>（</w:t>
            </w:r>
            <w:r>
              <w:rPr>
                <w:kern w:val="0"/>
                <w:szCs w:val="21"/>
              </w:rPr>
              <w:t>S</w:t>
            </w:r>
            <w:r>
              <w:rPr>
                <w:rFonts w:ascii="仿宋_GB2312" w:eastAsia="仿宋_GB2312" w:hint="eastAsia"/>
                <w:kern w:val="0"/>
                <w:szCs w:val="21"/>
              </w:rPr>
              <w:t>含量）</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val="restart"/>
            <w:tcBorders>
              <w:top w:val="nil"/>
              <w:left w:val="single" w:sz="8" w:space="0" w:color="auto"/>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rFonts w:eastAsia="宋体"/>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eastAsia="仿宋_GB2312"/>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w:t>
            </w:r>
            <w:r>
              <w:rPr>
                <w:rFonts w:eastAsia="仿宋_GB2312" w:hint="eastAsia"/>
                <w:kern w:val="0"/>
                <w:szCs w:val="21"/>
              </w:rPr>
              <w:t>Cr</w:t>
            </w:r>
            <w:r>
              <w:rPr>
                <w:rFonts w:ascii="仿宋_GB2312" w:eastAsia="仿宋_GB2312" w:hint="eastAsia"/>
                <w:kern w:val="0"/>
                <w:szCs w:val="21"/>
              </w:rPr>
              <w:t>含量）</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90"/>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eastAsia="仿宋_GB2312"/>
                <w:kern w:val="0"/>
                <w:szCs w:val="21"/>
              </w:rPr>
            </w:pPr>
          </w:p>
        </w:tc>
        <w:tc>
          <w:tcPr>
            <w:tcW w:w="621" w:type="pct"/>
            <w:tcBorders>
              <w:top w:val="nil"/>
              <w:left w:val="single" w:sz="4"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w:t>
            </w:r>
            <w:r>
              <w:rPr>
                <w:rFonts w:eastAsia="仿宋_GB2312" w:hint="eastAsia"/>
                <w:kern w:val="0"/>
                <w:szCs w:val="21"/>
              </w:rPr>
              <w:t>Ni</w:t>
            </w:r>
            <w:r>
              <w:rPr>
                <w:rFonts w:ascii="仿宋_GB2312" w:eastAsia="仿宋_GB2312" w:hint="eastAsia"/>
                <w:kern w:val="0"/>
                <w:szCs w:val="21"/>
              </w:rPr>
              <w:t>含量）</w:t>
            </w:r>
          </w:p>
        </w:tc>
        <w:tc>
          <w:tcPr>
            <w:tcW w:w="1784" w:type="pct"/>
            <w:tcBorders>
              <w:top w:val="nil"/>
              <w:left w:val="nil"/>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514" w:type="pct"/>
            <w:tcBorders>
              <w:top w:val="nil"/>
              <w:left w:val="nil"/>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eastAsia="仿宋_GB2312"/>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w:t>
            </w:r>
            <w:r>
              <w:rPr>
                <w:rFonts w:ascii="Times New Roman" w:hAnsi="Times New Roman" w:cs="Times New Roman"/>
                <w:kern w:val="0"/>
                <w:szCs w:val="21"/>
              </w:rPr>
              <w:t>α</w:t>
            </w:r>
            <w:r>
              <w:rPr>
                <w:rFonts w:ascii="Times New Roman" w:eastAsia="仿宋_GB2312" w:hAnsi="Times New Roman" w:cs="Times New Roman"/>
                <w:kern w:val="0"/>
                <w:szCs w:val="21"/>
              </w:rPr>
              <w:t>-</w:t>
            </w:r>
            <w:r>
              <w:rPr>
                <w:rFonts w:ascii="仿宋_GB2312" w:eastAsia="仿宋_GB2312" w:hint="eastAsia"/>
                <w:kern w:val="0"/>
                <w:szCs w:val="21"/>
              </w:rPr>
              <w:t>相面积含量）</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eastAsia="仿宋_GB2312"/>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（抗拉强度）</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eastAsia="宋体"/>
                <w:kern w:val="0"/>
                <w:szCs w:val="21"/>
              </w:rPr>
            </w:pPr>
            <w:r>
              <w:rPr>
                <w:rFonts w:hint="eastAsia"/>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eastAsia="仿宋_GB2312"/>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（规定塑性延伸</w:t>
            </w:r>
            <w:r>
              <w:rPr>
                <w:rFonts w:ascii="仿宋_GB2312" w:eastAsia="仿宋_GB2312" w:hint="eastAsia"/>
                <w:kern w:val="0"/>
                <w:szCs w:val="21"/>
              </w:rPr>
              <w:t xml:space="preserve"> </w:t>
            </w:r>
            <w:r>
              <w:rPr>
                <w:rFonts w:ascii="仿宋_GB2312" w:eastAsia="仿宋_GB2312" w:hint="eastAsia"/>
                <w:kern w:val="0"/>
                <w:szCs w:val="21"/>
              </w:rPr>
              <w:t>强度）</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eastAsia="仿宋_GB2312"/>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（断后伸长率）</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eastAsia="仿宋_GB2312"/>
                <w:kern w:val="0"/>
                <w:szCs w:val="21"/>
              </w:rPr>
            </w:pPr>
          </w:p>
        </w:tc>
        <w:tc>
          <w:tcPr>
            <w:tcW w:w="1908" w:type="dxa"/>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w:t>
            </w:r>
            <w:r>
              <w:rPr>
                <w:rFonts w:ascii="仿宋_GB2312" w:eastAsia="仿宋_GB2312" w:hint="eastAsia"/>
                <w:kern w:val="0"/>
                <w:szCs w:val="21"/>
              </w:rPr>
              <w:t>PREN</w:t>
            </w:r>
            <w:r>
              <w:rPr>
                <w:rFonts w:ascii="仿宋_GB2312" w:eastAsia="仿宋_GB2312" w:hint="eastAsia"/>
                <w:kern w:val="0"/>
                <w:szCs w:val="21"/>
              </w:rPr>
              <w:t>值）</w:t>
            </w:r>
          </w:p>
        </w:tc>
        <w:tc>
          <w:tcPr>
            <w:tcW w:w="5480"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2442"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1579"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bottom w:val="single" w:sz="8" w:space="0" w:color="auto"/>
              <w:right w:val="single" w:sz="4" w:space="0" w:color="auto"/>
            </w:tcBorders>
            <w:shd w:val="clear" w:color="auto" w:fill="auto"/>
            <w:vAlign w:val="center"/>
          </w:tcPr>
          <w:p w:rsidR="00175AD9" w:rsidRDefault="00175AD9">
            <w:pPr>
              <w:widowControl/>
              <w:jc w:val="center"/>
              <w:rPr>
                <w:rFonts w:eastAsia="仿宋_GB2312"/>
                <w:kern w:val="0"/>
                <w:szCs w:val="21"/>
              </w:rPr>
            </w:pPr>
          </w:p>
        </w:tc>
        <w:tc>
          <w:tcPr>
            <w:tcW w:w="1908" w:type="dxa"/>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（非金属夹杂物）</w:t>
            </w:r>
          </w:p>
        </w:tc>
        <w:tc>
          <w:tcPr>
            <w:tcW w:w="5480"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2442"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1579"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319"/>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val="restart"/>
            <w:tcBorders>
              <w:top w:val="nil"/>
              <w:left w:val="nil"/>
              <w:right w:val="single" w:sz="4"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铁素体型</w:t>
            </w: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w:t>
            </w:r>
            <w:r>
              <w:rPr>
                <w:kern w:val="0"/>
                <w:szCs w:val="21"/>
              </w:rPr>
              <w:t>S</w:t>
            </w:r>
            <w:r>
              <w:rPr>
                <w:rFonts w:ascii="仿宋_GB2312" w:eastAsia="仿宋_GB2312" w:hint="eastAsia"/>
                <w:kern w:val="0"/>
                <w:szCs w:val="21"/>
              </w:rPr>
              <w:t>含量）</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319"/>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ascii="仿宋_GB2312" w:eastAsia="仿宋_GB2312"/>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w:t>
            </w:r>
            <w:r>
              <w:rPr>
                <w:rFonts w:hint="eastAsia"/>
                <w:kern w:val="0"/>
                <w:szCs w:val="21"/>
              </w:rPr>
              <w:t>P</w:t>
            </w:r>
            <w:r>
              <w:rPr>
                <w:rFonts w:ascii="仿宋_GB2312" w:eastAsia="仿宋_GB2312" w:hint="eastAsia"/>
                <w:kern w:val="0"/>
                <w:szCs w:val="21"/>
              </w:rPr>
              <w:t>含量）</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319"/>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ascii="仿宋_GB2312" w:eastAsia="仿宋_GB2312"/>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w:t>
            </w:r>
            <w:r>
              <w:rPr>
                <w:rFonts w:eastAsia="仿宋_GB2312" w:hint="eastAsia"/>
                <w:kern w:val="0"/>
                <w:szCs w:val="21"/>
              </w:rPr>
              <w:t>Cr</w:t>
            </w:r>
            <w:r>
              <w:rPr>
                <w:rFonts w:ascii="仿宋_GB2312" w:eastAsia="仿宋_GB2312" w:hint="eastAsia"/>
                <w:kern w:val="0"/>
                <w:szCs w:val="21"/>
              </w:rPr>
              <w:t>含量）</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319"/>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rFonts w:ascii="Times New Roman" w:eastAsia="宋体" w:hAnsi="Times New Roman" w:cs="Times New Roman"/>
                <w:kern w:val="0"/>
                <w:szCs w:val="21"/>
              </w:rPr>
            </w:pPr>
            <w:r>
              <w:rPr>
                <w:kern w:val="0"/>
                <w:szCs w:val="21"/>
              </w:rPr>
              <w:t>Cp</w:t>
            </w:r>
            <w:r>
              <w:rPr>
                <w:rFonts w:ascii="仿宋_GB2312" w:eastAsia="仿宋_GB2312" w:hint="eastAsia"/>
                <w:kern w:val="0"/>
                <w:szCs w:val="21"/>
              </w:rPr>
              <w:t>（抗拉强度）</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hAnsi="Times New Roman" w:cs="Times New Roman"/>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hAnsi="Times New Roman" w:cs="Times New Roman"/>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Times New Roman" w:eastAsia="宋体" w:hAnsi="Times New Roman" w:cs="Times New Roman"/>
                <w:kern w:val="0"/>
                <w:szCs w:val="21"/>
              </w:rPr>
            </w:pPr>
            <w:r>
              <w:rPr>
                <w:rFonts w:hint="eastAsia"/>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319"/>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（规定塑性延伸强度）</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319"/>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ascii="仿宋_GB2312" w:eastAsia="仿宋_GB2312"/>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（断后伸长率）</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319"/>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ascii="仿宋_GB2312" w:eastAsia="仿宋_GB2312"/>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w:t>
            </w:r>
            <w:r>
              <w:rPr>
                <w:rFonts w:ascii="仿宋_GB2312" w:eastAsia="仿宋_GB2312" w:hint="eastAsia"/>
                <w:kern w:val="0"/>
                <w:szCs w:val="21"/>
              </w:rPr>
              <w:t>硬度</w:t>
            </w:r>
            <w:r>
              <w:rPr>
                <w:rFonts w:ascii="仿宋_GB2312" w:eastAsia="仿宋_GB2312" w:hint="eastAsia"/>
                <w:kern w:val="0"/>
                <w:szCs w:val="21"/>
              </w:rPr>
              <w:t>）</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319"/>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ascii="仿宋_GB2312" w:eastAsia="仿宋_GB2312"/>
                <w:kern w:val="0"/>
                <w:szCs w:val="21"/>
              </w:rPr>
            </w:pPr>
          </w:p>
        </w:tc>
        <w:tc>
          <w:tcPr>
            <w:tcW w:w="1908" w:type="dxa"/>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w:t>
            </w:r>
            <w:r>
              <w:rPr>
                <w:rFonts w:ascii="仿宋_GB2312" w:eastAsia="仿宋_GB2312" w:hint="eastAsia"/>
                <w:kern w:val="0"/>
                <w:szCs w:val="21"/>
              </w:rPr>
              <w:t>PREN</w:t>
            </w:r>
            <w:r>
              <w:rPr>
                <w:rFonts w:ascii="仿宋_GB2312" w:eastAsia="仿宋_GB2312" w:hint="eastAsia"/>
                <w:kern w:val="0"/>
                <w:szCs w:val="21"/>
              </w:rPr>
              <w:t>值）</w:t>
            </w:r>
          </w:p>
        </w:tc>
        <w:tc>
          <w:tcPr>
            <w:tcW w:w="5480"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2442"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1579"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319"/>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bottom w:val="single" w:sz="8" w:space="0" w:color="auto"/>
              <w:right w:val="single" w:sz="4" w:space="0" w:color="auto"/>
            </w:tcBorders>
            <w:shd w:val="clear" w:color="auto" w:fill="auto"/>
            <w:vAlign w:val="center"/>
          </w:tcPr>
          <w:p w:rsidR="00175AD9" w:rsidRDefault="00175AD9">
            <w:pPr>
              <w:widowControl/>
              <w:jc w:val="center"/>
              <w:rPr>
                <w:rFonts w:ascii="仿宋_GB2312" w:eastAsia="仿宋_GB2312"/>
                <w:kern w:val="0"/>
                <w:szCs w:val="21"/>
              </w:rPr>
            </w:pPr>
          </w:p>
        </w:tc>
        <w:tc>
          <w:tcPr>
            <w:tcW w:w="1908" w:type="dxa"/>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（非金属夹杂物）</w:t>
            </w:r>
          </w:p>
        </w:tc>
        <w:tc>
          <w:tcPr>
            <w:tcW w:w="5480"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2442"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1579"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val="restart"/>
            <w:tcBorders>
              <w:top w:val="nil"/>
              <w:left w:val="nil"/>
              <w:right w:val="single" w:sz="4"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马氏体型</w:t>
            </w: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w:t>
            </w:r>
            <w:r>
              <w:rPr>
                <w:rFonts w:eastAsia="仿宋_GB2312" w:hint="eastAsia"/>
                <w:kern w:val="0"/>
                <w:szCs w:val="21"/>
              </w:rPr>
              <w:t>C</w:t>
            </w:r>
            <w:r>
              <w:rPr>
                <w:rFonts w:ascii="仿宋_GB2312" w:eastAsia="仿宋_GB2312" w:hint="eastAsia"/>
                <w:kern w:val="0"/>
                <w:szCs w:val="21"/>
              </w:rPr>
              <w:t>含量）</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ascii="仿宋_GB2312" w:eastAsia="仿宋_GB2312"/>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w:t>
            </w:r>
            <w:r>
              <w:rPr>
                <w:rFonts w:eastAsia="仿宋_GB2312" w:hint="eastAsia"/>
                <w:kern w:val="0"/>
                <w:szCs w:val="21"/>
              </w:rPr>
              <w:t>Cr</w:t>
            </w:r>
            <w:r>
              <w:rPr>
                <w:rFonts w:ascii="仿宋_GB2312" w:eastAsia="仿宋_GB2312" w:hint="eastAsia"/>
                <w:kern w:val="0"/>
                <w:szCs w:val="21"/>
              </w:rPr>
              <w:t>含量）</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ascii="仿宋_GB2312" w:eastAsia="仿宋_GB2312"/>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w:t>
            </w:r>
            <w:r>
              <w:rPr>
                <w:rFonts w:eastAsia="仿宋_GB2312" w:hint="eastAsia"/>
                <w:kern w:val="0"/>
                <w:szCs w:val="21"/>
              </w:rPr>
              <w:t>Ni</w:t>
            </w:r>
            <w:r>
              <w:rPr>
                <w:rFonts w:ascii="仿宋_GB2312" w:eastAsia="仿宋_GB2312" w:hint="eastAsia"/>
                <w:kern w:val="0"/>
                <w:szCs w:val="21"/>
              </w:rPr>
              <w:t>含量）</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w:t>
            </w:r>
            <w:r>
              <w:rPr>
                <w:rFonts w:hint="eastAsia"/>
                <w:kern w:val="0"/>
                <w:szCs w:val="21"/>
              </w:rPr>
              <w:t>P</w:t>
            </w:r>
            <w:r>
              <w:rPr>
                <w:rFonts w:ascii="仿宋_GB2312" w:eastAsia="仿宋_GB2312" w:hint="eastAsia"/>
                <w:kern w:val="0"/>
                <w:szCs w:val="21"/>
              </w:rPr>
              <w:t>含量）</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ascii="仿宋_GB2312" w:eastAsia="仿宋_GB2312"/>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rFonts w:ascii="Times New Roman" w:eastAsia="宋体" w:hAnsi="Times New Roman" w:cs="Times New Roman"/>
                <w:kern w:val="0"/>
                <w:szCs w:val="21"/>
              </w:rPr>
            </w:pPr>
            <w:r>
              <w:rPr>
                <w:kern w:val="0"/>
                <w:szCs w:val="21"/>
              </w:rPr>
              <w:t>Cp</w:t>
            </w:r>
            <w:r>
              <w:rPr>
                <w:rFonts w:ascii="仿宋_GB2312" w:eastAsia="仿宋_GB2312" w:hint="eastAsia"/>
                <w:kern w:val="0"/>
                <w:szCs w:val="21"/>
              </w:rPr>
              <w:t>（抗拉强度）</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hAnsi="Times New Roman" w:cs="Times New Roman"/>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hAnsi="Times New Roman" w:cs="Times New Roman"/>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Times New Roman" w:eastAsia="宋体" w:hAnsi="Times New Roman" w:cs="Times New Roman"/>
                <w:kern w:val="0"/>
                <w:szCs w:val="21"/>
              </w:rPr>
            </w:pPr>
            <w:r>
              <w:rPr>
                <w:rFonts w:hint="eastAsia"/>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ascii="仿宋_GB2312" w:eastAsia="仿宋_GB2312"/>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（规定塑性延伸强度）</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ascii="仿宋_GB2312" w:eastAsia="仿宋_GB2312"/>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（硬度）</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ascii="仿宋_GB2312" w:eastAsia="仿宋_GB2312"/>
                <w:kern w:val="0"/>
                <w:szCs w:val="21"/>
              </w:rPr>
            </w:pPr>
          </w:p>
        </w:tc>
        <w:tc>
          <w:tcPr>
            <w:tcW w:w="1908" w:type="dxa"/>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w:t>
            </w:r>
            <w:r>
              <w:rPr>
                <w:rFonts w:ascii="仿宋_GB2312" w:eastAsia="仿宋_GB2312" w:hint="eastAsia"/>
                <w:kern w:val="0"/>
                <w:szCs w:val="21"/>
              </w:rPr>
              <w:t>PREN</w:t>
            </w:r>
            <w:r>
              <w:rPr>
                <w:rFonts w:ascii="仿宋_GB2312" w:eastAsia="仿宋_GB2312" w:hint="eastAsia"/>
                <w:kern w:val="0"/>
                <w:szCs w:val="21"/>
              </w:rPr>
              <w:t>值）</w:t>
            </w:r>
          </w:p>
        </w:tc>
        <w:tc>
          <w:tcPr>
            <w:tcW w:w="5480"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2442"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1579"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bottom w:val="single" w:sz="8" w:space="0" w:color="auto"/>
              <w:right w:val="single" w:sz="4" w:space="0" w:color="auto"/>
            </w:tcBorders>
            <w:shd w:val="clear" w:color="auto" w:fill="auto"/>
            <w:vAlign w:val="center"/>
          </w:tcPr>
          <w:p w:rsidR="00175AD9" w:rsidRDefault="00175AD9">
            <w:pPr>
              <w:widowControl/>
              <w:jc w:val="center"/>
              <w:rPr>
                <w:rFonts w:ascii="仿宋_GB2312" w:eastAsia="仿宋_GB2312"/>
                <w:kern w:val="0"/>
                <w:szCs w:val="21"/>
              </w:rPr>
            </w:pPr>
          </w:p>
        </w:tc>
        <w:tc>
          <w:tcPr>
            <w:tcW w:w="1908" w:type="dxa"/>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（非金属夹杂物）</w:t>
            </w:r>
          </w:p>
        </w:tc>
        <w:tc>
          <w:tcPr>
            <w:tcW w:w="5480"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2442"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1579"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val="restart"/>
            <w:tcBorders>
              <w:top w:val="nil"/>
              <w:left w:val="nil"/>
              <w:right w:val="single" w:sz="4"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奥氏体</w:t>
            </w:r>
            <w:r>
              <w:rPr>
                <w:rFonts w:ascii="仿宋_GB2312" w:eastAsia="仿宋_GB2312" w:hint="eastAsia"/>
                <w:kern w:val="0"/>
                <w:szCs w:val="21"/>
              </w:rPr>
              <w:t xml:space="preserve"> </w:t>
            </w:r>
            <w:r>
              <w:rPr>
                <w:rFonts w:ascii="仿宋_GB2312" w:eastAsia="仿宋_GB2312"/>
                <w:kern w:val="0"/>
                <w:szCs w:val="21"/>
              </w:rPr>
              <w:t xml:space="preserve">- </w:t>
            </w:r>
            <w:r>
              <w:rPr>
                <w:rFonts w:ascii="仿宋_GB2312" w:eastAsia="仿宋_GB2312" w:hint="eastAsia"/>
                <w:kern w:val="0"/>
                <w:szCs w:val="21"/>
              </w:rPr>
              <w:t>铁素体型</w:t>
            </w: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w:t>
            </w:r>
            <w:r>
              <w:rPr>
                <w:kern w:val="0"/>
                <w:szCs w:val="21"/>
              </w:rPr>
              <w:t>S</w:t>
            </w:r>
            <w:r>
              <w:rPr>
                <w:rFonts w:ascii="仿宋_GB2312" w:eastAsia="仿宋_GB2312" w:hint="eastAsia"/>
                <w:kern w:val="0"/>
                <w:szCs w:val="21"/>
              </w:rPr>
              <w:t>含量）</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ascii="仿宋_GB2312" w:eastAsia="仿宋_GB2312"/>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w:t>
            </w:r>
            <w:r>
              <w:rPr>
                <w:rFonts w:eastAsia="仿宋_GB2312" w:hint="eastAsia"/>
                <w:kern w:val="0"/>
                <w:szCs w:val="21"/>
              </w:rPr>
              <w:t>Cr</w:t>
            </w:r>
            <w:r>
              <w:rPr>
                <w:rFonts w:ascii="仿宋_GB2312" w:eastAsia="仿宋_GB2312" w:hint="eastAsia"/>
                <w:kern w:val="0"/>
                <w:szCs w:val="21"/>
              </w:rPr>
              <w:t>含量）</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ascii="仿宋_GB2312" w:eastAsia="仿宋_GB2312"/>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w:t>
            </w:r>
            <w:r>
              <w:rPr>
                <w:rFonts w:eastAsia="仿宋_GB2312" w:hint="eastAsia"/>
                <w:kern w:val="0"/>
                <w:szCs w:val="21"/>
              </w:rPr>
              <w:t>Ni</w:t>
            </w:r>
            <w:r>
              <w:rPr>
                <w:rFonts w:ascii="仿宋_GB2312" w:eastAsia="仿宋_GB2312" w:hint="eastAsia"/>
                <w:kern w:val="0"/>
                <w:szCs w:val="21"/>
              </w:rPr>
              <w:t>含量）</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w:t>
            </w:r>
            <w:r>
              <w:rPr>
                <w:rFonts w:eastAsia="仿宋_GB2312" w:hint="eastAsia"/>
                <w:kern w:val="0"/>
                <w:szCs w:val="21"/>
              </w:rPr>
              <w:t>O</w:t>
            </w:r>
            <w:r>
              <w:rPr>
                <w:rFonts w:ascii="仿宋_GB2312" w:eastAsia="仿宋_GB2312" w:hint="eastAsia"/>
                <w:kern w:val="0"/>
                <w:szCs w:val="21"/>
              </w:rPr>
              <w:t>含量）</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ascii="仿宋_GB2312" w:eastAsia="仿宋_GB2312"/>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rFonts w:ascii="Times New Roman" w:eastAsia="宋体" w:hAnsi="Times New Roman" w:cs="Times New Roman"/>
                <w:kern w:val="0"/>
                <w:szCs w:val="21"/>
              </w:rPr>
            </w:pPr>
            <w:r>
              <w:rPr>
                <w:kern w:val="0"/>
                <w:szCs w:val="21"/>
              </w:rPr>
              <w:t>Cp</w:t>
            </w:r>
            <w:r>
              <w:rPr>
                <w:rFonts w:ascii="仿宋_GB2312" w:eastAsia="仿宋_GB2312" w:hint="eastAsia"/>
                <w:kern w:val="0"/>
                <w:szCs w:val="21"/>
              </w:rPr>
              <w:t>（抗拉强度）</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hAnsi="Times New Roman" w:cs="Times New Roman"/>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hAnsi="Times New Roman" w:cs="Times New Roman"/>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Times New Roman" w:eastAsia="宋体" w:hAnsi="Times New Roman" w:cs="Times New Roman"/>
                <w:kern w:val="0"/>
                <w:szCs w:val="21"/>
              </w:rPr>
            </w:pPr>
            <w:r>
              <w:rPr>
                <w:rFonts w:hint="eastAsia"/>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ascii="仿宋_GB2312" w:eastAsia="仿宋_GB2312"/>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（规定塑性延伸强度）</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left w:val="single" w:sz="8" w:space="0" w:color="auto"/>
              <w:bottom w:val="nil"/>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ascii="仿宋_GB2312" w:eastAsia="仿宋_GB2312"/>
                <w:kern w:val="0"/>
                <w:szCs w:val="21"/>
              </w:rPr>
            </w:pPr>
          </w:p>
        </w:tc>
        <w:tc>
          <w:tcPr>
            <w:tcW w:w="621" w:type="pct"/>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（断后伸长率）</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kern w:val="0"/>
                <w:szCs w:val="21"/>
              </w:rPr>
              <w:t>按公式计算得分：</w:t>
            </w:r>
            <w:r>
              <w:rPr>
                <w:kern w:val="0"/>
                <w:szCs w:val="21"/>
              </w:rPr>
              <w:t>7.5Cp-6</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tcBorders>
              <w:left w:val="single" w:sz="8" w:space="0" w:color="auto"/>
              <w:bottom w:val="nil"/>
              <w:right w:val="single" w:sz="8" w:space="0" w:color="auto"/>
            </w:tcBorders>
            <w:vAlign w:val="center"/>
          </w:tcPr>
          <w:p w:rsidR="00175AD9" w:rsidRDefault="00175AD9">
            <w:pPr>
              <w:widowControl/>
              <w:jc w:val="left"/>
              <w:rPr>
                <w:kern w:val="0"/>
                <w:szCs w:val="21"/>
              </w:rPr>
            </w:pPr>
          </w:p>
        </w:tc>
        <w:tc>
          <w:tcPr>
            <w:tcW w:w="180" w:type="pct"/>
            <w:vMerge/>
            <w:tcBorders>
              <w:left w:val="nil"/>
              <w:right w:val="single" w:sz="4" w:space="0" w:color="auto"/>
            </w:tcBorders>
            <w:shd w:val="clear" w:color="auto" w:fill="auto"/>
            <w:vAlign w:val="center"/>
          </w:tcPr>
          <w:p w:rsidR="00175AD9" w:rsidRDefault="00175AD9">
            <w:pPr>
              <w:widowControl/>
              <w:jc w:val="center"/>
              <w:rPr>
                <w:rFonts w:ascii="仿宋_GB2312" w:eastAsia="仿宋_GB2312"/>
                <w:kern w:val="0"/>
                <w:szCs w:val="21"/>
              </w:rPr>
            </w:pPr>
          </w:p>
        </w:tc>
        <w:tc>
          <w:tcPr>
            <w:tcW w:w="1908" w:type="dxa"/>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w:t>
            </w:r>
            <w:r>
              <w:rPr>
                <w:rFonts w:ascii="仿宋_GB2312" w:eastAsia="仿宋_GB2312" w:hint="eastAsia"/>
                <w:kern w:val="0"/>
                <w:szCs w:val="21"/>
              </w:rPr>
              <w:t>PREN</w:t>
            </w:r>
            <w:r>
              <w:rPr>
                <w:rFonts w:ascii="仿宋_GB2312" w:eastAsia="仿宋_GB2312" w:hint="eastAsia"/>
                <w:kern w:val="0"/>
                <w:szCs w:val="21"/>
              </w:rPr>
              <w:t>值）</w:t>
            </w:r>
          </w:p>
        </w:tc>
        <w:tc>
          <w:tcPr>
            <w:tcW w:w="5480"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2442"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1579"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tcBorders>
              <w:left w:val="single" w:sz="8" w:space="0" w:color="auto"/>
              <w:bottom w:val="nil"/>
              <w:right w:val="single" w:sz="8" w:space="0" w:color="auto"/>
            </w:tcBorders>
            <w:vAlign w:val="center"/>
          </w:tcPr>
          <w:p w:rsidR="00175AD9" w:rsidRDefault="00175AD9">
            <w:pPr>
              <w:widowControl/>
              <w:jc w:val="left"/>
              <w:rPr>
                <w:kern w:val="0"/>
                <w:szCs w:val="21"/>
              </w:rPr>
            </w:pPr>
          </w:p>
        </w:tc>
        <w:tc>
          <w:tcPr>
            <w:tcW w:w="180" w:type="pct"/>
            <w:vMerge/>
            <w:tcBorders>
              <w:left w:val="nil"/>
              <w:bottom w:val="single" w:sz="8" w:space="0" w:color="auto"/>
              <w:right w:val="single" w:sz="4" w:space="0" w:color="auto"/>
            </w:tcBorders>
            <w:shd w:val="clear" w:color="auto" w:fill="auto"/>
            <w:vAlign w:val="center"/>
          </w:tcPr>
          <w:p w:rsidR="00175AD9" w:rsidRDefault="00175AD9">
            <w:pPr>
              <w:widowControl/>
              <w:jc w:val="center"/>
              <w:rPr>
                <w:rFonts w:ascii="仿宋_GB2312" w:eastAsia="仿宋_GB2312"/>
                <w:kern w:val="0"/>
                <w:szCs w:val="21"/>
              </w:rPr>
            </w:pPr>
          </w:p>
        </w:tc>
        <w:tc>
          <w:tcPr>
            <w:tcW w:w="1908" w:type="dxa"/>
            <w:tcBorders>
              <w:top w:val="nil"/>
              <w:left w:val="single" w:sz="4" w:space="0" w:color="auto"/>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Cp</w:t>
            </w:r>
            <w:r>
              <w:rPr>
                <w:rFonts w:ascii="仿宋_GB2312" w:eastAsia="仿宋_GB2312" w:hint="eastAsia"/>
                <w:kern w:val="0"/>
                <w:szCs w:val="21"/>
              </w:rPr>
              <w:t>（非金属夹杂物）</w:t>
            </w:r>
          </w:p>
        </w:tc>
        <w:tc>
          <w:tcPr>
            <w:tcW w:w="5480"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按公式计算得分：</w:t>
            </w:r>
            <w:r>
              <w:rPr>
                <w:kern w:val="0"/>
                <w:szCs w:val="21"/>
              </w:rPr>
              <w:t>7.5Cp-6</w:t>
            </w:r>
          </w:p>
        </w:tc>
        <w:tc>
          <w:tcPr>
            <w:tcW w:w="2442"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公式计算得分</w:t>
            </w:r>
          </w:p>
        </w:tc>
        <w:tc>
          <w:tcPr>
            <w:tcW w:w="1579" w:type="dxa"/>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3</w:t>
            </w:r>
          </w:p>
        </w:tc>
        <w:tc>
          <w:tcPr>
            <w:tcW w:w="643" w:type="pct"/>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540"/>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质量反馈</w:t>
            </w:r>
          </w:p>
        </w:tc>
        <w:tc>
          <w:tcPr>
            <w:tcW w:w="801" w:type="pct"/>
            <w:gridSpan w:val="2"/>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重大工程应用</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国家重大工程项目直接应用数量</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每项重大工程得</w:t>
            </w:r>
            <w:r>
              <w:rPr>
                <w:kern w:val="0"/>
                <w:szCs w:val="21"/>
              </w:rPr>
              <w:t>0.5</w:t>
            </w:r>
            <w:r>
              <w:rPr>
                <w:rFonts w:ascii="仿宋_GB2312" w:eastAsia="仿宋_GB2312" w:hint="eastAsia"/>
                <w:kern w:val="0"/>
                <w:szCs w:val="21"/>
              </w:rPr>
              <w:lastRenderedPageBreak/>
              <w:t>分，最多</w:t>
            </w:r>
            <w:r>
              <w:rPr>
                <w:kern w:val="0"/>
                <w:szCs w:val="21"/>
              </w:rPr>
              <w:t>2</w:t>
            </w:r>
            <w:r>
              <w:rPr>
                <w:rFonts w:ascii="仿宋_GB2312" w:eastAsia="仿宋_GB2312" w:hint="eastAsia"/>
                <w:kern w:val="0"/>
                <w:szCs w:val="21"/>
              </w:rPr>
              <w:t>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lastRenderedPageBreak/>
              <w:t>2</w:t>
            </w:r>
          </w:p>
        </w:tc>
        <w:tc>
          <w:tcPr>
            <w:tcW w:w="643"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810"/>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终端客户水平</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按公式计算得分：（央企、国企、上市公司客户采购数量占产品总销量比重）</w:t>
            </w:r>
            <w:r>
              <w:rPr>
                <w:kern w:val="0"/>
                <w:szCs w:val="21"/>
              </w:rPr>
              <w:t>×5-0.5</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公式计算得分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2</w:t>
            </w:r>
          </w:p>
        </w:tc>
        <w:tc>
          <w:tcPr>
            <w:tcW w:w="643"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重点客户销量占比</w:t>
            </w:r>
            <w:r>
              <w:rPr>
                <w:rFonts w:ascii="仿宋_GB2312" w:eastAsia="仿宋_GB2312" w:hint="eastAsia"/>
                <w:kern w:val="0"/>
                <w:szCs w:val="21"/>
              </w:rPr>
              <w:br/>
            </w:r>
            <w:r>
              <w:rPr>
                <w:kern w:val="0"/>
                <w:szCs w:val="21"/>
              </w:rPr>
              <w:t>10%</w:t>
            </w:r>
            <w:r>
              <w:rPr>
                <w:rFonts w:ascii="仿宋_GB2312" w:eastAsia="仿宋_GB2312" w:hint="eastAsia"/>
                <w:kern w:val="0"/>
                <w:szCs w:val="21"/>
              </w:rPr>
              <w:t>以下，</w:t>
            </w:r>
            <w:r>
              <w:rPr>
                <w:kern w:val="0"/>
                <w:szCs w:val="21"/>
              </w:rPr>
              <w:t>0</w:t>
            </w:r>
            <w:r>
              <w:rPr>
                <w:rFonts w:ascii="仿宋_GB2312" w:eastAsia="仿宋_GB2312" w:hint="eastAsia"/>
                <w:kern w:val="0"/>
                <w:szCs w:val="21"/>
              </w:rPr>
              <w:t>分</w:t>
            </w:r>
            <w:r>
              <w:rPr>
                <w:rFonts w:ascii="仿宋_GB2312" w:eastAsia="仿宋_GB2312" w:hint="eastAsia"/>
                <w:kern w:val="0"/>
                <w:szCs w:val="21"/>
              </w:rPr>
              <w:br/>
            </w:r>
            <w:r>
              <w:rPr>
                <w:kern w:val="0"/>
                <w:szCs w:val="21"/>
              </w:rPr>
              <w:t>50%</w:t>
            </w:r>
            <w:r>
              <w:rPr>
                <w:rFonts w:ascii="仿宋_GB2312" w:eastAsia="仿宋_GB2312" w:hint="eastAsia"/>
                <w:kern w:val="0"/>
                <w:szCs w:val="21"/>
              </w:rPr>
              <w:t>以上，</w:t>
            </w:r>
            <w:r>
              <w:rPr>
                <w:kern w:val="0"/>
                <w:szCs w:val="21"/>
              </w:rPr>
              <w:t>2</w:t>
            </w:r>
            <w:r>
              <w:rPr>
                <w:rFonts w:ascii="仿宋_GB2312" w:eastAsia="仿宋_GB2312" w:hint="eastAsia"/>
                <w:kern w:val="0"/>
                <w:szCs w:val="21"/>
              </w:rPr>
              <w:t>分</w:t>
            </w: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rFonts w:ascii="仿宋_GB2312" w:eastAsia="仿宋_GB2312"/>
                <w:kern w:val="0"/>
                <w:szCs w:val="21"/>
              </w:rPr>
            </w:pPr>
            <w:r>
              <w:rPr>
                <w:rFonts w:ascii="仿宋_GB2312" w:eastAsia="仿宋_GB2312" w:hint="eastAsia"/>
                <w:kern w:val="0"/>
                <w:szCs w:val="21"/>
              </w:rPr>
              <w:t>质量异议经济损失率</w:t>
            </w:r>
          </w:p>
          <w:p w:rsidR="00175AD9" w:rsidRDefault="002F2CCC">
            <w:pPr>
              <w:widowControl/>
              <w:jc w:val="center"/>
              <w:rPr>
                <w:kern w:val="0"/>
                <w:szCs w:val="21"/>
              </w:rPr>
            </w:pPr>
            <w:r>
              <w:rPr>
                <w:rFonts w:ascii="仿宋_GB2312" w:eastAsia="仿宋_GB2312" w:hint="eastAsia"/>
                <w:kern w:val="0"/>
                <w:szCs w:val="21"/>
              </w:rPr>
              <w:t>（元</w:t>
            </w:r>
            <w:r>
              <w:rPr>
                <w:rFonts w:ascii="仿宋_GB2312" w:eastAsia="仿宋_GB2312" w:hint="eastAsia"/>
                <w:kern w:val="0"/>
                <w:szCs w:val="21"/>
              </w:rPr>
              <w:t>/</w:t>
            </w:r>
            <w:r>
              <w:rPr>
                <w:rFonts w:ascii="仿宋_GB2312" w:eastAsia="仿宋_GB2312" w:hint="eastAsia"/>
                <w:kern w:val="0"/>
                <w:szCs w:val="21"/>
              </w:rPr>
              <w:t>万元—赔偿额</w:t>
            </w:r>
            <w:r>
              <w:rPr>
                <w:rFonts w:ascii="仿宋_GB2312" w:eastAsia="仿宋_GB2312" w:hint="eastAsia"/>
                <w:kern w:val="0"/>
                <w:szCs w:val="21"/>
              </w:rPr>
              <w:t>/</w:t>
            </w:r>
            <w:r>
              <w:rPr>
                <w:rFonts w:ascii="仿宋_GB2312" w:eastAsia="仿宋_GB2312" w:hint="eastAsia"/>
                <w:kern w:val="0"/>
                <w:szCs w:val="21"/>
              </w:rPr>
              <w:t>销售额）</w:t>
            </w:r>
            <w:r>
              <w:rPr>
                <w:rFonts w:ascii="仿宋_GB2312" w:eastAsia="仿宋_GB2312" w:hint="eastAsia"/>
                <w:kern w:val="0"/>
                <w:szCs w:val="21"/>
              </w:rPr>
              <w:br/>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pStyle w:val="TableText"/>
              <w:spacing w:before="60" w:line="218" w:lineRule="auto"/>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未达行业一般：</w:t>
            </w:r>
            <w:r>
              <w:rPr>
                <w:rFonts w:ascii="Times New Roman" w:eastAsia="仿宋_GB2312" w:hAnsi="Times New Roman" w:cs="Times New Roman"/>
                <w:kern w:val="0"/>
                <w:lang w:eastAsia="zh-CN"/>
              </w:rPr>
              <w:t xml:space="preserve"> </w:t>
            </w:r>
            <w:r>
              <w:rPr>
                <w:rFonts w:ascii="Times New Roman" w:eastAsia="仿宋_GB2312" w:hAnsi="Times New Roman" w:cs="Times New Roman"/>
                <w:kern w:val="0"/>
                <w:lang w:eastAsia="zh-CN"/>
              </w:rPr>
              <w:t>＞</w:t>
            </w:r>
            <w:r>
              <w:rPr>
                <w:rFonts w:ascii="Times New Roman" w:eastAsia="仿宋_GB2312" w:hAnsi="Times New Roman" w:cs="Times New Roman"/>
                <w:kern w:val="0"/>
                <w:lang w:eastAsia="zh-CN"/>
              </w:rPr>
              <w:t>1.5</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spacing w:before="99" w:line="187" w:lineRule="auto"/>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0</w:t>
            </w:r>
          </w:p>
        </w:tc>
        <w:tc>
          <w:tcPr>
            <w:tcW w:w="514"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rFonts w:eastAsia="宋体"/>
                <w:kern w:val="0"/>
                <w:szCs w:val="21"/>
              </w:rPr>
            </w:pPr>
            <w:r>
              <w:rPr>
                <w:rFonts w:hint="eastAsia"/>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390"/>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pStyle w:val="TableText"/>
              <w:spacing w:before="53" w:line="218" w:lineRule="auto"/>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行业一般：</w:t>
            </w:r>
            <w:r>
              <w:rPr>
                <w:rFonts w:ascii="Times New Roman" w:eastAsia="仿宋_GB2312" w:hAnsi="Times New Roman" w:cs="Times New Roman"/>
                <w:kern w:val="0"/>
                <w:lang w:eastAsia="zh-CN"/>
              </w:rPr>
              <w:t xml:space="preserve"> </w:t>
            </w:r>
            <w:r>
              <w:rPr>
                <w:rFonts w:ascii="Times New Roman" w:eastAsia="仿宋_GB2312" w:hAnsi="Times New Roman" w:cs="Times New Roman"/>
                <w:kern w:val="0"/>
                <w:lang w:eastAsia="zh-CN"/>
              </w:rPr>
              <w:t>＜</w:t>
            </w:r>
            <w:r>
              <w:rPr>
                <w:rFonts w:ascii="Times New Roman" w:eastAsia="仿宋_GB2312" w:hAnsi="Times New Roman" w:cs="Times New Roman"/>
                <w:kern w:val="0"/>
                <w:lang w:eastAsia="zh-CN"/>
              </w:rPr>
              <w:t>1.0~1.5</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spacing w:before="92" w:line="187" w:lineRule="auto"/>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pStyle w:val="TableText"/>
              <w:spacing w:before="51" w:line="218" w:lineRule="auto"/>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行业平均：</w:t>
            </w:r>
            <w:r>
              <w:rPr>
                <w:rFonts w:ascii="Times New Roman" w:eastAsia="仿宋_GB2312" w:hAnsi="Times New Roman" w:cs="Times New Roman"/>
                <w:kern w:val="0"/>
                <w:lang w:eastAsia="zh-CN"/>
              </w:rPr>
              <w:t xml:space="preserve"> </w:t>
            </w:r>
            <w:r>
              <w:rPr>
                <w:rFonts w:ascii="Times New Roman" w:eastAsia="仿宋_GB2312" w:hAnsi="Times New Roman" w:cs="Times New Roman"/>
                <w:kern w:val="0"/>
                <w:lang w:eastAsia="zh-CN"/>
              </w:rPr>
              <w:t>＜</w:t>
            </w:r>
            <w:r>
              <w:rPr>
                <w:rFonts w:ascii="Times New Roman" w:eastAsia="仿宋_GB2312" w:hAnsi="Times New Roman" w:cs="Times New Roman"/>
                <w:kern w:val="0"/>
                <w:lang w:eastAsia="zh-CN"/>
              </w:rPr>
              <w:t>0.5~1.0</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spacing w:before="90" w:line="187" w:lineRule="auto"/>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pStyle w:val="TableText"/>
              <w:spacing w:before="52" w:line="225" w:lineRule="auto"/>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行业领先：</w:t>
            </w:r>
            <w:r>
              <w:rPr>
                <w:rFonts w:ascii="Times New Roman" w:eastAsia="仿宋_GB2312" w:hAnsi="Times New Roman" w:cs="Times New Roman"/>
                <w:kern w:val="0"/>
                <w:lang w:eastAsia="zh-CN"/>
              </w:rPr>
              <w:t xml:space="preserve"> ≤0.5</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spacing w:before="90" w:line="187" w:lineRule="auto"/>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val="restart"/>
            <w:tcBorders>
              <w:top w:val="nil"/>
              <w:left w:val="single" w:sz="8" w:space="0" w:color="auto"/>
              <w:bottom w:val="single" w:sz="8" w:space="0" w:color="000000"/>
              <w:right w:val="single" w:sz="8" w:space="0" w:color="auto"/>
            </w:tcBorders>
            <w:shd w:val="clear" w:color="auto" w:fill="auto"/>
          </w:tcPr>
          <w:p w:rsidR="00175AD9" w:rsidRDefault="00175AD9">
            <w:pPr>
              <w:widowControl/>
              <w:jc w:val="center"/>
              <w:rPr>
                <w:rFonts w:ascii="仿宋_GB2312" w:eastAsia="仿宋_GB2312"/>
                <w:kern w:val="0"/>
                <w:szCs w:val="21"/>
              </w:rPr>
            </w:pPr>
          </w:p>
          <w:p w:rsidR="00175AD9" w:rsidRDefault="002F2CCC">
            <w:pPr>
              <w:widowControl/>
              <w:jc w:val="center"/>
              <w:rPr>
                <w:rFonts w:ascii="仿宋_GB2312" w:eastAsia="仿宋_GB2312"/>
                <w:kern w:val="0"/>
                <w:szCs w:val="21"/>
              </w:rPr>
            </w:pPr>
            <w:r>
              <w:rPr>
                <w:rFonts w:ascii="仿宋_GB2312" w:eastAsia="仿宋_GB2312" w:hint="eastAsia"/>
                <w:kern w:val="0"/>
                <w:szCs w:val="21"/>
              </w:rPr>
              <w:t>质量异议响应时间</w:t>
            </w:r>
            <w:r>
              <w:rPr>
                <w:rFonts w:ascii="仿宋_GB2312" w:eastAsia="仿宋_GB2312" w:hint="eastAsia"/>
                <w:kern w:val="0"/>
                <w:szCs w:val="21"/>
              </w:rPr>
              <w:t xml:space="preserve"> </w:t>
            </w:r>
          </w:p>
          <w:p w:rsidR="00175AD9" w:rsidRDefault="002F2CCC">
            <w:pPr>
              <w:widowControl/>
              <w:jc w:val="center"/>
              <w:rPr>
                <w:rFonts w:ascii="仿宋_GB2312" w:eastAsia="仿宋_GB2312"/>
                <w:kern w:val="0"/>
                <w:szCs w:val="21"/>
              </w:rPr>
            </w:pPr>
            <w:r>
              <w:rPr>
                <w:rFonts w:ascii="仿宋_GB2312" w:eastAsia="仿宋_GB2312" w:hint="eastAsia"/>
                <w:kern w:val="0"/>
                <w:szCs w:val="21"/>
              </w:rPr>
              <w:t>（单位：工作日）</w:t>
            </w:r>
          </w:p>
        </w:tc>
        <w:tc>
          <w:tcPr>
            <w:tcW w:w="1784" w:type="pct"/>
            <w:tcBorders>
              <w:top w:val="nil"/>
              <w:left w:val="nil"/>
              <w:bottom w:val="single" w:sz="8" w:space="0" w:color="auto"/>
              <w:right w:val="single" w:sz="8" w:space="0" w:color="auto"/>
            </w:tcBorders>
            <w:shd w:val="clear" w:color="auto" w:fill="auto"/>
          </w:tcPr>
          <w:p w:rsidR="00175AD9" w:rsidRDefault="002F2CCC">
            <w:pPr>
              <w:pStyle w:val="TableText"/>
              <w:spacing w:before="51" w:line="218" w:lineRule="auto"/>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未达行业一般：</w:t>
            </w:r>
            <w:r>
              <w:rPr>
                <w:rFonts w:ascii="Times New Roman" w:eastAsia="仿宋_GB2312" w:hAnsi="Times New Roman" w:cs="Times New Roman"/>
                <w:kern w:val="0"/>
                <w:lang w:eastAsia="zh-CN"/>
              </w:rPr>
              <w:t xml:space="preserve"> </w:t>
            </w:r>
            <w:r>
              <w:rPr>
                <w:rFonts w:ascii="Times New Roman" w:eastAsia="仿宋_GB2312" w:hAnsi="Times New Roman" w:cs="Times New Roman"/>
                <w:kern w:val="0"/>
                <w:lang w:eastAsia="zh-CN"/>
              </w:rPr>
              <w:t>＞</w:t>
            </w:r>
            <w:r>
              <w:rPr>
                <w:rFonts w:ascii="Times New Roman" w:eastAsia="仿宋_GB2312" w:hAnsi="Times New Roman" w:cs="Times New Roman"/>
                <w:kern w:val="0"/>
                <w:lang w:eastAsia="zh-CN"/>
              </w:rPr>
              <w:t>5</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pStyle w:val="TableText"/>
              <w:spacing w:before="51" w:line="218" w:lineRule="auto"/>
              <w:jc w:val="center"/>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0</w:t>
            </w:r>
          </w:p>
        </w:tc>
        <w:tc>
          <w:tcPr>
            <w:tcW w:w="514"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rFonts w:eastAsia="宋体"/>
                <w:kern w:val="0"/>
                <w:szCs w:val="21"/>
              </w:rPr>
            </w:pPr>
            <w:r>
              <w:rPr>
                <w:rFonts w:hint="eastAsia"/>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tcPr>
          <w:p w:rsidR="00175AD9" w:rsidRDefault="00175AD9">
            <w:pPr>
              <w:widowControl/>
              <w:jc w:val="center"/>
              <w:rPr>
                <w:rFonts w:ascii="仿宋_GB2312" w:eastAsia="仿宋_GB2312"/>
                <w:kern w:val="0"/>
                <w:szCs w:val="21"/>
              </w:rPr>
            </w:pPr>
          </w:p>
        </w:tc>
        <w:tc>
          <w:tcPr>
            <w:tcW w:w="1784" w:type="pct"/>
            <w:tcBorders>
              <w:top w:val="nil"/>
              <w:left w:val="nil"/>
              <w:bottom w:val="single" w:sz="8" w:space="0" w:color="auto"/>
              <w:right w:val="single" w:sz="8" w:space="0" w:color="auto"/>
            </w:tcBorders>
            <w:shd w:val="clear" w:color="auto" w:fill="auto"/>
          </w:tcPr>
          <w:p w:rsidR="00175AD9" w:rsidRDefault="002F2CCC">
            <w:pPr>
              <w:pStyle w:val="TableText"/>
              <w:spacing w:before="51" w:line="218" w:lineRule="auto"/>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行业一般：</w:t>
            </w:r>
            <w:r>
              <w:rPr>
                <w:rFonts w:ascii="Times New Roman" w:eastAsia="仿宋_GB2312" w:hAnsi="Times New Roman" w:cs="Times New Roman"/>
                <w:kern w:val="0"/>
                <w:lang w:eastAsia="zh-CN"/>
              </w:rPr>
              <w:t xml:space="preserve"> </w:t>
            </w:r>
            <w:r>
              <w:rPr>
                <w:rFonts w:ascii="Times New Roman" w:eastAsia="仿宋_GB2312" w:hAnsi="Times New Roman" w:cs="Times New Roman"/>
                <w:kern w:val="0"/>
                <w:lang w:eastAsia="zh-CN"/>
              </w:rPr>
              <w:t>＞</w:t>
            </w:r>
            <w:r>
              <w:rPr>
                <w:rFonts w:ascii="Times New Roman" w:eastAsia="仿宋_GB2312" w:hAnsi="Times New Roman" w:cs="Times New Roman"/>
                <w:kern w:val="0"/>
                <w:lang w:eastAsia="zh-CN"/>
              </w:rPr>
              <w:t>3~5</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pStyle w:val="TableText"/>
              <w:spacing w:before="51" w:line="218" w:lineRule="auto"/>
              <w:jc w:val="center"/>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0.5</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tcPr>
          <w:p w:rsidR="00175AD9" w:rsidRDefault="00175AD9">
            <w:pPr>
              <w:widowControl/>
              <w:jc w:val="center"/>
              <w:rPr>
                <w:rFonts w:ascii="仿宋_GB2312" w:eastAsia="仿宋_GB2312"/>
                <w:kern w:val="0"/>
                <w:szCs w:val="21"/>
              </w:rPr>
            </w:pPr>
          </w:p>
        </w:tc>
        <w:tc>
          <w:tcPr>
            <w:tcW w:w="1784" w:type="pct"/>
            <w:tcBorders>
              <w:top w:val="nil"/>
              <w:left w:val="nil"/>
              <w:bottom w:val="single" w:sz="8" w:space="0" w:color="auto"/>
              <w:right w:val="single" w:sz="8" w:space="0" w:color="auto"/>
            </w:tcBorders>
            <w:shd w:val="clear" w:color="auto" w:fill="auto"/>
          </w:tcPr>
          <w:p w:rsidR="00175AD9" w:rsidRDefault="002F2CCC">
            <w:pPr>
              <w:pStyle w:val="TableText"/>
              <w:spacing w:before="51" w:line="218" w:lineRule="auto"/>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行业平均：</w:t>
            </w:r>
            <w:r>
              <w:rPr>
                <w:rFonts w:ascii="Times New Roman" w:eastAsia="仿宋_GB2312" w:hAnsi="Times New Roman" w:cs="Times New Roman"/>
                <w:kern w:val="0"/>
                <w:lang w:eastAsia="zh-CN"/>
              </w:rPr>
              <w:t xml:space="preserve"> </w:t>
            </w:r>
            <w:r>
              <w:rPr>
                <w:rFonts w:ascii="Times New Roman" w:eastAsia="仿宋_GB2312" w:hAnsi="Times New Roman" w:cs="Times New Roman"/>
                <w:kern w:val="0"/>
                <w:lang w:eastAsia="zh-CN"/>
              </w:rPr>
              <w:t>＞</w:t>
            </w:r>
            <w:r>
              <w:rPr>
                <w:rFonts w:ascii="Times New Roman" w:eastAsia="仿宋_GB2312" w:hAnsi="Times New Roman" w:cs="Times New Roman"/>
                <w:kern w:val="0"/>
                <w:lang w:eastAsia="zh-CN"/>
              </w:rPr>
              <w:t>1~3</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pStyle w:val="TableText"/>
              <w:spacing w:before="51" w:line="218" w:lineRule="auto"/>
              <w:jc w:val="center"/>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1</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tcPr>
          <w:p w:rsidR="00175AD9" w:rsidRDefault="00175AD9">
            <w:pPr>
              <w:widowControl/>
              <w:jc w:val="center"/>
              <w:rPr>
                <w:rFonts w:ascii="仿宋_GB2312" w:eastAsia="仿宋_GB2312"/>
                <w:kern w:val="0"/>
                <w:szCs w:val="21"/>
              </w:rPr>
            </w:pPr>
          </w:p>
        </w:tc>
        <w:tc>
          <w:tcPr>
            <w:tcW w:w="1784" w:type="pct"/>
            <w:tcBorders>
              <w:top w:val="nil"/>
              <w:left w:val="nil"/>
              <w:bottom w:val="single" w:sz="8" w:space="0" w:color="auto"/>
              <w:right w:val="single" w:sz="8" w:space="0" w:color="auto"/>
            </w:tcBorders>
            <w:shd w:val="clear" w:color="auto" w:fill="auto"/>
          </w:tcPr>
          <w:p w:rsidR="00175AD9" w:rsidRDefault="002F2CCC">
            <w:pPr>
              <w:pStyle w:val="TableText"/>
              <w:spacing w:before="51" w:line="218" w:lineRule="auto"/>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行业领先：</w:t>
            </w:r>
            <w:r>
              <w:rPr>
                <w:rFonts w:ascii="Times New Roman" w:eastAsia="仿宋_GB2312" w:hAnsi="Times New Roman" w:cs="Times New Roman"/>
                <w:kern w:val="0"/>
                <w:lang w:eastAsia="zh-CN"/>
              </w:rPr>
              <w:t xml:space="preserve"> ≤1</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pStyle w:val="TableText"/>
              <w:spacing w:before="51" w:line="218" w:lineRule="auto"/>
              <w:jc w:val="center"/>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1.5</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val="restart"/>
            <w:tcBorders>
              <w:top w:val="nil"/>
              <w:left w:val="single" w:sz="8" w:space="0" w:color="auto"/>
              <w:bottom w:val="single" w:sz="8" w:space="0" w:color="000000"/>
              <w:right w:val="single" w:sz="8" w:space="0" w:color="auto"/>
            </w:tcBorders>
            <w:shd w:val="clear" w:color="auto" w:fill="auto"/>
          </w:tcPr>
          <w:p w:rsidR="00175AD9" w:rsidRDefault="00175AD9">
            <w:pPr>
              <w:widowControl/>
              <w:jc w:val="center"/>
              <w:rPr>
                <w:rFonts w:ascii="仿宋_GB2312" w:eastAsia="仿宋_GB2312"/>
                <w:kern w:val="0"/>
                <w:szCs w:val="21"/>
              </w:rPr>
            </w:pPr>
          </w:p>
          <w:p w:rsidR="00175AD9" w:rsidRDefault="002F2CCC">
            <w:pPr>
              <w:widowControl/>
              <w:jc w:val="center"/>
              <w:rPr>
                <w:rFonts w:ascii="仿宋_GB2312" w:eastAsia="仿宋_GB2312"/>
                <w:kern w:val="0"/>
                <w:szCs w:val="21"/>
              </w:rPr>
            </w:pPr>
            <w:r>
              <w:rPr>
                <w:rFonts w:ascii="仿宋_GB2312" w:eastAsia="仿宋_GB2312" w:hint="eastAsia"/>
                <w:kern w:val="0"/>
                <w:szCs w:val="21"/>
              </w:rPr>
              <w:t>顾客满意度</w:t>
            </w:r>
          </w:p>
          <w:p w:rsidR="00175AD9" w:rsidRDefault="002F2CCC">
            <w:pPr>
              <w:widowControl/>
              <w:jc w:val="center"/>
              <w:rPr>
                <w:rFonts w:ascii="仿宋_GB2312" w:eastAsia="仿宋_GB2312"/>
                <w:kern w:val="0"/>
                <w:szCs w:val="21"/>
              </w:rPr>
            </w:pPr>
            <w:r>
              <w:rPr>
                <w:rFonts w:ascii="仿宋_GB2312" w:eastAsia="仿宋_GB2312" w:hint="eastAsia"/>
                <w:kern w:val="0"/>
                <w:szCs w:val="21"/>
              </w:rPr>
              <w:t>（单位：分）</w:t>
            </w:r>
          </w:p>
        </w:tc>
        <w:tc>
          <w:tcPr>
            <w:tcW w:w="1784" w:type="pct"/>
            <w:tcBorders>
              <w:top w:val="nil"/>
              <w:left w:val="nil"/>
              <w:bottom w:val="single" w:sz="8" w:space="0" w:color="auto"/>
              <w:right w:val="single" w:sz="8" w:space="0" w:color="auto"/>
            </w:tcBorders>
            <w:shd w:val="clear" w:color="auto" w:fill="auto"/>
          </w:tcPr>
          <w:p w:rsidR="00175AD9" w:rsidRDefault="002F2CCC">
            <w:pPr>
              <w:pStyle w:val="TableText"/>
              <w:spacing w:before="51" w:line="218" w:lineRule="auto"/>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顾客满意度＜</w:t>
            </w:r>
            <w:r>
              <w:rPr>
                <w:rFonts w:ascii="Times New Roman" w:eastAsia="仿宋_GB2312" w:hAnsi="Times New Roman" w:cs="Times New Roman"/>
                <w:kern w:val="0"/>
                <w:lang w:eastAsia="zh-CN"/>
              </w:rPr>
              <w:t>70</w:t>
            </w:r>
            <w:r>
              <w:rPr>
                <w:rFonts w:ascii="Times New Roman" w:eastAsia="仿宋_GB2312" w:hAnsi="Times New Roman" w:cs="Times New Roman"/>
                <w:kern w:val="0"/>
                <w:lang w:eastAsia="zh-CN"/>
              </w:rPr>
              <w:t>，或未开展顾客满意度调查</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pStyle w:val="TableText"/>
              <w:spacing w:before="51" w:line="218" w:lineRule="auto"/>
              <w:jc w:val="center"/>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0</w:t>
            </w:r>
          </w:p>
        </w:tc>
        <w:tc>
          <w:tcPr>
            <w:tcW w:w="514"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rFonts w:eastAsia="宋体"/>
                <w:kern w:val="0"/>
                <w:szCs w:val="21"/>
              </w:rPr>
            </w:pPr>
            <w:r>
              <w:rPr>
                <w:rFonts w:hint="eastAsia"/>
                <w:kern w:val="0"/>
                <w:szCs w:val="21"/>
              </w:rPr>
              <w:t>3</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tcPr>
          <w:p w:rsidR="00175AD9" w:rsidRDefault="00175AD9">
            <w:pPr>
              <w:rPr>
                <w:kern w:val="0"/>
                <w:szCs w:val="21"/>
              </w:rPr>
            </w:pPr>
          </w:p>
        </w:tc>
        <w:tc>
          <w:tcPr>
            <w:tcW w:w="1784" w:type="pct"/>
            <w:tcBorders>
              <w:top w:val="nil"/>
              <w:left w:val="nil"/>
              <w:bottom w:val="single" w:sz="8" w:space="0" w:color="auto"/>
              <w:right w:val="single" w:sz="8" w:space="0" w:color="auto"/>
            </w:tcBorders>
            <w:shd w:val="clear" w:color="auto" w:fill="auto"/>
          </w:tcPr>
          <w:p w:rsidR="00175AD9" w:rsidRDefault="002F2CCC">
            <w:pPr>
              <w:pStyle w:val="TableText"/>
              <w:spacing w:before="51" w:line="218" w:lineRule="auto"/>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行业一般：</w:t>
            </w:r>
            <w:r>
              <w:rPr>
                <w:rFonts w:ascii="Times New Roman" w:eastAsia="仿宋_GB2312" w:hAnsi="Times New Roman" w:cs="Times New Roman"/>
                <w:kern w:val="0"/>
                <w:lang w:eastAsia="zh-CN"/>
              </w:rPr>
              <w:t xml:space="preserve"> 70~</w:t>
            </w:r>
            <w:r>
              <w:rPr>
                <w:rFonts w:ascii="Times New Roman" w:eastAsia="仿宋_GB2312" w:hAnsi="Times New Roman" w:cs="Times New Roman"/>
                <w:kern w:val="0"/>
                <w:lang w:eastAsia="zh-CN"/>
              </w:rPr>
              <w:t>＜</w:t>
            </w:r>
            <w:r>
              <w:rPr>
                <w:rFonts w:ascii="Times New Roman" w:eastAsia="仿宋_GB2312" w:hAnsi="Times New Roman" w:cs="Times New Roman"/>
                <w:kern w:val="0"/>
                <w:lang w:eastAsia="zh-CN"/>
              </w:rPr>
              <w:t>80</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pStyle w:val="TableText"/>
              <w:spacing w:before="51" w:line="218" w:lineRule="auto"/>
              <w:jc w:val="center"/>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0.5</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tcPr>
          <w:p w:rsidR="00175AD9" w:rsidRDefault="00175AD9">
            <w:pPr>
              <w:rPr>
                <w:kern w:val="0"/>
                <w:szCs w:val="21"/>
              </w:rPr>
            </w:pPr>
          </w:p>
        </w:tc>
        <w:tc>
          <w:tcPr>
            <w:tcW w:w="1784" w:type="pct"/>
            <w:tcBorders>
              <w:top w:val="nil"/>
              <w:left w:val="nil"/>
              <w:bottom w:val="single" w:sz="8" w:space="0" w:color="auto"/>
              <w:right w:val="single" w:sz="8" w:space="0" w:color="auto"/>
            </w:tcBorders>
            <w:shd w:val="clear" w:color="auto" w:fill="auto"/>
          </w:tcPr>
          <w:p w:rsidR="00175AD9" w:rsidRDefault="002F2CCC">
            <w:pPr>
              <w:pStyle w:val="TableText"/>
              <w:spacing w:before="51" w:line="218" w:lineRule="auto"/>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行业平均：</w:t>
            </w:r>
            <w:r>
              <w:rPr>
                <w:rFonts w:ascii="Times New Roman" w:eastAsia="仿宋_GB2312" w:hAnsi="Times New Roman" w:cs="Times New Roman"/>
                <w:kern w:val="0"/>
                <w:lang w:eastAsia="zh-CN"/>
              </w:rPr>
              <w:t xml:space="preserve"> 80~</w:t>
            </w:r>
            <w:r>
              <w:rPr>
                <w:rFonts w:ascii="Times New Roman" w:eastAsia="仿宋_GB2312" w:hAnsi="Times New Roman" w:cs="Times New Roman"/>
                <w:kern w:val="0"/>
                <w:lang w:eastAsia="zh-CN"/>
              </w:rPr>
              <w:t>＜</w:t>
            </w:r>
            <w:r>
              <w:rPr>
                <w:rFonts w:ascii="Times New Roman" w:eastAsia="仿宋_GB2312" w:hAnsi="Times New Roman" w:cs="Times New Roman"/>
                <w:kern w:val="0"/>
                <w:lang w:eastAsia="zh-CN"/>
              </w:rPr>
              <w:t>90</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pStyle w:val="TableText"/>
              <w:spacing w:before="51" w:line="218" w:lineRule="auto"/>
              <w:jc w:val="center"/>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1</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8" w:space="0" w:color="auto"/>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8" w:space="0" w:color="000000"/>
              <w:right w:val="single" w:sz="8" w:space="0" w:color="auto"/>
            </w:tcBorders>
          </w:tcPr>
          <w:p w:rsidR="00175AD9" w:rsidRDefault="00175AD9">
            <w:pPr>
              <w:rPr>
                <w:kern w:val="0"/>
                <w:szCs w:val="21"/>
              </w:rPr>
            </w:pPr>
          </w:p>
        </w:tc>
        <w:tc>
          <w:tcPr>
            <w:tcW w:w="1784" w:type="pct"/>
            <w:tcBorders>
              <w:top w:val="nil"/>
              <w:left w:val="nil"/>
              <w:bottom w:val="single" w:sz="8" w:space="0" w:color="auto"/>
              <w:right w:val="single" w:sz="8" w:space="0" w:color="auto"/>
            </w:tcBorders>
            <w:shd w:val="clear" w:color="auto" w:fill="auto"/>
          </w:tcPr>
          <w:p w:rsidR="00175AD9" w:rsidRDefault="002F2CCC">
            <w:pPr>
              <w:pStyle w:val="TableText"/>
              <w:spacing w:before="51" w:line="218" w:lineRule="auto"/>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行业领先：</w:t>
            </w:r>
            <w:r>
              <w:rPr>
                <w:rFonts w:ascii="Times New Roman" w:eastAsia="仿宋_GB2312" w:hAnsi="Times New Roman" w:cs="Times New Roman"/>
                <w:kern w:val="0"/>
                <w:lang w:eastAsia="zh-CN"/>
              </w:rPr>
              <w:t xml:space="preserve"> ≥90</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pStyle w:val="TableText"/>
              <w:spacing w:before="51" w:line="218" w:lineRule="auto"/>
              <w:jc w:val="center"/>
              <w:rPr>
                <w:rFonts w:ascii="Times New Roman" w:eastAsia="仿宋_GB2312" w:hAnsi="Times New Roman" w:cs="Times New Roman"/>
                <w:kern w:val="0"/>
                <w:lang w:eastAsia="zh-CN"/>
              </w:rPr>
            </w:pPr>
            <w:r>
              <w:rPr>
                <w:rFonts w:ascii="Times New Roman" w:eastAsia="仿宋_GB2312" w:hAnsi="Times New Roman" w:cs="Times New Roman"/>
                <w:kern w:val="0"/>
                <w:lang w:eastAsia="zh-CN"/>
              </w:rPr>
              <w:t>1.5</w:t>
            </w:r>
          </w:p>
        </w:tc>
        <w:tc>
          <w:tcPr>
            <w:tcW w:w="514"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r>
      <w:tr w:rsidR="00175AD9">
        <w:trPr>
          <w:trHeight w:val="540"/>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质量认证</w:t>
            </w:r>
          </w:p>
        </w:tc>
        <w:tc>
          <w:tcPr>
            <w:tcW w:w="801" w:type="pct"/>
            <w:gridSpan w:val="2"/>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第二方评价</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重点下游客户提供的优质供应商评价或类似证明材料</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每项供应商评价得</w:t>
            </w:r>
            <w:r>
              <w:rPr>
                <w:kern w:val="0"/>
                <w:szCs w:val="21"/>
              </w:rPr>
              <w:t>0.5</w:t>
            </w:r>
            <w:r>
              <w:rPr>
                <w:rFonts w:ascii="仿宋_GB2312" w:eastAsia="仿宋_GB2312" w:hint="eastAsia"/>
                <w:kern w:val="0"/>
                <w:szCs w:val="21"/>
              </w:rPr>
              <w:t>分，最多</w:t>
            </w:r>
            <w:r>
              <w:rPr>
                <w:kern w:val="0"/>
                <w:szCs w:val="21"/>
              </w:rPr>
              <w:t>2</w:t>
            </w:r>
            <w:r>
              <w:rPr>
                <w:rFonts w:ascii="仿宋_GB2312" w:eastAsia="仿宋_GB2312" w:hint="eastAsia"/>
                <w:kern w:val="0"/>
                <w:szCs w:val="21"/>
              </w:rPr>
              <w:t>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2</w:t>
            </w:r>
          </w:p>
        </w:tc>
        <w:tc>
          <w:tcPr>
            <w:tcW w:w="643"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55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第三方认证</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CARES</w:t>
            </w:r>
            <w:r>
              <w:rPr>
                <w:rFonts w:ascii="仿宋_GB2312" w:eastAsia="仿宋_GB2312" w:hint="eastAsia"/>
                <w:kern w:val="0"/>
                <w:szCs w:val="21"/>
              </w:rPr>
              <w:t>认证、绿色产品认证、区域品牌认证、高端自愿性产品认证等</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每项认证得</w:t>
            </w:r>
            <w:r>
              <w:rPr>
                <w:kern w:val="0"/>
                <w:szCs w:val="21"/>
              </w:rPr>
              <w:t xml:space="preserve">0.5 </w:t>
            </w:r>
            <w:r>
              <w:rPr>
                <w:rFonts w:ascii="仿宋_GB2312" w:eastAsia="仿宋_GB2312" w:hint="eastAsia"/>
                <w:kern w:val="0"/>
                <w:szCs w:val="21"/>
              </w:rPr>
              <w:t>分，最多</w:t>
            </w:r>
            <w:r>
              <w:rPr>
                <w:kern w:val="0"/>
                <w:szCs w:val="21"/>
              </w:rPr>
              <w:t>2</w:t>
            </w:r>
            <w:r>
              <w:rPr>
                <w:rFonts w:ascii="仿宋_GB2312" w:eastAsia="仿宋_GB2312" w:hint="eastAsia"/>
                <w:kern w:val="0"/>
                <w:szCs w:val="21"/>
              </w:rPr>
              <w:t>分</w:t>
            </w:r>
          </w:p>
        </w:tc>
        <w:tc>
          <w:tcPr>
            <w:tcW w:w="51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2</w:t>
            </w:r>
          </w:p>
        </w:tc>
        <w:tc>
          <w:tcPr>
            <w:tcW w:w="643"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163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荣誉奖项</w:t>
            </w:r>
          </w:p>
        </w:tc>
        <w:tc>
          <w:tcPr>
            <w:tcW w:w="801" w:type="pct"/>
            <w:gridSpan w:val="2"/>
            <w:tcBorders>
              <w:top w:val="nil"/>
              <w:left w:val="nil"/>
              <w:bottom w:val="nil"/>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产品质量奖</w:t>
            </w:r>
          </w:p>
        </w:tc>
        <w:tc>
          <w:tcPr>
            <w:tcW w:w="1784" w:type="pct"/>
            <w:tcBorders>
              <w:top w:val="nil"/>
              <w:left w:val="nil"/>
              <w:bottom w:val="nil"/>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累计奖项计算得分，最多</w:t>
            </w:r>
            <w:r>
              <w:rPr>
                <w:kern w:val="0"/>
                <w:szCs w:val="21"/>
              </w:rPr>
              <w:t>4</w:t>
            </w:r>
            <w:r>
              <w:rPr>
                <w:rFonts w:ascii="仿宋_GB2312" w:eastAsia="仿宋_GB2312" w:hint="eastAsia"/>
                <w:kern w:val="0"/>
                <w:szCs w:val="21"/>
              </w:rPr>
              <w:t>分</w:t>
            </w:r>
            <w:r>
              <w:rPr>
                <w:rFonts w:ascii="仿宋_GB2312" w:eastAsia="仿宋_GB2312" w:hint="eastAsia"/>
                <w:kern w:val="0"/>
                <w:szCs w:val="21"/>
              </w:rPr>
              <w:br/>
            </w:r>
            <w:r>
              <w:rPr>
                <w:rFonts w:ascii="仿宋_GB2312" w:eastAsia="仿宋_GB2312" w:hint="eastAsia"/>
                <w:kern w:val="0"/>
                <w:szCs w:val="21"/>
              </w:rPr>
              <w:t>国家级质量奖：每项</w:t>
            </w:r>
            <w:r>
              <w:rPr>
                <w:kern w:val="0"/>
                <w:szCs w:val="21"/>
              </w:rPr>
              <w:t>4</w:t>
            </w:r>
            <w:r>
              <w:rPr>
                <w:rFonts w:ascii="仿宋_GB2312" w:eastAsia="仿宋_GB2312" w:hint="eastAsia"/>
                <w:kern w:val="0"/>
                <w:szCs w:val="21"/>
              </w:rPr>
              <w:t>分</w:t>
            </w:r>
            <w:r>
              <w:rPr>
                <w:rFonts w:ascii="仿宋_GB2312" w:eastAsia="仿宋_GB2312" w:hint="eastAsia"/>
                <w:kern w:val="0"/>
                <w:szCs w:val="21"/>
              </w:rPr>
              <w:br/>
            </w:r>
            <w:r>
              <w:rPr>
                <w:rFonts w:ascii="仿宋_GB2312" w:eastAsia="仿宋_GB2312" w:hint="eastAsia"/>
                <w:kern w:val="0"/>
                <w:szCs w:val="21"/>
              </w:rPr>
              <w:t>国家级提名奖：每项</w:t>
            </w:r>
            <w:r>
              <w:rPr>
                <w:kern w:val="0"/>
                <w:szCs w:val="21"/>
              </w:rPr>
              <w:t>3</w:t>
            </w:r>
            <w:r>
              <w:rPr>
                <w:rFonts w:ascii="仿宋_GB2312" w:eastAsia="仿宋_GB2312" w:hint="eastAsia"/>
                <w:kern w:val="0"/>
                <w:szCs w:val="21"/>
              </w:rPr>
              <w:t>分</w:t>
            </w:r>
            <w:r>
              <w:rPr>
                <w:rFonts w:ascii="仿宋_GB2312" w:eastAsia="仿宋_GB2312" w:hint="eastAsia"/>
                <w:kern w:val="0"/>
                <w:szCs w:val="21"/>
              </w:rPr>
              <w:br/>
            </w:r>
            <w:r>
              <w:rPr>
                <w:rFonts w:ascii="仿宋_GB2312" w:eastAsia="仿宋_GB2312" w:hint="eastAsia"/>
                <w:kern w:val="0"/>
                <w:szCs w:val="21"/>
              </w:rPr>
              <w:t>省部级质量奖：每项</w:t>
            </w:r>
            <w:r>
              <w:rPr>
                <w:kern w:val="0"/>
                <w:szCs w:val="21"/>
              </w:rPr>
              <w:t>2</w:t>
            </w:r>
            <w:r>
              <w:rPr>
                <w:rFonts w:ascii="仿宋_GB2312" w:eastAsia="仿宋_GB2312" w:hint="eastAsia"/>
                <w:kern w:val="0"/>
                <w:szCs w:val="21"/>
              </w:rPr>
              <w:t>分</w:t>
            </w:r>
            <w:r>
              <w:rPr>
                <w:rFonts w:ascii="仿宋_GB2312" w:eastAsia="仿宋_GB2312" w:hint="eastAsia"/>
                <w:kern w:val="0"/>
                <w:szCs w:val="21"/>
              </w:rPr>
              <w:br/>
            </w:r>
            <w:r>
              <w:rPr>
                <w:rFonts w:ascii="仿宋_GB2312" w:eastAsia="仿宋_GB2312" w:hint="eastAsia"/>
                <w:kern w:val="0"/>
                <w:szCs w:val="21"/>
              </w:rPr>
              <w:t>省部级提名奖：每项</w:t>
            </w:r>
            <w:r>
              <w:rPr>
                <w:kern w:val="0"/>
                <w:szCs w:val="21"/>
              </w:rPr>
              <w:t>1</w:t>
            </w:r>
            <w:r>
              <w:rPr>
                <w:rFonts w:ascii="仿宋_GB2312" w:eastAsia="仿宋_GB2312" w:hint="eastAsia"/>
                <w:kern w:val="0"/>
                <w:szCs w:val="21"/>
              </w:rPr>
              <w:t>分</w:t>
            </w:r>
            <w:r>
              <w:rPr>
                <w:rFonts w:ascii="仿宋_GB2312" w:eastAsia="仿宋_GB2312" w:hint="eastAsia"/>
                <w:kern w:val="0"/>
                <w:szCs w:val="21"/>
              </w:rPr>
              <w:br/>
            </w:r>
            <w:r>
              <w:rPr>
                <w:rFonts w:ascii="仿宋_GB2312" w:eastAsia="仿宋_GB2312" w:hint="eastAsia"/>
                <w:kern w:val="0"/>
                <w:szCs w:val="21"/>
              </w:rPr>
              <w:t>市级质量奖：每项</w:t>
            </w:r>
            <w:r>
              <w:rPr>
                <w:kern w:val="0"/>
                <w:szCs w:val="21"/>
              </w:rPr>
              <w:t>0.5</w:t>
            </w:r>
            <w:r>
              <w:rPr>
                <w:rFonts w:ascii="仿宋_GB2312" w:eastAsia="仿宋_GB2312" w:hint="eastAsia"/>
                <w:kern w:val="0"/>
                <w:szCs w:val="21"/>
              </w:rPr>
              <w:t>分</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计分方法计算得分</w:t>
            </w:r>
          </w:p>
        </w:tc>
        <w:tc>
          <w:tcPr>
            <w:tcW w:w="514" w:type="pct"/>
            <w:tcBorders>
              <w:top w:val="nil"/>
              <w:left w:val="nil"/>
              <w:bottom w:val="nil"/>
              <w:right w:val="single" w:sz="8" w:space="0" w:color="auto"/>
            </w:tcBorders>
            <w:shd w:val="clear" w:color="auto" w:fill="auto"/>
            <w:vAlign w:val="center"/>
          </w:tcPr>
          <w:p w:rsidR="00175AD9" w:rsidRDefault="002F2CCC">
            <w:pPr>
              <w:widowControl/>
              <w:jc w:val="center"/>
              <w:rPr>
                <w:kern w:val="0"/>
                <w:szCs w:val="21"/>
              </w:rPr>
            </w:pPr>
            <w:r>
              <w:rPr>
                <w:kern w:val="0"/>
                <w:szCs w:val="21"/>
              </w:rPr>
              <w:t>4</w:t>
            </w:r>
          </w:p>
        </w:tc>
        <w:tc>
          <w:tcPr>
            <w:tcW w:w="643"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579"/>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tcBorders>
              <w:top w:val="single" w:sz="8" w:space="0" w:color="auto"/>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产品科技奖</w:t>
            </w:r>
          </w:p>
        </w:tc>
        <w:tc>
          <w:tcPr>
            <w:tcW w:w="1784" w:type="pct"/>
            <w:tcBorders>
              <w:top w:val="single" w:sz="8" w:space="0" w:color="auto"/>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累计奖项计算得分，最多</w:t>
            </w:r>
            <w:r>
              <w:rPr>
                <w:kern w:val="0"/>
                <w:szCs w:val="21"/>
              </w:rPr>
              <w:t>4</w:t>
            </w:r>
            <w:r>
              <w:rPr>
                <w:rFonts w:ascii="仿宋_GB2312" w:eastAsia="仿宋_GB2312" w:hint="eastAsia"/>
                <w:kern w:val="0"/>
                <w:szCs w:val="21"/>
              </w:rPr>
              <w:t>分</w:t>
            </w:r>
            <w:r>
              <w:rPr>
                <w:rFonts w:ascii="仿宋_GB2312" w:eastAsia="仿宋_GB2312" w:hint="eastAsia"/>
                <w:kern w:val="0"/>
                <w:szCs w:val="21"/>
              </w:rPr>
              <w:br/>
            </w:r>
            <w:r>
              <w:rPr>
                <w:rFonts w:ascii="仿宋_GB2312" w:eastAsia="仿宋_GB2312" w:hint="eastAsia"/>
                <w:kern w:val="0"/>
                <w:szCs w:val="21"/>
              </w:rPr>
              <w:t>国家级一等奖：每项</w:t>
            </w:r>
            <w:r>
              <w:rPr>
                <w:kern w:val="0"/>
                <w:szCs w:val="21"/>
              </w:rPr>
              <w:t>4</w:t>
            </w:r>
            <w:r>
              <w:rPr>
                <w:rFonts w:ascii="仿宋_GB2312" w:eastAsia="仿宋_GB2312" w:hint="eastAsia"/>
                <w:kern w:val="0"/>
                <w:szCs w:val="21"/>
              </w:rPr>
              <w:t>分</w:t>
            </w:r>
            <w:r>
              <w:rPr>
                <w:rFonts w:ascii="仿宋_GB2312" w:eastAsia="仿宋_GB2312" w:hint="eastAsia"/>
                <w:kern w:val="0"/>
                <w:szCs w:val="21"/>
              </w:rPr>
              <w:br/>
            </w:r>
            <w:r>
              <w:rPr>
                <w:rFonts w:ascii="仿宋_GB2312" w:eastAsia="仿宋_GB2312" w:hint="eastAsia"/>
                <w:kern w:val="0"/>
                <w:szCs w:val="21"/>
              </w:rPr>
              <w:t>国家级二等奖：每项</w:t>
            </w:r>
            <w:r>
              <w:rPr>
                <w:kern w:val="0"/>
                <w:szCs w:val="21"/>
              </w:rPr>
              <w:t>3.5</w:t>
            </w:r>
            <w:r>
              <w:rPr>
                <w:rFonts w:ascii="仿宋_GB2312" w:eastAsia="仿宋_GB2312" w:hint="eastAsia"/>
                <w:kern w:val="0"/>
                <w:szCs w:val="21"/>
              </w:rPr>
              <w:t>分</w:t>
            </w:r>
            <w:r>
              <w:rPr>
                <w:rFonts w:ascii="仿宋_GB2312" w:eastAsia="仿宋_GB2312" w:hint="eastAsia"/>
                <w:kern w:val="0"/>
                <w:szCs w:val="21"/>
              </w:rPr>
              <w:br/>
            </w:r>
            <w:r>
              <w:rPr>
                <w:rFonts w:ascii="仿宋_GB2312" w:eastAsia="仿宋_GB2312" w:hint="eastAsia"/>
                <w:kern w:val="0"/>
                <w:szCs w:val="21"/>
              </w:rPr>
              <w:t>国家级三等奖：每项</w:t>
            </w:r>
            <w:r>
              <w:rPr>
                <w:kern w:val="0"/>
                <w:szCs w:val="21"/>
              </w:rPr>
              <w:t>3</w:t>
            </w:r>
            <w:r>
              <w:rPr>
                <w:rFonts w:ascii="仿宋_GB2312" w:eastAsia="仿宋_GB2312" w:hint="eastAsia"/>
                <w:kern w:val="0"/>
                <w:szCs w:val="21"/>
              </w:rPr>
              <w:t>分</w:t>
            </w:r>
            <w:r>
              <w:rPr>
                <w:rFonts w:ascii="仿宋_GB2312" w:eastAsia="仿宋_GB2312" w:hint="eastAsia"/>
                <w:kern w:val="0"/>
                <w:szCs w:val="21"/>
              </w:rPr>
              <w:br/>
            </w:r>
            <w:r>
              <w:rPr>
                <w:rFonts w:ascii="仿宋_GB2312" w:eastAsia="仿宋_GB2312" w:hint="eastAsia"/>
                <w:kern w:val="0"/>
                <w:szCs w:val="21"/>
              </w:rPr>
              <w:t>省部级一等奖：每项</w:t>
            </w:r>
            <w:r>
              <w:rPr>
                <w:kern w:val="0"/>
                <w:szCs w:val="21"/>
              </w:rPr>
              <w:t>2.5</w:t>
            </w:r>
            <w:r>
              <w:rPr>
                <w:rFonts w:ascii="仿宋_GB2312" w:eastAsia="仿宋_GB2312" w:hint="eastAsia"/>
                <w:kern w:val="0"/>
                <w:szCs w:val="21"/>
              </w:rPr>
              <w:t>分</w:t>
            </w:r>
            <w:r>
              <w:rPr>
                <w:rFonts w:ascii="仿宋_GB2312" w:eastAsia="仿宋_GB2312" w:hint="eastAsia"/>
                <w:kern w:val="0"/>
                <w:szCs w:val="21"/>
              </w:rPr>
              <w:br/>
            </w:r>
            <w:r>
              <w:rPr>
                <w:rFonts w:ascii="仿宋_GB2312" w:eastAsia="仿宋_GB2312" w:hint="eastAsia"/>
                <w:kern w:val="0"/>
                <w:szCs w:val="21"/>
              </w:rPr>
              <w:t>省部级二等奖：每项</w:t>
            </w:r>
            <w:r>
              <w:rPr>
                <w:kern w:val="0"/>
                <w:szCs w:val="21"/>
              </w:rPr>
              <w:t>2</w:t>
            </w:r>
            <w:r>
              <w:rPr>
                <w:rFonts w:ascii="仿宋_GB2312" w:eastAsia="仿宋_GB2312" w:hint="eastAsia"/>
                <w:kern w:val="0"/>
                <w:szCs w:val="21"/>
              </w:rPr>
              <w:t>分</w:t>
            </w:r>
            <w:r>
              <w:rPr>
                <w:rFonts w:ascii="仿宋_GB2312" w:eastAsia="仿宋_GB2312" w:hint="eastAsia"/>
                <w:kern w:val="0"/>
                <w:szCs w:val="21"/>
              </w:rPr>
              <w:br/>
            </w:r>
            <w:r>
              <w:rPr>
                <w:rFonts w:ascii="仿宋_GB2312" w:eastAsia="仿宋_GB2312" w:hint="eastAsia"/>
                <w:kern w:val="0"/>
                <w:szCs w:val="21"/>
              </w:rPr>
              <w:t>省部级三等奖：每项</w:t>
            </w:r>
            <w:r>
              <w:rPr>
                <w:kern w:val="0"/>
                <w:szCs w:val="21"/>
              </w:rPr>
              <w:t>1.5</w:t>
            </w:r>
            <w:r>
              <w:rPr>
                <w:rFonts w:ascii="仿宋_GB2312" w:eastAsia="仿宋_GB2312" w:hint="eastAsia"/>
                <w:kern w:val="0"/>
                <w:szCs w:val="21"/>
              </w:rPr>
              <w:t>分</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计分方法计算得分</w:t>
            </w:r>
          </w:p>
        </w:tc>
        <w:tc>
          <w:tcPr>
            <w:tcW w:w="514" w:type="pct"/>
            <w:tcBorders>
              <w:top w:val="single" w:sz="8" w:space="0" w:color="auto"/>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4</w:t>
            </w:r>
          </w:p>
        </w:tc>
        <w:tc>
          <w:tcPr>
            <w:tcW w:w="643"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28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single" w:sz="8" w:space="0" w:color="000000"/>
              <w:right w:val="single" w:sz="8" w:space="0" w:color="auto"/>
            </w:tcBorders>
            <w:vAlign w:val="center"/>
          </w:tcPr>
          <w:p w:rsidR="00175AD9" w:rsidRDefault="00175AD9">
            <w:pPr>
              <w:widowControl/>
              <w:jc w:val="left"/>
              <w:rPr>
                <w:kern w:val="0"/>
                <w:szCs w:val="21"/>
              </w:rPr>
            </w:pPr>
          </w:p>
        </w:tc>
        <w:tc>
          <w:tcPr>
            <w:tcW w:w="801" w:type="pct"/>
            <w:gridSpan w:val="2"/>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rFonts w:ascii="仿宋_GB2312" w:eastAsia="仿宋_GB2312" w:hint="eastAsia"/>
                <w:kern w:val="0"/>
                <w:szCs w:val="21"/>
              </w:rPr>
              <w:t>单项冠军</w:t>
            </w:r>
          </w:p>
        </w:tc>
        <w:tc>
          <w:tcPr>
            <w:tcW w:w="1784"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rFonts w:ascii="仿宋_GB2312" w:eastAsia="仿宋_GB2312" w:hAnsi="宋体" w:cs="宋体"/>
                <w:kern w:val="0"/>
                <w:szCs w:val="21"/>
              </w:rPr>
            </w:pPr>
            <w:r>
              <w:rPr>
                <w:rFonts w:ascii="仿宋_GB2312" w:eastAsia="仿宋_GB2312" w:hAnsi="宋体" w:cs="宋体" w:hint="eastAsia"/>
                <w:kern w:val="0"/>
                <w:szCs w:val="21"/>
              </w:rPr>
              <w:t>省级单项冠军</w:t>
            </w:r>
          </w:p>
        </w:tc>
        <w:tc>
          <w:tcPr>
            <w:tcW w:w="795" w:type="pct"/>
            <w:tcBorders>
              <w:top w:val="nil"/>
              <w:left w:val="nil"/>
              <w:bottom w:val="single" w:sz="8"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1</w:t>
            </w:r>
          </w:p>
        </w:tc>
        <w:tc>
          <w:tcPr>
            <w:tcW w:w="514"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kern w:val="0"/>
                <w:szCs w:val="21"/>
              </w:rPr>
              <w:t>2</w:t>
            </w:r>
          </w:p>
        </w:tc>
        <w:tc>
          <w:tcPr>
            <w:tcW w:w="643" w:type="pct"/>
            <w:vMerge w:val="restart"/>
            <w:tcBorders>
              <w:top w:val="nil"/>
              <w:left w:val="single" w:sz="8" w:space="0" w:color="auto"/>
              <w:bottom w:val="single" w:sz="8" w:space="0" w:color="000000"/>
              <w:right w:val="single" w:sz="8" w:space="0" w:color="auto"/>
            </w:tcBorders>
            <w:shd w:val="clear" w:color="auto" w:fill="auto"/>
            <w:vAlign w:val="center"/>
          </w:tcPr>
          <w:p w:rsidR="00175AD9" w:rsidRDefault="002F2CCC">
            <w:pPr>
              <w:widowControl/>
              <w:jc w:val="center"/>
              <w:rPr>
                <w:kern w:val="0"/>
                <w:szCs w:val="21"/>
              </w:rPr>
            </w:pPr>
            <w:r>
              <w:rPr>
                <w:kern w:val="0"/>
                <w:szCs w:val="21"/>
              </w:rPr>
              <w:t xml:space="preserve">　</w:t>
            </w:r>
          </w:p>
        </w:tc>
      </w:tr>
      <w:tr w:rsidR="00175AD9">
        <w:trPr>
          <w:trHeight w:val="31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nil"/>
              <w:left w:val="single" w:sz="8" w:space="0" w:color="auto"/>
              <w:bottom w:val="single" w:sz="4" w:space="0" w:color="auto"/>
              <w:right w:val="single" w:sz="8" w:space="0" w:color="auto"/>
            </w:tcBorders>
            <w:vAlign w:val="center"/>
          </w:tcPr>
          <w:p w:rsidR="00175AD9" w:rsidRDefault="00175AD9">
            <w:pPr>
              <w:widowControl/>
              <w:jc w:val="left"/>
              <w:rPr>
                <w:kern w:val="0"/>
                <w:szCs w:val="21"/>
              </w:rPr>
            </w:pPr>
          </w:p>
        </w:tc>
        <w:tc>
          <w:tcPr>
            <w:tcW w:w="801" w:type="pct"/>
            <w:gridSpan w:val="2"/>
            <w:vMerge/>
            <w:tcBorders>
              <w:top w:val="nil"/>
              <w:left w:val="single" w:sz="8" w:space="0" w:color="auto"/>
              <w:bottom w:val="single" w:sz="4" w:space="0" w:color="auto"/>
              <w:right w:val="single" w:sz="8" w:space="0" w:color="auto"/>
            </w:tcBorders>
            <w:vAlign w:val="center"/>
          </w:tcPr>
          <w:p w:rsidR="00175AD9" w:rsidRDefault="00175AD9">
            <w:pPr>
              <w:widowControl/>
              <w:jc w:val="left"/>
              <w:rPr>
                <w:kern w:val="0"/>
                <w:szCs w:val="21"/>
              </w:rPr>
            </w:pPr>
          </w:p>
        </w:tc>
        <w:tc>
          <w:tcPr>
            <w:tcW w:w="1784" w:type="pct"/>
            <w:tcBorders>
              <w:top w:val="nil"/>
              <w:left w:val="nil"/>
              <w:bottom w:val="single" w:sz="4" w:space="0" w:color="auto"/>
              <w:right w:val="single" w:sz="8" w:space="0" w:color="auto"/>
            </w:tcBorders>
            <w:shd w:val="clear" w:color="auto" w:fill="auto"/>
            <w:vAlign w:val="center"/>
          </w:tcPr>
          <w:p w:rsidR="00175AD9" w:rsidRDefault="002F2CCC">
            <w:pPr>
              <w:widowControl/>
              <w:jc w:val="center"/>
              <w:rPr>
                <w:rFonts w:ascii="仿宋_GB2312" w:eastAsia="仿宋_GB2312" w:hAnsi="宋体" w:cs="宋体"/>
                <w:kern w:val="0"/>
                <w:szCs w:val="21"/>
              </w:rPr>
            </w:pPr>
            <w:r>
              <w:rPr>
                <w:rFonts w:ascii="仿宋_GB2312" w:eastAsia="仿宋_GB2312" w:hAnsi="宋体" w:cs="宋体" w:hint="eastAsia"/>
                <w:kern w:val="0"/>
                <w:szCs w:val="21"/>
              </w:rPr>
              <w:t>国家级单项冠军</w:t>
            </w:r>
          </w:p>
        </w:tc>
        <w:tc>
          <w:tcPr>
            <w:tcW w:w="795" w:type="pct"/>
            <w:tcBorders>
              <w:top w:val="nil"/>
              <w:left w:val="nil"/>
              <w:bottom w:val="single" w:sz="4" w:space="0" w:color="auto"/>
              <w:right w:val="single" w:sz="8" w:space="0" w:color="auto"/>
            </w:tcBorders>
            <w:shd w:val="clear" w:color="auto" w:fill="auto"/>
            <w:vAlign w:val="center"/>
          </w:tcPr>
          <w:p w:rsidR="00175AD9" w:rsidRDefault="002F2CCC">
            <w:pPr>
              <w:widowControl/>
              <w:jc w:val="center"/>
              <w:rPr>
                <w:kern w:val="0"/>
                <w:szCs w:val="21"/>
              </w:rPr>
            </w:pPr>
            <w:r>
              <w:rPr>
                <w:kern w:val="0"/>
                <w:szCs w:val="21"/>
              </w:rPr>
              <w:t>2</w:t>
            </w:r>
          </w:p>
        </w:tc>
        <w:tc>
          <w:tcPr>
            <w:tcW w:w="514" w:type="pct"/>
            <w:vMerge/>
            <w:tcBorders>
              <w:top w:val="nil"/>
              <w:left w:val="single" w:sz="8" w:space="0" w:color="auto"/>
              <w:bottom w:val="single" w:sz="4" w:space="0" w:color="auto"/>
              <w:right w:val="single" w:sz="8" w:space="0" w:color="auto"/>
            </w:tcBorders>
            <w:vAlign w:val="center"/>
          </w:tcPr>
          <w:p w:rsidR="00175AD9" w:rsidRDefault="00175AD9">
            <w:pPr>
              <w:widowControl/>
              <w:jc w:val="left"/>
              <w:rPr>
                <w:kern w:val="0"/>
                <w:szCs w:val="21"/>
              </w:rPr>
            </w:pPr>
          </w:p>
        </w:tc>
        <w:tc>
          <w:tcPr>
            <w:tcW w:w="643" w:type="pct"/>
            <w:vMerge/>
            <w:tcBorders>
              <w:top w:val="nil"/>
              <w:left w:val="single" w:sz="8" w:space="0" w:color="auto"/>
              <w:bottom w:val="single" w:sz="4" w:space="0" w:color="auto"/>
              <w:right w:val="single" w:sz="8" w:space="0" w:color="auto"/>
            </w:tcBorders>
            <w:vAlign w:val="center"/>
          </w:tcPr>
          <w:p w:rsidR="00175AD9" w:rsidRDefault="00175AD9">
            <w:pPr>
              <w:widowControl/>
              <w:jc w:val="left"/>
              <w:rPr>
                <w:kern w:val="0"/>
                <w:szCs w:val="21"/>
              </w:rPr>
            </w:pPr>
          </w:p>
        </w:tc>
      </w:tr>
      <w:tr w:rsidR="00175AD9">
        <w:trPr>
          <w:trHeight w:val="31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val="restart"/>
            <w:tcBorders>
              <w:top w:val="single" w:sz="4" w:space="0" w:color="auto"/>
              <w:left w:val="single" w:sz="4" w:space="0" w:color="auto"/>
              <w:bottom w:val="single" w:sz="4" w:space="0" w:color="auto"/>
              <w:right w:val="single" w:sz="4" w:space="0" w:color="auto"/>
            </w:tcBorders>
            <w:vAlign w:val="center"/>
          </w:tcPr>
          <w:p w:rsidR="00175AD9" w:rsidRDefault="002F2CCC">
            <w:pPr>
              <w:widowControl/>
              <w:jc w:val="left"/>
              <w:rPr>
                <w:kern w:val="0"/>
                <w:szCs w:val="21"/>
              </w:rPr>
            </w:pPr>
            <w:r>
              <w:rPr>
                <w:rFonts w:ascii="仿宋_GB2312" w:eastAsia="仿宋_GB2312" w:hint="eastAsia"/>
                <w:kern w:val="0"/>
                <w:szCs w:val="21"/>
              </w:rPr>
              <w:t>信息化水平</w:t>
            </w:r>
          </w:p>
        </w:tc>
        <w:tc>
          <w:tcPr>
            <w:tcW w:w="801" w:type="pct"/>
            <w:gridSpan w:val="2"/>
            <w:vMerge w:val="restart"/>
            <w:tcBorders>
              <w:top w:val="single" w:sz="4" w:space="0" w:color="auto"/>
              <w:left w:val="single" w:sz="4" w:space="0" w:color="auto"/>
              <w:bottom w:val="single" w:sz="4" w:space="0" w:color="auto"/>
              <w:right w:val="single" w:sz="4" w:space="0" w:color="auto"/>
            </w:tcBorders>
            <w:vAlign w:val="center"/>
          </w:tcPr>
          <w:p w:rsidR="00175AD9" w:rsidRDefault="002F2CCC">
            <w:pPr>
              <w:widowControl/>
              <w:jc w:val="center"/>
              <w:rPr>
                <w:kern w:val="0"/>
                <w:szCs w:val="21"/>
              </w:rPr>
            </w:pPr>
            <w:r>
              <w:rPr>
                <w:rFonts w:ascii="仿宋_GB2312" w:eastAsia="仿宋_GB2312" w:hAnsi="宋体" w:cs="宋体" w:hint="eastAsia"/>
                <w:kern w:val="0"/>
                <w:szCs w:val="21"/>
              </w:rPr>
              <w:t>智能制造成熟度</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175AD9" w:rsidRDefault="002F2CCC">
            <w:pPr>
              <w:widowControl/>
              <w:jc w:val="left"/>
              <w:rPr>
                <w:rFonts w:ascii="仿宋_GB2312" w:eastAsia="仿宋_GB2312" w:hAnsi="宋体" w:cs="宋体"/>
                <w:kern w:val="0"/>
                <w:szCs w:val="21"/>
              </w:rPr>
            </w:pPr>
            <w:r>
              <w:rPr>
                <w:rFonts w:ascii="仿宋_GB2312" w:eastAsia="仿宋_GB2312" w:hAnsi="宋体" w:cs="宋体" w:hint="eastAsia"/>
                <w:kern w:val="0"/>
                <w:szCs w:val="21"/>
              </w:rPr>
              <w:t>未达一级</w:t>
            </w:r>
            <w:r>
              <w:rPr>
                <w:rFonts w:ascii="仿宋_GB2312" w:eastAsia="仿宋_GB2312" w:hAnsi="宋体" w:cs="宋体" w:hint="eastAsia"/>
                <w:kern w:val="0"/>
                <w:szCs w:val="21"/>
              </w:rPr>
              <w:t>-</w:t>
            </w:r>
            <w:r>
              <w:rPr>
                <w:rFonts w:ascii="仿宋_GB2312" w:eastAsia="仿宋_GB2312" w:hAnsi="宋体" w:cs="宋体" w:hint="eastAsia"/>
                <w:kern w:val="0"/>
                <w:szCs w:val="21"/>
              </w:rPr>
              <w:t>基础级：企业具备最基础的网络化办公及电子化</w:t>
            </w: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信息的数据采集工作。对离散的数据进行报表统计及分析</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175AD9" w:rsidRDefault="002F2CCC">
            <w:pPr>
              <w:widowControl/>
              <w:jc w:val="center"/>
              <w:rPr>
                <w:kern w:val="0"/>
                <w:szCs w:val="21"/>
              </w:rPr>
            </w:pPr>
            <w:r>
              <w:rPr>
                <w:rFonts w:hint="eastAsia"/>
                <w:kern w:val="0"/>
                <w:szCs w:val="21"/>
              </w:rPr>
              <w:t>0</w:t>
            </w:r>
          </w:p>
        </w:tc>
        <w:tc>
          <w:tcPr>
            <w:tcW w:w="514" w:type="pct"/>
            <w:vMerge w:val="restart"/>
            <w:tcBorders>
              <w:top w:val="single" w:sz="4" w:space="0" w:color="auto"/>
              <w:left w:val="single" w:sz="4" w:space="0" w:color="auto"/>
              <w:bottom w:val="single" w:sz="4" w:space="0" w:color="auto"/>
              <w:right w:val="single" w:sz="4" w:space="0" w:color="auto"/>
            </w:tcBorders>
            <w:vAlign w:val="center"/>
          </w:tcPr>
          <w:p w:rsidR="00175AD9" w:rsidRDefault="002F2CCC">
            <w:pPr>
              <w:widowControl/>
              <w:jc w:val="center"/>
              <w:rPr>
                <w:kern w:val="0"/>
                <w:szCs w:val="21"/>
              </w:rPr>
            </w:pPr>
            <w:r>
              <w:rPr>
                <w:rFonts w:hint="eastAsia"/>
                <w:kern w:val="0"/>
                <w:szCs w:val="21"/>
              </w:rPr>
              <w:t>2.5</w:t>
            </w:r>
          </w:p>
        </w:tc>
        <w:tc>
          <w:tcPr>
            <w:tcW w:w="643" w:type="pct"/>
            <w:vMerge w:val="restart"/>
            <w:tcBorders>
              <w:top w:val="single" w:sz="4" w:space="0" w:color="auto"/>
              <w:left w:val="single" w:sz="4" w:space="0" w:color="auto"/>
              <w:bottom w:val="single" w:sz="4" w:space="0" w:color="auto"/>
              <w:right w:val="single" w:sz="4" w:space="0" w:color="auto"/>
            </w:tcBorders>
            <w:vAlign w:val="center"/>
          </w:tcPr>
          <w:p w:rsidR="00175AD9" w:rsidRDefault="002F2CCC">
            <w:pPr>
              <w:pStyle w:val="TableText"/>
              <w:spacing w:before="63" w:line="219" w:lineRule="auto"/>
              <w:rPr>
                <w:rFonts w:ascii="仿宋_GB2312" w:eastAsia="仿宋_GB2312" w:hAnsi="宋体" w:cs="宋体"/>
                <w:kern w:val="0"/>
                <w:lang w:eastAsia="zh-CN"/>
              </w:rPr>
            </w:pPr>
            <w:r>
              <w:rPr>
                <w:rFonts w:ascii="仿宋_GB2312" w:eastAsia="仿宋_GB2312" w:hAnsi="宋体" w:cs="宋体" w:hint="eastAsia"/>
                <w:kern w:val="0"/>
                <w:lang w:eastAsia="zh-CN"/>
              </w:rPr>
              <w:t>此为加分项，评价</w:t>
            </w:r>
          </w:p>
          <w:p w:rsidR="00175AD9" w:rsidRDefault="002F2CCC">
            <w:pPr>
              <w:pStyle w:val="TableText"/>
              <w:widowControl/>
              <w:spacing w:before="63" w:line="219" w:lineRule="auto"/>
              <w:jc w:val="left"/>
              <w:rPr>
                <w:rFonts w:ascii="仿宋_GB2312" w:eastAsia="仿宋_GB2312" w:hAnsi="宋体" w:cs="宋体"/>
                <w:kern w:val="0"/>
                <w:lang w:eastAsia="zh-CN"/>
              </w:rPr>
            </w:pPr>
            <w:r>
              <w:rPr>
                <w:rFonts w:ascii="仿宋_GB2312" w:eastAsia="仿宋_GB2312" w:hAnsi="宋体" w:cs="宋体" w:hint="eastAsia"/>
                <w:kern w:val="0"/>
                <w:lang w:eastAsia="zh-CN"/>
              </w:rPr>
              <w:t>指标得分未满</w:t>
            </w:r>
            <w:r>
              <w:rPr>
                <w:rFonts w:ascii="仿宋_GB2312" w:eastAsia="仿宋_GB2312" w:hAnsi="宋体" w:cs="宋体" w:hint="eastAsia"/>
                <w:kern w:val="0"/>
                <w:lang w:eastAsia="zh-CN"/>
              </w:rPr>
              <w:t xml:space="preserve"> 100</w:t>
            </w:r>
            <w:r>
              <w:rPr>
                <w:rFonts w:ascii="仿宋_GB2312" w:eastAsia="仿宋_GB2312" w:hAnsi="宋体" w:cs="宋体" w:hint="eastAsia"/>
                <w:kern w:val="0"/>
                <w:lang w:eastAsia="zh-CN"/>
              </w:rPr>
              <w:t>分时可以计入</w:t>
            </w:r>
          </w:p>
          <w:p w:rsidR="00175AD9" w:rsidRDefault="002F2CCC">
            <w:pPr>
              <w:pStyle w:val="TableText"/>
              <w:widowControl/>
              <w:spacing w:before="63" w:line="219" w:lineRule="auto"/>
              <w:jc w:val="left"/>
              <w:rPr>
                <w:kern w:val="0"/>
              </w:rPr>
            </w:pPr>
            <w:r>
              <w:rPr>
                <w:rFonts w:ascii="仿宋_GB2312" w:eastAsia="仿宋_GB2312" w:hAnsi="宋体" w:cs="宋体" w:hint="eastAsia"/>
                <w:kern w:val="0"/>
                <w:lang w:eastAsia="zh-CN"/>
              </w:rPr>
              <w:t>需提供认证证书等证明材料</w:t>
            </w:r>
          </w:p>
        </w:tc>
      </w:tr>
      <w:tr w:rsidR="00175AD9">
        <w:trPr>
          <w:trHeight w:val="31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4" w:space="0" w:color="auto"/>
              <w:left w:val="single" w:sz="4" w:space="0" w:color="auto"/>
              <w:bottom w:val="single" w:sz="4" w:space="0" w:color="auto"/>
              <w:right w:val="single" w:sz="8" w:space="0" w:color="auto"/>
            </w:tcBorders>
            <w:vAlign w:val="center"/>
          </w:tcPr>
          <w:p w:rsidR="00175AD9" w:rsidRDefault="00175AD9">
            <w:pPr>
              <w:widowControl/>
              <w:jc w:val="left"/>
              <w:rPr>
                <w:kern w:val="0"/>
                <w:szCs w:val="21"/>
              </w:rPr>
            </w:pPr>
          </w:p>
        </w:tc>
        <w:tc>
          <w:tcPr>
            <w:tcW w:w="801" w:type="pct"/>
            <w:gridSpan w:val="2"/>
            <w:vMerge/>
            <w:tcBorders>
              <w:top w:val="single" w:sz="4" w:space="0" w:color="auto"/>
              <w:left w:val="single" w:sz="8" w:space="0" w:color="auto"/>
              <w:bottom w:val="single" w:sz="4" w:space="0" w:color="auto"/>
              <w:right w:val="single" w:sz="4" w:space="0" w:color="auto"/>
            </w:tcBorders>
            <w:vAlign w:val="center"/>
          </w:tcPr>
          <w:p w:rsidR="00175AD9" w:rsidRDefault="00175AD9">
            <w:pPr>
              <w:widowControl/>
              <w:jc w:val="left"/>
              <w:rPr>
                <w:kern w:val="0"/>
                <w:szCs w:val="21"/>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175AD9" w:rsidRDefault="002F2CCC">
            <w:pPr>
              <w:widowControl/>
              <w:jc w:val="left"/>
              <w:rPr>
                <w:rFonts w:ascii="仿宋_GB2312" w:eastAsia="仿宋_GB2312" w:hAnsi="宋体" w:cs="宋体"/>
                <w:kern w:val="0"/>
                <w:szCs w:val="21"/>
              </w:rPr>
            </w:pPr>
            <w:r>
              <w:rPr>
                <w:rFonts w:ascii="仿宋_GB2312" w:eastAsia="仿宋_GB2312" w:hAnsi="宋体" w:cs="宋体" w:hint="eastAsia"/>
                <w:kern w:val="0"/>
                <w:szCs w:val="21"/>
              </w:rPr>
              <w:t>一级</w:t>
            </w:r>
            <w:r>
              <w:rPr>
                <w:rFonts w:ascii="仿宋_GB2312" w:eastAsia="仿宋_GB2312" w:hAnsi="宋体" w:cs="宋体" w:hint="eastAsia"/>
                <w:kern w:val="0"/>
                <w:szCs w:val="21"/>
              </w:rPr>
              <w:t>-</w:t>
            </w:r>
            <w:r>
              <w:rPr>
                <w:rFonts w:ascii="仿宋_GB2312" w:eastAsia="仿宋_GB2312" w:hAnsi="宋体" w:cs="宋体" w:hint="eastAsia"/>
                <w:kern w:val="0"/>
                <w:szCs w:val="21"/>
              </w:rPr>
              <w:t>规划级：企业应开始对实施智能制造的基础和条件进行规划，能够对核心业务活动（设计、生产、物流、销售、服务）进行流程化管理</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175AD9" w:rsidRDefault="002F2CCC">
            <w:pPr>
              <w:widowControl/>
              <w:jc w:val="center"/>
              <w:rPr>
                <w:kern w:val="0"/>
                <w:szCs w:val="21"/>
              </w:rPr>
            </w:pPr>
            <w:r>
              <w:rPr>
                <w:rFonts w:hint="eastAsia"/>
                <w:kern w:val="0"/>
                <w:szCs w:val="21"/>
              </w:rPr>
              <w:t>0.5</w:t>
            </w:r>
          </w:p>
        </w:tc>
        <w:tc>
          <w:tcPr>
            <w:tcW w:w="514" w:type="pct"/>
            <w:vMerge/>
            <w:tcBorders>
              <w:top w:val="single" w:sz="4" w:space="0" w:color="auto"/>
              <w:left w:val="single" w:sz="4" w:space="0" w:color="auto"/>
              <w:bottom w:val="single" w:sz="4" w:space="0" w:color="auto"/>
              <w:right w:val="single" w:sz="4" w:space="0" w:color="auto"/>
            </w:tcBorders>
            <w:vAlign w:val="center"/>
          </w:tcPr>
          <w:p w:rsidR="00175AD9" w:rsidRDefault="00175AD9">
            <w:pPr>
              <w:widowControl/>
              <w:jc w:val="left"/>
              <w:rPr>
                <w:kern w:val="0"/>
                <w:szCs w:val="21"/>
              </w:rPr>
            </w:pPr>
          </w:p>
        </w:tc>
        <w:tc>
          <w:tcPr>
            <w:tcW w:w="643" w:type="pct"/>
            <w:vMerge/>
            <w:tcBorders>
              <w:top w:val="single" w:sz="4" w:space="0" w:color="auto"/>
              <w:left w:val="single" w:sz="4" w:space="0" w:color="auto"/>
              <w:bottom w:val="single" w:sz="4" w:space="0" w:color="auto"/>
              <w:right w:val="single" w:sz="4" w:space="0" w:color="auto"/>
            </w:tcBorders>
            <w:vAlign w:val="center"/>
          </w:tcPr>
          <w:p w:rsidR="00175AD9" w:rsidRDefault="00175AD9">
            <w:pPr>
              <w:widowControl/>
              <w:jc w:val="left"/>
              <w:rPr>
                <w:kern w:val="0"/>
                <w:szCs w:val="21"/>
              </w:rPr>
            </w:pPr>
          </w:p>
        </w:tc>
      </w:tr>
      <w:tr w:rsidR="00175AD9">
        <w:trPr>
          <w:trHeight w:val="31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4" w:space="0" w:color="auto"/>
              <w:left w:val="single" w:sz="4" w:space="0" w:color="auto"/>
              <w:bottom w:val="single" w:sz="4" w:space="0" w:color="auto"/>
              <w:right w:val="single" w:sz="8" w:space="0" w:color="auto"/>
            </w:tcBorders>
            <w:vAlign w:val="center"/>
          </w:tcPr>
          <w:p w:rsidR="00175AD9" w:rsidRDefault="00175AD9">
            <w:pPr>
              <w:widowControl/>
              <w:jc w:val="left"/>
              <w:rPr>
                <w:kern w:val="0"/>
                <w:szCs w:val="21"/>
              </w:rPr>
            </w:pPr>
          </w:p>
        </w:tc>
        <w:tc>
          <w:tcPr>
            <w:tcW w:w="801" w:type="pct"/>
            <w:gridSpan w:val="2"/>
            <w:vMerge/>
            <w:tcBorders>
              <w:top w:val="single" w:sz="4" w:space="0" w:color="auto"/>
              <w:left w:val="single" w:sz="8" w:space="0" w:color="auto"/>
              <w:bottom w:val="single" w:sz="4" w:space="0" w:color="auto"/>
              <w:right w:val="single" w:sz="4" w:space="0" w:color="auto"/>
            </w:tcBorders>
            <w:vAlign w:val="center"/>
          </w:tcPr>
          <w:p w:rsidR="00175AD9" w:rsidRDefault="00175AD9">
            <w:pPr>
              <w:widowControl/>
              <w:jc w:val="left"/>
              <w:rPr>
                <w:kern w:val="0"/>
                <w:szCs w:val="21"/>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175AD9" w:rsidRDefault="002F2CCC">
            <w:pPr>
              <w:widowControl/>
              <w:jc w:val="left"/>
              <w:rPr>
                <w:rFonts w:ascii="仿宋_GB2312" w:eastAsia="仿宋_GB2312" w:hAnsi="宋体" w:cs="宋体"/>
                <w:kern w:val="0"/>
                <w:szCs w:val="21"/>
              </w:rPr>
            </w:pPr>
            <w:r>
              <w:rPr>
                <w:rFonts w:ascii="仿宋_GB2312" w:eastAsia="仿宋_GB2312" w:hAnsi="宋体" w:cs="宋体" w:hint="eastAsia"/>
                <w:kern w:val="0"/>
                <w:szCs w:val="21"/>
              </w:rPr>
              <w:t>二级</w:t>
            </w:r>
            <w:r>
              <w:rPr>
                <w:rFonts w:ascii="仿宋_GB2312" w:eastAsia="仿宋_GB2312" w:hAnsi="宋体" w:cs="宋体" w:hint="eastAsia"/>
                <w:kern w:val="0"/>
                <w:szCs w:val="21"/>
              </w:rPr>
              <w:t>-</w:t>
            </w:r>
            <w:r>
              <w:rPr>
                <w:rFonts w:ascii="仿宋_GB2312" w:eastAsia="仿宋_GB2312" w:hAnsi="宋体" w:cs="宋体" w:hint="eastAsia"/>
                <w:kern w:val="0"/>
                <w:szCs w:val="21"/>
              </w:rPr>
              <w:t>规范级：企业应采用自动化技术、信息技术手段对核心装备和业务活动等进行改造和规范，实现单一业务活动的数据共享</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175AD9" w:rsidRDefault="002F2CCC">
            <w:pPr>
              <w:widowControl/>
              <w:jc w:val="center"/>
              <w:rPr>
                <w:kern w:val="0"/>
                <w:szCs w:val="21"/>
              </w:rPr>
            </w:pPr>
            <w:r>
              <w:rPr>
                <w:rFonts w:hint="eastAsia"/>
                <w:kern w:val="0"/>
                <w:szCs w:val="21"/>
              </w:rPr>
              <w:t>1</w:t>
            </w:r>
          </w:p>
        </w:tc>
        <w:tc>
          <w:tcPr>
            <w:tcW w:w="514" w:type="pct"/>
            <w:vMerge/>
            <w:tcBorders>
              <w:top w:val="single" w:sz="4" w:space="0" w:color="auto"/>
              <w:left w:val="single" w:sz="4" w:space="0" w:color="auto"/>
              <w:bottom w:val="single" w:sz="4" w:space="0" w:color="auto"/>
              <w:right w:val="single" w:sz="4" w:space="0" w:color="auto"/>
            </w:tcBorders>
            <w:vAlign w:val="center"/>
          </w:tcPr>
          <w:p w:rsidR="00175AD9" w:rsidRDefault="00175AD9">
            <w:pPr>
              <w:widowControl/>
              <w:jc w:val="left"/>
              <w:rPr>
                <w:kern w:val="0"/>
                <w:szCs w:val="21"/>
              </w:rPr>
            </w:pPr>
          </w:p>
        </w:tc>
        <w:tc>
          <w:tcPr>
            <w:tcW w:w="643" w:type="pct"/>
            <w:vMerge/>
            <w:tcBorders>
              <w:top w:val="single" w:sz="4" w:space="0" w:color="auto"/>
              <w:left w:val="single" w:sz="4" w:space="0" w:color="auto"/>
              <w:bottom w:val="single" w:sz="4" w:space="0" w:color="auto"/>
              <w:right w:val="single" w:sz="4" w:space="0" w:color="auto"/>
            </w:tcBorders>
            <w:vAlign w:val="center"/>
          </w:tcPr>
          <w:p w:rsidR="00175AD9" w:rsidRDefault="00175AD9">
            <w:pPr>
              <w:widowControl/>
              <w:jc w:val="left"/>
              <w:rPr>
                <w:kern w:val="0"/>
                <w:szCs w:val="21"/>
              </w:rPr>
            </w:pPr>
          </w:p>
        </w:tc>
      </w:tr>
      <w:tr w:rsidR="00175AD9">
        <w:trPr>
          <w:trHeight w:val="31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4" w:space="0" w:color="auto"/>
              <w:left w:val="single" w:sz="4" w:space="0" w:color="auto"/>
              <w:bottom w:val="single" w:sz="4" w:space="0" w:color="auto"/>
              <w:right w:val="single" w:sz="8" w:space="0" w:color="auto"/>
            </w:tcBorders>
            <w:vAlign w:val="center"/>
          </w:tcPr>
          <w:p w:rsidR="00175AD9" w:rsidRDefault="00175AD9">
            <w:pPr>
              <w:widowControl/>
              <w:jc w:val="left"/>
              <w:rPr>
                <w:kern w:val="0"/>
                <w:szCs w:val="21"/>
              </w:rPr>
            </w:pPr>
          </w:p>
        </w:tc>
        <w:tc>
          <w:tcPr>
            <w:tcW w:w="801" w:type="pct"/>
            <w:gridSpan w:val="2"/>
            <w:vMerge/>
            <w:tcBorders>
              <w:top w:val="single" w:sz="4" w:space="0" w:color="auto"/>
              <w:left w:val="single" w:sz="8" w:space="0" w:color="auto"/>
              <w:bottom w:val="single" w:sz="4" w:space="0" w:color="auto"/>
              <w:right w:val="single" w:sz="4" w:space="0" w:color="auto"/>
            </w:tcBorders>
            <w:vAlign w:val="center"/>
          </w:tcPr>
          <w:p w:rsidR="00175AD9" w:rsidRDefault="00175AD9">
            <w:pPr>
              <w:widowControl/>
              <w:jc w:val="left"/>
              <w:rPr>
                <w:kern w:val="0"/>
                <w:szCs w:val="21"/>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175AD9" w:rsidRDefault="002F2CCC">
            <w:pPr>
              <w:widowControl/>
              <w:jc w:val="left"/>
              <w:rPr>
                <w:rFonts w:ascii="仿宋_GB2312" w:eastAsia="仿宋_GB2312" w:hAnsi="宋体" w:cs="宋体"/>
                <w:kern w:val="0"/>
                <w:szCs w:val="21"/>
              </w:rPr>
            </w:pPr>
            <w:r>
              <w:rPr>
                <w:rFonts w:ascii="仿宋_GB2312" w:eastAsia="仿宋_GB2312" w:hAnsi="宋体" w:cs="宋体" w:hint="eastAsia"/>
                <w:kern w:val="0"/>
                <w:szCs w:val="21"/>
              </w:rPr>
              <w:t>三级</w:t>
            </w:r>
            <w:r>
              <w:rPr>
                <w:rFonts w:ascii="仿宋_GB2312" w:eastAsia="仿宋_GB2312" w:hAnsi="宋体" w:cs="宋体" w:hint="eastAsia"/>
                <w:kern w:val="0"/>
                <w:szCs w:val="21"/>
              </w:rPr>
              <w:t>-</w:t>
            </w:r>
            <w:r>
              <w:rPr>
                <w:rFonts w:ascii="仿宋_GB2312" w:eastAsia="仿宋_GB2312" w:hAnsi="宋体" w:cs="宋体" w:hint="eastAsia"/>
                <w:kern w:val="0"/>
                <w:szCs w:val="21"/>
              </w:rPr>
              <w:t>集成级：企业应对装备、系统等开展集成，实现跨业务活动间的数据共享</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175AD9" w:rsidRDefault="002F2CCC">
            <w:pPr>
              <w:widowControl/>
              <w:jc w:val="center"/>
              <w:rPr>
                <w:kern w:val="0"/>
                <w:szCs w:val="21"/>
              </w:rPr>
            </w:pPr>
            <w:r>
              <w:rPr>
                <w:rFonts w:hint="eastAsia"/>
                <w:kern w:val="0"/>
                <w:szCs w:val="21"/>
              </w:rPr>
              <w:t>1.5</w:t>
            </w:r>
          </w:p>
        </w:tc>
        <w:tc>
          <w:tcPr>
            <w:tcW w:w="514" w:type="pct"/>
            <w:vMerge/>
            <w:tcBorders>
              <w:top w:val="single" w:sz="4" w:space="0" w:color="auto"/>
              <w:left w:val="single" w:sz="4" w:space="0" w:color="auto"/>
              <w:bottom w:val="single" w:sz="4" w:space="0" w:color="auto"/>
              <w:right w:val="single" w:sz="4" w:space="0" w:color="auto"/>
            </w:tcBorders>
            <w:vAlign w:val="center"/>
          </w:tcPr>
          <w:p w:rsidR="00175AD9" w:rsidRDefault="00175AD9">
            <w:pPr>
              <w:widowControl/>
              <w:jc w:val="left"/>
              <w:rPr>
                <w:kern w:val="0"/>
                <w:szCs w:val="21"/>
              </w:rPr>
            </w:pPr>
          </w:p>
        </w:tc>
        <w:tc>
          <w:tcPr>
            <w:tcW w:w="643" w:type="pct"/>
            <w:vMerge/>
            <w:tcBorders>
              <w:top w:val="single" w:sz="4" w:space="0" w:color="auto"/>
              <w:left w:val="single" w:sz="4" w:space="0" w:color="auto"/>
              <w:bottom w:val="single" w:sz="4" w:space="0" w:color="auto"/>
              <w:right w:val="single" w:sz="4" w:space="0" w:color="auto"/>
            </w:tcBorders>
            <w:vAlign w:val="center"/>
          </w:tcPr>
          <w:p w:rsidR="00175AD9" w:rsidRDefault="00175AD9">
            <w:pPr>
              <w:widowControl/>
              <w:jc w:val="left"/>
              <w:rPr>
                <w:kern w:val="0"/>
                <w:szCs w:val="21"/>
              </w:rPr>
            </w:pPr>
          </w:p>
        </w:tc>
      </w:tr>
      <w:tr w:rsidR="00175AD9">
        <w:trPr>
          <w:trHeight w:val="315"/>
        </w:trPr>
        <w:tc>
          <w:tcPr>
            <w:tcW w:w="226" w:type="pct"/>
            <w:vMerge/>
            <w:tcBorders>
              <w:left w:val="single" w:sz="8"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4" w:space="0" w:color="auto"/>
              <w:left w:val="single" w:sz="4" w:space="0" w:color="auto"/>
              <w:bottom w:val="single" w:sz="4" w:space="0" w:color="auto"/>
              <w:right w:val="single" w:sz="8" w:space="0" w:color="auto"/>
            </w:tcBorders>
            <w:vAlign w:val="center"/>
          </w:tcPr>
          <w:p w:rsidR="00175AD9" w:rsidRDefault="00175AD9">
            <w:pPr>
              <w:widowControl/>
              <w:jc w:val="left"/>
              <w:rPr>
                <w:kern w:val="0"/>
                <w:szCs w:val="21"/>
              </w:rPr>
            </w:pPr>
          </w:p>
        </w:tc>
        <w:tc>
          <w:tcPr>
            <w:tcW w:w="801" w:type="pct"/>
            <w:gridSpan w:val="2"/>
            <w:vMerge/>
            <w:tcBorders>
              <w:top w:val="single" w:sz="4" w:space="0" w:color="auto"/>
              <w:left w:val="single" w:sz="8" w:space="0" w:color="auto"/>
              <w:bottom w:val="single" w:sz="4" w:space="0" w:color="auto"/>
              <w:right w:val="single" w:sz="4" w:space="0" w:color="auto"/>
            </w:tcBorders>
            <w:vAlign w:val="center"/>
          </w:tcPr>
          <w:p w:rsidR="00175AD9" w:rsidRDefault="00175AD9">
            <w:pPr>
              <w:widowControl/>
              <w:jc w:val="left"/>
              <w:rPr>
                <w:kern w:val="0"/>
                <w:szCs w:val="21"/>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175AD9" w:rsidRDefault="002F2CCC">
            <w:pPr>
              <w:widowControl/>
              <w:jc w:val="left"/>
              <w:rPr>
                <w:rFonts w:ascii="仿宋_GB2312" w:eastAsia="仿宋_GB2312" w:hAnsi="宋体" w:cs="宋体"/>
                <w:kern w:val="0"/>
                <w:szCs w:val="21"/>
              </w:rPr>
            </w:pPr>
            <w:r>
              <w:rPr>
                <w:rFonts w:ascii="仿宋_GB2312" w:eastAsia="仿宋_GB2312" w:hAnsi="宋体" w:cs="宋体" w:hint="eastAsia"/>
                <w:kern w:val="0"/>
                <w:szCs w:val="21"/>
              </w:rPr>
              <w:t>四级</w:t>
            </w:r>
            <w:r>
              <w:rPr>
                <w:rFonts w:ascii="仿宋_GB2312" w:eastAsia="仿宋_GB2312" w:hAnsi="宋体" w:cs="宋体" w:hint="eastAsia"/>
                <w:kern w:val="0"/>
                <w:szCs w:val="21"/>
              </w:rPr>
              <w:t>-</w:t>
            </w:r>
            <w:r>
              <w:rPr>
                <w:rFonts w:ascii="仿宋_GB2312" w:eastAsia="仿宋_GB2312" w:hAnsi="宋体" w:cs="宋体" w:hint="eastAsia"/>
                <w:kern w:val="0"/>
                <w:szCs w:val="21"/>
              </w:rPr>
              <w:t>优化级：企业应对人员、资源、制造等进行数据挖掘，形成知识、模型等，</w:t>
            </w:r>
            <w:r>
              <w:rPr>
                <w:rFonts w:ascii="仿宋_GB2312" w:eastAsia="仿宋_GB2312" w:hAnsi="宋体" w:cs="宋体" w:hint="eastAsia"/>
                <w:kern w:val="0"/>
                <w:szCs w:val="21"/>
              </w:rPr>
              <w:lastRenderedPageBreak/>
              <w:t>实现对核心业务活动的精准预测和优化</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175AD9" w:rsidRDefault="002F2CCC">
            <w:pPr>
              <w:widowControl/>
              <w:jc w:val="center"/>
              <w:rPr>
                <w:kern w:val="0"/>
                <w:szCs w:val="21"/>
              </w:rPr>
            </w:pPr>
            <w:r>
              <w:rPr>
                <w:rFonts w:hint="eastAsia"/>
                <w:kern w:val="0"/>
                <w:szCs w:val="21"/>
              </w:rPr>
              <w:lastRenderedPageBreak/>
              <w:t>2</w:t>
            </w:r>
          </w:p>
        </w:tc>
        <w:tc>
          <w:tcPr>
            <w:tcW w:w="514" w:type="pct"/>
            <w:vMerge/>
            <w:tcBorders>
              <w:top w:val="single" w:sz="4" w:space="0" w:color="auto"/>
              <w:left w:val="single" w:sz="4" w:space="0" w:color="auto"/>
              <w:bottom w:val="single" w:sz="4" w:space="0" w:color="auto"/>
              <w:right w:val="single" w:sz="4" w:space="0" w:color="auto"/>
            </w:tcBorders>
            <w:vAlign w:val="center"/>
          </w:tcPr>
          <w:p w:rsidR="00175AD9" w:rsidRDefault="00175AD9">
            <w:pPr>
              <w:widowControl/>
              <w:jc w:val="left"/>
              <w:rPr>
                <w:kern w:val="0"/>
                <w:szCs w:val="21"/>
              </w:rPr>
            </w:pPr>
          </w:p>
        </w:tc>
        <w:tc>
          <w:tcPr>
            <w:tcW w:w="643" w:type="pct"/>
            <w:vMerge/>
            <w:tcBorders>
              <w:top w:val="single" w:sz="4" w:space="0" w:color="auto"/>
              <w:left w:val="single" w:sz="4" w:space="0" w:color="auto"/>
              <w:bottom w:val="single" w:sz="4" w:space="0" w:color="auto"/>
              <w:right w:val="single" w:sz="4" w:space="0" w:color="auto"/>
            </w:tcBorders>
            <w:vAlign w:val="center"/>
          </w:tcPr>
          <w:p w:rsidR="00175AD9" w:rsidRDefault="00175AD9">
            <w:pPr>
              <w:widowControl/>
              <w:jc w:val="left"/>
              <w:rPr>
                <w:kern w:val="0"/>
                <w:szCs w:val="21"/>
              </w:rPr>
            </w:pPr>
          </w:p>
        </w:tc>
      </w:tr>
      <w:tr w:rsidR="00175AD9">
        <w:trPr>
          <w:trHeight w:val="315"/>
        </w:trPr>
        <w:tc>
          <w:tcPr>
            <w:tcW w:w="226" w:type="pct"/>
            <w:vMerge/>
            <w:tcBorders>
              <w:left w:val="single" w:sz="8" w:space="0" w:color="auto"/>
              <w:bottom w:val="single" w:sz="4" w:space="0" w:color="auto"/>
              <w:right w:val="single" w:sz="8" w:space="0" w:color="auto"/>
            </w:tcBorders>
            <w:vAlign w:val="center"/>
          </w:tcPr>
          <w:p w:rsidR="00175AD9" w:rsidRDefault="00175AD9">
            <w:pPr>
              <w:widowControl/>
              <w:jc w:val="left"/>
              <w:rPr>
                <w:kern w:val="0"/>
                <w:szCs w:val="21"/>
              </w:rPr>
            </w:pPr>
          </w:p>
        </w:tc>
        <w:tc>
          <w:tcPr>
            <w:tcW w:w="235" w:type="pct"/>
            <w:vMerge/>
            <w:tcBorders>
              <w:top w:val="single" w:sz="4" w:space="0" w:color="auto"/>
              <w:left w:val="single" w:sz="4" w:space="0" w:color="auto"/>
              <w:bottom w:val="single" w:sz="4" w:space="0" w:color="auto"/>
              <w:right w:val="single" w:sz="8" w:space="0" w:color="auto"/>
            </w:tcBorders>
            <w:vAlign w:val="center"/>
          </w:tcPr>
          <w:p w:rsidR="00175AD9" w:rsidRDefault="00175AD9">
            <w:pPr>
              <w:widowControl/>
              <w:jc w:val="left"/>
              <w:rPr>
                <w:kern w:val="0"/>
                <w:szCs w:val="21"/>
              </w:rPr>
            </w:pPr>
          </w:p>
        </w:tc>
        <w:tc>
          <w:tcPr>
            <w:tcW w:w="801" w:type="pct"/>
            <w:gridSpan w:val="2"/>
            <w:vMerge/>
            <w:tcBorders>
              <w:top w:val="single" w:sz="4" w:space="0" w:color="auto"/>
              <w:left w:val="single" w:sz="8" w:space="0" w:color="auto"/>
              <w:bottom w:val="single" w:sz="4" w:space="0" w:color="auto"/>
              <w:right w:val="single" w:sz="4" w:space="0" w:color="auto"/>
            </w:tcBorders>
            <w:vAlign w:val="center"/>
          </w:tcPr>
          <w:p w:rsidR="00175AD9" w:rsidRDefault="00175AD9">
            <w:pPr>
              <w:widowControl/>
              <w:jc w:val="left"/>
              <w:rPr>
                <w:kern w:val="0"/>
                <w:szCs w:val="21"/>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175AD9" w:rsidRDefault="002F2CCC">
            <w:pPr>
              <w:widowControl/>
              <w:jc w:val="left"/>
              <w:rPr>
                <w:rFonts w:ascii="仿宋_GB2312" w:eastAsia="仿宋_GB2312" w:hAnsi="宋体" w:cs="宋体"/>
                <w:kern w:val="0"/>
                <w:szCs w:val="21"/>
              </w:rPr>
            </w:pPr>
            <w:r>
              <w:rPr>
                <w:rFonts w:ascii="仿宋_GB2312" w:eastAsia="仿宋_GB2312" w:hAnsi="宋体" w:cs="宋体" w:hint="eastAsia"/>
                <w:kern w:val="0"/>
                <w:szCs w:val="21"/>
              </w:rPr>
              <w:t>五级</w:t>
            </w: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引领级：企业应基于模型持续驱动业务活动的优化和创新，</w:t>
            </w: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实现产业链协同并衍生新的制造模式和商业模式</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175AD9" w:rsidRDefault="002F2CCC">
            <w:pPr>
              <w:widowControl/>
              <w:jc w:val="center"/>
              <w:rPr>
                <w:kern w:val="0"/>
                <w:szCs w:val="21"/>
              </w:rPr>
            </w:pPr>
            <w:r>
              <w:rPr>
                <w:rFonts w:hint="eastAsia"/>
                <w:kern w:val="0"/>
                <w:szCs w:val="21"/>
              </w:rPr>
              <w:t>2.5</w:t>
            </w:r>
          </w:p>
        </w:tc>
        <w:tc>
          <w:tcPr>
            <w:tcW w:w="514" w:type="pct"/>
            <w:vMerge/>
            <w:tcBorders>
              <w:top w:val="single" w:sz="4" w:space="0" w:color="auto"/>
              <w:left w:val="single" w:sz="4" w:space="0" w:color="auto"/>
              <w:bottom w:val="single" w:sz="4" w:space="0" w:color="auto"/>
              <w:right w:val="single" w:sz="4" w:space="0" w:color="auto"/>
            </w:tcBorders>
            <w:vAlign w:val="center"/>
          </w:tcPr>
          <w:p w:rsidR="00175AD9" w:rsidRDefault="00175AD9">
            <w:pPr>
              <w:widowControl/>
              <w:jc w:val="left"/>
              <w:rPr>
                <w:kern w:val="0"/>
                <w:szCs w:val="21"/>
              </w:rPr>
            </w:pPr>
          </w:p>
        </w:tc>
        <w:tc>
          <w:tcPr>
            <w:tcW w:w="643" w:type="pct"/>
            <w:vMerge/>
            <w:tcBorders>
              <w:top w:val="single" w:sz="4" w:space="0" w:color="auto"/>
              <w:left w:val="single" w:sz="4" w:space="0" w:color="auto"/>
              <w:bottom w:val="single" w:sz="4" w:space="0" w:color="auto"/>
              <w:right w:val="single" w:sz="4" w:space="0" w:color="auto"/>
            </w:tcBorders>
            <w:vAlign w:val="center"/>
          </w:tcPr>
          <w:p w:rsidR="00175AD9" w:rsidRDefault="00175AD9">
            <w:pPr>
              <w:widowControl/>
              <w:jc w:val="left"/>
              <w:rPr>
                <w:kern w:val="0"/>
                <w:szCs w:val="21"/>
              </w:rPr>
            </w:pPr>
          </w:p>
        </w:tc>
      </w:tr>
    </w:tbl>
    <w:p w:rsidR="00175AD9" w:rsidRDefault="00175AD9">
      <w:pPr>
        <w:spacing w:line="360" w:lineRule="auto"/>
        <w:ind w:firstLineChars="200" w:firstLine="560"/>
        <w:rPr>
          <w:rFonts w:ascii="Times New Roman" w:eastAsia="仿宋_GB2312" w:hAnsi="Times New Roman" w:cs="Times New Roman"/>
          <w:sz w:val="28"/>
          <w:szCs w:val="28"/>
        </w:rPr>
      </w:pP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第一部分为企业层面包含生产装备水平、检验检测能力、体系保证、技术中心等级、专利数量、人才结构、研发投入比例、诚信管理体系建议、企业信用等级、偿债能力、合同履约、企业不良行为记录、服务体系建设、配送时效保障、质量追溯、质量异议解决制度、智能制造成熟度等多维度指标；第二部分为产品层面，主要围绕质量一致性、重点客户和主要工程建设应用、终端客户水平、质量异议率、质量异议处理时间、顾客满意度、认证情况（含第二方、第三方认证）、产品质量奖、产品科技奖、单项冠军等。</w:t>
      </w:r>
    </w:p>
    <w:p w:rsidR="00175AD9" w:rsidRDefault="002F2CCC">
      <w:pPr>
        <w:keepNext/>
        <w:keepLines/>
        <w:spacing w:line="360" w:lineRule="auto"/>
        <w:ind w:firstLineChars="200" w:firstLine="562"/>
        <w:outlineLvl w:val="0"/>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六、与国内其它法律、法规的关系</w:t>
      </w:r>
    </w:p>
    <w:p w:rsidR="00175AD9" w:rsidRDefault="002F2CCC">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制定本文件时依据并引用了国内有关现行有效的标准，也不违背国内其它行业标准、法律、法规及强制性标准的有关规定。</w:t>
      </w:r>
    </w:p>
    <w:p w:rsidR="00175AD9" w:rsidRDefault="002F2CCC">
      <w:pPr>
        <w:keepNext/>
        <w:keepLines/>
        <w:spacing w:line="360" w:lineRule="auto"/>
        <w:ind w:firstLineChars="200" w:firstLine="562"/>
        <w:outlineLvl w:val="0"/>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七、标准属性</w:t>
      </w:r>
    </w:p>
    <w:p w:rsidR="00175AD9" w:rsidRDefault="002F2CCC">
      <w:pPr>
        <w:spacing w:line="360" w:lineRule="auto"/>
        <w:ind w:firstLine="480"/>
        <w:rPr>
          <w:rFonts w:ascii="Times New Roman" w:eastAsia="仿宋" w:hAnsi="Times New Roman" w:cs="Times New Roman"/>
          <w:sz w:val="28"/>
          <w:szCs w:val="28"/>
        </w:rPr>
      </w:pPr>
      <w:r>
        <w:rPr>
          <w:rFonts w:ascii="Times New Roman" w:eastAsia="仿宋" w:hAnsi="Times New Roman" w:cs="Times New Roman"/>
          <w:sz w:val="28"/>
          <w:szCs w:val="28"/>
        </w:rPr>
        <w:t>本文件属于中国特钢企业协会团体标准。</w:t>
      </w:r>
    </w:p>
    <w:p w:rsidR="00175AD9" w:rsidRDefault="002F2CCC">
      <w:pPr>
        <w:keepNext/>
        <w:keepLines/>
        <w:spacing w:line="360" w:lineRule="auto"/>
        <w:ind w:firstLineChars="200" w:firstLine="562"/>
        <w:outlineLvl w:val="0"/>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八、标准水平及预期效果</w:t>
      </w:r>
    </w:p>
    <w:p w:rsidR="00175AD9" w:rsidRDefault="002F2CCC">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在新型标准化体系中，</w:t>
      </w:r>
      <w:r>
        <w:rPr>
          <w:rFonts w:ascii="Times New Roman" w:eastAsia="仿宋" w:hAnsi="Times New Roman" w:cs="Times New Roman" w:hint="eastAsia"/>
          <w:sz w:val="28"/>
          <w:szCs w:val="28"/>
        </w:rPr>
        <w:t>团体标准</w:t>
      </w:r>
      <w:r>
        <w:rPr>
          <w:rFonts w:ascii="Times New Roman" w:eastAsia="仿宋" w:hAnsi="Times New Roman" w:cs="Times New Roman"/>
          <w:sz w:val="28"/>
          <w:szCs w:val="28"/>
        </w:rPr>
        <w:t>定位为先进引领性的标准</w:t>
      </w:r>
      <w:r>
        <w:rPr>
          <w:rFonts w:ascii="Times New Roman" w:eastAsia="仿宋" w:hAnsi="Times New Roman" w:cs="Times New Roman" w:hint="eastAsia"/>
          <w:sz w:val="28"/>
          <w:szCs w:val="28"/>
        </w:rPr>
        <w:t>，通过</w:t>
      </w:r>
      <w:r>
        <w:rPr>
          <w:rFonts w:ascii="Times New Roman" w:eastAsia="仿宋" w:hAnsi="Times New Roman" w:cs="Times New Roman" w:hint="eastAsia"/>
          <w:sz w:val="28"/>
          <w:szCs w:val="28"/>
        </w:rPr>
        <w:lastRenderedPageBreak/>
        <w:t>产业链利益相关方协商一致，能够提升技术指标先进性、引领性，推动标准应用实施</w:t>
      </w:r>
      <w:r>
        <w:rPr>
          <w:rFonts w:ascii="Times New Roman" w:eastAsia="仿宋" w:hAnsi="Times New Roman" w:cs="Times New Roman"/>
          <w:sz w:val="28"/>
          <w:szCs w:val="28"/>
        </w:rPr>
        <w:t>。</w:t>
      </w:r>
      <w:r>
        <w:rPr>
          <w:rFonts w:ascii="Times New Roman" w:eastAsia="仿宋" w:hAnsi="Times New Roman" w:cs="Times New Roman" w:hint="eastAsia"/>
          <w:sz w:val="28"/>
          <w:szCs w:val="28"/>
        </w:rPr>
        <w:t>本</w:t>
      </w:r>
      <w:r>
        <w:rPr>
          <w:rFonts w:ascii="Times New Roman" w:eastAsia="仿宋" w:hAnsi="Times New Roman" w:cs="Times New Roman"/>
          <w:sz w:val="28"/>
          <w:szCs w:val="28"/>
        </w:rPr>
        <w:t>文件的制定一方面有利于指导</w:t>
      </w:r>
      <w:r>
        <w:rPr>
          <w:rFonts w:ascii="Times New Roman" w:eastAsia="仿宋" w:hAnsi="Times New Roman" w:cs="Times New Roman" w:hint="eastAsia"/>
          <w:sz w:val="28"/>
          <w:szCs w:val="28"/>
        </w:rPr>
        <w:t>提升企业产品品牌</w:t>
      </w:r>
      <w:r>
        <w:rPr>
          <w:rFonts w:ascii="Times New Roman" w:eastAsia="仿宋" w:hAnsi="Times New Roman" w:cs="Times New Roman"/>
          <w:sz w:val="28"/>
          <w:szCs w:val="28"/>
        </w:rPr>
        <w:t>，并可用于对</w:t>
      </w:r>
      <w:r>
        <w:rPr>
          <w:rFonts w:ascii="Times New Roman" w:eastAsia="仿宋" w:hAnsi="Times New Roman" w:cs="Times New Roman" w:hint="eastAsia"/>
          <w:sz w:val="28"/>
          <w:szCs w:val="28"/>
        </w:rPr>
        <w:t>企业产品质量和生产控制水平进</w:t>
      </w:r>
      <w:r>
        <w:rPr>
          <w:rFonts w:ascii="Times New Roman" w:eastAsia="仿宋" w:hAnsi="Times New Roman" w:cs="Times New Roman"/>
          <w:sz w:val="28"/>
          <w:szCs w:val="28"/>
        </w:rPr>
        <w:t>行评价，另一方面可以指导</w:t>
      </w:r>
      <w:r>
        <w:rPr>
          <w:rFonts w:ascii="Times New Roman" w:eastAsia="仿宋" w:hAnsi="Times New Roman" w:cs="Times New Roman" w:hint="eastAsia"/>
          <w:sz w:val="28"/>
          <w:szCs w:val="28"/>
        </w:rPr>
        <w:t>第一方、第二方、</w:t>
      </w:r>
      <w:r>
        <w:rPr>
          <w:rFonts w:ascii="Times New Roman" w:eastAsia="仿宋" w:hAnsi="Times New Roman" w:cs="Times New Roman"/>
          <w:sz w:val="28"/>
          <w:szCs w:val="28"/>
        </w:rPr>
        <w:t>第三方机构</w:t>
      </w:r>
      <w:r>
        <w:rPr>
          <w:rFonts w:ascii="Times New Roman" w:eastAsia="仿宋" w:hAnsi="Times New Roman" w:cs="Times New Roman" w:hint="eastAsia"/>
          <w:sz w:val="28"/>
          <w:szCs w:val="28"/>
        </w:rPr>
        <w:t>开展相关认证评价工作</w:t>
      </w:r>
      <w:r>
        <w:rPr>
          <w:rFonts w:ascii="Times New Roman" w:eastAsia="仿宋" w:hAnsi="Times New Roman" w:cs="Times New Roman"/>
          <w:sz w:val="28"/>
          <w:szCs w:val="28"/>
        </w:rPr>
        <w:t>。</w:t>
      </w:r>
    </w:p>
    <w:p w:rsidR="00175AD9" w:rsidRDefault="002F2CCC">
      <w:pPr>
        <w:keepNext/>
        <w:keepLines/>
        <w:spacing w:line="360" w:lineRule="auto"/>
        <w:ind w:firstLineChars="200" w:firstLine="562"/>
        <w:outlineLvl w:val="0"/>
        <w:rPr>
          <w:rFonts w:ascii="Times New Roman" w:eastAsia="仿宋_GB2312" w:hAnsi="Times New Roman" w:cs="Times New Roman"/>
          <w:b/>
          <w:kern w:val="44"/>
          <w:sz w:val="28"/>
          <w:szCs w:val="28"/>
        </w:rPr>
      </w:pPr>
      <w:r>
        <w:rPr>
          <w:rFonts w:ascii="Times New Roman" w:eastAsia="仿宋_GB2312" w:hAnsi="Times New Roman" w:cs="Times New Roman"/>
          <w:b/>
          <w:kern w:val="44"/>
          <w:sz w:val="28"/>
          <w:szCs w:val="28"/>
        </w:rPr>
        <w:t>九、贯彻要求及建议</w:t>
      </w:r>
    </w:p>
    <w:p w:rsidR="00175AD9" w:rsidRDefault="002F2CCC">
      <w:pPr>
        <w:spacing w:line="360" w:lineRule="auto"/>
        <w:ind w:firstLineChars="175" w:firstLine="490"/>
        <w:rPr>
          <w:rFonts w:ascii="Times New Roman" w:eastAsia="仿宋" w:hAnsi="Times New Roman" w:cs="Times New Roman"/>
          <w:sz w:val="28"/>
          <w:szCs w:val="28"/>
        </w:rPr>
      </w:pPr>
      <w:r>
        <w:rPr>
          <w:rFonts w:ascii="Times New Roman" w:eastAsia="仿宋" w:hAnsi="Times New Roman" w:cs="Times New Roman"/>
          <w:sz w:val="28"/>
          <w:szCs w:val="28"/>
        </w:rPr>
        <w:t>本文件归口单位为中国特钢企业协会，经过审定报批后，</w:t>
      </w:r>
      <w:r>
        <w:rPr>
          <w:rFonts w:ascii="Times New Roman" w:eastAsia="仿宋_GB2312" w:hAnsi="Times New Roman" w:cs="Times New Roman"/>
          <w:sz w:val="28"/>
          <w:szCs w:val="28"/>
        </w:rPr>
        <w:t>由中国特钢企业协会发布</w:t>
      </w:r>
      <w:r>
        <w:rPr>
          <w:rFonts w:ascii="Times New Roman" w:eastAsia="仿宋" w:hAnsi="Times New Roman" w:cs="Times New Roman"/>
          <w:sz w:val="28"/>
          <w:szCs w:val="28"/>
        </w:rPr>
        <w:t>。建议在</w:t>
      </w:r>
      <w:r>
        <w:rPr>
          <w:rFonts w:ascii="Times New Roman" w:eastAsia="仿宋" w:hAnsi="Times New Roman" w:cs="Times New Roman" w:hint="eastAsia"/>
          <w:sz w:val="28"/>
          <w:szCs w:val="28"/>
        </w:rPr>
        <w:t>第三方机构对企业产品放心品牌评价和企业自评、相关方评价等</w:t>
      </w:r>
      <w:r>
        <w:rPr>
          <w:rFonts w:ascii="Times New Roman" w:eastAsia="仿宋" w:hAnsi="Times New Roman" w:cs="Times New Roman"/>
          <w:sz w:val="28"/>
          <w:szCs w:val="28"/>
        </w:rPr>
        <w:t>领域和单位宣贯执行</w:t>
      </w:r>
      <w:r>
        <w:rPr>
          <w:rFonts w:ascii="Times New Roman" w:eastAsia="仿宋" w:hAnsi="Times New Roman" w:cs="Times New Roman" w:hint="eastAsia"/>
          <w:sz w:val="28"/>
          <w:szCs w:val="28"/>
        </w:rPr>
        <w:t>。</w:t>
      </w:r>
    </w:p>
    <w:p w:rsidR="00175AD9" w:rsidRDefault="00175AD9">
      <w:pPr>
        <w:spacing w:line="360" w:lineRule="auto"/>
        <w:ind w:firstLineChars="175" w:firstLine="490"/>
        <w:rPr>
          <w:rFonts w:ascii="Times New Roman" w:eastAsia="仿宋" w:hAnsi="Times New Roman" w:cs="Times New Roman"/>
          <w:sz w:val="28"/>
          <w:szCs w:val="28"/>
        </w:rPr>
      </w:pPr>
    </w:p>
    <w:sectPr w:rsidR="00175AD9">
      <w:footerReference w:type="even" r:id="rId8"/>
      <w:footerReference w:type="default" r:id="rId9"/>
      <w:pgSz w:w="11907" w:h="16840"/>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CCC" w:rsidRDefault="002F2CCC">
      <w:r>
        <w:separator/>
      </w:r>
    </w:p>
  </w:endnote>
  <w:endnote w:type="continuationSeparator" w:id="0">
    <w:p w:rsidR="002F2CCC" w:rsidRDefault="002F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D9" w:rsidRDefault="002F2CCC">
    <w:pPr>
      <w:pStyle w:val="a6"/>
      <w:jc w:val="center"/>
    </w:pPr>
    <w:r>
      <w:fldChar w:fldCharType="begin"/>
    </w:r>
    <w:r>
      <w:instrText>PAGE   \* MERGEFORMAT</w:instrText>
    </w:r>
    <w:r>
      <w:fldChar w:fldCharType="separate"/>
    </w:r>
    <w:r>
      <w:rPr>
        <w:lang w:val="zh-CN"/>
      </w:rPr>
      <w:t>6</w:t>
    </w:r>
    <w:r>
      <w:fldChar w:fldCharType="end"/>
    </w:r>
  </w:p>
  <w:p w:rsidR="00175AD9" w:rsidRDefault="00175AD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D9" w:rsidRDefault="002F2CCC">
    <w:pPr>
      <w:pStyle w:val="a6"/>
      <w:jc w:val="center"/>
    </w:pPr>
    <w:r>
      <w:fldChar w:fldCharType="begin"/>
    </w:r>
    <w:r>
      <w:instrText>PAGE   \* MERGEFORMAT</w:instrText>
    </w:r>
    <w:r>
      <w:fldChar w:fldCharType="separate"/>
    </w:r>
    <w:r w:rsidR="007B41A0" w:rsidRPr="007B41A0">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CCC" w:rsidRDefault="002F2CCC">
      <w:r>
        <w:separator/>
      </w:r>
    </w:p>
  </w:footnote>
  <w:footnote w:type="continuationSeparator" w:id="0">
    <w:p w:rsidR="002F2CCC" w:rsidRDefault="002F2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A1746"/>
    <w:multiLevelType w:val="multilevel"/>
    <w:tmpl w:val="0FFA1746"/>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Arial" w:eastAsia="黑体" w:hAnsi="Arial" w:cs="Arial" w:hint="default"/>
        <w:b w:val="0"/>
        <w:bCs w:val="0"/>
        <w:i w:val="0"/>
        <w:iCs w:val="0"/>
        <w:caps w:val="0"/>
        <w:smallCaps w:val="0"/>
        <w:snapToGrid w:val="0"/>
        <w:vanish w:val="0"/>
        <w:color w:val="000000"/>
        <w:spacing w:val="0"/>
        <w:w w:val="0"/>
        <w:kern w:val="0"/>
        <w:position w:val="0"/>
        <w:sz w:val="21"/>
        <w:szCs w:val="0"/>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4C4969"/>
    <w:rsid w:val="0000076C"/>
    <w:rsid w:val="00000A7A"/>
    <w:rsid w:val="00007EBA"/>
    <w:rsid w:val="00010281"/>
    <w:rsid w:val="00011BB4"/>
    <w:rsid w:val="0001412B"/>
    <w:rsid w:val="00015BDD"/>
    <w:rsid w:val="00017DDD"/>
    <w:rsid w:val="00021075"/>
    <w:rsid w:val="00027A9C"/>
    <w:rsid w:val="00027AD3"/>
    <w:rsid w:val="00031AF7"/>
    <w:rsid w:val="00034982"/>
    <w:rsid w:val="00034F94"/>
    <w:rsid w:val="0003518E"/>
    <w:rsid w:val="00037379"/>
    <w:rsid w:val="00037AD9"/>
    <w:rsid w:val="00042571"/>
    <w:rsid w:val="00046E8F"/>
    <w:rsid w:val="000541E0"/>
    <w:rsid w:val="0005671E"/>
    <w:rsid w:val="00061866"/>
    <w:rsid w:val="00063603"/>
    <w:rsid w:val="00064E2A"/>
    <w:rsid w:val="00067E09"/>
    <w:rsid w:val="00075726"/>
    <w:rsid w:val="000847CA"/>
    <w:rsid w:val="000912D0"/>
    <w:rsid w:val="00093A71"/>
    <w:rsid w:val="000954A1"/>
    <w:rsid w:val="000958B1"/>
    <w:rsid w:val="000A239E"/>
    <w:rsid w:val="000A6B9E"/>
    <w:rsid w:val="000B3CC5"/>
    <w:rsid w:val="000B4217"/>
    <w:rsid w:val="000B4E85"/>
    <w:rsid w:val="000C20DF"/>
    <w:rsid w:val="000C2E6C"/>
    <w:rsid w:val="000D0A5B"/>
    <w:rsid w:val="000D102C"/>
    <w:rsid w:val="000D4A79"/>
    <w:rsid w:val="000E4DB8"/>
    <w:rsid w:val="000E639D"/>
    <w:rsid w:val="000E6B73"/>
    <w:rsid w:val="000F0D86"/>
    <w:rsid w:val="000F3A7F"/>
    <w:rsid w:val="000F4EB9"/>
    <w:rsid w:val="000F4EDD"/>
    <w:rsid w:val="0010039C"/>
    <w:rsid w:val="00104825"/>
    <w:rsid w:val="0010628B"/>
    <w:rsid w:val="0011017E"/>
    <w:rsid w:val="00113B29"/>
    <w:rsid w:val="00117113"/>
    <w:rsid w:val="00121CA2"/>
    <w:rsid w:val="001241A2"/>
    <w:rsid w:val="00124E50"/>
    <w:rsid w:val="001267A4"/>
    <w:rsid w:val="00132723"/>
    <w:rsid w:val="0013393F"/>
    <w:rsid w:val="001350E9"/>
    <w:rsid w:val="001351BC"/>
    <w:rsid w:val="001414E1"/>
    <w:rsid w:val="001447CA"/>
    <w:rsid w:val="00144910"/>
    <w:rsid w:val="00146038"/>
    <w:rsid w:val="001512FC"/>
    <w:rsid w:val="00151696"/>
    <w:rsid w:val="00156FFD"/>
    <w:rsid w:val="00157247"/>
    <w:rsid w:val="0016019F"/>
    <w:rsid w:val="00163E34"/>
    <w:rsid w:val="001666DB"/>
    <w:rsid w:val="00167428"/>
    <w:rsid w:val="00175AD9"/>
    <w:rsid w:val="0017619C"/>
    <w:rsid w:val="00176600"/>
    <w:rsid w:val="001850AC"/>
    <w:rsid w:val="001934BB"/>
    <w:rsid w:val="00194CC2"/>
    <w:rsid w:val="001A175A"/>
    <w:rsid w:val="001A30AD"/>
    <w:rsid w:val="001A45B2"/>
    <w:rsid w:val="001A5B6F"/>
    <w:rsid w:val="001A65FD"/>
    <w:rsid w:val="001A739F"/>
    <w:rsid w:val="001B55C9"/>
    <w:rsid w:val="001B58F7"/>
    <w:rsid w:val="001C0C28"/>
    <w:rsid w:val="001C1B8F"/>
    <w:rsid w:val="001C3C21"/>
    <w:rsid w:val="001C74DE"/>
    <w:rsid w:val="001C7ACB"/>
    <w:rsid w:val="001D02F9"/>
    <w:rsid w:val="001D1C23"/>
    <w:rsid w:val="001D27B7"/>
    <w:rsid w:val="001E77D9"/>
    <w:rsid w:val="001F3124"/>
    <w:rsid w:val="001F3677"/>
    <w:rsid w:val="001F7509"/>
    <w:rsid w:val="001F7827"/>
    <w:rsid w:val="00200450"/>
    <w:rsid w:val="00204AEE"/>
    <w:rsid w:val="00204BB0"/>
    <w:rsid w:val="00205AE5"/>
    <w:rsid w:val="00206D72"/>
    <w:rsid w:val="00207A30"/>
    <w:rsid w:val="002102F0"/>
    <w:rsid w:val="00217630"/>
    <w:rsid w:val="00217F97"/>
    <w:rsid w:val="00230D0B"/>
    <w:rsid w:val="00230D70"/>
    <w:rsid w:val="002359F9"/>
    <w:rsid w:val="00237295"/>
    <w:rsid w:val="002501C4"/>
    <w:rsid w:val="002529BF"/>
    <w:rsid w:val="00255FC5"/>
    <w:rsid w:val="00257A08"/>
    <w:rsid w:val="00261326"/>
    <w:rsid w:val="00261FFB"/>
    <w:rsid w:val="002625ED"/>
    <w:rsid w:val="00264EC4"/>
    <w:rsid w:val="00270EA7"/>
    <w:rsid w:val="00272E87"/>
    <w:rsid w:val="002764BC"/>
    <w:rsid w:val="00280501"/>
    <w:rsid w:val="0028279D"/>
    <w:rsid w:val="00283914"/>
    <w:rsid w:val="0028464B"/>
    <w:rsid w:val="00286581"/>
    <w:rsid w:val="002871AE"/>
    <w:rsid w:val="00290C91"/>
    <w:rsid w:val="002962F8"/>
    <w:rsid w:val="0029654A"/>
    <w:rsid w:val="00297AF2"/>
    <w:rsid w:val="002A076C"/>
    <w:rsid w:val="002A222B"/>
    <w:rsid w:val="002A4627"/>
    <w:rsid w:val="002B18C3"/>
    <w:rsid w:val="002B256C"/>
    <w:rsid w:val="002B5927"/>
    <w:rsid w:val="002C565F"/>
    <w:rsid w:val="002D04C9"/>
    <w:rsid w:val="002D147D"/>
    <w:rsid w:val="002D6E47"/>
    <w:rsid w:val="002D7653"/>
    <w:rsid w:val="002D7B20"/>
    <w:rsid w:val="002E0001"/>
    <w:rsid w:val="002E2F94"/>
    <w:rsid w:val="002F2CCC"/>
    <w:rsid w:val="00304940"/>
    <w:rsid w:val="0031020C"/>
    <w:rsid w:val="00312EDE"/>
    <w:rsid w:val="003131E0"/>
    <w:rsid w:val="00317EFF"/>
    <w:rsid w:val="00320B80"/>
    <w:rsid w:val="00332A10"/>
    <w:rsid w:val="0033421E"/>
    <w:rsid w:val="00334E48"/>
    <w:rsid w:val="00341005"/>
    <w:rsid w:val="0034325B"/>
    <w:rsid w:val="00343C70"/>
    <w:rsid w:val="00345B22"/>
    <w:rsid w:val="00354D21"/>
    <w:rsid w:val="00362AEA"/>
    <w:rsid w:val="003645CC"/>
    <w:rsid w:val="00370591"/>
    <w:rsid w:val="00370DDE"/>
    <w:rsid w:val="00374538"/>
    <w:rsid w:val="00381178"/>
    <w:rsid w:val="0038138A"/>
    <w:rsid w:val="00381AC6"/>
    <w:rsid w:val="003831CF"/>
    <w:rsid w:val="003837E1"/>
    <w:rsid w:val="00395986"/>
    <w:rsid w:val="00395DF1"/>
    <w:rsid w:val="003962B8"/>
    <w:rsid w:val="003964B2"/>
    <w:rsid w:val="003A0FC9"/>
    <w:rsid w:val="003A5A75"/>
    <w:rsid w:val="003A5ED3"/>
    <w:rsid w:val="003A7A23"/>
    <w:rsid w:val="003B0C4D"/>
    <w:rsid w:val="003B75B6"/>
    <w:rsid w:val="003C0C28"/>
    <w:rsid w:val="003C61E3"/>
    <w:rsid w:val="003D2C1B"/>
    <w:rsid w:val="003E0D0B"/>
    <w:rsid w:val="003E15D3"/>
    <w:rsid w:val="003E3B6A"/>
    <w:rsid w:val="003E5EB2"/>
    <w:rsid w:val="003E6D0E"/>
    <w:rsid w:val="003E72E3"/>
    <w:rsid w:val="003E78E6"/>
    <w:rsid w:val="003F099E"/>
    <w:rsid w:val="003F0DFE"/>
    <w:rsid w:val="003F1A1F"/>
    <w:rsid w:val="004040A5"/>
    <w:rsid w:val="00405E80"/>
    <w:rsid w:val="004140F8"/>
    <w:rsid w:val="004221BC"/>
    <w:rsid w:val="0042287E"/>
    <w:rsid w:val="004249C2"/>
    <w:rsid w:val="00425645"/>
    <w:rsid w:val="004276C7"/>
    <w:rsid w:val="00434167"/>
    <w:rsid w:val="004341FE"/>
    <w:rsid w:val="00437DB0"/>
    <w:rsid w:val="004410E9"/>
    <w:rsid w:val="0044506E"/>
    <w:rsid w:val="004453D2"/>
    <w:rsid w:val="004469DF"/>
    <w:rsid w:val="00447A42"/>
    <w:rsid w:val="004529F8"/>
    <w:rsid w:val="00461079"/>
    <w:rsid w:val="00461457"/>
    <w:rsid w:val="00471451"/>
    <w:rsid w:val="0048243F"/>
    <w:rsid w:val="004838F9"/>
    <w:rsid w:val="00485275"/>
    <w:rsid w:val="00485FC7"/>
    <w:rsid w:val="004904B3"/>
    <w:rsid w:val="0049260E"/>
    <w:rsid w:val="004966BA"/>
    <w:rsid w:val="00497F32"/>
    <w:rsid w:val="004A069D"/>
    <w:rsid w:val="004A1539"/>
    <w:rsid w:val="004A2E49"/>
    <w:rsid w:val="004A4388"/>
    <w:rsid w:val="004B6229"/>
    <w:rsid w:val="004C1606"/>
    <w:rsid w:val="004C34B4"/>
    <w:rsid w:val="004C38D8"/>
    <w:rsid w:val="004C4626"/>
    <w:rsid w:val="004C4969"/>
    <w:rsid w:val="004C4B37"/>
    <w:rsid w:val="004D06CE"/>
    <w:rsid w:val="004D1160"/>
    <w:rsid w:val="004D44F2"/>
    <w:rsid w:val="004D7513"/>
    <w:rsid w:val="004E3EE1"/>
    <w:rsid w:val="004F0CD3"/>
    <w:rsid w:val="004F4A27"/>
    <w:rsid w:val="004F75C1"/>
    <w:rsid w:val="004F7781"/>
    <w:rsid w:val="00504213"/>
    <w:rsid w:val="00504A8F"/>
    <w:rsid w:val="0050569C"/>
    <w:rsid w:val="00510D8D"/>
    <w:rsid w:val="00513C01"/>
    <w:rsid w:val="00523353"/>
    <w:rsid w:val="00523DF2"/>
    <w:rsid w:val="00524246"/>
    <w:rsid w:val="00525DDE"/>
    <w:rsid w:val="00531783"/>
    <w:rsid w:val="00537386"/>
    <w:rsid w:val="00540783"/>
    <w:rsid w:val="005413F9"/>
    <w:rsid w:val="00543C4F"/>
    <w:rsid w:val="005470EF"/>
    <w:rsid w:val="005504FD"/>
    <w:rsid w:val="00553213"/>
    <w:rsid w:val="00553964"/>
    <w:rsid w:val="00555A75"/>
    <w:rsid w:val="00560781"/>
    <w:rsid w:val="00560AD7"/>
    <w:rsid w:val="005616F1"/>
    <w:rsid w:val="00561BAD"/>
    <w:rsid w:val="00566B35"/>
    <w:rsid w:val="005805B3"/>
    <w:rsid w:val="0059186B"/>
    <w:rsid w:val="00592096"/>
    <w:rsid w:val="005924C1"/>
    <w:rsid w:val="005932D2"/>
    <w:rsid w:val="0059671A"/>
    <w:rsid w:val="005976DE"/>
    <w:rsid w:val="005A0566"/>
    <w:rsid w:val="005A1A10"/>
    <w:rsid w:val="005A5671"/>
    <w:rsid w:val="005A6E43"/>
    <w:rsid w:val="005A6F0A"/>
    <w:rsid w:val="005B063B"/>
    <w:rsid w:val="005C11AD"/>
    <w:rsid w:val="005C3EF8"/>
    <w:rsid w:val="005D0796"/>
    <w:rsid w:val="005D2293"/>
    <w:rsid w:val="005D271C"/>
    <w:rsid w:val="005D3296"/>
    <w:rsid w:val="005D6C11"/>
    <w:rsid w:val="005E1E70"/>
    <w:rsid w:val="005E5779"/>
    <w:rsid w:val="005E60A6"/>
    <w:rsid w:val="005E7DC4"/>
    <w:rsid w:val="005F13EC"/>
    <w:rsid w:val="005F5102"/>
    <w:rsid w:val="00601BE3"/>
    <w:rsid w:val="00604007"/>
    <w:rsid w:val="00605342"/>
    <w:rsid w:val="0061121B"/>
    <w:rsid w:val="00613B46"/>
    <w:rsid w:val="006173C4"/>
    <w:rsid w:val="00617908"/>
    <w:rsid w:val="00620B9B"/>
    <w:rsid w:val="00622C28"/>
    <w:rsid w:val="00623624"/>
    <w:rsid w:val="00624FCE"/>
    <w:rsid w:val="00625EC9"/>
    <w:rsid w:val="00631EE6"/>
    <w:rsid w:val="00640058"/>
    <w:rsid w:val="00641C21"/>
    <w:rsid w:val="00643006"/>
    <w:rsid w:val="0064582B"/>
    <w:rsid w:val="00651E65"/>
    <w:rsid w:val="00653577"/>
    <w:rsid w:val="00662968"/>
    <w:rsid w:val="0066361E"/>
    <w:rsid w:val="00664669"/>
    <w:rsid w:val="00664A50"/>
    <w:rsid w:val="00664A9B"/>
    <w:rsid w:val="0066540B"/>
    <w:rsid w:val="00666CED"/>
    <w:rsid w:val="006730B5"/>
    <w:rsid w:val="00673FFD"/>
    <w:rsid w:val="006743B1"/>
    <w:rsid w:val="00685ABC"/>
    <w:rsid w:val="00685CCF"/>
    <w:rsid w:val="006A00D6"/>
    <w:rsid w:val="006A6369"/>
    <w:rsid w:val="006B7301"/>
    <w:rsid w:val="006B7876"/>
    <w:rsid w:val="006B7A2D"/>
    <w:rsid w:val="006C0100"/>
    <w:rsid w:val="006C0276"/>
    <w:rsid w:val="006C2C1A"/>
    <w:rsid w:val="006C3431"/>
    <w:rsid w:val="006C358C"/>
    <w:rsid w:val="006C3607"/>
    <w:rsid w:val="006C3E62"/>
    <w:rsid w:val="006C69EF"/>
    <w:rsid w:val="006C6EB0"/>
    <w:rsid w:val="006C7864"/>
    <w:rsid w:val="006D4DD3"/>
    <w:rsid w:val="006E20BC"/>
    <w:rsid w:val="006E2C58"/>
    <w:rsid w:val="006E635E"/>
    <w:rsid w:val="006E6C40"/>
    <w:rsid w:val="006E7670"/>
    <w:rsid w:val="006F33DD"/>
    <w:rsid w:val="006F4C57"/>
    <w:rsid w:val="00703493"/>
    <w:rsid w:val="0070513F"/>
    <w:rsid w:val="007052B3"/>
    <w:rsid w:val="00707DB8"/>
    <w:rsid w:val="007117FA"/>
    <w:rsid w:val="007125D2"/>
    <w:rsid w:val="0071432D"/>
    <w:rsid w:val="007153E8"/>
    <w:rsid w:val="00715E2C"/>
    <w:rsid w:val="00716B03"/>
    <w:rsid w:val="0072201A"/>
    <w:rsid w:val="007327B4"/>
    <w:rsid w:val="00733FB2"/>
    <w:rsid w:val="0073464D"/>
    <w:rsid w:val="007377DD"/>
    <w:rsid w:val="00740D1B"/>
    <w:rsid w:val="007411F8"/>
    <w:rsid w:val="00750F37"/>
    <w:rsid w:val="007556CC"/>
    <w:rsid w:val="007566CD"/>
    <w:rsid w:val="0076167B"/>
    <w:rsid w:val="00765165"/>
    <w:rsid w:val="00766C0E"/>
    <w:rsid w:val="00770CE4"/>
    <w:rsid w:val="00775056"/>
    <w:rsid w:val="00775A47"/>
    <w:rsid w:val="00783E38"/>
    <w:rsid w:val="00785AEC"/>
    <w:rsid w:val="007864F2"/>
    <w:rsid w:val="007900B8"/>
    <w:rsid w:val="00791A5C"/>
    <w:rsid w:val="00796549"/>
    <w:rsid w:val="00797CEF"/>
    <w:rsid w:val="007A1C24"/>
    <w:rsid w:val="007A24F2"/>
    <w:rsid w:val="007B0E6A"/>
    <w:rsid w:val="007B2F39"/>
    <w:rsid w:val="007B377E"/>
    <w:rsid w:val="007B41A0"/>
    <w:rsid w:val="007B56D5"/>
    <w:rsid w:val="007B5C2E"/>
    <w:rsid w:val="007C3146"/>
    <w:rsid w:val="007C35D4"/>
    <w:rsid w:val="007C452C"/>
    <w:rsid w:val="007D05AC"/>
    <w:rsid w:val="007D5206"/>
    <w:rsid w:val="007E1B65"/>
    <w:rsid w:val="007E22C2"/>
    <w:rsid w:val="007E23F0"/>
    <w:rsid w:val="007E35B3"/>
    <w:rsid w:val="007F0A66"/>
    <w:rsid w:val="007F7ADD"/>
    <w:rsid w:val="00802637"/>
    <w:rsid w:val="0080457F"/>
    <w:rsid w:val="00810015"/>
    <w:rsid w:val="00816E04"/>
    <w:rsid w:val="008228A0"/>
    <w:rsid w:val="00823AFE"/>
    <w:rsid w:val="008242CD"/>
    <w:rsid w:val="008309FE"/>
    <w:rsid w:val="00835582"/>
    <w:rsid w:val="008355DF"/>
    <w:rsid w:val="00840DDC"/>
    <w:rsid w:val="00840EF3"/>
    <w:rsid w:val="00840F1A"/>
    <w:rsid w:val="008436B8"/>
    <w:rsid w:val="008446C6"/>
    <w:rsid w:val="00844B6B"/>
    <w:rsid w:val="008458F0"/>
    <w:rsid w:val="00851310"/>
    <w:rsid w:val="00853EB2"/>
    <w:rsid w:val="00854074"/>
    <w:rsid w:val="00854FD5"/>
    <w:rsid w:val="00863427"/>
    <w:rsid w:val="00863E74"/>
    <w:rsid w:val="00867DAD"/>
    <w:rsid w:val="008726F3"/>
    <w:rsid w:val="008752C3"/>
    <w:rsid w:val="00876AC5"/>
    <w:rsid w:val="0087775E"/>
    <w:rsid w:val="00883663"/>
    <w:rsid w:val="008836AE"/>
    <w:rsid w:val="00887EB5"/>
    <w:rsid w:val="008921EC"/>
    <w:rsid w:val="00892CEF"/>
    <w:rsid w:val="00892D4F"/>
    <w:rsid w:val="00895AA5"/>
    <w:rsid w:val="00895CB5"/>
    <w:rsid w:val="008A10C9"/>
    <w:rsid w:val="008A2078"/>
    <w:rsid w:val="008A269A"/>
    <w:rsid w:val="008A3E95"/>
    <w:rsid w:val="008A565C"/>
    <w:rsid w:val="008A744A"/>
    <w:rsid w:val="008B56C4"/>
    <w:rsid w:val="008B5D9D"/>
    <w:rsid w:val="008B6643"/>
    <w:rsid w:val="008C1E7E"/>
    <w:rsid w:val="008C1E89"/>
    <w:rsid w:val="008C2FE4"/>
    <w:rsid w:val="008C3087"/>
    <w:rsid w:val="008C3578"/>
    <w:rsid w:val="008C7DDF"/>
    <w:rsid w:val="008D08E0"/>
    <w:rsid w:val="008D4B9D"/>
    <w:rsid w:val="008D5AEE"/>
    <w:rsid w:val="008D6FD2"/>
    <w:rsid w:val="008E02FD"/>
    <w:rsid w:val="008E310E"/>
    <w:rsid w:val="008E323F"/>
    <w:rsid w:val="008E566C"/>
    <w:rsid w:val="008E634D"/>
    <w:rsid w:val="008F58D4"/>
    <w:rsid w:val="00911531"/>
    <w:rsid w:val="00912ADB"/>
    <w:rsid w:val="00913D39"/>
    <w:rsid w:val="00914629"/>
    <w:rsid w:val="0091536C"/>
    <w:rsid w:val="009158CB"/>
    <w:rsid w:val="00916418"/>
    <w:rsid w:val="0091769D"/>
    <w:rsid w:val="00917EAB"/>
    <w:rsid w:val="0092577F"/>
    <w:rsid w:val="00926006"/>
    <w:rsid w:val="009278B1"/>
    <w:rsid w:val="0092790C"/>
    <w:rsid w:val="00934DD2"/>
    <w:rsid w:val="00940E50"/>
    <w:rsid w:val="00941254"/>
    <w:rsid w:val="009453A1"/>
    <w:rsid w:val="00945CBA"/>
    <w:rsid w:val="0094698D"/>
    <w:rsid w:val="009474B1"/>
    <w:rsid w:val="0095610A"/>
    <w:rsid w:val="009567AD"/>
    <w:rsid w:val="00963665"/>
    <w:rsid w:val="00964F99"/>
    <w:rsid w:val="009677C3"/>
    <w:rsid w:val="00977159"/>
    <w:rsid w:val="009908C7"/>
    <w:rsid w:val="009912DE"/>
    <w:rsid w:val="00991D36"/>
    <w:rsid w:val="009939F5"/>
    <w:rsid w:val="00994C6A"/>
    <w:rsid w:val="009A16CE"/>
    <w:rsid w:val="009A60E4"/>
    <w:rsid w:val="009A6CFB"/>
    <w:rsid w:val="009B1E3A"/>
    <w:rsid w:val="009B2A7A"/>
    <w:rsid w:val="009B31CB"/>
    <w:rsid w:val="009B7D4F"/>
    <w:rsid w:val="009C0B83"/>
    <w:rsid w:val="009C1184"/>
    <w:rsid w:val="009C356E"/>
    <w:rsid w:val="009D0C94"/>
    <w:rsid w:val="009D2917"/>
    <w:rsid w:val="009D6128"/>
    <w:rsid w:val="009F1BB0"/>
    <w:rsid w:val="009F1CD3"/>
    <w:rsid w:val="009F5214"/>
    <w:rsid w:val="009F53C0"/>
    <w:rsid w:val="00A00EEB"/>
    <w:rsid w:val="00A02C9D"/>
    <w:rsid w:val="00A13DE2"/>
    <w:rsid w:val="00A140CB"/>
    <w:rsid w:val="00A1453F"/>
    <w:rsid w:val="00A14E3C"/>
    <w:rsid w:val="00A156D6"/>
    <w:rsid w:val="00A15919"/>
    <w:rsid w:val="00A16F85"/>
    <w:rsid w:val="00A220CE"/>
    <w:rsid w:val="00A33C84"/>
    <w:rsid w:val="00A4214F"/>
    <w:rsid w:val="00A43D13"/>
    <w:rsid w:val="00A45A94"/>
    <w:rsid w:val="00A54778"/>
    <w:rsid w:val="00A65854"/>
    <w:rsid w:val="00A6585D"/>
    <w:rsid w:val="00A74F19"/>
    <w:rsid w:val="00A77429"/>
    <w:rsid w:val="00A7756A"/>
    <w:rsid w:val="00A813F1"/>
    <w:rsid w:val="00A81A96"/>
    <w:rsid w:val="00A83D18"/>
    <w:rsid w:val="00A85FD5"/>
    <w:rsid w:val="00A939F5"/>
    <w:rsid w:val="00A95E52"/>
    <w:rsid w:val="00A96997"/>
    <w:rsid w:val="00AA005C"/>
    <w:rsid w:val="00AA0208"/>
    <w:rsid w:val="00AA0CA7"/>
    <w:rsid w:val="00AA603E"/>
    <w:rsid w:val="00AA7281"/>
    <w:rsid w:val="00AA7358"/>
    <w:rsid w:val="00AB6F2C"/>
    <w:rsid w:val="00AC2F36"/>
    <w:rsid w:val="00AC535E"/>
    <w:rsid w:val="00AC537F"/>
    <w:rsid w:val="00AC674C"/>
    <w:rsid w:val="00AC6A32"/>
    <w:rsid w:val="00AC7698"/>
    <w:rsid w:val="00AD2398"/>
    <w:rsid w:val="00AD5287"/>
    <w:rsid w:val="00AD5381"/>
    <w:rsid w:val="00AE3BEE"/>
    <w:rsid w:val="00AE730C"/>
    <w:rsid w:val="00AF09A5"/>
    <w:rsid w:val="00AF361A"/>
    <w:rsid w:val="00B00731"/>
    <w:rsid w:val="00B01653"/>
    <w:rsid w:val="00B054F3"/>
    <w:rsid w:val="00B05C26"/>
    <w:rsid w:val="00B12577"/>
    <w:rsid w:val="00B13967"/>
    <w:rsid w:val="00B1546B"/>
    <w:rsid w:val="00B1689B"/>
    <w:rsid w:val="00B17195"/>
    <w:rsid w:val="00B17F43"/>
    <w:rsid w:val="00B24AE1"/>
    <w:rsid w:val="00B27A3B"/>
    <w:rsid w:val="00B27D20"/>
    <w:rsid w:val="00B32BC4"/>
    <w:rsid w:val="00B40C9B"/>
    <w:rsid w:val="00B41D7F"/>
    <w:rsid w:val="00B43260"/>
    <w:rsid w:val="00B4577E"/>
    <w:rsid w:val="00B55E6F"/>
    <w:rsid w:val="00B560B7"/>
    <w:rsid w:val="00B61356"/>
    <w:rsid w:val="00B63A2B"/>
    <w:rsid w:val="00B70A00"/>
    <w:rsid w:val="00B70E46"/>
    <w:rsid w:val="00B72E8C"/>
    <w:rsid w:val="00B80073"/>
    <w:rsid w:val="00B83C79"/>
    <w:rsid w:val="00B927D6"/>
    <w:rsid w:val="00B95B83"/>
    <w:rsid w:val="00B9762F"/>
    <w:rsid w:val="00B97FD5"/>
    <w:rsid w:val="00BA0A80"/>
    <w:rsid w:val="00BA16FB"/>
    <w:rsid w:val="00BA4FE7"/>
    <w:rsid w:val="00BA6512"/>
    <w:rsid w:val="00BB2426"/>
    <w:rsid w:val="00BB4D4F"/>
    <w:rsid w:val="00BC20E2"/>
    <w:rsid w:val="00BC54F7"/>
    <w:rsid w:val="00BC665E"/>
    <w:rsid w:val="00BC6980"/>
    <w:rsid w:val="00BC7C74"/>
    <w:rsid w:val="00BD12EE"/>
    <w:rsid w:val="00BD36E8"/>
    <w:rsid w:val="00BD5812"/>
    <w:rsid w:val="00BD6E98"/>
    <w:rsid w:val="00BE189E"/>
    <w:rsid w:val="00BE26B1"/>
    <w:rsid w:val="00BE724C"/>
    <w:rsid w:val="00BE79F9"/>
    <w:rsid w:val="00BF02B8"/>
    <w:rsid w:val="00BF0FBD"/>
    <w:rsid w:val="00BF4624"/>
    <w:rsid w:val="00BF6EB4"/>
    <w:rsid w:val="00BF762A"/>
    <w:rsid w:val="00C042AB"/>
    <w:rsid w:val="00C12EBE"/>
    <w:rsid w:val="00C158C0"/>
    <w:rsid w:val="00C20241"/>
    <w:rsid w:val="00C21898"/>
    <w:rsid w:val="00C23A0D"/>
    <w:rsid w:val="00C242FF"/>
    <w:rsid w:val="00C37C1A"/>
    <w:rsid w:val="00C47422"/>
    <w:rsid w:val="00C47479"/>
    <w:rsid w:val="00C5461D"/>
    <w:rsid w:val="00C60ED6"/>
    <w:rsid w:val="00C610DE"/>
    <w:rsid w:val="00C61F01"/>
    <w:rsid w:val="00C67CCB"/>
    <w:rsid w:val="00C67D46"/>
    <w:rsid w:val="00C71381"/>
    <w:rsid w:val="00C773F5"/>
    <w:rsid w:val="00C77808"/>
    <w:rsid w:val="00C77D8B"/>
    <w:rsid w:val="00C8116A"/>
    <w:rsid w:val="00C85D4F"/>
    <w:rsid w:val="00C906A3"/>
    <w:rsid w:val="00C92024"/>
    <w:rsid w:val="00C93222"/>
    <w:rsid w:val="00CA4221"/>
    <w:rsid w:val="00CA729B"/>
    <w:rsid w:val="00CB17B1"/>
    <w:rsid w:val="00CB4657"/>
    <w:rsid w:val="00CB793F"/>
    <w:rsid w:val="00CC5A06"/>
    <w:rsid w:val="00CD01B7"/>
    <w:rsid w:val="00CD0987"/>
    <w:rsid w:val="00CD204D"/>
    <w:rsid w:val="00CD445D"/>
    <w:rsid w:val="00CD7497"/>
    <w:rsid w:val="00CE0042"/>
    <w:rsid w:val="00CE0C42"/>
    <w:rsid w:val="00CE4054"/>
    <w:rsid w:val="00CE44B2"/>
    <w:rsid w:val="00CE4AFE"/>
    <w:rsid w:val="00D004DE"/>
    <w:rsid w:val="00D01679"/>
    <w:rsid w:val="00D01D96"/>
    <w:rsid w:val="00D0552B"/>
    <w:rsid w:val="00D07D75"/>
    <w:rsid w:val="00D16C01"/>
    <w:rsid w:val="00D16E4F"/>
    <w:rsid w:val="00D252D7"/>
    <w:rsid w:val="00D25B96"/>
    <w:rsid w:val="00D261BE"/>
    <w:rsid w:val="00D31E2E"/>
    <w:rsid w:val="00D3454F"/>
    <w:rsid w:val="00D35BD8"/>
    <w:rsid w:val="00D37FB5"/>
    <w:rsid w:val="00D42AE3"/>
    <w:rsid w:val="00D43D6E"/>
    <w:rsid w:val="00D44BBC"/>
    <w:rsid w:val="00D477C8"/>
    <w:rsid w:val="00D47E5C"/>
    <w:rsid w:val="00D50A26"/>
    <w:rsid w:val="00D5312D"/>
    <w:rsid w:val="00D56838"/>
    <w:rsid w:val="00D614AB"/>
    <w:rsid w:val="00D61CB4"/>
    <w:rsid w:val="00D626C9"/>
    <w:rsid w:val="00D65E94"/>
    <w:rsid w:val="00D6724F"/>
    <w:rsid w:val="00D72EBE"/>
    <w:rsid w:val="00D77E72"/>
    <w:rsid w:val="00D8029F"/>
    <w:rsid w:val="00D803C7"/>
    <w:rsid w:val="00D83446"/>
    <w:rsid w:val="00D85DFE"/>
    <w:rsid w:val="00D90D7C"/>
    <w:rsid w:val="00D94F93"/>
    <w:rsid w:val="00D9739A"/>
    <w:rsid w:val="00DA02B8"/>
    <w:rsid w:val="00DA1A9B"/>
    <w:rsid w:val="00DA440F"/>
    <w:rsid w:val="00DB3B30"/>
    <w:rsid w:val="00DB4495"/>
    <w:rsid w:val="00DB4E09"/>
    <w:rsid w:val="00DB5C37"/>
    <w:rsid w:val="00DC5FC2"/>
    <w:rsid w:val="00DC638D"/>
    <w:rsid w:val="00DD022E"/>
    <w:rsid w:val="00DD081F"/>
    <w:rsid w:val="00DD263E"/>
    <w:rsid w:val="00DE3871"/>
    <w:rsid w:val="00DE4971"/>
    <w:rsid w:val="00DE6F30"/>
    <w:rsid w:val="00DF1692"/>
    <w:rsid w:val="00DF3070"/>
    <w:rsid w:val="00DF433D"/>
    <w:rsid w:val="00DF6204"/>
    <w:rsid w:val="00DF7F24"/>
    <w:rsid w:val="00E020DA"/>
    <w:rsid w:val="00E03783"/>
    <w:rsid w:val="00E07643"/>
    <w:rsid w:val="00E12DF0"/>
    <w:rsid w:val="00E1575A"/>
    <w:rsid w:val="00E202AF"/>
    <w:rsid w:val="00E23378"/>
    <w:rsid w:val="00E34263"/>
    <w:rsid w:val="00E352E8"/>
    <w:rsid w:val="00E41FDC"/>
    <w:rsid w:val="00E510BE"/>
    <w:rsid w:val="00E51A48"/>
    <w:rsid w:val="00E539AD"/>
    <w:rsid w:val="00E54866"/>
    <w:rsid w:val="00E5496F"/>
    <w:rsid w:val="00E560E4"/>
    <w:rsid w:val="00E629FA"/>
    <w:rsid w:val="00E65740"/>
    <w:rsid w:val="00E71BC2"/>
    <w:rsid w:val="00E734AA"/>
    <w:rsid w:val="00E82A08"/>
    <w:rsid w:val="00E90EB8"/>
    <w:rsid w:val="00E91BB5"/>
    <w:rsid w:val="00E97291"/>
    <w:rsid w:val="00E97BD8"/>
    <w:rsid w:val="00EA0015"/>
    <w:rsid w:val="00EA061C"/>
    <w:rsid w:val="00EA4970"/>
    <w:rsid w:val="00EA69E4"/>
    <w:rsid w:val="00EB2A2C"/>
    <w:rsid w:val="00EB5C7C"/>
    <w:rsid w:val="00EC0820"/>
    <w:rsid w:val="00EC28C5"/>
    <w:rsid w:val="00EC3275"/>
    <w:rsid w:val="00EC6840"/>
    <w:rsid w:val="00EC746F"/>
    <w:rsid w:val="00ED3972"/>
    <w:rsid w:val="00ED3DDD"/>
    <w:rsid w:val="00ED6661"/>
    <w:rsid w:val="00EE0705"/>
    <w:rsid w:val="00EE203C"/>
    <w:rsid w:val="00EE64D6"/>
    <w:rsid w:val="00EE661C"/>
    <w:rsid w:val="00EE7766"/>
    <w:rsid w:val="00EF0D5A"/>
    <w:rsid w:val="00EF5436"/>
    <w:rsid w:val="00F00ED0"/>
    <w:rsid w:val="00F0504B"/>
    <w:rsid w:val="00F0706C"/>
    <w:rsid w:val="00F12B26"/>
    <w:rsid w:val="00F16254"/>
    <w:rsid w:val="00F21BEE"/>
    <w:rsid w:val="00F354F7"/>
    <w:rsid w:val="00F37395"/>
    <w:rsid w:val="00F40C70"/>
    <w:rsid w:val="00F4171F"/>
    <w:rsid w:val="00F4654D"/>
    <w:rsid w:val="00F46584"/>
    <w:rsid w:val="00F46795"/>
    <w:rsid w:val="00F51B98"/>
    <w:rsid w:val="00F52023"/>
    <w:rsid w:val="00F53827"/>
    <w:rsid w:val="00F5657A"/>
    <w:rsid w:val="00F6005F"/>
    <w:rsid w:val="00F607CA"/>
    <w:rsid w:val="00F60AF4"/>
    <w:rsid w:val="00F629D2"/>
    <w:rsid w:val="00F64A58"/>
    <w:rsid w:val="00F720F5"/>
    <w:rsid w:val="00F73E3F"/>
    <w:rsid w:val="00F93AC6"/>
    <w:rsid w:val="00F95E20"/>
    <w:rsid w:val="00F968AB"/>
    <w:rsid w:val="00FA2863"/>
    <w:rsid w:val="00FA2D2F"/>
    <w:rsid w:val="00FA2DA0"/>
    <w:rsid w:val="00FA38DD"/>
    <w:rsid w:val="00FB00AD"/>
    <w:rsid w:val="00FB0ADF"/>
    <w:rsid w:val="00FB602E"/>
    <w:rsid w:val="00FB605F"/>
    <w:rsid w:val="00FB73A4"/>
    <w:rsid w:val="00FB758B"/>
    <w:rsid w:val="00FB7F5B"/>
    <w:rsid w:val="00FC2AAE"/>
    <w:rsid w:val="00FC4879"/>
    <w:rsid w:val="00FC6E24"/>
    <w:rsid w:val="00FC7211"/>
    <w:rsid w:val="00FD140A"/>
    <w:rsid w:val="00FD5E5F"/>
    <w:rsid w:val="00FD6A0C"/>
    <w:rsid w:val="00FE04C8"/>
    <w:rsid w:val="00FE0A22"/>
    <w:rsid w:val="00FE0FBF"/>
    <w:rsid w:val="00FE1412"/>
    <w:rsid w:val="00FE1547"/>
    <w:rsid w:val="00FE66E4"/>
    <w:rsid w:val="00FE6CB7"/>
    <w:rsid w:val="00FF072A"/>
    <w:rsid w:val="00FF3736"/>
    <w:rsid w:val="085F5F61"/>
    <w:rsid w:val="7A9657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F1B38-7137-49E9-BC11-8360B27C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semiHidden/>
    <w:unhideWhenUsed/>
    <w:rPr>
      <w:sz w:val="18"/>
      <w:szCs w:val="18"/>
    </w:rPr>
  </w:style>
  <w:style w:type="paragraph" w:styleId="a6">
    <w:name w:val="footer"/>
    <w:basedOn w:val="a1"/>
    <w:link w:val="Char0"/>
    <w:uiPriority w:val="99"/>
    <w:unhideWhenUsed/>
    <w:pPr>
      <w:tabs>
        <w:tab w:val="center" w:pos="4153"/>
        <w:tab w:val="right" w:pos="8306"/>
      </w:tabs>
      <w:snapToGrid w:val="0"/>
      <w:jc w:val="left"/>
    </w:pPr>
    <w:rPr>
      <w:sz w:val="18"/>
      <w:szCs w:val="18"/>
    </w:rPr>
  </w:style>
  <w:style w:type="paragraph" w:styleId="a7">
    <w:name w:val="header"/>
    <w:basedOn w:val="a1"/>
    <w:link w:val="Char1"/>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2"/>
    <w:link w:val="a7"/>
    <w:uiPriority w:val="99"/>
    <w:rPr>
      <w:sz w:val="18"/>
      <w:szCs w:val="18"/>
    </w:rPr>
  </w:style>
  <w:style w:type="character" w:customStyle="1" w:styleId="Char0">
    <w:name w:val="页脚 Char"/>
    <w:basedOn w:val="a2"/>
    <w:link w:val="a6"/>
    <w:uiPriority w:val="99"/>
    <w:rPr>
      <w:sz w:val="18"/>
      <w:szCs w:val="18"/>
    </w:rPr>
  </w:style>
  <w:style w:type="table" w:customStyle="1" w:styleId="1">
    <w:name w:val="网格型1"/>
    <w:basedOn w:val="a3"/>
    <w:uiPriority w:val="59"/>
    <w:qFormat/>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3"/>
    <w:uiPriority w:val="59"/>
    <w:qFormat/>
    <w:locked/>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3"/>
    <w:uiPriority w:val="59"/>
    <w:qFormat/>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2"/>
    <w:link w:val="a5"/>
    <w:uiPriority w:val="99"/>
    <w:semiHidden/>
    <w:qFormat/>
    <w:rPr>
      <w:sz w:val="18"/>
      <w:szCs w:val="18"/>
    </w:rPr>
  </w:style>
  <w:style w:type="paragraph" w:styleId="a9">
    <w:name w:val="List Paragraph"/>
    <w:basedOn w:val="a1"/>
    <w:uiPriority w:val="34"/>
    <w:qFormat/>
    <w:pPr>
      <w:ind w:firstLineChars="200" w:firstLine="420"/>
    </w:pPr>
    <w:rPr>
      <w:rFonts w:ascii="Calibri" w:eastAsia="宋体" w:hAnsi="Calibri" w:cs="Times New Roman"/>
    </w:rPr>
  </w:style>
  <w:style w:type="paragraph" w:customStyle="1" w:styleId="a0">
    <w:name w:val="正文表标题"/>
    <w:next w:val="a1"/>
    <w:qFormat/>
    <w:pPr>
      <w:numPr>
        <w:numId w:val="1"/>
      </w:numPr>
      <w:spacing w:beforeLines="50" w:afterLines="50"/>
      <w:jc w:val="center"/>
    </w:pPr>
    <w:rPr>
      <w:rFonts w:ascii="黑体" w:eastAsia="黑体" w:hAnsi="Times New Roman" w:cs="Times New Roman"/>
      <w:sz w:val="21"/>
    </w:rPr>
  </w:style>
  <w:style w:type="paragraph" w:customStyle="1" w:styleId="20">
    <w:name w:val="封面标准号2"/>
    <w:uiPriority w:val="99"/>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a">
    <w:name w:val="段"/>
    <w:link w:val="Char2"/>
    <w:qFormat/>
    <w:pPr>
      <w:tabs>
        <w:tab w:val="center" w:pos="4201"/>
        <w:tab w:val="right" w:leader="dot" w:pos="9298"/>
      </w:tabs>
      <w:autoSpaceDE w:val="0"/>
      <w:autoSpaceDN w:val="0"/>
      <w:ind w:firstLineChars="200" w:firstLine="420"/>
      <w:jc w:val="both"/>
    </w:pPr>
    <w:rPr>
      <w:rFonts w:ascii="宋体" w:eastAsia="宋体" w:hAnsi="Times New Roman" w:cs="宋体"/>
      <w:sz w:val="21"/>
      <w:szCs w:val="21"/>
    </w:rPr>
  </w:style>
  <w:style w:type="character" w:customStyle="1" w:styleId="Char2">
    <w:name w:val="段 Char"/>
    <w:basedOn w:val="a2"/>
    <w:link w:val="aa"/>
    <w:qFormat/>
    <w:locked/>
    <w:rPr>
      <w:rFonts w:ascii="宋体" w:eastAsia="宋体" w:hAnsi="Times New Roman" w:cs="宋体"/>
      <w:kern w:val="0"/>
      <w:szCs w:val="21"/>
    </w:rPr>
  </w:style>
  <w:style w:type="table" w:customStyle="1" w:styleId="4">
    <w:name w:val="网格型4"/>
    <w:basedOn w:val="a3"/>
    <w:qFormat/>
    <w:rPr>
      <w:rFonts w:ascii="宋体" w:eastAsia="宋体" w:hAnsi="Times New Roman" w:cs="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3"/>
    <w:qFormat/>
    <w:rPr>
      <w:rFonts w:ascii="宋体" w:eastAsia="宋体" w:hAnsi="Times New Roman" w:cs="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3"/>
    <w:qFormat/>
    <w:rPr>
      <w:rFonts w:ascii="宋体" w:eastAsia="宋体" w:hAnsi="Times New Roman" w:cs="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网格型7"/>
    <w:basedOn w:val="a3"/>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二级无"/>
    <w:basedOn w:val="a1"/>
    <w:qFormat/>
    <w:pPr>
      <w:widowControl/>
      <w:numPr>
        <w:ilvl w:val="2"/>
        <w:numId w:val="2"/>
      </w:numPr>
      <w:jc w:val="left"/>
      <w:outlineLvl w:val="3"/>
    </w:pPr>
    <w:rPr>
      <w:rFonts w:ascii="宋体" w:eastAsia="宋体" w:hAnsi="Times New Roman" w:cs="Times New Roman"/>
      <w:kern w:val="0"/>
      <w:szCs w:val="21"/>
    </w:rPr>
  </w:style>
  <w:style w:type="table" w:customStyle="1" w:styleId="8">
    <w:name w:val="网格型8"/>
    <w:basedOn w:val="a3"/>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1"/>
    <w:basedOn w:val="a3"/>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a1"/>
    <w:semiHidden/>
    <w:qFormat/>
    <w:rPr>
      <w:rFonts w:ascii="仿宋" w:eastAsia="仿宋" w:hAnsi="仿宋" w:cs="仿宋"/>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61F21-8BD7-4D06-B0B5-836924CF6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1141</Words>
  <Characters>6510</Characters>
  <Application>Microsoft Office Word</Application>
  <DocSecurity>0</DocSecurity>
  <Lines>54</Lines>
  <Paragraphs>15</Paragraphs>
  <ScaleCrop>false</ScaleCrop>
  <Company/>
  <LinksUpToDate>false</LinksUpToDate>
  <CharactersWithSpaces>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wangzequn</dc:creator>
  <cp:lastModifiedBy>wangzequn</cp:lastModifiedBy>
  <cp:revision>148</cp:revision>
  <dcterms:created xsi:type="dcterms:W3CDTF">2022-06-14T06:09:00Z</dcterms:created>
  <dcterms:modified xsi:type="dcterms:W3CDTF">2023-08-15T03:01:00Z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E7629A85EEDC478BBACA8601864DD664_12</vt:lpwstr>
  </property>
</Properties>
</file>