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32D2F" w14:paraId="46CB4932" w14:textId="77777777">
        <w:tc>
          <w:tcPr>
            <w:tcW w:w="509" w:type="dxa"/>
          </w:tcPr>
          <w:p w14:paraId="0FFF979D" w14:textId="77777777" w:rsidR="00032D2F" w:rsidRDefault="00000000">
            <w:pPr>
              <w:pStyle w:val="affff5"/>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14:paraId="5B682E76" w14:textId="1513A8D7" w:rsidR="00032D2F" w:rsidRDefault="00000000">
            <w:pPr>
              <w:pStyle w:val="affff5"/>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34F42">
              <w:rPr>
                <w:rFonts w:ascii="黑体" w:eastAsia="黑体" w:hAnsi="黑体"/>
                <w:sz w:val="21"/>
                <w:szCs w:val="21"/>
              </w:rPr>
              <w:t>点击此处添加ICS号</w:t>
            </w:r>
            <w:r>
              <w:rPr>
                <w:rFonts w:ascii="黑体" w:eastAsia="黑体" w:hAnsi="黑体"/>
                <w:sz w:val="21"/>
                <w:szCs w:val="21"/>
              </w:rPr>
              <w:fldChar w:fldCharType="end"/>
            </w:r>
            <w:bookmarkEnd w:id="0"/>
          </w:p>
        </w:tc>
      </w:tr>
      <w:tr w:rsidR="00032D2F" w14:paraId="43CAEF5D" w14:textId="77777777">
        <w:tc>
          <w:tcPr>
            <w:tcW w:w="509" w:type="dxa"/>
          </w:tcPr>
          <w:p w14:paraId="7FC3E551" w14:textId="77777777" w:rsidR="00032D2F" w:rsidRDefault="00000000">
            <w:pPr>
              <w:pStyle w:val="a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32D2F" w14:paraId="7A0DB998" w14:textId="77777777">
              <w:trPr>
                <w:trHeight w:hRule="exact" w:val="1021"/>
              </w:trPr>
              <w:tc>
                <w:tcPr>
                  <w:tcW w:w="9242" w:type="dxa"/>
                  <w:vAlign w:val="center"/>
                </w:tcPr>
                <w:p w14:paraId="194152AF" w14:textId="77777777" w:rsidR="00032D2F" w:rsidRDefault="00000000" w:rsidP="00D8554E">
                  <w:pPr>
                    <w:pStyle w:val="afffff5"/>
                    <w:framePr w:w="0" w:hRule="auto" w:wrap="auto" w:hAnchor="text" w:xAlign="left" w:yAlign="inline" w:anchorLock="0"/>
                    <w:ind w:left="420" w:right="624"/>
                    <w:rPr>
                      <w:rFonts w:ascii="宋体" w:hAnsi="宋体"/>
                      <w:sz w:val="28"/>
                      <w:szCs w:val="28"/>
                    </w:rPr>
                  </w:pPr>
                  <w:r>
                    <w:rPr>
                      <w:noProof/>
                    </w:rPr>
                    <w:drawing>
                      <wp:inline distT="0" distB="0" distL="0" distR="0" wp14:anchorId="0D8E6C00" wp14:editId="2BD1F21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0418878" wp14:editId="5D1D1FD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B95FAFE" w14:textId="77777777" w:rsidR="00032D2F" w:rsidRDefault="00000000">
            <w:pPr>
              <w:pStyle w:val="affff5"/>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B4D9DD2" w14:textId="77777777" w:rsidR="00032D2F" w:rsidRDefault="00000000">
      <w:pPr>
        <w:pStyle w:val="af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内蒙古自治区</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BAC75BA" w14:textId="77777777" w:rsidR="00032D2F" w:rsidRDefault="00000000">
      <w:pPr>
        <w:pStyle w:val="affffffffff8"/>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322D44C0" w14:textId="77777777" w:rsidR="00032D2F" w:rsidRDefault="00000000">
      <w:pPr>
        <w:pStyle w:val="affffffffff9"/>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DB34DF9" w14:textId="77777777" w:rsidR="00032D2F" w:rsidRDefault="00000000">
      <w:pPr>
        <w:spacing w:line="240" w:lineRule="auto"/>
        <w:rPr>
          <w:rFonts w:ascii="黑体" w:eastAsia="黑体" w:hAnsi="黑体"/>
          <w:kern w:val="0"/>
          <w:sz w:val="10"/>
          <w:szCs w:val="10"/>
        </w:rPr>
      </w:pPr>
      <w:r>
        <w:rPr>
          <w:rFonts w:ascii="黑体" w:eastAsia="黑体" w:hAnsi="黑体"/>
          <w:kern w:val="0"/>
          <w:sz w:val="10"/>
          <w:szCs w:val="10"/>
        </w:rPr>
        <w:pict w14:anchorId="415B3014">
          <v:line id="直接连接符 73" o:spid="_x0000_s2050"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14:paraId="32C3033A" w14:textId="77777777" w:rsidR="00032D2F" w:rsidRDefault="00032D2F">
      <w:pPr>
        <w:pStyle w:val="afffff6"/>
        <w:framePr w:w="9639" w:h="6976" w:hRule="exact" w:hSpace="0" w:vSpace="0" w:wrap="around" w:hAnchor="page" w:y="6408"/>
        <w:jc w:val="center"/>
        <w:rPr>
          <w:rFonts w:ascii="黑体" w:eastAsia="黑体" w:hAnsi="黑体"/>
          <w:b w:val="0"/>
          <w:bCs w:val="0"/>
          <w:w w:val="100"/>
        </w:rPr>
      </w:pPr>
    </w:p>
    <w:p w14:paraId="7E5FA3A1" w14:textId="77777777" w:rsidR="00032D2F" w:rsidRDefault="00000000">
      <w:pPr>
        <w:pStyle w:val="affffffffffa"/>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沙地治理应用沙生植物栽植技术规程</w:t>
      </w:r>
      <w:r>
        <w:fldChar w:fldCharType="end"/>
      </w:r>
      <w:bookmarkEnd w:id="9"/>
    </w:p>
    <w:p w14:paraId="36155658" w14:textId="77777777" w:rsidR="00032D2F" w:rsidRDefault="00032D2F">
      <w:pPr>
        <w:framePr w:w="9639" w:h="6974" w:hRule="exact" w:wrap="around" w:vAnchor="page" w:hAnchor="page" w:x="1419" w:y="6408" w:anchorLock="1"/>
        <w:ind w:left="-1418"/>
      </w:pPr>
    </w:p>
    <w:p w14:paraId="6B9E3560" w14:textId="77777777" w:rsidR="00032D2F" w:rsidRDefault="00000000">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code of practice for the cultivation of sand plants for the treatment of sandy land</w:t>
      </w:r>
      <w:r>
        <w:rPr>
          <w:rFonts w:eastAsia="黑体"/>
          <w:szCs w:val="28"/>
        </w:rPr>
        <w:fldChar w:fldCharType="end"/>
      </w:r>
      <w:bookmarkEnd w:id="10"/>
    </w:p>
    <w:p w14:paraId="2F7281B0" w14:textId="77777777" w:rsidR="00032D2F" w:rsidRDefault="00032D2F">
      <w:pPr>
        <w:framePr w:w="9639" w:h="6974" w:hRule="exact" w:wrap="around" w:vAnchor="page" w:hAnchor="page" w:x="1419" w:y="6408" w:anchorLock="1"/>
        <w:spacing w:line="760" w:lineRule="exact"/>
        <w:ind w:left="-1418"/>
      </w:pPr>
    </w:p>
    <w:p w14:paraId="56E6004C" w14:textId="77777777" w:rsidR="00032D2F" w:rsidRDefault="00032D2F">
      <w:pPr>
        <w:pStyle w:val="afffffffe"/>
        <w:framePr w:w="9639" w:h="6974" w:hRule="exact" w:wrap="around" w:vAnchor="page" w:hAnchor="page" w:x="1419" w:y="6408" w:anchorLock="1"/>
        <w:textAlignment w:val="bottom"/>
        <w:rPr>
          <w:rFonts w:eastAsia="黑体"/>
          <w:szCs w:val="28"/>
        </w:rPr>
      </w:pPr>
    </w:p>
    <w:p w14:paraId="50A648C3" w14:textId="646599E2" w:rsidR="00032D2F" w:rsidRDefault="00000000">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D8554E">
        <w:rPr>
          <w:sz w:val="24"/>
          <w:szCs w:val="28"/>
        </w:rPr>
      </w:r>
      <w:r>
        <w:rPr>
          <w:sz w:val="24"/>
          <w:szCs w:val="28"/>
        </w:rPr>
        <w:fldChar w:fldCharType="separate"/>
      </w:r>
      <w:r>
        <w:rPr>
          <w:sz w:val="24"/>
          <w:szCs w:val="28"/>
        </w:rPr>
        <w:fldChar w:fldCharType="end"/>
      </w:r>
      <w:bookmarkEnd w:id="11"/>
    </w:p>
    <w:p w14:paraId="164242ED" w14:textId="77777777" w:rsidR="00032D2F" w:rsidRDefault="00000000">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70E28A9" w14:textId="77777777" w:rsidR="00032D2F"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453A9577" w14:textId="77777777" w:rsidR="00032D2F" w:rsidRDefault="00000000">
      <w:pPr>
        <w:pStyle w:val="affffffffff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7384C74D" w14:textId="77777777" w:rsidR="00032D2F" w:rsidRDefault="00000000">
      <w:pPr>
        <w:pStyle w:val="affffffffff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7DEC358" w14:textId="77777777" w:rsidR="00032D2F" w:rsidRDefault="00000000">
      <w:pPr>
        <w:pStyle w:val="affffffffe"/>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20"/>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47F8CFE0" w14:textId="77777777" w:rsidR="00032D2F" w:rsidRDefault="00000000">
      <w:pPr>
        <w:rPr>
          <w:rFonts w:ascii="宋体" w:hAnsi="宋体"/>
          <w:sz w:val="28"/>
          <w:szCs w:val="28"/>
        </w:rPr>
        <w:sectPr w:rsidR="00032D2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w14:anchorId="62505936">
          <v:line id="直接连接符 5" o:spid="_x0000_s3074"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14:paraId="2F4B941A" w14:textId="77777777" w:rsidR="00032D2F" w:rsidRDefault="00000000">
      <w:pPr>
        <w:pStyle w:val="a6"/>
        <w:spacing w:after="360"/>
      </w:pPr>
      <w:bookmarkStart w:id="21" w:name="BookMark2"/>
      <w:r>
        <w:rPr>
          <w:spacing w:val="320"/>
        </w:rPr>
        <w:lastRenderedPageBreak/>
        <w:t>前</w:t>
      </w:r>
      <w:r>
        <w:t>言</w:t>
      </w:r>
    </w:p>
    <w:p w14:paraId="017D671E" w14:textId="77777777" w:rsidR="00032D2F" w:rsidRDefault="00000000">
      <w:pPr>
        <w:pStyle w:val="afffffb"/>
        <w:ind w:firstLine="420"/>
      </w:pPr>
      <w:r>
        <w:rPr>
          <w:rFonts w:hint="eastAsia"/>
        </w:rPr>
        <w:t>本文件按照GB/T 1.1—2020《标准化工作导则  第1部分：标准化文件的结构和起草规则》的规定起草。</w:t>
      </w:r>
    </w:p>
    <w:p w14:paraId="42E989D1" w14:textId="77777777" w:rsidR="00032D2F" w:rsidRDefault="00000000" w:rsidP="00134F42">
      <w:pPr>
        <w:pStyle w:val="afffffb"/>
        <w:ind w:firstLine="420"/>
      </w:pPr>
      <w:r>
        <w:rPr>
          <w:rFonts w:hint="eastAsia"/>
        </w:rPr>
        <w:t>本文件</w:t>
      </w:r>
      <w:proofErr w:type="gramStart"/>
      <w:r>
        <w:rPr>
          <w:rFonts w:hint="eastAsia"/>
        </w:rPr>
        <w:t>由蒙草生态环境</w:t>
      </w:r>
      <w:proofErr w:type="gramEnd"/>
      <w:r>
        <w:rPr>
          <w:rFonts w:hint="eastAsia"/>
        </w:rPr>
        <w:t>（集团）股份有限公司提出。</w:t>
      </w:r>
    </w:p>
    <w:p w14:paraId="1458FF4E" w14:textId="77777777" w:rsidR="00032D2F" w:rsidRDefault="00000000">
      <w:pPr>
        <w:pStyle w:val="afffffb"/>
        <w:ind w:firstLine="420"/>
      </w:pPr>
      <w:r>
        <w:rPr>
          <w:rFonts w:hint="eastAsia"/>
        </w:rPr>
        <w:t>本文件由内蒙古标准化协会归口。</w:t>
      </w:r>
    </w:p>
    <w:p w14:paraId="41792009" w14:textId="250D825E" w:rsidR="00032D2F" w:rsidRDefault="00000000" w:rsidP="00C94478">
      <w:pPr>
        <w:pStyle w:val="afffffb"/>
        <w:ind w:firstLine="420"/>
      </w:pPr>
      <w:r>
        <w:rPr>
          <w:rFonts w:hint="eastAsia"/>
        </w:rPr>
        <w:t>本文件起草单位：</w:t>
      </w:r>
      <w:proofErr w:type="gramStart"/>
      <w:r>
        <w:rPr>
          <w:rFonts w:hint="eastAsia"/>
        </w:rPr>
        <w:t>蒙草生态环境</w:t>
      </w:r>
      <w:proofErr w:type="gramEnd"/>
      <w:r>
        <w:rPr>
          <w:rFonts w:hint="eastAsia"/>
        </w:rPr>
        <w:t>（集团）股份有限公司</w:t>
      </w:r>
      <w:r w:rsidR="00C94478">
        <w:rPr>
          <w:rFonts w:hint="eastAsia"/>
        </w:rPr>
        <w:t>、</w:t>
      </w:r>
      <w:r>
        <w:rPr>
          <w:rFonts w:hint="eastAsia"/>
        </w:rPr>
        <w:t>内蒙古草业技术创新中心有限公司</w:t>
      </w:r>
      <w:r w:rsidR="00C94478">
        <w:rPr>
          <w:rFonts w:hint="eastAsia"/>
        </w:rPr>
        <w:t>、</w:t>
      </w:r>
      <w:r>
        <w:rPr>
          <w:rFonts w:hint="eastAsia"/>
        </w:rPr>
        <w:t>呼伦贝尔市林业和草原研究所</w:t>
      </w:r>
      <w:r w:rsidR="00C94478">
        <w:rPr>
          <w:rFonts w:hint="eastAsia"/>
        </w:rPr>
        <w:t>。</w:t>
      </w:r>
    </w:p>
    <w:p w14:paraId="5ECEDF53" w14:textId="77777777" w:rsidR="00032D2F" w:rsidRDefault="00000000">
      <w:pPr>
        <w:pStyle w:val="afffffb"/>
        <w:ind w:firstLine="420"/>
        <w:sectPr w:rsidR="00032D2F">
          <w:headerReference w:type="even" r:id="rId17"/>
          <w:headerReference w:type="default" r:id="rId18"/>
          <w:footerReference w:type="default" r:id="rId19"/>
          <w:pgSz w:w="11906" w:h="16838"/>
          <w:pgMar w:top="2410" w:right="1134" w:bottom="1134" w:left="1134" w:header="1418" w:footer="1134" w:gutter="284"/>
          <w:pgNumType w:fmt="upperRoman" w:start="1"/>
          <w:cols w:space="425"/>
          <w:formProt w:val="0"/>
          <w:docGrid w:linePitch="312"/>
        </w:sectPr>
      </w:pPr>
      <w:r>
        <w:rPr>
          <w:rFonts w:hint="eastAsia"/>
        </w:rPr>
        <w:t>本文件主要起草人：刘英俊、程雨、鲁海涛、苑峰、郭金龙、祁通拉嘎、于海娟、刘志华。</w:t>
      </w:r>
    </w:p>
    <w:p w14:paraId="415A4CC4" w14:textId="77777777" w:rsidR="00032D2F" w:rsidRDefault="00032D2F">
      <w:pPr>
        <w:spacing w:line="20" w:lineRule="exact"/>
        <w:jc w:val="center"/>
        <w:rPr>
          <w:rFonts w:ascii="黑体" w:eastAsia="黑体" w:hAnsi="黑体"/>
          <w:sz w:val="32"/>
          <w:szCs w:val="32"/>
        </w:rPr>
      </w:pPr>
      <w:bookmarkStart w:id="22" w:name="BookMark4"/>
      <w:bookmarkEnd w:id="21"/>
    </w:p>
    <w:p w14:paraId="403FDE55" w14:textId="77777777" w:rsidR="00032D2F" w:rsidRDefault="00032D2F">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985543D0FF6B4DF9B6BCA4D4FA224F4D"/>
        </w:placeholder>
      </w:sdtPr>
      <w:sdtContent>
        <w:p w14:paraId="6D4148A1" w14:textId="77777777" w:rsidR="00032D2F" w:rsidRDefault="00000000">
          <w:pPr>
            <w:pStyle w:val="afffffffffe"/>
            <w:spacing w:beforeLines="1" w:before="2" w:afterLines="220" w:after="528"/>
          </w:pPr>
          <w:r>
            <w:rPr>
              <w:rFonts w:hint="eastAsia"/>
            </w:rPr>
            <w:t>沙地治理应用沙生植物栽植技术规程</w:t>
          </w:r>
        </w:p>
      </w:sdtContent>
    </w:sdt>
    <w:p w14:paraId="7C8C3BF3" w14:textId="77777777" w:rsidR="00032D2F" w:rsidRDefault="00000000">
      <w:pPr>
        <w:pStyle w:val="afff1"/>
        <w:spacing w:before="240" w:after="240"/>
      </w:pPr>
      <w:bookmarkStart w:id="24" w:name="_Toc26986530"/>
      <w:bookmarkStart w:id="25" w:name="_Toc24884218"/>
      <w:bookmarkStart w:id="26" w:name="_Toc26986771"/>
      <w:bookmarkStart w:id="27" w:name="_Toc17233333"/>
      <w:bookmarkStart w:id="28" w:name="_Toc26718930"/>
      <w:bookmarkStart w:id="29" w:name="_Toc24884211"/>
      <w:bookmarkStart w:id="30" w:name="_Toc26648465"/>
      <w:bookmarkStart w:id="31" w:name="_Toc17233325"/>
      <w:bookmarkEnd w:id="23"/>
      <w:r>
        <w:rPr>
          <w:rFonts w:hint="eastAsia"/>
        </w:rPr>
        <w:t>范围</w:t>
      </w:r>
      <w:bookmarkEnd w:id="24"/>
      <w:bookmarkEnd w:id="25"/>
      <w:bookmarkEnd w:id="26"/>
      <w:bookmarkEnd w:id="27"/>
      <w:bookmarkEnd w:id="28"/>
      <w:bookmarkEnd w:id="29"/>
      <w:bookmarkEnd w:id="30"/>
      <w:bookmarkEnd w:id="31"/>
    </w:p>
    <w:p w14:paraId="2AE4D609" w14:textId="77777777" w:rsidR="00032D2F" w:rsidRDefault="00000000">
      <w:pPr>
        <w:pStyle w:val="afffffb"/>
        <w:ind w:firstLine="420"/>
      </w:pPr>
      <w:bookmarkStart w:id="32" w:name="_Toc17233334"/>
      <w:bookmarkStart w:id="33" w:name="_Toc24884212"/>
      <w:bookmarkStart w:id="34" w:name="_Toc17233326"/>
      <w:bookmarkStart w:id="35" w:name="_Toc26648466"/>
      <w:bookmarkStart w:id="36" w:name="_Toc24884219"/>
      <w:r>
        <w:rPr>
          <w:rFonts w:hint="eastAsia"/>
        </w:rPr>
        <w:t>本文件规定了内蒙古呼伦贝尔沙地治理应用沙生植物栽植的设计依据、目的及配套技术方案。</w:t>
      </w:r>
    </w:p>
    <w:p w14:paraId="27F3DB62" w14:textId="77777777" w:rsidR="00032D2F" w:rsidRDefault="00000000">
      <w:pPr>
        <w:pStyle w:val="afffffb"/>
        <w:ind w:firstLine="420"/>
      </w:pPr>
      <w:r>
        <w:rPr>
          <w:rFonts w:hint="eastAsia"/>
        </w:rPr>
        <w:t>本文件适用于内蒙古呼伦贝尔沙地（完全性沙地和不完全性沙地，有稀疏植被，风蚀坑，半固定沙地）的治理。</w:t>
      </w:r>
    </w:p>
    <w:p w14:paraId="5133F659" w14:textId="77777777" w:rsidR="00032D2F" w:rsidRDefault="00000000">
      <w:pPr>
        <w:pStyle w:val="afff1"/>
        <w:spacing w:before="240" w:after="240"/>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D0BEB3F9576A4D7FA0D48F2B66B65F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17E9391" w14:textId="77777777" w:rsidR="00032D2F" w:rsidRDefault="00000000">
          <w:pPr>
            <w:pStyle w:val="afffffb"/>
            <w:ind w:firstLine="420"/>
          </w:pPr>
          <w:r>
            <w:rPr>
              <w:rFonts w:hint="eastAsia"/>
            </w:rPr>
            <w:t>本文件没有规范性引用文件。</w:t>
          </w:r>
        </w:p>
      </w:sdtContent>
    </w:sdt>
    <w:p w14:paraId="7FEFF657" w14:textId="77777777" w:rsidR="00032D2F" w:rsidRDefault="00000000">
      <w:pPr>
        <w:pStyle w:val="afff1"/>
        <w:spacing w:before="240" w:after="240"/>
      </w:pPr>
      <w:r>
        <w:rPr>
          <w:rFonts w:hint="eastAsia"/>
          <w:szCs w:val="21"/>
        </w:rPr>
        <w:t>术语和定义</w:t>
      </w:r>
    </w:p>
    <w:bookmarkStart w:id="40" w:name="_Toc26986532" w:displacedByCustomXml="next"/>
    <w:bookmarkEnd w:id="40" w:displacedByCustomXml="next"/>
    <w:sdt>
      <w:sdtPr>
        <w:id w:val="-1909835108"/>
        <w:placeholder>
          <w:docPart w:val="4C08DB7283A84EB3BCFBFB9CF91A31D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CA718D" w14:textId="15996372" w:rsidR="00032D2F" w:rsidRDefault="00887920">
          <w:pPr>
            <w:pStyle w:val="afffffb"/>
            <w:ind w:firstLine="420"/>
          </w:pPr>
          <w:r>
            <w:t>本文件没有需要界定的术语和定义。</w:t>
          </w:r>
        </w:p>
      </w:sdtContent>
    </w:sdt>
    <w:p w14:paraId="7872F121" w14:textId="77777777" w:rsidR="00032D2F" w:rsidRDefault="00000000">
      <w:pPr>
        <w:pStyle w:val="afff2"/>
        <w:numPr>
          <w:ilvl w:val="2"/>
          <w:numId w:val="0"/>
        </w:numPr>
        <w:spacing w:before="120" w:after="120"/>
      </w:pPr>
      <w:r>
        <w:rPr>
          <w:rFonts w:hint="eastAsia"/>
        </w:rPr>
        <w:t>4  前期调查</w:t>
      </w:r>
    </w:p>
    <w:p w14:paraId="6C99870E" w14:textId="77777777" w:rsidR="00032D2F" w:rsidRDefault="00000000" w:rsidP="00134F42">
      <w:pPr>
        <w:pStyle w:val="afffffb"/>
        <w:ind w:firstLine="420"/>
      </w:pPr>
      <w:r>
        <w:rPr>
          <w:rFonts w:hint="eastAsia"/>
        </w:rPr>
        <w:t>实施前，实地调查呼伦贝尔沙地的土壤、降水、地形、风向、刮风的时数和时间、植被类型、周边应用方式（放牧场和打草场）、生态特征等各种自然、人为利用的因素。</w:t>
      </w:r>
    </w:p>
    <w:p w14:paraId="58DF1EE4" w14:textId="77777777" w:rsidR="00032D2F" w:rsidRDefault="00000000">
      <w:pPr>
        <w:pStyle w:val="affffffffffff0"/>
      </w:pPr>
      <w:r>
        <w:rPr>
          <w:rFonts w:hAnsi="宋体" w:cs="宋体" w:hint="eastAsia"/>
          <w:szCs w:val="21"/>
        </w:rPr>
        <w:t>组合不同的沙地栽植方法，制定出适宜地情、因地制宜的沙地治理栽植技术规程。</w:t>
      </w:r>
    </w:p>
    <w:p w14:paraId="02B105F2" w14:textId="77777777" w:rsidR="00032D2F" w:rsidRDefault="00000000">
      <w:pPr>
        <w:pStyle w:val="afff1"/>
        <w:numPr>
          <w:ilvl w:val="1"/>
          <w:numId w:val="0"/>
        </w:numPr>
        <w:spacing w:before="240" w:after="240"/>
      </w:pPr>
      <w:r>
        <w:rPr>
          <w:rFonts w:hint="eastAsia"/>
        </w:rPr>
        <w:t>5  沙地治理栽植技术规程</w:t>
      </w:r>
    </w:p>
    <w:p w14:paraId="5C3DC4B8" w14:textId="77777777" w:rsidR="00032D2F" w:rsidRDefault="00000000">
      <w:pPr>
        <w:pStyle w:val="afff2"/>
        <w:numPr>
          <w:ilvl w:val="2"/>
          <w:numId w:val="0"/>
        </w:numPr>
        <w:spacing w:before="120" w:after="120"/>
      </w:pPr>
      <w:r>
        <w:rPr>
          <w:rFonts w:hint="eastAsia"/>
        </w:rPr>
        <w:t>5.1  方案设计</w:t>
      </w:r>
    </w:p>
    <w:p w14:paraId="48B09C57" w14:textId="77777777" w:rsidR="00032D2F" w:rsidRDefault="00000000">
      <w:pPr>
        <w:pStyle w:val="afff3"/>
        <w:numPr>
          <w:ilvl w:val="3"/>
          <w:numId w:val="0"/>
        </w:numPr>
        <w:spacing w:before="120" w:after="120"/>
      </w:pPr>
      <w:r>
        <w:rPr>
          <w:rFonts w:hint="eastAsia"/>
        </w:rPr>
        <w:t>5.1.1  植物选择</w:t>
      </w:r>
    </w:p>
    <w:p w14:paraId="3A6A89C0" w14:textId="77777777" w:rsidR="00032D2F" w:rsidRDefault="00000000">
      <w:pPr>
        <w:ind w:firstLineChars="200" w:firstLine="420"/>
        <w:rPr>
          <w:rFonts w:ascii="宋体" w:hAnsi="宋体" w:cs="宋体"/>
        </w:rPr>
      </w:pPr>
      <w:r>
        <w:rPr>
          <w:rFonts w:ascii="宋体" w:hAnsi="宋体" w:cs="宋体" w:hint="eastAsia"/>
        </w:rPr>
        <w:t>选择适应呼伦贝尔高寒地区环境、具有耐寒、抗旱、耐盐碱特性的植物品种，例如差巴嘎蒿、赖草、芨芨草、拂子</w:t>
      </w:r>
      <w:proofErr w:type="gramStart"/>
      <w:r>
        <w:rPr>
          <w:rFonts w:ascii="宋体" w:hAnsi="宋体" w:cs="宋体" w:hint="eastAsia"/>
        </w:rPr>
        <w:t>茅</w:t>
      </w:r>
      <w:proofErr w:type="gramEnd"/>
      <w:r>
        <w:rPr>
          <w:rFonts w:ascii="宋体" w:hAnsi="宋体" w:cs="宋体" w:hint="eastAsia"/>
        </w:rPr>
        <w:t>。</w:t>
      </w:r>
    </w:p>
    <w:p w14:paraId="243363EB" w14:textId="77777777" w:rsidR="00032D2F" w:rsidRDefault="00000000">
      <w:r>
        <w:rPr>
          <w:rFonts w:ascii="宋体" w:hAnsi="宋体" w:cs="宋体" w:hint="eastAsia"/>
        </w:rPr>
        <w:t xml:space="preserve">5.1.2  </w:t>
      </w:r>
      <w:r>
        <w:rPr>
          <w:rFonts w:ascii="黑体" w:eastAsia="黑体" w:hAnsi="Times New Roman" w:hint="eastAsia"/>
          <w:kern w:val="0"/>
          <w:szCs w:val="20"/>
        </w:rPr>
        <w:t>种植指标设计</w:t>
      </w:r>
    </w:p>
    <w:p w14:paraId="628CE7B1" w14:textId="77777777" w:rsidR="00032D2F" w:rsidRDefault="00000000">
      <w:pPr>
        <w:pStyle w:val="affffffffffff0"/>
      </w:pPr>
      <w:r>
        <w:rPr>
          <w:rFonts w:hAnsi="宋体" w:cs="宋体" w:hint="eastAsia"/>
          <w:szCs w:val="21"/>
        </w:rPr>
        <w:t>差巴嘎蒿、赖草、芨芨草、拂子</w:t>
      </w:r>
      <w:proofErr w:type="gramStart"/>
      <w:r>
        <w:rPr>
          <w:rFonts w:hAnsi="宋体" w:cs="宋体" w:hint="eastAsia"/>
          <w:szCs w:val="21"/>
        </w:rPr>
        <w:t>茅</w:t>
      </w:r>
      <w:proofErr w:type="gramEnd"/>
      <w:r>
        <w:rPr>
          <w:rFonts w:hint="eastAsia"/>
        </w:rPr>
        <w:t>的栽植指示参数如表1所示。</w:t>
      </w:r>
    </w:p>
    <w:p w14:paraId="52A1496A" w14:textId="77777777" w:rsidR="00032D2F" w:rsidRDefault="00000000">
      <w:pPr>
        <w:pStyle w:val="affffffffffff2"/>
        <w:numPr>
          <w:ilvl w:val="0"/>
          <w:numId w:val="16"/>
        </w:numPr>
        <w:spacing w:before="120" w:after="120"/>
        <w:ind w:left="735"/>
        <w:rPr>
          <w:rStyle w:val="afffff1"/>
        </w:rPr>
      </w:pPr>
      <w:r>
        <w:rPr>
          <w:rFonts w:hint="eastAsia"/>
        </w:rPr>
        <w:t>栽植指示参数表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88"/>
        <w:gridCol w:w="1088"/>
        <w:gridCol w:w="1088"/>
        <w:gridCol w:w="1087"/>
        <w:gridCol w:w="1303"/>
        <w:gridCol w:w="871"/>
        <w:gridCol w:w="1087"/>
        <w:gridCol w:w="1087"/>
        <w:gridCol w:w="871"/>
      </w:tblGrid>
      <w:tr w:rsidR="00032D2F" w14:paraId="055EC75B" w14:textId="77777777">
        <w:trPr>
          <w:jc w:val="center"/>
        </w:trPr>
        <w:tc>
          <w:tcPr>
            <w:tcW w:w="568" w:type="pct"/>
            <w:tcBorders>
              <w:top w:val="single" w:sz="8" w:space="0" w:color="auto"/>
              <w:bottom w:val="single" w:sz="8" w:space="0" w:color="auto"/>
            </w:tcBorders>
            <w:shd w:val="clear" w:color="auto" w:fill="auto"/>
            <w:vAlign w:val="center"/>
          </w:tcPr>
          <w:p w14:paraId="108A58BA" w14:textId="77777777" w:rsidR="00032D2F" w:rsidRDefault="00000000">
            <w:pPr>
              <w:pStyle w:val="affffffffffff0"/>
              <w:ind w:firstLineChars="0" w:firstLine="0"/>
              <w:jc w:val="center"/>
              <w:rPr>
                <w:szCs w:val="21"/>
              </w:rPr>
            </w:pPr>
            <w:r>
              <w:rPr>
                <w:rFonts w:hint="eastAsia"/>
                <w:szCs w:val="21"/>
              </w:rPr>
              <w:t>品种名称</w:t>
            </w:r>
          </w:p>
        </w:tc>
        <w:tc>
          <w:tcPr>
            <w:tcW w:w="568" w:type="pct"/>
            <w:tcBorders>
              <w:top w:val="single" w:sz="8" w:space="0" w:color="auto"/>
              <w:bottom w:val="single" w:sz="8" w:space="0" w:color="auto"/>
            </w:tcBorders>
            <w:shd w:val="clear" w:color="auto" w:fill="auto"/>
            <w:vAlign w:val="center"/>
          </w:tcPr>
          <w:p w14:paraId="267A9CA8" w14:textId="77777777" w:rsidR="00032D2F" w:rsidRDefault="00000000">
            <w:pPr>
              <w:pStyle w:val="affffffffffff0"/>
              <w:ind w:firstLineChars="0" w:firstLine="0"/>
              <w:jc w:val="center"/>
              <w:rPr>
                <w:szCs w:val="21"/>
              </w:rPr>
            </w:pPr>
            <w:r>
              <w:rPr>
                <w:rFonts w:hint="eastAsia"/>
                <w:szCs w:val="21"/>
              </w:rPr>
              <w:t>根系延伸（㎝）</w:t>
            </w:r>
          </w:p>
        </w:tc>
        <w:tc>
          <w:tcPr>
            <w:tcW w:w="568" w:type="pct"/>
            <w:tcBorders>
              <w:top w:val="single" w:sz="8" w:space="0" w:color="auto"/>
              <w:bottom w:val="single" w:sz="8" w:space="0" w:color="auto"/>
            </w:tcBorders>
            <w:shd w:val="clear" w:color="auto" w:fill="auto"/>
            <w:vAlign w:val="center"/>
          </w:tcPr>
          <w:p w14:paraId="48D89EA4" w14:textId="77777777" w:rsidR="00032D2F" w:rsidRDefault="00000000">
            <w:pPr>
              <w:pStyle w:val="affffffffffff0"/>
              <w:ind w:firstLineChars="0" w:firstLine="0"/>
              <w:jc w:val="center"/>
              <w:rPr>
                <w:szCs w:val="21"/>
              </w:rPr>
            </w:pPr>
            <w:r>
              <w:rPr>
                <w:rFonts w:hint="eastAsia"/>
                <w:szCs w:val="21"/>
              </w:rPr>
              <w:t>根系下扎</w:t>
            </w:r>
          </w:p>
          <w:p w14:paraId="394AC99A" w14:textId="77777777" w:rsidR="00032D2F" w:rsidRDefault="00000000">
            <w:pPr>
              <w:pStyle w:val="affffffffffff0"/>
              <w:ind w:firstLineChars="0" w:firstLine="0"/>
              <w:jc w:val="center"/>
              <w:rPr>
                <w:szCs w:val="21"/>
              </w:rPr>
            </w:pPr>
            <w:r>
              <w:rPr>
                <w:rFonts w:hint="eastAsia"/>
                <w:szCs w:val="21"/>
              </w:rPr>
              <w:t>（㎝）</w:t>
            </w:r>
          </w:p>
        </w:tc>
        <w:tc>
          <w:tcPr>
            <w:tcW w:w="568" w:type="pct"/>
            <w:tcBorders>
              <w:top w:val="single" w:sz="8" w:space="0" w:color="auto"/>
              <w:bottom w:val="single" w:sz="8" w:space="0" w:color="auto"/>
            </w:tcBorders>
            <w:shd w:val="clear" w:color="auto" w:fill="auto"/>
            <w:vAlign w:val="center"/>
          </w:tcPr>
          <w:p w14:paraId="0524F27D" w14:textId="77777777" w:rsidR="00032D2F" w:rsidRDefault="00000000">
            <w:pPr>
              <w:pStyle w:val="affffffffffff0"/>
              <w:ind w:firstLineChars="0" w:firstLine="0"/>
              <w:jc w:val="center"/>
              <w:rPr>
                <w:szCs w:val="21"/>
              </w:rPr>
            </w:pPr>
            <w:r>
              <w:rPr>
                <w:rFonts w:hint="eastAsia"/>
                <w:szCs w:val="21"/>
              </w:rPr>
              <w:t>光合系数</w:t>
            </w:r>
          </w:p>
        </w:tc>
        <w:tc>
          <w:tcPr>
            <w:tcW w:w="681" w:type="pct"/>
            <w:tcBorders>
              <w:top w:val="single" w:sz="8" w:space="0" w:color="auto"/>
              <w:bottom w:val="single" w:sz="8" w:space="0" w:color="auto"/>
            </w:tcBorders>
            <w:shd w:val="clear" w:color="auto" w:fill="auto"/>
            <w:vAlign w:val="center"/>
          </w:tcPr>
          <w:p w14:paraId="75775B35" w14:textId="77777777" w:rsidR="00032D2F" w:rsidRDefault="00000000">
            <w:pPr>
              <w:pStyle w:val="affffffffffff0"/>
              <w:ind w:firstLineChars="0" w:firstLine="0"/>
              <w:jc w:val="center"/>
              <w:rPr>
                <w:szCs w:val="21"/>
              </w:rPr>
            </w:pPr>
            <w:r>
              <w:rPr>
                <w:rFonts w:hint="eastAsia"/>
                <w:szCs w:val="21"/>
              </w:rPr>
              <w:t>叶面积系数</w:t>
            </w:r>
          </w:p>
        </w:tc>
        <w:tc>
          <w:tcPr>
            <w:tcW w:w="455" w:type="pct"/>
            <w:tcBorders>
              <w:top w:val="single" w:sz="8" w:space="0" w:color="auto"/>
              <w:bottom w:val="single" w:sz="8" w:space="0" w:color="auto"/>
            </w:tcBorders>
            <w:shd w:val="clear" w:color="auto" w:fill="auto"/>
            <w:vAlign w:val="center"/>
          </w:tcPr>
          <w:p w14:paraId="7EF2EA20" w14:textId="77777777" w:rsidR="00032D2F" w:rsidRDefault="00000000">
            <w:pPr>
              <w:pStyle w:val="affffffffffff0"/>
              <w:ind w:firstLineChars="0" w:firstLine="0"/>
              <w:jc w:val="center"/>
              <w:rPr>
                <w:szCs w:val="21"/>
              </w:rPr>
            </w:pPr>
            <w:r>
              <w:rPr>
                <w:rFonts w:hint="eastAsia"/>
                <w:szCs w:val="21"/>
              </w:rPr>
              <w:t>斜光率</w:t>
            </w:r>
          </w:p>
        </w:tc>
        <w:tc>
          <w:tcPr>
            <w:tcW w:w="568" w:type="pct"/>
            <w:tcBorders>
              <w:top w:val="single" w:sz="8" w:space="0" w:color="auto"/>
              <w:bottom w:val="single" w:sz="8" w:space="0" w:color="auto"/>
            </w:tcBorders>
            <w:shd w:val="clear" w:color="auto" w:fill="auto"/>
            <w:vAlign w:val="center"/>
          </w:tcPr>
          <w:p w14:paraId="480CC0CA" w14:textId="77777777" w:rsidR="00032D2F" w:rsidRDefault="00000000">
            <w:pPr>
              <w:pStyle w:val="affffffffffff0"/>
              <w:ind w:firstLineChars="0" w:firstLine="0"/>
              <w:jc w:val="center"/>
              <w:rPr>
                <w:szCs w:val="21"/>
              </w:rPr>
            </w:pPr>
            <w:r>
              <w:rPr>
                <w:rFonts w:hint="eastAsia"/>
                <w:szCs w:val="21"/>
              </w:rPr>
              <w:t>光</w:t>
            </w:r>
            <w:proofErr w:type="gramStart"/>
            <w:r>
              <w:rPr>
                <w:rFonts w:hint="eastAsia"/>
                <w:szCs w:val="21"/>
              </w:rPr>
              <w:t>合角度</w:t>
            </w:r>
            <w:proofErr w:type="gramEnd"/>
          </w:p>
        </w:tc>
        <w:tc>
          <w:tcPr>
            <w:tcW w:w="568" w:type="pct"/>
            <w:tcBorders>
              <w:top w:val="single" w:sz="8" w:space="0" w:color="auto"/>
              <w:bottom w:val="single" w:sz="8" w:space="0" w:color="auto"/>
            </w:tcBorders>
            <w:shd w:val="clear" w:color="auto" w:fill="auto"/>
            <w:vAlign w:val="center"/>
          </w:tcPr>
          <w:p w14:paraId="2C4CE644" w14:textId="77777777" w:rsidR="00032D2F" w:rsidRDefault="00000000">
            <w:pPr>
              <w:pStyle w:val="affffffffffff0"/>
              <w:ind w:firstLineChars="0" w:firstLine="0"/>
              <w:jc w:val="center"/>
              <w:rPr>
                <w:szCs w:val="21"/>
              </w:rPr>
            </w:pPr>
            <w:r>
              <w:rPr>
                <w:rFonts w:hint="eastAsia"/>
                <w:szCs w:val="21"/>
              </w:rPr>
              <w:t>须根系数</w:t>
            </w:r>
          </w:p>
        </w:tc>
        <w:tc>
          <w:tcPr>
            <w:tcW w:w="455" w:type="pct"/>
            <w:tcBorders>
              <w:top w:val="single" w:sz="8" w:space="0" w:color="auto"/>
              <w:bottom w:val="single" w:sz="8" w:space="0" w:color="auto"/>
            </w:tcBorders>
            <w:shd w:val="clear" w:color="auto" w:fill="auto"/>
            <w:vAlign w:val="center"/>
          </w:tcPr>
          <w:p w14:paraId="1D2A933A" w14:textId="77777777" w:rsidR="00032D2F" w:rsidRDefault="00000000">
            <w:pPr>
              <w:pStyle w:val="affffffffffff0"/>
              <w:ind w:firstLineChars="0" w:firstLine="0"/>
              <w:jc w:val="center"/>
              <w:rPr>
                <w:szCs w:val="21"/>
              </w:rPr>
            </w:pPr>
            <w:r>
              <w:rPr>
                <w:rFonts w:hint="eastAsia"/>
                <w:szCs w:val="21"/>
              </w:rPr>
              <w:t>物候期</w:t>
            </w:r>
          </w:p>
        </w:tc>
      </w:tr>
      <w:tr w:rsidR="00032D2F" w14:paraId="26102F5A" w14:textId="77777777">
        <w:trPr>
          <w:jc w:val="center"/>
        </w:trPr>
        <w:tc>
          <w:tcPr>
            <w:tcW w:w="568" w:type="pct"/>
            <w:tcBorders>
              <w:top w:val="single" w:sz="8" w:space="0" w:color="auto"/>
              <w:bottom w:val="single" w:sz="4" w:space="0" w:color="auto"/>
            </w:tcBorders>
            <w:shd w:val="clear" w:color="auto" w:fill="auto"/>
            <w:vAlign w:val="center"/>
          </w:tcPr>
          <w:p w14:paraId="201292C7" w14:textId="77777777" w:rsidR="00032D2F" w:rsidRDefault="00000000">
            <w:pPr>
              <w:pStyle w:val="affffffffffff0"/>
              <w:ind w:firstLineChars="0" w:firstLine="0"/>
              <w:jc w:val="center"/>
              <w:rPr>
                <w:szCs w:val="21"/>
              </w:rPr>
            </w:pPr>
            <w:r>
              <w:rPr>
                <w:rFonts w:hAnsi="宋体" w:cs="宋体" w:hint="eastAsia"/>
                <w:szCs w:val="21"/>
              </w:rPr>
              <w:t>差巴嘎蒿</w:t>
            </w:r>
          </w:p>
        </w:tc>
        <w:tc>
          <w:tcPr>
            <w:tcW w:w="568" w:type="pct"/>
            <w:tcBorders>
              <w:top w:val="single" w:sz="8" w:space="0" w:color="auto"/>
              <w:bottom w:val="single" w:sz="4" w:space="0" w:color="auto"/>
            </w:tcBorders>
            <w:shd w:val="clear" w:color="auto" w:fill="auto"/>
            <w:vAlign w:val="center"/>
          </w:tcPr>
          <w:p w14:paraId="03958FEC" w14:textId="77777777" w:rsidR="00032D2F" w:rsidRDefault="00000000">
            <w:pPr>
              <w:pStyle w:val="affffffffffff0"/>
              <w:ind w:firstLineChars="0" w:firstLine="0"/>
              <w:jc w:val="center"/>
              <w:rPr>
                <w:szCs w:val="21"/>
              </w:rPr>
            </w:pPr>
            <w:r>
              <w:rPr>
                <w:rFonts w:hint="eastAsia"/>
                <w:szCs w:val="21"/>
              </w:rPr>
              <w:t>24</w:t>
            </w:r>
          </w:p>
        </w:tc>
        <w:tc>
          <w:tcPr>
            <w:tcW w:w="568" w:type="pct"/>
            <w:tcBorders>
              <w:top w:val="single" w:sz="8" w:space="0" w:color="auto"/>
              <w:bottom w:val="single" w:sz="4" w:space="0" w:color="auto"/>
            </w:tcBorders>
            <w:shd w:val="clear" w:color="auto" w:fill="auto"/>
            <w:vAlign w:val="center"/>
          </w:tcPr>
          <w:p w14:paraId="1BBF09FB" w14:textId="77777777" w:rsidR="00032D2F" w:rsidRDefault="00000000">
            <w:pPr>
              <w:pStyle w:val="affffffffffff0"/>
              <w:ind w:firstLineChars="0" w:firstLine="0"/>
              <w:jc w:val="center"/>
              <w:rPr>
                <w:szCs w:val="21"/>
              </w:rPr>
            </w:pPr>
            <w:r>
              <w:rPr>
                <w:rFonts w:hint="eastAsia"/>
                <w:szCs w:val="21"/>
              </w:rPr>
              <w:t>36</w:t>
            </w:r>
          </w:p>
        </w:tc>
        <w:tc>
          <w:tcPr>
            <w:tcW w:w="568" w:type="pct"/>
            <w:tcBorders>
              <w:top w:val="single" w:sz="8" w:space="0" w:color="auto"/>
              <w:bottom w:val="single" w:sz="4" w:space="0" w:color="auto"/>
            </w:tcBorders>
            <w:shd w:val="clear" w:color="auto" w:fill="auto"/>
            <w:vAlign w:val="center"/>
          </w:tcPr>
          <w:p w14:paraId="0AEEB356" w14:textId="77777777" w:rsidR="00032D2F" w:rsidRDefault="00000000">
            <w:pPr>
              <w:pStyle w:val="affffffffffff0"/>
              <w:ind w:firstLineChars="0" w:firstLine="0"/>
              <w:jc w:val="center"/>
              <w:rPr>
                <w:szCs w:val="21"/>
              </w:rPr>
            </w:pPr>
            <w:r>
              <w:rPr>
                <w:rFonts w:hint="eastAsia"/>
                <w:szCs w:val="21"/>
              </w:rPr>
              <w:t>73</w:t>
            </w:r>
          </w:p>
        </w:tc>
        <w:tc>
          <w:tcPr>
            <w:tcW w:w="681" w:type="pct"/>
            <w:tcBorders>
              <w:top w:val="single" w:sz="8" w:space="0" w:color="auto"/>
              <w:bottom w:val="single" w:sz="4" w:space="0" w:color="auto"/>
            </w:tcBorders>
            <w:shd w:val="clear" w:color="auto" w:fill="auto"/>
            <w:vAlign w:val="center"/>
          </w:tcPr>
          <w:p w14:paraId="026292DB" w14:textId="77777777" w:rsidR="00032D2F" w:rsidRDefault="00000000">
            <w:pPr>
              <w:pStyle w:val="affffffffffff0"/>
              <w:ind w:firstLineChars="0" w:firstLine="0"/>
              <w:jc w:val="center"/>
              <w:rPr>
                <w:szCs w:val="21"/>
              </w:rPr>
            </w:pPr>
            <w:r>
              <w:rPr>
                <w:rFonts w:hint="eastAsia"/>
                <w:szCs w:val="21"/>
              </w:rPr>
              <w:t>122</w:t>
            </w:r>
          </w:p>
        </w:tc>
        <w:tc>
          <w:tcPr>
            <w:tcW w:w="455" w:type="pct"/>
            <w:tcBorders>
              <w:top w:val="single" w:sz="8" w:space="0" w:color="auto"/>
              <w:bottom w:val="single" w:sz="4" w:space="0" w:color="auto"/>
            </w:tcBorders>
            <w:shd w:val="clear" w:color="auto" w:fill="auto"/>
            <w:vAlign w:val="center"/>
          </w:tcPr>
          <w:p w14:paraId="1AA8A045" w14:textId="77777777" w:rsidR="00032D2F" w:rsidRDefault="00000000">
            <w:pPr>
              <w:pStyle w:val="affffffffffff0"/>
              <w:ind w:firstLineChars="0" w:firstLine="0"/>
              <w:jc w:val="center"/>
              <w:rPr>
                <w:szCs w:val="21"/>
              </w:rPr>
            </w:pPr>
            <w:r>
              <w:rPr>
                <w:rFonts w:hint="eastAsia"/>
                <w:szCs w:val="21"/>
              </w:rPr>
              <w:t>42</w:t>
            </w:r>
          </w:p>
        </w:tc>
        <w:tc>
          <w:tcPr>
            <w:tcW w:w="568" w:type="pct"/>
            <w:tcBorders>
              <w:top w:val="single" w:sz="8" w:space="0" w:color="auto"/>
              <w:bottom w:val="single" w:sz="4" w:space="0" w:color="auto"/>
            </w:tcBorders>
            <w:shd w:val="clear" w:color="auto" w:fill="auto"/>
            <w:vAlign w:val="center"/>
          </w:tcPr>
          <w:p w14:paraId="52194033" w14:textId="77777777" w:rsidR="00032D2F" w:rsidRDefault="00000000">
            <w:pPr>
              <w:pStyle w:val="affffffffffff0"/>
              <w:ind w:firstLineChars="0" w:firstLine="0"/>
              <w:jc w:val="center"/>
              <w:rPr>
                <w:szCs w:val="21"/>
              </w:rPr>
            </w:pPr>
            <w:r>
              <w:rPr>
                <w:rFonts w:hint="eastAsia"/>
                <w:szCs w:val="21"/>
              </w:rPr>
              <w:t>60</w:t>
            </w:r>
          </w:p>
        </w:tc>
        <w:tc>
          <w:tcPr>
            <w:tcW w:w="568" w:type="pct"/>
            <w:tcBorders>
              <w:top w:val="single" w:sz="8" w:space="0" w:color="auto"/>
              <w:bottom w:val="single" w:sz="4" w:space="0" w:color="auto"/>
            </w:tcBorders>
            <w:shd w:val="clear" w:color="auto" w:fill="auto"/>
            <w:vAlign w:val="center"/>
          </w:tcPr>
          <w:p w14:paraId="2DC0B9CC" w14:textId="77777777" w:rsidR="00032D2F" w:rsidRDefault="00000000">
            <w:pPr>
              <w:pStyle w:val="affffffffffff0"/>
              <w:ind w:firstLineChars="0" w:firstLine="0"/>
              <w:jc w:val="center"/>
              <w:rPr>
                <w:szCs w:val="21"/>
              </w:rPr>
            </w:pPr>
            <w:r>
              <w:rPr>
                <w:rFonts w:hint="eastAsia"/>
                <w:szCs w:val="21"/>
              </w:rPr>
              <w:t>136</w:t>
            </w:r>
          </w:p>
        </w:tc>
        <w:tc>
          <w:tcPr>
            <w:tcW w:w="455" w:type="pct"/>
            <w:tcBorders>
              <w:top w:val="single" w:sz="8" w:space="0" w:color="auto"/>
              <w:bottom w:val="single" w:sz="4" w:space="0" w:color="auto"/>
            </w:tcBorders>
            <w:shd w:val="clear" w:color="auto" w:fill="auto"/>
            <w:vAlign w:val="center"/>
          </w:tcPr>
          <w:p w14:paraId="55A495B5" w14:textId="77777777" w:rsidR="00032D2F" w:rsidRDefault="00000000">
            <w:pPr>
              <w:pStyle w:val="affffffffffff0"/>
              <w:ind w:firstLineChars="0" w:firstLine="0"/>
              <w:jc w:val="center"/>
              <w:rPr>
                <w:szCs w:val="21"/>
              </w:rPr>
            </w:pPr>
            <w:r>
              <w:rPr>
                <w:rFonts w:hint="eastAsia"/>
                <w:szCs w:val="21"/>
              </w:rPr>
              <w:t>分枝期</w:t>
            </w:r>
          </w:p>
        </w:tc>
      </w:tr>
      <w:tr w:rsidR="00032D2F" w14:paraId="25E46A5D" w14:textId="77777777">
        <w:trPr>
          <w:jc w:val="center"/>
        </w:trPr>
        <w:tc>
          <w:tcPr>
            <w:tcW w:w="568" w:type="pct"/>
            <w:tcBorders>
              <w:top w:val="single" w:sz="4" w:space="0" w:color="auto"/>
              <w:bottom w:val="single" w:sz="8" w:space="0" w:color="auto"/>
            </w:tcBorders>
            <w:shd w:val="clear" w:color="auto" w:fill="auto"/>
            <w:vAlign w:val="center"/>
          </w:tcPr>
          <w:p w14:paraId="55F54711" w14:textId="77777777" w:rsidR="00032D2F" w:rsidRDefault="00000000">
            <w:pPr>
              <w:pStyle w:val="affffffffffff0"/>
              <w:ind w:firstLineChars="0" w:firstLine="0"/>
              <w:jc w:val="center"/>
              <w:rPr>
                <w:szCs w:val="21"/>
              </w:rPr>
            </w:pPr>
            <w:r>
              <w:rPr>
                <w:rFonts w:hAnsi="宋体" w:cs="宋体" w:hint="eastAsia"/>
                <w:szCs w:val="21"/>
              </w:rPr>
              <w:t>赖草</w:t>
            </w:r>
          </w:p>
        </w:tc>
        <w:tc>
          <w:tcPr>
            <w:tcW w:w="568" w:type="pct"/>
            <w:tcBorders>
              <w:top w:val="single" w:sz="4" w:space="0" w:color="auto"/>
              <w:bottom w:val="single" w:sz="8" w:space="0" w:color="auto"/>
            </w:tcBorders>
            <w:shd w:val="clear" w:color="auto" w:fill="auto"/>
            <w:vAlign w:val="center"/>
          </w:tcPr>
          <w:p w14:paraId="3DB439EF" w14:textId="77777777" w:rsidR="00032D2F" w:rsidRDefault="00000000">
            <w:pPr>
              <w:pStyle w:val="affffffffffff0"/>
              <w:ind w:firstLineChars="0" w:firstLine="0"/>
              <w:jc w:val="center"/>
              <w:rPr>
                <w:szCs w:val="21"/>
              </w:rPr>
            </w:pPr>
            <w:r>
              <w:rPr>
                <w:rFonts w:hint="eastAsia"/>
                <w:szCs w:val="21"/>
              </w:rPr>
              <w:t>27</w:t>
            </w:r>
          </w:p>
        </w:tc>
        <w:tc>
          <w:tcPr>
            <w:tcW w:w="568" w:type="pct"/>
            <w:tcBorders>
              <w:top w:val="single" w:sz="4" w:space="0" w:color="auto"/>
              <w:bottom w:val="single" w:sz="8" w:space="0" w:color="auto"/>
            </w:tcBorders>
            <w:shd w:val="clear" w:color="auto" w:fill="auto"/>
            <w:vAlign w:val="center"/>
          </w:tcPr>
          <w:p w14:paraId="461F48BC" w14:textId="77777777" w:rsidR="00032D2F" w:rsidRDefault="00000000">
            <w:pPr>
              <w:pStyle w:val="affffffffffff0"/>
              <w:ind w:firstLineChars="0" w:firstLine="0"/>
              <w:jc w:val="center"/>
              <w:rPr>
                <w:szCs w:val="21"/>
              </w:rPr>
            </w:pPr>
            <w:r>
              <w:rPr>
                <w:rFonts w:hint="eastAsia"/>
                <w:szCs w:val="21"/>
              </w:rPr>
              <w:t>38</w:t>
            </w:r>
          </w:p>
        </w:tc>
        <w:tc>
          <w:tcPr>
            <w:tcW w:w="568" w:type="pct"/>
            <w:tcBorders>
              <w:top w:val="single" w:sz="4" w:space="0" w:color="auto"/>
              <w:bottom w:val="single" w:sz="8" w:space="0" w:color="auto"/>
            </w:tcBorders>
            <w:shd w:val="clear" w:color="auto" w:fill="auto"/>
            <w:vAlign w:val="center"/>
          </w:tcPr>
          <w:p w14:paraId="39363601" w14:textId="77777777" w:rsidR="00032D2F" w:rsidRDefault="00000000">
            <w:pPr>
              <w:pStyle w:val="affffffffffff0"/>
              <w:ind w:firstLineChars="0" w:firstLine="0"/>
              <w:jc w:val="center"/>
              <w:rPr>
                <w:szCs w:val="21"/>
              </w:rPr>
            </w:pPr>
            <w:r>
              <w:rPr>
                <w:rFonts w:hint="eastAsia"/>
                <w:szCs w:val="21"/>
              </w:rPr>
              <w:t>67</w:t>
            </w:r>
          </w:p>
        </w:tc>
        <w:tc>
          <w:tcPr>
            <w:tcW w:w="681" w:type="pct"/>
            <w:tcBorders>
              <w:top w:val="single" w:sz="4" w:space="0" w:color="auto"/>
              <w:bottom w:val="single" w:sz="8" w:space="0" w:color="auto"/>
            </w:tcBorders>
            <w:shd w:val="clear" w:color="auto" w:fill="auto"/>
            <w:vAlign w:val="center"/>
          </w:tcPr>
          <w:p w14:paraId="6FC298CE" w14:textId="77777777" w:rsidR="00032D2F" w:rsidRDefault="00000000">
            <w:pPr>
              <w:pStyle w:val="affffffffffff0"/>
              <w:ind w:firstLineChars="0" w:firstLine="0"/>
              <w:jc w:val="center"/>
              <w:rPr>
                <w:szCs w:val="21"/>
              </w:rPr>
            </w:pPr>
            <w:r>
              <w:rPr>
                <w:rFonts w:hint="eastAsia"/>
                <w:szCs w:val="21"/>
              </w:rPr>
              <w:t>124</w:t>
            </w:r>
          </w:p>
        </w:tc>
        <w:tc>
          <w:tcPr>
            <w:tcW w:w="455" w:type="pct"/>
            <w:tcBorders>
              <w:top w:val="single" w:sz="4" w:space="0" w:color="auto"/>
              <w:bottom w:val="single" w:sz="8" w:space="0" w:color="auto"/>
            </w:tcBorders>
            <w:shd w:val="clear" w:color="auto" w:fill="auto"/>
            <w:vAlign w:val="center"/>
          </w:tcPr>
          <w:p w14:paraId="176D0BE0" w14:textId="77777777" w:rsidR="00032D2F" w:rsidRDefault="00000000">
            <w:pPr>
              <w:pStyle w:val="affffffffffff0"/>
              <w:ind w:firstLineChars="0" w:firstLine="0"/>
              <w:jc w:val="center"/>
              <w:rPr>
                <w:szCs w:val="21"/>
              </w:rPr>
            </w:pPr>
            <w:r>
              <w:rPr>
                <w:rFonts w:hint="eastAsia"/>
                <w:szCs w:val="21"/>
              </w:rPr>
              <w:t>38</w:t>
            </w:r>
          </w:p>
        </w:tc>
        <w:tc>
          <w:tcPr>
            <w:tcW w:w="568" w:type="pct"/>
            <w:tcBorders>
              <w:top w:val="single" w:sz="4" w:space="0" w:color="auto"/>
              <w:bottom w:val="single" w:sz="8" w:space="0" w:color="auto"/>
            </w:tcBorders>
            <w:shd w:val="clear" w:color="auto" w:fill="auto"/>
            <w:vAlign w:val="center"/>
          </w:tcPr>
          <w:p w14:paraId="4D6D5FB9" w14:textId="77777777" w:rsidR="00032D2F" w:rsidRDefault="00000000">
            <w:pPr>
              <w:pStyle w:val="affffffffffff0"/>
              <w:ind w:firstLineChars="0" w:firstLine="0"/>
              <w:jc w:val="center"/>
              <w:rPr>
                <w:szCs w:val="21"/>
              </w:rPr>
            </w:pPr>
            <w:r>
              <w:rPr>
                <w:rFonts w:hint="eastAsia"/>
                <w:szCs w:val="21"/>
              </w:rPr>
              <w:t>58</w:t>
            </w:r>
          </w:p>
        </w:tc>
        <w:tc>
          <w:tcPr>
            <w:tcW w:w="568" w:type="pct"/>
            <w:tcBorders>
              <w:top w:val="single" w:sz="4" w:space="0" w:color="auto"/>
              <w:bottom w:val="single" w:sz="8" w:space="0" w:color="auto"/>
            </w:tcBorders>
            <w:shd w:val="clear" w:color="auto" w:fill="auto"/>
            <w:vAlign w:val="center"/>
          </w:tcPr>
          <w:p w14:paraId="77FE23C1" w14:textId="77777777" w:rsidR="00032D2F" w:rsidRDefault="00000000">
            <w:pPr>
              <w:pStyle w:val="affffffffffff0"/>
              <w:ind w:firstLineChars="0" w:firstLine="0"/>
              <w:jc w:val="center"/>
              <w:rPr>
                <w:szCs w:val="21"/>
              </w:rPr>
            </w:pPr>
            <w:r>
              <w:rPr>
                <w:rFonts w:hint="eastAsia"/>
                <w:szCs w:val="21"/>
              </w:rPr>
              <w:t>141</w:t>
            </w:r>
          </w:p>
        </w:tc>
        <w:tc>
          <w:tcPr>
            <w:tcW w:w="455" w:type="pct"/>
            <w:tcBorders>
              <w:top w:val="single" w:sz="4" w:space="0" w:color="auto"/>
              <w:bottom w:val="single" w:sz="8" w:space="0" w:color="auto"/>
            </w:tcBorders>
            <w:shd w:val="clear" w:color="auto" w:fill="auto"/>
            <w:vAlign w:val="center"/>
          </w:tcPr>
          <w:p w14:paraId="6BAEA45D" w14:textId="77777777" w:rsidR="00032D2F" w:rsidRDefault="00000000">
            <w:pPr>
              <w:pStyle w:val="affffffffffff0"/>
              <w:ind w:firstLineChars="0" w:firstLine="0"/>
              <w:jc w:val="center"/>
              <w:rPr>
                <w:szCs w:val="21"/>
              </w:rPr>
            </w:pPr>
            <w:r>
              <w:rPr>
                <w:rFonts w:hAnsi="宋体" w:cs="宋体" w:hint="eastAsia"/>
                <w:szCs w:val="21"/>
              </w:rPr>
              <w:t>分蘖期</w:t>
            </w:r>
          </w:p>
        </w:tc>
      </w:tr>
      <w:tr w:rsidR="00032D2F" w14:paraId="4F2178FB" w14:textId="77777777">
        <w:trPr>
          <w:jc w:val="center"/>
        </w:trPr>
        <w:tc>
          <w:tcPr>
            <w:tcW w:w="568" w:type="pct"/>
            <w:tcBorders>
              <w:top w:val="single" w:sz="8" w:space="0" w:color="auto"/>
            </w:tcBorders>
            <w:shd w:val="clear" w:color="auto" w:fill="auto"/>
            <w:vAlign w:val="center"/>
          </w:tcPr>
          <w:p w14:paraId="46D13EE3" w14:textId="77777777" w:rsidR="00032D2F" w:rsidRDefault="00000000">
            <w:pPr>
              <w:pStyle w:val="affffffffffff0"/>
              <w:ind w:firstLineChars="0" w:firstLine="0"/>
              <w:jc w:val="center"/>
              <w:rPr>
                <w:szCs w:val="21"/>
              </w:rPr>
            </w:pPr>
            <w:r>
              <w:rPr>
                <w:rFonts w:hAnsi="宋体" w:cs="宋体" w:hint="eastAsia"/>
                <w:szCs w:val="21"/>
              </w:rPr>
              <w:t>芨芨草</w:t>
            </w:r>
          </w:p>
        </w:tc>
        <w:tc>
          <w:tcPr>
            <w:tcW w:w="568" w:type="pct"/>
            <w:tcBorders>
              <w:top w:val="single" w:sz="8" w:space="0" w:color="auto"/>
            </w:tcBorders>
            <w:shd w:val="clear" w:color="auto" w:fill="auto"/>
            <w:vAlign w:val="center"/>
          </w:tcPr>
          <w:p w14:paraId="646660C8" w14:textId="77777777" w:rsidR="00032D2F" w:rsidRDefault="00000000">
            <w:pPr>
              <w:pStyle w:val="affffffffffff0"/>
              <w:ind w:firstLineChars="0" w:firstLine="0"/>
              <w:jc w:val="center"/>
              <w:rPr>
                <w:szCs w:val="21"/>
              </w:rPr>
            </w:pPr>
            <w:r>
              <w:rPr>
                <w:rFonts w:hint="eastAsia"/>
                <w:szCs w:val="21"/>
              </w:rPr>
              <w:t>21</w:t>
            </w:r>
          </w:p>
        </w:tc>
        <w:tc>
          <w:tcPr>
            <w:tcW w:w="568" w:type="pct"/>
            <w:tcBorders>
              <w:top w:val="single" w:sz="8" w:space="0" w:color="auto"/>
            </w:tcBorders>
            <w:shd w:val="clear" w:color="auto" w:fill="auto"/>
            <w:vAlign w:val="center"/>
          </w:tcPr>
          <w:p w14:paraId="469BBC16" w14:textId="77777777" w:rsidR="00032D2F" w:rsidRDefault="00000000">
            <w:pPr>
              <w:pStyle w:val="affffffffffff0"/>
              <w:ind w:firstLineChars="0" w:firstLine="0"/>
              <w:jc w:val="center"/>
              <w:rPr>
                <w:szCs w:val="21"/>
              </w:rPr>
            </w:pPr>
            <w:r>
              <w:rPr>
                <w:rFonts w:hint="eastAsia"/>
                <w:szCs w:val="21"/>
              </w:rPr>
              <w:t>33</w:t>
            </w:r>
          </w:p>
        </w:tc>
        <w:tc>
          <w:tcPr>
            <w:tcW w:w="568" w:type="pct"/>
            <w:tcBorders>
              <w:top w:val="single" w:sz="8" w:space="0" w:color="auto"/>
            </w:tcBorders>
            <w:shd w:val="clear" w:color="auto" w:fill="auto"/>
            <w:vAlign w:val="center"/>
          </w:tcPr>
          <w:p w14:paraId="5F8B7341" w14:textId="77777777" w:rsidR="00032D2F" w:rsidRDefault="00000000">
            <w:pPr>
              <w:pStyle w:val="affffffffffff0"/>
              <w:ind w:firstLineChars="0" w:firstLine="0"/>
              <w:jc w:val="center"/>
              <w:rPr>
                <w:szCs w:val="21"/>
              </w:rPr>
            </w:pPr>
            <w:r>
              <w:rPr>
                <w:rFonts w:hint="eastAsia"/>
                <w:szCs w:val="21"/>
              </w:rPr>
              <w:t>66</w:t>
            </w:r>
          </w:p>
        </w:tc>
        <w:tc>
          <w:tcPr>
            <w:tcW w:w="681" w:type="pct"/>
            <w:tcBorders>
              <w:top w:val="single" w:sz="8" w:space="0" w:color="auto"/>
            </w:tcBorders>
            <w:shd w:val="clear" w:color="auto" w:fill="auto"/>
            <w:vAlign w:val="center"/>
          </w:tcPr>
          <w:p w14:paraId="03D16799" w14:textId="77777777" w:rsidR="00032D2F" w:rsidRDefault="00000000">
            <w:pPr>
              <w:pStyle w:val="affffffffffff0"/>
              <w:ind w:firstLineChars="0" w:firstLine="0"/>
              <w:jc w:val="center"/>
              <w:rPr>
                <w:szCs w:val="21"/>
              </w:rPr>
            </w:pPr>
            <w:r>
              <w:rPr>
                <w:rFonts w:hint="eastAsia"/>
                <w:szCs w:val="21"/>
              </w:rPr>
              <w:t>120</w:t>
            </w:r>
          </w:p>
        </w:tc>
        <w:tc>
          <w:tcPr>
            <w:tcW w:w="455" w:type="pct"/>
            <w:tcBorders>
              <w:top w:val="single" w:sz="8" w:space="0" w:color="auto"/>
            </w:tcBorders>
            <w:shd w:val="clear" w:color="auto" w:fill="auto"/>
            <w:vAlign w:val="center"/>
          </w:tcPr>
          <w:p w14:paraId="13800A0A" w14:textId="77777777" w:rsidR="00032D2F" w:rsidRDefault="00000000">
            <w:pPr>
              <w:pStyle w:val="affffffffffff0"/>
              <w:ind w:firstLineChars="0" w:firstLine="0"/>
              <w:jc w:val="center"/>
              <w:rPr>
                <w:szCs w:val="21"/>
              </w:rPr>
            </w:pPr>
            <w:r>
              <w:rPr>
                <w:rFonts w:hint="eastAsia"/>
                <w:szCs w:val="21"/>
              </w:rPr>
              <w:t>39</w:t>
            </w:r>
          </w:p>
        </w:tc>
        <w:tc>
          <w:tcPr>
            <w:tcW w:w="568" w:type="pct"/>
            <w:tcBorders>
              <w:top w:val="single" w:sz="8" w:space="0" w:color="auto"/>
            </w:tcBorders>
            <w:shd w:val="clear" w:color="auto" w:fill="auto"/>
            <w:vAlign w:val="center"/>
          </w:tcPr>
          <w:p w14:paraId="320DD09D" w14:textId="77777777" w:rsidR="00032D2F" w:rsidRDefault="00000000">
            <w:pPr>
              <w:pStyle w:val="affffffffffff0"/>
              <w:ind w:firstLineChars="0" w:firstLine="0"/>
              <w:jc w:val="center"/>
              <w:rPr>
                <w:szCs w:val="21"/>
              </w:rPr>
            </w:pPr>
            <w:r>
              <w:rPr>
                <w:rFonts w:hint="eastAsia"/>
                <w:szCs w:val="21"/>
              </w:rPr>
              <w:t>55</w:t>
            </w:r>
          </w:p>
        </w:tc>
        <w:tc>
          <w:tcPr>
            <w:tcW w:w="568" w:type="pct"/>
            <w:tcBorders>
              <w:top w:val="single" w:sz="8" w:space="0" w:color="auto"/>
            </w:tcBorders>
            <w:shd w:val="clear" w:color="auto" w:fill="auto"/>
            <w:vAlign w:val="center"/>
          </w:tcPr>
          <w:p w14:paraId="5708EC9A" w14:textId="77777777" w:rsidR="00032D2F" w:rsidRDefault="00000000">
            <w:pPr>
              <w:pStyle w:val="affffffffffff0"/>
              <w:ind w:firstLineChars="0" w:firstLine="0"/>
              <w:jc w:val="center"/>
              <w:rPr>
                <w:szCs w:val="21"/>
              </w:rPr>
            </w:pPr>
            <w:r>
              <w:rPr>
                <w:rFonts w:hint="eastAsia"/>
                <w:szCs w:val="21"/>
              </w:rPr>
              <w:t>137</w:t>
            </w:r>
          </w:p>
        </w:tc>
        <w:tc>
          <w:tcPr>
            <w:tcW w:w="455" w:type="pct"/>
            <w:tcBorders>
              <w:top w:val="single" w:sz="8" w:space="0" w:color="auto"/>
            </w:tcBorders>
            <w:shd w:val="clear" w:color="auto" w:fill="auto"/>
            <w:vAlign w:val="center"/>
          </w:tcPr>
          <w:p w14:paraId="0C69BA6C" w14:textId="77777777" w:rsidR="00032D2F" w:rsidRDefault="00000000">
            <w:pPr>
              <w:pStyle w:val="affffffffffff0"/>
              <w:ind w:firstLineChars="0" w:firstLine="0"/>
              <w:jc w:val="center"/>
              <w:rPr>
                <w:szCs w:val="21"/>
              </w:rPr>
            </w:pPr>
            <w:r>
              <w:rPr>
                <w:rFonts w:hAnsi="宋体" w:cs="宋体" w:hint="eastAsia"/>
                <w:szCs w:val="21"/>
              </w:rPr>
              <w:t>分蘖期</w:t>
            </w:r>
          </w:p>
        </w:tc>
      </w:tr>
      <w:tr w:rsidR="00032D2F" w14:paraId="33A3BCE9" w14:textId="77777777">
        <w:trPr>
          <w:jc w:val="center"/>
        </w:trPr>
        <w:tc>
          <w:tcPr>
            <w:tcW w:w="568" w:type="pct"/>
            <w:shd w:val="clear" w:color="auto" w:fill="auto"/>
            <w:vAlign w:val="center"/>
          </w:tcPr>
          <w:p w14:paraId="522B146B" w14:textId="77777777" w:rsidR="00032D2F" w:rsidRDefault="00000000">
            <w:pPr>
              <w:pStyle w:val="affffffffffff0"/>
              <w:ind w:firstLineChars="0" w:firstLine="0"/>
              <w:jc w:val="center"/>
              <w:rPr>
                <w:szCs w:val="21"/>
              </w:rPr>
            </w:pPr>
            <w:r>
              <w:rPr>
                <w:rFonts w:hAnsi="宋体" w:cs="宋体" w:hint="eastAsia"/>
                <w:szCs w:val="21"/>
              </w:rPr>
              <w:t>拂子</w:t>
            </w:r>
            <w:proofErr w:type="gramStart"/>
            <w:r>
              <w:rPr>
                <w:rFonts w:hAnsi="宋体" w:cs="宋体" w:hint="eastAsia"/>
                <w:szCs w:val="21"/>
              </w:rPr>
              <w:t>茅</w:t>
            </w:r>
            <w:proofErr w:type="gramEnd"/>
          </w:p>
        </w:tc>
        <w:tc>
          <w:tcPr>
            <w:tcW w:w="568" w:type="pct"/>
            <w:shd w:val="clear" w:color="auto" w:fill="auto"/>
            <w:vAlign w:val="center"/>
          </w:tcPr>
          <w:p w14:paraId="59BB218A" w14:textId="77777777" w:rsidR="00032D2F" w:rsidRDefault="00000000">
            <w:pPr>
              <w:pStyle w:val="affffffffffff0"/>
              <w:ind w:firstLineChars="0" w:firstLine="0"/>
              <w:jc w:val="center"/>
              <w:rPr>
                <w:szCs w:val="21"/>
              </w:rPr>
            </w:pPr>
            <w:r>
              <w:rPr>
                <w:rFonts w:hint="eastAsia"/>
                <w:szCs w:val="21"/>
              </w:rPr>
              <w:t>23</w:t>
            </w:r>
          </w:p>
        </w:tc>
        <w:tc>
          <w:tcPr>
            <w:tcW w:w="568" w:type="pct"/>
            <w:shd w:val="clear" w:color="auto" w:fill="auto"/>
            <w:vAlign w:val="center"/>
          </w:tcPr>
          <w:p w14:paraId="7B028EB6" w14:textId="77777777" w:rsidR="00032D2F" w:rsidRDefault="00000000">
            <w:pPr>
              <w:pStyle w:val="affffffffffff0"/>
              <w:ind w:firstLineChars="0" w:firstLine="0"/>
              <w:jc w:val="center"/>
              <w:rPr>
                <w:szCs w:val="21"/>
              </w:rPr>
            </w:pPr>
            <w:r>
              <w:rPr>
                <w:rFonts w:hint="eastAsia"/>
                <w:szCs w:val="21"/>
              </w:rPr>
              <w:t>30</w:t>
            </w:r>
          </w:p>
        </w:tc>
        <w:tc>
          <w:tcPr>
            <w:tcW w:w="568" w:type="pct"/>
            <w:shd w:val="clear" w:color="auto" w:fill="auto"/>
            <w:vAlign w:val="center"/>
          </w:tcPr>
          <w:p w14:paraId="2C29C551" w14:textId="77777777" w:rsidR="00032D2F" w:rsidRDefault="00000000">
            <w:pPr>
              <w:pStyle w:val="affffffffffff0"/>
              <w:ind w:firstLineChars="0" w:firstLine="0"/>
              <w:jc w:val="center"/>
              <w:rPr>
                <w:szCs w:val="21"/>
              </w:rPr>
            </w:pPr>
            <w:r>
              <w:rPr>
                <w:rFonts w:hint="eastAsia"/>
                <w:szCs w:val="21"/>
              </w:rPr>
              <w:t>64</w:t>
            </w:r>
          </w:p>
        </w:tc>
        <w:tc>
          <w:tcPr>
            <w:tcW w:w="681" w:type="pct"/>
            <w:shd w:val="clear" w:color="auto" w:fill="auto"/>
            <w:vAlign w:val="center"/>
          </w:tcPr>
          <w:p w14:paraId="59838F2A" w14:textId="77777777" w:rsidR="00032D2F" w:rsidRDefault="00000000">
            <w:pPr>
              <w:pStyle w:val="affffffffffff0"/>
              <w:ind w:firstLineChars="0" w:firstLine="0"/>
              <w:jc w:val="center"/>
              <w:rPr>
                <w:szCs w:val="21"/>
              </w:rPr>
            </w:pPr>
            <w:r>
              <w:rPr>
                <w:rFonts w:hint="eastAsia"/>
                <w:szCs w:val="21"/>
              </w:rPr>
              <w:t>127</w:t>
            </w:r>
          </w:p>
        </w:tc>
        <w:tc>
          <w:tcPr>
            <w:tcW w:w="455" w:type="pct"/>
            <w:shd w:val="clear" w:color="auto" w:fill="auto"/>
            <w:vAlign w:val="center"/>
          </w:tcPr>
          <w:p w14:paraId="271816D3" w14:textId="77777777" w:rsidR="00032D2F" w:rsidRDefault="00000000">
            <w:pPr>
              <w:pStyle w:val="affffffffffff0"/>
              <w:ind w:firstLineChars="0" w:firstLine="0"/>
              <w:jc w:val="center"/>
              <w:rPr>
                <w:szCs w:val="21"/>
              </w:rPr>
            </w:pPr>
            <w:r>
              <w:rPr>
                <w:rFonts w:hint="eastAsia"/>
                <w:szCs w:val="21"/>
              </w:rPr>
              <w:t>40</w:t>
            </w:r>
          </w:p>
        </w:tc>
        <w:tc>
          <w:tcPr>
            <w:tcW w:w="568" w:type="pct"/>
            <w:shd w:val="clear" w:color="auto" w:fill="auto"/>
            <w:vAlign w:val="center"/>
          </w:tcPr>
          <w:p w14:paraId="62306AF3" w14:textId="77777777" w:rsidR="00032D2F" w:rsidRDefault="00000000">
            <w:pPr>
              <w:pStyle w:val="affffffffffff0"/>
              <w:ind w:firstLineChars="0" w:firstLine="0"/>
              <w:jc w:val="center"/>
              <w:rPr>
                <w:szCs w:val="21"/>
              </w:rPr>
            </w:pPr>
            <w:r>
              <w:rPr>
                <w:rFonts w:hint="eastAsia"/>
                <w:szCs w:val="21"/>
              </w:rPr>
              <w:t>46</w:t>
            </w:r>
          </w:p>
        </w:tc>
        <w:tc>
          <w:tcPr>
            <w:tcW w:w="568" w:type="pct"/>
            <w:shd w:val="clear" w:color="auto" w:fill="auto"/>
            <w:vAlign w:val="center"/>
          </w:tcPr>
          <w:p w14:paraId="7683E55C" w14:textId="77777777" w:rsidR="00032D2F" w:rsidRDefault="00000000">
            <w:pPr>
              <w:pStyle w:val="affffffffffff0"/>
              <w:ind w:firstLineChars="0" w:firstLine="0"/>
              <w:jc w:val="center"/>
              <w:rPr>
                <w:szCs w:val="21"/>
              </w:rPr>
            </w:pPr>
            <w:r>
              <w:rPr>
                <w:rFonts w:hint="eastAsia"/>
                <w:szCs w:val="21"/>
              </w:rPr>
              <w:t>137</w:t>
            </w:r>
          </w:p>
        </w:tc>
        <w:tc>
          <w:tcPr>
            <w:tcW w:w="455" w:type="pct"/>
            <w:shd w:val="clear" w:color="auto" w:fill="auto"/>
            <w:vAlign w:val="center"/>
          </w:tcPr>
          <w:p w14:paraId="3D02E8A4" w14:textId="77777777" w:rsidR="00032D2F" w:rsidRDefault="00000000">
            <w:pPr>
              <w:pStyle w:val="affffffffffff0"/>
              <w:ind w:firstLineChars="0" w:firstLine="0"/>
              <w:jc w:val="center"/>
              <w:rPr>
                <w:szCs w:val="21"/>
              </w:rPr>
            </w:pPr>
            <w:r>
              <w:rPr>
                <w:rFonts w:hAnsi="宋体" w:cs="宋体" w:hint="eastAsia"/>
                <w:szCs w:val="21"/>
              </w:rPr>
              <w:t>分蘖期</w:t>
            </w:r>
          </w:p>
        </w:tc>
      </w:tr>
    </w:tbl>
    <w:p w14:paraId="2B930E9D" w14:textId="77777777" w:rsidR="00032D2F" w:rsidRDefault="00000000">
      <w:pPr>
        <w:pStyle w:val="afff2"/>
        <w:numPr>
          <w:ilvl w:val="2"/>
          <w:numId w:val="0"/>
        </w:numPr>
        <w:spacing w:before="120" w:after="120"/>
      </w:pPr>
      <w:r>
        <w:rPr>
          <w:rFonts w:hint="eastAsia"/>
        </w:rPr>
        <w:t>5.2  栽植技术</w:t>
      </w:r>
    </w:p>
    <w:p w14:paraId="43A459F4" w14:textId="77777777" w:rsidR="00032D2F" w:rsidRDefault="00000000">
      <w:pPr>
        <w:pStyle w:val="afff3"/>
        <w:numPr>
          <w:ilvl w:val="3"/>
          <w:numId w:val="0"/>
        </w:numPr>
        <w:spacing w:before="120" w:after="120"/>
      </w:pPr>
      <w:r>
        <w:rPr>
          <w:rFonts w:hint="eastAsia"/>
        </w:rPr>
        <w:t>5.2.1  栽植条件</w:t>
      </w:r>
    </w:p>
    <w:p w14:paraId="131BB2F8" w14:textId="7AEB4258" w:rsidR="00032D2F" w:rsidRDefault="00000000">
      <w:pPr>
        <w:pStyle w:val="affffffffffff0"/>
      </w:pPr>
      <w:r>
        <w:rPr>
          <w:rFonts w:hint="eastAsia"/>
        </w:rPr>
        <w:t>宜选择靠近湖边的平整或有缓沙丘的区域，便于浇水；宜选择清晨、小雨或阴雨的天气，略带微风；气温宜为28</w:t>
      </w:r>
      <w:r w:rsidR="00134F42">
        <w:t xml:space="preserve"> </w:t>
      </w:r>
      <w:r w:rsidR="00134F42">
        <w:rPr>
          <w:rFonts w:hint="eastAsia"/>
        </w:rPr>
        <w:t>℃</w:t>
      </w:r>
      <w:r>
        <w:rPr>
          <w:rFonts w:hint="eastAsia"/>
        </w:rPr>
        <w:t>±5</w:t>
      </w:r>
      <w:r w:rsidR="00134F42">
        <w:t xml:space="preserve"> </w:t>
      </w:r>
      <w:r>
        <w:rPr>
          <w:rFonts w:hint="eastAsia"/>
        </w:rPr>
        <w:t>℃，湿度宜为72</w:t>
      </w:r>
      <w:r w:rsidR="00134F42">
        <w:rPr>
          <w:rFonts w:hint="eastAsia"/>
        </w:rPr>
        <w:t>°</w:t>
      </w:r>
      <w:r>
        <w:rPr>
          <w:rFonts w:hint="eastAsia"/>
        </w:rPr>
        <w:t>±6°。</w:t>
      </w:r>
    </w:p>
    <w:p w14:paraId="28AD98F4" w14:textId="77777777" w:rsidR="00032D2F" w:rsidRDefault="00000000">
      <w:pPr>
        <w:pStyle w:val="affffffffffff0"/>
      </w:pPr>
      <w:r>
        <w:rPr>
          <w:rFonts w:hint="eastAsia"/>
        </w:rPr>
        <w:t>栽植时间六月中旬到八月初，以“品”字形栽植。</w:t>
      </w:r>
    </w:p>
    <w:p w14:paraId="26D19FB6" w14:textId="77777777" w:rsidR="00032D2F" w:rsidRDefault="00000000">
      <w:pPr>
        <w:pStyle w:val="afff3"/>
        <w:numPr>
          <w:ilvl w:val="3"/>
          <w:numId w:val="0"/>
        </w:numPr>
        <w:spacing w:before="120" w:after="120"/>
      </w:pPr>
      <w:r>
        <w:rPr>
          <w:rFonts w:hint="eastAsia"/>
        </w:rPr>
        <w:t>5.2.2  栽植</w:t>
      </w:r>
    </w:p>
    <w:p w14:paraId="52E8BF24" w14:textId="77777777" w:rsidR="00032D2F" w:rsidRDefault="00000000">
      <w:pPr>
        <w:pStyle w:val="afff4"/>
        <w:numPr>
          <w:ilvl w:val="4"/>
          <w:numId w:val="0"/>
        </w:numPr>
        <w:spacing w:before="120" w:after="120"/>
      </w:pPr>
      <w:r>
        <w:rPr>
          <w:rFonts w:hint="eastAsia"/>
        </w:rPr>
        <w:lastRenderedPageBreak/>
        <w:t>5.2.2.1  芨芨草栽植方式</w:t>
      </w:r>
    </w:p>
    <w:p w14:paraId="45F9A07E" w14:textId="1ABF10A6" w:rsidR="00032D2F" w:rsidRDefault="00000000">
      <w:pPr>
        <w:pStyle w:val="affffffffffff0"/>
      </w:pPr>
      <w:r>
        <w:rPr>
          <w:rFonts w:hint="eastAsia"/>
        </w:rPr>
        <w:t>栽植深度5</w:t>
      </w:r>
      <w:r w:rsidR="00134F42">
        <w:t xml:space="preserve"> </w:t>
      </w:r>
      <w:r>
        <w:rPr>
          <w:rFonts w:hint="eastAsia"/>
        </w:rPr>
        <w:t>cm～7</w:t>
      </w:r>
      <w:r w:rsidR="00134F42">
        <w:t xml:space="preserve"> </w:t>
      </w:r>
      <w:r>
        <w:rPr>
          <w:rFonts w:hint="eastAsia"/>
        </w:rPr>
        <w:t>cm，株行距15</w:t>
      </w:r>
      <w:r w:rsidR="00134F42">
        <w:t xml:space="preserve"> </w:t>
      </w:r>
      <w:r>
        <w:rPr>
          <w:rFonts w:hint="eastAsia"/>
        </w:rPr>
        <w:t>cm±2</w:t>
      </w:r>
      <w:r w:rsidR="00134F42">
        <w:t xml:space="preserve"> </w:t>
      </w:r>
      <w:r>
        <w:rPr>
          <w:rFonts w:hint="eastAsia"/>
        </w:rPr>
        <w:t>cm，并保持整齐对称。</w:t>
      </w:r>
    </w:p>
    <w:p w14:paraId="148EE881" w14:textId="77777777" w:rsidR="00032D2F" w:rsidRDefault="00000000">
      <w:pPr>
        <w:pStyle w:val="afff4"/>
        <w:numPr>
          <w:ilvl w:val="4"/>
          <w:numId w:val="0"/>
        </w:numPr>
        <w:spacing w:before="120" w:after="120"/>
      </w:pPr>
      <w:r>
        <w:rPr>
          <w:rFonts w:hint="eastAsia"/>
        </w:rPr>
        <w:t>5.2.2.2  赖草栽植方式</w:t>
      </w:r>
    </w:p>
    <w:p w14:paraId="497A5176" w14:textId="3787F856" w:rsidR="00032D2F" w:rsidRDefault="00000000">
      <w:pPr>
        <w:pStyle w:val="affffffffffff0"/>
      </w:pPr>
      <w:r>
        <w:rPr>
          <w:rFonts w:hint="eastAsia"/>
        </w:rPr>
        <w:t>栽植深度5</w:t>
      </w:r>
      <w:r w:rsidR="00134F42">
        <w:t xml:space="preserve"> </w:t>
      </w:r>
      <w:r>
        <w:rPr>
          <w:rFonts w:hint="eastAsia"/>
        </w:rPr>
        <w:t>cm～8</w:t>
      </w:r>
      <w:r w:rsidR="00134F42">
        <w:t xml:space="preserve"> </w:t>
      </w:r>
      <w:r>
        <w:rPr>
          <w:rFonts w:hint="eastAsia"/>
        </w:rPr>
        <w:t>cm，株行距20</w:t>
      </w:r>
      <w:r w:rsidR="00134F42">
        <w:t xml:space="preserve"> </w:t>
      </w:r>
      <w:r>
        <w:rPr>
          <w:rFonts w:hint="eastAsia"/>
        </w:rPr>
        <w:t>cm±2</w:t>
      </w:r>
      <w:r w:rsidR="00134F42">
        <w:t xml:space="preserve"> </w:t>
      </w:r>
      <w:r>
        <w:rPr>
          <w:rFonts w:hint="eastAsia"/>
        </w:rPr>
        <w:t>cm，并保持整齐对称。</w:t>
      </w:r>
    </w:p>
    <w:p w14:paraId="74940956" w14:textId="77777777" w:rsidR="00032D2F" w:rsidRDefault="00000000">
      <w:pPr>
        <w:pStyle w:val="afff4"/>
        <w:numPr>
          <w:ilvl w:val="4"/>
          <w:numId w:val="0"/>
        </w:numPr>
        <w:spacing w:before="120" w:after="120"/>
      </w:pPr>
      <w:r>
        <w:rPr>
          <w:rFonts w:hint="eastAsia"/>
        </w:rPr>
        <w:t>5.2.2.3  差巴嘎蒿栽植方式</w:t>
      </w:r>
    </w:p>
    <w:p w14:paraId="6E37108A" w14:textId="2E5F9D50" w:rsidR="00032D2F" w:rsidRDefault="00000000">
      <w:pPr>
        <w:pStyle w:val="affffffffffff0"/>
      </w:pPr>
      <w:r>
        <w:rPr>
          <w:rFonts w:hint="eastAsia"/>
        </w:rPr>
        <w:t>栽植深度5</w:t>
      </w:r>
      <w:r w:rsidR="00134F42">
        <w:t xml:space="preserve"> </w:t>
      </w:r>
      <w:r>
        <w:rPr>
          <w:rFonts w:hint="eastAsia"/>
        </w:rPr>
        <w:t>cm～7</w:t>
      </w:r>
      <w:r w:rsidR="00134F42">
        <w:t xml:space="preserve"> </w:t>
      </w:r>
      <w:r>
        <w:rPr>
          <w:rFonts w:hint="eastAsia"/>
        </w:rPr>
        <w:t>cm，株行距25</w:t>
      </w:r>
      <w:r w:rsidR="00134F42" w:rsidRPr="00134F42">
        <w:rPr>
          <w:rFonts w:hint="eastAsia"/>
        </w:rPr>
        <w:t xml:space="preserve"> </w:t>
      </w:r>
      <w:r w:rsidR="00134F42">
        <w:rPr>
          <w:rFonts w:hint="eastAsia"/>
        </w:rPr>
        <w:t>cm</w:t>
      </w:r>
      <w:r>
        <w:rPr>
          <w:rFonts w:hint="eastAsia"/>
        </w:rPr>
        <w:t>±2</w:t>
      </w:r>
      <w:r w:rsidR="00134F42">
        <w:t xml:space="preserve"> </w:t>
      </w:r>
      <w:r>
        <w:rPr>
          <w:rFonts w:hint="eastAsia"/>
        </w:rPr>
        <w:t>cm，并保持整齐对称。</w:t>
      </w:r>
    </w:p>
    <w:p w14:paraId="51827857" w14:textId="77777777" w:rsidR="00032D2F" w:rsidRDefault="00000000">
      <w:pPr>
        <w:pStyle w:val="afff4"/>
        <w:numPr>
          <w:ilvl w:val="4"/>
          <w:numId w:val="0"/>
        </w:numPr>
        <w:spacing w:before="120" w:after="120"/>
      </w:pPr>
      <w:r>
        <w:rPr>
          <w:rFonts w:hint="eastAsia"/>
        </w:rPr>
        <w:t>5.2.2.4  拂子</w:t>
      </w:r>
      <w:proofErr w:type="gramStart"/>
      <w:r>
        <w:rPr>
          <w:rFonts w:hint="eastAsia"/>
        </w:rPr>
        <w:t>茅</w:t>
      </w:r>
      <w:proofErr w:type="gramEnd"/>
      <w:r>
        <w:rPr>
          <w:rFonts w:hint="eastAsia"/>
        </w:rPr>
        <w:t>栽植方式</w:t>
      </w:r>
    </w:p>
    <w:p w14:paraId="154F8557" w14:textId="01266B11" w:rsidR="00032D2F" w:rsidRDefault="00000000">
      <w:pPr>
        <w:pStyle w:val="affffffffffff0"/>
        <w:rPr>
          <w:rFonts w:ascii="黑体" w:eastAsia="黑体" w:hAnsi="黑体" w:cs="黑体"/>
          <w:bCs/>
        </w:rPr>
      </w:pPr>
      <w:r>
        <w:rPr>
          <w:rFonts w:hint="eastAsia"/>
        </w:rPr>
        <w:t>栽植深度5</w:t>
      </w:r>
      <w:r w:rsidR="00134F42">
        <w:t xml:space="preserve"> </w:t>
      </w:r>
      <w:r>
        <w:rPr>
          <w:rFonts w:hint="eastAsia"/>
        </w:rPr>
        <w:t>cm～7</w:t>
      </w:r>
      <w:r w:rsidR="00134F42">
        <w:t xml:space="preserve"> </w:t>
      </w:r>
      <w:r>
        <w:rPr>
          <w:rFonts w:hint="eastAsia"/>
        </w:rPr>
        <w:t>cm栽植，株行距15</w:t>
      </w:r>
      <w:r w:rsidR="00134F42">
        <w:t xml:space="preserve"> </w:t>
      </w:r>
      <w:r>
        <w:rPr>
          <w:rFonts w:hint="eastAsia"/>
        </w:rPr>
        <w:t>cm±2</w:t>
      </w:r>
      <w:r w:rsidR="00134F42">
        <w:t xml:space="preserve"> </w:t>
      </w:r>
      <w:r>
        <w:rPr>
          <w:rFonts w:hint="eastAsia"/>
        </w:rPr>
        <w:t>cm，并保持整齐对称。</w:t>
      </w:r>
    </w:p>
    <w:p w14:paraId="26BB0504" w14:textId="77777777" w:rsidR="00032D2F" w:rsidRDefault="00000000">
      <w:pPr>
        <w:pStyle w:val="afff3"/>
        <w:numPr>
          <w:ilvl w:val="3"/>
          <w:numId w:val="0"/>
        </w:numPr>
        <w:spacing w:before="120" w:after="120"/>
      </w:pPr>
      <w:r>
        <w:rPr>
          <w:rFonts w:hint="eastAsia"/>
        </w:rPr>
        <w:t xml:space="preserve">5.2.3  </w:t>
      </w:r>
      <w:proofErr w:type="gramStart"/>
      <w:r>
        <w:rPr>
          <w:rFonts w:hint="eastAsia"/>
        </w:rPr>
        <w:t>栽设沙障</w:t>
      </w:r>
      <w:proofErr w:type="gramEnd"/>
    </w:p>
    <w:p w14:paraId="6FBC3CF2" w14:textId="0E09AD6A" w:rsidR="00032D2F" w:rsidRDefault="00000000">
      <w:pPr>
        <w:pStyle w:val="affffffffffff0"/>
      </w:pPr>
      <w:r>
        <w:rPr>
          <w:rFonts w:hint="eastAsia"/>
        </w:rPr>
        <w:t>沙障规格1</w:t>
      </w:r>
      <w:r w:rsidR="00134F42">
        <w:t xml:space="preserve"> </w:t>
      </w:r>
      <w:r>
        <w:rPr>
          <w:rFonts w:hint="eastAsia"/>
        </w:rPr>
        <w:t>m×1</w:t>
      </w:r>
      <w:r w:rsidR="00134F42">
        <w:t xml:space="preserve"> </w:t>
      </w:r>
      <w:r>
        <w:rPr>
          <w:rFonts w:hint="eastAsia"/>
        </w:rPr>
        <w:t>m，</w:t>
      </w:r>
      <w:proofErr w:type="gramStart"/>
      <w:r>
        <w:rPr>
          <w:rFonts w:hint="eastAsia"/>
        </w:rPr>
        <w:t>栽设深度</w:t>
      </w:r>
      <w:proofErr w:type="gramEnd"/>
      <w:r>
        <w:rPr>
          <w:rFonts w:hint="eastAsia"/>
        </w:rPr>
        <w:t>30</w:t>
      </w:r>
      <w:r w:rsidR="00134F42">
        <w:t xml:space="preserve"> </w:t>
      </w:r>
      <w:r>
        <w:rPr>
          <w:rFonts w:hint="eastAsia"/>
        </w:rPr>
        <w:t>cm，</w:t>
      </w:r>
      <w:proofErr w:type="gramStart"/>
      <w:r>
        <w:rPr>
          <w:rFonts w:hint="eastAsia"/>
        </w:rPr>
        <w:t>栽设三层</w:t>
      </w:r>
      <w:proofErr w:type="gramEnd"/>
      <w:r>
        <w:rPr>
          <w:rFonts w:hint="eastAsia"/>
        </w:rPr>
        <w:t>。沙障内种植小叶锦鸡儿，播种深度2</w:t>
      </w:r>
      <w:r w:rsidR="00134F42">
        <w:t xml:space="preserve"> </w:t>
      </w:r>
      <w:r>
        <w:rPr>
          <w:rFonts w:hint="eastAsia"/>
        </w:rPr>
        <w:t>cm～4</w:t>
      </w:r>
      <w:r w:rsidR="00134F42">
        <w:t xml:space="preserve"> </w:t>
      </w:r>
      <w:r>
        <w:rPr>
          <w:rFonts w:hint="eastAsia"/>
        </w:rPr>
        <w:t>cm，行距30</w:t>
      </w:r>
      <w:r w:rsidR="00134F42">
        <w:t xml:space="preserve"> </w:t>
      </w:r>
      <w:r>
        <w:rPr>
          <w:rFonts w:hint="eastAsia"/>
        </w:rPr>
        <w:t>cm～45</w:t>
      </w:r>
      <w:r w:rsidR="00134F42">
        <w:t xml:space="preserve"> </w:t>
      </w:r>
      <w:r>
        <w:rPr>
          <w:rFonts w:hint="eastAsia"/>
        </w:rPr>
        <w:t>cm。</w:t>
      </w:r>
    </w:p>
    <w:p w14:paraId="237B0F98" w14:textId="77777777" w:rsidR="00032D2F" w:rsidRDefault="00000000">
      <w:pPr>
        <w:pStyle w:val="afff3"/>
        <w:numPr>
          <w:ilvl w:val="3"/>
          <w:numId w:val="0"/>
        </w:numPr>
        <w:spacing w:before="120" w:after="120"/>
      </w:pPr>
      <w:r>
        <w:rPr>
          <w:rFonts w:hint="eastAsia"/>
        </w:rPr>
        <w:t>5.2.4  栽后管理</w:t>
      </w:r>
    </w:p>
    <w:p w14:paraId="4312017A" w14:textId="77777777" w:rsidR="00032D2F" w:rsidRDefault="00000000">
      <w:pPr>
        <w:pStyle w:val="afff4"/>
        <w:numPr>
          <w:ilvl w:val="4"/>
          <w:numId w:val="0"/>
        </w:numPr>
        <w:spacing w:before="120" w:after="120"/>
      </w:pPr>
      <w:r>
        <w:rPr>
          <w:rFonts w:hint="eastAsia"/>
        </w:rPr>
        <w:t>5.2.4.1  施肥</w:t>
      </w:r>
    </w:p>
    <w:p w14:paraId="24CF7532" w14:textId="42230EF9" w:rsidR="00032D2F" w:rsidRDefault="00000000">
      <w:pPr>
        <w:pStyle w:val="affffffffffff0"/>
      </w:pPr>
      <w:r>
        <w:rPr>
          <w:rFonts w:hint="eastAsia"/>
        </w:rPr>
        <w:t>在栽植区域内撒施二胺和尿素，施肥量每亩为14</w:t>
      </w:r>
      <w:r w:rsidR="00134F42">
        <w:t xml:space="preserve"> </w:t>
      </w:r>
      <w:r>
        <w:rPr>
          <w:rFonts w:hint="eastAsia"/>
        </w:rPr>
        <w:t>kg～16</w:t>
      </w:r>
      <w:r w:rsidR="00134F42">
        <w:t xml:space="preserve"> </w:t>
      </w:r>
      <w:r>
        <w:rPr>
          <w:rFonts w:hint="eastAsia"/>
        </w:rPr>
        <w:t>kg。</w:t>
      </w:r>
    </w:p>
    <w:p w14:paraId="45CFCAC4" w14:textId="77777777" w:rsidR="00032D2F" w:rsidRDefault="00000000">
      <w:pPr>
        <w:pStyle w:val="afff4"/>
        <w:numPr>
          <w:ilvl w:val="4"/>
          <w:numId w:val="0"/>
        </w:numPr>
        <w:spacing w:before="120" w:after="120"/>
      </w:pPr>
      <w:r>
        <w:rPr>
          <w:rFonts w:hint="eastAsia"/>
        </w:rPr>
        <w:t>5.2.4.2  浇水</w:t>
      </w:r>
    </w:p>
    <w:p w14:paraId="4FA2A59B" w14:textId="57D586BB" w:rsidR="00032D2F" w:rsidRDefault="00000000">
      <w:pPr>
        <w:pStyle w:val="affffffffffff0"/>
      </w:pPr>
      <w:r>
        <w:rPr>
          <w:rFonts w:hint="eastAsia"/>
        </w:rPr>
        <w:t>栽植区域要保证地表5</w:t>
      </w:r>
      <w:r w:rsidR="00134F42">
        <w:t xml:space="preserve"> </w:t>
      </w:r>
      <w:r>
        <w:rPr>
          <w:rFonts w:hint="eastAsia"/>
        </w:rPr>
        <w:t>cm左右的浮沙（干沙土）湿润，工程上要配以栽苗、缓</w:t>
      </w:r>
      <w:proofErr w:type="gramStart"/>
      <w:r>
        <w:rPr>
          <w:rFonts w:hint="eastAsia"/>
        </w:rPr>
        <w:t>苗关键化</w:t>
      </w:r>
      <w:proofErr w:type="gramEnd"/>
      <w:r>
        <w:rPr>
          <w:rFonts w:hint="eastAsia"/>
        </w:rPr>
        <w:t>阶段性浇水，一次定苗。</w:t>
      </w:r>
    </w:p>
    <w:p w14:paraId="2DB8146F" w14:textId="77777777" w:rsidR="00032D2F" w:rsidRDefault="00000000">
      <w:pPr>
        <w:pStyle w:val="afff4"/>
        <w:numPr>
          <w:ilvl w:val="4"/>
          <w:numId w:val="0"/>
        </w:numPr>
        <w:spacing w:before="120" w:after="120"/>
      </w:pPr>
      <w:r>
        <w:rPr>
          <w:rFonts w:hint="eastAsia"/>
        </w:rPr>
        <w:t>5.2.4.3  病虫害防治</w:t>
      </w:r>
    </w:p>
    <w:p w14:paraId="09F4BA19" w14:textId="77777777" w:rsidR="00032D2F" w:rsidRDefault="00000000">
      <w:pPr>
        <w:pStyle w:val="affffffffffff0"/>
      </w:pPr>
      <w:r>
        <w:rPr>
          <w:rFonts w:hint="eastAsia"/>
        </w:rPr>
        <w:t>病害主要是锈病和白锈病，一般用粉锈宁、</w:t>
      </w:r>
      <w:proofErr w:type="gramStart"/>
      <w:r>
        <w:rPr>
          <w:rFonts w:hint="eastAsia"/>
        </w:rPr>
        <w:t>甲霜灵锰</w:t>
      </w:r>
      <w:proofErr w:type="gramEnd"/>
      <w:r>
        <w:rPr>
          <w:rFonts w:hint="eastAsia"/>
        </w:rPr>
        <w:t>锌等进行防治。</w:t>
      </w:r>
    </w:p>
    <w:p w14:paraId="0C940769" w14:textId="77777777" w:rsidR="00032D2F" w:rsidRDefault="00000000">
      <w:pPr>
        <w:pStyle w:val="affffffffffff0"/>
      </w:pPr>
      <w:r>
        <w:rPr>
          <w:rFonts w:hint="eastAsia"/>
        </w:rPr>
        <w:t>虫害主要是蚜虫（母</w:t>
      </w:r>
      <w:proofErr w:type="gramStart"/>
      <w:r>
        <w:rPr>
          <w:rFonts w:hint="eastAsia"/>
        </w:rPr>
        <w:t>蚜</w:t>
      </w:r>
      <w:proofErr w:type="gramEnd"/>
      <w:r>
        <w:rPr>
          <w:rFonts w:hint="eastAsia"/>
        </w:rPr>
        <w:t>）、鞘翅目、同翅目昆虫的危害，一般用灭蚜威、氯氰菊酯、溴氰菊酯等进行防治。</w:t>
      </w:r>
      <w:bookmarkEnd w:id="22"/>
    </w:p>
    <w:p w14:paraId="25ECEEB5" w14:textId="77777777" w:rsidR="00032D2F" w:rsidRDefault="00000000">
      <w:pPr>
        <w:pStyle w:val="afffffb"/>
        <w:ind w:firstLine="420"/>
        <w:jc w:val="center"/>
      </w:pPr>
      <w:bookmarkStart w:id="41" w:name="BookMark8"/>
      <w:r>
        <w:rPr>
          <w:noProof/>
        </w:rPr>
        <w:drawing>
          <wp:inline distT="0" distB="0" distL="0" distR="0" wp14:anchorId="3F7B66AD" wp14:editId="7C1ED09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1"/>
    </w:p>
    <w:sectPr w:rsidR="00032D2F">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5F5B" w14:textId="77777777" w:rsidR="00427BC3" w:rsidRDefault="00427BC3">
      <w:pPr>
        <w:spacing w:line="240" w:lineRule="auto"/>
      </w:pPr>
      <w:r>
        <w:separator/>
      </w:r>
    </w:p>
  </w:endnote>
  <w:endnote w:type="continuationSeparator" w:id="0">
    <w:p w14:paraId="246D847C" w14:textId="77777777" w:rsidR="00427BC3" w:rsidRDefault="00427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84BC" w14:textId="77777777" w:rsidR="00032D2F" w:rsidRDefault="00000000">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60C7" w14:textId="77777777" w:rsidR="00032D2F" w:rsidRDefault="00032D2F">
    <w:pPr>
      <w:pStyle w:val="af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42D" w14:textId="77777777" w:rsidR="00032D2F" w:rsidRDefault="00032D2F">
    <w:pPr>
      <w:pStyle w:val="affff3"/>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9D3B" w14:textId="77777777" w:rsidR="00032D2F" w:rsidRDefault="00000000">
    <w:pPr>
      <w:pStyle w:val="afffff8"/>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98A0" w14:textId="77777777" w:rsidR="00427BC3" w:rsidRDefault="00427BC3">
      <w:pPr>
        <w:spacing w:line="240" w:lineRule="auto"/>
      </w:pPr>
      <w:r>
        <w:separator/>
      </w:r>
    </w:p>
  </w:footnote>
  <w:footnote w:type="continuationSeparator" w:id="0">
    <w:p w14:paraId="7E1D35E1" w14:textId="77777777" w:rsidR="00427BC3" w:rsidRDefault="00427B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DDCB" w14:textId="77777777" w:rsidR="00032D2F" w:rsidRDefault="00032D2F">
    <w:pPr>
      <w:pStyle w:val="af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C209" w14:textId="77777777" w:rsidR="00032D2F" w:rsidRDefault="00000000">
    <w:pPr>
      <w:pStyle w:val="affff5"/>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D6C9" w14:textId="77777777" w:rsidR="00032D2F" w:rsidRDefault="00032D2F">
    <w:pPr>
      <w:pStyle w:val="affff5"/>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7115" w14:textId="77777777" w:rsidR="00032D2F" w:rsidRDefault="00000000">
    <w:pPr>
      <w:pStyle w:val="affff5"/>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0C80" w14:textId="12C86C9A" w:rsidR="00032D2F" w:rsidRDefault="00000000">
    <w:pPr>
      <w:pStyle w:val="affffff0"/>
    </w:pPr>
    <w:r>
      <w:fldChar w:fldCharType="begin"/>
    </w:r>
    <w:r>
      <w:instrText xml:space="preserve"> STYLEREF  标准文件_文件编号  \* MERGEFORMAT </w:instrText>
    </w:r>
    <w:r>
      <w:fldChar w:fldCharType="separate"/>
    </w:r>
    <w:r w:rsidR="00D8554E">
      <w:rPr>
        <w:noProof/>
      </w:rPr>
      <w:t>T/XXXXXXX</w:t>
    </w:r>
    <w:r w:rsidR="00D8554E">
      <w:rPr>
        <w:noProof/>
      </w:rPr>
      <w:t>—</w:t>
    </w:r>
    <w:r w:rsidR="00D8554E">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7"/>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6"/>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8"/>
      <w:suff w:val="nothing"/>
      <w:lvlText w:val="附录%1"/>
      <w:lvlJc w:val="left"/>
      <w:pPr>
        <w:ind w:left="0"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3"/>
      <w:suff w:val="nothing"/>
      <w:lvlText w:val="%1%2.%3.%4　"/>
      <w:lvlJc w:val="left"/>
      <w:pPr>
        <w:ind w:left="0" w:firstLine="0"/>
      </w:pPr>
      <w:rPr>
        <w:rFonts w:ascii="黑体" w:eastAsia="黑体" w:hint="eastAsia"/>
        <w:b w:val="0"/>
        <w:i w:val="0"/>
        <w:sz w:val="21"/>
      </w:rPr>
    </w:lvl>
    <w:lvl w:ilvl="4">
      <w:start w:val="1"/>
      <w:numFmt w:val="decimal"/>
      <w:pStyle w:val="afff4"/>
      <w:suff w:val="nothing"/>
      <w:lvlText w:val="%1%2.%3.%4.%5　"/>
      <w:lvlJc w:val="left"/>
      <w:pPr>
        <w:ind w:left="0"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pStyle w:val="af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7"/>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9"/>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34506220">
    <w:abstractNumId w:val="0"/>
  </w:num>
  <w:num w:numId="2" w16cid:durableId="925841584">
    <w:abstractNumId w:val="28"/>
  </w:num>
  <w:num w:numId="3" w16cid:durableId="655308377">
    <w:abstractNumId w:val="5"/>
  </w:num>
  <w:num w:numId="4" w16cid:durableId="931547812">
    <w:abstractNumId w:val="24"/>
  </w:num>
  <w:num w:numId="5" w16cid:durableId="26836140">
    <w:abstractNumId w:val="19"/>
  </w:num>
  <w:num w:numId="6" w16cid:durableId="492571241">
    <w:abstractNumId w:val="14"/>
  </w:num>
  <w:num w:numId="7" w16cid:durableId="1613781954">
    <w:abstractNumId w:val="8"/>
  </w:num>
  <w:num w:numId="8" w16cid:durableId="553541616">
    <w:abstractNumId w:val="3"/>
  </w:num>
  <w:num w:numId="9" w16cid:durableId="743800267">
    <w:abstractNumId w:val="9"/>
  </w:num>
  <w:num w:numId="10" w16cid:durableId="996110497">
    <w:abstractNumId w:val="17"/>
  </w:num>
  <w:num w:numId="11" w16cid:durableId="2073766725">
    <w:abstractNumId w:val="26"/>
  </w:num>
  <w:num w:numId="12" w16cid:durableId="422651531">
    <w:abstractNumId w:val="12"/>
  </w:num>
  <w:num w:numId="13" w16cid:durableId="1015302146">
    <w:abstractNumId w:val="13"/>
  </w:num>
  <w:num w:numId="14" w16cid:durableId="312368785">
    <w:abstractNumId w:val="7"/>
  </w:num>
  <w:num w:numId="15" w16cid:durableId="78985982">
    <w:abstractNumId w:val="20"/>
  </w:num>
  <w:num w:numId="16" w16cid:durableId="574778306">
    <w:abstractNumId w:val="22"/>
  </w:num>
  <w:num w:numId="17" w16cid:durableId="2092044940">
    <w:abstractNumId w:val="18"/>
  </w:num>
  <w:num w:numId="18" w16cid:durableId="757597767">
    <w:abstractNumId w:val="30"/>
  </w:num>
  <w:num w:numId="19" w16cid:durableId="1043099624">
    <w:abstractNumId w:val="16"/>
  </w:num>
  <w:num w:numId="20" w16cid:durableId="1047996903">
    <w:abstractNumId w:val="1"/>
  </w:num>
  <w:num w:numId="21" w16cid:durableId="2145846791">
    <w:abstractNumId w:val="11"/>
  </w:num>
  <w:num w:numId="22" w16cid:durableId="2052260331">
    <w:abstractNumId w:val="31"/>
  </w:num>
  <w:num w:numId="23" w16cid:durableId="1430467022">
    <w:abstractNumId w:val="21"/>
  </w:num>
  <w:num w:numId="24" w16cid:durableId="2095197722">
    <w:abstractNumId w:val="6"/>
  </w:num>
  <w:num w:numId="25" w16cid:durableId="1351761425">
    <w:abstractNumId w:val="27"/>
  </w:num>
  <w:num w:numId="26" w16cid:durableId="196164746">
    <w:abstractNumId w:val="29"/>
  </w:num>
  <w:num w:numId="27" w16cid:durableId="1955213896">
    <w:abstractNumId w:val="2"/>
  </w:num>
  <w:num w:numId="28" w16cid:durableId="272051707">
    <w:abstractNumId w:val="4"/>
  </w:num>
  <w:num w:numId="29" w16cid:durableId="1344169591">
    <w:abstractNumId w:val="15"/>
  </w:num>
  <w:num w:numId="30" w16cid:durableId="2111389634">
    <w:abstractNumId w:val="25"/>
  </w:num>
  <w:num w:numId="31" w16cid:durableId="1395153590">
    <w:abstractNumId w:val="23"/>
  </w:num>
  <w:num w:numId="32" w16cid:durableId="1626235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in51fJQeVlQ6R8S7vVvAvQYqycAEksktUnP2lzoR5Tg1yQ6DNt/4PVZyE+n7WbBpNI6DCpfPQu+mLIxclgEo3A==" w:salt="CJD3DjYvacvm/1kwUons4w=="/>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RkZWU3MzQ3NmZjZmJjYTY1ZDFiM2UzMTdlOGIzMDYifQ=="/>
  </w:docVars>
  <w:rsids>
    <w:rsidRoot w:val="0063636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D2F"/>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32D"/>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4F42"/>
    <w:rsid w:val="00135323"/>
    <w:rsid w:val="001356C4"/>
    <w:rsid w:val="00137565"/>
    <w:rsid w:val="00140838"/>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B6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5CA"/>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C65D0"/>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7BC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643"/>
    <w:rsid w:val="004E127B"/>
    <w:rsid w:val="004E1C0A"/>
    <w:rsid w:val="004E30C5"/>
    <w:rsid w:val="004E4AA5"/>
    <w:rsid w:val="004E4AEE"/>
    <w:rsid w:val="004E59E3"/>
    <w:rsid w:val="004E67C0"/>
    <w:rsid w:val="004F34E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25CC"/>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210"/>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36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B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96B"/>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2D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5A5"/>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920"/>
    <w:rsid w:val="0089049D"/>
    <w:rsid w:val="008928C9"/>
    <w:rsid w:val="008930CB"/>
    <w:rsid w:val="008938DC"/>
    <w:rsid w:val="00893FD1"/>
    <w:rsid w:val="00894836"/>
    <w:rsid w:val="00895172"/>
    <w:rsid w:val="00895680"/>
    <w:rsid w:val="00896DFF"/>
    <w:rsid w:val="0089762C"/>
    <w:rsid w:val="008A173B"/>
    <w:rsid w:val="008A1893"/>
    <w:rsid w:val="008A26B2"/>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BE2"/>
    <w:rsid w:val="008E6A84"/>
    <w:rsid w:val="008F0CDC"/>
    <w:rsid w:val="008F17A3"/>
    <w:rsid w:val="008F1ED3"/>
    <w:rsid w:val="008F4C29"/>
    <w:rsid w:val="008F70BD"/>
    <w:rsid w:val="008F788F"/>
    <w:rsid w:val="008F7EA2"/>
    <w:rsid w:val="00902722"/>
    <w:rsid w:val="009027BC"/>
    <w:rsid w:val="009062E6"/>
    <w:rsid w:val="00906EEE"/>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71E"/>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C64"/>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478"/>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54E"/>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D47"/>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F8C"/>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AE3"/>
    <w:rsid w:val="00FE7E79"/>
    <w:rsid w:val="00FF3E7D"/>
    <w:rsid w:val="00FF5B99"/>
    <w:rsid w:val="00FF730C"/>
    <w:rsid w:val="00FF73F4"/>
    <w:rsid w:val="00FF7CE4"/>
    <w:rsid w:val="00FF7E39"/>
    <w:rsid w:val="0DE9323E"/>
    <w:rsid w:val="10507DC8"/>
    <w:rsid w:val="11623D3E"/>
    <w:rsid w:val="1BBB445A"/>
    <w:rsid w:val="20683C38"/>
    <w:rsid w:val="5FE345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2,3"/>
    </o:shapelayout>
  </w:shapeDefaults>
  <w:decimalSymbol w:val="."/>
  <w:listSeparator w:val=","/>
  <w14:docId w14:val="0B84C237"/>
  <w15:docId w15:val="{01AA26C8-23E0-4733-9C58-55B1BF57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a">
    <w:name w:val="Normal"/>
    <w:qFormat/>
    <w:pPr>
      <w:widowControl w:val="0"/>
      <w:adjustRightInd w:val="0"/>
      <w:spacing w:line="400" w:lineRule="exact"/>
      <w:jc w:val="both"/>
    </w:pPr>
    <w:rPr>
      <w:kern w:val="2"/>
      <w:sz w:val="21"/>
      <w:szCs w:val="21"/>
    </w:rPr>
  </w:style>
  <w:style w:type="paragraph" w:styleId="1">
    <w:name w:val="heading 1"/>
    <w:basedOn w:val="afffa"/>
    <w:next w:val="afffa"/>
    <w:link w:val="10"/>
    <w:qFormat/>
    <w:pPr>
      <w:keepNext/>
      <w:keepLines/>
      <w:spacing w:before="340" w:after="330" w:line="578" w:lineRule="auto"/>
      <w:outlineLvl w:val="0"/>
    </w:pPr>
    <w:rPr>
      <w:b/>
      <w:bCs/>
      <w:kern w:val="44"/>
      <w:sz w:val="44"/>
      <w:szCs w:val="44"/>
    </w:rPr>
  </w:style>
  <w:style w:type="paragraph" w:styleId="22">
    <w:name w:val="heading 2"/>
    <w:basedOn w:val="afffa"/>
    <w:next w:val="afffa"/>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a"/>
    <w:next w:val="afffa"/>
    <w:link w:val="30"/>
    <w:qFormat/>
    <w:pPr>
      <w:keepNext/>
      <w:keepLines/>
      <w:spacing w:before="260" w:after="260" w:line="416" w:lineRule="auto"/>
      <w:outlineLvl w:val="2"/>
    </w:pPr>
    <w:rPr>
      <w:b/>
      <w:bCs/>
      <w:sz w:val="32"/>
      <w:szCs w:val="32"/>
    </w:rPr>
  </w:style>
  <w:style w:type="paragraph" w:styleId="4">
    <w:name w:val="heading 4"/>
    <w:basedOn w:val="afffa"/>
    <w:next w:val="afff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a"/>
    <w:next w:val="afffa"/>
    <w:link w:val="50"/>
    <w:qFormat/>
    <w:pPr>
      <w:keepNext/>
      <w:keepLines/>
      <w:adjustRightInd/>
      <w:spacing w:before="280" w:after="290" w:line="376" w:lineRule="auto"/>
      <w:outlineLvl w:val="4"/>
    </w:pPr>
    <w:rPr>
      <w:b/>
      <w:bCs/>
      <w:sz w:val="28"/>
      <w:szCs w:val="28"/>
    </w:rPr>
  </w:style>
  <w:style w:type="paragraph" w:styleId="6">
    <w:name w:val="heading 6"/>
    <w:basedOn w:val="afffa"/>
    <w:next w:val="afffa"/>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a"/>
    <w:next w:val="afffa"/>
    <w:link w:val="70"/>
    <w:qFormat/>
    <w:pPr>
      <w:keepNext/>
      <w:keepLines/>
      <w:adjustRightInd/>
      <w:spacing w:before="240" w:after="64" w:line="320" w:lineRule="auto"/>
      <w:outlineLvl w:val="6"/>
    </w:pPr>
    <w:rPr>
      <w:b/>
      <w:bCs/>
      <w:sz w:val="24"/>
      <w:szCs w:val="24"/>
    </w:rPr>
  </w:style>
  <w:style w:type="paragraph" w:styleId="8">
    <w:name w:val="heading 8"/>
    <w:basedOn w:val="afffa"/>
    <w:next w:val="afffa"/>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a"/>
    <w:next w:val="afffa"/>
    <w:link w:val="90"/>
    <w:qFormat/>
    <w:pPr>
      <w:keepNext/>
      <w:keepLines/>
      <w:adjustRightInd/>
      <w:spacing w:before="240" w:after="64" w:line="320" w:lineRule="auto"/>
      <w:outlineLvl w:val="8"/>
    </w:pPr>
    <w:rPr>
      <w:rFonts w:ascii="Arial" w:eastAsia="黑体" w:hAnsi="Arial"/>
    </w:rPr>
  </w:style>
  <w:style w:type="character" w:default="1" w:styleId="afffb">
    <w:name w:val="Default Paragraph Font"/>
    <w:uiPriority w:val="1"/>
    <w:semiHidden/>
    <w:unhideWhenUsed/>
  </w:style>
  <w:style w:type="table" w:default="1" w:styleId="afffc">
    <w:name w:val="Normal Table"/>
    <w:uiPriority w:val="99"/>
    <w:semiHidden/>
    <w:unhideWhenUsed/>
    <w:tblPr>
      <w:tblInd w:w="0" w:type="dxa"/>
      <w:tblCellMar>
        <w:top w:w="0" w:type="dxa"/>
        <w:left w:w="108" w:type="dxa"/>
        <w:bottom w:w="0" w:type="dxa"/>
        <w:right w:w="108" w:type="dxa"/>
      </w:tblCellMar>
    </w:tblPr>
  </w:style>
  <w:style w:type="numbering" w:default="1" w:styleId="afffd">
    <w:name w:val="No List"/>
    <w:uiPriority w:val="99"/>
    <w:semiHidden/>
    <w:unhideWhenUsed/>
  </w:style>
  <w:style w:type="paragraph" w:styleId="TOC7">
    <w:name w:val="toc 7"/>
    <w:basedOn w:val="afffa"/>
    <w:next w:val="afffa"/>
    <w:uiPriority w:val="39"/>
    <w:unhideWhenUsed/>
    <w:qFormat/>
    <w:pPr>
      <w:tabs>
        <w:tab w:val="right" w:leader="dot" w:pos="9344"/>
      </w:tabs>
      <w:spacing w:line="300" w:lineRule="exact"/>
      <w:ind w:left="1259"/>
    </w:pPr>
    <w:rPr>
      <w:rFonts w:ascii="宋体"/>
    </w:rPr>
  </w:style>
  <w:style w:type="paragraph" w:styleId="afffe">
    <w:name w:val="Normal Indent"/>
    <w:basedOn w:val="afffa"/>
    <w:qFormat/>
    <w:pPr>
      <w:ind w:firstLine="420"/>
    </w:pPr>
  </w:style>
  <w:style w:type="paragraph" w:styleId="affff">
    <w:name w:val="Body Text"/>
    <w:basedOn w:val="afffa"/>
    <w:link w:val="affff0"/>
    <w:qFormat/>
    <w:pPr>
      <w:spacing w:after="120"/>
    </w:pPr>
  </w:style>
  <w:style w:type="paragraph" w:styleId="TOC5">
    <w:name w:val="toc 5"/>
    <w:basedOn w:val="afffa"/>
    <w:next w:val="afffa"/>
    <w:uiPriority w:val="39"/>
    <w:unhideWhenUsed/>
    <w:qFormat/>
    <w:pPr>
      <w:ind w:left="839"/>
    </w:pPr>
    <w:rPr>
      <w:rFonts w:ascii="宋体"/>
    </w:rPr>
  </w:style>
  <w:style w:type="paragraph" w:styleId="TOC3">
    <w:name w:val="toc 3"/>
    <w:basedOn w:val="afffa"/>
    <w:next w:val="afffa"/>
    <w:uiPriority w:val="39"/>
    <w:unhideWhenUsed/>
    <w:qFormat/>
    <w:pPr>
      <w:spacing w:line="300" w:lineRule="exact"/>
      <w:ind w:left="420"/>
    </w:pPr>
    <w:rPr>
      <w:rFonts w:ascii="宋体"/>
    </w:rPr>
  </w:style>
  <w:style w:type="paragraph" w:styleId="affff1">
    <w:name w:val="Balloon Text"/>
    <w:basedOn w:val="afffa"/>
    <w:link w:val="affff2"/>
    <w:uiPriority w:val="99"/>
    <w:semiHidden/>
    <w:unhideWhenUsed/>
    <w:qFormat/>
    <w:rPr>
      <w:sz w:val="18"/>
      <w:szCs w:val="18"/>
    </w:rPr>
  </w:style>
  <w:style w:type="paragraph" w:styleId="affff3">
    <w:name w:val="footer"/>
    <w:basedOn w:val="afffa"/>
    <w:link w:val="affff4"/>
    <w:uiPriority w:val="99"/>
    <w:qFormat/>
    <w:pPr>
      <w:tabs>
        <w:tab w:val="center" w:pos="4153"/>
        <w:tab w:val="right" w:pos="8306"/>
      </w:tabs>
      <w:adjustRightInd/>
      <w:snapToGrid w:val="0"/>
      <w:spacing w:line="240" w:lineRule="auto"/>
      <w:jc w:val="right"/>
    </w:pPr>
    <w:rPr>
      <w:rFonts w:ascii="宋体"/>
      <w:sz w:val="18"/>
      <w:szCs w:val="18"/>
    </w:rPr>
  </w:style>
  <w:style w:type="paragraph" w:styleId="affff5">
    <w:name w:val="header"/>
    <w:basedOn w:val="afffa"/>
    <w:link w:val="affff6"/>
    <w:uiPriority w:val="99"/>
    <w:qFormat/>
    <w:pPr>
      <w:tabs>
        <w:tab w:val="center" w:pos="4153"/>
        <w:tab w:val="right" w:pos="8306"/>
      </w:tabs>
      <w:adjustRightInd/>
      <w:snapToGrid w:val="0"/>
      <w:jc w:val="center"/>
    </w:pPr>
    <w:rPr>
      <w:sz w:val="18"/>
      <w:szCs w:val="18"/>
    </w:rPr>
  </w:style>
  <w:style w:type="paragraph" w:styleId="TOC1">
    <w:name w:val="toc 1"/>
    <w:basedOn w:val="afffa"/>
    <w:next w:val="afffa"/>
    <w:uiPriority w:val="39"/>
    <w:unhideWhenUsed/>
    <w:qFormat/>
    <w:rPr>
      <w:rFonts w:ascii="宋体"/>
    </w:rPr>
  </w:style>
  <w:style w:type="paragraph" w:styleId="TOC4">
    <w:name w:val="toc 4"/>
    <w:basedOn w:val="afffa"/>
    <w:next w:val="afffa"/>
    <w:uiPriority w:val="39"/>
    <w:unhideWhenUsed/>
    <w:qFormat/>
    <w:pPr>
      <w:tabs>
        <w:tab w:val="right" w:leader="dot" w:pos="9344"/>
      </w:tabs>
      <w:spacing w:line="300" w:lineRule="exact"/>
      <w:ind w:left="629"/>
    </w:pPr>
    <w:rPr>
      <w:rFonts w:ascii="宋体"/>
    </w:rPr>
  </w:style>
  <w:style w:type="paragraph" w:styleId="affff7">
    <w:name w:val="footnote text"/>
    <w:basedOn w:val="afffa"/>
    <w:next w:val="afffa"/>
    <w:link w:val="affff8"/>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a"/>
    <w:next w:val="afffa"/>
    <w:uiPriority w:val="39"/>
    <w:unhideWhenUsed/>
    <w:qFormat/>
    <w:pPr>
      <w:spacing w:line="300" w:lineRule="exact"/>
      <w:ind w:left="1049"/>
    </w:pPr>
    <w:rPr>
      <w:rFonts w:ascii="宋体"/>
    </w:rPr>
  </w:style>
  <w:style w:type="paragraph" w:styleId="affff9">
    <w:name w:val="table of figures"/>
    <w:basedOn w:val="afffa"/>
    <w:next w:val="afffa"/>
    <w:semiHidden/>
    <w:qFormat/>
    <w:pPr>
      <w:adjustRightInd/>
      <w:spacing w:line="240" w:lineRule="auto"/>
      <w:jc w:val="left"/>
    </w:pPr>
    <w:rPr>
      <w:szCs w:val="24"/>
    </w:rPr>
  </w:style>
  <w:style w:type="paragraph" w:styleId="TOC2">
    <w:name w:val="toc 2"/>
    <w:basedOn w:val="afffa"/>
    <w:next w:val="afffa"/>
    <w:uiPriority w:val="39"/>
    <w:unhideWhenUsed/>
    <w:qFormat/>
    <w:pPr>
      <w:tabs>
        <w:tab w:val="right" w:leader="dot" w:pos="9344"/>
      </w:tabs>
      <w:spacing w:line="300" w:lineRule="exact"/>
      <w:ind w:left="210"/>
    </w:pPr>
    <w:rPr>
      <w:rFonts w:ascii="宋体"/>
    </w:rPr>
  </w:style>
  <w:style w:type="paragraph" w:styleId="affffa">
    <w:name w:val="Title"/>
    <w:basedOn w:val="afffa"/>
    <w:link w:val="affffb"/>
    <w:qFormat/>
    <w:pPr>
      <w:spacing w:before="240" w:after="60"/>
      <w:jc w:val="center"/>
      <w:outlineLvl w:val="0"/>
    </w:pPr>
    <w:rPr>
      <w:rFonts w:ascii="Arial" w:hAnsi="Arial" w:cs="Arial"/>
      <w:b/>
      <w:bCs/>
      <w:sz w:val="32"/>
      <w:szCs w:val="32"/>
    </w:rPr>
  </w:style>
  <w:style w:type="table" w:styleId="affffc">
    <w:name w:val="Table Grid"/>
    <w:basedOn w:val="afffc"/>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6">
    <w:name w:val="页眉 字符"/>
    <w:link w:val="affff5"/>
    <w:uiPriority w:val="99"/>
    <w:qFormat/>
    <w:rPr>
      <w:rFonts w:ascii="Times New Roman" w:eastAsia="宋体" w:hAnsi="Times New Roman" w:cs="Times New Roman"/>
      <w:sz w:val="18"/>
      <w:szCs w:val="18"/>
    </w:rPr>
  </w:style>
  <w:style w:type="character" w:customStyle="1" w:styleId="affff4">
    <w:name w:val="页脚 字符"/>
    <w:link w:val="affff3"/>
    <w:uiPriority w:val="99"/>
    <w:qFormat/>
    <w:rPr>
      <w:rFonts w:ascii="宋体" w:eastAsia="宋体" w:hAnsi="Times New Roman" w:cs="Times New Roman"/>
      <w:sz w:val="18"/>
      <w:szCs w:val="18"/>
    </w:rPr>
  </w:style>
  <w:style w:type="character" w:customStyle="1" w:styleId="affff2">
    <w:name w:val="批注框文本 字符"/>
    <w:link w:val="affff1"/>
    <w:uiPriority w:val="99"/>
    <w:semiHidden/>
    <w:qFormat/>
    <w:rPr>
      <w:sz w:val="18"/>
      <w:szCs w:val="18"/>
    </w:rPr>
  </w:style>
  <w:style w:type="paragraph" w:styleId="afffff3">
    <w:name w:val="Quote"/>
    <w:basedOn w:val="afffa"/>
    <w:next w:val="afffa"/>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b">
    <w:name w:val="标题 字符"/>
    <w:link w:val="affffa"/>
    <w:qFormat/>
    <w:rPr>
      <w:rFonts w:ascii="Arial" w:eastAsia="宋体" w:hAnsi="Arial" w:cs="Arial"/>
      <w:b/>
      <w:bCs/>
      <w:sz w:val="32"/>
      <w:szCs w:val="32"/>
    </w:rPr>
  </w:style>
  <w:style w:type="paragraph" w:customStyle="1" w:styleId="afffff5">
    <w:name w:val="标准标志"/>
    <w:next w:val="afffa"/>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qFormat/>
    <w:pPr>
      <w:ind w:left="198"/>
    </w:pPr>
    <w:rPr>
      <w:rFonts w:ascii="宋体" w:hAnsi="Times New Roman"/>
      <w:sz w:val="18"/>
    </w:rPr>
  </w:style>
  <w:style w:type="paragraph" w:customStyle="1" w:styleId="afffff8">
    <w:name w:val="标准文件_页脚奇数页"/>
    <w:qFormat/>
    <w:pPr>
      <w:ind w:right="227"/>
      <w:jc w:val="right"/>
    </w:pPr>
    <w:rPr>
      <w:rFonts w:ascii="宋体" w:hAnsi="Times New Roman"/>
      <w:sz w:val="18"/>
    </w:rPr>
  </w:style>
  <w:style w:type="paragraph" w:customStyle="1" w:styleId="afffff9">
    <w:name w:val="标准书眉一"/>
    <w:qFormat/>
    <w:pPr>
      <w:jc w:val="both"/>
    </w:pPr>
    <w:rPr>
      <w:rFonts w:ascii="Times New Roman" w:hAnsi="Times New Roman"/>
    </w:rPr>
  </w:style>
  <w:style w:type="paragraph" w:customStyle="1" w:styleId="ICS">
    <w:name w:val="标准文件_ICS"/>
    <w:basedOn w:val="afffa"/>
    <w:qFormat/>
    <w:pPr>
      <w:spacing w:line="0" w:lineRule="atLeast"/>
    </w:pPr>
    <w:rPr>
      <w:rFonts w:ascii="黑体" w:eastAsia="黑体" w:hAnsi="宋体"/>
    </w:rPr>
  </w:style>
  <w:style w:type="paragraph" w:customStyle="1" w:styleId="afffffa">
    <w:name w:val="标准文件_标准正文"/>
    <w:basedOn w:val="afffa"/>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a"/>
    <w:qFormat/>
    <w:pPr>
      <w:jc w:val="center"/>
    </w:pPr>
    <w:rPr>
      <w:rFonts w:ascii="黑体" w:eastAsia="黑体"/>
      <w:kern w:val="0"/>
      <w:sz w:val="44"/>
    </w:rPr>
  </w:style>
  <w:style w:type="paragraph" w:customStyle="1" w:styleId="afffffe">
    <w:name w:val="标准文件_标准代替"/>
    <w:basedOn w:val="afffa"/>
    <w:next w:val="afffa"/>
    <w:qFormat/>
    <w:pPr>
      <w:spacing w:line="310" w:lineRule="exact"/>
      <w:jc w:val="right"/>
    </w:pPr>
    <w:rPr>
      <w:rFonts w:ascii="宋体" w:hAnsi="宋体"/>
      <w:kern w:val="0"/>
    </w:rPr>
  </w:style>
  <w:style w:type="paragraph" w:customStyle="1" w:styleId="affffff">
    <w:name w:val="标准文件_标准名称标题"/>
    <w:basedOn w:val="afffa"/>
    <w:next w:val="afffa"/>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a"/>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a"/>
    <w:qFormat/>
    <w:pPr>
      <w:jc w:val="left"/>
    </w:pPr>
  </w:style>
  <w:style w:type="paragraph" w:customStyle="1" w:styleId="affffff2">
    <w:name w:val="标准文件_参考文献标题"/>
    <w:basedOn w:val="afffa"/>
    <w:next w:val="afffa"/>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3">
    <w:name w:val="标准文件_二级条标题"/>
    <w:next w:val="afffffb"/>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a"/>
    <w:next w:val="afffffe"/>
    <w:qFormat/>
    <w:pPr>
      <w:spacing w:line="310" w:lineRule="exact"/>
      <w:jc w:val="right"/>
    </w:pPr>
    <w:rPr>
      <w:rFonts w:ascii="黑体" w:eastAsia="黑体"/>
      <w:kern w:val="0"/>
      <w:sz w:val="28"/>
    </w:rPr>
  </w:style>
  <w:style w:type="paragraph" w:customStyle="1" w:styleId="affffff5">
    <w:name w:val="标准文件_封面标准分类号"/>
    <w:basedOn w:val="afffa"/>
    <w:qFormat/>
    <w:rPr>
      <w:rFonts w:ascii="黑体" w:eastAsia="黑体"/>
      <w:b/>
      <w:kern w:val="0"/>
      <w:sz w:val="28"/>
    </w:rPr>
  </w:style>
  <w:style w:type="paragraph" w:customStyle="1" w:styleId="affffff6">
    <w:name w:val="标准文件_封面标准名称"/>
    <w:basedOn w:val="afffa"/>
    <w:qFormat/>
    <w:pPr>
      <w:spacing w:line="240" w:lineRule="auto"/>
      <w:jc w:val="center"/>
    </w:pPr>
    <w:rPr>
      <w:rFonts w:ascii="黑体" w:eastAsia="黑体"/>
      <w:kern w:val="0"/>
      <w:sz w:val="52"/>
    </w:rPr>
  </w:style>
  <w:style w:type="paragraph" w:customStyle="1" w:styleId="affffff7">
    <w:name w:val="标准文件_封面标准英文名称"/>
    <w:basedOn w:val="afffa"/>
    <w:qFormat/>
    <w:pPr>
      <w:spacing w:line="240" w:lineRule="auto"/>
      <w:jc w:val="center"/>
    </w:pPr>
    <w:rPr>
      <w:rFonts w:ascii="黑体" w:eastAsia="黑体"/>
      <w:b/>
      <w:sz w:val="28"/>
    </w:rPr>
  </w:style>
  <w:style w:type="paragraph" w:customStyle="1" w:styleId="affffff8">
    <w:name w:val="标准文件_封面发布日期"/>
    <w:basedOn w:val="afffa"/>
    <w:qFormat/>
    <w:pPr>
      <w:spacing w:line="310" w:lineRule="exact"/>
    </w:pPr>
    <w:rPr>
      <w:rFonts w:ascii="黑体" w:eastAsia="黑体"/>
      <w:kern w:val="0"/>
      <w:sz w:val="28"/>
    </w:rPr>
  </w:style>
  <w:style w:type="paragraph" w:customStyle="1" w:styleId="affffff9">
    <w:name w:val="标准文件_封面密级"/>
    <w:basedOn w:val="afffa"/>
    <w:qFormat/>
    <w:rPr>
      <w:rFonts w:eastAsia="黑体"/>
      <w:sz w:val="32"/>
    </w:rPr>
  </w:style>
  <w:style w:type="paragraph" w:customStyle="1" w:styleId="affffffa">
    <w:name w:val="标准文件_封面实施日期"/>
    <w:basedOn w:val="afffa"/>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b"/>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4">
    <w:name w:val="标准文件_附录表标题"/>
    <w:next w:val="afffffb"/>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9">
    <w:name w:val="标准文件_附录一级条标题"/>
    <w:next w:val="afffffb"/>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a">
    <w:name w:val="标准文件_附录二级条标题"/>
    <w:basedOn w:val="aff9"/>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b"/>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c">
    <w:name w:val="标准文件_附录四级条标题"/>
    <w:next w:val="afffffb"/>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e">
    <w:name w:val="标准文件_附录图标题"/>
    <w:next w:val="afffffb"/>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d">
    <w:name w:val="标准文件_附录五级条标题"/>
    <w:next w:val="afffffb"/>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0">
    <w:name w:val="正文文本 字符"/>
    <w:link w:val="affff"/>
    <w:qFormat/>
    <w:rPr>
      <w:rFonts w:ascii="Times New Roman" w:eastAsia="宋体" w:hAnsi="Times New Roman" w:cs="Times New Roman"/>
      <w:szCs w:val="20"/>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a"/>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f">
    <w:name w:val="标准文件_目次、标准名称标题"/>
    <w:basedOn w:val="a6"/>
    <w:next w:val="afffffb"/>
    <w:qFormat/>
    <w:pPr>
      <w:spacing w:line="460" w:lineRule="exact"/>
    </w:pPr>
  </w:style>
  <w:style w:type="paragraph" w:customStyle="1" w:styleId="afffffff0">
    <w:name w:val="标准文件_目录标题"/>
    <w:basedOn w:val="afffa"/>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1">
    <w:name w:val="标准文件_破折号列项（二级）"/>
    <w:basedOn w:val="af1"/>
    <w:qFormat/>
    <w:pPr>
      <w:numPr>
        <w:numId w:val="10"/>
      </w:numPr>
      <w:ind w:left="0" w:firstLine="200"/>
    </w:pPr>
  </w:style>
  <w:style w:type="paragraph" w:customStyle="1" w:styleId="afff4">
    <w:name w:val="标准文件_三级条标题"/>
    <w:basedOn w:val="afff3"/>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a"/>
    <w:qFormat/>
    <w:pPr>
      <w:adjustRightInd/>
      <w:spacing w:line="240" w:lineRule="auto"/>
      <w:ind w:firstLineChars="200" w:firstLine="200"/>
    </w:pPr>
    <w:rPr>
      <w:sz w:val="18"/>
      <w:szCs w:val="24"/>
    </w:rPr>
  </w:style>
  <w:style w:type="paragraph" w:customStyle="1" w:styleId="affe">
    <w:name w:val="标准文件_数字编号列项"/>
    <w:qFormat/>
    <w:pPr>
      <w:numPr>
        <w:numId w:val="11"/>
      </w:numPr>
      <w:jc w:val="both"/>
    </w:pPr>
    <w:rPr>
      <w:rFonts w:ascii="宋体" w:hAnsi="宋体"/>
      <w:sz w:val="21"/>
    </w:rPr>
  </w:style>
  <w:style w:type="paragraph" w:customStyle="1" w:styleId="afff5">
    <w:name w:val="标准文件_四级条标题"/>
    <w:next w:val="afffffb"/>
    <w:qFormat/>
    <w:pPr>
      <w:widowControl w:val="0"/>
      <w:numPr>
        <w:ilvl w:val="5"/>
        <w:numId w:val="2"/>
      </w:numPr>
      <w:spacing w:beforeLines="50" w:afterLines="50"/>
      <w:jc w:val="both"/>
      <w:outlineLvl w:val="4"/>
    </w:pPr>
    <w:rPr>
      <w:rFonts w:ascii="黑体" w:eastAsia="黑体" w:hAnsi="Times New Roman"/>
      <w:sz w:val="21"/>
    </w:rPr>
  </w:style>
  <w:style w:type="character" w:customStyle="1" w:styleId="affff8">
    <w:name w:val="脚注文本 字符"/>
    <w:link w:val="affff7"/>
    <w:semiHidden/>
    <w:qFormat/>
    <w:rPr>
      <w:rFonts w:ascii="宋体" w:eastAsia="宋体" w:hAnsi="Times New Roman" w:cs="Times New Roman"/>
      <w:sz w:val="18"/>
      <w:szCs w:val="18"/>
    </w:rPr>
  </w:style>
  <w:style w:type="paragraph" w:customStyle="1" w:styleId="afffffff2">
    <w:name w:val="标准文件_条文脚注"/>
    <w:basedOn w:val="affff7"/>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a"/>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6">
    <w:name w:val="标准文件_五级条标题"/>
    <w:next w:val="afffffb"/>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1">
    <w:name w:val="标准文件_章标题"/>
    <w:next w:val="afffffb"/>
    <w:qFormat/>
    <w:pPr>
      <w:numPr>
        <w:ilvl w:val="1"/>
        <w:numId w:val="2"/>
      </w:numPr>
      <w:spacing w:beforeLines="100" w:afterLines="100"/>
      <w:jc w:val="both"/>
      <w:outlineLvl w:val="0"/>
    </w:pPr>
    <w:rPr>
      <w:rFonts w:ascii="黑体" w:eastAsia="黑体" w:hAnsi="Times New Roman"/>
      <w:sz w:val="21"/>
    </w:rPr>
  </w:style>
  <w:style w:type="paragraph" w:customStyle="1" w:styleId="afff2">
    <w:name w:val="标准文件_一级条标题"/>
    <w:basedOn w:val="afff1"/>
    <w:next w:val="afffffb"/>
    <w:qFormat/>
    <w:pPr>
      <w:numPr>
        <w:ilvl w:val="2"/>
      </w:numPr>
      <w:spacing w:beforeLines="50" w:afterLines="50"/>
      <w:outlineLvl w:val="1"/>
    </w:pPr>
  </w:style>
  <w:style w:type="paragraph" w:customStyle="1" w:styleId="afffffff4">
    <w:name w:val="标准文件_一致程度"/>
    <w:basedOn w:val="afffa"/>
    <w:qFormat/>
    <w:pPr>
      <w:spacing w:line="440" w:lineRule="exact"/>
      <w:jc w:val="center"/>
    </w:pPr>
    <w:rPr>
      <w:sz w:val="28"/>
    </w:rPr>
  </w:style>
  <w:style w:type="paragraph" w:customStyle="1" w:styleId="afffffff5">
    <w:name w:val="标准文件_引言标题"/>
    <w:next w:val="afffa"/>
    <w:qFormat/>
    <w:pPr>
      <w:shd w:val="clear" w:color="FFFFFF" w:fill="FFFFFF"/>
      <w:spacing w:before="540" w:after="600"/>
      <w:jc w:val="center"/>
      <w:outlineLvl w:val="0"/>
    </w:pPr>
    <w:rPr>
      <w:rFonts w:ascii="黑体" w:eastAsia="黑体" w:hAnsi="Times New Roman"/>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a"/>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a"/>
    <w:qFormat/>
    <w:pPr>
      <w:numPr>
        <w:numId w:val="15"/>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b"/>
    <w:qFormat/>
    <w:pPr>
      <w:numPr>
        <w:numId w:val="16"/>
      </w:numPr>
      <w:tabs>
        <w:tab w:val="left" w:pos="0"/>
      </w:tabs>
      <w:spacing w:beforeLines="50" w:afterLines="50"/>
      <w:jc w:val="center"/>
    </w:pPr>
    <w:rPr>
      <w:rFonts w:ascii="黑体" w:eastAsia="黑体" w:hAnsi="Times New Roman"/>
      <w:sz w:val="21"/>
    </w:rPr>
  </w:style>
  <w:style w:type="paragraph" w:customStyle="1" w:styleId="afffffff7">
    <w:name w:val="标准文件_正文公式"/>
    <w:basedOn w:val="afffa"/>
    <w:next w:val="afffffa"/>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b"/>
    <w:qFormat/>
    <w:pPr>
      <w:numPr>
        <w:numId w:val="17"/>
      </w:numPr>
      <w:spacing w:beforeLines="50" w:afterLines="50"/>
      <w:jc w:val="center"/>
    </w:pPr>
    <w:rPr>
      <w:rFonts w:ascii="黑体" w:eastAsia="黑体" w:hAnsi="Times New Roman"/>
      <w:sz w:val="21"/>
    </w:rPr>
  </w:style>
  <w:style w:type="paragraph" w:customStyle="1" w:styleId="afff8">
    <w:name w:val="标准文件_正文英文表标题"/>
    <w:next w:val="afffffb"/>
    <w:qFormat/>
    <w:pPr>
      <w:numPr>
        <w:numId w:val="18"/>
      </w:numPr>
      <w:jc w:val="center"/>
    </w:pPr>
    <w:rPr>
      <w:rFonts w:ascii="黑体" w:eastAsia="黑体" w:hAnsi="Times New Roman"/>
      <w:sz w:val="21"/>
    </w:rPr>
  </w:style>
  <w:style w:type="paragraph" w:customStyle="1" w:styleId="aff0">
    <w:name w:val="标准文件_正文英文图标题"/>
    <w:next w:val="afffffb"/>
    <w:qFormat/>
    <w:pPr>
      <w:numPr>
        <w:numId w:val="19"/>
      </w:numPr>
      <w:jc w:val="center"/>
    </w:pPr>
    <w:rPr>
      <w:rFonts w:ascii="黑体" w:eastAsia="黑体" w:hAnsi="Times New Roman"/>
      <w:sz w:val="21"/>
    </w:rPr>
  </w:style>
  <w:style w:type="paragraph" w:customStyle="1" w:styleId="afc">
    <w:name w:val="标准文件_编号列项（三级）"/>
    <w:qFormat/>
    <w:pPr>
      <w:numPr>
        <w:ilvl w:val="2"/>
        <w:numId w:val="13"/>
      </w:numPr>
    </w:pPr>
    <w:rPr>
      <w:rFonts w:ascii="宋体" w:hAnsi="Times New Roman"/>
      <w:sz w:val="21"/>
    </w:rPr>
  </w:style>
  <w:style w:type="paragraph" w:customStyle="1" w:styleId="a1">
    <w:name w:val="二级无标题条"/>
    <w:basedOn w:val="afffa"/>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9">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a">
    <w:name w:val="封面标准代替信息"/>
    <w:basedOn w:val="afffa"/>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c">
    <w:name w:val="封面标准文稿编辑信息"/>
    <w:qFormat/>
    <w:pPr>
      <w:spacing w:before="180" w:line="180" w:lineRule="exact"/>
      <w:jc w:val="center"/>
    </w:pPr>
    <w:rPr>
      <w:rFonts w:ascii="宋体" w:hAnsi="Times New Roman"/>
      <w:sz w:val="21"/>
    </w:rPr>
  </w:style>
  <w:style w:type="paragraph" w:customStyle="1" w:styleId="afffffffd">
    <w:name w:val="封面标准文稿类别"/>
    <w:pPr>
      <w:spacing w:before="440" w:line="400" w:lineRule="exact"/>
      <w:jc w:val="center"/>
    </w:pPr>
    <w:rPr>
      <w:rFonts w:ascii="宋体" w:hAnsi="Times New Roman"/>
      <w:sz w:val="24"/>
    </w:rPr>
  </w:style>
  <w:style w:type="paragraph" w:customStyle="1" w:styleId="afffffffe">
    <w:name w:val="封面标准英文名称"/>
    <w:qFormat/>
    <w:pPr>
      <w:widowControl w:val="0"/>
      <w:spacing w:line="360" w:lineRule="exact"/>
      <w:jc w:val="center"/>
    </w:pPr>
    <w:rPr>
      <w:rFonts w:ascii="Times New Roman" w:hAnsi="Times New Roman"/>
      <w:sz w:val="28"/>
    </w:rPr>
  </w:style>
  <w:style w:type="paragraph" w:customStyle="1" w:styleId="affffffff">
    <w:name w:val="封面一致性程度标识"/>
    <w:qFormat/>
    <w:pPr>
      <w:spacing w:before="440" w:line="440" w:lineRule="exact"/>
      <w:jc w:val="center"/>
    </w:pPr>
    <w:rPr>
      <w:rFonts w:ascii="Times New Roman" w:hAnsi="Times New Roman"/>
      <w:sz w:val="28"/>
    </w:rPr>
  </w:style>
  <w:style w:type="paragraph" w:customStyle="1" w:styleId="affffffff0">
    <w:name w:val="封面正文"/>
    <w:qFormat/>
    <w:pPr>
      <w:jc w:val="both"/>
    </w:pPr>
    <w:rPr>
      <w:rFonts w:ascii="Times New Roman" w:hAnsi="Times New Roman"/>
    </w:rPr>
  </w:style>
  <w:style w:type="paragraph" w:customStyle="1" w:styleId="affffffff1">
    <w:name w:val="附录二级无标题条"/>
    <w:basedOn w:val="afffa"/>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7">
    <w:name w:val="标准文件_一级项"/>
    <w:qFormat/>
    <w:pPr>
      <w:numPr>
        <w:numId w:val="21"/>
      </w:numPr>
    </w:pPr>
    <w:rPr>
      <w:rFonts w:ascii="宋体" w:hAnsi="Times New Roman"/>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a"/>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hAnsi="Times New Roman"/>
      <w:sz w:val="18"/>
    </w:rPr>
  </w:style>
  <w:style w:type="paragraph" w:customStyle="1" w:styleId="afff9">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hAnsi="Times New Roman"/>
      <w:sz w:val="21"/>
    </w:rPr>
  </w:style>
  <w:style w:type="paragraph" w:customStyle="1" w:styleId="210">
    <w:name w:val="目录 21"/>
    <w:basedOn w:val="afffa"/>
    <w:next w:val="afffa"/>
    <w:semiHidden/>
    <w:qFormat/>
    <w:pPr>
      <w:adjustRightInd/>
      <w:spacing w:line="240" w:lineRule="auto"/>
      <w:jc w:val="left"/>
    </w:pPr>
    <w:rPr>
      <w:bCs/>
      <w:iCs/>
    </w:rPr>
  </w:style>
  <w:style w:type="paragraph" w:customStyle="1" w:styleId="31">
    <w:name w:val="目录 31"/>
    <w:basedOn w:val="afffa"/>
    <w:next w:val="afffa"/>
    <w:semiHidden/>
    <w:qFormat/>
    <w:pPr>
      <w:spacing w:line="240" w:lineRule="auto"/>
    </w:pPr>
    <w:rPr>
      <w:rFonts w:ascii="宋体" w:hAnsi="宋体"/>
      <w:iCs/>
    </w:rPr>
  </w:style>
  <w:style w:type="paragraph" w:customStyle="1" w:styleId="41">
    <w:name w:val="目录 41"/>
    <w:basedOn w:val="afffa"/>
    <w:next w:val="afffa"/>
    <w:semiHidden/>
    <w:qFormat/>
    <w:pPr>
      <w:adjustRightInd/>
      <w:spacing w:line="240" w:lineRule="auto"/>
      <w:jc w:val="left"/>
    </w:pPr>
  </w:style>
  <w:style w:type="paragraph" w:customStyle="1" w:styleId="51">
    <w:name w:val="目录 51"/>
    <w:basedOn w:val="afffa"/>
    <w:next w:val="afffa"/>
    <w:semiHidden/>
    <w:qFormat/>
    <w:pPr>
      <w:spacing w:line="240" w:lineRule="auto"/>
    </w:pPr>
    <w:rPr>
      <w:rFonts w:ascii="宋体" w:hAnsi="宋体"/>
    </w:rPr>
  </w:style>
  <w:style w:type="paragraph" w:customStyle="1" w:styleId="61">
    <w:name w:val="目录 61"/>
    <w:basedOn w:val="afffa"/>
    <w:next w:val="afffa"/>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f0">
    <w:name w:val="前言标题"/>
    <w:next w:val="afffa"/>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a"/>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a"/>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a"/>
    <w:qFormat/>
    <w:pPr>
      <w:numPr>
        <w:ilvl w:val="6"/>
        <w:numId w:val="20"/>
      </w:numPr>
      <w:adjustRightInd/>
    </w:pPr>
    <w:rPr>
      <w:szCs w:val="24"/>
    </w:rPr>
  </w:style>
  <w:style w:type="paragraph" w:customStyle="1" w:styleId="a0">
    <w:name w:val="一级无标题条"/>
    <w:basedOn w:val="afffa"/>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f2"/>
    <w:qFormat/>
    <w:pPr>
      <w:spacing w:beforeLines="0" w:afterLines="0"/>
      <w:outlineLvl w:val="9"/>
    </w:pPr>
    <w:rPr>
      <w:rFonts w:ascii="宋体" w:eastAsia="宋体"/>
    </w:rPr>
  </w:style>
  <w:style w:type="paragraph" w:customStyle="1" w:styleId="afffffffff5">
    <w:name w:val="标准文件_五级无标题"/>
    <w:basedOn w:val="afff6"/>
    <w:qFormat/>
    <w:pPr>
      <w:spacing w:beforeLines="0" w:afterLines="0"/>
      <w:outlineLvl w:val="9"/>
    </w:pPr>
    <w:rPr>
      <w:rFonts w:ascii="宋体" w:eastAsia="宋体"/>
    </w:rPr>
  </w:style>
  <w:style w:type="paragraph" w:customStyle="1" w:styleId="afffffffff6">
    <w:name w:val="标准文件_三级无标题"/>
    <w:basedOn w:val="afff4"/>
    <w:qFormat/>
    <w:pPr>
      <w:spacing w:beforeLines="0" w:afterLines="0"/>
      <w:outlineLvl w:val="9"/>
    </w:pPr>
    <w:rPr>
      <w:rFonts w:ascii="宋体" w:eastAsia="宋体"/>
    </w:rPr>
  </w:style>
  <w:style w:type="paragraph" w:customStyle="1" w:styleId="afffffffff7">
    <w:name w:val="标准文件_二级无标题"/>
    <w:basedOn w:val="afff3"/>
    <w:qFormat/>
    <w:pPr>
      <w:spacing w:beforeLines="0" w:afterLines="0"/>
      <w:outlineLvl w:val="9"/>
    </w:pPr>
    <w:rPr>
      <w:rFonts w:ascii="宋体" w:eastAsia="宋体"/>
    </w:rPr>
  </w:style>
  <w:style w:type="paragraph" w:customStyle="1" w:styleId="afffffffff8">
    <w:name w:val="标准_四级无标题"/>
    <w:basedOn w:val="afff5"/>
    <w:next w:val="afffffb"/>
    <w:qFormat/>
    <w:rPr>
      <w:rFonts w:eastAsia="宋体"/>
    </w:rPr>
  </w:style>
  <w:style w:type="paragraph" w:customStyle="1" w:styleId="afffffffff9">
    <w:name w:val="标准文件_四级无标题"/>
    <w:basedOn w:val="afff5"/>
    <w:qFormat/>
    <w:pPr>
      <w:spacing w:beforeLines="0" w:afterLines="0"/>
      <w:outlineLvl w:val="9"/>
    </w:pPr>
    <w:rPr>
      <w:rFonts w:ascii="宋体" w:eastAsia="宋体" w:hAnsi="黑体"/>
      <w:szCs w:val="52"/>
    </w:rPr>
  </w:style>
  <w:style w:type="paragraph" w:customStyle="1" w:styleId="aff6">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8"/>
    <w:qFormat/>
    <w:pPr>
      <w:numPr>
        <w:numId w:val="0"/>
      </w:numPr>
      <w:spacing w:after="280"/>
      <w:outlineLvl w:val="9"/>
    </w:pPr>
  </w:style>
  <w:style w:type="paragraph" w:customStyle="1" w:styleId="afffffffffb">
    <w:name w:val="标准文件_二级项"/>
    <w:qFormat/>
    <w:rPr>
      <w:rFonts w:ascii="宋体" w:hAnsi="Times New Roman"/>
      <w:sz w:val="21"/>
    </w:rPr>
  </w:style>
  <w:style w:type="paragraph" w:customStyle="1" w:styleId="af8">
    <w:name w:val="标准文件_三级项"/>
    <w:basedOn w:val="afffa"/>
    <w:qFormat/>
    <w:pPr>
      <w:numPr>
        <w:ilvl w:val="2"/>
        <w:numId w:val="21"/>
      </w:numPr>
      <w:spacing w:line="-300" w:lineRule="auto"/>
    </w:pPr>
    <w:rPr>
      <w:rFonts w:ascii="Times New Roman" w:hAnsi="Times New Roman"/>
    </w:rPr>
  </w:style>
  <w:style w:type="paragraph" w:customStyle="1" w:styleId="afff">
    <w:name w:val="图表脚注说明"/>
    <w:basedOn w:val="afffa"/>
    <w:next w:val="afffffb"/>
    <w:qFormat/>
    <w:pPr>
      <w:numPr>
        <w:numId w:val="25"/>
      </w:numPr>
      <w:adjustRightInd/>
      <w:spacing w:line="240" w:lineRule="auto"/>
      <w:ind w:left="783"/>
    </w:pPr>
    <w:rPr>
      <w:rFonts w:ascii="宋体" w:hAnsi="Times New Roman"/>
      <w:sz w:val="18"/>
      <w:szCs w:val="18"/>
    </w:rPr>
  </w:style>
  <w:style w:type="paragraph" w:customStyle="1" w:styleId="afa">
    <w:name w:val="标准文件_字母编号列项（一级）"/>
    <w:qFormat/>
    <w:pPr>
      <w:numPr>
        <w:numId w:val="13"/>
      </w:numPr>
      <w:jc w:val="both"/>
    </w:pPr>
    <w:rPr>
      <w:rFonts w:ascii="宋体" w:hAnsi="Times New Roman"/>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7">
    <w:name w:val="标准文件_注："/>
    <w:next w:val="afffffb"/>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0"/>
    <w:qFormat/>
    <w:pPr>
      <w:widowControl w:val="0"/>
      <w:numPr>
        <w:numId w:val="28"/>
      </w:numPr>
      <w:jc w:val="both"/>
    </w:pPr>
    <w:rPr>
      <w:rFonts w:ascii="宋体" w:hAnsi="Times New Roman"/>
      <w:sz w:val="18"/>
      <w:szCs w:val="18"/>
    </w:rPr>
  </w:style>
  <w:style w:type="paragraph" w:customStyle="1" w:styleId="affffffffff0">
    <w:name w:val="标准文件_示例内容"/>
    <w:basedOn w:val="afffffb"/>
    <w:qFormat/>
    <w:pPr>
      <w:ind w:firstLine="420"/>
    </w:pPr>
    <w:rPr>
      <w:sz w:val="18"/>
    </w:rPr>
  </w:style>
  <w:style w:type="paragraph" w:customStyle="1" w:styleId="aff">
    <w:name w:val="标准文件_示例×："/>
    <w:basedOn w:val="afffa"/>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b"/>
    <w:uiPriority w:val="99"/>
    <w:semiHidden/>
    <w:qFormat/>
    <w:rPr>
      <w:color w:val="808080"/>
    </w:rPr>
  </w:style>
  <w:style w:type="paragraph" w:customStyle="1" w:styleId="2">
    <w:name w:val="标准文件_二级项2"/>
    <w:basedOn w:val="afffffb"/>
    <w:qFormat/>
    <w:pPr>
      <w:numPr>
        <w:ilvl w:val="1"/>
        <w:numId w:val="21"/>
      </w:numPr>
      <w:ind w:left="1271" w:firstLineChars="0" w:hanging="420"/>
    </w:pPr>
  </w:style>
  <w:style w:type="paragraph" w:customStyle="1" w:styleId="21">
    <w:name w:val="标准文件_三级项2"/>
    <w:basedOn w:val="afffffb"/>
    <w:qFormat/>
    <w:pPr>
      <w:numPr>
        <w:numId w:val="30"/>
      </w:numPr>
      <w:spacing w:line="300" w:lineRule="exact"/>
      <w:ind w:left="1276" w:firstLineChars="0" w:hanging="425"/>
    </w:pPr>
    <w:rPr>
      <w:rFonts w:ascii="Times New Roman"/>
    </w:rPr>
  </w:style>
  <w:style w:type="paragraph" w:customStyle="1" w:styleId="20">
    <w:name w:val="标准文件_一级项2"/>
    <w:basedOn w:val="afffffb"/>
    <w:qFormat/>
    <w:pPr>
      <w:numPr>
        <w:numId w:val="31"/>
      </w:numPr>
      <w:spacing w:line="300" w:lineRule="exact"/>
      <w:ind w:left="1271" w:firstLineChars="0" w:hanging="42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b"/>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afterLines="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9"/>
    <w:qFormat/>
    <w:pPr>
      <w:spacing w:beforeLines="0" w:afterLines="0" w:line="276" w:lineRule="auto"/>
      <w:outlineLvl w:val="9"/>
    </w:pPr>
    <w:rPr>
      <w:rFonts w:ascii="宋体" w:eastAsia="宋体"/>
    </w:rPr>
  </w:style>
  <w:style w:type="paragraph" w:customStyle="1" w:styleId="afffffffffff">
    <w:name w:val="标准文件_附录二级无标题"/>
    <w:basedOn w:val="affa"/>
    <w:qFormat/>
    <w:pPr>
      <w:spacing w:beforeLines="0" w:afterLines="0" w:line="276" w:lineRule="auto"/>
      <w:outlineLvl w:val="9"/>
    </w:pPr>
    <w:rPr>
      <w:rFonts w:ascii="宋体" w:eastAsia="宋体"/>
    </w:rPr>
  </w:style>
  <w:style w:type="paragraph" w:customStyle="1" w:styleId="afffffffffff0">
    <w:name w:val="标准文件_附录三级无标题"/>
    <w:basedOn w:val="affb"/>
    <w:qFormat/>
    <w:pPr>
      <w:spacing w:beforeLines="0" w:afterLines="0" w:line="276" w:lineRule="auto"/>
      <w:outlineLvl w:val="9"/>
    </w:pPr>
    <w:rPr>
      <w:rFonts w:ascii="宋体" w:eastAsia="宋体"/>
    </w:rPr>
  </w:style>
  <w:style w:type="paragraph" w:customStyle="1" w:styleId="afffffffffff1">
    <w:name w:val="标准文件_附录四级无标题"/>
    <w:basedOn w:val="affc"/>
    <w:qFormat/>
    <w:pPr>
      <w:spacing w:beforeLines="0" w:afterLines="0" w:line="276" w:lineRule="auto"/>
      <w:outlineLvl w:val="9"/>
    </w:pPr>
    <w:rPr>
      <w:rFonts w:ascii="宋体" w:eastAsia="宋体"/>
    </w:rPr>
  </w:style>
  <w:style w:type="paragraph" w:customStyle="1" w:styleId="afffffffffff2">
    <w:name w:val="标准文件_附录五级无标题"/>
    <w:basedOn w:val="affd"/>
    <w:qFormat/>
    <w:pPr>
      <w:spacing w:beforeLines="0" w:afterLines="0" w:line="276" w:lineRule="auto"/>
      <w:outlineLvl w:val="9"/>
    </w:pPr>
    <w:rPr>
      <w:rFonts w:ascii="宋体" w:eastAsia="宋体"/>
    </w:rPr>
  </w:style>
  <w:style w:type="paragraph" w:customStyle="1" w:styleId="afffffffffff3">
    <w:name w:val="标准文件_引言一级无标题"/>
    <w:basedOn w:val="a7"/>
    <w:next w:val="afffffb"/>
    <w:qFormat/>
    <w:pPr>
      <w:spacing w:beforeLines="0" w:afterLines="0" w:line="276" w:lineRule="auto"/>
    </w:pPr>
    <w:rPr>
      <w:rFonts w:ascii="宋体" w:eastAsia="宋体"/>
    </w:rPr>
  </w:style>
  <w:style w:type="paragraph" w:customStyle="1" w:styleId="afffffffffff4">
    <w:name w:val="标准文件_引言二级无标题"/>
    <w:basedOn w:val="a8"/>
    <w:next w:val="afffffb"/>
    <w:qFormat/>
    <w:pPr>
      <w:spacing w:beforeLines="0" w:afterLines="0" w:line="276" w:lineRule="auto"/>
    </w:pPr>
    <w:rPr>
      <w:rFonts w:ascii="宋体" w:eastAsia="宋体"/>
    </w:rPr>
  </w:style>
  <w:style w:type="paragraph" w:customStyle="1" w:styleId="afffffffffff5">
    <w:name w:val="标准文件_引言三级无标题"/>
    <w:basedOn w:val="a9"/>
    <w:next w:val="afffffb"/>
    <w:qFormat/>
    <w:pPr>
      <w:spacing w:beforeLines="0" w:afterLines="0" w:line="276" w:lineRule="auto"/>
    </w:pPr>
    <w:rPr>
      <w:rFonts w:ascii="宋体" w:eastAsia="宋体"/>
    </w:rPr>
  </w:style>
  <w:style w:type="paragraph" w:customStyle="1" w:styleId="afffffffffff6">
    <w:name w:val="标准文件_引言四级无标题"/>
    <w:basedOn w:val="aa"/>
    <w:next w:val="afffffb"/>
    <w:qFormat/>
    <w:pPr>
      <w:spacing w:beforeLines="0" w:afterLines="0" w:line="276" w:lineRule="auto"/>
    </w:pPr>
    <w:rPr>
      <w:rFonts w:ascii="宋体" w:eastAsia="宋体"/>
    </w:rPr>
  </w:style>
  <w:style w:type="paragraph" w:customStyle="1" w:styleId="afffffffffff7">
    <w:name w:val="标准文件_引言五级无标题"/>
    <w:basedOn w:val="ab"/>
    <w:next w:val="afffffb"/>
    <w:qFormat/>
    <w:pPr>
      <w:spacing w:beforeLines="0" w:afterLines="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b"/>
    <w:qFormat/>
    <w:rPr>
      <w:rFonts w:ascii="黑体" w:eastAsia="黑体"/>
      <w:spacing w:val="85"/>
      <w:w w:val="100"/>
      <w:position w:val="3"/>
      <w:sz w:val="28"/>
      <w:szCs w:val="28"/>
    </w:rPr>
  </w:style>
  <w:style w:type="paragraph" w:customStyle="1" w:styleId="affffffffffff0">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0"/>
    <w:qFormat/>
    <w:rPr>
      <w:rFonts w:ascii="宋体" w:hAnsi="Times New Roman"/>
      <w:sz w:val="21"/>
    </w:rPr>
  </w:style>
  <w:style w:type="paragraph" w:customStyle="1" w:styleId="af3">
    <w:name w:val="一级条标题"/>
    <w:next w:val="affffffffffff0"/>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0"/>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0"/>
    <w:qFormat/>
    <w:pPr>
      <w:numPr>
        <w:ilvl w:val="2"/>
      </w:numPr>
      <w:spacing w:before="50" w:after="50"/>
      <w:outlineLvl w:val="3"/>
    </w:pPr>
  </w:style>
  <w:style w:type="paragraph" w:customStyle="1" w:styleId="affffffffffff1">
    <w:name w:val="三级条标题"/>
    <w:basedOn w:val="af4"/>
    <w:next w:val="affffffffffff0"/>
    <w:qFormat/>
    <w:pPr>
      <w:numPr>
        <w:ilvl w:val="0"/>
        <w:numId w:val="0"/>
      </w:numPr>
      <w:outlineLvl w:val="4"/>
    </w:pPr>
  </w:style>
  <w:style w:type="paragraph" w:customStyle="1" w:styleId="af5">
    <w:name w:val="四级条标题"/>
    <w:basedOn w:val="affffffffffff1"/>
    <w:next w:val="affffffffffff0"/>
    <w:qFormat/>
    <w:pPr>
      <w:numPr>
        <w:ilvl w:val="4"/>
        <w:numId w:val="32"/>
      </w:numPr>
      <w:outlineLvl w:val="5"/>
    </w:pPr>
  </w:style>
  <w:style w:type="paragraph" w:customStyle="1" w:styleId="af6">
    <w:name w:val="五级条标题"/>
    <w:basedOn w:val="af5"/>
    <w:next w:val="affffffffffff0"/>
    <w:qFormat/>
    <w:pPr>
      <w:numPr>
        <w:ilvl w:val="5"/>
      </w:numPr>
      <w:outlineLvl w:val="6"/>
    </w:pPr>
  </w:style>
  <w:style w:type="paragraph" w:customStyle="1" w:styleId="affffffffffff2">
    <w:name w:val="正文表标题"/>
    <w:next w:val="affffffffffff0"/>
    <w:qFormat/>
    <w:pPr>
      <w:tabs>
        <w:tab w:val="left" w:pos="360"/>
      </w:tabs>
      <w:spacing w:beforeLines="50" w:afterLines="50"/>
      <w:jc w:val="center"/>
    </w:pPr>
    <w:rPr>
      <w:rFonts w:ascii="黑体" w:eastAsia="黑体" w:hAnsi="Times New Roman"/>
      <w:sz w:val="21"/>
    </w:rPr>
  </w:style>
  <w:style w:type="paragraph" w:customStyle="1" w:styleId="affffffffffff3">
    <w:name w:val="终结线"/>
    <w:basedOn w:val="afffa"/>
    <w:qFormat/>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543D0FF6B4DF9B6BCA4D4FA224F4D"/>
        <w:category>
          <w:name w:val="常规"/>
          <w:gallery w:val="placeholder"/>
        </w:category>
        <w:types>
          <w:type w:val="bbPlcHdr"/>
        </w:types>
        <w:behaviors>
          <w:behavior w:val="content"/>
        </w:behaviors>
        <w:guid w:val="{864961D7-1F65-4B3B-BC43-95918031A795}"/>
      </w:docPartPr>
      <w:docPartBody>
        <w:p w:rsidR="009159CB" w:rsidRDefault="00000000">
          <w:pPr>
            <w:pStyle w:val="985543D0FF6B4DF9B6BCA4D4FA224F4D"/>
          </w:pPr>
          <w:r>
            <w:rPr>
              <w:rStyle w:val="a3"/>
              <w:rFonts w:hint="eastAsia"/>
            </w:rPr>
            <w:t>单击或点击此处输入文字。</w:t>
          </w:r>
        </w:p>
      </w:docPartBody>
    </w:docPart>
    <w:docPart>
      <w:docPartPr>
        <w:name w:val="D0BEB3F9576A4D7FA0D48F2B66B65F8C"/>
        <w:category>
          <w:name w:val="常规"/>
          <w:gallery w:val="placeholder"/>
        </w:category>
        <w:types>
          <w:type w:val="bbPlcHdr"/>
        </w:types>
        <w:behaviors>
          <w:behavior w:val="content"/>
        </w:behaviors>
        <w:guid w:val="{E277D001-3F7F-4DA7-B06F-4625E1766E5B}"/>
      </w:docPartPr>
      <w:docPartBody>
        <w:p w:rsidR="009159CB" w:rsidRDefault="00000000">
          <w:pPr>
            <w:pStyle w:val="D0BEB3F9576A4D7FA0D48F2B66B65F8C"/>
          </w:pPr>
          <w:r>
            <w:rPr>
              <w:rStyle w:val="a3"/>
              <w:rFonts w:hint="eastAsia"/>
            </w:rPr>
            <w:t>选择一项。</w:t>
          </w:r>
        </w:p>
      </w:docPartBody>
    </w:docPart>
    <w:docPart>
      <w:docPartPr>
        <w:name w:val="4C08DB7283A84EB3BCFBFB9CF91A31D5"/>
        <w:category>
          <w:name w:val="常规"/>
          <w:gallery w:val="placeholder"/>
        </w:category>
        <w:types>
          <w:type w:val="bbPlcHdr"/>
        </w:types>
        <w:behaviors>
          <w:behavior w:val="content"/>
        </w:behaviors>
        <w:guid w:val="{5D0818AF-5A8F-4081-BC8E-CC2DFE666013}"/>
      </w:docPartPr>
      <w:docPartBody>
        <w:p w:rsidR="009159CB" w:rsidRDefault="00000000">
          <w:pPr>
            <w:pStyle w:val="4C08DB7283A84EB3BCFBFB9CF91A31D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1B14"/>
    <w:rsid w:val="00043424"/>
    <w:rsid w:val="002056B8"/>
    <w:rsid w:val="002E70CD"/>
    <w:rsid w:val="00527D10"/>
    <w:rsid w:val="007E508C"/>
    <w:rsid w:val="00800EC0"/>
    <w:rsid w:val="009159CB"/>
    <w:rsid w:val="00A43869"/>
    <w:rsid w:val="00D27793"/>
    <w:rsid w:val="00DC0F46"/>
    <w:rsid w:val="00E31B14"/>
    <w:rsid w:val="00EC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85543D0FF6B4DF9B6BCA4D4FA224F4D">
    <w:name w:val="985543D0FF6B4DF9B6BCA4D4FA224F4D"/>
    <w:qFormat/>
    <w:pPr>
      <w:widowControl w:val="0"/>
      <w:jc w:val="both"/>
    </w:pPr>
    <w:rPr>
      <w:kern w:val="2"/>
      <w:sz w:val="21"/>
      <w:szCs w:val="22"/>
    </w:rPr>
  </w:style>
  <w:style w:type="paragraph" w:customStyle="1" w:styleId="D0BEB3F9576A4D7FA0D48F2B66B65F8C">
    <w:name w:val="D0BEB3F9576A4D7FA0D48F2B66B65F8C"/>
    <w:qFormat/>
    <w:pPr>
      <w:widowControl w:val="0"/>
      <w:jc w:val="both"/>
    </w:pPr>
    <w:rPr>
      <w:kern w:val="2"/>
      <w:sz w:val="21"/>
      <w:szCs w:val="22"/>
    </w:rPr>
  </w:style>
  <w:style w:type="paragraph" w:customStyle="1" w:styleId="4C08DB7283A84EB3BCFBFB9CF91A31D5">
    <w:name w:val="4C08DB7283A84EB3BCFBFB9CF91A31D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44</TotalTime>
  <Pages>1</Pages>
  <Words>293</Words>
  <Characters>1672</Characters>
  <Application>Microsoft Office Word</Application>
  <DocSecurity>0</DocSecurity>
  <Lines>13</Lines>
  <Paragraphs>3</Paragraphs>
  <ScaleCrop>false</ScaleCrop>
  <Company>PCMI</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yanshiyuan</dc:creator>
  <dc:description>&lt;config cover="true" show_menu="true" version="1.0.0" doctype="SDKXY"&gt;_x000d_
&lt;/config&gt;</dc:description>
  <cp:lastModifiedBy>zhou ying</cp:lastModifiedBy>
  <cp:revision>14</cp:revision>
  <cp:lastPrinted>2023-07-11T03:35:00Z</cp:lastPrinted>
  <dcterms:created xsi:type="dcterms:W3CDTF">2021-09-26T03:26:00Z</dcterms:created>
  <dcterms:modified xsi:type="dcterms:W3CDTF">2023-08-21T08:08:00Z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6648FBB72A4A488BB4648F1FF3854AE8_12</vt:lpwstr>
  </property>
</Properties>
</file>