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a"/>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024B0C" w14:paraId="67AB796C" w14:textId="77777777">
        <w:tc>
          <w:tcPr>
            <w:tcW w:w="509" w:type="dxa"/>
          </w:tcPr>
          <w:p w14:paraId="1AEB12C7" w14:textId="77777777" w:rsidR="00024B0C" w:rsidRDefault="00000000">
            <w:pPr>
              <w:pStyle w:val="affff3"/>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473C1982" w14:textId="77777777" w:rsidR="00024B0C" w:rsidRDefault="00000000">
            <w:pPr>
              <w:pStyle w:val="affff3"/>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67.100</w:t>
            </w:r>
            <w:r>
              <w:rPr>
                <w:rFonts w:ascii="黑体" w:eastAsia="黑体" w:hAnsi="黑体"/>
                <w:sz w:val="21"/>
                <w:szCs w:val="21"/>
              </w:rPr>
              <w:fldChar w:fldCharType="end"/>
            </w:r>
            <w:bookmarkEnd w:id="0"/>
          </w:p>
        </w:tc>
      </w:tr>
      <w:tr w:rsidR="00024B0C" w14:paraId="1B633691" w14:textId="77777777">
        <w:tc>
          <w:tcPr>
            <w:tcW w:w="509" w:type="dxa"/>
          </w:tcPr>
          <w:p w14:paraId="385E2556" w14:textId="77777777" w:rsidR="00024B0C" w:rsidRDefault="00000000">
            <w:pPr>
              <w:pStyle w:val="affff3"/>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a"/>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24B0C" w14:paraId="2382CF80" w14:textId="77777777">
              <w:trPr>
                <w:trHeight w:hRule="exact" w:val="1021"/>
              </w:trPr>
              <w:tc>
                <w:tcPr>
                  <w:tcW w:w="9242" w:type="dxa"/>
                  <w:vAlign w:val="center"/>
                </w:tcPr>
                <w:p w14:paraId="0ECB2CD0" w14:textId="77777777" w:rsidR="00024B0C" w:rsidRDefault="00000000" w:rsidP="008C6E59">
                  <w:pPr>
                    <w:pStyle w:val="afffff2"/>
                    <w:framePr w:w="0" w:hRule="auto" w:wrap="auto" w:hAnchor="text" w:xAlign="left" w:yAlign="inline" w:anchorLock="0"/>
                    <w:ind w:left="420" w:right="624"/>
                    <w:rPr>
                      <w:rFonts w:ascii="宋体" w:hAnsi="宋体"/>
                      <w:sz w:val="28"/>
                      <w:szCs w:val="28"/>
                    </w:rPr>
                  </w:pPr>
                  <w:r>
                    <w:rPr>
                      <w:noProof/>
                    </w:rPr>
                    <w:drawing>
                      <wp:inline distT="0" distB="0" distL="0" distR="0" wp14:anchorId="697ED32A" wp14:editId="4177D58A">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2D47DC76" wp14:editId="38E15FBA">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IMAS</w:t>
                  </w:r>
                  <w:r>
                    <w:fldChar w:fldCharType="end"/>
                  </w:r>
                  <w:bookmarkEnd w:id="1"/>
                </w:p>
              </w:tc>
            </w:tr>
          </w:tbl>
          <w:p w14:paraId="6C5F3438" w14:textId="77777777" w:rsidR="00024B0C" w:rsidRDefault="00000000">
            <w:pPr>
              <w:pStyle w:val="affff3"/>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X16</w:t>
            </w:r>
            <w:r>
              <w:rPr>
                <w:rFonts w:ascii="黑体" w:eastAsia="黑体" w:hAnsi="黑体"/>
                <w:sz w:val="21"/>
                <w:szCs w:val="21"/>
              </w:rPr>
              <w:fldChar w:fldCharType="end"/>
            </w:r>
            <w:bookmarkEnd w:id="2"/>
          </w:p>
        </w:tc>
      </w:tr>
    </w:tbl>
    <w:bookmarkStart w:id="3" w:name="_Hlk26473981"/>
    <w:p w14:paraId="483113A5" w14:textId="77777777" w:rsidR="00024B0C" w:rsidRDefault="00000000">
      <w:pPr>
        <w:pStyle w:val="afffff3"/>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1DCB78E9" w14:textId="77777777" w:rsidR="00024B0C" w:rsidRDefault="00000000">
      <w:pPr>
        <w:pStyle w:val="affffffffff5"/>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IMAS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21EA3F90" w14:textId="77777777" w:rsidR="00024B0C" w:rsidRDefault="00000000">
      <w:pPr>
        <w:pStyle w:val="affffffffff6"/>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329544A4" w14:textId="77777777" w:rsidR="00024B0C" w:rsidRDefault="00000000">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392239A3" wp14:editId="7109FE99">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3770C70" w14:textId="77777777" w:rsidR="00024B0C" w:rsidRDefault="00024B0C">
      <w:pPr>
        <w:pStyle w:val="afffff3"/>
        <w:framePr w:w="9639" w:h="6976" w:hRule="exact" w:hSpace="0" w:vSpace="0" w:wrap="around" w:hAnchor="page" w:y="6408"/>
        <w:jc w:val="center"/>
        <w:rPr>
          <w:rFonts w:ascii="黑体" w:eastAsia="黑体" w:hAnsi="黑体"/>
          <w:b w:val="0"/>
          <w:bCs w:val="0"/>
          <w:w w:val="100"/>
        </w:rPr>
      </w:pPr>
    </w:p>
    <w:p w14:paraId="2924FBC2" w14:textId="77777777" w:rsidR="00024B0C" w:rsidRDefault="00000000">
      <w:pPr>
        <w:pStyle w:val="affffffffff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超高压杀菌驴乳</w:t>
      </w:r>
      <w:r>
        <w:fldChar w:fldCharType="end"/>
      </w:r>
      <w:bookmarkEnd w:id="9"/>
    </w:p>
    <w:p w14:paraId="0ADAF781" w14:textId="77777777" w:rsidR="00024B0C" w:rsidRDefault="00024B0C">
      <w:pPr>
        <w:framePr w:w="9639" w:h="6974" w:hRule="exact" w:wrap="around" w:vAnchor="page" w:hAnchor="page" w:x="1419" w:y="6408" w:anchorLock="1"/>
        <w:ind w:left="-1418"/>
      </w:pPr>
    </w:p>
    <w:p w14:paraId="0D55C1EB" w14:textId="77777777" w:rsidR="00024B0C" w:rsidRDefault="00000000">
      <w:pPr>
        <w:pStyle w:val="afffffffb"/>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Ultra high pressure sterilized donkey milk</w:t>
      </w:r>
      <w:r>
        <w:rPr>
          <w:rFonts w:eastAsia="黑体"/>
          <w:szCs w:val="28"/>
        </w:rPr>
        <w:fldChar w:fldCharType="end"/>
      </w:r>
      <w:bookmarkEnd w:id="10"/>
    </w:p>
    <w:p w14:paraId="2DFD14BC" w14:textId="77777777" w:rsidR="00024B0C" w:rsidRDefault="00024B0C">
      <w:pPr>
        <w:framePr w:w="9639" w:h="6974" w:hRule="exact" w:wrap="around" w:vAnchor="page" w:hAnchor="page" w:x="1419" w:y="6408" w:anchorLock="1"/>
        <w:spacing w:line="760" w:lineRule="exact"/>
        <w:ind w:left="-1418"/>
      </w:pPr>
    </w:p>
    <w:p w14:paraId="61114B42" w14:textId="77777777" w:rsidR="00024B0C" w:rsidRDefault="00024B0C">
      <w:pPr>
        <w:pStyle w:val="afffffffb"/>
        <w:framePr w:w="9639" w:h="6974" w:hRule="exact" w:wrap="around" w:vAnchor="page" w:hAnchor="page" w:x="1419" w:y="6408" w:anchorLock="1"/>
        <w:textAlignment w:val="bottom"/>
        <w:rPr>
          <w:rFonts w:eastAsia="黑体"/>
          <w:szCs w:val="28"/>
        </w:rPr>
      </w:pPr>
    </w:p>
    <w:p w14:paraId="6F811072" w14:textId="77777777" w:rsidR="00024B0C" w:rsidRDefault="00000000">
      <w:pPr>
        <w:pStyle w:val="afffffffb"/>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14:paraId="4560CDB7" w14:textId="77777777" w:rsidR="00024B0C" w:rsidRDefault="00000000">
      <w:pPr>
        <w:pStyle w:val="afffffffb"/>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14:paraId="2DC0B954" w14:textId="77777777" w:rsidR="00024B0C" w:rsidRDefault="00000000">
      <w:pPr>
        <w:pStyle w:val="afffffffb"/>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14:paraId="559288CE" w14:textId="77777777" w:rsidR="00024B0C" w:rsidRDefault="00000000">
      <w:pPr>
        <w:pStyle w:val="affffffffff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71973700" w14:textId="77777777" w:rsidR="00024B0C" w:rsidRDefault="00000000">
      <w:pPr>
        <w:pStyle w:val="affffffffff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5125F7FB" w14:textId="77777777" w:rsidR="00024B0C" w:rsidRDefault="00000000">
      <w:pPr>
        <w:pStyle w:val="affffffffb"/>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内蒙古标准化协会</w:t>
      </w:r>
      <w:r>
        <w:rPr>
          <w:rFonts w:hAnsi="黑体"/>
          <w:w w:val="100"/>
          <w:sz w:val="28"/>
        </w:rPr>
        <w:fldChar w:fldCharType="end"/>
      </w:r>
      <w:bookmarkEnd w:id="20"/>
      <w:r>
        <w:rPr>
          <w:rFonts w:ascii="Times New Roman"/>
          <w:w w:val="100"/>
          <w:sz w:val="28"/>
        </w:rPr>
        <w:t>  </w:t>
      </w:r>
      <w:r>
        <w:rPr>
          <w:rStyle w:val="afffffffffffc"/>
          <w:rFonts w:hAnsi="黑体" w:hint="eastAsia"/>
          <w:position w:val="0"/>
        </w:rPr>
        <w:t>发</w:t>
      </w:r>
      <w:r>
        <w:rPr>
          <w:rStyle w:val="afffffffffffc"/>
          <w:rFonts w:hAnsi="黑体" w:hint="eastAsia"/>
          <w:spacing w:val="0"/>
          <w:position w:val="0"/>
        </w:rPr>
        <w:t>布</w:t>
      </w:r>
    </w:p>
    <w:p w14:paraId="38A73120" w14:textId="77777777" w:rsidR="00024B0C" w:rsidRDefault="00000000">
      <w:pPr>
        <w:rPr>
          <w:rFonts w:ascii="宋体" w:hAnsi="宋体"/>
          <w:sz w:val="28"/>
          <w:szCs w:val="28"/>
        </w:rPr>
        <w:sectPr w:rsidR="00024B0C">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2779325D" wp14:editId="6F8DDA25">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1146368" w14:textId="77777777" w:rsidR="00024B0C" w:rsidRDefault="00000000">
      <w:pPr>
        <w:pStyle w:val="a6"/>
        <w:spacing w:before="900" w:after="360"/>
      </w:pPr>
      <w:bookmarkStart w:id="21" w:name="BookMark2"/>
      <w:r>
        <w:rPr>
          <w:spacing w:val="320"/>
        </w:rPr>
        <w:lastRenderedPageBreak/>
        <w:t>前</w:t>
      </w:r>
      <w:r>
        <w:t>言</w:t>
      </w:r>
    </w:p>
    <w:p w14:paraId="06364AE7" w14:textId="77777777" w:rsidR="00024B0C" w:rsidRDefault="00000000">
      <w:pPr>
        <w:pStyle w:val="afffff8"/>
        <w:ind w:firstLine="420"/>
      </w:pPr>
      <w:r>
        <w:rPr>
          <w:rFonts w:hint="eastAsia"/>
        </w:rPr>
        <w:t>本文件按照GB/T 1.1—2020《标准化工作导则  第1部分：标准化文件的结构和起草规则》的规定起草。</w:t>
      </w:r>
    </w:p>
    <w:p w14:paraId="6BE42348" w14:textId="77777777" w:rsidR="00024B0C" w:rsidRDefault="00000000">
      <w:pPr>
        <w:pStyle w:val="afffff8"/>
        <w:ind w:firstLine="420"/>
      </w:pPr>
      <w:r>
        <w:rPr>
          <w:rFonts w:hint="eastAsia"/>
        </w:rPr>
        <w:t>本文件由内蒙古驴哥乳业有限公司提出。</w:t>
      </w:r>
    </w:p>
    <w:p w14:paraId="2A2A82AB" w14:textId="77777777" w:rsidR="00024B0C" w:rsidRDefault="00000000">
      <w:pPr>
        <w:pStyle w:val="afffff8"/>
        <w:ind w:firstLine="420"/>
      </w:pPr>
      <w:r>
        <w:rPr>
          <w:rFonts w:hint="eastAsia"/>
        </w:rPr>
        <w:t>本文件由内蒙古</w:t>
      </w:r>
      <w:r>
        <w:rPr>
          <w:rFonts w:hint="eastAsia"/>
          <w:szCs w:val="21"/>
        </w:rPr>
        <w:t>标准化协会</w:t>
      </w:r>
      <w:r>
        <w:rPr>
          <w:rFonts w:hint="eastAsia"/>
        </w:rPr>
        <w:t>归口。</w:t>
      </w:r>
    </w:p>
    <w:p w14:paraId="3BE397F0" w14:textId="77777777" w:rsidR="00024B0C" w:rsidRDefault="00000000">
      <w:pPr>
        <w:pStyle w:val="afffff8"/>
        <w:ind w:firstLine="420"/>
      </w:pPr>
      <w:r>
        <w:rPr>
          <w:rFonts w:hint="eastAsia"/>
        </w:rPr>
        <w:t>本文件起草单位：内蒙古驴哥乳业有限公司、</w:t>
      </w:r>
      <w:proofErr w:type="gramStart"/>
      <w:r>
        <w:rPr>
          <w:rFonts w:hint="eastAsia"/>
        </w:rPr>
        <w:t>内蒙古仲茂畜牧业</w:t>
      </w:r>
      <w:proofErr w:type="gramEnd"/>
      <w:r>
        <w:rPr>
          <w:rFonts w:hint="eastAsia"/>
        </w:rPr>
        <w:t>有限公司、新疆玉昆仑天然食品工程有限公司、内蒙古草原御驴科技牧业有限公司。</w:t>
      </w:r>
    </w:p>
    <w:p w14:paraId="2548A669" w14:textId="77777777" w:rsidR="00024B0C" w:rsidRDefault="00000000">
      <w:pPr>
        <w:pStyle w:val="afffff8"/>
        <w:ind w:firstLine="420"/>
      </w:pPr>
      <w:r>
        <w:rPr>
          <w:rFonts w:hint="eastAsia"/>
        </w:rPr>
        <w:t>本文件主要起草人：周玉贵、权志勇、郝圣卿、张勇伟</w:t>
      </w:r>
      <w:r>
        <w:rPr>
          <w:rFonts w:hint="eastAsia"/>
          <w:szCs w:val="21"/>
        </w:rPr>
        <w:t>。</w:t>
      </w:r>
    </w:p>
    <w:p w14:paraId="6F24C3E9" w14:textId="77777777" w:rsidR="00024B0C" w:rsidRDefault="00024B0C">
      <w:pPr>
        <w:pStyle w:val="afffff8"/>
        <w:ind w:firstLine="420"/>
      </w:pPr>
    </w:p>
    <w:p w14:paraId="707CC391" w14:textId="77777777" w:rsidR="00024B0C" w:rsidRDefault="00024B0C">
      <w:pPr>
        <w:pStyle w:val="afffff8"/>
        <w:ind w:firstLine="420"/>
        <w:sectPr w:rsidR="00024B0C">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p>
    <w:p w14:paraId="7D6790AD" w14:textId="77777777" w:rsidR="00024B0C" w:rsidRDefault="00024B0C">
      <w:pPr>
        <w:spacing w:line="20" w:lineRule="exact"/>
        <w:jc w:val="center"/>
        <w:rPr>
          <w:rFonts w:ascii="黑体" w:eastAsia="黑体" w:hAnsi="黑体"/>
          <w:sz w:val="32"/>
          <w:szCs w:val="32"/>
        </w:rPr>
      </w:pPr>
      <w:bookmarkStart w:id="22" w:name="BookMark4"/>
      <w:bookmarkEnd w:id="21"/>
    </w:p>
    <w:p w14:paraId="0926388F" w14:textId="77777777" w:rsidR="00024B0C" w:rsidRDefault="00024B0C">
      <w:pPr>
        <w:spacing w:line="20" w:lineRule="exact"/>
        <w:jc w:val="center"/>
        <w:rPr>
          <w:rFonts w:ascii="黑体" w:eastAsia="黑体" w:hAnsi="黑体"/>
          <w:sz w:val="32"/>
          <w:szCs w:val="32"/>
        </w:rPr>
      </w:pPr>
    </w:p>
    <w:bookmarkStart w:id="23" w:name="NEW_STAND_NAME" w:displacedByCustomXml="next"/>
    <w:sdt>
      <w:sdtPr>
        <w:tag w:val="NEW_STAND_NAME"/>
        <w:id w:val="595910757"/>
        <w:lock w:val="sdtLocked"/>
        <w:placeholder>
          <w:docPart w:val="EB63BB2A7E6E43D9950B21BDBD234101"/>
        </w:placeholder>
      </w:sdtPr>
      <w:sdtContent>
        <w:p w14:paraId="1A54753B" w14:textId="77777777" w:rsidR="00024B0C" w:rsidRDefault="00000000">
          <w:pPr>
            <w:pStyle w:val="afffffffffb"/>
            <w:spacing w:beforeLines="100" w:before="240" w:afterLines="220" w:after="528"/>
          </w:pPr>
          <w:r>
            <w:rPr>
              <w:rFonts w:hint="eastAsia"/>
            </w:rPr>
            <w:t>超高压杀菌驴乳</w:t>
          </w:r>
        </w:p>
      </w:sdtContent>
    </w:sdt>
    <w:p w14:paraId="35222383" w14:textId="77777777" w:rsidR="00024B0C" w:rsidRDefault="00000000">
      <w:pPr>
        <w:pStyle w:val="afff"/>
        <w:spacing w:before="240" w:after="240"/>
      </w:pPr>
      <w:bookmarkStart w:id="24" w:name="_Toc26986530"/>
      <w:bookmarkStart w:id="25" w:name="_Toc17233325"/>
      <w:bookmarkStart w:id="26" w:name="_Toc26648465"/>
      <w:bookmarkStart w:id="27" w:name="_Toc17233333"/>
      <w:bookmarkStart w:id="28" w:name="_Toc97192964"/>
      <w:bookmarkStart w:id="29" w:name="_Toc24884211"/>
      <w:bookmarkStart w:id="30" w:name="_Toc26718930"/>
      <w:bookmarkStart w:id="31" w:name="_Toc26986771"/>
      <w:bookmarkStart w:id="32" w:name="_Toc24884218"/>
      <w:bookmarkEnd w:id="23"/>
      <w:r>
        <w:rPr>
          <w:rFonts w:hint="eastAsia"/>
        </w:rPr>
        <w:t>范围</w:t>
      </w:r>
      <w:bookmarkEnd w:id="24"/>
      <w:bookmarkEnd w:id="25"/>
      <w:bookmarkEnd w:id="26"/>
      <w:bookmarkEnd w:id="27"/>
      <w:bookmarkEnd w:id="28"/>
      <w:bookmarkEnd w:id="29"/>
      <w:bookmarkEnd w:id="30"/>
      <w:bookmarkEnd w:id="31"/>
      <w:bookmarkEnd w:id="32"/>
    </w:p>
    <w:p w14:paraId="79B93293" w14:textId="77777777" w:rsidR="00024B0C" w:rsidRDefault="00000000" w:rsidP="0064037A">
      <w:pPr>
        <w:pStyle w:val="afffff8"/>
        <w:ind w:firstLine="420"/>
      </w:pPr>
      <w:bookmarkStart w:id="33" w:name="_Toc24884212"/>
      <w:bookmarkStart w:id="34" w:name="_Toc26648466"/>
      <w:bookmarkStart w:id="35" w:name="_Toc24884219"/>
      <w:bookmarkStart w:id="36" w:name="_Toc17233334"/>
      <w:bookmarkStart w:id="37" w:name="_Toc17233326"/>
      <w:r>
        <w:rPr>
          <w:rFonts w:hint="eastAsia"/>
        </w:rPr>
        <w:t>本文件规定了超高压杀菌驴乳的术语、定义、技术要求、生产加工过程要求、标志、包装、运输和贮存。</w:t>
      </w:r>
    </w:p>
    <w:p w14:paraId="50D63760" w14:textId="77777777" w:rsidR="00024B0C" w:rsidRDefault="00000000">
      <w:pPr>
        <w:pStyle w:val="afffff8"/>
        <w:ind w:firstLine="420"/>
      </w:pPr>
      <w:r>
        <w:rPr>
          <w:rFonts w:hint="eastAsia"/>
        </w:rPr>
        <w:t>本文件适用于以</w:t>
      </w:r>
      <w:proofErr w:type="gramStart"/>
      <w:r>
        <w:rPr>
          <w:rFonts w:hint="eastAsia"/>
        </w:rPr>
        <w:t>生驴乳</w:t>
      </w:r>
      <w:proofErr w:type="gramEnd"/>
      <w:r>
        <w:rPr>
          <w:rFonts w:hint="eastAsia"/>
        </w:rPr>
        <w:t>为原料、不添加任何食品添加剂及营养强化剂，经超高压杀菌等工序制得的液态产品。</w:t>
      </w:r>
    </w:p>
    <w:p w14:paraId="45172F06" w14:textId="77777777" w:rsidR="00024B0C" w:rsidRDefault="00000000">
      <w:pPr>
        <w:pStyle w:val="afff"/>
        <w:spacing w:before="240" w:after="240"/>
      </w:pPr>
      <w:bookmarkStart w:id="38" w:name="_Toc26986531"/>
      <w:bookmarkStart w:id="39" w:name="_Toc26718931"/>
      <w:bookmarkStart w:id="40" w:name="_Toc97192965"/>
      <w:bookmarkStart w:id="41" w:name="_Toc26986772"/>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69C879B6F2B248569BCD182C7C4841E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573C828" w14:textId="77777777" w:rsidR="00024B0C" w:rsidRDefault="00000000">
          <w:pPr>
            <w:pStyle w:val="afffff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5D26B3D" w14:textId="77777777" w:rsidR="00024B0C" w:rsidRDefault="00000000">
      <w:pPr>
        <w:pStyle w:val="afffff8"/>
        <w:ind w:firstLine="420"/>
      </w:pPr>
      <w:r>
        <w:rPr>
          <w:rFonts w:hint="eastAsia"/>
        </w:rPr>
        <w:t>GB/T 191 包装储运图示标志</w:t>
      </w:r>
    </w:p>
    <w:p w14:paraId="5468F2A7" w14:textId="77777777" w:rsidR="00024B0C" w:rsidRDefault="00000000">
      <w:pPr>
        <w:pStyle w:val="afffff8"/>
        <w:ind w:firstLine="420"/>
      </w:pPr>
      <w:r>
        <w:rPr>
          <w:rFonts w:hint="eastAsia"/>
        </w:rPr>
        <w:t>GB 4789.1  食品安全国家标准 食品微生物学检验 总则</w:t>
      </w:r>
    </w:p>
    <w:p w14:paraId="5931D54C" w14:textId="77777777" w:rsidR="00024B0C" w:rsidRDefault="00000000">
      <w:pPr>
        <w:pStyle w:val="afffff8"/>
        <w:ind w:firstLine="420"/>
      </w:pPr>
      <w:r>
        <w:rPr>
          <w:rFonts w:hint="eastAsia"/>
        </w:rPr>
        <w:t>GB 4789.2  食品安全国家标准 食品微生物学检验 菌落总数测定</w:t>
      </w:r>
    </w:p>
    <w:p w14:paraId="67D09C46" w14:textId="77777777" w:rsidR="00024B0C" w:rsidRDefault="00000000">
      <w:pPr>
        <w:pStyle w:val="afffff8"/>
        <w:ind w:firstLine="420"/>
      </w:pPr>
      <w:r>
        <w:rPr>
          <w:rFonts w:hint="eastAsia"/>
        </w:rPr>
        <w:t>GB 4789.3  食品安全国家标准 食品微生物学检验 大肠菌群计数</w:t>
      </w:r>
    </w:p>
    <w:p w14:paraId="49081733" w14:textId="77777777" w:rsidR="00024B0C" w:rsidRDefault="00000000">
      <w:pPr>
        <w:pStyle w:val="afffff8"/>
        <w:ind w:firstLine="420"/>
      </w:pPr>
      <w:r>
        <w:rPr>
          <w:rFonts w:hint="eastAsia"/>
        </w:rPr>
        <w:t>GB 4789.4  食品安全国家标准 食品微生物学检验 沙门氏菌检验</w:t>
      </w:r>
    </w:p>
    <w:p w14:paraId="566EDD56" w14:textId="77777777" w:rsidR="00024B0C" w:rsidRDefault="00000000">
      <w:pPr>
        <w:pStyle w:val="afffff8"/>
        <w:ind w:firstLine="420"/>
      </w:pPr>
      <w:r>
        <w:rPr>
          <w:rFonts w:hint="eastAsia"/>
        </w:rPr>
        <w:t>GB 4789.10  食品安全国家标准 食品微生物学检验 金黄色葡萄球菌检验</w:t>
      </w:r>
    </w:p>
    <w:p w14:paraId="762E15F7" w14:textId="77777777" w:rsidR="00024B0C" w:rsidRDefault="00000000">
      <w:pPr>
        <w:pStyle w:val="afffff8"/>
        <w:ind w:firstLine="420"/>
      </w:pPr>
      <w:r>
        <w:rPr>
          <w:rFonts w:hint="eastAsia"/>
        </w:rPr>
        <w:t>GB 4789.18  食品安全国家标准 食品微生物学检验 乳与乳制品检验</w:t>
      </w:r>
    </w:p>
    <w:p w14:paraId="610D89E2" w14:textId="77777777" w:rsidR="00024B0C" w:rsidRDefault="00000000">
      <w:pPr>
        <w:pStyle w:val="afffff8"/>
        <w:ind w:firstLine="420"/>
      </w:pPr>
      <w:r>
        <w:rPr>
          <w:rFonts w:hint="eastAsia"/>
        </w:rPr>
        <w:t>GB 4806.6 食品安全国家标准 食品接触用塑料树脂</w:t>
      </w:r>
    </w:p>
    <w:p w14:paraId="5F6F8555" w14:textId="77777777" w:rsidR="00024B0C" w:rsidRDefault="00000000">
      <w:pPr>
        <w:pStyle w:val="afffff8"/>
        <w:ind w:firstLine="420"/>
      </w:pPr>
      <w:r>
        <w:rPr>
          <w:rFonts w:hint="eastAsia"/>
        </w:rPr>
        <w:t xml:space="preserve">GB 4806.7 食品安全国家标准 食品接触用塑料材料及制品 </w:t>
      </w:r>
    </w:p>
    <w:p w14:paraId="545AECBD" w14:textId="77777777" w:rsidR="00024B0C" w:rsidRDefault="00000000">
      <w:pPr>
        <w:pStyle w:val="afffff8"/>
        <w:ind w:firstLine="420"/>
      </w:pPr>
      <w:r>
        <w:rPr>
          <w:rFonts w:hint="eastAsia"/>
        </w:rPr>
        <w:t>GB 5009.5  食品安全国家标准 食品中蛋白质的测定</w:t>
      </w:r>
    </w:p>
    <w:p w14:paraId="3F38E6DA" w14:textId="77777777" w:rsidR="00024B0C" w:rsidRDefault="00000000">
      <w:pPr>
        <w:pStyle w:val="afffff8"/>
        <w:ind w:firstLine="420"/>
      </w:pPr>
      <w:r>
        <w:rPr>
          <w:rFonts w:hint="eastAsia"/>
        </w:rPr>
        <w:t>GB 5009.11  食品安全国家标准 食品中</w:t>
      </w:r>
      <w:proofErr w:type="gramStart"/>
      <w:r>
        <w:rPr>
          <w:rFonts w:hint="eastAsia"/>
        </w:rPr>
        <w:t>总砷及无机</w:t>
      </w:r>
      <w:proofErr w:type="gramEnd"/>
      <w:r>
        <w:rPr>
          <w:rFonts w:hint="eastAsia"/>
        </w:rPr>
        <w:t>砷的测定</w:t>
      </w:r>
    </w:p>
    <w:p w14:paraId="04FD0B05" w14:textId="77777777" w:rsidR="00024B0C" w:rsidRDefault="00000000">
      <w:pPr>
        <w:pStyle w:val="afffff8"/>
        <w:ind w:firstLine="420"/>
      </w:pPr>
      <w:r>
        <w:rPr>
          <w:rFonts w:hint="eastAsia"/>
        </w:rPr>
        <w:t>GB 5009.12  食品安全国家标准 食品中铅的测定</w:t>
      </w:r>
    </w:p>
    <w:p w14:paraId="7A9C7FC7" w14:textId="77777777" w:rsidR="00024B0C" w:rsidRDefault="00000000">
      <w:pPr>
        <w:pStyle w:val="afffff8"/>
        <w:ind w:firstLine="420"/>
      </w:pPr>
      <w:r>
        <w:rPr>
          <w:rFonts w:hint="eastAsia"/>
        </w:rPr>
        <w:t>GB 5009.17  食品安全国家标准 食品中</w:t>
      </w:r>
      <w:proofErr w:type="gramStart"/>
      <w:r>
        <w:rPr>
          <w:rFonts w:hint="eastAsia"/>
        </w:rPr>
        <w:t>总汞及有机</w:t>
      </w:r>
      <w:proofErr w:type="gramEnd"/>
      <w:r>
        <w:rPr>
          <w:rFonts w:hint="eastAsia"/>
        </w:rPr>
        <w:t>汞的测定</w:t>
      </w:r>
    </w:p>
    <w:p w14:paraId="60DEE1A3" w14:textId="77777777" w:rsidR="00024B0C" w:rsidRDefault="00000000">
      <w:pPr>
        <w:pStyle w:val="afffff8"/>
        <w:ind w:firstLine="420"/>
      </w:pPr>
      <w:r>
        <w:rPr>
          <w:rFonts w:hint="eastAsia"/>
        </w:rPr>
        <w:t>GB 5009.24  食品安全国家标准 食品中黄曲霉毒素M族的测定</w:t>
      </w:r>
    </w:p>
    <w:p w14:paraId="61831D3A" w14:textId="77777777" w:rsidR="00024B0C" w:rsidRDefault="00000000">
      <w:pPr>
        <w:pStyle w:val="afffff8"/>
        <w:ind w:firstLine="420"/>
      </w:pPr>
      <w:r>
        <w:rPr>
          <w:rFonts w:hint="eastAsia"/>
        </w:rPr>
        <w:t>GB 5009.123  食品安全国家标准 食品中铬的测定</w:t>
      </w:r>
    </w:p>
    <w:p w14:paraId="7E05334D" w14:textId="77777777" w:rsidR="00024B0C" w:rsidRDefault="00000000">
      <w:pPr>
        <w:pStyle w:val="afffff8"/>
        <w:ind w:firstLine="420"/>
      </w:pPr>
      <w:r>
        <w:rPr>
          <w:rFonts w:hint="eastAsia"/>
        </w:rPr>
        <w:t>GB 5009.239  食品安全国家标准 食品酸度的测定</w:t>
      </w:r>
    </w:p>
    <w:p w14:paraId="288E0D21" w14:textId="77777777" w:rsidR="00024B0C" w:rsidRDefault="00000000">
      <w:pPr>
        <w:pStyle w:val="afffff8"/>
        <w:ind w:firstLine="420"/>
      </w:pPr>
      <w:r>
        <w:rPr>
          <w:rFonts w:hint="eastAsia"/>
        </w:rPr>
        <w:t xml:space="preserve">GB 5413.5  食品安全国家标准 婴幼儿食品和乳品中乳糖、蔗糖的测定 </w:t>
      </w:r>
    </w:p>
    <w:p w14:paraId="6C9A8413" w14:textId="77777777" w:rsidR="00024B0C" w:rsidRDefault="00000000">
      <w:pPr>
        <w:pStyle w:val="afffff8"/>
        <w:ind w:firstLine="420"/>
      </w:pPr>
      <w:r>
        <w:rPr>
          <w:rFonts w:hint="eastAsia"/>
        </w:rPr>
        <w:t>GB 5413.39  食品安全国家标准 乳和乳制品中非脂乳固体的测定</w:t>
      </w:r>
    </w:p>
    <w:p w14:paraId="7EC9CBFA" w14:textId="77777777" w:rsidR="00024B0C" w:rsidRDefault="00000000">
      <w:pPr>
        <w:pStyle w:val="afffff8"/>
        <w:ind w:firstLine="420"/>
      </w:pPr>
      <w:r>
        <w:rPr>
          <w:rFonts w:hint="eastAsia"/>
        </w:rPr>
        <w:t>GB 7718 食品安全国家标准 预包装食品标签通则</w:t>
      </w:r>
    </w:p>
    <w:p w14:paraId="1EA3386C" w14:textId="77777777" w:rsidR="00024B0C" w:rsidRDefault="00000000">
      <w:pPr>
        <w:pStyle w:val="afffff8"/>
        <w:ind w:firstLine="420"/>
      </w:pPr>
      <w:r>
        <w:rPr>
          <w:rFonts w:hint="eastAsia"/>
        </w:rPr>
        <w:t>GB 12693  食品安全国家标准 乳制品良好生产规范</w:t>
      </w:r>
    </w:p>
    <w:p w14:paraId="76B851C9" w14:textId="77777777" w:rsidR="00024B0C" w:rsidRDefault="00000000">
      <w:pPr>
        <w:pStyle w:val="afffff8"/>
        <w:ind w:firstLine="420"/>
      </w:pPr>
      <w:r>
        <w:rPr>
          <w:rFonts w:hint="eastAsia"/>
        </w:rPr>
        <w:t xml:space="preserve">GB 28050 食品安全国家标准 预包装食品营养标签通则 </w:t>
      </w:r>
    </w:p>
    <w:p w14:paraId="182681F6" w14:textId="77777777" w:rsidR="00024B0C" w:rsidRDefault="00000000">
      <w:pPr>
        <w:pStyle w:val="afffff8"/>
        <w:ind w:firstLine="420"/>
      </w:pPr>
      <w:r>
        <w:rPr>
          <w:rFonts w:hint="eastAsia"/>
        </w:rPr>
        <w:t>GB/T 22388 原料乳与乳制品中三聚氰胺检测方法</w:t>
      </w:r>
    </w:p>
    <w:p w14:paraId="18546A40" w14:textId="77777777" w:rsidR="00024B0C" w:rsidRDefault="00000000">
      <w:pPr>
        <w:pStyle w:val="afffff8"/>
        <w:ind w:firstLine="420"/>
        <w:rPr>
          <w:color w:val="FF0000"/>
        </w:rPr>
      </w:pPr>
      <w:r>
        <w:rPr>
          <w:rFonts w:hAnsi="宋体" w:cs="黑体" w:hint="eastAsia"/>
        </w:rPr>
        <w:t>T/IMAS 024</w:t>
      </w:r>
      <w:r>
        <w:rPr>
          <w:rFonts w:hint="eastAsia"/>
        </w:rPr>
        <w:t xml:space="preserve"> </w:t>
      </w:r>
      <w:proofErr w:type="gramStart"/>
      <w:r>
        <w:rPr>
          <w:rFonts w:hint="eastAsia"/>
        </w:rPr>
        <w:t>生驴乳</w:t>
      </w:r>
      <w:proofErr w:type="gramEnd"/>
      <w:r>
        <w:rPr>
          <w:rFonts w:hint="eastAsia"/>
        </w:rPr>
        <w:t xml:space="preserve"> </w:t>
      </w:r>
    </w:p>
    <w:p w14:paraId="797CCF58" w14:textId="77777777" w:rsidR="00024B0C" w:rsidRDefault="00000000">
      <w:pPr>
        <w:pStyle w:val="afffff8"/>
        <w:ind w:firstLine="420"/>
      </w:pPr>
      <w:r>
        <w:t>JJF 1070 定量包装商品净含量计量检验规则</w:t>
      </w:r>
    </w:p>
    <w:p w14:paraId="442B68B7" w14:textId="77777777" w:rsidR="00024B0C" w:rsidRDefault="00000000">
      <w:pPr>
        <w:pStyle w:val="afffff8"/>
        <w:ind w:firstLine="420"/>
      </w:pPr>
      <w:r>
        <w:rPr>
          <w:rFonts w:hint="eastAsia"/>
        </w:rPr>
        <w:t>《定量包装商品计量监督管理办法》（国家质量监督检验检疫总局令2005第75号）</w:t>
      </w:r>
    </w:p>
    <w:p w14:paraId="505D1729" w14:textId="77777777" w:rsidR="00024B0C" w:rsidRDefault="00000000">
      <w:pPr>
        <w:pStyle w:val="afff"/>
        <w:spacing w:before="240" w:after="240"/>
      </w:pPr>
      <w:bookmarkStart w:id="42" w:name="_Toc97192966"/>
      <w:r>
        <w:rPr>
          <w:rFonts w:hint="eastAsia"/>
          <w:szCs w:val="21"/>
        </w:rPr>
        <w:t>术语和定义</w:t>
      </w:r>
      <w:bookmarkEnd w:id="42"/>
    </w:p>
    <w:bookmarkStart w:id="43" w:name="_Toc26986532" w:displacedByCustomXml="next"/>
    <w:bookmarkEnd w:id="43" w:displacedByCustomXml="next"/>
    <w:sdt>
      <w:sdtPr>
        <w:id w:val="-1909835108"/>
        <w:placeholder>
          <w:docPart w:val="F2E449A75A07418F988442BB0996B12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E4E6234" w14:textId="77777777" w:rsidR="00024B0C" w:rsidRDefault="00000000">
          <w:pPr>
            <w:pStyle w:val="afffff8"/>
            <w:ind w:firstLine="420"/>
          </w:pPr>
          <w:r>
            <w:t>本文件没有需要界定的术语和定义。</w:t>
          </w:r>
        </w:p>
      </w:sdtContent>
    </w:sdt>
    <w:p w14:paraId="401A245B" w14:textId="77777777" w:rsidR="00024B0C" w:rsidRDefault="00000000">
      <w:pPr>
        <w:pStyle w:val="afff"/>
        <w:spacing w:before="240" w:after="240"/>
      </w:pPr>
      <w:r>
        <w:rPr>
          <w:rFonts w:hint="eastAsia"/>
        </w:rPr>
        <w:t>技术要求</w:t>
      </w:r>
    </w:p>
    <w:p w14:paraId="45F18B21" w14:textId="77777777" w:rsidR="00024B0C" w:rsidRDefault="00000000">
      <w:pPr>
        <w:pStyle w:val="afff0"/>
        <w:spacing w:before="120" w:after="120"/>
      </w:pPr>
      <w:r>
        <w:rPr>
          <w:rFonts w:hint="eastAsia"/>
        </w:rPr>
        <w:t>原料要求</w:t>
      </w:r>
    </w:p>
    <w:p w14:paraId="5E73432F" w14:textId="77777777" w:rsidR="00024B0C" w:rsidRDefault="00000000">
      <w:pPr>
        <w:pStyle w:val="afffffffffffd"/>
      </w:pPr>
      <w:proofErr w:type="gramStart"/>
      <w:r>
        <w:rPr>
          <w:rFonts w:hint="eastAsia"/>
        </w:rPr>
        <w:lastRenderedPageBreak/>
        <w:t>生驴乳应</w:t>
      </w:r>
      <w:proofErr w:type="gramEnd"/>
      <w:r>
        <w:rPr>
          <w:rFonts w:hint="eastAsia"/>
        </w:rPr>
        <w:t>符合</w:t>
      </w:r>
      <w:r>
        <w:rPr>
          <w:rFonts w:hAnsi="宋体" w:cs="黑体" w:hint="eastAsia"/>
        </w:rPr>
        <w:t>T/IMAS 024</w:t>
      </w:r>
      <w:r>
        <w:rPr>
          <w:rFonts w:hint="eastAsia"/>
        </w:rPr>
        <w:t>的规定。</w:t>
      </w:r>
    </w:p>
    <w:p w14:paraId="06E545E2" w14:textId="77777777" w:rsidR="00024B0C" w:rsidRDefault="00000000">
      <w:pPr>
        <w:pStyle w:val="afff0"/>
        <w:spacing w:before="120" w:after="120"/>
      </w:pPr>
      <w:r>
        <w:rPr>
          <w:rFonts w:hint="eastAsia"/>
        </w:rPr>
        <w:t>感官要求</w:t>
      </w:r>
    </w:p>
    <w:p w14:paraId="24B6A07B" w14:textId="77777777" w:rsidR="00024B0C" w:rsidRDefault="00000000">
      <w:pPr>
        <w:pStyle w:val="afffffffffffd"/>
        <w:ind w:rightChars="25" w:right="53"/>
      </w:pPr>
      <w:r>
        <w:rPr>
          <w:rFonts w:hint="eastAsia"/>
        </w:rPr>
        <w:t>应符合表1的规定。</w:t>
      </w:r>
    </w:p>
    <w:p w14:paraId="0D375D10" w14:textId="77777777" w:rsidR="00024B0C" w:rsidRDefault="00000000">
      <w:pPr>
        <w:pStyle w:val="afffffffffffd"/>
        <w:spacing w:beforeLines="50" w:before="120" w:afterLines="50" w:after="120"/>
        <w:jc w:val="center"/>
      </w:pPr>
      <w:r>
        <w:rPr>
          <w:rFonts w:ascii="黑体" w:eastAsia="黑体" w:hAnsi="黑体" w:cs="黑体" w:hint="eastAsia"/>
        </w:rPr>
        <w:t>表1  感官要求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4492"/>
        <w:gridCol w:w="2931"/>
      </w:tblGrid>
      <w:tr w:rsidR="00024B0C" w14:paraId="233DD6A4" w14:textId="77777777">
        <w:trPr>
          <w:jc w:val="center"/>
        </w:trPr>
        <w:tc>
          <w:tcPr>
            <w:tcW w:w="1019" w:type="pct"/>
            <w:tcBorders>
              <w:top w:val="single" w:sz="12" w:space="0" w:color="auto"/>
              <w:left w:val="single" w:sz="12" w:space="0" w:color="auto"/>
              <w:bottom w:val="single" w:sz="12" w:space="0" w:color="auto"/>
            </w:tcBorders>
          </w:tcPr>
          <w:p w14:paraId="1FF9E224" w14:textId="77777777" w:rsidR="00024B0C" w:rsidRDefault="00000000">
            <w:pPr>
              <w:pStyle w:val="afffffffffffd"/>
              <w:widowControl w:val="0"/>
              <w:ind w:left="420" w:firstLineChars="0" w:firstLine="0"/>
              <w:jc w:val="center"/>
              <w:rPr>
                <w:rFonts w:hAnsi="Calibri"/>
                <w:kern w:val="2"/>
                <w:sz w:val="18"/>
              </w:rPr>
            </w:pPr>
            <w:r>
              <w:rPr>
                <w:rFonts w:hAnsi="Calibri" w:hint="eastAsia"/>
                <w:kern w:val="2"/>
                <w:sz w:val="18"/>
              </w:rPr>
              <w:t>项目</w:t>
            </w:r>
          </w:p>
        </w:tc>
        <w:tc>
          <w:tcPr>
            <w:tcW w:w="2409" w:type="pct"/>
            <w:tcBorders>
              <w:top w:val="single" w:sz="12" w:space="0" w:color="auto"/>
              <w:bottom w:val="single" w:sz="12" w:space="0" w:color="auto"/>
            </w:tcBorders>
          </w:tcPr>
          <w:p w14:paraId="506542D0" w14:textId="77777777" w:rsidR="00024B0C" w:rsidRDefault="00000000">
            <w:pPr>
              <w:pStyle w:val="afffffffffffd"/>
              <w:widowControl w:val="0"/>
              <w:ind w:left="420" w:firstLineChars="0" w:firstLine="0"/>
              <w:jc w:val="center"/>
              <w:rPr>
                <w:rFonts w:hAnsi="Calibri"/>
                <w:kern w:val="2"/>
                <w:sz w:val="18"/>
              </w:rPr>
            </w:pPr>
            <w:r>
              <w:rPr>
                <w:rFonts w:hAnsi="Calibri" w:hint="eastAsia"/>
                <w:kern w:val="2"/>
                <w:sz w:val="18"/>
              </w:rPr>
              <w:t>要求</w:t>
            </w:r>
          </w:p>
        </w:tc>
        <w:tc>
          <w:tcPr>
            <w:tcW w:w="1572" w:type="pct"/>
            <w:tcBorders>
              <w:top w:val="single" w:sz="12" w:space="0" w:color="auto"/>
              <w:bottom w:val="single" w:sz="12" w:space="0" w:color="auto"/>
              <w:right w:val="single" w:sz="12" w:space="0" w:color="auto"/>
            </w:tcBorders>
          </w:tcPr>
          <w:p w14:paraId="57C10731" w14:textId="77777777" w:rsidR="00024B0C" w:rsidRDefault="00000000">
            <w:pPr>
              <w:pStyle w:val="afffffffffffd"/>
              <w:widowControl w:val="0"/>
              <w:ind w:left="420" w:firstLineChars="0" w:firstLine="0"/>
              <w:jc w:val="center"/>
              <w:rPr>
                <w:rFonts w:hAnsi="Calibri"/>
                <w:kern w:val="2"/>
                <w:sz w:val="18"/>
              </w:rPr>
            </w:pPr>
            <w:r>
              <w:rPr>
                <w:rFonts w:hAnsi="Calibri" w:hint="eastAsia"/>
                <w:kern w:val="2"/>
                <w:sz w:val="18"/>
              </w:rPr>
              <w:t>检验方法</w:t>
            </w:r>
          </w:p>
        </w:tc>
      </w:tr>
      <w:tr w:rsidR="00024B0C" w14:paraId="7F2539A1" w14:textId="77777777">
        <w:trPr>
          <w:trHeight w:val="271"/>
          <w:jc w:val="center"/>
        </w:trPr>
        <w:tc>
          <w:tcPr>
            <w:tcW w:w="1019" w:type="pct"/>
            <w:tcBorders>
              <w:top w:val="single" w:sz="12" w:space="0" w:color="auto"/>
              <w:left w:val="single" w:sz="12" w:space="0" w:color="auto"/>
            </w:tcBorders>
          </w:tcPr>
          <w:p w14:paraId="16602460" w14:textId="77777777" w:rsidR="00024B0C" w:rsidRDefault="00000000">
            <w:pPr>
              <w:pStyle w:val="afffffffffffd"/>
              <w:widowControl w:val="0"/>
              <w:ind w:firstLineChars="0" w:firstLine="0"/>
              <w:rPr>
                <w:rFonts w:hAnsi="Calibri"/>
                <w:kern w:val="2"/>
                <w:sz w:val="18"/>
              </w:rPr>
            </w:pPr>
            <w:r>
              <w:rPr>
                <w:rFonts w:hAnsi="Calibri" w:hint="eastAsia"/>
                <w:kern w:val="2"/>
                <w:sz w:val="18"/>
              </w:rPr>
              <w:t>色泽</w:t>
            </w:r>
          </w:p>
        </w:tc>
        <w:tc>
          <w:tcPr>
            <w:tcW w:w="2409" w:type="pct"/>
            <w:tcBorders>
              <w:top w:val="single" w:sz="12" w:space="0" w:color="auto"/>
            </w:tcBorders>
            <w:vAlign w:val="center"/>
          </w:tcPr>
          <w:p w14:paraId="016045B4" w14:textId="77777777" w:rsidR="00024B0C" w:rsidRDefault="00000000">
            <w:pPr>
              <w:pStyle w:val="afffffffffffd"/>
              <w:widowControl w:val="0"/>
              <w:ind w:firstLineChars="0" w:firstLine="0"/>
              <w:rPr>
                <w:rFonts w:hAnsi="Calibri"/>
                <w:kern w:val="2"/>
                <w:sz w:val="18"/>
              </w:rPr>
            </w:pPr>
            <w:r>
              <w:rPr>
                <w:rFonts w:hAnsi="Calibri" w:hint="eastAsia"/>
                <w:kern w:val="2"/>
                <w:sz w:val="18"/>
              </w:rPr>
              <w:t>均匀乳白色或白色。</w:t>
            </w:r>
          </w:p>
        </w:tc>
        <w:tc>
          <w:tcPr>
            <w:tcW w:w="1572" w:type="pct"/>
            <w:vMerge w:val="restart"/>
            <w:tcBorders>
              <w:top w:val="single" w:sz="12" w:space="0" w:color="auto"/>
              <w:right w:val="single" w:sz="12" w:space="0" w:color="auto"/>
            </w:tcBorders>
          </w:tcPr>
          <w:p w14:paraId="655EC129" w14:textId="77777777" w:rsidR="00024B0C" w:rsidRDefault="00000000">
            <w:pPr>
              <w:pStyle w:val="afffffffffffd"/>
              <w:widowControl w:val="0"/>
              <w:ind w:firstLineChars="0" w:firstLine="0"/>
              <w:rPr>
                <w:rFonts w:hAnsi="Calibri"/>
                <w:kern w:val="2"/>
                <w:sz w:val="18"/>
              </w:rPr>
            </w:pPr>
            <w:r>
              <w:rPr>
                <w:rFonts w:hAnsi="Calibri" w:hint="eastAsia"/>
                <w:kern w:val="2"/>
                <w:sz w:val="18"/>
              </w:rPr>
              <w:t>取适量试样置于50 mL烧杯中，在自然光下观察色泽和组织状态。闻其气味，用温开水漱口，品尝滋味。</w:t>
            </w:r>
          </w:p>
        </w:tc>
      </w:tr>
      <w:tr w:rsidR="00024B0C" w14:paraId="7B210636" w14:textId="77777777">
        <w:trPr>
          <w:jc w:val="center"/>
        </w:trPr>
        <w:tc>
          <w:tcPr>
            <w:tcW w:w="1019" w:type="pct"/>
            <w:tcBorders>
              <w:left w:val="single" w:sz="12" w:space="0" w:color="auto"/>
            </w:tcBorders>
          </w:tcPr>
          <w:p w14:paraId="5220C4D5" w14:textId="77777777" w:rsidR="00024B0C" w:rsidRDefault="00000000">
            <w:pPr>
              <w:pStyle w:val="afffffffffffd"/>
              <w:widowControl w:val="0"/>
              <w:ind w:firstLineChars="0" w:firstLine="0"/>
              <w:rPr>
                <w:rFonts w:hAnsi="Calibri"/>
                <w:kern w:val="2"/>
                <w:sz w:val="18"/>
              </w:rPr>
            </w:pPr>
            <w:r>
              <w:rPr>
                <w:rFonts w:hAnsi="Calibri" w:hint="eastAsia"/>
                <w:kern w:val="2"/>
                <w:sz w:val="18"/>
              </w:rPr>
              <w:t>滋味、气味</w:t>
            </w:r>
          </w:p>
        </w:tc>
        <w:tc>
          <w:tcPr>
            <w:tcW w:w="2409" w:type="pct"/>
          </w:tcPr>
          <w:p w14:paraId="4E2BF638" w14:textId="77777777" w:rsidR="00024B0C" w:rsidRDefault="00000000">
            <w:pPr>
              <w:pStyle w:val="afffffffffffd"/>
              <w:widowControl w:val="0"/>
              <w:ind w:firstLineChars="0" w:firstLine="0"/>
              <w:rPr>
                <w:rFonts w:hAnsi="Calibri"/>
                <w:kern w:val="2"/>
                <w:sz w:val="18"/>
              </w:rPr>
            </w:pPr>
            <w:r>
              <w:rPr>
                <w:rFonts w:hAnsi="Calibri" w:hint="eastAsia"/>
                <w:kern w:val="2"/>
                <w:sz w:val="18"/>
              </w:rPr>
              <w:t>具有驴乳固有的香味和甜味，无异味。</w:t>
            </w:r>
          </w:p>
        </w:tc>
        <w:tc>
          <w:tcPr>
            <w:tcW w:w="1572" w:type="pct"/>
            <w:vMerge/>
            <w:tcBorders>
              <w:right w:val="single" w:sz="12" w:space="0" w:color="auto"/>
            </w:tcBorders>
          </w:tcPr>
          <w:p w14:paraId="0791B031" w14:textId="77777777" w:rsidR="00024B0C" w:rsidRDefault="00024B0C">
            <w:pPr>
              <w:pStyle w:val="afffffffffffd"/>
              <w:widowControl w:val="0"/>
              <w:ind w:left="420"/>
              <w:rPr>
                <w:rFonts w:hAnsi="Calibri"/>
                <w:kern w:val="2"/>
              </w:rPr>
            </w:pPr>
          </w:p>
        </w:tc>
      </w:tr>
      <w:tr w:rsidR="00024B0C" w14:paraId="6775D889" w14:textId="77777777">
        <w:trPr>
          <w:jc w:val="center"/>
        </w:trPr>
        <w:tc>
          <w:tcPr>
            <w:tcW w:w="1019" w:type="pct"/>
            <w:tcBorders>
              <w:left w:val="single" w:sz="12" w:space="0" w:color="auto"/>
              <w:bottom w:val="single" w:sz="12" w:space="0" w:color="auto"/>
            </w:tcBorders>
            <w:vAlign w:val="center"/>
          </w:tcPr>
          <w:p w14:paraId="3CF85195" w14:textId="77777777" w:rsidR="00024B0C" w:rsidRDefault="00000000">
            <w:pPr>
              <w:pStyle w:val="afffffffffffd"/>
              <w:widowControl w:val="0"/>
              <w:ind w:firstLineChars="0" w:firstLine="0"/>
              <w:rPr>
                <w:rFonts w:hAnsi="Calibri"/>
                <w:kern w:val="2"/>
                <w:sz w:val="18"/>
              </w:rPr>
            </w:pPr>
            <w:r>
              <w:rPr>
                <w:rFonts w:hAnsi="Calibri" w:hint="eastAsia"/>
                <w:kern w:val="2"/>
                <w:sz w:val="18"/>
              </w:rPr>
              <w:t>组织状态</w:t>
            </w:r>
          </w:p>
        </w:tc>
        <w:tc>
          <w:tcPr>
            <w:tcW w:w="2409" w:type="pct"/>
            <w:tcBorders>
              <w:bottom w:val="single" w:sz="12" w:space="0" w:color="auto"/>
            </w:tcBorders>
            <w:vAlign w:val="center"/>
          </w:tcPr>
          <w:p w14:paraId="1D5EA6A9" w14:textId="77777777" w:rsidR="00024B0C" w:rsidRDefault="00000000">
            <w:pPr>
              <w:pStyle w:val="afffffffffffd"/>
              <w:widowControl w:val="0"/>
              <w:ind w:firstLineChars="0" w:firstLine="0"/>
              <w:rPr>
                <w:rFonts w:hAnsi="Calibri"/>
                <w:kern w:val="2"/>
                <w:sz w:val="18"/>
              </w:rPr>
            </w:pPr>
            <w:r>
              <w:rPr>
                <w:rFonts w:hAnsi="Calibri" w:hint="eastAsia"/>
                <w:kern w:val="2"/>
                <w:sz w:val="18"/>
              </w:rPr>
              <w:t>呈均匀一致液体，无凝块、无沉淀、无正常视力可见异物。</w:t>
            </w:r>
          </w:p>
        </w:tc>
        <w:tc>
          <w:tcPr>
            <w:tcW w:w="1572" w:type="pct"/>
            <w:vMerge/>
            <w:tcBorders>
              <w:bottom w:val="single" w:sz="12" w:space="0" w:color="auto"/>
              <w:right w:val="single" w:sz="12" w:space="0" w:color="auto"/>
            </w:tcBorders>
          </w:tcPr>
          <w:p w14:paraId="532C5997" w14:textId="77777777" w:rsidR="00024B0C" w:rsidRDefault="00024B0C">
            <w:pPr>
              <w:pStyle w:val="afffffffffffd"/>
              <w:widowControl w:val="0"/>
              <w:ind w:left="420"/>
              <w:rPr>
                <w:rFonts w:hAnsi="Calibri"/>
                <w:kern w:val="2"/>
              </w:rPr>
            </w:pPr>
          </w:p>
        </w:tc>
      </w:tr>
    </w:tbl>
    <w:p w14:paraId="2F00E214" w14:textId="77777777" w:rsidR="00024B0C" w:rsidRDefault="00000000">
      <w:pPr>
        <w:pStyle w:val="afff0"/>
        <w:spacing w:before="120" w:after="120"/>
      </w:pPr>
      <w:r>
        <w:rPr>
          <w:rFonts w:hint="eastAsia"/>
        </w:rPr>
        <w:t>理化指标</w:t>
      </w:r>
    </w:p>
    <w:p w14:paraId="4FEDD8BB" w14:textId="77777777" w:rsidR="00024B0C" w:rsidRDefault="00000000">
      <w:pPr>
        <w:pStyle w:val="afffffffffffd"/>
        <w:ind w:rightChars="25" w:right="53"/>
      </w:pPr>
      <w:r>
        <w:rPr>
          <w:rFonts w:hint="eastAsia"/>
        </w:rPr>
        <w:t>应符合表2的规定。</w:t>
      </w:r>
    </w:p>
    <w:p w14:paraId="72A05200" w14:textId="77777777" w:rsidR="00024B0C" w:rsidRDefault="00000000">
      <w:pPr>
        <w:pStyle w:val="afffffffffffd"/>
        <w:spacing w:beforeLines="50" w:before="120" w:afterLines="50" w:after="120"/>
        <w:jc w:val="center"/>
      </w:pPr>
      <w:r>
        <w:rPr>
          <w:rFonts w:ascii="黑体" w:eastAsia="黑体" w:hAnsi="黑体" w:cs="黑体" w:hint="eastAsia"/>
        </w:rPr>
        <w:t>表2  理化指标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3109"/>
        <w:gridCol w:w="3107"/>
      </w:tblGrid>
      <w:tr w:rsidR="00024B0C" w14:paraId="143243D4" w14:textId="77777777">
        <w:tc>
          <w:tcPr>
            <w:tcW w:w="1667" w:type="pct"/>
            <w:tcBorders>
              <w:top w:val="single" w:sz="12" w:space="0" w:color="auto"/>
              <w:left w:val="single" w:sz="12" w:space="0" w:color="auto"/>
              <w:bottom w:val="single" w:sz="12" w:space="0" w:color="auto"/>
            </w:tcBorders>
          </w:tcPr>
          <w:p w14:paraId="0B76C290" w14:textId="77777777" w:rsidR="00024B0C" w:rsidRDefault="00000000">
            <w:pPr>
              <w:pStyle w:val="afffffffffffd"/>
              <w:widowControl w:val="0"/>
              <w:ind w:left="420" w:firstLineChars="0" w:firstLine="0"/>
              <w:jc w:val="center"/>
              <w:rPr>
                <w:rFonts w:hAnsi="Calibri"/>
                <w:kern w:val="2"/>
                <w:sz w:val="18"/>
              </w:rPr>
            </w:pPr>
            <w:r>
              <w:rPr>
                <w:rFonts w:hAnsi="Calibri" w:hint="eastAsia"/>
                <w:kern w:val="2"/>
                <w:sz w:val="18"/>
              </w:rPr>
              <w:t>项目</w:t>
            </w:r>
          </w:p>
        </w:tc>
        <w:tc>
          <w:tcPr>
            <w:tcW w:w="1667" w:type="pct"/>
            <w:tcBorders>
              <w:top w:val="single" w:sz="12" w:space="0" w:color="auto"/>
              <w:bottom w:val="single" w:sz="12" w:space="0" w:color="auto"/>
            </w:tcBorders>
          </w:tcPr>
          <w:p w14:paraId="6612CBD4" w14:textId="77777777" w:rsidR="00024B0C" w:rsidRDefault="00000000">
            <w:pPr>
              <w:pStyle w:val="afffffffffffd"/>
              <w:widowControl w:val="0"/>
              <w:ind w:left="420" w:firstLineChars="0" w:firstLine="0"/>
              <w:jc w:val="center"/>
              <w:rPr>
                <w:rFonts w:hAnsi="Calibri"/>
                <w:kern w:val="2"/>
                <w:sz w:val="18"/>
              </w:rPr>
            </w:pPr>
            <w:r>
              <w:rPr>
                <w:rFonts w:hAnsi="Calibri" w:hint="eastAsia"/>
                <w:kern w:val="2"/>
                <w:sz w:val="18"/>
              </w:rPr>
              <w:t>指标</w:t>
            </w:r>
          </w:p>
        </w:tc>
        <w:tc>
          <w:tcPr>
            <w:tcW w:w="1666" w:type="pct"/>
            <w:tcBorders>
              <w:top w:val="single" w:sz="12" w:space="0" w:color="auto"/>
              <w:bottom w:val="single" w:sz="12" w:space="0" w:color="auto"/>
              <w:right w:val="single" w:sz="12" w:space="0" w:color="auto"/>
            </w:tcBorders>
          </w:tcPr>
          <w:p w14:paraId="7A2262B9" w14:textId="77777777" w:rsidR="00024B0C" w:rsidRDefault="00000000">
            <w:pPr>
              <w:pStyle w:val="afffffffffffd"/>
              <w:widowControl w:val="0"/>
              <w:ind w:left="420" w:firstLineChars="0" w:firstLine="0"/>
              <w:jc w:val="center"/>
              <w:rPr>
                <w:rFonts w:hAnsi="Calibri"/>
                <w:kern w:val="2"/>
                <w:sz w:val="18"/>
              </w:rPr>
            </w:pPr>
            <w:r>
              <w:rPr>
                <w:rFonts w:hAnsi="Calibri" w:hint="eastAsia"/>
                <w:kern w:val="2"/>
                <w:sz w:val="18"/>
              </w:rPr>
              <w:t>检验方法</w:t>
            </w:r>
          </w:p>
        </w:tc>
      </w:tr>
      <w:tr w:rsidR="00024B0C" w14:paraId="7736F9DE" w14:textId="77777777">
        <w:tc>
          <w:tcPr>
            <w:tcW w:w="1667" w:type="pct"/>
            <w:tcBorders>
              <w:left w:val="single" w:sz="12" w:space="0" w:color="auto"/>
            </w:tcBorders>
          </w:tcPr>
          <w:p w14:paraId="6760CFCA" w14:textId="77777777" w:rsidR="00024B0C" w:rsidRDefault="00000000">
            <w:pPr>
              <w:pStyle w:val="afffffffffffd"/>
              <w:widowControl w:val="0"/>
              <w:ind w:firstLineChars="0" w:firstLine="0"/>
              <w:rPr>
                <w:rFonts w:hAnsi="Calibri"/>
                <w:kern w:val="2"/>
                <w:sz w:val="18"/>
              </w:rPr>
            </w:pPr>
            <w:r>
              <w:rPr>
                <w:rFonts w:hAnsi="Calibri" w:hint="eastAsia"/>
                <w:kern w:val="2"/>
                <w:sz w:val="18"/>
              </w:rPr>
              <w:t>蛋白质/（g/100 g）           ≥</w:t>
            </w:r>
          </w:p>
        </w:tc>
        <w:tc>
          <w:tcPr>
            <w:tcW w:w="1667" w:type="pct"/>
          </w:tcPr>
          <w:p w14:paraId="081065EF" w14:textId="77777777" w:rsidR="00024B0C" w:rsidRDefault="00000000">
            <w:pPr>
              <w:pStyle w:val="afffffffffffd"/>
              <w:widowControl w:val="0"/>
              <w:ind w:left="420" w:firstLineChars="0" w:firstLine="0"/>
              <w:jc w:val="center"/>
              <w:rPr>
                <w:rFonts w:hAnsi="Calibri"/>
                <w:kern w:val="2"/>
                <w:sz w:val="18"/>
              </w:rPr>
            </w:pPr>
            <w:r>
              <w:rPr>
                <w:rFonts w:hAnsi="Calibri" w:hint="eastAsia"/>
                <w:kern w:val="2"/>
                <w:sz w:val="18"/>
              </w:rPr>
              <w:t>1.5</w:t>
            </w:r>
          </w:p>
        </w:tc>
        <w:tc>
          <w:tcPr>
            <w:tcW w:w="1666" w:type="pct"/>
            <w:tcBorders>
              <w:right w:val="single" w:sz="12" w:space="0" w:color="auto"/>
            </w:tcBorders>
          </w:tcPr>
          <w:p w14:paraId="7823245D" w14:textId="77777777" w:rsidR="00024B0C" w:rsidRDefault="00000000">
            <w:pPr>
              <w:pStyle w:val="afffffffffffd"/>
              <w:widowControl w:val="0"/>
              <w:ind w:left="420" w:firstLineChars="0" w:firstLine="0"/>
              <w:jc w:val="center"/>
              <w:rPr>
                <w:rFonts w:hAnsi="Calibri"/>
                <w:kern w:val="2"/>
                <w:sz w:val="18"/>
              </w:rPr>
            </w:pPr>
            <w:r>
              <w:rPr>
                <w:rFonts w:hAnsi="Calibri" w:hint="eastAsia"/>
                <w:kern w:val="2"/>
                <w:sz w:val="18"/>
              </w:rPr>
              <w:t>GB 5009.5</w:t>
            </w:r>
          </w:p>
        </w:tc>
      </w:tr>
      <w:tr w:rsidR="00024B0C" w14:paraId="3C6E3253" w14:textId="77777777">
        <w:tc>
          <w:tcPr>
            <w:tcW w:w="1667" w:type="pct"/>
            <w:tcBorders>
              <w:left w:val="single" w:sz="12" w:space="0" w:color="auto"/>
            </w:tcBorders>
          </w:tcPr>
          <w:p w14:paraId="131CC40B" w14:textId="77777777" w:rsidR="00024B0C" w:rsidRDefault="00000000">
            <w:pPr>
              <w:pStyle w:val="afffffffffffd"/>
              <w:widowControl w:val="0"/>
              <w:ind w:firstLineChars="0" w:firstLine="0"/>
              <w:rPr>
                <w:rFonts w:hAnsi="Calibri"/>
                <w:kern w:val="2"/>
                <w:sz w:val="18"/>
              </w:rPr>
            </w:pPr>
            <w:r>
              <w:rPr>
                <w:rFonts w:hAnsi="Calibri" w:hint="eastAsia"/>
                <w:kern w:val="2"/>
                <w:sz w:val="18"/>
              </w:rPr>
              <w:t>乳糖/（g/100 g）             ≥</w:t>
            </w:r>
          </w:p>
        </w:tc>
        <w:tc>
          <w:tcPr>
            <w:tcW w:w="1667" w:type="pct"/>
          </w:tcPr>
          <w:p w14:paraId="5199A05A" w14:textId="77777777" w:rsidR="00024B0C" w:rsidRDefault="00000000">
            <w:pPr>
              <w:pStyle w:val="afffffffffffd"/>
              <w:widowControl w:val="0"/>
              <w:ind w:left="420" w:firstLineChars="0" w:firstLine="0"/>
              <w:jc w:val="center"/>
              <w:rPr>
                <w:rFonts w:hAnsi="Calibri"/>
                <w:kern w:val="2"/>
                <w:sz w:val="18"/>
              </w:rPr>
            </w:pPr>
            <w:r>
              <w:rPr>
                <w:rFonts w:hAnsi="Calibri" w:hint="eastAsia"/>
                <w:kern w:val="2"/>
                <w:sz w:val="18"/>
              </w:rPr>
              <w:t>5.0</w:t>
            </w:r>
          </w:p>
        </w:tc>
        <w:tc>
          <w:tcPr>
            <w:tcW w:w="1666" w:type="pct"/>
            <w:tcBorders>
              <w:right w:val="single" w:sz="12" w:space="0" w:color="auto"/>
            </w:tcBorders>
          </w:tcPr>
          <w:p w14:paraId="0DA98C0B" w14:textId="77777777" w:rsidR="00024B0C" w:rsidRDefault="00000000">
            <w:pPr>
              <w:pStyle w:val="afffffffffffd"/>
              <w:widowControl w:val="0"/>
              <w:ind w:left="420" w:firstLineChars="0" w:firstLine="0"/>
              <w:jc w:val="center"/>
              <w:rPr>
                <w:rFonts w:hAnsi="Calibri"/>
                <w:kern w:val="2"/>
                <w:sz w:val="18"/>
              </w:rPr>
            </w:pPr>
            <w:r>
              <w:rPr>
                <w:rFonts w:hAnsi="Calibri" w:hint="eastAsia"/>
                <w:kern w:val="2"/>
                <w:sz w:val="18"/>
              </w:rPr>
              <w:t>GB 5413.5</w:t>
            </w:r>
          </w:p>
        </w:tc>
      </w:tr>
      <w:tr w:rsidR="00024B0C" w14:paraId="7B0E4FFB" w14:textId="77777777">
        <w:tc>
          <w:tcPr>
            <w:tcW w:w="1667" w:type="pct"/>
            <w:tcBorders>
              <w:left w:val="single" w:sz="12" w:space="0" w:color="auto"/>
            </w:tcBorders>
          </w:tcPr>
          <w:p w14:paraId="6A8D7A0F" w14:textId="77777777" w:rsidR="00024B0C" w:rsidRDefault="00000000">
            <w:pPr>
              <w:pStyle w:val="afffffffffffd"/>
              <w:widowControl w:val="0"/>
              <w:ind w:firstLineChars="0" w:firstLine="0"/>
              <w:rPr>
                <w:rFonts w:hAnsi="Calibri"/>
                <w:kern w:val="2"/>
                <w:sz w:val="18"/>
              </w:rPr>
            </w:pPr>
            <w:r>
              <w:rPr>
                <w:rFonts w:hAnsi="Calibri" w:hint="eastAsia"/>
                <w:kern w:val="2"/>
                <w:sz w:val="18"/>
              </w:rPr>
              <w:t>非脂乳固体/（g/100 g）       ≥</w:t>
            </w:r>
          </w:p>
        </w:tc>
        <w:tc>
          <w:tcPr>
            <w:tcW w:w="1667" w:type="pct"/>
          </w:tcPr>
          <w:p w14:paraId="50907E78" w14:textId="77777777" w:rsidR="00024B0C" w:rsidRDefault="00000000">
            <w:pPr>
              <w:pStyle w:val="afffffffffffd"/>
              <w:widowControl w:val="0"/>
              <w:ind w:left="420" w:firstLineChars="0" w:firstLine="0"/>
              <w:jc w:val="center"/>
              <w:rPr>
                <w:rFonts w:hAnsi="Calibri"/>
                <w:kern w:val="2"/>
                <w:sz w:val="18"/>
              </w:rPr>
            </w:pPr>
            <w:r>
              <w:rPr>
                <w:rFonts w:hAnsi="Calibri" w:hint="eastAsia"/>
                <w:kern w:val="2"/>
                <w:sz w:val="18"/>
              </w:rPr>
              <w:t>7.8</w:t>
            </w:r>
          </w:p>
        </w:tc>
        <w:tc>
          <w:tcPr>
            <w:tcW w:w="1666" w:type="pct"/>
            <w:tcBorders>
              <w:right w:val="single" w:sz="12" w:space="0" w:color="auto"/>
            </w:tcBorders>
          </w:tcPr>
          <w:p w14:paraId="5250A672" w14:textId="77777777" w:rsidR="00024B0C" w:rsidRDefault="00000000">
            <w:pPr>
              <w:pStyle w:val="afffffffffffd"/>
              <w:widowControl w:val="0"/>
              <w:ind w:left="420" w:firstLineChars="0" w:firstLine="0"/>
              <w:jc w:val="center"/>
              <w:rPr>
                <w:rFonts w:hAnsi="Calibri"/>
                <w:kern w:val="2"/>
                <w:sz w:val="18"/>
              </w:rPr>
            </w:pPr>
            <w:r>
              <w:rPr>
                <w:rFonts w:hAnsi="Calibri" w:hint="eastAsia"/>
                <w:kern w:val="2"/>
                <w:sz w:val="18"/>
              </w:rPr>
              <w:t>GB 5413.39</w:t>
            </w:r>
          </w:p>
        </w:tc>
      </w:tr>
      <w:tr w:rsidR="00024B0C" w14:paraId="2B4EA9E3" w14:textId="77777777">
        <w:tc>
          <w:tcPr>
            <w:tcW w:w="1667" w:type="pct"/>
            <w:tcBorders>
              <w:left w:val="single" w:sz="12" w:space="0" w:color="auto"/>
            </w:tcBorders>
          </w:tcPr>
          <w:p w14:paraId="6F1F57F3" w14:textId="77777777" w:rsidR="00024B0C" w:rsidRDefault="00000000">
            <w:pPr>
              <w:pStyle w:val="afffffffffffd"/>
              <w:widowControl w:val="0"/>
              <w:ind w:firstLineChars="0" w:firstLine="0"/>
              <w:rPr>
                <w:rFonts w:hAnsi="Calibri"/>
                <w:kern w:val="2"/>
                <w:sz w:val="18"/>
              </w:rPr>
            </w:pPr>
            <w:r>
              <w:rPr>
                <w:rFonts w:hAnsi="Calibri" w:hint="eastAsia"/>
                <w:kern w:val="2"/>
                <w:sz w:val="18"/>
              </w:rPr>
              <w:t>酸度/（°T）                 ≤</w:t>
            </w:r>
          </w:p>
        </w:tc>
        <w:tc>
          <w:tcPr>
            <w:tcW w:w="1667" w:type="pct"/>
          </w:tcPr>
          <w:p w14:paraId="207E0A94" w14:textId="77777777" w:rsidR="00024B0C" w:rsidRDefault="00000000">
            <w:pPr>
              <w:pStyle w:val="afffffffffffd"/>
              <w:widowControl w:val="0"/>
              <w:ind w:left="420" w:firstLineChars="0" w:firstLine="0"/>
              <w:jc w:val="center"/>
              <w:rPr>
                <w:rFonts w:hAnsi="Calibri"/>
                <w:kern w:val="2"/>
                <w:sz w:val="18"/>
              </w:rPr>
            </w:pPr>
            <w:r>
              <w:rPr>
                <w:rFonts w:hAnsi="Calibri" w:hint="eastAsia"/>
                <w:kern w:val="2"/>
                <w:sz w:val="18"/>
              </w:rPr>
              <w:t>6</w:t>
            </w:r>
          </w:p>
        </w:tc>
        <w:tc>
          <w:tcPr>
            <w:tcW w:w="1666" w:type="pct"/>
            <w:tcBorders>
              <w:right w:val="single" w:sz="12" w:space="0" w:color="auto"/>
            </w:tcBorders>
          </w:tcPr>
          <w:p w14:paraId="1E6888A3" w14:textId="77777777" w:rsidR="00024B0C" w:rsidRDefault="00000000">
            <w:pPr>
              <w:pStyle w:val="afffffffffffd"/>
              <w:widowControl w:val="0"/>
              <w:ind w:left="420" w:firstLineChars="0" w:firstLine="0"/>
              <w:jc w:val="center"/>
              <w:rPr>
                <w:rFonts w:hAnsi="Calibri"/>
                <w:kern w:val="2"/>
                <w:sz w:val="18"/>
              </w:rPr>
            </w:pPr>
            <w:r>
              <w:rPr>
                <w:rFonts w:hAnsi="Calibri" w:hint="eastAsia"/>
                <w:kern w:val="2"/>
                <w:sz w:val="18"/>
              </w:rPr>
              <w:t>GB 5009.239</w:t>
            </w:r>
          </w:p>
        </w:tc>
      </w:tr>
    </w:tbl>
    <w:p w14:paraId="03D826AF" w14:textId="77777777" w:rsidR="00024B0C" w:rsidRDefault="00000000">
      <w:pPr>
        <w:pStyle w:val="afff0"/>
        <w:spacing w:before="120" w:after="120"/>
      </w:pPr>
      <w:r>
        <w:rPr>
          <w:rFonts w:hint="eastAsia"/>
        </w:rPr>
        <w:t>污染物限量和真菌毒素限量</w:t>
      </w:r>
    </w:p>
    <w:p w14:paraId="1650CA6A" w14:textId="77777777" w:rsidR="00024B0C" w:rsidRDefault="00000000">
      <w:pPr>
        <w:pStyle w:val="af"/>
        <w:numPr>
          <w:ilvl w:val="3"/>
          <w:numId w:val="0"/>
        </w:numPr>
        <w:spacing w:before="120" w:after="120" w:line="360" w:lineRule="auto"/>
        <w:rPr>
          <w:rFonts w:ascii="宋体" w:eastAsia="宋体"/>
          <w:szCs w:val="20"/>
        </w:rPr>
      </w:pPr>
      <w:r>
        <w:rPr>
          <w:rFonts w:hAnsi="黑体" w:hint="eastAsia"/>
        </w:rPr>
        <w:t>4</w:t>
      </w:r>
      <w:r>
        <w:rPr>
          <w:rFonts w:hAnsi="黑体"/>
        </w:rPr>
        <w:t>.4.1</w:t>
      </w:r>
      <w:r>
        <w:rPr>
          <w:rFonts w:ascii="宋体" w:eastAsia="宋体" w:hint="eastAsia"/>
          <w:szCs w:val="20"/>
        </w:rPr>
        <w:t>真菌毒素限量应符合G</w:t>
      </w:r>
      <w:r>
        <w:rPr>
          <w:rFonts w:ascii="宋体" w:eastAsia="宋体"/>
          <w:szCs w:val="20"/>
        </w:rPr>
        <w:t>B 2761</w:t>
      </w:r>
      <w:r>
        <w:rPr>
          <w:rFonts w:ascii="宋体" w:eastAsia="宋体" w:hint="eastAsia"/>
          <w:szCs w:val="20"/>
        </w:rPr>
        <w:t>的规定</w:t>
      </w:r>
    </w:p>
    <w:p w14:paraId="3471F8E2" w14:textId="77777777" w:rsidR="00024B0C" w:rsidRDefault="00000000">
      <w:pPr>
        <w:pStyle w:val="af"/>
        <w:numPr>
          <w:ilvl w:val="3"/>
          <w:numId w:val="0"/>
        </w:numPr>
        <w:spacing w:before="120" w:after="120" w:line="360" w:lineRule="auto"/>
        <w:rPr>
          <w:rFonts w:ascii="宋体" w:eastAsia="宋体"/>
          <w:szCs w:val="20"/>
        </w:rPr>
      </w:pPr>
      <w:r>
        <w:rPr>
          <w:rFonts w:hAnsi="黑体" w:hint="eastAsia"/>
        </w:rPr>
        <w:t>4</w:t>
      </w:r>
      <w:r>
        <w:rPr>
          <w:rFonts w:hAnsi="黑体"/>
        </w:rPr>
        <w:t>.4.2</w:t>
      </w:r>
      <w:r>
        <w:rPr>
          <w:rFonts w:ascii="宋体" w:eastAsia="宋体" w:hint="eastAsia"/>
          <w:szCs w:val="20"/>
        </w:rPr>
        <w:t>污染物限量应符合G</w:t>
      </w:r>
      <w:r>
        <w:rPr>
          <w:rFonts w:ascii="宋体" w:eastAsia="宋体"/>
          <w:szCs w:val="20"/>
        </w:rPr>
        <w:t>B 2762</w:t>
      </w:r>
      <w:r>
        <w:rPr>
          <w:rFonts w:ascii="宋体" w:eastAsia="宋体" w:hint="eastAsia"/>
          <w:szCs w:val="20"/>
        </w:rPr>
        <w:t>的规定</w:t>
      </w:r>
    </w:p>
    <w:p w14:paraId="1365CEAB" w14:textId="77777777" w:rsidR="00024B0C" w:rsidRDefault="00000000">
      <w:pPr>
        <w:pStyle w:val="afff0"/>
        <w:spacing w:before="120" w:after="120"/>
      </w:pPr>
      <w:r>
        <w:rPr>
          <w:rFonts w:hint="eastAsia"/>
        </w:rPr>
        <w:t>微生物限量</w:t>
      </w:r>
    </w:p>
    <w:p w14:paraId="43B6446C" w14:textId="77777777" w:rsidR="00024B0C" w:rsidRDefault="00000000">
      <w:pPr>
        <w:pStyle w:val="afffffffffffd"/>
        <w:ind w:rightChars="25" w:right="53"/>
      </w:pPr>
      <w:r>
        <w:rPr>
          <w:rFonts w:hint="eastAsia"/>
        </w:rPr>
        <w:t>应符合表4的规定。</w:t>
      </w:r>
    </w:p>
    <w:p w14:paraId="426BB5F5" w14:textId="77777777" w:rsidR="00024B0C" w:rsidRDefault="00000000">
      <w:pPr>
        <w:pStyle w:val="afffffffffffd"/>
        <w:ind w:rightChars="25" w:right="53"/>
        <w:jc w:val="center"/>
      </w:pPr>
      <w:r>
        <w:rPr>
          <w:rFonts w:ascii="黑体" w:eastAsia="黑体" w:hAnsi="黑体" w:cs="黑体" w:hint="eastAsia"/>
        </w:rPr>
        <w:t>表4  微生物限量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1121"/>
        <w:gridCol w:w="1410"/>
        <w:gridCol w:w="1410"/>
        <w:gridCol w:w="1410"/>
        <w:gridCol w:w="2266"/>
      </w:tblGrid>
      <w:tr w:rsidR="00024B0C" w14:paraId="318C6428" w14:textId="77777777">
        <w:tc>
          <w:tcPr>
            <w:tcW w:w="916" w:type="pct"/>
            <w:vMerge w:val="restart"/>
            <w:tcBorders>
              <w:top w:val="single" w:sz="12" w:space="0" w:color="auto"/>
              <w:left w:val="single" w:sz="12" w:space="0" w:color="auto"/>
              <w:bottom w:val="single" w:sz="4" w:space="0" w:color="auto"/>
              <w:right w:val="single" w:sz="4" w:space="0" w:color="auto"/>
            </w:tcBorders>
            <w:vAlign w:val="center"/>
          </w:tcPr>
          <w:p w14:paraId="39303FDC" w14:textId="77777777" w:rsidR="00024B0C" w:rsidRDefault="00000000">
            <w:pPr>
              <w:pStyle w:val="afffffffffffd"/>
              <w:widowControl w:val="0"/>
              <w:ind w:left="420" w:firstLineChars="0" w:firstLine="0"/>
              <w:jc w:val="center"/>
              <w:rPr>
                <w:rFonts w:hAnsi="Calibri"/>
                <w:kern w:val="2"/>
                <w:sz w:val="18"/>
              </w:rPr>
            </w:pPr>
            <w:r>
              <w:rPr>
                <w:rFonts w:hAnsi="Calibri" w:hint="eastAsia"/>
                <w:kern w:val="2"/>
                <w:sz w:val="18"/>
              </w:rPr>
              <w:t>项目</w:t>
            </w:r>
          </w:p>
        </w:tc>
        <w:tc>
          <w:tcPr>
            <w:tcW w:w="2868" w:type="pct"/>
            <w:gridSpan w:val="4"/>
            <w:tcBorders>
              <w:top w:val="single" w:sz="12" w:space="0" w:color="auto"/>
              <w:left w:val="single" w:sz="4" w:space="0" w:color="auto"/>
              <w:bottom w:val="single" w:sz="4" w:space="0" w:color="auto"/>
              <w:right w:val="single" w:sz="4" w:space="0" w:color="auto"/>
            </w:tcBorders>
            <w:vAlign w:val="center"/>
          </w:tcPr>
          <w:p w14:paraId="0B0EBC2F" w14:textId="77777777" w:rsidR="00024B0C" w:rsidRDefault="00000000">
            <w:pPr>
              <w:pStyle w:val="afffffffffffd"/>
              <w:widowControl w:val="0"/>
              <w:ind w:left="420" w:firstLineChars="0" w:firstLine="0"/>
              <w:jc w:val="center"/>
              <w:rPr>
                <w:rFonts w:hAnsi="Calibri"/>
                <w:kern w:val="2"/>
                <w:sz w:val="18"/>
              </w:rPr>
            </w:pPr>
            <w:r>
              <w:rPr>
                <w:rFonts w:hAnsi="Calibri" w:hint="eastAsia"/>
                <w:kern w:val="2"/>
                <w:sz w:val="18"/>
              </w:rPr>
              <w:t>采样方案</w:t>
            </w:r>
            <w:r>
              <w:rPr>
                <w:rFonts w:hAnsi="Calibri" w:hint="eastAsia"/>
                <w:kern w:val="2"/>
                <w:sz w:val="18"/>
                <w:vertAlign w:val="superscript"/>
              </w:rPr>
              <w:t>a</w:t>
            </w:r>
            <w:r>
              <w:rPr>
                <w:rFonts w:hAnsi="Calibri" w:hint="eastAsia"/>
                <w:kern w:val="2"/>
                <w:sz w:val="18"/>
              </w:rPr>
              <w:t>及限量（若非指定，均以CFU/g表示）</w:t>
            </w:r>
          </w:p>
        </w:tc>
        <w:tc>
          <w:tcPr>
            <w:tcW w:w="1216" w:type="pct"/>
            <w:vMerge w:val="restart"/>
            <w:tcBorders>
              <w:top w:val="single" w:sz="12" w:space="0" w:color="auto"/>
              <w:left w:val="single" w:sz="4" w:space="0" w:color="auto"/>
              <w:bottom w:val="single" w:sz="4" w:space="0" w:color="auto"/>
              <w:right w:val="single" w:sz="12" w:space="0" w:color="auto"/>
            </w:tcBorders>
            <w:vAlign w:val="center"/>
          </w:tcPr>
          <w:p w14:paraId="4F5601B5" w14:textId="77777777" w:rsidR="00024B0C" w:rsidRDefault="00000000">
            <w:pPr>
              <w:pStyle w:val="afffffffffffd"/>
              <w:widowControl w:val="0"/>
              <w:ind w:left="420" w:firstLineChars="0" w:firstLine="0"/>
              <w:jc w:val="center"/>
              <w:rPr>
                <w:rFonts w:hAnsi="Calibri"/>
                <w:kern w:val="2"/>
                <w:sz w:val="18"/>
              </w:rPr>
            </w:pPr>
            <w:r>
              <w:rPr>
                <w:rFonts w:hAnsi="Calibri" w:hint="eastAsia"/>
                <w:kern w:val="2"/>
                <w:sz w:val="18"/>
              </w:rPr>
              <w:t>检验方法</w:t>
            </w:r>
          </w:p>
        </w:tc>
      </w:tr>
      <w:tr w:rsidR="00024B0C" w14:paraId="7C8321B1" w14:textId="77777777">
        <w:tc>
          <w:tcPr>
            <w:tcW w:w="916" w:type="pct"/>
            <w:vMerge/>
            <w:tcBorders>
              <w:top w:val="single" w:sz="4" w:space="0" w:color="auto"/>
              <w:left w:val="single" w:sz="12" w:space="0" w:color="auto"/>
              <w:bottom w:val="single" w:sz="12" w:space="0" w:color="auto"/>
              <w:right w:val="single" w:sz="4" w:space="0" w:color="auto"/>
            </w:tcBorders>
            <w:vAlign w:val="center"/>
          </w:tcPr>
          <w:p w14:paraId="71EB1F7B" w14:textId="77777777" w:rsidR="00024B0C" w:rsidRDefault="00024B0C">
            <w:pPr>
              <w:pStyle w:val="afffffffffffd"/>
              <w:widowControl w:val="0"/>
              <w:ind w:left="420" w:firstLineChars="0" w:firstLine="0"/>
              <w:jc w:val="center"/>
              <w:rPr>
                <w:rFonts w:hAnsi="Calibri"/>
                <w:kern w:val="2"/>
                <w:sz w:val="18"/>
              </w:rPr>
            </w:pPr>
          </w:p>
        </w:tc>
        <w:tc>
          <w:tcPr>
            <w:tcW w:w="601" w:type="pct"/>
            <w:tcBorders>
              <w:top w:val="single" w:sz="4" w:space="0" w:color="auto"/>
              <w:left w:val="single" w:sz="4" w:space="0" w:color="auto"/>
              <w:bottom w:val="single" w:sz="12" w:space="0" w:color="auto"/>
              <w:right w:val="single" w:sz="4" w:space="0" w:color="auto"/>
            </w:tcBorders>
            <w:vAlign w:val="center"/>
          </w:tcPr>
          <w:p w14:paraId="6423A06D" w14:textId="77777777" w:rsidR="00024B0C" w:rsidRDefault="00000000">
            <w:pPr>
              <w:pStyle w:val="afffffffffffd"/>
              <w:widowControl w:val="0"/>
              <w:ind w:left="420" w:firstLineChars="0" w:firstLine="0"/>
              <w:jc w:val="center"/>
              <w:rPr>
                <w:rFonts w:hAnsi="Calibri"/>
                <w:kern w:val="2"/>
                <w:sz w:val="18"/>
              </w:rPr>
            </w:pPr>
            <w:r>
              <w:rPr>
                <w:rFonts w:hAnsi="Calibri" w:hint="eastAsia"/>
                <w:kern w:val="2"/>
                <w:sz w:val="18"/>
              </w:rPr>
              <w:t>n</w:t>
            </w:r>
          </w:p>
        </w:tc>
        <w:tc>
          <w:tcPr>
            <w:tcW w:w="756" w:type="pct"/>
            <w:tcBorders>
              <w:top w:val="single" w:sz="4" w:space="0" w:color="auto"/>
              <w:left w:val="single" w:sz="4" w:space="0" w:color="auto"/>
              <w:bottom w:val="single" w:sz="12" w:space="0" w:color="auto"/>
              <w:right w:val="single" w:sz="4" w:space="0" w:color="auto"/>
            </w:tcBorders>
            <w:vAlign w:val="center"/>
          </w:tcPr>
          <w:p w14:paraId="45CE616B" w14:textId="77777777" w:rsidR="00024B0C" w:rsidRDefault="00000000">
            <w:pPr>
              <w:pStyle w:val="afffffffffffd"/>
              <w:widowControl w:val="0"/>
              <w:ind w:left="420" w:firstLineChars="0" w:firstLine="0"/>
              <w:jc w:val="center"/>
              <w:rPr>
                <w:rFonts w:hAnsi="Calibri"/>
                <w:kern w:val="2"/>
                <w:sz w:val="18"/>
              </w:rPr>
            </w:pPr>
            <w:r>
              <w:rPr>
                <w:rFonts w:hAnsi="Calibri" w:hint="eastAsia"/>
                <w:kern w:val="2"/>
                <w:sz w:val="18"/>
              </w:rPr>
              <w:t>c</w:t>
            </w:r>
          </w:p>
        </w:tc>
        <w:tc>
          <w:tcPr>
            <w:tcW w:w="756" w:type="pct"/>
            <w:tcBorders>
              <w:top w:val="single" w:sz="4" w:space="0" w:color="auto"/>
              <w:left w:val="single" w:sz="4" w:space="0" w:color="auto"/>
              <w:bottom w:val="single" w:sz="12" w:space="0" w:color="auto"/>
              <w:right w:val="single" w:sz="4" w:space="0" w:color="auto"/>
            </w:tcBorders>
            <w:vAlign w:val="center"/>
          </w:tcPr>
          <w:p w14:paraId="197C2E53" w14:textId="77777777" w:rsidR="00024B0C" w:rsidRDefault="00000000">
            <w:pPr>
              <w:pStyle w:val="afffffffffffd"/>
              <w:widowControl w:val="0"/>
              <w:ind w:left="420" w:firstLineChars="0" w:firstLine="0"/>
              <w:jc w:val="center"/>
              <w:rPr>
                <w:rFonts w:hAnsi="Calibri"/>
                <w:kern w:val="2"/>
                <w:sz w:val="18"/>
              </w:rPr>
            </w:pPr>
            <w:r>
              <w:rPr>
                <w:rFonts w:hAnsi="Calibri" w:hint="eastAsia"/>
                <w:kern w:val="2"/>
                <w:sz w:val="18"/>
              </w:rPr>
              <w:t>m</w:t>
            </w:r>
          </w:p>
        </w:tc>
        <w:tc>
          <w:tcPr>
            <w:tcW w:w="756" w:type="pct"/>
            <w:tcBorders>
              <w:top w:val="single" w:sz="4" w:space="0" w:color="auto"/>
              <w:left w:val="single" w:sz="4" w:space="0" w:color="auto"/>
              <w:bottom w:val="single" w:sz="12" w:space="0" w:color="auto"/>
              <w:right w:val="single" w:sz="4" w:space="0" w:color="auto"/>
            </w:tcBorders>
            <w:vAlign w:val="center"/>
          </w:tcPr>
          <w:p w14:paraId="4C09E192" w14:textId="77777777" w:rsidR="00024B0C" w:rsidRDefault="00000000">
            <w:pPr>
              <w:pStyle w:val="afffffffffffd"/>
              <w:widowControl w:val="0"/>
              <w:ind w:left="420" w:firstLineChars="0" w:firstLine="0"/>
              <w:jc w:val="center"/>
              <w:rPr>
                <w:rFonts w:hAnsi="Calibri"/>
                <w:kern w:val="2"/>
                <w:sz w:val="18"/>
              </w:rPr>
            </w:pPr>
            <w:r>
              <w:rPr>
                <w:rFonts w:hAnsi="Calibri" w:hint="eastAsia"/>
                <w:kern w:val="2"/>
                <w:sz w:val="18"/>
              </w:rPr>
              <w:t>M</w:t>
            </w:r>
          </w:p>
        </w:tc>
        <w:tc>
          <w:tcPr>
            <w:tcW w:w="1216" w:type="pct"/>
            <w:vMerge/>
            <w:tcBorders>
              <w:top w:val="single" w:sz="4" w:space="0" w:color="auto"/>
              <w:left w:val="single" w:sz="4" w:space="0" w:color="auto"/>
              <w:bottom w:val="single" w:sz="12" w:space="0" w:color="auto"/>
              <w:right w:val="single" w:sz="12" w:space="0" w:color="auto"/>
            </w:tcBorders>
            <w:vAlign w:val="center"/>
          </w:tcPr>
          <w:p w14:paraId="321F7974" w14:textId="77777777" w:rsidR="00024B0C" w:rsidRDefault="00024B0C">
            <w:pPr>
              <w:pStyle w:val="afffffffffffd"/>
              <w:widowControl w:val="0"/>
              <w:ind w:left="420" w:firstLineChars="0" w:firstLine="0"/>
              <w:jc w:val="center"/>
              <w:rPr>
                <w:rFonts w:hAnsi="Calibri"/>
                <w:kern w:val="2"/>
                <w:sz w:val="18"/>
              </w:rPr>
            </w:pPr>
          </w:p>
        </w:tc>
      </w:tr>
      <w:tr w:rsidR="00024B0C" w14:paraId="7D9F607E" w14:textId="77777777">
        <w:tc>
          <w:tcPr>
            <w:tcW w:w="916" w:type="pct"/>
            <w:tcBorders>
              <w:top w:val="single" w:sz="12" w:space="0" w:color="auto"/>
              <w:left w:val="single" w:sz="12" w:space="0" w:color="auto"/>
            </w:tcBorders>
            <w:vAlign w:val="center"/>
          </w:tcPr>
          <w:p w14:paraId="4DB0793D" w14:textId="77777777" w:rsidR="00024B0C" w:rsidRDefault="00000000">
            <w:pPr>
              <w:pStyle w:val="afffffffffffd"/>
              <w:widowControl w:val="0"/>
              <w:ind w:firstLineChars="0" w:firstLine="0"/>
              <w:jc w:val="center"/>
              <w:rPr>
                <w:rFonts w:hAnsi="Calibri"/>
                <w:kern w:val="2"/>
                <w:sz w:val="18"/>
              </w:rPr>
            </w:pPr>
            <w:r>
              <w:rPr>
                <w:rFonts w:hAnsi="Calibri" w:hint="eastAsia"/>
                <w:kern w:val="2"/>
                <w:sz w:val="18"/>
              </w:rPr>
              <w:t>菌落总数</w:t>
            </w:r>
            <w:r>
              <w:rPr>
                <w:rFonts w:hAnsi="Calibri" w:hint="eastAsia"/>
                <w:kern w:val="2"/>
                <w:sz w:val="18"/>
                <w:vertAlign w:val="superscript"/>
              </w:rPr>
              <w:t>a</w:t>
            </w:r>
          </w:p>
        </w:tc>
        <w:tc>
          <w:tcPr>
            <w:tcW w:w="601" w:type="pct"/>
            <w:tcBorders>
              <w:top w:val="single" w:sz="12" w:space="0" w:color="auto"/>
            </w:tcBorders>
            <w:vAlign w:val="center"/>
          </w:tcPr>
          <w:p w14:paraId="0627EF68" w14:textId="77777777" w:rsidR="00024B0C" w:rsidRDefault="00000000">
            <w:pPr>
              <w:pStyle w:val="afffffffffffd"/>
              <w:widowControl w:val="0"/>
              <w:ind w:left="420" w:firstLineChars="0" w:firstLine="0"/>
              <w:jc w:val="center"/>
              <w:rPr>
                <w:rFonts w:hAnsi="Calibri"/>
                <w:kern w:val="2"/>
                <w:sz w:val="18"/>
              </w:rPr>
            </w:pPr>
            <w:r>
              <w:rPr>
                <w:rFonts w:hAnsi="Calibri" w:hint="eastAsia"/>
                <w:kern w:val="2"/>
                <w:sz w:val="18"/>
              </w:rPr>
              <w:t>5</w:t>
            </w:r>
          </w:p>
        </w:tc>
        <w:tc>
          <w:tcPr>
            <w:tcW w:w="756" w:type="pct"/>
            <w:tcBorders>
              <w:top w:val="single" w:sz="12" w:space="0" w:color="auto"/>
            </w:tcBorders>
            <w:vAlign w:val="center"/>
          </w:tcPr>
          <w:p w14:paraId="45181EE1" w14:textId="77777777" w:rsidR="00024B0C" w:rsidRDefault="00000000">
            <w:pPr>
              <w:pStyle w:val="afffffffffffd"/>
              <w:widowControl w:val="0"/>
              <w:ind w:left="420" w:firstLineChars="0" w:firstLine="0"/>
              <w:rPr>
                <w:rFonts w:hAnsi="Calibri"/>
                <w:kern w:val="2"/>
                <w:sz w:val="18"/>
              </w:rPr>
            </w:pPr>
            <w:r>
              <w:rPr>
                <w:rFonts w:hAnsi="Calibri" w:hint="eastAsia"/>
                <w:kern w:val="2"/>
                <w:sz w:val="18"/>
              </w:rPr>
              <w:t>2</w:t>
            </w:r>
          </w:p>
        </w:tc>
        <w:tc>
          <w:tcPr>
            <w:tcW w:w="756" w:type="pct"/>
            <w:tcBorders>
              <w:top w:val="single" w:sz="12" w:space="0" w:color="auto"/>
            </w:tcBorders>
            <w:vAlign w:val="center"/>
          </w:tcPr>
          <w:p w14:paraId="49657D1F" w14:textId="77777777" w:rsidR="00024B0C" w:rsidRDefault="00000000">
            <w:pPr>
              <w:pStyle w:val="afffffffffffd"/>
              <w:widowControl w:val="0"/>
              <w:ind w:firstLineChars="0" w:firstLine="0"/>
              <w:jc w:val="center"/>
              <w:rPr>
                <w:rFonts w:hAnsi="Calibri"/>
                <w:kern w:val="2"/>
                <w:sz w:val="18"/>
              </w:rPr>
            </w:pPr>
            <w:r>
              <w:rPr>
                <w:rFonts w:hAnsi="Calibri" w:hint="eastAsia"/>
                <w:kern w:val="2"/>
                <w:sz w:val="18"/>
              </w:rPr>
              <w:t>50000</w:t>
            </w:r>
          </w:p>
        </w:tc>
        <w:tc>
          <w:tcPr>
            <w:tcW w:w="756" w:type="pct"/>
            <w:tcBorders>
              <w:top w:val="single" w:sz="12" w:space="0" w:color="auto"/>
            </w:tcBorders>
            <w:vAlign w:val="center"/>
          </w:tcPr>
          <w:p w14:paraId="557DF0DE" w14:textId="77777777" w:rsidR="00024B0C" w:rsidRDefault="00000000">
            <w:pPr>
              <w:pStyle w:val="afffffffffffd"/>
              <w:widowControl w:val="0"/>
              <w:ind w:firstLineChars="0" w:firstLine="0"/>
              <w:jc w:val="center"/>
              <w:rPr>
                <w:rFonts w:hAnsi="Calibri"/>
                <w:kern w:val="2"/>
                <w:sz w:val="18"/>
              </w:rPr>
            </w:pPr>
            <w:r>
              <w:rPr>
                <w:rFonts w:hAnsi="Calibri" w:hint="eastAsia"/>
                <w:kern w:val="2"/>
                <w:sz w:val="18"/>
              </w:rPr>
              <w:t>100000</w:t>
            </w:r>
          </w:p>
        </w:tc>
        <w:tc>
          <w:tcPr>
            <w:tcW w:w="1216" w:type="pct"/>
            <w:tcBorders>
              <w:top w:val="single" w:sz="12" w:space="0" w:color="auto"/>
              <w:right w:val="single" w:sz="12" w:space="0" w:color="auto"/>
            </w:tcBorders>
            <w:vAlign w:val="center"/>
          </w:tcPr>
          <w:p w14:paraId="5B8E4FFC" w14:textId="77777777" w:rsidR="00024B0C" w:rsidRDefault="00000000">
            <w:pPr>
              <w:pStyle w:val="afffffffffffd"/>
              <w:widowControl w:val="0"/>
              <w:ind w:firstLineChars="0" w:firstLine="0"/>
              <w:jc w:val="center"/>
              <w:rPr>
                <w:rFonts w:hAnsi="Calibri"/>
                <w:kern w:val="2"/>
                <w:sz w:val="18"/>
              </w:rPr>
            </w:pPr>
            <w:r>
              <w:rPr>
                <w:rFonts w:hAnsi="Calibri" w:hint="eastAsia"/>
                <w:kern w:val="2"/>
                <w:sz w:val="18"/>
              </w:rPr>
              <w:t>GB 4789.2</w:t>
            </w:r>
          </w:p>
        </w:tc>
      </w:tr>
      <w:tr w:rsidR="00024B0C" w14:paraId="1F2739CB" w14:textId="77777777">
        <w:tc>
          <w:tcPr>
            <w:tcW w:w="916" w:type="pct"/>
            <w:tcBorders>
              <w:left w:val="single" w:sz="12" w:space="0" w:color="auto"/>
            </w:tcBorders>
            <w:vAlign w:val="center"/>
          </w:tcPr>
          <w:p w14:paraId="6645BBD4" w14:textId="77777777" w:rsidR="00024B0C" w:rsidRDefault="00000000">
            <w:pPr>
              <w:pStyle w:val="afffffffffffd"/>
              <w:widowControl w:val="0"/>
              <w:ind w:firstLineChars="0" w:firstLine="0"/>
              <w:jc w:val="center"/>
              <w:rPr>
                <w:rFonts w:hAnsi="Calibri"/>
                <w:kern w:val="2"/>
                <w:sz w:val="18"/>
              </w:rPr>
            </w:pPr>
            <w:r>
              <w:rPr>
                <w:rFonts w:hAnsi="Calibri" w:hint="eastAsia"/>
                <w:kern w:val="2"/>
                <w:sz w:val="18"/>
              </w:rPr>
              <w:t>大肠菌群</w:t>
            </w:r>
          </w:p>
        </w:tc>
        <w:tc>
          <w:tcPr>
            <w:tcW w:w="601" w:type="pct"/>
            <w:vAlign w:val="center"/>
          </w:tcPr>
          <w:p w14:paraId="1C43B02D" w14:textId="77777777" w:rsidR="00024B0C" w:rsidRDefault="00000000">
            <w:pPr>
              <w:pStyle w:val="afffffffffffd"/>
              <w:widowControl w:val="0"/>
              <w:ind w:left="420" w:firstLineChars="0" w:firstLine="0"/>
              <w:jc w:val="center"/>
              <w:rPr>
                <w:rFonts w:hAnsi="Calibri"/>
                <w:kern w:val="2"/>
                <w:sz w:val="18"/>
              </w:rPr>
            </w:pPr>
            <w:r>
              <w:rPr>
                <w:rFonts w:hAnsi="Calibri" w:hint="eastAsia"/>
                <w:kern w:val="2"/>
                <w:sz w:val="18"/>
              </w:rPr>
              <w:t>5</w:t>
            </w:r>
          </w:p>
        </w:tc>
        <w:tc>
          <w:tcPr>
            <w:tcW w:w="756" w:type="pct"/>
            <w:vAlign w:val="center"/>
          </w:tcPr>
          <w:p w14:paraId="6BCA60FF" w14:textId="77777777" w:rsidR="00024B0C" w:rsidRDefault="00000000">
            <w:pPr>
              <w:pStyle w:val="afffffffffffd"/>
              <w:widowControl w:val="0"/>
              <w:ind w:left="420" w:firstLineChars="0" w:firstLine="0"/>
              <w:rPr>
                <w:rFonts w:hAnsi="Calibri"/>
                <w:kern w:val="2"/>
                <w:sz w:val="18"/>
              </w:rPr>
            </w:pPr>
            <w:r>
              <w:rPr>
                <w:rFonts w:hAnsi="Calibri" w:hint="eastAsia"/>
                <w:kern w:val="2"/>
                <w:sz w:val="18"/>
              </w:rPr>
              <w:t>2</w:t>
            </w:r>
          </w:p>
        </w:tc>
        <w:tc>
          <w:tcPr>
            <w:tcW w:w="756" w:type="pct"/>
            <w:vAlign w:val="center"/>
          </w:tcPr>
          <w:p w14:paraId="4DF80EBF" w14:textId="77777777" w:rsidR="00024B0C" w:rsidRDefault="00000000">
            <w:pPr>
              <w:pStyle w:val="afffffffffffd"/>
              <w:widowControl w:val="0"/>
              <w:ind w:firstLineChars="0" w:firstLine="0"/>
              <w:jc w:val="center"/>
              <w:rPr>
                <w:rFonts w:hAnsi="Calibri"/>
                <w:kern w:val="2"/>
                <w:sz w:val="18"/>
              </w:rPr>
            </w:pPr>
            <w:r>
              <w:rPr>
                <w:rFonts w:hAnsi="Calibri" w:hint="eastAsia"/>
                <w:kern w:val="2"/>
                <w:sz w:val="18"/>
              </w:rPr>
              <w:t>1</w:t>
            </w:r>
          </w:p>
        </w:tc>
        <w:tc>
          <w:tcPr>
            <w:tcW w:w="756" w:type="pct"/>
            <w:vAlign w:val="center"/>
          </w:tcPr>
          <w:p w14:paraId="405A95D2" w14:textId="77777777" w:rsidR="00024B0C" w:rsidRDefault="00000000">
            <w:pPr>
              <w:pStyle w:val="afffffffffffd"/>
              <w:widowControl w:val="0"/>
              <w:ind w:firstLineChars="0" w:firstLine="0"/>
              <w:jc w:val="center"/>
              <w:rPr>
                <w:rFonts w:hAnsi="Calibri"/>
                <w:kern w:val="2"/>
                <w:sz w:val="18"/>
              </w:rPr>
            </w:pPr>
            <w:r>
              <w:rPr>
                <w:rFonts w:hAnsi="Calibri" w:hint="eastAsia"/>
                <w:kern w:val="2"/>
                <w:sz w:val="18"/>
              </w:rPr>
              <w:t>5</w:t>
            </w:r>
          </w:p>
        </w:tc>
        <w:tc>
          <w:tcPr>
            <w:tcW w:w="1216" w:type="pct"/>
            <w:tcBorders>
              <w:right w:val="single" w:sz="12" w:space="0" w:color="auto"/>
            </w:tcBorders>
            <w:vAlign w:val="center"/>
          </w:tcPr>
          <w:p w14:paraId="6E326A5C" w14:textId="77777777" w:rsidR="00024B0C" w:rsidRDefault="00000000">
            <w:pPr>
              <w:pStyle w:val="afffffffffffd"/>
              <w:widowControl w:val="0"/>
              <w:ind w:firstLineChars="0" w:firstLine="0"/>
              <w:jc w:val="center"/>
              <w:rPr>
                <w:rFonts w:hAnsi="Calibri"/>
                <w:kern w:val="2"/>
                <w:sz w:val="18"/>
              </w:rPr>
            </w:pPr>
            <w:r>
              <w:rPr>
                <w:rFonts w:hAnsi="Calibri" w:hint="eastAsia"/>
                <w:kern w:val="2"/>
                <w:sz w:val="18"/>
              </w:rPr>
              <w:t>GB 4789.3 平板计数法</w:t>
            </w:r>
          </w:p>
        </w:tc>
      </w:tr>
      <w:tr w:rsidR="00024B0C" w14:paraId="2B049DDC" w14:textId="77777777">
        <w:tc>
          <w:tcPr>
            <w:tcW w:w="916" w:type="pct"/>
            <w:tcBorders>
              <w:left w:val="single" w:sz="12" w:space="0" w:color="auto"/>
            </w:tcBorders>
            <w:vAlign w:val="center"/>
          </w:tcPr>
          <w:p w14:paraId="3EE0E9A7" w14:textId="77777777" w:rsidR="00024B0C" w:rsidRDefault="00000000">
            <w:pPr>
              <w:pStyle w:val="afffffffffffd"/>
              <w:widowControl w:val="0"/>
              <w:ind w:firstLineChars="0" w:firstLine="0"/>
              <w:jc w:val="center"/>
              <w:rPr>
                <w:rFonts w:hAnsi="Calibri"/>
                <w:kern w:val="2"/>
                <w:sz w:val="18"/>
              </w:rPr>
            </w:pPr>
            <w:r>
              <w:rPr>
                <w:rFonts w:hAnsi="Calibri" w:hint="eastAsia"/>
                <w:kern w:val="2"/>
                <w:sz w:val="18"/>
              </w:rPr>
              <w:t>金黄色葡萄球菌</w:t>
            </w:r>
          </w:p>
        </w:tc>
        <w:tc>
          <w:tcPr>
            <w:tcW w:w="601" w:type="pct"/>
            <w:vAlign w:val="center"/>
          </w:tcPr>
          <w:p w14:paraId="55707B64" w14:textId="77777777" w:rsidR="00024B0C" w:rsidRDefault="00000000">
            <w:pPr>
              <w:pStyle w:val="afffffffffffd"/>
              <w:widowControl w:val="0"/>
              <w:ind w:left="420" w:firstLineChars="0" w:firstLine="0"/>
              <w:jc w:val="center"/>
              <w:rPr>
                <w:rFonts w:hAnsi="Calibri"/>
                <w:kern w:val="2"/>
                <w:sz w:val="18"/>
              </w:rPr>
            </w:pPr>
            <w:r>
              <w:rPr>
                <w:rFonts w:hAnsi="Calibri" w:hint="eastAsia"/>
                <w:kern w:val="2"/>
                <w:sz w:val="18"/>
              </w:rPr>
              <w:t>5</w:t>
            </w:r>
          </w:p>
        </w:tc>
        <w:tc>
          <w:tcPr>
            <w:tcW w:w="756" w:type="pct"/>
            <w:vAlign w:val="center"/>
          </w:tcPr>
          <w:p w14:paraId="573A8F5B" w14:textId="77777777" w:rsidR="00024B0C" w:rsidRDefault="00000000">
            <w:pPr>
              <w:pStyle w:val="afffffffffffd"/>
              <w:widowControl w:val="0"/>
              <w:ind w:left="420" w:firstLineChars="0" w:firstLine="0"/>
              <w:rPr>
                <w:rFonts w:hAnsi="Calibri"/>
                <w:kern w:val="2"/>
                <w:sz w:val="18"/>
              </w:rPr>
            </w:pPr>
            <w:r>
              <w:rPr>
                <w:rFonts w:hAnsi="Calibri" w:hint="eastAsia"/>
                <w:kern w:val="2"/>
                <w:sz w:val="18"/>
              </w:rPr>
              <w:t>0</w:t>
            </w:r>
          </w:p>
        </w:tc>
        <w:tc>
          <w:tcPr>
            <w:tcW w:w="756" w:type="pct"/>
            <w:vAlign w:val="center"/>
          </w:tcPr>
          <w:p w14:paraId="7C9A82B4" w14:textId="77777777" w:rsidR="00024B0C" w:rsidRDefault="00000000">
            <w:pPr>
              <w:pStyle w:val="afffffffffffd"/>
              <w:widowControl w:val="0"/>
              <w:ind w:firstLineChars="0" w:firstLine="0"/>
              <w:jc w:val="center"/>
              <w:rPr>
                <w:rFonts w:hAnsi="Calibri"/>
                <w:kern w:val="2"/>
                <w:sz w:val="18"/>
              </w:rPr>
            </w:pPr>
            <w:r>
              <w:rPr>
                <w:rFonts w:hAnsi="Calibri" w:hint="eastAsia"/>
                <w:kern w:val="2"/>
                <w:sz w:val="18"/>
              </w:rPr>
              <w:t>0/25 g（mL）</w:t>
            </w:r>
          </w:p>
        </w:tc>
        <w:tc>
          <w:tcPr>
            <w:tcW w:w="756" w:type="pct"/>
            <w:vAlign w:val="center"/>
          </w:tcPr>
          <w:p w14:paraId="4E951BC4" w14:textId="77777777" w:rsidR="00024B0C" w:rsidRDefault="00000000">
            <w:pPr>
              <w:pStyle w:val="afffffffffffd"/>
              <w:widowControl w:val="0"/>
              <w:ind w:firstLineChars="0" w:firstLine="0"/>
              <w:jc w:val="center"/>
              <w:rPr>
                <w:rFonts w:hAnsi="Calibri"/>
                <w:kern w:val="2"/>
                <w:sz w:val="18"/>
              </w:rPr>
            </w:pPr>
            <w:r>
              <w:rPr>
                <w:rFonts w:hAnsi="Calibri" w:hint="eastAsia"/>
                <w:kern w:val="2"/>
                <w:sz w:val="18"/>
              </w:rPr>
              <w:t>——</w:t>
            </w:r>
          </w:p>
        </w:tc>
        <w:tc>
          <w:tcPr>
            <w:tcW w:w="1216" w:type="pct"/>
            <w:tcBorders>
              <w:right w:val="single" w:sz="12" w:space="0" w:color="auto"/>
            </w:tcBorders>
            <w:vAlign w:val="center"/>
          </w:tcPr>
          <w:p w14:paraId="49570917" w14:textId="77777777" w:rsidR="00024B0C" w:rsidRDefault="00000000">
            <w:pPr>
              <w:pStyle w:val="afffffffffffd"/>
              <w:widowControl w:val="0"/>
              <w:ind w:firstLineChars="0" w:firstLine="0"/>
              <w:jc w:val="center"/>
              <w:rPr>
                <w:rFonts w:hAnsi="Calibri"/>
                <w:kern w:val="2"/>
                <w:sz w:val="18"/>
              </w:rPr>
            </w:pPr>
            <w:r>
              <w:rPr>
                <w:rFonts w:hAnsi="Calibri" w:hint="eastAsia"/>
                <w:kern w:val="2"/>
                <w:sz w:val="18"/>
              </w:rPr>
              <w:t>GB 4789.10 定性检验</w:t>
            </w:r>
          </w:p>
        </w:tc>
      </w:tr>
      <w:tr w:rsidR="00024B0C" w14:paraId="5C462F08" w14:textId="77777777">
        <w:tc>
          <w:tcPr>
            <w:tcW w:w="916" w:type="pct"/>
            <w:tcBorders>
              <w:left w:val="single" w:sz="12" w:space="0" w:color="auto"/>
            </w:tcBorders>
            <w:vAlign w:val="center"/>
          </w:tcPr>
          <w:p w14:paraId="6B28C6FA" w14:textId="77777777" w:rsidR="00024B0C" w:rsidRDefault="00000000">
            <w:pPr>
              <w:pStyle w:val="afffffffffffd"/>
              <w:widowControl w:val="0"/>
              <w:ind w:firstLineChars="0" w:firstLine="0"/>
              <w:jc w:val="center"/>
              <w:rPr>
                <w:rFonts w:hAnsi="Calibri"/>
                <w:kern w:val="2"/>
                <w:sz w:val="18"/>
              </w:rPr>
            </w:pPr>
            <w:r>
              <w:rPr>
                <w:rFonts w:hAnsi="Calibri" w:hint="eastAsia"/>
                <w:kern w:val="2"/>
                <w:sz w:val="18"/>
              </w:rPr>
              <w:t>沙门氏菌</w:t>
            </w:r>
          </w:p>
        </w:tc>
        <w:tc>
          <w:tcPr>
            <w:tcW w:w="601" w:type="pct"/>
            <w:vAlign w:val="center"/>
          </w:tcPr>
          <w:p w14:paraId="16665EA8" w14:textId="77777777" w:rsidR="00024B0C" w:rsidRDefault="00000000">
            <w:pPr>
              <w:pStyle w:val="afffffffffffd"/>
              <w:widowControl w:val="0"/>
              <w:ind w:left="420" w:firstLineChars="0" w:firstLine="0"/>
              <w:jc w:val="center"/>
              <w:rPr>
                <w:rFonts w:hAnsi="Calibri"/>
                <w:kern w:val="2"/>
                <w:sz w:val="18"/>
              </w:rPr>
            </w:pPr>
            <w:r>
              <w:rPr>
                <w:rFonts w:hAnsi="Calibri" w:hint="eastAsia"/>
                <w:kern w:val="2"/>
                <w:sz w:val="18"/>
              </w:rPr>
              <w:t>5</w:t>
            </w:r>
          </w:p>
        </w:tc>
        <w:tc>
          <w:tcPr>
            <w:tcW w:w="756" w:type="pct"/>
            <w:vAlign w:val="center"/>
          </w:tcPr>
          <w:p w14:paraId="704A13FE" w14:textId="77777777" w:rsidR="00024B0C" w:rsidRDefault="00000000">
            <w:pPr>
              <w:pStyle w:val="afffffffffffd"/>
              <w:widowControl w:val="0"/>
              <w:ind w:left="420" w:firstLineChars="0" w:firstLine="0"/>
              <w:rPr>
                <w:rFonts w:hAnsi="Calibri"/>
                <w:kern w:val="2"/>
                <w:sz w:val="18"/>
              </w:rPr>
            </w:pPr>
            <w:r>
              <w:rPr>
                <w:rFonts w:hAnsi="Calibri" w:hint="eastAsia"/>
                <w:kern w:val="2"/>
                <w:sz w:val="18"/>
              </w:rPr>
              <w:t>0</w:t>
            </w:r>
          </w:p>
        </w:tc>
        <w:tc>
          <w:tcPr>
            <w:tcW w:w="756" w:type="pct"/>
            <w:vAlign w:val="center"/>
          </w:tcPr>
          <w:p w14:paraId="64EDE39E" w14:textId="77777777" w:rsidR="00024B0C" w:rsidRDefault="00000000">
            <w:pPr>
              <w:pStyle w:val="afffffffffffd"/>
              <w:widowControl w:val="0"/>
              <w:ind w:firstLineChars="0" w:firstLine="0"/>
              <w:jc w:val="center"/>
              <w:rPr>
                <w:rFonts w:hAnsi="Calibri"/>
                <w:kern w:val="2"/>
                <w:sz w:val="18"/>
              </w:rPr>
            </w:pPr>
            <w:r>
              <w:rPr>
                <w:rFonts w:hAnsi="Calibri" w:hint="eastAsia"/>
                <w:kern w:val="2"/>
                <w:sz w:val="18"/>
              </w:rPr>
              <w:t>0/25 g（mL）</w:t>
            </w:r>
          </w:p>
        </w:tc>
        <w:tc>
          <w:tcPr>
            <w:tcW w:w="756" w:type="pct"/>
            <w:vAlign w:val="center"/>
          </w:tcPr>
          <w:p w14:paraId="1542176B" w14:textId="77777777" w:rsidR="00024B0C" w:rsidRDefault="00000000">
            <w:pPr>
              <w:pStyle w:val="afffffffffffd"/>
              <w:widowControl w:val="0"/>
              <w:ind w:firstLineChars="0" w:firstLine="0"/>
              <w:jc w:val="center"/>
              <w:rPr>
                <w:rFonts w:hAnsi="Calibri"/>
                <w:kern w:val="2"/>
                <w:sz w:val="18"/>
              </w:rPr>
            </w:pPr>
            <w:r>
              <w:rPr>
                <w:rFonts w:hAnsi="Calibri" w:hint="eastAsia"/>
                <w:kern w:val="2"/>
                <w:sz w:val="18"/>
              </w:rPr>
              <w:t>——</w:t>
            </w:r>
          </w:p>
        </w:tc>
        <w:tc>
          <w:tcPr>
            <w:tcW w:w="1216" w:type="pct"/>
            <w:tcBorders>
              <w:right w:val="single" w:sz="12" w:space="0" w:color="auto"/>
            </w:tcBorders>
            <w:vAlign w:val="center"/>
          </w:tcPr>
          <w:p w14:paraId="23891061" w14:textId="77777777" w:rsidR="00024B0C" w:rsidRDefault="00000000">
            <w:pPr>
              <w:pStyle w:val="afffffffffffd"/>
              <w:widowControl w:val="0"/>
              <w:ind w:firstLineChars="0" w:firstLine="0"/>
              <w:jc w:val="center"/>
              <w:rPr>
                <w:rFonts w:hAnsi="Calibri"/>
                <w:kern w:val="2"/>
                <w:sz w:val="18"/>
              </w:rPr>
            </w:pPr>
            <w:r>
              <w:rPr>
                <w:rFonts w:hAnsi="Calibri" w:hint="eastAsia"/>
                <w:kern w:val="2"/>
                <w:sz w:val="18"/>
              </w:rPr>
              <w:t>GB 4789.4</w:t>
            </w:r>
          </w:p>
        </w:tc>
      </w:tr>
      <w:tr w:rsidR="00024B0C" w14:paraId="1AC3A01A" w14:textId="77777777">
        <w:tc>
          <w:tcPr>
            <w:tcW w:w="5000" w:type="pct"/>
            <w:gridSpan w:val="6"/>
            <w:tcBorders>
              <w:left w:val="single" w:sz="12" w:space="0" w:color="auto"/>
              <w:bottom w:val="single" w:sz="12" w:space="0" w:color="auto"/>
              <w:right w:val="single" w:sz="12" w:space="0" w:color="auto"/>
            </w:tcBorders>
            <w:vAlign w:val="center"/>
          </w:tcPr>
          <w:p w14:paraId="0B871EED" w14:textId="77777777" w:rsidR="00024B0C" w:rsidRDefault="00000000">
            <w:pPr>
              <w:pStyle w:val="af"/>
              <w:widowControl w:val="0"/>
              <w:numPr>
                <w:ilvl w:val="3"/>
                <w:numId w:val="0"/>
              </w:numPr>
              <w:spacing w:beforeLines="0" w:afterLines="0"/>
              <w:jc w:val="both"/>
              <w:rPr>
                <w:rFonts w:ascii="宋体" w:eastAsia="宋体" w:hAnsi="宋体" w:cs="Arial"/>
                <w:color w:val="333333"/>
                <w:kern w:val="2"/>
                <w:sz w:val="18"/>
                <w:szCs w:val="18"/>
                <w:shd w:val="clear" w:color="auto" w:fill="FFFFFF"/>
              </w:rPr>
            </w:pPr>
            <w:r>
              <w:rPr>
                <w:rFonts w:ascii="宋体" w:eastAsia="宋体" w:hAnsi="宋体" w:cs="Arial"/>
                <w:color w:val="333333"/>
                <w:kern w:val="2"/>
                <w:sz w:val="18"/>
                <w:szCs w:val="18"/>
                <w:shd w:val="clear" w:color="auto" w:fill="FFFFFF"/>
              </w:rPr>
              <w:t xml:space="preserve">n：同一批次产品应采集的样品件数； </w:t>
            </w:r>
            <w:r>
              <w:rPr>
                <w:rFonts w:ascii="宋体" w:eastAsia="宋体" w:hAnsi="宋体" w:cs="Arial" w:hint="eastAsia"/>
                <w:color w:val="333333"/>
                <w:kern w:val="2"/>
                <w:sz w:val="18"/>
                <w:szCs w:val="18"/>
                <w:shd w:val="clear" w:color="auto" w:fill="FFFFFF"/>
              </w:rPr>
              <w:t>c</w:t>
            </w:r>
            <w:r>
              <w:rPr>
                <w:rFonts w:ascii="宋体" w:eastAsia="宋体" w:hAnsi="宋体" w:cs="Arial"/>
                <w:color w:val="333333"/>
                <w:kern w:val="2"/>
                <w:sz w:val="18"/>
                <w:szCs w:val="18"/>
                <w:shd w:val="clear" w:color="auto" w:fill="FFFFFF"/>
              </w:rPr>
              <w:t>：最大可允许超出m值的样品数； m：微生物指标可接受水平的限量值； M： 微生物指标的最高安全限量值。</w:t>
            </w:r>
          </w:p>
          <w:p w14:paraId="59BA157B" w14:textId="77777777" w:rsidR="00024B0C" w:rsidRDefault="00000000">
            <w:pPr>
              <w:pStyle w:val="af"/>
              <w:widowControl w:val="0"/>
              <w:numPr>
                <w:ilvl w:val="3"/>
                <w:numId w:val="0"/>
              </w:numPr>
              <w:spacing w:beforeLines="0" w:afterLines="0"/>
              <w:ind w:left="419" w:hangingChars="233" w:hanging="419"/>
              <w:jc w:val="both"/>
              <w:rPr>
                <w:rFonts w:ascii="宋体" w:eastAsia="宋体" w:hAnsi="宋体"/>
                <w:bCs/>
                <w:kern w:val="2"/>
                <w:sz w:val="18"/>
                <w:szCs w:val="18"/>
              </w:rPr>
            </w:pPr>
            <w:r>
              <w:rPr>
                <w:rFonts w:eastAsia="宋体" w:hAnsi="Calibri" w:hint="eastAsia"/>
                <w:bCs/>
                <w:kern w:val="2"/>
                <w:sz w:val="18"/>
                <w:szCs w:val="18"/>
                <w:vertAlign w:val="superscript"/>
              </w:rPr>
              <w:t>a</w:t>
            </w:r>
            <w:r>
              <w:rPr>
                <w:rFonts w:ascii="宋体" w:eastAsia="宋体" w:hAnsi="宋体" w:hint="eastAsia"/>
                <w:bCs/>
                <w:kern w:val="2"/>
                <w:sz w:val="18"/>
                <w:szCs w:val="18"/>
              </w:rPr>
              <w:t>样品的分析及处理按GB 4789.1和GB 4789.18执行。</w:t>
            </w:r>
          </w:p>
          <w:p w14:paraId="52D6F00A" w14:textId="77777777" w:rsidR="00024B0C" w:rsidRDefault="00000000">
            <w:pPr>
              <w:pStyle w:val="af"/>
              <w:widowControl w:val="0"/>
              <w:numPr>
                <w:ilvl w:val="3"/>
                <w:numId w:val="0"/>
              </w:numPr>
              <w:spacing w:beforeLines="0" w:afterLines="0"/>
              <w:ind w:left="419" w:hangingChars="233" w:hanging="419"/>
              <w:jc w:val="both"/>
              <w:rPr>
                <w:rFonts w:ascii="宋体" w:eastAsia="宋体" w:hAnsi="宋体"/>
                <w:bCs/>
                <w:kern w:val="2"/>
                <w:sz w:val="18"/>
                <w:szCs w:val="18"/>
              </w:rPr>
            </w:pPr>
            <w:r>
              <w:rPr>
                <w:rFonts w:hAnsi="Calibri" w:hint="eastAsia"/>
                <w:kern w:val="2"/>
                <w:sz w:val="18"/>
                <w:szCs w:val="16"/>
              </w:rPr>
              <w:t>“-”表示无数据。</w:t>
            </w:r>
          </w:p>
        </w:tc>
      </w:tr>
    </w:tbl>
    <w:p w14:paraId="5DE1D192" w14:textId="77777777" w:rsidR="00024B0C" w:rsidRDefault="00000000" w:rsidP="0064037A">
      <w:pPr>
        <w:pStyle w:val="afff0"/>
        <w:spacing w:before="120" w:after="120"/>
      </w:pPr>
      <w:r>
        <w:rPr>
          <w:rFonts w:hint="eastAsia"/>
        </w:rPr>
        <w:t>净含量即允许短缺量</w:t>
      </w:r>
    </w:p>
    <w:p w14:paraId="3B31BCDC" w14:textId="77777777" w:rsidR="00024B0C" w:rsidRDefault="00000000" w:rsidP="0064037A">
      <w:pPr>
        <w:pStyle w:val="afffff8"/>
        <w:ind w:firstLine="420"/>
      </w:pPr>
      <w:r>
        <w:t>应符合</w:t>
      </w:r>
      <w:r>
        <w:rPr>
          <w:rFonts w:hint="eastAsia"/>
        </w:rPr>
        <w:t>《定量包装商品计量监督管理办法》的规定，按J</w:t>
      </w:r>
      <w:r>
        <w:t>JF 1070</w:t>
      </w:r>
      <w:r>
        <w:rPr>
          <w:rFonts w:hint="eastAsia"/>
        </w:rPr>
        <w:t>规定的方法检验。</w:t>
      </w:r>
    </w:p>
    <w:p w14:paraId="7E271032" w14:textId="77777777" w:rsidR="00024B0C" w:rsidRDefault="00000000">
      <w:pPr>
        <w:pStyle w:val="afff"/>
        <w:spacing w:before="240" w:after="240"/>
      </w:pPr>
      <w:r>
        <w:rPr>
          <w:rFonts w:hint="eastAsia"/>
        </w:rPr>
        <w:t>生产过程中的卫生要求：</w:t>
      </w:r>
    </w:p>
    <w:p w14:paraId="3BA54AEC" w14:textId="77777777" w:rsidR="00024B0C" w:rsidRDefault="00000000" w:rsidP="0064037A">
      <w:pPr>
        <w:pStyle w:val="afffff8"/>
        <w:ind w:firstLine="420"/>
      </w:pPr>
      <w:r>
        <w:rPr>
          <w:rFonts w:hint="eastAsia"/>
        </w:rPr>
        <w:t>应符合GB 12693的规定。</w:t>
      </w:r>
    </w:p>
    <w:p w14:paraId="4F3803D8" w14:textId="77777777" w:rsidR="00024B0C" w:rsidRDefault="00000000" w:rsidP="0064037A">
      <w:pPr>
        <w:pStyle w:val="afff"/>
        <w:spacing w:before="240" w:after="240"/>
      </w:pPr>
      <w:r>
        <w:rPr>
          <w:rFonts w:hint="eastAsia"/>
        </w:rPr>
        <w:t>标志、标签、包装、运输与贮存</w:t>
      </w:r>
    </w:p>
    <w:p w14:paraId="32F85394" w14:textId="7B4F594F" w:rsidR="00024B0C" w:rsidRDefault="00000000" w:rsidP="0064037A">
      <w:pPr>
        <w:pStyle w:val="afff0"/>
        <w:spacing w:before="120" w:after="120"/>
      </w:pPr>
      <w:r>
        <w:rPr>
          <w:rFonts w:hint="eastAsia"/>
        </w:rPr>
        <w:t>标志、标签</w:t>
      </w:r>
    </w:p>
    <w:p w14:paraId="7BAB33FF" w14:textId="77777777" w:rsidR="00024B0C" w:rsidRDefault="00000000" w:rsidP="0064037A">
      <w:pPr>
        <w:pStyle w:val="afffff8"/>
        <w:ind w:firstLine="420"/>
      </w:pPr>
      <w:r>
        <w:rPr>
          <w:rFonts w:hint="eastAsia"/>
        </w:rPr>
        <w:lastRenderedPageBreak/>
        <w:t>标签应符合GB 7718、GB 28050的要求。</w:t>
      </w:r>
    </w:p>
    <w:p w14:paraId="21175BDA" w14:textId="753373A7" w:rsidR="00024B0C" w:rsidRDefault="00000000" w:rsidP="0064037A">
      <w:pPr>
        <w:pStyle w:val="afffff8"/>
        <w:ind w:firstLine="420"/>
      </w:pPr>
      <w:r>
        <w:rPr>
          <w:rFonts w:hint="eastAsia"/>
        </w:rPr>
        <w:t>产品包装箱上应标明产品名称、制造者的名称和地址、规格和数量，涉及到的包装储运图示标志应符合GB/T 191的规定。</w:t>
      </w:r>
    </w:p>
    <w:p w14:paraId="182B8B0C" w14:textId="406CDB53" w:rsidR="00024B0C" w:rsidRDefault="00000000" w:rsidP="0064037A">
      <w:pPr>
        <w:pStyle w:val="afff0"/>
        <w:spacing w:before="120" w:after="120"/>
      </w:pPr>
      <w:r>
        <w:rPr>
          <w:rFonts w:hint="eastAsia"/>
        </w:rPr>
        <w:t>包装</w:t>
      </w:r>
    </w:p>
    <w:p w14:paraId="5981FE76" w14:textId="77777777" w:rsidR="00024B0C" w:rsidRDefault="00000000">
      <w:pPr>
        <w:pStyle w:val="af"/>
        <w:numPr>
          <w:ilvl w:val="3"/>
          <w:numId w:val="0"/>
        </w:numPr>
        <w:spacing w:before="120" w:after="120" w:line="360" w:lineRule="auto"/>
        <w:rPr>
          <w:rFonts w:ascii="宋体" w:eastAsia="宋体"/>
          <w:szCs w:val="20"/>
        </w:rPr>
      </w:pPr>
      <w:r>
        <w:rPr>
          <w:rFonts w:ascii="宋体" w:eastAsia="宋体" w:hint="eastAsia"/>
          <w:szCs w:val="20"/>
        </w:rPr>
        <w:t>所有包装材料应符合食品安全标准的相关规定，包装应牢固、密封、不得有破漏现象。</w:t>
      </w:r>
    </w:p>
    <w:p w14:paraId="6B0BCA0F" w14:textId="68C721AC" w:rsidR="00024B0C" w:rsidRDefault="00000000" w:rsidP="0064037A">
      <w:pPr>
        <w:pStyle w:val="afff0"/>
        <w:spacing w:before="120" w:after="120"/>
      </w:pPr>
      <w:r>
        <w:rPr>
          <w:rFonts w:hint="eastAsia"/>
        </w:rPr>
        <w:t>运输</w:t>
      </w:r>
    </w:p>
    <w:p w14:paraId="3E538F72" w14:textId="0FDED79A" w:rsidR="00024B0C" w:rsidRDefault="00000000" w:rsidP="0064037A">
      <w:pPr>
        <w:pStyle w:val="afffffffff4"/>
      </w:pPr>
      <w:r>
        <w:rPr>
          <w:rFonts w:hint="eastAsia"/>
        </w:rPr>
        <w:t>运输工具必须清洁、卫生，不得与有毒、有害、有腐蚀性、易挥发或有异味的物品混贮、混运</w:t>
      </w:r>
    </w:p>
    <w:p w14:paraId="26B2D4C5" w14:textId="7998E4C7" w:rsidR="00024B0C" w:rsidRDefault="00000000" w:rsidP="0064037A">
      <w:pPr>
        <w:pStyle w:val="afffffffff4"/>
      </w:pPr>
      <w:r>
        <w:rPr>
          <w:rFonts w:hint="eastAsia"/>
        </w:rPr>
        <w:t>搬运时应轻拿轻放，不得扔摔、撞击、挤压。</w:t>
      </w:r>
    </w:p>
    <w:p w14:paraId="35994091" w14:textId="4BA660BD" w:rsidR="00024B0C" w:rsidRDefault="00000000" w:rsidP="0064037A">
      <w:pPr>
        <w:pStyle w:val="afffffffff4"/>
      </w:pPr>
      <w:r>
        <w:rPr>
          <w:rFonts w:hint="eastAsia"/>
        </w:rPr>
        <w:t>在运输过程中，应防止曝晒、雨淋、受潮。</w:t>
      </w:r>
    </w:p>
    <w:p w14:paraId="534EBA97" w14:textId="66FFAD43" w:rsidR="00024B0C" w:rsidRDefault="00000000" w:rsidP="0064037A">
      <w:pPr>
        <w:pStyle w:val="afff0"/>
        <w:spacing w:before="120" w:after="120"/>
      </w:pPr>
      <w:r>
        <w:rPr>
          <w:rFonts w:hint="eastAsia"/>
        </w:rPr>
        <w:t>贮存</w:t>
      </w:r>
    </w:p>
    <w:p w14:paraId="0E590A60" w14:textId="1383FEAD" w:rsidR="00024B0C" w:rsidRDefault="00000000" w:rsidP="0064037A">
      <w:pPr>
        <w:pStyle w:val="afffffffff4"/>
      </w:pPr>
      <w:r>
        <w:rPr>
          <w:rFonts w:hint="eastAsia"/>
        </w:rPr>
        <w:t>产品不得与有毒、有害、有腐蚀性、易挥发或有异味的物品同库贮存。</w:t>
      </w:r>
    </w:p>
    <w:p w14:paraId="08EFBE59" w14:textId="627874B8" w:rsidR="00024B0C" w:rsidRDefault="00000000" w:rsidP="0064037A">
      <w:pPr>
        <w:pStyle w:val="afffffffff4"/>
      </w:pPr>
      <w:r>
        <w:rPr>
          <w:rFonts w:hint="eastAsia"/>
        </w:rPr>
        <w:t>产品应贮存在阴凉、干燥、通风的库房中，并有防蝇、防鼠、防尘设施。</w:t>
      </w:r>
    </w:p>
    <w:p w14:paraId="70661C05" w14:textId="3DD04DFD" w:rsidR="00024B0C" w:rsidRDefault="00000000" w:rsidP="0064037A">
      <w:pPr>
        <w:pStyle w:val="afffffffff4"/>
        <w:rPr>
          <w:rFonts w:ascii="黑体" w:eastAsia="黑体" w:hAnsi="黑体"/>
        </w:rPr>
      </w:pPr>
      <w:r>
        <w:rPr>
          <w:rFonts w:hint="eastAsia"/>
        </w:rPr>
        <w:t>不得露天堆放、日晒、雨淋或靠近热源。</w:t>
      </w:r>
    </w:p>
    <w:p w14:paraId="184DD4CB" w14:textId="3C50D3D1" w:rsidR="00024B0C" w:rsidRDefault="00000000" w:rsidP="0064037A">
      <w:pPr>
        <w:pStyle w:val="afffffffff4"/>
      </w:pPr>
      <w:r>
        <w:rPr>
          <w:rFonts w:hint="eastAsia"/>
        </w:rPr>
        <w:t>产品放置须离墙离地，包装箱与地面距离 1 cm 以上，与墙壁距离 20 cm 以上。</w:t>
      </w:r>
    </w:p>
    <w:p w14:paraId="1C87E31C" w14:textId="77777777" w:rsidR="0064037A" w:rsidRDefault="00000000" w:rsidP="0064037A">
      <w:pPr>
        <w:pStyle w:val="afff0"/>
        <w:spacing w:before="120" w:after="120"/>
        <w:rPr>
          <w:rFonts w:hAnsi="黑体"/>
        </w:rPr>
      </w:pPr>
      <w:r>
        <w:rPr>
          <w:rFonts w:hAnsi="黑体" w:hint="eastAsia"/>
        </w:rPr>
        <w:t>贮存运输条件</w:t>
      </w:r>
    </w:p>
    <w:p w14:paraId="7CE935A7" w14:textId="4B5F27D5" w:rsidR="00024B0C" w:rsidRPr="0064037A" w:rsidRDefault="00000000" w:rsidP="0064037A">
      <w:pPr>
        <w:pStyle w:val="afffff8"/>
        <w:ind w:firstLine="420"/>
        <w:rPr>
          <w:rFonts w:hAnsi="黑体"/>
        </w:rPr>
      </w:pPr>
      <w:r w:rsidRPr="0064037A">
        <w:rPr>
          <w:rFonts w:hAnsi="黑体" w:hint="eastAsia"/>
        </w:rPr>
        <w:t>1</w:t>
      </w:r>
      <w:r>
        <w:t xml:space="preserve"> </w:t>
      </w:r>
      <w:r>
        <w:rPr>
          <w:rFonts w:hint="eastAsia"/>
        </w:rPr>
        <w:t>℃～5</w:t>
      </w:r>
      <w:r>
        <w:t xml:space="preserve"> </w:t>
      </w:r>
      <w:r>
        <w:rPr>
          <w:rFonts w:hint="eastAsia"/>
        </w:rPr>
        <w:t>℃冷藏贮存运输。</w:t>
      </w:r>
    </w:p>
    <w:p w14:paraId="19BC3391" w14:textId="77876931" w:rsidR="00024B0C" w:rsidRDefault="00000000" w:rsidP="0064037A">
      <w:pPr>
        <w:pStyle w:val="afff0"/>
        <w:spacing w:before="120" w:after="120"/>
      </w:pPr>
      <w:r>
        <w:rPr>
          <w:rFonts w:hint="eastAsia"/>
        </w:rPr>
        <w:t>保质期</w:t>
      </w:r>
    </w:p>
    <w:p w14:paraId="53777C3D" w14:textId="05A885AD" w:rsidR="008C6E59" w:rsidRPr="0064037A" w:rsidRDefault="008C6E59" w:rsidP="008C6E59">
      <w:pPr>
        <w:pStyle w:val="afffff8"/>
        <w:ind w:firstLine="420"/>
        <w:rPr>
          <w:rFonts w:hAnsi="黑体"/>
        </w:rPr>
      </w:pPr>
      <w:r w:rsidRPr="0064037A">
        <w:rPr>
          <w:rFonts w:hAnsi="黑体" w:hint="eastAsia"/>
        </w:rPr>
        <w:t>1</w:t>
      </w:r>
      <w:r w:rsidRPr="008C6E59">
        <w:rPr>
          <w:rFonts w:hAnsi="黑体"/>
        </w:rPr>
        <w:t xml:space="preserve"> </w:t>
      </w:r>
      <w:r w:rsidRPr="008C6E59">
        <w:rPr>
          <w:rFonts w:hAnsi="黑体" w:hint="eastAsia"/>
        </w:rPr>
        <w:t>℃～5</w:t>
      </w:r>
      <w:r w:rsidRPr="008C6E59">
        <w:rPr>
          <w:rFonts w:hAnsi="黑体"/>
        </w:rPr>
        <w:t xml:space="preserve"> </w:t>
      </w:r>
      <w:r w:rsidRPr="008C6E59">
        <w:rPr>
          <w:rFonts w:hAnsi="黑体" w:hint="eastAsia"/>
        </w:rPr>
        <w:t>℃</w:t>
      </w:r>
      <w:r>
        <w:rPr>
          <w:rFonts w:hAnsi="黑体" w:hint="eastAsia"/>
        </w:rPr>
        <w:t>条件下</w:t>
      </w:r>
      <w:r w:rsidRPr="008C6E59">
        <w:rPr>
          <w:rFonts w:hAnsi="黑体" w:hint="eastAsia"/>
        </w:rPr>
        <w:t>冷藏贮存</w:t>
      </w:r>
      <w:r>
        <w:rPr>
          <w:rFonts w:hAnsi="黑体" w:hint="eastAsia"/>
        </w:rPr>
        <w:t>，保质期为8</w:t>
      </w:r>
      <w:r>
        <w:rPr>
          <w:rFonts w:hAnsi="黑体"/>
        </w:rPr>
        <w:t>-15</w:t>
      </w:r>
      <w:r>
        <w:rPr>
          <w:rFonts w:hAnsi="黑体" w:hint="eastAsia"/>
        </w:rPr>
        <w:t>天</w:t>
      </w:r>
      <w:r w:rsidRPr="008C6E59">
        <w:rPr>
          <w:rFonts w:hAnsi="黑体" w:hint="eastAsia"/>
        </w:rPr>
        <w:t>。</w:t>
      </w:r>
    </w:p>
    <w:p w14:paraId="2DDA0BAF" w14:textId="77777777" w:rsidR="008C6E59" w:rsidRPr="008C6E59" w:rsidRDefault="008C6E59" w:rsidP="008C6E59">
      <w:pPr>
        <w:pStyle w:val="afffff8"/>
        <w:ind w:firstLine="420"/>
        <w:rPr>
          <w:rFonts w:hint="eastAsia"/>
        </w:rPr>
      </w:pPr>
    </w:p>
    <w:p w14:paraId="49C36ECF" w14:textId="77777777" w:rsidR="00024B0C" w:rsidRDefault="00000000">
      <w:pPr>
        <w:pStyle w:val="afffff8"/>
        <w:ind w:firstLineChars="0" w:firstLine="0"/>
        <w:jc w:val="center"/>
      </w:pPr>
      <w:bookmarkStart w:id="44" w:name="BookMark8"/>
      <w:bookmarkEnd w:id="22"/>
      <w:r>
        <w:rPr>
          <w:noProof/>
        </w:rPr>
        <w:drawing>
          <wp:inline distT="0" distB="0" distL="0" distR="0" wp14:anchorId="2FF6BEC5" wp14:editId="280152D3">
            <wp:extent cx="1485900" cy="317500"/>
            <wp:effectExtent l="0" t="0" r="0" b="6350"/>
            <wp:docPr id="1944594754" name="图片 1"/>
            <wp:cNvGraphicFramePr/>
            <a:graphic xmlns:a="http://schemas.openxmlformats.org/drawingml/2006/main">
              <a:graphicData uri="http://schemas.openxmlformats.org/drawingml/2006/picture">
                <pic:pic xmlns:pic="http://schemas.openxmlformats.org/drawingml/2006/picture">
                  <pic:nvPicPr>
                    <pic:cNvPr id="1944594754" name="图片 1"/>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4"/>
    </w:p>
    <w:sectPr w:rsidR="00024B0C">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F6FA8" w14:textId="77777777" w:rsidR="00CD7A84" w:rsidRDefault="00CD7A84">
      <w:pPr>
        <w:spacing w:line="240" w:lineRule="auto"/>
      </w:pPr>
      <w:r>
        <w:separator/>
      </w:r>
    </w:p>
  </w:endnote>
  <w:endnote w:type="continuationSeparator" w:id="0">
    <w:p w14:paraId="51F93237" w14:textId="77777777" w:rsidR="00CD7A84" w:rsidRDefault="00CD7A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F2168" w14:textId="77777777" w:rsidR="00024B0C" w:rsidRDefault="00000000">
    <w:pPr>
      <w:pStyle w:val="affff1"/>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EA534" w14:textId="77777777" w:rsidR="00024B0C" w:rsidRDefault="00024B0C">
    <w:pPr>
      <w:pStyle w:val="afff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3553C" w14:textId="77777777" w:rsidR="00024B0C" w:rsidRDefault="00024B0C">
    <w:pPr>
      <w:pStyle w:val="affff1"/>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DF116" w14:textId="77777777" w:rsidR="00024B0C" w:rsidRDefault="00000000">
    <w:pPr>
      <w:pStyle w:val="afffff5"/>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4DA2A" w14:textId="77777777" w:rsidR="00CD7A84" w:rsidRDefault="00CD7A84">
      <w:pPr>
        <w:spacing w:line="240" w:lineRule="auto"/>
      </w:pPr>
      <w:r>
        <w:separator/>
      </w:r>
    </w:p>
  </w:footnote>
  <w:footnote w:type="continuationSeparator" w:id="0">
    <w:p w14:paraId="300F79A7" w14:textId="77777777" w:rsidR="00CD7A84" w:rsidRDefault="00CD7A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D59EC" w14:textId="77777777" w:rsidR="00024B0C" w:rsidRDefault="00024B0C">
    <w:pPr>
      <w:pStyle w:val="afff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EACDB" w14:textId="77777777" w:rsidR="00024B0C" w:rsidRDefault="00000000">
    <w:pPr>
      <w:pStyle w:val="affff3"/>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96875" w14:textId="77777777" w:rsidR="00024B0C" w:rsidRDefault="00024B0C">
    <w:pPr>
      <w:pStyle w:val="affff3"/>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D33BE" w14:textId="77777777" w:rsidR="00024B0C" w:rsidRDefault="00000000">
    <w:pPr>
      <w:pStyle w:val="affff3"/>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T/IMAS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3D32" w14:textId="3ECA7343" w:rsidR="00024B0C" w:rsidRDefault="00000000">
    <w:pPr>
      <w:pStyle w:val="afffffd"/>
    </w:pPr>
    <w:r>
      <w:fldChar w:fldCharType="begin"/>
    </w:r>
    <w:r>
      <w:instrText xml:space="preserve"> STYLEREF  标准文件_文件编号  \* MERGEFORMAT </w:instrText>
    </w:r>
    <w:r>
      <w:fldChar w:fldCharType="separate"/>
    </w:r>
    <w:r w:rsidR="008C6E59">
      <w:rPr>
        <w:noProof/>
      </w:rPr>
      <w:t>T/IMAS XXXX</w:t>
    </w:r>
    <w:r w:rsidR="008C6E59">
      <w:rPr>
        <w:noProof/>
      </w:rPr>
      <w:t>—</w:t>
    </w:r>
    <w:r w:rsidR="008C6E59">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pStyle w:val="ae"/>
      <w:lvlText w:val="%2)"/>
      <w:lvlJc w:val="left"/>
      <w:pPr>
        <w:tabs>
          <w:tab w:val="left" w:pos="840"/>
        </w:tabs>
        <w:ind w:left="840" w:hanging="420"/>
      </w:pPr>
    </w:lvl>
    <w:lvl w:ilvl="2">
      <w:start w:val="1"/>
      <w:numFmt w:val="lowerRoman"/>
      <w:pStyle w:val="af"/>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f0"/>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1"/>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2"/>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3"/>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1FC91163"/>
    <w:multiLevelType w:val="multilevel"/>
    <w:tmpl w:val="1FC91163"/>
    <w:lvl w:ilvl="0">
      <w:start w:val="1"/>
      <w:numFmt w:val="decimal"/>
      <w:pStyle w:val="af4"/>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15:restartNumberingAfterBreak="0">
    <w:nsid w:val="2C5917C3"/>
    <w:multiLevelType w:val="multilevel"/>
    <w:tmpl w:val="2C5917C3"/>
    <w:lvl w:ilvl="0">
      <w:start w:val="1"/>
      <w:numFmt w:val="none"/>
      <w:pStyle w:val="af5"/>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6"/>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7"/>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pStyle w:val="af8"/>
      <w:lvlText w:val="%1)"/>
      <w:lvlJc w:val="left"/>
      <w:pPr>
        <w:tabs>
          <w:tab w:val="left" w:pos="851"/>
        </w:tabs>
        <w:ind w:left="851" w:hanging="426"/>
      </w:pPr>
      <w:rPr>
        <w:rFonts w:ascii="宋体" w:eastAsia="宋体" w:hAnsi="Times New Roman" w:hint="eastAsia"/>
        <w:sz w:val="21"/>
      </w:rPr>
    </w:lvl>
    <w:lvl w:ilvl="1">
      <w:start w:val="1"/>
      <w:numFmt w:val="decimal"/>
      <w:pStyle w:val="af9"/>
      <w:lvlText w:val="%2)"/>
      <w:lvlJc w:val="left"/>
      <w:pPr>
        <w:tabs>
          <w:tab w:val="left" w:pos="1276"/>
        </w:tabs>
        <w:ind w:left="1276" w:hanging="425"/>
      </w:pPr>
      <w:rPr>
        <w:rFonts w:ascii="宋体" w:eastAsia="宋体" w:hAnsi="Times New Roman" w:hint="eastAsia"/>
        <w:sz w:val="21"/>
      </w:rPr>
    </w:lvl>
    <w:lvl w:ilvl="2">
      <w:start w:val="1"/>
      <w:numFmt w:val="decimal"/>
      <w:pStyle w:val="afa"/>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b"/>
      <w:lvlText w:val="%1"/>
      <w:lvlJc w:val="left"/>
      <w:pPr>
        <w:ind w:left="420" w:hanging="420"/>
      </w:pPr>
      <w:rPr>
        <w:rFonts w:hint="eastAsia"/>
      </w:rPr>
    </w:lvl>
    <w:lvl w:ilvl="1">
      <w:start w:val="1"/>
      <w:numFmt w:val="decimal"/>
      <w:pStyle w:val="afc"/>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d"/>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e"/>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4632751"/>
    <w:multiLevelType w:val="multilevel"/>
    <w:tmpl w:val="54632751"/>
    <w:lvl w:ilvl="0">
      <w:start w:val="1"/>
      <w:numFmt w:val="none"/>
      <w:pStyle w:val="aff"/>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f0"/>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603797C"/>
    <w:multiLevelType w:val="multilevel"/>
    <w:tmpl w:val="5603797C"/>
    <w:lvl w:ilvl="0">
      <w:start w:val="1"/>
      <w:numFmt w:val="upperLetter"/>
      <w:pStyle w:val="aff1"/>
      <w:suff w:val="space"/>
      <w:lvlText w:val="%1"/>
      <w:lvlJc w:val="left"/>
      <w:pPr>
        <w:ind w:left="425" w:hanging="425"/>
      </w:pPr>
      <w:rPr>
        <w:rFonts w:hint="eastAsia"/>
      </w:rPr>
    </w:lvl>
    <w:lvl w:ilvl="1">
      <w:start w:val="1"/>
      <w:numFmt w:val="decimal"/>
      <w:pStyle w:val="aff2"/>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multilevel"/>
    <w:tmpl w:val="564D2089"/>
    <w:lvl w:ilvl="0">
      <w:start w:val="1"/>
      <w:numFmt w:val="none"/>
      <w:pStyle w:val="aff3"/>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44622F9"/>
    <w:multiLevelType w:val="multilevel"/>
    <w:tmpl w:val="644622F9"/>
    <w:lvl w:ilvl="0">
      <w:start w:val="1"/>
      <w:numFmt w:val="upperRoman"/>
      <w:pStyle w:val="aff4"/>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46260FA"/>
    <w:multiLevelType w:val="multilevel"/>
    <w:tmpl w:val="646260FA"/>
    <w:lvl w:ilvl="0">
      <w:start w:val="1"/>
      <w:numFmt w:val="decimal"/>
      <w:pStyle w:val="aff5"/>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657D3FBC"/>
    <w:lvl w:ilvl="0">
      <w:start w:val="1"/>
      <w:numFmt w:val="upperLetter"/>
      <w:pStyle w:val="aff6"/>
      <w:suff w:val="nothing"/>
      <w:lvlText w:val="附录%1"/>
      <w:lvlJc w:val="left"/>
      <w:pPr>
        <w:ind w:left="0" w:firstLine="0"/>
      </w:pPr>
      <w:rPr>
        <w:rFonts w:hint="eastAsia"/>
        <w:spacing w:val="100"/>
      </w:rPr>
    </w:lvl>
    <w:lvl w:ilvl="1">
      <w:start w:val="1"/>
      <w:numFmt w:val="decimal"/>
      <w:pStyle w:val="aff7"/>
      <w:suff w:val="nothing"/>
      <w:lvlText w:val="%1.%2　"/>
      <w:lvlJc w:val="left"/>
      <w:pPr>
        <w:ind w:left="0" w:firstLine="0"/>
      </w:pPr>
      <w:rPr>
        <w:rFonts w:ascii="黑体" w:eastAsia="黑体" w:hint="eastAsia"/>
        <w:b w:val="0"/>
        <w:i w:val="0"/>
        <w:sz w:val="21"/>
      </w:rPr>
    </w:lvl>
    <w:lvl w:ilvl="2">
      <w:start w:val="1"/>
      <w:numFmt w:val="decimal"/>
      <w:pStyle w:val="aff8"/>
      <w:suff w:val="nothing"/>
      <w:lvlText w:val="%1.%2.%3　"/>
      <w:lvlJc w:val="left"/>
      <w:pPr>
        <w:ind w:left="0" w:firstLine="0"/>
      </w:pPr>
      <w:rPr>
        <w:rFonts w:ascii="黑体" w:eastAsia="黑体" w:hint="eastAsia"/>
        <w:b w:val="0"/>
        <w:i w:val="0"/>
        <w:sz w:val="21"/>
      </w:rPr>
    </w:lvl>
    <w:lvl w:ilvl="3">
      <w:start w:val="1"/>
      <w:numFmt w:val="decimal"/>
      <w:pStyle w:val="aff9"/>
      <w:suff w:val="nothing"/>
      <w:lvlText w:val="%1.%2.%3.%4　"/>
      <w:lvlJc w:val="left"/>
      <w:pPr>
        <w:ind w:left="0" w:firstLine="0"/>
      </w:pPr>
      <w:rPr>
        <w:rFonts w:ascii="黑体" w:eastAsia="黑体" w:hint="eastAsia"/>
        <w:b w:val="0"/>
        <w:i w:val="0"/>
        <w:sz w:val="21"/>
      </w:rPr>
    </w:lvl>
    <w:lvl w:ilvl="4">
      <w:start w:val="1"/>
      <w:numFmt w:val="decimal"/>
      <w:pStyle w:val="affa"/>
      <w:suff w:val="nothing"/>
      <w:lvlText w:val="%1.%2.%3.%4.%5　"/>
      <w:lvlJc w:val="left"/>
      <w:pPr>
        <w:ind w:left="0" w:firstLine="0"/>
      </w:pPr>
      <w:rPr>
        <w:rFonts w:ascii="黑体" w:eastAsia="黑体" w:hint="eastAsia"/>
        <w:b w:val="0"/>
        <w:i w:val="0"/>
        <w:sz w:val="21"/>
      </w:rPr>
    </w:lvl>
    <w:lvl w:ilvl="5">
      <w:start w:val="1"/>
      <w:numFmt w:val="decimal"/>
      <w:pStyle w:val="affb"/>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multilevel"/>
    <w:tmpl w:val="6CA41985"/>
    <w:lvl w:ilvl="0">
      <w:start w:val="1"/>
      <w:numFmt w:val="decimal"/>
      <w:pStyle w:val="affc"/>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E42AC1"/>
    <w:multiLevelType w:val="multilevel"/>
    <w:tmpl w:val="6CE42AC1"/>
    <w:lvl w:ilvl="0">
      <w:start w:val="1"/>
      <w:numFmt w:val="lowerLetter"/>
      <w:pStyle w:val="aff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EA2025"/>
    <w:multiLevelType w:val="multilevel"/>
    <w:tmpl w:val="6CEA2025"/>
    <w:lvl w:ilvl="0">
      <w:start w:val="1"/>
      <w:numFmt w:val="none"/>
      <w:pStyle w:val="affe"/>
      <w:suff w:val="nothing"/>
      <w:lvlText w:val="%1"/>
      <w:lvlJc w:val="left"/>
      <w:pPr>
        <w:ind w:left="0" w:firstLine="0"/>
      </w:pPr>
      <w:rPr>
        <w:rFonts w:hint="eastAsia"/>
      </w:rPr>
    </w:lvl>
    <w:lvl w:ilvl="1">
      <w:start w:val="1"/>
      <w:numFmt w:val="decimal"/>
      <w:pStyle w:val="afff"/>
      <w:suff w:val="nothing"/>
      <w:lvlText w:val="%1%2　"/>
      <w:lvlJc w:val="left"/>
      <w:pPr>
        <w:ind w:left="0" w:firstLine="0"/>
      </w:pPr>
      <w:rPr>
        <w:rFonts w:ascii="黑体" w:eastAsia="黑体" w:hint="eastAsia"/>
        <w:b w:val="0"/>
        <w:i w:val="0"/>
        <w:sz w:val="21"/>
      </w:rPr>
    </w:lvl>
    <w:lvl w:ilvl="2">
      <w:start w:val="1"/>
      <w:numFmt w:val="decimal"/>
      <w:pStyle w:val="afff0"/>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1"/>
      <w:suff w:val="nothing"/>
      <w:lvlText w:val="%1%2.%3.%4　"/>
      <w:lvlJc w:val="left"/>
      <w:pPr>
        <w:ind w:left="0" w:firstLine="0"/>
      </w:pPr>
      <w:rPr>
        <w:rFonts w:ascii="黑体" w:eastAsia="黑体" w:hint="eastAsia"/>
        <w:b w:val="0"/>
        <w:i w:val="0"/>
        <w:sz w:val="21"/>
      </w:rPr>
    </w:lvl>
    <w:lvl w:ilvl="4">
      <w:start w:val="1"/>
      <w:numFmt w:val="decimal"/>
      <w:pStyle w:val="afff2"/>
      <w:suff w:val="nothing"/>
      <w:lvlText w:val="%1%2.%3.%4.%5　"/>
      <w:lvlJc w:val="left"/>
      <w:pPr>
        <w:ind w:left="0" w:firstLine="0"/>
      </w:pPr>
      <w:rPr>
        <w:rFonts w:ascii="黑体" w:eastAsia="黑体" w:hint="eastAsia"/>
        <w:b w:val="0"/>
        <w:i w:val="0"/>
        <w:sz w:val="21"/>
      </w:rPr>
    </w:lvl>
    <w:lvl w:ilvl="5">
      <w:start w:val="1"/>
      <w:numFmt w:val="decimal"/>
      <w:pStyle w:val="afff3"/>
      <w:suff w:val="nothing"/>
      <w:lvlText w:val="%1%2.%3.%4.%5.%6　"/>
      <w:lvlJc w:val="left"/>
      <w:pPr>
        <w:ind w:left="0" w:firstLine="0"/>
      </w:pPr>
      <w:rPr>
        <w:rFonts w:ascii="黑体" w:eastAsia="黑体" w:hint="eastAsia"/>
        <w:b w:val="0"/>
        <w:i w:val="0"/>
        <w:sz w:val="21"/>
      </w:rPr>
    </w:lvl>
    <w:lvl w:ilvl="6">
      <w:start w:val="1"/>
      <w:numFmt w:val="decimal"/>
      <w:pStyle w:val="afff4"/>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6DBF04F4"/>
    <w:multiLevelType w:val="multilevel"/>
    <w:tmpl w:val="6DBF04F4"/>
    <w:lvl w:ilvl="0">
      <w:start w:val="1"/>
      <w:numFmt w:val="none"/>
      <w:pStyle w:val="afff5"/>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15:restartNumberingAfterBreak="0">
    <w:nsid w:val="6DF35F19"/>
    <w:multiLevelType w:val="multilevel"/>
    <w:tmpl w:val="6DF35F19"/>
    <w:lvl w:ilvl="0">
      <w:start w:val="1"/>
      <w:numFmt w:val="decimal"/>
      <w:pStyle w:val="afff6"/>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76933334"/>
    <w:multiLevelType w:val="multilevel"/>
    <w:tmpl w:val="76933334"/>
    <w:lvl w:ilvl="0">
      <w:start w:val="1"/>
      <w:numFmt w:val="none"/>
      <w:pStyle w:val="afff7"/>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506556333">
    <w:abstractNumId w:val="0"/>
  </w:num>
  <w:num w:numId="2" w16cid:durableId="395397275">
    <w:abstractNumId w:val="28"/>
  </w:num>
  <w:num w:numId="3" w16cid:durableId="686714930">
    <w:abstractNumId w:val="5"/>
  </w:num>
  <w:num w:numId="4" w16cid:durableId="256445409">
    <w:abstractNumId w:val="24"/>
  </w:num>
  <w:num w:numId="5" w16cid:durableId="11608638">
    <w:abstractNumId w:val="19"/>
  </w:num>
  <w:num w:numId="6" w16cid:durableId="1147628515">
    <w:abstractNumId w:val="14"/>
  </w:num>
  <w:num w:numId="7" w16cid:durableId="949891882">
    <w:abstractNumId w:val="8"/>
  </w:num>
  <w:num w:numId="8" w16cid:durableId="462693717">
    <w:abstractNumId w:val="3"/>
  </w:num>
  <w:num w:numId="9" w16cid:durableId="1248735249">
    <w:abstractNumId w:val="9"/>
  </w:num>
  <w:num w:numId="10" w16cid:durableId="488905139">
    <w:abstractNumId w:val="17"/>
  </w:num>
  <w:num w:numId="11" w16cid:durableId="1275095487">
    <w:abstractNumId w:val="26"/>
  </w:num>
  <w:num w:numId="12" w16cid:durableId="169486938">
    <w:abstractNumId w:val="12"/>
  </w:num>
  <w:num w:numId="13" w16cid:durableId="796408153">
    <w:abstractNumId w:val="13"/>
  </w:num>
  <w:num w:numId="14" w16cid:durableId="1052533772">
    <w:abstractNumId w:val="7"/>
  </w:num>
  <w:num w:numId="15" w16cid:durableId="1995134306">
    <w:abstractNumId w:val="20"/>
  </w:num>
  <w:num w:numId="16" w16cid:durableId="78524265">
    <w:abstractNumId w:val="22"/>
  </w:num>
  <w:num w:numId="17" w16cid:durableId="1644122328">
    <w:abstractNumId w:val="18"/>
  </w:num>
  <w:num w:numId="18" w16cid:durableId="76441660">
    <w:abstractNumId w:val="30"/>
  </w:num>
  <w:num w:numId="19" w16cid:durableId="2040162384">
    <w:abstractNumId w:val="16"/>
  </w:num>
  <w:num w:numId="20" w16cid:durableId="1302267390">
    <w:abstractNumId w:val="1"/>
  </w:num>
  <w:num w:numId="21" w16cid:durableId="1686980057">
    <w:abstractNumId w:val="11"/>
  </w:num>
  <w:num w:numId="22" w16cid:durableId="1421751466">
    <w:abstractNumId w:val="31"/>
  </w:num>
  <w:num w:numId="23" w16cid:durableId="1162507362">
    <w:abstractNumId w:val="21"/>
  </w:num>
  <w:num w:numId="24" w16cid:durableId="738600170">
    <w:abstractNumId w:val="6"/>
  </w:num>
  <w:num w:numId="25" w16cid:durableId="1444494649">
    <w:abstractNumId w:val="27"/>
  </w:num>
  <w:num w:numId="26" w16cid:durableId="1836333748">
    <w:abstractNumId w:val="29"/>
  </w:num>
  <w:num w:numId="27" w16cid:durableId="907302465">
    <w:abstractNumId w:val="2"/>
  </w:num>
  <w:num w:numId="28" w16cid:durableId="1762212352">
    <w:abstractNumId w:val="4"/>
  </w:num>
  <w:num w:numId="29" w16cid:durableId="944852135">
    <w:abstractNumId w:val="15"/>
  </w:num>
  <w:num w:numId="30" w16cid:durableId="2102988600">
    <w:abstractNumId w:val="25"/>
  </w:num>
  <w:num w:numId="31" w16cid:durableId="1929195960">
    <w:abstractNumId w:val="23"/>
  </w:num>
  <w:num w:numId="32" w16cid:durableId="8042713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1H9h0Y15rS2bNCDtBp7aDOFI0IPViQPebx+gn5XoViA7Shx7t0hcIjWJFM4P6LdOMM/5e/bb5CPOnZEroTJ9Q==" w:salt="IJqCB/+cOZG4y5O5ZjqIz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cyODMxYTE0ZTc0ZGU3Y2QwODc3MzYzN2Q1YmNiM2EifQ=="/>
  </w:docVars>
  <w:rsids>
    <w:rsidRoot w:val="00EE7032"/>
    <w:rsid w:val="0000040A"/>
    <w:rsid w:val="00000A94"/>
    <w:rsid w:val="00001972"/>
    <w:rsid w:val="00001D9A"/>
    <w:rsid w:val="00007B3A"/>
    <w:rsid w:val="000107E0"/>
    <w:rsid w:val="00011FDE"/>
    <w:rsid w:val="00012FFD"/>
    <w:rsid w:val="00013331"/>
    <w:rsid w:val="00014162"/>
    <w:rsid w:val="00014340"/>
    <w:rsid w:val="00016A9C"/>
    <w:rsid w:val="00022184"/>
    <w:rsid w:val="00022762"/>
    <w:rsid w:val="000238E0"/>
    <w:rsid w:val="000249DB"/>
    <w:rsid w:val="00024B0C"/>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1F99"/>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DB1"/>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0D37"/>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5A83"/>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2E62"/>
    <w:rsid w:val="00533D04"/>
    <w:rsid w:val="00534804"/>
    <w:rsid w:val="00534BDF"/>
    <w:rsid w:val="005354EA"/>
    <w:rsid w:val="0053585F"/>
    <w:rsid w:val="00535EC4"/>
    <w:rsid w:val="00535ED9"/>
    <w:rsid w:val="0053692B"/>
    <w:rsid w:val="00541853"/>
    <w:rsid w:val="005422E4"/>
    <w:rsid w:val="00543BDA"/>
    <w:rsid w:val="005441CC"/>
    <w:rsid w:val="00544ADB"/>
    <w:rsid w:val="00545852"/>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4F96"/>
    <w:rsid w:val="006252D8"/>
    <w:rsid w:val="006259BC"/>
    <w:rsid w:val="0062636B"/>
    <w:rsid w:val="00632182"/>
    <w:rsid w:val="00632AE0"/>
    <w:rsid w:val="00633C17"/>
    <w:rsid w:val="00634D9E"/>
    <w:rsid w:val="00636E3E"/>
    <w:rsid w:val="006379F7"/>
    <w:rsid w:val="00637E4D"/>
    <w:rsid w:val="0064019B"/>
    <w:rsid w:val="0064037A"/>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668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81A"/>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75D"/>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66CF"/>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583"/>
    <w:rsid w:val="008B3615"/>
    <w:rsid w:val="008B4AC4"/>
    <w:rsid w:val="008B50C8"/>
    <w:rsid w:val="008B5281"/>
    <w:rsid w:val="008B7E05"/>
    <w:rsid w:val="008C1797"/>
    <w:rsid w:val="008C219C"/>
    <w:rsid w:val="008C475E"/>
    <w:rsid w:val="008C619A"/>
    <w:rsid w:val="008C6E59"/>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007"/>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23CE"/>
    <w:rsid w:val="00A83D8D"/>
    <w:rsid w:val="00A8446B"/>
    <w:rsid w:val="00A8473F"/>
    <w:rsid w:val="00A862D6"/>
    <w:rsid w:val="00A8715E"/>
    <w:rsid w:val="00A9295B"/>
    <w:rsid w:val="00A93B09"/>
    <w:rsid w:val="00A952D7"/>
    <w:rsid w:val="00A963F7"/>
    <w:rsid w:val="00A96AD8"/>
    <w:rsid w:val="00A96E0F"/>
    <w:rsid w:val="00AA052C"/>
    <w:rsid w:val="00AA1E45"/>
    <w:rsid w:val="00AA4286"/>
    <w:rsid w:val="00AA43F7"/>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0D7"/>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7A84"/>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513E"/>
    <w:rsid w:val="00DA64F8"/>
    <w:rsid w:val="00DA6C15"/>
    <w:rsid w:val="00DB0258"/>
    <w:rsid w:val="00DB38EE"/>
    <w:rsid w:val="00DB498B"/>
    <w:rsid w:val="00DB66CA"/>
    <w:rsid w:val="00DB6BCA"/>
    <w:rsid w:val="00DB6F54"/>
    <w:rsid w:val="00DB73F7"/>
    <w:rsid w:val="00DC0321"/>
    <w:rsid w:val="00DC3067"/>
    <w:rsid w:val="00DC370B"/>
    <w:rsid w:val="00DC5B90"/>
    <w:rsid w:val="00DC5C6F"/>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2CE1"/>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3701"/>
    <w:rsid w:val="00EE613F"/>
    <w:rsid w:val="00EE7032"/>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1B25"/>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36EB"/>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02DB"/>
    <w:rsid w:val="00FE1FBE"/>
    <w:rsid w:val="00FE3901"/>
    <w:rsid w:val="00FE39D3"/>
    <w:rsid w:val="00FE4BCE"/>
    <w:rsid w:val="00FE54AE"/>
    <w:rsid w:val="00FE576A"/>
    <w:rsid w:val="00FE7E79"/>
    <w:rsid w:val="00FF3E7D"/>
    <w:rsid w:val="00FF5B99"/>
    <w:rsid w:val="00FF730C"/>
    <w:rsid w:val="00FF73F4"/>
    <w:rsid w:val="00FF7CE4"/>
    <w:rsid w:val="00FF7E39"/>
    <w:rsid w:val="28FE4D09"/>
    <w:rsid w:val="2CC64E1A"/>
    <w:rsid w:val="33BB2D56"/>
    <w:rsid w:val="36FB2949"/>
    <w:rsid w:val="3A086B3E"/>
    <w:rsid w:val="4E411E51"/>
    <w:rsid w:val="587D10C9"/>
    <w:rsid w:val="64D24E25"/>
    <w:rsid w:val="7328519C"/>
    <w:rsid w:val="7E270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207C6FF"/>
  <w15:docId w15:val="{63B5AF18-D6BA-4A5D-884C-1907CF018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8">
    <w:name w:val="Normal"/>
    <w:qFormat/>
    <w:pPr>
      <w:widowControl w:val="0"/>
      <w:adjustRightInd w:val="0"/>
      <w:spacing w:line="400" w:lineRule="exact"/>
      <w:jc w:val="both"/>
    </w:pPr>
    <w:rPr>
      <w:kern w:val="2"/>
      <w:sz w:val="21"/>
      <w:szCs w:val="21"/>
    </w:rPr>
  </w:style>
  <w:style w:type="paragraph" w:styleId="1">
    <w:name w:val="heading 1"/>
    <w:basedOn w:val="afff8"/>
    <w:next w:val="afff8"/>
    <w:link w:val="10"/>
    <w:qFormat/>
    <w:pPr>
      <w:keepNext/>
      <w:keepLines/>
      <w:spacing w:before="340" w:after="330" w:line="578" w:lineRule="auto"/>
      <w:outlineLvl w:val="0"/>
    </w:pPr>
    <w:rPr>
      <w:b/>
      <w:bCs/>
      <w:kern w:val="44"/>
      <w:sz w:val="44"/>
      <w:szCs w:val="44"/>
    </w:rPr>
  </w:style>
  <w:style w:type="paragraph" w:styleId="22">
    <w:name w:val="heading 2"/>
    <w:basedOn w:val="afff8"/>
    <w:next w:val="afff8"/>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8"/>
    <w:next w:val="afff8"/>
    <w:link w:val="30"/>
    <w:qFormat/>
    <w:pPr>
      <w:keepNext/>
      <w:keepLines/>
      <w:spacing w:before="260" w:after="260" w:line="416" w:lineRule="auto"/>
      <w:outlineLvl w:val="2"/>
    </w:pPr>
    <w:rPr>
      <w:b/>
      <w:bCs/>
      <w:sz w:val="32"/>
      <w:szCs w:val="32"/>
    </w:rPr>
  </w:style>
  <w:style w:type="paragraph" w:styleId="4">
    <w:name w:val="heading 4"/>
    <w:basedOn w:val="afff8"/>
    <w:next w:val="afff8"/>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8"/>
    <w:next w:val="afff8"/>
    <w:link w:val="50"/>
    <w:qFormat/>
    <w:pPr>
      <w:keepNext/>
      <w:keepLines/>
      <w:adjustRightInd/>
      <w:spacing w:before="280" w:after="290" w:line="376" w:lineRule="auto"/>
      <w:outlineLvl w:val="4"/>
    </w:pPr>
    <w:rPr>
      <w:b/>
      <w:bCs/>
      <w:sz w:val="28"/>
      <w:szCs w:val="28"/>
    </w:rPr>
  </w:style>
  <w:style w:type="paragraph" w:styleId="6">
    <w:name w:val="heading 6"/>
    <w:basedOn w:val="afff8"/>
    <w:next w:val="afff8"/>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8"/>
    <w:next w:val="afff8"/>
    <w:link w:val="70"/>
    <w:qFormat/>
    <w:pPr>
      <w:keepNext/>
      <w:keepLines/>
      <w:adjustRightInd/>
      <w:spacing w:before="240" w:after="64" w:line="320" w:lineRule="auto"/>
      <w:outlineLvl w:val="6"/>
    </w:pPr>
    <w:rPr>
      <w:b/>
      <w:bCs/>
      <w:sz w:val="24"/>
      <w:szCs w:val="24"/>
    </w:rPr>
  </w:style>
  <w:style w:type="paragraph" w:styleId="8">
    <w:name w:val="heading 8"/>
    <w:basedOn w:val="afff8"/>
    <w:next w:val="afff8"/>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8"/>
    <w:next w:val="afff8"/>
    <w:link w:val="90"/>
    <w:qFormat/>
    <w:pPr>
      <w:keepNext/>
      <w:keepLines/>
      <w:adjustRightInd/>
      <w:spacing w:before="240" w:after="64" w:line="320" w:lineRule="auto"/>
      <w:outlineLvl w:val="8"/>
    </w:pPr>
    <w:rPr>
      <w:rFonts w:ascii="Arial" w:eastAsia="黑体" w:hAnsi="Arial"/>
    </w:rPr>
  </w:style>
  <w:style w:type="character" w:default="1" w:styleId="afff9">
    <w:name w:val="Default Paragraph Font"/>
    <w:uiPriority w:val="1"/>
    <w:semiHidden/>
    <w:unhideWhenUsed/>
  </w:style>
  <w:style w:type="table" w:default="1" w:styleId="afffa">
    <w:name w:val="Normal Table"/>
    <w:uiPriority w:val="99"/>
    <w:semiHidden/>
    <w:unhideWhenUsed/>
    <w:tblPr>
      <w:tblInd w:w="0" w:type="dxa"/>
      <w:tblCellMar>
        <w:top w:w="0" w:type="dxa"/>
        <w:left w:w="108" w:type="dxa"/>
        <w:bottom w:w="0" w:type="dxa"/>
        <w:right w:w="108" w:type="dxa"/>
      </w:tblCellMar>
    </w:tblPr>
  </w:style>
  <w:style w:type="numbering" w:default="1" w:styleId="afffb">
    <w:name w:val="No List"/>
    <w:uiPriority w:val="99"/>
    <w:semiHidden/>
    <w:unhideWhenUsed/>
  </w:style>
  <w:style w:type="paragraph" w:styleId="TOC7">
    <w:name w:val="toc 7"/>
    <w:basedOn w:val="afff8"/>
    <w:next w:val="afff8"/>
    <w:uiPriority w:val="39"/>
    <w:unhideWhenUsed/>
    <w:qFormat/>
    <w:pPr>
      <w:tabs>
        <w:tab w:val="right" w:leader="dot" w:pos="9344"/>
      </w:tabs>
      <w:spacing w:line="300" w:lineRule="exact"/>
      <w:ind w:left="1259"/>
    </w:pPr>
    <w:rPr>
      <w:rFonts w:ascii="宋体"/>
    </w:rPr>
  </w:style>
  <w:style w:type="paragraph" w:styleId="afffc">
    <w:name w:val="Normal Indent"/>
    <w:basedOn w:val="afff8"/>
    <w:qFormat/>
    <w:pPr>
      <w:ind w:firstLine="420"/>
    </w:pPr>
  </w:style>
  <w:style w:type="paragraph" w:styleId="afffd">
    <w:name w:val="Body Text"/>
    <w:basedOn w:val="afff8"/>
    <w:link w:val="afffe"/>
    <w:qFormat/>
    <w:pPr>
      <w:spacing w:after="120"/>
    </w:pPr>
  </w:style>
  <w:style w:type="paragraph" w:styleId="TOC5">
    <w:name w:val="toc 5"/>
    <w:basedOn w:val="afff8"/>
    <w:next w:val="afff8"/>
    <w:uiPriority w:val="39"/>
    <w:unhideWhenUsed/>
    <w:qFormat/>
    <w:pPr>
      <w:ind w:left="839"/>
    </w:pPr>
    <w:rPr>
      <w:rFonts w:ascii="宋体"/>
    </w:rPr>
  </w:style>
  <w:style w:type="paragraph" w:styleId="TOC3">
    <w:name w:val="toc 3"/>
    <w:basedOn w:val="afff8"/>
    <w:next w:val="afff8"/>
    <w:uiPriority w:val="39"/>
    <w:unhideWhenUsed/>
    <w:qFormat/>
    <w:pPr>
      <w:spacing w:line="300" w:lineRule="exact"/>
      <w:ind w:left="420"/>
    </w:pPr>
    <w:rPr>
      <w:rFonts w:ascii="宋体"/>
    </w:rPr>
  </w:style>
  <w:style w:type="paragraph" w:styleId="affff">
    <w:name w:val="Balloon Text"/>
    <w:basedOn w:val="afff8"/>
    <w:link w:val="affff0"/>
    <w:uiPriority w:val="99"/>
    <w:semiHidden/>
    <w:unhideWhenUsed/>
    <w:qFormat/>
    <w:rPr>
      <w:sz w:val="18"/>
      <w:szCs w:val="18"/>
    </w:rPr>
  </w:style>
  <w:style w:type="paragraph" w:styleId="affff1">
    <w:name w:val="footer"/>
    <w:basedOn w:val="afff8"/>
    <w:link w:val="affff2"/>
    <w:uiPriority w:val="99"/>
    <w:qFormat/>
    <w:pPr>
      <w:tabs>
        <w:tab w:val="center" w:pos="4153"/>
        <w:tab w:val="right" w:pos="8306"/>
      </w:tabs>
      <w:adjustRightInd/>
      <w:snapToGrid w:val="0"/>
      <w:spacing w:line="240" w:lineRule="auto"/>
      <w:jc w:val="right"/>
    </w:pPr>
    <w:rPr>
      <w:rFonts w:ascii="宋体"/>
      <w:sz w:val="18"/>
      <w:szCs w:val="18"/>
    </w:rPr>
  </w:style>
  <w:style w:type="paragraph" w:styleId="affff3">
    <w:name w:val="header"/>
    <w:basedOn w:val="afff8"/>
    <w:link w:val="affff4"/>
    <w:uiPriority w:val="99"/>
    <w:qFormat/>
    <w:pPr>
      <w:tabs>
        <w:tab w:val="center" w:pos="4153"/>
        <w:tab w:val="right" w:pos="8306"/>
      </w:tabs>
      <w:adjustRightInd/>
      <w:snapToGrid w:val="0"/>
      <w:jc w:val="center"/>
    </w:pPr>
    <w:rPr>
      <w:sz w:val="18"/>
      <w:szCs w:val="18"/>
    </w:rPr>
  </w:style>
  <w:style w:type="paragraph" w:styleId="TOC1">
    <w:name w:val="toc 1"/>
    <w:basedOn w:val="afff8"/>
    <w:next w:val="afff8"/>
    <w:uiPriority w:val="39"/>
    <w:unhideWhenUsed/>
    <w:qFormat/>
    <w:rPr>
      <w:rFonts w:ascii="宋体"/>
    </w:rPr>
  </w:style>
  <w:style w:type="paragraph" w:styleId="TOC4">
    <w:name w:val="toc 4"/>
    <w:basedOn w:val="afff8"/>
    <w:next w:val="afff8"/>
    <w:uiPriority w:val="39"/>
    <w:unhideWhenUsed/>
    <w:qFormat/>
    <w:pPr>
      <w:tabs>
        <w:tab w:val="right" w:leader="dot" w:pos="9344"/>
      </w:tabs>
      <w:spacing w:line="300" w:lineRule="exact"/>
      <w:ind w:left="629"/>
    </w:pPr>
    <w:rPr>
      <w:rFonts w:ascii="宋体"/>
    </w:rPr>
  </w:style>
  <w:style w:type="paragraph" w:styleId="affff5">
    <w:name w:val="footnote text"/>
    <w:basedOn w:val="afff8"/>
    <w:next w:val="afff8"/>
    <w:link w:val="affff6"/>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8"/>
    <w:next w:val="afff8"/>
    <w:uiPriority w:val="39"/>
    <w:unhideWhenUsed/>
    <w:qFormat/>
    <w:pPr>
      <w:spacing w:line="300" w:lineRule="exact"/>
      <w:ind w:left="1049"/>
    </w:pPr>
    <w:rPr>
      <w:rFonts w:ascii="宋体"/>
    </w:rPr>
  </w:style>
  <w:style w:type="paragraph" w:styleId="affff7">
    <w:name w:val="table of figures"/>
    <w:basedOn w:val="afff8"/>
    <w:next w:val="afff8"/>
    <w:semiHidden/>
    <w:qFormat/>
    <w:pPr>
      <w:adjustRightInd/>
      <w:spacing w:line="240" w:lineRule="auto"/>
      <w:jc w:val="left"/>
    </w:pPr>
    <w:rPr>
      <w:szCs w:val="24"/>
    </w:rPr>
  </w:style>
  <w:style w:type="paragraph" w:styleId="TOC2">
    <w:name w:val="toc 2"/>
    <w:basedOn w:val="afff8"/>
    <w:next w:val="afff8"/>
    <w:uiPriority w:val="39"/>
    <w:unhideWhenUsed/>
    <w:qFormat/>
    <w:pPr>
      <w:tabs>
        <w:tab w:val="right" w:leader="dot" w:pos="9344"/>
      </w:tabs>
      <w:spacing w:line="300" w:lineRule="exact"/>
      <w:ind w:left="210"/>
    </w:pPr>
    <w:rPr>
      <w:rFonts w:ascii="宋体"/>
    </w:rPr>
  </w:style>
  <w:style w:type="paragraph" w:styleId="affff8">
    <w:name w:val="Title"/>
    <w:basedOn w:val="afff8"/>
    <w:link w:val="affff9"/>
    <w:qFormat/>
    <w:pPr>
      <w:spacing w:before="240" w:after="60"/>
      <w:jc w:val="center"/>
      <w:outlineLvl w:val="0"/>
    </w:pPr>
    <w:rPr>
      <w:rFonts w:ascii="Arial" w:hAnsi="Arial" w:cs="Arial"/>
      <w:b/>
      <w:bCs/>
      <w:sz w:val="32"/>
      <w:szCs w:val="32"/>
    </w:rPr>
  </w:style>
  <w:style w:type="table" w:styleId="affffa">
    <w:name w:val="Table Grid"/>
    <w:basedOn w:val="afff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trong"/>
    <w:uiPriority w:val="22"/>
    <w:qFormat/>
    <w:rPr>
      <w:b/>
      <w:bCs/>
    </w:rPr>
  </w:style>
  <w:style w:type="character" w:styleId="affffc">
    <w:name w:val="page number"/>
    <w:qFormat/>
    <w:rPr>
      <w:rFonts w:ascii="宋体" w:eastAsia="宋体" w:hAnsi="Times New Roman"/>
      <w:sz w:val="18"/>
    </w:rPr>
  </w:style>
  <w:style w:type="character" w:styleId="affffd">
    <w:name w:val="Emphasis"/>
    <w:uiPriority w:val="20"/>
    <w:qFormat/>
    <w:rPr>
      <w:i/>
      <w:iCs/>
    </w:rPr>
  </w:style>
  <w:style w:type="character" w:styleId="affffe">
    <w:name w:val="Hyperlink"/>
    <w:uiPriority w:val="99"/>
    <w:qFormat/>
    <w:rPr>
      <w:rFonts w:ascii="宋体" w:eastAsia="宋体" w:hAnsi="Times New Roman"/>
      <w:color w:val="auto"/>
      <w:spacing w:val="0"/>
      <w:w w:val="100"/>
      <w:position w:val="0"/>
      <w:sz w:val="21"/>
      <w:u w:val="none"/>
      <w:vertAlign w:val="baseline"/>
    </w:rPr>
  </w:style>
  <w:style w:type="character" w:styleId="afffff">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4">
    <w:name w:val="页眉 字符"/>
    <w:link w:val="affff3"/>
    <w:uiPriority w:val="99"/>
    <w:qFormat/>
    <w:rPr>
      <w:kern w:val="2"/>
      <w:sz w:val="18"/>
      <w:szCs w:val="18"/>
    </w:rPr>
  </w:style>
  <w:style w:type="character" w:customStyle="1" w:styleId="affff2">
    <w:name w:val="页脚 字符"/>
    <w:link w:val="affff1"/>
    <w:uiPriority w:val="99"/>
    <w:qFormat/>
    <w:rPr>
      <w:rFonts w:ascii="宋体"/>
      <w:kern w:val="2"/>
      <w:sz w:val="18"/>
      <w:szCs w:val="18"/>
    </w:rPr>
  </w:style>
  <w:style w:type="character" w:customStyle="1" w:styleId="affff0">
    <w:name w:val="批注框文本 字符"/>
    <w:link w:val="affff"/>
    <w:uiPriority w:val="99"/>
    <w:semiHidden/>
    <w:qFormat/>
    <w:rPr>
      <w:kern w:val="2"/>
      <w:sz w:val="18"/>
      <w:szCs w:val="18"/>
    </w:rPr>
  </w:style>
  <w:style w:type="paragraph" w:styleId="afffff0">
    <w:name w:val="Quote"/>
    <w:basedOn w:val="afff8"/>
    <w:next w:val="afff8"/>
    <w:link w:val="afffff1"/>
    <w:uiPriority w:val="29"/>
    <w:qFormat/>
    <w:rPr>
      <w:i/>
      <w:iCs/>
      <w:color w:val="000000"/>
    </w:rPr>
  </w:style>
  <w:style w:type="character" w:customStyle="1" w:styleId="afffff1">
    <w:name w:val="引用 字符"/>
    <w:link w:val="afffff0"/>
    <w:uiPriority w:val="29"/>
    <w:qFormat/>
    <w:rPr>
      <w:i/>
      <w:iCs/>
      <w:color w:val="000000"/>
      <w:kern w:val="2"/>
      <w:sz w:val="21"/>
      <w:szCs w:val="21"/>
    </w:rPr>
  </w:style>
  <w:style w:type="character" w:customStyle="1" w:styleId="affff9">
    <w:name w:val="标题 字符"/>
    <w:link w:val="affff8"/>
    <w:qFormat/>
    <w:rPr>
      <w:rFonts w:ascii="Arial" w:hAnsi="Arial" w:cs="Arial"/>
      <w:b/>
      <w:bCs/>
      <w:kern w:val="2"/>
      <w:sz w:val="32"/>
      <w:szCs w:val="32"/>
    </w:rPr>
  </w:style>
  <w:style w:type="paragraph" w:customStyle="1" w:styleId="afffff2">
    <w:name w:val="标准标志"/>
    <w:next w:val="afff8"/>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3">
    <w:name w:val="标准称谓"/>
    <w:next w:val="afff8"/>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4">
    <w:name w:val="标准文件_页脚偶数页"/>
    <w:qFormat/>
    <w:pPr>
      <w:ind w:left="198"/>
    </w:pPr>
    <w:rPr>
      <w:rFonts w:ascii="宋体" w:hAnsi="Times New Roman"/>
      <w:sz w:val="18"/>
    </w:rPr>
  </w:style>
  <w:style w:type="paragraph" w:customStyle="1" w:styleId="afffff5">
    <w:name w:val="标准文件_页脚奇数页"/>
    <w:qFormat/>
    <w:pPr>
      <w:ind w:right="227"/>
      <w:jc w:val="right"/>
    </w:pPr>
    <w:rPr>
      <w:rFonts w:ascii="宋体" w:hAnsi="Times New Roman"/>
      <w:sz w:val="18"/>
    </w:rPr>
  </w:style>
  <w:style w:type="paragraph" w:customStyle="1" w:styleId="afffff6">
    <w:name w:val="标准书眉一"/>
    <w:qFormat/>
    <w:pPr>
      <w:jc w:val="both"/>
    </w:pPr>
    <w:rPr>
      <w:rFonts w:ascii="Times New Roman" w:hAnsi="Times New Roman"/>
    </w:rPr>
  </w:style>
  <w:style w:type="paragraph" w:customStyle="1" w:styleId="ICS">
    <w:name w:val="标准文件_ICS"/>
    <w:basedOn w:val="afff8"/>
    <w:qFormat/>
    <w:pPr>
      <w:spacing w:line="0" w:lineRule="atLeast"/>
    </w:pPr>
    <w:rPr>
      <w:rFonts w:ascii="黑体" w:eastAsia="黑体" w:hAnsi="宋体"/>
    </w:rPr>
  </w:style>
  <w:style w:type="paragraph" w:customStyle="1" w:styleId="afffff7">
    <w:name w:val="标准文件_标准正文"/>
    <w:basedOn w:val="afff8"/>
    <w:next w:val="afffff8"/>
    <w:qFormat/>
    <w:pPr>
      <w:snapToGrid w:val="0"/>
      <w:ind w:firstLineChars="200" w:firstLine="200"/>
    </w:pPr>
    <w:rPr>
      <w:kern w:val="0"/>
    </w:rPr>
  </w:style>
  <w:style w:type="paragraph" w:customStyle="1" w:styleId="afffff8">
    <w:name w:val="标准文件_段"/>
    <w:link w:val="Char"/>
    <w:qFormat/>
    <w:pPr>
      <w:autoSpaceDE w:val="0"/>
      <w:autoSpaceDN w:val="0"/>
      <w:ind w:firstLineChars="200" w:firstLine="200"/>
      <w:jc w:val="both"/>
    </w:pPr>
    <w:rPr>
      <w:rFonts w:ascii="宋体" w:hAnsi="Times New Roman"/>
      <w:sz w:val="21"/>
    </w:rPr>
  </w:style>
  <w:style w:type="paragraph" w:customStyle="1" w:styleId="afffff9">
    <w:name w:val="标准文件_版本"/>
    <w:basedOn w:val="afffff7"/>
    <w:qFormat/>
    <w:pPr>
      <w:adjustRightInd/>
      <w:snapToGrid/>
      <w:ind w:firstLineChars="0" w:firstLine="0"/>
    </w:pPr>
    <w:rPr>
      <w:rFonts w:ascii="宋体" w:hAnsi="宋体"/>
      <w:kern w:val="2"/>
    </w:rPr>
  </w:style>
  <w:style w:type="paragraph" w:customStyle="1" w:styleId="afffffa">
    <w:name w:val="标准文件_标准部门"/>
    <w:basedOn w:val="afff8"/>
    <w:qFormat/>
    <w:pPr>
      <w:jc w:val="center"/>
    </w:pPr>
    <w:rPr>
      <w:rFonts w:ascii="黑体" w:eastAsia="黑体"/>
      <w:kern w:val="0"/>
      <w:sz w:val="44"/>
    </w:rPr>
  </w:style>
  <w:style w:type="paragraph" w:customStyle="1" w:styleId="afffffb">
    <w:name w:val="标准文件_标准代替"/>
    <w:basedOn w:val="afff8"/>
    <w:next w:val="afff8"/>
    <w:qFormat/>
    <w:pPr>
      <w:spacing w:line="310" w:lineRule="exact"/>
      <w:jc w:val="right"/>
    </w:pPr>
    <w:rPr>
      <w:rFonts w:ascii="宋体" w:hAnsi="宋体"/>
      <w:kern w:val="0"/>
    </w:rPr>
  </w:style>
  <w:style w:type="paragraph" w:customStyle="1" w:styleId="afffffc">
    <w:name w:val="标准文件_标准名称标题"/>
    <w:basedOn w:val="afff8"/>
    <w:next w:val="afff8"/>
    <w:qFormat/>
    <w:pPr>
      <w:widowControl/>
      <w:shd w:val="clear" w:color="FFFFFF" w:fill="FFFFFF"/>
      <w:adjustRightInd/>
      <w:spacing w:before="640" w:after="100"/>
      <w:jc w:val="center"/>
    </w:pPr>
    <w:rPr>
      <w:rFonts w:ascii="黑体" w:eastAsia="黑体"/>
      <w:kern w:val="0"/>
      <w:sz w:val="32"/>
    </w:rPr>
  </w:style>
  <w:style w:type="paragraph" w:customStyle="1" w:styleId="afffffd">
    <w:name w:val="标准文件_页眉奇数页"/>
    <w:next w:val="afff8"/>
    <w:qFormat/>
    <w:pPr>
      <w:tabs>
        <w:tab w:val="center" w:pos="4154"/>
        <w:tab w:val="right" w:pos="8306"/>
      </w:tabs>
      <w:spacing w:after="120"/>
      <w:jc w:val="right"/>
    </w:pPr>
    <w:rPr>
      <w:rFonts w:ascii="黑体" w:eastAsia="黑体" w:hAnsi="宋体"/>
      <w:sz w:val="21"/>
    </w:rPr>
  </w:style>
  <w:style w:type="paragraph" w:customStyle="1" w:styleId="afffffe">
    <w:name w:val="标准文件_页眉偶数页"/>
    <w:basedOn w:val="afffffd"/>
    <w:next w:val="afff8"/>
    <w:qFormat/>
    <w:pPr>
      <w:jc w:val="left"/>
    </w:pPr>
  </w:style>
  <w:style w:type="paragraph" w:customStyle="1" w:styleId="affffff">
    <w:name w:val="标准文件_参考文献标题"/>
    <w:basedOn w:val="afff8"/>
    <w:next w:val="afff8"/>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f1">
    <w:name w:val="标准文件_二级条标题"/>
    <w:next w:val="afffff8"/>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f0">
    <w:name w:val="标准文件_发布"/>
    <w:qFormat/>
    <w:rPr>
      <w:rFonts w:ascii="黑体" w:eastAsia="黑体"/>
      <w:spacing w:val="0"/>
      <w:w w:val="100"/>
      <w:position w:val="3"/>
      <w:sz w:val="28"/>
    </w:rPr>
  </w:style>
  <w:style w:type="paragraph" w:customStyle="1" w:styleId="ad">
    <w:name w:val="标准文件_方框数字列项"/>
    <w:basedOn w:val="afffff8"/>
    <w:qFormat/>
    <w:pPr>
      <w:numPr>
        <w:numId w:val="3"/>
      </w:numPr>
      <w:ind w:firstLineChars="0" w:firstLine="0"/>
    </w:pPr>
  </w:style>
  <w:style w:type="paragraph" w:customStyle="1" w:styleId="affffff1">
    <w:name w:val="标准文件_封面标准编号"/>
    <w:basedOn w:val="afff8"/>
    <w:next w:val="afffffb"/>
    <w:qFormat/>
    <w:pPr>
      <w:spacing w:line="310" w:lineRule="exact"/>
      <w:jc w:val="right"/>
    </w:pPr>
    <w:rPr>
      <w:rFonts w:ascii="黑体" w:eastAsia="黑体"/>
      <w:kern w:val="0"/>
      <w:sz w:val="28"/>
    </w:rPr>
  </w:style>
  <w:style w:type="paragraph" w:customStyle="1" w:styleId="affffff2">
    <w:name w:val="标准文件_封面标准分类号"/>
    <w:basedOn w:val="afff8"/>
    <w:qFormat/>
    <w:rPr>
      <w:rFonts w:ascii="黑体" w:eastAsia="黑体"/>
      <w:b/>
      <w:kern w:val="0"/>
      <w:sz w:val="28"/>
    </w:rPr>
  </w:style>
  <w:style w:type="paragraph" w:customStyle="1" w:styleId="affffff3">
    <w:name w:val="标准文件_封面标准名称"/>
    <w:basedOn w:val="afff8"/>
    <w:qFormat/>
    <w:pPr>
      <w:spacing w:line="240" w:lineRule="auto"/>
      <w:jc w:val="center"/>
    </w:pPr>
    <w:rPr>
      <w:rFonts w:ascii="黑体" w:eastAsia="黑体"/>
      <w:kern w:val="0"/>
      <w:sz w:val="52"/>
    </w:rPr>
  </w:style>
  <w:style w:type="paragraph" w:customStyle="1" w:styleId="affffff4">
    <w:name w:val="标准文件_封面标准英文名称"/>
    <w:basedOn w:val="afff8"/>
    <w:qFormat/>
    <w:pPr>
      <w:spacing w:line="240" w:lineRule="auto"/>
      <w:jc w:val="center"/>
    </w:pPr>
    <w:rPr>
      <w:rFonts w:ascii="黑体" w:eastAsia="黑体"/>
      <w:b/>
      <w:sz w:val="28"/>
    </w:rPr>
  </w:style>
  <w:style w:type="paragraph" w:customStyle="1" w:styleId="affffff5">
    <w:name w:val="标准文件_封面发布日期"/>
    <w:basedOn w:val="afff8"/>
    <w:qFormat/>
    <w:pPr>
      <w:spacing w:line="310" w:lineRule="exact"/>
    </w:pPr>
    <w:rPr>
      <w:rFonts w:ascii="黑体" w:eastAsia="黑体"/>
      <w:kern w:val="0"/>
      <w:sz w:val="28"/>
    </w:rPr>
  </w:style>
  <w:style w:type="paragraph" w:customStyle="1" w:styleId="affffff6">
    <w:name w:val="标准文件_封面密级"/>
    <w:basedOn w:val="afff8"/>
    <w:qFormat/>
    <w:rPr>
      <w:rFonts w:eastAsia="黑体"/>
      <w:sz w:val="32"/>
    </w:rPr>
  </w:style>
  <w:style w:type="paragraph" w:customStyle="1" w:styleId="affffff7">
    <w:name w:val="标准文件_封面实施日期"/>
    <w:basedOn w:val="afff8"/>
    <w:qFormat/>
    <w:pPr>
      <w:spacing w:line="310" w:lineRule="exact"/>
      <w:jc w:val="right"/>
    </w:pPr>
    <w:rPr>
      <w:rFonts w:ascii="黑体" w:eastAsia="黑体"/>
      <w:sz w:val="28"/>
    </w:rPr>
  </w:style>
  <w:style w:type="paragraph" w:customStyle="1" w:styleId="affffff8">
    <w:name w:val="标准文件_封面抬头"/>
    <w:basedOn w:val="afffff8"/>
    <w:qFormat/>
    <w:pPr>
      <w:adjustRightInd w:val="0"/>
      <w:spacing w:line="800" w:lineRule="exact"/>
      <w:ind w:firstLineChars="0" w:firstLine="0"/>
      <w:jc w:val="distribute"/>
    </w:pPr>
    <w:rPr>
      <w:rFonts w:ascii="黑体" w:eastAsia="黑体"/>
      <w:b/>
      <w:sz w:val="64"/>
    </w:rPr>
  </w:style>
  <w:style w:type="paragraph" w:customStyle="1" w:styleId="aff6">
    <w:name w:val="标准文件_附录标识"/>
    <w:next w:val="afffff8"/>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2">
    <w:name w:val="标准文件_附录表标题"/>
    <w:next w:val="afffff8"/>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7">
    <w:name w:val="标准文件_附录一级条标题"/>
    <w:next w:val="afffff8"/>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8">
    <w:name w:val="标准文件_附录二级条标题"/>
    <w:basedOn w:val="aff7"/>
    <w:next w:val="afffff8"/>
    <w:qFormat/>
    <w:pPr>
      <w:widowControl/>
      <w:numPr>
        <w:ilvl w:val="2"/>
      </w:numPr>
      <w:wordWrap w:val="0"/>
      <w:overflowPunct w:val="0"/>
      <w:autoSpaceDE w:val="0"/>
      <w:autoSpaceDN w:val="0"/>
      <w:textAlignment w:val="baseline"/>
      <w:outlineLvl w:val="3"/>
    </w:pPr>
  </w:style>
  <w:style w:type="paragraph" w:customStyle="1" w:styleId="affffff9">
    <w:name w:val="标准文件_附录公式"/>
    <w:basedOn w:val="afffff7"/>
    <w:next w:val="afffff7"/>
    <w:qFormat/>
    <w:pPr>
      <w:tabs>
        <w:tab w:val="center" w:pos="4678"/>
        <w:tab w:val="right" w:leader="middleDot" w:pos="9356"/>
      </w:tabs>
      <w:spacing w:line="240" w:lineRule="auto"/>
      <w:ind w:right="-51" w:firstLineChars="0" w:firstLine="0"/>
    </w:pPr>
    <w:rPr>
      <w:rFonts w:ascii="宋体" w:hAnsi="宋体"/>
    </w:rPr>
  </w:style>
  <w:style w:type="paragraph" w:customStyle="1" w:styleId="aff9">
    <w:name w:val="标准文件_附录三级条标题"/>
    <w:next w:val="afffff8"/>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a">
    <w:name w:val="标准文件_附录四级条标题"/>
    <w:next w:val="afffff8"/>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c">
    <w:name w:val="标准文件_附录图标题"/>
    <w:next w:val="afffff8"/>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b">
    <w:name w:val="标准文件_附录五级条标题"/>
    <w:next w:val="afffff8"/>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2">
    <w:name w:val="标准文件_附录英文标识"/>
    <w:next w:val="afffd"/>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e">
    <w:name w:val="正文文本 字符"/>
    <w:link w:val="afffd"/>
    <w:qFormat/>
    <w:rPr>
      <w:kern w:val="2"/>
      <w:sz w:val="21"/>
      <w:szCs w:val="21"/>
    </w:rPr>
  </w:style>
  <w:style w:type="paragraph" w:customStyle="1" w:styleId="affffffa">
    <w:name w:val="标准文件_附录章标题"/>
    <w:next w:val="afffff8"/>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b">
    <w:name w:val="标准文件_公式后的破折号"/>
    <w:basedOn w:val="afffff8"/>
    <w:next w:val="afffff8"/>
    <w:qFormat/>
    <w:pPr>
      <w:ind w:leftChars="200" w:left="488" w:hangingChars="290" w:hanging="289"/>
    </w:pPr>
  </w:style>
  <w:style w:type="paragraph" w:customStyle="1" w:styleId="a6">
    <w:name w:val="标准文件_前言、引言标题"/>
    <w:next w:val="afff8"/>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c">
    <w:name w:val="标准文件_目次、标准名称标题"/>
    <w:basedOn w:val="a6"/>
    <w:next w:val="afffff8"/>
    <w:qFormat/>
    <w:pPr>
      <w:spacing w:line="460" w:lineRule="exact"/>
      <w:ind w:left="0" w:firstLine="0"/>
    </w:pPr>
  </w:style>
  <w:style w:type="paragraph" w:customStyle="1" w:styleId="affffffd">
    <w:name w:val="标准文件_目录标题"/>
    <w:basedOn w:val="afff8"/>
    <w:qFormat/>
    <w:pPr>
      <w:spacing w:before="480" w:afterLines="150" w:after="150" w:line="240" w:lineRule="auto"/>
      <w:jc w:val="center"/>
    </w:pPr>
    <w:rPr>
      <w:rFonts w:ascii="黑体" w:eastAsia="黑体"/>
      <w:sz w:val="32"/>
    </w:rPr>
  </w:style>
  <w:style w:type="paragraph" w:customStyle="1" w:styleId="af3">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f">
    <w:name w:val="标准文件_破折号列项（二级）"/>
    <w:basedOn w:val="af3"/>
    <w:qFormat/>
    <w:pPr>
      <w:numPr>
        <w:numId w:val="10"/>
      </w:numPr>
    </w:pPr>
  </w:style>
  <w:style w:type="paragraph" w:customStyle="1" w:styleId="afff2">
    <w:name w:val="标准文件_三级条标题"/>
    <w:basedOn w:val="afff1"/>
    <w:next w:val="afffff8"/>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e">
    <w:name w:val="标准文件_示例后续"/>
    <w:basedOn w:val="afff8"/>
    <w:qFormat/>
    <w:pPr>
      <w:adjustRightInd/>
      <w:spacing w:line="240" w:lineRule="auto"/>
      <w:ind w:firstLineChars="200" w:firstLine="200"/>
    </w:pPr>
    <w:rPr>
      <w:sz w:val="18"/>
      <w:szCs w:val="24"/>
    </w:rPr>
  </w:style>
  <w:style w:type="paragraph" w:customStyle="1" w:styleId="affc">
    <w:name w:val="标准文件_数字编号列项"/>
    <w:qFormat/>
    <w:pPr>
      <w:numPr>
        <w:numId w:val="11"/>
      </w:numPr>
      <w:jc w:val="both"/>
    </w:pPr>
    <w:rPr>
      <w:rFonts w:ascii="宋体" w:hAnsi="宋体"/>
      <w:sz w:val="21"/>
    </w:rPr>
  </w:style>
  <w:style w:type="paragraph" w:customStyle="1" w:styleId="afff3">
    <w:name w:val="标准文件_四级条标题"/>
    <w:next w:val="afffff8"/>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6">
    <w:name w:val="脚注文本 字符"/>
    <w:link w:val="affff5"/>
    <w:semiHidden/>
    <w:qFormat/>
    <w:rPr>
      <w:rFonts w:ascii="宋体"/>
      <w:kern w:val="2"/>
      <w:sz w:val="18"/>
      <w:szCs w:val="18"/>
    </w:rPr>
  </w:style>
  <w:style w:type="paragraph" w:customStyle="1" w:styleId="afffffff">
    <w:name w:val="标准文件_条文脚注"/>
    <w:basedOn w:val="affff5"/>
    <w:qFormat/>
    <w:pPr>
      <w:adjustRightInd w:val="0"/>
      <w:spacing w:line="240" w:lineRule="auto"/>
      <w:ind w:leftChars="0" w:left="0" w:firstLineChars="200" w:firstLine="200"/>
      <w:jc w:val="both"/>
    </w:pPr>
    <w:rPr>
      <w:rFonts w:hAnsi="宋体"/>
    </w:rPr>
  </w:style>
  <w:style w:type="paragraph" w:customStyle="1" w:styleId="af7">
    <w:name w:val="标准文件_图表脚注"/>
    <w:basedOn w:val="afff8"/>
    <w:next w:val="afffff8"/>
    <w:qFormat/>
    <w:pPr>
      <w:numPr>
        <w:numId w:val="12"/>
      </w:numPr>
      <w:spacing w:line="240" w:lineRule="auto"/>
      <w:jc w:val="left"/>
    </w:pPr>
    <w:rPr>
      <w:rFonts w:ascii="宋体" w:hAnsi="宋体"/>
      <w:sz w:val="18"/>
    </w:rPr>
  </w:style>
  <w:style w:type="character" w:customStyle="1" w:styleId="afffffff0">
    <w:name w:val="标准文件_图表脚注内容"/>
    <w:qFormat/>
    <w:rPr>
      <w:rFonts w:ascii="宋体" w:eastAsia="宋体" w:hAnsi="宋体" w:cs="Times New Roman"/>
      <w:spacing w:val="0"/>
      <w:sz w:val="18"/>
      <w:vertAlign w:val="superscript"/>
    </w:rPr>
  </w:style>
  <w:style w:type="paragraph" w:customStyle="1" w:styleId="afff4">
    <w:name w:val="标准文件_五级条标题"/>
    <w:next w:val="afffff8"/>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
    <w:name w:val="标准文件_章标题"/>
    <w:next w:val="afffff8"/>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f0">
    <w:name w:val="标准文件_一级条标题"/>
    <w:basedOn w:val="afff"/>
    <w:next w:val="afffff8"/>
    <w:qFormat/>
    <w:pPr>
      <w:numPr>
        <w:ilvl w:val="2"/>
      </w:numPr>
      <w:spacing w:beforeLines="50" w:before="50" w:afterLines="50" w:after="50"/>
      <w:outlineLvl w:val="1"/>
    </w:pPr>
  </w:style>
  <w:style w:type="paragraph" w:customStyle="1" w:styleId="afffffff1">
    <w:name w:val="标准文件_一致程度"/>
    <w:basedOn w:val="afff8"/>
    <w:qFormat/>
    <w:pPr>
      <w:spacing w:line="440" w:lineRule="exact"/>
      <w:jc w:val="center"/>
    </w:pPr>
    <w:rPr>
      <w:sz w:val="28"/>
    </w:rPr>
  </w:style>
  <w:style w:type="paragraph" w:customStyle="1" w:styleId="afffffff2">
    <w:name w:val="标准文件_引言标题"/>
    <w:next w:val="afff8"/>
    <w:qFormat/>
    <w:pPr>
      <w:shd w:val="clear" w:color="FFFFFF" w:fill="FFFFFF"/>
      <w:spacing w:before="540" w:after="600"/>
      <w:jc w:val="center"/>
      <w:outlineLvl w:val="0"/>
    </w:pPr>
    <w:rPr>
      <w:rFonts w:ascii="黑体" w:eastAsia="黑体" w:hAnsi="Times New Roman"/>
      <w:sz w:val="32"/>
    </w:rPr>
  </w:style>
  <w:style w:type="paragraph" w:customStyle="1" w:styleId="afffffff3">
    <w:name w:val="标准文件_英文图表脚注"/>
    <w:basedOn w:val="afffff7"/>
    <w:qFormat/>
    <w:pPr>
      <w:widowControl/>
      <w:adjustRightInd/>
      <w:snapToGrid/>
      <w:spacing w:line="240" w:lineRule="auto"/>
      <w:ind w:left="79" w:hangingChars="80" w:hanging="79"/>
    </w:pPr>
    <w:rPr>
      <w:rFonts w:ascii="宋体" w:hAnsi="宋体"/>
    </w:rPr>
  </w:style>
  <w:style w:type="paragraph" w:customStyle="1" w:styleId="af9">
    <w:name w:val="标准文件_数字编号列项（二级）"/>
    <w:qFormat/>
    <w:pPr>
      <w:numPr>
        <w:ilvl w:val="1"/>
        <w:numId w:val="13"/>
      </w:numPr>
      <w:jc w:val="both"/>
    </w:pPr>
    <w:rPr>
      <w:rFonts w:ascii="宋体" w:hAnsi="Times New Roman"/>
      <w:sz w:val="21"/>
    </w:rPr>
  </w:style>
  <w:style w:type="paragraph" w:customStyle="1" w:styleId="af1">
    <w:name w:val="标准文件_英文注："/>
    <w:basedOn w:val="afff8"/>
    <w:next w:val="afffff8"/>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3">
    <w:name w:val="标准文件_英文注×："/>
    <w:basedOn w:val="afff8"/>
    <w:qFormat/>
    <w:pPr>
      <w:numPr>
        <w:numId w:val="15"/>
      </w:numPr>
      <w:tabs>
        <w:tab w:val="left" w:pos="210"/>
      </w:tabs>
      <w:autoSpaceDE w:val="0"/>
      <w:autoSpaceDN w:val="0"/>
      <w:spacing w:line="240" w:lineRule="auto"/>
    </w:pPr>
    <w:rPr>
      <w:rFonts w:ascii="宋体" w:hAnsi="宋体"/>
      <w:kern w:val="0"/>
      <w:szCs w:val="20"/>
    </w:rPr>
  </w:style>
  <w:style w:type="paragraph" w:customStyle="1" w:styleId="aff5">
    <w:name w:val="标准文件_正文表标题"/>
    <w:next w:val="afffff8"/>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4">
    <w:name w:val="标准文件_正文公式"/>
    <w:basedOn w:val="afff8"/>
    <w:next w:val="afffff7"/>
    <w:qFormat/>
    <w:pPr>
      <w:tabs>
        <w:tab w:val="center" w:pos="4678"/>
        <w:tab w:val="right" w:leader="middleDot" w:pos="9356"/>
      </w:tabs>
      <w:spacing w:line="240" w:lineRule="auto"/>
    </w:pPr>
    <w:rPr>
      <w:rFonts w:ascii="宋体" w:hAnsi="宋体"/>
    </w:rPr>
  </w:style>
  <w:style w:type="paragraph" w:customStyle="1" w:styleId="aff0">
    <w:name w:val="标准文件_正文图标题"/>
    <w:next w:val="afffff8"/>
    <w:qFormat/>
    <w:pPr>
      <w:numPr>
        <w:numId w:val="17"/>
      </w:numPr>
      <w:spacing w:beforeLines="50" w:before="50" w:afterLines="50" w:after="50"/>
      <w:jc w:val="center"/>
    </w:pPr>
    <w:rPr>
      <w:rFonts w:ascii="黑体" w:eastAsia="黑体" w:hAnsi="Times New Roman"/>
      <w:sz w:val="21"/>
    </w:rPr>
  </w:style>
  <w:style w:type="paragraph" w:customStyle="1" w:styleId="afff6">
    <w:name w:val="标准文件_正文英文表标题"/>
    <w:next w:val="afffff8"/>
    <w:qFormat/>
    <w:pPr>
      <w:numPr>
        <w:numId w:val="18"/>
      </w:numPr>
      <w:jc w:val="center"/>
    </w:pPr>
    <w:rPr>
      <w:rFonts w:ascii="黑体" w:eastAsia="黑体" w:hAnsi="Times New Roman"/>
      <w:sz w:val="21"/>
    </w:rPr>
  </w:style>
  <w:style w:type="paragraph" w:customStyle="1" w:styleId="afe">
    <w:name w:val="标准文件_正文英文图标题"/>
    <w:next w:val="afffff8"/>
    <w:qFormat/>
    <w:pPr>
      <w:numPr>
        <w:numId w:val="19"/>
      </w:numPr>
      <w:jc w:val="center"/>
    </w:pPr>
    <w:rPr>
      <w:rFonts w:ascii="黑体" w:eastAsia="黑体" w:hAnsi="Times New Roman"/>
      <w:sz w:val="21"/>
    </w:rPr>
  </w:style>
  <w:style w:type="paragraph" w:customStyle="1" w:styleId="afa">
    <w:name w:val="标准文件_编号列项（三级）"/>
    <w:qFormat/>
    <w:pPr>
      <w:numPr>
        <w:ilvl w:val="2"/>
        <w:numId w:val="13"/>
      </w:numPr>
    </w:pPr>
    <w:rPr>
      <w:rFonts w:ascii="宋体" w:hAnsi="Times New Roman"/>
      <w:sz w:val="21"/>
    </w:rPr>
  </w:style>
  <w:style w:type="paragraph" w:customStyle="1" w:styleId="a1">
    <w:name w:val="二级无标题条"/>
    <w:basedOn w:val="afff8"/>
    <w:qFormat/>
    <w:pPr>
      <w:numPr>
        <w:ilvl w:val="3"/>
        <w:numId w:val="20"/>
      </w:numPr>
      <w:adjustRightInd/>
      <w:spacing w:line="240" w:lineRule="auto"/>
    </w:pPr>
    <w:rPr>
      <w:rFonts w:ascii="宋体" w:hAnsi="宋体"/>
      <w:szCs w:val="24"/>
    </w:rPr>
  </w:style>
  <w:style w:type="paragraph" w:customStyle="1" w:styleId="afffffff5">
    <w:name w:val="发布部门"/>
    <w:next w:val="afffff8"/>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6">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7">
    <w:name w:val="封面标准代替信息"/>
    <w:basedOn w:val="afff8"/>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8">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9">
    <w:name w:val="封面标准文稿编辑信息"/>
    <w:qFormat/>
    <w:pPr>
      <w:spacing w:before="180" w:line="180" w:lineRule="exact"/>
      <w:jc w:val="center"/>
    </w:pPr>
    <w:rPr>
      <w:rFonts w:ascii="宋体" w:hAnsi="Times New Roman"/>
      <w:sz w:val="21"/>
    </w:rPr>
  </w:style>
  <w:style w:type="paragraph" w:customStyle="1" w:styleId="afffffffa">
    <w:name w:val="封面标准文稿类别"/>
    <w:qFormat/>
    <w:pPr>
      <w:spacing w:before="440" w:line="400" w:lineRule="exact"/>
      <w:jc w:val="center"/>
    </w:pPr>
    <w:rPr>
      <w:rFonts w:ascii="宋体" w:hAnsi="Times New Roman"/>
      <w:sz w:val="24"/>
    </w:rPr>
  </w:style>
  <w:style w:type="paragraph" w:customStyle="1" w:styleId="afffffffb">
    <w:name w:val="封面标准英文名称"/>
    <w:qFormat/>
    <w:pPr>
      <w:widowControl w:val="0"/>
      <w:spacing w:line="360" w:lineRule="exact"/>
      <w:jc w:val="center"/>
    </w:pPr>
    <w:rPr>
      <w:rFonts w:ascii="Times New Roman" w:hAnsi="Times New Roman"/>
      <w:sz w:val="28"/>
    </w:rPr>
  </w:style>
  <w:style w:type="paragraph" w:customStyle="1" w:styleId="afffffffc">
    <w:name w:val="封面一致性程度标识"/>
    <w:qFormat/>
    <w:pPr>
      <w:spacing w:before="440" w:line="440" w:lineRule="exact"/>
      <w:jc w:val="center"/>
    </w:pPr>
    <w:rPr>
      <w:rFonts w:ascii="Times New Roman" w:hAnsi="Times New Roman"/>
      <w:sz w:val="28"/>
    </w:rPr>
  </w:style>
  <w:style w:type="paragraph" w:customStyle="1" w:styleId="afffffffd">
    <w:name w:val="封面正文"/>
    <w:qFormat/>
    <w:pPr>
      <w:jc w:val="both"/>
    </w:pPr>
    <w:rPr>
      <w:rFonts w:ascii="Times New Roman" w:hAnsi="Times New Roman"/>
    </w:rPr>
  </w:style>
  <w:style w:type="paragraph" w:customStyle="1" w:styleId="afffffffe">
    <w:name w:val="附录二级无标题条"/>
    <w:basedOn w:val="afff8"/>
    <w:next w:val="afffff8"/>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
    <w:name w:val="附录三级无标题条"/>
    <w:basedOn w:val="afffffffe"/>
    <w:next w:val="afffff8"/>
    <w:qFormat/>
    <w:pPr>
      <w:outlineLvl w:val="4"/>
    </w:pPr>
  </w:style>
  <w:style w:type="paragraph" w:customStyle="1" w:styleId="affffffff0">
    <w:name w:val="附录四级无标题条"/>
    <w:basedOn w:val="affffffff"/>
    <w:next w:val="afffff8"/>
    <w:qFormat/>
    <w:pPr>
      <w:outlineLvl w:val="5"/>
    </w:pPr>
  </w:style>
  <w:style w:type="paragraph" w:customStyle="1" w:styleId="affffffff1">
    <w:name w:val="附录图"/>
    <w:next w:val="afffff8"/>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5">
    <w:name w:val="标准文件_一级项"/>
    <w:qFormat/>
    <w:pPr>
      <w:numPr>
        <w:numId w:val="21"/>
      </w:numPr>
    </w:pPr>
    <w:rPr>
      <w:rFonts w:ascii="宋体" w:hAnsi="Times New Roman"/>
      <w:sz w:val="21"/>
    </w:rPr>
  </w:style>
  <w:style w:type="paragraph" w:customStyle="1" w:styleId="affffffff2">
    <w:name w:val="附录五级无标题条"/>
    <w:basedOn w:val="affffffff0"/>
    <w:next w:val="afffff8"/>
    <w:qFormat/>
    <w:pPr>
      <w:outlineLvl w:val="6"/>
    </w:pPr>
  </w:style>
  <w:style w:type="paragraph" w:customStyle="1" w:styleId="affffffff3">
    <w:name w:val="附录性质"/>
    <w:basedOn w:val="afff8"/>
    <w:qFormat/>
    <w:pPr>
      <w:widowControl/>
      <w:adjustRightInd/>
      <w:jc w:val="center"/>
    </w:pPr>
    <w:rPr>
      <w:rFonts w:ascii="黑体" w:eastAsia="黑体"/>
    </w:rPr>
  </w:style>
  <w:style w:type="paragraph" w:customStyle="1" w:styleId="affffffff4">
    <w:name w:val="附录一级无标题条"/>
    <w:basedOn w:val="affffffa"/>
    <w:next w:val="afffff8"/>
    <w:qFormat/>
    <w:pPr>
      <w:autoSpaceDN w:val="0"/>
      <w:outlineLvl w:val="2"/>
    </w:pPr>
    <w:rPr>
      <w:rFonts w:ascii="宋体" w:eastAsia="宋体" w:hAnsi="宋体"/>
    </w:rPr>
  </w:style>
  <w:style w:type="character" w:customStyle="1" w:styleId="affffffff5">
    <w:name w:val="个人答复风格"/>
    <w:qFormat/>
    <w:rPr>
      <w:rFonts w:ascii="Arial" w:eastAsia="宋体" w:hAnsi="Arial" w:cs="Arial"/>
      <w:color w:val="auto"/>
      <w:spacing w:val="0"/>
      <w:sz w:val="20"/>
    </w:rPr>
  </w:style>
  <w:style w:type="character" w:customStyle="1" w:styleId="affffffff6">
    <w:name w:val="个人撰写风格"/>
    <w:qFormat/>
    <w:rPr>
      <w:rFonts w:ascii="Arial" w:eastAsia="宋体" w:hAnsi="Arial" w:cs="Arial"/>
      <w:color w:val="auto"/>
      <w:spacing w:val="0"/>
      <w:sz w:val="20"/>
    </w:rPr>
  </w:style>
  <w:style w:type="paragraph" w:customStyle="1" w:styleId="affffffff7">
    <w:name w:val="脚注后续"/>
    <w:qFormat/>
    <w:pPr>
      <w:ind w:leftChars="350" w:left="350"/>
      <w:jc w:val="both"/>
    </w:pPr>
    <w:rPr>
      <w:rFonts w:ascii="宋体" w:hAnsi="Times New Roman"/>
      <w:sz w:val="18"/>
    </w:rPr>
  </w:style>
  <w:style w:type="paragraph" w:customStyle="1" w:styleId="afff7">
    <w:name w:val="列项——"/>
    <w:qFormat/>
    <w:pPr>
      <w:widowControl w:val="0"/>
      <w:numPr>
        <w:numId w:val="22"/>
      </w:numPr>
      <w:jc w:val="both"/>
    </w:pPr>
    <w:rPr>
      <w:rFonts w:ascii="宋体" w:hAnsi="宋体"/>
      <w:sz w:val="21"/>
    </w:rPr>
  </w:style>
  <w:style w:type="paragraph" w:customStyle="1" w:styleId="affffffff8">
    <w:name w:val="列项·"/>
    <w:basedOn w:val="afffff8"/>
    <w:qFormat/>
    <w:pPr>
      <w:tabs>
        <w:tab w:val="left" w:pos="840"/>
      </w:tabs>
    </w:pPr>
  </w:style>
  <w:style w:type="paragraph" w:customStyle="1" w:styleId="affffffff9">
    <w:name w:val="目次、索引正文"/>
    <w:qFormat/>
    <w:pPr>
      <w:spacing w:line="320" w:lineRule="exact"/>
      <w:jc w:val="both"/>
    </w:pPr>
    <w:rPr>
      <w:rFonts w:ascii="宋体" w:hAnsi="Times New Roman"/>
      <w:sz w:val="21"/>
    </w:rPr>
  </w:style>
  <w:style w:type="paragraph" w:customStyle="1" w:styleId="210">
    <w:name w:val="目录 21"/>
    <w:basedOn w:val="afff8"/>
    <w:next w:val="afff8"/>
    <w:semiHidden/>
    <w:qFormat/>
    <w:pPr>
      <w:adjustRightInd/>
      <w:spacing w:line="240" w:lineRule="auto"/>
      <w:jc w:val="left"/>
    </w:pPr>
    <w:rPr>
      <w:bCs/>
      <w:iCs/>
    </w:rPr>
  </w:style>
  <w:style w:type="paragraph" w:customStyle="1" w:styleId="31">
    <w:name w:val="目录 31"/>
    <w:basedOn w:val="afff8"/>
    <w:next w:val="afff8"/>
    <w:semiHidden/>
    <w:qFormat/>
    <w:pPr>
      <w:spacing w:line="240" w:lineRule="auto"/>
    </w:pPr>
    <w:rPr>
      <w:rFonts w:ascii="宋体" w:hAnsi="宋体"/>
      <w:iCs/>
    </w:rPr>
  </w:style>
  <w:style w:type="paragraph" w:customStyle="1" w:styleId="41">
    <w:name w:val="目录 41"/>
    <w:basedOn w:val="afff8"/>
    <w:next w:val="afff8"/>
    <w:semiHidden/>
    <w:qFormat/>
    <w:pPr>
      <w:adjustRightInd/>
      <w:spacing w:line="240" w:lineRule="auto"/>
      <w:jc w:val="left"/>
    </w:pPr>
  </w:style>
  <w:style w:type="paragraph" w:customStyle="1" w:styleId="51">
    <w:name w:val="目录 51"/>
    <w:basedOn w:val="afff8"/>
    <w:next w:val="afff8"/>
    <w:semiHidden/>
    <w:qFormat/>
    <w:pPr>
      <w:spacing w:line="240" w:lineRule="auto"/>
    </w:pPr>
    <w:rPr>
      <w:rFonts w:ascii="宋体" w:hAnsi="宋体"/>
    </w:rPr>
  </w:style>
  <w:style w:type="paragraph" w:customStyle="1" w:styleId="61">
    <w:name w:val="目录 61"/>
    <w:basedOn w:val="afff8"/>
    <w:next w:val="afff8"/>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a">
    <w:name w:val="其他标准称谓"/>
    <w:qFormat/>
    <w:pPr>
      <w:spacing w:line="0" w:lineRule="atLeast"/>
      <w:jc w:val="distribute"/>
    </w:pPr>
    <w:rPr>
      <w:rFonts w:ascii="黑体" w:eastAsia="黑体" w:hAnsi="宋体"/>
      <w:sz w:val="52"/>
    </w:rPr>
  </w:style>
  <w:style w:type="paragraph" w:customStyle="1" w:styleId="affffffffb">
    <w:name w:val="其他发布部门"/>
    <w:basedOn w:val="afffffff5"/>
    <w:qFormat/>
    <w:pPr>
      <w:framePr w:wrap="around"/>
      <w:spacing w:line="0" w:lineRule="atLeast"/>
    </w:pPr>
    <w:rPr>
      <w:rFonts w:ascii="黑体" w:eastAsia="黑体"/>
      <w:b w:val="0"/>
    </w:rPr>
  </w:style>
  <w:style w:type="paragraph" w:customStyle="1" w:styleId="affe">
    <w:name w:val="前言标题"/>
    <w:next w:val="afff8"/>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8"/>
    <w:qFormat/>
    <w:pPr>
      <w:numPr>
        <w:ilvl w:val="4"/>
        <w:numId w:val="20"/>
      </w:numPr>
      <w:adjustRightInd/>
      <w:spacing w:line="240" w:lineRule="auto"/>
    </w:pPr>
    <w:rPr>
      <w:rFonts w:ascii="宋体" w:hAnsi="宋体"/>
      <w:szCs w:val="24"/>
    </w:rPr>
  </w:style>
  <w:style w:type="paragraph" w:customStyle="1" w:styleId="affffffffc">
    <w:name w:val="实施日期"/>
    <w:basedOn w:val="afffffff6"/>
    <w:qFormat/>
    <w:pPr>
      <w:framePr w:hSpace="0" w:wrap="around" w:xAlign="right"/>
      <w:jc w:val="right"/>
    </w:pPr>
  </w:style>
  <w:style w:type="paragraph" w:customStyle="1" w:styleId="a3">
    <w:name w:val="四级无标题条"/>
    <w:basedOn w:val="afff8"/>
    <w:qFormat/>
    <w:pPr>
      <w:numPr>
        <w:ilvl w:val="5"/>
        <w:numId w:val="20"/>
      </w:numPr>
      <w:adjustRightInd/>
      <w:spacing w:line="240" w:lineRule="auto"/>
    </w:pPr>
    <w:rPr>
      <w:rFonts w:ascii="宋体" w:hAnsi="宋体"/>
      <w:szCs w:val="24"/>
    </w:rPr>
  </w:style>
  <w:style w:type="paragraph" w:customStyle="1" w:styleId="affffffffd">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e">
    <w:name w:val="无标题条"/>
    <w:next w:val="afffff8"/>
    <w:qFormat/>
    <w:pPr>
      <w:jc w:val="both"/>
    </w:pPr>
    <w:rPr>
      <w:rFonts w:ascii="宋体" w:hAnsi="宋体"/>
      <w:sz w:val="21"/>
    </w:rPr>
  </w:style>
  <w:style w:type="paragraph" w:customStyle="1" w:styleId="a4">
    <w:name w:val="五级无标题条"/>
    <w:basedOn w:val="afff8"/>
    <w:qFormat/>
    <w:pPr>
      <w:numPr>
        <w:ilvl w:val="6"/>
        <w:numId w:val="20"/>
      </w:numPr>
      <w:adjustRightInd/>
    </w:pPr>
    <w:rPr>
      <w:szCs w:val="24"/>
    </w:rPr>
  </w:style>
  <w:style w:type="paragraph" w:customStyle="1" w:styleId="a0">
    <w:name w:val="一级无标题条"/>
    <w:basedOn w:val="afff8"/>
    <w:qFormat/>
    <w:pPr>
      <w:numPr>
        <w:ilvl w:val="2"/>
        <w:numId w:val="20"/>
      </w:numPr>
      <w:adjustRightInd/>
      <w:spacing w:before="10" w:after="10" w:line="240" w:lineRule="auto"/>
    </w:pPr>
    <w:rPr>
      <w:rFonts w:ascii="宋体" w:hAnsi="宋体"/>
      <w:szCs w:val="24"/>
    </w:rPr>
  </w:style>
  <w:style w:type="paragraph" w:customStyle="1" w:styleId="afffffffff">
    <w:name w:val="注:后续"/>
    <w:qFormat/>
    <w:pPr>
      <w:spacing w:line="300" w:lineRule="exact"/>
      <w:ind w:leftChars="400" w:left="600" w:hangingChars="200" w:hanging="200"/>
      <w:jc w:val="both"/>
    </w:pPr>
    <w:rPr>
      <w:rFonts w:ascii="宋体" w:hAnsi="Times New Roman"/>
      <w:sz w:val="18"/>
    </w:rPr>
  </w:style>
  <w:style w:type="paragraph" w:customStyle="1" w:styleId="afffffffff0">
    <w:name w:val="注×:后续"/>
    <w:basedOn w:val="afffffffff"/>
    <w:pPr>
      <w:ind w:leftChars="0" w:left="1406" w:firstLineChars="0" w:hanging="499"/>
    </w:pPr>
  </w:style>
  <w:style w:type="paragraph" w:customStyle="1" w:styleId="afffffffff1">
    <w:name w:val="标准文件_一级无标题"/>
    <w:basedOn w:val="afff0"/>
    <w:qFormat/>
    <w:pPr>
      <w:spacing w:beforeLines="0" w:before="0" w:afterLines="0" w:after="0"/>
      <w:outlineLvl w:val="9"/>
    </w:pPr>
    <w:rPr>
      <w:rFonts w:ascii="宋体" w:eastAsia="宋体"/>
    </w:rPr>
  </w:style>
  <w:style w:type="paragraph" w:customStyle="1" w:styleId="afffffffff2">
    <w:name w:val="标准文件_五级无标题"/>
    <w:basedOn w:val="afff4"/>
    <w:qFormat/>
    <w:pPr>
      <w:spacing w:beforeLines="0" w:before="0" w:afterLines="0" w:after="0"/>
      <w:outlineLvl w:val="9"/>
    </w:pPr>
    <w:rPr>
      <w:rFonts w:ascii="宋体" w:eastAsia="宋体"/>
    </w:rPr>
  </w:style>
  <w:style w:type="paragraph" w:customStyle="1" w:styleId="afffffffff3">
    <w:name w:val="标准文件_三级无标题"/>
    <w:basedOn w:val="afff2"/>
    <w:qFormat/>
    <w:pPr>
      <w:spacing w:beforeLines="0" w:before="0" w:afterLines="0" w:after="0"/>
      <w:outlineLvl w:val="9"/>
    </w:pPr>
    <w:rPr>
      <w:rFonts w:ascii="宋体" w:eastAsia="宋体"/>
    </w:rPr>
  </w:style>
  <w:style w:type="paragraph" w:customStyle="1" w:styleId="afffffffff4">
    <w:name w:val="标准文件_二级无标题"/>
    <w:basedOn w:val="afff1"/>
    <w:qFormat/>
    <w:pPr>
      <w:spacing w:beforeLines="0" w:before="0" w:afterLines="0" w:after="0"/>
      <w:outlineLvl w:val="9"/>
    </w:pPr>
    <w:rPr>
      <w:rFonts w:ascii="宋体" w:eastAsia="宋体"/>
    </w:rPr>
  </w:style>
  <w:style w:type="paragraph" w:customStyle="1" w:styleId="afffffffff5">
    <w:name w:val="标准_四级无标题"/>
    <w:basedOn w:val="afff3"/>
    <w:next w:val="afffff8"/>
    <w:qFormat/>
    <w:rPr>
      <w:rFonts w:eastAsia="宋体"/>
    </w:rPr>
  </w:style>
  <w:style w:type="paragraph" w:customStyle="1" w:styleId="afffffffff6">
    <w:name w:val="标准文件_四级无标题"/>
    <w:basedOn w:val="afff3"/>
    <w:qFormat/>
    <w:pPr>
      <w:spacing w:beforeLines="0" w:before="0" w:afterLines="0" w:after="0"/>
      <w:outlineLvl w:val="9"/>
    </w:pPr>
    <w:rPr>
      <w:rFonts w:ascii="宋体" w:eastAsia="宋体" w:hAnsi="黑体"/>
      <w:szCs w:val="52"/>
    </w:rPr>
  </w:style>
  <w:style w:type="paragraph" w:customStyle="1" w:styleId="aff4">
    <w:name w:val="标准文件_大写罗马数字编号列项"/>
    <w:basedOn w:val="afffff8"/>
    <w:qFormat/>
    <w:pPr>
      <w:numPr>
        <w:numId w:val="23"/>
      </w:numPr>
      <w:ind w:firstLineChars="0" w:firstLine="0"/>
    </w:pPr>
    <w:rPr>
      <w:rFonts w:ascii="Times New Roman" w:cs="Arial"/>
      <w:szCs w:val="28"/>
    </w:rPr>
  </w:style>
  <w:style w:type="paragraph" w:customStyle="1" w:styleId="af0">
    <w:name w:val="标准文件_小写罗马数字编号列项"/>
    <w:basedOn w:val="afffff8"/>
    <w:qFormat/>
    <w:pPr>
      <w:numPr>
        <w:numId w:val="24"/>
      </w:numPr>
      <w:ind w:firstLineChars="0" w:firstLine="0"/>
    </w:pPr>
    <w:rPr>
      <w:rFonts w:cs="Arial"/>
      <w:szCs w:val="28"/>
    </w:rPr>
  </w:style>
  <w:style w:type="paragraph" w:customStyle="1" w:styleId="afffffffff7">
    <w:name w:val="标准文件_附录标题"/>
    <w:basedOn w:val="aff6"/>
    <w:qFormat/>
    <w:pPr>
      <w:numPr>
        <w:numId w:val="0"/>
      </w:numPr>
      <w:spacing w:after="280"/>
      <w:outlineLvl w:val="9"/>
    </w:pPr>
  </w:style>
  <w:style w:type="paragraph" w:customStyle="1" w:styleId="afffffffff8">
    <w:name w:val="标准文件_二级项"/>
    <w:qFormat/>
    <w:rPr>
      <w:rFonts w:ascii="宋体" w:hAnsi="Times New Roman"/>
      <w:sz w:val="21"/>
    </w:rPr>
  </w:style>
  <w:style w:type="paragraph" w:customStyle="1" w:styleId="af6">
    <w:name w:val="标准文件_三级项"/>
    <w:basedOn w:val="afff8"/>
    <w:qFormat/>
    <w:pPr>
      <w:numPr>
        <w:ilvl w:val="2"/>
        <w:numId w:val="21"/>
      </w:numPr>
      <w:spacing w:line="-300" w:lineRule="auto"/>
    </w:pPr>
    <w:rPr>
      <w:rFonts w:ascii="Times New Roman" w:hAnsi="Times New Roman"/>
    </w:rPr>
  </w:style>
  <w:style w:type="paragraph" w:customStyle="1" w:styleId="affd">
    <w:name w:val="图表脚注说明"/>
    <w:basedOn w:val="afff8"/>
    <w:next w:val="afffff8"/>
    <w:qFormat/>
    <w:pPr>
      <w:numPr>
        <w:numId w:val="25"/>
      </w:numPr>
      <w:adjustRightInd/>
      <w:spacing w:line="240" w:lineRule="auto"/>
    </w:pPr>
    <w:rPr>
      <w:rFonts w:ascii="宋体" w:hAnsi="Times New Roman"/>
      <w:sz w:val="18"/>
      <w:szCs w:val="18"/>
    </w:rPr>
  </w:style>
  <w:style w:type="paragraph" w:customStyle="1" w:styleId="af8">
    <w:name w:val="标准文件_字母编号列项（一级）"/>
    <w:qFormat/>
    <w:pPr>
      <w:numPr>
        <w:numId w:val="13"/>
      </w:numPr>
      <w:jc w:val="both"/>
    </w:pPr>
    <w:rPr>
      <w:rFonts w:ascii="宋体" w:hAnsi="Times New Roman"/>
      <w:sz w:val="21"/>
    </w:rPr>
  </w:style>
  <w:style w:type="paragraph" w:customStyle="1" w:styleId="afffffffff9">
    <w:name w:val="标准文件_索引字母"/>
    <w:next w:val="afffff8"/>
    <w:qFormat/>
    <w:pPr>
      <w:jc w:val="center"/>
    </w:pPr>
    <w:rPr>
      <w:rFonts w:ascii="宋体" w:eastAsia="Times New Roman" w:hAnsi="宋体"/>
      <w:b/>
      <w:kern w:val="2"/>
      <w:sz w:val="21"/>
    </w:rPr>
  </w:style>
  <w:style w:type="paragraph" w:customStyle="1" w:styleId="afffffffffa">
    <w:name w:val="标准文件_附录前"/>
    <w:next w:val="afffff8"/>
    <w:qFormat/>
    <w:pPr>
      <w:spacing w:line="20" w:lineRule="atLeast"/>
      <w:ind w:firstLine="200"/>
    </w:pPr>
    <w:rPr>
      <w:rFonts w:ascii="宋体" w:hAnsi="宋体"/>
      <w:kern w:val="2"/>
      <w:sz w:val="10"/>
    </w:rPr>
  </w:style>
  <w:style w:type="paragraph" w:customStyle="1" w:styleId="afffffffffb">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c">
    <w:name w:val="标准文件_表格"/>
    <w:basedOn w:val="afffff8"/>
    <w:qFormat/>
    <w:pPr>
      <w:ind w:firstLineChars="0" w:firstLine="0"/>
      <w:jc w:val="center"/>
    </w:pPr>
    <w:rPr>
      <w:sz w:val="18"/>
    </w:rPr>
  </w:style>
  <w:style w:type="paragraph" w:customStyle="1" w:styleId="afff5">
    <w:name w:val="标准文件_注："/>
    <w:next w:val="afffff8"/>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d"/>
    <w:qFormat/>
    <w:pPr>
      <w:widowControl w:val="0"/>
      <w:numPr>
        <w:numId w:val="28"/>
      </w:numPr>
      <w:jc w:val="both"/>
    </w:pPr>
    <w:rPr>
      <w:rFonts w:ascii="宋体" w:hAnsi="Times New Roman"/>
      <w:sz w:val="18"/>
      <w:szCs w:val="18"/>
    </w:rPr>
  </w:style>
  <w:style w:type="paragraph" w:customStyle="1" w:styleId="afffffffffd">
    <w:name w:val="标准文件_示例内容"/>
    <w:basedOn w:val="afffff8"/>
    <w:qFormat/>
    <w:pPr>
      <w:ind w:firstLine="420"/>
    </w:pPr>
    <w:rPr>
      <w:sz w:val="18"/>
    </w:rPr>
  </w:style>
  <w:style w:type="paragraph" w:customStyle="1" w:styleId="afd">
    <w:name w:val="标准文件_示例×："/>
    <w:basedOn w:val="afff8"/>
    <w:next w:val="afffffffffd"/>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8"/>
    <w:qFormat/>
    <w:rPr>
      <w:rFonts w:ascii="宋体" w:hAnsi="Times New Roman"/>
      <w:sz w:val="21"/>
    </w:rPr>
  </w:style>
  <w:style w:type="paragraph" w:customStyle="1" w:styleId="afffffffffe">
    <w:name w:val="标准文件_表格续"/>
    <w:basedOn w:val="afffff8"/>
    <w:next w:val="afffff8"/>
    <w:qFormat/>
    <w:pPr>
      <w:jc w:val="center"/>
    </w:pPr>
    <w:rPr>
      <w:rFonts w:ascii="黑体" w:eastAsia="黑体" w:hAnsi="黑体"/>
    </w:rPr>
  </w:style>
  <w:style w:type="character" w:styleId="affffffffff">
    <w:name w:val="Placeholder Text"/>
    <w:basedOn w:val="afff9"/>
    <w:uiPriority w:val="99"/>
    <w:semiHidden/>
    <w:qFormat/>
    <w:rPr>
      <w:color w:val="808080"/>
    </w:rPr>
  </w:style>
  <w:style w:type="paragraph" w:customStyle="1" w:styleId="2">
    <w:name w:val="标准文件_二级项2"/>
    <w:basedOn w:val="afffff8"/>
    <w:qFormat/>
    <w:pPr>
      <w:numPr>
        <w:ilvl w:val="1"/>
        <w:numId w:val="21"/>
      </w:numPr>
      <w:ind w:firstLineChars="0" w:firstLine="0"/>
    </w:pPr>
  </w:style>
  <w:style w:type="paragraph" w:customStyle="1" w:styleId="21">
    <w:name w:val="标准文件_三级项2"/>
    <w:basedOn w:val="afffff8"/>
    <w:qFormat/>
    <w:pPr>
      <w:numPr>
        <w:numId w:val="30"/>
      </w:numPr>
      <w:spacing w:line="300" w:lineRule="exact"/>
      <w:ind w:firstLineChars="0"/>
    </w:pPr>
    <w:rPr>
      <w:rFonts w:ascii="Times New Roman"/>
    </w:rPr>
  </w:style>
  <w:style w:type="paragraph" w:customStyle="1" w:styleId="20">
    <w:name w:val="标准文件_一级项2"/>
    <w:basedOn w:val="afffff8"/>
    <w:qFormat/>
    <w:pPr>
      <w:numPr>
        <w:numId w:val="31"/>
      </w:numPr>
      <w:spacing w:line="300" w:lineRule="exact"/>
      <w:ind w:firstLineChars="0"/>
    </w:pPr>
    <w:rPr>
      <w:rFonts w:ascii="Times New Roman"/>
    </w:rPr>
  </w:style>
  <w:style w:type="paragraph" w:customStyle="1" w:styleId="affffffffff0">
    <w:name w:val="标准文件_提示"/>
    <w:basedOn w:val="afffff8"/>
    <w:next w:val="afffff8"/>
    <w:qFormat/>
    <w:pPr>
      <w:ind w:firstLine="420"/>
    </w:pPr>
    <w:rPr>
      <w:rFonts w:ascii="黑体" w:eastAsia="黑体"/>
    </w:rPr>
  </w:style>
  <w:style w:type="character" w:customStyle="1" w:styleId="affffffffff1">
    <w:name w:val="标准文件_来源"/>
    <w:basedOn w:val="afff9"/>
    <w:uiPriority w:val="1"/>
    <w:qFormat/>
    <w:rPr>
      <w:rFonts w:eastAsia="宋体"/>
      <w:sz w:val="21"/>
    </w:rPr>
  </w:style>
  <w:style w:type="paragraph" w:customStyle="1" w:styleId="affffffffff2">
    <w:name w:val="标准文件_图表说明"/>
    <w:qFormat/>
    <w:pPr>
      <w:spacing w:line="276" w:lineRule="auto"/>
      <w:ind w:firstLine="420"/>
    </w:pPr>
    <w:rPr>
      <w:rFonts w:ascii="宋体" w:hAnsi="宋体"/>
      <w:kern w:val="2"/>
      <w:sz w:val="18"/>
    </w:rPr>
  </w:style>
  <w:style w:type="paragraph" w:customStyle="1" w:styleId="affffffffff3">
    <w:name w:val="其他发布日期"/>
    <w:basedOn w:val="afffffff6"/>
    <w:qFormat/>
    <w:pPr>
      <w:framePr w:w="3997" w:h="471" w:hRule="exact" w:hSpace="0" w:vSpace="181" w:wrap="around" w:vAnchor="page" w:hAnchor="page" w:x="1419" w:y="14097"/>
    </w:pPr>
  </w:style>
  <w:style w:type="paragraph" w:customStyle="1" w:styleId="affffffffff4">
    <w:name w:val="其他实施日期"/>
    <w:basedOn w:val="affffffffc"/>
    <w:qFormat/>
    <w:pPr>
      <w:framePr w:w="3997" w:h="471" w:hRule="exact" w:vSpace="181" w:wrap="around" w:vAnchor="page" w:hAnchor="page" w:x="7089" w:y="14097"/>
    </w:pPr>
  </w:style>
  <w:style w:type="paragraph" w:customStyle="1" w:styleId="affffffffff5">
    <w:name w:val="标准文件_文件编号"/>
    <w:basedOn w:val="afffff8"/>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6">
    <w:name w:val="标准文件_替换文件编号"/>
    <w:basedOn w:val="affffffffff5"/>
    <w:qFormat/>
    <w:pPr>
      <w:framePr w:wrap="auto"/>
      <w:spacing w:before="57"/>
    </w:pPr>
    <w:rPr>
      <w:sz w:val="21"/>
    </w:rPr>
  </w:style>
  <w:style w:type="paragraph" w:customStyle="1" w:styleId="affffffffff7">
    <w:name w:val="标准文件_文件名称"/>
    <w:basedOn w:val="afffff8"/>
    <w:next w:val="afffff8"/>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b">
    <w:name w:val="标准文件_附录图标号"/>
    <w:basedOn w:val="afffff8"/>
    <w:next w:val="afffff8"/>
    <w:qFormat/>
    <w:pPr>
      <w:numPr>
        <w:numId w:val="6"/>
      </w:numPr>
      <w:spacing w:line="14" w:lineRule="exact"/>
      <w:ind w:firstLineChars="0" w:firstLine="0"/>
      <w:jc w:val="center"/>
    </w:pPr>
    <w:rPr>
      <w:rFonts w:ascii="黑体" w:eastAsia="黑体" w:hAnsi="黑体"/>
      <w:vanish/>
      <w:sz w:val="2"/>
      <w:szCs w:val="21"/>
    </w:rPr>
  </w:style>
  <w:style w:type="paragraph" w:customStyle="1" w:styleId="aff1">
    <w:name w:val="标准文件_附录表标号"/>
    <w:basedOn w:val="afffff8"/>
    <w:next w:val="afffff8"/>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8"/>
    <w:next w:val="afffff8"/>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8"/>
    <w:next w:val="afffff8"/>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8"/>
    <w:next w:val="afffff8"/>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8"/>
    <w:next w:val="afffff8"/>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8"/>
    <w:next w:val="afffff8"/>
    <w:qFormat/>
    <w:pPr>
      <w:numPr>
        <w:ilvl w:val="5"/>
        <w:numId w:val="8"/>
      </w:numPr>
      <w:spacing w:beforeLines="50" w:before="50" w:afterLines="50" w:after="50"/>
      <w:ind w:firstLineChars="0"/>
    </w:pPr>
    <w:rPr>
      <w:rFonts w:ascii="黑体" w:eastAsia="黑体"/>
    </w:rPr>
  </w:style>
  <w:style w:type="paragraph" w:customStyle="1" w:styleId="affffffffff8">
    <w:name w:val="标准文件_注后"/>
    <w:basedOn w:val="afffff8"/>
    <w:qFormat/>
    <w:pPr>
      <w:ind w:left="811" w:firstLineChars="0" w:firstLine="0"/>
    </w:pPr>
    <w:rPr>
      <w:sz w:val="18"/>
    </w:rPr>
  </w:style>
  <w:style w:type="paragraph" w:customStyle="1" w:styleId="X">
    <w:name w:val="标准文件_注X后"/>
    <w:basedOn w:val="afffff8"/>
    <w:qFormat/>
    <w:pPr>
      <w:ind w:left="811" w:firstLineChars="0" w:firstLine="0"/>
    </w:pPr>
    <w:rPr>
      <w:sz w:val="18"/>
    </w:rPr>
  </w:style>
  <w:style w:type="paragraph" w:customStyle="1" w:styleId="affffffffff9">
    <w:name w:val="标准文件_示例后"/>
    <w:basedOn w:val="afffff8"/>
    <w:qFormat/>
    <w:pPr>
      <w:ind w:left="964" w:firstLineChars="0" w:firstLine="0"/>
    </w:pPr>
    <w:rPr>
      <w:sz w:val="18"/>
    </w:rPr>
  </w:style>
  <w:style w:type="paragraph" w:customStyle="1" w:styleId="X0">
    <w:name w:val="标准文件_示例X后"/>
    <w:basedOn w:val="afffff8"/>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a">
    <w:name w:val="标准文件_索引项"/>
    <w:basedOn w:val="afffff8"/>
    <w:next w:val="afffff8"/>
    <w:qFormat/>
    <w:pPr>
      <w:tabs>
        <w:tab w:val="right" w:leader="dot" w:pos="9356"/>
      </w:tabs>
      <w:ind w:left="210" w:firstLineChars="0" w:hanging="210"/>
      <w:jc w:val="left"/>
    </w:pPr>
  </w:style>
  <w:style w:type="paragraph" w:customStyle="1" w:styleId="affffffffffb">
    <w:name w:val="标准文件_附录一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二级无标题"/>
    <w:basedOn w:val="aff8"/>
    <w:qFormat/>
    <w:pPr>
      <w:spacing w:beforeLines="0" w:before="0" w:afterLines="0" w:after="0" w:line="276" w:lineRule="auto"/>
      <w:outlineLvl w:val="9"/>
    </w:pPr>
    <w:rPr>
      <w:rFonts w:ascii="宋体" w:eastAsia="宋体"/>
    </w:rPr>
  </w:style>
  <w:style w:type="paragraph" w:customStyle="1" w:styleId="affffffffffd">
    <w:name w:val="标准文件_附录三级无标题"/>
    <w:basedOn w:val="aff9"/>
    <w:qFormat/>
    <w:pPr>
      <w:spacing w:beforeLines="0" w:before="0" w:afterLines="0" w:after="0" w:line="276" w:lineRule="auto"/>
      <w:outlineLvl w:val="9"/>
    </w:pPr>
    <w:rPr>
      <w:rFonts w:ascii="宋体" w:eastAsia="宋体"/>
    </w:rPr>
  </w:style>
  <w:style w:type="paragraph" w:customStyle="1" w:styleId="affffffffffe">
    <w:name w:val="标准文件_附录四级无标题"/>
    <w:basedOn w:val="affa"/>
    <w:qFormat/>
    <w:pPr>
      <w:spacing w:beforeLines="0" w:before="0" w:afterLines="0" w:after="0" w:line="276" w:lineRule="auto"/>
      <w:outlineLvl w:val="9"/>
    </w:pPr>
    <w:rPr>
      <w:rFonts w:ascii="宋体" w:eastAsia="宋体"/>
    </w:rPr>
  </w:style>
  <w:style w:type="paragraph" w:customStyle="1" w:styleId="afffffffffff">
    <w:name w:val="标准文件_附录五级无标题"/>
    <w:basedOn w:val="affb"/>
    <w:qFormat/>
    <w:pPr>
      <w:spacing w:beforeLines="0" w:before="0" w:afterLines="0" w:after="0" w:line="276" w:lineRule="auto"/>
      <w:outlineLvl w:val="9"/>
    </w:pPr>
    <w:rPr>
      <w:rFonts w:ascii="宋体" w:eastAsia="宋体"/>
    </w:rPr>
  </w:style>
  <w:style w:type="paragraph" w:customStyle="1" w:styleId="afffffffffff0">
    <w:name w:val="标准文件_引言一级无标题"/>
    <w:basedOn w:val="a7"/>
    <w:next w:val="afffff8"/>
    <w:qFormat/>
    <w:pPr>
      <w:spacing w:beforeLines="0" w:before="0" w:afterLines="0" w:after="0" w:line="276" w:lineRule="auto"/>
    </w:pPr>
    <w:rPr>
      <w:rFonts w:ascii="宋体" w:eastAsia="宋体"/>
    </w:rPr>
  </w:style>
  <w:style w:type="paragraph" w:customStyle="1" w:styleId="afffffffffff1">
    <w:name w:val="标准文件_引言二级无标题"/>
    <w:basedOn w:val="a8"/>
    <w:next w:val="afffff8"/>
    <w:qFormat/>
    <w:pPr>
      <w:spacing w:beforeLines="0" w:before="0" w:afterLines="0" w:after="0" w:line="276" w:lineRule="auto"/>
    </w:pPr>
    <w:rPr>
      <w:rFonts w:ascii="宋体" w:eastAsia="宋体"/>
    </w:rPr>
  </w:style>
  <w:style w:type="paragraph" w:customStyle="1" w:styleId="afffffffffff2">
    <w:name w:val="标准文件_引言三级无标题"/>
    <w:basedOn w:val="a9"/>
    <w:qFormat/>
    <w:pPr>
      <w:spacing w:beforeLines="0" w:before="0" w:afterLines="0" w:after="0" w:line="276" w:lineRule="auto"/>
    </w:pPr>
    <w:rPr>
      <w:rFonts w:ascii="宋体" w:eastAsia="宋体"/>
    </w:rPr>
  </w:style>
  <w:style w:type="paragraph" w:customStyle="1" w:styleId="afffffffffff3">
    <w:name w:val="标准文件_引言四级无标题"/>
    <w:basedOn w:val="aa"/>
    <w:next w:val="afffff8"/>
    <w:qFormat/>
    <w:pPr>
      <w:spacing w:beforeLines="0" w:before="0" w:afterLines="0" w:after="0" w:line="276" w:lineRule="auto"/>
    </w:pPr>
    <w:rPr>
      <w:rFonts w:ascii="宋体" w:eastAsia="宋体"/>
    </w:rPr>
  </w:style>
  <w:style w:type="paragraph" w:customStyle="1" w:styleId="afffffffffff4">
    <w:name w:val="标准文件_引言五级无标题"/>
    <w:basedOn w:val="ab"/>
    <w:next w:val="afffff8"/>
    <w:qFormat/>
    <w:pPr>
      <w:spacing w:beforeLines="0" w:before="0" w:afterLines="0" w:after="0" w:line="276" w:lineRule="auto"/>
    </w:pPr>
    <w:rPr>
      <w:rFonts w:ascii="宋体" w:eastAsia="宋体"/>
    </w:rPr>
  </w:style>
  <w:style w:type="paragraph" w:customStyle="1" w:styleId="afffffffffff5">
    <w:name w:val="标准文件_索引标题"/>
    <w:basedOn w:val="affffff"/>
    <w:next w:val="afffff8"/>
    <w:qFormat/>
    <w:rPr>
      <w:rFonts w:hAnsi="黑体"/>
    </w:rPr>
  </w:style>
  <w:style w:type="paragraph" w:customStyle="1" w:styleId="afffffffffff6">
    <w:name w:val="标准文件_脚注内容"/>
    <w:basedOn w:val="afffff8"/>
    <w:qFormat/>
    <w:pPr>
      <w:ind w:leftChars="200" w:left="400" w:hangingChars="200" w:hanging="200"/>
    </w:pPr>
    <w:rPr>
      <w:sz w:val="15"/>
    </w:rPr>
  </w:style>
  <w:style w:type="paragraph" w:customStyle="1" w:styleId="afffffffffff7">
    <w:name w:val="标准文件_术语条一"/>
    <w:basedOn w:val="afffffffff1"/>
    <w:next w:val="afffff8"/>
    <w:qFormat/>
  </w:style>
  <w:style w:type="paragraph" w:customStyle="1" w:styleId="afffffffffff8">
    <w:name w:val="标准文件_术语条二"/>
    <w:basedOn w:val="afffffffff4"/>
    <w:next w:val="afffff8"/>
    <w:qFormat/>
  </w:style>
  <w:style w:type="paragraph" w:customStyle="1" w:styleId="afffffffffff9">
    <w:name w:val="标准文件_术语条三"/>
    <w:basedOn w:val="afffffffff3"/>
    <w:next w:val="afffff8"/>
    <w:qFormat/>
  </w:style>
  <w:style w:type="paragraph" w:customStyle="1" w:styleId="afffffffffffa">
    <w:name w:val="标准文件_术语条四"/>
    <w:basedOn w:val="afffffffff6"/>
    <w:next w:val="afffff8"/>
    <w:qFormat/>
  </w:style>
  <w:style w:type="paragraph" w:customStyle="1" w:styleId="afffffffffffb">
    <w:name w:val="标准文件_术语条五"/>
    <w:basedOn w:val="afffffffff2"/>
    <w:next w:val="afffff8"/>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c">
    <w:name w:val="发布"/>
    <w:basedOn w:val="afff9"/>
    <w:qFormat/>
    <w:rPr>
      <w:rFonts w:ascii="黑体" w:eastAsia="黑体"/>
      <w:spacing w:val="85"/>
      <w:w w:val="100"/>
      <w:position w:val="3"/>
      <w:sz w:val="28"/>
      <w:szCs w:val="28"/>
    </w:rPr>
  </w:style>
  <w:style w:type="paragraph" w:customStyle="1" w:styleId="afffffffffffd">
    <w:name w:val="段"/>
    <w:link w:val="Char0"/>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fd"/>
    <w:qFormat/>
    <w:rPr>
      <w:rFonts w:ascii="宋体" w:hAnsi="Times New Roman"/>
      <w:sz w:val="21"/>
    </w:rPr>
  </w:style>
  <w:style w:type="paragraph" w:customStyle="1" w:styleId="ae">
    <w:name w:val="一级条标题"/>
    <w:next w:val="afffffffffffd"/>
    <w:qFormat/>
    <w:pPr>
      <w:numPr>
        <w:ilvl w:val="1"/>
        <w:numId w:val="3"/>
      </w:numPr>
      <w:spacing w:beforeLines="50" w:before="156" w:afterLines="50" w:after="156"/>
      <w:outlineLvl w:val="2"/>
    </w:pPr>
    <w:rPr>
      <w:rFonts w:ascii="黑体" w:eastAsia="黑体" w:hAnsi="Times New Roman"/>
      <w:sz w:val="21"/>
      <w:szCs w:val="21"/>
    </w:rPr>
  </w:style>
  <w:style w:type="paragraph" w:customStyle="1" w:styleId="af">
    <w:name w:val="二级条标题"/>
    <w:basedOn w:val="ae"/>
    <w:next w:val="afffffffffffd"/>
    <w:qFormat/>
    <w:pPr>
      <w:numPr>
        <w:ilvl w:val="2"/>
      </w:numPr>
      <w:spacing w:before="50" w:after="50"/>
      <w:outlineLvl w:val="3"/>
    </w:pPr>
  </w:style>
  <w:style w:type="paragraph" w:customStyle="1" w:styleId="af4">
    <w:name w:val="章标题"/>
    <w:next w:val="afffffffffffd"/>
    <w:qFormat/>
    <w:pPr>
      <w:numPr>
        <w:numId w:val="32"/>
      </w:numPr>
      <w:spacing w:beforeLines="100" w:before="312" w:afterLines="100" w:after="312"/>
      <w:jc w:val="both"/>
      <w:outlineLvl w:val="1"/>
    </w:pPr>
    <w:rPr>
      <w:rFonts w:ascii="黑体" w:eastAsia="黑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63BB2A7E6E43D9950B21BDBD234101"/>
        <w:category>
          <w:name w:val="常规"/>
          <w:gallery w:val="placeholder"/>
        </w:category>
        <w:types>
          <w:type w:val="bbPlcHdr"/>
        </w:types>
        <w:behaviors>
          <w:behavior w:val="content"/>
        </w:behaviors>
        <w:guid w:val="{E5A2CD28-ABEB-444D-9527-3195417110AD}"/>
      </w:docPartPr>
      <w:docPartBody>
        <w:p w:rsidR="006D4826" w:rsidRDefault="00000000">
          <w:pPr>
            <w:pStyle w:val="EB63BB2A7E6E43D9950B21BDBD234101"/>
          </w:pPr>
          <w:r>
            <w:rPr>
              <w:rStyle w:val="a3"/>
              <w:rFonts w:hint="eastAsia"/>
            </w:rPr>
            <w:t>单击或点击此处输入文字。</w:t>
          </w:r>
        </w:p>
      </w:docPartBody>
    </w:docPart>
    <w:docPart>
      <w:docPartPr>
        <w:name w:val="69C879B6F2B248569BCD182C7C4841E8"/>
        <w:category>
          <w:name w:val="常规"/>
          <w:gallery w:val="placeholder"/>
        </w:category>
        <w:types>
          <w:type w:val="bbPlcHdr"/>
        </w:types>
        <w:behaviors>
          <w:behavior w:val="content"/>
        </w:behaviors>
        <w:guid w:val="{C7C7E02D-1188-49B1-A0FB-638FE6444D59}"/>
      </w:docPartPr>
      <w:docPartBody>
        <w:p w:rsidR="006D4826" w:rsidRDefault="00000000">
          <w:pPr>
            <w:pStyle w:val="69C879B6F2B248569BCD182C7C4841E8"/>
          </w:pPr>
          <w:r>
            <w:rPr>
              <w:rStyle w:val="a3"/>
              <w:rFonts w:hint="eastAsia"/>
            </w:rPr>
            <w:t>选择一项。</w:t>
          </w:r>
        </w:p>
      </w:docPartBody>
    </w:docPart>
    <w:docPart>
      <w:docPartPr>
        <w:name w:val="F2E449A75A07418F988442BB0996B127"/>
        <w:category>
          <w:name w:val="常规"/>
          <w:gallery w:val="placeholder"/>
        </w:category>
        <w:types>
          <w:type w:val="bbPlcHdr"/>
        </w:types>
        <w:behaviors>
          <w:behavior w:val="content"/>
        </w:behaviors>
        <w:guid w:val="{27E2113D-43F0-43A9-89D7-79A5771ACB91}"/>
      </w:docPartPr>
      <w:docPartBody>
        <w:p w:rsidR="006D4826" w:rsidRDefault="00000000">
          <w:pPr>
            <w:pStyle w:val="F2E449A75A07418F988442BB0996B127"/>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D8E"/>
    <w:rsid w:val="00051701"/>
    <w:rsid w:val="00073B3B"/>
    <w:rsid w:val="002850E9"/>
    <w:rsid w:val="002B03C4"/>
    <w:rsid w:val="003171D7"/>
    <w:rsid w:val="00512AF1"/>
    <w:rsid w:val="005B320E"/>
    <w:rsid w:val="0066412A"/>
    <w:rsid w:val="006D4826"/>
    <w:rsid w:val="0073342C"/>
    <w:rsid w:val="00D9445A"/>
    <w:rsid w:val="00E72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EB63BB2A7E6E43D9950B21BDBD234101">
    <w:name w:val="EB63BB2A7E6E43D9950B21BDBD234101"/>
    <w:qFormat/>
    <w:pPr>
      <w:widowControl w:val="0"/>
      <w:jc w:val="both"/>
    </w:pPr>
    <w:rPr>
      <w:kern w:val="2"/>
      <w:sz w:val="21"/>
      <w:szCs w:val="22"/>
      <w14:ligatures w14:val="standardContextual"/>
    </w:rPr>
  </w:style>
  <w:style w:type="paragraph" w:customStyle="1" w:styleId="69C879B6F2B248569BCD182C7C4841E8">
    <w:name w:val="69C879B6F2B248569BCD182C7C4841E8"/>
    <w:qFormat/>
    <w:pPr>
      <w:widowControl w:val="0"/>
      <w:jc w:val="both"/>
    </w:pPr>
    <w:rPr>
      <w:kern w:val="2"/>
      <w:sz w:val="21"/>
      <w:szCs w:val="22"/>
      <w14:ligatures w14:val="standardContextual"/>
    </w:rPr>
  </w:style>
  <w:style w:type="paragraph" w:customStyle="1" w:styleId="F2E449A75A07418F988442BB0996B127">
    <w:name w:val="F2E449A75A07418F988442BB0996B127"/>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2</TotalTime>
  <Pages>1</Pages>
  <Words>441</Words>
  <Characters>2516</Characters>
  <Application>Microsoft Office Word</Application>
  <DocSecurity>0</DocSecurity>
  <Lines>20</Lines>
  <Paragraphs>5</Paragraphs>
  <ScaleCrop>false</ScaleCrop>
  <Company>PCMI</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ying zhou</dc:creator>
  <dc:description>&lt;config cover="true" show_menu="true" version="1.0.0" doctype="SDKXY"&gt;_x000d_
&lt;/config&gt;</dc:description>
  <cp:lastModifiedBy>方睿 李</cp:lastModifiedBy>
  <cp:revision>3</cp:revision>
  <cp:lastPrinted>2021-02-02T08:22:00Z</cp:lastPrinted>
  <dcterms:created xsi:type="dcterms:W3CDTF">2023-08-09T06:37:00Z</dcterms:created>
  <dcterms:modified xsi:type="dcterms:W3CDTF">2023-08-09T06:37:00Z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2052-11.1.0.14036</vt:lpwstr>
  </property>
  <property fmtid="{D5CDD505-2E9C-101B-9397-08002B2CF9AE}" pid="15" name="ICV">
    <vt:lpwstr>A902F18A8ADD46A6A7E3C39C6A80F6CC_13</vt:lpwstr>
  </property>
</Properties>
</file>