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E63" w:rsidRPr="00AD4E30" w:rsidRDefault="00C86E63" w:rsidP="00DF62DA">
      <w:pPr>
        <w:pStyle w:val="TOC10"/>
        <w:ind w:firstLineChars="246" w:firstLine="790"/>
        <w:jc w:val="both"/>
        <w:rPr>
          <w:b/>
          <w:bCs/>
          <w:color w:val="auto"/>
          <w:lang w:val="zh-CN"/>
        </w:rPr>
      </w:pPr>
      <w:r>
        <w:rPr>
          <w:noProof/>
        </w:rPr>
        <w:pict>
          <v:shapetype id="_x0000_t202" coordsize="21600,21600" o:spt="202" path="m,l,21600r21600,l21600,xe">
            <v:stroke joinstyle="miter"/>
            <v:path gradientshapeok="t" o:connecttype="rect"/>
          </v:shapetype>
          <v:shape id="Text Box 590" o:spid="_x0000_s1026" type="#_x0000_t202" style="position:absolute;left:0;text-align:left;margin-left:-14.25pt;margin-top:-80.1pt;width:181.65pt;height:37.2pt;z-index:251658240;visibility:visible" filled="f" stroked="f">
            <v:textbox style="mso-next-textbox:#Text Box 590" inset="0,0">
              <w:txbxContent>
                <w:p w:rsidR="00C86E63" w:rsidRDefault="00C86E63" w:rsidP="00AD4E30">
                  <w:r>
                    <w:rPr>
                      <w:b/>
                    </w:rPr>
                    <w:t>ICS  65.100.20</w:t>
                  </w:r>
                </w:p>
                <w:p w:rsidR="00C86E63" w:rsidRDefault="00C86E63" w:rsidP="00AD4E30">
                  <w:r>
                    <w:rPr>
                      <w:szCs w:val="22"/>
                    </w:rPr>
                    <w:t>CCS  G 24</w:t>
                  </w:r>
                </w:p>
              </w:txbxContent>
            </v:textbox>
          </v:shape>
        </w:pict>
      </w:r>
      <w:r w:rsidRPr="00AD4E30">
        <w:rPr>
          <w:rFonts w:ascii="黑体" w:hAnsi="黑体" w:hint="eastAsia"/>
          <w:b/>
          <w:bCs/>
          <w:color w:val="auto"/>
          <w:w w:val="135"/>
          <w:sz w:val="42"/>
          <w:szCs w:val="44"/>
        </w:rPr>
        <w:t>团</w:t>
      </w:r>
      <w:r>
        <w:rPr>
          <w:rFonts w:ascii="黑体" w:hAnsi="黑体"/>
          <w:b/>
          <w:bCs/>
          <w:color w:val="auto"/>
          <w:w w:val="135"/>
          <w:sz w:val="42"/>
          <w:szCs w:val="44"/>
        </w:rPr>
        <w:t xml:space="preserve">      </w:t>
      </w:r>
      <w:r w:rsidRPr="00AD4E30">
        <w:rPr>
          <w:rFonts w:ascii="黑体" w:hAnsi="黑体" w:hint="eastAsia"/>
          <w:b/>
          <w:bCs/>
          <w:color w:val="auto"/>
          <w:w w:val="135"/>
          <w:sz w:val="42"/>
          <w:szCs w:val="44"/>
        </w:rPr>
        <w:t>体</w:t>
      </w:r>
      <w:r>
        <w:rPr>
          <w:rFonts w:ascii="黑体" w:hAnsi="黑体"/>
          <w:b/>
          <w:bCs/>
          <w:color w:val="auto"/>
          <w:w w:val="135"/>
          <w:sz w:val="42"/>
          <w:szCs w:val="44"/>
        </w:rPr>
        <w:t xml:space="preserve">      </w:t>
      </w:r>
      <w:r w:rsidRPr="00AD4E30">
        <w:rPr>
          <w:rFonts w:ascii="黑体" w:hAnsi="黑体" w:hint="eastAsia"/>
          <w:b/>
          <w:bCs/>
          <w:color w:val="auto"/>
          <w:w w:val="135"/>
          <w:sz w:val="42"/>
          <w:szCs w:val="44"/>
        </w:rPr>
        <w:t>标</w:t>
      </w:r>
      <w:r>
        <w:rPr>
          <w:rFonts w:ascii="黑体" w:hAnsi="黑体"/>
          <w:b/>
          <w:bCs/>
          <w:color w:val="auto"/>
          <w:w w:val="135"/>
          <w:sz w:val="42"/>
          <w:szCs w:val="44"/>
        </w:rPr>
        <w:t xml:space="preserve">      </w:t>
      </w:r>
      <w:r w:rsidRPr="00AD4E30">
        <w:rPr>
          <w:rFonts w:ascii="黑体" w:hAnsi="黑体" w:hint="eastAsia"/>
          <w:b/>
          <w:bCs/>
          <w:color w:val="auto"/>
          <w:w w:val="135"/>
          <w:sz w:val="42"/>
          <w:szCs w:val="44"/>
        </w:rPr>
        <w:t>准</w:t>
      </w:r>
    </w:p>
    <w:p w:rsidR="00C86E63" w:rsidRPr="00AD4E30" w:rsidRDefault="00C86E63">
      <w:pPr>
        <w:pStyle w:val="TOC10"/>
        <w:jc w:val="center"/>
        <w:rPr>
          <w:b/>
          <w:bCs/>
          <w:color w:val="auto"/>
          <w:lang w:val="zh-CN"/>
        </w:rPr>
      </w:pPr>
      <w:r w:rsidRPr="00AD4E30">
        <w:rPr>
          <w:b/>
          <w:bCs/>
          <w:color w:val="auto"/>
          <w:lang w:val="zh-CN"/>
        </w:rPr>
        <w:t xml:space="preserve">            </w:t>
      </w:r>
      <w:r>
        <w:rPr>
          <w:b/>
          <w:bCs/>
          <w:color w:val="auto"/>
          <w:lang w:val="zh-CN"/>
        </w:rPr>
        <w:t xml:space="preserve">                         </w:t>
      </w:r>
      <w:r w:rsidRPr="00AD4E30">
        <w:rPr>
          <w:color w:val="auto"/>
          <w:szCs w:val="28"/>
        </w:rPr>
        <w:t>T</w:t>
      </w:r>
      <w:r w:rsidRPr="00AD4E30">
        <w:rPr>
          <w:rFonts w:ascii="黑体" w:hAnsi="宋体"/>
          <w:b/>
          <w:color w:val="auto"/>
          <w:szCs w:val="28"/>
        </w:rPr>
        <w:t>/ZNX XXX</w:t>
      </w:r>
      <w:r w:rsidRPr="00AD4E30">
        <w:rPr>
          <w:rFonts w:ascii="黑体" w:hint="eastAsia"/>
          <w:b/>
          <w:color w:val="auto"/>
          <w:szCs w:val="28"/>
        </w:rPr>
        <w:t>－</w:t>
      </w:r>
      <w:r w:rsidRPr="00AD4E30">
        <w:rPr>
          <w:rFonts w:ascii="黑体"/>
          <w:b/>
          <w:color w:val="auto"/>
          <w:szCs w:val="28"/>
        </w:rPr>
        <w:t>2023</w:t>
      </w:r>
    </w:p>
    <w:p w:rsidR="00C86E63" w:rsidRPr="00AD4E30" w:rsidRDefault="00C86E63">
      <w:pPr>
        <w:pStyle w:val="TOC10"/>
        <w:jc w:val="center"/>
        <w:rPr>
          <w:b/>
          <w:bCs/>
          <w:color w:val="auto"/>
          <w:lang w:val="zh-CN"/>
        </w:rPr>
      </w:pPr>
    </w:p>
    <w:p w:rsidR="00C86E63" w:rsidRPr="00AD4E30" w:rsidRDefault="00C86E63">
      <w:pPr>
        <w:pStyle w:val="TOC10"/>
        <w:jc w:val="center"/>
        <w:rPr>
          <w:b/>
          <w:bCs/>
          <w:color w:val="auto"/>
          <w:lang w:val="zh-CN"/>
        </w:rPr>
      </w:pPr>
    </w:p>
    <w:p w:rsidR="00C86E63" w:rsidRPr="00AD4E30" w:rsidRDefault="00C86E63">
      <w:pPr>
        <w:pStyle w:val="TOC10"/>
        <w:jc w:val="center"/>
        <w:rPr>
          <w:b/>
          <w:bCs/>
          <w:color w:val="auto"/>
          <w:lang w:val="zh-CN"/>
        </w:rPr>
      </w:pPr>
      <w:r w:rsidRPr="00AD4E30">
        <w:rPr>
          <w:rFonts w:ascii="黑体" w:eastAsia="黑体" w:hAnsi="黑体"/>
          <w:bCs/>
          <w:color w:val="auto"/>
          <w:sz w:val="44"/>
          <w:szCs w:val="44"/>
        </w:rPr>
        <w:t>7-</w:t>
      </w:r>
      <w:r w:rsidRPr="00AD4E30">
        <w:rPr>
          <w:rFonts w:ascii="黑体" w:eastAsia="黑体" w:hAnsi="黑体" w:hint="eastAsia"/>
          <w:bCs/>
          <w:color w:val="auto"/>
          <w:sz w:val="44"/>
          <w:szCs w:val="44"/>
        </w:rPr>
        <w:t>氟</w:t>
      </w:r>
      <w:r w:rsidRPr="00AD4E30">
        <w:rPr>
          <w:rFonts w:ascii="黑体" w:eastAsia="黑体" w:hAnsi="黑体"/>
          <w:bCs/>
          <w:color w:val="auto"/>
          <w:sz w:val="44"/>
          <w:szCs w:val="44"/>
        </w:rPr>
        <w:t>-6-</w:t>
      </w:r>
      <w:r w:rsidRPr="00AD4E30">
        <w:rPr>
          <w:rFonts w:ascii="黑体" w:eastAsia="黑体" w:hAnsi="黑体" w:hint="eastAsia"/>
          <w:bCs/>
          <w:color w:val="auto"/>
          <w:sz w:val="44"/>
          <w:szCs w:val="44"/>
        </w:rPr>
        <w:t>氨基</w:t>
      </w:r>
      <w:r w:rsidRPr="00AD4E30">
        <w:rPr>
          <w:rFonts w:ascii="黑体" w:eastAsia="黑体" w:hAnsi="黑体"/>
          <w:bCs/>
          <w:color w:val="auto"/>
          <w:sz w:val="44"/>
          <w:szCs w:val="44"/>
        </w:rPr>
        <w:t>-2H-1,4-</w:t>
      </w:r>
      <w:r w:rsidRPr="00AD4E30">
        <w:rPr>
          <w:rFonts w:ascii="黑体" w:eastAsia="黑体" w:hAnsi="黑体" w:hint="eastAsia"/>
          <w:bCs/>
          <w:color w:val="auto"/>
          <w:sz w:val="44"/>
          <w:szCs w:val="44"/>
        </w:rPr>
        <w:t>苯并恶嗪</w:t>
      </w:r>
      <w:r w:rsidRPr="00AD4E30">
        <w:rPr>
          <w:rFonts w:ascii="黑体" w:eastAsia="黑体" w:hAnsi="黑体"/>
          <w:bCs/>
          <w:color w:val="auto"/>
          <w:sz w:val="44"/>
          <w:szCs w:val="44"/>
        </w:rPr>
        <w:t>-3(4H)-</w:t>
      </w:r>
      <w:r w:rsidRPr="00AD4E30">
        <w:rPr>
          <w:rFonts w:ascii="黑体" w:eastAsia="黑体" w:hAnsi="黑体" w:hint="eastAsia"/>
          <w:bCs/>
          <w:color w:val="auto"/>
          <w:sz w:val="44"/>
          <w:szCs w:val="44"/>
        </w:rPr>
        <w:t>酮</w:t>
      </w:r>
      <w:r w:rsidRPr="00AD4E30">
        <w:rPr>
          <w:rFonts w:ascii="Times New Roman" w:hAnsi="Times New Roman"/>
          <w:bCs/>
          <w:color w:val="auto"/>
          <w:szCs w:val="28"/>
        </w:rPr>
        <w:t>7-Fluoro-6-amino-2H-1,4-benzoxazin-3(4H)-one</w:t>
      </w:r>
    </w:p>
    <w:p w:rsidR="00C86E63" w:rsidRPr="00AD4E30" w:rsidRDefault="00C86E63">
      <w:pPr>
        <w:pStyle w:val="TOC10"/>
        <w:jc w:val="center"/>
        <w:rPr>
          <w:b/>
          <w:bCs/>
          <w:color w:val="auto"/>
          <w:lang w:val="zh-CN"/>
        </w:rPr>
      </w:pPr>
      <w:r w:rsidRPr="00AD4E30">
        <w:rPr>
          <w:rFonts w:hint="eastAsia"/>
          <w:color w:val="auto"/>
          <w:sz w:val="28"/>
          <w:szCs w:val="24"/>
        </w:rPr>
        <w:t>（征求意见稿）</w:t>
      </w:r>
    </w:p>
    <w:p w:rsidR="00C86E63" w:rsidRDefault="00C86E63">
      <w:pPr>
        <w:pStyle w:val="TOC10"/>
        <w:jc w:val="center"/>
        <w:rPr>
          <w:b/>
          <w:bCs/>
          <w:color w:val="auto"/>
          <w:lang w:val="zh-CN"/>
        </w:rPr>
      </w:pPr>
    </w:p>
    <w:p w:rsidR="00C86E63" w:rsidRDefault="00C86E63">
      <w:pPr>
        <w:pStyle w:val="TOC10"/>
        <w:jc w:val="center"/>
        <w:rPr>
          <w:b/>
          <w:bCs/>
          <w:color w:val="auto"/>
          <w:lang w:val="zh-CN"/>
        </w:rPr>
      </w:pPr>
    </w:p>
    <w:p w:rsidR="00C86E63" w:rsidRDefault="00C86E63">
      <w:pPr>
        <w:pStyle w:val="TOC10"/>
        <w:jc w:val="center"/>
        <w:rPr>
          <w:b/>
          <w:bCs/>
          <w:color w:val="auto"/>
          <w:lang w:val="zh-CN"/>
        </w:rPr>
      </w:pPr>
    </w:p>
    <w:p w:rsidR="00C86E63" w:rsidRDefault="00C86E63">
      <w:pPr>
        <w:pStyle w:val="TOC10"/>
        <w:jc w:val="center"/>
        <w:rPr>
          <w:b/>
          <w:bCs/>
          <w:color w:val="auto"/>
          <w:lang w:val="zh-CN"/>
        </w:rPr>
      </w:pPr>
    </w:p>
    <w:p w:rsidR="00C86E63" w:rsidRDefault="00C86E63">
      <w:pPr>
        <w:pStyle w:val="TOC10"/>
        <w:jc w:val="center"/>
        <w:rPr>
          <w:b/>
          <w:bCs/>
          <w:color w:val="auto"/>
          <w:lang w:val="zh-CN"/>
        </w:rPr>
      </w:pPr>
    </w:p>
    <w:p w:rsidR="00C86E63" w:rsidRPr="00AD4E30" w:rsidRDefault="00C86E63" w:rsidP="00AD4E30">
      <w:pPr>
        <w:pStyle w:val="TOC10"/>
        <w:jc w:val="both"/>
        <w:rPr>
          <w:bCs/>
          <w:color w:val="auto"/>
          <w:u w:val="single"/>
        </w:rPr>
      </w:pPr>
      <w:r w:rsidRPr="00AD4E30">
        <w:rPr>
          <w:bCs/>
          <w:color w:val="auto"/>
          <w:u w:val="single"/>
        </w:rPr>
        <w:t>XXXX-XX-XX</w:t>
      </w:r>
      <w:r w:rsidRPr="00AD4E30">
        <w:rPr>
          <w:rFonts w:hint="eastAsia"/>
          <w:bCs/>
          <w:color w:val="auto"/>
          <w:u w:val="single"/>
        </w:rPr>
        <w:t>发布</w:t>
      </w:r>
      <w:r w:rsidRPr="00AD4E30">
        <w:rPr>
          <w:bCs/>
          <w:color w:val="auto"/>
          <w:u w:val="single"/>
        </w:rPr>
        <w:t xml:space="preserve">                        XXXX-XX-XX</w:t>
      </w:r>
      <w:r w:rsidRPr="00AD4E30">
        <w:rPr>
          <w:rFonts w:hint="eastAsia"/>
          <w:bCs/>
          <w:color w:val="auto"/>
          <w:u w:val="single"/>
        </w:rPr>
        <w:t>实施</w:t>
      </w:r>
    </w:p>
    <w:p w:rsidR="00C86E63" w:rsidRPr="00AD4E30" w:rsidRDefault="00C86E63">
      <w:pPr>
        <w:pStyle w:val="TOC10"/>
        <w:jc w:val="center"/>
        <w:rPr>
          <w:b/>
          <w:bCs/>
          <w:color w:val="auto"/>
          <w:sz w:val="28"/>
          <w:szCs w:val="28"/>
          <w:lang w:val="zh-CN"/>
        </w:rPr>
      </w:pPr>
      <w:r w:rsidRPr="00AD4E30">
        <w:rPr>
          <w:rFonts w:ascii="黑体" w:hAnsi="黑体" w:hint="eastAsia"/>
          <w:b/>
          <w:bCs/>
          <w:color w:val="auto"/>
          <w:w w:val="135"/>
          <w:sz w:val="28"/>
          <w:szCs w:val="28"/>
        </w:rPr>
        <w:t>浙江省农药工业协会</w:t>
      </w:r>
      <w:r w:rsidRPr="00AD4E30">
        <w:rPr>
          <w:rFonts w:ascii="黑体" w:hAnsi="黑体"/>
          <w:b/>
          <w:bCs/>
          <w:color w:val="auto"/>
          <w:w w:val="135"/>
          <w:sz w:val="28"/>
          <w:szCs w:val="28"/>
        </w:rPr>
        <w:t xml:space="preserve"> </w:t>
      </w:r>
      <w:r w:rsidRPr="00AD4E30">
        <w:rPr>
          <w:rFonts w:ascii="黑体" w:hint="eastAsia"/>
          <w:b/>
          <w:bCs/>
          <w:color w:val="auto"/>
          <w:spacing w:val="170"/>
          <w:sz w:val="28"/>
          <w:szCs w:val="28"/>
        </w:rPr>
        <w:t>发</w:t>
      </w:r>
      <w:r w:rsidRPr="00AD4E30">
        <w:rPr>
          <w:rFonts w:ascii="黑体" w:hint="eastAsia"/>
          <w:b/>
          <w:bCs/>
          <w:color w:val="auto"/>
          <w:sz w:val="28"/>
          <w:szCs w:val="28"/>
        </w:rPr>
        <w:t>布</w:t>
      </w:r>
    </w:p>
    <w:p w:rsidR="00C86E63" w:rsidRDefault="00C86E63">
      <w:pPr>
        <w:pStyle w:val="TOC10"/>
        <w:jc w:val="center"/>
        <w:rPr>
          <w:b/>
          <w:bCs/>
          <w:color w:val="auto"/>
          <w:lang w:val="zh-CN"/>
        </w:rPr>
      </w:pPr>
    </w:p>
    <w:p w:rsidR="00C86E63" w:rsidRDefault="00C86E63">
      <w:pPr>
        <w:pStyle w:val="TOC10"/>
        <w:jc w:val="center"/>
        <w:rPr>
          <w:b/>
          <w:bCs/>
          <w:color w:val="auto"/>
        </w:rPr>
      </w:pPr>
      <w:r>
        <w:rPr>
          <w:rFonts w:hint="eastAsia"/>
          <w:b/>
          <w:bCs/>
          <w:color w:val="auto"/>
          <w:lang w:val="zh-CN"/>
        </w:rPr>
        <w:t>目</w:t>
      </w:r>
      <w:r>
        <w:rPr>
          <w:b/>
          <w:bCs/>
          <w:color w:val="auto"/>
          <w:lang w:val="zh-CN"/>
        </w:rPr>
        <w:t xml:space="preserve"> </w:t>
      </w:r>
      <w:r>
        <w:rPr>
          <w:rFonts w:hint="eastAsia"/>
          <w:b/>
          <w:bCs/>
          <w:color w:val="auto"/>
          <w:lang w:val="zh-CN"/>
        </w:rPr>
        <w:t>次</w:t>
      </w:r>
    </w:p>
    <w:p w:rsidR="00C86E63" w:rsidRDefault="00C86E63">
      <w:pPr>
        <w:pStyle w:val="TOC1"/>
        <w:tabs>
          <w:tab w:val="right" w:leader="dot" w:pos="9344"/>
        </w:tabs>
        <w:rPr>
          <w:rFonts w:ascii="宋体"/>
          <w:noProof/>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hyperlink w:anchor="_Toc138585563" w:history="1">
        <w:r>
          <w:rPr>
            <w:rStyle w:val="Hyperlink"/>
            <w:rFonts w:ascii="宋体" w:hAnsi="宋体" w:hint="eastAsia"/>
            <w:noProof/>
            <w:spacing w:val="360"/>
          </w:rPr>
          <w:t>前</w:t>
        </w:r>
        <w:r>
          <w:rPr>
            <w:rStyle w:val="Hyperlink"/>
            <w:rFonts w:ascii="宋体" w:hAnsi="宋体" w:hint="eastAsia"/>
            <w:noProof/>
          </w:rPr>
          <w:t>言</w:t>
        </w:r>
        <w:r>
          <w:rPr>
            <w:rFonts w:ascii="宋体"/>
            <w:noProof/>
          </w:rPr>
          <w:tab/>
        </w:r>
        <w:r>
          <w:rPr>
            <w:rFonts w:ascii="宋体" w:hAnsi="宋体"/>
            <w:noProof/>
          </w:rPr>
          <w:fldChar w:fldCharType="begin"/>
        </w:r>
        <w:r>
          <w:rPr>
            <w:rFonts w:ascii="宋体" w:hAnsi="宋体"/>
            <w:noProof/>
          </w:rPr>
          <w:instrText xml:space="preserve"> PAGEREF _Toc138585563 \h </w:instrText>
        </w:r>
        <w:r w:rsidRPr="00AD4E30">
          <w:rPr>
            <w:rFonts w:ascii="宋体" w:hint="eastAsia"/>
            <w:noProof/>
          </w:rPr>
        </w:r>
        <w:r>
          <w:rPr>
            <w:rFonts w:ascii="宋体" w:hAnsi="宋体"/>
            <w:noProof/>
          </w:rPr>
          <w:fldChar w:fldCharType="separate"/>
        </w:r>
        <w:r>
          <w:rPr>
            <w:rFonts w:ascii="宋体" w:hAnsi="宋体"/>
            <w:noProof/>
          </w:rPr>
          <w:t>II</w:t>
        </w:r>
        <w:r>
          <w:rPr>
            <w:rFonts w:ascii="宋体" w:hAnsi="宋体"/>
            <w:noProof/>
          </w:rPr>
          <w:fldChar w:fldCharType="end"/>
        </w:r>
      </w:hyperlink>
    </w:p>
    <w:p w:rsidR="00C86E63" w:rsidRDefault="00C86E63">
      <w:pPr>
        <w:pStyle w:val="TOC1"/>
        <w:tabs>
          <w:tab w:val="right" w:leader="dot" w:pos="9344"/>
        </w:tabs>
        <w:rPr>
          <w:rFonts w:ascii="宋体"/>
          <w:noProof/>
          <w:szCs w:val="22"/>
        </w:rPr>
      </w:pPr>
      <w:hyperlink w:anchor="_Toc138585564" w:history="1">
        <w:r>
          <w:rPr>
            <w:rStyle w:val="Hyperlink"/>
            <w:rFonts w:ascii="宋体" w:hAnsi="宋体"/>
            <w:noProof/>
          </w:rPr>
          <w:t xml:space="preserve">1 </w:t>
        </w:r>
        <w:r>
          <w:rPr>
            <w:rStyle w:val="Hyperlink"/>
            <w:rFonts w:ascii="宋体" w:hAnsi="宋体" w:hint="eastAsia"/>
            <w:noProof/>
          </w:rPr>
          <w:t>范围</w:t>
        </w:r>
        <w:r>
          <w:rPr>
            <w:rFonts w:ascii="宋体"/>
            <w:noProof/>
          </w:rPr>
          <w:tab/>
        </w:r>
        <w:r>
          <w:rPr>
            <w:rFonts w:ascii="宋体" w:hAnsi="宋体"/>
            <w:noProof/>
          </w:rPr>
          <w:fldChar w:fldCharType="begin"/>
        </w:r>
        <w:r>
          <w:rPr>
            <w:rFonts w:ascii="宋体" w:hAnsi="宋体"/>
            <w:noProof/>
          </w:rPr>
          <w:instrText xml:space="preserve"> PAGEREF _Toc138585564 \h </w:instrText>
        </w:r>
        <w:r w:rsidRPr="00AD4E30">
          <w:rPr>
            <w:rFonts w:ascii="宋体" w:hint="eastAsia"/>
            <w:noProof/>
          </w:rPr>
        </w:r>
        <w:r>
          <w:rPr>
            <w:rFonts w:ascii="宋体" w:hAnsi="宋体"/>
            <w:noProof/>
          </w:rPr>
          <w:fldChar w:fldCharType="separate"/>
        </w:r>
        <w:r>
          <w:rPr>
            <w:rFonts w:ascii="宋体" w:hAnsi="宋体"/>
            <w:noProof/>
          </w:rPr>
          <w:t>1</w:t>
        </w:r>
        <w:r>
          <w:rPr>
            <w:rFonts w:ascii="宋体" w:hAnsi="宋体"/>
            <w:noProof/>
          </w:rPr>
          <w:fldChar w:fldCharType="end"/>
        </w:r>
      </w:hyperlink>
    </w:p>
    <w:p w:rsidR="00C86E63" w:rsidRDefault="00C86E63">
      <w:pPr>
        <w:pStyle w:val="TOC1"/>
        <w:tabs>
          <w:tab w:val="right" w:leader="dot" w:pos="9344"/>
        </w:tabs>
        <w:rPr>
          <w:rFonts w:ascii="宋体"/>
          <w:noProof/>
          <w:szCs w:val="22"/>
        </w:rPr>
      </w:pPr>
      <w:hyperlink w:anchor="_Toc138585565" w:history="1">
        <w:r>
          <w:rPr>
            <w:rStyle w:val="Hyperlink"/>
            <w:rFonts w:ascii="宋体" w:hAnsi="宋体"/>
            <w:noProof/>
          </w:rPr>
          <w:t xml:space="preserve">2 </w:t>
        </w:r>
        <w:r>
          <w:rPr>
            <w:rStyle w:val="Hyperlink"/>
            <w:rFonts w:ascii="宋体" w:hAnsi="宋体" w:hint="eastAsia"/>
            <w:noProof/>
          </w:rPr>
          <w:t>规范性引用文件</w:t>
        </w:r>
        <w:r>
          <w:rPr>
            <w:rFonts w:ascii="宋体"/>
            <w:noProof/>
          </w:rPr>
          <w:tab/>
        </w:r>
        <w:r>
          <w:rPr>
            <w:rFonts w:ascii="宋体" w:hAnsi="宋体"/>
            <w:noProof/>
          </w:rPr>
          <w:fldChar w:fldCharType="begin"/>
        </w:r>
        <w:r>
          <w:rPr>
            <w:rFonts w:ascii="宋体" w:hAnsi="宋体"/>
            <w:noProof/>
          </w:rPr>
          <w:instrText xml:space="preserve"> PAGEREF _Toc138585565 \h </w:instrText>
        </w:r>
        <w:r w:rsidRPr="00AD4E30">
          <w:rPr>
            <w:rFonts w:ascii="宋体" w:hint="eastAsia"/>
            <w:noProof/>
          </w:rPr>
        </w:r>
        <w:r>
          <w:rPr>
            <w:rFonts w:ascii="宋体" w:hAnsi="宋体"/>
            <w:noProof/>
          </w:rPr>
          <w:fldChar w:fldCharType="separate"/>
        </w:r>
        <w:r>
          <w:rPr>
            <w:rFonts w:ascii="宋体" w:hAnsi="宋体"/>
            <w:noProof/>
          </w:rPr>
          <w:t>1</w:t>
        </w:r>
        <w:r>
          <w:rPr>
            <w:rFonts w:ascii="宋体" w:hAnsi="宋体"/>
            <w:noProof/>
          </w:rPr>
          <w:fldChar w:fldCharType="end"/>
        </w:r>
      </w:hyperlink>
    </w:p>
    <w:p w:rsidR="00C86E63" w:rsidRDefault="00C86E63">
      <w:pPr>
        <w:pStyle w:val="TOC1"/>
        <w:tabs>
          <w:tab w:val="right" w:leader="dot" w:pos="9344"/>
        </w:tabs>
        <w:rPr>
          <w:rFonts w:ascii="宋体"/>
          <w:noProof/>
          <w:szCs w:val="22"/>
        </w:rPr>
      </w:pPr>
      <w:hyperlink w:anchor="_Toc138585566" w:history="1">
        <w:r>
          <w:rPr>
            <w:rStyle w:val="Hyperlink"/>
            <w:rFonts w:ascii="宋体" w:hAnsi="宋体"/>
            <w:noProof/>
          </w:rPr>
          <w:t xml:space="preserve">3 </w:t>
        </w:r>
        <w:r>
          <w:rPr>
            <w:rStyle w:val="Hyperlink"/>
            <w:rFonts w:ascii="宋体" w:hAnsi="宋体" w:hint="eastAsia"/>
            <w:noProof/>
          </w:rPr>
          <w:t>术语和定义</w:t>
        </w:r>
        <w:r>
          <w:rPr>
            <w:rFonts w:ascii="宋体"/>
            <w:noProof/>
          </w:rPr>
          <w:tab/>
        </w:r>
        <w:r>
          <w:rPr>
            <w:rFonts w:ascii="宋体" w:hAnsi="宋体"/>
            <w:noProof/>
          </w:rPr>
          <w:fldChar w:fldCharType="begin"/>
        </w:r>
        <w:r>
          <w:rPr>
            <w:rFonts w:ascii="宋体" w:hAnsi="宋体"/>
            <w:noProof/>
          </w:rPr>
          <w:instrText xml:space="preserve"> PAGEREF _Toc138585566 \h </w:instrText>
        </w:r>
        <w:r w:rsidRPr="00AD4E30">
          <w:rPr>
            <w:rFonts w:ascii="宋体" w:hint="eastAsia"/>
            <w:noProof/>
          </w:rPr>
        </w:r>
        <w:r>
          <w:rPr>
            <w:rFonts w:ascii="宋体" w:hAnsi="宋体"/>
            <w:noProof/>
          </w:rPr>
          <w:fldChar w:fldCharType="separate"/>
        </w:r>
        <w:r>
          <w:rPr>
            <w:rFonts w:ascii="宋体" w:hAnsi="宋体"/>
            <w:noProof/>
          </w:rPr>
          <w:t>1</w:t>
        </w:r>
        <w:r>
          <w:rPr>
            <w:rFonts w:ascii="宋体" w:hAnsi="宋体"/>
            <w:noProof/>
          </w:rPr>
          <w:fldChar w:fldCharType="end"/>
        </w:r>
      </w:hyperlink>
    </w:p>
    <w:p w:rsidR="00C86E63" w:rsidRDefault="00C86E63">
      <w:pPr>
        <w:pStyle w:val="TOC1"/>
        <w:tabs>
          <w:tab w:val="right" w:leader="dot" w:pos="9344"/>
        </w:tabs>
        <w:rPr>
          <w:rFonts w:ascii="宋体"/>
          <w:noProof/>
          <w:szCs w:val="22"/>
        </w:rPr>
      </w:pPr>
      <w:hyperlink w:anchor="_Toc138585567" w:history="1">
        <w:r>
          <w:rPr>
            <w:rStyle w:val="Hyperlink"/>
            <w:rFonts w:ascii="宋体" w:hAnsi="宋体"/>
            <w:noProof/>
          </w:rPr>
          <w:t xml:space="preserve">4 </w:t>
        </w:r>
        <w:r>
          <w:rPr>
            <w:rStyle w:val="Hyperlink"/>
            <w:rFonts w:ascii="宋体" w:hAnsi="宋体" w:hint="eastAsia"/>
            <w:noProof/>
          </w:rPr>
          <w:t>要求</w:t>
        </w:r>
        <w:r>
          <w:rPr>
            <w:rFonts w:ascii="宋体"/>
            <w:noProof/>
          </w:rPr>
          <w:tab/>
        </w:r>
        <w:r>
          <w:rPr>
            <w:rFonts w:ascii="宋体" w:hAnsi="宋体"/>
            <w:noProof/>
          </w:rPr>
          <w:fldChar w:fldCharType="begin"/>
        </w:r>
        <w:r>
          <w:rPr>
            <w:rFonts w:ascii="宋体" w:hAnsi="宋体"/>
            <w:noProof/>
          </w:rPr>
          <w:instrText xml:space="preserve"> PAGEREF _Toc138585567 \h </w:instrText>
        </w:r>
        <w:r w:rsidRPr="00AD4E30">
          <w:rPr>
            <w:rFonts w:ascii="宋体" w:hint="eastAsia"/>
            <w:noProof/>
          </w:rPr>
        </w:r>
        <w:r>
          <w:rPr>
            <w:rFonts w:ascii="宋体" w:hAnsi="宋体"/>
            <w:noProof/>
          </w:rPr>
          <w:fldChar w:fldCharType="separate"/>
        </w:r>
        <w:r>
          <w:rPr>
            <w:rFonts w:ascii="宋体" w:hAnsi="宋体"/>
            <w:noProof/>
          </w:rPr>
          <w:t>1</w:t>
        </w:r>
        <w:r>
          <w:rPr>
            <w:rFonts w:ascii="宋体" w:hAnsi="宋体"/>
            <w:noProof/>
          </w:rPr>
          <w:fldChar w:fldCharType="end"/>
        </w:r>
      </w:hyperlink>
    </w:p>
    <w:p w:rsidR="00C86E63" w:rsidRDefault="00C86E63">
      <w:pPr>
        <w:pStyle w:val="TOC1"/>
        <w:tabs>
          <w:tab w:val="right" w:leader="dot" w:pos="9344"/>
        </w:tabs>
        <w:rPr>
          <w:rFonts w:ascii="宋体"/>
          <w:noProof/>
          <w:szCs w:val="22"/>
        </w:rPr>
      </w:pPr>
      <w:hyperlink w:anchor="_Toc138585568" w:history="1">
        <w:r>
          <w:rPr>
            <w:rStyle w:val="Hyperlink"/>
            <w:rFonts w:ascii="宋体" w:hAnsi="宋体"/>
            <w:noProof/>
          </w:rPr>
          <w:t xml:space="preserve">5 </w:t>
        </w:r>
        <w:r>
          <w:rPr>
            <w:rStyle w:val="Hyperlink"/>
            <w:rFonts w:ascii="宋体" w:hAnsi="宋体" w:hint="eastAsia"/>
            <w:noProof/>
          </w:rPr>
          <w:t>试验方法</w:t>
        </w:r>
        <w:r>
          <w:rPr>
            <w:rFonts w:ascii="宋体"/>
            <w:noProof/>
          </w:rPr>
          <w:tab/>
        </w:r>
        <w:r>
          <w:rPr>
            <w:rFonts w:ascii="宋体" w:hAnsi="宋体"/>
            <w:noProof/>
          </w:rPr>
          <w:fldChar w:fldCharType="begin"/>
        </w:r>
        <w:r>
          <w:rPr>
            <w:rFonts w:ascii="宋体" w:hAnsi="宋体"/>
            <w:noProof/>
          </w:rPr>
          <w:instrText xml:space="preserve"> PAGEREF _Toc138585568 \h </w:instrText>
        </w:r>
        <w:r w:rsidRPr="00AD4E30">
          <w:rPr>
            <w:rFonts w:ascii="宋体" w:hint="eastAsia"/>
            <w:noProof/>
          </w:rPr>
        </w:r>
        <w:r>
          <w:rPr>
            <w:rFonts w:ascii="宋体" w:hAnsi="宋体"/>
            <w:noProof/>
          </w:rPr>
          <w:fldChar w:fldCharType="separate"/>
        </w:r>
        <w:r>
          <w:rPr>
            <w:rFonts w:ascii="宋体" w:hAnsi="宋体"/>
            <w:noProof/>
          </w:rPr>
          <w:t>1</w:t>
        </w:r>
        <w:r>
          <w:rPr>
            <w:rFonts w:ascii="宋体" w:hAnsi="宋体"/>
            <w:noProof/>
          </w:rPr>
          <w:fldChar w:fldCharType="end"/>
        </w:r>
      </w:hyperlink>
    </w:p>
    <w:p w:rsidR="00C86E63" w:rsidRDefault="00C86E63">
      <w:pPr>
        <w:pStyle w:val="TOC1"/>
        <w:tabs>
          <w:tab w:val="right" w:leader="dot" w:pos="9344"/>
        </w:tabs>
        <w:rPr>
          <w:rFonts w:ascii="宋体"/>
          <w:noProof/>
          <w:szCs w:val="22"/>
        </w:rPr>
      </w:pPr>
      <w:hyperlink w:anchor="_Toc138585583" w:history="1">
        <w:r>
          <w:rPr>
            <w:rStyle w:val="Hyperlink"/>
            <w:rFonts w:ascii="宋体" w:hAnsi="宋体"/>
            <w:noProof/>
          </w:rPr>
          <w:t xml:space="preserve">6 </w:t>
        </w:r>
        <w:r>
          <w:rPr>
            <w:rStyle w:val="Hyperlink"/>
            <w:rFonts w:ascii="宋体" w:hAnsi="宋体" w:hint="eastAsia"/>
            <w:noProof/>
          </w:rPr>
          <w:t>检验规则</w:t>
        </w:r>
        <w:r>
          <w:rPr>
            <w:rFonts w:ascii="宋体"/>
            <w:noProof/>
          </w:rPr>
          <w:tab/>
        </w:r>
        <w:r>
          <w:rPr>
            <w:rFonts w:ascii="宋体" w:hAnsi="宋体"/>
            <w:noProof/>
          </w:rPr>
          <w:fldChar w:fldCharType="begin"/>
        </w:r>
        <w:r>
          <w:rPr>
            <w:rFonts w:ascii="宋体" w:hAnsi="宋体"/>
            <w:noProof/>
          </w:rPr>
          <w:instrText xml:space="preserve"> PAGEREF _Toc138585583 \h </w:instrText>
        </w:r>
        <w:r w:rsidRPr="00AD4E30">
          <w:rPr>
            <w:rFonts w:ascii="宋体" w:hint="eastAsia"/>
            <w:noProof/>
          </w:rPr>
        </w:r>
        <w:r>
          <w:rPr>
            <w:rFonts w:ascii="宋体" w:hAnsi="宋体"/>
            <w:noProof/>
          </w:rPr>
          <w:fldChar w:fldCharType="separate"/>
        </w:r>
        <w:r>
          <w:rPr>
            <w:rFonts w:ascii="宋体" w:hAnsi="宋体"/>
            <w:noProof/>
          </w:rPr>
          <w:t>1</w:t>
        </w:r>
        <w:r>
          <w:rPr>
            <w:rFonts w:ascii="宋体" w:hAnsi="宋体"/>
            <w:noProof/>
          </w:rPr>
          <w:fldChar w:fldCharType="end"/>
        </w:r>
      </w:hyperlink>
    </w:p>
    <w:p w:rsidR="00C86E63" w:rsidRDefault="00C86E63">
      <w:pPr>
        <w:pStyle w:val="TOC1"/>
        <w:tabs>
          <w:tab w:val="right" w:leader="dot" w:pos="9344"/>
        </w:tabs>
        <w:rPr>
          <w:rFonts w:ascii="宋体"/>
          <w:noProof/>
          <w:szCs w:val="22"/>
        </w:rPr>
      </w:pPr>
      <w:hyperlink w:anchor="_Toc138585587" w:history="1">
        <w:r>
          <w:rPr>
            <w:rStyle w:val="Hyperlink"/>
            <w:rFonts w:ascii="宋体" w:hAnsi="宋体"/>
            <w:noProof/>
          </w:rPr>
          <w:t xml:space="preserve">7 </w:t>
        </w:r>
        <w:r>
          <w:rPr>
            <w:rStyle w:val="Hyperlink"/>
            <w:rFonts w:ascii="宋体" w:hAnsi="宋体" w:hint="eastAsia"/>
            <w:noProof/>
          </w:rPr>
          <w:t>标志、标签、包装、储运、安全和质量保证期</w:t>
        </w:r>
        <w:r>
          <w:rPr>
            <w:rFonts w:ascii="宋体"/>
            <w:noProof/>
          </w:rPr>
          <w:tab/>
        </w:r>
        <w:r>
          <w:rPr>
            <w:rFonts w:ascii="宋体" w:hAnsi="宋体"/>
            <w:noProof/>
          </w:rPr>
          <w:fldChar w:fldCharType="begin"/>
        </w:r>
        <w:r>
          <w:rPr>
            <w:rFonts w:ascii="宋体" w:hAnsi="宋体"/>
            <w:noProof/>
          </w:rPr>
          <w:instrText xml:space="preserve"> PAGEREF _Toc138585587 \h </w:instrText>
        </w:r>
        <w:r w:rsidRPr="00AD4E30">
          <w:rPr>
            <w:rFonts w:ascii="宋体" w:hint="eastAsia"/>
            <w:noProof/>
          </w:rPr>
        </w:r>
        <w:r>
          <w:rPr>
            <w:rFonts w:ascii="宋体" w:hAnsi="宋体"/>
            <w:noProof/>
          </w:rPr>
          <w:fldChar w:fldCharType="separate"/>
        </w:r>
        <w:r>
          <w:rPr>
            <w:rFonts w:ascii="宋体" w:hAnsi="宋体"/>
            <w:noProof/>
          </w:rPr>
          <w:t>1</w:t>
        </w:r>
        <w:r>
          <w:rPr>
            <w:rFonts w:ascii="宋体" w:hAnsi="宋体"/>
            <w:noProof/>
          </w:rPr>
          <w:fldChar w:fldCharType="end"/>
        </w:r>
      </w:hyperlink>
    </w:p>
    <w:p w:rsidR="00C86E63" w:rsidRDefault="00C86E63">
      <w:pPr>
        <w:pStyle w:val="TOC1"/>
        <w:tabs>
          <w:tab w:val="right" w:leader="dot" w:pos="9344"/>
        </w:tabs>
        <w:rPr>
          <w:rFonts w:ascii="宋体"/>
          <w:noProof/>
          <w:szCs w:val="22"/>
        </w:rPr>
      </w:pPr>
      <w:hyperlink w:anchor="_Toc138585592" w:history="1">
        <w:r>
          <w:rPr>
            <w:rStyle w:val="Hyperlink"/>
            <w:rFonts w:ascii="宋体" w:hAnsi="宋体" w:hint="eastAsia"/>
            <w:noProof/>
          </w:rPr>
          <w:t>附录</w:t>
        </w:r>
        <w:r>
          <w:rPr>
            <w:rStyle w:val="Hyperlink"/>
            <w:rFonts w:ascii="宋体" w:hAnsi="宋体"/>
            <w:noProof/>
          </w:rPr>
          <w:t>A</w:t>
        </w:r>
        <w:r>
          <w:rPr>
            <w:rStyle w:val="Hyperlink"/>
            <w:rFonts w:ascii="宋体" w:hAnsi="宋体" w:hint="eastAsia"/>
            <w:noProof/>
          </w:rPr>
          <w:t>（资料性）</w:t>
        </w:r>
        <w:r>
          <w:rPr>
            <w:rStyle w:val="Hyperlink"/>
            <w:rFonts w:ascii="宋体" w:hAnsi="宋体"/>
            <w:noProof/>
          </w:rPr>
          <w:t>7-</w:t>
        </w:r>
        <w:r>
          <w:rPr>
            <w:rStyle w:val="Hyperlink"/>
            <w:rFonts w:ascii="宋体" w:hAnsi="宋体" w:hint="eastAsia"/>
            <w:noProof/>
          </w:rPr>
          <w:t>氟</w:t>
        </w:r>
        <w:r>
          <w:rPr>
            <w:rStyle w:val="Hyperlink"/>
            <w:rFonts w:ascii="宋体" w:hAnsi="宋体"/>
            <w:noProof/>
          </w:rPr>
          <w:t>-6-</w:t>
        </w:r>
        <w:r>
          <w:rPr>
            <w:rStyle w:val="Hyperlink"/>
            <w:rFonts w:ascii="宋体" w:hAnsi="宋体" w:hint="eastAsia"/>
            <w:noProof/>
          </w:rPr>
          <w:t>氨基</w:t>
        </w:r>
        <w:r>
          <w:rPr>
            <w:rStyle w:val="Hyperlink"/>
            <w:rFonts w:ascii="宋体" w:hAnsi="宋体"/>
            <w:noProof/>
          </w:rPr>
          <w:t>-2H-1,4-</w:t>
        </w:r>
        <w:r>
          <w:rPr>
            <w:rStyle w:val="Hyperlink"/>
            <w:rFonts w:ascii="宋体" w:hAnsi="宋体" w:hint="eastAsia"/>
            <w:noProof/>
          </w:rPr>
          <w:t>苯并恶嗪</w:t>
        </w:r>
        <w:r>
          <w:rPr>
            <w:rStyle w:val="Hyperlink"/>
            <w:rFonts w:ascii="宋体" w:hAnsi="宋体"/>
            <w:noProof/>
          </w:rPr>
          <w:t>-3(4H)-</w:t>
        </w:r>
        <w:r>
          <w:rPr>
            <w:rStyle w:val="Hyperlink"/>
            <w:rFonts w:ascii="宋体" w:hAnsi="宋体" w:hint="eastAsia"/>
            <w:noProof/>
          </w:rPr>
          <w:t>酮的其他名称、结构式和基本物化参数</w:t>
        </w:r>
        <w:r>
          <w:rPr>
            <w:rFonts w:ascii="宋体"/>
            <w:noProof/>
          </w:rPr>
          <w:tab/>
        </w:r>
        <w:r>
          <w:rPr>
            <w:rFonts w:ascii="宋体" w:hAnsi="宋体"/>
            <w:noProof/>
          </w:rPr>
          <w:fldChar w:fldCharType="begin"/>
        </w:r>
        <w:r>
          <w:rPr>
            <w:rFonts w:ascii="宋体" w:hAnsi="宋体"/>
            <w:noProof/>
          </w:rPr>
          <w:instrText xml:space="preserve"> PAGEREF _Toc138585592 \h </w:instrText>
        </w:r>
        <w:r w:rsidRPr="00AD4E30">
          <w:rPr>
            <w:rFonts w:ascii="宋体" w:hint="eastAsia"/>
            <w:noProof/>
          </w:rPr>
        </w:r>
        <w:r>
          <w:rPr>
            <w:rFonts w:ascii="宋体" w:hAnsi="宋体"/>
            <w:noProof/>
          </w:rPr>
          <w:fldChar w:fldCharType="separate"/>
        </w:r>
        <w:r>
          <w:rPr>
            <w:rFonts w:ascii="宋体" w:hAnsi="宋体"/>
            <w:noProof/>
          </w:rPr>
          <w:t>1</w:t>
        </w:r>
        <w:r>
          <w:rPr>
            <w:rFonts w:ascii="宋体" w:hAnsi="宋体"/>
            <w:noProof/>
          </w:rPr>
          <w:fldChar w:fldCharType="end"/>
        </w:r>
      </w:hyperlink>
    </w:p>
    <w:p w:rsidR="00C86E63" w:rsidRDefault="00C86E63">
      <w:r>
        <w:rPr>
          <w:rFonts w:ascii="宋体" w:hAnsi="宋体"/>
        </w:rPr>
        <w:fldChar w:fldCharType="end"/>
      </w:r>
    </w:p>
    <w:p w:rsidR="00C86E63" w:rsidRDefault="00C86E63" w:rsidP="00AD4E30">
      <w:pPr>
        <w:pStyle w:val="BodyText"/>
        <w:ind w:rightChars="1004" w:right="2108"/>
        <w:sectPr w:rsidR="00C86E63">
          <w:headerReference w:type="default" r:id="rId7"/>
          <w:footerReference w:type="even" r:id="rId8"/>
          <w:pgSz w:w="11906" w:h="16838"/>
          <w:pgMar w:top="2268" w:right="1134" w:bottom="1361" w:left="1418" w:header="284" w:footer="170" w:gutter="0"/>
          <w:pgNumType w:fmt="upperRoman" w:start="1"/>
          <w:cols w:space="720"/>
          <w:docGrid w:type="lines" w:linePitch="307"/>
        </w:sectPr>
      </w:pPr>
      <w:r>
        <w:rPr>
          <w:noProof/>
        </w:rPr>
        <w:pict>
          <v:shape id="Text Box 15" o:spid="_x0000_s1027" type="#_x0000_t202" style="position:absolute;left:0;text-align:left;margin-left:1.05pt;margin-top:746.15pt;width:467.25pt;height:26.4pt;z-index:251657216;visibility:visible" o:allowincell="f" o:allowoverlap="f" stroked="f">
            <v:textbox inset=",0,,0">
              <w:txbxContent>
                <w:p w:rsidR="00C86E63" w:rsidRDefault="00C86E63">
                  <w:pPr>
                    <w:jc w:val="center"/>
                  </w:pPr>
                  <w:r>
                    <w:rPr>
                      <w:rFonts w:hint="eastAsia"/>
                      <w:b/>
                      <w:sz w:val="44"/>
                    </w:rPr>
                    <w:t>上虞市三和化工有限公</w:t>
                  </w:r>
                  <w:r>
                    <w:rPr>
                      <w:rFonts w:hint="eastAsia"/>
                      <w:b/>
                      <w:spacing w:val="120"/>
                      <w:sz w:val="44"/>
                    </w:rPr>
                    <w:t>司</w:t>
                  </w:r>
                  <w:r>
                    <w:rPr>
                      <w:rFonts w:hint="eastAsia"/>
                      <w:b/>
                      <w:spacing w:val="60"/>
                      <w:sz w:val="28"/>
                    </w:rPr>
                    <w:t>发布</w:t>
                  </w:r>
                </w:p>
              </w:txbxContent>
            </v:textbox>
          </v:shape>
        </w:pict>
      </w:r>
    </w:p>
    <w:p w:rsidR="00C86E63" w:rsidRDefault="00C86E63" w:rsidP="002A6AD0">
      <w:pPr>
        <w:spacing w:beforeLines="200" w:afterLines="100"/>
        <w:jc w:val="center"/>
        <w:outlineLvl w:val="0"/>
        <w:rPr>
          <w:rFonts w:ascii="Cambria Math" w:eastAsia="黑体" w:hAnsi="Cambria Math"/>
          <w:sz w:val="32"/>
        </w:rPr>
      </w:pPr>
      <w:bookmarkStart w:id="0" w:name="_Toc138585563"/>
      <w:r>
        <w:rPr>
          <w:rFonts w:ascii="Cambria Math" w:eastAsia="黑体" w:hAnsi="Cambria Math" w:hint="eastAsia"/>
          <w:spacing w:val="360"/>
          <w:sz w:val="32"/>
        </w:rPr>
        <w:t>前</w:t>
      </w:r>
      <w:r>
        <w:rPr>
          <w:rFonts w:ascii="Cambria Math" w:eastAsia="黑体" w:hAnsi="Cambria Math" w:hint="eastAsia"/>
          <w:sz w:val="32"/>
        </w:rPr>
        <w:t>言</w:t>
      </w:r>
      <w:bookmarkEnd w:id="0"/>
    </w:p>
    <w:p w:rsidR="00C86E63" w:rsidRDefault="00C86E63" w:rsidP="00AD4E30">
      <w:pPr>
        <w:spacing w:line="360" w:lineRule="exact"/>
        <w:ind w:firstLineChars="200" w:firstLine="420"/>
        <w:rPr>
          <w:rFonts w:ascii="宋体"/>
          <w:szCs w:val="21"/>
        </w:rPr>
      </w:pPr>
      <w:r>
        <w:rPr>
          <w:rFonts w:ascii="宋体" w:hAnsi="宋体" w:hint="eastAsia"/>
          <w:szCs w:val="21"/>
        </w:rPr>
        <w:t>本文件按照</w:t>
      </w:r>
      <w:r>
        <w:rPr>
          <w:rFonts w:ascii="宋体" w:hAnsi="宋体"/>
          <w:szCs w:val="21"/>
        </w:rPr>
        <w:t>GB/T 1.1</w:t>
      </w:r>
      <w:r>
        <w:rPr>
          <w:rFonts w:ascii="宋体" w:hAnsi="宋体" w:hint="eastAsia"/>
          <w:szCs w:val="21"/>
        </w:rPr>
        <w:t>－</w:t>
      </w:r>
      <w:r>
        <w:rPr>
          <w:rFonts w:ascii="宋体" w:hAnsi="宋体"/>
          <w:szCs w:val="21"/>
        </w:rPr>
        <w:t>2020</w:t>
      </w:r>
      <w:r>
        <w:rPr>
          <w:rFonts w:ascii="宋体" w:hAnsi="宋体" w:hint="eastAsia"/>
          <w:szCs w:val="21"/>
        </w:rPr>
        <w:t>《标准化工作导则　第</w:t>
      </w:r>
      <w:r>
        <w:rPr>
          <w:rFonts w:ascii="宋体" w:hAnsi="宋体"/>
          <w:szCs w:val="21"/>
        </w:rPr>
        <w:t>1</w:t>
      </w:r>
      <w:r>
        <w:rPr>
          <w:rFonts w:ascii="宋体" w:hAnsi="宋体" w:hint="eastAsia"/>
          <w:szCs w:val="21"/>
        </w:rPr>
        <w:t>部分：标准化文件的结构和起草规定》的规定起草。</w:t>
      </w:r>
    </w:p>
    <w:p w:rsidR="00C86E63" w:rsidRDefault="00C86E63" w:rsidP="00AD4E30">
      <w:pPr>
        <w:pStyle w:val="a3"/>
        <w:spacing w:line="360" w:lineRule="exact"/>
        <w:rPr>
          <w:rFonts w:hAnsi="宋体"/>
          <w:szCs w:val="21"/>
        </w:rPr>
      </w:pPr>
      <w:r>
        <w:rPr>
          <w:rFonts w:hAnsi="宋体" w:hint="eastAsia"/>
          <w:szCs w:val="21"/>
        </w:rPr>
        <w:t>请注意本文件的某些内容可能涉及专利，本文件的发布机构不承担识别这些专利的责任。</w:t>
      </w:r>
    </w:p>
    <w:p w:rsidR="00C86E63" w:rsidRDefault="00C86E63" w:rsidP="00AD4E30">
      <w:pPr>
        <w:pStyle w:val="a3"/>
        <w:spacing w:line="360" w:lineRule="exact"/>
        <w:rPr>
          <w:rFonts w:hAnsi="宋体"/>
          <w:szCs w:val="21"/>
        </w:rPr>
      </w:pPr>
      <w:r>
        <w:rPr>
          <w:rFonts w:hAnsi="宋体" w:hint="eastAsia"/>
          <w:szCs w:val="21"/>
        </w:rPr>
        <w:t>本文件由浙江省农药工业协会提出。</w:t>
      </w:r>
    </w:p>
    <w:p w:rsidR="00C86E63" w:rsidRDefault="00C86E63" w:rsidP="00AD4E30">
      <w:pPr>
        <w:pStyle w:val="a3"/>
        <w:spacing w:line="360" w:lineRule="exact"/>
        <w:rPr>
          <w:rFonts w:hAnsi="宋体"/>
          <w:szCs w:val="21"/>
        </w:rPr>
      </w:pPr>
      <w:r>
        <w:rPr>
          <w:rFonts w:hAnsi="宋体" w:hint="eastAsia"/>
          <w:szCs w:val="21"/>
        </w:rPr>
        <w:t>本文件由浙江省农药工业协会</w:t>
      </w:r>
      <w:r>
        <w:rPr>
          <w:rFonts w:hint="eastAsia"/>
        </w:rPr>
        <w:t>归口</w:t>
      </w:r>
      <w:r>
        <w:rPr>
          <w:rFonts w:hAnsi="宋体" w:hint="eastAsia"/>
          <w:szCs w:val="21"/>
        </w:rPr>
        <w:t>。</w:t>
      </w:r>
    </w:p>
    <w:p w:rsidR="00C86E63" w:rsidRDefault="00C86E63" w:rsidP="00AD4E30">
      <w:pPr>
        <w:pStyle w:val="a3"/>
        <w:spacing w:line="360" w:lineRule="exact"/>
        <w:rPr>
          <w:rFonts w:hAnsi="宋体"/>
          <w:szCs w:val="21"/>
        </w:rPr>
      </w:pPr>
      <w:r>
        <w:rPr>
          <w:rFonts w:hAnsi="宋体" w:hint="eastAsia"/>
          <w:szCs w:val="21"/>
        </w:rPr>
        <w:t>本文件主要起草单位：浙江南郊化学有限公司、浙江吉泰新材料股份有限公司、兰州鸿瑄科技有限公司。</w:t>
      </w:r>
    </w:p>
    <w:p w:rsidR="00C86E63" w:rsidRDefault="00C86E63" w:rsidP="00AD4E30">
      <w:pPr>
        <w:spacing w:line="360" w:lineRule="exact"/>
        <w:ind w:firstLineChars="200" w:firstLine="420"/>
        <w:rPr>
          <w:rFonts w:ascii="宋体"/>
          <w:szCs w:val="21"/>
        </w:rPr>
      </w:pPr>
      <w:r>
        <w:rPr>
          <w:rFonts w:ascii="宋体" w:hAnsi="宋体" w:hint="eastAsia"/>
          <w:szCs w:val="21"/>
        </w:rPr>
        <w:t>本文件主要起草人：王海伟、吴浩、杨江宇、于江、尹凯、贺友兰。</w:t>
      </w:r>
    </w:p>
    <w:p w:rsidR="00C86E63" w:rsidRDefault="00C86E63">
      <w:pPr>
        <w:ind w:firstLine="420"/>
        <w:rPr>
          <w:rFonts w:ascii="宋体"/>
        </w:rPr>
      </w:pPr>
    </w:p>
    <w:p w:rsidR="00C86E63" w:rsidRDefault="00C86E63">
      <w:pPr>
        <w:ind w:firstLine="420"/>
        <w:rPr>
          <w:rFonts w:ascii="宋体"/>
        </w:rPr>
        <w:sectPr w:rsidR="00C86E63">
          <w:headerReference w:type="even" r:id="rId9"/>
          <w:headerReference w:type="default" r:id="rId10"/>
          <w:footerReference w:type="even" r:id="rId11"/>
          <w:footerReference w:type="default" r:id="rId12"/>
          <w:pgSz w:w="11906" w:h="16838"/>
          <w:pgMar w:top="1418" w:right="1134" w:bottom="1134" w:left="1418" w:header="1418" w:footer="737" w:gutter="0"/>
          <w:pgNumType w:fmt="upperRoman" w:start="2"/>
          <w:cols w:space="720"/>
          <w:docGrid w:type="lines" w:linePitch="307"/>
        </w:sectPr>
      </w:pPr>
    </w:p>
    <w:p w:rsidR="00C86E63" w:rsidRDefault="00C86E63">
      <w:pPr>
        <w:jc w:val="center"/>
        <w:rPr>
          <w:rFonts w:ascii="黑体" w:eastAsia="黑体" w:hAnsi="黑体"/>
          <w:b/>
          <w:sz w:val="32"/>
          <w:szCs w:val="32"/>
        </w:rPr>
      </w:pPr>
      <w:r>
        <w:rPr>
          <w:rFonts w:ascii="黑体" w:eastAsia="黑体" w:hAnsi="黑体"/>
          <w:sz w:val="32"/>
          <w:szCs w:val="32"/>
        </w:rPr>
        <w:t>7-</w:t>
      </w:r>
      <w:r>
        <w:rPr>
          <w:rFonts w:ascii="黑体" w:eastAsia="黑体" w:hAnsi="黑体" w:hint="eastAsia"/>
          <w:sz w:val="32"/>
          <w:szCs w:val="32"/>
        </w:rPr>
        <w:t>氟</w:t>
      </w:r>
      <w:r>
        <w:rPr>
          <w:rFonts w:ascii="黑体" w:eastAsia="黑体" w:hAnsi="黑体"/>
          <w:sz w:val="32"/>
          <w:szCs w:val="32"/>
        </w:rPr>
        <w:t>-6-</w:t>
      </w:r>
      <w:r>
        <w:rPr>
          <w:rFonts w:ascii="黑体" w:eastAsia="黑体" w:hAnsi="黑体" w:hint="eastAsia"/>
          <w:sz w:val="32"/>
          <w:szCs w:val="32"/>
        </w:rPr>
        <w:t>氨基</w:t>
      </w:r>
      <w:r>
        <w:rPr>
          <w:rFonts w:ascii="黑体" w:eastAsia="黑体" w:hAnsi="黑体"/>
          <w:sz w:val="32"/>
          <w:szCs w:val="32"/>
        </w:rPr>
        <w:t>-2H-1,4-</w:t>
      </w:r>
      <w:r>
        <w:rPr>
          <w:rFonts w:ascii="黑体" w:eastAsia="黑体" w:hAnsi="黑体" w:hint="eastAsia"/>
          <w:sz w:val="32"/>
          <w:szCs w:val="32"/>
        </w:rPr>
        <w:t>苯并恶嗪</w:t>
      </w:r>
      <w:r>
        <w:rPr>
          <w:rFonts w:ascii="黑体" w:eastAsia="黑体" w:hAnsi="黑体"/>
          <w:sz w:val="32"/>
          <w:szCs w:val="32"/>
        </w:rPr>
        <w:t>-3(4H)-</w:t>
      </w:r>
      <w:r>
        <w:rPr>
          <w:rFonts w:ascii="黑体" w:eastAsia="黑体" w:hAnsi="黑体" w:hint="eastAsia"/>
          <w:sz w:val="32"/>
          <w:szCs w:val="32"/>
        </w:rPr>
        <w:t>酮</w:t>
      </w:r>
    </w:p>
    <w:p w:rsidR="00C86E63" w:rsidRDefault="00C86E63" w:rsidP="002A6AD0">
      <w:pPr>
        <w:pStyle w:val="a"/>
        <w:tabs>
          <w:tab w:val="clear" w:pos="315"/>
        </w:tabs>
        <w:spacing w:beforeLines="100" w:afterLines="100" w:line="360" w:lineRule="exact"/>
        <w:rPr>
          <w:b w:val="0"/>
        </w:rPr>
      </w:pPr>
      <w:bookmarkStart w:id="1" w:name="_Toc138585564"/>
      <w:r>
        <w:rPr>
          <w:rFonts w:hint="eastAsia"/>
          <w:b w:val="0"/>
        </w:rPr>
        <w:t>范围</w:t>
      </w:r>
      <w:bookmarkEnd w:id="1"/>
    </w:p>
    <w:p w:rsidR="00C86E63" w:rsidRDefault="00C86E63" w:rsidP="00AD4E30">
      <w:pPr>
        <w:ind w:firstLineChars="200" w:firstLine="420"/>
        <w:rPr>
          <w:rFonts w:ascii="宋体"/>
        </w:rPr>
      </w:pPr>
      <w:r>
        <w:rPr>
          <w:rFonts w:ascii="宋体" w:hAnsi="宋体" w:hint="eastAsia"/>
        </w:rPr>
        <w:t>本文件规定了</w:t>
      </w:r>
      <w:r>
        <w:rPr>
          <w:rFonts w:ascii="宋体" w:hAnsi="宋体"/>
          <w:szCs w:val="21"/>
        </w:rPr>
        <w:t>7-</w:t>
      </w:r>
      <w:r>
        <w:rPr>
          <w:rFonts w:ascii="宋体" w:hAnsi="宋体" w:hint="eastAsia"/>
          <w:szCs w:val="21"/>
        </w:rPr>
        <w:t>氟</w:t>
      </w:r>
      <w:r>
        <w:rPr>
          <w:rFonts w:ascii="宋体" w:hAnsi="宋体"/>
          <w:szCs w:val="21"/>
        </w:rPr>
        <w:t>-6-</w:t>
      </w:r>
      <w:r>
        <w:rPr>
          <w:rFonts w:ascii="宋体" w:hAnsi="宋体" w:hint="eastAsia"/>
          <w:szCs w:val="21"/>
        </w:rPr>
        <w:t>氨基</w:t>
      </w:r>
      <w:r>
        <w:rPr>
          <w:rFonts w:ascii="宋体" w:hAnsi="宋体"/>
          <w:szCs w:val="21"/>
        </w:rPr>
        <w:t>-2H-1,4-</w:t>
      </w:r>
      <w:r>
        <w:rPr>
          <w:rFonts w:ascii="宋体" w:hAnsi="宋体" w:hint="eastAsia"/>
          <w:szCs w:val="21"/>
        </w:rPr>
        <w:t>苯并恶嗪</w:t>
      </w:r>
      <w:r>
        <w:rPr>
          <w:rFonts w:ascii="宋体" w:hAnsi="宋体"/>
          <w:szCs w:val="21"/>
        </w:rPr>
        <w:t>-3(4H)-</w:t>
      </w:r>
      <w:r>
        <w:rPr>
          <w:rFonts w:ascii="宋体" w:hAnsi="宋体" w:hint="eastAsia"/>
          <w:szCs w:val="21"/>
        </w:rPr>
        <w:t>酮</w:t>
      </w:r>
      <w:r>
        <w:rPr>
          <w:rFonts w:ascii="宋体" w:hAnsi="宋体" w:hint="eastAsia"/>
        </w:rPr>
        <w:t>的要求、试验方法、检验规则、验收和质量保证期、以及标志、标签、包装、储运、安全。</w:t>
      </w:r>
    </w:p>
    <w:p w:rsidR="00C86E63" w:rsidRDefault="00C86E63" w:rsidP="00AD4E30">
      <w:pPr>
        <w:ind w:firstLineChars="200" w:firstLine="420"/>
        <w:rPr>
          <w:rFonts w:ascii="宋体"/>
        </w:rPr>
      </w:pPr>
      <w:r>
        <w:rPr>
          <w:rFonts w:hint="eastAsia"/>
        </w:rPr>
        <w:t>本文件适用于</w:t>
      </w:r>
      <w:r>
        <w:t>7-</w:t>
      </w:r>
      <w:r>
        <w:rPr>
          <w:rFonts w:hint="eastAsia"/>
        </w:rPr>
        <w:t>氟</w:t>
      </w:r>
      <w:r>
        <w:t>-6-</w:t>
      </w:r>
      <w:r>
        <w:rPr>
          <w:rFonts w:hint="eastAsia"/>
        </w:rPr>
        <w:t>氨基</w:t>
      </w:r>
      <w:r>
        <w:t>-2H-1,4-</w:t>
      </w:r>
      <w:r>
        <w:rPr>
          <w:rFonts w:hint="eastAsia"/>
        </w:rPr>
        <w:t>苯并恶嗪</w:t>
      </w:r>
      <w:r>
        <w:t>-3(4H)-</w:t>
      </w:r>
      <w:r>
        <w:rPr>
          <w:rFonts w:hint="eastAsia"/>
        </w:rPr>
        <w:t>酮产品的质量控制。</w:t>
      </w:r>
    </w:p>
    <w:p w:rsidR="00C86E63" w:rsidRDefault="00C86E63" w:rsidP="00AD4E30">
      <w:pPr>
        <w:ind w:firstLineChars="200" w:firstLine="360"/>
        <w:rPr>
          <w:rFonts w:ascii="宋体"/>
          <w:sz w:val="18"/>
          <w:szCs w:val="18"/>
        </w:rPr>
      </w:pPr>
      <w:r>
        <w:rPr>
          <w:rFonts w:ascii="黑体" w:eastAsia="黑体" w:hAnsi="黑体" w:hint="eastAsia"/>
          <w:sz w:val="18"/>
          <w:szCs w:val="18"/>
        </w:rPr>
        <w:t>注：</w:t>
      </w:r>
      <w:r>
        <w:rPr>
          <w:rFonts w:ascii="宋体" w:hAnsi="宋体"/>
          <w:sz w:val="18"/>
          <w:szCs w:val="18"/>
        </w:rPr>
        <w:t>7-</w:t>
      </w:r>
      <w:r>
        <w:rPr>
          <w:rFonts w:ascii="宋体" w:hAnsi="宋体" w:hint="eastAsia"/>
          <w:sz w:val="18"/>
          <w:szCs w:val="18"/>
        </w:rPr>
        <w:t>氟</w:t>
      </w:r>
      <w:r>
        <w:rPr>
          <w:rFonts w:ascii="宋体" w:hAnsi="宋体"/>
          <w:sz w:val="18"/>
          <w:szCs w:val="18"/>
        </w:rPr>
        <w:t>-6-</w:t>
      </w:r>
      <w:r>
        <w:rPr>
          <w:rFonts w:ascii="宋体" w:hAnsi="宋体" w:hint="eastAsia"/>
          <w:sz w:val="18"/>
          <w:szCs w:val="18"/>
        </w:rPr>
        <w:t>氨基</w:t>
      </w:r>
      <w:r>
        <w:rPr>
          <w:rFonts w:ascii="宋体" w:hAnsi="宋体"/>
          <w:sz w:val="18"/>
          <w:szCs w:val="18"/>
        </w:rPr>
        <w:t>-2H-1,4-</w:t>
      </w:r>
      <w:r>
        <w:rPr>
          <w:rFonts w:ascii="宋体" w:hAnsi="宋体" w:hint="eastAsia"/>
          <w:sz w:val="18"/>
          <w:szCs w:val="18"/>
        </w:rPr>
        <w:t>苯并恶嗪</w:t>
      </w:r>
      <w:r>
        <w:rPr>
          <w:rFonts w:ascii="宋体" w:hAnsi="宋体"/>
          <w:sz w:val="18"/>
          <w:szCs w:val="18"/>
        </w:rPr>
        <w:t>-3(4H)-</w:t>
      </w:r>
      <w:r>
        <w:rPr>
          <w:rFonts w:ascii="宋体" w:hAnsi="宋体" w:hint="eastAsia"/>
          <w:sz w:val="18"/>
          <w:szCs w:val="18"/>
        </w:rPr>
        <w:t>酮的其他名称、结构式和基本物化参数参见附录</w:t>
      </w:r>
      <w:r>
        <w:rPr>
          <w:rFonts w:ascii="宋体" w:hAnsi="宋体"/>
          <w:sz w:val="18"/>
          <w:szCs w:val="18"/>
        </w:rPr>
        <w:t>A</w:t>
      </w:r>
      <w:r>
        <w:rPr>
          <w:rFonts w:ascii="宋体" w:hAnsi="宋体" w:hint="eastAsia"/>
          <w:sz w:val="18"/>
          <w:szCs w:val="18"/>
        </w:rPr>
        <w:t>。</w:t>
      </w:r>
    </w:p>
    <w:p w:rsidR="00C86E63" w:rsidRDefault="00C86E63" w:rsidP="002A6AD0">
      <w:pPr>
        <w:pStyle w:val="a"/>
        <w:tabs>
          <w:tab w:val="clear" w:pos="315"/>
        </w:tabs>
        <w:spacing w:beforeLines="100" w:afterLines="100" w:line="360" w:lineRule="exact"/>
        <w:rPr>
          <w:b w:val="0"/>
        </w:rPr>
      </w:pPr>
      <w:bookmarkStart w:id="2" w:name="_Toc138585565"/>
      <w:r>
        <w:rPr>
          <w:rFonts w:hint="eastAsia"/>
          <w:b w:val="0"/>
        </w:rPr>
        <w:t>规范性引用文件</w:t>
      </w:r>
      <w:bookmarkEnd w:id="2"/>
    </w:p>
    <w:p w:rsidR="00C86E63" w:rsidRDefault="00C86E63" w:rsidP="00AD4E30">
      <w:pPr>
        <w:ind w:firstLineChars="200" w:firstLine="420"/>
        <w:rPr>
          <w:rFonts w:ascii="宋体"/>
        </w:rPr>
      </w:pPr>
      <w:r>
        <w:rPr>
          <w:rFonts w:ascii="宋体" w:hAnsi="宋体" w:hint="eastAsia"/>
        </w:rPr>
        <w:t>下列文件中的内容通过文中的规范性引用而构成本文件必不可少的条款。其中，注日期的引用文件，仅该日期的版本适用于本文件；不注日期的引用文件，其最新版本（包括所有的修改单）适用于本文件。</w:t>
      </w:r>
      <w:r>
        <w:rPr>
          <w:rFonts w:ascii="宋体" w:hAnsi="宋体"/>
        </w:rPr>
        <w:t xml:space="preserve"> </w:t>
      </w:r>
    </w:p>
    <w:p w:rsidR="00C86E63" w:rsidRDefault="00C86E63" w:rsidP="003C3BC2">
      <w:pPr>
        <w:ind w:firstLineChars="200" w:firstLine="420"/>
        <w:rPr>
          <w:rFonts w:ascii="宋体"/>
        </w:rPr>
      </w:pPr>
      <w:bookmarkStart w:id="3" w:name="_Hlk138511091"/>
      <w:r>
        <w:rPr>
          <w:rFonts w:ascii="宋体"/>
        </w:rPr>
        <w:t xml:space="preserve">GB/T 191 </w:t>
      </w:r>
      <w:r>
        <w:rPr>
          <w:rFonts w:ascii="宋体" w:hint="eastAsia"/>
        </w:rPr>
        <w:t>包装储运图示标志</w:t>
      </w:r>
    </w:p>
    <w:p w:rsidR="00C86E63" w:rsidRDefault="00C86E63" w:rsidP="00AD4E30">
      <w:pPr>
        <w:ind w:firstLineChars="200" w:firstLine="420"/>
        <w:rPr>
          <w:rFonts w:ascii="宋体"/>
          <w:szCs w:val="22"/>
        </w:rPr>
      </w:pPr>
      <w:r>
        <w:rPr>
          <w:rFonts w:ascii="宋体" w:hAnsi="宋体"/>
          <w:szCs w:val="22"/>
        </w:rPr>
        <w:t xml:space="preserve">GB/T 6284 </w:t>
      </w:r>
      <w:r>
        <w:rPr>
          <w:rFonts w:ascii="宋体" w:hAnsi="宋体" w:hint="eastAsia"/>
          <w:szCs w:val="22"/>
        </w:rPr>
        <w:t>化工产品中水分测定的通用方法</w:t>
      </w:r>
      <w:r>
        <w:rPr>
          <w:rFonts w:ascii="宋体" w:hAnsi="宋体"/>
          <w:szCs w:val="22"/>
        </w:rPr>
        <w:t xml:space="preserve"> </w:t>
      </w:r>
      <w:r>
        <w:rPr>
          <w:rFonts w:ascii="宋体" w:hAnsi="宋体" w:hint="eastAsia"/>
          <w:szCs w:val="22"/>
        </w:rPr>
        <w:t>干燥减量法</w:t>
      </w:r>
    </w:p>
    <w:p w:rsidR="00C86E63" w:rsidRDefault="00C86E63" w:rsidP="003C3BC2">
      <w:pPr>
        <w:ind w:firstLineChars="200" w:firstLine="420"/>
        <w:rPr>
          <w:rFonts w:ascii="宋体"/>
          <w:szCs w:val="22"/>
        </w:rPr>
      </w:pPr>
      <w:r>
        <w:rPr>
          <w:rFonts w:ascii="宋体" w:hAnsi="宋体"/>
          <w:szCs w:val="22"/>
        </w:rPr>
        <w:t xml:space="preserve">GB/T 6678 </w:t>
      </w:r>
      <w:r>
        <w:rPr>
          <w:rFonts w:ascii="宋体" w:hAnsi="宋体" w:hint="eastAsia"/>
          <w:szCs w:val="22"/>
        </w:rPr>
        <w:t>化工产品采样总则</w:t>
      </w:r>
    </w:p>
    <w:bookmarkEnd w:id="3"/>
    <w:p w:rsidR="00C86E63" w:rsidRDefault="00C86E63" w:rsidP="00AD4E30">
      <w:pPr>
        <w:ind w:firstLineChars="200" w:firstLine="420"/>
        <w:rPr>
          <w:rFonts w:ascii="宋体"/>
          <w:szCs w:val="22"/>
        </w:rPr>
      </w:pPr>
      <w:r>
        <w:rPr>
          <w:rFonts w:ascii="宋体" w:hAnsi="宋体"/>
          <w:szCs w:val="22"/>
        </w:rPr>
        <w:t xml:space="preserve">GB/T 6682 </w:t>
      </w:r>
      <w:r>
        <w:rPr>
          <w:rFonts w:ascii="宋体" w:hAnsi="宋体" w:hint="eastAsia"/>
          <w:szCs w:val="22"/>
        </w:rPr>
        <w:t>分析实验室用水规格和试验方法</w:t>
      </w:r>
    </w:p>
    <w:p w:rsidR="00C86E63" w:rsidRDefault="00C86E63" w:rsidP="00AD4E30">
      <w:pPr>
        <w:ind w:firstLineChars="200" w:firstLine="420"/>
        <w:rPr>
          <w:rFonts w:ascii="宋体"/>
          <w:szCs w:val="22"/>
        </w:rPr>
      </w:pPr>
      <w:r>
        <w:rPr>
          <w:rFonts w:ascii="宋体" w:hAnsi="宋体"/>
          <w:szCs w:val="22"/>
        </w:rPr>
        <w:t xml:space="preserve">GB/T 8170 </w:t>
      </w:r>
      <w:r>
        <w:rPr>
          <w:rFonts w:ascii="宋体" w:hAnsi="宋体" w:hint="eastAsia"/>
          <w:szCs w:val="22"/>
        </w:rPr>
        <w:t>数值修约规则与极限数值的表示和判定</w:t>
      </w:r>
    </w:p>
    <w:p w:rsidR="00C86E63" w:rsidRDefault="00C86E63" w:rsidP="00AD4E30">
      <w:pPr>
        <w:ind w:firstLineChars="200" w:firstLine="420"/>
        <w:rPr>
          <w:rFonts w:ascii="宋体"/>
        </w:rPr>
      </w:pPr>
      <w:r>
        <w:rPr>
          <w:rFonts w:ascii="宋体"/>
        </w:rPr>
        <w:t xml:space="preserve">GB 12463 </w:t>
      </w:r>
      <w:r>
        <w:rPr>
          <w:rFonts w:ascii="宋体" w:hint="eastAsia"/>
        </w:rPr>
        <w:t>危险货物运输包装通用技术条件规定</w:t>
      </w:r>
    </w:p>
    <w:p w:rsidR="00C86E63" w:rsidRDefault="00C86E63" w:rsidP="00AD4E30">
      <w:pPr>
        <w:ind w:firstLineChars="200" w:firstLine="420"/>
        <w:rPr>
          <w:rFonts w:ascii="宋体"/>
        </w:rPr>
      </w:pPr>
      <w:r>
        <w:rPr>
          <w:rFonts w:ascii="宋体"/>
        </w:rPr>
        <w:t>GB/T 21781</w:t>
      </w:r>
      <w:r>
        <w:rPr>
          <w:rFonts w:ascii="宋体" w:hint="eastAsia"/>
        </w:rPr>
        <w:t>化学品的熔点及熔融范围试验方法</w:t>
      </w:r>
      <w:r>
        <w:rPr>
          <w:rFonts w:ascii="宋体"/>
        </w:rPr>
        <w:t xml:space="preserve"> </w:t>
      </w:r>
      <w:r>
        <w:rPr>
          <w:rFonts w:ascii="宋体" w:hint="eastAsia"/>
        </w:rPr>
        <w:t>毛细管法</w:t>
      </w:r>
    </w:p>
    <w:p w:rsidR="00C86E63" w:rsidRDefault="00C86E63" w:rsidP="002A6AD0">
      <w:pPr>
        <w:pStyle w:val="a"/>
        <w:tabs>
          <w:tab w:val="clear" w:pos="315"/>
        </w:tabs>
        <w:spacing w:beforeLines="100" w:afterLines="100"/>
        <w:rPr>
          <w:b w:val="0"/>
        </w:rPr>
      </w:pPr>
      <w:bookmarkStart w:id="4" w:name="_Toc138585566"/>
      <w:r>
        <w:rPr>
          <w:rFonts w:hint="eastAsia"/>
          <w:b w:val="0"/>
        </w:rPr>
        <w:t>术语和定义</w:t>
      </w:r>
      <w:bookmarkEnd w:id="4"/>
    </w:p>
    <w:p w:rsidR="00C86E63" w:rsidRDefault="00C86E63" w:rsidP="00AD4E30">
      <w:pPr>
        <w:ind w:firstLineChars="200" w:firstLine="420"/>
        <w:rPr>
          <w:b/>
          <w:bCs/>
        </w:rPr>
      </w:pPr>
      <w:r>
        <w:rPr>
          <w:rFonts w:hint="eastAsia"/>
        </w:rPr>
        <w:t>本文件没有需要界定的术语和定义。</w:t>
      </w:r>
    </w:p>
    <w:p w:rsidR="00C86E63" w:rsidRDefault="00C86E63" w:rsidP="002A6AD0">
      <w:pPr>
        <w:pStyle w:val="a"/>
        <w:tabs>
          <w:tab w:val="clear" w:pos="315"/>
        </w:tabs>
        <w:spacing w:beforeLines="100" w:afterLines="100"/>
        <w:rPr>
          <w:b w:val="0"/>
        </w:rPr>
      </w:pPr>
      <w:bookmarkStart w:id="5" w:name="_Toc138585567"/>
      <w:r>
        <w:rPr>
          <w:rFonts w:hint="eastAsia"/>
          <w:b w:val="0"/>
        </w:rPr>
        <w:t>技术要求</w:t>
      </w:r>
      <w:bookmarkEnd w:id="5"/>
    </w:p>
    <w:p w:rsidR="00C86E63" w:rsidRDefault="00C86E63" w:rsidP="00AD4E30">
      <w:pPr>
        <w:ind w:firstLineChars="200" w:firstLine="420"/>
        <w:rPr>
          <w:rFonts w:ascii="宋体"/>
          <w:szCs w:val="21"/>
        </w:rPr>
      </w:pPr>
      <w:r>
        <w:rPr>
          <w:rFonts w:ascii="宋体" w:hAnsi="宋体"/>
          <w:szCs w:val="21"/>
        </w:rPr>
        <w:t>7-</w:t>
      </w:r>
      <w:r>
        <w:rPr>
          <w:rFonts w:ascii="宋体" w:hAnsi="宋体" w:hint="eastAsia"/>
          <w:szCs w:val="21"/>
        </w:rPr>
        <w:t>氟</w:t>
      </w:r>
      <w:r>
        <w:rPr>
          <w:rFonts w:ascii="宋体" w:hAnsi="宋体"/>
          <w:szCs w:val="21"/>
        </w:rPr>
        <w:t>-6-</w:t>
      </w:r>
      <w:r>
        <w:rPr>
          <w:rFonts w:ascii="宋体" w:hAnsi="宋体" w:hint="eastAsia"/>
          <w:szCs w:val="21"/>
        </w:rPr>
        <w:t>氨基</w:t>
      </w:r>
      <w:r>
        <w:rPr>
          <w:rFonts w:ascii="宋体" w:hAnsi="宋体"/>
          <w:szCs w:val="21"/>
        </w:rPr>
        <w:t>-2H-1,4-</w:t>
      </w:r>
      <w:r>
        <w:rPr>
          <w:rFonts w:ascii="宋体" w:hAnsi="宋体" w:hint="eastAsia"/>
          <w:szCs w:val="21"/>
        </w:rPr>
        <w:t>苯并恶嗪</w:t>
      </w:r>
      <w:r>
        <w:rPr>
          <w:rFonts w:ascii="宋体" w:hAnsi="宋体"/>
          <w:szCs w:val="21"/>
        </w:rPr>
        <w:t>-3(4H)-</w:t>
      </w:r>
      <w:r>
        <w:rPr>
          <w:rFonts w:ascii="宋体" w:hAnsi="宋体" w:hint="eastAsia"/>
          <w:szCs w:val="21"/>
        </w:rPr>
        <w:t>酮的质量应</w:t>
      </w:r>
      <w:r>
        <w:rPr>
          <w:rFonts w:ascii="宋体" w:hint="eastAsia"/>
          <w:szCs w:val="21"/>
        </w:rPr>
        <w:t>符合表</w:t>
      </w:r>
      <w:r>
        <w:rPr>
          <w:rFonts w:ascii="宋体"/>
          <w:szCs w:val="21"/>
        </w:rPr>
        <w:t>1</w:t>
      </w:r>
      <w:r>
        <w:rPr>
          <w:rFonts w:ascii="宋体" w:hint="eastAsia"/>
          <w:szCs w:val="21"/>
        </w:rPr>
        <w:t>的规定。</w:t>
      </w:r>
    </w:p>
    <w:p w:rsidR="00C86E63" w:rsidRDefault="00C86E63" w:rsidP="002A6AD0">
      <w:pPr>
        <w:pStyle w:val="Caption"/>
        <w:keepNext/>
        <w:spacing w:beforeLines="50" w:afterLines="50"/>
        <w:jc w:val="center"/>
        <w:rPr>
          <w:rFonts w:ascii="黑体"/>
          <w:sz w:val="21"/>
          <w:szCs w:val="21"/>
        </w:rPr>
      </w:pPr>
      <w:r>
        <w:rPr>
          <w:rFonts w:ascii="黑体" w:hint="eastAsia"/>
          <w:sz w:val="21"/>
          <w:szCs w:val="21"/>
        </w:rPr>
        <w:t>表</w:t>
      </w:r>
      <w:r>
        <w:rPr>
          <w:rFonts w:ascii="黑体"/>
          <w:sz w:val="21"/>
          <w:szCs w:val="21"/>
        </w:rPr>
        <w:t>1</w:t>
      </w:r>
      <w:r>
        <w:rPr>
          <w:rFonts w:ascii="宋体" w:eastAsia="宋体" w:hAnsi="宋体" w:hint="eastAsia"/>
          <w:sz w:val="21"/>
          <w:szCs w:val="21"/>
        </w:rPr>
        <w:t xml:space="preserve">　</w:t>
      </w:r>
      <w:r>
        <w:rPr>
          <w:rFonts w:ascii="宋体" w:hAnsi="宋体"/>
          <w:szCs w:val="21"/>
        </w:rPr>
        <w:t>7-</w:t>
      </w:r>
      <w:r>
        <w:rPr>
          <w:rFonts w:ascii="宋体" w:hAnsi="宋体" w:hint="eastAsia"/>
          <w:szCs w:val="21"/>
        </w:rPr>
        <w:t>氟</w:t>
      </w:r>
      <w:r>
        <w:rPr>
          <w:rFonts w:ascii="宋体" w:hAnsi="宋体"/>
          <w:szCs w:val="21"/>
        </w:rPr>
        <w:t>-6-</w:t>
      </w:r>
      <w:r>
        <w:rPr>
          <w:rFonts w:ascii="宋体" w:hAnsi="宋体" w:hint="eastAsia"/>
          <w:szCs w:val="21"/>
        </w:rPr>
        <w:t>氨基</w:t>
      </w:r>
      <w:r>
        <w:rPr>
          <w:rFonts w:ascii="宋体" w:hAnsi="宋体"/>
          <w:szCs w:val="21"/>
        </w:rPr>
        <w:t>-2H-1,4-</w:t>
      </w:r>
      <w:r>
        <w:rPr>
          <w:rFonts w:ascii="宋体" w:hAnsi="宋体" w:hint="eastAsia"/>
          <w:szCs w:val="21"/>
        </w:rPr>
        <w:t>苯并恶嗪</w:t>
      </w:r>
      <w:r>
        <w:rPr>
          <w:rFonts w:ascii="宋体" w:hAnsi="宋体"/>
          <w:szCs w:val="21"/>
        </w:rPr>
        <w:t>-3(4H)-</w:t>
      </w:r>
      <w:r>
        <w:rPr>
          <w:rFonts w:ascii="宋体" w:hAnsi="宋体" w:hint="eastAsia"/>
          <w:szCs w:val="21"/>
        </w:rPr>
        <w:t>酮的质量要求</w:t>
      </w:r>
    </w:p>
    <w:tbl>
      <w:tblPr>
        <w:tblW w:w="893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5034"/>
        <w:gridCol w:w="3897"/>
      </w:tblGrid>
      <w:tr w:rsidR="00C86E63">
        <w:trPr>
          <w:cantSplit/>
          <w:trHeight w:val="321"/>
          <w:jc w:val="center"/>
        </w:trPr>
        <w:tc>
          <w:tcPr>
            <w:tcW w:w="5034" w:type="dxa"/>
            <w:tcBorders>
              <w:top w:val="single" w:sz="8" w:space="0" w:color="auto"/>
              <w:bottom w:val="single" w:sz="8" w:space="0" w:color="auto"/>
            </w:tcBorders>
            <w:vAlign w:val="center"/>
          </w:tcPr>
          <w:p w:rsidR="00C86E63" w:rsidRDefault="00C86E63" w:rsidP="000C40D5">
            <w:pPr>
              <w:jc w:val="center"/>
              <w:rPr>
                <w:sz w:val="18"/>
                <w:szCs w:val="18"/>
              </w:rPr>
            </w:pPr>
            <w:r>
              <w:rPr>
                <w:rFonts w:hint="eastAsia"/>
                <w:sz w:val="18"/>
                <w:szCs w:val="18"/>
              </w:rPr>
              <w:t>项</w:t>
            </w:r>
            <w:r>
              <w:rPr>
                <w:sz w:val="18"/>
                <w:szCs w:val="18"/>
              </w:rPr>
              <w:t xml:space="preserve">    </w:t>
            </w:r>
            <w:r>
              <w:rPr>
                <w:rFonts w:hint="eastAsia"/>
                <w:sz w:val="18"/>
                <w:szCs w:val="18"/>
              </w:rPr>
              <w:t>目</w:t>
            </w:r>
          </w:p>
        </w:tc>
        <w:tc>
          <w:tcPr>
            <w:tcW w:w="3897" w:type="dxa"/>
            <w:tcBorders>
              <w:top w:val="single" w:sz="8" w:space="0" w:color="auto"/>
              <w:bottom w:val="single" w:sz="8" w:space="0" w:color="auto"/>
            </w:tcBorders>
            <w:vAlign w:val="center"/>
          </w:tcPr>
          <w:p w:rsidR="00C86E63" w:rsidRDefault="00C86E63">
            <w:pPr>
              <w:jc w:val="center"/>
              <w:rPr>
                <w:sz w:val="18"/>
                <w:szCs w:val="18"/>
              </w:rPr>
            </w:pPr>
            <w:r>
              <w:rPr>
                <w:rFonts w:hint="eastAsia"/>
                <w:sz w:val="18"/>
                <w:szCs w:val="18"/>
              </w:rPr>
              <w:t>指</w:t>
            </w:r>
            <w:r>
              <w:rPr>
                <w:sz w:val="18"/>
                <w:szCs w:val="18"/>
              </w:rPr>
              <w:t xml:space="preserve">    </w:t>
            </w:r>
            <w:r>
              <w:rPr>
                <w:rFonts w:hint="eastAsia"/>
                <w:sz w:val="18"/>
                <w:szCs w:val="18"/>
              </w:rPr>
              <w:t>标</w:t>
            </w:r>
          </w:p>
        </w:tc>
      </w:tr>
      <w:tr w:rsidR="00C86E63">
        <w:trPr>
          <w:cantSplit/>
          <w:trHeight w:val="322"/>
          <w:jc w:val="center"/>
        </w:trPr>
        <w:tc>
          <w:tcPr>
            <w:tcW w:w="5034" w:type="dxa"/>
            <w:vAlign w:val="center"/>
          </w:tcPr>
          <w:p w:rsidR="00C86E63" w:rsidRDefault="00C86E63">
            <w:pPr>
              <w:tabs>
                <w:tab w:val="right" w:pos="4570"/>
              </w:tabs>
              <w:rPr>
                <w:sz w:val="18"/>
                <w:szCs w:val="18"/>
              </w:rPr>
            </w:pPr>
            <w:r>
              <w:rPr>
                <w:rFonts w:hint="eastAsia"/>
                <w:sz w:val="18"/>
                <w:szCs w:val="18"/>
              </w:rPr>
              <w:t>外观</w:t>
            </w:r>
          </w:p>
        </w:tc>
        <w:tc>
          <w:tcPr>
            <w:tcW w:w="3897" w:type="dxa"/>
            <w:vAlign w:val="center"/>
          </w:tcPr>
          <w:p w:rsidR="00C86E63" w:rsidRDefault="00C86E63">
            <w:pPr>
              <w:jc w:val="center"/>
              <w:rPr>
                <w:rFonts w:ascii="宋体"/>
                <w:sz w:val="18"/>
                <w:szCs w:val="18"/>
              </w:rPr>
            </w:pPr>
            <w:r>
              <w:rPr>
                <w:rFonts w:ascii="宋体" w:hint="eastAsia"/>
                <w:sz w:val="18"/>
                <w:szCs w:val="18"/>
              </w:rPr>
              <w:t>棕褐色粉末</w:t>
            </w:r>
          </w:p>
        </w:tc>
      </w:tr>
      <w:tr w:rsidR="00C86E63">
        <w:trPr>
          <w:cantSplit/>
          <w:trHeight w:val="321"/>
          <w:jc w:val="center"/>
        </w:trPr>
        <w:tc>
          <w:tcPr>
            <w:tcW w:w="5034" w:type="dxa"/>
            <w:vAlign w:val="center"/>
          </w:tcPr>
          <w:p w:rsidR="00C86E63" w:rsidRDefault="00C86E63">
            <w:pPr>
              <w:tabs>
                <w:tab w:val="right" w:pos="4570"/>
              </w:tabs>
              <w:rPr>
                <w:sz w:val="18"/>
                <w:szCs w:val="18"/>
              </w:rPr>
            </w:pPr>
            <w:r>
              <w:rPr>
                <w:sz w:val="18"/>
                <w:szCs w:val="18"/>
              </w:rPr>
              <w:t>7-</w:t>
            </w:r>
            <w:r>
              <w:rPr>
                <w:rFonts w:hint="eastAsia"/>
                <w:sz w:val="18"/>
                <w:szCs w:val="18"/>
              </w:rPr>
              <w:t>氟</w:t>
            </w:r>
            <w:r>
              <w:rPr>
                <w:sz w:val="18"/>
                <w:szCs w:val="18"/>
              </w:rPr>
              <w:t>-6-</w:t>
            </w:r>
            <w:r>
              <w:rPr>
                <w:rFonts w:hint="eastAsia"/>
                <w:sz w:val="18"/>
                <w:szCs w:val="18"/>
              </w:rPr>
              <w:t>氨基</w:t>
            </w:r>
            <w:r>
              <w:rPr>
                <w:sz w:val="18"/>
                <w:szCs w:val="18"/>
              </w:rPr>
              <w:t>-2H-1,4-</w:t>
            </w:r>
            <w:r>
              <w:rPr>
                <w:rFonts w:hint="eastAsia"/>
                <w:sz w:val="18"/>
                <w:szCs w:val="18"/>
              </w:rPr>
              <w:t>苯并恶嗪</w:t>
            </w:r>
            <w:r>
              <w:rPr>
                <w:sz w:val="18"/>
                <w:szCs w:val="18"/>
              </w:rPr>
              <w:t>-3(4H)-</w:t>
            </w:r>
            <w:r>
              <w:rPr>
                <w:rFonts w:hint="eastAsia"/>
                <w:sz w:val="18"/>
                <w:szCs w:val="18"/>
              </w:rPr>
              <w:t>酮的质量分数</w:t>
            </w:r>
            <w:r>
              <w:rPr>
                <w:rFonts w:ascii="Calibri" w:hAnsi="Calibri" w:cs="Calibri"/>
                <w:sz w:val="18"/>
                <w:szCs w:val="18"/>
              </w:rPr>
              <w:t>/ %</w:t>
            </w:r>
          </w:p>
        </w:tc>
        <w:tc>
          <w:tcPr>
            <w:tcW w:w="3897" w:type="dxa"/>
            <w:vAlign w:val="center"/>
          </w:tcPr>
          <w:p w:rsidR="00C86E63" w:rsidRDefault="00C86E63">
            <w:pPr>
              <w:jc w:val="center"/>
              <w:rPr>
                <w:rFonts w:ascii="宋体"/>
                <w:sz w:val="18"/>
                <w:szCs w:val="18"/>
              </w:rPr>
            </w:pPr>
            <w:r>
              <w:rPr>
                <w:rFonts w:hint="eastAsia"/>
                <w:sz w:val="18"/>
                <w:szCs w:val="18"/>
              </w:rPr>
              <w:t>≥</w:t>
            </w:r>
            <w:r>
              <w:rPr>
                <w:sz w:val="18"/>
                <w:szCs w:val="18"/>
              </w:rPr>
              <w:t>98.0</w:t>
            </w:r>
          </w:p>
        </w:tc>
      </w:tr>
      <w:tr w:rsidR="00C86E63">
        <w:trPr>
          <w:cantSplit/>
          <w:trHeight w:val="322"/>
          <w:jc w:val="center"/>
        </w:trPr>
        <w:tc>
          <w:tcPr>
            <w:tcW w:w="5034" w:type="dxa"/>
            <w:vAlign w:val="center"/>
          </w:tcPr>
          <w:p w:rsidR="00C86E63" w:rsidRDefault="00C86E63">
            <w:pPr>
              <w:tabs>
                <w:tab w:val="right" w:pos="4570"/>
              </w:tabs>
              <w:rPr>
                <w:sz w:val="18"/>
                <w:szCs w:val="18"/>
              </w:rPr>
            </w:pPr>
            <w:r>
              <w:rPr>
                <w:rFonts w:hint="eastAsia"/>
                <w:sz w:val="18"/>
                <w:szCs w:val="18"/>
              </w:rPr>
              <w:t>干燥减量</w:t>
            </w:r>
            <w:r>
              <w:rPr>
                <w:rFonts w:ascii="Calibri" w:hAnsi="Calibri" w:cs="Calibri"/>
                <w:sz w:val="18"/>
                <w:szCs w:val="18"/>
              </w:rPr>
              <w:t>/ %</w:t>
            </w:r>
          </w:p>
        </w:tc>
        <w:tc>
          <w:tcPr>
            <w:tcW w:w="3897" w:type="dxa"/>
            <w:vAlign w:val="center"/>
          </w:tcPr>
          <w:p w:rsidR="00C86E63" w:rsidRDefault="00C86E63">
            <w:pPr>
              <w:jc w:val="center"/>
              <w:rPr>
                <w:rFonts w:ascii="宋体"/>
                <w:sz w:val="18"/>
                <w:szCs w:val="18"/>
              </w:rPr>
            </w:pPr>
            <w:r>
              <w:rPr>
                <w:rFonts w:ascii="Calibri" w:hAnsi="Calibri" w:cs="Calibri" w:hint="eastAsia"/>
                <w:sz w:val="18"/>
                <w:szCs w:val="18"/>
              </w:rPr>
              <w:t>≤</w:t>
            </w:r>
            <w:r>
              <w:rPr>
                <w:rFonts w:ascii="Calibri" w:hAnsi="Calibri" w:cs="Calibri"/>
                <w:sz w:val="18"/>
                <w:szCs w:val="18"/>
              </w:rPr>
              <w:t>0.5</w:t>
            </w:r>
          </w:p>
        </w:tc>
      </w:tr>
      <w:tr w:rsidR="00C86E63">
        <w:trPr>
          <w:cantSplit/>
          <w:trHeight w:val="322"/>
          <w:jc w:val="center"/>
        </w:trPr>
        <w:tc>
          <w:tcPr>
            <w:tcW w:w="5034" w:type="dxa"/>
            <w:tcBorders>
              <w:bottom w:val="single" w:sz="8" w:space="0" w:color="auto"/>
            </w:tcBorders>
            <w:vAlign w:val="center"/>
          </w:tcPr>
          <w:p w:rsidR="00C86E63" w:rsidRDefault="00C86E63">
            <w:pPr>
              <w:tabs>
                <w:tab w:val="right" w:pos="4570"/>
              </w:tabs>
              <w:rPr>
                <w:sz w:val="18"/>
                <w:szCs w:val="18"/>
              </w:rPr>
            </w:pPr>
            <w:r w:rsidRPr="00276423">
              <w:rPr>
                <w:rFonts w:hint="eastAsia"/>
                <w:sz w:val="18"/>
                <w:szCs w:val="18"/>
              </w:rPr>
              <w:t>熔融范围</w:t>
            </w:r>
            <w:r w:rsidRPr="00D42D07">
              <w:rPr>
                <w:rFonts w:ascii="Calibri" w:hAnsi="Calibri" w:cs="Calibri"/>
                <w:sz w:val="18"/>
                <w:szCs w:val="18"/>
              </w:rPr>
              <w:t>/</w:t>
            </w:r>
            <w:r>
              <w:rPr>
                <w:rFonts w:ascii="Calibri" w:hAnsi="Calibri" w:cs="Calibri"/>
                <w:sz w:val="18"/>
                <w:szCs w:val="18"/>
              </w:rPr>
              <w:t xml:space="preserve"> </w:t>
            </w:r>
            <w:r w:rsidRPr="00D42D07">
              <w:rPr>
                <w:rFonts w:ascii="宋体" w:hAnsi="宋体" w:cs="宋体" w:hint="eastAsia"/>
                <w:sz w:val="18"/>
                <w:szCs w:val="18"/>
              </w:rPr>
              <w:t>℃</w:t>
            </w:r>
          </w:p>
        </w:tc>
        <w:tc>
          <w:tcPr>
            <w:tcW w:w="3897" w:type="dxa"/>
            <w:tcBorders>
              <w:bottom w:val="single" w:sz="8" w:space="0" w:color="auto"/>
            </w:tcBorders>
            <w:vAlign w:val="center"/>
          </w:tcPr>
          <w:p w:rsidR="00C86E63" w:rsidRDefault="00C86E63">
            <w:pPr>
              <w:jc w:val="center"/>
              <w:rPr>
                <w:rFonts w:ascii="宋体"/>
                <w:sz w:val="18"/>
                <w:szCs w:val="18"/>
              </w:rPr>
            </w:pPr>
            <w:r>
              <w:rPr>
                <w:sz w:val="18"/>
                <w:szCs w:val="18"/>
              </w:rPr>
              <w:t>265~270</w:t>
            </w:r>
          </w:p>
        </w:tc>
      </w:tr>
    </w:tbl>
    <w:p w:rsidR="00C86E63" w:rsidRDefault="00C86E63"/>
    <w:p w:rsidR="00C86E63" w:rsidRDefault="00C86E63" w:rsidP="002A6AD0">
      <w:pPr>
        <w:pStyle w:val="a"/>
        <w:tabs>
          <w:tab w:val="clear" w:pos="315"/>
        </w:tabs>
        <w:spacing w:beforeLines="100" w:afterLines="100" w:line="360" w:lineRule="exact"/>
        <w:rPr>
          <w:b w:val="0"/>
        </w:rPr>
      </w:pPr>
      <w:bookmarkStart w:id="6" w:name="_Toc138585568"/>
      <w:r>
        <w:rPr>
          <w:rFonts w:hint="eastAsia"/>
          <w:b w:val="0"/>
        </w:rPr>
        <w:t>试验方法</w:t>
      </w:r>
      <w:bookmarkEnd w:id="6"/>
    </w:p>
    <w:p w:rsidR="00C86E63" w:rsidRDefault="00C86E63">
      <w:pPr>
        <w:rPr>
          <w:b/>
          <w:bCs/>
        </w:rPr>
      </w:pPr>
      <w:r>
        <w:rPr>
          <w:b/>
          <w:bCs/>
        </w:rPr>
        <w:t xml:space="preserve">   </w:t>
      </w:r>
      <w:r>
        <w:rPr>
          <w:rFonts w:hint="eastAsia"/>
          <w:b/>
          <w:bCs/>
        </w:rPr>
        <w:t>警示：使用本文件的人员应有实验室工作的实践经验，本文件并未指出所有的安全问题，使用者有责任采取适当的安全和健康措施，并保证符合国家有关法规的规定。</w:t>
      </w:r>
    </w:p>
    <w:p w:rsidR="00C86E63" w:rsidRDefault="00C86E63" w:rsidP="002A6AD0">
      <w:pPr>
        <w:pStyle w:val="a0"/>
        <w:tabs>
          <w:tab w:val="clear" w:pos="525"/>
        </w:tabs>
        <w:spacing w:beforeLines="50" w:afterLines="50"/>
        <w:ind w:left="0"/>
        <w:rPr>
          <w:rFonts w:ascii="黑体" w:eastAsia="黑体" w:hAnsi="宋体"/>
        </w:rPr>
      </w:pPr>
      <w:bookmarkStart w:id="7" w:name="_Toc138585569"/>
      <w:r>
        <w:rPr>
          <w:rFonts w:ascii="黑体" w:eastAsia="黑体" w:hAnsi="宋体" w:hint="eastAsia"/>
        </w:rPr>
        <w:t>一般规定</w:t>
      </w:r>
      <w:bookmarkEnd w:id="7"/>
    </w:p>
    <w:p w:rsidR="00C86E63" w:rsidRDefault="00C86E63" w:rsidP="00AD4E30">
      <w:pPr>
        <w:ind w:firstLineChars="200" w:firstLine="420"/>
        <w:rPr>
          <w:rFonts w:ascii="黑体" w:hAnsi="宋体"/>
        </w:rPr>
      </w:pPr>
      <w:r>
        <w:rPr>
          <w:rFonts w:hint="eastAsia"/>
        </w:rPr>
        <w:t>本文件所用试剂和水，在没有注明其他要求时，均指分析纯试剂和</w:t>
      </w:r>
      <w:r>
        <w:t>GB/T 6682</w:t>
      </w:r>
      <w:r>
        <w:rPr>
          <w:rFonts w:hint="eastAsia"/>
        </w:rPr>
        <w:t>中规定的三级水。检验结果的判定按</w:t>
      </w:r>
      <w:r>
        <w:t xml:space="preserve"> GB/T 8170</w:t>
      </w:r>
      <w:r>
        <w:rPr>
          <w:rFonts w:hint="eastAsia"/>
        </w:rPr>
        <w:t>中</w:t>
      </w:r>
      <w:smartTag w:uri="urn:schemas-microsoft-com:office:smarttags" w:element="chsdate">
        <w:smartTagPr>
          <w:attr w:name="IsROCDate" w:val="False"/>
          <w:attr w:name="IsLunarDate" w:val="False"/>
          <w:attr w:name="Day" w:val="30"/>
          <w:attr w:name="Month" w:val="12"/>
          <w:attr w:name="Year" w:val="1899"/>
        </w:smartTagPr>
        <w:r>
          <w:t>4.3.3</w:t>
        </w:r>
      </w:smartTag>
      <w:r>
        <w:rPr>
          <w:rFonts w:hint="eastAsia"/>
        </w:rPr>
        <w:t>执行。</w:t>
      </w:r>
    </w:p>
    <w:p w:rsidR="00C86E63" w:rsidRDefault="00C86E63" w:rsidP="002A6AD0">
      <w:pPr>
        <w:pStyle w:val="a0"/>
        <w:tabs>
          <w:tab w:val="clear" w:pos="525"/>
        </w:tabs>
        <w:spacing w:beforeLines="50" w:afterLines="50"/>
        <w:ind w:left="0"/>
        <w:rPr>
          <w:rFonts w:ascii="黑体" w:eastAsia="黑体" w:hAnsi="宋体"/>
        </w:rPr>
      </w:pPr>
      <w:bookmarkStart w:id="8" w:name="_Toc138585570"/>
      <w:r>
        <w:rPr>
          <w:rFonts w:ascii="黑体" w:eastAsia="黑体" w:hAnsi="宋体" w:hint="eastAsia"/>
        </w:rPr>
        <w:t>抽样</w:t>
      </w:r>
      <w:bookmarkEnd w:id="8"/>
    </w:p>
    <w:p w:rsidR="00C86E63" w:rsidRDefault="00C86E63" w:rsidP="00AD4E30">
      <w:pPr>
        <w:ind w:firstLineChars="200" w:firstLine="420"/>
      </w:pPr>
      <w:r>
        <w:rPr>
          <w:rFonts w:hint="eastAsia"/>
        </w:rPr>
        <w:t>按照</w:t>
      </w:r>
      <w:r>
        <w:t>GB/T 6678</w:t>
      </w:r>
      <w:r>
        <w:rPr>
          <w:rFonts w:hint="eastAsia"/>
        </w:rPr>
        <w:t>进行。用随机数表法确定抽样的包装件，最终抽样量应不少于</w:t>
      </w:r>
      <w:r>
        <w:t>100g</w:t>
      </w:r>
      <w:r>
        <w:rPr>
          <w:rFonts w:hint="eastAsia"/>
        </w:rPr>
        <w:t>。</w:t>
      </w:r>
    </w:p>
    <w:p w:rsidR="00C86E63" w:rsidRDefault="00C86E63" w:rsidP="002A6AD0">
      <w:pPr>
        <w:pStyle w:val="a0"/>
        <w:spacing w:beforeLines="50" w:afterLines="50"/>
        <w:ind w:left="0"/>
        <w:rPr>
          <w:rFonts w:ascii="黑体" w:eastAsia="黑体" w:hAnsi="宋体"/>
        </w:rPr>
      </w:pPr>
      <w:bookmarkStart w:id="9" w:name="_Toc138585571"/>
      <w:r>
        <w:rPr>
          <w:rFonts w:ascii="黑体" w:eastAsia="黑体" w:hAnsi="宋体" w:hint="eastAsia"/>
        </w:rPr>
        <w:t>鉴别试验</w:t>
      </w:r>
      <w:bookmarkEnd w:id="9"/>
      <w:r>
        <w:rPr>
          <w:rFonts w:ascii="黑体" w:eastAsia="黑体" w:hAnsi="宋体"/>
        </w:rPr>
        <w:t xml:space="preserve"> </w:t>
      </w:r>
    </w:p>
    <w:p w:rsidR="00C86E63" w:rsidRDefault="00C86E63" w:rsidP="00AD4E30">
      <w:pPr>
        <w:ind w:firstLineChars="200" w:firstLine="420"/>
      </w:pPr>
      <w:r>
        <w:rPr>
          <w:rFonts w:hint="eastAsia"/>
        </w:rPr>
        <w:t>下列方法任选其一。当用一种方法不能确定时，应再使用另一种方法加以确定。</w:t>
      </w:r>
    </w:p>
    <w:p w:rsidR="00C86E63" w:rsidRDefault="00C86E63" w:rsidP="00AD4E30">
      <w:pPr>
        <w:ind w:firstLineChars="200" w:firstLine="420"/>
        <w:rPr>
          <w:bCs/>
        </w:rPr>
      </w:pPr>
      <w:r>
        <w:rPr>
          <w:rFonts w:hint="eastAsia"/>
        </w:rPr>
        <w:t>红外光谱法</w:t>
      </w:r>
      <w:r>
        <w:t>——</w:t>
      </w:r>
      <w:r>
        <w:rPr>
          <w:bCs/>
        </w:rPr>
        <w:t>7-</w:t>
      </w:r>
      <w:r>
        <w:rPr>
          <w:rFonts w:hint="eastAsia"/>
          <w:bCs/>
        </w:rPr>
        <w:t>氟</w:t>
      </w:r>
      <w:r>
        <w:rPr>
          <w:bCs/>
        </w:rPr>
        <w:t>-6-</w:t>
      </w:r>
      <w:r>
        <w:rPr>
          <w:rFonts w:hint="eastAsia"/>
          <w:bCs/>
        </w:rPr>
        <w:t>氨基</w:t>
      </w:r>
      <w:r>
        <w:rPr>
          <w:bCs/>
        </w:rPr>
        <w:t>-2H-1,4-</w:t>
      </w:r>
      <w:r>
        <w:rPr>
          <w:rFonts w:hint="eastAsia"/>
          <w:bCs/>
        </w:rPr>
        <w:t>苯并恶嗪</w:t>
      </w:r>
      <w:r>
        <w:rPr>
          <w:bCs/>
        </w:rPr>
        <w:t>-3(4H)-</w:t>
      </w:r>
      <w:r>
        <w:rPr>
          <w:rFonts w:hint="eastAsia"/>
          <w:bCs/>
        </w:rPr>
        <w:t>酮试样与</w:t>
      </w:r>
      <w:r>
        <w:rPr>
          <w:bCs/>
        </w:rPr>
        <w:t>7-</w:t>
      </w:r>
      <w:r>
        <w:rPr>
          <w:rFonts w:hint="eastAsia"/>
          <w:bCs/>
        </w:rPr>
        <w:t>氟</w:t>
      </w:r>
      <w:r>
        <w:rPr>
          <w:bCs/>
        </w:rPr>
        <w:t>-6-</w:t>
      </w:r>
      <w:r>
        <w:rPr>
          <w:rFonts w:hint="eastAsia"/>
          <w:bCs/>
        </w:rPr>
        <w:t>氨基</w:t>
      </w:r>
      <w:r>
        <w:rPr>
          <w:bCs/>
        </w:rPr>
        <w:t>-2H-1,4-</w:t>
      </w:r>
      <w:r>
        <w:rPr>
          <w:rFonts w:hint="eastAsia"/>
          <w:bCs/>
        </w:rPr>
        <w:t>苯并恶嗪</w:t>
      </w:r>
      <w:r>
        <w:rPr>
          <w:bCs/>
        </w:rPr>
        <w:t>-3(4H)-</w:t>
      </w:r>
      <w:r>
        <w:rPr>
          <w:rFonts w:hint="eastAsia"/>
          <w:bCs/>
        </w:rPr>
        <w:t>酮标样在</w:t>
      </w:r>
      <w:r>
        <w:rPr>
          <w:bCs/>
        </w:rPr>
        <w:t>4000cm</w:t>
      </w:r>
      <w:r>
        <w:rPr>
          <w:bCs/>
          <w:vertAlign w:val="superscript"/>
        </w:rPr>
        <w:t xml:space="preserve">-1 </w:t>
      </w:r>
      <w:r>
        <w:rPr>
          <w:bCs/>
        </w:rPr>
        <w:t>~ 400cm</w:t>
      </w:r>
      <w:r>
        <w:rPr>
          <w:bCs/>
          <w:vertAlign w:val="superscript"/>
        </w:rPr>
        <w:t>-1</w:t>
      </w:r>
      <w:r>
        <w:rPr>
          <w:rFonts w:hint="eastAsia"/>
          <w:bCs/>
        </w:rPr>
        <w:t>范围内的红外吸收光谱图应无明显差异。</w:t>
      </w:r>
      <w:r>
        <w:rPr>
          <w:bCs/>
        </w:rPr>
        <w:t>7-</w:t>
      </w:r>
      <w:r>
        <w:rPr>
          <w:rFonts w:hint="eastAsia"/>
          <w:bCs/>
        </w:rPr>
        <w:t>氟</w:t>
      </w:r>
      <w:r>
        <w:rPr>
          <w:bCs/>
        </w:rPr>
        <w:t>-6-</w:t>
      </w:r>
      <w:r>
        <w:rPr>
          <w:rFonts w:hint="eastAsia"/>
          <w:bCs/>
        </w:rPr>
        <w:t>氨基</w:t>
      </w:r>
      <w:r>
        <w:rPr>
          <w:bCs/>
        </w:rPr>
        <w:t>-2H-1,4-</w:t>
      </w:r>
      <w:r>
        <w:rPr>
          <w:rFonts w:hint="eastAsia"/>
          <w:bCs/>
        </w:rPr>
        <w:t>苯并恶嗪</w:t>
      </w:r>
      <w:r>
        <w:rPr>
          <w:bCs/>
        </w:rPr>
        <w:t>-3(4H)-</w:t>
      </w:r>
      <w:r>
        <w:rPr>
          <w:rFonts w:hint="eastAsia"/>
          <w:bCs/>
        </w:rPr>
        <w:t>酮标样红外光谱图见图</w:t>
      </w:r>
      <w:r>
        <w:rPr>
          <w:bCs/>
        </w:rPr>
        <w:t>1</w:t>
      </w:r>
      <w:r>
        <w:rPr>
          <w:rFonts w:hint="eastAsia"/>
          <w:bCs/>
        </w:rPr>
        <w:t>，试样红外光谱图见图</w:t>
      </w:r>
      <w:r>
        <w:rPr>
          <w:bCs/>
        </w:rPr>
        <w:t>2</w:t>
      </w:r>
      <w:r>
        <w:rPr>
          <w:rFonts w:hint="eastAsia"/>
          <w:bCs/>
        </w:rPr>
        <w:t>。</w:t>
      </w:r>
    </w:p>
    <w:p w:rsidR="00C86E63" w:rsidRDefault="00C86E63">
      <w:pPr>
        <w:jc w:val="center"/>
      </w:pPr>
      <w:r w:rsidRPr="009452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26.75pt;height:168.75pt;visibility:visible">
            <v:imagedata r:id="rId13" o:title="" grayscale="t"/>
          </v:shape>
        </w:pict>
      </w:r>
    </w:p>
    <w:p w:rsidR="00C86E63" w:rsidRPr="00FD07AA" w:rsidRDefault="00C86E63">
      <w:pPr>
        <w:jc w:val="center"/>
        <w:rPr>
          <w:rFonts w:ascii="黑体" w:eastAsia="黑体" w:hAnsi="黑体"/>
        </w:rPr>
      </w:pPr>
      <w:r w:rsidRPr="00FD07AA">
        <w:rPr>
          <w:rFonts w:ascii="黑体" w:eastAsia="黑体" w:hAnsi="黑体" w:hint="eastAsia"/>
        </w:rPr>
        <w:t>图</w:t>
      </w:r>
      <w:r w:rsidRPr="00FD07AA">
        <w:rPr>
          <w:rFonts w:ascii="黑体" w:eastAsia="黑体" w:hAnsi="黑体"/>
        </w:rPr>
        <w:t>1</w:t>
      </w:r>
      <w:r>
        <w:rPr>
          <w:rFonts w:ascii="黑体" w:hAnsi="黑体" w:hint="eastAsia"/>
          <w:szCs w:val="21"/>
        </w:rPr>
        <w:t xml:space="preserve">　</w:t>
      </w:r>
      <w:r w:rsidRPr="00FD07AA">
        <w:rPr>
          <w:rFonts w:ascii="黑体" w:eastAsia="黑体" w:hAnsi="黑体"/>
        </w:rPr>
        <w:t>7-</w:t>
      </w:r>
      <w:r w:rsidRPr="00FD07AA">
        <w:rPr>
          <w:rFonts w:ascii="黑体" w:eastAsia="黑体" w:hAnsi="黑体" w:hint="eastAsia"/>
        </w:rPr>
        <w:t>氟</w:t>
      </w:r>
      <w:r w:rsidRPr="00FD07AA">
        <w:rPr>
          <w:rFonts w:ascii="黑体" w:eastAsia="黑体" w:hAnsi="黑体"/>
        </w:rPr>
        <w:t>-6-</w:t>
      </w:r>
      <w:r w:rsidRPr="00FD07AA">
        <w:rPr>
          <w:rFonts w:ascii="黑体" w:eastAsia="黑体" w:hAnsi="黑体" w:hint="eastAsia"/>
        </w:rPr>
        <w:t>氨基</w:t>
      </w:r>
      <w:r w:rsidRPr="00FD07AA">
        <w:rPr>
          <w:rFonts w:ascii="黑体" w:eastAsia="黑体" w:hAnsi="黑体"/>
        </w:rPr>
        <w:t>-2H-1,4-</w:t>
      </w:r>
      <w:r w:rsidRPr="00FD07AA">
        <w:rPr>
          <w:rFonts w:ascii="黑体" w:eastAsia="黑体" w:hAnsi="黑体" w:hint="eastAsia"/>
        </w:rPr>
        <w:t>苯并恶嗪</w:t>
      </w:r>
      <w:r w:rsidRPr="00FD07AA">
        <w:rPr>
          <w:rFonts w:ascii="黑体" w:eastAsia="黑体" w:hAnsi="黑体"/>
        </w:rPr>
        <w:t>-3(4H)-</w:t>
      </w:r>
      <w:r w:rsidRPr="00FD07AA">
        <w:rPr>
          <w:rFonts w:ascii="黑体" w:eastAsia="黑体" w:hAnsi="黑体" w:hint="eastAsia"/>
        </w:rPr>
        <w:t>酮标样红外光谱图</w:t>
      </w:r>
    </w:p>
    <w:p w:rsidR="00C86E63" w:rsidRDefault="00C86E63" w:rsidP="00AD4E30">
      <w:pPr>
        <w:ind w:firstLineChars="200" w:firstLine="420"/>
      </w:pPr>
    </w:p>
    <w:p w:rsidR="00C86E63" w:rsidRDefault="00C86E63" w:rsidP="00AD4E30">
      <w:pPr>
        <w:ind w:firstLineChars="200" w:firstLine="420"/>
        <w:rPr>
          <w:noProof/>
        </w:rPr>
      </w:pPr>
    </w:p>
    <w:p w:rsidR="00C86E63" w:rsidRDefault="00C86E63" w:rsidP="00AD4E30">
      <w:pPr>
        <w:ind w:firstLineChars="200" w:firstLine="420"/>
        <w:rPr>
          <w:noProof/>
        </w:rPr>
      </w:pPr>
      <w:r w:rsidRPr="00945264">
        <w:rPr>
          <w:noProof/>
        </w:rPr>
        <w:pict>
          <v:shape id="图片 2" o:spid="_x0000_i1026" type="#_x0000_t75" style="width:414pt;height:168.75pt;visibility:visible">
            <v:imagedata r:id="rId14" o:title="" croptop="1544f" cropbottom="1005f" cropleft="3513f" cropright="309f" grayscale="t"/>
          </v:shape>
        </w:pict>
      </w:r>
    </w:p>
    <w:p w:rsidR="00C86E63" w:rsidRDefault="00C86E63" w:rsidP="00AD4E30">
      <w:pPr>
        <w:ind w:firstLineChars="200" w:firstLine="420"/>
        <w:rPr>
          <w:noProof/>
        </w:rPr>
      </w:pPr>
    </w:p>
    <w:p w:rsidR="00C86E63" w:rsidRPr="00FD07AA" w:rsidRDefault="00C86E63" w:rsidP="002F0EED">
      <w:pPr>
        <w:jc w:val="center"/>
        <w:rPr>
          <w:rFonts w:ascii="黑体" w:eastAsia="黑体" w:hAnsi="黑体"/>
        </w:rPr>
      </w:pPr>
      <w:r w:rsidRPr="00FD07AA">
        <w:rPr>
          <w:rFonts w:ascii="黑体" w:eastAsia="黑体" w:hAnsi="黑体" w:hint="eastAsia"/>
        </w:rPr>
        <w:t>图</w:t>
      </w:r>
      <w:r>
        <w:rPr>
          <w:rFonts w:ascii="黑体" w:eastAsia="黑体" w:hAnsi="黑体"/>
        </w:rPr>
        <w:t>2</w:t>
      </w:r>
      <w:r>
        <w:rPr>
          <w:rFonts w:ascii="黑体" w:hAnsi="黑体" w:hint="eastAsia"/>
          <w:szCs w:val="21"/>
        </w:rPr>
        <w:t xml:space="preserve">　</w:t>
      </w:r>
      <w:r w:rsidRPr="00FD07AA">
        <w:rPr>
          <w:rFonts w:ascii="黑体" w:eastAsia="黑体" w:hAnsi="黑体"/>
        </w:rPr>
        <w:t>7-</w:t>
      </w:r>
      <w:r w:rsidRPr="00FD07AA">
        <w:rPr>
          <w:rFonts w:ascii="黑体" w:eastAsia="黑体" w:hAnsi="黑体" w:hint="eastAsia"/>
        </w:rPr>
        <w:t>氟</w:t>
      </w:r>
      <w:r w:rsidRPr="00FD07AA">
        <w:rPr>
          <w:rFonts w:ascii="黑体" w:eastAsia="黑体" w:hAnsi="黑体"/>
        </w:rPr>
        <w:t>-6-</w:t>
      </w:r>
      <w:r w:rsidRPr="00FD07AA">
        <w:rPr>
          <w:rFonts w:ascii="黑体" w:eastAsia="黑体" w:hAnsi="黑体" w:hint="eastAsia"/>
        </w:rPr>
        <w:t>氨基</w:t>
      </w:r>
      <w:r w:rsidRPr="00FD07AA">
        <w:rPr>
          <w:rFonts w:ascii="黑体" w:eastAsia="黑体" w:hAnsi="黑体"/>
        </w:rPr>
        <w:t>-2H-1,4-</w:t>
      </w:r>
      <w:r w:rsidRPr="00FD07AA">
        <w:rPr>
          <w:rFonts w:ascii="黑体" w:eastAsia="黑体" w:hAnsi="黑体" w:hint="eastAsia"/>
        </w:rPr>
        <w:t>苯并恶嗪</w:t>
      </w:r>
      <w:r w:rsidRPr="00FD07AA">
        <w:rPr>
          <w:rFonts w:ascii="黑体" w:eastAsia="黑体" w:hAnsi="黑体"/>
        </w:rPr>
        <w:t>-3(4H)-</w:t>
      </w:r>
      <w:r w:rsidRPr="00FD07AA">
        <w:rPr>
          <w:rFonts w:ascii="黑体" w:eastAsia="黑体" w:hAnsi="黑体" w:hint="eastAsia"/>
        </w:rPr>
        <w:t>酮</w:t>
      </w:r>
      <w:r>
        <w:rPr>
          <w:rFonts w:ascii="黑体" w:eastAsia="黑体" w:hAnsi="黑体" w:hint="eastAsia"/>
        </w:rPr>
        <w:t>试</w:t>
      </w:r>
      <w:r w:rsidRPr="00FD07AA">
        <w:rPr>
          <w:rFonts w:ascii="黑体" w:eastAsia="黑体" w:hAnsi="黑体" w:hint="eastAsia"/>
        </w:rPr>
        <w:t>样红外光谱图</w:t>
      </w:r>
    </w:p>
    <w:p w:rsidR="00C86E63" w:rsidRPr="002F0EED" w:rsidRDefault="00C86E63" w:rsidP="00AD4E30">
      <w:pPr>
        <w:ind w:firstLineChars="200" w:firstLine="420"/>
        <w:jc w:val="center"/>
      </w:pPr>
    </w:p>
    <w:p w:rsidR="00C86E63" w:rsidRDefault="00C86E63" w:rsidP="00AD4E30">
      <w:pPr>
        <w:ind w:firstLineChars="200" w:firstLine="420"/>
      </w:pPr>
      <w:r>
        <w:rPr>
          <w:rFonts w:hint="eastAsia"/>
        </w:rPr>
        <w:t>高效液相色谱法</w:t>
      </w:r>
      <w:r>
        <w:t>——</w:t>
      </w:r>
      <w:r>
        <w:rPr>
          <w:rFonts w:hint="eastAsia"/>
        </w:rPr>
        <w:t>本鉴别试验可与</w:t>
      </w:r>
      <w:r>
        <w:t>7-</w:t>
      </w:r>
      <w:r>
        <w:rPr>
          <w:rFonts w:hint="eastAsia"/>
        </w:rPr>
        <w:t>氟</w:t>
      </w:r>
      <w:r>
        <w:t>-6-</w:t>
      </w:r>
      <w:r>
        <w:rPr>
          <w:rFonts w:hint="eastAsia"/>
        </w:rPr>
        <w:t>氨基</w:t>
      </w:r>
      <w:r>
        <w:t>-2H-1,4-</w:t>
      </w:r>
      <w:r>
        <w:rPr>
          <w:rFonts w:hint="eastAsia"/>
        </w:rPr>
        <w:t>苯并恶嗪</w:t>
      </w:r>
      <w:r>
        <w:t>-3(4H)-</w:t>
      </w:r>
      <w:r>
        <w:rPr>
          <w:rFonts w:hint="eastAsia"/>
        </w:rPr>
        <w:t>酮质量分数的测定同时进行。在相同的色谱操作条件下，试样溶液某一色谱峰的保留时间与标样溶液中的</w:t>
      </w:r>
      <w:r>
        <w:t>7-</w:t>
      </w:r>
      <w:r>
        <w:rPr>
          <w:rFonts w:hint="eastAsia"/>
        </w:rPr>
        <w:t>氟</w:t>
      </w:r>
      <w:r>
        <w:t>-6-</w:t>
      </w:r>
      <w:r>
        <w:rPr>
          <w:rFonts w:hint="eastAsia"/>
        </w:rPr>
        <w:t>氨基</w:t>
      </w:r>
      <w:r>
        <w:t>-2H-1,4-</w:t>
      </w:r>
      <w:r>
        <w:rPr>
          <w:rFonts w:hint="eastAsia"/>
        </w:rPr>
        <w:t>苯并恶嗪</w:t>
      </w:r>
      <w:r>
        <w:t>-3(4H)-</w:t>
      </w:r>
      <w:r>
        <w:rPr>
          <w:rFonts w:hint="eastAsia"/>
        </w:rPr>
        <w:t>酮色谱峰的保留时间，其相对差值应在</w:t>
      </w:r>
      <w:r>
        <w:t xml:space="preserve">1.5% </w:t>
      </w:r>
      <w:r>
        <w:rPr>
          <w:rFonts w:hint="eastAsia"/>
        </w:rPr>
        <w:t>以内。</w:t>
      </w:r>
    </w:p>
    <w:p w:rsidR="00C86E63" w:rsidRDefault="00C86E63" w:rsidP="002A6AD0">
      <w:pPr>
        <w:pStyle w:val="a0"/>
        <w:tabs>
          <w:tab w:val="clear" w:pos="525"/>
        </w:tabs>
        <w:spacing w:beforeLines="50" w:afterLines="50"/>
        <w:ind w:left="0"/>
        <w:rPr>
          <w:rFonts w:ascii="黑体" w:eastAsia="黑体" w:hAnsi="宋体"/>
        </w:rPr>
      </w:pPr>
      <w:bookmarkStart w:id="10" w:name="_Toc138585572"/>
      <w:r>
        <w:rPr>
          <w:rFonts w:ascii="黑体" w:eastAsia="黑体" w:hAnsi="宋体" w:hint="eastAsia"/>
        </w:rPr>
        <w:t>外观检验</w:t>
      </w:r>
      <w:bookmarkEnd w:id="10"/>
    </w:p>
    <w:p w:rsidR="00C86E63" w:rsidRDefault="00C86E63" w:rsidP="00AD4E30">
      <w:pPr>
        <w:ind w:firstLineChars="200" w:firstLine="420"/>
      </w:pPr>
      <w:r>
        <w:rPr>
          <w:rFonts w:hint="eastAsia"/>
        </w:rPr>
        <w:t>采用目测法评定。</w:t>
      </w:r>
    </w:p>
    <w:p w:rsidR="00C86E63" w:rsidRDefault="00C86E63" w:rsidP="002A6AD0">
      <w:pPr>
        <w:pStyle w:val="a0"/>
        <w:tabs>
          <w:tab w:val="clear" w:pos="525"/>
        </w:tabs>
        <w:spacing w:beforeLines="50" w:afterLines="50"/>
        <w:ind w:left="0"/>
        <w:rPr>
          <w:rFonts w:ascii="黑体" w:eastAsia="黑体" w:hAnsi="宋体"/>
        </w:rPr>
      </w:pPr>
      <w:bookmarkStart w:id="11" w:name="_Hlk138511610"/>
      <w:bookmarkStart w:id="12" w:name="_Toc138585573"/>
      <w:r>
        <w:rPr>
          <w:rFonts w:ascii="黑体" w:eastAsia="黑体" w:hAnsi="宋体"/>
        </w:rPr>
        <w:t>7-</w:t>
      </w:r>
      <w:r>
        <w:rPr>
          <w:rFonts w:ascii="黑体" w:eastAsia="黑体" w:hAnsi="宋体" w:hint="eastAsia"/>
        </w:rPr>
        <w:t>氟</w:t>
      </w:r>
      <w:r>
        <w:rPr>
          <w:rFonts w:ascii="黑体" w:eastAsia="黑体" w:hAnsi="宋体"/>
        </w:rPr>
        <w:t>-6-</w:t>
      </w:r>
      <w:r>
        <w:rPr>
          <w:rFonts w:ascii="黑体" w:eastAsia="黑体" w:hAnsi="宋体" w:hint="eastAsia"/>
        </w:rPr>
        <w:t>氨基</w:t>
      </w:r>
      <w:r>
        <w:rPr>
          <w:rFonts w:ascii="黑体" w:eastAsia="黑体" w:hAnsi="宋体"/>
        </w:rPr>
        <w:t>-2H-1,4-</w:t>
      </w:r>
      <w:r>
        <w:rPr>
          <w:rFonts w:ascii="黑体" w:eastAsia="黑体" w:hAnsi="宋体" w:hint="eastAsia"/>
        </w:rPr>
        <w:t>苯并恶嗪</w:t>
      </w:r>
      <w:r>
        <w:rPr>
          <w:rFonts w:ascii="黑体" w:eastAsia="黑体" w:hAnsi="宋体"/>
        </w:rPr>
        <w:t>-3(4H)-</w:t>
      </w:r>
      <w:r>
        <w:rPr>
          <w:rFonts w:ascii="黑体" w:eastAsia="黑体" w:hAnsi="宋体" w:hint="eastAsia"/>
        </w:rPr>
        <w:t>酮</w:t>
      </w:r>
      <w:bookmarkEnd w:id="11"/>
      <w:r>
        <w:rPr>
          <w:rFonts w:ascii="黑体" w:eastAsia="黑体" w:hAnsi="宋体" w:hint="eastAsia"/>
        </w:rPr>
        <w:t>质量分数的测定（液相色谱法）</w:t>
      </w:r>
      <w:bookmarkEnd w:id="12"/>
    </w:p>
    <w:p w:rsidR="00C86E63" w:rsidRDefault="00C86E63" w:rsidP="002A6AD0">
      <w:pPr>
        <w:numPr>
          <w:ilvl w:val="2"/>
          <w:numId w:val="1"/>
        </w:numPr>
        <w:spacing w:beforeLines="50" w:afterLines="50"/>
        <w:outlineLvl w:val="2"/>
        <w:rPr>
          <w:rFonts w:ascii="黑体" w:eastAsia="黑体" w:hAnsi="黑体"/>
          <w:szCs w:val="21"/>
        </w:rPr>
      </w:pPr>
      <w:bookmarkStart w:id="13" w:name="_Toc138585574"/>
      <w:r>
        <w:rPr>
          <w:rFonts w:ascii="黑体" w:eastAsia="黑体" w:hAnsi="黑体" w:hint="eastAsia"/>
          <w:szCs w:val="21"/>
        </w:rPr>
        <w:t>方法概要</w:t>
      </w:r>
      <w:bookmarkEnd w:id="13"/>
    </w:p>
    <w:p w:rsidR="00C86E63" w:rsidRDefault="00C86E63" w:rsidP="00AD4E30">
      <w:pPr>
        <w:ind w:firstLineChars="200" w:firstLine="420"/>
        <w:rPr>
          <w:rFonts w:ascii="黑体" w:eastAsia="黑体" w:hAnsi="黑体"/>
          <w:szCs w:val="21"/>
        </w:rPr>
      </w:pPr>
      <w:r>
        <w:rPr>
          <w:rFonts w:hint="eastAsia"/>
        </w:rPr>
        <w:t>采用高效反相液相色谱法，在十八烷基键合柱上，以乙腈和乙酸水溶液为流动相，分离</w:t>
      </w:r>
      <w:bookmarkStart w:id="14" w:name="_Hlk138511714"/>
      <w:r>
        <w:t>7-</w:t>
      </w:r>
      <w:r>
        <w:rPr>
          <w:rFonts w:hint="eastAsia"/>
        </w:rPr>
        <w:t>氟</w:t>
      </w:r>
      <w:r>
        <w:t>-6-</w:t>
      </w:r>
      <w:r>
        <w:rPr>
          <w:rFonts w:hint="eastAsia"/>
        </w:rPr>
        <w:t>氨基</w:t>
      </w:r>
      <w:r>
        <w:t>-2H-1,4-</w:t>
      </w:r>
      <w:r>
        <w:rPr>
          <w:rFonts w:hint="eastAsia"/>
        </w:rPr>
        <w:t>苯并恶嗪</w:t>
      </w:r>
      <w:r>
        <w:t>-3(4H)-</w:t>
      </w:r>
      <w:r>
        <w:rPr>
          <w:rFonts w:hint="eastAsia"/>
        </w:rPr>
        <w:t>酮</w:t>
      </w:r>
      <w:bookmarkEnd w:id="14"/>
      <w:r>
        <w:rPr>
          <w:rFonts w:hint="eastAsia"/>
        </w:rPr>
        <w:t>及各有机杂质组分，经紫外检测器（</w:t>
      </w:r>
      <w:r>
        <w:t>230nm</w:t>
      </w:r>
      <w:r>
        <w:rPr>
          <w:rFonts w:hint="eastAsia"/>
        </w:rPr>
        <w:t>）检测，用外标法计算</w:t>
      </w:r>
      <w:r>
        <w:t>7-</w:t>
      </w:r>
      <w:r>
        <w:rPr>
          <w:rFonts w:hint="eastAsia"/>
        </w:rPr>
        <w:t>氟</w:t>
      </w:r>
      <w:r>
        <w:t>-6-</w:t>
      </w:r>
      <w:r>
        <w:rPr>
          <w:rFonts w:hint="eastAsia"/>
        </w:rPr>
        <w:t>氨基</w:t>
      </w:r>
      <w:r>
        <w:t>-2H-1,4-</w:t>
      </w:r>
      <w:r>
        <w:rPr>
          <w:rFonts w:hint="eastAsia"/>
        </w:rPr>
        <w:t>苯并恶嗪</w:t>
      </w:r>
      <w:r>
        <w:t>-3(4H)-</w:t>
      </w:r>
      <w:r>
        <w:rPr>
          <w:rFonts w:hint="eastAsia"/>
        </w:rPr>
        <w:t>酮的质量分数。</w:t>
      </w:r>
    </w:p>
    <w:p w:rsidR="00C86E63" w:rsidRDefault="00C86E63" w:rsidP="002A6AD0">
      <w:pPr>
        <w:numPr>
          <w:ilvl w:val="2"/>
          <w:numId w:val="1"/>
        </w:numPr>
        <w:spacing w:beforeLines="50" w:afterLines="50"/>
        <w:outlineLvl w:val="2"/>
        <w:rPr>
          <w:rFonts w:ascii="黑体" w:eastAsia="黑体" w:hAnsi="黑体"/>
          <w:szCs w:val="21"/>
        </w:rPr>
      </w:pPr>
      <w:bookmarkStart w:id="15" w:name="_Toc138585575"/>
      <w:r>
        <w:rPr>
          <w:rFonts w:ascii="黑体" w:eastAsia="黑体" w:hAnsi="黑体" w:hint="eastAsia"/>
          <w:szCs w:val="21"/>
        </w:rPr>
        <w:t>试剂</w:t>
      </w:r>
      <w:bookmarkEnd w:id="15"/>
      <w:r>
        <w:rPr>
          <w:rFonts w:ascii="黑体" w:eastAsia="黑体" w:hAnsi="黑体" w:hint="eastAsia"/>
          <w:szCs w:val="21"/>
        </w:rPr>
        <w:t>和溶液</w:t>
      </w:r>
    </w:p>
    <w:p w:rsidR="00C86E63" w:rsidRDefault="00C86E63">
      <w:smartTag w:uri="urn:schemas-microsoft-com:office:smarttags" w:element="chsdate">
        <w:smartTagPr>
          <w:attr w:name="IsROCDate" w:val="False"/>
          <w:attr w:name="IsLunarDate" w:val="False"/>
          <w:attr w:name="Day" w:val="30"/>
          <w:attr w:name="Month" w:val="12"/>
          <w:attr w:name="Year" w:val="1899"/>
        </w:smartTagPr>
        <w:r w:rsidRPr="00276423">
          <w:rPr>
            <w:rFonts w:ascii="黑体" w:eastAsia="黑体" w:hAnsi="黑体"/>
          </w:rPr>
          <w:t>5.5.2</w:t>
        </w:r>
      </w:smartTag>
      <w:r w:rsidRPr="00276423">
        <w:rPr>
          <w:rFonts w:ascii="黑体" w:eastAsia="黑体" w:hAnsi="黑体"/>
        </w:rPr>
        <w:t>.1</w:t>
      </w:r>
      <w:r>
        <w:rPr>
          <w:rFonts w:eastAsia="黑体"/>
        </w:rPr>
        <w:t xml:space="preserve"> </w:t>
      </w:r>
      <w:r>
        <w:t xml:space="preserve"> </w:t>
      </w:r>
      <w:r>
        <w:rPr>
          <w:rFonts w:hint="eastAsia"/>
        </w:rPr>
        <w:t>水：超纯水</w:t>
      </w:r>
      <w:r>
        <w:rPr>
          <w:rFonts w:ascii="宋体" w:hAnsi="宋体" w:hint="eastAsia"/>
          <w:szCs w:val="22"/>
        </w:rPr>
        <w:t>。</w:t>
      </w:r>
    </w:p>
    <w:p w:rsidR="00C86E63" w:rsidRDefault="00C86E63">
      <w:pPr>
        <w:rPr>
          <w:rFonts w:ascii="宋体"/>
          <w:szCs w:val="22"/>
        </w:rPr>
      </w:pPr>
      <w:smartTag w:uri="urn:schemas-microsoft-com:office:smarttags" w:element="chsdate">
        <w:smartTagPr>
          <w:attr w:name="IsROCDate" w:val="False"/>
          <w:attr w:name="IsLunarDate" w:val="False"/>
          <w:attr w:name="Day" w:val="30"/>
          <w:attr w:name="Month" w:val="12"/>
          <w:attr w:name="Year" w:val="1899"/>
        </w:smartTagPr>
        <w:r w:rsidRPr="00276423">
          <w:rPr>
            <w:rFonts w:ascii="黑体" w:eastAsia="黑体" w:hAnsi="黑体"/>
          </w:rPr>
          <w:t>5.5.2</w:t>
        </w:r>
      </w:smartTag>
      <w:r w:rsidRPr="00276423">
        <w:rPr>
          <w:rFonts w:ascii="黑体" w:eastAsia="黑体" w:hAnsi="黑体"/>
        </w:rPr>
        <w:t>.2</w:t>
      </w:r>
      <w:r>
        <w:t xml:space="preserve">  </w:t>
      </w:r>
      <w:r>
        <w:rPr>
          <w:rFonts w:hint="eastAsia"/>
        </w:rPr>
        <w:t>乙腈：色谱纯</w:t>
      </w:r>
      <w:r>
        <w:rPr>
          <w:rFonts w:ascii="宋体" w:hAnsi="宋体" w:hint="eastAsia"/>
          <w:szCs w:val="22"/>
        </w:rPr>
        <w:t>。</w:t>
      </w:r>
    </w:p>
    <w:p w:rsidR="00C86E63" w:rsidRPr="00DF1BD3" w:rsidRDefault="00C86E63">
      <w:pPr>
        <w:rPr>
          <w:rFonts w:ascii="宋体"/>
        </w:rPr>
      </w:pPr>
      <w:smartTag w:uri="urn:schemas-microsoft-com:office:smarttags" w:element="chsdate">
        <w:smartTagPr>
          <w:attr w:name="IsROCDate" w:val="False"/>
          <w:attr w:name="IsLunarDate" w:val="False"/>
          <w:attr w:name="Day" w:val="30"/>
          <w:attr w:name="Month" w:val="12"/>
          <w:attr w:name="Year" w:val="1899"/>
        </w:smartTagPr>
        <w:r w:rsidRPr="00276423">
          <w:rPr>
            <w:rFonts w:ascii="黑体" w:eastAsia="黑体" w:hAnsi="黑体"/>
            <w:szCs w:val="22"/>
          </w:rPr>
          <w:t>5.5.2</w:t>
        </w:r>
      </w:smartTag>
      <w:r w:rsidRPr="00276423">
        <w:rPr>
          <w:rFonts w:ascii="黑体" w:eastAsia="黑体" w:hAnsi="黑体"/>
          <w:szCs w:val="22"/>
        </w:rPr>
        <w:t>.3</w:t>
      </w:r>
      <w:r>
        <w:rPr>
          <w:szCs w:val="22"/>
        </w:rPr>
        <w:t xml:space="preserve">  </w:t>
      </w:r>
      <w:r>
        <w:rPr>
          <w:rFonts w:ascii="宋体" w:hAnsi="宋体" w:hint="eastAsia"/>
          <w:szCs w:val="22"/>
        </w:rPr>
        <w:t>冰乙酸：分析纯。</w:t>
      </w:r>
    </w:p>
    <w:p w:rsidR="00C86E63" w:rsidRDefault="00C86E63">
      <w:pPr>
        <w:rPr>
          <w:szCs w:val="22"/>
        </w:rPr>
      </w:pPr>
      <w:smartTag w:uri="urn:schemas-microsoft-com:office:smarttags" w:element="chsdate">
        <w:smartTagPr>
          <w:attr w:name="IsROCDate" w:val="False"/>
          <w:attr w:name="IsLunarDate" w:val="False"/>
          <w:attr w:name="Day" w:val="30"/>
          <w:attr w:name="Month" w:val="12"/>
          <w:attr w:name="Year" w:val="1899"/>
        </w:smartTagPr>
        <w:r w:rsidRPr="00276423">
          <w:rPr>
            <w:rFonts w:ascii="黑体" w:eastAsia="黑体" w:hAnsi="黑体"/>
          </w:rPr>
          <w:t>5.5.2</w:t>
        </w:r>
      </w:smartTag>
      <w:r w:rsidRPr="00276423">
        <w:rPr>
          <w:rFonts w:ascii="黑体" w:eastAsia="黑体" w:hAnsi="黑体"/>
        </w:rPr>
        <w:t>.4</w:t>
      </w:r>
      <w:r>
        <w:rPr>
          <w:rFonts w:eastAsia="黑体"/>
        </w:rPr>
        <w:t xml:space="preserve"> </w:t>
      </w:r>
      <w:r>
        <w:t xml:space="preserve"> 7-</w:t>
      </w:r>
      <w:r>
        <w:rPr>
          <w:rFonts w:hint="eastAsia"/>
        </w:rPr>
        <w:t>氟</w:t>
      </w:r>
      <w:r>
        <w:t>-6-</w:t>
      </w:r>
      <w:r>
        <w:rPr>
          <w:rFonts w:hint="eastAsia"/>
        </w:rPr>
        <w:t>氨基</w:t>
      </w:r>
      <w:r>
        <w:t>-2H-1,4-</w:t>
      </w:r>
      <w:r>
        <w:rPr>
          <w:rFonts w:hint="eastAsia"/>
        </w:rPr>
        <w:t>苯并恶嗪</w:t>
      </w:r>
      <w:r>
        <w:t>-3(4H)-</w:t>
      </w:r>
      <w:r>
        <w:rPr>
          <w:rFonts w:hint="eastAsia"/>
        </w:rPr>
        <w:t>酮标准品：已知质量分数</w:t>
      </w:r>
      <w:r>
        <w:rPr>
          <w:rFonts w:hint="eastAsia"/>
          <w:szCs w:val="22"/>
        </w:rPr>
        <w:t>，≥</w:t>
      </w:r>
      <w:r>
        <w:rPr>
          <w:szCs w:val="22"/>
        </w:rPr>
        <w:t>98.0%</w:t>
      </w:r>
      <w:r>
        <w:rPr>
          <w:rFonts w:hint="eastAsia"/>
          <w:szCs w:val="22"/>
        </w:rPr>
        <w:t>。</w:t>
      </w:r>
    </w:p>
    <w:p w:rsidR="00C86E63" w:rsidRDefault="00C86E63">
      <w:pPr>
        <w:rPr>
          <w:szCs w:val="22"/>
        </w:rPr>
      </w:pPr>
      <w:smartTag w:uri="urn:schemas-microsoft-com:office:smarttags" w:element="chsdate">
        <w:smartTagPr>
          <w:attr w:name="IsROCDate" w:val="False"/>
          <w:attr w:name="IsLunarDate" w:val="False"/>
          <w:attr w:name="Day" w:val="30"/>
          <w:attr w:name="Month" w:val="12"/>
          <w:attr w:name="Year" w:val="1899"/>
        </w:smartTagPr>
        <w:r w:rsidRPr="00276423">
          <w:rPr>
            <w:rFonts w:ascii="黑体" w:eastAsia="黑体" w:hAnsi="黑体"/>
            <w:szCs w:val="22"/>
          </w:rPr>
          <w:t>5.5.2</w:t>
        </w:r>
      </w:smartTag>
      <w:r w:rsidRPr="00276423">
        <w:rPr>
          <w:rFonts w:ascii="黑体" w:eastAsia="黑体" w:hAnsi="黑体"/>
          <w:szCs w:val="22"/>
        </w:rPr>
        <w:t>.5</w:t>
      </w:r>
      <w:r>
        <w:rPr>
          <w:szCs w:val="22"/>
        </w:rPr>
        <w:t xml:space="preserve">  </w:t>
      </w:r>
      <w:r>
        <w:rPr>
          <w:rFonts w:hint="eastAsia"/>
          <w:szCs w:val="22"/>
        </w:rPr>
        <w:t>乙酸水溶液：</w:t>
      </w:r>
      <w:r>
        <w:rPr>
          <w:szCs w:val="22"/>
        </w:rPr>
        <w:t>5mL /L</w:t>
      </w:r>
      <w:bookmarkStart w:id="16" w:name="_Hlk138571817"/>
      <w:r>
        <w:rPr>
          <w:rFonts w:hint="eastAsia"/>
        </w:rPr>
        <w:t>经</w:t>
      </w:r>
      <w:r>
        <w:t>0.45μm</w:t>
      </w:r>
      <w:r>
        <w:rPr>
          <w:rFonts w:hint="eastAsia"/>
        </w:rPr>
        <w:t>滤膜过滤</w:t>
      </w:r>
      <w:bookmarkEnd w:id="16"/>
      <w:r>
        <w:rPr>
          <w:rFonts w:hint="eastAsia"/>
          <w:szCs w:val="22"/>
        </w:rPr>
        <w:t>。</w:t>
      </w:r>
    </w:p>
    <w:p w:rsidR="00C86E63" w:rsidRDefault="00C86E63" w:rsidP="002A6AD0">
      <w:pPr>
        <w:numPr>
          <w:ilvl w:val="2"/>
          <w:numId w:val="1"/>
        </w:numPr>
        <w:spacing w:beforeLines="50" w:afterLines="50"/>
        <w:outlineLvl w:val="2"/>
        <w:rPr>
          <w:rFonts w:ascii="黑体" w:eastAsia="黑体" w:hAnsi="黑体"/>
          <w:szCs w:val="21"/>
        </w:rPr>
      </w:pPr>
      <w:bookmarkStart w:id="17" w:name="_Toc138585576"/>
      <w:r>
        <w:rPr>
          <w:rFonts w:ascii="黑体" w:eastAsia="黑体" w:hAnsi="黑体" w:hint="eastAsia"/>
          <w:szCs w:val="21"/>
        </w:rPr>
        <w:t>仪器</w:t>
      </w:r>
      <w:bookmarkEnd w:id="17"/>
      <w:r>
        <w:rPr>
          <w:rFonts w:ascii="黑体" w:eastAsia="黑体" w:hAnsi="黑体" w:hint="eastAsia"/>
          <w:szCs w:val="21"/>
        </w:rPr>
        <w:t>和设备</w:t>
      </w:r>
    </w:p>
    <w:p w:rsidR="00C86E63" w:rsidRDefault="00C86E63">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bCs/>
          </w:rPr>
          <w:t>5.5.3</w:t>
        </w:r>
      </w:smartTag>
      <w:r>
        <w:rPr>
          <w:rFonts w:ascii="黑体" w:eastAsia="黑体" w:hAnsi="黑体"/>
          <w:bCs/>
        </w:rPr>
        <w:t xml:space="preserve">.1  </w:t>
      </w:r>
      <w:r>
        <w:rPr>
          <w:rFonts w:hint="eastAsia"/>
        </w:rPr>
        <w:t>高效液相色谱仪：具有可变波长紫外检测器。</w:t>
      </w:r>
    </w:p>
    <w:p w:rsidR="00C86E63" w:rsidRDefault="00C86E63">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bCs/>
          </w:rPr>
          <w:t>5.5.3</w:t>
        </w:r>
      </w:smartTag>
      <w:r>
        <w:rPr>
          <w:rFonts w:ascii="黑体" w:eastAsia="黑体" w:hAnsi="黑体"/>
          <w:bCs/>
        </w:rPr>
        <w:t xml:space="preserve">.2 </w:t>
      </w:r>
      <w:r>
        <w:t xml:space="preserve"> </w:t>
      </w:r>
      <w:r>
        <w:rPr>
          <w:rFonts w:hint="eastAsia"/>
        </w:rPr>
        <w:t>色谱数据处理机。</w:t>
      </w:r>
    </w:p>
    <w:p w:rsidR="00C86E63" w:rsidRDefault="00C86E63">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bCs/>
          </w:rPr>
          <w:t>5.5.3</w:t>
        </w:r>
      </w:smartTag>
      <w:r>
        <w:rPr>
          <w:rFonts w:ascii="黑体" w:eastAsia="黑体" w:hAnsi="黑体"/>
          <w:bCs/>
        </w:rPr>
        <w:t xml:space="preserve">.3 </w:t>
      </w:r>
      <w:r>
        <w:t xml:space="preserve"> </w:t>
      </w:r>
      <w:r>
        <w:rPr>
          <w:rFonts w:hint="eastAsia"/>
        </w:rPr>
        <w:t>色谱柱：长为</w:t>
      </w:r>
      <w:r>
        <w:t>150mm</w:t>
      </w:r>
      <w:r>
        <w:rPr>
          <w:rFonts w:hint="eastAsia"/>
        </w:rPr>
        <w:t>，内径为</w:t>
      </w:r>
      <w:r>
        <w:t>4.6mm</w:t>
      </w:r>
      <w:r>
        <w:rPr>
          <w:rFonts w:hint="eastAsia"/>
        </w:rPr>
        <w:t>的不锈钢柱，固定相为</w:t>
      </w:r>
      <w:r>
        <w:t>5µm C</w:t>
      </w:r>
      <w:r>
        <w:rPr>
          <w:vertAlign w:val="subscript"/>
        </w:rPr>
        <w:t>18</w:t>
      </w:r>
      <w:r>
        <w:rPr>
          <w:rFonts w:hint="eastAsia"/>
        </w:rPr>
        <w:t>。</w:t>
      </w:r>
    </w:p>
    <w:p w:rsidR="00C86E63" w:rsidRDefault="00C86E63">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bCs/>
          </w:rPr>
          <w:t>5.5.3</w:t>
        </w:r>
      </w:smartTag>
      <w:r>
        <w:rPr>
          <w:rFonts w:ascii="黑体" w:eastAsia="黑体" w:hAnsi="黑体"/>
          <w:bCs/>
        </w:rPr>
        <w:t>.4</w:t>
      </w:r>
      <w:r>
        <w:t xml:space="preserve">  </w:t>
      </w:r>
      <w:r>
        <w:rPr>
          <w:rFonts w:hint="eastAsia"/>
        </w:rPr>
        <w:t>平头微量注射器：</w:t>
      </w:r>
      <w:r>
        <w:t>10</w:t>
      </w:r>
      <w:r>
        <w:rPr>
          <w:spacing w:val="53"/>
        </w:rPr>
        <w:t>0</w:t>
      </w:r>
      <w:r>
        <w:t>μL</w:t>
      </w:r>
      <w:r>
        <w:rPr>
          <w:rFonts w:hint="eastAsia"/>
          <w:bCs/>
          <w:szCs w:val="22"/>
        </w:rPr>
        <w:t>。</w:t>
      </w:r>
    </w:p>
    <w:p w:rsidR="00C86E63" w:rsidRDefault="00C86E63">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bCs/>
          </w:rPr>
          <w:t>5.5.3</w:t>
        </w:r>
      </w:smartTag>
      <w:r>
        <w:rPr>
          <w:rFonts w:ascii="黑体" w:eastAsia="黑体" w:hAnsi="黑体"/>
          <w:bCs/>
        </w:rPr>
        <w:t xml:space="preserve">.5 </w:t>
      </w:r>
      <w:r>
        <w:t xml:space="preserve"> </w:t>
      </w:r>
      <w:r>
        <w:rPr>
          <w:rFonts w:hint="eastAsia"/>
        </w:rPr>
        <w:t>超声波发生器</w:t>
      </w:r>
      <w:r>
        <w:rPr>
          <w:rFonts w:hint="eastAsia"/>
          <w:bCs/>
          <w:szCs w:val="22"/>
        </w:rPr>
        <w:t>。</w:t>
      </w:r>
    </w:p>
    <w:p w:rsidR="00C86E63" w:rsidRDefault="00C86E63">
      <w:pPr>
        <w:rPr>
          <w:bCs/>
          <w:szCs w:val="22"/>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bCs/>
          </w:rPr>
          <w:t>5.5.3</w:t>
        </w:r>
      </w:smartTag>
      <w:r>
        <w:rPr>
          <w:rFonts w:ascii="黑体" w:eastAsia="黑体" w:hAnsi="黑体"/>
          <w:bCs/>
        </w:rPr>
        <w:t xml:space="preserve">.6 </w:t>
      </w:r>
      <w:r>
        <w:t xml:space="preserve"> </w:t>
      </w:r>
      <w:r>
        <w:rPr>
          <w:rFonts w:hint="eastAsia"/>
        </w:rPr>
        <w:t>分析天平：感量</w:t>
      </w:r>
      <w:r>
        <w:t>0.0001g</w:t>
      </w:r>
      <w:r>
        <w:rPr>
          <w:rFonts w:hint="eastAsia"/>
          <w:bCs/>
          <w:szCs w:val="22"/>
        </w:rPr>
        <w:t>。</w:t>
      </w:r>
    </w:p>
    <w:p w:rsidR="00C86E63" w:rsidRDefault="00C86E63" w:rsidP="002A6AD0">
      <w:pPr>
        <w:numPr>
          <w:ilvl w:val="2"/>
          <w:numId w:val="1"/>
        </w:numPr>
        <w:spacing w:beforeLines="50" w:afterLines="50"/>
        <w:outlineLvl w:val="2"/>
        <w:rPr>
          <w:rFonts w:ascii="黑体" w:eastAsia="黑体" w:hAnsi="黑体"/>
          <w:szCs w:val="21"/>
        </w:rPr>
      </w:pPr>
      <w:bookmarkStart w:id="18" w:name="_Toc138585577"/>
      <w:r>
        <w:rPr>
          <w:rFonts w:ascii="黑体" w:eastAsia="黑体" w:hAnsi="黑体" w:hint="eastAsia"/>
          <w:szCs w:val="21"/>
        </w:rPr>
        <w:t>色谱条件</w:t>
      </w:r>
      <w:bookmarkEnd w:id="18"/>
    </w:p>
    <w:p w:rsidR="00C86E63" w:rsidRDefault="00C86E63">
      <w:pPr>
        <w:outlineLvl w:val="3"/>
        <w:rPr>
          <w:szCs w:val="21"/>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bCs/>
          </w:rPr>
          <w:t>5.5.4</w:t>
        </w:r>
      </w:smartTag>
      <w:r>
        <w:rPr>
          <w:rFonts w:ascii="黑体" w:eastAsia="黑体" w:hAnsi="黑体"/>
          <w:bCs/>
        </w:rPr>
        <w:t xml:space="preserve">.1  </w:t>
      </w:r>
      <w:r>
        <w:rPr>
          <w:rFonts w:hint="eastAsia"/>
          <w:szCs w:val="21"/>
        </w:rPr>
        <w:t>流动相：乙腈与乙酸水溶液的体积比</w:t>
      </w:r>
      <w:r>
        <w:rPr>
          <w:szCs w:val="21"/>
        </w:rPr>
        <w:t>=50:50</w:t>
      </w:r>
      <w:r>
        <w:rPr>
          <w:rFonts w:hint="eastAsia"/>
          <w:szCs w:val="21"/>
        </w:rPr>
        <w:t>，经</w:t>
      </w:r>
      <w:r>
        <w:rPr>
          <w:szCs w:val="21"/>
        </w:rPr>
        <w:t>0.45μm</w:t>
      </w:r>
      <w:r>
        <w:rPr>
          <w:rFonts w:hint="eastAsia"/>
          <w:szCs w:val="21"/>
        </w:rPr>
        <w:t>膜过滤，并进行超声脱气。</w:t>
      </w:r>
    </w:p>
    <w:p w:rsidR="00C86E63" w:rsidRDefault="00C86E63">
      <w:pPr>
        <w:outlineLvl w:val="3"/>
        <w:rPr>
          <w:szCs w:val="21"/>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bCs/>
          </w:rPr>
          <w:t>5.5.4</w:t>
        </w:r>
      </w:smartTag>
      <w:r>
        <w:rPr>
          <w:rFonts w:ascii="黑体" w:eastAsia="黑体" w:hAnsi="黑体"/>
          <w:bCs/>
        </w:rPr>
        <w:t xml:space="preserve">.2 </w:t>
      </w:r>
      <w:r>
        <w:rPr>
          <w:szCs w:val="21"/>
        </w:rPr>
        <w:t xml:space="preserve"> </w:t>
      </w:r>
      <w:bookmarkStart w:id="19" w:name="_Hlk138855434"/>
      <w:r>
        <w:rPr>
          <w:rFonts w:hint="eastAsia"/>
          <w:szCs w:val="21"/>
        </w:rPr>
        <w:t>检测波长：</w:t>
      </w:r>
      <w:r>
        <w:rPr>
          <w:rFonts w:ascii="宋体" w:hAnsi="宋体"/>
          <w:szCs w:val="21"/>
        </w:rPr>
        <w:t>230</w:t>
      </w:r>
      <w:r>
        <w:rPr>
          <w:szCs w:val="21"/>
        </w:rPr>
        <w:t>nm</w:t>
      </w:r>
      <w:bookmarkEnd w:id="19"/>
      <w:r>
        <w:rPr>
          <w:rFonts w:ascii="宋体" w:hAnsi="宋体" w:hint="eastAsia"/>
          <w:bCs/>
          <w:szCs w:val="22"/>
        </w:rPr>
        <w:t>。</w:t>
      </w:r>
    </w:p>
    <w:p w:rsidR="00C86E63" w:rsidRDefault="00C86E63">
      <w:pPr>
        <w:outlineLvl w:val="3"/>
        <w:rPr>
          <w:szCs w:val="21"/>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bCs/>
          </w:rPr>
          <w:t>5.5.4</w:t>
        </w:r>
      </w:smartTag>
      <w:r>
        <w:rPr>
          <w:rFonts w:ascii="黑体" w:eastAsia="黑体" w:hAnsi="黑体"/>
          <w:bCs/>
        </w:rPr>
        <w:t xml:space="preserve">.3 </w:t>
      </w:r>
      <w:r>
        <w:rPr>
          <w:szCs w:val="21"/>
        </w:rPr>
        <w:t xml:space="preserve"> </w:t>
      </w:r>
      <w:bookmarkStart w:id="20" w:name="_Hlk138855475"/>
      <w:r>
        <w:rPr>
          <w:rFonts w:hint="eastAsia"/>
          <w:szCs w:val="21"/>
        </w:rPr>
        <w:t>柱温：</w:t>
      </w:r>
      <w:r>
        <w:rPr>
          <w:szCs w:val="21"/>
        </w:rPr>
        <w:t>30</w:t>
      </w:r>
      <w:r>
        <w:rPr>
          <w:rFonts w:hint="eastAsia"/>
          <w:szCs w:val="21"/>
        </w:rPr>
        <w:t>℃±</w:t>
      </w:r>
      <w:r>
        <w:rPr>
          <w:szCs w:val="21"/>
        </w:rPr>
        <w:t>2</w:t>
      </w:r>
      <w:r>
        <w:rPr>
          <w:rFonts w:hint="eastAsia"/>
          <w:szCs w:val="21"/>
        </w:rPr>
        <w:t>℃</w:t>
      </w:r>
      <w:bookmarkEnd w:id="20"/>
      <w:r>
        <w:rPr>
          <w:rFonts w:hint="eastAsia"/>
          <w:szCs w:val="21"/>
        </w:rPr>
        <w:t>。</w:t>
      </w:r>
    </w:p>
    <w:p w:rsidR="00C86E63" w:rsidRDefault="00C86E63">
      <w:pPr>
        <w:outlineLvl w:val="3"/>
        <w:rPr>
          <w:szCs w:val="21"/>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bCs/>
          </w:rPr>
          <w:t>5.5.4</w:t>
        </w:r>
      </w:smartTag>
      <w:r>
        <w:rPr>
          <w:rFonts w:ascii="黑体" w:eastAsia="黑体" w:hAnsi="黑体"/>
          <w:bCs/>
        </w:rPr>
        <w:t xml:space="preserve">.4 </w:t>
      </w:r>
      <w:r>
        <w:rPr>
          <w:szCs w:val="21"/>
        </w:rPr>
        <w:t xml:space="preserve"> </w:t>
      </w:r>
      <w:bookmarkStart w:id="21" w:name="_Hlk138855504"/>
      <w:r>
        <w:rPr>
          <w:rFonts w:hint="eastAsia"/>
          <w:szCs w:val="21"/>
        </w:rPr>
        <w:t>进样量：</w:t>
      </w:r>
      <w:r>
        <w:rPr>
          <w:szCs w:val="21"/>
        </w:rPr>
        <w:t>10μL</w:t>
      </w:r>
      <w:bookmarkEnd w:id="21"/>
      <w:r>
        <w:rPr>
          <w:rFonts w:ascii="宋体" w:hAnsi="宋体" w:hint="eastAsia"/>
          <w:bCs/>
          <w:szCs w:val="22"/>
        </w:rPr>
        <w:t>。</w:t>
      </w:r>
    </w:p>
    <w:p w:rsidR="00C86E63" w:rsidRDefault="00C86E63">
      <w:pPr>
        <w:outlineLvl w:val="3"/>
        <w:rPr>
          <w:rFonts w:ascii="宋体"/>
          <w:bCs/>
          <w:szCs w:val="22"/>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bCs/>
          </w:rPr>
          <w:t>5.5.4</w:t>
        </w:r>
      </w:smartTag>
      <w:r>
        <w:rPr>
          <w:rFonts w:ascii="黑体" w:eastAsia="黑体" w:hAnsi="黑体"/>
          <w:bCs/>
        </w:rPr>
        <w:t xml:space="preserve">.5 </w:t>
      </w:r>
      <w:r>
        <w:rPr>
          <w:szCs w:val="21"/>
        </w:rPr>
        <w:t xml:space="preserve"> </w:t>
      </w:r>
      <w:bookmarkStart w:id="22" w:name="_Hlk138855537"/>
      <w:r>
        <w:rPr>
          <w:rFonts w:hint="eastAsia"/>
          <w:szCs w:val="21"/>
        </w:rPr>
        <w:t>流速：</w:t>
      </w:r>
      <w:r>
        <w:rPr>
          <w:szCs w:val="21"/>
        </w:rPr>
        <w:t>1.0mL/min</w:t>
      </w:r>
      <w:bookmarkEnd w:id="22"/>
      <w:r>
        <w:rPr>
          <w:rFonts w:ascii="宋体" w:hAnsi="宋体" w:hint="eastAsia"/>
          <w:bCs/>
          <w:szCs w:val="22"/>
        </w:rPr>
        <w:t>。</w:t>
      </w:r>
    </w:p>
    <w:p w:rsidR="00C86E63" w:rsidRDefault="00C86E63">
      <w:pPr>
        <w:outlineLvl w:val="3"/>
        <w:rPr>
          <w:rFonts w:ascii="黑体" w:eastAsia="黑体" w:hAnsi="黑体"/>
          <w:bCs/>
          <w:szCs w:val="22"/>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bCs/>
            <w:szCs w:val="22"/>
          </w:rPr>
          <w:t>5.5.4</w:t>
        </w:r>
      </w:smartTag>
      <w:r>
        <w:rPr>
          <w:rFonts w:ascii="黑体" w:eastAsia="黑体" w:hAnsi="黑体"/>
          <w:bCs/>
          <w:szCs w:val="22"/>
        </w:rPr>
        <w:t xml:space="preserve">.6  </w:t>
      </w:r>
      <w:r>
        <w:rPr>
          <w:rFonts w:hint="eastAsia"/>
          <w:szCs w:val="21"/>
        </w:rPr>
        <w:t>保留时间：</w:t>
      </w:r>
      <w:r>
        <w:rPr>
          <w:szCs w:val="21"/>
        </w:rPr>
        <w:t>7-</w:t>
      </w:r>
      <w:r>
        <w:rPr>
          <w:rFonts w:hint="eastAsia"/>
          <w:szCs w:val="21"/>
        </w:rPr>
        <w:t>氟</w:t>
      </w:r>
      <w:r>
        <w:rPr>
          <w:szCs w:val="21"/>
        </w:rPr>
        <w:t>-6-</w:t>
      </w:r>
      <w:r>
        <w:rPr>
          <w:rFonts w:hint="eastAsia"/>
          <w:szCs w:val="21"/>
        </w:rPr>
        <w:t>氨基</w:t>
      </w:r>
      <w:r>
        <w:rPr>
          <w:szCs w:val="21"/>
        </w:rPr>
        <w:t>-2H-1,4-</w:t>
      </w:r>
      <w:r>
        <w:rPr>
          <w:rFonts w:hint="eastAsia"/>
          <w:szCs w:val="21"/>
        </w:rPr>
        <w:t>苯并恶嗪</w:t>
      </w:r>
      <w:r>
        <w:rPr>
          <w:szCs w:val="21"/>
        </w:rPr>
        <w:t>-3(4H)-</w:t>
      </w:r>
      <w:r>
        <w:rPr>
          <w:rFonts w:hint="eastAsia"/>
          <w:szCs w:val="21"/>
        </w:rPr>
        <w:t>酮约</w:t>
      </w:r>
      <w:r>
        <w:rPr>
          <w:szCs w:val="21"/>
        </w:rPr>
        <w:t>2.8min</w:t>
      </w:r>
      <w:r>
        <w:rPr>
          <w:rFonts w:hint="eastAsia"/>
          <w:szCs w:val="21"/>
        </w:rPr>
        <w:t>。</w:t>
      </w:r>
    </w:p>
    <w:p w:rsidR="00C86E63" w:rsidRDefault="00C86E63" w:rsidP="00AD4E30">
      <w:pPr>
        <w:ind w:firstLineChars="200" w:firstLine="420"/>
      </w:pPr>
      <w:r>
        <w:rPr>
          <w:rFonts w:hint="eastAsia"/>
        </w:rPr>
        <w:t>上述系典型操作参数，可根据不同仪器特点对操作参数做适当调整，以期获得最佳效果。</w:t>
      </w:r>
      <w:r>
        <w:rPr>
          <w:rFonts w:hint="eastAsia"/>
          <w:szCs w:val="21"/>
        </w:rPr>
        <w:t>典型的样品色谱图见图</w:t>
      </w:r>
      <w:r>
        <w:rPr>
          <w:szCs w:val="21"/>
        </w:rPr>
        <w:t>3</w:t>
      </w:r>
      <w:r>
        <w:rPr>
          <w:rFonts w:hint="eastAsia"/>
          <w:szCs w:val="21"/>
        </w:rPr>
        <w:t>、图</w:t>
      </w:r>
      <w:r>
        <w:rPr>
          <w:szCs w:val="21"/>
        </w:rPr>
        <w:t>4</w:t>
      </w:r>
      <w:r>
        <w:rPr>
          <w:rFonts w:hint="eastAsia"/>
          <w:szCs w:val="21"/>
        </w:rPr>
        <w:t>。</w:t>
      </w:r>
    </w:p>
    <w:p w:rsidR="00C86E63" w:rsidRDefault="00C86E63">
      <w:pPr>
        <w:keepNext/>
        <w:jc w:val="center"/>
        <w:rPr>
          <w:rFonts w:ascii="宋体"/>
          <w:sz w:val="15"/>
          <w:szCs w:val="15"/>
        </w:rPr>
      </w:pPr>
      <w:r w:rsidRPr="002A6AD0">
        <w:rPr>
          <w:rFonts w:ascii="宋体"/>
          <w:noProof/>
          <w:sz w:val="15"/>
          <w:szCs w:val="15"/>
        </w:rPr>
        <w:pict>
          <v:shape id="_x0000_i1027" type="#_x0000_t75" style="width:308.25pt;height:187.5pt;visibility:visible">
            <v:imagedata r:id="rId15" o:title=""/>
          </v:shape>
        </w:pict>
      </w:r>
    </w:p>
    <w:p w:rsidR="00C86E63" w:rsidRDefault="00C86E63">
      <w:pPr>
        <w:keepNext/>
        <w:jc w:val="left"/>
        <w:rPr>
          <w:rFonts w:ascii="宋体"/>
          <w:sz w:val="15"/>
          <w:szCs w:val="15"/>
        </w:rPr>
      </w:pPr>
      <w:r>
        <w:rPr>
          <w:rFonts w:ascii="宋体" w:hAnsi="宋体" w:hint="eastAsia"/>
          <w:sz w:val="15"/>
          <w:szCs w:val="15"/>
        </w:rPr>
        <w:t>标引序号说明：</w:t>
      </w:r>
    </w:p>
    <w:p w:rsidR="00C86E63" w:rsidRPr="002B54A5" w:rsidRDefault="00C86E63" w:rsidP="002B54A5">
      <w:pPr>
        <w:keepNext/>
        <w:jc w:val="left"/>
        <w:rPr>
          <w:rFonts w:ascii="宋体"/>
          <w:sz w:val="15"/>
          <w:szCs w:val="15"/>
        </w:rPr>
      </w:pPr>
      <w:r>
        <w:rPr>
          <w:rFonts w:ascii="宋体" w:hAnsi="宋体"/>
          <w:sz w:val="15"/>
          <w:szCs w:val="15"/>
        </w:rPr>
        <w:t>1</w:t>
      </w:r>
      <w:r w:rsidRPr="002B54A5">
        <w:rPr>
          <w:sz w:val="15"/>
          <w:szCs w:val="15"/>
        </w:rPr>
        <w:t>——</w:t>
      </w:r>
      <w:r>
        <w:rPr>
          <w:sz w:val="15"/>
          <w:szCs w:val="15"/>
        </w:rPr>
        <w:t xml:space="preserve"> </w:t>
      </w:r>
      <w:r w:rsidRPr="002B54A5">
        <w:rPr>
          <w:rFonts w:ascii="宋体" w:hAnsi="宋体"/>
          <w:sz w:val="15"/>
          <w:szCs w:val="15"/>
        </w:rPr>
        <w:t>7-</w:t>
      </w:r>
      <w:r w:rsidRPr="002B54A5">
        <w:rPr>
          <w:rFonts w:ascii="宋体" w:hAnsi="宋体" w:hint="eastAsia"/>
          <w:sz w:val="15"/>
          <w:szCs w:val="15"/>
        </w:rPr>
        <w:t>氟</w:t>
      </w:r>
      <w:r w:rsidRPr="002B54A5">
        <w:rPr>
          <w:rFonts w:ascii="宋体" w:hAnsi="宋体"/>
          <w:sz w:val="15"/>
          <w:szCs w:val="15"/>
        </w:rPr>
        <w:t>-6-</w:t>
      </w:r>
      <w:r w:rsidRPr="002B54A5">
        <w:rPr>
          <w:rFonts w:ascii="宋体" w:hAnsi="宋体" w:hint="eastAsia"/>
          <w:sz w:val="15"/>
          <w:szCs w:val="15"/>
        </w:rPr>
        <w:t>氨基</w:t>
      </w:r>
      <w:r w:rsidRPr="002B54A5">
        <w:rPr>
          <w:rFonts w:ascii="宋体" w:hAnsi="宋体"/>
          <w:sz w:val="15"/>
          <w:szCs w:val="15"/>
        </w:rPr>
        <w:t>-2H-1,4-</w:t>
      </w:r>
      <w:r w:rsidRPr="002B54A5">
        <w:rPr>
          <w:rFonts w:ascii="宋体" w:hAnsi="宋体" w:hint="eastAsia"/>
          <w:sz w:val="15"/>
          <w:szCs w:val="15"/>
        </w:rPr>
        <w:t>苯并恶嗪</w:t>
      </w:r>
      <w:r w:rsidRPr="002B54A5">
        <w:rPr>
          <w:rFonts w:ascii="宋体" w:hAnsi="宋体"/>
          <w:sz w:val="15"/>
          <w:szCs w:val="15"/>
        </w:rPr>
        <w:t>-3(4H)-</w:t>
      </w:r>
      <w:r w:rsidRPr="002B54A5">
        <w:rPr>
          <w:rFonts w:ascii="宋体" w:hAnsi="宋体" w:hint="eastAsia"/>
          <w:sz w:val="15"/>
          <w:szCs w:val="15"/>
        </w:rPr>
        <w:t>酮。</w:t>
      </w:r>
    </w:p>
    <w:p w:rsidR="00C86E63" w:rsidRDefault="00C86E63" w:rsidP="002A6AD0">
      <w:pPr>
        <w:pStyle w:val="Caption"/>
        <w:spacing w:beforeLines="50" w:afterLines="50"/>
        <w:jc w:val="center"/>
        <w:rPr>
          <w:rFonts w:ascii="黑体"/>
          <w:sz w:val="21"/>
          <w:szCs w:val="21"/>
        </w:rPr>
      </w:pPr>
      <w:r>
        <w:rPr>
          <w:rFonts w:ascii="黑体" w:hAnsi="黑体" w:hint="eastAsia"/>
          <w:sz w:val="21"/>
          <w:szCs w:val="21"/>
        </w:rPr>
        <w:t>图</w:t>
      </w:r>
      <w:r>
        <w:rPr>
          <w:rFonts w:ascii="黑体" w:hAnsi="黑体"/>
          <w:sz w:val="21"/>
          <w:szCs w:val="21"/>
        </w:rPr>
        <w:t>3</w:t>
      </w:r>
      <w:r>
        <w:rPr>
          <w:rFonts w:ascii="黑体" w:hAnsi="黑体" w:hint="eastAsia"/>
          <w:sz w:val="21"/>
          <w:szCs w:val="21"/>
        </w:rPr>
        <w:t xml:space="preserve">　</w:t>
      </w:r>
      <w:r>
        <w:rPr>
          <w:szCs w:val="21"/>
        </w:rPr>
        <w:t>7-</w:t>
      </w:r>
      <w:r>
        <w:rPr>
          <w:rFonts w:hint="eastAsia"/>
          <w:szCs w:val="21"/>
        </w:rPr>
        <w:t>氟</w:t>
      </w:r>
      <w:r>
        <w:rPr>
          <w:szCs w:val="21"/>
        </w:rPr>
        <w:t>-6-</w:t>
      </w:r>
      <w:r>
        <w:rPr>
          <w:rFonts w:hint="eastAsia"/>
          <w:szCs w:val="21"/>
        </w:rPr>
        <w:t>氨基</w:t>
      </w:r>
      <w:r>
        <w:rPr>
          <w:szCs w:val="21"/>
        </w:rPr>
        <w:t>-2H-1,4-</w:t>
      </w:r>
      <w:r>
        <w:rPr>
          <w:rFonts w:hint="eastAsia"/>
          <w:szCs w:val="21"/>
        </w:rPr>
        <w:t>苯并恶嗪</w:t>
      </w:r>
      <w:r>
        <w:rPr>
          <w:szCs w:val="21"/>
        </w:rPr>
        <w:t>-3(4H)-</w:t>
      </w:r>
      <w:r>
        <w:rPr>
          <w:rFonts w:hint="eastAsia"/>
          <w:szCs w:val="21"/>
        </w:rPr>
        <w:t>酮标样</w:t>
      </w:r>
      <w:r>
        <w:rPr>
          <w:rFonts w:ascii="黑体" w:hAnsi="黑体" w:hint="eastAsia"/>
          <w:bCs/>
          <w:sz w:val="21"/>
          <w:szCs w:val="21"/>
        </w:rPr>
        <w:t>的高效液相</w:t>
      </w:r>
      <w:r>
        <w:rPr>
          <w:rFonts w:ascii="黑体" w:hAnsi="黑体" w:hint="eastAsia"/>
          <w:sz w:val="21"/>
          <w:szCs w:val="21"/>
        </w:rPr>
        <w:t>色谱图</w:t>
      </w:r>
    </w:p>
    <w:p w:rsidR="00C86E63" w:rsidRPr="00276423" w:rsidRDefault="00C86E63" w:rsidP="00276423"/>
    <w:p w:rsidR="00C86E63" w:rsidRDefault="00C86E63" w:rsidP="00EB70B0">
      <w:pPr>
        <w:keepNext/>
        <w:jc w:val="center"/>
        <w:rPr>
          <w:rFonts w:ascii="宋体"/>
          <w:noProof/>
          <w:sz w:val="15"/>
          <w:szCs w:val="15"/>
        </w:rPr>
      </w:pPr>
    </w:p>
    <w:p w:rsidR="00C86E63" w:rsidRDefault="00C86E63" w:rsidP="00EB70B0">
      <w:pPr>
        <w:keepNext/>
        <w:jc w:val="center"/>
        <w:rPr>
          <w:rFonts w:ascii="宋体"/>
          <w:sz w:val="15"/>
          <w:szCs w:val="15"/>
        </w:rPr>
      </w:pPr>
      <w:r w:rsidRPr="002A6AD0">
        <w:rPr>
          <w:rFonts w:ascii="宋体"/>
          <w:noProof/>
          <w:sz w:val="15"/>
          <w:szCs w:val="15"/>
        </w:rPr>
        <w:pict>
          <v:shape id="_x0000_i1028" type="#_x0000_t75" style="width:290.25pt;height:187.5pt;visibility:visible">
            <v:imagedata r:id="rId16" o:title="" cropright="8567f" chromakey="#fcfcfc"/>
          </v:shape>
        </w:pict>
      </w:r>
    </w:p>
    <w:p w:rsidR="00C86E63" w:rsidRDefault="00C86E63" w:rsidP="00EB70B0">
      <w:pPr>
        <w:keepNext/>
        <w:jc w:val="left"/>
        <w:rPr>
          <w:rFonts w:ascii="宋体"/>
          <w:sz w:val="15"/>
          <w:szCs w:val="15"/>
        </w:rPr>
      </w:pPr>
      <w:r>
        <w:rPr>
          <w:rFonts w:ascii="宋体" w:hAnsi="宋体" w:hint="eastAsia"/>
          <w:sz w:val="15"/>
          <w:szCs w:val="15"/>
        </w:rPr>
        <w:t>标引序号说明：</w:t>
      </w:r>
    </w:p>
    <w:p w:rsidR="00C86E63" w:rsidRPr="002B54A5" w:rsidRDefault="00C86E63" w:rsidP="00EB70B0">
      <w:pPr>
        <w:keepNext/>
        <w:jc w:val="left"/>
        <w:rPr>
          <w:rFonts w:ascii="宋体"/>
          <w:sz w:val="15"/>
          <w:szCs w:val="15"/>
        </w:rPr>
      </w:pPr>
      <w:r>
        <w:rPr>
          <w:rFonts w:ascii="宋体" w:hAnsi="宋体"/>
          <w:sz w:val="15"/>
          <w:szCs w:val="15"/>
        </w:rPr>
        <w:t>1</w:t>
      </w:r>
      <w:r w:rsidRPr="002B54A5">
        <w:rPr>
          <w:sz w:val="15"/>
          <w:szCs w:val="15"/>
        </w:rPr>
        <w:t>——</w:t>
      </w:r>
      <w:r>
        <w:rPr>
          <w:sz w:val="15"/>
          <w:szCs w:val="15"/>
        </w:rPr>
        <w:t xml:space="preserve"> </w:t>
      </w:r>
      <w:r>
        <w:rPr>
          <w:rFonts w:ascii="宋体" w:hAnsi="宋体" w:hint="eastAsia"/>
          <w:sz w:val="15"/>
          <w:szCs w:val="15"/>
        </w:rPr>
        <w:t>杂质；</w:t>
      </w:r>
      <w:r>
        <w:rPr>
          <w:rFonts w:ascii="宋体" w:hAnsi="宋体"/>
          <w:sz w:val="15"/>
          <w:szCs w:val="15"/>
        </w:rPr>
        <w:t>2</w:t>
      </w:r>
      <w:r w:rsidRPr="002B54A5">
        <w:rPr>
          <w:sz w:val="15"/>
          <w:szCs w:val="15"/>
        </w:rPr>
        <w:t>——</w:t>
      </w:r>
      <w:r>
        <w:rPr>
          <w:sz w:val="15"/>
          <w:szCs w:val="15"/>
        </w:rPr>
        <w:t xml:space="preserve"> </w:t>
      </w:r>
      <w:r w:rsidRPr="002B54A5">
        <w:rPr>
          <w:rFonts w:ascii="宋体" w:hAnsi="宋体"/>
          <w:sz w:val="15"/>
          <w:szCs w:val="15"/>
        </w:rPr>
        <w:t>7-</w:t>
      </w:r>
      <w:r w:rsidRPr="002B54A5">
        <w:rPr>
          <w:rFonts w:ascii="宋体" w:hAnsi="宋体" w:hint="eastAsia"/>
          <w:sz w:val="15"/>
          <w:szCs w:val="15"/>
        </w:rPr>
        <w:t>氟</w:t>
      </w:r>
      <w:r w:rsidRPr="002B54A5">
        <w:rPr>
          <w:rFonts w:ascii="宋体" w:hAnsi="宋体"/>
          <w:sz w:val="15"/>
          <w:szCs w:val="15"/>
        </w:rPr>
        <w:t>-6-</w:t>
      </w:r>
      <w:r w:rsidRPr="002B54A5">
        <w:rPr>
          <w:rFonts w:ascii="宋体" w:hAnsi="宋体" w:hint="eastAsia"/>
          <w:sz w:val="15"/>
          <w:szCs w:val="15"/>
        </w:rPr>
        <w:t>氨基</w:t>
      </w:r>
      <w:r w:rsidRPr="002B54A5">
        <w:rPr>
          <w:rFonts w:ascii="宋体" w:hAnsi="宋体"/>
          <w:sz w:val="15"/>
          <w:szCs w:val="15"/>
        </w:rPr>
        <w:t>-2H-1,4-</w:t>
      </w:r>
      <w:r w:rsidRPr="002B54A5">
        <w:rPr>
          <w:rFonts w:ascii="宋体" w:hAnsi="宋体" w:hint="eastAsia"/>
          <w:sz w:val="15"/>
          <w:szCs w:val="15"/>
        </w:rPr>
        <w:t>苯并恶嗪</w:t>
      </w:r>
      <w:r w:rsidRPr="002B54A5">
        <w:rPr>
          <w:rFonts w:ascii="宋体" w:hAnsi="宋体"/>
          <w:sz w:val="15"/>
          <w:szCs w:val="15"/>
        </w:rPr>
        <w:t>-3(4H)-</w:t>
      </w:r>
      <w:r w:rsidRPr="002B54A5">
        <w:rPr>
          <w:rFonts w:ascii="宋体" w:hAnsi="宋体" w:hint="eastAsia"/>
          <w:sz w:val="15"/>
          <w:szCs w:val="15"/>
        </w:rPr>
        <w:t>酮</w:t>
      </w:r>
      <w:r>
        <w:rPr>
          <w:rFonts w:ascii="宋体" w:hAnsi="宋体" w:hint="eastAsia"/>
          <w:sz w:val="15"/>
          <w:szCs w:val="15"/>
        </w:rPr>
        <w:t>；</w:t>
      </w:r>
      <w:r>
        <w:rPr>
          <w:rFonts w:ascii="宋体" w:hAnsi="宋体"/>
          <w:sz w:val="15"/>
          <w:szCs w:val="15"/>
        </w:rPr>
        <w:t>3</w:t>
      </w:r>
      <w:r w:rsidRPr="002B54A5">
        <w:rPr>
          <w:sz w:val="15"/>
          <w:szCs w:val="15"/>
        </w:rPr>
        <w:t>——</w:t>
      </w:r>
      <w:r>
        <w:rPr>
          <w:sz w:val="15"/>
          <w:szCs w:val="15"/>
        </w:rPr>
        <w:t xml:space="preserve"> </w:t>
      </w:r>
      <w:r>
        <w:rPr>
          <w:rFonts w:ascii="宋体" w:hAnsi="宋体" w:hint="eastAsia"/>
          <w:sz w:val="15"/>
          <w:szCs w:val="15"/>
        </w:rPr>
        <w:t>杂质。</w:t>
      </w:r>
    </w:p>
    <w:p w:rsidR="00C86E63" w:rsidRDefault="00C86E63" w:rsidP="002A6AD0">
      <w:pPr>
        <w:pStyle w:val="Caption"/>
        <w:spacing w:beforeLines="50" w:afterLines="50"/>
        <w:jc w:val="center"/>
        <w:rPr>
          <w:rFonts w:ascii="黑体"/>
          <w:sz w:val="21"/>
          <w:szCs w:val="21"/>
        </w:rPr>
      </w:pPr>
      <w:r>
        <w:rPr>
          <w:rFonts w:ascii="黑体" w:hAnsi="黑体" w:hint="eastAsia"/>
          <w:sz w:val="21"/>
          <w:szCs w:val="21"/>
        </w:rPr>
        <w:t>图</w:t>
      </w:r>
      <w:r>
        <w:rPr>
          <w:rFonts w:ascii="黑体" w:hAnsi="黑体"/>
          <w:sz w:val="21"/>
          <w:szCs w:val="21"/>
        </w:rPr>
        <w:t>4</w:t>
      </w:r>
      <w:r>
        <w:rPr>
          <w:rFonts w:ascii="黑体" w:hAnsi="黑体" w:hint="eastAsia"/>
          <w:sz w:val="21"/>
          <w:szCs w:val="21"/>
        </w:rPr>
        <w:t xml:space="preserve">　</w:t>
      </w:r>
      <w:r>
        <w:rPr>
          <w:szCs w:val="21"/>
        </w:rPr>
        <w:t>7-</w:t>
      </w:r>
      <w:r>
        <w:rPr>
          <w:rFonts w:hint="eastAsia"/>
          <w:szCs w:val="21"/>
        </w:rPr>
        <w:t>氟</w:t>
      </w:r>
      <w:r>
        <w:rPr>
          <w:szCs w:val="21"/>
        </w:rPr>
        <w:t>-6-</w:t>
      </w:r>
      <w:r>
        <w:rPr>
          <w:rFonts w:hint="eastAsia"/>
          <w:szCs w:val="21"/>
        </w:rPr>
        <w:t>氨基</w:t>
      </w:r>
      <w:r>
        <w:rPr>
          <w:szCs w:val="21"/>
        </w:rPr>
        <w:t>-2H-1,4-</w:t>
      </w:r>
      <w:r>
        <w:rPr>
          <w:rFonts w:hint="eastAsia"/>
          <w:szCs w:val="21"/>
        </w:rPr>
        <w:t>苯并恶嗪</w:t>
      </w:r>
      <w:r>
        <w:rPr>
          <w:szCs w:val="21"/>
        </w:rPr>
        <w:t>-3(4H)-</w:t>
      </w:r>
      <w:r>
        <w:rPr>
          <w:rFonts w:hint="eastAsia"/>
          <w:szCs w:val="21"/>
        </w:rPr>
        <w:t>酮试样</w:t>
      </w:r>
      <w:r>
        <w:rPr>
          <w:rFonts w:ascii="黑体" w:hAnsi="黑体" w:hint="eastAsia"/>
          <w:bCs/>
          <w:sz w:val="21"/>
          <w:szCs w:val="21"/>
        </w:rPr>
        <w:t>的高效液相</w:t>
      </w:r>
      <w:r>
        <w:rPr>
          <w:rFonts w:ascii="黑体" w:hAnsi="黑体" w:hint="eastAsia"/>
          <w:sz w:val="21"/>
          <w:szCs w:val="21"/>
        </w:rPr>
        <w:t>色谱图</w:t>
      </w:r>
    </w:p>
    <w:p w:rsidR="00C86E63" w:rsidRDefault="00C86E63" w:rsidP="002A6AD0">
      <w:pPr>
        <w:numPr>
          <w:ilvl w:val="2"/>
          <w:numId w:val="1"/>
        </w:numPr>
        <w:spacing w:beforeLines="50" w:afterLines="50"/>
        <w:outlineLvl w:val="2"/>
        <w:rPr>
          <w:rFonts w:ascii="黑体" w:eastAsia="黑体" w:hAnsi="黑体"/>
          <w:szCs w:val="21"/>
        </w:rPr>
      </w:pPr>
      <w:bookmarkStart w:id="23" w:name="_Toc138585578"/>
      <w:r>
        <w:rPr>
          <w:rFonts w:ascii="黑体" w:eastAsia="黑体" w:hAnsi="黑体" w:hint="eastAsia"/>
          <w:szCs w:val="21"/>
        </w:rPr>
        <w:t>测试步骤</w:t>
      </w:r>
      <w:bookmarkEnd w:id="23"/>
    </w:p>
    <w:p w:rsidR="00C86E63" w:rsidRDefault="00C86E63" w:rsidP="002A6AD0">
      <w:pPr>
        <w:numPr>
          <w:ilvl w:val="3"/>
          <w:numId w:val="1"/>
        </w:numPr>
        <w:spacing w:beforeLines="50" w:afterLines="50"/>
        <w:outlineLvl w:val="3"/>
        <w:rPr>
          <w:szCs w:val="21"/>
        </w:rPr>
      </w:pPr>
      <w:r>
        <w:rPr>
          <w:rFonts w:ascii="黑体" w:eastAsia="黑体" w:hAnsi="黑体" w:hint="eastAsia"/>
          <w:szCs w:val="21"/>
        </w:rPr>
        <w:t>标样溶液的制备</w:t>
      </w:r>
    </w:p>
    <w:p w:rsidR="00C86E63" w:rsidRDefault="00C86E63" w:rsidP="00AD4E30">
      <w:pPr>
        <w:ind w:firstLineChars="200" w:firstLine="420"/>
      </w:pPr>
      <w:r>
        <w:rPr>
          <w:rFonts w:hint="eastAsia"/>
        </w:rPr>
        <w:t>称取</w:t>
      </w:r>
      <w:r>
        <w:t>0.1g</w:t>
      </w:r>
      <w:r>
        <w:rPr>
          <w:rFonts w:hint="eastAsia"/>
        </w:rPr>
        <w:t>（精确至</w:t>
      </w:r>
      <w:r>
        <w:t>0.0001g</w:t>
      </w:r>
      <w:r>
        <w:rPr>
          <w:rFonts w:hint="eastAsia"/>
        </w:rPr>
        <w:t>）</w:t>
      </w:r>
      <w:r>
        <w:t>7-</w:t>
      </w:r>
      <w:r>
        <w:rPr>
          <w:rFonts w:hint="eastAsia"/>
        </w:rPr>
        <w:t>氟</w:t>
      </w:r>
      <w:r>
        <w:t>-6-</w:t>
      </w:r>
      <w:r>
        <w:rPr>
          <w:rFonts w:hint="eastAsia"/>
        </w:rPr>
        <w:t>氨基</w:t>
      </w:r>
      <w:r>
        <w:t>-2H-1,4-</w:t>
      </w:r>
      <w:r>
        <w:rPr>
          <w:rFonts w:hint="eastAsia"/>
        </w:rPr>
        <w:t>苯并恶嗪</w:t>
      </w:r>
      <w:r>
        <w:t>-3(4H)-</w:t>
      </w:r>
      <w:r>
        <w:rPr>
          <w:rFonts w:hint="eastAsia"/>
        </w:rPr>
        <w:t>酮标样，置于</w:t>
      </w:r>
      <w:r>
        <w:t>50mL</w:t>
      </w:r>
      <w:r>
        <w:rPr>
          <w:rFonts w:hint="eastAsia"/>
        </w:rPr>
        <w:t>容量瓶中，用乙腈溶解并稀释至刻度，摇匀，备用。用移液管移取上述溶液</w:t>
      </w:r>
      <w:r>
        <w:t>5mL</w:t>
      </w:r>
      <w:r>
        <w:rPr>
          <w:rFonts w:hint="eastAsia"/>
        </w:rPr>
        <w:t>于另一</w:t>
      </w:r>
      <w:r>
        <w:t>50mL</w:t>
      </w:r>
      <w:r>
        <w:rPr>
          <w:rFonts w:hint="eastAsia"/>
        </w:rPr>
        <w:t>容量瓶中，用乙腈稀释至刻度，摇匀，备用。</w:t>
      </w:r>
    </w:p>
    <w:p w:rsidR="00C86E63" w:rsidRDefault="00C86E63" w:rsidP="002A6AD0">
      <w:pPr>
        <w:numPr>
          <w:ilvl w:val="3"/>
          <w:numId w:val="1"/>
        </w:numPr>
        <w:spacing w:beforeLines="50" w:afterLines="50"/>
        <w:outlineLvl w:val="3"/>
        <w:rPr>
          <w:rFonts w:ascii="黑体" w:eastAsia="黑体" w:hAnsi="黑体"/>
          <w:szCs w:val="21"/>
        </w:rPr>
      </w:pPr>
      <w:r>
        <w:rPr>
          <w:rFonts w:ascii="黑体" w:eastAsia="黑体" w:hAnsi="黑体" w:hint="eastAsia"/>
          <w:szCs w:val="21"/>
        </w:rPr>
        <w:t>样品溶液的制备</w:t>
      </w:r>
    </w:p>
    <w:p w:rsidR="00C86E63" w:rsidRDefault="00C86E63" w:rsidP="00AD4E30">
      <w:pPr>
        <w:ind w:firstLineChars="200" w:firstLine="420"/>
      </w:pPr>
      <w:r>
        <w:rPr>
          <w:rFonts w:hint="eastAsia"/>
        </w:rPr>
        <w:t>称取</w:t>
      </w:r>
      <w:r>
        <w:t>0.1g</w:t>
      </w:r>
      <w:r>
        <w:rPr>
          <w:rFonts w:hint="eastAsia"/>
        </w:rPr>
        <w:t>（精确至</w:t>
      </w:r>
      <w:r>
        <w:t>0.0001g</w:t>
      </w:r>
      <w:r>
        <w:rPr>
          <w:rFonts w:hint="eastAsia"/>
        </w:rPr>
        <w:t>）</w:t>
      </w:r>
      <w:r>
        <w:t>7-</w:t>
      </w:r>
      <w:r>
        <w:rPr>
          <w:rFonts w:hint="eastAsia"/>
        </w:rPr>
        <w:t>氟</w:t>
      </w:r>
      <w:r>
        <w:t>-6-</w:t>
      </w:r>
      <w:r>
        <w:rPr>
          <w:rFonts w:hint="eastAsia"/>
        </w:rPr>
        <w:t>氨基</w:t>
      </w:r>
      <w:r>
        <w:t>-2H-1,4-</w:t>
      </w:r>
      <w:r>
        <w:rPr>
          <w:rFonts w:hint="eastAsia"/>
        </w:rPr>
        <w:t>苯并恶嗪</w:t>
      </w:r>
      <w:r>
        <w:t>-3(4H)-</w:t>
      </w:r>
      <w:r>
        <w:rPr>
          <w:rFonts w:hint="eastAsia"/>
        </w:rPr>
        <w:t>酮试样，置于</w:t>
      </w:r>
      <w:r>
        <w:t>50mL</w:t>
      </w:r>
      <w:r>
        <w:rPr>
          <w:rFonts w:hint="eastAsia"/>
        </w:rPr>
        <w:t>容量瓶中，用乙腈溶解并稀释至刻度，摇匀，备用。用移液管移取上述溶液</w:t>
      </w:r>
      <w:r>
        <w:t>5mL</w:t>
      </w:r>
      <w:r>
        <w:rPr>
          <w:rFonts w:hint="eastAsia"/>
        </w:rPr>
        <w:t>于另一</w:t>
      </w:r>
      <w:r>
        <w:t>50mL</w:t>
      </w:r>
      <w:r>
        <w:rPr>
          <w:rFonts w:hint="eastAsia"/>
        </w:rPr>
        <w:t>容量瓶中，用乙腈稀释至刻度，摇匀，备用。</w:t>
      </w:r>
    </w:p>
    <w:p w:rsidR="00C86E63" w:rsidRDefault="00C86E63" w:rsidP="002A6AD0">
      <w:pPr>
        <w:numPr>
          <w:ilvl w:val="3"/>
          <w:numId w:val="1"/>
        </w:numPr>
        <w:spacing w:beforeLines="50" w:afterLines="50"/>
        <w:outlineLvl w:val="3"/>
        <w:rPr>
          <w:szCs w:val="21"/>
        </w:rPr>
      </w:pPr>
      <w:r>
        <w:rPr>
          <w:szCs w:val="21"/>
        </w:rPr>
        <w:t xml:space="preserve"> </w:t>
      </w:r>
      <w:r>
        <w:rPr>
          <w:rFonts w:ascii="黑体" w:eastAsia="黑体" w:hAnsi="黑体" w:hint="eastAsia"/>
          <w:szCs w:val="21"/>
        </w:rPr>
        <w:t>测定</w:t>
      </w:r>
    </w:p>
    <w:p w:rsidR="00C86E63" w:rsidRDefault="00C86E63" w:rsidP="00AD4E30">
      <w:pPr>
        <w:ind w:firstLineChars="200" w:firstLine="420"/>
        <w:rPr>
          <w:szCs w:val="21"/>
        </w:rPr>
      </w:pPr>
      <w:r>
        <w:rPr>
          <w:rFonts w:hint="eastAsia"/>
          <w:szCs w:val="21"/>
        </w:rPr>
        <w:t>在上述操作条件下，待仪器稳定后，连续注入数针标样溶液，直至相邻两针</w:t>
      </w:r>
      <w:r>
        <w:rPr>
          <w:szCs w:val="21"/>
        </w:rPr>
        <w:t>7-</w:t>
      </w:r>
      <w:r>
        <w:rPr>
          <w:rFonts w:hint="eastAsia"/>
          <w:szCs w:val="21"/>
        </w:rPr>
        <w:t>氟</w:t>
      </w:r>
      <w:r>
        <w:rPr>
          <w:szCs w:val="21"/>
        </w:rPr>
        <w:t>-6-</w:t>
      </w:r>
      <w:r>
        <w:rPr>
          <w:rFonts w:hint="eastAsia"/>
          <w:szCs w:val="21"/>
        </w:rPr>
        <w:t>氨基</w:t>
      </w:r>
      <w:r>
        <w:rPr>
          <w:szCs w:val="21"/>
        </w:rPr>
        <w:t>-2H-1,4-</w:t>
      </w:r>
      <w:r>
        <w:rPr>
          <w:rFonts w:hint="eastAsia"/>
          <w:szCs w:val="21"/>
        </w:rPr>
        <w:t>苯并恶嗪</w:t>
      </w:r>
      <w:r>
        <w:rPr>
          <w:szCs w:val="21"/>
        </w:rPr>
        <w:t>-3(4H)-</w:t>
      </w:r>
      <w:r>
        <w:rPr>
          <w:rFonts w:hint="eastAsia"/>
          <w:szCs w:val="21"/>
        </w:rPr>
        <w:t>酮峰面积相对变化小于</w:t>
      </w:r>
      <w:r>
        <w:rPr>
          <w:szCs w:val="21"/>
        </w:rPr>
        <w:t>1.0%</w:t>
      </w:r>
      <w:r>
        <w:rPr>
          <w:rFonts w:hint="eastAsia"/>
          <w:szCs w:val="21"/>
        </w:rPr>
        <w:t>后，按照标样溶液、试样溶液、试样溶液、标样溶液的顺序进行测定。</w:t>
      </w:r>
    </w:p>
    <w:p w:rsidR="00C86E63" w:rsidRDefault="00C86E63" w:rsidP="002A6AD0">
      <w:pPr>
        <w:numPr>
          <w:ilvl w:val="2"/>
          <w:numId w:val="1"/>
        </w:numPr>
        <w:spacing w:beforeLines="50" w:afterLines="50"/>
        <w:outlineLvl w:val="2"/>
        <w:rPr>
          <w:rFonts w:ascii="黑体" w:eastAsia="黑体" w:hAnsi="黑体"/>
          <w:szCs w:val="21"/>
        </w:rPr>
      </w:pPr>
      <w:bookmarkStart w:id="24" w:name="_Toc138585579"/>
      <w:r>
        <w:rPr>
          <w:rFonts w:ascii="黑体" w:eastAsia="黑体" w:hAnsi="黑体" w:hint="eastAsia"/>
          <w:szCs w:val="21"/>
        </w:rPr>
        <w:t>计算</w:t>
      </w:r>
      <w:bookmarkEnd w:id="24"/>
    </w:p>
    <w:p w:rsidR="00C86E63" w:rsidRDefault="00C86E63" w:rsidP="00AD4E30">
      <w:pPr>
        <w:ind w:firstLineChars="200" w:firstLine="420"/>
      </w:pPr>
      <w:r>
        <w:rPr>
          <w:rFonts w:hint="eastAsia"/>
        </w:rPr>
        <w:t>试样中</w:t>
      </w:r>
      <w:r>
        <w:t>7-</w:t>
      </w:r>
      <w:r>
        <w:rPr>
          <w:rFonts w:hint="eastAsia"/>
        </w:rPr>
        <w:t>氟</w:t>
      </w:r>
      <w:r>
        <w:t>-6-</w:t>
      </w:r>
      <w:r>
        <w:rPr>
          <w:rFonts w:hint="eastAsia"/>
        </w:rPr>
        <w:t>氨基</w:t>
      </w:r>
      <w:r>
        <w:t>-2H-1,4-</w:t>
      </w:r>
      <w:r>
        <w:rPr>
          <w:rFonts w:hint="eastAsia"/>
        </w:rPr>
        <w:t>苯并恶嗪</w:t>
      </w:r>
      <w:r>
        <w:t>-3(4H)-</w:t>
      </w:r>
      <w:r>
        <w:rPr>
          <w:rFonts w:hint="eastAsia"/>
        </w:rPr>
        <w:t>酮的质量分数以</w:t>
      </w:r>
      <w:r>
        <w:rPr>
          <w:i/>
        </w:rPr>
        <w:t>w</w:t>
      </w:r>
      <w:r>
        <w:rPr>
          <w:iCs/>
          <w:vertAlign w:val="subscript"/>
        </w:rPr>
        <w:t>i</w:t>
      </w:r>
      <w:r>
        <w:rPr>
          <w:rFonts w:hint="eastAsia"/>
          <w:iCs/>
        </w:rPr>
        <w:t>计，数值用</w:t>
      </w:r>
      <w:r>
        <w:rPr>
          <w:iCs/>
        </w:rPr>
        <w:t>%</w:t>
      </w:r>
      <w:r>
        <w:rPr>
          <w:rFonts w:hint="eastAsia"/>
          <w:iCs/>
        </w:rPr>
        <w:t>表示，</w:t>
      </w:r>
      <w:r>
        <w:rPr>
          <w:rFonts w:hint="eastAsia"/>
        </w:rPr>
        <w:t>按式（</w:t>
      </w:r>
      <w:r>
        <w:t>1</w:t>
      </w:r>
      <w:r>
        <w:rPr>
          <w:rFonts w:hint="eastAsia"/>
        </w:rPr>
        <w:t>）计算：</w:t>
      </w:r>
    </w:p>
    <w:p w:rsidR="00C86E63" w:rsidRDefault="00C86E63" w:rsidP="00AD4E30">
      <w:pPr>
        <w:ind w:firstLineChars="1299" w:firstLine="3118"/>
        <w:jc w:val="center"/>
      </w:pPr>
      <w:r w:rsidRPr="002A6AD0">
        <w:rPr>
          <w:sz w:val="24"/>
          <w:szCs w:val="24"/>
        </w:rPr>
        <w:fldChar w:fldCharType="begin"/>
      </w:r>
      <w:r w:rsidRPr="002A6AD0">
        <w:rPr>
          <w:sz w:val="24"/>
          <w:szCs w:val="24"/>
        </w:rPr>
        <w:instrText xml:space="preserve"> QUOTE </w:instrText>
      </w:r>
      <w:r w:rsidRPr="002A6AD0">
        <w:pict>
          <v:shape id="_x0000_i1029" type="#_x0000_t75" style="width:95.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bordersDontSurroundHeader/&gt;&lt;w:bordersDontSurroundFooter/&gt;&lt;w:defaultTabStop w:val=&quot;431&quot;/&gt;&lt;w:drawingGridHorizontalSpacing w:val=&quot;105&quot;/&gt;&lt;w:drawingGridVerticalSpacing w:val=&quot;307&quot;/&gt;&lt;w:characterSpacingControl w:val=&quot;CompressPunctuation&quot;/&gt;&lt;w:noLineBreaksAfter w:lang=&quot;ZH-CN&quot; w:val=&quot;$([{拢楼路鈥樷€溿€堛€娿€屻€庛€愩€斻€栥€濓箼锕涳節锛勶紙锛庯蓟锝涳俊锟?&quot;/&gt;&lt;w:noLineBreaksBefore w:lang=&quot;ZH-CN&quot; w:val=&quot;!%),.:;&amp;gt;?]}垄篓掳路藝藟鈥曗€栤€欌€濃€︹€扳€测GridVerticalSpacing w:val=&quot;307&quot;/&gt;&lt;w:charac€斥€衡剝鈭躲€併€傘€冦€夈€嬨€嶃€忋€戙€曘€椼€烇付锔猴妇锕€锕勶箽锕滐篂锛侊紓锛咃紘锛夛紝锛庯細锛涳紵锛斤絸锝滐綕锝烇繝&quot;/&gt;&lt;w:validateAgainstSchema w:val=&quot;off&quot;/&gt;&lt;w:saveInvalidXML w:val=&quot;off&quot;/&gt;&lt;w:ignoreMixedContent w:val=&quot;off&quot;/&gt;&lt;w:alwaysShowPlaceholderText w:v欌€濃€︹€扳€测GridVerticalSpacing w:val=&quot;307&quot;/&gt;&lt;w:characal=&quot;off&quot;/&gt;&lt;w:doNotUnderlineInvalidXML/&gt;&lt;w:compat&gt;&lt;w:spaceForUL/&gt;&lt;w:balanceSingleByteDoubleByteWidth/&gt;&lt;w:doNotLeaveBackslashAlone/&gt;&lt;w:doNotExpandShiftReturn/&gt;&lt;w:breakWrappedTables/&gt;&lt;w:snapToGridInCell/&gt;&lt;w:wrapTextWithPunct/&gt;&lt;w:useAsianBreakRules/&gt;&lt;w:dontGrowAutofit/&gt;&lt;w:useFELayout/&gt;&lt;/w:compat&gt;&lt;w:docVars&gt;&lt;w:docVar w:name=&quot;commondata&quot; w:val=&quot;eyJoZGlkIjoiODI0Njc1NTI1M2QwMDcyNjgyNjcwOGY1MjRhMDVjYmMifQ==&quot;/&gt;&lt;/w:docVars&gt;&lt;wsp:rsids&gt;&lt;wsp:rsidRoot wsp:val=&quot;002A0C34&quot;/&gt;&lt;wsp:rsid wsp:val=&quot;000003A0&quot;/&gt;&lt;wsp:rsid wsp:val=&quot;00002FC3&quot;/&gt;&lt;wsp:rsid wsp:val=&quot;000039EB&quot;/&gt;&lt;wsp:rsid wsp:val=&quot;0000638D&quot;/&gt;&lt;wsp:rsid wsp:val=&quot;000073EE&quot;/&gt;&lt;wsp:rsid wsp:val=&quot;0000761B&quot;/&gt;&lt;wsp:rsid wsp:val=&quot;0001171D&quot;/&gt;&lt;wsp:rsid wsp:val=&quot;00011B60&quot;/&gt;&lt;wsp:rsid wsp:val=&quot;0001279E&quot;/&gt;&lt;wsp:rsid wsp:val=&quot;000137B8&quot;/&gt;&lt;wsp:rsid wsp:val=&quot;00013AA7&quot;/&gt;&lt;wsp:rsid wsp:val=&quot;00014C2C&quot;/&gt;&lt;wsp:rsid wsp:val=&quot;00015603&quot;/&gt;&lt;wsp:rsid wsp:val=&quot;0001606B&quot;/&gt;&lt;wsp:rsid wsp:val=&quot;000162F7&quot;/&gt;&lt;wsp:rsid wsp:val=&quot;0002093D&quot;/&gt;&lt;wsp:rsid wsp:val=&quot;00020B33&quot;/&gt;&lt;wsp:rsid wsp:val=&quot;00024E56&quot;/&gt;&lt;wsp:rsid wsp:val=&quot;00025896&quot;/&gt;&lt;wsp:rsid wsp:val=&quot;00025DB0&quot;/&gt;&lt;wsp:rsid wsp:val=&quot;000313AB&quot;/&gt;&lt;wsp:rsid wsp:val=&quot;000324FF&quot;/&gt;&lt;wsp:rsid wsp:val=&quot;000326D1&quot;/&gt;&lt;wsp:rsid wsp:val=&quot;00033E44&quot;/&gt;&lt;wsp:rsid wsp:val=&quot;00036387&quot;/&gt;&lt;wsp:rsid wsp:val=&quot;0003656C&quot;/&gt;&lt;wsp:rsid wsp:val=&quot;00037879&quot;/&gt;&lt;wsp:rsid wsp:val=&quot;00042054&quot;/&gt;&lt;wsp:rsid wsp:val=&quot;0004521E&quot;/&gt;&lt;wsp:rsid wsp:val=&quot;00046E9B&quot;/&gt;&lt;wsp:rsid wsp:val=&quot;0004769D&quot;/&gt;&lt;wsp:rsid wsp:val=&quot;00054D43&quot;/&gt;&lt;wsp:rsid wsp:val=&quot;00055117&quot;/&gt;&lt;wsp:rsid wsp:val=&quot;00055EBD&quot;/&gt;&lt;wsp:rsid wsp:val=&quot;00060756&quot;/&gt;&lt;wsp:rsid wsp:val=&quot;0006173B&quot;/&gt;&lt;wsp:rsid wsp:val=&quot;00064652&quot;/&gt;&lt;wsp:rsid wsp:val=&quot;00066731&quot;/&gt;&lt;wsp:rsid wsp:val=&quot;00066A84&quot;/&gt;&lt;wsp:rsid wsp:val=&quot;000670BB&quot;/&gt;&lt;wsp:rsid wsp:val=&quot;00067B42&quot;/&gt;&lt;wsp:rsid wsp:val=&quot;00070E72&quot;/&gt;&lt;wsp:rsid wsp:val=&quot;00071EE3&quot;/&gt;&lt;wsp:rsid wsp:val=&quot;000731FE&quot;/&gt;&lt;wsp:rsid wsp:val=&quot;00080D4E&quot;/&gt;&lt;wsp:rsid wsp:val=&quot;000811CD&quot;/&gt;&lt;wsp:rsid wsp:val=&quot;00083720&quot;/&gt;&lt;wsp:rsid wsp:val=&quot;00085773&quot;/&gt;&lt;wsp:rsid wsp:val=&quot;00090869&quot;/&gt;&lt;wsp:rsid wsp:val=&quot;00092813&quot;/&gt;&lt;wsp:rsid wsp:val=&quot;000938F3&quot;/&gt;&lt;wsp:rsid wsp:val=&quot;000A33AB&quot;/&gt;&lt;wsp:rsid wsp:val=&quot;000A35FB&quot;/&gt;&lt;wsp:rsid wsp:val=&quot;000A4F6E&quot;/&gt;&lt;wsp:rsid wsp:val=&quot;000A5AB9&quot;/&gt;&lt;wsp:rsid wsp:val=&quot;000A67F5&quot;/&gt;&lt;wsp:rsid wsp:val=&quot;000B28BB&quot;/&gt;&lt;wsp:rsid wsp:val=&quot;000B504F&quot;/&gt;&lt;wsp:rsid wsp:val=&quot;000B5735&quot;/&gt;&lt;wsp:rsid wsp:val=&quot;000C40D5&quot;/&gt;&lt;wsp:rsid wsp:val=&quot;000C5CAC&quot;/&gt;&lt;wsp:rsid wsp:val=&quot;000C76A1&quot;/&gt;&lt;wsp:rsid wsp:val=&quot;000D0032&quot;/&gt;&lt;wsp:rsid wsp:val=&quot;000D00BC&quot;/&gt;&lt;wsp:rsid wsp:val=&quot;000D0AB9&quot;/&gt;&lt;wsp:rsid wsp:val=&quot;000D1551&quot;/&gt;&lt;wsp:rsid wsp:val=&quot;000D29D1&quot;/&gt;&lt;wsp:rsid wsp:val=&quot;000D3CD7&quot;/&gt;&lt;wsp:rsid wsp:val=&quot;000D4871&quot;/&gt;&lt;wsp:rsid wsp:val=&quot;000D4C02&quot;/&gt;&lt;wsp:rsid wsp:val=&quot;000D571E&quot;/&gt;&lt;wsp:rsid wsp:val=&quot;000D6401&quot;/&gt;&lt;wsp:rsid wsp:val=&quot;000D68DE&quot;/&gt;&lt;wsp:rsid wsp:val=&quot;000D6D62&quot;/&gt;&lt;wsp:rsid wsp:val=&quot;000D7458&quot;/&gt;&lt;wsp:rsid wsp:val=&quot;000D7E46&quot;/&gt;&lt;wsp:rsid wsp:val=&quot;000E28FC&quot;/&gt;&lt;wsp:rsid wsp:val=&quot;000E34C8&quot;/&gt;&lt;wsp:rsid wsp:val=&quot;000E3A56&quot;/&gt;&lt;wsp:rsid wsp:val=&quot;000E4CE3&quot;/&gt;&lt;wsp:rsid wsp:val=&quot;000F2343&quot;/&gt;&lt;wsp:rsid wsp:val=&quot;000F475A&quot;/&gt;&lt;wsp:rsid wsp:val=&quot;000F5BC5&quot;/&gt;&lt;wsp:rsid wsp:val=&quot;000F5FCE&quot;/&gt;&lt;wsp:rsid wsp:val=&quot;0010111F&quot;/&gt;&lt;wsp:rsid wsp:val=&quot;00103559&quot;/&gt;&lt;wsp:rsid wsp:val=&quot;00104CCD&quot;/&gt;&lt;wsp:rsid wsp:val=&quot;0010548C&quot;/&gt;&lt;wsp:rsid wsp:val=&quot;001055EE&quot;/&gt;&lt;wsp:rsid wsp:val=&quot;001119E3&quot;/&gt;&lt;wsp:rsid wsp:val=&quot;001127A6&quot;/&gt;&lt;wsp:rsid wsp:val=&quot;001149CD&quot;/&gt;&lt;wsp:rsid wsp:val=&quot;00120C35&quot;/&gt;&lt;wsp:rsid wsp:val=&quot;00120DDC&quot;/&gt;&lt;wsp:rsid wsp:val=&quot;00121160&quot;/&gt;&lt;wsp:rsid wsp:val=&quot;00121BC6&quot;/&gt;&lt;wsp:rsid wsp:val=&quot;00124B87&quot;/&gt;&lt;wsp:rsid wsp:val=&quot;0013129C&quot;/&gt;&lt;wsp:rsid wsp:val=&quot;00134A3D&quot;/&gt;&lt;wsp:rsid wsp:val=&quot;001355A6&quot;/&gt;&lt;wsp:rsid wsp:val=&quot;00136D56&quot;/&gt;&lt;wsp:rsid wsp:val=&quot;001377FD&quot;/&gt;&lt;wsp:rsid wsp:val=&quot;001405D5&quot;/&gt;&lt;wsp:rsid wsp:val=&quot;0014413C&quot;/&gt;&lt;wsp:rsid wsp:val=&quot;00144F2F&quot;/&gt;&lt;wsp:rsid wsp:val=&quot;00150586&quot;/&gt;&lt;wsp:rsid wsp:val=&quot;00153CD2&quot;/&gt;&lt;wsp:rsid wsp:val=&quot;0015487E&quot;/&gt;&lt;wsp:rsid wsp:val=&quot;0015546F&quot;/&gt;&lt;wsp:rsid wsp:val=&quot;00157ED4&quot;/&gt;&lt;wsp:rsid wsp:val=&quot;00160624&quot;/&gt;&lt;wsp:rsid wsp:val=&quot;001609CE&quot;/&gt;&lt;wsp:rsid wsp:val=&quot;001616C2&quot;/&gt;&lt;wsp:rsid wsp:val=&quot;001629A9&quot;/&gt;&lt;wsp:rsid wsp:val=&quot;00166FDB&quot;/&gt;&lt;wsp:rsid wsp:val=&quot;001700A8&quot;/&gt;&lt;wsp:rsid wsp:val=&quot;00177894&quot;/&gt;&lt;wsp:rsid wsp:val=&quot;001818B8&quot;/&gt;&lt;wsp:rsid wsp:val=&quot;00184D37&quot;/&gt;&lt;wsp:rsid wsp:val=&quot;00185341&quot;/&gt;&lt;wsp:rsid wsp:val=&quot;001867FB&quot;/&gt;&lt;wsp:rsid wsp:val=&quot;00192551&quot;/&gt;&lt;wsp:rsid wsp:val=&quot;00197CC9&quot;/&gt;&lt;wsp:rsid wsp:val=&quot;001A061C&quot;/&gt;&lt;wsp:rsid wsp:val=&quot;001A1BBA&quot;/&gt;&lt;wsp:rsid wsp:val=&quot;001A43AF&quot;/&gt;&lt;wsp:rsid wsp:val=&quot;001A5C39&quot;/&gt;&lt;wsp:rsid wsp:val=&quot;001B0548&quot;/&gt;&lt;wsp:rsid wsp:val=&quot;001B0BAB&quot;/&gt;&lt;wsp:rsid wsp:val=&quot;001B13F5&quot;/&gt;&lt;wsp:rsid wsp:val=&quot;001B2072&quot;/&gt;&lt;wsp:rsid wsp:val=&quot;001B5BE9&quot;/&gt;&lt;wsp:rsid wsp:val=&quot;001B69F7&quot;/&gt;&lt;wsp:rsid wsp:val=&quot;001B70D5&quot;/&gt;&lt;wsp:rsid wsp:val=&quot;001C14E1&quot;/&gt;&lt;wsp:rsid wsp:val=&quot;001C1D59&quot;/&gt;&lt;wsp:rsid wsp:val=&quot;001C2179&quot;/&gt;&lt;wsp:rsid wsp:val=&quot;001C4E60&quot;/&gt;&lt;wsp:rsid wsp:val=&quot;001C7F5C&quot;/&gt;&lt;wsp:rsid wsp:val=&quot;001D0ED1&quot;/&gt;&lt;wsp:rsid wsp:val=&quot;001D1CB4&quot;/&gt;&lt;wsp:rsid wsp:val=&quot;001D62E6&quot;/&gt;&lt;wsp:rsid wsp:val=&quot;001E2E95&quot;/&gt;&lt;wsp:rsid wsp:val=&quot;001E4C25&quot;/&gt;&lt;wsp:rsid wsp:val=&quot;001E55C3&quot;/&gt;&lt;wsp:rsid wsp:val=&quot;001E6006&quot;/&gt;&lt;wsp:rsid wsp:val=&quot;001E61A1&quot;/&gt;&lt;wsp:rsid wsp:val=&quot;001E784D&quot;/&gt;&lt;wsp:rsid wsp:val=&quot;001E7B6D&quot;/&gt;&lt;wsp:rsid wsp:val=&quot;001F020B&quot;/&gt;&lt;wsp:rsid wsp:val=&quot;001F0601&quot;/&gt;&lt;wsp:rsid wsp:val=&quot;001F154F&quot;/&gt;&lt;wsp:rsid wsp:val=&quot;001F49D0&quot;/&gt;&lt;wsp:rsid wsp:val=&quot;001F72C0&quot;/&gt;&lt;wsp:rsid wsp:val=&quot;00200499&quot;/&gt;&lt;wsp:rsid wsp:val=&quot;00200814&quot;/&gt;&lt;wsp:rsid wsp:val=&quot;00205B80&quot;/&gt;&lt;wsp:rsid wsp:val=&quot;002061BE&quot;/&gt;&lt;wsp:rsid wsp:val=&quot;00210078&quot;/&gt;&lt;wsp:rsid wsp:val=&quot;00211632&quot;/&gt;&lt;wsp:rsid wsp:val=&quot;0021203D&quot;/&gt;&lt;wsp:rsid wsp:val=&quot;00212B9A&quot;/&gt;&lt;wsp:rsid wsp:val=&quot;0021349A&quot;/&gt;&lt;wsp:rsid wsp:val=&quot;00223BD9&quot;/&gt;&lt;wsp:rsid wsp:val=&quot;002245A8&quot;/&gt;&lt;wsp:rsid wsp:val=&quot;00224642&quot;/&gt;&lt;wsp:rsid wsp:val=&quot;00224D7A&quot;/&gt;&lt;wsp:rsid wsp:val=&quot;002264A9&quot;/&gt;&lt;wsp:rsid wsp:val=&quot;00230C30&quot;/&gt;&lt;wsp:rsid wsp:val=&quot;00231174&quot;/&gt;&lt;wsp:rsid wsp:val=&quot;00231BD8&quot;/&gt;&lt;wsp:rsid wsp:val=&quot;00233265&quot;/&gt;&lt;wsp:rsid wsp:val=&quot;00233447&quot;/&gt;&lt;wsp:rsid wsp:val=&quot;00236BEA&quot;/&gt;&lt;wsp:rsid wsp:val=&quot;00237730&quot;/&gt;&lt;wsp:rsid wsp:val=&quot;002429DE&quot;/&gt;&lt;wsp:rsid wsp:val=&quot;00245BBF&quot;/&gt;&lt;wsp:rsid wsp:val=&quot;0025078A&quot;/&gt;&lt;wsp:rsid wsp:val=&quot;00251D89&quot;/&gt;&lt;wsp:rsid wsp:val=&quot;002533D8&quot;/&gt;&lt;wsp:rsid wsp:val=&quot;00253BB7&quot;/&gt;&lt;wsp:rsid wsp:val=&quot;002544FB&quot;/&gt;&lt;wsp:rsid wsp:val=&quot;00254D22&quot;/&gt;&lt;wsp:rsid wsp:val=&quot;002552A7&quot;/&gt;&lt;wsp:rsid wsp:val=&quot;002567FB&quot;/&gt;&lt;wsp:rsid wsp:val=&quot;0025698A&quot;/&gt;&lt;wsp:rsid wsp:val=&quot;00261038&quot;/&gt;&lt;wsp:rsid wsp:val=&quot;00263B86&quot;/&gt;&lt;wsp:rsid wsp:val=&quot;00263DA6&quot;/&gt;&lt;wsp:rsid wsp:val=&quot;002652E0&quot;/&gt;&lt;wsp:rsid wsp:val=&quot;00265A9F&quot;/&gt;&lt;wsp:rsid wsp:val=&quot;002672CA&quot;/&gt;&lt;wsp:rsid wsp:val=&quot;00267407&quot;/&gt;&lt;wsp:rsid wsp:val=&quot;00267CB9&quot;/&gt;&lt;wsp:rsid wsp:val=&quot;00267F93&quot;/&gt;&lt;wsp:rsid wsp:val=&quot;00271CB9&quot;/&gt;&lt;wsp:rsid wsp:val=&quot;00272111&quot;/&gt;&lt;wsp:rsid wsp:val=&quot;00273E46&quot;/&gt;&lt;wsp:rsid wsp:val=&quot;00275CDB&quot;/&gt;&lt;wsp:rsid wsp:val=&quot;00275E64&quot;/&gt;&lt;wsp:rsid wsp:val=&quot;00276423&quot;/&gt;&lt;wsp:rsid wsp:val=&quot;00276779&quot;/&gt;&lt;wsp:rsid wsp:val=&quot;00282D53&quot;/&gt;&lt;wsp:rsid wsp:val=&quot;00284058&quot;/&gt;&lt;wsp:rsid wsp:val=&quot;0028627B&quot;/&gt;&lt;wsp:rsid wsp:val=&quot;00286A47&quot;/&gt;&lt;wsp:rsid wsp:val=&quot;00286BF6&quot;/&gt;&lt;wsp:rsid wsp:val=&quot;002911C8&quot;/&gt;&lt;wsp:rsid wsp:val=&quot;002921C5&quot;/&gt;&lt;wsp:rsid wsp:val=&quot;00292D0B&quot;/&gt;&lt;wsp:rsid wsp:val=&quot;00293D3D&quot;/&gt;&lt;wsp:rsid wsp:val=&quot;002963A4&quot;/&gt;&lt;wsp:rsid wsp:val=&quot;00297CD8&quot;/&gt;&lt;wsp:rsid wsp:val=&quot;002A0C34&quot;/&gt;&lt;wsp:rsid wsp:val=&quot;002A3352&quot;/&gt;&lt;wsp:rsid wsp:val=&quot;002A4A25&quot;/&gt;&lt;wsp:rsid wsp:val=&quot;002A4CA6&quot;/&gt;&lt;wsp:rsid wsp:val=&quot;002A6AD0&quot;/&gt;&lt;wsp:rsid wsp:val=&quot;002A704D&quot;/&gt;&lt;wsp:rsid wsp:val=&quot;002B215E&quot;/&gt;&lt;wsp:rsid wsp:val=&quot;002B54A5&quot;/&gt;&lt;wsp:rsid wsp:val=&quot;002B5D9C&quot;/&gt;&lt;wsp:rsid wsp:val=&quot;002B6C61&quot;/&gt;&lt;wsp:rsid wsp:val=&quot;002B7916&quot;/&gt;&lt;wsp:rsid wsp:val=&quot;002C11C2&quot;/&gt;&lt;wsp:rsid wsp:val=&quot;002C358C&quot;/&gt;&lt;wsp:rsid wsp:val=&quot;002C3710&quot;/&gt;&lt;wsp:rsid wsp:val=&quot;002C41DE&quot;/&gt;&lt;wsp:rsid wsp:val=&quot;002C5025&quot;/&gt;&lt;wsp:rsid wsp:val=&quot;002D2E4D&quot;/&gt;&lt;wsp:rsid wsp:val=&quot;002D3D2C&quot;/&gt;&lt;wsp:rsid wsp:val=&quot;002D4B01&quot;/&gt;&lt;wsp:rsid wsp:val=&quot;002D6E0E&quot;/&gt;&lt;wsp:rsid wsp:val=&quot;002E1B3D&quot;/&gt;&lt;wsp:rsid wsp:val=&quot;002E3340&quot;/&gt;&lt;wsp:rsid wsp:val=&quot;002E4288&quot;/&gt;&lt;wsp:rsid wsp:val=&quot;002E428D&quot;/&gt;&lt;wsp:rsid wsp:val=&quot;002E73D0&quot;/&gt;&lt;wsp:rsid wsp:val=&quot;002F0EED&quot;/&gt;&lt;wsp:rsid wsp:val=&quot;002F1C55&quot;/&gt;&lt;wsp:rsid wsp:val=&quot;002F4F57&quot;/&gt;&lt;wsp:rsid wsp:val=&quot;002F753C&quot;/&gt;&lt;wsp:rsid wsp:val=&quot;002F7BC6&quot;/&gt;&lt;wsp:rsid wsp:val=&quot;003032E6&quot;/&gt;&lt;wsp:rsid wsp:val=&quot;00304790&quot;/&gt;&lt;wsp:rsid wsp:val=&quot;00306017&quot;/&gt;&lt;wsp:rsid wsp:val=&quot;00310040&quot;/&gt;&lt;wsp:rsid wsp:val=&quot;00313A1F&quot;/&gt;&lt;wsp:rsid wsp:val=&quot;00314EBC&quot;/&gt;&lt;wsp:rsid wsp:val=&quot;003157FE&quot;/&gt;&lt;wsp:rsid wsp:val=&quot;00317F48&quot;/&gt;&lt;wsp:rsid wsp:val=&quot;00322646&quot;/&gt;&lt;wsp:rsid wsp:val=&quot;00325D87&quot;/&gt;&lt;wsp:rsid wsp:val=&quot;00336E04&quot;/&gt;&lt;wsp:rsid wsp:val=&quot;00337E20&quot;/&gt;&lt;wsp:rsid wsp:val=&quot;00341245&quot;/&gt;&lt;wsp:rsid wsp:val=&quot;00341F85&quot;/&gt;&lt;wsp:rsid wsp:val=&quot;0034228B&quot;/&gt;&lt;wsp:rsid wsp:val=&quot;003433C4&quot;/&gt;&lt;wsp:rsid wsp:val=&quot;003438E7&quot;/&gt;&lt;wsp:rsid wsp:val=&quot;00343D6F&quot;/&gt;&lt;wsp:rsid wsp:val=&quot;003446F6&quot;/&gt;&lt;wsp:rsid wsp:val=&quot;003454B7&quot;/&gt;&lt;wsp:rsid wsp:val=&quot;00346768&quot;/&gt;&lt;wsp:rsid wsp:val=&quot;003538FE&quot;/&gt;&lt;wsp:rsid wsp:val=&quot;003539F7&quot;/&gt;&lt;wsp:rsid wsp:val=&quot;00356270&quot;/&gt;&lt;wsp:rsid wsp:val=&quot;00357704&quot;/&gt;&lt;wsp:rsid wsp:val=&quot;00361536&quot;/&gt;&lt;wsp:rsid wsp:val=&quot;00363802&quot;/&gt;&lt;wsp:rsid wsp:val=&quot;00365BE5&quot;/&gt;&lt;wsp:rsid wsp:val=&quot;003669F8&quot;/&gt;&lt;wsp:rsid wsp:val=&quot;00372084&quot;/&gt;&lt;wsp:rsid wsp:val=&quot;00372B9F&quot;/&gt;&lt;wsp:rsid wsp:val=&quot;003730E2&quot;/&gt;&lt;wsp:rsid wsp:val=&quot;0037404E&quot;/&gt;&lt;wsp:rsid wsp:val=&quot;00375A7B&quot;/&gt;&lt;wsp:rsid wsp:val=&quot;0038171C&quot;/&gt;&lt;wsp:rsid wsp:val=&quot;00383864&quot;/&gt;&lt;wsp:rsid wsp:val=&quot;00390816&quot;/&gt;&lt;wsp:rsid wsp:val=&quot;00390AEF&quot;/&gt;&lt;wsp:rsid wsp:val=&quot;00392DF0&quot;/&gt;&lt;wsp:rsid wsp:val=&quot;00396A9A&quot;/&gt;&lt;wsp:rsid wsp:val=&quot;003975C7&quot;/&gt;&lt;wsp:rsid wsp:val=&quot;003A46D6&quot;/&gt;&lt;wsp:rsid wsp:val=&quot;003A75C6&quot;/&gt;&lt;wsp:rsid wsp:val=&quot;003B6F10&quot;/&gt;&lt;wsp:rsid wsp:val=&quot;003B7AC9&quot;/&gt;&lt;wsp:rsid wsp:val=&quot;003C0384&quot;/&gt;&lt;wsp:rsid wsp:val=&quot;003C0C3E&quot;/&gt;&lt;wsp:rsid wsp:val=&quot;003C1379&quot;/&gt;&lt;wsp:rsid wsp:val=&quot;003C574D&quot;/&gt;&lt;wsp:rsid wsp:val=&quot;003C6DB1&quot;/&gt;&lt;wsp:rsid wsp:val=&quot;003C7536&quot;/&gt;&lt;wsp:rsid wsp:val=&quot;003C7777&quot;/&gt;&lt;wsp:rsid wsp:val=&quot;003D0CE1&quot;/&gt;&lt;wsp:rsid wsp:val=&quot;003D0FEE&quot;/&gt;&lt;wsp:rsid wsp:val=&quot;003D1A64&quot;/&gt;&lt;wsp:rsid wsp:val=&quot;003D58F0&quot;/&gt;&lt;wsp:rsid wsp:val=&quot;003D674F&quot;/&gt;&lt;wsp:rsid wsp:val=&quot;003D7E29&quot;/&gt;&lt;wsp:rsid wsp:val=&quot;003E0CE3&quot;/&gt;&lt;wsp:rsid wsp:val=&quot;003E1DCF&quot;/&gt;&lt;wsp:rsid wsp:val=&quot;003E48C6&quot;/&gt;&lt;wsp:rsid wsp:val=&quot;003E4B28&quot;/&gt;&lt;wsp:rsid wsp:val=&quot;003E4FB3&quot;/&gt;&lt;wsp:rsid wsp:val=&quot;003E5882&quot;/&gt;&lt;wsp:rsid wsp:val=&quot;003E75F7&quot;/&gt;&lt;wsp:rsid wsp:val=&quot;003E79D8&quot;/&gt;&lt;wsp:rsid wsp:val=&quot;003F13B7&quot;/&gt;&lt;wsp:rsid wsp:val=&quot;003F2429&quot;/&gt;&lt;wsp:rsid wsp:val=&quot;003F3908&quot;/&gt;&lt;wsp:rsid wsp:val=&quot;003F3D7A&quot;/&gt;&lt;wsp:rsid wsp:val=&quot;003F40D9&quot;/&gt;&lt;wsp:rsid wsp:val=&quot;00400E13&quot;/&gt;&lt;wsp:rsid wsp:val=&quot;00401086&quot;/&gt;&lt;wsp:rsid wsp:val=&quot;004012ED&quot;/&gt;&lt;wsp:rsid wsp:val=&quot;004029CB&quot;/&gt;&lt;wsp:rsid wsp:val=&quot;00405938&quot;/&gt;&lt;wsp:rsid wsp:val=&quot;00406FE1&quot;/&gt;&lt;wsp:rsid wsp:val=&quot;00407ABB&quot;/&gt;&lt;wsp:rsid wsp:val=&quot;004126D2&quot;/&gt;&lt;wsp:rsid wsp:val=&quot;00413C66&quot;/&gt;&lt;wsp:rsid wsp:val=&quot;00413DF9&quot;/&gt;&lt;wsp:rsid wsp:val=&quot;004200A4&quot;/&gt;&lt;wsp:rsid wsp:val=&quot;00420BA5&quot;/&gt;&lt;wsp:rsid wsp:val=&quot;00421946&quot;/&gt;&lt;wsp:rsid wsp:val=&quot;00425FE3&quot;/&gt;&lt;wsp:rsid wsp:val=&quot;00426665&quot;/&gt;&lt;wsp:rsid wsp:val=&quot;00427CE2&quot;/&gt;&lt;wsp:rsid wsp:val=&quot;004300AE&quot;/&gt;&lt;wsp:rsid wsp:val=&quot;004332B2&quot;/&gt;&lt;wsp:rsid wsp:val=&quot;00435825&quot;/&gt;&lt;wsp:rsid wsp:val=&quot;00437018&quot;/&gt;&lt;wsp:rsid wsp:val=&quot;00437E14&quot;/&gt;&lt;wsp:rsid wsp:val=&quot;00440056&quot;/&gt;&lt;wsp:rsid wsp:val=&quot;0044084B&quot;/&gt;&lt;wsp:rsid wsp:val=&quot;004439EC&quot;/&gt;&lt;wsp:rsid wsp:val=&quot;00445E26&quot;/&gt;&lt;wsp:rsid wsp:val=&quot;0044659F&quot;/&gt;&lt;wsp:rsid wsp:val=&quot;0045062D&quot;/&gt;&lt;wsp:rsid wsp:val=&quot;0045118F&quot;/&gt;&lt;wsp:rsid wsp:val=&quot;00451D16&quot;/&gt;&lt;wsp:rsid wsp:val=&quot;004525CC&quot;/&gt;&lt;wsp:rsid wsp:val=&quot;0045357A&quot;/&gt;&lt;wsp:rsid wsp:val=&quot;004549C1&quot;/&gt;&lt;wsp:rsid wsp:val=&quot;00455930&quot;/&gt;&lt;wsp:rsid wsp:val=&quot;00456DD2&quot;/&gt;&lt;wsp:rsid wsp:val=&quot;0046041A&quot;/&gt;&lt;wsp:rsid wsp:val=&quot;0046210F&quot;/&gt;&lt;wsp:rsid wsp:val=&quot;00466C00&quot;/&gt;&lt;wsp:rsid wsp:val=&quot;0047186A&quot;/&gt;&lt;wsp:rsid wsp:val=&quot;004721DB&quot;/&gt;&lt;wsp:rsid wsp:val=&quot;0047288C&quot;/&gt;&lt;wsp:rsid wsp:val=&quot;00473B3E&quot;/&gt;&lt;wsp:rsid wsp:val=&quot;004749FD&quot;/&gt;&lt;wsp:rsid wsp:val=&quot;0047510D&quot;/&gt;&lt;wsp:rsid wsp:val=&quot;004765C0&quot;/&gt;&lt;wsp:rsid wsp:val=&quot;0047747F&quot;/&gt;&lt;wsp:rsid wsp:val=&quot;00480270&quot;/&gt;&lt;wsp:rsid wsp:val=&quot;0049032F&quot;/&gt;&lt;wsp:rsid wsp:val=&quot;00490DA8&quot;/&gt;&lt;wsp:rsid wsp:val=&quot;00491090&quot;/&gt;&lt;wsp:rsid wsp:val=&quot;00494D75&quot;/&gt;&lt;wsp:rsid wsp:val=&quot;004962DA&quot;/&gt;&lt;wsp:rsid wsp:val=&quot;004A03E1&quot;/&gt;&lt;wsp:rsid wsp:val=&quot;004A1E07&quot;/&gt;&lt;wsp:rsid wsp:val=&quot;004A2560&quot;/&gt;&lt;wsp:rsid wsp:val=&quot;004B0DEE&quot;/&gt;&lt;wsp:rsid wsp:val=&quot;004B35C8&quot;/&gt;&lt;wsp:rsid wsp:val=&quot;004B7757&quot;/&gt;&lt;wsp:rsid wsp:val=&quot;004C0BBE&quot;/&gt;&lt;wsp:rsid wsp:val=&quot;004C21C0&quot;/&gt;&lt;wsp:rsid wsp:val=&quot;004C4693&quot;/&gt;&lt;wsp:rsid wsp:val=&quot;004C7E9A&quot;/&gt;&lt;wsp:rsid wsp:val=&quot;004D102B&quot;/&gt;&lt;wsp:rsid wsp:val=&quot;004D1BDF&quot;/&gt;&lt;wsp:rsid wsp:val=&quot;004D3383&quot;/&gt;&lt;wsp:rsid wsp:val=&quot;004D38DA&quot;/&gt;&lt;wsp:rsid wsp:val=&quot;004D4D34&quot;/&gt;&lt;wsp:rsid wsp:val=&quot;004E0E8E&quot;/&gt;&lt;wsp:rsid wsp:val=&quot;004E21D8&quot;/&gt;&lt;wsp:rsid wsp:val=&quot;004E47C7&quot;/&gt;&lt;wsp:rsid wsp:val=&quot;004E7A0C&quot;/&gt;&lt;wsp:rsid wsp:val=&quot;004F1647&quot;/&gt;&lt;wsp:rsid wsp:val=&quot;004F2BE2&quot;/&gt;&lt;wsp:rsid wsp:val=&quot;004F34D7&quot;/&gt;&lt;wsp:rsid wsp:val=&quot;004F3B22&quot;/&gt;&lt;wsp:rsid wsp:val=&quot;004F40BC&quot;/&gt;&lt;wsp:rsid wsp:val=&quot;004F6F0E&quot;/&gt;&lt;wsp:rsid wsp:val=&quot;0050003E&quot;/&gt;&lt;wsp:rsid wsp:val=&quot;005005F4&quot;/&gt;&lt;wsp:rsid wsp:val=&quot;005028E8&quot;/&gt;&lt;wsp:rsid wsp:val=&quot;00504229&quot;/&gt;&lt;wsp:rsid wsp:val=&quot;00504DBE&quot;/&gt;&lt;wsp:rsid wsp:val=&quot;00511B91&quot;/&gt;&lt;wsp:rsid wsp:val=&quot;00511D2E&quot;/&gt;&lt;wsp:rsid wsp:val=&quot;00512EDD&quot;/&gt;&lt;wsp:rsid wsp:val=&quot;0051716E&quot;/&gt;&lt;wsp:rsid wsp:val=&quot;00517421&quot;/&gt;&lt;wsp:rsid wsp:val=&quot;00517518&quot;/&gt;&lt;wsp:rsid wsp:val=&quot;00520D4D&quot;/&gt;&lt;wsp:rsid wsp:val=&quot;00525821&quot;/&gt;&lt;wsp:rsid wsp:val=&quot;00525F7F&quot;/&gt;&lt;wsp:rsid wsp:val=&quot;005263E5&quot;/&gt;&lt;wsp:rsid wsp:val=&quot;00526BED&quot;/&gt;&lt;wsp:rsid wsp:val=&quot;00527AD8&quot;/&gt;&lt;wsp:rsid wsp:val=&quot;00527CA3&quot;/&gt;&lt;wsp:rsid wsp:val=&quot;005332AF&quot;/&gt;&lt;wsp:rsid wsp:val=&quot;00533B4D&quot;/&gt;&lt;wsp:rsid wsp:val=&quot;0053517B&quot;/&gt;&lt;wsp:rsid wsp:val=&quot;0053614A&quot;/&gt;&lt;wsp:rsid wsp:val=&quot;00537332&quot;/&gt;&lt;wsp:rsid wsp:val=&quot;00537CA6&quot;/&gt;&lt;wsp:rsid wsp:val=&quot;00541ABF&quot;/&gt;&lt;wsp:rsid wsp:val=&quot;00543E5E&quot;/&gt;&lt;wsp:rsid wsp:val=&quot;00551549&quot;/&gt;&lt;wsp:rsid wsp:val=&quot;005547BC&quot;/&gt;&lt;wsp:rsid wsp:val=&quot;00557E88&quot;/&gt;&lt;wsp:rsid wsp:val=&quot;00557F82&quot;/&gt;&lt;wsp:rsid wsp:val=&quot;005627BC&quot;/&gt;&lt;wsp:rsid wsp:val=&quot;00563413&quot;/&gt;&lt;wsp:rsid wsp:val=&quot;0056419E&quot;/&gt;&lt;wsp:rsid wsp:val=&quot;005646BD&quot;/&gt;&lt;wsp:rsid wsp:val=&quot;0056759D&quot;/&gt;&lt;wsp:rsid wsp:val=&quot;00570B95&quot;/&gt;&lt;wsp:rsid wsp:val=&quot;00576E86&quot;/&gt;&lt;wsp:rsid wsp:val=&quot;0057705B&quot;/&gt;&lt;wsp:rsid wsp:val=&quot;005808B8&quot;/&gt;&lt;wsp:rsid wsp:val=&quot;00580C2F&quot;/&gt;&lt;wsp:rsid wsp:val=&quot;00582BBB&quot;/&gt;&lt;wsp:rsid wsp:val=&quot;00584E63&quot;/&gt;&lt;wsp:rsid wsp:val=&quot;0058530E&quot;/&gt;&lt;wsp:rsid wsp:val=&quot;00586ED4&quot;/&gt;&lt;wsp:rsid wsp:val=&quot;00591907&quot;/&gt;&lt;wsp:rsid wsp:val=&quot;00591E05&quot;/&gt;&lt;wsp:rsid wsp:val=&quot;00591EA2&quot;/&gt;&lt;wsp:rsid wsp:val=&quot;00592541&quot;/&gt;&lt;wsp:rsid wsp:val=&quot;005953AE&quot;/&gt;&lt;wsp:rsid wsp:val=&quot;00595B01&quot;/&gt;&lt;wsp:rsid wsp:val=&quot;0059635D&quot;/&gt;&lt;wsp:rsid wsp:val=&quot;00596907&quot;/&gt;&lt;wsp:rsid wsp:val=&quot;005A097A&quot;/&gt;&lt;wsp:rsid wsp:val=&quot;005A114C&quot;/&gt;&lt;wsp:rsid wsp:val=&quot;005A2F69&quot;/&gt;&lt;wsp:rsid wsp:val=&quot;005A30D2&quot;/&gt;&lt;wsp:rsid wsp:val=&quot;005A3E27&quot;/&gt;&lt;wsp:rsid wsp:val=&quot;005A4654&quot;/&gt;&lt;wsp:rsid wsp:val=&quot;005A67B6&quot;/&gt;&lt;wsp:rsid wsp:val=&quot;005B2409&quot;/&gt;&lt;wsp:rsid wsp:val=&quot;005B54DF&quot;/&gt;&lt;wsp:rsid wsp:val=&quot;005C1916&quot;/&gt;&lt;wsp:rsid wsp:val=&quot;005C2242&quot;/&gt;&lt;wsp:rsid wsp:val=&quot;005C22DA&quot;/&gt;&lt;wsp:rsid wsp:val=&quot;005C478B&quot;/&gt;&lt;wsp:rsid wsp:val=&quot;005C47F1&quot;/&gt;&lt;wsp:rsid wsp:val=&quot;005C576D&quot;/&gt;&lt;wsp:rsid wsp:val=&quot;005D13A6&quot;/&gt;&lt;wsp:rsid wsp:val=&quot;005D2B47&quot;/&gt;&lt;wsp:rsid wsp:val=&quot;005D4E6A&quot;/&gt;&lt;wsp:rsid wsp:val=&quot;005D5089&quot;/&gt;&lt;wsp:rsid wsp:val=&quot;005E13B7&quot;/&gt;&lt;wsp:rsid wsp:val=&quot;005E1D7E&quot;/&gt;&lt;wsp:rsid wsp:val=&quot;005E20A9&quot;/&gt;&lt;wsp:rsid wsp:val=&quot;005E20D7&quot;/&gt;&lt;wsp:rsid wsp:val=&quot;005E20DE&quot;/&gt;&lt;wsp:rsid wsp:val=&quot;005F2D91&quot;/&gt;&lt;wsp:rsid wsp:val=&quot;005F445D&quot;/&gt;&lt;wsp:rsid wsp:val=&quot;005F62F8&quot;/&gt;&lt;wsp:rsid wsp:val=&quot;005F7299&quot;/&gt;&lt;wsp:rsid wsp:val=&quot;005F7531&quot;/&gt;&lt;wsp:rsid wsp:val=&quot;00600D74&quot;/&gt;&lt;wsp:rsid wsp:val=&quot;0060141D&quot;/&gt;&lt;wsp:rsid wsp:val=&quot;0060623C&quot;/&gt;&lt;wsp:rsid wsp:val=&quot;00606504&quot;/&gt;&lt;wsp:rsid wsp:val=&quot;00607A3B&quot;/&gt;&lt;wsp:rsid wsp:val=&quot;00607F70&quot;/&gt;&lt;wsp:rsid wsp:val=&quot;00610A35&quot;/&gt;&lt;wsp:rsid wsp:val=&quot;00610D5A&quot;/&gt;&lt;wsp:rsid wsp:val=&quot;0061628D&quot;/&gt;&lt;wsp:rsid wsp:val=&quot;0062297F&quot;/&gt;&lt;wsp:rsid wsp:val=&quot;006263CC&quot;/&gt;&lt;wsp:rsid wsp:val=&quot;00630427&quot;/&gt;&lt;wsp:rsid wsp:val=&quot;00633148&quot;/&gt;&lt;wsp:rsid wsp:val=&quot;0063322B&quot;/&gt;&lt;wsp:rsid wsp:val=&quot;00634D07&quot;/&gt;&lt;wsp:rsid wsp:val=&quot;00635409&quot;/&gt;&lt;wsp:rsid wsp:val=&quot;00636F31&quot;/&gt;&lt;wsp:rsid wsp:val=&quot;006375EC&quot;/&gt;&lt;wsp:rsid wsp:val=&quot;00640D93&quot;/&gt;&lt;wsp:rsid wsp:val=&quot;006422C8&quot;/&gt;&lt;wsp:rsid wsp:val=&quot;006435E0&quot;/&gt;&lt;wsp:rsid wsp:val=&quot;00645449&quot;/&gt;&lt;wsp:rsid wsp:val=&quot;00646B58&quot;/&gt;&lt;wsp:rsid wsp:val=&quot;006501BE&quot;/&gt;&lt;wsp:rsid wsp:val=&quot;00650DBF&quot;/&gt;&lt;wsp:rsid wsp:val=&quot;00651EDE&quot;/&gt;&lt;wsp:rsid wsp:val=&quot;00654224&quot;/&gt;&lt;wsp:rsid wsp:val=&quot;00654930&quot;/&gt;&lt;wsp:rsid wsp:val=&quot;00660B4D&quot;/&gt;&lt;wsp:rsid wsp:val=&quot;00662C7D&quot;/&gt;&lt;wsp:rsid wsp:val=&quot;00666141&quot;/&gt;&lt;wsp:rsid wsp:val=&quot;00666642&quot;/&gt;&lt;wsp:rsid wsp:val=&quot;0066670A&quot;/&gt;&lt;wsp:rsid wsp:val=&quot;00673A81&quot;/&gt;&lt;wsp:rsid wsp:val=&quot;00680D8A&quot;/&gt;&lt;wsp:rsid wsp:val=&quot;00681339&quot;/&gt;&lt;wsp:rsid wsp:val=&quot;006818BC&quot;/&gt;&lt;wsp:rsid wsp:val=&quot;00681C9C&quot;/&gt;&lt;wsp:rsid wsp:val=&quot;00685B4E&quot;/&gt;&lt;wsp:rsid wsp:val=&quot;00686F87&quot;/&gt;&lt;wsp:rsid wsp:val=&quot;00695E6A&quot;/&gt;&lt;wsp:rsid wsp:val=&quot;0069728E&quot;/&gt;&lt;wsp:rsid wsp:val=&quot;006A197F&quot;/&gt;&lt;wsp:rsid wsp:val=&quot;006A3624&quot;/&gt;&lt;wsp:rsid wsp:val=&quot;006B0F54&quot;/&gt;&lt;wsp:rsid wsp:val=&quot;006B291A&quot;/&gt;&lt;wsp:rsid wsp:val=&quot;006B3501&quot;/&gt;&lt;wsp:rsid wsp:val=&quot;006B4128&quot;/&gt;&lt;wsp:rsid wsp:val=&quot;006B4329&quot;/&gt;&lt;wsp:rsid wsp:val=&quot;006B638F&quot;/&gt;&lt;wsp:rsid wsp:val=&quot;006C05BC&quot;/&gt;&lt;wsp:rsid wsp:val=&quot;006C2A85&quot;/&gt;&lt;wsp:rsid wsp:val=&quot;006C3A7F&quot;/&gt;&lt;wsp:rsid wsp:val=&quot;006C4082&quot;/&gt;&lt;wsp:rsid wsp:val=&quot;006C40F8&quot;/&gt;&lt;wsp:rsid wsp:val=&quot;006C4E8E&quot;/&gt;&lt;wsp:rsid wsp:val=&quot;006C5474&quot;/&gt;&lt;wsp:rsid wsp:val=&quot;006C5CC1&quot;/&gt;&lt;wsp:rsid wsp:val=&quot;006C67F1&quot;/&gt;&lt;wsp:rsid wsp:val=&quot;006D414E&quot;/&gt;&lt;wsp:rsid wsp:val=&quot;006D4407&quot;/&gt;&lt;wsp:rsid wsp:val=&quot;006D7E5D&quot;/&gt;&lt;wsp:rsid wsp:val=&quot;006E1F49&quot;/&gt;&lt;wsp:rsid wsp:val=&quot;006E40B4&quot;/&gt;&lt;wsp:rsid wsp:val=&quot;006E44EF&quot;/&gt;&lt;wsp:rsid wsp:val=&quot;006E4799&quot;/&gt;&lt;wsp:rsid wsp:val=&quot;006E53E0&quot;/&gt;&lt;wsp:rsid wsp:val=&quot;006F17FD&quot;/&gt;&lt;wsp:rsid wsp:val=&quot;006F3F01&quot;/&gt;&lt;wsp:rsid wsp:val=&quot;006F5509&quot;/&gt;&lt;wsp:rsid wsp:val=&quot;006F6279&quot;/&gt;&lt;wsp:rsid wsp:val=&quot;007018E9&quot;/&gt;&lt;wsp:rsid wsp:val=&quot;00701C42&quot;/&gt;&lt;wsp:rsid wsp:val=&quot;00702ACC&quot;/&gt;&lt;wsp:rsid wsp:val=&quot;00702C7A&quot;/&gt;&lt;wsp:rsid wsp:val=&quot;00710011&quot;/&gt;&lt;wsp:rsid wsp:val=&quot;0071011D&quot;/&gt;&lt;wsp:rsid wsp:val=&quot;00711854&quot;/&gt;&lt;wsp:rsid wsp:val=&quot;00714CBC&quot;/&gt;&lt;wsp:rsid wsp:val=&quot;007152D9&quot;/&gt;&lt;wsp:rsid wsp:val=&quot;0071721C&quot;/&gt;&lt;wsp:rsid wsp:val=&quot;00717576&quot;/&gt;&lt;wsp:rsid wsp:val=&quot;007177B2&quot;/&gt;&lt;wsp:rsid wsp:val=&quot;00722C37&quot;/&gt;&lt;wsp:rsid wsp:val=&quot;00730CB1&quot;/&gt;&lt;wsp:rsid wsp:val=&quot;0073109F&quot;/&gt;&lt;wsp:rsid wsp:val=&quot;00732068&quot;/&gt;&lt;wsp:rsid wsp:val=&quot;00741C60&quot;/&gt;&lt;wsp:rsid wsp:val=&quot;0074210C&quot;/&gt;&lt;wsp:rsid wsp:val=&quot;00742C85&quot;/&gt;&lt;wsp:rsid wsp:val=&quot;00742DB8&quot;/&gt;&lt;wsp:rsid wsp:val=&quot;00742EA2&quot;/&gt;&lt;wsp:rsid wsp:val=&quot;007456E3&quot;/&gt;&lt;wsp:rsid wsp:val=&quot;00745BCD&quot;/&gt;&lt;wsp:rsid wsp:val=&quot;00747AFA&quot;/&gt;&lt;wsp:rsid wsp:val=&quot;00751906&quot;/&gt;&lt;wsp:rsid wsp:val=&quot;007528E2&quot;/&gt;&lt;wsp:rsid wsp:val=&quot;00754AFF&quot;/&gt;&lt;wsp:rsid wsp:val=&quot;00755969&quot;/&gt;&lt;wsp:rsid wsp:val=&quot;007602E8&quot;/&gt;&lt;wsp:rsid wsp:val=&quot;007609DD&quot;/&gt;&lt;wsp:rsid wsp:val=&quot;0076467C&quot;/&gt;&lt;wsp:rsid wsp:val=&quot;00764DAC&quot;/&gt;&lt;wsp:rsid wsp:val=&quot;00764DD2&quot;/&gt;&lt;wsp:rsid wsp:val=&quot;00765527&quot;/&gt;&lt;wsp:rsid wsp:val=&quot;00767B31&quot;/&gt;&lt;wsp:rsid wsp:val=&quot;00771437&quot;/&gt;&lt;wsp:rsid wsp:val=&quot;00776866&quot;/&gt;&lt;wsp:rsid wsp:val=&quot;00781B39&quot;/&gt;&lt;wsp:rsid wsp:val=&quot;0078346A&quot;/&gt;&lt;wsp:rsid wsp:val=&quot;00784853&quot;/&gt;&lt;wsp:rsid wsp:val=&quot;00785195&quot;/&gt;&lt;wsp:rsid wsp:val=&quot;007853D0&quot;/&gt;&lt;wsp:rsid wsp:val=&quot;007855BE&quot;/&gt;&lt;wsp:rsid wsp:val=&quot;007863DF&quot;/&gt;&lt;wsp:rsid wsp:val=&quot;00786628&quot;/&gt;&lt;wsp:rsid wsp:val=&quot;007918DF&quot;/&gt;&lt;wsp:rsid wsp:val=&quot;00791B2C&quot;/&gt;&lt;wsp:rsid wsp:val=&quot;0079436E&quot;/&gt;&lt;wsp:rsid wsp:val=&quot;00794706&quot;/&gt;&lt;wsp:rsid wsp:val=&quot;00795C36&quot;/&gt;&lt;wsp:rsid wsp:val=&quot;00796ADD&quot;/&gt;&lt;wsp:rsid wsp:val=&quot;007A0155&quot;/&gt;&lt;wsp:rsid wsp:val=&quot;007A0205&quot;/&gt;&lt;wsp:rsid wsp:val=&quot;007A64CC&quot;/&gt;&lt;wsp:rsid wsp:val=&quot;007B1823&quot;/&gt;&lt;wsp:rsid wsp:val=&quot;007B1C1D&quot;/&gt;&lt;wsp:rsid wsp:val=&quot;007B6214&quot;/&gt;&lt;wsp:rsid wsp:val=&quot;007B7B4F&quot;/&gt;&lt;wsp:rsid wsp:val=&quot;007C0BEC&quot;/&gt;&lt;wsp:rsid wsp:val=&quot;007C17C1&quot;/&gt;&lt;wsp:rsid wsp:val=&quot;007C2707&quot;/&gt;&lt;wsp:rsid wsp:val=&quot;007C47A3&quot;/&gt;&lt;wsp:rsid wsp:val=&quot;007C575D&quot;/&gt;&lt;wsp:rsid wsp:val=&quot;007C5AE2&quot;/&gt;&lt;wsp:rsid wsp:val=&quot;007C6348&quot;/&gt;&lt;wsp:rsid wsp:val=&quot;007C672D&quot;/&gt;&lt;wsp:rsid wsp:val=&quot;007C6F9F&quot;/&gt;&lt;wsp:rsid wsp:val=&quot;007C79F3&quot;/&gt;&lt;wsp:rsid wsp:val=&quot;007D25CC&quot;/&gt;&lt;wsp:rsid wsp:val=&quot;007E2347&quot;/&gt;&lt;wsp:rsid wsp:val=&quot;007E4EAB&quot;/&gt;&lt;wsp:rsid wsp:val=&quot;007E6EC4&quot;/&gt;&lt;wsp:rsid wsp:val=&quot;007E709A&quot;/&gt;&lt;wsp:rsid wsp:val=&quot;007F42A1&quot;/&gt;&lt;wsp:rsid wsp:val=&quot;007F680D&quot;/&gt;&lt;wsp:rsid wsp:val=&quot;007F7D75&quot;/&gt;&lt;wsp:rsid wsp:val=&quot;00800DD0&quot;/&gt;&lt;wsp:rsid wsp:val=&quot;00805FB1&quot;/&gt;&lt;wsp:rsid wsp:val=&quot;00807504&quot;/&gt;&lt;wsp:rsid wsp:val=&quot;008102BD&quot;/&gt;&lt;wsp:rsid wsp:val=&quot;00810579&quot;/&gt;&lt;wsp:rsid wsp:val=&quot;0081101F&quot;/&gt;&lt;wsp:rsid wsp:val=&quot;00812C8A&quot;/&gt;&lt;wsp:rsid wsp:val=&quot;00814E80&quot;/&gt;&lt;wsp:rsid wsp:val=&quot;00815C1A&quot;/&gt;&lt;wsp:rsid wsp:val=&quot;008169B7&quot;/&gt;&lt;wsp:rsid wsp:val=&quot;00816A11&quot;/&gt;&lt;wsp:rsid wsp:val=&quot;00816B49&quot;/&gt;&lt;wsp:rsid wsp:val=&quot;00816C16&quot;/&gt;&lt;wsp:rsid wsp:val=&quot;00817DF6&quot;/&gt;&lt;wsp:rsid wsp:val=&quot;00820FCC&quot;/&gt;&lt;wsp:rsid wsp:val=&quot;00822CDD&quot;/&gt;&lt;wsp:rsid wsp:val=&quot;008240A2&quot;/&gt;&lt;wsp:rsid wsp:val=&quot;00824101&quot;/&gt;&lt;wsp:rsid wsp:val=&quot;00824AE2&quot;/&gt;&lt;wsp:rsid wsp:val=&quot;00827FE5&quot;/&gt;&lt;wsp:rsid wsp:val=&quot;00837A35&quot;/&gt;&lt;wsp:rsid wsp:val=&quot;00840873&quot;/&gt;&lt;wsp:rsid wsp:val=&quot;00840D05&quot;/&gt;&lt;wsp:rsid wsp:val=&quot;008503F1&quot;/&gt;&lt;wsp:rsid wsp:val=&quot;00850A45&quot;/&gt;&lt;wsp:rsid wsp:val=&quot;008527A1&quot;/&gt;&lt;wsp:rsid wsp:val=&quot;008557BD&quot;/&gt;&lt;wsp:rsid wsp:val=&quot;00860299&quot;/&gt;&lt;wsp:rsid wsp:val=&quot;008610B0&quot;/&gt;&lt;wsp:rsid wsp:val=&quot;00863C0E&quot;/&gt;&lt;wsp:rsid wsp:val=&quot;00863DB3&quot;/&gt;&lt;wsp:rsid wsp:val=&quot;00867FBE&quot;/&gt;&lt;wsp:rsid wsp:val=&quot;00871846&quot;/&gt;&lt;wsp:rsid wsp:val=&quot;008730E8&quot;/&gt;&lt;wsp:rsid wsp:val=&quot;00877A75&quot;/&gt;&lt;wsp:rsid wsp:val=&quot;00880336&quot;/&gt;&lt;wsp:rsid wsp:val=&quot;008805C0&quot;/&gt;&lt;wsp:rsid wsp:val=&quot;008807DA&quot;/&gt;&lt;wsp:rsid wsp:val=&quot;00881CB2&quot;/&gt;&lt;wsp:rsid wsp:val=&quot;008836C8&quot;/&gt;&lt;wsp:rsid wsp:val=&quot;00883DC0&quot;/&gt;&lt;wsp:rsid wsp:val=&quot;008845EE&quot;/&gt;&lt;wsp:rsid wsp:val=&quot;00884FFD&quot;/&gt;&lt;wsp:rsid wsp:val=&quot;00885345&quot;/&gt;&lt;wsp:rsid wsp:val=&quot;008869BA&quot;/&gt;&lt;wsp:rsid wsp:val=&quot;008905C3&quot;/&gt;&lt;wsp:rsid wsp:val=&quot;00891B01&quot;/&gt;&lt;wsp:rsid wsp:val=&quot;008975F7&quot;/&gt;&lt;wsp:rsid wsp:val=&quot;008A050E&quot;/&gt;&lt;wsp:rsid wsp:val=&quot;008A246D&quot;/&gt;&lt;wsp:rsid wsp:val=&quot;008A3AA4&quot;/&gt;&lt;wsp:rsid wsp:val=&quot;008A3AFE&quot;/&gt;&lt;wsp:rsid wsp:val=&quot;008A3EEF&quot;/&gt;&lt;wsp:rsid wsp:val=&quot;008A6E9C&quot;/&gt;&lt;wsp:rsid wsp:val=&quot;008A768B&quot;/&gt;&lt;wsp:rsid wsp:val=&quot;008B1CD3&quot;/&gt;&lt;wsp:rsid wsp:val=&quot;008C046F&quot;/&gt;&lt;wsp:rsid wsp:val=&quot;008C7041&quot;/&gt;&lt;wsp:rsid wsp:val=&quot;008C76CC&quot;/&gt;&lt;wsp:rsid wsp:val=&quot;008C78CD&quot;/&gt;&lt;wsp:rsid wsp:val=&quot;008D0DF6&quot;/&gt;&lt;wsp:rsid wsp:val=&quot;008D1B5D&quot;/&gt;&lt;wsp:rsid wsp:val=&quot;008D5436&quot;/&gt;&lt;wsp:rsid wsp:val=&quot;008D591F&quot;/&gt;&lt;wsp:rsid wsp:val=&quot;008D7D87&quot;/&gt;&lt;wsp:rsid wsp:val=&quot;008E05F0&quot;/&gt;&lt;wsp:rsid wsp:val=&quot;008E3831&quot;/&gt;&lt;wsp:rsid wsp:val=&quot;008E7055&quot;/&gt;&lt;wsp:rsid wsp:val=&quot;008F16D6&quot;/&gt;&lt;wsp:rsid wsp:val=&quot;008F1A8A&quot;/&gt;&lt;wsp:rsid wsp:val=&quot;008F28A3&quot;/&gt;&lt;wsp:rsid wsp:val=&quot;008F5645&quot;/&gt;&lt;wsp:rsid wsp:val=&quot;008F5B88&quot;/&gt;&lt;wsp:rsid wsp:val=&quot;008F6278&quot;/&gt;&lt;wsp:rsid wsp:val=&quot;008F7D6C&quot;/&gt;&lt;wsp:rsid wsp:val=&quot;00900335&quot;/&gt;&lt;wsp:rsid wsp:val=&quot;009033D7&quot;/&gt;&lt;wsp:rsid wsp:val=&quot;00903F7E&quot;/&gt;&lt;wsp:rsid wsp:val=&quot;009107B1&quot;/&gt;&lt;wsp:rsid wsp:val=&quot;00911382&quot;/&gt;&lt;wsp:rsid wsp:val=&quot;00923BFB&quot;/&gt;&lt;wsp:rsid wsp:val=&quot;00925B10&quot;/&gt;&lt;wsp:rsid wsp:val=&quot;0093048C&quot;/&gt;&lt;wsp:rsid wsp:val=&quot;00932BAF&quot;/&gt;&lt;wsp:rsid wsp:val=&quot;00933784&quot;/&gt;&lt;wsp:rsid wsp:val=&quot;00934B34&quot;/&gt;&lt;wsp:rsid wsp:val=&quot;00934FE2&quot;/&gt;&lt;wsp:rsid wsp:val=&quot;00935793&quot;/&gt;&lt;wsp:rsid wsp:val=&quot;00935B53&quot;/&gt;&lt;wsp:rsid wsp:val=&quot;009414B4&quot;/&gt;&lt;wsp:rsid wsp:val=&quot;0094251E&quot;/&gt;&lt;wsp:rsid wsp:val=&quot;009428D0&quot;/&gt;&lt;wsp:rsid wsp:val=&quot;009457C2&quot;/&gt;&lt;wsp:rsid wsp:val=&quot;00946545&quot;/&gt;&lt;wsp:rsid wsp:val=&quot;0095145C&quot;/&gt;&lt;wsp:rsid wsp:val=&quot;009517A0&quot;/&gt;&lt;wsp:rsid wsp:val=&quot;00951FF1&quot;/&gt;&lt;wsp:rsid wsp:val=&quot;00953D7A&quot;/&gt;&lt;wsp:rsid wsp:val=&quot;009612A8&quot;/&gt;&lt;wsp:rsid wsp:val=&quot;00963B24&quot;/&gt;&lt;wsp:rsid wsp:val=&quot;009643BC&quot;/&gt;&lt;wsp:rsid wsp:val=&quot;0096450E&quot;/&gt;&lt;wsp:rsid wsp:val=&quot;00981E81&quot;/&gt;&lt;wsp:rsid wsp:val=&quot;00982EC3&quot;/&gt;&lt;wsp:rsid wsp:val=&quot;009832AC&quot;/&gt;&lt;wsp:rsid wsp:val=&quot;00983722&quot;/&gt;&lt;wsp:rsid wsp:val=&quot;00984593&quot;/&gt;&lt;wsp:rsid wsp:val=&quot;009903AE&quot;/&gt;&lt;wsp:rsid wsp:val=&quot;00992EA4&quot;/&gt;&lt;wsp:rsid wsp:val=&quot;00993312&quot;/&gt;&lt;wsp:rsid wsp:val=&quot;00993956&quot;/&gt;&lt;wsp:rsid wsp:val=&quot;0099785D&quot;/&gt;&lt;wsp:rsid wsp:val=&quot;009A07F8&quot;/&gt;&lt;wsp:rsid wsp:val=&quot;009B1915&quot;/&gt;&lt;wsp:rsid wsp:val=&quot;009B3560&quot;/&gt;&lt;wsp:rsid wsp:val=&quot;009B373D&quot;/&gt;&lt;wsp:rsid wsp:val=&quot;009B492C&quot;/&gt;&lt;wsp:rsid wsp:val=&quot;009C204A&quot;/&gt;&lt;wsp:rsid wsp:val=&quot;009C2412&quot;/&gt;&lt;wsp:rsid wsp:val=&quot;009C3E4E&quot;/&gt;&lt;wsp:rsid wsp:val=&quot;009C4D59&quot;/&gt;&lt;wsp:rsid wsp:val=&quot;009C6A3F&quot;/&gt;&lt;wsp:rsid wsp:val=&quot;009C7817&quot;/&gt;&lt;wsp:rsid wsp:val=&quot;009D34DE&quot;/&gt;&lt;wsp:rsid wsp:val=&quot;009D34FE&quot;/&gt;&lt;wsp:rsid wsp:val=&quot;009D4386&quot;/&gt;&lt;wsp:rsid wsp:val=&quot;009D665D&quot;/&gt;&lt;wsp:rsid wsp:val=&quot;009E0270&quot;/&gt;&lt;wsp:rsid wsp:val=&quot;009E0414&quot;/&gt;&lt;wsp:rsid wsp:val=&quot;009E22DB&quot;/&gt;&lt;wsp:rsid wsp:val=&quot;009E233D&quot;/&gt;&lt;wsp:rsid wsp:val=&quot;009E5173&quot;/&gt;&lt;wsp:rsid wsp:val=&quot;009E6A96&quot;/&gt;&lt;wsp:rsid wsp:val=&quot;009F1CAB&quot;/&gt;&lt;wsp:rsid wsp:val=&quot;009F2C16&quot;/&gt;&lt;wsp:rsid wsp:val=&quot;009F4D8A&quot;/&gt;&lt;wsp:rsid wsp:val=&quot;00A00F94&quot;/&gt;&lt;wsp:rsid wsp:val=&quot;00A01490&quot;/&gt;&lt;wsp:rsid wsp:val=&quot;00A03364&quot;/&gt;&lt;wsp:rsid wsp:val=&quot;00A04786&quot;/&gt;&lt;wsp:rsid wsp:val=&quot;00A06117&quot;/&gt;&lt;wsp:rsid wsp:val=&quot;00A067D9&quot;/&gt;&lt;wsp:rsid wsp:val=&quot;00A07149&quot;/&gt;&lt;wsp:rsid wsp:val=&quot;00A071BA&quot;/&gt;&lt;wsp:rsid wsp:val=&quot;00A101CC&quot;/&gt;&lt;wsp:rsid wsp:val=&quot;00A14333&quot;/&gt;&lt;wsp:rsid wsp:val=&quot;00A14400&quot;/&gt;&lt;wsp:rsid wsp:val=&quot;00A21399&quot;/&gt;&lt;wsp:rsid wsp:val=&quot;00A238A8&quot;/&gt;&lt;wsp:rsid wsp:val=&quot;00A25B70&quot;/&gt;&lt;wsp:rsid wsp:val=&quot;00A31083&quot;/&gt;&lt;wsp:rsid wsp:val=&quot;00A34A66&quot;/&gt;&lt;wsp:rsid wsp:val=&quot;00A450B5&quot;/&gt;&lt;wsp:rsid wsp:val=&quot;00A4760F&quot;/&gt;&lt;wsp:rsid wsp:val=&quot;00A47A2E&quot;/&gt;&lt;wsp:rsid wsp:val=&quot;00A5221A&quot;/&gt;&lt;wsp:rsid wsp:val=&quot;00A52982&quot;/&gt;&lt;wsp:rsid wsp:val=&quot;00A55B88&quot;/&gt;&lt;wsp:rsid wsp:val=&quot;00A564E0&quot;/&gt;&lt;wsp:rsid wsp:val=&quot;00A62FB7&quot;/&gt;&lt;wsp:rsid wsp:val=&quot;00A64181&quot;/&gt;&lt;wsp:rsid wsp:val=&quot;00A64BF0&quot;/&gt;&lt;wsp:rsid wsp:val=&quot;00A64D5E&quot;/&gt;&lt;wsp:rsid wsp:val=&quot;00A716B1&quot;/&gt;&lt;wsp:rsid wsp:val=&quot;00A71DCF&quot;/&gt;&lt;wsp:rsid wsp:val=&quot;00A74CCE&quot;/&gt;&lt;wsp:rsid wsp:val=&quot;00A75DF7&quot;/&gt;&lt;wsp:rsid wsp:val=&quot;00A77DF0&quot;/&gt;&lt;wsp:rsid wsp:val=&quot;00A8035C&quot;/&gt;&lt;wsp:rsid wsp:val=&quot;00A80570&quot;/&gt;&lt;wsp:rsid wsp:val=&quot;00A82B24&quot;/&gt;&lt;wsp:rsid wsp:val=&quot;00A82DCC&quot;/&gt;&lt;wsp:rsid wsp:val=&quot;00A84C6A&quot;/&gt;&lt;wsp:rsid wsp:val=&quot;00A87422&quot;/&gt;&lt;wsp:rsid wsp:val=&quot;00A97213&quot;/&gt;&lt;wsp:rsid wsp:val=&quot;00A97AFC&quot;/&gt;&lt;wsp:rsid wsp:val=&quot;00AA0AFA&quot;/&gt;&lt;wsp:rsid wsp:val=&quot;00AA13F4&quot;/&gt;&lt;wsp:rsid wsp:val=&quot;00AA170B&quot;/&gt;&lt;wsp:rsid wsp:val=&quot;00AA33B1&quot;/&gt;&lt;wsp:rsid wsp:val=&quot;00AA4985&quot;/&gt;&lt;wsp:rsid wsp:val=&quot;00AA527D&quot;/&gt;&lt;wsp:rsid wsp:val=&quot;00AB01D7&quot;/&gt;&lt;wsp:rsid wsp:val=&quot;00AB1A01&quot;/&gt;&lt;wsp:rsid wsp:val=&quot;00AB33F0&quot;/&gt;&lt;wsp:rsid wsp:val=&quot;00AB4484&quot;/&gt;&lt;wsp:rsid wsp:val=&quot;00AC53D5&quot;/&gt;&lt;wsp:rsid wsp:val=&quot;00AD0823&quot;/&gt;&lt;wsp:rsid wsp:val=&quot;00AD0B18&quot;/&gt;&lt;wsp:rsid wsp:val=&quot;00AD1FD7&quot;/&gt;&lt;wsp:rsid wsp:val=&quot;00AD23FE&quot;/&gt;&lt;wsp:rsid wsp:val=&quot;00AD2ECA&quot;/&gt;&lt;wsp:rsid wsp:val=&quot;00AD7A31&quot;/&gt;&lt;wsp:rsid wsp:val=&quot;00AE13F9&quot;/&gt;&lt;wsp:rsid wsp:val=&quot;00AE1618&quot;/&gt;&lt;wsp:rsid wsp:val=&quot;00AE313D&quot;/&gt;&lt;wsp:rsid wsp:val=&quot;00AE58B3&quot;/&gt;&lt;wsp:rsid wsp:val=&quot;00AE68AD&quot;/&gt;&lt;wsp:rsid wsp:val=&quot;00AE70F7&quot;/&gt;&lt;wsp:rsid wsp:val=&quot;00AF0ABB&quot;/&gt;&lt;wsp:rsid wsp:val=&quot;00AF0D24&quot;/&gt;&lt;wsp:rsid wsp:val=&quot;00AF207E&quot;/&gt;&lt;wsp:rsid wsp:val=&quot;00AF3950&quot;/&gt;&lt;wsp:rsid wsp:val=&quot;00AF3C4C&quot;/&gt;&lt;wsp:rsid wsp:val=&quot;00AF783D&quot;/&gt;&lt;wsp:rsid wsp:val=&quot;00B04942&quot;/&gt;&lt;wsp:rsid wsp:val=&quot;00B069C3&quot;/&gt;&lt;wsp:rsid wsp:val=&quot;00B10231&quot;/&gt;&lt;wsp:rsid wsp:val=&quot;00B10A66&quot;/&gt;&lt;wsp:rsid wsp:val=&quot;00B1665A&quot;/&gt;&lt;wsp:rsid wsp:val=&quot;00B17C07&quot;/&gt;&lt;wsp:rsid wsp:val=&quot;00B246C6&quot;/&gt;&lt;wsp:rsid wsp:val=&quot;00B25A18&quot;/&gt;&lt;wsp:rsid wsp:val=&quot;00B30700&quot;/&gt;&lt;wsp:rsid wsp:val=&quot;00B32ACF&quot;/&gt;&lt;wsp:rsid wsp:val=&quot;00B33EFD&quot;/&gt;&lt;wsp:rsid wsp:val=&quot;00B35288&quot;/&gt;&lt;wsp:rsid wsp:val=&quot;00B3560B&quot;/&gt;&lt;wsp:rsid wsp:val=&quot;00B4437F&quot;/&gt;&lt;wsp:rsid wsp:val=&quot;00B4739F&quot;/&gt;&lt;wsp:rsid wsp:val=&quot;00B50391&quot;/&gt;&lt;wsp:rsid wsp:val=&quot;00B504B7&quot;/&gt;&lt;wsp:rsid wsp:val=&quot;00B51DE1&quot;/&gt;&lt;wsp:rsid wsp:val=&quot;00B537DB&quot;/&gt;&lt;wsp:rsid wsp:val=&quot;00B55CF4&quot;/&gt;&lt;wsp:rsid wsp:val=&quot;00B57308&quot;/&gt;&lt;wsp:rsid wsp:val=&quot;00B609AB&quot;/&gt;&lt;wsp:rsid wsp:val=&quot;00B60C14&quot;/&gt;&lt;wsp:rsid wsp:val=&quot;00B6272A&quot;/&gt;&lt;wsp:rsid wsp:val=&quot;00B62807&quot;/&gt;&lt;wsp:rsid wsp:val=&quot;00B62B85&quot;/&gt;&lt;wsp:rsid wsp:val=&quot;00B645D1&quot;/&gt;&lt;wsp:rsid wsp:val=&quot;00B660C1&quot;/&gt;&lt;wsp:rsid wsp:val=&quot;00B66C88&quot;/&gt;&lt;wsp:rsid wsp:val=&quot;00B73346&quot;/&gt;&lt;wsp:rsid wsp:val=&quot;00B733C5&quot;/&gt;&lt;wsp:rsid wsp:val=&quot;00B76213&quot;/&gt;&lt;wsp:rsid wsp:val=&quot;00B76A03&quot;/&gt;&lt;wsp:rsid wsp:val=&quot;00B76CE9&quot;/&gt;&lt;wsp:rsid wsp:val=&quot;00B809D9&quot;/&gt;&lt;wsp:rsid wsp:val=&quot;00B86131&quot;/&gt;&lt;wsp:rsid wsp:val=&quot;00B863BD&quot;/&gt;&lt;wsp:rsid wsp:val=&quot;00B863CF&quot;/&gt;&lt;wsp:rsid wsp:val=&quot;00B86B16&quot;/&gt;&lt;wsp:rsid wsp:val=&quot;00B87E9E&quot;/&gt;&lt;wsp:rsid wsp:val=&quot;00B9020F&quot;/&gt;&lt;wsp:rsid wsp:val=&quot;00B902C7&quot;/&gt;&lt;wsp:rsid wsp:val=&quot;00B90318&quot;/&gt;&lt;wsp:rsid wsp:val=&quot;00B946E9&quot;/&gt;&lt;wsp:rsid wsp:val=&quot;00B94FD5&quot;/&gt;&lt;wsp:rsid wsp:val=&quot;00BA03CC&quot;/&gt;&lt;wsp:rsid wsp:val=&quot;00BA0EBF&quot;/&gt;&lt;wsp:rsid wsp:val=&quot;00BA1EC0&quot;/&gt;&lt;wsp:rsid wsp:val=&quot;00BA24A2&quot;/&gt;&lt;wsp:rsid wsp:val=&quot;00BA4C96&quot;/&gt;&lt;wsp:rsid wsp:val=&quot;00BA4F36&quot;/&gt;&lt;wsp:rsid wsp:val=&quot;00BA4FA8&quot;/&gt;&lt;wsp:rsid wsp:val=&quot;00BA5B95&quot;/&gt;&lt;wsp:rsid wsp:val=&quot;00BA6DC6&quot;/&gt;&lt;wsp:rsid wsp:val=&quot;00BA74DA&quot;/&gt;&lt;wsp:rsid wsp:val=&quot;00BB0578&quot;/&gt;&lt;wsp:rsid wsp:val=&quot;00BB169E&quot;/&gt;&lt;wsp:rsid wsp:val=&quot;00BB2D81&quot;/&gt;&lt;wsp:rsid wsp:val=&quot;00BB2E36&quot;/&gt;&lt;wsp:rsid wsp:val=&quot;00BB2F75&quot;/&gt;&lt;wsp:rsid wsp:val=&quot;00BB4789&quot;/&gt;&lt;wsp:rsid wsp:val=&quot;00BB5D7B&quot;/&gt;&lt;wsp:rsid wsp:val=&quot;00BB791A&quot;/&gt;&lt;wsp:rsid wsp:val=&quot;00BC1FD5&quot;/&gt;&lt;wsp:rsid wsp:val=&quot;00BC36AD&quot;/&gt;&lt;wsp:rsid wsp:val=&quot;00BC7BCE&quot;/&gt;&lt;wsp:rsid wsp:val=&quot;00BD26A9&quot;/&gt;&lt;wsp:rsid wsp:val=&quot;00BD3C3E&quot;/&gt;&lt;wsp:rsid wsp:val=&quot;00BD53D7&quot;/&gt;&lt;wsp:rsid wsp:val=&quot;00BD7F91&quot;/&gt;&lt;wsp:rsid wsp:val=&quot;00BE03D3&quot;/&gt;&lt;wsp:rsid wsp:val=&quot;00BE2297&quot;/&gt;&lt;wsp:rsid wsp:val=&quot;00BF3B26&quot;/&gt;&lt;wsp:rsid wsp:val=&quot;00BF4FFD&quot;/&gt;&lt;wsp:rsid wsp:val=&quot;00BF56B1&quot;/&gt;&lt;wsp:rsid wsp:val=&quot;00BF5D89&quot;/&gt;&lt;wsp:rsid wsp:val=&quot;00BF6398&quot;/&gt;&lt;wsp:rsid wsp:val=&quot;00BF666C&quot;/&gt;&lt;wsp:rsid wsp:val=&quot;00C00819&quot;/&gt;&lt;wsp:rsid wsp:val=&quot;00C00A9E&quot;/&gt;&lt;wsp:rsid wsp:val=&quot;00C01DD4&quot;/&gt;&lt;wsp:rsid wsp:val=&quot;00C0262C&quot;/&gt;&lt;wsp:rsid wsp:val=&quot;00C0402A&quot;/&gt;&lt;wsp:rsid wsp:val=&quot;00C0636F&quot;/&gt;&lt;wsp:rsid wsp:val=&quot;00C11AE1&quot;/&gt;&lt;wsp:rsid wsp:val=&quot;00C11CC6&quot;/&gt;&lt;wsp:rsid wsp:val=&quot;00C11E32&quot;/&gt;&lt;wsp:rsid wsp:val=&quot;00C12A51&quot;/&gt;&lt;wsp:rsid wsp:val=&quot;00C13B71&quot;/&gt;&lt;wsp:rsid wsp:val=&quot;00C175D2&quot;/&gt;&lt;wsp:rsid wsp:val=&quot;00C21590&quot;/&gt;&lt;wsp:rsid wsp:val=&quot;00C21AF7&quot;/&gt;&lt;wsp:rsid wsp:val=&quot;00C21D0D&quot;/&gt;&lt;wsp:rsid wsp:val=&quot;00C22DC4&quot;/&gt;&lt;wsp:rsid wsp:val=&quot;00C2364C&quot;/&gt;&lt;wsp:rsid wsp:val=&quot;00C27528&quot;/&gt;&lt;wsp:rsid wsp:val=&quot;00C27640&quot;/&gt;&lt;wsp:rsid wsp:val=&quot;00C31D87&quot;/&gt;&lt;wsp:rsid wsp:val=&quot;00C4011F&quot;/&gt;&lt;wsp:rsid wsp:val=&quot;00C41358&quot;/&gt;&lt;wsp:rsid wsp:val=&quot;00C439E0&quot;/&gt;&lt;wsp:rsid wsp:val=&quot;00C45E6C&quot;/&gt;&lt;wsp:rsid wsp:val=&quot;00C46DB3&quot;/&gt;&lt;wsp:rsid wsp:val=&quot;00C558B0&quot;/&gt;&lt;wsp:rsid wsp:val=&quot;00C57427&quot;/&gt;&lt;wsp:rsid wsp:val=&quot;00C61C33&quot;/&gt;&lt;wsp:rsid wsp:val=&quot;00C647B0&quot;/&gt;&lt;wsp:rsid wsp:val=&quot;00C64FD1&quot;/&gt;&lt;wsp:rsid wsp:val=&quot;00C66745&quot;/&gt;&lt;wsp:rsid wsp:val=&quot;00C6710B&quot;/&gt;&lt;wsp:rsid wsp:val=&quot;00C7367D&quot;/&gt;&lt;wsp:rsid wsp:val=&quot;00C736DF&quot;/&gt;&lt;wsp:rsid wsp:val=&quot;00C742A5&quot;/&gt;&lt;wsp:rsid wsp:val=&quot;00C751C2&quot;/&gt;&lt;wsp:rsid wsp:val=&quot;00C752E8&quot;/&gt;&lt;wsp:rsid wsp:val=&quot;00C75585&quot;/&gt;&lt;wsp:rsid wsp:val=&quot;00C75AC1&quot;/&gt;&lt;wsp:rsid wsp:val=&quot;00C91C76&quot;/&gt;&lt;wsp:rsid wsp:val=&quot;00C91FA9&quot;/&gt;&lt;wsp:rsid wsp:val=&quot;00C97345&quot;/&gt;&lt;wsp:rsid wsp:val=&quot;00CA2E83&quot;/&gt;&lt;wsp:rsid wsp:val=&quot;00CA357C&quot;/&gt;&lt;wsp:rsid wsp:val=&quot;00CA3B92&quot;/&gt;&lt;wsp:rsid wsp:val=&quot;00CB02B1&quot;/&gt;&lt;wsp:rsid wsp:val=&quot;00CB7C8C&quot;/&gt;&lt;wsp:rsid wsp:val=&quot;00CC276F&quot;/&gt;&lt;wsp:rsid wsp:val=&quot;00CC29BB&quot;/&gt;&lt;wsp:rsid wsp:val=&quot;00CC43AE&quot;/&gt;&lt;wsp:rsid wsp:val=&quot;00CC51AD&quot;/&gt;&lt;wsp:rsid wsp:val=&quot;00CC5FA7&quot;/&gt;&lt;wsp:rsid wsp:val=&quot;00CC6789&quot;/&gt;&lt;wsp:rsid wsp:val=&quot;00CC6D66&quot;/&gt;&lt;wsp:rsid wsp:val=&quot;00CC7DB9&quot;/&gt;&lt;wsp:rsid wsp:val=&quot;00CD0A1B&quot;/&gt;&lt;wsp:rsid wsp:val=&quot;00CD2D39&quot;/&gt;&lt;wsp:rsid wsp:val=&quot;00CD43B3&quot;/&gt;&lt;wsp:rsid wsp:val=&quot;00CE26C5&quot;/&gt;&lt;wsp:rsid wsp:val=&quot;00CE4EDA&quot;/&gt;&lt;wsp:rsid wsp:val=&quot;00CE5B6A&quot;/&gt;&lt;wsp:rsid wsp:val=&quot;00CF0F92&quot;/&gt;&lt;wsp:rsid wsp:val=&quot;00CF13B0&quot;/&gt;&lt;wsp:rsid wsp:val=&quot;00CF3567&quot;/&gt;&lt;wsp:rsid wsp:val=&quot;00CF7806&quot;/&gt;&lt;wsp:rsid wsp:val=&quot;00D02846&quot;/&gt;&lt;wsp:rsid wsp:val=&quot;00D076E7&quot;/&gt;&lt;wsp:rsid wsp:val=&quot;00D109B7&quot;/&gt;&lt;wsp:rsid wsp:val=&quot;00D13B13&quot;/&gt;&lt;wsp:rsid wsp:val=&quot;00D13BF3&quot;/&gt;&lt;wsp:rsid wsp:val=&quot;00D155E7&quot;/&gt;&lt;wsp:rsid wsp:val=&quot;00D16ABA&quot;/&gt;&lt;wsp:rsid wsp:val=&quot;00D2296A&quot;/&gt;&lt;wsp:rsid wsp:val=&quot;00D247F1&quot;/&gt;&lt;wsp:rsid wsp:val=&quot;00D30EC7&quot;/&gt;&lt;wsp:rsid wsp:val=&quot;00D32E18&quot;/&gt;&lt;wsp:rsid wsp:val=&quot;00D3392F&quot;/&gt;&lt;wsp:rsid wsp:val=&quot;00D3511A&quot;/&gt;&lt;wsp:rsid wsp:val=&quot;00D35EB8&quot;/&gt;&lt;wsp:rsid wsp:val=&quot;00D42D07&quot;/&gt;&lt;wsp:rsid wsp:val=&quot;00D43FD7&quot;/&gt;&lt;wsp:rsid wsp:val=&quot;00D502C1&quot;/&gt;&lt;wsp:rsid wsp:val=&quot;00D512C2&quot;/&gt;&lt;wsp:rsid wsp:val=&quot;00D53EFE&quot;/&gt;&lt;wsp:rsid wsp:val=&quot;00D617EE&quot;/&gt;&lt;wsp:rsid wsp:val=&quot;00D64324&quot;/&gt;&lt;wsp:rsid wsp:val=&quot;00D65054&quot;/&gt;&lt;wsp:rsid wsp:val=&quot;00D668A5&quot;/&gt;&lt;wsp:rsid wsp:val=&quot;00D7024C&quot;/&gt;&lt;wsp:rsid wsp:val=&quot;00D7269C&quot;/&gt;&lt;wsp:rsid wsp:val=&quot;00D75568&quot;/&gt;&lt;wsp:rsid wsp:val=&quot;00D816F7&quot;/&gt;&lt;wsp:rsid wsp:val=&quot;00D843B6&quot;/&gt;&lt;wsp:rsid wsp:val=&quot;00D87D7A&quot;/&gt;&lt;wsp:rsid wsp:val=&quot;00D91452&quot;/&gt;&lt;wsp:rsid wsp:val=&quot;00D91BD6&quot;/&gt;&lt;wsp:rsid wsp:val=&quot;00D91C33&quot;/&gt;&lt;wsp:rsid wsp:val=&quot;00D92B5B&quot;/&gt;&lt;wsp:rsid wsp:val=&quot;00D936AD&quot;/&gt;&lt;wsp:rsid wsp:val=&quot;00D95231&quot;/&gt;&lt;wsp:rsid wsp:val=&quot;00DA0178&quot;/&gt;&lt;wsp:rsid wsp:val=&quot;00DA5426&quot;/&gt;&lt;wsp:rsid wsp:val=&quot;00DA553F&quot;/&gt;&lt;wsp:rsid wsp:val=&quot;00DB16C0&quot;/&gt;&lt;wsp:rsid wsp:val=&quot;00DB1917&quot;/&gt;&lt;wsp:rsid wsp:val=&quot;00DB23C1&quot;/&gt;&lt;wsp:rsid wsp:val=&quot;00DB2CCB&quot;/&gt;&lt;wsp:rsid wsp:val=&quot;00DB2ED6&quot;/&gt;&lt;wsp:rsid wsp:val=&quot;00DB3494&quot;/&gt;&lt;wsp:rsid wsp:val=&quot;00DB5EC3&quot;/&gt;&lt;wsp:rsid wsp:val=&quot;00DB7657&quot;/&gt;&lt;wsp:rsid wsp:val=&quot;00DC197E&quot;/&gt;&lt;wsp:rsid wsp:val=&quot;00DC3073&quot;/&gt;&lt;wsp:rsid wsp:val=&quot;00DC3952&quot;/&gt;&lt;wsp:rsid wsp:val=&quot;00DD01F3&quot;/&gt;&lt;wsp:rsid wsp:val=&quot;00DD1F3C&quot;/&gt;&lt;wsp:rsid wsp:val=&quot;00DD39EE&quot;/&gt;&lt;wsp:rsid wsp:val=&quot;00DD6126&quot;/&gt;&lt;wsp:rsid wsp:val=&quot;00DD7946&quot;/&gt;&lt;wsp:rsid wsp:val=&quot;00DE0636&quot;/&gt;&lt;wsp:rsid wsp:val=&quot;00DE254E&quot;/&gt;&lt;wsp:rsid wsp:val=&quot;00DE3F9E&quot;/&gt;&lt;wsp:rsid wsp:val=&quot;00DE407A&quot;/&gt;&lt;wsp:rsid wsp:val=&quot;00DE6FA7&quot;/&gt;&lt;wsp:rsid wsp:val=&quot;00DE7355&quot;/&gt;&lt;wsp:rsid wsp:val=&quot;00DF1BD3&quot;/&gt;&lt;wsp:rsid wsp:val=&quot;00DF49E2&quot;/&gt;&lt;wsp:rsid wsp:val=&quot;00DF59E7&quot;/&gt;&lt;wsp:rsid wsp:val=&quot;00E06467&quot;/&gt;&lt;wsp:rsid wsp:val=&quot;00E0669C&quot;/&gt;&lt;wsp:rsid wsp:val=&quot;00E0691C&quot;/&gt;&lt;wsp:rsid wsp:val=&quot;00E07F3C&quot;/&gt;&lt;wsp:rsid wsp:val=&quot;00E1177E&quot;/&gt;&lt;wsp:rsid wsp:val=&quot;00E11E76&quot;/&gt;&lt;wsp:rsid wsp:val=&quot;00E1206B&quot;/&gt;&lt;wsp:rsid wsp:val=&quot;00E16652&quot;/&gt;&lt;wsp:rsid wsp:val=&quot;00E2061D&quot;/&gt;&lt;wsp:rsid wsp:val=&quot;00E21BA5&quot;/&gt;&lt;wsp:rsid wsp:val=&quot;00E21D52&quot;/&gt;&lt;wsp:rsid wsp:val=&quot;00E22427&quot;/&gt;&lt;wsp:rsid wsp:val=&quot;00E24C2A&quot;/&gt;&lt;wsp:rsid wsp:val=&quot;00E253B3&quot;/&gt;&lt;wsp:rsid wsp:val=&quot;00E25AEE&quot;/&gt;&lt;wsp:rsid wsp:val=&quot;00E30EA8&quot;/&gt;&lt;wsp:rsid wsp:val=&quot;00E31EE9&quot;/&gt;&lt;wsp:rsid wsp:val=&quot;00E324AC&quot;/&gt;&lt;wsp:rsid wsp:val=&quot;00E33186&quot;/&gt;&lt;wsp:rsid wsp:val=&quot;00E35C4B&quot;/&gt;&lt;wsp:rsid wsp:val=&quot;00E408D4&quot;/&gt;&lt;wsp:rsid wsp:val=&quot;00E418AE&quot;/&gt;&lt;wsp:rsid wsp:val=&quot;00E423DD&quot;/&gt;&lt;wsp:rsid wsp:val=&quot;00E4455A&quot;/&gt;&lt;wsp:rsid wsp:val=&quot;00E44648&quot;/&gt;&lt;wsp:rsid wsp:val=&quot;00E453B7&quot;/&gt;&lt;wsp:rsid wsp:val=&quot;00E45458&quot;/&gt;&lt;wsp:rsid wsp:val=&quot;00E46B7C&quot;/&gt;&lt;wsp:rsid wsp:val=&quot;00E50B39&quot;/&gt;&lt;wsp:rsid wsp:val=&quot;00E54341&quot;/&gt;&lt;wsp:rsid wsp:val=&quot;00E60300&quot;/&gt;&lt;wsp:rsid wsp:val=&quot;00E61E46&quot;/&gt;&lt;wsp:rsid wsp:val=&quot;00E6203A&quot;/&gt;&lt;wsp:rsid wsp:val=&quot;00E67DF2&quot;/&gt;&lt;wsp:rsid wsp:val=&quot;00E72177&quot;/&gt;&lt;wsp:rsid wsp:val=&quot;00E72A31&quot;/&gt;&lt;wsp:rsid wsp:val=&quot;00E7410B&quot;/&gt;&lt;wsp:rsid wsp:val=&quot;00E75EC8&quot;/&gt;&lt;wsp:rsid wsp:val=&quot;00E76727&quot;/&gt;&lt;wsp:rsid wsp:val=&quot;00E820B8&quot;/&gt;&lt;wsp:rsid wsp:val=&quot;00E8644F&quot;/&gt;&lt;wsp:rsid wsp:val=&quot;00E90CA2&quot;/&gt;&lt;wsp:rsid wsp:val=&quot;00E90DC5&quot;/&gt;&lt;wsp:rsid wsp:val=&quot;00E9202F&quot;/&gt;&lt;wsp:rsid wsp:val=&quot;00E9211E&quot;/&gt;&lt;wsp:rsid wsp:val=&quot;00E94538&quot;/&gt;&lt;wsp:rsid wsp:val=&quot;00EA00FE&quot;/&gt;&lt;wsp:rsid wsp:val=&quot;00EA0CF6&quot;/&gt;&lt;wsp:rsid wsp:val=&quot;00EA1503&quot;/&gt;&lt;wsp:rsid wsp:val=&quot;00EA3160&quot;/&gt;&lt;wsp:rsid wsp:val=&quot;00EA3508&quot;/&gt;&lt;wsp:rsid wsp:val=&quot;00EB6EAB&quot;/&gt;&lt;wsp:rsid wsp:val=&quot;00EB70B0&quot;/&gt;&lt;wsp:rsid wsp:val=&quot;00EC0F66&quot;/&gt;&lt;wsp:rsid wsp:val=&quot;00EC3270&quot;/&gt;&lt;wsp:rsid wsp:val=&quot;00EC34A9&quot;/&gt;&lt;wsp:rsid wsp:val=&quot;00EC4374&quot;/&gt;&lt;wsp:rsid wsp:val=&quot;00EC4A63&quot;/&gt;&lt;wsp:rsid wsp:val=&quot;00EC75A6&quot;/&gt;&lt;wsp:rsid wsp:val=&quot;00EC7881&quot;/&gt;&lt;wsp:rsid wsp:val=&quot;00ED173A&quot;/&gt;&lt;wsp:rsid wsp:val=&quot;00ED1DB4&quot;/&gt;&lt;wsp:rsid wsp:val=&quot;00ED283B&quot;/&gt;&lt;wsp:rsid wsp:val=&quot;00ED447E&quot;/&gt;&lt;wsp:rsid wsp:val=&quot;00ED4CB1&quot;/&gt;&lt;wsp:rsid wsp:val=&quot;00ED531E&quot;/&gt;&lt;wsp:rsid wsp:val=&quot;00EE08C1&quot;/&gt;&lt;wsp:rsid wsp:val=&quot;00EE6AF7&quot;/&gt;&lt;wsp:rsid wsp:val=&quot;00EF15B1&quot;/&gt;&lt;wsp:rsid wsp:val=&quot;00EF168C&quot;/&gt;&lt;wsp:rsid wsp:val=&quot;00EF2C39&quot;/&gt;&lt;wsp:rsid wsp:val=&quot;00EF4431&quot;/&gt;&lt;wsp:rsid wsp:val=&quot;00EF656B&quot;/&gt;&lt;wsp:rsid wsp:val=&quot;00F025A7&quot;/&gt;&lt;wsp:rsid wsp:val=&quot;00F05A86&quot;/&gt;&lt;wsp:rsid wsp:val=&quot;00F1133C&quot;/&gt;&lt;wsp:rsid wsp:val=&quot;00F15FD1&quot;/&gt;&lt;wsp:rsid wsp:val=&quot;00F17914&quot;/&gt;&lt;wsp:rsid wsp:val=&quot;00F208E3&quot;/&gt;&lt;wsp:rsid wsp:val=&quot;00F21084&quot;/&gt;&lt;wsp:rsid wsp:val=&quot;00F211D4&quot;/&gt;&lt;wsp:rsid wsp:val=&quot;00F21BB3&quot;/&gt;&lt;wsp:rsid wsp:val=&quot;00F22087&quot;/&gt;&lt;wsp:rsid wsp:val=&quot;00F258B3&quot;/&gt;&lt;wsp:rsid wsp:val=&quot;00F279EC&quot;/&gt;&lt;wsp:rsid wsp:val=&quot;00F312C5&quot;/&gt;&lt;wsp:rsid wsp:val=&quot;00F31B45&quot;/&gt;&lt;wsp:rsid wsp:val=&quot;00F37E00&quot;/&gt;&lt;wsp:rsid wsp:val=&quot;00F400A3&quot;/&gt;&lt;wsp:rsid wsp:val=&quot;00F41585&quot;/&gt;&lt;wsp:rsid wsp:val=&quot;00F41EF3&quot;/&gt;&lt;wsp:rsid wsp:val=&quot;00F42DCB&quot;/&gt;&lt;wsp:rsid wsp:val=&quot;00F434B5&quot;/&gt;&lt;wsp:rsid wsp:val=&quot;00F47BF3&quot;/&gt;&lt;wsp:rsid wsp:val=&quot;00F47EC8&quot;/&gt;&lt;wsp:rsid wsp:val=&quot;00F5009B&quot;/&gt;&lt;wsp:rsid wsp:val=&quot;00F608DC&quot;/&gt;&lt;wsp:rsid wsp:val=&quot;00F6233D&quot;/&gt;&lt;wsp:rsid wsp:val=&quot;00F6687B&quot;/&gt;&lt;wsp:rsid wsp:val=&quot;00F66B89&quot;/&gt;&lt;wsp:rsid wsp:val=&quot;00F678C5&quot;/&gt;&lt;wsp:rsid wsp:val=&quot;00F714D4&quot;/&gt;&lt;wsp:rsid wsp:val=&quot;00F74F03&quot;/&gt;&lt;wsp:rsid wsp:val=&quot;00F76F0F&quot;/&gt;&lt;wsp:rsid wsp:val=&quot;00F776D3&quot;/&gt;&lt;wsp:rsid wsp:val=&quot;00F80DD1&quot;/&gt;&lt;wsp:rsid wsp:val=&quot;00F83769&quot;/&gt;&lt;wsp:rsid wsp:val=&quot;00F842CC&quot;/&gt;&lt;wsp:rsid wsp:val=&quot;00F84C37&quot;/&gt;&lt;wsp:rsid wsp:val=&quot;00F85AAE&quot;/&gt;&lt;wsp:rsid wsp:val=&quot;00F86BB9&quot;/&gt;&lt;wsp:rsid wsp:val=&quot;00F8753B&quot;/&gt;&lt;wsp:rsid wsp:val=&quot;00F87B8B&quot;/&gt;&lt;wsp:rsid wsp:val=&quot;00F926B5&quot;/&gt;&lt;wsp:rsid wsp:val=&quot;00F927D0&quot;/&gt;&lt;wsp:rsid wsp:val=&quot;00F93981&quot;/&gt;&lt;wsp:rsid wsp:val=&quot;00F944AC&quot;/&gt;&lt;wsp:rsid wsp:val=&quot;00F9527C&quot;/&gt;&lt;wsp:rsid wsp:val=&quot;00F95CA1&quot;/&gt;&lt;wsp:rsid wsp:val=&quot;00FA2EE4&quot;/&gt;&lt;wsp:rsid wsp:val=&quot;00FA35FC&quot;/&gt;&lt;wsp:rsid wsp:val=&quot;00FA38EA&quot;/&gt;&lt;wsp:rsid wsp:val=&quot;00FA3FC9&quot;/&gt;&lt;wsp:rsid wsp:val=&quot;00FB3D93&quot;/&gt;&lt;wsp:rsid wsp:val=&quot;00FB3F74&quot;/&gt;&lt;wsp:rsid wsp:val=&quot;00FB4637&quot;/&gt;&lt;wsp:rsid wsp:val=&quot;00FB4D4F&quot;/&gt;&lt;wsp:rsid wsp:val=&quot;00FB6520&quot;/&gt;&lt;wsp:rsid wsp:val=&quot;00FB6684&quot;/&gt;&lt;wsp:rsid wsp:val=&quot;00FC00B3&quot;/&gt;&lt;wsp:rsid wsp:val=&quot;00FC038B&quot;/&gt;&lt;wsp:rsid wsp:val=&quot;00FC0535&quot;/&gt;&lt;wsp:rsid wsp:val=&quot;00FC0A5B&quot;/&gt;&lt;wsp:rsid wsp:val=&quot;00FC1D90&quot;/&gt;&lt;wsp:rsid wsp:val=&quot;00FD07AA&quot;/&gt;&lt;wsp:rsid wsp:val=&quot;00FD0EBE&quot;/&gt;&lt;wsp:rsid wsp:val=&quot;00FD2931&quot;/&gt;&lt;wsp:rsid wsp:val=&quot;00FD65E7&quot;/&gt;&lt;wsp:rsid wsp:val=&quot;00FD6CBA&quot;/&gt;&lt;wsp:rsid wsp:val=&quot;00FE3190&quot;/&gt;&lt;wsp:rsid wsp:val=&quot;00FE4190&quot;/&gt;&lt;wsp:rsid wsp:val=&quot;00FE57D4&quot;/&gt;&lt;wsp:rsid wsp:val=&quot;00FE58DD&quot;/&gt;&lt;wsp:rsid wsp:val=&quot;00FE7360&quot;/&gt;&lt;wsp:rsid wsp:val=&quot;00FF191A&quot;/&gt;&lt;wsp:rsid wsp:val=&quot;00FF3AFB&quot;/&gt;&lt;wsp:rsid wsp:val=&quot;00FF4737&quot;/&gt;&lt;wsp:rsid wsp:val=&quot;00FF4CE5&quot;/&gt;&lt;wsp:rsid wsp:val=&quot;00FF592F&quot;/&gt;&lt;wsp:rsid wsp:val=&quot;00FF659E&quot;/&gt;&lt;wsp:rsid wsp:val=&quot;00FF7F2D&quot;/&gt;&lt;wsp:rsid wsp:val=&quot;0234655B&quot;/&gt;&lt;wsp:rsid wsp:val=&quot;034C6F1C&quot;/&gt;&lt;wsp:rsid wsp:val=&quot;03E54D52&quot;/&gt;&lt;wsp:rsid wsp:val=&quot;041732B9&quot;/&gt;&lt;wsp:rsid wsp:val=&quot;049026FA&quot;/&gt;&lt;wsp:rsid wsp:val=&quot;04BF27EB&quot;/&gt;&lt;wsp:rsid wsp:val=&quot;05365E90&quot;/&gt;&lt;wsp:rsid wsp:val=&quot;05B97903&quot;/&gt;&lt;wsp:rsid wsp:val=&quot;05E76488&quot;/&gt;&lt;wsp:rsid wsp:val=&quot;06AB1C96&quot;/&gt;&lt;wsp:rsid wsp:val=&quot;06FF7172&quot;/&gt;&lt;wsp:rsid wsp:val=&quot;072F5D2E&quot;/&gt;&lt;wsp:rsid wsp:val=&quot;074D730A&quot;/&gt;&lt;wsp:rsid wsp:val=&quot;07580531&quot;/&gt;&lt;wsp:rsid wsp:val=&quot;07764B4B&quot;/&gt;&lt;wsp:rsid wsp:val=&quot;07E808F4&quot;/&gt;&lt;wsp:rsid wsp:val=&quot;07EE3349&quot;/&gt;&lt;wsp:rsid wsp:val=&quot;07F52CF7&quot;/&gt;&lt;wsp:rsid wsp:val=&quot;08122046&quot;/&gt;&lt;wsp:rsid wsp:val=&quot;0B5F009D&quot;/&gt;&lt;wsp:rsid wsp:val=&quot;0B641EFF&quot;/&gt;&lt;wsp:rsid wsp:val=&quot;0BDF7ABD&quot;/&gt;&lt;wsp:rsid wsp:val=&quot;0C005407&quot;/&gt;&lt;wsp:rsid wsp:val=&quot;0CA167F2&quot;/&gt;&lt;wsp:rsid wsp:val=&quot;0D8928C6&quot;/&gt;&lt;wsp:rsid wsp:val=&quot;0EB662A1&quot;/&gt;&lt;wsp:rsid wsp:val=&quot;0EE547DF&quot;/&gt;&lt;wsp:rsid wsp:val=&quot;100E7E88&quot;/&gt;&lt;wsp:rsid wsp:val=&quot;110F50A9&quot;/&gt;&lt;wsp:rsid wsp:val=&quot;1184438A&quot;/&gt;&lt;wsp:rsid wsp:val=&quot;12250CA6&quot;/&gt;&lt;wsp:rsid wsp:val=&quot;12570A0F&quot;/&gt;&lt;wsp:rsid wsp:val=&quot;12950930&quot;/&gt;&lt;wsp:rsid wsp:val=&quot;12D84141&quot;/&gt;&lt;wsp:rsid wsp:val=&quot;12FE313E&quot;/&gt;&lt;wsp:rsid wsp:val=&quot;132B5826&quot;/&gt;&lt;wsp:rsid wsp:val=&quot;135021C4&quot;/&gt;&lt;wsp:rsid wsp:val=&quot;13666CA5&quot;/&gt;&lt;wsp:rsid wsp:val=&quot;143E20E0&quot;/&gt;&lt;wsp:rsid wsp:val=&quot;14767A81&quot;/&gt;&lt;wsp:rsid wsp:val=&quot;14C30034&quot;/&gt;&lt;wsp:rsid wsp:val=&quot;15125021&quot;/&gt;&lt;wsp:rsid wsp:val=&quot;159B34B4&quot;/&gt;&lt;wsp:rsid wsp:val=&quot;15A67D56&quot;/&gt;&lt;wsp:rsid wsp:val=&quot;15AF2763&quot;/&gt;&lt;wsp:rsid wsp:val=&quot;160B3FDC&quot;/&gt;&lt;wsp:rsid wsp:val=&quot;162D581C&quot;/&gt;&lt;wsp:rsid wsp:val=&quot;16414B71&quot;/&gt;&lt;wsp:rsid wsp:val=&quot;17944989&quot;/&gt;&lt;wsp:rsid wsp:val=&quot;19F04338&quot;/&gt;&lt;wsp:rsid wsp:val=&quot;1A4C301D&quot;/&gt;&lt;wsp:rsid wsp:val=&quot;1AF97F15&quot;/&gt;&lt;wsp:rsid wsp:val=&quot;1B8A7881&quot;/&gt;&lt;wsp:rsid wsp:val=&quot;1C67682D&quot;/&gt;&lt;wsp:rsid wsp:val=&quot;1D7543C3&quot;/&gt;&lt;wsp:rsid wsp:val=&quot;1DAE0356&quot;/&gt;&lt;wsp:rsid wsp:val=&quot;1E0C5D11&quot;/&gt;&lt;wsp:rsid wsp:val=&quot;1E570F4E&quot;/&gt;&lt;wsp:rsid wsp:val=&quot;1EDE7683&quot;/&gt;&lt;wsp:rsid wsp:val=&quot;1EE210B3&quot;/&gt;&lt;wsp:rsid wsp:val=&quot;1F3C309B&quot;/&gt;&lt;wsp:rsid wsp:val=&quot;20A839FE&quot;/&gt;&lt;wsp:rsid wsp:val=&quot;216D55C5&quot;/&gt;&lt;wsp:rsid wsp:val=&quot;2177381C&quot;/&gt;&lt;wsp:rsid wsp:val=&quot;217768E6&quot;/&gt;&lt;wsp:rsid wsp:val=&quot;218361D7&quot;/&gt;&lt;wsp:rsid wsp:val=&quot;219601D4&quot;/&gt;&lt;wsp:rsid wsp:val=&quot;21CB2462&quot;/&gt;&lt;wsp:rsid wsp:val=&quot;220D4827&quot;/&gt;&lt;wsp:rsid wsp:val=&quot;228A0D9F&quot;/&gt;&lt;wsp:rsid wsp:val=&quot;228E76F5&quot;/&gt;&lt;wsp:rsid wsp:val=&quot;232D62A2&quot;/&gt;&lt;wsp:rsid wsp:val=&quot;23B96A36&quot;/&gt;&lt;wsp:rsid wsp:val=&quot;250010E8&quot;/&gt;&lt;wsp:rsid wsp:val=&quot;25572946&quot;/&gt;&lt;wsp:rsid wsp:val=&quot;257437C3&quot;/&gt;&lt;wsp:rsid wsp:val=&quot;26297434&quot;/&gt;&lt;wsp:rsid wsp:val=&quot;26CD7FAB&quot;/&gt;&lt;wsp:rsid wsp:val=&quot;2813365D&quot;/&gt;&lt;wsp:rsid wsp:val=&quot;28BD16A2&quot;/&gt;&lt;wsp:rsid wsp:val=&quot;29FF0C76&quot;/&gt;&lt;wsp:rsid wsp:val=&quot;2A497E9D&quot;/&gt;&lt;wsp:rsid wsp:val=&quot;2C584B53&quot;/&gt;&lt;wsp:rsid wsp:val=&quot;2C62029D&quot;/&gt;&lt;wsp:rsid wsp:val=&quot;2CB86DD9&quot;/&gt;&lt;wsp:rsid wsp:val=&quot;2CD77DD6&quot;/&gt;&lt;wsp:rsid wsp:val=&quot;2D743CC9&quot;/&gt;&lt;wsp:rsid wsp:val=&quot;2D7E6CED&quot;/&gt;&lt;wsp:rsid wsp:val=&quot;2DAC0DCE&quot;/&gt;&lt;wsp:rsid wsp:val=&quot;2DDC48F4&quot;/&gt;&lt;wsp:rsid wsp:val=&quot;2E177C60&quot;/&gt;&lt;wsp:rsid wsp:val=&quot;2F2C1ECB&quot;/&gt;&lt;wsp:rsid wsp:val=&quot;2F7351E2&quot;/&gt;&lt;wsp:rsid wsp:val=&quot;2FC0572A&quot;/&gt;&lt;wsp:rsid wsp:val=&quot;319C7C37&quot;/&gt;&lt;wsp:rsid wsp:val=&quot;32226630&quot;/&gt;&lt;wsp:rsid wsp:val=&quot;32615F77&quot;/&gt;&lt;wsp:rsid wsp:val=&quot;32D63929&quot;/&gt;&lt;wsp:rsid wsp:val=&quot;34587230&quot;/&gt;&lt;wsp:rsid wsp:val=&quot;352D44D8&quot;/&gt;&lt;wsp:rsid wsp:val=&quot;357B7049&quot;/&gt;&lt;wsp:rsid wsp:val=&quot;358047E6&quot;/&gt;&lt;wsp:rsid wsp:val=&quot;3635207B&quot;/&gt;&lt;wsp:rsid wsp:val=&quot;3648298D&quot;/&gt;&lt;wsp:rsid wsp:val=&quot;384B364E&quot;/&gt;&lt;wsp:rsid wsp:val=&quot;384D7123&quot;/&gt;&lt;wsp:rsid wsp:val=&quot;38E113CA&quot;/&gt;&lt;wsp:rsid wsp:val=&quot;39671DFD&quot;/&gt;&lt;wsp:rsid wsp:val=&quot;39E92DF3&quot;/&gt;&lt;wsp:rsid wsp:val=&quot;3A26089C&quot;/&gt;&lt;wsp:rsid wsp:val=&quot;3A2C21C1&quot;/&gt;&lt;wsp:rsid wsp:val=&quot;3A4A69B7&quot;/&gt;&lt;wsp:rsid wsp:val=&quot;3ABA6423&quot;/&gt;&lt;wsp:rsid wsp:val=&quot;3B294041&quot;/&gt;&lt;wsp:rsid wsp:val=&quot;3C7F30E3&quot;/&gt;&lt;wsp:rsid wsp:val=&quot;3C974650&quot;/&gt;&lt;wsp:rsid wsp:val=&quot;3D1A300B&quot;/&gt;&lt;wsp:rsid wsp:val=&quot;3D612AEB&quot;/&gt;&lt;wsp:rsid wsp:val=&quot;3D9A7E64&quot;/&gt;&lt;wsp:rsid wsp:val=&quot;3D9C1ABC&quot;/&gt;&lt;wsp:rsid wsp:val=&quot;3DB93F16&quot;/&gt;&lt;wsp:rsid wsp:val=&quot;3E716633&quot;/&gt;&lt;wsp:rsid wsp:val=&quot;3F0936D1&quot;/&gt;&lt;wsp:rsid wsp:val=&quot;3F3566AE&quot;/&gt;&lt;wsp:rsid wsp:val=&quot;3FD9496B&quot;/&gt;&lt;wsp:rsid wsp:val=&quot;3FE03883&quot;/&gt;&lt;wsp:rsid wsp:val=&quot;40B05131&quot;/&gt;&lt;wsp:rsid wsp:val=&quot;40B47991&quot;/&gt;&lt;wsp:rsid wsp:val=&quot;41F807A6&quot;/&gt;&lt;wsp:rsid wsp:val=&quot;4382068B&quot;/&gt;&lt;wsp:rsid wsp:val=&quot;45393485&quot;/&gt;&lt;wsp:rsid wsp:val=&quot;45BC7944&quot;/&gt;&lt;wsp:rsid wsp:val=&quot;45F16DD0&quot;/&gt;&lt;wsp:rsid wsp:val=&quot;460E78CE&quot;/&gt;&lt;wsp:rsid wsp:val=&quot;461E09AC&quot;/&gt;&lt;wsp:rsid wsp:val=&quot;462573D2&quot;/&gt;&lt;wsp:rsid wsp:val=&quot;475054FC&quot;/&gt;&lt;wsp:rsid wsp:val=&quot;47BE602C&quot;/&gt;&lt;wsp:rsid wsp:val=&quot;48097A94&quot;/&gt;&lt;wsp:rsid wsp:val=&quot;4895276E&quot;/&gt;&lt;wsp:rsid wsp:val=&quot;48EF2654&quot;/&gt;&lt;wsp:rsid wsp:val=&quot;49CC6684&quot;/&gt;&lt;wsp:rsid wsp:val=&quot;4A1F5600&quot;/&gt;&lt;wsp:rsid wsp:val=&quot;4AC21481&quot;/&gt;&lt;wsp:rsid wsp:val=&quot;4B620668&quot;/&gt;&lt;wsp:rsid wsp:val=&quot;4C4C1E41&quot;/&gt;&lt;wsp:rsid wsp:val=&quot;4C7C2BD9&quot;/&gt;&lt;wsp:rsid wsp:val=&quot;4C7F2442&quot;/&gt;&lt;wsp:rsid wsp:val=&quot;4C844CC5&quot;/&gt;&lt;wsp:rsid wsp:val=&quot;4CBD4E81&quot;/&gt;&lt;wsp:rsid wsp:val=&quot;4D2B5419&quot;/&gt;&lt;wsp:rsid wsp:val=&quot;4D350B8B&quot;/&gt;&lt;wsp:rsid wsp:val=&quot;4D7675F7&quot;/&gt;&lt;wsp:rsid wsp:val=&quot;4DC44BC4&quot;/&gt;&lt;wsp:rsid wsp:val=&quot;4DFA077B&quot;/&gt;&lt;wsp:rsid wsp:val=&quot;4E6075A4&quot;/&gt;&lt;wsp:rsid wsp:val=&quot;4E7E69E1&quot;/&gt;&lt;wsp:rsid wsp:val=&quot;4F42094A&quot;/&gt;&lt;wsp:rsid wsp:val=&quot;4F54779A&quot;/&gt;&lt;wsp:rsid wsp:val=&quot;4F9C6EF4&quot;/&gt;&lt;wsp:rsid wsp:val=&quot;4FC23820&quot;/&gt;&lt;wsp:rsid wsp:val=&quot;500D1DE6&quot;/&gt;&lt;wsp:rsid wsp:val=&quot;50F44979&quot;/&gt;&lt;wsp:rsid wsp:val=&quot;51AE0587&quot;/&gt;&lt;wsp:rsid wsp:val=&quot;52857DA4&quot;/&gt;&lt;wsp:rsid wsp:val=&quot;54107AC1&quot;/&gt;&lt;wsp:rsid wsp:val=&quot;55064119&quot;/&gt;&lt;wsp:rsid wsp:val=&quot;55833BD8&quot;/&gt;&lt;wsp:rsid wsp:val=&quot;5639442D&quot;/&gt;&lt;wsp:rsid wsp:val=&quot;56486D6E&quot;/&gt;&lt;wsp:rsid wsp:val=&quot;57B84CB3&quot;/&gt;&lt;wsp:rsid wsp:val=&quot;59B96B37&quot;/&gt;&lt;wsp:rsid wsp:val=&quot;5A074547&quot;/&gt;&lt;wsp:rsid wsp:val=&quot;5A0930AB&quot;/&gt;&lt;wsp:rsid wsp:val=&quot;5A560FEC&quot;/&gt;&lt;wsp:rsid wsp:val=&quot;5A917C02&quot;/&gt;&lt;wsp:rsid wsp:val=&quot;5ACB2AED&quot;/&gt;&lt;wsp:rsid wsp:val=&quot;5BA33C64&quot;/&gt;&lt;wsp:rsid wsp:val=&quot;5BFF5CFC&quot;/&gt;&lt;wsp:rsid wsp:val=&quot;5C0409E6&quot;/&gt;&lt;wsp:rsid wsp:val=&quot;5C4C2439&quot;/&gt;&lt;wsp:rsid wsp:val=&quot;5D447628&quot;/&gt;&lt;wsp:rsid wsp:val=&quot;5D530664&quot;/&gt;&lt;wsp:rsid wsp:val=&quot;5D8F15DA&quot;/&gt;&lt;wsp:rsid wsp:val=&quot;5E4F3BFA&quot;/&gt;&lt;wsp:rsid wsp:val=&quot;5E8A7337&quot;/&gt;&lt;wsp:rsid wsp:val=&quot;5F3F3464&quot;/&gt;&lt;wsp:rsid wsp:val=&quot;5F8B3766&quot;/&gt;&lt;wsp:rsid wsp:val=&quot;60077746&quot;/&gt;&lt;wsp:rsid wsp:val=&quot;616F42D6&quot;/&gt;&lt;wsp:rsid wsp:val=&quot;62561418&quot;/&gt;&lt;wsp:rsid wsp:val=&quot;62742E11&quot;/&gt;&lt;wsp:rsid wsp:val=&quot;62B96C1E&quot;/&gt;&lt;wsp:rsid wsp:val=&quot;62D1667D&quot;/&gt;&lt;wsp:rsid wsp:val=&quot;62DF1B50&quot;/&gt;&lt;wsp:rsid wsp:val=&quot;63565003&quot;/&gt;&lt;wsp:rsid wsp:val=&quot;6389257B&quot;/&gt;&lt;wsp:rsid wsp:val=&quot;64232E5C&quot;/&gt;&lt;wsp:rsid wsp:val=&quot;64345DA7&quot;/&gt;&lt;wsp:rsid wsp:val=&quot;6490296E&quot;/&gt;&lt;wsp:rsid wsp:val=&quot;64AF5C6F&quot;/&gt;&lt;wsp:rsid wsp:val=&quot;65081C87&quot;/&gt;&lt;wsp:rsid wsp:val=&quot;66837B2E&quot;/&gt;&lt;wsp:rsid wsp:val=&quot;67564EB1&quot;/&gt;&lt;wsp:rsid wsp:val=&quot;67D454DE&quot;/&gt;&lt;wsp:rsid wsp:val=&quot;689B2625&quot;/&gt;&lt;wsp:rsid wsp:val=&quot;68AA1D81&quot;/&gt;&lt;wsp:rsid wsp:val=&quot;68CA7B4E&quot;/&gt;&lt;wsp:rsid wsp:val=&quot;6950252D&quot;/&gt;&lt;wsp:rsid wsp:val=&quot;696E2370&quot;/&gt;&lt;wsp:rsid wsp:val=&quot;69A26C0F&quot;/&gt;&lt;wsp:rsid wsp:val=&quot;69EC7711&quot;/&gt;&lt;wsp:rsid wsp:val=&quot;6ACD017A&quot;/&gt;&lt;wsp:rsid wsp:val=&quot;6AD03E54&quot;/&gt;&lt;wsp:rsid wsp:val=&quot;6BDC1113&quot;/&gt;&lt;wsp:rsid wsp:val=&quot;6C7747D6&quot;/&gt;&lt;wsp:rsid wsp:val=&quot;6C7A6FC4&quot;/&gt;&lt;wsp:rsid wsp:val=&quot;6CD66A5E&quot;/&gt;&lt;wsp:rsid wsp:val=&quot;6DA556FD&quot;/&gt;&lt;wsp:rsid wsp:val=&quot;6E9358F6&quot;/&gt;&lt;wsp:rsid wsp:val=&quot;6E9F0B7A&quot;/&gt;&lt;wsp:rsid wsp:val=&quot;72F148CB&quot;/&gt;&lt;wsp:rsid wsp:val=&quot;72F64439&quot;/&gt;&lt;wsp:rsid wsp:val=&quot;732D7D4F&quot;/&gt;&lt;wsp:rsid wsp:val=&quot;733D38A9&quot;/&gt;&lt;wsp:rsid wsp:val=&quot;73594E83&quot;/&gt;&lt;wsp:rsid wsp:val=&quot;73D474E3&quot;/&gt;&lt;wsp:rsid wsp:val=&quot;741C5E3F&quot;/&gt;&lt;wsp:rsid wsp:val=&quot;75515666&quot;/&gt;&lt;wsp:rsid wsp:val=&quot;755948B4&quot;/&gt;&lt;wsp:rsid wsp:val=&quot;761341BA&quot;/&gt;&lt;wsp:rsid wsp:val=&quot;762F35FB&quot;/&gt;&lt;wsp:rsid wsp:val=&quot;7640326B&quot;/&gt;&lt;wsp:rsid wsp:val=&quot;76447F39&quot;/&gt;&lt;wsp:rsid wsp:val=&quot;76585539&quot;/&gt;&lt;wsp:rsid wsp:val=&quot;766E5853&quot;/&gt;&lt;wsp:rsid wsp:val=&quot;76C6130A&quot;/&gt;&lt;wsp:rsid wsp:val=&quot;77215386&quot;/&gt;&lt;wsp:rsid wsp:val=&quot;77A619A4&quot;/&gt;&lt;wsp:rsid wsp:val=&quot;78626C49&quot;/&gt;&lt;wsp:rsid wsp:val=&quot;78674A85&quot;/&gt;&lt;wsp:rsid wsp:val=&quot;78D81126&quot;/&gt;&lt;wsp:rsid wsp:val=&quot;790816CC&quot;/&gt;&lt;wsp:rsid wsp:val=&quot;792057A6&quot;/&gt;&lt;wsp:rsid wsp:val=&quot;795D4D18&quot;/&gt;&lt;wsp:rsid wsp:val=&quot;79774A0C&quot;/&gt;&lt;wsp:rsid wsp:val=&quot;7A9D146C&quot;/&gt;&lt;wsp:rsid wsp:val=&quot;7AB54440&quot;/&gt;&lt;wsp:rsid wsp:val=&quot;7B3C5056&quot;/&gt;&lt;wsp:rsid wsp:val=&quot;7B401531&quot;/&gt;&lt;wsp:rsid wsp:val=&quot;7BDF2E72&quot;/&gt;&lt;wsp:rsid wsp:val=&quot;7C0921C1&quot;/&gt;&lt;wsp:rsid wsp:val=&quot;7C483158&quot;/&gt;&lt;wsp:rsid wsp:val=&quot;7CEE4665&quot;/&gt;&lt;wsp:rsid wsp:val=&quot;7D463A57&quot;/&gt;&lt;wsp:rsid wsp:val=&quot;7D52260C&quot;/&gt;&lt;wsp:rsid wsp:val=&quot;7DF057B3&quot;/&gt;&lt;wsp:rsid wsp:val=&quot;7E0E40EF&quot;/&gt;&lt;wsp:rsid wsp:val=&quot;7EA20F15&quot;/&gt;&lt;wsp:rsid wsp:val=&quot;7EA54C1F&quot;/&gt;&lt;wsp:rsid wsp:val=&quot;7EC81B22&quot;/&gt;&lt;wsp:rsid wsp:val=&quot;7EE11032&quot;/&gt;&lt;wsp:rsid wsp:val=&quot;7F306FD4&quot;/&gt;&lt;wsp:rsid wsp:val=&quot;7F546373&quot;/&gt;&lt;wsp:rsid wsp:val=&quot;7FBA7656&quot;/&gt;&lt;/wsp:rsids&gt;&lt;/w:docPr&gt;&lt;w:body&gt;&lt;w:p wsp:rsidR=&quot;00000000&quot; wsp:rsidRDefault=&quot;0060141D&quot;&gt;&lt;m:oMathPara&gt;&lt;m:oMath&gt;&lt;m:sSub&gt;&lt;m:sSubPr&gt;&lt;m:ctrlPr&gt;&lt;w:rPr&gt;&lt;w:rFonts w:ascii=&quot;Cambria Math&quot; w:fareast=&quot;瀹嬩綋&quot; w:h-ansi=&quot;Cambria Math&quot; w:cs=&quot;Cambria Math&quot;/&gt;&lt;wx:font wx:val=&quot;Cambria Math&quot;/&gt;&lt;w:i/&gt;&lt;w:sz w:val=&quot;24&quot;/&gt;&lt;w:sz-cs w000:val=&quot;24&quot;/&gt;&lt;/w:rPr&gt;&lt;/m:ctrlPr&gt;&lt;/m:sSubPr&gt;&lt;m:e&gt;&lt;m:r&gt;&lt;w:rPr&gt;&lt;w:rFonts w:ascii=&quot;Cambria Math&quot; w:fareast=&quot;瀹嬩綋&quot; w:h-ansi=&quot;Cambria Math&quot; w:cs=&quot;Cambria Math&quot; w:hint=&quot;fareast&quot;/&gt;&lt;wx:font wx:val=&quot;Cambria Math&quot;/&gt;&lt;w:i/&gt;&lt;w:sz w:val=&quot;24&quot;/&gt;&lt;w:sz-cs w:val=&quot;24&quot;/&gt;&lt;/w:rP000r&gt;&lt;m:t&gt;w&lt;/m:t&gt;&lt;/m:r&gt;&lt;/m:e&gt;&lt;m:sub&gt;&lt;m:r&gt;&lt;w:rPr&gt;&lt;w:rFonts w:ascii=&quot;Cambria Math&quot; w:fareast=&quot;瀹嬩綋&quot; w:h-ansi=&quot;Cambria Math&quot; w:cs=&quot;Cambria Math&quot; w:hint=&quot;fareast&quot;/&gt;&lt;wx:font wx:val=&quot;Cambria Math&quot;/&gt;&lt;w:i/&gt;&lt;w:sz w:val=&quot;24&quot;/&gt;&lt;w:sz-cs w:val=&quot;24&quot;/&gt;&lt;/w:rPr&gt;&lt;m:t&gt;i&lt;/m:t000&gt;&lt;/m:r&gt;&lt;/m:sub&gt;&lt;/m:sSub&gt;&lt;m:r&gt;&lt;m:rPr&gt;&lt;m:sty m:val=&quot;p&quot;/&gt;&lt;/m:rPr&gt;&lt;w:rPr&gt;&lt;w:rFonts w:ascii=&quot;Cambria Math&quot; w:fareast=&quot;Cambria Math&quot; w:h-ansi=&quot;Cambria Math&quot; w:cs=&quot;Cambria Math&quot;/&gt;&lt;wx:font wx:val=&quot;Cambria Math&quot;/&gt;&lt;w:sz w:val=&quot;24&quot;/&gt;&lt;w:sz-cs w:val=&quot;24&quot;/&gt;&lt;/w:rPr&gt;&lt;m:t&gt;=&lt;/m:t&gt;&lt;/m:r&gt;&lt;m:f&gt;&lt;m:fPr&gt;&lt;m:ctrlPr&gt;&lt;w:rPr&gt;&lt;w:rFonts w:ascii=&quot;Cambria Math&quot; w:fareast=&quot;Cambria Math&quot; w:h-ansi=&quot;Cambria Math&quot;/&gt;&lt;wx:font wx:val=&quot;Cambria Math&quot;/&gt;&lt;w:sz w:val=&quot;24&quot;/&gt;&lt;w:sz-cs w:val=&quot;24&quot;/&gt;&lt;/w:rPr&gt;&lt;/m:ctrlPr&gt;&lt;/m:fPr&gt;&lt;m:num&gt;&lt;m:sSub&gt;&lt;m:sSubPr&gt;&lt;m:ctrlPr&gt;&lt;w:rPr&gt;&lt;w:rFonts w:ascii=&quot;Cambria Math&quot; w:fareast=&quot;Cambria Math&quot; w:h-ansi=&quot;Cambria Math&quot; w:cs=&quot;Cambria Math&quot;/&gt;&lt;wx:font wx:val=&quot;Cambria Math&quot;/&gt;&lt;w:sz w:val=&quot;24&quot;/&gt;&lt;w:sz-cs w:val=&quot;24&quot;/&gt;&lt;/w:rPr&gt;&lt;/m:ctrlPr&gt;&lt;/m:sSubPr&gt;&lt;m:e&gt;&lt;m:r&gt;&lt;m:rPr&gt;&lt;m:sty m:val=&quot;p&quot;/&gt;&lt;/m:rPr&gt;&lt;w:rPr&gt;&lt;w:rFonts w:ascii=&quot;Cambria Math&quot; w:fareast=&quot;Cambria Math&quot; w:h-ansi=&quot;Cambria Math&quot; w:cs=&quot;Cambria Math&quot;/&gt;&lt;wx:font wx:val=&quot;Cambria Math&quot;/&gt;&lt;w:sz w:val=&quot;24&quot;/&gt;&lt;w:sz-cs w:val=&quot;24&quot;/&gt;&lt;/w:rPr&gt;&lt;m:t&gt;A&lt;/m:t&gt;&lt;/m:r&gt;&lt;/m:e&gt;&lt;m:sub&gt;&lt;m:r&gt;&lt;w:rPr&gt;&lt;w:rFonts w:ascii=&quot;Cambria Math&quot; w:fareast=&quot;Cambria Math&quot; w:h-ansi=&quot;Cambria Math&quot; w:cs=&quot;Cambria Math&quot;/&gt;&lt;wx:font wx:val=&quot;Cambria Math&quot;/&gt;&lt;w:i/&gt;&lt;w:sz w:val=&quot;24&quot;/&gt;&lt;w:sz-cs w:val=&quot;24&quot;/&gt;&lt;/w:rPr&gt;&lt;m:t&gt;2&lt;/m:t&gt;&lt;/m:r&gt;&lt;/m:sub&gt;&lt;/m:sSub&gt;&lt;m:r&gt;&lt;w:rPr&gt;&lt;w:rFonts w:ascii=&quot;Cambria Math&quot; w:fareast=&quot;Cambria Math&quot; w:h-ansi=&quot;Cambria Math&quot; w:cs=&quot;Cambria Math&quot;/&gt;&lt;wx:font wx:val=&quot;Cambria Math&quot;/&gt;&lt;w:i/&gt;&lt;w:sz w:val=&quot;24&quot;/&gt;&lt;w:sz-cs w:val=&quot;24&quot;/&gt;&lt;/w:rPr&gt;&lt;m:t&gt; &lt;/m:t&gt;&lt;/m:r&gt;&lt;m:r&gt;&lt;w:rPr&gt;&lt;w:rFonts w:ascii=&quot;Cambria Math&quot; w:fareast=&quot;Cambria Math&quot; w:h-ansi=&quot;Cambria Math&quot;/&gt;&lt;wx:font wx:val=&quot;Cambria Math&quot;/&gt;&lt;w:i/&gt;&lt;w:sz w:val=&quot;24&quot;/&gt;&lt;w:sz-cs w:val=&quot;24&quot;/&gt;&lt;/w:rPr&gt;&lt;m:t&gt;鈭?&lt;/m:t&gt;&lt;/m:r&gt;&lt;m:sSub&gt;&lt;m:sSubPr&gt;&lt;m:ctrlPr&gt;&lt;w:rPr&gt;&lt;w:rFonts w:ascii=&quot;Cambria Math&quot; w:fareast=&quot;Cambria Math&quot; w:h-ansi=&quot;Cambria Math&quot; w:cs=&quot;Cambria Math&quot;/&gt;&lt;wx:foMnt wx:val=&quot;Cambria Math&quot;/&gt;&lt;w:i/&gt;&lt;w:sz w:val=&quot;24&quot;/&gt;&lt;w:sz-cs w:val=&quot;24&quot;/&gt;&lt;/w:rPr&gt;&lt;/m:ctrlPr&gt;&lt;/m:sSubPr&gt;&lt;m:e&gt;&lt;m:r&gt;&lt;w:rPr&gt;&lt;w:rFonts w:ascii=&quot;Cambria Math&quot; w:fareast=&quot;瀹嬩綋&quot; w:h-ansi=&quot;Cambria Math&quot; w:cs=&quot;Cambria Math&quot;/&gt;&lt;wx:font wx:val=&quot;Cambria Math&quot;/&gt;&lt;w:i/&gt;&lt;wfoM:sz w:val=&quot;24&quot;/&gt;&lt;w:sz-cs w:val=&quot;24&quot;/&gt;&lt;/w:rPr&gt;&lt;m:t&gt; &lt;/m:t&gt;&lt;/m:r&gt;&lt;m:r&gt;&lt;w:rPr&gt;&lt;w:rFonts w:ascii=&quot;Cambria Math&quot; w:fareast=&quot;瀹嬩綋&quot; w:h-ansi=&quot;Cambria Math&quot; w:cs=&quot;Cambria Math&quot; w:hint=&quot;fareast&quot;/&gt;&lt;wx:font wx:val=&quot;Cambria Math&quot;/&gt;&lt;w:i/&gt;&lt;w:sz w:val=&quot;24&quot;/&gt;&lt;w:sz-cs wfoM:val=&quot;24&quot;/&gt;&lt;/w:rPr&gt;&lt;m:t&gt;m&lt;/m:t&gt;&lt;/m:r&gt;&lt;/m:e&gt;&lt;m:sub&gt;&lt;m:r&gt;&lt;w:rPr&gt;&lt;w:rFonts w:ascii=&quot;Cambria Math&quot; w:fareast=&quot;Cambria Math&quot; w:h-ansi=&quot;Cambria Math&quot; w:cs=&quot;Cambria Math&quot;/&gt;&lt;wx:font wx:val=&quot;Cambria Math&quot;/&gt;&lt;w:i/&gt;&lt;w:sz w:val=&quot;24&quot;/&gt;&lt;w:sz-cs w:val=&quot;24&quot;/&gt;&lt;/w:rPr&gt;&lt;m:t&gt;1&lt;/m:t&gt;&lt;/m:r&gt;&lt;/m:sub&gt;&lt;/m:sSub&gt;&lt;m:r&gt;&lt;w:rPr&gt;&lt;w:rFonts w:ascii=&quot;Cambria Math&quot; w:fareast=&quot;Cambria Math&quot; w:h-ansi=&quot;Cambria Math&quot; w:cs=&quot;Cambria Math&quot;/&gt;&lt;wx:font wx:val=&quot;Cambria Math&quot;/&gt;&lt;w:i/&gt;&lt;w:sz w:val=&quot;24&quot;/&gt;&lt;w:sz-cs w:val=&quot;24&quot;/&gt;&lt;/w:rPr&gt;&lt;m:t&gt; &lt;/m:t&gt;&lt;/m:r&gt;&lt;m:r&gt;&lt;w:rPr&gt;&lt;w:rFonts w:ascii=&quot;Cambria Math&quot; w:fareast=&quot;Cambria Math&quot; w:h-ansi=&quot;Cambria Math&quot;/&gt;&lt;wx:font wx:val=&quot;Cambria Math&quot;/&gt;&lt;w:i/&gt;&lt;w:sz w:val=&quot;24&quot;/&gt;&lt;w:sz-cs w:val=&quot;24&quot;/&gt;&lt;/w:rPr&gt;&lt;m:t&gt;鈭?&lt;/m:t&gt;&lt;/m:r&gt;&lt;m:r&gt;&lt;w:rPr&gt;&lt;w:rFonts w:ascii=&quot;Cambria Math&quot; w:fareast=&quot;Cambriwa Math&quot; w:h-ansi=&quot;Cambria Math&quot; w:cs=&quot;Cambria Math&quot;/&gt;&lt;wx:font wx:val=&quot;Cambria Math&quot;/&gt;&lt;w:i/&gt;&lt;w:sz w:val=&quot;24&quot;/&gt;&lt;w:sz-cs w:val=&quot;24&quot;/&gt;&lt;/w:rPr&gt;&lt;m:t&gt; &lt;/m:t&gt;&lt;/m:r&gt;&lt;m:r&gt;&lt;w:rPr&gt;&lt;w:rFonts w:ascii=&quot;Cambria Math&quot; w:fareast=&quot;瀹嬩綋&quot; w:h-ansi=&quot;Cambria Math&quot; w:cs=&quot;Cambrriwia Math&quot; w:hint=&quot;fareast&quot;/&gt;&lt;wx:font wx:val=&quot;Cambria Math&quot;/&gt;&lt;w:i/&gt;&lt;w:sz w:val=&quot;24&quot;/&gt;&lt;w:sz-cs w:val=&quot;24&quot;/&gt;&lt;/w:rPr&gt;&lt;m:t&gt;w&lt;/m:t&gt;&lt;/m:r&gt;&lt;/m:num&gt;&lt;m:den&gt;&lt;m:sSub&gt;&lt;m:sSubPr&gt;&lt;m:ctrlPr&gt;&lt;w:rPr&gt;&lt;w:rFonts w:ascii=&quot;Cambria Math&quot; w:fareast=&quot;Cambria Math&quot; w:h-ansi=&quot;Cambria Math&quot; w:cs=&quot;Cambria Math&quot;/&gt;&lt;wx:font wx:val=&quot;Cambria Math&quot;/&gt;&lt;w:sz w:val=&quot;24&quot;/&gt;&lt;w:sz-cs w:val=&quot;24&quot;/&gt;&lt;/w:rPr&gt;&lt;/m:ctrlPr&gt;&lt;/m:sSubPr&gt;&lt;m:e&gt;&lt;m:r&gt;&lt;m:rPr&gt;&lt;m:sty m:val=&quot;p&quot;/&gt;&lt;/m:rPr&gt;&lt;w:rPr&gt;&lt;w:rFonts w:ascii=&quot;Cambria Math&quot; w:fareast=&quot;Cambria Math&quot; w:h-ansi=&quot;Cambria Math&quot; w:cs=&quot;Cambria Math&quot;/&gt;&lt;wx:font wx:val=&quot;Cambria Math&quot;/&gt;&lt;w:sz w:val=&quot;24&quot;/&gt;&lt;w:sz-cs w:val=&quot;24&quot;/&gt;&lt;/w:rPr&gt;&lt;m:t&gt;A&lt;/m:t&gt;&lt;/m:r&gt;&lt;/m:e&gt;&lt;m:sub&gt;&lt;m:r&gt;&lt;w:rPr&gt;&lt;w:rFonts w:ascii=&quot;Cambria Math&quot; w:fareast=&quot;Cambria Math&quot; w:h-ansi=&quot;Cambria Math&quot; w:cs=&quot;Cambria Math&quot;/&gt;&lt;wx:font wx:val=&quot;Cambria Math&quot;/&gt;&lt;w:i/&gt;&lt;w:sz w:val=&quot;24&quot;/&gt;&lt;w:sz-cs w:val=&quot;24&quot;/&gt;&lt;/w:rPr&gt;&lt;m:t&gt;1&lt;/m:t&gt;&lt;/m:r&gt;&lt;/m:sub&gt;&lt;/m:sSub&gt;&lt;m:r&gt;&lt;w:rPr&gt;&lt;w:rFonts w:ascii=&quot;Cambria Math&quot; w:fareast=&quot;Cambria Math&quot; w:h-ansi=&quot;Cambria Math&quot; w:cs=&quot;Cambria Math&quot;/&gt;&lt;wx:font wx:val=&quot;Cambria Math&quot;/&gt;&lt;w:i/&gt;&lt;w:sz w:val=&quot;24&quot;/&gt;&lt;w:sz-cs w:val=&quot;24&quot;/&gt;&lt;/w:rPr&gt;&lt;m:t&gt; &lt;/m:t&gt;&lt;/m:r&gt;&lt;m:r&gt;&lt;w:rPr&gt;&lt;w:rFonts w:ascii=&quot;Cambria Math&quot; w:fareast=&quot;Cambria Math&quot; w:h-ansi=&quot;Cambria Math&quot;/&gt;&lt;wx:font wx:val=&quot;Cambria Math&quot;/&gt;&lt;w:i/&gt;&lt;w:sz w:val=&quot;24&quot;/&gt;&lt;w:sz-cs w:val=&quot;24&quot;/&gt;&lt;/w:rPr&gt;&lt;m:t&gt;鈭?&lt;/m:t&gt;&lt;/m:r&gt;&lt;m:r&gt;&lt;w:rPr&gt;&lt;w:rFonts w:ascii=&quot;Cambria Math&quot; w:fareast=&quot;Cambria Math&quot; w:h-ansi=&quot;Cambria Math&quot; w:cs=&quot;Cambria Math&quot;/&gt;&lt;wx:font wx:val=&quot;Cambria Math&quot;/&gt;&lt;w:i/&gt;&lt;w:sz w:val=&quot;24&quot;/&gt;&lt;w:sz-cs w:val=&quot;24&quot;/&gt;&lt;/w:rPr&gt;&lt;m:t&gt; &lt;/m:t&gt;&lt;/m:r&gt;&lt;m:sSub&gt;&lt;m:sw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瀹嬩綋&quot; w:h-ansi=&quot;Cambria Math&quot; w:cs=&quot;Cambria Math&quot; w:hint=&quot;fareast&quot;/&gt;&lt;wx:font wx:val=&quot;Cambria Math&quot;/&gt;&lt;w:i/&gt;&lt;w:sz w:val=&quot;24&quot;/&gt;&lt;w:sz-cs w:val=&quot;24&quot;/&gt;&lt;/w:rPr&gt;&lt;m:t&gt;m&lt;/m:t&gt;&lt;/m:r&gt;&lt;/m:e&gt;&lt;m:sub&gt;&lt;m:r&gt;&lt;w:rPr&gt;&lt;w:rFonts w:ascii=:rF&quot;Cambria Math&quot; w:fareast=&quot;Cambria Math&quot; w:h-ansi=&quot;Cambria Math&quot; w:cs=&quot;Cambria Math&quot;/&gt;&lt;wx:font wx:val=&quot;Cambria Math&quot;/&gt;&lt;w:i/&gt;&lt;w:sz w:val=&quot;24&quot;/&gt;&lt;w:sz-cs w:val=&quot;24&quot;/&gt;&lt;/w:rPr&gt;&lt;m:t&gt;2&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7" o:title="" chromakey="white"/>
          </v:shape>
        </w:pict>
      </w:r>
      <w:r w:rsidRPr="002A6AD0">
        <w:rPr>
          <w:sz w:val="24"/>
          <w:szCs w:val="24"/>
        </w:rPr>
        <w:instrText xml:space="preserve"> </w:instrText>
      </w:r>
      <w:r w:rsidRPr="002A6AD0">
        <w:rPr>
          <w:sz w:val="24"/>
          <w:szCs w:val="24"/>
        </w:rPr>
        <w:fldChar w:fldCharType="separate"/>
      </w:r>
      <w:r w:rsidRPr="002A6AD0">
        <w:pict>
          <v:shape id="_x0000_i1030" type="#_x0000_t75" style="width:95.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bordersDontSurroundHeader/&gt;&lt;w:bordersDontSurroundFooter/&gt;&lt;w:defaultTabStop w:val=&quot;431&quot;/&gt;&lt;w:drawingGridHorizontalSpacing w:val=&quot;105&quot;/&gt;&lt;w:drawingGridVerticalSpacing w:val=&quot;307&quot;/&gt;&lt;w:characterSpacingControl w:val=&quot;CompressPunctuation&quot;/&gt;&lt;w:noLineBreaksAfter w:lang=&quot;ZH-CN&quot; w:val=&quot;$([{拢楼路鈥樷€溿€堛€娿€屻€庛€愩€斻€栥€濓箼锕涳節锛勶紙锛庯蓟锝涳俊锟?&quot;/&gt;&lt;w:noLineBreaksBefore w:lang=&quot;ZH-CN&quot; w:val=&quot;!%),.:;&amp;gt;?]}垄篓掳路藝藟鈥曗€栤€欌€濃€︹€扳€测GridVerticalSpacing w:val=&quot;307&quot;/&gt;&lt;w:charac€斥€衡剝鈭躲€併€傘€冦€夈€嬨€嶃€忋€戙€曘€椼€烇付锔猴妇锕€锕勶箽锕滐篂锛侊紓锛咃紘锛夛紝锛庯細锛涳紵锛斤絸锝滐綕锝烇繝&quot;/&gt;&lt;w:validateAgainstSchema w:val=&quot;off&quot;/&gt;&lt;w:saveInvalidXML w:val=&quot;off&quot;/&gt;&lt;w:ignoreMixedContent w:val=&quot;off&quot;/&gt;&lt;w:alwaysShowPlaceholderText w:v欌€濃€︹€扳€测GridVerticalSpacing w:val=&quot;307&quot;/&gt;&lt;w:characal=&quot;off&quot;/&gt;&lt;w:doNotUnderlineInvalidXML/&gt;&lt;w:compat&gt;&lt;w:spaceForUL/&gt;&lt;w:balanceSingleByteDoubleByteWidth/&gt;&lt;w:doNotLeaveBackslashAlone/&gt;&lt;w:doNotExpandShiftReturn/&gt;&lt;w:breakWrappedTables/&gt;&lt;w:snapToGridInCell/&gt;&lt;w:wrapTextWithPunct/&gt;&lt;w:useAsianBreakRules/&gt;&lt;w:dontGrowAutofit/&gt;&lt;w:useFELayout/&gt;&lt;/w:compat&gt;&lt;w:docVars&gt;&lt;w:docVar w:name=&quot;commondata&quot; w:val=&quot;eyJoZGlkIjoiODI0Njc1NTI1M2QwMDcyNjgyNjcwOGY1MjRhMDVjYmMifQ==&quot;/&gt;&lt;/w:docVars&gt;&lt;wsp:rsids&gt;&lt;wsp:rsidRoot wsp:val=&quot;002A0C34&quot;/&gt;&lt;wsp:rsid wsp:val=&quot;000003A0&quot;/&gt;&lt;wsp:rsid wsp:val=&quot;00002FC3&quot;/&gt;&lt;wsp:rsid wsp:val=&quot;000039EB&quot;/&gt;&lt;wsp:rsid wsp:val=&quot;0000638D&quot;/&gt;&lt;wsp:rsid wsp:val=&quot;000073EE&quot;/&gt;&lt;wsp:rsid wsp:val=&quot;0000761B&quot;/&gt;&lt;wsp:rsid wsp:val=&quot;0001171D&quot;/&gt;&lt;wsp:rsid wsp:val=&quot;00011B60&quot;/&gt;&lt;wsp:rsid wsp:val=&quot;0001279E&quot;/&gt;&lt;wsp:rsid wsp:val=&quot;000137B8&quot;/&gt;&lt;wsp:rsid wsp:val=&quot;00013AA7&quot;/&gt;&lt;wsp:rsid wsp:val=&quot;00014C2C&quot;/&gt;&lt;wsp:rsid wsp:val=&quot;00015603&quot;/&gt;&lt;wsp:rsid wsp:val=&quot;0001606B&quot;/&gt;&lt;wsp:rsid wsp:val=&quot;000162F7&quot;/&gt;&lt;wsp:rsid wsp:val=&quot;0002093D&quot;/&gt;&lt;wsp:rsid wsp:val=&quot;00020B33&quot;/&gt;&lt;wsp:rsid wsp:val=&quot;00024E56&quot;/&gt;&lt;wsp:rsid wsp:val=&quot;00025896&quot;/&gt;&lt;wsp:rsid wsp:val=&quot;00025DB0&quot;/&gt;&lt;wsp:rsid wsp:val=&quot;000313AB&quot;/&gt;&lt;wsp:rsid wsp:val=&quot;000324FF&quot;/&gt;&lt;wsp:rsid wsp:val=&quot;000326D1&quot;/&gt;&lt;wsp:rsid wsp:val=&quot;00033E44&quot;/&gt;&lt;wsp:rsid wsp:val=&quot;00036387&quot;/&gt;&lt;wsp:rsid wsp:val=&quot;0003656C&quot;/&gt;&lt;wsp:rsid wsp:val=&quot;00037879&quot;/&gt;&lt;wsp:rsid wsp:val=&quot;00042054&quot;/&gt;&lt;wsp:rsid wsp:val=&quot;0004521E&quot;/&gt;&lt;wsp:rsid wsp:val=&quot;00046E9B&quot;/&gt;&lt;wsp:rsid wsp:val=&quot;0004769D&quot;/&gt;&lt;wsp:rsid wsp:val=&quot;00054D43&quot;/&gt;&lt;wsp:rsid wsp:val=&quot;00055117&quot;/&gt;&lt;wsp:rsid wsp:val=&quot;00055EBD&quot;/&gt;&lt;wsp:rsid wsp:val=&quot;00060756&quot;/&gt;&lt;wsp:rsid wsp:val=&quot;0006173B&quot;/&gt;&lt;wsp:rsid wsp:val=&quot;00064652&quot;/&gt;&lt;wsp:rsid wsp:val=&quot;00066731&quot;/&gt;&lt;wsp:rsid wsp:val=&quot;00066A84&quot;/&gt;&lt;wsp:rsid wsp:val=&quot;000670BB&quot;/&gt;&lt;wsp:rsid wsp:val=&quot;00067B42&quot;/&gt;&lt;wsp:rsid wsp:val=&quot;00070E72&quot;/&gt;&lt;wsp:rsid wsp:val=&quot;00071EE3&quot;/&gt;&lt;wsp:rsid wsp:val=&quot;000731FE&quot;/&gt;&lt;wsp:rsid wsp:val=&quot;00080D4E&quot;/&gt;&lt;wsp:rsid wsp:val=&quot;000811CD&quot;/&gt;&lt;wsp:rsid wsp:val=&quot;00083720&quot;/&gt;&lt;wsp:rsid wsp:val=&quot;00085773&quot;/&gt;&lt;wsp:rsid wsp:val=&quot;00090869&quot;/&gt;&lt;wsp:rsid wsp:val=&quot;00092813&quot;/&gt;&lt;wsp:rsid wsp:val=&quot;000938F3&quot;/&gt;&lt;wsp:rsid wsp:val=&quot;000A33AB&quot;/&gt;&lt;wsp:rsid wsp:val=&quot;000A35FB&quot;/&gt;&lt;wsp:rsid wsp:val=&quot;000A4F6E&quot;/&gt;&lt;wsp:rsid wsp:val=&quot;000A5AB9&quot;/&gt;&lt;wsp:rsid wsp:val=&quot;000A67F5&quot;/&gt;&lt;wsp:rsid wsp:val=&quot;000B28BB&quot;/&gt;&lt;wsp:rsid wsp:val=&quot;000B504F&quot;/&gt;&lt;wsp:rsid wsp:val=&quot;000B5735&quot;/&gt;&lt;wsp:rsid wsp:val=&quot;000C40D5&quot;/&gt;&lt;wsp:rsid wsp:val=&quot;000C5CAC&quot;/&gt;&lt;wsp:rsid wsp:val=&quot;000C76A1&quot;/&gt;&lt;wsp:rsid wsp:val=&quot;000D0032&quot;/&gt;&lt;wsp:rsid wsp:val=&quot;000D00BC&quot;/&gt;&lt;wsp:rsid wsp:val=&quot;000D0AB9&quot;/&gt;&lt;wsp:rsid wsp:val=&quot;000D1551&quot;/&gt;&lt;wsp:rsid wsp:val=&quot;000D29D1&quot;/&gt;&lt;wsp:rsid wsp:val=&quot;000D3CD7&quot;/&gt;&lt;wsp:rsid wsp:val=&quot;000D4871&quot;/&gt;&lt;wsp:rsid wsp:val=&quot;000D4C02&quot;/&gt;&lt;wsp:rsid wsp:val=&quot;000D571E&quot;/&gt;&lt;wsp:rsid wsp:val=&quot;000D6401&quot;/&gt;&lt;wsp:rsid wsp:val=&quot;000D68DE&quot;/&gt;&lt;wsp:rsid wsp:val=&quot;000D6D62&quot;/&gt;&lt;wsp:rsid wsp:val=&quot;000D7458&quot;/&gt;&lt;wsp:rsid wsp:val=&quot;000D7E46&quot;/&gt;&lt;wsp:rsid wsp:val=&quot;000E28FC&quot;/&gt;&lt;wsp:rsid wsp:val=&quot;000E34C8&quot;/&gt;&lt;wsp:rsid wsp:val=&quot;000E3A56&quot;/&gt;&lt;wsp:rsid wsp:val=&quot;000E4CE3&quot;/&gt;&lt;wsp:rsid wsp:val=&quot;000F2343&quot;/&gt;&lt;wsp:rsid wsp:val=&quot;000F475A&quot;/&gt;&lt;wsp:rsid wsp:val=&quot;000F5BC5&quot;/&gt;&lt;wsp:rsid wsp:val=&quot;000F5FCE&quot;/&gt;&lt;wsp:rsid wsp:val=&quot;0010111F&quot;/&gt;&lt;wsp:rsid wsp:val=&quot;00103559&quot;/&gt;&lt;wsp:rsid wsp:val=&quot;00104CCD&quot;/&gt;&lt;wsp:rsid wsp:val=&quot;0010548C&quot;/&gt;&lt;wsp:rsid wsp:val=&quot;001055EE&quot;/&gt;&lt;wsp:rsid wsp:val=&quot;001119E3&quot;/&gt;&lt;wsp:rsid wsp:val=&quot;001127A6&quot;/&gt;&lt;wsp:rsid wsp:val=&quot;001149CD&quot;/&gt;&lt;wsp:rsid wsp:val=&quot;00120C35&quot;/&gt;&lt;wsp:rsid wsp:val=&quot;00120DDC&quot;/&gt;&lt;wsp:rsid wsp:val=&quot;00121160&quot;/&gt;&lt;wsp:rsid wsp:val=&quot;00121BC6&quot;/&gt;&lt;wsp:rsid wsp:val=&quot;00124B87&quot;/&gt;&lt;wsp:rsid wsp:val=&quot;0013129C&quot;/&gt;&lt;wsp:rsid wsp:val=&quot;00134A3D&quot;/&gt;&lt;wsp:rsid wsp:val=&quot;001355A6&quot;/&gt;&lt;wsp:rsid wsp:val=&quot;00136D56&quot;/&gt;&lt;wsp:rsid wsp:val=&quot;001377FD&quot;/&gt;&lt;wsp:rsid wsp:val=&quot;001405D5&quot;/&gt;&lt;wsp:rsid wsp:val=&quot;0014413C&quot;/&gt;&lt;wsp:rsid wsp:val=&quot;00144F2F&quot;/&gt;&lt;wsp:rsid wsp:val=&quot;00150586&quot;/&gt;&lt;wsp:rsid wsp:val=&quot;00153CD2&quot;/&gt;&lt;wsp:rsid wsp:val=&quot;0015487E&quot;/&gt;&lt;wsp:rsid wsp:val=&quot;0015546F&quot;/&gt;&lt;wsp:rsid wsp:val=&quot;00157ED4&quot;/&gt;&lt;wsp:rsid wsp:val=&quot;00160624&quot;/&gt;&lt;wsp:rsid wsp:val=&quot;001609CE&quot;/&gt;&lt;wsp:rsid wsp:val=&quot;001616C2&quot;/&gt;&lt;wsp:rsid wsp:val=&quot;001629A9&quot;/&gt;&lt;wsp:rsid wsp:val=&quot;00166FDB&quot;/&gt;&lt;wsp:rsid wsp:val=&quot;001700A8&quot;/&gt;&lt;wsp:rsid wsp:val=&quot;00177894&quot;/&gt;&lt;wsp:rsid wsp:val=&quot;001818B8&quot;/&gt;&lt;wsp:rsid wsp:val=&quot;00184D37&quot;/&gt;&lt;wsp:rsid wsp:val=&quot;00185341&quot;/&gt;&lt;wsp:rsid wsp:val=&quot;001867FB&quot;/&gt;&lt;wsp:rsid wsp:val=&quot;00192551&quot;/&gt;&lt;wsp:rsid wsp:val=&quot;00197CC9&quot;/&gt;&lt;wsp:rsid wsp:val=&quot;001A061C&quot;/&gt;&lt;wsp:rsid wsp:val=&quot;001A1BBA&quot;/&gt;&lt;wsp:rsid wsp:val=&quot;001A43AF&quot;/&gt;&lt;wsp:rsid wsp:val=&quot;001A5C39&quot;/&gt;&lt;wsp:rsid wsp:val=&quot;001B0548&quot;/&gt;&lt;wsp:rsid wsp:val=&quot;001B0BAB&quot;/&gt;&lt;wsp:rsid wsp:val=&quot;001B13F5&quot;/&gt;&lt;wsp:rsid wsp:val=&quot;001B2072&quot;/&gt;&lt;wsp:rsid wsp:val=&quot;001B5BE9&quot;/&gt;&lt;wsp:rsid wsp:val=&quot;001B69F7&quot;/&gt;&lt;wsp:rsid wsp:val=&quot;001B70D5&quot;/&gt;&lt;wsp:rsid wsp:val=&quot;001C14E1&quot;/&gt;&lt;wsp:rsid wsp:val=&quot;001C1D59&quot;/&gt;&lt;wsp:rsid wsp:val=&quot;001C2179&quot;/&gt;&lt;wsp:rsid wsp:val=&quot;001C4E60&quot;/&gt;&lt;wsp:rsid wsp:val=&quot;001C7F5C&quot;/&gt;&lt;wsp:rsid wsp:val=&quot;001D0ED1&quot;/&gt;&lt;wsp:rsid wsp:val=&quot;001D1CB4&quot;/&gt;&lt;wsp:rsid wsp:val=&quot;001D62E6&quot;/&gt;&lt;wsp:rsid wsp:val=&quot;001E2E95&quot;/&gt;&lt;wsp:rsid wsp:val=&quot;001E4C25&quot;/&gt;&lt;wsp:rsid wsp:val=&quot;001E55C3&quot;/&gt;&lt;wsp:rsid wsp:val=&quot;001E6006&quot;/&gt;&lt;wsp:rsid wsp:val=&quot;001E61A1&quot;/&gt;&lt;wsp:rsid wsp:val=&quot;001E784D&quot;/&gt;&lt;wsp:rsid wsp:val=&quot;001E7B6D&quot;/&gt;&lt;wsp:rsid wsp:val=&quot;001F020B&quot;/&gt;&lt;wsp:rsid wsp:val=&quot;001F0601&quot;/&gt;&lt;wsp:rsid wsp:val=&quot;001F154F&quot;/&gt;&lt;wsp:rsid wsp:val=&quot;001F49D0&quot;/&gt;&lt;wsp:rsid wsp:val=&quot;001F72C0&quot;/&gt;&lt;wsp:rsid wsp:val=&quot;00200499&quot;/&gt;&lt;wsp:rsid wsp:val=&quot;00200814&quot;/&gt;&lt;wsp:rsid wsp:val=&quot;00205B80&quot;/&gt;&lt;wsp:rsid wsp:val=&quot;002061BE&quot;/&gt;&lt;wsp:rsid wsp:val=&quot;00210078&quot;/&gt;&lt;wsp:rsid wsp:val=&quot;00211632&quot;/&gt;&lt;wsp:rsid wsp:val=&quot;0021203D&quot;/&gt;&lt;wsp:rsid wsp:val=&quot;00212B9A&quot;/&gt;&lt;wsp:rsid wsp:val=&quot;0021349A&quot;/&gt;&lt;wsp:rsid wsp:val=&quot;00223BD9&quot;/&gt;&lt;wsp:rsid wsp:val=&quot;002245A8&quot;/&gt;&lt;wsp:rsid wsp:val=&quot;00224642&quot;/&gt;&lt;wsp:rsid wsp:val=&quot;00224D7A&quot;/&gt;&lt;wsp:rsid wsp:val=&quot;002264A9&quot;/&gt;&lt;wsp:rsid wsp:val=&quot;00230C30&quot;/&gt;&lt;wsp:rsid wsp:val=&quot;00231174&quot;/&gt;&lt;wsp:rsid wsp:val=&quot;00231BD8&quot;/&gt;&lt;wsp:rsid wsp:val=&quot;00233265&quot;/&gt;&lt;wsp:rsid wsp:val=&quot;00233447&quot;/&gt;&lt;wsp:rsid wsp:val=&quot;00236BEA&quot;/&gt;&lt;wsp:rsid wsp:val=&quot;00237730&quot;/&gt;&lt;wsp:rsid wsp:val=&quot;002429DE&quot;/&gt;&lt;wsp:rsid wsp:val=&quot;00245BBF&quot;/&gt;&lt;wsp:rsid wsp:val=&quot;0025078A&quot;/&gt;&lt;wsp:rsid wsp:val=&quot;00251D89&quot;/&gt;&lt;wsp:rsid wsp:val=&quot;002533D8&quot;/&gt;&lt;wsp:rsid wsp:val=&quot;00253BB7&quot;/&gt;&lt;wsp:rsid wsp:val=&quot;002544FB&quot;/&gt;&lt;wsp:rsid wsp:val=&quot;00254D22&quot;/&gt;&lt;wsp:rsid wsp:val=&quot;002552A7&quot;/&gt;&lt;wsp:rsid wsp:val=&quot;002567FB&quot;/&gt;&lt;wsp:rsid wsp:val=&quot;0025698A&quot;/&gt;&lt;wsp:rsid wsp:val=&quot;00261038&quot;/&gt;&lt;wsp:rsid wsp:val=&quot;00263B86&quot;/&gt;&lt;wsp:rsid wsp:val=&quot;00263DA6&quot;/&gt;&lt;wsp:rsid wsp:val=&quot;002652E0&quot;/&gt;&lt;wsp:rsid wsp:val=&quot;00265A9F&quot;/&gt;&lt;wsp:rsid wsp:val=&quot;002672CA&quot;/&gt;&lt;wsp:rsid wsp:val=&quot;00267407&quot;/&gt;&lt;wsp:rsid wsp:val=&quot;00267CB9&quot;/&gt;&lt;wsp:rsid wsp:val=&quot;00267F93&quot;/&gt;&lt;wsp:rsid wsp:val=&quot;00271CB9&quot;/&gt;&lt;wsp:rsid wsp:val=&quot;00272111&quot;/&gt;&lt;wsp:rsid wsp:val=&quot;00273E46&quot;/&gt;&lt;wsp:rsid wsp:val=&quot;00275CDB&quot;/&gt;&lt;wsp:rsid wsp:val=&quot;00275E64&quot;/&gt;&lt;wsp:rsid wsp:val=&quot;00276423&quot;/&gt;&lt;wsp:rsid wsp:val=&quot;00276779&quot;/&gt;&lt;wsp:rsid wsp:val=&quot;00282D53&quot;/&gt;&lt;wsp:rsid wsp:val=&quot;00284058&quot;/&gt;&lt;wsp:rsid wsp:val=&quot;0028627B&quot;/&gt;&lt;wsp:rsid wsp:val=&quot;00286A47&quot;/&gt;&lt;wsp:rsid wsp:val=&quot;00286BF6&quot;/&gt;&lt;wsp:rsid wsp:val=&quot;002911C8&quot;/&gt;&lt;wsp:rsid wsp:val=&quot;002921C5&quot;/&gt;&lt;wsp:rsid wsp:val=&quot;00292D0B&quot;/&gt;&lt;wsp:rsid wsp:val=&quot;00293D3D&quot;/&gt;&lt;wsp:rsid wsp:val=&quot;002963A4&quot;/&gt;&lt;wsp:rsid wsp:val=&quot;00297CD8&quot;/&gt;&lt;wsp:rsid wsp:val=&quot;002A0C34&quot;/&gt;&lt;wsp:rsid wsp:val=&quot;002A3352&quot;/&gt;&lt;wsp:rsid wsp:val=&quot;002A4A25&quot;/&gt;&lt;wsp:rsid wsp:val=&quot;002A4CA6&quot;/&gt;&lt;wsp:rsid wsp:val=&quot;002A6AD0&quot;/&gt;&lt;wsp:rsid wsp:val=&quot;002A704D&quot;/&gt;&lt;wsp:rsid wsp:val=&quot;002B215E&quot;/&gt;&lt;wsp:rsid wsp:val=&quot;002B54A5&quot;/&gt;&lt;wsp:rsid wsp:val=&quot;002B5D9C&quot;/&gt;&lt;wsp:rsid wsp:val=&quot;002B6C61&quot;/&gt;&lt;wsp:rsid wsp:val=&quot;002B7916&quot;/&gt;&lt;wsp:rsid wsp:val=&quot;002C11C2&quot;/&gt;&lt;wsp:rsid wsp:val=&quot;002C358C&quot;/&gt;&lt;wsp:rsid wsp:val=&quot;002C3710&quot;/&gt;&lt;wsp:rsid wsp:val=&quot;002C41DE&quot;/&gt;&lt;wsp:rsid wsp:val=&quot;002C5025&quot;/&gt;&lt;wsp:rsid wsp:val=&quot;002D2E4D&quot;/&gt;&lt;wsp:rsid wsp:val=&quot;002D3D2C&quot;/&gt;&lt;wsp:rsid wsp:val=&quot;002D4B01&quot;/&gt;&lt;wsp:rsid wsp:val=&quot;002D6E0E&quot;/&gt;&lt;wsp:rsid wsp:val=&quot;002E1B3D&quot;/&gt;&lt;wsp:rsid wsp:val=&quot;002E3340&quot;/&gt;&lt;wsp:rsid wsp:val=&quot;002E4288&quot;/&gt;&lt;wsp:rsid wsp:val=&quot;002E428D&quot;/&gt;&lt;wsp:rsid wsp:val=&quot;002E73D0&quot;/&gt;&lt;wsp:rsid wsp:val=&quot;002F0EED&quot;/&gt;&lt;wsp:rsid wsp:val=&quot;002F1C55&quot;/&gt;&lt;wsp:rsid wsp:val=&quot;002F4F57&quot;/&gt;&lt;wsp:rsid wsp:val=&quot;002F753C&quot;/&gt;&lt;wsp:rsid wsp:val=&quot;002F7BC6&quot;/&gt;&lt;wsp:rsid wsp:val=&quot;003032E6&quot;/&gt;&lt;wsp:rsid wsp:val=&quot;00304790&quot;/&gt;&lt;wsp:rsid wsp:val=&quot;00306017&quot;/&gt;&lt;wsp:rsid wsp:val=&quot;00310040&quot;/&gt;&lt;wsp:rsid wsp:val=&quot;00313A1F&quot;/&gt;&lt;wsp:rsid wsp:val=&quot;00314EBC&quot;/&gt;&lt;wsp:rsid wsp:val=&quot;003157FE&quot;/&gt;&lt;wsp:rsid wsp:val=&quot;00317F48&quot;/&gt;&lt;wsp:rsid wsp:val=&quot;00322646&quot;/&gt;&lt;wsp:rsid wsp:val=&quot;00325D87&quot;/&gt;&lt;wsp:rsid wsp:val=&quot;00336E04&quot;/&gt;&lt;wsp:rsid wsp:val=&quot;00337E20&quot;/&gt;&lt;wsp:rsid wsp:val=&quot;00341245&quot;/&gt;&lt;wsp:rsid wsp:val=&quot;00341F85&quot;/&gt;&lt;wsp:rsid wsp:val=&quot;0034228B&quot;/&gt;&lt;wsp:rsid wsp:val=&quot;003433C4&quot;/&gt;&lt;wsp:rsid wsp:val=&quot;003438E7&quot;/&gt;&lt;wsp:rsid wsp:val=&quot;00343D6F&quot;/&gt;&lt;wsp:rsid wsp:val=&quot;003446F6&quot;/&gt;&lt;wsp:rsid wsp:val=&quot;003454B7&quot;/&gt;&lt;wsp:rsid wsp:val=&quot;00346768&quot;/&gt;&lt;wsp:rsid wsp:val=&quot;003538FE&quot;/&gt;&lt;wsp:rsid wsp:val=&quot;003539F7&quot;/&gt;&lt;wsp:rsid wsp:val=&quot;00356270&quot;/&gt;&lt;wsp:rsid wsp:val=&quot;00357704&quot;/&gt;&lt;wsp:rsid wsp:val=&quot;00361536&quot;/&gt;&lt;wsp:rsid wsp:val=&quot;00363802&quot;/&gt;&lt;wsp:rsid wsp:val=&quot;00365BE5&quot;/&gt;&lt;wsp:rsid wsp:val=&quot;003669F8&quot;/&gt;&lt;wsp:rsid wsp:val=&quot;00372084&quot;/&gt;&lt;wsp:rsid wsp:val=&quot;00372B9F&quot;/&gt;&lt;wsp:rsid wsp:val=&quot;003730E2&quot;/&gt;&lt;wsp:rsid wsp:val=&quot;0037404E&quot;/&gt;&lt;wsp:rsid wsp:val=&quot;00375A7B&quot;/&gt;&lt;wsp:rsid wsp:val=&quot;0038171C&quot;/&gt;&lt;wsp:rsid wsp:val=&quot;00383864&quot;/&gt;&lt;wsp:rsid wsp:val=&quot;00390816&quot;/&gt;&lt;wsp:rsid wsp:val=&quot;00390AEF&quot;/&gt;&lt;wsp:rsid wsp:val=&quot;00392DF0&quot;/&gt;&lt;wsp:rsid wsp:val=&quot;00396A9A&quot;/&gt;&lt;wsp:rsid wsp:val=&quot;003975C7&quot;/&gt;&lt;wsp:rsid wsp:val=&quot;003A46D6&quot;/&gt;&lt;wsp:rsid wsp:val=&quot;003A75C6&quot;/&gt;&lt;wsp:rsid wsp:val=&quot;003B6F10&quot;/&gt;&lt;wsp:rsid wsp:val=&quot;003B7AC9&quot;/&gt;&lt;wsp:rsid wsp:val=&quot;003C0384&quot;/&gt;&lt;wsp:rsid wsp:val=&quot;003C0C3E&quot;/&gt;&lt;wsp:rsid wsp:val=&quot;003C1379&quot;/&gt;&lt;wsp:rsid wsp:val=&quot;003C574D&quot;/&gt;&lt;wsp:rsid wsp:val=&quot;003C6DB1&quot;/&gt;&lt;wsp:rsid wsp:val=&quot;003C7536&quot;/&gt;&lt;wsp:rsid wsp:val=&quot;003C7777&quot;/&gt;&lt;wsp:rsid wsp:val=&quot;003D0CE1&quot;/&gt;&lt;wsp:rsid wsp:val=&quot;003D0FEE&quot;/&gt;&lt;wsp:rsid wsp:val=&quot;003D1A64&quot;/&gt;&lt;wsp:rsid wsp:val=&quot;003D58F0&quot;/&gt;&lt;wsp:rsid wsp:val=&quot;003D674F&quot;/&gt;&lt;wsp:rsid wsp:val=&quot;003D7E29&quot;/&gt;&lt;wsp:rsid wsp:val=&quot;003E0CE3&quot;/&gt;&lt;wsp:rsid wsp:val=&quot;003E1DCF&quot;/&gt;&lt;wsp:rsid wsp:val=&quot;003E48C6&quot;/&gt;&lt;wsp:rsid wsp:val=&quot;003E4B28&quot;/&gt;&lt;wsp:rsid wsp:val=&quot;003E4FB3&quot;/&gt;&lt;wsp:rsid wsp:val=&quot;003E5882&quot;/&gt;&lt;wsp:rsid wsp:val=&quot;003E75F7&quot;/&gt;&lt;wsp:rsid wsp:val=&quot;003E79D8&quot;/&gt;&lt;wsp:rsid wsp:val=&quot;003F13B7&quot;/&gt;&lt;wsp:rsid wsp:val=&quot;003F2429&quot;/&gt;&lt;wsp:rsid wsp:val=&quot;003F3908&quot;/&gt;&lt;wsp:rsid wsp:val=&quot;003F3D7A&quot;/&gt;&lt;wsp:rsid wsp:val=&quot;003F40D9&quot;/&gt;&lt;wsp:rsid wsp:val=&quot;00400E13&quot;/&gt;&lt;wsp:rsid wsp:val=&quot;00401086&quot;/&gt;&lt;wsp:rsid wsp:val=&quot;004012ED&quot;/&gt;&lt;wsp:rsid wsp:val=&quot;004029CB&quot;/&gt;&lt;wsp:rsid wsp:val=&quot;00405938&quot;/&gt;&lt;wsp:rsid wsp:val=&quot;00406FE1&quot;/&gt;&lt;wsp:rsid wsp:val=&quot;00407ABB&quot;/&gt;&lt;wsp:rsid wsp:val=&quot;004126D2&quot;/&gt;&lt;wsp:rsid wsp:val=&quot;00413C66&quot;/&gt;&lt;wsp:rsid wsp:val=&quot;00413DF9&quot;/&gt;&lt;wsp:rsid wsp:val=&quot;004200A4&quot;/&gt;&lt;wsp:rsid wsp:val=&quot;00420BA5&quot;/&gt;&lt;wsp:rsid wsp:val=&quot;00421946&quot;/&gt;&lt;wsp:rsid wsp:val=&quot;00425FE3&quot;/&gt;&lt;wsp:rsid wsp:val=&quot;00426665&quot;/&gt;&lt;wsp:rsid wsp:val=&quot;00427CE2&quot;/&gt;&lt;wsp:rsid wsp:val=&quot;004300AE&quot;/&gt;&lt;wsp:rsid wsp:val=&quot;004332B2&quot;/&gt;&lt;wsp:rsid wsp:val=&quot;00435825&quot;/&gt;&lt;wsp:rsid wsp:val=&quot;00437018&quot;/&gt;&lt;wsp:rsid wsp:val=&quot;00437E14&quot;/&gt;&lt;wsp:rsid wsp:val=&quot;00440056&quot;/&gt;&lt;wsp:rsid wsp:val=&quot;0044084B&quot;/&gt;&lt;wsp:rsid wsp:val=&quot;004439EC&quot;/&gt;&lt;wsp:rsid wsp:val=&quot;00445E26&quot;/&gt;&lt;wsp:rsid wsp:val=&quot;0044659F&quot;/&gt;&lt;wsp:rsid wsp:val=&quot;0045062D&quot;/&gt;&lt;wsp:rsid wsp:val=&quot;0045118F&quot;/&gt;&lt;wsp:rsid wsp:val=&quot;00451D16&quot;/&gt;&lt;wsp:rsid wsp:val=&quot;004525CC&quot;/&gt;&lt;wsp:rsid wsp:val=&quot;0045357A&quot;/&gt;&lt;wsp:rsid wsp:val=&quot;004549C1&quot;/&gt;&lt;wsp:rsid wsp:val=&quot;00455930&quot;/&gt;&lt;wsp:rsid wsp:val=&quot;00456DD2&quot;/&gt;&lt;wsp:rsid wsp:val=&quot;0046041A&quot;/&gt;&lt;wsp:rsid wsp:val=&quot;0046210F&quot;/&gt;&lt;wsp:rsid wsp:val=&quot;00466C00&quot;/&gt;&lt;wsp:rsid wsp:val=&quot;0047186A&quot;/&gt;&lt;wsp:rsid wsp:val=&quot;004721DB&quot;/&gt;&lt;wsp:rsid wsp:val=&quot;0047288C&quot;/&gt;&lt;wsp:rsid wsp:val=&quot;00473B3E&quot;/&gt;&lt;wsp:rsid wsp:val=&quot;004749FD&quot;/&gt;&lt;wsp:rsid wsp:val=&quot;0047510D&quot;/&gt;&lt;wsp:rsid wsp:val=&quot;004765C0&quot;/&gt;&lt;wsp:rsid wsp:val=&quot;0047747F&quot;/&gt;&lt;wsp:rsid wsp:val=&quot;00480270&quot;/&gt;&lt;wsp:rsid wsp:val=&quot;0049032F&quot;/&gt;&lt;wsp:rsid wsp:val=&quot;00490DA8&quot;/&gt;&lt;wsp:rsid wsp:val=&quot;00491090&quot;/&gt;&lt;wsp:rsid wsp:val=&quot;00494D75&quot;/&gt;&lt;wsp:rsid wsp:val=&quot;004962DA&quot;/&gt;&lt;wsp:rsid wsp:val=&quot;004A03E1&quot;/&gt;&lt;wsp:rsid wsp:val=&quot;004A1E07&quot;/&gt;&lt;wsp:rsid wsp:val=&quot;004A2560&quot;/&gt;&lt;wsp:rsid wsp:val=&quot;004B0DEE&quot;/&gt;&lt;wsp:rsid wsp:val=&quot;004B35C8&quot;/&gt;&lt;wsp:rsid wsp:val=&quot;004B7757&quot;/&gt;&lt;wsp:rsid wsp:val=&quot;004C0BBE&quot;/&gt;&lt;wsp:rsid wsp:val=&quot;004C21C0&quot;/&gt;&lt;wsp:rsid wsp:val=&quot;004C4693&quot;/&gt;&lt;wsp:rsid wsp:val=&quot;004C7E9A&quot;/&gt;&lt;wsp:rsid wsp:val=&quot;004D102B&quot;/&gt;&lt;wsp:rsid wsp:val=&quot;004D1BDF&quot;/&gt;&lt;wsp:rsid wsp:val=&quot;004D3383&quot;/&gt;&lt;wsp:rsid wsp:val=&quot;004D38DA&quot;/&gt;&lt;wsp:rsid wsp:val=&quot;004D4D34&quot;/&gt;&lt;wsp:rsid wsp:val=&quot;004E0E8E&quot;/&gt;&lt;wsp:rsid wsp:val=&quot;004E21D8&quot;/&gt;&lt;wsp:rsid wsp:val=&quot;004E47C7&quot;/&gt;&lt;wsp:rsid wsp:val=&quot;004E7A0C&quot;/&gt;&lt;wsp:rsid wsp:val=&quot;004F1647&quot;/&gt;&lt;wsp:rsid wsp:val=&quot;004F2BE2&quot;/&gt;&lt;wsp:rsid wsp:val=&quot;004F34D7&quot;/&gt;&lt;wsp:rsid wsp:val=&quot;004F3B22&quot;/&gt;&lt;wsp:rsid wsp:val=&quot;004F40BC&quot;/&gt;&lt;wsp:rsid wsp:val=&quot;004F6F0E&quot;/&gt;&lt;wsp:rsid wsp:val=&quot;0050003E&quot;/&gt;&lt;wsp:rsid wsp:val=&quot;005005F4&quot;/&gt;&lt;wsp:rsid wsp:val=&quot;005028E8&quot;/&gt;&lt;wsp:rsid wsp:val=&quot;00504229&quot;/&gt;&lt;wsp:rsid wsp:val=&quot;00504DBE&quot;/&gt;&lt;wsp:rsid wsp:val=&quot;00511B91&quot;/&gt;&lt;wsp:rsid wsp:val=&quot;00511D2E&quot;/&gt;&lt;wsp:rsid wsp:val=&quot;00512EDD&quot;/&gt;&lt;wsp:rsid wsp:val=&quot;0051716E&quot;/&gt;&lt;wsp:rsid wsp:val=&quot;00517421&quot;/&gt;&lt;wsp:rsid wsp:val=&quot;00517518&quot;/&gt;&lt;wsp:rsid wsp:val=&quot;00520D4D&quot;/&gt;&lt;wsp:rsid wsp:val=&quot;00525821&quot;/&gt;&lt;wsp:rsid wsp:val=&quot;00525F7F&quot;/&gt;&lt;wsp:rsid wsp:val=&quot;005263E5&quot;/&gt;&lt;wsp:rsid wsp:val=&quot;00526BED&quot;/&gt;&lt;wsp:rsid wsp:val=&quot;00527AD8&quot;/&gt;&lt;wsp:rsid wsp:val=&quot;00527CA3&quot;/&gt;&lt;wsp:rsid wsp:val=&quot;005332AF&quot;/&gt;&lt;wsp:rsid wsp:val=&quot;00533B4D&quot;/&gt;&lt;wsp:rsid wsp:val=&quot;0053517B&quot;/&gt;&lt;wsp:rsid wsp:val=&quot;0053614A&quot;/&gt;&lt;wsp:rsid wsp:val=&quot;00537332&quot;/&gt;&lt;wsp:rsid wsp:val=&quot;00537CA6&quot;/&gt;&lt;wsp:rsid wsp:val=&quot;00541ABF&quot;/&gt;&lt;wsp:rsid wsp:val=&quot;00543E5E&quot;/&gt;&lt;wsp:rsid wsp:val=&quot;00551549&quot;/&gt;&lt;wsp:rsid wsp:val=&quot;005547BC&quot;/&gt;&lt;wsp:rsid wsp:val=&quot;00557E88&quot;/&gt;&lt;wsp:rsid wsp:val=&quot;00557F82&quot;/&gt;&lt;wsp:rsid wsp:val=&quot;005627BC&quot;/&gt;&lt;wsp:rsid wsp:val=&quot;00563413&quot;/&gt;&lt;wsp:rsid wsp:val=&quot;0056419E&quot;/&gt;&lt;wsp:rsid wsp:val=&quot;005646BD&quot;/&gt;&lt;wsp:rsid wsp:val=&quot;0056759D&quot;/&gt;&lt;wsp:rsid wsp:val=&quot;00570B95&quot;/&gt;&lt;wsp:rsid wsp:val=&quot;00576E86&quot;/&gt;&lt;wsp:rsid wsp:val=&quot;0057705B&quot;/&gt;&lt;wsp:rsid wsp:val=&quot;005808B8&quot;/&gt;&lt;wsp:rsid wsp:val=&quot;00580C2F&quot;/&gt;&lt;wsp:rsid wsp:val=&quot;00582BBB&quot;/&gt;&lt;wsp:rsid wsp:val=&quot;00584E63&quot;/&gt;&lt;wsp:rsid wsp:val=&quot;0058530E&quot;/&gt;&lt;wsp:rsid wsp:val=&quot;00586ED4&quot;/&gt;&lt;wsp:rsid wsp:val=&quot;00591907&quot;/&gt;&lt;wsp:rsid wsp:val=&quot;00591E05&quot;/&gt;&lt;wsp:rsid wsp:val=&quot;00591EA2&quot;/&gt;&lt;wsp:rsid wsp:val=&quot;00592541&quot;/&gt;&lt;wsp:rsid wsp:val=&quot;005953AE&quot;/&gt;&lt;wsp:rsid wsp:val=&quot;00595B01&quot;/&gt;&lt;wsp:rsid wsp:val=&quot;0059635D&quot;/&gt;&lt;wsp:rsid wsp:val=&quot;00596907&quot;/&gt;&lt;wsp:rsid wsp:val=&quot;005A097A&quot;/&gt;&lt;wsp:rsid wsp:val=&quot;005A114C&quot;/&gt;&lt;wsp:rsid wsp:val=&quot;005A2F69&quot;/&gt;&lt;wsp:rsid wsp:val=&quot;005A30D2&quot;/&gt;&lt;wsp:rsid wsp:val=&quot;005A3E27&quot;/&gt;&lt;wsp:rsid wsp:val=&quot;005A4654&quot;/&gt;&lt;wsp:rsid wsp:val=&quot;005A67B6&quot;/&gt;&lt;wsp:rsid wsp:val=&quot;005B2409&quot;/&gt;&lt;wsp:rsid wsp:val=&quot;005B54DF&quot;/&gt;&lt;wsp:rsid wsp:val=&quot;005C1916&quot;/&gt;&lt;wsp:rsid wsp:val=&quot;005C2242&quot;/&gt;&lt;wsp:rsid wsp:val=&quot;005C22DA&quot;/&gt;&lt;wsp:rsid wsp:val=&quot;005C478B&quot;/&gt;&lt;wsp:rsid wsp:val=&quot;005C47F1&quot;/&gt;&lt;wsp:rsid wsp:val=&quot;005C576D&quot;/&gt;&lt;wsp:rsid wsp:val=&quot;005D13A6&quot;/&gt;&lt;wsp:rsid wsp:val=&quot;005D2B47&quot;/&gt;&lt;wsp:rsid wsp:val=&quot;005D4E6A&quot;/&gt;&lt;wsp:rsid wsp:val=&quot;005D5089&quot;/&gt;&lt;wsp:rsid wsp:val=&quot;005E13B7&quot;/&gt;&lt;wsp:rsid wsp:val=&quot;005E1D7E&quot;/&gt;&lt;wsp:rsid wsp:val=&quot;005E20A9&quot;/&gt;&lt;wsp:rsid wsp:val=&quot;005E20D7&quot;/&gt;&lt;wsp:rsid wsp:val=&quot;005E20DE&quot;/&gt;&lt;wsp:rsid wsp:val=&quot;005F2D91&quot;/&gt;&lt;wsp:rsid wsp:val=&quot;005F445D&quot;/&gt;&lt;wsp:rsid wsp:val=&quot;005F62F8&quot;/&gt;&lt;wsp:rsid wsp:val=&quot;005F7299&quot;/&gt;&lt;wsp:rsid wsp:val=&quot;005F7531&quot;/&gt;&lt;wsp:rsid wsp:val=&quot;00600D74&quot;/&gt;&lt;wsp:rsid wsp:val=&quot;0060141D&quot;/&gt;&lt;wsp:rsid wsp:val=&quot;0060623C&quot;/&gt;&lt;wsp:rsid wsp:val=&quot;00606504&quot;/&gt;&lt;wsp:rsid wsp:val=&quot;00607A3B&quot;/&gt;&lt;wsp:rsid wsp:val=&quot;00607F70&quot;/&gt;&lt;wsp:rsid wsp:val=&quot;00610A35&quot;/&gt;&lt;wsp:rsid wsp:val=&quot;00610D5A&quot;/&gt;&lt;wsp:rsid wsp:val=&quot;0061628D&quot;/&gt;&lt;wsp:rsid wsp:val=&quot;0062297F&quot;/&gt;&lt;wsp:rsid wsp:val=&quot;006263CC&quot;/&gt;&lt;wsp:rsid wsp:val=&quot;00630427&quot;/&gt;&lt;wsp:rsid wsp:val=&quot;00633148&quot;/&gt;&lt;wsp:rsid wsp:val=&quot;0063322B&quot;/&gt;&lt;wsp:rsid wsp:val=&quot;00634D07&quot;/&gt;&lt;wsp:rsid wsp:val=&quot;00635409&quot;/&gt;&lt;wsp:rsid wsp:val=&quot;00636F31&quot;/&gt;&lt;wsp:rsid wsp:val=&quot;006375EC&quot;/&gt;&lt;wsp:rsid wsp:val=&quot;00640D93&quot;/&gt;&lt;wsp:rsid wsp:val=&quot;006422C8&quot;/&gt;&lt;wsp:rsid wsp:val=&quot;006435E0&quot;/&gt;&lt;wsp:rsid wsp:val=&quot;00645449&quot;/&gt;&lt;wsp:rsid wsp:val=&quot;00646B58&quot;/&gt;&lt;wsp:rsid wsp:val=&quot;006501BE&quot;/&gt;&lt;wsp:rsid wsp:val=&quot;00650DBF&quot;/&gt;&lt;wsp:rsid wsp:val=&quot;00651EDE&quot;/&gt;&lt;wsp:rsid wsp:val=&quot;00654224&quot;/&gt;&lt;wsp:rsid wsp:val=&quot;00654930&quot;/&gt;&lt;wsp:rsid wsp:val=&quot;00660B4D&quot;/&gt;&lt;wsp:rsid wsp:val=&quot;00662C7D&quot;/&gt;&lt;wsp:rsid wsp:val=&quot;00666141&quot;/&gt;&lt;wsp:rsid wsp:val=&quot;00666642&quot;/&gt;&lt;wsp:rsid wsp:val=&quot;0066670A&quot;/&gt;&lt;wsp:rsid wsp:val=&quot;00673A81&quot;/&gt;&lt;wsp:rsid wsp:val=&quot;00680D8A&quot;/&gt;&lt;wsp:rsid wsp:val=&quot;00681339&quot;/&gt;&lt;wsp:rsid wsp:val=&quot;006818BC&quot;/&gt;&lt;wsp:rsid wsp:val=&quot;00681C9C&quot;/&gt;&lt;wsp:rsid wsp:val=&quot;00685B4E&quot;/&gt;&lt;wsp:rsid wsp:val=&quot;00686F87&quot;/&gt;&lt;wsp:rsid wsp:val=&quot;00695E6A&quot;/&gt;&lt;wsp:rsid wsp:val=&quot;0069728E&quot;/&gt;&lt;wsp:rsid wsp:val=&quot;006A197F&quot;/&gt;&lt;wsp:rsid wsp:val=&quot;006A3624&quot;/&gt;&lt;wsp:rsid wsp:val=&quot;006B0F54&quot;/&gt;&lt;wsp:rsid wsp:val=&quot;006B291A&quot;/&gt;&lt;wsp:rsid wsp:val=&quot;006B3501&quot;/&gt;&lt;wsp:rsid wsp:val=&quot;006B4128&quot;/&gt;&lt;wsp:rsid wsp:val=&quot;006B4329&quot;/&gt;&lt;wsp:rsid wsp:val=&quot;006B638F&quot;/&gt;&lt;wsp:rsid wsp:val=&quot;006C05BC&quot;/&gt;&lt;wsp:rsid wsp:val=&quot;006C2A85&quot;/&gt;&lt;wsp:rsid wsp:val=&quot;006C3A7F&quot;/&gt;&lt;wsp:rsid wsp:val=&quot;006C4082&quot;/&gt;&lt;wsp:rsid wsp:val=&quot;006C40F8&quot;/&gt;&lt;wsp:rsid wsp:val=&quot;006C4E8E&quot;/&gt;&lt;wsp:rsid wsp:val=&quot;006C5474&quot;/&gt;&lt;wsp:rsid wsp:val=&quot;006C5CC1&quot;/&gt;&lt;wsp:rsid wsp:val=&quot;006C67F1&quot;/&gt;&lt;wsp:rsid wsp:val=&quot;006D414E&quot;/&gt;&lt;wsp:rsid wsp:val=&quot;006D4407&quot;/&gt;&lt;wsp:rsid wsp:val=&quot;006D7E5D&quot;/&gt;&lt;wsp:rsid wsp:val=&quot;006E1F49&quot;/&gt;&lt;wsp:rsid wsp:val=&quot;006E40B4&quot;/&gt;&lt;wsp:rsid wsp:val=&quot;006E44EF&quot;/&gt;&lt;wsp:rsid wsp:val=&quot;006E4799&quot;/&gt;&lt;wsp:rsid wsp:val=&quot;006E53E0&quot;/&gt;&lt;wsp:rsid wsp:val=&quot;006F17FD&quot;/&gt;&lt;wsp:rsid wsp:val=&quot;006F3F01&quot;/&gt;&lt;wsp:rsid wsp:val=&quot;006F5509&quot;/&gt;&lt;wsp:rsid wsp:val=&quot;006F6279&quot;/&gt;&lt;wsp:rsid wsp:val=&quot;007018E9&quot;/&gt;&lt;wsp:rsid wsp:val=&quot;00701C42&quot;/&gt;&lt;wsp:rsid wsp:val=&quot;00702ACC&quot;/&gt;&lt;wsp:rsid wsp:val=&quot;00702C7A&quot;/&gt;&lt;wsp:rsid wsp:val=&quot;00710011&quot;/&gt;&lt;wsp:rsid wsp:val=&quot;0071011D&quot;/&gt;&lt;wsp:rsid wsp:val=&quot;00711854&quot;/&gt;&lt;wsp:rsid wsp:val=&quot;00714CBC&quot;/&gt;&lt;wsp:rsid wsp:val=&quot;007152D9&quot;/&gt;&lt;wsp:rsid wsp:val=&quot;0071721C&quot;/&gt;&lt;wsp:rsid wsp:val=&quot;00717576&quot;/&gt;&lt;wsp:rsid wsp:val=&quot;007177B2&quot;/&gt;&lt;wsp:rsid wsp:val=&quot;00722C37&quot;/&gt;&lt;wsp:rsid wsp:val=&quot;00730CB1&quot;/&gt;&lt;wsp:rsid wsp:val=&quot;0073109F&quot;/&gt;&lt;wsp:rsid wsp:val=&quot;00732068&quot;/&gt;&lt;wsp:rsid wsp:val=&quot;00741C60&quot;/&gt;&lt;wsp:rsid wsp:val=&quot;0074210C&quot;/&gt;&lt;wsp:rsid wsp:val=&quot;00742C85&quot;/&gt;&lt;wsp:rsid wsp:val=&quot;00742DB8&quot;/&gt;&lt;wsp:rsid wsp:val=&quot;00742EA2&quot;/&gt;&lt;wsp:rsid wsp:val=&quot;007456E3&quot;/&gt;&lt;wsp:rsid wsp:val=&quot;00745BCD&quot;/&gt;&lt;wsp:rsid wsp:val=&quot;00747AFA&quot;/&gt;&lt;wsp:rsid wsp:val=&quot;00751906&quot;/&gt;&lt;wsp:rsid wsp:val=&quot;007528E2&quot;/&gt;&lt;wsp:rsid wsp:val=&quot;00754AFF&quot;/&gt;&lt;wsp:rsid wsp:val=&quot;00755969&quot;/&gt;&lt;wsp:rsid wsp:val=&quot;007602E8&quot;/&gt;&lt;wsp:rsid wsp:val=&quot;007609DD&quot;/&gt;&lt;wsp:rsid wsp:val=&quot;0076467C&quot;/&gt;&lt;wsp:rsid wsp:val=&quot;00764DAC&quot;/&gt;&lt;wsp:rsid wsp:val=&quot;00764DD2&quot;/&gt;&lt;wsp:rsid wsp:val=&quot;00765527&quot;/&gt;&lt;wsp:rsid wsp:val=&quot;00767B31&quot;/&gt;&lt;wsp:rsid wsp:val=&quot;00771437&quot;/&gt;&lt;wsp:rsid wsp:val=&quot;00776866&quot;/&gt;&lt;wsp:rsid wsp:val=&quot;00781B39&quot;/&gt;&lt;wsp:rsid wsp:val=&quot;0078346A&quot;/&gt;&lt;wsp:rsid wsp:val=&quot;00784853&quot;/&gt;&lt;wsp:rsid wsp:val=&quot;00785195&quot;/&gt;&lt;wsp:rsid wsp:val=&quot;007853D0&quot;/&gt;&lt;wsp:rsid wsp:val=&quot;007855BE&quot;/&gt;&lt;wsp:rsid wsp:val=&quot;007863DF&quot;/&gt;&lt;wsp:rsid wsp:val=&quot;00786628&quot;/&gt;&lt;wsp:rsid wsp:val=&quot;007918DF&quot;/&gt;&lt;wsp:rsid wsp:val=&quot;00791B2C&quot;/&gt;&lt;wsp:rsid wsp:val=&quot;0079436E&quot;/&gt;&lt;wsp:rsid wsp:val=&quot;00794706&quot;/&gt;&lt;wsp:rsid wsp:val=&quot;00795C36&quot;/&gt;&lt;wsp:rsid wsp:val=&quot;00796ADD&quot;/&gt;&lt;wsp:rsid wsp:val=&quot;007A0155&quot;/&gt;&lt;wsp:rsid wsp:val=&quot;007A0205&quot;/&gt;&lt;wsp:rsid wsp:val=&quot;007A64CC&quot;/&gt;&lt;wsp:rsid wsp:val=&quot;007B1823&quot;/&gt;&lt;wsp:rsid wsp:val=&quot;007B1C1D&quot;/&gt;&lt;wsp:rsid wsp:val=&quot;007B6214&quot;/&gt;&lt;wsp:rsid wsp:val=&quot;007B7B4F&quot;/&gt;&lt;wsp:rsid wsp:val=&quot;007C0BEC&quot;/&gt;&lt;wsp:rsid wsp:val=&quot;007C17C1&quot;/&gt;&lt;wsp:rsid wsp:val=&quot;007C2707&quot;/&gt;&lt;wsp:rsid wsp:val=&quot;007C47A3&quot;/&gt;&lt;wsp:rsid wsp:val=&quot;007C575D&quot;/&gt;&lt;wsp:rsid wsp:val=&quot;007C5AE2&quot;/&gt;&lt;wsp:rsid wsp:val=&quot;007C6348&quot;/&gt;&lt;wsp:rsid wsp:val=&quot;007C672D&quot;/&gt;&lt;wsp:rsid wsp:val=&quot;007C6F9F&quot;/&gt;&lt;wsp:rsid wsp:val=&quot;007C79F3&quot;/&gt;&lt;wsp:rsid wsp:val=&quot;007D25CC&quot;/&gt;&lt;wsp:rsid wsp:val=&quot;007E2347&quot;/&gt;&lt;wsp:rsid wsp:val=&quot;007E4EAB&quot;/&gt;&lt;wsp:rsid wsp:val=&quot;007E6EC4&quot;/&gt;&lt;wsp:rsid wsp:val=&quot;007E709A&quot;/&gt;&lt;wsp:rsid wsp:val=&quot;007F42A1&quot;/&gt;&lt;wsp:rsid wsp:val=&quot;007F680D&quot;/&gt;&lt;wsp:rsid wsp:val=&quot;007F7D75&quot;/&gt;&lt;wsp:rsid wsp:val=&quot;00800DD0&quot;/&gt;&lt;wsp:rsid wsp:val=&quot;00805FB1&quot;/&gt;&lt;wsp:rsid wsp:val=&quot;00807504&quot;/&gt;&lt;wsp:rsid wsp:val=&quot;008102BD&quot;/&gt;&lt;wsp:rsid wsp:val=&quot;00810579&quot;/&gt;&lt;wsp:rsid wsp:val=&quot;0081101F&quot;/&gt;&lt;wsp:rsid wsp:val=&quot;00812C8A&quot;/&gt;&lt;wsp:rsid wsp:val=&quot;00814E80&quot;/&gt;&lt;wsp:rsid wsp:val=&quot;00815C1A&quot;/&gt;&lt;wsp:rsid wsp:val=&quot;008169B7&quot;/&gt;&lt;wsp:rsid wsp:val=&quot;00816A11&quot;/&gt;&lt;wsp:rsid wsp:val=&quot;00816B49&quot;/&gt;&lt;wsp:rsid wsp:val=&quot;00816C16&quot;/&gt;&lt;wsp:rsid wsp:val=&quot;00817DF6&quot;/&gt;&lt;wsp:rsid wsp:val=&quot;00820FCC&quot;/&gt;&lt;wsp:rsid wsp:val=&quot;00822CDD&quot;/&gt;&lt;wsp:rsid wsp:val=&quot;008240A2&quot;/&gt;&lt;wsp:rsid wsp:val=&quot;00824101&quot;/&gt;&lt;wsp:rsid wsp:val=&quot;00824AE2&quot;/&gt;&lt;wsp:rsid wsp:val=&quot;00827FE5&quot;/&gt;&lt;wsp:rsid wsp:val=&quot;00837A35&quot;/&gt;&lt;wsp:rsid wsp:val=&quot;00840873&quot;/&gt;&lt;wsp:rsid wsp:val=&quot;00840D05&quot;/&gt;&lt;wsp:rsid wsp:val=&quot;008503F1&quot;/&gt;&lt;wsp:rsid wsp:val=&quot;00850A45&quot;/&gt;&lt;wsp:rsid wsp:val=&quot;008527A1&quot;/&gt;&lt;wsp:rsid wsp:val=&quot;008557BD&quot;/&gt;&lt;wsp:rsid wsp:val=&quot;00860299&quot;/&gt;&lt;wsp:rsid wsp:val=&quot;008610B0&quot;/&gt;&lt;wsp:rsid wsp:val=&quot;00863C0E&quot;/&gt;&lt;wsp:rsid wsp:val=&quot;00863DB3&quot;/&gt;&lt;wsp:rsid wsp:val=&quot;00867FBE&quot;/&gt;&lt;wsp:rsid wsp:val=&quot;00871846&quot;/&gt;&lt;wsp:rsid wsp:val=&quot;008730E8&quot;/&gt;&lt;wsp:rsid wsp:val=&quot;00877A75&quot;/&gt;&lt;wsp:rsid wsp:val=&quot;00880336&quot;/&gt;&lt;wsp:rsid wsp:val=&quot;008805C0&quot;/&gt;&lt;wsp:rsid wsp:val=&quot;008807DA&quot;/&gt;&lt;wsp:rsid wsp:val=&quot;00881CB2&quot;/&gt;&lt;wsp:rsid wsp:val=&quot;008836C8&quot;/&gt;&lt;wsp:rsid wsp:val=&quot;00883DC0&quot;/&gt;&lt;wsp:rsid wsp:val=&quot;008845EE&quot;/&gt;&lt;wsp:rsid wsp:val=&quot;00884FFD&quot;/&gt;&lt;wsp:rsid wsp:val=&quot;00885345&quot;/&gt;&lt;wsp:rsid wsp:val=&quot;008869BA&quot;/&gt;&lt;wsp:rsid wsp:val=&quot;008905C3&quot;/&gt;&lt;wsp:rsid wsp:val=&quot;00891B01&quot;/&gt;&lt;wsp:rsid wsp:val=&quot;008975F7&quot;/&gt;&lt;wsp:rsid wsp:val=&quot;008A050E&quot;/&gt;&lt;wsp:rsid wsp:val=&quot;008A246D&quot;/&gt;&lt;wsp:rsid wsp:val=&quot;008A3AA4&quot;/&gt;&lt;wsp:rsid wsp:val=&quot;008A3AFE&quot;/&gt;&lt;wsp:rsid wsp:val=&quot;008A3EEF&quot;/&gt;&lt;wsp:rsid wsp:val=&quot;008A6E9C&quot;/&gt;&lt;wsp:rsid wsp:val=&quot;008A768B&quot;/&gt;&lt;wsp:rsid wsp:val=&quot;008B1CD3&quot;/&gt;&lt;wsp:rsid wsp:val=&quot;008C046F&quot;/&gt;&lt;wsp:rsid wsp:val=&quot;008C7041&quot;/&gt;&lt;wsp:rsid wsp:val=&quot;008C76CC&quot;/&gt;&lt;wsp:rsid wsp:val=&quot;008C78CD&quot;/&gt;&lt;wsp:rsid wsp:val=&quot;008D0DF6&quot;/&gt;&lt;wsp:rsid wsp:val=&quot;008D1B5D&quot;/&gt;&lt;wsp:rsid wsp:val=&quot;008D5436&quot;/&gt;&lt;wsp:rsid wsp:val=&quot;008D591F&quot;/&gt;&lt;wsp:rsid wsp:val=&quot;008D7D87&quot;/&gt;&lt;wsp:rsid wsp:val=&quot;008E05F0&quot;/&gt;&lt;wsp:rsid wsp:val=&quot;008E3831&quot;/&gt;&lt;wsp:rsid wsp:val=&quot;008E7055&quot;/&gt;&lt;wsp:rsid wsp:val=&quot;008F16D6&quot;/&gt;&lt;wsp:rsid wsp:val=&quot;008F1A8A&quot;/&gt;&lt;wsp:rsid wsp:val=&quot;008F28A3&quot;/&gt;&lt;wsp:rsid wsp:val=&quot;008F5645&quot;/&gt;&lt;wsp:rsid wsp:val=&quot;008F5B88&quot;/&gt;&lt;wsp:rsid wsp:val=&quot;008F6278&quot;/&gt;&lt;wsp:rsid wsp:val=&quot;008F7D6C&quot;/&gt;&lt;wsp:rsid wsp:val=&quot;00900335&quot;/&gt;&lt;wsp:rsid wsp:val=&quot;009033D7&quot;/&gt;&lt;wsp:rsid wsp:val=&quot;00903F7E&quot;/&gt;&lt;wsp:rsid wsp:val=&quot;009107B1&quot;/&gt;&lt;wsp:rsid wsp:val=&quot;00911382&quot;/&gt;&lt;wsp:rsid wsp:val=&quot;00923BFB&quot;/&gt;&lt;wsp:rsid wsp:val=&quot;00925B10&quot;/&gt;&lt;wsp:rsid wsp:val=&quot;0093048C&quot;/&gt;&lt;wsp:rsid wsp:val=&quot;00932BAF&quot;/&gt;&lt;wsp:rsid wsp:val=&quot;00933784&quot;/&gt;&lt;wsp:rsid wsp:val=&quot;00934B34&quot;/&gt;&lt;wsp:rsid wsp:val=&quot;00934FE2&quot;/&gt;&lt;wsp:rsid wsp:val=&quot;00935793&quot;/&gt;&lt;wsp:rsid wsp:val=&quot;00935B53&quot;/&gt;&lt;wsp:rsid wsp:val=&quot;009414B4&quot;/&gt;&lt;wsp:rsid wsp:val=&quot;0094251E&quot;/&gt;&lt;wsp:rsid wsp:val=&quot;009428D0&quot;/&gt;&lt;wsp:rsid wsp:val=&quot;009457C2&quot;/&gt;&lt;wsp:rsid wsp:val=&quot;00946545&quot;/&gt;&lt;wsp:rsid wsp:val=&quot;0095145C&quot;/&gt;&lt;wsp:rsid wsp:val=&quot;009517A0&quot;/&gt;&lt;wsp:rsid wsp:val=&quot;00951FF1&quot;/&gt;&lt;wsp:rsid wsp:val=&quot;00953D7A&quot;/&gt;&lt;wsp:rsid wsp:val=&quot;009612A8&quot;/&gt;&lt;wsp:rsid wsp:val=&quot;00963B24&quot;/&gt;&lt;wsp:rsid wsp:val=&quot;009643BC&quot;/&gt;&lt;wsp:rsid wsp:val=&quot;0096450E&quot;/&gt;&lt;wsp:rsid wsp:val=&quot;00981E81&quot;/&gt;&lt;wsp:rsid wsp:val=&quot;00982EC3&quot;/&gt;&lt;wsp:rsid wsp:val=&quot;009832AC&quot;/&gt;&lt;wsp:rsid wsp:val=&quot;00983722&quot;/&gt;&lt;wsp:rsid wsp:val=&quot;00984593&quot;/&gt;&lt;wsp:rsid wsp:val=&quot;009903AE&quot;/&gt;&lt;wsp:rsid wsp:val=&quot;00992EA4&quot;/&gt;&lt;wsp:rsid wsp:val=&quot;00993312&quot;/&gt;&lt;wsp:rsid wsp:val=&quot;00993956&quot;/&gt;&lt;wsp:rsid wsp:val=&quot;0099785D&quot;/&gt;&lt;wsp:rsid wsp:val=&quot;009A07F8&quot;/&gt;&lt;wsp:rsid wsp:val=&quot;009B1915&quot;/&gt;&lt;wsp:rsid wsp:val=&quot;009B3560&quot;/&gt;&lt;wsp:rsid wsp:val=&quot;009B373D&quot;/&gt;&lt;wsp:rsid wsp:val=&quot;009B492C&quot;/&gt;&lt;wsp:rsid wsp:val=&quot;009C204A&quot;/&gt;&lt;wsp:rsid wsp:val=&quot;009C2412&quot;/&gt;&lt;wsp:rsid wsp:val=&quot;009C3E4E&quot;/&gt;&lt;wsp:rsid wsp:val=&quot;009C4D59&quot;/&gt;&lt;wsp:rsid wsp:val=&quot;009C6A3F&quot;/&gt;&lt;wsp:rsid wsp:val=&quot;009C7817&quot;/&gt;&lt;wsp:rsid wsp:val=&quot;009D34DE&quot;/&gt;&lt;wsp:rsid wsp:val=&quot;009D34FE&quot;/&gt;&lt;wsp:rsid wsp:val=&quot;009D4386&quot;/&gt;&lt;wsp:rsid wsp:val=&quot;009D665D&quot;/&gt;&lt;wsp:rsid wsp:val=&quot;009E0270&quot;/&gt;&lt;wsp:rsid wsp:val=&quot;009E0414&quot;/&gt;&lt;wsp:rsid wsp:val=&quot;009E22DB&quot;/&gt;&lt;wsp:rsid wsp:val=&quot;009E233D&quot;/&gt;&lt;wsp:rsid wsp:val=&quot;009E5173&quot;/&gt;&lt;wsp:rsid wsp:val=&quot;009E6A96&quot;/&gt;&lt;wsp:rsid wsp:val=&quot;009F1CAB&quot;/&gt;&lt;wsp:rsid wsp:val=&quot;009F2C16&quot;/&gt;&lt;wsp:rsid wsp:val=&quot;009F4D8A&quot;/&gt;&lt;wsp:rsid wsp:val=&quot;00A00F94&quot;/&gt;&lt;wsp:rsid wsp:val=&quot;00A01490&quot;/&gt;&lt;wsp:rsid wsp:val=&quot;00A03364&quot;/&gt;&lt;wsp:rsid wsp:val=&quot;00A04786&quot;/&gt;&lt;wsp:rsid wsp:val=&quot;00A06117&quot;/&gt;&lt;wsp:rsid wsp:val=&quot;00A067D9&quot;/&gt;&lt;wsp:rsid wsp:val=&quot;00A07149&quot;/&gt;&lt;wsp:rsid wsp:val=&quot;00A071BA&quot;/&gt;&lt;wsp:rsid wsp:val=&quot;00A101CC&quot;/&gt;&lt;wsp:rsid wsp:val=&quot;00A14333&quot;/&gt;&lt;wsp:rsid wsp:val=&quot;00A14400&quot;/&gt;&lt;wsp:rsid wsp:val=&quot;00A21399&quot;/&gt;&lt;wsp:rsid wsp:val=&quot;00A238A8&quot;/&gt;&lt;wsp:rsid wsp:val=&quot;00A25B70&quot;/&gt;&lt;wsp:rsid wsp:val=&quot;00A31083&quot;/&gt;&lt;wsp:rsid wsp:val=&quot;00A34A66&quot;/&gt;&lt;wsp:rsid wsp:val=&quot;00A450B5&quot;/&gt;&lt;wsp:rsid wsp:val=&quot;00A4760F&quot;/&gt;&lt;wsp:rsid wsp:val=&quot;00A47A2E&quot;/&gt;&lt;wsp:rsid wsp:val=&quot;00A5221A&quot;/&gt;&lt;wsp:rsid wsp:val=&quot;00A52982&quot;/&gt;&lt;wsp:rsid wsp:val=&quot;00A55B88&quot;/&gt;&lt;wsp:rsid wsp:val=&quot;00A564E0&quot;/&gt;&lt;wsp:rsid wsp:val=&quot;00A62FB7&quot;/&gt;&lt;wsp:rsid wsp:val=&quot;00A64181&quot;/&gt;&lt;wsp:rsid wsp:val=&quot;00A64BF0&quot;/&gt;&lt;wsp:rsid wsp:val=&quot;00A64D5E&quot;/&gt;&lt;wsp:rsid wsp:val=&quot;00A716B1&quot;/&gt;&lt;wsp:rsid wsp:val=&quot;00A71DCF&quot;/&gt;&lt;wsp:rsid wsp:val=&quot;00A74CCE&quot;/&gt;&lt;wsp:rsid wsp:val=&quot;00A75DF7&quot;/&gt;&lt;wsp:rsid wsp:val=&quot;00A77DF0&quot;/&gt;&lt;wsp:rsid wsp:val=&quot;00A8035C&quot;/&gt;&lt;wsp:rsid wsp:val=&quot;00A80570&quot;/&gt;&lt;wsp:rsid wsp:val=&quot;00A82B24&quot;/&gt;&lt;wsp:rsid wsp:val=&quot;00A82DCC&quot;/&gt;&lt;wsp:rsid wsp:val=&quot;00A84C6A&quot;/&gt;&lt;wsp:rsid wsp:val=&quot;00A87422&quot;/&gt;&lt;wsp:rsid wsp:val=&quot;00A97213&quot;/&gt;&lt;wsp:rsid wsp:val=&quot;00A97AFC&quot;/&gt;&lt;wsp:rsid wsp:val=&quot;00AA0AFA&quot;/&gt;&lt;wsp:rsid wsp:val=&quot;00AA13F4&quot;/&gt;&lt;wsp:rsid wsp:val=&quot;00AA170B&quot;/&gt;&lt;wsp:rsid wsp:val=&quot;00AA33B1&quot;/&gt;&lt;wsp:rsid wsp:val=&quot;00AA4985&quot;/&gt;&lt;wsp:rsid wsp:val=&quot;00AA527D&quot;/&gt;&lt;wsp:rsid wsp:val=&quot;00AB01D7&quot;/&gt;&lt;wsp:rsid wsp:val=&quot;00AB1A01&quot;/&gt;&lt;wsp:rsid wsp:val=&quot;00AB33F0&quot;/&gt;&lt;wsp:rsid wsp:val=&quot;00AB4484&quot;/&gt;&lt;wsp:rsid wsp:val=&quot;00AC53D5&quot;/&gt;&lt;wsp:rsid wsp:val=&quot;00AD0823&quot;/&gt;&lt;wsp:rsid wsp:val=&quot;00AD0B18&quot;/&gt;&lt;wsp:rsid wsp:val=&quot;00AD1FD7&quot;/&gt;&lt;wsp:rsid wsp:val=&quot;00AD23FE&quot;/&gt;&lt;wsp:rsid wsp:val=&quot;00AD2ECA&quot;/&gt;&lt;wsp:rsid wsp:val=&quot;00AD7A31&quot;/&gt;&lt;wsp:rsid wsp:val=&quot;00AE13F9&quot;/&gt;&lt;wsp:rsid wsp:val=&quot;00AE1618&quot;/&gt;&lt;wsp:rsid wsp:val=&quot;00AE313D&quot;/&gt;&lt;wsp:rsid wsp:val=&quot;00AE58B3&quot;/&gt;&lt;wsp:rsid wsp:val=&quot;00AE68AD&quot;/&gt;&lt;wsp:rsid wsp:val=&quot;00AE70F7&quot;/&gt;&lt;wsp:rsid wsp:val=&quot;00AF0ABB&quot;/&gt;&lt;wsp:rsid wsp:val=&quot;00AF0D24&quot;/&gt;&lt;wsp:rsid wsp:val=&quot;00AF207E&quot;/&gt;&lt;wsp:rsid wsp:val=&quot;00AF3950&quot;/&gt;&lt;wsp:rsid wsp:val=&quot;00AF3C4C&quot;/&gt;&lt;wsp:rsid wsp:val=&quot;00AF783D&quot;/&gt;&lt;wsp:rsid wsp:val=&quot;00B04942&quot;/&gt;&lt;wsp:rsid wsp:val=&quot;00B069C3&quot;/&gt;&lt;wsp:rsid wsp:val=&quot;00B10231&quot;/&gt;&lt;wsp:rsid wsp:val=&quot;00B10A66&quot;/&gt;&lt;wsp:rsid wsp:val=&quot;00B1665A&quot;/&gt;&lt;wsp:rsid wsp:val=&quot;00B17C07&quot;/&gt;&lt;wsp:rsid wsp:val=&quot;00B246C6&quot;/&gt;&lt;wsp:rsid wsp:val=&quot;00B25A18&quot;/&gt;&lt;wsp:rsid wsp:val=&quot;00B30700&quot;/&gt;&lt;wsp:rsid wsp:val=&quot;00B32ACF&quot;/&gt;&lt;wsp:rsid wsp:val=&quot;00B33EFD&quot;/&gt;&lt;wsp:rsid wsp:val=&quot;00B35288&quot;/&gt;&lt;wsp:rsid wsp:val=&quot;00B3560B&quot;/&gt;&lt;wsp:rsid wsp:val=&quot;00B4437F&quot;/&gt;&lt;wsp:rsid wsp:val=&quot;00B4739F&quot;/&gt;&lt;wsp:rsid wsp:val=&quot;00B50391&quot;/&gt;&lt;wsp:rsid wsp:val=&quot;00B504B7&quot;/&gt;&lt;wsp:rsid wsp:val=&quot;00B51DE1&quot;/&gt;&lt;wsp:rsid wsp:val=&quot;00B537DB&quot;/&gt;&lt;wsp:rsid wsp:val=&quot;00B55CF4&quot;/&gt;&lt;wsp:rsid wsp:val=&quot;00B57308&quot;/&gt;&lt;wsp:rsid wsp:val=&quot;00B609AB&quot;/&gt;&lt;wsp:rsid wsp:val=&quot;00B60C14&quot;/&gt;&lt;wsp:rsid wsp:val=&quot;00B6272A&quot;/&gt;&lt;wsp:rsid wsp:val=&quot;00B62807&quot;/&gt;&lt;wsp:rsid wsp:val=&quot;00B62B85&quot;/&gt;&lt;wsp:rsid wsp:val=&quot;00B645D1&quot;/&gt;&lt;wsp:rsid wsp:val=&quot;00B660C1&quot;/&gt;&lt;wsp:rsid wsp:val=&quot;00B66C88&quot;/&gt;&lt;wsp:rsid wsp:val=&quot;00B73346&quot;/&gt;&lt;wsp:rsid wsp:val=&quot;00B733C5&quot;/&gt;&lt;wsp:rsid wsp:val=&quot;00B76213&quot;/&gt;&lt;wsp:rsid wsp:val=&quot;00B76A03&quot;/&gt;&lt;wsp:rsid wsp:val=&quot;00B76CE9&quot;/&gt;&lt;wsp:rsid wsp:val=&quot;00B809D9&quot;/&gt;&lt;wsp:rsid wsp:val=&quot;00B86131&quot;/&gt;&lt;wsp:rsid wsp:val=&quot;00B863BD&quot;/&gt;&lt;wsp:rsid wsp:val=&quot;00B863CF&quot;/&gt;&lt;wsp:rsid wsp:val=&quot;00B86B16&quot;/&gt;&lt;wsp:rsid wsp:val=&quot;00B87E9E&quot;/&gt;&lt;wsp:rsid wsp:val=&quot;00B9020F&quot;/&gt;&lt;wsp:rsid wsp:val=&quot;00B902C7&quot;/&gt;&lt;wsp:rsid wsp:val=&quot;00B90318&quot;/&gt;&lt;wsp:rsid wsp:val=&quot;00B946E9&quot;/&gt;&lt;wsp:rsid wsp:val=&quot;00B94FD5&quot;/&gt;&lt;wsp:rsid wsp:val=&quot;00BA03CC&quot;/&gt;&lt;wsp:rsid wsp:val=&quot;00BA0EBF&quot;/&gt;&lt;wsp:rsid wsp:val=&quot;00BA1EC0&quot;/&gt;&lt;wsp:rsid wsp:val=&quot;00BA24A2&quot;/&gt;&lt;wsp:rsid wsp:val=&quot;00BA4C96&quot;/&gt;&lt;wsp:rsid wsp:val=&quot;00BA4F36&quot;/&gt;&lt;wsp:rsid wsp:val=&quot;00BA4FA8&quot;/&gt;&lt;wsp:rsid wsp:val=&quot;00BA5B95&quot;/&gt;&lt;wsp:rsid wsp:val=&quot;00BA6DC6&quot;/&gt;&lt;wsp:rsid wsp:val=&quot;00BA74DA&quot;/&gt;&lt;wsp:rsid wsp:val=&quot;00BB0578&quot;/&gt;&lt;wsp:rsid wsp:val=&quot;00BB169E&quot;/&gt;&lt;wsp:rsid wsp:val=&quot;00BB2D81&quot;/&gt;&lt;wsp:rsid wsp:val=&quot;00BB2E36&quot;/&gt;&lt;wsp:rsid wsp:val=&quot;00BB2F75&quot;/&gt;&lt;wsp:rsid wsp:val=&quot;00BB4789&quot;/&gt;&lt;wsp:rsid wsp:val=&quot;00BB5D7B&quot;/&gt;&lt;wsp:rsid wsp:val=&quot;00BB791A&quot;/&gt;&lt;wsp:rsid wsp:val=&quot;00BC1FD5&quot;/&gt;&lt;wsp:rsid wsp:val=&quot;00BC36AD&quot;/&gt;&lt;wsp:rsid wsp:val=&quot;00BC7BCE&quot;/&gt;&lt;wsp:rsid wsp:val=&quot;00BD26A9&quot;/&gt;&lt;wsp:rsid wsp:val=&quot;00BD3C3E&quot;/&gt;&lt;wsp:rsid wsp:val=&quot;00BD53D7&quot;/&gt;&lt;wsp:rsid wsp:val=&quot;00BD7F91&quot;/&gt;&lt;wsp:rsid wsp:val=&quot;00BE03D3&quot;/&gt;&lt;wsp:rsid wsp:val=&quot;00BE2297&quot;/&gt;&lt;wsp:rsid wsp:val=&quot;00BF3B26&quot;/&gt;&lt;wsp:rsid wsp:val=&quot;00BF4FFD&quot;/&gt;&lt;wsp:rsid wsp:val=&quot;00BF56B1&quot;/&gt;&lt;wsp:rsid wsp:val=&quot;00BF5D89&quot;/&gt;&lt;wsp:rsid wsp:val=&quot;00BF6398&quot;/&gt;&lt;wsp:rsid wsp:val=&quot;00BF666C&quot;/&gt;&lt;wsp:rsid wsp:val=&quot;00C00819&quot;/&gt;&lt;wsp:rsid wsp:val=&quot;00C00A9E&quot;/&gt;&lt;wsp:rsid wsp:val=&quot;00C01DD4&quot;/&gt;&lt;wsp:rsid wsp:val=&quot;00C0262C&quot;/&gt;&lt;wsp:rsid wsp:val=&quot;00C0402A&quot;/&gt;&lt;wsp:rsid wsp:val=&quot;00C0636F&quot;/&gt;&lt;wsp:rsid wsp:val=&quot;00C11AE1&quot;/&gt;&lt;wsp:rsid wsp:val=&quot;00C11CC6&quot;/&gt;&lt;wsp:rsid wsp:val=&quot;00C11E32&quot;/&gt;&lt;wsp:rsid wsp:val=&quot;00C12A51&quot;/&gt;&lt;wsp:rsid wsp:val=&quot;00C13B71&quot;/&gt;&lt;wsp:rsid wsp:val=&quot;00C175D2&quot;/&gt;&lt;wsp:rsid wsp:val=&quot;00C21590&quot;/&gt;&lt;wsp:rsid wsp:val=&quot;00C21AF7&quot;/&gt;&lt;wsp:rsid wsp:val=&quot;00C21D0D&quot;/&gt;&lt;wsp:rsid wsp:val=&quot;00C22DC4&quot;/&gt;&lt;wsp:rsid wsp:val=&quot;00C2364C&quot;/&gt;&lt;wsp:rsid wsp:val=&quot;00C27528&quot;/&gt;&lt;wsp:rsid wsp:val=&quot;00C27640&quot;/&gt;&lt;wsp:rsid wsp:val=&quot;00C31D87&quot;/&gt;&lt;wsp:rsid wsp:val=&quot;00C4011F&quot;/&gt;&lt;wsp:rsid wsp:val=&quot;00C41358&quot;/&gt;&lt;wsp:rsid wsp:val=&quot;00C439E0&quot;/&gt;&lt;wsp:rsid wsp:val=&quot;00C45E6C&quot;/&gt;&lt;wsp:rsid wsp:val=&quot;00C46DB3&quot;/&gt;&lt;wsp:rsid wsp:val=&quot;00C558B0&quot;/&gt;&lt;wsp:rsid wsp:val=&quot;00C57427&quot;/&gt;&lt;wsp:rsid wsp:val=&quot;00C61C33&quot;/&gt;&lt;wsp:rsid wsp:val=&quot;00C647B0&quot;/&gt;&lt;wsp:rsid wsp:val=&quot;00C64FD1&quot;/&gt;&lt;wsp:rsid wsp:val=&quot;00C66745&quot;/&gt;&lt;wsp:rsid wsp:val=&quot;00C6710B&quot;/&gt;&lt;wsp:rsid wsp:val=&quot;00C7367D&quot;/&gt;&lt;wsp:rsid wsp:val=&quot;00C736DF&quot;/&gt;&lt;wsp:rsid wsp:val=&quot;00C742A5&quot;/&gt;&lt;wsp:rsid wsp:val=&quot;00C751C2&quot;/&gt;&lt;wsp:rsid wsp:val=&quot;00C752E8&quot;/&gt;&lt;wsp:rsid wsp:val=&quot;00C75585&quot;/&gt;&lt;wsp:rsid wsp:val=&quot;00C75AC1&quot;/&gt;&lt;wsp:rsid wsp:val=&quot;00C91C76&quot;/&gt;&lt;wsp:rsid wsp:val=&quot;00C91FA9&quot;/&gt;&lt;wsp:rsid wsp:val=&quot;00C97345&quot;/&gt;&lt;wsp:rsid wsp:val=&quot;00CA2E83&quot;/&gt;&lt;wsp:rsid wsp:val=&quot;00CA357C&quot;/&gt;&lt;wsp:rsid wsp:val=&quot;00CA3B92&quot;/&gt;&lt;wsp:rsid wsp:val=&quot;00CB02B1&quot;/&gt;&lt;wsp:rsid wsp:val=&quot;00CB7C8C&quot;/&gt;&lt;wsp:rsid wsp:val=&quot;00CC276F&quot;/&gt;&lt;wsp:rsid wsp:val=&quot;00CC29BB&quot;/&gt;&lt;wsp:rsid wsp:val=&quot;00CC43AE&quot;/&gt;&lt;wsp:rsid wsp:val=&quot;00CC51AD&quot;/&gt;&lt;wsp:rsid wsp:val=&quot;00CC5FA7&quot;/&gt;&lt;wsp:rsid wsp:val=&quot;00CC6789&quot;/&gt;&lt;wsp:rsid wsp:val=&quot;00CC6D66&quot;/&gt;&lt;wsp:rsid wsp:val=&quot;00CC7DB9&quot;/&gt;&lt;wsp:rsid wsp:val=&quot;00CD0A1B&quot;/&gt;&lt;wsp:rsid wsp:val=&quot;00CD2D39&quot;/&gt;&lt;wsp:rsid wsp:val=&quot;00CD43B3&quot;/&gt;&lt;wsp:rsid wsp:val=&quot;00CE26C5&quot;/&gt;&lt;wsp:rsid wsp:val=&quot;00CE4EDA&quot;/&gt;&lt;wsp:rsid wsp:val=&quot;00CE5B6A&quot;/&gt;&lt;wsp:rsid wsp:val=&quot;00CF0F92&quot;/&gt;&lt;wsp:rsid wsp:val=&quot;00CF13B0&quot;/&gt;&lt;wsp:rsid wsp:val=&quot;00CF3567&quot;/&gt;&lt;wsp:rsid wsp:val=&quot;00CF7806&quot;/&gt;&lt;wsp:rsid wsp:val=&quot;00D02846&quot;/&gt;&lt;wsp:rsid wsp:val=&quot;00D076E7&quot;/&gt;&lt;wsp:rsid wsp:val=&quot;00D109B7&quot;/&gt;&lt;wsp:rsid wsp:val=&quot;00D13B13&quot;/&gt;&lt;wsp:rsid wsp:val=&quot;00D13BF3&quot;/&gt;&lt;wsp:rsid wsp:val=&quot;00D155E7&quot;/&gt;&lt;wsp:rsid wsp:val=&quot;00D16ABA&quot;/&gt;&lt;wsp:rsid wsp:val=&quot;00D2296A&quot;/&gt;&lt;wsp:rsid wsp:val=&quot;00D247F1&quot;/&gt;&lt;wsp:rsid wsp:val=&quot;00D30EC7&quot;/&gt;&lt;wsp:rsid wsp:val=&quot;00D32E18&quot;/&gt;&lt;wsp:rsid wsp:val=&quot;00D3392F&quot;/&gt;&lt;wsp:rsid wsp:val=&quot;00D3511A&quot;/&gt;&lt;wsp:rsid wsp:val=&quot;00D35EB8&quot;/&gt;&lt;wsp:rsid wsp:val=&quot;00D42D07&quot;/&gt;&lt;wsp:rsid wsp:val=&quot;00D43FD7&quot;/&gt;&lt;wsp:rsid wsp:val=&quot;00D502C1&quot;/&gt;&lt;wsp:rsid wsp:val=&quot;00D512C2&quot;/&gt;&lt;wsp:rsid wsp:val=&quot;00D53EFE&quot;/&gt;&lt;wsp:rsid wsp:val=&quot;00D617EE&quot;/&gt;&lt;wsp:rsid wsp:val=&quot;00D64324&quot;/&gt;&lt;wsp:rsid wsp:val=&quot;00D65054&quot;/&gt;&lt;wsp:rsid wsp:val=&quot;00D668A5&quot;/&gt;&lt;wsp:rsid wsp:val=&quot;00D7024C&quot;/&gt;&lt;wsp:rsid wsp:val=&quot;00D7269C&quot;/&gt;&lt;wsp:rsid wsp:val=&quot;00D75568&quot;/&gt;&lt;wsp:rsid wsp:val=&quot;00D816F7&quot;/&gt;&lt;wsp:rsid wsp:val=&quot;00D843B6&quot;/&gt;&lt;wsp:rsid wsp:val=&quot;00D87D7A&quot;/&gt;&lt;wsp:rsid wsp:val=&quot;00D91452&quot;/&gt;&lt;wsp:rsid wsp:val=&quot;00D91BD6&quot;/&gt;&lt;wsp:rsid wsp:val=&quot;00D91C33&quot;/&gt;&lt;wsp:rsid wsp:val=&quot;00D92B5B&quot;/&gt;&lt;wsp:rsid wsp:val=&quot;00D936AD&quot;/&gt;&lt;wsp:rsid wsp:val=&quot;00D95231&quot;/&gt;&lt;wsp:rsid wsp:val=&quot;00DA0178&quot;/&gt;&lt;wsp:rsid wsp:val=&quot;00DA5426&quot;/&gt;&lt;wsp:rsid wsp:val=&quot;00DA553F&quot;/&gt;&lt;wsp:rsid wsp:val=&quot;00DB16C0&quot;/&gt;&lt;wsp:rsid wsp:val=&quot;00DB1917&quot;/&gt;&lt;wsp:rsid wsp:val=&quot;00DB23C1&quot;/&gt;&lt;wsp:rsid wsp:val=&quot;00DB2CCB&quot;/&gt;&lt;wsp:rsid wsp:val=&quot;00DB2ED6&quot;/&gt;&lt;wsp:rsid wsp:val=&quot;00DB3494&quot;/&gt;&lt;wsp:rsid wsp:val=&quot;00DB5EC3&quot;/&gt;&lt;wsp:rsid wsp:val=&quot;00DB7657&quot;/&gt;&lt;wsp:rsid wsp:val=&quot;00DC197E&quot;/&gt;&lt;wsp:rsid wsp:val=&quot;00DC3073&quot;/&gt;&lt;wsp:rsid wsp:val=&quot;00DC3952&quot;/&gt;&lt;wsp:rsid wsp:val=&quot;00DD01F3&quot;/&gt;&lt;wsp:rsid wsp:val=&quot;00DD1F3C&quot;/&gt;&lt;wsp:rsid wsp:val=&quot;00DD39EE&quot;/&gt;&lt;wsp:rsid wsp:val=&quot;00DD6126&quot;/&gt;&lt;wsp:rsid wsp:val=&quot;00DD7946&quot;/&gt;&lt;wsp:rsid wsp:val=&quot;00DE0636&quot;/&gt;&lt;wsp:rsid wsp:val=&quot;00DE254E&quot;/&gt;&lt;wsp:rsid wsp:val=&quot;00DE3F9E&quot;/&gt;&lt;wsp:rsid wsp:val=&quot;00DE407A&quot;/&gt;&lt;wsp:rsid wsp:val=&quot;00DE6FA7&quot;/&gt;&lt;wsp:rsid wsp:val=&quot;00DE7355&quot;/&gt;&lt;wsp:rsid wsp:val=&quot;00DF1BD3&quot;/&gt;&lt;wsp:rsid wsp:val=&quot;00DF49E2&quot;/&gt;&lt;wsp:rsid wsp:val=&quot;00DF59E7&quot;/&gt;&lt;wsp:rsid wsp:val=&quot;00E06467&quot;/&gt;&lt;wsp:rsid wsp:val=&quot;00E0669C&quot;/&gt;&lt;wsp:rsid wsp:val=&quot;00E0691C&quot;/&gt;&lt;wsp:rsid wsp:val=&quot;00E07F3C&quot;/&gt;&lt;wsp:rsid wsp:val=&quot;00E1177E&quot;/&gt;&lt;wsp:rsid wsp:val=&quot;00E11E76&quot;/&gt;&lt;wsp:rsid wsp:val=&quot;00E1206B&quot;/&gt;&lt;wsp:rsid wsp:val=&quot;00E16652&quot;/&gt;&lt;wsp:rsid wsp:val=&quot;00E2061D&quot;/&gt;&lt;wsp:rsid wsp:val=&quot;00E21BA5&quot;/&gt;&lt;wsp:rsid wsp:val=&quot;00E21D52&quot;/&gt;&lt;wsp:rsid wsp:val=&quot;00E22427&quot;/&gt;&lt;wsp:rsid wsp:val=&quot;00E24C2A&quot;/&gt;&lt;wsp:rsid wsp:val=&quot;00E253B3&quot;/&gt;&lt;wsp:rsid wsp:val=&quot;00E25AEE&quot;/&gt;&lt;wsp:rsid wsp:val=&quot;00E30EA8&quot;/&gt;&lt;wsp:rsid wsp:val=&quot;00E31EE9&quot;/&gt;&lt;wsp:rsid wsp:val=&quot;00E324AC&quot;/&gt;&lt;wsp:rsid wsp:val=&quot;00E33186&quot;/&gt;&lt;wsp:rsid wsp:val=&quot;00E35C4B&quot;/&gt;&lt;wsp:rsid wsp:val=&quot;00E408D4&quot;/&gt;&lt;wsp:rsid wsp:val=&quot;00E418AE&quot;/&gt;&lt;wsp:rsid wsp:val=&quot;00E423DD&quot;/&gt;&lt;wsp:rsid wsp:val=&quot;00E4455A&quot;/&gt;&lt;wsp:rsid wsp:val=&quot;00E44648&quot;/&gt;&lt;wsp:rsid wsp:val=&quot;00E453B7&quot;/&gt;&lt;wsp:rsid wsp:val=&quot;00E45458&quot;/&gt;&lt;wsp:rsid wsp:val=&quot;00E46B7C&quot;/&gt;&lt;wsp:rsid wsp:val=&quot;00E50B39&quot;/&gt;&lt;wsp:rsid wsp:val=&quot;00E54341&quot;/&gt;&lt;wsp:rsid wsp:val=&quot;00E60300&quot;/&gt;&lt;wsp:rsid wsp:val=&quot;00E61E46&quot;/&gt;&lt;wsp:rsid wsp:val=&quot;00E6203A&quot;/&gt;&lt;wsp:rsid wsp:val=&quot;00E67DF2&quot;/&gt;&lt;wsp:rsid wsp:val=&quot;00E72177&quot;/&gt;&lt;wsp:rsid wsp:val=&quot;00E72A31&quot;/&gt;&lt;wsp:rsid wsp:val=&quot;00E7410B&quot;/&gt;&lt;wsp:rsid wsp:val=&quot;00E75EC8&quot;/&gt;&lt;wsp:rsid wsp:val=&quot;00E76727&quot;/&gt;&lt;wsp:rsid wsp:val=&quot;00E820B8&quot;/&gt;&lt;wsp:rsid wsp:val=&quot;00E8644F&quot;/&gt;&lt;wsp:rsid wsp:val=&quot;00E90CA2&quot;/&gt;&lt;wsp:rsid wsp:val=&quot;00E90DC5&quot;/&gt;&lt;wsp:rsid wsp:val=&quot;00E9202F&quot;/&gt;&lt;wsp:rsid wsp:val=&quot;00E9211E&quot;/&gt;&lt;wsp:rsid wsp:val=&quot;00E94538&quot;/&gt;&lt;wsp:rsid wsp:val=&quot;00EA00FE&quot;/&gt;&lt;wsp:rsid wsp:val=&quot;00EA0CF6&quot;/&gt;&lt;wsp:rsid wsp:val=&quot;00EA1503&quot;/&gt;&lt;wsp:rsid wsp:val=&quot;00EA3160&quot;/&gt;&lt;wsp:rsid wsp:val=&quot;00EA3508&quot;/&gt;&lt;wsp:rsid wsp:val=&quot;00EB6EAB&quot;/&gt;&lt;wsp:rsid wsp:val=&quot;00EB70B0&quot;/&gt;&lt;wsp:rsid wsp:val=&quot;00EC0F66&quot;/&gt;&lt;wsp:rsid wsp:val=&quot;00EC3270&quot;/&gt;&lt;wsp:rsid wsp:val=&quot;00EC34A9&quot;/&gt;&lt;wsp:rsid wsp:val=&quot;00EC4374&quot;/&gt;&lt;wsp:rsid wsp:val=&quot;00EC4A63&quot;/&gt;&lt;wsp:rsid wsp:val=&quot;00EC75A6&quot;/&gt;&lt;wsp:rsid wsp:val=&quot;00EC7881&quot;/&gt;&lt;wsp:rsid wsp:val=&quot;00ED173A&quot;/&gt;&lt;wsp:rsid wsp:val=&quot;00ED1DB4&quot;/&gt;&lt;wsp:rsid wsp:val=&quot;00ED283B&quot;/&gt;&lt;wsp:rsid wsp:val=&quot;00ED447E&quot;/&gt;&lt;wsp:rsid wsp:val=&quot;00ED4CB1&quot;/&gt;&lt;wsp:rsid wsp:val=&quot;00ED531E&quot;/&gt;&lt;wsp:rsid wsp:val=&quot;00EE08C1&quot;/&gt;&lt;wsp:rsid wsp:val=&quot;00EE6AF7&quot;/&gt;&lt;wsp:rsid wsp:val=&quot;00EF15B1&quot;/&gt;&lt;wsp:rsid wsp:val=&quot;00EF168C&quot;/&gt;&lt;wsp:rsid wsp:val=&quot;00EF2C39&quot;/&gt;&lt;wsp:rsid wsp:val=&quot;00EF4431&quot;/&gt;&lt;wsp:rsid wsp:val=&quot;00EF656B&quot;/&gt;&lt;wsp:rsid wsp:val=&quot;00F025A7&quot;/&gt;&lt;wsp:rsid wsp:val=&quot;00F05A86&quot;/&gt;&lt;wsp:rsid wsp:val=&quot;00F1133C&quot;/&gt;&lt;wsp:rsid wsp:val=&quot;00F15FD1&quot;/&gt;&lt;wsp:rsid wsp:val=&quot;00F17914&quot;/&gt;&lt;wsp:rsid wsp:val=&quot;00F208E3&quot;/&gt;&lt;wsp:rsid wsp:val=&quot;00F21084&quot;/&gt;&lt;wsp:rsid wsp:val=&quot;00F211D4&quot;/&gt;&lt;wsp:rsid wsp:val=&quot;00F21BB3&quot;/&gt;&lt;wsp:rsid wsp:val=&quot;00F22087&quot;/&gt;&lt;wsp:rsid wsp:val=&quot;00F258B3&quot;/&gt;&lt;wsp:rsid wsp:val=&quot;00F279EC&quot;/&gt;&lt;wsp:rsid wsp:val=&quot;00F312C5&quot;/&gt;&lt;wsp:rsid wsp:val=&quot;00F31B45&quot;/&gt;&lt;wsp:rsid wsp:val=&quot;00F37E00&quot;/&gt;&lt;wsp:rsid wsp:val=&quot;00F400A3&quot;/&gt;&lt;wsp:rsid wsp:val=&quot;00F41585&quot;/&gt;&lt;wsp:rsid wsp:val=&quot;00F41EF3&quot;/&gt;&lt;wsp:rsid wsp:val=&quot;00F42DCB&quot;/&gt;&lt;wsp:rsid wsp:val=&quot;00F434B5&quot;/&gt;&lt;wsp:rsid wsp:val=&quot;00F47BF3&quot;/&gt;&lt;wsp:rsid wsp:val=&quot;00F47EC8&quot;/&gt;&lt;wsp:rsid wsp:val=&quot;00F5009B&quot;/&gt;&lt;wsp:rsid wsp:val=&quot;00F608DC&quot;/&gt;&lt;wsp:rsid wsp:val=&quot;00F6233D&quot;/&gt;&lt;wsp:rsid wsp:val=&quot;00F6687B&quot;/&gt;&lt;wsp:rsid wsp:val=&quot;00F66B89&quot;/&gt;&lt;wsp:rsid wsp:val=&quot;00F678C5&quot;/&gt;&lt;wsp:rsid wsp:val=&quot;00F714D4&quot;/&gt;&lt;wsp:rsid wsp:val=&quot;00F74F03&quot;/&gt;&lt;wsp:rsid wsp:val=&quot;00F76F0F&quot;/&gt;&lt;wsp:rsid wsp:val=&quot;00F776D3&quot;/&gt;&lt;wsp:rsid wsp:val=&quot;00F80DD1&quot;/&gt;&lt;wsp:rsid wsp:val=&quot;00F83769&quot;/&gt;&lt;wsp:rsid wsp:val=&quot;00F842CC&quot;/&gt;&lt;wsp:rsid wsp:val=&quot;00F84C37&quot;/&gt;&lt;wsp:rsid wsp:val=&quot;00F85AAE&quot;/&gt;&lt;wsp:rsid wsp:val=&quot;00F86BB9&quot;/&gt;&lt;wsp:rsid wsp:val=&quot;00F8753B&quot;/&gt;&lt;wsp:rsid wsp:val=&quot;00F87B8B&quot;/&gt;&lt;wsp:rsid wsp:val=&quot;00F926B5&quot;/&gt;&lt;wsp:rsid wsp:val=&quot;00F927D0&quot;/&gt;&lt;wsp:rsid wsp:val=&quot;00F93981&quot;/&gt;&lt;wsp:rsid wsp:val=&quot;00F944AC&quot;/&gt;&lt;wsp:rsid wsp:val=&quot;00F9527C&quot;/&gt;&lt;wsp:rsid wsp:val=&quot;00F95CA1&quot;/&gt;&lt;wsp:rsid wsp:val=&quot;00FA2EE4&quot;/&gt;&lt;wsp:rsid wsp:val=&quot;00FA35FC&quot;/&gt;&lt;wsp:rsid wsp:val=&quot;00FA38EA&quot;/&gt;&lt;wsp:rsid wsp:val=&quot;00FA3FC9&quot;/&gt;&lt;wsp:rsid wsp:val=&quot;00FB3D93&quot;/&gt;&lt;wsp:rsid wsp:val=&quot;00FB3F74&quot;/&gt;&lt;wsp:rsid wsp:val=&quot;00FB4637&quot;/&gt;&lt;wsp:rsid wsp:val=&quot;00FB4D4F&quot;/&gt;&lt;wsp:rsid wsp:val=&quot;00FB6520&quot;/&gt;&lt;wsp:rsid wsp:val=&quot;00FB6684&quot;/&gt;&lt;wsp:rsid wsp:val=&quot;00FC00B3&quot;/&gt;&lt;wsp:rsid wsp:val=&quot;00FC038B&quot;/&gt;&lt;wsp:rsid wsp:val=&quot;00FC0535&quot;/&gt;&lt;wsp:rsid wsp:val=&quot;00FC0A5B&quot;/&gt;&lt;wsp:rsid wsp:val=&quot;00FC1D90&quot;/&gt;&lt;wsp:rsid wsp:val=&quot;00FD07AA&quot;/&gt;&lt;wsp:rsid wsp:val=&quot;00FD0EBE&quot;/&gt;&lt;wsp:rsid wsp:val=&quot;00FD2931&quot;/&gt;&lt;wsp:rsid wsp:val=&quot;00FD65E7&quot;/&gt;&lt;wsp:rsid wsp:val=&quot;00FD6CBA&quot;/&gt;&lt;wsp:rsid wsp:val=&quot;00FE3190&quot;/&gt;&lt;wsp:rsid wsp:val=&quot;00FE4190&quot;/&gt;&lt;wsp:rsid wsp:val=&quot;00FE57D4&quot;/&gt;&lt;wsp:rsid wsp:val=&quot;00FE58DD&quot;/&gt;&lt;wsp:rsid wsp:val=&quot;00FE7360&quot;/&gt;&lt;wsp:rsid wsp:val=&quot;00FF191A&quot;/&gt;&lt;wsp:rsid wsp:val=&quot;00FF3AFB&quot;/&gt;&lt;wsp:rsid wsp:val=&quot;00FF4737&quot;/&gt;&lt;wsp:rsid wsp:val=&quot;00FF4CE5&quot;/&gt;&lt;wsp:rsid wsp:val=&quot;00FF592F&quot;/&gt;&lt;wsp:rsid wsp:val=&quot;00FF659E&quot;/&gt;&lt;wsp:rsid wsp:val=&quot;00FF7F2D&quot;/&gt;&lt;wsp:rsid wsp:val=&quot;0234655B&quot;/&gt;&lt;wsp:rsid wsp:val=&quot;034C6F1C&quot;/&gt;&lt;wsp:rsid wsp:val=&quot;03E54D52&quot;/&gt;&lt;wsp:rsid wsp:val=&quot;041732B9&quot;/&gt;&lt;wsp:rsid wsp:val=&quot;049026FA&quot;/&gt;&lt;wsp:rsid wsp:val=&quot;04BF27EB&quot;/&gt;&lt;wsp:rsid wsp:val=&quot;05365E90&quot;/&gt;&lt;wsp:rsid wsp:val=&quot;05B97903&quot;/&gt;&lt;wsp:rsid wsp:val=&quot;05E76488&quot;/&gt;&lt;wsp:rsid wsp:val=&quot;06AB1C96&quot;/&gt;&lt;wsp:rsid wsp:val=&quot;06FF7172&quot;/&gt;&lt;wsp:rsid wsp:val=&quot;072F5D2E&quot;/&gt;&lt;wsp:rsid wsp:val=&quot;074D730A&quot;/&gt;&lt;wsp:rsid wsp:val=&quot;07580531&quot;/&gt;&lt;wsp:rsid wsp:val=&quot;07764B4B&quot;/&gt;&lt;wsp:rsid wsp:val=&quot;07E808F4&quot;/&gt;&lt;wsp:rsid wsp:val=&quot;07EE3349&quot;/&gt;&lt;wsp:rsid wsp:val=&quot;07F52CF7&quot;/&gt;&lt;wsp:rsid wsp:val=&quot;08122046&quot;/&gt;&lt;wsp:rsid wsp:val=&quot;0B5F009D&quot;/&gt;&lt;wsp:rsid wsp:val=&quot;0B641EFF&quot;/&gt;&lt;wsp:rsid wsp:val=&quot;0BDF7ABD&quot;/&gt;&lt;wsp:rsid wsp:val=&quot;0C005407&quot;/&gt;&lt;wsp:rsid wsp:val=&quot;0CA167F2&quot;/&gt;&lt;wsp:rsid wsp:val=&quot;0D8928C6&quot;/&gt;&lt;wsp:rsid wsp:val=&quot;0EB662A1&quot;/&gt;&lt;wsp:rsid wsp:val=&quot;0EE547DF&quot;/&gt;&lt;wsp:rsid wsp:val=&quot;100E7E88&quot;/&gt;&lt;wsp:rsid wsp:val=&quot;110F50A9&quot;/&gt;&lt;wsp:rsid wsp:val=&quot;1184438A&quot;/&gt;&lt;wsp:rsid wsp:val=&quot;12250CA6&quot;/&gt;&lt;wsp:rsid wsp:val=&quot;12570A0F&quot;/&gt;&lt;wsp:rsid wsp:val=&quot;12950930&quot;/&gt;&lt;wsp:rsid wsp:val=&quot;12D84141&quot;/&gt;&lt;wsp:rsid wsp:val=&quot;12FE313E&quot;/&gt;&lt;wsp:rsid wsp:val=&quot;132B5826&quot;/&gt;&lt;wsp:rsid wsp:val=&quot;135021C4&quot;/&gt;&lt;wsp:rsid wsp:val=&quot;13666CA5&quot;/&gt;&lt;wsp:rsid wsp:val=&quot;143E20E0&quot;/&gt;&lt;wsp:rsid wsp:val=&quot;14767A81&quot;/&gt;&lt;wsp:rsid wsp:val=&quot;14C30034&quot;/&gt;&lt;wsp:rsid wsp:val=&quot;15125021&quot;/&gt;&lt;wsp:rsid wsp:val=&quot;159B34B4&quot;/&gt;&lt;wsp:rsid wsp:val=&quot;15A67D56&quot;/&gt;&lt;wsp:rsid wsp:val=&quot;15AF2763&quot;/&gt;&lt;wsp:rsid wsp:val=&quot;160B3FDC&quot;/&gt;&lt;wsp:rsid wsp:val=&quot;162D581C&quot;/&gt;&lt;wsp:rsid wsp:val=&quot;16414B71&quot;/&gt;&lt;wsp:rsid wsp:val=&quot;17944989&quot;/&gt;&lt;wsp:rsid wsp:val=&quot;19F04338&quot;/&gt;&lt;wsp:rsid wsp:val=&quot;1A4C301D&quot;/&gt;&lt;wsp:rsid wsp:val=&quot;1AF97F15&quot;/&gt;&lt;wsp:rsid wsp:val=&quot;1B8A7881&quot;/&gt;&lt;wsp:rsid wsp:val=&quot;1C67682D&quot;/&gt;&lt;wsp:rsid wsp:val=&quot;1D7543C3&quot;/&gt;&lt;wsp:rsid wsp:val=&quot;1DAE0356&quot;/&gt;&lt;wsp:rsid wsp:val=&quot;1E0C5D11&quot;/&gt;&lt;wsp:rsid wsp:val=&quot;1E570F4E&quot;/&gt;&lt;wsp:rsid wsp:val=&quot;1EDE7683&quot;/&gt;&lt;wsp:rsid wsp:val=&quot;1EE210B3&quot;/&gt;&lt;wsp:rsid wsp:val=&quot;1F3C309B&quot;/&gt;&lt;wsp:rsid wsp:val=&quot;20A839FE&quot;/&gt;&lt;wsp:rsid wsp:val=&quot;216D55C5&quot;/&gt;&lt;wsp:rsid wsp:val=&quot;2177381C&quot;/&gt;&lt;wsp:rsid wsp:val=&quot;217768E6&quot;/&gt;&lt;wsp:rsid wsp:val=&quot;218361D7&quot;/&gt;&lt;wsp:rsid wsp:val=&quot;219601D4&quot;/&gt;&lt;wsp:rsid wsp:val=&quot;21CB2462&quot;/&gt;&lt;wsp:rsid wsp:val=&quot;220D4827&quot;/&gt;&lt;wsp:rsid wsp:val=&quot;228A0D9F&quot;/&gt;&lt;wsp:rsid wsp:val=&quot;228E76F5&quot;/&gt;&lt;wsp:rsid wsp:val=&quot;232D62A2&quot;/&gt;&lt;wsp:rsid wsp:val=&quot;23B96A36&quot;/&gt;&lt;wsp:rsid wsp:val=&quot;250010E8&quot;/&gt;&lt;wsp:rsid wsp:val=&quot;25572946&quot;/&gt;&lt;wsp:rsid wsp:val=&quot;257437C3&quot;/&gt;&lt;wsp:rsid wsp:val=&quot;26297434&quot;/&gt;&lt;wsp:rsid wsp:val=&quot;26CD7FAB&quot;/&gt;&lt;wsp:rsid wsp:val=&quot;2813365D&quot;/&gt;&lt;wsp:rsid wsp:val=&quot;28BD16A2&quot;/&gt;&lt;wsp:rsid wsp:val=&quot;29FF0C76&quot;/&gt;&lt;wsp:rsid wsp:val=&quot;2A497E9D&quot;/&gt;&lt;wsp:rsid wsp:val=&quot;2C584B53&quot;/&gt;&lt;wsp:rsid wsp:val=&quot;2C62029D&quot;/&gt;&lt;wsp:rsid wsp:val=&quot;2CB86DD9&quot;/&gt;&lt;wsp:rsid wsp:val=&quot;2CD77DD6&quot;/&gt;&lt;wsp:rsid wsp:val=&quot;2D743CC9&quot;/&gt;&lt;wsp:rsid wsp:val=&quot;2D7E6CED&quot;/&gt;&lt;wsp:rsid wsp:val=&quot;2DAC0DCE&quot;/&gt;&lt;wsp:rsid wsp:val=&quot;2DDC48F4&quot;/&gt;&lt;wsp:rsid wsp:val=&quot;2E177C60&quot;/&gt;&lt;wsp:rsid wsp:val=&quot;2F2C1ECB&quot;/&gt;&lt;wsp:rsid wsp:val=&quot;2F7351E2&quot;/&gt;&lt;wsp:rsid wsp:val=&quot;2FC0572A&quot;/&gt;&lt;wsp:rsid wsp:val=&quot;319C7C37&quot;/&gt;&lt;wsp:rsid wsp:val=&quot;32226630&quot;/&gt;&lt;wsp:rsid wsp:val=&quot;32615F77&quot;/&gt;&lt;wsp:rsid wsp:val=&quot;32D63929&quot;/&gt;&lt;wsp:rsid wsp:val=&quot;34587230&quot;/&gt;&lt;wsp:rsid wsp:val=&quot;352D44D8&quot;/&gt;&lt;wsp:rsid wsp:val=&quot;357B7049&quot;/&gt;&lt;wsp:rsid wsp:val=&quot;358047E6&quot;/&gt;&lt;wsp:rsid wsp:val=&quot;3635207B&quot;/&gt;&lt;wsp:rsid wsp:val=&quot;3648298D&quot;/&gt;&lt;wsp:rsid wsp:val=&quot;384B364E&quot;/&gt;&lt;wsp:rsid wsp:val=&quot;384D7123&quot;/&gt;&lt;wsp:rsid wsp:val=&quot;38E113CA&quot;/&gt;&lt;wsp:rsid wsp:val=&quot;39671DFD&quot;/&gt;&lt;wsp:rsid wsp:val=&quot;39E92DF3&quot;/&gt;&lt;wsp:rsid wsp:val=&quot;3A26089C&quot;/&gt;&lt;wsp:rsid wsp:val=&quot;3A2C21C1&quot;/&gt;&lt;wsp:rsid wsp:val=&quot;3A4A69B7&quot;/&gt;&lt;wsp:rsid wsp:val=&quot;3ABA6423&quot;/&gt;&lt;wsp:rsid wsp:val=&quot;3B294041&quot;/&gt;&lt;wsp:rsid wsp:val=&quot;3C7F30E3&quot;/&gt;&lt;wsp:rsid wsp:val=&quot;3C974650&quot;/&gt;&lt;wsp:rsid wsp:val=&quot;3D1A300B&quot;/&gt;&lt;wsp:rsid wsp:val=&quot;3D612AEB&quot;/&gt;&lt;wsp:rsid wsp:val=&quot;3D9A7E64&quot;/&gt;&lt;wsp:rsid wsp:val=&quot;3D9C1ABC&quot;/&gt;&lt;wsp:rsid wsp:val=&quot;3DB93F16&quot;/&gt;&lt;wsp:rsid wsp:val=&quot;3E716633&quot;/&gt;&lt;wsp:rsid wsp:val=&quot;3F0936D1&quot;/&gt;&lt;wsp:rsid wsp:val=&quot;3F3566AE&quot;/&gt;&lt;wsp:rsid wsp:val=&quot;3FD9496B&quot;/&gt;&lt;wsp:rsid wsp:val=&quot;3FE03883&quot;/&gt;&lt;wsp:rsid wsp:val=&quot;40B05131&quot;/&gt;&lt;wsp:rsid wsp:val=&quot;40B47991&quot;/&gt;&lt;wsp:rsid wsp:val=&quot;41F807A6&quot;/&gt;&lt;wsp:rsid wsp:val=&quot;4382068B&quot;/&gt;&lt;wsp:rsid wsp:val=&quot;45393485&quot;/&gt;&lt;wsp:rsid wsp:val=&quot;45BC7944&quot;/&gt;&lt;wsp:rsid wsp:val=&quot;45F16DD0&quot;/&gt;&lt;wsp:rsid wsp:val=&quot;460E78CE&quot;/&gt;&lt;wsp:rsid wsp:val=&quot;461E09AC&quot;/&gt;&lt;wsp:rsid wsp:val=&quot;462573D2&quot;/&gt;&lt;wsp:rsid wsp:val=&quot;475054FC&quot;/&gt;&lt;wsp:rsid wsp:val=&quot;47BE602C&quot;/&gt;&lt;wsp:rsid wsp:val=&quot;48097A94&quot;/&gt;&lt;wsp:rsid wsp:val=&quot;4895276E&quot;/&gt;&lt;wsp:rsid wsp:val=&quot;48EF2654&quot;/&gt;&lt;wsp:rsid wsp:val=&quot;49CC6684&quot;/&gt;&lt;wsp:rsid wsp:val=&quot;4A1F5600&quot;/&gt;&lt;wsp:rsid wsp:val=&quot;4AC21481&quot;/&gt;&lt;wsp:rsid wsp:val=&quot;4B620668&quot;/&gt;&lt;wsp:rsid wsp:val=&quot;4C4C1E41&quot;/&gt;&lt;wsp:rsid wsp:val=&quot;4C7C2BD9&quot;/&gt;&lt;wsp:rsid wsp:val=&quot;4C7F2442&quot;/&gt;&lt;wsp:rsid wsp:val=&quot;4C844CC5&quot;/&gt;&lt;wsp:rsid wsp:val=&quot;4CBD4E81&quot;/&gt;&lt;wsp:rsid wsp:val=&quot;4D2B5419&quot;/&gt;&lt;wsp:rsid wsp:val=&quot;4D350B8B&quot;/&gt;&lt;wsp:rsid wsp:val=&quot;4D7675F7&quot;/&gt;&lt;wsp:rsid wsp:val=&quot;4DC44BC4&quot;/&gt;&lt;wsp:rsid wsp:val=&quot;4DFA077B&quot;/&gt;&lt;wsp:rsid wsp:val=&quot;4E6075A4&quot;/&gt;&lt;wsp:rsid wsp:val=&quot;4E7E69E1&quot;/&gt;&lt;wsp:rsid wsp:val=&quot;4F42094A&quot;/&gt;&lt;wsp:rsid wsp:val=&quot;4F54779A&quot;/&gt;&lt;wsp:rsid wsp:val=&quot;4F9C6EF4&quot;/&gt;&lt;wsp:rsid wsp:val=&quot;4FC23820&quot;/&gt;&lt;wsp:rsid wsp:val=&quot;500D1DE6&quot;/&gt;&lt;wsp:rsid wsp:val=&quot;50F44979&quot;/&gt;&lt;wsp:rsid wsp:val=&quot;51AE0587&quot;/&gt;&lt;wsp:rsid wsp:val=&quot;52857DA4&quot;/&gt;&lt;wsp:rsid wsp:val=&quot;54107AC1&quot;/&gt;&lt;wsp:rsid wsp:val=&quot;55064119&quot;/&gt;&lt;wsp:rsid wsp:val=&quot;55833BD8&quot;/&gt;&lt;wsp:rsid wsp:val=&quot;5639442D&quot;/&gt;&lt;wsp:rsid wsp:val=&quot;56486D6E&quot;/&gt;&lt;wsp:rsid wsp:val=&quot;57B84CB3&quot;/&gt;&lt;wsp:rsid wsp:val=&quot;59B96B37&quot;/&gt;&lt;wsp:rsid wsp:val=&quot;5A074547&quot;/&gt;&lt;wsp:rsid wsp:val=&quot;5A0930AB&quot;/&gt;&lt;wsp:rsid wsp:val=&quot;5A560FEC&quot;/&gt;&lt;wsp:rsid wsp:val=&quot;5A917C02&quot;/&gt;&lt;wsp:rsid wsp:val=&quot;5ACB2AED&quot;/&gt;&lt;wsp:rsid wsp:val=&quot;5BA33C64&quot;/&gt;&lt;wsp:rsid wsp:val=&quot;5BFF5CFC&quot;/&gt;&lt;wsp:rsid wsp:val=&quot;5C0409E6&quot;/&gt;&lt;wsp:rsid wsp:val=&quot;5C4C2439&quot;/&gt;&lt;wsp:rsid wsp:val=&quot;5D447628&quot;/&gt;&lt;wsp:rsid wsp:val=&quot;5D530664&quot;/&gt;&lt;wsp:rsid wsp:val=&quot;5D8F15DA&quot;/&gt;&lt;wsp:rsid wsp:val=&quot;5E4F3BFA&quot;/&gt;&lt;wsp:rsid wsp:val=&quot;5E8A7337&quot;/&gt;&lt;wsp:rsid wsp:val=&quot;5F3F3464&quot;/&gt;&lt;wsp:rsid wsp:val=&quot;5F8B3766&quot;/&gt;&lt;wsp:rsid wsp:val=&quot;60077746&quot;/&gt;&lt;wsp:rsid wsp:val=&quot;616F42D6&quot;/&gt;&lt;wsp:rsid wsp:val=&quot;62561418&quot;/&gt;&lt;wsp:rsid wsp:val=&quot;62742E11&quot;/&gt;&lt;wsp:rsid wsp:val=&quot;62B96C1E&quot;/&gt;&lt;wsp:rsid wsp:val=&quot;62D1667D&quot;/&gt;&lt;wsp:rsid wsp:val=&quot;62DF1B50&quot;/&gt;&lt;wsp:rsid wsp:val=&quot;63565003&quot;/&gt;&lt;wsp:rsid wsp:val=&quot;6389257B&quot;/&gt;&lt;wsp:rsid wsp:val=&quot;64232E5C&quot;/&gt;&lt;wsp:rsid wsp:val=&quot;64345DA7&quot;/&gt;&lt;wsp:rsid wsp:val=&quot;6490296E&quot;/&gt;&lt;wsp:rsid wsp:val=&quot;64AF5C6F&quot;/&gt;&lt;wsp:rsid wsp:val=&quot;65081C87&quot;/&gt;&lt;wsp:rsid wsp:val=&quot;66837B2E&quot;/&gt;&lt;wsp:rsid wsp:val=&quot;67564EB1&quot;/&gt;&lt;wsp:rsid wsp:val=&quot;67D454DE&quot;/&gt;&lt;wsp:rsid wsp:val=&quot;689B2625&quot;/&gt;&lt;wsp:rsid wsp:val=&quot;68AA1D81&quot;/&gt;&lt;wsp:rsid wsp:val=&quot;68CA7B4E&quot;/&gt;&lt;wsp:rsid wsp:val=&quot;6950252D&quot;/&gt;&lt;wsp:rsid wsp:val=&quot;696E2370&quot;/&gt;&lt;wsp:rsid wsp:val=&quot;69A26C0F&quot;/&gt;&lt;wsp:rsid wsp:val=&quot;69EC7711&quot;/&gt;&lt;wsp:rsid wsp:val=&quot;6ACD017A&quot;/&gt;&lt;wsp:rsid wsp:val=&quot;6AD03E54&quot;/&gt;&lt;wsp:rsid wsp:val=&quot;6BDC1113&quot;/&gt;&lt;wsp:rsid wsp:val=&quot;6C7747D6&quot;/&gt;&lt;wsp:rsid wsp:val=&quot;6C7A6FC4&quot;/&gt;&lt;wsp:rsid wsp:val=&quot;6CD66A5E&quot;/&gt;&lt;wsp:rsid wsp:val=&quot;6DA556FD&quot;/&gt;&lt;wsp:rsid wsp:val=&quot;6E9358F6&quot;/&gt;&lt;wsp:rsid wsp:val=&quot;6E9F0B7A&quot;/&gt;&lt;wsp:rsid wsp:val=&quot;72F148CB&quot;/&gt;&lt;wsp:rsid wsp:val=&quot;72F64439&quot;/&gt;&lt;wsp:rsid wsp:val=&quot;732D7D4F&quot;/&gt;&lt;wsp:rsid wsp:val=&quot;733D38A9&quot;/&gt;&lt;wsp:rsid wsp:val=&quot;73594E83&quot;/&gt;&lt;wsp:rsid wsp:val=&quot;73D474E3&quot;/&gt;&lt;wsp:rsid wsp:val=&quot;741C5E3F&quot;/&gt;&lt;wsp:rsid wsp:val=&quot;75515666&quot;/&gt;&lt;wsp:rsid wsp:val=&quot;755948B4&quot;/&gt;&lt;wsp:rsid wsp:val=&quot;761341BA&quot;/&gt;&lt;wsp:rsid wsp:val=&quot;762F35FB&quot;/&gt;&lt;wsp:rsid wsp:val=&quot;7640326B&quot;/&gt;&lt;wsp:rsid wsp:val=&quot;76447F39&quot;/&gt;&lt;wsp:rsid wsp:val=&quot;76585539&quot;/&gt;&lt;wsp:rsid wsp:val=&quot;766E5853&quot;/&gt;&lt;wsp:rsid wsp:val=&quot;76C6130A&quot;/&gt;&lt;wsp:rsid wsp:val=&quot;77215386&quot;/&gt;&lt;wsp:rsid wsp:val=&quot;77A619A4&quot;/&gt;&lt;wsp:rsid wsp:val=&quot;78626C49&quot;/&gt;&lt;wsp:rsid wsp:val=&quot;78674A85&quot;/&gt;&lt;wsp:rsid wsp:val=&quot;78D81126&quot;/&gt;&lt;wsp:rsid wsp:val=&quot;790816CC&quot;/&gt;&lt;wsp:rsid wsp:val=&quot;792057A6&quot;/&gt;&lt;wsp:rsid wsp:val=&quot;795D4D18&quot;/&gt;&lt;wsp:rsid wsp:val=&quot;79774A0C&quot;/&gt;&lt;wsp:rsid wsp:val=&quot;7A9D146C&quot;/&gt;&lt;wsp:rsid wsp:val=&quot;7AB54440&quot;/&gt;&lt;wsp:rsid wsp:val=&quot;7B3C5056&quot;/&gt;&lt;wsp:rsid wsp:val=&quot;7B401531&quot;/&gt;&lt;wsp:rsid wsp:val=&quot;7BDF2E72&quot;/&gt;&lt;wsp:rsid wsp:val=&quot;7C0921C1&quot;/&gt;&lt;wsp:rsid wsp:val=&quot;7C483158&quot;/&gt;&lt;wsp:rsid wsp:val=&quot;7CEE4665&quot;/&gt;&lt;wsp:rsid wsp:val=&quot;7D463A57&quot;/&gt;&lt;wsp:rsid wsp:val=&quot;7D52260C&quot;/&gt;&lt;wsp:rsid wsp:val=&quot;7DF057B3&quot;/&gt;&lt;wsp:rsid wsp:val=&quot;7E0E40EF&quot;/&gt;&lt;wsp:rsid wsp:val=&quot;7EA20F15&quot;/&gt;&lt;wsp:rsid wsp:val=&quot;7EA54C1F&quot;/&gt;&lt;wsp:rsid wsp:val=&quot;7EC81B22&quot;/&gt;&lt;wsp:rsid wsp:val=&quot;7EE11032&quot;/&gt;&lt;wsp:rsid wsp:val=&quot;7F306FD4&quot;/&gt;&lt;wsp:rsid wsp:val=&quot;7F546373&quot;/&gt;&lt;wsp:rsid wsp:val=&quot;7FBA7656&quot;/&gt;&lt;/wsp:rsids&gt;&lt;/w:docPr&gt;&lt;w:body&gt;&lt;w:p wsp:rsidR=&quot;00000000&quot; wsp:rsidRDefault=&quot;0060141D&quot;&gt;&lt;m:oMathPara&gt;&lt;m:oMath&gt;&lt;m:sSub&gt;&lt;m:sSubPr&gt;&lt;m:ctrlPr&gt;&lt;w:rPr&gt;&lt;w:rFonts w:ascii=&quot;Cambria Math&quot; w:fareast=&quot;瀹嬩綋&quot; w:h-ansi=&quot;Cambria Math&quot; w:cs=&quot;Cambria Math&quot;/&gt;&lt;wx:font wx:val=&quot;Cambria Math&quot;/&gt;&lt;w:i/&gt;&lt;w:sz w:val=&quot;24&quot;/&gt;&lt;w:sz-cs w000:val=&quot;24&quot;/&gt;&lt;/w:rPr&gt;&lt;/m:ctrlPr&gt;&lt;/m:sSubPr&gt;&lt;m:e&gt;&lt;m:r&gt;&lt;w:rPr&gt;&lt;w:rFonts w:ascii=&quot;Cambria Math&quot; w:fareast=&quot;瀹嬩綋&quot; w:h-ansi=&quot;Cambria Math&quot; w:cs=&quot;Cambria Math&quot; w:hint=&quot;fareast&quot;/&gt;&lt;wx:font wx:val=&quot;Cambria Math&quot;/&gt;&lt;w:i/&gt;&lt;w:sz w:val=&quot;24&quot;/&gt;&lt;w:sz-cs w:val=&quot;24&quot;/&gt;&lt;/w:rP000r&gt;&lt;m:t&gt;w&lt;/m:t&gt;&lt;/m:r&gt;&lt;/m:e&gt;&lt;m:sub&gt;&lt;m:r&gt;&lt;w:rPr&gt;&lt;w:rFonts w:ascii=&quot;Cambria Math&quot; w:fareast=&quot;瀹嬩綋&quot; w:h-ansi=&quot;Cambria Math&quot; w:cs=&quot;Cambria Math&quot; w:hint=&quot;fareast&quot;/&gt;&lt;wx:font wx:val=&quot;Cambria Math&quot;/&gt;&lt;w:i/&gt;&lt;w:sz w:val=&quot;24&quot;/&gt;&lt;w:sz-cs w:val=&quot;24&quot;/&gt;&lt;/w:rPr&gt;&lt;m:t&gt;i&lt;/m:t000&gt;&lt;/m:r&gt;&lt;/m:sub&gt;&lt;/m:sSub&gt;&lt;m:r&gt;&lt;m:rPr&gt;&lt;m:sty m:val=&quot;p&quot;/&gt;&lt;/m:rPr&gt;&lt;w:rPr&gt;&lt;w:rFonts w:ascii=&quot;Cambria Math&quot; w:fareast=&quot;Cambria Math&quot; w:h-ansi=&quot;Cambria Math&quot; w:cs=&quot;Cambria Math&quot;/&gt;&lt;wx:font wx:val=&quot;Cambria Math&quot;/&gt;&lt;w:sz w:val=&quot;24&quot;/&gt;&lt;w:sz-cs w:val=&quot;24&quot;/&gt;&lt;/w:rPr&gt;&lt;m:t&gt;=&lt;/m:t&gt;&lt;/m:r&gt;&lt;m:f&gt;&lt;m:fPr&gt;&lt;m:ctrlPr&gt;&lt;w:rPr&gt;&lt;w:rFonts w:ascii=&quot;Cambria Math&quot; w:fareast=&quot;Cambria Math&quot; w:h-ansi=&quot;Cambria Math&quot;/&gt;&lt;wx:font wx:val=&quot;Cambria Math&quot;/&gt;&lt;w:sz w:val=&quot;24&quot;/&gt;&lt;w:sz-cs w:val=&quot;24&quot;/&gt;&lt;/w:rPr&gt;&lt;/m:ctrlPr&gt;&lt;/m:fPr&gt;&lt;m:num&gt;&lt;m:sSub&gt;&lt;m:sSubPr&gt;&lt;m:ctrlPr&gt;&lt;w:rPr&gt;&lt;w:rFonts w:ascii=&quot;Cambria Math&quot; w:fareast=&quot;Cambria Math&quot; w:h-ansi=&quot;Cambria Math&quot; w:cs=&quot;Cambria Math&quot;/&gt;&lt;wx:font wx:val=&quot;Cambria Math&quot;/&gt;&lt;w:sz w:val=&quot;24&quot;/&gt;&lt;w:sz-cs w:val=&quot;24&quot;/&gt;&lt;/w:rPr&gt;&lt;/m:ctrlPr&gt;&lt;/m:sSubPr&gt;&lt;m:e&gt;&lt;m:r&gt;&lt;m:rPr&gt;&lt;m:sty m:val=&quot;p&quot;/&gt;&lt;/m:rPr&gt;&lt;w:rPr&gt;&lt;w:rFonts w:ascii=&quot;Cambria Math&quot; w:fareast=&quot;Cambria Math&quot; w:h-ansi=&quot;Cambria Math&quot; w:cs=&quot;Cambria Math&quot;/&gt;&lt;wx:font wx:val=&quot;Cambria Math&quot;/&gt;&lt;w:sz w:val=&quot;24&quot;/&gt;&lt;w:sz-cs w:val=&quot;24&quot;/&gt;&lt;/w:rPr&gt;&lt;m:t&gt;A&lt;/m:t&gt;&lt;/m:r&gt;&lt;/m:e&gt;&lt;m:sub&gt;&lt;m:r&gt;&lt;w:rPr&gt;&lt;w:rFonts w:ascii=&quot;Cambria Math&quot; w:fareast=&quot;Cambria Math&quot; w:h-ansi=&quot;Cambria Math&quot; w:cs=&quot;Cambria Math&quot;/&gt;&lt;wx:font wx:val=&quot;Cambria Math&quot;/&gt;&lt;w:i/&gt;&lt;w:sz w:val=&quot;24&quot;/&gt;&lt;w:sz-cs w:val=&quot;24&quot;/&gt;&lt;/w:rPr&gt;&lt;m:t&gt;2&lt;/m:t&gt;&lt;/m:r&gt;&lt;/m:sub&gt;&lt;/m:sSub&gt;&lt;m:r&gt;&lt;w:rPr&gt;&lt;w:rFonts w:ascii=&quot;Cambria Math&quot; w:fareast=&quot;Cambria Math&quot; w:h-ansi=&quot;Cambria Math&quot; w:cs=&quot;Cambria Math&quot;/&gt;&lt;wx:font wx:val=&quot;Cambria Math&quot;/&gt;&lt;w:i/&gt;&lt;w:sz w:val=&quot;24&quot;/&gt;&lt;w:sz-cs w:val=&quot;24&quot;/&gt;&lt;/w:rPr&gt;&lt;m:t&gt; &lt;/m:t&gt;&lt;/m:r&gt;&lt;m:r&gt;&lt;w:rPr&gt;&lt;w:rFonts w:ascii=&quot;Cambria Math&quot; w:fareast=&quot;Cambria Math&quot; w:h-ansi=&quot;Cambria Math&quot;/&gt;&lt;wx:font wx:val=&quot;Cambria Math&quot;/&gt;&lt;w:i/&gt;&lt;w:sz w:val=&quot;24&quot;/&gt;&lt;w:sz-cs w:val=&quot;24&quot;/&gt;&lt;/w:rPr&gt;&lt;m:t&gt;鈭?&lt;/m:t&gt;&lt;/m:r&gt;&lt;m:sSub&gt;&lt;m:sSubPr&gt;&lt;m:ctrlPr&gt;&lt;w:rPr&gt;&lt;w:rFonts w:ascii=&quot;Cambria Math&quot; w:fareast=&quot;Cambria Math&quot; w:h-ansi=&quot;Cambria Math&quot; w:cs=&quot;Cambria Math&quot;/&gt;&lt;wx:foMnt wx:val=&quot;Cambria Math&quot;/&gt;&lt;w:i/&gt;&lt;w:sz w:val=&quot;24&quot;/&gt;&lt;w:sz-cs w:val=&quot;24&quot;/&gt;&lt;/w:rPr&gt;&lt;/m:ctrlPr&gt;&lt;/m:sSubPr&gt;&lt;m:e&gt;&lt;m:r&gt;&lt;w:rPr&gt;&lt;w:rFonts w:ascii=&quot;Cambria Math&quot; w:fareast=&quot;瀹嬩綋&quot; w:h-ansi=&quot;Cambria Math&quot; w:cs=&quot;Cambria Math&quot;/&gt;&lt;wx:font wx:val=&quot;Cambria Math&quot;/&gt;&lt;w:i/&gt;&lt;wfoM:sz w:val=&quot;24&quot;/&gt;&lt;w:sz-cs w:val=&quot;24&quot;/&gt;&lt;/w:rPr&gt;&lt;m:t&gt; &lt;/m:t&gt;&lt;/m:r&gt;&lt;m:r&gt;&lt;w:rPr&gt;&lt;w:rFonts w:ascii=&quot;Cambria Math&quot; w:fareast=&quot;瀹嬩綋&quot; w:h-ansi=&quot;Cambria Math&quot; w:cs=&quot;Cambria Math&quot; w:hint=&quot;fareast&quot;/&gt;&lt;wx:font wx:val=&quot;Cambria Math&quot;/&gt;&lt;w:i/&gt;&lt;w:sz w:val=&quot;24&quot;/&gt;&lt;w:sz-cs wfoM:val=&quot;24&quot;/&gt;&lt;/w:rPr&gt;&lt;m:t&gt;m&lt;/m:t&gt;&lt;/m:r&gt;&lt;/m:e&gt;&lt;m:sub&gt;&lt;m:r&gt;&lt;w:rPr&gt;&lt;w:rFonts w:ascii=&quot;Cambria Math&quot; w:fareast=&quot;Cambria Math&quot; w:h-ansi=&quot;Cambria Math&quot; w:cs=&quot;Cambria Math&quot;/&gt;&lt;wx:font wx:val=&quot;Cambria Math&quot;/&gt;&lt;w:i/&gt;&lt;w:sz w:val=&quot;24&quot;/&gt;&lt;w:sz-cs w:val=&quot;24&quot;/&gt;&lt;/w:rPr&gt;&lt;m:t&gt;1&lt;/m:t&gt;&lt;/m:r&gt;&lt;/m:sub&gt;&lt;/m:sSub&gt;&lt;m:r&gt;&lt;w:rPr&gt;&lt;w:rFonts w:ascii=&quot;Cambria Math&quot; w:fareast=&quot;Cambria Math&quot; w:h-ansi=&quot;Cambria Math&quot; w:cs=&quot;Cambria Math&quot;/&gt;&lt;wx:font wx:val=&quot;Cambria Math&quot;/&gt;&lt;w:i/&gt;&lt;w:sz w:val=&quot;24&quot;/&gt;&lt;w:sz-cs w:val=&quot;24&quot;/&gt;&lt;/w:rPr&gt;&lt;m:t&gt; &lt;/m:t&gt;&lt;/m:r&gt;&lt;m:r&gt;&lt;w:rPr&gt;&lt;w:rFonts w:ascii=&quot;Cambria Math&quot; w:fareast=&quot;Cambria Math&quot; w:h-ansi=&quot;Cambria Math&quot;/&gt;&lt;wx:font wx:val=&quot;Cambria Math&quot;/&gt;&lt;w:i/&gt;&lt;w:sz w:val=&quot;24&quot;/&gt;&lt;w:sz-cs w:val=&quot;24&quot;/&gt;&lt;/w:rPr&gt;&lt;m:t&gt;鈭?&lt;/m:t&gt;&lt;/m:r&gt;&lt;m:r&gt;&lt;w:rPr&gt;&lt;w:rFonts w:ascii=&quot;Cambria Math&quot; w:fareast=&quot;Cambriwa Math&quot; w:h-ansi=&quot;Cambria Math&quot; w:cs=&quot;Cambria Math&quot;/&gt;&lt;wx:font wx:val=&quot;Cambria Math&quot;/&gt;&lt;w:i/&gt;&lt;w:sz w:val=&quot;24&quot;/&gt;&lt;w:sz-cs w:val=&quot;24&quot;/&gt;&lt;/w:rPr&gt;&lt;m:t&gt; &lt;/m:t&gt;&lt;/m:r&gt;&lt;m:r&gt;&lt;w:rPr&gt;&lt;w:rFonts w:ascii=&quot;Cambria Math&quot; w:fareast=&quot;瀹嬩綋&quot; w:h-ansi=&quot;Cambria Math&quot; w:cs=&quot;Cambrriwia Math&quot; w:hint=&quot;fareast&quot;/&gt;&lt;wx:font wx:val=&quot;Cambria Math&quot;/&gt;&lt;w:i/&gt;&lt;w:sz w:val=&quot;24&quot;/&gt;&lt;w:sz-cs w:val=&quot;24&quot;/&gt;&lt;/w:rPr&gt;&lt;m:t&gt;w&lt;/m:t&gt;&lt;/m:r&gt;&lt;/m:num&gt;&lt;m:den&gt;&lt;m:sSub&gt;&lt;m:sSubPr&gt;&lt;m:ctrlPr&gt;&lt;w:rPr&gt;&lt;w:rFonts w:ascii=&quot;Cambria Math&quot; w:fareast=&quot;Cambria Math&quot; w:h-ansi=&quot;Cambria Math&quot; w:cs=&quot;Cambria Math&quot;/&gt;&lt;wx:font wx:val=&quot;Cambria Math&quot;/&gt;&lt;w:sz w:val=&quot;24&quot;/&gt;&lt;w:sz-cs w:val=&quot;24&quot;/&gt;&lt;/w:rPr&gt;&lt;/m:ctrlPr&gt;&lt;/m:sSubPr&gt;&lt;m:e&gt;&lt;m:r&gt;&lt;m:rPr&gt;&lt;m:sty m:val=&quot;p&quot;/&gt;&lt;/m:rPr&gt;&lt;w:rPr&gt;&lt;w:rFonts w:ascii=&quot;Cambria Math&quot; w:fareast=&quot;Cambria Math&quot; w:h-ansi=&quot;Cambria Math&quot; w:cs=&quot;Cambria Math&quot;/&gt;&lt;wx:font wx:val=&quot;Cambria Math&quot;/&gt;&lt;w:sz w:val=&quot;24&quot;/&gt;&lt;w:sz-cs w:val=&quot;24&quot;/&gt;&lt;/w:rPr&gt;&lt;m:t&gt;A&lt;/m:t&gt;&lt;/m:r&gt;&lt;/m:e&gt;&lt;m:sub&gt;&lt;m:r&gt;&lt;w:rPr&gt;&lt;w:rFonts w:ascii=&quot;Cambria Math&quot; w:fareast=&quot;Cambria Math&quot; w:h-ansi=&quot;Cambria Math&quot; w:cs=&quot;Cambria Math&quot;/&gt;&lt;wx:font wx:val=&quot;Cambria Math&quot;/&gt;&lt;w:i/&gt;&lt;w:sz w:val=&quot;24&quot;/&gt;&lt;w:sz-cs w:val=&quot;24&quot;/&gt;&lt;/w:rPr&gt;&lt;m:t&gt;1&lt;/m:t&gt;&lt;/m:r&gt;&lt;/m:sub&gt;&lt;/m:sSub&gt;&lt;m:r&gt;&lt;w:rPr&gt;&lt;w:rFonts w:ascii=&quot;Cambria Math&quot; w:fareast=&quot;Cambria Math&quot; w:h-ansi=&quot;Cambria Math&quot; w:cs=&quot;Cambria Math&quot;/&gt;&lt;wx:font wx:val=&quot;Cambria Math&quot;/&gt;&lt;w:i/&gt;&lt;w:sz w:val=&quot;24&quot;/&gt;&lt;w:sz-cs w:val=&quot;24&quot;/&gt;&lt;/w:rPr&gt;&lt;m:t&gt; &lt;/m:t&gt;&lt;/m:r&gt;&lt;m:r&gt;&lt;w:rPr&gt;&lt;w:rFonts w:ascii=&quot;Cambria Math&quot; w:fareast=&quot;Cambria Math&quot; w:h-ansi=&quot;Cambria Math&quot;/&gt;&lt;wx:font wx:val=&quot;Cambria Math&quot;/&gt;&lt;w:i/&gt;&lt;w:sz w:val=&quot;24&quot;/&gt;&lt;w:sz-cs w:val=&quot;24&quot;/&gt;&lt;/w:rPr&gt;&lt;m:t&gt;鈭?&lt;/m:t&gt;&lt;/m:r&gt;&lt;m:r&gt;&lt;w:rPr&gt;&lt;w:rFonts w:ascii=&quot;Cambria Math&quot; w:fareast=&quot;Cambria Math&quot; w:h-ansi=&quot;Cambria Math&quot; w:cs=&quot;Cambria Math&quot;/&gt;&lt;wx:font wx:val=&quot;Cambria Math&quot;/&gt;&lt;w:i/&gt;&lt;w:sz w:val=&quot;24&quot;/&gt;&lt;w:sz-cs w:val=&quot;24&quot;/&gt;&lt;/w:rPr&gt;&lt;m:t&gt; &lt;/m:t&gt;&lt;/m:r&gt;&lt;m:sSub&gt;&lt;m:sw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瀹嬩綋&quot; w:h-ansi=&quot;Cambria Math&quot; w:cs=&quot;Cambria Math&quot; w:hint=&quot;fareast&quot;/&gt;&lt;wx:font wx:val=&quot;Cambria Math&quot;/&gt;&lt;w:i/&gt;&lt;w:sz w:val=&quot;24&quot;/&gt;&lt;w:sz-cs w:val=&quot;24&quot;/&gt;&lt;/w:rPr&gt;&lt;m:t&gt;m&lt;/m:t&gt;&lt;/m:r&gt;&lt;/m:e&gt;&lt;m:sub&gt;&lt;m:r&gt;&lt;w:rPr&gt;&lt;w:rFonts w:ascii=:rF&quot;Cambria Math&quot; w:fareast=&quot;Cambria Math&quot; w:h-ansi=&quot;Cambria Math&quot; w:cs=&quot;Cambria Math&quot;/&gt;&lt;wx:font wx:val=&quot;Cambria Math&quot;/&gt;&lt;w:i/&gt;&lt;w:sz w:val=&quot;24&quot;/&gt;&lt;w:sz-cs w:val=&quot;24&quot;/&gt;&lt;/w:rPr&gt;&lt;m:t&gt;2&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7" o:title="" chromakey="white"/>
          </v:shape>
        </w:pict>
      </w:r>
      <w:r w:rsidRPr="002A6AD0">
        <w:rPr>
          <w:sz w:val="24"/>
          <w:szCs w:val="24"/>
        </w:rPr>
        <w:fldChar w:fldCharType="end"/>
      </w:r>
      <w:r>
        <w:rPr>
          <w:sz w:val="24"/>
          <w:szCs w:val="24"/>
        </w:rPr>
        <w:t xml:space="preserve">       ---------------------------</w:t>
      </w:r>
      <w:r>
        <w:rPr>
          <w:rFonts w:hint="eastAsia"/>
          <w:sz w:val="24"/>
          <w:szCs w:val="24"/>
        </w:rPr>
        <w:t>（</w:t>
      </w:r>
      <w:r>
        <w:rPr>
          <w:sz w:val="24"/>
          <w:szCs w:val="24"/>
        </w:rPr>
        <w:t>1</w:t>
      </w:r>
      <w:r>
        <w:rPr>
          <w:rFonts w:hint="eastAsia"/>
          <w:sz w:val="24"/>
          <w:szCs w:val="24"/>
        </w:rPr>
        <w:t>）</w:t>
      </w:r>
    </w:p>
    <w:p w:rsidR="00C86E63" w:rsidRDefault="00C86E63" w:rsidP="00AD4E30">
      <w:pPr>
        <w:ind w:firstLineChars="200" w:firstLine="420"/>
      </w:pPr>
      <w:r>
        <w:rPr>
          <w:rFonts w:hint="eastAsia"/>
        </w:rPr>
        <w:t>式中：</w:t>
      </w:r>
    </w:p>
    <w:p w:rsidR="00C86E63" w:rsidRDefault="00C86E63" w:rsidP="00AD4E30">
      <w:pPr>
        <w:ind w:firstLineChars="200" w:firstLine="420"/>
      </w:pPr>
      <w:r>
        <w:rPr>
          <w:i/>
        </w:rPr>
        <w:t>A</w:t>
      </w:r>
      <w:r>
        <w:rPr>
          <w:vertAlign w:val="subscript"/>
        </w:rPr>
        <w:t xml:space="preserve">1 </w:t>
      </w:r>
      <w:r>
        <w:t>——</w:t>
      </w:r>
      <w:r>
        <w:rPr>
          <w:rFonts w:hint="eastAsia"/>
        </w:rPr>
        <w:t>标样溶液中，</w:t>
      </w:r>
      <w:r>
        <w:t>7-</w:t>
      </w:r>
      <w:r>
        <w:rPr>
          <w:rFonts w:hint="eastAsia"/>
        </w:rPr>
        <w:t>氟</w:t>
      </w:r>
      <w:r>
        <w:t>-6-</w:t>
      </w:r>
      <w:r>
        <w:rPr>
          <w:rFonts w:hint="eastAsia"/>
        </w:rPr>
        <w:t>氨基</w:t>
      </w:r>
      <w:r>
        <w:t>-2H-1,4-</w:t>
      </w:r>
      <w:r>
        <w:rPr>
          <w:rFonts w:hint="eastAsia"/>
        </w:rPr>
        <w:t>苯并恶嗪</w:t>
      </w:r>
      <w:r>
        <w:t>-3(4H)-</w:t>
      </w:r>
      <w:r>
        <w:rPr>
          <w:rFonts w:hint="eastAsia"/>
        </w:rPr>
        <w:t>酮峰面积的平均值；</w:t>
      </w:r>
    </w:p>
    <w:p w:rsidR="00C86E63" w:rsidRDefault="00C86E63" w:rsidP="00AD4E30">
      <w:pPr>
        <w:ind w:firstLineChars="200" w:firstLine="420"/>
      </w:pPr>
      <w:r>
        <w:rPr>
          <w:i/>
        </w:rPr>
        <w:t>A</w:t>
      </w:r>
      <w:r>
        <w:rPr>
          <w:vertAlign w:val="subscript"/>
        </w:rPr>
        <w:t xml:space="preserve">2 </w:t>
      </w:r>
      <w:r>
        <w:t>——</w:t>
      </w:r>
      <w:r>
        <w:rPr>
          <w:rFonts w:hint="eastAsia"/>
        </w:rPr>
        <w:t>试样溶液中，</w:t>
      </w:r>
      <w:r>
        <w:t>7-</w:t>
      </w:r>
      <w:r>
        <w:rPr>
          <w:rFonts w:hint="eastAsia"/>
        </w:rPr>
        <w:t>氟</w:t>
      </w:r>
      <w:r>
        <w:t>-6-</w:t>
      </w:r>
      <w:r>
        <w:rPr>
          <w:rFonts w:hint="eastAsia"/>
        </w:rPr>
        <w:t>氨基</w:t>
      </w:r>
      <w:r>
        <w:t>-2H-1,4-</w:t>
      </w:r>
      <w:r>
        <w:rPr>
          <w:rFonts w:hint="eastAsia"/>
        </w:rPr>
        <w:t>苯并恶嗪</w:t>
      </w:r>
      <w:r>
        <w:t>-3(4H)-</w:t>
      </w:r>
      <w:r>
        <w:rPr>
          <w:rFonts w:hint="eastAsia"/>
        </w:rPr>
        <w:t>酮峰面积的平均值；</w:t>
      </w:r>
    </w:p>
    <w:p w:rsidR="00C86E63" w:rsidRDefault="00C86E63" w:rsidP="00AD4E30">
      <w:pPr>
        <w:ind w:firstLineChars="200" w:firstLine="420"/>
      </w:pPr>
      <w:r>
        <w:rPr>
          <w:i/>
        </w:rPr>
        <w:t>m</w:t>
      </w:r>
      <w:r>
        <w:rPr>
          <w:vertAlign w:val="subscript"/>
        </w:rPr>
        <w:t xml:space="preserve">1 </w:t>
      </w:r>
      <w:r>
        <w:t>——</w:t>
      </w:r>
      <w:r>
        <w:rPr>
          <w:rFonts w:hint="eastAsia"/>
        </w:rPr>
        <w:t>标样的质量，单位为克（</w:t>
      </w:r>
      <w:r>
        <w:t>g</w:t>
      </w:r>
      <w:r>
        <w:rPr>
          <w:rFonts w:hint="eastAsia"/>
        </w:rPr>
        <w:t>）；</w:t>
      </w:r>
    </w:p>
    <w:p w:rsidR="00C86E63" w:rsidRDefault="00C86E63" w:rsidP="00AD4E30">
      <w:pPr>
        <w:ind w:firstLineChars="200" w:firstLine="420"/>
      </w:pPr>
      <w:r>
        <w:rPr>
          <w:i/>
        </w:rPr>
        <w:t>m</w:t>
      </w:r>
      <w:r>
        <w:rPr>
          <w:vertAlign w:val="subscript"/>
        </w:rPr>
        <w:t xml:space="preserve">2 </w:t>
      </w:r>
      <w:r>
        <w:t>——</w:t>
      </w:r>
      <w:r>
        <w:rPr>
          <w:rFonts w:hint="eastAsia"/>
        </w:rPr>
        <w:t>试样的质量，单位为克（</w:t>
      </w:r>
      <w:r>
        <w:t>g</w:t>
      </w:r>
      <w:r>
        <w:rPr>
          <w:rFonts w:hint="eastAsia"/>
        </w:rPr>
        <w:t>）；</w:t>
      </w:r>
    </w:p>
    <w:p w:rsidR="00C86E63" w:rsidRDefault="00C86E63" w:rsidP="00AD4E30">
      <w:pPr>
        <w:ind w:firstLineChars="200" w:firstLine="420"/>
      </w:pPr>
      <w:r>
        <w:rPr>
          <w:i/>
        </w:rPr>
        <w:t>w</w:t>
      </w:r>
      <w:r>
        <w:rPr>
          <w:i/>
          <w:vertAlign w:val="subscript"/>
        </w:rPr>
        <w:t xml:space="preserve">  </w:t>
      </w:r>
      <w:r>
        <w:t>——</w:t>
      </w:r>
      <w:r>
        <w:rPr>
          <w:rFonts w:hint="eastAsia"/>
        </w:rPr>
        <w:t>标样</w:t>
      </w:r>
      <w:r>
        <w:t>7-</w:t>
      </w:r>
      <w:r>
        <w:rPr>
          <w:rFonts w:hint="eastAsia"/>
        </w:rPr>
        <w:t>氟</w:t>
      </w:r>
      <w:r>
        <w:t>-6-</w:t>
      </w:r>
      <w:r>
        <w:rPr>
          <w:rFonts w:hint="eastAsia"/>
        </w:rPr>
        <w:t>氨基</w:t>
      </w:r>
      <w:r>
        <w:t>-2H-1,4-</w:t>
      </w:r>
      <w:r>
        <w:rPr>
          <w:rFonts w:hint="eastAsia"/>
        </w:rPr>
        <w:t>苯并恶嗪</w:t>
      </w:r>
      <w:r>
        <w:t>-3(4H)-</w:t>
      </w:r>
      <w:r>
        <w:rPr>
          <w:rFonts w:hint="eastAsia"/>
        </w:rPr>
        <w:t>酮的质量分数，以</w:t>
      </w:r>
      <w:r>
        <w:t>%</w:t>
      </w:r>
      <w:r>
        <w:rPr>
          <w:rFonts w:hint="eastAsia"/>
        </w:rPr>
        <w:t>表示。</w:t>
      </w:r>
    </w:p>
    <w:p w:rsidR="00C86E63" w:rsidRDefault="00C86E63" w:rsidP="00AD4E30">
      <w:pPr>
        <w:ind w:firstLineChars="200" w:firstLine="420"/>
      </w:pPr>
      <w:r>
        <w:rPr>
          <w:rFonts w:hint="eastAsia"/>
        </w:rPr>
        <w:t>计算结果保留到小数点后两位。</w:t>
      </w:r>
    </w:p>
    <w:p w:rsidR="00C86E63" w:rsidRDefault="00C86E63" w:rsidP="002A6AD0">
      <w:pPr>
        <w:numPr>
          <w:ilvl w:val="2"/>
          <w:numId w:val="1"/>
        </w:numPr>
        <w:spacing w:beforeLines="50" w:afterLines="50"/>
        <w:outlineLvl w:val="2"/>
        <w:rPr>
          <w:rFonts w:ascii="黑体" w:eastAsia="黑体" w:hAnsi="黑体"/>
          <w:szCs w:val="21"/>
        </w:rPr>
      </w:pPr>
      <w:bookmarkStart w:id="25" w:name="_Toc138585580"/>
      <w:r>
        <w:rPr>
          <w:rFonts w:ascii="黑体" w:eastAsia="黑体" w:hAnsi="黑体" w:hint="eastAsia"/>
          <w:szCs w:val="21"/>
        </w:rPr>
        <w:t>允许差</w:t>
      </w:r>
      <w:bookmarkEnd w:id="25"/>
    </w:p>
    <w:p w:rsidR="00C86E63" w:rsidRDefault="00C86E63" w:rsidP="00AD4E30">
      <w:pPr>
        <w:ind w:firstLineChars="200" w:firstLine="420"/>
        <w:rPr>
          <w:szCs w:val="22"/>
        </w:rPr>
      </w:pPr>
      <w:r>
        <w:rPr>
          <w:rFonts w:ascii="宋体" w:hAnsi="宋体"/>
          <w:bCs/>
        </w:rPr>
        <w:t>7-</w:t>
      </w:r>
      <w:r>
        <w:rPr>
          <w:rFonts w:ascii="宋体" w:hAnsi="宋体" w:hint="eastAsia"/>
          <w:bCs/>
        </w:rPr>
        <w:t>氟</w:t>
      </w:r>
      <w:r>
        <w:rPr>
          <w:rFonts w:ascii="宋体" w:hAnsi="宋体"/>
          <w:bCs/>
        </w:rPr>
        <w:t>-6-</w:t>
      </w:r>
      <w:r>
        <w:rPr>
          <w:rFonts w:ascii="宋体" w:hAnsi="宋体" w:hint="eastAsia"/>
          <w:bCs/>
        </w:rPr>
        <w:t>氨基</w:t>
      </w:r>
      <w:r>
        <w:rPr>
          <w:rFonts w:ascii="宋体" w:hAnsi="宋体"/>
          <w:bCs/>
        </w:rPr>
        <w:t>-2H-1,4-</w:t>
      </w:r>
      <w:r>
        <w:rPr>
          <w:rFonts w:ascii="宋体" w:hAnsi="宋体" w:hint="eastAsia"/>
          <w:bCs/>
        </w:rPr>
        <w:t>苯并恶嗪</w:t>
      </w:r>
      <w:r>
        <w:rPr>
          <w:rFonts w:ascii="宋体" w:hAnsi="宋体"/>
          <w:bCs/>
        </w:rPr>
        <w:t>-3(4H)-</w:t>
      </w:r>
      <w:r>
        <w:rPr>
          <w:rFonts w:ascii="宋体" w:hAnsi="宋体" w:hint="eastAsia"/>
          <w:bCs/>
        </w:rPr>
        <w:t>酮质量分数</w:t>
      </w:r>
      <w:r>
        <w:rPr>
          <w:rFonts w:hint="eastAsia"/>
          <w:szCs w:val="22"/>
        </w:rPr>
        <w:t>平行测定结果之差应不大于</w:t>
      </w:r>
      <w:r>
        <w:rPr>
          <w:szCs w:val="22"/>
        </w:rPr>
        <w:t>1.0%</w:t>
      </w:r>
      <w:r>
        <w:rPr>
          <w:rFonts w:hint="eastAsia"/>
          <w:szCs w:val="22"/>
        </w:rPr>
        <w:t>，取其算术平均值作为测定结果。</w:t>
      </w:r>
    </w:p>
    <w:p w:rsidR="00C86E63" w:rsidRDefault="00C86E63" w:rsidP="002A6AD0">
      <w:pPr>
        <w:pStyle w:val="a0"/>
        <w:tabs>
          <w:tab w:val="clear" w:pos="525"/>
        </w:tabs>
        <w:spacing w:beforeLines="50" w:afterLines="50"/>
        <w:ind w:left="0"/>
        <w:rPr>
          <w:rFonts w:ascii="黑体" w:eastAsia="黑体" w:hAnsi="宋体"/>
        </w:rPr>
      </w:pPr>
      <w:bookmarkStart w:id="26" w:name="_Toc138585581"/>
      <w:r>
        <w:rPr>
          <w:rFonts w:ascii="黑体" w:eastAsia="黑体" w:hAnsi="宋体" w:hint="eastAsia"/>
        </w:rPr>
        <w:t>干燥减量的质量分数</w:t>
      </w:r>
      <w:bookmarkEnd w:id="26"/>
    </w:p>
    <w:p w:rsidR="00C86E63" w:rsidRDefault="00C86E63" w:rsidP="00AD4E30">
      <w:pPr>
        <w:ind w:firstLineChars="200" w:firstLine="420"/>
        <w:rPr>
          <w:rFonts w:ascii="黑体" w:eastAsia="黑体"/>
        </w:rPr>
      </w:pPr>
      <w:r>
        <w:rPr>
          <w:rFonts w:hint="eastAsia"/>
          <w:bCs/>
        </w:rPr>
        <w:t>按</w:t>
      </w:r>
      <w:r>
        <w:t>GB/T 6284</w:t>
      </w:r>
      <w:r>
        <w:rPr>
          <w:rFonts w:hint="eastAsia"/>
          <w:bCs/>
        </w:rPr>
        <w:t>进行。</w:t>
      </w:r>
    </w:p>
    <w:p w:rsidR="00C86E63" w:rsidRDefault="00C86E63" w:rsidP="002A6AD0">
      <w:pPr>
        <w:pStyle w:val="a0"/>
        <w:tabs>
          <w:tab w:val="clear" w:pos="525"/>
        </w:tabs>
        <w:spacing w:beforeLines="50" w:afterLines="50"/>
        <w:ind w:left="0"/>
        <w:rPr>
          <w:rFonts w:ascii="黑体" w:eastAsia="黑体" w:hAnsi="黑体"/>
          <w:szCs w:val="21"/>
        </w:rPr>
      </w:pPr>
      <w:r w:rsidRPr="00276423">
        <w:rPr>
          <w:rFonts w:ascii="黑体" w:eastAsia="黑体" w:hAnsi="黑体" w:hint="eastAsia"/>
          <w:szCs w:val="21"/>
        </w:rPr>
        <w:t>熔融</w:t>
      </w:r>
      <w:r>
        <w:rPr>
          <w:rFonts w:ascii="黑体" w:eastAsia="黑体" w:hAnsi="黑体" w:hint="eastAsia"/>
          <w:szCs w:val="21"/>
        </w:rPr>
        <w:t>范围</w:t>
      </w:r>
    </w:p>
    <w:p w:rsidR="00C86E63" w:rsidRDefault="00C86E63" w:rsidP="00AD4E30">
      <w:pPr>
        <w:ind w:firstLineChars="200" w:firstLine="420"/>
        <w:rPr>
          <w:bCs/>
        </w:rPr>
      </w:pPr>
      <w:r>
        <w:rPr>
          <w:rFonts w:hint="eastAsia"/>
          <w:bCs/>
        </w:rPr>
        <w:t>按</w:t>
      </w:r>
      <w:r>
        <w:t>GB/T 21781</w:t>
      </w:r>
      <w:r>
        <w:rPr>
          <w:rFonts w:hint="eastAsia"/>
          <w:bCs/>
        </w:rPr>
        <w:t>进行。</w:t>
      </w:r>
    </w:p>
    <w:p w:rsidR="00C86E63" w:rsidRDefault="00C86E63" w:rsidP="00AD4E30">
      <w:pPr>
        <w:ind w:firstLineChars="200" w:firstLine="420"/>
        <w:rPr>
          <w:rFonts w:ascii="黑体" w:eastAsia="黑体" w:hAnsi="黑体"/>
          <w:szCs w:val="21"/>
        </w:rPr>
      </w:pPr>
    </w:p>
    <w:p w:rsidR="00C86E63" w:rsidRDefault="00C86E63">
      <w:pPr>
        <w:pStyle w:val="a"/>
        <w:rPr>
          <w:b w:val="0"/>
          <w:bCs w:val="0"/>
        </w:rPr>
      </w:pPr>
      <w:bookmarkStart w:id="27" w:name="_Toc138585583"/>
      <w:r>
        <w:rPr>
          <w:rFonts w:hint="eastAsia"/>
          <w:b w:val="0"/>
          <w:bCs w:val="0"/>
        </w:rPr>
        <w:t>检验规则</w:t>
      </w:r>
      <w:bookmarkEnd w:id="27"/>
    </w:p>
    <w:p w:rsidR="00C86E63" w:rsidRDefault="00C86E63">
      <w:pPr>
        <w:pStyle w:val="a0"/>
        <w:tabs>
          <w:tab w:val="clear" w:pos="525"/>
          <w:tab w:val="left" w:pos="462"/>
        </w:tabs>
        <w:spacing w:line="480" w:lineRule="auto"/>
        <w:ind w:left="0"/>
        <w:rPr>
          <w:rFonts w:ascii="黑体" w:eastAsia="黑体" w:hAnsi="黑体"/>
        </w:rPr>
      </w:pPr>
      <w:bookmarkStart w:id="28" w:name="_Toc138585584"/>
      <w:r>
        <w:rPr>
          <w:rFonts w:ascii="黑体" w:eastAsia="黑体" w:hAnsi="黑体" w:hint="eastAsia"/>
        </w:rPr>
        <w:t>出厂检验</w:t>
      </w:r>
      <w:bookmarkEnd w:id="28"/>
    </w:p>
    <w:p w:rsidR="00C86E63" w:rsidRDefault="00C86E63" w:rsidP="00AD4E30">
      <w:pPr>
        <w:widowControl/>
        <w:tabs>
          <w:tab w:val="center" w:pos="4201"/>
          <w:tab w:val="right" w:leader="dot" w:pos="9298"/>
        </w:tabs>
        <w:autoSpaceDE w:val="0"/>
        <w:autoSpaceDN w:val="0"/>
        <w:ind w:firstLineChars="200" w:firstLine="420"/>
        <w:rPr>
          <w:rFonts w:ascii="宋体"/>
          <w:kern w:val="0"/>
        </w:rPr>
      </w:pPr>
      <w:r>
        <w:rPr>
          <w:rFonts w:ascii="宋体" w:hint="eastAsia"/>
          <w:kern w:val="0"/>
        </w:rPr>
        <w:t>每批产品均应做出厂检验</w:t>
      </w:r>
      <w:r>
        <w:rPr>
          <w:rFonts w:ascii="宋体"/>
          <w:kern w:val="0"/>
        </w:rPr>
        <w:t>,</w:t>
      </w:r>
      <w:r>
        <w:rPr>
          <w:rFonts w:ascii="宋体" w:hint="eastAsia"/>
          <w:kern w:val="0"/>
        </w:rPr>
        <w:t>经检验合格签发合格证后</w:t>
      </w:r>
      <w:r>
        <w:rPr>
          <w:rFonts w:ascii="宋体"/>
          <w:kern w:val="0"/>
        </w:rPr>
        <w:t>,</w:t>
      </w:r>
      <w:r>
        <w:rPr>
          <w:rFonts w:ascii="宋体" w:hint="eastAsia"/>
          <w:kern w:val="0"/>
        </w:rPr>
        <w:t>方可出厂。出厂检验项目为第</w:t>
      </w:r>
      <w:r>
        <w:rPr>
          <w:rFonts w:ascii="宋体"/>
          <w:kern w:val="0"/>
        </w:rPr>
        <w:t>4</w:t>
      </w:r>
      <w:r>
        <w:rPr>
          <w:rFonts w:ascii="宋体" w:hint="eastAsia"/>
          <w:kern w:val="0"/>
        </w:rPr>
        <w:t>章要求中的所有项目。</w:t>
      </w:r>
    </w:p>
    <w:p w:rsidR="00C86E63" w:rsidRDefault="00C86E63">
      <w:pPr>
        <w:pStyle w:val="a0"/>
        <w:tabs>
          <w:tab w:val="clear" w:pos="525"/>
        </w:tabs>
        <w:spacing w:line="480" w:lineRule="auto"/>
        <w:ind w:left="0"/>
        <w:rPr>
          <w:rFonts w:ascii="黑体" w:eastAsia="黑体" w:hAnsi="黑体"/>
        </w:rPr>
      </w:pPr>
      <w:bookmarkStart w:id="29" w:name="_Toc138585586"/>
      <w:r>
        <w:rPr>
          <w:rFonts w:ascii="黑体" w:eastAsia="黑体" w:hAnsi="黑体" w:hint="eastAsia"/>
        </w:rPr>
        <w:t>判定规则</w:t>
      </w:r>
      <w:bookmarkEnd w:id="29"/>
    </w:p>
    <w:p w:rsidR="00C86E63" w:rsidRDefault="00C86E63" w:rsidP="00AD4E30">
      <w:pPr>
        <w:widowControl/>
        <w:tabs>
          <w:tab w:val="center" w:pos="4201"/>
          <w:tab w:val="right" w:leader="dot" w:pos="9298"/>
        </w:tabs>
        <w:autoSpaceDE w:val="0"/>
        <w:autoSpaceDN w:val="0"/>
        <w:ind w:firstLineChars="200" w:firstLine="420"/>
        <w:rPr>
          <w:rFonts w:ascii="宋体"/>
          <w:kern w:val="0"/>
        </w:rPr>
      </w:pPr>
      <w:r>
        <w:rPr>
          <w:rFonts w:ascii="宋体" w:hint="eastAsia"/>
          <w:kern w:val="0"/>
        </w:rPr>
        <w:t>按</w:t>
      </w:r>
      <w:r>
        <w:rPr>
          <w:rFonts w:ascii="宋体"/>
          <w:kern w:val="0"/>
        </w:rPr>
        <w:t>GB/T 8170-2008</w:t>
      </w:r>
      <w:r>
        <w:rPr>
          <w:rFonts w:ascii="宋体" w:hint="eastAsia"/>
          <w:kern w:val="0"/>
        </w:rPr>
        <w:t>中</w:t>
      </w:r>
      <w:smartTag w:uri="urn:schemas-microsoft-com:office:smarttags" w:element="chsdate">
        <w:smartTagPr>
          <w:attr w:name="IsROCDate" w:val="False"/>
          <w:attr w:name="IsLunarDate" w:val="False"/>
          <w:attr w:name="Day" w:val="30"/>
          <w:attr w:name="Month" w:val="12"/>
          <w:attr w:name="Year" w:val="1899"/>
        </w:smartTagPr>
        <w:r>
          <w:rPr>
            <w:rFonts w:ascii="宋体"/>
            <w:kern w:val="0"/>
          </w:rPr>
          <w:t>4.3.3</w:t>
        </w:r>
      </w:smartTag>
      <w:r>
        <w:rPr>
          <w:rFonts w:ascii="宋体" w:hint="eastAsia"/>
          <w:kern w:val="0"/>
        </w:rPr>
        <w:t>判定检验结果是否符合本文件要求，检验结果如有一项指标不符合本文件要求时，应重新自两倍量的包装中采样进行核验，检验结果即使有一项指标不符合本文件的要求时，则整批产品为不合格。</w:t>
      </w:r>
    </w:p>
    <w:p w:rsidR="00C86E63" w:rsidRDefault="00C86E63" w:rsidP="00AD4E30">
      <w:pPr>
        <w:widowControl/>
        <w:tabs>
          <w:tab w:val="center" w:pos="4201"/>
          <w:tab w:val="right" w:leader="dot" w:pos="9298"/>
        </w:tabs>
        <w:autoSpaceDE w:val="0"/>
        <w:autoSpaceDN w:val="0"/>
        <w:ind w:firstLineChars="200" w:firstLine="420"/>
        <w:rPr>
          <w:rFonts w:ascii="宋体"/>
          <w:kern w:val="0"/>
        </w:rPr>
      </w:pPr>
    </w:p>
    <w:p w:rsidR="00C86E63" w:rsidRDefault="00C86E63">
      <w:pPr>
        <w:pStyle w:val="a"/>
        <w:rPr>
          <w:b w:val="0"/>
          <w:bCs w:val="0"/>
        </w:rPr>
      </w:pPr>
      <w:bookmarkStart w:id="30" w:name="_Toc138585587"/>
      <w:r>
        <w:rPr>
          <w:rFonts w:hint="eastAsia"/>
          <w:b w:val="0"/>
          <w:bCs w:val="0"/>
        </w:rPr>
        <w:t>标志、标签、包装、储运、安全和质量保证期</w:t>
      </w:r>
      <w:bookmarkEnd w:id="30"/>
    </w:p>
    <w:p w:rsidR="00C86E63" w:rsidRDefault="00C86E63">
      <w:pPr>
        <w:pStyle w:val="a0"/>
        <w:tabs>
          <w:tab w:val="clear" w:pos="525"/>
          <w:tab w:val="left" w:pos="462"/>
        </w:tabs>
        <w:spacing w:line="480" w:lineRule="auto"/>
        <w:ind w:left="0"/>
        <w:rPr>
          <w:rFonts w:ascii="黑体" w:eastAsia="黑体" w:hAnsi="黑体"/>
        </w:rPr>
      </w:pPr>
      <w:bookmarkStart w:id="31" w:name="_Toc138585588"/>
      <w:r>
        <w:rPr>
          <w:rFonts w:ascii="黑体" w:eastAsia="黑体" w:hAnsi="黑体" w:hint="eastAsia"/>
        </w:rPr>
        <w:t>标志、标签和包装</w:t>
      </w:r>
      <w:bookmarkEnd w:id="31"/>
    </w:p>
    <w:p w:rsidR="00C86E63" w:rsidRDefault="00C86E63" w:rsidP="00AD4E30">
      <w:pPr>
        <w:ind w:firstLineChars="200" w:firstLine="420"/>
        <w:rPr>
          <w:rFonts w:ascii="宋体"/>
          <w:bCs/>
        </w:rPr>
      </w:pPr>
      <w:r>
        <w:rPr>
          <w:rFonts w:ascii="宋体" w:hAnsi="宋体" w:hint="eastAsia"/>
          <w:bCs/>
        </w:rPr>
        <w:t>农药中间体</w:t>
      </w:r>
      <w:r>
        <w:rPr>
          <w:rFonts w:ascii="宋体" w:hAnsi="宋体"/>
          <w:bCs/>
        </w:rPr>
        <w:t>7-</w:t>
      </w:r>
      <w:r>
        <w:rPr>
          <w:rFonts w:ascii="宋体" w:hAnsi="宋体" w:hint="eastAsia"/>
          <w:bCs/>
        </w:rPr>
        <w:t>氟</w:t>
      </w:r>
      <w:r>
        <w:rPr>
          <w:rFonts w:ascii="宋体" w:hAnsi="宋体"/>
          <w:bCs/>
        </w:rPr>
        <w:t>-6-</w:t>
      </w:r>
      <w:r>
        <w:rPr>
          <w:rFonts w:ascii="宋体" w:hAnsi="宋体" w:hint="eastAsia"/>
          <w:bCs/>
        </w:rPr>
        <w:t>氨基</w:t>
      </w:r>
      <w:r>
        <w:rPr>
          <w:rFonts w:ascii="宋体" w:hAnsi="宋体"/>
          <w:bCs/>
        </w:rPr>
        <w:t>-2H-1,4-</w:t>
      </w:r>
      <w:r>
        <w:rPr>
          <w:rFonts w:ascii="宋体" w:hAnsi="宋体" w:hint="eastAsia"/>
          <w:bCs/>
        </w:rPr>
        <w:t>苯并恶嗪</w:t>
      </w:r>
      <w:r>
        <w:rPr>
          <w:rFonts w:ascii="宋体" w:hAnsi="宋体"/>
          <w:bCs/>
        </w:rPr>
        <w:t>-3(4H)-</w:t>
      </w:r>
      <w:r>
        <w:rPr>
          <w:rFonts w:ascii="宋体" w:hAnsi="宋体" w:hint="eastAsia"/>
          <w:bCs/>
        </w:rPr>
        <w:t>酮的送货单上应标注有产品名称、商标、批号、净含量、生产厂家名称、厂址、生产日期、保质期等内容，或按照客户需求增加标识。包装标志应符合</w:t>
      </w:r>
      <w:r>
        <w:rPr>
          <w:rFonts w:ascii="宋体" w:hAnsi="宋体"/>
          <w:bCs/>
        </w:rPr>
        <w:t>GB/T 191</w:t>
      </w:r>
      <w:r>
        <w:rPr>
          <w:rFonts w:ascii="宋体" w:hAnsi="宋体" w:hint="eastAsia"/>
          <w:bCs/>
        </w:rPr>
        <w:t>规定。</w:t>
      </w:r>
    </w:p>
    <w:p w:rsidR="00C86E63" w:rsidRDefault="00C86E63" w:rsidP="00AD4E30">
      <w:pPr>
        <w:ind w:firstLineChars="200" w:firstLine="420"/>
        <w:rPr>
          <w:rFonts w:ascii="宋体"/>
          <w:bCs/>
        </w:rPr>
      </w:pPr>
      <w:bookmarkStart w:id="32" w:name="_Hlk138856640"/>
      <w:r>
        <w:rPr>
          <w:rFonts w:ascii="宋体" w:hAnsi="宋体" w:hint="eastAsia"/>
          <w:bCs/>
        </w:rPr>
        <w:t>农药中间体</w:t>
      </w:r>
      <w:r>
        <w:rPr>
          <w:rFonts w:ascii="宋体" w:hAnsi="宋体"/>
          <w:bCs/>
        </w:rPr>
        <w:t>7-</w:t>
      </w:r>
      <w:r>
        <w:rPr>
          <w:rFonts w:ascii="宋体" w:hAnsi="宋体" w:hint="eastAsia"/>
          <w:bCs/>
        </w:rPr>
        <w:t>氟</w:t>
      </w:r>
      <w:r>
        <w:rPr>
          <w:rFonts w:ascii="宋体" w:hAnsi="宋体"/>
          <w:bCs/>
        </w:rPr>
        <w:t>-6-</w:t>
      </w:r>
      <w:r>
        <w:rPr>
          <w:rFonts w:ascii="宋体" w:hAnsi="宋体" w:hint="eastAsia"/>
          <w:bCs/>
        </w:rPr>
        <w:t>氨基</w:t>
      </w:r>
      <w:r>
        <w:rPr>
          <w:rFonts w:ascii="宋体" w:hAnsi="宋体"/>
          <w:bCs/>
        </w:rPr>
        <w:t>-2H-1,4-</w:t>
      </w:r>
      <w:r>
        <w:rPr>
          <w:rFonts w:ascii="宋体" w:hAnsi="宋体" w:hint="eastAsia"/>
          <w:bCs/>
        </w:rPr>
        <w:t>苯并恶嗪</w:t>
      </w:r>
      <w:r>
        <w:rPr>
          <w:rFonts w:ascii="宋体" w:hAnsi="宋体"/>
          <w:bCs/>
        </w:rPr>
        <w:t>-3(4H)-</w:t>
      </w:r>
      <w:r>
        <w:rPr>
          <w:rFonts w:ascii="宋体" w:hAnsi="宋体" w:hint="eastAsia"/>
          <w:bCs/>
        </w:rPr>
        <w:t>酮内包装采用清洁、干燥内衬塑料袋及铝箔袋的牛皮纸袋或纸板桶或内衬保护层的编织袋进行包装。每袋或每桶净含量一般</w:t>
      </w:r>
      <w:r>
        <w:rPr>
          <w:rFonts w:ascii="宋体" w:hAnsi="宋体"/>
          <w:bCs/>
        </w:rPr>
        <w:t>25 kg</w:t>
      </w:r>
      <w:r>
        <w:rPr>
          <w:rFonts w:ascii="宋体" w:hAnsi="宋体" w:hint="eastAsia"/>
          <w:bCs/>
        </w:rPr>
        <w:t>、</w:t>
      </w:r>
      <w:r>
        <w:rPr>
          <w:rFonts w:ascii="宋体" w:hAnsi="宋体"/>
          <w:bCs/>
        </w:rPr>
        <w:t>50 kg</w:t>
      </w:r>
      <w:r>
        <w:rPr>
          <w:rFonts w:ascii="宋体" w:hAnsi="宋体" w:hint="eastAsia"/>
          <w:bCs/>
        </w:rPr>
        <w:t>、</w:t>
      </w:r>
      <w:r>
        <w:rPr>
          <w:rFonts w:ascii="宋体" w:hAnsi="宋体"/>
          <w:bCs/>
        </w:rPr>
        <w:t>250 kg</w:t>
      </w:r>
      <w:r>
        <w:rPr>
          <w:rFonts w:ascii="宋体" w:hAnsi="宋体" w:hint="eastAsia"/>
          <w:bCs/>
        </w:rPr>
        <w:t>。也可根据用户要求或订货协议采用其他形式的包装，但需符合</w:t>
      </w:r>
      <w:r>
        <w:rPr>
          <w:rFonts w:ascii="宋体" w:hAnsi="宋体"/>
          <w:bCs/>
        </w:rPr>
        <w:t>GB 12463</w:t>
      </w:r>
      <w:r>
        <w:rPr>
          <w:rFonts w:ascii="宋体" w:hAnsi="宋体" w:hint="eastAsia"/>
          <w:bCs/>
        </w:rPr>
        <w:t>规定</w:t>
      </w:r>
      <w:bookmarkEnd w:id="32"/>
      <w:r>
        <w:rPr>
          <w:rFonts w:ascii="宋体" w:hAnsi="宋体" w:hint="eastAsia"/>
          <w:bCs/>
        </w:rPr>
        <w:t>。</w:t>
      </w:r>
    </w:p>
    <w:p w:rsidR="00C86E63" w:rsidRDefault="00C86E63">
      <w:pPr>
        <w:pStyle w:val="a0"/>
        <w:tabs>
          <w:tab w:val="clear" w:pos="525"/>
        </w:tabs>
        <w:spacing w:line="480" w:lineRule="auto"/>
        <w:ind w:left="0"/>
        <w:rPr>
          <w:rFonts w:ascii="黑体" w:eastAsia="黑体" w:hAnsi="黑体"/>
        </w:rPr>
      </w:pPr>
      <w:r>
        <w:rPr>
          <w:rFonts w:ascii="黑体" w:eastAsia="黑体" w:hAnsi="黑体" w:hint="eastAsia"/>
        </w:rPr>
        <w:t>储运</w:t>
      </w:r>
    </w:p>
    <w:p w:rsidR="00C86E63" w:rsidRDefault="00C86E63" w:rsidP="00AD4E30">
      <w:pPr>
        <w:ind w:firstLineChars="200" w:firstLine="420"/>
        <w:rPr>
          <w:rFonts w:ascii="黑体" w:eastAsia="黑体"/>
        </w:rPr>
      </w:pPr>
      <w:r>
        <w:rPr>
          <w:rFonts w:hint="eastAsia"/>
          <w:szCs w:val="21"/>
        </w:rPr>
        <w:t>农药中间体</w:t>
      </w:r>
      <w:r>
        <w:rPr>
          <w:szCs w:val="21"/>
        </w:rPr>
        <w:t>7-</w:t>
      </w:r>
      <w:r>
        <w:rPr>
          <w:rFonts w:hint="eastAsia"/>
          <w:szCs w:val="21"/>
        </w:rPr>
        <w:t>氟</w:t>
      </w:r>
      <w:r>
        <w:rPr>
          <w:szCs w:val="21"/>
        </w:rPr>
        <w:t>-6-</w:t>
      </w:r>
      <w:r>
        <w:rPr>
          <w:rFonts w:hint="eastAsia"/>
          <w:szCs w:val="21"/>
        </w:rPr>
        <w:t>氨基</w:t>
      </w:r>
      <w:r>
        <w:rPr>
          <w:szCs w:val="21"/>
        </w:rPr>
        <w:t>-2H-1,4-</w:t>
      </w:r>
      <w:r>
        <w:rPr>
          <w:rFonts w:hint="eastAsia"/>
          <w:szCs w:val="21"/>
        </w:rPr>
        <w:t>苯并恶嗪</w:t>
      </w:r>
      <w:r>
        <w:rPr>
          <w:szCs w:val="21"/>
        </w:rPr>
        <w:t>-3(4H)-</w:t>
      </w:r>
      <w:r>
        <w:rPr>
          <w:rFonts w:hint="eastAsia"/>
          <w:szCs w:val="21"/>
        </w:rPr>
        <w:t>酮应</w:t>
      </w:r>
      <w:r>
        <w:rPr>
          <w:rFonts w:hint="eastAsia"/>
        </w:rPr>
        <w:t>密闭贮存于阴凉干燥并且有良好通风的库房内，远离明火，热源。储运时，应有遮盖物，防止雨淋，严防潮湿和日晒，不得与食物、种子、饲料混放，避免与皮肤、眼睛接触，防止由口、鼻吸入。</w:t>
      </w:r>
    </w:p>
    <w:p w:rsidR="00C86E63" w:rsidRDefault="00C86E63">
      <w:pPr>
        <w:pStyle w:val="a0"/>
        <w:tabs>
          <w:tab w:val="clear" w:pos="525"/>
          <w:tab w:val="left" w:pos="462"/>
        </w:tabs>
        <w:spacing w:line="480" w:lineRule="auto"/>
        <w:ind w:left="0"/>
        <w:rPr>
          <w:rFonts w:ascii="黑体" w:eastAsia="黑体" w:hAnsi="黑体"/>
        </w:rPr>
      </w:pPr>
      <w:bookmarkStart w:id="33" w:name="_Toc138585590"/>
      <w:r>
        <w:rPr>
          <w:rFonts w:ascii="黑体" w:eastAsia="黑体" w:hAnsi="黑体" w:hint="eastAsia"/>
        </w:rPr>
        <w:t>安全</w:t>
      </w:r>
      <w:bookmarkEnd w:id="33"/>
    </w:p>
    <w:p w:rsidR="00C86E63" w:rsidRDefault="00C86E63" w:rsidP="00AD4E30">
      <w:pPr>
        <w:ind w:firstLineChars="250" w:firstLine="525"/>
        <w:rPr>
          <w:rFonts w:ascii="宋体"/>
          <w:bCs/>
        </w:rPr>
      </w:pPr>
      <w:bookmarkStart w:id="34" w:name="_Hlk138592967"/>
      <w:r>
        <w:rPr>
          <w:rFonts w:ascii="宋体" w:hAnsi="宋体"/>
          <w:bCs/>
        </w:rPr>
        <w:t>7-</w:t>
      </w:r>
      <w:r>
        <w:rPr>
          <w:rFonts w:ascii="宋体" w:hAnsi="宋体" w:hint="eastAsia"/>
          <w:bCs/>
        </w:rPr>
        <w:t>氟</w:t>
      </w:r>
      <w:r>
        <w:rPr>
          <w:rFonts w:ascii="宋体" w:hAnsi="宋体"/>
          <w:bCs/>
        </w:rPr>
        <w:t>-6-</w:t>
      </w:r>
      <w:r>
        <w:rPr>
          <w:rFonts w:ascii="宋体" w:hAnsi="宋体" w:hint="eastAsia"/>
          <w:bCs/>
        </w:rPr>
        <w:t>氨基</w:t>
      </w:r>
      <w:r>
        <w:rPr>
          <w:rFonts w:ascii="宋体" w:hAnsi="宋体"/>
          <w:bCs/>
        </w:rPr>
        <w:t>-2H-1,4-</w:t>
      </w:r>
      <w:r>
        <w:rPr>
          <w:rFonts w:ascii="宋体" w:hAnsi="宋体" w:hint="eastAsia"/>
          <w:bCs/>
        </w:rPr>
        <w:t>苯并恶嗪</w:t>
      </w:r>
      <w:r>
        <w:rPr>
          <w:rFonts w:ascii="宋体" w:hAnsi="宋体"/>
          <w:bCs/>
        </w:rPr>
        <w:t>-3(4H)-</w:t>
      </w:r>
      <w:r>
        <w:rPr>
          <w:rFonts w:ascii="宋体" w:hAnsi="宋体" w:hint="eastAsia"/>
          <w:bCs/>
        </w:rPr>
        <w:t>酮</w:t>
      </w:r>
      <w:bookmarkEnd w:id="34"/>
      <w:r>
        <w:rPr>
          <w:rFonts w:ascii="宋体" w:hAnsi="宋体" w:hint="eastAsia"/>
          <w:bCs/>
        </w:rPr>
        <w:t>为为农药中间体。在使用说明书或包装上应有相应的毒性标志外，还应说明使用本品时应佩戴防护用品、中毒症状、解毒方法、急救措施。</w:t>
      </w:r>
      <w:r>
        <w:rPr>
          <w:rFonts w:ascii="宋体" w:hAnsi="宋体"/>
          <w:bCs/>
        </w:rPr>
        <w:t xml:space="preserve"> </w:t>
      </w:r>
      <w:r>
        <w:rPr>
          <w:rFonts w:ascii="宋体" w:hAnsi="宋体" w:hint="eastAsia"/>
          <w:bCs/>
        </w:rPr>
        <w:t>如有接触用肥皂和大量水冲洗。一旦误服，应立即送医对症治疗。</w:t>
      </w:r>
    </w:p>
    <w:p w:rsidR="00C86E63" w:rsidRDefault="00C86E63">
      <w:pPr>
        <w:pStyle w:val="a0"/>
        <w:tabs>
          <w:tab w:val="clear" w:pos="525"/>
          <w:tab w:val="left" w:pos="0"/>
        </w:tabs>
        <w:spacing w:line="480" w:lineRule="auto"/>
        <w:ind w:left="0"/>
        <w:rPr>
          <w:rFonts w:ascii="黑体" w:eastAsia="黑体" w:hAnsi="黑体"/>
        </w:rPr>
      </w:pPr>
      <w:bookmarkStart w:id="35" w:name="_Toc138585591"/>
      <w:r>
        <w:rPr>
          <w:rFonts w:ascii="黑体" w:eastAsia="黑体" w:hAnsi="黑体" w:hint="eastAsia"/>
        </w:rPr>
        <w:t>质量保证期</w:t>
      </w:r>
      <w:bookmarkEnd w:id="35"/>
    </w:p>
    <w:p w:rsidR="00C86E63" w:rsidRDefault="00C86E63" w:rsidP="00AD4E30">
      <w:pPr>
        <w:ind w:firstLineChars="200" w:firstLine="420"/>
        <w:rPr>
          <w:rFonts w:ascii="宋体"/>
          <w:bCs/>
        </w:rPr>
      </w:pPr>
      <w:r>
        <w:rPr>
          <w:rFonts w:ascii="宋体" w:hAnsi="宋体" w:hint="eastAsia"/>
          <w:bCs/>
        </w:rPr>
        <w:t>在规定的运输和贮存条件下，</w:t>
      </w:r>
      <w:r>
        <w:rPr>
          <w:rFonts w:ascii="宋体" w:hAnsi="宋体"/>
          <w:bCs/>
        </w:rPr>
        <w:t>7-</w:t>
      </w:r>
      <w:r>
        <w:rPr>
          <w:rFonts w:ascii="宋体" w:hAnsi="宋体" w:hint="eastAsia"/>
          <w:bCs/>
        </w:rPr>
        <w:t>氟</w:t>
      </w:r>
      <w:r>
        <w:rPr>
          <w:rFonts w:ascii="宋体" w:hAnsi="宋体"/>
          <w:bCs/>
        </w:rPr>
        <w:t>-6-</w:t>
      </w:r>
      <w:r>
        <w:rPr>
          <w:rFonts w:ascii="宋体" w:hAnsi="宋体" w:hint="eastAsia"/>
          <w:bCs/>
        </w:rPr>
        <w:t>氨基</w:t>
      </w:r>
      <w:r>
        <w:rPr>
          <w:rFonts w:ascii="宋体" w:hAnsi="宋体"/>
          <w:bCs/>
        </w:rPr>
        <w:t>-2H-1,4-</w:t>
      </w:r>
      <w:r>
        <w:rPr>
          <w:rFonts w:ascii="宋体" w:hAnsi="宋体" w:hint="eastAsia"/>
          <w:bCs/>
        </w:rPr>
        <w:t>苯并恶嗪</w:t>
      </w:r>
      <w:r>
        <w:rPr>
          <w:rFonts w:ascii="宋体" w:hAnsi="宋体"/>
          <w:bCs/>
        </w:rPr>
        <w:t>-3(4H)-</w:t>
      </w:r>
      <w:r>
        <w:rPr>
          <w:rFonts w:ascii="宋体" w:hAnsi="宋体" w:hint="eastAsia"/>
          <w:bCs/>
        </w:rPr>
        <w:t>酮的质量保证期从生产日期算起为</w:t>
      </w:r>
      <w:r>
        <w:rPr>
          <w:rFonts w:ascii="宋体" w:hAnsi="宋体"/>
          <w:bCs/>
        </w:rPr>
        <w:t>1</w:t>
      </w:r>
      <w:r>
        <w:rPr>
          <w:rFonts w:ascii="宋体" w:hAnsi="宋体" w:hint="eastAsia"/>
          <w:bCs/>
        </w:rPr>
        <w:t>年。质量保证期内，各项指标均应符合标准要求。</w:t>
      </w:r>
    </w:p>
    <w:p w:rsidR="00C86E63" w:rsidRDefault="00C86E63">
      <w:pPr>
        <w:widowControl/>
        <w:jc w:val="left"/>
        <w:rPr>
          <w:rFonts w:ascii="宋体"/>
          <w:bCs/>
        </w:rPr>
      </w:pPr>
      <w:r>
        <w:rPr>
          <w:rFonts w:ascii="宋体"/>
          <w:bCs/>
        </w:rPr>
        <w:br w:type="page"/>
      </w:r>
    </w:p>
    <w:p w:rsidR="00C86E63" w:rsidRDefault="00C86E63">
      <w:pPr>
        <w:pStyle w:val="a4"/>
        <w:numPr>
          <w:ilvl w:val="0"/>
          <w:numId w:val="3"/>
        </w:numPr>
      </w:pPr>
      <w:r>
        <w:br/>
      </w:r>
      <w:bookmarkStart w:id="36" w:name="_Toc138585592"/>
      <w:bookmarkStart w:id="37" w:name="_Toc28172652"/>
      <w:r>
        <w:rPr>
          <w:rFonts w:hint="eastAsia"/>
        </w:rPr>
        <w:t>（资料性）</w:t>
      </w:r>
      <w:r>
        <w:br/>
        <w:t>7-</w:t>
      </w:r>
      <w:r>
        <w:rPr>
          <w:rFonts w:hint="eastAsia"/>
        </w:rPr>
        <w:t>氟</w:t>
      </w:r>
      <w:r>
        <w:t>-6-</w:t>
      </w:r>
      <w:r>
        <w:rPr>
          <w:rFonts w:hint="eastAsia"/>
        </w:rPr>
        <w:t>氨基</w:t>
      </w:r>
      <w:r>
        <w:t>-2H-1,4-</w:t>
      </w:r>
      <w:r>
        <w:rPr>
          <w:rFonts w:hint="eastAsia"/>
        </w:rPr>
        <w:t>苯并恶嗪</w:t>
      </w:r>
      <w:r>
        <w:t>-3(4H)-</w:t>
      </w:r>
      <w:r>
        <w:rPr>
          <w:rFonts w:hint="eastAsia"/>
        </w:rPr>
        <w:t>酮的其他名称、结构式和基本物化参数</w:t>
      </w:r>
      <w:bookmarkEnd w:id="36"/>
      <w:bookmarkEnd w:id="37"/>
    </w:p>
    <w:p w:rsidR="00C86E63" w:rsidRDefault="00C86E63" w:rsidP="00AD4E30">
      <w:pPr>
        <w:pStyle w:val="a3"/>
      </w:pPr>
      <w:r>
        <w:rPr>
          <w:rFonts w:hint="eastAsia"/>
        </w:rPr>
        <w:t>本产品有效成分</w:t>
      </w:r>
      <w:r>
        <w:t>7-</w:t>
      </w:r>
      <w:r>
        <w:rPr>
          <w:rFonts w:hint="eastAsia"/>
        </w:rPr>
        <w:t>氟</w:t>
      </w:r>
      <w:r>
        <w:t>-6-</w:t>
      </w:r>
      <w:r>
        <w:rPr>
          <w:rFonts w:hint="eastAsia"/>
        </w:rPr>
        <w:t>氨基</w:t>
      </w:r>
      <w:r>
        <w:t>-2H-1,4-</w:t>
      </w:r>
      <w:r>
        <w:rPr>
          <w:rFonts w:hint="eastAsia"/>
        </w:rPr>
        <w:t>苯并恶嗪</w:t>
      </w:r>
      <w:r>
        <w:t>-3(4H)-</w:t>
      </w:r>
      <w:r>
        <w:rPr>
          <w:rFonts w:hint="eastAsia"/>
        </w:rPr>
        <w:t>酮的其他名称、结构式和基本物化参数如下：</w:t>
      </w:r>
    </w:p>
    <w:p w:rsidR="00C86E63" w:rsidRDefault="00C86E63" w:rsidP="00AD4E30">
      <w:pPr>
        <w:numPr>
          <w:ilvl w:val="0"/>
          <w:numId w:val="4"/>
        </w:numPr>
        <w:ind w:leftChars="200" w:left="840" w:hangingChars="200"/>
        <w:rPr>
          <w:rFonts w:ascii="宋体"/>
        </w:rPr>
      </w:pPr>
      <w:r>
        <w:rPr>
          <w:rFonts w:ascii="宋体" w:hAnsi="宋体" w:hint="eastAsia"/>
        </w:rPr>
        <w:t>中文名称：</w:t>
      </w:r>
      <w:r>
        <w:t>7-</w:t>
      </w:r>
      <w:r>
        <w:rPr>
          <w:rFonts w:hint="eastAsia"/>
        </w:rPr>
        <w:t>氟</w:t>
      </w:r>
      <w:r>
        <w:t>-6-</w:t>
      </w:r>
      <w:r>
        <w:rPr>
          <w:rFonts w:hint="eastAsia"/>
        </w:rPr>
        <w:t>氨基</w:t>
      </w:r>
      <w:r>
        <w:t>-2H-1,4-</w:t>
      </w:r>
      <w:r>
        <w:rPr>
          <w:rFonts w:hint="eastAsia"/>
        </w:rPr>
        <w:t>苯并恶嗪</w:t>
      </w:r>
      <w:r>
        <w:t>-3(4H)-</w:t>
      </w:r>
      <w:r>
        <w:rPr>
          <w:rFonts w:hint="eastAsia"/>
        </w:rPr>
        <w:t>酮</w:t>
      </w:r>
      <w:r>
        <w:rPr>
          <w:rFonts w:ascii="宋体" w:hAnsi="宋体" w:hint="eastAsia"/>
        </w:rPr>
        <w:t>；</w:t>
      </w:r>
    </w:p>
    <w:p w:rsidR="00C86E63" w:rsidRDefault="00C86E63" w:rsidP="00AD4E30">
      <w:pPr>
        <w:numPr>
          <w:ilvl w:val="0"/>
          <w:numId w:val="4"/>
        </w:numPr>
        <w:ind w:leftChars="200" w:left="840" w:hangingChars="200"/>
        <w:rPr>
          <w:rFonts w:ascii="宋体"/>
        </w:rPr>
      </w:pPr>
      <w:r>
        <w:rPr>
          <w:rFonts w:ascii="宋体" w:hAnsi="宋体" w:hint="eastAsia"/>
        </w:rPr>
        <w:t>英文名称：</w:t>
      </w:r>
      <w:r>
        <w:rPr>
          <w:rFonts w:ascii="宋体" w:hAnsi="宋体"/>
        </w:rPr>
        <w:t>7-Fluoro-6-amino-2H-1,4-benzoxazin-3(4H)-one</w:t>
      </w:r>
      <w:r>
        <w:rPr>
          <w:rFonts w:ascii="宋体" w:hAnsi="宋体" w:hint="eastAsia"/>
        </w:rPr>
        <w:t>；</w:t>
      </w:r>
    </w:p>
    <w:p w:rsidR="00C86E63" w:rsidRDefault="00C86E63" w:rsidP="00AD4E30">
      <w:pPr>
        <w:numPr>
          <w:ilvl w:val="0"/>
          <w:numId w:val="4"/>
        </w:numPr>
        <w:ind w:leftChars="200" w:left="840" w:hangingChars="200"/>
      </w:pPr>
      <w:r>
        <w:t>CAS</w:t>
      </w:r>
      <w:r>
        <w:rPr>
          <w:rFonts w:ascii="宋体" w:hAnsi="宋体" w:hint="eastAsia"/>
        </w:rPr>
        <w:t>号</w:t>
      </w:r>
      <w:r>
        <w:rPr>
          <w:rFonts w:hint="eastAsia"/>
        </w:rPr>
        <w:t>：</w:t>
      </w:r>
      <w:r>
        <w:t>11</w:t>
      </w:r>
      <w:smartTag w:uri="urn:schemas-microsoft-com:office:smarttags" w:element="chsdate">
        <w:smartTagPr>
          <w:attr w:name="IsROCDate" w:val="False"/>
          <w:attr w:name="IsLunarDate" w:val="False"/>
          <w:attr w:name="Day" w:val="8"/>
          <w:attr w:name="Month" w:val="6"/>
          <w:attr w:name="Year" w:val="2748"/>
        </w:smartTagPr>
        <w:r>
          <w:t>2748-06-8</w:t>
        </w:r>
      </w:smartTag>
      <w:r>
        <w:rPr>
          <w:rFonts w:hint="eastAsia"/>
        </w:rPr>
        <w:t>；</w:t>
      </w:r>
    </w:p>
    <w:p w:rsidR="00C86E63" w:rsidRDefault="00C86E63" w:rsidP="00AD4E30">
      <w:pPr>
        <w:numPr>
          <w:ilvl w:val="0"/>
          <w:numId w:val="4"/>
        </w:numPr>
        <w:ind w:leftChars="200" w:left="840" w:hangingChars="200"/>
      </w:pPr>
      <w:r>
        <w:rPr>
          <w:rFonts w:hint="eastAsia"/>
        </w:rPr>
        <w:t>化学名称：</w:t>
      </w:r>
      <w:bookmarkStart w:id="38" w:name="_Hlk138514948"/>
      <w:r>
        <w:t>7-</w:t>
      </w:r>
      <w:r>
        <w:rPr>
          <w:rFonts w:hint="eastAsia"/>
        </w:rPr>
        <w:t>氟</w:t>
      </w:r>
      <w:r>
        <w:t>-6-</w:t>
      </w:r>
      <w:r>
        <w:rPr>
          <w:rFonts w:hint="eastAsia"/>
        </w:rPr>
        <w:t>氨基</w:t>
      </w:r>
      <w:r>
        <w:t>-2H-1,4-</w:t>
      </w:r>
      <w:r>
        <w:rPr>
          <w:rFonts w:hint="eastAsia"/>
        </w:rPr>
        <w:t>苯并恶嗪</w:t>
      </w:r>
      <w:r>
        <w:t>-3(4H)-</w:t>
      </w:r>
      <w:r>
        <w:rPr>
          <w:rFonts w:hint="eastAsia"/>
        </w:rPr>
        <w:t>酮</w:t>
      </w:r>
      <w:bookmarkEnd w:id="38"/>
      <w:r>
        <w:rPr>
          <w:rFonts w:hint="eastAsia"/>
        </w:rPr>
        <w:t>；</w:t>
      </w:r>
    </w:p>
    <w:p w:rsidR="00C86E63" w:rsidRDefault="00C86E63" w:rsidP="00AD4E30">
      <w:pPr>
        <w:numPr>
          <w:ilvl w:val="0"/>
          <w:numId w:val="4"/>
        </w:numPr>
        <w:ind w:leftChars="200" w:left="840" w:hangingChars="200"/>
      </w:pPr>
      <w:r>
        <w:rPr>
          <w:rFonts w:hint="eastAsia"/>
        </w:rPr>
        <w:t>结构式：</w:t>
      </w:r>
      <w:r>
        <w:t xml:space="preserve">  </w:t>
      </w:r>
      <w:r>
        <w:rPr>
          <w:rFonts w:ascii="宋体" w:hAnsi="宋体"/>
        </w:rPr>
        <w:t xml:space="preserve">         </w:t>
      </w:r>
    </w:p>
    <w:p w:rsidR="00C86E63" w:rsidRDefault="00C86E63">
      <w:pPr>
        <w:jc w:val="center"/>
        <w:textAlignment w:val="top"/>
        <w:rPr>
          <w:rFonts w:ascii="宋体"/>
        </w:rPr>
      </w:pPr>
      <w:r w:rsidRPr="002A6AD0">
        <w:rPr>
          <w:rFonts w:ascii="宋体"/>
          <w:noProof/>
        </w:rPr>
        <w:pict>
          <v:shape id="_x0000_i1031" type="#_x0000_t75" style="width:117.75pt;height:52.5pt;visibility:visible">
            <v:imagedata r:id="rId18" o:title=""/>
          </v:shape>
        </w:pict>
      </w:r>
    </w:p>
    <w:p w:rsidR="00C86E63" w:rsidRDefault="00C86E63" w:rsidP="00AD4E30">
      <w:pPr>
        <w:numPr>
          <w:ilvl w:val="0"/>
          <w:numId w:val="4"/>
        </w:numPr>
        <w:ind w:leftChars="200" w:left="840" w:hangingChars="200"/>
        <w:rPr>
          <w:rFonts w:ascii="宋体"/>
        </w:rPr>
      </w:pPr>
      <w:r>
        <w:rPr>
          <w:rFonts w:ascii="宋体" w:hAnsi="宋体" w:hint="eastAsia"/>
        </w:rPr>
        <w:t>分子式：</w:t>
      </w:r>
      <w:r>
        <w:rPr>
          <w:rFonts w:ascii="宋体" w:hAnsi="宋体"/>
        </w:rPr>
        <w:t>C</w:t>
      </w:r>
      <w:r>
        <w:rPr>
          <w:rFonts w:ascii="宋体" w:hAnsi="宋体"/>
          <w:vertAlign w:val="subscript"/>
        </w:rPr>
        <w:t>8</w:t>
      </w:r>
      <w:r>
        <w:rPr>
          <w:rFonts w:ascii="宋体" w:hAnsi="宋体"/>
        </w:rPr>
        <w:t>H</w:t>
      </w:r>
      <w:r>
        <w:rPr>
          <w:rFonts w:ascii="宋体" w:hAnsi="宋体"/>
          <w:vertAlign w:val="subscript"/>
        </w:rPr>
        <w:t>7</w:t>
      </w:r>
      <w:r>
        <w:rPr>
          <w:rFonts w:ascii="宋体" w:hAnsi="宋体"/>
        </w:rPr>
        <w:t>FN</w:t>
      </w:r>
      <w:r>
        <w:rPr>
          <w:rFonts w:ascii="宋体" w:hAnsi="宋体"/>
          <w:vertAlign w:val="subscript"/>
        </w:rPr>
        <w:t>2</w:t>
      </w:r>
      <w:r>
        <w:rPr>
          <w:rFonts w:ascii="宋体" w:hAnsi="宋体"/>
        </w:rPr>
        <w:t>O</w:t>
      </w:r>
      <w:r>
        <w:rPr>
          <w:rFonts w:ascii="宋体" w:hAnsi="宋体"/>
          <w:vertAlign w:val="subscript"/>
        </w:rPr>
        <w:t>2</w:t>
      </w:r>
      <w:r>
        <w:rPr>
          <w:rFonts w:ascii="宋体" w:hAnsi="宋体" w:hint="eastAsia"/>
        </w:rPr>
        <w:t>；</w:t>
      </w:r>
    </w:p>
    <w:p w:rsidR="00C86E63" w:rsidRDefault="00C86E63" w:rsidP="00AD4E30">
      <w:pPr>
        <w:numPr>
          <w:ilvl w:val="0"/>
          <w:numId w:val="4"/>
        </w:numPr>
        <w:ind w:leftChars="200" w:left="840" w:hangingChars="200"/>
        <w:rPr>
          <w:rFonts w:ascii="宋体"/>
        </w:rPr>
      </w:pPr>
      <w:r>
        <w:rPr>
          <w:rFonts w:ascii="宋体" w:hAnsi="宋体" w:hint="eastAsia"/>
        </w:rPr>
        <w:t>相对分子质量：</w:t>
      </w:r>
      <w:r>
        <w:rPr>
          <w:rFonts w:ascii="宋体" w:hAnsi="宋体"/>
        </w:rPr>
        <w:t>182.15</w:t>
      </w:r>
      <w:r>
        <w:rPr>
          <w:rFonts w:ascii="宋体" w:hAnsi="宋体" w:hint="eastAsia"/>
        </w:rPr>
        <w:t>；</w:t>
      </w:r>
    </w:p>
    <w:p w:rsidR="00C86E63" w:rsidRDefault="00C86E63" w:rsidP="00AD4E30">
      <w:pPr>
        <w:numPr>
          <w:ilvl w:val="0"/>
          <w:numId w:val="4"/>
        </w:numPr>
        <w:ind w:leftChars="200" w:left="840" w:hangingChars="200"/>
        <w:rPr>
          <w:rFonts w:ascii="宋体"/>
        </w:rPr>
      </w:pPr>
      <w:r>
        <w:rPr>
          <w:rFonts w:ascii="宋体" w:hAnsi="宋体" w:hint="eastAsia"/>
        </w:rPr>
        <w:t>沸点：</w:t>
      </w:r>
      <w:r>
        <w:rPr>
          <w:rFonts w:ascii="宋体" w:hAnsi="宋体"/>
        </w:rPr>
        <w:t>398.3</w:t>
      </w:r>
      <w:r>
        <w:rPr>
          <w:rFonts w:ascii="宋体" w:hAnsi="宋体" w:hint="eastAsia"/>
        </w:rPr>
        <w:t>±</w:t>
      </w:r>
      <w:r>
        <w:rPr>
          <w:rFonts w:ascii="宋体" w:hAnsi="宋体"/>
        </w:rPr>
        <w:t xml:space="preserve">42.0 </w:t>
      </w:r>
      <w:r>
        <w:rPr>
          <w:rFonts w:ascii="宋体" w:hAnsi="宋体" w:hint="eastAsia"/>
        </w:rPr>
        <w:t>℃</w:t>
      </w:r>
      <w:r>
        <w:rPr>
          <w:rFonts w:ascii="宋体" w:hAnsi="宋体"/>
        </w:rPr>
        <w:t>(Predicted)</w:t>
      </w:r>
      <w:r>
        <w:rPr>
          <w:rFonts w:ascii="宋体" w:hAnsi="宋体" w:hint="eastAsia"/>
        </w:rPr>
        <w:t>；</w:t>
      </w:r>
    </w:p>
    <w:p w:rsidR="00C86E63" w:rsidRDefault="00C86E63" w:rsidP="00AD4E30">
      <w:pPr>
        <w:numPr>
          <w:ilvl w:val="0"/>
          <w:numId w:val="4"/>
        </w:numPr>
        <w:ind w:leftChars="200" w:left="840" w:hangingChars="200"/>
        <w:rPr>
          <w:rFonts w:ascii="宋体"/>
        </w:rPr>
      </w:pPr>
      <w:r>
        <w:rPr>
          <w:rFonts w:ascii="宋体" w:hAnsi="宋体" w:hint="eastAsia"/>
        </w:rPr>
        <w:t>密度：</w:t>
      </w:r>
      <w:r>
        <w:rPr>
          <w:rFonts w:ascii="宋体" w:hAnsi="宋体"/>
        </w:rPr>
        <w:t>1.441</w:t>
      </w:r>
      <w:r>
        <w:rPr>
          <w:rFonts w:ascii="宋体" w:hAnsi="宋体" w:hint="eastAsia"/>
        </w:rPr>
        <w:t>；</w:t>
      </w:r>
    </w:p>
    <w:p w:rsidR="00C86E63" w:rsidRDefault="00C86E63" w:rsidP="00AD4E30">
      <w:pPr>
        <w:numPr>
          <w:ilvl w:val="0"/>
          <w:numId w:val="4"/>
        </w:numPr>
        <w:ind w:leftChars="200" w:left="840" w:hangingChars="200"/>
        <w:rPr>
          <w:rFonts w:ascii="宋体"/>
        </w:rPr>
      </w:pPr>
      <w:r>
        <w:rPr>
          <w:rFonts w:ascii="宋体" w:hAnsi="宋体" w:hint="eastAsia"/>
        </w:rPr>
        <w:t>酸度系数：</w:t>
      </w:r>
      <w:r>
        <w:rPr>
          <w:rFonts w:ascii="宋体" w:hAnsi="宋体"/>
        </w:rPr>
        <w:t>11.19</w:t>
      </w:r>
      <w:r>
        <w:rPr>
          <w:rFonts w:ascii="宋体" w:hAnsi="宋体" w:hint="eastAsia"/>
        </w:rPr>
        <w:t>±</w:t>
      </w:r>
      <w:r>
        <w:rPr>
          <w:rFonts w:ascii="宋体" w:hAnsi="宋体"/>
        </w:rPr>
        <w:t>0.20(Predicted)</w:t>
      </w:r>
      <w:r>
        <w:rPr>
          <w:rFonts w:ascii="宋体" w:hAnsi="宋体" w:hint="eastAsia"/>
        </w:rPr>
        <w:t>；</w:t>
      </w:r>
    </w:p>
    <w:p w:rsidR="00C86E63" w:rsidRDefault="00C86E63" w:rsidP="00AD4E30">
      <w:pPr>
        <w:numPr>
          <w:ilvl w:val="0"/>
          <w:numId w:val="4"/>
        </w:numPr>
        <w:ind w:leftChars="200" w:left="840" w:hangingChars="200"/>
        <w:rPr>
          <w:rFonts w:ascii="宋体"/>
        </w:rPr>
      </w:pPr>
      <w:r>
        <w:rPr>
          <w:rFonts w:ascii="宋体" w:hAnsi="宋体" w:hint="eastAsia"/>
        </w:rPr>
        <w:t>稳定性：在规定贮存条件下不会发生分解，避免与氧化物接触。</w:t>
      </w:r>
    </w:p>
    <w:p w:rsidR="00C86E63" w:rsidRDefault="00C86E63" w:rsidP="00AD4E30">
      <w:pPr>
        <w:pStyle w:val="a3"/>
      </w:pPr>
    </w:p>
    <w:p w:rsidR="00C86E63" w:rsidRDefault="00C86E63" w:rsidP="002A6AD0">
      <w:pPr>
        <w:pStyle w:val="a0"/>
        <w:numPr>
          <w:ilvl w:val="0"/>
          <w:numId w:val="0"/>
        </w:numPr>
        <w:tabs>
          <w:tab w:val="clear" w:pos="525"/>
        </w:tabs>
        <w:spacing w:beforeLines="100"/>
        <w:jc w:val="center"/>
        <w:outlineLvl w:val="9"/>
        <w:rPr>
          <w:vanish/>
        </w:rPr>
      </w:pPr>
      <w:r>
        <w:rPr>
          <w:noProof/>
        </w:rPr>
        <w:pict>
          <v:line id="Line 5" o:spid="_x0000_s1028" style="position:absolute;z-index:251656192;mso-position-horizontal-relative:char;mso-position-vertical-relative:line" from="0,0" to="101.65pt,0" strokeweight="1pt"/>
        </w:pict>
      </w:r>
      <w:r>
        <w:rPr>
          <w:noProof/>
        </w:rPr>
      </w:r>
      <w:r w:rsidRPr="004A03E1">
        <w:rPr>
          <w:noProof/>
        </w:rPr>
        <w:pict>
          <v:rect id="AutoShape 5" o:spid="_x0000_s1029" style="width:102.05pt;height:.9pt;mso-position-horizontal-relative:char;mso-position-vertical-relative:line" filled="f" stroked="f">
            <o:lock v:ext="edit" aspectratio="t"/>
            <w10:anchorlock/>
          </v:rect>
        </w:pict>
      </w:r>
      <w:r>
        <w:rPr>
          <w:noProof/>
        </w:rPr>
        <w:pict>
          <v:line id="Line 52" o:spid="_x0000_s1030" style="position:absolute;z-index:251655168;mso-position-horizontal-relative:char;mso-position-vertical-relative:line" from="0,0" to="101.65pt,0" strokeweight="1pt"/>
        </w:pict>
      </w:r>
      <w:r>
        <w:rPr>
          <w:noProof/>
        </w:rPr>
      </w:r>
      <w:r w:rsidRPr="004A03E1">
        <w:rPr>
          <w:noProof/>
          <w:vanish/>
        </w:rPr>
        <w:pict>
          <v:rect id="AutoShape 6" o:spid="_x0000_s1031" style="width:102.05pt;height:.9pt;mso-position-horizontal-relative:char;mso-position-vertical-relative:line" filled="f" stroked="f">
            <o:lock v:ext="edit" aspectratio="t"/>
            <w10:anchorlock/>
          </v:rect>
        </w:pict>
      </w:r>
    </w:p>
    <w:p w:rsidR="00C86E63" w:rsidRDefault="00C86E63" w:rsidP="002A6AD0">
      <w:pPr>
        <w:pStyle w:val="a0"/>
        <w:numPr>
          <w:ilvl w:val="0"/>
          <w:numId w:val="0"/>
        </w:numPr>
        <w:tabs>
          <w:tab w:val="clear" w:pos="525"/>
        </w:tabs>
        <w:spacing w:beforeLines="100"/>
        <w:jc w:val="center"/>
        <w:outlineLvl w:val="9"/>
        <w:rPr>
          <w:vanish/>
        </w:rPr>
      </w:pPr>
    </w:p>
    <w:p w:rsidR="00C86E63" w:rsidRDefault="00C86E63" w:rsidP="002A3352">
      <w:pPr>
        <w:pStyle w:val="a0"/>
        <w:numPr>
          <w:ilvl w:val="0"/>
          <w:numId w:val="0"/>
        </w:numPr>
        <w:tabs>
          <w:tab w:val="clear" w:pos="525"/>
        </w:tabs>
        <w:rPr>
          <w:vanish/>
        </w:rPr>
        <w:sectPr w:rsidR="00C86E63" w:rsidSect="002A3352">
          <w:footerReference w:type="even" r:id="rId19"/>
          <w:footerReference w:type="default" r:id="rId20"/>
          <w:headerReference w:type="first" r:id="rId21"/>
          <w:footerReference w:type="first" r:id="rId22"/>
          <w:pgSz w:w="11906" w:h="16838"/>
          <w:pgMar w:top="1418" w:right="1134" w:bottom="1134" w:left="1418" w:header="1418" w:footer="737" w:gutter="284"/>
          <w:pgNumType w:start="1"/>
          <w:cols w:space="720"/>
          <w:docGrid w:type="lines" w:linePitch="307"/>
        </w:sectPr>
      </w:pPr>
    </w:p>
    <w:p w:rsidR="00C86E63" w:rsidRDefault="00C86E63" w:rsidP="002A3352">
      <w:pPr>
        <w:pStyle w:val="a0"/>
        <w:numPr>
          <w:ilvl w:val="0"/>
          <w:numId w:val="0"/>
        </w:numPr>
        <w:tabs>
          <w:tab w:val="clear" w:pos="525"/>
        </w:tabs>
      </w:pPr>
    </w:p>
    <w:sectPr w:rsidR="00C86E63" w:rsidSect="004A03E1">
      <w:type w:val="evenPage"/>
      <w:pgSz w:w="11906" w:h="16838"/>
      <w:pgMar w:top="2268" w:right="1134" w:bottom="1361" w:left="1134" w:header="1418" w:footer="737" w:gutter="284"/>
      <w:pgNumType w:start="1"/>
      <w:cols w:space="720"/>
      <w:docGrid w:type="lines" w:linePitch="3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E63" w:rsidRDefault="00C86E63">
      <w:r>
        <w:separator/>
      </w:r>
    </w:p>
  </w:endnote>
  <w:endnote w:type="continuationSeparator" w:id="0">
    <w:p w:rsidR="00C86E63" w:rsidRDefault="00C86E6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63" w:rsidRDefault="00C86E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63" w:rsidRDefault="00C86E6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63" w:rsidRDefault="00C86E63">
    <w:pPr>
      <w:pStyle w:val="Footer"/>
      <w:jc w:val="right"/>
    </w:pPr>
    <w:fldSimple w:instr="PAGE   \* MERGEFORMAT">
      <w:r w:rsidRPr="006B0610">
        <w:rPr>
          <w:noProof/>
          <w:lang w:val="zh-CN"/>
        </w:rPr>
        <w:t>II</w:t>
      </w:r>
    </w:fldSimple>
  </w:p>
  <w:p w:rsidR="00C86E63" w:rsidRDefault="00C86E63">
    <w:pPr>
      <w:pStyle w:val="Footer"/>
      <w:tabs>
        <w:tab w:val="clear" w:pos="4153"/>
        <w:tab w:val="clear" w:pos="8306"/>
        <w:tab w:val="center" w:pos="4677"/>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63" w:rsidRDefault="00C86E63">
    <w:pPr>
      <w:pStyle w:val="Footer"/>
    </w:pPr>
  </w:p>
  <w:p w:rsidR="00C86E63" w:rsidRDefault="00C86E63" w:rsidP="003C3BC2">
    <w:pPr>
      <w:pStyle w:val="Footer"/>
      <w:ind w:leftChars="200" w:left="420"/>
      <w:rPr>
        <w:rFonts w:ascii="宋体"/>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63" w:rsidRDefault="00C86E63">
    <w:pPr>
      <w:pStyle w:val="Footer"/>
      <w:jc w:val="right"/>
    </w:pPr>
    <w:fldSimple w:instr="PAGE   \* MERGEFORMAT">
      <w:r w:rsidRPr="006B0610">
        <w:rPr>
          <w:noProof/>
          <w:lang w:val="zh-CN"/>
        </w:rPr>
        <w:t>1</w:t>
      </w:r>
    </w:fldSimple>
  </w:p>
  <w:p w:rsidR="00C86E63" w:rsidRDefault="00C86E63">
    <w:pPr>
      <w:pStyle w:val="Footer"/>
      <w:tabs>
        <w:tab w:val="clear" w:pos="4153"/>
        <w:tab w:val="clear" w:pos="8306"/>
        <w:tab w:val="center" w:pos="4819"/>
      </w:tabs>
    </w:pPr>
  </w:p>
  <w:p w:rsidR="00C86E63" w:rsidRDefault="00C86E6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63" w:rsidRDefault="00C86E63">
    <w:pPr>
      <w:pStyle w:val="Footer"/>
      <w:ind w:right="281"/>
      <w:jc w:val="right"/>
      <w:rPr>
        <w:sz w:val="21"/>
      </w:rPr>
    </w:pPr>
    <w:r>
      <w:rPr>
        <w:sz w:val="21"/>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E63" w:rsidRDefault="00C86E63">
      <w:r>
        <w:separator/>
      </w:r>
    </w:p>
  </w:footnote>
  <w:footnote w:type="continuationSeparator" w:id="0">
    <w:p w:rsidR="00C86E63" w:rsidRDefault="00C86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63" w:rsidRDefault="00C86E63">
    <w:pPr>
      <w:pStyle w:val="Header"/>
      <w:pBdr>
        <w:bottom w:val="none" w:sz="0" w:space="0"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63" w:rsidRDefault="00C86E63" w:rsidP="003C3BC2">
    <w:pPr>
      <w:ind w:firstLineChars="3600" w:firstLine="7560"/>
      <w:rPr>
        <w:rFonts w:ascii="黑体" w:eastAsia="黑体"/>
        <w:bCs/>
      </w:rPr>
    </w:pPr>
    <w:r>
      <w:rPr>
        <w:b/>
        <w:bCs/>
      </w:rPr>
      <w:t>Q</w:t>
    </w:r>
    <w:r>
      <w:rPr>
        <w:rFonts w:ascii="黑体" w:eastAsia="黑体"/>
        <w:bCs/>
      </w:rPr>
      <w:t>/</w:t>
    </w:r>
    <w:r>
      <w:rPr>
        <w:rFonts w:eastAsia="黑体"/>
        <w:b/>
      </w:rPr>
      <w:t>LJH</w:t>
    </w:r>
    <w:r>
      <w:rPr>
        <w:rFonts w:ascii="黑体" w:eastAsia="黑体"/>
        <w:b/>
      </w:rPr>
      <w:t xml:space="preserve"> </w:t>
    </w:r>
    <w:r>
      <w:rPr>
        <w:rFonts w:ascii="黑体" w:eastAsia="黑体"/>
        <w:bCs/>
      </w:rPr>
      <w:t>021</w:t>
    </w:r>
    <w:r>
      <w:rPr>
        <w:rFonts w:ascii="黑体" w:eastAsia="黑体" w:hint="eastAsia"/>
        <w:bCs/>
      </w:rPr>
      <w:t>－</w:t>
    </w:r>
    <w:r>
      <w:rPr>
        <w:rFonts w:ascii="黑体" w:eastAsia="黑体"/>
        <w:bCs/>
      </w:rPr>
      <w:t>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63" w:rsidRDefault="00C86E63">
    <w:pPr>
      <w:jc w:val="right"/>
      <w:rPr>
        <w:rFonts w:eastAsia="黑体"/>
      </w:rPr>
    </w:pPr>
    <w:r>
      <w:rPr>
        <w:b/>
      </w:rPr>
      <w:t>T/ZNX</w:t>
    </w:r>
    <w:r>
      <w:rPr>
        <w:rFonts w:ascii="黑体" w:eastAsia="黑体"/>
        <w:b/>
      </w:rPr>
      <w:t xml:space="preserve"> </w:t>
    </w:r>
    <w:r>
      <w:rPr>
        <w:rFonts w:ascii="黑体" w:eastAsia="黑体"/>
        <w:bCs/>
      </w:rPr>
      <w:t>XXX</w:t>
    </w:r>
    <w:r>
      <w:rPr>
        <w:rFonts w:ascii="黑体" w:eastAsia="黑体" w:hint="eastAsia"/>
      </w:rPr>
      <w:t>－</w:t>
    </w:r>
    <w:r>
      <w:rPr>
        <w:rFonts w:ascii="黑体" w:eastAsia="黑体"/>
      </w:rPr>
      <w:t>2023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63" w:rsidRDefault="00C86E63">
    <w:pPr>
      <w:jc w:val="right"/>
    </w:pPr>
    <w:r>
      <w:rPr>
        <w:rFonts w:ascii="黑体" w:eastAsia="黑体"/>
        <w:b/>
        <w:bCs/>
        <w:sz w:val="28"/>
      </w:rPr>
      <w:t>Q/YSS 01</w:t>
    </w:r>
    <w:r>
      <w:rPr>
        <w:rFonts w:ascii="黑体" w:eastAsia="黑体" w:hint="eastAsia"/>
        <w:b/>
        <w:bCs/>
        <w:sz w:val="28"/>
      </w:rPr>
      <w:t>－</w:t>
    </w:r>
    <w:r>
      <w:rPr>
        <w:rFonts w:ascii="黑体" w:eastAsia="黑体"/>
        <w:b/>
        <w:bCs/>
        <w:sz w:val="28"/>
      </w:rPr>
      <w:t>2001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317"/>
    <w:multiLevelType w:val="multilevel"/>
    <w:tmpl w:val="17973317"/>
    <w:lvl w:ilvl="0">
      <w:start w:val="1"/>
      <w:numFmt w:val="decimal"/>
      <w:pStyle w:val="a"/>
      <w:suff w:val="nothing"/>
      <w:lvlText w:val="%1　"/>
      <w:lvlJc w:val="left"/>
      <w:rPr>
        <w:rFonts w:ascii="黑体" w:eastAsia="黑体" w:cs="Times New Roman" w:hint="eastAsia"/>
        <w:b w:val="0"/>
      </w:rPr>
    </w:lvl>
    <w:lvl w:ilvl="1">
      <w:start w:val="1"/>
      <w:numFmt w:val="decimal"/>
      <w:pStyle w:val="a0"/>
      <w:suff w:val="nothing"/>
      <w:lvlText w:val="%1.%2　"/>
      <w:lvlJc w:val="left"/>
      <w:pPr>
        <w:ind w:left="462"/>
      </w:pPr>
      <w:rPr>
        <w:rFonts w:ascii="黑体" w:eastAsia="黑体" w:cs="Times New Roman" w:hint="eastAsia"/>
        <w:b w:val="0"/>
      </w:rPr>
    </w:lvl>
    <w:lvl w:ilvl="2">
      <w:start w:val="1"/>
      <w:numFmt w:val="decimal"/>
      <w:suff w:val="nothing"/>
      <w:lvlText w:val="%1.%2.%3　"/>
      <w:lvlJc w:val="left"/>
      <w:rPr>
        <w:rFonts w:ascii="黑体" w:eastAsia="黑体" w:cs="Times New Roman" w:hint="eastAsia"/>
        <w:b w:val="0"/>
        <w:i w:val="0"/>
        <w:sz w:val="21"/>
        <w:szCs w:val="21"/>
      </w:rPr>
    </w:lvl>
    <w:lvl w:ilvl="3">
      <w:start w:val="1"/>
      <w:numFmt w:val="decimal"/>
      <w:suff w:val="nothing"/>
      <w:lvlText w:val="%1.%2.%3.%4　"/>
      <w:lvlJc w:val="left"/>
      <w:rPr>
        <w:rFonts w:ascii="黑体" w:eastAsia="黑体" w:cs="Times New Roman" w:hint="eastAsia"/>
        <w:b w:val="0"/>
      </w:rPr>
    </w:lvl>
    <w:lvl w:ilvl="4">
      <w:start w:val="1"/>
      <w:numFmt w:val="decimal"/>
      <w:suff w:val="nothing"/>
      <w:lvlText w:val="%1.%2.%3.%4.%5　"/>
      <w:lvlJc w:val="left"/>
      <w:rPr>
        <w:rFonts w:ascii="黑体" w:eastAsia="黑体" w:cs="Times New Roman" w:hint="eastAsia"/>
      </w:rPr>
    </w:lvl>
    <w:lvl w:ilvl="5">
      <w:start w:val="1"/>
      <w:numFmt w:val="decimal"/>
      <w:suff w:val="nothing"/>
      <w:lvlText w:val="%1.%2.%3.%4.%5.%6　"/>
      <w:lvlJc w:val="left"/>
      <w:rPr>
        <w:rFonts w:cs="Times New Roman" w:hint="eastAsia"/>
      </w:rPr>
    </w:lvl>
    <w:lvl w:ilvl="6">
      <w:start w:val="1"/>
      <w:numFmt w:val="decimal"/>
      <w:suff w:val="nothing"/>
      <w:lvlText w:val="%1.%2.%3.%4.%5.%6.%7　"/>
      <w:lvlJc w:val="left"/>
      <w:rPr>
        <w:rFonts w:cs="Times New Roman" w:hint="eastAsia"/>
      </w:rPr>
    </w:lvl>
    <w:lvl w:ilvl="7">
      <w:start w:val="1"/>
      <w:numFmt w:val="decimal"/>
      <w:suff w:val="nothing"/>
      <w:lvlText w:val="%1.%2.%3.%4.%5.%6.%7.%8　"/>
      <w:lvlJc w:val="left"/>
      <w:rPr>
        <w:rFonts w:cs="Times New Roman" w:hint="eastAsia"/>
      </w:rPr>
    </w:lvl>
    <w:lvl w:ilvl="8">
      <w:start w:val="1"/>
      <w:numFmt w:val="decimal"/>
      <w:suff w:val="nothing"/>
      <w:lvlText w:val="%1.%2.%3.%4.%5.%6.%7.%8.%9　"/>
      <w:lvlJc w:val="left"/>
      <w:rPr>
        <w:rFonts w:cs="Times New Roman" w:hint="eastAsia"/>
      </w:rPr>
    </w:lvl>
  </w:abstractNum>
  <w:abstractNum w:abstractNumId="1">
    <w:nsid w:val="3D650D7F"/>
    <w:multiLevelType w:val="hybridMultilevel"/>
    <w:tmpl w:val="FE0EF3F6"/>
    <w:lvl w:ilvl="0" w:tplc="3E5234E8">
      <w:start w:val="1"/>
      <w:numFmt w:val="decimal"/>
      <w:lvlText w:val="%1—"/>
      <w:lvlJc w:val="left"/>
      <w:pPr>
        <w:ind w:left="360" w:hanging="360"/>
      </w:pPr>
      <w:rPr>
        <w:rFonts w:hAnsi="宋体" w:cs="Times New Roman" w:hint="default"/>
      </w:rPr>
    </w:lvl>
    <w:lvl w:ilvl="1" w:tplc="04090019" w:tentative="1">
      <w:start w:val="1"/>
      <w:numFmt w:val="lowerLetter"/>
      <w:lvlText w:val="%2)"/>
      <w:lvlJc w:val="left"/>
      <w:pPr>
        <w:ind w:left="880" w:hanging="440"/>
      </w:pPr>
      <w:rPr>
        <w:rFonts w:cs="Times New Roman"/>
      </w:rPr>
    </w:lvl>
    <w:lvl w:ilvl="2" w:tplc="0409001B" w:tentative="1">
      <w:start w:val="1"/>
      <w:numFmt w:val="lowerRoman"/>
      <w:lvlText w:val="%3."/>
      <w:lvlJc w:val="righ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9" w:tentative="1">
      <w:start w:val="1"/>
      <w:numFmt w:val="lowerLetter"/>
      <w:lvlText w:val="%5)"/>
      <w:lvlJc w:val="left"/>
      <w:pPr>
        <w:ind w:left="2200" w:hanging="440"/>
      </w:pPr>
      <w:rPr>
        <w:rFonts w:cs="Times New Roman"/>
      </w:rPr>
    </w:lvl>
    <w:lvl w:ilvl="5" w:tplc="0409001B" w:tentative="1">
      <w:start w:val="1"/>
      <w:numFmt w:val="lowerRoman"/>
      <w:lvlText w:val="%6."/>
      <w:lvlJc w:val="righ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9" w:tentative="1">
      <w:start w:val="1"/>
      <w:numFmt w:val="lowerLetter"/>
      <w:lvlText w:val="%8)"/>
      <w:lvlJc w:val="left"/>
      <w:pPr>
        <w:ind w:left="3520" w:hanging="440"/>
      </w:pPr>
      <w:rPr>
        <w:rFonts w:cs="Times New Roman"/>
      </w:rPr>
    </w:lvl>
    <w:lvl w:ilvl="8" w:tplc="0409001B" w:tentative="1">
      <w:start w:val="1"/>
      <w:numFmt w:val="lowerRoman"/>
      <w:lvlText w:val="%9."/>
      <w:lvlJc w:val="right"/>
      <w:pPr>
        <w:ind w:left="3960" w:hanging="440"/>
      </w:pPr>
      <w:rPr>
        <w:rFonts w:cs="Times New Roman"/>
      </w:rPr>
    </w:lvl>
  </w:abstractNum>
  <w:abstractNum w:abstractNumId="2">
    <w:nsid w:val="4CC43A4B"/>
    <w:multiLevelType w:val="multilevel"/>
    <w:tmpl w:val="4CC43A4B"/>
    <w:lvl w:ilvl="0">
      <w:start w:val="1"/>
      <w:numFmt w:val="none"/>
      <w:lvlText w:val="——"/>
      <w:lvlJc w:val="left"/>
      <w:pPr>
        <w:ind w:left="1130" w:hanging="420"/>
      </w:pPr>
      <w:rPr>
        <w:rFonts w:ascii="Times New Roman" w:eastAsia="宋体" w:hAnsi="Times New Roman" w:cs="Times New Roman" w:hint="default"/>
        <w:b w:val="0"/>
        <w:i w:val="0"/>
        <w:color w:val="000000"/>
        <w:sz w:val="21"/>
        <w:szCs w:val="21"/>
      </w:rPr>
    </w:lvl>
    <w:lvl w:ilvl="1">
      <w:start w:val="1"/>
      <w:numFmt w:val="lowerLetter"/>
      <w:lvlText w:val="%2)"/>
      <w:lvlJc w:val="left"/>
      <w:pPr>
        <w:ind w:left="1529" w:hanging="420"/>
      </w:pPr>
      <w:rPr>
        <w:rFonts w:cs="Times New Roman"/>
      </w:rPr>
    </w:lvl>
    <w:lvl w:ilvl="2">
      <w:start w:val="1"/>
      <w:numFmt w:val="lowerRoman"/>
      <w:lvlText w:val="%3."/>
      <w:lvlJc w:val="right"/>
      <w:pPr>
        <w:ind w:left="1949" w:hanging="420"/>
      </w:pPr>
      <w:rPr>
        <w:rFonts w:cs="Times New Roman"/>
      </w:rPr>
    </w:lvl>
    <w:lvl w:ilvl="3">
      <w:start w:val="1"/>
      <w:numFmt w:val="decimal"/>
      <w:lvlText w:val="%4."/>
      <w:lvlJc w:val="left"/>
      <w:pPr>
        <w:ind w:left="2369" w:hanging="420"/>
      </w:pPr>
      <w:rPr>
        <w:rFonts w:cs="Times New Roman"/>
      </w:rPr>
    </w:lvl>
    <w:lvl w:ilvl="4">
      <w:start w:val="1"/>
      <w:numFmt w:val="lowerLetter"/>
      <w:lvlText w:val="%5)"/>
      <w:lvlJc w:val="left"/>
      <w:pPr>
        <w:ind w:left="2789" w:hanging="420"/>
      </w:pPr>
      <w:rPr>
        <w:rFonts w:cs="Times New Roman"/>
      </w:rPr>
    </w:lvl>
    <w:lvl w:ilvl="5">
      <w:start w:val="1"/>
      <w:numFmt w:val="lowerRoman"/>
      <w:lvlText w:val="%6."/>
      <w:lvlJc w:val="right"/>
      <w:pPr>
        <w:ind w:left="3209" w:hanging="420"/>
      </w:pPr>
      <w:rPr>
        <w:rFonts w:cs="Times New Roman"/>
      </w:rPr>
    </w:lvl>
    <w:lvl w:ilvl="6">
      <w:start w:val="1"/>
      <w:numFmt w:val="decimal"/>
      <w:lvlText w:val="%7."/>
      <w:lvlJc w:val="left"/>
      <w:pPr>
        <w:ind w:left="3629" w:hanging="420"/>
      </w:pPr>
      <w:rPr>
        <w:rFonts w:cs="Times New Roman"/>
      </w:rPr>
    </w:lvl>
    <w:lvl w:ilvl="7">
      <w:start w:val="1"/>
      <w:numFmt w:val="lowerLetter"/>
      <w:lvlText w:val="%8)"/>
      <w:lvlJc w:val="left"/>
      <w:pPr>
        <w:ind w:left="4049" w:hanging="420"/>
      </w:pPr>
      <w:rPr>
        <w:rFonts w:cs="Times New Roman"/>
      </w:rPr>
    </w:lvl>
    <w:lvl w:ilvl="8">
      <w:start w:val="1"/>
      <w:numFmt w:val="lowerRoman"/>
      <w:lvlText w:val="%9."/>
      <w:lvlJc w:val="right"/>
      <w:pPr>
        <w:ind w:left="4469" w:hanging="420"/>
      </w:pPr>
      <w:rPr>
        <w:rFonts w:cs="Times New Roman"/>
      </w:rPr>
    </w:lvl>
  </w:abstractNum>
  <w:abstractNum w:abstractNumId="3">
    <w:nsid w:val="657D3FBC"/>
    <w:multiLevelType w:val="multilevel"/>
    <w:tmpl w:val="657D3FBC"/>
    <w:lvl w:ilvl="0">
      <w:start w:val="1"/>
      <w:numFmt w:val="upperLetter"/>
      <w:suff w:val="nothing"/>
      <w:lvlText w:val="附　录　%1"/>
      <w:lvlJc w:val="left"/>
      <w:rPr>
        <w:rFonts w:ascii="黑体" w:eastAsia="黑体" w:hAnsi="Times New Roman" w:cs="Times New Roman" w:hint="eastAsia"/>
        <w:b w:val="0"/>
        <w:i w:val="0"/>
        <w:spacing w:val="0"/>
        <w:w w:val="100"/>
        <w:sz w:val="21"/>
      </w:rPr>
    </w:lvl>
    <w:lvl w:ilvl="1">
      <w:start w:val="1"/>
      <w:numFmt w:val="decimal"/>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nsid w:val="6B14A917"/>
    <w:multiLevelType w:val="singleLevel"/>
    <w:tmpl w:val="6B14A917"/>
    <w:lvl w:ilvl="0">
      <w:start w:val="1"/>
      <w:numFmt w:val="decimal"/>
      <w:suff w:val="nothing"/>
      <w:lvlText w:val="%1-"/>
      <w:lvlJc w:val="left"/>
      <w:rPr>
        <w:rFonts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defaultTabStop w:val="431"/>
  <w:drawingGridHorizontalSpacing w:val="105"/>
  <w:drawingGridVerticalSpacing w:val="307"/>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I0Njc1NTI1M2QwMDcyNjgyNjcwOGY1MjRhMDVjYmMifQ=="/>
  </w:docVars>
  <w:rsids>
    <w:rsidRoot w:val="002A0C34"/>
    <w:rsid w:val="000003A0"/>
    <w:rsid w:val="00002FC3"/>
    <w:rsid w:val="000039EB"/>
    <w:rsid w:val="0000638D"/>
    <w:rsid w:val="000073EE"/>
    <w:rsid w:val="0000761B"/>
    <w:rsid w:val="0001171D"/>
    <w:rsid w:val="00011B60"/>
    <w:rsid w:val="0001279E"/>
    <w:rsid w:val="000137B8"/>
    <w:rsid w:val="00013AA7"/>
    <w:rsid w:val="00014C2C"/>
    <w:rsid w:val="00015603"/>
    <w:rsid w:val="0001606B"/>
    <w:rsid w:val="000162F7"/>
    <w:rsid w:val="0002093D"/>
    <w:rsid w:val="00020B33"/>
    <w:rsid w:val="00024E56"/>
    <w:rsid w:val="00025896"/>
    <w:rsid w:val="00025DB0"/>
    <w:rsid w:val="000313AB"/>
    <w:rsid w:val="000324FF"/>
    <w:rsid w:val="000326D1"/>
    <w:rsid w:val="00033E44"/>
    <w:rsid w:val="00036387"/>
    <w:rsid w:val="0003656C"/>
    <w:rsid w:val="00037879"/>
    <w:rsid w:val="00042054"/>
    <w:rsid w:val="0004521E"/>
    <w:rsid w:val="00046E9B"/>
    <w:rsid w:val="0004769D"/>
    <w:rsid w:val="00054D43"/>
    <w:rsid w:val="00055117"/>
    <w:rsid w:val="00055EBD"/>
    <w:rsid w:val="00060756"/>
    <w:rsid w:val="0006173B"/>
    <w:rsid w:val="00064652"/>
    <w:rsid w:val="00066731"/>
    <w:rsid w:val="00066A84"/>
    <w:rsid w:val="000670BB"/>
    <w:rsid w:val="00067B42"/>
    <w:rsid w:val="00070E72"/>
    <w:rsid w:val="00071EE3"/>
    <w:rsid w:val="000731FE"/>
    <w:rsid w:val="00080D4E"/>
    <w:rsid w:val="000811CD"/>
    <w:rsid w:val="00083720"/>
    <w:rsid w:val="00085773"/>
    <w:rsid w:val="00090869"/>
    <w:rsid w:val="00092813"/>
    <w:rsid w:val="000938F3"/>
    <w:rsid w:val="000A33AB"/>
    <w:rsid w:val="000A35FB"/>
    <w:rsid w:val="000A4F6E"/>
    <w:rsid w:val="000A5AB9"/>
    <w:rsid w:val="000A67F5"/>
    <w:rsid w:val="000B28BB"/>
    <w:rsid w:val="000B504F"/>
    <w:rsid w:val="000B5735"/>
    <w:rsid w:val="000C40D5"/>
    <w:rsid w:val="000C5CAC"/>
    <w:rsid w:val="000C76A1"/>
    <w:rsid w:val="000D0032"/>
    <w:rsid w:val="000D00BC"/>
    <w:rsid w:val="000D0AB9"/>
    <w:rsid w:val="000D1551"/>
    <w:rsid w:val="000D29D1"/>
    <w:rsid w:val="000D3CD7"/>
    <w:rsid w:val="000D4871"/>
    <w:rsid w:val="000D4C02"/>
    <w:rsid w:val="000D571E"/>
    <w:rsid w:val="000D6401"/>
    <w:rsid w:val="000D68DE"/>
    <w:rsid w:val="000D6D62"/>
    <w:rsid w:val="000D7458"/>
    <w:rsid w:val="000D7E46"/>
    <w:rsid w:val="000E28FC"/>
    <w:rsid w:val="000E34C8"/>
    <w:rsid w:val="000E3A56"/>
    <w:rsid w:val="000E4CE3"/>
    <w:rsid w:val="000F2343"/>
    <w:rsid w:val="000F475A"/>
    <w:rsid w:val="000F5BC5"/>
    <w:rsid w:val="000F5FCE"/>
    <w:rsid w:val="0010111F"/>
    <w:rsid w:val="00103559"/>
    <w:rsid w:val="00104CCD"/>
    <w:rsid w:val="0010548C"/>
    <w:rsid w:val="001055EE"/>
    <w:rsid w:val="001119E3"/>
    <w:rsid w:val="001127A6"/>
    <w:rsid w:val="001149CD"/>
    <w:rsid w:val="00120C35"/>
    <w:rsid w:val="00120DDC"/>
    <w:rsid w:val="00121160"/>
    <w:rsid w:val="00121BC6"/>
    <w:rsid w:val="00124B87"/>
    <w:rsid w:val="0013129C"/>
    <w:rsid w:val="00134A3D"/>
    <w:rsid w:val="001355A6"/>
    <w:rsid w:val="00136D56"/>
    <w:rsid w:val="001377FD"/>
    <w:rsid w:val="001405D5"/>
    <w:rsid w:val="0014413C"/>
    <w:rsid w:val="00144F2F"/>
    <w:rsid w:val="00150586"/>
    <w:rsid w:val="00153CD2"/>
    <w:rsid w:val="0015487E"/>
    <w:rsid w:val="0015546F"/>
    <w:rsid w:val="00157ED4"/>
    <w:rsid w:val="00160624"/>
    <w:rsid w:val="001609CE"/>
    <w:rsid w:val="001616C2"/>
    <w:rsid w:val="001629A9"/>
    <w:rsid w:val="00166FDB"/>
    <w:rsid w:val="001700A8"/>
    <w:rsid w:val="00177894"/>
    <w:rsid w:val="001818B8"/>
    <w:rsid w:val="00184D37"/>
    <w:rsid w:val="00185341"/>
    <w:rsid w:val="001867FB"/>
    <w:rsid w:val="00192551"/>
    <w:rsid w:val="00197CC9"/>
    <w:rsid w:val="001A061C"/>
    <w:rsid w:val="001A1BBA"/>
    <w:rsid w:val="001A43AF"/>
    <w:rsid w:val="001A5C39"/>
    <w:rsid w:val="001B0548"/>
    <w:rsid w:val="001B0BAB"/>
    <w:rsid w:val="001B13F5"/>
    <w:rsid w:val="001B2072"/>
    <w:rsid w:val="001B5BE9"/>
    <w:rsid w:val="001B69F7"/>
    <w:rsid w:val="001B70D5"/>
    <w:rsid w:val="001C14E1"/>
    <w:rsid w:val="001C1D59"/>
    <w:rsid w:val="001C2179"/>
    <w:rsid w:val="001C4E60"/>
    <w:rsid w:val="001C7F5C"/>
    <w:rsid w:val="001D0ED1"/>
    <w:rsid w:val="001D1CB4"/>
    <w:rsid w:val="001D62E6"/>
    <w:rsid w:val="001E2E95"/>
    <w:rsid w:val="001E4C25"/>
    <w:rsid w:val="001E55C3"/>
    <w:rsid w:val="001E6006"/>
    <w:rsid w:val="001E61A1"/>
    <w:rsid w:val="001E784D"/>
    <w:rsid w:val="001E7B6D"/>
    <w:rsid w:val="001F020B"/>
    <w:rsid w:val="001F0601"/>
    <w:rsid w:val="001F154F"/>
    <w:rsid w:val="001F49D0"/>
    <w:rsid w:val="001F72C0"/>
    <w:rsid w:val="00200499"/>
    <w:rsid w:val="00200814"/>
    <w:rsid w:val="00205B80"/>
    <w:rsid w:val="002061BE"/>
    <w:rsid w:val="00210078"/>
    <w:rsid w:val="00211632"/>
    <w:rsid w:val="0021203D"/>
    <w:rsid w:val="00212B9A"/>
    <w:rsid w:val="0021349A"/>
    <w:rsid w:val="00223BD9"/>
    <w:rsid w:val="002245A8"/>
    <w:rsid w:val="00224642"/>
    <w:rsid w:val="00224D7A"/>
    <w:rsid w:val="002264A9"/>
    <w:rsid w:val="00230C30"/>
    <w:rsid w:val="00231174"/>
    <w:rsid w:val="00231BD8"/>
    <w:rsid w:val="00233265"/>
    <w:rsid w:val="00233447"/>
    <w:rsid w:val="00236BEA"/>
    <w:rsid w:val="00237730"/>
    <w:rsid w:val="002429DE"/>
    <w:rsid w:val="00245BBF"/>
    <w:rsid w:val="0025078A"/>
    <w:rsid w:val="00251D89"/>
    <w:rsid w:val="002533D8"/>
    <w:rsid w:val="00253BB7"/>
    <w:rsid w:val="002544FB"/>
    <w:rsid w:val="00254D22"/>
    <w:rsid w:val="002552A7"/>
    <w:rsid w:val="002567FB"/>
    <w:rsid w:val="0025698A"/>
    <w:rsid w:val="00261038"/>
    <w:rsid w:val="00263B86"/>
    <w:rsid w:val="00263DA6"/>
    <w:rsid w:val="002652E0"/>
    <w:rsid w:val="00265A9F"/>
    <w:rsid w:val="002672CA"/>
    <w:rsid w:val="00267407"/>
    <w:rsid w:val="00267CB9"/>
    <w:rsid w:val="00267F93"/>
    <w:rsid w:val="00271CB9"/>
    <w:rsid w:val="00272111"/>
    <w:rsid w:val="00273E46"/>
    <w:rsid w:val="00275CDB"/>
    <w:rsid w:val="00275E64"/>
    <w:rsid w:val="00276423"/>
    <w:rsid w:val="00276779"/>
    <w:rsid w:val="00282D53"/>
    <w:rsid w:val="00284058"/>
    <w:rsid w:val="0028627B"/>
    <w:rsid w:val="00286A47"/>
    <w:rsid w:val="00286BF6"/>
    <w:rsid w:val="002911C8"/>
    <w:rsid w:val="002921C5"/>
    <w:rsid w:val="00292D0B"/>
    <w:rsid w:val="00293D3D"/>
    <w:rsid w:val="002963A4"/>
    <w:rsid w:val="00297CD8"/>
    <w:rsid w:val="002A0C34"/>
    <w:rsid w:val="002A3352"/>
    <w:rsid w:val="002A4A25"/>
    <w:rsid w:val="002A4CA6"/>
    <w:rsid w:val="002A6AD0"/>
    <w:rsid w:val="002A704D"/>
    <w:rsid w:val="002B215E"/>
    <w:rsid w:val="002B54A5"/>
    <w:rsid w:val="002B5D9C"/>
    <w:rsid w:val="002B6C61"/>
    <w:rsid w:val="002B7916"/>
    <w:rsid w:val="002C11C2"/>
    <w:rsid w:val="002C358C"/>
    <w:rsid w:val="002C3710"/>
    <w:rsid w:val="002C41DE"/>
    <w:rsid w:val="002C5025"/>
    <w:rsid w:val="002D2E4D"/>
    <w:rsid w:val="002D3D2C"/>
    <w:rsid w:val="002D4B01"/>
    <w:rsid w:val="002D6E0E"/>
    <w:rsid w:val="002E1B3D"/>
    <w:rsid w:val="002E3340"/>
    <w:rsid w:val="002E4288"/>
    <w:rsid w:val="002E428D"/>
    <w:rsid w:val="002E73D0"/>
    <w:rsid w:val="002F0EED"/>
    <w:rsid w:val="002F1C55"/>
    <w:rsid w:val="002F4F57"/>
    <w:rsid w:val="002F753C"/>
    <w:rsid w:val="002F7BC6"/>
    <w:rsid w:val="003032E6"/>
    <w:rsid w:val="00304790"/>
    <w:rsid w:val="00306017"/>
    <w:rsid w:val="00310040"/>
    <w:rsid w:val="00313A1F"/>
    <w:rsid w:val="00314EBC"/>
    <w:rsid w:val="003157FE"/>
    <w:rsid w:val="00317F48"/>
    <w:rsid w:val="00322646"/>
    <w:rsid w:val="00325D87"/>
    <w:rsid w:val="00336E04"/>
    <w:rsid w:val="00337E20"/>
    <w:rsid w:val="00341245"/>
    <w:rsid w:val="00341F85"/>
    <w:rsid w:val="0034228B"/>
    <w:rsid w:val="003433C4"/>
    <w:rsid w:val="003438E7"/>
    <w:rsid w:val="00343D6F"/>
    <w:rsid w:val="003446F6"/>
    <w:rsid w:val="003454B7"/>
    <w:rsid w:val="00346768"/>
    <w:rsid w:val="003538FE"/>
    <w:rsid w:val="003539F7"/>
    <w:rsid w:val="00356270"/>
    <w:rsid w:val="00357704"/>
    <w:rsid w:val="00361536"/>
    <w:rsid w:val="00363802"/>
    <w:rsid w:val="00365BE5"/>
    <w:rsid w:val="003669F8"/>
    <w:rsid w:val="00372084"/>
    <w:rsid w:val="00372B9F"/>
    <w:rsid w:val="003730E2"/>
    <w:rsid w:val="0037404E"/>
    <w:rsid w:val="00375A7B"/>
    <w:rsid w:val="0038171C"/>
    <w:rsid w:val="00383864"/>
    <w:rsid w:val="00390816"/>
    <w:rsid w:val="00390AEF"/>
    <w:rsid w:val="00392DF0"/>
    <w:rsid w:val="00396A9A"/>
    <w:rsid w:val="003975C7"/>
    <w:rsid w:val="003A46D6"/>
    <w:rsid w:val="003A75C6"/>
    <w:rsid w:val="003B6F10"/>
    <w:rsid w:val="003B7AC9"/>
    <w:rsid w:val="003C0384"/>
    <w:rsid w:val="003C0C3E"/>
    <w:rsid w:val="003C1379"/>
    <w:rsid w:val="003C3BC2"/>
    <w:rsid w:val="003C574D"/>
    <w:rsid w:val="003C6DB1"/>
    <w:rsid w:val="003C7536"/>
    <w:rsid w:val="003C7777"/>
    <w:rsid w:val="003D0CE1"/>
    <w:rsid w:val="003D0FEE"/>
    <w:rsid w:val="003D1A64"/>
    <w:rsid w:val="003D58F0"/>
    <w:rsid w:val="003D674F"/>
    <w:rsid w:val="003D7E29"/>
    <w:rsid w:val="003E0CE3"/>
    <w:rsid w:val="003E1DCF"/>
    <w:rsid w:val="003E48C6"/>
    <w:rsid w:val="003E4B28"/>
    <w:rsid w:val="003E4FB3"/>
    <w:rsid w:val="003E5882"/>
    <w:rsid w:val="003E75F7"/>
    <w:rsid w:val="003E79D8"/>
    <w:rsid w:val="003F13B7"/>
    <w:rsid w:val="003F2429"/>
    <w:rsid w:val="003F3908"/>
    <w:rsid w:val="003F3D7A"/>
    <w:rsid w:val="003F40D9"/>
    <w:rsid w:val="00400E13"/>
    <w:rsid w:val="00401086"/>
    <w:rsid w:val="004012ED"/>
    <w:rsid w:val="004029CB"/>
    <w:rsid w:val="00405938"/>
    <w:rsid w:val="00406FE1"/>
    <w:rsid w:val="00407ABB"/>
    <w:rsid w:val="004126D2"/>
    <w:rsid w:val="00413C66"/>
    <w:rsid w:val="00413DF9"/>
    <w:rsid w:val="004200A4"/>
    <w:rsid w:val="00420BA5"/>
    <w:rsid w:val="00421946"/>
    <w:rsid w:val="00425FE3"/>
    <w:rsid w:val="00426665"/>
    <w:rsid w:val="00427CE2"/>
    <w:rsid w:val="004300AE"/>
    <w:rsid w:val="004332B2"/>
    <w:rsid w:val="00435825"/>
    <w:rsid w:val="00437018"/>
    <w:rsid w:val="00437E14"/>
    <w:rsid w:val="00440056"/>
    <w:rsid w:val="0044084B"/>
    <w:rsid w:val="004439EC"/>
    <w:rsid w:val="00445E26"/>
    <w:rsid w:val="0044659F"/>
    <w:rsid w:val="0045062D"/>
    <w:rsid w:val="0045118F"/>
    <w:rsid w:val="00451D16"/>
    <w:rsid w:val="004525CC"/>
    <w:rsid w:val="0045357A"/>
    <w:rsid w:val="004549C1"/>
    <w:rsid w:val="00455930"/>
    <w:rsid w:val="00456DD2"/>
    <w:rsid w:val="0046041A"/>
    <w:rsid w:val="0046210F"/>
    <w:rsid w:val="00466C00"/>
    <w:rsid w:val="0047186A"/>
    <w:rsid w:val="004721DB"/>
    <w:rsid w:val="0047288C"/>
    <w:rsid w:val="00473B3E"/>
    <w:rsid w:val="004749FD"/>
    <w:rsid w:val="0047510D"/>
    <w:rsid w:val="004765C0"/>
    <w:rsid w:val="0047747F"/>
    <w:rsid w:val="00480270"/>
    <w:rsid w:val="0049032F"/>
    <w:rsid w:val="00490DA8"/>
    <w:rsid w:val="00491090"/>
    <w:rsid w:val="00494D75"/>
    <w:rsid w:val="004962DA"/>
    <w:rsid w:val="004A03E1"/>
    <w:rsid w:val="004A1E07"/>
    <w:rsid w:val="004A2560"/>
    <w:rsid w:val="004B0DEE"/>
    <w:rsid w:val="004B35C8"/>
    <w:rsid w:val="004B7757"/>
    <w:rsid w:val="004C0BBE"/>
    <w:rsid w:val="004C21C0"/>
    <w:rsid w:val="004C4693"/>
    <w:rsid w:val="004C7E9A"/>
    <w:rsid w:val="004D102B"/>
    <w:rsid w:val="004D1BDF"/>
    <w:rsid w:val="004D3383"/>
    <w:rsid w:val="004D38DA"/>
    <w:rsid w:val="004D4D34"/>
    <w:rsid w:val="004E0E8E"/>
    <w:rsid w:val="004E21D8"/>
    <w:rsid w:val="004E47C7"/>
    <w:rsid w:val="004E7A0C"/>
    <w:rsid w:val="004F1647"/>
    <w:rsid w:val="004F2BE2"/>
    <w:rsid w:val="004F34D7"/>
    <w:rsid w:val="004F3B22"/>
    <w:rsid w:val="004F40BC"/>
    <w:rsid w:val="004F6F0E"/>
    <w:rsid w:val="0050003E"/>
    <w:rsid w:val="005005F4"/>
    <w:rsid w:val="005028E8"/>
    <w:rsid w:val="00504229"/>
    <w:rsid w:val="00504DBE"/>
    <w:rsid w:val="00511B91"/>
    <w:rsid w:val="00511D2E"/>
    <w:rsid w:val="00512EDD"/>
    <w:rsid w:val="0051716E"/>
    <w:rsid w:val="00517421"/>
    <w:rsid w:val="00517518"/>
    <w:rsid w:val="00520D4D"/>
    <w:rsid w:val="00525821"/>
    <w:rsid w:val="00525F7F"/>
    <w:rsid w:val="005263E5"/>
    <w:rsid w:val="00526BED"/>
    <w:rsid w:val="00527AD8"/>
    <w:rsid w:val="00527CA3"/>
    <w:rsid w:val="005332AF"/>
    <w:rsid w:val="00533B4D"/>
    <w:rsid w:val="0053517B"/>
    <w:rsid w:val="0053614A"/>
    <w:rsid w:val="00537332"/>
    <w:rsid w:val="00537CA6"/>
    <w:rsid w:val="00541ABF"/>
    <w:rsid w:val="00543E5E"/>
    <w:rsid w:val="00551549"/>
    <w:rsid w:val="005547BC"/>
    <w:rsid w:val="00557E88"/>
    <w:rsid w:val="00557F82"/>
    <w:rsid w:val="005627BC"/>
    <w:rsid w:val="00563413"/>
    <w:rsid w:val="0056419E"/>
    <w:rsid w:val="005646BD"/>
    <w:rsid w:val="0056759D"/>
    <w:rsid w:val="00570B95"/>
    <w:rsid w:val="00576E86"/>
    <w:rsid w:val="0057705B"/>
    <w:rsid w:val="005808B8"/>
    <w:rsid w:val="00580C2F"/>
    <w:rsid w:val="00582BBB"/>
    <w:rsid w:val="00584E63"/>
    <w:rsid w:val="0058530E"/>
    <w:rsid w:val="00586ED4"/>
    <w:rsid w:val="00591907"/>
    <w:rsid w:val="00591E05"/>
    <w:rsid w:val="00591EA2"/>
    <w:rsid w:val="00592541"/>
    <w:rsid w:val="005953AE"/>
    <w:rsid w:val="00595B01"/>
    <w:rsid w:val="0059635D"/>
    <w:rsid w:val="00596907"/>
    <w:rsid w:val="005A097A"/>
    <w:rsid w:val="005A114C"/>
    <w:rsid w:val="005A2F69"/>
    <w:rsid w:val="005A30D2"/>
    <w:rsid w:val="005A3E27"/>
    <w:rsid w:val="005A4654"/>
    <w:rsid w:val="005A67B6"/>
    <w:rsid w:val="005B2409"/>
    <w:rsid w:val="005B54DF"/>
    <w:rsid w:val="005C1916"/>
    <w:rsid w:val="005C2242"/>
    <w:rsid w:val="005C22DA"/>
    <w:rsid w:val="005C478B"/>
    <w:rsid w:val="005C47F1"/>
    <w:rsid w:val="005C576D"/>
    <w:rsid w:val="005D13A6"/>
    <w:rsid w:val="005D2B47"/>
    <w:rsid w:val="005D4E6A"/>
    <w:rsid w:val="005D5089"/>
    <w:rsid w:val="005E13B7"/>
    <w:rsid w:val="005E1D7E"/>
    <w:rsid w:val="005E20A9"/>
    <w:rsid w:val="005E20D7"/>
    <w:rsid w:val="005E20DE"/>
    <w:rsid w:val="005F2D91"/>
    <w:rsid w:val="005F445D"/>
    <w:rsid w:val="005F62F8"/>
    <w:rsid w:val="005F7299"/>
    <w:rsid w:val="005F7531"/>
    <w:rsid w:val="00600D74"/>
    <w:rsid w:val="0060623C"/>
    <w:rsid w:val="00606504"/>
    <w:rsid w:val="00607A3B"/>
    <w:rsid w:val="00607F70"/>
    <w:rsid w:val="00610A35"/>
    <w:rsid w:val="00610D5A"/>
    <w:rsid w:val="0061628D"/>
    <w:rsid w:val="0062297F"/>
    <w:rsid w:val="006263CC"/>
    <w:rsid w:val="00630427"/>
    <w:rsid w:val="00633148"/>
    <w:rsid w:val="0063322B"/>
    <w:rsid w:val="00634D07"/>
    <w:rsid w:val="00635409"/>
    <w:rsid w:val="00636F31"/>
    <w:rsid w:val="006375EC"/>
    <w:rsid w:val="00640D93"/>
    <w:rsid w:val="006422C8"/>
    <w:rsid w:val="006435E0"/>
    <w:rsid w:val="00645449"/>
    <w:rsid w:val="00646B58"/>
    <w:rsid w:val="006501BE"/>
    <w:rsid w:val="00650DBF"/>
    <w:rsid w:val="00651EDE"/>
    <w:rsid w:val="00654224"/>
    <w:rsid w:val="00654930"/>
    <w:rsid w:val="00660B4D"/>
    <w:rsid w:val="00662C7D"/>
    <w:rsid w:val="00666141"/>
    <w:rsid w:val="00666642"/>
    <w:rsid w:val="0066670A"/>
    <w:rsid w:val="00673A81"/>
    <w:rsid w:val="00680D8A"/>
    <w:rsid w:val="00681339"/>
    <w:rsid w:val="006818BC"/>
    <w:rsid w:val="00681C9C"/>
    <w:rsid w:val="00685B4E"/>
    <w:rsid w:val="00686F87"/>
    <w:rsid w:val="00695E6A"/>
    <w:rsid w:val="0069728E"/>
    <w:rsid w:val="006A197F"/>
    <w:rsid w:val="006A3624"/>
    <w:rsid w:val="006B0610"/>
    <w:rsid w:val="006B0F54"/>
    <w:rsid w:val="006B291A"/>
    <w:rsid w:val="006B3501"/>
    <w:rsid w:val="006B4128"/>
    <w:rsid w:val="006B4329"/>
    <w:rsid w:val="006B638F"/>
    <w:rsid w:val="006C05BC"/>
    <w:rsid w:val="006C2A85"/>
    <w:rsid w:val="006C3A7F"/>
    <w:rsid w:val="006C4082"/>
    <w:rsid w:val="006C40F8"/>
    <w:rsid w:val="006C4E8E"/>
    <w:rsid w:val="006C5474"/>
    <w:rsid w:val="006C5CC1"/>
    <w:rsid w:val="006C67F1"/>
    <w:rsid w:val="006D414E"/>
    <w:rsid w:val="006D4407"/>
    <w:rsid w:val="006D7E5D"/>
    <w:rsid w:val="006E1F49"/>
    <w:rsid w:val="006E40B4"/>
    <w:rsid w:val="006E44EF"/>
    <w:rsid w:val="006E4799"/>
    <w:rsid w:val="006E53E0"/>
    <w:rsid w:val="006F17FD"/>
    <w:rsid w:val="006F3F01"/>
    <w:rsid w:val="006F5509"/>
    <w:rsid w:val="006F6279"/>
    <w:rsid w:val="007018E9"/>
    <w:rsid w:val="00701C42"/>
    <w:rsid w:val="00702ACC"/>
    <w:rsid w:val="00702C7A"/>
    <w:rsid w:val="00710011"/>
    <w:rsid w:val="0071011D"/>
    <w:rsid w:val="00711854"/>
    <w:rsid w:val="00714CBC"/>
    <w:rsid w:val="007152D9"/>
    <w:rsid w:val="0071721C"/>
    <w:rsid w:val="00717576"/>
    <w:rsid w:val="007177B2"/>
    <w:rsid w:val="00722C37"/>
    <w:rsid w:val="00730CB1"/>
    <w:rsid w:val="0073109F"/>
    <w:rsid w:val="00732068"/>
    <w:rsid w:val="00741C60"/>
    <w:rsid w:val="0074210C"/>
    <w:rsid w:val="00742C85"/>
    <w:rsid w:val="00742DB8"/>
    <w:rsid w:val="00742EA2"/>
    <w:rsid w:val="007456E3"/>
    <w:rsid w:val="00745BCD"/>
    <w:rsid w:val="00747AFA"/>
    <w:rsid w:val="00751906"/>
    <w:rsid w:val="007528E2"/>
    <w:rsid w:val="00754AFF"/>
    <w:rsid w:val="00755969"/>
    <w:rsid w:val="007602E8"/>
    <w:rsid w:val="007609DD"/>
    <w:rsid w:val="0076467C"/>
    <w:rsid w:val="00764DAC"/>
    <w:rsid w:val="00764DD2"/>
    <w:rsid w:val="00765527"/>
    <w:rsid w:val="00767B31"/>
    <w:rsid w:val="00771437"/>
    <w:rsid w:val="00776866"/>
    <w:rsid w:val="00781B39"/>
    <w:rsid w:val="0078346A"/>
    <w:rsid w:val="00784853"/>
    <w:rsid w:val="00785195"/>
    <w:rsid w:val="007853D0"/>
    <w:rsid w:val="007855BE"/>
    <w:rsid w:val="007863DF"/>
    <w:rsid w:val="00786628"/>
    <w:rsid w:val="007918DF"/>
    <w:rsid w:val="00791B2C"/>
    <w:rsid w:val="0079436E"/>
    <w:rsid w:val="00794706"/>
    <w:rsid w:val="00795C36"/>
    <w:rsid w:val="00796ADD"/>
    <w:rsid w:val="007A0155"/>
    <w:rsid w:val="007A0205"/>
    <w:rsid w:val="007A64CC"/>
    <w:rsid w:val="007B1823"/>
    <w:rsid w:val="007B1C1D"/>
    <w:rsid w:val="007B6214"/>
    <w:rsid w:val="007B7B4F"/>
    <w:rsid w:val="007C0BEC"/>
    <w:rsid w:val="007C17C1"/>
    <w:rsid w:val="007C2707"/>
    <w:rsid w:val="007C47A3"/>
    <w:rsid w:val="007C575D"/>
    <w:rsid w:val="007C5AE2"/>
    <w:rsid w:val="007C6348"/>
    <w:rsid w:val="007C672D"/>
    <w:rsid w:val="007C6F9F"/>
    <w:rsid w:val="007C79F3"/>
    <w:rsid w:val="007D25CC"/>
    <w:rsid w:val="007E2347"/>
    <w:rsid w:val="007E4EAB"/>
    <w:rsid w:val="007E6EC4"/>
    <w:rsid w:val="007E709A"/>
    <w:rsid w:val="007F42A1"/>
    <w:rsid w:val="007F680D"/>
    <w:rsid w:val="007F7D75"/>
    <w:rsid w:val="00800DD0"/>
    <w:rsid w:val="00805FB1"/>
    <w:rsid w:val="00807504"/>
    <w:rsid w:val="008102BD"/>
    <w:rsid w:val="00810579"/>
    <w:rsid w:val="0081101F"/>
    <w:rsid w:val="00812C8A"/>
    <w:rsid w:val="00814E80"/>
    <w:rsid w:val="00815C1A"/>
    <w:rsid w:val="008169B7"/>
    <w:rsid w:val="00816A11"/>
    <w:rsid w:val="00816B49"/>
    <w:rsid w:val="00816C16"/>
    <w:rsid w:val="00817DF6"/>
    <w:rsid w:val="00820FCC"/>
    <w:rsid w:val="00822CDD"/>
    <w:rsid w:val="008240A2"/>
    <w:rsid w:val="00824101"/>
    <w:rsid w:val="00824AE2"/>
    <w:rsid w:val="00827FE5"/>
    <w:rsid w:val="00837A35"/>
    <w:rsid w:val="00840873"/>
    <w:rsid w:val="00840D05"/>
    <w:rsid w:val="008503F1"/>
    <w:rsid w:val="00850A45"/>
    <w:rsid w:val="008527A1"/>
    <w:rsid w:val="008557BD"/>
    <w:rsid w:val="00860299"/>
    <w:rsid w:val="008610B0"/>
    <w:rsid w:val="00863C0E"/>
    <w:rsid w:val="00863DB3"/>
    <w:rsid w:val="00867FBE"/>
    <w:rsid w:val="00871846"/>
    <w:rsid w:val="008730E8"/>
    <w:rsid w:val="00877A75"/>
    <w:rsid w:val="00880336"/>
    <w:rsid w:val="008805C0"/>
    <w:rsid w:val="008807DA"/>
    <w:rsid w:val="00881CB2"/>
    <w:rsid w:val="008836C8"/>
    <w:rsid w:val="00883DC0"/>
    <w:rsid w:val="008845EE"/>
    <w:rsid w:val="00884FFD"/>
    <w:rsid w:val="00885345"/>
    <w:rsid w:val="008869BA"/>
    <w:rsid w:val="008905C3"/>
    <w:rsid w:val="00891B01"/>
    <w:rsid w:val="008975F7"/>
    <w:rsid w:val="008A050E"/>
    <w:rsid w:val="008A246D"/>
    <w:rsid w:val="008A3AA4"/>
    <w:rsid w:val="008A3AFE"/>
    <w:rsid w:val="008A3EEF"/>
    <w:rsid w:val="008A6E9C"/>
    <w:rsid w:val="008A768B"/>
    <w:rsid w:val="008B1CD3"/>
    <w:rsid w:val="008C046F"/>
    <w:rsid w:val="008C7041"/>
    <w:rsid w:val="008C76CC"/>
    <w:rsid w:val="008C78CD"/>
    <w:rsid w:val="008D0DF6"/>
    <w:rsid w:val="008D1B5D"/>
    <w:rsid w:val="008D5436"/>
    <w:rsid w:val="008D591F"/>
    <w:rsid w:val="008D7D87"/>
    <w:rsid w:val="008E05F0"/>
    <w:rsid w:val="008E3831"/>
    <w:rsid w:val="008E7055"/>
    <w:rsid w:val="008F16D6"/>
    <w:rsid w:val="008F1A8A"/>
    <w:rsid w:val="008F28A3"/>
    <w:rsid w:val="008F5645"/>
    <w:rsid w:val="008F5B88"/>
    <w:rsid w:val="008F6278"/>
    <w:rsid w:val="008F7D6C"/>
    <w:rsid w:val="00900335"/>
    <w:rsid w:val="009033D7"/>
    <w:rsid w:val="00903F7E"/>
    <w:rsid w:val="009107B1"/>
    <w:rsid w:val="00911382"/>
    <w:rsid w:val="00923BFB"/>
    <w:rsid w:val="00925B10"/>
    <w:rsid w:val="0093048C"/>
    <w:rsid w:val="00932BAF"/>
    <w:rsid w:val="00933784"/>
    <w:rsid w:val="00934B34"/>
    <w:rsid w:val="00934FE2"/>
    <w:rsid w:val="00935793"/>
    <w:rsid w:val="00935B53"/>
    <w:rsid w:val="009414B4"/>
    <w:rsid w:val="0094251E"/>
    <w:rsid w:val="009428D0"/>
    <w:rsid w:val="00945264"/>
    <w:rsid w:val="009457C2"/>
    <w:rsid w:val="00946545"/>
    <w:rsid w:val="0095145C"/>
    <w:rsid w:val="009517A0"/>
    <w:rsid w:val="00951FF1"/>
    <w:rsid w:val="00953D7A"/>
    <w:rsid w:val="009612A8"/>
    <w:rsid w:val="00963B24"/>
    <w:rsid w:val="009643BC"/>
    <w:rsid w:val="0096450E"/>
    <w:rsid w:val="00981E81"/>
    <w:rsid w:val="00982EC3"/>
    <w:rsid w:val="009832AC"/>
    <w:rsid w:val="00983722"/>
    <w:rsid w:val="00984593"/>
    <w:rsid w:val="009903AE"/>
    <w:rsid w:val="00992EA4"/>
    <w:rsid w:val="00993312"/>
    <w:rsid w:val="00993956"/>
    <w:rsid w:val="0099785D"/>
    <w:rsid w:val="009A07F8"/>
    <w:rsid w:val="009B1915"/>
    <w:rsid w:val="009B3560"/>
    <w:rsid w:val="009B373D"/>
    <w:rsid w:val="009B492C"/>
    <w:rsid w:val="009C204A"/>
    <w:rsid w:val="009C2412"/>
    <w:rsid w:val="009C3E4E"/>
    <w:rsid w:val="009C4D59"/>
    <w:rsid w:val="009C6A3F"/>
    <w:rsid w:val="009C7817"/>
    <w:rsid w:val="009D34DE"/>
    <w:rsid w:val="009D34FE"/>
    <w:rsid w:val="009D4386"/>
    <w:rsid w:val="009D665D"/>
    <w:rsid w:val="009E0270"/>
    <w:rsid w:val="009E0414"/>
    <w:rsid w:val="009E22DB"/>
    <w:rsid w:val="009E233D"/>
    <w:rsid w:val="009E5173"/>
    <w:rsid w:val="009E6A96"/>
    <w:rsid w:val="009F1CAB"/>
    <w:rsid w:val="009F2C16"/>
    <w:rsid w:val="009F4D8A"/>
    <w:rsid w:val="00A00F94"/>
    <w:rsid w:val="00A01490"/>
    <w:rsid w:val="00A03364"/>
    <w:rsid w:val="00A04786"/>
    <w:rsid w:val="00A06117"/>
    <w:rsid w:val="00A067D9"/>
    <w:rsid w:val="00A07149"/>
    <w:rsid w:val="00A071BA"/>
    <w:rsid w:val="00A101CC"/>
    <w:rsid w:val="00A14333"/>
    <w:rsid w:val="00A14400"/>
    <w:rsid w:val="00A21399"/>
    <w:rsid w:val="00A238A8"/>
    <w:rsid w:val="00A25B70"/>
    <w:rsid w:val="00A31083"/>
    <w:rsid w:val="00A34A66"/>
    <w:rsid w:val="00A450B5"/>
    <w:rsid w:val="00A4760F"/>
    <w:rsid w:val="00A47A2E"/>
    <w:rsid w:val="00A5221A"/>
    <w:rsid w:val="00A52982"/>
    <w:rsid w:val="00A55B88"/>
    <w:rsid w:val="00A564E0"/>
    <w:rsid w:val="00A62FB7"/>
    <w:rsid w:val="00A64181"/>
    <w:rsid w:val="00A64BF0"/>
    <w:rsid w:val="00A64D5E"/>
    <w:rsid w:val="00A716B1"/>
    <w:rsid w:val="00A71DCF"/>
    <w:rsid w:val="00A74CCE"/>
    <w:rsid w:val="00A75DF7"/>
    <w:rsid w:val="00A77DF0"/>
    <w:rsid w:val="00A8035C"/>
    <w:rsid w:val="00A80570"/>
    <w:rsid w:val="00A82B24"/>
    <w:rsid w:val="00A82DCC"/>
    <w:rsid w:val="00A84C6A"/>
    <w:rsid w:val="00A87422"/>
    <w:rsid w:val="00A97213"/>
    <w:rsid w:val="00A97AFC"/>
    <w:rsid w:val="00AA0AFA"/>
    <w:rsid w:val="00AA13F4"/>
    <w:rsid w:val="00AA170B"/>
    <w:rsid w:val="00AA33B1"/>
    <w:rsid w:val="00AA4985"/>
    <w:rsid w:val="00AA527D"/>
    <w:rsid w:val="00AB01D7"/>
    <w:rsid w:val="00AB1A01"/>
    <w:rsid w:val="00AB33F0"/>
    <w:rsid w:val="00AB4484"/>
    <w:rsid w:val="00AC53D5"/>
    <w:rsid w:val="00AD0823"/>
    <w:rsid w:val="00AD0B18"/>
    <w:rsid w:val="00AD1FD7"/>
    <w:rsid w:val="00AD23FE"/>
    <w:rsid w:val="00AD2ECA"/>
    <w:rsid w:val="00AD4E30"/>
    <w:rsid w:val="00AD7A31"/>
    <w:rsid w:val="00AE13F9"/>
    <w:rsid w:val="00AE1618"/>
    <w:rsid w:val="00AE313D"/>
    <w:rsid w:val="00AE58B3"/>
    <w:rsid w:val="00AE68AD"/>
    <w:rsid w:val="00AE70F7"/>
    <w:rsid w:val="00AF0ABB"/>
    <w:rsid w:val="00AF0D24"/>
    <w:rsid w:val="00AF207E"/>
    <w:rsid w:val="00AF3950"/>
    <w:rsid w:val="00AF3C4C"/>
    <w:rsid w:val="00AF783D"/>
    <w:rsid w:val="00B04942"/>
    <w:rsid w:val="00B069C3"/>
    <w:rsid w:val="00B10231"/>
    <w:rsid w:val="00B10A66"/>
    <w:rsid w:val="00B1665A"/>
    <w:rsid w:val="00B17C07"/>
    <w:rsid w:val="00B246C6"/>
    <w:rsid w:val="00B25A18"/>
    <w:rsid w:val="00B30700"/>
    <w:rsid w:val="00B32ACF"/>
    <w:rsid w:val="00B33EFD"/>
    <w:rsid w:val="00B35288"/>
    <w:rsid w:val="00B3560B"/>
    <w:rsid w:val="00B4437F"/>
    <w:rsid w:val="00B4739F"/>
    <w:rsid w:val="00B50391"/>
    <w:rsid w:val="00B504B7"/>
    <w:rsid w:val="00B51DE1"/>
    <w:rsid w:val="00B537DB"/>
    <w:rsid w:val="00B55CF4"/>
    <w:rsid w:val="00B57308"/>
    <w:rsid w:val="00B609AB"/>
    <w:rsid w:val="00B60C14"/>
    <w:rsid w:val="00B6272A"/>
    <w:rsid w:val="00B62807"/>
    <w:rsid w:val="00B62B85"/>
    <w:rsid w:val="00B645D1"/>
    <w:rsid w:val="00B660C1"/>
    <w:rsid w:val="00B66C88"/>
    <w:rsid w:val="00B73346"/>
    <w:rsid w:val="00B733C5"/>
    <w:rsid w:val="00B76213"/>
    <w:rsid w:val="00B76A03"/>
    <w:rsid w:val="00B76CE9"/>
    <w:rsid w:val="00B809D9"/>
    <w:rsid w:val="00B86131"/>
    <w:rsid w:val="00B863BD"/>
    <w:rsid w:val="00B863CF"/>
    <w:rsid w:val="00B86B16"/>
    <w:rsid w:val="00B87E9E"/>
    <w:rsid w:val="00B9020F"/>
    <w:rsid w:val="00B902C7"/>
    <w:rsid w:val="00B90318"/>
    <w:rsid w:val="00B946E9"/>
    <w:rsid w:val="00B94FD5"/>
    <w:rsid w:val="00BA03CC"/>
    <w:rsid w:val="00BA0EBF"/>
    <w:rsid w:val="00BA1EC0"/>
    <w:rsid w:val="00BA24A2"/>
    <w:rsid w:val="00BA4C96"/>
    <w:rsid w:val="00BA4F36"/>
    <w:rsid w:val="00BA4FA8"/>
    <w:rsid w:val="00BA5B95"/>
    <w:rsid w:val="00BA6DC6"/>
    <w:rsid w:val="00BA74DA"/>
    <w:rsid w:val="00BB0578"/>
    <w:rsid w:val="00BB169E"/>
    <w:rsid w:val="00BB2D81"/>
    <w:rsid w:val="00BB2E36"/>
    <w:rsid w:val="00BB2F75"/>
    <w:rsid w:val="00BB4789"/>
    <w:rsid w:val="00BB5D7B"/>
    <w:rsid w:val="00BB791A"/>
    <w:rsid w:val="00BC1FD5"/>
    <w:rsid w:val="00BC36AD"/>
    <w:rsid w:val="00BC7BCE"/>
    <w:rsid w:val="00BD26A9"/>
    <w:rsid w:val="00BD3C3E"/>
    <w:rsid w:val="00BD53D7"/>
    <w:rsid w:val="00BD7F91"/>
    <w:rsid w:val="00BE03D3"/>
    <w:rsid w:val="00BE2297"/>
    <w:rsid w:val="00BF3B26"/>
    <w:rsid w:val="00BF4FFD"/>
    <w:rsid w:val="00BF56B1"/>
    <w:rsid w:val="00BF5D89"/>
    <w:rsid w:val="00BF6398"/>
    <w:rsid w:val="00BF666C"/>
    <w:rsid w:val="00C00819"/>
    <w:rsid w:val="00C00A9E"/>
    <w:rsid w:val="00C01DD4"/>
    <w:rsid w:val="00C0262C"/>
    <w:rsid w:val="00C0402A"/>
    <w:rsid w:val="00C0636F"/>
    <w:rsid w:val="00C11AE1"/>
    <w:rsid w:val="00C11CC6"/>
    <w:rsid w:val="00C11E32"/>
    <w:rsid w:val="00C12A51"/>
    <w:rsid w:val="00C13B71"/>
    <w:rsid w:val="00C175D2"/>
    <w:rsid w:val="00C21590"/>
    <w:rsid w:val="00C21AF7"/>
    <w:rsid w:val="00C21D0D"/>
    <w:rsid w:val="00C22DC4"/>
    <w:rsid w:val="00C2364C"/>
    <w:rsid w:val="00C27528"/>
    <w:rsid w:val="00C27640"/>
    <w:rsid w:val="00C31D87"/>
    <w:rsid w:val="00C4011F"/>
    <w:rsid w:val="00C41358"/>
    <w:rsid w:val="00C439E0"/>
    <w:rsid w:val="00C45E6C"/>
    <w:rsid w:val="00C46DB3"/>
    <w:rsid w:val="00C558B0"/>
    <w:rsid w:val="00C57427"/>
    <w:rsid w:val="00C61C33"/>
    <w:rsid w:val="00C647B0"/>
    <w:rsid w:val="00C64FD1"/>
    <w:rsid w:val="00C66745"/>
    <w:rsid w:val="00C6710B"/>
    <w:rsid w:val="00C7367D"/>
    <w:rsid w:val="00C736DF"/>
    <w:rsid w:val="00C742A5"/>
    <w:rsid w:val="00C751C2"/>
    <w:rsid w:val="00C752E8"/>
    <w:rsid w:val="00C75585"/>
    <w:rsid w:val="00C75AC1"/>
    <w:rsid w:val="00C86E63"/>
    <w:rsid w:val="00C91C76"/>
    <w:rsid w:val="00C91FA9"/>
    <w:rsid w:val="00C97345"/>
    <w:rsid w:val="00CA2E83"/>
    <w:rsid w:val="00CA357C"/>
    <w:rsid w:val="00CA3B92"/>
    <w:rsid w:val="00CB02B1"/>
    <w:rsid w:val="00CB7C8C"/>
    <w:rsid w:val="00CC276F"/>
    <w:rsid w:val="00CC29BB"/>
    <w:rsid w:val="00CC43AE"/>
    <w:rsid w:val="00CC51AD"/>
    <w:rsid w:val="00CC5FA7"/>
    <w:rsid w:val="00CC6789"/>
    <w:rsid w:val="00CC6D66"/>
    <w:rsid w:val="00CC7DB9"/>
    <w:rsid w:val="00CD0A1B"/>
    <w:rsid w:val="00CD2D39"/>
    <w:rsid w:val="00CD43B3"/>
    <w:rsid w:val="00CE26C5"/>
    <w:rsid w:val="00CE4EDA"/>
    <w:rsid w:val="00CE5B6A"/>
    <w:rsid w:val="00CF0F92"/>
    <w:rsid w:val="00CF13B0"/>
    <w:rsid w:val="00CF3567"/>
    <w:rsid w:val="00CF7806"/>
    <w:rsid w:val="00D02846"/>
    <w:rsid w:val="00D076E7"/>
    <w:rsid w:val="00D109B7"/>
    <w:rsid w:val="00D13B13"/>
    <w:rsid w:val="00D13BF3"/>
    <w:rsid w:val="00D155E7"/>
    <w:rsid w:val="00D16ABA"/>
    <w:rsid w:val="00D2296A"/>
    <w:rsid w:val="00D247F1"/>
    <w:rsid w:val="00D30EC7"/>
    <w:rsid w:val="00D32E18"/>
    <w:rsid w:val="00D3392F"/>
    <w:rsid w:val="00D3511A"/>
    <w:rsid w:val="00D35EB8"/>
    <w:rsid w:val="00D42D07"/>
    <w:rsid w:val="00D43FD7"/>
    <w:rsid w:val="00D502C1"/>
    <w:rsid w:val="00D512C2"/>
    <w:rsid w:val="00D53EFE"/>
    <w:rsid w:val="00D617EE"/>
    <w:rsid w:val="00D64324"/>
    <w:rsid w:val="00D65054"/>
    <w:rsid w:val="00D668A5"/>
    <w:rsid w:val="00D7024C"/>
    <w:rsid w:val="00D7269C"/>
    <w:rsid w:val="00D75568"/>
    <w:rsid w:val="00D816F7"/>
    <w:rsid w:val="00D843B6"/>
    <w:rsid w:val="00D87D7A"/>
    <w:rsid w:val="00D91452"/>
    <w:rsid w:val="00D91BD6"/>
    <w:rsid w:val="00D91C33"/>
    <w:rsid w:val="00D92B5B"/>
    <w:rsid w:val="00D936AD"/>
    <w:rsid w:val="00D95231"/>
    <w:rsid w:val="00DA0178"/>
    <w:rsid w:val="00DA5426"/>
    <w:rsid w:val="00DA553F"/>
    <w:rsid w:val="00DB16C0"/>
    <w:rsid w:val="00DB1917"/>
    <w:rsid w:val="00DB23C1"/>
    <w:rsid w:val="00DB2CCB"/>
    <w:rsid w:val="00DB2ED6"/>
    <w:rsid w:val="00DB3494"/>
    <w:rsid w:val="00DB5EC3"/>
    <w:rsid w:val="00DB7657"/>
    <w:rsid w:val="00DC197E"/>
    <w:rsid w:val="00DC3073"/>
    <w:rsid w:val="00DC3952"/>
    <w:rsid w:val="00DD01F3"/>
    <w:rsid w:val="00DD1F3C"/>
    <w:rsid w:val="00DD39EE"/>
    <w:rsid w:val="00DD6126"/>
    <w:rsid w:val="00DD7946"/>
    <w:rsid w:val="00DE0636"/>
    <w:rsid w:val="00DE254E"/>
    <w:rsid w:val="00DE3F9E"/>
    <w:rsid w:val="00DE407A"/>
    <w:rsid w:val="00DE6FA7"/>
    <w:rsid w:val="00DE7355"/>
    <w:rsid w:val="00DF1BD3"/>
    <w:rsid w:val="00DF49E2"/>
    <w:rsid w:val="00DF59E7"/>
    <w:rsid w:val="00DF62DA"/>
    <w:rsid w:val="00E06467"/>
    <w:rsid w:val="00E0669C"/>
    <w:rsid w:val="00E0691C"/>
    <w:rsid w:val="00E07F3C"/>
    <w:rsid w:val="00E1177E"/>
    <w:rsid w:val="00E11E76"/>
    <w:rsid w:val="00E1206B"/>
    <w:rsid w:val="00E16652"/>
    <w:rsid w:val="00E2061D"/>
    <w:rsid w:val="00E21BA5"/>
    <w:rsid w:val="00E21D52"/>
    <w:rsid w:val="00E22427"/>
    <w:rsid w:val="00E24C2A"/>
    <w:rsid w:val="00E253B3"/>
    <w:rsid w:val="00E25AEE"/>
    <w:rsid w:val="00E30EA8"/>
    <w:rsid w:val="00E31EE9"/>
    <w:rsid w:val="00E324AC"/>
    <w:rsid w:val="00E33186"/>
    <w:rsid w:val="00E35C4B"/>
    <w:rsid w:val="00E408D4"/>
    <w:rsid w:val="00E418AE"/>
    <w:rsid w:val="00E423DD"/>
    <w:rsid w:val="00E4455A"/>
    <w:rsid w:val="00E44648"/>
    <w:rsid w:val="00E453B7"/>
    <w:rsid w:val="00E45458"/>
    <w:rsid w:val="00E46B7C"/>
    <w:rsid w:val="00E50B39"/>
    <w:rsid w:val="00E54341"/>
    <w:rsid w:val="00E60300"/>
    <w:rsid w:val="00E61E46"/>
    <w:rsid w:val="00E6203A"/>
    <w:rsid w:val="00E67DF2"/>
    <w:rsid w:val="00E72177"/>
    <w:rsid w:val="00E72A31"/>
    <w:rsid w:val="00E7410B"/>
    <w:rsid w:val="00E75EC8"/>
    <w:rsid w:val="00E76727"/>
    <w:rsid w:val="00E820B8"/>
    <w:rsid w:val="00E8644F"/>
    <w:rsid w:val="00E90CA2"/>
    <w:rsid w:val="00E90DC5"/>
    <w:rsid w:val="00E9202F"/>
    <w:rsid w:val="00E9211E"/>
    <w:rsid w:val="00E94538"/>
    <w:rsid w:val="00EA00FE"/>
    <w:rsid w:val="00EA0CF6"/>
    <w:rsid w:val="00EA1503"/>
    <w:rsid w:val="00EA3160"/>
    <w:rsid w:val="00EA3508"/>
    <w:rsid w:val="00EB6EAB"/>
    <w:rsid w:val="00EB70B0"/>
    <w:rsid w:val="00EC0F66"/>
    <w:rsid w:val="00EC3270"/>
    <w:rsid w:val="00EC34A9"/>
    <w:rsid w:val="00EC4374"/>
    <w:rsid w:val="00EC4A63"/>
    <w:rsid w:val="00EC75A6"/>
    <w:rsid w:val="00EC7881"/>
    <w:rsid w:val="00ED173A"/>
    <w:rsid w:val="00ED1DB4"/>
    <w:rsid w:val="00ED283B"/>
    <w:rsid w:val="00ED447E"/>
    <w:rsid w:val="00ED4CB1"/>
    <w:rsid w:val="00ED531E"/>
    <w:rsid w:val="00EE08C1"/>
    <w:rsid w:val="00EE6AF7"/>
    <w:rsid w:val="00EF15B1"/>
    <w:rsid w:val="00EF168C"/>
    <w:rsid w:val="00EF2C39"/>
    <w:rsid w:val="00EF4431"/>
    <w:rsid w:val="00EF656B"/>
    <w:rsid w:val="00F025A7"/>
    <w:rsid w:val="00F05A86"/>
    <w:rsid w:val="00F1133C"/>
    <w:rsid w:val="00F15FD1"/>
    <w:rsid w:val="00F17914"/>
    <w:rsid w:val="00F208E3"/>
    <w:rsid w:val="00F21084"/>
    <w:rsid w:val="00F211D4"/>
    <w:rsid w:val="00F21BB3"/>
    <w:rsid w:val="00F22087"/>
    <w:rsid w:val="00F258B3"/>
    <w:rsid w:val="00F279EC"/>
    <w:rsid w:val="00F312C5"/>
    <w:rsid w:val="00F31B45"/>
    <w:rsid w:val="00F37E00"/>
    <w:rsid w:val="00F400A3"/>
    <w:rsid w:val="00F41585"/>
    <w:rsid w:val="00F41EF3"/>
    <w:rsid w:val="00F42DCB"/>
    <w:rsid w:val="00F434B5"/>
    <w:rsid w:val="00F47BF3"/>
    <w:rsid w:val="00F47EC8"/>
    <w:rsid w:val="00F5009B"/>
    <w:rsid w:val="00F608DC"/>
    <w:rsid w:val="00F6233D"/>
    <w:rsid w:val="00F6687B"/>
    <w:rsid w:val="00F66B89"/>
    <w:rsid w:val="00F678C5"/>
    <w:rsid w:val="00F714D4"/>
    <w:rsid w:val="00F74F03"/>
    <w:rsid w:val="00F76F0F"/>
    <w:rsid w:val="00F776D3"/>
    <w:rsid w:val="00F80DD1"/>
    <w:rsid w:val="00F83769"/>
    <w:rsid w:val="00F842CC"/>
    <w:rsid w:val="00F84C37"/>
    <w:rsid w:val="00F85AAE"/>
    <w:rsid w:val="00F86BB9"/>
    <w:rsid w:val="00F8753B"/>
    <w:rsid w:val="00F87B8B"/>
    <w:rsid w:val="00F926B5"/>
    <w:rsid w:val="00F927D0"/>
    <w:rsid w:val="00F93981"/>
    <w:rsid w:val="00F944AC"/>
    <w:rsid w:val="00F9527C"/>
    <w:rsid w:val="00F95CA1"/>
    <w:rsid w:val="00FA2EE4"/>
    <w:rsid w:val="00FA35FC"/>
    <w:rsid w:val="00FA38EA"/>
    <w:rsid w:val="00FA3FC9"/>
    <w:rsid w:val="00FB3D93"/>
    <w:rsid w:val="00FB3F74"/>
    <w:rsid w:val="00FB4637"/>
    <w:rsid w:val="00FB4D4F"/>
    <w:rsid w:val="00FB6520"/>
    <w:rsid w:val="00FB6684"/>
    <w:rsid w:val="00FC00B3"/>
    <w:rsid w:val="00FC038B"/>
    <w:rsid w:val="00FC0535"/>
    <w:rsid w:val="00FC0A5B"/>
    <w:rsid w:val="00FC1D90"/>
    <w:rsid w:val="00FD07AA"/>
    <w:rsid w:val="00FD0EBE"/>
    <w:rsid w:val="00FD2931"/>
    <w:rsid w:val="00FD65E7"/>
    <w:rsid w:val="00FD6CBA"/>
    <w:rsid w:val="00FE3190"/>
    <w:rsid w:val="00FE4190"/>
    <w:rsid w:val="00FE57D4"/>
    <w:rsid w:val="00FE58DD"/>
    <w:rsid w:val="00FE7360"/>
    <w:rsid w:val="00FF191A"/>
    <w:rsid w:val="00FF3AFB"/>
    <w:rsid w:val="00FF4737"/>
    <w:rsid w:val="00FF4CE5"/>
    <w:rsid w:val="00FF592F"/>
    <w:rsid w:val="00FF659E"/>
    <w:rsid w:val="00FF7F2D"/>
    <w:rsid w:val="0234655B"/>
    <w:rsid w:val="034C6F1C"/>
    <w:rsid w:val="03E54D52"/>
    <w:rsid w:val="041732B9"/>
    <w:rsid w:val="049026FA"/>
    <w:rsid w:val="04BF27EB"/>
    <w:rsid w:val="05365E90"/>
    <w:rsid w:val="05B97903"/>
    <w:rsid w:val="05E76488"/>
    <w:rsid w:val="06AB1C96"/>
    <w:rsid w:val="06FF7172"/>
    <w:rsid w:val="072F5D2E"/>
    <w:rsid w:val="074D730A"/>
    <w:rsid w:val="07580531"/>
    <w:rsid w:val="07764B4B"/>
    <w:rsid w:val="07E808F4"/>
    <w:rsid w:val="07EE3349"/>
    <w:rsid w:val="07F52CF7"/>
    <w:rsid w:val="08122046"/>
    <w:rsid w:val="0B5F009D"/>
    <w:rsid w:val="0B641EFF"/>
    <w:rsid w:val="0BDF7ABD"/>
    <w:rsid w:val="0C005407"/>
    <w:rsid w:val="0CA167F2"/>
    <w:rsid w:val="0D8928C6"/>
    <w:rsid w:val="0EB662A1"/>
    <w:rsid w:val="0EE547DF"/>
    <w:rsid w:val="100E7E88"/>
    <w:rsid w:val="110F50A9"/>
    <w:rsid w:val="1184438A"/>
    <w:rsid w:val="12250CA6"/>
    <w:rsid w:val="12570A0F"/>
    <w:rsid w:val="12950930"/>
    <w:rsid w:val="12D84141"/>
    <w:rsid w:val="12FE313E"/>
    <w:rsid w:val="132B5826"/>
    <w:rsid w:val="135021C4"/>
    <w:rsid w:val="13666CA5"/>
    <w:rsid w:val="143E20E0"/>
    <w:rsid w:val="14767A81"/>
    <w:rsid w:val="14C30034"/>
    <w:rsid w:val="15125021"/>
    <w:rsid w:val="159B34B4"/>
    <w:rsid w:val="15A67D56"/>
    <w:rsid w:val="15AF2763"/>
    <w:rsid w:val="160B3FDC"/>
    <w:rsid w:val="162D581C"/>
    <w:rsid w:val="16414B71"/>
    <w:rsid w:val="17944989"/>
    <w:rsid w:val="19F04338"/>
    <w:rsid w:val="1A4C301D"/>
    <w:rsid w:val="1AF97F15"/>
    <w:rsid w:val="1B8A7881"/>
    <w:rsid w:val="1C67682D"/>
    <w:rsid w:val="1D7543C3"/>
    <w:rsid w:val="1DAE0356"/>
    <w:rsid w:val="1E0C5D11"/>
    <w:rsid w:val="1E570F4E"/>
    <w:rsid w:val="1EDE7683"/>
    <w:rsid w:val="1EE210B3"/>
    <w:rsid w:val="1F3C309B"/>
    <w:rsid w:val="20A839FE"/>
    <w:rsid w:val="216D55C5"/>
    <w:rsid w:val="2177381C"/>
    <w:rsid w:val="217768E6"/>
    <w:rsid w:val="218361D7"/>
    <w:rsid w:val="219601D4"/>
    <w:rsid w:val="21CB2462"/>
    <w:rsid w:val="220D4827"/>
    <w:rsid w:val="228A0D9F"/>
    <w:rsid w:val="228E76F5"/>
    <w:rsid w:val="232D62A2"/>
    <w:rsid w:val="23B96A36"/>
    <w:rsid w:val="250010E8"/>
    <w:rsid w:val="25572946"/>
    <w:rsid w:val="257437C3"/>
    <w:rsid w:val="26297434"/>
    <w:rsid w:val="26CD7FAB"/>
    <w:rsid w:val="2813365D"/>
    <w:rsid w:val="28BD16A2"/>
    <w:rsid w:val="29FF0C76"/>
    <w:rsid w:val="2A497E9D"/>
    <w:rsid w:val="2C584B53"/>
    <w:rsid w:val="2C62029D"/>
    <w:rsid w:val="2CB86DD9"/>
    <w:rsid w:val="2CD77DD6"/>
    <w:rsid w:val="2D743CC9"/>
    <w:rsid w:val="2D7E6CED"/>
    <w:rsid w:val="2DAC0DCE"/>
    <w:rsid w:val="2DDC48F4"/>
    <w:rsid w:val="2E177C60"/>
    <w:rsid w:val="2F2C1ECB"/>
    <w:rsid w:val="2F7351E2"/>
    <w:rsid w:val="2FC0572A"/>
    <w:rsid w:val="319C7C37"/>
    <w:rsid w:val="32226630"/>
    <w:rsid w:val="32615F77"/>
    <w:rsid w:val="32D63929"/>
    <w:rsid w:val="34587230"/>
    <w:rsid w:val="352D44D8"/>
    <w:rsid w:val="357B7049"/>
    <w:rsid w:val="358047E6"/>
    <w:rsid w:val="3635207B"/>
    <w:rsid w:val="3648298D"/>
    <w:rsid w:val="384B364E"/>
    <w:rsid w:val="384D7123"/>
    <w:rsid w:val="38E113CA"/>
    <w:rsid w:val="39671DFD"/>
    <w:rsid w:val="39E92DF3"/>
    <w:rsid w:val="3A26089C"/>
    <w:rsid w:val="3A2C21C1"/>
    <w:rsid w:val="3A4A69B7"/>
    <w:rsid w:val="3ABA6423"/>
    <w:rsid w:val="3B294041"/>
    <w:rsid w:val="3C7F30E3"/>
    <w:rsid w:val="3C974650"/>
    <w:rsid w:val="3D1A300B"/>
    <w:rsid w:val="3D612AEB"/>
    <w:rsid w:val="3D9A7E64"/>
    <w:rsid w:val="3D9C1ABC"/>
    <w:rsid w:val="3DB93F16"/>
    <w:rsid w:val="3E716633"/>
    <w:rsid w:val="3F0936D1"/>
    <w:rsid w:val="3F3566AE"/>
    <w:rsid w:val="3FD9496B"/>
    <w:rsid w:val="3FE03883"/>
    <w:rsid w:val="40B05131"/>
    <w:rsid w:val="40B47991"/>
    <w:rsid w:val="41F807A6"/>
    <w:rsid w:val="4382068B"/>
    <w:rsid w:val="45393485"/>
    <w:rsid w:val="45BC7944"/>
    <w:rsid w:val="45F16DD0"/>
    <w:rsid w:val="460E78CE"/>
    <w:rsid w:val="461E09AC"/>
    <w:rsid w:val="462573D2"/>
    <w:rsid w:val="475054FC"/>
    <w:rsid w:val="47BE602C"/>
    <w:rsid w:val="48097A94"/>
    <w:rsid w:val="4895276E"/>
    <w:rsid w:val="48EF2654"/>
    <w:rsid w:val="49CC6684"/>
    <w:rsid w:val="4A1F5600"/>
    <w:rsid w:val="4AC21481"/>
    <w:rsid w:val="4B620668"/>
    <w:rsid w:val="4C4C1E41"/>
    <w:rsid w:val="4C7C2BD9"/>
    <w:rsid w:val="4C7F2442"/>
    <w:rsid w:val="4C844CC5"/>
    <w:rsid w:val="4CBD4E81"/>
    <w:rsid w:val="4D2B5419"/>
    <w:rsid w:val="4D350B8B"/>
    <w:rsid w:val="4D7675F7"/>
    <w:rsid w:val="4DC44BC4"/>
    <w:rsid w:val="4DFA077B"/>
    <w:rsid w:val="4E6075A4"/>
    <w:rsid w:val="4E7E69E1"/>
    <w:rsid w:val="4F42094A"/>
    <w:rsid w:val="4F54779A"/>
    <w:rsid w:val="4F9C6EF4"/>
    <w:rsid w:val="4FC23820"/>
    <w:rsid w:val="500D1DE6"/>
    <w:rsid w:val="50F44979"/>
    <w:rsid w:val="51AE0587"/>
    <w:rsid w:val="52857DA4"/>
    <w:rsid w:val="54107AC1"/>
    <w:rsid w:val="55064119"/>
    <w:rsid w:val="55833BD8"/>
    <w:rsid w:val="5639442D"/>
    <w:rsid w:val="56486D6E"/>
    <w:rsid w:val="57B84CB3"/>
    <w:rsid w:val="59B96B37"/>
    <w:rsid w:val="5A074547"/>
    <w:rsid w:val="5A0930AB"/>
    <w:rsid w:val="5A560FEC"/>
    <w:rsid w:val="5A917C02"/>
    <w:rsid w:val="5ACB2AED"/>
    <w:rsid w:val="5BA33C64"/>
    <w:rsid w:val="5BFF5CFC"/>
    <w:rsid w:val="5C0409E6"/>
    <w:rsid w:val="5C4C2439"/>
    <w:rsid w:val="5D447628"/>
    <w:rsid w:val="5D530664"/>
    <w:rsid w:val="5D8F15DA"/>
    <w:rsid w:val="5E4F3BFA"/>
    <w:rsid w:val="5E8A7337"/>
    <w:rsid w:val="5F3F3464"/>
    <w:rsid w:val="5F8B3766"/>
    <w:rsid w:val="60077746"/>
    <w:rsid w:val="616F42D6"/>
    <w:rsid w:val="62561418"/>
    <w:rsid w:val="62742E11"/>
    <w:rsid w:val="62B96C1E"/>
    <w:rsid w:val="62D1667D"/>
    <w:rsid w:val="62DF1B50"/>
    <w:rsid w:val="63565003"/>
    <w:rsid w:val="6389257B"/>
    <w:rsid w:val="64232E5C"/>
    <w:rsid w:val="64345DA7"/>
    <w:rsid w:val="6490296E"/>
    <w:rsid w:val="64AF5C6F"/>
    <w:rsid w:val="65081C87"/>
    <w:rsid w:val="66837B2E"/>
    <w:rsid w:val="67564EB1"/>
    <w:rsid w:val="67D454DE"/>
    <w:rsid w:val="689B2625"/>
    <w:rsid w:val="68AA1D81"/>
    <w:rsid w:val="68CA7B4E"/>
    <w:rsid w:val="6950252D"/>
    <w:rsid w:val="696E2370"/>
    <w:rsid w:val="69A26C0F"/>
    <w:rsid w:val="69EC7711"/>
    <w:rsid w:val="6ACD017A"/>
    <w:rsid w:val="6AD03E54"/>
    <w:rsid w:val="6BDC1113"/>
    <w:rsid w:val="6C7747D6"/>
    <w:rsid w:val="6C7A6FC4"/>
    <w:rsid w:val="6CD66A5E"/>
    <w:rsid w:val="6DA556FD"/>
    <w:rsid w:val="6E9358F6"/>
    <w:rsid w:val="6E9F0B7A"/>
    <w:rsid w:val="72F148CB"/>
    <w:rsid w:val="72F64439"/>
    <w:rsid w:val="732D7D4F"/>
    <w:rsid w:val="733D38A9"/>
    <w:rsid w:val="73594E83"/>
    <w:rsid w:val="73D474E3"/>
    <w:rsid w:val="741C5E3F"/>
    <w:rsid w:val="75515666"/>
    <w:rsid w:val="755948B4"/>
    <w:rsid w:val="761341BA"/>
    <w:rsid w:val="762F35FB"/>
    <w:rsid w:val="7640326B"/>
    <w:rsid w:val="76447F39"/>
    <w:rsid w:val="76585539"/>
    <w:rsid w:val="766E5853"/>
    <w:rsid w:val="76C6130A"/>
    <w:rsid w:val="77215386"/>
    <w:rsid w:val="77A619A4"/>
    <w:rsid w:val="78626C49"/>
    <w:rsid w:val="78674A85"/>
    <w:rsid w:val="78D81126"/>
    <w:rsid w:val="790816CC"/>
    <w:rsid w:val="792057A6"/>
    <w:rsid w:val="795D4D18"/>
    <w:rsid w:val="79774A0C"/>
    <w:rsid w:val="7A9D146C"/>
    <w:rsid w:val="7AB54440"/>
    <w:rsid w:val="7B3C5056"/>
    <w:rsid w:val="7B401531"/>
    <w:rsid w:val="7BDF2E72"/>
    <w:rsid w:val="7C0921C1"/>
    <w:rsid w:val="7C483158"/>
    <w:rsid w:val="7CEE4665"/>
    <w:rsid w:val="7D463A57"/>
    <w:rsid w:val="7D52260C"/>
    <w:rsid w:val="7DF057B3"/>
    <w:rsid w:val="7E0E40EF"/>
    <w:rsid w:val="7EA20F15"/>
    <w:rsid w:val="7EA54C1F"/>
    <w:rsid w:val="7EC81B22"/>
    <w:rsid w:val="7EE11032"/>
    <w:rsid w:val="7F306FD4"/>
    <w:rsid w:val="7F546373"/>
    <w:rsid w:val="7FBA76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locked="0"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03E1"/>
    <w:pPr>
      <w:widowControl w:val="0"/>
      <w:jc w:val="both"/>
    </w:pPr>
    <w:rPr>
      <w:szCs w:val="20"/>
    </w:rPr>
  </w:style>
  <w:style w:type="paragraph" w:styleId="Heading1">
    <w:name w:val="heading 1"/>
    <w:basedOn w:val="Normal"/>
    <w:next w:val="Normal"/>
    <w:link w:val="Heading1Char"/>
    <w:uiPriority w:val="99"/>
    <w:qFormat/>
    <w:rsid w:val="004A03E1"/>
    <w:pPr>
      <w:keepNext/>
      <w:keepLines/>
      <w:spacing w:before="340" w:after="330" w:line="578" w:lineRule="auto"/>
      <w:outlineLvl w:val="0"/>
    </w:pPr>
    <w:rPr>
      <w:b/>
      <w:kern w:val="44"/>
      <w:sz w:val="44"/>
    </w:rPr>
  </w:style>
  <w:style w:type="paragraph" w:styleId="Heading2">
    <w:name w:val="heading 2"/>
    <w:basedOn w:val="Normal"/>
    <w:next w:val="Normal"/>
    <w:link w:val="Heading2Char"/>
    <w:uiPriority w:val="99"/>
    <w:qFormat/>
    <w:rsid w:val="004A03E1"/>
    <w:pPr>
      <w:keepNext/>
      <w:keepLines/>
      <w:spacing w:before="260" w:after="260" w:line="416" w:lineRule="auto"/>
      <w:outlineLvl w:val="1"/>
    </w:pPr>
    <w:rPr>
      <w:rFonts w:ascii="Cambria" w:hAnsi="Cambria"/>
      <w:b/>
      <w:kern w:val="0"/>
      <w:sz w:val="32"/>
    </w:rPr>
  </w:style>
  <w:style w:type="paragraph" w:styleId="Heading3">
    <w:name w:val="heading 3"/>
    <w:basedOn w:val="Normal"/>
    <w:next w:val="Normal"/>
    <w:link w:val="Heading3Char"/>
    <w:uiPriority w:val="99"/>
    <w:qFormat/>
    <w:rsid w:val="004A03E1"/>
    <w:pPr>
      <w:keepNext/>
      <w:keepLines/>
      <w:spacing w:before="260" w:after="260" w:line="416" w:lineRule="auto"/>
      <w:outlineLvl w:val="2"/>
    </w:pPr>
    <w:rPr>
      <w:b/>
      <w:kern w:val="0"/>
      <w:sz w:val="32"/>
    </w:rPr>
  </w:style>
  <w:style w:type="paragraph" w:styleId="Heading4">
    <w:name w:val="heading 4"/>
    <w:basedOn w:val="Normal"/>
    <w:next w:val="Normal"/>
    <w:link w:val="Heading4Char"/>
    <w:uiPriority w:val="99"/>
    <w:qFormat/>
    <w:rsid w:val="004A03E1"/>
    <w:pPr>
      <w:keepNext/>
      <w:keepLines/>
      <w:spacing w:before="280" w:after="290" w:line="376" w:lineRule="auto"/>
      <w:outlineLvl w:val="3"/>
    </w:pPr>
    <w:rPr>
      <w:rFonts w:ascii="Cambria" w:hAnsi="Cambria"/>
      <w:b/>
      <w:kern w:val="0"/>
      <w:sz w:val="28"/>
    </w:rPr>
  </w:style>
  <w:style w:type="paragraph" w:styleId="Heading5">
    <w:name w:val="heading 5"/>
    <w:basedOn w:val="Normal"/>
    <w:next w:val="Normal"/>
    <w:link w:val="Heading5Char"/>
    <w:uiPriority w:val="99"/>
    <w:qFormat/>
    <w:rsid w:val="004A03E1"/>
    <w:pPr>
      <w:keepNext/>
      <w:keepLines/>
      <w:spacing w:before="280" w:after="290" w:line="376" w:lineRule="auto"/>
      <w:outlineLvl w:val="4"/>
    </w:pPr>
    <w:rPr>
      <w:b/>
      <w:kern w:val="0"/>
      <w:sz w:val="28"/>
    </w:rPr>
  </w:style>
  <w:style w:type="paragraph" w:styleId="Heading6">
    <w:name w:val="heading 6"/>
    <w:basedOn w:val="Normal"/>
    <w:next w:val="Normal"/>
    <w:link w:val="Heading6Char"/>
    <w:uiPriority w:val="99"/>
    <w:qFormat/>
    <w:rsid w:val="004A03E1"/>
    <w:pPr>
      <w:keepNext/>
      <w:keepLines/>
      <w:spacing w:before="240" w:after="64" w:line="320" w:lineRule="auto"/>
      <w:outlineLvl w:val="5"/>
    </w:pPr>
    <w:rPr>
      <w:rFonts w:ascii="Cambria" w:hAnsi="Cambria"/>
      <w:b/>
      <w:kern w:val="0"/>
      <w:sz w:val="24"/>
    </w:rPr>
  </w:style>
  <w:style w:type="paragraph" w:styleId="Heading7">
    <w:name w:val="heading 7"/>
    <w:basedOn w:val="Normal"/>
    <w:next w:val="Normal"/>
    <w:link w:val="Heading7Char"/>
    <w:uiPriority w:val="99"/>
    <w:qFormat/>
    <w:rsid w:val="004A03E1"/>
    <w:pPr>
      <w:keepNext/>
      <w:keepLines/>
      <w:spacing w:before="240" w:after="64" w:line="320" w:lineRule="auto"/>
      <w:outlineLvl w:val="6"/>
    </w:pPr>
    <w:rPr>
      <w:b/>
      <w:kern w:val="0"/>
      <w:sz w:val="24"/>
    </w:rPr>
  </w:style>
  <w:style w:type="paragraph" w:styleId="Heading8">
    <w:name w:val="heading 8"/>
    <w:basedOn w:val="Normal"/>
    <w:next w:val="Normal"/>
    <w:link w:val="Heading8Char"/>
    <w:uiPriority w:val="99"/>
    <w:qFormat/>
    <w:rsid w:val="004A03E1"/>
    <w:pPr>
      <w:keepNext/>
      <w:keepLines/>
      <w:spacing w:before="240" w:after="64" w:line="320" w:lineRule="auto"/>
      <w:outlineLvl w:val="7"/>
    </w:pPr>
    <w:rPr>
      <w:rFonts w:ascii="Cambria" w:hAnsi="Cambria"/>
      <w:kern w:val="0"/>
      <w:sz w:val="24"/>
    </w:rPr>
  </w:style>
  <w:style w:type="paragraph" w:styleId="Heading9">
    <w:name w:val="heading 9"/>
    <w:basedOn w:val="Normal"/>
    <w:next w:val="Normal"/>
    <w:link w:val="Heading9Char"/>
    <w:uiPriority w:val="99"/>
    <w:qFormat/>
    <w:rsid w:val="004A03E1"/>
    <w:pPr>
      <w:keepNext/>
      <w:keepLines/>
      <w:spacing w:before="240" w:after="64" w:line="320" w:lineRule="auto"/>
      <w:outlineLvl w:val="8"/>
    </w:pPr>
    <w:rPr>
      <w:rFonts w:ascii="Cambria" w:hAnsi="Cambria"/>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03E1"/>
    <w:rPr>
      <w:b/>
      <w:kern w:val="44"/>
      <w:sz w:val="44"/>
    </w:rPr>
  </w:style>
  <w:style w:type="character" w:customStyle="1" w:styleId="Heading2Char">
    <w:name w:val="Heading 2 Char"/>
    <w:basedOn w:val="DefaultParagraphFont"/>
    <w:link w:val="Heading2"/>
    <w:uiPriority w:val="99"/>
    <w:semiHidden/>
    <w:locked/>
    <w:rsid w:val="004A03E1"/>
    <w:rPr>
      <w:rFonts w:ascii="Cambria" w:eastAsia="宋体" w:hAnsi="Cambria"/>
      <w:b/>
      <w:sz w:val="32"/>
    </w:rPr>
  </w:style>
  <w:style w:type="character" w:customStyle="1" w:styleId="Heading3Char">
    <w:name w:val="Heading 3 Char"/>
    <w:basedOn w:val="DefaultParagraphFont"/>
    <w:link w:val="Heading3"/>
    <w:uiPriority w:val="99"/>
    <w:semiHidden/>
    <w:locked/>
    <w:rsid w:val="004A03E1"/>
    <w:rPr>
      <w:b/>
      <w:sz w:val="32"/>
    </w:rPr>
  </w:style>
  <w:style w:type="character" w:customStyle="1" w:styleId="Heading4Char">
    <w:name w:val="Heading 4 Char"/>
    <w:basedOn w:val="DefaultParagraphFont"/>
    <w:link w:val="Heading4"/>
    <w:uiPriority w:val="99"/>
    <w:semiHidden/>
    <w:locked/>
    <w:rsid w:val="004A03E1"/>
    <w:rPr>
      <w:rFonts w:ascii="Cambria" w:eastAsia="宋体" w:hAnsi="Cambria"/>
      <w:b/>
      <w:sz w:val="28"/>
    </w:rPr>
  </w:style>
  <w:style w:type="character" w:customStyle="1" w:styleId="Heading5Char">
    <w:name w:val="Heading 5 Char"/>
    <w:basedOn w:val="DefaultParagraphFont"/>
    <w:link w:val="Heading5"/>
    <w:uiPriority w:val="99"/>
    <w:semiHidden/>
    <w:locked/>
    <w:rsid w:val="004A03E1"/>
    <w:rPr>
      <w:b/>
      <w:sz w:val="28"/>
    </w:rPr>
  </w:style>
  <w:style w:type="character" w:customStyle="1" w:styleId="Heading6Char">
    <w:name w:val="Heading 6 Char"/>
    <w:basedOn w:val="DefaultParagraphFont"/>
    <w:link w:val="Heading6"/>
    <w:uiPriority w:val="99"/>
    <w:semiHidden/>
    <w:locked/>
    <w:rsid w:val="004A03E1"/>
    <w:rPr>
      <w:rFonts w:ascii="Cambria" w:eastAsia="宋体" w:hAnsi="Cambria"/>
      <w:b/>
      <w:sz w:val="24"/>
    </w:rPr>
  </w:style>
  <w:style w:type="character" w:customStyle="1" w:styleId="Heading7Char">
    <w:name w:val="Heading 7 Char"/>
    <w:basedOn w:val="DefaultParagraphFont"/>
    <w:link w:val="Heading7"/>
    <w:uiPriority w:val="99"/>
    <w:semiHidden/>
    <w:locked/>
    <w:rsid w:val="004A03E1"/>
    <w:rPr>
      <w:b/>
      <w:sz w:val="24"/>
    </w:rPr>
  </w:style>
  <w:style w:type="character" w:customStyle="1" w:styleId="Heading8Char">
    <w:name w:val="Heading 8 Char"/>
    <w:basedOn w:val="DefaultParagraphFont"/>
    <w:link w:val="Heading8"/>
    <w:uiPriority w:val="99"/>
    <w:semiHidden/>
    <w:locked/>
    <w:rsid w:val="004A03E1"/>
    <w:rPr>
      <w:rFonts w:ascii="Cambria" w:eastAsia="宋体" w:hAnsi="Cambria"/>
      <w:sz w:val="24"/>
    </w:rPr>
  </w:style>
  <w:style w:type="character" w:customStyle="1" w:styleId="Heading9Char">
    <w:name w:val="Heading 9 Char"/>
    <w:basedOn w:val="DefaultParagraphFont"/>
    <w:link w:val="Heading9"/>
    <w:uiPriority w:val="99"/>
    <w:semiHidden/>
    <w:locked/>
    <w:rsid w:val="004A03E1"/>
    <w:rPr>
      <w:rFonts w:ascii="Cambria" w:eastAsia="宋体" w:hAnsi="Cambria"/>
      <w:sz w:val="21"/>
    </w:rPr>
  </w:style>
  <w:style w:type="paragraph" w:styleId="Caption">
    <w:name w:val="caption"/>
    <w:basedOn w:val="Normal"/>
    <w:next w:val="Normal"/>
    <w:uiPriority w:val="99"/>
    <w:qFormat/>
    <w:rsid w:val="004A03E1"/>
    <w:pPr>
      <w:spacing w:before="152" w:after="160"/>
    </w:pPr>
    <w:rPr>
      <w:rFonts w:ascii="Arial" w:eastAsia="黑体" w:hAnsi="Arial" w:cs="Arial"/>
      <w:sz w:val="20"/>
    </w:rPr>
  </w:style>
  <w:style w:type="paragraph" w:styleId="CommentText">
    <w:name w:val="annotation text"/>
    <w:basedOn w:val="Normal"/>
    <w:link w:val="CommentTextChar"/>
    <w:uiPriority w:val="99"/>
    <w:semiHidden/>
    <w:rsid w:val="004A03E1"/>
    <w:pPr>
      <w:jc w:val="left"/>
    </w:pPr>
    <w:rPr>
      <w:kern w:val="0"/>
      <w:sz w:val="20"/>
    </w:rPr>
  </w:style>
  <w:style w:type="character" w:customStyle="1" w:styleId="CommentTextChar">
    <w:name w:val="Comment Text Char"/>
    <w:basedOn w:val="DefaultParagraphFont"/>
    <w:link w:val="CommentText"/>
    <w:uiPriority w:val="99"/>
    <w:semiHidden/>
    <w:locked/>
    <w:rsid w:val="004A03E1"/>
    <w:rPr>
      <w:sz w:val="20"/>
    </w:rPr>
  </w:style>
  <w:style w:type="paragraph" w:styleId="BodyText3">
    <w:name w:val="Body Text 3"/>
    <w:basedOn w:val="Normal"/>
    <w:link w:val="BodyText3Char"/>
    <w:uiPriority w:val="99"/>
    <w:rsid w:val="004A03E1"/>
    <w:pPr>
      <w:spacing w:after="120"/>
    </w:pPr>
    <w:rPr>
      <w:kern w:val="0"/>
      <w:sz w:val="16"/>
    </w:rPr>
  </w:style>
  <w:style w:type="character" w:customStyle="1" w:styleId="BodyText3Char">
    <w:name w:val="Body Text 3 Char"/>
    <w:basedOn w:val="DefaultParagraphFont"/>
    <w:link w:val="BodyText3"/>
    <w:uiPriority w:val="99"/>
    <w:semiHidden/>
    <w:locked/>
    <w:rsid w:val="004A03E1"/>
    <w:rPr>
      <w:sz w:val="16"/>
    </w:rPr>
  </w:style>
  <w:style w:type="paragraph" w:styleId="BodyText">
    <w:name w:val="Body Text"/>
    <w:basedOn w:val="Normal"/>
    <w:link w:val="BodyTextChar"/>
    <w:uiPriority w:val="99"/>
    <w:rsid w:val="004A03E1"/>
    <w:rPr>
      <w:rFonts w:eastAsia="黑体"/>
      <w:b/>
      <w:spacing w:val="120"/>
      <w:kern w:val="0"/>
      <w:sz w:val="28"/>
    </w:rPr>
  </w:style>
  <w:style w:type="character" w:customStyle="1" w:styleId="BodyTextChar">
    <w:name w:val="Body Text Char"/>
    <w:basedOn w:val="DefaultParagraphFont"/>
    <w:link w:val="BodyText"/>
    <w:uiPriority w:val="99"/>
    <w:locked/>
    <w:rsid w:val="004A03E1"/>
    <w:rPr>
      <w:rFonts w:eastAsia="黑体"/>
      <w:b/>
      <w:spacing w:val="120"/>
      <w:sz w:val="28"/>
    </w:rPr>
  </w:style>
  <w:style w:type="paragraph" w:styleId="BodyTextIndent">
    <w:name w:val="Body Text Indent"/>
    <w:basedOn w:val="Normal"/>
    <w:link w:val="BodyTextIndentChar"/>
    <w:uiPriority w:val="99"/>
    <w:rsid w:val="004A03E1"/>
    <w:pPr>
      <w:ind w:firstLineChars="200" w:firstLine="200"/>
    </w:pPr>
    <w:rPr>
      <w:kern w:val="0"/>
      <w:sz w:val="20"/>
    </w:rPr>
  </w:style>
  <w:style w:type="character" w:customStyle="1" w:styleId="BodyTextIndentChar">
    <w:name w:val="Body Text Indent Char"/>
    <w:basedOn w:val="DefaultParagraphFont"/>
    <w:link w:val="BodyTextIndent"/>
    <w:uiPriority w:val="99"/>
    <w:semiHidden/>
    <w:locked/>
    <w:rsid w:val="004A03E1"/>
    <w:rPr>
      <w:sz w:val="20"/>
    </w:rPr>
  </w:style>
  <w:style w:type="paragraph" w:styleId="TOC3">
    <w:name w:val="toc 3"/>
    <w:basedOn w:val="Normal"/>
    <w:next w:val="Normal"/>
    <w:uiPriority w:val="99"/>
    <w:locked/>
    <w:rsid w:val="004A03E1"/>
    <w:pPr>
      <w:tabs>
        <w:tab w:val="right" w:leader="dot" w:pos="9344"/>
      </w:tabs>
      <w:ind w:leftChars="400" w:left="840"/>
    </w:pPr>
  </w:style>
  <w:style w:type="paragraph" w:styleId="PlainText">
    <w:name w:val="Plain Text"/>
    <w:basedOn w:val="Normal"/>
    <w:link w:val="PlainTextChar"/>
    <w:uiPriority w:val="99"/>
    <w:rsid w:val="004A03E1"/>
    <w:rPr>
      <w:rFonts w:ascii="宋体" w:hAnsi="Courier New"/>
      <w:kern w:val="0"/>
    </w:rPr>
  </w:style>
  <w:style w:type="character" w:customStyle="1" w:styleId="PlainTextChar">
    <w:name w:val="Plain Text Char"/>
    <w:basedOn w:val="DefaultParagraphFont"/>
    <w:link w:val="PlainText"/>
    <w:uiPriority w:val="99"/>
    <w:semiHidden/>
    <w:locked/>
    <w:rsid w:val="004A03E1"/>
    <w:rPr>
      <w:rFonts w:ascii="宋体" w:hAnsi="Courier New"/>
      <w:sz w:val="21"/>
    </w:rPr>
  </w:style>
  <w:style w:type="paragraph" w:styleId="Date">
    <w:name w:val="Date"/>
    <w:basedOn w:val="Normal"/>
    <w:next w:val="Normal"/>
    <w:link w:val="DateChar"/>
    <w:uiPriority w:val="99"/>
    <w:rsid w:val="004A03E1"/>
    <w:rPr>
      <w:kern w:val="0"/>
      <w:sz w:val="20"/>
    </w:rPr>
  </w:style>
  <w:style w:type="character" w:customStyle="1" w:styleId="DateChar">
    <w:name w:val="Date Char"/>
    <w:basedOn w:val="DefaultParagraphFont"/>
    <w:link w:val="Date"/>
    <w:uiPriority w:val="99"/>
    <w:semiHidden/>
    <w:locked/>
    <w:rsid w:val="004A03E1"/>
    <w:rPr>
      <w:sz w:val="20"/>
    </w:rPr>
  </w:style>
  <w:style w:type="paragraph" w:styleId="BodyTextIndent2">
    <w:name w:val="Body Text Indent 2"/>
    <w:basedOn w:val="Normal"/>
    <w:link w:val="BodyTextIndent2Char"/>
    <w:uiPriority w:val="99"/>
    <w:rsid w:val="004A03E1"/>
    <w:pPr>
      <w:ind w:firstLine="420"/>
    </w:pPr>
    <w:rPr>
      <w:kern w:val="0"/>
      <w:sz w:val="20"/>
    </w:rPr>
  </w:style>
  <w:style w:type="character" w:customStyle="1" w:styleId="BodyTextIndent2Char">
    <w:name w:val="Body Text Indent 2 Char"/>
    <w:basedOn w:val="DefaultParagraphFont"/>
    <w:link w:val="BodyTextIndent2"/>
    <w:uiPriority w:val="99"/>
    <w:semiHidden/>
    <w:locked/>
    <w:rsid w:val="004A03E1"/>
    <w:rPr>
      <w:sz w:val="20"/>
    </w:rPr>
  </w:style>
  <w:style w:type="paragraph" w:styleId="BalloonText">
    <w:name w:val="Balloon Text"/>
    <w:basedOn w:val="Normal"/>
    <w:link w:val="BalloonTextChar"/>
    <w:uiPriority w:val="99"/>
    <w:semiHidden/>
    <w:rsid w:val="004A03E1"/>
    <w:rPr>
      <w:kern w:val="0"/>
      <w:sz w:val="2"/>
    </w:rPr>
  </w:style>
  <w:style w:type="character" w:customStyle="1" w:styleId="BalloonTextChar">
    <w:name w:val="Balloon Text Char"/>
    <w:basedOn w:val="DefaultParagraphFont"/>
    <w:link w:val="BalloonText"/>
    <w:uiPriority w:val="99"/>
    <w:semiHidden/>
    <w:locked/>
    <w:rsid w:val="004A03E1"/>
    <w:rPr>
      <w:sz w:val="2"/>
    </w:rPr>
  </w:style>
  <w:style w:type="paragraph" w:styleId="Footer">
    <w:name w:val="footer"/>
    <w:basedOn w:val="Normal"/>
    <w:link w:val="FooterChar"/>
    <w:uiPriority w:val="99"/>
    <w:rsid w:val="004A03E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4A03E1"/>
    <w:rPr>
      <w:kern w:val="2"/>
      <w:sz w:val="18"/>
    </w:rPr>
  </w:style>
  <w:style w:type="paragraph" w:styleId="Header">
    <w:name w:val="header"/>
    <w:basedOn w:val="Normal"/>
    <w:link w:val="HeaderChar"/>
    <w:uiPriority w:val="99"/>
    <w:rsid w:val="004A03E1"/>
    <w:pPr>
      <w:pBdr>
        <w:bottom w:val="single" w:sz="8" w:space="1" w:color="auto"/>
      </w:pBdr>
      <w:tabs>
        <w:tab w:val="center" w:pos="4153"/>
        <w:tab w:val="right" w:pos="8306"/>
      </w:tabs>
      <w:snapToGrid w:val="0"/>
      <w:jc w:val="center"/>
    </w:pPr>
    <w:rPr>
      <w:rFonts w:eastAsia="黑体"/>
      <w:b/>
      <w:sz w:val="18"/>
    </w:rPr>
  </w:style>
  <w:style w:type="character" w:customStyle="1" w:styleId="HeaderChar">
    <w:name w:val="Header Char"/>
    <w:basedOn w:val="DefaultParagraphFont"/>
    <w:link w:val="Header"/>
    <w:uiPriority w:val="99"/>
    <w:locked/>
    <w:rsid w:val="004A03E1"/>
    <w:rPr>
      <w:rFonts w:eastAsia="黑体"/>
      <w:b/>
      <w:kern w:val="2"/>
      <w:sz w:val="18"/>
    </w:rPr>
  </w:style>
  <w:style w:type="paragraph" w:styleId="TOC1">
    <w:name w:val="toc 1"/>
    <w:basedOn w:val="Normal"/>
    <w:next w:val="Normal"/>
    <w:uiPriority w:val="99"/>
    <w:rsid w:val="004A03E1"/>
    <w:rPr>
      <w:szCs w:val="24"/>
    </w:rPr>
  </w:style>
  <w:style w:type="paragraph" w:styleId="TOC2">
    <w:name w:val="toc 2"/>
    <w:basedOn w:val="Normal"/>
    <w:next w:val="Normal"/>
    <w:uiPriority w:val="99"/>
    <w:locked/>
    <w:rsid w:val="004A03E1"/>
    <w:pPr>
      <w:ind w:leftChars="200" w:left="420"/>
    </w:pPr>
  </w:style>
  <w:style w:type="paragraph" w:styleId="BodyText2">
    <w:name w:val="Body Text 2"/>
    <w:basedOn w:val="Normal"/>
    <w:link w:val="BodyText2Char"/>
    <w:uiPriority w:val="99"/>
    <w:rsid w:val="004A03E1"/>
    <w:pPr>
      <w:jc w:val="center"/>
    </w:pPr>
    <w:rPr>
      <w:kern w:val="0"/>
      <w:sz w:val="20"/>
    </w:rPr>
  </w:style>
  <w:style w:type="character" w:customStyle="1" w:styleId="BodyText2Char">
    <w:name w:val="Body Text 2 Char"/>
    <w:basedOn w:val="DefaultParagraphFont"/>
    <w:link w:val="BodyText2"/>
    <w:uiPriority w:val="99"/>
    <w:semiHidden/>
    <w:locked/>
    <w:rsid w:val="004A03E1"/>
    <w:rPr>
      <w:sz w:val="20"/>
    </w:rPr>
  </w:style>
  <w:style w:type="paragraph" w:styleId="BodyTextFirstIndent">
    <w:name w:val="Body Text First Indent"/>
    <w:basedOn w:val="BodyText"/>
    <w:link w:val="BodyTextFirstIndentChar"/>
    <w:uiPriority w:val="99"/>
    <w:rsid w:val="004A03E1"/>
    <w:pPr>
      <w:spacing w:after="120"/>
      <w:ind w:firstLineChars="100" w:firstLine="420"/>
    </w:pPr>
    <w:rPr>
      <w:kern w:val="2"/>
      <w:sz w:val="21"/>
    </w:rPr>
  </w:style>
  <w:style w:type="character" w:customStyle="1" w:styleId="BodyTextFirstIndentChar">
    <w:name w:val="Body Text First Indent Char"/>
    <w:basedOn w:val="BodyTextChar"/>
    <w:link w:val="BodyTextFirstIndent"/>
    <w:uiPriority w:val="99"/>
    <w:locked/>
    <w:rsid w:val="004A03E1"/>
    <w:rPr>
      <w:kern w:val="2"/>
      <w:sz w:val="21"/>
    </w:rPr>
  </w:style>
  <w:style w:type="table" w:styleId="TableGrid">
    <w:name w:val="Table Grid"/>
    <w:basedOn w:val="TableNormal"/>
    <w:uiPriority w:val="99"/>
    <w:rsid w:val="004A03E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A03E1"/>
    <w:rPr>
      <w:rFonts w:cs="Times New Roman"/>
    </w:rPr>
  </w:style>
  <w:style w:type="character" w:styleId="Emphasis">
    <w:name w:val="Emphasis"/>
    <w:basedOn w:val="DefaultParagraphFont"/>
    <w:uiPriority w:val="99"/>
    <w:qFormat/>
    <w:rsid w:val="004A03E1"/>
    <w:rPr>
      <w:rFonts w:cs="Times New Roman"/>
      <w:color w:val="CC0000"/>
    </w:rPr>
  </w:style>
  <w:style w:type="character" w:styleId="Hyperlink">
    <w:name w:val="Hyperlink"/>
    <w:basedOn w:val="DefaultParagraphFont"/>
    <w:uiPriority w:val="99"/>
    <w:rsid w:val="004A03E1"/>
    <w:rPr>
      <w:rFonts w:cs="Times New Roman"/>
      <w:color w:val="0000FF"/>
      <w:u w:val="single"/>
    </w:rPr>
  </w:style>
  <w:style w:type="character" w:styleId="CommentReference">
    <w:name w:val="annotation reference"/>
    <w:basedOn w:val="DefaultParagraphFont"/>
    <w:uiPriority w:val="99"/>
    <w:semiHidden/>
    <w:rsid w:val="004A03E1"/>
    <w:rPr>
      <w:rFonts w:cs="Times New Roman"/>
      <w:sz w:val="21"/>
    </w:rPr>
  </w:style>
  <w:style w:type="paragraph" w:customStyle="1" w:styleId="a0">
    <w:name w:val="条标题"/>
    <w:basedOn w:val="Normal"/>
    <w:uiPriority w:val="99"/>
    <w:rsid w:val="004A03E1"/>
    <w:pPr>
      <w:numPr>
        <w:ilvl w:val="1"/>
        <w:numId w:val="1"/>
      </w:numPr>
      <w:tabs>
        <w:tab w:val="left" w:pos="525"/>
      </w:tabs>
      <w:outlineLvl w:val="1"/>
    </w:pPr>
    <w:rPr>
      <w:rFonts w:ascii="宋体"/>
    </w:rPr>
  </w:style>
  <w:style w:type="paragraph" w:customStyle="1" w:styleId="a">
    <w:name w:val="章标题"/>
    <w:basedOn w:val="Normal"/>
    <w:uiPriority w:val="99"/>
    <w:rsid w:val="004A03E1"/>
    <w:pPr>
      <w:numPr>
        <w:numId w:val="1"/>
      </w:numPr>
      <w:tabs>
        <w:tab w:val="left" w:pos="315"/>
      </w:tabs>
      <w:spacing w:before="50" w:after="50"/>
      <w:outlineLvl w:val="0"/>
    </w:pPr>
    <w:rPr>
      <w:rFonts w:ascii="黑体" w:eastAsia="黑体"/>
      <w:b/>
      <w:bCs/>
    </w:rPr>
  </w:style>
  <w:style w:type="paragraph" w:customStyle="1" w:styleId="1">
    <w:name w:val="1"/>
    <w:basedOn w:val="Normal"/>
    <w:next w:val="PlainText"/>
    <w:uiPriority w:val="99"/>
    <w:rsid w:val="004A03E1"/>
    <w:rPr>
      <w:rFonts w:ascii="宋体" w:hAnsi="Courier New"/>
      <w:sz w:val="28"/>
    </w:rPr>
  </w:style>
  <w:style w:type="paragraph" w:customStyle="1" w:styleId="a1">
    <w:name w:val="样式"/>
    <w:basedOn w:val="Normal"/>
    <w:next w:val="Normal"/>
    <w:uiPriority w:val="99"/>
    <w:rsid w:val="004A03E1"/>
    <w:pPr>
      <w:tabs>
        <w:tab w:val="right" w:leader="dot" w:pos="9241"/>
      </w:tabs>
      <w:spacing w:beforeLines="25" w:afterLines="25"/>
      <w:jc w:val="left"/>
    </w:pPr>
    <w:rPr>
      <w:rFonts w:ascii="宋体"/>
      <w:szCs w:val="21"/>
    </w:rPr>
  </w:style>
  <w:style w:type="paragraph" w:customStyle="1" w:styleId="a2">
    <w:name w:val="目次、标准名称标题"/>
    <w:basedOn w:val="Normal"/>
    <w:next w:val="Normal"/>
    <w:uiPriority w:val="99"/>
    <w:rsid w:val="004A03E1"/>
    <w:pPr>
      <w:keepNext/>
      <w:pageBreakBefore/>
      <w:widowControl/>
      <w:shd w:val="clear" w:color="FFFFFF" w:fill="FFFFFF"/>
      <w:spacing w:before="640" w:after="560" w:line="460" w:lineRule="exact"/>
      <w:jc w:val="center"/>
      <w:outlineLvl w:val="0"/>
    </w:pPr>
    <w:rPr>
      <w:rFonts w:ascii="黑体" w:eastAsia="黑体"/>
      <w:kern w:val="0"/>
      <w:sz w:val="32"/>
    </w:rPr>
  </w:style>
  <w:style w:type="character" w:customStyle="1" w:styleId="Char">
    <w:name w:val="段 Char"/>
    <w:link w:val="a3"/>
    <w:uiPriority w:val="99"/>
    <w:locked/>
    <w:rsid w:val="004A03E1"/>
    <w:rPr>
      <w:rFonts w:ascii="宋体"/>
      <w:sz w:val="21"/>
      <w:lang w:val="en-US" w:eastAsia="zh-CN"/>
    </w:rPr>
  </w:style>
  <w:style w:type="paragraph" w:customStyle="1" w:styleId="a3">
    <w:name w:val="段"/>
    <w:link w:val="Char"/>
    <w:uiPriority w:val="99"/>
    <w:rsid w:val="004A03E1"/>
    <w:pPr>
      <w:tabs>
        <w:tab w:val="center" w:pos="4201"/>
        <w:tab w:val="right" w:leader="dot" w:pos="9298"/>
      </w:tabs>
      <w:autoSpaceDE w:val="0"/>
      <w:autoSpaceDN w:val="0"/>
      <w:ind w:firstLineChars="200" w:firstLine="420"/>
      <w:jc w:val="both"/>
    </w:pPr>
    <w:rPr>
      <w:rFonts w:ascii="宋体"/>
      <w:kern w:val="0"/>
      <w:szCs w:val="20"/>
    </w:rPr>
  </w:style>
  <w:style w:type="paragraph" w:customStyle="1" w:styleId="a4">
    <w:name w:val="附录标识"/>
    <w:basedOn w:val="Normal"/>
    <w:next w:val="a3"/>
    <w:uiPriority w:val="99"/>
    <w:rsid w:val="004A03E1"/>
    <w:pPr>
      <w:keepNext/>
      <w:widowControl/>
      <w:shd w:val="clear" w:color="FFFFFF" w:fill="FFFFFF"/>
      <w:tabs>
        <w:tab w:val="left" w:pos="360"/>
        <w:tab w:val="left" w:pos="6405"/>
      </w:tabs>
      <w:spacing w:before="640" w:after="280"/>
      <w:jc w:val="center"/>
      <w:outlineLvl w:val="0"/>
    </w:pPr>
    <w:rPr>
      <w:rFonts w:ascii="黑体" w:eastAsia="黑体"/>
      <w:kern w:val="0"/>
    </w:rPr>
  </w:style>
  <w:style w:type="paragraph" w:customStyle="1" w:styleId="Revision1">
    <w:name w:val="Revision1"/>
    <w:hidden/>
    <w:uiPriority w:val="99"/>
    <w:semiHidden/>
    <w:rsid w:val="004A03E1"/>
    <w:rPr>
      <w:szCs w:val="20"/>
    </w:rPr>
  </w:style>
  <w:style w:type="character" w:customStyle="1" w:styleId="10">
    <w:name w:val="未处理的提及1"/>
    <w:uiPriority w:val="99"/>
    <w:semiHidden/>
    <w:rsid w:val="004A03E1"/>
    <w:rPr>
      <w:color w:val="605E5C"/>
      <w:shd w:val="clear" w:color="auto" w:fill="E1DFDD"/>
    </w:rPr>
  </w:style>
  <w:style w:type="paragraph" w:customStyle="1" w:styleId="TOC10">
    <w:name w:val="TOC 标题1"/>
    <w:basedOn w:val="Heading1"/>
    <w:next w:val="Normal"/>
    <w:uiPriority w:val="99"/>
    <w:rsid w:val="004A03E1"/>
    <w:pPr>
      <w:widowControl/>
      <w:spacing w:before="240" w:after="0" w:line="259" w:lineRule="auto"/>
      <w:jc w:val="left"/>
      <w:outlineLvl w:val="9"/>
    </w:pPr>
    <w:rPr>
      <w:rFonts w:ascii="Cambria" w:hAnsi="Cambria"/>
      <w:b w:val="0"/>
      <w:color w:val="365F91"/>
      <w:kern w:val="0"/>
      <w:sz w:val="32"/>
      <w:szCs w:val="32"/>
    </w:rPr>
  </w:style>
  <w:style w:type="paragraph" w:styleId="ListParagraph">
    <w:name w:val="List Paragraph"/>
    <w:basedOn w:val="Normal"/>
    <w:uiPriority w:val="99"/>
    <w:qFormat/>
    <w:rsid w:val="009C241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NNT\Profiles\user\Application%20Data\Microsoft\Templates\&#26631;&#209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标准.dot</Template>
  <TotalTime>480</TotalTime>
  <Pages>10</Pages>
  <Words>816</Words>
  <Characters>4655</Characters>
  <Application>Microsoft Office Outlook</Application>
  <DocSecurity>0</DocSecurity>
  <Lines>0</Lines>
  <Paragraphs>0</Paragraphs>
  <ScaleCrop>false</ScaleCrop>
  <Company>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cp:lastModifiedBy>
  <cp:revision>41</cp:revision>
  <cp:lastPrinted>2013-11-11T03:06:00Z</cp:lastPrinted>
  <dcterms:created xsi:type="dcterms:W3CDTF">2023-06-25T02:07:00Z</dcterms:created>
  <dcterms:modified xsi:type="dcterms:W3CDTF">2023-08-21T02:14:00Z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2052-11.8.2.8506</vt:lpwstr>
  </property>
  <property fmtid="{D5CDD505-2E9C-101B-9397-08002B2CF9AE}" pid="4" name="ICV">
    <vt:lpwstr>018F5D25032A4B559452236DF3827B8A</vt:lpwstr>
  </property>
</Properties>
</file>