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rFonts w:ascii="黑体" w:hAnsi="黑体" w:eastAsia="黑体" w:cs="黑体"/>
          <w:sz w:val="72"/>
          <w:szCs w:val="72"/>
        </w:rPr>
      </w:pPr>
      <w:r>
        <w:rPr>
          <w:rFonts w:hint="eastAsia" w:ascii="黑体" w:hAnsi="黑体" w:eastAsia="黑体" w:cs="黑体"/>
          <w:sz w:val="72"/>
          <w:szCs w:val="72"/>
        </w:rPr>
        <w:t xml:space="preserve">团 </w:t>
      </w:r>
      <w:r>
        <w:rPr>
          <w:rFonts w:ascii="黑体" w:hAnsi="黑体" w:eastAsia="黑体" w:cs="黑体"/>
          <w:sz w:val="72"/>
          <w:szCs w:val="72"/>
        </w:rPr>
        <w:t xml:space="preserve">  </w:t>
      </w:r>
      <w:r>
        <w:rPr>
          <w:rFonts w:hint="eastAsia" w:ascii="黑体" w:hAnsi="黑体" w:eastAsia="黑体" w:cs="黑体"/>
          <w:sz w:val="72"/>
          <w:szCs w:val="72"/>
        </w:rPr>
        <w:t xml:space="preserve"> 体 </w:t>
      </w:r>
      <w:r>
        <w:rPr>
          <w:rFonts w:ascii="黑体" w:hAnsi="黑体" w:eastAsia="黑体" w:cs="黑体"/>
          <w:sz w:val="72"/>
          <w:szCs w:val="72"/>
        </w:rPr>
        <w:t xml:space="preserve">  </w:t>
      </w:r>
      <w:r>
        <w:rPr>
          <w:rFonts w:hint="eastAsia" w:ascii="黑体" w:hAnsi="黑体" w:eastAsia="黑体" w:cs="黑体"/>
          <w:sz w:val="72"/>
          <w:szCs w:val="72"/>
        </w:rPr>
        <w:t xml:space="preserve"> 标 </w:t>
      </w:r>
      <w:r>
        <w:rPr>
          <w:rFonts w:ascii="黑体" w:hAnsi="黑体" w:eastAsia="黑体" w:cs="黑体"/>
          <w:sz w:val="72"/>
          <w:szCs w:val="72"/>
        </w:rPr>
        <w:t xml:space="preserve">  </w:t>
      </w:r>
      <w:r>
        <w:rPr>
          <w:rFonts w:hint="eastAsia" w:ascii="黑体" w:hAnsi="黑体" w:eastAsia="黑体" w:cs="黑体"/>
          <w:sz w:val="72"/>
          <w:szCs w:val="72"/>
        </w:rPr>
        <w:t xml:space="preserve"> 准</w:t>
      </w:r>
    </w:p>
    <w:p>
      <w:pPr>
        <w:ind w:left="5460" w:hanging="5460" w:hangingChars="2600"/>
        <w:rPr>
          <w:rFonts w:eastAsia="宋体"/>
        </w:rPr>
      </w:pPr>
      <w:r>
        <w:rPr>
          <w:rFonts w:hint="eastAsia"/>
        </w:rPr>
        <w:t xml:space="preserve">                                                         </w:t>
      </w:r>
      <w:r>
        <w:rPr>
          <w:rFonts w:hint="eastAsia" w:ascii="Times New Roman" w:hAnsi="Times New Roman" w:eastAsia="宋体" w:cs="Times New Roman"/>
          <w:sz w:val="28"/>
          <w:szCs w:val="28"/>
        </w:rPr>
        <w:t>T/HNSZA*****-2023</w:t>
      </w:r>
    </w:p>
    <w:p>
      <w:r>
        <w:rPr>
          <w:rFonts w:hint="eastAsia"/>
        </w:rPr>
        <w:t>———————————————————————————————————————</w:t>
      </w:r>
    </w:p>
    <w:p/>
    <w:p/>
    <w:p/>
    <w:p>
      <w:pPr>
        <w:jc w:val="center"/>
        <w:rPr>
          <w:sz w:val="52"/>
          <w:szCs w:val="52"/>
        </w:rPr>
      </w:pPr>
      <w:r>
        <w:rPr>
          <w:rFonts w:hint="eastAsia" w:ascii="黑体" w:hAnsi="黑体" w:eastAsia="黑体" w:cs="黑体"/>
          <w:sz w:val="52"/>
          <w:szCs w:val="52"/>
        </w:rPr>
        <w:t>预制湘菜 虎皮扣肉</w:t>
      </w:r>
    </w:p>
    <w:p>
      <w:pPr>
        <w:jc w:val="center"/>
        <w:rPr>
          <w:rFonts w:ascii="Times New Roman" w:hAnsi="Times New Roman" w:cs="Times New Roman"/>
          <w:sz w:val="28"/>
          <w:szCs w:val="28"/>
        </w:rPr>
      </w:pPr>
      <w:r>
        <w:rPr>
          <w:rFonts w:ascii="Times New Roman" w:hAnsi="Times New Roman" w:eastAsia="宋体" w:cs="Times New Roman"/>
          <w:sz w:val="28"/>
          <w:szCs w:val="28"/>
        </w:rPr>
        <w:t>Prepared Hunan cuisine-</w:t>
      </w:r>
      <w:r>
        <w:rPr>
          <w:rFonts w:hint="eastAsia" w:ascii="Times New Roman" w:hAnsi="Times New Roman" w:eastAsia="宋体" w:cs="Times New Roman"/>
          <w:sz w:val="28"/>
          <w:szCs w:val="28"/>
        </w:rPr>
        <w:t>H</w:t>
      </w:r>
      <w:r>
        <w:rPr>
          <w:rFonts w:ascii="Times New Roman" w:hAnsi="Times New Roman" w:eastAsia="宋体" w:cs="Times New Roman"/>
          <w:sz w:val="28"/>
          <w:szCs w:val="28"/>
        </w:rPr>
        <w:t>upi </w:t>
      </w:r>
      <w:r>
        <w:rPr>
          <w:rFonts w:hint="eastAsia" w:ascii="Times New Roman" w:hAnsi="Times New Roman" w:eastAsia="宋体" w:cs="Times New Roman"/>
          <w:sz w:val="28"/>
          <w:szCs w:val="28"/>
          <w:lang w:val="en-US" w:eastAsia="zh-CN"/>
        </w:rPr>
        <w:t>K</w:t>
      </w:r>
      <w:r>
        <w:rPr>
          <w:rFonts w:ascii="Times New Roman" w:hAnsi="Times New Roman" w:eastAsia="宋体" w:cs="Times New Roman"/>
          <w:sz w:val="28"/>
          <w:szCs w:val="28"/>
        </w:rPr>
        <w:t>ourou</w:t>
      </w:r>
    </w:p>
    <w:p>
      <w:pPr>
        <w:jc w:val="center"/>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lang w:val="en-US" w:eastAsia="zh-CN"/>
        </w:rPr>
        <w:t>征求意见</w:t>
      </w:r>
      <w:r>
        <w:rPr>
          <w:rFonts w:ascii="黑体" w:hAnsi="黑体" w:eastAsia="黑体" w:cs="黑体"/>
          <w:sz w:val="28"/>
          <w:szCs w:val="28"/>
        </w:rPr>
        <w:t>稿）</w:t>
      </w:r>
    </w:p>
    <w:p>
      <w:pPr>
        <w:jc w:val="center"/>
        <w:rPr>
          <w:rFonts w:ascii="Times New Roman" w:hAnsi="Times New Roman" w:cs="Times New Roman"/>
          <w:sz w:val="30"/>
          <w:szCs w:val="30"/>
        </w:rPr>
      </w:pPr>
    </w:p>
    <w:p>
      <w:pPr>
        <w:jc w:val="center"/>
        <w:rPr>
          <w:sz w:val="44"/>
          <w:szCs w:val="44"/>
        </w:rPr>
      </w:pPr>
    </w:p>
    <w:p>
      <w:pPr>
        <w:rPr>
          <w:sz w:val="44"/>
          <w:szCs w:val="44"/>
        </w:rPr>
      </w:pPr>
    </w:p>
    <w:p>
      <w:pPr>
        <w:rPr>
          <w:sz w:val="44"/>
          <w:szCs w:val="44"/>
        </w:rPr>
      </w:pPr>
    </w:p>
    <w:p>
      <w:pPr>
        <w:rPr>
          <w:sz w:val="44"/>
          <w:szCs w:val="44"/>
        </w:rPr>
      </w:pPr>
    </w:p>
    <w:p>
      <w:pPr>
        <w:jc w:val="center"/>
        <w:rPr>
          <w:sz w:val="44"/>
          <w:szCs w:val="44"/>
        </w:rPr>
      </w:pPr>
    </w:p>
    <w:p>
      <w:pPr>
        <w:jc w:val="center"/>
        <w:rPr>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pBdr>
          <w:bottom w:val="single" w:color="auto" w:sz="6" w:space="1"/>
        </w:pBdr>
        <w:ind w:firstLine="280" w:firstLineChars="100"/>
        <w:jc w:val="left"/>
        <w:rPr>
          <w:rFonts w:ascii="黑体" w:hAnsi="黑体" w:eastAsia="黑体" w:cs="黑体"/>
          <w:sz w:val="28"/>
          <w:szCs w:val="28"/>
        </w:rPr>
      </w:pPr>
      <w:r>
        <w:rPr>
          <w:rFonts w:hint="eastAsia" w:ascii="黑体" w:hAnsi="黑体" w:eastAsia="黑体" w:cs="黑体"/>
          <w:sz w:val="28"/>
          <w:szCs w:val="28"/>
        </w:rPr>
        <w:t>2023-</w:t>
      </w:r>
      <w:r>
        <w:rPr>
          <w:rFonts w:ascii="黑体" w:hAnsi="黑体" w:eastAsia="黑体" w:cs="黑体"/>
          <w:sz w:val="28"/>
          <w:szCs w:val="28"/>
        </w:rPr>
        <w:t>0</w:t>
      </w:r>
      <w:r>
        <w:rPr>
          <w:rFonts w:hint="eastAsia" w:ascii="黑体" w:hAnsi="黑体" w:eastAsia="黑体" w:cs="黑体"/>
          <w:sz w:val="28"/>
          <w:szCs w:val="28"/>
          <w:lang w:val="en-US" w:eastAsia="zh-CN"/>
        </w:rPr>
        <w:t>9</w:t>
      </w:r>
      <w:r>
        <w:rPr>
          <w:rFonts w:hint="eastAsia" w:ascii="黑体" w:hAnsi="黑体" w:eastAsia="黑体" w:cs="黑体"/>
          <w:sz w:val="28"/>
          <w:szCs w:val="28"/>
        </w:rPr>
        <w:t>-</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发布                            202</w:t>
      </w:r>
      <w:r>
        <w:rPr>
          <w:rFonts w:hint="eastAsia" w:ascii="黑体" w:hAnsi="黑体" w:eastAsia="黑体" w:cs="黑体"/>
          <w:sz w:val="28"/>
          <w:szCs w:val="28"/>
          <w:lang w:val="en-US" w:eastAsia="zh-CN"/>
        </w:rPr>
        <w:t>4</w:t>
      </w:r>
      <w:r>
        <w:rPr>
          <w:rFonts w:hint="eastAsia" w:ascii="黑体" w:hAnsi="黑体" w:eastAsia="黑体" w:cs="黑体"/>
          <w:sz w:val="28"/>
          <w:szCs w:val="28"/>
        </w:rPr>
        <w:t>-</w:t>
      </w:r>
      <w:r>
        <w:rPr>
          <w:rFonts w:hint="eastAsia" w:ascii="黑体" w:hAnsi="黑体" w:eastAsia="黑体" w:cs="黑体"/>
          <w:sz w:val="28"/>
          <w:szCs w:val="28"/>
          <w:lang w:val="en-US" w:eastAsia="zh-CN"/>
        </w:rPr>
        <w:t>01</w:t>
      </w:r>
      <w:r>
        <w:rPr>
          <w:rFonts w:hint="eastAsia" w:ascii="黑体" w:hAnsi="黑体" w:eastAsia="黑体" w:cs="黑体"/>
          <w:sz w:val="28"/>
          <w:szCs w:val="28"/>
        </w:rPr>
        <w:t>-</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实施</w:t>
      </w:r>
    </w:p>
    <w:p>
      <w:pPr>
        <w:jc w:val="center"/>
        <w:rPr>
          <w:rFonts w:ascii="黑体" w:hAnsi="黑体" w:eastAsia="黑体" w:cs="黑体"/>
          <w:sz w:val="28"/>
          <w:szCs w:val="28"/>
        </w:rPr>
      </w:pPr>
      <w:r>
        <w:rPr>
          <w:rFonts w:hint="eastAsia" w:ascii="黑体" w:hAnsi="黑体" w:eastAsia="黑体" w:cs="黑体"/>
          <w:sz w:val="28"/>
          <w:szCs w:val="28"/>
        </w:rPr>
        <w:t>湖南省食品质量安全技术协会  发布</w:t>
      </w:r>
    </w:p>
    <w:p>
      <w:pPr>
        <w:ind w:firstLine="2240" w:firstLineChars="800"/>
        <w:rPr>
          <w:rFonts w:hint="eastAsia" w:ascii="黑体" w:hAnsi="黑体" w:eastAsia="黑体" w:cs="黑体"/>
          <w:sz w:val="28"/>
          <w:szCs w:val="28"/>
        </w:rPr>
      </w:pPr>
      <w:r>
        <w:rPr>
          <w:rFonts w:hint="eastAsia" w:ascii="黑体" w:hAnsi="黑体" w:eastAsia="黑体" w:cs="黑体"/>
          <w:sz w:val="28"/>
          <w:szCs w:val="28"/>
        </w:rPr>
        <w:t>长沙市湘菜连锁餐饮协会</w:t>
      </w:r>
    </w:p>
    <w:p>
      <w:pPr>
        <w:jc w:val="center"/>
        <w:rPr>
          <w:sz w:val="44"/>
          <w:szCs w:val="44"/>
        </w:rPr>
      </w:pPr>
      <w:r>
        <w:rPr>
          <w:rFonts w:hint="eastAsia" w:ascii="黑体" w:hAnsi="黑体" w:eastAsia="黑体" w:cs="黑体"/>
          <w:sz w:val="32"/>
          <w:szCs w:val="32"/>
        </w:rPr>
        <w:t>目 次</w:t>
      </w:r>
    </w:p>
    <w:p>
      <w:pPr>
        <w:tabs>
          <w:tab w:val="right" w:leader="middleDot" w:pos="9450"/>
        </w:tabs>
        <w:spacing w:line="360" w:lineRule="exact"/>
        <w:ind w:firstLine="315" w:firstLineChars="150"/>
        <w:rPr>
          <w:rFonts w:ascii="宋体" w:hAnsi="宋体"/>
          <w:color w:val="000000"/>
        </w:rPr>
      </w:pPr>
      <w:r>
        <w:rPr>
          <w:rFonts w:hint="eastAsia" w:ascii="宋体" w:hAnsi="宋体"/>
          <w:color w:val="000000"/>
        </w:rPr>
        <w:t>前言</w:t>
      </w:r>
      <w:r>
        <w:rPr>
          <w:rFonts w:eastAsia="方正书宋简体"/>
          <w:color w:val="000000"/>
        </w:rPr>
        <w:tab/>
      </w:r>
      <w:r>
        <w:rPr>
          <w:rFonts w:hint="eastAsia" w:eastAsia="方正书宋简体"/>
          <w:color w:val="000000"/>
        </w:rPr>
        <w:t xml:space="preserve"> </w:t>
      </w:r>
      <w:r>
        <w:rPr>
          <w:rFonts w:hint="eastAsia" w:ascii="宋体" w:hAnsi="宋体"/>
          <w:color w:val="000000"/>
        </w:rPr>
        <w:t>123</w:t>
      </w:r>
    </w:p>
    <w:p>
      <w:pPr>
        <w:tabs>
          <w:tab w:val="right" w:leader="middleDot" w:pos="9450"/>
        </w:tabs>
        <w:spacing w:line="360" w:lineRule="exact"/>
        <w:ind w:firstLine="315" w:firstLineChars="150"/>
        <w:rPr>
          <w:rFonts w:ascii="宋体" w:hAnsi="宋体"/>
          <w:color w:val="000000"/>
        </w:rPr>
      </w:pPr>
      <w:r>
        <w:rPr>
          <w:rFonts w:hint="eastAsia" w:ascii="宋体" w:hAnsi="宋体"/>
          <w:color w:val="000000"/>
        </w:rPr>
        <w:t>引言</w:t>
      </w:r>
      <w:r>
        <w:rPr>
          <w:rFonts w:eastAsia="方正书宋简体"/>
          <w:color w:val="000000"/>
        </w:rPr>
        <w:tab/>
      </w:r>
      <w:r>
        <w:rPr>
          <w:rFonts w:hint="eastAsia" w:eastAsia="方正书宋简体"/>
          <w:color w:val="000000"/>
        </w:rPr>
        <w:t xml:space="preserve"> </w:t>
      </w:r>
      <w:r>
        <w:rPr>
          <w:rFonts w:hint="eastAsia" w:ascii="宋体" w:hAnsi="宋体"/>
          <w:color w:val="000000"/>
        </w:rPr>
        <w:t>124</w:t>
      </w:r>
    </w:p>
    <w:p>
      <w:pPr>
        <w:tabs>
          <w:tab w:val="right" w:leader="middleDot" w:pos="9450"/>
        </w:tabs>
        <w:spacing w:line="360" w:lineRule="exact"/>
        <w:ind w:firstLine="315" w:firstLineChars="150"/>
        <w:rPr>
          <w:rFonts w:ascii="宋体" w:hAnsi="宋体"/>
          <w:color w:val="000000"/>
        </w:rPr>
      </w:pPr>
      <w:r>
        <w:rPr>
          <w:rFonts w:hint="eastAsia" w:ascii="宋体" w:hAnsi="宋体"/>
          <w:color w:val="000000"/>
        </w:rPr>
        <w:t>1　范围</w:t>
      </w:r>
      <w:r>
        <w:rPr>
          <w:rFonts w:eastAsia="方正书宋简体"/>
          <w:color w:val="000000"/>
        </w:rPr>
        <w:tab/>
      </w:r>
      <w:r>
        <w:rPr>
          <w:rFonts w:hint="eastAsia" w:eastAsia="方正书宋简体"/>
          <w:color w:val="000000"/>
        </w:rPr>
        <w:t xml:space="preserve"> </w:t>
      </w:r>
      <w:r>
        <w:rPr>
          <w:rFonts w:hint="eastAsia" w:ascii="宋体" w:hAnsi="宋体"/>
          <w:color w:val="000000"/>
        </w:rPr>
        <w:t>126</w:t>
      </w:r>
    </w:p>
    <w:p>
      <w:pPr>
        <w:tabs>
          <w:tab w:val="right" w:leader="middleDot" w:pos="9450"/>
        </w:tabs>
        <w:spacing w:line="360" w:lineRule="exact"/>
        <w:ind w:firstLine="315" w:firstLineChars="150"/>
        <w:rPr>
          <w:rFonts w:ascii="宋体" w:hAnsi="宋体"/>
          <w:color w:val="000000"/>
        </w:rPr>
      </w:pPr>
      <w:r>
        <w:rPr>
          <w:rFonts w:hint="eastAsia" w:ascii="宋体" w:hAnsi="宋体"/>
          <w:color w:val="000000"/>
        </w:rPr>
        <w:t>2　规范性引用文件</w:t>
      </w:r>
      <w:r>
        <w:rPr>
          <w:rFonts w:eastAsia="方正书宋简体"/>
          <w:color w:val="000000"/>
        </w:rPr>
        <w:tab/>
      </w:r>
      <w:r>
        <w:rPr>
          <w:rFonts w:hint="eastAsia" w:eastAsia="方正书宋简体"/>
          <w:color w:val="000000"/>
        </w:rPr>
        <w:t xml:space="preserve"> </w:t>
      </w:r>
      <w:r>
        <w:rPr>
          <w:rFonts w:hint="eastAsia" w:ascii="宋体" w:hAnsi="宋体"/>
          <w:color w:val="000000"/>
        </w:rPr>
        <w:t>126</w:t>
      </w:r>
    </w:p>
    <w:p>
      <w:pPr>
        <w:tabs>
          <w:tab w:val="right" w:leader="middleDot" w:pos="9450"/>
        </w:tabs>
        <w:spacing w:line="360" w:lineRule="exact"/>
        <w:ind w:firstLine="315" w:firstLineChars="150"/>
        <w:rPr>
          <w:rFonts w:ascii="宋体" w:hAnsi="宋体"/>
          <w:color w:val="000000"/>
        </w:rPr>
      </w:pPr>
      <w:r>
        <w:rPr>
          <w:rFonts w:hint="eastAsia" w:ascii="宋体" w:hAnsi="宋体"/>
          <w:color w:val="000000"/>
        </w:rPr>
        <w:t>3　术语和定义</w:t>
      </w:r>
      <w:r>
        <w:rPr>
          <w:rFonts w:eastAsia="方正书宋简体"/>
          <w:color w:val="000000"/>
        </w:rPr>
        <w:tab/>
      </w:r>
      <w:r>
        <w:rPr>
          <w:rFonts w:hint="eastAsia" w:eastAsia="方正书宋简体"/>
          <w:color w:val="000000"/>
        </w:rPr>
        <w:t xml:space="preserve"> </w:t>
      </w:r>
      <w:r>
        <w:rPr>
          <w:rFonts w:hint="eastAsia" w:ascii="宋体" w:hAnsi="宋体"/>
          <w:color w:val="000000"/>
        </w:rPr>
        <w:t>127</w:t>
      </w:r>
    </w:p>
    <w:p>
      <w:pPr>
        <w:tabs>
          <w:tab w:val="right" w:leader="middleDot" w:pos="9450"/>
        </w:tabs>
        <w:spacing w:line="360" w:lineRule="exact"/>
        <w:ind w:firstLine="315" w:firstLineChars="150"/>
        <w:rPr>
          <w:rFonts w:ascii="宋体" w:hAnsi="宋体"/>
          <w:color w:val="000000"/>
        </w:rPr>
      </w:pPr>
      <w:r>
        <w:rPr>
          <w:rFonts w:hint="eastAsia" w:ascii="宋体" w:hAnsi="宋体"/>
          <w:color w:val="000000"/>
        </w:rPr>
        <w:t>4　加工技术规程</w:t>
      </w:r>
      <w:r>
        <w:rPr>
          <w:rFonts w:eastAsia="方正书宋简体"/>
          <w:color w:val="000000"/>
        </w:rPr>
        <w:tab/>
      </w:r>
      <w:r>
        <w:rPr>
          <w:rFonts w:hint="eastAsia" w:eastAsia="方正书宋简体"/>
          <w:color w:val="000000"/>
        </w:rPr>
        <w:t xml:space="preserve"> </w:t>
      </w:r>
      <w:r>
        <w:rPr>
          <w:rFonts w:hint="eastAsia" w:ascii="宋体" w:hAnsi="宋体"/>
          <w:color w:val="000000"/>
        </w:rPr>
        <w:t>127</w:t>
      </w:r>
    </w:p>
    <w:p>
      <w:pPr>
        <w:tabs>
          <w:tab w:val="right" w:leader="middleDot" w:pos="9450"/>
        </w:tabs>
        <w:spacing w:line="360" w:lineRule="exact"/>
        <w:ind w:firstLine="315" w:firstLineChars="150"/>
        <w:rPr>
          <w:rFonts w:ascii="宋体" w:hAnsi="宋体"/>
          <w:color w:val="000000"/>
        </w:rPr>
      </w:pPr>
      <w:r>
        <w:rPr>
          <w:rFonts w:hint="eastAsia" w:ascii="宋体" w:hAnsi="宋体"/>
          <w:color w:val="000000"/>
        </w:rPr>
        <w:t>5　产品质量要求</w:t>
      </w:r>
      <w:r>
        <w:rPr>
          <w:rFonts w:eastAsia="方正书宋简体"/>
          <w:color w:val="000000"/>
        </w:rPr>
        <w:tab/>
      </w:r>
      <w:r>
        <w:rPr>
          <w:rFonts w:hint="eastAsia" w:eastAsia="方正书宋简体"/>
          <w:color w:val="000000"/>
        </w:rPr>
        <w:t xml:space="preserve"> </w:t>
      </w:r>
      <w:r>
        <w:rPr>
          <w:rFonts w:hint="eastAsia" w:ascii="宋体" w:hAnsi="宋体"/>
          <w:color w:val="000000"/>
        </w:rPr>
        <w:t>127</w:t>
      </w:r>
    </w:p>
    <w:p>
      <w:pPr>
        <w:tabs>
          <w:tab w:val="right" w:leader="middleDot" w:pos="9450"/>
        </w:tabs>
        <w:spacing w:line="360" w:lineRule="exact"/>
        <w:ind w:firstLine="315" w:firstLineChars="150"/>
        <w:rPr>
          <w:rFonts w:ascii="宋体" w:hAnsi="宋体"/>
          <w:color w:val="000000"/>
        </w:rPr>
      </w:pPr>
      <w:r>
        <w:rPr>
          <w:rFonts w:hint="eastAsia" w:ascii="宋体" w:hAnsi="宋体"/>
          <w:color w:val="000000"/>
        </w:rPr>
        <w:t>6　检验规则</w:t>
      </w:r>
      <w:r>
        <w:rPr>
          <w:rFonts w:eastAsia="方正书宋简体"/>
          <w:color w:val="000000"/>
        </w:rPr>
        <w:tab/>
      </w:r>
      <w:r>
        <w:rPr>
          <w:rFonts w:hint="eastAsia" w:eastAsia="方正书宋简体"/>
          <w:color w:val="000000"/>
        </w:rPr>
        <w:t xml:space="preserve"> </w:t>
      </w:r>
      <w:r>
        <w:rPr>
          <w:rFonts w:hint="eastAsia" w:ascii="宋体" w:hAnsi="宋体"/>
          <w:color w:val="000000"/>
        </w:rPr>
        <w:t>129</w:t>
      </w:r>
    </w:p>
    <w:p>
      <w:pPr>
        <w:tabs>
          <w:tab w:val="right" w:leader="middleDot" w:pos="9450"/>
        </w:tabs>
        <w:spacing w:line="360" w:lineRule="exact"/>
        <w:ind w:firstLine="315" w:firstLineChars="150"/>
        <w:rPr>
          <w:rFonts w:hint="eastAsia" w:ascii="宋体" w:hAnsi="宋体"/>
          <w:color w:val="000000"/>
        </w:rPr>
      </w:pPr>
      <w:r>
        <w:rPr>
          <w:rFonts w:hint="eastAsia" w:ascii="宋体" w:hAnsi="宋体"/>
          <w:color w:val="000000"/>
        </w:rPr>
        <w:t>7　标识、包装、运输、贮存</w:t>
      </w:r>
      <w:r>
        <w:rPr>
          <w:rFonts w:eastAsia="方正书宋简体"/>
          <w:color w:val="000000"/>
        </w:rPr>
        <w:tab/>
      </w:r>
      <w:r>
        <w:rPr>
          <w:rFonts w:hint="eastAsia" w:eastAsia="方正书宋简体"/>
          <w:color w:val="000000"/>
        </w:rPr>
        <w:t xml:space="preserve"> </w:t>
      </w:r>
      <w:r>
        <w:rPr>
          <w:rFonts w:hint="eastAsia" w:ascii="宋体" w:hAnsi="宋体"/>
          <w:color w:val="000000"/>
        </w:rPr>
        <w:t>129</w:t>
      </w:r>
    </w:p>
    <w:p>
      <w:pPr>
        <w:ind w:firstLine="210" w:firstLineChars="100"/>
        <w:jc w:val="left"/>
        <w:rPr>
          <w:rFonts w:hint="eastAsia" w:eastAsia="方正书宋简体"/>
          <w:color w:val="000000"/>
        </w:rPr>
      </w:pPr>
      <w:r>
        <w:rPr>
          <w:rFonts w:hint="eastAsia" w:ascii="宋体" w:hAnsi="宋体"/>
          <w:color w:val="000000"/>
        </w:rPr>
        <w:t>参考文献</w:t>
      </w:r>
      <w:r>
        <w:rPr>
          <w:rFonts w:hint="eastAsia" w:ascii="宋体" w:hAnsi="宋体" w:eastAsia="宋体" w:cs="宋体"/>
          <w:szCs w:val="21"/>
        </w:rPr>
        <w:t>………………………………………………………………………………………</w:t>
      </w:r>
      <w:r>
        <w:rPr>
          <w:rFonts w:hint="eastAsia" w:eastAsia="方正书宋简体"/>
          <w:color w:val="000000"/>
        </w:rPr>
        <w:t xml:space="preserve"> </w:t>
      </w:r>
    </w:p>
    <w:p>
      <w:pPr>
        <w:widowControl/>
        <w:jc w:val="left"/>
        <w:rPr>
          <w:sz w:val="44"/>
          <w:szCs w:val="44"/>
        </w:rPr>
      </w:pPr>
    </w:p>
    <w:p>
      <w:pPr>
        <w:widowControl/>
        <w:jc w:val="left"/>
        <w:rPr>
          <w:sz w:val="44"/>
          <w:szCs w:val="44"/>
        </w:rPr>
      </w:pPr>
    </w:p>
    <w:p>
      <w:pPr>
        <w:widowControl/>
        <w:jc w:val="left"/>
        <w:rPr>
          <w:sz w:val="44"/>
          <w:szCs w:val="44"/>
        </w:rPr>
      </w:pPr>
    </w:p>
    <w:p>
      <w:pPr>
        <w:widowControl/>
        <w:jc w:val="left"/>
        <w:rPr>
          <w:sz w:val="44"/>
          <w:szCs w:val="44"/>
        </w:rPr>
      </w:pPr>
    </w:p>
    <w:p>
      <w:pPr>
        <w:widowControl/>
        <w:jc w:val="left"/>
        <w:rPr>
          <w:sz w:val="44"/>
          <w:szCs w:val="44"/>
        </w:rPr>
      </w:pPr>
    </w:p>
    <w:p>
      <w:pPr>
        <w:widowControl/>
        <w:jc w:val="left"/>
        <w:rPr>
          <w:sz w:val="44"/>
          <w:szCs w:val="44"/>
        </w:rPr>
      </w:pPr>
    </w:p>
    <w:p>
      <w:pPr>
        <w:widowControl/>
        <w:jc w:val="left"/>
        <w:rPr>
          <w:sz w:val="44"/>
          <w:szCs w:val="44"/>
        </w:rPr>
      </w:pPr>
    </w:p>
    <w:p>
      <w:pPr>
        <w:widowControl/>
        <w:jc w:val="left"/>
        <w:rPr>
          <w:sz w:val="44"/>
          <w:szCs w:val="44"/>
        </w:rPr>
      </w:pPr>
    </w:p>
    <w:p>
      <w:pPr>
        <w:widowControl/>
        <w:jc w:val="left"/>
        <w:rPr>
          <w:sz w:val="44"/>
          <w:szCs w:val="44"/>
        </w:rPr>
      </w:pPr>
    </w:p>
    <w:p>
      <w:pPr>
        <w:widowControl/>
        <w:jc w:val="center"/>
        <w:rPr>
          <w:rFonts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p>
    <w:p>
      <w:pPr>
        <w:widowControl/>
        <w:jc w:val="center"/>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前  言</w:t>
      </w:r>
    </w:p>
    <w:p>
      <w:pPr>
        <w:widowControl/>
        <w:jc w:val="center"/>
        <w:rPr>
          <w:rFonts w:hint="eastAsia" w:ascii="黑体" w:hAnsi="黑体" w:eastAsia="黑体" w:cs="黑体"/>
          <w:color w:val="000000"/>
          <w:kern w:val="0"/>
          <w:sz w:val="32"/>
          <w:szCs w:val="32"/>
        </w:rPr>
      </w:pPr>
    </w:p>
    <w:p>
      <w:pPr>
        <w:widowControl/>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szCs w:val="21"/>
        </w:rPr>
        <w:t>本文件按照GB/T 1.1-2020《标准化工作导则第1部分：标准化文件的结果和起草规则》的规定起草。</w:t>
      </w:r>
    </w:p>
    <w:p>
      <w:pPr>
        <w:widowControl/>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请注意本文件的某些内容可能涉及专利。本文件的发布机构不承担识别这些专利的责任。</w:t>
      </w:r>
    </w:p>
    <w:p>
      <w:pPr>
        <w:widowControl/>
        <w:ind w:firstLine="420" w:firstLineChars="200"/>
        <w:jc w:val="left"/>
        <w:rPr>
          <w:rFonts w:asciiTheme="minorEastAsia" w:hAnsiTheme="minorEastAsia" w:cstheme="minorEastAsia"/>
          <w:kern w:val="0"/>
          <w:szCs w:val="21"/>
        </w:rPr>
      </w:pPr>
      <w:r>
        <w:rPr>
          <w:rFonts w:hint="eastAsia" w:asciiTheme="minorEastAsia" w:hAnsiTheme="minorEastAsia" w:cstheme="minorEastAsia"/>
          <w:color w:val="000000"/>
          <w:kern w:val="0"/>
          <w:szCs w:val="21"/>
        </w:rPr>
        <w:t>本</w:t>
      </w:r>
      <w:r>
        <w:rPr>
          <w:rFonts w:hint="eastAsia" w:asciiTheme="minorEastAsia" w:hAnsiTheme="minorEastAsia" w:cstheme="minorEastAsia"/>
          <w:color w:val="000000"/>
          <w:szCs w:val="21"/>
        </w:rPr>
        <w:t>文件</w:t>
      </w:r>
      <w:r>
        <w:rPr>
          <w:rFonts w:hint="eastAsia" w:asciiTheme="minorEastAsia" w:hAnsiTheme="minorEastAsia" w:cstheme="minorEastAsia"/>
          <w:color w:val="000000"/>
          <w:kern w:val="0"/>
          <w:szCs w:val="21"/>
        </w:rPr>
        <w:t xml:space="preserve">由湖南省食品质量安全技术协会湘菜产业链专业委员会提出。 </w:t>
      </w:r>
    </w:p>
    <w:p>
      <w:pPr>
        <w:widowControl/>
        <w:ind w:firstLine="420" w:firstLineChars="200"/>
        <w:jc w:val="left"/>
        <w:rPr>
          <w:rFonts w:asciiTheme="minorEastAsia" w:hAnsiTheme="minorEastAsia" w:cstheme="minorEastAsia"/>
          <w:kern w:val="0"/>
          <w:szCs w:val="21"/>
        </w:rPr>
      </w:pPr>
      <w:r>
        <w:rPr>
          <w:rFonts w:hint="eastAsia" w:asciiTheme="minorEastAsia" w:hAnsiTheme="minorEastAsia" w:cstheme="minorEastAsia"/>
          <w:color w:val="000000"/>
          <w:kern w:val="0"/>
          <w:szCs w:val="21"/>
        </w:rPr>
        <w:t>本</w:t>
      </w:r>
      <w:r>
        <w:rPr>
          <w:rFonts w:hint="eastAsia" w:asciiTheme="minorEastAsia" w:hAnsiTheme="minorEastAsia" w:cstheme="minorEastAsia"/>
          <w:color w:val="000000"/>
          <w:szCs w:val="21"/>
        </w:rPr>
        <w:t>文件</w:t>
      </w:r>
      <w:r>
        <w:rPr>
          <w:rFonts w:hint="eastAsia" w:asciiTheme="minorEastAsia" w:hAnsiTheme="minorEastAsia" w:cstheme="minorEastAsia"/>
          <w:color w:val="000000"/>
          <w:kern w:val="0"/>
          <w:szCs w:val="21"/>
        </w:rPr>
        <w:t xml:space="preserve">由湖南省食品质量安全技术协会团体标准化委员会归口。 </w:t>
      </w:r>
    </w:p>
    <w:p>
      <w:pPr>
        <w:widowControl/>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 xml:space="preserve">本文件涉及到知识产权应遵守《湖南省食品质量安全技术协会团体标准涉及知识产权的管理规定》。 </w:t>
      </w:r>
    </w:p>
    <w:p>
      <w:pPr>
        <w:widowControl/>
        <w:ind w:firstLine="420" w:firstLineChars="200"/>
        <w:jc w:val="left"/>
        <w:rPr>
          <w:rFonts w:asciiTheme="minorEastAsia" w:hAnsiTheme="minorEastAsia" w:cstheme="minorEastAsia"/>
          <w:kern w:val="0"/>
          <w:szCs w:val="21"/>
        </w:rPr>
      </w:pPr>
      <w:r>
        <w:rPr>
          <w:rFonts w:hint="eastAsia" w:asciiTheme="minorEastAsia" w:hAnsiTheme="minorEastAsia" w:cstheme="minorEastAsia"/>
          <w:color w:val="000000"/>
          <w:kern w:val="0"/>
          <w:szCs w:val="21"/>
        </w:rPr>
        <w:t>本</w:t>
      </w:r>
      <w:r>
        <w:rPr>
          <w:rFonts w:hint="eastAsia" w:asciiTheme="minorEastAsia" w:hAnsiTheme="minorEastAsia" w:cstheme="minorEastAsia"/>
          <w:color w:val="000000"/>
          <w:szCs w:val="21"/>
        </w:rPr>
        <w:t>文件</w:t>
      </w:r>
      <w:r>
        <w:rPr>
          <w:rFonts w:hint="eastAsia" w:asciiTheme="minorEastAsia" w:hAnsiTheme="minorEastAsia" w:cstheme="minorEastAsia"/>
          <w:color w:val="000000"/>
          <w:kern w:val="0"/>
          <w:szCs w:val="21"/>
        </w:rPr>
        <w:t>起草单位：湖南许大师食品有限公司、湖</w:t>
      </w:r>
      <w:r>
        <w:rPr>
          <w:rFonts w:hint="eastAsia" w:ascii="宋体" w:hAnsi="宋体" w:eastAsia="宋体" w:cs="宋体"/>
          <w:szCs w:val="21"/>
        </w:rPr>
        <w:t>南新聪厨食品有限公司、湖南巧家宴食品有限公司、湖南掌中勺食品科技有限公司、湖南彭记坊食品有限公司</w:t>
      </w:r>
      <w:r>
        <w:rPr>
          <w:rFonts w:hint="eastAsia" w:ascii="宋体" w:hAnsi="宋体" w:eastAsia="宋体" w:cs="宋体"/>
          <w:szCs w:val="21"/>
          <w:lang w:eastAsia="zh-CN"/>
        </w:rPr>
        <w:t>、</w:t>
      </w:r>
      <w:r>
        <w:rPr>
          <w:rFonts w:hint="eastAsia" w:ascii="宋体" w:hAnsi="宋体" w:eastAsia="宋体" w:cs="宋体"/>
          <w:szCs w:val="21"/>
          <w:lang w:val="en-US" w:eastAsia="zh-CN"/>
        </w:rPr>
        <w:t>湖南省产商品评审中心、湖南韬谱检测有限公司</w:t>
      </w:r>
      <w:r>
        <w:rPr>
          <w:rFonts w:hint="eastAsia" w:asciiTheme="minorEastAsia" w:hAnsiTheme="minorEastAsia" w:cstheme="minorEastAsia"/>
          <w:color w:val="000000"/>
          <w:kern w:val="0"/>
          <w:szCs w:val="21"/>
        </w:rPr>
        <w:t xml:space="preserve">。 </w:t>
      </w:r>
    </w:p>
    <w:p>
      <w:pPr>
        <w:widowControl/>
        <w:ind w:firstLine="420" w:firstLineChars="200"/>
        <w:jc w:val="left"/>
        <w:rPr>
          <w:rFonts w:ascii="宋体" w:hAnsi="宋体" w:eastAsia="宋体" w:cs="宋体"/>
          <w:kern w:val="0"/>
          <w:sz w:val="28"/>
          <w:szCs w:val="28"/>
        </w:rPr>
      </w:pPr>
      <w:r>
        <w:rPr>
          <w:rFonts w:hint="eastAsia" w:asciiTheme="minorEastAsia" w:hAnsiTheme="minorEastAsia" w:cstheme="minorEastAsia"/>
          <w:color w:val="000000"/>
          <w:kern w:val="0"/>
          <w:szCs w:val="21"/>
        </w:rPr>
        <w:t>本文件主要起草人：…………………………….。</w:t>
      </w:r>
      <w:r>
        <w:rPr>
          <w:rFonts w:hint="eastAsia" w:ascii="宋体" w:hAnsi="宋体" w:eastAsia="宋体" w:cs="宋体"/>
          <w:color w:val="000000"/>
          <w:kern w:val="0"/>
          <w:sz w:val="28"/>
          <w:szCs w:val="28"/>
        </w:rPr>
        <w:t xml:space="preserve"> </w:t>
      </w:r>
    </w:p>
    <w:p>
      <w:pPr>
        <w:widowControl/>
        <w:ind w:firstLine="420" w:firstLineChars="200"/>
        <w:jc w:val="left"/>
        <w:rPr>
          <w:rFonts w:ascii="宋体" w:hAnsi="宋体" w:eastAsia="宋体" w:cs="宋体"/>
          <w:color w:val="000000"/>
          <w:kern w:val="0"/>
          <w:sz w:val="28"/>
          <w:szCs w:val="28"/>
        </w:rPr>
      </w:pPr>
      <w:r>
        <w:rPr>
          <w:rFonts w:hint="eastAsia" w:asciiTheme="minorEastAsia" w:hAnsiTheme="minorEastAsia" w:cstheme="minorEastAsia"/>
          <w:color w:val="000000"/>
          <w:kern w:val="0"/>
          <w:szCs w:val="21"/>
        </w:rPr>
        <w:t>本文件为首次制定。</w:t>
      </w: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left"/>
        <w:rPr>
          <w:rFonts w:ascii="宋体" w:hAnsi="宋体" w:eastAsia="宋体" w:cs="宋体"/>
          <w:color w:val="000000"/>
          <w:kern w:val="0"/>
          <w:sz w:val="28"/>
          <w:szCs w:val="28"/>
        </w:rPr>
      </w:pPr>
    </w:p>
    <w:p>
      <w:pPr>
        <w:widowControl/>
        <w:jc w:val="center"/>
        <w:rPr>
          <w:rFonts w:ascii="宋体" w:hAnsi="宋体" w:eastAsia="宋体" w:cs="宋体"/>
          <w:color w:val="000000"/>
          <w:kern w:val="0"/>
          <w:sz w:val="28"/>
          <w:szCs w:val="28"/>
        </w:rPr>
      </w:pPr>
    </w:p>
    <w:p>
      <w:pPr>
        <w:widowControl/>
        <w:rPr>
          <w:rFonts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p>
    <w:p>
      <w:pPr>
        <w:widowControl/>
        <w:jc w:val="center"/>
        <w:rPr>
          <w:rFonts w:hint="eastAsia" w:ascii="黑体" w:hAnsi="黑体" w:eastAsia="黑体" w:cs="黑体"/>
          <w:color w:val="000000"/>
          <w:kern w:val="0"/>
          <w:sz w:val="32"/>
          <w:szCs w:val="32"/>
        </w:rPr>
      </w:pPr>
    </w:p>
    <w:p>
      <w:pPr>
        <w:widowControl/>
        <w:jc w:val="center"/>
        <w:rPr>
          <w:rFonts w:ascii="黑体" w:hAnsi="黑体" w:eastAsia="黑体" w:cs="黑体"/>
          <w:color w:val="000000"/>
          <w:kern w:val="0"/>
          <w:sz w:val="32"/>
          <w:szCs w:val="32"/>
        </w:rPr>
      </w:pPr>
      <w:r>
        <w:rPr>
          <w:rFonts w:hint="eastAsia" w:ascii="黑体" w:hAnsi="黑体" w:eastAsia="黑体" w:cs="黑体"/>
          <w:color w:val="000000"/>
          <w:kern w:val="0"/>
          <w:sz w:val="32"/>
          <w:szCs w:val="32"/>
        </w:rPr>
        <w:t>引 言</w:t>
      </w:r>
    </w:p>
    <w:p>
      <w:pPr>
        <w:widowControl/>
        <w:jc w:val="left"/>
        <w:rPr>
          <w:rFonts w:ascii="黑体" w:hAnsi="黑体" w:eastAsia="黑体" w:cs="黑体"/>
          <w:color w:val="000000"/>
          <w:kern w:val="0"/>
          <w:szCs w:val="21"/>
        </w:rPr>
      </w:pPr>
      <w:r>
        <w:rPr>
          <w:rFonts w:hint="eastAsia" w:ascii="黑体" w:hAnsi="黑体" w:eastAsia="黑体" w:cs="黑体"/>
          <w:color w:val="000000"/>
          <w:kern w:val="0"/>
          <w:szCs w:val="21"/>
        </w:rPr>
        <w:t>1菜品渊源</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虎皮扣肉</w:t>
      </w:r>
      <w:r>
        <w:rPr>
          <w:rFonts w:ascii="Times New Roman" w:hAnsi="Times New Roman" w:eastAsia="宋体" w:cs="Times New Roman"/>
          <w:color w:val="000000"/>
          <w:kern w:val="0"/>
          <w:szCs w:val="21"/>
        </w:rPr>
        <w:t>(</w:t>
      </w:r>
      <w:r>
        <w:rPr>
          <w:rFonts w:ascii="Times New Roman" w:hAnsi="Times New Roman" w:eastAsia="宋体" w:cs="Times New Roman"/>
          <w:szCs w:val="21"/>
        </w:rPr>
        <w:t>Hupi </w:t>
      </w:r>
      <w:r>
        <w:rPr>
          <w:rFonts w:hint="eastAsia" w:ascii="Times New Roman" w:hAnsi="Times New Roman" w:eastAsia="宋体" w:cs="Times New Roman"/>
          <w:szCs w:val="21"/>
          <w:lang w:val="en-US" w:eastAsia="zh-CN"/>
        </w:rPr>
        <w:t>K</w:t>
      </w:r>
      <w:r>
        <w:rPr>
          <w:rFonts w:ascii="Times New Roman" w:hAnsi="Times New Roman" w:eastAsia="宋体" w:cs="Times New Roman"/>
          <w:szCs w:val="21"/>
        </w:rPr>
        <w:t>ourou</w:t>
      </w:r>
      <w:r>
        <w:rPr>
          <w:rFonts w:ascii="Times New Roman" w:hAnsi="Times New Roman" w:eastAsia="宋体" w:cs="Times New Roman"/>
          <w:color w:val="000000"/>
          <w:kern w:val="0"/>
          <w:szCs w:val="21"/>
        </w:rPr>
        <w:t>)</w:t>
      </w:r>
      <w:r>
        <w:rPr>
          <w:rFonts w:hint="eastAsia" w:ascii="宋体" w:hAnsi="宋体" w:eastAsia="宋体" w:cs="宋体"/>
          <w:szCs w:val="21"/>
        </w:rPr>
        <w:t>作为传统菜肴，深受广大民众喜爱，但是家庭烹制虎皮扣肉这道菜肴工序颇为复杂，时间也比较长，给喜欢这道美食的消费者带来诸多不便，而虎皮扣肉预制菜生产厂家的兴起刚好解决这一痛点，让美食爱好者可以随时随地的享受美食快乐。</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在湖南，有上百家预制湘菜虎皮扣肉生产厂家，如新聪厨、佳宴、宇成、掌中勺、菜帮主等等，直接从业人员达二三十万人，单品市场容量数十亿元，工厂规模大小不一，工艺各异，产品质量参差不齐，但是目前预制湘菜虎皮扣肉还没有相关国家标准和行业标准。为了让广大群众能够吃的放心，让广大预制湘菜虎皮扣肉生产厂家有据可依，守住食品安全这道底线，对预制湘菜虎皮扣肉进行标准化运作，是推动预制湘菜虎皮扣肉规范化的重要手段和方法，研究和编制完整、科学和合理的预制湘菜虎皮扣肉标准是完善预制湘菜标准化体系的重要组成部分。因此，预制湘菜虎皮扣肉团体标准的制定有利于尽快对企业乃至行业的发展进行规范。</w:t>
      </w:r>
    </w:p>
    <w:p>
      <w:pPr>
        <w:widowControl/>
        <w:jc w:val="left"/>
        <w:rPr>
          <w:rFonts w:ascii="宋体" w:hAnsi="宋体" w:eastAsia="宋体" w:cs="宋体"/>
          <w:color w:val="000000"/>
          <w:kern w:val="0"/>
          <w:sz w:val="28"/>
          <w:szCs w:val="28"/>
        </w:rPr>
      </w:pPr>
    </w:p>
    <w:p>
      <w:pPr>
        <w:widowControl/>
        <w:jc w:val="left"/>
        <w:rPr>
          <w:rFonts w:ascii="黑体" w:hAnsi="黑体" w:eastAsia="黑体" w:cs="黑体"/>
          <w:color w:val="000000"/>
          <w:kern w:val="0"/>
          <w:szCs w:val="21"/>
        </w:rPr>
      </w:pPr>
      <w:r>
        <w:rPr>
          <w:rFonts w:hint="eastAsia" w:ascii="黑体" w:hAnsi="黑体" w:eastAsia="黑体" w:cs="黑体"/>
          <w:color w:val="000000"/>
          <w:kern w:val="0"/>
          <w:szCs w:val="21"/>
        </w:rPr>
        <w:t>2菜品典型形态示例</w:t>
      </w:r>
    </w:p>
    <w:p>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 xml:space="preserve">           </w:t>
      </w:r>
      <w:r>
        <w:rPr>
          <w:rFonts w:hint="eastAsia" w:ascii="宋体" w:hAnsi="宋体" w:eastAsia="宋体" w:cs="宋体"/>
          <w:color w:val="000000"/>
          <w:kern w:val="0"/>
          <w:sz w:val="28"/>
          <w:szCs w:val="28"/>
        </w:rPr>
        <w:drawing>
          <wp:inline distT="0" distB="0" distL="114300" distR="114300">
            <wp:extent cx="3433445" cy="2766695"/>
            <wp:effectExtent l="0" t="0" r="14605" b="14605"/>
            <wp:docPr id="2" name="图片 2" descr="4efe65ba40895272c354882e9f97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efe65ba40895272c354882e9f976b0"/>
                    <pic:cNvPicPr>
                      <a:picLocks noChangeAspect="1"/>
                    </pic:cNvPicPr>
                  </pic:nvPicPr>
                  <pic:blipFill>
                    <a:blip r:embed="rId4"/>
                    <a:stretch>
                      <a:fillRect/>
                    </a:stretch>
                  </pic:blipFill>
                  <pic:spPr>
                    <a:xfrm>
                      <a:off x="0" y="0"/>
                      <a:ext cx="3433445" cy="2766695"/>
                    </a:xfrm>
                    <a:prstGeom prst="rect">
                      <a:avLst/>
                    </a:prstGeom>
                  </pic:spPr>
                </pic:pic>
              </a:graphicData>
            </a:graphic>
          </wp:inline>
        </w:drawing>
      </w:r>
    </w:p>
    <w:p>
      <w:pPr>
        <w:widowControl/>
        <w:jc w:val="center"/>
        <w:rPr>
          <w:rFonts w:ascii="宋体" w:hAnsi="宋体" w:eastAsia="宋体" w:cs="宋体"/>
          <w:kern w:val="0"/>
          <w:sz w:val="32"/>
          <w:szCs w:val="32"/>
        </w:rPr>
      </w:pPr>
      <w:r>
        <w:rPr>
          <w:rFonts w:hint="eastAsia" w:ascii="黑体" w:hAnsi="黑体" w:eastAsia="黑体" w:cs="黑体"/>
          <w:kern w:val="0"/>
          <w:sz w:val="32"/>
          <w:szCs w:val="32"/>
        </w:rPr>
        <w:t>预制湘菜 虎皮扣肉</w:t>
      </w:r>
    </w:p>
    <w:p>
      <w:pPr>
        <w:jc w:val="center"/>
        <w:rPr>
          <w:sz w:val="44"/>
          <w:szCs w:val="44"/>
        </w:rPr>
      </w:pPr>
    </w:p>
    <w:p>
      <w:pPr>
        <w:rPr>
          <w:rFonts w:ascii="黑体" w:hAnsi="黑体" w:eastAsia="黑体"/>
          <w:color w:val="000000"/>
          <w:sz w:val="28"/>
          <w:szCs w:val="28"/>
        </w:rPr>
      </w:pPr>
      <w:r>
        <w:rPr>
          <w:rFonts w:hint="eastAsia" w:ascii="黑体" w:hAnsi="黑体" w:eastAsia="黑体"/>
          <w:color w:val="000000"/>
          <w:szCs w:val="21"/>
        </w:rPr>
        <w:t>1 范围</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本文件规定了预制湘菜虎皮扣肉的术语和定义、要求、制作工艺检验方法、检验规则、标签标识、包装、运输和贮存</w:t>
      </w:r>
      <w:r>
        <w:rPr>
          <w:rFonts w:hint="eastAsia" w:ascii="宋体" w:hAnsi="宋体" w:eastAsia="宋体" w:cs="宋体"/>
          <w:color w:val="000000"/>
          <w:kern w:val="0"/>
          <w:szCs w:val="21"/>
          <w:lang w:val="en-US" w:eastAsia="zh-CN"/>
        </w:rPr>
        <w:t>和保质期</w:t>
      </w:r>
      <w:r>
        <w:rPr>
          <w:rFonts w:hint="eastAsia" w:ascii="宋体" w:hAnsi="宋体" w:eastAsia="宋体" w:cs="宋体"/>
          <w:color w:val="000000"/>
          <w:kern w:val="0"/>
          <w:szCs w:val="21"/>
        </w:rPr>
        <w:t>。</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本文件适用</w:t>
      </w:r>
      <w:r>
        <w:rPr>
          <w:rFonts w:hint="eastAsia" w:ascii="宋体" w:hAnsi="宋体" w:eastAsia="宋体" w:cs="宋体"/>
          <w:color w:val="auto"/>
          <w:kern w:val="0"/>
          <w:szCs w:val="21"/>
        </w:rPr>
        <w:t>于预制湘菜虎皮扣肉的生产、流通与检验。</w:t>
      </w:r>
    </w:p>
    <w:p>
      <w:pPr>
        <w:rPr>
          <w:rFonts w:ascii="黑体" w:hAnsi="黑体" w:eastAsia="黑体"/>
          <w:color w:val="000000"/>
          <w:szCs w:val="21"/>
        </w:rPr>
      </w:pPr>
      <w:r>
        <w:rPr>
          <w:rFonts w:hint="eastAsia" w:ascii="黑体" w:hAnsi="黑体" w:eastAsia="黑体"/>
          <w:color w:val="000000"/>
          <w:szCs w:val="21"/>
        </w:rPr>
        <w:t>2 规范性引用文件</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下列文件对于本文件的应用是必不可少的。凡是注日期的引用文件，仅所注日期的版本适用于本文件。凡是不注日期的引用文件，其最新版本（包括所有的修改单）适用于本文件。</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GB/T 191 包装储运图示标志</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2707 食品安全国家标准 鲜（冻）畜、禽产品</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2714 食品安全国家标准 酱腌菜</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GB 2716 食品安全国家标准 植物油 </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2717 食品安全国家标准 酱油</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2720 食品安全国家标准 味精</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2721 食品安全国家标准 食用盐</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276O 食品安全国家标准 食品添加剂使用标准</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2762</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食品安全国家标准 食品中污染物限量</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2763 食品安全国家标准 食品中农药最大残留限量</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31621 食品安全国家标准 食品经营过程卫生规范</w:t>
      </w:r>
    </w:p>
    <w:p>
      <w:pPr>
        <w:widowControl/>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GB 4806.7 食品安全国家标准 食品接触用塑料材料及制品</w:t>
      </w:r>
    </w:p>
    <w:p>
      <w:pPr>
        <w:widowControl/>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GB 4789.26 食品安全国家标准 食品微生物学检验 商业无菌检验</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5009.227食品安全国家标准 食品中过氧化值的测定</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5749 生活饮用水卫生标准</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GB/T 6543  运输包装用单瓦楞纸箱和双瓦楞纸箱</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7718 食品安全国家标准 预包装食品标签通则</w:t>
      </w:r>
    </w:p>
    <w:p>
      <w:pPr>
        <w:widowControl/>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GB/T 9695.19 肉与肉制品 取样方法</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GB/T 9959.1 鲜、冻猪肉及猪副产品 第1部分：片猪肉</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GB/T</w:t>
      </w:r>
      <w:r>
        <w:rPr>
          <w:rFonts w:ascii="宋体" w:hAnsi="宋体" w:eastAsia="宋体" w:cs="宋体"/>
          <w:color w:val="000000"/>
          <w:kern w:val="0"/>
          <w:szCs w:val="21"/>
        </w:rPr>
        <w:t xml:space="preserve"> </w:t>
      </w:r>
      <w:r>
        <w:rPr>
          <w:rFonts w:hint="eastAsia" w:ascii="宋体" w:hAnsi="宋体" w:eastAsia="宋体" w:cs="宋体"/>
          <w:color w:val="000000"/>
          <w:kern w:val="0"/>
          <w:szCs w:val="21"/>
        </w:rPr>
        <w:t>9959.3 鲜、冻猪肉及猪副产品 第3部分：分部位分割猪肉</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GB/T 15691 香辛料调味品通用技术条件</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GB/T 18186 酿造酱油</w:t>
      </w:r>
    </w:p>
    <w:p>
      <w:pPr>
        <w:widowControl/>
        <w:ind w:firstLine="420" w:firstLineChars="200"/>
        <w:jc w:val="left"/>
        <w:rPr>
          <w:rFonts w:ascii="宋体" w:hAnsi="宋体" w:eastAsia="宋体" w:cs="宋体"/>
          <w:color w:val="000000"/>
          <w:kern w:val="0"/>
          <w:szCs w:val="21"/>
        </w:rPr>
      </w:pPr>
      <w:r>
        <w:fldChar w:fldCharType="begin"/>
      </w:r>
      <w:r>
        <w:instrText xml:space="preserve"> HYPERLINK "http://down.foodmate.net/standard/sort/3/2606.html" \t "http://down.foodmate.net/standard/sort/3/_blank" </w:instrText>
      </w:r>
      <w:r>
        <w:fldChar w:fldCharType="separate"/>
      </w:r>
      <w:r>
        <w:rPr>
          <w:rFonts w:ascii="宋体" w:hAnsi="宋体" w:eastAsia="宋体" w:cs="宋体"/>
          <w:color w:val="000000"/>
          <w:kern w:val="0"/>
          <w:szCs w:val="21"/>
        </w:rPr>
        <w:t>GB 18394</w:t>
      </w:r>
      <w:r>
        <w:rPr>
          <w:rFonts w:hint="eastAsia" w:ascii="宋体" w:hAnsi="宋体" w:eastAsia="宋体" w:cs="宋体"/>
          <w:color w:val="000000"/>
          <w:kern w:val="0"/>
          <w:szCs w:val="21"/>
        </w:rPr>
        <w:t xml:space="preserve"> </w:t>
      </w:r>
      <w:r>
        <w:rPr>
          <w:rFonts w:ascii="宋体" w:hAnsi="宋体" w:eastAsia="宋体" w:cs="宋体"/>
          <w:color w:val="000000"/>
          <w:kern w:val="0"/>
          <w:szCs w:val="21"/>
        </w:rPr>
        <w:t>畜禽肉水分限量</w:t>
      </w:r>
      <w:r>
        <w:rPr>
          <w:rFonts w:ascii="宋体" w:hAnsi="宋体" w:eastAsia="宋体" w:cs="宋体"/>
          <w:color w:val="000000"/>
          <w:kern w:val="0"/>
          <w:szCs w:val="21"/>
        </w:rPr>
        <w:fldChar w:fldCharType="end"/>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GB/T</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21999 蚝油</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GB/T 23183 辣椒粉</w:t>
      </w:r>
    </w:p>
    <w:p>
      <w:pPr>
        <w:widowControl/>
        <w:ind w:firstLine="420" w:firstLineChars="200"/>
        <w:jc w:val="left"/>
        <w:rPr>
          <w:rFonts w:ascii="宋体" w:hAnsi="宋体" w:eastAsia="宋体" w:cs="宋体"/>
          <w:color w:val="auto"/>
          <w:kern w:val="0"/>
          <w:szCs w:val="21"/>
        </w:rPr>
      </w:pPr>
      <w:bookmarkStart w:id="0" w:name="_Hlk136720800"/>
      <w:r>
        <w:rPr>
          <w:rFonts w:hint="eastAsia" w:ascii="宋体" w:hAnsi="宋体" w:eastAsia="宋体" w:cs="宋体"/>
          <w:color w:val="auto"/>
          <w:kern w:val="0"/>
          <w:szCs w:val="21"/>
        </w:rPr>
        <w:t>GB</w:t>
      </w:r>
      <w:r>
        <w:rPr>
          <w:rFonts w:ascii="宋体" w:hAnsi="宋体" w:eastAsia="宋体" w:cs="宋体"/>
          <w:color w:val="auto"/>
          <w:kern w:val="0"/>
          <w:szCs w:val="21"/>
        </w:rPr>
        <w:t>/</w:t>
      </w:r>
      <w:r>
        <w:rPr>
          <w:rFonts w:hint="eastAsia" w:ascii="宋体" w:hAnsi="宋体" w:eastAsia="宋体" w:cs="宋体"/>
          <w:color w:val="auto"/>
          <w:kern w:val="0"/>
          <w:szCs w:val="21"/>
        </w:rPr>
        <w:t xml:space="preserve">T 26604 </w:t>
      </w:r>
      <w:bookmarkEnd w:id="0"/>
      <w:r>
        <w:rPr>
          <w:rFonts w:hint="eastAsia" w:ascii="宋体" w:hAnsi="宋体" w:eastAsia="宋体" w:cs="宋体"/>
          <w:color w:val="auto"/>
          <w:kern w:val="0"/>
          <w:szCs w:val="21"/>
        </w:rPr>
        <w:t>肉制品分类</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28050 食品安全国家标准 预包装食品营养标签通则</w:t>
      </w:r>
    </w:p>
    <w:p>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GB 31621 食品安全国家标准 食品经营过程卫生规范</w:t>
      </w:r>
    </w:p>
    <w:p>
      <w:pPr>
        <w:widowControl/>
        <w:ind w:firstLine="420" w:firstLineChars="200"/>
        <w:jc w:val="left"/>
        <w:rPr>
          <w:rFonts w:hint="eastAsia" w:ascii="宋体" w:hAnsi="宋体" w:eastAsia="宋体" w:cs="宋体"/>
          <w:color w:val="00B0F0"/>
          <w:kern w:val="0"/>
          <w:szCs w:val="21"/>
        </w:rPr>
      </w:pPr>
      <w:r>
        <w:rPr>
          <w:rFonts w:hint="eastAsia" w:ascii="宋体" w:hAnsi="宋体" w:eastAsia="宋体" w:cs="宋体"/>
          <w:color w:val="00B0F0"/>
          <w:kern w:val="0"/>
          <w:szCs w:val="21"/>
        </w:rPr>
        <w:t>GB 31644 食品安全国家标准 复合调味料</w:t>
      </w:r>
    </w:p>
    <w:p>
      <w:pPr>
        <w:widowControl/>
        <w:ind w:firstLine="420" w:firstLineChars="200"/>
        <w:jc w:val="left"/>
        <w:rPr>
          <w:rFonts w:hint="eastAsia" w:ascii="宋体" w:hAnsi="宋体" w:eastAsia="宋体" w:cs="宋体"/>
          <w:color w:val="00B0F0"/>
          <w:kern w:val="0"/>
          <w:szCs w:val="21"/>
        </w:rPr>
      </w:pPr>
      <w:r>
        <w:rPr>
          <w:rFonts w:hint="eastAsia" w:ascii="宋体" w:hAnsi="宋体" w:eastAsia="宋体" w:cs="宋体"/>
          <w:color w:val="000000"/>
          <w:kern w:val="0"/>
          <w:szCs w:val="21"/>
        </w:rPr>
        <w:t>GB 31650 食品安全国家标准 食品中兽药最大残留限量</w:t>
      </w:r>
    </w:p>
    <w:p>
      <w:pPr>
        <w:widowControl/>
        <w:ind w:firstLine="420" w:firstLineChars="200"/>
        <w:jc w:val="left"/>
        <w:rPr>
          <w:rFonts w:hint="eastAsia" w:ascii="宋体" w:hAnsi="宋体" w:eastAsia="宋体" w:cs="宋体"/>
          <w:color w:val="00B0F0"/>
          <w:kern w:val="0"/>
          <w:szCs w:val="21"/>
        </w:rPr>
      </w:pPr>
      <w:r>
        <w:rPr>
          <w:rFonts w:hint="eastAsia" w:ascii="宋体" w:hAnsi="宋体" w:eastAsia="宋体" w:cs="宋体"/>
          <w:color w:val="00B0F0"/>
          <w:kern w:val="0"/>
          <w:szCs w:val="21"/>
        </w:rPr>
        <w:t>SB</w:t>
      </w:r>
      <w:r>
        <w:rPr>
          <w:rFonts w:hint="eastAsia" w:ascii="宋体" w:hAnsi="宋体" w:eastAsia="宋体" w:cs="宋体"/>
          <w:color w:val="00B0F0"/>
          <w:kern w:val="0"/>
          <w:szCs w:val="21"/>
          <w:lang w:val="en-US" w:eastAsia="zh-CN"/>
        </w:rPr>
        <w:t>/</w:t>
      </w:r>
      <w:r>
        <w:rPr>
          <w:rFonts w:hint="eastAsia" w:ascii="宋体" w:hAnsi="宋体" w:eastAsia="宋体" w:cs="宋体"/>
          <w:color w:val="00B0F0"/>
          <w:kern w:val="0"/>
          <w:szCs w:val="21"/>
        </w:rPr>
        <w:t>T 10379 速冻调制食品</w:t>
      </w:r>
    </w:p>
    <w:p>
      <w:pPr>
        <w:widowControl/>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JJF 1070   定量包装商品净含量计量检验规则</w:t>
      </w:r>
    </w:p>
    <w:p>
      <w:pPr>
        <w:widowControl/>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DB43/T 177 香芋</w:t>
      </w:r>
    </w:p>
    <w:p>
      <w:pPr>
        <w:widowControl/>
        <w:ind w:firstLine="420" w:firstLineChars="200"/>
        <w:jc w:val="left"/>
        <w:rPr>
          <w:rFonts w:hint="default" w:ascii="宋体" w:hAnsi="宋体" w:eastAsia="宋体" w:cs="宋体"/>
          <w:color w:val="auto"/>
          <w:kern w:val="0"/>
          <w:szCs w:val="21"/>
          <w:highlight w:val="yellow"/>
          <w:lang w:val="en-US" w:eastAsia="zh-CN"/>
        </w:rPr>
      </w:pPr>
      <w:r>
        <w:rPr>
          <w:rFonts w:hint="eastAsia" w:ascii="宋体" w:hAnsi="宋体" w:eastAsia="宋体" w:cs="宋体"/>
          <w:color w:val="auto"/>
          <w:kern w:val="0"/>
          <w:szCs w:val="21"/>
          <w:highlight w:val="none"/>
        </w:rPr>
        <w:t xml:space="preserve">DB43/T </w:t>
      </w:r>
      <w:r>
        <w:rPr>
          <w:rFonts w:hint="eastAsia" w:ascii="宋体" w:hAnsi="宋体" w:eastAsia="宋体" w:cs="宋体"/>
          <w:color w:val="auto"/>
          <w:kern w:val="0"/>
          <w:szCs w:val="21"/>
          <w:highlight w:val="none"/>
          <w:lang w:val="en-US" w:eastAsia="zh-CN"/>
        </w:rPr>
        <w:t>421.1 湘菜基本术语、分类与命名 第1部分：湘菜基本术语</w:t>
      </w:r>
    </w:p>
    <w:p>
      <w:pPr>
        <w:rPr>
          <w:rFonts w:ascii="黑体" w:hAnsi="黑体" w:eastAsia="黑体"/>
          <w:color w:val="000000"/>
          <w:szCs w:val="21"/>
        </w:rPr>
      </w:pPr>
      <w:r>
        <w:rPr>
          <w:rFonts w:hint="eastAsia" w:ascii="黑体" w:hAnsi="黑体" w:eastAsia="黑体"/>
          <w:color w:val="000000"/>
          <w:szCs w:val="21"/>
        </w:rPr>
        <w:t>3 术语与定义</w:t>
      </w:r>
    </w:p>
    <w:p>
      <w:pPr>
        <w:ind w:firstLine="420" w:firstLineChars="200"/>
        <w:rPr>
          <w:color w:val="000000"/>
          <w:sz w:val="28"/>
          <w:szCs w:val="28"/>
        </w:rPr>
      </w:pPr>
      <w:r>
        <w:rPr>
          <w:rFonts w:hint="eastAsia" w:ascii="宋体" w:hAnsi="宋体" w:eastAsia="宋体" w:cs="宋体"/>
          <w:color w:val="000000"/>
          <w:kern w:val="0"/>
          <w:szCs w:val="21"/>
        </w:rPr>
        <w:t>GB</w:t>
      </w:r>
      <w:r>
        <w:rPr>
          <w:rFonts w:ascii="宋体" w:hAnsi="宋体" w:eastAsia="宋体" w:cs="宋体"/>
          <w:color w:val="000000"/>
          <w:kern w:val="0"/>
          <w:szCs w:val="21"/>
        </w:rPr>
        <w:t>/</w:t>
      </w:r>
      <w:r>
        <w:rPr>
          <w:rFonts w:hint="eastAsia" w:ascii="宋体" w:hAnsi="宋体" w:eastAsia="宋体" w:cs="宋体"/>
          <w:color w:val="000000"/>
          <w:kern w:val="0"/>
          <w:szCs w:val="21"/>
        </w:rPr>
        <w:t>T 26604</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rPr>
        <w:t>GB/T</w:t>
      </w:r>
      <w:r>
        <w:rPr>
          <w:rFonts w:ascii="宋体" w:hAnsi="宋体" w:eastAsia="宋体" w:cs="宋体"/>
          <w:color w:val="auto"/>
          <w:kern w:val="0"/>
          <w:szCs w:val="21"/>
        </w:rPr>
        <w:t xml:space="preserve"> </w:t>
      </w:r>
      <w:r>
        <w:rPr>
          <w:rFonts w:hint="eastAsia" w:ascii="宋体" w:hAnsi="宋体" w:eastAsia="宋体" w:cs="宋体"/>
          <w:color w:val="auto"/>
          <w:kern w:val="0"/>
          <w:szCs w:val="21"/>
        </w:rPr>
        <w:t>9959.3</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highlight w:val="none"/>
        </w:rPr>
        <w:t xml:space="preserve">DB43/T </w:t>
      </w:r>
      <w:r>
        <w:rPr>
          <w:rFonts w:hint="eastAsia" w:ascii="宋体" w:hAnsi="宋体" w:eastAsia="宋体" w:cs="宋体"/>
          <w:color w:val="auto"/>
          <w:kern w:val="0"/>
          <w:szCs w:val="21"/>
          <w:highlight w:val="none"/>
          <w:lang w:val="en-US" w:eastAsia="zh-CN"/>
        </w:rPr>
        <w:t>421.1</w:t>
      </w:r>
      <w:r>
        <w:rPr>
          <w:rFonts w:hint="eastAsia" w:ascii="宋体" w:hAnsi="宋体" w:eastAsia="宋体" w:cs="宋体"/>
          <w:color w:val="000000"/>
          <w:kern w:val="0"/>
          <w:szCs w:val="21"/>
        </w:rPr>
        <w:t>所规定的及下列术语与定义适用于本文件</w:t>
      </w:r>
    </w:p>
    <w:p>
      <w:pPr>
        <w:rPr>
          <w:rFonts w:ascii="黑体" w:hAnsi="黑体" w:eastAsia="黑体"/>
          <w:color w:val="000000"/>
          <w:szCs w:val="21"/>
        </w:rPr>
      </w:pPr>
      <w:r>
        <w:rPr>
          <w:rFonts w:hint="eastAsia" w:ascii="黑体" w:hAnsi="黑体" w:eastAsia="黑体"/>
          <w:color w:val="000000"/>
          <w:szCs w:val="21"/>
        </w:rPr>
        <w:t>3.1虎皮扣肉</w:t>
      </w:r>
    </w:p>
    <w:p>
      <w:pPr>
        <w:ind w:firstLine="420" w:firstLineChars="200"/>
        <w:rPr>
          <w:rFonts w:hint="eastAsia" w:ascii="宋体" w:hAnsi="宋体" w:eastAsia="宋体" w:cs="宋体"/>
          <w:color w:val="000000" w:themeColor="text1"/>
          <w:kern w:val="0"/>
          <w:sz w:val="28"/>
          <w:szCs w:val="28"/>
          <w:highlight w:val="yellow"/>
          <w:lang w:eastAsia="zh-CN"/>
        </w:rPr>
      </w:pPr>
      <w:r>
        <w:rPr>
          <w:rFonts w:hint="eastAsia" w:ascii="宋体" w:hAnsi="宋体" w:eastAsia="宋体" w:cs="宋体"/>
          <w:color w:val="auto"/>
          <w:kern w:val="0"/>
          <w:szCs w:val="21"/>
        </w:rPr>
        <w:t>以鲜（冻）带皮猪肉为主料经分切、预煮、抹糖液、油炸</w:t>
      </w:r>
      <w:r>
        <w:rPr>
          <w:rFonts w:hint="eastAsia" w:ascii="宋体" w:hAnsi="宋体" w:eastAsia="宋体" w:cs="宋体"/>
          <w:color w:val="auto"/>
          <w:kern w:val="0"/>
          <w:szCs w:val="21"/>
          <w:lang w:val="en-US" w:eastAsia="zh-CN"/>
        </w:rPr>
        <w:t>起虎皮</w:t>
      </w:r>
      <w:r>
        <w:rPr>
          <w:rFonts w:hint="eastAsia" w:ascii="宋体" w:hAnsi="宋体" w:eastAsia="宋体" w:cs="宋体"/>
          <w:color w:val="auto"/>
          <w:kern w:val="0"/>
          <w:szCs w:val="21"/>
        </w:rPr>
        <w:t>、切片</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rPr>
        <w:t>以梅干菜</w:t>
      </w:r>
      <w:r>
        <w:rPr>
          <w:rFonts w:hint="eastAsia" w:ascii="宋体" w:hAnsi="宋体" w:eastAsia="宋体" w:cs="宋体"/>
          <w:color w:val="auto"/>
          <w:kern w:val="0"/>
          <w:szCs w:val="21"/>
          <w:lang w:val="en-US" w:eastAsia="zh-CN"/>
        </w:rPr>
        <w:t>或</w:t>
      </w:r>
      <w:r>
        <w:rPr>
          <w:rFonts w:hint="eastAsia" w:ascii="宋体" w:hAnsi="宋体" w:eastAsia="宋体" w:cs="宋体"/>
          <w:color w:val="auto"/>
          <w:kern w:val="0"/>
          <w:szCs w:val="21"/>
          <w:highlight w:val="none"/>
        </w:rPr>
        <w:t>盐</w:t>
      </w:r>
      <w:r>
        <w:rPr>
          <w:rFonts w:hint="eastAsia" w:ascii="宋体" w:hAnsi="宋体" w:eastAsia="宋体" w:cs="宋体"/>
          <w:color w:val="auto"/>
          <w:kern w:val="0"/>
          <w:szCs w:val="21"/>
          <w:highlight w:val="none"/>
          <w:lang w:val="en-US" w:eastAsia="zh-CN"/>
        </w:rPr>
        <w:t>干</w:t>
      </w:r>
      <w:r>
        <w:rPr>
          <w:rFonts w:hint="eastAsia" w:ascii="宋体" w:hAnsi="宋体" w:eastAsia="宋体" w:cs="宋体"/>
          <w:color w:val="auto"/>
          <w:kern w:val="0"/>
          <w:szCs w:val="21"/>
          <w:highlight w:val="none"/>
        </w:rPr>
        <w:t>蔬菜</w:t>
      </w:r>
      <w:r>
        <w:rPr>
          <w:rFonts w:hint="eastAsia" w:ascii="宋体" w:hAnsi="宋体" w:eastAsia="宋体" w:cs="宋体"/>
          <w:color w:val="auto"/>
          <w:kern w:val="0"/>
          <w:szCs w:val="21"/>
        </w:rPr>
        <w:t>或酸菜或豆豉</w:t>
      </w:r>
      <w:r>
        <w:rPr>
          <w:rFonts w:hint="eastAsia" w:ascii="宋体" w:hAnsi="宋体" w:eastAsia="宋体" w:cs="宋体"/>
          <w:color w:val="auto"/>
          <w:kern w:val="0"/>
          <w:szCs w:val="21"/>
          <w:lang w:val="en-US" w:eastAsia="zh-CN"/>
        </w:rPr>
        <w:t>或其他蔬菜</w:t>
      </w:r>
      <w:r>
        <w:rPr>
          <w:rFonts w:hint="eastAsia" w:ascii="宋体" w:hAnsi="宋体" w:eastAsia="宋体" w:cs="宋体"/>
          <w:color w:val="auto"/>
          <w:kern w:val="0"/>
          <w:szCs w:val="21"/>
        </w:rPr>
        <w:t>为配料</w:t>
      </w:r>
      <w:r>
        <w:rPr>
          <w:rFonts w:hint="eastAsia" w:ascii="宋体" w:hAnsi="宋体" w:eastAsia="宋体" w:cs="宋体"/>
          <w:color w:val="auto"/>
          <w:kern w:val="0"/>
          <w:szCs w:val="21"/>
          <w:lang w:val="en-US" w:eastAsia="zh-CN"/>
        </w:rPr>
        <w:t>经清洗、</w:t>
      </w:r>
      <w:r>
        <w:rPr>
          <w:rFonts w:hint="eastAsia" w:ascii="宋体" w:hAnsi="宋体" w:eastAsia="宋体" w:cs="宋体"/>
          <w:color w:val="auto"/>
          <w:kern w:val="0"/>
          <w:szCs w:val="21"/>
        </w:rPr>
        <w:t>炒制</w:t>
      </w:r>
      <w:r>
        <w:rPr>
          <w:rFonts w:hint="eastAsia" w:ascii="宋体" w:hAnsi="宋体" w:eastAsia="宋体" w:cs="宋体"/>
          <w:color w:val="auto"/>
          <w:kern w:val="0"/>
          <w:szCs w:val="21"/>
          <w:lang w:val="en-US" w:eastAsia="zh-CN"/>
        </w:rPr>
        <w:t>后</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主配料依序</w:t>
      </w:r>
      <w:r>
        <w:rPr>
          <w:rFonts w:hint="eastAsia" w:ascii="宋体" w:hAnsi="宋体" w:eastAsia="宋体" w:cs="宋体"/>
          <w:color w:val="auto"/>
          <w:kern w:val="0"/>
          <w:szCs w:val="21"/>
        </w:rPr>
        <w:t>装碗</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rPr>
        <w:t>封口、蒸</w:t>
      </w:r>
      <w:r>
        <w:rPr>
          <w:rFonts w:hint="eastAsia" w:ascii="宋体" w:hAnsi="宋体" w:eastAsia="宋体" w:cs="宋体"/>
          <w:color w:val="auto"/>
          <w:kern w:val="0"/>
          <w:szCs w:val="21"/>
          <w:lang w:val="en-US" w:eastAsia="zh-CN"/>
        </w:rPr>
        <w:t>制</w:t>
      </w:r>
      <w:r>
        <w:rPr>
          <w:rFonts w:hint="eastAsia" w:ascii="宋体" w:hAnsi="宋体" w:eastAsia="宋体" w:cs="宋体"/>
          <w:color w:val="auto"/>
          <w:kern w:val="0"/>
          <w:szCs w:val="21"/>
        </w:rPr>
        <w:t>而成的，</w:t>
      </w:r>
      <w:r>
        <w:rPr>
          <w:rFonts w:hint="eastAsia" w:ascii="宋体" w:hAnsi="宋体" w:eastAsia="宋体" w:cs="宋体"/>
          <w:color w:val="auto"/>
          <w:kern w:val="0"/>
          <w:szCs w:val="21"/>
          <w:lang w:val="en-US" w:eastAsia="zh-CN"/>
        </w:rPr>
        <w:t>需</w:t>
      </w:r>
      <w:r>
        <w:rPr>
          <w:rFonts w:hint="eastAsia" w:ascii="宋体" w:hAnsi="宋体" w:eastAsia="宋体" w:cs="宋体"/>
          <w:color w:val="auto"/>
          <w:kern w:val="0"/>
          <w:szCs w:val="21"/>
        </w:rPr>
        <w:t>复热后</w:t>
      </w:r>
      <w:r>
        <w:rPr>
          <w:rFonts w:hint="eastAsia" w:ascii="宋体" w:hAnsi="宋体" w:eastAsia="宋体" w:cs="宋体"/>
          <w:color w:val="auto"/>
          <w:kern w:val="0"/>
          <w:szCs w:val="21"/>
          <w:lang w:val="en-US" w:eastAsia="zh-CN"/>
        </w:rPr>
        <w:t>倒</w:t>
      </w:r>
      <w:r>
        <w:rPr>
          <w:rFonts w:hint="eastAsia" w:ascii="宋体" w:hAnsi="宋体" w:eastAsia="宋体" w:cs="宋体"/>
          <w:color w:val="auto"/>
          <w:kern w:val="0"/>
          <w:szCs w:val="21"/>
        </w:rPr>
        <w:t>扣</w:t>
      </w:r>
      <w:r>
        <w:rPr>
          <w:rFonts w:hint="eastAsia" w:ascii="宋体" w:hAnsi="宋体" w:eastAsia="宋体" w:cs="宋体"/>
          <w:color w:val="auto"/>
          <w:kern w:val="0"/>
          <w:szCs w:val="21"/>
          <w:lang w:val="en-US" w:eastAsia="zh-CN"/>
        </w:rPr>
        <w:t>装</w:t>
      </w:r>
      <w:r>
        <w:rPr>
          <w:rFonts w:hint="eastAsia" w:ascii="宋体" w:hAnsi="宋体" w:eastAsia="宋体" w:cs="宋体"/>
          <w:color w:val="auto"/>
          <w:kern w:val="0"/>
          <w:szCs w:val="21"/>
        </w:rPr>
        <w:t>盘食用的畜肉类预制湘菜。</w:t>
      </w:r>
    </w:p>
    <w:p>
      <w:pPr>
        <w:rPr>
          <w:rFonts w:ascii="宋体" w:hAnsi="宋体" w:eastAsia="宋体" w:cs="宋体"/>
          <w:color w:val="000000"/>
          <w:kern w:val="0"/>
          <w:szCs w:val="21"/>
        </w:rPr>
      </w:pPr>
      <w:r>
        <w:rPr>
          <w:rFonts w:hint="eastAsia" w:ascii="黑体" w:hAnsi="黑体" w:eastAsia="黑体"/>
          <w:color w:val="000000"/>
          <w:szCs w:val="21"/>
        </w:rPr>
        <w:t>3.2梅干菜</w:t>
      </w:r>
    </w:p>
    <w:p>
      <w:pPr>
        <w:ind w:firstLine="420" w:firstLineChars="20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rPr>
        <w:t>以叶</w:t>
      </w:r>
      <w:r>
        <w:rPr>
          <w:rFonts w:hint="eastAsia" w:ascii="宋体" w:hAnsi="宋体" w:eastAsia="宋体" w:cs="宋体"/>
          <w:color w:val="000000"/>
          <w:kern w:val="0"/>
          <w:szCs w:val="21"/>
          <w:lang w:val="en-US" w:eastAsia="zh-CN"/>
        </w:rPr>
        <w:t>用</w:t>
      </w:r>
      <w:r>
        <w:rPr>
          <w:rFonts w:hint="eastAsia" w:ascii="宋体" w:hAnsi="宋体" w:eastAsia="宋体" w:cs="宋体"/>
          <w:color w:val="000000"/>
          <w:kern w:val="0"/>
          <w:szCs w:val="21"/>
        </w:rPr>
        <w:t>芥菜为主要原料，经清洗、沥干、杀青、加入食盐和其他调味料等腌制、切碎、晒干</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蒸熟</w:t>
      </w:r>
      <w:r>
        <w:rPr>
          <w:rFonts w:hint="eastAsia" w:ascii="宋体" w:hAnsi="宋体" w:eastAsia="宋体" w:cs="宋体"/>
          <w:color w:val="auto"/>
          <w:kern w:val="0"/>
          <w:szCs w:val="21"/>
        </w:rPr>
        <w:t>，</w:t>
      </w:r>
      <w:r>
        <w:rPr>
          <w:rFonts w:hint="eastAsia" w:ascii="宋体" w:hAnsi="宋体" w:eastAsia="宋体" w:cs="宋体"/>
          <w:color w:val="auto"/>
          <w:kern w:val="0"/>
          <w:szCs w:val="21"/>
          <w:lang w:val="en-US" w:eastAsia="zh-CN"/>
        </w:rPr>
        <w:t>再腌制、蒸制、晒干</w:t>
      </w:r>
      <w:r>
        <w:rPr>
          <w:rFonts w:hint="eastAsia" w:ascii="宋体" w:hAnsi="宋体" w:eastAsia="宋体" w:cs="宋体"/>
          <w:color w:val="auto"/>
          <w:kern w:val="0"/>
          <w:szCs w:val="21"/>
        </w:rPr>
        <w:t>，</w:t>
      </w:r>
      <w:r>
        <w:rPr>
          <w:rFonts w:hint="eastAsia" w:ascii="宋体" w:hAnsi="宋体" w:eastAsia="宋体" w:cs="宋体"/>
          <w:color w:val="auto"/>
          <w:kern w:val="0"/>
          <w:szCs w:val="21"/>
          <w:lang w:val="en-US" w:eastAsia="zh-CN"/>
        </w:rPr>
        <w:t>如此三次</w:t>
      </w:r>
      <w:r>
        <w:rPr>
          <w:rFonts w:hint="eastAsia" w:ascii="宋体" w:hAnsi="宋体" w:eastAsia="宋体" w:cs="宋体"/>
          <w:color w:val="000000"/>
          <w:kern w:val="0"/>
          <w:szCs w:val="21"/>
        </w:rPr>
        <w:t>制成的乌黑发亮</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香味浓郁</w:t>
      </w:r>
      <w:r>
        <w:rPr>
          <w:rFonts w:hint="eastAsia" w:ascii="宋体" w:hAnsi="宋体" w:eastAsia="宋体" w:cs="宋体"/>
          <w:color w:val="000000"/>
          <w:kern w:val="0"/>
          <w:szCs w:val="21"/>
        </w:rPr>
        <w:t>的盐</w:t>
      </w:r>
      <w:r>
        <w:rPr>
          <w:rFonts w:hint="eastAsia" w:ascii="宋体" w:hAnsi="宋体" w:eastAsia="宋体" w:cs="宋体"/>
          <w:color w:val="000000"/>
          <w:kern w:val="0"/>
          <w:szCs w:val="21"/>
          <w:lang w:val="en-US" w:eastAsia="zh-CN"/>
        </w:rPr>
        <w:t>干</w:t>
      </w:r>
      <w:r>
        <w:rPr>
          <w:rFonts w:hint="eastAsia" w:ascii="宋体" w:hAnsi="宋体" w:eastAsia="宋体" w:cs="宋体"/>
          <w:color w:val="000000"/>
          <w:kern w:val="0"/>
          <w:szCs w:val="21"/>
        </w:rPr>
        <w:t>蔬菜</w:t>
      </w:r>
      <w:r>
        <w:rPr>
          <w:rFonts w:hint="eastAsia" w:ascii="宋体" w:hAnsi="宋体" w:eastAsia="宋体" w:cs="宋体"/>
          <w:color w:val="000000"/>
          <w:kern w:val="0"/>
          <w:szCs w:val="21"/>
          <w:lang w:eastAsia="zh-CN"/>
        </w:rPr>
        <w:t>。</w:t>
      </w:r>
    </w:p>
    <w:p>
      <w:pPr>
        <w:rPr>
          <w:rFonts w:hint="eastAsia" w:ascii="黑体" w:hAnsi="黑体" w:eastAsia="黑体"/>
          <w:color w:val="auto"/>
          <w:szCs w:val="21"/>
        </w:rPr>
      </w:pPr>
      <w:r>
        <w:rPr>
          <w:rFonts w:hint="eastAsia" w:ascii="黑体" w:hAnsi="黑体" w:eastAsia="黑体"/>
          <w:color w:val="auto"/>
          <w:szCs w:val="21"/>
          <w:lang w:val="en-US" w:eastAsia="zh-CN"/>
        </w:rPr>
        <w:t>3.3</w:t>
      </w:r>
      <w:r>
        <w:rPr>
          <w:rFonts w:hint="eastAsia" w:ascii="黑体" w:hAnsi="黑体" w:eastAsia="黑体"/>
          <w:color w:val="auto"/>
          <w:szCs w:val="21"/>
        </w:rPr>
        <w:t>盐干菜、盐干雪里蕻</w:t>
      </w:r>
    </w:p>
    <w:p>
      <w:pPr>
        <w:ind w:firstLine="420" w:firstLineChars="200"/>
        <w:rPr>
          <w:rFonts w:hint="eastAsia" w:ascii="宋体" w:hAnsi="宋体" w:eastAsia="宋体" w:cs="宋体"/>
          <w:color w:val="000000"/>
          <w:kern w:val="0"/>
          <w:szCs w:val="21"/>
        </w:rPr>
      </w:pPr>
      <w:r>
        <w:rPr>
          <w:rFonts w:hint="eastAsia" w:ascii="宋体" w:hAnsi="宋体" w:eastAsia="宋体" w:cs="宋体"/>
          <w:color w:val="auto"/>
          <w:kern w:val="0"/>
          <w:szCs w:val="21"/>
        </w:rPr>
        <w:t>以叶</w:t>
      </w:r>
      <w:r>
        <w:rPr>
          <w:rFonts w:hint="eastAsia" w:ascii="宋体" w:hAnsi="宋体" w:eastAsia="宋体" w:cs="宋体"/>
          <w:color w:val="auto"/>
          <w:kern w:val="0"/>
          <w:szCs w:val="21"/>
          <w:lang w:val="en-US" w:eastAsia="zh-CN"/>
        </w:rPr>
        <w:t>用</w:t>
      </w:r>
      <w:r>
        <w:rPr>
          <w:rFonts w:hint="eastAsia" w:ascii="宋体" w:hAnsi="宋体" w:eastAsia="宋体" w:cs="宋体"/>
          <w:color w:val="auto"/>
          <w:kern w:val="0"/>
          <w:szCs w:val="21"/>
        </w:rPr>
        <w:t>芥菜为主要原料，经清洗、沥干、杀青</w:t>
      </w:r>
      <w:r>
        <w:rPr>
          <w:rFonts w:hint="eastAsia" w:ascii="宋体" w:hAnsi="宋体" w:eastAsia="宋体" w:cs="宋体"/>
          <w:color w:val="auto"/>
          <w:kern w:val="0"/>
          <w:szCs w:val="21"/>
          <w:lang w:val="en-US" w:eastAsia="zh-CN"/>
        </w:rPr>
        <w:t>或高温焖黄拧干或甩干</w:t>
      </w:r>
      <w:r>
        <w:rPr>
          <w:rFonts w:hint="eastAsia" w:ascii="宋体" w:hAnsi="宋体" w:eastAsia="宋体" w:cs="宋体"/>
          <w:color w:val="auto"/>
          <w:kern w:val="0"/>
          <w:szCs w:val="21"/>
        </w:rPr>
        <w:t>、盐</w:t>
      </w:r>
      <w:r>
        <w:rPr>
          <w:rFonts w:hint="eastAsia" w:ascii="宋体" w:hAnsi="宋体" w:eastAsia="宋体" w:cs="宋体"/>
          <w:color w:val="auto"/>
          <w:kern w:val="0"/>
          <w:szCs w:val="21"/>
          <w:lang w:val="en-US" w:eastAsia="zh-CN"/>
        </w:rPr>
        <w:t>渍</w:t>
      </w:r>
      <w:r>
        <w:rPr>
          <w:rFonts w:hint="eastAsia" w:ascii="宋体" w:hAnsi="宋体" w:eastAsia="宋体" w:cs="宋体"/>
          <w:color w:val="auto"/>
          <w:kern w:val="0"/>
          <w:szCs w:val="21"/>
        </w:rPr>
        <w:t>、切碎、晒干，</w:t>
      </w:r>
      <w:r>
        <w:rPr>
          <w:rFonts w:hint="eastAsia" w:ascii="宋体" w:hAnsi="宋体" w:eastAsia="宋体" w:cs="宋体"/>
          <w:color w:val="auto"/>
          <w:kern w:val="0"/>
          <w:szCs w:val="21"/>
          <w:lang w:val="en-US" w:eastAsia="zh-CN"/>
        </w:rPr>
        <w:t>或再腌再蒸再</w:t>
      </w:r>
      <w:r>
        <w:rPr>
          <w:rFonts w:hint="eastAsia" w:ascii="宋体" w:hAnsi="宋体" w:eastAsia="宋体" w:cs="宋体"/>
          <w:color w:val="auto"/>
          <w:kern w:val="0"/>
          <w:szCs w:val="21"/>
        </w:rPr>
        <w:t>晒制成的</w:t>
      </w:r>
      <w:r>
        <w:rPr>
          <w:rFonts w:hint="eastAsia" w:ascii="宋体" w:hAnsi="宋体" w:eastAsia="宋体" w:cs="宋体"/>
          <w:color w:val="auto"/>
          <w:kern w:val="0"/>
          <w:szCs w:val="21"/>
          <w:lang w:val="en-US" w:eastAsia="zh-CN"/>
        </w:rPr>
        <w:t>香味或清或浓、呈黄色</w:t>
      </w:r>
      <w:r>
        <w:rPr>
          <w:rFonts w:hint="eastAsia" w:ascii="宋体" w:hAnsi="宋体" w:eastAsia="宋体" w:cs="宋体"/>
          <w:color w:val="auto"/>
          <w:kern w:val="0"/>
          <w:szCs w:val="21"/>
        </w:rPr>
        <w:t>的</w:t>
      </w:r>
      <w:r>
        <w:rPr>
          <w:rFonts w:hint="eastAsia" w:ascii="宋体" w:hAnsi="宋体" w:eastAsia="宋体" w:cs="宋体"/>
          <w:color w:val="auto"/>
          <w:kern w:val="0"/>
          <w:szCs w:val="21"/>
          <w:lang w:val="en-US" w:eastAsia="zh-CN"/>
        </w:rPr>
        <w:t>咸干</w:t>
      </w:r>
      <w:r>
        <w:rPr>
          <w:rFonts w:hint="eastAsia" w:ascii="宋体" w:hAnsi="宋体" w:eastAsia="宋体" w:cs="宋体"/>
          <w:color w:val="auto"/>
          <w:kern w:val="0"/>
          <w:szCs w:val="21"/>
        </w:rPr>
        <w:t>蔬菜</w:t>
      </w:r>
      <w:r>
        <w:rPr>
          <w:rFonts w:hint="eastAsia" w:ascii="宋体" w:hAnsi="宋体" w:eastAsia="宋体" w:cs="宋体"/>
          <w:color w:val="auto"/>
          <w:kern w:val="0"/>
          <w:szCs w:val="21"/>
          <w:lang w:eastAsia="zh-CN"/>
        </w:rPr>
        <w:t>。</w:t>
      </w:r>
    </w:p>
    <w:p>
      <w:pPr>
        <w:rPr>
          <w:rFonts w:ascii="黑体" w:hAnsi="黑体" w:eastAsia="黑体"/>
          <w:color w:val="auto"/>
          <w:szCs w:val="21"/>
          <w:highlight w:val="none"/>
        </w:rPr>
      </w:pPr>
      <w:r>
        <w:rPr>
          <w:rFonts w:hint="eastAsia" w:ascii="黑体" w:hAnsi="黑体" w:eastAsia="黑体"/>
          <w:color w:val="000000"/>
          <w:szCs w:val="21"/>
        </w:rPr>
        <w:t>3.</w:t>
      </w:r>
      <w:r>
        <w:rPr>
          <w:rFonts w:hint="eastAsia" w:ascii="黑体" w:hAnsi="黑体" w:eastAsia="黑体"/>
          <w:color w:val="000000"/>
          <w:szCs w:val="21"/>
          <w:lang w:val="en-US" w:eastAsia="zh-CN"/>
        </w:rPr>
        <w:t>4</w:t>
      </w:r>
      <w:r>
        <w:rPr>
          <w:rFonts w:hint="eastAsia" w:ascii="黑体" w:hAnsi="黑体" w:eastAsia="黑体"/>
          <w:color w:val="auto"/>
          <w:szCs w:val="21"/>
          <w:highlight w:val="none"/>
        </w:rPr>
        <w:t>酸菜</w:t>
      </w:r>
    </w:p>
    <w:p>
      <w:pPr>
        <w:ind w:firstLine="420" w:firstLineChars="200"/>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以干制蔬菜或蔬菜盐渍入坛后再干燥而成的</w:t>
      </w:r>
      <w:r>
        <w:rPr>
          <w:rFonts w:hint="eastAsia" w:ascii="宋体" w:hAnsi="宋体" w:eastAsia="宋体" w:cs="宋体"/>
          <w:color w:val="auto"/>
          <w:kern w:val="0"/>
          <w:szCs w:val="21"/>
          <w:highlight w:val="none"/>
          <w:lang w:val="en-US" w:eastAsia="zh-CN"/>
        </w:rPr>
        <w:t>半干</w:t>
      </w:r>
      <w:r>
        <w:rPr>
          <w:rFonts w:hint="eastAsia" w:ascii="宋体" w:hAnsi="宋体" w:eastAsia="宋体" w:cs="宋体"/>
          <w:color w:val="auto"/>
          <w:kern w:val="0"/>
          <w:szCs w:val="21"/>
          <w:highlight w:val="none"/>
        </w:rPr>
        <w:t>腌菜</w:t>
      </w:r>
      <w:r>
        <w:rPr>
          <w:rFonts w:hint="eastAsia" w:ascii="宋体" w:hAnsi="宋体" w:eastAsia="宋体" w:cs="宋体"/>
          <w:color w:val="auto"/>
          <w:kern w:val="0"/>
          <w:szCs w:val="21"/>
          <w:highlight w:val="none"/>
          <w:lang w:val="en-US" w:eastAsia="zh-CN"/>
        </w:rPr>
        <w:t>。</w:t>
      </w:r>
    </w:p>
    <w:p>
      <w:pPr>
        <w:rPr>
          <w:rFonts w:hint="eastAsia" w:ascii="黑体" w:hAnsi="黑体" w:eastAsia="黑体"/>
          <w:color w:val="00B0F0"/>
          <w:szCs w:val="21"/>
          <w:lang w:val="en-US" w:eastAsia="zh-CN"/>
        </w:rPr>
      </w:pPr>
      <w:r>
        <w:rPr>
          <w:rFonts w:hint="eastAsia" w:ascii="黑体" w:hAnsi="黑体" w:eastAsia="黑体"/>
          <w:color w:val="00B0F0"/>
          <w:szCs w:val="21"/>
          <w:lang w:val="en-US" w:eastAsia="zh-CN"/>
        </w:rPr>
        <w:t>3.5甜酒汁</w:t>
      </w:r>
    </w:p>
    <w:p>
      <w:pPr>
        <w:ind w:firstLine="420" w:firstLineChars="200"/>
        <w:rPr>
          <w:rFonts w:hint="default" w:ascii="黑体" w:hAnsi="黑体" w:eastAsia="黑体"/>
          <w:color w:val="000000"/>
          <w:szCs w:val="21"/>
          <w:lang w:val="en-US" w:eastAsia="zh-CN"/>
        </w:rPr>
      </w:pPr>
      <w:r>
        <w:rPr>
          <w:rFonts w:hint="eastAsia" w:ascii="宋体" w:hAnsi="宋体" w:eastAsia="宋体" w:cs="宋体"/>
          <w:color w:val="00B0F0"/>
          <w:kern w:val="0"/>
          <w:szCs w:val="21"/>
          <w:shd w:val="clear" w:color="auto" w:fill="FFFFFF"/>
          <w:lang w:bidi="ar"/>
        </w:rPr>
        <w:t>以糯米为主要原料，经浸泡、蒸煮、冷却、拌</w:t>
      </w:r>
      <w:r>
        <w:rPr>
          <w:rFonts w:hint="eastAsia" w:ascii="宋体" w:hAnsi="宋体" w:eastAsia="宋体" w:cs="宋体"/>
          <w:color w:val="00B0F0"/>
          <w:kern w:val="0"/>
          <w:szCs w:val="21"/>
          <w:shd w:val="clear" w:color="auto" w:fill="FFFFFF"/>
          <w:lang w:val="en-US" w:eastAsia="zh-CN" w:bidi="ar"/>
        </w:rPr>
        <w:t>酒</w:t>
      </w:r>
      <w:r>
        <w:rPr>
          <w:rFonts w:hint="eastAsia" w:ascii="宋体" w:hAnsi="宋体" w:eastAsia="宋体" w:cs="宋体"/>
          <w:color w:val="00B0F0"/>
          <w:kern w:val="0"/>
          <w:szCs w:val="21"/>
          <w:shd w:val="clear" w:color="auto" w:fill="FFFFFF"/>
          <w:lang w:bidi="ar"/>
        </w:rPr>
        <w:t>曲、发酵、过滤制成的</w:t>
      </w:r>
      <w:r>
        <w:rPr>
          <w:rFonts w:hint="eastAsia" w:ascii="宋体" w:hAnsi="宋体" w:eastAsia="宋体" w:cs="宋体"/>
          <w:color w:val="00B0F0"/>
          <w:kern w:val="0"/>
          <w:szCs w:val="21"/>
          <w:shd w:val="clear" w:color="auto" w:fill="FFFFFF"/>
          <w:lang w:val="en-US" w:eastAsia="zh-CN" w:bidi="ar"/>
        </w:rPr>
        <w:t>液态复合调味料</w:t>
      </w:r>
      <w:r>
        <w:rPr>
          <w:rFonts w:hint="eastAsia" w:ascii="宋体" w:hAnsi="宋体" w:eastAsia="宋体" w:cs="宋体"/>
          <w:color w:val="00B0F0"/>
          <w:kern w:val="0"/>
          <w:szCs w:val="21"/>
          <w:shd w:val="clear" w:color="auto" w:fill="FFFFFF"/>
          <w:lang w:bidi="ar"/>
        </w:rPr>
        <w:t>。</w:t>
      </w:r>
    </w:p>
    <w:p>
      <w:pPr>
        <w:rPr>
          <w:rFonts w:ascii="黑体" w:hAnsi="黑体" w:eastAsia="黑体"/>
          <w:color w:val="000000"/>
          <w:szCs w:val="21"/>
        </w:rPr>
      </w:pPr>
      <w:r>
        <w:rPr>
          <w:rFonts w:ascii="黑体" w:hAnsi="黑体" w:eastAsia="黑体"/>
          <w:color w:val="000000"/>
          <w:szCs w:val="21"/>
        </w:rPr>
        <w:t xml:space="preserve">4 </w:t>
      </w:r>
      <w:r>
        <w:rPr>
          <w:rFonts w:hint="eastAsia" w:ascii="黑体" w:hAnsi="黑体" w:eastAsia="黑体"/>
          <w:color w:val="000000"/>
          <w:szCs w:val="21"/>
        </w:rPr>
        <w:t>产品分类</w:t>
      </w:r>
    </w:p>
    <w:p>
      <w:pP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4</w:t>
      </w:r>
      <w:r>
        <w:rPr>
          <w:rFonts w:ascii="宋体" w:hAnsi="宋体" w:eastAsia="宋体" w:cs="宋体"/>
          <w:color w:val="000000"/>
          <w:kern w:val="0"/>
          <w:szCs w:val="21"/>
        </w:rPr>
        <w:t>.</w:t>
      </w:r>
      <w:r>
        <w:rPr>
          <w:rFonts w:hint="eastAsia" w:ascii="宋体" w:hAnsi="宋体" w:eastAsia="宋体" w:cs="宋体"/>
          <w:color w:val="000000"/>
          <w:kern w:val="0"/>
          <w:szCs w:val="21"/>
        </w:rPr>
        <w:t>1按配料种类分为：梅菜虎皮扣肉、</w:t>
      </w:r>
      <w:r>
        <w:rPr>
          <w:rFonts w:hint="eastAsia" w:ascii="宋体" w:hAnsi="宋体" w:eastAsia="宋体" w:cs="宋体"/>
          <w:color w:val="000000"/>
          <w:kern w:val="0"/>
          <w:szCs w:val="21"/>
          <w:lang w:val="en-US" w:eastAsia="zh-CN"/>
        </w:rPr>
        <w:t>干菜虎皮扣肉、</w:t>
      </w:r>
      <w:r>
        <w:rPr>
          <w:rFonts w:hint="eastAsia" w:ascii="宋体" w:hAnsi="宋体" w:eastAsia="宋体" w:cs="宋体"/>
          <w:color w:val="000000"/>
          <w:kern w:val="0"/>
          <w:szCs w:val="21"/>
        </w:rPr>
        <w:t>豆豉辣椒虎皮扣肉、酸菜虎皮扣肉、香芋虎皮扣肉等。</w:t>
      </w:r>
    </w:p>
    <w:p>
      <w:pP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4</w:t>
      </w:r>
      <w:r>
        <w:rPr>
          <w:rFonts w:ascii="宋体" w:hAnsi="宋体" w:eastAsia="宋体" w:cs="宋体"/>
          <w:color w:val="000000"/>
          <w:kern w:val="0"/>
          <w:szCs w:val="21"/>
        </w:rPr>
        <w:t>.</w:t>
      </w:r>
      <w:r>
        <w:rPr>
          <w:rFonts w:hint="eastAsia" w:ascii="宋体" w:hAnsi="宋体" w:eastAsia="宋体" w:cs="宋体"/>
          <w:color w:val="000000"/>
          <w:kern w:val="0"/>
          <w:szCs w:val="21"/>
        </w:rPr>
        <w:t>2</w:t>
      </w:r>
      <w:r>
        <w:rPr>
          <w:rFonts w:hint="eastAsia" w:ascii="宋体" w:hAnsi="宋体" w:eastAsia="宋体" w:cs="宋体"/>
          <w:color w:val="000000"/>
          <w:szCs w:val="21"/>
        </w:rPr>
        <w:t>按</w:t>
      </w:r>
      <w:r>
        <w:rPr>
          <w:rFonts w:hint="eastAsia" w:ascii="宋体" w:hAnsi="宋体" w:eastAsia="宋体" w:cs="宋体"/>
          <w:color w:val="auto"/>
          <w:szCs w:val="21"/>
          <w:lang w:val="en-US" w:eastAsia="zh-CN"/>
        </w:rPr>
        <w:t>保</w:t>
      </w:r>
      <w:r>
        <w:rPr>
          <w:rFonts w:hint="eastAsia" w:ascii="宋体" w:hAnsi="宋体" w:eastAsia="宋体" w:cs="宋体"/>
          <w:color w:val="auto"/>
          <w:szCs w:val="21"/>
        </w:rPr>
        <w:t>存方</w:t>
      </w:r>
      <w:r>
        <w:rPr>
          <w:rFonts w:hint="eastAsia" w:ascii="宋体" w:hAnsi="宋体" w:eastAsia="宋体" w:cs="宋体"/>
          <w:color w:val="000000"/>
          <w:szCs w:val="21"/>
        </w:rPr>
        <w:t>式的不同分为</w:t>
      </w:r>
      <w:r>
        <w:rPr>
          <w:rFonts w:hint="eastAsia" w:ascii="宋体" w:hAnsi="宋体" w:eastAsia="宋体" w:cs="宋体"/>
          <w:color w:val="00B0F0"/>
          <w:szCs w:val="21"/>
          <w:lang w:val="en-US" w:eastAsia="zh-CN"/>
        </w:rPr>
        <w:t>冷冻</w:t>
      </w:r>
      <w:r>
        <w:rPr>
          <w:rFonts w:hint="eastAsia" w:ascii="宋体" w:hAnsi="宋体" w:eastAsia="宋体" w:cs="宋体"/>
          <w:color w:val="000000"/>
          <w:szCs w:val="21"/>
        </w:rPr>
        <w:t>产品和常温产品。</w:t>
      </w:r>
    </w:p>
    <w:p>
      <w:pPr>
        <w:rPr>
          <w:rFonts w:ascii="黑体" w:hAnsi="黑体" w:eastAsia="黑体" w:cs="黑体"/>
          <w:color w:val="000000"/>
          <w:kern w:val="0"/>
          <w:szCs w:val="21"/>
          <w:lang w:bidi="ar"/>
        </w:rPr>
      </w:pPr>
      <w:r>
        <w:rPr>
          <w:rFonts w:ascii="黑体" w:hAnsi="黑体" w:eastAsia="黑体"/>
          <w:color w:val="000000"/>
          <w:szCs w:val="21"/>
        </w:rPr>
        <w:t>5</w:t>
      </w:r>
      <w:r>
        <w:rPr>
          <w:rFonts w:hint="eastAsia" w:ascii="黑体" w:hAnsi="黑体" w:eastAsia="黑体"/>
          <w:color w:val="000000"/>
          <w:szCs w:val="21"/>
        </w:rPr>
        <w:t xml:space="preserve"> </w:t>
      </w:r>
      <w:r>
        <w:rPr>
          <w:rFonts w:hint="eastAsia" w:ascii="黑体" w:hAnsi="黑体" w:eastAsia="黑体"/>
          <w:color w:val="000000"/>
          <w:szCs w:val="21"/>
          <w:lang w:val="en-US" w:eastAsia="zh-CN"/>
        </w:rPr>
        <w:t>预先熟制加工</w:t>
      </w:r>
      <w:r>
        <w:rPr>
          <w:rFonts w:hint="eastAsia" w:ascii="黑体" w:hAnsi="黑体" w:eastAsia="黑体" w:cs="黑体"/>
          <w:color w:val="000000"/>
          <w:kern w:val="0"/>
          <w:szCs w:val="21"/>
          <w:lang w:bidi="ar"/>
        </w:rPr>
        <w:t>工艺流程</w:t>
      </w:r>
    </w:p>
    <w:p>
      <w:pPr>
        <w:ind w:firstLine="420" w:firstLineChars="200"/>
        <w:rPr>
          <w:rFonts w:ascii="黑体" w:hAnsi="黑体" w:eastAsia="黑体" w:cs="黑体"/>
        </w:rPr>
      </w:pPr>
      <w:r>
        <w:rPr>
          <w:rFonts w:hint="eastAsia" w:ascii="黑体" w:hAnsi="黑体" w:eastAsia="黑体" w:cs="黑体"/>
          <w:color w:val="auto"/>
          <w:kern w:val="0"/>
          <w:szCs w:val="21"/>
          <w:lang w:bidi="ar"/>
        </w:rPr>
        <w:t>猪肉原料</w:t>
      </w:r>
      <w:r>
        <w:rPr>
          <w:rFonts w:hint="eastAsia" w:ascii="黑体" w:hAnsi="黑体" w:eastAsia="黑体" w:cs="黑体"/>
          <w:color w:val="auto"/>
          <w:lang w:bidi="ar"/>
        </w:rPr>
        <w:t>→解冻、</w:t>
      </w:r>
      <w:r>
        <w:rPr>
          <w:rFonts w:hint="eastAsia" w:ascii="黑体" w:hAnsi="黑体" w:eastAsia="黑体" w:cs="黑体"/>
          <w:color w:val="auto"/>
          <w:kern w:val="0"/>
          <w:szCs w:val="21"/>
          <w:lang w:bidi="ar"/>
        </w:rPr>
        <w:t>清洗、修整</w:t>
      </w:r>
      <w:r>
        <w:rPr>
          <w:rFonts w:hint="eastAsia" w:ascii="黑体" w:hAnsi="黑体" w:eastAsia="黑体" w:cs="黑体"/>
          <w:color w:val="auto"/>
          <w:lang w:bidi="ar"/>
        </w:rPr>
        <w:t>→</w:t>
      </w:r>
      <w:r>
        <w:rPr>
          <w:rFonts w:hint="eastAsia" w:ascii="黑体" w:hAnsi="黑体" w:eastAsia="黑体" w:cs="黑体"/>
          <w:color w:val="auto"/>
          <w:kern w:val="0"/>
          <w:szCs w:val="21"/>
          <w:lang w:bidi="ar"/>
        </w:rPr>
        <w:t>预煮</w:t>
      </w:r>
      <w:r>
        <w:rPr>
          <w:rFonts w:hint="eastAsia" w:ascii="黑体" w:hAnsi="黑体" w:eastAsia="黑体" w:cs="黑体"/>
          <w:color w:val="auto"/>
          <w:lang w:bidi="ar"/>
        </w:rPr>
        <w:t>→上糖液→</w:t>
      </w:r>
      <w:r>
        <w:rPr>
          <w:rFonts w:hint="eastAsia" w:ascii="黑体" w:hAnsi="黑体" w:eastAsia="黑体" w:cs="黑体"/>
          <w:color w:val="auto"/>
          <w:kern w:val="0"/>
          <w:szCs w:val="21"/>
          <w:lang w:bidi="ar"/>
        </w:rPr>
        <w:t>油炸</w:t>
      </w:r>
      <w:r>
        <w:rPr>
          <w:rFonts w:hint="eastAsia" w:ascii="黑体" w:hAnsi="黑体" w:eastAsia="黑体" w:cs="黑体"/>
          <w:color w:val="auto"/>
          <w:lang w:bidi="ar"/>
        </w:rPr>
        <w:t>→起虎皮→</w:t>
      </w:r>
      <w:r>
        <w:rPr>
          <w:rFonts w:hint="eastAsia" w:ascii="黑体" w:hAnsi="黑体" w:eastAsia="黑体" w:cs="黑体"/>
          <w:color w:val="auto"/>
          <w:kern w:val="0"/>
          <w:szCs w:val="21"/>
          <w:lang w:bidi="ar"/>
        </w:rPr>
        <w:t>切片</w:t>
      </w:r>
      <w:r>
        <w:rPr>
          <w:rFonts w:hint="eastAsia" w:ascii="黑体" w:hAnsi="黑体" w:eastAsia="黑体" w:cs="黑体"/>
          <w:color w:val="auto"/>
          <w:lang w:bidi="ar"/>
        </w:rPr>
        <w:t>→</w:t>
      </w:r>
      <w:r>
        <w:rPr>
          <w:rFonts w:hint="eastAsia" w:ascii="黑体" w:hAnsi="黑体" w:eastAsia="黑体" w:cs="黑体"/>
          <w:color w:val="auto"/>
          <w:kern w:val="0"/>
          <w:szCs w:val="21"/>
          <w:lang w:bidi="ar"/>
        </w:rPr>
        <w:t>调味</w:t>
      </w:r>
      <w:r>
        <w:rPr>
          <w:rFonts w:hint="eastAsia" w:ascii="黑体" w:hAnsi="黑体" w:eastAsia="黑体" w:cs="黑体"/>
          <w:color w:val="auto"/>
          <w:lang w:bidi="ar"/>
        </w:rPr>
        <w:t>→</w:t>
      </w:r>
      <w:r>
        <w:rPr>
          <w:rFonts w:hint="eastAsia" w:ascii="黑体" w:hAnsi="黑体" w:eastAsia="黑体" w:cs="黑体"/>
          <w:color w:val="000000"/>
          <w:kern w:val="0"/>
          <w:szCs w:val="21"/>
          <w:lang w:bidi="ar"/>
        </w:rPr>
        <w:t>装碗</w:t>
      </w:r>
      <w:r>
        <w:rPr>
          <w:rFonts w:hint="eastAsia" w:ascii="黑体" w:hAnsi="黑体" w:eastAsia="黑体" w:cs="黑体"/>
          <w:color w:val="000000"/>
          <w:kern w:val="0"/>
          <w:szCs w:val="21"/>
          <w:lang w:val="en-US" w:eastAsia="zh-CN" w:bidi="ar"/>
        </w:rPr>
        <w:t>密封</w:t>
      </w:r>
      <w:r>
        <w:rPr>
          <w:rFonts w:hint="eastAsia" w:ascii="黑体" w:hAnsi="黑体" w:eastAsia="黑体" w:cs="黑体"/>
          <w:lang w:bidi="ar"/>
        </w:rPr>
        <w:t>→</w:t>
      </w:r>
      <w:r>
        <w:rPr>
          <w:rFonts w:hint="eastAsia" w:ascii="黑体" w:hAnsi="黑体" w:eastAsia="黑体" w:cs="黑体"/>
          <w:color w:val="000000"/>
          <w:kern w:val="0"/>
          <w:szCs w:val="21"/>
          <w:lang w:bidi="ar"/>
        </w:rPr>
        <w:t>杀菌→</w:t>
      </w:r>
      <w:r>
        <w:rPr>
          <w:rFonts w:hint="eastAsia" w:ascii="黑体" w:hAnsi="黑体" w:eastAsia="黑体" w:cs="黑体"/>
          <w:color w:val="000000"/>
          <w:kern w:val="0"/>
          <w:szCs w:val="21"/>
          <w:lang w:val="en-US" w:eastAsia="zh-CN" w:bidi="ar"/>
        </w:rPr>
        <w:t>冷冻</w:t>
      </w:r>
      <w:r>
        <w:rPr>
          <w:rFonts w:hint="eastAsia" w:ascii="黑体" w:hAnsi="黑体" w:eastAsia="黑体" w:cs="黑体"/>
          <w:color w:val="000000"/>
          <w:kern w:val="0"/>
          <w:szCs w:val="21"/>
          <w:lang w:bidi="ar"/>
        </w:rPr>
        <w:t>入库→</w:t>
      </w:r>
      <w:r>
        <w:rPr>
          <w:rFonts w:hint="eastAsia" w:ascii="黑体" w:hAnsi="黑体" w:eastAsia="黑体" w:cs="黑体"/>
          <w:color w:val="000000"/>
          <w:kern w:val="0"/>
          <w:szCs w:val="21"/>
          <w:lang w:val="en-US" w:eastAsia="zh-CN" w:bidi="ar"/>
        </w:rPr>
        <w:t>成品</w:t>
      </w:r>
      <w:r>
        <w:rPr>
          <w:rFonts w:hint="eastAsia" w:ascii="黑体" w:hAnsi="黑体" w:eastAsia="黑体" w:cs="黑体"/>
          <w:b/>
          <w:bCs/>
          <w:color w:val="000000"/>
          <w:kern w:val="0"/>
          <w:szCs w:val="21"/>
          <w:lang w:bidi="ar"/>
        </w:rPr>
        <w:t xml:space="preserve"> </w:t>
      </w:r>
    </w:p>
    <w:p>
      <w:pPr>
        <w:rPr>
          <w:rFonts w:ascii="黑体" w:hAnsi="黑体" w:eastAsia="黑体" w:cs="黑体"/>
        </w:rPr>
      </w:pPr>
      <w:r>
        <w:rPr>
          <w:rFonts w:hint="eastAsia" w:ascii="黑体" w:hAnsi="黑体" w:eastAsia="黑体" w:cs="黑体"/>
          <w:color w:val="000000"/>
          <w:szCs w:val="21"/>
        </w:rPr>
        <w:t xml:space="preserve">                                                                        </w:t>
      </w:r>
      <w:r>
        <w:rPr>
          <w:rFonts w:hint="eastAsia" w:ascii="黑体" w:hAnsi="黑体" w:eastAsia="黑体" w:cs="黑体"/>
          <w:lang w:bidi="ar"/>
        </w:rPr>
        <w:t>↑</w:t>
      </w:r>
    </w:p>
    <w:p>
      <w:pPr>
        <w:rPr>
          <w:rFonts w:ascii="黑体" w:hAnsi="黑体" w:eastAsia="黑体" w:cs="宋体"/>
          <w:color w:val="auto"/>
          <w:kern w:val="0"/>
          <w:szCs w:val="21"/>
        </w:rPr>
      </w:pPr>
      <w:r>
        <w:rPr>
          <w:rFonts w:hint="eastAsia" w:ascii="黑体" w:hAnsi="黑体" w:eastAsia="黑体"/>
          <w:color w:val="000000"/>
          <w:szCs w:val="21"/>
        </w:rPr>
        <w:t xml:space="preserve">                                     </w:t>
      </w:r>
      <w:r>
        <w:rPr>
          <w:rFonts w:hint="eastAsia" w:ascii="黑体" w:hAnsi="黑体" w:eastAsia="黑体"/>
          <w:color w:val="000000"/>
          <w:szCs w:val="21"/>
          <w:lang w:val="en-US" w:eastAsia="zh-CN"/>
        </w:rPr>
        <w:t xml:space="preserve">       </w:t>
      </w:r>
      <w:r>
        <w:rPr>
          <w:rFonts w:hint="eastAsia" w:ascii="黑体" w:hAnsi="黑体" w:eastAsia="黑体"/>
          <w:color w:val="auto"/>
          <w:szCs w:val="21"/>
          <w:lang w:val="en-US" w:eastAsia="zh-CN"/>
        </w:rPr>
        <w:t xml:space="preserve">  </w:t>
      </w:r>
      <w:r>
        <w:rPr>
          <w:rFonts w:hint="eastAsia" w:ascii="黑体" w:hAnsi="黑体" w:eastAsia="黑体"/>
          <w:color w:val="auto"/>
          <w:szCs w:val="21"/>
        </w:rPr>
        <w:t>梅菜、酸菜、豆豉等</w:t>
      </w:r>
      <w:r>
        <w:rPr>
          <w:rFonts w:hint="eastAsia" w:ascii="黑体" w:hAnsi="黑体" w:eastAsia="黑体"/>
          <w:color w:val="auto"/>
          <w:szCs w:val="21"/>
          <w:lang w:val="en-US" w:eastAsia="zh-CN"/>
        </w:rPr>
        <w:t xml:space="preserve">配料 </w:t>
      </w:r>
      <w:r>
        <w:rPr>
          <w:rFonts w:hint="eastAsia" w:ascii="黑体" w:hAnsi="黑体" w:eastAsia="黑体" w:cs="黑体"/>
          <w:color w:val="auto"/>
          <w:lang w:bidi="ar"/>
        </w:rPr>
        <w:t>→</w:t>
      </w:r>
      <w:r>
        <w:rPr>
          <w:rFonts w:hint="eastAsia" w:ascii="黑体" w:hAnsi="黑体" w:eastAsia="黑体"/>
          <w:color w:val="auto"/>
          <w:szCs w:val="21"/>
        </w:rPr>
        <w:t>炒制</w:t>
      </w:r>
    </w:p>
    <w:p>
      <w:pPr>
        <w:widowControl/>
        <w:jc w:val="left"/>
        <w:rPr>
          <w:rFonts w:ascii="黑体" w:hAnsi="黑体" w:eastAsia="黑体" w:cs="宋体"/>
          <w:color w:val="000000"/>
          <w:kern w:val="0"/>
          <w:szCs w:val="21"/>
        </w:rPr>
      </w:pPr>
      <w:r>
        <w:rPr>
          <w:rFonts w:ascii="黑体" w:hAnsi="黑体" w:eastAsia="黑体" w:cs="宋体"/>
          <w:color w:val="000000" w:themeColor="text1"/>
          <w:kern w:val="0"/>
          <w:szCs w:val="21"/>
        </w:rPr>
        <w:t xml:space="preserve">6 </w:t>
      </w:r>
      <w:r>
        <w:rPr>
          <w:rFonts w:hint="eastAsia" w:ascii="黑体" w:hAnsi="黑体" w:eastAsia="黑体" w:cs="宋体"/>
          <w:color w:val="000000"/>
          <w:kern w:val="0"/>
          <w:szCs w:val="21"/>
        </w:rPr>
        <w:t>要求</w:t>
      </w:r>
    </w:p>
    <w:p>
      <w:pPr>
        <w:widowControl/>
        <w:jc w:val="left"/>
        <w:rPr>
          <w:rFonts w:ascii="黑体" w:hAnsi="黑体" w:eastAsia="黑体" w:cs="宋体"/>
          <w:color w:val="000000"/>
          <w:kern w:val="0"/>
          <w:sz w:val="28"/>
          <w:szCs w:val="28"/>
        </w:rPr>
      </w:pPr>
      <w:r>
        <w:rPr>
          <w:rFonts w:hint="eastAsia" w:ascii="黑体" w:hAnsi="黑体" w:eastAsia="黑体"/>
          <w:color w:val="000000"/>
          <w:szCs w:val="21"/>
        </w:rPr>
        <w:t>6.1</w:t>
      </w:r>
      <w:r>
        <w:rPr>
          <w:rFonts w:hint="eastAsia" w:ascii="黑体" w:hAnsi="黑体" w:eastAsia="黑体" w:cs="宋体"/>
          <w:color w:val="000000"/>
          <w:kern w:val="0"/>
          <w:szCs w:val="21"/>
        </w:rPr>
        <w:t xml:space="preserve"> 原辅料</w:t>
      </w:r>
    </w:p>
    <w:p>
      <w:pPr>
        <w:rPr>
          <w:rFonts w:hint="eastAsia" w:ascii="黑体" w:hAnsi="黑体" w:eastAsia="黑体" w:cs="黑体"/>
          <w:color w:val="000000"/>
          <w:szCs w:val="21"/>
        </w:rPr>
      </w:pPr>
      <w:r>
        <w:rPr>
          <w:rFonts w:hint="eastAsia" w:ascii="黑体" w:hAnsi="黑体" w:eastAsia="黑体" w:cs="黑体"/>
          <w:color w:val="000000"/>
          <w:szCs w:val="21"/>
        </w:rPr>
        <w:t>6.1.1主料</w:t>
      </w:r>
    </w:p>
    <w:p>
      <w:pPr>
        <w:ind w:firstLine="420" w:firstLineChars="200"/>
        <w:rPr>
          <w:rFonts w:ascii="宋体" w:hAnsi="宋体" w:eastAsia="宋体" w:cs="宋体"/>
          <w:color w:val="000000"/>
          <w:szCs w:val="21"/>
        </w:rPr>
      </w:pPr>
      <w:r>
        <w:rPr>
          <w:rFonts w:hint="eastAsia" w:ascii="黑体" w:hAnsi="黑体" w:eastAsia="黑体" w:cs="黑体"/>
          <w:color w:val="auto"/>
          <w:kern w:val="0"/>
          <w:szCs w:val="21"/>
          <w:lang w:val="en-US" w:eastAsia="zh-CN" w:bidi="ar"/>
        </w:rPr>
        <w:t>带皮</w:t>
      </w:r>
      <w:r>
        <w:rPr>
          <w:rFonts w:hint="eastAsia" w:ascii="黑体" w:hAnsi="黑体" w:eastAsia="黑体" w:cs="黑体"/>
          <w:color w:val="auto"/>
          <w:kern w:val="0"/>
          <w:szCs w:val="21"/>
          <w:lang w:bidi="ar"/>
        </w:rPr>
        <w:t>猪肉</w:t>
      </w:r>
      <w:r>
        <w:rPr>
          <w:rFonts w:hint="eastAsia" w:ascii="宋体" w:hAnsi="宋体" w:eastAsia="宋体" w:cs="宋体"/>
          <w:color w:val="000000"/>
          <w:szCs w:val="21"/>
        </w:rPr>
        <w:t>应符合GB/T</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9959.1、GB/T</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9959.3的要求，选用带皮五花肉</w:t>
      </w:r>
      <w:r>
        <w:rPr>
          <w:rFonts w:hint="eastAsia" w:ascii="宋体" w:hAnsi="宋体" w:eastAsia="宋体" w:cs="宋体"/>
          <w:color w:val="auto"/>
          <w:szCs w:val="21"/>
        </w:rPr>
        <w:t>为</w:t>
      </w:r>
      <w:r>
        <w:rPr>
          <w:rFonts w:hint="eastAsia" w:ascii="宋体" w:hAnsi="宋体" w:eastAsia="宋体" w:cs="宋体"/>
          <w:color w:val="auto"/>
          <w:szCs w:val="21"/>
          <w:lang w:val="en-US" w:eastAsia="zh-CN"/>
        </w:rPr>
        <w:t>佳</w:t>
      </w:r>
      <w:r>
        <w:rPr>
          <w:rFonts w:hint="eastAsia" w:ascii="宋体" w:hAnsi="宋体" w:eastAsia="宋体" w:cs="宋体"/>
          <w:color w:val="auto"/>
          <w:szCs w:val="21"/>
        </w:rPr>
        <w:t>。</w:t>
      </w:r>
      <w:r>
        <w:rPr>
          <w:rFonts w:hint="eastAsia" w:ascii="宋体" w:hAnsi="宋体" w:eastAsia="宋体" w:cs="宋体"/>
          <w:color w:val="000000"/>
          <w:szCs w:val="21"/>
        </w:rPr>
        <w:t>不得使用种公猪、种母猪及晚阉猪作为带皮猪肉的原料</w:t>
      </w:r>
      <w:r>
        <w:rPr>
          <w:rFonts w:hint="eastAsia" w:ascii="宋体" w:hAnsi="宋体" w:eastAsia="宋体" w:cs="宋体"/>
          <w:color w:val="000000"/>
          <w:szCs w:val="21"/>
          <w:lang w:eastAsia="zh-CN"/>
        </w:rPr>
        <w:t>，</w:t>
      </w:r>
      <w:r>
        <w:rPr>
          <w:rFonts w:hint="eastAsia" w:ascii="宋体" w:hAnsi="宋体" w:eastAsia="宋体" w:cs="宋体"/>
          <w:color w:val="auto"/>
          <w:szCs w:val="21"/>
        </w:rPr>
        <w:t>不得使用猪脸肉、</w:t>
      </w:r>
      <w:r>
        <w:rPr>
          <w:rFonts w:hint="eastAsia" w:ascii="宋体" w:hAnsi="宋体" w:eastAsia="宋体" w:cs="宋体"/>
          <w:color w:val="auto"/>
          <w:szCs w:val="21"/>
          <w:lang w:eastAsia="zh-CN"/>
        </w:rPr>
        <w:t>猪糟头肉</w:t>
      </w:r>
      <w:r>
        <w:rPr>
          <w:rFonts w:hint="eastAsia" w:ascii="宋体" w:hAnsi="宋体" w:eastAsia="宋体" w:cs="宋体"/>
          <w:color w:val="auto"/>
          <w:szCs w:val="21"/>
          <w:lang w:val="en-US" w:eastAsia="zh-CN"/>
        </w:rPr>
        <w:t>作为虎皮扣肉的原料，按附录A进行鉴别</w:t>
      </w:r>
      <w:r>
        <w:rPr>
          <w:rFonts w:hint="eastAsia" w:ascii="宋体" w:hAnsi="宋体" w:eastAsia="宋体" w:cs="宋体"/>
          <w:color w:val="auto"/>
          <w:szCs w:val="21"/>
        </w:rPr>
        <w:t>；</w:t>
      </w:r>
      <w:r>
        <w:rPr>
          <w:rFonts w:hint="eastAsia" w:ascii="宋体" w:hAnsi="宋体" w:eastAsia="宋体" w:cs="宋体"/>
          <w:color w:val="000000"/>
          <w:szCs w:val="21"/>
        </w:rPr>
        <w:t>感官指标、污染物限量、农药残留限量，兽药残留限量及水分限量等食品安全指标应符合GB 2707、GB</w:t>
      </w:r>
      <w:r>
        <w:rPr>
          <w:rFonts w:ascii="宋体" w:hAnsi="宋体" w:eastAsia="宋体" w:cs="宋体"/>
          <w:color w:val="000000"/>
          <w:szCs w:val="21"/>
        </w:rPr>
        <w:t xml:space="preserve"> </w:t>
      </w:r>
      <w:r>
        <w:rPr>
          <w:rFonts w:hint="eastAsia" w:ascii="宋体" w:hAnsi="宋体" w:eastAsia="宋体" w:cs="宋体"/>
          <w:color w:val="000000"/>
          <w:szCs w:val="21"/>
        </w:rPr>
        <w:t>2762、GB</w:t>
      </w:r>
      <w:r>
        <w:rPr>
          <w:rFonts w:ascii="宋体" w:hAnsi="宋体" w:eastAsia="宋体" w:cs="宋体"/>
          <w:color w:val="000000"/>
          <w:szCs w:val="21"/>
        </w:rPr>
        <w:t xml:space="preserve"> </w:t>
      </w:r>
      <w:r>
        <w:rPr>
          <w:rFonts w:hint="eastAsia" w:ascii="宋体" w:hAnsi="宋体" w:eastAsia="宋体" w:cs="宋体"/>
          <w:color w:val="000000"/>
          <w:szCs w:val="21"/>
        </w:rPr>
        <w:t>2763、GB</w:t>
      </w:r>
      <w:r>
        <w:rPr>
          <w:rFonts w:ascii="宋体" w:hAnsi="宋体" w:eastAsia="宋体" w:cs="宋体"/>
          <w:color w:val="000000"/>
          <w:szCs w:val="21"/>
        </w:rPr>
        <w:t xml:space="preserve"> </w:t>
      </w:r>
      <w:r>
        <w:rPr>
          <w:rFonts w:hint="eastAsia" w:ascii="宋体" w:hAnsi="宋体" w:eastAsia="宋体" w:cs="宋体"/>
          <w:color w:val="000000"/>
          <w:szCs w:val="21"/>
        </w:rPr>
        <w:t>31650、GB</w:t>
      </w:r>
      <w:r>
        <w:rPr>
          <w:rFonts w:ascii="宋体" w:hAnsi="宋体" w:eastAsia="宋体" w:cs="宋体"/>
          <w:color w:val="000000"/>
          <w:szCs w:val="21"/>
        </w:rPr>
        <w:t xml:space="preserve"> </w:t>
      </w:r>
      <w:r>
        <w:rPr>
          <w:rFonts w:hint="eastAsia" w:ascii="宋体" w:hAnsi="宋体" w:eastAsia="宋体" w:cs="宋体"/>
          <w:color w:val="000000"/>
          <w:szCs w:val="21"/>
        </w:rPr>
        <w:t>18394 等要求。</w:t>
      </w:r>
    </w:p>
    <w:p>
      <w:pPr>
        <w:widowControl/>
        <w:jc w:val="left"/>
        <w:rPr>
          <w:rFonts w:ascii="宋体" w:hAnsi="宋体" w:eastAsia="宋体" w:cs="宋体"/>
          <w:color w:val="000000"/>
          <w:szCs w:val="21"/>
        </w:rPr>
      </w:pPr>
      <w:r>
        <w:rPr>
          <w:rFonts w:hint="eastAsia" w:ascii="黑体" w:hAnsi="黑体" w:eastAsia="黑体" w:cs="黑体"/>
          <w:color w:val="000000"/>
          <w:szCs w:val="21"/>
        </w:rPr>
        <w:t>6.1.2配料</w:t>
      </w:r>
    </w:p>
    <w:p>
      <w:pPr>
        <w:keepNext w:val="0"/>
        <w:keepLines w:val="0"/>
        <w:widowControl w:val="0"/>
        <w:suppressLineNumbers w:val="0"/>
        <w:spacing w:before="0" w:beforeAutospacing="0" w:after="0" w:afterAutospacing="0"/>
        <w:ind w:left="0" w:right="0"/>
        <w:jc w:val="both"/>
        <w:rPr>
          <w:rFonts w:ascii="宋体" w:hAnsi="宋体" w:eastAsia="宋体" w:cs="宋体"/>
          <w:color w:val="000000"/>
          <w:szCs w:val="21"/>
        </w:rPr>
      </w:pPr>
      <w:r>
        <w:rPr>
          <w:rFonts w:hint="eastAsia" w:ascii="宋体" w:hAnsi="宋体" w:eastAsia="宋体" w:cs="宋体"/>
          <w:color w:val="000000"/>
          <w:szCs w:val="21"/>
        </w:rPr>
        <w:t>6.1.2.1</w:t>
      </w:r>
      <w:r>
        <w:rPr>
          <w:rFonts w:hint="eastAsia" w:ascii="宋体" w:hAnsi="宋体" w:eastAsia="宋体" w:cs="宋体"/>
          <w:color w:val="00B0F0"/>
          <w:szCs w:val="21"/>
        </w:rPr>
        <w:t>梅干菜</w:t>
      </w:r>
      <w:r>
        <w:rPr>
          <w:rFonts w:hint="eastAsia" w:ascii="宋体" w:hAnsi="宋体" w:eastAsia="宋体" w:cs="宋体"/>
          <w:color w:val="00B0F0"/>
          <w:szCs w:val="21"/>
          <w:lang w:val="en-US" w:eastAsia="zh-CN"/>
        </w:rPr>
        <w:t>应坛香浓郁，乌黑发亮，盐干菜与盐干雪里蕻</w:t>
      </w:r>
      <w:r>
        <w:rPr>
          <w:rFonts w:hint="eastAsia" w:ascii="宋体" w:hAnsi="宋体" w:eastAsia="宋体" w:cs="宋体"/>
          <w:color w:val="00B0F0"/>
          <w:szCs w:val="21"/>
        </w:rPr>
        <w:t>应</w:t>
      </w:r>
      <w:r>
        <w:rPr>
          <w:rFonts w:hint="eastAsia" w:ascii="宋体" w:hAnsi="宋体" w:eastAsia="宋体" w:cs="宋体"/>
          <w:color w:val="00B0F0"/>
          <w:szCs w:val="21"/>
          <w:lang w:val="en-US" w:eastAsia="zh-CN"/>
        </w:rPr>
        <w:t>坛</w:t>
      </w:r>
      <w:r>
        <w:rPr>
          <w:rFonts w:hint="eastAsia" w:ascii="宋体" w:hAnsi="宋体" w:eastAsia="宋体" w:cs="宋体"/>
          <w:color w:val="00B0F0"/>
          <w:szCs w:val="21"/>
        </w:rPr>
        <w:t>香</w:t>
      </w:r>
      <w:r>
        <w:rPr>
          <w:rFonts w:hint="eastAsia" w:ascii="宋体" w:hAnsi="宋体" w:eastAsia="宋体" w:cs="宋体"/>
          <w:color w:val="00B0F0"/>
          <w:szCs w:val="21"/>
          <w:lang w:val="en-US" w:eastAsia="zh-CN"/>
        </w:rPr>
        <w:t>浓（两蒸两晒）或坛香清淡（一蒸一晒）</w:t>
      </w:r>
      <w:r>
        <w:rPr>
          <w:rFonts w:hint="eastAsia" w:ascii="宋体" w:hAnsi="宋体" w:eastAsia="宋体" w:cs="宋体"/>
          <w:color w:val="00B0F0"/>
          <w:szCs w:val="21"/>
          <w:lang w:eastAsia="zh-CN"/>
        </w:rPr>
        <w:t>，</w:t>
      </w:r>
      <w:r>
        <w:rPr>
          <w:rFonts w:hint="eastAsia" w:ascii="宋体" w:hAnsi="宋体" w:eastAsia="宋体" w:cs="宋体"/>
          <w:color w:val="00B0F0"/>
          <w:szCs w:val="21"/>
        </w:rPr>
        <w:t>无老梗、无老叶</w:t>
      </w:r>
      <w:r>
        <w:rPr>
          <w:rFonts w:hint="eastAsia" w:ascii="宋体" w:hAnsi="宋体" w:eastAsia="宋体" w:cs="宋体"/>
          <w:color w:val="00B0F0"/>
          <w:szCs w:val="21"/>
          <w:lang w:eastAsia="zh-CN"/>
        </w:rPr>
        <w:t>、</w:t>
      </w:r>
      <w:r>
        <w:rPr>
          <w:rFonts w:hint="eastAsia" w:ascii="宋体" w:hAnsi="宋体" w:eastAsia="宋体" w:cs="宋体"/>
          <w:color w:val="00B0F0"/>
          <w:szCs w:val="21"/>
          <w:lang w:val="en-US" w:eastAsia="zh-CN"/>
        </w:rPr>
        <w:t>无泥沙</w:t>
      </w:r>
      <w:r>
        <w:rPr>
          <w:rFonts w:hint="eastAsia" w:ascii="宋体" w:hAnsi="宋体" w:eastAsia="宋体" w:cs="宋体"/>
          <w:color w:val="00B0F0"/>
          <w:szCs w:val="21"/>
          <w:lang w:eastAsia="zh-CN"/>
        </w:rPr>
        <w:t>，</w:t>
      </w:r>
      <w:r>
        <w:rPr>
          <w:rFonts w:hint="eastAsia" w:ascii="宋体" w:hAnsi="宋体" w:eastAsia="宋体" w:cs="宋体"/>
          <w:color w:val="00B0F0"/>
          <w:szCs w:val="21"/>
          <w:lang w:val="en-US" w:eastAsia="zh-CN"/>
        </w:rPr>
        <w:t>含水量16.0%～20.0%，食盐2.0%～4.0%</w:t>
      </w:r>
      <w:r>
        <w:rPr>
          <w:rFonts w:hint="eastAsia" w:ascii="宋体" w:hAnsi="宋体" w:eastAsia="宋体" w:cs="宋体"/>
          <w:color w:val="00B0F0"/>
          <w:szCs w:val="21"/>
        </w:rPr>
        <w:t>；</w:t>
      </w:r>
      <w:r>
        <w:rPr>
          <w:rFonts w:hint="eastAsia" w:ascii="宋体" w:hAnsi="宋体" w:eastAsia="宋体" w:cs="宋体"/>
          <w:color w:val="00B0F0"/>
          <w:szCs w:val="21"/>
          <w:lang w:val="en-US" w:eastAsia="zh-CN"/>
        </w:rPr>
        <w:t>干制蔬菜含水量</w:t>
      </w:r>
      <w:r>
        <w:rPr>
          <w:rFonts w:hint="eastAsia" w:ascii="宋体" w:hAnsi="宋体" w:eastAsia="宋体" w:cs="宋体"/>
          <w:kern w:val="2"/>
          <w:sz w:val="21"/>
          <w:szCs w:val="22"/>
          <w:lang w:val="en-US" w:eastAsia="zh-CN" w:bidi="ar"/>
        </w:rPr>
        <w:t>≤</w:t>
      </w:r>
      <w:r>
        <w:rPr>
          <w:rFonts w:hint="eastAsia" w:ascii="宋体" w:hAnsi="宋体" w:eastAsia="宋体" w:cs="宋体"/>
          <w:color w:val="00B0F0"/>
          <w:szCs w:val="21"/>
          <w:lang w:val="en-US" w:eastAsia="zh-CN"/>
        </w:rPr>
        <w:t>14.0%；安全指标</w:t>
      </w:r>
      <w:r>
        <w:rPr>
          <w:rFonts w:hint="eastAsia" w:ascii="宋体" w:hAnsi="宋体" w:eastAsia="宋体" w:cs="宋体"/>
          <w:color w:val="000000"/>
          <w:szCs w:val="21"/>
          <w:lang w:val="en-US" w:eastAsia="zh-CN"/>
        </w:rPr>
        <w:t>应</w:t>
      </w:r>
      <w:r>
        <w:rPr>
          <w:rFonts w:hint="eastAsia" w:ascii="宋体" w:hAnsi="宋体" w:eastAsia="宋体" w:cs="宋体"/>
          <w:color w:val="000000"/>
          <w:szCs w:val="21"/>
        </w:rPr>
        <w:t>符合GB</w:t>
      </w:r>
      <w:r>
        <w:rPr>
          <w:rFonts w:ascii="宋体" w:hAnsi="宋体" w:eastAsia="宋体" w:cs="宋体"/>
          <w:color w:val="000000"/>
          <w:szCs w:val="21"/>
        </w:rPr>
        <w:t xml:space="preserve"> </w:t>
      </w:r>
      <w:r>
        <w:rPr>
          <w:rFonts w:hint="eastAsia" w:ascii="宋体" w:hAnsi="宋体" w:eastAsia="宋体" w:cs="宋体"/>
          <w:color w:val="000000"/>
          <w:szCs w:val="21"/>
        </w:rPr>
        <w:t>2714的规定。</w:t>
      </w:r>
    </w:p>
    <w:p>
      <w:pPr>
        <w:widowControl/>
        <w:jc w:val="left"/>
        <w:rPr>
          <w:rFonts w:ascii="宋体" w:hAnsi="宋体" w:eastAsia="宋体" w:cs="宋体"/>
          <w:color w:val="000000"/>
          <w:szCs w:val="21"/>
        </w:rPr>
      </w:pPr>
      <w:r>
        <w:rPr>
          <w:rFonts w:hint="eastAsia" w:ascii="宋体" w:hAnsi="宋体" w:eastAsia="宋体" w:cs="宋体"/>
          <w:color w:val="000000"/>
          <w:szCs w:val="21"/>
        </w:rPr>
        <w:t>6.1.2.2酸菜应色褐黄，润泽发亮，根条均匀，气味甜香，咸淡适口，质嫩脆，无老梗、</w:t>
      </w:r>
      <w:r>
        <w:rPr>
          <w:rFonts w:hint="eastAsia" w:ascii="宋体" w:hAnsi="宋体" w:eastAsia="宋体" w:cs="宋体"/>
          <w:color w:val="00B0F0"/>
          <w:szCs w:val="21"/>
          <w:lang w:val="en-US" w:eastAsia="zh-CN"/>
        </w:rPr>
        <w:t>无泥沙、</w:t>
      </w:r>
      <w:r>
        <w:rPr>
          <w:rFonts w:hint="eastAsia" w:ascii="宋体" w:hAnsi="宋体" w:eastAsia="宋体" w:cs="宋体"/>
          <w:color w:val="000000"/>
          <w:szCs w:val="21"/>
        </w:rPr>
        <w:t>无霉变；</w:t>
      </w:r>
      <w:r>
        <w:rPr>
          <w:rFonts w:hint="eastAsia" w:ascii="宋体" w:hAnsi="宋体" w:eastAsia="宋体" w:cs="宋体"/>
          <w:color w:val="00B0F0"/>
          <w:szCs w:val="21"/>
          <w:lang w:val="en-US" w:eastAsia="zh-CN"/>
        </w:rPr>
        <w:t>含水量25%～40%，食盐6%～9%，总酸（以乳酸计）1.2%～2.0%，安全指标应</w:t>
      </w:r>
      <w:r>
        <w:rPr>
          <w:rFonts w:hint="eastAsia" w:ascii="宋体" w:hAnsi="宋体" w:eastAsia="宋体" w:cs="宋体"/>
          <w:color w:val="000000"/>
          <w:szCs w:val="21"/>
        </w:rPr>
        <w:t>符合GB</w:t>
      </w:r>
      <w:r>
        <w:rPr>
          <w:rFonts w:ascii="宋体" w:hAnsi="宋体" w:eastAsia="宋体" w:cs="宋体"/>
          <w:color w:val="000000"/>
          <w:szCs w:val="21"/>
        </w:rPr>
        <w:t xml:space="preserve"> </w:t>
      </w:r>
      <w:r>
        <w:rPr>
          <w:rFonts w:hint="eastAsia" w:ascii="宋体" w:hAnsi="宋体" w:eastAsia="宋体" w:cs="宋体"/>
          <w:color w:val="000000"/>
          <w:szCs w:val="21"/>
        </w:rPr>
        <w:t>2714的规定。</w:t>
      </w:r>
    </w:p>
    <w:p>
      <w:pPr>
        <w:keepNext w:val="0"/>
        <w:keepLines w:val="0"/>
        <w:widowControl/>
        <w:suppressLineNumbers w:val="0"/>
        <w:jc w:val="left"/>
        <w:rPr>
          <w:rFonts w:ascii="宋体" w:hAnsi="宋体" w:eastAsia="宋体" w:cs="宋体"/>
          <w:color w:val="000000"/>
          <w:szCs w:val="21"/>
        </w:rPr>
      </w:pPr>
      <w:r>
        <w:rPr>
          <w:rFonts w:hint="eastAsia" w:ascii="宋体" w:hAnsi="宋体" w:eastAsia="宋体" w:cs="宋体"/>
          <w:color w:val="000000"/>
          <w:szCs w:val="21"/>
        </w:rPr>
        <w:t>6.1.2.3</w:t>
      </w:r>
      <w:r>
        <w:rPr>
          <w:rFonts w:hint="eastAsia" w:ascii="宋体" w:hAnsi="宋体" w:eastAsia="宋体" w:cs="宋体"/>
          <w:color w:val="000000"/>
          <w:kern w:val="0"/>
          <w:sz w:val="21"/>
          <w:szCs w:val="21"/>
          <w:lang w:val="en-US" w:eastAsia="zh-CN" w:bidi="ar"/>
        </w:rPr>
        <w:t>浏阳豆豉应酱香明显，具有浏阳豆豉特有的滋味和气味；颗粒完整，松散，无霉变；呈黑褐色或黄褐色 ；无砂石、无肉眼可见外来杂质 ；</w:t>
      </w:r>
      <w:r>
        <w:rPr>
          <w:rFonts w:hint="eastAsia" w:ascii="宋体" w:hAnsi="宋体" w:eastAsia="宋体" w:cs="宋体"/>
          <w:color w:val="00B0F0"/>
          <w:szCs w:val="21"/>
          <w:lang w:val="en-US" w:eastAsia="zh-CN"/>
        </w:rPr>
        <w:t>含水量</w:t>
      </w:r>
      <w:r>
        <w:rPr>
          <w:rFonts w:hint="eastAsia" w:ascii="宋体" w:hAnsi="宋体" w:eastAsia="宋体" w:cs="宋体"/>
          <w:kern w:val="2"/>
          <w:sz w:val="21"/>
          <w:szCs w:val="22"/>
          <w:lang w:val="en-US" w:eastAsia="zh-CN" w:bidi="ar"/>
        </w:rPr>
        <w:t>≤</w:t>
      </w:r>
      <w:r>
        <w:rPr>
          <w:rFonts w:hint="eastAsia" w:ascii="宋体" w:hAnsi="宋体" w:eastAsia="宋体" w:cs="宋体"/>
          <w:color w:val="00B0F0"/>
          <w:szCs w:val="21"/>
          <w:lang w:val="en-US" w:eastAsia="zh-CN"/>
        </w:rPr>
        <w:t>30.0%，总酸（以乳酸计）</w:t>
      </w:r>
      <w:r>
        <w:rPr>
          <w:rFonts w:hint="eastAsia" w:ascii="宋体" w:hAnsi="宋体" w:eastAsia="宋体" w:cs="宋体"/>
          <w:kern w:val="2"/>
          <w:sz w:val="21"/>
          <w:szCs w:val="22"/>
          <w:lang w:val="en-US" w:eastAsia="zh-CN" w:bidi="ar"/>
        </w:rPr>
        <w:t>≤3.0%，氨基酸态氮（以N计）</w:t>
      </w:r>
      <w:r>
        <w:rPr>
          <w:rFonts w:hint="eastAsia" w:ascii="宋体" w:hAnsi="宋体" w:eastAsia="宋体" w:cs="宋体"/>
          <w:color w:val="000000"/>
          <w:kern w:val="0"/>
          <w:sz w:val="21"/>
          <w:szCs w:val="21"/>
          <w:lang w:val="en-US" w:eastAsia="zh-CN" w:bidi="ar"/>
        </w:rPr>
        <w:t xml:space="preserve">≥1.2g/100g ，蛋白质≥30.0g/100g </w:t>
      </w:r>
      <w:r>
        <w:rPr>
          <w:rFonts w:hint="eastAsia" w:ascii="宋体" w:hAnsi="宋体" w:eastAsia="宋体" w:cs="宋体"/>
          <w:color w:val="00B0F0"/>
          <w:szCs w:val="21"/>
          <w:lang w:val="en-US" w:eastAsia="zh-CN"/>
        </w:rPr>
        <w:t>，安全指标应</w:t>
      </w:r>
      <w:r>
        <w:rPr>
          <w:rFonts w:hint="eastAsia" w:ascii="宋体" w:hAnsi="宋体" w:eastAsia="宋体" w:cs="宋体"/>
          <w:color w:val="000000"/>
          <w:szCs w:val="21"/>
        </w:rPr>
        <w:t>符合GB</w:t>
      </w:r>
      <w:r>
        <w:rPr>
          <w:rFonts w:ascii="宋体" w:hAnsi="宋体" w:eastAsia="宋体" w:cs="宋体"/>
          <w:color w:val="000000"/>
          <w:szCs w:val="21"/>
        </w:rPr>
        <w:t xml:space="preserve"> </w:t>
      </w:r>
      <w:r>
        <w:rPr>
          <w:rFonts w:hint="eastAsia" w:ascii="宋体" w:hAnsi="宋体" w:eastAsia="宋体" w:cs="宋体"/>
          <w:color w:val="000000"/>
          <w:szCs w:val="21"/>
        </w:rPr>
        <w:t>2714的规定。</w:t>
      </w:r>
    </w:p>
    <w:p>
      <w:pPr>
        <w:keepNext w:val="0"/>
        <w:keepLines w:val="0"/>
        <w:widowControl/>
        <w:suppressLineNumbers w:val="0"/>
        <w:jc w:val="left"/>
      </w:pPr>
    </w:p>
    <w:p>
      <w:pPr>
        <w:keepNext w:val="0"/>
        <w:keepLines w:val="0"/>
        <w:widowControl/>
        <w:suppressLineNumbers w:val="0"/>
        <w:jc w:val="left"/>
        <w:rPr>
          <w:rFonts w:ascii="宋体" w:hAnsi="宋体" w:eastAsia="宋体" w:cs="宋体"/>
          <w:color w:val="auto"/>
          <w:szCs w:val="21"/>
        </w:rPr>
      </w:pPr>
      <w:r>
        <w:rPr>
          <w:rFonts w:hint="eastAsia" w:ascii="宋体" w:hAnsi="宋体" w:eastAsia="宋体" w:cs="宋体"/>
          <w:color w:val="auto"/>
          <w:szCs w:val="21"/>
        </w:rPr>
        <w:t>6.1.2.4辣椒粉应符合GB/T 23183</w:t>
      </w:r>
      <w:r>
        <w:rPr>
          <w:rFonts w:hint="eastAsia" w:ascii="宋体" w:hAnsi="宋体" w:eastAsia="宋体" w:cs="宋体"/>
          <w:color w:val="auto"/>
          <w:szCs w:val="21"/>
          <w:lang w:eastAsia="zh-CN"/>
        </w:rPr>
        <w:t>、</w:t>
      </w:r>
      <w:r>
        <w:rPr>
          <w:rFonts w:hint="eastAsia" w:ascii="宋体" w:hAnsi="宋体" w:eastAsia="宋体" w:cs="宋体"/>
          <w:color w:val="00B0F0"/>
          <w:szCs w:val="21"/>
        </w:rPr>
        <w:t>GB</w:t>
      </w:r>
      <w:r>
        <w:rPr>
          <w:rFonts w:ascii="宋体" w:hAnsi="宋体" w:eastAsia="宋体" w:cs="宋体"/>
          <w:color w:val="00B0F0"/>
          <w:szCs w:val="21"/>
        </w:rPr>
        <w:t xml:space="preserve"> </w:t>
      </w:r>
      <w:r>
        <w:rPr>
          <w:rFonts w:hint="eastAsia" w:ascii="宋体" w:hAnsi="宋体" w:eastAsia="宋体" w:cs="宋体"/>
          <w:color w:val="00B0F0"/>
          <w:szCs w:val="21"/>
        </w:rPr>
        <w:t>2762</w:t>
      </w:r>
      <w:r>
        <w:rPr>
          <w:rFonts w:hint="eastAsia" w:ascii="宋体" w:hAnsi="宋体" w:eastAsia="宋体" w:cs="宋体"/>
          <w:color w:val="00B0F0"/>
          <w:szCs w:val="21"/>
          <w:lang w:val="en-US" w:eastAsia="zh-CN"/>
        </w:rPr>
        <w:t>及</w:t>
      </w:r>
      <w:r>
        <w:rPr>
          <w:rFonts w:hint="eastAsia" w:ascii="宋体" w:hAnsi="宋体" w:eastAsia="宋体" w:cs="宋体"/>
          <w:color w:val="00B0F0"/>
          <w:szCs w:val="21"/>
        </w:rPr>
        <w:t>GB</w:t>
      </w:r>
      <w:r>
        <w:rPr>
          <w:rFonts w:ascii="宋体" w:hAnsi="宋体" w:eastAsia="宋体" w:cs="宋体"/>
          <w:color w:val="00B0F0"/>
          <w:szCs w:val="21"/>
        </w:rPr>
        <w:t xml:space="preserve"> </w:t>
      </w:r>
      <w:r>
        <w:rPr>
          <w:rFonts w:hint="eastAsia" w:ascii="宋体" w:hAnsi="宋体" w:eastAsia="宋体" w:cs="宋体"/>
          <w:color w:val="00B0F0"/>
          <w:szCs w:val="21"/>
        </w:rPr>
        <w:t>2763</w:t>
      </w:r>
      <w:r>
        <w:rPr>
          <w:rFonts w:hint="eastAsia" w:ascii="宋体" w:hAnsi="宋体" w:eastAsia="宋体" w:cs="宋体"/>
          <w:color w:val="auto"/>
          <w:szCs w:val="21"/>
        </w:rPr>
        <w:t>的规定。</w:t>
      </w:r>
    </w:p>
    <w:p>
      <w:pPr>
        <w:rPr>
          <w:rFonts w:ascii="宋体" w:hAnsi="宋体" w:eastAsia="宋体" w:cs="宋体"/>
          <w:color w:val="FF0000"/>
          <w:szCs w:val="21"/>
        </w:rPr>
      </w:pPr>
      <w:r>
        <w:rPr>
          <w:rFonts w:hint="eastAsia" w:ascii="宋体" w:hAnsi="宋体" w:eastAsia="宋体" w:cs="宋体"/>
          <w:color w:val="auto"/>
          <w:szCs w:val="21"/>
        </w:rPr>
        <w:t>6</w:t>
      </w:r>
      <w:r>
        <w:rPr>
          <w:rFonts w:ascii="宋体" w:hAnsi="宋体" w:eastAsia="宋体" w:cs="宋体"/>
          <w:color w:val="auto"/>
          <w:szCs w:val="21"/>
        </w:rPr>
        <w:t>.1.2.5</w:t>
      </w:r>
      <w:r>
        <w:rPr>
          <w:rFonts w:hint="eastAsia" w:ascii="宋体" w:hAnsi="宋体" w:eastAsia="宋体" w:cs="宋体"/>
          <w:color w:val="auto"/>
          <w:szCs w:val="21"/>
        </w:rPr>
        <w:t>香芋</w:t>
      </w:r>
      <w:r>
        <w:rPr>
          <w:rFonts w:hint="eastAsia" w:ascii="宋体" w:hAnsi="宋体" w:eastAsia="宋体" w:cs="宋体"/>
          <w:color w:val="auto"/>
          <w:szCs w:val="21"/>
          <w:highlight w:val="none"/>
        </w:rPr>
        <w:t>应符合DB43/T 177的规定。</w:t>
      </w:r>
    </w:p>
    <w:p>
      <w:pPr>
        <w:rPr>
          <w:rFonts w:hint="eastAsia" w:ascii="宋体" w:hAnsi="宋体" w:eastAsia="宋体" w:cs="宋体"/>
          <w:color w:val="000000" w:themeColor="text1"/>
          <w:szCs w:val="21"/>
        </w:rPr>
      </w:pPr>
      <w:r>
        <w:rPr>
          <w:rFonts w:hint="eastAsia" w:ascii="宋体" w:hAnsi="宋体" w:eastAsia="宋体" w:cs="宋体"/>
          <w:color w:val="000000" w:themeColor="text1"/>
          <w:szCs w:val="21"/>
        </w:rPr>
        <w:t>6</w:t>
      </w:r>
      <w:r>
        <w:rPr>
          <w:rFonts w:ascii="宋体" w:hAnsi="宋体" w:eastAsia="宋体" w:cs="宋体"/>
          <w:color w:val="000000" w:themeColor="text1"/>
          <w:szCs w:val="21"/>
        </w:rPr>
        <w:t xml:space="preserve">.1.2.6 </w:t>
      </w:r>
      <w:r>
        <w:rPr>
          <w:rFonts w:hint="eastAsia" w:ascii="宋体" w:hAnsi="宋体" w:eastAsia="宋体" w:cs="宋体"/>
          <w:color w:val="000000" w:themeColor="text1"/>
          <w:szCs w:val="21"/>
        </w:rPr>
        <w:t>其他配料应符合相应的质量要求和食品安全标准规定。</w:t>
      </w:r>
    </w:p>
    <w:p>
      <w:pPr>
        <w:rPr>
          <w:rFonts w:ascii="宋体" w:hAnsi="宋体" w:eastAsia="宋体" w:cs="宋体"/>
          <w:color w:val="000000"/>
          <w:szCs w:val="21"/>
        </w:rPr>
      </w:pPr>
      <w:r>
        <w:rPr>
          <w:rFonts w:hint="eastAsia" w:ascii="黑体" w:hAnsi="黑体" w:eastAsia="黑体" w:cs="黑体"/>
          <w:color w:val="000000"/>
          <w:szCs w:val="21"/>
        </w:rPr>
        <w:t>6.1.3调料</w:t>
      </w:r>
      <w:r>
        <w:rPr>
          <w:rFonts w:hint="eastAsia" w:ascii="宋体" w:hAnsi="宋体" w:eastAsia="宋体" w:cs="宋体"/>
          <w:color w:val="000000"/>
          <w:szCs w:val="21"/>
        </w:rPr>
        <w:t xml:space="preserve"> </w:t>
      </w:r>
    </w:p>
    <w:p>
      <w:pPr>
        <w:rPr>
          <w:rFonts w:hint="default" w:ascii="宋体" w:hAnsi="宋体" w:eastAsia="宋体" w:cs="宋体"/>
          <w:color w:val="000000"/>
          <w:szCs w:val="21"/>
          <w:lang w:val="en-US" w:eastAsia="zh-CN"/>
        </w:rPr>
      </w:pPr>
      <w:r>
        <w:rPr>
          <w:rFonts w:hint="eastAsia" w:ascii="宋体" w:hAnsi="宋体" w:eastAsia="宋体" w:cs="宋体"/>
          <w:color w:val="000000"/>
          <w:szCs w:val="21"/>
        </w:rPr>
        <w:t>6.1.3.1</w:t>
      </w:r>
      <w:r>
        <w:rPr>
          <w:rFonts w:ascii="宋体" w:hAnsi="宋体" w:eastAsia="宋体" w:cs="宋体"/>
          <w:color w:val="000000"/>
          <w:szCs w:val="21"/>
        </w:rPr>
        <w:t xml:space="preserve"> </w:t>
      </w:r>
      <w:r>
        <w:rPr>
          <w:rFonts w:hint="eastAsia" w:ascii="宋体" w:hAnsi="宋体" w:eastAsia="宋体" w:cs="宋体"/>
          <w:color w:val="000000"/>
          <w:szCs w:val="21"/>
        </w:rPr>
        <w:t>甜酒汁（</w:t>
      </w:r>
      <w:r>
        <w:rPr>
          <w:rFonts w:hint="eastAsia" w:ascii="宋体" w:hAnsi="宋体" w:eastAsia="宋体" w:cs="宋体"/>
          <w:kern w:val="0"/>
          <w:szCs w:val="21"/>
        </w:rPr>
        <w:t>酒酿、醪糟）应</w:t>
      </w:r>
      <w:r>
        <w:rPr>
          <w:rFonts w:hint="eastAsia" w:ascii="宋体" w:hAnsi="宋体" w:eastAsia="宋体" w:cs="宋体"/>
          <w:color w:val="000000"/>
          <w:szCs w:val="21"/>
        </w:rPr>
        <w:t>：无渣，香甜可口，</w:t>
      </w:r>
      <w:r>
        <w:rPr>
          <w:rFonts w:hint="eastAsia" w:ascii="宋体" w:hAnsi="宋体" w:eastAsia="宋体" w:cs="宋体"/>
          <w:szCs w:val="21"/>
        </w:rPr>
        <w:t>酒精度</w:t>
      </w:r>
      <w:r>
        <w:rPr>
          <w:rFonts w:hint="eastAsia" w:ascii="宋体" w:hAnsi="宋体" w:eastAsia="宋体" w:cs="宋体"/>
          <w:color w:val="00B0F0"/>
          <w:szCs w:val="21"/>
          <w:lang w:val="en-US" w:eastAsia="zh-CN"/>
        </w:rPr>
        <w:t>1.0</w:t>
      </w:r>
      <w:r>
        <w:rPr>
          <w:rFonts w:hint="eastAsia" w:ascii="宋体" w:hAnsi="宋体" w:eastAsia="宋体" w:cs="宋体"/>
          <w:color w:val="00B0F0"/>
          <w:szCs w:val="21"/>
        </w:rPr>
        <w:t>%vol</w:t>
      </w:r>
      <w:r>
        <w:rPr>
          <w:rFonts w:hint="eastAsia" w:ascii="宋体" w:hAnsi="宋体" w:eastAsia="宋体" w:cs="宋体"/>
          <w:color w:val="00B0F0"/>
          <w:szCs w:val="21"/>
          <w:lang w:val="en-US" w:eastAsia="zh-CN"/>
        </w:rPr>
        <w:t>～</w:t>
      </w:r>
      <w:r>
        <w:rPr>
          <w:rFonts w:hint="eastAsia" w:ascii="宋体" w:hAnsi="宋体" w:eastAsia="宋体" w:cs="宋体"/>
          <w:szCs w:val="21"/>
        </w:rPr>
        <w:t>6.0%vol，总酸（以乳酸计）≤1.0g/100g，总糖（以葡萄糖计）≥20.0g/100g。</w:t>
      </w:r>
      <w:r>
        <w:rPr>
          <w:rFonts w:hint="eastAsia" w:ascii="宋体" w:hAnsi="宋体" w:eastAsia="宋体" w:cs="宋体"/>
          <w:szCs w:val="21"/>
          <w:lang w:val="en-US" w:eastAsia="zh-CN"/>
        </w:rPr>
        <w:t>安全指标应符合</w:t>
      </w:r>
      <w:r>
        <w:rPr>
          <w:rFonts w:hint="eastAsia" w:ascii="宋体" w:hAnsi="宋体" w:eastAsia="宋体" w:cs="宋体"/>
          <w:color w:val="00B0F0"/>
          <w:kern w:val="0"/>
          <w:szCs w:val="21"/>
        </w:rPr>
        <w:t>GB 31644</w:t>
      </w:r>
      <w:r>
        <w:rPr>
          <w:rFonts w:hint="eastAsia" w:ascii="宋体" w:hAnsi="宋体" w:eastAsia="宋体" w:cs="宋体"/>
          <w:color w:val="00B0F0"/>
          <w:kern w:val="0"/>
          <w:szCs w:val="21"/>
          <w:lang w:val="en-US" w:eastAsia="zh-CN"/>
        </w:rPr>
        <w:t>的要求。</w:t>
      </w:r>
    </w:p>
    <w:p>
      <w:pPr>
        <w:rPr>
          <w:rFonts w:ascii="宋体" w:hAnsi="宋体" w:eastAsia="宋体" w:cs="宋体"/>
          <w:color w:val="000000"/>
          <w:szCs w:val="21"/>
        </w:rPr>
      </w:pPr>
      <w:r>
        <w:rPr>
          <w:rFonts w:hint="eastAsia" w:ascii="宋体" w:hAnsi="宋体" w:eastAsia="宋体" w:cs="宋体"/>
          <w:color w:val="000000"/>
          <w:szCs w:val="21"/>
        </w:rPr>
        <w:t>6.1.3.2</w:t>
      </w:r>
      <w:r>
        <w:rPr>
          <w:rFonts w:ascii="宋体" w:hAnsi="宋体" w:eastAsia="宋体" w:cs="宋体"/>
          <w:color w:val="000000"/>
          <w:szCs w:val="21"/>
        </w:rPr>
        <w:t xml:space="preserve"> </w:t>
      </w:r>
      <w:r>
        <w:rPr>
          <w:rFonts w:hint="eastAsia" w:ascii="宋体" w:hAnsi="宋体" w:eastAsia="宋体" w:cs="宋体"/>
          <w:color w:val="000000"/>
          <w:szCs w:val="21"/>
        </w:rPr>
        <w:t>食用盐应符合GB</w:t>
      </w:r>
      <w:r>
        <w:rPr>
          <w:rFonts w:ascii="宋体" w:hAnsi="宋体" w:eastAsia="宋体" w:cs="宋体"/>
          <w:color w:val="000000"/>
          <w:szCs w:val="21"/>
        </w:rPr>
        <w:t xml:space="preserve"> </w:t>
      </w:r>
      <w:r>
        <w:rPr>
          <w:rFonts w:hint="eastAsia" w:ascii="宋体" w:hAnsi="宋体" w:eastAsia="宋体" w:cs="宋体"/>
          <w:color w:val="000000"/>
          <w:szCs w:val="21"/>
        </w:rPr>
        <w:t>2721的规定。</w:t>
      </w:r>
    </w:p>
    <w:p>
      <w:pPr>
        <w:rPr>
          <w:rFonts w:ascii="宋体" w:hAnsi="宋体" w:eastAsia="宋体" w:cs="宋体"/>
          <w:color w:val="000000"/>
          <w:szCs w:val="21"/>
        </w:rPr>
      </w:pPr>
      <w:r>
        <w:rPr>
          <w:rFonts w:hint="eastAsia" w:ascii="宋体" w:hAnsi="宋体" w:eastAsia="宋体" w:cs="宋体"/>
          <w:color w:val="000000"/>
          <w:szCs w:val="21"/>
        </w:rPr>
        <w:t>6.1.3.3</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蚝油应符合GB/T</w:t>
      </w:r>
      <w:r>
        <w:rPr>
          <w:rFonts w:ascii="宋体" w:hAnsi="宋体" w:eastAsia="宋体" w:cs="宋体"/>
          <w:color w:val="000000"/>
          <w:szCs w:val="21"/>
        </w:rPr>
        <w:t xml:space="preserve"> </w:t>
      </w:r>
      <w:r>
        <w:rPr>
          <w:rFonts w:hint="eastAsia" w:ascii="宋体" w:hAnsi="宋体" w:eastAsia="宋体" w:cs="宋体"/>
          <w:color w:val="000000"/>
          <w:szCs w:val="21"/>
        </w:rPr>
        <w:t>21999的规定</w:t>
      </w:r>
    </w:p>
    <w:p>
      <w:pPr>
        <w:rPr>
          <w:rFonts w:ascii="宋体" w:hAnsi="宋体" w:eastAsia="宋体" w:cs="宋体"/>
          <w:color w:val="000000"/>
          <w:szCs w:val="21"/>
        </w:rPr>
      </w:pPr>
      <w:r>
        <w:rPr>
          <w:rFonts w:hint="eastAsia" w:ascii="宋体" w:hAnsi="宋体" w:eastAsia="宋体" w:cs="宋体"/>
          <w:color w:val="000000"/>
          <w:szCs w:val="21"/>
        </w:rPr>
        <w:t>6.1.3.4</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酿造酱油应符合GB/T</w:t>
      </w:r>
      <w:r>
        <w:rPr>
          <w:rFonts w:ascii="宋体" w:hAnsi="宋体" w:eastAsia="宋体" w:cs="宋体"/>
          <w:color w:val="000000"/>
          <w:szCs w:val="21"/>
        </w:rPr>
        <w:t xml:space="preserve"> </w:t>
      </w:r>
      <w:r>
        <w:rPr>
          <w:rFonts w:hint="eastAsia" w:ascii="宋体" w:hAnsi="宋体" w:eastAsia="宋体" w:cs="宋体"/>
          <w:color w:val="000000"/>
          <w:szCs w:val="21"/>
        </w:rPr>
        <w:t>18186的规定。</w:t>
      </w:r>
    </w:p>
    <w:p>
      <w:pPr>
        <w:rPr>
          <w:rFonts w:ascii="宋体" w:hAnsi="宋体" w:eastAsia="宋体" w:cs="宋体"/>
          <w:color w:val="000000"/>
          <w:szCs w:val="21"/>
        </w:rPr>
      </w:pPr>
      <w:r>
        <w:rPr>
          <w:rFonts w:hint="eastAsia" w:ascii="宋体" w:hAnsi="宋体" w:eastAsia="宋体" w:cs="宋体"/>
          <w:color w:val="000000"/>
          <w:szCs w:val="21"/>
        </w:rPr>
        <w:t>6.1.3.5</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味精应符合GB</w:t>
      </w:r>
      <w:r>
        <w:rPr>
          <w:rFonts w:ascii="宋体" w:hAnsi="宋体" w:eastAsia="宋体" w:cs="宋体"/>
          <w:color w:val="000000"/>
          <w:szCs w:val="21"/>
        </w:rPr>
        <w:t xml:space="preserve"> </w:t>
      </w:r>
      <w:r>
        <w:rPr>
          <w:rFonts w:hint="eastAsia" w:ascii="宋体" w:hAnsi="宋体" w:eastAsia="宋体" w:cs="宋体"/>
          <w:color w:val="000000"/>
          <w:szCs w:val="21"/>
        </w:rPr>
        <w:t>2720的规定。</w:t>
      </w:r>
    </w:p>
    <w:p>
      <w:pPr>
        <w:rPr>
          <w:rFonts w:ascii="宋体" w:hAnsi="宋体" w:eastAsia="宋体" w:cs="宋体"/>
          <w:color w:val="000000"/>
          <w:szCs w:val="21"/>
        </w:rPr>
      </w:pPr>
      <w:r>
        <w:rPr>
          <w:rFonts w:hint="eastAsia" w:ascii="宋体" w:hAnsi="宋体" w:eastAsia="宋体" w:cs="宋体"/>
          <w:color w:val="000000"/>
          <w:szCs w:val="21"/>
        </w:rPr>
        <w:t>6.1.3.6</w:t>
      </w:r>
      <w:r>
        <w:rPr>
          <w:rFonts w:ascii="宋体" w:hAnsi="宋体" w:eastAsia="宋体" w:cs="宋体"/>
          <w:color w:val="000000"/>
          <w:szCs w:val="21"/>
        </w:rPr>
        <w:t xml:space="preserve"> </w:t>
      </w:r>
      <w:r>
        <w:rPr>
          <w:rFonts w:hint="eastAsia" w:ascii="宋体" w:hAnsi="宋体" w:eastAsia="宋体" w:cs="宋体"/>
          <w:kern w:val="0"/>
          <w:szCs w:val="21"/>
        </w:rPr>
        <w:t xml:space="preserve">香辛料应符合GB/T 15691 </w:t>
      </w:r>
      <w:r>
        <w:rPr>
          <w:rFonts w:hint="eastAsia" w:ascii="宋体" w:hAnsi="宋体" w:eastAsia="宋体" w:cs="宋体"/>
          <w:color w:val="000000"/>
          <w:szCs w:val="21"/>
        </w:rPr>
        <w:t>的规定。</w:t>
      </w:r>
    </w:p>
    <w:p>
      <w:pPr>
        <w:widowControl/>
        <w:jc w:val="left"/>
        <w:rPr>
          <w:rFonts w:ascii="宋体" w:hAnsi="宋体" w:eastAsia="宋体" w:cs="宋体"/>
          <w:color w:val="000000"/>
          <w:szCs w:val="21"/>
        </w:rPr>
      </w:pPr>
      <w:r>
        <w:rPr>
          <w:rFonts w:hint="eastAsia" w:ascii="宋体" w:hAnsi="宋体" w:eastAsia="宋体" w:cs="宋体"/>
          <w:color w:val="000000"/>
          <w:szCs w:val="21"/>
        </w:rPr>
        <w:t>6.1.3.7</w:t>
      </w:r>
      <w:r>
        <w:rPr>
          <w:rFonts w:ascii="宋体" w:hAnsi="宋体" w:eastAsia="宋体" w:cs="宋体"/>
          <w:color w:val="000000"/>
          <w:szCs w:val="21"/>
        </w:rPr>
        <w:t xml:space="preserve"> </w:t>
      </w:r>
      <w:r>
        <w:rPr>
          <w:rFonts w:hint="eastAsia" w:ascii="宋体" w:hAnsi="宋体" w:eastAsia="宋体" w:cs="宋体"/>
          <w:color w:val="000000"/>
          <w:szCs w:val="21"/>
        </w:rPr>
        <w:t>其他调料应符合</w:t>
      </w:r>
      <w:r>
        <w:rPr>
          <w:rFonts w:hint="eastAsia" w:ascii="宋体" w:hAnsi="宋体" w:eastAsia="宋体" w:cs="宋体"/>
          <w:color w:val="auto"/>
          <w:szCs w:val="21"/>
          <w:highlight w:val="none"/>
        </w:rPr>
        <w:t>相应的质量要求和食</w:t>
      </w:r>
      <w:r>
        <w:rPr>
          <w:rFonts w:hint="eastAsia" w:ascii="宋体" w:hAnsi="宋体" w:eastAsia="宋体" w:cs="宋体"/>
          <w:color w:val="000000"/>
          <w:szCs w:val="21"/>
        </w:rPr>
        <w:t>品安全标准规定。</w:t>
      </w:r>
    </w:p>
    <w:p>
      <w:pPr>
        <w:rPr>
          <w:rFonts w:ascii="宋体" w:hAnsi="宋体" w:eastAsia="宋体" w:cs="宋体"/>
          <w:b/>
          <w:bCs/>
          <w:color w:val="000000"/>
          <w:szCs w:val="21"/>
        </w:rPr>
      </w:pPr>
      <w:r>
        <w:rPr>
          <w:rFonts w:hint="eastAsia" w:ascii="宋体" w:hAnsi="宋体" w:eastAsia="宋体" w:cs="宋体"/>
          <w:b/>
          <w:bCs/>
          <w:color w:val="000000"/>
          <w:szCs w:val="21"/>
        </w:rPr>
        <w:t>6.</w:t>
      </w:r>
      <w:r>
        <w:rPr>
          <w:rFonts w:ascii="宋体" w:hAnsi="宋体" w:eastAsia="宋体" w:cs="宋体"/>
          <w:b/>
          <w:bCs/>
          <w:color w:val="000000"/>
          <w:szCs w:val="21"/>
        </w:rPr>
        <w:t>1.4</w:t>
      </w:r>
      <w:r>
        <w:rPr>
          <w:rFonts w:hint="eastAsia" w:ascii="宋体" w:hAnsi="宋体" w:eastAsia="宋体" w:cs="宋体"/>
          <w:b/>
          <w:bCs/>
          <w:color w:val="000000"/>
          <w:szCs w:val="21"/>
        </w:rPr>
        <w:t>助料</w:t>
      </w:r>
    </w:p>
    <w:p>
      <w:pPr>
        <w:rPr>
          <w:rFonts w:hint="eastAsia" w:ascii="宋体" w:hAnsi="宋体" w:eastAsia="宋体" w:cs="宋体"/>
          <w:b/>
          <w:bCs/>
          <w:color w:val="000000"/>
          <w:szCs w:val="21"/>
        </w:rPr>
      </w:pPr>
      <w:r>
        <w:rPr>
          <w:rFonts w:hint="eastAsia" w:ascii="宋体" w:hAnsi="宋体" w:eastAsia="宋体" w:cs="宋体"/>
          <w:b/>
          <w:bCs/>
          <w:color w:val="000000"/>
          <w:szCs w:val="21"/>
        </w:rPr>
        <w:t>6.</w:t>
      </w:r>
      <w:r>
        <w:rPr>
          <w:rFonts w:ascii="宋体" w:hAnsi="宋体" w:eastAsia="宋体" w:cs="宋体"/>
          <w:b/>
          <w:bCs/>
          <w:color w:val="000000"/>
          <w:szCs w:val="21"/>
        </w:rPr>
        <w:t>1.5.1</w:t>
      </w:r>
      <w:r>
        <w:rPr>
          <w:rFonts w:hint="eastAsia" w:ascii="宋体" w:hAnsi="宋体" w:eastAsia="宋体" w:cs="宋体"/>
          <w:color w:val="000000"/>
          <w:szCs w:val="21"/>
        </w:rPr>
        <w:t>植物油应符合GB</w:t>
      </w:r>
      <w:r>
        <w:rPr>
          <w:rFonts w:ascii="宋体" w:hAnsi="宋体" w:eastAsia="宋体" w:cs="宋体"/>
          <w:color w:val="000000"/>
          <w:szCs w:val="21"/>
        </w:rPr>
        <w:t xml:space="preserve"> </w:t>
      </w:r>
      <w:r>
        <w:rPr>
          <w:rFonts w:hint="eastAsia" w:ascii="宋体" w:hAnsi="宋体" w:eastAsia="宋体" w:cs="宋体"/>
          <w:color w:val="000000"/>
          <w:szCs w:val="21"/>
        </w:rPr>
        <w:t>2716的规定</w:t>
      </w:r>
    </w:p>
    <w:p>
      <w:pPr>
        <w:rPr>
          <w:rFonts w:hint="eastAsia" w:ascii="宋体" w:hAnsi="宋体" w:eastAsia="宋体" w:cs="宋体"/>
          <w:color w:val="000000"/>
          <w:szCs w:val="21"/>
        </w:rPr>
      </w:pPr>
      <w:r>
        <w:rPr>
          <w:rFonts w:hint="eastAsia" w:ascii="宋体" w:hAnsi="宋体" w:eastAsia="宋体" w:cs="宋体"/>
          <w:color w:val="000000"/>
          <w:szCs w:val="21"/>
        </w:rPr>
        <w:t>6.1.</w:t>
      </w:r>
      <w:r>
        <w:rPr>
          <w:rFonts w:ascii="宋体" w:hAnsi="宋体" w:eastAsia="宋体" w:cs="宋体"/>
          <w:color w:val="000000"/>
          <w:szCs w:val="21"/>
        </w:rPr>
        <w:t>5.2</w:t>
      </w:r>
      <w:r>
        <w:rPr>
          <w:rFonts w:hint="eastAsia" w:ascii="宋体" w:hAnsi="宋体" w:eastAsia="宋体" w:cs="宋体"/>
          <w:color w:val="000000"/>
          <w:szCs w:val="21"/>
        </w:rPr>
        <w:t>生产用水应符合GB</w:t>
      </w:r>
      <w:r>
        <w:rPr>
          <w:rFonts w:ascii="宋体" w:hAnsi="宋体" w:eastAsia="宋体" w:cs="宋体"/>
          <w:color w:val="000000"/>
          <w:szCs w:val="21"/>
        </w:rPr>
        <w:t xml:space="preserve"> </w:t>
      </w:r>
      <w:r>
        <w:rPr>
          <w:rFonts w:hint="eastAsia" w:ascii="宋体" w:hAnsi="宋体" w:eastAsia="宋体" w:cs="宋体"/>
          <w:color w:val="000000"/>
          <w:szCs w:val="21"/>
        </w:rPr>
        <w:t>5749的规定。</w:t>
      </w:r>
    </w:p>
    <w:p>
      <w:pPr>
        <w:rPr>
          <w:rFonts w:hint="default" w:ascii="宋体" w:hAnsi="宋体" w:eastAsia="宋体" w:cs="宋体"/>
          <w:color w:val="000000"/>
          <w:szCs w:val="21"/>
          <w:lang w:val="en-US" w:eastAsia="zh-CN"/>
        </w:rPr>
      </w:pPr>
      <w:r>
        <w:rPr>
          <w:rFonts w:hint="eastAsia" w:ascii="宋体" w:hAnsi="宋体" w:eastAsia="宋体" w:cs="宋体"/>
          <w:b/>
          <w:bCs/>
          <w:color w:val="auto"/>
          <w:szCs w:val="21"/>
          <w:lang w:val="en-US" w:eastAsia="zh-CN"/>
        </w:rPr>
        <w:t>6.2 预先熟制</w:t>
      </w:r>
    </w:p>
    <w:p>
      <w:pPr>
        <w:rPr>
          <w:rFonts w:ascii="黑体" w:hAnsi="黑体" w:eastAsia="黑体"/>
          <w:color w:val="000000"/>
          <w:szCs w:val="21"/>
        </w:rPr>
      </w:pPr>
      <w:r>
        <w:rPr>
          <w:rFonts w:hint="eastAsia" w:ascii="黑体" w:hAnsi="黑体" w:eastAsia="黑体"/>
          <w:color w:val="000000"/>
          <w:szCs w:val="21"/>
          <w:lang w:val="en-US" w:eastAsia="zh-CN"/>
        </w:rPr>
        <w:t>6</w:t>
      </w:r>
      <w:r>
        <w:rPr>
          <w:rFonts w:hint="eastAsia" w:ascii="黑体" w:hAnsi="黑体" w:eastAsia="黑体"/>
          <w:color w:val="000000"/>
          <w:szCs w:val="21"/>
        </w:rPr>
        <w:t>.</w:t>
      </w:r>
      <w:r>
        <w:rPr>
          <w:rFonts w:ascii="黑体" w:hAnsi="黑体" w:eastAsia="黑体"/>
          <w:color w:val="000000"/>
          <w:szCs w:val="21"/>
        </w:rPr>
        <w:t>2</w:t>
      </w:r>
      <w:r>
        <w:rPr>
          <w:rFonts w:hint="eastAsia" w:ascii="黑体" w:hAnsi="黑体" w:eastAsia="黑体"/>
          <w:color w:val="000000"/>
          <w:szCs w:val="21"/>
          <w:lang w:val="en-US" w:eastAsia="zh-CN"/>
        </w:rPr>
        <w:t>.1</w:t>
      </w:r>
      <w:r>
        <w:rPr>
          <w:rFonts w:hint="eastAsia" w:ascii="黑体" w:hAnsi="黑体" w:eastAsia="黑体"/>
          <w:color w:val="000000"/>
          <w:szCs w:val="21"/>
        </w:rPr>
        <w:t>主料</w:t>
      </w:r>
      <w:r>
        <w:rPr>
          <w:rFonts w:hint="eastAsia" w:ascii="黑体" w:hAnsi="黑体" w:eastAsia="黑体"/>
          <w:color w:val="000000"/>
          <w:szCs w:val="21"/>
          <w:lang w:val="en-US" w:eastAsia="zh-CN"/>
        </w:rPr>
        <w:t>预</w:t>
      </w:r>
      <w:r>
        <w:rPr>
          <w:rFonts w:hint="eastAsia" w:ascii="黑体" w:hAnsi="黑体" w:eastAsia="黑体"/>
          <w:color w:val="000000"/>
          <w:szCs w:val="21"/>
        </w:rPr>
        <w:t>处理</w:t>
      </w:r>
    </w:p>
    <w:p>
      <w:pPr>
        <w:rPr>
          <w:rFonts w:ascii="宋体" w:hAnsi="宋体" w:eastAsia="宋体" w:cs="宋体"/>
          <w:color w:val="000000"/>
          <w:kern w:val="0"/>
          <w:szCs w:val="21"/>
        </w:rPr>
      </w:pPr>
      <w:r>
        <w:rPr>
          <w:rFonts w:hint="eastAsia" w:ascii="黑体" w:hAnsi="黑体" w:eastAsia="黑体"/>
          <w:color w:val="000000"/>
          <w:szCs w:val="21"/>
          <w:lang w:val="en-US" w:eastAsia="zh-CN"/>
        </w:rPr>
        <w:t>6</w:t>
      </w:r>
      <w:r>
        <w:rPr>
          <w:rFonts w:hint="eastAsia" w:ascii="黑体" w:hAnsi="黑体" w:eastAsia="黑体"/>
          <w:color w:val="000000"/>
          <w:szCs w:val="21"/>
        </w:rPr>
        <w:t>.</w:t>
      </w:r>
      <w:r>
        <w:rPr>
          <w:rFonts w:ascii="黑体" w:hAnsi="黑体" w:eastAsia="黑体"/>
          <w:color w:val="000000"/>
          <w:szCs w:val="21"/>
        </w:rPr>
        <w:t>2</w:t>
      </w:r>
      <w:r>
        <w:rPr>
          <w:rFonts w:hint="eastAsia" w:ascii="黑体" w:hAnsi="黑体" w:eastAsia="黑体"/>
          <w:color w:val="000000"/>
          <w:szCs w:val="21"/>
        </w:rPr>
        <w:t>.1</w:t>
      </w:r>
      <w:r>
        <w:rPr>
          <w:rFonts w:hint="eastAsia" w:ascii="黑体" w:hAnsi="黑体" w:eastAsia="黑体"/>
          <w:color w:val="000000"/>
          <w:szCs w:val="21"/>
          <w:lang w:val="en-US" w:eastAsia="zh-CN"/>
        </w:rPr>
        <w:t>.1</w:t>
      </w:r>
      <w:r>
        <w:rPr>
          <w:rFonts w:hint="eastAsia" w:ascii="宋体" w:hAnsi="宋体" w:eastAsia="宋体" w:cs="宋体"/>
          <w:color w:val="000000"/>
          <w:kern w:val="0"/>
          <w:szCs w:val="21"/>
        </w:rPr>
        <w:t>将带皮猪肉烧皮火烙，再入温水将毛发刮洗干净，改切成四方周正的带皮猪肉。</w:t>
      </w:r>
    </w:p>
    <w:p>
      <w:pPr>
        <w:rPr>
          <w:rFonts w:ascii="宋体" w:hAnsi="宋体" w:eastAsia="宋体" w:cs="宋体"/>
          <w:color w:val="auto"/>
          <w:szCs w:val="21"/>
        </w:rPr>
      </w:pPr>
      <w:r>
        <w:rPr>
          <w:rFonts w:hint="eastAsia" w:ascii="宋体" w:hAnsi="宋体" w:eastAsia="宋体" w:cs="宋体"/>
          <w:color w:val="000000"/>
          <w:kern w:val="0"/>
          <w:szCs w:val="21"/>
          <w:lang w:val="en-US" w:eastAsia="zh-CN"/>
        </w:rPr>
        <w:t>6</w:t>
      </w:r>
      <w:r>
        <w:rPr>
          <w:rFonts w:hint="eastAsia" w:ascii="宋体" w:hAnsi="宋体" w:eastAsia="宋体" w:cs="宋体"/>
          <w:color w:val="000000"/>
          <w:kern w:val="0"/>
          <w:szCs w:val="21"/>
        </w:rPr>
        <w:t>.</w:t>
      </w:r>
      <w:r>
        <w:rPr>
          <w:rFonts w:ascii="宋体" w:hAnsi="宋体" w:eastAsia="宋体" w:cs="宋体"/>
          <w:color w:val="000000"/>
          <w:kern w:val="0"/>
          <w:szCs w:val="21"/>
        </w:rPr>
        <w:t>2</w:t>
      </w: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rPr>
        <w:t>2将带皮猪肉随冷水下锅煮至七成熟捞出，趁热将甜酒</w:t>
      </w:r>
      <w:r>
        <w:rPr>
          <w:rFonts w:hint="eastAsia" w:ascii="宋体" w:hAnsi="宋体" w:eastAsia="宋体" w:cs="宋体"/>
          <w:color w:val="auto"/>
          <w:kern w:val="0"/>
          <w:szCs w:val="21"/>
        </w:rPr>
        <w:t>汁或其他糖液均匀抹到肉皮上，将肉皮朝上，加入到160℃-180℃的油锅中，使植物油完全没过肉块</w:t>
      </w:r>
      <w:r>
        <w:rPr>
          <w:rFonts w:hint="eastAsia" w:ascii="宋体" w:hAnsi="宋体" w:eastAsia="宋体" w:cs="宋体"/>
          <w:color w:val="auto"/>
          <w:szCs w:val="21"/>
        </w:rPr>
        <w:t>，待肉皮炸至起酥呈酱红色后捞出，置于汤水中浸泡，使肉皮起泡，呈虎皮状，捞出晾冷待用。</w:t>
      </w:r>
    </w:p>
    <w:p>
      <w:pPr>
        <w:rPr>
          <w:rFonts w:ascii="宋体" w:hAnsi="宋体" w:eastAsia="宋体" w:cs="宋体"/>
          <w:color w:val="auto"/>
          <w:szCs w:val="21"/>
        </w:rPr>
      </w:pPr>
      <w:r>
        <w:rPr>
          <w:rFonts w:hint="eastAsia" w:ascii="宋体" w:hAnsi="宋体" w:eastAsia="宋体" w:cs="宋体"/>
          <w:color w:val="auto"/>
          <w:szCs w:val="21"/>
          <w:lang w:val="en-US" w:eastAsia="zh-CN"/>
        </w:rPr>
        <w:t>6</w:t>
      </w:r>
      <w:r>
        <w:rPr>
          <w:rFonts w:hint="eastAsia" w:ascii="宋体" w:hAnsi="宋体" w:eastAsia="宋体" w:cs="宋体"/>
          <w:color w:val="auto"/>
          <w:szCs w:val="21"/>
        </w:rPr>
        <w:t>.</w:t>
      </w:r>
      <w:r>
        <w:rPr>
          <w:rFonts w:ascii="宋体" w:hAnsi="宋体" w:eastAsia="宋体" w:cs="宋体"/>
          <w:color w:val="auto"/>
          <w:szCs w:val="21"/>
        </w:rPr>
        <w:t>2</w:t>
      </w:r>
      <w:r>
        <w:rPr>
          <w:rFonts w:hint="eastAsia" w:ascii="宋体" w:hAnsi="宋体" w:eastAsia="宋体" w:cs="宋体"/>
          <w:color w:val="auto"/>
          <w:szCs w:val="21"/>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rPr>
        <w:t>3将晾冷后的肉块，按需分切成各种规格的肉片，加入调味料充分拌匀。</w:t>
      </w:r>
    </w:p>
    <w:p>
      <w:pPr>
        <w:rPr>
          <w:rFonts w:ascii="黑体" w:hAnsi="黑体" w:eastAsia="黑体"/>
          <w:color w:val="auto"/>
          <w:szCs w:val="21"/>
        </w:rPr>
      </w:pPr>
      <w:r>
        <w:rPr>
          <w:rFonts w:hint="eastAsia" w:ascii="黑体" w:hAnsi="黑体" w:eastAsia="黑体"/>
          <w:color w:val="auto"/>
          <w:szCs w:val="21"/>
          <w:lang w:val="en-US" w:eastAsia="zh-CN"/>
        </w:rPr>
        <w:t>6</w:t>
      </w:r>
      <w:r>
        <w:rPr>
          <w:rFonts w:hint="eastAsia" w:ascii="黑体" w:hAnsi="黑体" w:eastAsia="黑体"/>
          <w:color w:val="auto"/>
          <w:szCs w:val="21"/>
        </w:rPr>
        <w:t>.</w:t>
      </w:r>
      <w:r>
        <w:rPr>
          <w:rFonts w:hint="eastAsia" w:ascii="黑体" w:hAnsi="黑体" w:eastAsia="黑体"/>
          <w:color w:val="auto"/>
          <w:szCs w:val="21"/>
          <w:lang w:val="en-US" w:eastAsia="zh-CN"/>
        </w:rPr>
        <w:t>2.</w:t>
      </w:r>
      <w:r>
        <w:rPr>
          <w:rFonts w:ascii="黑体" w:hAnsi="黑体" w:eastAsia="黑体"/>
          <w:color w:val="auto"/>
          <w:szCs w:val="21"/>
        </w:rPr>
        <w:t>3</w:t>
      </w:r>
      <w:r>
        <w:rPr>
          <w:rFonts w:hint="eastAsia" w:ascii="黑体" w:hAnsi="黑体" w:eastAsia="黑体"/>
          <w:color w:val="auto"/>
          <w:szCs w:val="21"/>
        </w:rPr>
        <w:t>配料</w:t>
      </w:r>
      <w:r>
        <w:rPr>
          <w:rFonts w:hint="eastAsia" w:ascii="黑体" w:hAnsi="黑体" w:eastAsia="黑体"/>
          <w:color w:val="auto"/>
          <w:szCs w:val="21"/>
          <w:lang w:val="en-US" w:eastAsia="zh-CN"/>
        </w:rPr>
        <w:t>预</w:t>
      </w:r>
      <w:r>
        <w:rPr>
          <w:rFonts w:hint="eastAsia" w:ascii="黑体" w:hAnsi="黑体" w:eastAsia="黑体"/>
          <w:color w:val="auto"/>
          <w:szCs w:val="21"/>
        </w:rPr>
        <w:t>处理</w:t>
      </w:r>
    </w:p>
    <w:p>
      <w:pPr>
        <w:rPr>
          <w:rFonts w:ascii="宋体" w:hAnsi="宋体" w:eastAsia="宋体" w:cs="宋体"/>
          <w:color w:val="auto"/>
          <w:kern w:val="0"/>
          <w:szCs w:val="21"/>
        </w:rPr>
      </w:pPr>
      <w:r>
        <w:rPr>
          <w:rFonts w:hint="eastAsia" w:ascii="宋体" w:hAnsi="宋体" w:eastAsia="宋体" w:cs="宋体"/>
          <w:color w:val="auto"/>
          <w:kern w:val="0"/>
          <w:szCs w:val="21"/>
          <w:lang w:val="en-US" w:eastAsia="zh-CN"/>
        </w:rPr>
        <w:t>6</w:t>
      </w:r>
      <w:r>
        <w:rPr>
          <w:rFonts w:hint="eastAsia" w:ascii="宋体" w:hAnsi="宋体" w:eastAsia="宋体" w:cs="宋体"/>
          <w:color w:val="auto"/>
          <w:kern w:val="0"/>
          <w:szCs w:val="21"/>
        </w:rPr>
        <w:t>.</w:t>
      </w:r>
      <w:r>
        <w:rPr>
          <w:rFonts w:hint="eastAsia" w:ascii="宋体" w:hAnsi="宋体" w:eastAsia="宋体" w:cs="宋体"/>
          <w:color w:val="auto"/>
          <w:kern w:val="0"/>
          <w:szCs w:val="21"/>
          <w:lang w:val="en-US" w:eastAsia="zh-CN"/>
        </w:rPr>
        <w:t>2.</w:t>
      </w:r>
      <w:r>
        <w:rPr>
          <w:rFonts w:ascii="宋体" w:hAnsi="宋体" w:eastAsia="宋体" w:cs="宋体"/>
          <w:color w:val="auto"/>
          <w:kern w:val="0"/>
          <w:szCs w:val="21"/>
        </w:rPr>
        <w:t>3</w:t>
      </w:r>
      <w:r>
        <w:rPr>
          <w:rFonts w:hint="eastAsia" w:ascii="宋体" w:hAnsi="宋体" w:eastAsia="宋体" w:cs="宋体"/>
          <w:color w:val="auto"/>
          <w:kern w:val="0"/>
          <w:szCs w:val="21"/>
        </w:rPr>
        <w:t>.1将梅干菜、</w:t>
      </w:r>
      <w:r>
        <w:rPr>
          <w:rFonts w:hint="eastAsia" w:ascii="宋体" w:hAnsi="宋体" w:eastAsia="宋体" w:cs="宋体"/>
          <w:color w:val="auto"/>
          <w:kern w:val="0"/>
          <w:szCs w:val="21"/>
          <w:highlight w:val="none"/>
        </w:rPr>
        <w:t>盐</w:t>
      </w:r>
      <w:r>
        <w:rPr>
          <w:rFonts w:hint="eastAsia" w:ascii="宋体" w:hAnsi="宋体" w:eastAsia="宋体" w:cs="宋体"/>
          <w:color w:val="auto"/>
          <w:kern w:val="0"/>
          <w:szCs w:val="21"/>
          <w:highlight w:val="none"/>
          <w:lang w:val="en-US" w:eastAsia="zh-CN"/>
        </w:rPr>
        <w:t>干</w:t>
      </w:r>
      <w:r>
        <w:rPr>
          <w:rFonts w:hint="eastAsia" w:ascii="宋体" w:hAnsi="宋体" w:eastAsia="宋体" w:cs="宋体"/>
          <w:color w:val="auto"/>
          <w:kern w:val="0"/>
          <w:szCs w:val="21"/>
          <w:highlight w:val="none"/>
        </w:rPr>
        <w:t>蔬菜</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rPr>
        <w:t>酸菜、</w:t>
      </w:r>
      <w:bookmarkStart w:id="1" w:name="_Hlk136880288"/>
      <w:r>
        <w:rPr>
          <w:rFonts w:hint="eastAsia" w:ascii="宋体" w:hAnsi="宋体" w:eastAsia="宋体" w:cs="宋体"/>
          <w:color w:val="auto"/>
          <w:kern w:val="0"/>
          <w:szCs w:val="21"/>
        </w:rPr>
        <w:t>豆豉、辣椒</w:t>
      </w:r>
      <w:bookmarkEnd w:id="1"/>
      <w:r>
        <w:rPr>
          <w:rFonts w:hint="eastAsia" w:ascii="宋体" w:hAnsi="宋体" w:eastAsia="宋体" w:cs="宋体"/>
          <w:color w:val="auto"/>
          <w:kern w:val="0"/>
          <w:szCs w:val="21"/>
          <w:lang w:val="en-US" w:eastAsia="zh-CN"/>
        </w:rPr>
        <w:t>粉</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highlight w:val="none"/>
          <w:lang w:val="en-US" w:eastAsia="zh-CN"/>
        </w:rPr>
        <w:t>香芋</w:t>
      </w:r>
      <w:r>
        <w:rPr>
          <w:rFonts w:hint="eastAsia" w:ascii="宋体" w:hAnsi="宋体" w:eastAsia="宋体" w:cs="宋体"/>
          <w:color w:val="auto"/>
          <w:kern w:val="0"/>
          <w:szCs w:val="21"/>
        </w:rPr>
        <w:t>分别挑选、去杂质、清洗干净。</w:t>
      </w:r>
    </w:p>
    <w:p>
      <w:pPr>
        <w:rPr>
          <w:rFonts w:ascii="宋体" w:hAnsi="宋体" w:eastAsia="宋体" w:cs="宋体"/>
          <w:color w:val="auto"/>
          <w:szCs w:val="21"/>
        </w:rPr>
      </w:pPr>
      <w:r>
        <w:rPr>
          <w:rFonts w:hint="eastAsia" w:ascii="宋体" w:hAnsi="宋体" w:eastAsia="宋体" w:cs="宋体"/>
          <w:color w:val="auto"/>
          <w:kern w:val="0"/>
          <w:szCs w:val="21"/>
          <w:lang w:val="en-US" w:eastAsia="zh-CN"/>
        </w:rPr>
        <w:t>6</w:t>
      </w:r>
      <w:r>
        <w:rPr>
          <w:rFonts w:hint="eastAsia" w:ascii="宋体" w:hAnsi="宋体" w:eastAsia="宋体" w:cs="宋体"/>
          <w:color w:val="auto"/>
          <w:kern w:val="0"/>
          <w:szCs w:val="21"/>
        </w:rPr>
        <w:t>.</w:t>
      </w:r>
      <w:r>
        <w:rPr>
          <w:rFonts w:hint="eastAsia" w:ascii="宋体" w:hAnsi="宋体" w:eastAsia="宋体" w:cs="宋体"/>
          <w:color w:val="auto"/>
          <w:kern w:val="0"/>
          <w:szCs w:val="21"/>
          <w:lang w:val="en-US" w:eastAsia="zh-CN"/>
        </w:rPr>
        <w:t>2.</w:t>
      </w:r>
      <w:r>
        <w:rPr>
          <w:rFonts w:ascii="宋体" w:hAnsi="宋体" w:eastAsia="宋体" w:cs="宋体"/>
          <w:color w:val="auto"/>
          <w:kern w:val="0"/>
          <w:szCs w:val="21"/>
        </w:rPr>
        <w:t>3</w:t>
      </w:r>
      <w:r>
        <w:rPr>
          <w:rFonts w:hint="eastAsia" w:ascii="宋体" w:hAnsi="宋体" w:eastAsia="宋体" w:cs="宋体"/>
          <w:color w:val="auto"/>
          <w:kern w:val="0"/>
          <w:szCs w:val="21"/>
        </w:rPr>
        <w:t>.2</w:t>
      </w:r>
      <w:r>
        <w:rPr>
          <w:rFonts w:hint="eastAsia" w:ascii="宋体" w:hAnsi="宋体" w:eastAsia="宋体" w:cs="宋体"/>
          <w:color w:val="auto"/>
          <w:szCs w:val="21"/>
        </w:rPr>
        <w:t>将干净的梅干菜、酸菜、</w:t>
      </w:r>
      <w:r>
        <w:rPr>
          <w:rFonts w:hint="eastAsia" w:ascii="宋体" w:hAnsi="宋体" w:eastAsia="宋体" w:cs="宋体"/>
          <w:color w:val="auto"/>
          <w:kern w:val="0"/>
          <w:szCs w:val="21"/>
        </w:rPr>
        <w:t>豆豉、辣椒</w:t>
      </w:r>
      <w:r>
        <w:rPr>
          <w:rFonts w:hint="eastAsia" w:ascii="宋体" w:hAnsi="宋体" w:eastAsia="宋体" w:cs="宋体"/>
          <w:color w:val="auto"/>
          <w:kern w:val="0"/>
          <w:szCs w:val="21"/>
          <w:lang w:val="en-US" w:eastAsia="zh-CN"/>
        </w:rPr>
        <w:t>粉</w:t>
      </w:r>
      <w:r>
        <w:rPr>
          <w:rFonts w:hint="eastAsia" w:ascii="宋体" w:hAnsi="宋体" w:eastAsia="宋体" w:cs="宋体"/>
          <w:color w:val="auto"/>
          <w:kern w:val="0"/>
          <w:szCs w:val="21"/>
        </w:rPr>
        <w:t>分别</w:t>
      </w:r>
      <w:r>
        <w:rPr>
          <w:rFonts w:hint="eastAsia" w:ascii="宋体" w:hAnsi="宋体" w:eastAsia="宋体" w:cs="宋体"/>
          <w:color w:val="auto"/>
          <w:szCs w:val="21"/>
        </w:rPr>
        <w:t>倒入锅中加热煸干水分，出锅待用。</w:t>
      </w:r>
    </w:p>
    <w:p>
      <w:pPr>
        <w:rPr>
          <w:rFonts w:ascii="黑体" w:hAnsi="黑体" w:eastAsia="黑体"/>
          <w:color w:val="auto"/>
          <w:szCs w:val="21"/>
        </w:rPr>
      </w:pPr>
      <w:r>
        <w:rPr>
          <w:rFonts w:hint="eastAsia" w:ascii="宋体" w:hAnsi="宋体" w:eastAsia="宋体" w:cs="宋体"/>
          <w:color w:val="auto"/>
          <w:szCs w:val="21"/>
          <w:lang w:val="en-US" w:eastAsia="zh-CN"/>
        </w:rPr>
        <w:t>6</w:t>
      </w:r>
      <w:r>
        <w:rPr>
          <w:rFonts w:hint="eastAsia" w:ascii="宋体" w:hAnsi="宋体" w:eastAsia="宋体" w:cs="宋体"/>
          <w:color w:val="auto"/>
          <w:szCs w:val="21"/>
        </w:rPr>
        <w:t>.</w:t>
      </w:r>
      <w:r>
        <w:rPr>
          <w:rFonts w:hint="eastAsia" w:ascii="宋体" w:hAnsi="宋体" w:eastAsia="宋体" w:cs="宋体"/>
          <w:color w:val="auto"/>
          <w:szCs w:val="21"/>
          <w:lang w:val="en-US" w:eastAsia="zh-CN"/>
        </w:rPr>
        <w:t>2.</w:t>
      </w:r>
      <w:r>
        <w:rPr>
          <w:rFonts w:ascii="宋体" w:hAnsi="宋体" w:eastAsia="宋体" w:cs="宋体"/>
          <w:color w:val="auto"/>
          <w:szCs w:val="21"/>
        </w:rPr>
        <w:t>3</w:t>
      </w:r>
      <w:r>
        <w:rPr>
          <w:rFonts w:hint="eastAsia" w:ascii="宋体" w:hAnsi="宋体" w:eastAsia="宋体" w:cs="宋体"/>
          <w:color w:val="auto"/>
          <w:szCs w:val="21"/>
        </w:rPr>
        <w:t>.3往锅中加入植物油，加热，加入煸干的梅干菜或酸菜或豆豉辣椒等配料和调料,充分炒匀即可出锅待用。</w:t>
      </w:r>
    </w:p>
    <w:p>
      <w:pPr>
        <w:jc w:val="left"/>
        <w:rPr>
          <w:rFonts w:hint="eastAsia" w:ascii="宋体" w:hAnsi="宋体" w:eastAsia="黑体" w:cs="宋体"/>
          <w:color w:val="auto"/>
          <w:szCs w:val="21"/>
          <w:lang w:val="en-US" w:eastAsia="zh-CN"/>
        </w:rPr>
      </w:pPr>
      <w:r>
        <w:rPr>
          <w:rFonts w:hint="eastAsia" w:ascii="黑体" w:hAnsi="黑体" w:eastAsia="黑体" w:cs="黑体"/>
          <w:color w:val="auto"/>
          <w:szCs w:val="21"/>
          <w:lang w:val="en-US" w:eastAsia="zh-CN"/>
        </w:rPr>
        <w:t>6</w:t>
      </w:r>
      <w:r>
        <w:rPr>
          <w:rFonts w:hint="eastAsia" w:ascii="黑体" w:hAnsi="黑体" w:eastAsia="黑体" w:cs="黑体"/>
          <w:color w:val="auto"/>
          <w:szCs w:val="21"/>
        </w:rPr>
        <w:t>.</w:t>
      </w:r>
      <w:r>
        <w:rPr>
          <w:rFonts w:hint="eastAsia" w:ascii="黑体" w:hAnsi="黑体" w:eastAsia="黑体" w:cs="黑体"/>
          <w:color w:val="auto"/>
          <w:szCs w:val="21"/>
          <w:lang w:val="en-US" w:eastAsia="zh-CN"/>
        </w:rPr>
        <w:t>2.</w:t>
      </w:r>
      <w:r>
        <w:rPr>
          <w:rFonts w:ascii="黑体" w:hAnsi="黑体" w:eastAsia="黑体" w:cs="黑体"/>
          <w:color w:val="auto"/>
          <w:szCs w:val="21"/>
        </w:rPr>
        <w:t>4</w:t>
      </w:r>
      <w:r>
        <w:rPr>
          <w:rFonts w:hint="eastAsia" w:ascii="黑体" w:hAnsi="黑体" w:eastAsia="黑体" w:cs="黑体"/>
          <w:color w:val="auto"/>
          <w:szCs w:val="21"/>
        </w:rPr>
        <w:t>装碗</w:t>
      </w:r>
      <w:r>
        <w:rPr>
          <w:rFonts w:hint="eastAsia" w:ascii="黑体" w:hAnsi="黑体" w:eastAsia="黑体" w:cs="黑体"/>
          <w:color w:val="auto"/>
          <w:szCs w:val="21"/>
          <w:lang w:val="en-US" w:eastAsia="zh-CN"/>
        </w:rPr>
        <w:t>封膜</w:t>
      </w:r>
    </w:p>
    <w:p>
      <w:pPr>
        <w:ind w:firstLine="420" w:firstLineChars="200"/>
        <w:jc w:val="left"/>
        <w:rPr>
          <w:rFonts w:ascii="宋体" w:hAnsi="宋体" w:eastAsia="宋体" w:cs="宋体"/>
          <w:color w:val="auto"/>
          <w:szCs w:val="21"/>
        </w:rPr>
      </w:pPr>
      <w:r>
        <w:rPr>
          <w:rFonts w:hint="eastAsia" w:ascii="宋体" w:hAnsi="宋体" w:eastAsia="宋体" w:cs="宋体"/>
          <w:color w:val="auto"/>
          <w:szCs w:val="21"/>
        </w:rPr>
        <w:t>将拌好料</w:t>
      </w:r>
      <w:r>
        <w:rPr>
          <w:rFonts w:hint="eastAsia" w:ascii="宋体" w:hAnsi="宋体" w:eastAsia="宋体" w:cs="宋体"/>
          <w:color w:val="auto"/>
          <w:szCs w:val="21"/>
          <w:lang w:val="en-US" w:eastAsia="zh-CN"/>
        </w:rPr>
        <w:t>的</w:t>
      </w:r>
      <w:r>
        <w:rPr>
          <w:rFonts w:hint="eastAsia" w:ascii="宋体" w:hAnsi="宋体" w:eastAsia="宋体" w:cs="宋体"/>
          <w:color w:val="auto"/>
          <w:szCs w:val="21"/>
        </w:rPr>
        <w:t>肉片皮朝下整齐摆放碗内，加入炒好梅干菜或酸菜或豆豉辣椒等配料按压紧实</w:t>
      </w:r>
      <w:r>
        <w:rPr>
          <w:rFonts w:hint="eastAsia" w:ascii="宋体" w:hAnsi="宋体" w:eastAsia="宋体" w:cs="宋体"/>
          <w:color w:val="auto"/>
          <w:szCs w:val="21"/>
          <w:lang w:val="en-US" w:eastAsia="zh-CN"/>
        </w:rPr>
        <w:t>封膜</w:t>
      </w:r>
      <w:r>
        <w:rPr>
          <w:rFonts w:hint="eastAsia" w:ascii="宋体" w:hAnsi="宋体" w:eastAsia="宋体" w:cs="宋体"/>
          <w:color w:val="auto"/>
          <w:szCs w:val="21"/>
          <w:lang w:eastAsia="zh-CN"/>
        </w:rPr>
        <w:t>，</w:t>
      </w:r>
      <w:r>
        <w:rPr>
          <w:rFonts w:hint="eastAsia" w:ascii="宋体" w:hAnsi="宋体" w:eastAsia="宋体" w:cs="宋体"/>
          <w:color w:val="auto"/>
          <w:szCs w:val="21"/>
        </w:rPr>
        <w:t>或将拌好的肉片与香芋片相间摆放</w:t>
      </w:r>
      <w:r>
        <w:rPr>
          <w:rFonts w:hint="eastAsia" w:ascii="宋体" w:hAnsi="宋体" w:eastAsia="宋体" w:cs="宋体"/>
          <w:color w:val="auto"/>
          <w:szCs w:val="21"/>
          <w:lang w:val="en-US" w:eastAsia="zh-CN"/>
        </w:rPr>
        <w:t>封膜</w:t>
      </w:r>
      <w:r>
        <w:rPr>
          <w:rFonts w:hint="eastAsia" w:ascii="宋体" w:hAnsi="宋体" w:eastAsia="宋体" w:cs="宋体"/>
          <w:color w:val="auto"/>
          <w:szCs w:val="21"/>
        </w:rPr>
        <w:t>。</w:t>
      </w:r>
    </w:p>
    <w:p>
      <w:pPr>
        <w:jc w:val="left"/>
        <w:rPr>
          <w:rFonts w:ascii="黑体" w:hAnsi="黑体" w:eastAsia="黑体" w:cs="黑体"/>
          <w:color w:val="auto"/>
          <w:szCs w:val="21"/>
        </w:rPr>
      </w:pPr>
      <w:r>
        <w:rPr>
          <w:rFonts w:hint="eastAsia" w:ascii="黑体" w:hAnsi="黑体" w:eastAsia="黑体" w:cs="黑体"/>
          <w:color w:val="auto"/>
          <w:szCs w:val="21"/>
          <w:lang w:val="en-US" w:eastAsia="zh-CN"/>
        </w:rPr>
        <w:t>6</w:t>
      </w:r>
      <w:r>
        <w:rPr>
          <w:rFonts w:hint="eastAsia" w:ascii="黑体" w:hAnsi="黑体" w:eastAsia="黑体" w:cs="黑体"/>
          <w:color w:val="auto"/>
          <w:szCs w:val="21"/>
        </w:rPr>
        <w:t>.</w:t>
      </w:r>
      <w:r>
        <w:rPr>
          <w:rFonts w:hint="eastAsia" w:ascii="黑体" w:hAnsi="黑体" w:eastAsia="黑体" w:cs="黑体"/>
          <w:color w:val="auto"/>
          <w:szCs w:val="21"/>
          <w:lang w:val="en-US" w:eastAsia="zh-CN"/>
        </w:rPr>
        <w:t>2.</w:t>
      </w:r>
      <w:r>
        <w:rPr>
          <w:rFonts w:ascii="黑体" w:hAnsi="黑体" w:eastAsia="黑体" w:cs="黑体"/>
          <w:color w:val="auto"/>
          <w:szCs w:val="21"/>
        </w:rPr>
        <w:t>5</w:t>
      </w:r>
      <w:r>
        <w:rPr>
          <w:rFonts w:hint="eastAsia" w:ascii="黑体" w:hAnsi="黑体" w:eastAsia="黑体" w:cs="黑体"/>
          <w:color w:val="auto"/>
          <w:szCs w:val="21"/>
        </w:rPr>
        <w:t>杀菌</w:t>
      </w:r>
    </w:p>
    <w:p>
      <w:pPr>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将</w:t>
      </w:r>
      <w:r>
        <w:rPr>
          <w:rFonts w:hint="eastAsia" w:ascii="宋体" w:hAnsi="宋体" w:eastAsia="宋体" w:cs="宋体"/>
          <w:color w:val="auto"/>
          <w:szCs w:val="21"/>
          <w:lang w:val="en-US" w:eastAsia="zh-CN"/>
        </w:rPr>
        <w:t>封</w:t>
      </w:r>
      <w:r>
        <w:rPr>
          <w:rFonts w:hint="eastAsia" w:ascii="宋体" w:hAnsi="宋体" w:eastAsia="宋体" w:cs="宋体"/>
          <w:color w:val="auto"/>
          <w:szCs w:val="21"/>
        </w:rPr>
        <w:t>装好</w:t>
      </w:r>
      <w:r>
        <w:rPr>
          <w:rFonts w:hint="eastAsia" w:ascii="宋体" w:hAnsi="宋体" w:eastAsia="宋体" w:cs="宋体"/>
          <w:color w:val="auto"/>
          <w:szCs w:val="21"/>
          <w:lang w:val="en-US" w:eastAsia="zh-CN"/>
        </w:rPr>
        <w:t>的</w:t>
      </w:r>
      <w:r>
        <w:rPr>
          <w:rFonts w:hint="eastAsia" w:ascii="宋体" w:hAnsi="宋体" w:eastAsia="宋体" w:cs="宋体"/>
          <w:color w:val="auto"/>
          <w:szCs w:val="21"/>
        </w:rPr>
        <w:t>产品</w:t>
      </w:r>
      <w:r>
        <w:rPr>
          <w:rFonts w:hint="eastAsia" w:ascii="宋体" w:hAnsi="宋体" w:eastAsia="宋体" w:cs="宋体"/>
          <w:color w:val="auto"/>
          <w:szCs w:val="21"/>
          <w:lang w:val="en-US" w:eastAsia="zh-CN"/>
        </w:rPr>
        <w:t>在</w:t>
      </w:r>
      <w:r>
        <w:rPr>
          <w:rFonts w:hint="eastAsia" w:ascii="宋体" w:hAnsi="宋体" w:eastAsia="宋体" w:cs="宋体"/>
          <w:color w:val="auto"/>
          <w:szCs w:val="21"/>
        </w:rPr>
        <w:t>121℃保持40min以上杀菌、冷却</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杀菌时间短些的可以</w:t>
      </w:r>
      <w:r>
        <w:rPr>
          <w:rFonts w:hint="eastAsia" w:ascii="宋体" w:hAnsi="宋体" w:eastAsia="宋体" w:cs="宋体"/>
          <w:color w:val="auto"/>
          <w:szCs w:val="21"/>
        </w:rPr>
        <w:t>入速冻库速冻至中心温度达-18℃以下，入冻库保存</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杀菌时间长些的可</w:t>
      </w:r>
      <w:r>
        <w:rPr>
          <w:rFonts w:hint="eastAsia" w:ascii="宋体" w:hAnsi="宋体" w:eastAsia="宋体" w:cs="宋体"/>
          <w:color w:val="auto"/>
          <w:szCs w:val="21"/>
        </w:rPr>
        <w:t>入常温库保存。</w:t>
      </w:r>
    </w:p>
    <w:p>
      <w:pPr>
        <w:rPr>
          <w:rFonts w:hint="default" w:ascii="黑体" w:hAnsi="黑体" w:eastAsia="黑体" w:cs="黑体"/>
          <w:color w:val="FF0000"/>
          <w:szCs w:val="21"/>
          <w:lang w:val="en-US" w:eastAsia="zh-CN"/>
        </w:rPr>
      </w:pPr>
      <w:r>
        <w:rPr>
          <w:rFonts w:hint="eastAsia" w:ascii="黑体" w:hAnsi="黑体" w:eastAsia="黑体" w:cs="黑体"/>
          <w:color w:val="auto"/>
          <w:szCs w:val="21"/>
          <w:lang w:val="en-US" w:eastAsia="zh-CN"/>
        </w:rPr>
        <w:t>6</w:t>
      </w:r>
      <w:r>
        <w:rPr>
          <w:rFonts w:hint="eastAsia" w:ascii="黑体" w:hAnsi="黑体" w:eastAsia="黑体" w:cs="黑体"/>
          <w:color w:val="auto"/>
          <w:szCs w:val="21"/>
        </w:rPr>
        <w:t>.</w:t>
      </w:r>
      <w:r>
        <w:rPr>
          <w:rFonts w:hint="eastAsia" w:ascii="黑体" w:hAnsi="黑体" w:eastAsia="黑体" w:cs="黑体"/>
          <w:color w:val="auto"/>
          <w:szCs w:val="21"/>
          <w:lang w:val="en-US" w:eastAsia="zh-CN"/>
        </w:rPr>
        <w:t>3</w:t>
      </w:r>
      <w:r>
        <w:rPr>
          <w:rFonts w:hint="eastAsia" w:ascii="黑体" w:hAnsi="黑体" w:eastAsia="黑体" w:cs="黑体"/>
          <w:color w:val="auto"/>
          <w:szCs w:val="21"/>
        </w:rPr>
        <w:t xml:space="preserve"> </w:t>
      </w:r>
      <w:r>
        <w:rPr>
          <w:rFonts w:hint="eastAsia" w:ascii="黑体" w:hAnsi="黑体" w:eastAsia="黑体" w:cs="黑体"/>
          <w:color w:val="auto"/>
          <w:szCs w:val="21"/>
          <w:lang w:val="en-US" w:eastAsia="zh-CN"/>
        </w:rPr>
        <w:t>产品质量</w:t>
      </w:r>
    </w:p>
    <w:p>
      <w:pPr>
        <w:rPr>
          <w:rFonts w:hint="eastAsia" w:ascii="黑体" w:hAnsi="黑体" w:eastAsia="黑体" w:cs="黑体"/>
          <w:color w:val="000000"/>
          <w:szCs w:val="21"/>
          <w:lang w:val="en-US" w:eastAsia="zh-CN"/>
        </w:rPr>
      </w:pPr>
      <w:r>
        <w:rPr>
          <w:rFonts w:hint="eastAsia" w:ascii="黑体" w:hAnsi="黑体" w:eastAsia="黑体" w:cs="黑体"/>
          <w:color w:val="000000"/>
          <w:szCs w:val="21"/>
          <w:lang w:val="en-US" w:eastAsia="zh-CN"/>
        </w:rPr>
        <w:t>6.3.1</w:t>
      </w:r>
      <w:r>
        <w:rPr>
          <w:rFonts w:hint="eastAsia" w:ascii="黑体" w:hAnsi="黑体" w:eastAsia="黑体" w:cs="黑体"/>
          <w:color w:val="000000"/>
          <w:szCs w:val="21"/>
        </w:rPr>
        <w:t>感</w:t>
      </w:r>
      <w:r>
        <w:rPr>
          <w:rFonts w:hint="eastAsia" w:ascii="黑体" w:hAnsi="黑体" w:eastAsia="黑体" w:cs="黑体"/>
          <w:color w:val="000000"/>
          <w:szCs w:val="21"/>
          <w:lang w:val="en-US" w:eastAsia="zh-CN"/>
        </w:rPr>
        <w:t>观指标</w:t>
      </w:r>
    </w:p>
    <w:p>
      <w:pPr>
        <w:widowControl/>
        <w:ind w:firstLine="210" w:firstLineChars="100"/>
        <w:jc w:val="left"/>
        <w:rPr>
          <w:rFonts w:ascii="宋体" w:hAnsi="宋体" w:eastAsia="宋体" w:cs="宋体"/>
          <w:kern w:val="0"/>
          <w:sz w:val="28"/>
          <w:szCs w:val="28"/>
        </w:rPr>
      </w:pPr>
      <w:r>
        <w:rPr>
          <w:rFonts w:hint="eastAsia" w:ascii="宋体" w:hAnsi="宋体" w:eastAsia="宋体" w:cs="宋体"/>
          <w:kern w:val="0"/>
          <w:szCs w:val="21"/>
        </w:rPr>
        <w:t>感</w:t>
      </w:r>
      <w:r>
        <w:rPr>
          <w:rFonts w:hint="eastAsia" w:ascii="宋体" w:hAnsi="宋体" w:eastAsia="宋体" w:cs="宋体"/>
          <w:kern w:val="0"/>
          <w:szCs w:val="21"/>
          <w:lang w:val="en-US" w:eastAsia="zh-CN"/>
        </w:rPr>
        <w:t>观指标</w:t>
      </w:r>
      <w:r>
        <w:rPr>
          <w:rFonts w:hint="eastAsia" w:ascii="宋体" w:hAnsi="宋体" w:eastAsia="宋体" w:cs="宋体"/>
          <w:kern w:val="0"/>
          <w:szCs w:val="21"/>
        </w:rPr>
        <w:t>应符合表1 的规定</w:t>
      </w:r>
    </w:p>
    <w:p>
      <w:pPr>
        <w:widowControl/>
        <w:ind w:firstLine="210" w:firstLineChars="100"/>
        <w:jc w:val="center"/>
        <w:rPr>
          <w:rFonts w:hint="eastAsia" w:ascii="黑体" w:hAnsi="黑体" w:eastAsia="黑体" w:cs="黑体"/>
          <w:kern w:val="0"/>
          <w:szCs w:val="21"/>
          <w:lang w:eastAsia="zh-CN"/>
        </w:rPr>
      </w:pPr>
      <w:r>
        <w:rPr>
          <w:rFonts w:hint="eastAsia" w:ascii="黑体" w:hAnsi="黑体" w:eastAsia="黑体" w:cs="黑体"/>
          <w:kern w:val="0"/>
          <w:szCs w:val="21"/>
        </w:rPr>
        <w:t>表1 感</w:t>
      </w:r>
      <w:r>
        <w:rPr>
          <w:rFonts w:hint="eastAsia" w:ascii="黑体" w:hAnsi="黑体" w:eastAsia="黑体" w:cs="黑体"/>
          <w:kern w:val="0"/>
          <w:szCs w:val="21"/>
          <w:lang w:val="en-US" w:eastAsia="zh-CN"/>
        </w:rPr>
        <w:t>观指标</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9"/>
        <w:gridCol w:w="1503"/>
        <w:gridCol w:w="1159"/>
        <w:gridCol w:w="1120"/>
        <w:gridCol w:w="1028"/>
        <w:gridCol w:w="115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r>
              <w:rPr>
                <w:rFonts w:hint="eastAsia" w:ascii="宋体" w:hAnsi="宋体" w:eastAsia="宋体" w:cs="宋体"/>
                <w:kern w:val="0"/>
                <w:szCs w:val="21"/>
              </w:rPr>
              <w:t>项目</w:t>
            </w:r>
          </w:p>
        </w:tc>
        <w:tc>
          <w:tcPr>
            <w:tcW w:w="7105" w:type="dxa"/>
            <w:gridSpan w:val="6"/>
            <w:vAlign w:val="center"/>
          </w:tcPr>
          <w:p>
            <w:pPr>
              <w:keepNext w:val="0"/>
              <w:keepLines w:val="0"/>
              <w:suppressLineNumbers w:val="0"/>
              <w:spacing w:before="0" w:beforeAutospacing="0" w:after="0" w:afterAutospacing="0"/>
              <w:ind w:left="0" w:right="0"/>
              <w:jc w:val="center"/>
              <w:rPr>
                <w:rFonts w:hint="default" w:ascii="宋体" w:hAnsi="宋体" w:eastAsia="宋体" w:cs="宋体"/>
                <w:kern w:val="0"/>
                <w:szCs w:val="21"/>
              </w:rPr>
            </w:pPr>
            <w:r>
              <w:rPr>
                <w:rFonts w:hint="eastAsia" w:ascii="宋体" w:hAnsi="宋体" w:eastAsia="宋体" w:cs="宋体"/>
                <w:color w:val="000000"/>
                <w:szCs w:val="21"/>
              </w:rPr>
              <w:t>要求</w:t>
            </w:r>
          </w:p>
        </w:tc>
        <w:tc>
          <w:tcPr>
            <w:tcW w:w="990"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0"/>
                <w:szCs w:val="21"/>
              </w:rPr>
            </w:pPr>
            <w:r>
              <w:rPr>
                <w:rFonts w:hint="eastAsia" w:ascii="宋体" w:hAnsi="宋体" w:eastAsia="宋体" w:cs="宋体"/>
                <w:kern w:val="0"/>
                <w:szCs w:val="21"/>
              </w:rPr>
              <w:t>检验</w:t>
            </w:r>
          </w:p>
          <w:p>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r>
              <w:rPr>
                <w:rFonts w:hint="eastAsia" w:ascii="宋体" w:hAnsi="宋体" w:eastAsia="宋体" w:cs="宋体"/>
                <w:kern w:val="0"/>
                <w:szCs w:val="21"/>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p>
        </w:tc>
        <w:tc>
          <w:tcPr>
            <w:tcW w:w="1139" w:type="dxa"/>
          </w:tcPr>
          <w:p>
            <w:pPr>
              <w:keepNext w:val="0"/>
              <w:keepLines w:val="0"/>
              <w:suppressLineNumbers w:val="0"/>
              <w:spacing w:before="0" w:beforeAutospacing="0" w:after="0" w:afterAutospacing="0"/>
              <w:ind w:left="0" w:right="0"/>
              <w:rPr>
                <w:rFonts w:hint="default" w:ascii="宋体" w:hAnsi="宋体" w:eastAsia="宋体" w:cs="宋体"/>
                <w:color w:val="00B0F0"/>
                <w:szCs w:val="21"/>
              </w:rPr>
            </w:pPr>
            <w:r>
              <w:rPr>
                <w:rFonts w:hint="eastAsia" w:ascii="宋体" w:hAnsi="宋体" w:eastAsia="宋体" w:cs="宋体"/>
                <w:color w:val="00B0F0"/>
                <w:szCs w:val="21"/>
              </w:rPr>
              <w:t>梅菜</w:t>
            </w:r>
            <w:r>
              <w:rPr>
                <w:rFonts w:hint="eastAsia" w:ascii="宋体" w:hAnsi="宋体" w:eastAsia="宋体" w:cs="宋体"/>
                <w:color w:val="00B0F0"/>
                <w:szCs w:val="21"/>
                <w:lang w:val="en-US" w:eastAsia="zh-CN"/>
              </w:rPr>
              <w:t>蒸</w:t>
            </w:r>
            <w:r>
              <w:rPr>
                <w:rFonts w:hint="eastAsia" w:ascii="宋体" w:hAnsi="宋体" w:eastAsia="宋体" w:cs="宋体"/>
                <w:color w:val="00B0F0"/>
                <w:szCs w:val="21"/>
              </w:rPr>
              <w:t>扣肉</w:t>
            </w:r>
          </w:p>
        </w:tc>
        <w:tc>
          <w:tcPr>
            <w:tcW w:w="1503" w:type="dxa"/>
          </w:tcPr>
          <w:p>
            <w:pPr>
              <w:keepNext w:val="0"/>
              <w:keepLines w:val="0"/>
              <w:suppressLineNumbers w:val="0"/>
              <w:spacing w:before="0" w:beforeAutospacing="0" w:after="0" w:afterAutospacing="0"/>
              <w:ind w:left="0" w:right="0"/>
              <w:rPr>
                <w:rFonts w:hint="default" w:ascii="宋体" w:hAnsi="宋体" w:eastAsia="宋体" w:cs="宋体"/>
                <w:color w:val="00B0F0"/>
                <w:szCs w:val="21"/>
              </w:rPr>
            </w:pPr>
            <w:r>
              <w:rPr>
                <w:rFonts w:hint="eastAsia" w:ascii="宋体" w:hAnsi="宋体" w:eastAsia="宋体" w:cs="宋体"/>
                <w:color w:val="00B0F0"/>
                <w:szCs w:val="21"/>
              </w:rPr>
              <w:t>豆豉辣椒</w:t>
            </w:r>
            <w:r>
              <w:rPr>
                <w:rFonts w:hint="eastAsia" w:ascii="宋体" w:hAnsi="宋体" w:eastAsia="宋体" w:cs="宋体"/>
                <w:color w:val="00B0F0"/>
                <w:szCs w:val="21"/>
                <w:lang w:val="en-US" w:eastAsia="zh-CN"/>
              </w:rPr>
              <w:t>蒸</w:t>
            </w:r>
            <w:r>
              <w:rPr>
                <w:rFonts w:hint="eastAsia" w:ascii="宋体" w:hAnsi="宋体" w:eastAsia="宋体" w:cs="宋体"/>
                <w:color w:val="00B0F0"/>
                <w:szCs w:val="21"/>
              </w:rPr>
              <w:t>扣肉</w:t>
            </w:r>
          </w:p>
        </w:tc>
        <w:tc>
          <w:tcPr>
            <w:tcW w:w="1159" w:type="dxa"/>
          </w:tcPr>
          <w:p>
            <w:pPr>
              <w:keepNext w:val="0"/>
              <w:keepLines w:val="0"/>
              <w:suppressLineNumbers w:val="0"/>
              <w:spacing w:before="0" w:beforeAutospacing="0" w:after="0" w:afterAutospacing="0"/>
              <w:ind w:left="0" w:right="0"/>
              <w:rPr>
                <w:rFonts w:hint="default" w:ascii="宋体" w:hAnsi="宋体" w:eastAsia="宋体" w:cs="宋体"/>
                <w:color w:val="00B0F0"/>
                <w:szCs w:val="21"/>
              </w:rPr>
            </w:pPr>
            <w:r>
              <w:rPr>
                <w:rFonts w:hint="eastAsia" w:ascii="宋体" w:hAnsi="宋体" w:eastAsia="宋体" w:cs="宋体"/>
                <w:color w:val="00B0F0"/>
                <w:szCs w:val="21"/>
              </w:rPr>
              <w:t>酸菜</w:t>
            </w:r>
            <w:r>
              <w:rPr>
                <w:rFonts w:hint="eastAsia" w:ascii="宋体" w:hAnsi="宋体" w:eastAsia="宋体" w:cs="宋体"/>
                <w:color w:val="00B0F0"/>
                <w:szCs w:val="21"/>
                <w:lang w:val="en-US" w:eastAsia="zh-CN"/>
              </w:rPr>
              <w:t>蒸</w:t>
            </w:r>
            <w:r>
              <w:rPr>
                <w:rFonts w:hint="eastAsia" w:ascii="宋体" w:hAnsi="宋体" w:eastAsia="宋体" w:cs="宋体"/>
                <w:color w:val="00B0F0"/>
                <w:szCs w:val="21"/>
              </w:rPr>
              <w:t>扣肉</w:t>
            </w:r>
          </w:p>
        </w:tc>
        <w:tc>
          <w:tcPr>
            <w:tcW w:w="1120" w:type="dxa"/>
            <w:vAlign w:val="top"/>
          </w:tcPr>
          <w:p>
            <w:pPr>
              <w:keepNext w:val="0"/>
              <w:keepLines w:val="0"/>
              <w:suppressLineNumbers w:val="0"/>
              <w:spacing w:before="0" w:beforeAutospacing="0" w:after="0" w:afterAutospacing="0"/>
              <w:ind w:left="0" w:right="0"/>
              <w:rPr>
                <w:rFonts w:hint="default" w:ascii="宋体" w:hAnsi="宋体" w:eastAsia="宋体" w:cs="宋体"/>
                <w:color w:val="00B0F0"/>
                <w:kern w:val="2"/>
                <w:sz w:val="21"/>
                <w:szCs w:val="21"/>
                <w:highlight w:val="none"/>
                <w:lang w:val="en-US" w:eastAsia="zh-CN" w:bidi="ar-SA"/>
              </w:rPr>
            </w:pPr>
            <w:r>
              <w:rPr>
                <w:rFonts w:hint="eastAsia" w:ascii="宋体" w:hAnsi="宋体" w:eastAsia="宋体" w:cs="宋体"/>
                <w:color w:val="00B0F0"/>
                <w:szCs w:val="21"/>
                <w:highlight w:val="none"/>
                <w:lang w:val="en-US" w:eastAsia="zh-CN"/>
              </w:rPr>
              <w:t>干</w:t>
            </w:r>
            <w:r>
              <w:rPr>
                <w:rFonts w:hint="eastAsia" w:ascii="宋体" w:hAnsi="宋体" w:eastAsia="宋体" w:cs="宋体"/>
                <w:color w:val="00B0F0"/>
                <w:szCs w:val="21"/>
                <w:highlight w:val="none"/>
              </w:rPr>
              <w:t>菜</w:t>
            </w:r>
            <w:r>
              <w:rPr>
                <w:rFonts w:hint="eastAsia" w:ascii="宋体" w:hAnsi="宋体" w:eastAsia="宋体" w:cs="宋体"/>
                <w:color w:val="00B0F0"/>
                <w:szCs w:val="21"/>
                <w:highlight w:val="none"/>
                <w:lang w:val="en-US" w:eastAsia="zh-CN"/>
              </w:rPr>
              <w:t>蒸</w:t>
            </w:r>
            <w:r>
              <w:rPr>
                <w:rFonts w:hint="eastAsia" w:ascii="宋体" w:hAnsi="宋体" w:eastAsia="宋体" w:cs="宋体"/>
                <w:color w:val="00B0F0"/>
                <w:szCs w:val="21"/>
                <w:highlight w:val="none"/>
              </w:rPr>
              <w:t>扣肉</w:t>
            </w:r>
          </w:p>
        </w:tc>
        <w:tc>
          <w:tcPr>
            <w:tcW w:w="1028" w:type="dxa"/>
            <w:vAlign w:val="top"/>
          </w:tcPr>
          <w:p>
            <w:pPr>
              <w:keepNext w:val="0"/>
              <w:keepLines w:val="0"/>
              <w:suppressLineNumbers w:val="0"/>
              <w:spacing w:before="0" w:beforeAutospacing="0" w:after="0" w:afterAutospacing="0"/>
              <w:ind w:left="0" w:right="0"/>
              <w:rPr>
                <w:rFonts w:hint="eastAsia" w:ascii="宋体" w:hAnsi="宋体" w:eastAsia="宋体" w:cs="宋体"/>
                <w:color w:val="00B0F0"/>
                <w:kern w:val="2"/>
                <w:sz w:val="21"/>
                <w:szCs w:val="21"/>
                <w:highlight w:val="none"/>
                <w:lang w:val="en-US" w:eastAsia="zh-CN" w:bidi="ar-SA"/>
              </w:rPr>
            </w:pPr>
            <w:r>
              <w:rPr>
                <w:rFonts w:hint="eastAsia" w:ascii="宋体" w:hAnsi="宋体" w:eastAsia="宋体" w:cs="宋体"/>
                <w:color w:val="00B0F0"/>
                <w:kern w:val="0"/>
                <w:szCs w:val="21"/>
                <w:highlight w:val="none"/>
              </w:rPr>
              <w:t>香芋</w:t>
            </w:r>
            <w:r>
              <w:rPr>
                <w:rFonts w:hint="eastAsia" w:ascii="宋体" w:hAnsi="宋体" w:eastAsia="宋体" w:cs="宋体"/>
                <w:color w:val="00B0F0"/>
                <w:kern w:val="0"/>
                <w:szCs w:val="21"/>
                <w:highlight w:val="none"/>
                <w:lang w:val="en-US" w:eastAsia="zh-CN"/>
              </w:rPr>
              <w:t>蒸</w:t>
            </w:r>
            <w:r>
              <w:rPr>
                <w:rFonts w:hint="eastAsia" w:ascii="宋体" w:hAnsi="宋体" w:eastAsia="宋体" w:cs="宋体"/>
                <w:color w:val="00B0F0"/>
                <w:szCs w:val="21"/>
                <w:highlight w:val="none"/>
              </w:rPr>
              <w:t>扣肉</w:t>
            </w:r>
          </w:p>
        </w:tc>
        <w:tc>
          <w:tcPr>
            <w:tcW w:w="1156" w:type="dxa"/>
          </w:tcPr>
          <w:p>
            <w:pPr>
              <w:keepNext w:val="0"/>
              <w:keepLines w:val="0"/>
              <w:suppressLineNumbers w:val="0"/>
              <w:spacing w:before="0" w:beforeAutospacing="0" w:after="0" w:afterAutospacing="0"/>
              <w:ind w:left="0" w:right="0"/>
              <w:rPr>
                <w:rFonts w:hint="default"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990" w:type="dxa"/>
            <w:vMerge w:val="continue"/>
          </w:tcPr>
          <w:p>
            <w:pPr>
              <w:keepNext w:val="0"/>
              <w:keepLines w:val="0"/>
              <w:suppressLineNumbers w:val="0"/>
              <w:spacing w:before="0" w:beforeAutospacing="0" w:after="0" w:afterAutospacing="0"/>
              <w:ind w:left="0" w:right="0"/>
              <w:rPr>
                <w:rFonts w:hint="default"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pPr>
              <w:keepNext w:val="0"/>
              <w:keepLines w:val="0"/>
              <w:widowControl/>
              <w:suppressLineNumbers w:val="0"/>
              <w:spacing w:before="0" w:beforeAutospacing="0" w:after="0" w:afterAutospacing="0"/>
              <w:ind w:left="0" w:right="0"/>
              <w:jc w:val="both"/>
              <w:rPr>
                <w:rFonts w:hint="default" w:ascii="宋体" w:hAnsi="宋体" w:eastAsia="宋体" w:cs="宋体"/>
                <w:color w:val="000000"/>
                <w:szCs w:val="21"/>
              </w:rPr>
            </w:pPr>
            <w:r>
              <w:rPr>
                <w:rFonts w:hint="eastAsia" w:ascii="宋体" w:hAnsi="宋体" w:eastAsia="宋体" w:cs="宋体"/>
                <w:kern w:val="0"/>
                <w:szCs w:val="21"/>
              </w:rPr>
              <w:t>色泽</w:t>
            </w:r>
          </w:p>
        </w:tc>
        <w:tc>
          <w:tcPr>
            <w:tcW w:w="1139" w:type="dxa"/>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kern w:val="0"/>
                <w:szCs w:val="21"/>
              </w:rPr>
              <w:t>扣肉皮色红亮，梅干菜呈褐色，无异色。</w:t>
            </w:r>
          </w:p>
        </w:tc>
        <w:tc>
          <w:tcPr>
            <w:tcW w:w="1503" w:type="dxa"/>
          </w:tcPr>
          <w:p>
            <w:pPr>
              <w:keepNext w:val="0"/>
              <w:keepLines w:val="0"/>
              <w:suppressLineNumbers w:val="0"/>
              <w:spacing w:before="0" w:beforeAutospacing="0" w:after="0" w:afterAutospacing="0"/>
              <w:ind w:left="0" w:right="0" w:firstLine="210" w:firstLineChars="100"/>
              <w:rPr>
                <w:rFonts w:hint="default" w:ascii="宋体" w:hAnsi="宋体" w:eastAsia="宋体" w:cs="宋体"/>
                <w:color w:val="auto"/>
                <w:szCs w:val="21"/>
              </w:rPr>
            </w:pPr>
            <w:r>
              <w:rPr>
                <w:rFonts w:hint="eastAsia" w:ascii="宋体" w:hAnsi="宋体" w:eastAsia="宋体" w:cs="宋体"/>
                <w:color w:val="auto"/>
                <w:kern w:val="0"/>
                <w:szCs w:val="21"/>
              </w:rPr>
              <w:t>扣肉皮色红亮，豆豉呈黑褐色或深褐色，</w:t>
            </w:r>
            <w:r>
              <w:rPr>
                <w:rFonts w:hint="eastAsia" w:ascii="宋体" w:hAnsi="宋体" w:eastAsia="宋体" w:cs="宋体"/>
                <w:color w:val="auto"/>
                <w:kern w:val="0"/>
                <w:szCs w:val="21"/>
                <w:lang w:val="en-US" w:eastAsia="zh-CN"/>
              </w:rPr>
              <w:t>辣椒粉呈红色，</w:t>
            </w:r>
            <w:r>
              <w:rPr>
                <w:rFonts w:hint="eastAsia" w:ascii="宋体" w:hAnsi="宋体" w:eastAsia="宋体" w:cs="宋体"/>
                <w:color w:val="auto"/>
                <w:kern w:val="0"/>
                <w:szCs w:val="21"/>
              </w:rPr>
              <w:t>均匀一致，无异色。</w:t>
            </w:r>
          </w:p>
        </w:tc>
        <w:tc>
          <w:tcPr>
            <w:tcW w:w="1159" w:type="dxa"/>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kern w:val="0"/>
                <w:szCs w:val="21"/>
              </w:rPr>
              <w:t>扣肉皮色红亮，酸菜呈褐色，无异色。</w:t>
            </w:r>
          </w:p>
        </w:tc>
        <w:tc>
          <w:tcPr>
            <w:tcW w:w="1120" w:type="dxa"/>
            <w:vAlign w:val="top"/>
          </w:tcPr>
          <w:p>
            <w:pPr>
              <w:keepNext w:val="0"/>
              <w:keepLines w:val="0"/>
              <w:suppressLineNumbers w:val="0"/>
              <w:spacing w:before="0" w:beforeAutospacing="0" w:after="0" w:afterAutospacing="0"/>
              <w:ind w:left="0" w:right="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Cs w:val="21"/>
              </w:rPr>
              <w:t>扣肉皮色红亮</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干</w:t>
            </w:r>
            <w:r>
              <w:rPr>
                <w:rFonts w:hint="eastAsia" w:ascii="宋体" w:hAnsi="宋体" w:eastAsia="宋体" w:cs="宋体"/>
                <w:color w:val="auto"/>
                <w:kern w:val="0"/>
                <w:szCs w:val="21"/>
                <w:highlight w:val="none"/>
              </w:rPr>
              <w:t>菜呈褐色，无异色。</w:t>
            </w:r>
          </w:p>
        </w:tc>
        <w:tc>
          <w:tcPr>
            <w:tcW w:w="1028" w:type="dxa"/>
            <w:vAlign w:val="top"/>
          </w:tcPr>
          <w:p>
            <w:pPr>
              <w:keepNext w:val="0"/>
              <w:keepLines w:val="0"/>
              <w:suppressLineNumbers w:val="0"/>
              <w:spacing w:before="0" w:beforeAutospacing="0" w:after="0" w:afterAutospacing="0"/>
              <w:ind w:left="0" w:right="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rPr>
              <w:t>扣肉皮色红亮</w:t>
            </w:r>
            <w:r>
              <w:rPr>
                <w:rFonts w:hint="eastAsia" w:ascii="宋体" w:hAnsi="宋体" w:eastAsia="宋体" w:cs="宋体"/>
                <w:color w:val="auto"/>
                <w:kern w:val="0"/>
                <w:szCs w:val="21"/>
                <w:highlight w:val="none"/>
              </w:rPr>
              <w:t>，香芋呈粉白色，无异色</w:t>
            </w:r>
          </w:p>
        </w:tc>
        <w:tc>
          <w:tcPr>
            <w:tcW w:w="1156" w:type="dxa"/>
          </w:tcPr>
          <w:p>
            <w:pPr>
              <w:keepNext w:val="0"/>
              <w:keepLines w:val="0"/>
              <w:suppressLineNumbers w:val="0"/>
              <w:spacing w:before="0" w:beforeAutospacing="0" w:after="0" w:afterAutospacing="0"/>
              <w:ind w:left="0" w:right="0"/>
              <w:rPr>
                <w:rFonts w:hint="default" w:ascii="宋体" w:hAnsi="宋体" w:eastAsia="宋体" w:cs="宋体"/>
                <w:color w:val="auto"/>
                <w:kern w:val="0"/>
                <w:szCs w:val="21"/>
                <w:highlight w:val="none"/>
              </w:rPr>
            </w:pPr>
            <w:r>
              <w:rPr>
                <w:rFonts w:hint="eastAsia" w:ascii="宋体" w:hAnsi="宋体" w:eastAsia="宋体" w:cs="宋体"/>
                <w:color w:val="auto"/>
                <w:kern w:val="0"/>
                <w:szCs w:val="21"/>
              </w:rPr>
              <w:t>扣肉皮色红亮</w:t>
            </w:r>
            <w:r>
              <w:rPr>
                <w:rFonts w:hint="eastAsia" w:ascii="宋体" w:hAnsi="宋体" w:eastAsia="宋体" w:cs="宋体"/>
                <w:color w:val="auto"/>
                <w:kern w:val="0"/>
                <w:szCs w:val="21"/>
                <w:highlight w:val="none"/>
              </w:rPr>
              <w:t>，配菜</w:t>
            </w:r>
            <w:r>
              <w:rPr>
                <w:rFonts w:hint="eastAsia" w:ascii="宋体" w:hAnsi="宋体" w:eastAsia="宋体" w:cs="宋体"/>
                <w:color w:val="auto"/>
                <w:kern w:val="0"/>
                <w:szCs w:val="21"/>
                <w:highlight w:val="none"/>
                <w:lang w:val="en-US" w:eastAsia="zh-CN"/>
              </w:rPr>
              <w:t>呈</w:t>
            </w:r>
            <w:r>
              <w:rPr>
                <w:rFonts w:hint="eastAsia" w:ascii="宋体" w:hAnsi="宋体" w:eastAsia="宋体" w:cs="宋体"/>
                <w:color w:val="auto"/>
                <w:kern w:val="0"/>
                <w:szCs w:val="21"/>
                <w:highlight w:val="none"/>
              </w:rPr>
              <w:t>应有的颜色，无异色</w:t>
            </w:r>
          </w:p>
        </w:tc>
        <w:tc>
          <w:tcPr>
            <w:tcW w:w="990" w:type="dxa"/>
            <w:vMerge w:val="restart"/>
          </w:tcPr>
          <w:p>
            <w:pPr>
              <w:keepNext w:val="0"/>
              <w:keepLines w:val="0"/>
              <w:suppressLineNumbers w:val="0"/>
              <w:spacing w:before="0" w:beforeAutospacing="0" w:after="0" w:afterAutospacing="0"/>
              <w:ind w:left="0" w:right="0"/>
              <w:rPr>
                <w:rFonts w:hint="default" w:ascii="宋体" w:hAnsi="宋体" w:eastAsia="宋体" w:cs="宋体"/>
                <w:color w:val="000000"/>
                <w:szCs w:val="21"/>
              </w:rPr>
            </w:pPr>
            <w:r>
              <w:rPr>
                <w:rFonts w:hint="eastAsia" w:ascii="宋体" w:hAnsi="宋体" w:eastAsia="宋体" w:cs="宋体"/>
                <w:kern w:val="0"/>
                <w:szCs w:val="21"/>
              </w:rPr>
              <w:t>将样品置于洁净白瓷盘中，在自然光线下目视、鼻嗅、口尝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pPr>
              <w:keepNext w:val="0"/>
              <w:keepLines w:val="0"/>
              <w:suppressLineNumbers w:val="0"/>
              <w:spacing w:before="0" w:beforeAutospacing="0" w:after="0" w:afterAutospacing="0"/>
              <w:ind w:left="0" w:right="0"/>
              <w:jc w:val="both"/>
              <w:rPr>
                <w:rFonts w:hint="default" w:ascii="宋体" w:hAnsi="宋体" w:eastAsia="宋体" w:cs="宋体"/>
                <w:color w:val="000000"/>
                <w:szCs w:val="21"/>
              </w:rPr>
            </w:pPr>
            <w:r>
              <w:rPr>
                <w:rFonts w:hint="eastAsia" w:ascii="宋体" w:hAnsi="宋体" w:eastAsia="宋体" w:cs="宋体"/>
                <w:color w:val="000000"/>
                <w:szCs w:val="21"/>
              </w:rPr>
              <w:t>组织形态</w:t>
            </w:r>
          </w:p>
        </w:tc>
        <w:tc>
          <w:tcPr>
            <w:tcW w:w="1139" w:type="dxa"/>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kern w:val="0"/>
                <w:szCs w:val="21"/>
              </w:rPr>
              <w:t>扣肉排列有序、形态完整</w:t>
            </w:r>
            <w:r>
              <w:rPr>
                <w:rFonts w:hint="eastAsia" w:ascii="宋体" w:hAnsi="宋体" w:eastAsia="宋体" w:cs="宋体"/>
                <w:color w:val="auto"/>
                <w:szCs w:val="21"/>
              </w:rPr>
              <w:t>，肉皮呈虎皮状。</w:t>
            </w:r>
          </w:p>
        </w:tc>
        <w:tc>
          <w:tcPr>
            <w:tcW w:w="1503" w:type="dxa"/>
          </w:tcPr>
          <w:p>
            <w:pPr>
              <w:keepNext w:val="0"/>
              <w:keepLines w:val="0"/>
              <w:suppressLineNumbers w:val="0"/>
              <w:spacing w:before="0" w:beforeAutospacing="0" w:after="0" w:afterAutospacing="0"/>
              <w:ind w:left="0" w:right="0" w:firstLine="210" w:firstLineChars="100"/>
              <w:rPr>
                <w:rFonts w:hint="default" w:ascii="宋体" w:hAnsi="宋体" w:eastAsia="宋体" w:cs="宋体"/>
                <w:color w:val="auto"/>
                <w:szCs w:val="21"/>
              </w:rPr>
            </w:pPr>
            <w:r>
              <w:rPr>
                <w:rFonts w:hint="eastAsia" w:ascii="宋体" w:hAnsi="宋体" w:eastAsia="宋体" w:cs="宋体"/>
                <w:color w:val="auto"/>
                <w:kern w:val="0"/>
                <w:szCs w:val="21"/>
              </w:rPr>
              <w:t>扣肉排列有序、形态完整</w:t>
            </w:r>
            <w:r>
              <w:rPr>
                <w:rFonts w:hint="eastAsia" w:ascii="宋体" w:hAnsi="宋体" w:eastAsia="宋体" w:cs="宋体"/>
                <w:color w:val="auto"/>
                <w:szCs w:val="21"/>
              </w:rPr>
              <w:t>，肉皮呈虎皮状。豆豉呈完整粒状或半粒状，软硬适度，辣椒均匀点缀，无霉变。</w:t>
            </w:r>
          </w:p>
        </w:tc>
        <w:tc>
          <w:tcPr>
            <w:tcW w:w="1159" w:type="dxa"/>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kern w:val="0"/>
                <w:szCs w:val="21"/>
              </w:rPr>
              <w:t>扣肉排列有序、形态完整</w:t>
            </w:r>
            <w:r>
              <w:rPr>
                <w:rFonts w:hint="eastAsia" w:ascii="宋体" w:hAnsi="宋体" w:eastAsia="宋体" w:cs="宋体"/>
                <w:color w:val="auto"/>
                <w:szCs w:val="21"/>
              </w:rPr>
              <w:t>，肉皮呈虎皮状，皮薄肉烂而形不碎。</w:t>
            </w:r>
          </w:p>
        </w:tc>
        <w:tc>
          <w:tcPr>
            <w:tcW w:w="1120" w:type="dxa"/>
            <w:vAlign w:val="top"/>
          </w:tcPr>
          <w:p>
            <w:pPr>
              <w:keepNext w:val="0"/>
              <w:keepLines w:val="0"/>
              <w:suppressLineNumbers w:val="0"/>
              <w:spacing w:before="0" w:beforeAutospacing="0" w:after="0" w:afterAutospacing="0"/>
              <w:ind w:left="0" w:right="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Cs w:val="21"/>
                <w:highlight w:val="none"/>
              </w:rPr>
              <w:t>扣肉排列有序、形态完整</w:t>
            </w:r>
            <w:r>
              <w:rPr>
                <w:rFonts w:hint="eastAsia" w:ascii="宋体" w:hAnsi="宋体" w:eastAsia="宋体" w:cs="宋体"/>
                <w:color w:val="auto"/>
                <w:szCs w:val="21"/>
                <w:highlight w:val="none"/>
              </w:rPr>
              <w:t>，肉皮呈虎皮状，皮薄肉烂而形不碎。</w:t>
            </w:r>
          </w:p>
        </w:tc>
        <w:tc>
          <w:tcPr>
            <w:tcW w:w="1028" w:type="dxa"/>
            <w:vAlign w:val="top"/>
          </w:tcPr>
          <w:p>
            <w:pPr>
              <w:keepNext w:val="0"/>
              <w:keepLines w:val="0"/>
              <w:suppressLineNumbers w:val="0"/>
              <w:spacing w:before="0" w:beforeAutospacing="0" w:after="0" w:afterAutospacing="0"/>
              <w:ind w:left="0" w:right="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红白相间，排列整齐，肉皮呈虎皮状。</w:t>
            </w:r>
          </w:p>
        </w:tc>
        <w:tc>
          <w:tcPr>
            <w:tcW w:w="1156" w:type="dxa"/>
          </w:tcPr>
          <w:p>
            <w:pPr>
              <w:keepNext w:val="0"/>
              <w:keepLines w:val="0"/>
              <w:suppressLineNumbers w:val="0"/>
              <w:spacing w:before="0" w:beforeAutospacing="0" w:after="0" w:afterAutospacing="0"/>
              <w:ind w:left="0" w:right="0"/>
              <w:rPr>
                <w:rFonts w:hint="default" w:ascii="宋体" w:hAnsi="宋体" w:eastAsia="宋体" w:cs="宋体"/>
                <w:color w:val="auto"/>
                <w:szCs w:val="21"/>
                <w:highlight w:val="none"/>
              </w:rPr>
            </w:pPr>
            <w:r>
              <w:rPr>
                <w:rFonts w:hint="eastAsia" w:ascii="宋体" w:hAnsi="宋体" w:eastAsia="宋体" w:cs="宋体"/>
                <w:color w:val="auto"/>
                <w:kern w:val="0"/>
                <w:szCs w:val="21"/>
                <w:highlight w:val="none"/>
              </w:rPr>
              <w:t>扣肉排列有序、形态完整</w:t>
            </w:r>
            <w:r>
              <w:rPr>
                <w:rFonts w:hint="eastAsia" w:ascii="宋体" w:hAnsi="宋体" w:eastAsia="宋体" w:cs="宋体"/>
                <w:color w:val="auto"/>
                <w:szCs w:val="21"/>
                <w:highlight w:val="none"/>
              </w:rPr>
              <w:t>，肉皮呈虎皮状</w:t>
            </w:r>
          </w:p>
        </w:tc>
        <w:tc>
          <w:tcPr>
            <w:tcW w:w="990" w:type="dxa"/>
            <w:vMerge w:val="continue"/>
          </w:tcPr>
          <w:p>
            <w:pPr>
              <w:keepNext w:val="0"/>
              <w:keepLines w:val="0"/>
              <w:suppressLineNumbers w:val="0"/>
              <w:spacing w:before="0" w:beforeAutospacing="0" w:after="0" w:afterAutospacing="0"/>
              <w:ind w:left="0" w:right="0"/>
              <w:rPr>
                <w:rFonts w:hint="default"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r>
              <w:rPr>
                <w:rFonts w:hint="eastAsia" w:ascii="宋体" w:hAnsi="宋体" w:eastAsia="宋体" w:cs="宋体"/>
                <w:color w:val="000000"/>
                <w:szCs w:val="21"/>
              </w:rPr>
              <w:t>气味</w:t>
            </w:r>
          </w:p>
          <w:p>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r>
              <w:rPr>
                <w:rFonts w:hint="eastAsia" w:ascii="宋体" w:hAnsi="宋体" w:eastAsia="宋体" w:cs="宋体"/>
                <w:color w:val="000000"/>
                <w:szCs w:val="21"/>
              </w:rPr>
              <w:t>与滋味</w:t>
            </w:r>
          </w:p>
        </w:tc>
        <w:tc>
          <w:tcPr>
            <w:tcW w:w="1139" w:type="dxa"/>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扣肉软糯，肥而不腻，具有浓郁的梅干菜香味，无腥膻异味。</w:t>
            </w:r>
          </w:p>
        </w:tc>
        <w:tc>
          <w:tcPr>
            <w:tcW w:w="1503" w:type="dxa"/>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扣肉软糯，肥而不腻，具有浓郁的豆豉辣椒香味，</w:t>
            </w:r>
            <w:r>
              <w:rPr>
                <w:rFonts w:hint="eastAsia" w:ascii="宋体" w:hAnsi="宋体" w:eastAsia="宋体" w:cs="宋体"/>
                <w:color w:val="auto"/>
                <w:szCs w:val="21"/>
                <w:lang w:val="en-US" w:eastAsia="zh-CN"/>
              </w:rPr>
              <w:t>微辣，</w:t>
            </w:r>
            <w:r>
              <w:rPr>
                <w:rFonts w:hint="eastAsia" w:ascii="宋体" w:hAnsi="宋体" w:eastAsia="宋体" w:cs="宋体"/>
                <w:color w:val="auto"/>
                <w:szCs w:val="21"/>
              </w:rPr>
              <w:t>无腥膻异味</w:t>
            </w:r>
          </w:p>
        </w:tc>
        <w:tc>
          <w:tcPr>
            <w:tcW w:w="1159" w:type="dxa"/>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扣肉软糯不咸，肥而不腻</w:t>
            </w:r>
            <w:r>
              <w:rPr>
                <w:rFonts w:hint="eastAsia" w:ascii="宋体" w:hAnsi="宋体" w:eastAsia="宋体" w:cs="宋体"/>
                <w:color w:val="auto"/>
                <w:szCs w:val="21"/>
                <w:lang w:eastAsia="zh-CN"/>
              </w:rPr>
              <w:t>，</w:t>
            </w:r>
            <w:r>
              <w:rPr>
                <w:rFonts w:hint="eastAsia" w:ascii="宋体" w:hAnsi="宋体" w:eastAsia="宋体" w:cs="宋体"/>
                <w:color w:val="auto"/>
                <w:szCs w:val="21"/>
              </w:rPr>
              <w:t>具有浓郁的酸菜鲜肉香味，无腥膻异味。</w:t>
            </w:r>
          </w:p>
        </w:tc>
        <w:tc>
          <w:tcPr>
            <w:tcW w:w="1120" w:type="dxa"/>
          </w:tcPr>
          <w:p>
            <w:pPr>
              <w:keepNext w:val="0"/>
              <w:keepLines w:val="0"/>
              <w:suppressLineNumbers w:val="0"/>
              <w:spacing w:before="0" w:beforeAutospacing="0" w:after="0" w:afterAutospacing="0"/>
              <w:ind w:left="0" w:right="0"/>
              <w:rPr>
                <w:rFonts w:hint="default" w:ascii="宋体" w:hAnsi="宋体" w:eastAsia="宋体" w:cs="宋体"/>
                <w:color w:val="auto"/>
                <w:szCs w:val="21"/>
                <w:highlight w:val="none"/>
              </w:rPr>
            </w:pPr>
            <w:r>
              <w:rPr>
                <w:rFonts w:hint="eastAsia" w:ascii="宋体" w:hAnsi="宋体" w:eastAsia="宋体" w:cs="宋体"/>
                <w:color w:val="auto"/>
                <w:szCs w:val="21"/>
                <w:highlight w:val="none"/>
              </w:rPr>
              <w:t>扣肉软糯不咸，肥而不腻</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具有浓郁的</w:t>
            </w:r>
            <w:r>
              <w:rPr>
                <w:rFonts w:hint="eastAsia" w:ascii="宋体" w:hAnsi="宋体" w:eastAsia="宋体" w:cs="宋体"/>
                <w:color w:val="auto"/>
                <w:szCs w:val="21"/>
                <w:highlight w:val="none"/>
                <w:lang w:val="en-US" w:eastAsia="zh-CN"/>
              </w:rPr>
              <w:t>干</w:t>
            </w:r>
            <w:r>
              <w:rPr>
                <w:rFonts w:hint="eastAsia" w:ascii="宋体" w:hAnsi="宋体" w:eastAsia="宋体" w:cs="宋体"/>
                <w:color w:val="auto"/>
                <w:szCs w:val="21"/>
                <w:highlight w:val="none"/>
              </w:rPr>
              <w:t>菜鲜肉香味，无腥膻异味。</w:t>
            </w:r>
          </w:p>
        </w:tc>
        <w:tc>
          <w:tcPr>
            <w:tcW w:w="1028" w:type="dxa"/>
          </w:tcPr>
          <w:p>
            <w:pPr>
              <w:keepNext w:val="0"/>
              <w:keepLines w:val="0"/>
              <w:suppressLineNumbers w:val="0"/>
              <w:spacing w:before="0" w:beforeAutospacing="0" w:after="0" w:afterAutospacing="0"/>
              <w:ind w:left="0" w:right="0"/>
              <w:rPr>
                <w:rFonts w:hint="default" w:ascii="宋体" w:hAnsi="宋体" w:eastAsia="宋体" w:cs="宋体"/>
                <w:color w:val="auto"/>
                <w:szCs w:val="21"/>
                <w:highlight w:val="none"/>
              </w:rPr>
            </w:pPr>
            <w:r>
              <w:rPr>
                <w:rFonts w:hint="eastAsia" w:ascii="宋体" w:hAnsi="宋体" w:eastAsia="宋体" w:cs="宋体"/>
                <w:color w:val="auto"/>
                <w:szCs w:val="21"/>
                <w:highlight w:val="none"/>
              </w:rPr>
              <w:t>扣肉软糯不咸，肥而不腻</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具有浓郁的</w:t>
            </w:r>
            <w:r>
              <w:rPr>
                <w:rFonts w:hint="default" w:ascii="Arial" w:hAnsi="Arial" w:eastAsia="宋体" w:cs="Arial"/>
                <w:i w:val="0"/>
                <w:iCs w:val="0"/>
                <w:caps w:val="0"/>
                <w:color w:val="auto"/>
                <w:spacing w:val="0"/>
                <w:sz w:val="21"/>
                <w:szCs w:val="21"/>
                <w:highlight w:val="none"/>
                <w:shd w:val="clear" w:fill="FFFFFF"/>
              </w:rPr>
              <w:t>甘而栗</w:t>
            </w:r>
            <w:r>
              <w:rPr>
                <w:rFonts w:hint="eastAsia" w:ascii="Arial" w:hAnsi="Arial" w:eastAsia="宋体" w:cs="Arial"/>
                <w:i w:val="0"/>
                <w:iCs w:val="0"/>
                <w:caps w:val="0"/>
                <w:color w:val="auto"/>
                <w:spacing w:val="0"/>
                <w:sz w:val="21"/>
                <w:szCs w:val="21"/>
                <w:highlight w:val="none"/>
                <w:shd w:val="clear" w:fill="FFFFFF"/>
                <w:lang w:val="en-US" w:eastAsia="zh-CN"/>
              </w:rPr>
              <w:t>香风味</w:t>
            </w:r>
            <w:r>
              <w:rPr>
                <w:rFonts w:hint="eastAsia" w:ascii="宋体" w:hAnsi="宋体" w:eastAsia="宋体" w:cs="宋体"/>
                <w:color w:val="auto"/>
                <w:szCs w:val="21"/>
                <w:highlight w:val="none"/>
              </w:rPr>
              <w:t>，无腥膻异味。</w:t>
            </w:r>
          </w:p>
        </w:tc>
        <w:tc>
          <w:tcPr>
            <w:tcW w:w="1156" w:type="dxa"/>
          </w:tcPr>
          <w:p>
            <w:pPr>
              <w:keepNext w:val="0"/>
              <w:keepLines w:val="0"/>
              <w:suppressLineNumbers w:val="0"/>
              <w:spacing w:before="0" w:beforeAutospacing="0" w:after="0" w:afterAutospacing="0"/>
              <w:ind w:left="0" w:right="0"/>
              <w:rPr>
                <w:rFonts w:hint="default" w:ascii="宋体" w:hAnsi="宋体" w:eastAsia="宋体" w:cs="宋体"/>
                <w:color w:val="auto"/>
                <w:szCs w:val="21"/>
                <w:highlight w:val="none"/>
              </w:rPr>
            </w:pPr>
            <w:r>
              <w:rPr>
                <w:rFonts w:hint="eastAsia" w:ascii="宋体" w:hAnsi="宋体" w:eastAsia="宋体" w:cs="宋体"/>
                <w:color w:val="auto"/>
                <w:szCs w:val="21"/>
                <w:highlight w:val="none"/>
              </w:rPr>
              <w:t>扣肉软糯不咸，肥而不腻，无腥膻异味。</w:t>
            </w:r>
          </w:p>
        </w:tc>
        <w:tc>
          <w:tcPr>
            <w:tcW w:w="990" w:type="dxa"/>
            <w:vMerge w:val="continue"/>
          </w:tcPr>
          <w:p>
            <w:pPr>
              <w:keepNext w:val="0"/>
              <w:keepLines w:val="0"/>
              <w:suppressLineNumbers w:val="0"/>
              <w:spacing w:before="0" w:beforeAutospacing="0" w:after="0" w:afterAutospacing="0"/>
              <w:ind w:left="0" w:right="0"/>
              <w:rPr>
                <w:rFonts w:hint="default"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pPr>
              <w:keepNext w:val="0"/>
              <w:keepLines w:val="0"/>
              <w:suppressLineNumbers w:val="0"/>
              <w:spacing w:before="0" w:beforeAutospacing="0" w:after="0" w:afterAutospacing="0"/>
              <w:ind w:left="0" w:right="0"/>
              <w:jc w:val="both"/>
              <w:rPr>
                <w:rFonts w:hint="default" w:ascii="宋体" w:hAnsi="宋体" w:eastAsia="宋体" w:cs="宋体"/>
                <w:color w:val="000000"/>
                <w:szCs w:val="21"/>
              </w:rPr>
            </w:pPr>
            <w:r>
              <w:rPr>
                <w:rFonts w:hint="eastAsia" w:ascii="宋体" w:hAnsi="宋体" w:eastAsia="宋体" w:cs="宋体"/>
                <w:color w:val="000000"/>
                <w:szCs w:val="21"/>
              </w:rPr>
              <w:t>杂质</w:t>
            </w:r>
          </w:p>
        </w:tc>
        <w:tc>
          <w:tcPr>
            <w:tcW w:w="1139" w:type="dxa"/>
          </w:tcPr>
          <w:p>
            <w:pPr>
              <w:keepNext w:val="0"/>
              <w:keepLines w:val="0"/>
              <w:suppressLineNumbers w:val="0"/>
              <w:spacing w:before="0" w:beforeAutospacing="0" w:after="0" w:afterAutospacing="0"/>
              <w:ind w:left="0" w:right="0"/>
              <w:rPr>
                <w:rFonts w:hint="eastAsia" w:ascii="宋体" w:hAnsi="宋体" w:eastAsia="宋体" w:cs="宋体"/>
                <w:color w:val="000000"/>
                <w:szCs w:val="21"/>
              </w:rPr>
            </w:pPr>
          </w:p>
        </w:tc>
        <w:tc>
          <w:tcPr>
            <w:tcW w:w="5966"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r>
              <w:rPr>
                <w:rFonts w:hint="eastAsia" w:ascii="宋体" w:hAnsi="宋体" w:eastAsia="宋体" w:cs="宋体"/>
                <w:color w:val="000000"/>
                <w:szCs w:val="21"/>
              </w:rPr>
              <w:t>无正常视力可见外来杂质</w:t>
            </w:r>
          </w:p>
        </w:tc>
        <w:tc>
          <w:tcPr>
            <w:tcW w:w="990" w:type="dxa"/>
            <w:vMerge w:val="continue"/>
          </w:tcPr>
          <w:p>
            <w:pPr>
              <w:keepNext w:val="0"/>
              <w:keepLines w:val="0"/>
              <w:suppressLineNumbers w:val="0"/>
              <w:spacing w:before="0" w:beforeAutospacing="0" w:after="0" w:afterAutospacing="0"/>
              <w:ind w:left="0" w:right="0"/>
              <w:rPr>
                <w:rFonts w:hint="default" w:ascii="宋体" w:hAnsi="宋体" w:eastAsia="宋体" w:cs="宋体"/>
                <w:color w:val="000000"/>
                <w:szCs w:val="21"/>
              </w:rPr>
            </w:pPr>
          </w:p>
        </w:tc>
      </w:tr>
    </w:tbl>
    <w:p>
      <w:pPr>
        <w:ind w:firstLine="210" w:firstLineChars="100"/>
        <w:rPr>
          <w:rFonts w:ascii="黑体" w:hAnsi="黑体" w:eastAsia="黑体"/>
          <w:color w:val="000000"/>
          <w:szCs w:val="21"/>
        </w:rPr>
      </w:pPr>
    </w:p>
    <w:p>
      <w:pPr>
        <w:rPr>
          <w:rFonts w:ascii="黑体" w:hAnsi="黑体" w:eastAsia="黑体" w:cs="黑体"/>
          <w:color w:val="000000"/>
          <w:szCs w:val="21"/>
        </w:rPr>
      </w:pPr>
      <w:r>
        <w:rPr>
          <w:rFonts w:hint="eastAsia" w:ascii="黑体" w:hAnsi="黑体" w:eastAsia="黑体" w:cs="黑体"/>
          <w:color w:val="000000"/>
          <w:szCs w:val="21"/>
          <w:lang w:val="en-US" w:eastAsia="zh-CN"/>
        </w:rPr>
        <w:t>6</w:t>
      </w:r>
      <w:r>
        <w:rPr>
          <w:rFonts w:hint="eastAsia" w:ascii="黑体" w:hAnsi="黑体" w:eastAsia="黑体" w:cs="黑体"/>
          <w:color w:val="000000"/>
          <w:szCs w:val="21"/>
        </w:rPr>
        <w:t>.</w:t>
      </w:r>
      <w:r>
        <w:rPr>
          <w:rFonts w:hint="eastAsia" w:ascii="黑体" w:hAnsi="黑体" w:eastAsia="黑体" w:cs="黑体"/>
          <w:color w:val="000000"/>
          <w:szCs w:val="21"/>
          <w:lang w:val="en-US" w:eastAsia="zh-CN"/>
        </w:rPr>
        <w:t>3.2</w:t>
      </w:r>
      <w:r>
        <w:rPr>
          <w:rFonts w:hint="eastAsia" w:ascii="黑体" w:hAnsi="黑体" w:eastAsia="黑体" w:cs="黑体"/>
          <w:color w:val="000000"/>
          <w:szCs w:val="21"/>
        </w:rPr>
        <w:t>理化指标</w:t>
      </w:r>
    </w:p>
    <w:p>
      <w:pPr>
        <w:rPr>
          <w:rFonts w:ascii="黑体" w:hAnsi="黑体" w:eastAsia="黑体"/>
          <w:color w:val="000000"/>
          <w:sz w:val="28"/>
          <w:szCs w:val="28"/>
        </w:rPr>
      </w:pPr>
      <w:r>
        <w:rPr>
          <w:rFonts w:hint="eastAsia" w:ascii="宋体" w:hAnsi="宋体" w:eastAsia="宋体" w:cs="宋体"/>
          <w:color w:val="0000FF"/>
          <w:szCs w:val="21"/>
          <w:lang w:val="en-US" w:eastAsia="zh-CN"/>
        </w:rPr>
        <w:t xml:space="preserve">   </w:t>
      </w:r>
      <w:r>
        <w:rPr>
          <w:rFonts w:hint="eastAsia" w:ascii="宋体" w:hAnsi="宋体" w:eastAsia="宋体" w:cs="宋体"/>
          <w:color w:val="auto"/>
          <w:szCs w:val="21"/>
        </w:rPr>
        <w:t>理化指标应符合表2的规定</w:t>
      </w:r>
    </w:p>
    <w:p>
      <w:pPr>
        <w:ind w:firstLine="210" w:firstLineChars="100"/>
        <w:jc w:val="center"/>
        <w:rPr>
          <w:rFonts w:ascii="黑体" w:hAnsi="黑体" w:eastAsia="黑体" w:cs="黑体"/>
          <w:color w:val="000000"/>
          <w:szCs w:val="21"/>
        </w:rPr>
      </w:pPr>
      <w:r>
        <w:rPr>
          <w:rFonts w:hint="eastAsia" w:ascii="黑体" w:hAnsi="黑体" w:eastAsia="黑体" w:cs="黑体"/>
          <w:color w:val="000000"/>
          <w:szCs w:val="21"/>
        </w:rPr>
        <w:t>表2</w:t>
      </w:r>
      <w:r>
        <w:rPr>
          <w:rFonts w:hint="eastAsia" w:ascii="黑体" w:hAnsi="黑体" w:eastAsia="黑体" w:cs="黑体"/>
          <w:color w:val="000000"/>
          <w:szCs w:val="21"/>
          <w:lang w:val="en-US" w:eastAsia="zh-CN"/>
        </w:rPr>
        <w:t xml:space="preserve">  </w:t>
      </w:r>
      <w:r>
        <w:rPr>
          <w:rFonts w:hint="eastAsia" w:ascii="黑体" w:hAnsi="黑体" w:eastAsia="黑体" w:cs="黑体"/>
          <w:color w:val="000000"/>
          <w:szCs w:val="21"/>
        </w:rPr>
        <w:t>理化指标</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0"/>
        <w:gridCol w:w="1096"/>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0" w:type="dxa"/>
            <w:vAlign w:val="center"/>
          </w:tcPr>
          <w:p>
            <w:pPr>
              <w:keepNext w:val="0"/>
              <w:keepLines w:val="0"/>
              <w:suppressLineNumbers w:val="0"/>
              <w:spacing w:before="0" w:beforeAutospacing="0" w:after="0" w:afterAutospacing="0"/>
              <w:ind w:left="0" w:right="0" w:firstLine="210" w:firstLineChars="100"/>
              <w:jc w:val="center"/>
              <w:rPr>
                <w:rFonts w:hint="default" w:ascii="宋体" w:hAnsi="宋体" w:eastAsia="宋体" w:cs="宋体"/>
                <w:color w:val="000000"/>
                <w:szCs w:val="21"/>
              </w:rPr>
            </w:pPr>
            <w:r>
              <w:rPr>
                <w:rFonts w:hint="eastAsia" w:ascii="宋体" w:hAnsi="宋体" w:eastAsia="宋体" w:cs="宋体"/>
                <w:color w:val="000000"/>
                <w:szCs w:val="21"/>
              </w:rPr>
              <w:t>项目</w:t>
            </w:r>
          </w:p>
        </w:tc>
        <w:tc>
          <w:tcPr>
            <w:tcW w:w="1096" w:type="dxa"/>
          </w:tcPr>
          <w:p>
            <w:pPr>
              <w:keepNext w:val="0"/>
              <w:keepLines w:val="0"/>
              <w:suppressLineNumbers w:val="0"/>
              <w:spacing w:before="0" w:beforeAutospacing="0" w:after="0" w:afterAutospacing="0"/>
              <w:ind w:left="0" w:right="0" w:firstLine="210" w:firstLineChars="100"/>
              <w:jc w:val="left"/>
              <w:rPr>
                <w:rFonts w:hint="default" w:ascii="宋体" w:hAnsi="宋体" w:eastAsia="宋体" w:cs="宋体"/>
                <w:color w:val="000000"/>
                <w:szCs w:val="21"/>
              </w:rPr>
            </w:pPr>
            <w:r>
              <w:rPr>
                <w:rFonts w:hint="eastAsia" w:ascii="宋体" w:hAnsi="宋体" w:eastAsia="宋体" w:cs="宋体"/>
                <w:color w:val="000000"/>
                <w:szCs w:val="21"/>
              </w:rPr>
              <w:t>指标</w:t>
            </w:r>
          </w:p>
        </w:tc>
        <w:tc>
          <w:tcPr>
            <w:tcW w:w="3686" w:type="dxa"/>
            <w:vAlign w:val="center"/>
          </w:tcPr>
          <w:p>
            <w:pPr>
              <w:keepNext w:val="0"/>
              <w:keepLines w:val="0"/>
              <w:suppressLineNumbers w:val="0"/>
              <w:spacing w:before="0" w:beforeAutospacing="0" w:after="0" w:afterAutospacing="0"/>
              <w:ind w:left="0" w:right="0" w:firstLine="210" w:firstLineChars="100"/>
              <w:jc w:val="center"/>
              <w:rPr>
                <w:rFonts w:hint="default" w:ascii="宋体" w:hAnsi="宋体" w:eastAsia="宋体" w:cs="宋体"/>
                <w:color w:val="000000"/>
                <w:szCs w:val="21"/>
              </w:rPr>
            </w:pPr>
            <w:r>
              <w:rPr>
                <w:rFonts w:hint="eastAsia" w:ascii="宋体" w:hAnsi="宋体" w:eastAsia="宋体" w:cs="宋体"/>
                <w:color w:val="000000"/>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0" w:type="dxa"/>
            <w:vAlign w:val="center"/>
          </w:tcPr>
          <w:p>
            <w:pPr>
              <w:keepNext w:val="0"/>
              <w:keepLines w:val="0"/>
              <w:suppressLineNumbers w:val="0"/>
              <w:spacing w:before="0" w:beforeAutospacing="0" w:after="0" w:afterAutospacing="0"/>
              <w:ind w:left="0" w:right="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氯化物（以NaCl计）/(g/100g)   ≤</w:t>
            </w:r>
          </w:p>
        </w:tc>
        <w:tc>
          <w:tcPr>
            <w:tcW w:w="109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3.0</w:t>
            </w:r>
          </w:p>
        </w:tc>
        <w:tc>
          <w:tcPr>
            <w:tcW w:w="3686" w:type="dxa"/>
            <w:vAlign w:val="center"/>
          </w:tcPr>
          <w:p>
            <w:pPr>
              <w:keepNext w:val="0"/>
              <w:keepLines w:val="0"/>
              <w:suppressLineNumbers w:val="0"/>
              <w:spacing w:before="0" w:beforeAutospacing="0" w:after="0" w:afterAutospacing="0"/>
              <w:ind w:left="0" w:right="0"/>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混匀捣碎取样后，按</w:t>
            </w:r>
            <w:r>
              <w:rPr>
                <w:rFonts w:hint="eastAsia" w:ascii="宋体" w:hAnsi="宋体" w:eastAsia="宋体" w:cs="宋体"/>
                <w:color w:val="auto"/>
                <w:szCs w:val="21"/>
                <w:highlight w:val="none"/>
              </w:rPr>
              <w:t>GB</w:t>
            </w:r>
            <w:r>
              <w:rPr>
                <w:rFonts w:hint="default" w:ascii="宋体" w:hAnsi="宋体" w:eastAsia="宋体" w:cs="宋体"/>
                <w:color w:val="auto"/>
                <w:szCs w:val="21"/>
                <w:highlight w:val="none"/>
              </w:rPr>
              <w:t xml:space="preserve"> </w:t>
            </w:r>
            <w:r>
              <w:rPr>
                <w:rFonts w:hint="eastAsia" w:ascii="宋体" w:hAnsi="宋体" w:eastAsia="宋体" w:cs="宋体"/>
                <w:color w:val="auto"/>
                <w:szCs w:val="21"/>
                <w:highlight w:val="none"/>
              </w:rPr>
              <w:t>5009.44</w:t>
            </w:r>
            <w:r>
              <w:rPr>
                <w:rFonts w:hint="eastAsia" w:ascii="宋体" w:hAnsi="宋体" w:eastAsia="宋体" w:cs="宋体"/>
                <w:color w:val="auto"/>
                <w:szCs w:val="21"/>
                <w:highlight w:val="none"/>
                <w:lang w:val="en-US" w:eastAsia="zh-CN"/>
              </w:rPr>
              <w:t>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0" w:type="dxa"/>
            <w:vAlign w:val="center"/>
          </w:tcPr>
          <w:p>
            <w:pPr>
              <w:keepNext w:val="0"/>
              <w:keepLines w:val="0"/>
              <w:suppressLineNumbers w:val="0"/>
              <w:spacing w:before="0" w:beforeAutospacing="0" w:after="0" w:afterAutospacing="0"/>
              <w:ind w:left="0" w:right="0"/>
              <w:jc w:val="both"/>
              <w:rPr>
                <w:rFonts w:hint="default" w:ascii="宋体" w:hAnsi="宋体" w:eastAsia="宋体" w:cs="宋体"/>
                <w:color w:val="000000"/>
                <w:szCs w:val="21"/>
              </w:rPr>
            </w:pPr>
            <w:r>
              <w:rPr>
                <w:rFonts w:hint="eastAsia" w:ascii="宋体" w:hAnsi="宋体" w:eastAsia="宋体" w:cs="宋体"/>
                <w:color w:val="000000"/>
                <w:szCs w:val="21"/>
              </w:rPr>
              <w:t>过氧化值（以脂肪计）/（g/100g）≤</w:t>
            </w:r>
          </w:p>
        </w:tc>
        <w:tc>
          <w:tcPr>
            <w:tcW w:w="109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r>
              <w:rPr>
                <w:rFonts w:hint="eastAsia" w:ascii="宋体" w:hAnsi="宋体" w:eastAsia="宋体" w:cs="宋体"/>
                <w:color w:val="000000"/>
                <w:szCs w:val="21"/>
              </w:rPr>
              <w:t>0.25</w:t>
            </w:r>
          </w:p>
        </w:tc>
        <w:tc>
          <w:tcPr>
            <w:tcW w:w="3686" w:type="dxa"/>
            <w:vAlign w:val="center"/>
          </w:tcPr>
          <w:p>
            <w:pPr>
              <w:keepNext w:val="0"/>
              <w:keepLines w:val="0"/>
              <w:suppressLineNumbers w:val="0"/>
              <w:spacing w:before="0" w:beforeAutospacing="0" w:after="0" w:afterAutospacing="0"/>
              <w:ind w:left="0" w:right="0" w:firstLine="210" w:firstLineChars="100"/>
              <w:jc w:val="center"/>
              <w:rPr>
                <w:rFonts w:hint="default" w:ascii="宋体" w:hAnsi="宋体" w:eastAsia="宋体" w:cs="宋体"/>
                <w:color w:val="000000"/>
                <w:szCs w:val="21"/>
              </w:rPr>
            </w:pPr>
            <w:r>
              <w:rPr>
                <w:rFonts w:hint="eastAsia" w:ascii="宋体" w:hAnsi="宋体" w:eastAsia="宋体" w:cs="宋体"/>
                <w:color w:val="000000"/>
                <w:szCs w:val="21"/>
              </w:rPr>
              <w:t>GB</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5009.227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0" w:type="dxa"/>
            <w:vAlign w:val="center"/>
          </w:tcPr>
          <w:p>
            <w:pPr>
              <w:keepNext w:val="0"/>
              <w:keepLines w:val="0"/>
              <w:suppressLineNumbers w:val="0"/>
              <w:spacing w:before="0" w:beforeAutospacing="0" w:after="0" w:afterAutospacing="0"/>
              <w:ind w:left="0" w:right="0"/>
              <w:jc w:val="both"/>
              <w:rPr>
                <w:rFonts w:hint="default" w:ascii="宋体" w:hAnsi="宋体" w:eastAsia="宋体" w:cs="宋体"/>
                <w:color w:val="000000"/>
                <w:szCs w:val="21"/>
              </w:rPr>
            </w:pPr>
            <w:r>
              <w:rPr>
                <w:rFonts w:hint="eastAsia" w:ascii="宋体" w:hAnsi="宋体" w:eastAsia="宋体" w:cs="宋体"/>
                <w:color w:val="000000"/>
                <w:szCs w:val="21"/>
              </w:rPr>
              <w:t>猪肉占</w:t>
            </w:r>
            <w:r>
              <w:rPr>
                <w:rFonts w:hint="eastAsia" w:ascii="宋体" w:hAnsi="宋体" w:eastAsia="宋体" w:cs="宋体"/>
                <w:color w:val="000000"/>
                <w:szCs w:val="21"/>
                <w:lang w:val="en-US" w:eastAsia="zh-CN"/>
              </w:rPr>
              <w:t>比</w:t>
            </w:r>
            <w:r>
              <w:rPr>
                <w:rFonts w:hint="eastAsia" w:ascii="宋体" w:hAnsi="宋体" w:eastAsia="宋体" w:cs="宋体"/>
                <w:color w:val="000000"/>
                <w:szCs w:val="21"/>
              </w:rPr>
              <w:t xml:space="preserve">/(g/100g)  </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w:t>
            </w:r>
          </w:p>
        </w:tc>
        <w:tc>
          <w:tcPr>
            <w:tcW w:w="109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rPr>
            </w:pPr>
            <w:r>
              <w:rPr>
                <w:rFonts w:hint="eastAsia" w:ascii="宋体" w:hAnsi="宋体" w:eastAsia="宋体" w:cs="宋体"/>
                <w:color w:val="auto"/>
                <w:szCs w:val="21"/>
              </w:rPr>
              <w:t>51</w:t>
            </w:r>
          </w:p>
        </w:tc>
        <w:tc>
          <w:tcPr>
            <w:tcW w:w="3686" w:type="dxa"/>
            <w:vAlign w:val="center"/>
          </w:tcPr>
          <w:p>
            <w:pPr>
              <w:keepNext w:val="0"/>
              <w:keepLines w:val="0"/>
              <w:suppressLineNumbers w:val="0"/>
              <w:spacing w:before="0" w:beforeAutospacing="0" w:after="0" w:afterAutospacing="0"/>
              <w:ind w:left="0" w:right="0" w:firstLine="420" w:firstLineChars="200"/>
              <w:jc w:val="both"/>
              <w:rPr>
                <w:rFonts w:hint="eastAsia" w:ascii="宋体" w:hAnsi="宋体" w:eastAsia="宋体" w:cs="宋体"/>
                <w:color w:val="000000"/>
                <w:szCs w:val="21"/>
                <w:lang w:val="en-US" w:eastAsia="zh-CN"/>
              </w:rPr>
            </w:pPr>
            <w:r>
              <w:rPr>
                <w:rFonts w:hint="eastAsia" w:ascii="宋体" w:hAnsi="宋体" w:eastAsia="宋体" w:cs="宋体"/>
                <w:kern w:val="0"/>
                <w:szCs w:val="21"/>
              </w:rPr>
              <w:t>取10份样品</w:t>
            </w:r>
            <w:r>
              <w:rPr>
                <w:rFonts w:hint="eastAsia" w:ascii="宋体" w:hAnsi="宋体" w:eastAsia="宋体" w:cs="宋体"/>
                <w:kern w:val="0"/>
                <w:szCs w:val="21"/>
                <w:lang w:eastAsia="zh-CN"/>
              </w:rPr>
              <w:t>，</w:t>
            </w:r>
            <w:r>
              <w:rPr>
                <w:rFonts w:hint="eastAsia" w:ascii="宋体" w:hAnsi="宋体" w:eastAsia="宋体" w:cs="宋体"/>
                <w:kern w:val="0"/>
                <w:szCs w:val="21"/>
              </w:rPr>
              <w:t>用精度为0.1g的天平称</w:t>
            </w:r>
            <w:r>
              <w:rPr>
                <w:rFonts w:hint="eastAsia" w:ascii="宋体" w:hAnsi="宋体" w:eastAsia="宋体" w:cs="宋体"/>
                <w:kern w:val="0"/>
                <w:szCs w:val="21"/>
                <w:lang w:val="en-US" w:eastAsia="zh-CN"/>
              </w:rPr>
              <w:t>总净</w:t>
            </w:r>
            <w:r>
              <w:rPr>
                <w:rFonts w:hint="eastAsia" w:ascii="宋体" w:hAnsi="宋体" w:eastAsia="宋体" w:cs="宋体"/>
                <w:kern w:val="0"/>
                <w:szCs w:val="21"/>
              </w:rPr>
              <w:t>质量，</w:t>
            </w:r>
            <w:r>
              <w:rPr>
                <w:rFonts w:hint="eastAsia" w:ascii="宋体" w:hAnsi="宋体" w:eastAsia="宋体" w:cs="宋体"/>
                <w:kern w:val="0"/>
                <w:szCs w:val="21"/>
                <w:lang w:val="en-US" w:eastAsia="zh-CN"/>
              </w:rPr>
              <w:t>再</w:t>
            </w:r>
            <w:r>
              <w:rPr>
                <w:rFonts w:hint="eastAsia" w:ascii="宋体" w:hAnsi="宋体" w:eastAsia="宋体" w:cs="宋体"/>
                <w:kern w:val="0"/>
                <w:szCs w:val="21"/>
              </w:rPr>
              <w:t>挑选出扣肉</w:t>
            </w:r>
            <w:r>
              <w:rPr>
                <w:rFonts w:hint="eastAsia" w:ascii="宋体" w:hAnsi="宋体" w:eastAsia="宋体" w:cs="宋体"/>
                <w:kern w:val="0"/>
                <w:szCs w:val="21"/>
                <w:lang w:val="en-US" w:eastAsia="zh-CN"/>
              </w:rPr>
              <w:t>后</w:t>
            </w:r>
            <w:r>
              <w:rPr>
                <w:rFonts w:hint="eastAsia" w:ascii="宋体" w:hAnsi="宋体" w:eastAsia="宋体" w:cs="宋体"/>
                <w:kern w:val="0"/>
                <w:szCs w:val="21"/>
              </w:rPr>
              <w:t>称</w:t>
            </w:r>
            <w:r>
              <w:rPr>
                <w:rFonts w:hint="eastAsia" w:ascii="宋体" w:hAnsi="宋体" w:eastAsia="宋体" w:cs="宋体"/>
                <w:kern w:val="0"/>
                <w:szCs w:val="21"/>
                <w:lang w:val="en-US" w:eastAsia="zh-CN"/>
              </w:rPr>
              <w:t>扣肉质</w:t>
            </w:r>
            <w:r>
              <w:rPr>
                <w:rFonts w:hint="eastAsia" w:ascii="宋体" w:hAnsi="宋体" w:eastAsia="宋体" w:cs="宋体"/>
                <w:kern w:val="0"/>
                <w:szCs w:val="21"/>
              </w:rPr>
              <w:t>量，计算</w:t>
            </w:r>
            <w:r>
              <w:rPr>
                <w:rFonts w:hint="eastAsia" w:ascii="宋体" w:hAnsi="宋体" w:eastAsia="宋体" w:cs="宋体"/>
                <w:kern w:val="0"/>
                <w:szCs w:val="21"/>
                <w:lang w:val="en-US" w:eastAsia="zh-CN"/>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0" w:type="dxa"/>
            <w:vAlign w:val="center"/>
          </w:tcPr>
          <w:p>
            <w:pPr>
              <w:keepNext w:val="0"/>
              <w:keepLines w:val="0"/>
              <w:suppressLineNumbers w:val="0"/>
              <w:spacing w:before="0" w:beforeAutospacing="0" w:after="0" w:afterAutospacing="0"/>
              <w:ind w:left="0" w:right="0"/>
              <w:jc w:val="both"/>
              <w:rPr>
                <w:rFonts w:hint="default" w:ascii="宋体" w:hAnsi="宋体" w:eastAsia="宋体" w:cs="宋体"/>
                <w:color w:val="auto"/>
                <w:szCs w:val="21"/>
                <w:lang w:val="en-US"/>
              </w:rPr>
            </w:pPr>
            <w:r>
              <w:rPr>
                <w:rFonts w:hint="eastAsia" w:ascii="宋体" w:hAnsi="宋体" w:eastAsia="宋体" w:cs="宋体"/>
                <w:color w:val="auto"/>
                <w:szCs w:val="21"/>
              </w:rPr>
              <w:t>猪脸肉、</w:t>
            </w:r>
            <w:r>
              <w:rPr>
                <w:rFonts w:hint="eastAsia" w:ascii="宋体" w:hAnsi="宋体" w:eastAsia="宋体" w:cs="宋体"/>
                <w:color w:val="auto"/>
                <w:szCs w:val="21"/>
                <w:lang w:eastAsia="zh-CN"/>
              </w:rPr>
              <w:t>猪糟头肉</w:t>
            </w:r>
            <w:r>
              <w:rPr>
                <w:rFonts w:hint="eastAsia" w:ascii="宋体" w:hAnsi="宋体" w:eastAsia="宋体" w:cs="宋体"/>
                <w:color w:val="auto"/>
                <w:szCs w:val="21"/>
                <w:lang w:val="en-US" w:eastAsia="zh-CN"/>
              </w:rPr>
              <w:t>含量（g/100g）</w:t>
            </w:r>
          </w:p>
        </w:tc>
        <w:tc>
          <w:tcPr>
            <w:tcW w:w="109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不得检出</w:t>
            </w:r>
          </w:p>
        </w:tc>
        <w:tc>
          <w:tcPr>
            <w:tcW w:w="3686" w:type="dxa"/>
            <w:vAlign w:val="center"/>
          </w:tcPr>
          <w:p>
            <w:pPr>
              <w:keepNext w:val="0"/>
              <w:keepLines w:val="0"/>
              <w:suppressLineNumbers w:val="0"/>
              <w:spacing w:before="0" w:beforeAutospacing="0" w:after="0" w:afterAutospacing="0"/>
              <w:ind w:left="0" w:right="0" w:firstLine="210" w:firstLineChars="100"/>
              <w:jc w:val="center"/>
              <w:rPr>
                <w:rFonts w:hint="default" w:ascii="宋体" w:hAnsi="宋体" w:eastAsia="宋体" w:cs="宋体"/>
                <w:color w:val="auto"/>
                <w:kern w:val="0"/>
                <w:szCs w:val="21"/>
                <w:lang w:val="en-US"/>
              </w:rPr>
            </w:pPr>
            <w:r>
              <w:rPr>
                <w:rFonts w:hint="eastAsia" w:ascii="宋体" w:hAnsi="宋体" w:eastAsia="宋体" w:cs="宋体"/>
                <w:color w:val="auto"/>
                <w:szCs w:val="21"/>
                <w:lang w:val="en-US" w:eastAsia="zh-CN"/>
              </w:rPr>
              <w:t>附录B</w:t>
            </w:r>
          </w:p>
        </w:tc>
      </w:tr>
    </w:tbl>
    <w:p>
      <w:pPr>
        <w:rPr>
          <w:rFonts w:hint="default" w:ascii="宋体" w:hAnsi="宋体" w:eastAsia="宋体" w:cs="宋体"/>
          <w:color w:val="auto"/>
          <w:szCs w:val="21"/>
          <w:lang w:val="en-US" w:eastAsia="zh-CN"/>
        </w:rPr>
      </w:pPr>
      <w:r>
        <w:rPr>
          <w:rFonts w:hint="eastAsia" w:ascii="黑体" w:hAnsi="黑体" w:eastAsia="黑体" w:cs="黑体"/>
          <w:color w:val="000000"/>
          <w:szCs w:val="21"/>
          <w:lang w:val="en-US" w:eastAsia="zh-CN"/>
        </w:rPr>
        <w:t>6</w:t>
      </w:r>
      <w:r>
        <w:rPr>
          <w:rFonts w:hint="eastAsia" w:ascii="黑体" w:hAnsi="黑体" w:eastAsia="黑体" w:cs="黑体"/>
          <w:color w:val="000000"/>
          <w:szCs w:val="21"/>
        </w:rPr>
        <w:t>.</w:t>
      </w:r>
      <w:r>
        <w:rPr>
          <w:rFonts w:hint="eastAsia" w:ascii="黑体" w:hAnsi="黑体" w:eastAsia="黑体" w:cs="黑体"/>
          <w:color w:val="000000"/>
          <w:szCs w:val="21"/>
          <w:lang w:val="en-US" w:eastAsia="zh-CN"/>
        </w:rPr>
        <w:t>3.</w:t>
      </w:r>
      <w:r>
        <w:rPr>
          <w:rFonts w:hint="eastAsia" w:ascii="黑体" w:hAnsi="黑体" w:eastAsia="黑体" w:cs="黑体"/>
          <w:color w:val="000000"/>
          <w:szCs w:val="21"/>
        </w:rPr>
        <w:t>3</w:t>
      </w:r>
      <w:r>
        <w:rPr>
          <w:rFonts w:hint="eastAsia" w:ascii="黑体" w:hAnsi="黑体" w:eastAsia="黑体" w:cs="黑体"/>
          <w:color w:val="000000"/>
          <w:szCs w:val="21"/>
          <w:lang w:val="en-US" w:eastAsia="zh-CN"/>
        </w:rPr>
        <w:t>安全指标</w:t>
      </w:r>
    </w:p>
    <w:p>
      <w:pPr>
        <w:rPr>
          <w:rFonts w:ascii="黑体" w:hAnsi="黑体" w:eastAsia="黑体" w:cs="黑体"/>
          <w:color w:val="000000"/>
          <w:szCs w:val="21"/>
        </w:rPr>
      </w:pPr>
      <w:r>
        <w:rPr>
          <w:rFonts w:hint="eastAsia" w:ascii="黑体" w:hAnsi="黑体" w:eastAsia="黑体" w:cs="黑体"/>
          <w:color w:val="000000"/>
          <w:szCs w:val="21"/>
        </w:rPr>
        <w:t>6.</w:t>
      </w:r>
      <w:r>
        <w:rPr>
          <w:rFonts w:hint="eastAsia" w:ascii="黑体" w:hAnsi="黑体" w:eastAsia="黑体" w:cs="黑体"/>
          <w:color w:val="000000"/>
          <w:szCs w:val="21"/>
          <w:lang w:val="en-US" w:eastAsia="zh-CN"/>
        </w:rPr>
        <w:t>3,3.1</w:t>
      </w:r>
      <w:r>
        <w:rPr>
          <w:rFonts w:hint="eastAsia" w:ascii="黑体" w:hAnsi="黑体" w:eastAsia="黑体" w:cs="黑体"/>
          <w:color w:val="000000"/>
          <w:szCs w:val="21"/>
        </w:rPr>
        <w:t>污染物限量应符合GB 2762的规定</w:t>
      </w:r>
    </w:p>
    <w:p>
      <w:pPr>
        <w:rPr>
          <w:rFonts w:ascii="黑体" w:hAnsi="黑体" w:eastAsia="黑体" w:cs="黑体"/>
          <w:color w:val="000000"/>
          <w:szCs w:val="21"/>
        </w:rPr>
      </w:pPr>
      <w:r>
        <w:rPr>
          <w:rFonts w:hint="eastAsia" w:ascii="黑体" w:hAnsi="黑体" w:eastAsia="黑体" w:cs="黑体"/>
          <w:color w:val="000000"/>
          <w:szCs w:val="21"/>
        </w:rPr>
        <w:t>6.</w:t>
      </w:r>
      <w:r>
        <w:rPr>
          <w:rFonts w:hint="eastAsia" w:ascii="黑体" w:hAnsi="黑体" w:eastAsia="黑体" w:cs="黑体"/>
          <w:color w:val="000000"/>
          <w:szCs w:val="21"/>
          <w:lang w:val="en-US" w:eastAsia="zh-CN"/>
        </w:rPr>
        <w:t>3.3.2</w:t>
      </w:r>
      <w:r>
        <w:rPr>
          <w:rFonts w:hint="eastAsia" w:ascii="黑体" w:hAnsi="黑体" w:eastAsia="黑体" w:cs="黑体"/>
          <w:color w:val="000000"/>
          <w:szCs w:val="21"/>
        </w:rPr>
        <w:t>食品添加剂的使用应符合GB 2760的规定</w:t>
      </w:r>
    </w:p>
    <w:p>
      <w:pPr>
        <w:rPr>
          <w:rFonts w:ascii="黑体" w:hAnsi="黑体" w:eastAsia="黑体" w:cs="黑体"/>
          <w:color w:val="000000"/>
          <w:szCs w:val="21"/>
        </w:rPr>
      </w:pPr>
      <w:r>
        <w:rPr>
          <w:rFonts w:hint="eastAsia" w:ascii="黑体" w:hAnsi="黑体" w:eastAsia="黑体" w:cs="黑体"/>
          <w:color w:val="000000"/>
          <w:szCs w:val="21"/>
        </w:rPr>
        <w:t>6.</w:t>
      </w:r>
      <w:r>
        <w:rPr>
          <w:rFonts w:hint="eastAsia" w:ascii="黑体" w:hAnsi="黑体" w:eastAsia="黑体" w:cs="黑体"/>
          <w:color w:val="000000"/>
          <w:szCs w:val="21"/>
          <w:lang w:val="en-US" w:eastAsia="zh-CN"/>
        </w:rPr>
        <w:t>3.3.3</w:t>
      </w:r>
      <w:r>
        <w:rPr>
          <w:rFonts w:hint="eastAsia" w:ascii="黑体" w:hAnsi="黑体" w:eastAsia="黑体" w:cs="黑体"/>
          <w:color w:val="000000"/>
          <w:szCs w:val="21"/>
        </w:rPr>
        <w:t>微生物限量</w:t>
      </w:r>
    </w:p>
    <w:p>
      <w:pP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3.3.3.</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速</w:t>
      </w:r>
      <w:r>
        <w:rPr>
          <w:rFonts w:hint="eastAsia" w:ascii="宋体" w:hAnsi="宋体" w:eastAsia="宋体" w:cs="宋体"/>
          <w:color w:val="auto"/>
          <w:szCs w:val="21"/>
          <w:highlight w:val="none"/>
        </w:rPr>
        <w:t>冻</w:t>
      </w:r>
      <w:r>
        <w:rPr>
          <w:rFonts w:hint="eastAsia" w:ascii="宋体" w:hAnsi="宋体" w:eastAsia="宋体" w:cs="宋体"/>
          <w:color w:val="auto"/>
          <w:szCs w:val="21"/>
          <w:highlight w:val="none"/>
          <w:lang w:val="en-US" w:eastAsia="zh-CN"/>
        </w:rPr>
        <w:t>产品</w:t>
      </w:r>
      <w:r>
        <w:rPr>
          <w:rFonts w:hint="eastAsia" w:ascii="宋体" w:hAnsi="宋体" w:eastAsia="宋体" w:cs="宋体"/>
          <w:color w:val="auto"/>
          <w:szCs w:val="21"/>
          <w:highlight w:val="none"/>
        </w:rPr>
        <w:t>应符合</w:t>
      </w:r>
      <w:r>
        <w:rPr>
          <w:rFonts w:hint="eastAsia" w:ascii="宋体" w:hAnsi="宋体" w:eastAsia="宋体" w:cs="宋体"/>
          <w:color w:val="00B0F0"/>
          <w:szCs w:val="21"/>
          <w:highlight w:val="none"/>
          <w:lang w:val="en-US" w:eastAsia="zh-CN"/>
        </w:rPr>
        <w:t>S</w:t>
      </w:r>
      <w:r>
        <w:rPr>
          <w:rFonts w:hint="eastAsia" w:ascii="宋体" w:hAnsi="宋体" w:eastAsia="宋体" w:cs="宋体"/>
          <w:color w:val="00B0F0"/>
          <w:szCs w:val="21"/>
          <w:highlight w:val="none"/>
        </w:rPr>
        <w:t>B</w:t>
      </w:r>
      <w:r>
        <w:rPr>
          <w:rFonts w:hint="eastAsia" w:ascii="宋体" w:hAnsi="宋体" w:eastAsia="宋体" w:cs="宋体"/>
          <w:color w:val="00B0F0"/>
          <w:szCs w:val="21"/>
          <w:highlight w:val="none"/>
          <w:lang w:val="en-US" w:eastAsia="zh-CN"/>
        </w:rPr>
        <w:t xml:space="preserve">/T </w:t>
      </w:r>
      <w:r>
        <w:rPr>
          <w:rFonts w:hint="eastAsia" w:ascii="宋体" w:hAnsi="宋体" w:eastAsia="宋体" w:cs="宋体"/>
          <w:color w:val="00B0F0"/>
          <w:szCs w:val="21"/>
          <w:highlight w:val="none"/>
        </w:rPr>
        <w:t>10379</w:t>
      </w:r>
      <w:r>
        <w:rPr>
          <w:rFonts w:hint="eastAsia" w:ascii="宋体" w:hAnsi="宋体" w:eastAsia="宋体" w:cs="宋体"/>
          <w:color w:val="auto"/>
          <w:szCs w:val="21"/>
          <w:highlight w:val="none"/>
        </w:rPr>
        <w:t>的规定</w:t>
      </w:r>
      <w:r>
        <w:rPr>
          <w:rFonts w:hint="eastAsia" w:ascii="宋体" w:hAnsi="宋体" w:eastAsia="宋体" w:cs="宋体"/>
          <w:color w:val="auto"/>
          <w:szCs w:val="21"/>
          <w:highlight w:val="none"/>
          <w:lang w:eastAsia="zh-CN"/>
        </w:rPr>
        <w:t>。</w:t>
      </w:r>
    </w:p>
    <w:p>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6.3.3.3.2</w:t>
      </w:r>
      <w:r>
        <w:rPr>
          <w:rFonts w:hint="eastAsia" w:ascii="宋体" w:hAnsi="宋体" w:eastAsia="宋体" w:cs="宋体"/>
          <w:color w:val="auto"/>
          <w:szCs w:val="21"/>
          <w:highlight w:val="none"/>
        </w:rPr>
        <w:t>常温</w:t>
      </w:r>
      <w:r>
        <w:rPr>
          <w:rFonts w:hint="eastAsia" w:ascii="宋体" w:hAnsi="宋体" w:eastAsia="宋体" w:cs="宋体"/>
          <w:color w:val="auto"/>
          <w:szCs w:val="21"/>
          <w:highlight w:val="none"/>
          <w:lang w:val="en-US" w:eastAsia="zh-CN"/>
        </w:rPr>
        <w:t>产品</w:t>
      </w:r>
      <w:r>
        <w:rPr>
          <w:rFonts w:hint="eastAsia" w:ascii="宋体" w:hAnsi="宋体" w:eastAsia="宋体" w:cs="宋体"/>
          <w:color w:val="auto"/>
          <w:szCs w:val="21"/>
          <w:highlight w:val="none"/>
        </w:rPr>
        <w:t>应符合</w:t>
      </w:r>
      <w:r>
        <w:rPr>
          <w:rFonts w:hint="eastAsia" w:ascii="宋体" w:hAnsi="宋体" w:eastAsia="宋体" w:cs="宋体"/>
          <w:color w:val="auto"/>
          <w:szCs w:val="21"/>
          <w:highlight w:val="none"/>
          <w:lang w:val="en-US" w:eastAsia="zh-CN"/>
        </w:rPr>
        <w:t>罐头食品商业无菌</w:t>
      </w:r>
      <w:r>
        <w:rPr>
          <w:rFonts w:hint="eastAsia" w:ascii="宋体" w:hAnsi="宋体" w:eastAsia="宋体" w:cs="宋体"/>
          <w:color w:val="auto"/>
          <w:szCs w:val="21"/>
          <w:highlight w:val="none"/>
        </w:rPr>
        <w:t>的规定</w:t>
      </w:r>
      <w:r>
        <w:rPr>
          <w:rFonts w:hint="eastAsia" w:ascii="宋体" w:hAnsi="宋体" w:eastAsia="宋体" w:cs="宋体"/>
          <w:color w:val="auto"/>
          <w:szCs w:val="21"/>
          <w:highlight w:val="none"/>
          <w:lang w:eastAsia="zh-CN"/>
        </w:rPr>
        <w:t>。</w:t>
      </w:r>
    </w:p>
    <w:p>
      <w:pPr>
        <w:rPr>
          <w:rFonts w:ascii="黑体" w:hAnsi="黑体" w:eastAsia="黑体" w:cs="黑体"/>
          <w:color w:val="000000"/>
          <w:szCs w:val="21"/>
        </w:rPr>
      </w:pPr>
      <w:r>
        <w:rPr>
          <w:rFonts w:hint="eastAsia" w:ascii="黑体" w:hAnsi="黑体" w:eastAsia="黑体" w:cs="黑体"/>
          <w:color w:val="000000"/>
          <w:szCs w:val="21"/>
        </w:rPr>
        <w:t>6.</w:t>
      </w:r>
      <w:r>
        <w:rPr>
          <w:rFonts w:hint="eastAsia" w:ascii="黑体" w:hAnsi="黑体" w:eastAsia="黑体" w:cs="黑体"/>
          <w:color w:val="000000"/>
          <w:szCs w:val="21"/>
          <w:lang w:val="en-US" w:eastAsia="zh-CN"/>
        </w:rPr>
        <w:t>3.4</w:t>
      </w:r>
      <w:r>
        <w:rPr>
          <w:rFonts w:hint="eastAsia" w:ascii="黑体" w:hAnsi="黑体" w:eastAsia="黑体" w:cs="黑体"/>
          <w:color w:val="000000"/>
          <w:szCs w:val="21"/>
        </w:rPr>
        <w:t xml:space="preserve"> 净含量</w:t>
      </w:r>
    </w:p>
    <w:p>
      <w:pPr>
        <w:ind w:firstLine="420" w:firstLineChars="200"/>
        <w:rPr>
          <w:rFonts w:hint="eastAsia" w:ascii="宋体" w:hAnsi="宋体" w:eastAsia="宋体" w:cs="宋体"/>
          <w:kern w:val="0"/>
          <w:szCs w:val="21"/>
        </w:rPr>
      </w:pPr>
      <w:r>
        <w:rPr>
          <w:rFonts w:hint="eastAsia" w:ascii="宋体" w:hAnsi="宋体" w:eastAsia="宋体" w:cs="宋体"/>
          <w:color w:val="000000"/>
          <w:szCs w:val="21"/>
        </w:rPr>
        <w:t>应符合</w:t>
      </w:r>
      <w:r>
        <w:rPr>
          <w:rFonts w:hint="eastAsia" w:ascii="宋体" w:hAnsi="宋体" w:eastAsia="宋体" w:cs="宋体"/>
          <w:kern w:val="0"/>
          <w:szCs w:val="21"/>
        </w:rPr>
        <w:t>《定量包装商品计量监督管理办法》的规定。按JJF1070规定的方法执行。</w:t>
      </w:r>
    </w:p>
    <w:p>
      <w:pPr>
        <w:rPr>
          <w:rFonts w:ascii="宋体" w:hAnsi="宋体" w:eastAsia="宋体" w:cs="宋体"/>
          <w:kern w:val="0"/>
          <w:szCs w:val="21"/>
        </w:rPr>
      </w:pPr>
      <w:r>
        <w:rPr>
          <w:rFonts w:hint="eastAsia" w:ascii="黑体" w:hAnsi="黑体" w:eastAsia="黑体" w:cs="黑体"/>
          <w:kern w:val="0"/>
          <w:szCs w:val="21"/>
          <w:lang w:val="en-US" w:eastAsia="zh-CN"/>
        </w:rPr>
        <w:t>6.4</w:t>
      </w:r>
      <w:r>
        <w:rPr>
          <w:rFonts w:hint="eastAsia" w:ascii="黑体" w:hAnsi="黑体" w:eastAsia="黑体" w:cs="黑体"/>
          <w:kern w:val="0"/>
          <w:szCs w:val="21"/>
        </w:rPr>
        <w:t xml:space="preserve"> 生产过程中的卫生要求</w:t>
      </w:r>
    </w:p>
    <w:p>
      <w:pPr>
        <w:widowControl/>
        <w:ind w:firstLine="420" w:firstLineChars="200"/>
        <w:jc w:val="left"/>
        <w:rPr>
          <w:rFonts w:ascii="宋体" w:hAnsi="宋体" w:eastAsia="宋体" w:cs="宋体"/>
          <w:kern w:val="0"/>
          <w:szCs w:val="21"/>
        </w:rPr>
      </w:pPr>
      <w:r>
        <w:rPr>
          <w:rFonts w:hint="eastAsia" w:ascii="宋体" w:hAnsi="宋体" w:eastAsia="宋体" w:cs="宋体"/>
          <w:kern w:val="0"/>
          <w:szCs w:val="21"/>
        </w:rPr>
        <w:t>应符合DBS43/010的规定。</w:t>
      </w:r>
    </w:p>
    <w:p>
      <w:pPr>
        <w:rPr>
          <w:rFonts w:ascii="宋体" w:hAnsi="宋体" w:eastAsia="宋体" w:cs="宋体"/>
          <w:kern w:val="0"/>
          <w:szCs w:val="21"/>
        </w:rPr>
      </w:pPr>
      <w:r>
        <w:rPr>
          <w:rFonts w:hint="eastAsia" w:ascii="黑体" w:hAnsi="黑体" w:eastAsia="黑体" w:cs="黑体"/>
          <w:kern w:val="0"/>
          <w:szCs w:val="21"/>
        </w:rPr>
        <w:t>7检验规则</w:t>
      </w:r>
    </w:p>
    <w:p>
      <w:pPr>
        <w:rPr>
          <w:rFonts w:ascii="黑体" w:hAnsi="黑体" w:eastAsia="黑体" w:cs="黑体"/>
          <w:kern w:val="0"/>
          <w:szCs w:val="21"/>
        </w:rPr>
      </w:pPr>
      <w:r>
        <w:rPr>
          <w:rFonts w:hint="eastAsia" w:ascii="黑体" w:hAnsi="黑体" w:eastAsia="黑体" w:cs="黑体"/>
          <w:kern w:val="0"/>
          <w:szCs w:val="21"/>
        </w:rPr>
        <w:t>7.1 组批</w:t>
      </w:r>
    </w:p>
    <w:p>
      <w:pPr>
        <w:ind w:firstLine="420" w:firstLineChars="200"/>
        <w:rPr>
          <w:rFonts w:ascii="宋体" w:hAnsi="宋体" w:eastAsia="宋体" w:cs="宋体"/>
          <w:kern w:val="0"/>
          <w:szCs w:val="21"/>
        </w:rPr>
      </w:pPr>
      <w:r>
        <w:rPr>
          <w:rFonts w:hint="eastAsia" w:ascii="宋体" w:hAnsi="宋体" w:eastAsia="宋体" w:cs="宋体"/>
          <w:kern w:val="0"/>
          <w:szCs w:val="21"/>
        </w:rPr>
        <w:t>以同一批原辅料、同一班次同一生产线生产的包装完好的同一品种产品为一批。</w:t>
      </w:r>
    </w:p>
    <w:p>
      <w:pPr>
        <w:rPr>
          <w:rFonts w:ascii="宋体" w:hAnsi="宋体" w:eastAsia="宋体" w:cs="宋体"/>
          <w:kern w:val="0"/>
          <w:szCs w:val="21"/>
        </w:rPr>
      </w:pPr>
      <w:r>
        <w:rPr>
          <w:rFonts w:hint="eastAsia" w:ascii="黑体" w:hAnsi="黑体" w:eastAsia="黑体" w:cs="黑体"/>
          <w:kern w:val="0"/>
          <w:szCs w:val="21"/>
        </w:rPr>
        <w:t>7.2抽样方法和抽样数量</w:t>
      </w:r>
    </w:p>
    <w:p>
      <w:pPr>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7.2.1</w:t>
      </w:r>
      <w:r>
        <w:rPr>
          <w:rFonts w:hint="eastAsia" w:ascii="宋体" w:hAnsi="宋体" w:eastAsia="宋体" w:cs="宋体"/>
          <w:color w:val="auto"/>
          <w:kern w:val="0"/>
          <w:szCs w:val="21"/>
          <w:lang w:val="en-US" w:eastAsia="zh-CN"/>
        </w:rPr>
        <w:t>鲜冻猪肉取样方法按</w:t>
      </w:r>
      <w:r>
        <w:rPr>
          <w:rFonts w:hint="eastAsia" w:ascii="宋体" w:hAnsi="宋体" w:eastAsia="宋体" w:cs="宋体"/>
          <w:color w:val="auto"/>
          <w:kern w:val="0"/>
          <w:szCs w:val="21"/>
        </w:rPr>
        <w:t>GB/T 9695.19</w:t>
      </w:r>
      <w:r>
        <w:rPr>
          <w:rFonts w:hint="eastAsia" w:ascii="宋体" w:hAnsi="宋体" w:eastAsia="宋体" w:cs="宋体"/>
          <w:color w:val="auto"/>
          <w:kern w:val="0"/>
          <w:szCs w:val="21"/>
          <w:lang w:val="en-US" w:eastAsia="zh-CN"/>
        </w:rPr>
        <w:t>执行。</w:t>
      </w:r>
    </w:p>
    <w:p>
      <w:pPr>
        <w:rPr>
          <w:rFonts w:ascii="宋体" w:hAnsi="宋体" w:eastAsia="宋体" w:cs="宋体"/>
          <w:color w:val="auto"/>
          <w:kern w:val="0"/>
          <w:szCs w:val="21"/>
        </w:rPr>
      </w:pPr>
      <w:r>
        <w:rPr>
          <w:rFonts w:hint="eastAsia" w:ascii="宋体" w:hAnsi="宋体" w:eastAsia="宋体" w:cs="宋体"/>
          <w:color w:val="auto"/>
          <w:kern w:val="0"/>
          <w:szCs w:val="21"/>
        </w:rPr>
        <w:t>7.2.2</w:t>
      </w:r>
      <w:r>
        <w:rPr>
          <w:rFonts w:hint="eastAsia" w:ascii="宋体" w:hAnsi="宋体" w:eastAsia="宋体" w:cs="宋体"/>
          <w:color w:val="auto"/>
          <w:kern w:val="0"/>
          <w:szCs w:val="21"/>
          <w:lang w:val="en-US" w:eastAsia="zh-CN"/>
        </w:rPr>
        <w:t>成品取样</w:t>
      </w:r>
      <w:r>
        <w:rPr>
          <w:rFonts w:hint="eastAsia" w:ascii="宋体" w:hAnsi="宋体" w:eastAsia="宋体" w:cs="宋体"/>
          <w:color w:val="auto"/>
          <w:kern w:val="0"/>
          <w:szCs w:val="21"/>
        </w:rPr>
        <w:t>应在</w:t>
      </w:r>
      <w:r>
        <w:rPr>
          <w:rFonts w:hint="eastAsia" w:ascii="宋体" w:hAnsi="宋体" w:eastAsia="宋体" w:cs="宋体"/>
          <w:color w:val="auto"/>
          <w:kern w:val="0"/>
          <w:szCs w:val="21"/>
          <w:lang w:val="en-US" w:eastAsia="zh-CN"/>
        </w:rPr>
        <w:t>成品库中</w:t>
      </w:r>
      <w:r>
        <w:rPr>
          <w:rFonts w:hint="eastAsia" w:ascii="宋体" w:hAnsi="宋体" w:eastAsia="宋体" w:cs="宋体"/>
          <w:color w:val="auto"/>
          <w:kern w:val="0"/>
          <w:szCs w:val="21"/>
        </w:rPr>
        <w:t>随机抽取</w:t>
      </w:r>
      <w:r>
        <w:rPr>
          <w:rFonts w:hint="eastAsia" w:ascii="宋体" w:hAnsi="宋体" w:eastAsia="宋体" w:cs="宋体"/>
          <w:color w:val="auto"/>
          <w:kern w:val="0"/>
          <w:szCs w:val="21"/>
          <w:highlight w:val="none"/>
        </w:rPr>
        <w:t>2Kg且不少于</w:t>
      </w: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rPr>
        <w:t>个</w:t>
      </w:r>
      <w:r>
        <w:rPr>
          <w:rFonts w:hint="eastAsia" w:ascii="宋体" w:hAnsi="宋体" w:eastAsia="宋体" w:cs="宋体"/>
          <w:kern w:val="0"/>
          <w:szCs w:val="21"/>
        </w:rPr>
        <w:t>最小销售包装的产品作为检验样品，样品分为两份，一份作检验样品，一份作备样样品。</w:t>
      </w:r>
      <w:r>
        <w:rPr>
          <w:rFonts w:hint="eastAsia" w:ascii="宋体" w:hAnsi="宋体" w:eastAsia="宋体" w:cs="宋体"/>
          <w:color w:val="auto"/>
          <w:kern w:val="0"/>
          <w:szCs w:val="21"/>
        </w:rPr>
        <w:t>样品数量根据检验与留样项目可适度调整。</w:t>
      </w:r>
    </w:p>
    <w:p>
      <w:pPr>
        <w:rPr>
          <w:rFonts w:ascii="宋体" w:hAnsi="宋体" w:eastAsia="宋体" w:cs="宋体"/>
          <w:kern w:val="0"/>
          <w:szCs w:val="21"/>
        </w:rPr>
      </w:pPr>
      <w:r>
        <w:rPr>
          <w:rFonts w:hint="eastAsia" w:ascii="黑体" w:hAnsi="黑体" w:eastAsia="黑体" w:cs="黑体"/>
          <w:kern w:val="0"/>
          <w:szCs w:val="21"/>
        </w:rPr>
        <w:t>7.3出厂检验</w:t>
      </w:r>
    </w:p>
    <w:p>
      <w:pPr>
        <w:rPr>
          <w:rFonts w:ascii="宋体" w:hAnsi="宋体" w:eastAsia="宋体" w:cs="宋体"/>
          <w:kern w:val="0"/>
          <w:szCs w:val="21"/>
        </w:rPr>
      </w:pPr>
      <w:r>
        <w:rPr>
          <w:rFonts w:hint="eastAsia" w:ascii="宋体" w:hAnsi="宋体" w:eastAsia="宋体" w:cs="宋体"/>
          <w:kern w:val="0"/>
          <w:szCs w:val="21"/>
        </w:rPr>
        <w:t>7.3.1每批产品由公司质量检验部门抽样检验，并附产品合格证方可出厂。</w:t>
      </w:r>
    </w:p>
    <w:p>
      <w:pPr>
        <w:rPr>
          <w:rFonts w:ascii="宋体" w:hAnsi="宋体" w:eastAsia="宋体" w:cs="宋体"/>
          <w:kern w:val="0"/>
          <w:szCs w:val="21"/>
          <w:highlight w:val="yellow"/>
        </w:rPr>
      </w:pPr>
      <w:r>
        <w:rPr>
          <w:rFonts w:hint="eastAsia" w:ascii="宋体" w:hAnsi="宋体" w:eastAsia="宋体" w:cs="宋体"/>
          <w:kern w:val="0"/>
          <w:szCs w:val="21"/>
        </w:rPr>
        <w:t>7.3.2出厂检验项目包括感官要求、</w:t>
      </w:r>
      <w:r>
        <w:rPr>
          <w:rFonts w:hint="eastAsia" w:ascii="宋体" w:hAnsi="宋体" w:eastAsia="宋体" w:cs="宋体"/>
          <w:color w:val="000000"/>
          <w:szCs w:val="21"/>
        </w:rPr>
        <w:t>猪肉</w:t>
      </w:r>
      <w:r>
        <w:rPr>
          <w:rFonts w:hint="eastAsia" w:ascii="宋体" w:hAnsi="宋体" w:eastAsia="宋体" w:cs="宋体"/>
          <w:color w:val="auto"/>
          <w:szCs w:val="21"/>
        </w:rPr>
        <w:t>占</w:t>
      </w:r>
      <w:r>
        <w:rPr>
          <w:rFonts w:hint="eastAsia" w:ascii="宋体" w:hAnsi="宋体" w:eastAsia="宋体" w:cs="宋体"/>
          <w:color w:val="auto"/>
          <w:szCs w:val="21"/>
          <w:lang w:val="en-US" w:eastAsia="zh-CN"/>
        </w:rPr>
        <w:t>比</w:t>
      </w:r>
      <w:r>
        <w:rPr>
          <w:rFonts w:hint="eastAsia" w:ascii="宋体" w:hAnsi="宋体" w:eastAsia="宋体" w:cs="宋体"/>
          <w:kern w:val="0"/>
          <w:szCs w:val="21"/>
        </w:rPr>
        <w:t>、过氧化值、氯化物。</w:t>
      </w:r>
    </w:p>
    <w:p>
      <w:pPr>
        <w:rPr>
          <w:rFonts w:ascii="宋体" w:hAnsi="宋体" w:eastAsia="宋体" w:cs="宋体"/>
          <w:kern w:val="0"/>
          <w:szCs w:val="21"/>
        </w:rPr>
      </w:pPr>
      <w:r>
        <w:rPr>
          <w:rFonts w:hint="eastAsia" w:ascii="黑体" w:hAnsi="黑体" w:eastAsia="黑体" w:cs="黑体"/>
          <w:kern w:val="0"/>
          <w:szCs w:val="21"/>
        </w:rPr>
        <w:t>7.4型式检验</w:t>
      </w:r>
    </w:p>
    <w:p>
      <w:pPr>
        <w:rPr>
          <w:rFonts w:ascii="宋体" w:hAnsi="宋体" w:eastAsia="宋体" w:cs="宋体"/>
          <w:kern w:val="0"/>
          <w:szCs w:val="21"/>
        </w:rPr>
      </w:pPr>
      <w:r>
        <w:rPr>
          <w:rFonts w:hint="eastAsia" w:ascii="宋体" w:hAnsi="宋体" w:eastAsia="宋体" w:cs="宋体"/>
          <w:kern w:val="0"/>
          <w:szCs w:val="21"/>
        </w:rPr>
        <w:t>7.5.1型式检验项目为本文件要求的的全部项目。</w:t>
      </w:r>
    </w:p>
    <w:p>
      <w:pPr>
        <w:rPr>
          <w:rFonts w:ascii="宋体" w:hAnsi="宋体" w:eastAsia="宋体" w:cs="宋体"/>
          <w:kern w:val="0"/>
          <w:szCs w:val="21"/>
        </w:rPr>
      </w:pPr>
      <w:r>
        <w:rPr>
          <w:rFonts w:hint="eastAsia" w:ascii="宋体" w:hAnsi="宋体" w:eastAsia="宋体" w:cs="宋体"/>
          <w:kern w:val="0"/>
          <w:szCs w:val="21"/>
        </w:rPr>
        <w:t>7.5.2正常生产时每半年进行一次型式检验；有下列情况时也应进行型式检验。</w:t>
      </w:r>
    </w:p>
    <w:p>
      <w:pPr>
        <w:keepNext w:val="0"/>
        <w:keepLines w:val="0"/>
        <w:pageBreakBefore w:val="0"/>
        <w:widowControl w:val="0"/>
        <w:kinsoku/>
        <w:wordWrap/>
        <w:overflowPunct/>
        <w:topLinePunct w:val="0"/>
        <w:autoSpaceDE/>
        <w:autoSpaceDN/>
        <w:bidi w:val="0"/>
        <w:adjustRightInd/>
        <w:snapToGrid/>
        <w:ind w:left="420" w:leftChars="200"/>
        <w:textAlignment w:val="auto"/>
        <w:rPr>
          <w:rFonts w:ascii="宋体" w:hAnsi="宋体" w:eastAsia="宋体" w:cs="宋体"/>
          <w:kern w:val="0"/>
          <w:szCs w:val="21"/>
        </w:rPr>
      </w:pPr>
      <w:r>
        <w:rPr>
          <w:rFonts w:hint="eastAsia" w:ascii="宋体" w:hAnsi="宋体" w:eastAsia="宋体" w:cs="宋体"/>
          <w:kern w:val="0"/>
          <w:szCs w:val="21"/>
        </w:rPr>
        <w:t>a）产品定型投产时：</w:t>
      </w:r>
    </w:p>
    <w:p>
      <w:pPr>
        <w:keepNext w:val="0"/>
        <w:keepLines w:val="0"/>
        <w:pageBreakBefore w:val="0"/>
        <w:widowControl w:val="0"/>
        <w:kinsoku/>
        <w:wordWrap/>
        <w:overflowPunct/>
        <w:topLinePunct w:val="0"/>
        <w:autoSpaceDE/>
        <w:autoSpaceDN/>
        <w:bidi w:val="0"/>
        <w:adjustRightInd/>
        <w:snapToGrid/>
        <w:ind w:left="420" w:leftChars="200"/>
        <w:textAlignment w:val="auto"/>
        <w:rPr>
          <w:rFonts w:ascii="宋体" w:hAnsi="宋体" w:eastAsia="宋体" w:cs="宋体"/>
          <w:kern w:val="0"/>
          <w:szCs w:val="21"/>
        </w:rPr>
      </w:pPr>
      <w:r>
        <w:rPr>
          <w:rFonts w:hint="eastAsia" w:ascii="宋体" w:hAnsi="宋体" w:eastAsia="宋体" w:cs="宋体"/>
          <w:kern w:val="0"/>
          <w:szCs w:val="21"/>
        </w:rPr>
        <w:t>b）当原料来源发生变化、主要设备更换、工艺流程重大变革，可能影响产品质量时：</w:t>
      </w:r>
    </w:p>
    <w:p>
      <w:pPr>
        <w:keepNext w:val="0"/>
        <w:keepLines w:val="0"/>
        <w:pageBreakBefore w:val="0"/>
        <w:widowControl w:val="0"/>
        <w:kinsoku/>
        <w:wordWrap/>
        <w:overflowPunct/>
        <w:topLinePunct w:val="0"/>
        <w:autoSpaceDE/>
        <w:autoSpaceDN/>
        <w:bidi w:val="0"/>
        <w:adjustRightInd/>
        <w:snapToGrid/>
        <w:ind w:left="420" w:leftChars="200"/>
        <w:textAlignment w:val="auto"/>
        <w:rPr>
          <w:rFonts w:ascii="宋体" w:hAnsi="宋体" w:eastAsia="宋体" w:cs="宋体"/>
          <w:kern w:val="0"/>
          <w:szCs w:val="21"/>
        </w:rPr>
      </w:pPr>
      <w:r>
        <w:rPr>
          <w:rFonts w:hint="eastAsia" w:ascii="宋体" w:hAnsi="宋体" w:eastAsia="宋体" w:cs="宋体"/>
          <w:kern w:val="0"/>
          <w:szCs w:val="21"/>
        </w:rPr>
        <w:t>c）出厂检验结果与上次型式检验有较大差异时；</w:t>
      </w:r>
    </w:p>
    <w:p>
      <w:pPr>
        <w:keepNext w:val="0"/>
        <w:keepLines w:val="0"/>
        <w:pageBreakBefore w:val="0"/>
        <w:widowControl w:val="0"/>
        <w:kinsoku/>
        <w:wordWrap/>
        <w:overflowPunct/>
        <w:topLinePunct w:val="0"/>
        <w:autoSpaceDE/>
        <w:autoSpaceDN/>
        <w:bidi w:val="0"/>
        <w:adjustRightInd/>
        <w:snapToGrid/>
        <w:ind w:left="420" w:leftChars="200"/>
        <w:textAlignment w:val="auto"/>
        <w:rPr>
          <w:rFonts w:ascii="宋体" w:hAnsi="宋体" w:eastAsia="宋体" w:cs="宋体"/>
          <w:kern w:val="0"/>
          <w:szCs w:val="21"/>
        </w:rPr>
      </w:pPr>
      <w:r>
        <w:rPr>
          <w:rFonts w:hint="eastAsia" w:ascii="宋体" w:hAnsi="宋体" w:eastAsia="宋体" w:cs="宋体"/>
          <w:kern w:val="0"/>
          <w:szCs w:val="21"/>
        </w:rPr>
        <w:t>d）停产半年以上恢复生产时：</w:t>
      </w:r>
    </w:p>
    <w:p>
      <w:pPr>
        <w:keepNext w:val="0"/>
        <w:keepLines w:val="0"/>
        <w:pageBreakBefore w:val="0"/>
        <w:widowControl w:val="0"/>
        <w:kinsoku/>
        <w:wordWrap/>
        <w:overflowPunct/>
        <w:topLinePunct w:val="0"/>
        <w:autoSpaceDE/>
        <w:autoSpaceDN/>
        <w:bidi w:val="0"/>
        <w:adjustRightInd/>
        <w:snapToGrid/>
        <w:ind w:left="420" w:leftChars="200"/>
        <w:textAlignment w:val="auto"/>
        <w:rPr>
          <w:rFonts w:ascii="宋体" w:hAnsi="宋体" w:eastAsia="宋体" w:cs="宋体"/>
          <w:kern w:val="0"/>
          <w:szCs w:val="21"/>
        </w:rPr>
      </w:pPr>
      <w:r>
        <w:rPr>
          <w:rFonts w:hint="eastAsia" w:ascii="宋体" w:hAnsi="宋体" w:eastAsia="宋体" w:cs="宋体"/>
          <w:kern w:val="0"/>
          <w:szCs w:val="21"/>
        </w:rPr>
        <w:t>e）国家食品安全监管机构提出要求时。</w:t>
      </w:r>
    </w:p>
    <w:p>
      <w:pPr>
        <w:rPr>
          <w:rFonts w:ascii="宋体" w:hAnsi="宋体" w:eastAsia="宋体" w:cs="宋体"/>
          <w:kern w:val="0"/>
          <w:szCs w:val="21"/>
        </w:rPr>
      </w:pPr>
      <w:r>
        <w:rPr>
          <w:rFonts w:hint="eastAsia" w:ascii="黑体" w:hAnsi="黑体" w:eastAsia="黑体" w:cs="黑体"/>
          <w:kern w:val="0"/>
          <w:szCs w:val="21"/>
        </w:rPr>
        <w:t>7.5判定规则</w:t>
      </w:r>
    </w:p>
    <w:p>
      <w:pPr>
        <w:ind w:firstLine="420" w:firstLineChars="200"/>
        <w:rPr>
          <w:rFonts w:ascii="宋体" w:hAnsi="宋体" w:eastAsia="宋体" w:cs="宋体"/>
          <w:kern w:val="0"/>
          <w:szCs w:val="21"/>
          <w:highlight w:val="yellow"/>
        </w:rPr>
      </w:pPr>
      <w:r>
        <w:rPr>
          <w:rFonts w:hint="eastAsia" w:ascii="宋体" w:hAnsi="宋体" w:eastAsia="宋体" w:cs="宋体"/>
          <w:kern w:val="0"/>
          <w:szCs w:val="21"/>
        </w:rPr>
        <w:t>检验项目全部合格，则判定该批产品为合格品。检验结果中有一项以上（含一项）不合格时，对不合格项目从该批次留样中样复检，复检合格则判该批产品合格；如复检仍有一个不合格项，则判定该批产品为不合格。微生物项目不得复检。</w:t>
      </w:r>
    </w:p>
    <w:p>
      <w:pPr>
        <w:rPr>
          <w:rFonts w:ascii="宋体" w:hAnsi="宋体" w:eastAsia="宋体" w:cs="宋体"/>
          <w:kern w:val="0"/>
          <w:szCs w:val="21"/>
        </w:rPr>
      </w:pPr>
      <w:r>
        <w:rPr>
          <w:rFonts w:hint="eastAsia" w:ascii="黑体" w:hAnsi="黑体" w:eastAsia="黑体" w:cs="黑体"/>
          <w:kern w:val="0"/>
          <w:szCs w:val="21"/>
        </w:rPr>
        <w:t>8标志、标签、包装、运输</w:t>
      </w:r>
      <w:r>
        <w:rPr>
          <w:rFonts w:hint="eastAsia" w:ascii="黑体" w:hAnsi="黑体" w:eastAsia="黑体" w:cs="黑体"/>
          <w:kern w:val="0"/>
          <w:szCs w:val="21"/>
          <w:lang w:val="en-US" w:eastAsia="zh-CN"/>
        </w:rPr>
        <w:t>与</w:t>
      </w:r>
      <w:r>
        <w:rPr>
          <w:rFonts w:hint="eastAsia" w:ascii="黑体" w:hAnsi="黑体" w:eastAsia="黑体" w:cs="黑体"/>
          <w:kern w:val="0"/>
          <w:szCs w:val="21"/>
        </w:rPr>
        <w:t>贮存</w:t>
      </w:r>
    </w:p>
    <w:p>
      <w:pPr>
        <w:rPr>
          <w:rFonts w:ascii="宋体" w:hAnsi="宋体" w:eastAsia="宋体" w:cs="宋体"/>
          <w:kern w:val="0"/>
          <w:szCs w:val="21"/>
        </w:rPr>
      </w:pPr>
      <w:r>
        <w:rPr>
          <w:rFonts w:hint="eastAsia" w:ascii="黑体" w:hAnsi="黑体" w:eastAsia="黑体" w:cs="黑体"/>
          <w:kern w:val="0"/>
          <w:szCs w:val="21"/>
        </w:rPr>
        <w:t>8.1标志、标签</w:t>
      </w:r>
    </w:p>
    <w:p>
      <w:pPr>
        <w:rPr>
          <w:rFonts w:ascii="宋体" w:hAnsi="宋体" w:eastAsia="宋体" w:cs="宋体"/>
          <w:kern w:val="0"/>
          <w:szCs w:val="21"/>
        </w:rPr>
      </w:pPr>
      <w:r>
        <w:rPr>
          <w:rFonts w:hint="eastAsia" w:ascii="宋体" w:hAnsi="宋体" w:eastAsia="宋体" w:cs="宋体"/>
          <w:kern w:val="0"/>
          <w:szCs w:val="21"/>
        </w:rPr>
        <w:t>8.1.1产品包装标签应符合GB</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7718、GB</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28050及相关的规定。</w:t>
      </w:r>
    </w:p>
    <w:p>
      <w:pPr>
        <w:rPr>
          <w:rFonts w:ascii="宋体" w:hAnsi="宋体" w:eastAsia="宋体" w:cs="宋体"/>
          <w:kern w:val="0"/>
          <w:szCs w:val="21"/>
        </w:rPr>
      </w:pPr>
      <w:r>
        <w:rPr>
          <w:rFonts w:hint="eastAsia" w:ascii="宋体" w:hAnsi="宋体" w:eastAsia="宋体" w:cs="宋体"/>
          <w:kern w:val="0"/>
          <w:szCs w:val="21"/>
        </w:rPr>
        <w:t>8.1.2外包装标志应符合GB/T</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191的规定。</w:t>
      </w:r>
    </w:p>
    <w:p>
      <w:pPr>
        <w:rPr>
          <w:rFonts w:ascii="宋体" w:hAnsi="宋体" w:eastAsia="宋体" w:cs="宋体"/>
          <w:kern w:val="0"/>
          <w:szCs w:val="21"/>
        </w:rPr>
      </w:pPr>
      <w:r>
        <w:rPr>
          <w:rFonts w:hint="eastAsia" w:ascii="黑体" w:hAnsi="黑体" w:eastAsia="黑体" w:cs="黑体"/>
          <w:kern w:val="0"/>
          <w:szCs w:val="21"/>
        </w:rPr>
        <w:t>8.2包装</w:t>
      </w:r>
    </w:p>
    <w:p>
      <w:pPr>
        <w:rPr>
          <w:rFonts w:ascii="宋体" w:hAnsi="宋体" w:eastAsia="宋体" w:cs="宋体"/>
          <w:kern w:val="0"/>
          <w:szCs w:val="21"/>
        </w:rPr>
      </w:pPr>
      <w:r>
        <w:rPr>
          <w:rFonts w:hint="eastAsia" w:ascii="宋体" w:hAnsi="宋体" w:eastAsia="宋体" w:cs="宋体"/>
          <w:kern w:val="0"/>
          <w:szCs w:val="21"/>
        </w:rPr>
        <w:t>8.2.1产品的包装材料和容器应符合GB</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4806.7的要求。</w:t>
      </w:r>
    </w:p>
    <w:p>
      <w:pPr>
        <w:rPr>
          <w:rFonts w:ascii="宋体" w:hAnsi="宋体" w:eastAsia="宋体" w:cs="宋体"/>
          <w:kern w:val="0"/>
          <w:szCs w:val="21"/>
        </w:rPr>
      </w:pPr>
      <w:r>
        <w:rPr>
          <w:rFonts w:hint="eastAsia" w:ascii="宋体" w:hAnsi="宋体" w:eastAsia="宋体" w:cs="宋体"/>
          <w:kern w:val="0"/>
          <w:szCs w:val="21"/>
        </w:rPr>
        <w:t>8.2.2外包装应符合GB/T</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6543的要求。</w:t>
      </w:r>
    </w:p>
    <w:p>
      <w:pPr>
        <w:rPr>
          <w:rFonts w:ascii="宋体" w:hAnsi="宋体" w:eastAsia="宋体" w:cs="宋体"/>
          <w:kern w:val="0"/>
          <w:szCs w:val="21"/>
        </w:rPr>
      </w:pPr>
      <w:r>
        <w:rPr>
          <w:rFonts w:hint="eastAsia" w:ascii="黑体" w:hAnsi="黑体" w:eastAsia="黑体" w:cs="黑体"/>
          <w:kern w:val="0"/>
          <w:szCs w:val="21"/>
        </w:rPr>
        <w:t>8.3运输与贮存</w:t>
      </w:r>
    </w:p>
    <w:p>
      <w:pPr>
        <w:rPr>
          <w:rFonts w:hint="eastAsia" w:ascii="宋体" w:hAnsi="宋体" w:eastAsia="宋体" w:cs="宋体"/>
          <w:b/>
          <w:bCs/>
          <w:kern w:val="0"/>
          <w:sz w:val="28"/>
          <w:szCs w:val="28"/>
          <w:lang w:val="en-US" w:eastAsia="zh-CN"/>
        </w:rPr>
      </w:pPr>
      <w:r>
        <w:rPr>
          <w:rFonts w:hint="eastAsia" w:ascii="宋体" w:hAnsi="宋体" w:eastAsia="宋体" w:cs="宋体"/>
          <w:kern w:val="0"/>
          <w:szCs w:val="21"/>
        </w:rPr>
        <w:t>8.3.1 应符合GB</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31621</w:t>
      </w:r>
      <w:r>
        <w:rPr>
          <w:rFonts w:hint="eastAsia" w:ascii="宋体" w:hAnsi="宋体" w:eastAsia="宋体" w:cs="宋体"/>
          <w:kern w:val="0"/>
          <w:szCs w:val="21"/>
          <w:lang w:val="en-US" w:eastAsia="zh-CN"/>
        </w:rPr>
        <w:t>及</w:t>
      </w:r>
      <w:r>
        <w:rPr>
          <w:rFonts w:hint="eastAsia" w:ascii="宋体" w:hAnsi="宋体" w:eastAsia="宋体" w:cs="宋体"/>
          <w:kern w:val="0"/>
          <w:szCs w:val="21"/>
        </w:rPr>
        <w:t>DBS43</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011的规定</w:t>
      </w:r>
      <w:r>
        <w:rPr>
          <w:rFonts w:hint="eastAsia" w:ascii="宋体" w:hAnsi="宋体" w:eastAsia="宋体" w:cs="宋体"/>
          <w:kern w:val="0"/>
          <w:szCs w:val="21"/>
          <w:lang w:eastAsia="zh-CN"/>
        </w:rPr>
        <w:t>。</w:t>
      </w:r>
    </w:p>
    <w:p>
      <w:pPr>
        <w:rPr>
          <w:rFonts w:ascii="宋体" w:hAnsi="宋体" w:eastAsia="宋体" w:cs="宋体"/>
          <w:color w:val="FF0000"/>
          <w:kern w:val="0"/>
          <w:szCs w:val="21"/>
          <w:highlight w:val="yellow"/>
        </w:rPr>
      </w:pPr>
      <w:r>
        <w:rPr>
          <w:rFonts w:hint="eastAsia" w:ascii="宋体" w:hAnsi="宋体" w:eastAsia="宋体" w:cs="宋体"/>
          <w:kern w:val="0"/>
          <w:szCs w:val="21"/>
        </w:rPr>
        <w:t>8.3.2冷冻产品应使用冷链运输，</w:t>
      </w:r>
      <w:r>
        <w:rPr>
          <w:rFonts w:hint="eastAsia" w:ascii="宋体" w:hAnsi="宋体" w:eastAsia="宋体" w:cs="宋体"/>
          <w:kern w:val="0"/>
          <w:szCs w:val="21"/>
          <w:lang w:val="en-US" w:eastAsia="zh-CN"/>
        </w:rPr>
        <w:t>并在</w:t>
      </w:r>
      <w:r>
        <w:rPr>
          <w:rFonts w:hint="eastAsia" w:ascii="宋体" w:hAnsi="宋体" w:eastAsia="宋体" w:cs="宋体"/>
          <w:kern w:val="0"/>
          <w:szCs w:val="21"/>
        </w:rPr>
        <w:t>-l8℃以下</w:t>
      </w:r>
      <w:r>
        <w:rPr>
          <w:rFonts w:hint="eastAsia" w:ascii="宋体" w:hAnsi="宋体" w:eastAsia="宋体" w:cs="宋体"/>
          <w:kern w:val="0"/>
          <w:szCs w:val="21"/>
          <w:lang w:val="en-US" w:eastAsia="zh-CN"/>
        </w:rPr>
        <w:t>贮存</w:t>
      </w:r>
      <w:r>
        <w:rPr>
          <w:rFonts w:hint="eastAsia" w:ascii="宋体" w:hAnsi="宋体" w:eastAsia="宋体" w:cs="宋体"/>
          <w:kern w:val="0"/>
          <w:szCs w:val="21"/>
        </w:rPr>
        <w:t>。</w:t>
      </w:r>
    </w:p>
    <w:p>
      <w:pPr>
        <w:rPr>
          <w:rFonts w:ascii="宋体" w:hAnsi="宋体" w:eastAsia="宋体" w:cs="宋体"/>
          <w:kern w:val="0"/>
          <w:szCs w:val="21"/>
          <w:highlight w:val="red"/>
        </w:rPr>
      </w:pPr>
    </w:p>
    <w:p>
      <w:pPr>
        <w:rPr>
          <w:rFonts w:ascii="宋体" w:hAnsi="宋体" w:eastAsia="宋体" w:cs="宋体"/>
          <w:kern w:val="0"/>
          <w:sz w:val="28"/>
          <w:szCs w:val="28"/>
        </w:rPr>
      </w:pPr>
    </w:p>
    <w:p>
      <w:pPr>
        <w:jc w:val="center"/>
        <w:rPr>
          <w:rFonts w:hint="eastAsia" w:ascii="宋体" w:hAnsi="宋体" w:eastAsia="宋体" w:cs="宋体"/>
          <w:kern w:val="0"/>
          <w:sz w:val="28"/>
          <w:szCs w:val="28"/>
          <w:lang w:val="en-US" w:eastAsia="zh-CN"/>
        </w:rPr>
      </w:pPr>
    </w:p>
    <w:p>
      <w:pPr>
        <w:jc w:val="center"/>
        <w:rPr>
          <w:rFonts w:hint="eastAsia" w:ascii="宋体" w:hAnsi="宋体" w:eastAsia="宋体" w:cs="宋体"/>
          <w:kern w:val="0"/>
          <w:sz w:val="28"/>
          <w:szCs w:val="28"/>
          <w:lang w:val="en-US" w:eastAsia="zh-CN"/>
        </w:rPr>
      </w:pPr>
    </w:p>
    <w:p>
      <w:pPr>
        <w:jc w:val="center"/>
        <w:rPr>
          <w:rFonts w:hint="eastAsia" w:ascii="宋体" w:hAnsi="宋体" w:eastAsia="宋体" w:cs="宋体"/>
          <w:kern w:val="0"/>
          <w:sz w:val="28"/>
          <w:szCs w:val="28"/>
          <w:lang w:val="en-US" w:eastAsia="zh-CN"/>
        </w:rPr>
      </w:pPr>
    </w:p>
    <w:p>
      <w:pPr>
        <w:jc w:val="center"/>
        <w:rPr>
          <w:rFonts w:hint="eastAsia" w:ascii="宋体" w:hAnsi="宋体" w:eastAsia="宋体" w:cs="宋体"/>
          <w:kern w:val="0"/>
          <w:sz w:val="28"/>
          <w:szCs w:val="28"/>
          <w:lang w:val="en-US" w:eastAsia="zh-CN"/>
        </w:rPr>
      </w:pPr>
    </w:p>
    <w:p>
      <w:pPr>
        <w:jc w:val="center"/>
        <w:rPr>
          <w:rFonts w:hint="eastAsia" w:ascii="宋体" w:hAnsi="宋体" w:eastAsia="宋体" w:cs="宋体"/>
          <w:kern w:val="0"/>
          <w:sz w:val="28"/>
          <w:szCs w:val="28"/>
          <w:lang w:val="en-US" w:eastAsia="zh-CN"/>
        </w:rPr>
      </w:pPr>
    </w:p>
    <w:p>
      <w:pPr>
        <w:jc w:val="center"/>
        <w:rPr>
          <w:rFonts w:hint="eastAsia" w:ascii="宋体" w:hAnsi="宋体" w:eastAsia="宋体" w:cs="宋体"/>
          <w:kern w:val="0"/>
          <w:sz w:val="28"/>
          <w:szCs w:val="28"/>
          <w:lang w:val="en-US" w:eastAsia="zh-CN"/>
        </w:rPr>
      </w:pPr>
    </w:p>
    <w:p>
      <w:pPr>
        <w:jc w:val="center"/>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 xml:space="preserve">附录A </w:t>
      </w:r>
    </w:p>
    <w:p>
      <w:pPr>
        <w:jc w:val="center"/>
        <w:rPr>
          <w:rFonts w:hint="eastAsia" w:ascii="宋体" w:hAnsi="宋体" w:eastAsia="宋体" w:cs="宋体"/>
          <w:color w:val="auto"/>
          <w:kern w:val="0"/>
          <w:sz w:val="28"/>
          <w:szCs w:val="28"/>
          <w:lang w:val="en-US" w:eastAsia="zh-CN"/>
        </w:rPr>
      </w:pPr>
      <w:r>
        <w:rPr>
          <w:rFonts w:hint="eastAsia" w:ascii="黑体" w:hAnsi="黑体" w:eastAsia="黑体" w:cs="黑体"/>
          <w:color w:val="auto"/>
          <w:kern w:val="0"/>
          <w:sz w:val="21"/>
          <w:szCs w:val="21"/>
          <w:lang w:val="en-US" w:eastAsia="zh-CN"/>
        </w:rPr>
        <w:t>（规范性）</w:t>
      </w:r>
    </w:p>
    <w:p>
      <w:pPr>
        <w:jc w:val="center"/>
        <w:rPr>
          <w:rFonts w:hint="eastAsia" w:ascii="宋体" w:hAnsi="宋体" w:eastAsia="宋体" w:cs="宋体"/>
          <w:color w:val="00B050"/>
          <w:szCs w:val="21"/>
          <w:lang w:val="en-US" w:eastAsia="zh-CN"/>
        </w:rPr>
      </w:pPr>
      <w:r>
        <w:rPr>
          <w:rFonts w:hint="eastAsia" w:ascii="黑体" w:hAnsi="黑体" w:eastAsia="黑体" w:cs="黑体"/>
          <w:color w:val="auto"/>
          <w:kern w:val="0"/>
          <w:szCs w:val="21"/>
          <w:lang w:val="en-US" w:eastAsia="zh-CN"/>
        </w:rPr>
        <w:t>原料</w:t>
      </w:r>
      <w:r>
        <w:rPr>
          <w:rFonts w:hint="eastAsia" w:ascii="黑体" w:hAnsi="黑体" w:eastAsia="黑体" w:cs="黑体"/>
          <w:color w:val="auto"/>
          <w:kern w:val="0"/>
          <w:szCs w:val="21"/>
        </w:rPr>
        <w:t>猪</w:t>
      </w:r>
      <w:r>
        <w:rPr>
          <w:rFonts w:hint="eastAsia" w:ascii="黑体" w:hAnsi="黑体" w:eastAsia="黑体" w:cs="黑体"/>
          <w:color w:val="auto"/>
          <w:kern w:val="0"/>
          <w:szCs w:val="21"/>
          <w:lang w:val="en-US" w:eastAsia="zh-CN"/>
        </w:rPr>
        <w:t>头</w:t>
      </w:r>
      <w:r>
        <w:rPr>
          <w:rFonts w:hint="eastAsia" w:ascii="黑体" w:hAnsi="黑体" w:eastAsia="黑体" w:cs="黑体"/>
          <w:color w:val="auto"/>
          <w:kern w:val="0"/>
          <w:szCs w:val="21"/>
        </w:rPr>
        <w:t>肉、</w:t>
      </w:r>
      <w:r>
        <w:rPr>
          <w:rFonts w:hint="eastAsia" w:ascii="黑体" w:hAnsi="黑体" w:eastAsia="黑体" w:cs="黑体"/>
          <w:color w:val="auto"/>
          <w:kern w:val="0"/>
          <w:szCs w:val="21"/>
          <w:lang w:eastAsia="zh-CN"/>
        </w:rPr>
        <w:t>猪颈肉（糟头肉）</w:t>
      </w:r>
      <w:r>
        <w:rPr>
          <w:rFonts w:hint="eastAsia" w:ascii="黑体" w:hAnsi="黑体" w:eastAsia="黑体" w:cs="黑体"/>
          <w:color w:val="auto"/>
          <w:kern w:val="0"/>
          <w:szCs w:val="21"/>
          <w:lang w:val="en-US" w:eastAsia="zh-CN"/>
        </w:rPr>
        <w:t>的</w:t>
      </w:r>
      <w:r>
        <w:rPr>
          <w:rFonts w:hint="eastAsia" w:ascii="黑体" w:hAnsi="黑体" w:eastAsia="黑体" w:cs="黑体"/>
          <w:kern w:val="0"/>
          <w:szCs w:val="21"/>
          <w:lang w:val="en-US" w:eastAsia="zh-CN"/>
        </w:rPr>
        <w:t>鉴别与检验</w:t>
      </w:r>
    </w:p>
    <w:p>
      <w:pPr>
        <w:keepNext w:val="0"/>
        <w:keepLines w:val="0"/>
        <w:pageBreakBefore w:val="0"/>
        <w:widowControl w:val="0"/>
        <w:kinsoku/>
        <w:wordWrap/>
        <w:overflowPunct/>
        <w:topLinePunct w:val="0"/>
        <w:autoSpaceDE/>
        <w:autoSpaceDN/>
        <w:bidi w:val="0"/>
        <w:adjustRightInd/>
        <w:snapToGrid/>
        <w:spacing w:line="200" w:lineRule="atLeast"/>
        <w:ind w:firstLine="420" w:firstLineChars="200"/>
        <w:textAlignment w:val="auto"/>
        <w:rPr>
          <w:rFonts w:hint="eastAsia" w:ascii="宋体" w:hAnsi="宋体" w:eastAsia="宋体" w:cs="宋体"/>
          <w:kern w:val="0"/>
          <w:szCs w:val="21"/>
          <w:lang w:val="en-US" w:eastAsia="zh-CN"/>
        </w:rPr>
      </w:pPr>
      <w:r>
        <w:rPr>
          <w:rFonts w:hint="eastAsia" w:ascii="微软雅黑" w:hAnsi="微软雅黑" w:eastAsia="微软雅黑" w:cs="微软雅黑"/>
        </w:rPr>
        <w:t>A</w:t>
      </w:r>
      <w:r>
        <w:rPr>
          <w:rFonts w:hint="eastAsia" w:ascii="微软雅黑" w:hAnsi="微软雅黑" w:eastAsia="微软雅黑" w:cs="微软雅黑"/>
          <w:lang w:val="en-US" w:eastAsia="zh-CN"/>
        </w:rPr>
        <w:t>.1</w:t>
      </w:r>
      <w:r>
        <w:rPr>
          <w:rFonts w:hint="eastAsia" w:ascii="宋体" w:hAnsi="宋体" w:eastAsia="宋体" w:cs="宋体"/>
          <w:kern w:val="0"/>
          <w:szCs w:val="21"/>
          <w:lang w:val="en-US" w:eastAsia="zh-CN"/>
        </w:rPr>
        <w:t>原料猪头肉、猪颈肉（糟头肉）的鉴别特征见附表1。</w:t>
      </w:r>
    </w:p>
    <w:p>
      <w:pPr>
        <w:keepNext w:val="0"/>
        <w:keepLines w:val="0"/>
        <w:pageBreakBefore w:val="0"/>
        <w:widowControl w:val="0"/>
        <w:kinsoku/>
        <w:wordWrap/>
        <w:overflowPunct/>
        <w:topLinePunct w:val="0"/>
        <w:autoSpaceDE/>
        <w:autoSpaceDN/>
        <w:bidi w:val="0"/>
        <w:adjustRightInd/>
        <w:snapToGrid/>
        <w:spacing w:line="200" w:lineRule="atLeast"/>
        <w:ind w:firstLine="630" w:firstLineChars="300"/>
        <w:jc w:val="center"/>
        <w:textAlignment w:val="auto"/>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附表1 原料猪脸肉、猪糟头肉的鉴别特征</w:t>
      </w:r>
    </w:p>
    <w:tbl>
      <w:tblPr>
        <w:tblStyle w:val="4"/>
        <w:tblW w:w="8046" w:type="dxa"/>
        <w:tblInd w:w="4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4000"/>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keepNext w:val="0"/>
              <w:keepLines w:val="0"/>
              <w:suppressLineNumbers w:val="0"/>
              <w:spacing w:before="0" w:beforeAutospacing="0" w:after="0" w:afterAutospacing="0"/>
              <w:ind w:left="0" w:right="0"/>
              <w:jc w:val="both"/>
              <w:rPr>
                <w:rFonts w:hint="default" w:ascii="宋体" w:hAnsi="宋体" w:eastAsia="宋体" w:cs="宋体"/>
                <w:color w:val="000000"/>
                <w:szCs w:val="21"/>
              </w:rPr>
            </w:pPr>
            <w:r>
              <w:rPr>
                <w:rFonts w:hint="eastAsia" w:ascii="宋体" w:hAnsi="宋体" w:eastAsia="宋体" w:cs="宋体"/>
                <w:color w:val="000000"/>
                <w:szCs w:val="21"/>
              </w:rPr>
              <w:t>项</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rPr>
              <w:t>目</w:t>
            </w:r>
          </w:p>
        </w:tc>
        <w:tc>
          <w:tcPr>
            <w:tcW w:w="4000" w:type="dxa"/>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kern w:val="0"/>
                <w:szCs w:val="21"/>
                <w:lang w:val="en-US" w:eastAsia="zh-CN"/>
              </w:rPr>
              <w:t>猪颈肉（糟头肉）</w:t>
            </w:r>
          </w:p>
        </w:tc>
        <w:tc>
          <w:tcPr>
            <w:tcW w:w="3160" w:type="dxa"/>
            <w:vAlign w:val="center"/>
          </w:tcPr>
          <w:p>
            <w:pPr>
              <w:keepNext w:val="0"/>
              <w:keepLines w:val="0"/>
              <w:suppressLineNumbers w:val="0"/>
              <w:spacing w:before="0" w:beforeAutospacing="0" w:after="0" w:afterAutospacing="0"/>
              <w:ind w:left="0" w:right="0" w:firstLine="210" w:firstLineChars="100"/>
              <w:jc w:val="center"/>
              <w:rPr>
                <w:rFonts w:hint="default" w:ascii="宋体" w:hAnsi="宋体" w:eastAsia="宋体" w:cs="宋体"/>
                <w:color w:val="auto"/>
                <w:szCs w:val="21"/>
              </w:rPr>
            </w:pPr>
            <w:r>
              <w:rPr>
                <w:rFonts w:hint="eastAsia" w:ascii="宋体" w:hAnsi="宋体" w:eastAsia="宋体" w:cs="宋体"/>
                <w:color w:val="auto"/>
                <w:szCs w:val="21"/>
              </w:rPr>
              <w:t>猪</w:t>
            </w:r>
            <w:r>
              <w:rPr>
                <w:rFonts w:hint="eastAsia" w:ascii="宋体" w:hAnsi="宋体" w:eastAsia="宋体" w:cs="宋体"/>
                <w:color w:val="auto"/>
                <w:szCs w:val="21"/>
                <w:lang w:val="en-US" w:eastAsia="zh-CN"/>
              </w:rPr>
              <w:t>头</w:t>
            </w:r>
            <w:r>
              <w:rPr>
                <w:rFonts w:hint="eastAsia" w:ascii="宋体" w:hAnsi="宋体" w:eastAsia="宋体" w:cs="宋体"/>
                <w:color w:val="auto"/>
                <w:szCs w:val="21"/>
              </w:rPr>
              <w:t>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keepNext w:val="0"/>
              <w:keepLines w:val="0"/>
              <w:suppressLineNumbers w:val="0"/>
              <w:spacing w:before="0" w:beforeAutospacing="0" w:after="0" w:afterAutospacing="0"/>
              <w:ind w:left="0" w:right="0"/>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别名</w:t>
            </w:r>
          </w:p>
        </w:tc>
        <w:tc>
          <w:tcPr>
            <w:tcW w:w="400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default" w:ascii="宋体" w:hAnsi="宋体" w:eastAsia="宋体" w:cs="宋体"/>
                <w:kern w:val="0"/>
                <w:szCs w:val="21"/>
                <w:lang w:val="en-US" w:eastAsia="zh-CN"/>
              </w:rPr>
              <w:t>猪脖子肉、</w:t>
            </w:r>
            <w:r>
              <w:rPr>
                <w:rFonts w:hint="eastAsia" w:ascii="宋体" w:hAnsi="宋体" w:eastAsia="宋体" w:cs="宋体"/>
                <w:kern w:val="0"/>
                <w:szCs w:val="21"/>
                <w:lang w:val="en-US" w:eastAsia="zh-CN"/>
              </w:rPr>
              <w:t>猪颈</w:t>
            </w:r>
            <w:r>
              <w:rPr>
                <w:rFonts w:hint="default" w:ascii="宋体" w:hAnsi="宋体" w:eastAsia="宋体" w:cs="宋体"/>
                <w:kern w:val="0"/>
                <w:szCs w:val="21"/>
                <w:lang w:val="en-US" w:eastAsia="zh-CN"/>
              </w:rPr>
              <w:t>肉，又称血脖</w:t>
            </w:r>
          </w:p>
        </w:tc>
        <w:tc>
          <w:tcPr>
            <w:tcW w:w="3160" w:type="dxa"/>
            <w:vAlign w:val="center"/>
          </w:tcPr>
          <w:p>
            <w:pPr>
              <w:keepNext w:val="0"/>
              <w:keepLines w:val="0"/>
              <w:suppressLineNumbers w:val="0"/>
              <w:spacing w:before="0" w:beforeAutospacing="0" w:after="0" w:afterAutospacing="0"/>
              <w:ind w:left="0" w:right="0" w:firstLine="420" w:firstLineChars="200"/>
              <w:jc w:val="left"/>
              <w:rPr>
                <w:rFonts w:hint="eastAsia" w:ascii="宋体" w:hAnsi="宋体" w:eastAsia="宋体" w:cs="宋体"/>
                <w:color w:val="auto"/>
                <w:szCs w:val="21"/>
                <w:highlight w:val="none"/>
                <w:lang w:val="en-US" w:eastAsia="zh-CN"/>
              </w:rPr>
            </w:pPr>
            <w:r>
              <w:rPr>
                <w:rFonts w:hint="default" w:ascii="宋体" w:hAnsi="宋体" w:eastAsia="宋体" w:cs="宋体"/>
                <w:kern w:val="0"/>
                <w:szCs w:val="21"/>
                <w:lang w:val="en-US" w:eastAsia="zh-CN"/>
              </w:rPr>
              <w:t>嘴边肉、菊花肉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keepNext w:val="0"/>
              <w:keepLines w:val="0"/>
              <w:suppressLineNumbers w:val="0"/>
              <w:spacing w:before="0" w:beforeAutospacing="0" w:after="0" w:afterAutospacing="0"/>
              <w:ind w:left="0" w:right="0"/>
              <w:jc w:val="both"/>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部位</w:t>
            </w:r>
          </w:p>
        </w:tc>
        <w:tc>
          <w:tcPr>
            <w:tcW w:w="4000" w:type="dxa"/>
            <w:vAlign w:val="center"/>
          </w:tcPr>
          <w:p>
            <w:pPr>
              <w:keepNext w:val="0"/>
              <w:keepLines w:val="0"/>
              <w:suppressLineNumbers w:val="0"/>
              <w:spacing w:before="0" w:beforeAutospacing="0" w:after="0" w:afterAutospacing="0"/>
              <w:ind w:left="0" w:right="0" w:firstLine="420" w:firstLineChars="200"/>
              <w:jc w:val="both"/>
              <w:rPr>
                <w:rFonts w:hint="default" w:ascii="宋体" w:hAnsi="宋体" w:eastAsia="宋体" w:cs="宋体"/>
                <w:color w:val="000000"/>
                <w:szCs w:val="21"/>
              </w:rPr>
            </w:pPr>
            <w:r>
              <w:rPr>
                <w:rFonts w:hint="eastAsia" w:ascii="宋体" w:hAnsi="宋体" w:eastAsia="宋体" w:cs="宋体"/>
                <w:kern w:val="0"/>
                <w:szCs w:val="21"/>
                <w:lang w:val="en-US" w:eastAsia="zh-CN"/>
              </w:rPr>
              <w:t>从猪耳根至第一颈椎垂直切下的脖头处肉，含</w:t>
            </w:r>
            <w:r>
              <w:rPr>
                <w:rFonts w:hint="default" w:ascii="宋体" w:hAnsi="宋体" w:eastAsia="宋体" w:cs="宋体"/>
                <w:kern w:val="0"/>
                <w:szCs w:val="21"/>
                <w:lang w:val="en-US" w:eastAsia="zh-CN"/>
              </w:rPr>
              <w:t>宰猪时的刀口</w:t>
            </w:r>
            <w:r>
              <w:rPr>
                <w:rFonts w:hint="eastAsia" w:ascii="宋体" w:hAnsi="宋体" w:eastAsia="宋体" w:cs="宋体"/>
                <w:kern w:val="0"/>
                <w:szCs w:val="21"/>
                <w:lang w:val="en-US" w:eastAsia="zh-CN"/>
              </w:rPr>
              <w:t>。</w:t>
            </w:r>
          </w:p>
        </w:tc>
        <w:tc>
          <w:tcPr>
            <w:tcW w:w="3160" w:type="dxa"/>
            <w:vAlign w:val="center"/>
          </w:tcPr>
          <w:p>
            <w:pPr>
              <w:keepNext w:val="0"/>
              <w:keepLines w:val="0"/>
              <w:suppressLineNumbers w:val="0"/>
              <w:spacing w:before="0" w:beforeAutospacing="0" w:after="0" w:afterAutospacing="0"/>
              <w:ind w:left="0" w:right="0" w:firstLine="420" w:firstLineChars="200"/>
              <w:jc w:val="both"/>
              <w:rPr>
                <w:rFonts w:hint="default" w:ascii="宋体" w:hAnsi="宋体" w:eastAsia="宋体" w:cs="宋体"/>
                <w:color w:val="000000"/>
                <w:szCs w:val="21"/>
              </w:rPr>
            </w:pPr>
            <w:r>
              <w:rPr>
                <w:rFonts w:hint="default" w:ascii="宋体" w:hAnsi="宋体" w:eastAsia="宋体" w:cs="宋体"/>
                <w:kern w:val="0"/>
                <w:szCs w:val="21"/>
                <w:lang w:val="en-US" w:eastAsia="zh-CN"/>
              </w:rPr>
              <w:t>猪下巴、脸颊两侧部位的肉</w:t>
            </w:r>
            <w:r>
              <w:rPr>
                <w:rFonts w:hint="eastAsia" w:ascii="宋体" w:hAnsi="宋体" w:eastAsia="宋体" w:cs="宋体"/>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886" w:type="dxa"/>
            <w:vAlign w:val="center"/>
          </w:tcPr>
          <w:p>
            <w:pPr>
              <w:keepNext w:val="0"/>
              <w:keepLines w:val="0"/>
              <w:suppressLineNumbers w:val="0"/>
              <w:spacing w:before="0" w:beforeAutospacing="0" w:after="0" w:afterAutospacing="0"/>
              <w:ind w:left="0" w:right="0"/>
              <w:jc w:val="both"/>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特征</w:t>
            </w:r>
          </w:p>
        </w:tc>
        <w:tc>
          <w:tcPr>
            <w:tcW w:w="40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textAlignment w:val="auto"/>
              <w:rPr>
                <w:rFonts w:hint="default" w:ascii="宋体" w:hAnsi="宋体" w:eastAsia="宋体" w:cs="宋体"/>
                <w:color w:val="000000"/>
                <w:szCs w:val="21"/>
              </w:rPr>
            </w:pPr>
            <w:r>
              <w:rPr>
                <w:rFonts w:hint="default" w:ascii="宋体" w:hAnsi="宋体" w:eastAsia="宋体" w:cs="宋体"/>
                <w:kern w:val="0"/>
                <w:szCs w:val="21"/>
                <w:lang w:val="en-US" w:eastAsia="zh-CN"/>
              </w:rPr>
              <w:t>多有污血，肉色发红</w:t>
            </w:r>
            <w:r>
              <w:rPr>
                <w:rFonts w:hint="eastAsia" w:ascii="宋体" w:hAnsi="宋体" w:eastAsia="宋体" w:cs="宋体"/>
                <w:kern w:val="0"/>
                <w:szCs w:val="21"/>
                <w:lang w:val="en-US" w:eastAsia="zh-CN"/>
              </w:rPr>
              <w:t>；</w:t>
            </w:r>
            <w:r>
              <w:rPr>
                <w:rFonts w:hint="default" w:ascii="宋体" w:hAnsi="宋体" w:eastAsia="宋体" w:cs="宋体"/>
                <w:kern w:val="0"/>
                <w:szCs w:val="21"/>
                <w:lang w:val="en-US" w:eastAsia="zh-CN"/>
              </w:rPr>
              <w:t>肥瘦不分，肌肉纤维和脂肪比较混杂，脂肪含量高，肉质较为绵</w:t>
            </w:r>
            <w:r>
              <w:rPr>
                <w:rFonts w:hint="eastAsia" w:ascii="宋体" w:hAnsi="宋体" w:cs="宋体"/>
                <w:kern w:val="0"/>
                <w:szCs w:val="21"/>
                <w:lang w:val="en-US" w:eastAsia="zh-CN"/>
              </w:rPr>
              <w:t>老。</w:t>
            </w:r>
          </w:p>
        </w:tc>
        <w:tc>
          <w:tcPr>
            <w:tcW w:w="3160" w:type="dxa"/>
            <w:vAlign w:val="center"/>
          </w:tcPr>
          <w:p>
            <w:pPr>
              <w:keepNext w:val="0"/>
              <w:keepLines w:val="0"/>
              <w:suppressLineNumbers w:val="0"/>
              <w:spacing w:before="0" w:beforeAutospacing="0" w:after="0" w:afterAutospacing="0"/>
              <w:ind w:left="0" w:right="0" w:firstLine="420" w:firstLineChars="200"/>
              <w:jc w:val="both"/>
              <w:rPr>
                <w:rFonts w:hint="eastAsia" w:ascii="宋体" w:hAnsi="宋体" w:eastAsia="宋体" w:cs="宋体"/>
                <w:color w:val="000000"/>
                <w:szCs w:val="21"/>
                <w:lang w:val="en-US" w:eastAsia="zh-CN"/>
              </w:rPr>
            </w:pPr>
            <w:r>
              <w:rPr>
                <w:rFonts w:hint="default" w:ascii="宋体" w:hAnsi="宋体" w:eastAsia="宋体" w:cs="宋体"/>
                <w:kern w:val="0"/>
                <w:szCs w:val="21"/>
                <w:lang w:val="en-US" w:eastAsia="zh-CN"/>
              </w:rPr>
              <w:t>油脂不多，肉质带有软筋，口感偏嫩，有嚼劲</w:t>
            </w:r>
            <w:r>
              <w:rPr>
                <w:rFonts w:hint="eastAsia" w:ascii="宋体" w:hAnsi="宋体" w:cs="宋体"/>
                <w:kern w:val="0"/>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default" w:ascii="黑体" w:hAnsi="黑体" w:eastAsia="黑体" w:cs="黑体"/>
          <w:lang w:val="en-US" w:eastAsia="zh-CN"/>
        </w:rPr>
      </w:pPr>
      <w:r>
        <w:rPr>
          <w:rFonts w:hint="eastAsia" w:ascii="微软雅黑" w:hAnsi="微软雅黑" w:eastAsia="微软雅黑" w:cs="微软雅黑"/>
          <w:lang w:val="en-US" w:eastAsia="zh-CN"/>
        </w:rPr>
        <w:t>A.2 鉴别</w:t>
      </w:r>
    </w:p>
    <w:p>
      <w:pPr>
        <w:ind w:firstLine="420" w:firstLineChars="200"/>
        <w:jc w:val="both"/>
        <w:rPr>
          <w:rFonts w:hint="eastAsia" w:ascii="宋体" w:hAnsi="宋体" w:eastAsia="宋体" w:cs="宋体"/>
          <w:kern w:val="0"/>
          <w:sz w:val="28"/>
          <w:szCs w:val="28"/>
          <w:lang w:val="en-US" w:eastAsia="zh-CN"/>
        </w:rPr>
      </w:pPr>
      <w:r>
        <w:rPr>
          <w:rFonts w:hint="eastAsia" w:ascii="宋体" w:hAnsi="宋体" w:cs="宋体"/>
          <w:kern w:val="0"/>
          <w:szCs w:val="21"/>
          <w:lang w:eastAsia="zh-CN"/>
        </w:rPr>
        <w:t>将</w:t>
      </w:r>
      <w:r>
        <w:rPr>
          <w:rFonts w:hint="eastAsia" w:ascii="宋体" w:hAnsi="宋体" w:eastAsia="宋体" w:cs="宋体"/>
          <w:kern w:val="0"/>
          <w:szCs w:val="21"/>
        </w:rPr>
        <w:t>冷冻状态的样品先在冻结状态下</w:t>
      </w:r>
      <w:r>
        <w:rPr>
          <w:rFonts w:hint="eastAsia" w:ascii="宋体" w:hAnsi="宋体" w:eastAsia="宋体" w:cs="宋体"/>
          <w:kern w:val="0"/>
          <w:szCs w:val="21"/>
          <w:lang w:val="en-US" w:eastAsia="zh-CN"/>
        </w:rPr>
        <w:t>按附表1</w:t>
      </w:r>
      <w:r>
        <w:rPr>
          <w:rFonts w:hint="eastAsia" w:ascii="宋体" w:hAnsi="宋体" w:eastAsia="宋体" w:cs="宋体"/>
          <w:kern w:val="0"/>
          <w:szCs w:val="21"/>
        </w:rPr>
        <w:t>进行检查，然后采用室温自然解冻方式进行解冻，待样品中心温度达到2℃</w:t>
      </w:r>
      <w:r>
        <w:rPr>
          <w:rFonts w:hint="eastAsia" w:ascii="Times New Roman" w:hAnsi="Times New Roman" w:eastAsia="宋体" w:cs="宋体"/>
          <w:kern w:val="2"/>
          <w:sz w:val="21"/>
          <w:szCs w:val="24"/>
          <w:lang w:val="en-US" w:eastAsia="zh-CN" w:bidi="ar"/>
        </w:rPr>
        <w:t>～</w:t>
      </w:r>
      <w:r>
        <w:rPr>
          <w:rFonts w:hint="eastAsia" w:ascii="宋体" w:hAnsi="宋体" w:eastAsia="宋体" w:cs="宋体"/>
          <w:kern w:val="0"/>
          <w:szCs w:val="21"/>
        </w:rPr>
        <w:t>3℃时</w:t>
      </w:r>
      <w:r>
        <w:rPr>
          <w:rFonts w:hint="eastAsia" w:ascii="宋体" w:hAnsi="宋体" w:eastAsia="宋体" w:cs="宋体"/>
          <w:kern w:val="0"/>
          <w:szCs w:val="21"/>
          <w:lang w:val="en-US" w:eastAsia="zh-CN"/>
        </w:rPr>
        <w:t>取</w:t>
      </w:r>
      <w:r>
        <w:rPr>
          <w:rFonts w:hint="eastAsia" w:ascii="宋体" w:hAnsi="宋体" w:eastAsia="宋体" w:cs="宋体"/>
          <w:kern w:val="0"/>
          <w:szCs w:val="21"/>
        </w:rPr>
        <w:t>样</w:t>
      </w:r>
      <w:r>
        <w:rPr>
          <w:rFonts w:hint="eastAsia" w:ascii="宋体" w:hAnsi="宋体" w:eastAsia="宋体" w:cs="宋体"/>
          <w:kern w:val="0"/>
          <w:szCs w:val="21"/>
          <w:lang w:val="en-US" w:eastAsia="zh-CN"/>
        </w:rPr>
        <w:t>检查鉴别。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黑体" w:hAnsi="黑体" w:eastAsia="黑体" w:cs="黑体"/>
          <w:color w:val="auto"/>
          <w:kern w:val="0"/>
          <w:szCs w:val="21"/>
          <w:lang w:val="en-US" w:eastAsia="zh-CN"/>
        </w:rPr>
      </w:pPr>
      <w:r>
        <w:rPr>
          <w:rFonts w:hint="eastAsia" w:ascii="微软雅黑" w:hAnsi="微软雅黑" w:eastAsia="微软雅黑" w:cs="微软雅黑"/>
          <w:lang w:val="en-US" w:eastAsia="zh-CN"/>
        </w:rPr>
        <w:t>A.3</w:t>
      </w:r>
      <w:r>
        <w:rPr>
          <w:rFonts w:hint="eastAsia" w:ascii="黑体" w:hAnsi="黑体" w:eastAsia="黑体" w:cs="黑体"/>
          <w:color w:val="auto"/>
          <w:kern w:val="0"/>
          <w:szCs w:val="21"/>
          <w:lang w:val="en-US" w:eastAsia="zh-CN"/>
        </w:rPr>
        <w:t>原料肉典型图片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宋体" w:hAnsi="宋体" w:cs="宋体"/>
          <w:kern w:val="0"/>
          <w:szCs w:val="21"/>
          <w:vertAlign w:val="baseline"/>
          <w:lang w:val="en-US" w:eastAsia="zh-CN"/>
        </w:rPr>
      </w:pPr>
      <w:r>
        <w:rPr>
          <w:rFonts w:hint="eastAsia" w:ascii="黑体" w:hAnsi="黑体" w:eastAsia="黑体" w:cs="黑体"/>
          <w:color w:val="auto"/>
          <w:kern w:val="0"/>
          <w:szCs w:val="21"/>
          <w:lang w:val="en-US" w:eastAsia="zh-CN"/>
        </w:rPr>
        <w:t xml:space="preserve">A.3.1 </w:t>
      </w:r>
      <w:r>
        <w:rPr>
          <w:rFonts w:hint="eastAsia" w:ascii="宋体" w:hAnsi="宋体" w:cs="宋体"/>
          <w:kern w:val="0"/>
          <w:szCs w:val="21"/>
          <w:lang w:val="en-US" w:eastAsia="zh-CN"/>
        </w:rPr>
        <w:t>新鲜</w:t>
      </w:r>
      <w:r>
        <w:rPr>
          <w:rFonts w:hint="eastAsia" w:ascii="宋体" w:hAnsi="宋体" w:eastAsia="宋体" w:cs="宋体"/>
          <w:kern w:val="0"/>
          <w:szCs w:val="21"/>
          <w:lang w:val="en-US" w:eastAsia="zh-CN"/>
        </w:rPr>
        <w:t>猪颈肉（糟头肉</w:t>
      </w:r>
      <w:r>
        <w:rPr>
          <w:rFonts w:hint="eastAsia" w:ascii="宋体" w:hAnsi="宋体" w:cs="宋体"/>
          <w:kern w:val="0"/>
          <w:szCs w:val="21"/>
          <w:lang w:val="en-US" w:eastAsia="zh-CN"/>
        </w:rPr>
        <w:t>典型图片</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0"/>
        <w:gridCol w:w="4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2912745" cy="1737995"/>
                  <wp:effectExtent l="0" t="0" r="1905"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
                          <a:stretch>
                            <a:fillRect/>
                          </a:stretch>
                        </pic:blipFill>
                        <pic:spPr>
                          <a:xfrm>
                            <a:off x="0" y="0"/>
                            <a:ext cx="2912745" cy="1737995"/>
                          </a:xfrm>
                          <a:prstGeom prst="rect">
                            <a:avLst/>
                          </a:prstGeom>
                          <a:noFill/>
                          <a:ln>
                            <a:noFill/>
                          </a:ln>
                        </pic:spPr>
                      </pic:pic>
                    </a:graphicData>
                  </a:graphic>
                </wp:inline>
              </w:drawing>
            </w:r>
          </w:p>
        </w:tc>
        <w:tc>
          <w:tcPr>
            <w:tcW w:w="41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2710180" cy="1744345"/>
                  <wp:effectExtent l="0" t="0" r="1397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
                          <a:stretch>
                            <a:fillRect/>
                          </a:stretch>
                        </pic:blipFill>
                        <pic:spPr>
                          <a:xfrm>
                            <a:off x="0" y="0"/>
                            <a:ext cx="2710180" cy="1744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2672715" cy="1706880"/>
                  <wp:effectExtent l="0" t="0" r="13335"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7"/>
                          <a:stretch>
                            <a:fillRect/>
                          </a:stretch>
                        </pic:blipFill>
                        <pic:spPr>
                          <a:xfrm>
                            <a:off x="0" y="0"/>
                            <a:ext cx="2672715" cy="1706880"/>
                          </a:xfrm>
                          <a:prstGeom prst="rect">
                            <a:avLst/>
                          </a:prstGeom>
                          <a:noFill/>
                          <a:ln>
                            <a:noFill/>
                          </a:ln>
                        </pic:spPr>
                      </pic:pic>
                    </a:graphicData>
                  </a:graphic>
                </wp:inline>
              </w:drawing>
            </w:r>
          </w:p>
        </w:tc>
        <w:tc>
          <w:tcPr>
            <w:tcW w:w="41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2595880" cy="1678940"/>
                  <wp:effectExtent l="0" t="0" r="13970"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2595880" cy="1678940"/>
                          </a:xfrm>
                          <a:prstGeom prst="rect">
                            <a:avLst/>
                          </a:prstGeom>
                          <a:noFill/>
                          <a:ln>
                            <a:noFill/>
                          </a:ln>
                        </pic:spPr>
                      </pic:pic>
                    </a:graphicData>
                  </a:graphic>
                </wp:inline>
              </w:drawing>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黑体" w:hAnsi="黑体" w:eastAsia="黑体" w:cs="黑体"/>
          <w:color w:val="auto"/>
          <w:kern w:val="0"/>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黑体" w:hAnsi="黑体" w:eastAsia="黑体" w:cs="黑体"/>
          <w:color w:val="auto"/>
          <w:kern w:val="0"/>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宋体" w:hAnsi="宋体" w:cs="宋体"/>
          <w:kern w:val="0"/>
          <w:szCs w:val="21"/>
          <w:lang w:val="en-US" w:eastAsia="zh-CN"/>
        </w:rPr>
      </w:pPr>
      <w:r>
        <w:rPr>
          <w:rFonts w:hint="eastAsia" w:ascii="黑体" w:hAnsi="黑体" w:eastAsia="黑体" w:cs="黑体"/>
          <w:color w:val="auto"/>
          <w:kern w:val="0"/>
          <w:szCs w:val="21"/>
          <w:lang w:val="en-US" w:eastAsia="zh-CN"/>
        </w:rPr>
        <w:t xml:space="preserve">A.3.2 </w:t>
      </w:r>
      <w:r>
        <w:rPr>
          <w:rFonts w:hint="eastAsia" w:ascii="宋体" w:hAnsi="宋体" w:cs="宋体"/>
          <w:kern w:val="0"/>
          <w:szCs w:val="21"/>
          <w:lang w:val="en-US" w:eastAsia="zh-CN"/>
        </w:rPr>
        <w:t>新鲜猪腿肉典型图片</w:t>
      </w:r>
    </w:p>
    <w:tbl>
      <w:tblPr>
        <w:tblStyle w:val="4"/>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1" w:hRule="atLeast"/>
        </w:trPr>
        <w:tc>
          <w:tcPr>
            <w:tcW w:w="30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1815465" cy="1983740"/>
                  <wp:effectExtent l="0" t="0" r="13335" b="1651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9"/>
                          <a:stretch>
                            <a:fillRect/>
                          </a:stretch>
                        </pic:blipFill>
                        <pic:spPr>
                          <a:xfrm>
                            <a:off x="0" y="0"/>
                            <a:ext cx="1815465" cy="1983740"/>
                          </a:xfrm>
                          <a:prstGeom prst="rect">
                            <a:avLst/>
                          </a:prstGeom>
                          <a:noFill/>
                          <a:ln>
                            <a:noFill/>
                          </a:ln>
                        </pic:spPr>
                      </pic:pic>
                    </a:graphicData>
                  </a:graphic>
                </wp:inline>
              </w:drawing>
            </w:r>
          </w:p>
        </w:tc>
        <w:tc>
          <w:tcPr>
            <w:tcW w:w="310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1824990" cy="2077085"/>
                  <wp:effectExtent l="0" t="0" r="3810" b="1841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0"/>
                          <a:stretch>
                            <a:fillRect/>
                          </a:stretch>
                        </pic:blipFill>
                        <pic:spPr>
                          <a:xfrm>
                            <a:off x="0" y="0"/>
                            <a:ext cx="1824990" cy="2077085"/>
                          </a:xfrm>
                          <a:prstGeom prst="rect">
                            <a:avLst/>
                          </a:prstGeom>
                          <a:noFill/>
                          <a:ln>
                            <a:noFill/>
                          </a:ln>
                        </pic:spPr>
                      </pic:pic>
                    </a:graphicData>
                  </a:graphic>
                </wp:inline>
              </w:drawing>
            </w:r>
          </w:p>
        </w:tc>
        <w:tc>
          <w:tcPr>
            <w:tcW w:w="278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1776730" cy="2131060"/>
                  <wp:effectExtent l="0" t="0" r="13970" b="254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1"/>
                          <a:stretch>
                            <a:fillRect/>
                          </a:stretch>
                        </pic:blipFill>
                        <pic:spPr>
                          <a:xfrm>
                            <a:off x="0" y="0"/>
                            <a:ext cx="1776730" cy="2131060"/>
                          </a:xfrm>
                          <a:prstGeom prst="rect">
                            <a:avLst/>
                          </a:prstGeom>
                          <a:noFill/>
                          <a:ln>
                            <a:noFill/>
                          </a:ln>
                        </pic:spPr>
                      </pic:pic>
                    </a:graphicData>
                  </a:graphic>
                </wp:inline>
              </w:drawing>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宋体" w:hAnsi="宋体" w:cs="宋体"/>
          <w:kern w:val="0"/>
          <w:szCs w:val="21"/>
          <w:lang w:val="en-US" w:eastAsia="zh-CN"/>
        </w:rPr>
      </w:pPr>
      <w:r>
        <w:rPr>
          <w:rFonts w:hint="eastAsia" w:ascii="黑体" w:hAnsi="黑体" w:eastAsia="黑体" w:cs="黑体"/>
          <w:color w:val="auto"/>
          <w:kern w:val="0"/>
          <w:szCs w:val="21"/>
          <w:lang w:val="en-US" w:eastAsia="zh-CN"/>
        </w:rPr>
        <w:t xml:space="preserve">A.3.3 </w:t>
      </w:r>
      <w:r>
        <w:rPr>
          <w:rFonts w:hint="eastAsia" w:ascii="宋体" w:hAnsi="宋体" w:cs="宋体"/>
          <w:kern w:val="0"/>
          <w:szCs w:val="21"/>
          <w:lang w:val="en-US" w:eastAsia="zh-CN"/>
        </w:rPr>
        <w:t>新鲜猪五花肉典型图片</w:t>
      </w:r>
    </w:p>
    <w:tbl>
      <w:tblPr>
        <w:tblStyle w:val="4"/>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3036"/>
        <w:gridCol w:w="3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1" w:hRule="atLeast"/>
        </w:trPr>
        <w:tc>
          <w:tcPr>
            <w:tcW w:w="245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1829435" cy="2124710"/>
                  <wp:effectExtent l="0" t="0" r="18415" b="889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2"/>
                          <a:stretch>
                            <a:fillRect/>
                          </a:stretch>
                        </pic:blipFill>
                        <pic:spPr>
                          <a:xfrm>
                            <a:off x="0" y="0"/>
                            <a:ext cx="1829435" cy="2124710"/>
                          </a:xfrm>
                          <a:prstGeom prst="rect">
                            <a:avLst/>
                          </a:prstGeom>
                          <a:noFill/>
                          <a:ln>
                            <a:noFill/>
                          </a:ln>
                        </pic:spPr>
                      </pic:pic>
                    </a:graphicData>
                  </a:graphic>
                </wp:inline>
              </w:drawing>
            </w:r>
          </w:p>
        </w:tc>
        <w:tc>
          <w:tcPr>
            <w:tcW w:w="238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1784350" cy="2136775"/>
                  <wp:effectExtent l="0" t="0" r="6350" b="1587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3"/>
                          <a:stretch>
                            <a:fillRect/>
                          </a:stretch>
                        </pic:blipFill>
                        <pic:spPr>
                          <a:xfrm>
                            <a:off x="0" y="0"/>
                            <a:ext cx="1784350" cy="2136775"/>
                          </a:xfrm>
                          <a:prstGeom prst="rect">
                            <a:avLst/>
                          </a:prstGeom>
                          <a:noFill/>
                          <a:ln>
                            <a:noFill/>
                          </a:ln>
                        </pic:spPr>
                      </pic:pic>
                    </a:graphicData>
                  </a:graphic>
                </wp:inline>
              </w:drawing>
            </w:r>
          </w:p>
        </w:tc>
        <w:tc>
          <w:tcPr>
            <w:tcW w:w="4568"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jc w:val="both"/>
              <w:textAlignment w:val="auto"/>
              <w:rPr>
                <w:rFonts w:hint="eastAsia" w:ascii="宋体" w:hAnsi="宋体" w:cs="宋体"/>
                <w:kern w:val="0"/>
                <w:szCs w:val="21"/>
                <w:vertAlign w:val="baseline"/>
                <w:lang w:val="en-US" w:eastAsia="zh-CN"/>
              </w:rPr>
            </w:pPr>
            <w:r>
              <w:rPr>
                <w:rFonts w:hint="default"/>
              </w:rPr>
              <w:drawing>
                <wp:inline distT="0" distB="0" distL="114300" distR="114300">
                  <wp:extent cx="1823085" cy="2091690"/>
                  <wp:effectExtent l="0" t="0" r="5715" b="38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4"/>
                          <a:stretch>
                            <a:fillRect/>
                          </a:stretch>
                        </pic:blipFill>
                        <pic:spPr>
                          <a:xfrm>
                            <a:off x="0" y="0"/>
                            <a:ext cx="1823085" cy="2091690"/>
                          </a:xfrm>
                          <a:prstGeom prst="rect">
                            <a:avLst/>
                          </a:prstGeom>
                          <a:noFill/>
                          <a:ln>
                            <a:noFill/>
                          </a:ln>
                        </pic:spPr>
                      </pic:pic>
                    </a:graphicData>
                  </a:graphic>
                </wp:inline>
              </w:drawing>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宋体" w:hAnsi="宋体" w:cs="宋体"/>
          <w:kern w:val="0"/>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宋体" w:hAnsi="宋体" w:cs="宋体"/>
          <w:kern w:val="0"/>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宋体" w:hAnsi="宋体" w:cs="宋体"/>
          <w:kern w:val="0"/>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default"/>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default" w:ascii="黑体" w:hAnsi="黑体" w:eastAsia="黑体" w:cs="黑体"/>
          <w:color w:val="auto"/>
          <w:kern w:val="0"/>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p>
    <w:p>
      <w:pPr>
        <w:jc w:val="center"/>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 xml:space="preserve">附录B </w:t>
      </w:r>
    </w:p>
    <w:p>
      <w:pPr>
        <w:jc w:val="center"/>
        <w:rPr>
          <w:rFonts w:hint="eastAsia" w:ascii="宋体" w:hAnsi="宋体" w:eastAsia="宋体" w:cs="宋体"/>
          <w:color w:val="auto"/>
          <w:kern w:val="0"/>
          <w:sz w:val="28"/>
          <w:szCs w:val="28"/>
          <w:lang w:val="en-US" w:eastAsia="zh-CN"/>
        </w:rPr>
      </w:pPr>
      <w:r>
        <w:rPr>
          <w:rFonts w:hint="eastAsia" w:ascii="黑体" w:hAnsi="黑体" w:eastAsia="黑体" w:cs="黑体"/>
          <w:color w:val="auto"/>
          <w:kern w:val="0"/>
          <w:sz w:val="21"/>
          <w:szCs w:val="21"/>
          <w:lang w:val="en-US" w:eastAsia="zh-CN"/>
        </w:rPr>
        <w:t>（规范性）</w:t>
      </w:r>
    </w:p>
    <w:p>
      <w:pPr>
        <w:jc w:val="center"/>
        <w:rPr>
          <w:rFonts w:hint="eastAsia" w:ascii="黑体" w:hAnsi="黑体" w:eastAsia="黑体" w:cs="黑体"/>
          <w:kern w:val="0"/>
          <w:szCs w:val="21"/>
          <w:lang w:val="en-US" w:eastAsia="zh-CN"/>
        </w:rPr>
      </w:pPr>
      <w:r>
        <w:rPr>
          <w:rFonts w:hint="eastAsia" w:ascii="黑体" w:hAnsi="黑体" w:eastAsia="黑体" w:cs="黑体"/>
          <w:color w:val="auto"/>
          <w:kern w:val="0"/>
          <w:szCs w:val="21"/>
          <w:lang w:val="en-US" w:eastAsia="zh-CN"/>
        </w:rPr>
        <w:t>虎皮扣肉中</w:t>
      </w:r>
      <w:r>
        <w:rPr>
          <w:rFonts w:hint="eastAsia" w:ascii="黑体" w:hAnsi="黑体" w:eastAsia="黑体" w:cs="黑体"/>
          <w:color w:val="auto"/>
          <w:kern w:val="0"/>
          <w:szCs w:val="21"/>
        </w:rPr>
        <w:t>猪</w:t>
      </w:r>
      <w:r>
        <w:rPr>
          <w:rFonts w:hint="eastAsia" w:ascii="黑体" w:hAnsi="黑体" w:eastAsia="黑体" w:cs="黑体"/>
          <w:color w:val="auto"/>
          <w:kern w:val="0"/>
          <w:szCs w:val="21"/>
          <w:lang w:val="en-US" w:eastAsia="zh-CN"/>
        </w:rPr>
        <w:t>头</w:t>
      </w:r>
      <w:r>
        <w:rPr>
          <w:rFonts w:hint="eastAsia" w:ascii="黑体" w:hAnsi="黑体" w:eastAsia="黑体" w:cs="黑体"/>
          <w:color w:val="auto"/>
          <w:kern w:val="0"/>
          <w:szCs w:val="21"/>
        </w:rPr>
        <w:t>肉、</w:t>
      </w:r>
      <w:r>
        <w:rPr>
          <w:rFonts w:hint="eastAsia" w:ascii="黑体" w:hAnsi="黑体" w:eastAsia="黑体" w:cs="黑体"/>
          <w:color w:val="auto"/>
          <w:kern w:val="0"/>
          <w:szCs w:val="21"/>
          <w:lang w:eastAsia="zh-CN"/>
        </w:rPr>
        <w:t>猪颈肉（糟头肉）</w:t>
      </w:r>
      <w:r>
        <w:rPr>
          <w:rFonts w:hint="eastAsia" w:ascii="黑体" w:hAnsi="黑体" w:eastAsia="黑体" w:cs="黑体"/>
          <w:color w:val="auto"/>
          <w:kern w:val="0"/>
          <w:szCs w:val="21"/>
          <w:lang w:val="en-US" w:eastAsia="zh-CN"/>
        </w:rPr>
        <w:t>的鉴别</w:t>
      </w:r>
      <w:r>
        <w:rPr>
          <w:rFonts w:hint="eastAsia" w:ascii="黑体" w:hAnsi="黑体" w:eastAsia="黑体" w:cs="黑体"/>
          <w:kern w:val="0"/>
          <w:szCs w:val="21"/>
          <w:lang w:val="en-US" w:eastAsia="zh-CN"/>
        </w:rPr>
        <w:t>与检验</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B.1 设备</w:t>
      </w:r>
    </w:p>
    <w:p>
      <w:pPr>
        <w:keepNext w:val="0"/>
        <w:keepLines w:val="0"/>
        <w:pageBreakBefore w:val="0"/>
        <w:widowControl w:val="0"/>
        <w:kinsoku/>
        <w:wordWrap/>
        <w:overflowPunct/>
        <w:topLinePunct w:val="0"/>
        <w:autoSpaceDE/>
        <w:autoSpaceDN/>
        <w:bidi w:val="0"/>
        <w:adjustRightInd/>
        <w:snapToGrid/>
        <w:spacing w:line="200" w:lineRule="atLeast"/>
        <w:ind w:firstLine="420" w:firstLineChars="200"/>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B</w:t>
      </w:r>
      <w:r>
        <w:rPr>
          <w:rFonts w:hint="eastAsia" w:ascii="宋体" w:hAnsi="宋体" w:eastAsia="宋体" w:cs="宋体"/>
          <w:kern w:val="0"/>
          <w:szCs w:val="21"/>
        </w:rPr>
        <w:t>.</w:t>
      </w:r>
      <w:r>
        <w:rPr>
          <w:rFonts w:hint="eastAsia" w:ascii="宋体" w:hAnsi="宋体" w:eastAsia="宋体" w:cs="宋体"/>
          <w:kern w:val="0"/>
          <w:szCs w:val="21"/>
          <w:lang w:val="en-US" w:eastAsia="zh-CN"/>
        </w:rPr>
        <w:t>1.1</w:t>
      </w:r>
      <w:r>
        <w:rPr>
          <w:rFonts w:hint="eastAsia" w:ascii="宋体" w:hAnsi="宋体" w:eastAsia="宋体" w:cs="宋体"/>
          <w:kern w:val="0"/>
          <w:szCs w:val="21"/>
          <w:lang w:eastAsia="zh-CN"/>
        </w:rPr>
        <w:t>白</w:t>
      </w:r>
      <w:r>
        <w:rPr>
          <w:rFonts w:hint="eastAsia" w:ascii="宋体" w:hAnsi="宋体" w:eastAsia="宋体" w:cs="宋体"/>
          <w:kern w:val="0"/>
          <w:szCs w:val="21"/>
        </w:rPr>
        <w:t>瓷盘</w:t>
      </w:r>
    </w:p>
    <w:p>
      <w:pPr>
        <w:keepNext w:val="0"/>
        <w:keepLines w:val="0"/>
        <w:pageBreakBefore w:val="0"/>
        <w:widowControl w:val="0"/>
        <w:kinsoku/>
        <w:wordWrap/>
        <w:overflowPunct/>
        <w:topLinePunct w:val="0"/>
        <w:autoSpaceDE/>
        <w:autoSpaceDN/>
        <w:bidi w:val="0"/>
        <w:adjustRightInd/>
        <w:snapToGrid/>
        <w:spacing w:line="200" w:lineRule="atLeast"/>
        <w:ind w:firstLine="420" w:firstLineChars="200"/>
        <w:textAlignment w:val="auto"/>
        <w:rPr>
          <w:rFonts w:hint="default" w:ascii="宋体" w:hAnsi="宋体" w:eastAsia="宋体" w:cs="宋体"/>
          <w:kern w:val="0"/>
          <w:szCs w:val="21"/>
          <w:lang w:val="en-US"/>
        </w:rPr>
      </w:pPr>
      <w:r>
        <w:rPr>
          <w:rFonts w:hint="eastAsia" w:ascii="宋体" w:hAnsi="宋体" w:eastAsia="宋体" w:cs="宋体"/>
          <w:kern w:val="0"/>
          <w:szCs w:val="21"/>
          <w:lang w:val="en-US" w:eastAsia="zh-CN"/>
        </w:rPr>
        <w:t>B</w:t>
      </w:r>
      <w:r>
        <w:rPr>
          <w:rFonts w:hint="eastAsia" w:ascii="宋体" w:hAnsi="宋体" w:eastAsia="宋体" w:cs="宋体"/>
          <w:kern w:val="0"/>
          <w:szCs w:val="21"/>
        </w:rPr>
        <w:t>.</w:t>
      </w:r>
      <w:r>
        <w:rPr>
          <w:rFonts w:hint="eastAsia" w:ascii="宋体" w:hAnsi="宋体" w:eastAsia="宋体" w:cs="宋体"/>
          <w:kern w:val="0"/>
          <w:szCs w:val="21"/>
          <w:lang w:val="en-US" w:eastAsia="zh-CN"/>
        </w:rPr>
        <w:t>1.2 带盖煮锅</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B.2  分析步骤</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B</w:t>
      </w:r>
      <w:r>
        <w:rPr>
          <w:rFonts w:hint="eastAsia" w:ascii="黑体" w:hAnsi="黑体" w:eastAsia="黑体" w:cs="黑体"/>
        </w:rPr>
        <w:t>.</w:t>
      </w:r>
      <w:r>
        <w:rPr>
          <w:rFonts w:hint="eastAsia" w:ascii="黑体" w:hAnsi="黑体" w:eastAsia="黑体" w:cs="黑体"/>
          <w:lang w:val="en-US" w:eastAsia="zh-CN"/>
        </w:rPr>
        <w:t>2.1样品制备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00" w:lineRule="atLeast"/>
        <w:ind w:left="0" w:right="0" w:firstLine="420" w:firstLineChars="200"/>
        <w:jc w:val="both"/>
        <w:textAlignment w:val="auto"/>
        <w:rPr>
          <w:rFonts w:hint="eastAsia" w:ascii="宋体" w:hAnsi="宋体" w:eastAsia="宋体" w:cs="宋体"/>
          <w:kern w:val="0"/>
          <w:szCs w:val="21"/>
          <w:lang w:eastAsia="zh-CN"/>
        </w:rPr>
      </w:pPr>
      <w:r>
        <w:rPr>
          <w:rFonts w:hint="eastAsia" w:ascii="宋体" w:hAnsi="宋体" w:cs="宋体"/>
          <w:kern w:val="0"/>
          <w:szCs w:val="21"/>
          <w:lang w:eastAsia="zh-CN"/>
        </w:rPr>
        <w:t>按照产品明示烹饪方法和时间，</w:t>
      </w:r>
      <w:r>
        <w:rPr>
          <w:rFonts w:hint="eastAsia" w:ascii="宋体" w:hAnsi="宋体" w:eastAsia="宋体" w:cs="宋体"/>
          <w:kern w:val="0"/>
          <w:szCs w:val="21"/>
        </w:rPr>
        <w:t>将样品</w:t>
      </w:r>
      <w:r>
        <w:rPr>
          <w:rFonts w:hint="eastAsia" w:ascii="宋体" w:hAnsi="宋体" w:eastAsia="宋体" w:cs="宋体"/>
          <w:kern w:val="0"/>
          <w:szCs w:val="21"/>
          <w:lang w:val="en-US" w:eastAsia="zh-CN"/>
        </w:rPr>
        <w:t>置于装有水的</w:t>
      </w:r>
      <w:r>
        <w:rPr>
          <w:rFonts w:hint="eastAsia" w:ascii="宋体" w:hAnsi="宋体" w:cs="宋体"/>
          <w:kern w:val="0"/>
          <w:szCs w:val="21"/>
          <w:lang w:eastAsia="zh-CN"/>
        </w:rPr>
        <w:t>容器</w:t>
      </w:r>
      <w:r>
        <w:rPr>
          <w:rFonts w:hint="eastAsia" w:ascii="宋体" w:hAnsi="宋体" w:eastAsia="宋体" w:cs="宋体"/>
          <w:kern w:val="0"/>
          <w:szCs w:val="21"/>
        </w:rPr>
        <w:t>中</w:t>
      </w:r>
      <w:r>
        <w:rPr>
          <w:rFonts w:hint="eastAsia" w:ascii="宋体" w:hAnsi="宋体" w:cs="宋体"/>
          <w:kern w:val="0"/>
          <w:szCs w:val="21"/>
          <w:lang w:val="en-US" w:eastAsia="zh-CN"/>
        </w:rPr>
        <w:t>加盖加热进行</w:t>
      </w:r>
      <w:r>
        <w:rPr>
          <w:rFonts w:hint="eastAsia" w:ascii="宋体" w:hAnsi="宋体" w:eastAsia="宋体" w:cs="宋体"/>
          <w:kern w:val="0"/>
          <w:szCs w:val="21"/>
        </w:rPr>
        <w:t>隔水</w:t>
      </w:r>
      <w:r>
        <w:rPr>
          <w:rFonts w:hint="eastAsia" w:ascii="宋体" w:hAnsi="宋体" w:eastAsia="宋体" w:cs="宋体"/>
          <w:kern w:val="0"/>
          <w:szCs w:val="21"/>
          <w:lang w:val="en-US" w:eastAsia="zh-CN"/>
        </w:rPr>
        <w:t>蒸</w:t>
      </w:r>
      <w:r>
        <w:rPr>
          <w:rFonts w:hint="eastAsia" w:ascii="宋体" w:hAnsi="宋体" w:eastAsia="宋体" w:cs="宋体"/>
          <w:kern w:val="0"/>
          <w:szCs w:val="21"/>
        </w:rPr>
        <w:t>煮</w:t>
      </w:r>
      <w:r>
        <w:rPr>
          <w:rFonts w:hint="eastAsia" w:ascii="宋体" w:hAnsi="宋体" w:cs="宋体"/>
          <w:kern w:val="0"/>
          <w:szCs w:val="21"/>
          <w:lang w:val="en-US" w:eastAsia="zh-CN"/>
        </w:rPr>
        <w:t>，使虎皮扣肉中心温度达到60</w:t>
      </w:r>
      <w:r>
        <w:rPr>
          <w:rFonts w:hint="eastAsia" w:ascii="宋体" w:hAnsi="宋体" w:eastAsia="宋体" w:cs="宋体"/>
          <w:kern w:val="0"/>
          <w:szCs w:val="21"/>
        </w:rPr>
        <w:t>℃</w:t>
      </w:r>
      <w:r>
        <w:rPr>
          <w:rFonts w:hint="eastAsia" w:ascii="宋体" w:hAnsi="宋体" w:eastAsia="宋体" w:cs="宋体"/>
          <w:kern w:val="0"/>
          <w:szCs w:val="21"/>
          <w:lang w:val="en-US" w:eastAsia="zh-CN"/>
        </w:rPr>
        <w:t>以上</w:t>
      </w:r>
      <w:r>
        <w:rPr>
          <w:rFonts w:hint="eastAsia" w:ascii="宋体" w:hAnsi="宋体" w:cs="宋体"/>
          <w:kern w:val="0"/>
          <w:szCs w:val="21"/>
          <w:lang w:eastAsia="zh-CN"/>
        </w:rPr>
        <w:t>，取出冷却</w:t>
      </w:r>
      <w:r>
        <w:rPr>
          <w:rFonts w:hint="eastAsia" w:ascii="宋体" w:hAnsi="宋体" w:eastAsia="宋体" w:cs="宋体"/>
          <w:kern w:val="0"/>
          <w:szCs w:val="21"/>
        </w:rPr>
        <w:t>至</w:t>
      </w:r>
      <w:r>
        <w:rPr>
          <w:rFonts w:hint="eastAsia" w:ascii="宋体" w:hAnsi="宋体" w:cs="宋体"/>
          <w:kern w:val="0"/>
          <w:szCs w:val="21"/>
          <w:lang w:val="en-US" w:eastAsia="zh-CN"/>
        </w:rPr>
        <w:t>40</w:t>
      </w:r>
      <w:r>
        <w:rPr>
          <w:rFonts w:hint="eastAsia" w:ascii="宋体" w:hAnsi="宋体" w:eastAsia="宋体" w:cs="宋体"/>
          <w:kern w:val="0"/>
          <w:szCs w:val="21"/>
        </w:rPr>
        <w:t>℃</w:t>
      </w:r>
      <w:r>
        <w:rPr>
          <w:rFonts w:hint="eastAsia" w:ascii="Times New Roman" w:hAnsi="Times New Roman" w:eastAsia="宋体" w:cs="宋体"/>
          <w:kern w:val="2"/>
          <w:sz w:val="21"/>
          <w:szCs w:val="24"/>
          <w:lang w:val="en-US" w:eastAsia="zh-CN" w:bidi="ar"/>
        </w:rPr>
        <w:t>～</w:t>
      </w:r>
      <w:r>
        <w:rPr>
          <w:rFonts w:hint="eastAsia" w:ascii="宋体" w:hAnsi="宋体" w:cs="宋体"/>
          <w:kern w:val="0"/>
          <w:szCs w:val="21"/>
          <w:lang w:val="en-US" w:eastAsia="zh-CN"/>
        </w:rPr>
        <w:t>5</w:t>
      </w:r>
      <w:r>
        <w:rPr>
          <w:rFonts w:hint="eastAsia" w:ascii="宋体" w:hAnsi="宋体" w:eastAsia="宋体" w:cs="宋体"/>
          <w:kern w:val="0"/>
          <w:szCs w:val="21"/>
        </w:rPr>
        <w:t>0℃</w:t>
      </w:r>
      <w:r>
        <w:rPr>
          <w:rFonts w:hint="eastAsia" w:ascii="宋体" w:hAnsi="宋体" w:eastAsia="宋体" w:cs="宋体"/>
          <w:kern w:val="0"/>
          <w:szCs w:val="21"/>
          <w:lang w:val="en-US" w:eastAsia="zh-CN"/>
        </w:rPr>
        <w:t>温度</w:t>
      </w:r>
      <w:r>
        <w:rPr>
          <w:rFonts w:hint="eastAsia" w:ascii="宋体" w:hAnsi="宋体" w:cs="宋体"/>
          <w:kern w:val="0"/>
          <w:szCs w:val="21"/>
          <w:lang w:val="en-US" w:eastAsia="zh-CN"/>
        </w:rPr>
        <w:t>时</w:t>
      </w:r>
      <w:r>
        <w:rPr>
          <w:rFonts w:hint="eastAsia" w:ascii="宋体" w:hAnsi="宋体" w:cs="宋体"/>
          <w:kern w:val="0"/>
          <w:szCs w:val="21"/>
          <w:lang w:eastAsia="zh-CN"/>
        </w:rPr>
        <w:t>进行</w:t>
      </w:r>
      <w:r>
        <w:rPr>
          <w:rFonts w:hint="eastAsia" w:ascii="宋体" w:hAnsi="宋体" w:eastAsia="宋体" w:cs="宋体"/>
          <w:kern w:val="0"/>
          <w:szCs w:val="21"/>
          <w:lang w:val="en-US" w:eastAsia="zh-CN"/>
        </w:rPr>
        <w:t>鉴别与检验。</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B</w:t>
      </w:r>
      <w:r>
        <w:rPr>
          <w:rFonts w:hint="eastAsia" w:ascii="黑体" w:hAnsi="黑体" w:eastAsia="黑体" w:cs="黑体"/>
        </w:rPr>
        <w:t>.</w:t>
      </w:r>
      <w:r>
        <w:rPr>
          <w:rFonts w:hint="eastAsia" w:ascii="黑体" w:hAnsi="黑体" w:eastAsia="黑体" w:cs="黑体"/>
          <w:lang w:val="en-US" w:eastAsia="zh-CN"/>
        </w:rPr>
        <w:t>2.2样品鉴别</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宋体" w:hAnsi="宋体" w:eastAsia="宋体" w:cs="宋体"/>
          <w:kern w:val="0"/>
          <w:szCs w:val="21"/>
          <w:lang w:val="en-US" w:eastAsia="zh-CN"/>
        </w:rPr>
      </w:pPr>
      <w:r>
        <w:rPr>
          <w:rFonts w:hint="eastAsia" w:ascii="黑体" w:hAnsi="黑体" w:eastAsia="黑体" w:cs="黑体"/>
          <w:lang w:val="en-US" w:eastAsia="zh-CN"/>
        </w:rPr>
        <w:t>B.2.2.1组织与形态结构</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虎皮欠完好，片行略弯曲呈弧形，肥肉多，肥肉层厚于瘦肉层，肉质绵老。</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B.2.2.2扣肉肥瘦纹理层次</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五花扣肉有明显的五层纹理，猪颈肉（糟头肉）扣肉虽然也有分层，但一般只分三层；猪头肉扣肉没有瘦肉与肥肉的明显分层，看上去肥肉不像肥肉、瘦肉不像瘦肉，层次不分明，欠清晰。</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宋体" w:hAnsi="宋体" w:eastAsia="宋体" w:cs="宋体"/>
          <w:kern w:val="0"/>
          <w:szCs w:val="21"/>
          <w:lang w:val="en-US" w:eastAsia="zh-CN"/>
        </w:rPr>
      </w:pPr>
      <w:r>
        <w:rPr>
          <w:rFonts w:hint="eastAsia" w:ascii="黑体" w:hAnsi="黑体" w:eastAsia="黑体" w:cs="黑体"/>
          <w:lang w:val="en-US" w:eastAsia="zh-CN"/>
        </w:rPr>
        <w:t>B.2.2.3扣肉色泽</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猪颈肉（糟头肉）扣肉廋肉肉色暗红。</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猪头肉扣肉整体肉色偏白。</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B.2.2.4口感</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宋体" w:hAnsi="宋体" w:eastAsia="宋体" w:cs="宋体"/>
          <w:color w:val="auto"/>
          <w:kern w:val="0"/>
          <w:szCs w:val="21"/>
          <w:lang w:val="en-US" w:eastAsia="zh-CN"/>
        </w:rPr>
      </w:pPr>
      <w:r>
        <w:rPr>
          <w:rFonts w:hint="eastAsia" w:ascii="宋体" w:hAnsi="宋体" w:eastAsia="宋体" w:cs="宋体"/>
          <w:kern w:val="0"/>
          <w:szCs w:val="21"/>
          <w:lang w:val="en-US" w:eastAsia="zh-CN"/>
        </w:rPr>
        <w:t>猪颈肉（糟头肉）</w:t>
      </w:r>
      <w:r>
        <w:rPr>
          <w:rFonts w:hint="eastAsia" w:ascii="宋体" w:hAnsi="宋体" w:cs="宋体"/>
          <w:kern w:val="0"/>
          <w:szCs w:val="21"/>
          <w:lang w:val="en-US" w:eastAsia="zh-CN"/>
        </w:rPr>
        <w:t>扣肉</w:t>
      </w:r>
      <w:r>
        <w:rPr>
          <w:rFonts w:hint="eastAsia" w:ascii="宋体" w:hAnsi="宋体" w:eastAsia="宋体" w:cs="宋体"/>
          <w:color w:val="auto"/>
          <w:kern w:val="0"/>
          <w:szCs w:val="21"/>
          <w:lang w:val="en-US" w:eastAsia="zh-CN"/>
        </w:rPr>
        <w:t>口感软糯，</w:t>
      </w:r>
      <w:r>
        <w:rPr>
          <w:rFonts w:hint="eastAsia" w:ascii="宋体" w:hAnsi="宋体" w:cs="宋体"/>
          <w:color w:val="auto"/>
          <w:kern w:val="0"/>
          <w:szCs w:val="21"/>
          <w:lang w:val="en-US" w:eastAsia="zh-CN"/>
        </w:rPr>
        <w:t>与</w:t>
      </w:r>
      <w:r>
        <w:rPr>
          <w:rFonts w:hint="eastAsia" w:ascii="宋体" w:hAnsi="宋体" w:eastAsia="宋体" w:cs="宋体"/>
          <w:color w:val="auto"/>
          <w:kern w:val="0"/>
          <w:szCs w:val="21"/>
          <w:lang w:val="en-US" w:eastAsia="zh-CN"/>
        </w:rPr>
        <w:t>带皮五花</w:t>
      </w:r>
      <w:r>
        <w:rPr>
          <w:rFonts w:hint="eastAsia" w:ascii="宋体" w:hAnsi="宋体" w:cs="宋体"/>
          <w:color w:val="auto"/>
          <w:kern w:val="0"/>
          <w:szCs w:val="21"/>
          <w:lang w:val="en-US" w:eastAsia="zh-CN"/>
        </w:rPr>
        <w:t>扣肉比较具有</w:t>
      </w:r>
      <w:r>
        <w:rPr>
          <w:rFonts w:hint="eastAsia" w:ascii="宋体" w:hAnsi="宋体" w:eastAsia="宋体" w:cs="宋体"/>
          <w:color w:val="auto"/>
          <w:kern w:val="0"/>
          <w:szCs w:val="21"/>
          <w:lang w:val="en-US" w:eastAsia="zh-CN"/>
        </w:rPr>
        <w:t>较浓的入口即化感觉；</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猪头肉</w:t>
      </w:r>
      <w:r>
        <w:rPr>
          <w:rFonts w:hint="eastAsia" w:ascii="宋体" w:hAnsi="宋体" w:eastAsia="宋体" w:cs="宋体"/>
          <w:color w:val="auto"/>
          <w:kern w:val="0"/>
          <w:szCs w:val="21"/>
          <w:lang w:val="en-US" w:eastAsia="zh-CN"/>
        </w:rPr>
        <w:t>扣肉口感</w:t>
      </w:r>
      <w:r>
        <w:rPr>
          <w:rFonts w:hint="default" w:ascii="宋体" w:hAnsi="宋体" w:eastAsia="宋体" w:cs="宋体"/>
          <w:color w:val="auto"/>
          <w:kern w:val="0"/>
          <w:szCs w:val="21"/>
          <w:lang w:val="en-US" w:eastAsia="zh-CN"/>
        </w:rPr>
        <w:t>偏嫩</w:t>
      </w:r>
      <w:r>
        <w:rPr>
          <w:rFonts w:hint="eastAsia" w:ascii="宋体" w:hAnsi="宋体" w:eastAsia="宋体" w:cs="宋体"/>
          <w:color w:val="auto"/>
          <w:kern w:val="0"/>
          <w:szCs w:val="21"/>
          <w:lang w:val="en-US" w:eastAsia="zh-CN"/>
        </w:rPr>
        <w:t>、偏硬，有嚼</w:t>
      </w:r>
      <w:r>
        <w:rPr>
          <w:rFonts w:hint="eastAsia" w:ascii="宋体" w:hAnsi="宋体" w:eastAsia="宋体" w:cs="宋体"/>
          <w:kern w:val="0"/>
          <w:szCs w:val="21"/>
          <w:lang w:val="en-US" w:eastAsia="zh-CN"/>
        </w:rPr>
        <w:t>劲。</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ascii="黑体" w:hAnsi="黑体" w:eastAsia="黑体" w:cs="黑体"/>
          <w:color w:val="auto"/>
          <w:kern w:val="0"/>
          <w:szCs w:val="21"/>
          <w:lang w:val="en-US" w:eastAsia="zh-CN"/>
        </w:rPr>
      </w:pPr>
      <w:r>
        <w:rPr>
          <w:rFonts w:hint="eastAsia" w:ascii="微软雅黑" w:hAnsi="微软雅黑" w:eastAsia="微软雅黑" w:cs="微软雅黑"/>
          <w:lang w:val="en-US" w:eastAsia="zh-CN"/>
        </w:rPr>
        <w:t>B.3不同</w:t>
      </w:r>
      <w:r>
        <w:rPr>
          <w:rFonts w:hint="eastAsia" w:ascii="黑体" w:hAnsi="黑体" w:eastAsia="黑体" w:cs="黑体"/>
          <w:color w:val="auto"/>
          <w:kern w:val="0"/>
          <w:szCs w:val="21"/>
          <w:lang w:val="en-US" w:eastAsia="zh-CN"/>
        </w:rPr>
        <w:t>原料肉加工成扣肉的</w:t>
      </w:r>
      <w:bookmarkStart w:id="2" w:name="_GoBack"/>
      <w:bookmarkEnd w:id="2"/>
      <w:r>
        <w:rPr>
          <w:rFonts w:hint="eastAsia" w:ascii="黑体" w:hAnsi="黑体" w:eastAsia="黑体" w:cs="黑体"/>
          <w:color w:val="auto"/>
          <w:kern w:val="0"/>
          <w:szCs w:val="21"/>
          <w:lang w:val="en-US" w:eastAsia="zh-CN"/>
        </w:rPr>
        <w:t>典型图片</w:t>
      </w: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default" w:ascii="宋体" w:hAnsi="宋体" w:eastAsia="宋体" w:cs="宋体"/>
          <w:color w:val="auto"/>
          <w:kern w:val="0"/>
          <w:szCs w:val="21"/>
          <w:lang w:val="en-US" w:eastAsia="zh-CN"/>
        </w:rPr>
      </w:pPr>
      <w:r>
        <w:rPr>
          <w:rFonts w:hint="eastAsia" w:ascii="微软雅黑" w:hAnsi="微软雅黑" w:eastAsia="微软雅黑" w:cs="微软雅黑"/>
          <w:lang w:val="en-US" w:eastAsia="zh-CN"/>
        </w:rPr>
        <w:t>B.3.1</w:t>
      </w:r>
      <w:r>
        <w:rPr>
          <w:rFonts w:hint="eastAsia" w:ascii="宋体" w:hAnsi="宋体" w:eastAsia="宋体" w:cs="宋体"/>
          <w:kern w:val="0"/>
          <w:szCs w:val="21"/>
          <w:lang w:val="en-US" w:eastAsia="zh-CN"/>
        </w:rPr>
        <w:t>猪颈肉（糟头肉）</w:t>
      </w:r>
      <w:r>
        <w:rPr>
          <w:rFonts w:hint="eastAsia" w:ascii="宋体" w:hAnsi="宋体" w:eastAsia="宋体" w:cs="宋体"/>
          <w:color w:val="auto"/>
          <w:kern w:val="0"/>
          <w:szCs w:val="21"/>
          <w:lang w:val="en-US" w:eastAsia="zh-CN"/>
        </w:rPr>
        <w:t>、猪脸肉扣肉典型图片</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eastAsia" w:ascii="宋体" w:hAnsi="宋体" w:cs="宋体"/>
                <w:kern w:val="0"/>
                <w:szCs w:val="21"/>
                <w:vertAlign w:val="baseline"/>
                <w:lang w:val="en-US" w:eastAsia="zh-CN"/>
              </w:rPr>
            </w:pPr>
            <w:r>
              <w:rPr>
                <w:rFonts w:hint="default"/>
              </w:rPr>
              <w:drawing>
                <wp:inline distT="0" distB="0" distL="114300" distR="114300">
                  <wp:extent cx="2836545" cy="1424305"/>
                  <wp:effectExtent l="0" t="0" r="1905" b="444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5"/>
                          <a:stretch>
                            <a:fillRect/>
                          </a:stretch>
                        </pic:blipFill>
                        <pic:spPr>
                          <a:xfrm>
                            <a:off x="0" y="0"/>
                            <a:ext cx="2836545" cy="1424305"/>
                          </a:xfrm>
                          <a:prstGeom prst="rect">
                            <a:avLst/>
                          </a:prstGeom>
                          <a:noFill/>
                          <a:ln>
                            <a:noFill/>
                          </a:ln>
                        </pic:spPr>
                      </pic:pic>
                    </a:graphicData>
                  </a:graphic>
                </wp:inline>
              </w:drawing>
            </w:r>
          </w:p>
        </w:tc>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eastAsia" w:ascii="宋体" w:hAnsi="宋体" w:cs="宋体"/>
                <w:kern w:val="0"/>
                <w:szCs w:val="21"/>
                <w:vertAlign w:val="baseline"/>
                <w:lang w:val="en-US" w:eastAsia="zh-CN"/>
              </w:rPr>
            </w:pPr>
            <w:r>
              <w:rPr>
                <w:rFonts w:hint="default"/>
              </w:rPr>
              <w:drawing>
                <wp:inline distT="0" distB="0" distL="114300" distR="114300">
                  <wp:extent cx="2832735" cy="1566545"/>
                  <wp:effectExtent l="0" t="0" r="5715" b="1460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6"/>
                          <a:stretch>
                            <a:fillRect/>
                          </a:stretch>
                        </pic:blipFill>
                        <pic:spPr>
                          <a:xfrm>
                            <a:off x="0" y="0"/>
                            <a:ext cx="2832735" cy="1566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5" w:hRule="atLeast"/>
        </w:trPr>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eastAsia" w:ascii="宋体" w:hAnsi="宋体" w:cs="宋体"/>
                <w:kern w:val="0"/>
                <w:szCs w:val="21"/>
                <w:vertAlign w:val="baseline"/>
                <w:lang w:val="en-US" w:eastAsia="zh-CN"/>
              </w:rPr>
            </w:pPr>
            <w:r>
              <w:rPr>
                <w:rFonts w:hint="default"/>
              </w:rPr>
              <w:drawing>
                <wp:inline distT="0" distB="0" distL="114300" distR="114300">
                  <wp:extent cx="2595880" cy="1891030"/>
                  <wp:effectExtent l="0" t="0" r="13970" b="1397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7"/>
                          <a:stretch>
                            <a:fillRect/>
                          </a:stretch>
                        </pic:blipFill>
                        <pic:spPr>
                          <a:xfrm>
                            <a:off x="0" y="0"/>
                            <a:ext cx="2595880" cy="1891030"/>
                          </a:xfrm>
                          <a:prstGeom prst="rect">
                            <a:avLst/>
                          </a:prstGeom>
                          <a:noFill/>
                          <a:ln>
                            <a:noFill/>
                          </a:ln>
                        </pic:spPr>
                      </pic:pic>
                    </a:graphicData>
                  </a:graphic>
                </wp:inline>
              </w:drawing>
            </w:r>
          </w:p>
        </w:tc>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eastAsia" w:ascii="宋体" w:hAnsi="宋体" w:cs="宋体"/>
                <w:kern w:val="0"/>
                <w:szCs w:val="21"/>
                <w:vertAlign w:val="baseline"/>
                <w:lang w:val="en-US" w:eastAsia="zh-CN"/>
              </w:rPr>
            </w:pPr>
            <w:r>
              <w:rPr>
                <w:rFonts w:hint="default"/>
              </w:rPr>
              <w:drawing>
                <wp:inline distT="0" distB="0" distL="114300" distR="114300">
                  <wp:extent cx="2613025" cy="1806575"/>
                  <wp:effectExtent l="0" t="0" r="15875" b="317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8"/>
                          <a:stretch>
                            <a:fillRect/>
                          </a:stretch>
                        </pic:blipFill>
                        <pic:spPr>
                          <a:xfrm>
                            <a:off x="0" y="0"/>
                            <a:ext cx="2613025" cy="180657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lang w:val="en-US" w:eastAsia="zh-CN"/>
        </w:rPr>
      </w:pPr>
      <w:r>
        <w:rPr>
          <w:rFonts w:hint="eastAsia"/>
          <w:lang w:val="en-US" w:eastAsia="zh-CN"/>
        </w:rPr>
        <w:t>B.3.2 猪五花肉扣肉典型图片</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0"/>
        <w:gridCol w:w="4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eastAsia"/>
                <w:vertAlign w:val="baseline"/>
                <w:lang w:val="en-US" w:eastAsia="zh-CN"/>
              </w:rPr>
            </w:pPr>
            <w:r>
              <w:rPr>
                <w:rFonts w:hint="default"/>
              </w:rPr>
              <w:drawing>
                <wp:inline distT="0" distB="0" distL="114300" distR="114300">
                  <wp:extent cx="2592070" cy="1826260"/>
                  <wp:effectExtent l="0" t="0" r="17780" b="254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19"/>
                          <a:stretch>
                            <a:fillRect/>
                          </a:stretch>
                        </pic:blipFill>
                        <pic:spPr>
                          <a:xfrm>
                            <a:off x="0" y="0"/>
                            <a:ext cx="2592070" cy="1826260"/>
                          </a:xfrm>
                          <a:prstGeom prst="rect">
                            <a:avLst/>
                          </a:prstGeom>
                          <a:noFill/>
                          <a:ln>
                            <a:noFill/>
                          </a:ln>
                        </pic:spPr>
                      </pic:pic>
                    </a:graphicData>
                  </a:graphic>
                </wp:inline>
              </w:drawing>
            </w:r>
          </w:p>
        </w:tc>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eastAsia"/>
                <w:vertAlign w:val="baseline"/>
                <w:lang w:val="en-US" w:eastAsia="zh-CN"/>
              </w:rPr>
            </w:pPr>
            <w:r>
              <w:rPr>
                <w:rFonts w:hint="default"/>
              </w:rPr>
              <w:drawing>
                <wp:inline distT="0" distB="0" distL="114300" distR="114300">
                  <wp:extent cx="2697480" cy="1932305"/>
                  <wp:effectExtent l="0" t="0" r="7620" b="1079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0"/>
                          <a:stretch>
                            <a:fillRect/>
                          </a:stretch>
                        </pic:blipFill>
                        <pic:spPr>
                          <a:xfrm>
                            <a:off x="0" y="0"/>
                            <a:ext cx="2697480" cy="1932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eastAsia"/>
                <w:vertAlign w:val="baseline"/>
                <w:lang w:val="en-US" w:eastAsia="zh-CN"/>
              </w:rPr>
            </w:pPr>
            <w:r>
              <w:rPr>
                <w:rFonts w:hint="default"/>
              </w:rPr>
              <w:drawing>
                <wp:inline distT="0" distB="0" distL="114300" distR="114300">
                  <wp:extent cx="2683510" cy="1991360"/>
                  <wp:effectExtent l="0" t="0" r="2540" b="889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1"/>
                          <a:stretch>
                            <a:fillRect/>
                          </a:stretch>
                        </pic:blipFill>
                        <pic:spPr>
                          <a:xfrm>
                            <a:off x="0" y="0"/>
                            <a:ext cx="2683510" cy="1991360"/>
                          </a:xfrm>
                          <a:prstGeom prst="rect">
                            <a:avLst/>
                          </a:prstGeom>
                          <a:noFill/>
                          <a:ln>
                            <a:noFill/>
                          </a:ln>
                        </pic:spPr>
                      </pic:pic>
                    </a:graphicData>
                  </a:graphic>
                </wp:inline>
              </w:drawing>
            </w:r>
          </w:p>
        </w:tc>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eastAsia"/>
                <w:vertAlign w:val="baseline"/>
                <w:lang w:val="en-US" w:eastAsia="zh-CN"/>
              </w:rPr>
            </w:pPr>
            <w:r>
              <w:rPr>
                <w:rFonts w:hint="default"/>
              </w:rPr>
              <w:drawing>
                <wp:inline distT="0" distB="0" distL="114300" distR="114300">
                  <wp:extent cx="2944495" cy="1990090"/>
                  <wp:effectExtent l="0" t="0" r="8255" b="1016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2"/>
                          <a:stretch>
                            <a:fillRect/>
                          </a:stretch>
                        </pic:blipFill>
                        <pic:spPr>
                          <a:xfrm>
                            <a:off x="0" y="0"/>
                            <a:ext cx="2944495" cy="199009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eastAsia"/>
          <w:lang w:val="en-US" w:eastAsia="zh-CN"/>
        </w:rPr>
      </w:pPr>
      <w:r>
        <w:rPr>
          <w:rFonts w:hint="eastAsia"/>
          <w:lang w:val="en-US" w:eastAsia="zh-CN"/>
        </w:rPr>
        <w:t>B.3.3猪腿肉扣肉典型图片</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7"/>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default"/>
                <w:vertAlign w:val="baseline"/>
                <w:lang w:val="en-US" w:eastAsia="zh-CN"/>
              </w:rPr>
            </w:pPr>
            <w:r>
              <w:rPr>
                <w:rFonts w:hint="default"/>
              </w:rPr>
              <w:drawing>
                <wp:inline distT="0" distB="0" distL="114300" distR="114300">
                  <wp:extent cx="2587625" cy="2207895"/>
                  <wp:effectExtent l="0" t="0" r="3175" b="190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23"/>
                          <a:stretch>
                            <a:fillRect/>
                          </a:stretch>
                        </pic:blipFill>
                        <pic:spPr>
                          <a:xfrm>
                            <a:off x="0" y="0"/>
                            <a:ext cx="2587625" cy="2207895"/>
                          </a:xfrm>
                          <a:prstGeom prst="rect">
                            <a:avLst/>
                          </a:prstGeom>
                          <a:noFill/>
                          <a:ln>
                            <a:noFill/>
                          </a:ln>
                        </pic:spPr>
                      </pic:pic>
                    </a:graphicData>
                  </a:graphic>
                </wp:inline>
              </w:drawing>
            </w:r>
          </w:p>
        </w:tc>
        <w:tc>
          <w:tcPr>
            <w:tcW w:w="4261" w:type="dxa"/>
          </w:tcPr>
          <w:p>
            <w:pPr>
              <w:keepNext w:val="0"/>
              <w:keepLines w:val="0"/>
              <w:pageBreakBefore w:val="0"/>
              <w:widowControl w:val="0"/>
              <w:suppressLineNumbers w:val="0"/>
              <w:kinsoku/>
              <w:wordWrap/>
              <w:overflowPunct/>
              <w:topLinePunct w:val="0"/>
              <w:autoSpaceDE/>
              <w:autoSpaceDN/>
              <w:bidi w:val="0"/>
              <w:adjustRightInd/>
              <w:snapToGrid/>
              <w:spacing w:before="156" w:beforeAutospacing="0" w:after="156" w:afterAutospacing="0" w:line="200" w:lineRule="atLeast"/>
              <w:ind w:left="0" w:right="0"/>
              <w:textAlignment w:val="auto"/>
              <w:rPr>
                <w:rFonts w:hint="default"/>
                <w:vertAlign w:val="baseline"/>
                <w:lang w:val="en-US" w:eastAsia="zh-CN"/>
              </w:rPr>
            </w:pPr>
            <w:r>
              <w:rPr>
                <w:rFonts w:hint="default"/>
              </w:rPr>
              <w:drawing>
                <wp:inline distT="0" distB="0" distL="114300" distR="114300">
                  <wp:extent cx="2633980" cy="2218055"/>
                  <wp:effectExtent l="0" t="0" r="13970" b="1079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4"/>
                          <a:stretch>
                            <a:fillRect/>
                          </a:stretch>
                        </pic:blipFill>
                        <pic:spPr>
                          <a:xfrm>
                            <a:off x="0" y="0"/>
                            <a:ext cx="2633980" cy="221805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156" w:after="156" w:line="200" w:lineRule="atLeas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before="156" w:after="156" w:line="200" w:lineRule="atLeast"/>
        <w:textAlignment w:val="auto"/>
        <w:rPr>
          <w:rFonts w:hint="default"/>
          <w:lang w:val="en-US" w:eastAsia="zh-CN"/>
        </w:rPr>
      </w:pPr>
    </w:p>
    <w:p>
      <w:pPr>
        <w:jc w:val="left"/>
        <w:rPr>
          <w:rFonts w:hint="default" w:eastAsiaTheme="minorEastAsia"/>
          <w:lang w:val="en-US" w:eastAsia="zh-CN"/>
        </w:rPr>
      </w:pPr>
    </w:p>
    <w:p>
      <w:pPr>
        <w:rPr>
          <w:rFonts w:hint="eastAsia"/>
        </w:rPr>
      </w:pPr>
    </w:p>
    <w:p>
      <w:pPr>
        <w:jc w:val="center"/>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参考文献</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rPr>
        <w:t>国家市场监督管理总局(2023年)第70号令《定量包装商品计量监督管理办法》</w:t>
      </w:r>
    </w:p>
    <w:p>
      <w:pPr>
        <w:rPr>
          <w:rFonts w:ascii="宋体" w:hAnsi="宋体" w:eastAsia="宋体" w:cs="宋体"/>
          <w:kern w:val="0"/>
          <w:sz w:val="28"/>
          <w:szCs w:val="28"/>
        </w:rPr>
      </w:pPr>
    </w:p>
    <w:p>
      <w:pPr>
        <w:rPr>
          <w:rFonts w:ascii="宋体" w:hAnsi="宋体" w:eastAsia="宋体" w:cs="宋体"/>
          <w:kern w:val="0"/>
          <w:sz w:val="28"/>
          <w:szCs w:val="28"/>
        </w:rPr>
      </w:pPr>
    </w:p>
    <w:p>
      <w:pPr>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Q1Y2RjM2IxNjBhY2I2ZDdhMTI1NGMwNWYyNjRmNzcifQ=="/>
  </w:docVars>
  <w:rsids>
    <w:rsidRoot w:val="00975D39"/>
    <w:rsid w:val="00001D1E"/>
    <w:rsid w:val="00002A3A"/>
    <w:rsid w:val="00006518"/>
    <w:rsid w:val="00020787"/>
    <w:rsid w:val="00020A60"/>
    <w:rsid w:val="00027A23"/>
    <w:rsid w:val="000333E1"/>
    <w:rsid w:val="00035D7F"/>
    <w:rsid w:val="000434AC"/>
    <w:rsid w:val="00045B5F"/>
    <w:rsid w:val="00056E49"/>
    <w:rsid w:val="0006466A"/>
    <w:rsid w:val="000648FB"/>
    <w:rsid w:val="00066DDE"/>
    <w:rsid w:val="00070E6A"/>
    <w:rsid w:val="00072C76"/>
    <w:rsid w:val="0007786D"/>
    <w:rsid w:val="00077A8A"/>
    <w:rsid w:val="00080411"/>
    <w:rsid w:val="0008061E"/>
    <w:rsid w:val="00082235"/>
    <w:rsid w:val="00095EBE"/>
    <w:rsid w:val="000A1FD2"/>
    <w:rsid w:val="000A2409"/>
    <w:rsid w:val="000A6635"/>
    <w:rsid w:val="000A6C4B"/>
    <w:rsid w:val="000A7947"/>
    <w:rsid w:val="000B04C6"/>
    <w:rsid w:val="000B2917"/>
    <w:rsid w:val="000B426D"/>
    <w:rsid w:val="000B6495"/>
    <w:rsid w:val="000B6FC3"/>
    <w:rsid w:val="000C1852"/>
    <w:rsid w:val="000C20D0"/>
    <w:rsid w:val="000C2163"/>
    <w:rsid w:val="000C35CE"/>
    <w:rsid w:val="000C3A4E"/>
    <w:rsid w:val="000C628E"/>
    <w:rsid w:val="000C6910"/>
    <w:rsid w:val="000D0B5C"/>
    <w:rsid w:val="000D101E"/>
    <w:rsid w:val="000D2955"/>
    <w:rsid w:val="000D72E0"/>
    <w:rsid w:val="000E2C33"/>
    <w:rsid w:val="000E78FC"/>
    <w:rsid w:val="000F033E"/>
    <w:rsid w:val="000F18C0"/>
    <w:rsid w:val="000F1E11"/>
    <w:rsid w:val="000F537A"/>
    <w:rsid w:val="000F7C00"/>
    <w:rsid w:val="00100D68"/>
    <w:rsid w:val="00102409"/>
    <w:rsid w:val="00106BB6"/>
    <w:rsid w:val="00106D3B"/>
    <w:rsid w:val="0011356E"/>
    <w:rsid w:val="00114988"/>
    <w:rsid w:val="00121237"/>
    <w:rsid w:val="0012195B"/>
    <w:rsid w:val="00121D98"/>
    <w:rsid w:val="00122E5D"/>
    <w:rsid w:val="001234A6"/>
    <w:rsid w:val="00123E98"/>
    <w:rsid w:val="00125454"/>
    <w:rsid w:val="00126290"/>
    <w:rsid w:val="00126DCB"/>
    <w:rsid w:val="00127F42"/>
    <w:rsid w:val="00135C53"/>
    <w:rsid w:val="00141E21"/>
    <w:rsid w:val="00142519"/>
    <w:rsid w:val="00145ABF"/>
    <w:rsid w:val="00150F1F"/>
    <w:rsid w:val="001563B7"/>
    <w:rsid w:val="0015789B"/>
    <w:rsid w:val="00171456"/>
    <w:rsid w:val="001717B6"/>
    <w:rsid w:val="0017552B"/>
    <w:rsid w:val="0017604B"/>
    <w:rsid w:val="001765F1"/>
    <w:rsid w:val="00177F36"/>
    <w:rsid w:val="00180CAF"/>
    <w:rsid w:val="00180D41"/>
    <w:rsid w:val="001816D4"/>
    <w:rsid w:val="00181F05"/>
    <w:rsid w:val="00182654"/>
    <w:rsid w:val="00184691"/>
    <w:rsid w:val="00185882"/>
    <w:rsid w:val="00186B2D"/>
    <w:rsid w:val="001928BD"/>
    <w:rsid w:val="00192AB7"/>
    <w:rsid w:val="001A1C17"/>
    <w:rsid w:val="001A79AC"/>
    <w:rsid w:val="001A7B73"/>
    <w:rsid w:val="001B1EFF"/>
    <w:rsid w:val="001C6732"/>
    <w:rsid w:val="001C7453"/>
    <w:rsid w:val="001D24C5"/>
    <w:rsid w:val="001D30CA"/>
    <w:rsid w:val="001D6CCF"/>
    <w:rsid w:val="001F0628"/>
    <w:rsid w:val="001F105E"/>
    <w:rsid w:val="001F5275"/>
    <w:rsid w:val="001F65CF"/>
    <w:rsid w:val="00200453"/>
    <w:rsid w:val="00200D28"/>
    <w:rsid w:val="00200F5A"/>
    <w:rsid w:val="00201351"/>
    <w:rsid w:val="00204476"/>
    <w:rsid w:val="0022025A"/>
    <w:rsid w:val="002219C5"/>
    <w:rsid w:val="00221C73"/>
    <w:rsid w:val="0022384C"/>
    <w:rsid w:val="00225C7B"/>
    <w:rsid w:val="00226779"/>
    <w:rsid w:val="00230AE7"/>
    <w:rsid w:val="00231F10"/>
    <w:rsid w:val="00234B7C"/>
    <w:rsid w:val="002369C0"/>
    <w:rsid w:val="002401B0"/>
    <w:rsid w:val="00250A1F"/>
    <w:rsid w:val="0025476D"/>
    <w:rsid w:val="002574AC"/>
    <w:rsid w:val="00263708"/>
    <w:rsid w:val="002757CF"/>
    <w:rsid w:val="00276209"/>
    <w:rsid w:val="0029086E"/>
    <w:rsid w:val="00296C8B"/>
    <w:rsid w:val="002971BA"/>
    <w:rsid w:val="00297612"/>
    <w:rsid w:val="002A1799"/>
    <w:rsid w:val="002A1FD2"/>
    <w:rsid w:val="002A3707"/>
    <w:rsid w:val="002A525F"/>
    <w:rsid w:val="002A7F4E"/>
    <w:rsid w:val="002B75A6"/>
    <w:rsid w:val="002C2A45"/>
    <w:rsid w:val="002C3D7E"/>
    <w:rsid w:val="002C6231"/>
    <w:rsid w:val="002C7573"/>
    <w:rsid w:val="002C7AAC"/>
    <w:rsid w:val="002C7B98"/>
    <w:rsid w:val="002D298D"/>
    <w:rsid w:val="002D4177"/>
    <w:rsid w:val="002E180A"/>
    <w:rsid w:val="002E2E70"/>
    <w:rsid w:val="002F1F63"/>
    <w:rsid w:val="002F5A96"/>
    <w:rsid w:val="003030C0"/>
    <w:rsid w:val="00307638"/>
    <w:rsid w:val="00310028"/>
    <w:rsid w:val="003123E3"/>
    <w:rsid w:val="0031273B"/>
    <w:rsid w:val="003230F8"/>
    <w:rsid w:val="003308DD"/>
    <w:rsid w:val="00333D2F"/>
    <w:rsid w:val="00334EC5"/>
    <w:rsid w:val="00335FA4"/>
    <w:rsid w:val="0034462D"/>
    <w:rsid w:val="00353A06"/>
    <w:rsid w:val="003555C6"/>
    <w:rsid w:val="00360B7A"/>
    <w:rsid w:val="0036428B"/>
    <w:rsid w:val="0036740F"/>
    <w:rsid w:val="00371A30"/>
    <w:rsid w:val="003751AB"/>
    <w:rsid w:val="00396AD3"/>
    <w:rsid w:val="003A1E88"/>
    <w:rsid w:val="003A50AB"/>
    <w:rsid w:val="003B113A"/>
    <w:rsid w:val="003B11E7"/>
    <w:rsid w:val="003B280B"/>
    <w:rsid w:val="003B2963"/>
    <w:rsid w:val="003B2D3A"/>
    <w:rsid w:val="003B35E1"/>
    <w:rsid w:val="003B5849"/>
    <w:rsid w:val="003C319B"/>
    <w:rsid w:val="003C6C3C"/>
    <w:rsid w:val="003D1043"/>
    <w:rsid w:val="003E4B22"/>
    <w:rsid w:val="003E51C7"/>
    <w:rsid w:val="003E52B8"/>
    <w:rsid w:val="003E714E"/>
    <w:rsid w:val="003F0418"/>
    <w:rsid w:val="003F1284"/>
    <w:rsid w:val="003F7F0D"/>
    <w:rsid w:val="0040270C"/>
    <w:rsid w:val="00406437"/>
    <w:rsid w:val="00406568"/>
    <w:rsid w:val="00415D0D"/>
    <w:rsid w:val="00421F40"/>
    <w:rsid w:val="004266A0"/>
    <w:rsid w:val="00431E91"/>
    <w:rsid w:val="00432097"/>
    <w:rsid w:val="00432BE7"/>
    <w:rsid w:val="00433E98"/>
    <w:rsid w:val="00440308"/>
    <w:rsid w:val="00443154"/>
    <w:rsid w:val="004456AF"/>
    <w:rsid w:val="00447C92"/>
    <w:rsid w:val="00452515"/>
    <w:rsid w:val="00454689"/>
    <w:rsid w:val="004616D4"/>
    <w:rsid w:val="00462596"/>
    <w:rsid w:val="00467ED9"/>
    <w:rsid w:val="00472C8A"/>
    <w:rsid w:val="00474B58"/>
    <w:rsid w:val="00480E5C"/>
    <w:rsid w:val="00483512"/>
    <w:rsid w:val="00484C84"/>
    <w:rsid w:val="004853AE"/>
    <w:rsid w:val="00491BD0"/>
    <w:rsid w:val="004A0754"/>
    <w:rsid w:val="004A2608"/>
    <w:rsid w:val="004A3D1B"/>
    <w:rsid w:val="004A57F6"/>
    <w:rsid w:val="004B6CD0"/>
    <w:rsid w:val="004B6F08"/>
    <w:rsid w:val="004C1EEA"/>
    <w:rsid w:val="004C22E2"/>
    <w:rsid w:val="004C4F99"/>
    <w:rsid w:val="004C649E"/>
    <w:rsid w:val="004D401D"/>
    <w:rsid w:val="004D421C"/>
    <w:rsid w:val="004D6EDF"/>
    <w:rsid w:val="004E19B8"/>
    <w:rsid w:val="004E3772"/>
    <w:rsid w:val="004E54CB"/>
    <w:rsid w:val="004F0AD1"/>
    <w:rsid w:val="00500204"/>
    <w:rsid w:val="00502ACE"/>
    <w:rsid w:val="00502AFD"/>
    <w:rsid w:val="0050548D"/>
    <w:rsid w:val="0051221F"/>
    <w:rsid w:val="005140DA"/>
    <w:rsid w:val="00515352"/>
    <w:rsid w:val="0051628E"/>
    <w:rsid w:val="00516780"/>
    <w:rsid w:val="00524DA7"/>
    <w:rsid w:val="00524F83"/>
    <w:rsid w:val="005256C3"/>
    <w:rsid w:val="0052729C"/>
    <w:rsid w:val="00530576"/>
    <w:rsid w:val="00532D16"/>
    <w:rsid w:val="00534190"/>
    <w:rsid w:val="005363FB"/>
    <w:rsid w:val="00543B02"/>
    <w:rsid w:val="005440D8"/>
    <w:rsid w:val="005536BC"/>
    <w:rsid w:val="0055569D"/>
    <w:rsid w:val="00555D2F"/>
    <w:rsid w:val="00564395"/>
    <w:rsid w:val="00566036"/>
    <w:rsid w:val="005714B1"/>
    <w:rsid w:val="005827B2"/>
    <w:rsid w:val="00582DA9"/>
    <w:rsid w:val="00583648"/>
    <w:rsid w:val="0058459E"/>
    <w:rsid w:val="00587A93"/>
    <w:rsid w:val="0059165B"/>
    <w:rsid w:val="00594153"/>
    <w:rsid w:val="005A0153"/>
    <w:rsid w:val="005A07F9"/>
    <w:rsid w:val="005B1E5E"/>
    <w:rsid w:val="005B2812"/>
    <w:rsid w:val="005B3F70"/>
    <w:rsid w:val="005C000A"/>
    <w:rsid w:val="005C4A5C"/>
    <w:rsid w:val="005C5092"/>
    <w:rsid w:val="005C75B5"/>
    <w:rsid w:val="005D24D0"/>
    <w:rsid w:val="005D5252"/>
    <w:rsid w:val="005D57BD"/>
    <w:rsid w:val="005D7430"/>
    <w:rsid w:val="005E22F7"/>
    <w:rsid w:val="005E3ABD"/>
    <w:rsid w:val="005E3E4A"/>
    <w:rsid w:val="005E5505"/>
    <w:rsid w:val="005F0750"/>
    <w:rsid w:val="005F1AFE"/>
    <w:rsid w:val="005F2524"/>
    <w:rsid w:val="005F2CD1"/>
    <w:rsid w:val="005F3678"/>
    <w:rsid w:val="005F4D85"/>
    <w:rsid w:val="005F7275"/>
    <w:rsid w:val="00600681"/>
    <w:rsid w:val="00606400"/>
    <w:rsid w:val="00606E64"/>
    <w:rsid w:val="00607EC3"/>
    <w:rsid w:val="00613343"/>
    <w:rsid w:val="0062268F"/>
    <w:rsid w:val="0062276C"/>
    <w:rsid w:val="00622F6E"/>
    <w:rsid w:val="00630F13"/>
    <w:rsid w:val="00631E55"/>
    <w:rsid w:val="00633B16"/>
    <w:rsid w:val="00635F94"/>
    <w:rsid w:val="00637A3E"/>
    <w:rsid w:val="00641549"/>
    <w:rsid w:val="006455D5"/>
    <w:rsid w:val="00650349"/>
    <w:rsid w:val="006569E6"/>
    <w:rsid w:val="00664EC0"/>
    <w:rsid w:val="0066724A"/>
    <w:rsid w:val="00667E08"/>
    <w:rsid w:val="00670B2F"/>
    <w:rsid w:val="0067716E"/>
    <w:rsid w:val="00680FEE"/>
    <w:rsid w:val="00683D28"/>
    <w:rsid w:val="00690C94"/>
    <w:rsid w:val="0069427A"/>
    <w:rsid w:val="006945F2"/>
    <w:rsid w:val="0069542E"/>
    <w:rsid w:val="006A02EA"/>
    <w:rsid w:val="006A0E81"/>
    <w:rsid w:val="006A14CF"/>
    <w:rsid w:val="006A2F02"/>
    <w:rsid w:val="006A551C"/>
    <w:rsid w:val="006A6403"/>
    <w:rsid w:val="006C16C7"/>
    <w:rsid w:val="006D4A32"/>
    <w:rsid w:val="006D4F3B"/>
    <w:rsid w:val="006D5B77"/>
    <w:rsid w:val="006E1AAA"/>
    <w:rsid w:val="006E52C6"/>
    <w:rsid w:val="006F046F"/>
    <w:rsid w:val="006F3E09"/>
    <w:rsid w:val="006F6B18"/>
    <w:rsid w:val="007008E1"/>
    <w:rsid w:val="00700C8C"/>
    <w:rsid w:val="00701349"/>
    <w:rsid w:val="0070207C"/>
    <w:rsid w:val="00706E3C"/>
    <w:rsid w:val="00710B68"/>
    <w:rsid w:val="00717E1B"/>
    <w:rsid w:val="007271E6"/>
    <w:rsid w:val="0073268B"/>
    <w:rsid w:val="00732AF7"/>
    <w:rsid w:val="0073780D"/>
    <w:rsid w:val="00741873"/>
    <w:rsid w:val="00747EF7"/>
    <w:rsid w:val="0075535D"/>
    <w:rsid w:val="00760E4C"/>
    <w:rsid w:val="007657D5"/>
    <w:rsid w:val="007708C3"/>
    <w:rsid w:val="00772B19"/>
    <w:rsid w:val="00772D17"/>
    <w:rsid w:val="00773DB6"/>
    <w:rsid w:val="00774D28"/>
    <w:rsid w:val="00783DEF"/>
    <w:rsid w:val="00785D62"/>
    <w:rsid w:val="00790260"/>
    <w:rsid w:val="007909DC"/>
    <w:rsid w:val="00790C4F"/>
    <w:rsid w:val="007927B9"/>
    <w:rsid w:val="0079320A"/>
    <w:rsid w:val="00795A5E"/>
    <w:rsid w:val="0079719E"/>
    <w:rsid w:val="007A2CC7"/>
    <w:rsid w:val="007B2658"/>
    <w:rsid w:val="007B4267"/>
    <w:rsid w:val="007B636E"/>
    <w:rsid w:val="007C07CC"/>
    <w:rsid w:val="007C28D3"/>
    <w:rsid w:val="007C4DCC"/>
    <w:rsid w:val="007C6111"/>
    <w:rsid w:val="007D16F9"/>
    <w:rsid w:val="007D3100"/>
    <w:rsid w:val="007D7087"/>
    <w:rsid w:val="007D7FD9"/>
    <w:rsid w:val="007E48C1"/>
    <w:rsid w:val="007E6164"/>
    <w:rsid w:val="007F01B6"/>
    <w:rsid w:val="00800C55"/>
    <w:rsid w:val="00803119"/>
    <w:rsid w:val="00807F2E"/>
    <w:rsid w:val="00815AF3"/>
    <w:rsid w:val="0081705C"/>
    <w:rsid w:val="00817A34"/>
    <w:rsid w:val="00825083"/>
    <w:rsid w:val="0084252F"/>
    <w:rsid w:val="00843703"/>
    <w:rsid w:val="00843A42"/>
    <w:rsid w:val="008506A7"/>
    <w:rsid w:val="00850D1A"/>
    <w:rsid w:val="0085324A"/>
    <w:rsid w:val="008552BD"/>
    <w:rsid w:val="00860A06"/>
    <w:rsid w:val="008618E1"/>
    <w:rsid w:val="00864179"/>
    <w:rsid w:val="00871135"/>
    <w:rsid w:val="00874BD9"/>
    <w:rsid w:val="0087734C"/>
    <w:rsid w:val="00881B5F"/>
    <w:rsid w:val="00882476"/>
    <w:rsid w:val="00883081"/>
    <w:rsid w:val="0088336E"/>
    <w:rsid w:val="00883A92"/>
    <w:rsid w:val="0088621A"/>
    <w:rsid w:val="00887098"/>
    <w:rsid w:val="00887EF2"/>
    <w:rsid w:val="00897BF7"/>
    <w:rsid w:val="008A129E"/>
    <w:rsid w:val="008A1EAC"/>
    <w:rsid w:val="008A48B8"/>
    <w:rsid w:val="008A689E"/>
    <w:rsid w:val="008B4156"/>
    <w:rsid w:val="008D013B"/>
    <w:rsid w:val="008D0184"/>
    <w:rsid w:val="008D0344"/>
    <w:rsid w:val="008D0904"/>
    <w:rsid w:val="008D0CB4"/>
    <w:rsid w:val="008D285A"/>
    <w:rsid w:val="008D2BCB"/>
    <w:rsid w:val="008D327C"/>
    <w:rsid w:val="008D5F8D"/>
    <w:rsid w:val="008E2E2F"/>
    <w:rsid w:val="008E74DB"/>
    <w:rsid w:val="008F0802"/>
    <w:rsid w:val="008F13CC"/>
    <w:rsid w:val="008F2697"/>
    <w:rsid w:val="008F4BC2"/>
    <w:rsid w:val="008F4F9C"/>
    <w:rsid w:val="008F76D9"/>
    <w:rsid w:val="00900368"/>
    <w:rsid w:val="009021A8"/>
    <w:rsid w:val="00904530"/>
    <w:rsid w:val="00904684"/>
    <w:rsid w:val="0090686C"/>
    <w:rsid w:val="00910B07"/>
    <w:rsid w:val="009125AF"/>
    <w:rsid w:val="00912C7C"/>
    <w:rsid w:val="00916468"/>
    <w:rsid w:val="00917A66"/>
    <w:rsid w:val="0092057A"/>
    <w:rsid w:val="0092660E"/>
    <w:rsid w:val="00932438"/>
    <w:rsid w:val="00935ABB"/>
    <w:rsid w:val="00935E40"/>
    <w:rsid w:val="0094464D"/>
    <w:rsid w:val="00944E5B"/>
    <w:rsid w:val="0094626A"/>
    <w:rsid w:val="009535ED"/>
    <w:rsid w:val="0095548B"/>
    <w:rsid w:val="009554A5"/>
    <w:rsid w:val="0096643F"/>
    <w:rsid w:val="00970E07"/>
    <w:rsid w:val="00974A22"/>
    <w:rsid w:val="0097591F"/>
    <w:rsid w:val="00975D39"/>
    <w:rsid w:val="00982117"/>
    <w:rsid w:val="00984C0E"/>
    <w:rsid w:val="00987B97"/>
    <w:rsid w:val="009A221F"/>
    <w:rsid w:val="009A6C06"/>
    <w:rsid w:val="009B006C"/>
    <w:rsid w:val="009B27DF"/>
    <w:rsid w:val="009C3F81"/>
    <w:rsid w:val="009D0CE6"/>
    <w:rsid w:val="009D237B"/>
    <w:rsid w:val="009D4302"/>
    <w:rsid w:val="009D6358"/>
    <w:rsid w:val="009D6837"/>
    <w:rsid w:val="009E4084"/>
    <w:rsid w:val="009E5B3A"/>
    <w:rsid w:val="009E5EDA"/>
    <w:rsid w:val="009F156C"/>
    <w:rsid w:val="009F606D"/>
    <w:rsid w:val="00A006DD"/>
    <w:rsid w:val="00A07171"/>
    <w:rsid w:val="00A0776E"/>
    <w:rsid w:val="00A10A73"/>
    <w:rsid w:val="00A10B9C"/>
    <w:rsid w:val="00A14AC0"/>
    <w:rsid w:val="00A20130"/>
    <w:rsid w:val="00A26349"/>
    <w:rsid w:val="00A27797"/>
    <w:rsid w:val="00A3050F"/>
    <w:rsid w:val="00A34753"/>
    <w:rsid w:val="00A44912"/>
    <w:rsid w:val="00A44ED0"/>
    <w:rsid w:val="00A45FDA"/>
    <w:rsid w:val="00A54FAC"/>
    <w:rsid w:val="00A55EE4"/>
    <w:rsid w:val="00A60D13"/>
    <w:rsid w:val="00A66FB3"/>
    <w:rsid w:val="00A67D6B"/>
    <w:rsid w:val="00A720A0"/>
    <w:rsid w:val="00A74663"/>
    <w:rsid w:val="00A747AF"/>
    <w:rsid w:val="00A77016"/>
    <w:rsid w:val="00A80E93"/>
    <w:rsid w:val="00A8724F"/>
    <w:rsid w:val="00A8730F"/>
    <w:rsid w:val="00A922B2"/>
    <w:rsid w:val="00A97F32"/>
    <w:rsid w:val="00AA068F"/>
    <w:rsid w:val="00AA20C5"/>
    <w:rsid w:val="00AA3B3A"/>
    <w:rsid w:val="00AA483B"/>
    <w:rsid w:val="00AA55DB"/>
    <w:rsid w:val="00AC0C03"/>
    <w:rsid w:val="00AC177E"/>
    <w:rsid w:val="00AC5B66"/>
    <w:rsid w:val="00AD03DC"/>
    <w:rsid w:val="00AD0E1A"/>
    <w:rsid w:val="00AD23A7"/>
    <w:rsid w:val="00AD2D31"/>
    <w:rsid w:val="00AD3889"/>
    <w:rsid w:val="00AD3EE5"/>
    <w:rsid w:val="00AD5E7B"/>
    <w:rsid w:val="00AD722A"/>
    <w:rsid w:val="00AE5CD0"/>
    <w:rsid w:val="00AE7879"/>
    <w:rsid w:val="00AF1FB6"/>
    <w:rsid w:val="00AF3380"/>
    <w:rsid w:val="00AF3881"/>
    <w:rsid w:val="00AF4D6F"/>
    <w:rsid w:val="00AF7130"/>
    <w:rsid w:val="00B0507B"/>
    <w:rsid w:val="00B0735E"/>
    <w:rsid w:val="00B12FC7"/>
    <w:rsid w:val="00B169C5"/>
    <w:rsid w:val="00B20F5E"/>
    <w:rsid w:val="00B25CC0"/>
    <w:rsid w:val="00B304FB"/>
    <w:rsid w:val="00B30A79"/>
    <w:rsid w:val="00B31E31"/>
    <w:rsid w:val="00B32304"/>
    <w:rsid w:val="00B332F8"/>
    <w:rsid w:val="00B366CB"/>
    <w:rsid w:val="00B43463"/>
    <w:rsid w:val="00B46787"/>
    <w:rsid w:val="00B46F46"/>
    <w:rsid w:val="00B51709"/>
    <w:rsid w:val="00B54076"/>
    <w:rsid w:val="00B550FB"/>
    <w:rsid w:val="00B61F7B"/>
    <w:rsid w:val="00B62938"/>
    <w:rsid w:val="00B62FCB"/>
    <w:rsid w:val="00B657E9"/>
    <w:rsid w:val="00B74814"/>
    <w:rsid w:val="00B76E8C"/>
    <w:rsid w:val="00B80B4B"/>
    <w:rsid w:val="00B80CD1"/>
    <w:rsid w:val="00B8106C"/>
    <w:rsid w:val="00B84F09"/>
    <w:rsid w:val="00B93D5A"/>
    <w:rsid w:val="00B95AD5"/>
    <w:rsid w:val="00BA7CCD"/>
    <w:rsid w:val="00BB4165"/>
    <w:rsid w:val="00BB4257"/>
    <w:rsid w:val="00BB6AF0"/>
    <w:rsid w:val="00BC1104"/>
    <w:rsid w:val="00BC2D67"/>
    <w:rsid w:val="00BD673E"/>
    <w:rsid w:val="00BE6053"/>
    <w:rsid w:val="00BE6354"/>
    <w:rsid w:val="00BE6BEC"/>
    <w:rsid w:val="00BF2C88"/>
    <w:rsid w:val="00C03CA8"/>
    <w:rsid w:val="00C04EBB"/>
    <w:rsid w:val="00C05A10"/>
    <w:rsid w:val="00C173D6"/>
    <w:rsid w:val="00C20E1D"/>
    <w:rsid w:val="00C27588"/>
    <w:rsid w:val="00C43E70"/>
    <w:rsid w:val="00C44DA9"/>
    <w:rsid w:val="00C52528"/>
    <w:rsid w:val="00C544C0"/>
    <w:rsid w:val="00C55AFC"/>
    <w:rsid w:val="00C56D06"/>
    <w:rsid w:val="00C60854"/>
    <w:rsid w:val="00C61158"/>
    <w:rsid w:val="00C640A4"/>
    <w:rsid w:val="00C6737E"/>
    <w:rsid w:val="00C67E87"/>
    <w:rsid w:val="00C74DF2"/>
    <w:rsid w:val="00C76FB4"/>
    <w:rsid w:val="00C817D5"/>
    <w:rsid w:val="00C83D69"/>
    <w:rsid w:val="00C9447F"/>
    <w:rsid w:val="00CA361F"/>
    <w:rsid w:val="00CA3B77"/>
    <w:rsid w:val="00CA64E9"/>
    <w:rsid w:val="00CB6827"/>
    <w:rsid w:val="00CC0A0C"/>
    <w:rsid w:val="00CC34C3"/>
    <w:rsid w:val="00CC7F64"/>
    <w:rsid w:val="00CD169F"/>
    <w:rsid w:val="00CD7A3F"/>
    <w:rsid w:val="00CE23FF"/>
    <w:rsid w:val="00CE3121"/>
    <w:rsid w:val="00CE5AD4"/>
    <w:rsid w:val="00CE5C15"/>
    <w:rsid w:val="00CF4B41"/>
    <w:rsid w:val="00CF7483"/>
    <w:rsid w:val="00D00034"/>
    <w:rsid w:val="00D03DFE"/>
    <w:rsid w:val="00D06625"/>
    <w:rsid w:val="00D147C7"/>
    <w:rsid w:val="00D239BB"/>
    <w:rsid w:val="00D26305"/>
    <w:rsid w:val="00D301FE"/>
    <w:rsid w:val="00D30CF4"/>
    <w:rsid w:val="00D30D7D"/>
    <w:rsid w:val="00D32576"/>
    <w:rsid w:val="00D33A42"/>
    <w:rsid w:val="00D34370"/>
    <w:rsid w:val="00D40F74"/>
    <w:rsid w:val="00D455D2"/>
    <w:rsid w:val="00D50351"/>
    <w:rsid w:val="00D50BD8"/>
    <w:rsid w:val="00D510B2"/>
    <w:rsid w:val="00D54355"/>
    <w:rsid w:val="00D56D97"/>
    <w:rsid w:val="00D57A75"/>
    <w:rsid w:val="00D609E4"/>
    <w:rsid w:val="00D65466"/>
    <w:rsid w:val="00D6781B"/>
    <w:rsid w:val="00D75955"/>
    <w:rsid w:val="00D84399"/>
    <w:rsid w:val="00D85C22"/>
    <w:rsid w:val="00D87272"/>
    <w:rsid w:val="00D930EC"/>
    <w:rsid w:val="00D9461B"/>
    <w:rsid w:val="00DA17C6"/>
    <w:rsid w:val="00DC755E"/>
    <w:rsid w:val="00DD16BD"/>
    <w:rsid w:val="00DD2BED"/>
    <w:rsid w:val="00DE7559"/>
    <w:rsid w:val="00DF2196"/>
    <w:rsid w:val="00DF3483"/>
    <w:rsid w:val="00DF414F"/>
    <w:rsid w:val="00DF4C6D"/>
    <w:rsid w:val="00DF5881"/>
    <w:rsid w:val="00DF6705"/>
    <w:rsid w:val="00E008D6"/>
    <w:rsid w:val="00E01C17"/>
    <w:rsid w:val="00E0599B"/>
    <w:rsid w:val="00E0693B"/>
    <w:rsid w:val="00E10472"/>
    <w:rsid w:val="00E11493"/>
    <w:rsid w:val="00E13A88"/>
    <w:rsid w:val="00E16542"/>
    <w:rsid w:val="00E20F87"/>
    <w:rsid w:val="00E303FB"/>
    <w:rsid w:val="00E31A48"/>
    <w:rsid w:val="00E33472"/>
    <w:rsid w:val="00E35378"/>
    <w:rsid w:val="00E44014"/>
    <w:rsid w:val="00E47DA9"/>
    <w:rsid w:val="00E47F4C"/>
    <w:rsid w:val="00E54D35"/>
    <w:rsid w:val="00E6005D"/>
    <w:rsid w:val="00E638F8"/>
    <w:rsid w:val="00E679CA"/>
    <w:rsid w:val="00E83999"/>
    <w:rsid w:val="00E86CCD"/>
    <w:rsid w:val="00E87B78"/>
    <w:rsid w:val="00E91A83"/>
    <w:rsid w:val="00E924DF"/>
    <w:rsid w:val="00E942F3"/>
    <w:rsid w:val="00EA109D"/>
    <w:rsid w:val="00EA3481"/>
    <w:rsid w:val="00EA72B6"/>
    <w:rsid w:val="00EB6E5A"/>
    <w:rsid w:val="00EC27CC"/>
    <w:rsid w:val="00EC30EF"/>
    <w:rsid w:val="00EC3D04"/>
    <w:rsid w:val="00EC5C70"/>
    <w:rsid w:val="00EC6961"/>
    <w:rsid w:val="00EC7AF3"/>
    <w:rsid w:val="00ED5BA5"/>
    <w:rsid w:val="00EE2398"/>
    <w:rsid w:val="00EF5373"/>
    <w:rsid w:val="00EF6098"/>
    <w:rsid w:val="00F07A97"/>
    <w:rsid w:val="00F17159"/>
    <w:rsid w:val="00F24F6A"/>
    <w:rsid w:val="00F251FC"/>
    <w:rsid w:val="00F25E0E"/>
    <w:rsid w:val="00F275AF"/>
    <w:rsid w:val="00F320F1"/>
    <w:rsid w:val="00F402A0"/>
    <w:rsid w:val="00F40593"/>
    <w:rsid w:val="00F411CC"/>
    <w:rsid w:val="00F427D5"/>
    <w:rsid w:val="00F445ED"/>
    <w:rsid w:val="00F5004F"/>
    <w:rsid w:val="00F721CC"/>
    <w:rsid w:val="00F8212D"/>
    <w:rsid w:val="00F8503E"/>
    <w:rsid w:val="00F8556E"/>
    <w:rsid w:val="00F90395"/>
    <w:rsid w:val="00FA1594"/>
    <w:rsid w:val="00FA1F22"/>
    <w:rsid w:val="00FA4F04"/>
    <w:rsid w:val="00FB160A"/>
    <w:rsid w:val="00FB33D9"/>
    <w:rsid w:val="00FB3B34"/>
    <w:rsid w:val="00FB4148"/>
    <w:rsid w:val="00FB5756"/>
    <w:rsid w:val="00FB779B"/>
    <w:rsid w:val="00FB7ACB"/>
    <w:rsid w:val="00FC082A"/>
    <w:rsid w:val="00FC106E"/>
    <w:rsid w:val="00FC25F1"/>
    <w:rsid w:val="00FC4A09"/>
    <w:rsid w:val="00FC79B6"/>
    <w:rsid w:val="00FD1A3B"/>
    <w:rsid w:val="00FD72A0"/>
    <w:rsid w:val="00FE3AB0"/>
    <w:rsid w:val="00FE79C2"/>
    <w:rsid w:val="00FE7D11"/>
    <w:rsid w:val="00FF2DA8"/>
    <w:rsid w:val="00FF78DC"/>
    <w:rsid w:val="02112C6B"/>
    <w:rsid w:val="04623E3F"/>
    <w:rsid w:val="0678580E"/>
    <w:rsid w:val="07AB487B"/>
    <w:rsid w:val="07AF30A6"/>
    <w:rsid w:val="08CE170B"/>
    <w:rsid w:val="09101FB1"/>
    <w:rsid w:val="094C6B29"/>
    <w:rsid w:val="09CC70BF"/>
    <w:rsid w:val="0AD30484"/>
    <w:rsid w:val="0BD25B2B"/>
    <w:rsid w:val="0CD43C64"/>
    <w:rsid w:val="0D0356D4"/>
    <w:rsid w:val="0E0A6F30"/>
    <w:rsid w:val="0FB143F9"/>
    <w:rsid w:val="101140CE"/>
    <w:rsid w:val="12333C44"/>
    <w:rsid w:val="140C1C72"/>
    <w:rsid w:val="146A7E11"/>
    <w:rsid w:val="151221FC"/>
    <w:rsid w:val="160A6A8C"/>
    <w:rsid w:val="172C3FDA"/>
    <w:rsid w:val="17600A2A"/>
    <w:rsid w:val="17624751"/>
    <w:rsid w:val="17DD7C4D"/>
    <w:rsid w:val="1AAD7486"/>
    <w:rsid w:val="1AD17F0D"/>
    <w:rsid w:val="1E881296"/>
    <w:rsid w:val="2122658F"/>
    <w:rsid w:val="243624A0"/>
    <w:rsid w:val="257F57C8"/>
    <w:rsid w:val="25853EB2"/>
    <w:rsid w:val="26507FC0"/>
    <w:rsid w:val="27B244FC"/>
    <w:rsid w:val="27B561D1"/>
    <w:rsid w:val="29CE4106"/>
    <w:rsid w:val="2A1B7590"/>
    <w:rsid w:val="2A440DA3"/>
    <w:rsid w:val="2C1E69F4"/>
    <w:rsid w:val="2C7456EC"/>
    <w:rsid w:val="2DAB30A5"/>
    <w:rsid w:val="2FE0683D"/>
    <w:rsid w:val="33486D9F"/>
    <w:rsid w:val="3507705E"/>
    <w:rsid w:val="361B6493"/>
    <w:rsid w:val="3664227A"/>
    <w:rsid w:val="36FB7136"/>
    <w:rsid w:val="3A80236E"/>
    <w:rsid w:val="3B231A47"/>
    <w:rsid w:val="3B5821A5"/>
    <w:rsid w:val="3B5D0259"/>
    <w:rsid w:val="3C5428C2"/>
    <w:rsid w:val="3CFD3178"/>
    <w:rsid w:val="3D3F1862"/>
    <w:rsid w:val="3DCC6348"/>
    <w:rsid w:val="3E0D69F6"/>
    <w:rsid w:val="3E265A58"/>
    <w:rsid w:val="3E3A5018"/>
    <w:rsid w:val="3EBA5C88"/>
    <w:rsid w:val="3EE664C9"/>
    <w:rsid w:val="402B1A37"/>
    <w:rsid w:val="404C3200"/>
    <w:rsid w:val="40E958CE"/>
    <w:rsid w:val="416D2441"/>
    <w:rsid w:val="42C00E5B"/>
    <w:rsid w:val="43A15C01"/>
    <w:rsid w:val="4450382F"/>
    <w:rsid w:val="45BB1361"/>
    <w:rsid w:val="4A607423"/>
    <w:rsid w:val="4ADA2FBE"/>
    <w:rsid w:val="4AEB02B9"/>
    <w:rsid w:val="4B5F6C20"/>
    <w:rsid w:val="4B874D1D"/>
    <w:rsid w:val="4C0513A3"/>
    <w:rsid w:val="4D384082"/>
    <w:rsid w:val="4DD06A09"/>
    <w:rsid w:val="4DF83D54"/>
    <w:rsid w:val="4E382704"/>
    <w:rsid w:val="521217EF"/>
    <w:rsid w:val="53025A93"/>
    <w:rsid w:val="53EC613E"/>
    <w:rsid w:val="56951C5F"/>
    <w:rsid w:val="57533089"/>
    <w:rsid w:val="578D5401"/>
    <w:rsid w:val="59494B67"/>
    <w:rsid w:val="59EE35EF"/>
    <w:rsid w:val="5B784723"/>
    <w:rsid w:val="5BBA659B"/>
    <w:rsid w:val="5BC66696"/>
    <w:rsid w:val="5D202FFD"/>
    <w:rsid w:val="5DF260FC"/>
    <w:rsid w:val="5E910E34"/>
    <w:rsid w:val="5E9C0E00"/>
    <w:rsid w:val="630D1D83"/>
    <w:rsid w:val="645F7294"/>
    <w:rsid w:val="64847789"/>
    <w:rsid w:val="66D86229"/>
    <w:rsid w:val="68B104B6"/>
    <w:rsid w:val="69545695"/>
    <w:rsid w:val="69CF07F6"/>
    <w:rsid w:val="6AFE3B7C"/>
    <w:rsid w:val="6B6749AF"/>
    <w:rsid w:val="6D652316"/>
    <w:rsid w:val="736D1458"/>
    <w:rsid w:val="74180865"/>
    <w:rsid w:val="76FA0833"/>
    <w:rsid w:val="7758185F"/>
    <w:rsid w:val="78F56F9B"/>
    <w:rsid w:val="79877BDF"/>
    <w:rsid w:val="79A5169B"/>
    <w:rsid w:val="7A2C6359"/>
    <w:rsid w:val="7B496C90"/>
    <w:rsid w:val="7C07400A"/>
    <w:rsid w:val="7D1537EC"/>
    <w:rsid w:val="7DE1316F"/>
    <w:rsid w:val="7F285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table" w:styleId="4">
    <w:name w:val="Table Grid"/>
    <w:basedOn w:val="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Emphasis"/>
    <w:basedOn w:val="5"/>
    <w:qFormat/>
    <w:uiPriority w:val="20"/>
    <w:rPr>
      <w:i/>
    </w:rPr>
  </w:style>
  <w:style w:type="character" w:styleId="7">
    <w:name w:val="Hyperlink"/>
    <w:basedOn w:val="5"/>
    <w:unhideWhenUsed/>
    <w:qFormat/>
    <w:uiPriority w:val="99"/>
    <w:rPr>
      <w:color w:val="0000FF"/>
      <w:u w:val="single"/>
    </w:rPr>
  </w:style>
  <w:style w:type="paragraph" w:customStyle="1" w:styleId="8">
    <w:name w:val="Body text|1"/>
    <w:basedOn w:val="1"/>
    <w:qFormat/>
    <w:uiPriority w:val="0"/>
    <w:pPr>
      <w:spacing w:line="324" w:lineRule="auto"/>
      <w:jc w:val="left"/>
    </w:pPr>
    <w:rPr>
      <w:rFonts w:ascii="宋体" w:hAnsi="宋体" w:eastAsia="宋体" w:cs="宋体"/>
      <w:color w:val="000000"/>
      <w:kern w:val="0"/>
      <w:sz w:val="20"/>
      <w:szCs w:val="20"/>
    </w:rPr>
  </w:style>
  <w:style w:type="paragraph" w:customStyle="1" w:styleId="9">
    <w:name w:val="正文1"/>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5473</Words>
  <Characters>6509</Characters>
  <Lines>44</Lines>
  <Paragraphs>12</Paragraphs>
  <TotalTime>2</TotalTime>
  <ScaleCrop>false</ScaleCrop>
  <LinksUpToDate>false</LinksUpToDate>
  <CharactersWithSpaces>6982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2022-03-17T00:27:00Z</dcterms:created>
  <dc:creator>未定义</dc:creator>
  <cp:lastModifiedBy>WPS_1635001440</cp:lastModifiedBy>
  <dcterms:modified xsi:type="dcterms:W3CDTF">2023-08-09T01:39:15Z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76566B0A9FC7440FBC655259FD488DEC</vt:lpwstr>
  </property>
</Properties>
</file>