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24A55FC" w14:textId="77777777" w:rsidTr="00215ADD">
        <w:tc>
          <w:tcPr>
            <w:tcW w:w="509" w:type="dxa"/>
          </w:tcPr>
          <w:p w14:paraId="22E4963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664562A" w14:textId="6CDC862B"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E0A49">
              <w:rPr>
                <w:rFonts w:ascii="黑体" w:eastAsia="黑体" w:hAnsi="黑体"/>
                <w:sz w:val="21"/>
                <w:szCs w:val="21"/>
              </w:rPr>
              <w:t>67.080</w:t>
            </w:r>
            <w:r w:rsidRPr="00672BFD">
              <w:rPr>
                <w:rFonts w:ascii="黑体" w:eastAsia="黑体" w:hAnsi="黑体"/>
                <w:sz w:val="21"/>
                <w:szCs w:val="21"/>
              </w:rPr>
              <w:fldChar w:fldCharType="end"/>
            </w:r>
            <w:bookmarkEnd w:id="0"/>
          </w:p>
        </w:tc>
      </w:tr>
      <w:tr w:rsidR="007B7453" w:rsidRPr="00672BFD" w14:paraId="13165286" w14:textId="77777777" w:rsidTr="00215ADD">
        <w:tc>
          <w:tcPr>
            <w:tcW w:w="509" w:type="dxa"/>
          </w:tcPr>
          <w:p w14:paraId="38D17E6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77CDF9A" w14:textId="77777777" w:rsidTr="008A173B">
              <w:trPr>
                <w:trHeight w:hRule="exact" w:val="1021"/>
              </w:trPr>
              <w:tc>
                <w:tcPr>
                  <w:tcW w:w="9242" w:type="dxa"/>
                  <w:vAlign w:val="center"/>
                </w:tcPr>
                <w:p w14:paraId="57EA6DA3" w14:textId="5B74142E" w:rsidR="000F4050" w:rsidRDefault="007B6032" w:rsidP="00B55A06">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4C8B68F9" wp14:editId="1B46EAA8">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AA4EC7A" wp14:editId="7410B5B2">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55A06">
                    <w:t>QHNY</w:t>
                  </w:r>
                  <w:r w:rsidR="009C3257">
                    <w:fldChar w:fldCharType="end"/>
                  </w:r>
                  <w:bookmarkEnd w:id="1"/>
                </w:p>
              </w:tc>
            </w:tr>
          </w:tbl>
          <w:p w14:paraId="6C9B0B88" w14:textId="02F0D594"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E0A49">
              <w:rPr>
                <w:rFonts w:ascii="黑体" w:eastAsia="黑体" w:hAnsi="黑体"/>
                <w:sz w:val="21"/>
                <w:szCs w:val="21"/>
              </w:rPr>
              <w:t>B31</w:t>
            </w:r>
            <w:r w:rsidRPr="00672BFD">
              <w:rPr>
                <w:rFonts w:ascii="黑体" w:eastAsia="黑体" w:hAnsi="黑体"/>
                <w:sz w:val="21"/>
                <w:szCs w:val="21"/>
              </w:rPr>
              <w:fldChar w:fldCharType="end"/>
            </w:r>
            <w:bookmarkEnd w:id="2"/>
          </w:p>
        </w:tc>
      </w:tr>
    </w:tbl>
    <w:bookmarkStart w:id="3" w:name="_Hlk26473981"/>
    <w:p w14:paraId="5A68AABB" w14:textId="3B870AB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B55A06" w:rsidRPr="001A4CF3">
        <w:rPr>
          <w:rFonts w:ascii="黑体" w:eastAsia="黑体"/>
          <w:b w:val="0"/>
          <w:w w:val="100"/>
          <w:sz w:val="48"/>
        </w:rPr>
      </w:r>
      <w:r w:rsidRPr="001A4CF3">
        <w:rPr>
          <w:rFonts w:ascii="黑体" w:eastAsia="黑体"/>
          <w:b w:val="0"/>
          <w:w w:val="100"/>
          <w:sz w:val="48"/>
        </w:rPr>
        <w:fldChar w:fldCharType="separate"/>
      </w:r>
      <w:r w:rsidR="00B55A06">
        <w:rPr>
          <w:rFonts w:ascii="黑体" w:eastAsia="黑体" w:hint="eastAsia"/>
          <w:b w:val="0"/>
          <w:w w:val="100"/>
          <w:sz w:val="48"/>
        </w:rPr>
        <w:t>琼海市优质农业品牌开发服务协会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C6AAFC8" w14:textId="54198FB9"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B55A06">
        <w:t>QHNY</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B55A06">
        <w:t>0001</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55A06">
        <w:t>2023</w:t>
      </w:r>
      <w:r w:rsidR="00087A77">
        <w:fldChar w:fldCharType="end"/>
      </w:r>
      <w:bookmarkEnd w:id="7"/>
    </w:p>
    <w:p w14:paraId="23E6826B"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D2618F6"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0176267" wp14:editId="5C26E34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6C9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9988A42"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BFCC73E" w14:textId="02A2D585"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E0A49">
        <w:rPr>
          <w:rFonts w:hint="eastAsia"/>
        </w:rPr>
        <w:t>大路莲雾</w:t>
      </w:r>
      <w:r>
        <w:fldChar w:fldCharType="end"/>
      </w:r>
      <w:bookmarkEnd w:id="9"/>
    </w:p>
    <w:p w14:paraId="7B745103" w14:textId="77777777" w:rsidR="00815419" w:rsidRPr="00815419" w:rsidRDefault="00815419" w:rsidP="00324EDD">
      <w:pPr>
        <w:framePr w:w="9639" w:h="6974" w:hRule="exact" w:wrap="around" w:vAnchor="page" w:hAnchor="page" w:x="1419" w:y="6408" w:anchorLock="1"/>
        <w:ind w:left="-1418"/>
      </w:pPr>
    </w:p>
    <w:p w14:paraId="3854E8D6" w14:textId="10530DE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B55A06">
        <w:rPr>
          <w:rFonts w:eastAsia="黑体"/>
          <w:noProof/>
          <w:szCs w:val="28"/>
        </w:rPr>
      </w:r>
      <w:r>
        <w:rPr>
          <w:rFonts w:eastAsia="黑体"/>
          <w:noProof/>
          <w:szCs w:val="28"/>
        </w:rPr>
        <w:fldChar w:fldCharType="separate"/>
      </w:r>
      <w:r w:rsidR="00B55A06">
        <w:rPr>
          <w:rFonts w:eastAsia="黑体"/>
          <w:noProof/>
          <w:szCs w:val="28"/>
        </w:rPr>
        <w:t> </w:t>
      </w:r>
      <w:r w:rsidR="00B55A06">
        <w:rPr>
          <w:rFonts w:eastAsia="黑体"/>
          <w:noProof/>
          <w:szCs w:val="28"/>
        </w:rPr>
        <w:t> </w:t>
      </w:r>
      <w:r w:rsidR="00B55A06">
        <w:rPr>
          <w:rFonts w:eastAsia="黑体"/>
          <w:noProof/>
          <w:szCs w:val="28"/>
        </w:rPr>
        <w:t> </w:t>
      </w:r>
      <w:r w:rsidR="00B55A06">
        <w:rPr>
          <w:rFonts w:eastAsia="黑体"/>
          <w:noProof/>
          <w:szCs w:val="28"/>
        </w:rPr>
        <w:t> </w:t>
      </w:r>
      <w:r w:rsidR="00B55A06">
        <w:rPr>
          <w:rFonts w:eastAsia="黑体"/>
          <w:noProof/>
          <w:szCs w:val="28"/>
        </w:rPr>
        <w:t> </w:t>
      </w:r>
      <w:r>
        <w:rPr>
          <w:rFonts w:eastAsia="黑体"/>
          <w:noProof/>
          <w:szCs w:val="28"/>
        </w:rPr>
        <w:fldChar w:fldCharType="end"/>
      </w:r>
      <w:bookmarkEnd w:id="10"/>
    </w:p>
    <w:p w14:paraId="2C752040" w14:textId="77777777" w:rsidR="00815419" w:rsidRPr="00324EDD" w:rsidRDefault="00815419" w:rsidP="00324EDD">
      <w:pPr>
        <w:framePr w:w="9639" w:h="6974" w:hRule="exact" w:wrap="around" w:vAnchor="page" w:hAnchor="page" w:x="1419" w:y="6408" w:anchorLock="1"/>
        <w:spacing w:line="760" w:lineRule="exact"/>
        <w:ind w:left="-1418"/>
      </w:pPr>
    </w:p>
    <w:p w14:paraId="24630E2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7235613" w14:textId="642E3C9E"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55A06">
        <w:rPr>
          <w:noProof/>
          <w:sz w:val="24"/>
          <w:szCs w:val="28"/>
        </w:rPr>
      </w:r>
      <w:r w:rsidR="00000000">
        <w:rPr>
          <w:noProof/>
          <w:sz w:val="24"/>
          <w:szCs w:val="28"/>
        </w:rPr>
        <w:fldChar w:fldCharType="separate"/>
      </w:r>
      <w:r>
        <w:rPr>
          <w:noProof/>
          <w:sz w:val="24"/>
          <w:szCs w:val="28"/>
        </w:rPr>
        <w:fldChar w:fldCharType="end"/>
      </w:r>
      <w:bookmarkEnd w:id="11"/>
    </w:p>
    <w:p w14:paraId="71A9D132" w14:textId="5571017C"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B55A06">
        <w:rPr>
          <w:noProof/>
          <w:sz w:val="21"/>
          <w:szCs w:val="28"/>
        </w:rPr>
      </w:r>
      <w:r>
        <w:rPr>
          <w:noProof/>
          <w:sz w:val="21"/>
          <w:szCs w:val="28"/>
        </w:rPr>
        <w:fldChar w:fldCharType="separate"/>
      </w:r>
      <w:r w:rsidR="00B55A06">
        <w:rPr>
          <w:noProof/>
          <w:sz w:val="21"/>
          <w:szCs w:val="28"/>
        </w:rPr>
        <w:t> </w:t>
      </w:r>
      <w:r w:rsidR="00B55A06">
        <w:rPr>
          <w:noProof/>
          <w:sz w:val="21"/>
          <w:szCs w:val="28"/>
        </w:rPr>
        <w:t> </w:t>
      </w:r>
      <w:r w:rsidR="00B55A06">
        <w:rPr>
          <w:noProof/>
          <w:sz w:val="21"/>
          <w:szCs w:val="28"/>
        </w:rPr>
        <w:t> </w:t>
      </w:r>
      <w:r w:rsidR="00B55A06">
        <w:rPr>
          <w:noProof/>
          <w:sz w:val="21"/>
          <w:szCs w:val="28"/>
        </w:rPr>
        <w:t> </w:t>
      </w:r>
      <w:r w:rsidR="00B55A06">
        <w:rPr>
          <w:noProof/>
          <w:sz w:val="21"/>
          <w:szCs w:val="28"/>
        </w:rPr>
        <w:t> </w:t>
      </w:r>
      <w:r>
        <w:rPr>
          <w:noProof/>
          <w:sz w:val="21"/>
          <w:szCs w:val="28"/>
        </w:rPr>
        <w:fldChar w:fldCharType="end"/>
      </w:r>
      <w:bookmarkEnd w:id="12"/>
    </w:p>
    <w:p w14:paraId="1ACB512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04F4B42A"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AB059D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A72875C"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6BFA57F"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AE92CA6" wp14:editId="3E62B5B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8036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B219AA0" w14:textId="77777777" w:rsidR="00B55A06" w:rsidRDefault="00B55A06" w:rsidP="00B55A06">
      <w:pPr>
        <w:pStyle w:val="a6"/>
        <w:spacing w:before="900" w:after="360"/>
      </w:pPr>
      <w:bookmarkStart w:id="21" w:name="BookMark2"/>
      <w:r w:rsidRPr="00B55A06">
        <w:rPr>
          <w:spacing w:val="320"/>
        </w:rPr>
        <w:lastRenderedPageBreak/>
        <w:t>前</w:t>
      </w:r>
      <w:r>
        <w:t>言</w:t>
      </w:r>
    </w:p>
    <w:p w14:paraId="284D3DF9" w14:textId="08AA2BEF" w:rsidR="00B55A06" w:rsidRDefault="00B55A06" w:rsidP="00B55A06">
      <w:pPr>
        <w:pStyle w:val="affffb"/>
        <w:ind w:firstLine="420"/>
        <w:rPr>
          <w:rFonts w:hint="eastAsia"/>
        </w:rPr>
      </w:pPr>
      <w:r>
        <w:rPr>
          <w:rFonts w:hint="eastAsia"/>
        </w:rPr>
        <w:t>本文件按照GB/T 1.1—2020《标准化工作导则  第1部分：标准化文件的结构和起草规则》的规定起草。</w:t>
      </w:r>
    </w:p>
    <w:p w14:paraId="179831B2" w14:textId="4AE7B5D0" w:rsidR="00B55A06" w:rsidRDefault="00B55A06" w:rsidP="00B55A06">
      <w:pPr>
        <w:pStyle w:val="affffb"/>
        <w:ind w:firstLine="420"/>
        <w:rPr>
          <w:rFonts w:hint="eastAsia"/>
        </w:rPr>
      </w:pPr>
      <w:r>
        <w:rPr>
          <w:rFonts w:hint="eastAsia"/>
        </w:rPr>
        <w:t>本文件由琼海市优质农业品牌开发服务协会提出。</w:t>
      </w:r>
    </w:p>
    <w:p w14:paraId="4453D858" w14:textId="2F7C94AC" w:rsidR="00B55A06" w:rsidRDefault="00B55A06" w:rsidP="00B55A06">
      <w:pPr>
        <w:pStyle w:val="affffb"/>
        <w:ind w:firstLine="420"/>
        <w:rPr>
          <w:rFonts w:hint="eastAsia"/>
        </w:rPr>
      </w:pPr>
      <w:r>
        <w:rPr>
          <w:rFonts w:hint="eastAsia"/>
        </w:rPr>
        <w:t>本文件由</w:t>
      </w:r>
      <w:r>
        <w:rPr>
          <w:rFonts w:hint="eastAsia"/>
        </w:rPr>
        <w:t>琼海市优质农业品牌开发服务协会</w:t>
      </w:r>
      <w:r>
        <w:rPr>
          <w:rFonts w:hint="eastAsia"/>
        </w:rPr>
        <w:t>归口。</w:t>
      </w:r>
    </w:p>
    <w:p w14:paraId="02A5F202" w14:textId="25B06199" w:rsidR="00B55A06" w:rsidRDefault="00B55A06" w:rsidP="00B55A06">
      <w:pPr>
        <w:pStyle w:val="affffb"/>
        <w:ind w:firstLine="420"/>
        <w:rPr>
          <w:rFonts w:hint="eastAsia"/>
        </w:rPr>
      </w:pPr>
      <w:r>
        <w:rPr>
          <w:rFonts w:hint="eastAsia"/>
        </w:rPr>
        <w:t>本文件起草单位：</w:t>
      </w:r>
      <w:r>
        <w:rPr>
          <w:rFonts w:hint="eastAsia"/>
        </w:rPr>
        <w:t>琼海市优质农业品牌开发服务协会</w:t>
      </w:r>
      <w:r>
        <w:rPr>
          <w:rFonts w:hint="eastAsia"/>
        </w:rPr>
        <w:t>、海南智行科技服务有限公司、海南永准质检技术服务有限公司。</w:t>
      </w:r>
    </w:p>
    <w:p w14:paraId="5DA4EB2B" w14:textId="49CD31DA" w:rsidR="00B55A06" w:rsidRDefault="00B55A06" w:rsidP="00B55A06">
      <w:pPr>
        <w:pStyle w:val="affffb"/>
        <w:ind w:firstLine="420"/>
        <w:rPr>
          <w:rFonts w:hint="eastAsia"/>
        </w:rPr>
      </w:pPr>
      <w:r>
        <w:rPr>
          <w:rFonts w:hint="eastAsia"/>
        </w:rPr>
        <w:t>本文件主要起草人：陈丁胜、唐海云、黄健泓、罗腾。</w:t>
      </w:r>
    </w:p>
    <w:p w14:paraId="2C97EA91" w14:textId="77777777" w:rsidR="00B55A06" w:rsidRDefault="00B55A06" w:rsidP="00B55A06">
      <w:pPr>
        <w:pStyle w:val="affffb"/>
        <w:ind w:firstLine="420"/>
      </w:pPr>
    </w:p>
    <w:p w14:paraId="2D88A819" w14:textId="3341EAE1" w:rsidR="00B55A06" w:rsidRPr="00B55A06" w:rsidRDefault="00B55A06" w:rsidP="00B55A06">
      <w:pPr>
        <w:pStyle w:val="affffb"/>
        <w:ind w:firstLine="420"/>
        <w:sectPr w:rsidR="00B55A06" w:rsidRPr="00B55A06" w:rsidSect="00B55A06">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713CC124"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42CA714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2805A432F574A8B9D4D7B5FB1B2D92A"/>
        </w:placeholder>
      </w:sdtPr>
      <w:sdtContent>
        <w:bookmarkStart w:id="23" w:name="NEW_STAND_NAME" w:displacedByCustomXml="prev"/>
        <w:p w14:paraId="6B68532F" w14:textId="12DA9D91" w:rsidR="00F26B7E" w:rsidRPr="00F26B7E" w:rsidRDefault="006E0A49" w:rsidP="006E0A49">
          <w:pPr>
            <w:pStyle w:val="afffffffff8"/>
            <w:spacing w:beforeLines="100" w:before="240" w:afterLines="220" w:after="528"/>
          </w:pPr>
          <w:r>
            <w:rPr>
              <w:rFonts w:hint="eastAsia"/>
            </w:rPr>
            <w:t>大路莲雾</w:t>
          </w:r>
        </w:p>
      </w:sdtContent>
    </w:sdt>
    <w:bookmarkEnd w:id="23" w:displacedByCustomXml="prev"/>
    <w:p w14:paraId="1C4C1A3A"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0714D42A" w14:textId="6798B59B" w:rsidR="006E0A49" w:rsidRDefault="006E0A49" w:rsidP="006E0A49">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本文件规定了大路莲雾的生产地域范围、要求、试验方法、检验规则、判定规则</w:t>
      </w:r>
      <w:r w:rsidR="0020108A">
        <w:rPr>
          <w:rFonts w:hint="eastAsia"/>
        </w:rPr>
        <w:t>、标志、标签、包装、运输和贮存。</w:t>
      </w:r>
      <w:r>
        <w:rPr>
          <w:rFonts w:hint="eastAsia"/>
        </w:rPr>
        <w:t>。</w:t>
      </w:r>
    </w:p>
    <w:p w14:paraId="2E96E921" w14:textId="6BC7E87F" w:rsidR="008B0C9C" w:rsidRDefault="006E0A49" w:rsidP="006E0A49">
      <w:pPr>
        <w:pStyle w:val="affffb"/>
        <w:ind w:firstLine="420"/>
      </w:pPr>
      <w:r>
        <w:rPr>
          <w:rFonts w:hint="eastAsia"/>
        </w:rPr>
        <w:t>本文件适用于大路莲雾。</w:t>
      </w:r>
    </w:p>
    <w:p w14:paraId="6E7A6A75"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A3C22559F2624B7B8D2E545F1641BF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952F1A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0E7EB2" w14:textId="1D8B15FE" w:rsidR="00AA6EC9" w:rsidRDefault="0020108A" w:rsidP="00F65893">
      <w:pPr>
        <w:pStyle w:val="affffb"/>
        <w:ind w:firstLine="420"/>
      </w:pPr>
      <w:r>
        <w:rPr>
          <w:rFonts w:hint="eastAsia"/>
        </w:rPr>
        <w:t>G</w:t>
      </w:r>
      <w:r>
        <w:t xml:space="preserve">B/T 191 </w:t>
      </w:r>
      <w:r>
        <w:rPr>
          <w:rFonts w:hint="eastAsia"/>
        </w:rPr>
        <w:t>包装储运图示标志</w:t>
      </w:r>
    </w:p>
    <w:p w14:paraId="4F7B351A" w14:textId="76E6EC98" w:rsidR="009C5B92" w:rsidRDefault="009C5B92" w:rsidP="00F65893">
      <w:pPr>
        <w:pStyle w:val="affffb"/>
        <w:ind w:firstLine="420"/>
        <w:rPr>
          <w:rFonts w:hAnsi="宋体"/>
        </w:rPr>
      </w:pPr>
      <w:r w:rsidRPr="00E34D95">
        <w:rPr>
          <w:rFonts w:hAnsi="宋体" w:hint="eastAsia"/>
        </w:rPr>
        <w:t>G</w:t>
      </w:r>
      <w:r w:rsidRPr="00E34D95">
        <w:rPr>
          <w:rFonts w:hAnsi="宋体"/>
        </w:rPr>
        <w:t>B 2762</w:t>
      </w:r>
      <w:r>
        <w:rPr>
          <w:rFonts w:hAnsi="宋体"/>
        </w:rPr>
        <w:t xml:space="preserve">  </w:t>
      </w:r>
      <w:r>
        <w:rPr>
          <w:rFonts w:hAnsi="宋体" w:hint="eastAsia"/>
        </w:rPr>
        <w:t>食品安全国家标准 食品中污染物限量</w:t>
      </w:r>
    </w:p>
    <w:p w14:paraId="09CBD7AB" w14:textId="6EC404D2" w:rsidR="009C5B92" w:rsidRDefault="009C5B92" w:rsidP="00F65893">
      <w:pPr>
        <w:pStyle w:val="affffb"/>
        <w:ind w:firstLine="420"/>
      </w:pPr>
      <w:r>
        <w:rPr>
          <w:rFonts w:hAnsi="宋体" w:hint="eastAsia"/>
        </w:rPr>
        <w:t>G</w:t>
      </w:r>
      <w:r>
        <w:rPr>
          <w:rFonts w:hAnsi="宋体"/>
        </w:rPr>
        <w:t xml:space="preserve">B 2763  </w:t>
      </w:r>
      <w:r>
        <w:rPr>
          <w:rFonts w:hAnsi="宋体" w:hint="eastAsia"/>
        </w:rPr>
        <w:t>食品安全国家标准 食品中农药最大残留限量</w:t>
      </w:r>
    </w:p>
    <w:p w14:paraId="0F9CA160" w14:textId="194BBB71" w:rsidR="0020108A" w:rsidRDefault="0020108A" w:rsidP="00F65893">
      <w:pPr>
        <w:pStyle w:val="affffb"/>
        <w:ind w:firstLine="420"/>
      </w:pPr>
      <w:r>
        <w:rPr>
          <w:rFonts w:hint="eastAsia"/>
        </w:rPr>
        <w:t>G</w:t>
      </w:r>
      <w:r>
        <w:t xml:space="preserve">B 5009.3 </w:t>
      </w:r>
      <w:r>
        <w:rPr>
          <w:rFonts w:hint="eastAsia"/>
        </w:rPr>
        <w:t>食品安全国家标准 食品中水分的测定</w:t>
      </w:r>
    </w:p>
    <w:p w14:paraId="77AABBD6" w14:textId="3BEFC636" w:rsidR="009B44DB" w:rsidRDefault="0020108A" w:rsidP="009B44DB">
      <w:pPr>
        <w:pStyle w:val="affffb"/>
        <w:ind w:firstLine="420"/>
      </w:pPr>
      <w:r>
        <w:rPr>
          <w:rFonts w:hint="eastAsia"/>
        </w:rPr>
        <w:t>G</w:t>
      </w:r>
      <w:r>
        <w:t xml:space="preserve">B 5009.8 </w:t>
      </w:r>
      <w:r>
        <w:rPr>
          <w:rFonts w:hint="eastAsia"/>
        </w:rPr>
        <w:t xml:space="preserve">食品安全国家标准 </w:t>
      </w:r>
      <w:r w:rsidR="009B44DB">
        <w:rPr>
          <w:rFonts w:hint="eastAsia"/>
        </w:rPr>
        <w:t>食品中果糖、葡萄糖、蔗糖、麦芽糖、乳糖的测定</w:t>
      </w:r>
    </w:p>
    <w:p w14:paraId="32225DC8" w14:textId="7CA95DDB" w:rsidR="00B35C7C" w:rsidRDefault="00B35C7C" w:rsidP="009B44DB">
      <w:pPr>
        <w:pStyle w:val="affffb"/>
        <w:ind w:firstLine="420"/>
      </w:pPr>
      <w:r>
        <w:rPr>
          <w:rFonts w:hint="eastAsia"/>
        </w:rPr>
        <w:t>G</w:t>
      </w:r>
      <w:r>
        <w:t xml:space="preserve">B 7718  </w:t>
      </w:r>
      <w:r>
        <w:rPr>
          <w:rFonts w:hint="eastAsia"/>
        </w:rPr>
        <w:t>食品安全国家标准 预包装食品标签通则</w:t>
      </w:r>
    </w:p>
    <w:p w14:paraId="65179DC1" w14:textId="56186A83" w:rsidR="00B35C7C" w:rsidRDefault="00B35C7C" w:rsidP="009B44DB">
      <w:pPr>
        <w:pStyle w:val="affffb"/>
        <w:ind w:firstLine="420"/>
      </w:pPr>
      <w:r>
        <w:rPr>
          <w:rFonts w:hint="eastAsia"/>
        </w:rPr>
        <w:t>G</w:t>
      </w:r>
      <w:r>
        <w:t xml:space="preserve">B 28050 </w:t>
      </w:r>
      <w:r>
        <w:rPr>
          <w:rFonts w:hint="eastAsia"/>
        </w:rPr>
        <w:t>食品安全国家标准 预包装食品营养标签通则</w:t>
      </w:r>
    </w:p>
    <w:p w14:paraId="545CBCF1" w14:textId="01551A3B" w:rsidR="0020108A" w:rsidRDefault="0020108A" w:rsidP="00F65893">
      <w:pPr>
        <w:pStyle w:val="affffb"/>
        <w:ind w:firstLine="420"/>
      </w:pPr>
      <w:r>
        <w:rPr>
          <w:rFonts w:hint="eastAsia"/>
        </w:rPr>
        <w:t>G</w:t>
      </w:r>
      <w:r>
        <w:t xml:space="preserve">B/T 12143 </w:t>
      </w:r>
      <w:r>
        <w:rPr>
          <w:rFonts w:hint="eastAsia"/>
        </w:rPr>
        <w:t>饮料通用分析方法</w:t>
      </w:r>
    </w:p>
    <w:p w14:paraId="3003326E" w14:textId="27417B8C" w:rsidR="0020108A" w:rsidRDefault="009C5B92" w:rsidP="00F65893">
      <w:pPr>
        <w:pStyle w:val="affffb"/>
        <w:ind w:firstLine="420"/>
      </w:pPr>
      <w:r w:rsidRPr="009C5B92">
        <w:t>NY/T 5010</w:t>
      </w:r>
      <w:r w:rsidR="00E11EAE">
        <w:t xml:space="preserve"> </w:t>
      </w:r>
      <w:r w:rsidR="00E11EAE">
        <w:rPr>
          <w:rFonts w:hint="eastAsia"/>
        </w:rPr>
        <w:t>无公害农产品 种植业产地环境条件</w:t>
      </w:r>
    </w:p>
    <w:p w14:paraId="5F323769" w14:textId="2CBF7CFC" w:rsidR="00B35C7C" w:rsidRDefault="00B35C7C" w:rsidP="00B35C7C">
      <w:pPr>
        <w:pStyle w:val="affffb"/>
        <w:ind w:firstLine="420"/>
      </w:pPr>
      <w:r>
        <w:rPr>
          <w:rFonts w:hint="eastAsia"/>
        </w:rPr>
        <w:t>D</w:t>
      </w:r>
      <w:r>
        <w:t xml:space="preserve">B46/T 178 </w:t>
      </w:r>
      <w:r>
        <w:rPr>
          <w:rFonts w:hint="eastAsia"/>
        </w:rPr>
        <w:t>《莲雾生产技术规程》</w:t>
      </w:r>
    </w:p>
    <w:p w14:paraId="527983E4" w14:textId="7B6B304F" w:rsidR="00B35C7C" w:rsidRDefault="00B35C7C" w:rsidP="00B35C7C">
      <w:pPr>
        <w:pStyle w:val="affffb"/>
        <w:ind w:firstLine="420"/>
      </w:pPr>
      <w:r>
        <w:rPr>
          <w:rFonts w:hint="eastAsia"/>
        </w:rPr>
        <w:t>D</w:t>
      </w:r>
      <w:r>
        <w:t xml:space="preserve">B46/T 297  </w:t>
      </w:r>
      <w:r>
        <w:rPr>
          <w:rFonts w:hint="eastAsia"/>
        </w:rPr>
        <w:t>《莲雾产期调节生产技术规程》</w:t>
      </w:r>
    </w:p>
    <w:p w14:paraId="29F4A419" w14:textId="2F90C069" w:rsidR="00B35C7C" w:rsidRPr="00B35C7C" w:rsidRDefault="00B35C7C" w:rsidP="00B35C7C">
      <w:pPr>
        <w:pStyle w:val="affffb"/>
        <w:ind w:firstLine="420"/>
      </w:pPr>
      <w:r w:rsidRPr="00B35C7C">
        <w:t xml:space="preserve">JJF 1070  </w:t>
      </w:r>
      <w:r w:rsidRPr="00B35C7C">
        <w:rPr>
          <w:rFonts w:hint="eastAsia"/>
        </w:rPr>
        <w:t>定量包装商品净含量计量检验规则</w:t>
      </w:r>
    </w:p>
    <w:p w14:paraId="200DFDF4" w14:textId="2A4DDCE8" w:rsidR="009C5B92" w:rsidRPr="008A57E6" w:rsidRDefault="00B35C7C" w:rsidP="00F65893">
      <w:pPr>
        <w:pStyle w:val="affffb"/>
        <w:ind w:firstLine="420"/>
      </w:pPr>
      <w:r w:rsidRPr="00B35C7C">
        <w:rPr>
          <w:rFonts w:hint="eastAsia"/>
        </w:rPr>
        <w:t>国家市场监督管理总局令第70号《定量包装商品计量监督管理办法》</w:t>
      </w:r>
    </w:p>
    <w:p w14:paraId="7D1F4E5F"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AB32B267829646C0843B311E8E03ED7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50E9F4E" w14:textId="293400F5" w:rsidR="003C010C" w:rsidRDefault="009B44DB" w:rsidP="00BA263B">
          <w:pPr>
            <w:pStyle w:val="affffb"/>
            <w:ind w:firstLine="420"/>
          </w:pPr>
          <w:r>
            <w:t>本文件没有需要界定的术语和定义。</w:t>
          </w:r>
        </w:p>
      </w:sdtContent>
    </w:sdt>
    <w:p w14:paraId="0D023281" w14:textId="22E24613" w:rsidR="004B3E93" w:rsidRDefault="009B44DB" w:rsidP="009B44DB">
      <w:pPr>
        <w:pStyle w:val="affc"/>
        <w:spacing w:before="240" w:after="240"/>
      </w:pPr>
      <w:r>
        <w:rPr>
          <w:rFonts w:hint="eastAsia"/>
        </w:rPr>
        <w:t>生产地域范围</w:t>
      </w:r>
    </w:p>
    <w:p w14:paraId="4EAFCED7" w14:textId="5FFF49B9" w:rsidR="00DF4F8D" w:rsidRDefault="009B44DB" w:rsidP="00DF4F8D">
      <w:pPr>
        <w:pStyle w:val="affffb"/>
        <w:ind w:firstLine="420"/>
        <w:rPr>
          <w:szCs w:val="21"/>
        </w:rPr>
      </w:pPr>
      <w:r>
        <w:rPr>
          <w:rFonts w:hint="eastAsia"/>
        </w:rPr>
        <w:t>海南省琼海市大路镇管辖范围内，包括大路村、礼合村、美容村、安竹村、新村村、岭脚村、青天村、湖仔村、马寨村、江湖村、蔗园坡村、石桥村、清廊村、堆头村、云满村1</w:t>
      </w:r>
      <w:r>
        <w:t>5</w:t>
      </w:r>
      <w:r>
        <w:rPr>
          <w:rFonts w:hint="eastAsia"/>
        </w:rPr>
        <w:t>个行政区以及国营东红农场</w:t>
      </w:r>
      <w:r w:rsidR="00DF4F8D">
        <w:rPr>
          <w:rFonts w:hint="eastAsia"/>
        </w:rPr>
        <w:t>。地理标志：</w:t>
      </w:r>
      <w:r w:rsidR="00DF4F8D">
        <w:rPr>
          <w:rFonts w:hAnsi="宋体" w:hint="eastAsia"/>
        </w:rPr>
        <w:t>北纬1</w:t>
      </w:r>
      <w:r w:rsidR="00DF4F8D">
        <w:t>9</w:t>
      </w:r>
      <w:r w:rsidR="00DF4F8D">
        <w:rPr>
          <w:rFonts w:hAnsi="宋体" w:hint="eastAsia"/>
        </w:rPr>
        <w:t>°</w:t>
      </w:r>
      <w:r w:rsidR="00DF4F8D">
        <w:t>19</w:t>
      </w:r>
      <w:r w:rsidR="00DF4F8D">
        <w:rPr>
          <w:rFonts w:hAnsi="宋体" w:hint="eastAsia"/>
        </w:rPr>
        <w:t>′</w:t>
      </w:r>
      <w:r w:rsidR="00DF4F8D">
        <w:rPr>
          <w:rFonts w:hAnsi="宋体"/>
        </w:rPr>
        <w:t>13</w:t>
      </w:r>
      <w:r w:rsidR="00DF4F8D" w:rsidRPr="00DF4F8D">
        <w:rPr>
          <w:rFonts w:hAnsi="宋体" w:hint="eastAsia"/>
        </w:rPr>
        <w:t>〞</w:t>
      </w:r>
      <w:r w:rsidR="00DF4F8D">
        <w:rPr>
          <w:rFonts w:hAnsi="宋体" w:hint="eastAsia"/>
        </w:rPr>
        <w:t>～1</w:t>
      </w:r>
      <w:r w:rsidR="00DF4F8D">
        <w:rPr>
          <w:rFonts w:hint="eastAsia"/>
        </w:rPr>
        <w:t>9</w:t>
      </w:r>
      <w:r w:rsidR="00DF4F8D">
        <w:rPr>
          <w:rFonts w:hAnsi="宋体" w:hint="eastAsia"/>
        </w:rPr>
        <w:t>°</w:t>
      </w:r>
      <w:r w:rsidR="00DF4F8D">
        <w:t>27</w:t>
      </w:r>
      <w:r w:rsidR="00DF4F8D">
        <w:rPr>
          <w:rFonts w:hAnsi="宋体" w:hint="eastAsia"/>
        </w:rPr>
        <w:t>′</w:t>
      </w:r>
      <w:r w:rsidR="00DF4F8D">
        <w:rPr>
          <w:rFonts w:hAnsi="宋体"/>
        </w:rPr>
        <w:t>33</w:t>
      </w:r>
      <w:r w:rsidR="00DF4F8D" w:rsidRPr="00DF4F8D">
        <w:rPr>
          <w:rFonts w:hAnsi="宋体" w:hint="eastAsia"/>
        </w:rPr>
        <w:t>〞</w:t>
      </w:r>
      <w:r w:rsidR="00DF4F8D">
        <w:rPr>
          <w:rFonts w:hAnsi="宋体" w:hint="eastAsia"/>
        </w:rPr>
        <w:t>，东经</w:t>
      </w:r>
      <w:r w:rsidR="00DF4F8D">
        <w:rPr>
          <w:rFonts w:hint="eastAsia"/>
        </w:rPr>
        <w:t>110</w:t>
      </w:r>
      <w:r w:rsidR="00DF4F8D">
        <w:rPr>
          <w:rFonts w:hAnsi="宋体" w:hint="eastAsia"/>
        </w:rPr>
        <w:t>°</w:t>
      </w:r>
      <w:r w:rsidR="00DF4F8D">
        <w:t>23</w:t>
      </w:r>
      <w:r w:rsidR="00DF4F8D">
        <w:rPr>
          <w:rFonts w:hAnsi="宋体" w:hint="eastAsia"/>
        </w:rPr>
        <w:t>′0</w:t>
      </w:r>
      <w:r w:rsidR="00DF4F8D">
        <w:rPr>
          <w:rFonts w:hAnsi="宋体"/>
        </w:rPr>
        <w:t>3</w:t>
      </w:r>
      <w:r w:rsidR="00DF4F8D" w:rsidRPr="00DF4F8D">
        <w:rPr>
          <w:rFonts w:hAnsi="宋体" w:hint="eastAsia"/>
        </w:rPr>
        <w:t>〞</w:t>
      </w:r>
      <w:r w:rsidR="00DF4F8D">
        <w:rPr>
          <w:rFonts w:hAnsi="宋体" w:hint="eastAsia"/>
        </w:rPr>
        <w:t>～</w:t>
      </w:r>
      <w:r w:rsidR="00DF4F8D">
        <w:rPr>
          <w:rFonts w:hint="eastAsia"/>
        </w:rPr>
        <w:t>110</w:t>
      </w:r>
      <w:r w:rsidR="00DF4F8D">
        <w:rPr>
          <w:rFonts w:hAnsi="宋体" w:hint="eastAsia"/>
        </w:rPr>
        <w:t>°</w:t>
      </w:r>
      <w:r w:rsidR="00DF4F8D">
        <w:t>31</w:t>
      </w:r>
      <w:r w:rsidR="00DF4F8D">
        <w:rPr>
          <w:rFonts w:hAnsi="宋体" w:hint="eastAsia"/>
        </w:rPr>
        <w:t>′</w:t>
      </w:r>
      <w:r w:rsidR="00DF4F8D">
        <w:rPr>
          <w:rFonts w:hAnsi="宋体"/>
        </w:rPr>
        <w:t>38</w:t>
      </w:r>
      <w:r w:rsidR="00DF4F8D" w:rsidRPr="00DF4F8D">
        <w:rPr>
          <w:rFonts w:hAnsi="宋体" w:hint="eastAsia"/>
        </w:rPr>
        <w:t>〞</w:t>
      </w:r>
      <w:r w:rsidR="00DF4F8D">
        <w:rPr>
          <w:rFonts w:hAnsi="宋体" w:hint="eastAsia"/>
        </w:rPr>
        <w:t>。</w:t>
      </w:r>
    </w:p>
    <w:p w14:paraId="5DF3A46A" w14:textId="0D9BA003" w:rsidR="009B44DB" w:rsidRPr="00DF4F8D" w:rsidRDefault="00DF4F8D" w:rsidP="00DF4F8D">
      <w:pPr>
        <w:pStyle w:val="affc"/>
        <w:spacing w:before="240" w:after="240"/>
      </w:pPr>
      <w:r>
        <w:rPr>
          <w:rFonts w:hint="eastAsia"/>
        </w:rPr>
        <w:t>要求</w:t>
      </w:r>
    </w:p>
    <w:p w14:paraId="28583710" w14:textId="5881433B" w:rsidR="002A1260" w:rsidRDefault="000E11A7" w:rsidP="000E11A7">
      <w:pPr>
        <w:pStyle w:val="affd"/>
        <w:spacing w:before="120" w:after="120"/>
      </w:pPr>
      <w:r>
        <w:rPr>
          <w:rFonts w:hint="eastAsia"/>
        </w:rPr>
        <w:t>种植环境</w:t>
      </w:r>
    </w:p>
    <w:p w14:paraId="74BEF5EC" w14:textId="4581E78F" w:rsidR="000E11A7" w:rsidRDefault="000E11A7" w:rsidP="000E11A7">
      <w:pPr>
        <w:pStyle w:val="affe"/>
        <w:spacing w:before="120" w:after="120"/>
      </w:pPr>
      <w:r>
        <w:rPr>
          <w:rFonts w:hint="eastAsia"/>
        </w:rPr>
        <w:t>气候</w:t>
      </w:r>
    </w:p>
    <w:p w14:paraId="68B6EC12" w14:textId="24D25961" w:rsidR="003E019F" w:rsidRDefault="000E11A7" w:rsidP="000E11A7">
      <w:pPr>
        <w:pStyle w:val="11"/>
        <w:ind w:firstLineChars="200" w:firstLine="420"/>
        <w:rPr>
          <w:rFonts w:ascii="宋体" w:hAnsi="宋体"/>
        </w:rPr>
      </w:pPr>
      <w:r>
        <w:rPr>
          <w:rFonts w:hint="eastAsia"/>
        </w:rPr>
        <w:t>莲雾喜温怕寒</w:t>
      </w:r>
      <w:r>
        <w:rPr>
          <w:rFonts w:hint="eastAsia"/>
        </w:rPr>
        <w:t>,</w:t>
      </w:r>
      <w:r>
        <w:rPr>
          <w:rFonts w:hint="eastAsia"/>
        </w:rPr>
        <w:t>喜湿润热带气候</w:t>
      </w:r>
      <w:r>
        <w:rPr>
          <w:rFonts w:hint="eastAsia"/>
        </w:rPr>
        <w:t>,</w:t>
      </w:r>
      <w:r>
        <w:rPr>
          <w:rFonts w:hint="eastAsia"/>
        </w:rPr>
        <w:t>适宜生长温度为</w:t>
      </w:r>
      <w:r>
        <w:rPr>
          <w:rFonts w:hint="eastAsia"/>
        </w:rPr>
        <w:t>2</w:t>
      </w:r>
      <w:r>
        <w:t>5</w:t>
      </w:r>
      <w:r>
        <w:rPr>
          <w:rFonts w:ascii="宋体" w:hAnsi="宋体" w:hint="eastAsia"/>
        </w:rPr>
        <w:t>℃～3</w:t>
      </w:r>
      <w:r>
        <w:rPr>
          <w:rFonts w:ascii="宋体" w:hAnsi="宋体"/>
        </w:rPr>
        <w:t>0</w:t>
      </w:r>
      <w:r>
        <w:rPr>
          <w:rFonts w:ascii="宋体" w:hAnsi="宋体" w:hint="eastAsia"/>
        </w:rPr>
        <w:t>℃,年平均气温2</w:t>
      </w:r>
      <w:r>
        <w:rPr>
          <w:rFonts w:ascii="宋体" w:hAnsi="宋体"/>
        </w:rPr>
        <w:t>5</w:t>
      </w:r>
      <w:r>
        <w:rPr>
          <w:rFonts w:ascii="宋体" w:hAnsi="宋体" w:hint="eastAsia"/>
        </w:rPr>
        <w:t>℃,年平均日照为2</w:t>
      </w:r>
      <w:r>
        <w:rPr>
          <w:rFonts w:ascii="宋体" w:hAnsi="宋体"/>
        </w:rPr>
        <w:t>155</w:t>
      </w:r>
      <w:r>
        <w:rPr>
          <w:rFonts w:ascii="宋体" w:hAnsi="宋体" w:hint="eastAsia"/>
        </w:rPr>
        <w:t>小时</w:t>
      </w:r>
      <w:r w:rsidR="00795FA5">
        <w:rPr>
          <w:rFonts w:ascii="宋体" w:hAnsi="宋体" w:hint="eastAsia"/>
        </w:rPr>
        <w:t>。花蕾期，日平均气温为</w:t>
      </w:r>
      <w:r w:rsidR="00795FA5">
        <w:rPr>
          <w:rFonts w:hint="eastAsia"/>
        </w:rPr>
        <w:t>2</w:t>
      </w:r>
      <w:r w:rsidR="00795FA5">
        <w:t>5</w:t>
      </w:r>
      <w:r w:rsidR="00795FA5">
        <w:rPr>
          <w:rFonts w:ascii="宋体" w:hAnsi="宋体" w:hint="eastAsia"/>
        </w:rPr>
        <w:t>℃～</w:t>
      </w:r>
      <w:r w:rsidR="00795FA5">
        <w:rPr>
          <w:rFonts w:ascii="宋体" w:hAnsi="宋体"/>
        </w:rPr>
        <w:t>28</w:t>
      </w:r>
      <w:r w:rsidR="00795FA5">
        <w:rPr>
          <w:rFonts w:ascii="宋体" w:hAnsi="宋体" w:hint="eastAsia"/>
        </w:rPr>
        <w:t>℃，湿度为8</w:t>
      </w:r>
      <w:r w:rsidR="00795FA5">
        <w:rPr>
          <w:rFonts w:ascii="宋体" w:hAnsi="宋体"/>
        </w:rPr>
        <w:t>5%</w:t>
      </w:r>
      <w:r w:rsidR="00795FA5">
        <w:rPr>
          <w:rFonts w:ascii="宋体" w:hAnsi="宋体" w:hint="eastAsia"/>
        </w:rPr>
        <w:t>；果实成熟期，年平均降雨量为2</w:t>
      </w:r>
      <w:r w:rsidR="00795FA5">
        <w:rPr>
          <w:rFonts w:ascii="宋体" w:hAnsi="宋体"/>
        </w:rPr>
        <w:t>072</w:t>
      </w:r>
      <w:r w:rsidR="00795FA5">
        <w:rPr>
          <w:rFonts w:ascii="宋体" w:hAnsi="宋体" w:hint="eastAsia"/>
        </w:rPr>
        <w:t>毫米左右，日均温度为</w:t>
      </w:r>
      <w:r w:rsidR="00795FA5">
        <w:rPr>
          <w:rFonts w:hint="eastAsia"/>
        </w:rPr>
        <w:t>2</w:t>
      </w:r>
      <w:r w:rsidR="00795FA5">
        <w:t>2</w:t>
      </w:r>
      <w:r w:rsidR="00795FA5">
        <w:rPr>
          <w:rFonts w:ascii="宋体" w:hAnsi="宋体" w:hint="eastAsia"/>
        </w:rPr>
        <w:t>℃～</w:t>
      </w:r>
      <w:r w:rsidR="00795FA5">
        <w:rPr>
          <w:rFonts w:ascii="宋体" w:hAnsi="宋体"/>
        </w:rPr>
        <w:t>27</w:t>
      </w:r>
      <w:r w:rsidR="00795FA5">
        <w:rPr>
          <w:rFonts w:ascii="宋体" w:hAnsi="宋体" w:hint="eastAsia"/>
        </w:rPr>
        <w:t>℃</w:t>
      </w:r>
      <w:r w:rsidR="00CD26EE">
        <w:rPr>
          <w:rFonts w:ascii="宋体" w:hAnsi="宋体" w:hint="eastAsia"/>
        </w:rPr>
        <w:t>，光照率为5</w:t>
      </w:r>
      <w:r w:rsidR="00CD26EE">
        <w:rPr>
          <w:rFonts w:ascii="宋体" w:hAnsi="宋体"/>
        </w:rPr>
        <w:t>0%</w:t>
      </w:r>
      <w:r w:rsidR="00CD26EE">
        <w:rPr>
          <w:rFonts w:ascii="宋体" w:hAnsi="宋体" w:hint="eastAsia"/>
        </w:rPr>
        <w:t>～6</w:t>
      </w:r>
      <w:r w:rsidR="00CD26EE">
        <w:rPr>
          <w:rFonts w:ascii="宋体" w:hAnsi="宋体"/>
        </w:rPr>
        <w:t>0%.</w:t>
      </w:r>
    </w:p>
    <w:p w14:paraId="181F5C24" w14:textId="2C681240" w:rsidR="00CD26EE" w:rsidRDefault="00CD26EE" w:rsidP="00CD26EE">
      <w:pPr>
        <w:pStyle w:val="affe"/>
        <w:spacing w:before="120" w:after="120"/>
      </w:pPr>
      <w:r>
        <w:rPr>
          <w:rFonts w:hint="eastAsia"/>
        </w:rPr>
        <w:t>土壤</w:t>
      </w:r>
    </w:p>
    <w:p w14:paraId="7F00B12A" w14:textId="6421818B" w:rsidR="00CD26EE" w:rsidRDefault="00CD26EE" w:rsidP="00CD26EE">
      <w:pPr>
        <w:pStyle w:val="affffb"/>
        <w:ind w:firstLine="420"/>
      </w:pPr>
      <w:r>
        <w:rPr>
          <w:rFonts w:hint="eastAsia"/>
        </w:rPr>
        <w:t>大路镇土层深厚、肥沃，多数为红壤土且土壤呈中性，含有丰富的有机物质。</w:t>
      </w:r>
    </w:p>
    <w:p w14:paraId="74FDFE0C" w14:textId="16C3E2E2" w:rsidR="00CD26EE" w:rsidRDefault="00CD26EE" w:rsidP="00CD26EE">
      <w:pPr>
        <w:pStyle w:val="affe"/>
        <w:spacing w:before="120" w:after="120"/>
      </w:pPr>
      <w:r>
        <w:rPr>
          <w:rFonts w:hint="eastAsia"/>
        </w:rPr>
        <w:lastRenderedPageBreak/>
        <w:t>灌溉水</w:t>
      </w:r>
    </w:p>
    <w:p w14:paraId="309F130F" w14:textId="7DEB732E" w:rsidR="00CD26EE" w:rsidRDefault="00CD26EE" w:rsidP="00CD26EE">
      <w:pPr>
        <w:pStyle w:val="affffb"/>
        <w:ind w:firstLine="420"/>
      </w:pPr>
      <w:r>
        <w:rPr>
          <w:rFonts w:hint="eastAsia"/>
        </w:rPr>
        <w:t>应符合N</w:t>
      </w:r>
      <w:r>
        <w:t>Y/T 5010-2016</w:t>
      </w:r>
      <w:r>
        <w:rPr>
          <w:rFonts w:hint="eastAsia"/>
        </w:rPr>
        <w:t>中3</w:t>
      </w:r>
      <w:r>
        <w:t>.1</w:t>
      </w:r>
      <w:r>
        <w:rPr>
          <w:rFonts w:hint="eastAsia"/>
        </w:rPr>
        <w:t>的规定。</w:t>
      </w:r>
    </w:p>
    <w:p w14:paraId="499C37C7" w14:textId="1ECB19AC" w:rsidR="00CD26EE" w:rsidRDefault="009F704E" w:rsidP="00CD26EE">
      <w:pPr>
        <w:pStyle w:val="affd"/>
        <w:spacing w:before="120" w:after="120"/>
      </w:pPr>
      <w:r>
        <w:rPr>
          <w:rFonts w:hint="eastAsia"/>
        </w:rPr>
        <w:t>种植操作规范</w:t>
      </w:r>
    </w:p>
    <w:p w14:paraId="02971077" w14:textId="0563D9F5" w:rsidR="009F704E" w:rsidRDefault="009F704E" w:rsidP="009F704E">
      <w:pPr>
        <w:pStyle w:val="affffb"/>
        <w:ind w:firstLine="420"/>
      </w:pPr>
      <w:r>
        <w:rPr>
          <w:rFonts w:hint="eastAsia"/>
        </w:rPr>
        <w:t>应符合D</w:t>
      </w:r>
      <w:r>
        <w:t>B46/T 178-2009</w:t>
      </w:r>
      <w:r>
        <w:rPr>
          <w:rFonts w:hint="eastAsia"/>
        </w:rPr>
        <w:t>和D</w:t>
      </w:r>
      <w:r>
        <w:t>B46/T 297-2014</w:t>
      </w:r>
      <w:r>
        <w:rPr>
          <w:rFonts w:hint="eastAsia"/>
        </w:rPr>
        <w:t>中的要求。</w:t>
      </w:r>
    </w:p>
    <w:p w14:paraId="6445588D" w14:textId="158CDB31" w:rsidR="009F704E" w:rsidRDefault="009F704E" w:rsidP="009F704E">
      <w:pPr>
        <w:pStyle w:val="affd"/>
        <w:spacing w:before="120" w:after="120"/>
      </w:pPr>
      <w:r>
        <w:rPr>
          <w:rFonts w:hint="eastAsia"/>
        </w:rPr>
        <w:t>质量要求</w:t>
      </w:r>
    </w:p>
    <w:p w14:paraId="243CFE20" w14:textId="5F06F6D0" w:rsidR="009F704E" w:rsidRDefault="009F704E" w:rsidP="009F704E">
      <w:pPr>
        <w:pStyle w:val="affe"/>
        <w:spacing w:before="120" w:after="120"/>
      </w:pPr>
      <w:r>
        <w:rPr>
          <w:rFonts w:hint="eastAsia"/>
        </w:rPr>
        <w:t>感官要求</w:t>
      </w:r>
    </w:p>
    <w:p w14:paraId="25291FB4" w14:textId="56AF21FC" w:rsidR="009F704E" w:rsidRDefault="009F704E" w:rsidP="009F704E">
      <w:pPr>
        <w:pStyle w:val="affffb"/>
        <w:ind w:firstLine="420"/>
      </w:pPr>
      <w:r>
        <w:rPr>
          <w:rFonts w:hint="eastAsia"/>
        </w:rPr>
        <w:t>应符合表1的要求。</w:t>
      </w:r>
    </w:p>
    <w:p w14:paraId="6B30CFD4" w14:textId="5700B5A4" w:rsidR="009F704E" w:rsidRDefault="009F704E" w:rsidP="009F704E">
      <w:pPr>
        <w:pStyle w:val="aff2"/>
        <w:spacing w:before="120" w:after="120"/>
      </w:pPr>
      <w:r>
        <w:rPr>
          <w:rFonts w:hint="eastAsia"/>
        </w:rPr>
        <w:t>感官要求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84"/>
        <w:gridCol w:w="3260"/>
        <w:gridCol w:w="3390"/>
      </w:tblGrid>
      <w:tr w:rsidR="009F704E" w14:paraId="43BE76DB" w14:textId="77777777" w:rsidTr="009F704E">
        <w:trPr>
          <w:tblHeader/>
          <w:jc w:val="center"/>
        </w:trPr>
        <w:tc>
          <w:tcPr>
            <w:tcW w:w="2684" w:type="dxa"/>
            <w:vMerge w:val="restart"/>
            <w:tcBorders>
              <w:top w:val="single" w:sz="8" w:space="0" w:color="auto"/>
            </w:tcBorders>
            <w:shd w:val="clear" w:color="auto" w:fill="auto"/>
            <w:vAlign w:val="center"/>
          </w:tcPr>
          <w:p w14:paraId="7DA42E69" w14:textId="19E410F9" w:rsidR="009F704E" w:rsidRDefault="009F704E" w:rsidP="009F704E">
            <w:pPr>
              <w:pStyle w:val="afffffffff9"/>
            </w:pPr>
            <w:r>
              <w:rPr>
                <w:rFonts w:hint="eastAsia"/>
              </w:rPr>
              <w:t xml:space="preserve">项 </w:t>
            </w:r>
            <w:r>
              <w:t xml:space="preserve"> </w:t>
            </w:r>
            <w:r>
              <w:rPr>
                <w:rFonts w:hint="eastAsia"/>
              </w:rPr>
              <w:t>目</w:t>
            </w:r>
          </w:p>
        </w:tc>
        <w:tc>
          <w:tcPr>
            <w:tcW w:w="6650" w:type="dxa"/>
            <w:gridSpan w:val="2"/>
            <w:tcBorders>
              <w:top w:val="single" w:sz="8" w:space="0" w:color="auto"/>
              <w:bottom w:val="single" w:sz="8" w:space="0" w:color="auto"/>
            </w:tcBorders>
            <w:shd w:val="clear" w:color="auto" w:fill="auto"/>
            <w:vAlign w:val="center"/>
          </w:tcPr>
          <w:p w14:paraId="6733A7EF" w14:textId="5E785E5B" w:rsidR="009F704E" w:rsidRDefault="009F704E" w:rsidP="009F704E">
            <w:pPr>
              <w:pStyle w:val="afffffffff9"/>
            </w:pPr>
            <w:r>
              <w:rPr>
                <w:rFonts w:hint="eastAsia"/>
              </w:rPr>
              <w:t xml:space="preserve">要 </w:t>
            </w:r>
            <w:r>
              <w:t xml:space="preserve"> </w:t>
            </w:r>
            <w:r>
              <w:rPr>
                <w:rFonts w:hint="eastAsia"/>
              </w:rPr>
              <w:t>求</w:t>
            </w:r>
          </w:p>
        </w:tc>
      </w:tr>
      <w:tr w:rsidR="009F704E" w14:paraId="75C454F3" w14:textId="77777777" w:rsidTr="009F704E">
        <w:trPr>
          <w:jc w:val="center"/>
        </w:trPr>
        <w:tc>
          <w:tcPr>
            <w:tcW w:w="2684" w:type="dxa"/>
            <w:vMerge/>
            <w:shd w:val="clear" w:color="auto" w:fill="auto"/>
            <w:vAlign w:val="center"/>
          </w:tcPr>
          <w:p w14:paraId="7CE29323" w14:textId="77777777" w:rsidR="009F704E" w:rsidRDefault="009F704E" w:rsidP="009F704E">
            <w:pPr>
              <w:pStyle w:val="afffffffff9"/>
            </w:pPr>
          </w:p>
        </w:tc>
        <w:tc>
          <w:tcPr>
            <w:tcW w:w="3260" w:type="dxa"/>
            <w:tcBorders>
              <w:top w:val="single" w:sz="8" w:space="0" w:color="auto"/>
            </w:tcBorders>
            <w:shd w:val="clear" w:color="auto" w:fill="auto"/>
            <w:vAlign w:val="center"/>
          </w:tcPr>
          <w:p w14:paraId="1B338EEB" w14:textId="6B3EE8CB" w:rsidR="009F704E" w:rsidRDefault="009F704E" w:rsidP="009F704E">
            <w:pPr>
              <w:pStyle w:val="afffffffff9"/>
            </w:pPr>
            <w:r>
              <w:rPr>
                <w:rFonts w:hint="eastAsia"/>
              </w:rPr>
              <w:t>黑金刚</w:t>
            </w:r>
          </w:p>
        </w:tc>
        <w:tc>
          <w:tcPr>
            <w:tcW w:w="3390" w:type="dxa"/>
            <w:tcBorders>
              <w:top w:val="single" w:sz="8" w:space="0" w:color="auto"/>
            </w:tcBorders>
            <w:shd w:val="clear" w:color="auto" w:fill="auto"/>
            <w:vAlign w:val="center"/>
          </w:tcPr>
          <w:p w14:paraId="23FE81BF" w14:textId="3EE8E18B" w:rsidR="009F704E" w:rsidRDefault="009F704E" w:rsidP="009F704E">
            <w:pPr>
              <w:pStyle w:val="afffffffff9"/>
            </w:pPr>
            <w:r>
              <w:rPr>
                <w:rFonts w:hint="eastAsia"/>
              </w:rPr>
              <w:t>大叶红</w:t>
            </w:r>
          </w:p>
        </w:tc>
      </w:tr>
      <w:tr w:rsidR="009F704E" w14:paraId="162826AC" w14:textId="77777777" w:rsidTr="009F704E">
        <w:trPr>
          <w:jc w:val="center"/>
        </w:trPr>
        <w:tc>
          <w:tcPr>
            <w:tcW w:w="2684" w:type="dxa"/>
            <w:shd w:val="clear" w:color="auto" w:fill="auto"/>
            <w:vAlign w:val="center"/>
          </w:tcPr>
          <w:p w14:paraId="07FBE2F2" w14:textId="640FC353" w:rsidR="009F704E" w:rsidRDefault="009F704E" w:rsidP="009F704E">
            <w:pPr>
              <w:pStyle w:val="afffffffff9"/>
            </w:pPr>
            <w:r>
              <w:rPr>
                <w:rFonts w:hint="eastAsia"/>
              </w:rPr>
              <w:t>外观</w:t>
            </w:r>
          </w:p>
        </w:tc>
        <w:tc>
          <w:tcPr>
            <w:tcW w:w="3260" w:type="dxa"/>
            <w:shd w:val="clear" w:color="auto" w:fill="auto"/>
            <w:vAlign w:val="center"/>
          </w:tcPr>
          <w:p w14:paraId="653E0A58" w14:textId="4451F543" w:rsidR="009F704E" w:rsidRDefault="009F704E" w:rsidP="009F704E">
            <w:pPr>
              <w:pStyle w:val="afffffffff9"/>
            </w:pPr>
            <w:r>
              <w:rPr>
                <w:rFonts w:hint="eastAsia"/>
              </w:rPr>
              <w:t>果实呈圆锥形</w:t>
            </w:r>
          </w:p>
        </w:tc>
        <w:tc>
          <w:tcPr>
            <w:tcW w:w="3390" w:type="dxa"/>
            <w:shd w:val="clear" w:color="auto" w:fill="auto"/>
            <w:vAlign w:val="center"/>
          </w:tcPr>
          <w:p w14:paraId="181FC729" w14:textId="77B93B8A" w:rsidR="009F704E" w:rsidRDefault="009F704E" w:rsidP="009F704E">
            <w:pPr>
              <w:pStyle w:val="afffffffff9"/>
            </w:pPr>
            <w:r>
              <w:rPr>
                <w:rFonts w:hint="eastAsia"/>
              </w:rPr>
              <w:t>果实呈梨形或圆锥形，果皮具有明显隆纹</w:t>
            </w:r>
          </w:p>
        </w:tc>
      </w:tr>
      <w:tr w:rsidR="009F704E" w14:paraId="04596C7F" w14:textId="77777777" w:rsidTr="009F704E">
        <w:trPr>
          <w:jc w:val="center"/>
        </w:trPr>
        <w:tc>
          <w:tcPr>
            <w:tcW w:w="2684" w:type="dxa"/>
            <w:shd w:val="clear" w:color="auto" w:fill="auto"/>
            <w:vAlign w:val="center"/>
          </w:tcPr>
          <w:p w14:paraId="1D603F7F" w14:textId="1BFF0BE3" w:rsidR="009F704E" w:rsidRDefault="009F704E" w:rsidP="009F704E">
            <w:pPr>
              <w:pStyle w:val="afffffffff9"/>
            </w:pPr>
            <w:r>
              <w:rPr>
                <w:rFonts w:hint="eastAsia"/>
              </w:rPr>
              <w:t>色泽</w:t>
            </w:r>
          </w:p>
        </w:tc>
        <w:tc>
          <w:tcPr>
            <w:tcW w:w="3260" w:type="dxa"/>
            <w:shd w:val="clear" w:color="auto" w:fill="auto"/>
            <w:vAlign w:val="center"/>
          </w:tcPr>
          <w:p w14:paraId="1070A8A8" w14:textId="7A982B1C" w:rsidR="009F704E" w:rsidRDefault="009F704E" w:rsidP="009F704E">
            <w:pPr>
              <w:pStyle w:val="afffffffff9"/>
            </w:pPr>
            <w:r>
              <w:rPr>
                <w:rFonts w:hint="eastAsia"/>
              </w:rPr>
              <w:t>果色呈深红色且色彩鲜亮，果肉青白色</w:t>
            </w:r>
          </w:p>
        </w:tc>
        <w:tc>
          <w:tcPr>
            <w:tcW w:w="3390" w:type="dxa"/>
            <w:shd w:val="clear" w:color="auto" w:fill="auto"/>
            <w:vAlign w:val="center"/>
          </w:tcPr>
          <w:p w14:paraId="4D02ED60" w14:textId="550A5C3B" w:rsidR="009F704E" w:rsidRDefault="009F704E" w:rsidP="009F704E">
            <w:pPr>
              <w:pStyle w:val="afffffffff9"/>
            </w:pPr>
            <w:r>
              <w:rPr>
                <w:rFonts w:hint="eastAsia"/>
              </w:rPr>
              <w:t>果色粉红至暗红</w:t>
            </w:r>
            <w:r w:rsidR="00734BDD">
              <w:rPr>
                <w:rFonts w:hint="eastAsia"/>
              </w:rPr>
              <w:t>且色泽红艳</w:t>
            </w:r>
          </w:p>
        </w:tc>
      </w:tr>
      <w:tr w:rsidR="009F704E" w14:paraId="38228A25" w14:textId="77777777" w:rsidTr="009F704E">
        <w:trPr>
          <w:jc w:val="center"/>
        </w:trPr>
        <w:tc>
          <w:tcPr>
            <w:tcW w:w="2684" w:type="dxa"/>
            <w:shd w:val="clear" w:color="auto" w:fill="auto"/>
            <w:vAlign w:val="center"/>
          </w:tcPr>
          <w:p w14:paraId="75A3F7D6" w14:textId="65DD2D75" w:rsidR="009F704E" w:rsidRDefault="00734BDD" w:rsidP="009F704E">
            <w:pPr>
              <w:pStyle w:val="afffffffff9"/>
            </w:pPr>
            <w:r>
              <w:rPr>
                <w:rFonts w:hint="eastAsia"/>
              </w:rPr>
              <w:t>肉质</w:t>
            </w:r>
          </w:p>
        </w:tc>
        <w:tc>
          <w:tcPr>
            <w:tcW w:w="3260" w:type="dxa"/>
            <w:shd w:val="clear" w:color="auto" w:fill="auto"/>
            <w:vAlign w:val="center"/>
          </w:tcPr>
          <w:p w14:paraId="2E67B352" w14:textId="208F3299" w:rsidR="009F704E" w:rsidRDefault="00734BDD" w:rsidP="009F704E">
            <w:pPr>
              <w:pStyle w:val="afffffffff9"/>
            </w:pPr>
            <w:r>
              <w:rPr>
                <w:rFonts w:hint="eastAsia"/>
              </w:rPr>
              <w:t>果肉海绵化组织少</w:t>
            </w:r>
          </w:p>
        </w:tc>
        <w:tc>
          <w:tcPr>
            <w:tcW w:w="3390" w:type="dxa"/>
            <w:shd w:val="clear" w:color="auto" w:fill="auto"/>
            <w:vAlign w:val="center"/>
          </w:tcPr>
          <w:p w14:paraId="5B571DE4" w14:textId="310D23E1" w:rsidR="009F704E" w:rsidRDefault="00734BDD" w:rsidP="009F704E">
            <w:pPr>
              <w:pStyle w:val="afffffffff9"/>
            </w:pPr>
            <w:r>
              <w:rPr>
                <w:rFonts w:hint="eastAsia"/>
              </w:rPr>
              <w:t>果肉密实呈海绵质</w:t>
            </w:r>
          </w:p>
        </w:tc>
      </w:tr>
      <w:tr w:rsidR="009F704E" w14:paraId="36E239F6" w14:textId="77777777" w:rsidTr="009F704E">
        <w:trPr>
          <w:jc w:val="center"/>
        </w:trPr>
        <w:tc>
          <w:tcPr>
            <w:tcW w:w="2684" w:type="dxa"/>
            <w:shd w:val="clear" w:color="auto" w:fill="auto"/>
            <w:vAlign w:val="center"/>
          </w:tcPr>
          <w:p w14:paraId="201A90E0" w14:textId="0B2A243A" w:rsidR="009F704E" w:rsidRDefault="00734BDD" w:rsidP="009F704E">
            <w:pPr>
              <w:pStyle w:val="afffffffff9"/>
            </w:pPr>
            <w:r>
              <w:rPr>
                <w:rFonts w:hint="eastAsia"/>
              </w:rPr>
              <w:t>滋味和气味</w:t>
            </w:r>
          </w:p>
        </w:tc>
        <w:tc>
          <w:tcPr>
            <w:tcW w:w="3260" w:type="dxa"/>
            <w:shd w:val="clear" w:color="auto" w:fill="auto"/>
            <w:vAlign w:val="center"/>
          </w:tcPr>
          <w:p w14:paraId="36349646" w14:textId="7849DC86" w:rsidR="009F704E" w:rsidRDefault="00734BDD" w:rsidP="009F704E">
            <w:pPr>
              <w:pStyle w:val="afffffffff9"/>
            </w:pPr>
            <w:r>
              <w:rPr>
                <w:rFonts w:hint="eastAsia"/>
              </w:rPr>
              <w:t>口感清甜脆爽、饱满多汁，散发淡淡的清香</w:t>
            </w:r>
          </w:p>
        </w:tc>
        <w:tc>
          <w:tcPr>
            <w:tcW w:w="3390" w:type="dxa"/>
            <w:shd w:val="clear" w:color="auto" w:fill="auto"/>
            <w:vAlign w:val="center"/>
          </w:tcPr>
          <w:p w14:paraId="1A75DE6A" w14:textId="1E74E781" w:rsidR="009F704E" w:rsidRDefault="00734BDD" w:rsidP="009F704E">
            <w:pPr>
              <w:pStyle w:val="afffffffff9"/>
            </w:pPr>
            <w:r>
              <w:rPr>
                <w:rFonts w:hint="eastAsia"/>
              </w:rPr>
              <w:t>口感脆爽多汁，味清甜带苹果香</w:t>
            </w:r>
          </w:p>
        </w:tc>
      </w:tr>
    </w:tbl>
    <w:p w14:paraId="224FE208" w14:textId="79609328" w:rsidR="009F704E" w:rsidRDefault="00E34D95" w:rsidP="00734BDD">
      <w:pPr>
        <w:pStyle w:val="affe"/>
        <w:spacing w:before="120" w:after="120"/>
      </w:pPr>
      <w:r>
        <w:rPr>
          <w:rFonts w:hint="eastAsia"/>
        </w:rPr>
        <w:t>单果重</w:t>
      </w:r>
    </w:p>
    <w:p w14:paraId="4FE768F6" w14:textId="0F22EA78" w:rsidR="00E34D95" w:rsidRDefault="00E34D95" w:rsidP="00E34D95">
      <w:pPr>
        <w:pStyle w:val="affffb"/>
        <w:ind w:firstLine="420"/>
      </w:pPr>
      <w:r>
        <w:rPr>
          <w:rFonts w:hint="eastAsia"/>
        </w:rPr>
        <w:t>莲雾单果重应符合表2的要求。</w:t>
      </w:r>
    </w:p>
    <w:p w14:paraId="569E92F6" w14:textId="0EDA8032" w:rsidR="00E34D95" w:rsidRDefault="00E34D95" w:rsidP="00E34D95">
      <w:pPr>
        <w:pStyle w:val="aff2"/>
        <w:spacing w:before="120" w:after="120"/>
      </w:pPr>
      <w:r>
        <w:rPr>
          <w:rFonts w:hint="eastAsia"/>
        </w:rPr>
        <w:t>单果重</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34D95" w14:paraId="408EDE2D" w14:textId="77777777" w:rsidTr="00E34D95">
        <w:trPr>
          <w:tblHeader/>
          <w:jc w:val="center"/>
        </w:trPr>
        <w:tc>
          <w:tcPr>
            <w:tcW w:w="4672" w:type="dxa"/>
            <w:tcBorders>
              <w:top w:val="single" w:sz="8" w:space="0" w:color="auto"/>
              <w:bottom w:val="single" w:sz="8" w:space="0" w:color="auto"/>
            </w:tcBorders>
            <w:shd w:val="clear" w:color="auto" w:fill="auto"/>
            <w:vAlign w:val="center"/>
          </w:tcPr>
          <w:p w14:paraId="338E39F1" w14:textId="613A52E5" w:rsidR="00E34D95" w:rsidRDefault="00E34D95" w:rsidP="00E34D95">
            <w:pPr>
              <w:pStyle w:val="afffffffff9"/>
            </w:pPr>
            <w:r>
              <w:rPr>
                <w:rFonts w:hint="eastAsia"/>
              </w:rPr>
              <w:t xml:space="preserve">品 </w:t>
            </w:r>
            <w:r>
              <w:t xml:space="preserve"> </w:t>
            </w:r>
            <w:r>
              <w:rPr>
                <w:rFonts w:hint="eastAsia"/>
              </w:rPr>
              <w:t>种</w:t>
            </w:r>
          </w:p>
        </w:tc>
        <w:tc>
          <w:tcPr>
            <w:tcW w:w="4672" w:type="dxa"/>
            <w:tcBorders>
              <w:top w:val="single" w:sz="8" w:space="0" w:color="auto"/>
              <w:bottom w:val="single" w:sz="8" w:space="0" w:color="auto"/>
            </w:tcBorders>
            <w:shd w:val="clear" w:color="auto" w:fill="auto"/>
            <w:vAlign w:val="center"/>
          </w:tcPr>
          <w:p w14:paraId="7251A0B3" w14:textId="347543B0" w:rsidR="00E34D95" w:rsidRDefault="00E34D95" w:rsidP="00E34D95">
            <w:pPr>
              <w:pStyle w:val="afffffffff9"/>
            </w:pPr>
            <w:r>
              <w:rPr>
                <w:rFonts w:hint="eastAsia"/>
              </w:rPr>
              <w:t>单果重（g）</w:t>
            </w:r>
          </w:p>
        </w:tc>
      </w:tr>
      <w:tr w:rsidR="00E34D95" w14:paraId="4267DE8E" w14:textId="77777777" w:rsidTr="00E34D95">
        <w:trPr>
          <w:jc w:val="center"/>
        </w:trPr>
        <w:tc>
          <w:tcPr>
            <w:tcW w:w="4672" w:type="dxa"/>
            <w:tcBorders>
              <w:top w:val="single" w:sz="8" w:space="0" w:color="auto"/>
            </w:tcBorders>
            <w:shd w:val="clear" w:color="auto" w:fill="auto"/>
            <w:vAlign w:val="center"/>
          </w:tcPr>
          <w:p w14:paraId="43EE3499" w14:textId="183696B2" w:rsidR="00E34D95" w:rsidRDefault="00E34D95" w:rsidP="00E34D95">
            <w:pPr>
              <w:pStyle w:val="afffffffff9"/>
            </w:pPr>
            <w:r>
              <w:rPr>
                <w:rFonts w:hint="eastAsia"/>
              </w:rPr>
              <w:t>黑金刚</w:t>
            </w:r>
          </w:p>
        </w:tc>
        <w:tc>
          <w:tcPr>
            <w:tcW w:w="4672" w:type="dxa"/>
            <w:tcBorders>
              <w:top w:val="single" w:sz="8" w:space="0" w:color="auto"/>
            </w:tcBorders>
            <w:shd w:val="clear" w:color="auto" w:fill="auto"/>
            <w:vAlign w:val="center"/>
          </w:tcPr>
          <w:p w14:paraId="246499AA" w14:textId="6698D9D2" w:rsidR="00E34D95" w:rsidRDefault="00E34D95" w:rsidP="00E34D95">
            <w:pPr>
              <w:pStyle w:val="afffffffff9"/>
            </w:pPr>
            <w:r>
              <w:rPr>
                <w:rFonts w:hint="eastAsia"/>
              </w:rPr>
              <w:t>1</w:t>
            </w:r>
            <w:r>
              <w:t>50-200</w:t>
            </w:r>
          </w:p>
        </w:tc>
      </w:tr>
      <w:tr w:rsidR="00E34D95" w14:paraId="7815536A" w14:textId="77777777" w:rsidTr="00E34D95">
        <w:trPr>
          <w:jc w:val="center"/>
        </w:trPr>
        <w:tc>
          <w:tcPr>
            <w:tcW w:w="4672" w:type="dxa"/>
            <w:shd w:val="clear" w:color="auto" w:fill="auto"/>
            <w:vAlign w:val="center"/>
          </w:tcPr>
          <w:p w14:paraId="25D1D896" w14:textId="3E135B77" w:rsidR="00E34D95" w:rsidRDefault="00E34D95" w:rsidP="00E34D95">
            <w:pPr>
              <w:pStyle w:val="afffffffff9"/>
            </w:pPr>
            <w:r>
              <w:rPr>
                <w:rFonts w:hint="eastAsia"/>
              </w:rPr>
              <w:t>大叶红</w:t>
            </w:r>
          </w:p>
        </w:tc>
        <w:tc>
          <w:tcPr>
            <w:tcW w:w="4672" w:type="dxa"/>
            <w:shd w:val="clear" w:color="auto" w:fill="auto"/>
            <w:vAlign w:val="center"/>
          </w:tcPr>
          <w:p w14:paraId="7E6EB4A6" w14:textId="1BB7A6E0" w:rsidR="00E34D95" w:rsidRDefault="00E34D95" w:rsidP="00E34D95">
            <w:pPr>
              <w:pStyle w:val="afffffffff9"/>
            </w:pPr>
            <w:r>
              <w:rPr>
                <w:rFonts w:hint="eastAsia"/>
              </w:rPr>
              <w:t>1</w:t>
            </w:r>
            <w:r>
              <w:t>00-120</w:t>
            </w:r>
          </w:p>
        </w:tc>
      </w:tr>
    </w:tbl>
    <w:p w14:paraId="6748BF5C" w14:textId="0D07E7EA" w:rsidR="00E34D95" w:rsidRDefault="00E34D95" w:rsidP="00E34D95">
      <w:pPr>
        <w:pStyle w:val="affe"/>
        <w:spacing w:before="120" w:after="120"/>
      </w:pPr>
      <w:r>
        <w:rPr>
          <w:rFonts w:hint="eastAsia"/>
        </w:rPr>
        <w:t>理化指标</w:t>
      </w:r>
    </w:p>
    <w:p w14:paraId="1361401D" w14:textId="0FCD2CCC" w:rsidR="00E34D95" w:rsidRDefault="00E34D95" w:rsidP="00E34D95">
      <w:pPr>
        <w:pStyle w:val="affffb"/>
        <w:ind w:firstLine="420"/>
      </w:pPr>
      <w:r>
        <w:rPr>
          <w:rFonts w:hint="eastAsia"/>
        </w:rPr>
        <w:t>理化指标应符合表3的要求。</w:t>
      </w:r>
    </w:p>
    <w:p w14:paraId="2579C666" w14:textId="157A6F7E" w:rsidR="00E34D95" w:rsidRDefault="00E34D95" w:rsidP="00E34D95">
      <w:pPr>
        <w:pStyle w:val="aff2"/>
        <w:spacing w:before="120" w:after="120"/>
      </w:pPr>
      <w:r>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E34D95" w14:paraId="6D80DABC" w14:textId="77777777" w:rsidTr="00E66F2E">
        <w:trPr>
          <w:tblHeader/>
          <w:jc w:val="center"/>
        </w:trPr>
        <w:tc>
          <w:tcPr>
            <w:tcW w:w="3110" w:type="dxa"/>
            <w:vMerge w:val="restart"/>
            <w:tcBorders>
              <w:top w:val="single" w:sz="8" w:space="0" w:color="auto"/>
            </w:tcBorders>
            <w:shd w:val="clear" w:color="auto" w:fill="auto"/>
            <w:vAlign w:val="center"/>
          </w:tcPr>
          <w:p w14:paraId="67E6CC51" w14:textId="4663695A" w:rsidR="00E34D95" w:rsidRDefault="00E34D95" w:rsidP="00E34D95">
            <w:pPr>
              <w:pStyle w:val="afffffffff9"/>
            </w:pPr>
            <w:r>
              <w:rPr>
                <w:rFonts w:hint="eastAsia"/>
              </w:rPr>
              <w:t xml:space="preserve">项 </w:t>
            </w:r>
            <w:r>
              <w:t xml:space="preserve"> </w:t>
            </w:r>
            <w:r>
              <w:rPr>
                <w:rFonts w:hint="eastAsia"/>
              </w:rPr>
              <w:t>目</w:t>
            </w:r>
          </w:p>
        </w:tc>
        <w:tc>
          <w:tcPr>
            <w:tcW w:w="6224" w:type="dxa"/>
            <w:gridSpan w:val="2"/>
            <w:tcBorders>
              <w:top w:val="single" w:sz="8" w:space="0" w:color="auto"/>
              <w:bottom w:val="single" w:sz="8" w:space="0" w:color="auto"/>
            </w:tcBorders>
            <w:shd w:val="clear" w:color="auto" w:fill="auto"/>
            <w:vAlign w:val="center"/>
          </w:tcPr>
          <w:p w14:paraId="566B4D49" w14:textId="2878E10D" w:rsidR="00E34D95" w:rsidRDefault="00E34D95" w:rsidP="00E34D95">
            <w:pPr>
              <w:pStyle w:val="afffffffff9"/>
            </w:pPr>
            <w:r>
              <w:rPr>
                <w:rFonts w:hint="eastAsia"/>
              </w:rPr>
              <w:t xml:space="preserve">品 </w:t>
            </w:r>
            <w:r>
              <w:t xml:space="preserve"> </w:t>
            </w:r>
            <w:r>
              <w:rPr>
                <w:rFonts w:hint="eastAsia"/>
              </w:rPr>
              <w:t>种</w:t>
            </w:r>
          </w:p>
        </w:tc>
      </w:tr>
      <w:tr w:rsidR="00E34D95" w14:paraId="7F2136B7" w14:textId="77777777" w:rsidTr="00E66F2E">
        <w:trPr>
          <w:jc w:val="center"/>
        </w:trPr>
        <w:tc>
          <w:tcPr>
            <w:tcW w:w="3110" w:type="dxa"/>
            <w:vMerge/>
            <w:shd w:val="clear" w:color="auto" w:fill="auto"/>
            <w:vAlign w:val="center"/>
          </w:tcPr>
          <w:p w14:paraId="035449C0" w14:textId="77777777" w:rsidR="00E34D95" w:rsidRDefault="00E34D95" w:rsidP="00E34D95">
            <w:pPr>
              <w:pStyle w:val="afffffffff9"/>
            </w:pPr>
          </w:p>
        </w:tc>
        <w:tc>
          <w:tcPr>
            <w:tcW w:w="3112" w:type="dxa"/>
            <w:tcBorders>
              <w:top w:val="single" w:sz="8" w:space="0" w:color="auto"/>
            </w:tcBorders>
            <w:shd w:val="clear" w:color="auto" w:fill="auto"/>
            <w:vAlign w:val="center"/>
          </w:tcPr>
          <w:p w14:paraId="539DEA25" w14:textId="394BBE36" w:rsidR="00E34D95" w:rsidRDefault="00E34D95" w:rsidP="00E34D95">
            <w:pPr>
              <w:pStyle w:val="afffffffff9"/>
            </w:pPr>
            <w:r>
              <w:rPr>
                <w:rFonts w:hint="eastAsia"/>
              </w:rPr>
              <w:t>黑金刚</w:t>
            </w:r>
          </w:p>
        </w:tc>
        <w:tc>
          <w:tcPr>
            <w:tcW w:w="3112" w:type="dxa"/>
            <w:tcBorders>
              <w:top w:val="single" w:sz="8" w:space="0" w:color="auto"/>
            </w:tcBorders>
            <w:shd w:val="clear" w:color="auto" w:fill="auto"/>
            <w:vAlign w:val="center"/>
          </w:tcPr>
          <w:p w14:paraId="6C2C6B67" w14:textId="03048552" w:rsidR="00E34D95" w:rsidRDefault="00E34D95" w:rsidP="00E34D95">
            <w:pPr>
              <w:pStyle w:val="afffffffff9"/>
            </w:pPr>
            <w:r>
              <w:rPr>
                <w:rFonts w:hint="eastAsia"/>
              </w:rPr>
              <w:t>大叶红</w:t>
            </w:r>
          </w:p>
        </w:tc>
      </w:tr>
      <w:tr w:rsidR="00E34D95" w14:paraId="086182B1" w14:textId="77777777" w:rsidTr="00E34D95">
        <w:trPr>
          <w:jc w:val="center"/>
        </w:trPr>
        <w:tc>
          <w:tcPr>
            <w:tcW w:w="3110" w:type="dxa"/>
            <w:shd w:val="clear" w:color="auto" w:fill="auto"/>
            <w:vAlign w:val="center"/>
          </w:tcPr>
          <w:p w14:paraId="383D04B0" w14:textId="192812E2" w:rsidR="00E34D95" w:rsidRDefault="00E34D95" w:rsidP="00E34D95">
            <w:pPr>
              <w:pStyle w:val="afffffffff9"/>
              <w:jc w:val="both"/>
            </w:pPr>
            <w:r>
              <w:rPr>
                <w:rFonts w:hint="eastAsia"/>
              </w:rPr>
              <w:t>水分%</w:t>
            </w:r>
            <w:r>
              <w:t xml:space="preserve">                          </w:t>
            </w:r>
            <w:r>
              <w:rPr>
                <w:rFonts w:hint="eastAsia"/>
              </w:rPr>
              <w:t>≥</w:t>
            </w:r>
          </w:p>
        </w:tc>
        <w:tc>
          <w:tcPr>
            <w:tcW w:w="3112" w:type="dxa"/>
            <w:shd w:val="clear" w:color="auto" w:fill="auto"/>
            <w:vAlign w:val="center"/>
          </w:tcPr>
          <w:p w14:paraId="17E9B7AB" w14:textId="5875E09A" w:rsidR="00E34D95" w:rsidRDefault="00E34D95" w:rsidP="00E34D95">
            <w:pPr>
              <w:pStyle w:val="afffffffff9"/>
            </w:pPr>
            <w:r>
              <w:rPr>
                <w:rFonts w:hint="eastAsia"/>
              </w:rPr>
              <w:t>9</w:t>
            </w:r>
            <w:r>
              <w:t>3</w:t>
            </w:r>
          </w:p>
        </w:tc>
        <w:tc>
          <w:tcPr>
            <w:tcW w:w="3112" w:type="dxa"/>
            <w:shd w:val="clear" w:color="auto" w:fill="auto"/>
            <w:vAlign w:val="center"/>
          </w:tcPr>
          <w:p w14:paraId="7C37EBE4" w14:textId="7BAE03A4" w:rsidR="00E34D95" w:rsidRDefault="00E34D95" w:rsidP="00E34D95">
            <w:pPr>
              <w:pStyle w:val="afffffffff9"/>
            </w:pPr>
            <w:r>
              <w:rPr>
                <w:rFonts w:hint="eastAsia"/>
              </w:rPr>
              <w:t>9</w:t>
            </w:r>
            <w:r>
              <w:t>1</w:t>
            </w:r>
          </w:p>
        </w:tc>
      </w:tr>
      <w:tr w:rsidR="00E34D95" w14:paraId="35391545" w14:textId="77777777" w:rsidTr="00E34D95">
        <w:trPr>
          <w:jc w:val="center"/>
        </w:trPr>
        <w:tc>
          <w:tcPr>
            <w:tcW w:w="3110" w:type="dxa"/>
            <w:shd w:val="clear" w:color="auto" w:fill="auto"/>
            <w:vAlign w:val="center"/>
          </w:tcPr>
          <w:p w14:paraId="1FDF7354" w14:textId="565275F1" w:rsidR="00E34D95" w:rsidRDefault="00E34D95" w:rsidP="00E34D95">
            <w:pPr>
              <w:pStyle w:val="afffffffff9"/>
              <w:jc w:val="both"/>
            </w:pPr>
            <w:r>
              <w:rPr>
                <w:rFonts w:hint="eastAsia"/>
              </w:rPr>
              <w:t>可溶性固形物，%</w:t>
            </w:r>
            <w:r>
              <w:t xml:space="preserve">                </w:t>
            </w:r>
            <w:r>
              <w:rPr>
                <w:rFonts w:hint="eastAsia"/>
              </w:rPr>
              <w:t>≥</w:t>
            </w:r>
          </w:p>
        </w:tc>
        <w:tc>
          <w:tcPr>
            <w:tcW w:w="3112" w:type="dxa"/>
            <w:shd w:val="clear" w:color="auto" w:fill="auto"/>
            <w:vAlign w:val="center"/>
          </w:tcPr>
          <w:p w14:paraId="5A582BBD" w14:textId="620185A2" w:rsidR="00E34D95" w:rsidRDefault="00E34D95" w:rsidP="00E34D95">
            <w:pPr>
              <w:pStyle w:val="afffffffff9"/>
            </w:pPr>
            <w:r>
              <w:rPr>
                <w:rFonts w:hint="eastAsia"/>
              </w:rPr>
              <w:t>1</w:t>
            </w:r>
            <w:r>
              <w:t>5</w:t>
            </w:r>
          </w:p>
        </w:tc>
        <w:tc>
          <w:tcPr>
            <w:tcW w:w="3112" w:type="dxa"/>
            <w:shd w:val="clear" w:color="auto" w:fill="auto"/>
            <w:vAlign w:val="center"/>
          </w:tcPr>
          <w:p w14:paraId="0392E3C8" w14:textId="1F5F5229" w:rsidR="00E34D95" w:rsidRDefault="00E34D95" w:rsidP="00E34D95">
            <w:pPr>
              <w:pStyle w:val="afffffffff9"/>
            </w:pPr>
            <w:r>
              <w:rPr>
                <w:rFonts w:hint="eastAsia"/>
              </w:rPr>
              <w:t>1</w:t>
            </w:r>
            <w:r>
              <w:t>2</w:t>
            </w:r>
          </w:p>
        </w:tc>
      </w:tr>
      <w:tr w:rsidR="00E34D95" w14:paraId="6C210844" w14:textId="77777777" w:rsidTr="00E34D95">
        <w:trPr>
          <w:jc w:val="center"/>
        </w:trPr>
        <w:tc>
          <w:tcPr>
            <w:tcW w:w="3110" w:type="dxa"/>
            <w:shd w:val="clear" w:color="auto" w:fill="auto"/>
            <w:vAlign w:val="center"/>
          </w:tcPr>
          <w:p w14:paraId="69F1D8F2" w14:textId="0BE57142" w:rsidR="00E34D95" w:rsidRDefault="00E34D95" w:rsidP="00E34D95">
            <w:pPr>
              <w:pStyle w:val="afffffffff9"/>
              <w:jc w:val="both"/>
            </w:pPr>
            <w:r>
              <w:rPr>
                <w:rFonts w:hint="eastAsia"/>
              </w:rPr>
              <w:t>总糖，%</w:t>
            </w:r>
            <w:r>
              <w:t xml:space="preserve">                        </w:t>
            </w:r>
            <w:r>
              <w:rPr>
                <w:rFonts w:hint="eastAsia"/>
              </w:rPr>
              <w:t>≥</w:t>
            </w:r>
          </w:p>
        </w:tc>
        <w:tc>
          <w:tcPr>
            <w:tcW w:w="3112" w:type="dxa"/>
            <w:shd w:val="clear" w:color="auto" w:fill="auto"/>
            <w:vAlign w:val="center"/>
          </w:tcPr>
          <w:p w14:paraId="7E1CB6CB" w14:textId="522AA6A1" w:rsidR="00E34D95" w:rsidRDefault="00E34D95" w:rsidP="00E34D95">
            <w:pPr>
              <w:pStyle w:val="afffffffff9"/>
            </w:pPr>
            <w:r>
              <w:rPr>
                <w:rFonts w:hint="eastAsia"/>
              </w:rPr>
              <w:t>8</w:t>
            </w:r>
          </w:p>
        </w:tc>
        <w:tc>
          <w:tcPr>
            <w:tcW w:w="3112" w:type="dxa"/>
            <w:shd w:val="clear" w:color="auto" w:fill="auto"/>
            <w:vAlign w:val="center"/>
          </w:tcPr>
          <w:p w14:paraId="2E9D85C1" w14:textId="14A577D3" w:rsidR="00E34D95" w:rsidRDefault="00E34D95" w:rsidP="00E34D95">
            <w:pPr>
              <w:pStyle w:val="afffffffff9"/>
            </w:pPr>
            <w:r>
              <w:rPr>
                <w:rFonts w:hint="eastAsia"/>
              </w:rPr>
              <w:t>1</w:t>
            </w:r>
            <w:r>
              <w:t>3</w:t>
            </w:r>
          </w:p>
        </w:tc>
      </w:tr>
      <w:tr w:rsidR="00E34D95" w14:paraId="397C275C" w14:textId="77777777" w:rsidTr="00E773A6">
        <w:trPr>
          <w:jc w:val="center"/>
        </w:trPr>
        <w:tc>
          <w:tcPr>
            <w:tcW w:w="9334" w:type="dxa"/>
            <w:gridSpan w:val="3"/>
            <w:shd w:val="clear" w:color="auto" w:fill="auto"/>
            <w:vAlign w:val="center"/>
          </w:tcPr>
          <w:p w14:paraId="2175A65E" w14:textId="0C7795C8" w:rsidR="00E34D95" w:rsidRDefault="00E34D95" w:rsidP="00E34D95">
            <w:pPr>
              <w:pStyle w:val="afffffffff9"/>
              <w:jc w:val="both"/>
            </w:pPr>
            <w:r>
              <w:rPr>
                <w:rFonts w:hint="eastAsia"/>
              </w:rPr>
              <w:t>注：指标检测对象为各品种后熟果</w:t>
            </w:r>
          </w:p>
        </w:tc>
      </w:tr>
    </w:tbl>
    <w:p w14:paraId="2D1F63E8" w14:textId="1AF3E72E" w:rsidR="00E34D95" w:rsidRDefault="00E34D95" w:rsidP="00E34D95">
      <w:pPr>
        <w:pStyle w:val="affe"/>
        <w:spacing w:before="120" w:after="120"/>
      </w:pPr>
      <w:r>
        <w:rPr>
          <w:rFonts w:hint="eastAsia"/>
        </w:rPr>
        <w:t>卫生指标</w:t>
      </w:r>
    </w:p>
    <w:p w14:paraId="3544680B" w14:textId="676C8D60" w:rsidR="00E34D95" w:rsidRPr="00E34D95" w:rsidRDefault="00E34D95" w:rsidP="00E34D95">
      <w:pPr>
        <w:pStyle w:val="afff"/>
        <w:spacing w:before="120" w:after="120"/>
        <w:rPr>
          <w:rFonts w:ascii="宋体" w:eastAsia="宋体" w:hAnsi="宋体"/>
        </w:rPr>
      </w:pPr>
      <w:r w:rsidRPr="00E34D95">
        <w:rPr>
          <w:rFonts w:ascii="宋体" w:eastAsia="宋体" w:hAnsi="宋体" w:hint="eastAsia"/>
        </w:rPr>
        <w:t>污染物限量应符合G</w:t>
      </w:r>
      <w:r w:rsidRPr="00E34D95">
        <w:rPr>
          <w:rFonts w:ascii="宋体" w:eastAsia="宋体" w:hAnsi="宋体"/>
        </w:rPr>
        <w:t>B 2762</w:t>
      </w:r>
      <w:r w:rsidRPr="00E34D95">
        <w:rPr>
          <w:rFonts w:ascii="宋体" w:eastAsia="宋体" w:hAnsi="宋体" w:hint="eastAsia"/>
        </w:rPr>
        <w:t>的规定。</w:t>
      </w:r>
    </w:p>
    <w:p w14:paraId="66B79AD1" w14:textId="18D9DA0D" w:rsidR="00E34D95" w:rsidRDefault="00E34D95" w:rsidP="00E34D95">
      <w:pPr>
        <w:pStyle w:val="afff"/>
        <w:spacing w:before="120" w:after="120"/>
        <w:rPr>
          <w:rFonts w:ascii="宋体" w:eastAsia="宋体" w:hAnsi="宋体"/>
        </w:rPr>
      </w:pPr>
      <w:r w:rsidRPr="00E34D95">
        <w:rPr>
          <w:rFonts w:ascii="宋体" w:eastAsia="宋体" w:hAnsi="宋体" w:hint="eastAsia"/>
        </w:rPr>
        <w:t>农药最大残留量限量应符合G</w:t>
      </w:r>
      <w:r w:rsidRPr="00E34D95">
        <w:rPr>
          <w:rFonts w:ascii="宋体" w:eastAsia="宋体" w:hAnsi="宋体"/>
        </w:rPr>
        <w:t>B 2763</w:t>
      </w:r>
      <w:r w:rsidRPr="00E34D95">
        <w:rPr>
          <w:rFonts w:ascii="宋体" w:eastAsia="宋体" w:hAnsi="宋体" w:hint="eastAsia"/>
        </w:rPr>
        <w:t>的规定。</w:t>
      </w:r>
    </w:p>
    <w:p w14:paraId="67A9F03A" w14:textId="501B733F" w:rsidR="00E34D95" w:rsidRDefault="00E34D95" w:rsidP="00E34D95">
      <w:pPr>
        <w:pStyle w:val="affe"/>
        <w:spacing w:before="120" w:after="120"/>
      </w:pPr>
      <w:r>
        <w:rPr>
          <w:rFonts w:hint="eastAsia"/>
        </w:rPr>
        <w:t>净含量</w:t>
      </w:r>
    </w:p>
    <w:p w14:paraId="679D0295" w14:textId="6A8B7DED" w:rsidR="00E34D95" w:rsidRPr="00E34D95" w:rsidRDefault="00E34D95" w:rsidP="00E34D95">
      <w:pPr>
        <w:pStyle w:val="affffb"/>
        <w:ind w:firstLine="420"/>
      </w:pPr>
      <w:r>
        <w:rPr>
          <w:rFonts w:hint="eastAsia"/>
        </w:rPr>
        <w:t>应符合</w:t>
      </w:r>
      <w:r w:rsidR="004E2168">
        <w:rPr>
          <w:rFonts w:hint="eastAsia"/>
        </w:rPr>
        <w:t>《定量包装商品计量监督管理办法》的规定，按J</w:t>
      </w:r>
      <w:r w:rsidR="004E2168">
        <w:t>JF1070</w:t>
      </w:r>
      <w:r w:rsidR="004E2168">
        <w:rPr>
          <w:rFonts w:hint="eastAsia"/>
        </w:rPr>
        <w:t>规定的方法进行测定。</w:t>
      </w:r>
    </w:p>
    <w:p w14:paraId="1C0E4216" w14:textId="6B1B93A7" w:rsidR="00E34D95" w:rsidRDefault="004E2168" w:rsidP="004E2168">
      <w:pPr>
        <w:pStyle w:val="affc"/>
        <w:spacing w:before="240" w:after="240"/>
      </w:pPr>
      <w:r>
        <w:rPr>
          <w:rFonts w:hint="eastAsia"/>
        </w:rPr>
        <w:t>试验方法</w:t>
      </w:r>
    </w:p>
    <w:p w14:paraId="48577B2D" w14:textId="39F8282D" w:rsidR="004E2168" w:rsidRDefault="004E2168" w:rsidP="004E2168">
      <w:pPr>
        <w:pStyle w:val="affd"/>
        <w:spacing w:before="120" w:after="120"/>
      </w:pPr>
      <w:r>
        <w:rPr>
          <w:rFonts w:hint="eastAsia"/>
        </w:rPr>
        <w:t>感官要求</w:t>
      </w:r>
    </w:p>
    <w:p w14:paraId="542F46FF" w14:textId="5BE83831" w:rsidR="004E2168" w:rsidRDefault="004E2168" w:rsidP="004E2168">
      <w:pPr>
        <w:pStyle w:val="affffb"/>
        <w:ind w:firstLine="420"/>
      </w:pPr>
      <w:r>
        <w:rPr>
          <w:rFonts w:hint="eastAsia"/>
        </w:rPr>
        <w:t>在光线充足、无异味的环境中，观察其外观；去皮后将果肉放置在洁净白瓷盘中，观察果肉颜色、质地，嗅其气味，取小块果肉品其滋味。</w:t>
      </w:r>
    </w:p>
    <w:p w14:paraId="4BA9751D" w14:textId="2C7B4093" w:rsidR="004E2168" w:rsidRDefault="004E2168" w:rsidP="004E2168">
      <w:pPr>
        <w:pStyle w:val="affd"/>
        <w:spacing w:before="120" w:after="120"/>
      </w:pPr>
      <w:r>
        <w:rPr>
          <w:rFonts w:hint="eastAsia"/>
        </w:rPr>
        <w:lastRenderedPageBreak/>
        <w:t>单果重</w:t>
      </w:r>
    </w:p>
    <w:p w14:paraId="05E42C63" w14:textId="0E42C5FF" w:rsidR="004E2168" w:rsidRPr="004E2168" w:rsidRDefault="004E2168" w:rsidP="004E2168">
      <w:pPr>
        <w:pStyle w:val="affffb"/>
        <w:ind w:firstLine="420"/>
      </w:pPr>
      <w:r>
        <w:rPr>
          <w:rFonts w:hint="eastAsia"/>
        </w:rPr>
        <w:t>用精度为1</w:t>
      </w:r>
      <w:r>
        <w:t>g</w:t>
      </w:r>
      <w:r>
        <w:rPr>
          <w:rFonts w:hint="eastAsia"/>
        </w:rPr>
        <w:t>的电子称逐个称重。</w:t>
      </w:r>
    </w:p>
    <w:p w14:paraId="2A0FA9C8" w14:textId="370BFF8D" w:rsidR="009F704E" w:rsidRDefault="004E2168" w:rsidP="004E2168">
      <w:pPr>
        <w:pStyle w:val="affd"/>
        <w:spacing w:before="120" w:after="120"/>
      </w:pPr>
      <w:r>
        <w:rPr>
          <w:rFonts w:hint="eastAsia"/>
        </w:rPr>
        <w:t>水分</w:t>
      </w:r>
    </w:p>
    <w:p w14:paraId="1C3A2361" w14:textId="6D1922E2" w:rsidR="004E2168" w:rsidRDefault="004E2168" w:rsidP="004E2168">
      <w:pPr>
        <w:pStyle w:val="affffb"/>
        <w:ind w:firstLine="420"/>
      </w:pPr>
      <w:r>
        <w:rPr>
          <w:rFonts w:hint="eastAsia"/>
        </w:rPr>
        <w:t>按G</w:t>
      </w:r>
      <w:r>
        <w:t>B 5009.3</w:t>
      </w:r>
      <w:r>
        <w:rPr>
          <w:rFonts w:hint="eastAsia"/>
        </w:rPr>
        <w:t>的规定执行。</w:t>
      </w:r>
    </w:p>
    <w:p w14:paraId="2FB46CB6" w14:textId="3B50745A" w:rsidR="004E2168" w:rsidRDefault="004E2168" w:rsidP="004E2168">
      <w:pPr>
        <w:pStyle w:val="affd"/>
        <w:spacing w:before="120" w:after="120"/>
      </w:pPr>
      <w:r>
        <w:rPr>
          <w:rFonts w:hint="eastAsia"/>
        </w:rPr>
        <w:t>可溶性固形物</w:t>
      </w:r>
    </w:p>
    <w:p w14:paraId="3E63F796" w14:textId="38EEBC69" w:rsidR="004E2168" w:rsidRDefault="004E2168" w:rsidP="004E2168">
      <w:pPr>
        <w:pStyle w:val="affffb"/>
        <w:ind w:firstLine="420"/>
      </w:pPr>
      <w:r>
        <w:rPr>
          <w:rFonts w:hint="eastAsia"/>
        </w:rPr>
        <w:t>按N</w:t>
      </w:r>
      <w:r>
        <w:t>Y/T 2637</w:t>
      </w:r>
      <w:r>
        <w:rPr>
          <w:rFonts w:hint="eastAsia"/>
        </w:rPr>
        <w:t>的规定执行。</w:t>
      </w:r>
    </w:p>
    <w:p w14:paraId="25D4814B" w14:textId="616DAB73" w:rsidR="004E2168" w:rsidRDefault="004E2168" w:rsidP="004E2168">
      <w:pPr>
        <w:pStyle w:val="affd"/>
        <w:spacing w:before="120" w:after="120"/>
      </w:pPr>
      <w:r>
        <w:rPr>
          <w:rFonts w:hint="eastAsia"/>
        </w:rPr>
        <w:t>总糖</w:t>
      </w:r>
    </w:p>
    <w:p w14:paraId="3E4F0128" w14:textId="13C0D535" w:rsidR="004E2168" w:rsidRDefault="004E2168" w:rsidP="004E2168">
      <w:pPr>
        <w:pStyle w:val="affffb"/>
        <w:ind w:firstLine="420"/>
      </w:pPr>
      <w:r>
        <w:rPr>
          <w:rFonts w:hint="eastAsia"/>
        </w:rPr>
        <w:t>按G</w:t>
      </w:r>
      <w:r>
        <w:t>B 5009.8</w:t>
      </w:r>
      <w:r>
        <w:rPr>
          <w:rFonts w:hint="eastAsia"/>
        </w:rPr>
        <w:t>的规定执行。</w:t>
      </w:r>
    </w:p>
    <w:p w14:paraId="22FC16D9" w14:textId="2663C617" w:rsidR="004E2168" w:rsidRDefault="004E2168" w:rsidP="004E2168">
      <w:pPr>
        <w:pStyle w:val="affd"/>
        <w:spacing w:before="120" w:after="120"/>
      </w:pPr>
      <w:r>
        <w:rPr>
          <w:rFonts w:hint="eastAsia"/>
        </w:rPr>
        <w:t>污染物</w:t>
      </w:r>
    </w:p>
    <w:p w14:paraId="70AF0D0F" w14:textId="6740544E" w:rsidR="004E2168" w:rsidRDefault="004E2168" w:rsidP="004E2168">
      <w:pPr>
        <w:pStyle w:val="affffb"/>
        <w:ind w:firstLine="420"/>
      </w:pPr>
      <w:r>
        <w:rPr>
          <w:rFonts w:hint="eastAsia"/>
        </w:rPr>
        <w:t>按G</w:t>
      </w:r>
      <w:r>
        <w:t>B 2762</w:t>
      </w:r>
      <w:r>
        <w:rPr>
          <w:rFonts w:hint="eastAsia"/>
        </w:rPr>
        <w:t>的规定执行。</w:t>
      </w:r>
    </w:p>
    <w:p w14:paraId="7304A469" w14:textId="1C97F300" w:rsidR="004E2168" w:rsidRDefault="004E2168" w:rsidP="004E2168">
      <w:pPr>
        <w:pStyle w:val="affd"/>
        <w:spacing w:before="120" w:after="120"/>
      </w:pPr>
      <w:r>
        <w:rPr>
          <w:rFonts w:hint="eastAsia"/>
        </w:rPr>
        <w:t>农药最大残留量限量</w:t>
      </w:r>
    </w:p>
    <w:p w14:paraId="5B0AA3D8" w14:textId="29586EBA" w:rsidR="004E2168" w:rsidRDefault="004E2168" w:rsidP="004E2168">
      <w:pPr>
        <w:pStyle w:val="affffb"/>
        <w:ind w:firstLine="420"/>
      </w:pPr>
      <w:r>
        <w:rPr>
          <w:rFonts w:hint="eastAsia"/>
        </w:rPr>
        <w:t>按G</w:t>
      </w:r>
      <w:r>
        <w:t>B 2763</w:t>
      </w:r>
      <w:r>
        <w:rPr>
          <w:rFonts w:hint="eastAsia"/>
        </w:rPr>
        <w:t>的规定执行。</w:t>
      </w:r>
    </w:p>
    <w:p w14:paraId="503E6AA5" w14:textId="66B8A4E3" w:rsidR="004E2168" w:rsidRDefault="004E2168" w:rsidP="004E2168">
      <w:pPr>
        <w:pStyle w:val="affd"/>
        <w:spacing w:before="120" w:after="120"/>
      </w:pPr>
      <w:r>
        <w:rPr>
          <w:rFonts w:hint="eastAsia"/>
        </w:rPr>
        <w:t>净含量</w:t>
      </w:r>
    </w:p>
    <w:p w14:paraId="409D41AD" w14:textId="796A6557" w:rsidR="004E2168" w:rsidRDefault="004E2168" w:rsidP="004E2168">
      <w:pPr>
        <w:pStyle w:val="affffb"/>
        <w:ind w:firstLine="420"/>
      </w:pPr>
      <w:r>
        <w:rPr>
          <w:rFonts w:hint="eastAsia"/>
        </w:rPr>
        <w:t>按J</w:t>
      </w:r>
      <w:r>
        <w:t>JF 1070</w:t>
      </w:r>
      <w:r>
        <w:rPr>
          <w:rFonts w:hint="eastAsia"/>
        </w:rPr>
        <w:t>的规定执行。</w:t>
      </w:r>
    </w:p>
    <w:p w14:paraId="65925946" w14:textId="46429309" w:rsidR="004E2168" w:rsidRDefault="004E2168" w:rsidP="004E2168">
      <w:pPr>
        <w:pStyle w:val="affc"/>
        <w:spacing w:before="240" w:after="240"/>
      </w:pPr>
      <w:r>
        <w:rPr>
          <w:rFonts w:hint="eastAsia"/>
        </w:rPr>
        <w:t>检验规则</w:t>
      </w:r>
    </w:p>
    <w:p w14:paraId="62469D7C" w14:textId="776B3BE0" w:rsidR="004E2168" w:rsidRDefault="00A33A1B" w:rsidP="00A33A1B">
      <w:pPr>
        <w:pStyle w:val="affd"/>
        <w:spacing w:before="120" w:after="120"/>
      </w:pPr>
      <w:r>
        <w:rPr>
          <w:rFonts w:hint="eastAsia"/>
        </w:rPr>
        <w:t>组批</w:t>
      </w:r>
    </w:p>
    <w:p w14:paraId="7DA279BF" w14:textId="27DB21DE" w:rsidR="00A33A1B" w:rsidRDefault="00A33A1B" w:rsidP="00A33A1B">
      <w:pPr>
        <w:pStyle w:val="affffb"/>
        <w:ind w:firstLine="420"/>
      </w:pPr>
      <w:r>
        <w:rPr>
          <w:rFonts w:hint="eastAsia"/>
        </w:rPr>
        <w:t>同一品种、同一生产条件的产品为一批。</w:t>
      </w:r>
    </w:p>
    <w:p w14:paraId="72F2C4EA" w14:textId="5DA5029E" w:rsidR="00A33A1B" w:rsidRDefault="00A33A1B" w:rsidP="00A33A1B">
      <w:pPr>
        <w:pStyle w:val="affd"/>
        <w:spacing w:before="120" w:after="120"/>
      </w:pPr>
      <w:r>
        <w:rPr>
          <w:rFonts w:hint="eastAsia"/>
        </w:rPr>
        <w:t>抽样方法</w:t>
      </w:r>
    </w:p>
    <w:p w14:paraId="64CF3A59" w14:textId="1987EECF" w:rsidR="00A33A1B" w:rsidRDefault="00A33A1B" w:rsidP="00A33A1B">
      <w:pPr>
        <w:pStyle w:val="affe"/>
        <w:spacing w:before="120" w:after="120"/>
      </w:pPr>
      <w:r>
        <w:rPr>
          <w:rFonts w:hint="eastAsia"/>
        </w:rPr>
        <w:t>散装莲雾</w:t>
      </w:r>
    </w:p>
    <w:p w14:paraId="7098B177" w14:textId="4F1BFC6B" w:rsidR="00A33A1B" w:rsidRDefault="00A33A1B" w:rsidP="00A33A1B">
      <w:pPr>
        <w:pStyle w:val="affffb"/>
        <w:ind w:firstLine="420"/>
      </w:pPr>
      <w:r>
        <w:rPr>
          <w:rFonts w:hint="eastAsia"/>
        </w:rPr>
        <w:t>视情况分层分方向结合或只分层或只分方向抽取样品为一个抽样批次。</w:t>
      </w:r>
    </w:p>
    <w:p w14:paraId="5FE368DA" w14:textId="26DA0CB0" w:rsidR="00A33A1B" w:rsidRDefault="00A33A1B" w:rsidP="00A33A1B">
      <w:pPr>
        <w:pStyle w:val="affe"/>
        <w:spacing w:before="120" w:after="120"/>
      </w:pPr>
      <w:r>
        <w:rPr>
          <w:rFonts w:hint="eastAsia"/>
        </w:rPr>
        <w:t>纸箱包装莲雾</w:t>
      </w:r>
    </w:p>
    <w:p w14:paraId="0AD9CE19" w14:textId="56466407" w:rsidR="00A33A1B" w:rsidRDefault="00A33A1B" w:rsidP="00A33A1B">
      <w:pPr>
        <w:pStyle w:val="affffb"/>
        <w:ind w:firstLine="420"/>
      </w:pPr>
      <w:r>
        <w:rPr>
          <w:rFonts w:hint="eastAsia"/>
        </w:rPr>
        <w:t>堆垛取样时，在堆垛两侧的不同部位上、中、下各四角抽取相应数量的样品为一个抽样批次。</w:t>
      </w:r>
    </w:p>
    <w:p w14:paraId="3DCA4A6A" w14:textId="3FE2F360" w:rsidR="00A33A1B" w:rsidRDefault="00A33A1B" w:rsidP="00A33A1B">
      <w:pPr>
        <w:pStyle w:val="affc"/>
        <w:spacing w:before="240" w:after="240"/>
      </w:pPr>
      <w:r>
        <w:rPr>
          <w:rFonts w:hint="eastAsia"/>
        </w:rPr>
        <w:t>判定规则</w:t>
      </w:r>
    </w:p>
    <w:p w14:paraId="51D35E00" w14:textId="6941CC5F" w:rsidR="00A33A1B" w:rsidRDefault="00A33A1B" w:rsidP="00A33A1B">
      <w:pPr>
        <w:pStyle w:val="affffb"/>
        <w:ind w:firstLine="420"/>
      </w:pPr>
      <w:r>
        <w:rPr>
          <w:rFonts w:hint="eastAsia"/>
        </w:rPr>
        <w:t>检验结果中，农药最大残留量限量有任意一项不合格，则判定该批产品为不合格；其余项目检验不合格，允许在该批产品中加倍抽一样复检，以复检结果为准。</w:t>
      </w:r>
    </w:p>
    <w:p w14:paraId="057B194D" w14:textId="51B07E04" w:rsidR="00A33A1B" w:rsidRDefault="00A33A1B" w:rsidP="00A33A1B">
      <w:pPr>
        <w:pStyle w:val="affc"/>
        <w:spacing w:before="240" w:after="240"/>
      </w:pPr>
      <w:r>
        <w:rPr>
          <w:rFonts w:hint="eastAsia"/>
        </w:rPr>
        <w:t>标</w:t>
      </w:r>
      <w:r w:rsidR="009C5B92">
        <w:rPr>
          <w:rFonts w:hint="eastAsia"/>
        </w:rPr>
        <w:t>志</w:t>
      </w:r>
      <w:r>
        <w:rPr>
          <w:rFonts w:hint="eastAsia"/>
        </w:rPr>
        <w:t>、标</w:t>
      </w:r>
      <w:r w:rsidR="009C5B92">
        <w:rPr>
          <w:rFonts w:hint="eastAsia"/>
        </w:rPr>
        <w:t>签</w:t>
      </w:r>
      <w:r>
        <w:rPr>
          <w:rFonts w:hint="eastAsia"/>
        </w:rPr>
        <w:t>、包装、运输和贮存</w:t>
      </w:r>
    </w:p>
    <w:p w14:paraId="3826BF47" w14:textId="3E0B229E" w:rsidR="00A33A1B" w:rsidRPr="00A33A1B" w:rsidRDefault="009C5B92" w:rsidP="00A33A1B">
      <w:pPr>
        <w:pStyle w:val="affd"/>
        <w:spacing w:before="120" w:after="120"/>
      </w:pPr>
      <w:r>
        <w:rPr>
          <w:rFonts w:hint="eastAsia"/>
        </w:rPr>
        <w:t>标志、标签</w:t>
      </w:r>
    </w:p>
    <w:p w14:paraId="03A1E116" w14:textId="58058885" w:rsidR="009F704E" w:rsidRDefault="009C5B92" w:rsidP="009F704E">
      <w:pPr>
        <w:pStyle w:val="affffb"/>
        <w:ind w:firstLine="420"/>
      </w:pPr>
      <w:r w:rsidRPr="009C5B92">
        <w:rPr>
          <w:rFonts w:hint="eastAsia"/>
        </w:rPr>
        <w:t>产品标签应符合GB 7718、GB 28050的要求。运输包装的储运标志应当符合GB/T 191的要求</w:t>
      </w:r>
      <w:r>
        <w:rPr>
          <w:rFonts w:hint="eastAsia"/>
        </w:rPr>
        <w:t>，产品外包装应印有或粘贴有清晰、牢固的“大路莲雾”字样。</w:t>
      </w:r>
    </w:p>
    <w:p w14:paraId="0D0342A7" w14:textId="1EC8570C" w:rsidR="009C5B92" w:rsidRDefault="009C5B92" w:rsidP="009C5B92">
      <w:pPr>
        <w:pStyle w:val="affd"/>
        <w:spacing w:before="120" w:after="120"/>
      </w:pPr>
      <w:r>
        <w:rPr>
          <w:rFonts w:hint="eastAsia"/>
        </w:rPr>
        <w:t>包装</w:t>
      </w:r>
    </w:p>
    <w:p w14:paraId="4D3D61FA" w14:textId="77613CA5" w:rsidR="009C5B92" w:rsidRDefault="009C5B92" w:rsidP="009C5B92">
      <w:pPr>
        <w:pStyle w:val="affffb"/>
        <w:ind w:firstLine="420"/>
      </w:pPr>
      <w:r>
        <w:rPr>
          <w:rFonts w:hint="eastAsia"/>
        </w:rPr>
        <w:t>产品包装箱按G</w:t>
      </w:r>
      <w:r>
        <w:t>B/T 15034</w:t>
      </w:r>
      <w:r>
        <w:rPr>
          <w:rFonts w:hint="eastAsia"/>
        </w:rPr>
        <w:t>中4</w:t>
      </w:r>
      <w:r>
        <w:t>.3.1</w:t>
      </w:r>
      <w:r>
        <w:rPr>
          <w:rFonts w:hint="eastAsia"/>
        </w:rPr>
        <w:t>得规定执行。</w:t>
      </w:r>
    </w:p>
    <w:p w14:paraId="48BC4F1C" w14:textId="774AD521" w:rsidR="009C5B92" w:rsidRDefault="009C5B92" w:rsidP="009C5B92">
      <w:pPr>
        <w:pStyle w:val="affd"/>
        <w:spacing w:before="120" w:after="120"/>
      </w:pPr>
      <w:r>
        <w:rPr>
          <w:rFonts w:hint="eastAsia"/>
        </w:rPr>
        <w:t>运输</w:t>
      </w:r>
    </w:p>
    <w:p w14:paraId="74139EB0" w14:textId="4D718FE2" w:rsidR="009C5B92" w:rsidRDefault="009C5B92" w:rsidP="009C5B92">
      <w:pPr>
        <w:pStyle w:val="affffb"/>
        <w:ind w:firstLine="420"/>
      </w:pPr>
      <w:r>
        <w:rPr>
          <w:rFonts w:hint="eastAsia"/>
        </w:rPr>
        <w:lastRenderedPageBreak/>
        <w:t>运输工具应清洁、卫生，严禁与有毒、有害、有腐蚀性，易挥发性或有异味的物品混运，应轻装轻卸，严禁摔撞，避免日晒雨淋。</w:t>
      </w:r>
    </w:p>
    <w:p w14:paraId="2C2E155C" w14:textId="214DB31A" w:rsidR="009C5B92" w:rsidRDefault="009C5B92" w:rsidP="009C5B92">
      <w:pPr>
        <w:pStyle w:val="affd"/>
        <w:spacing w:before="120" w:after="120"/>
      </w:pPr>
      <w:r>
        <w:rPr>
          <w:rFonts w:hint="eastAsia"/>
        </w:rPr>
        <w:t>贮存</w:t>
      </w:r>
    </w:p>
    <w:p w14:paraId="0C75EBED" w14:textId="7EFE083A" w:rsidR="009C5B92" w:rsidRDefault="009C5B92" w:rsidP="009C5B92">
      <w:pPr>
        <w:pStyle w:val="affffb"/>
        <w:ind w:firstLine="420"/>
      </w:pPr>
      <w:r>
        <w:rPr>
          <w:rFonts w:hint="eastAsia"/>
        </w:rPr>
        <w:t>应符合G</w:t>
      </w:r>
      <w:r>
        <w:t>B/T 15034</w:t>
      </w:r>
      <w:r>
        <w:rPr>
          <w:rFonts w:hint="eastAsia"/>
        </w:rPr>
        <w:t>。</w:t>
      </w:r>
    </w:p>
    <w:p w14:paraId="60D5B250" w14:textId="21ABF35E" w:rsidR="009C5B92" w:rsidRPr="009C5B92" w:rsidRDefault="00533542" w:rsidP="00533542">
      <w:pPr>
        <w:pStyle w:val="affffb"/>
        <w:ind w:firstLineChars="0" w:firstLine="0"/>
        <w:jc w:val="center"/>
      </w:pPr>
      <w:bookmarkStart w:id="44" w:name="BookMark8"/>
      <w:bookmarkEnd w:id="22"/>
      <w:r>
        <w:rPr>
          <w:rFonts w:hint="eastAsia"/>
        </w:rPr>
        <w:drawing>
          <wp:inline distT="0" distB="0" distL="0" distR="0" wp14:anchorId="5CA428E6" wp14:editId="270F0546">
            <wp:extent cx="1485900" cy="317500"/>
            <wp:effectExtent l="0" t="0" r="0" b="6350"/>
            <wp:docPr id="2115530177" name="图片 1"/>
            <wp:cNvGraphicFramePr/>
            <a:graphic xmlns:a="http://schemas.openxmlformats.org/drawingml/2006/main">
              <a:graphicData uri="http://schemas.openxmlformats.org/drawingml/2006/picture">
                <pic:pic xmlns:pic="http://schemas.openxmlformats.org/drawingml/2006/picture">
                  <pic:nvPicPr>
                    <pic:cNvPr id="2115530177"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9C5B92" w:rsidRPr="009C5B92"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ADC9" w14:textId="77777777" w:rsidR="00D151B7" w:rsidRDefault="00D151B7" w:rsidP="00D86DB7">
      <w:r>
        <w:separator/>
      </w:r>
    </w:p>
    <w:p w14:paraId="19FAA8F3" w14:textId="77777777" w:rsidR="00D151B7" w:rsidRDefault="00D151B7"/>
    <w:p w14:paraId="40303D35" w14:textId="77777777" w:rsidR="00D151B7" w:rsidRDefault="00D151B7"/>
  </w:endnote>
  <w:endnote w:type="continuationSeparator" w:id="0">
    <w:p w14:paraId="0B982631" w14:textId="77777777" w:rsidR="00D151B7" w:rsidRDefault="00D151B7" w:rsidP="00D86DB7">
      <w:r>
        <w:continuationSeparator/>
      </w:r>
    </w:p>
    <w:p w14:paraId="66FDCFD5" w14:textId="77777777" w:rsidR="00D151B7" w:rsidRDefault="00D151B7"/>
    <w:p w14:paraId="321B1AC3" w14:textId="77777777" w:rsidR="00D151B7" w:rsidRDefault="00D15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A2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8BAE" w14:textId="77777777" w:rsidR="00B55A06" w:rsidRDefault="00B55A06">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BA4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3C3D"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3312" w14:textId="77777777" w:rsidR="00D151B7" w:rsidRDefault="00D151B7" w:rsidP="00D86DB7">
      <w:r>
        <w:separator/>
      </w:r>
    </w:p>
  </w:footnote>
  <w:footnote w:type="continuationSeparator" w:id="0">
    <w:p w14:paraId="4B2E5277" w14:textId="77777777" w:rsidR="00D151B7" w:rsidRDefault="00D151B7" w:rsidP="00D86DB7">
      <w:r>
        <w:continuationSeparator/>
      </w:r>
    </w:p>
    <w:p w14:paraId="4B1E6F07" w14:textId="77777777" w:rsidR="00D151B7" w:rsidRDefault="00D151B7"/>
    <w:p w14:paraId="69964A8A" w14:textId="77777777" w:rsidR="00D151B7" w:rsidRDefault="00D15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359A" w14:textId="77777777" w:rsidR="00B55A06" w:rsidRDefault="00B55A06">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29A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8D5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2476" w14:textId="77903C0E"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E0A49">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6A90" w14:textId="03342D8D" w:rsidR="00D84FA1" w:rsidRPr="00D84FA1" w:rsidRDefault="00D84FA1" w:rsidP="00A2271D">
    <w:pPr>
      <w:pStyle w:val="afffff0"/>
    </w:pPr>
    <w:r>
      <w:fldChar w:fldCharType="begin"/>
    </w:r>
    <w:r>
      <w:instrText xml:space="preserve"> STYLEREF  标准文件_文件编号  \* MERGEFORMAT </w:instrText>
    </w:r>
    <w:r>
      <w:fldChar w:fldCharType="separate"/>
    </w:r>
    <w:r w:rsidR="00B55A06">
      <w:t>T/QHNY 0001</w:t>
    </w:r>
    <w:r w:rsidR="00B55A06">
      <w:t>—</w:t>
    </w:r>
    <w:r w:rsidR="00B55A06">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DB42D1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891963344">
    <w:abstractNumId w:val="0"/>
  </w:num>
  <w:num w:numId="2" w16cid:durableId="763963349">
    <w:abstractNumId w:val="20"/>
  </w:num>
  <w:num w:numId="3" w16cid:durableId="2057391981">
    <w:abstractNumId w:val="5"/>
  </w:num>
  <w:num w:numId="4" w16cid:durableId="2059238319">
    <w:abstractNumId w:val="18"/>
  </w:num>
  <w:num w:numId="5" w16cid:durableId="13776283">
    <w:abstractNumId w:val="13"/>
  </w:num>
  <w:num w:numId="6" w16cid:durableId="478807866">
    <w:abstractNumId w:val="23"/>
  </w:num>
  <w:num w:numId="7" w16cid:durableId="1558737308">
    <w:abstractNumId w:val="8"/>
  </w:num>
  <w:num w:numId="8" w16cid:durableId="700595450">
    <w:abstractNumId w:val="9"/>
  </w:num>
  <w:num w:numId="9" w16cid:durableId="1485051987">
    <w:abstractNumId w:val="16"/>
  </w:num>
  <w:num w:numId="10" w16cid:durableId="762141476">
    <w:abstractNumId w:val="24"/>
  </w:num>
  <w:num w:numId="11" w16cid:durableId="1803889868">
    <w:abstractNumId w:val="4"/>
  </w:num>
  <w:num w:numId="12" w16cid:durableId="2079743327">
    <w:abstractNumId w:val="14"/>
  </w:num>
  <w:num w:numId="13" w16cid:durableId="1924947907">
    <w:abstractNumId w:val="25"/>
  </w:num>
  <w:num w:numId="14" w16cid:durableId="844172445">
    <w:abstractNumId w:val="11"/>
  </w:num>
  <w:num w:numId="15" w16cid:durableId="1643388170">
    <w:abstractNumId w:val="6"/>
  </w:num>
  <w:num w:numId="16" w16cid:durableId="1766609860">
    <w:abstractNumId w:val="10"/>
  </w:num>
  <w:num w:numId="17" w16cid:durableId="1038430113">
    <w:abstractNumId w:val="22"/>
  </w:num>
  <w:num w:numId="18" w16cid:durableId="190265877">
    <w:abstractNumId w:val="3"/>
  </w:num>
  <w:num w:numId="19" w16cid:durableId="1233542377">
    <w:abstractNumId w:val="7"/>
  </w:num>
  <w:num w:numId="20" w16cid:durableId="1774207213">
    <w:abstractNumId w:val="19"/>
  </w:num>
  <w:num w:numId="21" w16cid:durableId="460344319">
    <w:abstractNumId w:val="21"/>
  </w:num>
  <w:num w:numId="22" w16cid:durableId="2107723313">
    <w:abstractNumId w:val="17"/>
  </w:num>
  <w:num w:numId="23" w16cid:durableId="548691314">
    <w:abstractNumId w:val="29"/>
  </w:num>
  <w:num w:numId="24" w16cid:durableId="1230115245">
    <w:abstractNumId w:val="15"/>
  </w:num>
  <w:num w:numId="25" w16cid:durableId="1365864153">
    <w:abstractNumId w:val="28"/>
  </w:num>
  <w:num w:numId="26" w16cid:durableId="843786465">
    <w:abstractNumId w:val="2"/>
  </w:num>
  <w:num w:numId="27" w16cid:durableId="481046042">
    <w:abstractNumId w:val="12"/>
  </w:num>
  <w:num w:numId="28" w16cid:durableId="1464498067">
    <w:abstractNumId w:val="30"/>
  </w:num>
  <w:num w:numId="29" w16cid:durableId="851067132">
    <w:abstractNumId w:val="27"/>
  </w:num>
  <w:num w:numId="30" w16cid:durableId="1280530201">
    <w:abstractNumId w:val="26"/>
  </w:num>
  <w:num w:numId="31" w16cid:durableId="86443850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G/5wMknALXYUthOAf6hHdMfwE0wMJXxOpLc3LI6OAmiFyPC8m0tpV148ARXI3n3dVUowxCcU4kcCp5zvlWdZKg==" w:salt="SjT2b/wY4HsWS0aEsbP2T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4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1A7"/>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3E0A"/>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E4D"/>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08A"/>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168"/>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54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A49"/>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BD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5FA5"/>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EA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4DB"/>
    <w:rsid w:val="009B6029"/>
    <w:rsid w:val="009B6971"/>
    <w:rsid w:val="009C27F1"/>
    <w:rsid w:val="009C3152"/>
    <w:rsid w:val="009C3257"/>
    <w:rsid w:val="009C4CFA"/>
    <w:rsid w:val="009C5070"/>
    <w:rsid w:val="009C5B92"/>
    <w:rsid w:val="009D112C"/>
    <w:rsid w:val="009D1385"/>
    <w:rsid w:val="009D47FA"/>
    <w:rsid w:val="009D4C5B"/>
    <w:rsid w:val="009D50D2"/>
    <w:rsid w:val="009D6BCA"/>
    <w:rsid w:val="009E0F62"/>
    <w:rsid w:val="009E4A58"/>
    <w:rsid w:val="009E5A2D"/>
    <w:rsid w:val="009E5AB2"/>
    <w:rsid w:val="009E6219"/>
    <w:rsid w:val="009F03B3"/>
    <w:rsid w:val="009F704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A1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C7C"/>
    <w:rsid w:val="00B378E5"/>
    <w:rsid w:val="00B4346D"/>
    <w:rsid w:val="00B440F4"/>
    <w:rsid w:val="00B447A5"/>
    <w:rsid w:val="00B4654C"/>
    <w:rsid w:val="00B47293"/>
    <w:rsid w:val="00B50E50"/>
    <w:rsid w:val="00B52120"/>
    <w:rsid w:val="00B54ABC"/>
    <w:rsid w:val="00B55A06"/>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6EE"/>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1B7"/>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F8D"/>
    <w:rsid w:val="00E01138"/>
    <w:rsid w:val="00E02DFB"/>
    <w:rsid w:val="00E030F9"/>
    <w:rsid w:val="00E0311A"/>
    <w:rsid w:val="00E03138"/>
    <w:rsid w:val="00E06404"/>
    <w:rsid w:val="00E11A85"/>
    <w:rsid w:val="00E11EAE"/>
    <w:rsid w:val="00E12495"/>
    <w:rsid w:val="00E15CCD"/>
    <w:rsid w:val="00E202EF"/>
    <w:rsid w:val="00E210B5"/>
    <w:rsid w:val="00E2552F"/>
    <w:rsid w:val="00E3137A"/>
    <w:rsid w:val="00E32CCF"/>
    <w:rsid w:val="00E34A98"/>
    <w:rsid w:val="00E34D95"/>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6800"/>
  <w15:docId w15:val="{8019CA5D-C874-4CFA-AFBE-C6148CF2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1">
    <w:name w:val="正文1"/>
    <w:rsid w:val="000E11A7"/>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1154129">
      <w:bodyDiv w:val="1"/>
      <w:marLeft w:val="0"/>
      <w:marRight w:val="0"/>
      <w:marTop w:val="0"/>
      <w:marBottom w:val="0"/>
      <w:divBdr>
        <w:top w:val="none" w:sz="0" w:space="0" w:color="auto"/>
        <w:left w:val="none" w:sz="0" w:space="0" w:color="auto"/>
        <w:bottom w:val="none" w:sz="0" w:space="0" w:color="auto"/>
        <w:right w:val="none" w:sz="0" w:space="0" w:color="auto"/>
      </w:divBdr>
    </w:div>
    <w:div w:id="104353071">
      <w:bodyDiv w:val="1"/>
      <w:marLeft w:val="0"/>
      <w:marRight w:val="0"/>
      <w:marTop w:val="0"/>
      <w:marBottom w:val="0"/>
      <w:divBdr>
        <w:top w:val="none" w:sz="0" w:space="0" w:color="auto"/>
        <w:left w:val="none" w:sz="0" w:space="0" w:color="auto"/>
        <w:bottom w:val="none" w:sz="0" w:space="0" w:color="auto"/>
        <w:right w:val="none" w:sz="0" w:space="0" w:color="auto"/>
      </w:divBdr>
    </w:div>
    <w:div w:id="112138733">
      <w:bodyDiv w:val="1"/>
      <w:marLeft w:val="0"/>
      <w:marRight w:val="0"/>
      <w:marTop w:val="0"/>
      <w:marBottom w:val="0"/>
      <w:divBdr>
        <w:top w:val="none" w:sz="0" w:space="0" w:color="auto"/>
        <w:left w:val="none" w:sz="0" w:space="0" w:color="auto"/>
        <w:bottom w:val="none" w:sz="0" w:space="0" w:color="auto"/>
        <w:right w:val="none" w:sz="0" w:space="0" w:color="auto"/>
      </w:divBdr>
    </w:div>
    <w:div w:id="9445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05A432F574A8B9D4D7B5FB1B2D92A"/>
        <w:category>
          <w:name w:val="常规"/>
          <w:gallery w:val="placeholder"/>
        </w:category>
        <w:types>
          <w:type w:val="bbPlcHdr"/>
        </w:types>
        <w:behaviors>
          <w:behavior w:val="content"/>
        </w:behaviors>
        <w:guid w:val="{3DDDEBD1-8579-448F-85B7-DE39D6815CC3}"/>
      </w:docPartPr>
      <w:docPartBody>
        <w:p w:rsidR="00BB5324" w:rsidRDefault="00000000">
          <w:pPr>
            <w:pStyle w:val="42805A432F574A8B9D4D7B5FB1B2D92A"/>
          </w:pPr>
          <w:r w:rsidRPr="00751A05">
            <w:rPr>
              <w:rStyle w:val="a3"/>
              <w:rFonts w:hint="eastAsia"/>
            </w:rPr>
            <w:t>单击或点击此处输入文字。</w:t>
          </w:r>
        </w:p>
      </w:docPartBody>
    </w:docPart>
    <w:docPart>
      <w:docPartPr>
        <w:name w:val="A3C22559F2624B7B8D2E545F1641BFD8"/>
        <w:category>
          <w:name w:val="常规"/>
          <w:gallery w:val="placeholder"/>
        </w:category>
        <w:types>
          <w:type w:val="bbPlcHdr"/>
        </w:types>
        <w:behaviors>
          <w:behavior w:val="content"/>
        </w:behaviors>
        <w:guid w:val="{217BC38A-B04A-4971-883E-6CAABF5B95E6}"/>
      </w:docPartPr>
      <w:docPartBody>
        <w:p w:rsidR="00BB5324" w:rsidRDefault="00000000">
          <w:pPr>
            <w:pStyle w:val="A3C22559F2624B7B8D2E545F1641BFD8"/>
          </w:pPr>
          <w:r w:rsidRPr="00FB6243">
            <w:rPr>
              <w:rStyle w:val="a3"/>
              <w:rFonts w:hint="eastAsia"/>
            </w:rPr>
            <w:t>选择一项。</w:t>
          </w:r>
        </w:p>
      </w:docPartBody>
    </w:docPart>
    <w:docPart>
      <w:docPartPr>
        <w:name w:val="AB32B267829646C0843B311E8E03ED78"/>
        <w:category>
          <w:name w:val="常规"/>
          <w:gallery w:val="placeholder"/>
        </w:category>
        <w:types>
          <w:type w:val="bbPlcHdr"/>
        </w:types>
        <w:behaviors>
          <w:behavior w:val="content"/>
        </w:behaviors>
        <w:guid w:val="{893956AB-1A0E-4859-A1A6-8E69CEB56B4C}"/>
      </w:docPartPr>
      <w:docPartBody>
        <w:p w:rsidR="00BB5324" w:rsidRDefault="00000000">
          <w:pPr>
            <w:pStyle w:val="AB32B267829646C0843B311E8E03ED7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80"/>
    <w:rsid w:val="00822BE6"/>
    <w:rsid w:val="00BB5324"/>
    <w:rsid w:val="00BE0C80"/>
    <w:rsid w:val="00DD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2805A432F574A8B9D4D7B5FB1B2D92A">
    <w:name w:val="42805A432F574A8B9D4D7B5FB1B2D92A"/>
    <w:pPr>
      <w:widowControl w:val="0"/>
      <w:jc w:val="both"/>
    </w:pPr>
  </w:style>
  <w:style w:type="paragraph" w:customStyle="1" w:styleId="A3C22559F2624B7B8D2E545F1641BFD8">
    <w:name w:val="A3C22559F2624B7B8D2E545F1641BFD8"/>
    <w:pPr>
      <w:widowControl w:val="0"/>
      <w:jc w:val="both"/>
    </w:pPr>
  </w:style>
  <w:style w:type="paragraph" w:customStyle="1" w:styleId="AB32B267829646C0843B311E8E03ED78">
    <w:name w:val="AB32B267829646C0843B311E8E03ED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TotalTime>
  <Pages>6</Pages>
  <Words>404</Words>
  <Characters>2308</Characters>
  <Application>Microsoft Office Word</Application>
  <DocSecurity>0</DocSecurity>
  <Lines>19</Lines>
  <Paragraphs>5</Paragraphs>
  <ScaleCrop>false</ScaleCrop>
  <Company>PCMI</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HP</dc:creator>
  <cp:keywords/>
  <dc:description>&lt;config cover="true" show_menu="true" version="1.0.0" doctype="SDKXY"&gt;_x000d_
&lt;/config&gt;</dc:description>
  <cp:lastModifiedBy>健泓</cp:lastModifiedBy>
  <cp:revision>4</cp:revision>
  <cp:lastPrinted>2021-02-02T08:22:00Z</cp:lastPrinted>
  <dcterms:created xsi:type="dcterms:W3CDTF">2023-07-30T17:28:00Z</dcterms:created>
  <dcterms:modified xsi:type="dcterms:W3CDTF">2023-07-31T03:58:00Z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