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48C8182A" w14:textId="77777777" w:rsidTr="00215ADD">
        <w:tc>
          <w:tcPr>
            <w:tcW w:w="509" w:type="dxa"/>
          </w:tcPr>
          <w:p w14:paraId="41976CE2"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938F2D1" w14:textId="4D4D4C1A"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94CCC">
              <w:rPr>
                <w:rFonts w:ascii="黑体" w:eastAsia="黑体" w:hAnsi="黑体"/>
                <w:sz w:val="21"/>
                <w:szCs w:val="21"/>
              </w:rPr>
              <w:t>67.120.20</w:t>
            </w:r>
            <w:r w:rsidRPr="00672BFD">
              <w:rPr>
                <w:rFonts w:ascii="黑体" w:eastAsia="黑体" w:hAnsi="黑体"/>
                <w:sz w:val="21"/>
                <w:szCs w:val="21"/>
              </w:rPr>
              <w:fldChar w:fldCharType="end"/>
            </w:r>
            <w:bookmarkEnd w:id="0"/>
          </w:p>
        </w:tc>
      </w:tr>
      <w:tr w:rsidR="007B7453" w:rsidRPr="00672BFD" w14:paraId="4A946877" w14:textId="77777777" w:rsidTr="00215ADD">
        <w:tc>
          <w:tcPr>
            <w:tcW w:w="509" w:type="dxa"/>
          </w:tcPr>
          <w:p w14:paraId="3F53CDBD"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1D2CCEEB" w14:textId="77777777" w:rsidTr="008A173B">
              <w:trPr>
                <w:trHeight w:hRule="exact" w:val="1021"/>
              </w:trPr>
              <w:tc>
                <w:tcPr>
                  <w:tcW w:w="9242" w:type="dxa"/>
                  <w:vAlign w:val="center"/>
                </w:tcPr>
                <w:p w14:paraId="0D089445" w14:textId="614552F9" w:rsidR="000F4050" w:rsidRDefault="007B6032" w:rsidP="0054421F">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0113FA7" wp14:editId="40C3C8C1">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31F95AD9" wp14:editId="461EFC4A">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54421F">
                    <w:t>QHNY</w:t>
                  </w:r>
                  <w:r w:rsidR="009C3257">
                    <w:fldChar w:fldCharType="end"/>
                  </w:r>
                  <w:bookmarkEnd w:id="1"/>
                </w:p>
              </w:tc>
            </w:tr>
          </w:tbl>
          <w:p w14:paraId="5B0ADB85" w14:textId="16C5B15D"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94CCC">
              <w:rPr>
                <w:rFonts w:ascii="黑体" w:eastAsia="黑体" w:hAnsi="黑体"/>
                <w:sz w:val="21"/>
                <w:szCs w:val="21"/>
              </w:rPr>
              <w:t>B43</w:t>
            </w:r>
            <w:r w:rsidRPr="00672BFD">
              <w:rPr>
                <w:rFonts w:ascii="黑体" w:eastAsia="黑体" w:hAnsi="黑体"/>
                <w:sz w:val="21"/>
                <w:szCs w:val="21"/>
              </w:rPr>
              <w:fldChar w:fldCharType="end"/>
            </w:r>
            <w:bookmarkEnd w:id="2"/>
          </w:p>
        </w:tc>
      </w:tr>
    </w:tbl>
    <w:bookmarkStart w:id="3" w:name="_Hlk26473981"/>
    <w:p w14:paraId="3A786D54" w14:textId="057C309B"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54421F">
        <w:rPr>
          <w:rFonts w:ascii="黑体" w:eastAsia="黑体" w:hint="eastAsia"/>
          <w:b w:val="0"/>
          <w:w w:val="100"/>
          <w:sz w:val="48"/>
        </w:rPr>
        <w:t>琼海市优质农业品牌开发服务协会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39071006" w14:textId="2D446D15"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54421F">
        <w:t>QHNY</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54421F">
        <w:t>0003</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54421F">
        <w:t>2023</w:t>
      </w:r>
      <w:r w:rsidR="00087A77">
        <w:fldChar w:fldCharType="end"/>
      </w:r>
      <w:bookmarkEnd w:id="7"/>
    </w:p>
    <w:p w14:paraId="5EFE8E38"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66A2E497"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DC18B56" wp14:editId="750B1DA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E87D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228646D"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32A16ED5" w14:textId="6E5AAF14"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94CCC">
        <w:t>琼海温泉鹅</w:t>
      </w:r>
      <w:r>
        <w:fldChar w:fldCharType="end"/>
      </w:r>
      <w:bookmarkEnd w:id="9"/>
    </w:p>
    <w:p w14:paraId="7625B4EC" w14:textId="77777777" w:rsidR="00815419" w:rsidRPr="00815419" w:rsidRDefault="00815419" w:rsidP="00324EDD">
      <w:pPr>
        <w:framePr w:w="9639" w:h="6974" w:hRule="exact" w:wrap="around" w:vAnchor="page" w:hAnchor="page" w:x="1419" w:y="6408" w:anchorLock="1"/>
        <w:ind w:left="-1418"/>
      </w:pPr>
    </w:p>
    <w:p w14:paraId="2BA65FAA" w14:textId="77777777" w:rsidR="00B94CCC"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p>
    <w:p w14:paraId="363BD834" w14:textId="446C28C6" w:rsidR="00CA7AFD" w:rsidRPr="00B94CCC" w:rsidRDefault="00F515EE" w:rsidP="00B94CCC">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end"/>
      </w:r>
      <w:bookmarkEnd w:id="10"/>
    </w:p>
    <w:p w14:paraId="30E21430" w14:textId="7BBBC403"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B94CCC">
        <w:rPr>
          <w:noProof/>
          <w:sz w:val="21"/>
          <w:szCs w:val="28"/>
        </w:rPr>
        <w:t> </w:t>
      </w:r>
      <w:r w:rsidR="00B94CCC">
        <w:rPr>
          <w:noProof/>
          <w:sz w:val="21"/>
          <w:szCs w:val="28"/>
        </w:rPr>
        <w:t> </w:t>
      </w:r>
      <w:r w:rsidR="00B94CCC">
        <w:rPr>
          <w:noProof/>
          <w:sz w:val="21"/>
          <w:szCs w:val="28"/>
        </w:rPr>
        <w:t> </w:t>
      </w:r>
      <w:r w:rsidR="00B94CCC">
        <w:rPr>
          <w:noProof/>
          <w:sz w:val="21"/>
          <w:szCs w:val="28"/>
        </w:rPr>
        <w:t> </w:t>
      </w:r>
      <w:r w:rsidR="00B94CCC">
        <w:rPr>
          <w:noProof/>
          <w:sz w:val="21"/>
          <w:szCs w:val="28"/>
        </w:rPr>
        <w:t> </w:t>
      </w:r>
      <w:r>
        <w:rPr>
          <w:noProof/>
          <w:sz w:val="21"/>
          <w:szCs w:val="28"/>
        </w:rPr>
        <w:fldChar w:fldCharType="end"/>
      </w:r>
      <w:bookmarkEnd w:id="11"/>
    </w:p>
    <w:p w14:paraId="21BD032A" w14:textId="792A919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sidR="00B94CCC">
        <w:rPr>
          <w:rFonts w:ascii="黑体"/>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6B2F2C36"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0BBFF82D" w14:textId="77777777"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5EA080D5" w14:textId="77777777" w:rsidR="00A02BAE" w:rsidRPr="00CD50A1" w:rsidRDefault="006A37B9" w:rsidP="00A02BAE">
      <w:pPr>
        <w:rPr>
          <w:rFonts w:ascii="宋体" w:hAnsi="宋体"/>
          <w:sz w:val="28"/>
          <w:szCs w:val="28"/>
        </w:rPr>
        <w:sectPr w:rsidR="00A02BAE" w:rsidRPr="00CD50A1" w:rsidSect="009908A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67DB7CF" wp14:editId="60014AC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B4DD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A97BD28" w14:textId="77777777" w:rsidR="00452A9C" w:rsidRDefault="00452A9C" w:rsidP="00452A9C">
      <w:pPr>
        <w:pStyle w:val="a6"/>
        <w:spacing w:before="900" w:after="360"/>
      </w:pPr>
      <w:bookmarkStart w:id="19" w:name="BookMark2"/>
      <w:r w:rsidRPr="00452A9C">
        <w:rPr>
          <w:spacing w:val="320"/>
        </w:rPr>
        <w:lastRenderedPageBreak/>
        <w:t>前</w:t>
      </w:r>
      <w:r>
        <w:t>言</w:t>
      </w:r>
    </w:p>
    <w:p w14:paraId="5767A8A8" w14:textId="439EC8FB" w:rsidR="00452A9C" w:rsidRDefault="00452A9C" w:rsidP="00B94CCC">
      <w:pPr>
        <w:pStyle w:val="affffb"/>
        <w:ind w:firstLine="420"/>
      </w:pPr>
      <w:r>
        <w:rPr>
          <w:rFonts w:hint="eastAsia"/>
        </w:rPr>
        <w:t>本文件按照GB/T 1.1—2020《标准化工作导则  第1部分：标准化文件的结构和起草规则》的规定起草。</w:t>
      </w:r>
    </w:p>
    <w:p w14:paraId="1C952F74" w14:textId="2BB4C225" w:rsidR="00452A9C" w:rsidRDefault="00452A9C" w:rsidP="0054421F">
      <w:pPr>
        <w:pStyle w:val="affffb"/>
        <w:ind w:firstLine="420"/>
      </w:pPr>
      <w:r>
        <w:rPr>
          <w:rFonts w:hint="eastAsia"/>
        </w:rPr>
        <w:t>本文件由</w:t>
      </w:r>
      <w:r w:rsidR="0054421F">
        <w:rPr>
          <w:rFonts w:hint="eastAsia"/>
        </w:rPr>
        <w:t>琼海市优质农业品牌开发服务协会</w:t>
      </w:r>
      <w:r>
        <w:rPr>
          <w:rFonts w:hint="eastAsia"/>
        </w:rPr>
        <w:t>提出。</w:t>
      </w:r>
    </w:p>
    <w:p w14:paraId="13C29307" w14:textId="50930E41" w:rsidR="00452A9C" w:rsidRDefault="00452A9C" w:rsidP="0054421F">
      <w:pPr>
        <w:pStyle w:val="affffb"/>
        <w:ind w:firstLine="420"/>
      </w:pPr>
      <w:r>
        <w:rPr>
          <w:rFonts w:hint="eastAsia"/>
        </w:rPr>
        <w:t>本文件由</w:t>
      </w:r>
      <w:r w:rsidR="0054421F">
        <w:rPr>
          <w:rFonts w:hint="eastAsia"/>
        </w:rPr>
        <w:t>琼海市优质农业品牌开发服务协会</w:t>
      </w:r>
      <w:r>
        <w:rPr>
          <w:rFonts w:hint="eastAsia"/>
        </w:rPr>
        <w:t>归口。</w:t>
      </w:r>
    </w:p>
    <w:p w14:paraId="52CA061D" w14:textId="763AB71C" w:rsidR="00452A9C" w:rsidRPr="0054421F" w:rsidRDefault="00452A9C" w:rsidP="0054421F">
      <w:pPr>
        <w:pStyle w:val="affffb"/>
        <w:ind w:firstLine="420"/>
        <w:rPr>
          <w:rFonts w:hint="eastAsia"/>
        </w:rPr>
      </w:pPr>
      <w:r>
        <w:rPr>
          <w:rFonts w:hint="eastAsia"/>
        </w:rPr>
        <w:t>本文件起草单位：</w:t>
      </w:r>
      <w:r w:rsidR="0054421F">
        <w:rPr>
          <w:rFonts w:hint="eastAsia"/>
        </w:rPr>
        <w:t>琼海市优质农业品牌开发服务协会、海南智行科技服务有限公司、海南永准质检技术服务有限公司。</w:t>
      </w:r>
    </w:p>
    <w:p w14:paraId="1D82D198" w14:textId="75D7E30A" w:rsidR="00452A9C" w:rsidRDefault="00452A9C" w:rsidP="00452A9C">
      <w:pPr>
        <w:pStyle w:val="affffb"/>
        <w:ind w:firstLine="420"/>
      </w:pPr>
      <w:r>
        <w:rPr>
          <w:rFonts w:hint="eastAsia"/>
        </w:rPr>
        <w:t>本文件主要起草人：</w:t>
      </w:r>
      <w:r w:rsidR="0054421F">
        <w:rPr>
          <w:rFonts w:hint="eastAsia"/>
        </w:rPr>
        <w:t>陈丁胜、唐海云、黄健泓、罗腾。</w:t>
      </w:r>
    </w:p>
    <w:p w14:paraId="51016ECD" w14:textId="77777777" w:rsidR="00452A9C" w:rsidRDefault="00452A9C" w:rsidP="00452A9C">
      <w:pPr>
        <w:pStyle w:val="affffb"/>
        <w:ind w:firstLine="420"/>
      </w:pPr>
    </w:p>
    <w:p w14:paraId="6E11A0FA" w14:textId="2B596FE3" w:rsidR="00452A9C" w:rsidRPr="00452A9C" w:rsidRDefault="00452A9C" w:rsidP="00452A9C">
      <w:pPr>
        <w:pStyle w:val="affffb"/>
        <w:ind w:firstLine="420"/>
        <w:sectPr w:rsidR="00452A9C" w:rsidRPr="00452A9C" w:rsidSect="00452A9C">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p>
    <w:p w14:paraId="4E7B44D8" w14:textId="77777777" w:rsidR="00894836" w:rsidRPr="00145D9D" w:rsidRDefault="00894836" w:rsidP="00093D25">
      <w:pPr>
        <w:spacing w:line="20" w:lineRule="exact"/>
        <w:jc w:val="center"/>
        <w:rPr>
          <w:rFonts w:ascii="黑体" w:eastAsia="黑体" w:hAnsi="黑体"/>
          <w:sz w:val="32"/>
          <w:szCs w:val="32"/>
        </w:rPr>
      </w:pPr>
      <w:bookmarkStart w:id="20" w:name="BookMark4"/>
      <w:bookmarkEnd w:id="19"/>
    </w:p>
    <w:p w14:paraId="6A0CE7A9"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30E6B3DAC034DFCA95B9F316AFDDC2D"/>
        </w:placeholder>
      </w:sdtPr>
      <w:sdtContent>
        <w:bookmarkStart w:id="21" w:name="NEW_STAND_NAME" w:displacedByCustomXml="prev"/>
        <w:p w14:paraId="0C202C65" w14:textId="0D5712F7" w:rsidR="00F26B7E" w:rsidRPr="00F26B7E" w:rsidRDefault="00B94CCC" w:rsidP="00B94CCC">
          <w:pPr>
            <w:pStyle w:val="afffffffff8"/>
            <w:spacing w:beforeLines="100" w:before="240" w:afterLines="220" w:after="528"/>
          </w:pPr>
          <w:r>
            <w:rPr>
              <w:rFonts w:hint="eastAsia"/>
            </w:rPr>
            <w:t>琼海温泉鹅</w:t>
          </w:r>
        </w:p>
      </w:sdtContent>
    </w:sdt>
    <w:bookmarkEnd w:id="21" w:displacedByCustomXml="prev"/>
    <w:p w14:paraId="4953C4AE" w14:textId="77777777" w:rsidR="00E2552F" w:rsidRDefault="00E2552F" w:rsidP="00A77CCB">
      <w:pPr>
        <w:pStyle w:val="affc"/>
        <w:spacing w:before="240" w:after="240"/>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bookmarkStart w:id="30" w:name="_Toc97192964"/>
      <w:r>
        <w:rPr>
          <w:rFonts w:hint="eastAsia"/>
        </w:rPr>
        <w:t>范围</w:t>
      </w:r>
      <w:bookmarkEnd w:id="22"/>
      <w:bookmarkEnd w:id="23"/>
      <w:bookmarkEnd w:id="24"/>
      <w:bookmarkEnd w:id="25"/>
      <w:bookmarkEnd w:id="26"/>
      <w:bookmarkEnd w:id="27"/>
      <w:bookmarkEnd w:id="28"/>
      <w:bookmarkEnd w:id="29"/>
      <w:bookmarkEnd w:id="30"/>
    </w:p>
    <w:p w14:paraId="30902B29" w14:textId="20207033" w:rsidR="00452A9C" w:rsidRDefault="00452A9C" w:rsidP="008B0C9C">
      <w:pPr>
        <w:pStyle w:val="affffb"/>
        <w:ind w:firstLine="420"/>
      </w:pPr>
      <w:bookmarkStart w:id="31" w:name="_Toc17233326"/>
      <w:bookmarkStart w:id="32" w:name="_Toc17233334"/>
      <w:bookmarkStart w:id="33" w:name="_Toc24884212"/>
      <w:bookmarkStart w:id="34" w:name="_Toc24884219"/>
      <w:bookmarkStart w:id="35" w:name="_Toc26648466"/>
      <w:r>
        <w:rPr>
          <w:rFonts w:hint="eastAsia"/>
        </w:rPr>
        <w:t>本文件规定了琼海温泉鹅的</w:t>
      </w:r>
      <w:r w:rsidR="008A0E22">
        <w:rPr>
          <w:rFonts w:hint="eastAsia"/>
        </w:rPr>
        <w:t>生产地域范围、</w:t>
      </w:r>
      <w:r>
        <w:rPr>
          <w:rFonts w:hint="eastAsia"/>
        </w:rPr>
        <w:t>要求、</w:t>
      </w:r>
      <w:r w:rsidR="00CD34EC">
        <w:rPr>
          <w:rFonts w:hint="eastAsia"/>
        </w:rPr>
        <w:t>试验</w:t>
      </w:r>
      <w:r>
        <w:rPr>
          <w:rFonts w:hint="eastAsia"/>
        </w:rPr>
        <w:t>方法、检验规则、</w:t>
      </w:r>
      <w:r w:rsidR="000F37B8">
        <w:rPr>
          <w:rFonts w:hint="eastAsia"/>
        </w:rPr>
        <w:t>判定规则和</w:t>
      </w:r>
      <w:r>
        <w:rPr>
          <w:rFonts w:hint="eastAsia"/>
        </w:rPr>
        <w:t>标志、</w:t>
      </w:r>
      <w:r w:rsidR="000F37B8">
        <w:rPr>
          <w:rFonts w:hint="eastAsia"/>
        </w:rPr>
        <w:t>标识。</w:t>
      </w:r>
    </w:p>
    <w:p w14:paraId="23A199D4" w14:textId="0B0CC824" w:rsidR="00452A9C" w:rsidRDefault="00452A9C" w:rsidP="008B0C9C">
      <w:pPr>
        <w:pStyle w:val="affffb"/>
        <w:ind w:firstLine="420"/>
      </w:pPr>
      <w:r>
        <w:rPr>
          <w:rFonts w:hint="eastAsia"/>
        </w:rPr>
        <w:t>本文件适用于</w:t>
      </w:r>
      <w:r w:rsidR="000828AC">
        <w:rPr>
          <w:rFonts w:hint="eastAsia"/>
        </w:rPr>
        <w:t>琼海温泉鹅</w:t>
      </w:r>
      <w:r w:rsidR="00E57B1E">
        <w:rPr>
          <w:rFonts w:hint="eastAsia"/>
        </w:rPr>
        <w:t>。</w:t>
      </w:r>
    </w:p>
    <w:p w14:paraId="6660DB50" w14:textId="25D49AD0" w:rsidR="00E2552F" w:rsidRDefault="00452A9C" w:rsidP="00A77CCB">
      <w:pPr>
        <w:pStyle w:val="affc"/>
        <w:spacing w:before="240" w:after="240"/>
      </w:pPr>
      <w:bookmarkStart w:id="36" w:name="_Toc26718931"/>
      <w:bookmarkStart w:id="37" w:name="_Toc26986531"/>
      <w:bookmarkStart w:id="38" w:name="_Toc26986772"/>
      <w:bookmarkStart w:id="39" w:name="_Toc97192965"/>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430F91DE984440E8BD6F88753028AD9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CCA89F2"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11AC262" w14:textId="3087B8F2" w:rsidR="00AA6EC9" w:rsidRDefault="000828AC" w:rsidP="00F65893">
      <w:pPr>
        <w:pStyle w:val="affffb"/>
        <w:ind w:firstLine="420"/>
      </w:pPr>
      <w:r>
        <w:rPr>
          <w:rFonts w:hint="eastAsia"/>
        </w:rPr>
        <w:t>G</w:t>
      </w:r>
      <w:r>
        <w:t xml:space="preserve">B/T 191 </w:t>
      </w:r>
      <w:r>
        <w:rPr>
          <w:rFonts w:hint="eastAsia"/>
        </w:rPr>
        <w:t>包装储运图示标志</w:t>
      </w:r>
    </w:p>
    <w:p w14:paraId="4FD92A8C" w14:textId="02984B68" w:rsidR="000828AC" w:rsidRDefault="000828AC" w:rsidP="00F65893">
      <w:pPr>
        <w:pStyle w:val="affffb"/>
        <w:ind w:firstLine="420"/>
      </w:pPr>
      <w:r>
        <w:rPr>
          <w:rFonts w:hint="eastAsia"/>
        </w:rPr>
        <w:t>G</w:t>
      </w:r>
      <w:r>
        <w:t xml:space="preserve">B 2707 </w:t>
      </w:r>
      <w:r>
        <w:rPr>
          <w:rFonts w:hint="eastAsia"/>
        </w:rPr>
        <w:t>食品安全国家标准 鲜（冻）畜、禽产品</w:t>
      </w:r>
    </w:p>
    <w:p w14:paraId="022D8901" w14:textId="2B777565" w:rsidR="000828AC" w:rsidRDefault="000828AC" w:rsidP="00F65893">
      <w:pPr>
        <w:pStyle w:val="affffb"/>
        <w:ind w:firstLine="420"/>
      </w:pPr>
      <w:r>
        <w:rPr>
          <w:rFonts w:hint="eastAsia"/>
        </w:rPr>
        <w:t>G</w:t>
      </w:r>
      <w:r>
        <w:t xml:space="preserve">B 2726 </w:t>
      </w:r>
      <w:r>
        <w:rPr>
          <w:rFonts w:hint="eastAsia"/>
        </w:rPr>
        <w:t>食品安全国家标准 熟肉制品</w:t>
      </w:r>
    </w:p>
    <w:p w14:paraId="7C0D429E" w14:textId="5F6F0D95" w:rsidR="000828AC" w:rsidRDefault="000828AC" w:rsidP="00F65893">
      <w:pPr>
        <w:pStyle w:val="affffb"/>
        <w:ind w:firstLine="420"/>
      </w:pPr>
      <w:r>
        <w:rPr>
          <w:rFonts w:hint="eastAsia"/>
        </w:rPr>
        <w:t>G</w:t>
      </w:r>
      <w:r>
        <w:t xml:space="preserve">B 5009.5 </w:t>
      </w:r>
      <w:r>
        <w:rPr>
          <w:rFonts w:hint="eastAsia"/>
        </w:rPr>
        <w:t>食品安全国家标准 食品中蛋白质的测定</w:t>
      </w:r>
    </w:p>
    <w:p w14:paraId="4EBA0688" w14:textId="4CFB7A7F" w:rsidR="000828AC" w:rsidRDefault="000828AC" w:rsidP="00F65893">
      <w:pPr>
        <w:pStyle w:val="affffb"/>
        <w:ind w:firstLine="420"/>
      </w:pPr>
      <w:r>
        <w:rPr>
          <w:rFonts w:hint="eastAsia"/>
        </w:rPr>
        <w:t>G</w:t>
      </w:r>
      <w:r>
        <w:t xml:space="preserve">B 5009.6 </w:t>
      </w:r>
      <w:r>
        <w:rPr>
          <w:rFonts w:hint="eastAsia"/>
        </w:rPr>
        <w:t>食品安全国家标准 食品中脂肪的测定</w:t>
      </w:r>
    </w:p>
    <w:p w14:paraId="6A8C5A05" w14:textId="5D454B49" w:rsidR="000828AC" w:rsidRDefault="000828AC" w:rsidP="00F65893">
      <w:pPr>
        <w:pStyle w:val="affffb"/>
        <w:ind w:firstLine="420"/>
      </w:pPr>
      <w:r>
        <w:rPr>
          <w:rFonts w:hint="eastAsia"/>
        </w:rPr>
        <w:t>G</w:t>
      </w:r>
      <w:r>
        <w:t xml:space="preserve">B 7718 </w:t>
      </w:r>
      <w:r>
        <w:rPr>
          <w:rFonts w:hint="eastAsia"/>
        </w:rPr>
        <w:t>食品安全国家标准 预包装食品标签通则</w:t>
      </w:r>
    </w:p>
    <w:p w14:paraId="1A9085A4" w14:textId="14B3D4C9" w:rsidR="00FB03A2" w:rsidRDefault="00FB03A2" w:rsidP="00F65893">
      <w:pPr>
        <w:pStyle w:val="affffb"/>
        <w:ind w:firstLine="420"/>
      </w:pPr>
      <w:r>
        <w:rPr>
          <w:rFonts w:hint="eastAsia"/>
        </w:rPr>
        <w:t>G</w:t>
      </w:r>
      <w:r>
        <w:t xml:space="preserve">B 9683 </w:t>
      </w:r>
      <w:r>
        <w:rPr>
          <w:rFonts w:hint="eastAsia"/>
        </w:rPr>
        <w:t>复合食品包装袋卫生标准</w:t>
      </w:r>
    </w:p>
    <w:p w14:paraId="532B5584" w14:textId="717CAE2C" w:rsidR="00FB03A2" w:rsidRDefault="00FB03A2" w:rsidP="00F65893">
      <w:pPr>
        <w:pStyle w:val="affffb"/>
        <w:ind w:firstLine="420"/>
      </w:pPr>
      <w:r>
        <w:rPr>
          <w:rFonts w:hint="eastAsia"/>
        </w:rPr>
        <w:t>G</w:t>
      </w:r>
      <w:r>
        <w:t xml:space="preserve">B 12694 </w:t>
      </w:r>
      <w:r>
        <w:rPr>
          <w:rFonts w:hint="eastAsia"/>
        </w:rPr>
        <w:t>食品安全国家标准 畜禽屠宰加工卫生规范</w:t>
      </w:r>
    </w:p>
    <w:p w14:paraId="1E0C0202" w14:textId="77964C08" w:rsidR="00FB03A2" w:rsidRDefault="00FB03A2" w:rsidP="00F65893">
      <w:pPr>
        <w:pStyle w:val="affffb"/>
        <w:ind w:firstLine="420"/>
      </w:pPr>
      <w:r>
        <w:rPr>
          <w:rFonts w:hint="eastAsia"/>
        </w:rPr>
        <w:t>G</w:t>
      </w:r>
      <w:r>
        <w:t xml:space="preserve">B 14881 </w:t>
      </w:r>
      <w:r>
        <w:rPr>
          <w:rFonts w:hint="eastAsia"/>
        </w:rPr>
        <w:t>食品安全国家标准 食品生产通用卫生规范</w:t>
      </w:r>
    </w:p>
    <w:p w14:paraId="3FB6DBBC" w14:textId="59C61E9D" w:rsidR="00CD34EC" w:rsidRDefault="00CD34EC" w:rsidP="00F65893">
      <w:pPr>
        <w:pStyle w:val="affffb"/>
        <w:ind w:firstLine="420"/>
      </w:pPr>
      <w:r>
        <w:rPr>
          <w:rFonts w:hint="eastAsia"/>
        </w:rPr>
        <w:t>G</w:t>
      </w:r>
      <w:r>
        <w:t xml:space="preserve">B 16869 </w:t>
      </w:r>
      <w:r>
        <w:rPr>
          <w:rFonts w:hint="eastAsia"/>
        </w:rPr>
        <w:t>鲜、冻禽产品</w:t>
      </w:r>
    </w:p>
    <w:p w14:paraId="1E8084E0" w14:textId="6DE95244" w:rsidR="00FB03A2" w:rsidRDefault="00FB03A2" w:rsidP="00F65893">
      <w:pPr>
        <w:pStyle w:val="affffb"/>
        <w:ind w:firstLine="420"/>
      </w:pPr>
      <w:r>
        <w:rPr>
          <w:rFonts w:hint="eastAsia"/>
        </w:rPr>
        <w:t>G</w:t>
      </w:r>
      <w:r>
        <w:t xml:space="preserve">B 19303 </w:t>
      </w:r>
      <w:r>
        <w:rPr>
          <w:rFonts w:hint="eastAsia"/>
        </w:rPr>
        <w:t>熟肉制品企业生产卫生规范</w:t>
      </w:r>
    </w:p>
    <w:p w14:paraId="6300768F" w14:textId="71F045DD" w:rsidR="00FB03A2" w:rsidRDefault="00FB03A2" w:rsidP="00F65893">
      <w:pPr>
        <w:pStyle w:val="affffb"/>
        <w:ind w:firstLine="420"/>
      </w:pPr>
      <w:r>
        <w:rPr>
          <w:rFonts w:hint="eastAsia"/>
        </w:rPr>
        <w:t>G</w:t>
      </w:r>
      <w:r>
        <w:t xml:space="preserve">B 28050 </w:t>
      </w:r>
      <w:r>
        <w:rPr>
          <w:rFonts w:hint="eastAsia"/>
        </w:rPr>
        <w:t>食品安全国家标准 预包装食品营养标签通则</w:t>
      </w:r>
    </w:p>
    <w:p w14:paraId="6ADE15C6" w14:textId="7F96B51A" w:rsidR="00C20BB5" w:rsidRDefault="00C20BB5" w:rsidP="00F65893">
      <w:pPr>
        <w:pStyle w:val="affffb"/>
        <w:ind w:firstLine="420"/>
      </w:pPr>
      <w:r>
        <w:rPr>
          <w:rFonts w:hint="eastAsia"/>
        </w:rPr>
        <w:t>N</w:t>
      </w:r>
      <w:r>
        <w:t xml:space="preserve">Y 5032 </w:t>
      </w:r>
      <w:r>
        <w:rPr>
          <w:rFonts w:hint="eastAsia"/>
        </w:rPr>
        <w:t>无公害食品 畜禽饲料和饲料添加剂使用准则</w:t>
      </w:r>
    </w:p>
    <w:p w14:paraId="71C4EB59" w14:textId="3E5DD8C5" w:rsidR="00C20BB5" w:rsidRDefault="00C20BB5" w:rsidP="00F65893">
      <w:pPr>
        <w:pStyle w:val="affffb"/>
        <w:ind w:firstLine="420"/>
      </w:pPr>
      <w:r>
        <w:rPr>
          <w:rFonts w:hint="eastAsia"/>
        </w:rPr>
        <w:t>N</w:t>
      </w:r>
      <w:r>
        <w:t xml:space="preserve">Y/T 5038 </w:t>
      </w:r>
      <w:r>
        <w:rPr>
          <w:rFonts w:hint="eastAsia"/>
        </w:rPr>
        <w:t>无公害食品 家禽养殖生产管理规范</w:t>
      </w:r>
    </w:p>
    <w:p w14:paraId="4DE61E33" w14:textId="49E50D65" w:rsidR="00FB03A2" w:rsidRPr="008A57E6" w:rsidRDefault="00FB03A2" w:rsidP="00F65893">
      <w:pPr>
        <w:pStyle w:val="affffb"/>
        <w:ind w:firstLine="420"/>
      </w:pPr>
      <w:r>
        <w:rPr>
          <w:rFonts w:hint="eastAsia"/>
        </w:rPr>
        <w:t>J</w:t>
      </w:r>
      <w:r>
        <w:t xml:space="preserve">JF 1070 </w:t>
      </w:r>
      <w:r>
        <w:rPr>
          <w:rFonts w:hint="eastAsia"/>
        </w:rPr>
        <w:t>定量包装商品净含量计量检验规则</w:t>
      </w:r>
    </w:p>
    <w:p w14:paraId="2AA00FA8" w14:textId="77777777" w:rsidR="00B265BC" w:rsidRPr="00E030F9" w:rsidRDefault="00FD59EB" w:rsidP="00FD59EB">
      <w:pPr>
        <w:pStyle w:val="affc"/>
        <w:spacing w:before="240" w:after="240"/>
      </w:pPr>
      <w:bookmarkStart w:id="40" w:name="_Toc97192966"/>
      <w:r>
        <w:rPr>
          <w:rFonts w:hint="eastAsia"/>
          <w:szCs w:val="21"/>
        </w:rPr>
        <w:t>术语和定义</w:t>
      </w:r>
      <w:bookmarkEnd w:id="40"/>
    </w:p>
    <w:bookmarkStart w:id="41" w:name="_Toc26986532" w:displacedByCustomXml="next"/>
    <w:bookmarkEnd w:id="41" w:displacedByCustomXml="next"/>
    <w:sdt>
      <w:sdtPr>
        <w:id w:val="-1909835108"/>
        <w:placeholder>
          <w:docPart w:val="3E7884BF770744A3A1BFB33E6F85DEA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D2BD983" w14:textId="71301D6D" w:rsidR="004B3E93" w:rsidRDefault="00E57B1E" w:rsidP="00E57B1E">
          <w:pPr>
            <w:pStyle w:val="affffb"/>
            <w:ind w:firstLine="420"/>
          </w:pPr>
          <w:r>
            <w:t>本文件没有需要界定的术语和定义。</w:t>
          </w:r>
        </w:p>
      </w:sdtContent>
    </w:sdt>
    <w:p w14:paraId="043548FB" w14:textId="7243AFFD" w:rsidR="007A5D3A" w:rsidRDefault="00B9474D" w:rsidP="008A0E22">
      <w:pPr>
        <w:pStyle w:val="affc"/>
        <w:spacing w:before="240" w:after="240"/>
      </w:pPr>
      <w:r>
        <w:rPr>
          <w:rFonts w:hint="eastAsia"/>
        </w:rPr>
        <w:t>生产地域范围</w:t>
      </w:r>
    </w:p>
    <w:p w14:paraId="00553545" w14:textId="1DCB6D74" w:rsidR="00B9474D" w:rsidRDefault="00B9474D" w:rsidP="00B9474D">
      <w:pPr>
        <w:pStyle w:val="affffb"/>
        <w:ind w:firstLine="420"/>
      </w:pPr>
      <w:r>
        <w:rPr>
          <w:rFonts w:hint="eastAsia"/>
        </w:rPr>
        <w:t>海南省琼海市管辖区域内，包括嘉积、中原、博鳌、潭门、长坡、万泉、塔洋、大路、阳江、龙江、会山、石壁1</w:t>
      </w:r>
      <w:r>
        <w:t>2</w:t>
      </w:r>
      <w:r>
        <w:rPr>
          <w:rFonts w:hint="eastAsia"/>
        </w:rPr>
        <w:t>个镇和彬村山华侨经济区（华侨农场）。地理坐标：北纬1</w:t>
      </w:r>
      <w:r>
        <w:t>8</w:t>
      </w:r>
      <w:r>
        <w:rPr>
          <w:rFonts w:hint="eastAsia"/>
        </w:rPr>
        <w:t>°</w:t>
      </w:r>
      <w:r>
        <w:t>58</w:t>
      </w:r>
      <w:r>
        <w:rPr>
          <w:rFonts w:hint="eastAsia"/>
        </w:rPr>
        <w:t>′～1</w:t>
      </w:r>
      <w:r>
        <w:t>9</w:t>
      </w:r>
      <w:r>
        <w:rPr>
          <w:rFonts w:hint="eastAsia"/>
        </w:rPr>
        <w:t>°</w:t>
      </w:r>
      <w:r>
        <w:t>28</w:t>
      </w:r>
      <w:r>
        <w:rPr>
          <w:rFonts w:hint="eastAsia"/>
        </w:rPr>
        <w:t>′</w:t>
      </w:r>
      <w:r w:rsidR="003D6191">
        <w:rPr>
          <w:rFonts w:hint="eastAsia"/>
        </w:rPr>
        <w:t>，东经</w:t>
      </w:r>
      <w:r w:rsidR="003D6191">
        <w:t>110</w:t>
      </w:r>
      <w:r w:rsidR="003D6191">
        <w:rPr>
          <w:rFonts w:hint="eastAsia"/>
        </w:rPr>
        <w:t>°</w:t>
      </w:r>
      <w:r w:rsidR="003D6191">
        <w:t>07</w:t>
      </w:r>
      <w:r w:rsidR="003D6191">
        <w:rPr>
          <w:rFonts w:hint="eastAsia"/>
        </w:rPr>
        <w:t>′～</w:t>
      </w:r>
      <w:r w:rsidR="003D6191">
        <w:t>110</w:t>
      </w:r>
      <w:r w:rsidR="003D6191">
        <w:rPr>
          <w:rFonts w:hint="eastAsia"/>
        </w:rPr>
        <w:t>°</w:t>
      </w:r>
      <w:r w:rsidR="003D6191">
        <w:t>40</w:t>
      </w:r>
      <w:r w:rsidR="003D6191">
        <w:rPr>
          <w:rFonts w:hint="eastAsia"/>
        </w:rPr>
        <w:t>′。</w:t>
      </w:r>
    </w:p>
    <w:p w14:paraId="1E29470A" w14:textId="0FA6952A" w:rsidR="008A0E22" w:rsidRDefault="008A0E22" w:rsidP="008A0E22">
      <w:pPr>
        <w:pStyle w:val="affc"/>
        <w:spacing w:before="240" w:after="240"/>
      </w:pPr>
      <w:r>
        <w:rPr>
          <w:rFonts w:hint="eastAsia"/>
        </w:rPr>
        <w:t>要求</w:t>
      </w:r>
    </w:p>
    <w:p w14:paraId="3BE33EDE" w14:textId="012BFFB5" w:rsidR="003D6191" w:rsidRDefault="003D6191" w:rsidP="008A0E22">
      <w:pPr>
        <w:pStyle w:val="affd"/>
        <w:spacing w:before="120" w:after="120"/>
      </w:pPr>
      <w:r>
        <w:rPr>
          <w:rFonts w:hint="eastAsia"/>
        </w:rPr>
        <w:t>饲养环境</w:t>
      </w:r>
    </w:p>
    <w:p w14:paraId="291BB1E3" w14:textId="33177832" w:rsidR="003D6191" w:rsidRPr="00B9474D" w:rsidRDefault="003D6191" w:rsidP="008A0E22">
      <w:pPr>
        <w:pStyle w:val="affe"/>
        <w:spacing w:before="120" w:after="120"/>
      </w:pPr>
      <w:r>
        <w:rPr>
          <w:rFonts w:hint="eastAsia"/>
        </w:rPr>
        <w:t>气候</w:t>
      </w:r>
    </w:p>
    <w:p w14:paraId="0B3D772A" w14:textId="4A00CF1E" w:rsidR="003E019F" w:rsidRDefault="003D6191" w:rsidP="003E019F">
      <w:pPr>
        <w:pStyle w:val="affffb"/>
        <w:ind w:firstLine="420"/>
      </w:pPr>
      <w:r>
        <w:rPr>
          <w:rFonts w:hint="eastAsia"/>
        </w:rPr>
        <w:t>琼海温泉鹅2</w:t>
      </w:r>
      <w:r>
        <w:t>5</w:t>
      </w:r>
      <w:r>
        <w:rPr>
          <w:rFonts w:hint="eastAsia"/>
        </w:rPr>
        <w:t>日龄以下的雏鹅，养殖的温度要求为2</w:t>
      </w:r>
      <w:r>
        <w:t>5</w:t>
      </w:r>
      <w:r>
        <w:rPr>
          <w:rFonts w:hint="eastAsia"/>
        </w:rPr>
        <w:t>℃～2</w:t>
      </w:r>
      <w:r>
        <w:t>8</w:t>
      </w:r>
      <w:r>
        <w:rPr>
          <w:rFonts w:hint="eastAsia"/>
        </w:rPr>
        <w:t>℃，2</w:t>
      </w:r>
      <w:r>
        <w:t>5</w:t>
      </w:r>
      <w:r>
        <w:rPr>
          <w:rFonts w:hint="eastAsia"/>
        </w:rPr>
        <w:t>日以上的鹅养殖适宜温度为3</w:t>
      </w:r>
      <w:r>
        <w:t>0</w:t>
      </w:r>
      <w:r>
        <w:rPr>
          <w:rFonts w:hint="eastAsia"/>
        </w:rPr>
        <w:t>℃以下，湿度6</w:t>
      </w:r>
      <w:r>
        <w:t>0%</w:t>
      </w:r>
      <w:r>
        <w:rPr>
          <w:rFonts w:hint="eastAsia"/>
        </w:rPr>
        <w:t>～7</w:t>
      </w:r>
      <w:r>
        <w:t>0%</w:t>
      </w:r>
      <w:r>
        <w:rPr>
          <w:rFonts w:hint="eastAsia"/>
        </w:rPr>
        <w:t>。年均</w:t>
      </w:r>
      <w:r w:rsidR="00FC4A6F">
        <w:rPr>
          <w:rFonts w:hint="eastAsia"/>
        </w:rPr>
        <w:t>气温为2</w:t>
      </w:r>
      <w:r w:rsidR="00FC4A6F">
        <w:t>4</w:t>
      </w:r>
      <w:r w:rsidR="00FC4A6F">
        <w:rPr>
          <w:rFonts w:hint="eastAsia"/>
        </w:rPr>
        <w:t>℃～2</w:t>
      </w:r>
      <w:r w:rsidR="00FC4A6F">
        <w:t>6</w:t>
      </w:r>
      <w:r w:rsidR="00FC4A6F">
        <w:rPr>
          <w:rFonts w:hint="eastAsia"/>
        </w:rPr>
        <w:t>℃，年光照为1</w:t>
      </w:r>
      <w:r w:rsidR="00FC4A6F">
        <w:t>750</w:t>
      </w:r>
      <w:r w:rsidR="00FC4A6F">
        <w:rPr>
          <w:rFonts w:hint="eastAsia"/>
        </w:rPr>
        <w:t>～2</w:t>
      </w:r>
      <w:r w:rsidR="00FC4A6F">
        <w:t>650</w:t>
      </w:r>
      <w:r w:rsidR="00FC4A6F">
        <w:rPr>
          <w:rFonts w:hint="eastAsia"/>
        </w:rPr>
        <w:t>小时，光照率为5</w:t>
      </w:r>
      <w:r w:rsidR="00FC4A6F">
        <w:t>0%</w:t>
      </w:r>
      <w:r w:rsidR="00FC4A6F">
        <w:rPr>
          <w:rFonts w:hint="eastAsia"/>
        </w:rPr>
        <w:t>～6</w:t>
      </w:r>
      <w:r w:rsidR="00FC4A6F">
        <w:t>0%</w:t>
      </w:r>
      <w:r w:rsidR="00FC4A6F">
        <w:rPr>
          <w:rFonts w:hint="eastAsia"/>
        </w:rPr>
        <w:t>，湿度为6</w:t>
      </w:r>
      <w:r w:rsidR="00FC4A6F">
        <w:t>0%</w:t>
      </w:r>
      <w:r w:rsidR="00FC4A6F">
        <w:rPr>
          <w:rFonts w:hint="eastAsia"/>
        </w:rPr>
        <w:t>～6</w:t>
      </w:r>
      <w:r w:rsidR="00FC4A6F">
        <w:t>5%</w:t>
      </w:r>
      <w:r w:rsidR="00B17E35">
        <w:rPr>
          <w:rFonts w:hint="eastAsia"/>
        </w:rPr>
        <w:t>。</w:t>
      </w:r>
    </w:p>
    <w:p w14:paraId="41E64307" w14:textId="1B5CE148" w:rsidR="00B17E35" w:rsidRDefault="00B17E35" w:rsidP="008A0E22">
      <w:pPr>
        <w:pStyle w:val="affe"/>
        <w:spacing w:before="120" w:after="120"/>
      </w:pPr>
      <w:r>
        <w:rPr>
          <w:rFonts w:hint="eastAsia"/>
        </w:rPr>
        <w:t>地理位置</w:t>
      </w:r>
    </w:p>
    <w:p w14:paraId="3B7C570A" w14:textId="40EDF32C" w:rsidR="00B17E35" w:rsidRDefault="00B17E35" w:rsidP="00B17E35">
      <w:pPr>
        <w:pStyle w:val="affffb"/>
        <w:ind w:firstLine="420"/>
      </w:pPr>
      <w:r>
        <w:rPr>
          <w:rFonts w:hint="eastAsia"/>
        </w:rPr>
        <w:lastRenderedPageBreak/>
        <w:t>琼海市位于</w:t>
      </w:r>
      <w:r w:rsidR="00870670">
        <w:rPr>
          <w:rFonts w:hint="eastAsia"/>
        </w:rPr>
        <w:t>海南东部，处于昌江-琼海东西向构造带与琼东南北向断裂带相互交接部位，有多条褶皱和断裂，属松散岩孔隙潜水层，地热资源丰富，</w:t>
      </w:r>
      <w:r w:rsidR="00E4296E">
        <w:rPr>
          <w:rFonts w:hint="eastAsia"/>
        </w:rPr>
        <w:t>琼海温泉鹅常饮河水能有效维持体内的电解质平衡和生理机能，肉质鲜香细腻，醇香可口。</w:t>
      </w:r>
    </w:p>
    <w:p w14:paraId="63BFFA68" w14:textId="03D66F09" w:rsidR="00CB3E54" w:rsidRDefault="00CB3E54" w:rsidP="00CB3E54">
      <w:pPr>
        <w:pStyle w:val="affd"/>
        <w:spacing w:before="120" w:after="120"/>
      </w:pPr>
      <w:r>
        <w:rPr>
          <w:rFonts w:hint="eastAsia"/>
        </w:rPr>
        <w:t>质量要求</w:t>
      </w:r>
      <w:r w:rsidR="00CD2776">
        <w:rPr>
          <w:rFonts w:hint="eastAsia"/>
        </w:rPr>
        <w:t>，</w:t>
      </w:r>
    </w:p>
    <w:p w14:paraId="7CBF0185" w14:textId="0F27D5BF" w:rsidR="00CB3E54" w:rsidRDefault="00CD2776" w:rsidP="00CB3E54">
      <w:pPr>
        <w:pStyle w:val="affe"/>
        <w:spacing w:before="120" w:after="120"/>
      </w:pPr>
      <w:r>
        <w:rPr>
          <w:rFonts w:hint="eastAsia"/>
        </w:rPr>
        <w:t>感官特征</w:t>
      </w:r>
    </w:p>
    <w:p w14:paraId="0C26F532" w14:textId="27289BD1" w:rsidR="00CD2776" w:rsidRDefault="00CD2776" w:rsidP="00F777DC">
      <w:pPr>
        <w:pStyle w:val="afff"/>
        <w:numPr>
          <w:ilvl w:val="0"/>
          <w:numId w:val="0"/>
        </w:numPr>
        <w:spacing w:before="120" w:after="120"/>
        <w:ind w:firstLineChars="200" w:firstLine="420"/>
        <w:rPr>
          <w:rFonts w:ascii="宋体" w:eastAsia="宋体" w:hAnsi="宋体"/>
        </w:rPr>
      </w:pPr>
      <w:r>
        <w:rPr>
          <w:rFonts w:ascii="宋体" w:eastAsia="宋体" w:hAnsi="宋体" w:hint="eastAsia"/>
        </w:rPr>
        <w:t>体型匀称，表皮呈淡黄色，</w:t>
      </w:r>
      <w:r w:rsidR="00F777DC">
        <w:rPr>
          <w:rFonts w:ascii="宋体" w:eastAsia="宋体" w:hAnsi="宋体" w:hint="eastAsia"/>
        </w:rPr>
        <w:t>鹅掌粗大呈桔红色。</w:t>
      </w:r>
    </w:p>
    <w:p w14:paraId="7B688FCC" w14:textId="35862C8D" w:rsidR="00714304" w:rsidRDefault="00714304" w:rsidP="00714304">
      <w:pPr>
        <w:pStyle w:val="affe"/>
        <w:spacing w:before="120" w:after="120"/>
      </w:pPr>
      <w:r>
        <w:rPr>
          <w:rFonts w:hint="eastAsia"/>
        </w:rPr>
        <w:t>体重</w:t>
      </w:r>
    </w:p>
    <w:p w14:paraId="6A6ED967" w14:textId="1AEC0481" w:rsidR="00714304" w:rsidRDefault="00714304" w:rsidP="00714304">
      <w:pPr>
        <w:pStyle w:val="affffb"/>
        <w:ind w:firstLine="420"/>
      </w:pPr>
      <w:r>
        <w:rPr>
          <w:rFonts w:hint="eastAsia"/>
        </w:rPr>
        <w:t>应符合表1的规定。</w:t>
      </w:r>
    </w:p>
    <w:p w14:paraId="50971C73" w14:textId="0D308BF5" w:rsidR="00714304" w:rsidRDefault="00714304" w:rsidP="00714304">
      <w:pPr>
        <w:pStyle w:val="aff2"/>
        <w:spacing w:before="120" w:after="120"/>
      </w:pPr>
      <w:r>
        <w:rPr>
          <w:rFonts w:hint="eastAsia"/>
        </w:rPr>
        <w:t>上市体重</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3"/>
        <w:gridCol w:w="2334"/>
        <w:gridCol w:w="4667"/>
      </w:tblGrid>
      <w:tr w:rsidR="00714304" w14:paraId="2B046DCA" w14:textId="77777777" w:rsidTr="00714304">
        <w:trPr>
          <w:tblHeader/>
          <w:jc w:val="center"/>
        </w:trPr>
        <w:tc>
          <w:tcPr>
            <w:tcW w:w="4667" w:type="dxa"/>
            <w:gridSpan w:val="2"/>
            <w:tcBorders>
              <w:top w:val="single" w:sz="8" w:space="0" w:color="auto"/>
              <w:bottom w:val="single" w:sz="8" w:space="0" w:color="auto"/>
            </w:tcBorders>
            <w:shd w:val="clear" w:color="auto" w:fill="auto"/>
            <w:vAlign w:val="center"/>
          </w:tcPr>
          <w:p w14:paraId="7DDA8F14" w14:textId="4E20D575" w:rsidR="00714304" w:rsidRDefault="00714304" w:rsidP="00714304">
            <w:pPr>
              <w:pStyle w:val="afffffffff9"/>
            </w:pPr>
            <w:r>
              <w:rPr>
                <w:rFonts w:hint="eastAsia"/>
              </w:rPr>
              <w:t xml:space="preserve">项 </w:t>
            </w:r>
            <w:r>
              <w:t xml:space="preserve"> </w:t>
            </w:r>
            <w:r>
              <w:rPr>
                <w:rFonts w:hint="eastAsia"/>
              </w:rPr>
              <w:t>目</w:t>
            </w:r>
          </w:p>
        </w:tc>
        <w:tc>
          <w:tcPr>
            <w:tcW w:w="4667" w:type="dxa"/>
            <w:tcBorders>
              <w:top w:val="single" w:sz="8" w:space="0" w:color="auto"/>
              <w:bottom w:val="single" w:sz="8" w:space="0" w:color="auto"/>
            </w:tcBorders>
            <w:shd w:val="clear" w:color="auto" w:fill="auto"/>
            <w:vAlign w:val="center"/>
          </w:tcPr>
          <w:p w14:paraId="44AFE581" w14:textId="2125D55C" w:rsidR="00714304" w:rsidRDefault="00714304" w:rsidP="00714304">
            <w:pPr>
              <w:pStyle w:val="afffffffff9"/>
            </w:pPr>
            <w:r>
              <w:rPr>
                <w:rFonts w:hint="eastAsia"/>
              </w:rPr>
              <w:t xml:space="preserve">指 </w:t>
            </w:r>
            <w:r>
              <w:t xml:space="preserve"> </w:t>
            </w:r>
            <w:r>
              <w:rPr>
                <w:rFonts w:hint="eastAsia"/>
              </w:rPr>
              <w:t>标</w:t>
            </w:r>
          </w:p>
        </w:tc>
      </w:tr>
      <w:tr w:rsidR="00714304" w14:paraId="556EA03C" w14:textId="77777777" w:rsidTr="00157F5A">
        <w:trPr>
          <w:jc w:val="center"/>
        </w:trPr>
        <w:tc>
          <w:tcPr>
            <w:tcW w:w="2333" w:type="dxa"/>
            <w:vMerge w:val="restart"/>
            <w:tcBorders>
              <w:top w:val="single" w:sz="8" w:space="0" w:color="auto"/>
            </w:tcBorders>
            <w:shd w:val="clear" w:color="auto" w:fill="auto"/>
            <w:vAlign w:val="center"/>
          </w:tcPr>
          <w:p w14:paraId="2D8646F3" w14:textId="1A501C56" w:rsidR="00714304" w:rsidRDefault="00714304" w:rsidP="00714304">
            <w:pPr>
              <w:pStyle w:val="afffffffff9"/>
            </w:pPr>
            <w:r>
              <w:rPr>
                <w:rFonts w:hint="eastAsia"/>
              </w:rPr>
              <w:t>上市体重/</w:t>
            </w:r>
            <w:r>
              <w:t>kg</w:t>
            </w:r>
          </w:p>
        </w:tc>
        <w:tc>
          <w:tcPr>
            <w:tcW w:w="2334" w:type="dxa"/>
            <w:tcBorders>
              <w:top w:val="single" w:sz="8" w:space="0" w:color="auto"/>
            </w:tcBorders>
            <w:shd w:val="clear" w:color="auto" w:fill="auto"/>
            <w:vAlign w:val="center"/>
          </w:tcPr>
          <w:p w14:paraId="63F4B5BF" w14:textId="42102660" w:rsidR="00714304" w:rsidRDefault="00714304" w:rsidP="00714304">
            <w:pPr>
              <w:pStyle w:val="afffffffff9"/>
            </w:pPr>
            <w:r>
              <w:rPr>
                <w:rFonts w:hint="eastAsia"/>
              </w:rPr>
              <w:t xml:space="preserve"> </w:t>
            </w:r>
            <w:r>
              <w:t xml:space="preserve">          </w:t>
            </w:r>
            <w:r>
              <w:rPr>
                <w:rFonts w:hint="eastAsia"/>
              </w:rPr>
              <w:t xml:space="preserve">公 </w:t>
            </w:r>
            <w:r>
              <w:t xml:space="preserve">       </w:t>
            </w:r>
            <w:r>
              <w:rPr>
                <w:rFonts w:hint="eastAsia"/>
              </w:rPr>
              <w:t>≥</w:t>
            </w:r>
          </w:p>
        </w:tc>
        <w:tc>
          <w:tcPr>
            <w:tcW w:w="4667" w:type="dxa"/>
            <w:tcBorders>
              <w:top w:val="single" w:sz="8" w:space="0" w:color="auto"/>
            </w:tcBorders>
            <w:shd w:val="clear" w:color="auto" w:fill="auto"/>
            <w:vAlign w:val="center"/>
          </w:tcPr>
          <w:p w14:paraId="3DED58A6" w14:textId="6FD1A29D" w:rsidR="00714304" w:rsidRDefault="00714304" w:rsidP="00714304">
            <w:pPr>
              <w:pStyle w:val="afffffffff9"/>
            </w:pPr>
            <w:r>
              <w:rPr>
                <w:rFonts w:hint="eastAsia"/>
              </w:rPr>
              <w:t>3</w:t>
            </w:r>
            <w:r>
              <w:t>.5</w:t>
            </w:r>
          </w:p>
        </w:tc>
      </w:tr>
      <w:tr w:rsidR="00714304" w14:paraId="78C3BDDC" w14:textId="77777777" w:rsidTr="00157F5A">
        <w:trPr>
          <w:jc w:val="center"/>
        </w:trPr>
        <w:tc>
          <w:tcPr>
            <w:tcW w:w="2333" w:type="dxa"/>
            <w:vMerge/>
            <w:shd w:val="clear" w:color="auto" w:fill="auto"/>
            <w:vAlign w:val="center"/>
          </w:tcPr>
          <w:p w14:paraId="721525CA" w14:textId="77777777" w:rsidR="00714304" w:rsidRDefault="00714304" w:rsidP="00714304">
            <w:pPr>
              <w:pStyle w:val="afffffffff9"/>
            </w:pPr>
          </w:p>
        </w:tc>
        <w:tc>
          <w:tcPr>
            <w:tcW w:w="2334" w:type="dxa"/>
            <w:shd w:val="clear" w:color="auto" w:fill="auto"/>
            <w:vAlign w:val="center"/>
          </w:tcPr>
          <w:p w14:paraId="10060606" w14:textId="5FCFF477" w:rsidR="00714304" w:rsidRDefault="00714304" w:rsidP="00714304">
            <w:pPr>
              <w:pStyle w:val="afffffffff9"/>
            </w:pPr>
            <w:r>
              <w:rPr>
                <w:rFonts w:hint="eastAsia"/>
              </w:rPr>
              <w:t xml:space="preserve"> </w:t>
            </w:r>
            <w:r>
              <w:t xml:space="preserve">          </w:t>
            </w:r>
            <w:r>
              <w:rPr>
                <w:rFonts w:hint="eastAsia"/>
              </w:rPr>
              <w:t xml:space="preserve">母 </w:t>
            </w:r>
            <w:r>
              <w:t xml:space="preserve">  </w:t>
            </w:r>
            <w:r>
              <w:rPr>
                <w:rFonts w:hint="eastAsia"/>
              </w:rPr>
              <w:t xml:space="preserve"> </w:t>
            </w:r>
            <w:r>
              <w:t xml:space="preserve">    </w:t>
            </w:r>
            <w:r>
              <w:rPr>
                <w:rFonts w:hint="eastAsia"/>
              </w:rPr>
              <w:t>≥</w:t>
            </w:r>
          </w:p>
        </w:tc>
        <w:tc>
          <w:tcPr>
            <w:tcW w:w="4667" w:type="dxa"/>
            <w:shd w:val="clear" w:color="auto" w:fill="auto"/>
            <w:vAlign w:val="center"/>
          </w:tcPr>
          <w:p w14:paraId="5221E10E" w14:textId="7F5392A0" w:rsidR="00714304" w:rsidRDefault="00714304" w:rsidP="00714304">
            <w:pPr>
              <w:pStyle w:val="afffffffff9"/>
            </w:pPr>
            <w:r>
              <w:rPr>
                <w:rFonts w:hint="eastAsia"/>
              </w:rPr>
              <w:t>3</w:t>
            </w:r>
          </w:p>
        </w:tc>
      </w:tr>
      <w:tr w:rsidR="00714304" w14:paraId="153A18F2" w14:textId="77777777" w:rsidTr="002F711D">
        <w:trPr>
          <w:jc w:val="center"/>
        </w:trPr>
        <w:tc>
          <w:tcPr>
            <w:tcW w:w="9334" w:type="dxa"/>
            <w:gridSpan w:val="3"/>
            <w:shd w:val="clear" w:color="auto" w:fill="auto"/>
            <w:vAlign w:val="center"/>
          </w:tcPr>
          <w:p w14:paraId="2257969F" w14:textId="6BBEC9F4" w:rsidR="00714304" w:rsidRDefault="00714304" w:rsidP="00714304">
            <w:pPr>
              <w:pStyle w:val="afffffffff9"/>
              <w:jc w:val="left"/>
            </w:pPr>
            <w:r>
              <w:rPr>
                <w:rFonts w:hint="eastAsia"/>
              </w:rPr>
              <w:t>注：上市日龄为1</w:t>
            </w:r>
            <w:r>
              <w:t>00</w:t>
            </w:r>
            <w:r>
              <w:rPr>
                <w:rFonts w:hint="eastAsia"/>
              </w:rPr>
              <w:t>天及以上</w:t>
            </w:r>
          </w:p>
        </w:tc>
      </w:tr>
    </w:tbl>
    <w:p w14:paraId="784FEA4F" w14:textId="7F66DAD6" w:rsidR="00F777DC" w:rsidRDefault="00F777DC" w:rsidP="00F777DC">
      <w:pPr>
        <w:pStyle w:val="affe"/>
        <w:spacing w:before="120" w:after="120"/>
      </w:pPr>
      <w:r>
        <w:rPr>
          <w:rFonts w:hint="eastAsia"/>
        </w:rPr>
        <w:t>理化指标</w:t>
      </w:r>
    </w:p>
    <w:p w14:paraId="345A3A60" w14:textId="6DC1753A" w:rsidR="00CD34EC" w:rsidRDefault="00CD34EC" w:rsidP="00CD34EC">
      <w:pPr>
        <w:pStyle w:val="affffb"/>
        <w:ind w:firstLine="420"/>
      </w:pPr>
      <w:r>
        <w:rPr>
          <w:rFonts w:hint="eastAsia"/>
        </w:rPr>
        <w:t>应符合表</w:t>
      </w:r>
      <w:r w:rsidR="00714304">
        <w:t>2</w:t>
      </w:r>
      <w:r>
        <w:rPr>
          <w:rFonts w:hint="eastAsia"/>
        </w:rPr>
        <w:t>的</w:t>
      </w:r>
      <w:r w:rsidR="00714304">
        <w:rPr>
          <w:rFonts w:hint="eastAsia"/>
        </w:rPr>
        <w:t>规定</w:t>
      </w:r>
      <w:r>
        <w:rPr>
          <w:rFonts w:hint="eastAsia"/>
        </w:rPr>
        <w:t>。</w:t>
      </w:r>
    </w:p>
    <w:p w14:paraId="5310DCCF" w14:textId="634CA080" w:rsidR="00CD34EC" w:rsidRPr="00CD34EC" w:rsidRDefault="00CD34EC" w:rsidP="00714304">
      <w:pPr>
        <w:pStyle w:val="aff2"/>
        <w:spacing w:before="120" w:after="120"/>
      </w:pPr>
      <w:r>
        <w:rPr>
          <w:rFonts w:hint="eastAsia"/>
        </w:rPr>
        <w:t>理化指标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F777DC" w14:paraId="51DA74FE" w14:textId="77777777" w:rsidTr="00CD34EC">
        <w:trPr>
          <w:tblHeader/>
          <w:jc w:val="center"/>
        </w:trPr>
        <w:tc>
          <w:tcPr>
            <w:tcW w:w="4667" w:type="dxa"/>
            <w:tcBorders>
              <w:top w:val="single" w:sz="8" w:space="0" w:color="auto"/>
              <w:bottom w:val="single" w:sz="8" w:space="0" w:color="auto"/>
            </w:tcBorders>
            <w:shd w:val="clear" w:color="auto" w:fill="auto"/>
            <w:vAlign w:val="center"/>
          </w:tcPr>
          <w:p w14:paraId="7219D797" w14:textId="427F29D0" w:rsidR="00F777DC" w:rsidRDefault="00F777DC" w:rsidP="00F777DC">
            <w:pPr>
              <w:pStyle w:val="afffffffff9"/>
            </w:pPr>
            <w:r>
              <w:rPr>
                <w:rFonts w:hint="eastAsia"/>
              </w:rPr>
              <w:t xml:space="preserve">项 </w:t>
            </w:r>
            <w:r>
              <w:t xml:space="preserve"> </w:t>
            </w:r>
            <w:r>
              <w:rPr>
                <w:rFonts w:hint="eastAsia"/>
              </w:rPr>
              <w:t>目</w:t>
            </w:r>
          </w:p>
        </w:tc>
        <w:tc>
          <w:tcPr>
            <w:tcW w:w="4667" w:type="dxa"/>
            <w:tcBorders>
              <w:top w:val="single" w:sz="8" w:space="0" w:color="auto"/>
              <w:bottom w:val="single" w:sz="8" w:space="0" w:color="auto"/>
            </w:tcBorders>
            <w:shd w:val="clear" w:color="auto" w:fill="auto"/>
            <w:vAlign w:val="center"/>
          </w:tcPr>
          <w:p w14:paraId="6470AE45" w14:textId="17062BD8" w:rsidR="00F777DC" w:rsidRDefault="00F777DC" w:rsidP="00F777DC">
            <w:pPr>
              <w:pStyle w:val="afffffffff9"/>
            </w:pPr>
            <w:r>
              <w:rPr>
                <w:rFonts w:hint="eastAsia"/>
              </w:rPr>
              <w:t xml:space="preserve">指 </w:t>
            </w:r>
            <w:r>
              <w:t xml:space="preserve"> </w:t>
            </w:r>
            <w:r>
              <w:rPr>
                <w:rFonts w:hint="eastAsia"/>
              </w:rPr>
              <w:t>标</w:t>
            </w:r>
          </w:p>
        </w:tc>
      </w:tr>
      <w:tr w:rsidR="00F777DC" w14:paraId="2D196441" w14:textId="77777777" w:rsidTr="00CD34EC">
        <w:trPr>
          <w:jc w:val="center"/>
        </w:trPr>
        <w:tc>
          <w:tcPr>
            <w:tcW w:w="4667" w:type="dxa"/>
            <w:tcBorders>
              <w:top w:val="single" w:sz="8" w:space="0" w:color="auto"/>
            </w:tcBorders>
            <w:shd w:val="clear" w:color="auto" w:fill="auto"/>
            <w:vAlign w:val="center"/>
          </w:tcPr>
          <w:p w14:paraId="44C70BA4" w14:textId="7AD6E7F6" w:rsidR="00F777DC" w:rsidRDefault="00F777DC" w:rsidP="00F777DC">
            <w:pPr>
              <w:pStyle w:val="afffffffff9"/>
            </w:pPr>
            <w:r>
              <w:rPr>
                <w:rFonts w:hint="eastAsia"/>
              </w:rPr>
              <w:t>脂肪，g</w:t>
            </w:r>
            <w:r>
              <w:t xml:space="preserve">/100g                               </w:t>
            </w:r>
            <w:r>
              <w:rPr>
                <w:rFonts w:hint="eastAsia"/>
              </w:rPr>
              <w:t>≥</w:t>
            </w:r>
          </w:p>
        </w:tc>
        <w:tc>
          <w:tcPr>
            <w:tcW w:w="4667" w:type="dxa"/>
            <w:tcBorders>
              <w:top w:val="single" w:sz="8" w:space="0" w:color="auto"/>
            </w:tcBorders>
            <w:shd w:val="clear" w:color="auto" w:fill="auto"/>
            <w:vAlign w:val="center"/>
          </w:tcPr>
          <w:p w14:paraId="2316647A" w14:textId="3A0F8DE8" w:rsidR="00F777DC" w:rsidRDefault="00F777DC" w:rsidP="00F777DC">
            <w:pPr>
              <w:pStyle w:val="afffffffff9"/>
            </w:pPr>
            <w:r>
              <w:t>5.5</w:t>
            </w:r>
          </w:p>
        </w:tc>
      </w:tr>
      <w:tr w:rsidR="00F777DC" w14:paraId="5788B1F0" w14:textId="77777777" w:rsidTr="00CD34EC">
        <w:trPr>
          <w:jc w:val="center"/>
        </w:trPr>
        <w:tc>
          <w:tcPr>
            <w:tcW w:w="4667" w:type="dxa"/>
            <w:shd w:val="clear" w:color="auto" w:fill="auto"/>
            <w:vAlign w:val="center"/>
          </w:tcPr>
          <w:p w14:paraId="4227D37A" w14:textId="33CEDC79" w:rsidR="00F777DC" w:rsidRDefault="00F777DC" w:rsidP="00F777DC">
            <w:pPr>
              <w:pStyle w:val="afffffffff9"/>
            </w:pPr>
            <w:r>
              <w:rPr>
                <w:rFonts w:hint="eastAsia"/>
              </w:rPr>
              <w:t>蛋白质，g</w:t>
            </w:r>
            <w:r>
              <w:t xml:space="preserve">/100g                             </w:t>
            </w:r>
            <w:r>
              <w:rPr>
                <w:rFonts w:hint="eastAsia"/>
              </w:rPr>
              <w:t>≥</w:t>
            </w:r>
          </w:p>
        </w:tc>
        <w:tc>
          <w:tcPr>
            <w:tcW w:w="4667" w:type="dxa"/>
            <w:shd w:val="clear" w:color="auto" w:fill="auto"/>
            <w:vAlign w:val="center"/>
          </w:tcPr>
          <w:p w14:paraId="0CE8BC33" w14:textId="0C6419FC" w:rsidR="00F777DC" w:rsidRDefault="00F777DC" w:rsidP="00F777DC">
            <w:pPr>
              <w:pStyle w:val="afffffffff9"/>
            </w:pPr>
            <w:r>
              <w:rPr>
                <w:rFonts w:hint="eastAsia"/>
              </w:rPr>
              <w:t>2</w:t>
            </w:r>
            <w:r>
              <w:t>4.0</w:t>
            </w:r>
          </w:p>
        </w:tc>
      </w:tr>
      <w:tr w:rsidR="00F777DC" w14:paraId="30CAFE12" w14:textId="77777777" w:rsidTr="00CD34EC">
        <w:trPr>
          <w:jc w:val="center"/>
        </w:trPr>
        <w:tc>
          <w:tcPr>
            <w:tcW w:w="4667" w:type="dxa"/>
            <w:shd w:val="clear" w:color="auto" w:fill="auto"/>
            <w:vAlign w:val="center"/>
          </w:tcPr>
          <w:p w14:paraId="11F7D553" w14:textId="683ECE35" w:rsidR="00F777DC" w:rsidRDefault="00CD34EC" w:rsidP="00F777DC">
            <w:pPr>
              <w:pStyle w:val="afffffffff9"/>
            </w:pPr>
            <w:r>
              <w:rPr>
                <w:rFonts w:hint="eastAsia"/>
              </w:rPr>
              <w:t>钙，m</w:t>
            </w:r>
            <w:r>
              <w:t xml:space="preserve">g/kg                                  </w:t>
            </w:r>
            <w:r>
              <w:rPr>
                <w:rFonts w:hint="eastAsia"/>
              </w:rPr>
              <w:t>≥</w:t>
            </w:r>
          </w:p>
        </w:tc>
        <w:tc>
          <w:tcPr>
            <w:tcW w:w="4667" w:type="dxa"/>
            <w:shd w:val="clear" w:color="auto" w:fill="auto"/>
            <w:vAlign w:val="center"/>
          </w:tcPr>
          <w:p w14:paraId="6BBF9BDA" w14:textId="7510CB08" w:rsidR="00F777DC" w:rsidRDefault="00CD34EC" w:rsidP="00F777DC">
            <w:pPr>
              <w:pStyle w:val="afffffffff9"/>
            </w:pPr>
            <w:r>
              <w:rPr>
                <w:rFonts w:hint="eastAsia"/>
              </w:rPr>
              <w:t>4</w:t>
            </w:r>
            <w:r>
              <w:t>21</w:t>
            </w:r>
          </w:p>
        </w:tc>
      </w:tr>
      <w:tr w:rsidR="00CD34EC" w14:paraId="2B9F9621" w14:textId="77777777" w:rsidTr="0075789D">
        <w:trPr>
          <w:jc w:val="center"/>
        </w:trPr>
        <w:tc>
          <w:tcPr>
            <w:tcW w:w="9334" w:type="dxa"/>
            <w:gridSpan w:val="2"/>
            <w:shd w:val="clear" w:color="auto" w:fill="auto"/>
            <w:vAlign w:val="center"/>
          </w:tcPr>
          <w:p w14:paraId="5CE0801C" w14:textId="4CCB3EE6" w:rsidR="00CD34EC" w:rsidRDefault="00CD34EC" w:rsidP="00CD34EC">
            <w:pPr>
              <w:pStyle w:val="afffffffff9"/>
              <w:jc w:val="left"/>
            </w:pPr>
            <w:r>
              <w:rPr>
                <w:rFonts w:hint="eastAsia"/>
              </w:rPr>
              <w:t>注：取样部位为胸肌</w:t>
            </w:r>
          </w:p>
        </w:tc>
      </w:tr>
    </w:tbl>
    <w:p w14:paraId="46ABA136" w14:textId="2EA6FD63" w:rsidR="00F777DC" w:rsidRDefault="00CD34EC" w:rsidP="00CD34EC">
      <w:pPr>
        <w:pStyle w:val="affe"/>
        <w:spacing w:before="120" w:after="120"/>
      </w:pPr>
      <w:r>
        <w:rPr>
          <w:rFonts w:hint="eastAsia"/>
        </w:rPr>
        <w:t>污染物及农药、兽药残留</w:t>
      </w:r>
    </w:p>
    <w:p w14:paraId="6018D15D" w14:textId="3154203C" w:rsidR="00CD34EC" w:rsidRDefault="00CD34EC" w:rsidP="00CD34EC">
      <w:pPr>
        <w:pStyle w:val="affffb"/>
        <w:ind w:firstLine="420"/>
      </w:pPr>
      <w:r>
        <w:rPr>
          <w:rFonts w:hint="eastAsia"/>
        </w:rPr>
        <w:t>应符合G</w:t>
      </w:r>
      <w:r>
        <w:t>B 2707</w:t>
      </w:r>
      <w:r>
        <w:rPr>
          <w:rFonts w:hint="eastAsia"/>
        </w:rPr>
        <w:t>、G</w:t>
      </w:r>
      <w:r>
        <w:t>B 16869</w:t>
      </w:r>
      <w:r>
        <w:rPr>
          <w:rFonts w:hint="eastAsia"/>
        </w:rPr>
        <w:t>以及国家有关公告的规定。</w:t>
      </w:r>
    </w:p>
    <w:p w14:paraId="6684D327" w14:textId="34F2E362" w:rsidR="00CD34EC" w:rsidRPr="00CD34EC" w:rsidRDefault="00CD34EC" w:rsidP="00CD34EC">
      <w:pPr>
        <w:pStyle w:val="affc"/>
        <w:spacing w:before="240" w:after="240"/>
      </w:pPr>
      <w:r>
        <w:rPr>
          <w:rFonts w:hint="eastAsia"/>
        </w:rPr>
        <w:t>试验方法</w:t>
      </w:r>
    </w:p>
    <w:p w14:paraId="2E9C1F77" w14:textId="44DFEF83" w:rsidR="00F777DC" w:rsidRDefault="00CD34EC" w:rsidP="00CD34EC">
      <w:pPr>
        <w:pStyle w:val="affd"/>
        <w:spacing w:before="120" w:after="120"/>
      </w:pPr>
      <w:r>
        <w:rPr>
          <w:rFonts w:hint="eastAsia"/>
        </w:rPr>
        <w:t>感官特征</w:t>
      </w:r>
    </w:p>
    <w:p w14:paraId="5584D539" w14:textId="465CA5C7" w:rsidR="00CD34EC" w:rsidRDefault="00CD34EC" w:rsidP="00CD34EC">
      <w:pPr>
        <w:pStyle w:val="affffb"/>
        <w:ind w:firstLine="420"/>
      </w:pPr>
      <w:r>
        <w:rPr>
          <w:rFonts w:hint="eastAsia"/>
        </w:rPr>
        <w:t>在自然光线下肉眼观察。</w:t>
      </w:r>
    </w:p>
    <w:p w14:paraId="0A3FD3D0" w14:textId="6883E3B5" w:rsidR="00CD34EC" w:rsidRDefault="00CD34EC" w:rsidP="00CD34EC">
      <w:pPr>
        <w:pStyle w:val="affd"/>
        <w:spacing w:before="120" w:after="120"/>
      </w:pPr>
      <w:r>
        <w:rPr>
          <w:rFonts w:hint="eastAsia"/>
        </w:rPr>
        <w:t>体重</w:t>
      </w:r>
    </w:p>
    <w:p w14:paraId="223079F3" w14:textId="3FB8A277" w:rsidR="00CD34EC" w:rsidRDefault="00CD34EC" w:rsidP="00CD34EC">
      <w:pPr>
        <w:pStyle w:val="affffb"/>
        <w:ind w:firstLine="420"/>
      </w:pPr>
      <w:r>
        <w:rPr>
          <w:rFonts w:hint="eastAsia"/>
        </w:rPr>
        <w:t>用精度为1</w:t>
      </w:r>
      <w:r>
        <w:t>g</w:t>
      </w:r>
      <w:r>
        <w:rPr>
          <w:rFonts w:hint="eastAsia"/>
        </w:rPr>
        <w:t>的台秤或电子称测量。</w:t>
      </w:r>
    </w:p>
    <w:p w14:paraId="6A40B2D0" w14:textId="4E36972A" w:rsidR="00CD34EC" w:rsidRDefault="008A0E22" w:rsidP="008A0E22">
      <w:pPr>
        <w:pStyle w:val="affd"/>
        <w:spacing w:before="120" w:after="120"/>
      </w:pPr>
      <w:r>
        <w:rPr>
          <w:rFonts w:hint="eastAsia"/>
        </w:rPr>
        <w:t>脂肪</w:t>
      </w:r>
    </w:p>
    <w:p w14:paraId="6669D152" w14:textId="34591A9E" w:rsidR="008A0E22" w:rsidRDefault="008A0E22" w:rsidP="008A0E22">
      <w:pPr>
        <w:pStyle w:val="affffb"/>
        <w:ind w:firstLine="420"/>
      </w:pPr>
      <w:r>
        <w:rPr>
          <w:rFonts w:hint="eastAsia"/>
        </w:rPr>
        <w:t>按G</w:t>
      </w:r>
      <w:r>
        <w:t>B 5009.6</w:t>
      </w:r>
      <w:r>
        <w:rPr>
          <w:rFonts w:hint="eastAsia"/>
        </w:rPr>
        <w:t>的规定进行。</w:t>
      </w:r>
    </w:p>
    <w:p w14:paraId="55380AA1" w14:textId="0E17D193" w:rsidR="008A0E22" w:rsidRDefault="008A0E22" w:rsidP="008A0E22">
      <w:pPr>
        <w:pStyle w:val="affd"/>
        <w:spacing w:before="120" w:after="120"/>
      </w:pPr>
      <w:r>
        <w:rPr>
          <w:rFonts w:hint="eastAsia"/>
        </w:rPr>
        <w:t>蛋白质</w:t>
      </w:r>
    </w:p>
    <w:p w14:paraId="244EED39" w14:textId="22BB61B2" w:rsidR="008A0E22" w:rsidRPr="008A0E22" w:rsidRDefault="008A0E22" w:rsidP="008A0E22">
      <w:pPr>
        <w:pStyle w:val="affffb"/>
        <w:ind w:firstLine="420"/>
      </w:pPr>
      <w:r>
        <w:rPr>
          <w:rFonts w:hint="eastAsia"/>
        </w:rPr>
        <w:t>按G</w:t>
      </w:r>
      <w:r>
        <w:t>B 5009.5</w:t>
      </w:r>
      <w:r>
        <w:rPr>
          <w:rFonts w:hint="eastAsia"/>
        </w:rPr>
        <w:t>的规定进行。</w:t>
      </w:r>
    </w:p>
    <w:p w14:paraId="30C25AD9" w14:textId="435B9562" w:rsidR="00B17E35" w:rsidRDefault="008A0E22" w:rsidP="008A0E22">
      <w:pPr>
        <w:pStyle w:val="affd"/>
        <w:spacing w:before="120" w:after="120"/>
      </w:pPr>
      <w:r>
        <w:rPr>
          <w:rFonts w:hint="eastAsia"/>
        </w:rPr>
        <w:t>钙</w:t>
      </w:r>
    </w:p>
    <w:p w14:paraId="33C6DED2" w14:textId="5BF2810D" w:rsidR="008A0E22" w:rsidRDefault="008A0E22" w:rsidP="008A0E22">
      <w:pPr>
        <w:pStyle w:val="affffb"/>
        <w:ind w:firstLine="420"/>
      </w:pPr>
      <w:r>
        <w:rPr>
          <w:rFonts w:hint="eastAsia"/>
        </w:rPr>
        <w:t>按G</w:t>
      </w:r>
      <w:r>
        <w:t>B 5009.92</w:t>
      </w:r>
      <w:r>
        <w:rPr>
          <w:rFonts w:hint="eastAsia"/>
        </w:rPr>
        <w:t>的规定进行。</w:t>
      </w:r>
    </w:p>
    <w:p w14:paraId="7473DEE8" w14:textId="5295B8C0" w:rsidR="008A0E22" w:rsidRDefault="008A0E22" w:rsidP="008A0E22">
      <w:pPr>
        <w:pStyle w:val="affd"/>
        <w:spacing w:before="120" w:after="120"/>
      </w:pPr>
      <w:r>
        <w:rPr>
          <w:rFonts w:hint="eastAsia"/>
        </w:rPr>
        <w:t>污染物及农药、兽药残留限量</w:t>
      </w:r>
    </w:p>
    <w:p w14:paraId="55CD584E" w14:textId="29C2AB3D" w:rsidR="008A0E22" w:rsidRDefault="008A0E22" w:rsidP="008A0E22">
      <w:pPr>
        <w:pStyle w:val="affffb"/>
        <w:ind w:firstLine="420"/>
      </w:pPr>
      <w:r>
        <w:rPr>
          <w:rFonts w:hint="eastAsia"/>
        </w:rPr>
        <w:t>按G</w:t>
      </w:r>
      <w:r>
        <w:t>B 2762</w:t>
      </w:r>
      <w:r>
        <w:rPr>
          <w:rFonts w:hint="eastAsia"/>
        </w:rPr>
        <w:t>、G</w:t>
      </w:r>
      <w:r>
        <w:t>B 2763</w:t>
      </w:r>
      <w:r>
        <w:rPr>
          <w:rFonts w:hint="eastAsia"/>
        </w:rPr>
        <w:t>、G</w:t>
      </w:r>
      <w:r>
        <w:t>B 16869</w:t>
      </w:r>
      <w:r>
        <w:rPr>
          <w:rFonts w:hint="eastAsia"/>
        </w:rPr>
        <w:t>以及国家有关公告的规定进行。</w:t>
      </w:r>
    </w:p>
    <w:p w14:paraId="704A1926" w14:textId="237436FB" w:rsidR="008A0E22" w:rsidRDefault="008A0E22" w:rsidP="008A0E22">
      <w:pPr>
        <w:pStyle w:val="affc"/>
        <w:spacing w:before="240" w:after="240"/>
      </w:pPr>
      <w:r>
        <w:rPr>
          <w:rFonts w:hint="eastAsia"/>
        </w:rPr>
        <w:t>检验规则</w:t>
      </w:r>
    </w:p>
    <w:p w14:paraId="3210CA2B" w14:textId="75BD3320" w:rsidR="008A0E22" w:rsidRDefault="008A0E22" w:rsidP="008A0E22">
      <w:pPr>
        <w:pStyle w:val="affd"/>
        <w:spacing w:before="120" w:after="120"/>
      </w:pPr>
      <w:r>
        <w:rPr>
          <w:rFonts w:hint="eastAsia"/>
        </w:rPr>
        <w:lastRenderedPageBreak/>
        <w:t>组批</w:t>
      </w:r>
    </w:p>
    <w:p w14:paraId="10F03B41" w14:textId="18183621" w:rsidR="008A0E22" w:rsidRDefault="008A0E22" w:rsidP="008A0E22">
      <w:pPr>
        <w:pStyle w:val="affffb"/>
        <w:ind w:firstLine="420"/>
      </w:pPr>
      <w:r>
        <w:rPr>
          <w:rFonts w:hint="eastAsia"/>
        </w:rPr>
        <w:t>同一批雏鹅、同一饲养管理条件、同时出栏的为一批。</w:t>
      </w:r>
    </w:p>
    <w:p w14:paraId="0D2419DC" w14:textId="425E36FA" w:rsidR="008A0E22" w:rsidRDefault="008A0E22" w:rsidP="008A0E22">
      <w:pPr>
        <w:pStyle w:val="affd"/>
        <w:spacing w:before="120" w:after="120"/>
      </w:pPr>
      <w:r>
        <w:rPr>
          <w:rFonts w:hint="eastAsia"/>
        </w:rPr>
        <w:t>抽样</w:t>
      </w:r>
    </w:p>
    <w:p w14:paraId="0C368E68" w14:textId="14CC7E8D" w:rsidR="008A0E22" w:rsidRDefault="008A0E22" w:rsidP="008A0E22">
      <w:pPr>
        <w:pStyle w:val="affffb"/>
        <w:ind w:firstLine="420"/>
      </w:pPr>
      <w:r>
        <w:rPr>
          <w:rFonts w:hint="eastAsia"/>
        </w:rPr>
        <w:t>从每批温泉鹅中随机抽取5</w:t>
      </w:r>
      <w:r>
        <w:t>%</w:t>
      </w:r>
      <w:r>
        <w:rPr>
          <w:rFonts w:hint="eastAsia"/>
        </w:rPr>
        <w:t>，每批次抽样数量不少于3</w:t>
      </w:r>
      <w:r>
        <w:t>0</w:t>
      </w:r>
      <w:r>
        <w:rPr>
          <w:rFonts w:hint="eastAsia"/>
        </w:rPr>
        <w:t>只（公母各一半），再从抽取样本中随机抽取公母鹅各3只进行屠宰测定。</w:t>
      </w:r>
    </w:p>
    <w:p w14:paraId="38943234" w14:textId="73B366E0" w:rsidR="008A0E22" w:rsidRDefault="00B752B7" w:rsidP="00B752B7">
      <w:pPr>
        <w:pStyle w:val="affd"/>
        <w:spacing w:before="120" w:after="120"/>
      </w:pPr>
      <w:r>
        <w:rPr>
          <w:rFonts w:hint="eastAsia"/>
        </w:rPr>
        <w:t>出场检验</w:t>
      </w:r>
    </w:p>
    <w:p w14:paraId="234D4FF4" w14:textId="57D02B49" w:rsidR="00B752B7" w:rsidRDefault="00B752B7" w:rsidP="00B752B7">
      <w:pPr>
        <w:pStyle w:val="affe"/>
        <w:spacing w:before="120" w:after="120"/>
        <w:rPr>
          <w:rFonts w:ascii="宋体" w:eastAsia="宋体" w:hAnsi="宋体"/>
        </w:rPr>
      </w:pPr>
      <w:r w:rsidRPr="00B752B7">
        <w:rPr>
          <w:rFonts w:ascii="宋体" w:eastAsia="宋体" w:hAnsi="宋体" w:hint="eastAsia"/>
        </w:rPr>
        <w:t>每批温泉鹅出场前按感官特征的要求，进行逐只检验。</w:t>
      </w:r>
    </w:p>
    <w:p w14:paraId="2B952407" w14:textId="6FA992AD" w:rsidR="00B752B7" w:rsidRDefault="00B752B7" w:rsidP="00B752B7">
      <w:pPr>
        <w:pStyle w:val="affe"/>
        <w:spacing w:before="120" w:after="120"/>
        <w:rPr>
          <w:rFonts w:ascii="宋体" w:eastAsia="宋体" w:hAnsi="宋体"/>
        </w:rPr>
      </w:pPr>
      <w:r w:rsidRPr="00B752B7">
        <w:rPr>
          <w:rFonts w:ascii="宋体" w:eastAsia="宋体" w:hAnsi="宋体" w:hint="eastAsia"/>
        </w:rPr>
        <w:t>每批温泉鹅出场前按体重的要求进行抽样检验，检验合格方可出场。</w:t>
      </w:r>
    </w:p>
    <w:p w14:paraId="7E6A4B9E" w14:textId="06FD7501" w:rsidR="00B752B7" w:rsidRDefault="00B752B7" w:rsidP="00B752B7">
      <w:pPr>
        <w:pStyle w:val="affd"/>
        <w:spacing w:before="120" w:after="120"/>
      </w:pPr>
      <w:r>
        <w:rPr>
          <w:rFonts w:hint="eastAsia"/>
        </w:rPr>
        <w:t>型式检验</w:t>
      </w:r>
    </w:p>
    <w:p w14:paraId="22D32E85" w14:textId="21274DA3" w:rsidR="00B752B7" w:rsidRDefault="00B752B7" w:rsidP="00B752B7">
      <w:pPr>
        <w:pStyle w:val="affe"/>
        <w:spacing w:before="120" w:after="120"/>
        <w:rPr>
          <w:rFonts w:ascii="宋体" w:eastAsia="宋体" w:hAnsi="宋体"/>
        </w:rPr>
      </w:pPr>
      <w:r w:rsidRPr="00B752B7">
        <w:rPr>
          <w:rFonts w:ascii="宋体" w:eastAsia="宋体" w:hAnsi="宋体" w:hint="eastAsia"/>
        </w:rPr>
        <w:t>型式检验为本文件的全部项目</w:t>
      </w:r>
      <w:r>
        <w:rPr>
          <w:rFonts w:ascii="宋体" w:eastAsia="宋体" w:hAnsi="宋体" w:hint="eastAsia"/>
        </w:rPr>
        <w:t>。</w:t>
      </w:r>
    </w:p>
    <w:p w14:paraId="5544AFBF" w14:textId="4D73C67D" w:rsidR="00B752B7" w:rsidRDefault="00B752B7" w:rsidP="00B752B7">
      <w:pPr>
        <w:pStyle w:val="affe"/>
        <w:spacing w:before="120" w:after="120"/>
        <w:rPr>
          <w:rFonts w:ascii="宋体" w:eastAsia="宋体" w:hAnsi="宋体"/>
        </w:rPr>
      </w:pPr>
      <w:r w:rsidRPr="00B752B7">
        <w:rPr>
          <w:rFonts w:ascii="宋体" w:eastAsia="宋体" w:hAnsi="宋体" w:hint="eastAsia"/>
        </w:rPr>
        <w:t>出现下列情况之一时，应进行型式检验：</w:t>
      </w:r>
    </w:p>
    <w:p w14:paraId="073F7526" w14:textId="28FE6B23" w:rsidR="00B752B7" w:rsidRDefault="00B752B7" w:rsidP="00714304">
      <w:pPr>
        <w:pStyle w:val="af5"/>
      </w:pPr>
      <w:r>
        <w:rPr>
          <w:rFonts w:hint="eastAsia"/>
        </w:rPr>
        <w:t>饲养方法或饲料配比有较大变化时；</w:t>
      </w:r>
    </w:p>
    <w:p w14:paraId="43615185" w14:textId="06F87262" w:rsidR="00714304" w:rsidRDefault="00714304" w:rsidP="00714304">
      <w:pPr>
        <w:pStyle w:val="af5"/>
      </w:pPr>
      <w:r>
        <w:rPr>
          <w:rFonts w:hint="eastAsia"/>
        </w:rPr>
        <w:t>饲养场所发生变动时；</w:t>
      </w:r>
    </w:p>
    <w:p w14:paraId="4C5B076A" w14:textId="2D5035AD" w:rsidR="00714304" w:rsidRDefault="00714304" w:rsidP="00714304">
      <w:pPr>
        <w:pStyle w:val="af5"/>
      </w:pPr>
      <w:r>
        <w:rPr>
          <w:rFonts w:hint="eastAsia"/>
        </w:rPr>
        <w:t>国家相关监管部门提出要求时。</w:t>
      </w:r>
    </w:p>
    <w:p w14:paraId="03E87862" w14:textId="5A5C2EF8" w:rsidR="00714304" w:rsidRDefault="00714304" w:rsidP="00714304">
      <w:pPr>
        <w:pStyle w:val="affc"/>
        <w:spacing w:before="240" w:after="240"/>
      </w:pPr>
      <w:r>
        <w:rPr>
          <w:rFonts w:hint="eastAsia"/>
        </w:rPr>
        <w:t>判定规则</w:t>
      </w:r>
    </w:p>
    <w:p w14:paraId="5E1B5F81" w14:textId="4CB73F53" w:rsidR="00714304" w:rsidRDefault="00714304" w:rsidP="00714304">
      <w:pPr>
        <w:pStyle w:val="affd"/>
        <w:spacing w:before="120" w:after="120"/>
        <w:rPr>
          <w:rFonts w:ascii="宋体" w:eastAsia="宋体" w:hAnsi="宋体"/>
        </w:rPr>
      </w:pPr>
      <w:r w:rsidRPr="00714304">
        <w:rPr>
          <w:rFonts w:ascii="宋体" w:eastAsia="宋体" w:hAnsi="宋体" w:hint="eastAsia"/>
        </w:rPr>
        <w:t>检验项目</w:t>
      </w:r>
      <w:r>
        <w:rPr>
          <w:rFonts w:ascii="宋体" w:eastAsia="宋体" w:hAnsi="宋体" w:hint="eastAsia"/>
        </w:rPr>
        <w:t>全部符合本文件时，判定该批合格。</w:t>
      </w:r>
    </w:p>
    <w:p w14:paraId="145D4259" w14:textId="105D510B" w:rsidR="00714304" w:rsidRDefault="00714304" w:rsidP="00714304">
      <w:pPr>
        <w:pStyle w:val="affd"/>
        <w:spacing w:before="120" w:after="120"/>
        <w:rPr>
          <w:rFonts w:ascii="宋体" w:eastAsia="宋体" w:hAnsi="宋体"/>
        </w:rPr>
      </w:pPr>
      <w:r w:rsidRPr="000F37B8">
        <w:rPr>
          <w:rFonts w:ascii="宋体" w:eastAsia="宋体" w:hAnsi="宋体" w:hint="eastAsia"/>
        </w:rPr>
        <w:t>感官特征、体重项目的不合格率大于1</w:t>
      </w:r>
      <w:r w:rsidRPr="000F37B8">
        <w:rPr>
          <w:rFonts w:ascii="宋体" w:eastAsia="宋体" w:hAnsi="宋体"/>
        </w:rPr>
        <w:t>0%</w:t>
      </w:r>
      <w:r w:rsidRPr="000F37B8">
        <w:rPr>
          <w:rFonts w:ascii="宋体" w:eastAsia="宋体" w:hAnsi="宋体" w:hint="eastAsia"/>
        </w:rPr>
        <w:t>时，允许加倍抽样进行</w:t>
      </w:r>
      <w:r w:rsidR="000F37B8" w:rsidRPr="000F37B8">
        <w:rPr>
          <w:rFonts w:ascii="宋体" w:eastAsia="宋体" w:hAnsi="宋体" w:hint="eastAsia"/>
        </w:rPr>
        <w:t>复检。复检结果中样品的不合格率仍大于1</w:t>
      </w:r>
      <w:r w:rsidR="000F37B8" w:rsidRPr="000F37B8">
        <w:rPr>
          <w:rFonts w:ascii="宋体" w:eastAsia="宋体" w:hAnsi="宋体"/>
        </w:rPr>
        <w:t>0%</w:t>
      </w:r>
      <w:r w:rsidR="000F37B8" w:rsidRPr="000F37B8">
        <w:rPr>
          <w:rFonts w:ascii="宋体" w:eastAsia="宋体" w:hAnsi="宋体" w:hint="eastAsia"/>
        </w:rPr>
        <w:t>，判定该批为不合格。</w:t>
      </w:r>
    </w:p>
    <w:p w14:paraId="7451E5C4" w14:textId="6BA28FB7" w:rsidR="000F37B8" w:rsidRDefault="000F37B8" w:rsidP="000F37B8">
      <w:pPr>
        <w:pStyle w:val="affd"/>
        <w:spacing w:before="120" w:after="120"/>
        <w:rPr>
          <w:rFonts w:ascii="宋体" w:eastAsia="宋体" w:hAnsi="宋体"/>
        </w:rPr>
      </w:pPr>
      <w:r w:rsidRPr="000F37B8">
        <w:rPr>
          <w:rFonts w:ascii="宋体" w:eastAsia="宋体" w:hAnsi="宋体" w:hint="eastAsia"/>
        </w:rPr>
        <w:t>理化指标不合格时，允许加倍抽样进行复检，仍有不合格项，判定该批为不合格。</w:t>
      </w:r>
    </w:p>
    <w:p w14:paraId="45E07558" w14:textId="379F2E96" w:rsidR="000F37B8" w:rsidRDefault="000F37B8" w:rsidP="000F37B8">
      <w:pPr>
        <w:pStyle w:val="affd"/>
        <w:spacing w:before="120" w:after="120"/>
        <w:rPr>
          <w:rFonts w:ascii="宋体" w:eastAsia="宋体" w:hAnsi="宋体"/>
        </w:rPr>
      </w:pPr>
      <w:r w:rsidRPr="000F37B8">
        <w:rPr>
          <w:rFonts w:ascii="宋体" w:eastAsia="宋体" w:hAnsi="宋体" w:hint="eastAsia"/>
        </w:rPr>
        <w:t>污染物及农药、兽药残留限量项目不合格，判定该批不合格。</w:t>
      </w:r>
    </w:p>
    <w:p w14:paraId="58C170F1" w14:textId="150A12BA" w:rsidR="000F37B8" w:rsidRDefault="000F37B8" w:rsidP="000F37B8">
      <w:pPr>
        <w:pStyle w:val="affc"/>
        <w:spacing w:before="240" w:after="240"/>
      </w:pPr>
      <w:r>
        <w:rPr>
          <w:rFonts w:hint="eastAsia"/>
        </w:rPr>
        <w:t>标志、标识</w:t>
      </w:r>
    </w:p>
    <w:p w14:paraId="5023E0F6" w14:textId="5E5FFCD2" w:rsidR="000F37B8" w:rsidRPr="000F37B8" w:rsidRDefault="000F37B8" w:rsidP="000F37B8">
      <w:pPr>
        <w:pStyle w:val="affd"/>
        <w:spacing w:before="120" w:after="120"/>
        <w:rPr>
          <w:rFonts w:ascii="宋体" w:eastAsia="宋体" w:hAnsi="宋体"/>
        </w:rPr>
      </w:pPr>
      <w:r w:rsidRPr="000F37B8">
        <w:rPr>
          <w:rFonts w:ascii="宋体" w:eastAsia="宋体" w:hAnsi="宋体" w:hint="eastAsia"/>
        </w:rPr>
        <w:t>待售的琼海温泉鹅脚上应戴上具有地理标志的脚环，标志使用应符合地理标志产品的保护规定。</w:t>
      </w:r>
    </w:p>
    <w:p w14:paraId="47ACF2D0" w14:textId="2972590F" w:rsidR="000F37B8" w:rsidRDefault="000F37B8" w:rsidP="000F37B8">
      <w:pPr>
        <w:pStyle w:val="affd"/>
        <w:spacing w:before="120" w:after="120"/>
        <w:rPr>
          <w:rFonts w:ascii="宋体" w:eastAsia="宋体" w:hAnsi="宋体"/>
        </w:rPr>
      </w:pPr>
      <w:r w:rsidRPr="000F37B8">
        <w:rPr>
          <w:rFonts w:ascii="宋体" w:eastAsia="宋体" w:hAnsi="宋体" w:hint="eastAsia"/>
        </w:rPr>
        <w:t>产品标识应包含名称、出栏日期、执行产品标准号、养殖场的名称和地址等信息。</w:t>
      </w:r>
    </w:p>
    <w:p w14:paraId="6800C499" w14:textId="68D122A8" w:rsidR="000F37B8" w:rsidRPr="000F37B8" w:rsidRDefault="000F37B8" w:rsidP="000F37B8">
      <w:pPr>
        <w:pStyle w:val="affffb"/>
        <w:ind w:firstLineChars="0" w:firstLine="0"/>
        <w:jc w:val="center"/>
      </w:pPr>
      <w:bookmarkStart w:id="42" w:name="BookMark8"/>
      <w:bookmarkEnd w:id="20"/>
      <w:r>
        <w:rPr>
          <w:rFonts w:hint="eastAsia"/>
        </w:rPr>
        <w:drawing>
          <wp:inline distT="0" distB="0" distL="0" distR="0" wp14:anchorId="3A2B7EB1" wp14:editId="5B42C818">
            <wp:extent cx="1485900" cy="317500"/>
            <wp:effectExtent l="0" t="0" r="0" b="6350"/>
            <wp:docPr id="1466424413" name="图片 1"/>
            <wp:cNvGraphicFramePr/>
            <a:graphic xmlns:a="http://schemas.openxmlformats.org/drawingml/2006/main">
              <a:graphicData uri="http://schemas.openxmlformats.org/drawingml/2006/picture">
                <pic:pic xmlns:pic="http://schemas.openxmlformats.org/drawingml/2006/picture">
                  <pic:nvPicPr>
                    <pic:cNvPr id="1466424413"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2"/>
    </w:p>
    <w:sectPr w:rsidR="000F37B8" w:rsidRPr="000F37B8"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66CA3" w14:textId="77777777" w:rsidR="00A96105" w:rsidRDefault="00A96105" w:rsidP="00D86DB7">
      <w:r>
        <w:separator/>
      </w:r>
    </w:p>
    <w:p w14:paraId="16F297E3" w14:textId="77777777" w:rsidR="00A96105" w:rsidRDefault="00A96105"/>
    <w:p w14:paraId="73B99DCD" w14:textId="77777777" w:rsidR="00A96105" w:rsidRDefault="00A96105"/>
  </w:endnote>
  <w:endnote w:type="continuationSeparator" w:id="0">
    <w:p w14:paraId="00B5D352" w14:textId="77777777" w:rsidR="00A96105" w:rsidRDefault="00A96105" w:rsidP="00D86DB7">
      <w:r>
        <w:continuationSeparator/>
      </w:r>
    </w:p>
    <w:p w14:paraId="5A78AF94" w14:textId="77777777" w:rsidR="00A96105" w:rsidRDefault="00A96105"/>
    <w:p w14:paraId="62F4A2D9" w14:textId="77777777" w:rsidR="00A96105" w:rsidRDefault="00A96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75E4"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B1A6"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E7FB"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6CA3C" w14:textId="77777777" w:rsidR="00A96105" w:rsidRDefault="00A96105" w:rsidP="00D86DB7">
      <w:r>
        <w:separator/>
      </w:r>
    </w:p>
  </w:footnote>
  <w:footnote w:type="continuationSeparator" w:id="0">
    <w:p w14:paraId="5F340FEF" w14:textId="77777777" w:rsidR="00A96105" w:rsidRDefault="00A96105" w:rsidP="00D86DB7">
      <w:r>
        <w:continuationSeparator/>
      </w:r>
    </w:p>
    <w:p w14:paraId="6B542275" w14:textId="77777777" w:rsidR="00A96105" w:rsidRDefault="00A96105"/>
    <w:p w14:paraId="15BACC28" w14:textId="77777777" w:rsidR="00A96105" w:rsidRDefault="00A961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8D97"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01B5"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E6F8" w14:textId="79C86DDB"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52A9C">
      <w:rPr>
        <w:noProof/>
      </w:rP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7D13" w14:textId="5D8CB4E6" w:rsidR="00D84FA1" w:rsidRPr="00D84FA1" w:rsidRDefault="00D84FA1" w:rsidP="00A2271D">
    <w:pPr>
      <w:pStyle w:val="afffff0"/>
    </w:pPr>
    <w:r>
      <w:fldChar w:fldCharType="begin"/>
    </w:r>
    <w:r>
      <w:instrText xml:space="preserve"> STYLEREF  标准文件_文件编号  \* MERGEFORMAT </w:instrText>
    </w:r>
    <w:r>
      <w:fldChar w:fldCharType="separate"/>
    </w:r>
    <w:r w:rsidR="0054421F">
      <w:t>T/QHNY 0003</w:t>
    </w:r>
    <w:r w:rsidR="0054421F">
      <w:t>—</w:t>
    </w:r>
    <w:r w:rsidR="0054421F">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5CEAFD4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98AD3A"/>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2142066027">
    <w:abstractNumId w:val="0"/>
  </w:num>
  <w:num w:numId="2" w16cid:durableId="1456755874">
    <w:abstractNumId w:val="20"/>
  </w:num>
  <w:num w:numId="3" w16cid:durableId="306083413">
    <w:abstractNumId w:val="5"/>
  </w:num>
  <w:num w:numId="4" w16cid:durableId="2054960288">
    <w:abstractNumId w:val="18"/>
  </w:num>
  <w:num w:numId="5" w16cid:durableId="1893811694">
    <w:abstractNumId w:val="13"/>
  </w:num>
  <w:num w:numId="6" w16cid:durableId="985864479">
    <w:abstractNumId w:val="23"/>
  </w:num>
  <w:num w:numId="7" w16cid:durableId="1085297927">
    <w:abstractNumId w:val="8"/>
  </w:num>
  <w:num w:numId="8" w16cid:durableId="1871796332">
    <w:abstractNumId w:val="9"/>
  </w:num>
  <w:num w:numId="9" w16cid:durableId="1683701841">
    <w:abstractNumId w:val="16"/>
  </w:num>
  <w:num w:numId="10" w16cid:durableId="969744451">
    <w:abstractNumId w:val="24"/>
  </w:num>
  <w:num w:numId="11" w16cid:durableId="1573656999">
    <w:abstractNumId w:val="4"/>
  </w:num>
  <w:num w:numId="12" w16cid:durableId="805439782">
    <w:abstractNumId w:val="14"/>
  </w:num>
  <w:num w:numId="13" w16cid:durableId="322244334">
    <w:abstractNumId w:val="25"/>
  </w:num>
  <w:num w:numId="14" w16cid:durableId="1317346089">
    <w:abstractNumId w:val="11"/>
  </w:num>
  <w:num w:numId="15" w16cid:durableId="395982692">
    <w:abstractNumId w:val="6"/>
  </w:num>
  <w:num w:numId="16" w16cid:durableId="720787241">
    <w:abstractNumId w:val="10"/>
  </w:num>
  <w:num w:numId="17" w16cid:durableId="1915582256">
    <w:abstractNumId w:val="22"/>
  </w:num>
  <w:num w:numId="18" w16cid:durableId="640156165">
    <w:abstractNumId w:val="3"/>
  </w:num>
  <w:num w:numId="19" w16cid:durableId="401290924">
    <w:abstractNumId w:val="7"/>
  </w:num>
  <w:num w:numId="20" w16cid:durableId="1237714007">
    <w:abstractNumId w:val="19"/>
  </w:num>
  <w:num w:numId="21" w16cid:durableId="377901858">
    <w:abstractNumId w:val="21"/>
  </w:num>
  <w:num w:numId="22" w16cid:durableId="56247186">
    <w:abstractNumId w:val="17"/>
  </w:num>
  <w:num w:numId="23" w16cid:durableId="217859652">
    <w:abstractNumId w:val="29"/>
  </w:num>
  <w:num w:numId="24" w16cid:durableId="1146705097">
    <w:abstractNumId w:val="15"/>
  </w:num>
  <w:num w:numId="25" w16cid:durableId="1055272598">
    <w:abstractNumId w:val="28"/>
  </w:num>
  <w:num w:numId="26" w16cid:durableId="1313439133">
    <w:abstractNumId w:val="2"/>
  </w:num>
  <w:num w:numId="27" w16cid:durableId="433091034">
    <w:abstractNumId w:val="12"/>
  </w:num>
  <w:num w:numId="28" w16cid:durableId="619655132">
    <w:abstractNumId w:val="30"/>
  </w:num>
  <w:num w:numId="29" w16cid:durableId="400909329">
    <w:abstractNumId w:val="27"/>
  </w:num>
  <w:num w:numId="30" w16cid:durableId="1197891423">
    <w:abstractNumId w:val="26"/>
  </w:num>
  <w:num w:numId="31" w16cid:durableId="1507012514">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qnFaihEFdaBRc3J7cA27DgMc4rcU1Sp5K6ZOkuwi0g5KqbeI42uHm88eGaQJ5UmAeYuadIjlKmEy7yHcec6EdA==" w:salt="Bin3ynk8BKLe5vxGWwbx0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9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28AC"/>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37B8"/>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62FF"/>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191"/>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A9C"/>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D30"/>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21F"/>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4C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304"/>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670"/>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E22"/>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2D95"/>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105"/>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17E35"/>
    <w:rsid w:val="00B21F61"/>
    <w:rsid w:val="00B25EA8"/>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2B7"/>
    <w:rsid w:val="00B758BF"/>
    <w:rsid w:val="00B77EC8"/>
    <w:rsid w:val="00B827A6"/>
    <w:rsid w:val="00B831CE"/>
    <w:rsid w:val="00B86677"/>
    <w:rsid w:val="00B87131"/>
    <w:rsid w:val="00B939B1"/>
    <w:rsid w:val="00B9474D"/>
    <w:rsid w:val="00B94CCC"/>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0BB5"/>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E54"/>
    <w:rsid w:val="00CB517D"/>
    <w:rsid w:val="00CC038D"/>
    <w:rsid w:val="00CC08DB"/>
    <w:rsid w:val="00CC39FF"/>
    <w:rsid w:val="00CC3C2F"/>
    <w:rsid w:val="00CC4AC8"/>
    <w:rsid w:val="00CC5233"/>
    <w:rsid w:val="00CC5DE6"/>
    <w:rsid w:val="00CC6E4E"/>
    <w:rsid w:val="00CC6FE8"/>
    <w:rsid w:val="00CC7202"/>
    <w:rsid w:val="00CD2776"/>
    <w:rsid w:val="00CD2808"/>
    <w:rsid w:val="00CD28BF"/>
    <w:rsid w:val="00CD34EC"/>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D45"/>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296E"/>
    <w:rsid w:val="00E44A83"/>
    <w:rsid w:val="00E502C1"/>
    <w:rsid w:val="00E502DD"/>
    <w:rsid w:val="00E50D3A"/>
    <w:rsid w:val="00E51387"/>
    <w:rsid w:val="00E51E68"/>
    <w:rsid w:val="00E52EFD"/>
    <w:rsid w:val="00E5408A"/>
    <w:rsid w:val="00E56800"/>
    <w:rsid w:val="00E57B1E"/>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77DC"/>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3A2"/>
    <w:rsid w:val="00FB0CB9"/>
    <w:rsid w:val="00FB231D"/>
    <w:rsid w:val="00FB45F1"/>
    <w:rsid w:val="00FB4A72"/>
    <w:rsid w:val="00FB54E8"/>
    <w:rsid w:val="00FB7054"/>
    <w:rsid w:val="00FC17B7"/>
    <w:rsid w:val="00FC2CB7"/>
    <w:rsid w:val="00FC4090"/>
    <w:rsid w:val="00FC4A6F"/>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C026C"/>
  <w15:docId w15:val="{71FF1B29-CA24-43F9-ADD3-717DB683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963314759">
      <w:bodyDiv w:val="1"/>
      <w:marLeft w:val="0"/>
      <w:marRight w:val="0"/>
      <w:marTop w:val="0"/>
      <w:marBottom w:val="0"/>
      <w:divBdr>
        <w:top w:val="none" w:sz="0" w:space="0" w:color="auto"/>
        <w:left w:val="none" w:sz="0" w:space="0" w:color="auto"/>
        <w:bottom w:val="none" w:sz="0" w:space="0" w:color="auto"/>
        <w:right w:val="none" w:sz="0" w:space="0" w:color="auto"/>
      </w:divBdr>
    </w:div>
    <w:div w:id="1739015053">
      <w:bodyDiv w:val="1"/>
      <w:marLeft w:val="0"/>
      <w:marRight w:val="0"/>
      <w:marTop w:val="0"/>
      <w:marBottom w:val="0"/>
      <w:divBdr>
        <w:top w:val="none" w:sz="0" w:space="0" w:color="auto"/>
        <w:left w:val="none" w:sz="0" w:space="0" w:color="auto"/>
        <w:bottom w:val="none" w:sz="0" w:space="0" w:color="auto"/>
        <w:right w:val="none" w:sz="0" w:space="0" w:color="auto"/>
      </w:divBdr>
    </w:div>
    <w:div w:id="186793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0E6B3DAC034DFCA95B9F316AFDDC2D"/>
        <w:category>
          <w:name w:val="常规"/>
          <w:gallery w:val="placeholder"/>
        </w:category>
        <w:types>
          <w:type w:val="bbPlcHdr"/>
        </w:types>
        <w:behaviors>
          <w:behavior w:val="content"/>
        </w:behaviors>
        <w:guid w:val="{20511C1E-9D36-4C16-BC7B-7560E9A92848}"/>
      </w:docPartPr>
      <w:docPartBody>
        <w:p w:rsidR="00A710B8" w:rsidRDefault="00000000">
          <w:pPr>
            <w:pStyle w:val="430E6B3DAC034DFCA95B9F316AFDDC2D"/>
          </w:pPr>
          <w:r w:rsidRPr="00751A05">
            <w:rPr>
              <w:rStyle w:val="a3"/>
              <w:rFonts w:hint="eastAsia"/>
            </w:rPr>
            <w:t>单击或点击此处输入文字。</w:t>
          </w:r>
        </w:p>
      </w:docPartBody>
    </w:docPart>
    <w:docPart>
      <w:docPartPr>
        <w:name w:val="430F91DE984440E8BD6F88753028AD92"/>
        <w:category>
          <w:name w:val="常规"/>
          <w:gallery w:val="placeholder"/>
        </w:category>
        <w:types>
          <w:type w:val="bbPlcHdr"/>
        </w:types>
        <w:behaviors>
          <w:behavior w:val="content"/>
        </w:behaviors>
        <w:guid w:val="{F12BAF95-8727-4D96-BA34-16FED364F494}"/>
      </w:docPartPr>
      <w:docPartBody>
        <w:p w:rsidR="00A710B8" w:rsidRDefault="00000000">
          <w:pPr>
            <w:pStyle w:val="430F91DE984440E8BD6F88753028AD92"/>
          </w:pPr>
          <w:r w:rsidRPr="00FB6243">
            <w:rPr>
              <w:rStyle w:val="a3"/>
              <w:rFonts w:hint="eastAsia"/>
            </w:rPr>
            <w:t>选择一项。</w:t>
          </w:r>
        </w:p>
      </w:docPartBody>
    </w:docPart>
    <w:docPart>
      <w:docPartPr>
        <w:name w:val="3E7884BF770744A3A1BFB33E6F85DEA4"/>
        <w:category>
          <w:name w:val="常规"/>
          <w:gallery w:val="placeholder"/>
        </w:category>
        <w:types>
          <w:type w:val="bbPlcHdr"/>
        </w:types>
        <w:behaviors>
          <w:behavior w:val="content"/>
        </w:behaviors>
        <w:guid w:val="{B3FC2832-C34A-40E6-B797-D82FE40C2E09}"/>
      </w:docPartPr>
      <w:docPartBody>
        <w:p w:rsidR="00A710B8" w:rsidRDefault="00000000">
          <w:pPr>
            <w:pStyle w:val="3E7884BF770744A3A1BFB33E6F85DEA4"/>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08"/>
    <w:rsid w:val="000B7FAD"/>
    <w:rsid w:val="001762A3"/>
    <w:rsid w:val="00954677"/>
    <w:rsid w:val="00A710B8"/>
    <w:rsid w:val="00BF4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30E6B3DAC034DFCA95B9F316AFDDC2D">
    <w:name w:val="430E6B3DAC034DFCA95B9F316AFDDC2D"/>
    <w:pPr>
      <w:widowControl w:val="0"/>
      <w:jc w:val="both"/>
    </w:pPr>
  </w:style>
  <w:style w:type="paragraph" w:customStyle="1" w:styleId="430F91DE984440E8BD6F88753028AD92">
    <w:name w:val="430F91DE984440E8BD6F88753028AD92"/>
    <w:pPr>
      <w:widowControl w:val="0"/>
      <w:jc w:val="both"/>
    </w:pPr>
  </w:style>
  <w:style w:type="paragraph" w:customStyle="1" w:styleId="3E7884BF770744A3A1BFB33E6F85DEA4">
    <w:name w:val="3E7884BF770744A3A1BFB33E6F85DEA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12</TotalTime>
  <Pages>5</Pages>
  <Words>374</Words>
  <Characters>2136</Characters>
  <Application>Microsoft Office Word</Application>
  <DocSecurity>0</DocSecurity>
  <Lines>17</Lines>
  <Paragraphs>5</Paragraphs>
  <ScaleCrop>false</ScaleCrop>
  <Company>PCMI</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HP</dc:creator>
  <cp:keywords/>
  <dc:description>&lt;config cover="true" show_menu="true" version="1.0.0" doctype="SDKXY"&gt;_x000d_
&lt;/config&gt;</dc:description>
  <cp:lastModifiedBy>健泓</cp:lastModifiedBy>
  <cp:revision>3</cp:revision>
  <cp:lastPrinted>2021-02-02T08:22:00Z</cp:lastPrinted>
  <dcterms:created xsi:type="dcterms:W3CDTF">2023-07-30T14:58:00Z</dcterms:created>
  <dcterms:modified xsi:type="dcterms:W3CDTF">2023-07-31T04:11:00Z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