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76983" w14:textId="6CF25007" w:rsidR="005A6F0A" w:rsidRDefault="00601164" w:rsidP="00B358D4">
      <w:pPr>
        <w:overflowPunct w:val="0"/>
        <w:jc w:val="center"/>
        <w:rPr>
          <w:rFonts w:ascii="Times New Roman" w:eastAsia="黑体" w:hAnsi="Times New Roman"/>
          <w:b/>
          <w:bCs/>
          <w:sz w:val="32"/>
          <w:szCs w:val="32"/>
        </w:rPr>
      </w:pPr>
      <w:bookmarkStart w:id="0" w:name="_Toc481651147"/>
      <w:r w:rsidRPr="00601164">
        <w:rPr>
          <w:rFonts w:ascii="Times New Roman" w:eastAsia="黑体" w:hAnsi="Times New Roman" w:hint="eastAsia"/>
          <w:b/>
          <w:bCs/>
          <w:sz w:val="32"/>
          <w:szCs w:val="32"/>
        </w:rPr>
        <w:t>《</w:t>
      </w:r>
      <w:r w:rsidR="00B358D4">
        <w:rPr>
          <w:rFonts w:ascii="Times New Roman" w:eastAsia="黑体" w:hAnsi="Times New Roman" w:hint="eastAsia"/>
          <w:b/>
          <w:bCs/>
          <w:sz w:val="32"/>
          <w:szCs w:val="32"/>
        </w:rPr>
        <w:t>新能源汽车燃料电池空压机用无取向电工钢带（片）</w:t>
      </w:r>
      <w:r w:rsidRPr="00601164">
        <w:rPr>
          <w:rFonts w:ascii="Times New Roman" w:eastAsia="黑体" w:hAnsi="Times New Roman" w:hint="eastAsia"/>
          <w:b/>
          <w:bCs/>
          <w:sz w:val="32"/>
          <w:szCs w:val="32"/>
        </w:rPr>
        <w:t>》</w:t>
      </w:r>
      <w:r w:rsidR="005A6F0A" w:rsidRPr="005A6F0A">
        <w:rPr>
          <w:rFonts w:ascii="Times New Roman" w:eastAsia="黑体" w:hAnsi="Times New Roman"/>
          <w:b/>
          <w:bCs/>
          <w:sz w:val="32"/>
          <w:szCs w:val="32"/>
        </w:rPr>
        <w:t>团体标准编制说明</w:t>
      </w:r>
    </w:p>
    <w:p w14:paraId="53B7944A" w14:textId="77777777" w:rsidR="00061866" w:rsidRPr="00061866" w:rsidRDefault="00061866" w:rsidP="00B358D4">
      <w:pPr>
        <w:overflowPunct w:val="0"/>
        <w:jc w:val="center"/>
        <w:rPr>
          <w:rFonts w:ascii="Times New Roman" w:eastAsia="黑体" w:hAnsi="Times New Roman"/>
          <w:b/>
          <w:bCs/>
          <w:sz w:val="32"/>
          <w:szCs w:val="32"/>
        </w:rPr>
      </w:pPr>
    </w:p>
    <w:bookmarkEnd w:id="0"/>
    <w:p w14:paraId="44C0C295" w14:textId="77777777" w:rsidR="005A6F0A" w:rsidRPr="005A6F0A" w:rsidRDefault="005A6F0A" w:rsidP="00B358D4">
      <w:pPr>
        <w:keepNext/>
        <w:keepLines/>
        <w:overflowPunct w:val="0"/>
        <w:spacing w:line="360" w:lineRule="auto"/>
        <w:outlineLvl w:val="0"/>
        <w:rPr>
          <w:rFonts w:ascii="Times New Roman" w:eastAsia="仿宋_GB2312" w:hAnsi="Times New Roman"/>
          <w:b/>
          <w:kern w:val="44"/>
          <w:sz w:val="28"/>
          <w:szCs w:val="28"/>
        </w:rPr>
      </w:pPr>
      <w:r w:rsidRPr="005A6F0A">
        <w:rPr>
          <w:rFonts w:ascii="Times New Roman" w:eastAsia="仿宋_GB2312" w:hAnsi="Times New Roman"/>
          <w:b/>
          <w:kern w:val="44"/>
          <w:sz w:val="28"/>
          <w:szCs w:val="28"/>
        </w:rPr>
        <w:t>一、任务来源</w:t>
      </w:r>
    </w:p>
    <w:p w14:paraId="31F5B6F4" w14:textId="4AB3309E" w:rsidR="005A6F0A" w:rsidRPr="005A6F0A" w:rsidRDefault="005A6F0A" w:rsidP="00B358D4">
      <w:pPr>
        <w:overflowPunct w:val="0"/>
        <w:spacing w:line="360" w:lineRule="auto"/>
        <w:ind w:firstLineChars="200" w:firstLine="560"/>
        <w:rPr>
          <w:rFonts w:ascii="Times New Roman" w:eastAsia="仿宋" w:hAnsi="Times New Roman"/>
          <w:sz w:val="28"/>
          <w:szCs w:val="28"/>
        </w:rPr>
      </w:pPr>
      <w:r w:rsidRPr="005A6F0A">
        <w:rPr>
          <w:rFonts w:ascii="Times New Roman" w:eastAsia="仿宋" w:hAnsi="Times New Roman" w:hint="eastAsia"/>
          <w:sz w:val="28"/>
          <w:szCs w:val="28"/>
        </w:rPr>
        <w:t>贯彻落实</w:t>
      </w:r>
      <w:r w:rsidR="00CF5BE6" w:rsidRPr="00CF5BE6">
        <w:rPr>
          <w:rFonts w:ascii="Times New Roman" w:eastAsia="仿宋" w:hAnsi="Times New Roman" w:hint="eastAsia"/>
          <w:sz w:val="28"/>
          <w:szCs w:val="28"/>
        </w:rPr>
        <w:t>中共中央、国务院印发</w:t>
      </w:r>
      <w:r w:rsidR="00CF5BE6">
        <w:rPr>
          <w:rFonts w:ascii="Times New Roman" w:eastAsia="仿宋" w:hAnsi="Times New Roman" w:hint="eastAsia"/>
          <w:sz w:val="28"/>
          <w:szCs w:val="28"/>
        </w:rPr>
        <w:t>的</w:t>
      </w:r>
      <w:r w:rsidR="00CF5BE6" w:rsidRPr="00CF5BE6">
        <w:rPr>
          <w:rFonts w:ascii="Times New Roman" w:eastAsia="仿宋" w:hAnsi="Times New Roman" w:hint="eastAsia"/>
          <w:sz w:val="28"/>
          <w:szCs w:val="28"/>
        </w:rPr>
        <w:t>《国家标准化发展纲要》</w:t>
      </w:r>
      <w:r w:rsidRPr="005A6F0A">
        <w:rPr>
          <w:rFonts w:ascii="Times New Roman" w:eastAsia="仿宋" w:hAnsi="Times New Roman" w:hint="eastAsia"/>
          <w:sz w:val="28"/>
          <w:szCs w:val="28"/>
        </w:rPr>
        <w:t>中</w:t>
      </w:r>
      <w:r w:rsidR="00CF5BE6" w:rsidRPr="00CF5BE6">
        <w:rPr>
          <w:rFonts w:ascii="Times New Roman" w:eastAsia="仿宋" w:hAnsi="Times New Roman" w:hint="eastAsia"/>
          <w:sz w:val="28"/>
          <w:szCs w:val="28"/>
        </w:rPr>
        <w:t>大力发展团体标准</w:t>
      </w:r>
      <w:r w:rsidRPr="005A6F0A">
        <w:rPr>
          <w:rFonts w:ascii="Times New Roman" w:eastAsia="仿宋" w:hAnsi="Times New Roman" w:hint="eastAsia"/>
          <w:sz w:val="28"/>
          <w:szCs w:val="28"/>
        </w:rPr>
        <w:t>的有关要求，制定满足市场和创新需要的团体标准，落实国家关于钢铁行业高质量发展的政策导向，满足生产企业和下游用户对</w:t>
      </w:r>
      <w:r w:rsidR="00B358D4">
        <w:rPr>
          <w:rFonts w:ascii="Times New Roman" w:eastAsia="仿宋" w:hAnsi="Times New Roman" w:hint="eastAsia"/>
          <w:sz w:val="28"/>
          <w:szCs w:val="28"/>
        </w:rPr>
        <w:t>新能源汽车燃料电池空压机用无取向电工钢带（片）</w:t>
      </w:r>
      <w:r w:rsidRPr="005A6F0A">
        <w:rPr>
          <w:rFonts w:ascii="Times New Roman" w:eastAsia="仿宋" w:hAnsi="Times New Roman" w:hint="eastAsia"/>
          <w:sz w:val="28"/>
          <w:szCs w:val="28"/>
        </w:rPr>
        <w:t>产品标准的实际需求，提出《</w:t>
      </w:r>
      <w:bookmarkStart w:id="1" w:name="_Hlk122521724"/>
      <w:r w:rsidR="00B358D4">
        <w:rPr>
          <w:rFonts w:ascii="Times New Roman" w:eastAsia="仿宋" w:hAnsi="Times New Roman" w:hint="eastAsia"/>
          <w:sz w:val="28"/>
          <w:szCs w:val="28"/>
        </w:rPr>
        <w:t>新能源汽车燃料电池空压机用无取向电工钢带（片）</w:t>
      </w:r>
      <w:bookmarkEnd w:id="1"/>
      <w:r w:rsidRPr="005A6F0A">
        <w:rPr>
          <w:rFonts w:ascii="Times New Roman" w:eastAsia="仿宋" w:hAnsi="Times New Roman" w:hint="eastAsia"/>
          <w:sz w:val="28"/>
          <w:szCs w:val="28"/>
        </w:rPr>
        <w:t>》团体标准制定项目。</w:t>
      </w:r>
    </w:p>
    <w:p w14:paraId="3A788CE7" w14:textId="4F214903" w:rsidR="005A6F0A" w:rsidRPr="005A6F0A" w:rsidRDefault="005A6F0A" w:rsidP="00B358D4">
      <w:pPr>
        <w:overflowPunct w:val="0"/>
        <w:spacing w:line="360" w:lineRule="auto"/>
        <w:ind w:firstLineChars="200" w:firstLine="560"/>
        <w:rPr>
          <w:rFonts w:ascii="Times New Roman" w:eastAsia="仿宋" w:hAnsi="Times New Roman"/>
          <w:sz w:val="28"/>
          <w:szCs w:val="28"/>
        </w:rPr>
      </w:pPr>
      <w:r w:rsidRPr="005A6F0A">
        <w:rPr>
          <w:rFonts w:ascii="Times New Roman" w:eastAsia="仿宋" w:hAnsi="Times New Roman"/>
          <w:sz w:val="28"/>
          <w:szCs w:val="28"/>
        </w:rPr>
        <w:t>本标准由</w:t>
      </w:r>
      <w:r w:rsidRPr="005A6F0A">
        <w:rPr>
          <w:rFonts w:ascii="Times New Roman" w:eastAsia="仿宋" w:hAnsi="Times New Roman" w:hint="eastAsia"/>
          <w:sz w:val="28"/>
          <w:szCs w:val="28"/>
        </w:rPr>
        <w:t>中国</w:t>
      </w:r>
      <w:r>
        <w:rPr>
          <w:rFonts w:ascii="Times New Roman" w:eastAsia="仿宋" w:hAnsi="Times New Roman" w:hint="eastAsia"/>
          <w:sz w:val="28"/>
          <w:szCs w:val="28"/>
        </w:rPr>
        <w:t>特钢企业</w:t>
      </w:r>
      <w:r w:rsidRPr="005A6F0A">
        <w:rPr>
          <w:rFonts w:ascii="Times New Roman" w:eastAsia="仿宋" w:hAnsi="Times New Roman" w:hint="eastAsia"/>
          <w:sz w:val="28"/>
          <w:szCs w:val="28"/>
        </w:rPr>
        <w:t>协会</w:t>
      </w:r>
      <w:r w:rsidRPr="005A6F0A">
        <w:rPr>
          <w:rFonts w:ascii="Times New Roman" w:eastAsia="仿宋" w:hAnsi="Times New Roman"/>
          <w:sz w:val="28"/>
          <w:szCs w:val="28"/>
        </w:rPr>
        <w:t>提出并归口。由</w:t>
      </w:r>
      <w:r w:rsidR="00B358D4" w:rsidRPr="00B358D4">
        <w:rPr>
          <w:rFonts w:ascii="Times New Roman" w:eastAsia="仿宋" w:hAnsi="Times New Roman" w:hint="eastAsia"/>
          <w:sz w:val="28"/>
          <w:szCs w:val="28"/>
        </w:rPr>
        <w:t>首钢智新迁安电磁材料有限</w:t>
      </w:r>
      <w:r w:rsidR="00A36356" w:rsidRPr="00A36356">
        <w:rPr>
          <w:rFonts w:ascii="Times New Roman" w:eastAsia="仿宋" w:hAnsi="Times New Roman" w:hint="eastAsia"/>
          <w:sz w:val="28"/>
          <w:szCs w:val="28"/>
        </w:rPr>
        <w:t>公司</w:t>
      </w:r>
      <w:r w:rsidR="009E15CE">
        <w:rPr>
          <w:rFonts w:ascii="Times New Roman" w:eastAsia="仿宋" w:hAnsi="Times New Roman" w:hint="eastAsia"/>
          <w:sz w:val="28"/>
          <w:szCs w:val="28"/>
        </w:rPr>
        <w:t>、冶金工业规划研究院</w:t>
      </w:r>
      <w:r>
        <w:rPr>
          <w:rFonts w:ascii="Times New Roman" w:eastAsia="仿宋" w:hAnsi="Times New Roman" w:hint="eastAsia"/>
          <w:sz w:val="28"/>
          <w:szCs w:val="28"/>
        </w:rPr>
        <w:t>等</w:t>
      </w:r>
      <w:r w:rsidRPr="005A6F0A">
        <w:rPr>
          <w:rFonts w:ascii="Times New Roman" w:eastAsia="仿宋" w:hAnsi="Times New Roman"/>
          <w:sz w:val="28"/>
          <w:szCs w:val="28"/>
        </w:rPr>
        <w:t>起草</w:t>
      </w:r>
      <w:r w:rsidRPr="005A6F0A">
        <w:rPr>
          <w:rFonts w:ascii="Times New Roman" w:eastAsia="仿宋" w:hAnsi="Times New Roman" w:hint="eastAsia"/>
          <w:sz w:val="28"/>
          <w:szCs w:val="28"/>
        </w:rPr>
        <w:t>，并</w:t>
      </w:r>
      <w:r w:rsidR="009A16CE">
        <w:rPr>
          <w:rFonts w:ascii="Times New Roman" w:eastAsia="仿宋" w:hAnsi="Times New Roman" w:hint="eastAsia"/>
          <w:sz w:val="28"/>
          <w:szCs w:val="28"/>
        </w:rPr>
        <w:t>共同</w:t>
      </w:r>
      <w:r w:rsidRPr="005A6F0A">
        <w:rPr>
          <w:rFonts w:ascii="Times New Roman" w:eastAsia="仿宋" w:hAnsi="Times New Roman"/>
          <w:sz w:val="28"/>
          <w:szCs w:val="28"/>
        </w:rPr>
        <w:t>参与前期研究、调研和标准的编制、修改、技术数据验证以及标准推广等工作。</w:t>
      </w:r>
    </w:p>
    <w:p w14:paraId="3DC240BA" w14:textId="77777777" w:rsidR="005A6F0A" w:rsidRPr="00553213" w:rsidRDefault="005A6F0A" w:rsidP="00B358D4">
      <w:pPr>
        <w:keepNext/>
        <w:keepLines/>
        <w:overflowPunct w:val="0"/>
        <w:spacing w:line="360" w:lineRule="auto"/>
        <w:outlineLvl w:val="0"/>
        <w:rPr>
          <w:rFonts w:ascii="Times New Roman" w:eastAsia="仿宋_GB2312" w:hAnsi="Times New Roman"/>
          <w:b/>
          <w:kern w:val="44"/>
          <w:sz w:val="28"/>
          <w:szCs w:val="28"/>
        </w:rPr>
      </w:pPr>
      <w:r w:rsidRPr="006D1256">
        <w:rPr>
          <w:rFonts w:ascii="Times New Roman" w:eastAsia="仿宋_GB2312" w:hAnsi="Times New Roman"/>
          <w:b/>
          <w:kern w:val="44"/>
          <w:sz w:val="28"/>
          <w:szCs w:val="28"/>
        </w:rPr>
        <w:t>二、制定本标准的目的和意义</w:t>
      </w:r>
    </w:p>
    <w:p w14:paraId="469B233E" w14:textId="77777777" w:rsidR="00B358D4" w:rsidRDefault="00B358D4" w:rsidP="00B358D4">
      <w:pPr>
        <w:overflowPunct w:val="0"/>
        <w:spacing w:line="360" w:lineRule="auto"/>
        <w:ind w:firstLineChars="200" w:firstLine="560"/>
        <w:rPr>
          <w:rFonts w:ascii="Times New Roman" w:eastAsia="仿宋" w:hAnsi="Times New Roman"/>
          <w:sz w:val="28"/>
          <w:szCs w:val="28"/>
        </w:rPr>
      </w:pPr>
      <w:r w:rsidRPr="00B358D4">
        <w:rPr>
          <w:rFonts w:ascii="Times New Roman" w:eastAsia="仿宋" w:hAnsi="Times New Roman" w:hint="eastAsia"/>
          <w:sz w:val="28"/>
          <w:szCs w:val="28"/>
        </w:rPr>
        <w:t>燃料电池汽车作为新能源汽车的一个分支，其主要动力来源于燃料电池热能向动能的转化。压缩机作为燃料电池转化动能的关键部件，通过机械运动协助燃料电池更充分的将热能转化为动能，其工作效率将直接影响燃料电池汽车的动力性能。由于压缩机在工作中会产生大量无用功，大幅降低了动能的转化效率，导致燃料电池的热能转化效率降低。无取向电工钢作为燃料电池压缩机的核心材料，其性能将直接决定压缩机动能转化效率的高低。为实现较高的能量转化效率，提高燃料电池的动能转化效率，要求无取向电工钢拥有高导磁、</w:t>
      </w:r>
      <w:r w:rsidRPr="00B358D4">
        <w:rPr>
          <w:rFonts w:ascii="Times New Roman" w:eastAsia="仿宋" w:hAnsi="Times New Roman" w:hint="eastAsia"/>
          <w:sz w:val="28"/>
          <w:szCs w:val="28"/>
        </w:rPr>
        <w:lastRenderedPageBreak/>
        <w:t>低损耗、高强度以及薄规格等更高的性能要求来实现压缩机动能转化效率的提升。</w:t>
      </w:r>
    </w:p>
    <w:p w14:paraId="291F79F8" w14:textId="753E656E" w:rsidR="001553C9" w:rsidRDefault="00B358D4" w:rsidP="00B358D4">
      <w:pPr>
        <w:overflowPunct w:val="0"/>
        <w:spacing w:line="360" w:lineRule="auto"/>
        <w:ind w:firstLineChars="200" w:firstLine="560"/>
        <w:rPr>
          <w:rFonts w:ascii="Times New Roman" w:eastAsia="仿宋" w:hAnsi="Times New Roman"/>
          <w:sz w:val="28"/>
          <w:szCs w:val="28"/>
        </w:rPr>
      </w:pPr>
      <w:r w:rsidRPr="00B358D4">
        <w:rPr>
          <w:rFonts w:ascii="Times New Roman" w:eastAsia="仿宋" w:hAnsi="Times New Roman" w:hint="eastAsia"/>
          <w:sz w:val="28"/>
          <w:szCs w:val="28"/>
        </w:rPr>
        <w:t>我国电工钢行业目前仍处于低端产能过剩，高端产能不足，部分高端产品产量无法满足市场需求的阶段。随着新能源汽车市场的不断攀升，高端无取向电工钢快速成为各电工钢生产企业的拼抢热点。但由于技术和资金壁垒，企业生产无取向电工钢产品质量存在明显差异。在新能源汽车领域，我国已有国标</w:t>
      </w:r>
      <w:r w:rsidRPr="00B358D4">
        <w:rPr>
          <w:rFonts w:ascii="Times New Roman" w:eastAsia="仿宋" w:hAnsi="Times New Roman" w:hint="eastAsia"/>
          <w:sz w:val="28"/>
          <w:szCs w:val="28"/>
        </w:rPr>
        <w:t>GB/T 34215-2017</w:t>
      </w:r>
      <w:r w:rsidRPr="00B358D4">
        <w:rPr>
          <w:rFonts w:ascii="Times New Roman" w:eastAsia="仿宋" w:hAnsi="Times New Roman" w:hint="eastAsia"/>
          <w:sz w:val="28"/>
          <w:szCs w:val="28"/>
        </w:rPr>
        <w:t>《电动汽车驱动电机用无取向电工钢带（片）》，但该标准仅对电动汽车驱动电机用无取向电工钢做出指导，而在燃料电池压机领域没有适用性。在压缩机及发电机领域已有国标</w:t>
      </w:r>
      <w:r w:rsidRPr="00B358D4">
        <w:rPr>
          <w:rFonts w:ascii="Times New Roman" w:eastAsia="仿宋" w:hAnsi="Times New Roman" w:hint="eastAsia"/>
          <w:sz w:val="28"/>
          <w:szCs w:val="28"/>
        </w:rPr>
        <w:t>GB/T 37591-2019</w:t>
      </w:r>
      <w:r w:rsidRPr="00B358D4">
        <w:rPr>
          <w:rFonts w:ascii="Times New Roman" w:eastAsia="仿宋" w:hAnsi="Times New Roman" w:hint="eastAsia"/>
          <w:sz w:val="28"/>
          <w:szCs w:val="28"/>
        </w:rPr>
        <w:t>《</w:t>
      </w:r>
      <w:r w:rsidRPr="00B358D4">
        <w:rPr>
          <w:rFonts w:ascii="Times New Roman" w:eastAsia="仿宋" w:hAnsi="Times New Roman" w:hint="eastAsia"/>
          <w:sz w:val="28"/>
          <w:szCs w:val="28"/>
        </w:rPr>
        <w:t>700MW</w:t>
      </w:r>
      <w:r w:rsidRPr="00B358D4">
        <w:rPr>
          <w:rFonts w:ascii="Times New Roman" w:eastAsia="仿宋" w:hAnsi="Times New Roman" w:hint="eastAsia"/>
          <w:sz w:val="28"/>
          <w:szCs w:val="28"/>
        </w:rPr>
        <w:t>及以上级大电机用冷轧无取向电工钢带》、行标</w:t>
      </w:r>
      <w:r w:rsidRPr="00B358D4">
        <w:rPr>
          <w:rFonts w:ascii="Times New Roman" w:eastAsia="仿宋" w:hAnsi="Times New Roman" w:hint="eastAsia"/>
          <w:sz w:val="28"/>
          <w:szCs w:val="28"/>
        </w:rPr>
        <w:t>YB/T 4517-2016</w:t>
      </w:r>
      <w:r w:rsidRPr="00B358D4">
        <w:rPr>
          <w:rFonts w:ascii="Times New Roman" w:eastAsia="仿宋" w:hAnsi="Times New Roman" w:hint="eastAsia"/>
          <w:sz w:val="28"/>
          <w:szCs w:val="28"/>
        </w:rPr>
        <w:t>《</w:t>
      </w:r>
      <w:r w:rsidRPr="00B358D4">
        <w:rPr>
          <w:rFonts w:ascii="Times New Roman" w:eastAsia="仿宋" w:hAnsi="Times New Roman" w:hint="eastAsia"/>
          <w:sz w:val="28"/>
          <w:szCs w:val="28"/>
        </w:rPr>
        <w:t>700MW</w:t>
      </w:r>
      <w:r w:rsidRPr="00B358D4">
        <w:rPr>
          <w:rFonts w:ascii="Times New Roman" w:eastAsia="仿宋" w:hAnsi="Times New Roman" w:hint="eastAsia"/>
          <w:sz w:val="28"/>
          <w:szCs w:val="28"/>
        </w:rPr>
        <w:t>及以上级大型电机用冷轧无取向电工钢带》及团标</w:t>
      </w:r>
      <w:r w:rsidRPr="00B358D4">
        <w:rPr>
          <w:rFonts w:ascii="Times New Roman" w:eastAsia="仿宋" w:hAnsi="Times New Roman" w:hint="eastAsia"/>
          <w:sz w:val="28"/>
          <w:szCs w:val="28"/>
        </w:rPr>
        <w:t>T/CEEIA 239-2016</w:t>
      </w:r>
      <w:r w:rsidRPr="00B358D4">
        <w:rPr>
          <w:rFonts w:ascii="Times New Roman" w:eastAsia="仿宋" w:hAnsi="Times New Roman" w:hint="eastAsia"/>
          <w:sz w:val="28"/>
          <w:szCs w:val="28"/>
        </w:rPr>
        <w:t>《大型水轮发电机无取向电工钢带技术条件》，同样无法针对性的指导燃料电池压机用无取向电工钢的相关技术指标。目前，在燃料电池压机领域仅有国标</w:t>
      </w:r>
      <w:r w:rsidRPr="00B358D4">
        <w:rPr>
          <w:rFonts w:ascii="Times New Roman" w:eastAsia="仿宋" w:hAnsi="Times New Roman" w:hint="eastAsia"/>
          <w:sz w:val="28"/>
          <w:szCs w:val="28"/>
        </w:rPr>
        <w:t>GB/T 2521.1-2016</w:t>
      </w:r>
      <w:r w:rsidRPr="00B358D4">
        <w:rPr>
          <w:rFonts w:ascii="Times New Roman" w:eastAsia="仿宋" w:hAnsi="Times New Roman" w:hint="eastAsia"/>
          <w:sz w:val="28"/>
          <w:szCs w:val="28"/>
        </w:rPr>
        <w:t>《全工艺冷轧电工钢</w:t>
      </w:r>
      <w:r w:rsidRPr="00B358D4">
        <w:rPr>
          <w:rFonts w:ascii="Times New Roman" w:eastAsia="仿宋" w:hAnsi="Times New Roman" w:hint="eastAsia"/>
          <w:sz w:val="28"/>
          <w:szCs w:val="28"/>
        </w:rPr>
        <w:t xml:space="preserve"> </w:t>
      </w:r>
      <w:r w:rsidRPr="00B358D4">
        <w:rPr>
          <w:rFonts w:ascii="Times New Roman" w:eastAsia="仿宋" w:hAnsi="Times New Roman" w:hint="eastAsia"/>
          <w:sz w:val="28"/>
          <w:szCs w:val="28"/>
        </w:rPr>
        <w:t>第</w:t>
      </w:r>
      <w:r w:rsidRPr="00B358D4">
        <w:rPr>
          <w:rFonts w:ascii="Times New Roman" w:eastAsia="仿宋" w:hAnsi="Times New Roman" w:hint="eastAsia"/>
          <w:sz w:val="28"/>
          <w:szCs w:val="28"/>
        </w:rPr>
        <w:t>1</w:t>
      </w:r>
      <w:r w:rsidRPr="00B358D4">
        <w:rPr>
          <w:rFonts w:ascii="Times New Roman" w:eastAsia="仿宋" w:hAnsi="Times New Roman" w:hint="eastAsia"/>
          <w:sz w:val="28"/>
          <w:szCs w:val="28"/>
        </w:rPr>
        <w:t>部分：晶粒无取向钢带</w:t>
      </w:r>
      <w:r w:rsidRPr="00B358D4">
        <w:rPr>
          <w:rFonts w:ascii="Times New Roman" w:eastAsia="仿宋" w:hAnsi="Times New Roman" w:hint="eastAsia"/>
          <w:sz w:val="28"/>
          <w:szCs w:val="28"/>
        </w:rPr>
        <w:t>(</w:t>
      </w:r>
      <w:r w:rsidRPr="00B358D4">
        <w:rPr>
          <w:rFonts w:ascii="Times New Roman" w:eastAsia="仿宋" w:hAnsi="Times New Roman" w:hint="eastAsia"/>
          <w:sz w:val="28"/>
          <w:szCs w:val="28"/>
        </w:rPr>
        <w:t>片</w:t>
      </w:r>
      <w:r w:rsidRPr="00B358D4">
        <w:rPr>
          <w:rFonts w:ascii="Times New Roman" w:eastAsia="仿宋" w:hAnsi="Times New Roman" w:hint="eastAsia"/>
          <w:sz w:val="28"/>
          <w:szCs w:val="28"/>
        </w:rPr>
        <w:t>)</w:t>
      </w:r>
      <w:r w:rsidRPr="00B358D4">
        <w:rPr>
          <w:rFonts w:ascii="Times New Roman" w:eastAsia="仿宋" w:hAnsi="Times New Roman" w:hint="eastAsia"/>
          <w:sz w:val="28"/>
          <w:szCs w:val="28"/>
        </w:rPr>
        <w:t>》给出了通用标准，暂无燃料电池压机用无取向电工钢的专用标准。本标准的制定可对新能源汽车燃料电池压机用高端电工钢行业进行规范，使生产企业和下游企业有据可依，引导企业的正确生产和使用，并有利于下游市场的开拓。</w:t>
      </w:r>
    </w:p>
    <w:p w14:paraId="3796DAE3" w14:textId="77777777" w:rsidR="005A6F0A" w:rsidRPr="004276C7" w:rsidRDefault="005A6F0A" w:rsidP="00B358D4">
      <w:pPr>
        <w:keepNext/>
        <w:keepLines/>
        <w:overflowPunct w:val="0"/>
        <w:spacing w:line="360" w:lineRule="auto"/>
        <w:outlineLvl w:val="0"/>
        <w:rPr>
          <w:rFonts w:ascii="Times New Roman" w:eastAsia="仿宋_GB2312" w:hAnsi="Times New Roman"/>
          <w:b/>
          <w:kern w:val="44"/>
          <w:sz w:val="28"/>
          <w:szCs w:val="28"/>
        </w:rPr>
      </w:pPr>
      <w:r w:rsidRPr="004276C7">
        <w:rPr>
          <w:rFonts w:ascii="Times New Roman" w:eastAsia="仿宋_GB2312" w:hAnsi="Times New Roman"/>
          <w:b/>
          <w:kern w:val="44"/>
          <w:sz w:val="28"/>
          <w:szCs w:val="28"/>
        </w:rPr>
        <w:t>三、标准编制过程</w:t>
      </w:r>
    </w:p>
    <w:p w14:paraId="31580E5B" w14:textId="7DDE7D6A" w:rsidR="005A6F0A" w:rsidRPr="00F204A2" w:rsidRDefault="00B358D4" w:rsidP="00B358D4">
      <w:pPr>
        <w:overflowPunct w:val="0"/>
        <w:spacing w:line="360" w:lineRule="auto"/>
        <w:ind w:firstLineChars="200" w:firstLine="560"/>
        <w:rPr>
          <w:rFonts w:ascii="仿宋" w:eastAsia="仿宋" w:hAnsi="仿宋"/>
          <w:sz w:val="28"/>
          <w:szCs w:val="28"/>
        </w:rPr>
      </w:pPr>
      <w:r w:rsidRPr="00F204A2">
        <w:rPr>
          <w:rFonts w:ascii="仿宋" w:eastAsia="仿宋" w:hAnsi="仿宋" w:hint="eastAsia"/>
          <w:sz w:val="28"/>
          <w:szCs w:val="28"/>
        </w:rPr>
        <w:t>首钢智新迁安电磁材料有限公司</w:t>
      </w:r>
      <w:r w:rsidR="009E15CE" w:rsidRPr="00F204A2">
        <w:rPr>
          <w:rFonts w:ascii="仿宋" w:eastAsia="仿宋" w:hAnsi="仿宋" w:hint="eastAsia"/>
          <w:sz w:val="28"/>
          <w:szCs w:val="28"/>
        </w:rPr>
        <w:t>、冶金工业规划研究院</w:t>
      </w:r>
      <w:r w:rsidR="00D44BBC" w:rsidRPr="00F204A2">
        <w:rPr>
          <w:rFonts w:ascii="仿宋" w:eastAsia="仿宋" w:hAnsi="仿宋" w:hint="eastAsia"/>
          <w:sz w:val="28"/>
          <w:szCs w:val="28"/>
        </w:rPr>
        <w:t>等</w:t>
      </w:r>
      <w:r w:rsidR="00D44BBC" w:rsidRPr="00F204A2">
        <w:rPr>
          <w:rFonts w:ascii="仿宋" w:eastAsia="仿宋" w:hAnsi="仿宋"/>
          <w:sz w:val="28"/>
          <w:szCs w:val="28"/>
        </w:rPr>
        <w:t>单位</w:t>
      </w:r>
      <w:r w:rsidR="005A6F0A" w:rsidRPr="00F204A2">
        <w:rPr>
          <w:rFonts w:ascii="仿宋" w:eastAsia="仿宋" w:hAnsi="仿宋" w:hint="eastAsia"/>
          <w:sz w:val="28"/>
          <w:szCs w:val="28"/>
        </w:rPr>
        <w:t>共同</w:t>
      </w:r>
      <w:r w:rsidR="005A6F0A" w:rsidRPr="00F204A2">
        <w:rPr>
          <w:rFonts w:ascii="仿宋" w:eastAsia="仿宋" w:hAnsi="仿宋"/>
          <w:sz w:val="28"/>
          <w:szCs w:val="28"/>
        </w:rPr>
        <w:t>承担了《</w:t>
      </w:r>
      <w:r w:rsidR="00F204A2" w:rsidRPr="00F204A2">
        <w:rPr>
          <w:rFonts w:ascii="仿宋" w:eastAsia="仿宋" w:hAnsi="仿宋" w:hint="eastAsia"/>
          <w:sz w:val="28"/>
          <w:szCs w:val="28"/>
        </w:rPr>
        <w:t>新能源汽车燃料电池空压机用无取向电工钢带（片）</w:t>
      </w:r>
      <w:r w:rsidR="005A6F0A" w:rsidRPr="00F204A2">
        <w:rPr>
          <w:rFonts w:ascii="仿宋" w:eastAsia="仿宋" w:hAnsi="仿宋"/>
          <w:sz w:val="28"/>
          <w:szCs w:val="28"/>
        </w:rPr>
        <w:t>》团</w:t>
      </w:r>
      <w:r w:rsidR="005A6F0A" w:rsidRPr="00F204A2">
        <w:rPr>
          <w:rFonts w:ascii="仿宋" w:eastAsia="仿宋" w:hAnsi="仿宋"/>
          <w:sz w:val="28"/>
          <w:szCs w:val="28"/>
        </w:rPr>
        <w:lastRenderedPageBreak/>
        <w:t>体标准的编制工作，共同组建了该团体标准起草小组，明确各自的责任和分工并开展工作。在《</w:t>
      </w:r>
      <w:r w:rsidR="00F204A2">
        <w:rPr>
          <w:rFonts w:ascii="Times New Roman" w:eastAsia="仿宋" w:hAnsi="Times New Roman" w:hint="eastAsia"/>
          <w:sz w:val="28"/>
          <w:szCs w:val="28"/>
        </w:rPr>
        <w:t>新能源汽车燃料电池空压机用无取向电工钢带（片）</w:t>
      </w:r>
      <w:r w:rsidR="005A6F0A" w:rsidRPr="00F204A2">
        <w:rPr>
          <w:rFonts w:ascii="仿宋" w:eastAsia="仿宋" w:hAnsi="仿宋"/>
          <w:sz w:val="28"/>
          <w:szCs w:val="28"/>
        </w:rPr>
        <w:t>》标准制定过程中，起草小组认真查阅有关资料</w:t>
      </w:r>
      <w:r w:rsidR="005A6F0A" w:rsidRPr="00F204A2">
        <w:rPr>
          <w:rFonts w:ascii="仿宋" w:eastAsia="仿宋" w:hAnsi="仿宋" w:hint="eastAsia"/>
          <w:sz w:val="28"/>
          <w:szCs w:val="28"/>
        </w:rPr>
        <w:t>、</w:t>
      </w:r>
      <w:r w:rsidR="005A6F0A" w:rsidRPr="00F204A2">
        <w:rPr>
          <w:rFonts w:ascii="仿宋" w:eastAsia="仿宋" w:hAnsi="仿宋"/>
          <w:sz w:val="28"/>
          <w:szCs w:val="28"/>
        </w:rPr>
        <w:t>收集相关数据信息，结合</w:t>
      </w:r>
      <w:r w:rsidR="00D44BBC" w:rsidRPr="00F204A2">
        <w:rPr>
          <w:rFonts w:ascii="仿宋" w:eastAsia="仿宋" w:hAnsi="仿宋" w:hint="eastAsia"/>
          <w:sz w:val="28"/>
          <w:szCs w:val="28"/>
        </w:rPr>
        <w:t>国内外</w:t>
      </w:r>
      <w:r w:rsidR="00F204A2">
        <w:rPr>
          <w:rFonts w:ascii="Times New Roman" w:eastAsia="仿宋" w:hAnsi="Times New Roman" w:hint="eastAsia"/>
          <w:sz w:val="28"/>
          <w:szCs w:val="28"/>
        </w:rPr>
        <w:t>新能源汽车燃料电池空压机用无取向电工钢带（片）</w:t>
      </w:r>
      <w:r w:rsidR="005A6F0A" w:rsidRPr="00F204A2">
        <w:rPr>
          <w:rFonts w:ascii="仿宋" w:eastAsia="仿宋" w:hAnsi="仿宋" w:hint="eastAsia"/>
          <w:sz w:val="28"/>
          <w:szCs w:val="28"/>
        </w:rPr>
        <w:t>生产</w:t>
      </w:r>
      <w:r w:rsidR="005A6F0A" w:rsidRPr="00F204A2">
        <w:rPr>
          <w:rFonts w:ascii="仿宋" w:eastAsia="仿宋" w:hAnsi="仿宋"/>
          <w:sz w:val="28"/>
          <w:szCs w:val="28"/>
        </w:rPr>
        <w:t>情况，</w:t>
      </w:r>
      <w:r w:rsidR="00D44BBC" w:rsidRPr="00F204A2">
        <w:rPr>
          <w:rFonts w:ascii="仿宋" w:eastAsia="仿宋" w:hAnsi="仿宋" w:hint="eastAsia"/>
          <w:sz w:val="28"/>
          <w:szCs w:val="28"/>
        </w:rPr>
        <w:t>产品下游用户</w:t>
      </w:r>
      <w:r w:rsidR="005A6F0A" w:rsidRPr="00F204A2">
        <w:rPr>
          <w:rFonts w:ascii="仿宋" w:eastAsia="仿宋" w:hAnsi="仿宋"/>
          <w:sz w:val="28"/>
          <w:szCs w:val="28"/>
        </w:rPr>
        <w:t>对</w:t>
      </w:r>
      <w:r w:rsidR="00F204A2">
        <w:rPr>
          <w:rFonts w:ascii="Times New Roman" w:eastAsia="仿宋" w:hAnsi="Times New Roman" w:hint="eastAsia"/>
          <w:sz w:val="28"/>
          <w:szCs w:val="28"/>
        </w:rPr>
        <w:t>新能源汽车燃料电池空压机用无取向电工钢带（片）</w:t>
      </w:r>
      <w:r w:rsidR="005A6F0A" w:rsidRPr="00F204A2">
        <w:rPr>
          <w:rFonts w:ascii="仿宋" w:eastAsia="仿宋" w:hAnsi="仿宋"/>
          <w:sz w:val="28"/>
          <w:szCs w:val="28"/>
        </w:rPr>
        <w:t>的</w:t>
      </w:r>
      <w:r w:rsidR="005A6F0A" w:rsidRPr="00F204A2">
        <w:rPr>
          <w:rFonts w:ascii="仿宋" w:eastAsia="仿宋" w:hAnsi="仿宋" w:hint="eastAsia"/>
          <w:sz w:val="28"/>
          <w:szCs w:val="28"/>
        </w:rPr>
        <w:t>性能</w:t>
      </w:r>
      <w:r w:rsidR="005A6F0A" w:rsidRPr="00F204A2">
        <w:rPr>
          <w:rFonts w:ascii="仿宋" w:eastAsia="仿宋" w:hAnsi="仿宋"/>
          <w:sz w:val="28"/>
          <w:szCs w:val="28"/>
        </w:rPr>
        <w:t>要求，进行本团体标准的编制</w:t>
      </w:r>
      <w:r w:rsidR="005A6F0A" w:rsidRPr="00F204A2">
        <w:rPr>
          <w:rFonts w:ascii="仿宋" w:eastAsia="仿宋" w:hAnsi="仿宋" w:hint="eastAsia"/>
          <w:sz w:val="28"/>
          <w:szCs w:val="28"/>
        </w:rPr>
        <w:t>工作</w:t>
      </w:r>
      <w:r w:rsidR="005A6F0A" w:rsidRPr="00F204A2">
        <w:rPr>
          <w:rFonts w:ascii="仿宋" w:eastAsia="仿宋" w:hAnsi="仿宋"/>
          <w:sz w:val="28"/>
          <w:szCs w:val="28"/>
        </w:rPr>
        <w:t>。</w:t>
      </w:r>
    </w:p>
    <w:p w14:paraId="1A2B955F" w14:textId="77777777" w:rsidR="005A6F0A" w:rsidRPr="004276C7" w:rsidRDefault="005A6F0A" w:rsidP="00B358D4">
      <w:pPr>
        <w:overflowPunct w:val="0"/>
        <w:spacing w:line="360" w:lineRule="auto"/>
        <w:ind w:firstLineChars="200" w:firstLine="560"/>
        <w:rPr>
          <w:rFonts w:ascii="Times New Roman" w:eastAsia="仿宋_GB2312" w:hAnsi="Times New Roman"/>
          <w:sz w:val="28"/>
          <w:szCs w:val="28"/>
        </w:rPr>
      </w:pPr>
      <w:r w:rsidRPr="004276C7">
        <w:rPr>
          <w:rFonts w:ascii="Times New Roman" w:eastAsia="仿宋_GB2312" w:hAnsi="Times New Roman"/>
          <w:sz w:val="28"/>
          <w:szCs w:val="28"/>
        </w:rPr>
        <w:t>主要编制过程如下：</w:t>
      </w:r>
    </w:p>
    <w:p w14:paraId="150E2EF6" w14:textId="1B08D050" w:rsidR="000F4EDD" w:rsidRPr="004276C7" w:rsidRDefault="000F4EDD" w:rsidP="00B358D4">
      <w:pPr>
        <w:overflowPunct w:val="0"/>
        <w:spacing w:line="360" w:lineRule="auto"/>
        <w:ind w:firstLineChars="200" w:firstLine="560"/>
        <w:rPr>
          <w:rFonts w:ascii="Times New Roman" w:eastAsia="仿宋_GB2312" w:hAnsi="Times New Roman"/>
          <w:sz w:val="28"/>
          <w:szCs w:val="28"/>
        </w:rPr>
      </w:pPr>
      <w:r w:rsidRPr="004276C7">
        <w:rPr>
          <w:rFonts w:ascii="Times New Roman" w:eastAsia="仿宋_GB2312" w:hAnsi="Times New Roman" w:hint="eastAsia"/>
          <w:sz w:val="28"/>
          <w:szCs w:val="28"/>
        </w:rPr>
        <w:t>20</w:t>
      </w:r>
      <w:r w:rsidR="00592FD3">
        <w:rPr>
          <w:rFonts w:ascii="Times New Roman" w:eastAsia="仿宋_GB2312" w:hAnsi="Times New Roman"/>
          <w:sz w:val="28"/>
          <w:szCs w:val="28"/>
        </w:rPr>
        <w:t>2</w:t>
      </w:r>
      <w:r w:rsidR="000B0B6C">
        <w:rPr>
          <w:rFonts w:ascii="Times New Roman" w:eastAsia="仿宋_GB2312" w:hAnsi="Times New Roman"/>
          <w:sz w:val="28"/>
          <w:szCs w:val="28"/>
        </w:rPr>
        <w:t>2</w:t>
      </w:r>
      <w:r w:rsidRPr="004276C7">
        <w:rPr>
          <w:rFonts w:ascii="Times New Roman" w:eastAsia="仿宋_GB2312" w:hAnsi="Times New Roman" w:hint="eastAsia"/>
          <w:sz w:val="28"/>
          <w:szCs w:val="28"/>
        </w:rPr>
        <w:t>年</w:t>
      </w:r>
      <w:r w:rsidR="003464BA">
        <w:rPr>
          <w:rFonts w:ascii="Times New Roman" w:eastAsia="仿宋_GB2312" w:hAnsi="Times New Roman"/>
          <w:sz w:val="28"/>
          <w:szCs w:val="28"/>
        </w:rPr>
        <w:t>6</w:t>
      </w:r>
      <w:r w:rsidRPr="004276C7">
        <w:rPr>
          <w:rFonts w:ascii="Times New Roman" w:eastAsia="仿宋_GB2312" w:hAnsi="Times New Roman" w:hint="eastAsia"/>
          <w:sz w:val="28"/>
          <w:szCs w:val="28"/>
        </w:rPr>
        <w:t>月，中国特钢企业协会团体标准化工作委员会（以下简称团标委）秘书处给各位委员发出团体标准立项函审单。到立项函审截止日期，没有委员提出不同意见。</w:t>
      </w:r>
    </w:p>
    <w:p w14:paraId="5C2C57DA" w14:textId="52A34715" w:rsidR="000F4EDD" w:rsidRPr="004276C7" w:rsidRDefault="000F4EDD" w:rsidP="00B358D4">
      <w:pPr>
        <w:overflowPunct w:val="0"/>
        <w:spacing w:line="360" w:lineRule="auto"/>
        <w:ind w:firstLineChars="200" w:firstLine="560"/>
        <w:rPr>
          <w:rFonts w:ascii="Times New Roman" w:eastAsia="仿宋_GB2312" w:hAnsi="Times New Roman"/>
          <w:sz w:val="28"/>
          <w:szCs w:val="28"/>
        </w:rPr>
      </w:pPr>
      <w:r w:rsidRPr="004276C7">
        <w:rPr>
          <w:rFonts w:ascii="Times New Roman" w:eastAsia="仿宋_GB2312" w:hAnsi="Times New Roman" w:hint="eastAsia"/>
          <w:sz w:val="28"/>
          <w:szCs w:val="28"/>
        </w:rPr>
        <w:t>20</w:t>
      </w:r>
      <w:r w:rsidR="00F80831">
        <w:rPr>
          <w:rFonts w:ascii="Times New Roman" w:eastAsia="仿宋_GB2312" w:hAnsi="Times New Roman"/>
          <w:sz w:val="28"/>
          <w:szCs w:val="28"/>
        </w:rPr>
        <w:t>2</w:t>
      </w:r>
      <w:r w:rsidR="00E165DB">
        <w:rPr>
          <w:rFonts w:ascii="Times New Roman" w:eastAsia="仿宋_GB2312" w:hAnsi="Times New Roman"/>
          <w:sz w:val="28"/>
          <w:szCs w:val="28"/>
        </w:rPr>
        <w:t>2</w:t>
      </w:r>
      <w:r w:rsidRPr="004276C7">
        <w:rPr>
          <w:rFonts w:ascii="Times New Roman" w:eastAsia="仿宋_GB2312" w:hAnsi="Times New Roman" w:hint="eastAsia"/>
          <w:sz w:val="28"/>
          <w:szCs w:val="28"/>
        </w:rPr>
        <w:t>年</w:t>
      </w:r>
      <w:r w:rsidR="003464BA">
        <w:rPr>
          <w:rFonts w:ascii="Times New Roman" w:eastAsia="仿宋_GB2312" w:hAnsi="Times New Roman"/>
          <w:sz w:val="28"/>
          <w:szCs w:val="28"/>
        </w:rPr>
        <w:t>7</w:t>
      </w:r>
      <w:r w:rsidRPr="004276C7">
        <w:rPr>
          <w:rFonts w:ascii="Times New Roman" w:eastAsia="仿宋_GB2312" w:hAnsi="Times New Roman" w:hint="eastAsia"/>
          <w:sz w:val="28"/>
          <w:szCs w:val="28"/>
        </w:rPr>
        <w:t>月，团标委正式下达《</w:t>
      </w:r>
      <w:r w:rsidR="00F204A2">
        <w:rPr>
          <w:rFonts w:ascii="Times New Roman" w:eastAsia="仿宋" w:hAnsi="Times New Roman" w:hint="eastAsia"/>
          <w:sz w:val="28"/>
          <w:szCs w:val="28"/>
        </w:rPr>
        <w:t>新能源汽车燃料电池空压机用无取向电工钢带（片）</w:t>
      </w:r>
      <w:r w:rsidRPr="004276C7">
        <w:rPr>
          <w:rFonts w:ascii="Times New Roman" w:eastAsia="仿宋_GB2312" w:hAnsi="Times New Roman" w:hint="eastAsia"/>
          <w:sz w:val="28"/>
          <w:szCs w:val="28"/>
        </w:rPr>
        <w:t>》团体标准立项计划</w:t>
      </w:r>
      <w:r w:rsidR="006F40AF">
        <w:rPr>
          <w:rFonts w:ascii="Times New Roman" w:eastAsia="仿宋_GB2312" w:hAnsi="Times New Roman" w:hint="eastAsia"/>
          <w:sz w:val="28"/>
          <w:szCs w:val="28"/>
        </w:rPr>
        <w:t>（</w:t>
      </w:r>
      <w:r w:rsidR="006F40AF">
        <w:rPr>
          <w:rFonts w:ascii="Times New Roman" w:eastAsia="仿宋_GB2312" w:hAnsi="Times New Roman" w:hint="eastAsia"/>
          <w:sz w:val="28"/>
          <w:szCs w:val="28"/>
        </w:rPr>
        <w:t>202</w:t>
      </w:r>
      <w:r w:rsidR="00E165DB">
        <w:rPr>
          <w:rFonts w:ascii="Times New Roman" w:eastAsia="仿宋_GB2312" w:hAnsi="Times New Roman"/>
          <w:sz w:val="28"/>
          <w:szCs w:val="28"/>
        </w:rPr>
        <w:t>2</w:t>
      </w:r>
      <w:r w:rsidR="006F40AF">
        <w:rPr>
          <w:rFonts w:ascii="Times New Roman" w:eastAsia="仿宋_GB2312" w:hAnsi="Times New Roman" w:hint="eastAsia"/>
          <w:sz w:val="28"/>
          <w:szCs w:val="28"/>
        </w:rPr>
        <w:t>年</w:t>
      </w:r>
      <w:r w:rsidR="006F40AF">
        <w:rPr>
          <w:rFonts w:ascii="Times New Roman" w:eastAsia="仿宋_GB2312" w:hAnsi="Times New Roman"/>
          <w:sz w:val="28"/>
          <w:szCs w:val="28"/>
        </w:rPr>
        <w:t>第</w:t>
      </w:r>
      <w:r w:rsidR="003464BA">
        <w:rPr>
          <w:rFonts w:ascii="Times New Roman" w:eastAsia="仿宋_GB2312" w:hAnsi="Times New Roman" w:hint="eastAsia"/>
          <w:sz w:val="28"/>
          <w:szCs w:val="28"/>
        </w:rPr>
        <w:t>四</w:t>
      </w:r>
      <w:r w:rsidR="006F40AF">
        <w:rPr>
          <w:rFonts w:ascii="Times New Roman" w:eastAsia="仿宋_GB2312" w:hAnsi="Times New Roman"/>
          <w:sz w:val="28"/>
          <w:szCs w:val="28"/>
        </w:rPr>
        <w:t>批</w:t>
      </w:r>
      <w:r w:rsidR="006F40AF">
        <w:rPr>
          <w:rFonts w:ascii="Times New Roman" w:eastAsia="仿宋_GB2312" w:hAnsi="Times New Roman" w:hint="eastAsia"/>
          <w:sz w:val="28"/>
          <w:szCs w:val="28"/>
        </w:rPr>
        <w:t>）</w:t>
      </w:r>
      <w:r w:rsidRPr="004276C7">
        <w:rPr>
          <w:rFonts w:ascii="Times New Roman" w:eastAsia="仿宋_GB2312" w:hAnsi="Times New Roman" w:hint="eastAsia"/>
          <w:sz w:val="28"/>
          <w:szCs w:val="28"/>
        </w:rPr>
        <w:t>。团体标准立项后，</w:t>
      </w:r>
      <w:r w:rsidR="00F204A2" w:rsidRPr="00F204A2">
        <w:rPr>
          <w:rFonts w:ascii="仿宋" w:eastAsia="仿宋" w:hAnsi="仿宋" w:hint="eastAsia"/>
          <w:sz w:val="28"/>
          <w:szCs w:val="28"/>
        </w:rPr>
        <w:t>首钢智新迁安电磁材料有限公司</w:t>
      </w:r>
      <w:r w:rsidR="009E15CE">
        <w:rPr>
          <w:rFonts w:ascii="Times New Roman" w:eastAsia="仿宋" w:hAnsi="Times New Roman" w:hint="eastAsia"/>
          <w:sz w:val="28"/>
          <w:szCs w:val="28"/>
        </w:rPr>
        <w:t>、冶金工业规划研究院</w:t>
      </w:r>
      <w:r w:rsidRPr="004276C7">
        <w:rPr>
          <w:rFonts w:ascii="Times New Roman" w:eastAsia="仿宋_GB2312" w:hAnsi="Times New Roman" w:hint="eastAsia"/>
          <w:sz w:val="28"/>
          <w:szCs w:val="28"/>
        </w:rPr>
        <w:t>相关人员组成了标准起草组，提出了标准编制计划和任务分工，并开始标准编制工作。</w:t>
      </w:r>
    </w:p>
    <w:p w14:paraId="2C3320C9" w14:textId="1840C3C6" w:rsidR="00EE64D6" w:rsidRPr="004276C7" w:rsidRDefault="00EE64D6" w:rsidP="00B358D4">
      <w:pPr>
        <w:overflowPunct w:val="0"/>
        <w:spacing w:line="360" w:lineRule="auto"/>
        <w:ind w:firstLineChars="200" w:firstLine="560"/>
        <w:rPr>
          <w:rFonts w:ascii="Times New Roman" w:eastAsia="仿宋_GB2312" w:hAnsi="Times New Roman"/>
          <w:sz w:val="28"/>
          <w:szCs w:val="28"/>
        </w:rPr>
      </w:pPr>
      <w:r w:rsidRPr="004276C7">
        <w:rPr>
          <w:rFonts w:ascii="Times New Roman" w:eastAsia="仿宋_GB2312" w:hAnsi="Times New Roman"/>
          <w:sz w:val="28"/>
          <w:szCs w:val="28"/>
        </w:rPr>
        <w:t>20</w:t>
      </w:r>
      <w:r w:rsidR="00F80831">
        <w:rPr>
          <w:rFonts w:ascii="Times New Roman" w:eastAsia="仿宋_GB2312" w:hAnsi="Times New Roman"/>
          <w:sz w:val="28"/>
          <w:szCs w:val="28"/>
        </w:rPr>
        <w:t>2</w:t>
      </w:r>
      <w:r w:rsidR="00E165DB">
        <w:rPr>
          <w:rFonts w:ascii="Times New Roman" w:eastAsia="仿宋_GB2312" w:hAnsi="Times New Roman"/>
          <w:sz w:val="28"/>
          <w:szCs w:val="28"/>
        </w:rPr>
        <w:t>2</w:t>
      </w:r>
      <w:r w:rsidRPr="004276C7">
        <w:rPr>
          <w:rFonts w:ascii="Times New Roman" w:eastAsia="仿宋_GB2312" w:hAnsi="Times New Roman"/>
          <w:sz w:val="28"/>
          <w:szCs w:val="28"/>
        </w:rPr>
        <w:t>年</w:t>
      </w:r>
      <w:r w:rsidR="003464BA">
        <w:rPr>
          <w:rFonts w:ascii="Times New Roman" w:eastAsia="仿宋_GB2312" w:hAnsi="Times New Roman"/>
          <w:sz w:val="28"/>
          <w:szCs w:val="28"/>
        </w:rPr>
        <w:t>10</w:t>
      </w:r>
      <w:r w:rsidR="00797D96">
        <w:rPr>
          <w:rFonts w:ascii="Times New Roman" w:eastAsia="仿宋_GB2312" w:hAnsi="Times New Roman" w:hint="eastAsia"/>
          <w:sz w:val="28"/>
          <w:szCs w:val="28"/>
        </w:rPr>
        <w:t>月</w:t>
      </w:r>
      <w:r w:rsidRPr="004276C7">
        <w:rPr>
          <w:rFonts w:ascii="Times New Roman" w:eastAsia="仿宋_GB2312" w:hAnsi="Times New Roman"/>
          <w:sz w:val="28"/>
          <w:szCs w:val="28"/>
        </w:rPr>
        <w:t>：进行了起草标准的调研、问题分析和相关资料收集等准备工作，完成了标准制定提纲、标准草案。</w:t>
      </w:r>
    </w:p>
    <w:p w14:paraId="407D89A6" w14:textId="541A07D4" w:rsidR="00061866" w:rsidRDefault="00EE64D6" w:rsidP="00B358D4">
      <w:pPr>
        <w:overflowPunct w:val="0"/>
        <w:spacing w:line="360" w:lineRule="auto"/>
        <w:ind w:firstLineChars="200" w:firstLine="560"/>
        <w:rPr>
          <w:rFonts w:ascii="Times New Roman" w:eastAsia="仿宋_GB2312" w:hAnsi="Times New Roman"/>
          <w:sz w:val="28"/>
          <w:szCs w:val="28"/>
        </w:rPr>
      </w:pPr>
      <w:r w:rsidRPr="004276C7">
        <w:rPr>
          <w:rFonts w:ascii="Times New Roman" w:eastAsia="仿宋_GB2312" w:hAnsi="Times New Roman"/>
          <w:sz w:val="28"/>
          <w:szCs w:val="28"/>
        </w:rPr>
        <w:t>20</w:t>
      </w:r>
      <w:r w:rsidR="00B1546B">
        <w:rPr>
          <w:rFonts w:ascii="Times New Roman" w:eastAsia="仿宋_GB2312" w:hAnsi="Times New Roman"/>
          <w:sz w:val="28"/>
          <w:szCs w:val="28"/>
        </w:rPr>
        <w:t>2</w:t>
      </w:r>
      <w:r w:rsidR="003464BA">
        <w:rPr>
          <w:rFonts w:ascii="Times New Roman" w:eastAsia="仿宋_GB2312" w:hAnsi="Times New Roman"/>
          <w:sz w:val="28"/>
          <w:szCs w:val="28"/>
        </w:rPr>
        <w:t>3</w:t>
      </w:r>
      <w:r w:rsidRPr="004276C7">
        <w:rPr>
          <w:rFonts w:ascii="Times New Roman" w:eastAsia="仿宋_GB2312" w:hAnsi="Times New Roman"/>
          <w:sz w:val="28"/>
          <w:szCs w:val="28"/>
        </w:rPr>
        <w:t>年</w:t>
      </w:r>
      <w:r w:rsidR="003464BA">
        <w:rPr>
          <w:rFonts w:ascii="Times New Roman" w:eastAsia="仿宋_GB2312" w:hAnsi="Times New Roman"/>
          <w:sz w:val="28"/>
          <w:szCs w:val="28"/>
        </w:rPr>
        <w:t>3</w:t>
      </w:r>
      <w:r w:rsidRPr="004276C7">
        <w:rPr>
          <w:rFonts w:ascii="Times New Roman" w:eastAsia="仿宋_GB2312" w:hAnsi="Times New Roman"/>
          <w:sz w:val="28"/>
          <w:szCs w:val="28"/>
        </w:rPr>
        <w:t>月：召开标准启动会，围绕标准草案进行了讨论，并按照与会意见和建议进行了修改</w:t>
      </w:r>
      <w:r w:rsidR="007117FA">
        <w:rPr>
          <w:rFonts w:ascii="Times New Roman" w:eastAsia="仿宋_GB2312" w:hAnsi="Times New Roman" w:hint="eastAsia"/>
          <w:sz w:val="28"/>
          <w:szCs w:val="28"/>
        </w:rPr>
        <w:t>。</w:t>
      </w:r>
    </w:p>
    <w:p w14:paraId="2B167BD9" w14:textId="76D001EB" w:rsidR="00EE64D6" w:rsidRDefault="00B1546B" w:rsidP="00B358D4">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202</w:t>
      </w:r>
      <w:r w:rsidR="003464BA">
        <w:rPr>
          <w:rFonts w:ascii="Times New Roman" w:eastAsia="仿宋_GB2312" w:hAnsi="Times New Roman"/>
          <w:sz w:val="28"/>
          <w:szCs w:val="28"/>
        </w:rPr>
        <w:t>3</w:t>
      </w:r>
      <w:r w:rsidR="00061866">
        <w:rPr>
          <w:rFonts w:ascii="Times New Roman" w:eastAsia="仿宋_GB2312" w:hAnsi="Times New Roman" w:hint="eastAsia"/>
          <w:sz w:val="28"/>
          <w:szCs w:val="28"/>
        </w:rPr>
        <w:t>年</w:t>
      </w:r>
      <w:r w:rsidR="003464BA">
        <w:rPr>
          <w:rFonts w:ascii="Times New Roman" w:eastAsia="仿宋_GB2312" w:hAnsi="Times New Roman"/>
          <w:sz w:val="28"/>
          <w:szCs w:val="28"/>
        </w:rPr>
        <w:t>7</w:t>
      </w:r>
      <w:r w:rsidR="00061866">
        <w:rPr>
          <w:rFonts w:ascii="Times New Roman" w:eastAsia="仿宋_GB2312" w:hAnsi="Times New Roman" w:hint="eastAsia"/>
          <w:sz w:val="28"/>
          <w:szCs w:val="28"/>
        </w:rPr>
        <w:t>月</w:t>
      </w:r>
      <w:r w:rsidR="00061866">
        <w:rPr>
          <w:rFonts w:ascii="Times New Roman" w:eastAsia="仿宋_GB2312" w:hAnsi="Times New Roman"/>
          <w:sz w:val="28"/>
          <w:szCs w:val="28"/>
        </w:rPr>
        <w:t>：</w:t>
      </w:r>
      <w:r w:rsidR="00EE64D6" w:rsidRPr="004276C7">
        <w:rPr>
          <w:rFonts w:ascii="Times New Roman" w:eastAsia="仿宋_GB2312" w:hAnsi="Times New Roman"/>
          <w:sz w:val="28"/>
          <w:szCs w:val="28"/>
        </w:rPr>
        <w:t>形成征求意见稿并发出征求意见。</w:t>
      </w:r>
    </w:p>
    <w:p w14:paraId="189A05CE" w14:textId="5C7A10FD" w:rsidR="007117FA" w:rsidRPr="007B7A9A" w:rsidRDefault="007117FA" w:rsidP="00B358D4">
      <w:pPr>
        <w:overflowPunct w:val="0"/>
        <w:spacing w:line="560" w:lineRule="exact"/>
        <w:ind w:firstLine="560"/>
        <w:contextualSpacing/>
        <w:rPr>
          <w:rFonts w:ascii="Times New Roman" w:eastAsia="仿宋_GB2312" w:hAnsi="Times New Roman"/>
          <w:sz w:val="28"/>
          <w:szCs w:val="28"/>
        </w:rPr>
      </w:pPr>
      <w:r w:rsidRPr="007B7A9A">
        <w:rPr>
          <w:rFonts w:ascii="Times New Roman" w:eastAsia="仿宋_GB2312" w:hAnsi="Times New Roman"/>
          <w:sz w:val="28"/>
          <w:szCs w:val="28"/>
        </w:rPr>
        <w:t>20</w:t>
      </w:r>
      <w:r w:rsidR="00B1546B">
        <w:rPr>
          <w:rFonts w:ascii="Times New Roman" w:eastAsia="仿宋_GB2312" w:hAnsi="Times New Roman"/>
          <w:sz w:val="28"/>
          <w:szCs w:val="28"/>
        </w:rPr>
        <w:t>2</w:t>
      </w:r>
      <w:r w:rsidR="00690E67">
        <w:rPr>
          <w:rFonts w:ascii="Times New Roman" w:eastAsia="仿宋_GB2312" w:hAnsi="Times New Roman"/>
          <w:sz w:val="28"/>
          <w:szCs w:val="28"/>
        </w:rPr>
        <w:t>2</w:t>
      </w:r>
      <w:r w:rsidRPr="007B7A9A">
        <w:rPr>
          <w:rFonts w:ascii="Times New Roman" w:eastAsia="仿宋_GB2312" w:hAnsi="Times New Roman"/>
          <w:sz w:val="28"/>
          <w:szCs w:val="28"/>
        </w:rPr>
        <w:t>年</w:t>
      </w:r>
      <w:r w:rsidR="00F204A2">
        <w:rPr>
          <w:rFonts w:ascii="Times New Roman" w:eastAsia="仿宋_GB2312" w:hAnsi="Times New Roman"/>
          <w:sz w:val="28"/>
          <w:szCs w:val="28"/>
        </w:rPr>
        <w:t xml:space="preserve">  </w:t>
      </w:r>
      <w:r w:rsidRPr="007B7A9A">
        <w:rPr>
          <w:rFonts w:ascii="Times New Roman" w:eastAsia="仿宋_GB2312" w:hAnsi="Times New Roman"/>
          <w:sz w:val="28"/>
          <w:szCs w:val="28"/>
        </w:rPr>
        <w:t>月：完成征求意见处理、形成标准送审稿</w:t>
      </w:r>
      <w:r>
        <w:rPr>
          <w:rFonts w:ascii="Times New Roman" w:eastAsia="仿宋_GB2312" w:hAnsi="Times New Roman" w:hint="eastAsia"/>
          <w:sz w:val="28"/>
          <w:szCs w:val="28"/>
        </w:rPr>
        <w:t>。</w:t>
      </w:r>
    </w:p>
    <w:p w14:paraId="67DD7EBC" w14:textId="1AE650EA" w:rsidR="00C93B65" w:rsidRDefault="007117FA" w:rsidP="00B358D4">
      <w:pPr>
        <w:overflowPunct w:val="0"/>
        <w:spacing w:line="560" w:lineRule="exact"/>
        <w:ind w:firstLine="560"/>
        <w:contextualSpacing/>
        <w:rPr>
          <w:rFonts w:ascii="Times New Roman" w:eastAsia="仿宋_GB2312" w:hAnsi="Times New Roman"/>
          <w:sz w:val="28"/>
          <w:szCs w:val="28"/>
        </w:rPr>
      </w:pPr>
      <w:r w:rsidRPr="007B7A9A">
        <w:rPr>
          <w:rFonts w:ascii="Times New Roman" w:eastAsia="仿宋_GB2312" w:hAnsi="Times New Roman"/>
          <w:sz w:val="28"/>
          <w:szCs w:val="28"/>
        </w:rPr>
        <w:t>20</w:t>
      </w:r>
      <w:r w:rsidR="00B1546B">
        <w:rPr>
          <w:rFonts w:ascii="Times New Roman" w:eastAsia="仿宋_GB2312" w:hAnsi="Times New Roman"/>
          <w:sz w:val="28"/>
          <w:szCs w:val="28"/>
        </w:rPr>
        <w:t>2</w:t>
      </w:r>
      <w:r w:rsidR="00690E67">
        <w:rPr>
          <w:rFonts w:ascii="Times New Roman" w:eastAsia="仿宋_GB2312" w:hAnsi="Times New Roman"/>
          <w:sz w:val="28"/>
          <w:szCs w:val="28"/>
        </w:rPr>
        <w:t>2</w:t>
      </w:r>
      <w:r w:rsidRPr="007B7A9A">
        <w:rPr>
          <w:rFonts w:ascii="Times New Roman" w:eastAsia="仿宋_GB2312" w:hAnsi="Times New Roman"/>
          <w:sz w:val="28"/>
          <w:szCs w:val="28"/>
        </w:rPr>
        <w:t>年</w:t>
      </w:r>
      <w:r w:rsidR="00F204A2">
        <w:rPr>
          <w:rFonts w:ascii="Times New Roman" w:eastAsia="仿宋_GB2312" w:hAnsi="Times New Roman"/>
          <w:sz w:val="28"/>
          <w:szCs w:val="28"/>
        </w:rPr>
        <w:t xml:space="preserve">  </w:t>
      </w:r>
      <w:r w:rsidRPr="007B7A9A">
        <w:rPr>
          <w:rFonts w:ascii="Times New Roman" w:eastAsia="仿宋_GB2312" w:hAnsi="Times New Roman"/>
          <w:sz w:val="28"/>
          <w:szCs w:val="28"/>
        </w:rPr>
        <w:t>月：完成该标准审定会</w:t>
      </w:r>
      <w:r w:rsidR="00C93B65">
        <w:rPr>
          <w:rFonts w:ascii="Times New Roman" w:eastAsia="仿宋_GB2312" w:hAnsi="Times New Roman" w:hint="eastAsia"/>
          <w:sz w:val="28"/>
          <w:szCs w:val="28"/>
        </w:rPr>
        <w:t>，</w:t>
      </w:r>
      <w:r w:rsidR="00C93B65">
        <w:rPr>
          <w:rFonts w:ascii="Times New Roman" w:eastAsia="仿宋_GB2312" w:hAnsi="Times New Roman"/>
          <w:sz w:val="28"/>
          <w:szCs w:val="28"/>
        </w:rPr>
        <w:t>根据审定意见修改。</w:t>
      </w:r>
    </w:p>
    <w:p w14:paraId="3753D667" w14:textId="69A90F04" w:rsidR="007117FA" w:rsidRPr="007B7A9A" w:rsidRDefault="00C93B65" w:rsidP="00B358D4">
      <w:pPr>
        <w:overflowPunct w:val="0"/>
        <w:spacing w:line="560" w:lineRule="exact"/>
        <w:ind w:firstLine="560"/>
        <w:contextualSpacing/>
        <w:rPr>
          <w:rFonts w:ascii="Times New Roman" w:eastAsia="仿宋_GB2312" w:hAnsi="Times New Roman"/>
          <w:sz w:val="28"/>
          <w:szCs w:val="28"/>
        </w:rPr>
      </w:pPr>
      <w:r>
        <w:rPr>
          <w:rFonts w:ascii="Times New Roman" w:eastAsia="仿宋_GB2312" w:hAnsi="Times New Roman"/>
          <w:sz w:val="28"/>
          <w:szCs w:val="28"/>
        </w:rPr>
        <w:lastRenderedPageBreak/>
        <w:t>202</w:t>
      </w:r>
      <w:r w:rsidR="00690E67">
        <w:rPr>
          <w:rFonts w:ascii="Times New Roman" w:eastAsia="仿宋_GB2312" w:hAnsi="Times New Roman"/>
          <w:sz w:val="28"/>
          <w:szCs w:val="28"/>
        </w:rPr>
        <w:t>2</w:t>
      </w:r>
      <w:r>
        <w:rPr>
          <w:rFonts w:ascii="Times New Roman" w:eastAsia="仿宋_GB2312" w:hAnsi="Times New Roman" w:hint="eastAsia"/>
          <w:sz w:val="28"/>
          <w:szCs w:val="28"/>
        </w:rPr>
        <w:t>年</w:t>
      </w:r>
      <w:r w:rsidR="00F204A2">
        <w:rPr>
          <w:rFonts w:ascii="Times New Roman" w:eastAsia="仿宋_GB2312" w:hAnsi="Times New Roman"/>
          <w:sz w:val="28"/>
          <w:szCs w:val="28"/>
        </w:rPr>
        <w:t xml:space="preserve">  </w:t>
      </w:r>
      <w:r>
        <w:rPr>
          <w:rFonts w:ascii="Times New Roman" w:eastAsia="仿宋_GB2312" w:hAnsi="Times New Roman" w:hint="eastAsia"/>
          <w:sz w:val="28"/>
          <w:szCs w:val="28"/>
        </w:rPr>
        <w:t>月</w:t>
      </w:r>
      <w:r>
        <w:rPr>
          <w:rFonts w:ascii="Times New Roman" w:eastAsia="仿宋_GB2312" w:hAnsi="Times New Roman"/>
          <w:sz w:val="28"/>
          <w:szCs w:val="28"/>
        </w:rPr>
        <w:t>：</w:t>
      </w:r>
      <w:r>
        <w:rPr>
          <w:rFonts w:ascii="Times New Roman" w:eastAsia="仿宋_GB2312" w:hAnsi="Times New Roman" w:hint="eastAsia"/>
          <w:sz w:val="28"/>
          <w:szCs w:val="28"/>
        </w:rPr>
        <w:t>完成</w:t>
      </w:r>
      <w:r w:rsidR="007117FA" w:rsidRPr="007B7A9A">
        <w:rPr>
          <w:rFonts w:ascii="Times New Roman" w:eastAsia="仿宋_GB2312" w:hAnsi="Times New Roman"/>
          <w:sz w:val="28"/>
          <w:szCs w:val="28"/>
        </w:rPr>
        <w:t>标准报批稿，上报</w:t>
      </w:r>
      <w:r w:rsidR="007117FA" w:rsidRPr="007B7A9A">
        <w:rPr>
          <w:rFonts w:ascii="Times New Roman" w:eastAsia="仿宋_GB2312" w:hAnsi="Times New Roman" w:hint="eastAsia"/>
          <w:sz w:val="28"/>
          <w:szCs w:val="28"/>
        </w:rPr>
        <w:t>中国特钢企业协会</w:t>
      </w:r>
      <w:r w:rsidR="007117FA" w:rsidRPr="007B7A9A">
        <w:rPr>
          <w:rFonts w:ascii="Times New Roman" w:eastAsia="仿宋_GB2312" w:hAnsi="Times New Roman"/>
          <w:sz w:val="28"/>
          <w:szCs w:val="28"/>
        </w:rPr>
        <w:t>审批</w:t>
      </w:r>
      <w:r w:rsidR="007117FA">
        <w:rPr>
          <w:rFonts w:ascii="Times New Roman" w:eastAsia="仿宋_GB2312" w:hAnsi="Times New Roman" w:hint="eastAsia"/>
          <w:sz w:val="28"/>
          <w:szCs w:val="28"/>
        </w:rPr>
        <w:t>。</w:t>
      </w:r>
    </w:p>
    <w:p w14:paraId="2654FAAC" w14:textId="77777777" w:rsidR="005A6F0A" w:rsidRPr="005A6F0A" w:rsidRDefault="005A6F0A" w:rsidP="00B358D4">
      <w:pPr>
        <w:keepNext/>
        <w:keepLines/>
        <w:overflowPunct w:val="0"/>
        <w:spacing w:line="360" w:lineRule="auto"/>
        <w:outlineLvl w:val="0"/>
        <w:rPr>
          <w:rFonts w:ascii="Times New Roman" w:eastAsia="仿宋_GB2312" w:hAnsi="Times New Roman"/>
          <w:b/>
          <w:kern w:val="44"/>
          <w:sz w:val="28"/>
          <w:szCs w:val="28"/>
        </w:rPr>
      </w:pPr>
      <w:r w:rsidRPr="005A6F0A">
        <w:rPr>
          <w:rFonts w:ascii="Times New Roman" w:eastAsia="仿宋_GB2312" w:hAnsi="Times New Roman" w:hint="eastAsia"/>
          <w:b/>
          <w:kern w:val="44"/>
          <w:sz w:val="28"/>
          <w:szCs w:val="28"/>
        </w:rPr>
        <w:t>四</w:t>
      </w:r>
      <w:r w:rsidRPr="005A6F0A">
        <w:rPr>
          <w:rFonts w:ascii="Times New Roman" w:eastAsia="仿宋_GB2312" w:hAnsi="Times New Roman"/>
          <w:b/>
          <w:kern w:val="44"/>
          <w:sz w:val="28"/>
          <w:szCs w:val="28"/>
        </w:rPr>
        <w:t>、标准编制原则</w:t>
      </w:r>
    </w:p>
    <w:p w14:paraId="25215661" w14:textId="22AD4CD2" w:rsidR="005A6F0A" w:rsidRPr="005A6F0A" w:rsidRDefault="005A1A10" w:rsidP="00B358D4">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一是</w:t>
      </w:r>
      <w:r w:rsidRPr="005A1A10">
        <w:rPr>
          <w:rFonts w:ascii="Times New Roman" w:eastAsia="仿宋_GB2312" w:hAnsi="Times New Roman" w:hint="eastAsia"/>
          <w:sz w:val="28"/>
          <w:szCs w:val="28"/>
        </w:rPr>
        <w:t>满足用户使用需要的原则。力争达到“科学、合理、先进、实用”。</w:t>
      </w:r>
      <w:r>
        <w:rPr>
          <w:rFonts w:ascii="Times New Roman" w:eastAsia="仿宋_GB2312" w:hAnsi="Times New Roman" w:hint="eastAsia"/>
          <w:sz w:val="28"/>
          <w:szCs w:val="28"/>
        </w:rPr>
        <w:t>二是</w:t>
      </w:r>
      <w:r w:rsidRPr="005A1A10">
        <w:rPr>
          <w:rFonts w:ascii="Times New Roman" w:eastAsia="仿宋_GB2312" w:hAnsi="Times New Roman" w:hint="eastAsia"/>
          <w:sz w:val="28"/>
          <w:szCs w:val="28"/>
        </w:rPr>
        <w:t>实践标准供给</w:t>
      </w:r>
      <w:r w:rsidR="003B4A33">
        <w:rPr>
          <w:rFonts w:ascii="Times New Roman" w:eastAsia="仿宋_GB2312" w:hAnsi="Times New Roman" w:hint="eastAsia"/>
          <w:sz w:val="28"/>
          <w:szCs w:val="28"/>
        </w:rPr>
        <w:t>侧</w:t>
      </w:r>
      <w:r w:rsidRPr="005A1A10">
        <w:rPr>
          <w:rFonts w:ascii="Times New Roman" w:eastAsia="仿宋_GB2312" w:hAnsi="Times New Roman" w:hint="eastAsia"/>
          <w:sz w:val="28"/>
          <w:szCs w:val="28"/>
        </w:rPr>
        <w:t>改革的原则。争取实现团体标准的“及时性”、“先进性”和“市场性”的要求。</w:t>
      </w:r>
      <w:r>
        <w:rPr>
          <w:rFonts w:ascii="Times New Roman" w:eastAsia="仿宋_GB2312" w:hAnsi="Times New Roman" w:hint="eastAsia"/>
          <w:sz w:val="28"/>
          <w:szCs w:val="28"/>
        </w:rPr>
        <w:t>三是</w:t>
      </w:r>
      <w:r w:rsidR="009F53C0">
        <w:rPr>
          <w:rFonts w:ascii="Times New Roman" w:eastAsia="仿宋_GB2312" w:hAnsi="Times New Roman" w:hint="eastAsia"/>
          <w:sz w:val="28"/>
          <w:szCs w:val="28"/>
        </w:rPr>
        <w:t>技术</w:t>
      </w:r>
      <w:r w:rsidRPr="005A1A10">
        <w:rPr>
          <w:rFonts w:ascii="Times New Roman" w:eastAsia="仿宋_GB2312" w:hAnsi="Times New Roman" w:hint="eastAsia"/>
          <w:sz w:val="28"/>
          <w:szCs w:val="28"/>
        </w:rPr>
        <w:t>创新的原则。在与国家标准体系协调一致的基础</w:t>
      </w:r>
      <w:r w:rsidR="00B9762F">
        <w:rPr>
          <w:rFonts w:ascii="Times New Roman" w:eastAsia="仿宋_GB2312" w:hAnsi="Times New Roman" w:hint="eastAsia"/>
          <w:sz w:val="28"/>
          <w:szCs w:val="28"/>
        </w:rPr>
        <w:t>上，在标准结构、内容及主要技术指标等方面进行技术创新</w:t>
      </w:r>
      <w:r w:rsidR="00C23A0D">
        <w:rPr>
          <w:rFonts w:ascii="Times New Roman" w:eastAsia="仿宋_GB2312" w:hAnsi="Times New Roman" w:hint="eastAsia"/>
          <w:sz w:val="28"/>
          <w:szCs w:val="28"/>
        </w:rPr>
        <w:t>，</w:t>
      </w:r>
      <w:r w:rsidR="004A1539">
        <w:rPr>
          <w:rFonts w:ascii="Times New Roman" w:eastAsia="仿宋_GB2312" w:hAnsi="Times New Roman" w:hint="eastAsia"/>
          <w:sz w:val="28"/>
          <w:szCs w:val="28"/>
        </w:rPr>
        <w:t>在标准中</w:t>
      </w:r>
      <w:r w:rsidR="004A1539">
        <w:rPr>
          <w:rFonts w:ascii="Times New Roman" w:eastAsia="仿宋_GB2312" w:hAnsi="Times New Roman"/>
          <w:sz w:val="28"/>
          <w:szCs w:val="28"/>
        </w:rPr>
        <w:t>充分体现新产品的技术特点</w:t>
      </w:r>
      <w:r w:rsidR="005A6F0A" w:rsidRPr="005A6F0A">
        <w:rPr>
          <w:rFonts w:ascii="Times New Roman" w:eastAsia="仿宋_GB2312" w:hAnsi="Times New Roman" w:hint="eastAsia"/>
          <w:sz w:val="28"/>
          <w:szCs w:val="28"/>
        </w:rPr>
        <w:t>。</w:t>
      </w:r>
    </w:p>
    <w:p w14:paraId="0AFB7C11" w14:textId="77777777" w:rsidR="005A6F0A" w:rsidRPr="005A6F0A" w:rsidRDefault="005A6F0A" w:rsidP="00B358D4">
      <w:pPr>
        <w:keepNext/>
        <w:keepLines/>
        <w:overflowPunct w:val="0"/>
        <w:spacing w:line="360" w:lineRule="auto"/>
        <w:outlineLvl w:val="0"/>
        <w:rPr>
          <w:rFonts w:ascii="Times New Roman" w:eastAsia="仿宋_GB2312" w:hAnsi="Times New Roman"/>
          <w:b/>
          <w:kern w:val="44"/>
          <w:sz w:val="28"/>
          <w:szCs w:val="28"/>
        </w:rPr>
      </w:pPr>
      <w:r w:rsidRPr="005A6F0A">
        <w:rPr>
          <w:rFonts w:ascii="Times New Roman" w:eastAsia="仿宋_GB2312" w:hAnsi="Times New Roman" w:hint="eastAsia"/>
          <w:b/>
          <w:kern w:val="44"/>
          <w:sz w:val="28"/>
          <w:szCs w:val="28"/>
        </w:rPr>
        <w:t>五、</w:t>
      </w:r>
      <w:r w:rsidRPr="005A6F0A">
        <w:rPr>
          <w:rFonts w:ascii="Times New Roman" w:eastAsia="仿宋_GB2312" w:hAnsi="Times New Roman"/>
          <w:b/>
          <w:kern w:val="44"/>
          <w:sz w:val="28"/>
          <w:szCs w:val="28"/>
        </w:rPr>
        <w:t>主要技术内容</w:t>
      </w:r>
    </w:p>
    <w:p w14:paraId="6CD34DD2" w14:textId="77777777" w:rsidR="005A6F0A" w:rsidRPr="005A6F0A" w:rsidRDefault="005A6F0A" w:rsidP="00B358D4">
      <w:pPr>
        <w:overflowPunct w:val="0"/>
        <w:spacing w:line="360" w:lineRule="auto"/>
        <w:ind w:firstLineChars="200" w:firstLine="560"/>
        <w:rPr>
          <w:rFonts w:ascii="Times New Roman" w:eastAsia="仿宋_GB2312" w:hAnsi="Times New Roman"/>
          <w:sz w:val="28"/>
          <w:szCs w:val="28"/>
        </w:rPr>
      </w:pPr>
      <w:r w:rsidRPr="005A6F0A">
        <w:rPr>
          <w:rFonts w:ascii="Times New Roman" w:eastAsia="仿宋_GB2312" w:hAnsi="Times New Roman" w:hint="eastAsia"/>
          <w:sz w:val="28"/>
          <w:szCs w:val="28"/>
        </w:rPr>
        <w:t>（一）</w:t>
      </w:r>
      <w:r w:rsidRPr="005A6F0A">
        <w:rPr>
          <w:rFonts w:ascii="Times New Roman" w:eastAsia="仿宋_GB2312" w:hAnsi="Times New Roman"/>
          <w:sz w:val="28"/>
          <w:szCs w:val="28"/>
        </w:rPr>
        <w:t>标准编写格式</w:t>
      </w:r>
    </w:p>
    <w:p w14:paraId="015D7398" w14:textId="77777777" w:rsidR="00230D0B" w:rsidRDefault="00850B4C" w:rsidP="00B358D4">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本文件</w:t>
      </w:r>
      <w:r w:rsidR="00230D0B" w:rsidRPr="00230D0B">
        <w:rPr>
          <w:rFonts w:ascii="Times New Roman" w:eastAsia="仿宋_GB2312" w:hAnsi="Times New Roman" w:hint="eastAsia"/>
          <w:sz w:val="28"/>
          <w:szCs w:val="28"/>
        </w:rPr>
        <w:t>内容符合</w:t>
      </w:r>
      <w:r w:rsidR="00230D0B" w:rsidRPr="00230D0B">
        <w:rPr>
          <w:rFonts w:ascii="Times New Roman" w:eastAsia="仿宋_GB2312" w:hAnsi="Times New Roman" w:hint="eastAsia"/>
          <w:sz w:val="28"/>
          <w:szCs w:val="28"/>
        </w:rPr>
        <w:t>GB/T 1.1-20</w:t>
      </w:r>
      <w:r w:rsidR="00BD55B5">
        <w:rPr>
          <w:rFonts w:ascii="Times New Roman" w:eastAsia="仿宋_GB2312" w:hAnsi="Times New Roman"/>
          <w:sz w:val="28"/>
          <w:szCs w:val="28"/>
        </w:rPr>
        <w:t>20</w:t>
      </w:r>
      <w:r w:rsidR="00230D0B" w:rsidRPr="00230D0B">
        <w:rPr>
          <w:rFonts w:ascii="Times New Roman" w:eastAsia="仿宋_GB2312" w:hAnsi="Times New Roman" w:hint="eastAsia"/>
          <w:sz w:val="28"/>
          <w:szCs w:val="28"/>
        </w:rPr>
        <w:t>的规定。</w:t>
      </w:r>
    </w:p>
    <w:p w14:paraId="64A204FD" w14:textId="77777777" w:rsidR="00F0131A" w:rsidRDefault="00F0131A" w:rsidP="00B358D4">
      <w:pPr>
        <w:overflowPunct w:val="0"/>
        <w:spacing w:line="360" w:lineRule="auto"/>
        <w:ind w:firstLineChars="200" w:firstLine="560"/>
        <w:rPr>
          <w:rFonts w:ascii="Times New Roman" w:eastAsia="仿宋_GB2312" w:hAnsi="Times New Roman"/>
          <w:sz w:val="28"/>
          <w:szCs w:val="28"/>
        </w:rPr>
      </w:pPr>
      <w:r w:rsidRPr="00F0131A">
        <w:rPr>
          <w:rFonts w:ascii="Times New Roman" w:eastAsia="仿宋_GB2312" w:hAnsi="Times New Roman" w:hint="eastAsia"/>
          <w:sz w:val="28"/>
          <w:szCs w:val="28"/>
        </w:rPr>
        <w:t>本文件规定了新能源汽车燃料电池压机用高端电工钢的术语和定义、符号与牌号、订货内容、一般要求、技术要求、检验和试验、复验、包装、标志及质量证明书、数值修约</w:t>
      </w:r>
    </w:p>
    <w:p w14:paraId="17B5239E" w14:textId="60ACEA36" w:rsidR="005A6F0A" w:rsidRPr="005A6F0A" w:rsidRDefault="005A6F0A" w:rsidP="00B358D4">
      <w:pPr>
        <w:overflowPunct w:val="0"/>
        <w:spacing w:line="360" w:lineRule="auto"/>
        <w:ind w:firstLineChars="200" w:firstLine="560"/>
        <w:rPr>
          <w:rFonts w:ascii="Times New Roman" w:eastAsia="仿宋_GB2312" w:hAnsi="Times New Roman"/>
          <w:sz w:val="28"/>
          <w:szCs w:val="28"/>
        </w:rPr>
      </w:pPr>
      <w:r w:rsidRPr="005A6F0A">
        <w:rPr>
          <w:rFonts w:ascii="Times New Roman" w:eastAsia="仿宋_GB2312" w:hAnsi="Times New Roman" w:hint="eastAsia"/>
          <w:sz w:val="28"/>
          <w:szCs w:val="28"/>
        </w:rPr>
        <w:t>（</w:t>
      </w:r>
      <w:r w:rsidR="00940D39">
        <w:rPr>
          <w:rFonts w:ascii="Times New Roman" w:eastAsia="仿宋_GB2312" w:hAnsi="Times New Roman" w:hint="eastAsia"/>
          <w:sz w:val="28"/>
          <w:szCs w:val="28"/>
        </w:rPr>
        <w:t>二</w:t>
      </w:r>
      <w:r w:rsidRPr="005A6F0A">
        <w:rPr>
          <w:rFonts w:ascii="Times New Roman" w:eastAsia="仿宋_GB2312" w:hAnsi="Times New Roman" w:hint="eastAsia"/>
          <w:sz w:val="28"/>
          <w:szCs w:val="28"/>
        </w:rPr>
        <w:t>）</w:t>
      </w:r>
      <w:r w:rsidRPr="005A6F0A">
        <w:rPr>
          <w:rFonts w:ascii="Times New Roman" w:eastAsia="仿宋_GB2312" w:hAnsi="Times New Roman"/>
          <w:sz w:val="28"/>
          <w:szCs w:val="28"/>
        </w:rPr>
        <w:t>适用范围</w:t>
      </w:r>
    </w:p>
    <w:p w14:paraId="2E8B01C5" w14:textId="16DEBC03" w:rsidR="003B4A33" w:rsidRDefault="003B4A33" w:rsidP="00F0131A">
      <w:pPr>
        <w:overflowPunct w:val="0"/>
        <w:spacing w:line="360" w:lineRule="auto"/>
        <w:ind w:firstLineChars="200" w:firstLine="560"/>
        <w:rPr>
          <w:rFonts w:ascii="Times New Roman" w:eastAsia="仿宋_GB2312" w:hAnsi="Times New Roman"/>
          <w:sz w:val="28"/>
          <w:szCs w:val="28"/>
        </w:rPr>
      </w:pPr>
      <w:r w:rsidRPr="003B4A33">
        <w:rPr>
          <w:rFonts w:ascii="Times New Roman" w:eastAsia="仿宋_GB2312" w:hAnsi="Times New Roman" w:hint="eastAsia"/>
          <w:sz w:val="28"/>
          <w:szCs w:val="28"/>
        </w:rPr>
        <w:t>本文件适用于公称厚度</w:t>
      </w:r>
      <w:r w:rsidRPr="003B4A33">
        <w:rPr>
          <w:rFonts w:ascii="Times New Roman" w:eastAsia="仿宋_GB2312" w:hAnsi="Times New Roman" w:hint="eastAsia"/>
          <w:color w:val="FF0000"/>
          <w:sz w:val="28"/>
          <w:szCs w:val="28"/>
        </w:rPr>
        <w:t>0.0</w:t>
      </w:r>
      <w:r w:rsidR="00EF45B1">
        <w:rPr>
          <w:rFonts w:ascii="Times New Roman" w:eastAsia="仿宋_GB2312" w:hAnsi="Times New Roman"/>
          <w:color w:val="FF0000"/>
          <w:sz w:val="28"/>
          <w:szCs w:val="28"/>
        </w:rPr>
        <w:t>3</w:t>
      </w:r>
      <w:r>
        <w:rPr>
          <w:rFonts w:ascii="Times New Roman" w:eastAsia="仿宋_GB2312" w:hAnsi="Times New Roman" w:hint="eastAsia"/>
          <w:color w:val="FF0000"/>
          <w:sz w:val="28"/>
          <w:szCs w:val="28"/>
        </w:rPr>
        <w:t>~</w:t>
      </w:r>
      <w:r w:rsidRPr="003B4A33">
        <w:rPr>
          <w:rFonts w:ascii="Times New Roman" w:eastAsia="仿宋_GB2312" w:hAnsi="Times New Roman" w:hint="eastAsia"/>
          <w:color w:val="FF0000"/>
          <w:sz w:val="28"/>
          <w:szCs w:val="28"/>
        </w:rPr>
        <w:t>0.</w:t>
      </w:r>
      <w:r w:rsidR="00EF45B1">
        <w:rPr>
          <w:rFonts w:ascii="Times New Roman" w:eastAsia="仿宋_GB2312" w:hAnsi="Times New Roman"/>
          <w:color w:val="FF0000"/>
          <w:sz w:val="28"/>
          <w:szCs w:val="28"/>
        </w:rPr>
        <w:t>20</w:t>
      </w:r>
      <w:r w:rsidRPr="003B4A33">
        <w:rPr>
          <w:rFonts w:ascii="Times New Roman" w:eastAsia="仿宋_GB2312" w:hAnsi="Times New Roman" w:hint="eastAsia"/>
          <w:color w:val="FF0000"/>
          <w:sz w:val="28"/>
          <w:szCs w:val="28"/>
        </w:rPr>
        <w:t>mm</w:t>
      </w:r>
      <w:r w:rsidRPr="003B4A33">
        <w:rPr>
          <w:rFonts w:ascii="Times New Roman" w:eastAsia="仿宋_GB2312" w:hAnsi="Times New Roman" w:hint="eastAsia"/>
          <w:sz w:val="28"/>
          <w:szCs w:val="28"/>
        </w:rPr>
        <w:t>的晶粒无取向电工钢带（片）</w:t>
      </w:r>
      <w:r w:rsidRPr="003B4A33">
        <w:rPr>
          <w:rFonts w:ascii="Times New Roman" w:eastAsia="仿宋_GB2312" w:hAnsi="Times New Roman" w:hint="eastAsia"/>
          <w:sz w:val="28"/>
          <w:szCs w:val="28"/>
        </w:rPr>
        <w:t>[</w:t>
      </w:r>
      <w:r w:rsidRPr="003B4A33">
        <w:rPr>
          <w:rFonts w:ascii="Times New Roman" w:eastAsia="仿宋_GB2312" w:hAnsi="Times New Roman" w:hint="eastAsia"/>
          <w:sz w:val="28"/>
          <w:szCs w:val="28"/>
        </w:rPr>
        <w:t>以下简称“钢带（片）”</w:t>
      </w:r>
      <w:r w:rsidRPr="003B4A33">
        <w:rPr>
          <w:rFonts w:ascii="Times New Roman" w:eastAsia="仿宋_GB2312" w:hAnsi="Times New Roman" w:hint="eastAsia"/>
          <w:sz w:val="28"/>
          <w:szCs w:val="28"/>
        </w:rPr>
        <w:t>]</w:t>
      </w:r>
    </w:p>
    <w:p w14:paraId="53A6332F" w14:textId="2AF5D33F" w:rsidR="00940D39" w:rsidRDefault="00940D39" w:rsidP="00B358D4">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（三）</w:t>
      </w:r>
      <w:r w:rsidR="00F0131A">
        <w:rPr>
          <w:rFonts w:ascii="Times New Roman" w:eastAsia="仿宋_GB2312" w:hAnsi="Times New Roman" w:hint="eastAsia"/>
          <w:sz w:val="28"/>
          <w:szCs w:val="28"/>
        </w:rPr>
        <w:t>符号与牌号</w:t>
      </w:r>
    </w:p>
    <w:p w14:paraId="2A066A91" w14:textId="79E296AD" w:rsidR="00ED4188" w:rsidRDefault="00F0131A" w:rsidP="00B358D4">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符号和相应说明见表</w:t>
      </w:r>
      <w:r>
        <w:rPr>
          <w:rFonts w:ascii="Times New Roman" w:eastAsia="仿宋_GB2312" w:hAnsi="Times New Roman" w:hint="eastAsia"/>
          <w:sz w:val="28"/>
          <w:szCs w:val="28"/>
        </w:rPr>
        <w:t>1</w:t>
      </w:r>
      <w:r>
        <w:rPr>
          <w:rFonts w:ascii="Times New Roman" w:eastAsia="仿宋_GB2312" w:hAnsi="Times New Roman" w:hint="eastAsia"/>
          <w:sz w:val="28"/>
          <w:szCs w:val="28"/>
        </w:rPr>
        <w:t>。</w:t>
      </w:r>
    </w:p>
    <w:p w14:paraId="04BB6BF4" w14:textId="0F2384CF" w:rsidR="00F0131A" w:rsidRDefault="00F0131A" w:rsidP="00F0131A">
      <w:pPr>
        <w:overflowPunct w:val="0"/>
        <w:spacing w:line="360" w:lineRule="auto"/>
        <w:ind w:firstLineChars="200" w:firstLine="422"/>
        <w:jc w:val="center"/>
        <w:rPr>
          <w:rFonts w:ascii="Times New Roman" w:eastAsia="黑体" w:hAnsi="Times New Roman"/>
          <w:b/>
          <w:bCs/>
          <w:szCs w:val="21"/>
        </w:rPr>
      </w:pPr>
      <w:r w:rsidRPr="00F0131A">
        <w:rPr>
          <w:rFonts w:ascii="Times New Roman" w:eastAsia="黑体" w:hAnsi="Times New Roman"/>
          <w:b/>
          <w:bCs/>
          <w:szCs w:val="21"/>
        </w:rPr>
        <w:t>表</w:t>
      </w:r>
      <w:r w:rsidRPr="00F0131A">
        <w:rPr>
          <w:rFonts w:ascii="Times New Roman" w:eastAsia="黑体" w:hAnsi="Times New Roman"/>
          <w:b/>
          <w:bCs/>
          <w:szCs w:val="21"/>
        </w:rPr>
        <w:t xml:space="preserve">1  </w:t>
      </w:r>
      <w:r w:rsidRPr="00F0131A">
        <w:rPr>
          <w:rFonts w:ascii="Times New Roman" w:eastAsia="黑体" w:hAnsi="Times New Roman"/>
          <w:b/>
          <w:bCs/>
          <w:szCs w:val="21"/>
        </w:rPr>
        <w:t>符号和说明</w:t>
      </w:r>
    </w:p>
    <w:tbl>
      <w:tblPr>
        <w:tblStyle w:val="ae"/>
        <w:tblW w:w="0" w:type="auto"/>
        <w:tblLook w:val="04A0" w:firstRow="1" w:lastRow="0" w:firstColumn="1" w:lastColumn="0" w:noHBand="0" w:noVBand="1"/>
      </w:tblPr>
      <w:tblGrid>
        <w:gridCol w:w="951"/>
        <w:gridCol w:w="1421"/>
        <w:gridCol w:w="5931"/>
      </w:tblGrid>
      <w:tr w:rsidR="00F0131A" w:rsidRPr="00F0131A" w14:paraId="29FA7FC7" w14:textId="77777777" w:rsidTr="00EF45B1">
        <w:trPr>
          <w:trHeight w:val="20"/>
        </w:trPr>
        <w:tc>
          <w:tcPr>
            <w:tcW w:w="951" w:type="dxa"/>
          </w:tcPr>
          <w:p w14:paraId="6DF7E563"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符号</w:t>
            </w:r>
          </w:p>
        </w:tc>
        <w:tc>
          <w:tcPr>
            <w:tcW w:w="1421" w:type="dxa"/>
          </w:tcPr>
          <w:p w14:paraId="5A27F1BD"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单位</w:t>
            </w:r>
          </w:p>
        </w:tc>
        <w:tc>
          <w:tcPr>
            <w:tcW w:w="5931" w:type="dxa"/>
          </w:tcPr>
          <w:p w14:paraId="4971B35B"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说明</w:t>
            </w:r>
          </w:p>
        </w:tc>
      </w:tr>
      <w:tr w:rsidR="00F0131A" w:rsidRPr="00F0131A" w14:paraId="441D4240" w14:textId="77777777" w:rsidTr="00EF45B1">
        <w:trPr>
          <w:trHeight w:val="20"/>
        </w:trPr>
        <w:tc>
          <w:tcPr>
            <w:tcW w:w="951" w:type="dxa"/>
          </w:tcPr>
          <w:p w14:paraId="0A04C758"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P</w:t>
            </w:r>
          </w:p>
        </w:tc>
        <w:tc>
          <w:tcPr>
            <w:tcW w:w="1421" w:type="dxa"/>
          </w:tcPr>
          <w:p w14:paraId="74602A78"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W/kg</w:t>
            </w:r>
          </w:p>
        </w:tc>
        <w:tc>
          <w:tcPr>
            <w:tcW w:w="5931" w:type="dxa"/>
          </w:tcPr>
          <w:p w14:paraId="284A43F1"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比总损耗</w:t>
            </w:r>
            <w:r w:rsidRPr="00F0131A">
              <w:rPr>
                <w:rFonts w:ascii="Times New Roman"/>
                <w:sz w:val="18"/>
                <w:szCs w:val="15"/>
                <w:vertAlign w:val="superscript"/>
              </w:rPr>
              <w:t>a</w:t>
            </w:r>
          </w:p>
        </w:tc>
      </w:tr>
      <w:tr w:rsidR="00F0131A" w:rsidRPr="00F0131A" w14:paraId="33834090" w14:textId="77777777" w:rsidTr="00EF45B1">
        <w:trPr>
          <w:trHeight w:val="20"/>
        </w:trPr>
        <w:tc>
          <w:tcPr>
            <w:tcW w:w="951" w:type="dxa"/>
          </w:tcPr>
          <w:p w14:paraId="318378F4"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P</w:t>
            </w:r>
            <w:r w:rsidRPr="00DB6F12">
              <w:rPr>
                <w:rFonts w:ascii="Times New Roman"/>
                <w:sz w:val="18"/>
                <w:szCs w:val="15"/>
                <w:vertAlign w:val="subscript"/>
              </w:rPr>
              <w:t>1.0/2000</w:t>
            </w:r>
          </w:p>
        </w:tc>
        <w:tc>
          <w:tcPr>
            <w:tcW w:w="1421" w:type="dxa"/>
          </w:tcPr>
          <w:p w14:paraId="1BC3EB1B"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W/kg</w:t>
            </w:r>
          </w:p>
        </w:tc>
        <w:tc>
          <w:tcPr>
            <w:tcW w:w="5931" w:type="dxa"/>
          </w:tcPr>
          <w:p w14:paraId="461F22B4"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磁极化强度</w:t>
            </w:r>
            <w:r w:rsidRPr="0088589A">
              <w:rPr>
                <w:rFonts w:ascii="Times New Roman"/>
                <w:sz w:val="18"/>
                <w:szCs w:val="15"/>
              </w:rPr>
              <w:t>1.0T</w:t>
            </w:r>
            <w:r w:rsidRPr="0088589A">
              <w:rPr>
                <w:rFonts w:ascii="Times New Roman"/>
                <w:sz w:val="18"/>
                <w:szCs w:val="15"/>
              </w:rPr>
              <w:t>、频率在</w:t>
            </w:r>
            <w:r w:rsidRPr="0088589A">
              <w:rPr>
                <w:rFonts w:ascii="Times New Roman"/>
                <w:sz w:val="18"/>
                <w:szCs w:val="15"/>
              </w:rPr>
              <w:t>2000Hz</w:t>
            </w:r>
            <w:r w:rsidRPr="0088589A">
              <w:rPr>
                <w:rFonts w:ascii="Times New Roman"/>
                <w:sz w:val="18"/>
                <w:szCs w:val="15"/>
              </w:rPr>
              <w:t>下测得的比总损耗</w:t>
            </w:r>
          </w:p>
        </w:tc>
      </w:tr>
      <w:tr w:rsidR="00EF45B1" w:rsidRPr="00F0131A" w14:paraId="4FDB0EF0" w14:textId="77777777" w:rsidTr="00EF45B1">
        <w:trPr>
          <w:trHeight w:val="20"/>
        </w:trPr>
        <w:tc>
          <w:tcPr>
            <w:tcW w:w="951" w:type="dxa"/>
          </w:tcPr>
          <w:p w14:paraId="1B137A34" w14:textId="1150B987" w:rsidR="00EF45B1" w:rsidRPr="0088589A" w:rsidRDefault="00EF45B1" w:rsidP="00EF45B1">
            <w:pPr>
              <w:pStyle w:val="af2"/>
              <w:ind w:firstLineChars="0" w:firstLine="0"/>
              <w:jc w:val="center"/>
              <w:rPr>
                <w:rFonts w:ascii="Times New Roman"/>
                <w:sz w:val="18"/>
                <w:szCs w:val="15"/>
              </w:rPr>
            </w:pPr>
            <w:r>
              <w:rPr>
                <w:rFonts w:ascii="Times New Roman"/>
                <w:color w:val="FF0000"/>
                <w:sz w:val="18"/>
                <w:szCs w:val="15"/>
              </w:rPr>
              <w:t>P</w:t>
            </w:r>
            <w:r>
              <w:rPr>
                <w:rFonts w:ascii="Times New Roman"/>
                <w:color w:val="FF0000"/>
                <w:sz w:val="18"/>
                <w:szCs w:val="15"/>
                <w:vertAlign w:val="subscript"/>
              </w:rPr>
              <w:t>1.0/1000</w:t>
            </w:r>
          </w:p>
        </w:tc>
        <w:tc>
          <w:tcPr>
            <w:tcW w:w="1421" w:type="dxa"/>
          </w:tcPr>
          <w:p w14:paraId="5543E4BF" w14:textId="60EA3C51" w:rsidR="00EF45B1" w:rsidRPr="0088589A" w:rsidRDefault="00EF45B1" w:rsidP="00EF45B1">
            <w:pPr>
              <w:pStyle w:val="af2"/>
              <w:ind w:firstLineChars="0" w:firstLine="0"/>
              <w:jc w:val="center"/>
              <w:rPr>
                <w:rFonts w:ascii="Times New Roman"/>
                <w:sz w:val="18"/>
                <w:szCs w:val="15"/>
              </w:rPr>
            </w:pPr>
            <w:r>
              <w:rPr>
                <w:rFonts w:ascii="Times New Roman"/>
                <w:color w:val="FF0000"/>
                <w:sz w:val="18"/>
                <w:szCs w:val="15"/>
              </w:rPr>
              <w:t>W/kg</w:t>
            </w:r>
          </w:p>
        </w:tc>
        <w:tc>
          <w:tcPr>
            <w:tcW w:w="5931" w:type="dxa"/>
          </w:tcPr>
          <w:p w14:paraId="28AB54A5" w14:textId="1518EC2F" w:rsidR="00EF45B1" w:rsidRPr="0088589A" w:rsidRDefault="00EF45B1" w:rsidP="00EF45B1">
            <w:pPr>
              <w:pStyle w:val="af2"/>
              <w:ind w:firstLineChars="0" w:firstLine="0"/>
              <w:jc w:val="center"/>
              <w:rPr>
                <w:rFonts w:ascii="Times New Roman"/>
                <w:sz w:val="18"/>
                <w:szCs w:val="15"/>
              </w:rPr>
            </w:pPr>
            <w:r>
              <w:rPr>
                <w:rFonts w:ascii="Times New Roman"/>
                <w:color w:val="FF0000"/>
                <w:sz w:val="18"/>
                <w:szCs w:val="15"/>
              </w:rPr>
              <w:t>磁极化强度</w:t>
            </w:r>
            <w:r>
              <w:rPr>
                <w:rFonts w:ascii="Times New Roman"/>
                <w:color w:val="FF0000"/>
                <w:sz w:val="18"/>
                <w:szCs w:val="15"/>
              </w:rPr>
              <w:t>1.0T</w:t>
            </w:r>
            <w:r>
              <w:rPr>
                <w:rFonts w:ascii="Times New Roman"/>
                <w:color w:val="FF0000"/>
                <w:sz w:val="18"/>
                <w:szCs w:val="15"/>
              </w:rPr>
              <w:t>、频率在</w:t>
            </w:r>
            <w:r>
              <w:rPr>
                <w:rFonts w:ascii="Times New Roman"/>
                <w:color w:val="FF0000"/>
                <w:sz w:val="18"/>
                <w:szCs w:val="15"/>
              </w:rPr>
              <w:t>1000Hz</w:t>
            </w:r>
            <w:r>
              <w:rPr>
                <w:rFonts w:ascii="Times New Roman"/>
                <w:color w:val="FF0000"/>
                <w:sz w:val="18"/>
                <w:szCs w:val="15"/>
              </w:rPr>
              <w:t>下测得的比总损耗</w:t>
            </w:r>
          </w:p>
        </w:tc>
      </w:tr>
      <w:tr w:rsidR="00F0131A" w:rsidRPr="00F0131A" w14:paraId="70980610" w14:textId="77777777" w:rsidTr="00EF45B1">
        <w:trPr>
          <w:trHeight w:val="20"/>
        </w:trPr>
        <w:tc>
          <w:tcPr>
            <w:tcW w:w="951" w:type="dxa"/>
          </w:tcPr>
          <w:p w14:paraId="4D50A0BD"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H</w:t>
            </w:r>
          </w:p>
        </w:tc>
        <w:tc>
          <w:tcPr>
            <w:tcW w:w="1421" w:type="dxa"/>
          </w:tcPr>
          <w:p w14:paraId="293356FE"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A/m</w:t>
            </w:r>
          </w:p>
        </w:tc>
        <w:tc>
          <w:tcPr>
            <w:tcW w:w="5931" w:type="dxa"/>
          </w:tcPr>
          <w:p w14:paraId="319D0A11"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磁场强度</w:t>
            </w:r>
          </w:p>
        </w:tc>
      </w:tr>
      <w:tr w:rsidR="00F0131A" w:rsidRPr="00F0131A" w14:paraId="6DD6965E" w14:textId="77777777" w:rsidTr="00EF45B1">
        <w:trPr>
          <w:trHeight w:val="20"/>
        </w:trPr>
        <w:tc>
          <w:tcPr>
            <w:tcW w:w="951" w:type="dxa"/>
          </w:tcPr>
          <w:p w14:paraId="132D967E"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J</w:t>
            </w:r>
          </w:p>
        </w:tc>
        <w:tc>
          <w:tcPr>
            <w:tcW w:w="1421" w:type="dxa"/>
          </w:tcPr>
          <w:p w14:paraId="56F30ADB"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T</w:t>
            </w:r>
          </w:p>
        </w:tc>
        <w:tc>
          <w:tcPr>
            <w:tcW w:w="5931" w:type="dxa"/>
          </w:tcPr>
          <w:p w14:paraId="44F45E68"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磁极化强度</w:t>
            </w:r>
          </w:p>
        </w:tc>
      </w:tr>
      <w:tr w:rsidR="00F0131A" w:rsidRPr="00F0131A" w14:paraId="505FD832" w14:textId="77777777" w:rsidTr="00EF45B1">
        <w:trPr>
          <w:trHeight w:val="20"/>
        </w:trPr>
        <w:tc>
          <w:tcPr>
            <w:tcW w:w="951" w:type="dxa"/>
          </w:tcPr>
          <w:p w14:paraId="5C538524"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J</w:t>
            </w:r>
            <w:r w:rsidRPr="00DB6F12">
              <w:rPr>
                <w:rFonts w:ascii="Times New Roman"/>
                <w:sz w:val="18"/>
                <w:szCs w:val="15"/>
                <w:vertAlign w:val="subscript"/>
              </w:rPr>
              <w:t>5000</w:t>
            </w:r>
          </w:p>
        </w:tc>
        <w:tc>
          <w:tcPr>
            <w:tcW w:w="1421" w:type="dxa"/>
          </w:tcPr>
          <w:p w14:paraId="0B278CA0"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T</w:t>
            </w:r>
          </w:p>
        </w:tc>
        <w:tc>
          <w:tcPr>
            <w:tcW w:w="5931" w:type="dxa"/>
          </w:tcPr>
          <w:p w14:paraId="074A81BD"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磁场强度（</w:t>
            </w:r>
            <w:r w:rsidRPr="0088589A">
              <w:rPr>
                <w:rFonts w:ascii="Times New Roman"/>
                <w:sz w:val="18"/>
                <w:szCs w:val="15"/>
              </w:rPr>
              <w:t>H</w:t>
            </w:r>
            <w:r w:rsidRPr="0088589A">
              <w:rPr>
                <w:rFonts w:ascii="Times New Roman"/>
                <w:sz w:val="18"/>
                <w:szCs w:val="15"/>
              </w:rPr>
              <w:t>）为</w:t>
            </w:r>
            <w:r w:rsidRPr="0088589A">
              <w:rPr>
                <w:rFonts w:ascii="Times New Roman"/>
                <w:sz w:val="18"/>
                <w:szCs w:val="15"/>
              </w:rPr>
              <w:t>5000A/m</w:t>
            </w:r>
            <w:r w:rsidRPr="0088589A">
              <w:rPr>
                <w:rFonts w:ascii="Times New Roman"/>
                <w:sz w:val="18"/>
                <w:szCs w:val="15"/>
              </w:rPr>
              <w:t>（用峰值表示）下的磁极化强度</w:t>
            </w:r>
          </w:p>
        </w:tc>
      </w:tr>
      <w:tr w:rsidR="00F0131A" w:rsidRPr="00F0131A" w14:paraId="4924FF8C" w14:textId="77777777" w:rsidTr="00EF45B1">
        <w:trPr>
          <w:trHeight w:val="20"/>
        </w:trPr>
        <w:tc>
          <w:tcPr>
            <w:tcW w:w="951" w:type="dxa"/>
          </w:tcPr>
          <w:p w14:paraId="07F5DA46"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lastRenderedPageBreak/>
              <w:t>B</w:t>
            </w:r>
          </w:p>
        </w:tc>
        <w:tc>
          <w:tcPr>
            <w:tcW w:w="1421" w:type="dxa"/>
          </w:tcPr>
          <w:p w14:paraId="7DC35650"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T</w:t>
            </w:r>
          </w:p>
        </w:tc>
        <w:tc>
          <w:tcPr>
            <w:tcW w:w="5931" w:type="dxa"/>
          </w:tcPr>
          <w:p w14:paraId="49D345AE"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磁感应强度</w:t>
            </w:r>
          </w:p>
        </w:tc>
      </w:tr>
      <w:tr w:rsidR="00F0131A" w:rsidRPr="00F0131A" w14:paraId="3E6FC5B1" w14:textId="77777777" w:rsidTr="00EF45B1">
        <w:trPr>
          <w:trHeight w:val="20"/>
        </w:trPr>
        <w:tc>
          <w:tcPr>
            <w:tcW w:w="951" w:type="dxa"/>
          </w:tcPr>
          <w:p w14:paraId="2B6C87CF"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μ</w:t>
            </w:r>
            <w:r w:rsidRPr="00DB6F12">
              <w:rPr>
                <w:rFonts w:ascii="Times New Roman"/>
                <w:sz w:val="18"/>
                <w:szCs w:val="15"/>
                <w:vertAlign w:val="subscript"/>
              </w:rPr>
              <w:t>0</w:t>
            </w:r>
          </w:p>
        </w:tc>
        <w:tc>
          <w:tcPr>
            <w:tcW w:w="1421" w:type="dxa"/>
          </w:tcPr>
          <w:p w14:paraId="7DA2E3E4"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H/m</w:t>
            </w:r>
          </w:p>
        </w:tc>
        <w:tc>
          <w:tcPr>
            <w:tcW w:w="5931" w:type="dxa"/>
          </w:tcPr>
          <w:p w14:paraId="6D0D9DE8" w14:textId="77777777" w:rsidR="00F0131A" w:rsidRPr="0088589A" w:rsidRDefault="00F0131A" w:rsidP="00F0131A">
            <w:pPr>
              <w:pStyle w:val="af2"/>
              <w:ind w:firstLineChars="0" w:firstLine="0"/>
              <w:jc w:val="center"/>
              <w:rPr>
                <w:rFonts w:ascii="Times New Roman"/>
                <w:sz w:val="18"/>
                <w:szCs w:val="15"/>
              </w:rPr>
            </w:pPr>
            <w:r w:rsidRPr="0088589A">
              <w:rPr>
                <w:rFonts w:ascii="Times New Roman"/>
                <w:sz w:val="18"/>
                <w:szCs w:val="15"/>
              </w:rPr>
              <w:t>真空中的磁导率取</w:t>
            </w:r>
            <w:r w:rsidRPr="0088589A">
              <w:rPr>
                <w:rFonts w:ascii="Times New Roman"/>
                <w:sz w:val="18"/>
                <w:szCs w:val="15"/>
              </w:rPr>
              <w:t>4π×10</w:t>
            </w:r>
            <w:r w:rsidRPr="00DB6F12">
              <w:rPr>
                <w:rFonts w:ascii="Times New Roman"/>
                <w:sz w:val="18"/>
                <w:szCs w:val="15"/>
                <w:vertAlign w:val="superscript"/>
              </w:rPr>
              <w:t>-7</w:t>
            </w:r>
          </w:p>
        </w:tc>
      </w:tr>
      <w:tr w:rsidR="00F0131A" w:rsidRPr="00F0131A" w14:paraId="553D4A79" w14:textId="77777777" w:rsidTr="00EF45B1">
        <w:trPr>
          <w:trHeight w:val="20"/>
        </w:trPr>
        <w:tc>
          <w:tcPr>
            <w:tcW w:w="8303" w:type="dxa"/>
            <w:gridSpan w:val="3"/>
          </w:tcPr>
          <w:p w14:paraId="60FFED3E" w14:textId="77777777" w:rsidR="00F0131A" w:rsidRPr="0088589A" w:rsidRDefault="00F0131A" w:rsidP="00F0131A">
            <w:pPr>
              <w:pStyle w:val="af2"/>
              <w:ind w:firstLine="360"/>
              <w:jc w:val="left"/>
              <w:rPr>
                <w:rFonts w:ascii="Times New Roman"/>
                <w:sz w:val="18"/>
                <w:szCs w:val="15"/>
              </w:rPr>
            </w:pPr>
            <w:r w:rsidRPr="00F0131A">
              <w:rPr>
                <w:rFonts w:ascii="Times New Roman"/>
                <w:sz w:val="18"/>
                <w:szCs w:val="15"/>
                <w:vertAlign w:val="superscript"/>
              </w:rPr>
              <w:t>a</w:t>
            </w:r>
            <w:r w:rsidRPr="0088589A">
              <w:rPr>
                <w:rFonts w:ascii="Times New Roman"/>
                <w:sz w:val="18"/>
                <w:szCs w:val="15"/>
              </w:rPr>
              <w:t xml:space="preserve"> </w:t>
            </w:r>
            <w:r w:rsidRPr="0088589A">
              <w:rPr>
                <w:rFonts w:ascii="Times New Roman"/>
                <w:sz w:val="18"/>
                <w:szCs w:val="15"/>
              </w:rPr>
              <w:t>通常称为铁损。</w:t>
            </w:r>
          </w:p>
        </w:tc>
      </w:tr>
    </w:tbl>
    <w:p w14:paraId="3F328221" w14:textId="71EBA216" w:rsidR="00F0131A" w:rsidRPr="00F0131A" w:rsidRDefault="00F0131A" w:rsidP="00F0131A">
      <w:pPr>
        <w:overflowPunct w:val="0"/>
        <w:spacing w:line="360" w:lineRule="auto"/>
        <w:ind w:firstLineChars="200" w:firstLine="560"/>
        <w:rPr>
          <w:rFonts w:ascii="Times New Roman" w:eastAsia="仿宋_GB2312" w:hAnsi="Times New Roman"/>
          <w:sz w:val="28"/>
          <w:szCs w:val="28"/>
        </w:rPr>
      </w:pPr>
      <w:r w:rsidRPr="00F0131A">
        <w:rPr>
          <w:rFonts w:ascii="Times New Roman" w:eastAsia="仿宋_GB2312" w:hAnsi="Times New Roman" w:hint="eastAsia"/>
          <w:sz w:val="28"/>
          <w:szCs w:val="28"/>
        </w:rPr>
        <w:t>2</w:t>
      </w:r>
      <w:r w:rsidRPr="00F0131A">
        <w:rPr>
          <w:rFonts w:ascii="Times New Roman" w:eastAsia="仿宋_GB2312" w:hAnsi="Times New Roman"/>
          <w:sz w:val="28"/>
          <w:szCs w:val="28"/>
        </w:rPr>
        <w:t xml:space="preserve">. </w:t>
      </w:r>
      <w:r w:rsidRPr="00F0131A">
        <w:rPr>
          <w:rFonts w:ascii="Times New Roman" w:eastAsia="仿宋_GB2312" w:hAnsi="Times New Roman" w:hint="eastAsia"/>
          <w:sz w:val="28"/>
          <w:szCs w:val="28"/>
        </w:rPr>
        <w:t>钢带（片）的牌号由公称厚度、类型代号、最大比总损耗值三部分组成。分别按照下列方法给出：</w:t>
      </w:r>
    </w:p>
    <w:p w14:paraId="0FB70EAC" w14:textId="77777777" w:rsidR="00F0131A" w:rsidRPr="00F0131A" w:rsidRDefault="00F0131A" w:rsidP="00F0131A">
      <w:pPr>
        <w:overflowPunct w:val="0"/>
        <w:spacing w:line="360" w:lineRule="auto"/>
        <w:ind w:firstLineChars="200" w:firstLine="560"/>
        <w:rPr>
          <w:rFonts w:ascii="Times New Roman" w:eastAsia="仿宋_GB2312" w:hAnsi="Times New Roman"/>
          <w:sz w:val="28"/>
          <w:szCs w:val="28"/>
        </w:rPr>
      </w:pPr>
      <w:r w:rsidRPr="00F0131A">
        <w:rPr>
          <w:rFonts w:ascii="Times New Roman" w:eastAsia="仿宋_GB2312" w:hAnsi="Times New Roman" w:hint="eastAsia"/>
          <w:sz w:val="28"/>
          <w:szCs w:val="28"/>
        </w:rPr>
        <w:t>a</w:t>
      </w:r>
      <w:r w:rsidRPr="00F0131A">
        <w:rPr>
          <w:rFonts w:ascii="Times New Roman" w:eastAsia="仿宋_GB2312" w:hAnsi="Times New Roman" w:hint="eastAsia"/>
          <w:sz w:val="28"/>
          <w:szCs w:val="28"/>
        </w:rPr>
        <w:t>）</w:t>
      </w:r>
      <w:r w:rsidRPr="00F0131A">
        <w:rPr>
          <w:rFonts w:ascii="Times New Roman" w:eastAsia="仿宋_GB2312" w:hAnsi="Times New Roman" w:hint="eastAsia"/>
          <w:sz w:val="28"/>
          <w:szCs w:val="28"/>
        </w:rPr>
        <w:tab/>
      </w:r>
      <w:r w:rsidRPr="00F0131A">
        <w:rPr>
          <w:rFonts w:ascii="Times New Roman" w:eastAsia="仿宋_GB2312" w:hAnsi="Times New Roman" w:hint="eastAsia"/>
          <w:sz w:val="28"/>
          <w:szCs w:val="28"/>
        </w:rPr>
        <w:t>公称厚度：钢带（片）公称厚度的</w:t>
      </w:r>
      <w:r w:rsidRPr="00F0131A">
        <w:rPr>
          <w:rFonts w:ascii="Times New Roman" w:eastAsia="仿宋_GB2312" w:hAnsi="Times New Roman" w:hint="eastAsia"/>
          <w:sz w:val="28"/>
          <w:szCs w:val="28"/>
        </w:rPr>
        <w:t>100</w:t>
      </w:r>
      <w:r w:rsidRPr="00F0131A">
        <w:rPr>
          <w:rFonts w:ascii="Times New Roman" w:eastAsia="仿宋_GB2312" w:hAnsi="Times New Roman" w:hint="eastAsia"/>
          <w:sz w:val="28"/>
          <w:szCs w:val="28"/>
        </w:rPr>
        <w:t>倍，单位为毫米（</w:t>
      </w:r>
      <w:r w:rsidRPr="00F0131A">
        <w:rPr>
          <w:rFonts w:ascii="Times New Roman" w:eastAsia="仿宋_GB2312" w:hAnsi="Times New Roman" w:hint="eastAsia"/>
          <w:sz w:val="28"/>
          <w:szCs w:val="28"/>
        </w:rPr>
        <w:t>mm</w:t>
      </w:r>
      <w:r w:rsidRPr="00F0131A">
        <w:rPr>
          <w:rFonts w:ascii="Times New Roman" w:eastAsia="仿宋_GB2312" w:hAnsi="Times New Roman" w:hint="eastAsia"/>
          <w:sz w:val="28"/>
          <w:szCs w:val="28"/>
        </w:rPr>
        <w:t>）。</w:t>
      </w:r>
    </w:p>
    <w:p w14:paraId="7CBA986C" w14:textId="77777777" w:rsidR="00F0131A" w:rsidRPr="00F0131A" w:rsidRDefault="00F0131A" w:rsidP="00F0131A">
      <w:pPr>
        <w:overflowPunct w:val="0"/>
        <w:spacing w:line="360" w:lineRule="auto"/>
        <w:ind w:firstLineChars="200" w:firstLine="560"/>
        <w:rPr>
          <w:rFonts w:ascii="Times New Roman" w:eastAsia="仿宋_GB2312" w:hAnsi="Times New Roman"/>
          <w:sz w:val="28"/>
          <w:szCs w:val="28"/>
        </w:rPr>
      </w:pPr>
      <w:r w:rsidRPr="00F0131A">
        <w:rPr>
          <w:rFonts w:ascii="Times New Roman" w:eastAsia="仿宋_GB2312" w:hAnsi="Times New Roman" w:hint="eastAsia"/>
          <w:sz w:val="28"/>
          <w:szCs w:val="28"/>
        </w:rPr>
        <w:t>b</w:t>
      </w:r>
      <w:r w:rsidRPr="00F0131A">
        <w:rPr>
          <w:rFonts w:ascii="Times New Roman" w:eastAsia="仿宋_GB2312" w:hAnsi="Times New Roman" w:hint="eastAsia"/>
          <w:sz w:val="28"/>
          <w:szCs w:val="28"/>
        </w:rPr>
        <w:t>）</w:t>
      </w:r>
      <w:r w:rsidRPr="00F0131A">
        <w:rPr>
          <w:rFonts w:ascii="Times New Roman" w:eastAsia="仿宋_GB2312" w:hAnsi="Times New Roman" w:hint="eastAsia"/>
          <w:sz w:val="28"/>
          <w:szCs w:val="28"/>
        </w:rPr>
        <w:tab/>
      </w:r>
      <w:r w:rsidRPr="00F0131A">
        <w:rPr>
          <w:rFonts w:ascii="Times New Roman" w:eastAsia="仿宋_GB2312" w:hAnsi="Times New Roman" w:hint="eastAsia"/>
          <w:sz w:val="28"/>
          <w:szCs w:val="28"/>
        </w:rPr>
        <w:t>类型代号：</w:t>
      </w:r>
    </w:p>
    <w:p w14:paraId="1D76736D" w14:textId="77777777" w:rsidR="00F0131A" w:rsidRPr="00F0131A" w:rsidRDefault="00F0131A" w:rsidP="00F0131A">
      <w:pPr>
        <w:overflowPunct w:val="0"/>
        <w:spacing w:line="360" w:lineRule="auto"/>
        <w:ind w:firstLineChars="200" w:firstLine="560"/>
        <w:rPr>
          <w:rFonts w:ascii="Times New Roman" w:eastAsia="仿宋_GB2312" w:hAnsi="Times New Roman"/>
          <w:color w:val="FF0000"/>
          <w:sz w:val="28"/>
          <w:szCs w:val="28"/>
        </w:rPr>
      </w:pPr>
      <w:r w:rsidRPr="00F0131A">
        <w:rPr>
          <w:rFonts w:ascii="Times New Roman" w:eastAsia="仿宋_GB2312" w:hAnsi="Times New Roman" w:hint="eastAsia"/>
          <w:color w:val="FF0000"/>
          <w:sz w:val="28"/>
          <w:szCs w:val="28"/>
        </w:rPr>
        <w:t>WS</w:t>
      </w:r>
      <w:r w:rsidRPr="00F0131A">
        <w:rPr>
          <w:rFonts w:ascii="Times New Roman" w:eastAsia="仿宋_GB2312" w:hAnsi="Times New Roman" w:hint="eastAsia"/>
          <w:color w:val="FF0000"/>
          <w:sz w:val="28"/>
          <w:szCs w:val="28"/>
        </w:rPr>
        <w:t>——新能源汽车燃料电池空压机用普通型无取向电工钢带（片）；</w:t>
      </w:r>
    </w:p>
    <w:p w14:paraId="6436F0BE" w14:textId="77777777" w:rsidR="00F0131A" w:rsidRPr="00F0131A" w:rsidRDefault="00F0131A" w:rsidP="00F0131A">
      <w:pPr>
        <w:overflowPunct w:val="0"/>
        <w:spacing w:line="360" w:lineRule="auto"/>
        <w:ind w:firstLineChars="200" w:firstLine="560"/>
        <w:rPr>
          <w:rFonts w:ascii="Times New Roman" w:eastAsia="仿宋_GB2312" w:hAnsi="Times New Roman"/>
          <w:color w:val="FF0000"/>
          <w:sz w:val="28"/>
          <w:szCs w:val="28"/>
        </w:rPr>
      </w:pPr>
      <w:r w:rsidRPr="00F0131A">
        <w:rPr>
          <w:rFonts w:ascii="Times New Roman" w:eastAsia="仿宋_GB2312" w:hAnsi="Times New Roman" w:hint="eastAsia"/>
          <w:color w:val="FF0000"/>
          <w:sz w:val="28"/>
          <w:szCs w:val="28"/>
        </w:rPr>
        <w:t>WSG</w:t>
      </w:r>
      <w:r w:rsidRPr="00F0131A">
        <w:rPr>
          <w:rFonts w:ascii="Times New Roman" w:eastAsia="仿宋_GB2312" w:hAnsi="Times New Roman" w:hint="eastAsia"/>
          <w:color w:val="FF0000"/>
          <w:sz w:val="28"/>
          <w:szCs w:val="28"/>
        </w:rPr>
        <w:t>——新能源汽车燃料电池空压机用高磁感型无取向电工钢带（片）。</w:t>
      </w:r>
    </w:p>
    <w:p w14:paraId="2ABE8231" w14:textId="487EE46B" w:rsidR="00F0131A" w:rsidRPr="00F0131A" w:rsidRDefault="00F0131A" w:rsidP="00F0131A">
      <w:pPr>
        <w:overflowPunct w:val="0"/>
        <w:spacing w:line="360" w:lineRule="auto"/>
        <w:ind w:firstLineChars="200" w:firstLine="560"/>
        <w:rPr>
          <w:rFonts w:ascii="Times New Roman" w:eastAsia="仿宋_GB2312" w:hAnsi="Times New Roman"/>
          <w:sz w:val="28"/>
          <w:szCs w:val="28"/>
        </w:rPr>
      </w:pPr>
      <w:r w:rsidRPr="00F0131A">
        <w:rPr>
          <w:rFonts w:ascii="Times New Roman" w:eastAsia="仿宋_GB2312" w:hAnsi="Times New Roman" w:hint="eastAsia"/>
          <w:sz w:val="28"/>
          <w:szCs w:val="28"/>
        </w:rPr>
        <w:t>c</w:t>
      </w:r>
      <w:r w:rsidRPr="00F0131A">
        <w:rPr>
          <w:rFonts w:ascii="Times New Roman" w:eastAsia="仿宋_GB2312" w:hAnsi="Times New Roman" w:hint="eastAsia"/>
          <w:sz w:val="28"/>
          <w:szCs w:val="28"/>
        </w:rPr>
        <w:t>）</w:t>
      </w:r>
      <w:r w:rsidRPr="00F0131A">
        <w:rPr>
          <w:rFonts w:ascii="Times New Roman" w:eastAsia="仿宋_GB2312" w:hAnsi="Times New Roman" w:hint="eastAsia"/>
          <w:sz w:val="28"/>
          <w:szCs w:val="28"/>
        </w:rPr>
        <w:tab/>
      </w:r>
      <w:r w:rsidR="001215DE" w:rsidRPr="001215DE">
        <w:rPr>
          <w:rFonts w:ascii="Times New Roman" w:hAnsi="Times New Roman" w:hint="eastAsia"/>
          <w:color w:val="FF0000"/>
          <w:sz w:val="28"/>
          <w:szCs w:val="28"/>
        </w:rPr>
        <w:t>最大比总损耗值：磁极化强度在</w:t>
      </w:r>
      <w:r w:rsidR="001215DE" w:rsidRPr="001215DE">
        <w:rPr>
          <w:rFonts w:ascii="Times New Roman" w:hAnsi="Times New Roman"/>
          <w:color w:val="FF0000"/>
          <w:sz w:val="28"/>
          <w:szCs w:val="28"/>
        </w:rPr>
        <w:t>1.0T</w:t>
      </w:r>
      <w:r w:rsidR="001215DE" w:rsidRPr="001215DE">
        <w:rPr>
          <w:rFonts w:ascii="Times New Roman" w:hAnsi="Times New Roman" w:hint="eastAsia"/>
          <w:color w:val="FF0000"/>
          <w:sz w:val="28"/>
          <w:szCs w:val="28"/>
        </w:rPr>
        <w:t>、频率在</w:t>
      </w:r>
      <w:r w:rsidR="001215DE" w:rsidRPr="001215DE">
        <w:rPr>
          <w:rFonts w:ascii="Times New Roman" w:hAnsi="Times New Roman" w:hint="eastAsia"/>
          <w:color w:val="FF0000"/>
          <w:sz w:val="28"/>
          <w:szCs w:val="28"/>
        </w:rPr>
        <w:t>2</w:t>
      </w:r>
      <w:r w:rsidR="001215DE" w:rsidRPr="001215DE">
        <w:rPr>
          <w:rFonts w:ascii="Times New Roman" w:hAnsi="Times New Roman"/>
          <w:color w:val="FF0000"/>
          <w:sz w:val="28"/>
          <w:szCs w:val="28"/>
        </w:rPr>
        <w:t>000 Hz</w:t>
      </w:r>
      <w:r w:rsidR="001215DE" w:rsidRPr="001215DE">
        <w:rPr>
          <w:rFonts w:ascii="Times New Roman" w:hAnsi="Times New Roman"/>
          <w:color w:val="FF0000"/>
          <w:sz w:val="28"/>
          <w:szCs w:val="28"/>
        </w:rPr>
        <w:t>下测得的比总损耗</w:t>
      </w:r>
      <w:r w:rsidR="001215DE" w:rsidRPr="001215DE">
        <w:rPr>
          <w:rFonts w:ascii="Times New Roman" w:hAnsi="Times New Roman"/>
          <w:color w:val="FF0000"/>
          <w:sz w:val="28"/>
          <w:szCs w:val="28"/>
        </w:rPr>
        <w:t>P</w:t>
      </w:r>
      <w:r w:rsidR="001215DE" w:rsidRPr="001215DE">
        <w:rPr>
          <w:rFonts w:ascii="Times New Roman" w:hAnsi="Times New Roman"/>
          <w:color w:val="FF0000"/>
          <w:sz w:val="28"/>
          <w:szCs w:val="28"/>
          <w:vertAlign w:val="subscript"/>
        </w:rPr>
        <w:t>1.0/2000</w:t>
      </w:r>
      <w:r w:rsidR="001215DE" w:rsidRPr="001215DE">
        <w:rPr>
          <w:rFonts w:ascii="Times New Roman" w:hAnsi="Times New Roman"/>
          <w:color w:val="FF0000"/>
          <w:sz w:val="28"/>
          <w:szCs w:val="28"/>
        </w:rPr>
        <w:t>（</w:t>
      </w:r>
      <w:r w:rsidR="001215DE" w:rsidRPr="001215DE">
        <w:rPr>
          <w:rFonts w:ascii="Times New Roman" w:hAnsi="Times New Roman" w:hint="eastAsia"/>
          <w:color w:val="FF0000"/>
          <w:sz w:val="28"/>
          <w:szCs w:val="28"/>
        </w:rPr>
        <w:t>单位为</w:t>
      </w:r>
      <w:r w:rsidR="001215DE" w:rsidRPr="001215DE">
        <w:rPr>
          <w:rFonts w:ascii="Times New Roman" w:hAnsi="Times New Roman"/>
          <w:color w:val="FF0000"/>
          <w:sz w:val="28"/>
          <w:szCs w:val="28"/>
        </w:rPr>
        <w:t>W/kg</w:t>
      </w:r>
      <w:r w:rsidR="001215DE" w:rsidRPr="001215DE">
        <w:rPr>
          <w:rFonts w:ascii="Times New Roman" w:hAnsi="Times New Roman" w:hint="eastAsia"/>
          <w:color w:val="FF0000"/>
          <w:sz w:val="28"/>
          <w:szCs w:val="28"/>
        </w:rPr>
        <w:t>）的</w:t>
      </w:r>
      <w:r w:rsidR="001215DE" w:rsidRPr="001215DE">
        <w:rPr>
          <w:rFonts w:ascii="Times New Roman" w:hAnsi="Times New Roman" w:hint="eastAsia"/>
          <w:color w:val="FF0000"/>
          <w:sz w:val="28"/>
          <w:szCs w:val="28"/>
        </w:rPr>
        <w:t>1</w:t>
      </w:r>
      <w:r w:rsidR="001215DE" w:rsidRPr="001215DE">
        <w:rPr>
          <w:rFonts w:ascii="Times New Roman" w:hAnsi="Times New Roman"/>
          <w:color w:val="FF0000"/>
          <w:sz w:val="28"/>
          <w:szCs w:val="28"/>
        </w:rPr>
        <w:t>倍</w:t>
      </w:r>
      <w:r w:rsidRPr="00F0131A">
        <w:rPr>
          <w:rFonts w:ascii="Times New Roman" w:eastAsia="仿宋_GB2312" w:hAnsi="Times New Roman" w:hint="eastAsia"/>
          <w:sz w:val="28"/>
          <w:szCs w:val="28"/>
        </w:rPr>
        <w:t>。</w:t>
      </w:r>
    </w:p>
    <w:p w14:paraId="69954B1E" w14:textId="77777777" w:rsidR="00F0131A" w:rsidRPr="00F0131A" w:rsidRDefault="00F0131A" w:rsidP="00F0131A">
      <w:pPr>
        <w:overflowPunct w:val="0"/>
        <w:spacing w:line="360" w:lineRule="auto"/>
        <w:ind w:firstLineChars="200" w:firstLine="560"/>
        <w:rPr>
          <w:rFonts w:ascii="Times New Roman" w:eastAsia="仿宋_GB2312" w:hAnsi="Times New Roman"/>
          <w:sz w:val="28"/>
          <w:szCs w:val="28"/>
        </w:rPr>
      </w:pPr>
      <w:r w:rsidRPr="00F0131A">
        <w:rPr>
          <w:rFonts w:ascii="Times New Roman" w:eastAsia="仿宋_GB2312" w:hAnsi="Times New Roman" w:hint="eastAsia"/>
          <w:sz w:val="28"/>
          <w:szCs w:val="28"/>
        </w:rPr>
        <w:t>示例：</w:t>
      </w:r>
    </w:p>
    <w:p w14:paraId="1E1805D6" w14:textId="77777777" w:rsidR="00EF45B1" w:rsidRPr="00EF45B1" w:rsidRDefault="00EF45B1" w:rsidP="00EF45B1">
      <w:pPr>
        <w:overflowPunct w:val="0"/>
        <w:spacing w:line="360" w:lineRule="auto"/>
        <w:ind w:firstLineChars="200" w:firstLine="560"/>
        <w:rPr>
          <w:rFonts w:ascii="Times New Roman" w:eastAsia="仿宋_GB2312" w:hAnsi="Times New Roman"/>
          <w:sz w:val="28"/>
          <w:szCs w:val="28"/>
        </w:rPr>
      </w:pPr>
      <w:r w:rsidRPr="00EF45B1">
        <w:rPr>
          <w:rFonts w:ascii="Times New Roman" w:eastAsia="仿宋_GB2312" w:hAnsi="Times New Roman" w:hint="eastAsia"/>
          <w:sz w:val="28"/>
          <w:szCs w:val="28"/>
        </w:rPr>
        <w:t xml:space="preserve">10WS085 </w:t>
      </w:r>
      <w:r w:rsidRPr="00EF45B1">
        <w:rPr>
          <w:rFonts w:ascii="Times New Roman" w:eastAsia="仿宋_GB2312" w:hAnsi="Times New Roman" w:hint="eastAsia"/>
          <w:sz w:val="28"/>
          <w:szCs w:val="28"/>
        </w:rPr>
        <w:t>表示为公称厚度</w:t>
      </w:r>
      <w:r w:rsidRPr="00EF45B1">
        <w:rPr>
          <w:rFonts w:ascii="Times New Roman" w:eastAsia="仿宋_GB2312" w:hAnsi="Times New Roman" w:hint="eastAsia"/>
          <w:sz w:val="28"/>
          <w:szCs w:val="28"/>
        </w:rPr>
        <w:t>0.1mm</w:t>
      </w:r>
      <w:r w:rsidRPr="00EF45B1">
        <w:rPr>
          <w:rFonts w:ascii="Times New Roman" w:eastAsia="仿宋_GB2312" w:hAnsi="Times New Roman" w:hint="eastAsia"/>
          <w:sz w:val="28"/>
          <w:szCs w:val="28"/>
        </w:rPr>
        <w:t>、最大比总损耗</w:t>
      </w:r>
      <w:r w:rsidRPr="00EF45B1">
        <w:rPr>
          <w:rFonts w:ascii="Times New Roman" w:eastAsia="仿宋_GB2312" w:hAnsi="Times New Roman" w:hint="eastAsia"/>
          <w:sz w:val="28"/>
          <w:szCs w:val="28"/>
        </w:rPr>
        <w:t>P</w:t>
      </w:r>
      <w:r w:rsidRPr="001215DE">
        <w:rPr>
          <w:rFonts w:ascii="Times New Roman" w:eastAsia="仿宋_GB2312" w:hAnsi="Times New Roman" w:hint="eastAsia"/>
          <w:sz w:val="28"/>
          <w:szCs w:val="28"/>
          <w:vertAlign w:val="subscript"/>
        </w:rPr>
        <w:t>1.0/2000</w:t>
      </w:r>
      <w:r w:rsidRPr="00EF45B1">
        <w:rPr>
          <w:rFonts w:ascii="Times New Roman" w:eastAsia="仿宋_GB2312" w:hAnsi="Times New Roman" w:hint="eastAsia"/>
          <w:sz w:val="28"/>
          <w:szCs w:val="28"/>
        </w:rPr>
        <w:t>为</w:t>
      </w:r>
      <w:r w:rsidRPr="00EF45B1">
        <w:rPr>
          <w:rFonts w:ascii="Times New Roman" w:eastAsia="仿宋_GB2312" w:hAnsi="Times New Roman" w:hint="eastAsia"/>
          <w:sz w:val="28"/>
          <w:szCs w:val="28"/>
        </w:rPr>
        <w:t>85.0W/kg</w:t>
      </w:r>
      <w:r w:rsidRPr="00EF45B1">
        <w:rPr>
          <w:rFonts w:ascii="Times New Roman" w:eastAsia="仿宋_GB2312" w:hAnsi="Times New Roman" w:hint="eastAsia"/>
          <w:sz w:val="28"/>
          <w:szCs w:val="28"/>
        </w:rPr>
        <w:t>的新能源汽车燃料电池空压机电机用普通型无取向电工钢带（片）。</w:t>
      </w:r>
    </w:p>
    <w:p w14:paraId="7F333190" w14:textId="77777777" w:rsidR="00EF45B1" w:rsidRDefault="00EF45B1" w:rsidP="00EF45B1">
      <w:pPr>
        <w:overflowPunct w:val="0"/>
        <w:spacing w:line="360" w:lineRule="auto"/>
        <w:ind w:firstLineChars="200" w:firstLine="560"/>
        <w:rPr>
          <w:rFonts w:ascii="Times New Roman" w:eastAsia="仿宋_GB2312" w:hAnsi="Times New Roman"/>
          <w:sz w:val="28"/>
          <w:szCs w:val="28"/>
        </w:rPr>
      </w:pPr>
      <w:r w:rsidRPr="00EF45B1">
        <w:rPr>
          <w:rFonts w:ascii="Times New Roman" w:eastAsia="仿宋_GB2312" w:hAnsi="Times New Roman" w:hint="eastAsia"/>
          <w:sz w:val="28"/>
          <w:szCs w:val="28"/>
        </w:rPr>
        <w:t xml:space="preserve">12WSG090 </w:t>
      </w:r>
      <w:r w:rsidRPr="00EF45B1">
        <w:rPr>
          <w:rFonts w:ascii="Times New Roman" w:eastAsia="仿宋_GB2312" w:hAnsi="Times New Roman" w:hint="eastAsia"/>
          <w:sz w:val="28"/>
          <w:szCs w:val="28"/>
        </w:rPr>
        <w:t>表示公称厚度为</w:t>
      </w:r>
      <w:r w:rsidRPr="00EF45B1">
        <w:rPr>
          <w:rFonts w:ascii="Times New Roman" w:eastAsia="仿宋_GB2312" w:hAnsi="Times New Roman" w:hint="eastAsia"/>
          <w:sz w:val="28"/>
          <w:szCs w:val="28"/>
        </w:rPr>
        <w:t>0.12mm</w:t>
      </w:r>
      <w:r w:rsidRPr="00EF45B1">
        <w:rPr>
          <w:rFonts w:ascii="Times New Roman" w:eastAsia="仿宋_GB2312" w:hAnsi="Times New Roman" w:hint="eastAsia"/>
          <w:sz w:val="28"/>
          <w:szCs w:val="28"/>
        </w:rPr>
        <w:t>、最大比总损耗</w:t>
      </w:r>
      <w:r w:rsidRPr="00EF45B1">
        <w:rPr>
          <w:rFonts w:ascii="Times New Roman" w:eastAsia="仿宋_GB2312" w:hAnsi="Times New Roman" w:hint="eastAsia"/>
          <w:sz w:val="28"/>
          <w:szCs w:val="28"/>
        </w:rPr>
        <w:t>P</w:t>
      </w:r>
      <w:r w:rsidRPr="001215DE">
        <w:rPr>
          <w:rFonts w:ascii="Times New Roman" w:eastAsia="仿宋_GB2312" w:hAnsi="Times New Roman" w:hint="eastAsia"/>
          <w:sz w:val="28"/>
          <w:szCs w:val="28"/>
          <w:vertAlign w:val="subscript"/>
        </w:rPr>
        <w:t>1.0/2000</w:t>
      </w:r>
      <w:r w:rsidRPr="00EF45B1">
        <w:rPr>
          <w:rFonts w:ascii="Times New Roman" w:eastAsia="仿宋_GB2312" w:hAnsi="Times New Roman" w:hint="eastAsia"/>
          <w:sz w:val="28"/>
          <w:szCs w:val="28"/>
        </w:rPr>
        <w:t>为</w:t>
      </w:r>
      <w:r w:rsidRPr="00EF45B1">
        <w:rPr>
          <w:rFonts w:ascii="Times New Roman" w:eastAsia="仿宋_GB2312" w:hAnsi="Times New Roman" w:hint="eastAsia"/>
          <w:sz w:val="28"/>
          <w:szCs w:val="28"/>
        </w:rPr>
        <w:t>90.0W/kg</w:t>
      </w:r>
      <w:r w:rsidRPr="00EF45B1">
        <w:rPr>
          <w:rFonts w:ascii="Times New Roman" w:eastAsia="仿宋_GB2312" w:hAnsi="Times New Roman" w:hint="eastAsia"/>
          <w:sz w:val="28"/>
          <w:szCs w:val="28"/>
        </w:rPr>
        <w:t>的新能源汽车燃料电池空压机电机用高磁感型无取向电工钢带（片）。</w:t>
      </w:r>
    </w:p>
    <w:p w14:paraId="5B1C8385" w14:textId="38E9DF95" w:rsidR="00795A6D" w:rsidRDefault="00795A6D" w:rsidP="00EF45B1">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sidR="00F0131A">
        <w:rPr>
          <w:rFonts w:ascii="Times New Roman" w:eastAsia="仿宋_GB2312" w:hAnsi="Times New Roman" w:hint="eastAsia"/>
          <w:sz w:val="28"/>
          <w:szCs w:val="28"/>
        </w:rPr>
        <w:t>四</w:t>
      </w:r>
      <w:r>
        <w:rPr>
          <w:rFonts w:ascii="Times New Roman" w:eastAsia="仿宋_GB2312" w:hAnsi="Times New Roman" w:hint="eastAsia"/>
          <w:sz w:val="28"/>
          <w:szCs w:val="28"/>
        </w:rPr>
        <w:t>）</w:t>
      </w:r>
      <w:r w:rsidR="00337260">
        <w:rPr>
          <w:rFonts w:ascii="Times New Roman" w:eastAsia="仿宋_GB2312" w:hAnsi="Times New Roman" w:hint="eastAsia"/>
          <w:sz w:val="28"/>
          <w:szCs w:val="28"/>
        </w:rPr>
        <w:t>订货内容</w:t>
      </w:r>
    </w:p>
    <w:p w14:paraId="6FEE6A18" w14:textId="56C14886" w:rsidR="00A363D6" w:rsidRDefault="00337260" w:rsidP="00B358D4">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按本文件订货时，合同或订单应包括下列内容：产品名称、本文件编号、牌号、</w:t>
      </w:r>
      <w:r w:rsidR="00F0131A">
        <w:rPr>
          <w:rFonts w:ascii="Times New Roman" w:eastAsia="仿宋_GB2312" w:hAnsi="Times New Roman" w:hint="eastAsia"/>
          <w:sz w:val="28"/>
          <w:szCs w:val="28"/>
        </w:rPr>
        <w:t>数量</w:t>
      </w:r>
      <w:r>
        <w:rPr>
          <w:rFonts w:ascii="Times New Roman" w:eastAsia="仿宋_GB2312" w:hAnsi="Times New Roman" w:hint="eastAsia"/>
          <w:sz w:val="28"/>
          <w:szCs w:val="28"/>
        </w:rPr>
        <w:t>、</w:t>
      </w:r>
      <w:r w:rsidR="00F0131A">
        <w:rPr>
          <w:rFonts w:ascii="Times New Roman" w:eastAsia="仿宋_GB2312" w:hAnsi="Times New Roman" w:hint="eastAsia"/>
          <w:sz w:val="28"/>
          <w:szCs w:val="28"/>
        </w:rPr>
        <w:t>钢带（片）尺寸</w:t>
      </w:r>
      <w:r>
        <w:rPr>
          <w:rFonts w:ascii="Times New Roman" w:eastAsia="仿宋_GB2312" w:hAnsi="Times New Roman" w:hint="eastAsia"/>
          <w:sz w:val="28"/>
          <w:szCs w:val="28"/>
        </w:rPr>
        <w:t>、</w:t>
      </w:r>
      <w:r w:rsidR="00F0131A">
        <w:rPr>
          <w:rFonts w:ascii="Times New Roman" w:eastAsia="仿宋_GB2312" w:hAnsi="Times New Roman" w:hint="eastAsia"/>
          <w:sz w:val="28"/>
          <w:szCs w:val="28"/>
        </w:rPr>
        <w:t>钢卷</w:t>
      </w:r>
      <w:r>
        <w:rPr>
          <w:rFonts w:ascii="Times New Roman" w:eastAsia="仿宋_GB2312" w:hAnsi="Times New Roman" w:hint="eastAsia"/>
          <w:sz w:val="28"/>
          <w:szCs w:val="28"/>
        </w:rPr>
        <w:t>重量</w:t>
      </w:r>
      <w:r w:rsidR="00F0131A">
        <w:rPr>
          <w:rFonts w:ascii="Times New Roman" w:eastAsia="仿宋_GB2312" w:hAnsi="Times New Roman" w:hint="eastAsia"/>
          <w:sz w:val="28"/>
          <w:szCs w:val="28"/>
        </w:rPr>
        <w:t>限定</w:t>
      </w:r>
      <w:r>
        <w:rPr>
          <w:rFonts w:ascii="Times New Roman" w:eastAsia="仿宋_GB2312" w:hAnsi="Times New Roman" w:hint="eastAsia"/>
          <w:sz w:val="28"/>
          <w:szCs w:val="28"/>
        </w:rPr>
        <w:t>、</w:t>
      </w:r>
      <w:r w:rsidR="00F0131A">
        <w:rPr>
          <w:rFonts w:ascii="Times New Roman" w:eastAsia="仿宋_GB2312" w:hAnsi="Times New Roman" w:hint="eastAsia"/>
          <w:sz w:val="28"/>
          <w:szCs w:val="28"/>
        </w:rPr>
        <w:t>其他</w:t>
      </w:r>
      <w:r>
        <w:rPr>
          <w:rFonts w:ascii="Times New Roman" w:eastAsia="仿宋_GB2312" w:hAnsi="Times New Roman" w:hint="eastAsia"/>
          <w:sz w:val="28"/>
          <w:szCs w:val="28"/>
        </w:rPr>
        <w:t>特殊要求。</w:t>
      </w:r>
    </w:p>
    <w:p w14:paraId="28690053" w14:textId="4FCBFC5C" w:rsidR="00DC1218" w:rsidRDefault="00DC1218" w:rsidP="00DB6F12">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w:t>
      </w:r>
      <w:r w:rsidR="00F0131A">
        <w:rPr>
          <w:rFonts w:ascii="Times New Roman" w:eastAsia="仿宋_GB2312" w:hAnsi="Times New Roman" w:hint="eastAsia"/>
          <w:sz w:val="28"/>
          <w:szCs w:val="28"/>
        </w:rPr>
        <w:t>五</w:t>
      </w:r>
      <w:r>
        <w:rPr>
          <w:rFonts w:ascii="Times New Roman" w:eastAsia="仿宋_GB2312" w:hAnsi="Times New Roman" w:hint="eastAsia"/>
          <w:sz w:val="28"/>
          <w:szCs w:val="28"/>
        </w:rPr>
        <w:t>）</w:t>
      </w:r>
      <w:r w:rsidR="00F0131A">
        <w:rPr>
          <w:rFonts w:ascii="Times New Roman" w:eastAsia="仿宋_GB2312" w:hAnsi="Times New Roman" w:hint="eastAsia"/>
          <w:sz w:val="28"/>
          <w:szCs w:val="28"/>
        </w:rPr>
        <w:t>一般要求</w:t>
      </w:r>
    </w:p>
    <w:p w14:paraId="5F9D2D29" w14:textId="416F5CBA" w:rsidR="00F0131A" w:rsidRDefault="00F0131A" w:rsidP="00DB6F12">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一般要求应符合</w:t>
      </w:r>
      <w:r>
        <w:rPr>
          <w:rFonts w:ascii="Times New Roman" w:eastAsia="仿宋_GB2312" w:hAnsi="Times New Roman" w:hint="eastAsia"/>
          <w:sz w:val="28"/>
          <w:szCs w:val="28"/>
        </w:rPr>
        <w:t>G</w:t>
      </w:r>
      <w:r>
        <w:rPr>
          <w:rFonts w:ascii="Times New Roman" w:eastAsia="仿宋_GB2312" w:hAnsi="Times New Roman"/>
          <w:sz w:val="28"/>
          <w:szCs w:val="28"/>
        </w:rPr>
        <w:t>B/T</w:t>
      </w:r>
      <w:r w:rsidR="00EF45B1">
        <w:rPr>
          <w:rFonts w:ascii="Times New Roman" w:eastAsia="仿宋_GB2312" w:hAnsi="Times New Roman"/>
          <w:sz w:val="28"/>
          <w:szCs w:val="28"/>
        </w:rPr>
        <w:t xml:space="preserve"> 34215-2017</w:t>
      </w:r>
      <w:r>
        <w:rPr>
          <w:rFonts w:ascii="Times New Roman" w:eastAsia="仿宋_GB2312" w:hAnsi="Times New Roman" w:hint="eastAsia"/>
          <w:sz w:val="28"/>
          <w:szCs w:val="28"/>
        </w:rPr>
        <w:t>中一般要求相应条件的规定。</w:t>
      </w:r>
    </w:p>
    <w:p w14:paraId="142DD257" w14:textId="674A4117" w:rsidR="00B16628" w:rsidRDefault="00B16628" w:rsidP="00B358D4">
      <w:pPr>
        <w:overflowPunct w:val="0"/>
        <w:spacing w:line="360" w:lineRule="auto"/>
        <w:ind w:firstLineChars="200" w:firstLine="560"/>
        <w:rPr>
          <w:rFonts w:ascii="Times New Roman" w:eastAsia="仿宋_GB2312" w:hAnsi="Times New Roman"/>
          <w:sz w:val="28"/>
          <w:szCs w:val="28"/>
        </w:rPr>
      </w:pPr>
      <w:r w:rsidRPr="005A6F0A">
        <w:rPr>
          <w:rFonts w:ascii="Times New Roman" w:eastAsia="仿宋_GB2312" w:hAnsi="Times New Roman" w:hint="eastAsia"/>
          <w:sz w:val="28"/>
          <w:szCs w:val="28"/>
        </w:rPr>
        <w:t>（</w:t>
      </w:r>
      <w:r w:rsidR="00F0131A">
        <w:rPr>
          <w:rFonts w:ascii="Times New Roman" w:eastAsia="仿宋_GB2312" w:hAnsi="Times New Roman" w:hint="eastAsia"/>
          <w:sz w:val="28"/>
          <w:szCs w:val="28"/>
        </w:rPr>
        <w:t>六</w:t>
      </w:r>
      <w:r w:rsidRPr="005A6F0A">
        <w:rPr>
          <w:rFonts w:ascii="Times New Roman" w:eastAsia="仿宋_GB2312" w:hAnsi="Times New Roman" w:hint="eastAsia"/>
          <w:sz w:val="28"/>
          <w:szCs w:val="28"/>
        </w:rPr>
        <w:t>）</w:t>
      </w:r>
      <w:r w:rsidR="00F0131A">
        <w:rPr>
          <w:rFonts w:ascii="Times New Roman" w:eastAsia="仿宋_GB2312" w:hAnsi="Times New Roman" w:hint="eastAsia"/>
          <w:sz w:val="28"/>
          <w:szCs w:val="28"/>
        </w:rPr>
        <w:t>技术要求</w:t>
      </w:r>
    </w:p>
    <w:p w14:paraId="26B002BF" w14:textId="4043AF6C" w:rsidR="00DB6F12" w:rsidRDefault="00DB6F12" w:rsidP="00B358D4">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w:t>
      </w:r>
      <w:r>
        <w:rPr>
          <w:rFonts w:ascii="Times New Roman" w:eastAsia="仿宋_GB2312" w:hAnsi="Times New Roman" w:hint="eastAsia"/>
          <w:sz w:val="28"/>
          <w:szCs w:val="28"/>
        </w:rPr>
        <w:t>磁性能</w:t>
      </w:r>
    </w:p>
    <w:p w14:paraId="7FAD8F55" w14:textId="46953E4C" w:rsidR="00DB6F12" w:rsidRDefault="00DB6F12" w:rsidP="00B358D4">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1</w:t>
      </w:r>
      <w:r>
        <w:rPr>
          <w:rFonts w:ascii="Times New Roman" w:eastAsia="仿宋_GB2312" w:hAnsi="Times New Roman" w:hint="eastAsia"/>
          <w:sz w:val="28"/>
          <w:szCs w:val="28"/>
        </w:rPr>
        <w:t>）</w:t>
      </w:r>
      <w:r w:rsidRPr="00DB6F12">
        <w:rPr>
          <w:rFonts w:ascii="Times New Roman" w:eastAsia="仿宋_GB2312" w:hAnsi="Times New Roman" w:hint="eastAsia"/>
          <w:sz w:val="28"/>
          <w:szCs w:val="28"/>
        </w:rPr>
        <w:t>钢带（片）室温下的磁性能应符合表</w:t>
      </w:r>
      <w:r w:rsidRPr="00DB6F12">
        <w:rPr>
          <w:rFonts w:ascii="Times New Roman" w:eastAsia="仿宋_GB2312" w:hAnsi="Times New Roman" w:hint="eastAsia"/>
          <w:sz w:val="28"/>
          <w:szCs w:val="28"/>
        </w:rPr>
        <w:t>2</w:t>
      </w:r>
      <w:r w:rsidRPr="00DB6F12">
        <w:rPr>
          <w:rFonts w:ascii="Times New Roman" w:eastAsia="仿宋_GB2312" w:hAnsi="Times New Roman" w:hint="eastAsia"/>
          <w:sz w:val="28"/>
          <w:szCs w:val="28"/>
        </w:rPr>
        <w:t>的规定</w:t>
      </w:r>
      <w:r>
        <w:rPr>
          <w:rFonts w:ascii="Times New Roman" w:eastAsia="仿宋_GB2312" w:hAnsi="Times New Roman" w:hint="eastAsia"/>
          <w:sz w:val="28"/>
          <w:szCs w:val="28"/>
        </w:rPr>
        <w:t>。</w:t>
      </w:r>
    </w:p>
    <w:p w14:paraId="6683C8C4" w14:textId="3A64FF61" w:rsidR="00DB6F12" w:rsidRDefault="00DB6F12" w:rsidP="00B358D4">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2</w:t>
      </w:r>
      <w:r>
        <w:rPr>
          <w:rFonts w:ascii="Times New Roman" w:eastAsia="仿宋_GB2312" w:hAnsi="Times New Roman" w:hint="eastAsia"/>
          <w:sz w:val="28"/>
          <w:szCs w:val="28"/>
        </w:rPr>
        <w:t>）</w:t>
      </w:r>
      <w:r w:rsidRPr="00DB6F12">
        <w:rPr>
          <w:rFonts w:ascii="Times New Roman" w:eastAsia="仿宋_GB2312" w:hAnsi="Times New Roman" w:hint="eastAsia"/>
          <w:sz w:val="28"/>
          <w:szCs w:val="28"/>
        </w:rPr>
        <w:t>钢带（片）</w:t>
      </w:r>
      <w:r w:rsidRPr="00DB6F12">
        <w:rPr>
          <w:rFonts w:ascii="Times New Roman" w:eastAsia="仿宋_GB2312" w:hAnsi="Times New Roman" w:hint="eastAsia"/>
          <w:sz w:val="28"/>
          <w:szCs w:val="28"/>
        </w:rPr>
        <w:t>150</w:t>
      </w:r>
      <w:r w:rsidRPr="00DB6F12">
        <w:rPr>
          <w:rFonts w:ascii="Times New Roman" w:eastAsia="仿宋_GB2312" w:hAnsi="Times New Roman" w:hint="eastAsia"/>
          <w:sz w:val="28"/>
          <w:szCs w:val="28"/>
        </w:rPr>
        <w:t>℃下的最大比总损耗</w:t>
      </w:r>
      <w:r w:rsidRPr="00DB6F12">
        <w:rPr>
          <w:rFonts w:ascii="Times New Roman" w:eastAsia="仿宋_GB2312" w:hAnsi="Times New Roman" w:hint="eastAsia"/>
          <w:sz w:val="28"/>
          <w:szCs w:val="28"/>
        </w:rPr>
        <w:t>P</w:t>
      </w:r>
      <w:r w:rsidRPr="00DB6F12">
        <w:rPr>
          <w:rFonts w:ascii="Times New Roman" w:eastAsia="仿宋_GB2312" w:hAnsi="Times New Roman" w:hint="eastAsia"/>
          <w:sz w:val="28"/>
          <w:szCs w:val="28"/>
          <w:vertAlign w:val="subscript"/>
        </w:rPr>
        <w:t>1.0/2000</w:t>
      </w:r>
      <w:r w:rsidRPr="00DB6F12">
        <w:rPr>
          <w:rFonts w:ascii="Times New Roman" w:eastAsia="仿宋_GB2312" w:hAnsi="Times New Roman" w:hint="eastAsia"/>
          <w:sz w:val="28"/>
          <w:szCs w:val="28"/>
        </w:rPr>
        <w:t>及最小磁极化强度见附录</w:t>
      </w:r>
      <w:r w:rsidRPr="00DB6F12">
        <w:rPr>
          <w:rFonts w:ascii="Times New Roman" w:eastAsia="仿宋_GB2312" w:hAnsi="Times New Roman" w:hint="eastAsia"/>
          <w:sz w:val="28"/>
          <w:szCs w:val="28"/>
        </w:rPr>
        <w:t>A</w:t>
      </w:r>
      <w:r w:rsidRPr="00DB6F12">
        <w:rPr>
          <w:rFonts w:ascii="Times New Roman" w:eastAsia="仿宋_GB2312" w:hAnsi="Times New Roman" w:hint="eastAsia"/>
          <w:sz w:val="28"/>
          <w:szCs w:val="28"/>
        </w:rPr>
        <w:t>，但不作为交货依据</w:t>
      </w:r>
      <w:r>
        <w:rPr>
          <w:rFonts w:ascii="Times New Roman" w:eastAsia="仿宋_GB2312" w:hAnsi="Times New Roman" w:hint="eastAsia"/>
          <w:sz w:val="28"/>
          <w:szCs w:val="28"/>
        </w:rPr>
        <w:t>。</w:t>
      </w:r>
    </w:p>
    <w:p w14:paraId="4FA5FFC8" w14:textId="25BBFE94" w:rsidR="00DB6F12" w:rsidRPr="00DB6F12" w:rsidRDefault="00DB6F12" w:rsidP="00DB6F12">
      <w:pPr>
        <w:overflowPunct w:val="0"/>
        <w:spacing w:line="360" w:lineRule="auto"/>
        <w:ind w:firstLineChars="200" w:firstLine="422"/>
        <w:jc w:val="center"/>
        <w:rPr>
          <w:rFonts w:ascii="黑体" w:eastAsia="黑体" w:hAnsi="黑体"/>
          <w:b/>
          <w:bCs/>
          <w:color w:val="FF0000"/>
          <w:szCs w:val="21"/>
        </w:rPr>
      </w:pPr>
      <w:r w:rsidRPr="00DB6F12">
        <w:rPr>
          <w:rFonts w:ascii="黑体" w:eastAsia="黑体" w:hAnsi="黑体" w:hint="eastAsia"/>
          <w:b/>
          <w:bCs/>
          <w:color w:val="FF0000"/>
          <w:szCs w:val="21"/>
        </w:rPr>
        <w:t>表2  室温下磁性能和技术特征</w:t>
      </w:r>
    </w:p>
    <w:tbl>
      <w:tblPr>
        <w:tblStyle w:val="11"/>
        <w:tblW w:w="6517" w:type="dxa"/>
        <w:jc w:val="center"/>
        <w:tblLayout w:type="fixed"/>
        <w:tblLook w:val="04A0" w:firstRow="1" w:lastRow="0" w:firstColumn="1" w:lastColumn="0" w:noHBand="0" w:noVBand="1"/>
      </w:tblPr>
      <w:tblGrid>
        <w:gridCol w:w="514"/>
        <w:gridCol w:w="1067"/>
        <w:gridCol w:w="892"/>
        <w:gridCol w:w="1150"/>
        <w:gridCol w:w="811"/>
        <w:gridCol w:w="1064"/>
        <w:gridCol w:w="1019"/>
      </w:tblGrid>
      <w:tr w:rsidR="006C6D23" w:rsidRPr="006C6D23" w14:paraId="51B11F0E" w14:textId="77777777" w:rsidTr="00D81B2B">
        <w:trPr>
          <w:trHeight w:val="1258"/>
          <w:jc w:val="center"/>
        </w:trPr>
        <w:tc>
          <w:tcPr>
            <w:tcW w:w="514" w:type="dxa"/>
            <w:vMerge w:val="restart"/>
            <w:vAlign w:val="center"/>
          </w:tcPr>
          <w:p w14:paraId="56EB835E"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类型</w:t>
            </w:r>
          </w:p>
        </w:tc>
        <w:tc>
          <w:tcPr>
            <w:tcW w:w="1067" w:type="dxa"/>
            <w:vMerge w:val="restart"/>
            <w:vAlign w:val="center"/>
          </w:tcPr>
          <w:p w14:paraId="241B8843"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牌号</w:t>
            </w:r>
          </w:p>
        </w:tc>
        <w:tc>
          <w:tcPr>
            <w:tcW w:w="892" w:type="dxa"/>
            <w:vMerge w:val="restart"/>
            <w:vAlign w:val="center"/>
          </w:tcPr>
          <w:p w14:paraId="4F474762"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公称厚度</w:t>
            </w:r>
            <w:r w:rsidRPr="006C6D23">
              <w:rPr>
                <w:rFonts w:ascii="Times New Roman"/>
                <w:sz w:val="18"/>
                <w:szCs w:val="18"/>
              </w:rPr>
              <w:t>mm</w:t>
            </w:r>
          </w:p>
        </w:tc>
        <w:tc>
          <w:tcPr>
            <w:tcW w:w="1961" w:type="dxa"/>
            <w:gridSpan w:val="2"/>
            <w:vAlign w:val="center"/>
          </w:tcPr>
          <w:p w14:paraId="7C8A5AA8" w14:textId="77777777" w:rsidR="006C6D23" w:rsidRPr="006C6D23" w:rsidRDefault="006C6D23" w:rsidP="006C6D23">
            <w:pPr>
              <w:widowControl/>
              <w:tabs>
                <w:tab w:val="center" w:pos="4201"/>
                <w:tab w:val="right" w:leader="dot" w:pos="9298"/>
              </w:tabs>
              <w:autoSpaceDE w:val="0"/>
              <w:autoSpaceDN w:val="0"/>
              <w:jc w:val="center"/>
              <w:rPr>
                <w:rFonts w:ascii="Times New Roman"/>
                <w:i/>
                <w:iCs/>
                <w:sz w:val="18"/>
                <w:szCs w:val="20"/>
              </w:rPr>
            </w:pPr>
            <w:r w:rsidRPr="006C6D23">
              <w:rPr>
                <w:rFonts w:ascii="Times New Roman"/>
                <w:sz w:val="18"/>
                <w:szCs w:val="18"/>
              </w:rPr>
              <w:t>最大比总损耗</w:t>
            </w:r>
            <w:r w:rsidRPr="006C6D23">
              <w:rPr>
                <w:rFonts w:ascii="Times New Roman"/>
                <w:i/>
                <w:iCs/>
                <w:sz w:val="18"/>
                <w:szCs w:val="18"/>
              </w:rPr>
              <w:t>P</w:t>
            </w:r>
          </w:p>
          <w:p w14:paraId="62C4D9FD"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 xml:space="preserve"> W/kg</w:t>
            </w:r>
          </w:p>
        </w:tc>
        <w:tc>
          <w:tcPr>
            <w:tcW w:w="1064" w:type="dxa"/>
            <w:vAlign w:val="center"/>
          </w:tcPr>
          <w:p w14:paraId="34EB9B99"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最小磁化强度</w:t>
            </w:r>
            <w:r w:rsidRPr="006C6D23">
              <w:rPr>
                <w:rFonts w:ascii="Times New Roman"/>
                <w:sz w:val="18"/>
                <w:szCs w:val="18"/>
                <w:vertAlign w:val="superscript"/>
              </w:rPr>
              <w:t>a</w:t>
            </w:r>
            <w:r w:rsidRPr="006C6D23">
              <w:rPr>
                <w:rFonts w:ascii="Times New Roman"/>
                <w:i/>
                <w:iCs/>
                <w:sz w:val="18"/>
                <w:szCs w:val="18"/>
              </w:rPr>
              <w:t xml:space="preserve"> J</w:t>
            </w:r>
            <w:r w:rsidRPr="006C6D23">
              <w:rPr>
                <w:rFonts w:ascii="Times New Roman"/>
                <w:sz w:val="18"/>
                <w:szCs w:val="18"/>
              </w:rPr>
              <w:t>/T</w:t>
            </w:r>
          </w:p>
          <w:p w14:paraId="4DBD0A82"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（直流）</w:t>
            </w:r>
          </w:p>
        </w:tc>
        <w:tc>
          <w:tcPr>
            <w:tcW w:w="1019" w:type="dxa"/>
            <w:vMerge w:val="restart"/>
            <w:vAlign w:val="center"/>
          </w:tcPr>
          <w:p w14:paraId="6848F378"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最小叠装系数</w:t>
            </w:r>
          </w:p>
        </w:tc>
      </w:tr>
      <w:tr w:rsidR="006C6D23" w:rsidRPr="006C6D23" w14:paraId="66B5B928" w14:textId="77777777" w:rsidTr="00D81B2B">
        <w:trPr>
          <w:trHeight w:val="268"/>
          <w:jc w:val="center"/>
        </w:trPr>
        <w:tc>
          <w:tcPr>
            <w:tcW w:w="514" w:type="dxa"/>
            <w:vMerge/>
            <w:vAlign w:val="center"/>
          </w:tcPr>
          <w:p w14:paraId="13013B79"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p>
        </w:tc>
        <w:tc>
          <w:tcPr>
            <w:tcW w:w="1067" w:type="dxa"/>
            <w:vMerge/>
            <w:vAlign w:val="center"/>
          </w:tcPr>
          <w:p w14:paraId="31534D33"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p>
        </w:tc>
        <w:tc>
          <w:tcPr>
            <w:tcW w:w="892" w:type="dxa"/>
            <w:vMerge/>
            <w:vAlign w:val="center"/>
          </w:tcPr>
          <w:p w14:paraId="63C578DD"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p>
        </w:tc>
        <w:tc>
          <w:tcPr>
            <w:tcW w:w="1150" w:type="dxa"/>
            <w:vAlign w:val="center"/>
          </w:tcPr>
          <w:p w14:paraId="29BAA03C" w14:textId="77777777" w:rsidR="006C6D23" w:rsidRPr="001215DE" w:rsidRDefault="006C6D23" w:rsidP="006C6D23">
            <w:pPr>
              <w:widowControl/>
              <w:tabs>
                <w:tab w:val="center" w:pos="4201"/>
                <w:tab w:val="right" w:leader="dot" w:pos="9298"/>
              </w:tabs>
              <w:autoSpaceDE w:val="0"/>
              <w:autoSpaceDN w:val="0"/>
              <w:jc w:val="center"/>
              <w:rPr>
                <w:rFonts w:ascii="Times New Roman"/>
                <w:color w:val="FF0000"/>
                <w:sz w:val="18"/>
                <w:szCs w:val="20"/>
              </w:rPr>
            </w:pPr>
            <w:r w:rsidRPr="001215DE">
              <w:rPr>
                <w:rFonts w:ascii="Times New Roman"/>
                <w:i/>
                <w:iCs/>
                <w:color w:val="FF0000"/>
                <w:sz w:val="18"/>
                <w:szCs w:val="18"/>
              </w:rPr>
              <w:t>P</w:t>
            </w:r>
            <w:r w:rsidRPr="001215DE">
              <w:rPr>
                <w:rFonts w:ascii="Times New Roman"/>
                <w:color w:val="FF0000"/>
                <w:sz w:val="18"/>
                <w:szCs w:val="18"/>
                <w:vertAlign w:val="subscript"/>
              </w:rPr>
              <w:t>1.0/2000</w:t>
            </w:r>
          </w:p>
        </w:tc>
        <w:tc>
          <w:tcPr>
            <w:tcW w:w="811" w:type="dxa"/>
          </w:tcPr>
          <w:p w14:paraId="77A1F17D" w14:textId="77777777" w:rsidR="006C6D23" w:rsidRPr="001215DE" w:rsidRDefault="006C6D23" w:rsidP="006C6D23">
            <w:pPr>
              <w:widowControl/>
              <w:tabs>
                <w:tab w:val="center" w:pos="4201"/>
                <w:tab w:val="right" w:leader="dot" w:pos="9298"/>
              </w:tabs>
              <w:autoSpaceDE w:val="0"/>
              <w:autoSpaceDN w:val="0"/>
              <w:jc w:val="center"/>
              <w:rPr>
                <w:rFonts w:ascii="Times New Roman"/>
                <w:i/>
                <w:iCs/>
                <w:color w:val="FF0000"/>
                <w:sz w:val="18"/>
                <w:szCs w:val="20"/>
              </w:rPr>
            </w:pPr>
            <w:r w:rsidRPr="001215DE">
              <w:rPr>
                <w:rFonts w:ascii="Times New Roman" w:hint="eastAsia"/>
                <w:i/>
                <w:iCs/>
                <w:color w:val="FF0000"/>
                <w:sz w:val="18"/>
                <w:szCs w:val="18"/>
              </w:rPr>
              <w:t>P</w:t>
            </w:r>
            <w:r w:rsidRPr="001215DE">
              <w:rPr>
                <w:rFonts w:ascii="Times New Roman"/>
                <w:color w:val="FF0000"/>
                <w:sz w:val="18"/>
                <w:szCs w:val="18"/>
                <w:vertAlign w:val="subscript"/>
              </w:rPr>
              <w:t>1.0/1000</w:t>
            </w:r>
          </w:p>
        </w:tc>
        <w:tc>
          <w:tcPr>
            <w:tcW w:w="1064" w:type="dxa"/>
            <w:vAlign w:val="center"/>
          </w:tcPr>
          <w:p w14:paraId="1ABA447E"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i/>
                <w:iCs/>
                <w:sz w:val="18"/>
                <w:szCs w:val="18"/>
              </w:rPr>
              <w:t>J</w:t>
            </w:r>
            <w:r w:rsidRPr="006C6D23">
              <w:rPr>
                <w:rFonts w:ascii="Times New Roman"/>
                <w:sz w:val="18"/>
                <w:szCs w:val="18"/>
                <w:vertAlign w:val="subscript"/>
              </w:rPr>
              <w:t>5000</w:t>
            </w:r>
          </w:p>
        </w:tc>
        <w:tc>
          <w:tcPr>
            <w:tcW w:w="1019" w:type="dxa"/>
            <w:vMerge/>
            <w:vAlign w:val="center"/>
          </w:tcPr>
          <w:p w14:paraId="76E267D1"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p>
        </w:tc>
      </w:tr>
      <w:tr w:rsidR="006C6D23" w:rsidRPr="006C6D23" w14:paraId="284754BE" w14:textId="77777777" w:rsidTr="00D81B2B">
        <w:trPr>
          <w:jc w:val="center"/>
        </w:trPr>
        <w:tc>
          <w:tcPr>
            <w:tcW w:w="514" w:type="dxa"/>
            <w:vMerge w:val="restart"/>
            <w:vAlign w:val="center"/>
          </w:tcPr>
          <w:p w14:paraId="648D13AA"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普通型</w:t>
            </w:r>
          </w:p>
        </w:tc>
        <w:tc>
          <w:tcPr>
            <w:tcW w:w="1067" w:type="dxa"/>
            <w:vAlign w:val="center"/>
          </w:tcPr>
          <w:p w14:paraId="13383C53"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3WS70</w:t>
            </w:r>
          </w:p>
        </w:tc>
        <w:tc>
          <w:tcPr>
            <w:tcW w:w="892" w:type="dxa"/>
            <w:vAlign w:val="center"/>
          </w:tcPr>
          <w:p w14:paraId="6F6EEE47"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0.03</w:t>
            </w:r>
          </w:p>
        </w:tc>
        <w:tc>
          <w:tcPr>
            <w:tcW w:w="1150" w:type="dxa"/>
            <w:vAlign w:val="center"/>
          </w:tcPr>
          <w:p w14:paraId="0DB8077E"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70</w:t>
            </w:r>
          </w:p>
        </w:tc>
        <w:tc>
          <w:tcPr>
            <w:tcW w:w="811" w:type="dxa"/>
          </w:tcPr>
          <w:p w14:paraId="68041D40"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2</w:t>
            </w:r>
            <w:r w:rsidRPr="006C6D23">
              <w:rPr>
                <w:rFonts w:ascii="Times New Roman"/>
                <w:sz w:val="18"/>
                <w:szCs w:val="18"/>
              </w:rPr>
              <w:t>8</w:t>
            </w:r>
          </w:p>
        </w:tc>
        <w:tc>
          <w:tcPr>
            <w:tcW w:w="1064" w:type="dxa"/>
            <w:vAlign w:val="center"/>
          </w:tcPr>
          <w:p w14:paraId="00E30E19"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1.5</w:t>
            </w:r>
          </w:p>
        </w:tc>
        <w:tc>
          <w:tcPr>
            <w:tcW w:w="1019" w:type="dxa"/>
            <w:vAlign w:val="center"/>
          </w:tcPr>
          <w:p w14:paraId="21A09380"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0.88</w:t>
            </w:r>
          </w:p>
        </w:tc>
      </w:tr>
      <w:tr w:rsidR="006C6D23" w:rsidRPr="006C6D23" w14:paraId="1C089628" w14:textId="77777777" w:rsidTr="00D81B2B">
        <w:trPr>
          <w:jc w:val="center"/>
        </w:trPr>
        <w:tc>
          <w:tcPr>
            <w:tcW w:w="514" w:type="dxa"/>
            <w:vMerge/>
            <w:vAlign w:val="center"/>
          </w:tcPr>
          <w:p w14:paraId="538AC7B0"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p>
        </w:tc>
        <w:tc>
          <w:tcPr>
            <w:tcW w:w="1067" w:type="dxa"/>
            <w:vAlign w:val="center"/>
          </w:tcPr>
          <w:p w14:paraId="0E1B9826"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5WS75</w:t>
            </w:r>
          </w:p>
        </w:tc>
        <w:tc>
          <w:tcPr>
            <w:tcW w:w="892" w:type="dxa"/>
            <w:vAlign w:val="center"/>
          </w:tcPr>
          <w:p w14:paraId="53A8A67F"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0.05</w:t>
            </w:r>
          </w:p>
        </w:tc>
        <w:tc>
          <w:tcPr>
            <w:tcW w:w="1150" w:type="dxa"/>
            <w:vAlign w:val="center"/>
          </w:tcPr>
          <w:p w14:paraId="080834ED"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75</w:t>
            </w:r>
          </w:p>
        </w:tc>
        <w:tc>
          <w:tcPr>
            <w:tcW w:w="811" w:type="dxa"/>
          </w:tcPr>
          <w:p w14:paraId="3DE312F5"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3</w:t>
            </w:r>
            <w:r w:rsidRPr="006C6D23">
              <w:rPr>
                <w:rFonts w:ascii="Times New Roman"/>
                <w:sz w:val="18"/>
                <w:szCs w:val="18"/>
              </w:rPr>
              <w:t>0</w:t>
            </w:r>
          </w:p>
        </w:tc>
        <w:tc>
          <w:tcPr>
            <w:tcW w:w="1064" w:type="dxa"/>
            <w:vAlign w:val="center"/>
          </w:tcPr>
          <w:p w14:paraId="4B5B16F2"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1.52</w:t>
            </w:r>
          </w:p>
        </w:tc>
        <w:tc>
          <w:tcPr>
            <w:tcW w:w="1019" w:type="dxa"/>
            <w:vAlign w:val="center"/>
          </w:tcPr>
          <w:p w14:paraId="008C28DF"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0.90</w:t>
            </w:r>
          </w:p>
        </w:tc>
      </w:tr>
      <w:tr w:rsidR="006C6D23" w:rsidRPr="006C6D23" w14:paraId="74DC34C8" w14:textId="77777777" w:rsidTr="00D81B2B">
        <w:trPr>
          <w:jc w:val="center"/>
        </w:trPr>
        <w:tc>
          <w:tcPr>
            <w:tcW w:w="514" w:type="dxa"/>
            <w:vMerge/>
            <w:vAlign w:val="center"/>
          </w:tcPr>
          <w:p w14:paraId="10753748"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p>
        </w:tc>
        <w:tc>
          <w:tcPr>
            <w:tcW w:w="1067" w:type="dxa"/>
            <w:vAlign w:val="center"/>
          </w:tcPr>
          <w:p w14:paraId="7BD66D5A"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8WS85</w:t>
            </w:r>
          </w:p>
        </w:tc>
        <w:tc>
          <w:tcPr>
            <w:tcW w:w="892" w:type="dxa"/>
            <w:vAlign w:val="center"/>
          </w:tcPr>
          <w:p w14:paraId="6C2E13FC"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0.08</w:t>
            </w:r>
          </w:p>
        </w:tc>
        <w:tc>
          <w:tcPr>
            <w:tcW w:w="1150" w:type="dxa"/>
            <w:vAlign w:val="center"/>
          </w:tcPr>
          <w:p w14:paraId="3EC19D90"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85</w:t>
            </w:r>
          </w:p>
        </w:tc>
        <w:tc>
          <w:tcPr>
            <w:tcW w:w="811" w:type="dxa"/>
          </w:tcPr>
          <w:p w14:paraId="24C67043"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3</w:t>
            </w:r>
            <w:r w:rsidRPr="006C6D23">
              <w:rPr>
                <w:rFonts w:ascii="Times New Roman"/>
                <w:sz w:val="18"/>
                <w:szCs w:val="18"/>
              </w:rPr>
              <w:t>2</w:t>
            </w:r>
          </w:p>
        </w:tc>
        <w:tc>
          <w:tcPr>
            <w:tcW w:w="1064" w:type="dxa"/>
            <w:vAlign w:val="center"/>
          </w:tcPr>
          <w:p w14:paraId="6BCD70BC"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1.54</w:t>
            </w:r>
          </w:p>
        </w:tc>
        <w:tc>
          <w:tcPr>
            <w:tcW w:w="1019" w:type="dxa"/>
            <w:vAlign w:val="center"/>
          </w:tcPr>
          <w:p w14:paraId="436AD78E"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0.92</w:t>
            </w:r>
          </w:p>
        </w:tc>
      </w:tr>
      <w:tr w:rsidR="006C6D23" w:rsidRPr="006C6D23" w14:paraId="2938B01E" w14:textId="77777777" w:rsidTr="00D81B2B">
        <w:trPr>
          <w:jc w:val="center"/>
        </w:trPr>
        <w:tc>
          <w:tcPr>
            <w:tcW w:w="514" w:type="dxa"/>
            <w:vMerge/>
            <w:vAlign w:val="center"/>
          </w:tcPr>
          <w:p w14:paraId="3EE1C076"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p>
        </w:tc>
        <w:tc>
          <w:tcPr>
            <w:tcW w:w="1067" w:type="dxa"/>
            <w:vAlign w:val="center"/>
          </w:tcPr>
          <w:p w14:paraId="75A1469B"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10WS90</w:t>
            </w:r>
          </w:p>
        </w:tc>
        <w:tc>
          <w:tcPr>
            <w:tcW w:w="892" w:type="dxa"/>
            <w:vAlign w:val="center"/>
          </w:tcPr>
          <w:p w14:paraId="471E9D0C"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0.1</w:t>
            </w:r>
          </w:p>
        </w:tc>
        <w:tc>
          <w:tcPr>
            <w:tcW w:w="1150" w:type="dxa"/>
            <w:vAlign w:val="center"/>
          </w:tcPr>
          <w:p w14:paraId="7C7BAF32"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90</w:t>
            </w:r>
          </w:p>
        </w:tc>
        <w:tc>
          <w:tcPr>
            <w:tcW w:w="811" w:type="dxa"/>
          </w:tcPr>
          <w:p w14:paraId="2FFD0933"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3</w:t>
            </w:r>
            <w:r w:rsidRPr="006C6D23">
              <w:rPr>
                <w:rFonts w:ascii="Times New Roman"/>
                <w:sz w:val="18"/>
                <w:szCs w:val="18"/>
              </w:rPr>
              <w:t>5</w:t>
            </w:r>
          </w:p>
        </w:tc>
        <w:tc>
          <w:tcPr>
            <w:tcW w:w="1064" w:type="dxa"/>
            <w:vAlign w:val="center"/>
          </w:tcPr>
          <w:p w14:paraId="1956C312"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1.56</w:t>
            </w:r>
          </w:p>
        </w:tc>
        <w:tc>
          <w:tcPr>
            <w:tcW w:w="1019" w:type="dxa"/>
            <w:vAlign w:val="center"/>
          </w:tcPr>
          <w:p w14:paraId="30863F57"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0.93</w:t>
            </w:r>
          </w:p>
        </w:tc>
      </w:tr>
      <w:tr w:rsidR="006C6D23" w:rsidRPr="006C6D23" w14:paraId="7A148546" w14:textId="77777777" w:rsidTr="00D81B2B">
        <w:trPr>
          <w:jc w:val="center"/>
        </w:trPr>
        <w:tc>
          <w:tcPr>
            <w:tcW w:w="514" w:type="dxa"/>
            <w:vMerge/>
            <w:vAlign w:val="center"/>
          </w:tcPr>
          <w:p w14:paraId="7EC93B9F"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p>
        </w:tc>
        <w:tc>
          <w:tcPr>
            <w:tcW w:w="1067" w:type="dxa"/>
            <w:vAlign w:val="center"/>
          </w:tcPr>
          <w:p w14:paraId="090142F8"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12WS100</w:t>
            </w:r>
          </w:p>
        </w:tc>
        <w:tc>
          <w:tcPr>
            <w:tcW w:w="892" w:type="dxa"/>
            <w:vAlign w:val="center"/>
          </w:tcPr>
          <w:p w14:paraId="1072CF7B"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0.12</w:t>
            </w:r>
          </w:p>
        </w:tc>
        <w:tc>
          <w:tcPr>
            <w:tcW w:w="1150" w:type="dxa"/>
            <w:vAlign w:val="center"/>
          </w:tcPr>
          <w:p w14:paraId="1F8E5BAE"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100</w:t>
            </w:r>
          </w:p>
        </w:tc>
        <w:tc>
          <w:tcPr>
            <w:tcW w:w="811" w:type="dxa"/>
          </w:tcPr>
          <w:p w14:paraId="335FEC51"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3</w:t>
            </w:r>
            <w:r w:rsidRPr="006C6D23">
              <w:rPr>
                <w:rFonts w:ascii="Times New Roman"/>
                <w:sz w:val="18"/>
                <w:szCs w:val="18"/>
              </w:rPr>
              <w:t>8</w:t>
            </w:r>
          </w:p>
        </w:tc>
        <w:tc>
          <w:tcPr>
            <w:tcW w:w="1064" w:type="dxa"/>
            <w:vAlign w:val="center"/>
          </w:tcPr>
          <w:p w14:paraId="01F9AB8F"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1.58</w:t>
            </w:r>
          </w:p>
        </w:tc>
        <w:tc>
          <w:tcPr>
            <w:tcW w:w="1019" w:type="dxa"/>
            <w:vAlign w:val="center"/>
          </w:tcPr>
          <w:p w14:paraId="62372F0A"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0.94</w:t>
            </w:r>
          </w:p>
        </w:tc>
      </w:tr>
      <w:tr w:rsidR="006C6D23" w:rsidRPr="006C6D23" w14:paraId="4A0519D8" w14:textId="77777777" w:rsidTr="00D81B2B">
        <w:trPr>
          <w:jc w:val="center"/>
        </w:trPr>
        <w:tc>
          <w:tcPr>
            <w:tcW w:w="514" w:type="dxa"/>
            <w:vMerge/>
            <w:vAlign w:val="center"/>
          </w:tcPr>
          <w:p w14:paraId="0049BBD4"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p>
        </w:tc>
        <w:tc>
          <w:tcPr>
            <w:tcW w:w="1067" w:type="dxa"/>
            <w:vAlign w:val="center"/>
          </w:tcPr>
          <w:p w14:paraId="27B76EFC"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15WS110</w:t>
            </w:r>
          </w:p>
        </w:tc>
        <w:tc>
          <w:tcPr>
            <w:tcW w:w="892" w:type="dxa"/>
            <w:vAlign w:val="center"/>
          </w:tcPr>
          <w:p w14:paraId="43299184"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0.15</w:t>
            </w:r>
          </w:p>
        </w:tc>
        <w:tc>
          <w:tcPr>
            <w:tcW w:w="1150" w:type="dxa"/>
            <w:vAlign w:val="center"/>
          </w:tcPr>
          <w:p w14:paraId="2CC04042"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110</w:t>
            </w:r>
          </w:p>
        </w:tc>
        <w:tc>
          <w:tcPr>
            <w:tcW w:w="811" w:type="dxa"/>
          </w:tcPr>
          <w:p w14:paraId="666DEC81"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4</w:t>
            </w:r>
            <w:r w:rsidRPr="006C6D23">
              <w:rPr>
                <w:rFonts w:ascii="Times New Roman"/>
                <w:sz w:val="18"/>
                <w:szCs w:val="18"/>
              </w:rPr>
              <w:t>0</w:t>
            </w:r>
          </w:p>
        </w:tc>
        <w:tc>
          <w:tcPr>
            <w:tcW w:w="1064" w:type="dxa"/>
            <w:vAlign w:val="center"/>
          </w:tcPr>
          <w:p w14:paraId="22170A79"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1.6</w:t>
            </w:r>
          </w:p>
        </w:tc>
        <w:tc>
          <w:tcPr>
            <w:tcW w:w="1019" w:type="dxa"/>
            <w:vAlign w:val="center"/>
          </w:tcPr>
          <w:p w14:paraId="68F9963A"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0.95</w:t>
            </w:r>
          </w:p>
        </w:tc>
      </w:tr>
      <w:tr w:rsidR="006C6D23" w:rsidRPr="006C6D23" w14:paraId="0CBDD56C" w14:textId="77777777" w:rsidTr="00D81B2B">
        <w:trPr>
          <w:jc w:val="center"/>
        </w:trPr>
        <w:tc>
          <w:tcPr>
            <w:tcW w:w="514" w:type="dxa"/>
            <w:vMerge/>
            <w:vAlign w:val="center"/>
          </w:tcPr>
          <w:p w14:paraId="40BD4717"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p>
        </w:tc>
        <w:tc>
          <w:tcPr>
            <w:tcW w:w="1067" w:type="dxa"/>
            <w:vAlign w:val="center"/>
          </w:tcPr>
          <w:p w14:paraId="385D0C1B"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2</w:t>
            </w:r>
            <w:r w:rsidRPr="006C6D23">
              <w:rPr>
                <w:rFonts w:ascii="Times New Roman"/>
                <w:sz w:val="18"/>
                <w:szCs w:val="18"/>
              </w:rPr>
              <w:t>0WS125</w:t>
            </w:r>
          </w:p>
        </w:tc>
        <w:tc>
          <w:tcPr>
            <w:tcW w:w="892" w:type="dxa"/>
            <w:vAlign w:val="center"/>
          </w:tcPr>
          <w:p w14:paraId="64A63DF9"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0</w:t>
            </w:r>
            <w:r w:rsidRPr="006C6D23">
              <w:rPr>
                <w:rFonts w:ascii="Times New Roman"/>
                <w:sz w:val="18"/>
                <w:szCs w:val="18"/>
              </w:rPr>
              <w:t>.20</w:t>
            </w:r>
          </w:p>
        </w:tc>
        <w:tc>
          <w:tcPr>
            <w:tcW w:w="1150" w:type="dxa"/>
            <w:vAlign w:val="center"/>
          </w:tcPr>
          <w:p w14:paraId="58A47550"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1</w:t>
            </w:r>
            <w:r w:rsidRPr="006C6D23">
              <w:rPr>
                <w:rFonts w:ascii="Times New Roman"/>
                <w:sz w:val="18"/>
                <w:szCs w:val="18"/>
              </w:rPr>
              <w:t>25</w:t>
            </w:r>
          </w:p>
        </w:tc>
        <w:tc>
          <w:tcPr>
            <w:tcW w:w="811" w:type="dxa"/>
          </w:tcPr>
          <w:p w14:paraId="38356191"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4</w:t>
            </w:r>
            <w:r w:rsidRPr="006C6D23">
              <w:rPr>
                <w:rFonts w:ascii="Times New Roman"/>
                <w:sz w:val="18"/>
                <w:szCs w:val="18"/>
              </w:rPr>
              <w:t>5</w:t>
            </w:r>
          </w:p>
        </w:tc>
        <w:tc>
          <w:tcPr>
            <w:tcW w:w="1064" w:type="dxa"/>
            <w:vAlign w:val="center"/>
          </w:tcPr>
          <w:p w14:paraId="72ECD9E7"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1</w:t>
            </w:r>
            <w:r w:rsidRPr="006C6D23">
              <w:rPr>
                <w:rFonts w:ascii="Times New Roman"/>
                <w:sz w:val="18"/>
                <w:szCs w:val="18"/>
              </w:rPr>
              <w:t>.62</w:t>
            </w:r>
          </w:p>
        </w:tc>
        <w:tc>
          <w:tcPr>
            <w:tcW w:w="1019" w:type="dxa"/>
            <w:vAlign w:val="center"/>
          </w:tcPr>
          <w:p w14:paraId="03707825"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0</w:t>
            </w:r>
            <w:r w:rsidRPr="006C6D23">
              <w:rPr>
                <w:rFonts w:ascii="Times New Roman"/>
                <w:sz w:val="18"/>
                <w:szCs w:val="18"/>
              </w:rPr>
              <w:t>.96</w:t>
            </w:r>
          </w:p>
        </w:tc>
      </w:tr>
      <w:tr w:rsidR="006C6D23" w:rsidRPr="006C6D23" w14:paraId="64364242" w14:textId="77777777" w:rsidTr="00D81B2B">
        <w:trPr>
          <w:jc w:val="center"/>
        </w:trPr>
        <w:tc>
          <w:tcPr>
            <w:tcW w:w="514" w:type="dxa"/>
            <w:vMerge w:val="restart"/>
            <w:vAlign w:val="center"/>
          </w:tcPr>
          <w:p w14:paraId="69B149A1"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高磁感型</w:t>
            </w:r>
          </w:p>
        </w:tc>
        <w:tc>
          <w:tcPr>
            <w:tcW w:w="1067" w:type="dxa"/>
            <w:vAlign w:val="center"/>
          </w:tcPr>
          <w:p w14:paraId="51628492"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3WSG70</w:t>
            </w:r>
          </w:p>
        </w:tc>
        <w:tc>
          <w:tcPr>
            <w:tcW w:w="892" w:type="dxa"/>
            <w:vAlign w:val="center"/>
          </w:tcPr>
          <w:p w14:paraId="4B84C222"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0.03</w:t>
            </w:r>
          </w:p>
        </w:tc>
        <w:tc>
          <w:tcPr>
            <w:tcW w:w="1150" w:type="dxa"/>
            <w:vAlign w:val="center"/>
          </w:tcPr>
          <w:p w14:paraId="3F187E2C"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70</w:t>
            </w:r>
          </w:p>
        </w:tc>
        <w:tc>
          <w:tcPr>
            <w:tcW w:w="811" w:type="dxa"/>
          </w:tcPr>
          <w:p w14:paraId="29AD4670"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2</w:t>
            </w:r>
            <w:r w:rsidRPr="006C6D23">
              <w:rPr>
                <w:rFonts w:ascii="Times New Roman"/>
                <w:sz w:val="18"/>
                <w:szCs w:val="18"/>
              </w:rPr>
              <w:t>8</w:t>
            </w:r>
          </w:p>
        </w:tc>
        <w:tc>
          <w:tcPr>
            <w:tcW w:w="1064" w:type="dxa"/>
            <w:vAlign w:val="center"/>
          </w:tcPr>
          <w:p w14:paraId="7773F21A"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1.53</w:t>
            </w:r>
          </w:p>
        </w:tc>
        <w:tc>
          <w:tcPr>
            <w:tcW w:w="1019" w:type="dxa"/>
            <w:vAlign w:val="center"/>
          </w:tcPr>
          <w:p w14:paraId="361BD139"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0.88</w:t>
            </w:r>
          </w:p>
        </w:tc>
      </w:tr>
      <w:tr w:rsidR="006C6D23" w:rsidRPr="006C6D23" w14:paraId="2CA70EB7" w14:textId="77777777" w:rsidTr="00D81B2B">
        <w:trPr>
          <w:jc w:val="center"/>
        </w:trPr>
        <w:tc>
          <w:tcPr>
            <w:tcW w:w="514" w:type="dxa"/>
            <w:vMerge/>
            <w:vAlign w:val="center"/>
          </w:tcPr>
          <w:p w14:paraId="1098D3EB"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p>
        </w:tc>
        <w:tc>
          <w:tcPr>
            <w:tcW w:w="1067" w:type="dxa"/>
            <w:vAlign w:val="center"/>
          </w:tcPr>
          <w:p w14:paraId="52068E1A"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5WSG75</w:t>
            </w:r>
          </w:p>
        </w:tc>
        <w:tc>
          <w:tcPr>
            <w:tcW w:w="892" w:type="dxa"/>
            <w:vAlign w:val="center"/>
          </w:tcPr>
          <w:p w14:paraId="608649F8"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0.05</w:t>
            </w:r>
          </w:p>
        </w:tc>
        <w:tc>
          <w:tcPr>
            <w:tcW w:w="1150" w:type="dxa"/>
            <w:vAlign w:val="center"/>
          </w:tcPr>
          <w:p w14:paraId="1AD096B9"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75</w:t>
            </w:r>
          </w:p>
        </w:tc>
        <w:tc>
          <w:tcPr>
            <w:tcW w:w="811" w:type="dxa"/>
          </w:tcPr>
          <w:p w14:paraId="4F32F2B3"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3</w:t>
            </w:r>
            <w:r w:rsidRPr="006C6D23">
              <w:rPr>
                <w:rFonts w:ascii="Times New Roman"/>
                <w:sz w:val="18"/>
                <w:szCs w:val="18"/>
              </w:rPr>
              <w:t>0</w:t>
            </w:r>
          </w:p>
        </w:tc>
        <w:tc>
          <w:tcPr>
            <w:tcW w:w="1064" w:type="dxa"/>
            <w:vAlign w:val="center"/>
          </w:tcPr>
          <w:p w14:paraId="70959F68"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1.55</w:t>
            </w:r>
          </w:p>
        </w:tc>
        <w:tc>
          <w:tcPr>
            <w:tcW w:w="1019" w:type="dxa"/>
            <w:vAlign w:val="center"/>
          </w:tcPr>
          <w:p w14:paraId="37114594"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0.90</w:t>
            </w:r>
          </w:p>
        </w:tc>
      </w:tr>
      <w:tr w:rsidR="006C6D23" w:rsidRPr="006C6D23" w14:paraId="42E08897" w14:textId="77777777" w:rsidTr="00D81B2B">
        <w:trPr>
          <w:jc w:val="center"/>
        </w:trPr>
        <w:tc>
          <w:tcPr>
            <w:tcW w:w="514" w:type="dxa"/>
            <w:vMerge/>
            <w:vAlign w:val="center"/>
          </w:tcPr>
          <w:p w14:paraId="1FEC550E"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p>
        </w:tc>
        <w:tc>
          <w:tcPr>
            <w:tcW w:w="1067" w:type="dxa"/>
            <w:vAlign w:val="center"/>
          </w:tcPr>
          <w:p w14:paraId="4887B401"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8WSG85</w:t>
            </w:r>
          </w:p>
        </w:tc>
        <w:tc>
          <w:tcPr>
            <w:tcW w:w="892" w:type="dxa"/>
            <w:vAlign w:val="center"/>
          </w:tcPr>
          <w:p w14:paraId="191173DD"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0.08</w:t>
            </w:r>
          </w:p>
        </w:tc>
        <w:tc>
          <w:tcPr>
            <w:tcW w:w="1150" w:type="dxa"/>
            <w:vAlign w:val="center"/>
          </w:tcPr>
          <w:p w14:paraId="4D96B588"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85</w:t>
            </w:r>
          </w:p>
        </w:tc>
        <w:tc>
          <w:tcPr>
            <w:tcW w:w="811" w:type="dxa"/>
          </w:tcPr>
          <w:p w14:paraId="29BF10DA"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3</w:t>
            </w:r>
            <w:r w:rsidRPr="006C6D23">
              <w:rPr>
                <w:rFonts w:ascii="Times New Roman"/>
                <w:sz w:val="18"/>
                <w:szCs w:val="18"/>
              </w:rPr>
              <w:t>2</w:t>
            </w:r>
          </w:p>
        </w:tc>
        <w:tc>
          <w:tcPr>
            <w:tcW w:w="1064" w:type="dxa"/>
            <w:vAlign w:val="center"/>
          </w:tcPr>
          <w:p w14:paraId="21F64AFF"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1.57</w:t>
            </w:r>
          </w:p>
        </w:tc>
        <w:tc>
          <w:tcPr>
            <w:tcW w:w="1019" w:type="dxa"/>
            <w:vAlign w:val="center"/>
          </w:tcPr>
          <w:p w14:paraId="00A7DD46"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0.92</w:t>
            </w:r>
          </w:p>
        </w:tc>
      </w:tr>
      <w:tr w:rsidR="006C6D23" w:rsidRPr="006C6D23" w14:paraId="1AE2CEDC" w14:textId="77777777" w:rsidTr="00D81B2B">
        <w:trPr>
          <w:jc w:val="center"/>
        </w:trPr>
        <w:tc>
          <w:tcPr>
            <w:tcW w:w="514" w:type="dxa"/>
            <w:vMerge/>
            <w:vAlign w:val="center"/>
          </w:tcPr>
          <w:p w14:paraId="3AE4F19B"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p>
        </w:tc>
        <w:tc>
          <w:tcPr>
            <w:tcW w:w="1067" w:type="dxa"/>
            <w:vAlign w:val="center"/>
          </w:tcPr>
          <w:p w14:paraId="7C15AA10"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10WSG90</w:t>
            </w:r>
          </w:p>
        </w:tc>
        <w:tc>
          <w:tcPr>
            <w:tcW w:w="892" w:type="dxa"/>
            <w:vAlign w:val="center"/>
          </w:tcPr>
          <w:p w14:paraId="662A1116"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0.1</w:t>
            </w:r>
          </w:p>
        </w:tc>
        <w:tc>
          <w:tcPr>
            <w:tcW w:w="1150" w:type="dxa"/>
            <w:vAlign w:val="center"/>
          </w:tcPr>
          <w:p w14:paraId="76DE5AC5"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90</w:t>
            </w:r>
          </w:p>
        </w:tc>
        <w:tc>
          <w:tcPr>
            <w:tcW w:w="811" w:type="dxa"/>
          </w:tcPr>
          <w:p w14:paraId="4B4D3958"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3</w:t>
            </w:r>
            <w:r w:rsidRPr="006C6D23">
              <w:rPr>
                <w:rFonts w:ascii="Times New Roman"/>
                <w:sz w:val="18"/>
                <w:szCs w:val="18"/>
              </w:rPr>
              <w:t>5</w:t>
            </w:r>
          </w:p>
        </w:tc>
        <w:tc>
          <w:tcPr>
            <w:tcW w:w="1064" w:type="dxa"/>
            <w:vAlign w:val="center"/>
          </w:tcPr>
          <w:p w14:paraId="6C9DAF85"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1.59</w:t>
            </w:r>
          </w:p>
        </w:tc>
        <w:tc>
          <w:tcPr>
            <w:tcW w:w="1019" w:type="dxa"/>
            <w:vAlign w:val="center"/>
          </w:tcPr>
          <w:p w14:paraId="78637740"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0.93</w:t>
            </w:r>
          </w:p>
        </w:tc>
      </w:tr>
      <w:tr w:rsidR="006C6D23" w:rsidRPr="006C6D23" w14:paraId="1CBFC442" w14:textId="77777777" w:rsidTr="00D81B2B">
        <w:trPr>
          <w:jc w:val="center"/>
        </w:trPr>
        <w:tc>
          <w:tcPr>
            <w:tcW w:w="514" w:type="dxa"/>
            <w:vMerge/>
            <w:vAlign w:val="center"/>
          </w:tcPr>
          <w:p w14:paraId="0A268419"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p>
        </w:tc>
        <w:tc>
          <w:tcPr>
            <w:tcW w:w="1067" w:type="dxa"/>
            <w:vAlign w:val="center"/>
          </w:tcPr>
          <w:p w14:paraId="02A67313"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12WSG100</w:t>
            </w:r>
          </w:p>
        </w:tc>
        <w:tc>
          <w:tcPr>
            <w:tcW w:w="892" w:type="dxa"/>
            <w:vAlign w:val="center"/>
          </w:tcPr>
          <w:p w14:paraId="46995806"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0.12</w:t>
            </w:r>
          </w:p>
        </w:tc>
        <w:tc>
          <w:tcPr>
            <w:tcW w:w="1150" w:type="dxa"/>
            <w:vAlign w:val="center"/>
          </w:tcPr>
          <w:p w14:paraId="03D2B9E6"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100</w:t>
            </w:r>
          </w:p>
        </w:tc>
        <w:tc>
          <w:tcPr>
            <w:tcW w:w="811" w:type="dxa"/>
          </w:tcPr>
          <w:p w14:paraId="46325D42"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3</w:t>
            </w:r>
            <w:r w:rsidRPr="006C6D23">
              <w:rPr>
                <w:rFonts w:ascii="Times New Roman"/>
                <w:sz w:val="18"/>
                <w:szCs w:val="18"/>
              </w:rPr>
              <w:t>8</w:t>
            </w:r>
          </w:p>
        </w:tc>
        <w:tc>
          <w:tcPr>
            <w:tcW w:w="1064" w:type="dxa"/>
            <w:vAlign w:val="center"/>
          </w:tcPr>
          <w:p w14:paraId="1530895E"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1.61</w:t>
            </w:r>
          </w:p>
        </w:tc>
        <w:tc>
          <w:tcPr>
            <w:tcW w:w="1019" w:type="dxa"/>
            <w:vAlign w:val="center"/>
          </w:tcPr>
          <w:p w14:paraId="02128D34"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0.94</w:t>
            </w:r>
          </w:p>
        </w:tc>
      </w:tr>
      <w:tr w:rsidR="006C6D23" w:rsidRPr="006C6D23" w14:paraId="65E7DB97" w14:textId="77777777" w:rsidTr="00D81B2B">
        <w:trPr>
          <w:jc w:val="center"/>
        </w:trPr>
        <w:tc>
          <w:tcPr>
            <w:tcW w:w="514" w:type="dxa"/>
            <w:vMerge/>
            <w:vAlign w:val="center"/>
          </w:tcPr>
          <w:p w14:paraId="03D8CC95"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p>
        </w:tc>
        <w:tc>
          <w:tcPr>
            <w:tcW w:w="1067" w:type="dxa"/>
            <w:vAlign w:val="center"/>
          </w:tcPr>
          <w:p w14:paraId="2F2D27E0"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15WSG110</w:t>
            </w:r>
          </w:p>
        </w:tc>
        <w:tc>
          <w:tcPr>
            <w:tcW w:w="892" w:type="dxa"/>
            <w:vAlign w:val="center"/>
          </w:tcPr>
          <w:p w14:paraId="725F9B9B"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0.15</w:t>
            </w:r>
          </w:p>
        </w:tc>
        <w:tc>
          <w:tcPr>
            <w:tcW w:w="1150" w:type="dxa"/>
            <w:vAlign w:val="center"/>
          </w:tcPr>
          <w:p w14:paraId="58E18457"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110</w:t>
            </w:r>
          </w:p>
        </w:tc>
        <w:tc>
          <w:tcPr>
            <w:tcW w:w="811" w:type="dxa"/>
          </w:tcPr>
          <w:p w14:paraId="5E9EE155"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4</w:t>
            </w:r>
            <w:r w:rsidRPr="006C6D23">
              <w:rPr>
                <w:rFonts w:ascii="Times New Roman"/>
                <w:sz w:val="18"/>
                <w:szCs w:val="18"/>
              </w:rPr>
              <w:t>0</w:t>
            </w:r>
          </w:p>
        </w:tc>
        <w:tc>
          <w:tcPr>
            <w:tcW w:w="1064" w:type="dxa"/>
            <w:vAlign w:val="center"/>
          </w:tcPr>
          <w:p w14:paraId="10377105"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1.63</w:t>
            </w:r>
          </w:p>
        </w:tc>
        <w:tc>
          <w:tcPr>
            <w:tcW w:w="1019" w:type="dxa"/>
            <w:vAlign w:val="center"/>
          </w:tcPr>
          <w:p w14:paraId="39F778F3"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sz w:val="18"/>
                <w:szCs w:val="18"/>
              </w:rPr>
              <w:t>0.95</w:t>
            </w:r>
          </w:p>
        </w:tc>
      </w:tr>
      <w:tr w:rsidR="006C6D23" w:rsidRPr="006C6D23" w14:paraId="24793AB5" w14:textId="77777777" w:rsidTr="00D81B2B">
        <w:trPr>
          <w:jc w:val="center"/>
        </w:trPr>
        <w:tc>
          <w:tcPr>
            <w:tcW w:w="514" w:type="dxa"/>
            <w:vMerge/>
            <w:vAlign w:val="center"/>
          </w:tcPr>
          <w:p w14:paraId="0AE01D7B"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p>
        </w:tc>
        <w:tc>
          <w:tcPr>
            <w:tcW w:w="1067" w:type="dxa"/>
            <w:vAlign w:val="center"/>
          </w:tcPr>
          <w:p w14:paraId="52D7A131"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2</w:t>
            </w:r>
            <w:r w:rsidRPr="006C6D23">
              <w:rPr>
                <w:rFonts w:ascii="Times New Roman"/>
                <w:sz w:val="18"/>
                <w:szCs w:val="18"/>
              </w:rPr>
              <w:t>0WSG125</w:t>
            </w:r>
          </w:p>
        </w:tc>
        <w:tc>
          <w:tcPr>
            <w:tcW w:w="892" w:type="dxa"/>
            <w:vAlign w:val="center"/>
          </w:tcPr>
          <w:p w14:paraId="354FC6C5"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0</w:t>
            </w:r>
            <w:r w:rsidRPr="006C6D23">
              <w:rPr>
                <w:rFonts w:ascii="Times New Roman"/>
                <w:sz w:val="18"/>
                <w:szCs w:val="18"/>
              </w:rPr>
              <w:t>.20</w:t>
            </w:r>
          </w:p>
        </w:tc>
        <w:tc>
          <w:tcPr>
            <w:tcW w:w="1150" w:type="dxa"/>
            <w:vAlign w:val="center"/>
          </w:tcPr>
          <w:p w14:paraId="5089319B"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1</w:t>
            </w:r>
            <w:r w:rsidRPr="006C6D23">
              <w:rPr>
                <w:rFonts w:ascii="Times New Roman"/>
                <w:sz w:val="18"/>
                <w:szCs w:val="18"/>
              </w:rPr>
              <w:t>25</w:t>
            </w:r>
          </w:p>
        </w:tc>
        <w:tc>
          <w:tcPr>
            <w:tcW w:w="811" w:type="dxa"/>
          </w:tcPr>
          <w:p w14:paraId="3A40F06F"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4</w:t>
            </w:r>
            <w:r w:rsidRPr="006C6D23">
              <w:rPr>
                <w:rFonts w:ascii="Times New Roman"/>
                <w:sz w:val="18"/>
                <w:szCs w:val="18"/>
              </w:rPr>
              <w:t>5</w:t>
            </w:r>
          </w:p>
        </w:tc>
        <w:tc>
          <w:tcPr>
            <w:tcW w:w="1064" w:type="dxa"/>
            <w:vAlign w:val="center"/>
          </w:tcPr>
          <w:p w14:paraId="6854A618"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1</w:t>
            </w:r>
            <w:r w:rsidRPr="006C6D23">
              <w:rPr>
                <w:rFonts w:ascii="Times New Roman"/>
                <w:sz w:val="18"/>
                <w:szCs w:val="18"/>
              </w:rPr>
              <w:t>.65</w:t>
            </w:r>
          </w:p>
        </w:tc>
        <w:tc>
          <w:tcPr>
            <w:tcW w:w="1019" w:type="dxa"/>
            <w:vAlign w:val="center"/>
          </w:tcPr>
          <w:p w14:paraId="1274C368" w14:textId="77777777" w:rsidR="006C6D23" w:rsidRPr="006C6D23" w:rsidRDefault="006C6D23" w:rsidP="006C6D23">
            <w:pPr>
              <w:widowControl/>
              <w:tabs>
                <w:tab w:val="center" w:pos="4201"/>
                <w:tab w:val="right" w:leader="dot" w:pos="9298"/>
              </w:tabs>
              <w:autoSpaceDE w:val="0"/>
              <w:autoSpaceDN w:val="0"/>
              <w:jc w:val="center"/>
              <w:rPr>
                <w:rFonts w:ascii="Times New Roman"/>
                <w:sz w:val="18"/>
                <w:szCs w:val="20"/>
              </w:rPr>
            </w:pPr>
            <w:r w:rsidRPr="006C6D23">
              <w:rPr>
                <w:rFonts w:ascii="Times New Roman" w:hint="eastAsia"/>
                <w:sz w:val="18"/>
                <w:szCs w:val="18"/>
              </w:rPr>
              <w:t>0</w:t>
            </w:r>
            <w:r w:rsidRPr="006C6D23">
              <w:rPr>
                <w:rFonts w:ascii="Times New Roman"/>
                <w:sz w:val="18"/>
                <w:szCs w:val="18"/>
              </w:rPr>
              <w:t>.96</w:t>
            </w:r>
          </w:p>
        </w:tc>
      </w:tr>
      <w:tr w:rsidR="006C6D23" w:rsidRPr="006C6D23" w14:paraId="50159E19" w14:textId="77777777" w:rsidTr="00D81B2B">
        <w:trPr>
          <w:jc w:val="center"/>
        </w:trPr>
        <w:tc>
          <w:tcPr>
            <w:tcW w:w="6517" w:type="dxa"/>
            <w:gridSpan w:val="7"/>
          </w:tcPr>
          <w:p w14:paraId="59CE07FF" w14:textId="77777777" w:rsidR="006C6D23" w:rsidRPr="006C6D23" w:rsidRDefault="006C6D23" w:rsidP="006C6D23">
            <w:pPr>
              <w:widowControl/>
              <w:tabs>
                <w:tab w:val="center" w:pos="4201"/>
                <w:tab w:val="right" w:leader="dot" w:pos="9298"/>
              </w:tabs>
              <w:autoSpaceDE w:val="0"/>
              <w:autoSpaceDN w:val="0"/>
              <w:ind w:firstLineChars="200" w:firstLine="360"/>
              <w:jc w:val="left"/>
              <w:rPr>
                <w:rFonts w:ascii="Times New Roman"/>
                <w:sz w:val="18"/>
                <w:szCs w:val="20"/>
              </w:rPr>
            </w:pPr>
            <w:r w:rsidRPr="006C6D23">
              <w:rPr>
                <w:rFonts w:ascii="Times New Roman"/>
                <w:sz w:val="18"/>
                <w:szCs w:val="18"/>
                <w:vertAlign w:val="superscript"/>
              </w:rPr>
              <w:t>a</w:t>
            </w:r>
            <w:r w:rsidRPr="006C6D23">
              <w:rPr>
                <w:rFonts w:ascii="Times New Roman"/>
                <w:sz w:val="18"/>
                <w:szCs w:val="18"/>
              </w:rPr>
              <w:t>多年来习惯上采用磁感应强度，实际上爱泼斯坦</w:t>
            </w:r>
            <w:r w:rsidRPr="006C6D23">
              <w:rPr>
                <w:rFonts w:ascii="Times New Roman" w:hint="eastAsia"/>
                <w:sz w:val="18"/>
                <w:szCs w:val="18"/>
              </w:rPr>
              <w:t>方</w:t>
            </w:r>
            <w:r w:rsidRPr="006C6D23">
              <w:rPr>
                <w:rFonts w:ascii="Times New Roman"/>
                <w:sz w:val="18"/>
                <w:szCs w:val="18"/>
              </w:rPr>
              <w:t>圈测量的是磁极化强度。磁感应强度与磁极化强度的关系为：</w:t>
            </w:r>
            <w:r w:rsidRPr="006C6D23">
              <w:rPr>
                <w:rFonts w:ascii="Times New Roman"/>
                <w:i/>
                <w:iCs/>
                <w:sz w:val="18"/>
                <w:szCs w:val="18"/>
              </w:rPr>
              <w:t>J</w:t>
            </w:r>
            <w:r w:rsidRPr="006C6D23">
              <w:rPr>
                <w:rFonts w:ascii="Times New Roman"/>
                <w:sz w:val="18"/>
                <w:szCs w:val="18"/>
              </w:rPr>
              <w:t xml:space="preserve"> = </w:t>
            </w:r>
            <w:r w:rsidRPr="006C6D23">
              <w:rPr>
                <w:rFonts w:ascii="Times New Roman"/>
                <w:i/>
                <w:iCs/>
                <w:sz w:val="18"/>
                <w:szCs w:val="18"/>
              </w:rPr>
              <w:t>B—μ</w:t>
            </w:r>
            <w:r w:rsidRPr="006C6D23">
              <w:rPr>
                <w:rFonts w:ascii="Times New Roman"/>
                <w:sz w:val="18"/>
                <w:szCs w:val="18"/>
                <w:vertAlign w:val="subscript"/>
              </w:rPr>
              <w:t>0</w:t>
            </w:r>
            <w:r w:rsidRPr="006C6D23">
              <w:rPr>
                <w:rFonts w:ascii="Times New Roman"/>
                <w:i/>
                <w:iCs/>
                <w:sz w:val="18"/>
                <w:szCs w:val="18"/>
              </w:rPr>
              <w:t>H</w:t>
            </w:r>
          </w:p>
        </w:tc>
      </w:tr>
    </w:tbl>
    <w:p w14:paraId="4067085F" w14:textId="77777777" w:rsidR="006C6D23" w:rsidRPr="006C6D23" w:rsidRDefault="006C6D23" w:rsidP="00DB6F12">
      <w:pPr>
        <w:overflowPunct w:val="0"/>
        <w:spacing w:line="360" w:lineRule="auto"/>
        <w:ind w:firstLineChars="200" w:firstLine="560"/>
        <w:rPr>
          <w:rFonts w:ascii="Times New Roman" w:eastAsia="仿宋_GB2312" w:hAnsi="Times New Roman"/>
          <w:sz w:val="28"/>
          <w:szCs w:val="28"/>
        </w:rPr>
      </w:pPr>
    </w:p>
    <w:p w14:paraId="3822333B" w14:textId="7F0D684B" w:rsidR="00DB6F12" w:rsidRDefault="00DB6F12" w:rsidP="00DB6F12">
      <w:pPr>
        <w:overflowPunct w:val="0"/>
        <w:spacing w:line="360" w:lineRule="auto"/>
        <w:ind w:firstLineChars="200" w:firstLine="560"/>
        <w:rPr>
          <w:rFonts w:ascii="Times New Roman" w:eastAsia="仿宋_GB2312" w:hAnsi="Times New Roman"/>
          <w:sz w:val="28"/>
          <w:szCs w:val="28"/>
        </w:rPr>
      </w:pPr>
      <w:r w:rsidRPr="00DB6F12">
        <w:rPr>
          <w:rFonts w:ascii="Times New Roman" w:eastAsia="仿宋_GB2312" w:hAnsi="Times New Roman" w:hint="eastAsia"/>
          <w:sz w:val="28"/>
          <w:szCs w:val="28"/>
        </w:rPr>
        <w:t>2</w:t>
      </w:r>
      <w:r w:rsidRPr="00DB6F12">
        <w:rPr>
          <w:rFonts w:ascii="Times New Roman" w:eastAsia="仿宋_GB2312" w:hAnsi="Times New Roman"/>
          <w:sz w:val="28"/>
          <w:szCs w:val="28"/>
        </w:rPr>
        <w:t xml:space="preserve">. </w:t>
      </w:r>
      <w:r>
        <w:rPr>
          <w:rFonts w:ascii="Times New Roman" w:eastAsia="仿宋_GB2312" w:hAnsi="Times New Roman" w:hint="eastAsia"/>
          <w:sz w:val="28"/>
          <w:szCs w:val="28"/>
        </w:rPr>
        <w:t>几何特性和公差</w:t>
      </w:r>
    </w:p>
    <w:p w14:paraId="69AC05D5" w14:textId="6C8B7F64" w:rsidR="00DB6F12" w:rsidRDefault="00DB6F12" w:rsidP="00DB6F12">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1</w:t>
      </w:r>
      <w:r>
        <w:rPr>
          <w:rFonts w:ascii="Times New Roman" w:eastAsia="仿宋_GB2312" w:hAnsi="Times New Roman" w:hint="eastAsia"/>
          <w:sz w:val="28"/>
          <w:szCs w:val="28"/>
        </w:rPr>
        <w:t>）厚度和偏差</w:t>
      </w:r>
    </w:p>
    <w:p w14:paraId="3EA30C0D" w14:textId="56C84528" w:rsidR="00DB6F12" w:rsidRPr="00DB6F12" w:rsidRDefault="00DB6F12" w:rsidP="00DB6F12">
      <w:pPr>
        <w:overflowPunct w:val="0"/>
        <w:spacing w:line="360" w:lineRule="auto"/>
        <w:ind w:firstLineChars="200" w:firstLine="560"/>
        <w:rPr>
          <w:rFonts w:ascii="Times New Roman" w:eastAsia="仿宋_GB2312" w:hAnsi="Times New Roman"/>
          <w:sz w:val="28"/>
          <w:szCs w:val="28"/>
        </w:rPr>
      </w:pPr>
      <w:r w:rsidRPr="00DB6F12">
        <w:rPr>
          <w:rFonts w:ascii="Times New Roman" w:eastAsia="仿宋_GB2312" w:hAnsi="Times New Roman" w:hint="eastAsia"/>
          <w:sz w:val="28"/>
          <w:szCs w:val="28"/>
        </w:rPr>
        <w:t>钢带（片）的公称厚度为</w:t>
      </w:r>
      <w:r w:rsidR="001215DE">
        <w:rPr>
          <w:rFonts w:ascii="Times New Roman" w:eastAsia="仿宋_GB2312" w:hAnsi="Times New Roman"/>
          <w:color w:val="FF0000"/>
          <w:sz w:val="28"/>
          <w:szCs w:val="28"/>
        </w:rPr>
        <w:t xml:space="preserve">0.03 </w:t>
      </w:r>
      <w:r w:rsidR="001215DE">
        <w:rPr>
          <w:rFonts w:ascii="Times New Roman" w:eastAsia="仿宋_GB2312" w:hAnsi="Times New Roman" w:hint="eastAsia"/>
          <w:color w:val="FF0000"/>
          <w:sz w:val="28"/>
          <w:szCs w:val="28"/>
        </w:rPr>
        <w:t>mm</w:t>
      </w:r>
      <w:r w:rsidR="001215DE">
        <w:rPr>
          <w:rFonts w:ascii="Times New Roman" w:eastAsia="仿宋_GB2312" w:hAnsi="Times New Roman"/>
          <w:color w:val="FF0000"/>
          <w:sz w:val="28"/>
          <w:szCs w:val="28"/>
        </w:rPr>
        <w:t xml:space="preserve">~0.20 </w:t>
      </w:r>
      <w:r w:rsidR="001215DE">
        <w:rPr>
          <w:rFonts w:ascii="Times New Roman" w:eastAsia="仿宋_GB2312" w:hAnsi="Times New Roman" w:hint="eastAsia"/>
          <w:color w:val="FF0000"/>
          <w:sz w:val="28"/>
          <w:szCs w:val="28"/>
        </w:rPr>
        <w:t>mm</w:t>
      </w:r>
      <w:r>
        <w:rPr>
          <w:rFonts w:ascii="Times New Roman" w:eastAsia="仿宋_GB2312" w:hAnsi="Times New Roman" w:hint="eastAsia"/>
          <w:sz w:val="28"/>
          <w:szCs w:val="28"/>
        </w:rPr>
        <w:t>。</w:t>
      </w:r>
      <w:r w:rsidRPr="00DB6F12">
        <w:rPr>
          <w:rFonts w:ascii="Times New Roman" w:eastAsia="仿宋_GB2312" w:hAnsi="Times New Roman" w:hint="eastAsia"/>
          <w:sz w:val="28"/>
          <w:szCs w:val="28"/>
        </w:rPr>
        <w:t>钢带（片）的厚度</w:t>
      </w:r>
      <w:r w:rsidRPr="00DB6F12">
        <w:rPr>
          <w:rFonts w:ascii="Times New Roman" w:eastAsia="仿宋_GB2312" w:hAnsi="Times New Roman" w:hint="eastAsia"/>
          <w:sz w:val="28"/>
          <w:szCs w:val="28"/>
        </w:rPr>
        <w:lastRenderedPageBreak/>
        <w:t>偏差应符合表</w:t>
      </w:r>
      <w:r w:rsidRPr="00DB6F12">
        <w:rPr>
          <w:rFonts w:ascii="Times New Roman" w:eastAsia="仿宋_GB2312" w:hAnsi="Times New Roman" w:hint="eastAsia"/>
          <w:sz w:val="28"/>
          <w:szCs w:val="28"/>
        </w:rPr>
        <w:t>3</w:t>
      </w:r>
      <w:r w:rsidRPr="00DB6F12">
        <w:rPr>
          <w:rFonts w:ascii="Times New Roman" w:eastAsia="仿宋_GB2312" w:hAnsi="Times New Roman" w:hint="eastAsia"/>
          <w:sz w:val="28"/>
          <w:szCs w:val="28"/>
        </w:rPr>
        <w:t>的规定。</w:t>
      </w:r>
    </w:p>
    <w:p w14:paraId="664000AD" w14:textId="77777777" w:rsidR="00D05B18" w:rsidRPr="00D05B18" w:rsidRDefault="00D05B18" w:rsidP="00D05B18">
      <w:pPr>
        <w:pStyle w:val="af2"/>
        <w:spacing w:before="156" w:after="156"/>
        <w:ind w:firstLineChars="0" w:firstLine="0"/>
        <w:jc w:val="right"/>
        <w:rPr>
          <w:rFonts w:ascii="Times New Roman"/>
          <w:color w:val="FF0000"/>
          <w:kern w:val="2"/>
        </w:rPr>
      </w:pPr>
      <w:r w:rsidRPr="00D05B18">
        <w:rPr>
          <w:rFonts w:ascii="Times New Roman" w:eastAsia="黑体"/>
          <w:color w:val="FF0000"/>
          <w:kern w:val="2"/>
        </w:rPr>
        <w:t>表</w:t>
      </w:r>
      <w:r w:rsidRPr="00D05B18">
        <w:rPr>
          <w:rFonts w:ascii="Times New Roman" w:eastAsia="黑体"/>
          <w:color w:val="FF0000"/>
          <w:kern w:val="2"/>
        </w:rPr>
        <w:t xml:space="preserve">3  </w:t>
      </w:r>
      <w:r w:rsidRPr="00D05B18">
        <w:rPr>
          <w:rFonts w:ascii="Times New Roman" w:eastAsia="黑体"/>
          <w:color w:val="FF0000"/>
          <w:kern w:val="2"/>
        </w:rPr>
        <w:t>钢带（片）厚度偏差</w:t>
      </w:r>
      <w:r w:rsidRPr="00D05B18">
        <w:rPr>
          <w:rFonts w:ascii="Times New Roman" w:eastAsia="黑体"/>
          <w:color w:val="FF0000"/>
          <w:kern w:val="2"/>
        </w:rPr>
        <w:t xml:space="preserve">                         </w:t>
      </w:r>
      <w:r w:rsidRPr="00D05B18">
        <w:rPr>
          <w:rFonts w:ascii="Times New Roman"/>
          <w:color w:val="FF0000"/>
          <w:kern w:val="2"/>
        </w:rPr>
        <w:t>单位为毫米</w:t>
      </w:r>
    </w:p>
    <w:tbl>
      <w:tblPr>
        <w:tblStyle w:val="12"/>
        <w:tblW w:w="9344" w:type="dxa"/>
        <w:jc w:val="center"/>
        <w:tblLayout w:type="fixed"/>
        <w:tblLook w:val="04A0" w:firstRow="1" w:lastRow="0" w:firstColumn="1" w:lastColumn="0" w:noHBand="0" w:noVBand="1"/>
      </w:tblPr>
      <w:tblGrid>
        <w:gridCol w:w="2336"/>
        <w:gridCol w:w="2336"/>
        <w:gridCol w:w="2336"/>
        <w:gridCol w:w="2336"/>
      </w:tblGrid>
      <w:tr w:rsidR="001215DE" w:rsidRPr="001215DE" w14:paraId="738AC8E1" w14:textId="77777777" w:rsidTr="001215DE">
        <w:trPr>
          <w:jc w:val="center"/>
        </w:trPr>
        <w:tc>
          <w:tcPr>
            <w:tcW w:w="2336" w:type="dxa"/>
            <w:vMerge w:val="restart"/>
            <w:vAlign w:val="center"/>
          </w:tcPr>
          <w:p w14:paraId="7073A616"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公称</w:t>
            </w:r>
            <w:r w:rsidRPr="001215DE">
              <w:rPr>
                <w:rFonts w:ascii="Times New Roman" w:hint="eastAsia"/>
                <w:sz w:val="18"/>
                <w:szCs w:val="15"/>
              </w:rPr>
              <w:t>厚度</w:t>
            </w:r>
          </w:p>
        </w:tc>
        <w:tc>
          <w:tcPr>
            <w:tcW w:w="2336" w:type="dxa"/>
            <w:vAlign w:val="center"/>
          </w:tcPr>
          <w:p w14:paraId="1FB7922E"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公称厚度允许偏差</w:t>
            </w:r>
          </w:p>
        </w:tc>
        <w:tc>
          <w:tcPr>
            <w:tcW w:w="2336" w:type="dxa"/>
            <w:vAlign w:val="center"/>
          </w:tcPr>
          <w:p w14:paraId="606FAFAC"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纵向厚度偏差</w:t>
            </w:r>
          </w:p>
        </w:tc>
        <w:tc>
          <w:tcPr>
            <w:tcW w:w="2336" w:type="dxa"/>
            <w:vAlign w:val="center"/>
          </w:tcPr>
          <w:p w14:paraId="37B345D5"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横向厚度偏差</w:t>
            </w:r>
            <w:r w:rsidRPr="001215DE">
              <w:rPr>
                <w:rFonts w:ascii="Times New Roman" w:hint="eastAsia"/>
                <w:sz w:val="18"/>
                <w:szCs w:val="15"/>
              </w:rPr>
              <w:t>*</w:t>
            </w:r>
          </w:p>
        </w:tc>
      </w:tr>
      <w:tr w:rsidR="001215DE" w:rsidRPr="001215DE" w14:paraId="74576699" w14:textId="77777777" w:rsidTr="001215DE">
        <w:trPr>
          <w:jc w:val="center"/>
        </w:trPr>
        <w:tc>
          <w:tcPr>
            <w:tcW w:w="2336" w:type="dxa"/>
            <w:vMerge/>
            <w:vAlign w:val="center"/>
          </w:tcPr>
          <w:p w14:paraId="2E494B09" w14:textId="77777777" w:rsidR="001215DE" w:rsidRPr="001215DE" w:rsidRDefault="001215DE" w:rsidP="001215DE">
            <w:pPr>
              <w:widowControl/>
              <w:numPr>
                <w:ilvl w:val="0"/>
                <w:numId w:val="2"/>
              </w:numPr>
              <w:tabs>
                <w:tab w:val="center" w:pos="4201"/>
                <w:tab w:val="right" w:leader="dot" w:pos="9298"/>
              </w:tabs>
              <w:autoSpaceDE w:val="0"/>
              <w:autoSpaceDN w:val="0"/>
              <w:jc w:val="center"/>
              <w:rPr>
                <w:rFonts w:ascii="Times New Roman"/>
                <w:sz w:val="18"/>
                <w:szCs w:val="15"/>
              </w:rPr>
            </w:pPr>
          </w:p>
        </w:tc>
        <w:tc>
          <w:tcPr>
            <w:tcW w:w="7008" w:type="dxa"/>
            <w:gridSpan w:val="3"/>
            <w:vAlign w:val="center"/>
          </w:tcPr>
          <w:p w14:paraId="4CD0764E"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不大于</w:t>
            </w:r>
          </w:p>
        </w:tc>
      </w:tr>
      <w:tr w:rsidR="001215DE" w:rsidRPr="001215DE" w14:paraId="764ED8EA" w14:textId="77777777" w:rsidTr="001215DE">
        <w:trPr>
          <w:trHeight w:val="60"/>
          <w:jc w:val="center"/>
        </w:trPr>
        <w:tc>
          <w:tcPr>
            <w:tcW w:w="2336" w:type="dxa"/>
            <w:vAlign w:val="center"/>
          </w:tcPr>
          <w:p w14:paraId="5807FABC"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0.03</w:t>
            </w:r>
          </w:p>
        </w:tc>
        <w:tc>
          <w:tcPr>
            <w:tcW w:w="2336" w:type="dxa"/>
            <w:vAlign w:val="center"/>
          </w:tcPr>
          <w:p w14:paraId="452AE194"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±0.006</w:t>
            </w:r>
          </w:p>
        </w:tc>
        <w:tc>
          <w:tcPr>
            <w:tcW w:w="2336" w:type="dxa"/>
            <w:vAlign w:val="center"/>
          </w:tcPr>
          <w:p w14:paraId="191CB818"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±0.003</w:t>
            </w:r>
          </w:p>
        </w:tc>
        <w:tc>
          <w:tcPr>
            <w:tcW w:w="2336" w:type="dxa"/>
            <w:vAlign w:val="center"/>
          </w:tcPr>
          <w:p w14:paraId="7DCF3593"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+0.004</w:t>
            </w:r>
          </w:p>
          <w:p w14:paraId="114745D6"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w:t>
            </w:r>
          </w:p>
        </w:tc>
      </w:tr>
      <w:tr w:rsidR="001215DE" w:rsidRPr="001215DE" w14:paraId="0ED82804" w14:textId="77777777" w:rsidTr="001215DE">
        <w:trPr>
          <w:trHeight w:val="60"/>
          <w:jc w:val="center"/>
        </w:trPr>
        <w:tc>
          <w:tcPr>
            <w:tcW w:w="2336" w:type="dxa"/>
            <w:vAlign w:val="center"/>
          </w:tcPr>
          <w:p w14:paraId="49E46F5C"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0.05</w:t>
            </w:r>
          </w:p>
        </w:tc>
        <w:tc>
          <w:tcPr>
            <w:tcW w:w="2336" w:type="dxa"/>
            <w:vAlign w:val="center"/>
          </w:tcPr>
          <w:p w14:paraId="5B90FB0E"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±0.007</w:t>
            </w:r>
          </w:p>
        </w:tc>
        <w:tc>
          <w:tcPr>
            <w:tcW w:w="2336" w:type="dxa"/>
            <w:vAlign w:val="center"/>
          </w:tcPr>
          <w:p w14:paraId="63FC31BC"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±0.003</w:t>
            </w:r>
          </w:p>
        </w:tc>
        <w:tc>
          <w:tcPr>
            <w:tcW w:w="2336" w:type="dxa"/>
            <w:vAlign w:val="center"/>
          </w:tcPr>
          <w:p w14:paraId="5D0CD77B"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+0.004</w:t>
            </w:r>
          </w:p>
          <w:p w14:paraId="50B36FE3"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w:t>
            </w:r>
          </w:p>
        </w:tc>
      </w:tr>
      <w:tr w:rsidR="001215DE" w:rsidRPr="001215DE" w14:paraId="6E7825B5" w14:textId="77777777" w:rsidTr="001215DE">
        <w:trPr>
          <w:jc w:val="center"/>
        </w:trPr>
        <w:tc>
          <w:tcPr>
            <w:tcW w:w="2336" w:type="dxa"/>
            <w:vAlign w:val="center"/>
          </w:tcPr>
          <w:p w14:paraId="1583DF0C"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0.08</w:t>
            </w:r>
          </w:p>
        </w:tc>
        <w:tc>
          <w:tcPr>
            <w:tcW w:w="2336" w:type="dxa"/>
            <w:vAlign w:val="center"/>
          </w:tcPr>
          <w:p w14:paraId="7F108EAC"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±0.009</w:t>
            </w:r>
          </w:p>
        </w:tc>
        <w:tc>
          <w:tcPr>
            <w:tcW w:w="2336" w:type="dxa"/>
            <w:vAlign w:val="center"/>
          </w:tcPr>
          <w:p w14:paraId="393E48FB"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±0.004</w:t>
            </w:r>
          </w:p>
        </w:tc>
        <w:tc>
          <w:tcPr>
            <w:tcW w:w="2336" w:type="dxa"/>
            <w:vAlign w:val="center"/>
          </w:tcPr>
          <w:p w14:paraId="25829FA0"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+0.005</w:t>
            </w:r>
          </w:p>
          <w:p w14:paraId="1F3279D2"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w:t>
            </w:r>
          </w:p>
        </w:tc>
      </w:tr>
      <w:tr w:rsidR="001215DE" w:rsidRPr="001215DE" w14:paraId="5DE7D95C" w14:textId="77777777" w:rsidTr="001215DE">
        <w:trPr>
          <w:jc w:val="center"/>
        </w:trPr>
        <w:tc>
          <w:tcPr>
            <w:tcW w:w="2336" w:type="dxa"/>
            <w:vAlign w:val="center"/>
          </w:tcPr>
          <w:p w14:paraId="124B8858"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0.10</w:t>
            </w:r>
          </w:p>
        </w:tc>
        <w:tc>
          <w:tcPr>
            <w:tcW w:w="2336" w:type="dxa"/>
            <w:vAlign w:val="center"/>
          </w:tcPr>
          <w:p w14:paraId="76BA478C"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±0.010</w:t>
            </w:r>
          </w:p>
        </w:tc>
        <w:tc>
          <w:tcPr>
            <w:tcW w:w="2336" w:type="dxa"/>
            <w:vAlign w:val="center"/>
          </w:tcPr>
          <w:p w14:paraId="6357ACCF"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±0.005</w:t>
            </w:r>
          </w:p>
        </w:tc>
        <w:tc>
          <w:tcPr>
            <w:tcW w:w="2336" w:type="dxa"/>
            <w:vAlign w:val="center"/>
          </w:tcPr>
          <w:p w14:paraId="358D7138"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+0.006</w:t>
            </w:r>
          </w:p>
          <w:p w14:paraId="0E3D3A07"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w:t>
            </w:r>
          </w:p>
        </w:tc>
      </w:tr>
      <w:tr w:rsidR="001215DE" w:rsidRPr="001215DE" w14:paraId="68A529DE" w14:textId="77777777" w:rsidTr="001215DE">
        <w:trPr>
          <w:jc w:val="center"/>
        </w:trPr>
        <w:tc>
          <w:tcPr>
            <w:tcW w:w="2336" w:type="dxa"/>
            <w:vAlign w:val="center"/>
          </w:tcPr>
          <w:p w14:paraId="228A8ED1"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0.12</w:t>
            </w:r>
          </w:p>
        </w:tc>
        <w:tc>
          <w:tcPr>
            <w:tcW w:w="2336" w:type="dxa"/>
            <w:vAlign w:val="center"/>
          </w:tcPr>
          <w:p w14:paraId="3895AD16"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±0.011</w:t>
            </w:r>
          </w:p>
        </w:tc>
        <w:tc>
          <w:tcPr>
            <w:tcW w:w="2336" w:type="dxa"/>
            <w:vAlign w:val="center"/>
          </w:tcPr>
          <w:p w14:paraId="611DF191"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±0.006</w:t>
            </w:r>
          </w:p>
        </w:tc>
        <w:tc>
          <w:tcPr>
            <w:tcW w:w="2336" w:type="dxa"/>
            <w:vAlign w:val="center"/>
          </w:tcPr>
          <w:p w14:paraId="54C939F1"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+0.007</w:t>
            </w:r>
          </w:p>
          <w:p w14:paraId="46C0AC77"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w:t>
            </w:r>
          </w:p>
        </w:tc>
      </w:tr>
      <w:tr w:rsidR="001215DE" w:rsidRPr="001215DE" w14:paraId="1E00DA89" w14:textId="77777777" w:rsidTr="001215DE">
        <w:trPr>
          <w:jc w:val="center"/>
        </w:trPr>
        <w:tc>
          <w:tcPr>
            <w:tcW w:w="2336" w:type="dxa"/>
            <w:vAlign w:val="center"/>
          </w:tcPr>
          <w:p w14:paraId="23442548"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0.15</w:t>
            </w:r>
          </w:p>
        </w:tc>
        <w:tc>
          <w:tcPr>
            <w:tcW w:w="2336" w:type="dxa"/>
            <w:vAlign w:val="center"/>
          </w:tcPr>
          <w:p w14:paraId="085709C2"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±0.012</w:t>
            </w:r>
          </w:p>
        </w:tc>
        <w:tc>
          <w:tcPr>
            <w:tcW w:w="2336" w:type="dxa"/>
            <w:vAlign w:val="center"/>
          </w:tcPr>
          <w:p w14:paraId="0E1E1FB6"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±0.007</w:t>
            </w:r>
          </w:p>
        </w:tc>
        <w:tc>
          <w:tcPr>
            <w:tcW w:w="2336" w:type="dxa"/>
            <w:vAlign w:val="center"/>
          </w:tcPr>
          <w:p w14:paraId="34B3407D"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+0.008</w:t>
            </w:r>
          </w:p>
          <w:p w14:paraId="5BBDDE2A"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w:t>
            </w:r>
          </w:p>
        </w:tc>
      </w:tr>
      <w:tr w:rsidR="001215DE" w:rsidRPr="001215DE" w14:paraId="399ACD81" w14:textId="77777777" w:rsidTr="001215DE">
        <w:trPr>
          <w:jc w:val="center"/>
        </w:trPr>
        <w:tc>
          <w:tcPr>
            <w:tcW w:w="2336" w:type="dxa"/>
            <w:vAlign w:val="center"/>
          </w:tcPr>
          <w:p w14:paraId="21CC751D"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hint="eastAsia"/>
                <w:sz w:val="18"/>
                <w:szCs w:val="15"/>
              </w:rPr>
              <w:t>0</w:t>
            </w:r>
            <w:r w:rsidRPr="001215DE">
              <w:rPr>
                <w:rFonts w:ascii="Times New Roman"/>
                <w:sz w:val="18"/>
                <w:szCs w:val="15"/>
              </w:rPr>
              <w:t>.20</w:t>
            </w:r>
          </w:p>
        </w:tc>
        <w:tc>
          <w:tcPr>
            <w:tcW w:w="2336" w:type="dxa"/>
            <w:vAlign w:val="center"/>
          </w:tcPr>
          <w:p w14:paraId="3BB5ADFB"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±0.014</w:t>
            </w:r>
          </w:p>
        </w:tc>
        <w:tc>
          <w:tcPr>
            <w:tcW w:w="2336" w:type="dxa"/>
            <w:vAlign w:val="center"/>
          </w:tcPr>
          <w:p w14:paraId="43E044DC"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±0.008</w:t>
            </w:r>
          </w:p>
        </w:tc>
        <w:tc>
          <w:tcPr>
            <w:tcW w:w="2336" w:type="dxa"/>
            <w:vAlign w:val="center"/>
          </w:tcPr>
          <w:p w14:paraId="0DBE7B20"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+0.010</w:t>
            </w:r>
          </w:p>
          <w:p w14:paraId="5F862DE0"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w:t>
            </w:r>
          </w:p>
        </w:tc>
      </w:tr>
      <w:tr w:rsidR="001215DE" w:rsidRPr="001215DE" w14:paraId="35598180" w14:textId="77777777" w:rsidTr="001215DE">
        <w:trPr>
          <w:jc w:val="center"/>
        </w:trPr>
        <w:tc>
          <w:tcPr>
            <w:tcW w:w="9344" w:type="dxa"/>
            <w:gridSpan w:val="4"/>
            <w:vAlign w:val="center"/>
          </w:tcPr>
          <w:p w14:paraId="02CAB39F" w14:textId="77777777" w:rsidR="001215DE" w:rsidRPr="001215DE" w:rsidRDefault="001215DE" w:rsidP="001215DE">
            <w:pPr>
              <w:widowControl/>
              <w:tabs>
                <w:tab w:val="center" w:pos="4201"/>
                <w:tab w:val="right" w:leader="dot" w:pos="9298"/>
              </w:tabs>
              <w:autoSpaceDE w:val="0"/>
              <w:autoSpaceDN w:val="0"/>
              <w:ind w:firstLineChars="200" w:firstLine="360"/>
              <w:rPr>
                <w:rFonts w:ascii="Times New Roman"/>
                <w:sz w:val="18"/>
                <w:szCs w:val="15"/>
              </w:rPr>
            </w:pPr>
            <w:r w:rsidRPr="001215DE">
              <w:rPr>
                <w:rFonts w:ascii="Times New Roman" w:hint="eastAsia"/>
                <w:sz w:val="18"/>
                <w:szCs w:val="15"/>
              </w:rPr>
              <w:t>*</w:t>
            </w:r>
            <w:r w:rsidRPr="001215DE">
              <w:rPr>
                <w:rFonts w:ascii="Times New Roman" w:hint="eastAsia"/>
                <w:sz w:val="18"/>
                <w:szCs w:val="15"/>
              </w:rPr>
              <w:t>仅适用于宽度大于</w:t>
            </w:r>
            <w:r w:rsidRPr="001215DE">
              <w:rPr>
                <w:rFonts w:ascii="Times New Roman" w:hint="eastAsia"/>
                <w:sz w:val="18"/>
                <w:szCs w:val="15"/>
              </w:rPr>
              <w:t>1</w:t>
            </w:r>
            <w:r w:rsidRPr="001215DE">
              <w:rPr>
                <w:rFonts w:ascii="Times New Roman"/>
                <w:sz w:val="18"/>
                <w:szCs w:val="15"/>
              </w:rPr>
              <w:t>50</w:t>
            </w:r>
            <w:r w:rsidRPr="001215DE">
              <w:rPr>
                <w:rFonts w:ascii="Times New Roman" w:hint="eastAsia"/>
                <w:sz w:val="18"/>
                <w:szCs w:val="15"/>
              </w:rPr>
              <w:t>mm</w:t>
            </w:r>
            <w:r w:rsidRPr="001215DE">
              <w:rPr>
                <w:rFonts w:ascii="Times New Roman" w:hint="eastAsia"/>
                <w:sz w:val="18"/>
                <w:szCs w:val="15"/>
              </w:rPr>
              <w:t>的钢带。</w:t>
            </w:r>
          </w:p>
        </w:tc>
      </w:tr>
    </w:tbl>
    <w:p w14:paraId="1162B4FB" w14:textId="3DC2D139" w:rsidR="00DB6F12" w:rsidRDefault="00D05B18" w:rsidP="00DB6F12">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2</w:t>
      </w:r>
      <w:r>
        <w:rPr>
          <w:rFonts w:ascii="Times New Roman" w:eastAsia="仿宋_GB2312" w:hAnsi="Times New Roman" w:hint="eastAsia"/>
          <w:sz w:val="28"/>
          <w:szCs w:val="28"/>
        </w:rPr>
        <w:t>）宽度和偏差</w:t>
      </w:r>
    </w:p>
    <w:p w14:paraId="5E167DF3" w14:textId="15F21D31" w:rsidR="00D05B18" w:rsidRDefault="00D05B18" w:rsidP="00DB6F12">
      <w:pPr>
        <w:overflowPunct w:val="0"/>
        <w:spacing w:line="360" w:lineRule="auto"/>
        <w:ind w:firstLineChars="200" w:firstLine="560"/>
        <w:rPr>
          <w:rFonts w:ascii="Times New Roman" w:eastAsia="仿宋_GB2312" w:hAnsi="Times New Roman"/>
          <w:color w:val="FF0000"/>
          <w:sz w:val="28"/>
          <w:szCs w:val="28"/>
        </w:rPr>
      </w:pPr>
      <w:r w:rsidRPr="00D05B18">
        <w:rPr>
          <w:rFonts w:ascii="Times New Roman" w:eastAsia="仿宋_GB2312" w:hAnsi="Times New Roman" w:hint="eastAsia"/>
          <w:color w:val="FF0000"/>
          <w:sz w:val="28"/>
          <w:szCs w:val="28"/>
        </w:rPr>
        <w:t>宽度和偏差</w:t>
      </w:r>
      <w:r w:rsidR="007F5AB6">
        <w:rPr>
          <w:rFonts w:ascii="Times New Roman" w:eastAsia="仿宋_GB2312" w:hAnsi="Times New Roman" w:hint="eastAsia"/>
          <w:color w:val="FF0000"/>
          <w:sz w:val="28"/>
          <w:szCs w:val="28"/>
        </w:rPr>
        <w:t>与</w:t>
      </w:r>
      <w:r w:rsidRPr="00D05B18">
        <w:rPr>
          <w:rFonts w:ascii="Times New Roman" w:eastAsia="仿宋_GB2312" w:hAnsi="Times New Roman" w:hint="eastAsia"/>
          <w:color w:val="FF0000"/>
          <w:sz w:val="28"/>
          <w:szCs w:val="28"/>
        </w:rPr>
        <w:t>G</w:t>
      </w:r>
      <w:r w:rsidRPr="00D05B18">
        <w:rPr>
          <w:rFonts w:ascii="Times New Roman" w:eastAsia="仿宋_GB2312" w:hAnsi="Times New Roman"/>
          <w:color w:val="FF0000"/>
          <w:sz w:val="28"/>
          <w:szCs w:val="28"/>
        </w:rPr>
        <w:t>B/T 34215</w:t>
      </w:r>
      <w:r w:rsidRPr="00D05B18">
        <w:rPr>
          <w:rFonts w:ascii="Times New Roman" w:eastAsia="仿宋_GB2312" w:hAnsi="Times New Roman" w:hint="eastAsia"/>
          <w:color w:val="FF0000"/>
          <w:sz w:val="28"/>
          <w:szCs w:val="28"/>
        </w:rPr>
        <w:t>的</w:t>
      </w:r>
      <w:r w:rsidR="007F5AB6">
        <w:rPr>
          <w:rFonts w:ascii="Times New Roman" w:eastAsia="仿宋_GB2312" w:hAnsi="Times New Roman" w:hint="eastAsia"/>
          <w:color w:val="FF0000"/>
          <w:sz w:val="28"/>
          <w:szCs w:val="28"/>
        </w:rPr>
        <w:t>规定相同</w:t>
      </w:r>
      <w:r w:rsidR="001215DE">
        <w:rPr>
          <w:rFonts w:ascii="Times New Roman" w:eastAsia="仿宋_GB2312" w:hAnsi="Times New Roman" w:hint="eastAsia"/>
          <w:color w:val="FF0000"/>
          <w:sz w:val="28"/>
          <w:szCs w:val="28"/>
        </w:rPr>
        <w:t>，见表</w:t>
      </w:r>
      <w:r w:rsidR="001215DE">
        <w:rPr>
          <w:rFonts w:ascii="Times New Roman" w:eastAsia="仿宋_GB2312" w:hAnsi="Times New Roman" w:hint="eastAsia"/>
          <w:color w:val="FF0000"/>
          <w:sz w:val="28"/>
          <w:szCs w:val="28"/>
        </w:rPr>
        <w:t>4</w:t>
      </w:r>
      <w:r w:rsidRPr="00D05B18">
        <w:rPr>
          <w:rFonts w:ascii="Times New Roman" w:eastAsia="仿宋_GB2312" w:hAnsi="Times New Roman" w:hint="eastAsia"/>
          <w:color w:val="FF0000"/>
          <w:sz w:val="28"/>
          <w:szCs w:val="28"/>
        </w:rPr>
        <w:t>。</w:t>
      </w:r>
    </w:p>
    <w:p w14:paraId="0C3DE79C" w14:textId="77777777" w:rsidR="001215DE" w:rsidRDefault="001215DE" w:rsidP="001215DE">
      <w:pPr>
        <w:pStyle w:val="af2"/>
        <w:spacing w:before="312" w:after="312"/>
        <w:ind w:firstLineChars="0" w:firstLine="0"/>
        <w:jc w:val="right"/>
        <w:rPr>
          <w:rFonts w:ascii="Times New Roman"/>
          <w:kern w:val="2"/>
        </w:rPr>
      </w:pPr>
      <w:r>
        <w:rPr>
          <w:rFonts w:ascii="Times New Roman" w:eastAsia="黑体"/>
          <w:kern w:val="2"/>
        </w:rPr>
        <w:t>表</w:t>
      </w:r>
      <w:r>
        <w:rPr>
          <w:rFonts w:ascii="Times New Roman" w:eastAsia="黑体"/>
          <w:kern w:val="2"/>
        </w:rPr>
        <w:t xml:space="preserve">4  </w:t>
      </w:r>
      <w:r>
        <w:rPr>
          <w:rFonts w:ascii="Times New Roman" w:eastAsia="黑体"/>
          <w:kern w:val="2"/>
        </w:rPr>
        <w:t>钢带（片）宽度</w:t>
      </w:r>
      <w:r>
        <w:rPr>
          <w:rFonts w:ascii="Times New Roman" w:eastAsia="黑体" w:hint="eastAsia"/>
          <w:kern w:val="2"/>
        </w:rPr>
        <w:t>偏差</w:t>
      </w:r>
      <w:r>
        <w:rPr>
          <w:rFonts w:ascii="Times New Roman" w:eastAsia="黑体" w:hint="eastAsia"/>
          <w:kern w:val="2"/>
        </w:rPr>
        <w:t xml:space="preserve"> </w:t>
      </w:r>
      <w:r>
        <w:rPr>
          <w:rFonts w:ascii="Times New Roman" w:eastAsia="黑体"/>
          <w:kern w:val="2"/>
        </w:rPr>
        <w:t xml:space="preserve">                         </w:t>
      </w:r>
      <w:r>
        <w:rPr>
          <w:rFonts w:ascii="Times New Roman"/>
          <w:kern w:val="2"/>
        </w:rPr>
        <w:t>单位</w:t>
      </w:r>
      <w:r>
        <w:rPr>
          <w:rFonts w:ascii="Times New Roman" w:hint="eastAsia"/>
          <w:kern w:val="2"/>
        </w:rPr>
        <w:t>为</w:t>
      </w:r>
      <w:r>
        <w:rPr>
          <w:rFonts w:ascii="Times New Roman"/>
          <w:kern w:val="2"/>
        </w:rPr>
        <w:t>毫米</w:t>
      </w:r>
    </w:p>
    <w:tbl>
      <w:tblPr>
        <w:tblStyle w:val="13"/>
        <w:tblW w:w="9344" w:type="dxa"/>
        <w:jc w:val="center"/>
        <w:tblLayout w:type="fixed"/>
        <w:tblLook w:val="04A0" w:firstRow="1" w:lastRow="0" w:firstColumn="1" w:lastColumn="0" w:noHBand="0" w:noVBand="1"/>
      </w:tblPr>
      <w:tblGrid>
        <w:gridCol w:w="4672"/>
        <w:gridCol w:w="4672"/>
      </w:tblGrid>
      <w:tr w:rsidR="001215DE" w:rsidRPr="001215DE" w14:paraId="05F58CD3" w14:textId="77777777" w:rsidTr="001215DE">
        <w:trPr>
          <w:jc w:val="center"/>
        </w:trPr>
        <w:tc>
          <w:tcPr>
            <w:tcW w:w="4672" w:type="dxa"/>
            <w:vAlign w:val="center"/>
          </w:tcPr>
          <w:p w14:paraId="3D2DD2E5"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公称宽度</w:t>
            </w:r>
          </w:p>
        </w:tc>
        <w:tc>
          <w:tcPr>
            <w:tcW w:w="4672" w:type="dxa"/>
            <w:vAlign w:val="center"/>
          </w:tcPr>
          <w:p w14:paraId="220070D6"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宽度允许偏差</w:t>
            </w:r>
            <w:r w:rsidRPr="001215DE">
              <w:rPr>
                <w:rFonts w:ascii="Times New Roman"/>
                <w:sz w:val="18"/>
                <w:szCs w:val="15"/>
                <w:vertAlign w:val="superscript"/>
              </w:rPr>
              <w:t>a</w:t>
            </w:r>
          </w:p>
        </w:tc>
      </w:tr>
      <w:tr w:rsidR="001215DE" w:rsidRPr="001215DE" w14:paraId="6ACB8AB9" w14:textId="77777777" w:rsidTr="001215DE">
        <w:trPr>
          <w:jc w:val="center"/>
        </w:trPr>
        <w:tc>
          <w:tcPr>
            <w:tcW w:w="4672" w:type="dxa"/>
            <w:vAlign w:val="center"/>
          </w:tcPr>
          <w:p w14:paraId="38282E47"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≤150</w:t>
            </w:r>
          </w:p>
        </w:tc>
        <w:tc>
          <w:tcPr>
            <w:tcW w:w="4672" w:type="dxa"/>
            <w:vAlign w:val="center"/>
          </w:tcPr>
          <w:p w14:paraId="78843966"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+0.2</w:t>
            </w:r>
          </w:p>
          <w:p w14:paraId="039AF592"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w:t>
            </w:r>
          </w:p>
        </w:tc>
      </w:tr>
      <w:tr w:rsidR="001215DE" w:rsidRPr="001215DE" w14:paraId="2E452A1C" w14:textId="77777777" w:rsidTr="001215DE">
        <w:trPr>
          <w:jc w:val="center"/>
        </w:trPr>
        <w:tc>
          <w:tcPr>
            <w:tcW w:w="4672" w:type="dxa"/>
            <w:vAlign w:val="center"/>
          </w:tcPr>
          <w:p w14:paraId="1D95CD40"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w:t>
            </w:r>
            <w:r w:rsidRPr="001215DE">
              <w:rPr>
                <w:rFonts w:ascii="Times New Roman"/>
                <w:sz w:val="18"/>
                <w:szCs w:val="15"/>
              </w:rPr>
              <w:t>150~300</w:t>
            </w:r>
          </w:p>
        </w:tc>
        <w:tc>
          <w:tcPr>
            <w:tcW w:w="4672" w:type="dxa"/>
            <w:vAlign w:val="center"/>
          </w:tcPr>
          <w:p w14:paraId="16EFD569"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+0.3</w:t>
            </w:r>
          </w:p>
          <w:p w14:paraId="09DAE9BA"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w:t>
            </w:r>
          </w:p>
        </w:tc>
      </w:tr>
      <w:tr w:rsidR="001215DE" w:rsidRPr="001215DE" w14:paraId="170769DD" w14:textId="77777777" w:rsidTr="001215DE">
        <w:trPr>
          <w:jc w:val="center"/>
        </w:trPr>
        <w:tc>
          <w:tcPr>
            <w:tcW w:w="4672" w:type="dxa"/>
            <w:vAlign w:val="center"/>
          </w:tcPr>
          <w:p w14:paraId="2E6D4E16"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w:t>
            </w:r>
            <w:r w:rsidRPr="001215DE">
              <w:rPr>
                <w:rFonts w:ascii="Times New Roman"/>
                <w:sz w:val="18"/>
                <w:szCs w:val="15"/>
              </w:rPr>
              <w:t>300~600</w:t>
            </w:r>
          </w:p>
        </w:tc>
        <w:tc>
          <w:tcPr>
            <w:tcW w:w="4672" w:type="dxa"/>
            <w:vAlign w:val="center"/>
          </w:tcPr>
          <w:p w14:paraId="32597AA2"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+0.5</w:t>
            </w:r>
          </w:p>
          <w:p w14:paraId="2DC26E1F"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w:t>
            </w:r>
          </w:p>
        </w:tc>
      </w:tr>
      <w:tr w:rsidR="001215DE" w:rsidRPr="001215DE" w14:paraId="2B8A2D94" w14:textId="77777777" w:rsidTr="001215DE">
        <w:trPr>
          <w:jc w:val="center"/>
        </w:trPr>
        <w:tc>
          <w:tcPr>
            <w:tcW w:w="4672" w:type="dxa"/>
            <w:vAlign w:val="center"/>
          </w:tcPr>
          <w:p w14:paraId="12750B85"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w:t>
            </w:r>
            <w:r w:rsidRPr="001215DE">
              <w:rPr>
                <w:rFonts w:ascii="Times New Roman"/>
                <w:sz w:val="18"/>
                <w:szCs w:val="15"/>
              </w:rPr>
              <w:t>600~1000</w:t>
            </w:r>
          </w:p>
        </w:tc>
        <w:tc>
          <w:tcPr>
            <w:tcW w:w="4672" w:type="dxa"/>
            <w:vAlign w:val="center"/>
          </w:tcPr>
          <w:p w14:paraId="2F47A4B1"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+1.0</w:t>
            </w:r>
          </w:p>
          <w:p w14:paraId="6A85D6B1"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w:t>
            </w:r>
          </w:p>
        </w:tc>
      </w:tr>
      <w:tr w:rsidR="001215DE" w:rsidRPr="001215DE" w14:paraId="4A27940C" w14:textId="77777777" w:rsidTr="001215DE">
        <w:trPr>
          <w:trHeight w:val="270"/>
          <w:jc w:val="center"/>
        </w:trPr>
        <w:tc>
          <w:tcPr>
            <w:tcW w:w="4672" w:type="dxa"/>
            <w:vAlign w:val="center"/>
          </w:tcPr>
          <w:p w14:paraId="6F03421B"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w:t>
            </w:r>
            <w:r w:rsidRPr="001215DE">
              <w:rPr>
                <w:rFonts w:ascii="Times New Roman"/>
                <w:sz w:val="18"/>
                <w:szCs w:val="15"/>
              </w:rPr>
              <w:t>1000~1250</w:t>
            </w:r>
          </w:p>
        </w:tc>
        <w:tc>
          <w:tcPr>
            <w:tcW w:w="4672" w:type="dxa"/>
            <w:vAlign w:val="center"/>
          </w:tcPr>
          <w:p w14:paraId="6B0C009D"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+1.5</w:t>
            </w:r>
          </w:p>
          <w:p w14:paraId="46807C26"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5"/>
              </w:rPr>
            </w:pPr>
            <w:r w:rsidRPr="001215DE">
              <w:rPr>
                <w:rFonts w:ascii="Times New Roman"/>
                <w:sz w:val="18"/>
                <w:szCs w:val="15"/>
              </w:rPr>
              <w:t>0</w:t>
            </w:r>
          </w:p>
        </w:tc>
      </w:tr>
      <w:tr w:rsidR="001215DE" w:rsidRPr="001215DE" w14:paraId="79C693AB" w14:textId="77777777" w:rsidTr="001215DE">
        <w:trPr>
          <w:jc w:val="center"/>
        </w:trPr>
        <w:tc>
          <w:tcPr>
            <w:tcW w:w="9344" w:type="dxa"/>
            <w:gridSpan w:val="2"/>
            <w:vAlign w:val="center"/>
          </w:tcPr>
          <w:p w14:paraId="6B676CD2" w14:textId="77777777" w:rsidR="001215DE" w:rsidRPr="001215DE" w:rsidRDefault="001215DE" w:rsidP="001215DE">
            <w:pPr>
              <w:widowControl/>
              <w:tabs>
                <w:tab w:val="center" w:pos="4201"/>
                <w:tab w:val="right" w:leader="dot" w:pos="9298"/>
              </w:tabs>
              <w:autoSpaceDE w:val="0"/>
              <w:autoSpaceDN w:val="0"/>
              <w:ind w:firstLineChars="200" w:firstLine="360"/>
              <w:rPr>
                <w:rFonts w:ascii="Times New Roman"/>
                <w:sz w:val="18"/>
                <w:szCs w:val="15"/>
              </w:rPr>
            </w:pPr>
            <w:r w:rsidRPr="001215DE">
              <w:rPr>
                <w:rFonts w:ascii="Times New Roman"/>
                <w:sz w:val="18"/>
                <w:szCs w:val="15"/>
                <w:vertAlign w:val="superscript"/>
              </w:rPr>
              <w:t>a</w:t>
            </w:r>
            <w:r w:rsidRPr="001215DE">
              <w:rPr>
                <w:rFonts w:ascii="Times New Roman"/>
                <w:sz w:val="18"/>
                <w:szCs w:val="15"/>
              </w:rPr>
              <w:t>经供需双方协商，可为负</w:t>
            </w:r>
            <w:r w:rsidRPr="001215DE">
              <w:rPr>
                <w:rFonts w:ascii="Times New Roman" w:hint="eastAsia"/>
                <w:sz w:val="18"/>
                <w:szCs w:val="15"/>
              </w:rPr>
              <w:t>偏差</w:t>
            </w:r>
            <w:r w:rsidRPr="001215DE">
              <w:rPr>
                <w:rFonts w:ascii="Times New Roman"/>
                <w:sz w:val="18"/>
                <w:szCs w:val="15"/>
              </w:rPr>
              <w:t>。</w:t>
            </w:r>
          </w:p>
        </w:tc>
      </w:tr>
    </w:tbl>
    <w:p w14:paraId="497F62B4" w14:textId="763C92A8" w:rsidR="00D05B18" w:rsidRDefault="00D05B18" w:rsidP="00DB6F12">
      <w:pPr>
        <w:overflowPunct w:val="0"/>
        <w:spacing w:line="360" w:lineRule="auto"/>
        <w:ind w:firstLineChars="200" w:firstLine="560"/>
        <w:rPr>
          <w:rFonts w:ascii="Times New Roman" w:eastAsia="仿宋_GB2312" w:hAnsi="Times New Roman"/>
          <w:color w:val="FF0000"/>
          <w:sz w:val="28"/>
          <w:szCs w:val="28"/>
        </w:rPr>
      </w:pPr>
      <w:r w:rsidRPr="00D05B18">
        <w:rPr>
          <w:rFonts w:ascii="Times New Roman" w:eastAsia="仿宋_GB2312" w:hAnsi="Times New Roman" w:hint="eastAsia"/>
          <w:color w:val="FF0000"/>
          <w:sz w:val="28"/>
          <w:szCs w:val="28"/>
        </w:rPr>
        <w:t>（</w:t>
      </w:r>
      <w:r w:rsidRPr="00D05B18">
        <w:rPr>
          <w:rFonts w:ascii="Times New Roman" w:eastAsia="仿宋_GB2312" w:hAnsi="Times New Roman" w:hint="eastAsia"/>
          <w:color w:val="FF0000"/>
          <w:sz w:val="28"/>
          <w:szCs w:val="28"/>
        </w:rPr>
        <w:t>3</w:t>
      </w:r>
      <w:r w:rsidRPr="00D05B18">
        <w:rPr>
          <w:rFonts w:ascii="Times New Roman" w:eastAsia="仿宋_GB2312" w:hAnsi="Times New Roman" w:hint="eastAsia"/>
          <w:color w:val="FF0000"/>
          <w:sz w:val="28"/>
          <w:szCs w:val="28"/>
        </w:rPr>
        <w:t>）镰刀弯、不平度、残余曲率、毛刺高度</w:t>
      </w:r>
      <w:r>
        <w:rPr>
          <w:rFonts w:ascii="Times New Roman" w:eastAsia="仿宋_GB2312" w:hAnsi="Times New Roman" w:hint="eastAsia"/>
          <w:color w:val="FF0000"/>
          <w:sz w:val="28"/>
          <w:szCs w:val="28"/>
        </w:rPr>
        <w:t>与</w:t>
      </w:r>
      <w:r w:rsidRPr="00D05B18">
        <w:rPr>
          <w:rFonts w:ascii="Times New Roman" w:eastAsia="仿宋_GB2312" w:hAnsi="Times New Roman" w:hint="eastAsia"/>
          <w:color w:val="FF0000"/>
          <w:sz w:val="28"/>
          <w:szCs w:val="28"/>
        </w:rPr>
        <w:t>G</w:t>
      </w:r>
      <w:r w:rsidRPr="00D05B18">
        <w:rPr>
          <w:rFonts w:ascii="Times New Roman" w:eastAsia="仿宋_GB2312" w:hAnsi="Times New Roman"/>
          <w:color w:val="FF0000"/>
          <w:sz w:val="28"/>
          <w:szCs w:val="28"/>
        </w:rPr>
        <w:t>B/T 34215</w:t>
      </w:r>
      <w:r w:rsidRPr="00D05B18">
        <w:rPr>
          <w:rFonts w:ascii="Times New Roman" w:eastAsia="仿宋_GB2312" w:hAnsi="Times New Roman" w:hint="eastAsia"/>
          <w:color w:val="FF0000"/>
          <w:sz w:val="28"/>
          <w:szCs w:val="28"/>
        </w:rPr>
        <w:t>的规定</w:t>
      </w:r>
      <w:r>
        <w:rPr>
          <w:rFonts w:ascii="Times New Roman" w:eastAsia="仿宋_GB2312" w:hAnsi="Times New Roman" w:hint="eastAsia"/>
          <w:color w:val="FF0000"/>
          <w:sz w:val="28"/>
          <w:szCs w:val="28"/>
        </w:rPr>
        <w:t>相同</w:t>
      </w:r>
      <w:r w:rsidRPr="00D05B18">
        <w:rPr>
          <w:rFonts w:ascii="Times New Roman" w:eastAsia="仿宋_GB2312" w:hAnsi="Times New Roman" w:hint="eastAsia"/>
          <w:color w:val="FF0000"/>
          <w:sz w:val="28"/>
          <w:szCs w:val="28"/>
        </w:rPr>
        <w:t>。</w:t>
      </w:r>
    </w:p>
    <w:p w14:paraId="7EB4FFA7" w14:textId="04DBCE41" w:rsidR="007F5AB6" w:rsidRDefault="007F5AB6" w:rsidP="007F5AB6">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lastRenderedPageBreak/>
        <w:t>3</w:t>
      </w:r>
      <w:r w:rsidRPr="00DB6F12">
        <w:rPr>
          <w:rFonts w:ascii="Times New Roman" w:eastAsia="仿宋_GB2312" w:hAnsi="Times New Roman"/>
          <w:sz w:val="28"/>
          <w:szCs w:val="28"/>
        </w:rPr>
        <w:t xml:space="preserve">. </w:t>
      </w:r>
      <w:r>
        <w:rPr>
          <w:rFonts w:ascii="Times New Roman" w:eastAsia="仿宋_GB2312" w:hAnsi="Times New Roman" w:hint="eastAsia"/>
          <w:sz w:val="28"/>
          <w:szCs w:val="28"/>
        </w:rPr>
        <w:t>技术特征</w:t>
      </w:r>
    </w:p>
    <w:p w14:paraId="0CD320C2" w14:textId="5E0A3A65" w:rsidR="007F5AB6" w:rsidRDefault="007F5AB6" w:rsidP="00DB6F12">
      <w:pPr>
        <w:overflowPunct w:val="0"/>
        <w:spacing w:line="360" w:lineRule="auto"/>
        <w:ind w:firstLineChars="200" w:firstLine="560"/>
        <w:rPr>
          <w:rFonts w:ascii="Times New Roman" w:eastAsia="仿宋_GB2312" w:hAnsi="Times New Roman"/>
          <w:sz w:val="28"/>
          <w:szCs w:val="28"/>
        </w:rPr>
      </w:pPr>
      <w:r w:rsidRPr="007F5AB6">
        <w:rPr>
          <w:rFonts w:ascii="Times New Roman" w:eastAsia="仿宋_GB2312" w:hAnsi="Times New Roman" w:hint="eastAsia"/>
          <w:sz w:val="28"/>
          <w:szCs w:val="28"/>
        </w:rPr>
        <w:t>（</w:t>
      </w:r>
      <w:r w:rsidRPr="007F5AB6">
        <w:rPr>
          <w:rFonts w:ascii="Times New Roman" w:eastAsia="仿宋_GB2312" w:hAnsi="Times New Roman" w:hint="eastAsia"/>
          <w:sz w:val="28"/>
          <w:szCs w:val="28"/>
        </w:rPr>
        <w:t>1</w:t>
      </w:r>
      <w:r w:rsidRPr="007F5AB6">
        <w:rPr>
          <w:rFonts w:ascii="Times New Roman" w:eastAsia="仿宋_GB2312" w:hAnsi="Times New Roman" w:hint="eastAsia"/>
          <w:sz w:val="28"/>
          <w:szCs w:val="28"/>
        </w:rPr>
        <w:t>）</w:t>
      </w:r>
      <w:r>
        <w:rPr>
          <w:rFonts w:ascii="Times New Roman" w:eastAsia="仿宋_GB2312" w:hAnsi="Times New Roman" w:hint="eastAsia"/>
          <w:sz w:val="28"/>
          <w:szCs w:val="28"/>
        </w:rPr>
        <w:t>密度</w:t>
      </w:r>
    </w:p>
    <w:p w14:paraId="496F0AA2" w14:textId="51939DC3" w:rsidR="007F5AB6" w:rsidRDefault="007F5AB6" w:rsidP="00DB6F12">
      <w:pPr>
        <w:overflowPunct w:val="0"/>
        <w:spacing w:line="360" w:lineRule="auto"/>
        <w:ind w:firstLineChars="200" w:firstLine="560"/>
        <w:rPr>
          <w:rFonts w:ascii="Times New Roman" w:eastAsia="仿宋_GB2312" w:hAnsi="Times New Roman"/>
          <w:sz w:val="28"/>
          <w:szCs w:val="28"/>
        </w:rPr>
      </w:pPr>
      <w:r w:rsidRPr="007F5AB6">
        <w:rPr>
          <w:rFonts w:ascii="Times New Roman" w:eastAsia="仿宋_GB2312" w:hAnsi="Times New Roman" w:hint="eastAsia"/>
          <w:sz w:val="28"/>
          <w:szCs w:val="28"/>
        </w:rPr>
        <w:t>除非另有协议，用于计算磁性能、叠装系数的约定密度应符合表</w:t>
      </w:r>
      <w:r w:rsidRPr="007F5AB6">
        <w:rPr>
          <w:rFonts w:ascii="Times New Roman" w:eastAsia="仿宋_GB2312" w:hAnsi="Times New Roman" w:hint="eastAsia"/>
          <w:sz w:val="28"/>
          <w:szCs w:val="28"/>
        </w:rPr>
        <w:t>2</w:t>
      </w:r>
      <w:r w:rsidRPr="007F5AB6">
        <w:rPr>
          <w:rFonts w:ascii="Times New Roman" w:eastAsia="仿宋_GB2312" w:hAnsi="Times New Roman" w:hint="eastAsia"/>
          <w:sz w:val="28"/>
          <w:szCs w:val="28"/>
        </w:rPr>
        <w:t>的规定</w:t>
      </w:r>
      <w:r>
        <w:rPr>
          <w:rFonts w:ascii="Times New Roman" w:eastAsia="仿宋_GB2312" w:hAnsi="Times New Roman" w:hint="eastAsia"/>
          <w:sz w:val="28"/>
          <w:szCs w:val="28"/>
        </w:rPr>
        <w:t>。</w:t>
      </w:r>
    </w:p>
    <w:p w14:paraId="27183262" w14:textId="3344D28F" w:rsidR="007F5AB6" w:rsidRDefault="007F5AB6" w:rsidP="00DB6F12">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2</w:t>
      </w:r>
      <w:r>
        <w:rPr>
          <w:rFonts w:ascii="Times New Roman" w:eastAsia="仿宋_GB2312" w:hAnsi="Times New Roman" w:hint="eastAsia"/>
          <w:sz w:val="28"/>
          <w:szCs w:val="28"/>
        </w:rPr>
        <w:t>）叠装系数</w:t>
      </w:r>
    </w:p>
    <w:p w14:paraId="724E8DBD" w14:textId="1A4628BA" w:rsidR="007F5AB6" w:rsidRDefault="007F5AB6" w:rsidP="00DB6F12">
      <w:pPr>
        <w:overflowPunct w:val="0"/>
        <w:spacing w:line="360" w:lineRule="auto"/>
        <w:ind w:firstLineChars="200" w:firstLine="560"/>
        <w:rPr>
          <w:rFonts w:ascii="Times New Roman" w:eastAsia="仿宋_GB2312" w:hAnsi="Times New Roman"/>
          <w:sz w:val="28"/>
          <w:szCs w:val="28"/>
        </w:rPr>
      </w:pPr>
      <w:r w:rsidRPr="007F5AB6">
        <w:rPr>
          <w:rFonts w:ascii="Times New Roman" w:eastAsia="仿宋_GB2312" w:hAnsi="Times New Roman" w:hint="eastAsia"/>
          <w:sz w:val="28"/>
          <w:szCs w:val="28"/>
        </w:rPr>
        <w:t>钢带（片）的最小叠装系数应符合表</w:t>
      </w:r>
      <w:r w:rsidRPr="007F5AB6">
        <w:rPr>
          <w:rFonts w:ascii="Times New Roman" w:eastAsia="仿宋_GB2312" w:hAnsi="Times New Roman" w:hint="eastAsia"/>
          <w:sz w:val="28"/>
          <w:szCs w:val="28"/>
        </w:rPr>
        <w:t>2</w:t>
      </w:r>
      <w:r w:rsidRPr="007F5AB6">
        <w:rPr>
          <w:rFonts w:ascii="Times New Roman" w:eastAsia="仿宋_GB2312" w:hAnsi="Times New Roman" w:hint="eastAsia"/>
          <w:sz w:val="28"/>
          <w:szCs w:val="28"/>
        </w:rPr>
        <w:t>的规定。有争议时，叠装系数仅适用于无涂层状态</w:t>
      </w:r>
      <w:r>
        <w:rPr>
          <w:rFonts w:ascii="Times New Roman" w:eastAsia="仿宋_GB2312" w:hAnsi="Times New Roman" w:hint="eastAsia"/>
          <w:sz w:val="28"/>
          <w:szCs w:val="28"/>
        </w:rPr>
        <w:t>。</w:t>
      </w:r>
    </w:p>
    <w:p w14:paraId="1095387F" w14:textId="5C5BD782" w:rsidR="007F5AB6" w:rsidRDefault="007F5AB6" w:rsidP="00DB6F12">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3</w:t>
      </w:r>
      <w:r>
        <w:rPr>
          <w:rFonts w:ascii="Times New Roman" w:eastAsia="仿宋_GB2312" w:hAnsi="Times New Roman" w:hint="eastAsia"/>
          <w:sz w:val="28"/>
          <w:szCs w:val="28"/>
        </w:rPr>
        <w:t>）弯曲次数</w:t>
      </w:r>
    </w:p>
    <w:p w14:paraId="4A678558" w14:textId="64C8B318" w:rsidR="007F5AB6" w:rsidRDefault="007F5AB6" w:rsidP="00DB6F12">
      <w:pPr>
        <w:overflowPunct w:val="0"/>
        <w:spacing w:line="360" w:lineRule="auto"/>
        <w:ind w:firstLineChars="200" w:firstLine="560"/>
        <w:rPr>
          <w:rFonts w:ascii="Times New Roman" w:eastAsia="仿宋_GB2312" w:hAnsi="Times New Roman"/>
          <w:sz w:val="28"/>
          <w:szCs w:val="28"/>
        </w:rPr>
      </w:pPr>
      <w:r w:rsidRPr="007F5AB6">
        <w:rPr>
          <w:rFonts w:ascii="Times New Roman" w:eastAsia="仿宋_GB2312" w:hAnsi="Times New Roman" w:hint="eastAsia"/>
          <w:sz w:val="28"/>
          <w:szCs w:val="28"/>
        </w:rPr>
        <w:t>钢带（片）垂直于轧制方向的最小弯曲次数应符合表</w:t>
      </w:r>
      <w:r w:rsidRPr="007F5AB6">
        <w:rPr>
          <w:rFonts w:ascii="Times New Roman" w:eastAsia="仿宋_GB2312" w:hAnsi="Times New Roman" w:hint="eastAsia"/>
          <w:sz w:val="28"/>
          <w:szCs w:val="28"/>
        </w:rPr>
        <w:t>5</w:t>
      </w:r>
      <w:r w:rsidRPr="007F5AB6">
        <w:rPr>
          <w:rFonts w:ascii="Times New Roman" w:eastAsia="仿宋_GB2312" w:hAnsi="Times New Roman" w:hint="eastAsia"/>
          <w:sz w:val="28"/>
          <w:szCs w:val="28"/>
        </w:rPr>
        <w:t>的规定</w:t>
      </w:r>
      <w:r>
        <w:rPr>
          <w:rFonts w:ascii="Times New Roman" w:eastAsia="仿宋_GB2312" w:hAnsi="Times New Roman" w:hint="eastAsia"/>
          <w:sz w:val="28"/>
          <w:szCs w:val="28"/>
        </w:rPr>
        <w:t>。</w:t>
      </w:r>
    </w:p>
    <w:p w14:paraId="028B8C72" w14:textId="494D6282" w:rsidR="007F5AB6" w:rsidRDefault="007F5AB6" w:rsidP="00DB6F12">
      <w:pPr>
        <w:overflowPunct w:val="0"/>
        <w:spacing w:line="360" w:lineRule="auto"/>
        <w:ind w:firstLineChars="200" w:firstLine="560"/>
        <w:rPr>
          <w:rFonts w:ascii="Times New Roman" w:eastAsia="仿宋_GB2312" w:hAnsi="Times New Roman"/>
          <w:color w:val="FF0000"/>
          <w:sz w:val="28"/>
          <w:szCs w:val="28"/>
        </w:rPr>
      </w:pPr>
      <w:r w:rsidRPr="007F5AB6">
        <w:rPr>
          <w:rFonts w:ascii="Times New Roman" w:eastAsia="仿宋_GB2312" w:hAnsi="Times New Roman" w:hint="eastAsia"/>
          <w:color w:val="FF0000"/>
          <w:sz w:val="28"/>
          <w:szCs w:val="28"/>
        </w:rPr>
        <w:t>（</w:t>
      </w:r>
      <w:r w:rsidRPr="007F5AB6">
        <w:rPr>
          <w:rFonts w:ascii="Times New Roman" w:eastAsia="仿宋_GB2312" w:hAnsi="Times New Roman" w:hint="eastAsia"/>
          <w:color w:val="FF0000"/>
          <w:sz w:val="28"/>
          <w:szCs w:val="28"/>
        </w:rPr>
        <w:t>4</w:t>
      </w:r>
      <w:r w:rsidRPr="007F5AB6">
        <w:rPr>
          <w:rFonts w:ascii="Times New Roman" w:eastAsia="仿宋_GB2312" w:hAnsi="Times New Roman" w:hint="eastAsia"/>
          <w:color w:val="FF0000"/>
          <w:sz w:val="28"/>
          <w:szCs w:val="28"/>
        </w:rPr>
        <w:t>）由内应力引起的剪切边的偏差与</w:t>
      </w:r>
      <w:r w:rsidRPr="007F5AB6">
        <w:rPr>
          <w:rFonts w:ascii="Times New Roman" w:eastAsia="仿宋_GB2312" w:hAnsi="Times New Roman" w:hint="eastAsia"/>
          <w:color w:val="FF0000"/>
          <w:sz w:val="28"/>
          <w:szCs w:val="28"/>
        </w:rPr>
        <w:t>G</w:t>
      </w:r>
      <w:r w:rsidRPr="007F5AB6">
        <w:rPr>
          <w:rFonts w:ascii="Times New Roman" w:eastAsia="仿宋_GB2312" w:hAnsi="Times New Roman"/>
          <w:color w:val="FF0000"/>
          <w:sz w:val="28"/>
          <w:szCs w:val="28"/>
        </w:rPr>
        <w:t>B/T 34215</w:t>
      </w:r>
      <w:r w:rsidRPr="007F5AB6">
        <w:rPr>
          <w:rFonts w:ascii="Times New Roman" w:eastAsia="仿宋_GB2312" w:hAnsi="Times New Roman" w:hint="eastAsia"/>
          <w:color w:val="FF0000"/>
          <w:sz w:val="28"/>
          <w:szCs w:val="28"/>
        </w:rPr>
        <w:t>的规定相同。</w:t>
      </w:r>
    </w:p>
    <w:p w14:paraId="38C8EAA5" w14:textId="6D2BFB64" w:rsidR="007F5AB6" w:rsidRPr="007F5AB6" w:rsidRDefault="007F5AB6" w:rsidP="00DB6F12">
      <w:pPr>
        <w:overflowPunct w:val="0"/>
        <w:spacing w:line="360" w:lineRule="auto"/>
        <w:ind w:firstLineChars="200" w:firstLine="560"/>
        <w:rPr>
          <w:rFonts w:ascii="Times New Roman" w:eastAsia="仿宋_GB2312" w:hAnsi="Times New Roman"/>
          <w:color w:val="FF0000"/>
          <w:sz w:val="28"/>
          <w:szCs w:val="28"/>
          <w:lang w:val="x-none"/>
        </w:rPr>
      </w:pPr>
      <w:r w:rsidRPr="007F5AB6">
        <w:rPr>
          <w:rFonts w:ascii="Times New Roman" w:eastAsia="仿宋_GB2312" w:hAnsi="Times New Roman" w:hint="eastAsia"/>
          <w:color w:val="FF0000"/>
          <w:sz w:val="28"/>
          <w:szCs w:val="28"/>
          <w:lang w:val="x-none"/>
        </w:rPr>
        <w:t>（</w:t>
      </w:r>
      <w:r w:rsidRPr="007F5AB6">
        <w:rPr>
          <w:rFonts w:ascii="Times New Roman" w:eastAsia="仿宋_GB2312" w:hAnsi="Times New Roman" w:hint="eastAsia"/>
          <w:color w:val="FF0000"/>
          <w:sz w:val="28"/>
          <w:szCs w:val="28"/>
          <w:lang w:val="x-none"/>
        </w:rPr>
        <w:t>5</w:t>
      </w:r>
      <w:r w:rsidRPr="007F5AB6">
        <w:rPr>
          <w:rFonts w:ascii="Times New Roman" w:eastAsia="仿宋_GB2312" w:hAnsi="Times New Roman" w:hint="eastAsia"/>
          <w:color w:val="FF0000"/>
          <w:sz w:val="28"/>
          <w:szCs w:val="28"/>
          <w:lang w:val="x-none"/>
        </w:rPr>
        <w:t>）涂层绝缘电阻与</w:t>
      </w:r>
      <w:r w:rsidRPr="007F5AB6">
        <w:rPr>
          <w:rFonts w:ascii="Times New Roman" w:eastAsia="仿宋_GB2312" w:hAnsi="Times New Roman" w:hint="eastAsia"/>
          <w:color w:val="FF0000"/>
          <w:sz w:val="28"/>
          <w:szCs w:val="28"/>
          <w:lang w:val="x-none"/>
        </w:rPr>
        <w:t>G</w:t>
      </w:r>
      <w:r w:rsidRPr="007F5AB6">
        <w:rPr>
          <w:rFonts w:ascii="Times New Roman" w:eastAsia="仿宋_GB2312" w:hAnsi="Times New Roman"/>
          <w:color w:val="FF0000"/>
          <w:sz w:val="28"/>
          <w:szCs w:val="28"/>
          <w:lang w:val="x-none"/>
        </w:rPr>
        <w:t>B/ 34215</w:t>
      </w:r>
      <w:r w:rsidRPr="007F5AB6">
        <w:rPr>
          <w:rFonts w:ascii="Times New Roman" w:eastAsia="仿宋_GB2312" w:hAnsi="Times New Roman" w:hint="eastAsia"/>
          <w:color w:val="FF0000"/>
          <w:sz w:val="28"/>
          <w:szCs w:val="28"/>
          <w:lang w:val="x-none"/>
        </w:rPr>
        <w:t>的规定相同。</w:t>
      </w:r>
    </w:p>
    <w:p w14:paraId="4B582A68" w14:textId="536F557A" w:rsidR="007F5AB6" w:rsidRDefault="007F5AB6" w:rsidP="00DB6F12">
      <w:pPr>
        <w:overflowPunct w:val="0"/>
        <w:spacing w:line="360" w:lineRule="auto"/>
        <w:ind w:firstLineChars="200" w:firstLine="560"/>
        <w:rPr>
          <w:rFonts w:ascii="Times New Roman" w:eastAsia="仿宋_GB2312" w:hAnsi="Times New Roman"/>
          <w:sz w:val="28"/>
          <w:szCs w:val="28"/>
          <w:lang w:val="x-none"/>
        </w:rPr>
      </w:pPr>
      <w:r>
        <w:rPr>
          <w:rFonts w:ascii="Times New Roman" w:eastAsia="仿宋_GB2312" w:hAnsi="Times New Roman" w:hint="eastAsia"/>
          <w:sz w:val="28"/>
          <w:szCs w:val="28"/>
          <w:lang w:val="x-none"/>
        </w:rPr>
        <w:t>（</w:t>
      </w:r>
      <w:r>
        <w:rPr>
          <w:rFonts w:ascii="Times New Roman" w:eastAsia="仿宋_GB2312" w:hAnsi="Times New Roman" w:hint="eastAsia"/>
          <w:sz w:val="28"/>
          <w:szCs w:val="28"/>
          <w:lang w:val="x-none"/>
        </w:rPr>
        <w:t>6</w:t>
      </w:r>
      <w:r>
        <w:rPr>
          <w:rFonts w:ascii="Times New Roman" w:eastAsia="仿宋_GB2312" w:hAnsi="Times New Roman" w:hint="eastAsia"/>
          <w:sz w:val="28"/>
          <w:szCs w:val="28"/>
          <w:lang w:val="x-none"/>
        </w:rPr>
        <w:t>）力学性能和工艺性能</w:t>
      </w:r>
    </w:p>
    <w:p w14:paraId="712F11C5" w14:textId="2E37F1F6" w:rsidR="007F5AB6" w:rsidRDefault="007F5AB6" w:rsidP="00DB6F12">
      <w:pPr>
        <w:overflowPunct w:val="0"/>
        <w:spacing w:line="360" w:lineRule="auto"/>
        <w:ind w:firstLineChars="200" w:firstLine="560"/>
        <w:rPr>
          <w:rFonts w:ascii="Times New Roman" w:eastAsia="仿宋_GB2312" w:hAnsi="Times New Roman"/>
          <w:sz w:val="28"/>
          <w:szCs w:val="28"/>
          <w:lang w:val="x-none"/>
        </w:rPr>
      </w:pPr>
      <w:r w:rsidRPr="007F5AB6">
        <w:rPr>
          <w:rFonts w:ascii="Times New Roman" w:eastAsia="仿宋_GB2312" w:hAnsi="Times New Roman" w:hint="eastAsia"/>
          <w:sz w:val="28"/>
          <w:szCs w:val="28"/>
          <w:lang w:val="x-none"/>
        </w:rPr>
        <w:t>根据需方需求，经供需双方协商，钢带（片）的室温力学性能和工艺性能可按表</w:t>
      </w:r>
      <w:r w:rsidRPr="007F5AB6">
        <w:rPr>
          <w:rFonts w:ascii="Times New Roman" w:eastAsia="仿宋_GB2312" w:hAnsi="Times New Roman" w:hint="eastAsia"/>
          <w:sz w:val="28"/>
          <w:szCs w:val="28"/>
          <w:lang w:val="x-none"/>
        </w:rPr>
        <w:t>5</w:t>
      </w:r>
      <w:r w:rsidRPr="007F5AB6">
        <w:rPr>
          <w:rFonts w:ascii="Times New Roman" w:eastAsia="仿宋_GB2312" w:hAnsi="Times New Roman" w:hint="eastAsia"/>
          <w:sz w:val="28"/>
          <w:szCs w:val="28"/>
          <w:lang w:val="x-none"/>
        </w:rPr>
        <w:t>的规定</w:t>
      </w:r>
      <w:r>
        <w:rPr>
          <w:rFonts w:ascii="Times New Roman" w:eastAsia="仿宋_GB2312" w:hAnsi="Times New Roman" w:hint="eastAsia"/>
          <w:sz w:val="28"/>
          <w:szCs w:val="28"/>
          <w:lang w:val="x-none"/>
        </w:rPr>
        <w:t>。</w:t>
      </w:r>
    </w:p>
    <w:p w14:paraId="4669DC44" w14:textId="77777777" w:rsidR="007F5AB6" w:rsidRDefault="007F5AB6" w:rsidP="007F5AB6">
      <w:pPr>
        <w:pStyle w:val="af2"/>
        <w:spacing w:before="156" w:after="156"/>
        <w:ind w:firstLineChars="0" w:firstLine="0"/>
        <w:jc w:val="center"/>
        <w:rPr>
          <w:rFonts w:ascii="Times New Roman" w:eastAsia="黑体"/>
          <w:color w:val="FF0000"/>
          <w:kern w:val="2"/>
        </w:rPr>
      </w:pPr>
      <w:r w:rsidRPr="007F5AB6">
        <w:rPr>
          <w:rFonts w:ascii="Times New Roman" w:eastAsia="黑体"/>
          <w:color w:val="FF0000"/>
          <w:kern w:val="2"/>
        </w:rPr>
        <w:t>表</w:t>
      </w:r>
      <w:r w:rsidRPr="007F5AB6">
        <w:rPr>
          <w:rFonts w:ascii="Times New Roman" w:eastAsia="黑体"/>
          <w:color w:val="FF0000"/>
          <w:kern w:val="2"/>
        </w:rPr>
        <w:t xml:space="preserve">5  </w:t>
      </w:r>
      <w:r w:rsidRPr="007F5AB6">
        <w:rPr>
          <w:rFonts w:ascii="Times New Roman" w:eastAsia="黑体"/>
          <w:color w:val="FF0000"/>
          <w:kern w:val="2"/>
        </w:rPr>
        <w:t>钢带（片）室温力学性能和工艺性能</w:t>
      </w:r>
    </w:p>
    <w:tbl>
      <w:tblPr>
        <w:tblStyle w:val="14"/>
        <w:tblW w:w="9344" w:type="dxa"/>
        <w:tblLayout w:type="fixed"/>
        <w:tblLook w:val="04A0" w:firstRow="1" w:lastRow="0" w:firstColumn="1" w:lastColumn="0" w:noHBand="0" w:noVBand="1"/>
      </w:tblPr>
      <w:tblGrid>
        <w:gridCol w:w="1557"/>
        <w:gridCol w:w="1557"/>
        <w:gridCol w:w="1557"/>
        <w:gridCol w:w="1557"/>
        <w:gridCol w:w="1558"/>
        <w:gridCol w:w="1558"/>
      </w:tblGrid>
      <w:tr w:rsidR="001215DE" w:rsidRPr="001215DE" w14:paraId="0859B7B0" w14:textId="77777777" w:rsidTr="001215DE">
        <w:tc>
          <w:tcPr>
            <w:tcW w:w="1557" w:type="dxa"/>
            <w:vMerge w:val="restart"/>
            <w:vAlign w:val="center"/>
          </w:tcPr>
          <w:p w14:paraId="29F3AAE0"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类型</w:t>
            </w:r>
          </w:p>
        </w:tc>
        <w:tc>
          <w:tcPr>
            <w:tcW w:w="1557" w:type="dxa"/>
            <w:vMerge w:val="restart"/>
            <w:vAlign w:val="center"/>
          </w:tcPr>
          <w:p w14:paraId="03EF1D09"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牌号</w:t>
            </w:r>
          </w:p>
        </w:tc>
        <w:tc>
          <w:tcPr>
            <w:tcW w:w="1557" w:type="dxa"/>
            <w:vAlign w:val="center"/>
          </w:tcPr>
          <w:p w14:paraId="07398497"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下屈服强度</w:t>
            </w:r>
          </w:p>
          <w:p w14:paraId="44A04FAD"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R</w:t>
            </w:r>
            <w:r w:rsidRPr="001215DE">
              <w:rPr>
                <w:rFonts w:ascii="Times New Roman"/>
                <w:sz w:val="18"/>
                <w:szCs w:val="18"/>
                <w:vertAlign w:val="subscript"/>
              </w:rPr>
              <w:t>eL</w:t>
            </w:r>
            <w:r w:rsidRPr="001215DE">
              <w:rPr>
                <w:rFonts w:ascii="Times New Roman" w:hint="eastAsia"/>
                <w:sz w:val="18"/>
                <w:szCs w:val="18"/>
                <w:vertAlign w:val="superscript"/>
              </w:rPr>
              <w:t>a</w:t>
            </w:r>
            <w:r w:rsidRPr="001215DE">
              <w:rPr>
                <w:rFonts w:ascii="Times New Roman"/>
                <w:sz w:val="18"/>
                <w:szCs w:val="18"/>
                <w:vertAlign w:val="superscript"/>
              </w:rPr>
              <w:t>/</w:t>
            </w:r>
            <w:r w:rsidRPr="001215DE">
              <w:rPr>
                <w:rFonts w:ascii="Times New Roman"/>
                <w:sz w:val="18"/>
                <w:szCs w:val="18"/>
              </w:rPr>
              <w:t>MPa</w:t>
            </w:r>
          </w:p>
        </w:tc>
        <w:tc>
          <w:tcPr>
            <w:tcW w:w="1557" w:type="dxa"/>
            <w:vAlign w:val="center"/>
          </w:tcPr>
          <w:p w14:paraId="551D69E0"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抗拉强度</w:t>
            </w:r>
          </w:p>
          <w:p w14:paraId="6473A1E5"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R</w:t>
            </w:r>
            <w:r w:rsidRPr="001215DE">
              <w:rPr>
                <w:rFonts w:ascii="Times New Roman"/>
                <w:sz w:val="18"/>
                <w:szCs w:val="18"/>
                <w:vertAlign w:val="subscript"/>
              </w:rPr>
              <w:t>m</w:t>
            </w:r>
            <w:r w:rsidRPr="001215DE">
              <w:rPr>
                <w:rFonts w:ascii="Times New Roman"/>
                <w:sz w:val="18"/>
                <w:szCs w:val="18"/>
              </w:rPr>
              <w:t>/MPa</w:t>
            </w:r>
          </w:p>
        </w:tc>
        <w:tc>
          <w:tcPr>
            <w:tcW w:w="1558" w:type="dxa"/>
            <w:vAlign w:val="center"/>
          </w:tcPr>
          <w:p w14:paraId="4316C122"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断后伸长率</w:t>
            </w:r>
          </w:p>
          <w:p w14:paraId="5AFC0141"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i/>
                <w:iCs/>
                <w:sz w:val="18"/>
                <w:szCs w:val="18"/>
              </w:rPr>
              <w:t>A</w:t>
            </w:r>
            <w:r w:rsidRPr="001215DE">
              <w:rPr>
                <w:rFonts w:ascii="Times New Roman"/>
                <w:sz w:val="18"/>
                <w:szCs w:val="18"/>
              </w:rPr>
              <w:t>/%</w:t>
            </w:r>
          </w:p>
        </w:tc>
        <w:tc>
          <w:tcPr>
            <w:tcW w:w="1558" w:type="dxa"/>
            <w:vAlign w:val="center"/>
          </w:tcPr>
          <w:p w14:paraId="10C8F488"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弯曲次数</w:t>
            </w:r>
            <w:r w:rsidRPr="001215DE">
              <w:rPr>
                <w:rFonts w:ascii="Times New Roman"/>
                <w:sz w:val="18"/>
                <w:szCs w:val="18"/>
              </w:rPr>
              <w:t>/</w:t>
            </w:r>
            <w:r w:rsidRPr="001215DE">
              <w:rPr>
                <w:rFonts w:ascii="Times New Roman"/>
                <w:sz w:val="18"/>
                <w:szCs w:val="18"/>
              </w:rPr>
              <w:t>次</w:t>
            </w:r>
          </w:p>
        </w:tc>
      </w:tr>
      <w:tr w:rsidR="001215DE" w:rsidRPr="001215DE" w14:paraId="5E2C972C" w14:textId="77777777" w:rsidTr="001215DE">
        <w:tc>
          <w:tcPr>
            <w:tcW w:w="1557" w:type="dxa"/>
            <w:vMerge/>
            <w:vAlign w:val="center"/>
          </w:tcPr>
          <w:p w14:paraId="74E889D7" w14:textId="77777777" w:rsidR="001215DE" w:rsidRPr="001215DE" w:rsidRDefault="001215DE" w:rsidP="001215DE">
            <w:pPr>
              <w:widowControl/>
              <w:numPr>
                <w:ilvl w:val="0"/>
                <w:numId w:val="2"/>
              </w:numPr>
              <w:tabs>
                <w:tab w:val="center" w:pos="4201"/>
                <w:tab w:val="right" w:leader="dot" w:pos="9298"/>
              </w:tabs>
              <w:autoSpaceDE w:val="0"/>
              <w:autoSpaceDN w:val="0"/>
              <w:jc w:val="center"/>
              <w:rPr>
                <w:rFonts w:ascii="Times New Roman"/>
                <w:sz w:val="18"/>
                <w:szCs w:val="18"/>
              </w:rPr>
            </w:pPr>
          </w:p>
        </w:tc>
        <w:tc>
          <w:tcPr>
            <w:tcW w:w="1557" w:type="dxa"/>
            <w:vMerge/>
            <w:vAlign w:val="center"/>
          </w:tcPr>
          <w:p w14:paraId="17FCF212" w14:textId="77777777" w:rsidR="001215DE" w:rsidRPr="001215DE" w:rsidRDefault="001215DE" w:rsidP="001215DE">
            <w:pPr>
              <w:widowControl/>
              <w:numPr>
                <w:ilvl w:val="0"/>
                <w:numId w:val="2"/>
              </w:numPr>
              <w:tabs>
                <w:tab w:val="center" w:pos="4201"/>
                <w:tab w:val="right" w:leader="dot" w:pos="9298"/>
              </w:tabs>
              <w:autoSpaceDE w:val="0"/>
              <w:autoSpaceDN w:val="0"/>
              <w:jc w:val="center"/>
              <w:rPr>
                <w:rFonts w:ascii="Times New Roman"/>
                <w:sz w:val="18"/>
                <w:szCs w:val="18"/>
              </w:rPr>
            </w:pPr>
          </w:p>
        </w:tc>
        <w:tc>
          <w:tcPr>
            <w:tcW w:w="6230" w:type="dxa"/>
            <w:gridSpan w:val="4"/>
            <w:vAlign w:val="center"/>
          </w:tcPr>
          <w:p w14:paraId="5DDF64D8"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不小于</w:t>
            </w:r>
          </w:p>
        </w:tc>
      </w:tr>
      <w:tr w:rsidR="001215DE" w:rsidRPr="001215DE" w14:paraId="3286B17A" w14:textId="77777777" w:rsidTr="001215DE">
        <w:tc>
          <w:tcPr>
            <w:tcW w:w="1557" w:type="dxa"/>
            <w:vMerge w:val="restart"/>
            <w:vAlign w:val="center"/>
          </w:tcPr>
          <w:p w14:paraId="6FB0519E"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hint="eastAsia"/>
                <w:sz w:val="18"/>
                <w:szCs w:val="18"/>
              </w:rPr>
              <w:t>普通型</w:t>
            </w:r>
          </w:p>
        </w:tc>
        <w:tc>
          <w:tcPr>
            <w:tcW w:w="1557" w:type="dxa"/>
            <w:vAlign w:val="center"/>
          </w:tcPr>
          <w:p w14:paraId="5A38040C"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3WS70</w:t>
            </w:r>
          </w:p>
        </w:tc>
        <w:tc>
          <w:tcPr>
            <w:tcW w:w="1557" w:type="dxa"/>
            <w:vAlign w:val="center"/>
          </w:tcPr>
          <w:p w14:paraId="32001EB2"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360</w:t>
            </w:r>
          </w:p>
        </w:tc>
        <w:tc>
          <w:tcPr>
            <w:tcW w:w="1557" w:type="dxa"/>
            <w:vAlign w:val="center"/>
          </w:tcPr>
          <w:p w14:paraId="49A66070"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440</w:t>
            </w:r>
          </w:p>
        </w:tc>
        <w:tc>
          <w:tcPr>
            <w:tcW w:w="1558" w:type="dxa"/>
            <w:vAlign w:val="center"/>
          </w:tcPr>
          <w:p w14:paraId="0ECE975C"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5</w:t>
            </w:r>
          </w:p>
        </w:tc>
        <w:tc>
          <w:tcPr>
            <w:tcW w:w="1558" w:type="dxa"/>
            <w:vAlign w:val="center"/>
          </w:tcPr>
          <w:p w14:paraId="269162C4"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10</w:t>
            </w:r>
          </w:p>
        </w:tc>
      </w:tr>
      <w:tr w:rsidR="001215DE" w:rsidRPr="001215DE" w14:paraId="0DD4FC00" w14:textId="77777777" w:rsidTr="001215DE">
        <w:tc>
          <w:tcPr>
            <w:tcW w:w="1557" w:type="dxa"/>
            <w:vMerge/>
            <w:vAlign w:val="center"/>
          </w:tcPr>
          <w:p w14:paraId="7453589A" w14:textId="77777777" w:rsidR="001215DE" w:rsidRPr="001215DE" w:rsidRDefault="001215DE" w:rsidP="001215DE">
            <w:pPr>
              <w:widowControl/>
              <w:numPr>
                <w:ilvl w:val="0"/>
                <w:numId w:val="2"/>
              </w:numPr>
              <w:tabs>
                <w:tab w:val="center" w:pos="4201"/>
                <w:tab w:val="right" w:leader="dot" w:pos="9298"/>
              </w:tabs>
              <w:autoSpaceDE w:val="0"/>
              <w:autoSpaceDN w:val="0"/>
              <w:jc w:val="center"/>
              <w:rPr>
                <w:rFonts w:ascii="Times New Roman"/>
                <w:sz w:val="18"/>
                <w:szCs w:val="18"/>
              </w:rPr>
            </w:pPr>
          </w:p>
        </w:tc>
        <w:tc>
          <w:tcPr>
            <w:tcW w:w="1557" w:type="dxa"/>
            <w:vAlign w:val="center"/>
          </w:tcPr>
          <w:p w14:paraId="3C7B107E"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5WS75</w:t>
            </w:r>
          </w:p>
        </w:tc>
        <w:tc>
          <w:tcPr>
            <w:tcW w:w="1557" w:type="dxa"/>
            <w:vAlign w:val="center"/>
          </w:tcPr>
          <w:p w14:paraId="5834980D"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360</w:t>
            </w:r>
          </w:p>
        </w:tc>
        <w:tc>
          <w:tcPr>
            <w:tcW w:w="1557" w:type="dxa"/>
            <w:vAlign w:val="center"/>
          </w:tcPr>
          <w:p w14:paraId="74BA023C"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440</w:t>
            </w:r>
          </w:p>
        </w:tc>
        <w:tc>
          <w:tcPr>
            <w:tcW w:w="1558" w:type="dxa"/>
            <w:vAlign w:val="center"/>
          </w:tcPr>
          <w:p w14:paraId="1EF4BDFF"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5</w:t>
            </w:r>
          </w:p>
        </w:tc>
        <w:tc>
          <w:tcPr>
            <w:tcW w:w="1558" w:type="dxa"/>
            <w:vAlign w:val="center"/>
          </w:tcPr>
          <w:p w14:paraId="2E299F67"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10</w:t>
            </w:r>
          </w:p>
        </w:tc>
      </w:tr>
      <w:tr w:rsidR="001215DE" w:rsidRPr="001215DE" w14:paraId="3F7BB29A" w14:textId="77777777" w:rsidTr="001215DE">
        <w:tc>
          <w:tcPr>
            <w:tcW w:w="1557" w:type="dxa"/>
            <w:vMerge/>
            <w:vAlign w:val="center"/>
          </w:tcPr>
          <w:p w14:paraId="3ED44DB6" w14:textId="77777777" w:rsidR="001215DE" w:rsidRPr="001215DE" w:rsidRDefault="001215DE" w:rsidP="001215DE">
            <w:pPr>
              <w:widowControl/>
              <w:numPr>
                <w:ilvl w:val="0"/>
                <w:numId w:val="2"/>
              </w:numPr>
              <w:tabs>
                <w:tab w:val="center" w:pos="4201"/>
                <w:tab w:val="right" w:leader="dot" w:pos="9298"/>
              </w:tabs>
              <w:autoSpaceDE w:val="0"/>
              <w:autoSpaceDN w:val="0"/>
              <w:jc w:val="center"/>
              <w:rPr>
                <w:rFonts w:ascii="Times New Roman"/>
                <w:sz w:val="18"/>
                <w:szCs w:val="18"/>
              </w:rPr>
            </w:pPr>
          </w:p>
        </w:tc>
        <w:tc>
          <w:tcPr>
            <w:tcW w:w="1557" w:type="dxa"/>
            <w:vAlign w:val="center"/>
          </w:tcPr>
          <w:p w14:paraId="71B6246B"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8WS85</w:t>
            </w:r>
          </w:p>
        </w:tc>
        <w:tc>
          <w:tcPr>
            <w:tcW w:w="1557" w:type="dxa"/>
            <w:vAlign w:val="center"/>
          </w:tcPr>
          <w:p w14:paraId="73A00CE3"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360</w:t>
            </w:r>
          </w:p>
        </w:tc>
        <w:tc>
          <w:tcPr>
            <w:tcW w:w="1557" w:type="dxa"/>
            <w:vAlign w:val="center"/>
          </w:tcPr>
          <w:p w14:paraId="5E1B4F95"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440</w:t>
            </w:r>
          </w:p>
        </w:tc>
        <w:tc>
          <w:tcPr>
            <w:tcW w:w="1558" w:type="dxa"/>
            <w:vAlign w:val="center"/>
          </w:tcPr>
          <w:p w14:paraId="58C8EF5A"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5</w:t>
            </w:r>
          </w:p>
        </w:tc>
        <w:tc>
          <w:tcPr>
            <w:tcW w:w="1558" w:type="dxa"/>
            <w:vAlign w:val="center"/>
          </w:tcPr>
          <w:p w14:paraId="2F9342F0"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10</w:t>
            </w:r>
          </w:p>
        </w:tc>
      </w:tr>
      <w:tr w:rsidR="001215DE" w:rsidRPr="001215DE" w14:paraId="4F48C90C" w14:textId="77777777" w:rsidTr="001215DE">
        <w:tc>
          <w:tcPr>
            <w:tcW w:w="1557" w:type="dxa"/>
            <w:vMerge/>
            <w:vAlign w:val="center"/>
          </w:tcPr>
          <w:p w14:paraId="077F8761" w14:textId="77777777" w:rsidR="001215DE" w:rsidRPr="001215DE" w:rsidRDefault="001215DE" w:rsidP="001215DE">
            <w:pPr>
              <w:widowControl/>
              <w:numPr>
                <w:ilvl w:val="0"/>
                <w:numId w:val="2"/>
              </w:numPr>
              <w:tabs>
                <w:tab w:val="center" w:pos="4201"/>
                <w:tab w:val="right" w:leader="dot" w:pos="9298"/>
              </w:tabs>
              <w:autoSpaceDE w:val="0"/>
              <w:autoSpaceDN w:val="0"/>
              <w:jc w:val="center"/>
              <w:rPr>
                <w:rFonts w:ascii="Times New Roman"/>
                <w:sz w:val="18"/>
                <w:szCs w:val="18"/>
              </w:rPr>
            </w:pPr>
          </w:p>
        </w:tc>
        <w:tc>
          <w:tcPr>
            <w:tcW w:w="1557" w:type="dxa"/>
            <w:vAlign w:val="center"/>
          </w:tcPr>
          <w:p w14:paraId="42794804"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10WS90</w:t>
            </w:r>
          </w:p>
        </w:tc>
        <w:tc>
          <w:tcPr>
            <w:tcW w:w="1557" w:type="dxa"/>
            <w:vAlign w:val="center"/>
          </w:tcPr>
          <w:p w14:paraId="41CC88A3"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350</w:t>
            </w:r>
          </w:p>
        </w:tc>
        <w:tc>
          <w:tcPr>
            <w:tcW w:w="1557" w:type="dxa"/>
            <w:vAlign w:val="center"/>
          </w:tcPr>
          <w:p w14:paraId="5EA29E1E"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440</w:t>
            </w:r>
          </w:p>
        </w:tc>
        <w:tc>
          <w:tcPr>
            <w:tcW w:w="1558" w:type="dxa"/>
            <w:vAlign w:val="center"/>
          </w:tcPr>
          <w:p w14:paraId="1F98DAFD"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5</w:t>
            </w:r>
          </w:p>
        </w:tc>
        <w:tc>
          <w:tcPr>
            <w:tcW w:w="1558" w:type="dxa"/>
            <w:vAlign w:val="center"/>
          </w:tcPr>
          <w:p w14:paraId="4615D993"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10</w:t>
            </w:r>
          </w:p>
        </w:tc>
      </w:tr>
      <w:tr w:rsidR="001215DE" w:rsidRPr="001215DE" w14:paraId="7082CE30" w14:textId="77777777" w:rsidTr="001215DE">
        <w:tc>
          <w:tcPr>
            <w:tcW w:w="1557" w:type="dxa"/>
            <w:vMerge/>
            <w:vAlign w:val="center"/>
          </w:tcPr>
          <w:p w14:paraId="3655B9BC" w14:textId="77777777" w:rsidR="001215DE" w:rsidRPr="001215DE" w:rsidRDefault="001215DE" w:rsidP="001215DE">
            <w:pPr>
              <w:widowControl/>
              <w:numPr>
                <w:ilvl w:val="0"/>
                <w:numId w:val="2"/>
              </w:numPr>
              <w:tabs>
                <w:tab w:val="center" w:pos="4201"/>
                <w:tab w:val="right" w:leader="dot" w:pos="9298"/>
              </w:tabs>
              <w:autoSpaceDE w:val="0"/>
              <w:autoSpaceDN w:val="0"/>
              <w:jc w:val="center"/>
              <w:rPr>
                <w:rFonts w:ascii="Times New Roman"/>
                <w:sz w:val="18"/>
                <w:szCs w:val="18"/>
              </w:rPr>
            </w:pPr>
          </w:p>
        </w:tc>
        <w:tc>
          <w:tcPr>
            <w:tcW w:w="1557" w:type="dxa"/>
            <w:vAlign w:val="center"/>
          </w:tcPr>
          <w:p w14:paraId="11C33C1D"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12WS100</w:t>
            </w:r>
          </w:p>
        </w:tc>
        <w:tc>
          <w:tcPr>
            <w:tcW w:w="1557" w:type="dxa"/>
            <w:vAlign w:val="center"/>
          </w:tcPr>
          <w:p w14:paraId="09E5DDB6"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350</w:t>
            </w:r>
          </w:p>
        </w:tc>
        <w:tc>
          <w:tcPr>
            <w:tcW w:w="1557" w:type="dxa"/>
            <w:vAlign w:val="center"/>
          </w:tcPr>
          <w:p w14:paraId="527732EF"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430</w:t>
            </w:r>
          </w:p>
        </w:tc>
        <w:tc>
          <w:tcPr>
            <w:tcW w:w="1558" w:type="dxa"/>
            <w:vAlign w:val="center"/>
          </w:tcPr>
          <w:p w14:paraId="41E9CDEB"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5</w:t>
            </w:r>
          </w:p>
        </w:tc>
        <w:tc>
          <w:tcPr>
            <w:tcW w:w="1558" w:type="dxa"/>
            <w:vAlign w:val="center"/>
          </w:tcPr>
          <w:p w14:paraId="418D9B12"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10</w:t>
            </w:r>
          </w:p>
        </w:tc>
      </w:tr>
      <w:tr w:rsidR="001215DE" w:rsidRPr="001215DE" w14:paraId="25E4BEB6" w14:textId="77777777" w:rsidTr="001215DE">
        <w:tc>
          <w:tcPr>
            <w:tcW w:w="1557" w:type="dxa"/>
            <w:vMerge/>
            <w:vAlign w:val="center"/>
          </w:tcPr>
          <w:p w14:paraId="652D00AB" w14:textId="77777777" w:rsidR="001215DE" w:rsidRPr="001215DE" w:rsidRDefault="001215DE" w:rsidP="001215DE">
            <w:pPr>
              <w:widowControl/>
              <w:numPr>
                <w:ilvl w:val="0"/>
                <w:numId w:val="2"/>
              </w:numPr>
              <w:tabs>
                <w:tab w:val="center" w:pos="4201"/>
                <w:tab w:val="right" w:leader="dot" w:pos="9298"/>
              </w:tabs>
              <w:autoSpaceDE w:val="0"/>
              <w:autoSpaceDN w:val="0"/>
              <w:jc w:val="center"/>
              <w:rPr>
                <w:rFonts w:ascii="Times New Roman"/>
                <w:sz w:val="18"/>
                <w:szCs w:val="18"/>
              </w:rPr>
            </w:pPr>
          </w:p>
        </w:tc>
        <w:tc>
          <w:tcPr>
            <w:tcW w:w="1557" w:type="dxa"/>
            <w:vAlign w:val="center"/>
          </w:tcPr>
          <w:p w14:paraId="0A7F9C6E"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15WS110</w:t>
            </w:r>
          </w:p>
        </w:tc>
        <w:tc>
          <w:tcPr>
            <w:tcW w:w="1557" w:type="dxa"/>
            <w:vAlign w:val="center"/>
          </w:tcPr>
          <w:p w14:paraId="5CA0E88C"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350</w:t>
            </w:r>
          </w:p>
        </w:tc>
        <w:tc>
          <w:tcPr>
            <w:tcW w:w="1557" w:type="dxa"/>
            <w:vAlign w:val="center"/>
          </w:tcPr>
          <w:p w14:paraId="240632BB"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430</w:t>
            </w:r>
          </w:p>
        </w:tc>
        <w:tc>
          <w:tcPr>
            <w:tcW w:w="1558" w:type="dxa"/>
            <w:vAlign w:val="center"/>
          </w:tcPr>
          <w:p w14:paraId="1CD4EAAE"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5</w:t>
            </w:r>
          </w:p>
        </w:tc>
        <w:tc>
          <w:tcPr>
            <w:tcW w:w="1558" w:type="dxa"/>
            <w:vAlign w:val="center"/>
          </w:tcPr>
          <w:p w14:paraId="2F3BD846"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10</w:t>
            </w:r>
          </w:p>
        </w:tc>
      </w:tr>
      <w:tr w:rsidR="001215DE" w:rsidRPr="001215DE" w14:paraId="74A3310F" w14:textId="77777777" w:rsidTr="001215DE">
        <w:tc>
          <w:tcPr>
            <w:tcW w:w="1557" w:type="dxa"/>
            <w:vMerge/>
            <w:vAlign w:val="center"/>
          </w:tcPr>
          <w:p w14:paraId="53751852" w14:textId="77777777" w:rsidR="001215DE" w:rsidRPr="001215DE" w:rsidRDefault="001215DE" w:rsidP="001215DE">
            <w:pPr>
              <w:widowControl/>
              <w:numPr>
                <w:ilvl w:val="0"/>
                <w:numId w:val="2"/>
              </w:numPr>
              <w:tabs>
                <w:tab w:val="center" w:pos="4201"/>
                <w:tab w:val="right" w:leader="dot" w:pos="9298"/>
              </w:tabs>
              <w:autoSpaceDE w:val="0"/>
              <w:autoSpaceDN w:val="0"/>
              <w:jc w:val="center"/>
              <w:rPr>
                <w:rFonts w:ascii="Times New Roman"/>
                <w:sz w:val="18"/>
                <w:szCs w:val="18"/>
              </w:rPr>
            </w:pPr>
          </w:p>
        </w:tc>
        <w:tc>
          <w:tcPr>
            <w:tcW w:w="1557" w:type="dxa"/>
            <w:vAlign w:val="center"/>
          </w:tcPr>
          <w:p w14:paraId="4E32D136"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hint="eastAsia"/>
                <w:sz w:val="18"/>
                <w:szCs w:val="18"/>
              </w:rPr>
              <w:t>2</w:t>
            </w:r>
            <w:r w:rsidRPr="001215DE">
              <w:rPr>
                <w:rFonts w:ascii="Times New Roman"/>
                <w:sz w:val="18"/>
                <w:szCs w:val="18"/>
              </w:rPr>
              <w:t>0WS1</w:t>
            </w:r>
            <w:r w:rsidRPr="001215DE">
              <w:rPr>
                <w:rFonts w:ascii="Times New Roman" w:hint="eastAsia"/>
                <w:sz w:val="18"/>
                <w:szCs w:val="18"/>
              </w:rPr>
              <w:t>2</w:t>
            </w:r>
            <w:r w:rsidRPr="001215DE">
              <w:rPr>
                <w:rFonts w:ascii="Times New Roman"/>
                <w:sz w:val="18"/>
                <w:szCs w:val="18"/>
              </w:rPr>
              <w:t>5</w:t>
            </w:r>
          </w:p>
        </w:tc>
        <w:tc>
          <w:tcPr>
            <w:tcW w:w="1557" w:type="dxa"/>
            <w:vAlign w:val="center"/>
          </w:tcPr>
          <w:p w14:paraId="0E90F324"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340</w:t>
            </w:r>
          </w:p>
        </w:tc>
        <w:tc>
          <w:tcPr>
            <w:tcW w:w="1557" w:type="dxa"/>
            <w:vAlign w:val="center"/>
          </w:tcPr>
          <w:p w14:paraId="69CC5C7B"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400</w:t>
            </w:r>
          </w:p>
        </w:tc>
        <w:tc>
          <w:tcPr>
            <w:tcW w:w="1558" w:type="dxa"/>
            <w:vAlign w:val="center"/>
          </w:tcPr>
          <w:p w14:paraId="6004C18F"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5</w:t>
            </w:r>
          </w:p>
        </w:tc>
        <w:tc>
          <w:tcPr>
            <w:tcW w:w="1558" w:type="dxa"/>
            <w:vAlign w:val="center"/>
          </w:tcPr>
          <w:p w14:paraId="318273DA"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10</w:t>
            </w:r>
          </w:p>
        </w:tc>
      </w:tr>
      <w:tr w:rsidR="001215DE" w:rsidRPr="001215DE" w14:paraId="480D8AB7" w14:textId="77777777" w:rsidTr="001215DE">
        <w:tc>
          <w:tcPr>
            <w:tcW w:w="1557" w:type="dxa"/>
            <w:vMerge w:val="restart"/>
            <w:vAlign w:val="center"/>
          </w:tcPr>
          <w:p w14:paraId="339DF580"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hint="eastAsia"/>
                <w:sz w:val="18"/>
                <w:szCs w:val="18"/>
              </w:rPr>
              <w:t>高磁感型</w:t>
            </w:r>
          </w:p>
        </w:tc>
        <w:tc>
          <w:tcPr>
            <w:tcW w:w="1557" w:type="dxa"/>
            <w:vAlign w:val="center"/>
          </w:tcPr>
          <w:p w14:paraId="4DDFFC73"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2WSG70</w:t>
            </w:r>
          </w:p>
        </w:tc>
        <w:tc>
          <w:tcPr>
            <w:tcW w:w="1557" w:type="dxa"/>
            <w:vAlign w:val="center"/>
          </w:tcPr>
          <w:p w14:paraId="24E4B686"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350</w:t>
            </w:r>
          </w:p>
        </w:tc>
        <w:tc>
          <w:tcPr>
            <w:tcW w:w="1557" w:type="dxa"/>
            <w:vAlign w:val="center"/>
          </w:tcPr>
          <w:p w14:paraId="753AF7FC"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430</w:t>
            </w:r>
          </w:p>
        </w:tc>
        <w:tc>
          <w:tcPr>
            <w:tcW w:w="1558" w:type="dxa"/>
            <w:vAlign w:val="center"/>
          </w:tcPr>
          <w:p w14:paraId="72487F6C"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5</w:t>
            </w:r>
          </w:p>
        </w:tc>
        <w:tc>
          <w:tcPr>
            <w:tcW w:w="1558" w:type="dxa"/>
            <w:vAlign w:val="center"/>
          </w:tcPr>
          <w:p w14:paraId="624D3C42"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10</w:t>
            </w:r>
          </w:p>
        </w:tc>
      </w:tr>
      <w:tr w:rsidR="001215DE" w:rsidRPr="001215DE" w14:paraId="56D5D55E" w14:textId="77777777" w:rsidTr="001215DE">
        <w:tc>
          <w:tcPr>
            <w:tcW w:w="1557" w:type="dxa"/>
            <w:vMerge/>
            <w:vAlign w:val="center"/>
          </w:tcPr>
          <w:p w14:paraId="4A8F670C" w14:textId="77777777" w:rsidR="001215DE" w:rsidRPr="001215DE" w:rsidRDefault="001215DE" w:rsidP="001215DE">
            <w:pPr>
              <w:widowControl/>
              <w:numPr>
                <w:ilvl w:val="0"/>
                <w:numId w:val="2"/>
              </w:numPr>
              <w:tabs>
                <w:tab w:val="center" w:pos="4201"/>
                <w:tab w:val="right" w:leader="dot" w:pos="9298"/>
              </w:tabs>
              <w:autoSpaceDE w:val="0"/>
              <w:autoSpaceDN w:val="0"/>
              <w:ind w:firstLineChars="200" w:firstLine="360"/>
              <w:jc w:val="center"/>
              <w:rPr>
                <w:rFonts w:ascii="Times New Roman"/>
                <w:sz w:val="18"/>
                <w:szCs w:val="18"/>
              </w:rPr>
            </w:pPr>
          </w:p>
        </w:tc>
        <w:tc>
          <w:tcPr>
            <w:tcW w:w="1557" w:type="dxa"/>
            <w:vAlign w:val="center"/>
          </w:tcPr>
          <w:p w14:paraId="7A7105A8"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5WSG75</w:t>
            </w:r>
          </w:p>
        </w:tc>
        <w:tc>
          <w:tcPr>
            <w:tcW w:w="1557" w:type="dxa"/>
            <w:vAlign w:val="center"/>
          </w:tcPr>
          <w:p w14:paraId="5CF2F71D"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350</w:t>
            </w:r>
          </w:p>
        </w:tc>
        <w:tc>
          <w:tcPr>
            <w:tcW w:w="1557" w:type="dxa"/>
            <w:vAlign w:val="center"/>
          </w:tcPr>
          <w:p w14:paraId="6FFF01C1"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430</w:t>
            </w:r>
          </w:p>
        </w:tc>
        <w:tc>
          <w:tcPr>
            <w:tcW w:w="1558" w:type="dxa"/>
            <w:vAlign w:val="center"/>
          </w:tcPr>
          <w:p w14:paraId="24F32A5F"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5</w:t>
            </w:r>
          </w:p>
        </w:tc>
        <w:tc>
          <w:tcPr>
            <w:tcW w:w="1558" w:type="dxa"/>
            <w:vAlign w:val="center"/>
          </w:tcPr>
          <w:p w14:paraId="1FAD4FA9"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10</w:t>
            </w:r>
          </w:p>
        </w:tc>
      </w:tr>
      <w:tr w:rsidR="001215DE" w:rsidRPr="001215DE" w14:paraId="331974C2" w14:textId="77777777" w:rsidTr="001215DE">
        <w:tc>
          <w:tcPr>
            <w:tcW w:w="1557" w:type="dxa"/>
            <w:vMerge/>
            <w:vAlign w:val="center"/>
          </w:tcPr>
          <w:p w14:paraId="64676238" w14:textId="77777777" w:rsidR="001215DE" w:rsidRPr="001215DE" w:rsidRDefault="001215DE" w:rsidP="001215DE">
            <w:pPr>
              <w:widowControl/>
              <w:numPr>
                <w:ilvl w:val="0"/>
                <w:numId w:val="2"/>
              </w:numPr>
              <w:tabs>
                <w:tab w:val="center" w:pos="4201"/>
                <w:tab w:val="right" w:leader="dot" w:pos="9298"/>
              </w:tabs>
              <w:autoSpaceDE w:val="0"/>
              <w:autoSpaceDN w:val="0"/>
              <w:ind w:firstLineChars="200" w:firstLine="360"/>
              <w:jc w:val="center"/>
              <w:rPr>
                <w:rFonts w:ascii="Times New Roman"/>
                <w:sz w:val="18"/>
                <w:szCs w:val="18"/>
              </w:rPr>
            </w:pPr>
          </w:p>
        </w:tc>
        <w:tc>
          <w:tcPr>
            <w:tcW w:w="1557" w:type="dxa"/>
            <w:vAlign w:val="center"/>
          </w:tcPr>
          <w:p w14:paraId="6D2FEDD6"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8WSG85</w:t>
            </w:r>
          </w:p>
        </w:tc>
        <w:tc>
          <w:tcPr>
            <w:tcW w:w="1557" w:type="dxa"/>
            <w:vAlign w:val="center"/>
          </w:tcPr>
          <w:p w14:paraId="62C40F5E"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340</w:t>
            </w:r>
          </w:p>
        </w:tc>
        <w:tc>
          <w:tcPr>
            <w:tcW w:w="1557" w:type="dxa"/>
            <w:vAlign w:val="center"/>
          </w:tcPr>
          <w:p w14:paraId="168E8741"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420</w:t>
            </w:r>
          </w:p>
        </w:tc>
        <w:tc>
          <w:tcPr>
            <w:tcW w:w="1558" w:type="dxa"/>
            <w:vAlign w:val="center"/>
          </w:tcPr>
          <w:p w14:paraId="74E796FC"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5</w:t>
            </w:r>
          </w:p>
        </w:tc>
        <w:tc>
          <w:tcPr>
            <w:tcW w:w="1558" w:type="dxa"/>
            <w:vAlign w:val="center"/>
          </w:tcPr>
          <w:p w14:paraId="73984199"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10</w:t>
            </w:r>
          </w:p>
        </w:tc>
      </w:tr>
      <w:tr w:rsidR="001215DE" w:rsidRPr="001215DE" w14:paraId="4970BFA8" w14:textId="77777777" w:rsidTr="001215DE">
        <w:tc>
          <w:tcPr>
            <w:tcW w:w="1557" w:type="dxa"/>
            <w:vMerge/>
            <w:vAlign w:val="center"/>
          </w:tcPr>
          <w:p w14:paraId="72A0F8C9" w14:textId="77777777" w:rsidR="001215DE" w:rsidRPr="001215DE" w:rsidRDefault="001215DE" w:rsidP="001215DE">
            <w:pPr>
              <w:widowControl/>
              <w:numPr>
                <w:ilvl w:val="0"/>
                <w:numId w:val="2"/>
              </w:numPr>
              <w:tabs>
                <w:tab w:val="center" w:pos="4201"/>
                <w:tab w:val="right" w:leader="dot" w:pos="9298"/>
              </w:tabs>
              <w:autoSpaceDE w:val="0"/>
              <w:autoSpaceDN w:val="0"/>
              <w:jc w:val="center"/>
              <w:rPr>
                <w:rFonts w:ascii="Times New Roman"/>
                <w:sz w:val="18"/>
                <w:szCs w:val="18"/>
              </w:rPr>
            </w:pPr>
          </w:p>
        </w:tc>
        <w:tc>
          <w:tcPr>
            <w:tcW w:w="1557" w:type="dxa"/>
            <w:vAlign w:val="center"/>
          </w:tcPr>
          <w:p w14:paraId="24752DB5"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10WSG90</w:t>
            </w:r>
          </w:p>
        </w:tc>
        <w:tc>
          <w:tcPr>
            <w:tcW w:w="1557" w:type="dxa"/>
            <w:vAlign w:val="center"/>
          </w:tcPr>
          <w:p w14:paraId="3E6747CE"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340</w:t>
            </w:r>
          </w:p>
        </w:tc>
        <w:tc>
          <w:tcPr>
            <w:tcW w:w="1557" w:type="dxa"/>
            <w:vAlign w:val="center"/>
          </w:tcPr>
          <w:p w14:paraId="1B3A7584"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420</w:t>
            </w:r>
          </w:p>
        </w:tc>
        <w:tc>
          <w:tcPr>
            <w:tcW w:w="1558" w:type="dxa"/>
            <w:vAlign w:val="center"/>
          </w:tcPr>
          <w:p w14:paraId="2CBB0DF7"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5</w:t>
            </w:r>
          </w:p>
        </w:tc>
        <w:tc>
          <w:tcPr>
            <w:tcW w:w="1558" w:type="dxa"/>
            <w:vAlign w:val="center"/>
          </w:tcPr>
          <w:p w14:paraId="1F137B5F"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10</w:t>
            </w:r>
          </w:p>
        </w:tc>
      </w:tr>
      <w:tr w:rsidR="001215DE" w:rsidRPr="001215DE" w14:paraId="7B6FCDA1" w14:textId="77777777" w:rsidTr="001215DE">
        <w:tc>
          <w:tcPr>
            <w:tcW w:w="1557" w:type="dxa"/>
            <w:vMerge/>
            <w:vAlign w:val="center"/>
          </w:tcPr>
          <w:p w14:paraId="05756933" w14:textId="77777777" w:rsidR="001215DE" w:rsidRPr="001215DE" w:rsidRDefault="001215DE" w:rsidP="001215DE">
            <w:pPr>
              <w:widowControl/>
              <w:numPr>
                <w:ilvl w:val="0"/>
                <w:numId w:val="2"/>
              </w:numPr>
              <w:tabs>
                <w:tab w:val="center" w:pos="4201"/>
                <w:tab w:val="right" w:leader="dot" w:pos="9298"/>
              </w:tabs>
              <w:autoSpaceDE w:val="0"/>
              <w:autoSpaceDN w:val="0"/>
              <w:jc w:val="center"/>
              <w:rPr>
                <w:rFonts w:ascii="Times New Roman"/>
                <w:sz w:val="18"/>
                <w:szCs w:val="18"/>
              </w:rPr>
            </w:pPr>
          </w:p>
        </w:tc>
        <w:tc>
          <w:tcPr>
            <w:tcW w:w="1557" w:type="dxa"/>
            <w:vAlign w:val="center"/>
          </w:tcPr>
          <w:p w14:paraId="045182DA"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12WSG100</w:t>
            </w:r>
          </w:p>
        </w:tc>
        <w:tc>
          <w:tcPr>
            <w:tcW w:w="1557" w:type="dxa"/>
            <w:vAlign w:val="center"/>
          </w:tcPr>
          <w:p w14:paraId="461596F3"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340</w:t>
            </w:r>
          </w:p>
        </w:tc>
        <w:tc>
          <w:tcPr>
            <w:tcW w:w="1557" w:type="dxa"/>
            <w:vAlign w:val="center"/>
          </w:tcPr>
          <w:p w14:paraId="454CB321"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420</w:t>
            </w:r>
          </w:p>
        </w:tc>
        <w:tc>
          <w:tcPr>
            <w:tcW w:w="1558" w:type="dxa"/>
            <w:vAlign w:val="center"/>
          </w:tcPr>
          <w:p w14:paraId="2A80E470"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5</w:t>
            </w:r>
          </w:p>
        </w:tc>
        <w:tc>
          <w:tcPr>
            <w:tcW w:w="1558" w:type="dxa"/>
            <w:vAlign w:val="center"/>
          </w:tcPr>
          <w:p w14:paraId="2DC8624C"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10</w:t>
            </w:r>
          </w:p>
        </w:tc>
      </w:tr>
      <w:tr w:rsidR="001215DE" w:rsidRPr="001215DE" w14:paraId="017A1CD3" w14:textId="77777777" w:rsidTr="001215DE">
        <w:tc>
          <w:tcPr>
            <w:tcW w:w="1557" w:type="dxa"/>
            <w:vMerge/>
            <w:vAlign w:val="center"/>
          </w:tcPr>
          <w:p w14:paraId="0B309965" w14:textId="77777777" w:rsidR="001215DE" w:rsidRPr="001215DE" w:rsidRDefault="001215DE" w:rsidP="001215DE">
            <w:pPr>
              <w:widowControl/>
              <w:numPr>
                <w:ilvl w:val="0"/>
                <w:numId w:val="2"/>
              </w:numPr>
              <w:tabs>
                <w:tab w:val="center" w:pos="4201"/>
                <w:tab w:val="right" w:leader="dot" w:pos="9298"/>
              </w:tabs>
              <w:autoSpaceDE w:val="0"/>
              <w:autoSpaceDN w:val="0"/>
              <w:jc w:val="center"/>
              <w:rPr>
                <w:rFonts w:ascii="Times New Roman"/>
                <w:sz w:val="18"/>
                <w:szCs w:val="18"/>
              </w:rPr>
            </w:pPr>
          </w:p>
        </w:tc>
        <w:tc>
          <w:tcPr>
            <w:tcW w:w="1557" w:type="dxa"/>
            <w:vAlign w:val="center"/>
          </w:tcPr>
          <w:p w14:paraId="62796D90"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15WSG110</w:t>
            </w:r>
          </w:p>
        </w:tc>
        <w:tc>
          <w:tcPr>
            <w:tcW w:w="1557" w:type="dxa"/>
            <w:vAlign w:val="center"/>
          </w:tcPr>
          <w:p w14:paraId="676D1E27"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340</w:t>
            </w:r>
          </w:p>
        </w:tc>
        <w:tc>
          <w:tcPr>
            <w:tcW w:w="1557" w:type="dxa"/>
            <w:vAlign w:val="center"/>
          </w:tcPr>
          <w:p w14:paraId="602AAD23"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420</w:t>
            </w:r>
          </w:p>
        </w:tc>
        <w:tc>
          <w:tcPr>
            <w:tcW w:w="1558" w:type="dxa"/>
            <w:vAlign w:val="center"/>
          </w:tcPr>
          <w:p w14:paraId="6040F1ED"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5</w:t>
            </w:r>
          </w:p>
        </w:tc>
        <w:tc>
          <w:tcPr>
            <w:tcW w:w="1558" w:type="dxa"/>
            <w:vAlign w:val="center"/>
          </w:tcPr>
          <w:p w14:paraId="368E059D"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10</w:t>
            </w:r>
          </w:p>
        </w:tc>
      </w:tr>
      <w:tr w:rsidR="001215DE" w:rsidRPr="001215DE" w14:paraId="10464CD9" w14:textId="77777777" w:rsidTr="001215DE">
        <w:tc>
          <w:tcPr>
            <w:tcW w:w="1557" w:type="dxa"/>
            <w:vMerge/>
            <w:vAlign w:val="center"/>
          </w:tcPr>
          <w:p w14:paraId="44B07463" w14:textId="77777777" w:rsidR="001215DE" w:rsidRPr="001215DE" w:rsidRDefault="001215DE" w:rsidP="001215DE">
            <w:pPr>
              <w:widowControl/>
              <w:numPr>
                <w:ilvl w:val="0"/>
                <w:numId w:val="2"/>
              </w:numPr>
              <w:tabs>
                <w:tab w:val="center" w:pos="4201"/>
                <w:tab w:val="right" w:leader="dot" w:pos="9298"/>
              </w:tabs>
              <w:autoSpaceDE w:val="0"/>
              <w:autoSpaceDN w:val="0"/>
              <w:jc w:val="center"/>
              <w:rPr>
                <w:rFonts w:ascii="Times New Roman"/>
                <w:sz w:val="18"/>
                <w:szCs w:val="18"/>
              </w:rPr>
            </w:pPr>
          </w:p>
        </w:tc>
        <w:tc>
          <w:tcPr>
            <w:tcW w:w="1557" w:type="dxa"/>
            <w:vAlign w:val="center"/>
          </w:tcPr>
          <w:p w14:paraId="406DDA79"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hint="eastAsia"/>
                <w:sz w:val="18"/>
                <w:szCs w:val="18"/>
              </w:rPr>
              <w:t>2</w:t>
            </w:r>
            <w:r w:rsidRPr="001215DE">
              <w:rPr>
                <w:rFonts w:ascii="Times New Roman"/>
                <w:sz w:val="18"/>
                <w:szCs w:val="18"/>
              </w:rPr>
              <w:t>0WSG1</w:t>
            </w:r>
            <w:r w:rsidRPr="001215DE">
              <w:rPr>
                <w:rFonts w:ascii="Times New Roman" w:hint="eastAsia"/>
                <w:sz w:val="18"/>
                <w:szCs w:val="18"/>
              </w:rPr>
              <w:t>2</w:t>
            </w:r>
            <w:r w:rsidRPr="001215DE">
              <w:rPr>
                <w:rFonts w:ascii="Times New Roman"/>
                <w:sz w:val="18"/>
                <w:szCs w:val="18"/>
              </w:rPr>
              <w:t>5</w:t>
            </w:r>
          </w:p>
        </w:tc>
        <w:tc>
          <w:tcPr>
            <w:tcW w:w="1557" w:type="dxa"/>
            <w:vAlign w:val="center"/>
          </w:tcPr>
          <w:p w14:paraId="51633776"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340</w:t>
            </w:r>
          </w:p>
        </w:tc>
        <w:tc>
          <w:tcPr>
            <w:tcW w:w="1557" w:type="dxa"/>
            <w:vAlign w:val="center"/>
          </w:tcPr>
          <w:p w14:paraId="66538C19"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400</w:t>
            </w:r>
          </w:p>
        </w:tc>
        <w:tc>
          <w:tcPr>
            <w:tcW w:w="1558" w:type="dxa"/>
            <w:vAlign w:val="center"/>
          </w:tcPr>
          <w:p w14:paraId="2E3279F1"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5</w:t>
            </w:r>
          </w:p>
        </w:tc>
        <w:tc>
          <w:tcPr>
            <w:tcW w:w="1558" w:type="dxa"/>
            <w:vAlign w:val="center"/>
          </w:tcPr>
          <w:p w14:paraId="617CEABD" w14:textId="77777777" w:rsidR="001215DE" w:rsidRPr="001215DE" w:rsidRDefault="001215DE" w:rsidP="001215DE">
            <w:pPr>
              <w:widowControl/>
              <w:tabs>
                <w:tab w:val="center" w:pos="4201"/>
                <w:tab w:val="right" w:leader="dot" w:pos="9298"/>
              </w:tabs>
              <w:autoSpaceDE w:val="0"/>
              <w:autoSpaceDN w:val="0"/>
              <w:jc w:val="center"/>
              <w:rPr>
                <w:rFonts w:ascii="Times New Roman"/>
                <w:sz w:val="18"/>
                <w:szCs w:val="18"/>
              </w:rPr>
            </w:pPr>
            <w:r w:rsidRPr="001215DE">
              <w:rPr>
                <w:rFonts w:ascii="Times New Roman"/>
                <w:sz w:val="18"/>
                <w:szCs w:val="18"/>
              </w:rPr>
              <w:t>10</w:t>
            </w:r>
          </w:p>
        </w:tc>
      </w:tr>
      <w:tr w:rsidR="001215DE" w:rsidRPr="001215DE" w14:paraId="071B0660" w14:textId="77777777" w:rsidTr="001215DE">
        <w:tc>
          <w:tcPr>
            <w:tcW w:w="9344" w:type="dxa"/>
            <w:gridSpan w:val="6"/>
            <w:vAlign w:val="center"/>
          </w:tcPr>
          <w:p w14:paraId="73FEE1CB" w14:textId="77777777" w:rsidR="001215DE" w:rsidRPr="001215DE" w:rsidRDefault="001215DE" w:rsidP="001215DE">
            <w:pPr>
              <w:widowControl/>
              <w:tabs>
                <w:tab w:val="center" w:pos="4201"/>
                <w:tab w:val="right" w:leader="dot" w:pos="9298"/>
              </w:tabs>
              <w:autoSpaceDE w:val="0"/>
              <w:autoSpaceDN w:val="0"/>
              <w:ind w:left="360"/>
              <w:rPr>
                <w:rFonts w:ascii="Times New Roman"/>
                <w:sz w:val="18"/>
                <w:szCs w:val="18"/>
              </w:rPr>
            </w:pPr>
            <w:r w:rsidRPr="001215DE">
              <w:rPr>
                <w:rFonts w:ascii="Times New Roman"/>
                <w:sz w:val="18"/>
                <w:szCs w:val="18"/>
              </w:rPr>
              <w:t>注：附录</w:t>
            </w:r>
            <w:r w:rsidRPr="001215DE">
              <w:rPr>
                <w:rFonts w:ascii="Times New Roman"/>
                <w:sz w:val="18"/>
                <w:szCs w:val="18"/>
              </w:rPr>
              <w:t>A</w:t>
            </w:r>
            <w:r w:rsidRPr="001215DE">
              <w:rPr>
                <w:rFonts w:ascii="Times New Roman"/>
                <w:sz w:val="18"/>
                <w:szCs w:val="18"/>
              </w:rPr>
              <w:t>给出了</w:t>
            </w:r>
            <w:r w:rsidRPr="001215DE">
              <w:rPr>
                <w:rFonts w:ascii="Times New Roman"/>
                <w:sz w:val="18"/>
                <w:szCs w:val="18"/>
              </w:rPr>
              <w:t>150℃</w:t>
            </w:r>
            <w:r w:rsidRPr="001215DE">
              <w:rPr>
                <w:rFonts w:ascii="Times New Roman"/>
                <w:sz w:val="18"/>
                <w:szCs w:val="18"/>
              </w:rPr>
              <w:t>的最小屈服强度，但不作为交货依据。</w:t>
            </w:r>
          </w:p>
          <w:p w14:paraId="14291518" w14:textId="77777777" w:rsidR="001215DE" w:rsidRPr="001215DE" w:rsidRDefault="001215DE" w:rsidP="001215DE">
            <w:pPr>
              <w:widowControl/>
              <w:tabs>
                <w:tab w:val="center" w:pos="4201"/>
                <w:tab w:val="right" w:leader="dot" w:pos="9298"/>
              </w:tabs>
              <w:autoSpaceDE w:val="0"/>
              <w:autoSpaceDN w:val="0"/>
              <w:ind w:left="720"/>
              <w:rPr>
                <w:rFonts w:ascii="Times New Roman"/>
                <w:sz w:val="18"/>
                <w:szCs w:val="18"/>
              </w:rPr>
            </w:pPr>
            <w:r w:rsidRPr="001215DE">
              <w:rPr>
                <w:rFonts w:ascii="Times New Roman"/>
                <w:sz w:val="18"/>
                <w:szCs w:val="18"/>
                <w:vertAlign w:val="superscript"/>
              </w:rPr>
              <w:t>a</w:t>
            </w:r>
            <w:r w:rsidRPr="001215DE">
              <w:rPr>
                <w:rFonts w:ascii="Times New Roman"/>
                <w:sz w:val="18"/>
                <w:szCs w:val="18"/>
              </w:rPr>
              <w:t>当屈服现象不明显时，可采用规定塑性延伸强度</w:t>
            </w:r>
            <w:r w:rsidRPr="001215DE">
              <w:rPr>
                <w:rFonts w:ascii="Times New Roman"/>
                <w:sz w:val="18"/>
                <w:szCs w:val="18"/>
              </w:rPr>
              <w:t>R</w:t>
            </w:r>
            <w:r w:rsidRPr="001215DE">
              <w:rPr>
                <w:rFonts w:ascii="Times New Roman"/>
                <w:sz w:val="18"/>
                <w:szCs w:val="18"/>
                <w:vertAlign w:val="subscript"/>
              </w:rPr>
              <w:t>p0.2</w:t>
            </w:r>
            <w:r w:rsidRPr="001215DE">
              <w:rPr>
                <w:rFonts w:ascii="Times New Roman"/>
                <w:sz w:val="18"/>
                <w:szCs w:val="18"/>
              </w:rPr>
              <w:t>代替。</w:t>
            </w:r>
          </w:p>
        </w:tc>
      </w:tr>
    </w:tbl>
    <w:p w14:paraId="334A3FA3" w14:textId="2D01DDE7" w:rsidR="007F5AB6" w:rsidRDefault="007F5AB6" w:rsidP="00DB6F12">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（七）检验和试验</w:t>
      </w:r>
    </w:p>
    <w:p w14:paraId="36852CC1" w14:textId="62E2316F" w:rsidR="00291872" w:rsidRPr="00291872" w:rsidRDefault="00291872" w:rsidP="00291872">
      <w:pPr>
        <w:overflowPunct w:val="0"/>
        <w:spacing w:line="360" w:lineRule="auto"/>
        <w:ind w:firstLineChars="200" w:firstLine="560"/>
        <w:rPr>
          <w:rFonts w:ascii="Times New Roman" w:eastAsia="仿宋_GB2312" w:hAnsi="Times New Roman"/>
          <w:color w:val="FF0000"/>
          <w:sz w:val="28"/>
          <w:szCs w:val="28"/>
        </w:rPr>
      </w:pPr>
      <w:r>
        <w:rPr>
          <w:rFonts w:ascii="Times New Roman" w:eastAsia="仿宋_GB2312" w:hAnsi="Times New Roman" w:hint="eastAsia"/>
          <w:color w:val="FF0000"/>
          <w:sz w:val="28"/>
          <w:szCs w:val="28"/>
        </w:rPr>
        <w:t>检验和试验与</w:t>
      </w:r>
      <w:r>
        <w:rPr>
          <w:rFonts w:ascii="Times New Roman" w:eastAsia="仿宋_GB2312" w:hAnsi="Times New Roman" w:hint="eastAsia"/>
          <w:color w:val="FF0000"/>
          <w:sz w:val="28"/>
          <w:szCs w:val="28"/>
        </w:rPr>
        <w:t>G</w:t>
      </w:r>
      <w:r>
        <w:rPr>
          <w:rFonts w:ascii="Times New Roman" w:eastAsia="仿宋_GB2312" w:hAnsi="Times New Roman"/>
          <w:color w:val="FF0000"/>
          <w:sz w:val="28"/>
          <w:szCs w:val="28"/>
        </w:rPr>
        <w:t>B/T 34215</w:t>
      </w:r>
      <w:r>
        <w:rPr>
          <w:rFonts w:ascii="Times New Roman" w:eastAsia="仿宋_GB2312" w:hAnsi="Times New Roman" w:hint="eastAsia"/>
          <w:color w:val="FF0000"/>
          <w:sz w:val="28"/>
          <w:szCs w:val="28"/>
        </w:rPr>
        <w:t>的规定相同</w:t>
      </w:r>
      <w:r w:rsidR="003A08CA">
        <w:rPr>
          <w:rFonts w:ascii="Times New Roman" w:eastAsia="仿宋_GB2312" w:hAnsi="Times New Roman" w:hint="eastAsia"/>
          <w:color w:val="FF0000"/>
          <w:sz w:val="28"/>
          <w:szCs w:val="28"/>
        </w:rPr>
        <w:t>。</w:t>
      </w:r>
    </w:p>
    <w:p w14:paraId="2EA9F685" w14:textId="190C036C" w:rsidR="00620B9B" w:rsidRDefault="00B148F6" w:rsidP="00B358D4">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sidR="00291872">
        <w:rPr>
          <w:rFonts w:ascii="Times New Roman" w:eastAsia="仿宋_GB2312" w:hAnsi="Times New Roman" w:hint="eastAsia"/>
          <w:sz w:val="28"/>
          <w:szCs w:val="28"/>
        </w:rPr>
        <w:t>八</w:t>
      </w:r>
      <w:r>
        <w:rPr>
          <w:rFonts w:ascii="Times New Roman" w:eastAsia="仿宋_GB2312" w:hAnsi="Times New Roman" w:hint="eastAsia"/>
          <w:sz w:val="28"/>
          <w:szCs w:val="28"/>
        </w:rPr>
        <w:t>）</w:t>
      </w:r>
      <w:r w:rsidR="00291872">
        <w:rPr>
          <w:rFonts w:ascii="Times New Roman" w:eastAsia="仿宋_GB2312" w:hAnsi="Times New Roman" w:hint="eastAsia"/>
          <w:sz w:val="28"/>
          <w:szCs w:val="28"/>
        </w:rPr>
        <w:t>复验</w:t>
      </w:r>
    </w:p>
    <w:p w14:paraId="7CEC08B1" w14:textId="5BE3CF3C" w:rsidR="00291872" w:rsidRDefault="00291872" w:rsidP="00B358D4">
      <w:pPr>
        <w:overflowPunct w:val="0"/>
        <w:spacing w:line="360" w:lineRule="auto"/>
        <w:ind w:firstLineChars="200" w:firstLine="560"/>
        <w:rPr>
          <w:rFonts w:ascii="Times New Roman" w:eastAsia="仿宋_GB2312" w:hAnsi="Times New Roman"/>
          <w:sz w:val="28"/>
          <w:szCs w:val="28"/>
        </w:rPr>
      </w:pPr>
      <w:r w:rsidRPr="00291872">
        <w:rPr>
          <w:rFonts w:ascii="Times New Roman" w:eastAsia="仿宋_GB2312" w:hAnsi="Times New Roman" w:hint="eastAsia"/>
          <w:sz w:val="28"/>
          <w:szCs w:val="28"/>
        </w:rPr>
        <w:t>当某一项性能的检验结果不符合本文件规定时，应取双倍试样复验，复验应按</w:t>
      </w:r>
      <w:r w:rsidRPr="00291872">
        <w:rPr>
          <w:rFonts w:ascii="Times New Roman" w:eastAsia="仿宋_GB2312" w:hAnsi="Times New Roman" w:hint="eastAsia"/>
          <w:sz w:val="28"/>
          <w:szCs w:val="28"/>
        </w:rPr>
        <w:t>GB/T 17505</w:t>
      </w:r>
      <w:r w:rsidRPr="00291872">
        <w:rPr>
          <w:rFonts w:ascii="Times New Roman" w:eastAsia="仿宋_GB2312" w:hAnsi="Times New Roman" w:hint="eastAsia"/>
          <w:sz w:val="28"/>
          <w:szCs w:val="28"/>
        </w:rPr>
        <w:t>进行</w:t>
      </w:r>
      <w:r>
        <w:rPr>
          <w:rFonts w:ascii="Times New Roman" w:eastAsia="仿宋_GB2312" w:hAnsi="Times New Roman" w:hint="eastAsia"/>
          <w:sz w:val="28"/>
          <w:szCs w:val="28"/>
        </w:rPr>
        <w:t>。</w:t>
      </w:r>
    </w:p>
    <w:p w14:paraId="055A7F89" w14:textId="787DAC10" w:rsidR="004B30DD" w:rsidRDefault="004B30DD" w:rsidP="00B358D4">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w:t>
      </w:r>
      <w:r w:rsidR="00291872">
        <w:rPr>
          <w:rFonts w:ascii="Times New Roman" w:eastAsia="仿宋_GB2312" w:hAnsi="Times New Roman" w:hint="eastAsia"/>
          <w:sz w:val="28"/>
          <w:szCs w:val="28"/>
        </w:rPr>
        <w:t>九</w:t>
      </w:r>
      <w:r>
        <w:rPr>
          <w:rFonts w:ascii="Times New Roman" w:eastAsia="仿宋_GB2312" w:hAnsi="Times New Roman" w:hint="eastAsia"/>
          <w:sz w:val="28"/>
          <w:szCs w:val="28"/>
        </w:rPr>
        <w:t>）</w:t>
      </w:r>
      <w:r w:rsidR="00833470">
        <w:rPr>
          <w:rFonts w:ascii="Times New Roman" w:eastAsia="仿宋_GB2312" w:hAnsi="Times New Roman" w:hint="eastAsia"/>
          <w:sz w:val="28"/>
          <w:szCs w:val="28"/>
        </w:rPr>
        <w:t>包装、标志及质量说明书</w:t>
      </w:r>
    </w:p>
    <w:p w14:paraId="7BDB6EF3" w14:textId="3CE96E76" w:rsidR="00833470" w:rsidRDefault="00291872" w:rsidP="00B358D4">
      <w:pPr>
        <w:overflowPunct w:val="0"/>
        <w:spacing w:line="360" w:lineRule="auto"/>
        <w:ind w:firstLineChars="200" w:firstLine="560"/>
        <w:rPr>
          <w:rFonts w:ascii="Times New Roman" w:eastAsia="仿宋_GB2312" w:hAnsi="Times New Roman"/>
          <w:sz w:val="28"/>
          <w:szCs w:val="28"/>
        </w:rPr>
      </w:pPr>
      <w:r w:rsidRPr="00291872">
        <w:rPr>
          <w:rFonts w:ascii="Times New Roman" w:eastAsia="仿宋_GB2312" w:hAnsi="Times New Roman" w:hint="eastAsia"/>
          <w:sz w:val="28"/>
          <w:szCs w:val="28"/>
        </w:rPr>
        <w:t>钢带（片）的包装、标志及质量说明书应符合</w:t>
      </w:r>
      <w:r w:rsidRPr="00291872">
        <w:rPr>
          <w:rFonts w:ascii="Times New Roman" w:eastAsia="仿宋_GB2312" w:hAnsi="Times New Roman" w:hint="eastAsia"/>
          <w:sz w:val="28"/>
          <w:szCs w:val="28"/>
        </w:rPr>
        <w:t>GB/T 247</w:t>
      </w:r>
      <w:r w:rsidRPr="00291872">
        <w:rPr>
          <w:rFonts w:ascii="Times New Roman" w:eastAsia="仿宋_GB2312" w:hAnsi="Times New Roman" w:hint="eastAsia"/>
          <w:sz w:val="28"/>
          <w:szCs w:val="28"/>
        </w:rPr>
        <w:t>的规定</w:t>
      </w:r>
      <w:r w:rsidR="00833470">
        <w:rPr>
          <w:rFonts w:ascii="Times New Roman" w:eastAsia="仿宋_GB2312" w:hAnsi="Times New Roman" w:hint="eastAsia"/>
          <w:sz w:val="28"/>
          <w:szCs w:val="28"/>
        </w:rPr>
        <w:t>。</w:t>
      </w:r>
    </w:p>
    <w:p w14:paraId="623F750A" w14:textId="34390CDE" w:rsidR="00291872" w:rsidRDefault="00291872" w:rsidP="00B358D4">
      <w:pPr>
        <w:overflowPunct w:val="0"/>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（十）数值修约</w:t>
      </w:r>
    </w:p>
    <w:p w14:paraId="0BAF77A5" w14:textId="680A4547" w:rsidR="00291872" w:rsidRDefault="00291872" w:rsidP="00B358D4">
      <w:pPr>
        <w:overflowPunct w:val="0"/>
        <w:spacing w:line="360" w:lineRule="auto"/>
        <w:ind w:firstLineChars="200" w:firstLine="560"/>
        <w:rPr>
          <w:rFonts w:ascii="Times New Roman" w:eastAsia="仿宋_GB2312" w:hAnsi="Times New Roman"/>
          <w:sz w:val="28"/>
          <w:szCs w:val="28"/>
        </w:rPr>
      </w:pPr>
      <w:r w:rsidRPr="00291872">
        <w:rPr>
          <w:rFonts w:ascii="Times New Roman" w:eastAsia="仿宋_GB2312" w:hAnsi="Times New Roman" w:hint="eastAsia"/>
          <w:sz w:val="28"/>
          <w:szCs w:val="28"/>
        </w:rPr>
        <w:t>数值判定采用修约值比较法进行修约，修约规则应符合</w:t>
      </w:r>
      <w:r w:rsidRPr="00291872">
        <w:rPr>
          <w:rFonts w:ascii="Times New Roman" w:eastAsia="仿宋_GB2312" w:hAnsi="Times New Roman" w:hint="eastAsia"/>
          <w:sz w:val="28"/>
          <w:szCs w:val="28"/>
        </w:rPr>
        <w:t>GB/T 8170</w:t>
      </w:r>
      <w:r w:rsidRPr="00291872">
        <w:rPr>
          <w:rFonts w:ascii="Times New Roman" w:eastAsia="仿宋_GB2312" w:hAnsi="Times New Roman" w:hint="eastAsia"/>
          <w:sz w:val="28"/>
          <w:szCs w:val="28"/>
        </w:rPr>
        <w:t>的规定</w:t>
      </w:r>
      <w:r>
        <w:rPr>
          <w:rFonts w:ascii="Times New Roman" w:eastAsia="仿宋_GB2312" w:hAnsi="Times New Roman" w:hint="eastAsia"/>
          <w:sz w:val="28"/>
          <w:szCs w:val="28"/>
        </w:rPr>
        <w:t>。</w:t>
      </w:r>
    </w:p>
    <w:p w14:paraId="0A8B1128" w14:textId="77777777" w:rsidR="003A08CA" w:rsidRDefault="003A08CA">
      <w:pPr>
        <w:widowControl/>
        <w:jc w:val="left"/>
        <w:rPr>
          <w:rFonts w:ascii="Times New Roman" w:eastAsia="仿宋_GB2312" w:hAnsi="Times New Roman"/>
          <w:sz w:val="28"/>
          <w:szCs w:val="28"/>
        </w:rPr>
      </w:pPr>
      <w:r>
        <w:rPr>
          <w:rFonts w:ascii="Times New Roman" w:eastAsia="仿宋_GB2312" w:hAnsi="Times New Roman"/>
          <w:sz w:val="28"/>
          <w:szCs w:val="28"/>
        </w:rPr>
        <w:br w:type="page"/>
      </w:r>
    </w:p>
    <w:p w14:paraId="6D10B298" w14:textId="1A8F67BA" w:rsidR="00291872" w:rsidRDefault="00291872" w:rsidP="00291872">
      <w:pPr>
        <w:overflowPunct w:val="0"/>
        <w:spacing w:line="360" w:lineRule="auto"/>
        <w:ind w:firstLineChars="200" w:firstLine="560"/>
        <w:jc w:val="center"/>
        <w:rPr>
          <w:rFonts w:ascii="Times New Roman" w:eastAsia="仿宋_GB2312" w:hAnsi="Times New Roman"/>
          <w:sz w:val="28"/>
          <w:szCs w:val="28"/>
        </w:rPr>
      </w:pPr>
      <w:r>
        <w:rPr>
          <w:rFonts w:ascii="Times New Roman" w:eastAsia="仿宋_GB2312" w:hAnsi="Times New Roman" w:hint="eastAsia"/>
          <w:sz w:val="28"/>
          <w:szCs w:val="28"/>
        </w:rPr>
        <w:lastRenderedPageBreak/>
        <w:t>附录</w:t>
      </w:r>
      <w:r>
        <w:rPr>
          <w:rFonts w:ascii="Times New Roman" w:eastAsia="仿宋_GB2312" w:hAnsi="Times New Roman" w:hint="eastAsia"/>
          <w:sz w:val="28"/>
          <w:szCs w:val="28"/>
        </w:rPr>
        <w:t>A</w:t>
      </w:r>
    </w:p>
    <w:p w14:paraId="739C93DA" w14:textId="4298E7E5" w:rsidR="00291872" w:rsidRDefault="00291872" w:rsidP="00291872">
      <w:pPr>
        <w:overflowPunct w:val="0"/>
        <w:spacing w:line="360" w:lineRule="auto"/>
        <w:ind w:firstLineChars="200" w:firstLine="560"/>
        <w:jc w:val="center"/>
        <w:rPr>
          <w:rFonts w:ascii="Times New Roman" w:eastAsia="仿宋_GB2312" w:hAnsi="Times New Roman"/>
          <w:sz w:val="28"/>
          <w:szCs w:val="28"/>
        </w:rPr>
      </w:pPr>
      <w:r>
        <w:rPr>
          <w:rFonts w:ascii="Times New Roman" w:eastAsia="仿宋_GB2312" w:hAnsi="Times New Roman" w:hint="eastAsia"/>
          <w:sz w:val="28"/>
          <w:szCs w:val="28"/>
        </w:rPr>
        <w:t>（资料性附录）</w:t>
      </w:r>
    </w:p>
    <w:p w14:paraId="7F051FB1" w14:textId="035335C1" w:rsidR="00291872" w:rsidRDefault="00291872" w:rsidP="00291872">
      <w:pPr>
        <w:overflowPunct w:val="0"/>
        <w:spacing w:line="360" w:lineRule="auto"/>
        <w:ind w:firstLineChars="200" w:firstLine="560"/>
        <w:jc w:val="center"/>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50</w:t>
      </w:r>
      <w:r>
        <w:rPr>
          <w:rFonts w:ascii="Times New Roman" w:eastAsia="仿宋_GB2312" w:hAnsi="Times New Roman" w:hint="eastAsia"/>
          <w:sz w:val="28"/>
          <w:szCs w:val="28"/>
        </w:rPr>
        <w:t>℃下的磁性能和屈服强度</w:t>
      </w:r>
    </w:p>
    <w:p w14:paraId="2A41E3BD" w14:textId="30D9711E" w:rsidR="00291872" w:rsidRDefault="00291872" w:rsidP="00291872">
      <w:pPr>
        <w:overflowPunct w:val="0"/>
        <w:spacing w:line="360" w:lineRule="auto"/>
        <w:ind w:firstLineChars="200" w:firstLine="560"/>
        <w:rPr>
          <w:rFonts w:ascii="Times New Roman" w:eastAsia="仿宋_GB2312" w:hAnsi="Times New Roman"/>
          <w:sz w:val="28"/>
          <w:szCs w:val="28"/>
        </w:rPr>
      </w:pPr>
      <w:r w:rsidRPr="00291872">
        <w:rPr>
          <w:rFonts w:ascii="Times New Roman" w:eastAsia="仿宋_GB2312" w:hAnsi="Times New Roman" w:hint="eastAsia"/>
          <w:sz w:val="28"/>
          <w:szCs w:val="28"/>
        </w:rPr>
        <w:t>各牌号在</w:t>
      </w:r>
      <w:r w:rsidRPr="00291872">
        <w:rPr>
          <w:rFonts w:ascii="Times New Roman" w:eastAsia="仿宋_GB2312" w:hAnsi="Times New Roman" w:hint="eastAsia"/>
          <w:sz w:val="28"/>
          <w:szCs w:val="28"/>
        </w:rPr>
        <w:t>150</w:t>
      </w:r>
      <w:r w:rsidRPr="00291872">
        <w:rPr>
          <w:rFonts w:ascii="Times New Roman" w:eastAsia="仿宋_GB2312" w:hAnsi="Times New Roman" w:hint="eastAsia"/>
          <w:sz w:val="28"/>
          <w:szCs w:val="28"/>
        </w:rPr>
        <w:t>℃下的磁性能和屈服强度见表</w:t>
      </w:r>
      <w:r w:rsidRPr="00291872">
        <w:rPr>
          <w:rFonts w:ascii="Times New Roman" w:eastAsia="仿宋_GB2312" w:hAnsi="Times New Roman" w:hint="eastAsia"/>
          <w:sz w:val="28"/>
          <w:szCs w:val="28"/>
        </w:rPr>
        <w:t>A.1</w:t>
      </w:r>
      <w:r w:rsidRPr="00291872">
        <w:rPr>
          <w:rFonts w:ascii="Times New Roman" w:eastAsia="仿宋_GB2312" w:hAnsi="Times New Roman" w:hint="eastAsia"/>
          <w:sz w:val="28"/>
          <w:szCs w:val="28"/>
        </w:rPr>
        <w:t>。</w:t>
      </w:r>
    </w:p>
    <w:p w14:paraId="369B2A75" w14:textId="77777777" w:rsidR="00291872" w:rsidRDefault="00291872" w:rsidP="00291872">
      <w:pPr>
        <w:pStyle w:val="af2"/>
        <w:spacing w:before="156" w:afterLines="100" w:after="312"/>
        <w:ind w:firstLineChars="0" w:firstLine="0"/>
        <w:jc w:val="center"/>
        <w:rPr>
          <w:rFonts w:ascii="Times New Roman" w:eastAsia="黑体"/>
        </w:rPr>
      </w:pPr>
      <w:r w:rsidRPr="0088589A">
        <w:rPr>
          <w:rFonts w:ascii="Times New Roman" w:eastAsia="黑体"/>
        </w:rPr>
        <w:t>表</w:t>
      </w:r>
      <w:r w:rsidRPr="0088589A">
        <w:rPr>
          <w:rFonts w:ascii="Times New Roman" w:eastAsia="黑体"/>
        </w:rPr>
        <w:t>A.1  150℃</w:t>
      </w:r>
      <w:r w:rsidRPr="0088589A">
        <w:rPr>
          <w:rFonts w:ascii="Times New Roman" w:eastAsia="黑体"/>
        </w:rPr>
        <w:t>下的磁性能和屈服强度</w:t>
      </w:r>
    </w:p>
    <w:tbl>
      <w:tblPr>
        <w:tblStyle w:val="15"/>
        <w:tblW w:w="9527" w:type="dxa"/>
        <w:jc w:val="center"/>
        <w:tblLayout w:type="fixed"/>
        <w:tblLook w:val="04A0" w:firstRow="1" w:lastRow="0" w:firstColumn="1" w:lastColumn="0" w:noHBand="0" w:noVBand="1"/>
      </w:tblPr>
      <w:tblGrid>
        <w:gridCol w:w="1143"/>
        <w:gridCol w:w="2124"/>
        <w:gridCol w:w="1325"/>
        <w:gridCol w:w="1760"/>
        <w:gridCol w:w="1587"/>
        <w:gridCol w:w="1588"/>
      </w:tblGrid>
      <w:tr w:rsidR="003A08CA" w:rsidRPr="003A08CA" w14:paraId="08082719" w14:textId="77777777" w:rsidTr="003A08CA">
        <w:trPr>
          <w:trHeight w:val="951"/>
          <w:jc w:val="center"/>
        </w:trPr>
        <w:tc>
          <w:tcPr>
            <w:tcW w:w="1143" w:type="dxa"/>
            <w:vMerge w:val="restart"/>
            <w:vAlign w:val="center"/>
          </w:tcPr>
          <w:p w14:paraId="2E8543F3"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bookmarkStart w:id="2" w:name="_Hlk122891452"/>
            <w:r w:rsidRPr="003A08CA">
              <w:rPr>
                <w:rFonts w:ascii="Times New Roman"/>
                <w:kern w:val="0"/>
                <w:sz w:val="18"/>
                <w:szCs w:val="18"/>
              </w:rPr>
              <w:t>类型</w:t>
            </w:r>
          </w:p>
        </w:tc>
        <w:tc>
          <w:tcPr>
            <w:tcW w:w="2124" w:type="dxa"/>
            <w:vMerge w:val="restart"/>
            <w:vAlign w:val="center"/>
          </w:tcPr>
          <w:p w14:paraId="498C9426"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kern w:val="0"/>
                <w:sz w:val="18"/>
                <w:szCs w:val="18"/>
              </w:rPr>
              <w:t>牌号</w:t>
            </w:r>
          </w:p>
        </w:tc>
        <w:tc>
          <w:tcPr>
            <w:tcW w:w="1325" w:type="dxa"/>
            <w:vMerge w:val="restart"/>
            <w:vAlign w:val="center"/>
          </w:tcPr>
          <w:p w14:paraId="311C4B99"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kern w:val="0"/>
                <w:sz w:val="18"/>
                <w:szCs w:val="18"/>
              </w:rPr>
              <w:t>公称厚度</w:t>
            </w:r>
          </w:p>
          <w:p w14:paraId="258D0599"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kern w:val="0"/>
                <w:sz w:val="18"/>
                <w:szCs w:val="18"/>
              </w:rPr>
              <w:t>mm</w:t>
            </w:r>
          </w:p>
        </w:tc>
        <w:tc>
          <w:tcPr>
            <w:tcW w:w="1760" w:type="dxa"/>
            <w:vAlign w:val="center"/>
          </w:tcPr>
          <w:p w14:paraId="2E1C9055"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kern w:val="0"/>
                <w:sz w:val="18"/>
                <w:szCs w:val="18"/>
              </w:rPr>
              <w:t>最大比总损耗</w:t>
            </w:r>
            <w:r w:rsidRPr="003A08CA">
              <w:rPr>
                <w:rFonts w:ascii="Times New Roman"/>
                <w:kern w:val="0"/>
                <w:sz w:val="18"/>
                <w:szCs w:val="18"/>
              </w:rPr>
              <w:t>W/kg</w:t>
            </w:r>
          </w:p>
        </w:tc>
        <w:tc>
          <w:tcPr>
            <w:tcW w:w="1587" w:type="dxa"/>
            <w:vAlign w:val="center"/>
          </w:tcPr>
          <w:p w14:paraId="74166616" w14:textId="77777777" w:rsid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kern w:val="0"/>
                <w:sz w:val="18"/>
                <w:szCs w:val="18"/>
              </w:rPr>
              <w:t>最小磁极化强度</w:t>
            </w:r>
            <w:r w:rsidRPr="003A08CA">
              <w:rPr>
                <w:rFonts w:ascii="Times New Roman"/>
                <w:kern w:val="0"/>
                <w:sz w:val="18"/>
                <w:szCs w:val="18"/>
              </w:rPr>
              <w:t>J/T</w:t>
            </w:r>
          </w:p>
          <w:p w14:paraId="75AF497A" w14:textId="2C592CBF"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hint="eastAsia"/>
                <w:sz w:val="18"/>
                <w:szCs w:val="18"/>
              </w:rPr>
              <w:t>（直流）</w:t>
            </w:r>
          </w:p>
        </w:tc>
        <w:tc>
          <w:tcPr>
            <w:tcW w:w="1588" w:type="dxa"/>
            <w:vAlign w:val="center"/>
          </w:tcPr>
          <w:p w14:paraId="60A2BFCF"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kern w:val="0"/>
                <w:sz w:val="18"/>
                <w:szCs w:val="18"/>
              </w:rPr>
              <w:t>下屈服强度</w:t>
            </w:r>
            <w:r w:rsidRPr="003A08CA">
              <w:rPr>
                <w:rFonts w:ascii="Times New Roman"/>
                <w:kern w:val="0"/>
                <w:sz w:val="18"/>
                <w:szCs w:val="18"/>
              </w:rPr>
              <w:t>R</w:t>
            </w:r>
            <w:r w:rsidRPr="003A08CA">
              <w:rPr>
                <w:rFonts w:ascii="Times New Roman"/>
                <w:kern w:val="0"/>
                <w:sz w:val="18"/>
                <w:szCs w:val="18"/>
                <w:vertAlign w:val="subscript"/>
              </w:rPr>
              <w:t>eL</w:t>
            </w:r>
            <w:r w:rsidRPr="003A08CA">
              <w:rPr>
                <w:rFonts w:ascii="Times New Roman"/>
                <w:kern w:val="0"/>
                <w:sz w:val="18"/>
                <w:szCs w:val="18"/>
                <w:vertAlign w:val="superscript"/>
              </w:rPr>
              <w:t>a</w:t>
            </w:r>
          </w:p>
          <w:p w14:paraId="5EA55704"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kern w:val="0"/>
                <w:sz w:val="18"/>
                <w:szCs w:val="18"/>
              </w:rPr>
              <w:t>MPa</w:t>
            </w:r>
          </w:p>
        </w:tc>
      </w:tr>
      <w:tr w:rsidR="003A08CA" w:rsidRPr="003A08CA" w14:paraId="34C9F3FA" w14:textId="77777777" w:rsidTr="003A08CA">
        <w:trPr>
          <w:trHeight w:val="317"/>
          <w:jc w:val="center"/>
        </w:trPr>
        <w:tc>
          <w:tcPr>
            <w:tcW w:w="1143" w:type="dxa"/>
            <w:vMerge/>
            <w:vAlign w:val="center"/>
          </w:tcPr>
          <w:p w14:paraId="3BD09A1D" w14:textId="77777777" w:rsidR="003A08CA" w:rsidRPr="003A08CA" w:rsidRDefault="003A08CA" w:rsidP="003A08CA">
            <w:pPr>
              <w:widowControl/>
              <w:numPr>
                <w:ilvl w:val="0"/>
                <w:numId w:val="2"/>
              </w:numPr>
              <w:tabs>
                <w:tab w:val="center" w:pos="4201"/>
                <w:tab w:val="right" w:leader="dot" w:pos="9298"/>
              </w:tabs>
              <w:autoSpaceDE w:val="0"/>
              <w:autoSpaceDN w:val="0"/>
              <w:jc w:val="center"/>
              <w:rPr>
                <w:rFonts w:ascii="Times New Roman"/>
                <w:kern w:val="0"/>
                <w:sz w:val="18"/>
                <w:szCs w:val="18"/>
              </w:rPr>
            </w:pPr>
          </w:p>
        </w:tc>
        <w:tc>
          <w:tcPr>
            <w:tcW w:w="2124" w:type="dxa"/>
            <w:vMerge/>
            <w:vAlign w:val="center"/>
          </w:tcPr>
          <w:p w14:paraId="4CB50E92" w14:textId="77777777" w:rsidR="003A08CA" w:rsidRPr="003A08CA" w:rsidRDefault="003A08CA" w:rsidP="003A08CA">
            <w:pPr>
              <w:widowControl/>
              <w:numPr>
                <w:ilvl w:val="0"/>
                <w:numId w:val="2"/>
              </w:numPr>
              <w:tabs>
                <w:tab w:val="center" w:pos="4201"/>
                <w:tab w:val="right" w:leader="dot" w:pos="9298"/>
              </w:tabs>
              <w:autoSpaceDE w:val="0"/>
              <w:autoSpaceDN w:val="0"/>
              <w:jc w:val="center"/>
              <w:rPr>
                <w:rFonts w:ascii="Times New Roman"/>
                <w:kern w:val="0"/>
                <w:sz w:val="18"/>
                <w:szCs w:val="18"/>
              </w:rPr>
            </w:pPr>
          </w:p>
        </w:tc>
        <w:tc>
          <w:tcPr>
            <w:tcW w:w="1325" w:type="dxa"/>
            <w:vMerge/>
            <w:vAlign w:val="center"/>
          </w:tcPr>
          <w:p w14:paraId="58FCCE2E" w14:textId="77777777" w:rsidR="003A08CA" w:rsidRPr="003A08CA" w:rsidRDefault="003A08CA" w:rsidP="003A08CA">
            <w:pPr>
              <w:widowControl/>
              <w:numPr>
                <w:ilvl w:val="0"/>
                <w:numId w:val="2"/>
              </w:numPr>
              <w:tabs>
                <w:tab w:val="center" w:pos="4201"/>
                <w:tab w:val="right" w:leader="dot" w:pos="9298"/>
              </w:tabs>
              <w:autoSpaceDE w:val="0"/>
              <w:autoSpaceDN w:val="0"/>
              <w:jc w:val="center"/>
              <w:rPr>
                <w:rFonts w:ascii="Times New Roman"/>
                <w:kern w:val="0"/>
                <w:sz w:val="18"/>
                <w:szCs w:val="18"/>
              </w:rPr>
            </w:pPr>
          </w:p>
        </w:tc>
        <w:tc>
          <w:tcPr>
            <w:tcW w:w="1760" w:type="dxa"/>
            <w:vAlign w:val="center"/>
          </w:tcPr>
          <w:p w14:paraId="757E9E10"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kern w:val="0"/>
                <w:sz w:val="18"/>
                <w:szCs w:val="18"/>
              </w:rPr>
              <w:t>P</w:t>
            </w:r>
            <w:r w:rsidRPr="003A08CA">
              <w:rPr>
                <w:rFonts w:ascii="Times New Roman"/>
                <w:kern w:val="0"/>
                <w:sz w:val="18"/>
                <w:szCs w:val="18"/>
                <w:vertAlign w:val="subscript"/>
              </w:rPr>
              <w:t>1.0/2000</w:t>
            </w:r>
          </w:p>
        </w:tc>
        <w:tc>
          <w:tcPr>
            <w:tcW w:w="1587" w:type="dxa"/>
            <w:vAlign w:val="center"/>
          </w:tcPr>
          <w:p w14:paraId="1582C679"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kern w:val="0"/>
                <w:sz w:val="18"/>
                <w:szCs w:val="18"/>
              </w:rPr>
              <w:t>J</w:t>
            </w:r>
            <w:r w:rsidRPr="003A08CA">
              <w:rPr>
                <w:rFonts w:ascii="Times New Roman"/>
                <w:kern w:val="0"/>
                <w:sz w:val="18"/>
                <w:szCs w:val="18"/>
                <w:vertAlign w:val="subscript"/>
              </w:rPr>
              <w:t>5000</w:t>
            </w:r>
          </w:p>
        </w:tc>
        <w:tc>
          <w:tcPr>
            <w:tcW w:w="1588" w:type="dxa"/>
            <w:vAlign w:val="center"/>
          </w:tcPr>
          <w:p w14:paraId="5504D0C5"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kern w:val="0"/>
                <w:sz w:val="18"/>
                <w:szCs w:val="18"/>
              </w:rPr>
              <w:t>不小于</w:t>
            </w:r>
          </w:p>
        </w:tc>
      </w:tr>
      <w:tr w:rsidR="003A08CA" w:rsidRPr="003A08CA" w14:paraId="3E20FD1E" w14:textId="77777777" w:rsidTr="003A08CA">
        <w:trPr>
          <w:trHeight w:val="317"/>
          <w:jc w:val="center"/>
        </w:trPr>
        <w:tc>
          <w:tcPr>
            <w:tcW w:w="1143" w:type="dxa"/>
            <w:vMerge w:val="restart"/>
            <w:vAlign w:val="center"/>
          </w:tcPr>
          <w:p w14:paraId="42A19290"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普通型</w:t>
            </w:r>
          </w:p>
        </w:tc>
        <w:tc>
          <w:tcPr>
            <w:tcW w:w="2124" w:type="dxa"/>
            <w:vAlign w:val="center"/>
          </w:tcPr>
          <w:p w14:paraId="4B8088DC"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3WS70</w:t>
            </w:r>
          </w:p>
        </w:tc>
        <w:tc>
          <w:tcPr>
            <w:tcW w:w="1325" w:type="dxa"/>
            <w:vAlign w:val="center"/>
          </w:tcPr>
          <w:p w14:paraId="1D0F4501"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0.02</w:t>
            </w:r>
          </w:p>
        </w:tc>
        <w:tc>
          <w:tcPr>
            <w:tcW w:w="1760" w:type="dxa"/>
            <w:vAlign w:val="center"/>
          </w:tcPr>
          <w:p w14:paraId="6DD6EC1C"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68</w:t>
            </w:r>
          </w:p>
        </w:tc>
        <w:tc>
          <w:tcPr>
            <w:tcW w:w="1587" w:type="dxa"/>
            <w:vAlign w:val="center"/>
          </w:tcPr>
          <w:p w14:paraId="692CE994"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1.48</w:t>
            </w:r>
          </w:p>
        </w:tc>
        <w:tc>
          <w:tcPr>
            <w:tcW w:w="1588" w:type="dxa"/>
            <w:vAlign w:val="center"/>
          </w:tcPr>
          <w:p w14:paraId="7B09B2E5"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sz w:val="18"/>
                <w:szCs w:val="18"/>
              </w:rPr>
              <w:t>260</w:t>
            </w:r>
          </w:p>
        </w:tc>
      </w:tr>
      <w:tr w:rsidR="003A08CA" w:rsidRPr="003A08CA" w14:paraId="344B013B" w14:textId="77777777" w:rsidTr="003A08CA">
        <w:trPr>
          <w:trHeight w:val="146"/>
          <w:jc w:val="center"/>
        </w:trPr>
        <w:tc>
          <w:tcPr>
            <w:tcW w:w="1143" w:type="dxa"/>
            <w:vMerge/>
            <w:vAlign w:val="center"/>
          </w:tcPr>
          <w:p w14:paraId="129B408B" w14:textId="77777777" w:rsidR="003A08CA" w:rsidRPr="003A08CA" w:rsidRDefault="003A08CA" w:rsidP="003A08CA">
            <w:pPr>
              <w:widowControl/>
              <w:numPr>
                <w:ilvl w:val="0"/>
                <w:numId w:val="2"/>
              </w:numPr>
              <w:tabs>
                <w:tab w:val="center" w:pos="4201"/>
                <w:tab w:val="right" w:leader="dot" w:pos="9298"/>
              </w:tabs>
              <w:autoSpaceDE w:val="0"/>
              <w:autoSpaceDN w:val="0"/>
              <w:jc w:val="center"/>
              <w:rPr>
                <w:rFonts w:ascii="Times New Roman"/>
                <w:kern w:val="0"/>
                <w:sz w:val="18"/>
                <w:szCs w:val="18"/>
              </w:rPr>
            </w:pPr>
          </w:p>
        </w:tc>
        <w:tc>
          <w:tcPr>
            <w:tcW w:w="2124" w:type="dxa"/>
            <w:vAlign w:val="center"/>
          </w:tcPr>
          <w:p w14:paraId="6907C366"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5WS75</w:t>
            </w:r>
          </w:p>
        </w:tc>
        <w:tc>
          <w:tcPr>
            <w:tcW w:w="1325" w:type="dxa"/>
            <w:vAlign w:val="center"/>
          </w:tcPr>
          <w:p w14:paraId="69E01504"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0.05</w:t>
            </w:r>
          </w:p>
        </w:tc>
        <w:tc>
          <w:tcPr>
            <w:tcW w:w="1760" w:type="dxa"/>
            <w:vAlign w:val="center"/>
          </w:tcPr>
          <w:p w14:paraId="5493290C"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73</w:t>
            </w:r>
          </w:p>
        </w:tc>
        <w:tc>
          <w:tcPr>
            <w:tcW w:w="1587" w:type="dxa"/>
            <w:vAlign w:val="center"/>
          </w:tcPr>
          <w:p w14:paraId="2C9A8F19"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1.50</w:t>
            </w:r>
          </w:p>
        </w:tc>
        <w:tc>
          <w:tcPr>
            <w:tcW w:w="1588" w:type="dxa"/>
            <w:vAlign w:val="center"/>
          </w:tcPr>
          <w:p w14:paraId="40706E79"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sz w:val="18"/>
                <w:szCs w:val="18"/>
              </w:rPr>
              <w:t>260</w:t>
            </w:r>
          </w:p>
        </w:tc>
      </w:tr>
      <w:tr w:rsidR="003A08CA" w:rsidRPr="003A08CA" w14:paraId="2B978731" w14:textId="77777777" w:rsidTr="003A08CA">
        <w:trPr>
          <w:trHeight w:val="146"/>
          <w:jc w:val="center"/>
        </w:trPr>
        <w:tc>
          <w:tcPr>
            <w:tcW w:w="1143" w:type="dxa"/>
            <w:vMerge/>
            <w:vAlign w:val="center"/>
          </w:tcPr>
          <w:p w14:paraId="3C7B1624" w14:textId="77777777" w:rsidR="003A08CA" w:rsidRPr="003A08CA" w:rsidRDefault="003A08CA" w:rsidP="003A08CA">
            <w:pPr>
              <w:widowControl/>
              <w:numPr>
                <w:ilvl w:val="0"/>
                <w:numId w:val="2"/>
              </w:numPr>
              <w:tabs>
                <w:tab w:val="center" w:pos="4201"/>
                <w:tab w:val="right" w:leader="dot" w:pos="9298"/>
              </w:tabs>
              <w:autoSpaceDE w:val="0"/>
              <w:autoSpaceDN w:val="0"/>
              <w:jc w:val="center"/>
              <w:rPr>
                <w:rFonts w:ascii="Times New Roman"/>
                <w:kern w:val="0"/>
                <w:sz w:val="18"/>
                <w:szCs w:val="18"/>
              </w:rPr>
            </w:pPr>
          </w:p>
        </w:tc>
        <w:tc>
          <w:tcPr>
            <w:tcW w:w="2124" w:type="dxa"/>
            <w:vAlign w:val="center"/>
          </w:tcPr>
          <w:p w14:paraId="590D3785"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8WS85</w:t>
            </w:r>
          </w:p>
        </w:tc>
        <w:tc>
          <w:tcPr>
            <w:tcW w:w="1325" w:type="dxa"/>
            <w:vAlign w:val="center"/>
          </w:tcPr>
          <w:p w14:paraId="6B17DE5A"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0.08</w:t>
            </w:r>
          </w:p>
        </w:tc>
        <w:tc>
          <w:tcPr>
            <w:tcW w:w="1760" w:type="dxa"/>
            <w:vAlign w:val="center"/>
          </w:tcPr>
          <w:p w14:paraId="0DBA1843"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83</w:t>
            </w:r>
          </w:p>
        </w:tc>
        <w:tc>
          <w:tcPr>
            <w:tcW w:w="1587" w:type="dxa"/>
            <w:vAlign w:val="center"/>
          </w:tcPr>
          <w:p w14:paraId="374175AB"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1.52</w:t>
            </w:r>
          </w:p>
        </w:tc>
        <w:tc>
          <w:tcPr>
            <w:tcW w:w="1588" w:type="dxa"/>
            <w:vAlign w:val="center"/>
          </w:tcPr>
          <w:p w14:paraId="654BE4DB"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sz w:val="18"/>
                <w:szCs w:val="18"/>
              </w:rPr>
              <w:t>260</w:t>
            </w:r>
          </w:p>
        </w:tc>
      </w:tr>
      <w:tr w:rsidR="003A08CA" w:rsidRPr="003A08CA" w14:paraId="3BAD3225" w14:textId="77777777" w:rsidTr="003A08CA">
        <w:trPr>
          <w:trHeight w:val="146"/>
          <w:jc w:val="center"/>
        </w:trPr>
        <w:tc>
          <w:tcPr>
            <w:tcW w:w="1143" w:type="dxa"/>
            <w:vMerge/>
            <w:vAlign w:val="center"/>
          </w:tcPr>
          <w:p w14:paraId="6F2A3046" w14:textId="77777777" w:rsidR="003A08CA" w:rsidRPr="003A08CA" w:rsidRDefault="003A08CA" w:rsidP="003A08CA">
            <w:pPr>
              <w:widowControl/>
              <w:numPr>
                <w:ilvl w:val="0"/>
                <w:numId w:val="2"/>
              </w:numPr>
              <w:tabs>
                <w:tab w:val="center" w:pos="4201"/>
                <w:tab w:val="right" w:leader="dot" w:pos="9298"/>
              </w:tabs>
              <w:autoSpaceDE w:val="0"/>
              <w:autoSpaceDN w:val="0"/>
              <w:jc w:val="center"/>
              <w:rPr>
                <w:rFonts w:ascii="Times New Roman"/>
                <w:kern w:val="0"/>
                <w:sz w:val="18"/>
                <w:szCs w:val="18"/>
              </w:rPr>
            </w:pPr>
          </w:p>
        </w:tc>
        <w:tc>
          <w:tcPr>
            <w:tcW w:w="2124" w:type="dxa"/>
            <w:vAlign w:val="center"/>
          </w:tcPr>
          <w:p w14:paraId="408AE697"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10WS90</w:t>
            </w:r>
          </w:p>
        </w:tc>
        <w:tc>
          <w:tcPr>
            <w:tcW w:w="1325" w:type="dxa"/>
            <w:vAlign w:val="center"/>
          </w:tcPr>
          <w:p w14:paraId="2BBCFDC2"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0.1</w:t>
            </w:r>
          </w:p>
        </w:tc>
        <w:tc>
          <w:tcPr>
            <w:tcW w:w="1760" w:type="dxa"/>
            <w:vAlign w:val="center"/>
          </w:tcPr>
          <w:p w14:paraId="0C5FB939"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88</w:t>
            </w:r>
          </w:p>
        </w:tc>
        <w:tc>
          <w:tcPr>
            <w:tcW w:w="1587" w:type="dxa"/>
            <w:vAlign w:val="center"/>
          </w:tcPr>
          <w:p w14:paraId="4F516698"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1.54</w:t>
            </w:r>
          </w:p>
        </w:tc>
        <w:tc>
          <w:tcPr>
            <w:tcW w:w="1588" w:type="dxa"/>
            <w:vAlign w:val="center"/>
          </w:tcPr>
          <w:p w14:paraId="00D9B97A"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sz w:val="18"/>
                <w:szCs w:val="18"/>
              </w:rPr>
              <w:t>250</w:t>
            </w:r>
          </w:p>
        </w:tc>
      </w:tr>
      <w:tr w:rsidR="003A08CA" w:rsidRPr="003A08CA" w14:paraId="4F6C4771" w14:textId="77777777" w:rsidTr="003A08CA">
        <w:trPr>
          <w:trHeight w:val="146"/>
          <w:jc w:val="center"/>
        </w:trPr>
        <w:tc>
          <w:tcPr>
            <w:tcW w:w="1143" w:type="dxa"/>
            <w:vMerge/>
            <w:vAlign w:val="center"/>
          </w:tcPr>
          <w:p w14:paraId="7E699173" w14:textId="77777777" w:rsidR="003A08CA" w:rsidRPr="003A08CA" w:rsidRDefault="003A08CA" w:rsidP="003A08CA">
            <w:pPr>
              <w:widowControl/>
              <w:numPr>
                <w:ilvl w:val="0"/>
                <w:numId w:val="2"/>
              </w:numPr>
              <w:tabs>
                <w:tab w:val="center" w:pos="4201"/>
                <w:tab w:val="right" w:leader="dot" w:pos="9298"/>
              </w:tabs>
              <w:autoSpaceDE w:val="0"/>
              <w:autoSpaceDN w:val="0"/>
              <w:jc w:val="center"/>
              <w:rPr>
                <w:rFonts w:ascii="Times New Roman"/>
                <w:kern w:val="0"/>
                <w:sz w:val="18"/>
                <w:szCs w:val="18"/>
              </w:rPr>
            </w:pPr>
          </w:p>
        </w:tc>
        <w:tc>
          <w:tcPr>
            <w:tcW w:w="2124" w:type="dxa"/>
            <w:vAlign w:val="center"/>
          </w:tcPr>
          <w:p w14:paraId="32FDF68B"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12WS100</w:t>
            </w:r>
          </w:p>
        </w:tc>
        <w:tc>
          <w:tcPr>
            <w:tcW w:w="1325" w:type="dxa"/>
            <w:vAlign w:val="center"/>
          </w:tcPr>
          <w:p w14:paraId="53E7FF72"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0.12</w:t>
            </w:r>
          </w:p>
        </w:tc>
        <w:tc>
          <w:tcPr>
            <w:tcW w:w="1760" w:type="dxa"/>
            <w:vAlign w:val="center"/>
          </w:tcPr>
          <w:p w14:paraId="063FA729"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98</w:t>
            </w:r>
          </w:p>
        </w:tc>
        <w:tc>
          <w:tcPr>
            <w:tcW w:w="1587" w:type="dxa"/>
            <w:vAlign w:val="center"/>
          </w:tcPr>
          <w:p w14:paraId="52FC9534"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1.56</w:t>
            </w:r>
          </w:p>
        </w:tc>
        <w:tc>
          <w:tcPr>
            <w:tcW w:w="1588" w:type="dxa"/>
            <w:vAlign w:val="center"/>
          </w:tcPr>
          <w:p w14:paraId="3EF4C668"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sz w:val="18"/>
                <w:szCs w:val="18"/>
              </w:rPr>
              <w:t>250</w:t>
            </w:r>
          </w:p>
        </w:tc>
      </w:tr>
      <w:tr w:rsidR="003A08CA" w:rsidRPr="003A08CA" w14:paraId="4B17FB36" w14:textId="77777777" w:rsidTr="003A08CA">
        <w:trPr>
          <w:trHeight w:val="146"/>
          <w:jc w:val="center"/>
        </w:trPr>
        <w:tc>
          <w:tcPr>
            <w:tcW w:w="1143" w:type="dxa"/>
            <w:vMerge/>
            <w:vAlign w:val="center"/>
          </w:tcPr>
          <w:p w14:paraId="07FD94B8" w14:textId="77777777" w:rsidR="003A08CA" w:rsidRPr="003A08CA" w:rsidRDefault="003A08CA" w:rsidP="003A08CA">
            <w:pPr>
              <w:widowControl/>
              <w:numPr>
                <w:ilvl w:val="0"/>
                <w:numId w:val="2"/>
              </w:numPr>
              <w:tabs>
                <w:tab w:val="center" w:pos="4201"/>
                <w:tab w:val="right" w:leader="dot" w:pos="9298"/>
              </w:tabs>
              <w:autoSpaceDE w:val="0"/>
              <w:autoSpaceDN w:val="0"/>
              <w:jc w:val="center"/>
              <w:rPr>
                <w:rFonts w:ascii="Times New Roman"/>
                <w:kern w:val="0"/>
                <w:sz w:val="18"/>
                <w:szCs w:val="18"/>
              </w:rPr>
            </w:pPr>
          </w:p>
        </w:tc>
        <w:tc>
          <w:tcPr>
            <w:tcW w:w="2124" w:type="dxa"/>
            <w:vAlign w:val="center"/>
          </w:tcPr>
          <w:p w14:paraId="263F0214"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15WS110</w:t>
            </w:r>
          </w:p>
        </w:tc>
        <w:tc>
          <w:tcPr>
            <w:tcW w:w="1325" w:type="dxa"/>
            <w:vAlign w:val="center"/>
          </w:tcPr>
          <w:p w14:paraId="5A3F8BAF"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0.15</w:t>
            </w:r>
          </w:p>
        </w:tc>
        <w:tc>
          <w:tcPr>
            <w:tcW w:w="1760" w:type="dxa"/>
            <w:vAlign w:val="center"/>
          </w:tcPr>
          <w:p w14:paraId="52DEB148"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108</w:t>
            </w:r>
          </w:p>
        </w:tc>
        <w:tc>
          <w:tcPr>
            <w:tcW w:w="1587" w:type="dxa"/>
            <w:vAlign w:val="center"/>
          </w:tcPr>
          <w:p w14:paraId="444408E6"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1.58</w:t>
            </w:r>
          </w:p>
        </w:tc>
        <w:tc>
          <w:tcPr>
            <w:tcW w:w="1588" w:type="dxa"/>
            <w:vAlign w:val="center"/>
          </w:tcPr>
          <w:p w14:paraId="01162F0F"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sz w:val="18"/>
                <w:szCs w:val="18"/>
              </w:rPr>
              <w:t>250</w:t>
            </w:r>
          </w:p>
        </w:tc>
      </w:tr>
      <w:tr w:rsidR="003A08CA" w:rsidRPr="003A08CA" w14:paraId="3986591A" w14:textId="77777777" w:rsidTr="003A08CA">
        <w:trPr>
          <w:trHeight w:val="146"/>
          <w:jc w:val="center"/>
        </w:trPr>
        <w:tc>
          <w:tcPr>
            <w:tcW w:w="1143" w:type="dxa"/>
            <w:vMerge/>
            <w:vAlign w:val="center"/>
          </w:tcPr>
          <w:p w14:paraId="720D1943" w14:textId="77777777" w:rsidR="003A08CA" w:rsidRPr="003A08CA" w:rsidRDefault="003A08CA" w:rsidP="003A08CA">
            <w:pPr>
              <w:widowControl/>
              <w:numPr>
                <w:ilvl w:val="0"/>
                <w:numId w:val="2"/>
              </w:numPr>
              <w:tabs>
                <w:tab w:val="center" w:pos="4201"/>
                <w:tab w:val="right" w:leader="dot" w:pos="9298"/>
              </w:tabs>
              <w:autoSpaceDE w:val="0"/>
              <w:autoSpaceDN w:val="0"/>
              <w:jc w:val="center"/>
              <w:rPr>
                <w:rFonts w:ascii="Times New Roman"/>
                <w:kern w:val="0"/>
                <w:sz w:val="18"/>
                <w:szCs w:val="18"/>
              </w:rPr>
            </w:pPr>
          </w:p>
        </w:tc>
        <w:tc>
          <w:tcPr>
            <w:tcW w:w="2124" w:type="dxa"/>
            <w:vAlign w:val="center"/>
          </w:tcPr>
          <w:p w14:paraId="7B8F120D"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hint="eastAsia"/>
                <w:sz w:val="18"/>
                <w:szCs w:val="18"/>
              </w:rPr>
              <w:t>2</w:t>
            </w:r>
            <w:r w:rsidRPr="003A08CA">
              <w:rPr>
                <w:rFonts w:ascii="Times New Roman"/>
                <w:sz w:val="18"/>
                <w:szCs w:val="18"/>
              </w:rPr>
              <w:t>0WS1</w:t>
            </w:r>
            <w:r w:rsidRPr="003A08CA">
              <w:rPr>
                <w:rFonts w:ascii="Times New Roman" w:hint="eastAsia"/>
                <w:sz w:val="18"/>
                <w:szCs w:val="18"/>
              </w:rPr>
              <w:t>2</w:t>
            </w:r>
            <w:r w:rsidRPr="003A08CA">
              <w:rPr>
                <w:rFonts w:ascii="Times New Roman"/>
                <w:sz w:val="18"/>
                <w:szCs w:val="18"/>
              </w:rPr>
              <w:t>5</w:t>
            </w:r>
          </w:p>
        </w:tc>
        <w:tc>
          <w:tcPr>
            <w:tcW w:w="1325" w:type="dxa"/>
            <w:vAlign w:val="center"/>
          </w:tcPr>
          <w:p w14:paraId="3AB48086"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hint="eastAsia"/>
                <w:sz w:val="18"/>
                <w:szCs w:val="18"/>
              </w:rPr>
              <w:t>0</w:t>
            </w:r>
            <w:r w:rsidRPr="003A08CA">
              <w:rPr>
                <w:rFonts w:ascii="Times New Roman"/>
                <w:sz w:val="18"/>
                <w:szCs w:val="18"/>
              </w:rPr>
              <w:t>.20</w:t>
            </w:r>
          </w:p>
        </w:tc>
        <w:tc>
          <w:tcPr>
            <w:tcW w:w="1760" w:type="dxa"/>
            <w:vAlign w:val="center"/>
          </w:tcPr>
          <w:p w14:paraId="39B35BA3"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hint="eastAsia"/>
                <w:sz w:val="18"/>
                <w:szCs w:val="18"/>
              </w:rPr>
              <w:t>1</w:t>
            </w:r>
            <w:r w:rsidRPr="003A08CA">
              <w:rPr>
                <w:rFonts w:ascii="Times New Roman"/>
                <w:sz w:val="18"/>
                <w:szCs w:val="18"/>
              </w:rPr>
              <w:t>22</w:t>
            </w:r>
          </w:p>
        </w:tc>
        <w:tc>
          <w:tcPr>
            <w:tcW w:w="1587" w:type="dxa"/>
            <w:vAlign w:val="center"/>
          </w:tcPr>
          <w:p w14:paraId="30CF5694"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hint="eastAsia"/>
                <w:sz w:val="18"/>
                <w:szCs w:val="18"/>
              </w:rPr>
              <w:t>1</w:t>
            </w:r>
            <w:r w:rsidRPr="003A08CA">
              <w:rPr>
                <w:rFonts w:ascii="Times New Roman"/>
                <w:sz w:val="18"/>
                <w:szCs w:val="18"/>
              </w:rPr>
              <w:t>.59</w:t>
            </w:r>
          </w:p>
        </w:tc>
        <w:tc>
          <w:tcPr>
            <w:tcW w:w="1588" w:type="dxa"/>
            <w:vAlign w:val="center"/>
          </w:tcPr>
          <w:p w14:paraId="1D3947DB"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sz w:val="18"/>
                <w:szCs w:val="18"/>
              </w:rPr>
              <w:t>240</w:t>
            </w:r>
          </w:p>
        </w:tc>
      </w:tr>
      <w:tr w:rsidR="003A08CA" w:rsidRPr="003A08CA" w14:paraId="01D1EF95" w14:textId="77777777" w:rsidTr="003A08CA">
        <w:trPr>
          <w:trHeight w:val="317"/>
          <w:jc w:val="center"/>
        </w:trPr>
        <w:tc>
          <w:tcPr>
            <w:tcW w:w="1143" w:type="dxa"/>
            <w:vMerge w:val="restart"/>
            <w:vAlign w:val="center"/>
          </w:tcPr>
          <w:p w14:paraId="72150B4A"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高磁感型</w:t>
            </w:r>
          </w:p>
        </w:tc>
        <w:tc>
          <w:tcPr>
            <w:tcW w:w="2124" w:type="dxa"/>
            <w:vAlign w:val="center"/>
          </w:tcPr>
          <w:p w14:paraId="2C5F15B6"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3WSG70</w:t>
            </w:r>
          </w:p>
        </w:tc>
        <w:tc>
          <w:tcPr>
            <w:tcW w:w="1325" w:type="dxa"/>
            <w:vAlign w:val="center"/>
          </w:tcPr>
          <w:p w14:paraId="56D0BC76"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0.02</w:t>
            </w:r>
          </w:p>
        </w:tc>
        <w:tc>
          <w:tcPr>
            <w:tcW w:w="1760" w:type="dxa"/>
            <w:vAlign w:val="center"/>
          </w:tcPr>
          <w:p w14:paraId="20DAD070"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68</w:t>
            </w:r>
          </w:p>
        </w:tc>
        <w:tc>
          <w:tcPr>
            <w:tcW w:w="1587" w:type="dxa"/>
            <w:vAlign w:val="center"/>
          </w:tcPr>
          <w:p w14:paraId="057B1CCD"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1.50</w:t>
            </w:r>
          </w:p>
        </w:tc>
        <w:tc>
          <w:tcPr>
            <w:tcW w:w="1588" w:type="dxa"/>
            <w:vAlign w:val="center"/>
          </w:tcPr>
          <w:p w14:paraId="5F0C9C38"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sz w:val="18"/>
                <w:szCs w:val="18"/>
              </w:rPr>
              <w:t>250</w:t>
            </w:r>
          </w:p>
        </w:tc>
      </w:tr>
      <w:tr w:rsidR="003A08CA" w:rsidRPr="003A08CA" w14:paraId="7537CD01" w14:textId="77777777" w:rsidTr="003A08CA">
        <w:trPr>
          <w:trHeight w:val="146"/>
          <w:jc w:val="center"/>
        </w:trPr>
        <w:tc>
          <w:tcPr>
            <w:tcW w:w="1143" w:type="dxa"/>
            <w:vMerge/>
            <w:vAlign w:val="center"/>
          </w:tcPr>
          <w:p w14:paraId="6DE0D56F" w14:textId="77777777" w:rsidR="003A08CA" w:rsidRPr="003A08CA" w:rsidRDefault="003A08CA" w:rsidP="003A08CA">
            <w:pPr>
              <w:widowControl/>
              <w:numPr>
                <w:ilvl w:val="0"/>
                <w:numId w:val="2"/>
              </w:numPr>
              <w:tabs>
                <w:tab w:val="center" w:pos="4201"/>
                <w:tab w:val="right" w:leader="dot" w:pos="9298"/>
              </w:tabs>
              <w:autoSpaceDE w:val="0"/>
              <w:autoSpaceDN w:val="0"/>
              <w:ind w:firstLineChars="200" w:firstLine="360"/>
              <w:jc w:val="center"/>
              <w:rPr>
                <w:rFonts w:ascii="Times New Roman"/>
                <w:kern w:val="0"/>
                <w:sz w:val="18"/>
                <w:szCs w:val="18"/>
              </w:rPr>
            </w:pPr>
          </w:p>
        </w:tc>
        <w:tc>
          <w:tcPr>
            <w:tcW w:w="2124" w:type="dxa"/>
            <w:vAlign w:val="center"/>
          </w:tcPr>
          <w:p w14:paraId="6568E6E8"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5WSG75</w:t>
            </w:r>
          </w:p>
        </w:tc>
        <w:tc>
          <w:tcPr>
            <w:tcW w:w="1325" w:type="dxa"/>
            <w:vAlign w:val="center"/>
          </w:tcPr>
          <w:p w14:paraId="046F2C20"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0.05</w:t>
            </w:r>
          </w:p>
        </w:tc>
        <w:tc>
          <w:tcPr>
            <w:tcW w:w="1760" w:type="dxa"/>
            <w:vAlign w:val="center"/>
          </w:tcPr>
          <w:p w14:paraId="37FC72EF"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73</w:t>
            </w:r>
          </w:p>
        </w:tc>
        <w:tc>
          <w:tcPr>
            <w:tcW w:w="1587" w:type="dxa"/>
            <w:vAlign w:val="center"/>
          </w:tcPr>
          <w:p w14:paraId="6AD21436"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1.52</w:t>
            </w:r>
          </w:p>
        </w:tc>
        <w:tc>
          <w:tcPr>
            <w:tcW w:w="1588" w:type="dxa"/>
            <w:vAlign w:val="center"/>
          </w:tcPr>
          <w:p w14:paraId="185E5035"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sz w:val="18"/>
                <w:szCs w:val="18"/>
              </w:rPr>
              <w:t>250</w:t>
            </w:r>
          </w:p>
        </w:tc>
      </w:tr>
      <w:tr w:rsidR="003A08CA" w:rsidRPr="003A08CA" w14:paraId="100ECDE3" w14:textId="77777777" w:rsidTr="003A08CA">
        <w:trPr>
          <w:trHeight w:val="146"/>
          <w:jc w:val="center"/>
        </w:trPr>
        <w:tc>
          <w:tcPr>
            <w:tcW w:w="1143" w:type="dxa"/>
            <w:vMerge/>
            <w:vAlign w:val="center"/>
          </w:tcPr>
          <w:p w14:paraId="78C091B3" w14:textId="77777777" w:rsidR="003A08CA" w:rsidRPr="003A08CA" w:rsidRDefault="003A08CA" w:rsidP="003A08CA">
            <w:pPr>
              <w:widowControl/>
              <w:numPr>
                <w:ilvl w:val="0"/>
                <w:numId w:val="2"/>
              </w:numPr>
              <w:tabs>
                <w:tab w:val="center" w:pos="4201"/>
                <w:tab w:val="right" w:leader="dot" w:pos="9298"/>
              </w:tabs>
              <w:autoSpaceDE w:val="0"/>
              <w:autoSpaceDN w:val="0"/>
              <w:ind w:firstLineChars="200" w:firstLine="360"/>
              <w:jc w:val="center"/>
              <w:rPr>
                <w:rFonts w:ascii="Times New Roman"/>
                <w:kern w:val="0"/>
                <w:sz w:val="18"/>
                <w:szCs w:val="18"/>
              </w:rPr>
            </w:pPr>
          </w:p>
        </w:tc>
        <w:tc>
          <w:tcPr>
            <w:tcW w:w="2124" w:type="dxa"/>
            <w:vAlign w:val="center"/>
          </w:tcPr>
          <w:p w14:paraId="0EA2876D"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8WSG85</w:t>
            </w:r>
          </w:p>
        </w:tc>
        <w:tc>
          <w:tcPr>
            <w:tcW w:w="1325" w:type="dxa"/>
            <w:vAlign w:val="center"/>
          </w:tcPr>
          <w:p w14:paraId="0C321CC5"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0.08</w:t>
            </w:r>
          </w:p>
        </w:tc>
        <w:tc>
          <w:tcPr>
            <w:tcW w:w="1760" w:type="dxa"/>
            <w:vAlign w:val="center"/>
          </w:tcPr>
          <w:p w14:paraId="79865F92"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83</w:t>
            </w:r>
          </w:p>
        </w:tc>
        <w:tc>
          <w:tcPr>
            <w:tcW w:w="1587" w:type="dxa"/>
            <w:vAlign w:val="center"/>
          </w:tcPr>
          <w:p w14:paraId="330D521C"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1.54</w:t>
            </w:r>
          </w:p>
        </w:tc>
        <w:tc>
          <w:tcPr>
            <w:tcW w:w="1588" w:type="dxa"/>
            <w:vAlign w:val="center"/>
          </w:tcPr>
          <w:p w14:paraId="2113CF92"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sz w:val="18"/>
                <w:szCs w:val="18"/>
              </w:rPr>
              <w:t>240</w:t>
            </w:r>
          </w:p>
        </w:tc>
      </w:tr>
      <w:tr w:rsidR="003A08CA" w:rsidRPr="003A08CA" w14:paraId="0CEF9192" w14:textId="77777777" w:rsidTr="003A08CA">
        <w:trPr>
          <w:trHeight w:val="146"/>
          <w:jc w:val="center"/>
        </w:trPr>
        <w:tc>
          <w:tcPr>
            <w:tcW w:w="1143" w:type="dxa"/>
            <w:vMerge/>
            <w:vAlign w:val="center"/>
          </w:tcPr>
          <w:p w14:paraId="22FD39A2" w14:textId="77777777" w:rsidR="003A08CA" w:rsidRPr="003A08CA" w:rsidRDefault="003A08CA" w:rsidP="003A08CA">
            <w:pPr>
              <w:widowControl/>
              <w:numPr>
                <w:ilvl w:val="0"/>
                <w:numId w:val="2"/>
              </w:numPr>
              <w:tabs>
                <w:tab w:val="center" w:pos="4201"/>
                <w:tab w:val="right" w:leader="dot" w:pos="9298"/>
              </w:tabs>
              <w:autoSpaceDE w:val="0"/>
              <w:autoSpaceDN w:val="0"/>
              <w:ind w:firstLineChars="200" w:firstLine="360"/>
              <w:jc w:val="center"/>
              <w:rPr>
                <w:rFonts w:ascii="Times New Roman"/>
                <w:kern w:val="0"/>
                <w:sz w:val="18"/>
                <w:szCs w:val="18"/>
              </w:rPr>
            </w:pPr>
          </w:p>
        </w:tc>
        <w:tc>
          <w:tcPr>
            <w:tcW w:w="2124" w:type="dxa"/>
            <w:vAlign w:val="center"/>
          </w:tcPr>
          <w:p w14:paraId="6798D038"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10WSG90</w:t>
            </w:r>
          </w:p>
        </w:tc>
        <w:tc>
          <w:tcPr>
            <w:tcW w:w="1325" w:type="dxa"/>
            <w:vAlign w:val="center"/>
          </w:tcPr>
          <w:p w14:paraId="6C78E269"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0.1</w:t>
            </w:r>
          </w:p>
        </w:tc>
        <w:tc>
          <w:tcPr>
            <w:tcW w:w="1760" w:type="dxa"/>
            <w:vAlign w:val="center"/>
          </w:tcPr>
          <w:p w14:paraId="7492CFD3"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88</w:t>
            </w:r>
          </w:p>
        </w:tc>
        <w:tc>
          <w:tcPr>
            <w:tcW w:w="1587" w:type="dxa"/>
            <w:vAlign w:val="center"/>
          </w:tcPr>
          <w:p w14:paraId="3F3BD141"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1.56</w:t>
            </w:r>
          </w:p>
        </w:tc>
        <w:tc>
          <w:tcPr>
            <w:tcW w:w="1588" w:type="dxa"/>
            <w:vAlign w:val="center"/>
          </w:tcPr>
          <w:p w14:paraId="74D79156"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sz w:val="18"/>
                <w:szCs w:val="18"/>
              </w:rPr>
              <w:t>240</w:t>
            </w:r>
          </w:p>
        </w:tc>
      </w:tr>
      <w:tr w:rsidR="003A08CA" w:rsidRPr="003A08CA" w14:paraId="2E41B6C9" w14:textId="77777777" w:rsidTr="003A08CA">
        <w:trPr>
          <w:trHeight w:val="146"/>
          <w:jc w:val="center"/>
        </w:trPr>
        <w:tc>
          <w:tcPr>
            <w:tcW w:w="1143" w:type="dxa"/>
            <w:vMerge/>
            <w:vAlign w:val="center"/>
          </w:tcPr>
          <w:p w14:paraId="5DB0554B" w14:textId="77777777" w:rsidR="003A08CA" w:rsidRPr="003A08CA" w:rsidRDefault="003A08CA" w:rsidP="003A08CA">
            <w:pPr>
              <w:widowControl/>
              <w:numPr>
                <w:ilvl w:val="0"/>
                <w:numId w:val="2"/>
              </w:numPr>
              <w:tabs>
                <w:tab w:val="center" w:pos="4201"/>
                <w:tab w:val="right" w:leader="dot" w:pos="9298"/>
              </w:tabs>
              <w:autoSpaceDE w:val="0"/>
              <w:autoSpaceDN w:val="0"/>
              <w:ind w:firstLineChars="200" w:firstLine="360"/>
              <w:jc w:val="center"/>
              <w:rPr>
                <w:rFonts w:ascii="Times New Roman"/>
                <w:kern w:val="0"/>
                <w:sz w:val="18"/>
                <w:szCs w:val="18"/>
              </w:rPr>
            </w:pPr>
          </w:p>
        </w:tc>
        <w:tc>
          <w:tcPr>
            <w:tcW w:w="2124" w:type="dxa"/>
            <w:vAlign w:val="center"/>
          </w:tcPr>
          <w:p w14:paraId="50C5147B"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12WSG100</w:t>
            </w:r>
          </w:p>
        </w:tc>
        <w:tc>
          <w:tcPr>
            <w:tcW w:w="1325" w:type="dxa"/>
            <w:vAlign w:val="center"/>
          </w:tcPr>
          <w:p w14:paraId="33AFA4A7"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0.12</w:t>
            </w:r>
          </w:p>
        </w:tc>
        <w:tc>
          <w:tcPr>
            <w:tcW w:w="1760" w:type="dxa"/>
            <w:vAlign w:val="center"/>
          </w:tcPr>
          <w:p w14:paraId="744C58B5"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98</w:t>
            </w:r>
          </w:p>
        </w:tc>
        <w:tc>
          <w:tcPr>
            <w:tcW w:w="1587" w:type="dxa"/>
            <w:vAlign w:val="center"/>
          </w:tcPr>
          <w:p w14:paraId="2FF400E1"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1.58</w:t>
            </w:r>
          </w:p>
        </w:tc>
        <w:tc>
          <w:tcPr>
            <w:tcW w:w="1588" w:type="dxa"/>
            <w:vAlign w:val="center"/>
          </w:tcPr>
          <w:p w14:paraId="3ED28B95"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sz w:val="18"/>
                <w:szCs w:val="18"/>
              </w:rPr>
              <w:t>240</w:t>
            </w:r>
          </w:p>
        </w:tc>
      </w:tr>
      <w:tr w:rsidR="003A08CA" w:rsidRPr="003A08CA" w14:paraId="784C1CC5" w14:textId="77777777" w:rsidTr="003A08CA">
        <w:trPr>
          <w:trHeight w:val="146"/>
          <w:jc w:val="center"/>
        </w:trPr>
        <w:tc>
          <w:tcPr>
            <w:tcW w:w="1143" w:type="dxa"/>
            <w:vMerge/>
            <w:vAlign w:val="center"/>
          </w:tcPr>
          <w:p w14:paraId="2A0E06D3" w14:textId="77777777" w:rsidR="003A08CA" w:rsidRPr="003A08CA" w:rsidRDefault="003A08CA" w:rsidP="003A08CA">
            <w:pPr>
              <w:widowControl/>
              <w:numPr>
                <w:ilvl w:val="0"/>
                <w:numId w:val="2"/>
              </w:numPr>
              <w:tabs>
                <w:tab w:val="center" w:pos="4201"/>
                <w:tab w:val="right" w:leader="dot" w:pos="9298"/>
              </w:tabs>
              <w:autoSpaceDE w:val="0"/>
              <w:autoSpaceDN w:val="0"/>
              <w:jc w:val="center"/>
              <w:rPr>
                <w:rFonts w:ascii="Times New Roman"/>
                <w:kern w:val="0"/>
                <w:sz w:val="18"/>
                <w:szCs w:val="18"/>
              </w:rPr>
            </w:pPr>
          </w:p>
        </w:tc>
        <w:tc>
          <w:tcPr>
            <w:tcW w:w="2124" w:type="dxa"/>
            <w:vAlign w:val="center"/>
          </w:tcPr>
          <w:p w14:paraId="7728A344"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15WSG110</w:t>
            </w:r>
          </w:p>
        </w:tc>
        <w:tc>
          <w:tcPr>
            <w:tcW w:w="1325" w:type="dxa"/>
            <w:vAlign w:val="center"/>
          </w:tcPr>
          <w:p w14:paraId="6D0C6701"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0.15</w:t>
            </w:r>
          </w:p>
        </w:tc>
        <w:tc>
          <w:tcPr>
            <w:tcW w:w="1760" w:type="dxa"/>
            <w:vAlign w:val="center"/>
          </w:tcPr>
          <w:p w14:paraId="0FD88295"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108</w:t>
            </w:r>
          </w:p>
        </w:tc>
        <w:tc>
          <w:tcPr>
            <w:tcW w:w="1587" w:type="dxa"/>
            <w:vAlign w:val="center"/>
          </w:tcPr>
          <w:p w14:paraId="0016534B" w14:textId="77777777" w:rsidR="003A08CA" w:rsidRPr="003A08CA" w:rsidRDefault="003A08CA" w:rsidP="003A08CA">
            <w:pPr>
              <w:widowControl/>
              <w:tabs>
                <w:tab w:val="center" w:pos="4201"/>
                <w:tab w:val="right" w:leader="dot" w:pos="9298"/>
              </w:tabs>
              <w:autoSpaceDE w:val="0"/>
              <w:autoSpaceDN w:val="0"/>
              <w:jc w:val="center"/>
              <w:rPr>
                <w:rFonts w:ascii="Times New Roman"/>
                <w:kern w:val="0"/>
                <w:sz w:val="18"/>
                <w:szCs w:val="18"/>
              </w:rPr>
            </w:pPr>
            <w:r w:rsidRPr="003A08CA">
              <w:rPr>
                <w:rFonts w:ascii="Times New Roman"/>
                <w:sz w:val="18"/>
                <w:szCs w:val="18"/>
              </w:rPr>
              <w:t>1.60</w:t>
            </w:r>
          </w:p>
        </w:tc>
        <w:tc>
          <w:tcPr>
            <w:tcW w:w="1588" w:type="dxa"/>
            <w:vAlign w:val="center"/>
          </w:tcPr>
          <w:p w14:paraId="73860A75"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sz w:val="18"/>
                <w:szCs w:val="18"/>
              </w:rPr>
              <w:t>240</w:t>
            </w:r>
          </w:p>
        </w:tc>
      </w:tr>
      <w:tr w:rsidR="003A08CA" w:rsidRPr="003A08CA" w14:paraId="4BB584BA" w14:textId="77777777" w:rsidTr="003A08CA">
        <w:trPr>
          <w:trHeight w:val="146"/>
          <w:jc w:val="center"/>
        </w:trPr>
        <w:tc>
          <w:tcPr>
            <w:tcW w:w="1143" w:type="dxa"/>
            <w:vMerge/>
            <w:vAlign w:val="center"/>
          </w:tcPr>
          <w:p w14:paraId="1AF89932" w14:textId="77777777" w:rsidR="003A08CA" w:rsidRPr="003A08CA" w:rsidRDefault="003A08CA" w:rsidP="003A08CA">
            <w:pPr>
              <w:widowControl/>
              <w:numPr>
                <w:ilvl w:val="0"/>
                <w:numId w:val="2"/>
              </w:numPr>
              <w:tabs>
                <w:tab w:val="center" w:pos="4201"/>
                <w:tab w:val="right" w:leader="dot" w:pos="9298"/>
              </w:tabs>
              <w:autoSpaceDE w:val="0"/>
              <w:autoSpaceDN w:val="0"/>
              <w:jc w:val="center"/>
              <w:rPr>
                <w:rFonts w:ascii="Times New Roman"/>
                <w:kern w:val="0"/>
                <w:sz w:val="18"/>
                <w:szCs w:val="18"/>
              </w:rPr>
            </w:pPr>
          </w:p>
        </w:tc>
        <w:tc>
          <w:tcPr>
            <w:tcW w:w="2124" w:type="dxa"/>
            <w:vAlign w:val="center"/>
          </w:tcPr>
          <w:p w14:paraId="4E19CEBB"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hint="eastAsia"/>
                <w:sz w:val="18"/>
                <w:szCs w:val="18"/>
              </w:rPr>
              <w:t>2</w:t>
            </w:r>
            <w:r w:rsidRPr="003A08CA">
              <w:rPr>
                <w:rFonts w:ascii="Times New Roman"/>
                <w:sz w:val="18"/>
                <w:szCs w:val="18"/>
              </w:rPr>
              <w:t>0WSG1</w:t>
            </w:r>
            <w:r w:rsidRPr="003A08CA">
              <w:rPr>
                <w:rFonts w:ascii="Times New Roman" w:hint="eastAsia"/>
                <w:sz w:val="18"/>
                <w:szCs w:val="18"/>
              </w:rPr>
              <w:t>2</w:t>
            </w:r>
            <w:r w:rsidRPr="003A08CA">
              <w:rPr>
                <w:rFonts w:ascii="Times New Roman"/>
                <w:sz w:val="18"/>
                <w:szCs w:val="18"/>
              </w:rPr>
              <w:t>5</w:t>
            </w:r>
          </w:p>
        </w:tc>
        <w:tc>
          <w:tcPr>
            <w:tcW w:w="1325" w:type="dxa"/>
            <w:vAlign w:val="center"/>
          </w:tcPr>
          <w:p w14:paraId="4F1CC548"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hint="eastAsia"/>
                <w:sz w:val="18"/>
                <w:szCs w:val="18"/>
              </w:rPr>
              <w:t>0</w:t>
            </w:r>
            <w:r w:rsidRPr="003A08CA">
              <w:rPr>
                <w:rFonts w:ascii="Times New Roman"/>
                <w:sz w:val="18"/>
                <w:szCs w:val="18"/>
              </w:rPr>
              <w:t>.20</w:t>
            </w:r>
          </w:p>
        </w:tc>
        <w:tc>
          <w:tcPr>
            <w:tcW w:w="1760" w:type="dxa"/>
            <w:vAlign w:val="center"/>
          </w:tcPr>
          <w:p w14:paraId="1DC943D5"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hint="eastAsia"/>
                <w:sz w:val="18"/>
                <w:szCs w:val="18"/>
              </w:rPr>
              <w:t>1</w:t>
            </w:r>
            <w:r w:rsidRPr="003A08CA">
              <w:rPr>
                <w:rFonts w:ascii="Times New Roman"/>
                <w:sz w:val="18"/>
                <w:szCs w:val="18"/>
              </w:rPr>
              <w:t>22</w:t>
            </w:r>
          </w:p>
        </w:tc>
        <w:tc>
          <w:tcPr>
            <w:tcW w:w="1587" w:type="dxa"/>
            <w:vAlign w:val="center"/>
          </w:tcPr>
          <w:p w14:paraId="4D3C12B4"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hint="eastAsia"/>
                <w:sz w:val="18"/>
                <w:szCs w:val="18"/>
              </w:rPr>
              <w:t>1</w:t>
            </w:r>
            <w:r w:rsidRPr="003A08CA">
              <w:rPr>
                <w:rFonts w:ascii="Times New Roman"/>
                <w:sz w:val="18"/>
                <w:szCs w:val="18"/>
              </w:rPr>
              <w:t>.62</w:t>
            </w:r>
          </w:p>
        </w:tc>
        <w:tc>
          <w:tcPr>
            <w:tcW w:w="1588" w:type="dxa"/>
            <w:vAlign w:val="center"/>
          </w:tcPr>
          <w:p w14:paraId="14A65271" w14:textId="77777777" w:rsidR="003A08CA" w:rsidRPr="003A08CA" w:rsidRDefault="003A08CA" w:rsidP="003A08CA">
            <w:pPr>
              <w:widowControl/>
              <w:tabs>
                <w:tab w:val="center" w:pos="4201"/>
                <w:tab w:val="right" w:leader="dot" w:pos="9298"/>
              </w:tabs>
              <w:autoSpaceDE w:val="0"/>
              <w:autoSpaceDN w:val="0"/>
              <w:jc w:val="center"/>
              <w:rPr>
                <w:rFonts w:ascii="Times New Roman"/>
                <w:sz w:val="18"/>
                <w:szCs w:val="18"/>
              </w:rPr>
            </w:pPr>
            <w:r w:rsidRPr="003A08CA">
              <w:rPr>
                <w:rFonts w:ascii="Times New Roman"/>
                <w:sz w:val="18"/>
                <w:szCs w:val="18"/>
              </w:rPr>
              <w:t>240</w:t>
            </w:r>
          </w:p>
        </w:tc>
      </w:tr>
    </w:tbl>
    <w:bookmarkEnd w:id="2"/>
    <w:p w14:paraId="2C3C6BB8" w14:textId="77777777" w:rsidR="005A6F0A" w:rsidRPr="005A6F0A" w:rsidRDefault="005A6F0A" w:rsidP="00B358D4">
      <w:pPr>
        <w:keepNext/>
        <w:keepLines/>
        <w:overflowPunct w:val="0"/>
        <w:spacing w:line="360" w:lineRule="auto"/>
        <w:outlineLvl w:val="0"/>
        <w:rPr>
          <w:rFonts w:ascii="Times New Roman" w:eastAsia="仿宋_GB2312" w:hAnsi="Times New Roman"/>
          <w:b/>
          <w:kern w:val="44"/>
          <w:sz w:val="28"/>
          <w:szCs w:val="28"/>
        </w:rPr>
      </w:pPr>
      <w:r w:rsidRPr="005A6F0A">
        <w:rPr>
          <w:rFonts w:ascii="Times New Roman" w:eastAsia="仿宋_GB2312" w:hAnsi="Times New Roman" w:hint="eastAsia"/>
          <w:b/>
          <w:kern w:val="44"/>
          <w:sz w:val="28"/>
          <w:szCs w:val="28"/>
        </w:rPr>
        <w:t>六</w:t>
      </w:r>
      <w:r w:rsidRPr="005A6F0A">
        <w:rPr>
          <w:rFonts w:ascii="Times New Roman" w:eastAsia="仿宋_GB2312" w:hAnsi="Times New Roman"/>
          <w:b/>
          <w:kern w:val="44"/>
          <w:sz w:val="28"/>
          <w:szCs w:val="28"/>
        </w:rPr>
        <w:t>、与国内其它法律、法规的关系</w:t>
      </w:r>
    </w:p>
    <w:p w14:paraId="24FD4D09" w14:textId="77777777" w:rsidR="005A6F0A" w:rsidRPr="005A6F0A" w:rsidRDefault="005A6F0A" w:rsidP="00B358D4">
      <w:pPr>
        <w:overflowPunct w:val="0"/>
        <w:spacing w:line="360" w:lineRule="auto"/>
        <w:ind w:firstLineChars="200" w:firstLine="560"/>
        <w:rPr>
          <w:rFonts w:ascii="Times New Roman" w:eastAsia="仿宋_GB2312" w:hAnsi="Times New Roman"/>
          <w:sz w:val="28"/>
          <w:szCs w:val="28"/>
        </w:rPr>
      </w:pPr>
      <w:r w:rsidRPr="005A6F0A">
        <w:rPr>
          <w:rFonts w:ascii="Times New Roman" w:eastAsia="仿宋_GB2312" w:hAnsi="Times New Roman"/>
          <w:sz w:val="28"/>
          <w:szCs w:val="28"/>
        </w:rPr>
        <w:t>制定本标准时依据并引用了国内有关现行有效的标准，也不违背国内其它行业标准、法律、法规及强制性标准的有关规定。</w:t>
      </w:r>
    </w:p>
    <w:p w14:paraId="248107EC" w14:textId="77777777" w:rsidR="005A6F0A" w:rsidRPr="005A6F0A" w:rsidRDefault="005A6F0A" w:rsidP="00B358D4">
      <w:pPr>
        <w:keepNext/>
        <w:keepLines/>
        <w:overflowPunct w:val="0"/>
        <w:spacing w:line="360" w:lineRule="auto"/>
        <w:outlineLvl w:val="0"/>
        <w:rPr>
          <w:rFonts w:ascii="Times New Roman" w:eastAsia="仿宋_GB2312" w:hAnsi="Times New Roman"/>
          <w:b/>
          <w:kern w:val="44"/>
          <w:sz w:val="28"/>
          <w:szCs w:val="28"/>
        </w:rPr>
      </w:pPr>
      <w:r w:rsidRPr="005A6F0A">
        <w:rPr>
          <w:rFonts w:ascii="Times New Roman" w:eastAsia="仿宋_GB2312" w:hAnsi="Times New Roman" w:hint="eastAsia"/>
          <w:b/>
          <w:kern w:val="44"/>
          <w:sz w:val="28"/>
          <w:szCs w:val="28"/>
        </w:rPr>
        <w:t>七</w:t>
      </w:r>
      <w:r w:rsidRPr="005A6F0A">
        <w:rPr>
          <w:rFonts w:ascii="Times New Roman" w:eastAsia="仿宋_GB2312" w:hAnsi="Times New Roman"/>
          <w:b/>
          <w:kern w:val="44"/>
          <w:sz w:val="28"/>
          <w:szCs w:val="28"/>
        </w:rPr>
        <w:t>、标准属性</w:t>
      </w:r>
    </w:p>
    <w:p w14:paraId="05199E50" w14:textId="77777777" w:rsidR="005A6F0A" w:rsidRPr="005A6F0A" w:rsidRDefault="005A6F0A" w:rsidP="00B358D4">
      <w:pPr>
        <w:overflowPunct w:val="0"/>
        <w:spacing w:line="360" w:lineRule="auto"/>
        <w:ind w:firstLine="480"/>
        <w:rPr>
          <w:rFonts w:ascii="Times New Roman" w:eastAsia="仿宋" w:hAnsi="Times New Roman"/>
          <w:sz w:val="28"/>
          <w:szCs w:val="28"/>
        </w:rPr>
      </w:pPr>
      <w:r w:rsidRPr="005A6F0A">
        <w:rPr>
          <w:rFonts w:ascii="Times New Roman" w:eastAsia="仿宋" w:hAnsi="Times New Roman"/>
          <w:sz w:val="28"/>
          <w:szCs w:val="28"/>
        </w:rPr>
        <w:t>本标准属于</w:t>
      </w:r>
      <w:r w:rsidRPr="005A6F0A">
        <w:rPr>
          <w:rFonts w:ascii="Times New Roman" w:eastAsia="仿宋" w:hAnsi="Times New Roman" w:hint="eastAsia"/>
          <w:sz w:val="28"/>
          <w:szCs w:val="28"/>
        </w:rPr>
        <w:t>中国</w:t>
      </w:r>
      <w:r w:rsidR="001351BC">
        <w:rPr>
          <w:rFonts w:ascii="Times New Roman" w:eastAsia="仿宋" w:hAnsi="Times New Roman" w:hint="eastAsia"/>
          <w:sz w:val="28"/>
          <w:szCs w:val="28"/>
        </w:rPr>
        <w:t>特钢企业</w:t>
      </w:r>
      <w:r w:rsidRPr="005A6F0A">
        <w:rPr>
          <w:rFonts w:ascii="Times New Roman" w:eastAsia="仿宋" w:hAnsi="Times New Roman" w:hint="eastAsia"/>
          <w:sz w:val="28"/>
          <w:szCs w:val="28"/>
        </w:rPr>
        <w:t>协会</w:t>
      </w:r>
      <w:r w:rsidRPr="005A6F0A">
        <w:rPr>
          <w:rFonts w:ascii="Times New Roman" w:eastAsia="仿宋" w:hAnsi="Times New Roman"/>
          <w:sz w:val="28"/>
          <w:szCs w:val="28"/>
        </w:rPr>
        <w:t>团体标准。</w:t>
      </w:r>
    </w:p>
    <w:p w14:paraId="42DB11AB" w14:textId="77777777" w:rsidR="005A6F0A" w:rsidRPr="005A6F0A" w:rsidRDefault="005A6F0A" w:rsidP="00B358D4">
      <w:pPr>
        <w:keepNext/>
        <w:keepLines/>
        <w:overflowPunct w:val="0"/>
        <w:spacing w:line="360" w:lineRule="auto"/>
        <w:outlineLvl w:val="0"/>
        <w:rPr>
          <w:rFonts w:ascii="Times New Roman" w:eastAsia="仿宋_GB2312" w:hAnsi="Times New Roman"/>
          <w:b/>
          <w:kern w:val="44"/>
          <w:sz w:val="28"/>
          <w:szCs w:val="28"/>
        </w:rPr>
      </w:pPr>
      <w:r w:rsidRPr="005A6F0A">
        <w:rPr>
          <w:rFonts w:ascii="Times New Roman" w:eastAsia="仿宋_GB2312" w:hAnsi="Times New Roman" w:hint="eastAsia"/>
          <w:b/>
          <w:kern w:val="44"/>
          <w:sz w:val="28"/>
          <w:szCs w:val="28"/>
        </w:rPr>
        <w:t>八</w:t>
      </w:r>
      <w:r w:rsidRPr="005A6F0A">
        <w:rPr>
          <w:rFonts w:ascii="Times New Roman" w:eastAsia="仿宋_GB2312" w:hAnsi="Times New Roman"/>
          <w:b/>
          <w:kern w:val="44"/>
          <w:sz w:val="28"/>
          <w:szCs w:val="28"/>
        </w:rPr>
        <w:t>、标准水平及预期效果</w:t>
      </w:r>
    </w:p>
    <w:p w14:paraId="6941A635" w14:textId="47B7C0EC" w:rsidR="005A6F0A" w:rsidRPr="005A6F0A" w:rsidRDefault="005A6F0A" w:rsidP="00B358D4">
      <w:pPr>
        <w:overflowPunct w:val="0"/>
        <w:spacing w:line="360" w:lineRule="auto"/>
        <w:ind w:firstLineChars="200" w:firstLine="560"/>
        <w:rPr>
          <w:rFonts w:ascii="Times New Roman" w:eastAsia="仿宋" w:hAnsi="Times New Roman"/>
          <w:sz w:val="28"/>
          <w:szCs w:val="28"/>
        </w:rPr>
      </w:pPr>
      <w:r w:rsidRPr="005A6F0A">
        <w:rPr>
          <w:rFonts w:ascii="Times New Roman" w:eastAsia="仿宋" w:hAnsi="Times New Roman"/>
          <w:sz w:val="28"/>
          <w:szCs w:val="28"/>
        </w:rPr>
        <w:t>该标准的制定</w:t>
      </w:r>
      <w:r w:rsidRPr="005A6F0A">
        <w:rPr>
          <w:rFonts w:ascii="Times New Roman" w:eastAsia="仿宋" w:hAnsi="Times New Roman" w:hint="eastAsia"/>
          <w:sz w:val="28"/>
          <w:szCs w:val="28"/>
        </w:rPr>
        <w:t>能有效</w:t>
      </w:r>
      <w:r w:rsidRPr="005A6F0A">
        <w:rPr>
          <w:rFonts w:ascii="Times New Roman" w:eastAsia="仿宋" w:hAnsi="Times New Roman"/>
          <w:sz w:val="28"/>
          <w:szCs w:val="28"/>
        </w:rPr>
        <w:t>规范</w:t>
      </w:r>
      <w:r w:rsidR="00291872">
        <w:rPr>
          <w:rFonts w:ascii="Times New Roman" w:eastAsia="仿宋" w:hAnsi="Times New Roman" w:hint="eastAsia"/>
          <w:sz w:val="28"/>
          <w:szCs w:val="28"/>
        </w:rPr>
        <w:t>新能源汽车燃料电池空压机用无取向电工钢带（片）</w:t>
      </w:r>
      <w:r w:rsidRPr="005A6F0A">
        <w:rPr>
          <w:rFonts w:ascii="Times New Roman" w:eastAsia="仿宋" w:hAnsi="Times New Roman" w:hint="eastAsia"/>
          <w:sz w:val="28"/>
          <w:szCs w:val="28"/>
        </w:rPr>
        <w:t>的</w:t>
      </w:r>
      <w:r w:rsidRPr="005A6F0A">
        <w:rPr>
          <w:rFonts w:ascii="Times New Roman" w:eastAsia="仿宋" w:hAnsi="Times New Roman"/>
          <w:sz w:val="28"/>
          <w:szCs w:val="28"/>
        </w:rPr>
        <w:t>生产</w:t>
      </w:r>
      <w:r w:rsidRPr="005A6F0A">
        <w:rPr>
          <w:rFonts w:ascii="Times New Roman" w:eastAsia="仿宋" w:hAnsi="Times New Roman" w:hint="eastAsia"/>
          <w:sz w:val="28"/>
          <w:szCs w:val="28"/>
        </w:rPr>
        <w:t>、销售和使用，对</w:t>
      </w:r>
      <w:r w:rsidR="00291872">
        <w:rPr>
          <w:rFonts w:ascii="Times New Roman" w:eastAsia="仿宋" w:hAnsi="Times New Roman" w:hint="eastAsia"/>
          <w:sz w:val="28"/>
          <w:szCs w:val="28"/>
        </w:rPr>
        <w:t>新能源汽车燃料电池空压机</w:t>
      </w:r>
      <w:r w:rsidR="00291872">
        <w:rPr>
          <w:rFonts w:ascii="Times New Roman" w:eastAsia="仿宋" w:hAnsi="Times New Roman" w:hint="eastAsia"/>
          <w:sz w:val="28"/>
          <w:szCs w:val="28"/>
        </w:rPr>
        <w:lastRenderedPageBreak/>
        <w:t>用无取向电工钢带（片）</w:t>
      </w:r>
      <w:r w:rsidR="001351BC">
        <w:rPr>
          <w:rFonts w:ascii="Times New Roman" w:eastAsia="仿宋" w:hAnsi="Times New Roman" w:hint="eastAsia"/>
          <w:sz w:val="28"/>
          <w:szCs w:val="28"/>
        </w:rPr>
        <w:t>产品</w:t>
      </w:r>
      <w:r w:rsidRPr="005A6F0A">
        <w:rPr>
          <w:rFonts w:ascii="Times New Roman" w:eastAsia="仿宋" w:hAnsi="Times New Roman" w:hint="eastAsia"/>
          <w:sz w:val="28"/>
          <w:szCs w:val="28"/>
        </w:rPr>
        <w:t>的有序发展具有</w:t>
      </w:r>
      <w:r w:rsidRPr="005A6F0A">
        <w:rPr>
          <w:rFonts w:ascii="Times New Roman" w:eastAsia="仿宋" w:hAnsi="Times New Roman"/>
          <w:sz w:val="28"/>
          <w:szCs w:val="28"/>
        </w:rPr>
        <w:t>重要意义。</w:t>
      </w:r>
      <w:r w:rsidRPr="005A6F0A">
        <w:rPr>
          <w:rFonts w:ascii="Times New Roman" w:eastAsia="仿宋" w:hAnsi="Times New Roman" w:hint="eastAsia"/>
          <w:sz w:val="28"/>
          <w:szCs w:val="28"/>
        </w:rPr>
        <w:t>同时该标准对</w:t>
      </w:r>
      <w:r w:rsidR="001C0C28">
        <w:rPr>
          <w:rFonts w:ascii="Times New Roman" w:eastAsia="仿宋" w:hAnsi="Times New Roman" w:hint="eastAsia"/>
          <w:sz w:val="28"/>
          <w:szCs w:val="28"/>
        </w:rPr>
        <w:t>产品</w:t>
      </w:r>
      <w:r w:rsidR="006730B5">
        <w:rPr>
          <w:rFonts w:ascii="Times New Roman" w:eastAsia="仿宋" w:hAnsi="Times New Roman" w:hint="eastAsia"/>
          <w:sz w:val="28"/>
          <w:szCs w:val="28"/>
        </w:rPr>
        <w:t>的</w:t>
      </w:r>
      <w:r w:rsidR="006730B5">
        <w:rPr>
          <w:rFonts w:ascii="Times New Roman" w:eastAsia="仿宋" w:hAnsi="Times New Roman"/>
          <w:sz w:val="28"/>
          <w:szCs w:val="28"/>
        </w:rPr>
        <w:t>质量提升具有</w:t>
      </w:r>
      <w:r w:rsidR="002B721E">
        <w:rPr>
          <w:rFonts w:ascii="Times New Roman" w:eastAsia="仿宋" w:hAnsi="Times New Roman" w:hint="eastAsia"/>
          <w:sz w:val="28"/>
          <w:szCs w:val="28"/>
        </w:rPr>
        <w:t>重要</w:t>
      </w:r>
      <w:r w:rsidRPr="005A6F0A">
        <w:rPr>
          <w:rFonts w:ascii="Times New Roman" w:eastAsia="仿宋" w:hAnsi="Times New Roman" w:hint="eastAsia"/>
          <w:sz w:val="28"/>
          <w:szCs w:val="28"/>
        </w:rPr>
        <w:t>意义，有利于促进</w:t>
      </w:r>
      <w:r w:rsidR="006730B5">
        <w:rPr>
          <w:rFonts w:ascii="Times New Roman" w:eastAsia="仿宋" w:hAnsi="Times New Roman" w:hint="eastAsia"/>
          <w:sz w:val="28"/>
          <w:szCs w:val="28"/>
        </w:rPr>
        <w:t>下游</w:t>
      </w:r>
      <w:r w:rsidRPr="005A6F0A">
        <w:rPr>
          <w:rFonts w:ascii="Times New Roman" w:eastAsia="仿宋" w:hAnsi="Times New Roman" w:hint="eastAsia"/>
          <w:sz w:val="28"/>
          <w:szCs w:val="28"/>
        </w:rPr>
        <w:t>产品的质量提升与推广应用，体现团体标准的引领作用</w:t>
      </w:r>
      <w:r w:rsidRPr="005A6F0A">
        <w:rPr>
          <w:rFonts w:ascii="Times New Roman" w:eastAsia="仿宋" w:hAnsi="Times New Roman"/>
          <w:sz w:val="28"/>
          <w:szCs w:val="28"/>
        </w:rPr>
        <w:t>。</w:t>
      </w:r>
    </w:p>
    <w:p w14:paraId="16923E56" w14:textId="77777777" w:rsidR="005A6F0A" w:rsidRPr="005A6F0A" w:rsidRDefault="005A6F0A" w:rsidP="00B358D4">
      <w:pPr>
        <w:keepNext/>
        <w:keepLines/>
        <w:overflowPunct w:val="0"/>
        <w:spacing w:line="360" w:lineRule="auto"/>
        <w:outlineLvl w:val="0"/>
        <w:rPr>
          <w:rFonts w:ascii="Times New Roman" w:eastAsia="仿宋_GB2312" w:hAnsi="Times New Roman"/>
          <w:b/>
          <w:kern w:val="44"/>
          <w:sz w:val="28"/>
          <w:szCs w:val="28"/>
        </w:rPr>
      </w:pPr>
      <w:r w:rsidRPr="005A6F0A">
        <w:rPr>
          <w:rFonts w:ascii="Times New Roman" w:eastAsia="仿宋_GB2312" w:hAnsi="Times New Roman" w:hint="eastAsia"/>
          <w:b/>
          <w:kern w:val="44"/>
          <w:sz w:val="28"/>
          <w:szCs w:val="28"/>
        </w:rPr>
        <w:t>九</w:t>
      </w:r>
      <w:r w:rsidRPr="005A6F0A">
        <w:rPr>
          <w:rFonts w:ascii="Times New Roman" w:eastAsia="仿宋_GB2312" w:hAnsi="Times New Roman"/>
          <w:b/>
          <w:kern w:val="44"/>
          <w:sz w:val="28"/>
          <w:szCs w:val="28"/>
        </w:rPr>
        <w:t>、贯彻要求及建议</w:t>
      </w:r>
    </w:p>
    <w:p w14:paraId="036E1F1F" w14:textId="5A6F443D" w:rsidR="00783E38" w:rsidRPr="00B45A80" w:rsidRDefault="005A6F0A" w:rsidP="00B358D4">
      <w:pPr>
        <w:overflowPunct w:val="0"/>
        <w:spacing w:line="360" w:lineRule="auto"/>
        <w:ind w:firstLineChars="175" w:firstLine="490"/>
        <w:jc w:val="left"/>
        <w:rPr>
          <w:rFonts w:ascii="Times New Roman" w:eastAsia="仿宋" w:hAnsi="Times New Roman"/>
          <w:sz w:val="28"/>
          <w:szCs w:val="28"/>
        </w:rPr>
      </w:pPr>
      <w:r w:rsidRPr="005A6F0A">
        <w:rPr>
          <w:rFonts w:ascii="Times New Roman" w:eastAsia="仿宋" w:hAnsi="Times New Roman"/>
          <w:sz w:val="28"/>
          <w:szCs w:val="28"/>
        </w:rPr>
        <w:t>本标准归口单位为中国</w:t>
      </w:r>
      <w:r w:rsidR="001351BC">
        <w:rPr>
          <w:rFonts w:ascii="Times New Roman" w:eastAsia="仿宋" w:hAnsi="Times New Roman" w:hint="eastAsia"/>
          <w:sz w:val="28"/>
          <w:szCs w:val="28"/>
        </w:rPr>
        <w:t>特钢企业</w:t>
      </w:r>
      <w:r w:rsidRPr="005A6F0A">
        <w:rPr>
          <w:rFonts w:ascii="Times New Roman" w:eastAsia="仿宋" w:hAnsi="Times New Roman" w:hint="eastAsia"/>
          <w:sz w:val="28"/>
          <w:szCs w:val="28"/>
        </w:rPr>
        <w:t>协会</w:t>
      </w:r>
      <w:r w:rsidRPr="005A6F0A">
        <w:rPr>
          <w:rFonts w:ascii="Times New Roman" w:eastAsia="仿宋" w:hAnsi="Times New Roman"/>
          <w:sz w:val="28"/>
          <w:szCs w:val="28"/>
        </w:rPr>
        <w:t>，经过审定报批后，</w:t>
      </w:r>
      <w:r w:rsidRPr="005A6F0A">
        <w:rPr>
          <w:rFonts w:ascii="Times New Roman" w:eastAsia="仿宋_GB2312" w:hAnsi="Times New Roman" w:hint="eastAsia"/>
          <w:sz w:val="28"/>
          <w:szCs w:val="28"/>
        </w:rPr>
        <w:t>由</w:t>
      </w:r>
      <w:r w:rsidR="001351BC" w:rsidRPr="001351BC">
        <w:rPr>
          <w:rFonts w:ascii="Times New Roman" w:eastAsia="仿宋_GB2312" w:hAnsi="Times New Roman" w:hint="eastAsia"/>
          <w:sz w:val="28"/>
          <w:szCs w:val="28"/>
        </w:rPr>
        <w:t>中国特钢企业协会</w:t>
      </w:r>
      <w:r w:rsidRPr="005A6F0A">
        <w:rPr>
          <w:rFonts w:ascii="Times New Roman" w:eastAsia="仿宋_GB2312" w:hAnsi="Times New Roman" w:hint="eastAsia"/>
          <w:sz w:val="28"/>
          <w:szCs w:val="28"/>
        </w:rPr>
        <w:t>发布</w:t>
      </w:r>
      <w:r w:rsidRPr="005A6F0A">
        <w:rPr>
          <w:rFonts w:ascii="Times New Roman" w:eastAsia="仿宋" w:hAnsi="Times New Roman"/>
          <w:sz w:val="28"/>
          <w:szCs w:val="28"/>
        </w:rPr>
        <w:t>。建议在</w:t>
      </w:r>
      <w:r w:rsidR="006730B5" w:rsidRPr="006730B5">
        <w:rPr>
          <w:rFonts w:ascii="Times New Roman" w:eastAsia="仿宋" w:hAnsi="Times New Roman" w:hint="eastAsia"/>
          <w:sz w:val="28"/>
          <w:szCs w:val="28"/>
        </w:rPr>
        <w:t>对</w:t>
      </w:r>
      <w:r w:rsidR="00291872">
        <w:rPr>
          <w:rFonts w:ascii="Times New Roman" w:eastAsia="仿宋" w:hAnsi="Times New Roman" w:hint="eastAsia"/>
          <w:sz w:val="28"/>
          <w:szCs w:val="28"/>
        </w:rPr>
        <w:t>新能源汽车燃料电池空压机用无取向电工钢带（片）</w:t>
      </w:r>
      <w:r w:rsidR="001351BC">
        <w:rPr>
          <w:rFonts w:ascii="Times New Roman" w:eastAsia="仿宋" w:hAnsi="Times New Roman" w:hint="eastAsia"/>
          <w:sz w:val="28"/>
          <w:szCs w:val="28"/>
        </w:rPr>
        <w:t>的</w:t>
      </w:r>
      <w:r w:rsidRPr="005A6F0A">
        <w:rPr>
          <w:rFonts w:ascii="Times New Roman" w:eastAsia="仿宋" w:hAnsi="Times New Roman" w:hint="eastAsia"/>
          <w:sz w:val="28"/>
          <w:szCs w:val="28"/>
        </w:rPr>
        <w:t>生产</w:t>
      </w:r>
      <w:r w:rsidRPr="005A6F0A">
        <w:rPr>
          <w:rFonts w:ascii="Times New Roman" w:eastAsia="仿宋" w:hAnsi="Times New Roman"/>
          <w:sz w:val="28"/>
          <w:szCs w:val="28"/>
        </w:rPr>
        <w:t>、贸易和使用</w:t>
      </w:r>
      <w:r w:rsidRPr="005A6F0A">
        <w:rPr>
          <w:rFonts w:ascii="Times New Roman" w:eastAsia="仿宋" w:hAnsi="Times New Roman" w:hint="eastAsia"/>
          <w:sz w:val="28"/>
          <w:szCs w:val="28"/>
        </w:rPr>
        <w:t>等相关</w:t>
      </w:r>
      <w:r w:rsidRPr="005A6F0A">
        <w:rPr>
          <w:rFonts w:ascii="Times New Roman" w:eastAsia="仿宋" w:hAnsi="Times New Roman"/>
          <w:sz w:val="28"/>
          <w:szCs w:val="28"/>
        </w:rPr>
        <w:t>单位进行宣贯执行。</w:t>
      </w:r>
    </w:p>
    <w:sectPr w:rsidR="00783E38" w:rsidRPr="00B45A80" w:rsidSect="00C60ED6">
      <w:footerReference w:type="even" r:id="rId7"/>
      <w:footerReference w:type="default" r:id="rId8"/>
      <w:pgSz w:w="11907" w:h="16840" w:code="9"/>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524D4" w14:textId="77777777" w:rsidR="004630DF" w:rsidRDefault="004630DF" w:rsidP="005A6F0A">
      <w:r>
        <w:separator/>
      </w:r>
    </w:p>
  </w:endnote>
  <w:endnote w:type="continuationSeparator" w:id="0">
    <w:p w14:paraId="69A87719" w14:textId="77777777" w:rsidR="004630DF" w:rsidRDefault="004630DF" w:rsidP="005A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4C2C" w14:textId="77777777" w:rsidR="00335AD4" w:rsidRDefault="00F368C0">
    <w:pPr>
      <w:pStyle w:val="ac"/>
      <w:jc w:val="center"/>
    </w:pPr>
    <w:r>
      <w:fldChar w:fldCharType="begin"/>
    </w:r>
    <w:r w:rsidR="00335AD4">
      <w:instrText>PAGE   \* MERGEFORMAT</w:instrText>
    </w:r>
    <w:r>
      <w:fldChar w:fldCharType="separate"/>
    </w:r>
    <w:r w:rsidR="00335AD4" w:rsidRPr="00310A8E">
      <w:rPr>
        <w:noProof/>
        <w:lang w:val="zh-CN"/>
      </w:rPr>
      <w:t>6</w:t>
    </w:r>
    <w:r>
      <w:fldChar w:fldCharType="end"/>
    </w:r>
  </w:p>
  <w:p w14:paraId="12400E80" w14:textId="77777777" w:rsidR="00335AD4" w:rsidRDefault="00335AD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E78F" w14:textId="77777777" w:rsidR="00335AD4" w:rsidRDefault="00F368C0" w:rsidP="00C60ED6">
    <w:pPr>
      <w:pStyle w:val="ac"/>
      <w:jc w:val="center"/>
    </w:pPr>
    <w:r>
      <w:fldChar w:fldCharType="begin"/>
    </w:r>
    <w:r w:rsidR="00335AD4">
      <w:instrText>PAGE   \* MERGEFORMAT</w:instrText>
    </w:r>
    <w:r>
      <w:fldChar w:fldCharType="separate"/>
    </w:r>
    <w:r w:rsidR="00131294" w:rsidRPr="00131294">
      <w:rPr>
        <w:noProof/>
        <w:lang w:val="zh-CN"/>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5D71" w14:textId="77777777" w:rsidR="004630DF" w:rsidRDefault="004630DF" w:rsidP="005A6F0A">
      <w:r>
        <w:separator/>
      </w:r>
    </w:p>
  </w:footnote>
  <w:footnote w:type="continuationSeparator" w:id="0">
    <w:p w14:paraId="7E9A5CB6" w14:textId="77777777" w:rsidR="004630DF" w:rsidRDefault="004630DF" w:rsidP="005A6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lvl w:ilvl="0">
      <w:start w:val="1"/>
      <w:numFmt w:val="decimal"/>
      <w:suff w:val="nothing"/>
      <w:lvlText w:val="表%1　"/>
      <w:lvlJc w:val="left"/>
      <w:pPr>
        <w:ind w:left="5954"/>
      </w:pPr>
      <w:rPr>
        <w:rFonts w:ascii="黑体" w:eastAsia="黑体" w:hAnsi="Times New Roman" w:cs="Times New Roman" w:hint="eastAsia"/>
        <w:b w:val="0"/>
        <w:bCs w:val="0"/>
        <w:i w:val="0"/>
        <w:iCs w:val="0"/>
        <w:sz w:val="21"/>
        <w:szCs w:val="21"/>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1" w15:restartNumberingAfterBreak="0">
    <w:nsid w:val="1FC91163"/>
    <w:multiLevelType w:val="multilevel"/>
    <w:tmpl w:val="1FC91163"/>
    <w:lvl w:ilvl="0">
      <w:start w:val="1"/>
      <w:numFmt w:val="decimal"/>
      <w:pStyle w:val="a"/>
      <w:suff w:val="nothing"/>
      <w:lvlText w:val="%1　"/>
      <w:lvlJc w:val="left"/>
      <w:rPr>
        <w:rFonts w:ascii="黑体" w:eastAsia="黑体" w:hAnsi="Times New Roman" w:cs="Times New Roman" w:hint="eastAsia"/>
        <w:b w:val="0"/>
        <w:bCs w:val="0"/>
        <w:i w:val="0"/>
        <w:iCs w:val="0"/>
        <w:sz w:val="21"/>
        <w:szCs w:val="21"/>
      </w:rPr>
    </w:lvl>
    <w:lvl w:ilvl="1">
      <w:start w:val="1"/>
      <w:numFmt w:val="decimal"/>
      <w:pStyle w:val="a0"/>
      <w:suff w:val="nothing"/>
      <w:lvlText w:val="%1.%2　"/>
      <w:lvlJc w:val="left"/>
      <w:pPr>
        <w:ind w:left="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rPr>
        <w:rFonts w:ascii="黑体" w:eastAsia="黑体" w:hAnsi="Times New Roman" w:cs="Times New Roman" w:hint="eastAsia"/>
        <w:b w:val="0"/>
        <w:bCs w:val="0"/>
        <w:i w:val="0"/>
        <w:iCs w:val="0"/>
        <w:sz w:val="21"/>
        <w:szCs w:val="21"/>
      </w:rPr>
    </w:lvl>
    <w:lvl w:ilvl="3">
      <w:start w:val="1"/>
      <w:numFmt w:val="decimal"/>
      <w:pStyle w:val="a2"/>
      <w:suff w:val="nothing"/>
      <w:lvlText w:val="%1.%2.%3.%4　"/>
      <w:lvlJc w:val="left"/>
      <w:rPr>
        <w:rFonts w:ascii="黑体" w:eastAsia="黑体" w:hAnsi="Times New Roman" w:cs="Times New Roman" w:hint="eastAsia"/>
        <w:b w:val="0"/>
        <w:bCs w:val="0"/>
        <w:i w:val="0"/>
        <w:iCs w:val="0"/>
        <w:sz w:val="21"/>
        <w:szCs w:val="21"/>
      </w:rPr>
    </w:lvl>
    <w:lvl w:ilvl="4">
      <w:start w:val="1"/>
      <w:numFmt w:val="decimal"/>
      <w:pStyle w:val="a3"/>
      <w:suff w:val="nothing"/>
      <w:lvlText w:val="%1.%2.%3.%4.%5　"/>
      <w:lvlJc w:val="left"/>
      <w:rPr>
        <w:rFonts w:ascii="黑体" w:eastAsia="黑体" w:hAnsi="Times New Roman" w:cs="Times New Roman" w:hint="eastAsia"/>
        <w:b w:val="0"/>
        <w:bCs w:val="0"/>
        <w:i w:val="0"/>
        <w:iCs w:val="0"/>
        <w:sz w:val="21"/>
        <w:szCs w:val="21"/>
      </w:rPr>
    </w:lvl>
    <w:lvl w:ilvl="5">
      <w:start w:val="1"/>
      <w:numFmt w:val="decimal"/>
      <w:pStyle w:val="a4"/>
      <w:suff w:val="nothing"/>
      <w:lvlText w:val="%1.%2.%3.%4.%5.%6　"/>
      <w:lvlJc w:val="left"/>
      <w:rPr>
        <w:rFonts w:ascii="黑体" w:eastAsia="黑体" w:hAnsi="Times New Roman" w:cs="Times New Roman" w:hint="eastAsia"/>
        <w:b w:val="0"/>
        <w:bCs w:val="0"/>
        <w:i w:val="0"/>
        <w:iCs w:val="0"/>
        <w:sz w:val="21"/>
        <w:szCs w:val="21"/>
      </w:rPr>
    </w:lvl>
    <w:lvl w:ilvl="6">
      <w:start w:val="1"/>
      <w:numFmt w:val="decimal"/>
      <w:suff w:val="nothing"/>
      <w:lvlText w:val="%1%2.%3.%4.%5.%6.%7　"/>
      <w:lvlJc w:val="left"/>
      <w:rPr>
        <w:rFonts w:ascii="黑体" w:eastAsia="黑体" w:hAnsi="Times New Roman" w:cs="Times New Roman" w:hint="eastAsia"/>
        <w:b w:val="0"/>
        <w:bCs w:val="0"/>
        <w:i w:val="0"/>
        <w:iCs w:val="0"/>
        <w:sz w:val="21"/>
        <w:szCs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2" w15:restartNumberingAfterBreak="0">
    <w:nsid w:val="31B52106"/>
    <w:multiLevelType w:val="multilevel"/>
    <w:tmpl w:val="31B5210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3" w15:restartNumberingAfterBreak="0">
    <w:nsid w:val="646260FA"/>
    <w:multiLevelType w:val="multilevel"/>
    <w:tmpl w:val="4F2011E8"/>
    <w:lvl w:ilvl="0">
      <w:start w:val="1"/>
      <w:numFmt w:val="decimal"/>
      <w:pStyle w:val="a5"/>
      <w:suff w:val="nothing"/>
      <w:lvlText w:val="表%1　"/>
      <w:lvlJc w:val="left"/>
      <w:pPr>
        <w:ind w:left="8363" w:firstLine="0"/>
      </w:pPr>
      <w:rPr>
        <w:rFonts w:ascii="黑体" w:eastAsia="黑体" w:hAnsi="Times New Roman" w:hint="eastAsia"/>
        <w:b w:val="0"/>
        <w:i w:val="0"/>
        <w:sz w:val="21"/>
      </w:rPr>
    </w:lvl>
    <w:lvl w:ilvl="1">
      <w:start w:val="1"/>
      <w:numFmt w:val="decimal"/>
      <w:lvlText w:val="%1.%2"/>
      <w:lvlJc w:val="left"/>
      <w:pPr>
        <w:tabs>
          <w:tab w:val="num" w:pos="9355"/>
        </w:tabs>
        <w:ind w:left="9355" w:hanging="567"/>
      </w:pPr>
      <w:rPr>
        <w:rFonts w:hint="eastAsia"/>
      </w:rPr>
    </w:lvl>
    <w:lvl w:ilvl="2">
      <w:start w:val="1"/>
      <w:numFmt w:val="decimal"/>
      <w:lvlText w:val="%1.%2.%3"/>
      <w:lvlJc w:val="left"/>
      <w:pPr>
        <w:tabs>
          <w:tab w:val="num" w:pos="9781"/>
        </w:tabs>
        <w:ind w:left="9781" w:hanging="567"/>
      </w:pPr>
      <w:rPr>
        <w:rFonts w:hint="eastAsia"/>
      </w:rPr>
    </w:lvl>
    <w:lvl w:ilvl="3">
      <w:start w:val="1"/>
      <w:numFmt w:val="decimal"/>
      <w:lvlText w:val="%1.%2.%3.%4"/>
      <w:lvlJc w:val="left"/>
      <w:pPr>
        <w:tabs>
          <w:tab w:val="num" w:pos="10347"/>
        </w:tabs>
        <w:ind w:left="10347" w:hanging="708"/>
      </w:pPr>
      <w:rPr>
        <w:rFonts w:hint="eastAsia"/>
      </w:rPr>
    </w:lvl>
    <w:lvl w:ilvl="4">
      <w:start w:val="1"/>
      <w:numFmt w:val="decimal"/>
      <w:lvlText w:val="%1.%2.%3.%4.%5"/>
      <w:lvlJc w:val="left"/>
      <w:pPr>
        <w:tabs>
          <w:tab w:val="num" w:pos="10914"/>
        </w:tabs>
        <w:ind w:left="10914" w:hanging="850"/>
      </w:pPr>
      <w:rPr>
        <w:rFonts w:hint="eastAsia"/>
      </w:rPr>
    </w:lvl>
    <w:lvl w:ilvl="5">
      <w:start w:val="1"/>
      <w:numFmt w:val="decimal"/>
      <w:lvlText w:val="%1.%2.%3.%4.%5.%6"/>
      <w:lvlJc w:val="left"/>
      <w:pPr>
        <w:tabs>
          <w:tab w:val="num" w:pos="11623"/>
        </w:tabs>
        <w:ind w:left="11623" w:hanging="1134"/>
      </w:pPr>
      <w:rPr>
        <w:rFonts w:hint="eastAsia"/>
      </w:rPr>
    </w:lvl>
    <w:lvl w:ilvl="6">
      <w:start w:val="1"/>
      <w:numFmt w:val="decimal"/>
      <w:lvlText w:val="%1.%2.%3.%4.%5.%6.%7"/>
      <w:lvlJc w:val="left"/>
      <w:pPr>
        <w:tabs>
          <w:tab w:val="num" w:pos="12190"/>
        </w:tabs>
        <w:ind w:left="12190" w:hanging="1276"/>
      </w:pPr>
      <w:rPr>
        <w:rFonts w:hint="eastAsia"/>
      </w:rPr>
    </w:lvl>
    <w:lvl w:ilvl="7">
      <w:start w:val="1"/>
      <w:numFmt w:val="decimal"/>
      <w:lvlText w:val="%1.%2.%3.%4.%5.%6.%7.%8"/>
      <w:lvlJc w:val="left"/>
      <w:pPr>
        <w:tabs>
          <w:tab w:val="num" w:pos="12757"/>
        </w:tabs>
        <w:ind w:left="12757" w:hanging="1418"/>
      </w:pPr>
      <w:rPr>
        <w:rFonts w:hint="eastAsia"/>
      </w:rPr>
    </w:lvl>
    <w:lvl w:ilvl="8">
      <w:start w:val="1"/>
      <w:numFmt w:val="decimal"/>
      <w:lvlText w:val="%1.%2.%3.%4.%5.%6.%7.%8.%9"/>
      <w:lvlJc w:val="left"/>
      <w:pPr>
        <w:tabs>
          <w:tab w:val="num" w:pos="13465"/>
        </w:tabs>
        <w:ind w:left="13465" w:hanging="1700"/>
      </w:pPr>
      <w:rPr>
        <w:rFonts w:hint="eastAsia"/>
      </w:rPr>
    </w:lvl>
  </w:abstractNum>
  <w:num w:numId="1" w16cid:durableId="897126447">
    <w:abstractNumId w:val="3"/>
  </w:num>
  <w:num w:numId="2" w16cid:durableId="383870758">
    <w:abstractNumId w:val="1"/>
  </w:num>
  <w:num w:numId="3" w16cid:durableId="1748647400">
    <w:abstractNumId w:val="0"/>
  </w:num>
  <w:num w:numId="4" w16cid:durableId="5309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69"/>
    <w:rsid w:val="00002745"/>
    <w:rsid w:val="000031DB"/>
    <w:rsid w:val="000108E9"/>
    <w:rsid w:val="000123EB"/>
    <w:rsid w:val="00013CFF"/>
    <w:rsid w:val="00015BDD"/>
    <w:rsid w:val="00021519"/>
    <w:rsid w:val="00022214"/>
    <w:rsid w:val="000253F7"/>
    <w:rsid w:val="00027A9C"/>
    <w:rsid w:val="00027AD3"/>
    <w:rsid w:val="00037AD9"/>
    <w:rsid w:val="00042D87"/>
    <w:rsid w:val="00046200"/>
    <w:rsid w:val="000477AB"/>
    <w:rsid w:val="00047B01"/>
    <w:rsid w:val="00047F82"/>
    <w:rsid w:val="000520EF"/>
    <w:rsid w:val="00053D64"/>
    <w:rsid w:val="000541E0"/>
    <w:rsid w:val="00061222"/>
    <w:rsid w:val="00061866"/>
    <w:rsid w:val="0006211B"/>
    <w:rsid w:val="00064F53"/>
    <w:rsid w:val="00072753"/>
    <w:rsid w:val="00074E60"/>
    <w:rsid w:val="000768E0"/>
    <w:rsid w:val="000813B5"/>
    <w:rsid w:val="00082B11"/>
    <w:rsid w:val="00083CAC"/>
    <w:rsid w:val="0009792A"/>
    <w:rsid w:val="000979B6"/>
    <w:rsid w:val="000A239E"/>
    <w:rsid w:val="000A2E25"/>
    <w:rsid w:val="000A3F5C"/>
    <w:rsid w:val="000A5764"/>
    <w:rsid w:val="000B0B6C"/>
    <w:rsid w:val="000B3CC5"/>
    <w:rsid w:val="000B77DD"/>
    <w:rsid w:val="000C16F3"/>
    <w:rsid w:val="000C2E6C"/>
    <w:rsid w:val="000C515E"/>
    <w:rsid w:val="000D2835"/>
    <w:rsid w:val="000E72A4"/>
    <w:rsid w:val="000F0D86"/>
    <w:rsid w:val="000F2B97"/>
    <w:rsid w:val="000F3A7F"/>
    <w:rsid w:val="000F4EDD"/>
    <w:rsid w:val="0010039C"/>
    <w:rsid w:val="001017E6"/>
    <w:rsid w:val="00104825"/>
    <w:rsid w:val="0010694E"/>
    <w:rsid w:val="0010729E"/>
    <w:rsid w:val="001137B7"/>
    <w:rsid w:val="00113984"/>
    <w:rsid w:val="00113F8F"/>
    <w:rsid w:val="00117177"/>
    <w:rsid w:val="001204B0"/>
    <w:rsid w:val="001215DE"/>
    <w:rsid w:val="00130EDF"/>
    <w:rsid w:val="00131294"/>
    <w:rsid w:val="0013393F"/>
    <w:rsid w:val="001350E9"/>
    <w:rsid w:val="001351BC"/>
    <w:rsid w:val="0013539C"/>
    <w:rsid w:val="00140243"/>
    <w:rsid w:val="0014064B"/>
    <w:rsid w:val="001414E1"/>
    <w:rsid w:val="001553C9"/>
    <w:rsid w:val="00157247"/>
    <w:rsid w:val="00163E34"/>
    <w:rsid w:val="00167428"/>
    <w:rsid w:val="0017057C"/>
    <w:rsid w:val="0017209E"/>
    <w:rsid w:val="00173D64"/>
    <w:rsid w:val="00176600"/>
    <w:rsid w:val="001768E9"/>
    <w:rsid w:val="0017750C"/>
    <w:rsid w:val="001779BE"/>
    <w:rsid w:val="001779EA"/>
    <w:rsid w:val="0019273A"/>
    <w:rsid w:val="001A30AD"/>
    <w:rsid w:val="001A5B6F"/>
    <w:rsid w:val="001B0E9E"/>
    <w:rsid w:val="001B1239"/>
    <w:rsid w:val="001B20AD"/>
    <w:rsid w:val="001B4F90"/>
    <w:rsid w:val="001C0C28"/>
    <w:rsid w:val="001C0D17"/>
    <w:rsid w:val="001C3C21"/>
    <w:rsid w:val="001C74DE"/>
    <w:rsid w:val="001D02F9"/>
    <w:rsid w:val="001D0B28"/>
    <w:rsid w:val="001D1C23"/>
    <w:rsid w:val="001D2F3D"/>
    <w:rsid w:val="001D6098"/>
    <w:rsid w:val="001D7D8C"/>
    <w:rsid w:val="001E3B0E"/>
    <w:rsid w:val="001E77D9"/>
    <w:rsid w:val="001F5DB0"/>
    <w:rsid w:val="001F6BE7"/>
    <w:rsid w:val="001F7509"/>
    <w:rsid w:val="00200450"/>
    <w:rsid w:val="0020142B"/>
    <w:rsid w:val="00203F83"/>
    <w:rsid w:val="00204BA2"/>
    <w:rsid w:val="00207A30"/>
    <w:rsid w:val="002102F0"/>
    <w:rsid w:val="00211015"/>
    <w:rsid w:val="00214C02"/>
    <w:rsid w:val="002174DC"/>
    <w:rsid w:val="00217630"/>
    <w:rsid w:val="00227DE8"/>
    <w:rsid w:val="00230D0B"/>
    <w:rsid w:val="00230D70"/>
    <w:rsid w:val="002359F9"/>
    <w:rsid w:val="00235FE7"/>
    <w:rsid w:val="002369F7"/>
    <w:rsid w:val="00240A31"/>
    <w:rsid w:val="00241343"/>
    <w:rsid w:val="00246F6D"/>
    <w:rsid w:val="00254544"/>
    <w:rsid w:val="00264EC4"/>
    <w:rsid w:val="00264EEF"/>
    <w:rsid w:val="00272410"/>
    <w:rsid w:val="00272E87"/>
    <w:rsid w:val="002764BC"/>
    <w:rsid w:val="00283BE8"/>
    <w:rsid w:val="002871AE"/>
    <w:rsid w:val="00291872"/>
    <w:rsid w:val="0029654A"/>
    <w:rsid w:val="00297AF2"/>
    <w:rsid w:val="002B256C"/>
    <w:rsid w:val="002B5523"/>
    <w:rsid w:val="002B5927"/>
    <w:rsid w:val="002B721E"/>
    <w:rsid w:val="002B743A"/>
    <w:rsid w:val="002C1455"/>
    <w:rsid w:val="002C19BF"/>
    <w:rsid w:val="002C318D"/>
    <w:rsid w:val="002C565F"/>
    <w:rsid w:val="002D147D"/>
    <w:rsid w:val="002D2F96"/>
    <w:rsid w:val="002D7B20"/>
    <w:rsid w:val="002E2F94"/>
    <w:rsid w:val="002E4949"/>
    <w:rsid w:val="002E5512"/>
    <w:rsid w:val="002F1F81"/>
    <w:rsid w:val="002F6CC2"/>
    <w:rsid w:val="002F72F6"/>
    <w:rsid w:val="00300D34"/>
    <w:rsid w:val="00301055"/>
    <w:rsid w:val="00302A9A"/>
    <w:rsid w:val="00305B40"/>
    <w:rsid w:val="003142F1"/>
    <w:rsid w:val="00317D38"/>
    <w:rsid w:val="00325C51"/>
    <w:rsid w:val="003300A6"/>
    <w:rsid w:val="00331644"/>
    <w:rsid w:val="00332A10"/>
    <w:rsid w:val="00335AD4"/>
    <w:rsid w:val="00337260"/>
    <w:rsid w:val="003402B5"/>
    <w:rsid w:val="00343C70"/>
    <w:rsid w:val="003464BA"/>
    <w:rsid w:val="003546DB"/>
    <w:rsid w:val="0035662B"/>
    <w:rsid w:val="003572DC"/>
    <w:rsid w:val="0035754C"/>
    <w:rsid w:val="00357F29"/>
    <w:rsid w:val="00360428"/>
    <w:rsid w:val="00360C77"/>
    <w:rsid w:val="00360CDC"/>
    <w:rsid w:val="003624ED"/>
    <w:rsid w:val="00362AEA"/>
    <w:rsid w:val="00370591"/>
    <w:rsid w:val="00372040"/>
    <w:rsid w:val="0037276C"/>
    <w:rsid w:val="00372AFC"/>
    <w:rsid w:val="00374538"/>
    <w:rsid w:val="00380587"/>
    <w:rsid w:val="00381178"/>
    <w:rsid w:val="00381598"/>
    <w:rsid w:val="00381AC6"/>
    <w:rsid w:val="003831CF"/>
    <w:rsid w:val="003840FF"/>
    <w:rsid w:val="00384BE4"/>
    <w:rsid w:val="0038513F"/>
    <w:rsid w:val="00385649"/>
    <w:rsid w:val="0039361E"/>
    <w:rsid w:val="003962B8"/>
    <w:rsid w:val="003A08CA"/>
    <w:rsid w:val="003B3C1E"/>
    <w:rsid w:val="003B43AD"/>
    <w:rsid w:val="003B4A33"/>
    <w:rsid w:val="003B59B5"/>
    <w:rsid w:val="003C21C8"/>
    <w:rsid w:val="003C30DC"/>
    <w:rsid w:val="003C7F1C"/>
    <w:rsid w:val="003E03A0"/>
    <w:rsid w:val="003E3B6A"/>
    <w:rsid w:val="003E5EB2"/>
    <w:rsid w:val="003E78E6"/>
    <w:rsid w:val="003F040B"/>
    <w:rsid w:val="003F49EE"/>
    <w:rsid w:val="00400A66"/>
    <w:rsid w:val="00402CD6"/>
    <w:rsid w:val="004049B3"/>
    <w:rsid w:val="00404B8B"/>
    <w:rsid w:val="00406FA0"/>
    <w:rsid w:val="004221BC"/>
    <w:rsid w:val="0042287E"/>
    <w:rsid w:val="004269E0"/>
    <w:rsid w:val="004276C7"/>
    <w:rsid w:val="00430609"/>
    <w:rsid w:val="00440596"/>
    <w:rsid w:val="004469DF"/>
    <w:rsid w:val="004529F8"/>
    <w:rsid w:val="00454AF0"/>
    <w:rsid w:val="00457841"/>
    <w:rsid w:val="00460049"/>
    <w:rsid w:val="00460EDA"/>
    <w:rsid w:val="00462491"/>
    <w:rsid w:val="004630DF"/>
    <w:rsid w:val="0046525D"/>
    <w:rsid w:val="00467458"/>
    <w:rsid w:val="00467AD3"/>
    <w:rsid w:val="00472477"/>
    <w:rsid w:val="00491248"/>
    <w:rsid w:val="00492FBB"/>
    <w:rsid w:val="004970D0"/>
    <w:rsid w:val="004A069D"/>
    <w:rsid w:val="004A1539"/>
    <w:rsid w:val="004A2E49"/>
    <w:rsid w:val="004A34AE"/>
    <w:rsid w:val="004A6E5C"/>
    <w:rsid w:val="004B15C2"/>
    <w:rsid w:val="004B30DD"/>
    <w:rsid w:val="004C1844"/>
    <w:rsid w:val="004C1C7D"/>
    <w:rsid w:val="004C34B4"/>
    <w:rsid w:val="004C4969"/>
    <w:rsid w:val="004C6FE4"/>
    <w:rsid w:val="004C7098"/>
    <w:rsid w:val="004D06CE"/>
    <w:rsid w:val="004D44F2"/>
    <w:rsid w:val="004D6F63"/>
    <w:rsid w:val="004E3EE1"/>
    <w:rsid w:val="004E7505"/>
    <w:rsid w:val="004F75C1"/>
    <w:rsid w:val="004F772D"/>
    <w:rsid w:val="00504213"/>
    <w:rsid w:val="0050569C"/>
    <w:rsid w:val="00514180"/>
    <w:rsid w:val="00514AC7"/>
    <w:rsid w:val="00516A87"/>
    <w:rsid w:val="005239CD"/>
    <w:rsid w:val="00523DF2"/>
    <w:rsid w:val="005303F9"/>
    <w:rsid w:val="00533E0F"/>
    <w:rsid w:val="00540783"/>
    <w:rsid w:val="0054502D"/>
    <w:rsid w:val="005457CB"/>
    <w:rsid w:val="0055280E"/>
    <w:rsid w:val="00553213"/>
    <w:rsid w:val="005575F8"/>
    <w:rsid w:val="00557902"/>
    <w:rsid w:val="0055791F"/>
    <w:rsid w:val="00560781"/>
    <w:rsid w:val="005616F1"/>
    <w:rsid w:val="0056585F"/>
    <w:rsid w:val="00566B35"/>
    <w:rsid w:val="00567282"/>
    <w:rsid w:val="00571CAC"/>
    <w:rsid w:val="00577DFE"/>
    <w:rsid w:val="00592096"/>
    <w:rsid w:val="0059212E"/>
    <w:rsid w:val="00592FD3"/>
    <w:rsid w:val="005932D2"/>
    <w:rsid w:val="00594856"/>
    <w:rsid w:val="0059671A"/>
    <w:rsid w:val="005A0566"/>
    <w:rsid w:val="005A1A10"/>
    <w:rsid w:val="005A633D"/>
    <w:rsid w:val="005A6F0A"/>
    <w:rsid w:val="005B2A96"/>
    <w:rsid w:val="005B5E95"/>
    <w:rsid w:val="005C3B8F"/>
    <w:rsid w:val="005C3EF8"/>
    <w:rsid w:val="005C4321"/>
    <w:rsid w:val="005D09B9"/>
    <w:rsid w:val="005D6BDF"/>
    <w:rsid w:val="005D6C11"/>
    <w:rsid w:val="005E139B"/>
    <w:rsid w:val="005E3A33"/>
    <w:rsid w:val="005F13EC"/>
    <w:rsid w:val="005F4433"/>
    <w:rsid w:val="005F4C0B"/>
    <w:rsid w:val="005F5102"/>
    <w:rsid w:val="006000CF"/>
    <w:rsid w:val="00601164"/>
    <w:rsid w:val="006074E1"/>
    <w:rsid w:val="006113C8"/>
    <w:rsid w:val="00612648"/>
    <w:rsid w:val="006173C4"/>
    <w:rsid w:val="00617908"/>
    <w:rsid w:val="00620B9B"/>
    <w:rsid w:val="006235C4"/>
    <w:rsid w:val="00624FCE"/>
    <w:rsid w:val="006313EA"/>
    <w:rsid w:val="00631E4E"/>
    <w:rsid w:val="00643006"/>
    <w:rsid w:val="0064582B"/>
    <w:rsid w:val="00650ADC"/>
    <w:rsid w:val="006551E0"/>
    <w:rsid w:val="00657660"/>
    <w:rsid w:val="0066124E"/>
    <w:rsid w:val="00662968"/>
    <w:rsid w:val="0066361E"/>
    <w:rsid w:val="0066540B"/>
    <w:rsid w:val="006666AF"/>
    <w:rsid w:val="00670398"/>
    <w:rsid w:val="006725C8"/>
    <w:rsid w:val="006730B5"/>
    <w:rsid w:val="00685AA8"/>
    <w:rsid w:val="00685CCF"/>
    <w:rsid w:val="00686C83"/>
    <w:rsid w:val="00687757"/>
    <w:rsid w:val="00690E67"/>
    <w:rsid w:val="00694B87"/>
    <w:rsid w:val="0069653B"/>
    <w:rsid w:val="006A5063"/>
    <w:rsid w:val="006B00CB"/>
    <w:rsid w:val="006B1D83"/>
    <w:rsid w:val="006B4F11"/>
    <w:rsid w:val="006B71DA"/>
    <w:rsid w:val="006C0100"/>
    <w:rsid w:val="006C1C6E"/>
    <w:rsid w:val="006C1F36"/>
    <w:rsid w:val="006C28E6"/>
    <w:rsid w:val="006C2C1A"/>
    <w:rsid w:val="006C3E62"/>
    <w:rsid w:val="006C69EF"/>
    <w:rsid w:val="006C6D23"/>
    <w:rsid w:val="006D1256"/>
    <w:rsid w:val="006D12CD"/>
    <w:rsid w:val="006D4DD3"/>
    <w:rsid w:val="006D5B54"/>
    <w:rsid w:val="006E35C0"/>
    <w:rsid w:val="006E3D7D"/>
    <w:rsid w:val="006E6518"/>
    <w:rsid w:val="006E770D"/>
    <w:rsid w:val="006F33E1"/>
    <w:rsid w:val="006F40AF"/>
    <w:rsid w:val="006F41ED"/>
    <w:rsid w:val="00702776"/>
    <w:rsid w:val="00703493"/>
    <w:rsid w:val="007052B3"/>
    <w:rsid w:val="00705358"/>
    <w:rsid w:val="00710801"/>
    <w:rsid w:val="007117FA"/>
    <w:rsid w:val="007153E8"/>
    <w:rsid w:val="00716EA0"/>
    <w:rsid w:val="0072201A"/>
    <w:rsid w:val="00722B6F"/>
    <w:rsid w:val="00730BB6"/>
    <w:rsid w:val="00733FB2"/>
    <w:rsid w:val="00735DED"/>
    <w:rsid w:val="00736F33"/>
    <w:rsid w:val="007408B0"/>
    <w:rsid w:val="00740D1B"/>
    <w:rsid w:val="007415FE"/>
    <w:rsid w:val="007451B6"/>
    <w:rsid w:val="007453A7"/>
    <w:rsid w:val="0075104A"/>
    <w:rsid w:val="0075389A"/>
    <w:rsid w:val="00756480"/>
    <w:rsid w:val="0076167B"/>
    <w:rsid w:val="00761A15"/>
    <w:rsid w:val="00762903"/>
    <w:rsid w:val="00762D22"/>
    <w:rsid w:val="00765217"/>
    <w:rsid w:val="00770CE4"/>
    <w:rsid w:val="007748D7"/>
    <w:rsid w:val="00775056"/>
    <w:rsid w:val="00775A47"/>
    <w:rsid w:val="00776A5C"/>
    <w:rsid w:val="0078182F"/>
    <w:rsid w:val="00783E38"/>
    <w:rsid w:val="00787A12"/>
    <w:rsid w:val="0079019F"/>
    <w:rsid w:val="00791826"/>
    <w:rsid w:val="00792A13"/>
    <w:rsid w:val="00795A6D"/>
    <w:rsid w:val="00797D96"/>
    <w:rsid w:val="007A1C24"/>
    <w:rsid w:val="007A4BB5"/>
    <w:rsid w:val="007B1D1F"/>
    <w:rsid w:val="007B377E"/>
    <w:rsid w:val="007B7D70"/>
    <w:rsid w:val="007C0B6C"/>
    <w:rsid w:val="007C1231"/>
    <w:rsid w:val="007D2BF5"/>
    <w:rsid w:val="007D43A4"/>
    <w:rsid w:val="007E0C2C"/>
    <w:rsid w:val="007E35B3"/>
    <w:rsid w:val="007E676F"/>
    <w:rsid w:val="007F1A3F"/>
    <w:rsid w:val="007F474E"/>
    <w:rsid w:val="007F48CF"/>
    <w:rsid w:val="007F5AB6"/>
    <w:rsid w:val="007F6347"/>
    <w:rsid w:val="007F7529"/>
    <w:rsid w:val="007F7ADD"/>
    <w:rsid w:val="0080194B"/>
    <w:rsid w:val="00801A84"/>
    <w:rsid w:val="00802440"/>
    <w:rsid w:val="00802637"/>
    <w:rsid w:val="00810015"/>
    <w:rsid w:val="008106CB"/>
    <w:rsid w:val="00811581"/>
    <w:rsid w:val="00814BB1"/>
    <w:rsid w:val="00816E04"/>
    <w:rsid w:val="00821626"/>
    <w:rsid w:val="008230CD"/>
    <w:rsid w:val="008309FE"/>
    <w:rsid w:val="00831C4D"/>
    <w:rsid w:val="00833470"/>
    <w:rsid w:val="008355DF"/>
    <w:rsid w:val="0083748A"/>
    <w:rsid w:val="00840DDC"/>
    <w:rsid w:val="00841DE4"/>
    <w:rsid w:val="008446C6"/>
    <w:rsid w:val="00844B6B"/>
    <w:rsid w:val="00847828"/>
    <w:rsid w:val="0085023B"/>
    <w:rsid w:val="00850B4C"/>
    <w:rsid w:val="00851310"/>
    <w:rsid w:val="00853760"/>
    <w:rsid w:val="00856091"/>
    <w:rsid w:val="00857354"/>
    <w:rsid w:val="00863427"/>
    <w:rsid w:val="0086448A"/>
    <w:rsid w:val="00871817"/>
    <w:rsid w:val="00873697"/>
    <w:rsid w:val="00875857"/>
    <w:rsid w:val="008835BB"/>
    <w:rsid w:val="00883FBB"/>
    <w:rsid w:val="00890023"/>
    <w:rsid w:val="00890078"/>
    <w:rsid w:val="008903CA"/>
    <w:rsid w:val="00892D4F"/>
    <w:rsid w:val="00897B71"/>
    <w:rsid w:val="008A3008"/>
    <w:rsid w:val="008A3178"/>
    <w:rsid w:val="008A4E29"/>
    <w:rsid w:val="008A73C9"/>
    <w:rsid w:val="008B5D9D"/>
    <w:rsid w:val="008B67B8"/>
    <w:rsid w:val="008C3087"/>
    <w:rsid w:val="008C3578"/>
    <w:rsid w:val="008C3B82"/>
    <w:rsid w:val="008C738E"/>
    <w:rsid w:val="008D2A1F"/>
    <w:rsid w:val="008D2C68"/>
    <w:rsid w:val="008D5FB4"/>
    <w:rsid w:val="008E323F"/>
    <w:rsid w:val="008F5E90"/>
    <w:rsid w:val="00913D39"/>
    <w:rsid w:val="00916418"/>
    <w:rsid w:val="0091769D"/>
    <w:rsid w:val="00920AA6"/>
    <w:rsid w:val="00926006"/>
    <w:rsid w:val="0092681F"/>
    <w:rsid w:val="009278B1"/>
    <w:rsid w:val="00940D39"/>
    <w:rsid w:val="00940E50"/>
    <w:rsid w:val="00940F7A"/>
    <w:rsid w:val="00944967"/>
    <w:rsid w:val="009453A1"/>
    <w:rsid w:val="0094698D"/>
    <w:rsid w:val="009474B1"/>
    <w:rsid w:val="00947FCE"/>
    <w:rsid w:val="0095189F"/>
    <w:rsid w:val="00953A2F"/>
    <w:rsid w:val="009549BA"/>
    <w:rsid w:val="009677C3"/>
    <w:rsid w:val="00973171"/>
    <w:rsid w:val="00977B1D"/>
    <w:rsid w:val="009803C0"/>
    <w:rsid w:val="00980ACB"/>
    <w:rsid w:val="009811F2"/>
    <w:rsid w:val="00981EA9"/>
    <w:rsid w:val="00991177"/>
    <w:rsid w:val="009912DE"/>
    <w:rsid w:val="00991D36"/>
    <w:rsid w:val="0099485B"/>
    <w:rsid w:val="009958DF"/>
    <w:rsid w:val="009A16CE"/>
    <w:rsid w:val="009A37A6"/>
    <w:rsid w:val="009A3AC7"/>
    <w:rsid w:val="009A505D"/>
    <w:rsid w:val="009A5867"/>
    <w:rsid w:val="009B31CB"/>
    <w:rsid w:val="009B44D2"/>
    <w:rsid w:val="009B7D4F"/>
    <w:rsid w:val="009C0A75"/>
    <w:rsid w:val="009C0B83"/>
    <w:rsid w:val="009C59EA"/>
    <w:rsid w:val="009D02D4"/>
    <w:rsid w:val="009D2B54"/>
    <w:rsid w:val="009D43D1"/>
    <w:rsid w:val="009E15CE"/>
    <w:rsid w:val="009E52E4"/>
    <w:rsid w:val="009F14F6"/>
    <w:rsid w:val="009F1BB0"/>
    <w:rsid w:val="009F3447"/>
    <w:rsid w:val="009F53C0"/>
    <w:rsid w:val="00A038A2"/>
    <w:rsid w:val="00A0566C"/>
    <w:rsid w:val="00A05799"/>
    <w:rsid w:val="00A07A7E"/>
    <w:rsid w:val="00A140CB"/>
    <w:rsid w:val="00A21182"/>
    <w:rsid w:val="00A310BC"/>
    <w:rsid w:val="00A3118C"/>
    <w:rsid w:val="00A35A11"/>
    <w:rsid w:val="00A35AB8"/>
    <w:rsid w:val="00A36356"/>
    <w:rsid w:val="00A363D6"/>
    <w:rsid w:val="00A36932"/>
    <w:rsid w:val="00A4001D"/>
    <w:rsid w:val="00A4214F"/>
    <w:rsid w:val="00A43078"/>
    <w:rsid w:val="00A43D13"/>
    <w:rsid w:val="00A50BE7"/>
    <w:rsid w:val="00A54778"/>
    <w:rsid w:val="00A55216"/>
    <w:rsid w:val="00A56FAA"/>
    <w:rsid w:val="00A61DFC"/>
    <w:rsid w:val="00A65227"/>
    <w:rsid w:val="00A73790"/>
    <w:rsid w:val="00A815EA"/>
    <w:rsid w:val="00A83D18"/>
    <w:rsid w:val="00A939F5"/>
    <w:rsid w:val="00A94384"/>
    <w:rsid w:val="00A95097"/>
    <w:rsid w:val="00AA0AE0"/>
    <w:rsid w:val="00AA4256"/>
    <w:rsid w:val="00AA5C61"/>
    <w:rsid w:val="00AA603E"/>
    <w:rsid w:val="00AB0A80"/>
    <w:rsid w:val="00AB5E01"/>
    <w:rsid w:val="00AB6C6E"/>
    <w:rsid w:val="00AC2F36"/>
    <w:rsid w:val="00AC535E"/>
    <w:rsid w:val="00AC6A2B"/>
    <w:rsid w:val="00AC76BA"/>
    <w:rsid w:val="00AD07B9"/>
    <w:rsid w:val="00AD083A"/>
    <w:rsid w:val="00AD30CC"/>
    <w:rsid w:val="00AD5381"/>
    <w:rsid w:val="00AD5907"/>
    <w:rsid w:val="00AE0BE8"/>
    <w:rsid w:val="00AE3BEE"/>
    <w:rsid w:val="00AE3E81"/>
    <w:rsid w:val="00AF361A"/>
    <w:rsid w:val="00AF7445"/>
    <w:rsid w:val="00B00731"/>
    <w:rsid w:val="00B0137E"/>
    <w:rsid w:val="00B0151E"/>
    <w:rsid w:val="00B0176B"/>
    <w:rsid w:val="00B0598C"/>
    <w:rsid w:val="00B05FAC"/>
    <w:rsid w:val="00B10156"/>
    <w:rsid w:val="00B13967"/>
    <w:rsid w:val="00B148F6"/>
    <w:rsid w:val="00B1546B"/>
    <w:rsid w:val="00B16628"/>
    <w:rsid w:val="00B24AE1"/>
    <w:rsid w:val="00B27A3B"/>
    <w:rsid w:val="00B358D4"/>
    <w:rsid w:val="00B37798"/>
    <w:rsid w:val="00B45A80"/>
    <w:rsid w:val="00B55DD6"/>
    <w:rsid w:val="00B55E6F"/>
    <w:rsid w:val="00B61323"/>
    <w:rsid w:val="00B62AEC"/>
    <w:rsid w:val="00B63F56"/>
    <w:rsid w:val="00B64591"/>
    <w:rsid w:val="00B6515E"/>
    <w:rsid w:val="00B666AB"/>
    <w:rsid w:val="00B70E46"/>
    <w:rsid w:val="00B73A06"/>
    <w:rsid w:val="00B76B60"/>
    <w:rsid w:val="00B84C64"/>
    <w:rsid w:val="00B867F8"/>
    <w:rsid w:val="00B955EE"/>
    <w:rsid w:val="00B96801"/>
    <w:rsid w:val="00B975E4"/>
    <w:rsid w:val="00B9762F"/>
    <w:rsid w:val="00BA3DCF"/>
    <w:rsid w:val="00BA660A"/>
    <w:rsid w:val="00BA6CA3"/>
    <w:rsid w:val="00BA6FBC"/>
    <w:rsid w:val="00BB2D82"/>
    <w:rsid w:val="00BB436D"/>
    <w:rsid w:val="00BB5658"/>
    <w:rsid w:val="00BB706A"/>
    <w:rsid w:val="00BC665E"/>
    <w:rsid w:val="00BC7C74"/>
    <w:rsid w:val="00BD3267"/>
    <w:rsid w:val="00BD36E8"/>
    <w:rsid w:val="00BD55B5"/>
    <w:rsid w:val="00BD5812"/>
    <w:rsid w:val="00BE191A"/>
    <w:rsid w:val="00BF403A"/>
    <w:rsid w:val="00BF6EB4"/>
    <w:rsid w:val="00C02C10"/>
    <w:rsid w:val="00C038A5"/>
    <w:rsid w:val="00C065ED"/>
    <w:rsid w:val="00C16699"/>
    <w:rsid w:val="00C16721"/>
    <w:rsid w:val="00C20241"/>
    <w:rsid w:val="00C206B4"/>
    <w:rsid w:val="00C23A0D"/>
    <w:rsid w:val="00C242FF"/>
    <w:rsid w:val="00C25661"/>
    <w:rsid w:val="00C256C7"/>
    <w:rsid w:val="00C314D0"/>
    <w:rsid w:val="00C3618E"/>
    <w:rsid w:val="00C4296F"/>
    <w:rsid w:val="00C43E09"/>
    <w:rsid w:val="00C44EDE"/>
    <w:rsid w:val="00C47479"/>
    <w:rsid w:val="00C4793E"/>
    <w:rsid w:val="00C522B4"/>
    <w:rsid w:val="00C532CF"/>
    <w:rsid w:val="00C54E40"/>
    <w:rsid w:val="00C60ED6"/>
    <w:rsid w:val="00C66F02"/>
    <w:rsid w:val="00C67CCB"/>
    <w:rsid w:val="00C67EA5"/>
    <w:rsid w:val="00C7086C"/>
    <w:rsid w:val="00C71381"/>
    <w:rsid w:val="00C713AC"/>
    <w:rsid w:val="00C748A7"/>
    <w:rsid w:val="00C773F5"/>
    <w:rsid w:val="00C77D8B"/>
    <w:rsid w:val="00C85889"/>
    <w:rsid w:val="00C9164B"/>
    <w:rsid w:val="00C918BC"/>
    <w:rsid w:val="00C936B6"/>
    <w:rsid w:val="00C93B65"/>
    <w:rsid w:val="00C9465B"/>
    <w:rsid w:val="00C94DC6"/>
    <w:rsid w:val="00C96612"/>
    <w:rsid w:val="00CA2F28"/>
    <w:rsid w:val="00CA3A1B"/>
    <w:rsid w:val="00CA53BE"/>
    <w:rsid w:val="00CA5D9A"/>
    <w:rsid w:val="00CB273B"/>
    <w:rsid w:val="00CB793F"/>
    <w:rsid w:val="00CD01B7"/>
    <w:rsid w:val="00CD0987"/>
    <w:rsid w:val="00CE0042"/>
    <w:rsid w:val="00CE032F"/>
    <w:rsid w:val="00CE4AFE"/>
    <w:rsid w:val="00CE67D5"/>
    <w:rsid w:val="00CF000A"/>
    <w:rsid w:val="00CF200C"/>
    <w:rsid w:val="00CF4F96"/>
    <w:rsid w:val="00CF5BE6"/>
    <w:rsid w:val="00D023FF"/>
    <w:rsid w:val="00D05B18"/>
    <w:rsid w:val="00D0756F"/>
    <w:rsid w:val="00D07D75"/>
    <w:rsid w:val="00D11772"/>
    <w:rsid w:val="00D12132"/>
    <w:rsid w:val="00D16E4F"/>
    <w:rsid w:val="00D20688"/>
    <w:rsid w:val="00D224FA"/>
    <w:rsid w:val="00D261BE"/>
    <w:rsid w:val="00D3048F"/>
    <w:rsid w:val="00D31E2E"/>
    <w:rsid w:val="00D35BD8"/>
    <w:rsid w:val="00D427D7"/>
    <w:rsid w:val="00D42AE3"/>
    <w:rsid w:val="00D43D6E"/>
    <w:rsid w:val="00D44BBC"/>
    <w:rsid w:val="00D47E5C"/>
    <w:rsid w:val="00D51638"/>
    <w:rsid w:val="00D5312D"/>
    <w:rsid w:val="00D53446"/>
    <w:rsid w:val="00D534FC"/>
    <w:rsid w:val="00D53E14"/>
    <w:rsid w:val="00D563D3"/>
    <w:rsid w:val="00D61CB4"/>
    <w:rsid w:val="00D61ECC"/>
    <w:rsid w:val="00D65E94"/>
    <w:rsid w:val="00D663FF"/>
    <w:rsid w:val="00D6724F"/>
    <w:rsid w:val="00D67C6E"/>
    <w:rsid w:val="00D716E4"/>
    <w:rsid w:val="00D72EBE"/>
    <w:rsid w:val="00D7378B"/>
    <w:rsid w:val="00D73AA5"/>
    <w:rsid w:val="00D7790B"/>
    <w:rsid w:val="00D8029F"/>
    <w:rsid w:val="00D83446"/>
    <w:rsid w:val="00D85A30"/>
    <w:rsid w:val="00D85DFE"/>
    <w:rsid w:val="00DA02B8"/>
    <w:rsid w:val="00DA1A9B"/>
    <w:rsid w:val="00DA1D74"/>
    <w:rsid w:val="00DA4015"/>
    <w:rsid w:val="00DA4841"/>
    <w:rsid w:val="00DA4D95"/>
    <w:rsid w:val="00DA6C15"/>
    <w:rsid w:val="00DA7671"/>
    <w:rsid w:val="00DB4E09"/>
    <w:rsid w:val="00DB50A1"/>
    <w:rsid w:val="00DB6F12"/>
    <w:rsid w:val="00DB7108"/>
    <w:rsid w:val="00DC0CE7"/>
    <w:rsid w:val="00DC1218"/>
    <w:rsid w:val="00DC5FC2"/>
    <w:rsid w:val="00DC638D"/>
    <w:rsid w:val="00DC7970"/>
    <w:rsid w:val="00DD046E"/>
    <w:rsid w:val="00DE13EF"/>
    <w:rsid w:val="00DE1E45"/>
    <w:rsid w:val="00DE3871"/>
    <w:rsid w:val="00DE6595"/>
    <w:rsid w:val="00DF1C90"/>
    <w:rsid w:val="00DF2620"/>
    <w:rsid w:val="00DF7DBB"/>
    <w:rsid w:val="00DF7E36"/>
    <w:rsid w:val="00E01A45"/>
    <w:rsid w:val="00E03783"/>
    <w:rsid w:val="00E12BA9"/>
    <w:rsid w:val="00E12DF0"/>
    <w:rsid w:val="00E165DB"/>
    <w:rsid w:val="00E2015A"/>
    <w:rsid w:val="00E202AF"/>
    <w:rsid w:val="00E2170A"/>
    <w:rsid w:val="00E244BD"/>
    <w:rsid w:val="00E3502D"/>
    <w:rsid w:val="00E36197"/>
    <w:rsid w:val="00E42C82"/>
    <w:rsid w:val="00E43B8C"/>
    <w:rsid w:val="00E5496F"/>
    <w:rsid w:val="00E560E4"/>
    <w:rsid w:val="00E605AF"/>
    <w:rsid w:val="00E618BC"/>
    <w:rsid w:val="00E6637D"/>
    <w:rsid w:val="00E7155D"/>
    <w:rsid w:val="00E71BC2"/>
    <w:rsid w:val="00E82A08"/>
    <w:rsid w:val="00E84B36"/>
    <w:rsid w:val="00E86E98"/>
    <w:rsid w:val="00E947EE"/>
    <w:rsid w:val="00E976F8"/>
    <w:rsid w:val="00EA061C"/>
    <w:rsid w:val="00EA69E4"/>
    <w:rsid w:val="00EA7748"/>
    <w:rsid w:val="00EB03FB"/>
    <w:rsid w:val="00EB6B61"/>
    <w:rsid w:val="00EC0147"/>
    <w:rsid w:val="00EC4D9C"/>
    <w:rsid w:val="00EC6840"/>
    <w:rsid w:val="00EC746F"/>
    <w:rsid w:val="00ED1738"/>
    <w:rsid w:val="00ED3197"/>
    <w:rsid w:val="00ED3972"/>
    <w:rsid w:val="00ED3DDD"/>
    <w:rsid w:val="00ED4188"/>
    <w:rsid w:val="00EE0705"/>
    <w:rsid w:val="00EE0AE9"/>
    <w:rsid w:val="00EE64D6"/>
    <w:rsid w:val="00EF45B1"/>
    <w:rsid w:val="00EF68D7"/>
    <w:rsid w:val="00F00ED0"/>
    <w:rsid w:val="00F00EE3"/>
    <w:rsid w:val="00F0131A"/>
    <w:rsid w:val="00F0263E"/>
    <w:rsid w:val="00F077BF"/>
    <w:rsid w:val="00F1112D"/>
    <w:rsid w:val="00F139A1"/>
    <w:rsid w:val="00F204A2"/>
    <w:rsid w:val="00F21BEE"/>
    <w:rsid w:val="00F32704"/>
    <w:rsid w:val="00F3371B"/>
    <w:rsid w:val="00F368C0"/>
    <w:rsid w:val="00F37140"/>
    <w:rsid w:val="00F41077"/>
    <w:rsid w:val="00F4171F"/>
    <w:rsid w:val="00F41D93"/>
    <w:rsid w:val="00F509E9"/>
    <w:rsid w:val="00F50BF5"/>
    <w:rsid w:val="00F54D92"/>
    <w:rsid w:val="00F560EA"/>
    <w:rsid w:val="00F6274D"/>
    <w:rsid w:val="00F629D2"/>
    <w:rsid w:val="00F63107"/>
    <w:rsid w:val="00F6384C"/>
    <w:rsid w:val="00F64A58"/>
    <w:rsid w:val="00F720F5"/>
    <w:rsid w:val="00F76317"/>
    <w:rsid w:val="00F76C39"/>
    <w:rsid w:val="00F80831"/>
    <w:rsid w:val="00F845EB"/>
    <w:rsid w:val="00F84977"/>
    <w:rsid w:val="00F8538E"/>
    <w:rsid w:val="00F85A36"/>
    <w:rsid w:val="00F95E29"/>
    <w:rsid w:val="00FA2863"/>
    <w:rsid w:val="00FA356B"/>
    <w:rsid w:val="00FA390B"/>
    <w:rsid w:val="00FA5EC2"/>
    <w:rsid w:val="00FA5FC0"/>
    <w:rsid w:val="00FA69EE"/>
    <w:rsid w:val="00FB0ADF"/>
    <w:rsid w:val="00FB602E"/>
    <w:rsid w:val="00FC0D21"/>
    <w:rsid w:val="00FC2AAE"/>
    <w:rsid w:val="00FD15F1"/>
    <w:rsid w:val="00FD408A"/>
    <w:rsid w:val="00FD68C3"/>
    <w:rsid w:val="00FE06B7"/>
    <w:rsid w:val="00FE0A22"/>
    <w:rsid w:val="00FE1412"/>
    <w:rsid w:val="00FE1547"/>
    <w:rsid w:val="00FF072A"/>
    <w:rsid w:val="00FF29F5"/>
    <w:rsid w:val="00FF37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99351"/>
  <w15:chartTrackingRefBased/>
  <w15:docId w15:val="{A125828C-F7AE-41D9-9568-DD017E2F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29654A"/>
    <w:pPr>
      <w:widowControl w:val="0"/>
      <w:jc w:val="both"/>
    </w:pPr>
    <w:rPr>
      <w:kern w:val="2"/>
      <w:sz w:val="21"/>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ab"/>
    <w:uiPriority w:val="99"/>
    <w:unhideWhenUsed/>
    <w:rsid w:val="005A6F0A"/>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b">
    <w:name w:val="页眉 字符"/>
    <w:link w:val="aa"/>
    <w:uiPriority w:val="99"/>
    <w:rsid w:val="005A6F0A"/>
    <w:rPr>
      <w:sz w:val="18"/>
      <w:szCs w:val="18"/>
    </w:rPr>
  </w:style>
  <w:style w:type="paragraph" w:styleId="ac">
    <w:name w:val="footer"/>
    <w:basedOn w:val="a6"/>
    <w:link w:val="ad"/>
    <w:uiPriority w:val="99"/>
    <w:unhideWhenUsed/>
    <w:rsid w:val="005A6F0A"/>
    <w:pPr>
      <w:tabs>
        <w:tab w:val="center" w:pos="4153"/>
        <w:tab w:val="right" w:pos="8306"/>
      </w:tabs>
      <w:snapToGrid w:val="0"/>
      <w:jc w:val="left"/>
    </w:pPr>
    <w:rPr>
      <w:kern w:val="0"/>
      <w:sz w:val="18"/>
      <w:szCs w:val="18"/>
      <w:lang w:val="x-none" w:eastAsia="x-none"/>
    </w:rPr>
  </w:style>
  <w:style w:type="character" w:customStyle="1" w:styleId="ad">
    <w:name w:val="页脚 字符"/>
    <w:link w:val="ac"/>
    <w:uiPriority w:val="99"/>
    <w:rsid w:val="005A6F0A"/>
    <w:rPr>
      <w:sz w:val="18"/>
      <w:szCs w:val="18"/>
    </w:rPr>
  </w:style>
  <w:style w:type="table" w:customStyle="1" w:styleId="1">
    <w:name w:val="网格型1"/>
    <w:basedOn w:val="a8"/>
    <w:next w:val="ae"/>
    <w:uiPriority w:val="59"/>
    <w:qFormat/>
    <w:rsid w:val="00B0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8"/>
    <w:qFormat/>
    <w:rsid w:val="00B0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8"/>
    <w:next w:val="ae"/>
    <w:uiPriority w:val="59"/>
    <w:qFormat/>
    <w:locked/>
    <w:rsid w:val="00B0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8"/>
    <w:next w:val="ae"/>
    <w:uiPriority w:val="59"/>
    <w:qFormat/>
    <w:rsid w:val="00840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6"/>
    <w:link w:val="af0"/>
    <w:uiPriority w:val="99"/>
    <w:semiHidden/>
    <w:unhideWhenUsed/>
    <w:rsid w:val="00F21BEE"/>
    <w:rPr>
      <w:kern w:val="0"/>
      <w:sz w:val="18"/>
      <w:szCs w:val="18"/>
      <w:lang w:val="x-none" w:eastAsia="x-none"/>
    </w:rPr>
  </w:style>
  <w:style w:type="character" w:customStyle="1" w:styleId="af0">
    <w:name w:val="批注框文本 字符"/>
    <w:link w:val="af"/>
    <w:uiPriority w:val="99"/>
    <w:semiHidden/>
    <w:rsid w:val="00F21BEE"/>
    <w:rPr>
      <w:sz w:val="18"/>
      <w:szCs w:val="18"/>
    </w:rPr>
  </w:style>
  <w:style w:type="paragraph" w:customStyle="1" w:styleId="af1">
    <w:name w:val="列出段落"/>
    <w:basedOn w:val="a6"/>
    <w:uiPriority w:val="34"/>
    <w:qFormat/>
    <w:rsid w:val="00EA061C"/>
    <w:pPr>
      <w:ind w:firstLineChars="200" w:firstLine="420"/>
    </w:pPr>
  </w:style>
  <w:style w:type="paragraph" w:customStyle="1" w:styleId="a5">
    <w:name w:val="正文表标题"/>
    <w:next w:val="a6"/>
    <w:qFormat/>
    <w:rsid w:val="00D65E94"/>
    <w:pPr>
      <w:numPr>
        <w:numId w:val="1"/>
      </w:numPr>
      <w:tabs>
        <w:tab w:val="num" w:pos="360"/>
      </w:tabs>
      <w:spacing w:beforeLines="50" w:afterLines="50"/>
      <w:jc w:val="center"/>
    </w:pPr>
    <w:rPr>
      <w:rFonts w:ascii="黑体" w:eastAsia="黑体" w:hAnsi="Times New Roman"/>
      <w:sz w:val="21"/>
    </w:rPr>
  </w:style>
  <w:style w:type="paragraph" w:customStyle="1" w:styleId="20">
    <w:name w:val="封面标准号2"/>
    <w:uiPriority w:val="99"/>
    <w:qFormat/>
    <w:rsid w:val="00C71381"/>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af2">
    <w:name w:val="段"/>
    <w:link w:val="Char"/>
    <w:qFormat/>
    <w:rsid w:val="00176600"/>
    <w:pPr>
      <w:tabs>
        <w:tab w:val="center" w:pos="4201"/>
        <w:tab w:val="right" w:leader="dot" w:pos="9298"/>
      </w:tabs>
      <w:autoSpaceDE w:val="0"/>
      <w:autoSpaceDN w:val="0"/>
      <w:ind w:firstLineChars="200" w:firstLine="420"/>
      <w:jc w:val="both"/>
    </w:pPr>
    <w:rPr>
      <w:rFonts w:ascii="宋体" w:hAnsi="Times New Roman"/>
      <w:szCs w:val="21"/>
    </w:rPr>
  </w:style>
  <w:style w:type="character" w:customStyle="1" w:styleId="Char">
    <w:name w:val="段 Char"/>
    <w:link w:val="af2"/>
    <w:qFormat/>
    <w:locked/>
    <w:rsid w:val="00176600"/>
    <w:rPr>
      <w:rFonts w:ascii="宋体" w:hAnsi="Times New Roman"/>
      <w:szCs w:val="21"/>
      <w:lang w:bidi="ar-SA"/>
    </w:rPr>
  </w:style>
  <w:style w:type="table" w:customStyle="1" w:styleId="4">
    <w:name w:val="网格型4"/>
    <w:basedOn w:val="a8"/>
    <w:next w:val="ae"/>
    <w:qFormat/>
    <w:rsid w:val="007153E8"/>
    <w:rPr>
      <w:rFonts w:ascii="宋体" w:hAnsi="Times New Roman" w:cs="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网格型5"/>
    <w:basedOn w:val="a8"/>
    <w:next w:val="ae"/>
    <w:qFormat/>
    <w:rsid w:val="009F1BB0"/>
    <w:rPr>
      <w:rFonts w:ascii="宋体" w:hAnsi="Times New Roman" w:cs="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网格型6"/>
    <w:basedOn w:val="a8"/>
    <w:next w:val="ae"/>
    <w:qFormat/>
    <w:rsid w:val="00916418"/>
    <w:rPr>
      <w:rFonts w:ascii="宋体" w:hAnsi="Times New Roman" w:cs="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网格型7"/>
    <w:basedOn w:val="a8"/>
    <w:next w:val="ae"/>
    <w:qFormat/>
    <w:rsid w:val="00467AD3"/>
    <w:rPr>
      <w:rFonts w:ascii="宋体" w:hAnsi="Times New Roman" w:cs="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网格型8"/>
    <w:basedOn w:val="a8"/>
    <w:next w:val="ae"/>
    <w:qFormat/>
    <w:rsid w:val="00CA3A1B"/>
    <w:rPr>
      <w:rFonts w:ascii="宋体" w:hAnsi="Times New Roman" w:cs="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0">
    <w:name w:val="一级条标题"/>
    <w:next w:val="af2"/>
    <w:qFormat/>
    <w:rsid w:val="00CA3A1B"/>
    <w:pPr>
      <w:numPr>
        <w:ilvl w:val="1"/>
        <w:numId w:val="2"/>
      </w:numPr>
      <w:spacing w:beforeLines="50" w:afterLines="50"/>
      <w:outlineLvl w:val="2"/>
    </w:pPr>
    <w:rPr>
      <w:rFonts w:ascii="黑体" w:eastAsia="黑体" w:hAnsi="Times New Roman"/>
      <w:sz w:val="21"/>
    </w:rPr>
  </w:style>
  <w:style w:type="paragraph" w:customStyle="1" w:styleId="a">
    <w:name w:val="章标题"/>
    <w:next w:val="af2"/>
    <w:qFormat/>
    <w:rsid w:val="00CA3A1B"/>
    <w:pPr>
      <w:numPr>
        <w:numId w:val="2"/>
      </w:numPr>
      <w:spacing w:beforeLines="100" w:afterLines="100"/>
      <w:jc w:val="both"/>
      <w:outlineLvl w:val="1"/>
    </w:pPr>
    <w:rPr>
      <w:rFonts w:ascii="黑体" w:eastAsia="黑体" w:hAnsi="Times New Roman"/>
      <w:sz w:val="21"/>
    </w:rPr>
  </w:style>
  <w:style w:type="paragraph" w:customStyle="1" w:styleId="a1">
    <w:name w:val="二级条标题"/>
    <w:basedOn w:val="a0"/>
    <w:next w:val="af2"/>
    <w:link w:val="Char0"/>
    <w:qFormat/>
    <w:rsid w:val="00CA3A1B"/>
    <w:pPr>
      <w:numPr>
        <w:ilvl w:val="2"/>
      </w:numPr>
      <w:spacing w:before="50" w:after="50"/>
      <w:outlineLvl w:val="3"/>
    </w:pPr>
    <w:rPr>
      <w:sz w:val="20"/>
      <w:lang w:val="x-none" w:eastAsia="x-none"/>
    </w:rPr>
  </w:style>
  <w:style w:type="paragraph" w:customStyle="1" w:styleId="a2">
    <w:name w:val="三级条标题"/>
    <w:basedOn w:val="a1"/>
    <w:next w:val="af2"/>
    <w:qFormat/>
    <w:rsid w:val="00CA3A1B"/>
    <w:pPr>
      <w:numPr>
        <w:ilvl w:val="3"/>
      </w:numPr>
      <w:tabs>
        <w:tab w:val="num" w:pos="360"/>
        <w:tab w:val="num" w:pos="1984"/>
      </w:tabs>
      <w:ind w:left="1984" w:hanging="708"/>
      <w:outlineLvl w:val="4"/>
    </w:pPr>
  </w:style>
  <w:style w:type="paragraph" w:customStyle="1" w:styleId="a3">
    <w:name w:val="四级条标题"/>
    <w:basedOn w:val="a2"/>
    <w:next w:val="af2"/>
    <w:qFormat/>
    <w:rsid w:val="00CA3A1B"/>
    <w:pPr>
      <w:numPr>
        <w:ilvl w:val="4"/>
      </w:numPr>
      <w:tabs>
        <w:tab w:val="num" w:pos="360"/>
        <w:tab w:val="num" w:pos="1984"/>
        <w:tab w:val="num" w:pos="2551"/>
      </w:tabs>
      <w:ind w:left="2551" w:hanging="850"/>
      <w:outlineLvl w:val="5"/>
    </w:pPr>
  </w:style>
  <w:style w:type="paragraph" w:customStyle="1" w:styleId="a4">
    <w:name w:val="五级条标题"/>
    <w:basedOn w:val="a3"/>
    <w:next w:val="af2"/>
    <w:qFormat/>
    <w:rsid w:val="00CA3A1B"/>
    <w:pPr>
      <w:numPr>
        <w:ilvl w:val="5"/>
      </w:numPr>
      <w:tabs>
        <w:tab w:val="num" w:pos="360"/>
        <w:tab w:val="num" w:pos="1984"/>
        <w:tab w:val="num" w:pos="3260"/>
      </w:tabs>
      <w:ind w:left="3260" w:hanging="1134"/>
      <w:outlineLvl w:val="6"/>
    </w:pPr>
  </w:style>
  <w:style w:type="character" w:customStyle="1" w:styleId="Char0">
    <w:name w:val="二级条标题 Char"/>
    <w:link w:val="a1"/>
    <w:qFormat/>
    <w:locked/>
    <w:rsid w:val="00CA3A1B"/>
    <w:rPr>
      <w:rFonts w:ascii="黑体" w:eastAsia="黑体" w:hAnsi="Times New Roman" w:cs="Times New Roman"/>
      <w:kern w:val="0"/>
      <w:szCs w:val="20"/>
    </w:rPr>
  </w:style>
  <w:style w:type="table" w:customStyle="1" w:styleId="9">
    <w:name w:val="网格型9"/>
    <w:basedOn w:val="a8"/>
    <w:next w:val="ae"/>
    <w:qFormat/>
    <w:rsid w:val="00C713AC"/>
    <w:rPr>
      <w:rFonts w:ascii="宋体" w:hAnsi="Times New Roman" w:cs="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网格型10"/>
    <w:basedOn w:val="a8"/>
    <w:next w:val="ae"/>
    <w:qFormat/>
    <w:rsid w:val="001B20AD"/>
    <w:rPr>
      <w:rFonts w:ascii="宋体" w:hAnsi="Times New Roman" w:cs="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annotation text"/>
    <w:basedOn w:val="a6"/>
    <w:link w:val="af4"/>
    <w:unhideWhenUsed/>
    <w:qFormat/>
    <w:rsid w:val="00DA7671"/>
    <w:pPr>
      <w:jc w:val="left"/>
    </w:pPr>
    <w:rPr>
      <w:rFonts w:ascii="Times New Roman" w:hAnsi="Times New Roman"/>
      <w:szCs w:val="24"/>
    </w:rPr>
  </w:style>
  <w:style w:type="character" w:customStyle="1" w:styleId="af4">
    <w:name w:val="批注文字 字符"/>
    <w:link w:val="af3"/>
    <w:qFormat/>
    <w:rsid w:val="00DA7671"/>
    <w:rPr>
      <w:rFonts w:ascii="Times New Roman" w:hAnsi="Times New Roman"/>
      <w:kern w:val="2"/>
      <w:sz w:val="21"/>
      <w:szCs w:val="24"/>
    </w:rPr>
  </w:style>
  <w:style w:type="character" w:styleId="af5">
    <w:name w:val="annotation reference"/>
    <w:unhideWhenUsed/>
    <w:qFormat/>
    <w:rsid w:val="00DA7671"/>
    <w:rPr>
      <w:sz w:val="21"/>
      <w:szCs w:val="21"/>
    </w:rPr>
  </w:style>
  <w:style w:type="paragraph" w:customStyle="1" w:styleId="Other1">
    <w:name w:val="Other|1"/>
    <w:basedOn w:val="a6"/>
    <w:rsid w:val="007C1231"/>
    <w:pPr>
      <w:spacing w:line="365" w:lineRule="auto"/>
      <w:ind w:firstLine="120"/>
    </w:pPr>
    <w:rPr>
      <w:rFonts w:ascii="宋体" w:hAnsi="宋体" w:cs="宋体"/>
      <w:sz w:val="18"/>
      <w:szCs w:val="18"/>
    </w:rPr>
  </w:style>
  <w:style w:type="table" w:customStyle="1" w:styleId="11">
    <w:name w:val="网格型11"/>
    <w:basedOn w:val="a8"/>
    <w:next w:val="ae"/>
    <w:qFormat/>
    <w:rsid w:val="006C6D23"/>
    <w:rPr>
      <w:rFonts w:ascii="宋体" w:hAnsi="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a8"/>
    <w:next w:val="ae"/>
    <w:qFormat/>
    <w:rsid w:val="001215DE"/>
    <w:rPr>
      <w:rFonts w:ascii="宋体" w:hAnsi="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网格型13"/>
    <w:basedOn w:val="a8"/>
    <w:next w:val="ae"/>
    <w:qFormat/>
    <w:rsid w:val="001215DE"/>
    <w:rPr>
      <w:rFonts w:ascii="宋体" w:hAnsi="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4"/>
    <w:basedOn w:val="a8"/>
    <w:next w:val="ae"/>
    <w:qFormat/>
    <w:rsid w:val="001215DE"/>
    <w:rPr>
      <w:rFonts w:ascii="宋体" w:hAnsi="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网格型15"/>
    <w:basedOn w:val="a8"/>
    <w:next w:val="ae"/>
    <w:qFormat/>
    <w:rsid w:val="003A08CA"/>
    <w:rPr>
      <w:rFonts w:ascii="宋体" w:hAnsi="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20284">
      <w:bodyDiv w:val="1"/>
      <w:marLeft w:val="0"/>
      <w:marRight w:val="0"/>
      <w:marTop w:val="0"/>
      <w:marBottom w:val="0"/>
      <w:divBdr>
        <w:top w:val="none" w:sz="0" w:space="0" w:color="auto"/>
        <w:left w:val="none" w:sz="0" w:space="0" w:color="auto"/>
        <w:bottom w:val="none" w:sz="0" w:space="0" w:color="auto"/>
        <w:right w:val="none" w:sz="0" w:space="0" w:color="auto"/>
      </w:divBdr>
    </w:div>
    <w:div w:id="995493151">
      <w:bodyDiv w:val="1"/>
      <w:marLeft w:val="0"/>
      <w:marRight w:val="0"/>
      <w:marTop w:val="0"/>
      <w:marBottom w:val="0"/>
      <w:divBdr>
        <w:top w:val="none" w:sz="0" w:space="0" w:color="auto"/>
        <w:left w:val="none" w:sz="0" w:space="0" w:color="auto"/>
        <w:bottom w:val="none" w:sz="0" w:space="0" w:color="auto"/>
        <w:right w:val="none" w:sz="0" w:space="0" w:color="auto"/>
      </w:divBdr>
    </w:div>
    <w:div w:id="1085767219">
      <w:bodyDiv w:val="1"/>
      <w:marLeft w:val="0"/>
      <w:marRight w:val="0"/>
      <w:marTop w:val="0"/>
      <w:marBottom w:val="0"/>
      <w:divBdr>
        <w:top w:val="none" w:sz="0" w:space="0" w:color="auto"/>
        <w:left w:val="none" w:sz="0" w:space="0" w:color="auto"/>
        <w:bottom w:val="none" w:sz="0" w:space="0" w:color="auto"/>
        <w:right w:val="none" w:sz="0" w:space="0" w:color="auto"/>
      </w:divBdr>
    </w:div>
    <w:div w:id="1423526284">
      <w:bodyDiv w:val="1"/>
      <w:marLeft w:val="0"/>
      <w:marRight w:val="0"/>
      <w:marTop w:val="0"/>
      <w:marBottom w:val="0"/>
      <w:divBdr>
        <w:top w:val="none" w:sz="0" w:space="0" w:color="auto"/>
        <w:left w:val="none" w:sz="0" w:space="0" w:color="auto"/>
        <w:bottom w:val="none" w:sz="0" w:space="0" w:color="auto"/>
        <w:right w:val="none" w:sz="0" w:space="0" w:color="auto"/>
      </w:divBdr>
    </w:div>
    <w:div w:id="159805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11</Pages>
  <Words>883</Words>
  <Characters>5038</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wangzequn</dc:creator>
  <cp:keywords/>
  <dc:description/>
  <cp:lastModifiedBy>杨 扶林</cp:lastModifiedBy>
  <cp:revision>10</cp:revision>
  <dcterms:created xsi:type="dcterms:W3CDTF">2022-12-21T05:31:00Z</dcterms:created>
  <dcterms:modified xsi:type="dcterms:W3CDTF">2023-07-17T01:03:00Z</dcterms:modified>
</cp:coreProperties>
</file>