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3B9C8" w14:textId="166B69DA" w:rsidR="002B4E64" w:rsidRPr="007114BA" w:rsidRDefault="0038416F">
      <w:pPr>
        <w:spacing w:line="720" w:lineRule="auto"/>
        <w:ind w:firstLineChars="0" w:firstLine="0"/>
        <w:jc w:val="center"/>
        <w:rPr>
          <w:rFonts w:ascii="Times New Roman" w:eastAsia="黑体" w:hAnsi="Times New Roman" w:cs="Times New Roman"/>
          <w:b/>
          <w:kern w:val="0"/>
          <w:sz w:val="36"/>
          <w:szCs w:val="36"/>
        </w:rPr>
      </w:pPr>
      <w:r w:rsidRPr="007114BA">
        <w:rPr>
          <w:rFonts w:ascii="Times New Roman" w:eastAsia="黑体" w:hAnsi="Times New Roman" w:cs="Times New Roman"/>
          <w:b/>
          <w:kern w:val="0"/>
          <w:sz w:val="36"/>
          <w:szCs w:val="36"/>
        </w:rPr>
        <w:t>《</w:t>
      </w:r>
      <w:r w:rsidR="00ED402F">
        <w:rPr>
          <w:rFonts w:ascii="Times New Roman" w:eastAsia="黑体" w:hAnsi="Times New Roman" w:cs="Times New Roman" w:hint="eastAsia"/>
          <w:b/>
          <w:kern w:val="0"/>
          <w:sz w:val="36"/>
          <w:szCs w:val="36"/>
        </w:rPr>
        <w:t>高速公路波形梁钢护栏用热轧钢板及钢带</w:t>
      </w:r>
      <w:r w:rsidRPr="007114BA">
        <w:rPr>
          <w:rFonts w:ascii="Times New Roman" w:eastAsia="黑体" w:hAnsi="Times New Roman" w:cs="Times New Roman"/>
          <w:b/>
          <w:kern w:val="0"/>
          <w:sz w:val="36"/>
          <w:szCs w:val="36"/>
        </w:rPr>
        <w:t>》</w:t>
      </w:r>
    </w:p>
    <w:p w14:paraId="548AD4EB" w14:textId="77777777" w:rsidR="002B4E64" w:rsidRPr="007114BA" w:rsidRDefault="0038416F">
      <w:pPr>
        <w:spacing w:line="720" w:lineRule="auto"/>
        <w:ind w:firstLineChars="0" w:firstLine="0"/>
        <w:jc w:val="center"/>
        <w:rPr>
          <w:rFonts w:ascii="Times New Roman" w:eastAsia="黑体" w:hAnsi="Times New Roman" w:cs="Times New Roman"/>
          <w:b/>
          <w:kern w:val="0"/>
          <w:sz w:val="36"/>
          <w:szCs w:val="36"/>
        </w:rPr>
      </w:pPr>
      <w:r w:rsidRPr="007114BA">
        <w:rPr>
          <w:rFonts w:ascii="Times New Roman" w:eastAsia="黑体" w:hAnsi="Times New Roman" w:cs="Times New Roman"/>
          <w:b/>
          <w:kern w:val="0"/>
          <w:sz w:val="36"/>
          <w:szCs w:val="36"/>
        </w:rPr>
        <w:t>标准编制说明</w:t>
      </w:r>
    </w:p>
    <w:p w14:paraId="6D171C1A" w14:textId="77777777" w:rsidR="002B4E64" w:rsidRPr="007114BA" w:rsidRDefault="0038416F">
      <w:pPr>
        <w:spacing w:line="588" w:lineRule="exact"/>
        <w:ind w:firstLineChars="0" w:firstLine="640"/>
        <w:rPr>
          <w:rFonts w:ascii="Times New Roman" w:eastAsia="黑体" w:hAnsi="Times New Roman" w:cs="Times New Roman"/>
          <w:bCs/>
        </w:rPr>
      </w:pPr>
      <w:r w:rsidRPr="007114BA">
        <w:rPr>
          <w:rFonts w:ascii="Times New Roman" w:eastAsia="黑体" w:hAnsi="Times New Roman" w:cs="Times New Roman"/>
          <w:bCs/>
        </w:rPr>
        <w:t>一、任务来源</w:t>
      </w:r>
    </w:p>
    <w:p w14:paraId="2A9DFE65" w14:textId="770B1126" w:rsidR="002B4E64" w:rsidRPr="007114BA" w:rsidRDefault="0038416F">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sz w:val="28"/>
          <w:szCs w:val="28"/>
        </w:rPr>
        <w:t>本文件由中国特钢企业协会提出并归口，冶金工业规划研究院作为标准组织协调单位。根据中国特钢企业协会团体标准化工作委员会团体标准制修订计划，由</w:t>
      </w:r>
      <w:r w:rsidR="005D2533">
        <w:rPr>
          <w:rFonts w:ascii="Times New Roman" w:eastAsia="仿宋_GB2312" w:hAnsi="Times New Roman" w:cs="Times New Roman" w:hint="eastAsia"/>
          <w:sz w:val="28"/>
          <w:szCs w:val="28"/>
        </w:rPr>
        <w:t>武安裕华</w:t>
      </w:r>
      <w:r w:rsidRPr="007114BA">
        <w:rPr>
          <w:rFonts w:ascii="Times New Roman" w:eastAsia="仿宋_GB2312" w:hAnsi="Times New Roman" w:cs="Times New Roman"/>
          <w:sz w:val="28"/>
          <w:szCs w:val="28"/>
        </w:rPr>
        <w:t>、冶金</w:t>
      </w:r>
      <w:r w:rsidR="005D2533">
        <w:rPr>
          <w:rFonts w:ascii="Times New Roman" w:eastAsia="仿宋_GB2312" w:hAnsi="Times New Roman" w:cs="Times New Roman" w:hint="eastAsia"/>
          <w:sz w:val="28"/>
          <w:szCs w:val="28"/>
        </w:rPr>
        <w:t>规划</w:t>
      </w:r>
      <w:r w:rsidRPr="007114BA">
        <w:rPr>
          <w:rFonts w:ascii="Times New Roman" w:eastAsia="仿宋_GB2312" w:hAnsi="Times New Roman" w:cs="Times New Roman"/>
          <w:sz w:val="28"/>
          <w:szCs w:val="28"/>
        </w:rPr>
        <w:t>院等单位共同参与起草，计划于</w:t>
      </w:r>
      <w:r w:rsidRPr="007114BA">
        <w:rPr>
          <w:rFonts w:ascii="Times New Roman" w:eastAsia="仿宋_GB2312" w:hAnsi="Times New Roman" w:cs="Times New Roman"/>
          <w:sz w:val="28"/>
          <w:szCs w:val="28"/>
        </w:rPr>
        <w:t>202</w:t>
      </w:r>
      <w:r w:rsidR="00B15976" w:rsidRPr="007114BA">
        <w:rPr>
          <w:rFonts w:ascii="Times New Roman" w:eastAsia="仿宋_GB2312" w:hAnsi="Times New Roman" w:cs="Times New Roman"/>
          <w:sz w:val="28"/>
          <w:szCs w:val="28"/>
        </w:rPr>
        <w:t>3</w:t>
      </w:r>
      <w:r w:rsidRPr="007114BA">
        <w:rPr>
          <w:rFonts w:ascii="Times New Roman" w:eastAsia="仿宋_GB2312" w:hAnsi="Times New Roman" w:cs="Times New Roman"/>
          <w:sz w:val="28"/>
          <w:szCs w:val="28"/>
        </w:rPr>
        <w:t>年前完成《</w:t>
      </w:r>
      <w:r w:rsidR="00ED402F">
        <w:rPr>
          <w:rFonts w:ascii="Times New Roman" w:eastAsia="仿宋_GB2312" w:hAnsi="Times New Roman" w:cs="Times New Roman"/>
          <w:sz w:val="28"/>
          <w:szCs w:val="28"/>
        </w:rPr>
        <w:t>高速公路波形梁钢护栏用热轧钢板及钢带</w:t>
      </w:r>
      <w:r w:rsidRPr="007114BA">
        <w:rPr>
          <w:rFonts w:ascii="Times New Roman" w:eastAsia="仿宋_GB2312" w:hAnsi="Times New Roman" w:cs="Times New Roman"/>
          <w:sz w:val="28"/>
          <w:szCs w:val="28"/>
        </w:rPr>
        <w:t>》标准的制定工作。</w:t>
      </w:r>
    </w:p>
    <w:p w14:paraId="0A35205E" w14:textId="77777777" w:rsidR="002B4E64" w:rsidRPr="007114BA" w:rsidRDefault="0038416F">
      <w:pPr>
        <w:spacing w:line="588" w:lineRule="exact"/>
        <w:ind w:firstLineChars="0" w:firstLine="640"/>
        <w:rPr>
          <w:rFonts w:ascii="Times New Roman" w:eastAsia="黑体" w:hAnsi="Times New Roman" w:cs="Times New Roman"/>
          <w:bCs/>
        </w:rPr>
      </w:pPr>
      <w:r w:rsidRPr="007114BA">
        <w:rPr>
          <w:rFonts w:ascii="Times New Roman" w:eastAsia="黑体" w:hAnsi="Times New Roman" w:cs="Times New Roman"/>
          <w:bCs/>
        </w:rPr>
        <w:t>二、制定本文件的目的和意义</w:t>
      </w:r>
    </w:p>
    <w:p w14:paraId="09CF9384" w14:textId="0D217141" w:rsidR="00042E83" w:rsidRDefault="00514EDA" w:rsidP="0095061F">
      <w:pPr>
        <w:spacing w:line="560" w:lineRule="exact"/>
        <w:ind w:firstLine="560"/>
        <w:contextualSpacing/>
        <w:rPr>
          <w:rFonts w:ascii="Times New Roman" w:eastAsia="仿宋_GB2312" w:hAnsi="Times New Roman" w:cs="Times New Roman"/>
          <w:sz w:val="28"/>
          <w:szCs w:val="28"/>
        </w:rPr>
      </w:pPr>
      <w:r w:rsidRPr="00514EDA">
        <w:rPr>
          <w:rFonts w:ascii="Times New Roman" w:eastAsia="仿宋_GB2312" w:hAnsi="Times New Roman" w:cs="Times New Roman" w:hint="eastAsia"/>
          <w:sz w:val="28"/>
          <w:szCs w:val="28"/>
        </w:rPr>
        <w:t>钢护栏是公路交通安全设施的重要组成部分，应用十分广泛。统计，从</w:t>
      </w:r>
      <w:r w:rsidRPr="00514EDA">
        <w:rPr>
          <w:rFonts w:ascii="Times New Roman" w:eastAsia="仿宋_GB2312" w:hAnsi="Times New Roman" w:cs="Times New Roman" w:hint="eastAsia"/>
          <w:sz w:val="28"/>
          <w:szCs w:val="28"/>
        </w:rPr>
        <w:t xml:space="preserve"> 2014</w:t>
      </w:r>
      <w:r w:rsidRPr="00514EDA">
        <w:rPr>
          <w:rFonts w:ascii="Times New Roman" w:eastAsia="仿宋_GB2312" w:hAnsi="Times New Roman" w:cs="Times New Roman" w:hint="eastAsia"/>
          <w:sz w:val="28"/>
          <w:szCs w:val="28"/>
        </w:rPr>
        <w:t>—</w:t>
      </w:r>
      <w:r w:rsidRPr="00514EDA">
        <w:rPr>
          <w:rFonts w:ascii="Times New Roman" w:eastAsia="仿宋_GB2312" w:hAnsi="Times New Roman" w:cs="Times New Roman" w:hint="eastAsia"/>
          <w:sz w:val="28"/>
          <w:szCs w:val="28"/>
        </w:rPr>
        <w:t xml:space="preserve">2019 </w:t>
      </w:r>
      <w:r w:rsidRPr="00514EDA">
        <w:rPr>
          <w:rFonts w:ascii="Times New Roman" w:eastAsia="仿宋_GB2312" w:hAnsi="Times New Roman" w:cs="Times New Roman" w:hint="eastAsia"/>
          <w:sz w:val="28"/>
          <w:szCs w:val="28"/>
        </w:rPr>
        <w:t>年我国平均每年公路里程增长量约为</w:t>
      </w:r>
      <w:r w:rsidRPr="00514EDA">
        <w:rPr>
          <w:rFonts w:ascii="Times New Roman" w:eastAsia="仿宋_GB2312" w:hAnsi="Times New Roman" w:cs="Times New Roman" w:hint="eastAsia"/>
          <w:sz w:val="28"/>
          <w:szCs w:val="28"/>
        </w:rPr>
        <w:t xml:space="preserve"> 12 </w:t>
      </w:r>
      <w:proofErr w:type="gramStart"/>
      <w:r w:rsidRPr="00514EDA">
        <w:rPr>
          <w:rFonts w:ascii="Times New Roman" w:eastAsia="仿宋_GB2312" w:hAnsi="Times New Roman" w:cs="Times New Roman" w:hint="eastAsia"/>
          <w:sz w:val="28"/>
          <w:szCs w:val="28"/>
        </w:rPr>
        <w:t>万公里</w:t>
      </w:r>
      <w:proofErr w:type="gramEnd"/>
      <w:r w:rsidR="005A641A">
        <w:rPr>
          <w:rFonts w:ascii="Times New Roman" w:eastAsia="仿宋_GB2312" w:hAnsi="Times New Roman" w:cs="Times New Roman" w:hint="eastAsia"/>
          <w:sz w:val="28"/>
          <w:szCs w:val="28"/>
        </w:rPr>
        <w:t>。</w:t>
      </w:r>
      <w:r w:rsidR="005A641A" w:rsidRPr="005A641A">
        <w:rPr>
          <w:rFonts w:ascii="Times New Roman" w:eastAsia="仿宋_GB2312" w:hAnsi="Times New Roman" w:cs="Times New Roman" w:hint="eastAsia"/>
          <w:sz w:val="28"/>
          <w:szCs w:val="28"/>
        </w:rPr>
        <w:t>根据《国家综合立体交通网布局》，到</w:t>
      </w:r>
      <w:r w:rsidR="005A641A" w:rsidRPr="005A641A">
        <w:rPr>
          <w:rFonts w:ascii="Times New Roman" w:eastAsia="仿宋_GB2312" w:hAnsi="Times New Roman" w:cs="Times New Roman" w:hint="eastAsia"/>
          <w:sz w:val="28"/>
          <w:szCs w:val="28"/>
        </w:rPr>
        <w:t xml:space="preserve"> 2035 </w:t>
      </w:r>
      <w:r w:rsidR="005A641A" w:rsidRPr="005A641A">
        <w:rPr>
          <w:rFonts w:ascii="Times New Roman" w:eastAsia="仿宋_GB2312" w:hAnsi="Times New Roman" w:cs="Times New Roman" w:hint="eastAsia"/>
          <w:sz w:val="28"/>
          <w:szCs w:val="28"/>
        </w:rPr>
        <w:t>年国家高速公路网将达到</w:t>
      </w:r>
      <w:r w:rsidR="005A641A" w:rsidRPr="005A641A">
        <w:rPr>
          <w:rFonts w:ascii="Times New Roman" w:eastAsia="仿宋_GB2312" w:hAnsi="Times New Roman" w:cs="Times New Roman" w:hint="eastAsia"/>
          <w:sz w:val="28"/>
          <w:szCs w:val="28"/>
        </w:rPr>
        <w:t xml:space="preserve">16 </w:t>
      </w:r>
      <w:proofErr w:type="gramStart"/>
      <w:r w:rsidR="005A641A" w:rsidRPr="005A641A">
        <w:rPr>
          <w:rFonts w:ascii="Times New Roman" w:eastAsia="仿宋_GB2312" w:hAnsi="Times New Roman" w:cs="Times New Roman" w:hint="eastAsia"/>
          <w:sz w:val="28"/>
          <w:szCs w:val="28"/>
        </w:rPr>
        <w:t>万公里</w:t>
      </w:r>
      <w:proofErr w:type="gramEnd"/>
      <w:r w:rsidR="005A641A" w:rsidRPr="005A641A">
        <w:rPr>
          <w:rFonts w:ascii="Times New Roman" w:eastAsia="仿宋_GB2312" w:hAnsi="Times New Roman" w:cs="Times New Roman" w:hint="eastAsia"/>
          <w:sz w:val="28"/>
          <w:szCs w:val="28"/>
        </w:rPr>
        <w:t>、普通</w:t>
      </w:r>
      <w:proofErr w:type="gramStart"/>
      <w:r w:rsidR="005A641A" w:rsidRPr="005A641A">
        <w:rPr>
          <w:rFonts w:ascii="Times New Roman" w:eastAsia="仿宋_GB2312" w:hAnsi="Times New Roman" w:cs="Times New Roman" w:hint="eastAsia"/>
          <w:sz w:val="28"/>
          <w:szCs w:val="28"/>
        </w:rPr>
        <w:t>国道网公路</w:t>
      </w:r>
      <w:proofErr w:type="gramEnd"/>
      <w:r w:rsidR="005A641A" w:rsidRPr="005A641A">
        <w:rPr>
          <w:rFonts w:ascii="Times New Roman" w:eastAsia="仿宋_GB2312" w:hAnsi="Times New Roman" w:cs="Times New Roman" w:hint="eastAsia"/>
          <w:sz w:val="28"/>
          <w:szCs w:val="28"/>
        </w:rPr>
        <w:t>达到</w:t>
      </w:r>
      <w:r w:rsidR="005A641A" w:rsidRPr="005A641A">
        <w:rPr>
          <w:rFonts w:ascii="Times New Roman" w:eastAsia="仿宋_GB2312" w:hAnsi="Times New Roman" w:cs="Times New Roman" w:hint="eastAsia"/>
          <w:sz w:val="28"/>
          <w:szCs w:val="28"/>
        </w:rPr>
        <w:t xml:space="preserve"> 30 </w:t>
      </w:r>
      <w:proofErr w:type="gramStart"/>
      <w:r w:rsidR="005A641A" w:rsidRPr="005A641A">
        <w:rPr>
          <w:rFonts w:ascii="Times New Roman" w:eastAsia="仿宋_GB2312" w:hAnsi="Times New Roman" w:cs="Times New Roman" w:hint="eastAsia"/>
          <w:sz w:val="28"/>
          <w:szCs w:val="28"/>
        </w:rPr>
        <w:t>万公里</w:t>
      </w:r>
      <w:proofErr w:type="gramEnd"/>
      <w:r w:rsidR="005A641A" w:rsidRPr="005A641A">
        <w:rPr>
          <w:rFonts w:ascii="Times New Roman" w:eastAsia="仿宋_GB2312" w:hAnsi="Times New Roman" w:cs="Times New Roman" w:hint="eastAsia"/>
          <w:sz w:val="28"/>
          <w:szCs w:val="28"/>
        </w:rPr>
        <w:t>。护栏用钢量每年超过</w:t>
      </w:r>
      <w:r w:rsidR="005A641A" w:rsidRPr="005A641A">
        <w:rPr>
          <w:rFonts w:ascii="Times New Roman" w:eastAsia="仿宋_GB2312" w:hAnsi="Times New Roman" w:cs="Times New Roman" w:hint="eastAsia"/>
          <w:sz w:val="28"/>
          <w:szCs w:val="28"/>
        </w:rPr>
        <w:t xml:space="preserve"> 500 </w:t>
      </w:r>
      <w:r w:rsidR="005A641A" w:rsidRPr="005A641A">
        <w:rPr>
          <w:rFonts w:ascii="Times New Roman" w:eastAsia="仿宋_GB2312" w:hAnsi="Times New Roman" w:cs="Times New Roman" w:hint="eastAsia"/>
          <w:sz w:val="28"/>
          <w:szCs w:val="28"/>
        </w:rPr>
        <w:t>万吨以上，整个护栏用钢量巨大。在现行公路护栏标准下，钢材强度的提升，将有助于减轻护栏材料用量，从而达到节能降耗的目的。</w:t>
      </w:r>
    </w:p>
    <w:p w14:paraId="6BB8A778" w14:textId="692D0CEE" w:rsidR="000F5945" w:rsidRDefault="0052139B" w:rsidP="00E63083">
      <w:pPr>
        <w:spacing w:line="560" w:lineRule="exact"/>
        <w:ind w:firstLine="560"/>
        <w:contextualSpacing/>
        <w:rPr>
          <w:rFonts w:ascii="Times New Roman" w:eastAsia="仿宋_GB2312" w:hAnsi="Times New Roman" w:cs="Times New Roman"/>
          <w:sz w:val="28"/>
          <w:szCs w:val="28"/>
        </w:rPr>
      </w:pPr>
      <w:r w:rsidRPr="0052139B">
        <w:rPr>
          <w:rFonts w:ascii="Times New Roman" w:eastAsia="仿宋_GB2312" w:hAnsi="Times New Roman" w:cs="Times New Roman" w:hint="eastAsia"/>
          <w:sz w:val="28"/>
          <w:szCs w:val="28"/>
        </w:rPr>
        <w:t>护栏常用的钢材品种为碳素结构钢，多采用圆钢管，方钢管或压型钢板为原材料进行生产制造，表面通过</w:t>
      </w:r>
      <w:proofErr w:type="gramStart"/>
      <w:r w:rsidRPr="0052139B">
        <w:rPr>
          <w:rFonts w:ascii="Times New Roman" w:eastAsia="仿宋_GB2312" w:hAnsi="Times New Roman" w:cs="Times New Roman" w:hint="eastAsia"/>
          <w:sz w:val="28"/>
          <w:szCs w:val="28"/>
        </w:rPr>
        <w:t>动静电粉末</w:t>
      </w:r>
      <w:proofErr w:type="gramEnd"/>
      <w:r w:rsidRPr="0052139B">
        <w:rPr>
          <w:rFonts w:ascii="Times New Roman" w:eastAsia="仿宋_GB2312" w:hAnsi="Times New Roman" w:cs="Times New Roman" w:hint="eastAsia"/>
          <w:sz w:val="28"/>
          <w:szCs w:val="28"/>
        </w:rPr>
        <w:t>喷涂</w:t>
      </w:r>
      <w:r w:rsidRPr="0052139B">
        <w:rPr>
          <w:rFonts w:ascii="Times New Roman" w:eastAsia="仿宋_GB2312" w:hAnsi="Times New Roman" w:cs="Times New Roman" w:hint="eastAsia"/>
          <w:sz w:val="28"/>
          <w:szCs w:val="28"/>
        </w:rPr>
        <w:t>(</w:t>
      </w:r>
      <w:r w:rsidRPr="0052139B">
        <w:rPr>
          <w:rFonts w:ascii="Times New Roman" w:eastAsia="仿宋_GB2312" w:hAnsi="Times New Roman" w:cs="Times New Roman" w:hint="eastAsia"/>
          <w:sz w:val="28"/>
          <w:szCs w:val="28"/>
        </w:rPr>
        <w:t>即喷塑</w:t>
      </w:r>
      <w:r w:rsidRPr="0052139B">
        <w:rPr>
          <w:rFonts w:ascii="Times New Roman" w:eastAsia="仿宋_GB2312" w:hAnsi="Times New Roman" w:cs="Times New Roman" w:hint="eastAsia"/>
          <w:sz w:val="28"/>
          <w:szCs w:val="28"/>
        </w:rPr>
        <w:t>)</w:t>
      </w:r>
      <w:r w:rsidRPr="0052139B">
        <w:rPr>
          <w:rFonts w:ascii="Times New Roman" w:eastAsia="仿宋_GB2312" w:hAnsi="Times New Roman" w:cs="Times New Roman" w:hint="eastAsia"/>
          <w:sz w:val="28"/>
          <w:szCs w:val="28"/>
        </w:rPr>
        <w:t>或镀层实现防腐、耐候的使用要求。由于高速公路中，常发生车辆碰撞护栏或由车轮带起的小石子飞溅至护栏，因此耐冲击性能、屈服强度、抗拉强度、镀层质量是钢材原材料的主要技术指标。目前，行业内与护栏相关的原材料标准主要为</w:t>
      </w:r>
      <w:r w:rsidRPr="0052139B">
        <w:rPr>
          <w:rFonts w:ascii="Times New Roman" w:eastAsia="仿宋_GB2312" w:hAnsi="Times New Roman" w:cs="Times New Roman" w:hint="eastAsia"/>
          <w:sz w:val="28"/>
          <w:szCs w:val="28"/>
        </w:rPr>
        <w:t xml:space="preserve">YB-T 4081-2007 </w:t>
      </w:r>
      <w:r w:rsidRPr="0052139B">
        <w:rPr>
          <w:rFonts w:ascii="Times New Roman" w:eastAsia="仿宋_GB2312" w:hAnsi="Times New Roman" w:cs="Times New Roman" w:hint="eastAsia"/>
          <w:sz w:val="28"/>
          <w:szCs w:val="28"/>
        </w:rPr>
        <w:t>《护栏波形梁用冷弯型钢》等，尚未针对钢带原材料进行标准研制。此外，在公路护栏标</w:t>
      </w:r>
      <w:r w:rsidRPr="0052139B">
        <w:rPr>
          <w:rFonts w:ascii="Times New Roman" w:eastAsia="仿宋_GB2312" w:hAnsi="Times New Roman" w:cs="Times New Roman" w:hint="eastAsia"/>
          <w:sz w:val="28"/>
          <w:szCs w:val="28"/>
        </w:rPr>
        <w:lastRenderedPageBreak/>
        <w:t>准</w:t>
      </w:r>
      <w:r w:rsidRPr="0052139B">
        <w:rPr>
          <w:rFonts w:ascii="Times New Roman" w:eastAsia="仿宋_GB2312" w:hAnsi="Times New Roman" w:cs="Times New Roman" w:hint="eastAsia"/>
          <w:sz w:val="28"/>
          <w:szCs w:val="28"/>
        </w:rPr>
        <w:t>GB/T 31439.1</w:t>
      </w:r>
      <w:r w:rsidRPr="0052139B">
        <w:rPr>
          <w:rFonts w:ascii="Times New Roman" w:eastAsia="仿宋_GB2312" w:hAnsi="Times New Roman" w:cs="Times New Roman" w:hint="eastAsia"/>
          <w:sz w:val="28"/>
          <w:szCs w:val="28"/>
        </w:rPr>
        <w:t>《波形梁钢护栏</w:t>
      </w:r>
      <w:r w:rsidRPr="0052139B">
        <w:rPr>
          <w:rFonts w:ascii="Times New Roman" w:eastAsia="仿宋_GB2312" w:hAnsi="Times New Roman" w:cs="Times New Roman" w:hint="eastAsia"/>
          <w:sz w:val="28"/>
          <w:szCs w:val="28"/>
        </w:rPr>
        <w:t xml:space="preserve"> </w:t>
      </w:r>
      <w:r w:rsidRPr="0052139B">
        <w:rPr>
          <w:rFonts w:ascii="Times New Roman" w:eastAsia="仿宋_GB2312" w:hAnsi="Times New Roman" w:cs="Times New Roman" w:hint="eastAsia"/>
          <w:sz w:val="28"/>
          <w:szCs w:val="28"/>
        </w:rPr>
        <w:t>第</w:t>
      </w:r>
      <w:r w:rsidRPr="0052139B">
        <w:rPr>
          <w:rFonts w:ascii="Times New Roman" w:eastAsia="仿宋_GB2312" w:hAnsi="Times New Roman" w:cs="Times New Roman" w:hint="eastAsia"/>
          <w:sz w:val="28"/>
          <w:szCs w:val="28"/>
        </w:rPr>
        <w:t>1</w:t>
      </w:r>
      <w:r w:rsidRPr="0052139B">
        <w:rPr>
          <w:rFonts w:ascii="Times New Roman" w:eastAsia="仿宋_GB2312" w:hAnsi="Times New Roman" w:cs="Times New Roman" w:hint="eastAsia"/>
          <w:sz w:val="28"/>
          <w:szCs w:val="28"/>
        </w:rPr>
        <w:t>部分：两波形梁钢护栏》和</w:t>
      </w:r>
      <w:r w:rsidRPr="0052139B">
        <w:rPr>
          <w:rFonts w:ascii="Times New Roman" w:eastAsia="仿宋_GB2312" w:hAnsi="Times New Roman" w:cs="Times New Roman" w:hint="eastAsia"/>
          <w:sz w:val="28"/>
          <w:szCs w:val="28"/>
        </w:rPr>
        <w:t>GB/T 31439.2</w:t>
      </w:r>
      <w:r w:rsidRPr="0052139B">
        <w:rPr>
          <w:rFonts w:ascii="Times New Roman" w:eastAsia="仿宋_GB2312" w:hAnsi="Times New Roman" w:cs="Times New Roman" w:hint="eastAsia"/>
          <w:sz w:val="28"/>
          <w:szCs w:val="28"/>
        </w:rPr>
        <w:t>《波形梁钢护栏</w:t>
      </w:r>
      <w:r w:rsidRPr="0052139B">
        <w:rPr>
          <w:rFonts w:ascii="Times New Roman" w:eastAsia="仿宋_GB2312" w:hAnsi="Times New Roman" w:cs="Times New Roman" w:hint="eastAsia"/>
          <w:sz w:val="28"/>
          <w:szCs w:val="28"/>
        </w:rPr>
        <w:t xml:space="preserve"> </w:t>
      </w:r>
      <w:r w:rsidRPr="0052139B">
        <w:rPr>
          <w:rFonts w:ascii="Times New Roman" w:eastAsia="仿宋_GB2312" w:hAnsi="Times New Roman" w:cs="Times New Roman" w:hint="eastAsia"/>
          <w:sz w:val="28"/>
          <w:szCs w:val="28"/>
        </w:rPr>
        <w:t>第</w:t>
      </w:r>
      <w:r w:rsidRPr="0052139B">
        <w:rPr>
          <w:rFonts w:ascii="Times New Roman" w:eastAsia="仿宋_GB2312" w:hAnsi="Times New Roman" w:cs="Times New Roman" w:hint="eastAsia"/>
          <w:sz w:val="28"/>
          <w:szCs w:val="28"/>
        </w:rPr>
        <w:t>2</w:t>
      </w:r>
      <w:r w:rsidRPr="0052139B">
        <w:rPr>
          <w:rFonts w:ascii="Times New Roman" w:eastAsia="仿宋_GB2312" w:hAnsi="Times New Roman" w:cs="Times New Roman" w:hint="eastAsia"/>
          <w:sz w:val="28"/>
          <w:szCs w:val="28"/>
        </w:rPr>
        <w:t>部分：三波形梁钢护栏》中针对原材料的要求也仅为满足</w:t>
      </w:r>
      <w:r w:rsidRPr="0052139B">
        <w:rPr>
          <w:rFonts w:ascii="Times New Roman" w:eastAsia="仿宋_GB2312" w:hAnsi="Times New Roman" w:cs="Times New Roman" w:hint="eastAsia"/>
          <w:sz w:val="28"/>
          <w:szCs w:val="28"/>
        </w:rPr>
        <w:t xml:space="preserve">GB/T 700 </w:t>
      </w:r>
      <w:r w:rsidRPr="0052139B">
        <w:rPr>
          <w:rFonts w:ascii="Times New Roman" w:eastAsia="仿宋_GB2312" w:hAnsi="Times New Roman" w:cs="Times New Roman" w:hint="eastAsia"/>
          <w:sz w:val="28"/>
          <w:szCs w:val="28"/>
        </w:rPr>
        <w:t>《碳素结构钢》相关要求。</w:t>
      </w:r>
      <w:r w:rsidR="00E05C32">
        <w:rPr>
          <w:rFonts w:ascii="Times New Roman" w:eastAsia="仿宋_GB2312" w:hAnsi="Times New Roman" w:cs="Times New Roman" w:hint="eastAsia"/>
          <w:sz w:val="28"/>
          <w:szCs w:val="28"/>
        </w:rPr>
        <w:t>据了解</w:t>
      </w:r>
      <w:r w:rsidR="00E05C32">
        <w:rPr>
          <w:rFonts w:ascii="Times New Roman" w:eastAsia="仿宋_GB2312" w:hAnsi="Times New Roman" w:cs="Times New Roman"/>
          <w:sz w:val="28"/>
          <w:szCs w:val="28"/>
        </w:rPr>
        <w:t>，宽度</w:t>
      </w:r>
      <w:r w:rsidR="00E05C32">
        <w:rPr>
          <w:rFonts w:ascii="Times New Roman" w:eastAsia="仿宋_GB2312" w:hAnsi="Times New Roman" w:cs="Times New Roman" w:hint="eastAsia"/>
          <w:sz w:val="28"/>
          <w:szCs w:val="28"/>
        </w:rPr>
        <w:t>500mm</w:t>
      </w:r>
      <w:r w:rsidR="00E05C32">
        <w:rPr>
          <w:rFonts w:ascii="Times New Roman" w:eastAsia="仿宋_GB2312" w:hAnsi="Times New Roman" w:cs="Times New Roman"/>
          <w:sz w:val="28"/>
          <w:szCs w:val="28"/>
        </w:rPr>
        <w:t>以下钢带主要生产两波形护栏，</w:t>
      </w:r>
      <w:r w:rsidR="00E05C32">
        <w:rPr>
          <w:rFonts w:ascii="Times New Roman" w:eastAsia="仿宋_GB2312" w:hAnsi="Times New Roman" w:cs="Times New Roman" w:hint="eastAsia"/>
          <w:sz w:val="28"/>
          <w:szCs w:val="28"/>
        </w:rPr>
        <w:t>中宽钢带</w:t>
      </w:r>
      <w:r w:rsidR="00E05C32">
        <w:rPr>
          <w:rFonts w:ascii="Times New Roman" w:eastAsia="仿宋_GB2312" w:hAnsi="Times New Roman" w:cs="Times New Roman"/>
          <w:sz w:val="28"/>
          <w:szCs w:val="28"/>
        </w:rPr>
        <w:t>主要生产三波</w:t>
      </w:r>
      <w:r w:rsidR="00E05C32">
        <w:rPr>
          <w:rFonts w:ascii="Times New Roman" w:eastAsia="仿宋_GB2312" w:hAnsi="Times New Roman" w:cs="Times New Roman" w:hint="eastAsia"/>
          <w:sz w:val="28"/>
          <w:szCs w:val="28"/>
        </w:rPr>
        <w:t>形</w:t>
      </w:r>
      <w:r w:rsidR="00E05C32">
        <w:rPr>
          <w:rFonts w:ascii="Times New Roman" w:eastAsia="仿宋_GB2312" w:hAnsi="Times New Roman" w:cs="Times New Roman"/>
          <w:sz w:val="28"/>
          <w:szCs w:val="28"/>
        </w:rPr>
        <w:t>护栏</w:t>
      </w:r>
      <w:r w:rsidR="00E63083">
        <w:rPr>
          <w:rFonts w:ascii="Times New Roman" w:eastAsia="仿宋_GB2312" w:hAnsi="Times New Roman" w:cs="Times New Roman" w:hint="eastAsia"/>
          <w:sz w:val="28"/>
          <w:szCs w:val="28"/>
        </w:rPr>
        <w:t>，</w:t>
      </w:r>
      <w:r w:rsidR="002C5011">
        <w:rPr>
          <w:rFonts w:ascii="Times New Roman" w:eastAsia="仿宋_GB2312" w:hAnsi="Times New Roman" w:cs="Times New Roman" w:hint="eastAsia"/>
          <w:sz w:val="28"/>
          <w:szCs w:val="28"/>
        </w:rPr>
        <w:t>前期</w:t>
      </w:r>
      <w:r w:rsidR="002C5011">
        <w:rPr>
          <w:rFonts w:ascii="Times New Roman" w:eastAsia="仿宋_GB2312" w:hAnsi="Times New Roman" w:cs="Times New Roman"/>
          <w:sz w:val="28"/>
          <w:szCs w:val="28"/>
        </w:rPr>
        <w:t>，</w:t>
      </w:r>
      <w:r w:rsidR="00ED402F">
        <w:rPr>
          <w:rFonts w:ascii="Times New Roman" w:eastAsia="仿宋_GB2312" w:hAnsi="Times New Roman" w:cs="Times New Roman" w:hint="eastAsia"/>
          <w:sz w:val="28"/>
          <w:szCs w:val="28"/>
        </w:rPr>
        <w:t>制定</w:t>
      </w:r>
      <w:r w:rsidR="00ED402F">
        <w:rPr>
          <w:rFonts w:ascii="Times New Roman" w:eastAsia="仿宋_GB2312" w:hAnsi="Times New Roman" w:cs="Times New Roman"/>
          <w:sz w:val="28"/>
          <w:szCs w:val="28"/>
        </w:rPr>
        <w:t>了</w:t>
      </w:r>
      <w:r w:rsidR="00ED402F" w:rsidRPr="00ED402F">
        <w:rPr>
          <w:rFonts w:ascii="Times New Roman" w:eastAsia="仿宋_GB2312" w:hAnsi="Times New Roman" w:cs="Times New Roman"/>
          <w:sz w:val="28"/>
          <w:szCs w:val="28"/>
        </w:rPr>
        <w:t>T/SSEA 0276—2023</w:t>
      </w:r>
      <w:r w:rsidR="00ED402F" w:rsidRPr="00ED402F">
        <w:rPr>
          <w:rFonts w:ascii="Times New Roman" w:eastAsia="仿宋_GB2312" w:hAnsi="Times New Roman" w:cs="Times New Roman" w:hint="eastAsia"/>
          <w:sz w:val="28"/>
          <w:szCs w:val="28"/>
        </w:rPr>
        <w:t>《两波形梁钢护栏用冷轧连续热镀锌钢带》</w:t>
      </w:r>
      <w:r w:rsidR="00ED402F">
        <w:rPr>
          <w:rFonts w:ascii="Times New Roman" w:eastAsia="仿宋_GB2312" w:hAnsi="Times New Roman" w:cs="Times New Roman" w:hint="eastAsia"/>
          <w:sz w:val="28"/>
          <w:szCs w:val="28"/>
        </w:rPr>
        <w:t>团体</w:t>
      </w:r>
      <w:r w:rsidR="00ED402F">
        <w:rPr>
          <w:rFonts w:ascii="Times New Roman" w:eastAsia="仿宋_GB2312" w:hAnsi="Times New Roman" w:cs="Times New Roman"/>
          <w:sz w:val="28"/>
          <w:szCs w:val="28"/>
        </w:rPr>
        <w:t>标准，</w:t>
      </w:r>
      <w:r w:rsidR="00ED402F">
        <w:rPr>
          <w:rFonts w:ascii="Times New Roman" w:eastAsia="仿宋_GB2312" w:hAnsi="Times New Roman" w:cs="Times New Roman" w:hint="eastAsia"/>
          <w:sz w:val="28"/>
          <w:szCs w:val="28"/>
        </w:rPr>
        <w:t>满足了</w:t>
      </w:r>
      <w:r w:rsidR="00E63083">
        <w:rPr>
          <w:rFonts w:ascii="Times New Roman" w:eastAsia="仿宋_GB2312" w:hAnsi="Times New Roman" w:cs="Times New Roman" w:hint="eastAsia"/>
          <w:sz w:val="28"/>
          <w:szCs w:val="28"/>
        </w:rPr>
        <w:t>两波形</w:t>
      </w:r>
      <w:r w:rsidR="002C5011">
        <w:rPr>
          <w:rFonts w:ascii="Times New Roman" w:eastAsia="仿宋_GB2312" w:hAnsi="Times New Roman" w:cs="Times New Roman" w:hint="eastAsia"/>
          <w:sz w:val="28"/>
          <w:szCs w:val="28"/>
        </w:rPr>
        <w:t>护栏</w:t>
      </w:r>
      <w:r w:rsidR="002C5011">
        <w:rPr>
          <w:rFonts w:ascii="Times New Roman" w:eastAsia="仿宋_GB2312" w:hAnsi="Times New Roman" w:cs="Times New Roman"/>
          <w:sz w:val="28"/>
          <w:szCs w:val="28"/>
        </w:rPr>
        <w:t>用冷轧镀锌钢带</w:t>
      </w:r>
      <w:r w:rsidR="00ED402F">
        <w:rPr>
          <w:rFonts w:ascii="Times New Roman" w:eastAsia="仿宋_GB2312" w:hAnsi="Times New Roman" w:cs="Times New Roman" w:hint="eastAsia"/>
          <w:sz w:val="28"/>
          <w:szCs w:val="28"/>
        </w:rPr>
        <w:t>标准化需求</w:t>
      </w:r>
      <w:r w:rsidR="002C5011">
        <w:rPr>
          <w:rFonts w:ascii="Times New Roman" w:eastAsia="仿宋_GB2312" w:hAnsi="Times New Roman" w:cs="Times New Roman"/>
          <w:sz w:val="28"/>
          <w:szCs w:val="28"/>
        </w:rPr>
        <w:t>，</w:t>
      </w:r>
      <w:r w:rsidR="00E63083">
        <w:rPr>
          <w:rFonts w:ascii="Times New Roman" w:eastAsia="仿宋_GB2312" w:hAnsi="Times New Roman" w:cs="Times New Roman" w:hint="eastAsia"/>
          <w:sz w:val="28"/>
          <w:szCs w:val="28"/>
        </w:rPr>
        <w:t>但</w:t>
      </w:r>
      <w:r w:rsidR="00343AFF" w:rsidRPr="007114BA">
        <w:rPr>
          <w:rFonts w:ascii="Times New Roman" w:eastAsia="仿宋_GB2312" w:hAnsi="Times New Roman" w:cs="Times New Roman"/>
          <w:sz w:val="28"/>
          <w:szCs w:val="28"/>
        </w:rPr>
        <w:t>护栏用原材料</w:t>
      </w:r>
      <w:r>
        <w:rPr>
          <w:rFonts w:ascii="Times New Roman" w:eastAsia="仿宋_GB2312" w:hAnsi="Times New Roman" w:cs="Times New Roman" w:hint="eastAsia"/>
          <w:sz w:val="28"/>
          <w:szCs w:val="28"/>
        </w:rPr>
        <w:t>热轧</w:t>
      </w:r>
      <w:r w:rsidR="00E34B57" w:rsidRPr="007114BA">
        <w:rPr>
          <w:rFonts w:ascii="Times New Roman" w:eastAsia="仿宋_GB2312" w:hAnsi="Times New Roman" w:cs="Times New Roman"/>
          <w:sz w:val="28"/>
          <w:szCs w:val="28"/>
        </w:rPr>
        <w:t>钢带</w:t>
      </w:r>
      <w:r w:rsidR="00343AFF" w:rsidRPr="007114BA">
        <w:rPr>
          <w:rFonts w:ascii="Times New Roman" w:eastAsia="仿宋_GB2312" w:hAnsi="Times New Roman" w:cs="Times New Roman"/>
          <w:sz w:val="28"/>
          <w:szCs w:val="28"/>
        </w:rPr>
        <w:t>产品标准</w:t>
      </w:r>
      <w:r w:rsidR="00E63083">
        <w:rPr>
          <w:rFonts w:ascii="Times New Roman" w:eastAsia="仿宋_GB2312" w:hAnsi="Times New Roman" w:cs="Times New Roman" w:hint="eastAsia"/>
          <w:sz w:val="28"/>
          <w:szCs w:val="28"/>
        </w:rPr>
        <w:t>依旧</w:t>
      </w:r>
      <w:r w:rsidR="00343AFF" w:rsidRPr="007114BA">
        <w:rPr>
          <w:rFonts w:ascii="Times New Roman" w:eastAsia="仿宋_GB2312" w:hAnsi="Times New Roman" w:cs="Times New Roman"/>
          <w:sz w:val="28"/>
          <w:szCs w:val="28"/>
        </w:rPr>
        <w:t>存在空白现象</w:t>
      </w:r>
      <w:r w:rsidR="0010486B" w:rsidRPr="007114BA">
        <w:rPr>
          <w:rFonts w:ascii="Times New Roman" w:eastAsia="仿宋_GB2312" w:hAnsi="Times New Roman" w:cs="Times New Roman"/>
          <w:sz w:val="28"/>
          <w:szCs w:val="28"/>
        </w:rPr>
        <w:t>。</w:t>
      </w:r>
      <w:r w:rsidR="00F13489" w:rsidRPr="007114BA">
        <w:rPr>
          <w:rFonts w:ascii="Times New Roman" w:eastAsia="仿宋_GB2312" w:hAnsi="Times New Roman" w:cs="Times New Roman"/>
          <w:sz w:val="28"/>
          <w:szCs w:val="28"/>
        </w:rPr>
        <w:t>在此情况下，开展</w:t>
      </w:r>
      <w:r w:rsidR="00ED402F">
        <w:rPr>
          <w:rFonts w:ascii="Times New Roman" w:eastAsia="仿宋_GB2312" w:hAnsi="Times New Roman" w:cs="Times New Roman"/>
          <w:sz w:val="28"/>
          <w:szCs w:val="28"/>
        </w:rPr>
        <w:t>高速公路波形梁钢护栏用热轧钢板及钢带</w:t>
      </w:r>
      <w:r w:rsidR="00F13489" w:rsidRPr="007114BA">
        <w:rPr>
          <w:rFonts w:ascii="Times New Roman" w:eastAsia="仿宋_GB2312" w:hAnsi="Times New Roman" w:cs="Times New Roman"/>
          <w:sz w:val="28"/>
          <w:szCs w:val="28"/>
        </w:rPr>
        <w:t>标准研制工作，</w:t>
      </w:r>
      <w:r w:rsidR="00E0029A">
        <w:rPr>
          <w:rFonts w:ascii="Times New Roman" w:eastAsia="仿宋_GB2312" w:hAnsi="Times New Roman" w:cs="Times New Roman" w:hint="eastAsia"/>
          <w:sz w:val="28"/>
          <w:szCs w:val="28"/>
        </w:rPr>
        <w:t>进一步</w:t>
      </w:r>
      <w:r w:rsidR="00E0029A">
        <w:rPr>
          <w:rFonts w:ascii="Times New Roman" w:eastAsia="仿宋_GB2312" w:hAnsi="Times New Roman" w:cs="Times New Roman"/>
          <w:sz w:val="28"/>
          <w:szCs w:val="28"/>
        </w:rPr>
        <w:t>完善</w:t>
      </w:r>
      <w:r w:rsidR="00ED402F">
        <w:rPr>
          <w:rFonts w:ascii="Times New Roman" w:eastAsia="仿宋_GB2312" w:hAnsi="Times New Roman" w:cs="Times New Roman" w:hint="eastAsia"/>
          <w:sz w:val="28"/>
          <w:szCs w:val="28"/>
        </w:rPr>
        <w:t>护栏</w:t>
      </w:r>
      <w:r w:rsidR="00ED402F">
        <w:rPr>
          <w:rFonts w:ascii="Times New Roman" w:eastAsia="仿宋_GB2312" w:hAnsi="Times New Roman" w:cs="Times New Roman"/>
          <w:sz w:val="28"/>
          <w:szCs w:val="28"/>
        </w:rPr>
        <w:t>用钢</w:t>
      </w:r>
      <w:r w:rsidR="00E0029A">
        <w:rPr>
          <w:rFonts w:ascii="Times New Roman" w:eastAsia="仿宋_GB2312" w:hAnsi="Times New Roman" w:cs="Times New Roman"/>
          <w:sz w:val="28"/>
          <w:szCs w:val="28"/>
        </w:rPr>
        <w:t>产品标准体系，</w:t>
      </w:r>
      <w:r w:rsidR="004579B2">
        <w:rPr>
          <w:rFonts w:ascii="Times New Roman" w:eastAsia="仿宋_GB2312" w:hAnsi="Times New Roman" w:cs="Times New Roman" w:hint="eastAsia"/>
          <w:sz w:val="28"/>
          <w:szCs w:val="28"/>
        </w:rPr>
        <w:t>形成护</w:t>
      </w:r>
      <w:r w:rsidR="00685E24">
        <w:rPr>
          <w:rFonts w:ascii="Times New Roman" w:eastAsia="仿宋_GB2312" w:hAnsi="Times New Roman" w:cs="Times New Roman" w:hint="eastAsia"/>
          <w:sz w:val="28"/>
          <w:szCs w:val="28"/>
        </w:rPr>
        <w:t>栏</w:t>
      </w:r>
      <w:r w:rsidR="004579B2">
        <w:rPr>
          <w:rFonts w:ascii="Times New Roman" w:eastAsia="仿宋_GB2312" w:hAnsi="Times New Roman" w:cs="Times New Roman" w:hint="eastAsia"/>
          <w:sz w:val="28"/>
          <w:szCs w:val="28"/>
        </w:rPr>
        <w:t>产业</w:t>
      </w:r>
      <w:proofErr w:type="gramStart"/>
      <w:r w:rsidR="004579B2">
        <w:rPr>
          <w:rFonts w:ascii="Times New Roman" w:eastAsia="仿宋_GB2312" w:hAnsi="Times New Roman" w:cs="Times New Roman" w:hint="eastAsia"/>
          <w:sz w:val="28"/>
          <w:szCs w:val="28"/>
        </w:rPr>
        <w:t>链</w:t>
      </w:r>
      <w:r w:rsidR="004579B2">
        <w:rPr>
          <w:rFonts w:ascii="Times New Roman" w:eastAsia="仿宋_GB2312" w:hAnsi="Times New Roman" w:cs="Times New Roman"/>
          <w:sz w:val="28"/>
          <w:szCs w:val="28"/>
        </w:rPr>
        <w:t>配套</w:t>
      </w:r>
      <w:proofErr w:type="gramEnd"/>
      <w:r w:rsidR="004579B2">
        <w:rPr>
          <w:rFonts w:ascii="Times New Roman" w:eastAsia="仿宋_GB2312" w:hAnsi="Times New Roman" w:cs="Times New Roman"/>
          <w:sz w:val="28"/>
          <w:szCs w:val="28"/>
        </w:rPr>
        <w:t>标准，</w:t>
      </w:r>
      <w:r w:rsidR="00FB129F" w:rsidRPr="007114BA">
        <w:rPr>
          <w:rFonts w:ascii="Times New Roman" w:eastAsia="仿宋_GB2312" w:hAnsi="Times New Roman" w:cs="Times New Roman"/>
          <w:sz w:val="28"/>
          <w:szCs w:val="28"/>
        </w:rPr>
        <w:t>规范</w:t>
      </w:r>
      <w:r w:rsidR="00880B41">
        <w:rPr>
          <w:rFonts w:ascii="Times New Roman" w:eastAsia="仿宋_GB2312" w:hAnsi="Times New Roman" w:cs="Times New Roman" w:hint="eastAsia"/>
          <w:sz w:val="28"/>
          <w:szCs w:val="28"/>
        </w:rPr>
        <w:t>热轧</w:t>
      </w:r>
      <w:r w:rsidR="00FB129F" w:rsidRPr="007114BA">
        <w:rPr>
          <w:rFonts w:ascii="Times New Roman" w:eastAsia="仿宋_GB2312" w:hAnsi="Times New Roman" w:cs="Times New Roman"/>
          <w:sz w:val="28"/>
          <w:szCs w:val="28"/>
        </w:rPr>
        <w:t>钢带产品市场，</w:t>
      </w:r>
      <w:r w:rsidR="00830153" w:rsidRPr="007114BA">
        <w:rPr>
          <w:rFonts w:ascii="Times New Roman" w:eastAsia="仿宋_GB2312" w:hAnsi="Times New Roman" w:cs="Times New Roman"/>
          <w:sz w:val="28"/>
          <w:szCs w:val="28"/>
        </w:rPr>
        <w:t>保障</w:t>
      </w:r>
      <w:r w:rsidR="000C6871" w:rsidRPr="007114BA">
        <w:rPr>
          <w:rFonts w:ascii="Times New Roman" w:eastAsia="仿宋_GB2312" w:hAnsi="Times New Roman" w:cs="Times New Roman"/>
          <w:sz w:val="28"/>
          <w:szCs w:val="28"/>
        </w:rPr>
        <w:t>公路护栏原材料产品品质</w:t>
      </w:r>
      <w:r w:rsidR="00FE68F0" w:rsidRPr="007114BA">
        <w:rPr>
          <w:rFonts w:ascii="Times New Roman" w:eastAsia="仿宋_GB2312" w:hAnsi="Times New Roman" w:cs="Times New Roman"/>
          <w:sz w:val="28"/>
          <w:szCs w:val="28"/>
        </w:rPr>
        <w:t>，提高护栏使用寿命，保障公路驾驶安全</w:t>
      </w:r>
      <w:r w:rsidR="009A747C" w:rsidRPr="007114BA">
        <w:rPr>
          <w:rFonts w:ascii="Times New Roman" w:eastAsia="仿宋_GB2312" w:hAnsi="Times New Roman" w:cs="Times New Roman"/>
          <w:sz w:val="28"/>
          <w:szCs w:val="28"/>
        </w:rPr>
        <w:t>。</w:t>
      </w:r>
    </w:p>
    <w:p w14:paraId="7A7966C9" w14:textId="1E692642" w:rsidR="009B4BDF" w:rsidRDefault="009B4BDF" w:rsidP="009B4BDF">
      <w:pPr>
        <w:spacing w:afterLines="100" w:after="312" w:line="560" w:lineRule="exact"/>
        <w:ind w:firstLine="560"/>
        <w:contextualSpacing/>
        <w:rPr>
          <w:rFonts w:ascii="Times New Roman" w:eastAsia="仿宋_GB2312" w:hAnsi="Times New Roman" w:cs="Times New Roman"/>
          <w:sz w:val="28"/>
          <w:szCs w:val="28"/>
        </w:rPr>
      </w:pPr>
      <w:r w:rsidRPr="009B4BDF">
        <w:rPr>
          <w:rFonts w:ascii="Times New Roman" w:eastAsia="仿宋_GB2312" w:hAnsi="Times New Roman" w:cs="Times New Roman" w:hint="eastAsia"/>
          <w:sz w:val="28"/>
          <w:szCs w:val="28"/>
        </w:rPr>
        <w:t xml:space="preserve">GBT 31439.2-2015 </w:t>
      </w:r>
      <w:r w:rsidRPr="009B4BDF">
        <w:rPr>
          <w:rFonts w:ascii="Times New Roman" w:eastAsia="仿宋_GB2312" w:hAnsi="Times New Roman" w:cs="Times New Roman" w:hint="eastAsia"/>
          <w:sz w:val="28"/>
          <w:szCs w:val="28"/>
        </w:rPr>
        <w:t>波形梁钢护栏</w:t>
      </w:r>
      <w:r w:rsidRPr="009B4BDF">
        <w:rPr>
          <w:rFonts w:ascii="Times New Roman" w:eastAsia="仿宋_GB2312" w:hAnsi="Times New Roman" w:cs="Times New Roman" w:hint="eastAsia"/>
          <w:sz w:val="28"/>
          <w:szCs w:val="28"/>
        </w:rPr>
        <w:t xml:space="preserve"> </w:t>
      </w:r>
      <w:r w:rsidRPr="009B4BDF">
        <w:rPr>
          <w:rFonts w:ascii="Times New Roman" w:eastAsia="仿宋_GB2312" w:hAnsi="Times New Roman" w:cs="Times New Roman" w:hint="eastAsia"/>
          <w:sz w:val="28"/>
          <w:szCs w:val="28"/>
        </w:rPr>
        <w:t>第</w:t>
      </w:r>
      <w:r w:rsidRPr="009B4BDF">
        <w:rPr>
          <w:rFonts w:ascii="Times New Roman" w:eastAsia="仿宋_GB2312" w:hAnsi="Times New Roman" w:cs="Times New Roman" w:hint="eastAsia"/>
          <w:sz w:val="28"/>
          <w:szCs w:val="28"/>
        </w:rPr>
        <w:t>2</w:t>
      </w:r>
      <w:r w:rsidRPr="009B4BDF">
        <w:rPr>
          <w:rFonts w:ascii="Times New Roman" w:eastAsia="仿宋_GB2312" w:hAnsi="Times New Roman" w:cs="Times New Roman" w:hint="eastAsia"/>
          <w:sz w:val="28"/>
          <w:szCs w:val="28"/>
        </w:rPr>
        <w:t>部分：三</w:t>
      </w:r>
      <w:r>
        <w:rPr>
          <w:rFonts w:ascii="Times New Roman" w:eastAsia="仿宋_GB2312" w:hAnsi="Times New Roman" w:cs="Times New Roman" w:hint="eastAsia"/>
          <w:sz w:val="28"/>
          <w:szCs w:val="28"/>
        </w:rPr>
        <w:t>波形</w:t>
      </w:r>
      <w:r w:rsidRPr="009B4BDF">
        <w:rPr>
          <w:rFonts w:ascii="Times New Roman" w:eastAsia="仿宋_GB2312" w:hAnsi="Times New Roman" w:cs="Times New Roman" w:hint="eastAsia"/>
          <w:sz w:val="28"/>
          <w:szCs w:val="28"/>
        </w:rPr>
        <w:t>梁钢护栏</w:t>
      </w:r>
      <w:r>
        <w:rPr>
          <w:rFonts w:ascii="Times New Roman" w:eastAsia="仿宋_GB2312" w:hAnsi="Times New Roman" w:cs="Times New Roman" w:hint="eastAsia"/>
          <w:sz w:val="28"/>
          <w:szCs w:val="28"/>
        </w:rPr>
        <w:t>的</w:t>
      </w:r>
      <w:r>
        <w:rPr>
          <w:rFonts w:ascii="Times New Roman" w:eastAsia="仿宋_GB2312" w:hAnsi="Times New Roman" w:cs="Times New Roman"/>
          <w:sz w:val="28"/>
          <w:szCs w:val="28"/>
        </w:rPr>
        <w:t>原材料要求如下所示：</w:t>
      </w:r>
    </w:p>
    <w:p w14:paraId="76749440" w14:textId="5D6AF673" w:rsidR="009B4BDF" w:rsidRPr="007114BA" w:rsidRDefault="009B4BDF" w:rsidP="009B4BDF">
      <w:pPr>
        <w:spacing w:beforeLines="50" w:before="156" w:afterLines="50" w:after="156" w:line="240" w:lineRule="auto"/>
        <w:ind w:firstLineChars="0" w:firstLine="0"/>
        <w:contextualSpacing/>
        <w:rPr>
          <w:rFonts w:ascii="Times New Roman" w:eastAsia="仿宋_GB2312" w:hAnsi="Times New Roman" w:cs="Times New Roman"/>
          <w:sz w:val="28"/>
          <w:szCs w:val="28"/>
        </w:rPr>
      </w:pPr>
      <w:r w:rsidRPr="009B4BDF">
        <w:rPr>
          <w:rFonts w:ascii="Times New Roman" w:eastAsia="仿宋_GB2312" w:hAnsi="Times New Roman" w:cs="Times New Roman"/>
          <w:noProof/>
          <w:sz w:val="28"/>
          <w:szCs w:val="28"/>
        </w:rPr>
        <w:drawing>
          <wp:inline distT="0" distB="0" distL="0" distR="0" wp14:anchorId="69B2C09E" wp14:editId="6D975939">
            <wp:extent cx="5274310" cy="770376"/>
            <wp:effectExtent l="0" t="0" r="2540" b="0"/>
            <wp:docPr id="1" name="图片 1" descr="D:\MyDownloads\WeChat Files\wxid_euhrdg9mstlp21\FileStorage\Temp\168549810252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Downloads\WeChat Files\wxid_euhrdg9mstlp21\FileStorage\Temp\1685498102527(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770376"/>
                    </a:xfrm>
                    <a:prstGeom prst="rect">
                      <a:avLst/>
                    </a:prstGeom>
                    <a:noFill/>
                    <a:ln>
                      <a:noFill/>
                    </a:ln>
                  </pic:spPr>
                </pic:pic>
              </a:graphicData>
            </a:graphic>
          </wp:inline>
        </w:drawing>
      </w:r>
    </w:p>
    <w:p w14:paraId="37CF3FA6" w14:textId="77777777" w:rsidR="002B4E64" w:rsidRPr="007114BA" w:rsidRDefault="0038416F">
      <w:pPr>
        <w:spacing w:line="588" w:lineRule="exact"/>
        <w:ind w:firstLineChars="0" w:firstLine="640"/>
        <w:rPr>
          <w:rFonts w:ascii="Times New Roman" w:eastAsia="黑体" w:hAnsi="Times New Roman" w:cs="Times New Roman"/>
          <w:bCs/>
        </w:rPr>
      </w:pPr>
      <w:r w:rsidRPr="007114BA">
        <w:rPr>
          <w:rFonts w:ascii="Times New Roman" w:eastAsia="黑体" w:hAnsi="Times New Roman" w:cs="Times New Roman"/>
          <w:bCs/>
        </w:rPr>
        <w:t>三、标准编制过程</w:t>
      </w:r>
    </w:p>
    <w:p w14:paraId="24C9A0F8" w14:textId="46025AA8" w:rsidR="002B4E64" w:rsidRPr="007114BA" w:rsidRDefault="0038416F">
      <w:pPr>
        <w:ind w:firstLine="560"/>
        <w:rPr>
          <w:rFonts w:ascii="Times New Roman" w:eastAsia="仿宋_GB2312" w:hAnsi="Times New Roman" w:cs="Times New Roman"/>
          <w:sz w:val="28"/>
          <w:szCs w:val="28"/>
        </w:rPr>
      </w:pPr>
      <w:r w:rsidRPr="007114BA">
        <w:rPr>
          <w:rFonts w:ascii="Times New Roman" w:eastAsia="仿宋_GB2312" w:hAnsi="Times New Roman" w:cs="Times New Roman"/>
          <w:sz w:val="28"/>
          <w:szCs w:val="28"/>
        </w:rPr>
        <w:t>2022</w:t>
      </w:r>
      <w:r w:rsidRPr="007114BA">
        <w:rPr>
          <w:rFonts w:ascii="Times New Roman" w:eastAsia="仿宋_GB2312" w:hAnsi="Times New Roman" w:cs="Times New Roman"/>
          <w:sz w:val="28"/>
          <w:szCs w:val="28"/>
        </w:rPr>
        <w:t>年</w:t>
      </w:r>
      <w:r w:rsidR="0030511D" w:rsidRPr="007114BA">
        <w:rPr>
          <w:rFonts w:ascii="Times New Roman" w:eastAsia="仿宋_GB2312" w:hAnsi="Times New Roman" w:cs="Times New Roman"/>
          <w:sz w:val="28"/>
          <w:szCs w:val="28"/>
        </w:rPr>
        <w:t>×</w:t>
      </w:r>
      <w:r w:rsidRPr="007114BA">
        <w:rPr>
          <w:rFonts w:ascii="Times New Roman" w:eastAsia="仿宋_GB2312" w:hAnsi="Times New Roman" w:cs="Times New Roman"/>
          <w:sz w:val="28"/>
          <w:szCs w:val="28"/>
        </w:rPr>
        <w:t>月，中国特钢企业协会团体标准化工作委员会（以下</w:t>
      </w:r>
      <w:proofErr w:type="gramStart"/>
      <w:r w:rsidRPr="007114BA">
        <w:rPr>
          <w:rFonts w:ascii="Times New Roman" w:eastAsia="仿宋_GB2312" w:hAnsi="Times New Roman" w:cs="Times New Roman"/>
          <w:sz w:val="28"/>
          <w:szCs w:val="28"/>
        </w:rPr>
        <w:t>简称团标</w:t>
      </w:r>
      <w:proofErr w:type="gramEnd"/>
      <w:r w:rsidRPr="007114BA">
        <w:rPr>
          <w:rFonts w:ascii="Times New Roman" w:eastAsia="仿宋_GB2312" w:hAnsi="Times New Roman" w:cs="Times New Roman"/>
          <w:sz w:val="28"/>
          <w:szCs w:val="28"/>
        </w:rPr>
        <w:t>委）秘书处给各位委员发出团体标准立项函审单。到立项函审截止日期，没有委员提出不同意见。</w:t>
      </w:r>
    </w:p>
    <w:p w14:paraId="6630FF84" w14:textId="1F6DDBC2" w:rsidR="002B4E64" w:rsidRPr="007114BA" w:rsidRDefault="0038416F">
      <w:pPr>
        <w:ind w:firstLine="560"/>
        <w:rPr>
          <w:rFonts w:ascii="Times New Roman" w:eastAsia="仿宋_GB2312" w:hAnsi="Times New Roman" w:cs="Times New Roman"/>
          <w:sz w:val="28"/>
          <w:szCs w:val="28"/>
        </w:rPr>
      </w:pPr>
      <w:r w:rsidRPr="007114BA">
        <w:rPr>
          <w:rFonts w:ascii="Times New Roman" w:eastAsia="仿宋_GB2312" w:hAnsi="Times New Roman" w:cs="Times New Roman"/>
          <w:sz w:val="28"/>
          <w:szCs w:val="28"/>
        </w:rPr>
        <w:t>2022</w:t>
      </w:r>
      <w:r w:rsidRPr="007114BA">
        <w:rPr>
          <w:rFonts w:ascii="Times New Roman" w:eastAsia="仿宋_GB2312" w:hAnsi="Times New Roman" w:cs="Times New Roman"/>
          <w:sz w:val="28"/>
          <w:szCs w:val="28"/>
        </w:rPr>
        <w:t>年</w:t>
      </w:r>
      <w:r w:rsidR="0030511D" w:rsidRPr="007114BA">
        <w:rPr>
          <w:rFonts w:ascii="Times New Roman" w:eastAsia="仿宋_GB2312" w:hAnsi="Times New Roman" w:cs="Times New Roman"/>
          <w:sz w:val="28"/>
          <w:szCs w:val="28"/>
        </w:rPr>
        <w:t>×</w:t>
      </w:r>
      <w:r w:rsidRPr="007114BA">
        <w:rPr>
          <w:rFonts w:ascii="Times New Roman" w:eastAsia="仿宋_GB2312" w:hAnsi="Times New Roman" w:cs="Times New Roman"/>
          <w:sz w:val="28"/>
          <w:szCs w:val="28"/>
        </w:rPr>
        <w:t>月，</w:t>
      </w:r>
      <w:proofErr w:type="gramStart"/>
      <w:r w:rsidRPr="007114BA">
        <w:rPr>
          <w:rFonts w:ascii="Times New Roman" w:eastAsia="仿宋_GB2312" w:hAnsi="Times New Roman" w:cs="Times New Roman"/>
          <w:sz w:val="28"/>
          <w:szCs w:val="28"/>
        </w:rPr>
        <w:t>团标委</w:t>
      </w:r>
      <w:proofErr w:type="gramEnd"/>
      <w:r w:rsidRPr="007114BA">
        <w:rPr>
          <w:rFonts w:ascii="Times New Roman" w:eastAsia="仿宋_GB2312" w:hAnsi="Times New Roman" w:cs="Times New Roman"/>
          <w:sz w:val="28"/>
          <w:szCs w:val="28"/>
        </w:rPr>
        <w:t>正式下达立项计划，组成了标准起草组，提出了标准编制计划和任务分工，并开始标准编制工作。</w:t>
      </w:r>
    </w:p>
    <w:p w14:paraId="00C7585A" w14:textId="5949C949" w:rsidR="002B4E64" w:rsidRPr="007114BA" w:rsidRDefault="0038416F">
      <w:pPr>
        <w:ind w:firstLine="560"/>
        <w:rPr>
          <w:rFonts w:ascii="Times New Roman" w:eastAsia="仿宋_GB2312" w:hAnsi="Times New Roman" w:cs="Times New Roman"/>
          <w:sz w:val="28"/>
          <w:szCs w:val="28"/>
        </w:rPr>
      </w:pPr>
      <w:r w:rsidRPr="007114BA">
        <w:rPr>
          <w:rFonts w:ascii="Times New Roman" w:eastAsia="仿宋_GB2312" w:hAnsi="Times New Roman" w:cs="Times New Roman"/>
          <w:sz w:val="28"/>
          <w:szCs w:val="28"/>
        </w:rPr>
        <w:t>2022</w:t>
      </w:r>
      <w:r w:rsidRPr="007114BA">
        <w:rPr>
          <w:rFonts w:ascii="Times New Roman" w:eastAsia="仿宋_GB2312" w:hAnsi="Times New Roman" w:cs="Times New Roman"/>
          <w:sz w:val="28"/>
          <w:szCs w:val="28"/>
        </w:rPr>
        <w:t>年</w:t>
      </w:r>
      <w:r w:rsidR="0030511D" w:rsidRPr="007114BA">
        <w:rPr>
          <w:rFonts w:ascii="Times New Roman" w:eastAsia="仿宋_GB2312" w:hAnsi="Times New Roman" w:cs="Times New Roman"/>
          <w:sz w:val="28"/>
          <w:szCs w:val="28"/>
        </w:rPr>
        <w:t>×</w:t>
      </w:r>
      <w:r w:rsidRPr="007114BA">
        <w:rPr>
          <w:rFonts w:ascii="Times New Roman" w:eastAsia="仿宋_GB2312" w:hAnsi="Times New Roman" w:cs="Times New Roman"/>
          <w:sz w:val="28"/>
          <w:szCs w:val="28"/>
        </w:rPr>
        <w:t>月：进行了起草标准的调研、问题分析和相关资料收集等准备工作，完成了标准制定提纲、标准草案。</w:t>
      </w:r>
    </w:p>
    <w:p w14:paraId="7A952FA9" w14:textId="51B8C98C" w:rsidR="002B4E64" w:rsidRPr="007114BA" w:rsidRDefault="0038416F">
      <w:pPr>
        <w:ind w:firstLine="560"/>
        <w:rPr>
          <w:rFonts w:ascii="Times New Roman" w:eastAsia="仿宋_GB2312" w:hAnsi="Times New Roman" w:cs="Times New Roman"/>
          <w:sz w:val="28"/>
          <w:szCs w:val="28"/>
        </w:rPr>
      </w:pPr>
      <w:r w:rsidRPr="007114BA">
        <w:rPr>
          <w:rFonts w:ascii="Times New Roman" w:eastAsia="仿宋_GB2312" w:hAnsi="Times New Roman" w:cs="Times New Roman"/>
          <w:sz w:val="28"/>
          <w:szCs w:val="28"/>
        </w:rPr>
        <w:lastRenderedPageBreak/>
        <w:t>202</w:t>
      </w:r>
      <w:r w:rsidR="008C196A">
        <w:rPr>
          <w:rFonts w:ascii="Times New Roman" w:eastAsia="仿宋_GB2312" w:hAnsi="Times New Roman" w:cs="Times New Roman"/>
          <w:sz w:val="28"/>
          <w:szCs w:val="28"/>
        </w:rPr>
        <w:t>3</w:t>
      </w:r>
      <w:r w:rsidRPr="007114BA">
        <w:rPr>
          <w:rFonts w:ascii="Times New Roman" w:eastAsia="仿宋_GB2312" w:hAnsi="Times New Roman" w:cs="Times New Roman"/>
          <w:sz w:val="28"/>
          <w:szCs w:val="28"/>
        </w:rPr>
        <w:t>年</w:t>
      </w:r>
      <w:r w:rsidRPr="007114BA">
        <w:rPr>
          <w:rFonts w:ascii="Times New Roman" w:eastAsia="仿宋_GB2312" w:hAnsi="Times New Roman" w:cs="Times New Roman"/>
          <w:sz w:val="28"/>
          <w:szCs w:val="28"/>
        </w:rPr>
        <w:t xml:space="preserve"> </w:t>
      </w:r>
      <w:r w:rsidRPr="007114BA">
        <w:rPr>
          <w:rFonts w:ascii="Times New Roman" w:eastAsia="仿宋_GB2312" w:hAnsi="Times New Roman" w:cs="Times New Roman"/>
          <w:sz w:val="28"/>
          <w:szCs w:val="28"/>
        </w:rPr>
        <w:t>月：召开标准启动会，围绕标准草案进行讨论，并按照与会意见和建议进行修改。</w:t>
      </w:r>
    </w:p>
    <w:p w14:paraId="485264BA" w14:textId="05E35DB8" w:rsidR="002B4E64" w:rsidRPr="007114BA" w:rsidRDefault="0038416F">
      <w:pPr>
        <w:ind w:firstLine="560"/>
        <w:rPr>
          <w:rFonts w:ascii="Times New Roman" w:eastAsia="仿宋_GB2312" w:hAnsi="Times New Roman" w:cs="Times New Roman"/>
          <w:sz w:val="28"/>
          <w:szCs w:val="28"/>
        </w:rPr>
      </w:pPr>
      <w:r w:rsidRPr="007114BA">
        <w:rPr>
          <w:rFonts w:ascii="Times New Roman" w:eastAsia="仿宋_GB2312" w:hAnsi="Times New Roman" w:cs="Times New Roman"/>
          <w:sz w:val="28"/>
          <w:szCs w:val="28"/>
        </w:rPr>
        <w:t>202</w:t>
      </w:r>
      <w:r w:rsidR="008C196A">
        <w:rPr>
          <w:rFonts w:ascii="Times New Roman" w:eastAsia="仿宋_GB2312" w:hAnsi="Times New Roman" w:cs="Times New Roman"/>
          <w:sz w:val="28"/>
          <w:szCs w:val="28"/>
        </w:rPr>
        <w:t>3</w:t>
      </w:r>
      <w:r w:rsidRPr="007114BA">
        <w:rPr>
          <w:rFonts w:ascii="Times New Roman" w:eastAsia="仿宋_GB2312" w:hAnsi="Times New Roman" w:cs="Times New Roman"/>
          <w:sz w:val="28"/>
          <w:szCs w:val="28"/>
        </w:rPr>
        <w:t>年</w:t>
      </w:r>
      <w:r w:rsidRPr="007114BA">
        <w:rPr>
          <w:rFonts w:ascii="Times New Roman" w:eastAsia="仿宋_GB2312" w:hAnsi="Times New Roman" w:cs="Times New Roman"/>
          <w:sz w:val="28"/>
          <w:szCs w:val="28"/>
        </w:rPr>
        <w:t xml:space="preserve"> ~ </w:t>
      </w:r>
      <w:r w:rsidRPr="007114BA">
        <w:rPr>
          <w:rFonts w:ascii="Times New Roman" w:eastAsia="仿宋_GB2312" w:hAnsi="Times New Roman" w:cs="Times New Roman"/>
          <w:sz w:val="28"/>
          <w:szCs w:val="28"/>
        </w:rPr>
        <w:t>月：形成征求意见稿并发出征求意见。</w:t>
      </w:r>
    </w:p>
    <w:p w14:paraId="1BEEFC07" w14:textId="2DA9A322" w:rsidR="002B4E64" w:rsidRPr="007114BA" w:rsidRDefault="0038416F">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sz w:val="28"/>
          <w:szCs w:val="28"/>
        </w:rPr>
        <w:t>202</w:t>
      </w:r>
      <w:r w:rsidR="004C17AE">
        <w:rPr>
          <w:rFonts w:ascii="Times New Roman" w:eastAsia="仿宋_GB2312" w:hAnsi="Times New Roman" w:cs="Times New Roman"/>
          <w:sz w:val="28"/>
          <w:szCs w:val="28"/>
        </w:rPr>
        <w:t>3</w:t>
      </w:r>
      <w:r w:rsidRPr="007114BA">
        <w:rPr>
          <w:rFonts w:ascii="Times New Roman" w:eastAsia="仿宋_GB2312" w:hAnsi="Times New Roman" w:cs="Times New Roman"/>
          <w:sz w:val="28"/>
          <w:szCs w:val="28"/>
        </w:rPr>
        <w:t>年</w:t>
      </w:r>
      <w:r w:rsidRPr="007114BA">
        <w:rPr>
          <w:rFonts w:ascii="Times New Roman" w:eastAsia="仿宋_GB2312" w:hAnsi="Times New Roman" w:cs="Times New Roman"/>
          <w:sz w:val="28"/>
          <w:szCs w:val="28"/>
        </w:rPr>
        <w:t xml:space="preserve"> </w:t>
      </w:r>
      <w:r w:rsidRPr="007114BA">
        <w:rPr>
          <w:rFonts w:ascii="Times New Roman" w:eastAsia="仿宋_GB2312" w:hAnsi="Times New Roman" w:cs="Times New Roman"/>
          <w:sz w:val="28"/>
          <w:szCs w:val="28"/>
        </w:rPr>
        <w:t>月：完成征求意见处理、形成标准送审稿。</w:t>
      </w:r>
    </w:p>
    <w:p w14:paraId="3A4764D2" w14:textId="4BD133B8" w:rsidR="002B4E64" w:rsidRPr="007114BA" w:rsidRDefault="0038416F">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sz w:val="28"/>
          <w:szCs w:val="28"/>
        </w:rPr>
        <w:t>202</w:t>
      </w:r>
      <w:r w:rsidR="004C17AE">
        <w:rPr>
          <w:rFonts w:ascii="Times New Roman" w:eastAsia="仿宋_GB2312" w:hAnsi="Times New Roman" w:cs="Times New Roman"/>
          <w:sz w:val="28"/>
          <w:szCs w:val="28"/>
        </w:rPr>
        <w:t>3</w:t>
      </w:r>
      <w:r w:rsidRPr="007114BA">
        <w:rPr>
          <w:rFonts w:ascii="Times New Roman" w:eastAsia="仿宋_GB2312" w:hAnsi="Times New Roman" w:cs="Times New Roman"/>
          <w:sz w:val="28"/>
          <w:szCs w:val="28"/>
        </w:rPr>
        <w:t>年</w:t>
      </w:r>
      <w:r w:rsidRPr="007114BA">
        <w:rPr>
          <w:rFonts w:ascii="Times New Roman" w:eastAsia="仿宋_GB2312" w:hAnsi="Times New Roman" w:cs="Times New Roman"/>
          <w:sz w:val="28"/>
          <w:szCs w:val="28"/>
        </w:rPr>
        <w:t xml:space="preserve"> </w:t>
      </w:r>
      <w:r w:rsidRPr="007114BA">
        <w:rPr>
          <w:rFonts w:ascii="Times New Roman" w:eastAsia="仿宋_GB2312" w:hAnsi="Times New Roman" w:cs="Times New Roman"/>
          <w:sz w:val="28"/>
          <w:szCs w:val="28"/>
        </w:rPr>
        <w:t>月：完成该标准审定会和标准报批稿，上报中国特钢企业协会审批。</w:t>
      </w:r>
    </w:p>
    <w:p w14:paraId="5FF3A2AE" w14:textId="7F591728" w:rsidR="002B4E64" w:rsidRPr="007114BA" w:rsidRDefault="0038416F">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sz w:val="28"/>
          <w:szCs w:val="28"/>
        </w:rPr>
        <w:t>202</w:t>
      </w:r>
      <w:r w:rsidR="004C17AE">
        <w:rPr>
          <w:rFonts w:ascii="Times New Roman" w:eastAsia="仿宋_GB2312" w:hAnsi="Times New Roman" w:cs="Times New Roman"/>
          <w:sz w:val="28"/>
          <w:szCs w:val="28"/>
        </w:rPr>
        <w:t>3</w:t>
      </w:r>
      <w:r w:rsidRPr="007114BA">
        <w:rPr>
          <w:rFonts w:ascii="Times New Roman" w:eastAsia="仿宋_GB2312" w:hAnsi="Times New Roman" w:cs="Times New Roman"/>
          <w:sz w:val="28"/>
          <w:szCs w:val="28"/>
        </w:rPr>
        <w:t>年</w:t>
      </w:r>
      <w:r w:rsidRPr="007114BA">
        <w:rPr>
          <w:rFonts w:ascii="Times New Roman" w:eastAsia="仿宋_GB2312" w:hAnsi="Times New Roman" w:cs="Times New Roman"/>
          <w:sz w:val="28"/>
          <w:szCs w:val="28"/>
        </w:rPr>
        <w:t xml:space="preserve"> </w:t>
      </w:r>
      <w:r w:rsidRPr="007114BA">
        <w:rPr>
          <w:rFonts w:ascii="Times New Roman" w:eastAsia="仿宋_GB2312" w:hAnsi="Times New Roman" w:cs="Times New Roman"/>
          <w:sz w:val="28"/>
          <w:szCs w:val="28"/>
        </w:rPr>
        <w:t>月：完成该标准发布、实施。</w:t>
      </w:r>
    </w:p>
    <w:p w14:paraId="20B4D79D" w14:textId="77777777" w:rsidR="002B4E64" w:rsidRPr="007114BA" w:rsidRDefault="0038416F">
      <w:pPr>
        <w:spacing w:line="588" w:lineRule="exact"/>
        <w:ind w:firstLineChars="0" w:firstLine="640"/>
        <w:rPr>
          <w:rFonts w:ascii="Times New Roman" w:eastAsia="黑体" w:hAnsi="Times New Roman" w:cs="Times New Roman"/>
          <w:bCs/>
        </w:rPr>
      </w:pPr>
      <w:r w:rsidRPr="007114BA">
        <w:rPr>
          <w:rFonts w:ascii="Times New Roman" w:eastAsia="黑体" w:hAnsi="Times New Roman" w:cs="Times New Roman"/>
          <w:bCs/>
        </w:rPr>
        <w:t>四、标准编制原则</w:t>
      </w:r>
    </w:p>
    <w:p w14:paraId="54C052D0" w14:textId="518A23FE" w:rsidR="002B4E64" w:rsidRPr="007114BA" w:rsidRDefault="0038416F">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sz w:val="28"/>
          <w:szCs w:val="28"/>
        </w:rPr>
        <w:t>充分考虑</w:t>
      </w:r>
      <w:r w:rsidR="008735AD" w:rsidRPr="007114BA">
        <w:rPr>
          <w:rFonts w:ascii="Times New Roman" w:eastAsia="仿宋_GB2312" w:hAnsi="Times New Roman" w:cs="Times New Roman"/>
          <w:sz w:val="28"/>
          <w:szCs w:val="28"/>
        </w:rPr>
        <w:t>护栏生产企业对钢材原材料的</w:t>
      </w:r>
      <w:r w:rsidRPr="007114BA">
        <w:rPr>
          <w:rFonts w:ascii="Times New Roman" w:eastAsia="仿宋_GB2312" w:hAnsi="Times New Roman" w:cs="Times New Roman"/>
          <w:sz w:val="28"/>
          <w:szCs w:val="28"/>
        </w:rPr>
        <w:t>质量需求，联合下游企业协同攻关，采用标准化手段</w:t>
      </w:r>
      <w:r w:rsidR="00917328" w:rsidRPr="007114BA">
        <w:rPr>
          <w:rFonts w:ascii="Times New Roman" w:eastAsia="仿宋_GB2312" w:hAnsi="Times New Roman" w:cs="Times New Roman"/>
          <w:sz w:val="28"/>
          <w:szCs w:val="28"/>
        </w:rPr>
        <w:t>规范</w:t>
      </w:r>
      <w:r w:rsidR="003C25B7">
        <w:rPr>
          <w:rFonts w:ascii="Times New Roman" w:eastAsia="仿宋_GB2312" w:hAnsi="Times New Roman" w:cs="Times New Roman" w:hint="eastAsia"/>
          <w:sz w:val="28"/>
          <w:szCs w:val="28"/>
        </w:rPr>
        <w:t>护栏用</w:t>
      </w:r>
      <w:r w:rsidR="003C25B7">
        <w:rPr>
          <w:rFonts w:ascii="Times New Roman" w:eastAsia="仿宋_GB2312" w:hAnsi="Times New Roman" w:cs="Times New Roman"/>
          <w:sz w:val="28"/>
          <w:szCs w:val="28"/>
        </w:rPr>
        <w:t>热轧</w:t>
      </w:r>
      <w:r w:rsidR="00917328" w:rsidRPr="007114BA">
        <w:rPr>
          <w:rFonts w:ascii="Times New Roman" w:eastAsia="仿宋_GB2312" w:hAnsi="Times New Roman" w:cs="Times New Roman"/>
          <w:sz w:val="28"/>
          <w:szCs w:val="28"/>
        </w:rPr>
        <w:t>钢带产品质量</w:t>
      </w:r>
      <w:r w:rsidRPr="007114BA">
        <w:rPr>
          <w:rFonts w:ascii="Times New Roman" w:eastAsia="仿宋_GB2312" w:hAnsi="Times New Roman" w:cs="Times New Roman"/>
          <w:sz w:val="28"/>
          <w:szCs w:val="28"/>
        </w:rPr>
        <w:t>，</w:t>
      </w:r>
      <w:r w:rsidR="00917328" w:rsidRPr="007114BA">
        <w:rPr>
          <w:rFonts w:ascii="Times New Roman" w:eastAsia="仿宋_GB2312" w:hAnsi="Times New Roman" w:cs="Times New Roman"/>
          <w:sz w:val="28"/>
          <w:szCs w:val="28"/>
        </w:rPr>
        <w:t>促进市场健康稳定发展</w:t>
      </w:r>
      <w:r w:rsidRPr="007114BA">
        <w:rPr>
          <w:rFonts w:ascii="Times New Roman" w:eastAsia="仿宋_GB2312" w:hAnsi="Times New Roman" w:cs="Times New Roman"/>
          <w:sz w:val="28"/>
          <w:szCs w:val="28"/>
        </w:rPr>
        <w:t>。本文件以满足下游行业对</w:t>
      </w:r>
      <w:r w:rsidR="00917328" w:rsidRPr="007114BA">
        <w:rPr>
          <w:rFonts w:ascii="Times New Roman" w:eastAsia="仿宋_GB2312" w:hAnsi="Times New Roman" w:cs="Times New Roman"/>
          <w:sz w:val="28"/>
          <w:szCs w:val="28"/>
        </w:rPr>
        <w:t>护栏用钢需求</w:t>
      </w:r>
      <w:r w:rsidRPr="007114BA">
        <w:rPr>
          <w:rFonts w:ascii="Times New Roman" w:eastAsia="仿宋_GB2312" w:hAnsi="Times New Roman" w:cs="Times New Roman"/>
          <w:sz w:val="28"/>
          <w:szCs w:val="28"/>
        </w:rPr>
        <w:t>为前提，充分提高标准的市场适应能力；通过对下游用钢行业的研究，了解产品的实际需求，确定各项技术指标，满足下游行业生产需要，建立彼此之间的联系，扩大影响力。</w:t>
      </w:r>
    </w:p>
    <w:p w14:paraId="7135D8EA" w14:textId="77777777" w:rsidR="002B4E64" w:rsidRPr="007114BA" w:rsidRDefault="0038416F">
      <w:pPr>
        <w:spacing w:line="588" w:lineRule="exact"/>
        <w:ind w:firstLineChars="0" w:firstLine="640"/>
        <w:rPr>
          <w:rFonts w:ascii="Times New Roman" w:eastAsia="黑体" w:hAnsi="Times New Roman" w:cs="Times New Roman"/>
          <w:bCs/>
        </w:rPr>
      </w:pPr>
      <w:r w:rsidRPr="007114BA">
        <w:rPr>
          <w:rFonts w:ascii="Times New Roman" w:eastAsia="黑体" w:hAnsi="Times New Roman" w:cs="Times New Roman"/>
          <w:bCs/>
        </w:rPr>
        <w:t>五、标准的研究思路及内容</w:t>
      </w:r>
    </w:p>
    <w:p w14:paraId="39CF83AB" w14:textId="77777777" w:rsidR="002B4E64" w:rsidRPr="007114BA" w:rsidRDefault="0038416F">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sz w:val="28"/>
          <w:szCs w:val="28"/>
        </w:rPr>
        <w:t>（一）编制思路</w:t>
      </w:r>
    </w:p>
    <w:p w14:paraId="66FB5902" w14:textId="6A8E174B" w:rsidR="002509DB" w:rsidRDefault="0038416F" w:rsidP="0036775A">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sz w:val="28"/>
          <w:szCs w:val="28"/>
        </w:rPr>
        <w:t>《</w:t>
      </w:r>
      <w:r w:rsidR="00ED402F">
        <w:rPr>
          <w:rFonts w:ascii="Times New Roman" w:eastAsia="仿宋_GB2312" w:hAnsi="Times New Roman" w:cs="Times New Roman"/>
          <w:sz w:val="28"/>
          <w:szCs w:val="28"/>
        </w:rPr>
        <w:t>高速公路波形梁钢护栏用热轧钢板及钢带</w:t>
      </w:r>
      <w:r w:rsidRPr="007114BA">
        <w:rPr>
          <w:rFonts w:ascii="Times New Roman" w:eastAsia="仿宋_GB2312" w:hAnsi="Times New Roman" w:cs="Times New Roman"/>
          <w:sz w:val="28"/>
          <w:szCs w:val="28"/>
        </w:rPr>
        <w:t>》标准的设计与编制主要以问题与需求为导向，切实从</w:t>
      </w:r>
      <w:r w:rsidR="00E81AF7" w:rsidRPr="007114BA">
        <w:rPr>
          <w:rFonts w:ascii="Times New Roman" w:eastAsia="仿宋_GB2312" w:hAnsi="Times New Roman" w:cs="Times New Roman"/>
          <w:sz w:val="28"/>
          <w:szCs w:val="28"/>
        </w:rPr>
        <w:t>护栏用钢</w:t>
      </w:r>
      <w:r w:rsidRPr="007114BA">
        <w:rPr>
          <w:rFonts w:ascii="Times New Roman" w:eastAsia="仿宋_GB2312" w:hAnsi="Times New Roman" w:cs="Times New Roman"/>
          <w:sz w:val="28"/>
          <w:szCs w:val="28"/>
        </w:rPr>
        <w:t>生产需要出发，进一步确定</w:t>
      </w:r>
      <w:r w:rsidR="00E81AF7" w:rsidRPr="007114BA">
        <w:rPr>
          <w:rFonts w:ascii="Times New Roman" w:eastAsia="仿宋_GB2312" w:hAnsi="Times New Roman" w:cs="Times New Roman"/>
          <w:sz w:val="28"/>
          <w:szCs w:val="28"/>
        </w:rPr>
        <w:t>钢带产品尺寸外形、</w:t>
      </w:r>
      <w:r w:rsidRPr="007114BA">
        <w:rPr>
          <w:rFonts w:ascii="Times New Roman" w:eastAsia="仿宋_GB2312" w:hAnsi="Times New Roman" w:cs="Times New Roman"/>
          <w:sz w:val="28"/>
          <w:szCs w:val="28"/>
        </w:rPr>
        <w:t>力学性能</w:t>
      </w:r>
      <w:r w:rsidR="00E81AF7" w:rsidRPr="007114BA">
        <w:rPr>
          <w:rFonts w:ascii="Times New Roman" w:eastAsia="仿宋_GB2312" w:hAnsi="Times New Roman" w:cs="Times New Roman"/>
          <w:sz w:val="28"/>
          <w:szCs w:val="28"/>
        </w:rPr>
        <w:t>、</w:t>
      </w:r>
      <w:r w:rsidR="00B041F0">
        <w:rPr>
          <w:rFonts w:ascii="Times New Roman" w:eastAsia="仿宋_GB2312" w:hAnsi="Times New Roman" w:cs="Times New Roman" w:hint="eastAsia"/>
          <w:sz w:val="28"/>
          <w:szCs w:val="28"/>
        </w:rPr>
        <w:t>工艺性能</w:t>
      </w:r>
      <w:r w:rsidR="00B041F0">
        <w:rPr>
          <w:rFonts w:ascii="Times New Roman" w:eastAsia="仿宋_GB2312" w:hAnsi="Times New Roman" w:cs="Times New Roman"/>
          <w:sz w:val="28"/>
          <w:szCs w:val="28"/>
        </w:rPr>
        <w:t>、</w:t>
      </w:r>
      <w:r w:rsidR="00B041F0">
        <w:rPr>
          <w:rFonts w:ascii="Times New Roman" w:eastAsia="仿宋_GB2312" w:hAnsi="Times New Roman" w:cs="Times New Roman" w:hint="eastAsia"/>
          <w:sz w:val="28"/>
          <w:szCs w:val="28"/>
        </w:rPr>
        <w:t>表面</w:t>
      </w:r>
      <w:r w:rsidR="00E81AF7" w:rsidRPr="007114BA">
        <w:rPr>
          <w:rFonts w:ascii="Times New Roman" w:eastAsia="仿宋_GB2312" w:hAnsi="Times New Roman" w:cs="Times New Roman"/>
          <w:sz w:val="28"/>
          <w:szCs w:val="28"/>
        </w:rPr>
        <w:t>质量</w:t>
      </w:r>
      <w:r w:rsidRPr="007114BA">
        <w:rPr>
          <w:rFonts w:ascii="Times New Roman" w:eastAsia="仿宋_GB2312" w:hAnsi="Times New Roman" w:cs="Times New Roman"/>
          <w:sz w:val="28"/>
          <w:szCs w:val="28"/>
        </w:rPr>
        <w:t>等技术指标，强化细分领域标准的指导意义。通过制定满足市场创新需要，并具有科学、合理、全面、可操作性的标准，助力</w:t>
      </w:r>
      <w:r w:rsidR="00E81AF7" w:rsidRPr="007114BA">
        <w:rPr>
          <w:rFonts w:ascii="Times New Roman" w:eastAsia="仿宋_GB2312" w:hAnsi="Times New Roman" w:cs="Times New Roman"/>
          <w:sz w:val="28"/>
          <w:szCs w:val="28"/>
        </w:rPr>
        <w:t>护栏用钢带原材料实现</w:t>
      </w:r>
      <w:r w:rsidRPr="007114BA">
        <w:rPr>
          <w:rFonts w:ascii="Times New Roman" w:eastAsia="仿宋_GB2312" w:hAnsi="Times New Roman" w:cs="Times New Roman"/>
          <w:sz w:val="28"/>
          <w:szCs w:val="28"/>
        </w:rPr>
        <w:t>高质量供给，提升</w:t>
      </w:r>
      <w:r w:rsidR="00E81AF7" w:rsidRPr="007114BA">
        <w:rPr>
          <w:rFonts w:ascii="Times New Roman" w:eastAsia="仿宋_GB2312" w:hAnsi="Times New Roman" w:cs="Times New Roman"/>
          <w:sz w:val="28"/>
          <w:szCs w:val="28"/>
        </w:rPr>
        <w:t>加工</w:t>
      </w:r>
      <w:r w:rsidRPr="007114BA">
        <w:rPr>
          <w:rFonts w:ascii="Times New Roman" w:eastAsia="仿宋_GB2312" w:hAnsi="Times New Roman" w:cs="Times New Roman"/>
          <w:sz w:val="28"/>
          <w:szCs w:val="28"/>
        </w:rPr>
        <w:t>的安全性和可靠性。本文件在参考</w:t>
      </w:r>
      <w:r w:rsidR="00F4006D" w:rsidRPr="007114BA">
        <w:rPr>
          <w:rFonts w:ascii="Times New Roman" w:eastAsia="仿宋_GB2312" w:hAnsi="Times New Roman" w:cs="Times New Roman"/>
          <w:sz w:val="28"/>
          <w:szCs w:val="28"/>
        </w:rPr>
        <w:t xml:space="preserve">GB/T </w:t>
      </w:r>
      <w:r w:rsidR="00793419">
        <w:rPr>
          <w:rFonts w:ascii="Times New Roman" w:eastAsia="仿宋_GB2312" w:hAnsi="Times New Roman" w:cs="Times New Roman"/>
          <w:sz w:val="28"/>
          <w:szCs w:val="28"/>
        </w:rPr>
        <w:t>3274—2017</w:t>
      </w:r>
      <w:r w:rsidRPr="007114BA">
        <w:rPr>
          <w:rFonts w:ascii="Times New Roman" w:eastAsia="仿宋_GB2312" w:hAnsi="Times New Roman" w:cs="Times New Roman"/>
          <w:sz w:val="28"/>
          <w:szCs w:val="28"/>
        </w:rPr>
        <w:t>《</w:t>
      </w:r>
      <w:r w:rsidR="00793419" w:rsidRPr="00793419">
        <w:rPr>
          <w:rFonts w:ascii="Times New Roman" w:eastAsia="仿宋_GB2312" w:hAnsi="Times New Roman" w:cs="Times New Roman" w:hint="eastAsia"/>
          <w:sz w:val="28"/>
          <w:szCs w:val="28"/>
        </w:rPr>
        <w:t>碳素结构钢和低合金结构钢热轧钢板和钢带</w:t>
      </w:r>
      <w:r w:rsidRPr="007114BA">
        <w:rPr>
          <w:rFonts w:ascii="Times New Roman" w:eastAsia="仿宋_GB2312" w:hAnsi="Times New Roman" w:cs="Times New Roman"/>
          <w:sz w:val="28"/>
          <w:szCs w:val="28"/>
        </w:rPr>
        <w:t>》</w:t>
      </w:r>
      <w:r w:rsidR="00B041F0">
        <w:rPr>
          <w:rFonts w:ascii="Times New Roman" w:eastAsia="仿宋_GB2312" w:hAnsi="Times New Roman" w:cs="Times New Roman" w:hint="eastAsia"/>
          <w:sz w:val="28"/>
          <w:szCs w:val="28"/>
        </w:rPr>
        <w:t>、</w:t>
      </w:r>
      <w:r w:rsidR="00B041F0" w:rsidRPr="00B041F0">
        <w:rPr>
          <w:rFonts w:ascii="Times New Roman" w:eastAsia="仿宋_GB2312" w:hAnsi="Times New Roman" w:cs="Times New Roman" w:hint="eastAsia"/>
          <w:sz w:val="28"/>
          <w:szCs w:val="28"/>
        </w:rPr>
        <w:t>GB/T 709</w:t>
      </w:r>
      <w:r w:rsidR="00B041F0" w:rsidRPr="00B041F0">
        <w:rPr>
          <w:rFonts w:ascii="Times New Roman" w:eastAsia="仿宋_GB2312" w:hAnsi="Times New Roman" w:cs="Times New Roman" w:hint="eastAsia"/>
          <w:sz w:val="28"/>
          <w:szCs w:val="28"/>
        </w:rPr>
        <w:t>—</w:t>
      </w:r>
      <w:r w:rsidR="00B041F0" w:rsidRPr="00B041F0">
        <w:rPr>
          <w:rFonts w:ascii="Times New Roman" w:eastAsia="仿宋_GB2312" w:hAnsi="Times New Roman" w:cs="Times New Roman" w:hint="eastAsia"/>
          <w:sz w:val="28"/>
          <w:szCs w:val="28"/>
        </w:rPr>
        <w:t>2019</w:t>
      </w:r>
      <w:r w:rsidR="00B041F0">
        <w:rPr>
          <w:rFonts w:ascii="Times New Roman" w:eastAsia="仿宋_GB2312" w:hAnsi="Times New Roman" w:cs="Times New Roman" w:hint="eastAsia"/>
          <w:sz w:val="28"/>
          <w:szCs w:val="28"/>
        </w:rPr>
        <w:t>《</w:t>
      </w:r>
      <w:r w:rsidR="00B041F0" w:rsidRPr="00B041F0">
        <w:rPr>
          <w:rFonts w:ascii="Times New Roman" w:eastAsia="仿宋_GB2312" w:hAnsi="Times New Roman" w:cs="Times New Roman" w:hint="eastAsia"/>
          <w:sz w:val="28"/>
          <w:szCs w:val="28"/>
        </w:rPr>
        <w:t>热轧钢板和钢带的尺寸、外形、重量及允许偏差</w:t>
      </w:r>
      <w:r w:rsidR="00B041F0">
        <w:rPr>
          <w:rFonts w:ascii="Times New Roman" w:eastAsia="仿宋_GB2312" w:hAnsi="Times New Roman" w:cs="Times New Roman" w:hint="eastAsia"/>
          <w:sz w:val="28"/>
          <w:szCs w:val="28"/>
        </w:rPr>
        <w:t>》</w:t>
      </w:r>
      <w:r w:rsidRPr="007114BA">
        <w:rPr>
          <w:rFonts w:ascii="Times New Roman" w:eastAsia="仿宋_GB2312" w:hAnsi="Times New Roman" w:cs="Times New Roman"/>
          <w:sz w:val="28"/>
          <w:szCs w:val="28"/>
        </w:rPr>
        <w:t>的基础上，</w:t>
      </w:r>
      <w:r w:rsidR="006745C5" w:rsidRPr="007114BA">
        <w:rPr>
          <w:rFonts w:ascii="Times New Roman" w:eastAsia="仿宋_GB2312" w:hAnsi="Times New Roman" w:cs="Times New Roman"/>
          <w:sz w:val="28"/>
          <w:szCs w:val="28"/>
        </w:rPr>
        <w:lastRenderedPageBreak/>
        <w:t>针对厚度</w:t>
      </w:r>
      <w:r w:rsidR="00B041F0">
        <w:rPr>
          <w:rFonts w:ascii="Times New Roman" w:eastAsia="仿宋_GB2312" w:hAnsi="Times New Roman" w:cs="Times New Roman"/>
          <w:sz w:val="28"/>
          <w:szCs w:val="28"/>
        </w:rPr>
        <w:t>≤6mm</w:t>
      </w:r>
      <w:r w:rsidR="006745C5" w:rsidRPr="007114BA">
        <w:rPr>
          <w:rFonts w:ascii="Times New Roman" w:eastAsia="仿宋_GB2312" w:hAnsi="Times New Roman" w:cs="Times New Roman"/>
          <w:sz w:val="28"/>
          <w:szCs w:val="28"/>
        </w:rPr>
        <w:t>mm</w:t>
      </w:r>
      <w:r w:rsidR="006745C5" w:rsidRPr="007114BA">
        <w:rPr>
          <w:rFonts w:ascii="Times New Roman" w:eastAsia="仿宋_GB2312" w:hAnsi="Times New Roman" w:cs="Times New Roman"/>
          <w:sz w:val="28"/>
          <w:szCs w:val="28"/>
        </w:rPr>
        <w:t>的产品进行规范</w:t>
      </w:r>
      <w:r w:rsidR="00CB1248" w:rsidRPr="007114BA">
        <w:rPr>
          <w:rFonts w:ascii="Times New Roman" w:eastAsia="仿宋_GB2312" w:hAnsi="Times New Roman" w:cs="Times New Roman"/>
          <w:sz w:val="28"/>
          <w:szCs w:val="28"/>
        </w:rPr>
        <w:t>，</w:t>
      </w:r>
      <w:r w:rsidR="0045591C">
        <w:rPr>
          <w:rFonts w:ascii="Times New Roman" w:eastAsia="仿宋_GB2312" w:hAnsi="Times New Roman" w:cs="Times New Roman" w:hint="eastAsia"/>
          <w:sz w:val="28"/>
          <w:szCs w:val="28"/>
        </w:rPr>
        <w:t>重点</w:t>
      </w:r>
      <w:r w:rsidR="002509DB">
        <w:rPr>
          <w:rFonts w:ascii="Times New Roman" w:eastAsia="仿宋_GB2312" w:hAnsi="Times New Roman" w:cs="Times New Roman" w:hint="eastAsia"/>
          <w:sz w:val="28"/>
          <w:szCs w:val="28"/>
        </w:rPr>
        <w:t>关注钢板</w:t>
      </w:r>
      <w:r w:rsidR="002509DB">
        <w:rPr>
          <w:rFonts w:ascii="Times New Roman" w:eastAsia="仿宋_GB2312" w:hAnsi="Times New Roman" w:cs="Times New Roman"/>
          <w:sz w:val="28"/>
          <w:szCs w:val="28"/>
        </w:rPr>
        <w:t>及钢带尺寸精度控制要求，</w:t>
      </w:r>
      <w:r w:rsidR="002509DB">
        <w:rPr>
          <w:rFonts w:ascii="Times New Roman" w:eastAsia="仿宋_GB2312" w:hAnsi="Times New Roman" w:cs="Times New Roman" w:hint="eastAsia"/>
          <w:sz w:val="28"/>
          <w:szCs w:val="28"/>
        </w:rPr>
        <w:t>显著提升厚度</w:t>
      </w:r>
      <w:r w:rsidR="002509DB">
        <w:rPr>
          <w:rFonts w:ascii="Times New Roman" w:eastAsia="仿宋_GB2312" w:hAnsi="Times New Roman" w:cs="Times New Roman"/>
          <w:sz w:val="28"/>
          <w:szCs w:val="28"/>
        </w:rPr>
        <w:t>允许偏差</w:t>
      </w:r>
      <w:r w:rsidR="002509DB">
        <w:rPr>
          <w:rFonts w:ascii="Times New Roman" w:eastAsia="仿宋_GB2312" w:hAnsi="Times New Roman" w:cs="Times New Roman" w:hint="eastAsia"/>
          <w:sz w:val="28"/>
          <w:szCs w:val="28"/>
        </w:rPr>
        <w:t>、</w:t>
      </w:r>
      <w:r w:rsidR="002509DB">
        <w:rPr>
          <w:rFonts w:ascii="Times New Roman" w:eastAsia="仿宋_GB2312" w:hAnsi="Times New Roman" w:cs="Times New Roman"/>
          <w:sz w:val="28"/>
          <w:szCs w:val="28"/>
        </w:rPr>
        <w:t>宽度允许</w:t>
      </w:r>
      <w:r w:rsidR="002509DB">
        <w:rPr>
          <w:rFonts w:ascii="Times New Roman" w:eastAsia="仿宋_GB2312" w:hAnsi="Times New Roman" w:cs="Times New Roman" w:hint="eastAsia"/>
          <w:sz w:val="28"/>
          <w:szCs w:val="28"/>
        </w:rPr>
        <w:t>偏差</w:t>
      </w:r>
      <w:r w:rsidR="002509DB">
        <w:rPr>
          <w:rFonts w:ascii="Times New Roman" w:eastAsia="仿宋_GB2312" w:hAnsi="Times New Roman" w:cs="Times New Roman"/>
          <w:sz w:val="28"/>
          <w:szCs w:val="28"/>
        </w:rPr>
        <w:t>、</w:t>
      </w:r>
      <w:r w:rsidR="002509DB">
        <w:rPr>
          <w:rFonts w:ascii="Times New Roman" w:eastAsia="仿宋_GB2312" w:hAnsi="Times New Roman" w:cs="Times New Roman" w:hint="eastAsia"/>
          <w:sz w:val="28"/>
          <w:szCs w:val="28"/>
        </w:rPr>
        <w:t>长度</w:t>
      </w:r>
      <w:r w:rsidR="002509DB">
        <w:rPr>
          <w:rFonts w:ascii="Times New Roman" w:eastAsia="仿宋_GB2312" w:hAnsi="Times New Roman" w:cs="Times New Roman"/>
          <w:sz w:val="28"/>
          <w:szCs w:val="28"/>
        </w:rPr>
        <w:t>允许</w:t>
      </w:r>
      <w:r w:rsidR="002509DB">
        <w:rPr>
          <w:rFonts w:ascii="Times New Roman" w:eastAsia="仿宋_GB2312" w:hAnsi="Times New Roman" w:cs="Times New Roman" w:hint="eastAsia"/>
          <w:sz w:val="28"/>
          <w:szCs w:val="28"/>
        </w:rPr>
        <w:t>偏差</w:t>
      </w:r>
      <w:r w:rsidR="00B63C51">
        <w:rPr>
          <w:rFonts w:ascii="Times New Roman" w:eastAsia="仿宋_GB2312" w:hAnsi="Times New Roman" w:cs="Times New Roman" w:hint="eastAsia"/>
          <w:sz w:val="28"/>
          <w:szCs w:val="28"/>
        </w:rPr>
        <w:t>技术指标</w:t>
      </w:r>
      <w:r w:rsidR="002509DB">
        <w:rPr>
          <w:rFonts w:ascii="Times New Roman" w:eastAsia="仿宋_GB2312" w:hAnsi="Times New Roman" w:cs="Times New Roman"/>
          <w:sz w:val="28"/>
          <w:szCs w:val="28"/>
        </w:rPr>
        <w:t>，</w:t>
      </w:r>
      <w:r w:rsidR="00285DA0">
        <w:rPr>
          <w:rFonts w:ascii="Times New Roman" w:eastAsia="仿宋_GB2312" w:hAnsi="Times New Roman" w:cs="Times New Roman" w:hint="eastAsia"/>
          <w:sz w:val="28"/>
          <w:szCs w:val="28"/>
        </w:rPr>
        <w:t>满足</w:t>
      </w:r>
      <w:r w:rsidR="00285DA0">
        <w:rPr>
          <w:rFonts w:ascii="Times New Roman" w:eastAsia="仿宋_GB2312" w:hAnsi="Times New Roman" w:cs="Times New Roman"/>
          <w:sz w:val="28"/>
          <w:szCs w:val="28"/>
        </w:rPr>
        <w:t>下游客户生产加工</w:t>
      </w:r>
      <w:r w:rsidR="00285DA0">
        <w:rPr>
          <w:rFonts w:ascii="Times New Roman" w:eastAsia="仿宋_GB2312" w:hAnsi="Times New Roman" w:cs="Times New Roman" w:hint="eastAsia"/>
          <w:sz w:val="28"/>
          <w:szCs w:val="28"/>
        </w:rPr>
        <w:t>需要</w:t>
      </w:r>
      <w:r w:rsidR="0045591C">
        <w:rPr>
          <w:rFonts w:ascii="Times New Roman" w:eastAsia="仿宋_GB2312" w:hAnsi="Times New Roman" w:cs="Times New Roman" w:hint="eastAsia"/>
          <w:sz w:val="28"/>
          <w:szCs w:val="28"/>
        </w:rPr>
        <w:t>。</w:t>
      </w:r>
      <w:r w:rsidR="002B0835">
        <w:rPr>
          <w:rFonts w:ascii="Times New Roman" w:eastAsia="仿宋_GB2312" w:hAnsi="Times New Roman" w:cs="Times New Roman" w:hint="eastAsia"/>
          <w:sz w:val="28"/>
          <w:szCs w:val="28"/>
        </w:rPr>
        <w:t>此外</w:t>
      </w:r>
      <w:r w:rsidR="002B0835">
        <w:rPr>
          <w:rFonts w:ascii="Times New Roman" w:eastAsia="仿宋_GB2312" w:hAnsi="Times New Roman" w:cs="Times New Roman"/>
          <w:sz w:val="28"/>
          <w:szCs w:val="28"/>
        </w:rPr>
        <w:t>，</w:t>
      </w:r>
      <w:r w:rsidR="002B0835">
        <w:rPr>
          <w:rFonts w:ascii="Times New Roman" w:eastAsia="仿宋_GB2312" w:hAnsi="Times New Roman" w:cs="Times New Roman" w:hint="eastAsia"/>
          <w:sz w:val="28"/>
          <w:szCs w:val="28"/>
        </w:rPr>
        <w:t>依照</w:t>
      </w:r>
      <w:r w:rsidR="002B0835">
        <w:rPr>
          <w:rFonts w:ascii="Times New Roman" w:eastAsia="仿宋_GB2312" w:hAnsi="Times New Roman" w:cs="Times New Roman"/>
          <w:sz w:val="28"/>
          <w:szCs w:val="28"/>
        </w:rPr>
        <w:t>本文件生产的产品包含</w:t>
      </w:r>
      <w:r w:rsidR="007E134A" w:rsidRPr="007E134A">
        <w:rPr>
          <w:rFonts w:ascii="Times New Roman" w:eastAsia="仿宋_GB2312" w:hAnsi="Times New Roman" w:cs="Times New Roman" w:hint="eastAsia"/>
          <w:sz w:val="28"/>
          <w:szCs w:val="28"/>
        </w:rPr>
        <w:t>酸洗表面的钢板及钢带</w:t>
      </w:r>
      <w:r w:rsidR="00DD4BAE">
        <w:rPr>
          <w:rFonts w:ascii="Times New Roman" w:eastAsia="仿宋_GB2312" w:hAnsi="Times New Roman" w:cs="Times New Roman" w:hint="eastAsia"/>
          <w:sz w:val="28"/>
          <w:szCs w:val="28"/>
        </w:rPr>
        <w:t>，</w:t>
      </w:r>
      <w:r w:rsidR="00DD4BAE">
        <w:rPr>
          <w:rFonts w:ascii="Times New Roman" w:eastAsia="仿宋_GB2312" w:hAnsi="Times New Roman" w:cs="Times New Roman"/>
          <w:sz w:val="28"/>
          <w:szCs w:val="28"/>
        </w:rPr>
        <w:t>该</w:t>
      </w:r>
      <w:r w:rsidR="00DD4BAE" w:rsidRPr="00DD4BAE">
        <w:rPr>
          <w:rFonts w:ascii="Times New Roman" w:eastAsia="仿宋_GB2312" w:hAnsi="Times New Roman" w:cs="Times New Roman" w:hint="eastAsia"/>
          <w:sz w:val="28"/>
          <w:szCs w:val="28"/>
        </w:rPr>
        <w:t>表面处理方式</w:t>
      </w:r>
      <w:r w:rsidR="00DD4BAE">
        <w:rPr>
          <w:rFonts w:ascii="Times New Roman" w:eastAsia="仿宋_GB2312" w:hAnsi="Times New Roman" w:cs="Times New Roman" w:hint="eastAsia"/>
          <w:sz w:val="28"/>
          <w:szCs w:val="28"/>
        </w:rPr>
        <w:t>在</w:t>
      </w:r>
      <w:r w:rsidR="00DD4BAE">
        <w:rPr>
          <w:rFonts w:ascii="Times New Roman" w:eastAsia="仿宋_GB2312" w:hAnsi="Times New Roman" w:cs="Times New Roman"/>
          <w:sz w:val="28"/>
          <w:szCs w:val="28"/>
        </w:rPr>
        <w:t>编制过程中</w:t>
      </w:r>
      <w:r w:rsidR="00DD4BAE">
        <w:rPr>
          <w:rFonts w:ascii="Times New Roman" w:eastAsia="仿宋_GB2312" w:hAnsi="Times New Roman" w:cs="Times New Roman" w:hint="eastAsia"/>
          <w:sz w:val="28"/>
          <w:szCs w:val="28"/>
        </w:rPr>
        <w:t>主要参照</w:t>
      </w:r>
      <w:r w:rsidR="00B72D06">
        <w:rPr>
          <w:rFonts w:ascii="Times New Roman" w:eastAsia="仿宋_GB2312" w:hAnsi="Times New Roman" w:cs="Times New Roman" w:hint="eastAsia"/>
          <w:sz w:val="28"/>
          <w:szCs w:val="28"/>
        </w:rPr>
        <w:t>了</w:t>
      </w:r>
      <w:r w:rsidR="00A76637" w:rsidRPr="00A76637">
        <w:rPr>
          <w:rFonts w:ascii="Times New Roman" w:eastAsia="仿宋_GB2312" w:hAnsi="Times New Roman" w:cs="Times New Roman" w:hint="eastAsia"/>
          <w:sz w:val="28"/>
          <w:szCs w:val="28"/>
        </w:rPr>
        <w:t>GBT 38813-2020</w:t>
      </w:r>
      <w:r w:rsidR="00A76637">
        <w:rPr>
          <w:rFonts w:ascii="Times New Roman" w:eastAsia="仿宋_GB2312" w:hAnsi="Times New Roman" w:cs="Times New Roman" w:hint="eastAsia"/>
          <w:sz w:val="28"/>
          <w:szCs w:val="28"/>
        </w:rPr>
        <w:t>《</w:t>
      </w:r>
      <w:r w:rsidR="00A76637" w:rsidRPr="00A76637">
        <w:rPr>
          <w:rFonts w:ascii="Times New Roman" w:eastAsia="仿宋_GB2312" w:hAnsi="Times New Roman" w:cs="Times New Roman" w:hint="eastAsia"/>
          <w:sz w:val="28"/>
          <w:szCs w:val="28"/>
        </w:rPr>
        <w:t>热轧酸洗钢板及钢带的一般要求</w:t>
      </w:r>
      <w:r w:rsidR="00A76637">
        <w:rPr>
          <w:rFonts w:ascii="Times New Roman" w:eastAsia="仿宋_GB2312" w:hAnsi="Times New Roman" w:cs="Times New Roman" w:hint="eastAsia"/>
          <w:sz w:val="28"/>
          <w:szCs w:val="28"/>
        </w:rPr>
        <w:t>》</w:t>
      </w:r>
      <w:r w:rsidR="00111FAE">
        <w:rPr>
          <w:rFonts w:ascii="Times New Roman" w:eastAsia="仿宋_GB2312" w:hAnsi="Times New Roman" w:cs="Times New Roman" w:hint="eastAsia"/>
          <w:sz w:val="28"/>
          <w:szCs w:val="28"/>
        </w:rPr>
        <w:t>。</w:t>
      </w:r>
    </w:p>
    <w:p w14:paraId="7F066A3B" w14:textId="77777777" w:rsidR="002B4E64" w:rsidRPr="007114BA" w:rsidRDefault="0038416F">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sz w:val="28"/>
          <w:szCs w:val="28"/>
        </w:rPr>
        <w:t>（二）标准技术框架</w:t>
      </w:r>
    </w:p>
    <w:p w14:paraId="3426548B" w14:textId="77777777" w:rsidR="002B4E64" w:rsidRPr="007114BA" w:rsidRDefault="0038416F">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sz w:val="28"/>
          <w:szCs w:val="28"/>
        </w:rPr>
        <w:t>本文件包含以下部分</w:t>
      </w:r>
    </w:p>
    <w:p w14:paraId="3D861CC2" w14:textId="77777777" w:rsidR="002B4E64" w:rsidRPr="007114BA" w:rsidRDefault="0038416F">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sz w:val="28"/>
          <w:szCs w:val="28"/>
        </w:rPr>
        <w:t>前</w:t>
      </w:r>
      <w:r w:rsidRPr="007114BA">
        <w:rPr>
          <w:rFonts w:ascii="Times New Roman" w:eastAsia="仿宋_GB2312" w:hAnsi="Times New Roman" w:cs="Times New Roman"/>
          <w:sz w:val="28"/>
          <w:szCs w:val="28"/>
        </w:rPr>
        <w:t>  </w:t>
      </w:r>
      <w:r w:rsidRPr="007114BA">
        <w:rPr>
          <w:rFonts w:ascii="Times New Roman" w:eastAsia="仿宋_GB2312" w:hAnsi="Times New Roman" w:cs="Times New Roman"/>
          <w:sz w:val="28"/>
          <w:szCs w:val="28"/>
        </w:rPr>
        <w:t>言</w:t>
      </w:r>
    </w:p>
    <w:p w14:paraId="5D0A0429" w14:textId="77777777" w:rsidR="002B4E64" w:rsidRPr="007114BA" w:rsidRDefault="0038416F">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sz w:val="28"/>
          <w:szCs w:val="28"/>
        </w:rPr>
        <w:t>1</w:t>
      </w:r>
      <w:r w:rsidRPr="007114BA">
        <w:rPr>
          <w:rFonts w:ascii="Times New Roman" w:eastAsia="仿宋_GB2312" w:hAnsi="Times New Roman" w:cs="Times New Roman"/>
          <w:sz w:val="28"/>
          <w:szCs w:val="28"/>
        </w:rPr>
        <w:t xml:space="preserve">　范围</w:t>
      </w:r>
    </w:p>
    <w:p w14:paraId="644E6FE2" w14:textId="77777777" w:rsidR="002B4E64" w:rsidRPr="007114BA" w:rsidRDefault="0038416F">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sz w:val="28"/>
          <w:szCs w:val="28"/>
        </w:rPr>
        <w:t>2</w:t>
      </w:r>
      <w:r w:rsidRPr="007114BA">
        <w:rPr>
          <w:rFonts w:ascii="Times New Roman" w:eastAsia="仿宋_GB2312" w:hAnsi="Times New Roman" w:cs="Times New Roman"/>
          <w:sz w:val="28"/>
          <w:szCs w:val="28"/>
        </w:rPr>
        <w:t xml:space="preserve">　规范性引用文件</w:t>
      </w:r>
    </w:p>
    <w:p w14:paraId="30272CE2" w14:textId="77777777" w:rsidR="002B4E64" w:rsidRPr="007114BA" w:rsidRDefault="0038416F">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sz w:val="28"/>
          <w:szCs w:val="28"/>
        </w:rPr>
        <w:t>3</w:t>
      </w:r>
      <w:r w:rsidRPr="007114BA">
        <w:rPr>
          <w:rFonts w:ascii="Times New Roman" w:eastAsia="仿宋_GB2312" w:hAnsi="Times New Roman" w:cs="Times New Roman"/>
          <w:sz w:val="28"/>
          <w:szCs w:val="28"/>
        </w:rPr>
        <w:t xml:space="preserve">　术语和定义</w:t>
      </w:r>
      <w:r w:rsidRPr="007114BA">
        <w:rPr>
          <w:rFonts w:ascii="Times New Roman" w:eastAsia="仿宋_GB2312" w:hAnsi="Times New Roman" w:cs="Times New Roman"/>
          <w:sz w:val="28"/>
          <w:szCs w:val="28"/>
        </w:rPr>
        <w:tab/>
      </w:r>
    </w:p>
    <w:p w14:paraId="69F1B6A3" w14:textId="3F17AA01" w:rsidR="002B4E64" w:rsidRPr="007114BA" w:rsidRDefault="0038416F">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sz w:val="28"/>
          <w:szCs w:val="28"/>
        </w:rPr>
        <w:t>4</w:t>
      </w:r>
      <w:r w:rsidRPr="007114BA">
        <w:rPr>
          <w:rFonts w:ascii="Times New Roman" w:eastAsia="仿宋_GB2312" w:hAnsi="Times New Roman" w:cs="Times New Roman"/>
          <w:sz w:val="28"/>
          <w:szCs w:val="28"/>
        </w:rPr>
        <w:t xml:space="preserve">　</w:t>
      </w:r>
      <w:r w:rsidR="00A1268D" w:rsidRPr="007114BA">
        <w:rPr>
          <w:rFonts w:ascii="Times New Roman" w:eastAsia="仿宋_GB2312" w:hAnsi="Times New Roman" w:cs="Times New Roman" w:hint="eastAsia"/>
          <w:sz w:val="28"/>
          <w:szCs w:val="28"/>
        </w:rPr>
        <w:t>分类和代号</w:t>
      </w:r>
      <w:r w:rsidR="00865A56" w:rsidRPr="007114BA">
        <w:rPr>
          <w:rFonts w:ascii="Times New Roman" w:eastAsia="仿宋_GB2312" w:hAnsi="Times New Roman" w:cs="Times New Roman" w:hint="eastAsia"/>
          <w:sz w:val="28"/>
          <w:szCs w:val="28"/>
        </w:rPr>
        <w:t>及</w:t>
      </w:r>
      <w:r w:rsidR="006B2619" w:rsidRPr="007114BA">
        <w:rPr>
          <w:rFonts w:ascii="Times New Roman" w:eastAsia="仿宋_GB2312" w:hAnsi="Times New Roman" w:cs="Times New Roman" w:hint="eastAsia"/>
          <w:sz w:val="28"/>
          <w:szCs w:val="28"/>
        </w:rPr>
        <w:t>牌号表示方法</w:t>
      </w:r>
    </w:p>
    <w:p w14:paraId="78F87190" w14:textId="77777777" w:rsidR="002B4E64" w:rsidRPr="007114BA" w:rsidRDefault="0038416F">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sz w:val="28"/>
          <w:szCs w:val="28"/>
        </w:rPr>
        <w:t>5</w:t>
      </w:r>
      <w:r w:rsidRPr="007114BA">
        <w:rPr>
          <w:rFonts w:ascii="Times New Roman" w:eastAsia="仿宋_GB2312" w:hAnsi="Times New Roman" w:cs="Times New Roman"/>
          <w:sz w:val="28"/>
          <w:szCs w:val="28"/>
        </w:rPr>
        <w:t xml:space="preserve">　订货内容</w:t>
      </w:r>
    </w:p>
    <w:p w14:paraId="6E29A628" w14:textId="77777777" w:rsidR="002B4E64" w:rsidRPr="007114BA" w:rsidRDefault="0038416F">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sz w:val="28"/>
          <w:szCs w:val="28"/>
        </w:rPr>
        <w:t>6</w:t>
      </w:r>
      <w:r w:rsidRPr="007114BA">
        <w:rPr>
          <w:rFonts w:ascii="Times New Roman" w:eastAsia="仿宋_GB2312" w:hAnsi="Times New Roman" w:cs="Times New Roman"/>
          <w:sz w:val="28"/>
          <w:szCs w:val="28"/>
        </w:rPr>
        <w:t xml:space="preserve">　尺寸、外形、重量</w:t>
      </w:r>
    </w:p>
    <w:p w14:paraId="4ED84EAE" w14:textId="77777777" w:rsidR="002B4E64" w:rsidRPr="007114BA" w:rsidRDefault="0038416F">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sz w:val="28"/>
          <w:szCs w:val="28"/>
        </w:rPr>
        <w:t>7</w:t>
      </w:r>
      <w:r w:rsidRPr="007114BA">
        <w:rPr>
          <w:rFonts w:ascii="Times New Roman" w:eastAsia="仿宋_GB2312" w:hAnsi="Times New Roman" w:cs="Times New Roman"/>
          <w:sz w:val="28"/>
          <w:szCs w:val="28"/>
        </w:rPr>
        <w:t xml:space="preserve">　技术要求</w:t>
      </w:r>
    </w:p>
    <w:p w14:paraId="5B4F56AE" w14:textId="77777777" w:rsidR="002B4E64" w:rsidRPr="007114BA" w:rsidRDefault="0038416F">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sz w:val="28"/>
          <w:szCs w:val="28"/>
        </w:rPr>
        <w:t>8</w:t>
      </w:r>
      <w:r w:rsidRPr="007114BA">
        <w:rPr>
          <w:rFonts w:ascii="Times New Roman" w:eastAsia="仿宋_GB2312" w:hAnsi="Times New Roman" w:cs="Times New Roman"/>
          <w:sz w:val="28"/>
          <w:szCs w:val="28"/>
        </w:rPr>
        <w:t xml:space="preserve">　试验方法</w:t>
      </w:r>
    </w:p>
    <w:p w14:paraId="0DBD3984" w14:textId="77777777" w:rsidR="002B4E64" w:rsidRPr="007114BA" w:rsidRDefault="0038416F">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sz w:val="28"/>
          <w:szCs w:val="28"/>
        </w:rPr>
        <w:t>9</w:t>
      </w:r>
      <w:r w:rsidRPr="007114BA">
        <w:rPr>
          <w:rFonts w:ascii="Times New Roman" w:eastAsia="仿宋_GB2312" w:hAnsi="Times New Roman" w:cs="Times New Roman"/>
          <w:sz w:val="28"/>
          <w:szCs w:val="28"/>
        </w:rPr>
        <w:t xml:space="preserve">　检验规则</w:t>
      </w:r>
    </w:p>
    <w:p w14:paraId="2F542A70" w14:textId="77777777" w:rsidR="002B4E64" w:rsidRPr="007114BA" w:rsidRDefault="0038416F">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sz w:val="28"/>
          <w:szCs w:val="28"/>
        </w:rPr>
        <w:t xml:space="preserve">10 </w:t>
      </w:r>
      <w:r w:rsidRPr="007114BA">
        <w:rPr>
          <w:rFonts w:ascii="Times New Roman" w:eastAsia="仿宋_GB2312" w:hAnsi="Times New Roman" w:cs="Times New Roman"/>
          <w:sz w:val="28"/>
          <w:szCs w:val="28"/>
        </w:rPr>
        <w:t>包装、标志及质量证明书</w:t>
      </w:r>
    </w:p>
    <w:p w14:paraId="4AECC7FA" w14:textId="77777777" w:rsidR="002B4E64" w:rsidRPr="007114BA" w:rsidRDefault="0038416F">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sz w:val="28"/>
          <w:szCs w:val="28"/>
        </w:rPr>
        <w:t>（三）标准技术内容</w:t>
      </w:r>
    </w:p>
    <w:p w14:paraId="78C0B1FC" w14:textId="77777777" w:rsidR="002B4E64" w:rsidRPr="007114BA" w:rsidRDefault="0038416F">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sz w:val="28"/>
          <w:szCs w:val="28"/>
        </w:rPr>
        <w:t xml:space="preserve">1. </w:t>
      </w:r>
      <w:r w:rsidRPr="007114BA">
        <w:rPr>
          <w:rFonts w:ascii="Times New Roman" w:eastAsia="仿宋_GB2312" w:hAnsi="Times New Roman" w:cs="Times New Roman"/>
          <w:sz w:val="28"/>
          <w:szCs w:val="28"/>
        </w:rPr>
        <w:t>范围</w:t>
      </w:r>
    </w:p>
    <w:p w14:paraId="3A43DA8D" w14:textId="77777777" w:rsidR="00880656" w:rsidRPr="00880656" w:rsidRDefault="00880656" w:rsidP="00880656">
      <w:pPr>
        <w:spacing w:line="560" w:lineRule="exact"/>
        <w:ind w:firstLine="560"/>
        <w:contextualSpacing/>
        <w:rPr>
          <w:rFonts w:ascii="Times New Roman" w:eastAsia="仿宋_GB2312" w:hAnsi="Times New Roman" w:cs="Times New Roman" w:hint="eastAsia"/>
          <w:sz w:val="28"/>
          <w:szCs w:val="28"/>
        </w:rPr>
      </w:pPr>
      <w:r w:rsidRPr="00880656">
        <w:rPr>
          <w:rFonts w:ascii="Times New Roman" w:eastAsia="仿宋_GB2312" w:hAnsi="Times New Roman" w:cs="Times New Roman" w:hint="eastAsia"/>
          <w:sz w:val="28"/>
          <w:szCs w:val="28"/>
        </w:rPr>
        <w:t>本文件规定了高速公路波形梁钢护栏用热轧钢板及钢带的术语和定义、分类和代号、订货内容、尺寸、外形、重量、技术要求、试验方法、检验规则、包装、标志及质量证明书。</w:t>
      </w:r>
    </w:p>
    <w:p w14:paraId="1D68CDBE" w14:textId="7CD0A847" w:rsidR="00865A56" w:rsidRDefault="00880656" w:rsidP="00880656">
      <w:pPr>
        <w:spacing w:line="560" w:lineRule="exact"/>
        <w:ind w:firstLine="560"/>
        <w:contextualSpacing/>
        <w:rPr>
          <w:rFonts w:ascii="Times New Roman" w:eastAsia="仿宋_GB2312" w:hAnsi="Times New Roman" w:cs="Times New Roman"/>
          <w:sz w:val="28"/>
          <w:szCs w:val="28"/>
        </w:rPr>
      </w:pPr>
      <w:r w:rsidRPr="00880656">
        <w:rPr>
          <w:rFonts w:ascii="Times New Roman" w:eastAsia="仿宋_GB2312" w:hAnsi="Times New Roman" w:cs="Times New Roman" w:hint="eastAsia"/>
          <w:sz w:val="28"/>
          <w:szCs w:val="28"/>
        </w:rPr>
        <w:t>本文件适用于厚度不大于</w:t>
      </w:r>
      <w:r w:rsidRPr="00880656">
        <w:rPr>
          <w:rFonts w:ascii="Times New Roman" w:eastAsia="仿宋_GB2312" w:hAnsi="Times New Roman" w:cs="Times New Roman" w:hint="eastAsia"/>
          <w:sz w:val="28"/>
          <w:szCs w:val="28"/>
        </w:rPr>
        <w:t>6.0mm</w:t>
      </w:r>
      <w:r w:rsidRPr="00880656">
        <w:rPr>
          <w:rFonts w:ascii="Times New Roman" w:eastAsia="仿宋_GB2312" w:hAnsi="Times New Roman" w:cs="Times New Roman" w:hint="eastAsia"/>
          <w:sz w:val="28"/>
          <w:szCs w:val="28"/>
        </w:rPr>
        <w:t>的高速公路波形梁钢护栏用宽</w:t>
      </w:r>
      <w:r w:rsidRPr="00880656">
        <w:rPr>
          <w:rFonts w:ascii="Times New Roman" w:eastAsia="仿宋_GB2312" w:hAnsi="Times New Roman" w:cs="Times New Roman" w:hint="eastAsia"/>
          <w:sz w:val="28"/>
          <w:szCs w:val="28"/>
        </w:rPr>
        <w:lastRenderedPageBreak/>
        <w:t>钢带、纵切钢带和连轧钢板（以下简称钢板及钢带）。</w:t>
      </w:r>
    </w:p>
    <w:p w14:paraId="3AACAA53" w14:textId="58A9C3D8" w:rsidR="002B4E64" w:rsidRPr="007114BA" w:rsidRDefault="0038416F" w:rsidP="00865A56">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sz w:val="28"/>
          <w:szCs w:val="28"/>
        </w:rPr>
        <w:t xml:space="preserve">2. </w:t>
      </w:r>
      <w:r w:rsidRPr="007114BA">
        <w:rPr>
          <w:rFonts w:ascii="Times New Roman" w:eastAsia="仿宋_GB2312" w:hAnsi="Times New Roman" w:cs="Times New Roman"/>
          <w:sz w:val="28"/>
          <w:szCs w:val="28"/>
        </w:rPr>
        <w:t>规范性引用文件</w:t>
      </w:r>
    </w:p>
    <w:p w14:paraId="0D0F16A2" w14:textId="3139FF50" w:rsidR="002B4E64" w:rsidRPr="007114BA" w:rsidRDefault="0038416F">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sz w:val="28"/>
          <w:szCs w:val="28"/>
        </w:rPr>
        <w:t>按</w:t>
      </w:r>
      <w:r w:rsidRPr="007114BA">
        <w:rPr>
          <w:rFonts w:ascii="Times New Roman" w:eastAsia="仿宋_GB2312" w:hAnsi="Times New Roman" w:cs="Times New Roman"/>
          <w:sz w:val="28"/>
          <w:szCs w:val="28"/>
        </w:rPr>
        <w:t>GB/T 1.1</w:t>
      </w:r>
      <w:r w:rsidR="001011B9" w:rsidRPr="007114BA">
        <w:rPr>
          <w:rFonts w:ascii="Times New Roman" w:eastAsia="仿宋_GB2312" w:hAnsi="Times New Roman" w:cs="Times New Roman"/>
          <w:sz w:val="28"/>
          <w:szCs w:val="28"/>
        </w:rPr>
        <w:t>—</w:t>
      </w:r>
      <w:r w:rsidRPr="007114BA">
        <w:rPr>
          <w:rFonts w:ascii="Times New Roman" w:eastAsia="仿宋_GB2312" w:hAnsi="Times New Roman" w:cs="Times New Roman"/>
          <w:sz w:val="28"/>
          <w:szCs w:val="28"/>
        </w:rPr>
        <w:t>2020</w:t>
      </w:r>
      <w:r w:rsidRPr="007114BA">
        <w:rPr>
          <w:rFonts w:ascii="Times New Roman" w:eastAsia="仿宋_GB2312" w:hAnsi="Times New Roman" w:cs="Times New Roman"/>
          <w:sz w:val="28"/>
          <w:szCs w:val="28"/>
        </w:rPr>
        <w:t>《标准化工作导则</w:t>
      </w:r>
      <w:r w:rsidR="0066100F" w:rsidRPr="007114BA">
        <w:rPr>
          <w:rFonts w:ascii="Times New Roman" w:eastAsia="仿宋_GB2312" w:hAnsi="Times New Roman" w:cs="Times New Roman"/>
          <w:sz w:val="28"/>
          <w:szCs w:val="28"/>
        </w:rPr>
        <w:t xml:space="preserve"> </w:t>
      </w:r>
      <w:r w:rsidRPr="007114BA">
        <w:rPr>
          <w:rFonts w:ascii="Times New Roman" w:eastAsia="仿宋_GB2312" w:hAnsi="Times New Roman" w:cs="Times New Roman"/>
          <w:sz w:val="28"/>
          <w:szCs w:val="28"/>
        </w:rPr>
        <w:t xml:space="preserve"> </w:t>
      </w:r>
      <w:r w:rsidRPr="007114BA">
        <w:rPr>
          <w:rFonts w:ascii="Times New Roman" w:eastAsia="仿宋_GB2312" w:hAnsi="Times New Roman" w:cs="Times New Roman"/>
          <w:sz w:val="28"/>
          <w:szCs w:val="28"/>
        </w:rPr>
        <w:t>第</w:t>
      </w:r>
      <w:r w:rsidRPr="007114BA">
        <w:rPr>
          <w:rFonts w:ascii="Times New Roman" w:eastAsia="仿宋_GB2312" w:hAnsi="Times New Roman" w:cs="Times New Roman"/>
          <w:sz w:val="28"/>
          <w:szCs w:val="28"/>
        </w:rPr>
        <w:t>1</w:t>
      </w:r>
      <w:r w:rsidRPr="007114BA">
        <w:rPr>
          <w:rFonts w:ascii="Times New Roman" w:eastAsia="仿宋_GB2312" w:hAnsi="Times New Roman" w:cs="Times New Roman"/>
          <w:sz w:val="28"/>
          <w:szCs w:val="28"/>
        </w:rPr>
        <w:t>部分：标准化文件的结构和起草规则》的有关规定。</w:t>
      </w:r>
    </w:p>
    <w:p w14:paraId="16E40E95" w14:textId="77777777" w:rsidR="002B4E64" w:rsidRPr="007114BA" w:rsidRDefault="0038416F">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sz w:val="28"/>
          <w:szCs w:val="28"/>
        </w:rPr>
        <w:t xml:space="preserve">3. </w:t>
      </w:r>
      <w:r w:rsidRPr="007114BA">
        <w:rPr>
          <w:rFonts w:ascii="Times New Roman" w:eastAsia="仿宋_GB2312" w:hAnsi="Times New Roman" w:cs="Times New Roman"/>
          <w:sz w:val="28"/>
          <w:szCs w:val="28"/>
        </w:rPr>
        <w:t>术语和定义</w:t>
      </w:r>
    </w:p>
    <w:p w14:paraId="461039C7" w14:textId="0A8C7BD4" w:rsidR="002B4E64" w:rsidRPr="007114BA" w:rsidRDefault="0038416F">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sz w:val="28"/>
          <w:szCs w:val="28"/>
        </w:rPr>
        <w:t>本文件</w:t>
      </w:r>
      <w:r w:rsidR="004E7FB4" w:rsidRPr="007114BA">
        <w:rPr>
          <w:rFonts w:ascii="Times New Roman" w:eastAsia="仿宋_GB2312" w:hAnsi="Times New Roman" w:cs="Times New Roman"/>
          <w:sz w:val="28"/>
          <w:szCs w:val="28"/>
        </w:rPr>
        <w:t>提出</w:t>
      </w:r>
      <w:r w:rsidR="004E7FB4" w:rsidRPr="007114BA">
        <w:rPr>
          <w:rFonts w:ascii="Times New Roman" w:eastAsia="仿宋_GB2312" w:hAnsi="Times New Roman" w:cs="Times New Roman"/>
          <w:sz w:val="28"/>
          <w:szCs w:val="28"/>
        </w:rPr>
        <w:t>“</w:t>
      </w:r>
      <w:r w:rsidR="00865A56" w:rsidRPr="00865A56">
        <w:rPr>
          <w:rFonts w:ascii="Times New Roman" w:eastAsia="仿宋_GB2312" w:hAnsi="Times New Roman" w:cs="Times New Roman"/>
          <w:sz w:val="28"/>
          <w:szCs w:val="28"/>
        </w:rPr>
        <w:t>GB/T 709—2019</w:t>
      </w:r>
      <w:r w:rsidR="004E7FB4" w:rsidRPr="007114BA">
        <w:rPr>
          <w:rFonts w:ascii="Times New Roman" w:eastAsia="仿宋_GB2312" w:hAnsi="Times New Roman" w:cs="Times New Roman"/>
          <w:sz w:val="28"/>
          <w:szCs w:val="28"/>
        </w:rPr>
        <w:t>规定的术语和定义适用于本文件</w:t>
      </w:r>
      <w:r w:rsidR="004E7FB4" w:rsidRPr="007114BA">
        <w:rPr>
          <w:rFonts w:ascii="Times New Roman" w:eastAsia="仿宋_GB2312" w:hAnsi="Times New Roman" w:cs="Times New Roman"/>
          <w:sz w:val="28"/>
          <w:szCs w:val="28"/>
        </w:rPr>
        <w:t>”</w:t>
      </w:r>
      <w:r w:rsidR="004E7FB4" w:rsidRPr="007114BA">
        <w:rPr>
          <w:rFonts w:ascii="Times New Roman" w:eastAsia="仿宋_GB2312" w:hAnsi="Times New Roman" w:cs="Times New Roman"/>
          <w:sz w:val="28"/>
          <w:szCs w:val="28"/>
        </w:rPr>
        <w:t>。</w:t>
      </w:r>
    </w:p>
    <w:p w14:paraId="023642B7" w14:textId="202BD1F8" w:rsidR="000E739B" w:rsidRPr="007114BA" w:rsidRDefault="0038416F">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sz w:val="28"/>
          <w:szCs w:val="28"/>
        </w:rPr>
        <w:t>4.</w:t>
      </w:r>
      <w:r w:rsidR="000E739B" w:rsidRPr="007114BA">
        <w:rPr>
          <w:rFonts w:ascii="Times New Roman" w:eastAsia="仿宋_GB2312" w:hAnsi="Times New Roman" w:cs="Times New Roman" w:hint="eastAsia"/>
          <w:sz w:val="28"/>
          <w:szCs w:val="28"/>
        </w:rPr>
        <w:t>牌号表示方法及分类和代号</w:t>
      </w:r>
    </w:p>
    <w:p w14:paraId="637697F1" w14:textId="5352A548" w:rsidR="004C45F4" w:rsidRPr="007114BA" w:rsidRDefault="004C45F4">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hint="eastAsia"/>
          <w:sz w:val="28"/>
          <w:szCs w:val="28"/>
        </w:rPr>
        <w:t>4</w:t>
      </w:r>
      <w:r w:rsidRPr="007114BA">
        <w:rPr>
          <w:rFonts w:ascii="Times New Roman" w:eastAsia="仿宋_GB2312" w:hAnsi="Times New Roman" w:cs="Times New Roman"/>
          <w:sz w:val="28"/>
          <w:szCs w:val="28"/>
        </w:rPr>
        <w:t>.</w:t>
      </w:r>
      <w:r w:rsidR="00F10FE3">
        <w:rPr>
          <w:rFonts w:ascii="Times New Roman" w:eastAsia="仿宋_GB2312" w:hAnsi="Times New Roman" w:cs="Times New Roman"/>
          <w:sz w:val="28"/>
          <w:szCs w:val="28"/>
        </w:rPr>
        <w:t>1</w:t>
      </w:r>
      <w:r w:rsidRPr="007114BA">
        <w:rPr>
          <w:rFonts w:ascii="Times New Roman" w:eastAsia="仿宋_GB2312" w:hAnsi="Times New Roman" w:cs="Times New Roman" w:hint="eastAsia"/>
          <w:sz w:val="28"/>
          <w:szCs w:val="28"/>
        </w:rPr>
        <w:t>分类和代号</w:t>
      </w:r>
    </w:p>
    <w:p w14:paraId="468F4732" w14:textId="2600F7AA" w:rsidR="004C1C17" w:rsidRDefault="004C1C17">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hint="eastAsia"/>
          <w:sz w:val="28"/>
          <w:szCs w:val="28"/>
        </w:rPr>
        <w:t>按照钢带生产销售需要，分别对</w:t>
      </w:r>
      <w:r w:rsidR="00FE4BAF">
        <w:rPr>
          <w:rFonts w:ascii="Times New Roman" w:eastAsia="仿宋_GB2312" w:hAnsi="Times New Roman" w:cs="Times New Roman" w:hint="eastAsia"/>
          <w:sz w:val="28"/>
          <w:szCs w:val="28"/>
        </w:rPr>
        <w:t>边缘</w:t>
      </w:r>
      <w:r w:rsidR="00FE4BAF">
        <w:rPr>
          <w:rFonts w:ascii="Times New Roman" w:eastAsia="仿宋_GB2312" w:hAnsi="Times New Roman" w:cs="Times New Roman"/>
          <w:sz w:val="28"/>
          <w:szCs w:val="28"/>
        </w:rPr>
        <w:t>状态、厚度</w:t>
      </w:r>
      <w:r w:rsidR="00FE4BAF">
        <w:rPr>
          <w:rFonts w:ascii="Times New Roman" w:eastAsia="仿宋_GB2312" w:hAnsi="Times New Roman" w:cs="Times New Roman" w:hint="eastAsia"/>
          <w:sz w:val="28"/>
          <w:szCs w:val="28"/>
        </w:rPr>
        <w:t>精度</w:t>
      </w:r>
      <w:r w:rsidR="00FE4BAF" w:rsidRPr="007114BA">
        <w:rPr>
          <w:rFonts w:ascii="Times New Roman" w:eastAsia="仿宋_GB2312" w:hAnsi="Times New Roman" w:cs="Times New Roman" w:hint="eastAsia"/>
          <w:sz w:val="28"/>
          <w:szCs w:val="28"/>
        </w:rPr>
        <w:t>、表面处理方式</w:t>
      </w:r>
      <w:r w:rsidR="00FE4BAF">
        <w:rPr>
          <w:rFonts w:ascii="Times New Roman" w:eastAsia="仿宋_GB2312" w:hAnsi="Times New Roman" w:cs="Times New Roman"/>
          <w:sz w:val="28"/>
          <w:szCs w:val="28"/>
        </w:rPr>
        <w:t>、</w:t>
      </w:r>
      <w:r w:rsidRPr="007114BA">
        <w:rPr>
          <w:rFonts w:ascii="Times New Roman" w:eastAsia="仿宋_GB2312" w:hAnsi="Times New Roman" w:cs="Times New Roman" w:hint="eastAsia"/>
          <w:sz w:val="28"/>
          <w:szCs w:val="28"/>
        </w:rPr>
        <w:t>表面质量进行分类，具体如下：</w:t>
      </w:r>
    </w:p>
    <w:p w14:paraId="57869E35" w14:textId="77777777" w:rsidR="00283A09" w:rsidRPr="00283A09" w:rsidRDefault="00283A09" w:rsidP="00283A09">
      <w:pPr>
        <w:spacing w:line="560" w:lineRule="exact"/>
        <w:ind w:firstLine="560"/>
        <w:contextualSpacing/>
        <w:rPr>
          <w:rFonts w:ascii="Times New Roman" w:eastAsia="仿宋_GB2312" w:hAnsi="Times New Roman" w:cs="Times New Roman"/>
          <w:sz w:val="28"/>
          <w:szCs w:val="28"/>
        </w:rPr>
      </w:pPr>
      <w:r w:rsidRPr="00283A09">
        <w:rPr>
          <w:rFonts w:ascii="Times New Roman" w:eastAsia="仿宋_GB2312" w:hAnsi="Times New Roman" w:cs="Times New Roman" w:hint="eastAsia"/>
          <w:sz w:val="28"/>
          <w:szCs w:val="28"/>
        </w:rPr>
        <w:t>4.1.1</w:t>
      </w:r>
      <w:r w:rsidRPr="00283A09">
        <w:rPr>
          <w:rFonts w:ascii="Times New Roman" w:eastAsia="仿宋_GB2312" w:hAnsi="Times New Roman" w:cs="Times New Roman" w:hint="eastAsia"/>
          <w:sz w:val="28"/>
          <w:szCs w:val="28"/>
        </w:rPr>
        <w:t xml:space="preserve">　按边缘状态分类和代号如下：</w:t>
      </w:r>
    </w:p>
    <w:p w14:paraId="62703F54" w14:textId="77777777" w:rsidR="00283A09" w:rsidRPr="00283A09" w:rsidRDefault="00283A09" w:rsidP="00283A09">
      <w:pPr>
        <w:spacing w:line="560" w:lineRule="exact"/>
        <w:ind w:firstLine="560"/>
        <w:contextualSpacing/>
        <w:rPr>
          <w:rFonts w:ascii="Times New Roman" w:eastAsia="仿宋_GB2312" w:hAnsi="Times New Roman" w:cs="Times New Roman"/>
          <w:sz w:val="28"/>
          <w:szCs w:val="28"/>
        </w:rPr>
      </w:pPr>
      <w:r w:rsidRPr="00283A09">
        <w:rPr>
          <w:rFonts w:ascii="Times New Roman" w:eastAsia="仿宋_GB2312" w:hAnsi="Times New Roman" w:cs="Times New Roman" w:hint="eastAsia"/>
          <w:sz w:val="28"/>
          <w:szCs w:val="28"/>
        </w:rPr>
        <w:t>a</w:t>
      </w:r>
      <w:r w:rsidRPr="00283A09">
        <w:rPr>
          <w:rFonts w:ascii="Times New Roman" w:eastAsia="仿宋_GB2312" w:hAnsi="Times New Roman" w:cs="Times New Roman" w:hint="eastAsia"/>
          <w:sz w:val="28"/>
          <w:szCs w:val="28"/>
        </w:rPr>
        <w:t>）切边，</w:t>
      </w:r>
      <w:r w:rsidRPr="00283A09">
        <w:rPr>
          <w:rFonts w:ascii="Times New Roman" w:eastAsia="仿宋_GB2312" w:hAnsi="Times New Roman" w:cs="Times New Roman" w:hint="eastAsia"/>
          <w:sz w:val="28"/>
          <w:szCs w:val="28"/>
        </w:rPr>
        <w:t>EC</w:t>
      </w:r>
      <w:r w:rsidRPr="00283A09">
        <w:rPr>
          <w:rFonts w:ascii="Times New Roman" w:eastAsia="仿宋_GB2312" w:hAnsi="Times New Roman" w:cs="Times New Roman" w:hint="eastAsia"/>
          <w:sz w:val="28"/>
          <w:szCs w:val="28"/>
        </w:rPr>
        <w:t>；</w:t>
      </w:r>
    </w:p>
    <w:p w14:paraId="073A5ED3" w14:textId="77777777" w:rsidR="00283A09" w:rsidRPr="00283A09" w:rsidRDefault="00283A09" w:rsidP="00283A09">
      <w:pPr>
        <w:spacing w:line="560" w:lineRule="exact"/>
        <w:ind w:firstLine="560"/>
        <w:contextualSpacing/>
        <w:rPr>
          <w:rFonts w:ascii="Times New Roman" w:eastAsia="仿宋_GB2312" w:hAnsi="Times New Roman" w:cs="Times New Roman"/>
          <w:sz w:val="28"/>
          <w:szCs w:val="28"/>
        </w:rPr>
      </w:pPr>
      <w:r w:rsidRPr="00283A09">
        <w:rPr>
          <w:rFonts w:ascii="Times New Roman" w:eastAsia="仿宋_GB2312" w:hAnsi="Times New Roman" w:cs="Times New Roman" w:hint="eastAsia"/>
          <w:sz w:val="28"/>
          <w:szCs w:val="28"/>
        </w:rPr>
        <w:t>b</w:t>
      </w:r>
      <w:r w:rsidRPr="00283A09">
        <w:rPr>
          <w:rFonts w:ascii="Times New Roman" w:eastAsia="仿宋_GB2312" w:hAnsi="Times New Roman" w:cs="Times New Roman" w:hint="eastAsia"/>
          <w:sz w:val="28"/>
          <w:szCs w:val="28"/>
        </w:rPr>
        <w:t>）不切边，</w:t>
      </w:r>
      <w:r w:rsidRPr="00283A09">
        <w:rPr>
          <w:rFonts w:ascii="Times New Roman" w:eastAsia="仿宋_GB2312" w:hAnsi="Times New Roman" w:cs="Times New Roman" w:hint="eastAsia"/>
          <w:sz w:val="28"/>
          <w:szCs w:val="28"/>
        </w:rPr>
        <w:t>EM</w:t>
      </w:r>
      <w:r w:rsidRPr="00283A09">
        <w:rPr>
          <w:rFonts w:ascii="Times New Roman" w:eastAsia="仿宋_GB2312" w:hAnsi="Times New Roman" w:cs="Times New Roman" w:hint="eastAsia"/>
          <w:sz w:val="28"/>
          <w:szCs w:val="28"/>
        </w:rPr>
        <w:t>。</w:t>
      </w:r>
    </w:p>
    <w:p w14:paraId="655467F1" w14:textId="77777777" w:rsidR="00283A09" w:rsidRPr="00283A09" w:rsidRDefault="00283A09" w:rsidP="00283A09">
      <w:pPr>
        <w:spacing w:line="560" w:lineRule="exact"/>
        <w:ind w:firstLine="560"/>
        <w:contextualSpacing/>
        <w:rPr>
          <w:rFonts w:ascii="Times New Roman" w:eastAsia="仿宋_GB2312" w:hAnsi="Times New Roman" w:cs="Times New Roman"/>
          <w:sz w:val="28"/>
          <w:szCs w:val="28"/>
        </w:rPr>
      </w:pPr>
      <w:r w:rsidRPr="00283A09">
        <w:rPr>
          <w:rFonts w:ascii="Times New Roman" w:eastAsia="仿宋_GB2312" w:hAnsi="Times New Roman" w:cs="Times New Roman" w:hint="eastAsia"/>
          <w:sz w:val="28"/>
          <w:szCs w:val="28"/>
        </w:rPr>
        <w:t>4.1.2</w:t>
      </w:r>
      <w:r w:rsidRPr="00283A09">
        <w:rPr>
          <w:rFonts w:ascii="Times New Roman" w:eastAsia="仿宋_GB2312" w:hAnsi="Times New Roman" w:cs="Times New Roman" w:hint="eastAsia"/>
          <w:sz w:val="28"/>
          <w:szCs w:val="28"/>
        </w:rPr>
        <w:t xml:space="preserve">　按厚度精度分类和代号如下：</w:t>
      </w:r>
    </w:p>
    <w:p w14:paraId="72247797" w14:textId="77777777" w:rsidR="00283A09" w:rsidRPr="00283A09" w:rsidRDefault="00283A09" w:rsidP="00283A09">
      <w:pPr>
        <w:spacing w:line="560" w:lineRule="exact"/>
        <w:ind w:firstLine="560"/>
        <w:contextualSpacing/>
        <w:rPr>
          <w:rFonts w:ascii="Times New Roman" w:eastAsia="仿宋_GB2312" w:hAnsi="Times New Roman" w:cs="Times New Roman"/>
          <w:sz w:val="28"/>
          <w:szCs w:val="28"/>
        </w:rPr>
      </w:pPr>
      <w:r w:rsidRPr="00283A09">
        <w:rPr>
          <w:rFonts w:ascii="Times New Roman" w:eastAsia="仿宋_GB2312" w:hAnsi="Times New Roman" w:cs="Times New Roman" w:hint="eastAsia"/>
          <w:sz w:val="28"/>
          <w:szCs w:val="28"/>
        </w:rPr>
        <w:t>a</w:t>
      </w:r>
      <w:r w:rsidRPr="00283A09">
        <w:rPr>
          <w:rFonts w:ascii="Times New Roman" w:eastAsia="仿宋_GB2312" w:hAnsi="Times New Roman" w:cs="Times New Roman" w:hint="eastAsia"/>
          <w:sz w:val="28"/>
          <w:szCs w:val="28"/>
        </w:rPr>
        <w:t>）普通厚度精度，</w:t>
      </w:r>
      <w:r w:rsidRPr="00283A09">
        <w:rPr>
          <w:rFonts w:ascii="Times New Roman" w:eastAsia="仿宋_GB2312" w:hAnsi="Times New Roman" w:cs="Times New Roman" w:hint="eastAsia"/>
          <w:sz w:val="28"/>
          <w:szCs w:val="28"/>
        </w:rPr>
        <w:t>PT.A</w:t>
      </w:r>
      <w:r w:rsidRPr="00283A09">
        <w:rPr>
          <w:rFonts w:ascii="Times New Roman" w:eastAsia="仿宋_GB2312" w:hAnsi="Times New Roman" w:cs="Times New Roman" w:hint="eastAsia"/>
          <w:sz w:val="28"/>
          <w:szCs w:val="28"/>
        </w:rPr>
        <w:t>；</w:t>
      </w:r>
    </w:p>
    <w:p w14:paraId="7C0CE366" w14:textId="77777777" w:rsidR="00283A09" w:rsidRPr="00283A09" w:rsidRDefault="00283A09" w:rsidP="00283A09">
      <w:pPr>
        <w:spacing w:line="560" w:lineRule="exact"/>
        <w:ind w:firstLine="560"/>
        <w:contextualSpacing/>
        <w:rPr>
          <w:rFonts w:ascii="Times New Roman" w:eastAsia="仿宋_GB2312" w:hAnsi="Times New Roman" w:cs="Times New Roman"/>
          <w:sz w:val="28"/>
          <w:szCs w:val="28"/>
        </w:rPr>
      </w:pPr>
      <w:r w:rsidRPr="00283A09">
        <w:rPr>
          <w:rFonts w:ascii="Times New Roman" w:eastAsia="仿宋_GB2312" w:hAnsi="Times New Roman" w:cs="Times New Roman" w:hint="eastAsia"/>
          <w:sz w:val="28"/>
          <w:szCs w:val="28"/>
        </w:rPr>
        <w:t>b</w:t>
      </w:r>
      <w:r w:rsidRPr="00283A09">
        <w:rPr>
          <w:rFonts w:ascii="Times New Roman" w:eastAsia="仿宋_GB2312" w:hAnsi="Times New Roman" w:cs="Times New Roman" w:hint="eastAsia"/>
          <w:sz w:val="28"/>
          <w:szCs w:val="28"/>
        </w:rPr>
        <w:t>）较高厚度精度，</w:t>
      </w:r>
      <w:r w:rsidRPr="00283A09">
        <w:rPr>
          <w:rFonts w:ascii="Times New Roman" w:eastAsia="仿宋_GB2312" w:hAnsi="Times New Roman" w:cs="Times New Roman" w:hint="eastAsia"/>
          <w:sz w:val="28"/>
          <w:szCs w:val="28"/>
        </w:rPr>
        <w:t>PT.B</w:t>
      </w:r>
      <w:r w:rsidRPr="00283A09">
        <w:rPr>
          <w:rFonts w:ascii="Times New Roman" w:eastAsia="仿宋_GB2312" w:hAnsi="Times New Roman" w:cs="Times New Roman" w:hint="eastAsia"/>
          <w:sz w:val="28"/>
          <w:szCs w:val="28"/>
        </w:rPr>
        <w:t>。</w:t>
      </w:r>
    </w:p>
    <w:p w14:paraId="157CB086" w14:textId="77777777" w:rsidR="00283A09" w:rsidRPr="00283A09" w:rsidRDefault="00283A09" w:rsidP="00283A09">
      <w:pPr>
        <w:spacing w:line="560" w:lineRule="exact"/>
        <w:ind w:firstLine="560"/>
        <w:contextualSpacing/>
        <w:rPr>
          <w:rFonts w:ascii="Times New Roman" w:eastAsia="仿宋_GB2312" w:hAnsi="Times New Roman" w:cs="Times New Roman"/>
          <w:sz w:val="28"/>
          <w:szCs w:val="28"/>
        </w:rPr>
      </w:pPr>
      <w:r w:rsidRPr="00283A09">
        <w:rPr>
          <w:rFonts w:ascii="Times New Roman" w:eastAsia="仿宋_GB2312" w:hAnsi="Times New Roman" w:cs="Times New Roman" w:hint="eastAsia"/>
          <w:sz w:val="28"/>
          <w:szCs w:val="28"/>
        </w:rPr>
        <w:t>4.1.3</w:t>
      </w:r>
      <w:r w:rsidRPr="00283A09">
        <w:rPr>
          <w:rFonts w:ascii="Times New Roman" w:eastAsia="仿宋_GB2312" w:hAnsi="Times New Roman" w:cs="Times New Roman" w:hint="eastAsia"/>
          <w:sz w:val="28"/>
          <w:szCs w:val="28"/>
        </w:rPr>
        <w:t xml:space="preserve">　按表面处理方式分类和代号如下：</w:t>
      </w:r>
    </w:p>
    <w:p w14:paraId="6B8CD0E1" w14:textId="77777777" w:rsidR="00283A09" w:rsidRPr="00283A09" w:rsidRDefault="00283A09" w:rsidP="00283A09">
      <w:pPr>
        <w:spacing w:line="560" w:lineRule="exact"/>
        <w:ind w:firstLine="560"/>
        <w:contextualSpacing/>
        <w:rPr>
          <w:rFonts w:ascii="Times New Roman" w:eastAsia="仿宋_GB2312" w:hAnsi="Times New Roman" w:cs="Times New Roman"/>
          <w:sz w:val="28"/>
          <w:szCs w:val="28"/>
        </w:rPr>
      </w:pPr>
      <w:r w:rsidRPr="00283A09">
        <w:rPr>
          <w:rFonts w:ascii="Times New Roman" w:eastAsia="仿宋_GB2312" w:hAnsi="Times New Roman" w:cs="Times New Roman" w:hint="eastAsia"/>
          <w:sz w:val="28"/>
          <w:szCs w:val="28"/>
        </w:rPr>
        <w:t xml:space="preserve">a) </w:t>
      </w:r>
      <w:r w:rsidRPr="00283A09">
        <w:rPr>
          <w:rFonts w:ascii="Times New Roman" w:eastAsia="仿宋_GB2312" w:hAnsi="Times New Roman" w:cs="Times New Roman" w:hint="eastAsia"/>
          <w:sz w:val="28"/>
          <w:szCs w:val="28"/>
        </w:rPr>
        <w:t>轧制表面，</w:t>
      </w:r>
      <w:r w:rsidRPr="00283A09">
        <w:rPr>
          <w:rFonts w:ascii="Times New Roman" w:eastAsia="仿宋_GB2312" w:hAnsi="Times New Roman" w:cs="Times New Roman" w:hint="eastAsia"/>
          <w:sz w:val="28"/>
          <w:szCs w:val="28"/>
        </w:rPr>
        <w:t>SR</w:t>
      </w:r>
      <w:r w:rsidRPr="00283A09">
        <w:rPr>
          <w:rFonts w:ascii="Times New Roman" w:eastAsia="仿宋_GB2312" w:hAnsi="Times New Roman" w:cs="Times New Roman" w:hint="eastAsia"/>
          <w:sz w:val="28"/>
          <w:szCs w:val="28"/>
        </w:rPr>
        <w:t>；</w:t>
      </w:r>
    </w:p>
    <w:p w14:paraId="14363D87" w14:textId="77777777" w:rsidR="00283A09" w:rsidRPr="00283A09" w:rsidRDefault="00283A09" w:rsidP="00283A09">
      <w:pPr>
        <w:spacing w:line="560" w:lineRule="exact"/>
        <w:ind w:firstLine="560"/>
        <w:contextualSpacing/>
        <w:rPr>
          <w:rFonts w:ascii="Times New Roman" w:eastAsia="仿宋_GB2312" w:hAnsi="Times New Roman" w:cs="Times New Roman"/>
          <w:sz w:val="28"/>
          <w:szCs w:val="28"/>
        </w:rPr>
      </w:pPr>
      <w:r w:rsidRPr="00283A09">
        <w:rPr>
          <w:rFonts w:ascii="Times New Roman" w:eastAsia="仿宋_GB2312" w:hAnsi="Times New Roman" w:cs="Times New Roman" w:hint="eastAsia"/>
          <w:sz w:val="28"/>
          <w:szCs w:val="28"/>
        </w:rPr>
        <w:t xml:space="preserve">b) </w:t>
      </w:r>
      <w:r w:rsidRPr="00283A09">
        <w:rPr>
          <w:rFonts w:ascii="Times New Roman" w:eastAsia="仿宋_GB2312" w:hAnsi="Times New Roman" w:cs="Times New Roman" w:hint="eastAsia"/>
          <w:sz w:val="28"/>
          <w:szCs w:val="28"/>
        </w:rPr>
        <w:t>酸洗表面，</w:t>
      </w:r>
      <w:r w:rsidRPr="00283A09">
        <w:rPr>
          <w:rFonts w:ascii="Times New Roman" w:eastAsia="仿宋_GB2312" w:hAnsi="Times New Roman" w:cs="Times New Roman" w:hint="eastAsia"/>
          <w:sz w:val="28"/>
          <w:szCs w:val="28"/>
        </w:rPr>
        <w:t>SA</w:t>
      </w:r>
      <w:r w:rsidRPr="00283A09">
        <w:rPr>
          <w:rFonts w:ascii="Times New Roman" w:eastAsia="仿宋_GB2312" w:hAnsi="Times New Roman" w:cs="Times New Roman" w:hint="eastAsia"/>
          <w:sz w:val="28"/>
          <w:szCs w:val="28"/>
        </w:rPr>
        <w:t>。</w:t>
      </w:r>
    </w:p>
    <w:p w14:paraId="7FE32C32" w14:textId="77777777" w:rsidR="00283A09" w:rsidRPr="00283A09" w:rsidRDefault="00283A09" w:rsidP="00283A09">
      <w:pPr>
        <w:spacing w:line="560" w:lineRule="exact"/>
        <w:ind w:firstLine="560"/>
        <w:contextualSpacing/>
        <w:rPr>
          <w:rFonts w:ascii="Times New Roman" w:eastAsia="仿宋_GB2312" w:hAnsi="Times New Roman" w:cs="Times New Roman"/>
          <w:sz w:val="28"/>
          <w:szCs w:val="28"/>
        </w:rPr>
      </w:pPr>
      <w:r w:rsidRPr="00283A09">
        <w:rPr>
          <w:rFonts w:ascii="Times New Roman" w:eastAsia="仿宋_GB2312" w:hAnsi="Times New Roman" w:cs="Times New Roman" w:hint="eastAsia"/>
          <w:sz w:val="28"/>
          <w:szCs w:val="28"/>
        </w:rPr>
        <w:t>4.1.4</w:t>
      </w:r>
      <w:r w:rsidRPr="00283A09">
        <w:rPr>
          <w:rFonts w:ascii="Times New Roman" w:eastAsia="仿宋_GB2312" w:hAnsi="Times New Roman" w:cs="Times New Roman" w:hint="eastAsia"/>
          <w:sz w:val="28"/>
          <w:szCs w:val="28"/>
        </w:rPr>
        <w:t xml:space="preserve">　按表面质量等级分类和代号如下：</w:t>
      </w:r>
    </w:p>
    <w:p w14:paraId="4923774B" w14:textId="77777777" w:rsidR="00283A09" w:rsidRPr="00283A09" w:rsidRDefault="00283A09" w:rsidP="00283A09">
      <w:pPr>
        <w:spacing w:line="560" w:lineRule="exact"/>
        <w:ind w:firstLine="560"/>
        <w:contextualSpacing/>
        <w:rPr>
          <w:rFonts w:ascii="Times New Roman" w:eastAsia="仿宋_GB2312" w:hAnsi="Times New Roman" w:cs="Times New Roman"/>
          <w:sz w:val="28"/>
          <w:szCs w:val="28"/>
        </w:rPr>
      </w:pPr>
      <w:r w:rsidRPr="00283A09">
        <w:rPr>
          <w:rFonts w:ascii="Times New Roman" w:eastAsia="仿宋_GB2312" w:hAnsi="Times New Roman" w:cs="Times New Roman" w:hint="eastAsia"/>
          <w:sz w:val="28"/>
          <w:szCs w:val="28"/>
        </w:rPr>
        <w:t xml:space="preserve">a) </w:t>
      </w:r>
      <w:r w:rsidRPr="00283A09">
        <w:rPr>
          <w:rFonts w:ascii="Times New Roman" w:eastAsia="仿宋_GB2312" w:hAnsi="Times New Roman" w:cs="Times New Roman" w:hint="eastAsia"/>
          <w:sz w:val="28"/>
          <w:szCs w:val="28"/>
        </w:rPr>
        <w:t>普通级表面，</w:t>
      </w:r>
      <w:r w:rsidRPr="00283A09">
        <w:rPr>
          <w:rFonts w:ascii="Times New Roman" w:eastAsia="仿宋_GB2312" w:hAnsi="Times New Roman" w:cs="Times New Roman" w:hint="eastAsia"/>
          <w:sz w:val="28"/>
          <w:szCs w:val="28"/>
        </w:rPr>
        <w:t>FA</w:t>
      </w:r>
      <w:r w:rsidRPr="00283A09">
        <w:rPr>
          <w:rFonts w:ascii="Times New Roman" w:eastAsia="仿宋_GB2312" w:hAnsi="Times New Roman" w:cs="Times New Roman" w:hint="eastAsia"/>
          <w:sz w:val="28"/>
          <w:szCs w:val="28"/>
        </w:rPr>
        <w:t>；</w:t>
      </w:r>
    </w:p>
    <w:p w14:paraId="004779E9" w14:textId="14460B0F" w:rsidR="004C1C17" w:rsidRDefault="00283A09" w:rsidP="00283A09">
      <w:pPr>
        <w:spacing w:line="560" w:lineRule="exact"/>
        <w:ind w:firstLine="560"/>
        <w:contextualSpacing/>
        <w:rPr>
          <w:rFonts w:ascii="Times New Roman" w:eastAsia="仿宋_GB2312" w:hAnsi="Times New Roman" w:cs="Times New Roman"/>
          <w:sz w:val="28"/>
          <w:szCs w:val="28"/>
        </w:rPr>
      </w:pPr>
      <w:r w:rsidRPr="00283A09">
        <w:rPr>
          <w:rFonts w:ascii="Times New Roman" w:eastAsia="仿宋_GB2312" w:hAnsi="Times New Roman" w:cs="Times New Roman" w:hint="eastAsia"/>
          <w:sz w:val="28"/>
          <w:szCs w:val="28"/>
        </w:rPr>
        <w:t xml:space="preserve">b) </w:t>
      </w:r>
      <w:r w:rsidRPr="00283A09">
        <w:rPr>
          <w:rFonts w:ascii="Times New Roman" w:eastAsia="仿宋_GB2312" w:hAnsi="Times New Roman" w:cs="Times New Roman" w:hint="eastAsia"/>
          <w:sz w:val="28"/>
          <w:szCs w:val="28"/>
        </w:rPr>
        <w:t>较高级表面，</w:t>
      </w:r>
      <w:r w:rsidRPr="00283A09">
        <w:rPr>
          <w:rFonts w:ascii="Times New Roman" w:eastAsia="仿宋_GB2312" w:hAnsi="Times New Roman" w:cs="Times New Roman" w:hint="eastAsia"/>
          <w:sz w:val="28"/>
          <w:szCs w:val="28"/>
        </w:rPr>
        <w:t>FB</w:t>
      </w:r>
      <w:r w:rsidRPr="00283A09">
        <w:rPr>
          <w:rFonts w:ascii="Times New Roman" w:eastAsia="仿宋_GB2312" w:hAnsi="Times New Roman" w:cs="Times New Roman" w:hint="eastAsia"/>
          <w:sz w:val="28"/>
          <w:szCs w:val="28"/>
        </w:rPr>
        <w:t>。</w:t>
      </w:r>
    </w:p>
    <w:p w14:paraId="03173697" w14:textId="5FECE01D" w:rsidR="00F10FE3" w:rsidRPr="007114BA" w:rsidRDefault="00F10FE3" w:rsidP="00F10FE3">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hint="eastAsia"/>
          <w:sz w:val="28"/>
          <w:szCs w:val="28"/>
        </w:rPr>
        <w:t>4.</w:t>
      </w:r>
      <w:r>
        <w:rPr>
          <w:rFonts w:ascii="Times New Roman" w:eastAsia="仿宋_GB2312" w:hAnsi="Times New Roman" w:cs="Times New Roman"/>
          <w:sz w:val="28"/>
          <w:szCs w:val="28"/>
        </w:rPr>
        <w:t>2</w:t>
      </w:r>
      <w:r w:rsidRPr="007114BA">
        <w:rPr>
          <w:rFonts w:ascii="Times New Roman" w:eastAsia="仿宋_GB2312" w:hAnsi="Times New Roman" w:cs="Times New Roman"/>
          <w:sz w:val="28"/>
          <w:szCs w:val="28"/>
        </w:rPr>
        <w:t>牌号表示方法</w:t>
      </w:r>
    </w:p>
    <w:p w14:paraId="43686758" w14:textId="77777777" w:rsidR="00880656" w:rsidRPr="00880656" w:rsidRDefault="00F10FE3" w:rsidP="00880656">
      <w:pPr>
        <w:spacing w:line="560" w:lineRule="exact"/>
        <w:ind w:firstLine="560"/>
        <w:contextualSpacing/>
        <w:rPr>
          <w:rFonts w:ascii="Times New Roman" w:eastAsia="仿宋_GB2312" w:hAnsi="Times New Roman" w:cs="Times New Roman" w:hint="eastAsia"/>
          <w:sz w:val="28"/>
          <w:szCs w:val="28"/>
        </w:rPr>
      </w:pPr>
      <w:r w:rsidRPr="007114BA">
        <w:rPr>
          <w:rFonts w:ascii="Times New Roman" w:eastAsia="仿宋_GB2312" w:hAnsi="Times New Roman" w:cs="Times New Roman"/>
          <w:sz w:val="28"/>
          <w:szCs w:val="28"/>
        </w:rPr>
        <w:t>本文件规定</w:t>
      </w:r>
      <w:r w:rsidRPr="007114BA">
        <w:rPr>
          <w:rFonts w:ascii="Times New Roman" w:eastAsia="仿宋_GB2312" w:hAnsi="Times New Roman" w:cs="Times New Roman" w:hint="eastAsia"/>
          <w:sz w:val="28"/>
          <w:szCs w:val="28"/>
        </w:rPr>
        <w:t>：</w:t>
      </w:r>
      <w:r w:rsidR="00880656" w:rsidRPr="00880656">
        <w:rPr>
          <w:rFonts w:ascii="Times New Roman" w:eastAsia="仿宋_GB2312" w:hAnsi="Times New Roman" w:cs="Times New Roman" w:hint="eastAsia"/>
          <w:sz w:val="28"/>
          <w:szCs w:val="28"/>
        </w:rPr>
        <w:t>钢的牌号由代表屈服强度“屈”字的汉语拼音首字</w:t>
      </w:r>
      <w:r w:rsidR="00880656" w:rsidRPr="00880656">
        <w:rPr>
          <w:rFonts w:ascii="Times New Roman" w:eastAsia="仿宋_GB2312" w:hAnsi="Times New Roman" w:cs="Times New Roman" w:hint="eastAsia"/>
          <w:sz w:val="28"/>
          <w:szCs w:val="28"/>
        </w:rPr>
        <w:lastRenderedPageBreak/>
        <w:t>母</w:t>
      </w:r>
      <w:r w:rsidR="00880656" w:rsidRPr="00880656">
        <w:rPr>
          <w:rFonts w:ascii="Times New Roman" w:eastAsia="仿宋_GB2312" w:hAnsi="Times New Roman" w:cs="Times New Roman" w:hint="eastAsia"/>
          <w:sz w:val="28"/>
          <w:szCs w:val="28"/>
        </w:rPr>
        <w:t>Q</w:t>
      </w:r>
      <w:r w:rsidR="00880656" w:rsidRPr="00880656">
        <w:rPr>
          <w:rFonts w:ascii="Times New Roman" w:eastAsia="仿宋_GB2312" w:hAnsi="Times New Roman" w:cs="Times New Roman" w:hint="eastAsia"/>
          <w:sz w:val="28"/>
          <w:szCs w:val="28"/>
        </w:rPr>
        <w:t>、规定的最小上屈服强度数值、代表“护栏”的汉语拼音首字母</w:t>
      </w:r>
      <w:r w:rsidR="00880656" w:rsidRPr="00880656">
        <w:rPr>
          <w:rFonts w:ascii="Times New Roman" w:eastAsia="仿宋_GB2312" w:hAnsi="Times New Roman" w:cs="Times New Roman" w:hint="eastAsia"/>
          <w:sz w:val="28"/>
          <w:szCs w:val="28"/>
        </w:rPr>
        <w:t>HL</w:t>
      </w:r>
      <w:r w:rsidR="00880656" w:rsidRPr="00880656">
        <w:rPr>
          <w:rFonts w:ascii="Times New Roman" w:eastAsia="仿宋_GB2312" w:hAnsi="Times New Roman" w:cs="Times New Roman" w:hint="eastAsia"/>
          <w:sz w:val="28"/>
          <w:szCs w:val="28"/>
        </w:rPr>
        <w:t>三个部分按顺序组成。</w:t>
      </w:r>
    </w:p>
    <w:p w14:paraId="175170EA" w14:textId="77777777" w:rsidR="00880656" w:rsidRPr="00880656" w:rsidRDefault="00880656" w:rsidP="00880656">
      <w:pPr>
        <w:spacing w:line="560" w:lineRule="exact"/>
        <w:ind w:firstLine="560"/>
        <w:contextualSpacing/>
        <w:rPr>
          <w:rFonts w:ascii="Times New Roman" w:eastAsia="仿宋_GB2312" w:hAnsi="Times New Roman" w:cs="Times New Roman" w:hint="eastAsia"/>
          <w:sz w:val="28"/>
          <w:szCs w:val="28"/>
        </w:rPr>
      </w:pPr>
      <w:r w:rsidRPr="00880656">
        <w:rPr>
          <w:rFonts w:ascii="Times New Roman" w:eastAsia="仿宋_GB2312" w:hAnsi="Times New Roman" w:cs="Times New Roman" w:hint="eastAsia"/>
          <w:sz w:val="28"/>
          <w:szCs w:val="28"/>
        </w:rPr>
        <w:t>示例：</w:t>
      </w:r>
      <w:r w:rsidRPr="00880656">
        <w:rPr>
          <w:rFonts w:ascii="Times New Roman" w:eastAsia="仿宋_GB2312" w:hAnsi="Times New Roman" w:cs="Times New Roman" w:hint="eastAsia"/>
          <w:sz w:val="28"/>
          <w:szCs w:val="28"/>
        </w:rPr>
        <w:t>Q235HL</w:t>
      </w:r>
    </w:p>
    <w:p w14:paraId="2A658199" w14:textId="77777777" w:rsidR="00880656" w:rsidRPr="00880656" w:rsidRDefault="00880656" w:rsidP="00880656">
      <w:pPr>
        <w:spacing w:line="560" w:lineRule="exact"/>
        <w:ind w:firstLine="560"/>
        <w:contextualSpacing/>
        <w:rPr>
          <w:rFonts w:ascii="Times New Roman" w:eastAsia="仿宋_GB2312" w:hAnsi="Times New Roman" w:cs="Times New Roman" w:hint="eastAsia"/>
          <w:sz w:val="28"/>
          <w:szCs w:val="28"/>
        </w:rPr>
      </w:pPr>
      <w:r w:rsidRPr="00880656">
        <w:rPr>
          <w:rFonts w:ascii="Times New Roman" w:eastAsia="仿宋_GB2312" w:hAnsi="Times New Roman" w:cs="Times New Roman" w:hint="eastAsia"/>
          <w:sz w:val="28"/>
          <w:szCs w:val="28"/>
        </w:rPr>
        <w:t>Q</w:t>
      </w:r>
      <w:r w:rsidRPr="00880656">
        <w:rPr>
          <w:rFonts w:ascii="Times New Roman" w:eastAsia="仿宋_GB2312" w:hAnsi="Times New Roman" w:cs="Times New Roman" w:hint="eastAsia"/>
          <w:sz w:val="28"/>
          <w:szCs w:val="28"/>
        </w:rPr>
        <w:t>——钢的屈服强度“屈”字汉语拼音首字母；</w:t>
      </w:r>
    </w:p>
    <w:p w14:paraId="13299417" w14:textId="77777777" w:rsidR="00880656" w:rsidRPr="00880656" w:rsidRDefault="00880656" w:rsidP="00880656">
      <w:pPr>
        <w:spacing w:line="560" w:lineRule="exact"/>
        <w:ind w:firstLine="560"/>
        <w:contextualSpacing/>
        <w:rPr>
          <w:rFonts w:ascii="Times New Roman" w:eastAsia="仿宋_GB2312" w:hAnsi="Times New Roman" w:cs="Times New Roman" w:hint="eastAsia"/>
          <w:sz w:val="28"/>
          <w:szCs w:val="28"/>
        </w:rPr>
      </w:pPr>
      <w:r w:rsidRPr="00880656">
        <w:rPr>
          <w:rFonts w:ascii="Times New Roman" w:eastAsia="仿宋_GB2312" w:hAnsi="Times New Roman" w:cs="Times New Roman" w:hint="eastAsia"/>
          <w:sz w:val="28"/>
          <w:szCs w:val="28"/>
        </w:rPr>
        <w:t>235</w:t>
      </w:r>
      <w:r w:rsidRPr="00880656">
        <w:rPr>
          <w:rFonts w:ascii="Times New Roman" w:eastAsia="仿宋_GB2312" w:hAnsi="Times New Roman" w:cs="Times New Roman" w:hint="eastAsia"/>
          <w:sz w:val="28"/>
          <w:szCs w:val="28"/>
        </w:rPr>
        <w:t>——规定的最小上屈服强度值，单位为兆帕（</w:t>
      </w:r>
      <w:proofErr w:type="spellStart"/>
      <w:r w:rsidRPr="00880656">
        <w:rPr>
          <w:rFonts w:ascii="Times New Roman" w:eastAsia="仿宋_GB2312" w:hAnsi="Times New Roman" w:cs="Times New Roman" w:hint="eastAsia"/>
          <w:sz w:val="28"/>
          <w:szCs w:val="28"/>
        </w:rPr>
        <w:t>MPa</w:t>
      </w:r>
      <w:proofErr w:type="spellEnd"/>
      <w:r w:rsidRPr="00880656">
        <w:rPr>
          <w:rFonts w:ascii="Times New Roman" w:eastAsia="仿宋_GB2312" w:hAnsi="Times New Roman" w:cs="Times New Roman" w:hint="eastAsia"/>
          <w:sz w:val="28"/>
          <w:szCs w:val="28"/>
        </w:rPr>
        <w:t>）；</w:t>
      </w:r>
    </w:p>
    <w:p w14:paraId="00883583" w14:textId="77777777" w:rsidR="00880656" w:rsidRDefault="00880656" w:rsidP="00880656">
      <w:pPr>
        <w:spacing w:line="560" w:lineRule="exact"/>
        <w:ind w:firstLine="560"/>
        <w:contextualSpacing/>
        <w:rPr>
          <w:rFonts w:ascii="Times New Roman" w:eastAsia="仿宋_GB2312" w:hAnsi="Times New Roman" w:cs="Times New Roman"/>
          <w:sz w:val="28"/>
          <w:szCs w:val="28"/>
        </w:rPr>
      </w:pPr>
      <w:r w:rsidRPr="00880656">
        <w:rPr>
          <w:rFonts w:ascii="Times New Roman" w:eastAsia="仿宋_GB2312" w:hAnsi="Times New Roman" w:cs="Times New Roman" w:hint="eastAsia"/>
          <w:sz w:val="28"/>
          <w:szCs w:val="28"/>
        </w:rPr>
        <w:t>HL</w:t>
      </w:r>
      <w:r w:rsidRPr="00880656">
        <w:rPr>
          <w:rFonts w:ascii="Times New Roman" w:eastAsia="仿宋_GB2312" w:hAnsi="Times New Roman" w:cs="Times New Roman" w:hint="eastAsia"/>
          <w:sz w:val="28"/>
          <w:szCs w:val="28"/>
        </w:rPr>
        <w:t>——“护栏”汉语拼音首字母。</w:t>
      </w:r>
    </w:p>
    <w:p w14:paraId="4E75B3F1" w14:textId="04798583" w:rsidR="002B4E64" w:rsidRPr="007114BA" w:rsidRDefault="0038416F" w:rsidP="00880656">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sz w:val="28"/>
          <w:szCs w:val="28"/>
        </w:rPr>
        <w:t xml:space="preserve">5. </w:t>
      </w:r>
      <w:r w:rsidRPr="007114BA">
        <w:rPr>
          <w:rFonts w:ascii="Times New Roman" w:eastAsia="仿宋_GB2312" w:hAnsi="Times New Roman" w:cs="Times New Roman"/>
          <w:sz w:val="28"/>
          <w:szCs w:val="28"/>
        </w:rPr>
        <w:t>订货内容</w:t>
      </w:r>
    </w:p>
    <w:p w14:paraId="148509DB" w14:textId="77777777" w:rsidR="002B4E64" w:rsidRPr="007114BA" w:rsidRDefault="0038416F">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sz w:val="28"/>
          <w:szCs w:val="28"/>
        </w:rPr>
        <w:t>本章节对订货的合同或订单内容提出要求，应包含：</w:t>
      </w:r>
    </w:p>
    <w:p w14:paraId="0CFCB075" w14:textId="77777777" w:rsidR="002447A5" w:rsidRPr="007114BA" w:rsidRDefault="002447A5" w:rsidP="002447A5">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hint="eastAsia"/>
          <w:sz w:val="28"/>
          <w:szCs w:val="28"/>
        </w:rPr>
        <w:t>a)</w:t>
      </w:r>
      <w:r w:rsidRPr="007114BA">
        <w:rPr>
          <w:rFonts w:ascii="Times New Roman" w:eastAsia="仿宋_GB2312" w:hAnsi="Times New Roman" w:cs="Times New Roman" w:hint="eastAsia"/>
          <w:sz w:val="28"/>
          <w:szCs w:val="28"/>
        </w:rPr>
        <w:tab/>
      </w:r>
      <w:r w:rsidRPr="007114BA">
        <w:rPr>
          <w:rFonts w:ascii="Times New Roman" w:eastAsia="仿宋_GB2312" w:hAnsi="Times New Roman" w:cs="Times New Roman" w:hint="eastAsia"/>
          <w:sz w:val="28"/>
          <w:szCs w:val="28"/>
        </w:rPr>
        <w:t>产品名称；</w:t>
      </w:r>
    </w:p>
    <w:p w14:paraId="550A284F" w14:textId="77777777" w:rsidR="002447A5" w:rsidRPr="007114BA" w:rsidRDefault="002447A5" w:rsidP="002447A5">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hint="eastAsia"/>
          <w:sz w:val="28"/>
          <w:szCs w:val="28"/>
        </w:rPr>
        <w:t>b)</w:t>
      </w:r>
      <w:r w:rsidRPr="007114BA">
        <w:rPr>
          <w:rFonts w:ascii="Times New Roman" w:eastAsia="仿宋_GB2312" w:hAnsi="Times New Roman" w:cs="Times New Roman" w:hint="eastAsia"/>
          <w:sz w:val="28"/>
          <w:szCs w:val="28"/>
        </w:rPr>
        <w:tab/>
      </w:r>
      <w:r w:rsidRPr="007114BA">
        <w:rPr>
          <w:rFonts w:ascii="Times New Roman" w:eastAsia="仿宋_GB2312" w:hAnsi="Times New Roman" w:cs="Times New Roman" w:hint="eastAsia"/>
          <w:sz w:val="28"/>
          <w:szCs w:val="28"/>
        </w:rPr>
        <w:t>本文件编号；</w:t>
      </w:r>
    </w:p>
    <w:p w14:paraId="01B93432" w14:textId="77777777" w:rsidR="002447A5" w:rsidRPr="007114BA" w:rsidRDefault="002447A5" w:rsidP="002447A5">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hint="eastAsia"/>
          <w:sz w:val="28"/>
          <w:szCs w:val="28"/>
        </w:rPr>
        <w:t>c)</w:t>
      </w:r>
      <w:r w:rsidRPr="007114BA">
        <w:rPr>
          <w:rFonts w:ascii="Times New Roman" w:eastAsia="仿宋_GB2312" w:hAnsi="Times New Roman" w:cs="Times New Roman" w:hint="eastAsia"/>
          <w:sz w:val="28"/>
          <w:szCs w:val="28"/>
        </w:rPr>
        <w:tab/>
      </w:r>
      <w:r w:rsidRPr="007114BA">
        <w:rPr>
          <w:rFonts w:ascii="Times New Roman" w:eastAsia="仿宋_GB2312" w:hAnsi="Times New Roman" w:cs="Times New Roman" w:hint="eastAsia"/>
          <w:sz w:val="28"/>
          <w:szCs w:val="28"/>
        </w:rPr>
        <w:t>牌号；</w:t>
      </w:r>
    </w:p>
    <w:p w14:paraId="5401D592" w14:textId="6C8F4082" w:rsidR="002447A5" w:rsidRPr="007114BA" w:rsidRDefault="002447A5" w:rsidP="002447A5">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hint="eastAsia"/>
          <w:sz w:val="28"/>
          <w:szCs w:val="28"/>
        </w:rPr>
        <w:t>e)</w:t>
      </w:r>
      <w:r w:rsidRPr="007114BA">
        <w:rPr>
          <w:rFonts w:ascii="Times New Roman" w:eastAsia="仿宋_GB2312" w:hAnsi="Times New Roman" w:cs="Times New Roman" w:hint="eastAsia"/>
          <w:sz w:val="28"/>
          <w:szCs w:val="28"/>
        </w:rPr>
        <w:tab/>
      </w:r>
      <w:r w:rsidRPr="007114BA">
        <w:rPr>
          <w:rFonts w:ascii="Times New Roman" w:eastAsia="仿宋_GB2312" w:hAnsi="Times New Roman" w:cs="Times New Roman" w:hint="eastAsia"/>
          <w:sz w:val="28"/>
          <w:szCs w:val="28"/>
        </w:rPr>
        <w:t>尺寸及精度；</w:t>
      </w:r>
    </w:p>
    <w:p w14:paraId="656B1189" w14:textId="1BED15A7" w:rsidR="002447A5" w:rsidRPr="007114BA" w:rsidRDefault="002447A5" w:rsidP="002447A5">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hint="eastAsia"/>
          <w:sz w:val="28"/>
          <w:szCs w:val="28"/>
        </w:rPr>
        <w:t>f)</w:t>
      </w:r>
      <w:r w:rsidRPr="007114BA">
        <w:rPr>
          <w:rFonts w:ascii="Times New Roman" w:eastAsia="仿宋_GB2312" w:hAnsi="Times New Roman" w:cs="Times New Roman" w:hint="eastAsia"/>
          <w:sz w:val="28"/>
          <w:szCs w:val="28"/>
        </w:rPr>
        <w:tab/>
      </w:r>
      <w:r w:rsidR="003C76C6">
        <w:rPr>
          <w:rFonts w:ascii="Times New Roman" w:eastAsia="仿宋_GB2312" w:hAnsi="Times New Roman" w:cs="Times New Roman" w:hint="eastAsia"/>
          <w:sz w:val="28"/>
          <w:szCs w:val="28"/>
        </w:rPr>
        <w:t>边缘状态</w:t>
      </w:r>
      <w:r w:rsidRPr="007114BA">
        <w:rPr>
          <w:rFonts w:ascii="Times New Roman" w:eastAsia="仿宋_GB2312" w:hAnsi="Times New Roman" w:cs="Times New Roman" w:hint="eastAsia"/>
          <w:sz w:val="28"/>
          <w:szCs w:val="28"/>
        </w:rPr>
        <w:t>；</w:t>
      </w:r>
    </w:p>
    <w:p w14:paraId="578CAA42" w14:textId="77338D64" w:rsidR="002447A5" w:rsidRPr="007114BA" w:rsidRDefault="002447A5" w:rsidP="002447A5">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hint="eastAsia"/>
          <w:sz w:val="28"/>
          <w:szCs w:val="28"/>
        </w:rPr>
        <w:t>g)</w:t>
      </w:r>
      <w:r w:rsidRPr="007114BA">
        <w:rPr>
          <w:rFonts w:ascii="Times New Roman" w:eastAsia="仿宋_GB2312" w:hAnsi="Times New Roman" w:cs="Times New Roman" w:hint="eastAsia"/>
          <w:sz w:val="28"/>
          <w:szCs w:val="28"/>
        </w:rPr>
        <w:tab/>
      </w:r>
      <w:r w:rsidR="003C76C6">
        <w:rPr>
          <w:rFonts w:ascii="Times New Roman" w:eastAsia="仿宋_GB2312" w:hAnsi="Times New Roman" w:cs="Times New Roman" w:hint="eastAsia"/>
          <w:sz w:val="28"/>
          <w:szCs w:val="28"/>
        </w:rPr>
        <w:t>交货状态</w:t>
      </w:r>
      <w:r w:rsidRPr="007114BA">
        <w:rPr>
          <w:rFonts w:ascii="Times New Roman" w:eastAsia="仿宋_GB2312" w:hAnsi="Times New Roman" w:cs="Times New Roman" w:hint="eastAsia"/>
          <w:sz w:val="28"/>
          <w:szCs w:val="28"/>
        </w:rPr>
        <w:t>；</w:t>
      </w:r>
    </w:p>
    <w:p w14:paraId="3E5C5303" w14:textId="77777777" w:rsidR="002447A5" w:rsidRPr="007114BA" w:rsidRDefault="002447A5" w:rsidP="002447A5">
      <w:pPr>
        <w:spacing w:line="560" w:lineRule="exact"/>
        <w:ind w:firstLine="560"/>
        <w:contextualSpacing/>
        <w:rPr>
          <w:rFonts w:ascii="Times New Roman" w:eastAsia="仿宋_GB2312" w:hAnsi="Times New Roman" w:cs="Times New Roman"/>
          <w:sz w:val="28"/>
          <w:szCs w:val="28"/>
        </w:rPr>
      </w:pPr>
      <w:proofErr w:type="spellStart"/>
      <w:r w:rsidRPr="007114BA">
        <w:rPr>
          <w:rFonts w:ascii="Times New Roman" w:eastAsia="仿宋_GB2312" w:hAnsi="Times New Roman" w:cs="Times New Roman" w:hint="eastAsia"/>
          <w:sz w:val="28"/>
          <w:szCs w:val="28"/>
        </w:rPr>
        <w:t>i</w:t>
      </w:r>
      <w:proofErr w:type="spellEnd"/>
      <w:r w:rsidRPr="007114BA">
        <w:rPr>
          <w:rFonts w:ascii="Times New Roman" w:eastAsia="仿宋_GB2312" w:hAnsi="Times New Roman" w:cs="Times New Roman" w:hint="eastAsia"/>
          <w:sz w:val="28"/>
          <w:szCs w:val="28"/>
        </w:rPr>
        <w:t>)</w:t>
      </w:r>
      <w:r w:rsidRPr="007114BA">
        <w:rPr>
          <w:rFonts w:ascii="Times New Roman" w:eastAsia="仿宋_GB2312" w:hAnsi="Times New Roman" w:cs="Times New Roman" w:hint="eastAsia"/>
          <w:sz w:val="28"/>
          <w:szCs w:val="28"/>
        </w:rPr>
        <w:tab/>
      </w:r>
      <w:r w:rsidRPr="007114BA">
        <w:rPr>
          <w:rFonts w:ascii="Times New Roman" w:eastAsia="仿宋_GB2312" w:hAnsi="Times New Roman" w:cs="Times New Roman" w:hint="eastAsia"/>
          <w:sz w:val="28"/>
          <w:szCs w:val="28"/>
        </w:rPr>
        <w:t>重量；</w:t>
      </w:r>
    </w:p>
    <w:p w14:paraId="76E97F77" w14:textId="50AA58DE" w:rsidR="002447A5" w:rsidRPr="007114BA" w:rsidRDefault="002447A5" w:rsidP="002447A5">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hint="eastAsia"/>
          <w:sz w:val="28"/>
          <w:szCs w:val="28"/>
        </w:rPr>
        <w:t>j)</w:t>
      </w:r>
      <w:r w:rsidRPr="007114BA">
        <w:rPr>
          <w:rFonts w:ascii="Times New Roman" w:eastAsia="仿宋_GB2312" w:hAnsi="Times New Roman" w:cs="Times New Roman" w:hint="eastAsia"/>
          <w:sz w:val="28"/>
          <w:szCs w:val="28"/>
        </w:rPr>
        <w:tab/>
      </w:r>
      <w:r w:rsidR="003C76C6" w:rsidRPr="003C76C6">
        <w:rPr>
          <w:rFonts w:ascii="Times New Roman" w:eastAsia="仿宋_GB2312" w:hAnsi="Times New Roman" w:cs="Times New Roman" w:hint="eastAsia"/>
          <w:sz w:val="28"/>
          <w:szCs w:val="28"/>
        </w:rPr>
        <w:t>表面处理方式及表面质量等级</w:t>
      </w:r>
      <w:r w:rsidRPr="007114BA">
        <w:rPr>
          <w:rFonts w:ascii="Times New Roman" w:eastAsia="仿宋_GB2312" w:hAnsi="Times New Roman" w:cs="Times New Roman" w:hint="eastAsia"/>
          <w:sz w:val="28"/>
          <w:szCs w:val="28"/>
        </w:rPr>
        <w:t>；</w:t>
      </w:r>
    </w:p>
    <w:p w14:paraId="3C60AE8D" w14:textId="32202061" w:rsidR="002447A5" w:rsidRPr="007114BA" w:rsidRDefault="002447A5" w:rsidP="002447A5">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hint="eastAsia"/>
          <w:sz w:val="28"/>
          <w:szCs w:val="28"/>
        </w:rPr>
        <w:t>k)</w:t>
      </w:r>
      <w:r w:rsidRPr="007114BA">
        <w:rPr>
          <w:rFonts w:ascii="Times New Roman" w:eastAsia="仿宋_GB2312" w:hAnsi="Times New Roman" w:cs="Times New Roman" w:hint="eastAsia"/>
          <w:sz w:val="28"/>
          <w:szCs w:val="28"/>
        </w:rPr>
        <w:tab/>
      </w:r>
      <w:r w:rsidRPr="007114BA">
        <w:rPr>
          <w:rFonts w:ascii="Times New Roman" w:eastAsia="仿宋_GB2312" w:hAnsi="Times New Roman" w:cs="Times New Roman" w:hint="eastAsia"/>
          <w:sz w:val="28"/>
          <w:szCs w:val="28"/>
        </w:rPr>
        <w:t>其他特殊要求。</w:t>
      </w:r>
    </w:p>
    <w:p w14:paraId="289C7862" w14:textId="0B51000D" w:rsidR="002B4E64" w:rsidRDefault="0038416F" w:rsidP="00385CEB">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sz w:val="28"/>
          <w:szCs w:val="28"/>
        </w:rPr>
        <w:t>同时规定</w:t>
      </w:r>
      <w:r w:rsidRPr="007114BA">
        <w:rPr>
          <w:rFonts w:ascii="Times New Roman" w:eastAsia="仿宋_GB2312" w:hAnsi="Times New Roman" w:cs="Times New Roman"/>
          <w:sz w:val="28"/>
          <w:szCs w:val="28"/>
        </w:rPr>
        <w:t>“</w:t>
      </w:r>
      <w:r w:rsidR="00BE26A1" w:rsidRPr="00BE26A1">
        <w:rPr>
          <w:rFonts w:ascii="Times New Roman" w:eastAsia="仿宋_GB2312" w:hAnsi="Times New Roman" w:cs="Times New Roman" w:hint="eastAsia"/>
          <w:sz w:val="28"/>
          <w:szCs w:val="28"/>
        </w:rPr>
        <w:t>若订货合同未指明边缘状态、厚度精度、表面处理方式、表面质量等级等信息，则供方通常</w:t>
      </w:r>
      <w:r w:rsidR="00BE26A1">
        <w:rPr>
          <w:rFonts w:ascii="Times New Roman" w:eastAsia="仿宋_GB2312" w:hAnsi="Times New Roman" w:cs="Times New Roman" w:hint="eastAsia"/>
          <w:sz w:val="28"/>
          <w:szCs w:val="28"/>
        </w:rPr>
        <w:t>以不切边状态、普通厚度精度、轧制表面、普通级表面、热轧状态交货</w:t>
      </w:r>
      <w:r w:rsidRPr="007114BA">
        <w:rPr>
          <w:rFonts w:ascii="Times New Roman" w:eastAsia="仿宋_GB2312" w:hAnsi="Times New Roman" w:cs="Times New Roman"/>
          <w:sz w:val="28"/>
          <w:szCs w:val="28"/>
        </w:rPr>
        <w:t>”</w:t>
      </w:r>
      <w:r w:rsidRPr="007114BA">
        <w:rPr>
          <w:rFonts w:ascii="Times New Roman" w:eastAsia="仿宋_GB2312" w:hAnsi="Times New Roman" w:cs="Times New Roman"/>
          <w:sz w:val="28"/>
          <w:szCs w:val="28"/>
        </w:rPr>
        <w:t>。</w:t>
      </w:r>
    </w:p>
    <w:p w14:paraId="3D7B9CC2" w14:textId="1573133C" w:rsidR="00BE26A1" w:rsidRPr="007114BA" w:rsidRDefault="00BE26A1" w:rsidP="00287720">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针对</w:t>
      </w:r>
      <w:r>
        <w:rPr>
          <w:rFonts w:ascii="Times New Roman" w:eastAsia="仿宋_GB2312" w:hAnsi="Times New Roman" w:cs="Times New Roman"/>
          <w:sz w:val="28"/>
          <w:szCs w:val="28"/>
        </w:rPr>
        <w:t>酸洗表面交货钢材，提出：</w:t>
      </w:r>
      <w:r w:rsidRPr="00BE26A1">
        <w:rPr>
          <w:rFonts w:ascii="Times New Roman" w:eastAsia="仿宋_GB2312" w:hAnsi="Times New Roman" w:cs="Times New Roman" w:hint="eastAsia"/>
          <w:sz w:val="28"/>
          <w:szCs w:val="28"/>
        </w:rPr>
        <w:t>酸洗表面交货的热轧钢板及钢带，通常以切边状态、较高</w:t>
      </w:r>
      <w:r w:rsidRPr="00BE26A1">
        <w:rPr>
          <w:rFonts w:ascii="仿宋_GB2312" w:eastAsia="仿宋_GB2312" w:hAnsi="仿宋_GB2312" w:cs="仿宋_GB2312" w:hint="eastAsia"/>
          <w:sz w:val="28"/>
          <w:szCs w:val="28"/>
        </w:rPr>
        <w:t>厚度精度、普通级表面和涂</w:t>
      </w:r>
      <w:proofErr w:type="gramStart"/>
      <w:r w:rsidRPr="00BE26A1">
        <w:rPr>
          <w:rFonts w:ascii="仿宋_GB2312" w:eastAsia="仿宋_GB2312" w:hAnsi="仿宋_GB2312" w:cs="仿宋_GB2312" w:hint="eastAsia"/>
          <w:sz w:val="28"/>
          <w:szCs w:val="28"/>
        </w:rPr>
        <w:t>油状态</w:t>
      </w:r>
      <w:proofErr w:type="gramEnd"/>
      <w:r w:rsidRPr="00BE26A1">
        <w:rPr>
          <w:rFonts w:ascii="仿宋_GB2312" w:eastAsia="仿宋_GB2312" w:hAnsi="仿宋_GB2312" w:cs="仿宋_GB2312" w:hint="eastAsia"/>
          <w:sz w:val="28"/>
          <w:szCs w:val="28"/>
        </w:rPr>
        <w:t>交</w:t>
      </w:r>
      <w:r w:rsidR="00287720">
        <w:rPr>
          <w:rFonts w:ascii="Times New Roman" w:eastAsia="仿宋_GB2312" w:hAnsi="Times New Roman" w:cs="Times New Roman" w:hint="eastAsia"/>
          <w:sz w:val="28"/>
          <w:szCs w:val="28"/>
        </w:rPr>
        <w:t>货的</w:t>
      </w:r>
      <w:r w:rsidR="00287720">
        <w:rPr>
          <w:rFonts w:ascii="Times New Roman" w:eastAsia="仿宋_GB2312" w:hAnsi="Times New Roman" w:cs="Times New Roman"/>
          <w:sz w:val="28"/>
          <w:szCs w:val="28"/>
        </w:rPr>
        <w:t>要求。</w:t>
      </w:r>
    </w:p>
    <w:p w14:paraId="15C3203F" w14:textId="77777777" w:rsidR="002B4E64" w:rsidRPr="007114BA" w:rsidRDefault="0038416F">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sz w:val="28"/>
          <w:szCs w:val="28"/>
        </w:rPr>
        <w:t xml:space="preserve">6. </w:t>
      </w:r>
      <w:r w:rsidRPr="007114BA">
        <w:rPr>
          <w:rFonts w:ascii="Times New Roman" w:eastAsia="仿宋_GB2312" w:hAnsi="Times New Roman" w:cs="Times New Roman"/>
          <w:sz w:val="28"/>
          <w:szCs w:val="28"/>
        </w:rPr>
        <w:t>尺寸、外形、重量</w:t>
      </w:r>
    </w:p>
    <w:p w14:paraId="79B8BFCA" w14:textId="6013524E" w:rsidR="002B4E64" w:rsidRPr="007114BA" w:rsidRDefault="00761B59">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sz w:val="28"/>
          <w:szCs w:val="28"/>
        </w:rPr>
        <w:t xml:space="preserve">6.1 </w:t>
      </w:r>
      <w:r w:rsidR="00EE1A2F" w:rsidRPr="007114BA">
        <w:rPr>
          <w:rFonts w:ascii="Times New Roman" w:eastAsia="仿宋_GB2312" w:hAnsi="Times New Roman" w:cs="Times New Roman" w:hint="eastAsia"/>
          <w:sz w:val="28"/>
          <w:szCs w:val="28"/>
        </w:rPr>
        <w:t>公称尺寸和范围</w:t>
      </w:r>
    </w:p>
    <w:p w14:paraId="2A1AA52B" w14:textId="10B78158" w:rsidR="004E1300" w:rsidRPr="007114BA" w:rsidRDefault="004E1300">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sz w:val="28"/>
          <w:szCs w:val="28"/>
        </w:rPr>
        <w:lastRenderedPageBreak/>
        <w:t>本文件结合市场需求和企业生产实际，提出如下表所示的公称尺寸范围要求</w:t>
      </w:r>
      <w:r w:rsidR="007B600A" w:rsidRPr="007114BA">
        <w:rPr>
          <w:rFonts w:ascii="Times New Roman" w:eastAsia="仿宋_GB2312" w:hAnsi="Times New Roman" w:cs="Times New Roman"/>
          <w:sz w:val="28"/>
          <w:szCs w:val="28"/>
        </w:rPr>
        <w:t>。</w:t>
      </w:r>
    </w:p>
    <w:p w14:paraId="233E15F6" w14:textId="715DEA1A" w:rsidR="0033392D" w:rsidRPr="0033392D" w:rsidRDefault="00343902" w:rsidP="0033392D">
      <w:pPr>
        <w:pStyle w:val="aff2"/>
        <w:numPr>
          <w:ilvl w:val="0"/>
          <w:numId w:val="7"/>
        </w:numPr>
        <w:wordWrap w:val="0"/>
        <w:spacing w:before="156" w:after="156"/>
        <w:ind w:left="0"/>
        <w:jc w:val="right"/>
        <w:rPr>
          <w:rFonts w:ascii="Times New Roman"/>
        </w:rPr>
      </w:pPr>
      <w:r w:rsidRPr="007114BA">
        <w:rPr>
          <w:rFonts w:ascii="Times New Roman"/>
        </w:rPr>
        <w:t>钢带的公称尺寸范围</w:t>
      </w:r>
      <w:r w:rsidRPr="007114BA">
        <w:rPr>
          <w:rFonts w:ascii="Times New Roman"/>
        </w:rPr>
        <w:t xml:space="preserve">                     </w:t>
      </w:r>
      <w:r w:rsidRPr="007114BA">
        <w:rPr>
          <w:rFonts w:ascii="Times New Roman"/>
        </w:rPr>
        <w:t>单位为毫米</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449"/>
        <w:gridCol w:w="2320"/>
        <w:gridCol w:w="2369"/>
      </w:tblGrid>
      <w:tr w:rsidR="0033392D" w:rsidRPr="0033392D" w14:paraId="6AD528F7" w14:textId="77777777" w:rsidTr="0033392D">
        <w:trPr>
          <w:trHeight w:val="285"/>
          <w:jc w:val="center"/>
        </w:trPr>
        <w:tc>
          <w:tcPr>
            <w:tcW w:w="812" w:type="pct"/>
            <w:tcBorders>
              <w:right w:val="single" w:sz="4" w:space="0" w:color="auto"/>
            </w:tcBorders>
            <w:vAlign w:val="center"/>
          </w:tcPr>
          <w:p w14:paraId="4C8A36D7" w14:textId="77777777" w:rsidR="0033392D" w:rsidRPr="0033392D" w:rsidRDefault="0033392D" w:rsidP="0033392D">
            <w:pPr>
              <w:spacing w:line="240" w:lineRule="auto"/>
              <w:ind w:firstLineChars="0" w:firstLine="0"/>
              <w:jc w:val="center"/>
              <w:rPr>
                <w:rFonts w:ascii="Times New Roman" w:eastAsia="宋体" w:hAnsi="Times New Roman" w:cs="Times New Roman"/>
                <w:sz w:val="18"/>
                <w:szCs w:val="18"/>
              </w:rPr>
            </w:pPr>
            <w:r w:rsidRPr="0033392D">
              <w:rPr>
                <w:rFonts w:ascii="Times New Roman" w:eastAsia="宋体" w:hAnsi="Times New Roman" w:cs="Times New Roman" w:hint="eastAsia"/>
                <w:sz w:val="18"/>
                <w:szCs w:val="18"/>
              </w:rPr>
              <w:t>产品名称</w:t>
            </w:r>
          </w:p>
        </w:tc>
        <w:tc>
          <w:tcPr>
            <w:tcW w:w="1437" w:type="pct"/>
            <w:tcBorders>
              <w:left w:val="single" w:sz="4" w:space="0" w:color="auto"/>
            </w:tcBorders>
            <w:vAlign w:val="center"/>
          </w:tcPr>
          <w:p w14:paraId="6D66AF1E" w14:textId="77777777" w:rsidR="0033392D" w:rsidRPr="0033392D" w:rsidRDefault="0033392D" w:rsidP="0033392D">
            <w:pPr>
              <w:spacing w:line="240" w:lineRule="auto"/>
              <w:ind w:firstLineChars="0" w:firstLine="0"/>
              <w:jc w:val="center"/>
              <w:rPr>
                <w:rFonts w:ascii="Times New Roman" w:eastAsia="宋体" w:hAnsi="Times New Roman" w:cs="Times New Roman"/>
                <w:sz w:val="18"/>
                <w:szCs w:val="18"/>
              </w:rPr>
            </w:pPr>
            <w:r w:rsidRPr="0033392D">
              <w:rPr>
                <w:rFonts w:ascii="Times New Roman" w:eastAsia="宋体" w:hAnsi="Times New Roman" w:cs="Times New Roman"/>
                <w:sz w:val="18"/>
                <w:szCs w:val="18"/>
              </w:rPr>
              <w:t>公称厚度</w:t>
            </w:r>
          </w:p>
        </w:tc>
        <w:tc>
          <w:tcPr>
            <w:tcW w:w="1361" w:type="pct"/>
            <w:tcBorders>
              <w:right w:val="single" w:sz="4" w:space="0" w:color="auto"/>
            </w:tcBorders>
            <w:vAlign w:val="center"/>
          </w:tcPr>
          <w:p w14:paraId="17590A03" w14:textId="77777777" w:rsidR="0033392D" w:rsidRPr="0033392D" w:rsidRDefault="0033392D" w:rsidP="0033392D">
            <w:pPr>
              <w:spacing w:line="240" w:lineRule="auto"/>
              <w:ind w:firstLineChars="0" w:firstLine="0"/>
              <w:jc w:val="center"/>
              <w:rPr>
                <w:rFonts w:ascii="Times New Roman" w:eastAsia="宋体" w:hAnsi="Times New Roman" w:cs="Times New Roman"/>
                <w:sz w:val="18"/>
                <w:szCs w:val="18"/>
              </w:rPr>
            </w:pPr>
            <w:r w:rsidRPr="0033392D">
              <w:rPr>
                <w:rFonts w:ascii="Times New Roman" w:eastAsia="宋体" w:hAnsi="Times New Roman" w:cs="Times New Roman" w:hint="eastAsia"/>
                <w:sz w:val="18"/>
                <w:szCs w:val="18"/>
              </w:rPr>
              <w:t>公称</w:t>
            </w:r>
            <w:r w:rsidRPr="0033392D">
              <w:rPr>
                <w:rFonts w:ascii="Times New Roman" w:eastAsia="宋体" w:hAnsi="Times New Roman" w:cs="Times New Roman"/>
                <w:sz w:val="18"/>
                <w:szCs w:val="18"/>
              </w:rPr>
              <w:t>宽度</w:t>
            </w:r>
          </w:p>
        </w:tc>
        <w:tc>
          <w:tcPr>
            <w:tcW w:w="1390" w:type="pct"/>
            <w:tcBorders>
              <w:left w:val="single" w:sz="4" w:space="0" w:color="auto"/>
            </w:tcBorders>
            <w:vAlign w:val="center"/>
          </w:tcPr>
          <w:p w14:paraId="4DE1CF29" w14:textId="77777777" w:rsidR="0033392D" w:rsidRPr="0033392D" w:rsidRDefault="0033392D" w:rsidP="0033392D">
            <w:pPr>
              <w:spacing w:line="240" w:lineRule="auto"/>
              <w:ind w:firstLineChars="0" w:firstLine="0"/>
              <w:jc w:val="center"/>
              <w:rPr>
                <w:rFonts w:ascii="Times New Roman" w:eastAsia="宋体" w:hAnsi="Times New Roman" w:cs="Times New Roman"/>
                <w:sz w:val="18"/>
                <w:szCs w:val="18"/>
              </w:rPr>
            </w:pPr>
            <w:r w:rsidRPr="0033392D">
              <w:rPr>
                <w:rFonts w:ascii="Times New Roman" w:eastAsia="宋体" w:hAnsi="Times New Roman" w:cs="Times New Roman"/>
                <w:sz w:val="18"/>
                <w:szCs w:val="18"/>
              </w:rPr>
              <w:t>公称</w:t>
            </w:r>
            <w:r w:rsidRPr="0033392D">
              <w:rPr>
                <w:rFonts w:ascii="Times New Roman" w:eastAsia="宋体" w:hAnsi="Times New Roman" w:cs="Times New Roman" w:hint="eastAsia"/>
                <w:sz w:val="18"/>
                <w:szCs w:val="18"/>
              </w:rPr>
              <w:t>长度</w:t>
            </w:r>
          </w:p>
        </w:tc>
      </w:tr>
      <w:tr w:rsidR="0033392D" w:rsidRPr="0033392D" w14:paraId="4B98CC33" w14:textId="77777777" w:rsidTr="0033392D">
        <w:trPr>
          <w:jc w:val="center"/>
        </w:trPr>
        <w:tc>
          <w:tcPr>
            <w:tcW w:w="812" w:type="pct"/>
            <w:tcBorders>
              <w:right w:val="single" w:sz="4" w:space="0" w:color="auto"/>
            </w:tcBorders>
          </w:tcPr>
          <w:p w14:paraId="0E917A1A" w14:textId="77777777" w:rsidR="0033392D" w:rsidRPr="0033392D" w:rsidRDefault="0033392D" w:rsidP="0033392D">
            <w:pPr>
              <w:autoSpaceDE w:val="0"/>
              <w:autoSpaceDN w:val="0"/>
              <w:spacing w:before="21" w:line="240" w:lineRule="auto"/>
              <w:ind w:right="382" w:firstLineChars="0" w:firstLine="0"/>
              <w:jc w:val="center"/>
              <w:rPr>
                <w:rFonts w:ascii="Times New Roman" w:eastAsia="宋体" w:hAnsi="Times New Roman" w:cs="Times New Roman"/>
                <w:sz w:val="18"/>
                <w:szCs w:val="18"/>
              </w:rPr>
            </w:pPr>
            <w:r w:rsidRPr="0033392D">
              <w:rPr>
                <w:rFonts w:ascii="Times New Roman" w:eastAsia="宋体" w:hAnsi="Times New Roman" w:cs="Times New Roman" w:hint="eastAsia"/>
                <w:sz w:val="18"/>
                <w:szCs w:val="18"/>
              </w:rPr>
              <w:t xml:space="preserve">  </w:t>
            </w:r>
            <w:r w:rsidRPr="0033392D">
              <w:rPr>
                <w:rFonts w:ascii="Times New Roman" w:eastAsia="宋体" w:hAnsi="Times New Roman" w:cs="Times New Roman" w:hint="eastAsia"/>
                <w:sz w:val="18"/>
                <w:szCs w:val="18"/>
              </w:rPr>
              <w:t>宽钢带</w:t>
            </w:r>
          </w:p>
        </w:tc>
        <w:tc>
          <w:tcPr>
            <w:tcW w:w="1437" w:type="pct"/>
            <w:vMerge w:val="restart"/>
            <w:tcBorders>
              <w:left w:val="single" w:sz="4" w:space="0" w:color="auto"/>
            </w:tcBorders>
            <w:vAlign w:val="center"/>
          </w:tcPr>
          <w:p w14:paraId="7E060059" w14:textId="77777777" w:rsidR="0033392D" w:rsidRPr="0033392D" w:rsidRDefault="0033392D" w:rsidP="0033392D">
            <w:pPr>
              <w:autoSpaceDE w:val="0"/>
              <w:autoSpaceDN w:val="0"/>
              <w:spacing w:before="21" w:line="240" w:lineRule="auto"/>
              <w:ind w:right="382" w:firstLineChars="0" w:firstLine="0"/>
              <w:jc w:val="center"/>
              <w:rPr>
                <w:rFonts w:ascii="Times New Roman" w:eastAsia="宋体" w:hAnsi="Times New Roman" w:cs="Times New Roman"/>
                <w:sz w:val="18"/>
                <w:szCs w:val="18"/>
              </w:rPr>
            </w:pPr>
            <w:r w:rsidRPr="0033392D">
              <w:rPr>
                <w:rFonts w:ascii="Times New Roman" w:eastAsia="宋体" w:hAnsi="Times New Roman" w:cs="Times New Roman" w:hint="eastAsia"/>
                <w:sz w:val="18"/>
                <w:szCs w:val="18"/>
              </w:rPr>
              <w:t>≤</w:t>
            </w:r>
            <w:r w:rsidRPr="0033392D">
              <w:rPr>
                <w:rFonts w:ascii="Times New Roman" w:eastAsia="宋体" w:hAnsi="Times New Roman" w:cs="Times New Roman" w:hint="eastAsia"/>
                <w:sz w:val="18"/>
                <w:szCs w:val="18"/>
              </w:rPr>
              <w:t>6.0</w:t>
            </w:r>
          </w:p>
        </w:tc>
        <w:tc>
          <w:tcPr>
            <w:tcW w:w="1361" w:type="pct"/>
            <w:tcBorders>
              <w:right w:val="single" w:sz="4" w:space="0" w:color="auto"/>
            </w:tcBorders>
          </w:tcPr>
          <w:p w14:paraId="47484C6B" w14:textId="77777777" w:rsidR="0033392D" w:rsidRPr="0033392D" w:rsidRDefault="0033392D" w:rsidP="0033392D">
            <w:pPr>
              <w:autoSpaceDE w:val="0"/>
              <w:autoSpaceDN w:val="0"/>
              <w:spacing w:before="22" w:line="240" w:lineRule="auto"/>
              <w:ind w:left="391" w:right="382" w:firstLine="360"/>
              <w:rPr>
                <w:rFonts w:ascii="Times New Roman" w:eastAsia="宋体" w:hAnsi="Times New Roman" w:cs="Times New Roman"/>
                <w:sz w:val="18"/>
                <w:szCs w:val="18"/>
              </w:rPr>
            </w:pPr>
            <w:r w:rsidRPr="0033392D">
              <w:rPr>
                <w:rFonts w:ascii="Times New Roman" w:eastAsia="宋体" w:hAnsi="Times New Roman" w:cs="Times New Roman" w:hint="eastAsia"/>
                <w:sz w:val="18"/>
                <w:szCs w:val="18"/>
              </w:rPr>
              <w:t>600</w:t>
            </w:r>
            <w:r w:rsidRPr="0033392D">
              <w:rPr>
                <w:rFonts w:ascii="Times New Roman" w:eastAsia="宋体" w:hAnsi="Times New Roman" w:cs="Times New Roman"/>
                <w:sz w:val="18"/>
                <w:szCs w:val="18"/>
              </w:rPr>
              <w:t>～</w:t>
            </w:r>
            <w:r w:rsidRPr="0033392D">
              <w:rPr>
                <w:rFonts w:ascii="Times New Roman" w:eastAsia="宋体" w:hAnsi="Times New Roman" w:cs="Times New Roman" w:hint="eastAsia"/>
                <w:sz w:val="18"/>
                <w:szCs w:val="18"/>
              </w:rPr>
              <w:t>2200</w:t>
            </w:r>
          </w:p>
        </w:tc>
        <w:tc>
          <w:tcPr>
            <w:tcW w:w="1390" w:type="pct"/>
            <w:tcBorders>
              <w:left w:val="single" w:sz="4" w:space="0" w:color="auto"/>
            </w:tcBorders>
          </w:tcPr>
          <w:p w14:paraId="3BA888E7" w14:textId="77777777" w:rsidR="0033392D" w:rsidRPr="0033392D" w:rsidRDefault="0033392D" w:rsidP="0033392D">
            <w:pPr>
              <w:autoSpaceDE w:val="0"/>
              <w:autoSpaceDN w:val="0"/>
              <w:spacing w:before="22" w:line="240" w:lineRule="auto"/>
              <w:ind w:left="391" w:right="382" w:firstLineChars="0" w:firstLine="0"/>
              <w:jc w:val="center"/>
              <w:rPr>
                <w:rFonts w:ascii="Times New Roman" w:eastAsia="宋体" w:hAnsi="Times New Roman" w:cs="Times New Roman"/>
                <w:sz w:val="18"/>
                <w:szCs w:val="18"/>
              </w:rPr>
            </w:pPr>
            <w:r w:rsidRPr="0033392D">
              <w:rPr>
                <w:rFonts w:ascii="Times New Roman" w:eastAsia="宋体" w:hAnsi="Times New Roman" w:cs="Times New Roman" w:hint="eastAsia"/>
                <w:sz w:val="18"/>
                <w:szCs w:val="18"/>
              </w:rPr>
              <w:t>—</w:t>
            </w:r>
          </w:p>
        </w:tc>
      </w:tr>
      <w:tr w:rsidR="0033392D" w:rsidRPr="0033392D" w14:paraId="25CF5D07" w14:textId="77777777" w:rsidTr="0033392D">
        <w:trPr>
          <w:jc w:val="center"/>
        </w:trPr>
        <w:tc>
          <w:tcPr>
            <w:tcW w:w="812" w:type="pct"/>
            <w:tcBorders>
              <w:right w:val="single" w:sz="4" w:space="0" w:color="auto"/>
            </w:tcBorders>
          </w:tcPr>
          <w:p w14:paraId="3FDEA8E7" w14:textId="6A314895" w:rsidR="0033392D" w:rsidRPr="0033392D" w:rsidRDefault="0033392D" w:rsidP="0033392D">
            <w:pPr>
              <w:autoSpaceDE w:val="0"/>
              <w:autoSpaceDN w:val="0"/>
              <w:spacing w:before="21" w:line="240" w:lineRule="auto"/>
              <w:ind w:right="382" w:firstLineChars="0" w:firstLine="0"/>
              <w:jc w:val="right"/>
              <w:rPr>
                <w:rFonts w:ascii="Times New Roman" w:eastAsia="宋体" w:hAnsi="Times New Roman" w:cs="Times New Roman"/>
                <w:sz w:val="18"/>
                <w:szCs w:val="18"/>
              </w:rPr>
            </w:pPr>
            <w:r w:rsidRPr="0033392D">
              <w:rPr>
                <w:rFonts w:ascii="Times New Roman" w:eastAsia="宋体" w:hAnsi="Times New Roman" w:cs="Times New Roman" w:hint="eastAsia"/>
                <w:sz w:val="18"/>
                <w:szCs w:val="18"/>
              </w:rPr>
              <w:t>纵切钢带</w:t>
            </w:r>
          </w:p>
        </w:tc>
        <w:tc>
          <w:tcPr>
            <w:tcW w:w="1437" w:type="pct"/>
            <w:vMerge/>
            <w:tcBorders>
              <w:left w:val="single" w:sz="4" w:space="0" w:color="auto"/>
            </w:tcBorders>
          </w:tcPr>
          <w:p w14:paraId="5C0280BB" w14:textId="77777777" w:rsidR="0033392D" w:rsidRPr="0033392D" w:rsidRDefault="0033392D" w:rsidP="0033392D">
            <w:pPr>
              <w:autoSpaceDE w:val="0"/>
              <w:autoSpaceDN w:val="0"/>
              <w:spacing w:before="21" w:line="240" w:lineRule="auto"/>
              <w:ind w:right="382" w:firstLineChars="0" w:firstLine="0"/>
              <w:jc w:val="center"/>
              <w:rPr>
                <w:rFonts w:ascii="Times New Roman" w:eastAsia="宋体" w:hAnsi="Times New Roman" w:cs="Times New Roman"/>
                <w:sz w:val="18"/>
                <w:szCs w:val="18"/>
              </w:rPr>
            </w:pPr>
          </w:p>
        </w:tc>
        <w:tc>
          <w:tcPr>
            <w:tcW w:w="1361" w:type="pct"/>
            <w:tcBorders>
              <w:right w:val="single" w:sz="4" w:space="0" w:color="auto"/>
            </w:tcBorders>
          </w:tcPr>
          <w:p w14:paraId="67116577" w14:textId="77777777" w:rsidR="0033392D" w:rsidRPr="0033392D" w:rsidRDefault="0033392D" w:rsidP="0033392D">
            <w:pPr>
              <w:autoSpaceDE w:val="0"/>
              <w:autoSpaceDN w:val="0"/>
              <w:spacing w:before="22" w:line="240" w:lineRule="auto"/>
              <w:ind w:left="391" w:right="382" w:firstLine="360"/>
              <w:rPr>
                <w:rFonts w:ascii="Times New Roman" w:eastAsia="宋体" w:hAnsi="Times New Roman" w:cs="Times New Roman"/>
                <w:sz w:val="18"/>
                <w:szCs w:val="18"/>
              </w:rPr>
            </w:pPr>
            <w:r w:rsidRPr="0033392D">
              <w:rPr>
                <w:rFonts w:ascii="Times New Roman" w:eastAsia="宋体" w:hAnsi="Times New Roman" w:cs="Times New Roman" w:hint="eastAsia"/>
                <w:sz w:val="18"/>
                <w:szCs w:val="18"/>
              </w:rPr>
              <w:t>120</w:t>
            </w:r>
            <w:r w:rsidRPr="0033392D">
              <w:rPr>
                <w:rFonts w:ascii="Times New Roman" w:eastAsia="宋体" w:hAnsi="Times New Roman" w:cs="Times New Roman"/>
                <w:sz w:val="18"/>
                <w:szCs w:val="18"/>
              </w:rPr>
              <w:t>～</w:t>
            </w:r>
            <w:r w:rsidRPr="0033392D">
              <w:rPr>
                <w:rFonts w:ascii="Times New Roman" w:eastAsia="宋体" w:hAnsi="Times New Roman" w:cs="Times New Roman" w:hint="eastAsia"/>
                <w:sz w:val="18"/>
                <w:szCs w:val="18"/>
              </w:rPr>
              <w:t>900</w:t>
            </w:r>
          </w:p>
        </w:tc>
        <w:tc>
          <w:tcPr>
            <w:tcW w:w="1390" w:type="pct"/>
            <w:tcBorders>
              <w:left w:val="single" w:sz="4" w:space="0" w:color="auto"/>
            </w:tcBorders>
          </w:tcPr>
          <w:p w14:paraId="216E76C6" w14:textId="77777777" w:rsidR="0033392D" w:rsidRPr="0033392D" w:rsidRDefault="0033392D" w:rsidP="0033392D">
            <w:pPr>
              <w:autoSpaceDE w:val="0"/>
              <w:autoSpaceDN w:val="0"/>
              <w:spacing w:before="22" w:line="240" w:lineRule="auto"/>
              <w:ind w:left="391" w:right="382" w:firstLineChars="0" w:firstLine="0"/>
              <w:jc w:val="center"/>
              <w:rPr>
                <w:rFonts w:ascii="Times New Roman" w:eastAsia="宋体" w:hAnsi="Times New Roman" w:cs="Times New Roman"/>
                <w:sz w:val="18"/>
                <w:szCs w:val="18"/>
              </w:rPr>
            </w:pPr>
            <w:r w:rsidRPr="0033392D">
              <w:rPr>
                <w:rFonts w:ascii="Times New Roman" w:eastAsia="宋体" w:hAnsi="Times New Roman" w:cs="Times New Roman" w:hint="eastAsia"/>
                <w:sz w:val="18"/>
                <w:szCs w:val="18"/>
              </w:rPr>
              <w:t>—</w:t>
            </w:r>
          </w:p>
        </w:tc>
      </w:tr>
      <w:tr w:rsidR="0033392D" w:rsidRPr="0033392D" w14:paraId="0C9278CF" w14:textId="77777777" w:rsidTr="0033392D">
        <w:trPr>
          <w:jc w:val="center"/>
        </w:trPr>
        <w:tc>
          <w:tcPr>
            <w:tcW w:w="812" w:type="pct"/>
            <w:tcBorders>
              <w:right w:val="single" w:sz="4" w:space="0" w:color="auto"/>
            </w:tcBorders>
          </w:tcPr>
          <w:p w14:paraId="1F3099E1" w14:textId="7FBA5C7C" w:rsidR="0033392D" w:rsidRPr="0033392D" w:rsidRDefault="0033392D" w:rsidP="0033392D">
            <w:pPr>
              <w:autoSpaceDE w:val="0"/>
              <w:autoSpaceDN w:val="0"/>
              <w:spacing w:before="21" w:line="240" w:lineRule="auto"/>
              <w:ind w:right="382" w:firstLineChars="0" w:firstLine="0"/>
              <w:rPr>
                <w:rFonts w:ascii="Times New Roman" w:eastAsia="宋体" w:hAnsi="Times New Roman" w:cs="Times New Roman"/>
                <w:sz w:val="18"/>
                <w:szCs w:val="18"/>
              </w:rPr>
            </w:pPr>
            <w:r w:rsidRPr="0033392D">
              <w:rPr>
                <w:rFonts w:ascii="Times New Roman" w:eastAsia="宋体" w:hAnsi="Times New Roman" w:cs="Times New Roman" w:hint="eastAsia"/>
                <w:sz w:val="18"/>
                <w:szCs w:val="18"/>
              </w:rPr>
              <w:t>连轧钢板</w:t>
            </w:r>
          </w:p>
        </w:tc>
        <w:tc>
          <w:tcPr>
            <w:tcW w:w="1437" w:type="pct"/>
            <w:vMerge/>
            <w:tcBorders>
              <w:left w:val="single" w:sz="4" w:space="0" w:color="auto"/>
            </w:tcBorders>
          </w:tcPr>
          <w:p w14:paraId="268C1964" w14:textId="77777777" w:rsidR="0033392D" w:rsidRPr="0033392D" w:rsidRDefault="0033392D" w:rsidP="0033392D">
            <w:pPr>
              <w:autoSpaceDE w:val="0"/>
              <w:autoSpaceDN w:val="0"/>
              <w:spacing w:before="21" w:line="240" w:lineRule="auto"/>
              <w:ind w:right="382" w:firstLineChars="0" w:firstLine="0"/>
              <w:jc w:val="center"/>
              <w:rPr>
                <w:rFonts w:ascii="Times New Roman" w:eastAsia="宋体" w:hAnsi="Times New Roman" w:cs="Times New Roman"/>
                <w:sz w:val="18"/>
                <w:szCs w:val="18"/>
              </w:rPr>
            </w:pPr>
          </w:p>
        </w:tc>
        <w:tc>
          <w:tcPr>
            <w:tcW w:w="1361" w:type="pct"/>
            <w:tcBorders>
              <w:right w:val="single" w:sz="4" w:space="0" w:color="auto"/>
            </w:tcBorders>
          </w:tcPr>
          <w:p w14:paraId="67B6E432" w14:textId="4014F4AA" w:rsidR="0033392D" w:rsidRPr="0033392D" w:rsidRDefault="0033392D" w:rsidP="0033392D">
            <w:pPr>
              <w:autoSpaceDE w:val="0"/>
              <w:autoSpaceDN w:val="0"/>
              <w:spacing w:before="22" w:line="240" w:lineRule="auto"/>
              <w:ind w:right="382" w:firstLineChars="0" w:firstLine="0"/>
              <w:jc w:val="center"/>
              <w:rPr>
                <w:rFonts w:ascii="Times New Roman" w:eastAsia="宋体" w:hAnsi="Times New Roman" w:cs="Times New Roman"/>
                <w:sz w:val="18"/>
                <w:szCs w:val="18"/>
              </w:rPr>
            </w:pPr>
            <w:r w:rsidRPr="0033392D">
              <w:rPr>
                <w:rFonts w:ascii="Times New Roman" w:eastAsia="宋体" w:hAnsi="Times New Roman" w:cs="Times New Roman" w:hint="eastAsia"/>
                <w:sz w:val="18"/>
                <w:szCs w:val="18"/>
              </w:rPr>
              <w:t xml:space="preserve">  </w:t>
            </w:r>
            <w:r w:rsidR="0014071E">
              <w:rPr>
                <w:rFonts w:ascii="Times New Roman" w:eastAsia="宋体" w:hAnsi="Times New Roman" w:cs="Times New Roman"/>
                <w:sz w:val="18"/>
                <w:szCs w:val="18"/>
              </w:rPr>
              <w:t xml:space="preserve">  </w:t>
            </w:r>
            <w:r w:rsidRPr="0033392D">
              <w:rPr>
                <w:rFonts w:ascii="Times New Roman" w:eastAsia="宋体" w:hAnsi="Times New Roman" w:cs="Times New Roman" w:hint="eastAsia"/>
                <w:sz w:val="18"/>
                <w:szCs w:val="18"/>
              </w:rPr>
              <w:t xml:space="preserve"> </w:t>
            </w:r>
            <w:r w:rsidRPr="0033392D">
              <w:rPr>
                <w:rFonts w:ascii="Times New Roman" w:eastAsia="宋体" w:hAnsi="Times New Roman" w:cs="Times New Roman"/>
                <w:sz w:val="18"/>
                <w:szCs w:val="18"/>
              </w:rPr>
              <w:t xml:space="preserve"> </w:t>
            </w:r>
            <w:r w:rsidRPr="0033392D">
              <w:rPr>
                <w:rFonts w:ascii="Times New Roman" w:eastAsia="宋体" w:hAnsi="Times New Roman" w:cs="Times New Roman" w:hint="eastAsia"/>
                <w:sz w:val="18"/>
                <w:szCs w:val="18"/>
              </w:rPr>
              <w:t>600</w:t>
            </w:r>
            <w:r w:rsidRPr="0033392D">
              <w:rPr>
                <w:rFonts w:ascii="Times New Roman" w:eastAsia="宋体" w:hAnsi="Times New Roman" w:cs="Times New Roman"/>
                <w:sz w:val="18"/>
                <w:szCs w:val="18"/>
              </w:rPr>
              <w:t>～</w:t>
            </w:r>
            <w:r w:rsidRPr="0033392D">
              <w:rPr>
                <w:rFonts w:ascii="Times New Roman" w:eastAsia="宋体" w:hAnsi="Times New Roman" w:cs="Times New Roman" w:hint="eastAsia"/>
                <w:sz w:val="18"/>
                <w:szCs w:val="18"/>
              </w:rPr>
              <w:t>2200</w:t>
            </w:r>
          </w:p>
        </w:tc>
        <w:tc>
          <w:tcPr>
            <w:tcW w:w="1390" w:type="pct"/>
            <w:tcBorders>
              <w:left w:val="single" w:sz="4" w:space="0" w:color="auto"/>
            </w:tcBorders>
          </w:tcPr>
          <w:p w14:paraId="6E5D4E51" w14:textId="77777777" w:rsidR="0033392D" w:rsidRPr="0033392D" w:rsidRDefault="0033392D" w:rsidP="0033392D">
            <w:pPr>
              <w:autoSpaceDE w:val="0"/>
              <w:autoSpaceDN w:val="0"/>
              <w:spacing w:before="22" w:line="240" w:lineRule="auto"/>
              <w:ind w:right="382" w:firstLineChars="0" w:firstLine="0"/>
              <w:jc w:val="center"/>
              <w:rPr>
                <w:rFonts w:ascii="Times New Roman" w:eastAsia="宋体" w:hAnsi="Times New Roman" w:cs="Times New Roman"/>
                <w:sz w:val="18"/>
                <w:szCs w:val="18"/>
              </w:rPr>
            </w:pPr>
            <w:r w:rsidRPr="0033392D">
              <w:rPr>
                <w:rFonts w:ascii="Times New Roman" w:eastAsia="宋体" w:hAnsi="Times New Roman" w:cs="Times New Roman"/>
                <w:sz w:val="18"/>
                <w:szCs w:val="18"/>
              </w:rPr>
              <w:t xml:space="preserve">    </w:t>
            </w:r>
            <w:r w:rsidRPr="0033392D">
              <w:rPr>
                <w:rFonts w:ascii="Times New Roman" w:eastAsia="宋体" w:hAnsi="Times New Roman" w:cs="Times New Roman" w:hint="eastAsia"/>
                <w:sz w:val="18"/>
                <w:szCs w:val="18"/>
              </w:rPr>
              <w:t>2000</w:t>
            </w:r>
            <w:r w:rsidRPr="0033392D">
              <w:rPr>
                <w:rFonts w:ascii="Times New Roman" w:eastAsia="宋体" w:hAnsi="Times New Roman" w:cs="Times New Roman"/>
                <w:sz w:val="18"/>
                <w:szCs w:val="18"/>
              </w:rPr>
              <w:t>～</w:t>
            </w:r>
            <w:r w:rsidRPr="0033392D">
              <w:rPr>
                <w:rFonts w:ascii="Times New Roman" w:eastAsia="宋体" w:hAnsi="Times New Roman" w:cs="Times New Roman" w:hint="eastAsia"/>
                <w:sz w:val="18"/>
                <w:szCs w:val="18"/>
              </w:rPr>
              <w:t>25000</w:t>
            </w:r>
          </w:p>
        </w:tc>
      </w:tr>
    </w:tbl>
    <w:p w14:paraId="5EE23C3F" w14:textId="48C63F59" w:rsidR="007F0B06" w:rsidRPr="007114BA" w:rsidRDefault="007F0B06" w:rsidP="007F0B06">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sz w:val="28"/>
          <w:szCs w:val="28"/>
        </w:rPr>
        <w:t xml:space="preserve">6.2 </w:t>
      </w:r>
      <w:r w:rsidRPr="007114BA">
        <w:rPr>
          <w:rFonts w:ascii="Times New Roman" w:eastAsia="仿宋_GB2312" w:hAnsi="Times New Roman" w:cs="Times New Roman"/>
          <w:sz w:val="28"/>
          <w:szCs w:val="28"/>
        </w:rPr>
        <w:t>尺寸及允许偏差</w:t>
      </w:r>
    </w:p>
    <w:p w14:paraId="0DA3939F" w14:textId="2AE45D75" w:rsidR="004E1300" w:rsidRDefault="00783C52">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sz w:val="28"/>
          <w:szCs w:val="28"/>
        </w:rPr>
        <w:t>6.</w:t>
      </w:r>
      <w:r w:rsidR="00704376" w:rsidRPr="007114BA">
        <w:rPr>
          <w:rFonts w:ascii="Times New Roman" w:eastAsia="仿宋_GB2312" w:hAnsi="Times New Roman" w:cs="Times New Roman"/>
          <w:sz w:val="28"/>
          <w:szCs w:val="28"/>
        </w:rPr>
        <w:t>2</w:t>
      </w:r>
      <w:r w:rsidRPr="007114BA">
        <w:rPr>
          <w:rFonts w:ascii="Times New Roman" w:eastAsia="仿宋_GB2312" w:hAnsi="Times New Roman" w:cs="Times New Roman"/>
          <w:sz w:val="28"/>
          <w:szCs w:val="28"/>
        </w:rPr>
        <w:t>.</w:t>
      </w:r>
      <w:r w:rsidR="00704376" w:rsidRPr="007114BA">
        <w:rPr>
          <w:rFonts w:ascii="Times New Roman" w:eastAsia="仿宋_GB2312" w:hAnsi="Times New Roman" w:cs="Times New Roman"/>
          <w:sz w:val="28"/>
          <w:szCs w:val="28"/>
        </w:rPr>
        <w:t>1</w:t>
      </w:r>
      <w:r w:rsidR="00D16FAB" w:rsidRPr="007114BA">
        <w:t xml:space="preserve"> </w:t>
      </w:r>
      <w:r w:rsidR="00AA5BF3">
        <w:rPr>
          <w:rFonts w:ascii="Times New Roman" w:eastAsia="仿宋_GB2312" w:hAnsi="Times New Roman" w:cs="Times New Roman" w:hint="eastAsia"/>
          <w:sz w:val="28"/>
          <w:szCs w:val="28"/>
        </w:rPr>
        <w:t>主要</w:t>
      </w:r>
      <w:r w:rsidR="00AA5BF3">
        <w:rPr>
          <w:rFonts w:ascii="Times New Roman" w:eastAsia="仿宋_GB2312" w:hAnsi="Times New Roman" w:cs="Times New Roman"/>
          <w:sz w:val="28"/>
          <w:szCs w:val="28"/>
        </w:rPr>
        <w:t>针对产品厚度允许偏差提出要求，</w:t>
      </w:r>
      <w:r w:rsidR="00AA5BF3">
        <w:rPr>
          <w:rFonts w:ascii="Times New Roman" w:eastAsia="仿宋_GB2312" w:hAnsi="Times New Roman" w:cs="Times New Roman" w:hint="eastAsia"/>
          <w:sz w:val="28"/>
          <w:szCs w:val="28"/>
        </w:rPr>
        <w:t>分为普通</w:t>
      </w:r>
      <w:r w:rsidR="00AA5BF3">
        <w:rPr>
          <w:rFonts w:ascii="Times New Roman" w:eastAsia="仿宋_GB2312" w:hAnsi="Times New Roman" w:cs="Times New Roman"/>
          <w:sz w:val="28"/>
          <w:szCs w:val="28"/>
        </w:rPr>
        <w:t>精度和较高厚度精度两类，与</w:t>
      </w:r>
      <w:r w:rsidR="00AA5BF3" w:rsidRPr="00AA5BF3">
        <w:rPr>
          <w:rFonts w:ascii="Times New Roman" w:eastAsia="仿宋_GB2312" w:hAnsi="Times New Roman" w:cs="Times New Roman"/>
          <w:sz w:val="28"/>
          <w:szCs w:val="28"/>
        </w:rPr>
        <w:t>GB/T 709—2019</w:t>
      </w:r>
      <w:r w:rsidR="00AA5BF3">
        <w:rPr>
          <w:rFonts w:ascii="Times New Roman" w:eastAsia="仿宋_GB2312" w:hAnsi="Times New Roman" w:cs="Times New Roman" w:hint="eastAsia"/>
          <w:sz w:val="28"/>
          <w:szCs w:val="28"/>
        </w:rPr>
        <w:t>相比</w:t>
      </w:r>
      <w:r w:rsidR="00AA5BF3">
        <w:rPr>
          <w:rFonts w:ascii="Times New Roman" w:eastAsia="仿宋_GB2312" w:hAnsi="Times New Roman" w:cs="Times New Roman"/>
          <w:sz w:val="28"/>
          <w:szCs w:val="28"/>
        </w:rPr>
        <w:t>，两</w:t>
      </w:r>
      <w:r w:rsidR="001C1625">
        <w:rPr>
          <w:rFonts w:ascii="Times New Roman" w:eastAsia="仿宋_GB2312" w:hAnsi="Times New Roman" w:cs="Times New Roman" w:hint="eastAsia"/>
          <w:sz w:val="28"/>
          <w:szCs w:val="28"/>
        </w:rPr>
        <w:t>级别</w:t>
      </w:r>
      <w:r w:rsidR="00AA5BF3">
        <w:rPr>
          <w:rFonts w:ascii="Times New Roman" w:eastAsia="仿宋_GB2312" w:hAnsi="Times New Roman" w:cs="Times New Roman" w:hint="eastAsia"/>
          <w:sz w:val="28"/>
          <w:szCs w:val="28"/>
        </w:rPr>
        <w:t>尺寸</w:t>
      </w:r>
      <w:r w:rsidR="00AA5BF3">
        <w:rPr>
          <w:rFonts w:ascii="Times New Roman" w:eastAsia="仿宋_GB2312" w:hAnsi="Times New Roman" w:cs="Times New Roman"/>
          <w:sz w:val="28"/>
          <w:szCs w:val="28"/>
        </w:rPr>
        <w:t>精度</w:t>
      </w:r>
      <w:r w:rsidR="001C1625">
        <w:rPr>
          <w:rFonts w:ascii="Times New Roman" w:eastAsia="仿宋_GB2312" w:hAnsi="Times New Roman" w:cs="Times New Roman" w:hint="eastAsia"/>
          <w:sz w:val="28"/>
          <w:szCs w:val="28"/>
        </w:rPr>
        <w:t>控制</w:t>
      </w:r>
      <w:r w:rsidR="00AA5BF3">
        <w:rPr>
          <w:rFonts w:ascii="Times New Roman" w:eastAsia="仿宋_GB2312" w:hAnsi="Times New Roman" w:cs="Times New Roman"/>
          <w:sz w:val="28"/>
          <w:szCs w:val="28"/>
        </w:rPr>
        <w:t>均提升明显，具体指标比对情况如下表所示</w:t>
      </w:r>
      <w:r w:rsidR="00102C78">
        <w:rPr>
          <w:rFonts w:ascii="Times New Roman" w:eastAsia="仿宋_GB2312" w:hAnsi="Times New Roman" w:cs="Times New Roman" w:hint="eastAsia"/>
          <w:sz w:val="28"/>
          <w:szCs w:val="28"/>
        </w:rPr>
        <w:t>。</w:t>
      </w:r>
    </w:p>
    <w:p w14:paraId="272417E1" w14:textId="5160CEDC" w:rsidR="00102C78" w:rsidRPr="007114BA" w:rsidRDefault="00102C78">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本文件厚度</w:t>
      </w:r>
      <w:r>
        <w:rPr>
          <w:rFonts w:ascii="Times New Roman" w:eastAsia="仿宋_GB2312" w:hAnsi="Times New Roman" w:cs="Times New Roman"/>
          <w:sz w:val="28"/>
          <w:szCs w:val="28"/>
        </w:rPr>
        <w:t>允许偏差要求：</w:t>
      </w:r>
    </w:p>
    <w:p w14:paraId="332C26B8" w14:textId="77777777" w:rsidR="00AA5BF3" w:rsidRPr="00AA5BF3" w:rsidRDefault="00AA5BF3" w:rsidP="00AA5BF3">
      <w:pPr>
        <w:pStyle w:val="aff2"/>
        <w:numPr>
          <w:ilvl w:val="0"/>
          <w:numId w:val="7"/>
        </w:numPr>
        <w:wordWrap w:val="0"/>
        <w:spacing w:before="156" w:after="156"/>
        <w:ind w:left="0"/>
        <w:jc w:val="right"/>
        <w:rPr>
          <w:rFonts w:ascii="Times New Roman"/>
        </w:rPr>
      </w:pPr>
      <w:r w:rsidRPr="00AA5BF3">
        <w:rPr>
          <w:rFonts w:ascii="Times New Roman"/>
        </w:rPr>
        <w:t>钢带</w:t>
      </w:r>
      <w:r w:rsidRPr="00AA5BF3">
        <w:rPr>
          <w:rFonts w:ascii="Times New Roman" w:hint="eastAsia"/>
        </w:rPr>
        <w:t>及钢板的</w:t>
      </w:r>
      <w:r w:rsidRPr="00AA5BF3">
        <w:rPr>
          <w:rFonts w:ascii="Times New Roman"/>
        </w:rPr>
        <w:t>厚度允许偏差</w:t>
      </w:r>
      <w:r w:rsidRPr="00AA5BF3">
        <w:rPr>
          <w:rFonts w:ascii="Times New Roman"/>
        </w:rPr>
        <w:t xml:space="preserve">                       </w:t>
      </w:r>
      <w:r w:rsidRPr="00AA5BF3">
        <w:rPr>
          <w:rFonts w:ascii="Times New Roman"/>
        </w:rPr>
        <w:t>单位为毫米</w:t>
      </w:r>
    </w:p>
    <w:tbl>
      <w:tblPr>
        <w:tblW w:w="5000" w:type="pct"/>
        <w:tblLook w:val="04A0" w:firstRow="1" w:lastRow="0" w:firstColumn="1" w:lastColumn="0" w:noHBand="0" w:noVBand="1"/>
      </w:tblPr>
      <w:tblGrid>
        <w:gridCol w:w="944"/>
        <w:gridCol w:w="1028"/>
        <w:gridCol w:w="975"/>
        <w:gridCol w:w="931"/>
        <w:gridCol w:w="857"/>
        <w:gridCol w:w="1050"/>
        <w:gridCol w:w="960"/>
        <w:gridCol w:w="915"/>
        <w:gridCol w:w="862"/>
      </w:tblGrid>
      <w:tr w:rsidR="00AA5BF3" w:rsidRPr="00AA5BF3" w14:paraId="0B82EF45" w14:textId="77777777" w:rsidTr="00880656">
        <w:trPr>
          <w:trHeight w:val="319"/>
        </w:trPr>
        <w:tc>
          <w:tcPr>
            <w:tcW w:w="554"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FD62780"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sz w:val="18"/>
                <w:szCs w:val="18"/>
              </w:rPr>
            </w:pPr>
            <w:r w:rsidRPr="00AA5BF3">
              <w:rPr>
                <w:rFonts w:ascii="Times New Roman" w:eastAsia="宋体" w:hAnsi="Times New Roman" w:cs="Times New Roman" w:hint="eastAsia"/>
                <w:kern w:val="0"/>
                <w:sz w:val="18"/>
                <w:szCs w:val="18"/>
              </w:rPr>
              <w:t>公称厚度</w:t>
            </w:r>
          </w:p>
        </w:tc>
        <w:tc>
          <w:tcPr>
            <w:tcW w:w="4446" w:type="pct"/>
            <w:gridSpan w:val="8"/>
            <w:tcBorders>
              <w:top w:val="single" w:sz="8" w:space="0" w:color="000000"/>
              <w:left w:val="nil"/>
              <w:bottom w:val="single" w:sz="8" w:space="0" w:color="000000"/>
              <w:right w:val="single" w:sz="8" w:space="0" w:color="000000"/>
            </w:tcBorders>
            <w:shd w:val="clear" w:color="auto" w:fill="auto"/>
            <w:vAlign w:val="center"/>
          </w:tcPr>
          <w:p w14:paraId="15B63E5B"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sz w:val="18"/>
                <w:szCs w:val="18"/>
              </w:rPr>
            </w:pPr>
            <w:r w:rsidRPr="00AA5BF3">
              <w:rPr>
                <w:rFonts w:ascii="Times New Roman" w:eastAsia="宋体" w:hAnsi="Times New Roman" w:cs="Times New Roman" w:hint="eastAsia"/>
                <w:kern w:val="0"/>
                <w:sz w:val="18"/>
                <w:szCs w:val="18"/>
              </w:rPr>
              <w:t>允许偏差</w:t>
            </w:r>
          </w:p>
        </w:tc>
      </w:tr>
      <w:tr w:rsidR="00AA5BF3" w:rsidRPr="00AA5BF3" w14:paraId="5397CBCB" w14:textId="77777777" w:rsidTr="00880656">
        <w:trPr>
          <w:trHeight w:val="319"/>
        </w:trPr>
        <w:tc>
          <w:tcPr>
            <w:tcW w:w="554"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3921E51C" w14:textId="77777777" w:rsidR="00AA5BF3" w:rsidRPr="00AA5BF3" w:rsidRDefault="00AA5BF3" w:rsidP="00AA5BF3">
            <w:pPr>
              <w:spacing w:line="240" w:lineRule="auto"/>
              <w:ind w:firstLineChars="0" w:firstLine="0"/>
              <w:jc w:val="center"/>
              <w:rPr>
                <w:rFonts w:ascii="Times New Roman" w:eastAsia="宋体" w:hAnsi="Times New Roman" w:cs="Times New Roman"/>
                <w:sz w:val="18"/>
                <w:szCs w:val="18"/>
              </w:rPr>
            </w:pPr>
          </w:p>
        </w:tc>
        <w:tc>
          <w:tcPr>
            <w:tcW w:w="2224" w:type="pct"/>
            <w:gridSpan w:val="4"/>
            <w:tcBorders>
              <w:top w:val="nil"/>
              <w:left w:val="nil"/>
              <w:bottom w:val="single" w:sz="8" w:space="0" w:color="000000"/>
              <w:right w:val="single" w:sz="8" w:space="0" w:color="000000"/>
            </w:tcBorders>
            <w:shd w:val="clear" w:color="auto" w:fill="auto"/>
            <w:vAlign w:val="center"/>
          </w:tcPr>
          <w:p w14:paraId="645F421B"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sz w:val="18"/>
                <w:szCs w:val="18"/>
              </w:rPr>
            </w:pPr>
            <w:r w:rsidRPr="00AA5BF3">
              <w:rPr>
                <w:rFonts w:ascii="Times New Roman" w:eastAsia="宋体" w:hAnsi="Times New Roman" w:cs="Times New Roman" w:hint="eastAsia"/>
                <w:kern w:val="0"/>
                <w:sz w:val="18"/>
                <w:szCs w:val="18"/>
              </w:rPr>
              <w:t>普通精度</w:t>
            </w:r>
            <w:r w:rsidRPr="00AA5BF3">
              <w:rPr>
                <w:rFonts w:ascii="Times New Roman" w:eastAsia="宋体" w:hAnsi="Times New Roman" w:cs="Times New Roman" w:hint="eastAsia"/>
                <w:kern w:val="0"/>
                <w:sz w:val="18"/>
                <w:szCs w:val="18"/>
              </w:rPr>
              <w:t xml:space="preserve"> </w:t>
            </w:r>
            <w:r w:rsidRPr="00AA5BF3">
              <w:rPr>
                <w:rFonts w:ascii="Times New Roman" w:eastAsia="宋体" w:hAnsi="Times New Roman" w:cs="Times New Roman"/>
                <w:kern w:val="0"/>
                <w:sz w:val="18"/>
                <w:szCs w:val="18"/>
              </w:rPr>
              <w:t>PT.A</w:t>
            </w:r>
          </w:p>
        </w:tc>
        <w:tc>
          <w:tcPr>
            <w:tcW w:w="2222" w:type="pct"/>
            <w:gridSpan w:val="4"/>
            <w:tcBorders>
              <w:top w:val="single" w:sz="8" w:space="0" w:color="000000"/>
              <w:left w:val="nil"/>
              <w:bottom w:val="single" w:sz="8" w:space="0" w:color="000000"/>
              <w:right w:val="single" w:sz="8" w:space="0" w:color="000000"/>
            </w:tcBorders>
            <w:shd w:val="clear" w:color="auto" w:fill="auto"/>
            <w:vAlign w:val="center"/>
          </w:tcPr>
          <w:p w14:paraId="3577E4F8"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sz w:val="18"/>
                <w:szCs w:val="18"/>
              </w:rPr>
            </w:pPr>
            <w:r w:rsidRPr="00AA5BF3">
              <w:rPr>
                <w:rFonts w:ascii="Times New Roman" w:eastAsia="宋体" w:hAnsi="Times New Roman" w:cs="Times New Roman" w:hint="eastAsia"/>
                <w:kern w:val="0"/>
                <w:sz w:val="18"/>
                <w:szCs w:val="18"/>
              </w:rPr>
              <w:t>较高精度</w:t>
            </w:r>
            <w:r w:rsidRPr="00AA5BF3">
              <w:rPr>
                <w:rFonts w:ascii="Times New Roman" w:eastAsia="宋体" w:hAnsi="Times New Roman" w:cs="Times New Roman" w:hint="eastAsia"/>
                <w:kern w:val="0"/>
                <w:sz w:val="18"/>
                <w:szCs w:val="18"/>
              </w:rPr>
              <w:t xml:space="preserve"> </w:t>
            </w:r>
            <w:r w:rsidRPr="00AA5BF3">
              <w:rPr>
                <w:rFonts w:ascii="Times New Roman" w:eastAsia="宋体" w:hAnsi="Times New Roman" w:cs="Times New Roman"/>
                <w:kern w:val="0"/>
                <w:sz w:val="18"/>
                <w:szCs w:val="18"/>
              </w:rPr>
              <w:t>PT.B</w:t>
            </w:r>
          </w:p>
        </w:tc>
      </w:tr>
      <w:tr w:rsidR="00AA5BF3" w:rsidRPr="00AA5BF3" w14:paraId="22C4838C" w14:textId="77777777" w:rsidTr="00880656">
        <w:trPr>
          <w:trHeight w:val="319"/>
        </w:trPr>
        <w:tc>
          <w:tcPr>
            <w:tcW w:w="554"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01721273" w14:textId="77777777" w:rsidR="00AA5BF3" w:rsidRPr="00AA5BF3" w:rsidRDefault="00AA5BF3" w:rsidP="00AA5BF3">
            <w:pPr>
              <w:spacing w:line="240" w:lineRule="auto"/>
              <w:ind w:firstLineChars="0" w:firstLine="0"/>
              <w:jc w:val="center"/>
              <w:rPr>
                <w:rFonts w:ascii="Times New Roman" w:eastAsia="宋体" w:hAnsi="Times New Roman" w:cs="Times New Roman"/>
                <w:sz w:val="18"/>
                <w:szCs w:val="18"/>
              </w:rPr>
            </w:pPr>
          </w:p>
        </w:tc>
        <w:tc>
          <w:tcPr>
            <w:tcW w:w="2224" w:type="pct"/>
            <w:gridSpan w:val="4"/>
            <w:tcBorders>
              <w:top w:val="nil"/>
              <w:left w:val="nil"/>
              <w:bottom w:val="single" w:sz="8" w:space="0" w:color="000000"/>
              <w:right w:val="single" w:sz="8" w:space="0" w:color="000000"/>
            </w:tcBorders>
            <w:shd w:val="clear" w:color="auto" w:fill="auto"/>
            <w:vAlign w:val="center"/>
          </w:tcPr>
          <w:p w14:paraId="103A883E"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sz w:val="18"/>
                <w:szCs w:val="18"/>
              </w:rPr>
            </w:pPr>
            <w:r w:rsidRPr="00AA5BF3">
              <w:rPr>
                <w:rFonts w:ascii="Times New Roman" w:eastAsia="宋体" w:hAnsi="Times New Roman" w:cs="Times New Roman" w:hint="eastAsia"/>
                <w:kern w:val="0"/>
                <w:sz w:val="18"/>
                <w:szCs w:val="18"/>
              </w:rPr>
              <w:t>公</w:t>
            </w:r>
            <w:r w:rsidRPr="00AA5BF3">
              <w:rPr>
                <w:rFonts w:ascii="Times New Roman" w:eastAsia="宋体" w:hAnsi="Times New Roman" w:cs="Times New Roman"/>
                <w:kern w:val="0"/>
                <w:sz w:val="18"/>
                <w:szCs w:val="18"/>
              </w:rPr>
              <w:t xml:space="preserve">   </w:t>
            </w:r>
            <w:r w:rsidRPr="00AA5BF3">
              <w:rPr>
                <w:rFonts w:ascii="Times New Roman" w:eastAsia="宋体" w:hAnsi="Times New Roman" w:cs="Times New Roman" w:hint="eastAsia"/>
                <w:kern w:val="0"/>
                <w:sz w:val="18"/>
                <w:szCs w:val="18"/>
              </w:rPr>
              <w:t>称</w:t>
            </w:r>
            <w:r w:rsidRPr="00AA5BF3">
              <w:rPr>
                <w:rFonts w:ascii="Times New Roman" w:eastAsia="宋体" w:hAnsi="Times New Roman" w:cs="Times New Roman"/>
                <w:kern w:val="0"/>
                <w:sz w:val="18"/>
                <w:szCs w:val="18"/>
              </w:rPr>
              <w:t xml:space="preserve">   </w:t>
            </w:r>
            <w:r w:rsidRPr="00AA5BF3">
              <w:rPr>
                <w:rFonts w:ascii="Times New Roman" w:eastAsia="宋体" w:hAnsi="Times New Roman" w:cs="Times New Roman" w:hint="eastAsia"/>
                <w:kern w:val="0"/>
                <w:sz w:val="18"/>
                <w:szCs w:val="18"/>
              </w:rPr>
              <w:t>宽</w:t>
            </w:r>
            <w:r w:rsidRPr="00AA5BF3">
              <w:rPr>
                <w:rFonts w:ascii="Times New Roman" w:eastAsia="宋体" w:hAnsi="Times New Roman" w:cs="Times New Roman"/>
                <w:kern w:val="0"/>
                <w:sz w:val="18"/>
                <w:szCs w:val="18"/>
              </w:rPr>
              <w:t xml:space="preserve">  </w:t>
            </w:r>
            <w:r w:rsidRPr="00AA5BF3">
              <w:rPr>
                <w:rFonts w:ascii="Times New Roman" w:eastAsia="宋体" w:hAnsi="Times New Roman" w:cs="Times New Roman" w:hint="eastAsia"/>
                <w:kern w:val="0"/>
                <w:sz w:val="18"/>
                <w:szCs w:val="18"/>
              </w:rPr>
              <w:t>度</w:t>
            </w:r>
          </w:p>
        </w:tc>
        <w:tc>
          <w:tcPr>
            <w:tcW w:w="2222" w:type="pct"/>
            <w:gridSpan w:val="4"/>
            <w:tcBorders>
              <w:top w:val="nil"/>
              <w:left w:val="nil"/>
              <w:bottom w:val="single" w:sz="8" w:space="0" w:color="000000"/>
              <w:right w:val="single" w:sz="8" w:space="0" w:color="000000"/>
            </w:tcBorders>
            <w:shd w:val="clear" w:color="auto" w:fill="auto"/>
            <w:vAlign w:val="center"/>
          </w:tcPr>
          <w:p w14:paraId="30896A6C"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sz w:val="18"/>
                <w:szCs w:val="18"/>
              </w:rPr>
            </w:pPr>
            <w:r w:rsidRPr="00AA5BF3">
              <w:rPr>
                <w:rFonts w:ascii="Times New Roman" w:eastAsia="宋体" w:hAnsi="Times New Roman" w:cs="Times New Roman" w:hint="eastAsia"/>
                <w:kern w:val="0"/>
                <w:sz w:val="18"/>
                <w:szCs w:val="18"/>
              </w:rPr>
              <w:t>公</w:t>
            </w:r>
            <w:r w:rsidRPr="00AA5BF3">
              <w:rPr>
                <w:rFonts w:ascii="Times New Roman" w:eastAsia="宋体" w:hAnsi="Times New Roman" w:cs="Times New Roman"/>
                <w:kern w:val="0"/>
                <w:sz w:val="18"/>
                <w:szCs w:val="18"/>
              </w:rPr>
              <w:t xml:space="preserve">  </w:t>
            </w:r>
            <w:r w:rsidRPr="00AA5BF3">
              <w:rPr>
                <w:rFonts w:ascii="Times New Roman" w:eastAsia="宋体" w:hAnsi="Times New Roman" w:cs="Times New Roman" w:hint="eastAsia"/>
                <w:kern w:val="0"/>
                <w:sz w:val="18"/>
                <w:szCs w:val="18"/>
              </w:rPr>
              <w:t>称</w:t>
            </w:r>
            <w:r w:rsidRPr="00AA5BF3">
              <w:rPr>
                <w:rFonts w:ascii="Times New Roman" w:eastAsia="宋体" w:hAnsi="Times New Roman" w:cs="Times New Roman"/>
                <w:kern w:val="0"/>
                <w:sz w:val="18"/>
                <w:szCs w:val="18"/>
              </w:rPr>
              <w:t xml:space="preserve">  </w:t>
            </w:r>
            <w:r w:rsidRPr="00AA5BF3">
              <w:rPr>
                <w:rFonts w:ascii="Times New Roman" w:eastAsia="宋体" w:hAnsi="Times New Roman" w:cs="Times New Roman" w:hint="eastAsia"/>
                <w:kern w:val="0"/>
                <w:sz w:val="18"/>
                <w:szCs w:val="18"/>
              </w:rPr>
              <w:t>宽</w:t>
            </w:r>
            <w:r w:rsidRPr="00AA5BF3">
              <w:rPr>
                <w:rFonts w:ascii="Times New Roman" w:eastAsia="宋体" w:hAnsi="Times New Roman" w:cs="Times New Roman"/>
                <w:kern w:val="0"/>
                <w:sz w:val="18"/>
                <w:szCs w:val="18"/>
              </w:rPr>
              <w:t xml:space="preserve">  </w:t>
            </w:r>
            <w:r w:rsidRPr="00AA5BF3">
              <w:rPr>
                <w:rFonts w:ascii="Times New Roman" w:eastAsia="宋体" w:hAnsi="Times New Roman" w:cs="Times New Roman" w:hint="eastAsia"/>
                <w:kern w:val="0"/>
                <w:sz w:val="18"/>
                <w:szCs w:val="18"/>
              </w:rPr>
              <w:t>度</w:t>
            </w:r>
          </w:p>
        </w:tc>
      </w:tr>
      <w:tr w:rsidR="00AA5BF3" w:rsidRPr="00AA5BF3" w14:paraId="596AC3F9" w14:textId="77777777" w:rsidTr="00880656">
        <w:trPr>
          <w:trHeight w:val="619"/>
        </w:trPr>
        <w:tc>
          <w:tcPr>
            <w:tcW w:w="554"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67F74692" w14:textId="77777777" w:rsidR="00AA5BF3" w:rsidRPr="00AA5BF3" w:rsidRDefault="00AA5BF3" w:rsidP="00AA5BF3">
            <w:pPr>
              <w:spacing w:line="240" w:lineRule="auto"/>
              <w:ind w:firstLineChars="0" w:firstLine="0"/>
              <w:jc w:val="center"/>
              <w:rPr>
                <w:rFonts w:ascii="Times New Roman" w:eastAsia="宋体" w:hAnsi="Times New Roman" w:cs="Times New Roman"/>
                <w:sz w:val="18"/>
                <w:szCs w:val="18"/>
              </w:rPr>
            </w:pPr>
          </w:p>
        </w:tc>
        <w:tc>
          <w:tcPr>
            <w:tcW w:w="603" w:type="pct"/>
            <w:tcBorders>
              <w:top w:val="nil"/>
              <w:left w:val="nil"/>
              <w:bottom w:val="single" w:sz="8" w:space="0" w:color="000000"/>
              <w:right w:val="single" w:sz="8" w:space="0" w:color="000000"/>
            </w:tcBorders>
            <w:shd w:val="clear" w:color="auto" w:fill="auto"/>
            <w:vAlign w:val="center"/>
          </w:tcPr>
          <w:p w14:paraId="145B33C8"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kern w:val="0"/>
                <w:sz w:val="18"/>
                <w:szCs w:val="18"/>
              </w:rPr>
            </w:pPr>
            <w:r w:rsidRPr="00AA5BF3">
              <w:rPr>
                <w:rFonts w:ascii="Times New Roman" w:eastAsia="宋体" w:hAnsi="Times New Roman" w:cs="Times New Roman" w:hint="eastAsia"/>
                <w:kern w:val="0"/>
                <w:sz w:val="18"/>
                <w:szCs w:val="18"/>
              </w:rPr>
              <w:t>600</w:t>
            </w:r>
            <w:r w:rsidRPr="00AA5BF3">
              <w:rPr>
                <w:rFonts w:ascii="Times New Roman" w:eastAsia="宋体" w:hAnsi="Times New Roman" w:cs="Times New Roman" w:hint="eastAsia"/>
                <w:kern w:val="0"/>
                <w:sz w:val="18"/>
                <w:szCs w:val="18"/>
              </w:rPr>
              <w:t>～</w:t>
            </w:r>
            <w:r w:rsidRPr="00AA5BF3">
              <w:rPr>
                <w:rFonts w:ascii="Times New Roman" w:eastAsia="宋体" w:hAnsi="Times New Roman" w:cs="Times New Roman" w:hint="eastAsia"/>
                <w:kern w:val="0"/>
                <w:sz w:val="18"/>
                <w:szCs w:val="18"/>
              </w:rPr>
              <w:t>1200</w:t>
            </w:r>
          </w:p>
        </w:tc>
        <w:tc>
          <w:tcPr>
            <w:tcW w:w="572" w:type="pct"/>
            <w:tcBorders>
              <w:top w:val="single" w:sz="8" w:space="0" w:color="000000"/>
              <w:left w:val="nil"/>
              <w:bottom w:val="single" w:sz="8" w:space="0" w:color="000000"/>
              <w:right w:val="single" w:sz="8" w:space="0" w:color="000000"/>
            </w:tcBorders>
            <w:shd w:val="clear" w:color="auto" w:fill="auto"/>
            <w:vAlign w:val="center"/>
          </w:tcPr>
          <w:p w14:paraId="09DE4EA2"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kern w:val="0"/>
                <w:sz w:val="18"/>
                <w:szCs w:val="18"/>
              </w:rPr>
            </w:pPr>
            <w:r w:rsidRPr="00AA5BF3">
              <w:rPr>
                <w:rFonts w:ascii="Times New Roman" w:eastAsia="宋体" w:hAnsi="Times New Roman" w:cs="Times New Roman" w:hint="eastAsia"/>
                <w:kern w:val="0"/>
                <w:sz w:val="18"/>
                <w:szCs w:val="18"/>
              </w:rPr>
              <w:t>﹥</w:t>
            </w:r>
            <w:r w:rsidRPr="00AA5BF3">
              <w:rPr>
                <w:rFonts w:ascii="Times New Roman" w:eastAsia="宋体" w:hAnsi="Times New Roman" w:cs="Times New Roman" w:hint="eastAsia"/>
                <w:kern w:val="0"/>
                <w:sz w:val="18"/>
                <w:szCs w:val="18"/>
              </w:rPr>
              <w:t>1200</w:t>
            </w:r>
            <w:r w:rsidRPr="00AA5BF3">
              <w:rPr>
                <w:rFonts w:ascii="Times New Roman" w:eastAsia="宋体" w:hAnsi="Times New Roman" w:cs="Times New Roman" w:hint="eastAsia"/>
                <w:kern w:val="0"/>
                <w:sz w:val="18"/>
                <w:szCs w:val="18"/>
              </w:rPr>
              <w:t>～</w:t>
            </w:r>
            <w:r w:rsidRPr="00AA5BF3">
              <w:rPr>
                <w:rFonts w:ascii="Times New Roman" w:eastAsia="宋体" w:hAnsi="Times New Roman" w:cs="Times New Roman" w:hint="eastAsia"/>
                <w:kern w:val="0"/>
                <w:sz w:val="18"/>
                <w:szCs w:val="18"/>
              </w:rPr>
              <w:t>1500</w:t>
            </w:r>
          </w:p>
        </w:tc>
        <w:tc>
          <w:tcPr>
            <w:tcW w:w="546" w:type="pct"/>
            <w:tcBorders>
              <w:top w:val="single" w:sz="8" w:space="0" w:color="000000"/>
              <w:left w:val="nil"/>
              <w:bottom w:val="single" w:sz="8" w:space="0" w:color="000000"/>
              <w:right w:val="single" w:sz="8" w:space="0" w:color="000000"/>
            </w:tcBorders>
            <w:shd w:val="clear" w:color="auto" w:fill="auto"/>
            <w:vAlign w:val="center"/>
          </w:tcPr>
          <w:p w14:paraId="307B6190"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kern w:val="0"/>
                <w:sz w:val="18"/>
                <w:szCs w:val="18"/>
              </w:rPr>
            </w:pPr>
            <w:r w:rsidRPr="00AA5BF3">
              <w:rPr>
                <w:rFonts w:ascii="Times New Roman" w:eastAsia="宋体" w:hAnsi="Times New Roman" w:cs="Times New Roman" w:hint="eastAsia"/>
                <w:kern w:val="0"/>
                <w:sz w:val="18"/>
                <w:szCs w:val="18"/>
              </w:rPr>
              <w:t>﹥</w:t>
            </w:r>
            <w:r w:rsidRPr="00AA5BF3">
              <w:rPr>
                <w:rFonts w:ascii="Times New Roman" w:eastAsia="宋体" w:hAnsi="Times New Roman" w:cs="Times New Roman" w:hint="eastAsia"/>
                <w:kern w:val="0"/>
                <w:sz w:val="18"/>
                <w:szCs w:val="18"/>
              </w:rPr>
              <w:t>1500</w:t>
            </w:r>
            <w:r w:rsidRPr="00AA5BF3">
              <w:rPr>
                <w:rFonts w:ascii="Times New Roman" w:eastAsia="宋体" w:hAnsi="Times New Roman" w:cs="Times New Roman" w:hint="eastAsia"/>
                <w:kern w:val="0"/>
                <w:sz w:val="18"/>
                <w:szCs w:val="18"/>
              </w:rPr>
              <w:t>～</w:t>
            </w:r>
            <w:r w:rsidRPr="00AA5BF3">
              <w:rPr>
                <w:rFonts w:ascii="Times New Roman" w:eastAsia="宋体" w:hAnsi="Times New Roman" w:cs="Times New Roman" w:hint="eastAsia"/>
                <w:kern w:val="0"/>
                <w:sz w:val="18"/>
                <w:szCs w:val="18"/>
              </w:rPr>
              <w:t>1800</w:t>
            </w:r>
          </w:p>
        </w:tc>
        <w:tc>
          <w:tcPr>
            <w:tcW w:w="502" w:type="pct"/>
            <w:tcBorders>
              <w:top w:val="single" w:sz="8" w:space="0" w:color="000000"/>
              <w:left w:val="nil"/>
              <w:bottom w:val="single" w:sz="8" w:space="0" w:color="000000"/>
              <w:right w:val="single" w:sz="8" w:space="0" w:color="000000"/>
            </w:tcBorders>
            <w:shd w:val="clear" w:color="auto" w:fill="auto"/>
            <w:vAlign w:val="center"/>
          </w:tcPr>
          <w:p w14:paraId="085A9A72"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kern w:val="0"/>
                <w:sz w:val="18"/>
                <w:szCs w:val="18"/>
              </w:rPr>
            </w:pPr>
            <w:r w:rsidRPr="00AA5BF3">
              <w:rPr>
                <w:rFonts w:ascii="Times New Roman" w:eastAsia="宋体" w:hAnsi="Times New Roman" w:cs="Times New Roman" w:hint="eastAsia"/>
                <w:kern w:val="0"/>
                <w:sz w:val="18"/>
                <w:szCs w:val="18"/>
              </w:rPr>
              <w:t>﹥</w:t>
            </w:r>
            <w:r w:rsidRPr="00AA5BF3">
              <w:rPr>
                <w:rFonts w:ascii="Times New Roman" w:eastAsia="宋体" w:hAnsi="Times New Roman" w:cs="Times New Roman" w:hint="eastAsia"/>
                <w:kern w:val="0"/>
                <w:sz w:val="18"/>
                <w:szCs w:val="18"/>
              </w:rPr>
              <w:t>1800</w:t>
            </w:r>
          </w:p>
        </w:tc>
        <w:tc>
          <w:tcPr>
            <w:tcW w:w="616" w:type="pct"/>
            <w:tcBorders>
              <w:top w:val="single" w:sz="8" w:space="0" w:color="000000"/>
              <w:left w:val="nil"/>
              <w:bottom w:val="single" w:sz="8" w:space="0" w:color="000000"/>
              <w:right w:val="single" w:sz="8" w:space="0" w:color="000000"/>
            </w:tcBorders>
            <w:shd w:val="clear" w:color="auto" w:fill="auto"/>
            <w:vAlign w:val="center"/>
          </w:tcPr>
          <w:p w14:paraId="16E3C5AF"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kern w:val="0"/>
                <w:sz w:val="18"/>
                <w:szCs w:val="18"/>
              </w:rPr>
            </w:pPr>
            <w:r w:rsidRPr="00AA5BF3">
              <w:rPr>
                <w:rFonts w:ascii="Times New Roman" w:eastAsia="宋体" w:hAnsi="Times New Roman" w:cs="Times New Roman" w:hint="eastAsia"/>
                <w:kern w:val="0"/>
                <w:sz w:val="18"/>
                <w:szCs w:val="18"/>
              </w:rPr>
              <w:t>600</w:t>
            </w:r>
            <w:r w:rsidRPr="00AA5BF3">
              <w:rPr>
                <w:rFonts w:ascii="Times New Roman" w:eastAsia="宋体" w:hAnsi="Times New Roman" w:cs="Times New Roman" w:hint="eastAsia"/>
                <w:kern w:val="0"/>
                <w:sz w:val="18"/>
                <w:szCs w:val="18"/>
              </w:rPr>
              <w:t>～</w:t>
            </w:r>
            <w:r w:rsidRPr="00AA5BF3">
              <w:rPr>
                <w:rFonts w:ascii="Times New Roman" w:eastAsia="宋体" w:hAnsi="Times New Roman" w:cs="Times New Roman" w:hint="eastAsia"/>
                <w:kern w:val="0"/>
                <w:sz w:val="18"/>
                <w:szCs w:val="18"/>
              </w:rPr>
              <w:t>1200</w:t>
            </w:r>
          </w:p>
        </w:tc>
        <w:tc>
          <w:tcPr>
            <w:tcW w:w="563" w:type="pct"/>
            <w:tcBorders>
              <w:top w:val="single" w:sz="8" w:space="0" w:color="000000"/>
              <w:left w:val="nil"/>
              <w:bottom w:val="single" w:sz="8" w:space="0" w:color="000000"/>
              <w:right w:val="single" w:sz="8" w:space="0" w:color="000000"/>
            </w:tcBorders>
            <w:shd w:val="clear" w:color="auto" w:fill="auto"/>
            <w:vAlign w:val="center"/>
          </w:tcPr>
          <w:p w14:paraId="3B237BE1"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kern w:val="0"/>
                <w:sz w:val="18"/>
                <w:szCs w:val="18"/>
              </w:rPr>
            </w:pPr>
            <w:r w:rsidRPr="00AA5BF3">
              <w:rPr>
                <w:rFonts w:ascii="Times New Roman" w:eastAsia="宋体" w:hAnsi="Times New Roman" w:cs="Times New Roman" w:hint="eastAsia"/>
                <w:kern w:val="0"/>
                <w:sz w:val="18"/>
                <w:szCs w:val="18"/>
              </w:rPr>
              <w:t>﹥</w:t>
            </w:r>
            <w:r w:rsidRPr="00AA5BF3">
              <w:rPr>
                <w:rFonts w:ascii="Times New Roman" w:eastAsia="宋体" w:hAnsi="Times New Roman" w:cs="Times New Roman" w:hint="eastAsia"/>
                <w:kern w:val="0"/>
                <w:sz w:val="18"/>
                <w:szCs w:val="18"/>
              </w:rPr>
              <w:t>1200</w:t>
            </w:r>
            <w:r w:rsidRPr="00AA5BF3">
              <w:rPr>
                <w:rFonts w:ascii="Times New Roman" w:eastAsia="宋体" w:hAnsi="Times New Roman" w:cs="Times New Roman" w:hint="eastAsia"/>
                <w:kern w:val="0"/>
                <w:sz w:val="18"/>
                <w:szCs w:val="18"/>
              </w:rPr>
              <w:t>～</w:t>
            </w:r>
            <w:r w:rsidRPr="00AA5BF3">
              <w:rPr>
                <w:rFonts w:ascii="Times New Roman" w:eastAsia="宋体" w:hAnsi="Times New Roman" w:cs="Times New Roman" w:hint="eastAsia"/>
                <w:kern w:val="0"/>
                <w:sz w:val="18"/>
                <w:szCs w:val="18"/>
              </w:rPr>
              <w:t>1500</w:t>
            </w:r>
          </w:p>
        </w:tc>
        <w:tc>
          <w:tcPr>
            <w:tcW w:w="537" w:type="pct"/>
            <w:tcBorders>
              <w:top w:val="single" w:sz="8" w:space="0" w:color="000000"/>
              <w:left w:val="nil"/>
              <w:bottom w:val="single" w:sz="8" w:space="0" w:color="000000"/>
              <w:right w:val="single" w:sz="8" w:space="0" w:color="000000"/>
            </w:tcBorders>
            <w:shd w:val="clear" w:color="auto" w:fill="auto"/>
            <w:vAlign w:val="center"/>
          </w:tcPr>
          <w:p w14:paraId="5B542E25"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kern w:val="0"/>
                <w:sz w:val="18"/>
                <w:szCs w:val="18"/>
              </w:rPr>
            </w:pPr>
            <w:r w:rsidRPr="00AA5BF3">
              <w:rPr>
                <w:rFonts w:ascii="Times New Roman" w:eastAsia="宋体" w:hAnsi="Times New Roman" w:cs="Times New Roman" w:hint="eastAsia"/>
                <w:kern w:val="0"/>
                <w:sz w:val="18"/>
                <w:szCs w:val="18"/>
              </w:rPr>
              <w:t>﹥</w:t>
            </w:r>
            <w:r w:rsidRPr="00AA5BF3">
              <w:rPr>
                <w:rFonts w:ascii="Times New Roman" w:eastAsia="宋体" w:hAnsi="Times New Roman" w:cs="Times New Roman" w:hint="eastAsia"/>
                <w:kern w:val="0"/>
                <w:sz w:val="18"/>
                <w:szCs w:val="18"/>
              </w:rPr>
              <w:t>1500</w:t>
            </w:r>
            <w:r w:rsidRPr="00AA5BF3">
              <w:rPr>
                <w:rFonts w:ascii="Times New Roman" w:eastAsia="宋体" w:hAnsi="Times New Roman" w:cs="Times New Roman" w:hint="eastAsia"/>
                <w:kern w:val="0"/>
                <w:sz w:val="18"/>
                <w:szCs w:val="18"/>
              </w:rPr>
              <w:t>～</w:t>
            </w:r>
            <w:r w:rsidRPr="00AA5BF3">
              <w:rPr>
                <w:rFonts w:ascii="Times New Roman" w:eastAsia="宋体" w:hAnsi="Times New Roman" w:cs="Times New Roman" w:hint="eastAsia"/>
                <w:kern w:val="0"/>
                <w:sz w:val="18"/>
                <w:szCs w:val="18"/>
              </w:rPr>
              <w:t>1800</w:t>
            </w:r>
          </w:p>
        </w:tc>
        <w:tc>
          <w:tcPr>
            <w:tcW w:w="506" w:type="pct"/>
            <w:tcBorders>
              <w:top w:val="single" w:sz="8" w:space="0" w:color="000000"/>
              <w:left w:val="nil"/>
              <w:bottom w:val="single" w:sz="8" w:space="0" w:color="000000"/>
              <w:right w:val="single" w:sz="8" w:space="0" w:color="000000"/>
            </w:tcBorders>
            <w:shd w:val="clear" w:color="auto" w:fill="auto"/>
            <w:vAlign w:val="center"/>
          </w:tcPr>
          <w:p w14:paraId="477B1F40"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kern w:val="0"/>
                <w:sz w:val="18"/>
                <w:szCs w:val="18"/>
              </w:rPr>
            </w:pPr>
            <w:r w:rsidRPr="00AA5BF3">
              <w:rPr>
                <w:rFonts w:ascii="Times New Roman" w:eastAsia="宋体" w:hAnsi="Times New Roman" w:cs="Times New Roman" w:hint="eastAsia"/>
                <w:kern w:val="0"/>
                <w:sz w:val="18"/>
                <w:szCs w:val="18"/>
              </w:rPr>
              <w:t>﹥</w:t>
            </w:r>
            <w:r w:rsidRPr="00AA5BF3">
              <w:rPr>
                <w:rFonts w:ascii="Times New Roman" w:eastAsia="宋体" w:hAnsi="Times New Roman" w:cs="Times New Roman" w:hint="eastAsia"/>
                <w:kern w:val="0"/>
                <w:sz w:val="18"/>
                <w:szCs w:val="18"/>
              </w:rPr>
              <w:t>1800</w:t>
            </w:r>
          </w:p>
        </w:tc>
      </w:tr>
      <w:tr w:rsidR="00AA5BF3" w:rsidRPr="00AA5BF3" w14:paraId="6DAB1FA6" w14:textId="77777777" w:rsidTr="00880656">
        <w:trPr>
          <w:trHeight w:val="319"/>
        </w:trPr>
        <w:tc>
          <w:tcPr>
            <w:tcW w:w="554" w:type="pct"/>
            <w:tcBorders>
              <w:top w:val="nil"/>
              <w:left w:val="single" w:sz="8" w:space="0" w:color="000000"/>
              <w:bottom w:val="nil"/>
              <w:right w:val="single" w:sz="8" w:space="0" w:color="000000"/>
            </w:tcBorders>
            <w:shd w:val="clear" w:color="auto" w:fill="auto"/>
            <w:vAlign w:val="center"/>
          </w:tcPr>
          <w:p w14:paraId="6FED0C9C"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sz w:val="18"/>
                <w:szCs w:val="18"/>
              </w:rPr>
            </w:pPr>
            <w:r w:rsidRPr="00AA5BF3">
              <w:rPr>
                <w:rFonts w:ascii="Times New Roman" w:eastAsia="宋体" w:hAnsi="Times New Roman" w:cs="Times New Roman" w:hint="eastAsia"/>
                <w:kern w:val="0"/>
                <w:sz w:val="18"/>
                <w:szCs w:val="18"/>
              </w:rPr>
              <w:t>＞</w:t>
            </w:r>
            <w:r w:rsidRPr="00AA5BF3">
              <w:rPr>
                <w:rFonts w:ascii="Times New Roman" w:eastAsia="宋体" w:hAnsi="Times New Roman" w:cs="Times New Roman"/>
                <w:kern w:val="0"/>
                <w:sz w:val="18"/>
                <w:szCs w:val="18"/>
              </w:rPr>
              <w:t>2.0</w:t>
            </w:r>
            <w:r w:rsidRPr="00AA5BF3">
              <w:rPr>
                <w:rFonts w:ascii="Times New Roman" w:eastAsia="宋体" w:hAnsi="Times New Roman" w:cs="Times New Roman"/>
                <w:kern w:val="0"/>
                <w:sz w:val="18"/>
                <w:szCs w:val="18"/>
              </w:rPr>
              <w:t>～</w:t>
            </w:r>
            <w:r w:rsidRPr="00AA5BF3">
              <w:rPr>
                <w:rFonts w:ascii="Times New Roman" w:eastAsia="宋体" w:hAnsi="Times New Roman" w:cs="Times New Roman"/>
                <w:kern w:val="0"/>
                <w:sz w:val="18"/>
                <w:szCs w:val="18"/>
              </w:rPr>
              <w:t>2.5</w:t>
            </w:r>
          </w:p>
        </w:tc>
        <w:tc>
          <w:tcPr>
            <w:tcW w:w="603" w:type="pct"/>
            <w:tcBorders>
              <w:top w:val="nil"/>
              <w:left w:val="nil"/>
              <w:bottom w:val="single" w:sz="8" w:space="0" w:color="000000"/>
              <w:right w:val="single" w:sz="8" w:space="0" w:color="000000"/>
            </w:tcBorders>
            <w:shd w:val="clear" w:color="auto" w:fill="auto"/>
            <w:vAlign w:val="center"/>
          </w:tcPr>
          <w:p w14:paraId="74099EC0"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sz w:val="18"/>
                <w:szCs w:val="18"/>
              </w:rPr>
            </w:pPr>
            <w:r w:rsidRPr="00AA5BF3">
              <w:rPr>
                <w:rFonts w:ascii="Times New Roman" w:eastAsia="宋体" w:hAnsi="Times New Roman" w:cs="Times New Roman"/>
                <w:kern w:val="0"/>
                <w:sz w:val="18"/>
                <w:szCs w:val="18"/>
              </w:rPr>
              <w:t>±0.17</w:t>
            </w:r>
          </w:p>
        </w:tc>
        <w:tc>
          <w:tcPr>
            <w:tcW w:w="572" w:type="pct"/>
            <w:tcBorders>
              <w:top w:val="nil"/>
              <w:left w:val="nil"/>
              <w:bottom w:val="single" w:sz="8" w:space="0" w:color="000000"/>
              <w:right w:val="single" w:sz="8" w:space="0" w:color="000000"/>
            </w:tcBorders>
            <w:shd w:val="clear" w:color="auto" w:fill="auto"/>
            <w:vAlign w:val="center"/>
          </w:tcPr>
          <w:p w14:paraId="301C231D"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sz w:val="18"/>
                <w:szCs w:val="18"/>
              </w:rPr>
            </w:pPr>
            <w:r w:rsidRPr="00AA5BF3">
              <w:rPr>
                <w:rFonts w:ascii="Times New Roman" w:eastAsia="宋体" w:hAnsi="Times New Roman" w:cs="Times New Roman"/>
                <w:kern w:val="0"/>
                <w:sz w:val="18"/>
                <w:szCs w:val="18"/>
              </w:rPr>
              <w:t>±0.19</w:t>
            </w:r>
          </w:p>
        </w:tc>
        <w:tc>
          <w:tcPr>
            <w:tcW w:w="546" w:type="pct"/>
            <w:tcBorders>
              <w:top w:val="nil"/>
              <w:left w:val="nil"/>
              <w:bottom w:val="single" w:sz="8" w:space="0" w:color="000000"/>
              <w:right w:val="single" w:sz="8" w:space="0" w:color="000000"/>
            </w:tcBorders>
            <w:shd w:val="clear" w:color="auto" w:fill="auto"/>
            <w:vAlign w:val="center"/>
          </w:tcPr>
          <w:p w14:paraId="427BD0A6"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sz w:val="18"/>
                <w:szCs w:val="18"/>
              </w:rPr>
            </w:pPr>
            <w:r w:rsidRPr="00AA5BF3">
              <w:rPr>
                <w:rFonts w:ascii="Times New Roman" w:eastAsia="宋体" w:hAnsi="Times New Roman" w:cs="Times New Roman"/>
                <w:kern w:val="0"/>
                <w:sz w:val="18"/>
                <w:szCs w:val="18"/>
              </w:rPr>
              <w:t>±0.21</w:t>
            </w:r>
          </w:p>
        </w:tc>
        <w:tc>
          <w:tcPr>
            <w:tcW w:w="502" w:type="pct"/>
            <w:tcBorders>
              <w:top w:val="nil"/>
              <w:left w:val="nil"/>
              <w:bottom w:val="single" w:sz="8" w:space="0" w:color="000000"/>
              <w:right w:val="single" w:sz="8" w:space="0" w:color="000000"/>
            </w:tcBorders>
            <w:shd w:val="clear" w:color="auto" w:fill="auto"/>
            <w:vAlign w:val="center"/>
          </w:tcPr>
          <w:p w14:paraId="2300443A"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sz w:val="18"/>
                <w:szCs w:val="18"/>
              </w:rPr>
            </w:pPr>
            <w:r w:rsidRPr="00AA5BF3">
              <w:rPr>
                <w:rFonts w:ascii="Times New Roman" w:eastAsia="宋体" w:hAnsi="Times New Roman" w:cs="Times New Roman"/>
                <w:kern w:val="0"/>
                <w:sz w:val="18"/>
                <w:szCs w:val="18"/>
              </w:rPr>
              <w:t>±0.23</w:t>
            </w:r>
          </w:p>
        </w:tc>
        <w:tc>
          <w:tcPr>
            <w:tcW w:w="61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C462954"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sz w:val="18"/>
                <w:szCs w:val="18"/>
              </w:rPr>
            </w:pPr>
            <w:r w:rsidRPr="00AA5BF3">
              <w:rPr>
                <w:rFonts w:ascii="Times New Roman" w:eastAsia="宋体" w:hAnsi="Times New Roman" w:cs="Times New Roman"/>
                <w:kern w:val="0"/>
                <w:sz w:val="18"/>
                <w:szCs w:val="18"/>
              </w:rPr>
              <w:t>±0.13</w:t>
            </w:r>
          </w:p>
        </w:tc>
        <w:tc>
          <w:tcPr>
            <w:tcW w:w="563" w:type="pct"/>
            <w:tcBorders>
              <w:top w:val="single" w:sz="8" w:space="0" w:color="000000"/>
              <w:left w:val="nil"/>
              <w:bottom w:val="single" w:sz="8" w:space="0" w:color="000000"/>
              <w:right w:val="single" w:sz="8" w:space="0" w:color="000000"/>
            </w:tcBorders>
            <w:shd w:val="clear" w:color="auto" w:fill="auto"/>
            <w:vAlign w:val="center"/>
          </w:tcPr>
          <w:p w14:paraId="0AAC6791"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sz w:val="18"/>
                <w:szCs w:val="18"/>
              </w:rPr>
            </w:pPr>
            <w:r w:rsidRPr="00AA5BF3">
              <w:rPr>
                <w:rFonts w:ascii="Times New Roman" w:eastAsia="宋体" w:hAnsi="Times New Roman" w:cs="Times New Roman"/>
                <w:kern w:val="0"/>
                <w:sz w:val="18"/>
                <w:szCs w:val="18"/>
              </w:rPr>
              <w:t>±0.14</w:t>
            </w:r>
          </w:p>
        </w:tc>
        <w:tc>
          <w:tcPr>
            <w:tcW w:w="537" w:type="pct"/>
            <w:tcBorders>
              <w:top w:val="single" w:sz="8" w:space="0" w:color="000000"/>
              <w:left w:val="nil"/>
              <w:bottom w:val="single" w:sz="8" w:space="0" w:color="000000"/>
              <w:right w:val="single" w:sz="8" w:space="0" w:color="000000"/>
            </w:tcBorders>
            <w:shd w:val="clear" w:color="auto" w:fill="auto"/>
            <w:vAlign w:val="center"/>
          </w:tcPr>
          <w:p w14:paraId="130DD64F"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sz w:val="18"/>
                <w:szCs w:val="18"/>
              </w:rPr>
            </w:pPr>
            <w:r w:rsidRPr="00AA5BF3">
              <w:rPr>
                <w:rFonts w:ascii="Times New Roman" w:eastAsia="宋体" w:hAnsi="Times New Roman" w:cs="Times New Roman"/>
                <w:kern w:val="0"/>
                <w:sz w:val="18"/>
                <w:szCs w:val="18"/>
              </w:rPr>
              <w:t>±0.16</w:t>
            </w:r>
          </w:p>
        </w:tc>
        <w:tc>
          <w:tcPr>
            <w:tcW w:w="506" w:type="pct"/>
            <w:tcBorders>
              <w:top w:val="single" w:sz="8" w:space="0" w:color="000000"/>
              <w:left w:val="nil"/>
              <w:bottom w:val="single" w:sz="8" w:space="0" w:color="000000"/>
              <w:right w:val="single" w:sz="8" w:space="0" w:color="000000"/>
            </w:tcBorders>
            <w:shd w:val="clear" w:color="auto" w:fill="auto"/>
            <w:vAlign w:val="center"/>
          </w:tcPr>
          <w:p w14:paraId="14E343C2"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sz w:val="18"/>
                <w:szCs w:val="18"/>
              </w:rPr>
            </w:pPr>
            <w:r w:rsidRPr="00AA5BF3">
              <w:rPr>
                <w:rFonts w:ascii="Times New Roman" w:eastAsia="宋体" w:hAnsi="Times New Roman" w:cs="Times New Roman"/>
                <w:kern w:val="0"/>
                <w:sz w:val="18"/>
                <w:szCs w:val="18"/>
              </w:rPr>
              <w:t>±0.19</w:t>
            </w:r>
          </w:p>
        </w:tc>
      </w:tr>
      <w:tr w:rsidR="00AA5BF3" w:rsidRPr="00AA5BF3" w14:paraId="5D8659A3" w14:textId="77777777" w:rsidTr="00880656">
        <w:trPr>
          <w:trHeight w:val="319"/>
        </w:trPr>
        <w:tc>
          <w:tcPr>
            <w:tcW w:w="55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8EA09A8"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sz w:val="18"/>
                <w:szCs w:val="18"/>
              </w:rPr>
            </w:pPr>
            <w:r w:rsidRPr="00AA5BF3">
              <w:rPr>
                <w:rFonts w:ascii="Times New Roman" w:eastAsia="宋体" w:hAnsi="Times New Roman" w:cs="Times New Roman" w:hint="eastAsia"/>
                <w:kern w:val="0"/>
                <w:sz w:val="18"/>
                <w:szCs w:val="18"/>
              </w:rPr>
              <w:t>＞</w:t>
            </w:r>
            <w:r w:rsidRPr="00AA5BF3">
              <w:rPr>
                <w:rFonts w:ascii="Times New Roman" w:eastAsia="宋体" w:hAnsi="Times New Roman" w:cs="Times New Roman"/>
                <w:kern w:val="0"/>
                <w:sz w:val="18"/>
                <w:szCs w:val="18"/>
              </w:rPr>
              <w:t>2.5</w:t>
            </w:r>
            <w:r w:rsidRPr="00AA5BF3">
              <w:rPr>
                <w:rFonts w:ascii="Times New Roman" w:eastAsia="宋体" w:hAnsi="Times New Roman" w:cs="Times New Roman"/>
                <w:sz w:val="18"/>
                <w:szCs w:val="18"/>
              </w:rPr>
              <w:t>～</w:t>
            </w:r>
            <w:r w:rsidRPr="00AA5BF3">
              <w:rPr>
                <w:rFonts w:ascii="Times New Roman" w:eastAsia="宋体" w:hAnsi="Times New Roman" w:cs="Times New Roman"/>
                <w:sz w:val="18"/>
                <w:szCs w:val="18"/>
              </w:rPr>
              <w:t>3.0</w:t>
            </w:r>
          </w:p>
        </w:tc>
        <w:tc>
          <w:tcPr>
            <w:tcW w:w="603" w:type="pct"/>
            <w:tcBorders>
              <w:top w:val="nil"/>
              <w:left w:val="nil"/>
              <w:bottom w:val="single" w:sz="8" w:space="0" w:color="000000"/>
              <w:right w:val="single" w:sz="8" w:space="0" w:color="000000"/>
            </w:tcBorders>
            <w:shd w:val="clear" w:color="auto" w:fill="auto"/>
            <w:vAlign w:val="center"/>
          </w:tcPr>
          <w:p w14:paraId="258150AB"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sz w:val="18"/>
                <w:szCs w:val="18"/>
              </w:rPr>
            </w:pPr>
            <w:r w:rsidRPr="00AA5BF3">
              <w:rPr>
                <w:rFonts w:ascii="Times New Roman" w:eastAsia="宋体" w:hAnsi="Times New Roman" w:cs="Times New Roman"/>
                <w:kern w:val="0"/>
                <w:sz w:val="18"/>
                <w:szCs w:val="18"/>
              </w:rPr>
              <w:t>±0.18</w:t>
            </w:r>
          </w:p>
        </w:tc>
        <w:tc>
          <w:tcPr>
            <w:tcW w:w="572" w:type="pct"/>
            <w:tcBorders>
              <w:top w:val="nil"/>
              <w:left w:val="nil"/>
              <w:bottom w:val="single" w:sz="8" w:space="0" w:color="000000"/>
              <w:right w:val="single" w:sz="8" w:space="0" w:color="000000"/>
            </w:tcBorders>
            <w:shd w:val="clear" w:color="auto" w:fill="auto"/>
            <w:vAlign w:val="center"/>
          </w:tcPr>
          <w:p w14:paraId="6D007367"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sz w:val="18"/>
                <w:szCs w:val="18"/>
              </w:rPr>
            </w:pPr>
            <w:r w:rsidRPr="00AA5BF3">
              <w:rPr>
                <w:rFonts w:ascii="Times New Roman" w:eastAsia="宋体" w:hAnsi="Times New Roman" w:cs="Times New Roman"/>
                <w:kern w:val="0"/>
                <w:sz w:val="18"/>
                <w:szCs w:val="18"/>
              </w:rPr>
              <w:t>±0.21</w:t>
            </w:r>
          </w:p>
        </w:tc>
        <w:tc>
          <w:tcPr>
            <w:tcW w:w="546" w:type="pct"/>
            <w:tcBorders>
              <w:top w:val="nil"/>
              <w:left w:val="nil"/>
              <w:bottom w:val="single" w:sz="8" w:space="0" w:color="000000"/>
              <w:right w:val="single" w:sz="8" w:space="0" w:color="000000"/>
            </w:tcBorders>
            <w:shd w:val="clear" w:color="auto" w:fill="auto"/>
            <w:vAlign w:val="center"/>
          </w:tcPr>
          <w:p w14:paraId="45583AF7"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sz w:val="18"/>
                <w:szCs w:val="18"/>
              </w:rPr>
            </w:pPr>
            <w:r w:rsidRPr="00AA5BF3">
              <w:rPr>
                <w:rFonts w:ascii="Times New Roman" w:eastAsia="宋体" w:hAnsi="Times New Roman" w:cs="Times New Roman"/>
                <w:kern w:val="0"/>
                <w:sz w:val="18"/>
                <w:szCs w:val="18"/>
              </w:rPr>
              <w:t>±0.23</w:t>
            </w:r>
          </w:p>
        </w:tc>
        <w:tc>
          <w:tcPr>
            <w:tcW w:w="502" w:type="pct"/>
            <w:tcBorders>
              <w:top w:val="nil"/>
              <w:left w:val="nil"/>
              <w:bottom w:val="single" w:sz="8" w:space="0" w:color="000000"/>
              <w:right w:val="single" w:sz="8" w:space="0" w:color="000000"/>
            </w:tcBorders>
            <w:shd w:val="clear" w:color="auto" w:fill="auto"/>
            <w:vAlign w:val="center"/>
          </w:tcPr>
          <w:p w14:paraId="64DAFC01"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sz w:val="18"/>
                <w:szCs w:val="18"/>
              </w:rPr>
            </w:pPr>
            <w:r w:rsidRPr="00AA5BF3">
              <w:rPr>
                <w:rFonts w:ascii="Times New Roman" w:eastAsia="宋体" w:hAnsi="Times New Roman" w:cs="Times New Roman"/>
                <w:kern w:val="0"/>
                <w:sz w:val="18"/>
                <w:szCs w:val="18"/>
              </w:rPr>
              <w:t>±0.25</w:t>
            </w:r>
          </w:p>
        </w:tc>
        <w:tc>
          <w:tcPr>
            <w:tcW w:w="616" w:type="pct"/>
            <w:tcBorders>
              <w:top w:val="nil"/>
              <w:left w:val="single" w:sz="8" w:space="0" w:color="000000"/>
              <w:bottom w:val="single" w:sz="8" w:space="0" w:color="000000"/>
              <w:right w:val="single" w:sz="8" w:space="0" w:color="000000"/>
            </w:tcBorders>
            <w:shd w:val="clear" w:color="auto" w:fill="auto"/>
            <w:vAlign w:val="center"/>
          </w:tcPr>
          <w:p w14:paraId="4002B03E"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sz w:val="18"/>
                <w:szCs w:val="18"/>
              </w:rPr>
            </w:pPr>
            <w:r w:rsidRPr="00AA5BF3">
              <w:rPr>
                <w:rFonts w:ascii="Times New Roman" w:eastAsia="宋体" w:hAnsi="Times New Roman" w:cs="Times New Roman"/>
                <w:kern w:val="0"/>
                <w:sz w:val="18"/>
                <w:szCs w:val="18"/>
              </w:rPr>
              <w:t>±0.14</w:t>
            </w:r>
          </w:p>
        </w:tc>
        <w:tc>
          <w:tcPr>
            <w:tcW w:w="563" w:type="pct"/>
            <w:tcBorders>
              <w:top w:val="nil"/>
              <w:left w:val="nil"/>
              <w:bottom w:val="single" w:sz="8" w:space="0" w:color="000000"/>
              <w:right w:val="single" w:sz="8" w:space="0" w:color="000000"/>
            </w:tcBorders>
            <w:shd w:val="clear" w:color="auto" w:fill="auto"/>
            <w:vAlign w:val="center"/>
          </w:tcPr>
          <w:p w14:paraId="42301A5B"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sz w:val="18"/>
                <w:szCs w:val="18"/>
              </w:rPr>
            </w:pPr>
            <w:r w:rsidRPr="00AA5BF3">
              <w:rPr>
                <w:rFonts w:ascii="Times New Roman" w:eastAsia="宋体" w:hAnsi="Times New Roman" w:cs="Times New Roman"/>
                <w:kern w:val="0"/>
                <w:sz w:val="18"/>
                <w:szCs w:val="18"/>
              </w:rPr>
              <w:t>±0.16</w:t>
            </w:r>
          </w:p>
        </w:tc>
        <w:tc>
          <w:tcPr>
            <w:tcW w:w="537" w:type="pct"/>
            <w:tcBorders>
              <w:top w:val="nil"/>
              <w:left w:val="nil"/>
              <w:bottom w:val="single" w:sz="8" w:space="0" w:color="000000"/>
              <w:right w:val="single" w:sz="8" w:space="0" w:color="000000"/>
            </w:tcBorders>
            <w:shd w:val="clear" w:color="auto" w:fill="auto"/>
            <w:vAlign w:val="center"/>
          </w:tcPr>
          <w:p w14:paraId="4A6FFB1C"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sz w:val="18"/>
                <w:szCs w:val="18"/>
              </w:rPr>
            </w:pPr>
            <w:r w:rsidRPr="00AA5BF3">
              <w:rPr>
                <w:rFonts w:ascii="Times New Roman" w:eastAsia="宋体" w:hAnsi="Times New Roman" w:cs="Times New Roman"/>
                <w:kern w:val="0"/>
                <w:sz w:val="18"/>
                <w:szCs w:val="18"/>
              </w:rPr>
              <w:t>±0.18</w:t>
            </w:r>
          </w:p>
        </w:tc>
        <w:tc>
          <w:tcPr>
            <w:tcW w:w="506" w:type="pct"/>
            <w:tcBorders>
              <w:top w:val="nil"/>
              <w:left w:val="nil"/>
              <w:bottom w:val="single" w:sz="8" w:space="0" w:color="000000"/>
              <w:right w:val="single" w:sz="8" w:space="0" w:color="000000"/>
            </w:tcBorders>
            <w:shd w:val="clear" w:color="auto" w:fill="auto"/>
            <w:vAlign w:val="center"/>
          </w:tcPr>
          <w:p w14:paraId="45014A25"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sz w:val="18"/>
                <w:szCs w:val="18"/>
              </w:rPr>
            </w:pPr>
            <w:r w:rsidRPr="00AA5BF3">
              <w:rPr>
                <w:rFonts w:ascii="Times New Roman" w:eastAsia="宋体" w:hAnsi="Times New Roman" w:cs="Times New Roman"/>
                <w:kern w:val="0"/>
                <w:sz w:val="18"/>
                <w:szCs w:val="18"/>
              </w:rPr>
              <w:t>±0.20</w:t>
            </w:r>
          </w:p>
        </w:tc>
      </w:tr>
      <w:tr w:rsidR="00AA5BF3" w:rsidRPr="00AA5BF3" w14:paraId="7D440DDE" w14:textId="77777777" w:rsidTr="00880656">
        <w:trPr>
          <w:trHeight w:val="319"/>
        </w:trPr>
        <w:tc>
          <w:tcPr>
            <w:tcW w:w="554" w:type="pct"/>
            <w:tcBorders>
              <w:top w:val="nil"/>
              <w:left w:val="single" w:sz="8" w:space="0" w:color="000000"/>
              <w:bottom w:val="single" w:sz="8" w:space="0" w:color="000000"/>
              <w:right w:val="single" w:sz="8" w:space="0" w:color="000000"/>
            </w:tcBorders>
            <w:shd w:val="clear" w:color="auto" w:fill="auto"/>
            <w:vAlign w:val="center"/>
          </w:tcPr>
          <w:p w14:paraId="0629A726"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sz w:val="18"/>
                <w:szCs w:val="18"/>
              </w:rPr>
            </w:pPr>
            <w:r w:rsidRPr="00AA5BF3">
              <w:rPr>
                <w:rFonts w:ascii="Times New Roman" w:eastAsia="宋体" w:hAnsi="Times New Roman" w:cs="Times New Roman" w:hint="eastAsia"/>
                <w:kern w:val="0"/>
                <w:sz w:val="18"/>
                <w:szCs w:val="18"/>
              </w:rPr>
              <w:t>＞</w:t>
            </w:r>
            <w:r w:rsidRPr="00AA5BF3">
              <w:rPr>
                <w:rFonts w:ascii="Times New Roman" w:eastAsia="宋体" w:hAnsi="Times New Roman" w:cs="Times New Roman"/>
                <w:kern w:val="0"/>
                <w:sz w:val="18"/>
                <w:szCs w:val="18"/>
              </w:rPr>
              <w:t>3.0</w:t>
            </w:r>
            <w:r w:rsidRPr="00AA5BF3">
              <w:rPr>
                <w:rFonts w:ascii="Times New Roman" w:eastAsia="宋体" w:hAnsi="Times New Roman" w:cs="Times New Roman"/>
                <w:sz w:val="18"/>
                <w:szCs w:val="18"/>
              </w:rPr>
              <w:t>～</w:t>
            </w:r>
            <w:r w:rsidRPr="00AA5BF3">
              <w:rPr>
                <w:rFonts w:ascii="Times New Roman" w:eastAsia="宋体" w:hAnsi="Times New Roman" w:cs="Times New Roman"/>
                <w:kern w:val="0"/>
                <w:sz w:val="18"/>
                <w:szCs w:val="18"/>
              </w:rPr>
              <w:t>4.0</w:t>
            </w:r>
          </w:p>
        </w:tc>
        <w:tc>
          <w:tcPr>
            <w:tcW w:w="603" w:type="pct"/>
            <w:tcBorders>
              <w:top w:val="nil"/>
              <w:left w:val="nil"/>
              <w:bottom w:val="single" w:sz="8" w:space="0" w:color="000000"/>
              <w:right w:val="single" w:sz="8" w:space="0" w:color="000000"/>
            </w:tcBorders>
            <w:shd w:val="clear" w:color="auto" w:fill="auto"/>
            <w:vAlign w:val="center"/>
          </w:tcPr>
          <w:p w14:paraId="06FE039F"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sz w:val="18"/>
                <w:szCs w:val="18"/>
              </w:rPr>
            </w:pPr>
            <w:r w:rsidRPr="00AA5BF3">
              <w:rPr>
                <w:rFonts w:ascii="Times New Roman" w:eastAsia="宋体" w:hAnsi="Times New Roman" w:cs="Times New Roman"/>
                <w:kern w:val="0"/>
                <w:sz w:val="18"/>
                <w:szCs w:val="18"/>
              </w:rPr>
              <w:t>±0.20</w:t>
            </w:r>
          </w:p>
        </w:tc>
        <w:tc>
          <w:tcPr>
            <w:tcW w:w="572" w:type="pct"/>
            <w:tcBorders>
              <w:top w:val="nil"/>
              <w:left w:val="nil"/>
              <w:bottom w:val="single" w:sz="8" w:space="0" w:color="000000"/>
              <w:right w:val="single" w:sz="8" w:space="0" w:color="000000"/>
            </w:tcBorders>
            <w:shd w:val="clear" w:color="auto" w:fill="auto"/>
            <w:vAlign w:val="center"/>
          </w:tcPr>
          <w:p w14:paraId="59DDA1AF"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sz w:val="18"/>
                <w:szCs w:val="18"/>
              </w:rPr>
            </w:pPr>
            <w:r w:rsidRPr="00AA5BF3">
              <w:rPr>
                <w:rFonts w:ascii="Times New Roman" w:eastAsia="宋体" w:hAnsi="Times New Roman" w:cs="Times New Roman"/>
                <w:kern w:val="0"/>
                <w:sz w:val="18"/>
                <w:szCs w:val="18"/>
              </w:rPr>
              <w:t>±0.23</w:t>
            </w:r>
          </w:p>
        </w:tc>
        <w:tc>
          <w:tcPr>
            <w:tcW w:w="546" w:type="pct"/>
            <w:tcBorders>
              <w:top w:val="nil"/>
              <w:left w:val="nil"/>
              <w:bottom w:val="single" w:sz="8" w:space="0" w:color="000000"/>
              <w:right w:val="single" w:sz="8" w:space="0" w:color="000000"/>
            </w:tcBorders>
            <w:shd w:val="clear" w:color="auto" w:fill="auto"/>
            <w:vAlign w:val="center"/>
          </w:tcPr>
          <w:p w14:paraId="269095E3"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sz w:val="18"/>
                <w:szCs w:val="18"/>
              </w:rPr>
            </w:pPr>
            <w:r w:rsidRPr="00AA5BF3">
              <w:rPr>
                <w:rFonts w:ascii="Times New Roman" w:eastAsia="宋体" w:hAnsi="Times New Roman" w:cs="Times New Roman"/>
                <w:kern w:val="0"/>
                <w:sz w:val="18"/>
                <w:szCs w:val="18"/>
              </w:rPr>
              <w:t>±0.25</w:t>
            </w:r>
          </w:p>
        </w:tc>
        <w:tc>
          <w:tcPr>
            <w:tcW w:w="502" w:type="pct"/>
            <w:tcBorders>
              <w:top w:val="nil"/>
              <w:left w:val="nil"/>
              <w:bottom w:val="single" w:sz="8" w:space="0" w:color="000000"/>
              <w:right w:val="single" w:sz="8" w:space="0" w:color="000000"/>
            </w:tcBorders>
            <w:shd w:val="clear" w:color="auto" w:fill="auto"/>
            <w:vAlign w:val="center"/>
          </w:tcPr>
          <w:p w14:paraId="13D2DABE"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sz w:val="18"/>
                <w:szCs w:val="18"/>
              </w:rPr>
            </w:pPr>
            <w:r w:rsidRPr="00AA5BF3">
              <w:rPr>
                <w:rFonts w:ascii="Times New Roman" w:eastAsia="宋体" w:hAnsi="Times New Roman" w:cs="Times New Roman"/>
                <w:kern w:val="0"/>
                <w:sz w:val="18"/>
                <w:szCs w:val="18"/>
              </w:rPr>
              <w:t>±0.26</w:t>
            </w:r>
          </w:p>
        </w:tc>
        <w:tc>
          <w:tcPr>
            <w:tcW w:w="616" w:type="pct"/>
            <w:tcBorders>
              <w:top w:val="nil"/>
              <w:left w:val="single" w:sz="8" w:space="0" w:color="000000"/>
              <w:bottom w:val="single" w:sz="8" w:space="0" w:color="000000"/>
              <w:right w:val="single" w:sz="8" w:space="0" w:color="000000"/>
            </w:tcBorders>
            <w:shd w:val="clear" w:color="auto" w:fill="auto"/>
            <w:vAlign w:val="center"/>
          </w:tcPr>
          <w:p w14:paraId="1B1E641F"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sz w:val="18"/>
                <w:szCs w:val="18"/>
              </w:rPr>
            </w:pPr>
            <w:r w:rsidRPr="00AA5BF3">
              <w:rPr>
                <w:rFonts w:ascii="Times New Roman" w:eastAsia="宋体" w:hAnsi="Times New Roman" w:cs="Times New Roman"/>
                <w:kern w:val="0"/>
                <w:sz w:val="18"/>
                <w:szCs w:val="18"/>
              </w:rPr>
              <w:t>±0.16</w:t>
            </w:r>
          </w:p>
        </w:tc>
        <w:tc>
          <w:tcPr>
            <w:tcW w:w="563" w:type="pct"/>
            <w:tcBorders>
              <w:top w:val="nil"/>
              <w:left w:val="nil"/>
              <w:bottom w:val="single" w:sz="8" w:space="0" w:color="000000"/>
              <w:right w:val="single" w:sz="8" w:space="0" w:color="000000"/>
            </w:tcBorders>
            <w:shd w:val="clear" w:color="auto" w:fill="auto"/>
            <w:vAlign w:val="center"/>
          </w:tcPr>
          <w:p w14:paraId="77F3BC78"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sz w:val="18"/>
                <w:szCs w:val="18"/>
              </w:rPr>
            </w:pPr>
            <w:r w:rsidRPr="00AA5BF3">
              <w:rPr>
                <w:rFonts w:ascii="Times New Roman" w:eastAsia="宋体" w:hAnsi="Times New Roman" w:cs="Times New Roman"/>
                <w:kern w:val="0"/>
                <w:sz w:val="18"/>
                <w:szCs w:val="18"/>
              </w:rPr>
              <w:t>±0.18</w:t>
            </w:r>
          </w:p>
        </w:tc>
        <w:tc>
          <w:tcPr>
            <w:tcW w:w="537" w:type="pct"/>
            <w:tcBorders>
              <w:top w:val="nil"/>
              <w:left w:val="nil"/>
              <w:bottom w:val="single" w:sz="8" w:space="0" w:color="000000"/>
              <w:right w:val="single" w:sz="8" w:space="0" w:color="000000"/>
            </w:tcBorders>
            <w:shd w:val="clear" w:color="auto" w:fill="auto"/>
            <w:vAlign w:val="center"/>
          </w:tcPr>
          <w:p w14:paraId="5C92452C"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sz w:val="18"/>
                <w:szCs w:val="18"/>
              </w:rPr>
            </w:pPr>
            <w:r w:rsidRPr="00AA5BF3">
              <w:rPr>
                <w:rFonts w:ascii="Times New Roman" w:eastAsia="宋体" w:hAnsi="Times New Roman" w:cs="Times New Roman"/>
                <w:kern w:val="0"/>
                <w:sz w:val="18"/>
                <w:szCs w:val="18"/>
              </w:rPr>
              <w:t>±0.20</w:t>
            </w:r>
          </w:p>
        </w:tc>
        <w:tc>
          <w:tcPr>
            <w:tcW w:w="506" w:type="pct"/>
            <w:tcBorders>
              <w:top w:val="nil"/>
              <w:left w:val="nil"/>
              <w:bottom w:val="single" w:sz="8" w:space="0" w:color="000000"/>
              <w:right w:val="single" w:sz="8" w:space="0" w:color="000000"/>
            </w:tcBorders>
            <w:shd w:val="clear" w:color="auto" w:fill="auto"/>
            <w:vAlign w:val="center"/>
          </w:tcPr>
          <w:p w14:paraId="7274934E"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sz w:val="18"/>
                <w:szCs w:val="18"/>
              </w:rPr>
            </w:pPr>
            <w:r w:rsidRPr="00AA5BF3">
              <w:rPr>
                <w:rFonts w:ascii="Times New Roman" w:eastAsia="宋体" w:hAnsi="Times New Roman" w:cs="Times New Roman"/>
                <w:kern w:val="0"/>
                <w:sz w:val="18"/>
                <w:szCs w:val="18"/>
              </w:rPr>
              <w:t>±0.21</w:t>
            </w:r>
          </w:p>
        </w:tc>
      </w:tr>
      <w:tr w:rsidR="00AA5BF3" w:rsidRPr="00AA5BF3" w14:paraId="10A32F5D" w14:textId="77777777" w:rsidTr="00880656">
        <w:trPr>
          <w:trHeight w:val="319"/>
        </w:trPr>
        <w:tc>
          <w:tcPr>
            <w:tcW w:w="554" w:type="pct"/>
            <w:tcBorders>
              <w:top w:val="nil"/>
              <w:left w:val="single" w:sz="8" w:space="0" w:color="000000"/>
              <w:bottom w:val="single" w:sz="8" w:space="0" w:color="000000"/>
              <w:right w:val="single" w:sz="8" w:space="0" w:color="000000"/>
            </w:tcBorders>
            <w:shd w:val="clear" w:color="auto" w:fill="auto"/>
            <w:vAlign w:val="center"/>
          </w:tcPr>
          <w:p w14:paraId="36D50BA3"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sz w:val="18"/>
                <w:szCs w:val="18"/>
              </w:rPr>
            </w:pPr>
            <w:r w:rsidRPr="00AA5BF3">
              <w:rPr>
                <w:rFonts w:ascii="Times New Roman" w:eastAsia="宋体" w:hAnsi="Times New Roman" w:cs="Times New Roman" w:hint="eastAsia"/>
                <w:kern w:val="0"/>
                <w:sz w:val="18"/>
                <w:szCs w:val="18"/>
              </w:rPr>
              <w:t>＞</w:t>
            </w:r>
            <w:r w:rsidRPr="00AA5BF3">
              <w:rPr>
                <w:rFonts w:ascii="Times New Roman" w:eastAsia="宋体" w:hAnsi="Times New Roman" w:cs="Times New Roman"/>
                <w:sz w:val="18"/>
                <w:szCs w:val="18"/>
              </w:rPr>
              <w:t>4.0</w:t>
            </w:r>
            <w:r w:rsidRPr="00AA5BF3">
              <w:rPr>
                <w:rFonts w:ascii="Times New Roman" w:eastAsia="宋体" w:hAnsi="Times New Roman" w:cs="Times New Roman"/>
                <w:sz w:val="18"/>
                <w:szCs w:val="18"/>
              </w:rPr>
              <w:t>～</w:t>
            </w:r>
            <w:r w:rsidRPr="00AA5BF3">
              <w:rPr>
                <w:rFonts w:ascii="Times New Roman" w:eastAsia="宋体" w:hAnsi="Times New Roman" w:cs="Times New Roman"/>
                <w:sz w:val="18"/>
                <w:szCs w:val="18"/>
              </w:rPr>
              <w:t>5.0</w:t>
            </w:r>
          </w:p>
        </w:tc>
        <w:tc>
          <w:tcPr>
            <w:tcW w:w="603" w:type="pct"/>
            <w:tcBorders>
              <w:top w:val="nil"/>
              <w:left w:val="nil"/>
              <w:bottom w:val="single" w:sz="8" w:space="0" w:color="000000"/>
              <w:right w:val="single" w:sz="8" w:space="0" w:color="000000"/>
            </w:tcBorders>
            <w:shd w:val="clear" w:color="auto" w:fill="auto"/>
            <w:vAlign w:val="center"/>
          </w:tcPr>
          <w:p w14:paraId="262C4E26"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sz w:val="18"/>
                <w:szCs w:val="18"/>
              </w:rPr>
            </w:pPr>
            <w:r w:rsidRPr="00AA5BF3">
              <w:rPr>
                <w:rFonts w:ascii="Times New Roman" w:eastAsia="宋体" w:hAnsi="Times New Roman" w:cs="Times New Roman"/>
                <w:kern w:val="0"/>
                <w:sz w:val="18"/>
                <w:szCs w:val="18"/>
              </w:rPr>
              <w:t>±0.22</w:t>
            </w:r>
          </w:p>
        </w:tc>
        <w:tc>
          <w:tcPr>
            <w:tcW w:w="572" w:type="pct"/>
            <w:tcBorders>
              <w:top w:val="nil"/>
              <w:left w:val="nil"/>
              <w:bottom w:val="single" w:sz="8" w:space="0" w:color="000000"/>
              <w:right w:val="single" w:sz="8" w:space="0" w:color="000000"/>
            </w:tcBorders>
            <w:shd w:val="clear" w:color="auto" w:fill="auto"/>
            <w:vAlign w:val="center"/>
          </w:tcPr>
          <w:p w14:paraId="0CBECACB"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sz w:val="18"/>
                <w:szCs w:val="18"/>
              </w:rPr>
            </w:pPr>
            <w:r w:rsidRPr="00AA5BF3">
              <w:rPr>
                <w:rFonts w:ascii="Times New Roman" w:eastAsia="宋体" w:hAnsi="Times New Roman" w:cs="Times New Roman"/>
                <w:kern w:val="0"/>
                <w:sz w:val="18"/>
                <w:szCs w:val="18"/>
              </w:rPr>
              <w:t>±0.25</w:t>
            </w:r>
          </w:p>
        </w:tc>
        <w:tc>
          <w:tcPr>
            <w:tcW w:w="546" w:type="pct"/>
            <w:tcBorders>
              <w:top w:val="nil"/>
              <w:left w:val="nil"/>
              <w:bottom w:val="single" w:sz="8" w:space="0" w:color="000000"/>
              <w:right w:val="single" w:sz="8" w:space="0" w:color="000000"/>
            </w:tcBorders>
            <w:shd w:val="clear" w:color="auto" w:fill="auto"/>
            <w:vAlign w:val="center"/>
          </w:tcPr>
          <w:p w14:paraId="0E769010"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sz w:val="18"/>
                <w:szCs w:val="18"/>
              </w:rPr>
            </w:pPr>
            <w:r w:rsidRPr="00AA5BF3">
              <w:rPr>
                <w:rFonts w:ascii="Times New Roman" w:eastAsia="宋体" w:hAnsi="Times New Roman" w:cs="Times New Roman"/>
                <w:kern w:val="0"/>
                <w:sz w:val="18"/>
                <w:szCs w:val="18"/>
              </w:rPr>
              <w:t>±0.27</w:t>
            </w:r>
          </w:p>
        </w:tc>
        <w:tc>
          <w:tcPr>
            <w:tcW w:w="502" w:type="pct"/>
            <w:tcBorders>
              <w:top w:val="nil"/>
              <w:left w:val="nil"/>
              <w:bottom w:val="single" w:sz="8" w:space="0" w:color="000000"/>
              <w:right w:val="single" w:sz="8" w:space="0" w:color="000000"/>
            </w:tcBorders>
            <w:shd w:val="clear" w:color="auto" w:fill="auto"/>
            <w:vAlign w:val="center"/>
          </w:tcPr>
          <w:p w14:paraId="75815FC5"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sz w:val="18"/>
                <w:szCs w:val="18"/>
              </w:rPr>
            </w:pPr>
            <w:r w:rsidRPr="00AA5BF3">
              <w:rPr>
                <w:rFonts w:ascii="Times New Roman" w:eastAsia="宋体" w:hAnsi="Times New Roman" w:cs="Times New Roman"/>
                <w:kern w:val="0"/>
                <w:sz w:val="18"/>
                <w:szCs w:val="18"/>
              </w:rPr>
              <w:t>±0.28</w:t>
            </w:r>
          </w:p>
        </w:tc>
        <w:tc>
          <w:tcPr>
            <w:tcW w:w="616" w:type="pct"/>
            <w:tcBorders>
              <w:top w:val="nil"/>
              <w:left w:val="single" w:sz="8" w:space="0" w:color="000000"/>
              <w:bottom w:val="single" w:sz="8" w:space="0" w:color="000000"/>
              <w:right w:val="single" w:sz="8" w:space="0" w:color="000000"/>
            </w:tcBorders>
            <w:shd w:val="clear" w:color="auto" w:fill="auto"/>
            <w:vAlign w:val="center"/>
          </w:tcPr>
          <w:p w14:paraId="7F43FDFA"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sz w:val="18"/>
                <w:szCs w:val="18"/>
              </w:rPr>
            </w:pPr>
            <w:r w:rsidRPr="00AA5BF3">
              <w:rPr>
                <w:rFonts w:ascii="Times New Roman" w:eastAsia="宋体" w:hAnsi="Times New Roman" w:cs="Times New Roman"/>
                <w:kern w:val="0"/>
                <w:sz w:val="18"/>
                <w:szCs w:val="18"/>
              </w:rPr>
              <w:t>±0.18</w:t>
            </w:r>
          </w:p>
        </w:tc>
        <w:tc>
          <w:tcPr>
            <w:tcW w:w="563" w:type="pct"/>
            <w:tcBorders>
              <w:top w:val="nil"/>
              <w:left w:val="nil"/>
              <w:bottom w:val="single" w:sz="8" w:space="0" w:color="000000"/>
              <w:right w:val="single" w:sz="8" w:space="0" w:color="000000"/>
            </w:tcBorders>
            <w:shd w:val="clear" w:color="auto" w:fill="auto"/>
            <w:vAlign w:val="center"/>
          </w:tcPr>
          <w:p w14:paraId="6E7351EF"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sz w:val="18"/>
                <w:szCs w:val="18"/>
              </w:rPr>
            </w:pPr>
            <w:r w:rsidRPr="00AA5BF3">
              <w:rPr>
                <w:rFonts w:ascii="Times New Roman" w:eastAsia="宋体" w:hAnsi="Times New Roman" w:cs="Times New Roman"/>
                <w:kern w:val="0"/>
                <w:sz w:val="18"/>
                <w:szCs w:val="18"/>
              </w:rPr>
              <w:t>±0.20</w:t>
            </w:r>
          </w:p>
        </w:tc>
        <w:tc>
          <w:tcPr>
            <w:tcW w:w="537" w:type="pct"/>
            <w:tcBorders>
              <w:top w:val="nil"/>
              <w:left w:val="nil"/>
              <w:bottom w:val="single" w:sz="8" w:space="0" w:color="000000"/>
              <w:right w:val="single" w:sz="8" w:space="0" w:color="000000"/>
            </w:tcBorders>
            <w:shd w:val="clear" w:color="auto" w:fill="auto"/>
            <w:vAlign w:val="center"/>
          </w:tcPr>
          <w:p w14:paraId="591B303D"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sz w:val="18"/>
                <w:szCs w:val="18"/>
              </w:rPr>
            </w:pPr>
            <w:r w:rsidRPr="00AA5BF3">
              <w:rPr>
                <w:rFonts w:ascii="Times New Roman" w:eastAsia="宋体" w:hAnsi="Times New Roman" w:cs="Times New Roman"/>
                <w:kern w:val="0"/>
                <w:sz w:val="18"/>
                <w:szCs w:val="18"/>
              </w:rPr>
              <w:t>±0.21</w:t>
            </w:r>
          </w:p>
        </w:tc>
        <w:tc>
          <w:tcPr>
            <w:tcW w:w="506" w:type="pct"/>
            <w:tcBorders>
              <w:top w:val="nil"/>
              <w:left w:val="nil"/>
              <w:bottom w:val="single" w:sz="8" w:space="0" w:color="000000"/>
              <w:right w:val="single" w:sz="8" w:space="0" w:color="000000"/>
            </w:tcBorders>
            <w:shd w:val="clear" w:color="auto" w:fill="auto"/>
            <w:vAlign w:val="center"/>
          </w:tcPr>
          <w:p w14:paraId="03167C17"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sz w:val="18"/>
                <w:szCs w:val="18"/>
              </w:rPr>
            </w:pPr>
            <w:r w:rsidRPr="00AA5BF3">
              <w:rPr>
                <w:rFonts w:ascii="Times New Roman" w:eastAsia="宋体" w:hAnsi="Times New Roman" w:cs="Times New Roman"/>
                <w:kern w:val="0"/>
                <w:sz w:val="18"/>
                <w:szCs w:val="18"/>
              </w:rPr>
              <w:t>±0.22</w:t>
            </w:r>
          </w:p>
        </w:tc>
      </w:tr>
      <w:tr w:rsidR="00AA5BF3" w:rsidRPr="00AA5BF3" w14:paraId="603F019D" w14:textId="77777777" w:rsidTr="00880656">
        <w:trPr>
          <w:trHeight w:val="338"/>
        </w:trPr>
        <w:tc>
          <w:tcPr>
            <w:tcW w:w="554" w:type="pct"/>
            <w:tcBorders>
              <w:top w:val="nil"/>
              <w:left w:val="single" w:sz="8" w:space="0" w:color="000000"/>
              <w:bottom w:val="single" w:sz="4" w:space="0" w:color="auto"/>
              <w:right w:val="single" w:sz="8" w:space="0" w:color="000000"/>
            </w:tcBorders>
            <w:shd w:val="clear" w:color="auto" w:fill="auto"/>
            <w:vAlign w:val="center"/>
          </w:tcPr>
          <w:p w14:paraId="5F5CAE52"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sz w:val="18"/>
                <w:szCs w:val="18"/>
              </w:rPr>
            </w:pPr>
            <w:r w:rsidRPr="00AA5BF3">
              <w:rPr>
                <w:rFonts w:ascii="Times New Roman" w:eastAsia="宋体" w:hAnsi="Times New Roman" w:cs="Times New Roman" w:hint="eastAsia"/>
                <w:kern w:val="0"/>
                <w:sz w:val="18"/>
                <w:szCs w:val="18"/>
              </w:rPr>
              <w:t>＞</w:t>
            </w:r>
            <w:r w:rsidRPr="00AA5BF3">
              <w:rPr>
                <w:rFonts w:ascii="Times New Roman" w:eastAsia="宋体" w:hAnsi="Times New Roman" w:cs="Times New Roman"/>
                <w:sz w:val="18"/>
                <w:szCs w:val="18"/>
              </w:rPr>
              <w:t>5.0</w:t>
            </w:r>
            <w:r w:rsidRPr="00AA5BF3">
              <w:rPr>
                <w:rFonts w:ascii="Times New Roman" w:eastAsia="宋体" w:hAnsi="Times New Roman" w:cs="Times New Roman"/>
                <w:sz w:val="18"/>
                <w:szCs w:val="18"/>
              </w:rPr>
              <w:t>～</w:t>
            </w:r>
            <w:r w:rsidRPr="00AA5BF3">
              <w:rPr>
                <w:rFonts w:ascii="Times New Roman" w:eastAsia="宋体" w:hAnsi="Times New Roman" w:cs="Times New Roman"/>
                <w:sz w:val="18"/>
                <w:szCs w:val="18"/>
              </w:rPr>
              <w:t>6.0</w:t>
            </w:r>
          </w:p>
        </w:tc>
        <w:tc>
          <w:tcPr>
            <w:tcW w:w="603" w:type="pct"/>
            <w:tcBorders>
              <w:top w:val="nil"/>
              <w:left w:val="nil"/>
              <w:bottom w:val="single" w:sz="4" w:space="0" w:color="auto"/>
              <w:right w:val="single" w:sz="8" w:space="0" w:color="000000"/>
            </w:tcBorders>
            <w:shd w:val="clear" w:color="auto" w:fill="auto"/>
            <w:vAlign w:val="center"/>
          </w:tcPr>
          <w:p w14:paraId="01985EBA"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sz w:val="18"/>
                <w:szCs w:val="18"/>
              </w:rPr>
            </w:pPr>
            <w:r w:rsidRPr="00AA5BF3">
              <w:rPr>
                <w:rFonts w:ascii="Times New Roman" w:eastAsia="宋体" w:hAnsi="Times New Roman" w:cs="Times New Roman"/>
                <w:kern w:val="0"/>
                <w:sz w:val="18"/>
                <w:szCs w:val="18"/>
              </w:rPr>
              <w:t>±0.24</w:t>
            </w:r>
          </w:p>
        </w:tc>
        <w:tc>
          <w:tcPr>
            <w:tcW w:w="572" w:type="pct"/>
            <w:tcBorders>
              <w:top w:val="nil"/>
              <w:left w:val="nil"/>
              <w:bottom w:val="single" w:sz="4" w:space="0" w:color="auto"/>
              <w:right w:val="single" w:sz="8" w:space="0" w:color="000000"/>
            </w:tcBorders>
            <w:shd w:val="clear" w:color="auto" w:fill="auto"/>
            <w:vAlign w:val="center"/>
          </w:tcPr>
          <w:p w14:paraId="4D76BE5E"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sz w:val="18"/>
                <w:szCs w:val="18"/>
              </w:rPr>
            </w:pPr>
            <w:r w:rsidRPr="00AA5BF3">
              <w:rPr>
                <w:rFonts w:ascii="Times New Roman" w:eastAsia="宋体" w:hAnsi="Times New Roman" w:cs="Times New Roman"/>
                <w:kern w:val="0"/>
                <w:sz w:val="18"/>
                <w:szCs w:val="18"/>
              </w:rPr>
              <w:t>±0.27</w:t>
            </w:r>
          </w:p>
        </w:tc>
        <w:tc>
          <w:tcPr>
            <w:tcW w:w="546" w:type="pct"/>
            <w:tcBorders>
              <w:top w:val="nil"/>
              <w:left w:val="nil"/>
              <w:bottom w:val="single" w:sz="4" w:space="0" w:color="auto"/>
              <w:right w:val="single" w:sz="8" w:space="0" w:color="000000"/>
            </w:tcBorders>
            <w:shd w:val="clear" w:color="auto" w:fill="auto"/>
            <w:vAlign w:val="center"/>
          </w:tcPr>
          <w:p w14:paraId="5F71E9D9"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sz w:val="18"/>
                <w:szCs w:val="18"/>
              </w:rPr>
            </w:pPr>
            <w:r w:rsidRPr="00AA5BF3">
              <w:rPr>
                <w:rFonts w:ascii="Times New Roman" w:eastAsia="宋体" w:hAnsi="Times New Roman" w:cs="Times New Roman"/>
                <w:kern w:val="0"/>
                <w:sz w:val="18"/>
                <w:szCs w:val="18"/>
              </w:rPr>
              <w:t>±0.28</w:t>
            </w:r>
          </w:p>
        </w:tc>
        <w:tc>
          <w:tcPr>
            <w:tcW w:w="502" w:type="pct"/>
            <w:tcBorders>
              <w:top w:val="nil"/>
              <w:left w:val="nil"/>
              <w:bottom w:val="single" w:sz="4" w:space="0" w:color="auto"/>
              <w:right w:val="single" w:sz="8" w:space="0" w:color="000000"/>
            </w:tcBorders>
            <w:shd w:val="clear" w:color="auto" w:fill="auto"/>
            <w:vAlign w:val="center"/>
          </w:tcPr>
          <w:p w14:paraId="30251D00"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sz w:val="18"/>
                <w:szCs w:val="18"/>
              </w:rPr>
            </w:pPr>
            <w:r w:rsidRPr="00AA5BF3">
              <w:rPr>
                <w:rFonts w:ascii="Times New Roman" w:eastAsia="宋体" w:hAnsi="Times New Roman" w:cs="Times New Roman"/>
                <w:kern w:val="0"/>
                <w:sz w:val="18"/>
                <w:szCs w:val="18"/>
              </w:rPr>
              <w:t>±0.30</w:t>
            </w:r>
          </w:p>
        </w:tc>
        <w:tc>
          <w:tcPr>
            <w:tcW w:w="616" w:type="pct"/>
            <w:tcBorders>
              <w:top w:val="nil"/>
              <w:left w:val="single" w:sz="8" w:space="0" w:color="000000"/>
              <w:bottom w:val="single" w:sz="4" w:space="0" w:color="auto"/>
              <w:right w:val="single" w:sz="8" w:space="0" w:color="000000"/>
            </w:tcBorders>
            <w:shd w:val="clear" w:color="auto" w:fill="auto"/>
            <w:vAlign w:val="center"/>
          </w:tcPr>
          <w:p w14:paraId="1AD64372"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sz w:val="18"/>
                <w:szCs w:val="18"/>
              </w:rPr>
            </w:pPr>
            <w:r w:rsidRPr="00AA5BF3">
              <w:rPr>
                <w:rFonts w:ascii="Times New Roman" w:eastAsia="宋体" w:hAnsi="Times New Roman" w:cs="Times New Roman"/>
                <w:kern w:val="0"/>
                <w:sz w:val="18"/>
                <w:szCs w:val="18"/>
              </w:rPr>
              <w:t>±0.20</w:t>
            </w:r>
          </w:p>
        </w:tc>
        <w:tc>
          <w:tcPr>
            <w:tcW w:w="563" w:type="pct"/>
            <w:tcBorders>
              <w:top w:val="nil"/>
              <w:left w:val="nil"/>
              <w:bottom w:val="single" w:sz="4" w:space="0" w:color="auto"/>
              <w:right w:val="single" w:sz="8" w:space="0" w:color="000000"/>
            </w:tcBorders>
            <w:shd w:val="clear" w:color="auto" w:fill="auto"/>
            <w:vAlign w:val="center"/>
          </w:tcPr>
          <w:p w14:paraId="28E639F7"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sz w:val="18"/>
                <w:szCs w:val="18"/>
              </w:rPr>
            </w:pPr>
            <w:r w:rsidRPr="00AA5BF3">
              <w:rPr>
                <w:rFonts w:ascii="Times New Roman" w:eastAsia="宋体" w:hAnsi="Times New Roman" w:cs="Times New Roman"/>
                <w:kern w:val="0"/>
                <w:sz w:val="18"/>
                <w:szCs w:val="18"/>
              </w:rPr>
              <w:t>±0.21</w:t>
            </w:r>
          </w:p>
        </w:tc>
        <w:tc>
          <w:tcPr>
            <w:tcW w:w="537" w:type="pct"/>
            <w:tcBorders>
              <w:top w:val="nil"/>
              <w:left w:val="nil"/>
              <w:bottom w:val="single" w:sz="4" w:space="0" w:color="auto"/>
              <w:right w:val="single" w:sz="8" w:space="0" w:color="000000"/>
            </w:tcBorders>
            <w:shd w:val="clear" w:color="auto" w:fill="auto"/>
            <w:vAlign w:val="center"/>
          </w:tcPr>
          <w:p w14:paraId="234A927F"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sz w:val="18"/>
                <w:szCs w:val="18"/>
              </w:rPr>
            </w:pPr>
            <w:r w:rsidRPr="00AA5BF3">
              <w:rPr>
                <w:rFonts w:ascii="Times New Roman" w:eastAsia="宋体" w:hAnsi="Times New Roman" w:cs="Times New Roman"/>
                <w:kern w:val="0"/>
                <w:sz w:val="18"/>
                <w:szCs w:val="18"/>
              </w:rPr>
              <w:t>±0.22</w:t>
            </w:r>
          </w:p>
        </w:tc>
        <w:tc>
          <w:tcPr>
            <w:tcW w:w="506" w:type="pct"/>
            <w:tcBorders>
              <w:top w:val="nil"/>
              <w:left w:val="nil"/>
              <w:bottom w:val="single" w:sz="4" w:space="0" w:color="auto"/>
              <w:right w:val="single" w:sz="8" w:space="0" w:color="000000"/>
            </w:tcBorders>
            <w:shd w:val="clear" w:color="auto" w:fill="auto"/>
            <w:vAlign w:val="center"/>
          </w:tcPr>
          <w:p w14:paraId="7EE2DCD6" w14:textId="77777777" w:rsidR="00AA5BF3" w:rsidRPr="00AA5BF3" w:rsidRDefault="00AA5BF3" w:rsidP="00AA5BF3">
            <w:pPr>
              <w:widowControl/>
              <w:spacing w:line="240" w:lineRule="auto"/>
              <w:ind w:firstLineChars="0" w:firstLine="0"/>
              <w:jc w:val="center"/>
              <w:textAlignment w:val="center"/>
              <w:rPr>
                <w:rFonts w:ascii="Times New Roman" w:eastAsia="宋体" w:hAnsi="Times New Roman" w:cs="Times New Roman"/>
                <w:sz w:val="18"/>
                <w:szCs w:val="18"/>
              </w:rPr>
            </w:pPr>
            <w:r w:rsidRPr="00AA5BF3">
              <w:rPr>
                <w:rFonts w:ascii="Times New Roman" w:eastAsia="宋体" w:hAnsi="Times New Roman" w:cs="Times New Roman"/>
                <w:kern w:val="0"/>
                <w:sz w:val="18"/>
                <w:szCs w:val="18"/>
              </w:rPr>
              <w:t>±0.24</w:t>
            </w:r>
          </w:p>
        </w:tc>
      </w:tr>
    </w:tbl>
    <w:p w14:paraId="77B7FDA6" w14:textId="549966ED" w:rsidR="00AA5BF3" w:rsidRPr="00102C78" w:rsidRDefault="00102C78" w:rsidP="00314DC7">
      <w:pPr>
        <w:spacing w:line="560" w:lineRule="exact"/>
        <w:ind w:firstLine="560"/>
        <w:contextualSpacing/>
        <w:rPr>
          <w:rFonts w:ascii="Times New Roman" w:eastAsia="仿宋_GB2312" w:hAnsi="Times New Roman" w:cs="Times New Roman"/>
          <w:sz w:val="28"/>
          <w:szCs w:val="28"/>
        </w:rPr>
      </w:pPr>
      <w:r w:rsidRPr="00AA5BF3">
        <w:rPr>
          <w:rFonts w:ascii="Times New Roman" w:eastAsia="仿宋_GB2312" w:hAnsi="Times New Roman" w:cs="Times New Roman"/>
          <w:sz w:val="28"/>
          <w:szCs w:val="28"/>
        </w:rPr>
        <w:t>GB/T 709—2019</w:t>
      </w:r>
      <w:r>
        <w:rPr>
          <w:rFonts w:ascii="Times New Roman" w:eastAsia="仿宋_GB2312" w:hAnsi="Times New Roman" w:cs="Times New Roman" w:hint="eastAsia"/>
          <w:sz w:val="28"/>
          <w:szCs w:val="28"/>
        </w:rPr>
        <w:t>厚度</w:t>
      </w:r>
      <w:r>
        <w:rPr>
          <w:rFonts w:ascii="Times New Roman" w:eastAsia="仿宋_GB2312" w:hAnsi="Times New Roman" w:cs="Times New Roman"/>
          <w:sz w:val="28"/>
          <w:szCs w:val="28"/>
        </w:rPr>
        <w:t>允许偏差要求：</w:t>
      </w:r>
    </w:p>
    <w:p w14:paraId="2B6A9FB4" w14:textId="1C0E6A24" w:rsidR="00AA5BF3" w:rsidRDefault="00314DC7" w:rsidP="00314DC7">
      <w:pPr>
        <w:spacing w:line="240" w:lineRule="auto"/>
        <w:ind w:firstLine="560"/>
        <w:contextualSpacing/>
        <w:rPr>
          <w:rFonts w:ascii="Times New Roman" w:eastAsia="仿宋_GB2312" w:hAnsi="Times New Roman" w:cs="Times New Roman"/>
          <w:sz w:val="28"/>
          <w:szCs w:val="28"/>
        </w:rPr>
      </w:pPr>
      <w:r w:rsidRPr="00314DC7">
        <w:rPr>
          <w:rFonts w:ascii="Times New Roman" w:eastAsia="仿宋_GB2312" w:hAnsi="Times New Roman" w:cs="Times New Roman"/>
          <w:noProof/>
          <w:sz w:val="28"/>
          <w:szCs w:val="28"/>
        </w:rPr>
        <w:lastRenderedPageBreak/>
        <w:drawing>
          <wp:inline distT="0" distB="0" distL="0" distR="0" wp14:anchorId="7915F247" wp14:editId="38920367">
            <wp:extent cx="4899965" cy="2781367"/>
            <wp:effectExtent l="0" t="0" r="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9"/>
                    <a:stretch>
                      <a:fillRect/>
                    </a:stretch>
                  </pic:blipFill>
                  <pic:spPr>
                    <a:xfrm>
                      <a:off x="0" y="0"/>
                      <a:ext cx="4902122" cy="2782591"/>
                    </a:xfrm>
                    <a:prstGeom prst="rect">
                      <a:avLst/>
                    </a:prstGeom>
                  </pic:spPr>
                </pic:pic>
              </a:graphicData>
            </a:graphic>
          </wp:inline>
        </w:drawing>
      </w:r>
    </w:p>
    <w:p w14:paraId="539D42F3" w14:textId="24B89FD8" w:rsidR="00314DC7" w:rsidRDefault="00A44293" w:rsidP="00314DC7">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hint="eastAsia"/>
          <w:sz w:val="28"/>
          <w:szCs w:val="28"/>
        </w:rPr>
        <w:t>6.</w:t>
      </w:r>
      <w:r w:rsidR="004C617E" w:rsidRPr="007114BA">
        <w:rPr>
          <w:rFonts w:ascii="Times New Roman" w:eastAsia="仿宋_GB2312" w:hAnsi="Times New Roman" w:cs="Times New Roman"/>
          <w:sz w:val="28"/>
          <w:szCs w:val="28"/>
        </w:rPr>
        <w:t>2</w:t>
      </w:r>
      <w:r w:rsidRPr="007114BA">
        <w:rPr>
          <w:rFonts w:ascii="Times New Roman" w:eastAsia="仿宋_GB2312" w:hAnsi="Times New Roman" w:cs="Times New Roman" w:hint="eastAsia"/>
          <w:sz w:val="28"/>
          <w:szCs w:val="28"/>
        </w:rPr>
        <w:t>.</w:t>
      </w:r>
      <w:r w:rsidR="004C617E" w:rsidRPr="007114BA">
        <w:rPr>
          <w:rFonts w:ascii="Times New Roman" w:eastAsia="仿宋_GB2312" w:hAnsi="Times New Roman" w:cs="Times New Roman"/>
          <w:sz w:val="28"/>
          <w:szCs w:val="28"/>
        </w:rPr>
        <w:t>2</w:t>
      </w:r>
      <w:r w:rsidR="00CD4556" w:rsidRPr="007114BA">
        <w:rPr>
          <w:rFonts w:ascii="Times New Roman" w:eastAsia="仿宋_GB2312" w:hAnsi="Times New Roman" w:cs="Times New Roman" w:hint="eastAsia"/>
          <w:sz w:val="28"/>
          <w:szCs w:val="28"/>
        </w:rPr>
        <w:t>本文件</w:t>
      </w:r>
      <w:r w:rsidR="00CD4556" w:rsidRPr="007114BA">
        <w:rPr>
          <w:rFonts w:ascii="Times New Roman" w:eastAsia="仿宋_GB2312" w:hAnsi="Times New Roman" w:cs="Times New Roman"/>
          <w:sz w:val="28"/>
          <w:szCs w:val="28"/>
        </w:rPr>
        <w:t>对</w:t>
      </w:r>
      <w:r w:rsidR="00314DC7" w:rsidRPr="00314DC7">
        <w:rPr>
          <w:rFonts w:ascii="Times New Roman" w:eastAsia="仿宋_GB2312" w:hAnsi="Times New Roman" w:cs="Times New Roman" w:hint="eastAsia"/>
          <w:sz w:val="28"/>
          <w:szCs w:val="28"/>
        </w:rPr>
        <w:t>宽钢带（包括连轧钢板）的宽度允许偏差</w:t>
      </w:r>
      <w:r w:rsidR="00314DC7">
        <w:rPr>
          <w:rFonts w:ascii="Times New Roman" w:eastAsia="仿宋_GB2312" w:hAnsi="Times New Roman" w:cs="Times New Roman" w:hint="eastAsia"/>
          <w:sz w:val="28"/>
          <w:szCs w:val="28"/>
        </w:rPr>
        <w:t>提出要求</w:t>
      </w:r>
      <w:r w:rsidR="00314DC7">
        <w:rPr>
          <w:rFonts w:ascii="Times New Roman" w:eastAsia="仿宋_GB2312" w:hAnsi="Times New Roman" w:cs="Times New Roman"/>
          <w:sz w:val="28"/>
          <w:szCs w:val="28"/>
        </w:rPr>
        <w:t>，与</w:t>
      </w:r>
      <w:r w:rsidR="00314DC7" w:rsidRPr="00AA5BF3">
        <w:rPr>
          <w:rFonts w:ascii="Times New Roman" w:eastAsia="仿宋_GB2312" w:hAnsi="Times New Roman" w:cs="Times New Roman"/>
          <w:sz w:val="28"/>
          <w:szCs w:val="28"/>
        </w:rPr>
        <w:t>GB/T 709—2019</w:t>
      </w:r>
      <w:r w:rsidR="00314DC7">
        <w:rPr>
          <w:rFonts w:ascii="Times New Roman" w:eastAsia="仿宋_GB2312" w:hAnsi="Times New Roman" w:cs="Times New Roman" w:hint="eastAsia"/>
          <w:sz w:val="28"/>
          <w:szCs w:val="28"/>
        </w:rPr>
        <w:t>相比</w:t>
      </w:r>
      <w:r w:rsidR="00314DC7">
        <w:rPr>
          <w:rFonts w:ascii="Times New Roman" w:eastAsia="仿宋_GB2312" w:hAnsi="Times New Roman" w:cs="Times New Roman"/>
          <w:sz w:val="28"/>
          <w:szCs w:val="28"/>
        </w:rPr>
        <w:t>，</w:t>
      </w:r>
      <w:r w:rsidR="00314DC7">
        <w:rPr>
          <w:rFonts w:ascii="Times New Roman" w:eastAsia="仿宋_GB2312" w:hAnsi="Times New Roman" w:cs="Times New Roman" w:hint="eastAsia"/>
          <w:sz w:val="28"/>
          <w:szCs w:val="28"/>
        </w:rPr>
        <w:t>尺寸</w:t>
      </w:r>
      <w:r w:rsidR="00314DC7">
        <w:rPr>
          <w:rFonts w:ascii="Times New Roman" w:eastAsia="仿宋_GB2312" w:hAnsi="Times New Roman" w:cs="Times New Roman"/>
          <w:sz w:val="28"/>
          <w:szCs w:val="28"/>
        </w:rPr>
        <w:t>精度提升明显</w:t>
      </w:r>
      <w:r w:rsidR="00610EBE">
        <w:rPr>
          <w:rFonts w:ascii="Times New Roman" w:eastAsia="仿宋_GB2312" w:hAnsi="Times New Roman" w:cs="Times New Roman" w:hint="eastAsia"/>
          <w:sz w:val="28"/>
          <w:szCs w:val="28"/>
        </w:rPr>
        <w:t>，</w:t>
      </w:r>
      <w:r w:rsidR="00610EBE">
        <w:rPr>
          <w:rFonts w:ascii="Times New Roman" w:eastAsia="仿宋_GB2312" w:hAnsi="Times New Roman" w:cs="Times New Roman"/>
          <w:sz w:val="28"/>
          <w:szCs w:val="28"/>
        </w:rPr>
        <w:t>其中不切边钢带</w:t>
      </w:r>
      <w:r w:rsidR="00610EBE">
        <w:rPr>
          <w:rFonts w:ascii="Times New Roman" w:eastAsia="仿宋_GB2312" w:hAnsi="Times New Roman" w:cs="Times New Roman" w:hint="eastAsia"/>
          <w:sz w:val="28"/>
          <w:szCs w:val="28"/>
        </w:rPr>
        <w:t>各组距</w:t>
      </w:r>
      <w:r w:rsidR="00610EBE">
        <w:rPr>
          <w:rFonts w:ascii="Times New Roman" w:eastAsia="仿宋_GB2312" w:hAnsi="Times New Roman" w:cs="Times New Roman"/>
          <w:sz w:val="28"/>
          <w:szCs w:val="28"/>
        </w:rPr>
        <w:t>上偏差</w:t>
      </w:r>
      <w:r w:rsidR="00610EBE">
        <w:rPr>
          <w:rFonts w:ascii="Times New Roman" w:eastAsia="仿宋_GB2312" w:hAnsi="Times New Roman" w:cs="Times New Roman" w:hint="eastAsia"/>
          <w:sz w:val="28"/>
          <w:szCs w:val="28"/>
        </w:rPr>
        <w:t>控制</w:t>
      </w:r>
      <w:r w:rsidR="00610EBE">
        <w:rPr>
          <w:rFonts w:ascii="Times New Roman" w:eastAsia="仿宋_GB2312" w:hAnsi="Times New Roman" w:cs="Times New Roman"/>
          <w:sz w:val="28"/>
          <w:szCs w:val="28"/>
        </w:rPr>
        <w:t>精度普遍提升</w:t>
      </w:r>
      <w:r w:rsidR="00610EBE">
        <w:rPr>
          <w:rFonts w:ascii="Times New Roman" w:eastAsia="仿宋_GB2312" w:hAnsi="Times New Roman" w:cs="Times New Roman" w:hint="eastAsia"/>
          <w:sz w:val="28"/>
          <w:szCs w:val="28"/>
        </w:rPr>
        <w:t>2</w:t>
      </w:r>
      <w:r w:rsidR="00610EBE">
        <w:rPr>
          <w:rFonts w:ascii="Times New Roman" w:eastAsia="仿宋_GB2312" w:hAnsi="Times New Roman" w:cs="Times New Roman"/>
          <w:sz w:val="28"/>
          <w:szCs w:val="28"/>
        </w:rPr>
        <w:t>mm</w:t>
      </w:r>
      <w:r w:rsidR="00610EBE">
        <w:rPr>
          <w:rFonts w:ascii="Times New Roman" w:eastAsia="仿宋_GB2312" w:hAnsi="Times New Roman" w:cs="Times New Roman"/>
          <w:sz w:val="28"/>
          <w:szCs w:val="28"/>
        </w:rPr>
        <w:t>，</w:t>
      </w:r>
      <w:r w:rsidR="00610EBE">
        <w:rPr>
          <w:rFonts w:ascii="Times New Roman" w:eastAsia="仿宋_GB2312" w:hAnsi="Times New Roman" w:cs="Times New Roman" w:hint="eastAsia"/>
          <w:sz w:val="28"/>
          <w:szCs w:val="28"/>
        </w:rPr>
        <w:t>切边</w:t>
      </w:r>
      <w:r w:rsidR="00610EBE">
        <w:rPr>
          <w:rFonts w:ascii="Times New Roman" w:eastAsia="仿宋_GB2312" w:hAnsi="Times New Roman" w:cs="Times New Roman"/>
          <w:sz w:val="28"/>
          <w:szCs w:val="28"/>
        </w:rPr>
        <w:t>钢带</w:t>
      </w:r>
      <w:r w:rsidR="00610EBE">
        <w:rPr>
          <w:rFonts w:ascii="Times New Roman" w:eastAsia="仿宋_GB2312" w:hAnsi="Times New Roman" w:cs="Times New Roman" w:hint="eastAsia"/>
          <w:sz w:val="28"/>
          <w:szCs w:val="28"/>
        </w:rPr>
        <w:t>各组距</w:t>
      </w:r>
      <w:r w:rsidR="00610EBE">
        <w:rPr>
          <w:rFonts w:ascii="Times New Roman" w:eastAsia="仿宋_GB2312" w:hAnsi="Times New Roman" w:cs="Times New Roman"/>
          <w:sz w:val="28"/>
          <w:szCs w:val="28"/>
        </w:rPr>
        <w:t>上偏差</w:t>
      </w:r>
      <w:r w:rsidR="00610EBE">
        <w:rPr>
          <w:rFonts w:ascii="Times New Roman" w:eastAsia="仿宋_GB2312" w:hAnsi="Times New Roman" w:cs="Times New Roman" w:hint="eastAsia"/>
          <w:sz w:val="28"/>
          <w:szCs w:val="28"/>
        </w:rPr>
        <w:t>控制</w:t>
      </w:r>
      <w:r w:rsidR="00610EBE">
        <w:rPr>
          <w:rFonts w:ascii="Times New Roman" w:eastAsia="仿宋_GB2312" w:hAnsi="Times New Roman" w:cs="Times New Roman"/>
          <w:sz w:val="28"/>
          <w:szCs w:val="28"/>
        </w:rPr>
        <w:t>精度普遍提升</w:t>
      </w:r>
      <w:r w:rsidR="00610EBE">
        <w:rPr>
          <w:rFonts w:ascii="Times New Roman" w:eastAsia="仿宋_GB2312" w:hAnsi="Times New Roman" w:cs="Times New Roman"/>
          <w:sz w:val="28"/>
          <w:szCs w:val="28"/>
        </w:rPr>
        <w:t>1mm</w:t>
      </w:r>
      <w:r w:rsidR="00314DC7">
        <w:rPr>
          <w:rFonts w:ascii="Times New Roman" w:eastAsia="仿宋_GB2312" w:hAnsi="Times New Roman" w:cs="Times New Roman"/>
          <w:sz w:val="28"/>
          <w:szCs w:val="28"/>
        </w:rPr>
        <w:t>，具体指标比对情况如下表所示</w:t>
      </w:r>
      <w:r w:rsidR="00314DC7">
        <w:rPr>
          <w:rFonts w:ascii="Times New Roman" w:eastAsia="仿宋_GB2312" w:hAnsi="Times New Roman" w:cs="Times New Roman" w:hint="eastAsia"/>
          <w:sz w:val="28"/>
          <w:szCs w:val="28"/>
        </w:rPr>
        <w:t>。</w:t>
      </w:r>
    </w:p>
    <w:p w14:paraId="5E996134" w14:textId="77777777" w:rsidR="00314DC7" w:rsidRPr="00D715C0" w:rsidRDefault="00314DC7" w:rsidP="00314DC7">
      <w:pPr>
        <w:pStyle w:val="aff2"/>
        <w:numPr>
          <w:ilvl w:val="0"/>
          <w:numId w:val="7"/>
        </w:numPr>
        <w:wordWrap w:val="0"/>
        <w:spacing w:before="156" w:after="156"/>
        <w:ind w:left="0"/>
        <w:jc w:val="right"/>
        <w:rPr>
          <w:rFonts w:ascii="Times New Roman"/>
        </w:rPr>
      </w:pPr>
      <w:r w:rsidRPr="00D715C0">
        <w:rPr>
          <w:rFonts w:ascii="Times New Roman"/>
        </w:rPr>
        <w:t>宽钢带（包括连轧钢板）的宽度允许偏差</w:t>
      </w:r>
      <w:r w:rsidRPr="00D715C0">
        <w:rPr>
          <w:rFonts w:ascii="Times New Roman"/>
        </w:rPr>
        <w:t xml:space="preserve">         </w:t>
      </w:r>
      <w:r w:rsidRPr="00D715C0">
        <w:rPr>
          <w:rFonts w:ascii="Times New Roman"/>
        </w:rPr>
        <w:t>单位为毫米</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4"/>
        <w:gridCol w:w="2374"/>
        <w:gridCol w:w="1911"/>
        <w:gridCol w:w="1863"/>
      </w:tblGrid>
      <w:tr w:rsidR="00093ED0" w:rsidRPr="00D715C0" w14:paraId="695A75F2" w14:textId="77777777" w:rsidTr="00A452EF">
        <w:trPr>
          <w:trHeight w:val="285"/>
          <w:jc w:val="center"/>
        </w:trPr>
        <w:tc>
          <w:tcPr>
            <w:tcW w:w="1393" w:type="pct"/>
            <w:vMerge w:val="restart"/>
            <w:vAlign w:val="center"/>
          </w:tcPr>
          <w:p w14:paraId="3079336D" w14:textId="11C0BEF6" w:rsidR="00093ED0" w:rsidRPr="00314DC7" w:rsidRDefault="00093ED0" w:rsidP="00A452EF">
            <w:pPr>
              <w:spacing w:line="240" w:lineRule="auto"/>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文件</w:t>
            </w:r>
            <w:r>
              <w:rPr>
                <w:rFonts w:ascii="Times New Roman" w:eastAsia="宋体" w:hAnsi="Times New Roman" w:cs="Times New Roman"/>
                <w:sz w:val="18"/>
                <w:szCs w:val="18"/>
              </w:rPr>
              <w:t>类别</w:t>
            </w:r>
          </w:p>
        </w:tc>
        <w:tc>
          <w:tcPr>
            <w:tcW w:w="1393" w:type="pct"/>
            <w:vMerge w:val="restart"/>
            <w:vAlign w:val="center"/>
          </w:tcPr>
          <w:p w14:paraId="3D32E2EE" w14:textId="45CBA4AC" w:rsidR="00093ED0" w:rsidRPr="00314DC7" w:rsidRDefault="00093ED0" w:rsidP="00314DC7">
            <w:pPr>
              <w:spacing w:line="240" w:lineRule="auto"/>
              <w:ind w:firstLineChars="0" w:firstLine="360"/>
              <w:jc w:val="center"/>
              <w:rPr>
                <w:rFonts w:ascii="Times New Roman" w:eastAsia="宋体" w:hAnsi="Times New Roman" w:cs="Times New Roman"/>
                <w:sz w:val="18"/>
                <w:szCs w:val="18"/>
              </w:rPr>
            </w:pPr>
            <w:r w:rsidRPr="00314DC7">
              <w:rPr>
                <w:rFonts w:ascii="Times New Roman" w:eastAsia="宋体" w:hAnsi="Times New Roman" w:cs="Times New Roman"/>
                <w:sz w:val="18"/>
                <w:szCs w:val="18"/>
              </w:rPr>
              <w:t>公称宽度</w:t>
            </w:r>
          </w:p>
        </w:tc>
        <w:tc>
          <w:tcPr>
            <w:tcW w:w="2214" w:type="pct"/>
            <w:gridSpan w:val="2"/>
            <w:tcBorders>
              <w:top w:val="single" w:sz="4" w:space="0" w:color="auto"/>
              <w:right w:val="single" w:sz="4" w:space="0" w:color="auto"/>
            </w:tcBorders>
            <w:vAlign w:val="center"/>
          </w:tcPr>
          <w:p w14:paraId="64389289" w14:textId="77777777" w:rsidR="00093ED0" w:rsidRPr="00314DC7" w:rsidRDefault="00093ED0" w:rsidP="00314DC7">
            <w:pPr>
              <w:spacing w:line="240" w:lineRule="auto"/>
              <w:ind w:firstLineChars="0" w:firstLine="360"/>
              <w:jc w:val="center"/>
              <w:rPr>
                <w:rFonts w:ascii="Times New Roman" w:eastAsia="宋体" w:hAnsi="Times New Roman" w:cs="Times New Roman"/>
                <w:sz w:val="18"/>
                <w:szCs w:val="18"/>
              </w:rPr>
            </w:pPr>
            <w:r w:rsidRPr="00314DC7">
              <w:rPr>
                <w:rFonts w:ascii="Times New Roman" w:eastAsia="宋体" w:hAnsi="Times New Roman" w:cs="Times New Roman"/>
                <w:sz w:val="18"/>
                <w:szCs w:val="18"/>
              </w:rPr>
              <w:t>允许偏差</w:t>
            </w:r>
          </w:p>
        </w:tc>
      </w:tr>
      <w:tr w:rsidR="00093ED0" w:rsidRPr="00D715C0" w14:paraId="78A605FA" w14:textId="77777777" w:rsidTr="00A452EF">
        <w:trPr>
          <w:trHeight w:val="285"/>
          <w:jc w:val="center"/>
        </w:trPr>
        <w:tc>
          <w:tcPr>
            <w:tcW w:w="1393" w:type="pct"/>
            <w:vMerge/>
            <w:vAlign w:val="center"/>
          </w:tcPr>
          <w:p w14:paraId="5E3FF25A" w14:textId="77777777" w:rsidR="00093ED0" w:rsidRPr="00314DC7" w:rsidRDefault="00093ED0" w:rsidP="00A452EF">
            <w:pPr>
              <w:spacing w:line="240" w:lineRule="auto"/>
              <w:ind w:firstLineChars="0" w:firstLine="360"/>
              <w:jc w:val="center"/>
              <w:rPr>
                <w:rFonts w:ascii="Times New Roman" w:eastAsia="宋体" w:hAnsi="Times New Roman" w:cs="Times New Roman"/>
                <w:sz w:val="18"/>
                <w:szCs w:val="18"/>
              </w:rPr>
            </w:pPr>
          </w:p>
        </w:tc>
        <w:tc>
          <w:tcPr>
            <w:tcW w:w="1393" w:type="pct"/>
            <w:vMerge/>
            <w:vAlign w:val="center"/>
          </w:tcPr>
          <w:p w14:paraId="4E6BBF7F" w14:textId="34B6A761" w:rsidR="00093ED0" w:rsidRPr="00314DC7" w:rsidRDefault="00093ED0" w:rsidP="00314DC7">
            <w:pPr>
              <w:spacing w:line="240" w:lineRule="auto"/>
              <w:ind w:firstLineChars="0" w:firstLine="360"/>
              <w:jc w:val="center"/>
              <w:rPr>
                <w:rFonts w:ascii="Times New Roman" w:eastAsia="宋体" w:hAnsi="Times New Roman" w:cs="Times New Roman"/>
                <w:sz w:val="18"/>
                <w:szCs w:val="18"/>
              </w:rPr>
            </w:pPr>
          </w:p>
        </w:tc>
        <w:tc>
          <w:tcPr>
            <w:tcW w:w="1121" w:type="pct"/>
            <w:tcBorders>
              <w:top w:val="single" w:sz="4" w:space="0" w:color="auto"/>
              <w:right w:val="single" w:sz="4" w:space="0" w:color="auto"/>
            </w:tcBorders>
            <w:vAlign w:val="center"/>
          </w:tcPr>
          <w:p w14:paraId="169E4B46" w14:textId="77777777" w:rsidR="00093ED0" w:rsidRPr="00314DC7" w:rsidRDefault="00093ED0" w:rsidP="00314DC7">
            <w:pPr>
              <w:spacing w:line="240" w:lineRule="auto"/>
              <w:ind w:firstLineChars="0" w:firstLine="360"/>
              <w:jc w:val="center"/>
              <w:rPr>
                <w:rFonts w:ascii="Times New Roman" w:eastAsia="宋体" w:hAnsi="Times New Roman" w:cs="Times New Roman"/>
                <w:sz w:val="18"/>
                <w:szCs w:val="18"/>
              </w:rPr>
            </w:pPr>
            <w:r w:rsidRPr="00314DC7">
              <w:rPr>
                <w:rFonts w:ascii="Times New Roman" w:eastAsia="宋体" w:hAnsi="Times New Roman" w:cs="Times New Roman"/>
                <w:sz w:val="18"/>
                <w:szCs w:val="18"/>
              </w:rPr>
              <w:t>不切边</w:t>
            </w:r>
          </w:p>
        </w:tc>
        <w:tc>
          <w:tcPr>
            <w:tcW w:w="1093" w:type="pct"/>
            <w:tcBorders>
              <w:top w:val="single" w:sz="4" w:space="0" w:color="auto"/>
              <w:right w:val="single" w:sz="4" w:space="0" w:color="auto"/>
            </w:tcBorders>
            <w:vAlign w:val="center"/>
          </w:tcPr>
          <w:p w14:paraId="51BA71A1" w14:textId="77777777" w:rsidR="00093ED0" w:rsidRPr="00314DC7" w:rsidRDefault="00093ED0" w:rsidP="00314DC7">
            <w:pPr>
              <w:spacing w:line="240" w:lineRule="auto"/>
              <w:ind w:firstLineChars="0" w:firstLine="360"/>
              <w:jc w:val="center"/>
              <w:rPr>
                <w:rFonts w:ascii="Times New Roman" w:eastAsia="宋体" w:hAnsi="Times New Roman" w:cs="Times New Roman"/>
                <w:sz w:val="18"/>
                <w:szCs w:val="18"/>
              </w:rPr>
            </w:pPr>
            <w:r w:rsidRPr="00314DC7">
              <w:rPr>
                <w:rFonts w:ascii="Times New Roman" w:eastAsia="宋体" w:hAnsi="Times New Roman" w:cs="Times New Roman"/>
                <w:sz w:val="18"/>
                <w:szCs w:val="18"/>
              </w:rPr>
              <w:t>切边</w:t>
            </w:r>
          </w:p>
        </w:tc>
      </w:tr>
      <w:tr w:rsidR="00093ED0" w:rsidRPr="00D715C0" w14:paraId="4DB95073" w14:textId="77777777" w:rsidTr="00A452EF">
        <w:trPr>
          <w:jc w:val="center"/>
        </w:trPr>
        <w:tc>
          <w:tcPr>
            <w:tcW w:w="1393" w:type="pct"/>
            <w:vMerge w:val="restart"/>
            <w:vAlign w:val="center"/>
          </w:tcPr>
          <w:p w14:paraId="23AB5309" w14:textId="3E0834FF" w:rsidR="00093ED0" w:rsidRPr="00314DC7" w:rsidRDefault="00093ED0" w:rsidP="00A452EF">
            <w:pPr>
              <w:spacing w:line="240" w:lineRule="auto"/>
              <w:ind w:firstLineChars="0" w:firstLine="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本文件</w:t>
            </w:r>
          </w:p>
        </w:tc>
        <w:tc>
          <w:tcPr>
            <w:tcW w:w="1393" w:type="pct"/>
            <w:vAlign w:val="center"/>
          </w:tcPr>
          <w:p w14:paraId="14403585" w14:textId="564156C9" w:rsidR="00093ED0" w:rsidRPr="00314DC7" w:rsidRDefault="00093ED0" w:rsidP="00314DC7">
            <w:pPr>
              <w:spacing w:line="240" w:lineRule="auto"/>
              <w:ind w:firstLineChars="0" w:firstLine="360"/>
              <w:jc w:val="center"/>
              <w:rPr>
                <w:rFonts w:ascii="Times New Roman" w:eastAsia="宋体" w:hAnsi="Times New Roman" w:cs="Times New Roman"/>
                <w:sz w:val="18"/>
                <w:szCs w:val="18"/>
              </w:rPr>
            </w:pPr>
            <w:r w:rsidRPr="00314DC7">
              <w:rPr>
                <w:rFonts w:ascii="Times New Roman" w:eastAsia="宋体" w:hAnsi="Times New Roman" w:cs="Times New Roman"/>
                <w:sz w:val="18"/>
                <w:szCs w:val="18"/>
              </w:rPr>
              <w:t>≤1200</w:t>
            </w:r>
          </w:p>
        </w:tc>
        <w:tc>
          <w:tcPr>
            <w:tcW w:w="1121" w:type="pct"/>
            <w:tcBorders>
              <w:right w:val="single" w:sz="4" w:space="0" w:color="auto"/>
            </w:tcBorders>
            <w:vAlign w:val="center"/>
          </w:tcPr>
          <w:p w14:paraId="7E51DFCB" w14:textId="77777777" w:rsidR="00093ED0" w:rsidRPr="00314DC7" w:rsidRDefault="00093ED0" w:rsidP="00314DC7">
            <w:pPr>
              <w:adjustRightInd w:val="0"/>
              <w:snapToGrid w:val="0"/>
              <w:spacing w:line="240" w:lineRule="auto"/>
              <w:ind w:firstLineChars="0" w:firstLine="360"/>
              <w:jc w:val="center"/>
              <w:rPr>
                <w:rFonts w:ascii="Times New Roman" w:eastAsia="宋体" w:hAnsi="Times New Roman" w:cs="Times New Roman"/>
                <w:sz w:val="18"/>
                <w:szCs w:val="18"/>
              </w:rPr>
            </w:pPr>
            <w:r w:rsidRPr="00314DC7">
              <w:rPr>
                <w:rFonts w:ascii="Times New Roman" w:eastAsia="宋体" w:hAnsi="Times New Roman" w:cs="Times New Roman"/>
                <w:sz w:val="18"/>
                <w:szCs w:val="18"/>
              </w:rPr>
              <w:t>﹢</w:t>
            </w:r>
            <w:r w:rsidRPr="00314DC7">
              <w:rPr>
                <w:rFonts w:ascii="Times New Roman" w:eastAsia="宋体" w:hAnsi="Times New Roman" w:cs="Times New Roman"/>
                <w:sz w:val="18"/>
                <w:szCs w:val="18"/>
              </w:rPr>
              <w:t>18</w:t>
            </w:r>
          </w:p>
          <w:p w14:paraId="26035C98" w14:textId="77777777" w:rsidR="00093ED0" w:rsidRPr="00314DC7" w:rsidRDefault="00093ED0" w:rsidP="00314DC7">
            <w:pPr>
              <w:adjustRightInd w:val="0"/>
              <w:snapToGrid w:val="0"/>
              <w:spacing w:line="240" w:lineRule="auto"/>
              <w:ind w:firstLineChars="0" w:firstLine="360"/>
              <w:jc w:val="center"/>
              <w:rPr>
                <w:rFonts w:ascii="Times New Roman" w:eastAsia="宋体" w:hAnsi="Times New Roman" w:cs="Times New Roman"/>
                <w:sz w:val="18"/>
                <w:szCs w:val="18"/>
              </w:rPr>
            </w:pPr>
            <w:r w:rsidRPr="00314DC7">
              <w:rPr>
                <w:rFonts w:ascii="Times New Roman" w:eastAsia="宋体" w:hAnsi="Times New Roman" w:cs="Times New Roman"/>
                <w:sz w:val="18"/>
                <w:szCs w:val="18"/>
              </w:rPr>
              <w:t>0</w:t>
            </w:r>
          </w:p>
        </w:tc>
        <w:tc>
          <w:tcPr>
            <w:tcW w:w="1093" w:type="pct"/>
            <w:tcBorders>
              <w:right w:val="single" w:sz="4" w:space="0" w:color="auto"/>
            </w:tcBorders>
            <w:vAlign w:val="center"/>
          </w:tcPr>
          <w:p w14:paraId="6A03F1C8" w14:textId="77777777" w:rsidR="00093ED0" w:rsidRPr="00314DC7" w:rsidRDefault="00093ED0" w:rsidP="00314DC7">
            <w:pPr>
              <w:adjustRightInd w:val="0"/>
              <w:snapToGrid w:val="0"/>
              <w:spacing w:line="240" w:lineRule="auto"/>
              <w:ind w:firstLineChars="0" w:firstLine="360"/>
              <w:jc w:val="center"/>
              <w:rPr>
                <w:rFonts w:ascii="Times New Roman" w:eastAsia="宋体" w:hAnsi="Times New Roman" w:cs="Times New Roman"/>
                <w:sz w:val="18"/>
                <w:szCs w:val="18"/>
              </w:rPr>
            </w:pPr>
            <w:r w:rsidRPr="00314DC7">
              <w:rPr>
                <w:rFonts w:ascii="Times New Roman" w:eastAsia="宋体" w:hAnsi="Times New Roman" w:cs="Times New Roman"/>
                <w:sz w:val="18"/>
                <w:szCs w:val="18"/>
              </w:rPr>
              <w:t>﹢</w:t>
            </w:r>
            <w:r w:rsidRPr="00314DC7">
              <w:rPr>
                <w:rFonts w:ascii="Times New Roman" w:eastAsia="宋体" w:hAnsi="Times New Roman" w:cs="Times New Roman"/>
                <w:sz w:val="18"/>
                <w:szCs w:val="18"/>
              </w:rPr>
              <w:t>2</w:t>
            </w:r>
          </w:p>
          <w:p w14:paraId="345F7932" w14:textId="77777777" w:rsidR="00093ED0" w:rsidRPr="00314DC7" w:rsidRDefault="00093ED0" w:rsidP="00314DC7">
            <w:pPr>
              <w:adjustRightInd w:val="0"/>
              <w:snapToGrid w:val="0"/>
              <w:spacing w:line="240" w:lineRule="auto"/>
              <w:ind w:firstLineChars="0" w:firstLine="360"/>
              <w:jc w:val="center"/>
              <w:rPr>
                <w:rFonts w:ascii="Times New Roman" w:eastAsia="宋体" w:hAnsi="Times New Roman" w:cs="Times New Roman"/>
                <w:sz w:val="18"/>
                <w:szCs w:val="18"/>
              </w:rPr>
            </w:pPr>
            <w:r w:rsidRPr="00314DC7">
              <w:rPr>
                <w:rFonts w:ascii="Times New Roman" w:eastAsia="宋体" w:hAnsi="Times New Roman" w:cs="Times New Roman"/>
                <w:sz w:val="18"/>
                <w:szCs w:val="18"/>
              </w:rPr>
              <w:t>0</w:t>
            </w:r>
          </w:p>
        </w:tc>
      </w:tr>
      <w:tr w:rsidR="00093ED0" w:rsidRPr="00D715C0" w14:paraId="1948B83B" w14:textId="77777777" w:rsidTr="00A452EF">
        <w:trPr>
          <w:jc w:val="center"/>
        </w:trPr>
        <w:tc>
          <w:tcPr>
            <w:tcW w:w="1393" w:type="pct"/>
            <w:vMerge/>
            <w:vAlign w:val="center"/>
          </w:tcPr>
          <w:p w14:paraId="7052927F" w14:textId="77777777" w:rsidR="00093ED0" w:rsidRPr="00314DC7" w:rsidRDefault="00093ED0" w:rsidP="00A452EF">
            <w:pPr>
              <w:spacing w:line="240" w:lineRule="auto"/>
              <w:ind w:firstLineChars="0" w:firstLine="360"/>
              <w:jc w:val="center"/>
              <w:rPr>
                <w:rFonts w:ascii="Times New Roman" w:eastAsia="宋体" w:hAnsi="Times New Roman" w:cs="Times New Roman"/>
                <w:sz w:val="18"/>
                <w:szCs w:val="18"/>
              </w:rPr>
            </w:pPr>
          </w:p>
        </w:tc>
        <w:tc>
          <w:tcPr>
            <w:tcW w:w="1393" w:type="pct"/>
            <w:vAlign w:val="center"/>
          </w:tcPr>
          <w:p w14:paraId="59502B16" w14:textId="7E9D36F7" w:rsidR="00093ED0" w:rsidRPr="00314DC7" w:rsidRDefault="00093ED0" w:rsidP="00314DC7">
            <w:pPr>
              <w:spacing w:line="240" w:lineRule="auto"/>
              <w:ind w:firstLineChars="0" w:firstLine="360"/>
              <w:jc w:val="center"/>
              <w:rPr>
                <w:rFonts w:ascii="Times New Roman" w:eastAsia="宋体" w:hAnsi="Times New Roman" w:cs="Times New Roman"/>
                <w:sz w:val="18"/>
                <w:szCs w:val="18"/>
              </w:rPr>
            </w:pPr>
            <w:r w:rsidRPr="00314DC7">
              <w:rPr>
                <w:rFonts w:ascii="Times New Roman" w:eastAsia="宋体" w:hAnsi="Times New Roman" w:cs="Times New Roman"/>
                <w:sz w:val="18"/>
                <w:szCs w:val="18"/>
              </w:rPr>
              <w:t>＞</w:t>
            </w:r>
            <w:r w:rsidRPr="00314DC7">
              <w:rPr>
                <w:rFonts w:ascii="Times New Roman" w:eastAsia="宋体" w:hAnsi="Times New Roman" w:cs="Times New Roman"/>
                <w:sz w:val="18"/>
                <w:szCs w:val="18"/>
              </w:rPr>
              <w:t>1200-1500</w:t>
            </w:r>
          </w:p>
        </w:tc>
        <w:tc>
          <w:tcPr>
            <w:tcW w:w="1121" w:type="pct"/>
            <w:tcBorders>
              <w:right w:val="single" w:sz="4" w:space="0" w:color="auto"/>
            </w:tcBorders>
            <w:vAlign w:val="center"/>
          </w:tcPr>
          <w:p w14:paraId="7391C6A0" w14:textId="77777777" w:rsidR="00093ED0" w:rsidRPr="00314DC7" w:rsidRDefault="00093ED0" w:rsidP="00314DC7">
            <w:pPr>
              <w:adjustRightInd w:val="0"/>
              <w:snapToGrid w:val="0"/>
              <w:spacing w:line="240" w:lineRule="auto"/>
              <w:ind w:firstLineChars="0" w:firstLine="360"/>
              <w:jc w:val="center"/>
              <w:rPr>
                <w:rFonts w:ascii="Times New Roman" w:eastAsia="宋体" w:hAnsi="Times New Roman" w:cs="Times New Roman"/>
                <w:sz w:val="18"/>
                <w:szCs w:val="18"/>
              </w:rPr>
            </w:pPr>
            <w:r w:rsidRPr="00314DC7">
              <w:rPr>
                <w:rFonts w:ascii="Times New Roman" w:eastAsia="宋体" w:hAnsi="Times New Roman" w:cs="Times New Roman"/>
                <w:sz w:val="18"/>
                <w:szCs w:val="18"/>
              </w:rPr>
              <w:t>﹢</w:t>
            </w:r>
            <w:r w:rsidRPr="00314DC7">
              <w:rPr>
                <w:rFonts w:ascii="Times New Roman" w:eastAsia="宋体" w:hAnsi="Times New Roman" w:cs="Times New Roman"/>
                <w:sz w:val="18"/>
                <w:szCs w:val="18"/>
              </w:rPr>
              <w:t>18</w:t>
            </w:r>
          </w:p>
          <w:p w14:paraId="3A7DEDF3" w14:textId="77777777" w:rsidR="00093ED0" w:rsidRPr="00314DC7" w:rsidRDefault="00093ED0" w:rsidP="00314DC7">
            <w:pPr>
              <w:adjustRightInd w:val="0"/>
              <w:snapToGrid w:val="0"/>
              <w:spacing w:line="240" w:lineRule="auto"/>
              <w:ind w:firstLineChars="0" w:firstLine="360"/>
              <w:jc w:val="center"/>
              <w:rPr>
                <w:rFonts w:ascii="Times New Roman" w:eastAsia="宋体" w:hAnsi="Times New Roman" w:cs="Times New Roman"/>
                <w:sz w:val="18"/>
                <w:szCs w:val="18"/>
              </w:rPr>
            </w:pPr>
            <w:r w:rsidRPr="00314DC7">
              <w:rPr>
                <w:rFonts w:ascii="Times New Roman" w:eastAsia="宋体" w:hAnsi="Times New Roman" w:cs="Times New Roman"/>
                <w:sz w:val="18"/>
                <w:szCs w:val="18"/>
              </w:rPr>
              <w:t>0</w:t>
            </w:r>
          </w:p>
        </w:tc>
        <w:tc>
          <w:tcPr>
            <w:tcW w:w="1093" w:type="pct"/>
            <w:tcBorders>
              <w:right w:val="single" w:sz="4" w:space="0" w:color="auto"/>
            </w:tcBorders>
            <w:vAlign w:val="center"/>
          </w:tcPr>
          <w:p w14:paraId="0C1E46A4" w14:textId="77777777" w:rsidR="00093ED0" w:rsidRPr="00314DC7" w:rsidRDefault="00093ED0" w:rsidP="00314DC7">
            <w:pPr>
              <w:adjustRightInd w:val="0"/>
              <w:snapToGrid w:val="0"/>
              <w:spacing w:line="240" w:lineRule="auto"/>
              <w:ind w:firstLineChars="0" w:firstLine="360"/>
              <w:jc w:val="center"/>
              <w:rPr>
                <w:rFonts w:ascii="Times New Roman" w:eastAsia="宋体" w:hAnsi="Times New Roman" w:cs="Times New Roman"/>
                <w:sz w:val="18"/>
                <w:szCs w:val="18"/>
              </w:rPr>
            </w:pPr>
            <w:r w:rsidRPr="00314DC7">
              <w:rPr>
                <w:rFonts w:ascii="Times New Roman" w:eastAsia="宋体" w:hAnsi="Times New Roman" w:cs="Times New Roman"/>
                <w:sz w:val="18"/>
                <w:szCs w:val="18"/>
              </w:rPr>
              <w:t>﹢</w:t>
            </w:r>
            <w:r w:rsidRPr="00314DC7">
              <w:rPr>
                <w:rFonts w:ascii="Times New Roman" w:eastAsia="宋体" w:hAnsi="Times New Roman" w:cs="Times New Roman"/>
                <w:sz w:val="18"/>
                <w:szCs w:val="18"/>
              </w:rPr>
              <w:t>3</w:t>
            </w:r>
          </w:p>
          <w:p w14:paraId="0088C05F" w14:textId="77777777" w:rsidR="00093ED0" w:rsidRPr="00314DC7" w:rsidRDefault="00093ED0" w:rsidP="00314DC7">
            <w:pPr>
              <w:adjustRightInd w:val="0"/>
              <w:snapToGrid w:val="0"/>
              <w:spacing w:line="240" w:lineRule="auto"/>
              <w:ind w:firstLineChars="0" w:firstLine="360"/>
              <w:jc w:val="center"/>
              <w:rPr>
                <w:rFonts w:ascii="Times New Roman" w:eastAsia="宋体" w:hAnsi="Times New Roman" w:cs="Times New Roman"/>
                <w:sz w:val="18"/>
                <w:szCs w:val="18"/>
              </w:rPr>
            </w:pPr>
            <w:r w:rsidRPr="00314DC7">
              <w:rPr>
                <w:rFonts w:ascii="Times New Roman" w:eastAsia="宋体" w:hAnsi="Times New Roman" w:cs="Times New Roman"/>
                <w:sz w:val="18"/>
                <w:szCs w:val="18"/>
              </w:rPr>
              <w:t>0</w:t>
            </w:r>
          </w:p>
        </w:tc>
      </w:tr>
      <w:tr w:rsidR="00093ED0" w:rsidRPr="00D715C0" w14:paraId="50DC90E6" w14:textId="77777777" w:rsidTr="00A452EF">
        <w:trPr>
          <w:jc w:val="center"/>
        </w:trPr>
        <w:tc>
          <w:tcPr>
            <w:tcW w:w="1393" w:type="pct"/>
            <w:vMerge/>
            <w:vAlign w:val="center"/>
          </w:tcPr>
          <w:p w14:paraId="47EDCEFF" w14:textId="77777777" w:rsidR="00093ED0" w:rsidRPr="00314DC7" w:rsidRDefault="00093ED0" w:rsidP="00A452EF">
            <w:pPr>
              <w:spacing w:line="240" w:lineRule="auto"/>
              <w:ind w:firstLineChars="0" w:firstLine="360"/>
              <w:jc w:val="center"/>
              <w:rPr>
                <w:rFonts w:ascii="Times New Roman" w:eastAsia="宋体" w:hAnsi="Times New Roman" w:cs="Times New Roman"/>
                <w:sz w:val="18"/>
                <w:szCs w:val="18"/>
              </w:rPr>
            </w:pPr>
          </w:p>
        </w:tc>
        <w:tc>
          <w:tcPr>
            <w:tcW w:w="1393" w:type="pct"/>
            <w:vAlign w:val="center"/>
          </w:tcPr>
          <w:p w14:paraId="15D0805C" w14:textId="2ACAFA37" w:rsidR="00093ED0" w:rsidRPr="00314DC7" w:rsidRDefault="00093ED0" w:rsidP="00314DC7">
            <w:pPr>
              <w:spacing w:line="240" w:lineRule="auto"/>
              <w:ind w:firstLineChars="0" w:firstLine="360"/>
              <w:jc w:val="center"/>
              <w:rPr>
                <w:rFonts w:ascii="Times New Roman" w:eastAsia="宋体" w:hAnsi="Times New Roman" w:cs="Times New Roman"/>
                <w:sz w:val="18"/>
                <w:szCs w:val="18"/>
              </w:rPr>
            </w:pPr>
            <w:r w:rsidRPr="00314DC7">
              <w:rPr>
                <w:rFonts w:ascii="Times New Roman" w:eastAsia="宋体" w:hAnsi="Times New Roman" w:cs="Times New Roman"/>
                <w:sz w:val="18"/>
                <w:szCs w:val="18"/>
              </w:rPr>
              <w:t>＞</w:t>
            </w:r>
            <w:r w:rsidRPr="00314DC7">
              <w:rPr>
                <w:rFonts w:ascii="Times New Roman" w:eastAsia="宋体" w:hAnsi="Times New Roman" w:cs="Times New Roman"/>
                <w:sz w:val="18"/>
                <w:szCs w:val="18"/>
              </w:rPr>
              <w:t>1500</w:t>
            </w:r>
          </w:p>
        </w:tc>
        <w:tc>
          <w:tcPr>
            <w:tcW w:w="1121" w:type="pct"/>
            <w:tcBorders>
              <w:right w:val="single" w:sz="4" w:space="0" w:color="auto"/>
            </w:tcBorders>
            <w:vAlign w:val="center"/>
          </w:tcPr>
          <w:p w14:paraId="7AD90EFD" w14:textId="77777777" w:rsidR="00093ED0" w:rsidRPr="00314DC7" w:rsidRDefault="00093ED0" w:rsidP="00314DC7">
            <w:pPr>
              <w:adjustRightInd w:val="0"/>
              <w:snapToGrid w:val="0"/>
              <w:spacing w:line="240" w:lineRule="auto"/>
              <w:ind w:firstLineChars="0" w:firstLine="360"/>
              <w:jc w:val="center"/>
              <w:rPr>
                <w:rFonts w:ascii="Times New Roman" w:eastAsia="宋体" w:hAnsi="Times New Roman" w:cs="Times New Roman"/>
                <w:sz w:val="18"/>
                <w:szCs w:val="18"/>
              </w:rPr>
            </w:pPr>
            <w:r w:rsidRPr="00314DC7">
              <w:rPr>
                <w:rFonts w:ascii="Times New Roman" w:eastAsia="宋体" w:hAnsi="Times New Roman" w:cs="Times New Roman"/>
                <w:sz w:val="18"/>
                <w:szCs w:val="18"/>
              </w:rPr>
              <w:t>﹢</w:t>
            </w:r>
            <w:r w:rsidRPr="00314DC7">
              <w:rPr>
                <w:rFonts w:ascii="Times New Roman" w:eastAsia="宋体" w:hAnsi="Times New Roman" w:cs="Times New Roman"/>
                <w:sz w:val="18"/>
                <w:szCs w:val="18"/>
              </w:rPr>
              <w:t>23</w:t>
            </w:r>
          </w:p>
          <w:p w14:paraId="742105FE" w14:textId="77777777" w:rsidR="00093ED0" w:rsidRPr="00314DC7" w:rsidRDefault="00093ED0" w:rsidP="00314DC7">
            <w:pPr>
              <w:adjustRightInd w:val="0"/>
              <w:snapToGrid w:val="0"/>
              <w:spacing w:line="240" w:lineRule="auto"/>
              <w:ind w:firstLineChars="0" w:firstLine="360"/>
              <w:jc w:val="center"/>
              <w:rPr>
                <w:rFonts w:ascii="Times New Roman" w:eastAsia="宋体" w:hAnsi="Times New Roman" w:cs="Times New Roman"/>
                <w:sz w:val="18"/>
                <w:szCs w:val="18"/>
              </w:rPr>
            </w:pPr>
            <w:r w:rsidRPr="00314DC7">
              <w:rPr>
                <w:rFonts w:ascii="Times New Roman" w:eastAsia="宋体" w:hAnsi="Times New Roman" w:cs="Times New Roman"/>
                <w:sz w:val="18"/>
                <w:szCs w:val="18"/>
              </w:rPr>
              <w:t>0</w:t>
            </w:r>
          </w:p>
        </w:tc>
        <w:tc>
          <w:tcPr>
            <w:tcW w:w="1093" w:type="pct"/>
            <w:tcBorders>
              <w:right w:val="single" w:sz="4" w:space="0" w:color="auto"/>
            </w:tcBorders>
            <w:vAlign w:val="center"/>
          </w:tcPr>
          <w:p w14:paraId="31EFD018" w14:textId="77777777" w:rsidR="00093ED0" w:rsidRPr="00314DC7" w:rsidRDefault="00093ED0" w:rsidP="00314DC7">
            <w:pPr>
              <w:adjustRightInd w:val="0"/>
              <w:snapToGrid w:val="0"/>
              <w:spacing w:line="240" w:lineRule="auto"/>
              <w:ind w:firstLineChars="0" w:firstLine="360"/>
              <w:jc w:val="center"/>
              <w:rPr>
                <w:rFonts w:ascii="Times New Roman" w:eastAsia="宋体" w:hAnsi="Times New Roman" w:cs="Times New Roman"/>
                <w:sz w:val="18"/>
                <w:szCs w:val="18"/>
              </w:rPr>
            </w:pPr>
            <w:r w:rsidRPr="00314DC7">
              <w:rPr>
                <w:rFonts w:ascii="Times New Roman" w:eastAsia="宋体" w:hAnsi="Times New Roman" w:cs="Times New Roman"/>
                <w:sz w:val="18"/>
                <w:szCs w:val="18"/>
              </w:rPr>
              <w:t>﹢</w:t>
            </w:r>
            <w:r w:rsidRPr="00314DC7">
              <w:rPr>
                <w:rFonts w:ascii="Times New Roman" w:eastAsia="宋体" w:hAnsi="Times New Roman" w:cs="Times New Roman"/>
                <w:sz w:val="18"/>
                <w:szCs w:val="18"/>
              </w:rPr>
              <w:t>4</w:t>
            </w:r>
          </w:p>
          <w:p w14:paraId="580EF512" w14:textId="77777777" w:rsidR="00093ED0" w:rsidRPr="00314DC7" w:rsidRDefault="00093ED0" w:rsidP="00314DC7">
            <w:pPr>
              <w:adjustRightInd w:val="0"/>
              <w:snapToGrid w:val="0"/>
              <w:spacing w:line="240" w:lineRule="auto"/>
              <w:ind w:firstLineChars="0" w:firstLine="360"/>
              <w:jc w:val="center"/>
              <w:rPr>
                <w:rFonts w:ascii="Times New Roman" w:eastAsia="宋体" w:hAnsi="Times New Roman" w:cs="Times New Roman"/>
                <w:sz w:val="18"/>
                <w:szCs w:val="18"/>
              </w:rPr>
            </w:pPr>
            <w:r w:rsidRPr="00314DC7">
              <w:rPr>
                <w:rFonts w:ascii="Times New Roman" w:eastAsia="宋体" w:hAnsi="Times New Roman" w:cs="Times New Roman"/>
                <w:sz w:val="18"/>
                <w:szCs w:val="18"/>
              </w:rPr>
              <w:t>0</w:t>
            </w:r>
          </w:p>
        </w:tc>
      </w:tr>
      <w:tr w:rsidR="00093ED0" w:rsidRPr="00D715C0" w14:paraId="5D1ED143" w14:textId="77777777" w:rsidTr="00A452EF">
        <w:trPr>
          <w:jc w:val="center"/>
        </w:trPr>
        <w:tc>
          <w:tcPr>
            <w:tcW w:w="1393" w:type="pct"/>
            <w:vMerge w:val="restart"/>
            <w:vAlign w:val="center"/>
          </w:tcPr>
          <w:p w14:paraId="4C7717E6" w14:textId="7C4F8EBF" w:rsidR="00093ED0" w:rsidRPr="00314DC7" w:rsidRDefault="00093ED0" w:rsidP="00A452EF">
            <w:pPr>
              <w:spacing w:line="240" w:lineRule="auto"/>
              <w:ind w:firstLineChars="0" w:firstLine="0"/>
              <w:jc w:val="center"/>
              <w:rPr>
                <w:rFonts w:ascii="Times New Roman" w:eastAsia="宋体" w:hAnsi="Times New Roman" w:cs="Times New Roman"/>
                <w:sz w:val="18"/>
                <w:szCs w:val="18"/>
              </w:rPr>
            </w:pPr>
            <w:r w:rsidRPr="00093ED0">
              <w:rPr>
                <w:rFonts w:ascii="Times New Roman" w:eastAsia="宋体" w:hAnsi="Times New Roman" w:cs="Times New Roman"/>
                <w:sz w:val="18"/>
                <w:szCs w:val="18"/>
              </w:rPr>
              <w:t>GB/T 709—2019</w:t>
            </w:r>
          </w:p>
        </w:tc>
        <w:tc>
          <w:tcPr>
            <w:tcW w:w="1393" w:type="pct"/>
            <w:vAlign w:val="center"/>
          </w:tcPr>
          <w:p w14:paraId="1DE0F7F7" w14:textId="47FC028F" w:rsidR="00093ED0" w:rsidRPr="00314DC7" w:rsidRDefault="00093ED0" w:rsidP="00093ED0">
            <w:pPr>
              <w:spacing w:line="240" w:lineRule="auto"/>
              <w:ind w:firstLineChars="0" w:firstLine="360"/>
              <w:jc w:val="center"/>
              <w:rPr>
                <w:rFonts w:ascii="Times New Roman" w:eastAsia="宋体" w:hAnsi="Times New Roman" w:cs="Times New Roman"/>
                <w:sz w:val="18"/>
                <w:szCs w:val="18"/>
              </w:rPr>
            </w:pPr>
            <w:r w:rsidRPr="00314DC7">
              <w:rPr>
                <w:rFonts w:ascii="Times New Roman" w:eastAsia="宋体" w:hAnsi="Times New Roman" w:cs="Times New Roman"/>
                <w:sz w:val="18"/>
                <w:szCs w:val="18"/>
              </w:rPr>
              <w:t>≤1200</w:t>
            </w:r>
          </w:p>
        </w:tc>
        <w:tc>
          <w:tcPr>
            <w:tcW w:w="1121" w:type="pct"/>
            <w:tcBorders>
              <w:right w:val="single" w:sz="4" w:space="0" w:color="auto"/>
            </w:tcBorders>
            <w:vAlign w:val="center"/>
          </w:tcPr>
          <w:p w14:paraId="29FB1366" w14:textId="2E00371B" w:rsidR="00093ED0" w:rsidRPr="00314DC7" w:rsidRDefault="00093ED0" w:rsidP="00093ED0">
            <w:pPr>
              <w:adjustRightInd w:val="0"/>
              <w:snapToGrid w:val="0"/>
              <w:spacing w:line="240" w:lineRule="auto"/>
              <w:ind w:firstLineChars="0" w:firstLine="360"/>
              <w:jc w:val="center"/>
              <w:rPr>
                <w:rFonts w:ascii="Times New Roman" w:eastAsia="宋体" w:hAnsi="Times New Roman" w:cs="Times New Roman"/>
                <w:sz w:val="18"/>
                <w:szCs w:val="18"/>
              </w:rPr>
            </w:pPr>
            <w:r w:rsidRPr="00314DC7">
              <w:rPr>
                <w:rFonts w:ascii="Times New Roman" w:eastAsia="宋体" w:hAnsi="Times New Roman" w:cs="Times New Roman"/>
                <w:sz w:val="18"/>
                <w:szCs w:val="18"/>
              </w:rPr>
              <w:t>﹢</w:t>
            </w:r>
            <w:r>
              <w:rPr>
                <w:rFonts w:ascii="Times New Roman" w:eastAsia="宋体" w:hAnsi="Times New Roman" w:cs="Times New Roman"/>
                <w:sz w:val="18"/>
                <w:szCs w:val="18"/>
              </w:rPr>
              <w:t>20</w:t>
            </w:r>
          </w:p>
          <w:p w14:paraId="5A9589A8" w14:textId="2023F5AA" w:rsidR="00093ED0" w:rsidRPr="00314DC7" w:rsidRDefault="00093ED0" w:rsidP="00093ED0">
            <w:pPr>
              <w:adjustRightInd w:val="0"/>
              <w:snapToGrid w:val="0"/>
              <w:spacing w:line="240" w:lineRule="auto"/>
              <w:ind w:firstLineChars="0" w:firstLine="360"/>
              <w:jc w:val="center"/>
              <w:rPr>
                <w:rFonts w:ascii="Times New Roman" w:eastAsia="宋体" w:hAnsi="Times New Roman" w:cs="Times New Roman"/>
                <w:sz w:val="18"/>
                <w:szCs w:val="18"/>
              </w:rPr>
            </w:pPr>
            <w:r w:rsidRPr="00314DC7">
              <w:rPr>
                <w:rFonts w:ascii="Times New Roman" w:eastAsia="宋体" w:hAnsi="Times New Roman" w:cs="Times New Roman"/>
                <w:sz w:val="18"/>
                <w:szCs w:val="18"/>
              </w:rPr>
              <w:t>0</w:t>
            </w:r>
          </w:p>
        </w:tc>
        <w:tc>
          <w:tcPr>
            <w:tcW w:w="1093" w:type="pct"/>
            <w:tcBorders>
              <w:right w:val="single" w:sz="4" w:space="0" w:color="auto"/>
            </w:tcBorders>
            <w:vAlign w:val="center"/>
          </w:tcPr>
          <w:p w14:paraId="1E944AC9" w14:textId="3FCE2BD8" w:rsidR="00093ED0" w:rsidRPr="00314DC7" w:rsidRDefault="00093ED0" w:rsidP="00093ED0">
            <w:pPr>
              <w:adjustRightInd w:val="0"/>
              <w:snapToGrid w:val="0"/>
              <w:spacing w:line="240" w:lineRule="auto"/>
              <w:ind w:firstLineChars="0" w:firstLine="360"/>
              <w:jc w:val="center"/>
              <w:rPr>
                <w:rFonts w:ascii="Times New Roman" w:eastAsia="宋体" w:hAnsi="Times New Roman" w:cs="Times New Roman"/>
                <w:sz w:val="18"/>
                <w:szCs w:val="18"/>
              </w:rPr>
            </w:pPr>
            <w:r w:rsidRPr="00314DC7">
              <w:rPr>
                <w:rFonts w:ascii="Times New Roman" w:eastAsia="宋体" w:hAnsi="Times New Roman" w:cs="Times New Roman"/>
                <w:sz w:val="18"/>
                <w:szCs w:val="18"/>
              </w:rPr>
              <w:t>﹢</w:t>
            </w:r>
            <w:r>
              <w:rPr>
                <w:rFonts w:ascii="Times New Roman" w:eastAsia="宋体" w:hAnsi="Times New Roman" w:cs="Times New Roman"/>
                <w:sz w:val="18"/>
                <w:szCs w:val="18"/>
              </w:rPr>
              <w:t>3</w:t>
            </w:r>
          </w:p>
          <w:p w14:paraId="35CEE473" w14:textId="3A05B432" w:rsidR="00093ED0" w:rsidRPr="00314DC7" w:rsidRDefault="00093ED0" w:rsidP="00093ED0">
            <w:pPr>
              <w:adjustRightInd w:val="0"/>
              <w:snapToGrid w:val="0"/>
              <w:spacing w:line="240" w:lineRule="auto"/>
              <w:ind w:firstLineChars="0" w:firstLine="360"/>
              <w:jc w:val="center"/>
              <w:rPr>
                <w:rFonts w:ascii="Times New Roman" w:eastAsia="宋体" w:hAnsi="Times New Roman" w:cs="Times New Roman"/>
                <w:sz w:val="18"/>
                <w:szCs w:val="18"/>
              </w:rPr>
            </w:pPr>
            <w:r w:rsidRPr="00314DC7">
              <w:rPr>
                <w:rFonts w:ascii="Times New Roman" w:eastAsia="宋体" w:hAnsi="Times New Roman" w:cs="Times New Roman"/>
                <w:sz w:val="18"/>
                <w:szCs w:val="18"/>
              </w:rPr>
              <w:t>0</w:t>
            </w:r>
          </w:p>
        </w:tc>
      </w:tr>
      <w:tr w:rsidR="00093ED0" w:rsidRPr="00D715C0" w14:paraId="7F1E46C4" w14:textId="77777777" w:rsidTr="00A452EF">
        <w:trPr>
          <w:jc w:val="center"/>
        </w:trPr>
        <w:tc>
          <w:tcPr>
            <w:tcW w:w="1393" w:type="pct"/>
            <w:vMerge/>
            <w:vAlign w:val="center"/>
          </w:tcPr>
          <w:p w14:paraId="20F6830B" w14:textId="77777777" w:rsidR="00093ED0" w:rsidRPr="00314DC7" w:rsidRDefault="00093ED0" w:rsidP="00093ED0">
            <w:pPr>
              <w:spacing w:line="240" w:lineRule="auto"/>
              <w:ind w:firstLineChars="0" w:firstLine="360"/>
              <w:jc w:val="center"/>
              <w:rPr>
                <w:rFonts w:ascii="Times New Roman" w:eastAsia="宋体" w:hAnsi="Times New Roman" w:cs="Times New Roman"/>
                <w:sz w:val="18"/>
                <w:szCs w:val="18"/>
              </w:rPr>
            </w:pPr>
          </w:p>
        </w:tc>
        <w:tc>
          <w:tcPr>
            <w:tcW w:w="1393" w:type="pct"/>
            <w:vAlign w:val="center"/>
          </w:tcPr>
          <w:p w14:paraId="024EEE1B" w14:textId="07DEBE54" w:rsidR="00093ED0" w:rsidRPr="00314DC7" w:rsidRDefault="00093ED0" w:rsidP="00093ED0">
            <w:pPr>
              <w:spacing w:line="240" w:lineRule="auto"/>
              <w:ind w:firstLineChars="0" w:firstLine="360"/>
              <w:jc w:val="center"/>
              <w:rPr>
                <w:rFonts w:ascii="Times New Roman" w:eastAsia="宋体" w:hAnsi="Times New Roman" w:cs="Times New Roman"/>
                <w:sz w:val="18"/>
                <w:szCs w:val="18"/>
              </w:rPr>
            </w:pPr>
            <w:r w:rsidRPr="00314DC7">
              <w:rPr>
                <w:rFonts w:ascii="Times New Roman" w:eastAsia="宋体" w:hAnsi="Times New Roman" w:cs="Times New Roman"/>
                <w:sz w:val="18"/>
                <w:szCs w:val="18"/>
              </w:rPr>
              <w:t>＞</w:t>
            </w:r>
            <w:r w:rsidRPr="00314DC7">
              <w:rPr>
                <w:rFonts w:ascii="Times New Roman" w:eastAsia="宋体" w:hAnsi="Times New Roman" w:cs="Times New Roman"/>
                <w:sz w:val="18"/>
                <w:szCs w:val="18"/>
              </w:rPr>
              <w:t>1200-1500</w:t>
            </w:r>
          </w:p>
        </w:tc>
        <w:tc>
          <w:tcPr>
            <w:tcW w:w="1121" w:type="pct"/>
            <w:tcBorders>
              <w:right w:val="single" w:sz="4" w:space="0" w:color="auto"/>
            </w:tcBorders>
            <w:vAlign w:val="center"/>
          </w:tcPr>
          <w:p w14:paraId="07386008" w14:textId="10343E6D" w:rsidR="00093ED0" w:rsidRPr="00314DC7" w:rsidRDefault="00093ED0" w:rsidP="00093ED0">
            <w:pPr>
              <w:adjustRightInd w:val="0"/>
              <w:snapToGrid w:val="0"/>
              <w:spacing w:line="240" w:lineRule="auto"/>
              <w:ind w:firstLineChars="0" w:firstLine="360"/>
              <w:jc w:val="center"/>
              <w:rPr>
                <w:rFonts w:ascii="Times New Roman" w:eastAsia="宋体" w:hAnsi="Times New Roman" w:cs="Times New Roman"/>
                <w:sz w:val="18"/>
                <w:szCs w:val="18"/>
              </w:rPr>
            </w:pPr>
            <w:r w:rsidRPr="00314DC7">
              <w:rPr>
                <w:rFonts w:ascii="Times New Roman" w:eastAsia="宋体" w:hAnsi="Times New Roman" w:cs="Times New Roman"/>
                <w:sz w:val="18"/>
                <w:szCs w:val="18"/>
              </w:rPr>
              <w:t>﹢</w:t>
            </w:r>
            <w:r>
              <w:rPr>
                <w:rFonts w:ascii="Times New Roman" w:eastAsia="宋体" w:hAnsi="Times New Roman" w:cs="Times New Roman"/>
                <w:sz w:val="18"/>
                <w:szCs w:val="18"/>
              </w:rPr>
              <w:t>20</w:t>
            </w:r>
          </w:p>
          <w:p w14:paraId="29113177" w14:textId="18C8B946" w:rsidR="00093ED0" w:rsidRPr="00314DC7" w:rsidRDefault="00093ED0" w:rsidP="00093ED0">
            <w:pPr>
              <w:adjustRightInd w:val="0"/>
              <w:snapToGrid w:val="0"/>
              <w:spacing w:line="240" w:lineRule="auto"/>
              <w:ind w:firstLineChars="0" w:firstLine="360"/>
              <w:jc w:val="center"/>
              <w:rPr>
                <w:rFonts w:ascii="Times New Roman" w:eastAsia="宋体" w:hAnsi="Times New Roman" w:cs="Times New Roman"/>
                <w:sz w:val="18"/>
                <w:szCs w:val="18"/>
              </w:rPr>
            </w:pPr>
            <w:r w:rsidRPr="00314DC7">
              <w:rPr>
                <w:rFonts w:ascii="Times New Roman" w:eastAsia="宋体" w:hAnsi="Times New Roman" w:cs="Times New Roman"/>
                <w:sz w:val="18"/>
                <w:szCs w:val="18"/>
              </w:rPr>
              <w:t>0</w:t>
            </w:r>
          </w:p>
        </w:tc>
        <w:tc>
          <w:tcPr>
            <w:tcW w:w="1093" w:type="pct"/>
            <w:tcBorders>
              <w:right w:val="single" w:sz="4" w:space="0" w:color="auto"/>
            </w:tcBorders>
            <w:vAlign w:val="center"/>
          </w:tcPr>
          <w:p w14:paraId="677865E7" w14:textId="5115B990" w:rsidR="00093ED0" w:rsidRPr="00314DC7" w:rsidRDefault="00093ED0" w:rsidP="00093ED0">
            <w:pPr>
              <w:adjustRightInd w:val="0"/>
              <w:snapToGrid w:val="0"/>
              <w:spacing w:line="240" w:lineRule="auto"/>
              <w:ind w:firstLineChars="0" w:firstLine="360"/>
              <w:jc w:val="center"/>
              <w:rPr>
                <w:rFonts w:ascii="Times New Roman" w:eastAsia="宋体" w:hAnsi="Times New Roman" w:cs="Times New Roman"/>
                <w:sz w:val="18"/>
                <w:szCs w:val="18"/>
              </w:rPr>
            </w:pPr>
            <w:r w:rsidRPr="00314DC7">
              <w:rPr>
                <w:rFonts w:ascii="Times New Roman" w:eastAsia="宋体" w:hAnsi="Times New Roman" w:cs="Times New Roman"/>
                <w:sz w:val="18"/>
                <w:szCs w:val="18"/>
              </w:rPr>
              <w:t>﹢</w:t>
            </w:r>
            <w:r>
              <w:rPr>
                <w:rFonts w:ascii="Times New Roman" w:eastAsia="宋体" w:hAnsi="Times New Roman" w:cs="Times New Roman"/>
                <w:sz w:val="18"/>
                <w:szCs w:val="18"/>
              </w:rPr>
              <w:t>5</w:t>
            </w:r>
          </w:p>
          <w:p w14:paraId="13A369CB" w14:textId="10EA46F5" w:rsidR="00093ED0" w:rsidRPr="00314DC7" w:rsidRDefault="00093ED0" w:rsidP="00093ED0">
            <w:pPr>
              <w:adjustRightInd w:val="0"/>
              <w:snapToGrid w:val="0"/>
              <w:spacing w:line="240" w:lineRule="auto"/>
              <w:ind w:firstLineChars="0" w:firstLine="360"/>
              <w:jc w:val="center"/>
              <w:rPr>
                <w:rFonts w:ascii="Times New Roman" w:eastAsia="宋体" w:hAnsi="Times New Roman" w:cs="Times New Roman"/>
                <w:sz w:val="18"/>
                <w:szCs w:val="18"/>
              </w:rPr>
            </w:pPr>
            <w:r w:rsidRPr="00314DC7">
              <w:rPr>
                <w:rFonts w:ascii="Times New Roman" w:eastAsia="宋体" w:hAnsi="Times New Roman" w:cs="Times New Roman"/>
                <w:sz w:val="18"/>
                <w:szCs w:val="18"/>
              </w:rPr>
              <w:t>0</w:t>
            </w:r>
          </w:p>
        </w:tc>
      </w:tr>
      <w:tr w:rsidR="00093ED0" w:rsidRPr="00D715C0" w14:paraId="72798AC7" w14:textId="77777777" w:rsidTr="00A452EF">
        <w:trPr>
          <w:jc w:val="center"/>
        </w:trPr>
        <w:tc>
          <w:tcPr>
            <w:tcW w:w="1393" w:type="pct"/>
            <w:vMerge/>
            <w:vAlign w:val="center"/>
          </w:tcPr>
          <w:p w14:paraId="331EC675" w14:textId="77777777" w:rsidR="00093ED0" w:rsidRPr="00314DC7" w:rsidRDefault="00093ED0" w:rsidP="00093ED0">
            <w:pPr>
              <w:spacing w:line="240" w:lineRule="auto"/>
              <w:ind w:firstLineChars="0" w:firstLine="360"/>
              <w:jc w:val="center"/>
              <w:rPr>
                <w:rFonts w:ascii="Times New Roman" w:eastAsia="宋体" w:hAnsi="Times New Roman" w:cs="Times New Roman"/>
                <w:sz w:val="18"/>
                <w:szCs w:val="18"/>
              </w:rPr>
            </w:pPr>
          </w:p>
        </w:tc>
        <w:tc>
          <w:tcPr>
            <w:tcW w:w="1393" w:type="pct"/>
            <w:vAlign w:val="center"/>
          </w:tcPr>
          <w:p w14:paraId="478DCBFB" w14:textId="06B0D809" w:rsidR="00093ED0" w:rsidRPr="00314DC7" w:rsidRDefault="00093ED0" w:rsidP="00093ED0">
            <w:pPr>
              <w:spacing w:line="240" w:lineRule="auto"/>
              <w:ind w:firstLineChars="0" w:firstLine="360"/>
              <w:jc w:val="center"/>
              <w:rPr>
                <w:rFonts w:ascii="Times New Roman" w:eastAsia="宋体" w:hAnsi="Times New Roman" w:cs="Times New Roman"/>
                <w:sz w:val="18"/>
                <w:szCs w:val="18"/>
              </w:rPr>
            </w:pPr>
            <w:r w:rsidRPr="00314DC7">
              <w:rPr>
                <w:rFonts w:ascii="Times New Roman" w:eastAsia="宋体" w:hAnsi="Times New Roman" w:cs="Times New Roman"/>
                <w:sz w:val="18"/>
                <w:szCs w:val="18"/>
              </w:rPr>
              <w:t>＞</w:t>
            </w:r>
            <w:r w:rsidRPr="00314DC7">
              <w:rPr>
                <w:rFonts w:ascii="Times New Roman" w:eastAsia="宋体" w:hAnsi="Times New Roman" w:cs="Times New Roman"/>
                <w:sz w:val="18"/>
                <w:szCs w:val="18"/>
              </w:rPr>
              <w:t>1500</w:t>
            </w:r>
          </w:p>
        </w:tc>
        <w:tc>
          <w:tcPr>
            <w:tcW w:w="1121" w:type="pct"/>
            <w:tcBorders>
              <w:right w:val="single" w:sz="4" w:space="0" w:color="auto"/>
            </w:tcBorders>
            <w:vAlign w:val="center"/>
          </w:tcPr>
          <w:p w14:paraId="495C7922" w14:textId="34EED6A6" w:rsidR="00093ED0" w:rsidRPr="00314DC7" w:rsidRDefault="00093ED0" w:rsidP="00093ED0">
            <w:pPr>
              <w:adjustRightInd w:val="0"/>
              <w:snapToGrid w:val="0"/>
              <w:spacing w:line="240" w:lineRule="auto"/>
              <w:ind w:firstLineChars="0" w:firstLine="360"/>
              <w:jc w:val="center"/>
              <w:rPr>
                <w:rFonts w:ascii="Times New Roman" w:eastAsia="宋体" w:hAnsi="Times New Roman" w:cs="Times New Roman"/>
                <w:sz w:val="18"/>
                <w:szCs w:val="18"/>
              </w:rPr>
            </w:pPr>
            <w:r w:rsidRPr="00314DC7">
              <w:rPr>
                <w:rFonts w:ascii="Times New Roman" w:eastAsia="宋体" w:hAnsi="Times New Roman" w:cs="Times New Roman"/>
                <w:sz w:val="18"/>
                <w:szCs w:val="18"/>
              </w:rPr>
              <w:t>﹢</w:t>
            </w:r>
            <w:r>
              <w:rPr>
                <w:rFonts w:ascii="Times New Roman" w:eastAsia="宋体" w:hAnsi="Times New Roman" w:cs="Times New Roman"/>
                <w:sz w:val="18"/>
                <w:szCs w:val="18"/>
              </w:rPr>
              <w:t>25</w:t>
            </w:r>
          </w:p>
          <w:p w14:paraId="25D742EA" w14:textId="7B9FD91A" w:rsidR="00093ED0" w:rsidRPr="00314DC7" w:rsidRDefault="00093ED0" w:rsidP="00093ED0">
            <w:pPr>
              <w:adjustRightInd w:val="0"/>
              <w:snapToGrid w:val="0"/>
              <w:spacing w:line="240" w:lineRule="auto"/>
              <w:ind w:firstLineChars="0" w:firstLine="360"/>
              <w:jc w:val="center"/>
              <w:rPr>
                <w:rFonts w:ascii="Times New Roman" w:eastAsia="宋体" w:hAnsi="Times New Roman" w:cs="Times New Roman"/>
                <w:sz w:val="18"/>
                <w:szCs w:val="18"/>
              </w:rPr>
            </w:pPr>
            <w:r w:rsidRPr="00314DC7">
              <w:rPr>
                <w:rFonts w:ascii="Times New Roman" w:eastAsia="宋体" w:hAnsi="Times New Roman" w:cs="Times New Roman"/>
                <w:sz w:val="18"/>
                <w:szCs w:val="18"/>
              </w:rPr>
              <w:t>0</w:t>
            </w:r>
          </w:p>
        </w:tc>
        <w:tc>
          <w:tcPr>
            <w:tcW w:w="1093" w:type="pct"/>
            <w:tcBorders>
              <w:right w:val="single" w:sz="4" w:space="0" w:color="auto"/>
            </w:tcBorders>
            <w:vAlign w:val="center"/>
          </w:tcPr>
          <w:p w14:paraId="3E58ACC9" w14:textId="1ED5B5E4" w:rsidR="00093ED0" w:rsidRPr="00314DC7" w:rsidRDefault="00093ED0" w:rsidP="00093ED0">
            <w:pPr>
              <w:adjustRightInd w:val="0"/>
              <w:snapToGrid w:val="0"/>
              <w:spacing w:line="240" w:lineRule="auto"/>
              <w:ind w:firstLineChars="0" w:firstLine="360"/>
              <w:jc w:val="center"/>
              <w:rPr>
                <w:rFonts w:ascii="Times New Roman" w:eastAsia="宋体" w:hAnsi="Times New Roman" w:cs="Times New Roman"/>
                <w:sz w:val="18"/>
                <w:szCs w:val="18"/>
              </w:rPr>
            </w:pPr>
            <w:r w:rsidRPr="00314DC7">
              <w:rPr>
                <w:rFonts w:ascii="Times New Roman" w:eastAsia="宋体" w:hAnsi="Times New Roman" w:cs="Times New Roman"/>
                <w:sz w:val="18"/>
                <w:szCs w:val="18"/>
              </w:rPr>
              <w:t>﹢</w:t>
            </w:r>
            <w:r>
              <w:rPr>
                <w:rFonts w:ascii="Times New Roman" w:eastAsia="宋体" w:hAnsi="Times New Roman" w:cs="Times New Roman"/>
                <w:sz w:val="18"/>
                <w:szCs w:val="18"/>
              </w:rPr>
              <w:t>5</w:t>
            </w:r>
          </w:p>
          <w:p w14:paraId="4E2EBF9B" w14:textId="6AE97C0D" w:rsidR="00093ED0" w:rsidRPr="00314DC7" w:rsidRDefault="00093ED0" w:rsidP="00093ED0">
            <w:pPr>
              <w:adjustRightInd w:val="0"/>
              <w:snapToGrid w:val="0"/>
              <w:spacing w:line="240" w:lineRule="auto"/>
              <w:ind w:firstLineChars="0" w:firstLine="360"/>
              <w:jc w:val="center"/>
              <w:rPr>
                <w:rFonts w:ascii="Times New Roman" w:eastAsia="宋体" w:hAnsi="Times New Roman" w:cs="Times New Roman"/>
                <w:sz w:val="18"/>
                <w:szCs w:val="18"/>
              </w:rPr>
            </w:pPr>
            <w:r w:rsidRPr="00314DC7">
              <w:rPr>
                <w:rFonts w:ascii="Times New Roman" w:eastAsia="宋体" w:hAnsi="Times New Roman" w:cs="Times New Roman"/>
                <w:sz w:val="18"/>
                <w:szCs w:val="18"/>
              </w:rPr>
              <w:t>0</w:t>
            </w:r>
          </w:p>
        </w:tc>
      </w:tr>
    </w:tbl>
    <w:p w14:paraId="75B408EF" w14:textId="150AAF16" w:rsidR="00526ECE" w:rsidRDefault="003B2C09" w:rsidP="00526ECE">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hint="eastAsia"/>
          <w:sz w:val="28"/>
          <w:szCs w:val="28"/>
        </w:rPr>
        <w:t>6.2.3</w:t>
      </w:r>
      <w:r w:rsidRPr="007114BA">
        <w:rPr>
          <w:rFonts w:ascii="Times New Roman" w:eastAsia="仿宋_GB2312" w:hAnsi="Times New Roman" w:cs="Times New Roman" w:hint="eastAsia"/>
          <w:sz w:val="28"/>
          <w:szCs w:val="28"/>
        </w:rPr>
        <w:t>提出</w:t>
      </w:r>
      <w:r w:rsidR="00526ECE" w:rsidRPr="00526ECE">
        <w:rPr>
          <w:rFonts w:ascii="Times New Roman" w:eastAsia="仿宋_GB2312" w:hAnsi="Times New Roman" w:cs="Times New Roman" w:hint="eastAsia"/>
          <w:sz w:val="28"/>
          <w:szCs w:val="28"/>
        </w:rPr>
        <w:t>纵切钢带的宽度允许偏差</w:t>
      </w:r>
      <w:r w:rsidR="00526ECE">
        <w:rPr>
          <w:rFonts w:ascii="Times New Roman" w:eastAsia="仿宋_GB2312" w:hAnsi="Times New Roman" w:cs="Times New Roman" w:hint="eastAsia"/>
          <w:sz w:val="28"/>
          <w:szCs w:val="28"/>
        </w:rPr>
        <w:t>要求</w:t>
      </w:r>
      <w:r w:rsidR="00526ECE">
        <w:rPr>
          <w:rFonts w:ascii="Times New Roman" w:eastAsia="仿宋_GB2312" w:hAnsi="Times New Roman" w:cs="Times New Roman"/>
          <w:sz w:val="28"/>
          <w:szCs w:val="28"/>
        </w:rPr>
        <w:t>，与</w:t>
      </w:r>
      <w:r w:rsidR="00526ECE" w:rsidRPr="00AA5BF3">
        <w:rPr>
          <w:rFonts w:ascii="Times New Roman" w:eastAsia="仿宋_GB2312" w:hAnsi="Times New Roman" w:cs="Times New Roman"/>
          <w:sz w:val="28"/>
          <w:szCs w:val="28"/>
        </w:rPr>
        <w:t>GB/T 709—2019</w:t>
      </w:r>
      <w:r w:rsidR="00526ECE">
        <w:rPr>
          <w:rFonts w:ascii="Times New Roman" w:eastAsia="仿宋_GB2312" w:hAnsi="Times New Roman" w:cs="Times New Roman" w:hint="eastAsia"/>
          <w:sz w:val="28"/>
          <w:szCs w:val="28"/>
        </w:rPr>
        <w:t>相比</w:t>
      </w:r>
      <w:r w:rsidR="00526ECE">
        <w:rPr>
          <w:rFonts w:ascii="Times New Roman" w:eastAsia="仿宋_GB2312" w:hAnsi="Times New Roman" w:cs="Times New Roman"/>
          <w:sz w:val="28"/>
          <w:szCs w:val="28"/>
        </w:rPr>
        <w:t>，</w:t>
      </w:r>
      <w:r w:rsidR="008267DB">
        <w:rPr>
          <w:rFonts w:ascii="Times New Roman" w:eastAsia="仿宋_GB2312" w:hAnsi="Times New Roman" w:cs="Times New Roman" w:hint="eastAsia"/>
          <w:sz w:val="28"/>
          <w:szCs w:val="28"/>
        </w:rPr>
        <w:t>公称</w:t>
      </w:r>
      <w:r w:rsidR="008267DB">
        <w:rPr>
          <w:rFonts w:ascii="Times New Roman" w:eastAsia="仿宋_GB2312" w:hAnsi="Times New Roman" w:cs="Times New Roman"/>
          <w:sz w:val="28"/>
          <w:szCs w:val="28"/>
        </w:rPr>
        <w:t>厚度</w:t>
      </w:r>
      <w:r w:rsidR="008267DB" w:rsidRPr="008267DB">
        <w:rPr>
          <w:rFonts w:ascii="Times New Roman" w:eastAsia="仿宋_GB2312" w:hAnsi="Times New Roman" w:cs="Times New Roman" w:hint="eastAsia"/>
          <w:sz w:val="28"/>
          <w:szCs w:val="28"/>
        </w:rPr>
        <w:t>＞</w:t>
      </w:r>
      <w:r w:rsidR="008267DB">
        <w:rPr>
          <w:rFonts w:ascii="Times New Roman" w:eastAsia="仿宋_GB2312" w:hAnsi="Times New Roman" w:cs="Times New Roman" w:hint="eastAsia"/>
          <w:sz w:val="28"/>
          <w:szCs w:val="28"/>
        </w:rPr>
        <w:t>4.0~6.0</w:t>
      </w:r>
      <w:r w:rsidR="008267DB">
        <w:rPr>
          <w:rFonts w:ascii="Times New Roman" w:eastAsia="仿宋_GB2312" w:hAnsi="Times New Roman" w:cs="Times New Roman"/>
          <w:sz w:val="28"/>
          <w:szCs w:val="28"/>
        </w:rPr>
        <w:t>mm</w:t>
      </w:r>
      <w:r w:rsidR="008267DB">
        <w:rPr>
          <w:rFonts w:ascii="Times New Roman" w:eastAsia="仿宋_GB2312" w:hAnsi="Times New Roman" w:cs="Times New Roman" w:hint="eastAsia"/>
          <w:sz w:val="28"/>
          <w:szCs w:val="28"/>
        </w:rPr>
        <w:t>产品</w:t>
      </w:r>
      <w:r w:rsidR="008267DB">
        <w:rPr>
          <w:rFonts w:ascii="Times New Roman" w:eastAsia="仿宋_GB2312" w:hAnsi="Times New Roman" w:cs="Times New Roman"/>
          <w:sz w:val="28"/>
          <w:szCs w:val="28"/>
        </w:rPr>
        <w:t>各组距上偏差尺寸精度</w:t>
      </w:r>
      <w:r w:rsidR="008267DB">
        <w:rPr>
          <w:rFonts w:ascii="Times New Roman" w:eastAsia="仿宋_GB2312" w:hAnsi="Times New Roman" w:cs="Times New Roman" w:hint="eastAsia"/>
          <w:sz w:val="28"/>
          <w:szCs w:val="28"/>
        </w:rPr>
        <w:t>普遍提升</w:t>
      </w:r>
      <w:r w:rsidR="008267DB">
        <w:rPr>
          <w:rFonts w:ascii="Times New Roman" w:eastAsia="仿宋_GB2312" w:hAnsi="Times New Roman" w:cs="Times New Roman" w:hint="eastAsia"/>
          <w:sz w:val="28"/>
          <w:szCs w:val="28"/>
        </w:rPr>
        <w:t>0.5</w:t>
      </w:r>
      <w:r w:rsidR="008267DB">
        <w:rPr>
          <w:rFonts w:ascii="Times New Roman" w:eastAsia="仿宋_GB2312" w:hAnsi="Times New Roman" w:cs="Times New Roman"/>
          <w:sz w:val="28"/>
          <w:szCs w:val="28"/>
        </w:rPr>
        <w:t>mm</w:t>
      </w:r>
      <w:r w:rsidR="00526ECE">
        <w:rPr>
          <w:rFonts w:ascii="Times New Roman" w:eastAsia="仿宋_GB2312" w:hAnsi="Times New Roman" w:cs="Times New Roman"/>
          <w:sz w:val="28"/>
          <w:szCs w:val="28"/>
        </w:rPr>
        <w:t>，具体指标比对情况如下表所示</w:t>
      </w:r>
      <w:r w:rsidR="00526ECE">
        <w:rPr>
          <w:rFonts w:ascii="Times New Roman" w:eastAsia="仿宋_GB2312" w:hAnsi="Times New Roman" w:cs="Times New Roman" w:hint="eastAsia"/>
          <w:sz w:val="28"/>
          <w:szCs w:val="28"/>
        </w:rPr>
        <w:t>。</w:t>
      </w:r>
    </w:p>
    <w:p w14:paraId="4FFC7A79" w14:textId="77777777" w:rsidR="00526ECE" w:rsidRPr="00D715C0" w:rsidRDefault="00526ECE" w:rsidP="00526ECE">
      <w:pPr>
        <w:pStyle w:val="aff2"/>
        <w:numPr>
          <w:ilvl w:val="0"/>
          <w:numId w:val="7"/>
        </w:numPr>
        <w:wordWrap w:val="0"/>
        <w:spacing w:before="156" w:after="156"/>
        <w:ind w:left="0"/>
        <w:jc w:val="right"/>
        <w:rPr>
          <w:rFonts w:ascii="Times New Roman"/>
        </w:rPr>
      </w:pPr>
      <w:r w:rsidRPr="00D715C0">
        <w:rPr>
          <w:rFonts w:ascii="Times New Roman"/>
        </w:rPr>
        <w:t>纵切钢带的宽度允许偏差</w:t>
      </w:r>
      <w:r w:rsidRPr="00D715C0">
        <w:rPr>
          <w:rFonts w:ascii="Times New Roman"/>
        </w:rPr>
        <w:t xml:space="preserve">                      </w:t>
      </w:r>
      <w:r w:rsidRPr="00D715C0">
        <w:rPr>
          <w:rFonts w:ascii="Times New Roman"/>
        </w:rPr>
        <w:t>单位为毫米</w:t>
      </w:r>
    </w:p>
    <w:tbl>
      <w:tblPr>
        <w:tblW w:w="5000" w:type="pct"/>
        <w:tblLook w:val="04A0" w:firstRow="1" w:lastRow="0" w:firstColumn="1" w:lastColumn="0" w:noHBand="0" w:noVBand="1"/>
      </w:tblPr>
      <w:tblGrid>
        <w:gridCol w:w="2130"/>
        <w:gridCol w:w="2130"/>
        <w:gridCol w:w="2131"/>
        <w:gridCol w:w="2131"/>
      </w:tblGrid>
      <w:tr w:rsidR="00B97BC7" w:rsidRPr="00D715C0" w14:paraId="23C0A6C5" w14:textId="77777777" w:rsidTr="00C83845">
        <w:trPr>
          <w:trHeight w:val="227"/>
        </w:trPr>
        <w:tc>
          <w:tcPr>
            <w:tcW w:w="1250" w:type="pct"/>
            <w:vMerge w:val="restart"/>
            <w:tcBorders>
              <w:top w:val="single" w:sz="8" w:space="0" w:color="000000"/>
              <w:left w:val="single" w:sz="8" w:space="0" w:color="000000"/>
              <w:right w:val="single" w:sz="8" w:space="0" w:color="000000"/>
            </w:tcBorders>
          </w:tcPr>
          <w:p w14:paraId="6CD16596" w14:textId="13288791" w:rsidR="00B97BC7" w:rsidRPr="00D715C0" w:rsidRDefault="00B97BC7" w:rsidP="00C83845">
            <w:pPr>
              <w:widowControl/>
              <w:ind w:firstLineChars="0" w:firstLine="0"/>
              <w:jc w:val="center"/>
              <w:textAlignment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文件</w:t>
            </w:r>
            <w:r>
              <w:rPr>
                <w:rFonts w:ascii="Times New Roman" w:hAnsi="Times New Roman" w:cs="Times New Roman"/>
                <w:color w:val="000000"/>
                <w:kern w:val="0"/>
                <w:sz w:val="22"/>
              </w:rPr>
              <w:t>类别</w:t>
            </w:r>
          </w:p>
        </w:tc>
        <w:tc>
          <w:tcPr>
            <w:tcW w:w="1250" w:type="pct"/>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14:paraId="23F3500C" w14:textId="77A41548" w:rsidR="00B97BC7" w:rsidRPr="00D715C0" w:rsidRDefault="00B97BC7" w:rsidP="00C83845">
            <w:pPr>
              <w:widowControl/>
              <w:ind w:firstLine="440"/>
              <w:jc w:val="center"/>
              <w:textAlignment w:val="center"/>
              <w:rPr>
                <w:rFonts w:ascii="Times New Roman" w:hAnsi="Times New Roman" w:cs="Times New Roman"/>
                <w:color w:val="000000"/>
                <w:sz w:val="22"/>
              </w:rPr>
            </w:pPr>
            <w:r w:rsidRPr="00D715C0">
              <w:rPr>
                <w:rFonts w:ascii="Times New Roman" w:hAnsi="Times New Roman" w:cs="Times New Roman"/>
                <w:color w:val="000000"/>
                <w:kern w:val="0"/>
                <w:sz w:val="22"/>
              </w:rPr>
              <w:t>公称宽度</w:t>
            </w:r>
          </w:p>
        </w:tc>
        <w:tc>
          <w:tcPr>
            <w:tcW w:w="2501" w:type="pct"/>
            <w:gridSpan w:val="2"/>
            <w:tcBorders>
              <w:top w:val="single" w:sz="8" w:space="0" w:color="000000"/>
              <w:left w:val="nil"/>
              <w:bottom w:val="single" w:sz="8" w:space="0" w:color="000000"/>
              <w:right w:val="single" w:sz="8" w:space="0" w:color="000000"/>
            </w:tcBorders>
            <w:shd w:val="clear" w:color="auto" w:fill="auto"/>
            <w:noWrap/>
            <w:vAlign w:val="center"/>
          </w:tcPr>
          <w:p w14:paraId="485298E7" w14:textId="77777777" w:rsidR="00B97BC7" w:rsidRPr="00D715C0" w:rsidRDefault="00B97BC7" w:rsidP="00C83845">
            <w:pPr>
              <w:widowControl/>
              <w:ind w:firstLine="440"/>
              <w:jc w:val="center"/>
              <w:textAlignment w:val="center"/>
              <w:rPr>
                <w:rFonts w:ascii="Times New Roman" w:hAnsi="Times New Roman" w:cs="Times New Roman"/>
                <w:color w:val="000000"/>
                <w:sz w:val="22"/>
              </w:rPr>
            </w:pPr>
            <w:r w:rsidRPr="00D715C0">
              <w:rPr>
                <w:rFonts w:ascii="Times New Roman" w:hAnsi="Times New Roman" w:cs="Times New Roman"/>
                <w:color w:val="000000"/>
                <w:kern w:val="0"/>
                <w:sz w:val="22"/>
              </w:rPr>
              <w:t>公称厚度</w:t>
            </w:r>
          </w:p>
        </w:tc>
      </w:tr>
      <w:tr w:rsidR="00B97BC7" w:rsidRPr="00D715C0" w14:paraId="4535E5CD" w14:textId="77777777" w:rsidTr="00C83845">
        <w:trPr>
          <w:trHeight w:val="227"/>
        </w:trPr>
        <w:tc>
          <w:tcPr>
            <w:tcW w:w="1250" w:type="pct"/>
            <w:vMerge/>
            <w:tcBorders>
              <w:left w:val="single" w:sz="8" w:space="0" w:color="000000"/>
              <w:bottom w:val="single" w:sz="8" w:space="0" w:color="000000"/>
              <w:right w:val="single" w:sz="8" w:space="0" w:color="000000"/>
            </w:tcBorders>
          </w:tcPr>
          <w:p w14:paraId="1D00AA59" w14:textId="77777777" w:rsidR="00B97BC7" w:rsidRPr="00D715C0" w:rsidRDefault="00B97BC7" w:rsidP="00C83845">
            <w:pPr>
              <w:ind w:firstLine="440"/>
              <w:jc w:val="center"/>
              <w:rPr>
                <w:rFonts w:ascii="Times New Roman" w:hAnsi="Times New Roman" w:cs="Times New Roman"/>
                <w:color w:val="000000"/>
                <w:sz w:val="22"/>
              </w:rPr>
            </w:pPr>
          </w:p>
        </w:tc>
        <w:tc>
          <w:tcPr>
            <w:tcW w:w="1250" w:type="pct"/>
            <w:vMerge/>
            <w:tcBorders>
              <w:top w:val="single" w:sz="8" w:space="0" w:color="000000"/>
              <w:left w:val="single" w:sz="8" w:space="0" w:color="000000"/>
              <w:bottom w:val="single" w:sz="8" w:space="0" w:color="000000"/>
              <w:right w:val="single" w:sz="8" w:space="0" w:color="000000"/>
            </w:tcBorders>
            <w:shd w:val="clear" w:color="auto" w:fill="auto"/>
            <w:noWrap/>
            <w:vAlign w:val="center"/>
          </w:tcPr>
          <w:p w14:paraId="30CA86AB" w14:textId="38332434" w:rsidR="00B97BC7" w:rsidRPr="00D715C0" w:rsidRDefault="00B97BC7" w:rsidP="00C83845">
            <w:pPr>
              <w:ind w:firstLine="440"/>
              <w:jc w:val="center"/>
              <w:rPr>
                <w:rFonts w:ascii="Times New Roman" w:hAnsi="Times New Roman" w:cs="Times New Roman"/>
                <w:color w:val="000000"/>
                <w:sz w:val="22"/>
              </w:rPr>
            </w:pPr>
          </w:p>
        </w:tc>
        <w:tc>
          <w:tcPr>
            <w:tcW w:w="1250" w:type="pct"/>
            <w:tcBorders>
              <w:top w:val="nil"/>
              <w:left w:val="nil"/>
              <w:bottom w:val="single" w:sz="8" w:space="0" w:color="000000"/>
              <w:right w:val="single" w:sz="8" w:space="0" w:color="000000"/>
            </w:tcBorders>
            <w:shd w:val="clear" w:color="auto" w:fill="auto"/>
            <w:noWrap/>
            <w:vAlign w:val="center"/>
          </w:tcPr>
          <w:p w14:paraId="649D2350" w14:textId="77777777" w:rsidR="00B97BC7" w:rsidRPr="00D715C0" w:rsidRDefault="00B97BC7" w:rsidP="00C83845">
            <w:pPr>
              <w:widowControl/>
              <w:ind w:firstLine="360"/>
              <w:jc w:val="center"/>
              <w:textAlignment w:val="center"/>
              <w:rPr>
                <w:rFonts w:ascii="Times New Roman" w:hAnsi="Times New Roman" w:cs="Times New Roman"/>
                <w:color w:val="000000"/>
                <w:sz w:val="18"/>
                <w:szCs w:val="18"/>
              </w:rPr>
            </w:pPr>
            <w:r w:rsidRPr="00D715C0">
              <w:rPr>
                <w:rFonts w:ascii="Times New Roman" w:hAnsi="Times New Roman" w:cs="Times New Roman"/>
                <w:color w:val="000000"/>
                <w:kern w:val="0"/>
                <w:sz w:val="18"/>
                <w:szCs w:val="18"/>
              </w:rPr>
              <w:t>≤4.00</w:t>
            </w:r>
          </w:p>
        </w:tc>
        <w:tc>
          <w:tcPr>
            <w:tcW w:w="1250" w:type="pct"/>
            <w:tcBorders>
              <w:top w:val="single" w:sz="8" w:space="0" w:color="000000"/>
              <w:left w:val="nil"/>
              <w:bottom w:val="single" w:sz="8" w:space="0" w:color="000000"/>
              <w:right w:val="single" w:sz="8" w:space="0" w:color="000000"/>
            </w:tcBorders>
            <w:shd w:val="clear" w:color="auto" w:fill="auto"/>
            <w:noWrap/>
            <w:vAlign w:val="center"/>
          </w:tcPr>
          <w:p w14:paraId="7B60A20E" w14:textId="77777777" w:rsidR="00B97BC7" w:rsidRPr="00D715C0" w:rsidRDefault="00B97BC7" w:rsidP="00C83845">
            <w:pPr>
              <w:widowControl/>
              <w:ind w:firstLine="360"/>
              <w:jc w:val="center"/>
              <w:textAlignment w:val="center"/>
              <w:rPr>
                <w:rFonts w:ascii="Times New Roman" w:hAnsi="Times New Roman" w:cs="Times New Roman"/>
                <w:color w:val="000000"/>
                <w:sz w:val="18"/>
                <w:szCs w:val="18"/>
              </w:rPr>
            </w:pPr>
            <w:r w:rsidRPr="00D715C0">
              <w:rPr>
                <w:rFonts w:ascii="Times New Roman" w:hAnsi="Times New Roman" w:cs="Times New Roman"/>
                <w:color w:val="000000"/>
                <w:kern w:val="0"/>
                <w:sz w:val="18"/>
                <w:szCs w:val="18"/>
              </w:rPr>
              <w:t>＞</w:t>
            </w:r>
            <w:r w:rsidRPr="00D715C0">
              <w:rPr>
                <w:rFonts w:ascii="Times New Roman" w:hAnsi="Times New Roman" w:cs="Times New Roman"/>
                <w:color w:val="000000"/>
                <w:kern w:val="0"/>
                <w:sz w:val="18"/>
                <w:szCs w:val="18"/>
              </w:rPr>
              <w:t>4.00~6.00</w:t>
            </w:r>
          </w:p>
        </w:tc>
      </w:tr>
      <w:tr w:rsidR="00C83845" w:rsidRPr="008803B3" w14:paraId="2EB795F9" w14:textId="77777777" w:rsidTr="00C83845">
        <w:trPr>
          <w:trHeight w:val="227"/>
        </w:trPr>
        <w:tc>
          <w:tcPr>
            <w:tcW w:w="1250" w:type="pct"/>
            <w:vMerge w:val="restart"/>
            <w:tcBorders>
              <w:top w:val="nil"/>
              <w:left w:val="single" w:sz="8" w:space="0" w:color="000000"/>
              <w:right w:val="single" w:sz="8" w:space="0" w:color="000000"/>
            </w:tcBorders>
            <w:vAlign w:val="center"/>
          </w:tcPr>
          <w:p w14:paraId="697D3BB0" w14:textId="46902F11" w:rsidR="00C83845" w:rsidRPr="008803B3" w:rsidRDefault="00C83845" w:rsidP="00C83845">
            <w:pPr>
              <w:widowControl/>
              <w:ind w:firstLineChars="0" w:firstLine="0"/>
              <w:jc w:val="center"/>
              <w:textAlignment w:val="center"/>
              <w:rPr>
                <w:rFonts w:ascii="Times New Roman" w:hAnsi="Times New Roman" w:cs="Times New Roman"/>
                <w:kern w:val="0"/>
                <w:sz w:val="18"/>
                <w:szCs w:val="18"/>
              </w:rPr>
            </w:pPr>
            <w:r w:rsidRPr="008803B3">
              <w:rPr>
                <w:rFonts w:ascii="Times New Roman" w:eastAsia="宋体" w:hAnsi="Times New Roman" w:cs="Times New Roman" w:hint="eastAsia"/>
                <w:sz w:val="18"/>
                <w:szCs w:val="18"/>
              </w:rPr>
              <w:t>本文件</w:t>
            </w:r>
          </w:p>
        </w:tc>
        <w:tc>
          <w:tcPr>
            <w:tcW w:w="1250" w:type="pct"/>
            <w:vMerge w:val="restart"/>
            <w:tcBorders>
              <w:top w:val="nil"/>
              <w:left w:val="single" w:sz="8" w:space="0" w:color="000000"/>
              <w:bottom w:val="single" w:sz="8" w:space="0" w:color="000000"/>
              <w:right w:val="single" w:sz="8" w:space="0" w:color="000000"/>
            </w:tcBorders>
            <w:shd w:val="clear" w:color="auto" w:fill="auto"/>
            <w:noWrap/>
            <w:vAlign w:val="center"/>
          </w:tcPr>
          <w:p w14:paraId="3FBDC6E9" w14:textId="3D93C870" w:rsidR="00C83845" w:rsidRPr="008803B3" w:rsidRDefault="00C83845" w:rsidP="00C83845">
            <w:pPr>
              <w:widowControl/>
              <w:ind w:firstLine="360"/>
              <w:jc w:val="center"/>
              <w:textAlignment w:val="center"/>
              <w:rPr>
                <w:rFonts w:ascii="Times New Roman" w:hAnsi="Times New Roman" w:cs="Times New Roman"/>
                <w:sz w:val="18"/>
                <w:szCs w:val="18"/>
              </w:rPr>
            </w:pPr>
            <w:r w:rsidRPr="008803B3">
              <w:rPr>
                <w:rFonts w:ascii="Times New Roman" w:hAnsi="Times New Roman" w:cs="Times New Roman"/>
                <w:kern w:val="0"/>
                <w:sz w:val="18"/>
                <w:szCs w:val="18"/>
              </w:rPr>
              <w:t>120-160</w:t>
            </w:r>
          </w:p>
        </w:tc>
        <w:tc>
          <w:tcPr>
            <w:tcW w:w="1250" w:type="pct"/>
            <w:tcBorders>
              <w:top w:val="nil"/>
              <w:left w:val="nil"/>
              <w:bottom w:val="nil"/>
              <w:right w:val="single" w:sz="8" w:space="0" w:color="000000"/>
            </w:tcBorders>
            <w:shd w:val="clear" w:color="auto" w:fill="auto"/>
            <w:vAlign w:val="center"/>
          </w:tcPr>
          <w:p w14:paraId="6E849F86" w14:textId="77777777" w:rsidR="00C83845" w:rsidRPr="008803B3" w:rsidRDefault="00C83845" w:rsidP="00C83845">
            <w:pPr>
              <w:widowControl/>
              <w:spacing w:line="240" w:lineRule="exact"/>
              <w:ind w:firstLine="360"/>
              <w:jc w:val="center"/>
              <w:textAlignment w:val="center"/>
              <w:rPr>
                <w:rFonts w:ascii="Times New Roman" w:hAnsi="Times New Roman" w:cs="Times New Roman"/>
                <w:kern w:val="0"/>
                <w:sz w:val="18"/>
                <w:szCs w:val="18"/>
              </w:rPr>
            </w:pPr>
            <w:r w:rsidRPr="008803B3">
              <w:rPr>
                <w:rFonts w:ascii="Times New Roman" w:hAnsi="Times New Roman" w:cs="Times New Roman"/>
                <w:kern w:val="0"/>
                <w:sz w:val="18"/>
                <w:szCs w:val="18"/>
              </w:rPr>
              <w:t>﹢</w:t>
            </w:r>
            <w:r w:rsidRPr="008803B3">
              <w:rPr>
                <w:rFonts w:ascii="Times New Roman" w:hAnsi="Times New Roman" w:cs="Times New Roman"/>
                <w:kern w:val="0"/>
                <w:sz w:val="18"/>
                <w:szCs w:val="18"/>
              </w:rPr>
              <w:t>1</w:t>
            </w:r>
          </w:p>
        </w:tc>
        <w:tc>
          <w:tcPr>
            <w:tcW w:w="1250" w:type="pct"/>
            <w:tcBorders>
              <w:top w:val="nil"/>
              <w:left w:val="nil"/>
              <w:bottom w:val="nil"/>
              <w:right w:val="single" w:sz="8" w:space="0" w:color="000000"/>
            </w:tcBorders>
            <w:shd w:val="clear" w:color="auto" w:fill="auto"/>
            <w:vAlign w:val="center"/>
          </w:tcPr>
          <w:p w14:paraId="70E8D16F" w14:textId="77777777" w:rsidR="00C83845" w:rsidRPr="00C5095B" w:rsidRDefault="00C83845" w:rsidP="00C83845">
            <w:pPr>
              <w:widowControl/>
              <w:spacing w:line="240" w:lineRule="exact"/>
              <w:ind w:firstLine="360"/>
              <w:jc w:val="center"/>
              <w:textAlignment w:val="center"/>
              <w:rPr>
                <w:rFonts w:ascii="Times New Roman" w:hAnsi="Times New Roman" w:cs="Times New Roman"/>
                <w:color w:val="FF0000"/>
                <w:kern w:val="0"/>
                <w:sz w:val="18"/>
                <w:szCs w:val="18"/>
              </w:rPr>
            </w:pPr>
            <w:r w:rsidRPr="00C5095B">
              <w:rPr>
                <w:rFonts w:ascii="Times New Roman" w:hAnsi="Times New Roman" w:cs="Times New Roman"/>
                <w:color w:val="FF0000"/>
                <w:kern w:val="0"/>
                <w:sz w:val="18"/>
                <w:szCs w:val="18"/>
              </w:rPr>
              <w:t>﹢</w:t>
            </w:r>
            <w:r w:rsidRPr="00C5095B">
              <w:rPr>
                <w:rFonts w:ascii="Times New Roman" w:hAnsi="Times New Roman" w:cs="Times New Roman"/>
                <w:color w:val="FF0000"/>
                <w:kern w:val="0"/>
                <w:sz w:val="18"/>
                <w:szCs w:val="18"/>
              </w:rPr>
              <w:t>1.5</w:t>
            </w:r>
          </w:p>
        </w:tc>
      </w:tr>
      <w:tr w:rsidR="00C83845" w:rsidRPr="008803B3" w14:paraId="38A476DA" w14:textId="77777777" w:rsidTr="00C83845">
        <w:trPr>
          <w:trHeight w:val="227"/>
        </w:trPr>
        <w:tc>
          <w:tcPr>
            <w:tcW w:w="1250" w:type="pct"/>
            <w:vMerge/>
            <w:tcBorders>
              <w:left w:val="single" w:sz="8" w:space="0" w:color="000000"/>
              <w:right w:val="single" w:sz="8" w:space="0" w:color="000000"/>
            </w:tcBorders>
            <w:vAlign w:val="center"/>
          </w:tcPr>
          <w:p w14:paraId="1C7CD585" w14:textId="77777777" w:rsidR="00C83845" w:rsidRPr="008803B3" w:rsidRDefault="00C83845" w:rsidP="00C83845">
            <w:pPr>
              <w:ind w:firstLine="360"/>
              <w:jc w:val="center"/>
              <w:rPr>
                <w:rFonts w:ascii="Times New Roman" w:hAnsi="Times New Roman" w:cs="Times New Roman"/>
                <w:sz w:val="18"/>
                <w:szCs w:val="18"/>
              </w:rPr>
            </w:pPr>
          </w:p>
        </w:tc>
        <w:tc>
          <w:tcPr>
            <w:tcW w:w="1250" w:type="pct"/>
            <w:vMerge/>
            <w:tcBorders>
              <w:top w:val="nil"/>
              <w:left w:val="single" w:sz="8" w:space="0" w:color="000000"/>
              <w:bottom w:val="single" w:sz="8" w:space="0" w:color="000000"/>
              <w:right w:val="single" w:sz="8" w:space="0" w:color="000000"/>
            </w:tcBorders>
            <w:shd w:val="clear" w:color="auto" w:fill="auto"/>
            <w:noWrap/>
            <w:vAlign w:val="center"/>
          </w:tcPr>
          <w:p w14:paraId="540134AB" w14:textId="0467C853" w:rsidR="00C83845" w:rsidRPr="008803B3" w:rsidRDefault="00C83845" w:rsidP="00C83845">
            <w:pPr>
              <w:ind w:firstLine="360"/>
              <w:jc w:val="center"/>
              <w:rPr>
                <w:rFonts w:ascii="Times New Roman" w:hAnsi="Times New Roman" w:cs="Times New Roman"/>
                <w:sz w:val="18"/>
                <w:szCs w:val="18"/>
              </w:rPr>
            </w:pPr>
          </w:p>
        </w:tc>
        <w:tc>
          <w:tcPr>
            <w:tcW w:w="1250" w:type="pct"/>
            <w:tcBorders>
              <w:top w:val="nil"/>
              <w:left w:val="nil"/>
              <w:bottom w:val="single" w:sz="8" w:space="0" w:color="000000"/>
              <w:right w:val="single" w:sz="8" w:space="0" w:color="000000"/>
            </w:tcBorders>
            <w:shd w:val="clear" w:color="auto" w:fill="auto"/>
            <w:vAlign w:val="center"/>
          </w:tcPr>
          <w:p w14:paraId="4D4E5B56" w14:textId="77777777" w:rsidR="00C83845" w:rsidRPr="008803B3" w:rsidRDefault="00C83845" w:rsidP="00C83845">
            <w:pPr>
              <w:widowControl/>
              <w:spacing w:line="240" w:lineRule="exact"/>
              <w:ind w:firstLine="360"/>
              <w:jc w:val="center"/>
              <w:textAlignment w:val="center"/>
              <w:rPr>
                <w:rFonts w:ascii="Times New Roman" w:hAnsi="Times New Roman" w:cs="Times New Roman"/>
                <w:kern w:val="0"/>
                <w:sz w:val="18"/>
                <w:szCs w:val="18"/>
              </w:rPr>
            </w:pPr>
            <w:r w:rsidRPr="008803B3">
              <w:rPr>
                <w:rFonts w:ascii="Times New Roman" w:hAnsi="Times New Roman" w:cs="Times New Roman"/>
                <w:kern w:val="0"/>
                <w:sz w:val="18"/>
                <w:szCs w:val="18"/>
              </w:rPr>
              <w:t>0</w:t>
            </w:r>
          </w:p>
        </w:tc>
        <w:tc>
          <w:tcPr>
            <w:tcW w:w="1250" w:type="pct"/>
            <w:tcBorders>
              <w:top w:val="nil"/>
              <w:left w:val="nil"/>
              <w:bottom w:val="single" w:sz="8" w:space="0" w:color="000000"/>
              <w:right w:val="single" w:sz="8" w:space="0" w:color="000000"/>
            </w:tcBorders>
            <w:shd w:val="clear" w:color="auto" w:fill="auto"/>
            <w:vAlign w:val="center"/>
          </w:tcPr>
          <w:p w14:paraId="5212DC91" w14:textId="77777777" w:rsidR="00C83845" w:rsidRPr="00C5095B" w:rsidRDefault="00C83845" w:rsidP="00C83845">
            <w:pPr>
              <w:widowControl/>
              <w:spacing w:line="240" w:lineRule="exact"/>
              <w:ind w:firstLine="360"/>
              <w:jc w:val="center"/>
              <w:textAlignment w:val="center"/>
              <w:rPr>
                <w:rFonts w:ascii="Times New Roman" w:hAnsi="Times New Roman" w:cs="Times New Roman"/>
                <w:color w:val="FF0000"/>
                <w:kern w:val="0"/>
                <w:sz w:val="18"/>
                <w:szCs w:val="18"/>
              </w:rPr>
            </w:pPr>
            <w:r w:rsidRPr="00C5095B">
              <w:rPr>
                <w:rFonts w:ascii="Times New Roman" w:hAnsi="Times New Roman" w:cs="Times New Roman"/>
                <w:color w:val="FF0000"/>
                <w:kern w:val="0"/>
                <w:sz w:val="18"/>
                <w:szCs w:val="18"/>
              </w:rPr>
              <w:t>0</w:t>
            </w:r>
          </w:p>
        </w:tc>
      </w:tr>
      <w:tr w:rsidR="00C83845" w:rsidRPr="008803B3" w14:paraId="69C9CFDC" w14:textId="77777777" w:rsidTr="00C83845">
        <w:trPr>
          <w:trHeight w:val="227"/>
        </w:trPr>
        <w:tc>
          <w:tcPr>
            <w:tcW w:w="1250" w:type="pct"/>
            <w:vMerge/>
            <w:tcBorders>
              <w:left w:val="single" w:sz="8" w:space="0" w:color="000000"/>
              <w:right w:val="single" w:sz="8" w:space="0" w:color="000000"/>
            </w:tcBorders>
            <w:vAlign w:val="center"/>
          </w:tcPr>
          <w:p w14:paraId="4493E4DA" w14:textId="77777777" w:rsidR="00C83845" w:rsidRPr="008803B3" w:rsidRDefault="00C83845" w:rsidP="00C83845">
            <w:pPr>
              <w:widowControl/>
              <w:ind w:firstLine="360"/>
              <w:jc w:val="center"/>
              <w:textAlignment w:val="center"/>
              <w:rPr>
                <w:rFonts w:ascii="Times New Roman" w:hAnsi="Times New Roman" w:cs="Times New Roman"/>
                <w:kern w:val="0"/>
                <w:sz w:val="18"/>
                <w:szCs w:val="18"/>
              </w:rPr>
            </w:pPr>
          </w:p>
        </w:tc>
        <w:tc>
          <w:tcPr>
            <w:tcW w:w="1250" w:type="pct"/>
            <w:vMerge w:val="restart"/>
            <w:tcBorders>
              <w:top w:val="nil"/>
              <w:left w:val="single" w:sz="8" w:space="0" w:color="000000"/>
              <w:bottom w:val="single" w:sz="8" w:space="0" w:color="000000"/>
              <w:right w:val="single" w:sz="8" w:space="0" w:color="000000"/>
            </w:tcBorders>
            <w:shd w:val="clear" w:color="auto" w:fill="auto"/>
            <w:noWrap/>
            <w:vAlign w:val="center"/>
          </w:tcPr>
          <w:p w14:paraId="18704A50" w14:textId="7C182016" w:rsidR="00C83845" w:rsidRPr="008803B3" w:rsidRDefault="00C83845" w:rsidP="00C83845">
            <w:pPr>
              <w:widowControl/>
              <w:ind w:firstLine="360"/>
              <w:jc w:val="center"/>
              <w:textAlignment w:val="center"/>
              <w:rPr>
                <w:rFonts w:ascii="Times New Roman" w:hAnsi="Times New Roman" w:cs="Times New Roman"/>
                <w:sz w:val="18"/>
                <w:szCs w:val="18"/>
              </w:rPr>
            </w:pPr>
            <w:r w:rsidRPr="008803B3">
              <w:rPr>
                <w:rFonts w:ascii="Times New Roman" w:hAnsi="Times New Roman" w:cs="Times New Roman"/>
                <w:kern w:val="0"/>
                <w:sz w:val="18"/>
                <w:szCs w:val="18"/>
              </w:rPr>
              <w:t>＞</w:t>
            </w:r>
            <w:r w:rsidRPr="008803B3">
              <w:rPr>
                <w:rFonts w:ascii="Times New Roman" w:hAnsi="Times New Roman" w:cs="Times New Roman"/>
                <w:kern w:val="0"/>
                <w:sz w:val="18"/>
                <w:szCs w:val="18"/>
              </w:rPr>
              <w:t>160-250</w:t>
            </w:r>
          </w:p>
        </w:tc>
        <w:tc>
          <w:tcPr>
            <w:tcW w:w="1250" w:type="pct"/>
            <w:tcBorders>
              <w:top w:val="nil"/>
              <w:left w:val="nil"/>
              <w:bottom w:val="nil"/>
              <w:right w:val="single" w:sz="8" w:space="0" w:color="000000"/>
            </w:tcBorders>
            <w:shd w:val="clear" w:color="auto" w:fill="auto"/>
            <w:vAlign w:val="center"/>
          </w:tcPr>
          <w:p w14:paraId="26DF8C9F" w14:textId="77777777" w:rsidR="00C83845" w:rsidRPr="008803B3" w:rsidRDefault="00C83845" w:rsidP="00C83845">
            <w:pPr>
              <w:widowControl/>
              <w:spacing w:line="240" w:lineRule="exact"/>
              <w:ind w:firstLine="360"/>
              <w:jc w:val="center"/>
              <w:textAlignment w:val="center"/>
              <w:rPr>
                <w:rFonts w:ascii="Times New Roman" w:hAnsi="Times New Roman" w:cs="Times New Roman"/>
                <w:kern w:val="0"/>
                <w:sz w:val="18"/>
                <w:szCs w:val="18"/>
              </w:rPr>
            </w:pPr>
            <w:r w:rsidRPr="008803B3">
              <w:rPr>
                <w:rFonts w:ascii="Times New Roman" w:hAnsi="Times New Roman" w:cs="Times New Roman"/>
                <w:kern w:val="0"/>
                <w:sz w:val="18"/>
                <w:szCs w:val="18"/>
              </w:rPr>
              <w:t>﹢</w:t>
            </w:r>
            <w:r w:rsidRPr="008803B3">
              <w:rPr>
                <w:rFonts w:ascii="Times New Roman" w:hAnsi="Times New Roman" w:cs="Times New Roman"/>
                <w:kern w:val="0"/>
                <w:sz w:val="18"/>
                <w:szCs w:val="18"/>
              </w:rPr>
              <w:t>1</w:t>
            </w:r>
          </w:p>
        </w:tc>
        <w:tc>
          <w:tcPr>
            <w:tcW w:w="1250" w:type="pct"/>
            <w:tcBorders>
              <w:top w:val="nil"/>
              <w:left w:val="nil"/>
              <w:bottom w:val="nil"/>
              <w:right w:val="single" w:sz="8" w:space="0" w:color="000000"/>
            </w:tcBorders>
            <w:shd w:val="clear" w:color="auto" w:fill="auto"/>
            <w:vAlign w:val="center"/>
          </w:tcPr>
          <w:p w14:paraId="69227405" w14:textId="77777777" w:rsidR="00C83845" w:rsidRPr="00C5095B" w:rsidRDefault="00C83845" w:rsidP="00C83845">
            <w:pPr>
              <w:widowControl/>
              <w:spacing w:line="240" w:lineRule="exact"/>
              <w:ind w:firstLine="360"/>
              <w:jc w:val="center"/>
              <w:textAlignment w:val="center"/>
              <w:rPr>
                <w:rFonts w:ascii="Times New Roman" w:hAnsi="Times New Roman" w:cs="Times New Roman"/>
                <w:color w:val="FF0000"/>
                <w:kern w:val="0"/>
                <w:sz w:val="18"/>
                <w:szCs w:val="18"/>
              </w:rPr>
            </w:pPr>
            <w:r w:rsidRPr="00C5095B">
              <w:rPr>
                <w:rFonts w:ascii="Times New Roman" w:hAnsi="Times New Roman" w:cs="Times New Roman"/>
                <w:color w:val="FF0000"/>
                <w:kern w:val="0"/>
                <w:sz w:val="18"/>
                <w:szCs w:val="18"/>
              </w:rPr>
              <w:t>﹢</w:t>
            </w:r>
            <w:r w:rsidRPr="00C5095B">
              <w:rPr>
                <w:rFonts w:ascii="Times New Roman" w:hAnsi="Times New Roman" w:cs="Times New Roman"/>
                <w:color w:val="FF0000"/>
                <w:kern w:val="0"/>
                <w:sz w:val="18"/>
                <w:szCs w:val="18"/>
              </w:rPr>
              <w:t>1.5</w:t>
            </w:r>
          </w:p>
        </w:tc>
      </w:tr>
      <w:tr w:rsidR="00C83845" w:rsidRPr="008803B3" w14:paraId="3D032B85" w14:textId="77777777" w:rsidTr="00C83845">
        <w:trPr>
          <w:trHeight w:val="227"/>
        </w:trPr>
        <w:tc>
          <w:tcPr>
            <w:tcW w:w="1250" w:type="pct"/>
            <w:vMerge/>
            <w:tcBorders>
              <w:left w:val="single" w:sz="8" w:space="0" w:color="000000"/>
              <w:right w:val="single" w:sz="8" w:space="0" w:color="000000"/>
            </w:tcBorders>
            <w:vAlign w:val="center"/>
          </w:tcPr>
          <w:p w14:paraId="5FB640B7" w14:textId="77777777" w:rsidR="00C83845" w:rsidRPr="008803B3" w:rsidRDefault="00C83845" w:rsidP="00C83845">
            <w:pPr>
              <w:ind w:firstLine="360"/>
              <w:jc w:val="center"/>
              <w:rPr>
                <w:rFonts w:ascii="Times New Roman" w:hAnsi="Times New Roman" w:cs="Times New Roman"/>
                <w:sz w:val="18"/>
                <w:szCs w:val="18"/>
              </w:rPr>
            </w:pPr>
          </w:p>
        </w:tc>
        <w:tc>
          <w:tcPr>
            <w:tcW w:w="1250" w:type="pct"/>
            <w:vMerge/>
            <w:tcBorders>
              <w:top w:val="nil"/>
              <w:left w:val="single" w:sz="8" w:space="0" w:color="000000"/>
              <w:bottom w:val="single" w:sz="8" w:space="0" w:color="000000"/>
              <w:right w:val="single" w:sz="8" w:space="0" w:color="000000"/>
            </w:tcBorders>
            <w:shd w:val="clear" w:color="auto" w:fill="auto"/>
            <w:noWrap/>
            <w:vAlign w:val="center"/>
          </w:tcPr>
          <w:p w14:paraId="7E382846" w14:textId="78BF5895" w:rsidR="00C83845" w:rsidRPr="008803B3" w:rsidRDefault="00C83845" w:rsidP="00C83845">
            <w:pPr>
              <w:ind w:firstLine="360"/>
              <w:jc w:val="center"/>
              <w:rPr>
                <w:rFonts w:ascii="Times New Roman" w:hAnsi="Times New Roman" w:cs="Times New Roman"/>
                <w:sz w:val="18"/>
                <w:szCs w:val="18"/>
              </w:rPr>
            </w:pPr>
          </w:p>
        </w:tc>
        <w:tc>
          <w:tcPr>
            <w:tcW w:w="1250" w:type="pct"/>
            <w:tcBorders>
              <w:top w:val="nil"/>
              <w:left w:val="nil"/>
              <w:bottom w:val="single" w:sz="8" w:space="0" w:color="000000"/>
              <w:right w:val="single" w:sz="8" w:space="0" w:color="000000"/>
            </w:tcBorders>
            <w:shd w:val="clear" w:color="auto" w:fill="auto"/>
            <w:vAlign w:val="center"/>
          </w:tcPr>
          <w:p w14:paraId="4B6E0136" w14:textId="77777777" w:rsidR="00C83845" w:rsidRPr="008803B3" w:rsidRDefault="00C83845" w:rsidP="00C83845">
            <w:pPr>
              <w:widowControl/>
              <w:spacing w:line="240" w:lineRule="exact"/>
              <w:ind w:firstLine="360"/>
              <w:jc w:val="center"/>
              <w:textAlignment w:val="center"/>
              <w:rPr>
                <w:rFonts w:ascii="Times New Roman" w:hAnsi="Times New Roman" w:cs="Times New Roman"/>
                <w:kern w:val="0"/>
                <w:sz w:val="18"/>
                <w:szCs w:val="18"/>
              </w:rPr>
            </w:pPr>
            <w:r w:rsidRPr="008803B3">
              <w:rPr>
                <w:rFonts w:ascii="Times New Roman" w:hAnsi="Times New Roman" w:cs="Times New Roman"/>
                <w:kern w:val="0"/>
                <w:sz w:val="18"/>
                <w:szCs w:val="18"/>
              </w:rPr>
              <w:t>0</w:t>
            </w:r>
          </w:p>
        </w:tc>
        <w:tc>
          <w:tcPr>
            <w:tcW w:w="1250" w:type="pct"/>
            <w:tcBorders>
              <w:top w:val="nil"/>
              <w:left w:val="nil"/>
              <w:bottom w:val="single" w:sz="8" w:space="0" w:color="000000"/>
              <w:right w:val="single" w:sz="8" w:space="0" w:color="000000"/>
            </w:tcBorders>
            <w:shd w:val="clear" w:color="auto" w:fill="auto"/>
            <w:vAlign w:val="center"/>
          </w:tcPr>
          <w:p w14:paraId="56315127" w14:textId="77777777" w:rsidR="00C83845" w:rsidRPr="00C5095B" w:rsidRDefault="00C83845" w:rsidP="00C83845">
            <w:pPr>
              <w:widowControl/>
              <w:spacing w:line="240" w:lineRule="exact"/>
              <w:ind w:firstLine="360"/>
              <w:jc w:val="center"/>
              <w:textAlignment w:val="center"/>
              <w:rPr>
                <w:rFonts w:ascii="Times New Roman" w:hAnsi="Times New Roman" w:cs="Times New Roman"/>
                <w:color w:val="FF0000"/>
                <w:kern w:val="0"/>
                <w:sz w:val="18"/>
                <w:szCs w:val="18"/>
              </w:rPr>
            </w:pPr>
            <w:r w:rsidRPr="00C5095B">
              <w:rPr>
                <w:rFonts w:ascii="Times New Roman" w:hAnsi="Times New Roman" w:cs="Times New Roman"/>
                <w:color w:val="FF0000"/>
                <w:kern w:val="0"/>
                <w:sz w:val="18"/>
                <w:szCs w:val="18"/>
              </w:rPr>
              <w:t>0</w:t>
            </w:r>
          </w:p>
        </w:tc>
      </w:tr>
      <w:tr w:rsidR="00C83845" w:rsidRPr="008803B3" w14:paraId="1586EBF5" w14:textId="77777777" w:rsidTr="00C83845">
        <w:trPr>
          <w:trHeight w:val="227"/>
        </w:trPr>
        <w:tc>
          <w:tcPr>
            <w:tcW w:w="1250" w:type="pct"/>
            <w:vMerge/>
            <w:tcBorders>
              <w:left w:val="single" w:sz="8" w:space="0" w:color="000000"/>
              <w:right w:val="single" w:sz="8" w:space="0" w:color="000000"/>
            </w:tcBorders>
            <w:vAlign w:val="center"/>
          </w:tcPr>
          <w:p w14:paraId="6A1A1F8F" w14:textId="77777777" w:rsidR="00C83845" w:rsidRPr="008803B3" w:rsidRDefault="00C83845" w:rsidP="00C83845">
            <w:pPr>
              <w:widowControl/>
              <w:ind w:firstLine="360"/>
              <w:jc w:val="center"/>
              <w:textAlignment w:val="center"/>
              <w:rPr>
                <w:rFonts w:ascii="Times New Roman" w:hAnsi="Times New Roman" w:cs="Times New Roman"/>
                <w:kern w:val="0"/>
                <w:sz w:val="18"/>
                <w:szCs w:val="18"/>
              </w:rPr>
            </w:pPr>
          </w:p>
        </w:tc>
        <w:tc>
          <w:tcPr>
            <w:tcW w:w="1250" w:type="pct"/>
            <w:vMerge w:val="restart"/>
            <w:tcBorders>
              <w:top w:val="nil"/>
              <w:left w:val="single" w:sz="8" w:space="0" w:color="000000"/>
              <w:bottom w:val="single" w:sz="8" w:space="0" w:color="000000"/>
              <w:right w:val="single" w:sz="8" w:space="0" w:color="000000"/>
            </w:tcBorders>
            <w:shd w:val="clear" w:color="auto" w:fill="auto"/>
            <w:noWrap/>
            <w:vAlign w:val="center"/>
          </w:tcPr>
          <w:p w14:paraId="3DA96BCD" w14:textId="6DDD9E98" w:rsidR="00C83845" w:rsidRPr="008803B3" w:rsidRDefault="00C83845" w:rsidP="00C83845">
            <w:pPr>
              <w:widowControl/>
              <w:ind w:firstLine="360"/>
              <w:jc w:val="center"/>
              <w:textAlignment w:val="center"/>
              <w:rPr>
                <w:rFonts w:ascii="Times New Roman" w:hAnsi="Times New Roman" w:cs="Times New Roman"/>
                <w:sz w:val="18"/>
                <w:szCs w:val="18"/>
              </w:rPr>
            </w:pPr>
            <w:r w:rsidRPr="008803B3">
              <w:rPr>
                <w:rFonts w:ascii="Times New Roman" w:hAnsi="Times New Roman" w:cs="Times New Roman"/>
                <w:kern w:val="0"/>
                <w:sz w:val="18"/>
                <w:szCs w:val="18"/>
              </w:rPr>
              <w:t>＞</w:t>
            </w:r>
            <w:r w:rsidRPr="008803B3">
              <w:rPr>
                <w:rFonts w:ascii="Times New Roman" w:hAnsi="Times New Roman" w:cs="Times New Roman"/>
                <w:kern w:val="0"/>
                <w:sz w:val="18"/>
                <w:szCs w:val="18"/>
              </w:rPr>
              <w:t>250-600</w:t>
            </w:r>
          </w:p>
        </w:tc>
        <w:tc>
          <w:tcPr>
            <w:tcW w:w="1250" w:type="pct"/>
            <w:tcBorders>
              <w:top w:val="nil"/>
              <w:left w:val="nil"/>
              <w:bottom w:val="nil"/>
              <w:right w:val="single" w:sz="8" w:space="0" w:color="000000"/>
            </w:tcBorders>
            <w:shd w:val="clear" w:color="auto" w:fill="auto"/>
            <w:vAlign w:val="center"/>
          </w:tcPr>
          <w:p w14:paraId="27997330" w14:textId="77777777" w:rsidR="00C83845" w:rsidRPr="00454048" w:rsidRDefault="00C83845" w:rsidP="00C83845">
            <w:pPr>
              <w:widowControl/>
              <w:spacing w:line="240" w:lineRule="exact"/>
              <w:ind w:firstLine="360"/>
              <w:jc w:val="center"/>
              <w:textAlignment w:val="center"/>
              <w:rPr>
                <w:rFonts w:ascii="Times New Roman" w:hAnsi="Times New Roman" w:cs="Times New Roman"/>
                <w:color w:val="FF0000"/>
                <w:kern w:val="0"/>
                <w:sz w:val="18"/>
                <w:szCs w:val="18"/>
              </w:rPr>
            </w:pPr>
            <w:r w:rsidRPr="00454048">
              <w:rPr>
                <w:rFonts w:ascii="Times New Roman" w:hAnsi="Times New Roman" w:cs="Times New Roman"/>
                <w:color w:val="FF0000"/>
                <w:kern w:val="0"/>
                <w:sz w:val="18"/>
                <w:szCs w:val="18"/>
              </w:rPr>
              <w:t>﹢</w:t>
            </w:r>
            <w:r w:rsidRPr="00454048">
              <w:rPr>
                <w:rFonts w:ascii="Times New Roman" w:hAnsi="Times New Roman" w:cs="Times New Roman"/>
                <w:color w:val="FF0000"/>
                <w:kern w:val="0"/>
                <w:sz w:val="18"/>
                <w:szCs w:val="18"/>
              </w:rPr>
              <w:t>1.5</w:t>
            </w:r>
          </w:p>
        </w:tc>
        <w:tc>
          <w:tcPr>
            <w:tcW w:w="1250" w:type="pct"/>
            <w:tcBorders>
              <w:top w:val="nil"/>
              <w:left w:val="nil"/>
              <w:bottom w:val="nil"/>
              <w:right w:val="single" w:sz="8" w:space="0" w:color="000000"/>
            </w:tcBorders>
            <w:shd w:val="clear" w:color="auto" w:fill="auto"/>
            <w:vAlign w:val="center"/>
          </w:tcPr>
          <w:p w14:paraId="44E4B880" w14:textId="77777777" w:rsidR="00C83845" w:rsidRPr="00C5095B" w:rsidRDefault="00C83845" w:rsidP="00C83845">
            <w:pPr>
              <w:widowControl/>
              <w:spacing w:line="240" w:lineRule="exact"/>
              <w:ind w:firstLine="360"/>
              <w:jc w:val="center"/>
              <w:textAlignment w:val="center"/>
              <w:rPr>
                <w:rFonts w:ascii="Times New Roman" w:hAnsi="Times New Roman" w:cs="Times New Roman"/>
                <w:color w:val="FF0000"/>
                <w:kern w:val="0"/>
                <w:sz w:val="18"/>
                <w:szCs w:val="18"/>
              </w:rPr>
            </w:pPr>
            <w:r w:rsidRPr="00C5095B">
              <w:rPr>
                <w:rFonts w:ascii="Times New Roman" w:hAnsi="Times New Roman" w:cs="Times New Roman"/>
                <w:color w:val="FF0000"/>
                <w:kern w:val="0"/>
                <w:sz w:val="18"/>
                <w:szCs w:val="18"/>
              </w:rPr>
              <w:t>﹢</w:t>
            </w:r>
            <w:r w:rsidRPr="00C5095B">
              <w:rPr>
                <w:rFonts w:ascii="Times New Roman" w:hAnsi="Times New Roman" w:cs="Times New Roman"/>
                <w:color w:val="FF0000"/>
                <w:kern w:val="0"/>
                <w:sz w:val="18"/>
                <w:szCs w:val="18"/>
              </w:rPr>
              <w:t>2.0</w:t>
            </w:r>
          </w:p>
        </w:tc>
      </w:tr>
      <w:tr w:rsidR="00C83845" w:rsidRPr="008803B3" w14:paraId="5976DCEB" w14:textId="77777777" w:rsidTr="00C83845">
        <w:trPr>
          <w:trHeight w:val="227"/>
        </w:trPr>
        <w:tc>
          <w:tcPr>
            <w:tcW w:w="1250" w:type="pct"/>
            <w:vMerge/>
            <w:tcBorders>
              <w:left w:val="single" w:sz="8" w:space="0" w:color="000000"/>
              <w:right w:val="single" w:sz="8" w:space="0" w:color="000000"/>
            </w:tcBorders>
            <w:vAlign w:val="center"/>
          </w:tcPr>
          <w:p w14:paraId="46A22CA4" w14:textId="77777777" w:rsidR="00C83845" w:rsidRPr="008803B3" w:rsidRDefault="00C83845" w:rsidP="00C83845">
            <w:pPr>
              <w:ind w:firstLine="360"/>
              <w:jc w:val="center"/>
              <w:rPr>
                <w:rFonts w:ascii="Times New Roman" w:hAnsi="Times New Roman" w:cs="Times New Roman"/>
                <w:sz w:val="18"/>
                <w:szCs w:val="18"/>
              </w:rPr>
            </w:pPr>
          </w:p>
        </w:tc>
        <w:tc>
          <w:tcPr>
            <w:tcW w:w="1250" w:type="pct"/>
            <w:vMerge/>
            <w:tcBorders>
              <w:top w:val="nil"/>
              <w:left w:val="single" w:sz="8" w:space="0" w:color="000000"/>
              <w:bottom w:val="single" w:sz="8" w:space="0" w:color="000000"/>
              <w:right w:val="single" w:sz="8" w:space="0" w:color="000000"/>
            </w:tcBorders>
            <w:shd w:val="clear" w:color="auto" w:fill="auto"/>
            <w:noWrap/>
            <w:vAlign w:val="center"/>
          </w:tcPr>
          <w:p w14:paraId="7416C73B" w14:textId="073991FC" w:rsidR="00C83845" w:rsidRPr="008803B3" w:rsidRDefault="00C83845" w:rsidP="00C83845">
            <w:pPr>
              <w:ind w:firstLine="360"/>
              <w:jc w:val="center"/>
              <w:rPr>
                <w:rFonts w:ascii="Times New Roman" w:hAnsi="Times New Roman" w:cs="Times New Roman"/>
                <w:sz w:val="18"/>
                <w:szCs w:val="18"/>
              </w:rPr>
            </w:pPr>
          </w:p>
        </w:tc>
        <w:tc>
          <w:tcPr>
            <w:tcW w:w="1250" w:type="pct"/>
            <w:tcBorders>
              <w:top w:val="nil"/>
              <w:left w:val="nil"/>
              <w:bottom w:val="single" w:sz="8" w:space="0" w:color="000000"/>
              <w:right w:val="single" w:sz="8" w:space="0" w:color="000000"/>
            </w:tcBorders>
            <w:shd w:val="clear" w:color="auto" w:fill="auto"/>
            <w:vAlign w:val="center"/>
          </w:tcPr>
          <w:p w14:paraId="28E6093D" w14:textId="77777777" w:rsidR="00C83845" w:rsidRPr="00454048" w:rsidRDefault="00C83845" w:rsidP="00C83845">
            <w:pPr>
              <w:widowControl/>
              <w:spacing w:line="240" w:lineRule="exact"/>
              <w:ind w:firstLine="360"/>
              <w:jc w:val="center"/>
              <w:textAlignment w:val="center"/>
              <w:rPr>
                <w:rFonts w:ascii="Times New Roman" w:hAnsi="Times New Roman" w:cs="Times New Roman"/>
                <w:color w:val="FF0000"/>
                <w:kern w:val="0"/>
                <w:sz w:val="18"/>
                <w:szCs w:val="18"/>
              </w:rPr>
            </w:pPr>
            <w:r w:rsidRPr="00454048">
              <w:rPr>
                <w:rFonts w:ascii="Times New Roman" w:hAnsi="Times New Roman" w:cs="Times New Roman"/>
                <w:color w:val="FF0000"/>
                <w:kern w:val="0"/>
                <w:sz w:val="18"/>
                <w:szCs w:val="18"/>
              </w:rPr>
              <w:t>0</w:t>
            </w:r>
          </w:p>
        </w:tc>
        <w:tc>
          <w:tcPr>
            <w:tcW w:w="1250" w:type="pct"/>
            <w:tcBorders>
              <w:top w:val="nil"/>
              <w:left w:val="nil"/>
              <w:bottom w:val="single" w:sz="8" w:space="0" w:color="000000"/>
              <w:right w:val="single" w:sz="8" w:space="0" w:color="000000"/>
            </w:tcBorders>
            <w:shd w:val="clear" w:color="auto" w:fill="auto"/>
            <w:vAlign w:val="center"/>
          </w:tcPr>
          <w:p w14:paraId="1BFD24BB" w14:textId="77777777" w:rsidR="00C83845" w:rsidRPr="00C5095B" w:rsidRDefault="00C83845" w:rsidP="00C83845">
            <w:pPr>
              <w:widowControl/>
              <w:spacing w:line="240" w:lineRule="exact"/>
              <w:ind w:firstLine="360"/>
              <w:jc w:val="center"/>
              <w:textAlignment w:val="center"/>
              <w:rPr>
                <w:rFonts w:ascii="Times New Roman" w:hAnsi="Times New Roman" w:cs="Times New Roman"/>
                <w:color w:val="FF0000"/>
                <w:kern w:val="0"/>
                <w:sz w:val="18"/>
                <w:szCs w:val="18"/>
              </w:rPr>
            </w:pPr>
            <w:r w:rsidRPr="00C5095B">
              <w:rPr>
                <w:rFonts w:ascii="Times New Roman" w:hAnsi="Times New Roman" w:cs="Times New Roman"/>
                <w:color w:val="FF0000"/>
                <w:kern w:val="0"/>
                <w:sz w:val="18"/>
                <w:szCs w:val="18"/>
              </w:rPr>
              <w:t>0</w:t>
            </w:r>
          </w:p>
        </w:tc>
      </w:tr>
      <w:tr w:rsidR="00C83845" w:rsidRPr="008803B3" w14:paraId="0CA565CE" w14:textId="77777777" w:rsidTr="00C83845">
        <w:trPr>
          <w:trHeight w:val="227"/>
        </w:trPr>
        <w:tc>
          <w:tcPr>
            <w:tcW w:w="1250" w:type="pct"/>
            <w:vMerge/>
            <w:tcBorders>
              <w:left w:val="single" w:sz="8" w:space="0" w:color="000000"/>
              <w:right w:val="single" w:sz="8" w:space="0" w:color="000000"/>
            </w:tcBorders>
            <w:vAlign w:val="center"/>
          </w:tcPr>
          <w:p w14:paraId="07D6D504" w14:textId="77777777" w:rsidR="00C83845" w:rsidRPr="008803B3" w:rsidRDefault="00C83845" w:rsidP="00C83845">
            <w:pPr>
              <w:widowControl/>
              <w:ind w:firstLine="360"/>
              <w:jc w:val="center"/>
              <w:textAlignment w:val="center"/>
              <w:rPr>
                <w:rFonts w:ascii="Times New Roman" w:hAnsi="Times New Roman" w:cs="Times New Roman"/>
                <w:kern w:val="0"/>
                <w:sz w:val="18"/>
                <w:szCs w:val="18"/>
              </w:rPr>
            </w:pPr>
          </w:p>
        </w:tc>
        <w:tc>
          <w:tcPr>
            <w:tcW w:w="1250" w:type="pct"/>
            <w:vMerge w:val="restart"/>
            <w:tcBorders>
              <w:top w:val="nil"/>
              <w:left w:val="single" w:sz="8" w:space="0" w:color="000000"/>
              <w:bottom w:val="single" w:sz="8" w:space="0" w:color="000000"/>
              <w:right w:val="single" w:sz="8" w:space="0" w:color="000000"/>
            </w:tcBorders>
            <w:shd w:val="clear" w:color="auto" w:fill="auto"/>
            <w:noWrap/>
            <w:vAlign w:val="center"/>
          </w:tcPr>
          <w:p w14:paraId="40060C0C" w14:textId="56975CFA" w:rsidR="00C83845" w:rsidRPr="008803B3" w:rsidRDefault="00C83845" w:rsidP="00C83845">
            <w:pPr>
              <w:widowControl/>
              <w:ind w:firstLine="360"/>
              <w:jc w:val="center"/>
              <w:textAlignment w:val="center"/>
              <w:rPr>
                <w:rFonts w:ascii="Times New Roman" w:hAnsi="Times New Roman" w:cs="Times New Roman"/>
                <w:sz w:val="18"/>
                <w:szCs w:val="18"/>
              </w:rPr>
            </w:pPr>
            <w:r w:rsidRPr="008803B3">
              <w:rPr>
                <w:rFonts w:ascii="Times New Roman" w:hAnsi="Times New Roman" w:cs="Times New Roman"/>
                <w:kern w:val="0"/>
                <w:sz w:val="18"/>
                <w:szCs w:val="18"/>
              </w:rPr>
              <w:t>＞</w:t>
            </w:r>
            <w:r w:rsidRPr="008803B3">
              <w:rPr>
                <w:rFonts w:ascii="Times New Roman" w:hAnsi="Times New Roman" w:cs="Times New Roman"/>
                <w:kern w:val="0"/>
                <w:sz w:val="18"/>
                <w:szCs w:val="18"/>
              </w:rPr>
              <w:t>600-900</w:t>
            </w:r>
          </w:p>
        </w:tc>
        <w:tc>
          <w:tcPr>
            <w:tcW w:w="1250" w:type="pct"/>
            <w:tcBorders>
              <w:top w:val="nil"/>
              <w:left w:val="nil"/>
              <w:bottom w:val="nil"/>
              <w:right w:val="single" w:sz="8" w:space="0" w:color="000000"/>
            </w:tcBorders>
            <w:shd w:val="clear" w:color="auto" w:fill="auto"/>
            <w:vAlign w:val="center"/>
          </w:tcPr>
          <w:p w14:paraId="4308F8AF" w14:textId="77777777" w:rsidR="00C83845" w:rsidRPr="008803B3" w:rsidRDefault="00C83845" w:rsidP="00C83845">
            <w:pPr>
              <w:widowControl/>
              <w:spacing w:line="240" w:lineRule="exact"/>
              <w:ind w:firstLine="360"/>
              <w:jc w:val="center"/>
              <w:textAlignment w:val="center"/>
              <w:rPr>
                <w:rFonts w:ascii="Times New Roman" w:hAnsi="Times New Roman" w:cs="Times New Roman"/>
                <w:kern w:val="0"/>
                <w:sz w:val="18"/>
                <w:szCs w:val="18"/>
              </w:rPr>
            </w:pPr>
            <w:r w:rsidRPr="008803B3">
              <w:rPr>
                <w:rFonts w:ascii="Times New Roman" w:hAnsi="Times New Roman" w:cs="Times New Roman"/>
                <w:kern w:val="0"/>
                <w:sz w:val="18"/>
                <w:szCs w:val="18"/>
              </w:rPr>
              <w:t>﹢</w:t>
            </w:r>
            <w:r w:rsidRPr="008803B3">
              <w:rPr>
                <w:rFonts w:ascii="Times New Roman" w:hAnsi="Times New Roman" w:cs="Times New Roman"/>
                <w:kern w:val="0"/>
                <w:sz w:val="18"/>
                <w:szCs w:val="18"/>
              </w:rPr>
              <w:t>2</w:t>
            </w:r>
          </w:p>
        </w:tc>
        <w:tc>
          <w:tcPr>
            <w:tcW w:w="1250" w:type="pct"/>
            <w:tcBorders>
              <w:top w:val="nil"/>
              <w:left w:val="nil"/>
              <w:bottom w:val="nil"/>
              <w:right w:val="single" w:sz="8" w:space="0" w:color="000000"/>
            </w:tcBorders>
            <w:shd w:val="clear" w:color="auto" w:fill="auto"/>
            <w:vAlign w:val="center"/>
          </w:tcPr>
          <w:p w14:paraId="4A3920A0" w14:textId="77777777" w:rsidR="00C83845" w:rsidRPr="008803B3" w:rsidRDefault="00C83845" w:rsidP="00C83845">
            <w:pPr>
              <w:widowControl/>
              <w:spacing w:line="240" w:lineRule="exact"/>
              <w:ind w:firstLine="360"/>
              <w:jc w:val="center"/>
              <w:textAlignment w:val="center"/>
              <w:rPr>
                <w:rFonts w:ascii="Times New Roman" w:hAnsi="Times New Roman" w:cs="Times New Roman"/>
                <w:kern w:val="0"/>
                <w:sz w:val="18"/>
                <w:szCs w:val="18"/>
              </w:rPr>
            </w:pPr>
            <w:r w:rsidRPr="008803B3">
              <w:rPr>
                <w:rFonts w:ascii="Times New Roman" w:hAnsi="Times New Roman" w:cs="Times New Roman"/>
                <w:kern w:val="0"/>
                <w:sz w:val="18"/>
                <w:szCs w:val="18"/>
              </w:rPr>
              <w:t>﹢</w:t>
            </w:r>
            <w:r w:rsidRPr="008803B3">
              <w:rPr>
                <w:rFonts w:ascii="Times New Roman" w:hAnsi="Times New Roman" w:cs="Times New Roman"/>
                <w:kern w:val="0"/>
                <w:sz w:val="18"/>
                <w:szCs w:val="18"/>
              </w:rPr>
              <w:t>2.5</w:t>
            </w:r>
          </w:p>
        </w:tc>
      </w:tr>
      <w:tr w:rsidR="00C83845" w:rsidRPr="008803B3" w14:paraId="42B15B9C" w14:textId="77777777" w:rsidTr="00C83845">
        <w:trPr>
          <w:trHeight w:val="240"/>
        </w:trPr>
        <w:tc>
          <w:tcPr>
            <w:tcW w:w="1250" w:type="pct"/>
            <w:vMerge/>
            <w:tcBorders>
              <w:left w:val="single" w:sz="8" w:space="0" w:color="000000"/>
              <w:bottom w:val="single" w:sz="4" w:space="0" w:color="auto"/>
              <w:right w:val="single" w:sz="8" w:space="0" w:color="000000"/>
            </w:tcBorders>
            <w:vAlign w:val="center"/>
          </w:tcPr>
          <w:p w14:paraId="1532E109" w14:textId="77777777" w:rsidR="00C83845" w:rsidRPr="008803B3" w:rsidRDefault="00C83845" w:rsidP="00C83845">
            <w:pPr>
              <w:ind w:firstLine="360"/>
              <w:jc w:val="center"/>
              <w:rPr>
                <w:rFonts w:ascii="Times New Roman" w:hAnsi="Times New Roman" w:cs="Times New Roman"/>
                <w:sz w:val="18"/>
                <w:szCs w:val="18"/>
              </w:rPr>
            </w:pPr>
          </w:p>
        </w:tc>
        <w:tc>
          <w:tcPr>
            <w:tcW w:w="1250" w:type="pct"/>
            <w:vMerge/>
            <w:tcBorders>
              <w:top w:val="nil"/>
              <w:left w:val="single" w:sz="8" w:space="0" w:color="000000"/>
              <w:bottom w:val="single" w:sz="4" w:space="0" w:color="auto"/>
              <w:right w:val="single" w:sz="8" w:space="0" w:color="000000"/>
            </w:tcBorders>
            <w:shd w:val="clear" w:color="auto" w:fill="auto"/>
            <w:noWrap/>
            <w:vAlign w:val="center"/>
          </w:tcPr>
          <w:p w14:paraId="403F54D8" w14:textId="57B6A709" w:rsidR="00C83845" w:rsidRPr="008803B3" w:rsidRDefault="00C83845" w:rsidP="00C83845">
            <w:pPr>
              <w:ind w:firstLine="360"/>
              <w:jc w:val="center"/>
              <w:rPr>
                <w:rFonts w:ascii="Times New Roman" w:hAnsi="Times New Roman" w:cs="Times New Roman"/>
                <w:sz w:val="18"/>
                <w:szCs w:val="18"/>
              </w:rPr>
            </w:pPr>
          </w:p>
        </w:tc>
        <w:tc>
          <w:tcPr>
            <w:tcW w:w="1250" w:type="pct"/>
            <w:tcBorders>
              <w:top w:val="nil"/>
              <w:left w:val="nil"/>
              <w:bottom w:val="single" w:sz="4" w:space="0" w:color="auto"/>
              <w:right w:val="single" w:sz="8" w:space="0" w:color="000000"/>
            </w:tcBorders>
            <w:shd w:val="clear" w:color="auto" w:fill="auto"/>
            <w:vAlign w:val="center"/>
          </w:tcPr>
          <w:p w14:paraId="58A6C779" w14:textId="77777777" w:rsidR="00C83845" w:rsidRPr="008803B3" w:rsidRDefault="00C83845" w:rsidP="00C83845">
            <w:pPr>
              <w:widowControl/>
              <w:spacing w:line="240" w:lineRule="exact"/>
              <w:ind w:firstLine="360"/>
              <w:jc w:val="center"/>
              <w:textAlignment w:val="center"/>
              <w:rPr>
                <w:rFonts w:ascii="Times New Roman" w:hAnsi="Times New Roman" w:cs="Times New Roman"/>
                <w:kern w:val="0"/>
                <w:sz w:val="18"/>
                <w:szCs w:val="18"/>
              </w:rPr>
            </w:pPr>
            <w:r w:rsidRPr="008803B3">
              <w:rPr>
                <w:rFonts w:ascii="Times New Roman" w:hAnsi="Times New Roman" w:cs="Times New Roman"/>
                <w:kern w:val="0"/>
                <w:sz w:val="18"/>
                <w:szCs w:val="18"/>
              </w:rPr>
              <w:t>0</w:t>
            </w:r>
          </w:p>
        </w:tc>
        <w:tc>
          <w:tcPr>
            <w:tcW w:w="1250" w:type="pct"/>
            <w:tcBorders>
              <w:top w:val="nil"/>
              <w:left w:val="nil"/>
              <w:bottom w:val="single" w:sz="4" w:space="0" w:color="auto"/>
              <w:right w:val="single" w:sz="8" w:space="0" w:color="000000"/>
            </w:tcBorders>
            <w:shd w:val="clear" w:color="auto" w:fill="auto"/>
            <w:vAlign w:val="center"/>
          </w:tcPr>
          <w:p w14:paraId="113F411B" w14:textId="77777777" w:rsidR="00C83845" w:rsidRPr="008803B3" w:rsidRDefault="00C83845" w:rsidP="00C83845">
            <w:pPr>
              <w:widowControl/>
              <w:spacing w:line="240" w:lineRule="exact"/>
              <w:ind w:firstLine="360"/>
              <w:jc w:val="center"/>
              <w:textAlignment w:val="center"/>
              <w:rPr>
                <w:rFonts w:ascii="Times New Roman" w:hAnsi="Times New Roman" w:cs="Times New Roman"/>
                <w:kern w:val="0"/>
                <w:sz w:val="18"/>
                <w:szCs w:val="18"/>
              </w:rPr>
            </w:pPr>
            <w:r w:rsidRPr="008803B3">
              <w:rPr>
                <w:rFonts w:ascii="Times New Roman" w:hAnsi="Times New Roman" w:cs="Times New Roman"/>
                <w:kern w:val="0"/>
                <w:sz w:val="18"/>
                <w:szCs w:val="18"/>
              </w:rPr>
              <w:t>0</w:t>
            </w:r>
          </w:p>
        </w:tc>
      </w:tr>
      <w:tr w:rsidR="00C83845" w:rsidRPr="008803B3" w14:paraId="259A59C1" w14:textId="77777777" w:rsidTr="00C83845">
        <w:trPr>
          <w:trHeight w:val="491"/>
        </w:trPr>
        <w:tc>
          <w:tcPr>
            <w:tcW w:w="1250" w:type="pct"/>
            <w:vMerge w:val="restart"/>
            <w:tcBorders>
              <w:top w:val="single" w:sz="4" w:space="0" w:color="auto"/>
              <w:left w:val="single" w:sz="8" w:space="0" w:color="000000"/>
              <w:right w:val="single" w:sz="8" w:space="0" w:color="000000"/>
            </w:tcBorders>
            <w:vAlign w:val="center"/>
          </w:tcPr>
          <w:p w14:paraId="185DBE99" w14:textId="25B1091B" w:rsidR="00C83845" w:rsidRPr="008803B3" w:rsidRDefault="00C83845" w:rsidP="00C83845">
            <w:pPr>
              <w:widowControl/>
              <w:ind w:firstLineChars="0" w:firstLine="0"/>
              <w:jc w:val="center"/>
              <w:textAlignment w:val="center"/>
              <w:rPr>
                <w:rFonts w:ascii="Times New Roman" w:hAnsi="Times New Roman" w:cs="Times New Roman"/>
                <w:kern w:val="0"/>
                <w:sz w:val="18"/>
                <w:szCs w:val="18"/>
              </w:rPr>
            </w:pPr>
            <w:r w:rsidRPr="008803B3">
              <w:rPr>
                <w:rFonts w:ascii="Times New Roman" w:eastAsia="宋体" w:hAnsi="Times New Roman" w:cs="Times New Roman"/>
                <w:sz w:val="18"/>
                <w:szCs w:val="18"/>
              </w:rPr>
              <w:t>GB/T 709—2019</w:t>
            </w:r>
          </w:p>
        </w:tc>
        <w:tc>
          <w:tcPr>
            <w:tcW w:w="1250" w:type="pct"/>
            <w:tcBorders>
              <w:top w:val="single" w:sz="4" w:space="0" w:color="auto"/>
              <w:left w:val="single" w:sz="8" w:space="0" w:color="000000"/>
              <w:right w:val="single" w:sz="8" w:space="0" w:color="000000"/>
            </w:tcBorders>
            <w:shd w:val="clear" w:color="auto" w:fill="auto"/>
            <w:noWrap/>
            <w:vAlign w:val="center"/>
          </w:tcPr>
          <w:p w14:paraId="12F1D298" w14:textId="5BEFC4CC" w:rsidR="00C83845" w:rsidRPr="008803B3" w:rsidRDefault="00C83845" w:rsidP="00C83845">
            <w:pPr>
              <w:ind w:firstLine="360"/>
              <w:jc w:val="center"/>
              <w:rPr>
                <w:rFonts w:ascii="Times New Roman" w:hAnsi="Times New Roman" w:cs="Times New Roman"/>
                <w:sz w:val="18"/>
                <w:szCs w:val="18"/>
              </w:rPr>
            </w:pPr>
            <w:r w:rsidRPr="008803B3">
              <w:rPr>
                <w:rFonts w:ascii="Times New Roman" w:hAnsi="Times New Roman" w:cs="Times New Roman"/>
                <w:kern w:val="0"/>
                <w:sz w:val="18"/>
                <w:szCs w:val="18"/>
              </w:rPr>
              <w:t>120-160</w:t>
            </w:r>
          </w:p>
        </w:tc>
        <w:tc>
          <w:tcPr>
            <w:tcW w:w="1250" w:type="pct"/>
            <w:tcBorders>
              <w:top w:val="single" w:sz="4" w:space="0" w:color="auto"/>
              <w:left w:val="nil"/>
              <w:right w:val="single" w:sz="8" w:space="0" w:color="000000"/>
            </w:tcBorders>
            <w:shd w:val="clear" w:color="auto" w:fill="auto"/>
            <w:vAlign w:val="center"/>
          </w:tcPr>
          <w:p w14:paraId="76709C63" w14:textId="77777777" w:rsidR="00C83845" w:rsidRPr="008803B3" w:rsidRDefault="00C83845" w:rsidP="00C83845">
            <w:pPr>
              <w:widowControl/>
              <w:spacing w:line="240" w:lineRule="exact"/>
              <w:ind w:firstLine="360"/>
              <w:jc w:val="center"/>
              <w:textAlignment w:val="center"/>
              <w:rPr>
                <w:rFonts w:ascii="Times New Roman" w:hAnsi="Times New Roman" w:cs="Times New Roman"/>
                <w:kern w:val="0"/>
                <w:sz w:val="18"/>
                <w:szCs w:val="18"/>
              </w:rPr>
            </w:pPr>
            <w:r w:rsidRPr="008803B3">
              <w:rPr>
                <w:rFonts w:ascii="Times New Roman" w:hAnsi="Times New Roman" w:cs="Times New Roman"/>
                <w:kern w:val="0"/>
                <w:sz w:val="18"/>
                <w:szCs w:val="18"/>
              </w:rPr>
              <w:t>﹢</w:t>
            </w:r>
            <w:r w:rsidRPr="008803B3">
              <w:rPr>
                <w:rFonts w:ascii="Times New Roman" w:hAnsi="Times New Roman" w:cs="Times New Roman"/>
                <w:kern w:val="0"/>
                <w:sz w:val="18"/>
                <w:szCs w:val="18"/>
              </w:rPr>
              <w:t>1</w:t>
            </w:r>
          </w:p>
          <w:p w14:paraId="6228DC98" w14:textId="592C6E89" w:rsidR="00C83845" w:rsidRPr="008803B3" w:rsidRDefault="00C83845" w:rsidP="00C83845">
            <w:pPr>
              <w:spacing w:line="240" w:lineRule="exact"/>
              <w:ind w:firstLine="360"/>
              <w:jc w:val="center"/>
              <w:textAlignment w:val="center"/>
              <w:rPr>
                <w:rFonts w:ascii="Times New Roman" w:hAnsi="Times New Roman" w:cs="Times New Roman"/>
                <w:kern w:val="0"/>
                <w:sz w:val="18"/>
                <w:szCs w:val="18"/>
              </w:rPr>
            </w:pPr>
            <w:r w:rsidRPr="008803B3">
              <w:rPr>
                <w:rFonts w:ascii="Times New Roman" w:hAnsi="Times New Roman" w:cs="Times New Roman"/>
                <w:kern w:val="0"/>
                <w:sz w:val="18"/>
                <w:szCs w:val="18"/>
              </w:rPr>
              <w:t>0</w:t>
            </w:r>
          </w:p>
        </w:tc>
        <w:tc>
          <w:tcPr>
            <w:tcW w:w="1250" w:type="pct"/>
            <w:tcBorders>
              <w:top w:val="single" w:sz="4" w:space="0" w:color="auto"/>
              <w:left w:val="nil"/>
              <w:right w:val="single" w:sz="8" w:space="0" w:color="000000"/>
            </w:tcBorders>
            <w:shd w:val="clear" w:color="auto" w:fill="auto"/>
            <w:vAlign w:val="center"/>
          </w:tcPr>
          <w:p w14:paraId="5115B11F" w14:textId="74287CC5" w:rsidR="00C83845" w:rsidRPr="008803B3" w:rsidRDefault="00C83845" w:rsidP="00C83845">
            <w:pPr>
              <w:widowControl/>
              <w:spacing w:line="240" w:lineRule="exact"/>
              <w:ind w:firstLine="360"/>
              <w:jc w:val="center"/>
              <w:textAlignment w:val="center"/>
              <w:rPr>
                <w:rFonts w:ascii="Times New Roman" w:hAnsi="Times New Roman" w:cs="Times New Roman"/>
                <w:kern w:val="0"/>
                <w:sz w:val="18"/>
                <w:szCs w:val="18"/>
              </w:rPr>
            </w:pPr>
            <w:r w:rsidRPr="008803B3">
              <w:rPr>
                <w:rFonts w:ascii="Times New Roman" w:hAnsi="Times New Roman" w:cs="Times New Roman"/>
                <w:kern w:val="0"/>
                <w:sz w:val="18"/>
                <w:szCs w:val="18"/>
              </w:rPr>
              <w:t>﹢</w:t>
            </w:r>
            <w:r w:rsidRPr="008803B3">
              <w:rPr>
                <w:rFonts w:ascii="Times New Roman" w:hAnsi="Times New Roman" w:cs="Times New Roman"/>
                <w:kern w:val="0"/>
                <w:sz w:val="18"/>
                <w:szCs w:val="18"/>
              </w:rPr>
              <w:t>2</w:t>
            </w:r>
          </w:p>
          <w:p w14:paraId="54A3A914" w14:textId="4838C701" w:rsidR="00C83845" w:rsidRPr="008803B3" w:rsidRDefault="00C83845" w:rsidP="00C83845">
            <w:pPr>
              <w:spacing w:line="240" w:lineRule="exact"/>
              <w:ind w:firstLine="360"/>
              <w:jc w:val="center"/>
              <w:textAlignment w:val="center"/>
              <w:rPr>
                <w:rFonts w:ascii="Times New Roman" w:hAnsi="Times New Roman" w:cs="Times New Roman"/>
                <w:kern w:val="0"/>
                <w:sz w:val="18"/>
                <w:szCs w:val="18"/>
              </w:rPr>
            </w:pPr>
            <w:r w:rsidRPr="008803B3">
              <w:rPr>
                <w:rFonts w:ascii="Times New Roman" w:hAnsi="Times New Roman" w:cs="Times New Roman"/>
                <w:kern w:val="0"/>
                <w:sz w:val="18"/>
                <w:szCs w:val="18"/>
              </w:rPr>
              <w:t>0</w:t>
            </w:r>
          </w:p>
        </w:tc>
      </w:tr>
      <w:tr w:rsidR="00B97BC7" w:rsidRPr="008803B3" w14:paraId="13BE9F4C" w14:textId="77777777" w:rsidTr="00C83845">
        <w:trPr>
          <w:trHeight w:val="514"/>
        </w:trPr>
        <w:tc>
          <w:tcPr>
            <w:tcW w:w="1250" w:type="pct"/>
            <w:vMerge/>
            <w:tcBorders>
              <w:left w:val="single" w:sz="8" w:space="0" w:color="000000"/>
              <w:right w:val="single" w:sz="8" w:space="0" w:color="000000"/>
            </w:tcBorders>
          </w:tcPr>
          <w:p w14:paraId="5A39B6F2" w14:textId="77777777" w:rsidR="00B97BC7" w:rsidRPr="008803B3" w:rsidRDefault="00B97BC7" w:rsidP="00F46A8D">
            <w:pPr>
              <w:ind w:firstLine="360"/>
              <w:jc w:val="center"/>
              <w:rPr>
                <w:rFonts w:ascii="Times New Roman" w:hAnsi="Times New Roman" w:cs="Times New Roman"/>
                <w:kern w:val="0"/>
                <w:sz w:val="18"/>
                <w:szCs w:val="18"/>
              </w:rPr>
            </w:pPr>
          </w:p>
        </w:tc>
        <w:tc>
          <w:tcPr>
            <w:tcW w:w="1250" w:type="pct"/>
            <w:tcBorders>
              <w:top w:val="single" w:sz="4" w:space="0" w:color="auto"/>
              <w:left w:val="single" w:sz="8" w:space="0" w:color="000000"/>
              <w:right w:val="single" w:sz="8" w:space="0" w:color="000000"/>
            </w:tcBorders>
            <w:shd w:val="clear" w:color="auto" w:fill="auto"/>
            <w:noWrap/>
            <w:vAlign w:val="center"/>
          </w:tcPr>
          <w:p w14:paraId="538CA690" w14:textId="5F65AA0E" w:rsidR="00B97BC7" w:rsidRPr="008803B3" w:rsidRDefault="00B97BC7" w:rsidP="00F46A8D">
            <w:pPr>
              <w:ind w:firstLine="360"/>
              <w:jc w:val="center"/>
              <w:rPr>
                <w:rFonts w:ascii="Times New Roman" w:hAnsi="Times New Roman" w:cs="Times New Roman"/>
                <w:sz w:val="18"/>
                <w:szCs w:val="18"/>
              </w:rPr>
            </w:pPr>
            <w:r w:rsidRPr="008803B3">
              <w:rPr>
                <w:rFonts w:ascii="Times New Roman" w:hAnsi="Times New Roman" w:cs="Times New Roman"/>
                <w:kern w:val="0"/>
                <w:sz w:val="18"/>
                <w:szCs w:val="18"/>
              </w:rPr>
              <w:t>＞</w:t>
            </w:r>
            <w:r w:rsidRPr="008803B3">
              <w:rPr>
                <w:rFonts w:ascii="Times New Roman" w:hAnsi="Times New Roman" w:cs="Times New Roman"/>
                <w:kern w:val="0"/>
                <w:sz w:val="18"/>
                <w:szCs w:val="18"/>
              </w:rPr>
              <w:t>160-250</w:t>
            </w:r>
          </w:p>
        </w:tc>
        <w:tc>
          <w:tcPr>
            <w:tcW w:w="1250" w:type="pct"/>
            <w:tcBorders>
              <w:top w:val="single" w:sz="4" w:space="0" w:color="auto"/>
              <w:left w:val="nil"/>
              <w:right w:val="single" w:sz="8" w:space="0" w:color="000000"/>
            </w:tcBorders>
            <w:shd w:val="clear" w:color="auto" w:fill="auto"/>
            <w:vAlign w:val="center"/>
          </w:tcPr>
          <w:p w14:paraId="68560685" w14:textId="77777777" w:rsidR="00B97BC7" w:rsidRPr="008803B3" w:rsidRDefault="00B97BC7" w:rsidP="00F46A8D">
            <w:pPr>
              <w:widowControl/>
              <w:spacing w:line="240" w:lineRule="exact"/>
              <w:ind w:firstLine="360"/>
              <w:jc w:val="center"/>
              <w:textAlignment w:val="center"/>
              <w:rPr>
                <w:rFonts w:ascii="Times New Roman" w:hAnsi="Times New Roman" w:cs="Times New Roman"/>
                <w:kern w:val="0"/>
                <w:sz w:val="18"/>
                <w:szCs w:val="18"/>
              </w:rPr>
            </w:pPr>
            <w:r w:rsidRPr="008803B3">
              <w:rPr>
                <w:rFonts w:ascii="Times New Roman" w:hAnsi="Times New Roman" w:cs="Times New Roman"/>
                <w:kern w:val="0"/>
                <w:sz w:val="18"/>
                <w:szCs w:val="18"/>
              </w:rPr>
              <w:t>﹢</w:t>
            </w:r>
            <w:r w:rsidRPr="008803B3">
              <w:rPr>
                <w:rFonts w:ascii="Times New Roman" w:hAnsi="Times New Roman" w:cs="Times New Roman"/>
                <w:kern w:val="0"/>
                <w:sz w:val="18"/>
                <w:szCs w:val="18"/>
              </w:rPr>
              <w:t>1</w:t>
            </w:r>
          </w:p>
          <w:p w14:paraId="55DEBCFA" w14:textId="47451D0B" w:rsidR="00B97BC7" w:rsidRPr="008803B3" w:rsidRDefault="00B97BC7" w:rsidP="00F46A8D">
            <w:pPr>
              <w:spacing w:line="240" w:lineRule="exact"/>
              <w:ind w:firstLine="360"/>
              <w:jc w:val="center"/>
              <w:textAlignment w:val="center"/>
              <w:rPr>
                <w:rFonts w:ascii="Times New Roman" w:hAnsi="Times New Roman" w:cs="Times New Roman"/>
                <w:kern w:val="0"/>
                <w:sz w:val="18"/>
                <w:szCs w:val="18"/>
              </w:rPr>
            </w:pPr>
            <w:r w:rsidRPr="008803B3">
              <w:rPr>
                <w:rFonts w:ascii="Times New Roman" w:hAnsi="Times New Roman" w:cs="Times New Roman"/>
                <w:kern w:val="0"/>
                <w:sz w:val="18"/>
                <w:szCs w:val="18"/>
              </w:rPr>
              <w:t>0</w:t>
            </w:r>
          </w:p>
        </w:tc>
        <w:tc>
          <w:tcPr>
            <w:tcW w:w="1250" w:type="pct"/>
            <w:tcBorders>
              <w:top w:val="single" w:sz="4" w:space="0" w:color="auto"/>
              <w:left w:val="nil"/>
              <w:right w:val="single" w:sz="8" w:space="0" w:color="000000"/>
            </w:tcBorders>
            <w:shd w:val="clear" w:color="auto" w:fill="auto"/>
            <w:vAlign w:val="center"/>
          </w:tcPr>
          <w:p w14:paraId="405934BB" w14:textId="7730FCEF" w:rsidR="00B97BC7" w:rsidRPr="008803B3" w:rsidRDefault="00B97BC7" w:rsidP="00F46A8D">
            <w:pPr>
              <w:widowControl/>
              <w:spacing w:line="240" w:lineRule="exact"/>
              <w:ind w:firstLine="360"/>
              <w:jc w:val="center"/>
              <w:textAlignment w:val="center"/>
              <w:rPr>
                <w:rFonts w:ascii="Times New Roman" w:hAnsi="Times New Roman" w:cs="Times New Roman"/>
                <w:kern w:val="0"/>
                <w:sz w:val="18"/>
                <w:szCs w:val="18"/>
              </w:rPr>
            </w:pPr>
            <w:r w:rsidRPr="008803B3">
              <w:rPr>
                <w:rFonts w:ascii="Times New Roman" w:hAnsi="Times New Roman" w:cs="Times New Roman"/>
                <w:kern w:val="0"/>
                <w:sz w:val="18"/>
                <w:szCs w:val="18"/>
              </w:rPr>
              <w:t>﹢</w:t>
            </w:r>
            <w:r w:rsidR="0046609E" w:rsidRPr="008803B3">
              <w:rPr>
                <w:rFonts w:ascii="Times New Roman" w:hAnsi="Times New Roman" w:cs="Times New Roman"/>
                <w:kern w:val="0"/>
                <w:sz w:val="18"/>
                <w:szCs w:val="18"/>
              </w:rPr>
              <w:t>2</w:t>
            </w:r>
          </w:p>
          <w:p w14:paraId="5D04946A" w14:textId="3948B0D1" w:rsidR="00B97BC7" w:rsidRPr="008803B3" w:rsidRDefault="00B97BC7" w:rsidP="00F46A8D">
            <w:pPr>
              <w:spacing w:line="240" w:lineRule="exact"/>
              <w:ind w:firstLine="360"/>
              <w:jc w:val="center"/>
              <w:textAlignment w:val="center"/>
              <w:rPr>
                <w:rFonts w:ascii="Times New Roman" w:hAnsi="Times New Roman" w:cs="Times New Roman"/>
                <w:kern w:val="0"/>
                <w:sz w:val="18"/>
                <w:szCs w:val="18"/>
              </w:rPr>
            </w:pPr>
            <w:r w:rsidRPr="008803B3">
              <w:rPr>
                <w:rFonts w:ascii="Times New Roman" w:hAnsi="Times New Roman" w:cs="Times New Roman"/>
                <w:kern w:val="0"/>
                <w:sz w:val="18"/>
                <w:szCs w:val="18"/>
              </w:rPr>
              <w:t>0</w:t>
            </w:r>
          </w:p>
        </w:tc>
      </w:tr>
      <w:tr w:rsidR="00B97BC7" w:rsidRPr="008803B3" w14:paraId="023B17AB" w14:textId="77777777" w:rsidTr="00C83845">
        <w:trPr>
          <w:trHeight w:val="538"/>
        </w:trPr>
        <w:tc>
          <w:tcPr>
            <w:tcW w:w="1250" w:type="pct"/>
            <w:vMerge/>
            <w:tcBorders>
              <w:left w:val="single" w:sz="8" w:space="0" w:color="000000"/>
              <w:right w:val="single" w:sz="8" w:space="0" w:color="000000"/>
            </w:tcBorders>
          </w:tcPr>
          <w:p w14:paraId="06F6BF02" w14:textId="77777777" w:rsidR="00B97BC7" w:rsidRPr="008803B3" w:rsidRDefault="00B97BC7" w:rsidP="00F46A8D">
            <w:pPr>
              <w:ind w:firstLine="360"/>
              <w:jc w:val="center"/>
              <w:rPr>
                <w:rFonts w:ascii="Times New Roman" w:hAnsi="Times New Roman" w:cs="Times New Roman"/>
                <w:kern w:val="0"/>
                <w:sz w:val="18"/>
                <w:szCs w:val="18"/>
              </w:rPr>
            </w:pPr>
          </w:p>
        </w:tc>
        <w:tc>
          <w:tcPr>
            <w:tcW w:w="1250" w:type="pct"/>
            <w:tcBorders>
              <w:top w:val="single" w:sz="4" w:space="0" w:color="auto"/>
              <w:left w:val="single" w:sz="8" w:space="0" w:color="000000"/>
              <w:right w:val="single" w:sz="8" w:space="0" w:color="000000"/>
            </w:tcBorders>
            <w:shd w:val="clear" w:color="auto" w:fill="auto"/>
            <w:noWrap/>
            <w:vAlign w:val="center"/>
          </w:tcPr>
          <w:p w14:paraId="09DB162A" w14:textId="732C5646" w:rsidR="00B97BC7" w:rsidRPr="008803B3" w:rsidRDefault="00B97BC7" w:rsidP="00F46A8D">
            <w:pPr>
              <w:ind w:firstLine="360"/>
              <w:jc w:val="center"/>
              <w:rPr>
                <w:rFonts w:ascii="Times New Roman" w:hAnsi="Times New Roman" w:cs="Times New Roman"/>
                <w:sz w:val="18"/>
                <w:szCs w:val="18"/>
              </w:rPr>
            </w:pPr>
            <w:r w:rsidRPr="008803B3">
              <w:rPr>
                <w:rFonts w:ascii="Times New Roman" w:hAnsi="Times New Roman" w:cs="Times New Roman"/>
                <w:kern w:val="0"/>
                <w:sz w:val="18"/>
                <w:szCs w:val="18"/>
              </w:rPr>
              <w:t>＞</w:t>
            </w:r>
            <w:r w:rsidRPr="008803B3">
              <w:rPr>
                <w:rFonts w:ascii="Times New Roman" w:hAnsi="Times New Roman" w:cs="Times New Roman"/>
                <w:kern w:val="0"/>
                <w:sz w:val="18"/>
                <w:szCs w:val="18"/>
              </w:rPr>
              <w:t>250-600</w:t>
            </w:r>
          </w:p>
        </w:tc>
        <w:tc>
          <w:tcPr>
            <w:tcW w:w="1250" w:type="pct"/>
            <w:tcBorders>
              <w:top w:val="single" w:sz="4" w:space="0" w:color="auto"/>
              <w:left w:val="nil"/>
              <w:right w:val="single" w:sz="8" w:space="0" w:color="000000"/>
            </w:tcBorders>
            <w:shd w:val="clear" w:color="auto" w:fill="auto"/>
            <w:vAlign w:val="center"/>
          </w:tcPr>
          <w:p w14:paraId="56A4B077" w14:textId="34D9C393" w:rsidR="00B97BC7" w:rsidRPr="008803B3" w:rsidRDefault="00B97BC7" w:rsidP="00F46A8D">
            <w:pPr>
              <w:widowControl/>
              <w:spacing w:line="240" w:lineRule="exact"/>
              <w:ind w:firstLine="360"/>
              <w:jc w:val="center"/>
              <w:textAlignment w:val="center"/>
              <w:rPr>
                <w:rFonts w:ascii="Times New Roman" w:hAnsi="Times New Roman" w:cs="Times New Roman"/>
                <w:kern w:val="0"/>
                <w:sz w:val="18"/>
                <w:szCs w:val="18"/>
              </w:rPr>
            </w:pPr>
            <w:r w:rsidRPr="008803B3">
              <w:rPr>
                <w:rFonts w:ascii="Times New Roman" w:hAnsi="Times New Roman" w:cs="Times New Roman"/>
                <w:kern w:val="0"/>
                <w:sz w:val="18"/>
                <w:szCs w:val="18"/>
              </w:rPr>
              <w:t>﹢</w:t>
            </w:r>
            <w:r w:rsidR="0046609E" w:rsidRPr="008803B3">
              <w:rPr>
                <w:rFonts w:ascii="Times New Roman" w:hAnsi="Times New Roman" w:cs="Times New Roman"/>
                <w:kern w:val="0"/>
                <w:sz w:val="18"/>
                <w:szCs w:val="18"/>
              </w:rPr>
              <w:t>2</w:t>
            </w:r>
          </w:p>
          <w:p w14:paraId="34EDECDA" w14:textId="0712AB10" w:rsidR="00B97BC7" w:rsidRPr="008803B3" w:rsidRDefault="00B97BC7" w:rsidP="00F46A8D">
            <w:pPr>
              <w:spacing w:line="240" w:lineRule="exact"/>
              <w:ind w:firstLine="360"/>
              <w:jc w:val="center"/>
              <w:textAlignment w:val="center"/>
              <w:rPr>
                <w:rFonts w:ascii="Times New Roman" w:hAnsi="Times New Roman" w:cs="Times New Roman"/>
                <w:kern w:val="0"/>
                <w:sz w:val="18"/>
                <w:szCs w:val="18"/>
              </w:rPr>
            </w:pPr>
            <w:r w:rsidRPr="008803B3">
              <w:rPr>
                <w:rFonts w:ascii="Times New Roman" w:hAnsi="Times New Roman" w:cs="Times New Roman"/>
                <w:kern w:val="0"/>
                <w:sz w:val="18"/>
                <w:szCs w:val="18"/>
              </w:rPr>
              <w:t>0</w:t>
            </w:r>
          </w:p>
        </w:tc>
        <w:tc>
          <w:tcPr>
            <w:tcW w:w="1250" w:type="pct"/>
            <w:tcBorders>
              <w:top w:val="single" w:sz="4" w:space="0" w:color="auto"/>
              <w:left w:val="nil"/>
              <w:right w:val="single" w:sz="8" w:space="0" w:color="000000"/>
            </w:tcBorders>
            <w:shd w:val="clear" w:color="auto" w:fill="auto"/>
            <w:vAlign w:val="center"/>
          </w:tcPr>
          <w:p w14:paraId="14B5A10C" w14:textId="1DAD9F38" w:rsidR="00B97BC7" w:rsidRPr="008803B3" w:rsidRDefault="00B97BC7" w:rsidP="00F46A8D">
            <w:pPr>
              <w:widowControl/>
              <w:spacing w:line="240" w:lineRule="exact"/>
              <w:ind w:firstLine="360"/>
              <w:jc w:val="center"/>
              <w:textAlignment w:val="center"/>
              <w:rPr>
                <w:rFonts w:ascii="Times New Roman" w:hAnsi="Times New Roman" w:cs="Times New Roman"/>
                <w:kern w:val="0"/>
                <w:sz w:val="18"/>
                <w:szCs w:val="18"/>
              </w:rPr>
            </w:pPr>
            <w:r w:rsidRPr="008803B3">
              <w:rPr>
                <w:rFonts w:ascii="Times New Roman" w:hAnsi="Times New Roman" w:cs="Times New Roman"/>
                <w:kern w:val="0"/>
                <w:sz w:val="18"/>
                <w:szCs w:val="18"/>
              </w:rPr>
              <w:t>﹢</w:t>
            </w:r>
            <w:r w:rsidR="0046609E" w:rsidRPr="008803B3">
              <w:rPr>
                <w:rFonts w:ascii="Times New Roman" w:hAnsi="Times New Roman" w:cs="Times New Roman"/>
                <w:kern w:val="0"/>
                <w:sz w:val="18"/>
                <w:szCs w:val="18"/>
              </w:rPr>
              <w:t>2.5</w:t>
            </w:r>
          </w:p>
          <w:p w14:paraId="26A42563" w14:textId="16F01078" w:rsidR="00B97BC7" w:rsidRPr="008803B3" w:rsidRDefault="00B97BC7" w:rsidP="00F46A8D">
            <w:pPr>
              <w:spacing w:line="240" w:lineRule="exact"/>
              <w:ind w:firstLine="360"/>
              <w:jc w:val="center"/>
              <w:textAlignment w:val="center"/>
              <w:rPr>
                <w:rFonts w:ascii="Times New Roman" w:hAnsi="Times New Roman" w:cs="Times New Roman"/>
                <w:kern w:val="0"/>
                <w:sz w:val="18"/>
                <w:szCs w:val="18"/>
              </w:rPr>
            </w:pPr>
            <w:r w:rsidRPr="008803B3">
              <w:rPr>
                <w:rFonts w:ascii="Times New Roman" w:hAnsi="Times New Roman" w:cs="Times New Roman"/>
                <w:kern w:val="0"/>
                <w:sz w:val="18"/>
                <w:szCs w:val="18"/>
              </w:rPr>
              <w:t>0</w:t>
            </w:r>
          </w:p>
        </w:tc>
      </w:tr>
      <w:tr w:rsidR="008803B3" w:rsidRPr="008803B3" w14:paraId="09A49454" w14:textId="77777777" w:rsidTr="00C83845">
        <w:trPr>
          <w:trHeight w:val="503"/>
        </w:trPr>
        <w:tc>
          <w:tcPr>
            <w:tcW w:w="1250" w:type="pct"/>
            <w:vMerge/>
            <w:tcBorders>
              <w:left w:val="single" w:sz="8" w:space="0" w:color="000000"/>
              <w:bottom w:val="single" w:sz="4" w:space="0" w:color="auto"/>
              <w:right w:val="single" w:sz="8" w:space="0" w:color="000000"/>
            </w:tcBorders>
          </w:tcPr>
          <w:p w14:paraId="00531627" w14:textId="77777777" w:rsidR="00B97BC7" w:rsidRPr="008803B3" w:rsidRDefault="00B97BC7" w:rsidP="00F46A8D">
            <w:pPr>
              <w:ind w:firstLine="360"/>
              <w:jc w:val="center"/>
              <w:rPr>
                <w:rFonts w:ascii="Times New Roman" w:hAnsi="Times New Roman" w:cs="Times New Roman"/>
                <w:kern w:val="0"/>
                <w:sz w:val="18"/>
                <w:szCs w:val="18"/>
              </w:rPr>
            </w:pPr>
          </w:p>
        </w:tc>
        <w:tc>
          <w:tcPr>
            <w:tcW w:w="1250" w:type="pct"/>
            <w:tcBorders>
              <w:top w:val="single" w:sz="4" w:space="0" w:color="auto"/>
              <w:left w:val="single" w:sz="8" w:space="0" w:color="000000"/>
              <w:bottom w:val="single" w:sz="4" w:space="0" w:color="auto"/>
              <w:right w:val="single" w:sz="8" w:space="0" w:color="000000"/>
            </w:tcBorders>
            <w:shd w:val="clear" w:color="auto" w:fill="auto"/>
            <w:noWrap/>
            <w:vAlign w:val="center"/>
          </w:tcPr>
          <w:p w14:paraId="32BCD6CE" w14:textId="430A61B4" w:rsidR="00B97BC7" w:rsidRPr="008803B3" w:rsidRDefault="00B97BC7" w:rsidP="00F46A8D">
            <w:pPr>
              <w:ind w:firstLine="360"/>
              <w:jc w:val="center"/>
              <w:rPr>
                <w:rFonts w:ascii="Times New Roman" w:hAnsi="Times New Roman" w:cs="Times New Roman"/>
                <w:sz w:val="18"/>
                <w:szCs w:val="18"/>
              </w:rPr>
            </w:pPr>
            <w:r w:rsidRPr="008803B3">
              <w:rPr>
                <w:rFonts w:ascii="Times New Roman" w:hAnsi="Times New Roman" w:cs="Times New Roman"/>
                <w:kern w:val="0"/>
                <w:sz w:val="18"/>
                <w:szCs w:val="18"/>
              </w:rPr>
              <w:t>＞</w:t>
            </w:r>
            <w:r w:rsidRPr="008803B3">
              <w:rPr>
                <w:rFonts w:ascii="Times New Roman" w:hAnsi="Times New Roman" w:cs="Times New Roman"/>
                <w:kern w:val="0"/>
                <w:sz w:val="18"/>
                <w:szCs w:val="18"/>
              </w:rPr>
              <w:t>600-900</w:t>
            </w:r>
          </w:p>
        </w:tc>
        <w:tc>
          <w:tcPr>
            <w:tcW w:w="1250" w:type="pct"/>
            <w:tcBorders>
              <w:top w:val="single" w:sz="4" w:space="0" w:color="auto"/>
              <w:left w:val="nil"/>
              <w:bottom w:val="single" w:sz="4" w:space="0" w:color="auto"/>
              <w:right w:val="single" w:sz="8" w:space="0" w:color="000000"/>
            </w:tcBorders>
            <w:shd w:val="clear" w:color="auto" w:fill="auto"/>
            <w:vAlign w:val="center"/>
          </w:tcPr>
          <w:p w14:paraId="50E6297A" w14:textId="77777777" w:rsidR="00B97BC7" w:rsidRPr="008803B3" w:rsidRDefault="00B97BC7" w:rsidP="00F46A8D">
            <w:pPr>
              <w:widowControl/>
              <w:spacing w:line="240" w:lineRule="exact"/>
              <w:ind w:firstLine="360"/>
              <w:jc w:val="center"/>
              <w:textAlignment w:val="center"/>
              <w:rPr>
                <w:rFonts w:ascii="Times New Roman" w:hAnsi="Times New Roman" w:cs="Times New Roman"/>
                <w:kern w:val="0"/>
                <w:sz w:val="18"/>
                <w:szCs w:val="18"/>
              </w:rPr>
            </w:pPr>
            <w:r w:rsidRPr="008803B3">
              <w:rPr>
                <w:rFonts w:ascii="Times New Roman" w:hAnsi="Times New Roman" w:cs="Times New Roman"/>
                <w:kern w:val="0"/>
                <w:sz w:val="18"/>
                <w:szCs w:val="18"/>
              </w:rPr>
              <w:t>﹢</w:t>
            </w:r>
            <w:r w:rsidRPr="008803B3">
              <w:rPr>
                <w:rFonts w:ascii="Times New Roman" w:hAnsi="Times New Roman" w:cs="Times New Roman"/>
                <w:kern w:val="0"/>
                <w:sz w:val="18"/>
                <w:szCs w:val="18"/>
              </w:rPr>
              <w:t>2</w:t>
            </w:r>
          </w:p>
          <w:p w14:paraId="11896B4A" w14:textId="28D20BF5" w:rsidR="00B97BC7" w:rsidRPr="008803B3" w:rsidRDefault="00B97BC7" w:rsidP="00F46A8D">
            <w:pPr>
              <w:spacing w:line="240" w:lineRule="exact"/>
              <w:ind w:firstLine="360"/>
              <w:jc w:val="center"/>
              <w:textAlignment w:val="center"/>
              <w:rPr>
                <w:rFonts w:ascii="Times New Roman" w:hAnsi="Times New Roman" w:cs="Times New Roman"/>
                <w:kern w:val="0"/>
                <w:sz w:val="18"/>
                <w:szCs w:val="18"/>
              </w:rPr>
            </w:pPr>
            <w:r w:rsidRPr="008803B3">
              <w:rPr>
                <w:rFonts w:ascii="Times New Roman" w:hAnsi="Times New Roman" w:cs="Times New Roman"/>
                <w:kern w:val="0"/>
                <w:sz w:val="18"/>
                <w:szCs w:val="18"/>
              </w:rPr>
              <w:t>0</w:t>
            </w:r>
          </w:p>
        </w:tc>
        <w:tc>
          <w:tcPr>
            <w:tcW w:w="1250" w:type="pct"/>
            <w:tcBorders>
              <w:top w:val="single" w:sz="4" w:space="0" w:color="auto"/>
              <w:left w:val="nil"/>
              <w:bottom w:val="single" w:sz="4" w:space="0" w:color="auto"/>
              <w:right w:val="single" w:sz="8" w:space="0" w:color="000000"/>
            </w:tcBorders>
            <w:shd w:val="clear" w:color="auto" w:fill="auto"/>
            <w:vAlign w:val="center"/>
          </w:tcPr>
          <w:p w14:paraId="17C6860B" w14:textId="77777777" w:rsidR="00B97BC7" w:rsidRPr="008803B3" w:rsidRDefault="00B97BC7" w:rsidP="00F46A8D">
            <w:pPr>
              <w:widowControl/>
              <w:spacing w:line="240" w:lineRule="exact"/>
              <w:ind w:firstLine="360"/>
              <w:jc w:val="center"/>
              <w:textAlignment w:val="center"/>
              <w:rPr>
                <w:rFonts w:ascii="Times New Roman" w:hAnsi="Times New Roman" w:cs="Times New Roman"/>
                <w:kern w:val="0"/>
                <w:sz w:val="18"/>
                <w:szCs w:val="18"/>
              </w:rPr>
            </w:pPr>
            <w:r w:rsidRPr="008803B3">
              <w:rPr>
                <w:rFonts w:ascii="Times New Roman" w:hAnsi="Times New Roman" w:cs="Times New Roman"/>
                <w:kern w:val="0"/>
                <w:sz w:val="18"/>
                <w:szCs w:val="18"/>
              </w:rPr>
              <w:t>﹢</w:t>
            </w:r>
            <w:r w:rsidRPr="008803B3">
              <w:rPr>
                <w:rFonts w:ascii="Times New Roman" w:hAnsi="Times New Roman" w:cs="Times New Roman"/>
                <w:kern w:val="0"/>
                <w:sz w:val="18"/>
                <w:szCs w:val="18"/>
              </w:rPr>
              <w:t>2.5</w:t>
            </w:r>
          </w:p>
          <w:p w14:paraId="5FE5B02D" w14:textId="36111DBA" w:rsidR="00B97BC7" w:rsidRPr="008803B3" w:rsidRDefault="00B97BC7" w:rsidP="00F46A8D">
            <w:pPr>
              <w:spacing w:line="240" w:lineRule="exact"/>
              <w:ind w:firstLine="360"/>
              <w:jc w:val="center"/>
              <w:textAlignment w:val="center"/>
              <w:rPr>
                <w:rFonts w:ascii="Times New Roman" w:hAnsi="Times New Roman" w:cs="Times New Roman"/>
                <w:kern w:val="0"/>
                <w:sz w:val="18"/>
                <w:szCs w:val="18"/>
              </w:rPr>
            </w:pPr>
            <w:r w:rsidRPr="008803B3">
              <w:rPr>
                <w:rFonts w:ascii="Times New Roman" w:hAnsi="Times New Roman" w:cs="Times New Roman"/>
                <w:kern w:val="0"/>
                <w:sz w:val="18"/>
                <w:szCs w:val="18"/>
              </w:rPr>
              <w:t>0</w:t>
            </w:r>
          </w:p>
        </w:tc>
      </w:tr>
    </w:tbl>
    <w:p w14:paraId="6D3397B8" w14:textId="131638A5" w:rsidR="00335EA0" w:rsidRDefault="00335EA0" w:rsidP="00335EA0">
      <w:pPr>
        <w:spacing w:line="560" w:lineRule="exact"/>
        <w:ind w:firstLine="560"/>
        <w:contextualSpacing/>
        <w:rPr>
          <w:rFonts w:ascii="Times New Roman" w:eastAsia="仿宋_GB2312" w:hAnsi="Times New Roman" w:cs="Times New Roman"/>
          <w:sz w:val="28"/>
          <w:szCs w:val="28"/>
        </w:rPr>
      </w:pPr>
      <w:r w:rsidRPr="008803B3">
        <w:rPr>
          <w:rFonts w:ascii="Times New Roman" w:eastAsia="仿宋_GB2312" w:hAnsi="Times New Roman" w:cs="Times New Roman" w:hint="eastAsia"/>
          <w:sz w:val="28"/>
          <w:szCs w:val="28"/>
        </w:rPr>
        <w:t>6.2.</w:t>
      </w:r>
      <w:r w:rsidRPr="008803B3">
        <w:rPr>
          <w:rFonts w:ascii="Times New Roman" w:eastAsia="仿宋_GB2312" w:hAnsi="Times New Roman" w:cs="Times New Roman"/>
          <w:sz w:val="28"/>
          <w:szCs w:val="28"/>
        </w:rPr>
        <w:t xml:space="preserve">4 </w:t>
      </w:r>
      <w:r w:rsidRPr="008803B3">
        <w:rPr>
          <w:rFonts w:ascii="Times New Roman" w:eastAsia="仿宋_GB2312" w:hAnsi="Times New Roman" w:cs="Times New Roman" w:hint="eastAsia"/>
          <w:sz w:val="28"/>
          <w:szCs w:val="28"/>
        </w:rPr>
        <w:t>参照</w:t>
      </w:r>
      <w:r w:rsidRPr="008803B3">
        <w:rPr>
          <w:rFonts w:ascii="Times New Roman" w:eastAsia="仿宋_GB2312" w:hAnsi="Times New Roman" w:cs="Times New Roman"/>
          <w:sz w:val="28"/>
          <w:szCs w:val="28"/>
        </w:rPr>
        <w:t>GB/T 709—2019</w:t>
      </w:r>
      <w:r w:rsidRPr="008803B3">
        <w:rPr>
          <w:rFonts w:ascii="Times New Roman" w:eastAsia="仿宋_GB2312" w:hAnsi="Times New Roman" w:cs="Times New Roman" w:hint="eastAsia"/>
          <w:sz w:val="28"/>
          <w:szCs w:val="28"/>
        </w:rPr>
        <w:t>提出连轧</w:t>
      </w:r>
      <w:r w:rsidRPr="008803B3">
        <w:rPr>
          <w:rFonts w:ascii="Times New Roman" w:eastAsia="仿宋_GB2312" w:hAnsi="Times New Roman" w:cs="Times New Roman"/>
          <w:sz w:val="28"/>
          <w:szCs w:val="28"/>
        </w:rPr>
        <w:t>钢板</w:t>
      </w:r>
      <w:r w:rsidRPr="008803B3">
        <w:rPr>
          <w:rFonts w:ascii="Times New Roman" w:eastAsia="仿宋_GB2312" w:hAnsi="Times New Roman" w:cs="Times New Roman" w:hint="eastAsia"/>
          <w:sz w:val="28"/>
          <w:szCs w:val="28"/>
        </w:rPr>
        <w:t>的长度允许</w:t>
      </w:r>
      <w:r w:rsidRPr="00526ECE">
        <w:rPr>
          <w:rFonts w:ascii="Times New Roman" w:eastAsia="仿宋_GB2312" w:hAnsi="Times New Roman" w:cs="Times New Roman" w:hint="eastAsia"/>
          <w:sz w:val="28"/>
          <w:szCs w:val="28"/>
        </w:rPr>
        <w:t>偏差</w:t>
      </w:r>
      <w:r>
        <w:rPr>
          <w:rFonts w:ascii="Times New Roman" w:eastAsia="仿宋_GB2312" w:hAnsi="Times New Roman" w:cs="Times New Roman" w:hint="eastAsia"/>
          <w:sz w:val="28"/>
          <w:szCs w:val="28"/>
        </w:rPr>
        <w:t>要求</w:t>
      </w:r>
      <w:r>
        <w:rPr>
          <w:rFonts w:ascii="Times New Roman" w:eastAsia="仿宋_GB2312" w:hAnsi="Times New Roman" w:cs="Times New Roman"/>
          <w:sz w:val="28"/>
          <w:szCs w:val="28"/>
        </w:rPr>
        <w:t>，具体指标情况如下表所示</w:t>
      </w:r>
      <w:r>
        <w:rPr>
          <w:rFonts w:ascii="Times New Roman" w:eastAsia="仿宋_GB2312" w:hAnsi="Times New Roman" w:cs="Times New Roman" w:hint="eastAsia"/>
          <w:sz w:val="28"/>
          <w:szCs w:val="28"/>
        </w:rPr>
        <w:t>。</w:t>
      </w:r>
    </w:p>
    <w:p w14:paraId="52E0F1DF" w14:textId="77777777" w:rsidR="00335EA0" w:rsidRPr="00335EA0" w:rsidRDefault="00335EA0" w:rsidP="00B94437">
      <w:pPr>
        <w:pStyle w:val="aff2"/>
        <w:numPr>
          <w:ilvl w:val="0"/>
          <w:numId w:val="7"/>
        </w:numPr>
        <w:wordWrap w:val="0"/>
        <w:spacing w:before="156" w:after="156"/>
        <w:ind w:left="0"/>
        <w:jc w:val="right"/>
        <w:rPr>
          <w:rFonts w:ascii="Times New Roman"/>
        </w:rPr>
      </w:pPr>
      <w:r w:rsidRPr="00335EA0">
        <w:rPr>
          <w:rFonts w:ascii="Times New Roman" w:hint="eastAsia"/>
        </w:rPr>
        <w:t>连轧钢板的长度</w:t>
      </w:r>
      <w:r w:rsidRPr="00335EA0">
        <w:rPr>
          <w:rFonts w:ascii="Times New Roman"/>
        </w:rPr>
        <w:t>允许偏差</w:t>
      </w:r>
      <w:r w:rsidRPr="00335EA0">
        <w:rPr>
          <w:rFonts w:ascii="Times New Roman"/>
        </w:rPr>
        <w:t xml:space="preserve">                      </w:t>
      </w:r>
      <w:r w:rsidRPr="00335EA0">
        <w:rPr>
          <w:rFonts w:ascii="Times New Roman"/>
        </w:rPr>
        <w:t>单位为毫米</w:t>
      </w:r>
    </w:p>
    <w:tbl>
      <w:tblPr>
        <w:tblW w:w="492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5020"/>
      </w:tblGrid>
      <w:tr w:rsidR="00476B09" w:rsidRPr="00335EA0" w14:paraId="0D672F31" w14:textId="77777777" w:rsidTr="000C4E58">
        <w:trPr>
          <w:trHeight w:val="285"/>
          <w:jc w:val="center"/>
        </w:trPr>
        <w:tc>
          <w:tcPr>
            <w:tcW w:w="2011" w:type="pct"/>
            <w:tcBorders>
              <w:bottom w:val="single" w:sz="4" w:space="0" w:color="auto"/>
            </w:tcBorders>
            <w:vAlign w:val="center"/>
          </w:tcPr>
          <w:p w14:paraId="1AABE64F" w14:textId="77777777" w:rsidR="00335EA0" w:rsidRPr="00335EA0" w:rsidRDefault="00335EA0" w:rsidP="00335EA0">
            <w:pPr>
              <w:spacing w:line="240" w:lineRule="auto"/>
              <w:ind w:firstLineChars="0" w:firstLine="0"/>
              <w:jc w:val="center"/>
              <w:rPr>
                <w:rFonts w:ascii="Times New Roman" w:eastAsia="宋体" w:hAnsi="Times New Roman" w:cs="Times New Roman"/>
                <w:sz w:val="18"/>
                <w:szCs w:val="18"/>
              </w:rPr>
            </w:pPr>
            <w:r w:rsidRPr="00335EA0">
              <w:rPr>
                <w:rFonts w:ascii="Times New Roman" w:eastAsia="宋体" w:hAnsi="Times New Roman" w:cs="Times New Roman"/>
                <w:sz w:val="18"/>
                <w:szCs w:val="18"/>
              </w:rPr>
              <w:t>公称</w:t>
            </w:r>
            <w:r w:rsidRPr="00335EA0">
              <w:rPr>
                <w:rFonts w:ascii="Times New Roman" w:eastAsia="宋体" w:hAnsi="Times New Roman" w:cs="Times New Roman" w:hint="eastAsia"/>
                <w:sz w:val="18"/>
                <w:szCs w:val="18"/>
              </w:rPr>
              <w:t>长度</w:t>
            </w:r>
          </w:p>
        </w:tc>
        <w:tc>
          <w:tcPr>
            <w:tcW w:w="2989" w:type="pct"/>
            <w:tcBorders>
              <w:top w:val="single" w:sz="4" w:space="0" w:color="auto"/>
              <w:bottom w:val="single" w:sz="4" w:space="0" w:color="auto"/>
              <w:right w:val="single" w:sz="4" w:space="0" w:color="auto"/>
            </w:tcBorders>
            <w:vAlign w:val="center"/>
          </w:tcPr>
          <w:p w14:paraId="4FAF2690" w14:textId="77777777" w:rsidR="00335EA0" w:rsidRPr="00335EA0" w:rsidRDefault="00335EA0" w:rsidP="00335EA0">
            <w:pPr>
              <w:spacing w:line="240" w:lineRule="auto"/>
              <w:ind w:firstLineChars="0" w:firstLine="0"/>
              <w:jc w:val="center"/>
              <w:rPr>
                <w:rFonts w:ascii="Times New Roman" w:eastAsia="宋体" w:hAnsi="Times New Roman" w:cs="Times New Roman"/>
                <w:sz w:val="18"/>
                <w:szCs w:val="18"/>
              </w:rPr>
            </w:pPr>
            <w:r w:rsidRPr="00335EA0">
              <w:rPr>
                <w:rFonts w:ascii="Times New Roman" w:eastAsia="宋体" w:hAnsi="Times New Roman" w:cs="Times New Roman"/>
                <w:sz w:val="18"/>
                <w:szCs w:val="18"/>
              </w:rPr>
              <w:t>允许偏差</w:t>
            </w:r>
          </w:p>
        </w:tc>
      </w:tr>
      <w:tr w:rsidR="00476B09" w:rsidRPr="00335EA0" w14:paraId="607E90B3" w14:textId="77777777" w:rsidTr="000C4E58">
        <w:trPr>
          <w:jc w:val="center"/>
        </w:trPr>
        <w:tc>
          <w:tcPr>
            <w:tcW w:w="2011" w:type="pct"/>
            <w:vAlign w:val="center"/>
          </w:tcPr>
          <w:p w14:paraId="4A8A2C36" w14:textId="77777777" w:rsidR="00335EA0" w:rsidRPr="00335EA0" w:rsidRDefault="00335EA0" w:rsidP="00335EA0">
            <w:pPr>
              <w:autoSpaceDE w:val="0"/>
              <w:autoSpaceDN w:val="0"/>
              <w:spacing w:before="21" w:line="240" w:lineRule="auto"/>
              <w:ind w:left="391" w:right="382" w:firstLineChars="0" w:firstLine="0"/>
              <w:jc w:val="center"/>
              <w:rPr>
                <w:rFonts w:ascii="Times New Roman" w:eastAsia="宋体" w:hAnsi="Times New Roman" w:cs="Times New Roman"/>
                <w:sz w:val="18"/>
                <w:szCs w:val="18"/>
              </w:rPr>
            </w:pPr>
            <w:r w:rsidRPr="00335EA0">
              <w:rPr>
                <w:rFonts w:ascii="Times New Roman" w:eastAsia="宋体" w:hAnsi="Times New Roman" w:cs="Times New Roman" w:hint="eastAsia"/>
                <w:sz w:val="18"/>
                <w:szCs w:val="18"/>
              </w:rPr>
              <w:t>≤</w:t>
            </w:r>
            <w:r w:rsidRPr="00335EA0">
              <w:rPr>
                <w:rFonts w:ascii="Times New Roman" w:eastAsia="宋体" w:hAnsi="Times New Roman" w:cs="Times New Roman" w:hint="eastAsia"/>
                <w:sz w:val="18"/>
                <w:szCs w:val="18"/>
              </w:rPr>
              <w:t>2000</w:t>
            </w:r>
          </w:p>
        </w:tc>
        <w:tc>
          <w:tcPr>
            <w:tcW w:w="2989" w:type="pct"/>
            <w:tcBorders>
              <w:right w:val="single" w:sz="4" w:space="0" w:color="auto"/>
            </w:tcBorders>
            <w:vAlign w:val="center"/>
          </w:tcPr>
          <w:p w14:paraId="31CF0369" w14:textId="77777777" w:rsidR="00335EA0" w:rsidRPr="00335EA0" w:rsidRDefault="00335EA0" w:rsidP="00335EA0">
            <w:pPr>
              <w:autoSpaceDE w:val="0"/>
              <w:autoSpaceDN w:val="0"/>
              <w:adjustRightInd w:val="0"/>
              <w:snapToGrid w:val="0"/>
              <w:spacing w:line="240" w:lineRule="auto"/>
              <w:ind w:left="391" w:right="380" w:firstLineChars="0" w:firstLine="0"/>
              <w:jc w:val="center"/>
              <w:rPr>
                <w:rFonts w:ascii="Times New Roman" w:eastAsia="宋体" w:hAnsi="Times New Roman" w:cs="Times New Roman"/>
                <w:sz w:val="18"/>
                <w:szCs w:val="18"/>
              </w:rPr>
            </w:pPr>
            <w:r w:rsidRPr="00335EA0">
              <w:rPr>
                <w:rFonts w:ascii="Times New Roman" w:eastAsia="宋体" w:hAnsi="Times New Roman" w:cs="Times New Roman"/>
                <w:sz w:val="18"/>
                <w:szCs w:val="18"/>
              </w:rPr>
              <w:t>﹢</w:t>
            </w:r>
            <w:r w:rsidRPr="00335EA0">
              <w:rPr>
                <w:rFonts w:ascii="Times New Roman" w:eastAsia="宋体" w:hAnsi="Times New Roman" w:cs="Times New Roman" w:hint="eastAsia"/>
                <w:sz w:val="18"/>
                <w:szCs w:val="18"/>
              </w:rPr>
              <w:t>10</w:t>
            </w:r>
          </w:p>
          <w:p w14:paraId="6DC2AD48" w14:textId="77777777" w:rsidR="00335EA0" w:rsidRPr="00335EA0" w:rsidRDefault="00335EA0" w:rsidP="00335EA0">
            <w:pPr>
              <w:autoSpaceDE w:val="0"/>
              <w:autoSpaceDN w:val="0"/>
              <w:adjustRightInd w:val="0"/>
              <w:snapToGrid w:val="0"/>
              <w:spacing w:line="240" w:lineRule="auto"/>
              <w:ind w:left="391" w:right="380" w:firstLineChars="0" w:firstLine="0"/>
              <w:jc w:val="center"/>
              <w:rPr>
                <w:rFonts w:ascii="Times New Roman" w:eastAsia="宋体" w:hAnsi="Times New Roman" w:cs="Times New Roman"/>
                <w:sz w:val="18"/>
                <w:szCs w:val="18"/>
              </w:rPr>
            </w:pPr>
            <w:r w:rsidRPr="00335EA0">
              <w:rPr>
                <w:rFonts w:ascii="Times New Roman" w:eastAsia="宋体" w:hAnsi="Times New Roman" w:cs="Times New Roman" w:hint="eastAsia"/>
                <w:sz w:val="18"/>
                <w:szCs w:val="18"/>
              </w:rPr>
              <w:t>0</w:t>
            </w:r>
          </w:p>
        </w:tc>
      </w:tr>
      <w:tr w:rsidR="00476B09" w:rsidRPr="00335EA0" w14:paraId="291E9614" w14:textId="77777777" w:rsidTr="000C4E58">
        <w:trPr>
          <w:jc w:val="center"/>
        </w:trPr>
        <w:tc>
          <w:tcPr>
            <w:tcW w:w="2011" w:type="pct"/>
            <w:vAlign w:val="center"/>
          </w:tcPr>
          <w:p w14:paraId="72821271" w14:textId="77777777" w:rsidR="00335EA0" w:rsidRPr="00335EA0" w:rsidRDefault="00335EA0" w:rsidP="00335EA0">
            <w:pPr>
              <w:autoSpaceDE w:val="0"/>
              <w:autoSpaceDN w:val="0"/>
              <w:spacing w:before="21" w:line="240" w:lineRule="auto"/>
              <w:ind w:left="391" w:right="382" w:firstLineChars="0" w:firstLine="0"/>
              <w:jc w:val="center"/>
              <w:rPr>
                <w:rFonts w:ascii="Times New Roman" w:eastAsia="宋体" w:hAnsi="Times New Roman" w:cs="Times New Roman"/>
                <w:sz w:val="18"/>
                <w:szCs w:val="18"/>
              </w:rPr>
            </w:pPr>
            <w:r w:rsidRPr="00335EA0">
              <w:rPr>
                <w:rFonts w:ascii="Times New Roman" w:eastAsia="宋体" w:hAnsi="Times New Roman" w:cs="Times New Roman"/>
                <w:sz w:val="18"/>
                <w:szCs w:val="18"/>
              </w:rPr>
              <w:t>＞</w:t>
            </w:r>
            <w:r w:rsidRPr="00335EA0">
              <w:rPr>
                <w:rFonts w:ascii="Times New Roman" w:eastAsia="宋体" w:hAnsi="Times New Roman" w:cs="Times New Roman" w:hint="eastAsia"/>
                <w:sz w:val="18"/>
                <w:szCs w:val="18"/>
              </w:rPr>
              <w:t>2000</w:t>
            </w:r>
            <w:r w:rsidRPr="00335EA0">
              <w:rPr>
                <w:rFonts w:ascii="Times New Roman" w:eastAsia="宋体" w:hAnsi="Times New Roman" w:cs="Times New Roman"/>
                <w:sz w:val="18"/>
                <w:szCs w:val="18"/>
              </w:rPr>
              <w:t>~</w:t>
            </w:r>
            <w:r w:rsidRPr="00335EA0">
              <w:rPr>
                <w:rFonts w:ascii="Times New Roman" w:eastAsia="宋体" w:hAnsi="Times New Roman" w:cs="Times New Roman" w:hint="eastAsia"/>
                <w:sz w:val="18"/>
                <w:szCs w:val="18"/>
              </w:rPr>
              <w:t>8000</w:t>
            </w:r>
          </w:p>
        </w:tc>
        <w:tc>
          <w:tcPr>
            <w:tcW w:w="2989" w:type="pct"/>
            <w:tcBorders>
              <w:right w:val="single" w:sz="4" w:space="0" w:color="auto"/>
            </w:tcBorders>
            <w:vAlign w:val="center"/>
          </w:tcPr>
          <w:p w14:paraId="030A7D14" w14:textId="77777777" w:rsidR="00335EA0" w:rsidRPr="00335EA0" w:rsidRDefault="00335EA0" w:rsidP="00335EA0">
            <w:pPr>
              <w:autoSpaceDE w:val="0"/>
              <w:autoSpaceDN w:val="0"/>
              <w:adjustRightInd w:val="0"/>
              <w:snapToGrid w:val="0"/>
              <w:spacing w:line="240" w:lineRule="auto"/>
              <w:ind w:left="391" w:right="380" w:firstLineChars="0" w:firstLine="0"/>
              <w:jc w:val="center"/>
              <w:rPr>
                <w:rFonts w:ascii="Times New Roman" w:eastAsia="宋体" w:hAnsi="Times New Roman" w:cs="Times New Roman"/>
                <w:sz w:val="18"/>
                <w:szCs w:val="18"/>
              </w:rPr>
            </w:pPr>
            <w:r w:rsidRPr="00335EA0">
              <w:rPr>
                <w:rFonts w:ascii="Times New Roman" w:eastAsia="宋体" w:hAnsi="Times New Roman" w:cs="Times New Roman"/>
                <w:sz w:val="18"/>
                <w:szCs w:val="18"/>
              </w:rPr>
              <w:t>﹢</w:t>
            </w:r>
            <w:r w:rsidRPr="00335EA0">
              <w:rPr>
                <w:rFonts w:ascii="Times New Roman" w:eastAsia="宋体" w:hAnsi="Times New Roman" w:cs="Times New Roman" w:hint="eastAsia"/>
                <w:sz w:val="18"/>
                <w:szCs w:val="18"/>
              </w:rPr>
              <w:t>30</w:t>
            </w:r>
          </w:p>
          <w:p w14:paraId="446D1DD7" w14:textId="77777777" w:rsidR="00335EA0" w:rsidRPr="00335EA0" w:rsidRDefault="00335EA0" w:rsidP="00335EA0">
            <w:pPr>
              <w:autoSpaceDE w:val="0"/>
              <w:autoSpaceDN w:val="0"/>
              <w:adjustRightInd w:val="0"/>
              <w:snapToGrid w:val="0"/>
              <w:spacing w:line="240" w:lineRule="auto"/>
              <w:ind w:left="391" w:right="382" w:firstLineChars="0" w:firstLine="0"/>
              <w:jc w:val="center"/>
              <w:rPr>
                <w:rFonts w:ascii="Times New Roman" w:eastAsia="宋体" w:hAnsi="Times New Roman" w:cs="Times New Roman"/>
                <w:sz w:val="18"/>
                <w:szCs w:val="18"/>
              </w:rPr>
            </w:pPr>
            <w:r w:rsidRPr="00335EA0">
              <w:rPr>
                <w:rFonts w:ascii="Times New Roman" w:eastAsia="宋体" w:hAnsi="Times New Roman" w:cs="Times New Roman" w:hint="eastAsia"/>
                <w:sz w:val="18"/>
                <w:szCs w:val="18"/>
              </w:rPr>
              <w:t>0</w:t>
            </w:r>
          </w:p>
        </w:tc>
      </w:tr>
      <w:tr w:rsidR="00476B09" w:rsidRPr="00335EA0" w14:paraId="4F95AB88" w14:textId="77777777" w:rsidTr="000C4E58">
        <w:trPr>
          <w:jc w:val="center"/>
        </w:trPr>
        <w:tc>
          <w:tcPr>
            <w:tcW w:w="2011" w:type="pct"/>
            <w:vAlign w:val="center"/>
          </w:tcPr>
          <w:p w14:paraId="157046FF" w14:textId="77777777" w:rsidR="00335EA0" w:rsidRPr="00335EA0" w:rsidRDefault="00335EA0" w:rsidP="00335EA0">
            <w:pPr>
              <w:autoSpaceDE w:val="0"/>
              <w:autoSpaceDN w:val="0"/>
              <w:spacing w:before="21" w:line="240" w:lineRule="auto"/>
              <w:ind w:left="391" w:right="382" w:firstLineChars="0" w:firstLine="0"/>
              <w:jc w:val="center"/>
              <w:rPr>
                <w:rFonts w:ascii="Times New Roman" w:eastAsia="宋体" w:hAnsi="Times New Roman" w:cs="Times New Roman"/>
                <w:sz w:val="18"/>
                <w:szCs w:val="18"/>
              </w:rPr>
            </w:pPr>
            <w:r w:rsidRPr="00335EA0">
              <w:rPr>
                <w:rFonts w:ascii="Times New Roman" w:eastAsia="宋体" w:hAnsi="Times New Roman" w:cs="Times New Roman"/>
                <w:sz w:val="18"/>
                <w:szCs w:val="18"/>
              </w:rPr>
              <w:t>＞</w:t>
            </w:r>
            <w:r w:rsidRPr="00335EA0">
              <w:rPr>
                <w:rFonts w:ascii="Times New Roman" w:eastAsia="宋体" w:hAnsi="Times New Roman" w:cs="Times New Roman" w:hint="eastAsia"/>
                <w:sz w:val="18"/>
                <w:szCs w:val="18"/>
              </w:rPr>
              <w:t>8000</w:t>
            </w:r>
          </w:p>
        </w:tc>
        <w:tc>
          <w:tcPr>
            <w:tcW w:w="2989" w:type="pct"/>
            <w:tcBorders>
              <w:right w:val="single" w:sz="4" w:space="0" w:color="auto"/>
            </w:tcBorders>
            <w:vAlign w:val="center"/>
          </w:tcPr>
          <w:p w14:paraId="0F60744A" w14:textId="77777777" w:rsidR="00335EA0" w:rsidRPr="00335EA0" w:rsidRDefault="00335EA0" w:rsidP="00335EA0">
            <w:pPr>
              <w:autoSpaceDE w:val="0"/>
              <w:autoSpaceDN w:val="0"/>
              <w:adjustRightInd w:val="0"/>
              <w:snapToGrid w:val="0"/>
              <w:spacing w:line="240" w:lineRule="auto"/>
              <w:ind w:left="391" w:right="380" w:firstLineChars="0" w:firstLine="0"/>
              <w:jc w:val="center"/>
              <w:rPr>
                <w:rFonts w:ascii="Times New Roman" w:eastAsia="宋体" w:hAnsi="Times New Roman" w:cs="Times New Roman"/>
                <w:sz w:val="18"/>
                <w:szCs w:val="18"/>
              </w:rPr>
            </w:pPr>
            <w:r w:rsidRPr="00335EA0">
              <w:rPr>
                <w:rFonts w:ascii="Times New Roman" w:eastAsia="宋体" w:hAnsi="Times New Roman" w:cs="Times New Roman"/>
                <w:sz w:val="18"/>
                <w:szCs w:val="18"/>
              </w:rPr>
              <w:t>﹢</w:t>
            </w:r>
            <w:r w:rsidRPr="00335EA0">
              <w:rPr>
                <w:rFonts w:ascii="Times New Roman" w:eastAsia="宋体" w:hAnsi="Times New Roman" w:cs="Times New Roman" w:hint="eastAsia"/>
                <w:sz w:val="18"/>
                <w:szCs w:val="18"/>
              </w:rPr>
              <w:t>40</w:t>
            </w:r>
          </w:p>
          <w:p w14:paraId="0259F196" w14:textId="77777777" w:rsidR="00335EA0" w:rsidRPr="00335EA0" w:rsidRDefault="00335EA0" w:rsidP="00335EA0">
            <w:pPr>
              <w:autoSpaceDE w:val="0"/>
              <w:autoSpaceDN w:val="0"/>
              <w:adjustRightInd w:val="0"/>
              <w:snapToGrid w:val="0"/>
              <w:spacing w:line="240" w:lineRule="auto"/>
              <w:ind w:left="391" w:right="382" w:firstLineChars="0" w:firstLine="0"/>
              <w:jc w:val="center"/>
              <w:rPr>
                <w:rFonts w:ascii="Times New Roman" w:eastAsia="宋体" w:hAnsi="Times New Roman" w:cs="Times New Roman"/>
                <w:sz w:val="18"/>
                <w:szCs w:val="18"/>
              </w:rPr>
            </w:pPr>
            <w:r w:rsidRPr="00335EA0">
              <w:rPr>
                <w:rFonts w:ascii="Times New Roman" w:eastAsia="宋体" w:hAnsi="Times New Roman" w:cs="Times New Roman" w:hint="eastAsia"/>
                <w:sz w:val="18"/>
                <w:szCs w:val="18"/>
              </w:rPr>
              <w:t>0</w:t>
            </w:r>
          </w:p>
        </w:tc>
      </w:tr>
    </w:tbl>
    <w:p w14:paraId="761A6A4D" w14:textId="77777777" w:rsidR="00B47C1F" w:rsidRPr="007114BA" w:rsidRDefault="00B47C1F" w:rsidP="00B47C1F">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hint="eastAsia"/>
          <w:sz w:val="28"/>
          <w:szCs w:val="28"/>
        </w:rPr>
        <w:t>6.</w:t>
      </w:r>
      <w:r w:rsidRPr="007114BA">
        <w:rPr>
          <w:rFonts w:ascii="Times New Roman" w:eastAsia="仿宋_GB2312" w:hAnsi="Times New Roman" w:cs="Times New Roman"/>
          <w:sz w:val="28"/>
          <w:szCs w:val="28"/>
        </w:rPr>
        <w:t>3</w:t>
      </w:r>
      <w:r w:rsidRPr="007114BA">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外形</w:t>
      </w:r>
    </w:p>
    <w:p w14:paraId="4A31699B" w14:textId="3BF2BAAF" w:rsidR="003B2C09" w:rsidRDefault="00B47C1F" w:rsidP="00B47C1F">
      <w:pPr>
        <w:spacing w:line="560" w:lineRule="exact"/>
        <w:ind w:firstLine="560"/>
        <w:contextualSpacing/>
        <w:rPr>
          <w:rFonts w:ascii="Times New Roman" w:eastAsia="仿宋_GB2312" w:hAnsi="Times New Roman" w:cs="Times New Roman"/>
          <w:sz w:val="28"/>
          <w:szCs w:val="28"/>
        </w:rPr>
      </w:pPr>
      <w:r w:rsidRPr="00B47C1F">
        <w:rPr>
          <w:rFonts w:ascii="Times New Roman" w:eastAsia="仿宋_GB2312" w:hAnsi="Times New Roman" w:cs="Times New Roman" w:hint="eastAsia"/>
          <w:sz w:val="28"/>
          <w:szCs w:val="28"/>
        </w:rPr>
        <w:t>钢板及钢带的外形应符合</w:t>
      </w:r>
      <w:r w:rsidRPr="00B47C1F">
        <w:rPr>
          <w:rFonts w:ascii="Times New Roman" w:eastAsia="仿宋_GB2312" w:hAnsi="Times New Roman" w:cs="Times New Roman" w:hint="eastAsia"/>
          <w:sz w:val="28"/>
          <w:szCs w:val="28"/>
        </w:rPr>
        <w:t>GB/T 709</w:t>
      </w:r>
      <w:r w:rsidRPr="00B47C1F">
        <w:rPr>
          <w:rFonts w:ascii="Times New Roman" w:eastAsia="仿宋_GB2312" w:hAnsi="Times New Roman" w:cs="Times New Roman" w:hint="eastAsia"/>
          <w:sz w:val="28"/>
          <w:szCs w:val="28"/>
        </w:rPr>
        <w:t>的规定。</w:t>
      </w:r>
    </w:p>
    <w:p w14:paraId="3689A539" w14:textId="0D836063" w:rsidR="000842F7" w:rsidRPr="00335EA0" w:rsidRDefault="000842F7" w:rsidP="000842F7">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hint="eastAsia"/>
          <w:sz w:val="28"/>
          <w:szCs w:val="28"/>
        </w:rPr>
        <w:t>6.</w:t>
      </w:r>
      <w:r w:rsidRPr="007114BA">
        <w:rPr>
          <w:rFonts w:ascii="Times New Roman" w:eastAsia="仿宋_GB2312" w:hAnsi="Times New Roman" w:cs="Times New Roman"/>
          <w:sz w:val="28"/>
          <w:szCs w:val="28"/>
        </w:rPr>
        <w:t>3</w:t>
      </w:r>
      <w:r w:rsidRPr="007114BA">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重量</w:t>
      </w:r>
    </w:p>
    <w:p w14:paraId="3C894D9D" w14:textId="6DB6A926" w:rsidR="00C41E73" w:rsidRPr="007114BA" w:rsidRDefault="00C41E73">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hint="eastAsia"/>
          <w:sz w:val="28"/>
          <w:szCs w:val="28"/>
        </w:rPr>
        <w:t>本文件</w:t>
      </w:r>
      <w:r w:rsidRPr="007114BA">
        <w:rPr>
          <w:rFonts w:ascii="Times New Roman" w:eastAsia="仿宋_GB2312" w:hAnsi="Times New Roman" w:cs="Times New Roman"/>
          <w:sz w:val="28"/>
          <w:szCs w:val="28"/>
        </w:rPr>
        <w:t>要求</w:t>
      </w:r>
      <w:r w:rsidRPr="007114BA">
        <w:rPr>
          <w:rFonts w:ascii="Times New Roman" w:eastAsia="仿宋_GB2312" w:hAnsi="Times New Roman" w:cs="Times New Roman" w:hint="eastAsia"/>
          <w:sz w:val="28"/>
          <w:szCs w:val="28"/>
        </w:rPr>
        <w:t>钢带通常按实际重量交货。</w:t>
      </w:r>
    </w:p>
    <w:p w14:paraId="3FA29D59" w14:textId="77777777" w:rsidR="002B4E64" w:rsidRPr="007114BA" w:rsidRDefault="0038416F">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sz w:val="28"/>
          <w:szCs w:val="28"/>
        </w:rPr>
        <w:t xml:space="preserve">7 </w:t>
      </w:r>
      <w:r w:rsidRPr="007114BA">
        <w:rPr>
          <w:rFonts w:ascii="Times New Roman" w:eastAsia="仿宋_GB2312" w:hAnsi="Times New Roman" w:cs="Times New Roman"/>
          <w:sz w:val="28"/>
          <w:szCs w:val="28"/>
        </w:rPr>
        <w:t>技术要求</w:t>
      </w:r>
    </w:p>
    <w:p w14:paraId="5C7B27A3" w14:textId="77777777" w:rsidR="002B4E64" w:rsidRPr="007114BA" w:rsidRDefault="0038416F">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sz w:val="28"/>
          <w:szCs w:val="28"/>
        </w:rPr>
        <w:t xml:space="preserve">7.1 </w:t>
      </w:r>
      <w:r w:rsidRPr="007114BA">
        <w:rPr>
          <w:rFonts w:ascii="Times New Roman" w:eastAsia="仿宋_GB2312" w:hAnsi="Times New Roman" w:cs="Times New Roman"/>
          <w:sz w:val="28"/>
          <w:szCs w:val="28"/>
        </w:rPr>
        <w:t>牌号及化学成分</w:t>
      </w:r>
    </w:p>
    <w:p w14:paraId="13D34B68" w14:textId="43057545" w:rsidR="004E5521" w:rsidRDefault="00795A63">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hint="eastAsia"/>
          <w:sz w:val="28"/>
          <w:szCs w:val="28"/>
        </w:rPr>
        <w:t>生产企业</w:t>
      </w:r>
      <w:r w:rsidR="004E5521">
        <w:rPr>
          <w:rFonts w:ascii="Times New Roman" w:eastAsia="仿宋_GB2312" w:hAnsi="Times New Roman" w:cs="Times New Roman" w:hint="eastAsia"/>
          <w:sz w:val="28"/>
          <w:szCs w:val="28"/>
        </w:rPr>
        <w:t>对适用于</w:t>
      </w:r>
      <w:r w:rsidR="004E5521">
        <w:rPr>
          <w:rFonts w:ascii="Times New Roman" w:eastAsia="仿宋_GB2312" w:hAnsi="Times New Roman" w:cs="Times New Roman"/>
          <w:sz w:val="28"/>
          <w:szCs w:val="28"/>
        </w:rPr>
        <w:t>护栏用钢</w:t>
      </w:r>
      <w:r w:rsidR="004E5521">
        <w:rPr>
          <w:rFonts w:ascii="Times New Roman" w:eastAsia="仿宋_GB2312" w:hAnsi="Times New Roman" w:cs="Times New Roman" w:hint="eastAsia"/>
          <w:sz w:val="28"/>
          <w:szCs w:val="28"/>
        </w:rPr>
        <w:t>的</w:t>
      </w:r>
      <w:r w:rsidR="004E5521">
        <w:rPr>
          <w:rFonts w:ascii="Times New Roman" w:eastAsia="仿宋_GB2312" w:hAnsi="Times New Roman" w:cs="Times New Roman" w:hint="eastAsia"/>
          <w:sz w:val="28"/>
          <w:szCs w:val="28"/>
        </w:rPr>
        <w:t>3</w:t>
      </w:r>
      <w:r w:rsidR="004E5521">
        <w:rPr>
          <w:rFonts w:ascii="Times New Roman" w:eastAsia="仿宋_GB2312" w:hAnsi="Times New Roman" w:cs="Times New Roman" w:hint="eastAsia"/>
          <w:sz w:val="28"/>
          <w:szCs w:val="28"/>
        </w:rPr>
        <w:t>个</w:t>
      </w:r>
      <w:r w:rsidR="004E5521">
        <w:rPr>
          <w:rFonts w:ascii="Times New Roman" w:eastAsia="仿宋_GB2312" w:hAnsi="Times New Roman" w:cs="Times New Roman"/>
          <w:sz w:val="28"/>
          <w:szCs w:val="28"/>
        </w:rPr>
        <w:t>牌号产品</w:t>
      </w:r>
      <w:r w:rsidR="004E5521">
        <w:rPr>
          <w:rFonts w:ascii="Times New Roman" w:eastAsia="仿宋_GB2312" w:hAnsi="Times New Roman" w:cs="Times New Roman" w:hint="eastAsia"/>
          <w:sz w:val="28"/>
          <w:szCs w:val="28"/>
        </w:rPr>
        <w:t>提出化学</w:t>
      </w:r>
      <w:r w:rsidR="004E5521">
        <w:rPr>
          <w:rFonts w:ascii="Times New Roman" w:eastAsia="仿宋_GB2312" w:hAnsi="Times New Roman" w:cs="Times New Roman"/>
          <w:sz w:val="28"/>
          <w:szCs w:val="28"/>
        </w:rPr>
        <w:t>成分要求</w:t>
      </w:r>
      <w:r w:rsidR="004E5521">
        <w:rPr>
          <w:rFonts w:ascii="Times New Roman" w:eastAsia="仿宋_GB2312" w:hAnsi="Times New Roman" w:cs="Times New Roman" w:hint="eastAsia"/>
          <w:sz w:val="28"/>
          <w:szCs w:val="28"/>
        </w:rPr>
        <w:t>，</w:t>
      </w:r>
      <w:r w:rsidR="00431DBC">
        <w:rPr>
          <w:rFonts w:ascii="Times New Roman" w:eastAsia="仿宋_GB2312" w:hAnsi="Times New Roman" w:cs="Times New Roman" w:hint="eastAsia"/>
          <w:sz w:val="28"/>
          <w:szCs w:val="28"/>
        </w:rPr>
        <w:t xml:space="preserve"> </w:t>
      </w:r>
      <w:r w:rsidR="005F78AA">
        <w:rPr>
          <w:rFonts w:ascii="Times New Roman" w:eastAsia="仿宋_GB2312" w:hAnsi="Times New Roman" w:cs="Times New Roman" w:hint="eastAsia"/>
          <w:sz w:val="28"/>
          <w:szCs w:val="28"/>
        </w:rPr>
        <w:t>重点</w:t>
      </w:r>
      <w:r w:rsidR="005F78AA">
        <w:rPr>
          <w:rFonts w:ascii="Times New Roman" w:eastAsia="仿宋_GB2312" w:hAnsi="Times New Roman" w:cs="Times New Roman"/>
          <w:sz w:val="28"/>
          <w:szCs w:val="28"/>
        </w:rPr>
        <w:t>元素</w:t>
      </w:r>
      <w:r w:rsidR="00673E56">
        <w:rPr>
          <w:rFonts w:ascii="Times New Roman" w:eastAsia="仿宋_GB2312" w:hAnsi="Times New Roman" w:cs="Times New Roman" w:hint="eastAsia"/>
          <w:sz w:val="28"/>
          <w:szCs w:val="28"/>
        </w:rPr>
        <w:t>P</w:t>
      </w:r>
      <w:r w:rsidR="00673E56">
        <w:rPr>
          <w:rFonts w:ascii="Times New Roman" w:eastAsia="仿宋_GB2312" w:hAnsi="Times New Roman" w:cs="Times New Roman"/>
          <w:sz w:val="28"/>
          <w:szCs w:val="28"/>
        </w:rPr>
        <w:t>、</w:t>
      </w:r>
      <w:r w:rsidR="00673E56">
        <w:rPr>
          <w:rFonts w:ascii="Times New Roman" w:eastAsia="仿宋_GB2312" w:hAnsi="Times New Roman" w:cs="Times New Roman"/>
          <w:sz w:val="28"/>
          <w:szCs w:val="28"/>
        </w:rPr>
        <w:t>S</w:t>
      </w:r>
      <w:r w:rsidR="00673E56">
        <w:rPr>
          <w:rFonts w:ascii="Times New Roman" w:eastAsia="仿宋_GB2312" w:hAnsi="Times New Roman" w:cs="Times New Roman" w:hint="eastAsia"/>
          <w:sz w:val="28"/>
          <w:szCs w:val="28"/>
        </w:rPr>
        <w:t>含量</w:t>
      </w:r>
      <w:r w:rsidR="00673E56">
        <w:rPr>
          <w:rFonts w:ascii="Times New Roman" w:eastAsia="仿宋_GB2312" w:hAnsi="Times New Roman" w:cs="Times New Roman"/>
          <w:sz w:val="28"/>
          <w:szCs w:val="28"/>
        </w:rPr>
        <w:t>分别</w:t>
      </w:r>
      <w:r w:rsidR="00EF4EC1">
        <w:rPr>
          <w:rFonts w:ascii="Times New Roman" w:eastAsia="仿宋_GB2312" w:hAnsi="Times New Roman" w:cs="Times New Roman" w:hint="eastAsia"/>
          <w:sz w:val="28"/>
          <w:szCs w:val="28"/>
        </w:rPr>
        <w:t>加严至≤</w:t>
      </w:r>
      <w:r w:rsidR="00EF4EC1" w:rsidRPr="00EF4EC1">
        <w:rPr>
          <w:rFonts w:ascii="Times New Roman" w:eastAsia="仿宋_GB2312" w:hAnsi="Times New Roman" w:cs="Times New Roman"/>
          <w:sz w:val="28"/>
          <w:szCs w:val="28"/>
        </w:rPr>
        <w:t>0.035</w:t>
      </w:r>
      <w:r w:rsidR="00EF4EC1">
        <w:rPr>
          <w:rFonts w:ascii="Times New Roman" w:eastAsia="仿宋_GB2312" w:hAnsi="Times New Roman" w:cs="Times New Roman"/>
          <w:sz w:val="28"/>
          <w:szCs w:val="28"/>
        </w:rPr>
        <w:t>%</w:t>
      </w:r>
      <w:r w:rsidR="00EF4EC1">
        <w:rPr>
          <w:rFonts w:ascii="Times New Roman" w:eastAsia="仿宋_GB2312" w:hAnsi="Times New Roman" w:cs="Times New Roman" w:hint="eastAsia"/>
          <w:sz w:val="28"/>
          <w:szCs w:val="28"/>
        </w:rPr>
        <w:t>、≤</w:t>
      </w:r>
      <w:r w:rsidR="00EF4EC1" w:rsidRPr="00EF4EC1">
        <w:rPr>
          <w:rFonts w:ascii="Times New Roman" w:eastAsia="仿宋_GB2312" w:hAnsi="Times New Roman" w:cs="Times New Roman"/>
          <w:sz w:val="28"/>
          <w:szCs w:val="28"/>
        </w:rPr>
        <w:t>0.03</w:t>
      </w:r>
      <w:r w:rsidR="00EF4EC1">
        <w:rPr>
          <w:rFonts w:ascii="Times New Roman" w:eastAsia="仿宋_GB2312" w:hAnsi="Times New Roman" w:cs="Times New Roman"/>
          <w:sz w:val="28"/>
          <w:szCs w:val="28"/>
        </w:rPr>
        <w:t>0%</w:t>
      </w:r>
      <w:r w:rsidR="00B32E04">
        <w:rPr>
          <w:rFonts w:ascii="Times New Roman" w:eastAsia="仿宋_GB2312" w:hAnsi="Times New Roman" w:cs="Times New Roman" w:hint="eastAsia"/>
          <w:sz w:val="28"/>
          <w:szCs w:val="28"/>
        </w:rPr>
        <w:t>；</w:t>
      </w:r>
      <w:r w:rsidR="00B32E04">
        <w:rPr>
          <w:rFonts w:ascii="Times New Roman" w:eastAsia="仿宋_GB2312" w:hAnsi="Times New Roman" w:cs="Times New Roman"/>
          <w:sz w:val="28"/>
          <w:szCs w:val="28"/>
        </w:rPr>
        <w:t>此外，本文件</w:t>
      </w:r>
      <w:r w:rsidR="00797E53">
        <w:rPr>
          <w:rFonts w:ascii="Times New Roman" w:eastAsia="仿宋_GB2312" w:hAnsi="Times New Roman" w:cs="Times New Roman"/>
          <w:sz w:val="28"/>
          <w:szCs w:val="28"/>
        </w:rPr>
        <w:t>针对</w:t>
      </w:r>
      <w:r w:rsidR="00797E53" w:rsidRPr="00797E53">
        <w:rPr>
          <w:rFonts w:ascii="Times New Roman" w:eastAsia="仿宋_GB2312" w:hAnsi="Times New Roman" w:cs="Times New Roman"/>
          <w:sz w:val="28"/>
          <w:szCs w:val="28"/>
        </w:rPr>
        <w:t>Q355HL</w:t>
      </w:r>
      <w:r w:rsidR="00797E53">
        <w:rPr>
          <w:rFonts w:ascii="Times New Roman" w:eastAsia="仿宋_GB2312" w:hAnsi="Times New Roman" w:cs="Times New Roman" w:hint="eastAsia"/>
          <w:sz w:val="28"/>
          <w:szCs w:val="28"/>
        </w:rPr>
        <w:t>产品</w:t>
      </w:r>
      <w:r w:rsidR="008619AE">
        <w:rPr>
          <w:rFonts w:ascii="Times New Roman" w:eastAsia="仿宋_GB2312" w:hAnsi="Times New Roman" w:cs="Times New Roman" w:hint="eastAsia"/>
          <w:sz w:val="28"/>
          <w:szCs w:val="28"/>
        </w:rPr>
        <w:t>补充</w:t>
      </w:r>
      <w:r w:rsidR="00797E53">
        <w:rPr>
          <w:rFonts w:ascii="Times New Roman" w:eastAsia="仿宋_GB2312" w:hAnsi="Times New Roman" w:cs="Times New Roman"/>
          <w:sz w:val="28"/>
          <w:szCs w:val="28"/>
        </w:rPr>
        <w:t>提出碳当量要求</w:t>
      </w:r>
      <w:r w:rsidR="00A41042">
        <w:rPr>
          <w:rFonts w:ascii="Times New Roman" w:eastAsia="仿宋_GB2312" w:hAnsi="Times New Roman" w:cs="Times New Roman" w:hint="eastAsia"/>
          <w:sz w:val="28"/>
          <w:szCs w:val="28"/>
        </w:rPr>
        <w:t>，具体指标</w:t>
      </w:r>
      <w:r w:rsidR="00A41042">
        <w:rPr>
          <w:rFonts w:ascii="Times New Roman" w:eastAsia="仿宋_GB2312" w:hAnsi="Times New Roman" w:cs="Times New Roman"/>
          <w:sz w:val="28"/>
          <w:szCs w:val="28"/>
        </w:rPr>
        <w:t>如下表所示。</w:t>
      </w:r>
    </w:p>
    <w:p w14:paraId="385C320E" w14:textId="08C6088B" w:rsidR="002749D3" w:rsidRPr="007114BA" w:rsidRDefault="002749D3" w:rsidP="008253CB">
      <w:pPr>
        <w:pStyle w:val="aff2"/>
        <w:numPr>
          <w:ilvl w:val="0"/>
          <w:numId w:val="7"/>
        </w:numPr>
        <w:spacing w:before="156" w:after="156"/>
        <w:ind w:left="0"/>
        <w:rPr>
          <w:rFonts w:ascii="Times New Roman"/>
        </w:rPr>
      </w:pPr>
      <w:r w:rsidRPr="007114BA">
        <w:rPr>
          <w:rFonts w:ascii="Times New Roman"/>
        </w:rPr>
        <w:t>牌号及化学成分</w:t>
      </w:r>
    </w:p>
    <w:tbl>
      <w:tblPr>
        <w:tblStyle w:val="9"/>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1393"/>
        <w:gridCol w:w="1392"/>
        <w:gridCol w:w="1392"/>
        <w:gridCol w:w="1392"/>
        <w:gridCol w:w="1345"/>
      </w:tblGrid>
      <w:tr w:rsidR="00797E53" w:rsidRPr="00797E53" w14:paraId="0B370674" w14:textId="77777777" w:rsidTr="007A0E87">
        <w:trPr>
          <w:trHeight w:val="308"/>
          <w:jc w:val="center"/>
        </w:trPr>
        <w:tc>
          <w:tcPr>
            <w:tcW w:w="943" w:type="pct"/>
            <w:vMerge w:val="restart"/>
            <w:vAlign w:val="center"/>
          </w:tcPr>
          <w:p w14:paraId="77A921BD" w14:textId="77777777" w:rsidR="00797E53" w:rsidRPr="00797E53" w:rsidRDefault="00797E53" w:rsidP="00797E53">
            <w:pPr>
              <w:adjustRightInd w:val="0"/>
              <w:snapToGrid w:val="0"/>
              <w:spacing w:line="240" w:lineRule="auto"/>
              <w:ind w:firstLineChars="0" w:firstLine="360"/>
              <w:jc w:val="center"/>
              <w:rPr>
                <w:rFonts w:ascii="Times New Roman" w:eastAsia="宋体" w:hAnsi="Times New Roman" w:cs="Times New Roman"/>
                <w:sz w:val="18"/>
                <w:szCs w:val="18"/>
              </w:rPr>
            </w:pPr>
            <w:r w:rsidRPr="00797E53">
              <w:rPr>
                <w:rFonts w:ascii="Times New Roman" w:eastAsia="宋体" w:hAnsi="Times New Roman" w:cs="Times New Roman" w:hint="eastAsia"/>
                <w:sz w:val="18"/>
                <w:szCs w:val="18"/>
              </w:rPr>
              <w:lastRenderedPageBreak/>
              <w:t>牌号</w:t>
            </w:r>
          </w:p>
        </w:tc>
        <w:tc>
          <w:tcPr>
            <w:tcW w:w="4057" w:type="pct"/>
            <w:gridSpan w:val="5"/>
            <w:vAlign w:val="center"/>
          </w:tcPr>
          <w:p w14:paraId="2E804DD7" w14:textId="77777777" w:rsidR="00797E53" w:rsidRPr="00797E53" w:rsidRDefault="00797E53" w:rsidP="00797E53">
            <w:pPr>
              <w:adjustRightInd w:val="0"/>
              <w:snapToGrid w:val="0"/>
              <w:spacing w:line="240" w:lineRule="auto"/>
              <w:ind w:firstLineChars="0" w:firstLine="0"/>
              <w:jc w:val="center"/>
              <w:rPr>
                <w:rFonts w:ascii="Times New Roman" w:eastAsia="宋体" w:hAnsi="Times New Roman" w:cs="Times New Roman"/>
                <w:sz w:val="18"/>
                <w:szCs w:val="18"/>
              </w:rPr>
            </w:pPr>
            <w:r w:rsidRPr="00797E53">
              <w:rPr>
                <w:rFonts w:ascii="Times New Roman" w:eastAsia="宋体" w:hAnsi="Times New Roman" w:cs="Times New Roman" w:hint="eastAsia"/>
                <w:sz w:val="18"/>
                <w:szCs w:val="18"/>
              </w:rPr>
              <w:t>化学成分（质量分数）</w:t>
            </w:r>
            <w:r w:rsidRPr="00797E53">
              <w:rPr>
                <w:rFonts w:ascii="Times New Roman" w:eastAsia="宋体" w:hAnsi="Times New Roman" w:cs="Times New Roman" w:hint="eastAsia"/>
                <w:sz w:val="18"/>
                <w:szCs w:val="18"/>
              </w:rPr>
              <w:t>/%</w:t>
            </w:r>
          </w:p>
        </w:tc>
      </w:tr>
      <w:tr w:rsidR="00797E53" w:rsidRPr="00797E53" w14:paraId="652839DF" w14:textId="77777777" w:rsidTr="007A0E87">
        <w:trPr>
          <w:trHeight w:val="277"/>
          <w:jc w:val="center"/>
        </w:trPr>
        <w:tc>
          <w:tcPr>
            <w:tcW w:w="943" w:type="pct"/>
            <w:vMerge/>
            <w:vAlign w:val="center"/>
          </w:tcPr>
          <w:p w14:paraId="58FF3F58" w14:textId="77777777" w:rsidR="00797E53" w:rsidRPr="00797E53" w:rsidRDefault="00797E53" w:rsidP="00797E53">
            <w:pPr>
              <w:adjustRightInd w:val="0"/>
              <w:snapToGrid w:val="0"/>
              <w:spacing w:line="240" w:lineRule="auto"/>
              <w:ind w:firstLineChars="0" w:firstLine="0"/>
              <w:jc w:val="center"/>
              <w:rPr>
                <w:rFonts w:ascii="Times New Roman" w:eastAsia="宋体" w:hAnsi="Times New Roman" w:cs="Times New Roman"/>
                <w:sz w:val="18"/>
                <w:szCs w:val="18"/>
              </w:rPr>
            </w:pPr>
          </w:p>
        </w:tc>
        <w:tc>
          <w:tcPr>
            <w:tcW w:w="817" w:type="pct"/>
            <w:vAlign w:val="center"/>
          </w:tcPr>
          <w:p w14:paraId="532DFD71" w14:textId="77777777" w:rsidR="00797E53" w:rsidRPr="00797E53" w:rsidRDefault="00797E53" w:rsidP="00797E53">
            <w:pPr>
              <w:adjustRightInd w:val="0"/>
              <w:snapToGrid w:val="0"/>
              <w:spacing w:line="240" w:lineRule="auto"/>
              <w:ind w:firstLineChars="0" w:firstLine="0"/>
              <w:jc w:val="center"/>
              <w:rPr>
                <w:rFonts w:ascii="Times New Roman" w:eastAsia="宋体" w:hAnsi="Times New Roman" w:cs="Times New Roman"/>
                <w:sz w:val="18"/>
                <w:szCs w:val="18"/>
              </w:rPr>
            </w:pPr>
            <w:r w:rsidRPr="00797E53">
              <w:rPr>
                <w:rFonts w:ascii="Times New Roman" w:eastAsia="宋体" w:hAnsi="Times New Roman" w:cs="Times New Roman" w:hint="eastAsia"/>
                <w:sz w:val="18"/>
                <w:szCs w:val="18"/>
              </w:rPr>
              <w:t>C</w:t>
            </w:r>
          </w:p>
        </w:tc>
        <w:tc>
          <w:tcPr>
            <w:tcW w:w="817" w:type="pct"/>
            <w:vAlign w:val="center"/>
          </w:tcPr>
          <w:p w14:paraId="2660B62A" w14:textId="77777777" w:rsidR="00797E53" w:rsidRPr="00797E53" w:rsidRDefault="00797E53" w:rsidP="00797E53">
            <w:pPr>
              <w:adjustRightInd w:val="0"/>
              <w:snapToGrid w:val="0"/>
              <w:spacing w:line="240" w:lineRule="auto"/>
              <w:ind w:firstLineChars="0" w:firstLine="0"/>
              <w:jc w:val="center"/>
              <w:rPr>
                <w:rFonts w:ascii="Times New Roman" w:eastAsia="宋体" w:hAnsi="Times New Roman" w:cs="Times New Roman"/>
                <w:sz w:val="18"/>
                <w:szCs w:val="18"/>
              </w:rPr>
            </w:pPr>
            <w:r w:rsidRPr="00797E53">
              <w:rPr>
                <w:rFonts w:ascii="Times New Roman" w:eastAsia="宋体" w:hAnsi="Times New Roman" w:cs="Times New Roman" w:hint="eastAsia"/>
                <w:sz w:val="18"/>
                <w:szCs w:val="18"/>
              </w:rPr>
              <w:t>Si</w:t>
            </w:r>
          </w:p>
        </w:tc>
        <w:tc>
          <w:tcPr>
            <w:tcW w:w="817" w:type="pct"/>
            <w:vAlign w:val="center"/>
          </w:tcPr>
          <w:p w14:paraId="67392220" w14:textId="77777777" w:rsidR="00797E53" w:rsidRPr="00797E53" w:rsidRDefault="00797E53" w:rsidP="00797E53">
            <w:pPr>
              <w:adjustRightInd w:val="0"/>
              <w:snapToGrid w:val="0"/>
              <w:spacing w:line="240" w:lineRule="auto"/>
              <w:ind w:firstLineChars="0" w:firstLine="0"/>
              <w:jc w:val="center"/>
              <w:rPr>
                <w:rFonts w:ascii="Times New Roman" w:eastAsia="宋体" w:hAnsi="Times New Roman" w:cs="Times New Roman"/>
                <w:sz w:val="18"/>
                <w:szCs w:val="18"/>
              </w:rPr>
            </w:pPr>
            <w:proofErr w:type="spellStart"/>
            <w:r w:rsidRPr="00797E53">
              <w:rPr>
                <w:rFonts w:ascii="Times New Roman" w:eastAsia="宋体" w:hAnsi="Times New Roman" w:cs="Times New Roman" w:hint="eastAsia"/>
                <w:sz w:val="18"/>
                <w:szCs w:val="18"/>
              </w:rPr>
              <w:t>Mn</w:t>
            </w:r>
            <w:proofErr w:type="spellEnd"/>
          </w:p>
        </w:tc>
        <w:tc>
          <w:tcPr>
            <w:tcW w:w="817" w:type="pct"/>
            <w:vAlign w:val="center"/>
          </w:tcPr>
          <w:p w14:paraId="15DF20A9" w14:textId="77777777" w:rsidR="00797E53" w:rsidRPr="00797E53" w:rsidRDefault="00797E53" w:rsidP="00797E53">
            <w:pPr>
              <w:adjustRightInd w:val="0"/>
              <w:snapToGrid w:val="0"/>
              <w:spacing w:line="240" w:lineRule="auto"/>
              <w:ind w:firstLineChars="0" w:firstLine="0"/>
              <w:jc w:val="center"/>
              <w:rPr>
                <w:rFonts w:ascii="Times New Roman" w:eastAsia="宋体" w:hAnsi="Times New Roman" w:cs="Times New Roman"/>
                <w:sz w:val="18"/>
                <w:szCs w:val="18"/>
              </w:rPr>
            </w:pPr>
            <w:r w:rsidRPr="00797E53">
              <w:rPr>
                <w:rFonts w:ascii="Times New Roman" w:eastAsia="宋体" w:hAnsi="Times New Roman" w:cs="Times New Roman" w:hint="eastAsia"/>
                <w:sz w:val="18"/>
                <w:szCs w:val="18"/>
              </w:rPr>
              <w:t>P</w:t>
            </w:r>
          </w:p>
        </w:tc>
        <w:tc>
          <w:tcPr>
            <w:tcW w:w="790" w:type="pct"/>
            <w:vAlign w:val="center"/>
          </w:tcPr>
          <w:p w14:paraId="2BF4B09D" w14:textId="77777777" w:rsidR="00797E53" w:rsidRPr="00797E53" w:rsidRDefault="00797E53" w:rsidP="00797E53">
            <w:pPr>
              <w:adjustRightInd w:val="0"/>
              <w:snapToGrid w:val="0"/>
              <w:spacing w:line="240" w:lineRule="auto"/>
              <w:ind w:firstLineChars="0" w:firstLine="0"/>
              <w:jc w:val="center"/>
              <w:rPr>
                <w:rFonts w:ascii="Times New Roman" w:eastAsia="宋体" w:hAnsi="Times New Roman" w:cs="Times New Roman"/>
                <w:sz w:val="18"/>
                <w:szCs w:val="18"/>
              </w:rPr>
            </w:pPr>
            <w:r w:rsidRPr="00797E53">
              <w:rPr>
                <w:rFonts w:ascii="Times New Roman" w:eastAsia="宋体" w:hAnsi="Times New Roman" w:cs="Times New Roman" w:hint="eastAsia"/>
                <w:sz w:val="18"/>
                <w:szCs w:val="18"/>
              </w:rPr>
              <w:t>S</w:t>
            </w:r>
          </w:p>
        </w:tc>
      </w:tr>
      <w:tr w:rsidR="00797E53" w:rsidRPr="00797E53" w14:paraId="0341A1BB" w14:textId="77777777" w:rsidTr="007A0E87">
        <w:trPr>
          <w:trHeight w:val="308"/>
          <w:jc w:val="center"/>
        </w:trPr>
        <w:tc>
          <w:tcPr>
            <w:tcW w:w="943" w:type="pct"/>
            <w:vMerge/>
            <w:vAlign w:val="center"/>
          </w:tcPr>
          <w:p w14:paraId="5340FAC0" w14:textId="77777777" w:rsidR="00797E53" w:rsidRPr="00797E53" w:rsidRDefault="00797E53" w:rsidP="00797E53">
            <w:pPr>
              <w:adjustRightInd w:val="0"/>
              <w:snapToGrid w:val="0"/>
              <w:spacing w:line="240" w:lineRule="auto"/>
              <w:ind w:firstLineChars="0" w:firstLine="0"/>
              <w:jc w:val="center"/>
              <w:rPr>
                <w:rFonts w:ascii="Times New Roman" w:eastAsia="宋体" w:hAnsi="Times New Roman" w:cs="Times New Roman"/>
                <w:sz w:val="18"/>
                <w:szCs w:val="18"/>
              </w:rPr>
            </w:pPr>
          </w:p>
        </w:tc>
        <w:tc>
          <w:tcPr>
            <w:tcW w:w="4057" w:type="pct"/>
            <w:gridSpan w:val="5"/>
            <w:vAlign w:val="center"/>
          </w:tcPr>
          <w:p w14:paraId="7EE07050" w14:textId="77777777" w:rsidR="00797E53" w:rsidRPr="00797E53" w:rsidRDefault="00797E53" w:rsidP="00797E53">
            <w:pPr>
              <w:adjustRightInd w:val="0"/>
              <w:snapToGrid w:val="0"/>
              <w:spacing w:line="240" w:lineRule="auto"/>
              <w:ind w:firstLineChars="0" w:firstLine="0"/>
              <w:jc w:val="center"/>
              <w:rPr>
                <w:rFonts w:ascii="Times New Roman" w:eastAsia="宋体" w:hAnsi="Times New Roman" w:cs="Times New Roman"/>
                <w:sz w:val="18"/>
                <w:szCs w:val="18"/>
              </w:rPr>
            </w:pPr>
            <w:r w:rsidRPr="00797E53">
              <w:rPr>
                <w:rFonts w:ascii="Times New Roman" w:eastAsia="宋体" w:hAnsi="Times New Roman" w:cs="Times New Roman" w:hint="eastAsia"/>
                <w:sz w:val="18"/>
                <w:szCs w:val="18"/>
              </w:rPr>
              <w:t>不大于</w:t>
            </w:r>
          </w:p>
        </w:tc>
      </w:tr>
      <w:tr w:rsidR="007A0E87" w:rsidRPr="00797E53" w14:paraId="1EEB3F4E" w14:textId="77777777" w:rsidTr="007A0E87">
        <w:trPr>
          <w:trHeight w:val="277"/>
          <w:jc w:val="center"/>
        </w:trPr>
        <w:tc>
          <w:tcPr>
            <w:tcW w:w="943" w:type="pct"/>
            <w:vAlign w:val="center"/>
          </w:tcPr>
          <w:p w14:paraId="07E62F5F" w14:textId="77777777" w:rsidR="007A0E87" w:rsidRPr="00797E53" w:rsidRDefault="007A0E87" w:rsidP="007A0E87">
            <w:pPr>
              <w:adjustRightInd w:val="0"/>
              <w:snapToGrid w:val="0"/>
              <w:spacing w:line="240" w:lineRule="auto"/>
              <w:ind w:firstLineChars="0" w:firstLine="0"/>
              <w:jc w:val="center"/>
              <w:rPr>
                <w:rFonts w:ascii="Times New Roman" w:eastAsia="宋体" w:hAnsi="Times New Roman" w:cs="Times New Roman"/>
                <w:sz w:val="18"/>
                <w:szCs w:val="18"/>
              </w:rPr>
            </w:pPr>
            <w:r w:rsidRPr="00797E53">
              <w:rPr>
                <w:rFonts w:ascii="Times New Roman" w:eastAsia="宋体" w:hAnsi="Times New Roman" w:cs="Times New Roman" w:hint="eastAsia"/>
                <w:sz w:val="18"/>
                <w:szCs w:val="18"/>
              </w:rPr>
              <w:t>Q235HL</w:t>
            </w:r>
          </w:p>
        </w:tc>
        <w:tc>
          <w:tcPr>
            <w:tcW w:w="817" w:type="pct"/>
            <w:vAlign w:val="center"/>
          </w:tcPr>
          <w:p w14:paraId="24B3F7FA" w14:textId="77777777" w:rsidR="007A0E87" w:rsidRPr="00797E53" w:rsidRDefault="007A0E87" w:rsidP="007A0E87">
            <w:pPr>
              <w:adjustRightInd w:val="0"/>
              <w:snapToGrid w:val="0"/>
              <w:spacing w:line="240" w:lineRule="auto"/>
              <w:ind w:firstLineChars="0" w:firstLine="0"/>
              <w:jc w:val="center"/>
              <w:rPr>
                <w:rFonts w:ascii="Times New Roman" w:eastAsia="宋体" w:hAnsi="Times New Roman" w:cs="Times New Roman"/>
                <w:sz w:val="18"/>
                <w:szCs w:val="18"/>
              </w:rPr>
            </w:pPr>
            <w:r w:rsidRPr="00797E53">
              <w:rPr>
                <w:rFonts w:ascii="Times New Roman" w:eastAsia="宋体" w:hAnsi="Times New Roman" w:cs="Times New Roman" w:hint="eastAsia"/>
                <w:sz w:val="18"/>
                <w:szCs w:val="18"/>
              </w:rPr>
              <w:t>0.20</w:t>
            </w:r>
          </w:p>
        </w:tc>
        <w:tc>
          <w:tcPr>
            <w:tcW w:w="817" w:type="pct"/>
            <w:vAlign w:val="center"/>
          </w:tcPr>
          <w:p w14:paraId="273CFF97" w14:textId="77777777" w:rsidR="007A0E87" w:rsidRPr="00797E53" w:rsidRDefault="007A0E87" w:rsidP="007A0E87">
            <w:pPr>
              <w:adjustRightInd w:val="0"/>
              <w:snapToGrid w:val="0"/>
              <w:spacing w:line="240" w:lineRule="auto"/>
              <w:ind w:firstLineChars="0" w:firstLine="0"/>
              <w:jc w:val="center"/>
              <w:rPr>
                <w:rFonts w:ascii="Times New Roman" w:eastAsia="宋体" w:hAnsi="Times New Roman" w:cs="Times New Roman"/>
                <w:sz w:val="18"/>
                <w:szCs w:val="18"/>
              </w:rPr>
            </w:pPr>
            <w:r w:rsidRPr="00797E53">
              <w:rPr>
                <w:rFonts w:ascii="Times New Roman" w:eastAsia="宋体" w:hAnsi="Times New Roman" w:cs="Times New Roman" w:hint="eastAsia"/>
                <w:sz w:val="18"/>
                <w:szCs w:val="18"/>
              </w:rPr>
              <w:t>0.35</w:t>
            </w:r>
          </w:p>
        </w:tc>
        <w:tc>
          <w:tcPr>
            <w:tcW w:w="817" w:type="pct"/>
            <w:vAlign w:val="center"/>
          </w:tcPr>
          <w:p w14:paraId="6A25FCE9" w14:textId="42943C11" w:rsidR="007A0E87" w:rsidRPr="00797E53" w:rsidRDefault="007A0E87" w:rsidP="007A0E87">
            <w:pPr>
              <w:adjustRightInd w:val="0"/>
              <w:snapToGrid w:val="0"/>
              <w:spacing w:line="240" w:lineRule="auto"/>
              <w:ind w:firstLineChars="0" w:firstLine="0"/>
              <w:jc w:val="center"/>
              <w:rPr>
                <w:rFonts w:ascii="Times New Roman" w:eastAsia="宋体" w:hAnsi="Times New Roman" w:cs="Times New Roman"/>
                <w:sz w:val="18"/>
                <w:szCs w:val="18"/>
              </w:rPr>
            </w:pPr>
            <w:r>
              <w:rPr>
                <w:rFonts w:ascii="Times New Roman"/>
                <w:sz w:val="18"/>
                <w:szCs w:val="18"/>
              </w:rPr>
              <w:t>1.40</w:t>
            </w:r>
          </w:p>
        </w:tc>
        <w:tc>
          <w:tcPr>
            <w:tcW w:w="817" w:type="pct"/>
            <w:vAlign w:val="center"/>
          </w:tcPr>
          <w:p w14:paraId="4E646FEA" w14:textId="77777777" w:rsidR="007A0E87" w:rsidRPr="00797E53" w:rsidRDefault="007A0E87" w:rsidP="007A0E87">
            <w:pPr>
              <w:adjustRightInd w:val="0"/>
              <w:snapToGrid w:val="0"/>
              <w:spacing w:line="240" w:lineRule="auto"/>
              <w:ind w:firstLineChars="0" w:firstLine="0"/>
              <w:jc w:val="center"/>
              <w:rPr>
                <w:rFonts w:ascii="Times New Roman" w:eastAsia="宋体" w:hAnsi="Times New Roman" w:cs="Times New Roman"/>
                <w:sz w:val="18"/>
                <w:szCs w:val="18"/>
              </w:rPr>
            </w:pPr>
            <w:r w:rsidRPr="00797E53">
              <w:rPr>
                <w:rFonts w:ascii="Times New Roman" w:eastAsia="宋体" w:hAnsi="Times New Roman" w:cs="Times New Roman" w:hint="eastAsia"/>
                <w:sz w:val="18"/>
                <w:szCs w:val="18"/>
              </w:rPr>
              <w:t>0.035</w:t>
            </w:r>
          </w:p>
        </w:tc>
        <w:tc>
          <w:tcPr>
            <w:tcW w:w="790" w:type="pct"/>
            <w:vAlign w:val="center"/>
          </w:tcPr>
          <w:p w14:paraId="7E265080" w14:textId="77777777" w:rsidR="007A0E87" w:rsidRPr="00797E53" w:rsidRDefault="007A0E87" w:rsidP="007A0E87">
            <w:pPr>
              <w:adjustRightInd w:val="0"/>
              <w:snapToGrid w:val="0"/>
              <w:spacing w:line="240" w:lineRule="auto"/>
              <w:ind w:firstLineChars="0" w:firstLine="0"/>
              <w:jc w:val="center"/>
              <w:rPr>
                <w:rFonts w:ascii="Times New Roman" w:eastAsia="宋体" w:hAnsi="Times New Roman" w:cs="Times New Roman"/>
                <w:sz w:val="18"/>
                <w:szCs w:val="18"/>
              </w:rPr>
            </w:pPr>
            <w:r w:rsidRPr="00797E53">
              <w:rPr>
                <w:rFonts w:ascii="Times New Roman" w:eastAsia="宋体" w:hAnsi="Times New Roman" w:cs="Times New Roman" w:hint="eastAsia"/>
                <w:sz w:val="18"/>
                <w:szCs w:val="18"/>
              </w:rPr>
              <w:t>0.030</w:t>
            </w:r>
          </w:p>
        </w:tc>
      </w:tr>
      <w:tr w:rsidR="007A0E87" w:rsidRPr="00797E53" w14:paraId="7D2805B5" w14:textId="77777777" w:rsidTr="007A0E87">
        <w:trPr>
          <w:trHeight w:val="277"/>
          <w:jc w:val="center"/>
        </w:trPr>
        <w:tc>
          <w:tcPr>
            <w:tcW w:w="943" w:type="pct"/>
            <w:vAlign w:val="center"/>
          </w:tcPr>
          <w:p w14:paraId="41E8501A" w14:textId="77777777" w:rsidR="007A0E87" w:rsidRPr="00797E53" w:rsidRDefault="007A0E87" w:rsidP="007A0E87">
            <w:pPr>
              <w:adjustRightInd w:val="0"/>
              <w:snapToGrid w:val="0"/>
              <w:spacing w:line="240" w:lineRule="auto"/>
              <w:ind w:firstLineChars="0" w:firstLine="0"/>
              <w:jc w:val="center"/>
              <w:rPr>
                <w:rFonts w:ascii="Times New Roman" w:eastAsia="宋体" w:hAnsi="Times New Roman" w:cs="Times New Roman"/>
                <w:sz w:val="18"/>
                <w:szCs w:val="18"/>
              </w:rPr>
            </w:pPr>
            <w:r w:rsidRPr="00797E53">
              <w:rPr>
                <w:rFonts w:ascii="Times New Roman" w:eastAsia="宋体" w:hAnsi="Times New Roman" w:cs="Times New Roman" w:hint="eastAsia"/>
                <w:sz w:val="18"/>
                <w:szCs w:val="18"/>
              </w:rPr>
              <w:t>Q275HL</w:t>
            </w:r>
          </w:p>
        </w:tc>
        <w:tc>
          <w:tcPr>
            <w:tcW w:w="817" w:type="pct"/>
            <w:vAlign w:val="center"/>
          </w:tcPr>
          <w:p w14:paraId="0855DB34" w14:textId="77777777" w:rsidR="007A0E87" w:rsidRPr="00797E53" w:rsidRDefault="007A0E87" w:rsidP="007A0E87">
            <w:pPr>
              <w:adjustRightInd w:val="0"/>
              <w:snapToGrid w:val="0"/>
              <w:spacing w:line="240" w:lineRule="auto"/>
              <w:ind w:firstLineChars="0" w:firstLine="0"/>
              <w:jc w:val="center"/>
              <w:rPr>
                <w:rFonts w:ascii="Times New Roman" w:eastAsia="宋体" w:hAnsi="Times New Roman" w:cs="Times New Roman"/>
                <w:sz w:val="18"/>
                <w:szCs w:val="18"/>
              </w:rPr>
            </w:pPr>
            <w:r w:rsidRPr="00797E53">
              <w:rPr>
                <w:rFonts w:ascii="Times New Roman" w:eastAsia="宋体" w:hAnsi="Times New Roman" w:cs="Times New Roman" w:hint="eastAsia"/>
                <w:sz w:val="18"/>
                <w:szCs w:val="18"/>
              </w:rPr>
              <w:t>0.21</w:t>
            </w:r>
          </w:p>
        </w:tc>
        <w:tc>
          <w:tcPr>
            <w:tcW w:w="817" w:type="pct"/>
            <w:vAlign w:val="center"/>
          </w:tcPr>
          <w:p w14:paraId="60C700A0" w14:textId="77777777" w:rsidR="007A0E87" w:rsidRPr="00797E53" w:rsidRDefault="007A0E87" w:rsidP="007A0E87">
            <w:pPr>
              <w:adjustRightInd w:val="0"/>
              <w:snapToGrid w:val="0"/>
              <w:spacing w:line="240" w:lineRule="auto"/>
              <w:ind w:firstLineChars="0" w:firstLine="0"/>
              <w:jc w:val="center"/>
              <w:rPr>
                <w:rFonts w:ascii="Times New Roman" w:eastAsia="宋体" w:hAnsi="Times New Roman" w:cs="Times New Roman"/>
                <w:sz w:val="18"/>
                <w:szCs w:val="18"/>
              </w:rPr>
            </w:pPr>
            <w:r w:rsidRPr="00797E53">
              <w:rPr>
                <w:rFonts w:ascii="Times New Roman" w:eastAsia="宋体" w:hAnsi="Times New Roman" w:cs="Times New Roman" w:hint="eastAsia"/>
                <w:sz w:val="18"/>
                <w:szCs w:val="18"/>
              </w:rPr>
              <w:t>0.35</w:t>
            </w:r>
          </w:p>
        </w:tc>
        <w:tc>
          <w:tcPr>
            <w:tcW w:w="817" w:type="pct"/>
            <w:vAlign w:val="center"/>
          </w:tcPr>
          <w:p w14:paraId="4D6FF6CE" w14:textId="3167ACEC" w:rsidR="007A0E87" w:rsidRPr="00797E53" w:rsidRDefault="007A0E87" w:rsidP="007A0E87">
            <w:pPr>
              <w:adjustRightInd w:val="0"/>
              <w:snapToGrid w:val="0"/>
              <w:spacing w:line="240" w:lineRule="auto"/>
              <w:ind w:firstLineChars="0" w:firstLine="0"/>
              <w:jc w:val="center"/>
              <w:rPr>
                <w:rFonts w:ascii="Times New Roman" w:eastAsia="宋体" w:hAnsi="Times New Roman" w:cs="Times New Roman"/>
                <w:sz w:val="18"/>
                <w:szCs w:val="18"/>
              </w:rPr>
            </w:pPr>
            <w:r>
              <w:rPr>
                <w:rFonts w:ascii="Times New Roman"/>
                <w:sz w:val="18"/>
                <w:szCs w:val="18"/>
              </w:rPr>
              <w:t>1.50</w:t>
            </w:r>
          </w:p>
        </w:tc>
        <w:tc>
          <w:tcPr>
            <w:tcW w:w="817" w:type="pct"/>
            <w:vAlign w:val="center"/>
          </w:tcPr>
          <w:p w14:paraId="5B5C2044" w14:textId="77777777" w:rsidR="007A0E87" w:rsidRPr="00797E53" w:rsidRDefault="007A0E87" w:rsidP="007A0E87">
            <w:pPr>
              <w:adjustRightInd w:val="0"/>
              <w:snapToGrid w:val="0"/>
              <w:spacing w:line="240" w:lineRule="auto"/>
              <w:ind w:firstLineChars="0" w:firstLine="0"/>
              <w:jc w:val="center"/>
              <w:rPr>
                <w:rFonts w:ascii="Times New Roman" w:eastAsia="宋体" w:hAnsi="Times New Roman" w:cs="Times New Roman"/>
                <w:sz w:val="18"/>
                <w:szCs w:val="18"/>
              </w:rPr>
            </w:pPr>
            <w:r w:rsidRPr="00797E53">
              <w:rPr>
                <w:rFonts w:ascii="Times New Roman" w:eastAsia="宋体" w:hAnsi="Times New Roman" w:cs="Times New Roman" w:hint="eastAsia"/>
                <w:sz w:val="18"/>
                <w:szCs w:val="18"/>
              </w:rPr>
              <w:t>0.035</w:t>
            </w:r>
          </w:p>
        </w:tc>
        <w:tc>
          <w:tcPr>
            <w:tcW w:w="790" w:type="pct"/>
            <w:vAlign w:val="center"/>
          </w:tcPr>
          <w:p w14:paraId="784EABF6" w14:textId="77777777" w:rsidR="007A0E87" w:rsidRPr="00797E53" w:rsidRDefault="007A0E87" w:rsidP="007A0E87">
            <w:pPr>
              <w:adjustRightInd w:val="0"/>
              <w:snapToGrid w:val="0"/>
              <w:spacing w:line="240" w:lineRule="auto"/>
              <w:ind w:firstLineChars="0" w:firstLine="0"/>
              <w:jc w:val="center"/>
              <w:rPr>
                <w:rFonts w:ascii="Times New Roman" w:eastAsia="宋体" w:hAnsi="Times New Roman" w:cs="Times New Roman"/>
                <w:sz w:val="18"/>
                <w:szCs w:val="18"/>
              </w:rPr>
            </w:pPr>
            <w:r w:rsidRPr="00797E53">
              <w:rPr>
                <w:rFonts w:ascii="Times New Roman" w:eastAsia="宋体" w:hAnsi="Times New Roman" w:cs="Times New Roman" w:hint="eastAsia"/>
                <w:sz w:val="18"/>
                <w:szCs w:val="18"/>
              </w:rPr>
              <w:t>0.030</w:t>
            </w:r>
          </w:p>
        </w:tc>
      </w:tr>
      <w:tr w:rsidR="007A0E87" w:rsidRPr="00797E53" w14:paraId="291C5F10" w14:textId="77777777" w:rsidTr="007A0E87">
        <w:trPr>
          <w:trHeight w:val="277"/>
          <w:jc w:val="center"/>
        </w:trPr>
        <w:tc>
          <w:tcPr>
            <w:tcW w:w="943" w:type="pct"/>
            <w:vAlign w:val="center"/>
          </w:tcPr>
          <w:p w14:paraId="036FEF03" w14:textId="77777777" w:rsidR="007A0E87" w:rsidRPr="00797E53" w:rsidRDefault="007A0E87" w:rsidP="007A0E87">
            <w:pPr>
              <w:adjustRightInd w:val="0"/>
              <w:snapToGrid w:val="0"/>
              <w:spacing w:line="240" w:lineRule="auto"/>
              <w:ind w:firstLineChars="0" w:firstLine="0"/>
              <w:jc w:val="center"/>
              <w:rPr>
                <w:rFonts w:ascii="Times New Roman" w:eastAsia="宋体" w:hAnsi="Times New Roman" w:cs="Times New Roman"/>
                <w:sz w:val="18"/>
                <w:szCs w:val="18"/>
              </w:rPr>
            </w:pPr>
            <w:r w:rsidRPr="00797E53">
              <w:rPr>
                <w:rFonts w:ascii="Times New Roman" w:eastAsia="宋体" w:hAnsi="Times New Roman" w:cs="Times New Roman" w:hint="eastAsia"/>
                <w:sz w:val="18"/>
                <w:szCs w:val="18"/>
              </w:rPr>
              <w:t>Q355HL</w:t>
            </w:r>
            <w:r w:rsidRPr="00797E53">
              <w:rPr>
                <w:rFonts w:ascii="Times New Roman" w:eastAsia="宋体" w:hAnsi="Times New Roman" w:cs="Times New Roman"/>
                <w:sz w:val="18"/>
                <w:szCs w:val="18"/>
                <w:vertAlign w:val="superscript"/>
              </w:rPr>
              <w:t>a</w:t>
            </w:r>
          </w:p>
        </w:tc>
        <w:tc>
          <w:tcPr>
            <w:tcW w:w="817" w:type="pct"/>
            <w:vAlign w:val="center"/>
          </w:tcPr>
          <w:p w14:paraId="7830FC1C" w14:textId="77777777" w:rsidR="007A0E87" w:rsidRPr="00797E53" w:rsidRDefault="007A0E87" w:rsidP="007A0E87">
            <w:pPr>
              <w:adjustRightInd w:val="0"/>
              <w:snapToGrid w:val="0"/>
              <w:spacing w:line="240" w:lineRule="auto"/>
              <w:ind w:firstLineChars="0" w:firstLine="0"/>
              <w:jc w:val="center"/>
              <w:rPr>
                <w:rFonts w:ascii="Times New Roman" w:eastAsia="宋体" w:hAnsi="Times New Roman" w:cs="Times New Roman"/>
                <w:sz w:val="18"/>
                <w:szCs w:val="18"/>
              </w:rPr>
            </w:pPr>
            <w:r w:rsidRPr="00797E53">
              <w:rPr>
                <w:rFonts w:ascii="Times New Roman" w:eastAsia="宋体" w:hAnsi="Times New Roman" w:cs="Times New Roman" w:hint="eastAsia"/>
                <w:sz w:val="18"/>
                <w:szCs w:val="18"/>
              </w:rPr>
              <w:t>0.24</w:t>
            </w:r>
          </w:p>
        </w:tc>
        <w:tc>
          <w:tcPr>
            <w:tcW w:w="817" w:type="pct"/>
            <w:vAlign w:val="center"/>
          </w:tcPr>
          <w:p w14:paraId="0A44BCF4" w14:textId="77777777" w:rsidR="007A0E87" w:rsidRPr="00797E53" w:rsidRDefault="007A0E87" w:rsidP="007A0E87">
            <w:pPr>
              <w:adjustRightInd w:val="0"/>
              <w:snapToGrid w:val="0"/>
              <w:spacing w:line="240" w:lineRule="auto"/>
              <w:ind w:firstLineChars="0" w:firstLine="0"/>
              <w:jc w:val="center"/>
              <w:rPr>
                <w:rFonts w:ascii="Times New Roman" w:eastAsia="宋体" w:hAnsi="Times New Roman" w:cs="Times New Roman"/>
                <w:sz w:val="18"/>
                <w:szCs w:val="18"/>
              </w:rPr>
            </w:pPr>
            <w:r w:rsidRPr="00797E53">
              <w:rPr>
                <w:rFonts w:ascii="Times New Roman" w:eastAsia="宋体" w:hAnsi="Times New Roman" w:cs="Times New Roman" w:hint="eastAsia"/>
                <w:sz w:val="18"/>
                <w:szCs w:val="18"/>
              </w:rPr>
              <w:t>0.55</w:t>
            </w:r>
          </w:p>
        </w:tc>
        <w:tc>
          <w:tcPr>
            <w:tcW w:w="817" w:type="pct"/>
            <w:vAlign w:val="center"/>
          </w:tcPr>
          <w:p w14:paraId="0A119D02" w14:textId="4AC8B05E" w:rsidR="007A0E87" w:rsidRPr="00797E53" w:rsidRDefault="007A0E87" w:rsidP="007A0E87">
            <w:pPr>
              <w:adjustRightInd w:val="0"/>
              <w:snapToGrid w:val="0"/>
              <w:spacing w:line="240" w:lineRule="auto"/>
              <w:ind w:firstLineChars="0" w:firstLine="0"/>
              <w:jc w:val="center"/>
              <w:rPr>
                <w:rFonts w:ascii="Times New Roman" w:eastAsia="宋体" w:hAnsi="Times New Roman" w:cs="Times New Roman"/>
                <w:sz w:val="18"/>
                <w:szCs w:val="18"/>
              </w:rPr>
            </w:pPr>
            <w:r w:rsidRPr="00FF647F">
              <w:rPr>
                <w:rFonts w:ascii="Times New Roman"/>
                <w:sz w:val="18"/>
                <w:szCs w:val="18"/>
              </w:rPr>
              <w:t>1.</w:t>
            </w:r>
            <w:r>
              <w:rPr>
                <w:rFonts w:ascii="Times New Roman"/>
                <w:sz w:val="18"/>
                <w:szCs w:val="18"/>
              </w:rPr>
              <w:t>6</w:t>
            </w:r>
            <w:r w:rsidRPr="00FF647F">
              <w:rPr>
                <w:rFonts w:ascii="Times New Roman"/>
                <w:sz w:val="18"/>
                <w:szCs w:val="18"/>
              </w:rPr>
              <w:t>0</w:t>
            </w:r>
          </w:p>
        </w:tc>
        <w:tc>
          <w:tcPr>
            <w:tcW w:w="817" w:type="pct"/>
            <w:vAlign w:val="center"/>
          </w:tcPr>
          <w:p w14:paraId="60C10A53" w14:textId="77777777" w:rsidR="007A0E87" w:rsidRPr="00797E53" w:rsidRDefault="007A0E87" w:rsidP="007A0E87">
            <w:pPr>
              <w:adjustRightInd w:val="0"/>
              <w:snapToGrid w:val="0"/>
              <w:spacing w:line="240" w:lineRule="auto"/>
              <w:ind w:firstLineChars="0" w:firstLine="0"/>
              <w:jc w:val="center"/>
              <w:rPr>
                <w:rFonts w:ascii="Times New Roman" w:eastAsia="宋体" w:hAnsi="Times New Roman" w:cs="Times New Roman"/>
                <w:sz w:val="18"/>
                <w:szCs w:val="18"/>
              </w:rPr>
            </w:pPr>
            <w:r w:rsidRPr="00797E53">
              <w:rPr>
                <w:rFonts w:ascii="Times New Roman" w:eastAsia="宋体" w:hAnsi="Times New Roman" w:cs="Times New Roman" w:hint="eastAsia"/>
                <w:sz w:val="18"/>
                <w:szCs w:val="18"/>
              </w:rPr>
              <w:t>0.030</w:t>
            </w:r>
          </w:p>
        </w:tc>
        <w:tc>
          <w:tcPr>
            <w:tcW w:w="790" w:type="pct"/>
            <w:vAlign w:val="center"/>
          </w:tcPr>
          <w:p w14:paraId="68B5FF9F" w14:textId="77777777" w:rsidR="007A0E87" w:rsidRPr="00797E53" w:rsidRDefault="007A0E87" w:rsidP="007A0E87">
            <w:pPr>
              <w:adjustRightInd w:val="0"/>
              <w:snapToGrid w:val="0"/>
              <w:spacing w:line="240" w:lineRule="auto"/>
              <w:ind w:firstLineChars="0" w:firstLine="0"/>
              <w:jc w:val="center"/>
              <w:rPr>
                <w:rFonts w:ascii="Times New Roman" w:eastAsia="宋体" w:hAnsi="Times New Roman" w:cs="Times New Roman"/>
                <w:sz w:val="18"/>
                <w:szCs w:val="18"/>
              </w:rPr>
            </w:pPr>
            <w:r w:rsidRPr="00797E53">
              <w:rPr>
                <w:rFonts w:ascii="Times New Roman" w:eastAsia="宋体" w:hAnsi="Times New Roman" w:cs="Times New Roman" w:hint="eastAsia"/>
                <w:sz w:val="18"/>
                <w:szCs w:val="18"/>
              </w:rPr>
              <w:t>0.030</w:t>
            </w:r>
          </w:p>
        </w:tc>
      </w:tr>
      <w:tr w:rsidR="00797E53" w:rsidRPr="00797E53" w14:paraId="646270A3" w14:textId="77777777" w:rsidTr="000C4E58">
        <w:trPr>
          <w:trHeight w:val="1086"/>
          <w:jc w:val="center"/>
        </w:trPr>
        <w:tc>
          <w:tcPr>
            <w:tcW w:w="5000" w:type="pct"/>
            <w:gridSpan w:val="6"/>
            <w:vAlign w:val="center"/>
          </w:tcPr>
          <w:p w14:paraId="42562759" w14:textId="77777777" w:rsidR="003274F4" w:rsidRPr="003274F4" w:rsidRDefault="003274F4" w:rsidP="003274F4">
            <w:pPr>
              <w:adjustRightInd w:val="0"/>
              <w:snapToGrid w:val="0"/>
              <w:spacing w:line="240" w:lineRule="auto"/>
              <w:ind w:firstLineChars="0" w:firstLine="0"/>
              <w:jc w:val="left"/>
              <w:rPr>
                <w:rFonts w:ascii="Times New Roman" w:eastAsia="宋体" w:hAnsi="Times New Roman" w:cs="Times New Roman"/>
                <w:sz w:val="18"/>
                <w:szCs w:val="18"/>
              </w:rPr>
            </w:pPr>
            <w:r w:rsidRPr="003274F4">
              <w:rPr>
                <w:rFonts w:ascii="Times New Roman" w:eastAsia="宋体" w:hAnsi="Times New Roman" w:cs="Times New Roman"/>
                <w:sz w:val="18"/>
                <w:szCs w:val="18"/>
                <w:vertAlign w:val="superscript"/>
              </w:rPr>
              <w:t>a</w:t>
            </w:r>
            <w:r w:rsidRPr="003274F4">
              <w:rPr>
                <w:rFonts w:ascii="Times New Roman" w:eastAsia="宋体" w:hAnsi="Times New Roman" w:cs="Times New Roman"/>
                <w:sz w:val="21"/>
                <w:szCs w:val="24"/>
              </w:rPr>
              <w:t xml:space="preserve"> </w:t>
            </w:r>
            <w:r w:rsidRPr="003274F4">
              <w:rPr>
                <w:rFonts w:ascii="Times New Roman" w:eastAsia="宋体" w:hAnsi="Times New Roman" w:cs="Times New Roman"/>
                <w:sz w:val="18"/>
                <w:szCs w:val="18"/>
              </w:rPr>
              <w:t>Q355HL</w:t>
            </w:r>
            <w:r w:rsidRPr="003274F4">
              <w:rPr>
                <w:rFonts w:ascii="Times New Roman" w:eastAsia="宋体" w:hAnsi="Times New Roman" w:cs="Times New Roman"/>
                <w:sz w:val="18"/>
                <w:szCs w:val="18"/>
              </w:rPr>
              <w:t>碳当量（</w:t>
            </w:r>
            <w:r w:rsidRPr="003274F4">
              <w:rPr>
                <w:rFonts w:ascii="Times New Roman" w:eastAsia="宋体" w:hAnsi="Times New Roman" w:cs="Times New Roman"/>
                <w:sz w:val="18"/>
                <w:szCs w:val="18"/>
              </w:rPr>
              <w:t>CEV</w:t>
            </w:r>
            <w:r w:rsidRPr="003274F4">
              <w:rPr>
                <w:rFonts w:ascii="Times New Roman" w:eastAsia="宋体" w:hAnsi="Times New Roman" w:cs="Times New Roman"/>
                <w:sz w:val="18"/>
                <w:szCs w:val="18"/>
              </w:rPr>
              <w:t>）应不大于</w:t>
            </w:r>
            <w:r w:rsidRPr="003274F4">
              <w:rPr>
                <w:rFonts w:ascii="Times New Roman" w:eastAsia="宋体" w:hAnsi="Times New Roman" w:cs="Times New Roman"/>
                <w:sz w:val="18"/>
                <w:szCs w:val="18"/>
              </w:rPr>
              <w:t>0.45%</w:t>
            </w:r>
            <w:r w:rsidRPr="003274F4">
              <w:rPr>
                <w:rFonts w:ascii="Times New Roman" w:eastAsia="宋体" w:hAnsi="Times New Roman" w:cs="Times New Roman"/>
                <w:sz w:val="18"/>
                <w:szCs w:val="18"/>
              </w:rPr>
              <w:t>，计算方法为：</w:t>
            </w:r>
            <w:r w:rsidRPr="003274F4">
              <w:rPr>
                <w:rFonts w:ascii="Times New Roman" w:eastAsia="宋体" w:hAnsi="Times New Roman" w:cs="Times New Roman"/>
                <w:sz w:val="18"/>
                <w:szCs w:val="18"/>
              </w:rPr>
              <w:t>CEV(%)=</w:t>
            </w:r>
            <w:proofErr w:type="spellStart"/>
            <w:r w:rsidRPr="003274F4">
              <w:rPr>
                <w:rFonts w:ascii="Times New Roman" w:eastAsia="宋体" w:hAnsi="Times New Roman" w:cs="Times New Roman"/>
                <w:sz w:val="18"/>
                <w:szCs w:val="18"/>
              </w:rPr>
              <w:t>C+Mn</w:t>
            </w:r>
            <w:proofErr w:type="spellEnd"/>
            <w:r w:rsidRPr="003274F4">
              <w:rPr>
                <w:rFonts w:ascii="Times New Roman" w:eastAsia="宋体" w:hAnsi="Times New Roman" w:cs="Times New Roman"/>
                <w:sz w:val="18"/>
                <w:szCs w:val="18"/>
              </w:rPr>
              <w:t>/6+(</w:t>
            </w:r>
            <w:proofErr w:type="spellStart"/>
            <w:r w:rsidRPr="003274F4">
              <w:rPr>
                <w:rFonts w:ascii="Times New Roman" w:eastAsia="宋体" w:hAnsi="Times New Roman" w:cs="Times New Roman"/>
                <w:sz w:val="18"/>
                <w:szCs w:val="18"/>
              </w:rPr>
              <w:t>Cr+Mo+V</w:t>
            </w:r>
            <w:proofErr w:type="spellEnd"/>
            <w:r w:rsidRPr="003274F4">
              <w:rPr>
                <w:rFonts w:ascii="Times New Roman" w:eastAsia="宋体" w:hAnsi="Times New Roman" w:cs="Times New Roman"/>
                <w:sz w:val="18"/>
                <w:szCs w:val="18"/>
              </w:rPr>
              <w:t>)/5+(</w:t>
            </w:r>
            <w:proofErr w:type="spellStart"/>
            <w:r w:rsidRPr="003274F4">
              <w:rPr>
                <w:rFonts w:ascii="Times New Roman" w:eastAsia="宋体" w:hAnsi="Times New Roman" w:cs="Times New Roman"/>
                <w:sz w:val="18"/>
                <w:szCs w:val="18"/>
              </w:rPr>
              <w:t>Ni+Cu</w:t>
            </w:r>
            <w:proofErr w:type="spellEnd"/>
            <w:r w:rsidRPr="003274F4">
              <w:rPr>
                <w:rFonts w:ascii="Times New Roman" w:eastAsia="宋体" w:hAnsi="Times New Roman" w:cs="Times New Roman"/>
                <w:sz w:val="18"/>
                <w:szCs w:val="18"/>
              </w:rPr>
              <w:t>)/15</w:t>
            </w:r>
            <w:r w:rsidRPr="003274F4">
              <w:rPr>
                <w:rFonts w:ascii="Times New Roman" w:eastAsia="宋体" w:hAnsi="Times New Roman" w:cs="Times New Roman"/>
                <w:sz w:val="18"/>
                <w:szCs w:val="18"/>
              </w:rPr>
              <w:t>。</w:t>
            </w:r>
          </w:p>
          <w:p w14:paraId="7E305D7E" w14:textId="77777777" w:rsidR="003274F4" w:rsidRPr="003274F4" w:rsidRDefault="003274F4" w:rsidP="003274F4">
            <w:pPr>
              <w:adjustRightInd w:val="0"/>
              <w:snapToGrid w:val="0"/>
              <w:spacing w:line="240" w:lineRule="auto"/>
              <w:ind w:firstLineChars="0" w:firstLine="0"/>
              <w:jc w:val="left"/>
              <w:rPr>
                <w:rFonts w:ascii="Times New Roman" w:eastAsia="宋体" w:hAnsi="Times New Roman" w:cs="Times New Roman"/>
                <w:sz w:val="18"/>
                <w:szCs w:val="18"/>
              </w:rPr>
            </w:pPr>
            <w:r w:rsidRPr="003274F4">
              <w:rPr>
                <w:rFonts w:ascii="Times New Roman" w:eastAsia="宋体" w:hAnsi="Times New Roman" w:cs="Times New Roman"/>
                <w:sz w:val="18"/>
                <w:szCs w:val="18"/>
              </w:rPr>
              <w:t>（</w:t>
            </w:r>
            <w:r w:rsidRPr="003274F4">
              <w:rPr>
                <w:rFonts w:ascii="Times New Roman" w:eastAsia="宋体" w:hAnsi="Times New Roman" w:cs="Times New Roman"/>
                <w:sz w:val="18"/>
                <w:szCs w:val="18"/>
              </w:rPr>
              <w:t>1</w:t>
            </w:r>
            <w:r w:rsidRPr="003274F4">
              <w:rPr>
                <w:rFonts w:ascii="Times New Roman" w:eastAsia="宋体" w:hAnsi="Times New Roman" w:cs="Times New Roman"/>
                <w:sz w:val="18"/>
                <w:szCs w:val="18"/>
              </w:rPr>
              <w:t>）硅含量不大于</w:t>
            </w:r>
            <w:r w:rsidRPr="003274F4">
              <w:rPr>
                <w:rFonts w:ascii="Times New Roman" w:eastAsia="宋体" w:hAnsi="Times New Roman" w:cs="Times New Roman"/>
                <w:sz w:val="18"/>
                <w:szCs w:val="18"/>
              </w:rPr>
              <w:t>0.030%</w:t>
            </w:r>
            <w:r w:rsidRPr="003274F4">
              <w:rPr>
                <w:rFonts w:ascii="Times New Roman" w:eastAsia="宋体" w:hAnsi="Times New Roman" w:cs="Times New Roman"/>
                <w:sz w:val="18"/>
                <w:szCs w:val="18"/>
              </w:rPr>
              <w:t>，碳当量可提高</w:t>
            </w:r>
            <w:r w:rsidRPr="003274F4">
              <w:rPr>
                <w:rFonts w:ascii="Times New Roman" w:eastAsia="宋体" w:hAnsi="Times New Roman" w:cs="Times New Roman"/>
                <w:sz w:val="18"/>
                <w:szCs w:val="18"/>
              </w:rPr>
              <w:t>0.02%</w:t>
            </w:r>
            <w:r w:rsidRPr="003274F4">
              <w:rPr>
                <w:rFonts w:ascii="Times New Roman" w:eastAsia="宋体" w:hAnsi="Times New Roman" w:cs="Times New Roman"/>
                <w:sz w:val="18"/>
                <w:szCs w:val="18"/>
              </w:rPr>
              <w:t>；</w:t>
            </w:r>
          </w:p>
          <w:p w14:paraId="662995BD" w14:textId="207F94A6" w:rsidR="00797E53" w:rsidRPr="00797E53" w:rsidRDefault="003274F4" w:rsidP="003274F4">
            <w:pPr>
              <w:adjustRightInd w:val="0"/>
              <w:snapToGrid w:val="0"/>
              <w:spacing w:line="240" w:lineRule="auto"/>
              <w:ind w:firstLineChars="0" w:firstLine="0"/>
              <w:jc w:val="left"/>
              <w:rPr>
                <w:rFonts w:ascii="Times New Roman" w:eastAsia="宋体" w:hAnsi="Times New Roman" w:cs="Times New Roman"/>
                <w:sz w:val="18"/>
                <w:szCs w:val="18"/>
              </w:rPr>
            </w:pPr>
            <w:r w:rsidRPr="003274F4">
              <w:rPr>
                <w:rFonts w:ascii="Times New Roman" w:eastAsia="宋体" w:hAnsi="Times New Roman" w:cs="Times New Roman"/>
                <w:sz w:val="18"/>
                <w:szCs w:val="18"/>
              </w:rPr>
              <w:t>（</w:t>
            </w:r>
            <w:r w:rsidRPr="003274F4">
              <w:rPr>
                <w:rFonts w:ascii="Times New Roman" w:eastAsia="宋体" w:hAnsi="Times New Roman" w:cs="Times New Roman"/>
                <w:sz w:val="18"/>
                <w:szCs w:val="18"/>
              </w:rPr>
              <w:t>2</w:t>
            </w:r>
            <w:r w:rsidRPr="003274F4">
              <w:rPr>
                <w:rFonts w:ascii="Times New Roman" w:eastAsia="宋体" w:hAnsi="Times New Roman" w:cs="Times New Roman"/>
                <w:sz w:val="18"/>
                <w:szCs w:val="18"/>
              </w:rPr>
              <w:t>）硅含量不大于</w:t>
            </w:r>
            <w:r w:rsidRPr="003274F4">
              <w:rPr>
                <w:rFonts w:ascii="Times New Roman" w:eastAsia="宋体" w:hAnsi="Times New Roman" w:cs="Times New Roman"/>
                <w:sz w:val="18"/>
                <w:szCs w:val="18"/>
              </w:rPr>
              <w:t>0.25%</w:t>
            </w:r>
            <w:r w:rsidRPr="003274F4">
              <w:rPr>
                <w:rFonts w:ascii="Times New Roman" w:eastAsia="宋体" w:hAnsi="Times New Roman" w:cs="Times New Roman"/>
                <w:sz w:val="18"/>
                <w:szCs w:val="18"/>
              </w:rPr>
              <w:t>，碳当量可提高</w:t>
            </w:r>
            <w:r w:rsidRPr="003274F4">
              <w:rPr>
                <w:rFonts w:ascii="Times New Roman" w:eastAsia="宋体" w:hAnsi="Times New Roman" w:cs="Times New Roman"/>
                <w:sz w:val="18"/>
                <w:szCs w:val="18"/>
              </w:rPr>
              <w:t>0.01%</w:t>
            </w:r>
            <w:r w:rsidRPr="003274F4">
              <w:rPr>
                <w:rFonts w:ascii="Times New Roman" w:eastAsia="宋体" w:hAnsi="Times New Roman" w:cs="Times New Roman"/>
                <w:sz w:val="18"/>
                <w:szCs w:val="18"/>
              </w:rPr>
              <w:t>。</w:t>
            </w:r>
          </w:p>
        </w:tc>
      </w:tr>
    </w:tbl>
    <w:p w14:paraId="1CD3D059" w14:textId="4E361D10" w:rsidR="00797E53" w:rsidRPr="00797E53" w:rsidRDefault="000754DC" w:rsidP="000754DC">
      <w:pPr>
        <w:spacing w:line="560" w:lineRule="exact"/>
        <w:ind w:firstLine="560"/>
        <w:contextualSpacing/>
        <w:rPr>
          <w:rFonts w:ascii="Times New Roman" w:eastAsia="仿宋_GB2312" w:hAnsi="Times New Roman" w:cs="Times New Roman"/>
          <w:noProof/>
          <w:sz w:val="28"/>
          <w:szCs w:val="28"/>
        </w:rPr>
      </w:pPr>
      <w:r w:rsidRPr="007114BA">
        <w:rPr>
          <w:rFonts w:ascii="Times New Roman" w:eastAsia="仿宋_GB2312" w:hAnsi="Times New Roman" w:cs="Times New Roman" w:hint="eastAsia"/>
          <w:noProof/>
          <w:sz w:val="28"/>
          <w:szCs w:val="28"/>
        </w:rPr>
        <w:t>7</w:t>
      </w:r>
      <w:r w:rsidRPr="007114BA">
        <w:rPr>
          <w:rFonts w:ascii="Times New Roman" w:eastAsia="仿宋_GB2312" w:hAnsi="Times New Roman" w:cs="Times New Roman"/>
          <w:noProof/>
          <w:sz w:val="28"/>
          <w:szCs w:val="28"/>
        </w:rPr>
        <w:t>.2</w:t>
      </w:r>
      <w:r w:rsidRPr="007114BA">
        <w:rPr>
          <w:rFonts w:ascii="Times New Roman" w:eastAsia="仿宋_GB2312" w:hAnsi="Times New Roman" w:cs="Times New Roman" w:hint="eastAsia"/>
          <w:noProof/>
          <w:sz w:val="28"/>
          <w:szCs w:val="28"/>
        </w:rPr>
        <w:t>~</w:t>
      </w:r>
      <w:r w:rsidRPr="007114BA">
        <w:rPr>
          <w:rFonts w:ascii="Times New Roman" w:eastAsia="仿宋_GB2312" w:hAnsi="Times New Roman" w:cs="Times New Roman"/>
          <w:noProof/>
          <w:sz w:val="28"/>
          <w:szCs w:val="28"/>
        </w:rPr>
        <w:t>7.3</w:t>
      </w:r>
      <w:r w:rsidRPr="007114BA">
        <w:rPr>
          <w:rFonts w:ascii="Times New Roman" w:eastAsia="仿宋_GB2312" w:hAnsi="Times New Roman" w:cs="Times New Roman" w:hint="eastAsia"/>
          <w:noProof/>
          <w:sz w:val="28"/>
          <w:szCs w:val="28"/>
        </w:rPr>
        <w:t>冶炼方法和交货状态</w:t>
      </w:r>
    </w:p>
    <w:p w14:paraId="2F28303C" w14:textId="67CE9386" w:rsidR="00006399" w:rsidRPr="007114BA" w:rsidRDefault="00006399">
      <w:pPr>
        <w:spacing w:line="560" w:lineRule="exact"/>
        <w:ind w:firstLine="560"/>
        <w:contextualSpacing/>
        <w:rPr>
          <w:rFonts w:ascii="Times New Roman" w:eastAsia="仿宋_GB2312" w:hAnsi="Times New Roman" w:cs="Times New Roman"/>
          <w:noProof/>
          <w:sz w:val="28"/>
          <w:szCs w:val="28"/>
        </w:rPr>
      </w:pPr>
      <w:r w:rsidRPr="007114BA">
        <w:rPr>
          <w:rFonts w:ascii="Times New Roman" w:eastAsia="仿宋_GB2312" w:hAnsi="Times New Roman" w:cs="Times New Roman" w:hint="eastAsia"/>
          <w:noProof/>
          <w:sz w:val="28"/>
          <w:szCs w:val="28"/>
        </w:rPr>
        <w:t>本文件</w:t>
      </w:r>
      <w:r w:rsidR="000754DC">
        <w:rPr>
          <w:rFonts w:ascii="Times New Roman" w:eastAsia="仿宋_GB2312" w:hAnsi="Times New Roman" w:cs="Times New Roman" w:hint="eastAsia"/>
          <w:noProof/>
          <w:sz w:val="28"/>
          <w:szCs w:val="28"/>
        </w:rPr>
        <w:t>提出</w:t>
      </w:r>
      <w:r w:rsidR="000754DC" w:rsidRPr="000754DC">
        <w:rPr>
          <w:rFonts w:ascii="Times New Roman" w:eastAsia="仿宋_GB2312" w:hAnsi="Times New Roman" w:cs="Times New Roman" w:hint="eastAsia"/>
          <w:noProof/>
          <w:sz w:val="28"/>
          <w:szCs w:val="28"/>
        </w:rPr>
        <w:t>冶炼方法和交货状态</w:t>
      </w:r>
      <w:r w:rsidRPr="007114BA">
        <w:rPr>
          <w:rFonts w:ascii="Times New Roman" w:eastAsia="仿宋_GB2312" w:hAnsi="Times New Roman" w:cs="Times New Roman" w:hint="eastAsia"/>
          <w:noProof/>
          <w:sz w:val="28"/>
          <w:szCs w:val="28"/>
        </w:rPr>
        <w:t>，具体内容如下：</w:t>
      </w:r>
    </w:p>
    <w:p w14:paraId="5144B0CC" w14:textId="6D233826" w:rsidR="00006399" w:rsidRPr="007114BA" w:rsidRDefault="000754DC">
      <w:pPr>
        <w:spacing w:line="560" w:lineRule="exact"/>
        <w:ind w:firstLine="560"/>
        <w:contextualSpacing/>
        <w:rPr>
          <w:rFonts w:ascii="Times New Roman" w:eastAsia="仿宋_GB2312" w:hAnsi="Times New Roman" w:cs="Times New Roman"/>
          <w:noProof/>
          <w:sz w:val="28"/>
          <w:szCs w:val="28"/>
        </w:rPr>
      </w:pPr>
      <w:r w:rsidRPr="000754DC">
        <w:rPr>
          <w:rFonts w:ascii="Times New Roman" w:eastAsia="仿宋_GB2312" w:hAnsi="Times New Roman" w:cs="Times New Roman" w:hint="eastAsia"/>
          <w:noProof/>
          <w:sz w:val="28"/>
          <w:szCs w:val="28"/>
        </w:rPr>
        <w:t>钢由电炉或转炉冶炼。除非需方有特殊要求并在合同中注明，冶炼方法一般由供方选择。</w:t>
      </w:r>
    </w:p>
    <w:p w14:paraId="4EB594B9" w14:textId="163A04B1" w:rsidR="00FD2024" w:rsidRPr="007114BA" w:rsidRDefault="00FD2024" w:rsidP="00FD2024">
      <w:pPr>
        <w:spacing w:line="20" w:lineRule="exact"/>
        <w:ind w:firstLine="560"/>
        <w:contextualSpacing/>
        <w:rPr>
          <w:rFonts w:ascii="Times New Roman" w:eastAsia="仿宋_GB2312" w:hAnsi="Times New Roman" w:cs="Times New Roman"/>
          <w:noProof/>
          <w:sz w:val="28"/>
          <w:szCs w:val="28"/>
        </w:rPr>
      </w:pPr>
    </w:p>
    <w:p w14:paraId="05944362" w14:textId="77777777" w:rsidR="000754DC" w:rsidRDefault="000754DC" w:rsidP="004F3C1F">
      <w:pPr>
        <w:spacing w:line="560" w:lineRule="exact"/>
        <w:ind w:firstLine="560"/>
        <w:contextualSpacing/>
        <w:rPr>
          <w:rFonts w:ascii="Times New Roman" w:eastAsia="仿宋_GB2312" w:hAnsi="Times New Roman" w:cs="Times New Roman"/>
          <w:noProof/>
          <w:sz w:val="28"/>
          <w:szCs w:val="28"/>
        </w:rPr>
      </w:pPr>
      <w:r w:rsidRPr="000754DC">
        <w:rPr>
          <w:rFonts w:ascii="Times New Roman" w:eastAsia="仿宋_GB2312" w:hAnsi="Times New Roman" w:cs="Times New Roman" w:hint="eastAsia"/>
          <w:noProof/>
          <w:sz w:val="28"/>
          <w:szCs w:val="28"/>
        </w:rPr>
        <w:t>钢板及钢带以热轧状态交货。根据需方需求，经供需双方协商，可供应酸洗状态或其他特殊要求的钢带。</w:t>
      </w:r>
    </w:p>
    <w:p w14:paraId="4DB794EC" w14:textId="23E9B19D" w:rsidR="00FD2024" w:rsidRPr="007114BA" w:rsidRDefault="004F3C1F" w:rsidP="004F3C1F">
      <w:pPr>
        <w:spacing w:line="560" w:lineRule="exact"/>
        <w:ind w:firstLine="560"/>
        <w:contextualSpacing/>
        <w:rPr>
          <w:rFonts w:ascii="Times New Roman" w:eastAsia="仿宋_GB2312" w:hAnsi="Times New Roman" w:cs="Times New Roman"/>
          <w:noProof/>
          <w:sz w:val="28"/>
          <w:szCs w:val="28"/>
        </w:rPr>
      </w:pPr>
      <w:r w:rsidRPr="007114BA">
        <w:rPr>
          <w:rFonts w:ascii="Times New Roman" w:eastAsia="仿宋_GB2312" w:hAnsi="Times New Roman" w:cs="Times New Roman" w:hint="eastAsia"/>
          <w:noProof/>
          <w:sz w:val="28"/>
          <w:szCs w:val="28"/>
        </w:rPr>
        <w:t>7</w:t>
      </w:r>
      <w:r w:rsidRPr="007114BA">
        <w:rPr>
          <w:rFonts w:ascii="Times New Roman" w:eastAsia="仿宋_GB2312" w:hAnsi="Times New Roman" w:cs="Times New Roman"/>
          <w:noProof/>
          <w:sz w:val="28"/>
          <w:szCs w:val="28"/>
        </w:rPr>
        <w:t xml:space="preserve">.4 </w:t>
      </w:r>
      <w:r w:rsidRPr="007114BA">
        <w:rPr>
          <w:rFonts w:ascii="Times New Roman" w:eastAsia="仿宋_GB2312" w:hAnsi="Times New Roman" w:cs="Times New Roman" w:hint="eastAsia"/>
          <w:noProof/>
          <w:sz w:val="28"/>
          <w:szCs w:val="28"/>
        </w:rPr>
        <w:t>力学性能</w:t>
      </w:r>
    </w:p>
    <w:p w14:paraId="39D8D1D0" w14:textId="454A073A" w:rsidR="00897386" w:rsidRDefault="0024015A" w:rsidP="00897386">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hint="eastAsia"/>
          <w:sz w:val="28"/>
          <w:szCs w:val="28"/>
        </w:rPr>
        <w:t>本文件提出</w:t>
      </w:r>
      <w:r w:rsidR="000754DC">
        <w:rPr>
          <w:rFonts w:ascii="Times New Roman" w:eastAsia="仿宋_GB2312" w:hAnsi="Times New Roman" w:cs="Times New Roman"/>
          <w:sz w:val="28"/>
          <w:szCs w:val="28"/>
        </w:rPr>
        <w:t>3</w:t>
      </w:r>
      <w:r w:rsidR="000754DC">
        <w:rPr>
          <w:rFonts w:ascii="Times New Roman" w:eastAsia="仿宋_GB2312" w:hAnsi="Times New Roman" w:cs="Times New Roman" w:hint="eastAsia"/>
          <w:sz w:val="28"/>
          <w:szCs w:val="28"/>
        </w:rPr>
        <w:t>牌号产品的</w:t>
      </w:r>
      <w:r w:rsidR="00C24F9E" w:rsidRPr="007114BA">
        <w:rPr>
          <w:rFonts w:ascii="Times New Roman" w:eastAsia="仿宋_GB2312" w:hAnsi="Times New Roman" w:cs="Times New Roman" w:hint="eastAsia"/>
          <w:sz w:val="28"/>
          <w:szCs w:val="28"/>
        </w:rPr>
        <w:t>屈服强度、抗拉强度、断后伸长率</w:t>
      </w:r>
      <w:r w:rsidR="000754DC">
        <w:rPr>
          <w:rFonts w:ascii="Times New Roman" w:eastAsia="仿宋_GB2312" w:hAnsi="Times New Roman" w:cs="Times New Roman" w:hint="eastAsia"/>
          <w:sz w:val="28"/>
          <w:szCs w:val="28"/>
        </w:rPr>
        <w:t>、</w:t>
      </w:r>
      <w:r w:rsidR="000754DC">
        <w:rPr>
          <w:rFonts w:ascii="Times New Roman" w:eastAsia="仿宋_GB2312" w:hAnsi="Times New Roman" w:cs="Times New Roman"/>
          <w:sz w:val="28"/>
          <w:szCs w:val="28"/>
        </w:rPr>
        <w:t>180°</w:t>
      </w:r>
      <w:r w:rsidR="000754DC">
        <w:rPr>
          <w:rFonts w:ascii="Times New Roman" w:eastAsia="仿宋_GB2312" w:hAnsi="Times New Roman" w:cs="Times New Roman"/>
          <w:sz w:val="28"/>
          <w:szCs w:val="28"/>
        </w:rPr>
        <w:t>弯曲试验</w:t>
      </w:r>
      <w:r w:rsidR="00C24F9E" w:rsidRPr="007114BA">
        <w:rPr>
          <w:rFonts w:ascii="Times New Roman" w:eastAsia="仿宋_GB2312" w:hAnsi="Times New Roman" w:cs="Times New Roman" w:hint="eastAsia"/>
          <w:sz w:val="28"/>
          <w:szCs w:val="28"/>
        </w:rPr>
        <w:t>技术指标，具体内容如下：</w:t>
      </w:r>
    </w:p>
    <w:p w14:paraId="3930A5A9" w14:textId="77777777" w:rsidR="000754DC" w:rsidRPr="000754DC" w:rsidRDefault="000754DC" w:rsidP="000754DC">
      <w:pPr>
        <w:pStyle w:val="aff2"/>
        <w:numPr>
          <w:ilvl w:val="0"/>
          <w:numId w:val="7"/>
        </w:numPr>
        <w:spacing w:before="156" w:after="156"/>
        <w:ind w:left="0"/>
        <w:rPr>
          <w:rFonts w:ascii="Times New Roman"/>
        </w:rPr>
      </w:pPr>
      <w:r w:rsidRPr="000754DC">
        <w:rPr>
          <w:rFonts w:ascii="Times New Roman"/>
        </w:rPr>
        <w:t>力学性能和工艺性能</w:t>
      </w:r>
    </w:p>
    <w:tbl>
      <w:tblPr>
        <w:tblStyle w:val="12"/>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261"/>
        <w:gridCol w:w="1263"/>
        <w:gridCol w:w="1389"/>
        <w:gridCol w:w="1515"/>
        <w:gridCol w:w="2113"/>
      </w:tblGrid>
      <w:tr w:rsidR="00BD0D99" w:rsidRPr="00BD0D99" w14:paraId="261438B5" w14:textId="77777777" w:rsidTr="00DE0FBD">
        <w:trPr>
          <w:trHeight w:val="325"/>
          <w:jc w:val="center"/>
        </w:trPr>
        <w:tc>
          <w:tcPr>
            <w:tcW w:w="575" w:type="pct"/>
            <w:vMerge w:val="restart"/>
            <w:vAlign w:val="center"/>
          </w:tcPr>
          <w:p w14:paraId="73AADBD3" w14:textId="77777777" w:rsidR="00BD0D99" w:rsidRPr="00BD0D99" w:rsidRDefault="00BD0D99" w:rsidP="00BD0D99">
            <w:pPr>
              <w:adjustRightInd w:val="0"/>
              <w:snapToGrid w:val="0"/>
              <w:spacing w:line="240" w:lineRule="auto"/>
              <w:ind w:firstLineChars="0" w:firstLine="0"/>
              <w:jc w:val="center"/>
              <w:rPr>
                <w:rFonts w:ascii="Times New Roman" w:eastAsia="宋体" w:hAnsi="Times New Roman" w:cs="Times New Roman"/>
                <w:sz w:val="18"/>
                <w:szCs w:val="18"/>
              </w:rPr>
            </w:pPr>
            <w:r w:rsidRPr="00BD0D99">
              <w:rPr>
                <w:rFonts w:ascii="Times New Roman" w:eastAsia="宋体" w:hAnsi="Times New Roman" w:cs="Times New Roman"/>
                <w:sz w:val="18"/>
                <w:szCs w:val="18"/>
              </w:rPr>
              <w:t>牌号</w:t>
            </w:r>
          </w:p>
        </w:tc>
        <w:tc>
          <w:tcPr>
            <w:tcW w:w="2296" w:type="pct"/>
            <w:gridSpan w:val="3"/>
            <w:vAlign w:val="center"/>
          </w:tcPr>
          <w:p w14:paraId="7CC02B27" w14:textId="77777777" w:rsidR="00BD0D99" w:rsidRPr="00BD0D99" w:rsidRDefault="00BD0D99" w:rsidP="00BD0D99">
            <w:pPr>
              <w:adjustRightInd w:val="0"/>
              <w:snapToGrid w:val="0"/>
              <w:spacing w:line="240" w:lineRule="auto"/>
              <w:ind w:firstLineChars="0" w:firstLine="0"/>
              <w:jc w:val="center"/>
              <w:rPr>
                <w:rFonts w:ascii="Times New Roman" w:eastAsia="宋体" w:hAnsi="Times New Roman" w:cs="Times New Roman"/>
                <w:sz w:val="18"/>
                <w:szCs w:val="18"/>
              </w:rPr>
            </w:pPr>
            <w:r w:rsidRPr="00BD0D99">
              <w:rPr>
                <w:rFonts w:ascii="Times New Roman" w:eastAsia="宋体" w:hAnsi="Times New Roman" w:cs="Times New Roman"/>
                <w:sz w:val="18"/>
                <w:szCs w:val="18"/>
              </w:rPr>
              <w:t>拉伸试验</w:t>
            </w:r>
          </w:p>
        </w:tc>
        <w:tc>
          <w:tcPr>
            <w:tcW w:w="2129" w:type="pct"/>
            <w:gridSpan w:val="2"/>
            <w:vAlign w:val="center"/>
          </w:tcPr>
          <w:p w14:paraId="734480F5" w14:textId="77777777" w:rsidR="00BD0D99" w:rsidRPr="00BD0D99" w:rsidRDefault="00BD0D99" w:rsidP="00BD0D99">
            <w:pPr>
              <w:adjustRightInd w:val="0"/>
              <w:snapToGrid w:val="0"/>
              <w:spacing w:line="240" w:lineRule="auto"/>
              <w:ind w:firstLineChars="0" w:firstLine="0"/>
              <w:jc w:val="center"/>
              <w:rPr>
                <w:rFonts w:ascii="Times New Roman" w:eastAsia="宋体" w:hAnsi="Times New Roman" w:cs="Times New Roman"/>
                <w:sz w:val="18"/>
                <w:szCs w:val="18"/>
              </w:rPr>
            </w:pPr>
            <w:r w:rsidRPr="00BD0D99">
              <w:rPr>
                <w:rFonts w:ascii="Times New Roman" w:eastAsia="宋体" w:hAnsi="Times New Roman" w:cs="Times New Roman"/>
                <w:sz w:val="18"/>
                <w:szCs w:val="18"/>
              </w:rPr>
              <w:t>180°</w:t>
            </w:r>
            <w:r w:rsidRPr="00BD0D99">
              <w:rPr>
                <w:rFonts w:ascii="Times New Roman" w:eastAsia="宋体" w:hAnsi="Times New Roman" w:cs="Times New Roman"/>
                <w:sz w:val="18"/>
                <w:szCs w:val="18"/>
              </w:rPr>
              <w:t>弯曲试验</w:t>
            </w:r>
            <w:r w:rsidRPr="00BD0D99">
              <w:rPr>
                <w:rFonts w:ascii="Times New Roman" w:eastAsia="宋体" w:hAnsi="Times New Roman" w:cs="Times New Roman"/>
                <w:sz w:val="18"/>
                <w:szCs w:val="18"/>
                <w:vertAlign w:val="superscript"/>
              </w:rPr>
              <w:t>ab</w:t>
            </w:r>
          </w:p>
        </w:tc>
      </w:tr>
      <w:tr w:rsidR="00BD0D99" w:rsidRPr="00BD0D99" w14:paraId="558512B0" w14:textId="77777777" w:rsidTr="00DE0FBD">
        <w:trPr>
          <w:trHeight w:val="334"/>
          <w:jc w:val="center"/>
        </w:trPr>
        <w:tc>
          <w:tcPr>
            <w:tcW w:w="575" w:type="pct"/>
            <w:vMerge/>
            <w:vAlign w:val="center"/>
          </w:tcPr>
          <w:p w14:paraId="70D03B69" w14:textId="77777777" w:rsidR="00BD0D99" w:rsidRPr="00BD0D99" w:rsidRDefault="00BD0D99" w:rsidP="00BD0D99">
            <w:pPr>
              <w:adjustRightInd w:val="0"/>
              <w:snapToGrid w:val="0"/>
              <w:spacing w:line="240" w:lineRule="auto"/>
              <w:ind w:firstLineChars="0" w:firstLine="0"/>
              <w:jc w:val="center"/>
              <w:rPr>
                <w:rFonts w:ascii="Times New Roman" w:eastAsia="宋体" w:hAnsi="Times New Roman" w:cs="Times New Roman"/>
                <w:sz w:val="18"/>
                <w:szCs w:val="18"/>
              </w:rPr>
            </w:pPr>
          </w:p>
        </w:tc>
        <w:tc>
          <w:tcPr>
            <w:tcW w:w="740" w:type="pct"/>
            <w:vAlign w:val="center"/>
          </w:tcPr>
          <w:p w14:paraId="7F842C2B" w14:textId="77777777" w:rsidR="00BD0D99" w:rsidRPr="00BD0D99" w:rsidRDefault="00BD0D99" w:rsidP="00BD0D99">
            <w:pPr>
              <w:adjustRightInd w:val="0"/>
              <w:snapToGrid w:val="0"/>
              <w:spacing w:line="240" w:lineRule="auto"/>
              <w:ind w:firstLineChars="0" w:firstLine="0"/>
              <w:jc w:val="center"/>
              <w:rPr>
                <w:rFonts w:ascii="Times New Roman" w:eastAsia="宋体" w:hAnsi="Times New Roman" w:cs="Times New Roman"/>
                <w:sz w:val="18"/>
                <w:szCs w:val="18"/>
              </w:rPr>
            </w:pPr>
            <w:r w:rsidRPr="00BD0D99">
              <w:rPr>
                <w:rFonts w:ascii="Times New Roman" w:eastAsia="宋体" w:hAnsi="Times New Roman" w:cs="Times New Roman" w:hint="eastAsia"/>
                <w:sz w:val="18"/>
                <w:szCs w:val="18"/>
              </w:rPr>
              <w:t>上</w:t>
            </w:r>
            <w:r w:rsidRPr="00BD0D99">
              <w:rPr>
                <w:rFonts w:ascii="Times New Roman" w:eastAsia="宋体" w:hAnsi="Times New Roman" w:cs="Times New Roman"/>
                <w:sz w:val="18"/>
                <w:szCs w:val="18"/>
              </w:rPr>
              <w:t>屈服强度</w:t>
            </w:r>
            <w:proofErr w:type="spellStart"/>
            <w:r w:rsidRPr="00BD0D99">
              <w:rPr>
                <w:rFonts w:ascii="Times New Roman" w:eastAsia="宋体" w:hAnsi="Times New Roman" w:cs="Times New Roman"/>
                <w:i/>
                <w:iCs/>
                <w:sz w:val="18"/>
                <w:szCs w:val="18"/>
              </w:rPr>
              <w:t>R</w:t>
            </w:r>
            <w:r w:rsidRPr="00BD0D99">
              <w:rPr>
                <w:rFonts w:ascii="Times New Roman" w:eastAsia="宋体" w:hAnsi="Times New Roman" w:cs="Times New Roman"/>
                <w:i/>
                <w:iCs/>
                <w:sz w:val="18"/>
                <w:szCs w:val="18"/>
                <w:vertAlign w:val="subscript"/>
              </w:rPr>
              <w:t>e</w:t>
            </w:r>
            <w:r w:rsidRPr="00BD0D99">
              <w:rPr>
                <w:rFonts w:ascii="Times New Roman" w:eastAsia="宋体" w:hAnsi="Times New Roman" w:cs="Times New Roman" w:hint="eastAsia"/>
                <w:i/>
                <w:iCs/>
                <w:sz w:val="18"/>
                <w:szCs w:val="18"/>
                <w:vertAlign w:val="subscript"/>
              </w:rPr>
              <w:t>H</w:t>
            </w:r>
            <w:proofErr w:type="spellEnd"/>
            <w:r w:rsidRPr="00BD0D99">
              <w:rPr>
                <w:rFonts w:ascii="Times New Roman" w:eastAsia="宋体" w:hAnsi="Times New Roman" w:cs="Times New Roman"/>
                <w:i/>
                <w:iCs/>
                <w:sz w:val="18"/>
                <w:szCs w:val="18"/>
              </w:rPr>
              <w:t>/</w:t>
            </w:r>
            <w:proofErr w:type="spellStart"/>
            <w:r w:rsidRPr="00BD0D99">
              <w:rPr>
                <w:rFonts w:ascii="Times New Roman" w:eastAsia="宋体" w:hAnsi="Times New Roman" w:cs="Times New Roman"/>
                <w:sz w:val="18"/>
                <w:szCs w:val="18"/>
              </w:rPr>
              <w:t>MPa</w:t>
            </w:r>
            <w:proofErr w:type="spellEnd"/>
            <w:r w:rsidRPr="00BD0D99">
              <w:rPr>
                <w:rFonts w:ascii="Times New Roman" w:eastAsia="宋体" w:hAnsi="Times New Roman" w:cs="Times New Roman"/>
                <w:sz w:val="18"/>
                <w:szCs w:val="18"/>
              </w:rPr>
              <w:t xml:space="preserve"> </w:t>
            </w:r>
          </w:p>
        </w:tc>
        <w:tc>
          <w:tcPr>
            <w:tcW w:w="741" w:type="pct"/>
            <w:vAlign w:val="center"/>
          </w:tcPr>
          <w:p w14:paraId="0C9F65BC" w14:textId="77777777" w:rsidR="00BD0D99" w:rsidRPr="00BD0D99" w:rsidRDefault="00BD0D99" w:rsidP="00BD0D99">
            <w:pPr>
              <w:adjustRightInd w:val="0"/>
              <w:snapToGrid w:val="0"/>
              <w:spacing w:line="240" w:lineRule="auto"/>
              <w:ind w:firstLineChars="0" w:firstLine="0"/>
              <w:jc w:val="center"/>
              <w:rPr>
                <w:rFonts w:ascii="Times New Roman" w:eastAsia="宋体" w:hAnsi="Times New Roman" w:cs="Times New Roman"/>
                <w:sz w:val="18"/>
                <w:szCs w:val="18"/>
              </w:rPr>
            </w:pPr>
            <w:r w:rsidRPr="00BD0D99">
              <w:rPr>
                <w:rFonts w:ascii="Times New Roman" w:eastAsia="宋体" w:hAnsi="Times New Roman" w:cs="Times New Roman"/>
                <w:sz w:val="18"/>
                <w:szCs w:val="18"/>
              </w:rPr>
              <w:t>抗拉强度</w:t>
            </w:r>
            <w:r w:rsidRPr="00BD0D99">
              <w:rPr>
                <w:rFonts w:ascii="Times New Roman" w:eastAsia="宋体" w:hAnsi="Times New Roman" w:cs="Times New Roman"/>
                <w:i/>
                <w:sz w:val="18"/>
                <w:szCs w:val="18"/>
              </w:rPr>
              <w:t>R</w:t>
            </w:r>
            <w:r w:rsidRPr="00BD0D99">
              <w:rPr>
                <w:rFonts w:ascii="Times New Roman" w:eastAsia="宋体" w:hAnsi="Times New Roman" w:cs="Times New Roman"/>
                <w:i/>
                <w:sz w:val="18"/>
                <w:szCs w:val="18"/>
                <w:vertAlign w:val="subscript"/>
              </w:rPr>
              <w:t>m</w:t>
            </w:r>
            <w:r w:rsidRPr="00BD0D99">
              <w:rPr>
                <w:rFonts w:ascii="Times New Roman" w:eastAsia="宋体" w:hAnsi="Times New Roman" w:cs="Times New Roman"/>
                <w:sz w:val="18"/>
                <w:szCs w:val="18"/>
              </w:rPr>
              <w:t>/</w:t>
            </w:r>
            <w:proofErr w:type="spellStart"/>
            <w:r w:rsidRPr="00BD0D99">
              <w:rPr>
                <w:rFonts w:ascii="Times New Roman" w:eastAsia="宋体" w:hAnsi="Times New Roman" w:cs="Times New Roman"/>
                <w:sz w:val="18"/>
                <w:szCs w:val="18"/>
              </w:rPr>
              <w:t>MPa</w:t>
            </w:r>
            <w:proofErr w:type="spellEnd"/>
          </w:p>
        </w:tc>
        <w:tc>
          <w:tcPr>
            <w:tcW w:w="815" w:type="pct"/>
            <w:vAlign w:val="center"/>
          </w:tcPr>
          <w:p w14:paraId="5A0E975D" w14:textId="77777777" w:rsidR="00BD0D99" w:rsidRPr="00BD0D99" w:rsidRDefault="00BD0D99" w:rsidP="00BD0D99">
            <w:pPr>
              <w:adjustRightInd w:val="0"/>
              <w:snapToGrid w:val="0"/>
              <w:spacing w:line="240" w:lineRule="auto"/>
              <w:ind w:firstLineChars="0" w:firstLine="0"/>
              <w:jc w:val="center"/>
              <w:rPr>
                <w:rFonts w:ascii="Times New Roman" w:eastAsia="宋体" w:hAnsi="Times New Roman" w:cs="Times New Roman"/>
                <w:sz w:val="18"/>
                <w:szCs w:val="18"/>
              </w:rPr>
            </w:pPr>
            <w:r w:rsidRPr="00BD0D99">
              <w:rPr>
                <w:rFonts w:ascii="Times New Roman" w:eastAsia="宋体" w:hAnsi="Times New Roman" w:cs="Times New Roman"/>
                <w:sz w:val="18"/>
                <w:szCs w:val="18"/>
              </w:rPr>
              <w:t>断后延伸率</w:t>
            </w:r>
            <w:proofErr w:type="spellStart"/>
            <w:r w:rsidRPr="00BD0D99">
              <w:rPr>
                <w:rFonts w:ascii="Times New Roman" w:eastAsia="宋体" w:hAnsi="Times New Roman" w:cs="Times New Roman"/>
                <w:sz w:val="18"/>
                <w:szCs w:val="18"/>
                <w:vertAlign w:val="superscript"/>
              </w:rPr>
              <w:t>a</w:t>
            </w:r>
            <w:proofErr w:type="spellEnd"/>
            <w:r w:rsidRPr="00BD0D99">
              <w:rPr>
                <w:rFonts w:ascii="Times New Roman" w:eastAsia="宋体" w:hAnsi="Times New Roman" w:cs="Times New Roman"/>
                <w:sz w:val="18"/>
                <w:szCs w:val="18"/>
                <w:vertAlign w:val="superscript"/>
              </w:rPr>
              <w:t xml:space="preserve"> </w:t>
            </w:r>
            <w:r w:rsidRPr="00BD0D99">
              <w:rPr>
                <w:rFonts w:ascii="Times New Roman" w:eastAsia="宋体" w:hAnsi="Times New Roman" w:cs="Times New Roman"/>
                <w:i/>
                <w:sz w:val="18"/>
                <w:szCs w:val="18"/>
              </w:rPr>
              <w:t>A</w:t>
            </w:r>
            <w:r w:rsidRPr="00BD0D99">
              <w:rPr>
                <w:rFonts w:ascii="Times New Roman" w:eastAsia="宋体" w:hAnsi="Times New Roman" w:cs="Times New Roman"/>
                <w:sz w:val="18"/>
                <w:szCs w:val="18"/>
              </w:rPr>
              <w:t>/%</w:t>
            </w:r>
          </w:p>
        </w:tc>
        <w:tc>
          <w:tcPr>
            <w:tcW w:w="889" w:type="pct"/>
            <w:vAlign w:val="center"/>
          </w:tcPr>
          <w:p w14:paraId="7CD1C238" w14:textId="77777777" w:rsidR="00BD0D99" w:rsidRPr="00BD0D99" w:rsidRDefault="00BD0D99" w:rsidP="00BD0D99">
            <w:pPr>
              <w:adjustRightInd w:val="0"/>
              <w:snapToGrid w:val="0"/>
              <w:spacing w:line="240" w:lineRule="auto"/>
              <w:ind w:firstLineChars="0" w:firstLine="0"/>
              <w:jc w:val="center"/>
              <w:rPr>
                <w:rFonts w:ascii="Times New Roman" w:eastAsia="宋体" w:hAnsi="Times New Roman" w:cs="Times New Roman"/>
                <w:sz w:val="18"/>
                <w:szCs w:val="18"/>
              </w:rPr>
            </w:pPr>
            <w:r w:rsidRPr="00BD0D99">
              <w:rPr>
                <w:rFonts w:ascii="Times New Roman" w:eastAsia="宋体" w:hAnsi="Times New Roman" w:cs="Times New Roman"/>
                <w:sz w:val="18"/>
                <w:szCs w:val="18"/>
              </w:rPr>
              <w:t>试样方向</w:t>
            </w:r>
          </w:p>
        </w:tc>
        <w:tc>
          <w:tcPr>
            <w:tcW w:w="1240" w:type="pct"/>
            <w:vAlign w:val="center"/>
          </w:tcPr>
          <w:p w14:paraId="1614CCB7" w14:textId="77777777" w:rsidR="00BD0D99" w:rsidRPr="00BD0D99" w:rsidRDefault="00BD0D99" w:rsidP="00BD0D99">
            <w:pPr>
              <w:adjustRightInd w:val="0"/>
              <w:snapToGrid w:val="0"/>
              <w:spacing w:line="240" w:lineRule="auto"/>
              <w:ind w:firstLineChars="0" w:firstLine="0"/>
              <w:jc w:val="center"/>
              <w:rPr>
                <w:rFonts w:ascii="Times New Roman" w:eastAsia="宋体" w:hAnsi="Times New Roman" w:cs="Times New Roman"/>
                <w:sz w:val="18"/>
                <w:szCs w:val="18"/>
              </w:rPr>
            </w:pPr>
            <w:r w:rsidRPr="00BD0D99">
              <w:rPr>
                <w:rFonts w:ascii="Times New Roman" w:eastAsia="宋体" w:hAnsi="Times New Roman" w:cs="Times New Roman"/>
                <w:sz w:val="18"/>
                <w:szCs w:val="18"/>
              </w:rPr>
              <w:t>弯曲压头直径</w:t>
            </w:r>
            <w:r w:rsidRPr="00BD0D99">
              <w:rPr>
                <w:rFonts w:ascii="Times New Roman" w:eastAsia="宋体" w:hAnsi="Times New Roman" w:cs="Times New Roman"/>
                <w:sz w:val="18"/>
                <w:szCs w:val="18"/>
              </w:rPr>
              <w:t>D</w:t>
            </w:r>
          </w:p>
          <w:p w14:paraId="36FE5163" w14:textId="77777777" w:rsidR="00BD0D99" w:rsidRPr="00BD0D99" w:rsidRDefault="00BD0D99" w:rsidP="00BD0D99">
            <w:pPr>
              <w:adjustRightInd w:val="0"/>
              <w:snapToGrid w:val="0"/>
              <w:spacing w:line="240" w:lineRule="auto"/>
              <w:ind w:firstLineChars="0" w:firstLine="0"/>
              <w:jc w:val="center"/>
              <w:rPr>
                <w:rFonts w:ascii="Times New Roman" w:eastAsia="宋体" w:hAnsi="Times New Roman" w:cs="Times New Roman"/>
                <w:sz w:val="18"/>
                <w:szCs w:val="18"/>
              </w:rPr>
            </w:pPr>
            <w:r w:rsidRPr="00BD0D99">
              <w:rPr>
                <w:rFonts w:ascii="Times New Roman" w:eastAsia="宋体" w:hAnsi="Times New Roman" w:cs="Times New Roman"/>
                <w:sz w:val="18"/>
                <w:szCs w:val="18"/>
              </w:rPr>
              <w:t>b=2a</w:t>
            </w:r>
            <w:r w:rsidRPr="00BD0D99">
              <w:rPr>
                <w:rFonts w:ascii="Times New Roman" w:eastAsia="宋体" w:hAnsi="Times New Roman" w:cs="Times New Roman"/>
                <w:sz w:val="18"/>
                <w:szCs w:val="18"/>
              </w:rPr>
              <w:t>，</w:t>
            </w:r>
            <w:r w:rsidRPr="00BD0D99">
              <w:rPr>
                <w:rFonts w:ascii="Times New Roman" w:eastAsia="宋体" w:hAnsi="Times New Roman" w:cs="Times New Roman"/>
                <w:sz w:val="21"/>
                <w:szCs w:val="18"/>
              </w:rPr>
              <w:t>A</w:t>
            </w:r>
            <w:r w:rsidRPr="00BD0D99">
              <w:rPr>
                <w:rFonts w:ascii="Times New Roman" w:eastAsia="宋体" w:hAnsi="Times New Roman" w:cs="Times New Roman"/>
                <w:sz w:val="21"/>
                <w:szCs w:val="18"/>
                <w:vertAlign w:val="subscript"/>
              </w:rPr>
              <w:t>50</w:t>
            </w:r>
            <w:r w:rsidRPr="00BD0D99">
              <w:rPr>
                <w:rFonts w:ascii="Times New Roman" w:eastAsia="宋体" w:hAnsi="Times New Roman" w:cs="Times New Roman"/>
                <w:sz w:val="21"/>
                <w:szCs w:val="18"/>
              </w:rPr>
              <w:t xml:space="preserve"> mm</w:t>
            </w:r>
          </w:p>
        </w:tc>
      </w:tr>
      <w:tr w:rsidR="00BD0D99" w:rsidRPr="00BD0D99" w14:paraId="4EBC9A6C" w14:textId="77777777" w:rsidTr="00DE0FBD">
        <w:trPr>
          <w:trHeight w:val="174"/>
          <w:jc w:val="center"/>
        </w:trPr>
        <w:tc>
          <w:tcPr>
            <w:tcW w:w="575" w:type="pct"/>
            <w:vAlign w:val="center"/>
          </w:tcPr>
          <w:p w14:paraId="6D2ACDF7" w14:textId="77777777" w:rsidR="00BD0D99" w:rsidRPr="00BD0D99" w:rsidRDefault="00BD0D99" w:rsidP="00BD0D99">
            <w:pPr>
              <w:adjustRightInd w:val="0"/>
              <w:snapToGrid w:val="0"/>
              <w:spacing w:line="240" w:lineRule="auto"/>
              <w:ind w:firstLineChars="0" w:firstLine="0"/>
              <w:jc w:val="center"/>
              <w:rPr>
                <w:rFonts w:ascii="Times New Roman" w:eastAsia="宋体" w:hAnsi="Times New Roman" w:cs="Times New Roman"/>
                <w:sz w:val="18"/>
                <w:szCs w:val="18"/>
              </w:rPr>
            </w:pPr>
            <w:r w:rsidRPr="00BD0D99">
              <w:rPr>
                <w:rFonts w:ascii="Times New Roman" w:eastAsia="宋体" w:hAnsi="Times New Roman" w:cs="Times New Roman"/>
                <w:sz w:val="18"/>
                <w:szCs w:val="18"/>
              </w:rPr>
              <w:t>Q235HL</w:t>
            </w:r>
          </w:p>
        </w:tc>
        <w:tc>
          <w:tcPr>
            <w:tcW w:w="740" w:type="pct"/>
            <w:vAlign w:val="center"/>
          </w:tcPr>
          <w:p w14:paraId="1E2C6961" w14:textId="77777777" w:rsidR="00BD0D99" w:rsidRPr="00BD0D99" w:rsidRDefault="00BD0D99" w:rsidP="00BD0D99">
            <w:pPr>
              <w:adjustRightInd w:val="0"/>
              <w:snapToGrid w:val="0"/>
              <w:spacing w:line="240" w:lineRule="auto"/>
              <w:ind w:firstLineChars="0" w:firstLine="0"/>
              <w:jc w:val="center"/>
              <w:rPr>
                <w:rFonts w:ascii="Times New Roman" w:eastAsia="宋体" w:hAnsi="Times New Roman" w:cs="Times New Roman"/>
                <w:sz w:val="18"/>
                <w:szCs w:val="18"/>
              </w:rPr>
            </w:pPr>
            <w:r w:rsidRPr="00BD0D99">
              <w:rPr>
                <w:rFonts w:ascii="Times New Roman" w:eastAsia="宋体" w:hAnsi="Times New Roman" w:cs="Times New Roman"/>
                <w:sz w:val="18"/>
                <w:szCs w:val="18"/>
              </w:rPr>
              <w:t>≥235</w:t>
            </w:r>
          </w:p>
        </w:tc>
        <w:tc>
          <w:tcPr>
            <w:tcW w:w="741" w:type="pct"/>
            <w:vAlign w:val="center"/>
          </w:tcPr>
          <w:p w14:paraId="28D37067" w14:textId="77777777" w:rsidR="00BD0D99" w:rsidRPr="00BD0D99" w:rsidRDefault="00BD0D99" w:rsidP="00BD0D99">
            <w:pPr>
              <w:adjustRightInd w:val="0"/>
              <w:snapToGrid w:val="0"/>
              <w:spacing w:line="240" w:lineRule="auto"/>
              <w:ind w:firstLineChars="0" w:firstLine="0"/>
              <w:jc w:val="center"/>
              <w:rPr>
                <w:rFonts w:ascii="Times New Roman" w:eastAsia="宋体" w:hAnsi="Times New Roman" w:cs="Times New Roman"/>
                <w:sz w:val="18"/>
                <w:szCs w:val="18"/>
              </w:rPr>
            </w:pPr>
            <w:r w:rsidRPr="00BD0D99">
              <w:rPr>
                <w:rFonts w:ascii="Times New Roman" w:eastAsia="宋体" w:hAnsi="Times New Roman" w:cs="Times New Roman"/>
                <w:sz w:val="18"/>
                <w:szCs w:val="18"/>
              </w:rPr>
              <w:t>370~500</w:t>
            </w:r>
          </w:p>
        </w:tc>
        <w:tc>
          <w:tcPr>
            <w:tcW w:w="815" w:type="pct"/>
            <w:vAlign w:val="center"/>
          </w:tcPr>
          <w:p w14:paraId="528BE1CE" w14:textId="77777777" w:rsidR="00BD0D99" w:rsidRPr="00BD0D99" w:rsidRDefault="00BD0D99" w:rsidP="00BD0D99">
            <w:pPr>
              <w:adjustRightInd w:val="0"/>
              <w:snapToGrid w:val="0"/>
              <w:spacing w:line="240" w:lineRule="auto"/>
              <w:ind w:firstLineChars="0" w:firstLine="0"/>
              <w:jc w:val="center"/>
              <w:rPr>
                <w:rFonts w:ascii="Times New Roman" w:eastAsia="宋体" w:hAnsi="Times New Roman" w:cs="Times New Roman"/>
                <w:sz w:val="18"/>
                <w:szCs w:val="18"/>
              </w:rPr>
            </w:pPr>
            <w:r w:rsidRPr="00BD0D99">
              <w:rPr>
                <w:rFonts w:ascii="Times New Roman" w:eastAsia="宋体" w:hAnsi="Times New Roman" w:cs="Times New Roman"/>
                <w:sz w:val="18"/>
                <w:szCs w:val="18"/>
              </w:rPr>
              <w:t>≥28</w:t>
            </w:r>
          </w:p>
        </w:tc>
        <w:tc>
          <w:tcPr>
            <w:tcW w:w="889" w:type="pct"/>
            <w:vAlign w:val="center"/>
          </w:tcPr>
          <w:p w14:paraId="5B627320" w14:textId="77777777" w:rsidR="00BD0D99" w:rsidRPr="00BD0D99" w:rsidRDefault="00BD0D99" w:rsidP="00BD0D99">
            <w:pPr>
              <w:adjustRightInd w:val="0"/>
              <w:snapToGrid w:val="0"/>
              <w:spacing w:line="240" w:lineRule="auto"/>
              <w:ind w:firstLineChars="0" w:firstLine="0"/>
              <w:jc w:val="center"/>
              <w:rPr>
                <w:rFonts w:ascii="Times New Roman" w:eastAsia="宋体" w:hAnsi="Times New Roman" w:cs="Times New Roman"/>
                <w:sz w:val="18"/>
                <w:szCs w:val="18"/>
              </w:rPr>
            </w:pPr>
            <w:r w:rsidRPr="00BD0D99">
              <w:rPr>
                <w:rFonts w:ascii="Times New Roman" w:eastAsia="宋体" w:hAnsi="Times New Roman" w:cs="Times New Roman"/>
                <w:sz w:val="18"/>
                <w:szCs w:val="18"/>
              </w:rPr>
              <w:t>横</w:t>
            </w:r>
          </w:p>
        </w:tc>
        <w:tc>
          <w:tcPr>
            <w:tcW w:w="1240" w:type="pct"/>
          </w:tcPr>
          <w:p w14:paraId="6AE783EA" w14:textId="77777777" w:rsidR="00BD0D99" w:rsidRPr="00BD0D99" w:rsidRDefault="00BD0D99" w:rsidP="00BD0D99">
            <w:pPr>
              <w:spacing w:line="240" w:lineRule="auto"/>
              <w:ind w:firstLineChars="0" w:firstLine="0"/>
              <w:jc w:val="center"/>
              <w:rPr>
                <w:rFonts w:ascii="Times New Roman" w:eastAsia="宋体" w:hAnsi="Times New Roman" w:cs="Times New Roman"/>
                <w:sz w:val="21"/>
                <w:szCs w:val="24"/>
              </w:rPr>
            </w:pPr>
            <w:r w:rsidRPr="00BD0D99">
              <w:rPr>
                <w:rFonts w:ascii="Times New Roman" w:eastAsia="宋体" w:hAnsi="Times New Roman" w:cs="Times New Roman"/>
                <w:sz w:val="18"/>
                <w:szCs w:val="18"/>
              </w:rPr>
              <w:t>D=1.5a</w:t>
            </w:r>
          </w:p>
        </w:tc>
      </w:tr>
      <w:tr w:rsidR="00BD0D99" w:rsidRPr="00BD0D99" w14:paraId="50231A23" w14:textId="77777777" w:rsidTr="00DE0FBD">
        <w:trPr>
          <w:trHeight w:val="184"/>
          <w:jc w:val="center"/>
        </w:trPr>
        <w:tc>
          <w:tcPr>
            <w:tcW w:w="575" w:type="pct"/>
            <w:vAlign w:val="center"/>
          </w:tcPr>
          <w:p w14:paraId="347D0929" w14:textId="77777777" w:rsidR="00BD0D99" w:rsidRPr="00BD0D99" w:rsidRDefault="00BD0D99" w:rsidP="00BD0D99">
            <w:pPr>
              <w:adjustRightInd w:val="0"/>
              <w:snapToGrid w:val="0"/>
              <w:spacing w:line="240" w:lineRule="auto"/>
              <w:ind w:firstLineChars="0" w:firstLine="0"/>
              <w:jc w:val="center"/>
              <w:rPr>
                <w:rFonts w:ascii="Times New Roman" w:eastAsia="宋体" w:hAnsi="Times New Roman" w:cs="Times New Roman"/>
                <w:sz w:val="18"/>
                <w:szCs w:val="18"/>
              </w:rPr>
            </w:pPr>
            <w:r w:rsidRPr="00BD0D99">
              <w:rPr>
                <w:rFonts w:ascii="Times New Roman" w:eastAsia="宋体" w:hAnsi="Times New Roman" w:cs="Times New Roman"/>
                <w:sz w:val="18"/>
                <w:szCs w:val="18"/>
              </w:rPr>
              <w:t>Q275HL</w:t>
            </w:r>
          </w:p>
        </w:tc>
        <w:tc>
          <w:tcPr>
            <w:tcW w:w="740" w:type="pct"/>
            <w:vAlign w:val="center"/>
          </w:tcPr>
          <w:p w14:paraId="3BD54143" w14:textId="77777777" w:rsidR="00BD0D99" w:rsidRPr="00BD0D99" w:rsidRDefault="00BD0D99" w:rsidP="00BD0D99">
            <w:pPr>
              <w:adjustRightInd w:val="0"/>
              <w:snapToGrid w:val="0"/>
              <w:spacing w:line="240" w:lineRule="auto"/>
              <w:ind w:firstLineChars="0" w:firstLine="0"/>
              <w:jc w:val="center"/>
              <w:rPr>
                <w:rFonts w:ascii="Times New Roman" w:eastAsia="宋体" w:hAnsi="Times New Roman" w:cs="Times New Roman"/>
                <w:sz w:val="18"/>
                <w:szCs w:val="18"/>
              </w:rPr>
            </w:pPr>
            <w:r w:rsidRPr="00BD0D99">
              <w:rPr>
                <w:rFonts w:ascii="Times New Roman" w:eastAsia="宋体" w:hAnsi="Times New Roman" w:cs="Times New Roman"/>
                <w:sz w:val="18"/>
                <w:szCs w:val="18"/>
              </w:rPr>
              <w:t>≥275</w:t>
            </w:r>
          </w:p>
        </w:tc>
        <w:tc>
          <w:tcPr>
            <w:tcW w:w="741" w:type="pct"/>
            <w:vAlign w:val="center"/>
          </w:tcPr>
          <w:p w14:paraId="7F35793C" w14:textId="77777777" w:rsidR="00BD0D99" w:rsidRPr="00BD0D99" w:rsidRDefault="00BD0D99" w:rsidP="00BD0D99">
            <w:pPr>
              <w:adjustRightInd w:val="0"/>
              <w:snapToGrid w:val="0"/>
              <w:spacing w:line="240" w:lineRule="auto"/>
              <w:ind w:firstLineChars="0" w:firstLine="0"/>
              <w:jc w:val="center"/>
              <w:rPr>
                <w:rFonts w:ascii="Times New Roman" w:eastAsia="宋体" w:hAnsi="Times New Roman" w:cs="Times New Roman"/>
                <w:sz w:val="18"/>
                <w:szCs w:val="18"/>
              </w:rPr>
            </w:pPr>
            <w:r w:rsidRPr="00BD0D99">
              <w:rPr>
                <w:rFonts w:ascii="Times New Roman" w:eastAsia="宋体" w:hAnsi="Times New Roman" w:cs="Times New Roman"/>
                <w:sz w:val="18"/>
                <w:szCs w:val="18"/>
              </w:rPr>
              <w:t>410~540</w:t>
            </w:r>
          </w:p>
        </w:tc>
        <w:tc>
          <w:tcPr>
            <w:tcW w:w="815" w:type="pct"/>
            <w:vAlign w:val="center"/>
          </w:tcPr>
          <w:p w14:paraId="4178E117" w14:textId="77777777" w:rsidR="00BD0D99" w:rsidRPr="00BD0D99" w:rsidRDefault="00BD0D99" w:rsidP="00BD0D99">
            <w:pPr>
              <w:adjustRightInd w:val="0"/>
              <w:snapToGrid w:val="0"/>
              <w:spacing w:line="240" w:lineRule="auto"/>
              <w:ind w:firstLineChars="0" w:firstLine="0"/>
              <w:jc w:val="center"/>
              <w:rPr>
                <w:rFonts w:ascii="Times New Roman" w:eastAsia="宋体" w:hAnsi="Times New Roman" w:cs="Times New Roman"/>
                <w:sz w:val="18"/>
                <w:szCs w:val="18"/>
              </w:rPr>
            </w:pPr>
            <w:r w:rsidRPr="00BD0D99">
              <w:rPr>
                <w:rFonts w:ascii="Times New Roman" w:eastAsia="宋体" w:hAnsi="Times New Roman" w:cs="Times New Roman"/>
                <w:sz w:val="18"/>
                <w:szCs w:val="18"/>
              </w:rPr>
              <w:t>≥24</w:t>
            </w:r>
          </w:p>
        </w:tc>
        <w:tc>
          <w:tcPr>
            <w:tcW w:w="889" w:type="pct"/>
            <w:vAlign w:val="center"/>
          </w:tcPr>
          <w:p w14:paraId="55601794" w14:textId="77777777" w:rsidR="00BD0D99" w:rsidRPr="00BD0D99" w:rsidRDefault="00BD0D99" w:rsidP="00BD0D99">
            <w:pPr>
              <w:adjustRightInd w:val="0"/>
              <w:snapToGrid w:val="0"/>
              <w:spacing w:line="240" w:lineRule="auto"/>
              <w:ind w:firstLineChars="0" w:firstLine="0"/>
              <w:jc w:val="center"/>
              <w:rPr>
                <w:rFonts w:ascii="Times New Roman" w:eastAsia="宋体" w:hAnsi="Times New Roman" w:cs="Times New Roman"/>
                <w:sz w:val="18"/>
                <w:szCs w:val="18"/>
              </w:rPr>
            </w:pPr>
            <w:r w:rsidRPr="00BD0D99">
              <w:rPr>
                <w:rFonts w:ascii="Times New Roman" w:eastAsia="宋体" w:hAnsi="Times New Roman" w:cs="Times New Roman"/>
                <w:sz w:val="18"/>
                <w:szCs w:val="18"/>
              </w:rPr>
              <w:t>横</w:t>
            </w:r>
          </w:p>
        </w:tc>
        <w:tc>
          <w:tcPr>
            <w:tcW w:w="1240" w:type="pct"/>
          </w:tcPr>
          <w:p w14:paraId="62757C01" w14:textId="77777777" w:rsidR="00BD0D99" w:rsidRPr="00BD0D99" w:rsidRDefault="00BD0D99" w:rsidP="00BD0D99">
            <w:pPr>
              <w:spacing w:line="240" w:lineRule="auto"/>
              <w:ind w:firstLineChars="0" w:firstLine="0"/>
              <w:jc w:val="center"/>
              <w:rPr>
                <w:rFonts w:ascii="Times New Roman" w:eastAsia="宋体" w:hAnsi="Times New Roman" w:cs="Times New Roman"/>
                <w:sz w:val="21"/>
                <w:szCs w:val="24"/>
              </w:rPr>
            </w:pPr>
            <w:r w:rsidRPr="00BD0D99">
              <w:rPr>
                <w:rFonts w:ascii="Times New Roman" w:eastAsia="宋体" w:hAnsi="Times New Roman" w:cs="Times New Roman"/>
                <w:sz w:val="18"/>
                <w:szCs w:val="18"/>
              </w:rPr>
              <w:t>D=2a</w:t>
            </w:r>
          </w:p>
        </w:tc>
      </w:tr>
      <w:tr w:rsidR="00BD0D99" w:rsidRPr="00BD0D99" w14:paraId="3B9B949C" w14:textId="77777777" w:rsidTr="00DE0FBD">
        <w:trPr>
          <w:trHeight w:val="241"/>
          <w:jc w:val="center"/>
        </w:trPr>
        <w:tc>
          <w:tcPr>
            <w:tcW w:w="575" w:type="pct"/>
            <w:vAlign w:val="center"/>
          </w:tcPr>
          <w:p w14:paraId="6DAEA081" w14:textId="77777777" w:rsidR="00BD0D99" w:rsidRPr="00BD0D99" w:rsidRDefault="00BD0D99" w:rsidP="00BD0D99">
            <w:pPr>
              <w:adjustRightInd w:val="0"/>
              <w:snapToGrid w:val="0"/>
              <w:spacing w:line="240" w:lineRule="auto"/>
              <w:ind w:firstLineChars="0" w:firstLine="0"/>
              <w:jc w:val="center"/>
              <w:rPr>
                <w:rFonts w:ascii="Times New Roman" w:eastAsia="宋体" w:hAnsi="Times New Roman" w:cs="Times New Roman"/>
                <w:sz w:val="18"/>
                <w:szCs w:val="18"/>
              </w:rPr>
            </w:pPr>
            <w:r w:rsidRPr="00BD0D99">
              <w:rPr>
                <w:rFonts w:ascii="Times New Roman" w:eastAsia="宋体" w:hAnsi="Times New Roman" w:cs="Times New Roman"/>
                <w:sz w:val="18"/>
                <w:szCs w:val="18"/>
              </w:rPr>
              <w:t>Q355HL</w:t>
            </w:r>
          </w:p>
        </w:tc>
        <w:tc>
          <w:tcPr>
            <w:tcW w:w="740" w:type="pct"/>
            <w:vAlign w:val="center"/>
          </w:tcPr>
          <w:p w14:paraId="5F50755D" w14:textId="77777777" w:rsidR="00BD0D99" w:rsidRPr="00BD0D99" w:rsidRDefault="00BD0D99" w:rsidP="00BD0D99">
            <w:pPr>
              <w:adjustRightInd w:val="0"/>
              <w:snapToGrid w:val="0"/>
              <w:spacing w:line="240" w:lineRule="auto"/>
              <w:ind w:firstLineChars="0" w:firstLine="0"/>
              <w:jc w:val="center"/>
              <w:rPr>
                <w:rFonts w:ascii="Times New Roman" w:eastAsia="宋体" w:hAnsi="Times New Roman" w:cs="Times New Roman"/>
                <w:sz w:val="18"/>
                <w:szCs w:val="18"/>
              </w:rPr>
            </w:pPr>
            <w:r w:rsidRPr="00BD0D99">
              <w:rPr>
                <w:rFonts w:ascii="Times New Roman" w:eastAsia="宋体" w:hAnsi="Times New Roman" w:cs="Times New Roman"/>
                <w:sz w:val="18"/>
                <w:szCs w:val="18"/>
              </w:rPr>
              <w:t>≥355</w:t>
            </w:r>
          </w:p>
        </w:tc>
        <w:tc>
          <w:tcPr>
            <w:tcW w:w="741" w:type="pct"/>
            <w:vAlign w:val="center"/>
          </w:tcPr>
          <w:p w14:paraId="2CB35E68" w14:textId="77777777" w:rsidR="00BD0D99" w:rsidRPr="00BD0D99" w:rsidRDefault="00BD0D99" w:rsidP="00BD0D99">
            <w:pPr>
              <w:adjustRightInd w:val="0"/>
              <w:snapToGrid w:val="0"/>
              <w:spacing w:line="240" w:lineRule="auto"/>
              <w:ind w:firstLineChars="0" w:firstLine="0"/>
              <w:jc w:val="center"/>
              <w:rPr>
                <w:rFonts w:ascii="Times New Roman" w:eastAsia="宋体" w:hAnsi="Times New Roman" w:cs="Times New Roman"/>
                <w:sz w:val="18"/>
                <w:szCs w:val="18"/>
              </w:rPr>
            </w:pPr>
            <w:r w:rsidRPr="00BD0D99">
              <w:rPr>
                <w:rFonts w:ascii="Times New Roman" w:eastAsia="宋体" w:hAnsi="Times New Roman" w:cs="Times New Roman"/>
                <w:sz w:val="18"/>
                <w:szCs w:val="18"/>
              </w:rPr>
              <w:t>470~630</w:t>
            </w:r>
          </w:p>
        </w:tc>
        <w:tc>
          <w:tcPr>
            <w:tcW w:w="815" w:type="pct"/>
            <w:vAlign w:val="center"/>
          </w:tcPr>
          <w:p w14:paraId="78398BA7" w14:textId="77777777" w:rsidR="00BD0D99" w:rsidRPr="00BD0D99" w:rsidRDefault="00BD0D99" w:rsidP="00BD0D99">
            <w:pPr>
              <w:adjustRightInd w:val="0"/>
              <w:snapToGrid w:val="0"/>
              <w:spacing w:line="240" w:lineRule="auto"/>
              <w:ind w:firstLineChars="0" w:firstLine="0"/>
              <w:jc w:val="center"/>
              <w:rPr>
                <w:rFonts w:ascii="Times New Roman" w:eastAsia="宋体" w:hAnsi="Times New Roman" w:cs="Times New Roman"/>
                <w:sz w:val="18"/>
                <w:szCs w:val="18"/>
              </w:rPr>
            </w:pPr>
            <w:r w:rsidRPr="00BD0D99">
              <w:rPr>
                <w:rFonts w:ascii="Times New Roman" w:eastAsia="宋体" w:hAnsi="Times New Roman" w:cs="Times New Roman"/>
                <w:sz w:val="18"/>
                <w:szCs w:val="18"/>
              </w:rPr>
              <w:t>≥22</w:t>
            </w:r>
          </w:p>
        </w:tc>
        <w:tc>
          <w:tcPr>
            <w:tcW w:w="889" w:type="pct"/>
            <w:vAlign w:val="center"/>
          </w:tcPr>
          <w:p w14:paraId="52AF77A2" w14:textId="77777777" w:rsidR="00BD0D99" w:rsidRPr="00BD0D99" w:rsidRDefault="00BD0D99" w:rsidP="00BD0D99">
            <w:pPr>
              <w:adjustRightInd w:val="0"/>
              <w:snapToGrid w:val="0"/>
              <w:spacing w:line="240" w:lineRule="auto"/>
              <w:ind w:firstLineChars="0" w:firstLine="0"/>
              <w:jc w:val="center"/>
              <w:rPr>
                <w:rFonts w:ascii="Times New Roman" w:eastAsia="宋体" w:hAnsi="Times New Roman" w:cs="Times New Roman"/>
                <w:sz w:val="18"/>
                <w:szCs w:val="18"/>
              </w:rPr>
            </w:pPr>
            <w:r w:rsidRPr="00BD0D99">
              <w:rPr>
                <w:rFonts w:ascii="Times New Roman" w:eastAsia="宋体" w:hAnsi="Times New Roman" w:cs="Times New Roman"/>
                <w:sz w:val="18"/>
                <w:szCs w:val="18"/>
              </w:rPr>
              <w:t>横</w:t>
            </w:r>
          </w:p>
        </w:tc>
        <w:tc>
          <w:tcPr>
            <w:tcW w:w="1240" w:type="pct"/>
          </w:tcPr>
          <w:p w14:paraId="308D6655" w14:textId="77777777" w:rsidR="00BD0D99" w:rsidRPr="00BD0D99" w:rsidRDefault="00BD0D99" w:rsidP="00BD0D99">
            <w:pPr>
              <w:spacing w:line="240" w:lineRule="auto"/>
              <w:ind w:firstLineChars="0" w:firstLine="0"/>
              <w:jc w:val="center"/>
              <w:rPr>
                <w:rFonts w:ascii="Times New Roman" w:eastAsia="宋体" w:hAnsi="Times New Roman" w:cs="Times New Roman"/>
                <w:sz w:val="21"/>
                <w:szCs w:val="24"/>
              </w:rPr>
            </w:pPr>
            <w:r w:rsidRPr="00BD0D99">
              <w:rPr>
                <w:rFonts w:ascii="Times New Roman" w:eastAsia="宋体" w:hAnsi="Times New Roman" w:cs="Times New Roman"/>
                <w:sz w:val="18"/>
                <w:szCs w:val="18"/>
              </w:rPr>
              <w:t>D=2a</w:t>
            </w:r>
          </w:p>
        </w:tc>
      </w:tr>
      <w:tr w:rsidR="00BD0D99" w:rsidRPr="00BD0D99" w14:paraId="3777D79A" w14:textId="77777777" w:rsidTr="00DE0FBD">
        <w:trPr>
          <w:trHeight w:val="131"/>
          <w:jc w:val="center"/>
        </w:trPr>
        <w:tc>
          <w:tcPr>
            <w:tcW w:w="5000" w:type="pct"/>
            <w:gridSpan w:val="6"/>
            <w:vAlign w:val="center"/>
          </w:tcPr>
          <w:p w14:paraId="5AA0F452" w14:textId="77777777" w:rsidR="00BD0D99" w:rsidRPr="00BD0D99" w:rsidRDefault="00BD0D99" w:rsidP="00BD0D99">
            <w:pPr>
              <w:spacing w:line="240" w:lineRule="auto"/>
              <w:ind w:firstLineChars="0" w:firstLine="0"/>
              <w:rPr>
                <w:rFonts w:ascii="Times New Roman" w:eastAsia="宋体" w:hAnsi="Times New Roman" w:cs="Times New Roman"/>
                <w:sz w:val="18"/>
                <w:szCs w:val="18"/>
              </w:rPr>
            </w:pPr>
            <w:r w:rsidRPr="00BD0D99">
              <w:rPr>
                <w:rFonts w:ascii="Times New Roman" w:eastAsia="宋体" w:hAnsi="Times New Roman" w:cs="Times New Roman"/>
                <w:sz w:val="18"/>
                <w:szCs w:val="18"/>
                <w:vertAlign w:val="superscript"/>
              </w:rPr>
              <w:t>a</w:t>
            </w:r>
            <w:r w:rsidRPr="00BD0D99">
              <w:rPr>
                <w:rFonts w:ascii="Times New Roman" w:eastAsia="宋体" w:hAnsi="Times New Roman" w:cs="Times New Roman"/>
                <w:sz w:val="18"/>
                <w:szCs w:val="18"/>
              </w:rPr>
              <w:t xml:space="preserve"> </w:t>
            </w:r>
            <w:r w:rsidRPr="00BD0D99">
              <w:rPr>
                <w:rFonts w:ascii="Times New Roman" w:eastAsia="宋体" w:hAnsi="Times New Roman" w:cs="Times New Roman"/>
                <w:sz w:val="18"/>
                <w:szCs w:val="18"/>
              </w:rPr>
              <w:t>取横向试样。</w:t>
            </w:r>
          </w:p>
          <w:p w14:paraId="6BC9CAD9" w14:textId="77777777" w:rsidR="00BD0D99" w:rsidRPr="00BD0D99" w:rsidRDefault="00BD0D99" w:rsidP="00BD0D99">
            <w:pPr>
              <w:spacing w:line="240" w:lineRule="auto"/>
              <w:ind w:firstLineChars="0" w:firstLine="0"/>
              <w:rPr>
                <w:rFonts w:ascii="Times New Roman" w:eastAsia="宋体" w:hAnsi="Times New Roman" w:cs="Times New Roman"/>
                <w:sz w:val="21"/>
                <w:szCs w:val="18"/>
              </w:rPr>
            </w:pPr>
            <w:r w:rsidRPr="00BD0D99">
              <w:rPr>
                <w:rFonts w:ascii="Times New Roman" w:eastAsia="宋体" w:hAnsi="Times New Roman" w:cs="Times New Roman"/>
                <w:sz w:val="18"/>
                <w:szCs w:val="18"/>
                <w:vertAlign w:val="superscript"/>
              </w:rPr>
              <w:t>b</w:t>
            </w:r>
            <w:r w:rsidRPr="00BD0D99">
              <w:rPr>
                <w:rFonts w:ascii="Times New Roman" w:eastAsia="宋体" w:hAnsi="Times New Roman" w:cs="Times New Roman"/>
                <w:sz w:val="18"/>
                <w:szCs w:val="18"/>
              </w:rPr>
              <w:t xml:space="preserve"> a</w:t>
            </w:r>
            <w:r w:rsidRPr="00BD0D99">
              <w:rPr>
                <w:rFonts w:ascii="Times New Roman" w:eastAsia="宋体" w:hAnsi="Times New Roman" w:cs="Times New Roman"/>
                <w:sz w:val="18"/>
                <w:szCs w:val="18"/>
              </w:rPr>
              <w:t>为试样厚度，</w:t>
            </w:r>
            <w:r w:rsidRPr="00BD0D99">
              <w:rPr>
                <w:rFonts w:ascii="Times New Roman" w:eastAsia="宋体" w:hAnsi="Times New Roman" w:cs="Times New Roman"/>
                <w:sz w:val="18"/>
                <w:szCs w:val="18"/>
              </w:rPr>
              <w:t>b</w:t>
            </w:r>
            <w:r w:rsidRPr="00BD0D99">
              <w:rPr>
                <w:rFonts w:ascii="Times New Roman" w:eastAsia="宋体" w:hAnsi="Times New Roman" w:cs="Times New Roman"/>
                <w:sz w:val="18"/>
                <w:szCs w:val="18"/>
              </w:rPr>
              <w:t>为弯曲试样宽度。</w:t>
            </w:r>
          </w:p>
        </w:tc>
      </w:tr>
    </w:tbl>
    <w:p w14:paraId="4E379919" w14:textId="45F93079" w:rsidR="00503F66" w:rsidRPr="007114BA" w:rsidRDefault="00FD3DD2" w:rsidP="00503F66">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hint="eastAsia"/>
          <w:sz w:val="28"/>
          <w:szCs w:val="28"/>
        </w:rPr>
        <w:t>7.</w:t>
      </w:r>
      <w:r w:rsidR="00503F66">
        <w:rPr>
          <w:rFonts w:ascii="Times New Roman" w:eastAsia="仿宋_GB2312" w:hAnsi="Times New Roman" w:cs="Times New Roman"/>
          <w:sz w:val="28"/>
          <w:szCs w:val="28"/>
        </w:rPr>
        <w:t>5</w:t>
      </w:r>
      <w:r w:rsidRPr="007114BA">
        <w:rPr>
          <w:rFonts w:ascii="Times New Roman" w:eastAsia="仿宋_GB2312" w:hAnsi="Times New Roman" w:cs="Times New Roman" w:hint="eastAsia"/>
          <w:sz w:val="28"/>
          <w:szCs w:val="28"/>
        </w:rPr>
        <w:t>表面</w:t>
      </w:r>
      <w:r w:rsidR="00503F66">
        <w:rPr>
          <w:rFonts w:ascii="Times New Roman" w:eastAsia="仿宋_GB2312" w:hAnsi="Times New Roman" w:cs="Times New Roman" w:hint="eastAsia"/>
          <w:sz w:val="28"/>
          <w:szCs w:val="28"/>
        </w:rPr>
        <w:t>处理方式</w:t>
      </w:r>
    </w:p>
    <w:p w14:paraId="6DD92C1A" w14:textId="1B67FA03" w:rsidR="00966E74" w:rsidRDefault="00503F66" w:rsidP="00666A45">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本文件</w:t>
      </w:r>
      <w:r w:rsidR="00666A45">
        <w:rPr>
          <w:rFonts w:ascii="Times New Roman" w:eastAsia="仿宋_GB2312" w:hAnsi="Times New Roman" w:cs="Times New Roman" w:hint="eastAsia"/>
          <w:sz w:val="28"/>
          <w:szCs w:val="28"/>
        </w:rPr>
        <w:t>可</w:t>
      </w:r>
      <w:r w:rsidR="00666A45">
        <w:rPr>
          <w:rFonts w:ascii="Times New Roman" w:eastAsia="仿宋_GB2312" w:hAnsi="Times New Roman" w:cs="Times New Roman"/>
          <w:sz w:val="28"/>
          <w:szCs w:val="28"/>
        </w:rPr>
        <w:t>提供</w:t>
      </w:r>
      <w:r w:rsidR="00666A45">
        <w:rPr>
          <w:rFonts w:ascii="Times New Roman" w:eastAsia="仿宋_GB2312" w:hAnsi="Times New Roman" w:cs="Times New Roman" w:hint="eastAsia"/>
          <w:sz w:val="28"/>
          <w:szCs w:val="28"/>
        </w:rPr>
        <w:t>热轧</w:t>
      </w:r>
      <w:r w:rsidR="00666A45">
        <w:rPr>
          <w:rFonts w:ascii="Times New Roman" w:eastAsia="仿宋_GB2312" w:hAnsi="Times New Roman" w:cs="Times New Roman"/>
          <w:sz w:val="28"/>
          <w:szCs w:val="28"/>
        </w:rPr>
        <w:t>酸洗钢板，因此</w:t>
      </w:r>
      <w:r w:rsidR="007C6F57" w:rsidRPr="007114BA">
        <w:rPr>
          <w:rFonts w:ascii="Times New Roman" w:eastAsia="仿宋_GB2312" w:hAnsi="Times New Roman" w:cs="Times New Roman" w:hint="eastAsia"/>
          <w:sz w:val="28"/>
          <w:szCs w:val="28"/>
        </w:rPr>
        <w:t>本部分</w:t>
      </w:r>
      <w:r w:rsidR="007C6F57" w:rsidRPr="007114BA">
        <w:rPr>
          <w:rFonts w:ascii="Times New Roman" w:eastAsia="仿宋_GB2312" w:hAnsi="Times New Roman" w:cs="Times New Roman"/>
          <w:sz w:val="28"/>
          <w:szCs w:val="28"/>
        </w:rPr>
        <w:t>内容参照</w:t>
      </w:r>
      <w:r w:rsidR="007C6F57" w:rsidRPr="007114BA">
        <w:rPr>
          <w:rFonts w:ascii="Times New Roman" w:eastAsia="仿宋_GB2312" w:hAnsi="Times New Roman" w:cs="Times New Roman"/>
          <w:sz w:val="28"/>
          <w:szCs w:val="28"/>
        </w:rPr>
        <w:t xml:space="preserve">GB/T </w:t>
      </w:r>
      <w:r>
        <w:rPr>
          <w:rFonts w:ascii="Times New Roman" w:eastAsia="仿宋_GB2312" w:hAnsi="Times New Roman" w:cs="Times New Roman"/>
          <w:sz w:val="28"/>
          <w:szCs w:val="28"/>
        </w:rPr>
        <w:t>38813</w:t>
      </w:r>
      <w:r w:rsidR="007C6F57" w:rsidRPr="007114BA">
        <w:rPr>
          <w:rFonts w:ascii="Times New Roman" w:eastAsia="仿宋_GB2312" w:hAnsi="Times New Roman" w:cs="Times New Roman" w:hint="eastAsia"/>
          <w:sz w:val="28"/>
          <w:szCs w:val="28"/>
        </w:rPr>
        <w:t>提出</w:t>
      </w:r>
      <w:r w:rsidR="00666A45">
        <w:rPr>
          <w:rFonts w:ascii="Times New Roman" w:eastAsia="仿宋_GB2312" w:hAnsi="Times New Roman" w:cs="Times New Roman" w:hint="eastAsia"/>
          <w:sz w:val="28"/>
          <w:szCs w:val="28"/>
        </w:rPr>
        <w:t>表面</w:t>
      </w:r>
      <w:r w:rsidR="00666A45">
        <w:rPr>
          <w:rFonts w:ascii="Times New Roman" w:eastAsia="仿宋_GB2312" w:hAnsi="Times New Roman" w:cs="Times New Roman"/>
          <w:sz w:val="28"/>
          <w:szCs w:val="28"/>
        </w:rPr>
        <w:t>处理方式</w:t>
      </w:r>
      <w:r w:rsidR="007C6F57" w:rsidRPr="007114BA">
        <w:rPr>
          <w:rFonts w:ascii="Times New Roman" w:eastAsia="仿宋_GB2312" w:hAnsi="Times New Roman" w:cs="Times New Roman"/>
          <w:sz w:val="28"/>
          <w:szCs w:val="28"/>
        </w:rPr>
        <w:t>要求</w:t>
      </w:r>
      <w:r w:rsidR="00704F69" w:rsidRPr="007114BA">
        <w:rPr>
          <w:rFonts w:ascii="Times New Roman" w:eastAsia="仿宋_GB2312" w:hAnsi="Times New Roman" w:cs="Times New Roman" w:hint="eastAsia"/>
          <w:sz w:val="28"/>
          <w:szCs w:val="28"/>
        </w:rPr>
        <w:t>。</w:t>
      </w:r>
    </w:p>
    <w:p w14:paraId="1244BDBB" w14:textId="72EE939F" w:rsidR="00393D6A" w:rsidRDefault="00393D6A" w:rsidP="00666A45">
      <w:pPr>
        <w:spacing w:line="560" w:lineRule="exact"/>
        <w:ind w:firstLine="560"/>
        <w:contextualSpacing/>
        <w:rPr>
          <w:rFonts w:ascii="Times New Roman" w:eastAsia="仿宋_GB2312" w:hAnsi="Times New Roman" w:cs="Times New Roman"/>
          <w:sz w:val="28"/>
          <w:szCs w:val="28"/>
        </w:rPr>
      </w:pPr>
      <w:r w:rsidRPr="00393D6A">
        <w:rPr>
          <w:rFonts w:ascii="Times New Roman" w:eastAsia="仿宋_GB2312" w:hAnsi="Times New Roman" w:cs="Times New Roman" w:hint="eastAsia"/>
          <w:sz w:val="28"/>
          <w:szCs w:val="28"/>
        </w:rPr>
        <w:t>7.6</w:t>
      </w:r>
      <w:r w:rsidRPr="00393D6A">
        <w:rPr>
          <w:rFonts w:ascii="Times New Roman" w:eastAsia="仿宋_GB2312" w:hAnsi="Times New Roman" w:cs="Times New Roman" w:hint="eastAsia"/>
          <w:sz w:val="28"/>
          <w:szCs w:val="28"/>
        </w:rPr>
        <w:t>表面质量</w:t>
      </w:r>
    </w:p>
    <w:p w14:paraId="45A22708" w14:textId="171DD962" w:rsidR="00393D6A" w:rsidRDefault="00F9620B" w:rsidP="00666A45">
      <w:pPr>
        <w:spacing w:line="560" w:lineRule="exact"/>
        <w:ind w:firstLine="560"/>
        <w:contextualSpacing/>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本章节</w:t>
      </w:r>
      <w:r>
        <w:rPr>
          <w:rFonts w:ascii="Times New Roman" w:eastAsia="仿宋_GB2312" w:hAnsi="Times New Roman" w:cs="Times New Roman"/>
          <w:sz w:val="28"/>
          <w:szCs w:val="28"/>
        </w:rPr>
        <w:t>结合产品实际使用需求，提出</w:t>
      </w:r>
      <w:r>
        <w:rPr>
          <w:rFonts w:ascii="Times New Roman" w:eastAsia="仿宋_GB2312" w:hAnsi="Times New Roman" w:cs="Times New Roman" w:hint="eastAsia"/>
          <w:sz w:val="28"/>
          <w:szCs w:val="28"/>
        </w:rPr>
        <w:t>表面</w:t>
      </w:r>
      <w:r w:rsidR="009F1859">
        <w:rPr>
          <w:rFonts w:ascii="Times New Roman" w:eastAsia="仿宋_GB2312" w:hAnsi="Times New Roman" w:cs="Times New Roman" w:hint="eastAsia"/>
          <w:sz w:val="28"/>
          <w:szCs w:val="28"/>
        </w:rPr>
        <w:t>质量</w:t>
      </w:r>
      <w:r w:rsidR="009F1859">
        <w:rPr>
          <w:rFonts w:ascii="Times New Roman" w:eastAsia="仿宋_GB2312" w:hAnsi="Times New Roman" w:cs="Times New Roman"/>
          <w:sz w:val="28"/>
          <w:szCs w:val="28"/>
        </w:rPr>
        <w:t>及表面质量特征共</w:t>
      </w:r>
      <w:r w:rsidR="009F1859">
        <w:rPr>
          <w:rFonts w:ascii="Times New Roman" w:eastAsia="仿宋_GB2312" w:hAnsi="Times New Roman" w:cs="Times New Roman"/>
          <w:sz w:val="28"/>
          <w:szCs w:val="28"/>
        </w:rPr>
        <w:lastRenderedPageBreak/>
        <w:t>计</w:t>
      </w:r>
      <w:r w:rsidR="00D87B51">
        <w:rPr>
          <w:rFonts w:ascii="Times New Roman" w:eastAsia="仿宋_GB2312" w:hAnsi="Times New Roman" w:cs="Times New Roman"/>
          <w:sz w:val="28"/>
          <w:szCs w:val="28"/>
        </w:rPr>
        <w:t>3</w:t>
      </w:r>
      <w:r w:rsidR="009F1859">
        <w:rPr>
          <w:rFonts w:ascii="Times New Roman" w:eastAsia="仿宋_GB2312" w:hAnsi="Times New Roman" w:cs="Times New Roman" w:hint="eastAsia"/>
          <w:sz w:val="28"/>
          <w:szCs w:val="28"/>
        </w:rPr>
        <w:t>点</w:t>
      </w:r>
      <w:r w:rsidR="009F1859">
        <w:rPr>
          <w:rFonts w:ascii="Times New Roman" w:eastAsia="仿宋_GB2312" w:hAnsi="Times New Roman" w:cs="Times New Roman"/>
          <w:sz w:val="28"/>
          <w:szCs w:val="28"/>
        </w:rPr>
        <w:t>要求，具体内容如下</w:t>
      </w:r>
      <w:r w:rsidR="009F1859">
        <w:rPr>
          <w:rFonts w:ascii="Times New Roman" w:eastAsia="仿宋_GB2312" w:hAnsi="Times New Roman" w:cs="Times New Roman" w:hint="eastAsia"/>
          <w:sz w:val="28"/>
          <w:szCs w:val="28"/>
        </w:rPr>
        <w:t>所示</w:t>
      </w:r>
      <w:r w:rsidR="009F1859">
        <w:rPr>
          <w:rFonts w:ascii="Times New Roman" w:eastAsia="仿宋_GB2312" w:hAnsi="Times New Roman" w:cs="Times New Roman"/>
          <w:sz w:val="28"/>
          <w:szCs w:val="28"/>
        </w:rPr>
        <w:t>：</w:t>
      </w:r>
    </w:p>
    <w:p w14:paraId="1BB4AECA" w14:textId="77777777" w:rsidR="00D87B51" w:rsidRPr="00D87B51" w:rsidRDefault="00D87B51" w:rsidP="00D87B51">
      <w:pPr>
        <w:spacing w:line="560" w:lineRule="exact"/>
        <w:ind w:firstLine="560"/>
        <w:contextualSpacing/>
        <w:rPr>
          <w:rFonts w:ascii="Times New Roman" w:eastAsia="仿宋_GB2312" w:hAnsi="Times New Roman" w:cs="Times New Roman" w:hint="eastAsia"/>
          <w:noProof/>
          <w:sz w:val="28"/>
          <w:szCs w:val="28"/>
        </w:rPr>
      </w:pPr>
      <w:bookmarkStart w:id="0" w:name="_Hlk75613770"/>
      <w:r w:rsidRPr="00D87B51">
        <w:rPr>
          <w:rFonts w:ascii="Times New Roman" w:eastAsia="仿宋_GB2312" w:hAnsi="Times New Roman" w:cs="Times New Roman" w:hint="eastAsia"/>
          <w:noProof/>
          <w:sz w:val="28"/>
          <w:szCs w:val="28"/>
        </w:rPr>
        <w:t>7.6.1</w:t>
      </w:r>
      <w:r w:rsidRPr="00D87B51">
        <w:rPr>
          <w:rFonts w:ascii="Times New Roman" w:eastAsia="仿宋_GB2312" w:hAnsi="Times New Roman" w:cs="Times New Roman" w:hint="eastAsia"/>
          <w:noProof/>
          <w:sz w:val="28"/>
          <w:szCs w:val="28"/>
        </w:rPr>
        <w:t xml:space="preserve">　钢板及钢带表面不应有裂纹、气泡、夹杂、结疤、折叠和明显的划痕。钢板及钢带不得有分层。表面如有上述缺陷，允许清理，其清理理深度不得超过钢板厚度允许公差之半。其他缺欠允许存在，但其深度和高度不得超过钢板及钢带厚度允许公差之半，且应保证钢板及钢带的最小厚度。</w:t>
      </w:r>
    </w:p>
    <w:p w14:paraId="7DA23BE5" w14:textId="77777777" w:rsidR="00D87B51" w:rsidRPr="00D87B51" w:rsidRDefault="00D87B51" w:rsidP="00D87B51">
      <w:pPr>
        <w:spacing w:line="560" w:lineRule="exact"/>
        <w:ind w:firstLine="560"/>
        <w:contextualSpacing/>
        <w:rPr>
          <w:rFonts w:ascii="Times New Roman" w:eastAsia="仿宋_GB2312" w:hAnsi="Times New Roman" w:cs="Times New Roman" w:hint="eastAsia"/>
          <w:noProof/>
          <w:sz w:val="28"/>
          <w:szCs w:val="28"/>
        </w:rPr>
      </w:pPr>
      <w:r w:rsidRPr="00D87B51">
        <w:rPr>
          <w:rFonts w:ascii="Times New Roman" w:eastAsia="仿宋_GB2312" w:hAnsi="Times New Roman" w:cs="Times New Roman" w:hint="eastAsia"/>
          <w:noProof/>
          <w:sz w:val="28"/>
          <w:szCs w:val="28"/>
        </w:rPr>
        <w:t>7.6.2</w:t>
      </w:r>
      <w:r w:rsidRPr="00D87B51">
        <w:rPr>
          <w:rFonts w:ascii="Times New Roman" w:eastAsia="仿宋_GB2312" w:hAnsi="Times New Roman" w:cs="Times New Roman" w:hint="eastAsia"/>
          <w:noProof/>
          <w:sz w:val="28"/>
          <w:szCs w:val="28"/>
        </w:rPr>
        <w:t xml:space="preserve">　在钢带连续生产的过程中，局部的表面缺陷不易发现并去除，因此允许带缺陷，但有缺陷部位不得超过每卷钢带总长度的</w:t>
      </w:r>
      <w:r w:rsidRPr="00D87B51">
        <w:rPr>
          <w:rFonts w:ascii="Times New Roman" w:eastAsia="仿宋_GB2312" w:hAnsi="Times New Roman" w:cs="Times New Roman" w:hint="eastAsia"/>
          <w:noProof/>
          <w:sz w:val="28"/>
          <w:szCs w:val="28"/>
        </w:rPr>
        <w:t>6%</w:t>
      </w:r>
      <w:r w:rsidRPr="00D87B51">
        <w:rPr>
          <w:rFonts w:ascii="Times New Roman" w:eastAsia="仿宋_GB2312" w:hAnsi="Times New Roman" w:cs="Times New Roman" w:hint="eastAsia"/>
          <w:noProof/>
          <w:sz w:val="28"/>
          <w:szCs w:val="28"/>
        </w:rPr>
        <w:t>。</w:t>
      </w:r>
    </w:p>
    <w:p w14:paraId="7F88066A" w14:textId="5B186BB7" w:rsidR="007C6DCC" w:rsidRPr="007C6DCC" w:rsidRDefault="00D87B51" w:rsidP="00D87B51">
      <w:pPr>
        <w:spacing w:line="560" w:lineRule="exact"/>
        <w:ind w:firstLine="560"/>
        <w:contextualSpacing/>
        <w:rPr>
          <w:rFonts w:ascii="Times New Roman" w:eastAsia="仿宋_GB2312" w:hAnsi="Times New Roman" w:cs="Times New Roman"/>
          <w:noProof/>
          <w:sz w:val="28"/>
          <w:szCs w:val="28"/>
        </w:rPr>
      </w:pPr>
      <w:r w:rsidRPr="00D87B51">
        <w:rPr>
          <w:rFonts w:ascii="Times New Roman" w:eastAsia="仿宋_GB2312" w:hAnsi="Times New Roman" w:cs="Times New Roman" w:hint="eastAsia"/>
          <w:noProof/>
          <w:sz w:val="28"/>
          <w:szCs w:val="28"/>
        </w:rPr>
        <w:t>7.6.3</w:t>
      </w:r>
      <w:r w:rsidRPr="00D87B51">
        <w:rPr>
          <w:rFonts w:ascii="Times New Roman" w:eastAsia="仿宋_GB2312" w:hAnsi="Times New Roman" w:cs="Times New Roman" w:hint="eastAsia"/>
          <w:noProof/>
          <w:sz w:val="28"/>
          <w:szCs w:val="28"/>
        </w:rPr>
        <w:t xml:space="preserve">　钢板及钢带的表面质量等级及其特征应符合表</w:t>
      </w:r>
      <w:r w:rsidRPr="00D87B51">
        <w:rPr>
          <w:rFonts w:ascii="Times New Roman" w:eastAsia="仿宋_GB2312" w:hAnsi="Times New Roman" w:cs="Times New Roman" w:hint="eastAsia"/>
          <w:noProof/>
          <w:sz w:val="28"/>
          <w:szCs w:val="28"/>
        </w:rPr>
        <w:t>8</w:t>
      </w:r>
      <w:r w:rsidRPr="00D87B51">
        <w:rPr>
          <w:rFonts w:ascii="Times New Roman" w:eastAsia="仿宋_GB2312" w:hAnsi="Times New Roman" w:cs="Times New Roman" w:hint="eastAsia"/>
          <w:noProof/>
          <w:sz w:val="28"/>
          <w:szCs w:val="28"/>
        </w:rPr>
        <w:t>的规定。</w:t>
      </w:r>
      <w:r w:rsidR="009F1859">
        <w:rPr>
          <w:rFonts w:ascii="Times New Roman" w:eastAsia="仿宋_GB2312" w:hAnsi="Times New Roman" w:cs="Times New Roman"/>
          <w:noProof/>
          <w:sz w:val="28"/>
          <w:szCs w:val="28"/>
        </w:rPr>
        <w:t>7.6.</w:t>
      </w:r>
      <w:r>
        <w:rPr>
          <w:rFonts w:ascii="Times New Roman" w:eastAsia="仿宋_GB2312" w:hAnsi="Times New Roman" w:cs="Times New Roman"/>
          <w:noProof/>
          <w:sz w:val="28"/>
          <w:szCs w:val="28"/>
        </w:rPr>
        <w:t>4</w:t>
      </w:r>
      <w:r w:rsidR="007C6DCC" w:rsidRPr="007C6DCC">
        <w:rPr>
          <w:rFonts w:ascii="Times New Roman" w:eastAsia="仿宋_GB2312" w:hAnsi="Times New Roman" w:cs="Times New Roman" w:hint="eastAsia"/>
          <w:noProof/>
          <w:sz w:val="28"/>
          <w:szCs w:val="28"/>
        </w:rPr>
        <w:t>钢板</w:t>
      </w:r>
      <w:r w:rsidR="007C6DCC" w:rsidRPr="007C6DCC">
        <w:rPr>
          <w:rFonts w:ascii="Times New Roman" w:eastAsia="仿宋_GB2312" w:hAnsi="Times New Roman" w:cs="Times New Roman"/>
          <w:noProof/>
          <w:sz w:val="28"/>
          <w:szCs w:val="28"/>
        </w:rPr>
        <w:t>及钢带各级别表面质量特征应符合</w:t>
      </w:r>
      <w:r w:rsidR="009763A6">
        <w:rPr>
          <w:rFonts w:ascii="Times New Roman" w:eastAsia="仿宋_GB2312" w:hAnsi="Times New Roman" w:cs="Times New Roman" w:hint="eastAsia"/>
          <w:noProof/>
          <w:sz w:val="28"/>
          <w:szCs w:val="28"/>
        </w:rPr>
        <w:t>下表</w:t>
      </w:r>
      <w:r w:rsidR="007C6DCC" w:rsidRPr="007C6DCC">
        <w:rPr>
          <w:rFonts w:ascii="Times New Roman" w:eastAsia="仿宋_GB2312" w:hAnsi="Times New Roman" w:cs="Times New Roman" w:hint="eastAsia"/>
          <w:noProof/>
          <w:sz w:val="28"/>
          <w:szCs w:val="28"/>
        </w:rPr>
        <w:t>的</w:t>
      </w:r>
      <w:r w:rsidR="007C6DCC" w:rsidRPr="007C6DCC">
        <w:rPr>
          <w:rFonts w:ascii="Times New Roman" w:eastAsia="仿宋_GB2312" w:hAnsi="Times New Roman" w:cs="Times New Roman"/>
          <w:noProof/>
          <w:sz w:val="28"/>
          <w:szCs w:val="28"/>
        </w:rPr>
        <w:t>规定。</w:t>
      </w:r>
    </w:p>
    <w:p w14:paraId="206AFC55" w14:textId="77777777" w:rsidR="007C6DCC" w:rsidRPr="007C6DCC" w:rsidRDefault="007C6DCC" w:rsidP="007C6DCC">
      <w:pPr>
        <w:pStyle w:val="aff2"/>
        <w:numPr>
          <w:ilvl w:val="0"/>
          <w:numId w:val="7"/>
        </w:numPr>
        <w:spacing w:before="156" w:after="156"/>
        <w:ind w:left="0"/>
        <w:rPr>
          <w:rFonts w:ascii="Times New Roman"/>
        </w:rPr>
      </w:pPr>
      <w:bookmarkStart w:id="1" w:name="_Hlk75613810"/>
      <w:bookmarkEnd w:id="0"/>
      <w:r w:rsidRPr="007C6DCC">
        <w:rPr>
          <w:rFonts w:ascii="Times New Roman" w:hint="eastAsia"/>
        </w:rPr>
        <w:t>钢板及钢带各级别表面质量特征</w:t>
      </w:r>
    </w:p>
    <w:tbl>
      <w:tblPr>
        <w:tblStyle w:val="11"/>
        <w:tblW w:w="0" w:type="auto"/>
        <w:jc w:val="center"/>
        <w:tblLook w:val="04A0" w:firstRow="1" w:lastRow="0" w:firstColumn="1" w:lastColumn="0" w:noHBand="0" w:noVBand="1"/>
      </w:tblPr>
      <w:tblGrid>
        <w:gridCol w:w="1606"/>
        <w:gridCol w:w="2330"/>
        <w:gridCol w:w="4586"/>
      </w:tblGrid>
      <w:tr w:rsidR="007C6DCC" w:rsidRPr="007C6DCC" w14:paraId="259DA91F" w14:textId="77777777" w:rsidTr="00AC66B6">
        <w:trPr>
          <w:jc w:val="center"/>
        </w:trPr>
        <w:tc>
          <w:tcPr>
            <w:tcW w:w="1606" w:type="dxa"/>
          </w:tcPr>
          <w:bookmarkEnd w:id="1"/>
          <w:p w14:paraId="435F0B0A" w14:textId="77777777" w:rsidR="007C6DCC" w:rsidRPr="007C6DCC" w:rsidRDefault="007C6DCC" w:rsidP="007C6DCC">
            <w:pPr>
              <w:widowControl/>
              <w:spacing w:beforeLines="50" w:before="156" w:afterLines="50" w:after="156" w:line="240" w:lineRule="auto"/>
              <w:ind w:firstLineChars="0" w:firstLine="0"/>
              <w:jc w:val="center"/>
              <w:rPr>
                <w:rFonts w:ascii="Times New Roman" w:eastAsia="宋体" w:hAnsi="Times New Roman" w:cs="Times New Roman"/>
                <w:sz w:val="21"/>
                <w:szCs w:val="24"/>
              </w:rPr>
            </w:pPr>
            <w:r w:rsidRPr="007C6DCC">
              <w:rPr>
                <w:rFonts w:ascii="Times New Roman" w:eastAsia="宋体" w:hAnsi="Times New Roman" w:cs="Times New Roman" w:hint="eastAsia"/>
                <w:sz w:val="21"/>
                <w:szCs w:val="24"/>
              </w:rPr>
              <w:t>级别及代号</w:t>
            </w:r>
          </w:p>
        </w:tc>
        <w:tc>
          <w:tcPr>
            <w:tcW w:w="2330" w:type="dxa"/>
          </w:tcPr>
          <w:p w14:paraId="30376762" w14:textId="77777777" w:rsidR="007C6DCC" w:rsidRPr="007C6DCC" w:rsidRDefault="007C6DCC" w:rsidP="007C6DCC">
            <w:pPr>
              <w:widowControl/>
              <w:spacing w:beforeLines="50" w:before="156" w:afterLines="50" w:after="156" w:line="240" w:lineRule="auto"/>
              <w:ind w:firstLineChars="0" w:firstLine="0"/>
              <w:jc w:val="center"/>
              <w:rPr>
                <w:rFonts w:ascii="Times New Roman" w:eastAsia="宋体" w:hAnsi="Times New Roman" w:cs="Times New Roman"/>
                <w:sz w:val="21"/>
                <w:szCs w:val="24"/>
              </w:rPr>
            </w:pPr>
            <w:r w:rsidRPr="007C6DCC">
              <w:rPr>
                <w:rFonts w:ascii="Times New Roman" w:eastAsia="宋体" w:hAnsi="Times New Roman" w:cs="Times New Roman" w:hint="eastAsia"/>
                <w:sz w:val="21"/>
                <w:szCs w:val="24"/>
              </w:rPr>
              <w:t>适用的表面和处理方式</w:t>
            </w:r>
          </w:p>
        </w:tc>
        <w:tc>
          <w:tcPr>
            <w:tcW w:w="4586" w:type="dxa"/>
            <w:vAlign w:val="center"/>
          </w:tcPr>
          <w:p w14:paraId="5885F1E4" w14:textId="77777777" w:rsidR="007C6DCC" w:rsidRPr="007C6DCC" w:rsidRDefault="007C6DCC" w:rsidP="007C6DCC">
            <w:pPr>
              <w:widowControl/>
              <w:spacing w:line="240" w:lineRule="auto"/>
              <w:ind w:firstLineChars="0" w:firstLine="0"/>
              <w:jc w:val="center"/>
              <w:rPr>
                <w:rFonts w:ascii="Times New Roman" w:eastAsia="宋体" w:hAnsi="Times New Roman" w:cs="Times New Roman"/>
                <w:kern w:val="0"/>
                <w:sz w:val="21"/>
                <w:szCs w:val="18"/>
              </w:rPr>
            </w:pPr>
            <w:r w:rsidRPr="007C6DCC">
              <w:rPr>
                <w:rFonts w:ascii="Times New Roman" w:eastAsia="宋体" w:hAnsi="Times New Roman" w:cs="Times New Roman" w:hint="eastAsia"/>
                <w:kern w:val="0"/>
                <w:sz w:val="21"/>
                <w:szCs w:val="18"/>
              </w:rPr>
              <w:t>特征</w:t>
            </w:r>
          </w:p>
        </w:tc>
      </w:tr>
      <w:tr w:rsidR="007C6DCC" w:rsidRPr="007C6DCC" w14:paraId="59773207" w14:textId="77777777" w:rsidTr="00AC66B6">
        <w:trPr>
          <w:jc w:val="center"/>
        </w:trPr>
        <w:tc>
          <w:tcPr>
            <w:tcW w:w="1606" w:type="dxa"/>
            <w:vAlign w:val="center"/>
          </w:tcPr>
          <w:p w14:paraId="2C6DD651" w14:textId="77777777" w:rsidR="007C6DCC" w:rsidRPr="007C6DCC" w:rsidRDefault="007C6DCC" w:rsidP="007C6DCC">
            <w:pPr>
              <w:widowControl/>
              <w:spacing w:beforeLines="50" w:before="156" w:afterLines="50" w:after="156" w:line="240" w:lineRule="auto"/>
              <w:ind w:firstLineChars="0" w:firstLine="0"/>
              <w:jc w:val="center"/>
              <w:rPr>
                <w:rFonts w:ascii="Times New Roman" w:eastAsia="宋体" w:hAnsi="Times New Roman" w:cs="Times New Roman"/>
                <w:sz w:val="21"/>
                <w:szCs w:val="24"/>
              </w:rPr>
            </w:pPr>
            <w:r w:rsidRPr="007C6DCC">
              <w:rPr>
                <w:rFonts w:ascii="Times New Roman" w:eastAsia="宋体" w:hAnsi="Times New Roman" w:cs="Times New Roman" w:hint="eastAsia"/>
                <w:sz w:val="21"/>
                <w:szCs w:val="24"/>
              </w:rPr>
              <w:t>普通级表面（</w:t>
            </w:r>
            <w:r w:rsidRPr="007C6DCC">
              <w:rPr>
                <w:rFonts w:ascii="Times New Roman" w:eastAsia="宋体" w:hAnsi="Times New Roman" w:cs="Times New Roman" w:hint="eastAsia"/>
                <w:sz w:val="21"/>
                <w:szCs w:val="24"/>
              </w:rPr>
              <w:t>FA</w:t>
            </w:r>
            <w:r w:rsidRPr="007C6DCC">
              <w:rPr>
                <w:rFonts w:ascii="Times New Roman" w:eastAsia="宋体" w:hAnsi="Times New Roman" w:cs="Times New Roman" w:hint="eastAsia"/>
                <w:sz w:val="21"/>
                <w:szCs w:val="24"/>
              </w:rPr>
              <w:t>）</w:t>
            </w:r>
          </w:p>
        </w:tc>
        <w:tc>
          <w:tcPr>
            <w:tcW w:w="2330" w:type="dxa"/>
            <w:vAlign w:val="center"/>
          </w:tcPr>
          <w:p w14:paraId="0CC3A2EB" w14:textId="77777777" w:rsidR="007C6DCC" w:rsidRPr="007C6DCC" w:rsidRDefault="007C6DCC" w:rsidP="007C6DCC">
            <w:pPr>
              <w:widowControl/>
              <w:spacing w:beforeLines="50" w:before="156" w:afterLines="50" w:after="156" w:line="240" w:lineRule="auto"/>
              <w:ind w:firstLineChars="0" w:firstLine="0"/>
              <w:jc w:val="center"/>
              <w:rPr>
                <w:rFonts w:ascii="Times New Roman" w:eastAsia="宋体" w:hAnsi="Times New Roman" w:cs="Times New Roman"/>
                <w:sz w:val="21"/>
                <w:szCs w:val="24"/>
              </w:rPr>
            </w:pPr>
            <w:r w:rsidRPr="007C6DCC">
              <w:rPr>
                <w:rFonts w:ascii="Times New Roman" w:eastAsia="宋体" w:hAnsi="Times New Roman" w:cs="Times New Roman" w:hint="eastAsia"/>
                <w:sz w:val="21"/>
                <w:szCs w:val="24"/>
              </w:rPr>
              <w:t>轧制表面（</w:t>
            </w:r>
            <w:r w:rsidRPr="007C6DCC">
              <w:rPr>
                <w:rFonts w:ascii="Times New Roman" w:eastAsia="宋体" w:hAnsi="Times New Roman" w:cs="Times New Roman" w:hint="eastAsia"/>
                <w:sz w:val="21"/>
                <w:szCs w:val="24"/>
              </w:rPr>
              <w:t>SR</w:t>
            </w:r>
            <w:r w:rsidRPr="007C6DCC">
              <w:rPr>
                <w:rFonts w:ascii="Times New Roman" w:eastAsia="宋体" w:hAnsi="Times New Roman" w:cs="Times New Roman" w:hint="eastAsia"/>
                <w:sz w:val="21"/>
                <w:szCs w:val="24"/>
              </w:rPr>
              <w:t>）</w:t>
            </w:r>
          </w:p>
          <w:p w14:paraId="484DBB68" w14:textId="77777777" w:rsidR="007C6DCC" w:rsidRPr="007C6DCC" w:rsidRDefault="007C6DCC" w:rsidP="007C6DCC">
            <w:pPr>
              <w:widowControl/>
              <w:spacing w:beforeLines="50" w:before="156" w:afterLines="50" w:after="156" w:line="240" w:lineRule="auto"/>
              <w:ind w:firstLineChars="0" w:firstLine="0"/>
              <w:jc w:val="center"/>
              <w:rPr>
                <w:rFonts w:ascii="Times New Roman" w:eastAsia="宋体" w:hAnsi="Times New Roman" w:cs="Times New Roman"/>
                <w:sz w:val="21"/>
                <w:szCs w:val="24"/>
              </w:rPr>
            </w:pPr>
            <w:r w:rsidRPr="007C6DCC">
              <w:rPr>
                <w:rFonts w:ascii="Times New Roman" w:eastAsia="宋体" w:hAnsi="Times New Roman" w:cs="Times New Roman" w:hint="eastAsia"/>
                <w:sz w:val="21"/>
                <w:szCs w:val="24"/>
              </w:rPr>
              <w:t>酸洗表面（</w:t>
            </w:r>
            <w:r w:rsidRPr="007C6DCC">
              <w:rPr>
                <w:rFonts w:ascii="Times New Roman" w:eastAsia="宋体" w:hAnsi="Times New Roman" w:cs="Times New Roman" w:hint="eastAsia"/>
                <w:sz w:val="21"/>
                <w:szCs w:val="24"/>
              </w:rPr>
              <w:t>SA</w:t>
            </w:r>
            <w:r w:rsidRPr="007C6DCC">
              <w:rPr>
                <w:rFonts w:ascii="Times New Roman" w:eastAsia="宋体" w:hAnsi="Times New Roman" w:cs="Times New Roman" w:hint="eastAsia"/>
                <w:sz w:val="21"/>
                <w:szCs w:val="24"/>
              </w:rPr>
              <w:t>）</w:t>
            </w:r>
          </w:p>
        </w:tc>
        <w:tc>
          <w:tcPr>
            <w:tcW w:w="4586" w:type="dxa"/>
            <w:vAlign w:val="center"/>
          </w:tcPr>
          <w:p w14:paraId="691B5ACC" w14:textId="77777777" w:rsidR="007C6DCC" w:rsidRPr="007C6DCC" w:rsidRDefault="007C6DCC" w:rsidP="007C6DCC">
            <w:pPr>
              <w:widowControl/>
              <w:spacing w:beforeLines="50" w:before="156" w:afterLines="50" w:after="156" w:line="240" w:lineRule="auto"/>
              <w:ind w:firstLineChars="0" w:firstLine="0"/>
              <w:jc w:val="left"/>
              <w:rPr>
                <w:rFonts w:ascii="Times New Roman" w:eastAsia="宋体" w:hAnsi="Times New Roman" w:cs="Times New Roman"/>
                <w:sz w:val="21"/>
                <w:szCs w:val="24"/>
              </w:rPr>
            </w:pPr>
            <w:r w:rsidRPr="007C6DCC">
              <w:rPr>
                <w:rFonts w:ascii="Times New Roman" w:eastAsia="宋体" w:hAnsi="Times New Roman" w:cs="Times New Roman" w:hint="eastAsia"/>
                <w:sz w:val="21"/>
                <w:szCs w:val="24"/>
              </w:rPr>
              <w:t>表面允许有深度（或高度）不超过钢带厚度公差之半的麻点、凹面、划痕等轻微、局部缺陷；但应</w:t>
            </w:r>
            <w:r w:rsidRPr="007C6DCC">
              <w:rPr>
                <w:rFonts w:ascii="Times New Roman" w:eastAsia="宋体" w:hAnsi="Times New Roman" w:cs="Times New Roman"/>
                <w:sz w:val="21"/>
                <w:szCs w:val="24"/>
              </w:rPr>
              <w:t>保证钢板及钢带的最小厚度</w:t>
            </w:r>
            <w:r w:rsidRPr="007C6DCC">
              <w:rPr>
                <w:rFonts w:ascii="Times New Roman" w:eastAsia="宋体" w:hAnsi="Times New Roman" w:cs="Times New Roman" w:hint="eastAsia"/>
                <w:sz w:val="21"/>
                <w:szCs w:val="24"/>
              </w:rPr>
              <w:t>；允许有轻微的锯齿边、部分未切边、欠酸洗、过酸洗、停车斑等局部缺陷</w:t>
            </w:r>
          </w:p>
        </w:tc>
      </w:tr>
      <w:tr w:rsidR="007C6DCC" w:rsidRPr="007C6DCC" w14:paraId="07E1FDFB" w14:textId="77777777" w:rsidTr="00AC66B6">
        <w:trPr>
          <w:jc w:val="center"/>
        </w:trPr>
        <w:tc>
          <w:tcPr>
            <w:tcW w:w="1606" w:type="dxa"/>
            <w:vAlign w:val="center"/>
          </w:tcPr>
          <w:p w14:paraId="4CC7224A" w14:textId="77777777" w:rsidR="007C6DCC" w:rsidRPr="007C6DCC" w:rsidRDefault="007C6DCC" w:rsidP="007C6DCC">
            <w:pPr>
              <w:widowControl/>
              <w:spacing w:beforeLines="50" w:before="156" w:afterLines="50" w:after="156" w:line="240" w:lineRule="auto"/>
              <w:ind w:firstLineChars="0" w:firstLine="0"/>
              <w:jc w:val="center"/>
              <w:rPr>
                <w:rFonts w:ascii="Times New Roman" w:eastAsia="宋体" w:hAnsi="Times New Roman" w:cs="Times New Roman"/>
                <w:sz w:val="21"/>
                <w:szCs w:val="24"/>
              </w:rPr>
            </w:pPr>
            <w:r w:rsidRPr="007C6DCC">
              <w:rPr>
                <w:rFonts w:ascii="Times New Roman" w:eastAsia="宋体" w:hAnsi="Times New Roman" w:cs="Times New Roman" w:hint="eastAsia"/>
                <w:sz w:val="21"/>
                <w:szCs w:val="24"/>
              </w:rPr>
              <w:t>较高级表面（</w:t>
            </w:r>
            <w:r w:rsidRPr="007C6DCC">
              <w:rPr>
                <w:rFonts w:ascii="Times New Roman" w:eastAsia="宋体" w:hAnsi="Times New Roman" w:cs="Times New Roman" w:hint="eastAsia"/>
                <w:sz w:val="21"/>
                <w:szCs w:val="24"/>
              </w:rPr>
              <w:t>FB</w:t>
            </w:r>
            <w:r w:rsidRPr="007C6DCC">
              <w:rPr>
                <w:rFonts w:ascii="Times New Roman" w:eastAsia="宋体" w:hAnsi="Times New Roman" w:cs="Times New Roman" w:hint="eastAsia"/>
                <w:sz w:val="21"/>
                <w:szCs w:val="24"/>
              </w:rPr>
              <w:t>）</w:t>
            </w:r>
          </w:p>
        </w:tc>
        <w:tc>
          <w:tcPr>
            <w:tcW w:w="2330" w:type="dxa"/>
            <w:vAlign w:val="center"/>
          </w:tcPr>
          <w:p w14:paraId="0E7B525E" w14:textId="77777777" w:rsidR="007C6DCC" w:rsidRPr="007C6DCC" w:rsidRDefault="007C6DCC" w:rsidP="007C6DCC">
            <w:pPr>
              <w:widowControl/>
              <w:spacing w:beforeLines="50" w:before="156" w:afterLines="50" w:after="156" w:line="240" w:lineRule="auto"/>
              <w:ind w:firstLineChars="0" w:firstLine="0"/>
              <w:jc w:val="center"/>
              <w:rPr>
                <w:rFonts w:ascii="Times New Roman" w:eastAsia="宋体" w:hAnsi="Times New Roman" w:cs="Times New Roman"/>
                <w:sz w:val="21"/>
                <w:szCs w:val="24"/>
              </w:rPr>
            </w:pPr>
            <w:r w:rsidRPr="007C6DCC">
              <w:rPr>
                <w:rFonts w:ascii="Times New Roman" w:eastAsia="宋体" w:hAnsi="Times New Roman" w:cs="Times New Roman" w:hint="eastAsia"/>
                <w:sz w:val="21"/>
                <w:szCs w:val="24"/>
              </w:rPr>
              <w:t>酸洗表面（</w:t>
            </w:r>
            <w:r w:rsidRPr="007C6DCC">
              <w:rPr>
                <w:rFonts w:ascii="Times New Roman" w:eastAsia="宋体" w:hAnsi="Times New Roman" w:cs="Times New Roman" w:hint="eastAsia"/>
                <w:sz w:val="21"/>
                <w:szCs w:val="24"/>
              </w:rPr>
              <w:t>SA</w:t>
            </w:r>
            <w:r w:rsidRPr="007C6DCC">
              <w:rPr>
                <w:rFonts w:ascii="Times New Roman" w:eastAsia="宋体" w:hAnsi="Times New Roman" w:cs="Times New Roman" w:hint="eastAsia"/>
                <w:sz w:val="21"/>
                <w:szCs w:val="24"/>
              </w:rPr>
              <w:t>）</w:t>
            </w:r>
          </w:p>
        </w:tc>
        <w:tc>
          <w:tcPr>
            <w:tcW w:w="4586" w:type="dxa"/>
            <w:vAlign w:val="center"/>
          </w:tcPr>
          <w:p w14:paraId="2C139FB0" w14:textId="77777777" w:rsidR="007C6DCC" w:rsidRPr="007C6DCC" w:rsidRDefault="007C6DCC" w:rsidP="007C6DCC">
            <w:pPr>
              <w:widowControl/>
              <w:spacing w:beforeLines="50" w:before="156" w:afterLines="50" w:after="156" w:line="240" w:lineRule="auto"/>
              <w:ind w:firstLineChars="0" w:firstLine="0"/>
              <w:jc w:val="left"/>
              <w:rPr>
                <w:rFonts w:ascii="Times New Roman" w:eastAsia="宋体" w:hAnsi="Times New Roman" w:cs="Times New Roman"/>
                <w:sz w:val="21"/>
                <w:szCs w:val="24"/>
              </w:rPr>
            </w:pPr>
            <w:r w:rsidRPr="007C6DCC">
              <w:rPr>
                <w:rFonts w:ascii="Times New Roman" w:eastAsia="宋体" w:hAnsi="Times New Roman" w:cs="Times New Roman" w:hint="eastAsia"/>
                <w:sz w:val="21"/>
                <w:szCs w:val="24"/>
              </w:rPr>
              <w:t>表面允许有不影响成型性的局部缺陷，如：轻微划伤、轻微压痕、轻微麻点、</w:t>
            </w:r>
            <w:proofErr w:type="gramStart"/>
            <w:r w:rsidRPr="007C6DCC">
              <w:rPr>
                <w:rFonts w:ascii="Times New Roman" w:eastAsia="宋体" w:hAnsi="Times New Roman" w:cs="Times New Roman" w:hint="eastAsia"/>
                <w:sz w:val="21"/>
                <w:szCs w:val="24"/>
              </w:rPr>
              <w:t>轻微辊印及</w:t>
            </w:r>
            <w:proofErr w:type="gramEnd"/>
            <w:r w:rsidRPr="007C6DCC">
              <w:rPr>
                <w:rFonts w:ascii="Times New Roman" w:eastAsia="宋体" w:hAnsi="Times New Roman" w:cs="Times New Roman" w:hint="eastAsia"/>
                <w:sz w:val="21"/>
                <w:szCs w:val="24"/>
              </w:rPr>
              <w:t>色差等；表面允许有涂油后不明显的轻微停车斑；不允许有欠酸洗、过酸洗等缺陷</w:t>
            </w:r>
          </w:p>
        </w:tc>
      </w:tr>
    </w:tbl>
    <w:p w14:paraId="3267E2F0" w14:textId="7627B5B4" w:rsidR="007C6DCC" w:rsidRPr="007C6DCC" w:rsidRDefault="007C6DCC" w:rsidP="0054712B">
      <w:pPr>
        <w:spacing w:line="560" w:lineRule="exact"/>
        <w:ind w:firstLineChars="0" w:firstLine="0"/>
        <w:contextualSpacing/>
        <w:rPr>
          <w:rFonts w:ascii="Times New Roman" w:eastAsia="仿宋_GB2312" w:hAnsi="Times New Roman" w:cs="Times New Roman"/>
          <w:sz w:val="28"/>
          <w:szCs w:val="28"/>
        </w:rPr>
      </w:pPr>
    </w:p>
    <w:p w14:paraId="300528A4" w14:textId="77777777" w:rsidR="002B4E64" w:rsidRPr="007114BA" w:rsidRDefault="0038416F">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sz w:val="28"/>
          <w:szCs w:val="28"/>
        </w:rPr>
        <w:t xml:space="preserve">8. </w:t>
      </w:r>
      <w:r w:rsidRPr="007114BA">
        <w:rPr>
          <w:rFonts w:ascii="Times New Roman" w:eastAsia="仿宋_GB2312" w:hAnsi="Times New Roman" w:cs="Times New Roman"/>
          <w:sz w:val="28"/>
          <w:szCs w:val="28"/>
        </w:rPr>
        <w:t>试验方法</w:t>
      </w:r>
    </w:p>
    <w:p w14:paraId="50F4DD24" w14:textId="5861EC52" w:rsidR="002B4E64" w:rsidRPr="007114BA" w:rsidRDefault="0038416F">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sz w:val="28"/>
          <w:szCs w:val="28"/>
        </w:rPr>
        <w:t>8.1</w:t>
      </w:r>
      <w:r w:rsidR="0016464B" w:rsidRPr="0016464B">
        <w:rPr>
          <w:rFonts w:ascii="Times New Roman" w:eastAsia="仿宋_GB2312" w:hAnsi="Times New Roman" w:cs="Times New Roman" w:hint="eastAsia"/>
          <w:sz w:val="28"/>
          <w:szCs w:val="28"/>
        </w:rPr>
        <w:t>钢的化学成分试验方法应符合</w:t>
      </w:r>
      <w:r w:rsidR="003F574C" w:rsidRPr="007114BA">
        <w:rPr>
          <w:rFonts w:ascii="Times New Roman" w:eastAsia="仿宋_GB2312" w:hAnsi="Times New Roman" w:cs="Times New Roman" w:hint="eastAsia"/>
          <w:sz w:val="28"/>
          <w:szCs w:val="28"/>
        </w:rPr>
        <w:t>GB/T 4336</w:t>
      </w:r>
      <w:r w:rsidR="003F574C" w:rsidRPr="007114BA">
        <w:rPr>
          <w:rFonts w:ascii="Times New Roman" w:eastAsia="仿宋_GB2312" w:hAnsi="Times New Roman" w:cs="Times New Roman" w:hint="eastAsia"/>
          <w:sz w:val="28"/>
          <w:szCs w:val="28"/>
        </w:rPr>
        <w:t>、</w:t>
      </w:r>
      <w:r w:rsidR="003F574C" w:rsidRPr="007114BA">
        <w:rPr>
          <w:rFonts w:ascii="Times New Roman" w:eastAsia="仿宋_GB2312" w:hAnsi="Times New Roman" w:cs="Times New Roman" w:hint="eastAsia"/>
          <w:sz w:val="28"/>
          <w:szCs w:val="28"/>
        </w:rPr>
        <w:t>GB/T 20123</w:t>
      </w:r>
      <w:r w:rsidR="00973AD5" w:rsidRPr="007114BA">
        <w:rPr>
          <w:rFonts w:ascii="Times New Roman" w:eastAsia="仿宋_GB2312" w:hAnsi="Times New Roman" w:cs="Times New Roman" w:hint="eastAsia"/>
          <w:sz w:val="28"/>
          <w:szCs w:val="28"/>
        </w:rPr>
        <w:t>、</w:t>
      </w:r>
      <w:r w:rsidR="00973AD5" w:rsidRPr="007114BA">
        <w:rPr>
          <w:rFonts w:ascii="Times New Roman" w:eastAsia="仿宋_GB2312" w:hAnsi="Times New Roman" w:cs="Times New Roman" w:hint="eastAsia"/>
          <w:sz w:val="28"/>
          <w:szCs w:val="28"/>
        </w:rPr>
        <w:t>GB/T 2012</w:t>
      </w:r>
      <w:r w:rsidR="00973AD5">
        <w:rPr>
          <w:rFonts w:ascii="Times New Roman" w:eastAsia="仿宋_GB2312" w:hAnsi="Times New Roman" w:cs="Times New Roman"/>
          <w:sz w:val="28"/>
          <w:szCs w:val="28"/>
        </w:rPr>
        <w:t>4</w:t>
      </w:r>
      <w:r w:rsidR="00973AD5" w:rsidRPr="007114BA">
        <w:rPr>
          <w:rFonts w:ascii="Times New Roman" w:eastAsia="仿宋_GB2312" w:hAnsi="Times New Roman" w:cs="Times New Roman" w:hint="eastAsia"/>
          <w:sz w:val="28"/>
          <w:szCs w:val="28"/>
        </w:rPr>
        <w:t>、</w:t>
      </w:r>
      <w:r w:rsidR="00973AD5" w:rsidRPr="007114BA">
        <w:rPr>
          <w:rFonts w:ascii="Times New Roman" w:eastAsia="仿宋_GB2312" w:hAnsi="Times New Roman" w:cs="Times New Roman" w:hint="eastAsia"/>
          <w:sz w:val="28"/>
          <w:szCs w:val="28"/>
        </w:rPr>
        <w:t>GB/T 2012</w:t>
      </w:r>
      <w:r w:rsidR="00973AD5">
        <w:rPr>
          <w:rFonts w:ascii="Times New Roman" w:eastAsia="仿宋_GB2312" w:hAnsi="Times New Roman" w:cs="Times New Roman"/>
          <w:sz w:val="28"/>
          <w:szCs w:val="28"/>
        </w:rPr>
        <w:t>4</w:t>
      </w:r>
      <w:r w:rsidR="003F574C" w:rsidRPr="007114BA">
        <w:rPr>
          <w:rFonts w:ascii="Times New Roman" w:eastAsia="仿宋_GB2312" w:hAnsi="Times New Roman" w:cs="Times New Roman" w:hint="eastAsia"/>
          <w:sz w:val="28"/>
          <w:szCs w:val="28"/>
        </w:rPr>
        <w:t>或通用的化学分析方法进行，仲裁时应按</w:t>
      </w:r>
      <w:r w:rsidR="003F574C" w:rsidRPr="007114BA">
        <w:rPr>
          <w:rFonts w:ascii="Times New Roman" w:eastAsia="仿宋_GB2312" w:hAnsi="Times New Roman" w:cs="Times New Roman" w:hint="eastAsia"/>
          <w:sz w:val="28"/>
          <w:szCs w:val="28"/>
        </w:rPr>
        <w:t>GB/T 223.</w:t>
      </w:r>
      <w:r w:rsidR="001130B5">
        <w:rPr>
          <w:rFonts w:ascii="Times New Roman" w:eastAsia="仿宋_GB2312" w:hAnsi="Times New Roman" w:cs="Times New Roman"/>
          <w:sz w:val="28"/>
          <w:szCs w:val="28"/>
        </w:rPr>
        <w:t>11</w:t>
      </w:r>
      <w:r w:rsidR="003F574C" w:rsidRPr="007114BA">
        <w:rPr>
          <w:rFonts w:ascii="Times New Roman" w:eastAsia="仿宋_GB2312" w:hAnsi="Times New Roman" w:cs="Times New Roman" w:hint="eastAsia"/>
          <w:sz w:val="28"/>
          <w:szCs w:val="28"/>
        </w:rPr>
        <w:t>、</w:t>
      </w:r>
      <w:r w:rsidR="003F574C" w:rsidRPr="007114BA">
        <w:rPr>
          <w:rFonts w:ascii="Times New Roman" w:eastAsia="仿宋_GB2312" w:hAnsi="Times New Roman" w:cs="Times New Roman" w:hint="eastAsia"/>
          <w:sz w:val="28"/>
          <w:szCs w:val="28"/>
        </w:rPr>
        <w:t>GB/T 223.</w:t>
      </w:r>
      <w:r w:rsidR="001130B5">
        <w:rPr>
          <w:rFonts w:ascii="Times New Roman" w:eastAsia="仿宋_GB2312" w:hAnsi="Times New Roman" w:cs="Times New Roman"/>
          <w:sz w:val="28"/>
          <w:szCs w:val="28"/>
        </w:rPr>
        <w:t>17</w:t>
      </w:r>
      <w:r w:rsidR="003F574C" w:rsidRPr="007114BA">
        <w:rPr>
          <w:rFonts w:ascii="Times New Roman" w:eastAsia="仿宋_GB2312" w:hAnsi="Times New Roman" w:cs="Times New Roman" w:hint="eastAsia"/>
          <w:sz w:val="28"/>
          <w:szCs w:val="28"/>
        </w:rPr>
        <w:t>、</w:t>
      </w:r>
      <w:r w:rsidR="003F574C" w:rsidRPr="007114BA">
        <w:rPr>
          <w:rFonts w:ascii="Times New Roman" w:eastAsia="仿宋_GB2312" w:hAnsi="Times New Roman" w:cs="Times New Roman" w:hint="eastAsia"/>
          <w:sz w:val="28"/>
          <w:szCs w:val="28"/>
        </w:rPr>
        <w:t>GB/T 223.</w:t>
      </w:r>
      <w:r w:rsidR="00973AD5">
        <w:rPr>
          <w:rFonts w:ascii="Times New Roman" w:eastAsia="仿宋_GB2312" w:hAnsi="Times New Roman" w:cs="Times New Roman"/>
          <w:sz w:val="28"/>
          <w:szCs w:val="28"/>
        </w:rPr>
        <w:t>23</w:t>
      </w:r>
      <w:r w:rsidR="003F574C" w:rsidRPr="007114BA">
        <w:rPr>
          <w:rFonts w:ascii="Times New Roman" w:eastAsia="仿宋_GB2312" w:hAnsi="Times New Roman" w:cs="Times New Roman" w:hint="eastAsia"/>
          <w:sz w:val="28"/>
          <w:szCs w:val="28"/>
        </w:rPr>
        <w:t>、</w:t>
      </w:r>
      <w:r w:rsidR="003F574C" w:rsidRPr="007114BA">
        <w:rPr>
          <w:rFonts w:ascii="Times New Roman" w:eastAsia="仿宋_GB2312" w:hAnsi="Times New Roman" w:cs="Times New Roman" w:hint="eastAsia"/>
          <w:sz w:val="28"/>
          <w:szCs w:val="28"/>
        </w:rPr>
        <w:t>GB/T 223.</w:t>
      </w:r>
      <w:r w:rsidR="00973AD5">
        <w:rPr>
          <w:rFonts w:ascii="Times New Roman" w:eastAsia="仿宋_GB2312" w:hAnsi="Times New Roman" w:cs="Times New Roman"/>
          <w:sz w:val="28"/>
          <w:szCs w:val="28"/>
        </w:rPr>
        <w:t>40</w:t>
      </w:r>
      <w:r w:rsidR="003F574C" w:rsidRPr="007114BA">
        <w:rPr>
          <w:rFonts w:ascii="Times New Roman" w:eastAsia="仿宋_GB2312" w:hAnsi="Times New Roman" w:cs="Times New Roman" w:hint="eastAsia"/>
          <w:sz w:val="28"/>
          <w:szCs w:val="28"/>
        </w:rPr>
        <w:t>、</w:t>
      </w:r>
      <w:r w:rsidR="003F574C" w:rsidRPr="007114BA">
        <w:rPr>
          <w:rFonts w:ascii="Times New Roman" w:eastAsia="仿宋_GB2312" w:hAnsi="Times New Roman" w:cs="Times New Roman" w:hint="eastAsia"/>
          <w:sz w:val="28"/>
          <w:szCs w:val="28"/>
        </w:rPr>
        <w:t>GB/T 223.</w:t>
      </w:r>
      <w:r w:rsidR="00973AD5">
        <w:rPr>
          <w:rFonts w:ascii="Times New Roman" w:eastAsia="仿宋_GB2312" w:hAnsi="Times New Roman" w:cs="Times New Roman"/>
          <w:sz w:val="28"/>
          <w:szCs w:val="28"/>
        </w:rPr>
        <w:t>53</w:t>
      </w:r>
      <w:r w:rsidR="00973AD5">
        <w:rPr>
          <w:rFonts w:ascii="Times New Roman" w:eastAsia="仿宋_GB2312" w:hAnsi="Times New Roman" w:cs="Times New Roman" w:hint="eastAsia"/>
          <w:sz w:val="28"/>
          <w:szCs w:val="28"/>
        </w:rPr>
        <w:t>、</w:t>
      </w:r>
      <w:r w:rsidR="00973AD5" w:rsidRPr="007114BA">
        <w:rPr>
          <w:rFonts w:ascii="Times New Roman" w:eastAsia="仿宋_GB2312" w:hAnsi="Times New Roman" w:cs="Times New Roman" w:hint="eastAsia"/>
          <w:sz w:val="28"/>
          <w:szCs w:val="28"/>
        </w:rPr>
        <w:t>GB/T 223.</w:t>
      </w:r>
      <w:r w:rsidR="00973AD5">
        <w:rPr>
          <w:rFonts w:ascii="Times New Roman" w:eastAsia="仿宋_GB2312" w:hAnsi="Times New Roman" w:cs="Times New Roman"/>
          <w:sz w:val="28"/>
          <w:szCs w:val="28"/>
        </w:rPr>
        <w:t>58</w:t>
      </w:r>
      <w:r w:rsidR="00973AD5">
        <w:rPr>
          <w:rFonts w:ascii="Times New Roman" w:eastAsia="仿宋_GB2312" w:hAnsi="Times New Roman" w:cs="Times New Roman" w:hint="eastAsia"/>
          <w:sz w:val="28"/>
          <w:szCs w:val="28"/>
        </w:rPr>
        <w:t>、</w:t>
      </w:r>
      <w:r w:rsidR="00973AD5" w:rsidRPr="007114BA">
        <w:rPr>
          <w:rFonts w:ascii="Times New Roman" w:eastAsia="仿宋_GB2312" w:hAnsi="Times New Roman" w:cs="Times New Roman" w:hint="eastAsia"/>
          <w:sz w:val="28"/>
          <w:szCs w:val="28"/>
        </w:rPr>
        <w:t>GB/T 223.</w:t>
      </w:r>
      <w:r w:rsidR="00973AD5">
        <w:rPr>
          <w:rFonts w:ascii="Times New Roman" w:eastAsia="仿宋_GB2312" w:hAnsi="Times New Roman" w:cs="Times New Roman"/>
          <w:sz w:val="28"/>
          <w:szCs w:val="28"/>
        </w:rPr>
        <w:t>59</w:t>
      </w:r>
      <w:r w:rsidR="00973AD5">
        <w:rPr>
          <w:rFonts w:ascii="Times New Roman" w:eastAsia="仿宋_GB2312" w:hAnsi="Times New Roman" w:cs="Times New Roman" w:hint="eastAsia"/>
          <w:sz w:val="28"/>
          <w:szCs w:val="28"/>
        </w:rPr>
        <w:t>、</w:t>
      </w:r>
      <w:r w:rsidR="00973AD5" w:rsidRPr="007114BA">
        <w:rPr>
          <w:rFonts w:ascii="Times New Roman" w:eastAsia="仿宋_GB2312" w:hAnsi="Times New Roman" w:cs="Times New Roman" w:hint="eastAsia"/>
          <w:sz w:val="28"/>
          <w:szCs w:val="28"/>
        </w:rPr>
        <w:t>GB/T 223.</w:t>
      </w:r>
      <w:r w:rsidR="00973AD5">
        <w:rPr>
          <w:rFonts w:ascii="Times New Roman" w:eastAsia="仿宋_GB2312" w:hAnsi="Times New Roman" w:cs="Times New Roman"/>
          <w:sz w:val="28"/>
          <w:szCs w:val="28"/>
        </w:rPr>
        <w:t>68</w:t>
      </w:r>
      <w:r w:rsidR="00973AD5">
        <w:rPr>
          <w:rFonts w:ascii="Times New Roman" w:eastAsia="仿宋_GB2312" w:hAnsi="Times New Roman" w:cs="Times New Roman" w:hint="eastAsia"/>
          <w:sz w:val="28"/>
          <w:szCs w:val="28"/>
        </w:rPr>
        <w:t>、</w:t>
      </w:r>
      <w:r w:rsidR="00973AD5" w:rsidRPr="007114BA">
        <w:rPr>
          <w:rFonts w:ascii="Times New Roman" w:eastAsia="仿宋_GB2312" w:hAnsi="Times New Roman" w:cs="Times New Roman" w:hint="eastAsia"/>
          <w:sz w:val="28"/>
          <w:szCs w:val="28"/>
        </w:rPr>
        <w:t>GB/T 223.</w:t>
      </w:r>
      <w:r w:rsidR="00973AD5">
        <w:rPr>
          <w:rFonts w:ascii="Times New Roman" w:eastAsia="仿宋_GB2312" w:hAnsi="Times New Roman" w:cs="Times New Roman"/>
          <w:sz w:val="28"/>
          <w:szCs w:val="28"/>
        </w:rPr>
        <w:t>16</w:t>
      </w:r>
      <w:r w:rsidR="00973AD5">
        <w:rPr>
          <w:rFonts w:ascii="Times New Roman" w:eastAsia="仿宋_GB2312" w:hAnsi="Times New Roman" w:cs="Times New Roman" w:hint="eastAsia"/>
          <w:sz w:val="28"/>
          <w:szCs w:val="28"/>
        </w:rPr>
        <w:t>、</w:t>
      </w:r>
      <w:r w:rsidR="00973AD5" w:rsidRPr="007114BA">
        <w:rPr>
          <w:rFonts w:ascii="Times New Roman" w:eastAsia="仿宋_GB2312" w:hAnsi="Times New Roman" w:cs="Times New Roman" w:hint="eastAsia"/>
          <w:sz w:val="28"/>
          <w:szCs w:val="28"/>
        </w:rPr>
        <w:t>GB/T 223.</w:t>
      </w:r>
      <w:r w:rsidR="00973AD5">
        <w:rPr>
          <w:rFonts w:ascii="Times New Roman" w:eastAsia="仿宋_GB2312" w:hAnsi="Times New Roman" w:cs="Times New Roman"/>
          <w:sz w:val="28"/>
          <w:szCs w:val="28"/>
        </w:rPr>
        <w:t>86</w:t>
      </w:r>
      <w:r w:rsidR="00973AD5">
        <w:rPr>
          <w:rFonts w:ascii="Times New Roman" w:eastAsia="仿宋_GB2312" w:hAnsi="Times New Roman" w:cs="Times New Roman" w:hint="eastAsia"/>
          <w:sz w:val="28"/>
          <w:szCs w:val="28"/>
        </w:rPr>
        <w:t>、</w:t>
      </w:r>
      <w:r w:rsidR="00973AD5" w:rsidRPr="007114BA">
        <w:rPr>
          <w:rFonts w:ascii="Times New Roman" w:eastAsia="仿宋_GB2312" w:hAnsi="Times New Roman" w:cs="Times New Roman" w:hint="eastAsia"/>
          <w:sz w:val="28"/>
          <w:szCs w:val="28"/>
        </w:rPr>
        <w:t xml:space="preserve">GB/T </w:t>
      </w:r>
      <w:r w:rsidR="00973AD5" w:rsidRPr="007114BA">
        <w:rPr>
          <w:rFonts w:ascii="Times New Roman" w:eastAsia="仿宋_GB2312" w:hAnsi="Times New Roman" w:cs="Times New Roman" w:hint="eastAsia"/>
          <w:sz w:val="28"/>
          <w:szCs w:val="28"/>
        </w:rPr>
        <w:lastRenderedPageBreak/>
        <w:t>223.</w:t>
      </w:r>
      <w:r w:rsidR="00973AD5">
        <w:rPr>
          <w:rFonts w:ascii="Times New Roman" w:eastAsia="仿宋_GB2312" w:hAnsi="Times New Roman" w:cs="Times New Roman"/>
          <w:sz w:val="28"/>
          <w:szCs w:val="28"/>
        </w:rPr>
        <w:t>90</w:t>
      </w:r>
      <w:r w:rsidR="003F574C" w:rsidRPr="007114BA">
        <w:rPr>
          <w:rFonts w:ascii="Times New Roman" w:eastAsia="仿宋_GB2312" w:hAnsi="Times New Roman" w:cs="Times New Roman" w:hint="eastAsia"/>
          <w:sz w:val="28"/>
          <w:szCs w:val="28"/>
        </w:rPr>
        <w:t>的规定进行。</w:t>
      </w:r>
    </w:p>
    <w:p w14:paraId="69DD120A" w14:textId="6E65D78A" w:rsidR="007F3BCA" w:rsidRPr="007114BA" w:rsidRDefault="007F3BCA">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hint="eastAsia"/>
          <w:sz w:val="28"/>
          <w:szCs w:val="28"/>
        </w:rPr>
        <w:t>8.2</w:t>
      </w:r>
      <w:r w:rsidR="00D4158E" w:rsidRPr="007114BA">
        <w:rPr>
          <w:rFonts w:ascii="Times New Roman" w:eastAsia="仿宋_GB2312" w:hAnsi="Times New Roman" w:cs="Times New Roman" w:hint="eastAsia"/>
          <w:sz w:val="28"/>
          <w:szCs w:val="28"/>
        </w:rPr>
        <w:t>提出</w:t>
      </w:r>
      <w:r w:rsidR="00F74CDD" w:rsidRPr="007114BA">
        <w:rPr>
          <w:rFonts w:ascii="Times New Roman" w:eastAsia="仿宋_GB2312" w:hAnsi="Times New Roman" w:cs="Times New Roman" w:hint="eastAsia"/>
          <w:sz w:val="28"/>
          <w:szCs w:val="28"/>
        </w:rPr>
        <w:t>每批钢带的检验项目、取样方法和试验方法</w:t>
      </w:r>
      <w:r w:rsidR="00D4158E" w:rsidRPr="007114BA">
        <w:rPr>
          <w:rFonts w:ascii="Times New Roman" w:eastAsia="仿宋_GB2312" w:hAnsi="Times New Roman" w:cs="Times New Roman" w:hint="eastAsia"/>
          <w:sz w:val="28"/>
          <w:szCs w:val="28"/>
        </w:rPr>
        <w:t>，具体内容如下表所示</w:t>
      </w:r>
      <w:r w:rsidR="00F74CDD" w:rsidRPr="007114BA">
        <w:rPr>
          <w:rFonts w:ascii="Times New Roman" w:eastAsia="仿宋_GB2312" w:hAnsi="Times New Roman" w:cs="Times New Roman" w:hint="eastAsia"/>
          <w:sz w:val="28"/>
          <w:szCs w:val="28"/>
        </w:rPr>
        <w:t>。</w:t>
      </w:r>
    </w:p>
    <w:p w14:paraId="50ADDD9E" w14:textId="367C1239" w:rsidR="009874D6" w:rsidRDefault="009874D6" w:rsidP="00243315">
      <w:pPr>
        <w:pStyle w:val="aff2"/>
        <w:numPr>
          <w:ilvl w:val="0"/>
          <w:numId w:val="7"/>
        </w:numPr>
        <w:spacing w:before="156" w:after="156"/>
        <w:ind w:left="0"/>
        <w:rPr>
          <w:rFonts w:ascii="Times New Roman"/>
        </w:rPr>
      </w:pPr>
      <w:r w:rsidRPr="007114BA">
        <w:rPr>
          <w:rFonts w:ascii="Times New Roman"/>
        </w:rPr>
        <w:t>钢</w:t>
      </w:r>
      <w:r w:rsidRPr="007114BA">
        <w:rPr>
          <w:rFonts w:ascii="Times New Roman" w:hint="eastAsia"/>
        </w:rPr>
        <w:t>带</w:t>
      </w:r>
      <w:r w:rsidRPr="007114BA">
        <w:rPr>
          <w:rFonts w:ascii="Times New Roman"/>
        </w:rPr>
        <w:t>的检验项目、</w:t>
      </w:r>
      <w:r w:rsidRPr="007114BA">
        <w:rPr>
          <w:rFonts w:ascii="Times New Roman" w:hint="eastAsia"/>
        </w:rPr>
        <w:t>取样数量、</w:t>
      </w:r>
      <w:r w:rsidRPr="007114BA">
        <w:rPr>
          <w:rFonts w:ascii="Times New Roman"/>
        </w:rPr>
        <w:t>取样</w:t>
      </w:r>
      <w:r w:rsidRPr="007114BA">
        <w:rPr>
          <w:rFonts w:ascii="Times New Roman" w:hint="eastAsia"/>
        </w:rPr>
        <w:t>方法</w:t>
      </w:r>
      <w:r w:rsidRPr="007114BA">
        <w:rPr>
          <w:rFonts w:ascii="Times New Roman"/>
        </w:rPr>
        <w:t>和试验方法</w:t>
      </w:r>
    </w:p>
    <w:tbl>
      <w:tblPr>
        <w:tblW w:w="9260" w:type="dxa"/>
        <w:tblInd w:w="108" w:type="dxa"/>
        <w:tblLayout w:type="fixed"/>
        <w:tblLook w:val="04A0" w:firstRow="1" w:lastRow="0" w:firstColumn="1" w:lastColumn="0" w:noHBand="0" w:noVBand="1"/>
      </w:tblPr>
      <w:tblGrid>
        <w:gridCol w:w="851"/>
        <w:gridCol w:w="1871"/>
        <w:gridCol w:w="1921"/>
        <w:gridCol w:w="2445"/>
        <w:gridCol w:w="2172"/>
      </w:tblGrid>
      <w:tr w:rsidR="00C73B3F" w:rsidRPr="00C73B3F" w14:paraId="38944B4C" w14:textId="77777777" w:rsidTr="00066DCF">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097F089E" w14:textId="77777777" w:rsidR="00C73B3F" w:rsidRPr="00C73B3F" w:rsidRDefault="00C73B3F" w:rsidP="00C73B3F">
            <w:pPr>
              <w:widowControl/>
              <w:tabs>
                <w:tab w:val="center" w:pos="4201"/>
                <w:tab w:val="right" w:leader="dot" w:pos="9298"/>
              </w:tabs>
              <w:autoSpaceDE w:val="0"/>
              <w:autoSpaceDN w:val="0"/>
              <w:spacing w:line="240" w:lineRule="auto"/>
              <w:ind w:firstLineChars="0" w:firstLine="360"/>
              <w:jc w:val="center"/>
              <w:rPr>
                <w:rFonts w:ascii="Times New Roman" w:eastAsia="宋体" w:hAnsi="Times New Roman" w:cs="Times New Roman"/>
                <w:kern w:val="0"/>
                <w:sz w:val="18"/>
                <w:szCs w:val="18"/>
              </w:rPr>
            </w:pPr>
            <w:bookmarkStart w:id="2" w:name="_Hlk58358109"/>
            <w:r w:rsidRPr="00C73B3F">
              <w:rPr>
                <w:rFonts w:ascii="Times New Roman" w:eastAsia="宋体" w:hAnsi="Times New Roman" w:cs="Times New Roman"/>
                <w:kern w:val="0"/>
                <w:sz w:val="18"/>
                <w:szCs w:val="18"/>
              </w:rPr>
              <w:t>序号</w:t>
            </w:r>
          </w:p>
        </w:tc>
        <w:tc>
          <w:tcPr>
            <w:tcW w:w="1871" w:type="dxa"/>
            <w:tcBorders>
              <w:top w:val="single" w:sz="4" w:space="0" w:color="auto"/>
              <w:left w:val="nil"/>
              <w:bottom w:val="single" w:sz="4" w:space="0" w:color="auto"/>
              <w:right w:val="single" w:sz="4" w:space="0" w:color="auto"/>
            </w:tcBorders>
            <w:vAlign w:val="center"/>
          </w:tcPr>
          <w:p w14:paraId="697A4DE4" w14:textId="77777777" w:rsidR="00C73B3F" w:rsidRPr="00C73B3F" w:rsidRDefault="00C73B3F" w:rsidP="00C73B3F">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C73B3F">
              <w:rPr>
                <w:rFonts w:ascii="Times New Roman" w:eastAsia="宋体" w:hAnsi="Times New Roman" w:cs="Times New Roman"/>
                <w:kern w:val="0"/>
                <w:sz w:val="18"/>
                <w:szCs w:val="18"/>
              </w:rPr>
              <w:t>检验项目</w:t>
            </w:r>
          </w:p>
        </w:tc>
        <w:tc>
          <w:tcPr>
            <w:tcW w:w="1921" w:type="dxa"/>
            <w:tcBorders>
              <w:top w:val="single" w:sz="4" w:space="0" w:color="auto"/>
              <w:left w:val="nil"/>
              <w:bottom w:val="single" w:sz="4" w:space="0" w:color="auto"/>
              <w:right w:val="single" w:sz="4" w:space="0" w:color="auto"/>
            </w:tcBorders>
            <w:vAlign w:val="center"/>
          </w:tcPr>
          <w:p w14:paraId="140B2263" w14:textId="77777777" w:rsidR="00C73B3F" w:rsidRPr="00C73B3F" w:rsidRDefault="00C73B3F" w:rsidP="00C73B3F">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C73B3F">
              <w:rPr>
                <w:rFonts w:ascii="Times New Roman" w:eastAsia="宋体" w:hAnsi="Times New Roman" w:cs="Times New Roman"/>
                <w:kern w:val="0"/>
                <w:sz w:val="18"/>
                <w:szCs w:val="18"/>
              </w:rPr>
              <w:t>取样数量</w:t>
            </w:r>
          </w:p>
        </w:tc>
        <w:tc>
          <w:tcPr>
            <w:tcW w:w="2445" w:type="dxa"/>
            <w:tcBorders>
              <w:top w:val="single" w:sz="4" w:space="0" w:color="auto"/>
              <w:left w:val="nil"/>
              <w:bottom w:val="single" w:sz="4" w:space="0" w:color="auto"/>
              <w:right w:val="single" w:sz="4" w:space="0" w:color="auto"/>
            </w:tcBorders>
            <w:vAlign w:val="center"/>
          </w:tcPr>
          <w:p w14:paraId="0A32DB6D" w14:textId="77777777" w:rsidR="00C73B3F" w:rsidRPr="00C73B3F" w:rsidRDefault="00C73B3F" w:rsidP="00C73B3F">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C73B3F">
              <w:rPr>
                <w:rFonts w:ascii="Times New Roman" w:eastAsia="宋体" w:hAnsi="Times New Roman" w:cs="Times New Roman"/>
                <w:kern w:val="0"/>
                <w:sz w:val="18"/>
                <w:szCs w:val="18"/>
              </w:rPr>
              <w:t>取样位置</w:t>
            </w:r>
          </w:p>
        </w:tc>
        <w:tc>
          <w:tcPr>
            <w:tcW w:w="2172" w:type="dxa"/>
            <w:tcBorders>
              <w:top w:val="single" w:sz="4" w:space="0" w:color="auto"/>
              <w:left w:val="nil"/>
              <w:bottom w:val="single" w:sz="4" w:space="0" w:color="auto"/>
              <w:right w:val="single" w:sz="4" w:space="0" w:color="auto"/>
            </w:tcBorders>
            <w:vAlign w:val="center"/>
          </w:tcPr>
          <w:p w14:paraId="5C18A58F" w14:textId="77777777" w:rsidR="00C73B3F" w:rsidRPr="00C73B3F" w:rsidRDefault="00C73B3F" w:rsidP="00C73B3F">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C73B3F">
              <w:rPr>
                <w:rFonts w:ascii="Times New Roman" w:eastAsia="宋体" w:hAnsi="Times New Roman" w:cs="Times New Roman"/>
                <w:kern w:val="0"/>
                <w:sz w:val="18"/>
                <w:szCs w:val="18"/>
              </w:rPr>
              <w:t>试验方法</w:t>
            </w:r>
          </w:p>
        </w:tc>
      </w:tr>
      <w:tr w:rsidR="00C73B3F" w:rsidRPr="00C73B3F" w14:paraId="5A681A1F" w14:textId="77777777" w:rsidTr="00066DCF">
        <w:trPr>
          <w:trHeight w:val="20"/>
        </w:trPr>
        <w:tc>
          <w:tcPr>
            <w:tcW w:w="851" w:type="dxa"/>
            <w:tcBorders>
              <w:top w:val="nil"/>
              <w:left w:val="single" w:sz="4" w:space="0" w:color="auto"/>
              <w:bottom w:val="single" w:sz="4" w:space="0" w:color="auto"/>
              <w:right w:val="single" w:sz="4" w:space="0" w:color="auto"/>
            </w:tcBorders>
            <w:vAlign w:val="center"/>
          </w:tcPr>
          <w:p w14:paraId="2C196F1D" w14:textId="77777777" w:rsidR="00C73B3F" w:rsidRPr="00C73B3F" w:rsidRDefault="00C73B3F" w:rsidP="00C73B3F">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C73B3F">
              <w:rPr>
                <w:rFonts w:ascii="Times New Roman" w:eastAsia="宋体" w:hAnsi="Times New Roman" w:cs="Times New Roman"/>
                <w:kern w:val="0"/>
                <w:sz w:val="18"/>
                <w:szCs w:val="18"/>
              </w:rPr>
              <w:t>1</w:t>
            </w:r>
          </w:p>
        </w:tc>
        <w:tc>
          <w:tcPr>
            <w:tcW w:w="1871" w:type="dxa"/>
            <w:tcBorders>
              <w:top w:val="nil"/>
              <w:left w:val="nil"/>
              <w:bottom w:val="single" w:sz="4" w:space="0" w:color="auto"/>
              <w:right w:val="single" w:sz="4" w:space="0" w:color="auto"/>
            </w:tcBorders>
            <w:vAlign w:val="center"/>
          </w:tcPr>
          <w:p w14:paraId="66C87078" w14:textId="77777777" w:rsidR="00C73B3F" w:rsidRPr="00C73B3F" w:rsidRDefault="00C73B3F" w:rsidP="00C73B3F">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C73B3F">
              <w:rPr>
                <w:rFonts w:ascii="Times New Roman" w:eastAsia="宋体" w:hAnsi="Times New Roman" w:cs="Times New Roman"/>
                <w:kern w:val="0"/>
                <w:sz w:val="18"/>
                <w:szCs w:val="18"/>
              </w:rPr>
              <w:t>化学成分</w:t>
            </w:r>
          </w:p>
        </w:tc>
        <w:tc>
          <w:tcPr>
            <w:tcW w:w="1921" w:type="dxa"/>
            <w:tcBorders>
              <w:top w:val="nil"/>
              <w:left w:val="nil"/>
              <w:bottom w:val="single" w:sz="4" w:space="0" w:color="auto"/>
              <w:right w:val="single" w:sz="4" w:space="0" w:color="auto"/>
            </w:tcBorders>
            <w:vAlign w:val="center"/>
          </w:tcPr>
          <w:p w14:paraId="328F89A1" w14:textId="77777777" w:rsidR="00C73B3F" w:rsidRPr="00C73B3F" w:rsidRDefault="00C73B3F" w:rsidP="00C73B3F">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C73B3F">
              <w:rPr>
                <w:rFonts w:ascii="Times New Roman" w:eastAsia="宋体" w:hAnsi="Times New Roman" w:cs="Times New Roman"/>
                <w:kern w:val="0"/>
                <w:sz w:val="18"/>
                <w:szCs w:val="18"/>
              </w:rPr>
              <w:t>1</w:t>
            </w:r>
            <w:r w:rsidRPr="00C73B3F">
              <w:rPr>
                <w:rFonts w:ascii="Times New Roman" w:eastAsia="宋体" w:hAnsi="Times New Roman" w:cs="Times New Roman"/>
                <w:kern w:val="0"/>
                <w:sz w:val="18"/>
                <w:szCs w:val="18"/>
              </w:rPr>
              <w:t>个</w:t>
            </w:r>
            <w:r w:rsidRPr="00C73B3F">
              <w:rPr>
                <w:rFonts w:ascii="Times New Roman" w:eastAsia="宋体" w:hAnsi="Times New Roman" w:cs="Times New Roman"/>
                <w:kern w:val="0"/>
                <w:sz w:val="18"/>
                <w:szCs w:val="18"/>
              </w:rPr>
              <w:t>/</w:t>
            </w:r>
            <w:r w:rsidRPr="00C73B3F">
              <w:rPr>
                <w:rFonts w:ascii="Times New Roman" w:eastAsia="宋体" w:hAnsi="Times New Roman" w:cs="Times New Roman"/>
                <w:kern w:val="0"/>
                <w:sz w:val="18"/>
                <w:szCs w:val="18"/>
              </w:rPr>
              <w:t>炉</w:t>
            </w:r>
          </w:p>
        </w:tc>
        <w:tc>
          <w:tcPr>
            <w:tcW w:w="2445" w:type="dxa"/>
            <w:tcBorders>
              <w:top w:val="single" w:sz="4" w:space="0" w:color="auto"/>
              <w:left w:val="nil"/>
              <w:bottom w:val="single" w:sz="4" w:space="0" w:color="auto"/>
              <w:right w:val="single" w:sz="4" w:space="0" w:color="auto"/>
            </w:tcBorders>
            <w:vAlign w:val="center"/>
          </w:tcPr>
          <w:p w14:paraId="479FBDC1" w14:textId="77777777" w:rsidR="00C73B3F" w:rsidRPr="00C73B3F" w:rsidRDefault="00C73B3F" w:rsidP="00C73B3F">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C73B3F">
              <w:rPr>
                <w:rFonts w:ascii="Times New Roman" w:eastAsia="宋体" w:hAnsi="Times New Roman" w:cs="Times New Roman"/>
                <w:kern w:val="0"/>
                <w:sz w:val="18"/>
                <w:szCs w:val="18"/>
              </w:rPr>
              <w:t>GB/T 20066</w:t>
            </w:r>
          </w:p>
        </w:tc>
        <w:tc>
          <w:tcPr>
            <w:tcW w:w="2172" w:type="dxa"/>
            <w:tcBorders>
              <w:top w:val="single" w:sz="4" w:space="0" w:color="auto"/>
              <w:left w:val="nil"/>
              <w:bottom w:val="single" w:sz="4" w:space="0" w:color="auto"/>
              <w:right w:val="single" w:sz="4" w:space="0" w:color="auto"/>
            </w:tcBorders>
            <w:vAlign w:val="center"/>
          </w:tcPr>
          <w:p w14:paraId="563F6DE7" w14:textId="77777777" w:rsidR="00C73B3F" w:rsidRPr="00C73B3F" w:rsidRDefault="00C73B3F" w:rsidP="00C73B3F">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C73B3F">
              <w:rPr>
                <w:rFonts w:ascii="Times New Roman" w:eastAsia="宋体" w:hAnsi="Times New Roman" w:cs="Times New Roman"/>
                <w:kern w:val="0"/>
                <w:sz w:val="18"/>
                <w:szCs w:val="18"/>
              </w:rPr>
              <w:t>见</w:t>
            </w:r>
            <w:r w:rsidRPr="00C73B3F">
              <w:rPr>
                <w:rFonts w:ascii="Times New Roman" w:eastAsia="宋体" w:hAnsi="Times New Roman" w:cs="Times New Roman"/>
                <w:kern w:val="0"/>
                <w:sz w:val="18"/>
                <w:szCs w:val="18"/>
              </w:rPr>
              <w:t>8.1</w:t>
            </w:r>
          </w:p>
        </w:tc>
      </w:tr>
      <w:tr w:rsidR="00C73B3F" w:rsidRPr="00C73B3F" w14:paraId="73861E7F" w14:textId="77777777" w:rsidTr="00066DCF">
        <w:trPr>
          <w:trHeight w:val="20"/>
        </w:trPr>
        <w:tc>
          <w:tcPr>
            <w:tcW w:w="851" w:type="dxa"/>
            <w:tcBorders>
              <w:top w:val="nil"/>
              <w:left w:val="single" w:sz="4" w:space="0" w:color="auto"/>
              <w:bottom w:val="single" w:sz="4" w:space="0" w:color="auto"/>
              <w:right w:val="single" w:sz="4" w:space="0" w:color="auto"/>
            </w:tcBorders>
            <w:vAlign w:val="center"/>
          </w:tcPr>
          <w:p w14:paraId="66BF03FB" w14:textId="77777777" w:rsidR="00C73B3F" w:rsidRPr="00C73B3F" w:rsidRDefault="00C73B3F" w:rsidP="00C73B3F">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C73B3F">
              <w:rPr>
                <w:rFonts w:ascii="Times New Roman" w:eastAsia="宋体" w:hAnsi="Times New Roman" w:cs="Times New Roman"/>
                <w:kern w:val="0"/>
                <w:sz w:val="18"/>
                <w:szCs w:val="18"/>
              </w:rPr>
              <w:t>2</w:t>
            </w:r>
          </w:p>
        </w:tc>
        <w:tc>
          <w:tcPr>
            <w:tcW w:w="1871" w:type="dxa"/>
            <w:tcBorders>
              <w:top w:val="nil"/>
              <w:left w:val="nil"/>
              <w:bottom w:val="single" w:sz="4" w:space="0" w:color="auto"/>
              <w:right w:val="single" w:sz="4" w:space="0" w:color="auto"/>
            </w:tcBorders>
            <w:vAlign w:val="center"/>
          </w:tcPr>
          <w:p w14:paraId="4908A387" w14:textId="77777777" w:rsidR="00C73B3F" w:rsidRPr="00C73B3F" w:rsidRDefault="00C73B3F" w:rsidP="00C73B3F">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C73B3F">
              <w:rPr>
                <w:rFonts w:ascii="Times New Roman" w:eastAsia="宋体" w:hAnsi="Times New Roman" w:cs="Times New Roman"/>
                <w:kern w:val="0"/>
                <w:sz w:val="18"/>
                <w:szCs w:val="18"/>
              </w:rPr>
              <w:t>拉伸试验</w:t>
            </w:r>
          </w:p>
        </w:tc>
        <w:tc>
          <w:tcPr>
            <w:tcW w:w="1921" w:type="dxa"/>
            <w:tcBorders>
              <w:top w:val="nil"/>
              <w:left w:val="nil"/>
              <w:bottom w:val="single" w:sz="4" w:space="0" w:color="auto"/>
              <w:right w:val="single" w:sz="4" w:space="0" w:color="auto"/>
            </w:tcBorders>
          </w:tcPr>
          <w:p w14:paraId="6B7648BC" w14:textId="77777777" w:rsidR="00C73B3F" w:rsidRPr="00C73B3F" w:rsidRDefault="00C73B3F" w:rsidP="00C73B3F">
            <w:pPr>
              <w:spacing w:line="240" w:lineRule="auto"/>
              <w:ind w:firstLineChars="0" w:firstLine="0"/>
              <w:jc w:val="center"/>
              <w:rPr>
                <w:rFonts w:ascii="Times New Roman" w:eastAsia="宋体" w:hAnsi="Times New Roman" w:cs="Times New Roman"/>
                <w:kern w:val="0"/>
                <w:sz w:val="18"/>
                <w:szCs w:val="18"/>
              </w:rPr>
            </w:pPr>
            <w:r w:rsidRPr="00C73B3F">
              <w:rPr>
                <w:rFonts w:ascii="Times New Roman" w:eastAsia="宋体" w:hAnsi="Times New Roman" w:cs="Times New Roman"/>
                <w:kern w:val="0"/>
                <w:sz w:val="18"/>
                <w:szCs w:val="18"/>
              </w:rPr>
              <w:t>1</w:t>
            </w:r>
            <w:r w:rsidRPr="00C73B3F">
              <w:rPr>
                <w:rFonts w:ascii="Times New Roman" w:eastAsia="宋体" w:hAnsi="Times New Roman" w:cs="Times New Roman"/>
                <w:kern w:val="0"/>
                <w:sz w:val="18"/>
                <w:szCs w:val="18"/>
              </w:rPr>
              <w:t>个</w:t>
            </w:r>
            <w:r w:rsidRPr="00C73B3F">
              <w:rPr>
                <w:rFonts w:ascii="Times New Roman" w:eastAsia="宋体" w:hAnsi="Times New Roman" w:cs="Times New Roman"/>
                <w:kern w:val="0"/>
                <w:sz w:val="18"/>
                <w:szCs w:val="18"/>
              </w:rPr>
              <w:t>/</w:t>
            </w:r>
            <w:r w:rsidRPr="00C73B3F">
              <w:rPr>
                <w:rFonts w:ascii="Times New Roman" w:eastAsia="宋体" w:hAnsi="Times New Roman" w:cs="Times New Roman"/>
                <w:kern w:val="0"/>
                <w:sz w:val="18"/>
                <w:szCs w:val="18"/>
              </w:rPr>
              <w:t>批</w:t>
            </w:r>
          </w:p>
        </w:tc>
        <w:tc>
          <w:tcPr>
            <w:tcW w:w="2445" w:type="dxa"/>
            <w:tcBorders>
              <w:top w:val="single" w:sz="4" w:space="0" w:color="auto"/>
              <w:left w:val="nil"/>
              <w:bottom w:val="single" w:sz="4" w:space="0" w:color="auto"/>
              <w:right w:val="single" w:sz="4" w:space="0" w:color="auto"/>
            </w:tcBorders>
            <w:vAlign w:val="center"/>
          </w:tcPr>
          <w:p w14:paraId="33D13435" w14:textId="77777777" w:rsidR="00C73B3F" w:rsidRPr="00C73B3F" w:rsidRDefault="00C73B3F" w:rsidP="00C73B3F">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C73B3F">
              <w:rPr>
                <w:rFonts w:ascii="Times New Roman" w:eastAsia="宋体" w:hAnsi="Times New Roman" w:cs="Times New Roman"/>
                <w:kern w:val="0"/>
                <w:sz w:val="18"/>
                <w:szCs w:val="18"/>
              </w:rPr>
              <w:t>GB/T 2975</w:t>
            </w:r>
          </w:p>
        </w:tc>
        <w:tc>
          <w:tcPr>
            <w:tcW w:w="2172" w:type="dxa"/>
            <w:tcBorders>
              <w:top w:val="single" w:sz="4" w:space="0" w:color="auto"/>
              <w:left w:val="nil"/>
              <w:bottom w:val="single" w:sz="4" w:space="0" w:color="auto"/>
              <w:right w:val="single" w:sz="4" w:space="0" w:color="auto"/>
            </w:tcBorders>
            <w:vAlign w:val="center"/>
          </w:tcPr>
          <w:p w14:paraId="7BCC9BE8" w14:textId="77777777" w:rsidR="00C73B3F" w:rsidRPr="00C73B3F" w:rsidRDefault="00C73B3F" w:rsidP="00C73B3F">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C73B3F">
              <w:rPr>
                <w:rFonts w:ascii="Times New Roman" w:eastAsia="宋体" w:hAnsi="Times New Roman" w:cs="Times New Roman"/>
                <w:kern w:val="0"/>
                <w:sz w:val="18"/>
                <w:szCs w:val="18"/>
              </w:rPr>
              <w:t>GB/T 228.1</w:t>
            </w:r>
          </w:p>
        </w:tc>
      </w:tr>
      <w:tr w:rsidR="00C73B3F" w:rsidRPr="00C73B3F" w14:paraId="1AD57343" w14:textId="77777777" w:rsidTr="00066DCF">
        <w:trPr>
          <w:trHeight w:val="20"/>
        </w:trPr>
        <w:tc>
          <w:tcPr>
            <w:tcW w:w="851" w:type="dxa"/>
            <w:tcBorders>
              <w:top w:val="nil"/>
              <w:left w:val="single" w:sz="4" w:space="0" w:color="auto"/>
              <w:bottom w:val="single" w:sz="4" w:space="0" w:color="auto"/>
              <w:right w:val="single" w:sz="4" w:space="0" w:color="auto"/>
            </w:tcBorders>
            <w:vAlign w:val="center"/>
          </w:tcPr>
          <w:p w14:paraId="7B4CDADB" w14:textId="77777777" w:rsidR="00C73B3F" w:rsidRPr="00C73B3F" w:rsidRDefault="00C73B3F" w:rsidP="00C73B3F">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C73B3F">
              <w:rPr>
                <w:rFonts w:ascii="Times New Roman" w:eastAsia="宋体" w:hAnsi="Times New Roman" w:cs="Times New Roman"/>
                <w:kern w:val="0"/>
                <w:sz w:val="18"/>
                <w:szCs w:val="18"/>
              </w:rPr>
              <w:t>3</w:t>
            </w:r>
          </w:p>
        </w:tc>
        <w:tc>
          <w:tcPr>
            <w:tcW w:w="1871" w:type="dxa"/>
            <w:tcBorders>
              <w:top w:val="nil"/>
              <w:left w:val="nil"/>
              <w:bottom w:val="single" w:sz="4" w:space="0" w:color="auto"/>
              <w:right w:val="single" w:sz="4" w:space="0" w:color="auto"/>
            </w:tcBorders>
            <w:vAlign w:val="center"/>
          </w:tcPr>
          <w:p w14:paraId="4E74F2FA" w14:textId="77777777" w:rsidR="00C73B3F" w:rsidRPr="00C73B3F" w:rsidRDefault="00C73B3F" w:rsidP="00C73B3F">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C73B3F">
              <w:rPr>
                <w:rFonts w:ascii="Times New Roman" w:eastAsia="宋体" w:hAnsi="Times New Roman" w:cs="Times New Roman"/>
                <w:kern w:val="0"/>
                <w:sz w:val="18"/>
                <w:szCs w:val="18"/>
              </w:rPr>
              <w:t>弯曲试验</w:t>
            </w:r>
          </w:p>
        </w:tc>
        <w:tc>
          <w:tcPr>
            <w:tcW w:w="1921" w:type="dxa"/>
            <w:tcBorders>
              <w:top w:val="nil"/>
              <w:left w:val="nil"/>
              <w:bottom w:val="single" w:sz="4" w:space="0" w:color="auto"/>
              <w:right w:val="single" w:sz="4" w:space="0" w:color="auto"/>
            </w:tcBorders>
          </w:tcPr>
          <w:p w14:paraId="779A3E8D" w14:textId="77777777" w:rsidR="00C73B3F" w:rsidRPr="00C73B3F" w:rsidRDefault="00C73B3F" w:rsidP="00C73B3F">
            <w:pPr>
              <w:spacing w:line="240" w:lineRule="auto"/>
              <w:ind w:firstLineChars="0" w:firstLine="0"/>
              <w:jc w:val="center"/>
              <w:rPr>
                <w:rFonts w:ascii="Times New Roman" w:eastAsia="宋体" w:hAnsi="Times New Roman" w:cs="Times New Roman"/>
                <w:kern w:val="0"/>
                <w:sz w:val="18"/>
                <w:szCs w:val="18"/>
              </w:rPr>
            </w:pPr>
            <w:r w:rsidRPr="00C73B3F">
              <w:rPr>
                <w:rFonts w:ascii="Times New Roman" w:eastAsia="宋体" w:hAnsi="Times New Roman" w:cs="Times New Roman"/>
                <w:kern w:val="0"/>
                <w:sz w:val="18"/>
                <w:szCs w:val="18"/>
              </w:rPr>
              <w:t>1</w:t>
            </w:r>
            <w:r w:rsidRPr="00C73B3F">
              <w:rPr>
                <w:rFonts w:ascii="Times New Roman" w:eastAsia="宋体" w:hAnsi="Times New Roman" w:cs="Times New Roman"/>
                <w:kern w:val="0"/>
                <w:sz w:val="18"/>
                <w:szCs w:val="18"/>
              </w:rPr>
              <w:t>个</w:t>
            </w:r>
            <w:r w:rsidRPr="00C73B3F">
              <w:rPr>
                <w:rFonts w:ascii="Times New Roman" w:eastAsia="宋体" w:hAnsi="Times New Roman" w:cs="Times New Roman"/>
                <w:kern w:val="0"/>
                <w:sz w:val="18"/>
                <w:szCs w:val="18"/>
              </w:rPr>
              <w:t>/</w:t>
            </w:r>
            <w:r w:rsidRPr="00C73B3F">
              <w:rPr>
                <w:rFonts w:ascii="Times New Roman" w:eastAsia="宋体" w:hAnsi="Times New Roman" w:cs="Times New Roman"/>
                <w:kern w:val="0"/>
                <w:sz w:val="18"/>
                <w:szCs w:val="18"/>
              </w:rPr>
              <w:t>批</w:t>
            </w:r>
          </w:p>
        </w:tc>
        <w:tc>
          <w:tcPr>
            <w:tcW w:w="2445" w:type="dxa"/>
            <w:tcBorders>
              <w:top w:val="single" w:sz="4" w:space="0" w:color="auto"/>
              <w:left w:val="nil"/>
              <w:bottom w:val="single" w:sz="4" w:space="0" w:color="auto"/>
              <w:right w:val="single" w:sz="4" w:space="0" w:color="auto"/>
            </w:tcBorders>
            <w:vAlign w:val="center"/>
          </w:tcPr>
          <w:p w14:paraId="735EB057" w14:textId="77777777" w:rsidR="00C73B3F" w:rsidRPr="00C73B3F" w:rsidRDefault="00C73B3F" w:rsidP="00C73B3F">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C73B3F">
              <w:rPr>
                <w:rFonts w:ascii="Times New Roman" w:eastAsia="宋体" w:hAnsi="Times New Roman" w:cs="Times New Roman"/>
                <w:kern w:val="0"/>
                <w:sz w:val="18"/>
                <w:szCs w:val="18"/>
              </w:rPr>
              <w:t>GB/T 2975</w:t>
            </w:r>
          </w:p>
        </w:tc>
        <w:tc>
          <w:tcPr>
            <w:tcW w:w="2172" w:type="dxa"/>
            <w:tcBorders>
              <w:top w:val="single" w:sz="4" w:space="0" w:color="auto"/>
              <w:left w:val="nil"/>
              <w:bottom w:val="single" w:sz="4" w:space="0" w:color="auto"/>
              <w:right w:val="single" w:sz="4" w:space="0" w:color="auto"/>
            </w:tcBorders>
            <w:vAlign w:val="center"/>
          </w:tcPr>
          <w:p w14:paraId="129FE308" w14:textId="77777777" w:rsidR="00C73B3F" w:rsidRPr="00C73B3F" w:rsidRDefault="00C73B3F" w:rsidP="00C73B3F">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bookmarkStart w:id="3" w:name="_Hlk58330728"/>
            <w:r w:rsidRPr="00C73B3F">
              <w:rPr>
                <w:rFonts w:ascii="Times New Roman" w:eastAsia="宋体" w:hAnsi="Times New Roman" w:cs="Times New Roman"/>
                <w:kern w:val="0"/>
                <w:sz w:val="18"/>
                <w:szCs w:val="18"/>
              </w:rPr>
              <w:t>GB/T 232</w:t>
            </w:r>
            <w:bookmarkEnd w:id="3"/>
          </w:p>
        </w:tc>
      </w:tr>
      <w:tr w:rsidR="00C73B3F" w:rsidRPr="00C73B3F" w14:paraId="261DF412" w14:textId="77777777" w:rsidTr="00066DCF">
        <w:trPr>
          <w:trHeight w:val="20"/>
        </w:trPr>
        <w:tc>
          <w:tcPr>
            <w:tcW w:w="851" w:type="dxa"/>
            <w:tcBorders>
              <w:top w:val="nil"/>
              <w:left w:val="single" w:sz="4" w:space="0" w:color="auto"/>
              <w:bottom w:val="single" w:sz="4" w:space="0" w:color="auto"/>
              <w:right w:val="single" w:sz="4" w:space="0" w:color="auto"/>
            </w:tcBorders>
            <w:vAlign w:val="center"/>
          </w:tcPr>
          <w:p w14:paraId="09B3A484" w14:textId="77777777" w:rsidR="00C73B3F" w:rsidRPr="00C73B3F" w:rsidRDefault="00C73B3F" w:rsidP="00C73B3F">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C73B3F">
              <w:rPr>
                <w:rFonts w:ascii="Times New Roman" w:eastAsia="宋体" w:hAnsi="Times New Roman" w:cs="Times New Roman"/>
                <w:kern w:val="0"/>
                <w:sz w:val="18"/>
                <w:szCs w:val="18"/>
              </w:rPr>
              <w:t>4</w:t>
            </w:r>
          </w:p>
        </w:tc>
        <w:tc>
          <w:tcPr>
            <w:tcW w:w="1871" w:type="dxa"/>
            <w:tcBorders>
              <w:top w:val="nil"/>
              <w:left w:val="nil"/>
              <w:bottom w:val="single" w:sz="4" w:space="0" w:color="auto"/>
              <w:right w:val="single" w:sz="4" w:space="0" w:color="auto"/>
            </w:tcBorders>
            <w:vAlign w:val="center"/>
          </w:tcPr>
          <w:p w14:paraId="4BBB00E4" w14:textId="77777777" w:rsidR="00C73B3F" w:rsidRPr="00C73B3F" w:rsidRDefault="00C73B3F" w:rsidP="00C73B3F">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C73B3F">
              <w:rPr>
                <w:rFonts w:ascii="Times New Roman" w:eastAsia="宋体" w:hAnsi="Times New Roman" w:cs="Times New Roman"/>
                <w:kern w:val="0"/>
                <w:sz w:val="18"/>
                <w:szCs w:val="18"/>
              </w:rPr>
              <w:t>尺寸、外形</w:t>
            </w:r>
          </w:p>
        </w:tc>
        <w:tc>
          <w:tcPr>
            <w:tcW w:w="1921" w:type="dxa"/>
            <w:tcBorders>
              <w:top w:val="nil"/>
              <w:left w:val="nil"/>
              <w:bottom w:val="single" w:sz="4" w:space="0" w:color="auto"/>
              <w:right w:val="single" w:sz="4" w:space="0" w:color="auto"/>
            </w:tcBorders>
            <w:vAlign w:val="center"/>
          </w:tcPr>
          <w:p w14:paraId="601E19B8" w14:textId="77777777" w:rsidR="00C73B3F" w:rsidRPr="00C73B3F" w:rsidRDefault="00C73B3F" w:rsidP="00C73B3F">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C73B3F">
              <w:rPr>
                <w:rFonts w:ascii="Times New Roman" w:eastAsia="宋体" w:hAnsi="Times New Roman" w:cs="Times New Roman"/>
                <w:kern w:val="0"/>
                <w:sz w:val="18"/>
                <w:szCs w:val="18"/>
              </w:rPr>
              <w:t>逐张</w:t>
            </w:r>
            <w:r w:rsidRPr="00C73B3F">
              <w:rPr>
                <w:rFonts w:ascii="Times New Roman" w:eastAsia="宋体" w:hAnsi="Times New Roman" w:cs="Times New Roman"/>
                <w:kern w:val="0"/>
                <w:sz w:val="18"/>
                <w:szCs w:val="18"/>
              </w:rPr>
              <w:t>/</w:t>
            </w:r>
            <w:r w:rsidRPr="00C73B3F">
              <w:rPr>
                <w:rFonts w:ascii="Times New Roman" w:eastAsia="宋体" w:hAnsi="Times New Roman" w:cs="Times New Roman"/>
                <w:kern w:val="0"/>
                <w:sz w:val="18"/>
                <w:szCs w:val="18"/>
              </w:rPr>
              <w:t>逐卷</w:t>
            </w:r>
          </w:p>
        </w:tc>
        <w:tc>
          <w:tcPr>
            <w:tcW w:w="2445" w:type="dxa"/>
            <w:tcBorders>
              <w:top w:val="single" w:sz="4" w:space="0" w:color="auto"/>
              <w:left w:val="nil"/>
              <w:bottom w:val="single" w:sz="4" w:space="0" w:color="auto"/>
              <w:right w:val="single" w:sz="4" w:space="0" w:color="auto"/>
            </w:tcBorders>
            <w:vAlign w:val="center"/>
          </w:tcPr>
          <w:p w14:paraId="7DCDA173" w14:textId="77777777" w:rsidR="00C73B3F" w:rsidRPr="00C73B3F" w:rsidRDefault="00C73B3F" w:rsidP="00C73B3F">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C73B3F">
              <w:rPr>
                <w:rFonts w:ascii="Times New Roman" w:eastAsia="宋体" w:hAnsi="Times New Roman" w:cs="Times New Roman"/>
                <w:kern w:val="0"/>
                <w:sz w:val="18"/>
                <w:szCs w:val="18"/>
              </w:rPr>
              <w:t>—</w:t>
            </w:r>
          </w:p>
        </w:tc>
        <w:tc>
          <w:tcPr>
            <w:tcW w:w="2172" w:type="dxa"/>
            <w:tcBorders>
              <w:top w:val="single" w:sz="4" w:space="0" w:color="auto"/>
              <w:left w:val="nil"/>
              <w:bottom w:val="single" w:sz="4" w:space="0" w:color="auto"/>
              <w:right w:val="single" w:sz="4" w:space="0" w:color="auto"/>
            </w:tcBorders>
            <w:vAlign w:val="center"/>
          </w:tcPr>
          <w:p w14:paraId="54B7B169" w14:textId="77777777" w:rsidR="00C73B3F" w:rsidRPr="00C73B3F" w:rsidRDefault="00C73B3F" w:rsidP="00C73B3F">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C73B3F">
              <w:rPr>
                <w:rFonts w:ascii="Times New Roman" w:eastAsia="宋体" w:hAnsi="Times New Roman" w:cs="Times New Roman"/>
                <w:kern w:val="0"/>
                <w:sz w:val="18"/>
                <w:szCs w:val="18"/>
              </w:rPr>
              <w:t>适宜的量具</w:t>
            </w:r>
          </w:p>
        </w:tc>
      </w:tr>
      <w:tr w:rsidR="00C73B3F" w:rsidRPr="00C73B3F" w14:paraId="08921613" w14:textId="77777777" w:rsidTr="00066DCF">
        <w:trPr>
          <w:trHeight w:val="20"/>
        </w:trPr>
        <w:tc>
          <w:tcPr>
            <w:tcW w:w="851" w:type="dxa"/>
            <w:tcBorders>
              <w:top w:val="nil"/>
              <w:left w:val="single" w:sz="4" w:space="0" w:color="auto"/>
              <w:bottom w:val="single" w:sz="4" w:space="0" w:color="auto"/>
              <w:right w:val="single" w:sz="4" w:space="0" w:color="auto"/>
            </w:tcBorders>
            <w:vAlign w:val="center"/>
          </w:tcPr>
          <w:p w14:paraId="662911BB" w14:textId="77777777" w:rsidR="00C73B3F" w:rsidRPr="00C73B3F" w:rsidRDefault="00C73B3F" w:rsidP="00C73B3F">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C73B3F">
              <w:rPr>
                <w:rFonts w:ascii="Times New Roman" w:eastAsia="宋体" w:hAnsi="Times New Roman" w:cs="Times New Roman"/>
                <w:kern w:val="0"/>
                <w:sz w:val="18"/>
                <w:szCs w:val="18"/>
              </w:rPr>
              <w:t>5</w:t>
            </w:r>
          </w:p>
        </w:tc>
        <w:tc>
          <w:tcPr>
            <w:tcW w:w="1871" w:type="dxa"/>
            <w:tcBorders>
              <w:top w:val="nil"/>
              <w:left w:val="nil"/>
              <w:bottom w:val="single" w:sz="4" w:space="0" w:color="auto"/>
              <w:right w:val="single" w:sz="4" w:space="0" w:color="auto"/>
            </w:tcBorders>
            <w:vAlign w:val="center"/>
          </w:tcPr>
          <w:p w14:paraId="509A1FCE" w14:textId="77777777" w:rsidR="00C73B3F" w:rsidRPr="00C73B3F" w:rsidRDefault="00C73B3F" w:rsidP="00C73B3F">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C73B3F">
              <w:rPr>
                <w:rFonts w:ascii="Times New Roman" w:eastAsia="宋体" w:hAnsi="Times New Roman" w:cs="Times New Roman"/>
                <w:kern w:val="0"/>
                <w:sz w:val="18"/>
                <w:szCs w:val="18"/>
              </w:rPr>
              <w:t>表面质量</w:t>
            </w:r>
          </w:p>
        </w:tc>
        <w:tc>
          <w:tcPr>
            <w:tcW w:w="1921" w:type="dxa"/>
            <w:tcBorders>
              <w:top w:val="nil"/>
              <w:left w:val="nil"/>
              <w:bottom w:val="single" w:sz="4" w:space="0" w:color="auto"/>
              <w:right w:val="single" w:sz="4" w:space="0" w:color="auto"/>
            </w:tcBorders>
            <w:vAlign w:val="center"/>
          </w:tcPr>
          <w:p w14:paraId="43C2F8C1" w14:textId="77777777" w:rsidR="00C73B3F" w:rsidRPr="00C73B3F" w:rsidRDefault="00C73B3F" w:rsidP="00C73B3F">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C73B3F">
              <w:rPr>
                <w:rFonts w:ascii="Times New Roman" w:eastAsia="宋体" w:hAnsi="Times New Roman" w:cs="Times New Roman"/>
                <w:kern w:val="0"/>
                <w:sz w:val="18"/>
                <w:szCs w:val="18"/>
              </w:rPr>
              <w:t>逐张</w:t>
            </w:r>
            <w:r w:rsidRPr="00C73B3F">
              <w:rPr>
                <w:rFonts w:ascii="Times New Roman" w:eastAsia="宋体" w:hAnsi="Times New Roman" w:cs="Times New Roman"/>
                <w:kern w:val="0"/>
                <w:sz w:val="18"/>
                <w:szCs w:val="18"/>
              </w:rPr>
              <w:t>/</w:t>
            </w:r>
            <w:r w:rsidRPr="00C73B3F">
              <w:rPr>
                <w:rFonts w:ascii="Times New Roman" w:eastAsia="宋体" w:hAnsi="Times New Roman" w:cs="Times New Roman"/>
                <w:kern w:val="0"/>
                <w:sz w:val="18"/>
                <w:szCs w:val="18"/>
              </w:rPr>
              <w:t>逐卷</w:t>
            </w:r>
          </w:p>
        </w:tc>
        <w:tc>
          <w:tcPr>
            <w:tcW w:w="2445" w:type="dxa"/>
            <w:tcBorders>
              <w:top w:val="single" w:sz="4" w:space="0" w:color="auto"/>
              <w:left w:val="nil"/>
              <w:bottom w:val="single" w:sz="4" w:space="0" w:color="auto"/>
              <w:right w:val="single" w:sz="4" w:space="0" w:color="auto"/>
            </w:tcBorders>
            <w:vAlign w:val="center"/>
          </w:tcPr>
          <w:p w14:paraId="29CDD291" w14:textId="77777777" w:rsidR="00C73B3F" w:rsidRPr="00C73B3F" w:rsidRDefault="00C73B3F" w:rsidP="00C73B3F">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C73B3F">
              <w:rPr>
                <w:rFonts w:ascii="Times New Roman" w:eastAsia="宋体" w:hAnsi="Times New Roman" w:cs="Times New Roman"/>
                <w:kern w:val="0"/>
                <w:sz w:val="18"/>
                <w:szCs w:val="18"/>
              </w:rPr>
              <w:t>—</w:t>
            </w:r>
          </w:p>
        </w:tc>
        <w:tc>
          <w:tcPr>
            <w:tcW w:w="2172" w:type="dxa"/>
            <w:tcBorders>
              <w:top w:val="single" w:sz="4" w:space="0" w:color="auto"/>
              <w:left w:val="nil"/>
              <w:bottom w:val="single" w:sz="4" w:space="0" w:color="auto"/>
              <w:right w:val="single" w:sz="4" w:space="0" w:color="auto"/>
            </w:tcBorders>
            <w:vAlign w:val="center"/>
          </w:tcPr>
          <w:p w14:paraId="5813BEF8" w14:textId="77777777" w:rsidR="00C73B3F" w:rsidRPr="00C73B3F" w:rsidRDefault="00C73B3F" w:rsidP="00C73B3F">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kern w:val="0"/>
                <w:sz w:val="18"/>
                <w:szCs w:val="18"/>
              </w:rPr>
            </w:pPr>
            <w:r w:rsidRPr="00C73B3F">
              <w:rPr>
                <w:rFonts w:ascii="Times New Roman" w:eastAsia="宋体" w:hAnsi="Times New Roman" w:cs="Times New Roman"/>
                <w:kern w:val="0"/>
                <w:sz w:val="18"/>
                <w:szCs w:val="18"/>
              </w:rPr>
              <w:t>目视</w:t>
            </w:r>
          </w:p>
        </w:tc>
      </w:tr>
      <w:bookmarkEnd w:id="2"/>
    </w:tbl>
    <w:p w14:paraId="50D3DC90" w14:textId="77777777" w:rsidR="002B37FE" w:rsidRPr="002B37FE" w:rsidRDefault="002B37FE" w:rsidP="002B37FE">
      <w:pPr>
        <w:pStyle w:val="afb"/>
      </w:pPr>
    </w:p>
    <w:p w14:paraId="540AC630" w14:textId="0DB61F05" w:rsidR="009874D6" w:rsidRPr="007114BA" w:rsidRDefault="00936B0A" w:rsidP="00936B0A">
      <w:pPr>
        <w:numPr>
          <w:ilvl w:val="0"/>
          <w:numId w:val="6"/>
        </w:num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sz w:val="28"/>
          <w:szCs w:val="28"/>
        </w:rPr>
        <w:t>检验规则及包装、标志和质量证明书</w:t>
      </w:r>
    </w:p>
    <w:p w14:paraId="2951E5AC" w14:textId="77777777" w:rsidR="00F74CDD" w:rsidRPr="007114BA" w:rsidRDefault="00F74CDD" w:rsidP="00F74CDD">
      <w:pPr>
        <w:spacing w:line="560" w:lineRule="exact"/>
        <w:ind w:left="560" w:firstLineChars="0" w:firstLine="0"/>
        <w:contextualSpacing/>
        <w:rPr>
          <w:rFonts w:ascii="Times New Roman" w:eastAsia="仿宋_GB2312" w:hAnsi="Times New Roman" w:cs="Times New Roman"/>
          <w:sz w:val="28"/>
          <w:szCs w:val="28"/>
        </w:rPr>
      </w:pPr>
      <w:r w:rsidRPr="007114BA">
        <w:rPr>
          <w:rFonts w:ascii="Times New Roman" w:eastAsia="仿宋_GB2312" w:hAnsi="Times New Roman" w:cs="Times New Roman" w:hint="eastAsia"/>
          <w:sz w:val="28"/>
          <w:szCs w:val="28"/>
        </w:rPr>
        <w:t>9.1</w:t>
      </w:r>
      <w:r w:rsidRPr="007114BA">
        <w:rPr>
          <w:rFonts w:ascii="Times New Roman" w:eastAsia="仿宋_GB2312" w:hAnsi="Times New Roman" w:cs="Times New Roman" w:hint="eastAsia"/>
          <w:sz w:val="28"/>
          <w:szCs w:val="28"/>
        </w:rPr>
        <w:t xml:space="preserve">　检查和验收</w:t>
      </w:r>
    </w:p>
    <w:p w14:paraId="45E4C08A" w14:textId="77777777" w:rsidR="00F74CDD" w:rsidRPr="007114BA" w:rsidRDefault="00F74CDD" w:rsidP="00F74CDD">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hint="eastAsia"/>
          <w:sz w:val="28"/>
          <w:szCs w:val="28"/>
        </w:rPr>
        <w:t>钢带的检查和验收由供方的质量监督检验部门进行。</w:t>
      </w:r>
    </w:p>
    <w:p w14:paraId="7F7AFFA9" w14:textId="77777777" w:rsidR="00F74CDD" w:rsidRPr="007114BA" w:rsidRDefault="00F74CDD" w:rsidP="00F74CDD">
      <w:pPr>
        <w:spacing w:line="560" w:lineRule="exact"/>
        <w:ind w:left="560" w:firstLineChars="0" w:firstLine="0"/>
        <w:contextualSpacing/>
        <w:rPr>
          <w:rFonts w:ascii="Times New Roman" w:eastAsia="仿宋_GB2312" w:hAnsi="Times New Roman" w:cs="Times New Roman"/>
          <w:sz w:val="28"/>
          <w:szCs w:val="28"/>
        </w:rPr>
      </w:pPr>
      <w:r w:rsidRPr="007114BA">
        <w:rPr>
          <w:rFonts w:ascii="Times New Roman" w:eastAsia="仿宋_GB2312" w:hAnsi="Times New Roman" w:cs="Times New Roman" w:hint="eastAsia"/>
          <w:sz w:val="28"/>
          <w:szCs w:val="28"/>
        </w:rPr>
        <w:t>9.2</w:t>
      </w:r>
      <w:r w:rsidRPr="007114BA">
        <w:rPr>
          <w:rFonts w:ascii="Times New Roman" w:eastAsia="仿宋_GB2312" w:hAnsi="Times New Roman" w:cs="Times New Roman" w:hint="eastAsia"/>
          <w:sz w:val="28"/>
          <w:szCs w:val="28"/>
        </w:rPr>
        <w:t xml:space="preserve">　</w:t>
      </w:r>
      <w:proofErr w:type="gramStart"/>
      <w:r w:rsidRPr="007114BA">
        <w:rPr>
          <w:rFonts w:ascii="Times New Roman" w:eastAsia="仿宋_GB2312" w:hAnsi="Times New Roman" w:cs="Times New Roman" w:hint="eastAsia"/>
          <w:sz w:val="28"/>
          <w:szCs w:val="28"/>
        </w:rPr>
        <w:t>组批规则</w:t>
      </w:r>
      <w:proofErr w:type="gramEnd"/>
    </w:p>
    <w:p w14:paraId="2A3A181F" w14:textId="17B6C3DB" w:rsidR="009A3292" w:rsidRPr="007114BA" w:rsidRDefault="007155EE" w:rsidP="009A3292">
      <w:pPr>
        <w:spacing w:line="560" w:lineRule="exact"/>
        <w:ind w:firstLine="560"/>
        <w:contextualSpacing/>
        <w:rPr>
          <w:rFonts w:ascii="Times New Roman" w:eastAsia="仿宋_GB2312" w:hAnsi="Times New Roman" w:cs="Times New Roman"/>
          <w:sz w:val="28"/>
          <w:szCs w:val="28"/>
        </w:rPr>
      </w:pPr>
      <w:r w:rsidRPr="007155EE">
        <w:rPr>
          <w:rFonts w:ascii="Times New Roman" w:eastAsia="仿宋_GB2312" w:hAnsi="Times New Roman" w:cs="Times New Roman" w:hint="eastAsia"/>
          <w:sz w:val="28"/>
          <w:szCs w:val="28"/>
        </w:rPr>
        <w:t>钢带应按批验收，每个检验批由同一炉号、同一规格、同一镀层重量、同一镀层表面结构和同一表面处理的钢带组成。</w:t>
      </w:r>
    </w:p>
    <w:p w14:paraId="5CB0F20F" w14:textId="25FBB2E2" w:rsidR="00D4158E" w:rsidRPr="007114BA" w:rsidRDefault="00D4158E" w:rsidP="00D4158E">
      <w:pPr>
        <w:spacing w:line="560" w:lineRule="exact"/>
        <w:ind w:left="560" w:firstLineChars="0" w:firstLine="0"/>
        <w:contextualSpacing/>
        <w:rPr>
          <w:rFonts w:ascii="Times New Roman" w:eastAsia="仿宋_GB2312" w:hAnsi="Times New Roman" w:cs="Times New Roman"/>
          <w:sz w:val="28"/>
          <w:szCs w:val="28"/>
        </w:rPr>
      </w:pPr>
      <w:r w:rsidRPr="007114BA">
        <w:rPr>
          <w:rFonts w:ascii="Times New Roman" w:eastAsia="仿宋_GB2312" w:hAnsi="Times New Roman" w:cs="Times New Roman" w:hint="eastAsia"/>
          <w:sz w:val="28"/>
          <w:szCs w:val="28"/>
        </w:rPr>
        <w:t>9.3</w:t>
      </w:r>
      <w:r w:rsidRPr="007114BA">
        <w:rPr>
          <w:rFonts w:ascii="Times New Roman" w:eastAsia="仿宋_GB2312" w:hAnsi="Times New Roman" w:cs="Times New Roman" w:hint="eastAsia"/>
          <w:sz w:val="28"/>
          <w:szCs w:val="28"/>
        </w:rPr>
        <w:t xml:space="preserve">　取样数量</w:t>
      </w:r>
    </w:p>
    <w:p w14:paraId="559BF510" w14:textId="002016D4" w:rsidR="00D4158E" w:rsidRPr="007114BA" w:rsidRDefault="007160CA" w:rsidP="009A3292">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hint="eastAsia"/>
          <w:sz w:val="28"/>
          <w:szCs w:val="28"/>
        </w:rPr>
        <w:t>钢带的取样数量应符合表</w:t>
      </w:r>
      <w:r w:rsidRPr="007114BA">
        <w:rPr>
          <w:rFonts w:ascii="Times New Roman" w:eastAsia="仿宋_GB2312" w:hAnsi="Times New Roman" w:cs="Times New Roman"/>
          <w:sz w:val="28"/>
          <w:szCs w:val="28"/>
        </w:rPr>
        <w:t>9</w:t>
      </w:r>
      <w:r w:rsidRPr="007114BA">
        <w:rPr>
          <w:rFonts w:ascii="Times New Roman" w:eastAsia="仿宋_GB2312" w:hAnsi="Times New Roman" w:cs="Times New Roman" w:hint="eastAsia"/>
          <w:sz w:val="28"/>
          <w:szCs w:val="28"/>
        </w:rPr>
        <w:t>的规定。</w:t>
      </w:r>
    </w:p>
    <w:p w14:paraId="0A2371A4" w14:textId="4D2FD330" w:rsidR="00F74CDD" w:rsidRPr="007114BA" w:rsidRDefault="00F74CDD" w:rsidP="00F74CDD">
      <w:pPr>
        <w:spacing w:line="560" w:lineRule="exact"/>
        <w:ind w:left="560" w:firstLineChars="0" w:firstLine="0"/>
        <w:contextualSpacing/>
        <w:rPr>
          <w:rFonts w:ascii="Times New Roman" w:eastAsia="仿宋_GB2312" w:hAnsi="Times New Roman" w:cs="Times New Roman"/>
          <w:sz w:val="28"/>
          <w:szCs w:val="28"/>
        </w:rPr>
      </w:pPr>
      <w:r w:rsidRPr="007114BA">
        <w:rPr>
          <w:rFonts w:ascii="Times New Roman" w:eastAsia="仿宋_GB2312" w:hAnsi="Times New Roman" w:cs="Times New Roman" w:hint="eastAsia"/>
          <w:sz w:val="28"/>
          <w:szCs w:val="28"/>
        </w:rPr>
        <w:t>9.</w:t>
      </w:r>
      <w:r w:rsidR="007E60AD" w:rsidRPr="007114BA">
        <w:rPr>
          <w:rFonts w:ascii="Times New Roman" w:eastAsia="仿宋_GB2312" w:hAnsi="Times New Roman" w:cs="Times New Roman"/>
          <w:sz w:val="28"/>
          <w:szCs w:val="28"/>
        </w:rPr>
        <w:t>4</w:t>
      </w:r>
      <w:r w:rsidRPr="007114BA">
        <w:rPr>
          <w:rFonts w:ascii="Times New Roman" w:eastAsia="仿宋_GB2312" w:hAnsi="Times New Roman" w:cs="Times New Roman" w:hint="eastAsia"/>
          <w:sz w:val="28"/>
          <w:szCs w:val="28"/>
        </w:rPr>
        <w:t xml:space="preserve">　复验与判定</w:t>
      </w:r>
    </w:p>
    <w:p w14:paraId="0CCB60B8" w14:textId="0917DA28" w:rsidR="00F74CDD" w:rsidRPr="007114BA" w:rsidRDefault="00F74CDD" w:rsidP="00F74CDD">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hint="eastAsia"/>
          <w:sz w:val="28"/>
          <w:szCs w:val="28"/>
        </w:rPr>
        <w:t>钢带的复验与判定规则应符合</w:t>
      </w:r>
      <w:r w:rsidR="00E52EB3" w:rsidRPr="007114BA">
        <w:rPr>
          <w:rFonts w:ascii="Times New Roman" w:eastAsia="仿宋_GB2312" w:hAnsi="Times New Roman" w:cs="Times New Roman"/>
          <w:sz w:val="28"/>
          <w:szCs w:val="28"/>
        </w:rPr>
        <w:t>GB/T 17505</w:t>
      </w:r>
      <w:r w:rsidRPr="007114BA">
        <w:rPr>
          <w:rFonts w:ascii="Times New Roman" w:eastAsia="仿宋_GB2312" w:hAnsi="Times New Roman" w:cs="Times New Roman" w:hint="eastAsia"/>
          <w:sz w:val="28"/>
          <w:szCs w:val="28"/>
        </w:rPr>
        <w:t>的规定。</w:t>
      </w:r>
    </w:p>
    <w:p w14:paraId="714A38E6" w14:textId="77777777" w:rsidR="00F74CDD" w:rsidRPr="007114BA" w:rsidRDefault="00F74CDD" w:rsidP="00F74CDD">
      <w:pPr>
        <w:spacing w:line="560" w:lineRule="exact"/>
        <w:ind w:left="560" w:firstLineChars="0" w:firstLine="0"/>
        <w:contextualSpacing/>
        <w:rPr>
          <w:rFonts w:ascii="Times New Roman" w:eastAsia="仿宋_GB2312" w:hAnsi="Times New Roman" w:cs="Times New Roman"/>
          <w:sz w:val="28"/>
          <w:szCs w:val="28"/>
        </w:rPr>
      </w:pPr>
      <w:r w:rsidRPr="007114BA">
        <w:rPr>
          <w:rFonts w:ascii="Times New Roman" w:eastAsia="仿宋_GB2312" w:hAnsi="Times New Roman" w:cs="Times New Roman" w:hint="eastAsia"/>
          <w:sz w:val="28"/>
          <w:szCs w:val="28"/>
        </w:rPr>
        <w:t>9.5</w:t>
      </w:r>
      <w:r w:rsidRPr="007114BA">
        <w:rPr>
          <w:rFonts w:ascii="Times New Roman" w:eastAsia="仿宋_GB2312" w:hAnsi="Times New Roman" w:cs="Times New Roman" w:hint="eastAsia"/>
          <w:sz w:val="28"/>
          <w:szCs w:val="28"/>
        </w:rPr>
        <w:t xml:space="preserve">　数值修约</w:t>
      </w:r>
    </w:p>
    <w:p w14:paraId="4775C963" w14:textId="77777777" w:rsidR="00F74CDD" w:rsidRPr="007114BA" w:rsidRDefault="00F74CDD" w:rsidP="00F74CDD">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hint="eastAsia"/>
          <w:sz w:val="28"/>
          <w:szCs w:val="28"/>
        </w:rPr>
        <w:t>钢带的各项检测结果采用修约值比较法，</w:t>
      </w:r>
      <w:proofErr w:type="gramStart"/>
      <w:r w:rsidRPr="007114BA">
        <w:rPr>
          <w:rFonts w:ascii="Times New Roman" w:eastAsia="仿宋_GB2312" w:hAnsi="Times New Roman" w:cs="Times New Roman" w:hint="eastAsia"/>
          <w:sz w:val="28"/>
          <w:szCs w:val="28"/>
        </w:rPr>
        <w:t>修约规则</w:t>
      </w:r>
      <w:proofErr w:type="gramEnd"/>
      <w:r w:rsidRPr="007114BA">
        <w:rPr>
          <w:rFonts w:ascii="Times New Roman" w:eastAsia="仿宋_GB2312" w:hAnsi="Times New Roman" w:cs="Times New Roman" w:hint="eastAsia"/>
          <w:sz w:val="28"/>
          <w:szCs w:val="28"/>
        </w:rPr>
        <w:t>应符合</w:t>
      </w:r>
      <w:r w:rsidRPr="007114BA">
        <w:rPr>
          <w:rFonts w:ascii="Times New Roman" w:eastAsia="仿宋_GB2312" w:hAnsi="Times New Roman" w:cs="Times New Roman" w:hint="eastAsia"/>
          <w:sz w:val="28"/>
          <w:szCs w:val="28"/>
        </w:rPr>
        <w:t>GB/T 8170</w:t>
      </w:r>
      <w:r w:rsidRPr="007114BA">
        <w:rPr>
          <w:rFonts w:ascii="Times New Roman" w:eastAsia="仿宋_GB2312" w:hAnsi="Times New Roman" w:cs="Times New Roman" w:hint="eastAsia"/>
          <w:sz w:val="28"/>
          <w:szCs w:val="28"/>
        </w:rPr>
        <w:t>的规定。</w:t>
      </w:r>
    </w:p>
    <w:p w14:paraId="0CBBC24B" w14:textId="77777777" w:rsidR="00F74CDD" w:rsidRPr="007114BA" w:rsidRDefault="00F74CDD" w:rsidP="00F74CDD">
      <w:pPr>
        <w:spacing w:line="560" w:lineRule="exact"/>
        <w:ind w:left="560" w:firstLineChars="0" w:firstLine="0"/>
        <w:contextualSpacing/>
        <w:rPr>
          <w:rFonts w:ascii="Times New Roman" w:eastAsia="仿宋_GB2312" w:hAnsi="Times New Roman" w:cs="Times New Roman"/>
          <w:sz w:val="28"/>
          <w:szCs w:val="28"/>
        </w:rPr>
      </w:pPr>
      <w:r w:rsidRPr="007114BA">
        <w:rPr>
          <w:rFonts w:ascii="Times New Roman" w:eastAsia="仿宋_GB2312" w:hAnsi="Times New Roman" w:cs="Times New Roman" w:hint="eastAsia"/>
          <w:sz w:val="28"/>
          <w:szCs w:val="28"/>
        </w:rPr>
        <w:t>10</w:t>
      </w:r>
      <w:r w:rsidRPr="007114BA">
        <w:rPr>
          <w:rFonts w:ascii="Times New Roman" w:eastAsia="仿宋_GB2312" w:hAnsi="Times New Roman" w:cs="Times New Roman" w:hint="eastAsia"/>
          <w:sz w:val="28"/>
          <w:szCs w:val="28"/>
        </w:rPr>
        <w:t xml:space="preserve">　包装、标志及质量证明书</w:t>
      </w:r>
    </w:p>
    <w:p w14:paraId="5AA20571" w14:textId="1A197D3B" w:rsidR="00F74CDD" w:rsidRPr="007114BA" w:rsidRDefault="00F74CDD" w:rsidP="00F74CDD">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hint="eastAsia"/>
          <w:sz w:val="28"/>
          <w:szCs w:val="28"/>
        </w:rPr>
        <w:t>钢带的包装、标志及质量证明书应符合</w:t>
      </w:r>
      <w:r w:rsidRPr="007114BA">
        <w:rPr>
          <w:rFonts w:ascii="Times New Roman" w:eastAsia="仿宋_GB2312" w:hAnsi="Times New Roman" w:cs="Times New Roman" w:hint="eastAsia"/>
          <w:sz w:val="28"/>
          <w:szCs w:val="28"/>
        </w:rPr>
        <w:t>GB/T 247</w:t>
      </w:r>
      <w:r w:rsidRPr="007114BA">
        <w:rPr>
          <w:rFonts w:ascii="Times New Roman" w:eastAsia="仿宋_GB2312" w:hAnsi="Times New Roman" w:cs="Times New Roman" w:hint="eastAsia"/>
          <w:sz w:val="28"/>
          <w:szCs w:val="28"/>
        </w:rPr>
        <w:t>的规定。</w:t>
      </w:r>
    </w:p>
    <w:p w14:paraId="6CD169DA" w14:textId="77777777" w:rsidR="002B4E64" w:rsidRPr="007114BA" w:rsidRDefault="0038416F">
      <w:pPr>
        <w:spacing w:line="588" w:lineRule="exact"/>
        <w:ind w:firstLineChars="0" w:firstLine="640"/>
        <w:rPr>
          <w:rFonts w:ascii="Times New Roman" w:eastAsia="黑体" w:hAnsi="Times New Roman" w:cs="Times New Roman"/>
          <w:bCs/>
        </w:rPr>
      </w:pPr>
      <w:r w:rsidRPr="007114BA">
        <w:rPr>
          <w:rFonts w:ascii="Times New Roman" w:eastAsia="黑体" w:hAnsi="Times New Roman" w:cs="Times New Roman"/>
          <w:bCs/>
        </w:rPr>
        <w:t>六、标准的应用领域</w:t>
      </w:r>
    </w:p>
    <w:p w14:paraId="38D6BAD2" w14:textId="03451105" w:rsidR="002B4E64" w:rsidRPr="007114BA" w:rsidRDefault="0038416F">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sz w:val="28"/>
          <w:szCs w:val="28"/>
        </w:rPr>
        <w:lastRenderedPageBreak/>
        <w:t>本文件规定了</w:t>
      </w:r>
      <w:r w:rsidR="00ED402F">
        <w:rPr>
          <w:rFonts w:ascii="Times New Roman" w:eastAsia="仿宋_GB2312" w:hAnsi="Times New Roman" w:cs="Times New Roman" w:hint="eastAsia"/>
          <w:sz w:val="28"/>
          <w:szCs w:val="28"/>
        </w:rPr>
        <w:t>高速公路波形梁钢护栏用热轧钢板及钢带</w:t>
      </w:r>
      <w:r w:rsidRPr="007114BA">
        <w:rPr>
          <w:rFonts w:ascii="Times New Roman" w:eastAsia="仿宋_GB2312" w:hAnsi="Times New Roman" w:cs="Times New Roman"/>
          <w:sz w:val="28"/>
          <w:szCs w:val="28"/>
        </w:rPr>
        <w:t>的订货内容、尺寸、外形、重量、技术要求、试验方法、检验规则、包装、标志和质量证明书等内容。适用于</w:t>
      </w:r>
      <w:r w:rsidR="00522639" w:rsidRPr="007114BA">
        <w:rPr>
          <w:rFonts w:ascii="Times New Roman" w:eastAsia="仿宋_GB2312" w:hAnsi="Times New Roman" w:cs="Times New Roman" w:hint="eastAsia"/>
          <w:sz w:val="28"/>
          <w:szCs w:val="28"/>
        </w:rPr>
        <w:t>两波形</w:t>
      </w:r>
      <w:r w:rsidR="00195A3E" w:rsidRPr="007114BA">
        <w:rPr>
          <w:rFonts w:ascii="Times New Roman" w:eastAsia="仿宋_GB2312" w:hAnsi="Times New Roman" w:cs="Times New Roman"/>
          <w:sz w:val="28"/>
          <w:szCs w:val="28"/>
        </w:rPr>
        <w:t>护栏用</w:t>
      </w:r>
      <w:r w:rsidRPr="007114BA">
        <w:rPr>
          <w:rFonts w:ascii="Times New Roman" w:eastAsia="仿宋_GB2312" w:hAnsi="Times New Roman" w:cs="Times New Roman"/>
          <w:sz w:val="28"/>
          <w:szCs w:val="28"/>
        </w:rPr>
        <w:t>厚度</w:t>
      </w:r>
      <w:r w:rsidR="00195A3E" w:rsidRPr="007114BA">
        <w:rPr>
          <w:rFonts w:ascii="Times New Roman" w:eastAsia="仿宋_GB2312" w:hAnsi="Times New Roman" w:cs="Times New Roman"/>
          <w:sz w:val="28"/>
          <w:szCs w:val="28"/>
        </w:rPr>
        <w:t>2.0</w:t>
      </w:r>
      <w:r w:rsidRPr="007114BA">
        <w:rPr>
          <w:rFonts w:ascii="Times New Roman" w:eastAsia="仿宋_GB2312" w:hAnsi="Times New Roman" w:cs="Times New Roman"/>
          <w:sz w:val="28"/>
          <w:szCs w:val="28"/>
        </w:rPr>
        <w:t xml:space="preserve"> mm</w:t>
      </w:r>
      <w:r w:rsidRPr="007114BA">
        <w:rPr>
          <w:rFonts w:ascii="Times New Roman" w:eastAsia="仿宋_GB2312" w:hAnsi="Times New Roman" w:cs="Times New Roman"/>
          <w:sz w:val="28"/>
          <w:szCs w:val="28"/>
        </w:rPr>
        <w:t>～</w:t>
      </w:r>
      <w:r w:rsidR="00195A3E" w:rsidRPr="007114BA">
        <w:rPr>
          <w:rFonts w:ascii="Times New Roman" w:eastAsia="仿宋_GB2312" w:hAnsi="Times New Roman" w:cs="Times New Roman"/>
          <w:sz w:val="28"/>
          <w:szCs w:val="28"/>
        </w:rPr>
        <w:t>4.0</w:t>
      </w:r>
      <w:r w:rsidRPr="007114BA">
        <w:rPr>
          <w:rFonts w:ascii="Times New Roman" w:eastAsia="仿宋_GB2312" w:hAnsi="Times New Roman" w:cs="Times New Roman"/>
          <w:sz w:val="28"/>
          <w:szCs w:val="28"/>
        </w:rPr>
        <w:t>mm</w:t>
      </w:r>
      <w:r w:rsidRPr="007114BA">
        <w:rPr>
          <w:rFonts w:ascii="Times New Roman" w:eastAsia="仿宋_GB2312" w:hAnsi="Times New Roman" w:cs="Times New Roman"/>
          <w:sz w:val="28"/>
          <w:szCs w:val="28"/>
        </w:rPr>
        <w:t>的</w:t>
      </w:r>
      <w:r w:rsidR="00195A3E" w:rsidRPr="007114BA">
        <w:rPr>
          <w:rFonts w:ascii="Times New Roman" w:eastAsia="仿宋_GB2312" w:hAnsi="Times New Roman" w:cs="Times New Roman" w:hint="eastAsia"/>
          <w:sz w:val="28"/>
          <w:szCs w:val="28"/>
        </w:rPr>
        <w:t>冷轧镀锌</w:t>
      </w:r>
      <w:r w:rsidR="00195A3E" w:rsidRPr="007114BA">
        <w:rPr>
          <w:rFonts w:ascii="Times New Roman" w:eastAsia="仿宋_GB2312" w:hAnsi="Times New Roman" w:cs="Times New Roman"/>
          <w:sz w:val="28"/>
          <w:szCs w:val="28"/>
        </w:rPr>
        <w:t>钢带</w:t>
      </w:r>
      <w:r w:rsidRPr="007114BA">
        <w:rPr>
          <w:rFonts w:ascii="Times New Roman" w:eastAsia="仿宋_GB2312" w:hAnsi="Times New Roman" w:cs="Times New Roman"/>
          <w:sz w:val="28"/>
          <w:szCs w:val="28"/>
        </w:rPr>
        <w:t>的生产和质量管控。同时，结合</w:t>
      </w:r>
      <w:proofErr w:type="gramStart"/>
      <w:r w:rsidRPr="007114BA">
        <w:rPr>
          <w:rFonts w:ascii="Times New Roman" w:eastAsia="仿宋_GB2312" w:hAnsi="Times New Roman" w:cs="Times New Roman"/>
          <w:sz w:val="28"/>
          <w:szCs w:val="28"/>
        </w:rPr>
        <w:t>下游对</w:t>
      </w:r>
      <w:proofErr w:type="gramEnd"/>
      <w:r w:rsidR="00195A3E" w:rsidRPr="007114BA">
        <w:rPr>
          <w:rFonts w:ascii="Times New Roman" w:eastAsia="仿宋_GB2312" w:hAnsi="Times New Roman" w:cs="Times New Roman" w:hint="eastAsia"/>
          <w:sz w:val="28"/>
          <w:szCs w:val="28"/>
        </w:rPr>
        <w:t>钢带</w:t>
      </w:r>
      <w:r w:rsidRPr="007114BA">
        <w:rPr>
          <w:rFonts w:ascii="Times New Roman" w:eastAsia="仿宋_GB2312" w:hAnsi="Times New Roman" w:cs="Times New Roman"/>
          <w:sz w:val="28"/>
          <w:szCs w:val="28"/>
        </w:rPr>
        <w:t>的特殊需要，对技术参数进行了优化设计和补充，对下游行业的基础材料采购、加工和制造具有科学指导意义。</w:t>
      </w:r>
    </w:p>
    <w:p w14:paraId="20C9D00D" w14:textId="59CDDEB4" w:rsidR="002B4E64" w:rsidRPr="007114BA" w:rsidRDefault="0038416F">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sz w:val="28"/>
          <w:szCs w:val="28"/>
        </w:rPr>
        <w:t>本文件强化了上下游行业间的衔接和联系，</w:t>
      </w:r>
      <w:r w:rsidR="00912EEC" w:rsidRPr="007114BA">
        <w:rPr>
          <w:rFonts w:ascii="Times New Roman" w:eastAsia="仿宋_GB2312" w:hAnsi="Times New Roman" w:cs="Times New Roman" w:hint="eastAsia"/>
          <w:sz w:val="28"/>
          <w:szCs w:val="28"/>
        </w:rPr>
        <w:t>规范了</w:t>
      </w:r>
      <w:r w:rsidR="00B14867" w:rsidRPr="007114BA">
        <w:rPr>
          <w:rFonts w:ascii="Times New Roman" w:eastAsia="仿宋_GB2312" w:hAnsi="Times New Roman" w:cs="Times New Roman" w:hint="eastAsia"/>
          <w:sz w:val="28"/>
          <w:szCs w:val="28"/>
        </w:rPr>
        <w:t>两波形</w:t>
      </w:r>
      <w:r w:rsidR="00B14867" w:rsidRPr="007114BA">
        <w:rPr>
          <w:rFonts w:ascii="Times New Roman" w:eastAsia="仿宋_GB2312" w:hAnsi="Times New Roman" w:cs="Times New Roman"/>
          <w:sz w:val="28"/>
          <w:szCs w:val="28"/>
        </w:rPr>
        <w:t>护栏</w:t>
      </w:r>
      <w:r w:rsidR="00195A3E" w:rsidRPr="007114BA">
        <w:rPr>
          <w:rFonts w:ascii="Times New Roman" w:eastAsia="仿宋_GB2312" w:hAnsi="Times New Roman" w:cs="Times New Roman"/>
          <w:sz w:val="28"/>
          <w:szCs w:val="28"/>
        </w:rPr>
        <w:t>制造用碳素</w:t>
      </w:r>
      <w:r w:rsidR="00912EEC" w:rsidRPr="007114BA">
        <w:rPr>
          <w:rFonts w:ascii="Times New Roman" w:eastAsia="仿宋_GB2312" w:hAnsi="Times New Roman" w:cs="Times New Roman" w:hint="eastAsia"/>
          <w:sz w:val="28"/>
          <w:szCs w:val="28"/>
        </w:rPr>
        <w:t>结构</w:t>
      </w:r>
      <w:r w:rsidR="00912EEC" w:rsidRPr="007114BA">
        <w:rPr>
          <w:rFonts w:ascii="Times New Roman" w:eastAsia="仿宋_GB2312" w:hAnsi="Times New Roman" w:cs="Times New Roman"/>
          <w:sz w:val="28"/>
          <w:szCs w:val="28"/>
        </w:rPr>
        <w:t>钢</w:t>
      </w:r>
      <w:r w:rsidR="00912EEC" w:rsidRPr="007114BA">
        <w:rPr>
          <w:rFonts w:ascii="Times New Roman" w:eastAsia="仿宋_GB2312" w:hAnsi="Times New Roman" w:cs="Times New Roman" w:hint="eastAsia"/>
          <w:sz w:val="28"/>
          <w:szCs w:val="28"/>
        </w:rPr>
        <w:t>产品</w:t>
      </w:r>
      <w:r w:rsidR="00912EEC" w:rsidRPr="007114BA">
        <w:rPr>
          <w:rFonts w:ascii="Times New Roman" w:eastAsia="仿宋_GB2312" w:hAnsi="Times New Roman" w:cs="Times New Roman"/>
          <w:sz w:val="28"/>
          <w:szCs w:val="28"/>
        </w:rPr>
        <w:t>的技术要求，</w:t>
      </w:r>
      <w:r w:rsidR="00912EEC" w:rsidRPr="007114BA">
        <w:rPr>
          <w:rFonts w:ascii="Times New Roman" w:eastAsia="仿宋_GB2312" w:hAnsi="Times New Roman" w:cs="Times New Roman" w:hint="eastAsia"/>
          <w:sz w:val="28"/>
          <w:szCs w:val="28"/>
        </w:rPr>
        <w:t>提供了</w:t>
      </w:r>
      <w:r w:rsidRPr="007114BA">
        <w:rPr>
          <w:rFonts w:ascii="Times New Roman" w:eastAsia="仿宋_GB2312" w:hAnsi="Times New Roman" w:cs="Times New Roman"/>
          <w:sz w:val="28"/>
          <w:szCs w:val="28"/>
        </w:rPr>
        <w:t>基础</w:t>
      </w:r>
      <w:r w:rsidR="00912EEC" w:rsidRPr="007114BA">
        <w:rPr>
          <w:rFonts w:ascii="Times New Roman" w:eastAsia="仿宋_GB2312" w:hAnsi="Times New Roman" w:cs="Times New Roman" w:hint="eastAsia"/>
          <w:sz w:val="28"/>
          <w:szCs w:val="28"/>
        </w:rPr>
        <w:t>原</w:t>
      </w:r>
      <w:r w:rsidRPr="007114BA">
        <w:rPr>
          <w:rFonts w:ascii="Times New Roman" w:eastAsia="仿宋_GB2312" w:hAnsi="Times New Roman" w:cs="Times New Roman"/>
          <w:sz w:val="28"/>
          <w:szCs w:val="28"/>
        </w:rPr>
        <w:t>材料</w:t>
      </w:r>
      <w:r w:rsidR="00912EEC" w:rsidRPr="007114BA">
        <w:rPr>
          <w:rFonts w:ascii="Times New Roman" w:eastAsia="仿宋_GB2312" w:hAnsi="Times New Roman" w:cs="Times New Roman" w:hint="eastAsia"/>
          <w:sz w:val="28"/>
          <w:szCs w:val="28"/>
        </w:rPr>
        <w:t>质量</w:t>
      </w:r>
      <w:r w:rsidR="00912EEC" w:rsidRPr="007114BA">
        <w:rPr>
          <w:rFonts w:ascii="Times New Roman" w:eastAsia="仿宋_GB2312" w:hAnsi="Times New Roman" w:cs="Times New Roman"/>
          <w:sz w:val="28"/>
          <w:szCs w:val="28"/>
        </w:rPr>
        <w:t>保障</w:t>
      </w:r>
      <w:r w:rsidRPr="007114BA">
        <w:rPr>
          <w:rFonts w:ascii="Times New Roman" w:eastAsia="仿宋_GB2312" w:hAnsi="Times New Roman" w:cs="Times New Roman"/>
          <w:sz w:val="28"/>
          <w:szCs w:val="28"/>
        </w:rPr>
        <w:t>。本文件的实施，</w:t>
      </w:r>
      <w:r w:rsidR="00912EEC" w:rsidRPr="007114BA">
        <w:rPr>
          <w:rFonts w:ascii="Times New Roman" w:eastAsia="仿宋_GB2312" w:hAnsi="Times New Roman" w:cs="Times New Roman" w:hint="eastAsia"/>
          <w:sz w:val="28"/>
          <w:szCs w:val="28"/>
        </w:rPr>
        <w:t>规范了</w:t>
      </w:r>
      <w:r w:rsidR="00912EEC" w:rsidRPr="007114BA">
        <w:rPr>
          <w:rFonts w:ascii="Times New Roman" w:eastAsia="仿宋_GB2312" w:hAnsi="Times New Roman" w:cs="Times New Roman"/>
          <w:sz w:val="28"/>
          <w:szCs w:val="28"/>
        </w:rPr>
        <w:t>细分领域钢材产品品质</w:t>
      </w:r>
      <w:r w:rsidRPr="007114BA">
        <w:rPr>
          <w:rFonts w:ascii="Times New Roman" w:eastAsia="仿宋_GB2312" w:hAnsi="Times New Roman" w:cs="Times New Roman"/>
          <w:sz w:val="28"/>
          <w:szCs w:val="28"/>
        </w:rPr>
        <w:t>，</w:t>
      </w:r>
      <w:r w:rsidR="00912EEC" w:rsidRPr="007114BA">
        <w:rPr>
          <w:rFonts w:ascii="Times New Roman" w:eastAsia="仿宋_GB2312" w:hAnsi="Times New Roman" w:cs="Times New Roman" w:hint="eastAsia"/>
          <w:sz w:val="28"/>
          <w:szCs w:val="28"/>
        </w:rPr>
        <w:t>满足钢铁</w:t>
      </w:r>
      <w:r w:rsidR="00912EEC" w:rsidRPr="007114BA">
        <w:rPr>
          <w:rFonts w:ascii="Times New Roman" w:eastAsia="仿宋_GB2312" w:hAnsi="Times New Roman" w:cs="Times New Roman"/>
          <w:sz w:val="28"/>
          <w:szCs w:val="28"/>
        </w:rPr>
        <w:t>产品市场流通中的标准化需求</w:t>
      </w:r>
      <w:r w:rsidRPr="007114BA">
        <w:rPr>
          <w:rFonts w:ascii="Times New Roman" w:eastAsia="仿宋_GB2312" w:hAnsi="Times New Roman" w:cs="Times New Roman"/>
          <w:sz w:val="28"/>
          <w:szCs w:val="28"/>
        </w:rPr>
        <w:t>，引导双方形成合力，共同助力我国钢铁行业快速发展。</w:t>
      </w:r>
    </w:p>
    <w:p w14:paraId="793F3A51" w14:textId="77777777" w:rsidR="002B4E64" w:rsidRPr="007114BA" w:rsidRDefault="0038416F">
      <w:pPr>
        <w:spacing w:line="588" w:lineRule="exact"/>
        <w:ind w:firstLineChars="0" w:firstLine="640"/>
        <w:rPr>
          <w:rFonts w:ascii="Times New Roman" w:eastAsia="黑体" w:hAnsi="Times New Roman" w:cs="Times New Roman"/>
          <w:bCs/>
        </w:rPr>
      </w:pPr>
      <w:r w:rsidRPr="007114BA">
        <w:rPr>
          <w:rFonts w:ascii="Times New Roman" w:eastAsia="黑体" w:hAnsi="Times New Roman" w:cs="Times New Roman"/>
          <w:bCs/>
        </w:rPr>
        <w:t>七、标准属性</w:t>
      </w:r>
    </w:p>
    <w:p w14:paraId="09AD2D17" w14:textId="77777777" w:rsidR="002B4E64" w:rsidRPr="007114BA" w:rsidRDefault="0038416F">
      <w:pPr>
        <w:spacing w:line="560" w:lineRule="exact"/>
        <w:ind w:firstLine="560"/>
        <w:contextualSpacing/>
        <w:rPr>
          <w:rFonts w:ascii="Times New Roman" w:eastAsia="仿宋_GB2312" w:hAnsi="Times New Roman" w:cs="Times New Roman"/>
          <w:sz w:val="28"/>
          <w:szCs w:val="28"/>
        </w:rPr>
      </w:pPr>
      <w:r w:rsidRPr="007114BA">
        <w:rPr>
          <w:rFonts w:ascii="Times New Roman" w:eastAsia="仿宋_GB2312" w:hAnsi="Times New Roman" w:cs="Times New Roman"/>
          <w:sz w:val="28"/>
          <w:szCs w:val="28"/>
        </w:rPr>
        <w:t>本文件属于钢铁行业团体标准。</w:t>
      </w:r>
    </w:p>
    <w:p w14:paraId="53A781FA" w14:textId="2CD1238B" w:rsidR="002B4E64" w:rsidRPr="007114BA" w:rsidRDefault="0038416F">
      <w:pPr>
        <w:spacing w:line="560" w:lineRule="exact"/>
        <w:ind w:firstLineChars="0" w:firstLine="0"/>
        <w:contextualSpacing/>
        <w:jc w:val="right"/>
        <w:rPr>
          <w:rFonts w:ascii="Times New Roman" w:eastAsia="仿宋_GB2312" w:hAnsi="Times New Roman" w:cs="Times New Roman"/>
          <w:sz w:val="28"/>
          <w:szCs w:val="28"/>
        </w:rPr>
      </w:pPr>
      <w:r w:rsidRPr="007114BA">
        <w:rPr>
          <w:rFonts w:ascii="Times New Roman" w:eastAsia="仿宋_GB2312" w:hAnsi="Times New Roman" w:cs="Times New Roman"/>
          <w:sz w:val="28"/>
          <w:szCs w:val="28"/>
        </w:rPr>
        <w:t>《</w:t>
      </w:r>
      <w:r w:rsidR="00ED402F">
        <w:rPr>
          <w:rFonts w:ascii="Times New Roman" w:eastAsia="仿宋_GB2312" w:hAnsi="Times New Roman" w:cs="Times New Roman" w:hint="eastAsia"/>
          <w:sz w:val="28"/>
          <w:szCs w:val="28"/>
        </w:rPr>
        <w:t>高速公路波形梁钢护栏用热轧钢板及钢带</w:t>
      </w:r>
      <w:r w:rsidRPr="007114BA">
        <w:rPr>
          <w:rFonts w:ascii="Times New Roman" w:eastAsia="仿宋_GB2312" w:hAnsi="Times New Roman" w:cs="Times New Roman"/>
          <w:sz w:val="28"/>
          <w:szCs w:val="28"/>
        </w:rPr>
        <w:t>》标准编制工作组</w:t>
      </w:r>
    </w:p>
    <w:p w14:paraId="5C323D9E" w14:textId="3F2F1261" w:rsidR="002B4E64" w:rsidRPr="007114BA" w:rsidRDefault="0038416F">
      <w:pPr>
        <w:spacing w:line="560" w:lineRule="exact"/>
        <w:ind w:firstLineChars="1650" w:firstLine="4620"/>
        <w:contextualSpacing/>
        <w:jc w:val="right"/>
        <w:rPr>
          <w:rFonts w:ascii="Times New Roman" w:eastAsia="仿宋_GB2312" w:hAnsi="Times New Roman" w:cs="Times New Roman"/>
          <w:sz w:val="28"/>
          <w:szCs w:val="28"/>
        </w:rPr>
      </w:pPr>
      <w:r w:rsidRPr="007114BA">
        <w:rPr>
          <w:rFonts w:ascii="Times New Roman" w:eastAsia="仿宋_GB2312" w:hAnsi="Times New Roman" w:cs="Times New Roman"/>
          <w:sz w:val="28"/>
          <w:szCs w:val="28"/>
        </w:rPr>
        <w:t>202</w:t>
      </w:r>
      <w:r w:rsidR="007F0738">
        <w:rPr>
          <w:rFonts w:ascii="Times New Roman" w:eastAsia="仿宋_GB2312" w:hAnsi="Times New Roman" w:cs="Times New Roman"/>
          <w:sz w:val="28"/>
          <w:szCs w:val="28"/>
        </w:rPr>
        <w:t>3</w:t>
      </w:r>
      <w:r w:rsidRPr="007114BA">
        <w:rPr>
          <w:rFonts w:ascii="Times New Roman" w:eastAsia="仿宋_GB2312" w:hAnsi="Times New Roman" w:cs="Times New Roman"/>
          <w:sz w:val="28"/>
          <w:szCs w:val="28"/>
        </w:rPr>
        <w:t>年</w:t>
      </w:r>
      <w:r w:rsidR="00241774">
        <w:rPr>
          <w:rFonts w:ascii="Times New Roman" w:eastAsia="仿宋_GB2312" w:hAnsi="Times New Roman" w:cs="Times New Roman"/>
          <w:sz w:val="28"/>
          <w:szCs w:val="28"/>
        </w:rPr>
        <w:t>7</w:t>
      </w:r>
      <w:bookmarkStart w:id="4" w:name="_GoBack"/>
      <w:bookmarkEnd w:id="4"/>
      <w:r w:rsidRPr="007114BA">
        <w:rPr>
          <w:rFonts w:ascii="Times New Roman" w:eastAsia="仿宋_GB2312" w:hAnsi="Times New Roman" w:cs="Times New Roman"/>
          <w:sz w:val="28"/>
          <w:szCs w:val="28"/>
        </w:rPr>
        <w:t>月</w:t>
      </w:r>
    </w:p>
    <w:sectPr w:rsidR="002B4E64" w:rsidRPr="007114BA">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A455A" w14:textId="77777777" w:rsidR="00E27518" w:rsidRDefault="00E27518">
      <w:pPr>
        <w:spacing w:line="240" w:lineRule="auto"/>
        <w:ind w:firstLine="640"/>
      </w:pPr>
      <w:r>
        <w:separator/>
      </w:r>
    </w:p>
  </w:endnote>
  <w:endnote w:type="continuationSeparator" w:id="0">
    <w:p w14:paraId="681F4C16" w14:textId="77777777" w:rsidR="00E27518" w:rsidRDefault="00E27518">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5C081" w14:textId="77777777" w:rsidR="00C83845" w:rsidRDefault="00C83845">
    <w:pPr>
      <w:pStyle w:val="af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DB223" w14:textId="77777777" w:rsidR="00C83845" w:rsidRDefault="00C83845">
    <w:pPr>
      <w:pStyle w:val="af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24A29" w14:textId="77777777" w:rsidR="00C83845" w:rsidRDefault="00C83845">
    <w:pPr>
      <w:pStyle w:val="af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20E06" w14:textId="77777777" w:rsidR="00E27518" w:rsidRDefault="00E27518">
      <w:pPr>
        <w:ind w:firstLine="640"/>
      </w:pPr>
      <w:r>
        <w:separator/>
      </w:r>
    </w:p>
  </w:footnote>
  <w:footnote w:type="continuationSeparator" w:id="0">
    <w:p w14:paraId="3C8F2E62" w14:textId="77777777" w:rsidR="00E27518" w:rsidRDefault="00E27518">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B69A9" w14:textId="77777777" w:rsidR="00C83845" w:rsidRDefault="00C83845">
    <w:pPr>
      <w:pStyle w:val="af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69344" w14:textId="77777777" w:rsidR="00C83845" w:rsidRDefault="00C83845">
    <w:pPr>
      <w:pStyle w:val="af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34686" w14:textId="77777777" w:rsidR="00C83845" w:rsidRDefault="00C83845">
    <w:pPr>
      <w:pStyle w:val="af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7BB70"/>
    <w:multiLevelType w:val="singleLevel"/>
    <w:tmpl w:val="0A17BB70"/>
    <w:lvl w:ilvl="0">
      <w:start w:val="9"/>
      <w:numFmt w:val="decimal"/>
      <w:suff w:val="space"/>
      <w:lvlText w:val="%1."/>
      <w:lvlJc w:val="left"/>
    </w:lvl>
  </w:abstractNum>
  <w:abstractNum w:abstractNumId="1">
    <w:nsid w:val="0DDE2B46"/>
    <w:multiLevelType w:val="multilevel"/>
    <w:tmpl w:val="0DDE2B46"/>
    <w:lvl w:ilvl="0">
      <w:start w:val="1"/>
      <w:numFmt w:val="lowerLetter"/>
      <w:pStyle w:val="a"/>
      <w:suff w:val="nothing"/>
      <w:lvlText w:val="%1   "/>
      <w:lvlJc w:val="left"/>
      <w:pPr>
        <w:ind w:left="544" w:hanging="181"/>
      </w:pPr>
      <w:rPr>
        <w:rFonts w:ascii="宋体" w:eastAsia="宋体" w:cs="Times New Roman" w:hint="eastAsia"/>
        <w:b w:val="0"/>
        <w:i w:val="0"/>
        <w:sz w:val="18"/>
        <w:vertAlign w:val="superscript"/>
      </w:rPr>
    </w:lvl>
    <w:lvl w:ilvl="1">
      <w:start w:val="1"/>
      <w:numFmt w:val="lowerLetter"/>
      <w:lvlText w:val="%2"/>
      <w:lvlJc w:val="left"/>
      <w:pPr>
        <w:tabs>
          <w:tab w:val="left" w:pos="57"/>
        </w:tabs>
        <w:ind w:left="363" w:hanging="363"/>
      </w:pPr>
      <w:rPr>
        <w:rFonts w:cs="Times New Roman" w:hint="eastAsia"/>
      </w:rPr>
    </w:lvl>
    <w:lvl w:ilvl="2">
      <w:start w:val="1"/>
      <w:numFmt w:val="lowerRoman"/>
      <w:lvlText w:val="%3."/>
      <w:lvlJc w:val="right"/>
      <w:pPr>
        <w:tabs>
          <w:tab w:val="left" w:pos="57"/>
        </w:tabs>
        <w:ind w:left="363" w:hanging="363"/>
      </w:pPr>
      <w:rPr>
        <w:rFonts w:cs="Times New Roman" w:hint="eastAsia"/>
      </w:rPr>
    </w:lvl>
    <w:lvl w:ilvl="3">
      <w:start w:val="1"/>
      <w:numFmt w:val="decimal"/>
      <w:lvlText w:val="%4."/>
      <w:lvlJc w:val="left"/>
      <w:pPr>
        <w:tabs>
          <w:tab w:val="left" w:pos="57"/>
        </w:tabs>
        <w:ind w:left="363" w:hanging="363"/>
      </w:pPr>
      <w:rPr>
        <w:rFonts w:cs="Times New Roman" w:hint="eastAsia"/>
      </w:rPr>
    </w:lvl>
    <w:lvl w:ilvl="4">
      <w:start w:val="1"/>
      <w:numFmt w:val="lowerLetter"/>
      <w:lvlText w:val="%5)"/>
      <w:lvlJc w:val="left"/>
      <w:pPr>
        <w:tabs>
          <w:tab w:val="left" w:pos="57"/>
        </w:tabs>
        <w:ind w:left="363" w:hanging="363"/>
      </w:pPr>
      <w:rPr>
        <w:rFonts w:cs="Times New Roman" w:hint="eastAsia"/>
      </w:rPr>
    </w:lvl>
    <w:lvl w:ilvl="5">
      <w:start w:val="1"/>
      <w:numFmt w:val="lowerRoman"/>
      <w:lvlText w:val="%6."/>
      <w:lvlJc w:val="right"/>
      <w:pPr>
        <w:tabs>
          <w:tab w:val="left" w:pos="57"/>
        </w:tabs>
        <w:ind w:left="363" w:hanging="363"/>
      </w:pPr>
      <w:rPr>
        <w:rFonts w:cs="Times New Roman" w:hint="eastAsia"/>
      </w:rPr>
    </w:lvl>
    <w:lvl w:ilvl="6">
      <w:start w:val="1"/>
      <w:numFmt w:val="decimal"/>
      <w:lvlText w:val="%7."/>
      <w:lvlJc w:val="left"/>
      <w:pPr>
        <w:tabs>
          <w:tab w:val="left" w:pos="57"/>
        </w:tabs>
        <w:ind w:left="363" w:hanging="363"/>
      </w:pPr>
      <w:rPr>
        <w:rFonts w:cs="Times New Roman" w:hint="eastAsia"/>
      </w:rPr>
    </w:lvl>
    <w:lvl w:ilvl="7">
      <w:start w:val="1"/>
      <w:numFmt w:val="lowerLetter"/>
      <w:lvlText w:val="%8)"/>
      <w:lvlJc w:val="left"/>
      <w:pPr>
        <w:tabs>
          <w:tab w:val="left" w:pos="57"/>
        </w:tabs>
        <w:ind w:left="363" w:hanging="363"/>
      </w:pPr>
      <w:rPr>
        <w:rFonts w:cs="Times New Roman" w:hint="eastAsia"/>
      </w:rPr>
    </w:lvl>
    <w:lvl w:ilvl="8">
      <w:start w:val="1"/>
      <w:numFmt w:val="lowerRoman"/>
      <w:lvlText w:val="%9."/>
      <w:lvlJc w:val="right"/>
      <w:pPr>
        <w:tabs>
          <w:tab w:val="left" w:pos="57"/>
        </w:tabs>
        <w:ind w:left="363" w:hanging="363"/>
      </w:pPr>
      <w:rPr>
        <w:rFonts w:cs="Times New Roman" w:hint="eastAsia"/>
      </w:rPr>
    </w:lvl>
  </w:abstractNum>
  <w:abstractNum w:abstractNumId="2">
    <w:nsid w:val="14943371"/>
    <w:multiLevelType w:val="multilevel"/>
    <w:tmpl w:val="14943371"/>
    <w:lvl w:ilvl="0">
      <w:start w:val="1"/>
      <w:numFmt w:val="lowerLetter"/>
      <w:pStyle w:val="a0"/>
      <w:lvlText w:val="%1)"/>
      <w:lvlJc w:val="left"/>
      <w:pPr>
        <w:tabs>
          <w:tab w:val="left" w:pos="839"/>
        </w:tabs>
        <w:ind w:left="839" w:hanging="419"/>
      </w:pPr>
      <w:rPr>
        <w:rFonts w:ascii="宋体" w:eastAsia="宋体" w:hAnsi="宋体" w:cs="Times New Roman" w:hint="eastAsia"/>
        <w:b w:val="0"/>
        <w:i w:val="0"/>
        <w:sz w:val="21"/>
        <w:szCs w:val="21"/>
      </w:rPr>
    </w:lvl>
    <w:lvl w:ilvl="1">
      <w:start w:val="1"/>
      <w:numFmt w:val="decimal"/>
      <w:pStyle w:val="a1"/>
      <w:lvlText w:val="%2)"/>
      <w:lvlJc w:val="left"/>
      <w:pPr>
        <w:tabs>
          <w:tab w:val="left" w:pos="1259"/>
        </w:tabs>
        <w:ind w:left="1259" w:hanging="420"/>
      </w:pPr>
      <w:rPr>
        <w:rFonts w:ascii="宋体" w:eastAsia="宋体" w:hAnsi="宋体" w:cs="Times New Roman" w:hint="eastAsia"/>
        <w:b w:val="0"/>
        <w:i w:val="0"/>
        <w:sz w:val="20"/>
      </w:rPr>
    </w:lvl>
    <w:lvl w:ilvl="2">
      <w:start w:val="1"/>
      <w:numFmt w:val="decimal"/>
      <w:pStyle w:val="a2"/>
      <w:lvlText w:val="(%3)"/>
      <w:lvlJc w:val="left"/>
      <w:pPr>
        <w:tabs>
          <w:tab w:val="left"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3">
    <w:nsid w:val="1DBF583A"/>
    <w:multiLevelType w:val="multilevel"/>
    <w:tmpl w:val="1DBF583A"/>
    <w:lvl w:ilvl="0">
      <w:start w:val="1"/>
      <w:numFmt w:val="decimal"/>
      <w:pStyle w:val="a3"/>
      <w:suff w:val="nothing"/>
      <w:lvlText w:val="注%1："/>
      <w:lvlJc w:val="left"/>
      <w:pPr>
        <w:ind w:left="811" w:hanging="448"/>
      </w:pPr>
      <w:rPr>
        <w:rFonts w:ascii="宋体" w:eastAsia="宋体"/>
        <w:sz w:val="18"/>
        <w:szCs w:val="18"/>
        <w:lang w:val="en-US" w:eastAsia="zh-CN" w:bidi="ar-SA"/>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4">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2C5917C3"/>
    <w:multiLevelType w:val="multilevel"/>
    <w:tmpl w:val="2C5917C3"/>
    <w:lvl w:ilvl="0">
      <w:start w:val="1"/>
      <w:numFmt w:val="none"/>
      <w:pStyle w:val="a5"/>
      <w:suff w:val="nothing"/>
      <w:lvlText w:val="%1——"/>
      <w:lvlJc w:val="left"/>
      <w:pPr>
        <w:ind w:left="833" w:hanging="408"/>
      </w:pPr>
      <w:rPr>
        <w:rFonts w:hint="eastAsia"/>
      </w:rPr>
    </w:lvl>
    <w:lvl w:ilvl="1">
      <w:start w:val="1"/>
      <w:numFmt w:val="bullet"/>
      <w:pStyle w:val="a6"/>
      <w:lvlText w:val=""/>
      <w:lvlJc w:val="left"/>
      <w:pPr>
        <w:tabs>
          <w:tab w:val="left" w:pos="760"/>
        </w:tabs>
        <w:ind w:left="1264" w:hanging="413"/>
      </w:pPr>
      <w:rPr>
        <w:rFonts w:ascii="Symbol" w:hAnsi="Symbol" w:hint="default"/>
        <w:color w:val="auto"/>
      </w:rPr>
    </w:lvl>
    <w:lvl w:ilvl="2">
      <w:start w:val="1"/>
      <w:numFmt w:val="bullet"/>
      <w:pStyle w:val="a7"/>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6">
    <w:nsid w:val="368D7B9C"/>
    <w:multiLevelType w:val="multilevel"/>
    <w:tmpl w:val="646260FA"/>
    <w:lvl w:ilvl="0">
      <w:start w:val="1"/>
      <w:numFmt w:val="decimal"/>
      <w:suff w:val="nothing"/>
      <w:lvlText w:val="表%1　"/>
      <w:lvlJc w:val="left"/>
      <w:pPr>
        <w:ind w:left="7088"/>
      </w:pPr>
      <w:rPr>
        <w:rFonts w:ascii="黑体" w:eastAsia="黑体" w:hAnsi="Times New Roman" w:cs="Times New Roman" w:hint="eastAsia"/>
        <w:b w:val="0"/>
        <w:bCs w:val="0"/>
        <w:i w:val="0"/>
        <w:iCs w:val="0"/>
        <w:sz w:val="21"/>
        <w:szCs w:val="21"/>
      </w:rPr>
    </w:lvl>
    <w:lvl w:ilvl="1">
      <w:start w:val="1"/>
      <w:numFmt w:val="decimal"/>
      <w:lvlText w:val="%1.%2"/>
      <w:lvlJc w:val="left"/>
      <w:pPr>
        <w:tabs>
          <w:tab w:val="left" w:pos="-2269"/>
        </w:tabs>
        <w:ind w:left="-2269" w:hanging="567"/>
      </w:pPr>
      <w:rPr>
        <w:rFonts w:cs="Times New Roman" w:hint="eastAsia"/>
      </w:rPr>
    </w:lvl>
    <w:lvl w:ilvl="2">
      <w:start w:val="1"/>
      <w:numFmt w:val="decimal"/>
      <w:lvlText w:val="%1.%2.%3"/>
      <w:lvlJc w:val="left"/>
      <w:pPr>
        <w:tabs>
          <w:tab w:val="left" w:pos="-1843"/>
        </w:tabs>
        <w:ind w:left="-1843" w:hanging="567"/>
      </w:pPr>
      <w:rPr>
        <w:rFonts w:cs="Times New Roman" w:hint="eastAsia"/>
      </w:rPr>
    </w:lvl>
    <w:lvl w:ilvl="3">
      <w:start w:val="1"/>
      <w:numFmt w:val="decimal"/>
      <w:lvlText w:val="%1.%2.%3.%4"/>
      <w:lvlJc w:val="left"/>
      <w:pPr>
        <w:tabs>
          <w:tab w:val="left" w:pos="-1277"/>
        </w:tabs>
        <w:ind w:left="-1277" w:hanging="708"/>
      </w:pPr>
      <w:rPr>
        <w:rFonts w:cs="Times New Roman" w:hint="eastAsia"/>
      </w:rPr>
    </w:lvl>
    <w:lvl w:ilvl="4">
      <w:start w:val="1"/>
      <w:numFmt w:val="decimal"/>
      <w:lvlText w:val="%1.%2.%3.%4.%5"/>
      <w:lvlJc w:val="left"/>
      <w:pPr>
        <w:tabs>
          <w:tab w:val="left" w:pos="-710"/>
        </w:tabs>
        <w:ind w:left="-710" w:hanging="850"/>
      </w:pPr>
      <w:rPr>
        <w:rFonts w:cs="Times New Roman" w:hint="eastAsia"/>
      </w:rPr>
    </w:lvl>
    <w:lvl w:ilvl="5">
      <w:start w:val="1"/>
      <w:numFmt w:val="decimal"/>
      <w:lvlText w:val="%1.%2.%3.%4.%5.%6"/>
      <w:lvlJc w:val="left"/>
      <w:pPr>
        <w:tabs>
          <w:tab w:val="left" w:pos="-1"/>
        </w:tabs>
        <w:ind w:left="-1" w:hanging="1134"/>
      </w:pPr>
      <w:rPr>
        <w:rFonts w:cs="Times New Roman" w:hint="eastAsia"/>
      </w:rPr>
    </w:lvl>
    <w:lvl w:ilvl="6">
      <w:start w:val="1"/>
      <w:numFmt w:val="decimal"/>
      <w:lvlText w:val="%1.%2.%3.%4.%5.%6.%7"/>
      <w:lvlJc w:val="left"/>
      <w:pPr>
        <w:tabs>
          <w:tab w:val="left" w:pos="566"/>
        </w:tabs>
        <w:ind w:left="566" w:hanging="1276"/>
      </w:pPr>
      <w:rPr>
        <w:rFonts w:cs="Times New Roman" w:hint="eastAsia"/>
      </w:rPr>
    </w:lvl>
    <w:lvl w:ilvl="7">
      <w:start w:val="1"/>
      <w:numFmt w:val="decimal"/>
      <w:lvlText w:val="%1.%2.%3.%4.%5.%6.%7.%8"/>
      <w:lvlJc w:val="left"/>
      <w:pPr>
        <w:tabs>
          <w:tab w:val="left" w:pos="1133"/>
        </w:tabs>
        <w:ind w:left="1133" w:hanging="1418"/>
      </w:pPr>
      <w:rPr>
        <w:rFonts w:cs="Times New Roman" w:hint="eastAsia"/>
      </w:rPr>
    </w:lvl>
    <w:lvl w:ilvl="8">
      <w:start w:val="1"/>
      <w:numFmt w:val="decimal"/>
      <w:lvlText w:val="%1.%2.%3.%4.%5.%6.%7.%8.%9"/>
      <w:lvlJc w:val="left"/>
      <w:pPr>
        <w:tabs>
          <w:tab w:val="left" w:pos="1841"/>
        </w:tabs>
        <w:ind w:left="1841" w:hanging="1700"/>
      </w:pPr>
      <w:rPr>
        <w:rFonts w:cs="Times New Roman" w:hint="eastAsia"/>
      </w:rPr>
    </w:lvl>
  </w:abstractNum>
  <w:abstractNum w:abstractNumId="7">
    <w:nsid w:val="37341635"/>
    <w:multiLevelType w:val="multilevel"/>
    <w:tmpl w:val="646260FA"/>
    <w:lvl w:ilvl="0">
      <w:start w:val="1"/>
      <w:numFmt w:val="decimal"/>
      <w:suff w:val="nothing"/>
      <w:lvlText w:val="表%1　"/>
      <w:lvlJc w:val="left"/>
      <w:pPr>
        <w:ind w:left="7088"/>
      </w:pPr>
      <w:rPr>
        <w:rFonts w:ascii="黑体" w:eastAsia="黑体" w:hAnsi="Times New Roman" w:cs="Times New Roman" w:hint="eastAsia"/>
        <w:b w:val="0"/>
        <w:bCs w:val="0"/>
        <w:i w:val="0"/>
        <w:iCs w:val="0"/>
        <w:sz w:val="21"/>
        <w:szCs w:val="21"/>
      </w:rPr>
    </w:lvl>
    <w:lvl w:ilvl="1">
      <w:start w:val="1"/>
      <w:numFmt w:val="decimal"/>
      <w:lvlText w:val="%1.%2"/>
      <w:lvlJc w:val="left"/>
      <w:pPr>
        <w:tabs>
          <w:tab w:val="left" w:pos="-2269"/>
        </w:tabs>
        <w:ind w:left="-2269" w:hanging="567"/>
      </w:pPr>
      <w:rPr>
        <w:rFonts w:cs="Times New Roman" w:hint="eastAsia"/>
      </w:rPr>
    </w:lvl>
    <w:lvl w:ilvl="2">
      <w:start w:val="1"/>
      <w:numFmt w:val="decimal"/>
      <w:lvlText w:val="%1.%2.%3"/>
      <w:lvlJc w:val="left"/>
      <w:pPr>
        <w:tabs>
          <w:tab w:val="left" w:pos="-1843"/>
        </w:tabs>
        <w:ind w:left="-1843" w:hanging="567"/>
      </w:pPr>
      <w:rPr>
        <w:rFonts w:cs="Times New Roman" w:hint="eastAsia"/>
      </w:rPr>
    </w:lvl>
    <w:lvl w:ilvl="3">
      <w:start w:val="1"/>
      <w:numFmt w:val="decimal"/>
      <w:lvlText w:val="%1.%2.%3.%4"/>
      <w:lvlJc w:val="left"/>
      <w:pPr>
        <w:tabs>
          <w:tab w:val="left" w:pos="-1277"/>
        </w:tabs>
        <w:ind w:left="-1277" w:hanging="708"/>
      </w:pPr>
      <w:rPr>
        <w:rFonts w:cs="Times New Roman" w:hint="eastAsia"/>
      </w:rPr>
    </w:lvl>
    <w:lvl w:ilvl="4">
      <w:start w:val="1"/>
      <w:numFmt w:val="decimal"/>
      <w:lvlText w:val="%1.%2.%3.%4.%5"/>
      <w:lvlJc w:val="left"/>
      <w:pPr>
        <w:tabs>
          <w:tab w:val="left" w:pos="-710"/>
        </w:tabs>
        <w:ind w:left="-710" w:hanging="850"/>
      </w:pPr>
      <w:rPr>
        <w:rFonts w:cs="Times New Roman" w:hint="eastAsia"/>
      </w:rPr>
    </w:lvl>
    <w:lvl w:ilvl="5">
      <w:start w:val="1"/>
      <w:numFmt w:val="decimal"/>
      <w:lvlText w:val="%1.%2.%3.%4.%5.%6"/>
      <w:lvlJc w:val="left"/>
      <w:pPr>
        <w:tabs>
          <w:tab w:val="left" w:pos="-1"/>
        </w:tabs>
        <w:ind w:left="-1" w:hanging="1134"/>
      </w:pPr>
      <w:rPr>
        <w:rFonts w:cs="Times New Roman" w:hint="eastAsia"/>
      </w:rPr>
    </w:lvl>
    <w:lvl w:ilvl="6">
      <w:start w:val="1"/>
      <w:numFmt w:val="decimal"/>
      <w:lvlText w:val="%1.%2.%3.%4.%5.%6.%7"/>
      <w:lvlJc w:val="left"/>
      <w:pPr>
        <w:tabs>
          <w:tab w:val="left" w:pos="566"/>
        </w:tabs>
        <w:ind w:left="566" w:hanging="1276"/>
      </w:pPr>
      <w:rPr>
        <w:rFonts w:cs="Times New Roman" w:hint="eastAsia"/>
      </w:rPr>
    </w:lvl>
    <w:lvl w:ilvl="7">
      <w:start w:val="1"/>
      <w:numFmt w:val="decimal"/>
      <w:lvlText w:val="%1.%2.%3.%4.%5.%6.%7.%8"/>
      <w:lvlJc w:val="left"/>
      <w:pPr>
        <w:tabs>
          <w:tab w:val="left" w:pos="1133"/>
        </w:tabs>
        <w:ind w:left="1133" w:hanging="1418"/>
      </w:pPr>
      <w:rPr>
        <w:rFonts w:cs="Times New Roman" w:hint="eastAsia"/>
      </w:rPr>
    </w:lvl>
    <w:lvl w:ilvl="8">
      <w:start w:val="1"/>
      <w:numFmt w:val="decimal"/>
      <w:lvlText w:val="%1.%2.%3.%4.%5.%6.%7.%8.%9"/>
      <w:lvlJc w:val="left"/>
      <w:pPr>
        <w:tabs>
          <w:tab w:val="left" w:pos="1841"/>
        </w:tabs>
        <w:ind w:left="1841" w:hanging="1700"/>
      </w:pPr>
      <w:rPr>
        <w:rFonts w:cs="Times New Roman" w:hint="eastAsia"/>
      </w:rPr>
    </w:lvl>
  </w:abstractNum>
  <w:abstractNum w:abstractNumId="8">
    <w:nsid w:val="60B55DC2"/>
    <w:multiLevelType w:val="multilevel"/>
    <w:tmpl w:val="60B55DC2"/>
    <w:lvl w:ilvl="0">
      <w:start w:val="1"/>
      <w:numFmt w:val="upperLetter"/>
      <w:pStyle w:val="a8"/>
      <w:lvlText w:val="%1"/>
      <w:lvlJc w:val="left"/>
      <w:pPr>
        <w:tabs>
          <w:tab w:val="left" w:pos="0"/>
        </w:tabs>
        <w:ind w:hanging="425"/>
      </w:pPr>
      <w:rPr>
        <w:rFonts w:cs="Times New Roman" w:hint="eastAsia"/>
      </w:rPr>
    </w:lvl>
    <w:lvl w:ilvl="1">
      <w:start w:val="1"/>
      <w:numFmt w:val="decimal"/>
      <w:pStyle w:val="a9"/>
      <w:suff w:val="nothing"/>
      <w:lvlText w:val="表%1.%2　"/>
      <w:lvlJc w:val="left"/>
      <w:pPr>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abstractNum w:abstractNumId="9">
    <w:nsid w:val="646260FA"/>
    <w:multiLevelType w:val="multilevel"/>
    <w:tmpl w:val="646260FA"/>
    <w:lvl w:ilvl="0">
      <w:start w:val="1"/>
      <w:numFmt w:val="decimal"/>
      <w:suff w:val="nothing"/>
      <w:lvlText w:val="表%1　"/>
      <w:lvlJc w:val="left"/>
      <w:pPr>
        <w:ind w:left="7088"/>
      </w:pPr>
      <w:rPr>
        <w:rFonts w:ascii="黑体" w:eastAsia="黑体" w:hAnsi="Times New Roman" w:cs="Times New Roman" w:hint="eastAsia"/>
        <w:b w:val="0"/>
        <w:bCs w:val="0"/>
        <w:i w:val="0"/>
        <w:iCs w:val="0"/>
        <w:sz w:val="21"/>
        <w:szCs w:val="21"/>
      </w:rPr>
    </w:lvl>
    <w:lvl w:ilvl="1">
      <w:start w:val="1"/>
      <w:numFmt w:val="decimal"/>
      <w:lvlText w:val="%1.%2"/>
      <w:lvlJc w:val="left"/>
      <w:pPr>
        <w:tabs>
          <w:tab w:val="left" w:pos="-2269"/>
        </w:tabs>
        <w:ind w:left="-2269" w:hanging="567"/>
      </w:pPr>
      <w:rPr>
        <w:rFonts w:cs="Times New Roman" w:hint="eastAsia"/>
      </w:rPr>
    </w:lvl>
    <w:lvl w:ilvl="2">
      <w:start w:val="1"/>
      <w:numFmt w:val="decimal"/>
      <w:lvlText w:val="%1.%2.%3"/>
      <w:lvlJc w:val="left"/>
      <w:pPr>
        <w:tabs>
          <w:tab w:val="left" w:pos="-1843"/>
        </w:tabs>
        <w:ind w:left="-1843" w:hanging="567"/>
      </w:pPr>
      <w:rPr>
        <w:rFonts w:cs="Times New Roman" w:hint="eastAsia"/>
      </w:rPr>
    </w:lvl>
    <w:lvl w:ilvl="3">
      <w:start w:val="1"/>
      <w:numFmt w:val="decimal"/>
      <w:lvlText w:val="%1.%2.%3.%4"/>
      <w:lvlJc w:val="left"/>
      <w:pPr>
        <w:tabs>
          <w:tab w:val="left" w:pos="-1277"/>
        </w:tabs>
        <w:ind w:left="-1277" w:hanging="708"/>
      </w:pPr>
      <w:rPr>
        <w:rFonts w:cs="Times New Roman" w:hint="eastAsia"/>
      </w:rPr>
    </w:lvl>
    <w:lvl w:ilvl="4">
      <w:start w:val="1"/>
      <w:numFmt w:val="decimal"/>
      <w:lvlText w:val="%1.%2.%3.%4.%5"/>
      <w:lvlJc w:val="left"/>
      <w:pPr>
        <w:tabs>
          <w:tab w:val="left" w:pos="-710"/>
        </w:tabs>
        <w:ind w:left="-710" w:hanging="850"/>
      </w:pPr>
      <w:rPr>
        <w:rFonts w:cs="Times New Roman" w:hint="eastAsia"/>
      </w:rPr>
    </w:lvl>
    <w:lvl w:ilvl="5">
      <w:start w:val="1"/>
      <w:numFmt w:val="decimal"/>
      <w:lvlText w:val="%1.%2.%3.%4.%5.%6"/>
      <w:lvlJc w:val="left"/>
      <w:pPr>
        <w:tabs>
          <w:tab w:val="left" w:pos="-1"/>
        </w:tabs>
        <w:ind w:left="-1" w:hanging="1134"/>
      </w:pPr>
      <w:rPr>
        <w:rFonts w:cs="Times New Roman" w:hint="eastAsia"/>
      </w:rPr>
    </w:lvl>
    <w:lvl w:ilvl="6">
      <w:start w:val="1"/>
      <w:numFmt w:val="decimal"/>
      <w:lvlText w:val="%1.%2.%3.%4.%5.%6.%7"/>
      <w:lvlJc w:val="left"/>
      <w:pPr>
        <w:tabs>
          <w:tab w:val="left" w:pos="566"/>
        </w:tabs>
        <w:ind w:left="566" w:hanging="1276"/>
      </w:pPr>
      <w:rPr>
        <w:rFonts w:cs="Times New Roman" w:hint="eastAsia"/>
      </w:rPr>
    </w:lvl>
    <w:lvl w:ilvl="7">
      <w:start w:val="1"/>
      <w:numFmt w:val="decimal"/>
      <w:lvlText w:val="%1.%2.%3.%4.%5.%6.%7.%8"/>
      <w:lvlJc w:val="left"/>
      <w:pPr>
        <w:tabs>
          <w:tab w:val="left" w:pos="1133"/>
        </w:tabs>
        <w:ind w:left="1133" w:hanging="1418"/>
      </w:pPr>
      <w:rPr>
        <w:rFonts w:cs="Times New Roman" w:hint="eastAsia"/>
      </w:rPr>
    </w:lvl>
    <w:lvl w:ilvl="8">
      <w:start w:val="1"/>
      <w:numFmt w:val="decimal"/>
      <w:lvlText w:val="%1.%2.%3.%4.%5.%6.%7.%8.%9"/>
      <w:lvlJc w:val="left"/>
      <w:pPr>
        <w:tabs>
          <w:tab w:val="left" w:pos="1841"/>
        </w:tabs>
        <w:ind w:left="1841" w:hanging="1700"/>
      </w:pPr>
      <w:rPr>
        <w:rFonts w:cs="Times New Roman" w:hint="eastAsia"/>
      </w:rPr>
    </w:lvl>
  </w:abstractNum>
  <w:num w:numId="1">
    <w:abstractNumId w:val="4"/>
  </w:num>
  <w:num w:numId="2">
    <w:abstractNumId w:val="2"/>
  </w:num>
  <w:num w:numId="3">
    <w:abstractNumId w:val="8"/>
  </w:num>
  <w:num w:numId="4">
    <w:abstractNumId w:val="1"/>
  </w:num>
  <w:num w:numId="5">
    <w:abstractNumId w:val="3"/>
  </w:num>
  <w:num w:numId="6">
    <w:abstractNumId w:val="0"/>
  </w:num>
  <w:num w:numId="7">
    <w:abstractNumId w:val="9"/>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kM2VmYjQwZGQ2YWRkZTg4NjhiMDRlODRiYWM4ZjAifQ=="/>
  </w:docVars>
  <w:rsids>
    <w:rsidRoot w:val="6DDC178D"/>
    <w:rsid w:val="0000072C"/>
    <w:rsid w:val="00000EA0"/>
    <w:rsid w:val="00000FFF"/>
    <w:rsid w:val="000010BA"/>
    <w:rsid w:val="000022CF"/>
    <w:rsid w:val="0000374C"/>
    <w:rsid w:val="0000620F"/>
    <w:rsid w:val="00006399"/>
    <w:rsid w:val="000107CB"/>
    <w:rsid w:val="00010F75"/>
    <w:rsid w:val="0001209E"/>
    <w:rsid w:val="00013F4A"/>
    <w:rsid w:val="00013F76"/>
    <w:rsid w:val="00014955"/>
    <w:rsid w:val="00021E6F"/>
    <w:rsid w:val="00023AE4"/>
    <w:rsid w:val="00026859"/>
    <w:rsid w:val="000300D1"/>
    <w:rsid w:val="00030BF4"/>
    <w:rsid w:val="000321CC"/>
    <w:rsid w:val="00032C65"/>
    <w:rsid w:val="00035C13"/>
    <w:rsid w:val="00036BDD"/>
    <w:rsid w:val="000376EA"/>
    <w:rsid w:val="0004060B"/>
    <w:rsid w:val="00042690"/>
    <w:rsid w:val="00042E83"/>
    <w:rsid w:val="00044EE3"/>
    <w:rsid w:val="000469D9"/>
    <w:rsid w:val="00047D06"/>
    <w:rsid w:val="00050D81"/>
    <w:rsid w:val="0005165E"/>
    <w:rsid w:val="00054D1F"/>
    <w:rsid w:val="00055062"/>
    <w:rsid w:val="0005520B"/>
    <w:rsid w:val="0005703E"/>
    <w:rsid w:val="00063ACC"/>
    <w:rsid w:val="00066A87"/>
    <w:rsid w:val="00066D42"/>
    <w:rsid w:val="00071AF2"/>
    <w:rsid w:val="0007234E"/>
    <w:rsid w:val="00073799"/>
    <w:rsid w:val="000754DC"/>
    <w:rsid w:val="00075AD1"/>
    <w:rsid w:val="0007645E"/>
    <w:rsid w:val="00076937"/>
    <w:rsid w:val="00076AC5"/>
    <w:rsid w:val="00077D4A"/>
    <w:rsid w:val="00077ED5"/>
    <w:rsid w:val="00081D29"/>
    <w:rsid w:val="00081DFA"/>
    <w:rsid w:val="00083545"/>
    <w:rsid w:val="000842F7"/>
    <w:rsid w:val="00087E6C"/>
    <w:rsid w:val="00090BB0"/>
    <w:rsid w:val="0009287E"/>
    <w:rsid w:val="00092A73"/>
    <w:rsid w:val="00093C0B"/>
    <w:rsid w:val="00093D61"/>
    <w:rsid w:val="00093ED0"/>
    <w:rsid w:val="00094004"/>
    <w:rsid w:val="00094701"/>
    <w:rsid w:val="00095815"/>
    <w:rsid w:val="000969CE"/>
    <w:rsid w:val="00097C2C"/>
    <w:rsid w:val="000A0D86"/>
    <w:rsid w:val="000A1A00"/>
    <w:rsid w:val="000A5098"/>
    <w:rsid w:val="000A6CF8"/>
    <w:rsid w:val="000B6256"/>
    <w:rsid w:val="000B7579"/>
    <w:rsid w:val="000B7BA1"/>
    <w:rsid w:val="000C0DB6"/>
    <w:rsid w:val="000C1B4F"/>
    <w:rsid w:val="000C3648"/>
    <w:rsid w:val="000C5AE0"/>
    <w:rsid w:val="000C6871"/>
    <w:rsid w:val="000C706E"/>
    <w:rsid w:val="000D0366"/>
    <w:rsid w:val="000D0CB5"/>
    <w:rsid w:val="000D4C0A"/>
    <w:rsid w:val="000D57B1"/>
    <w:rsid w:val="000D5AFC"/>
    <w:rsid w:val="000D6344"/>
    <w:rsid w:val="000E63A7"/>
    <w:rsid w:val="000E6BFA"/>
    <w:rsid w:val="000E6E03"/>
    <w:rsid w:val="000E739B"/>
    <w:rsid w:val="000E7D67"/>
    <w:rsid w:val="000F0ABE"/>
    <w:rsid w:val="000F237A"/>
    <w:rsid w:val="000F3017"/>
    <w:rsid w:val="000F4E25"/>
    <w:rsid w:val="000F5945"/>
    <w:rsid w:val="000F5F02"/>
    <w:rsid w:val="001001E4"/>
    <w:rsid w:val="00100938"/>
    <w:rsid w:val="001011B9"/>
    <w:rsid w:val="001024B7"/>
    <w:rsid w:val="00102C78"/>
    <w:rsid w:val="00103B77"/>
    <w:rsid w:val="00103EF2"/>
    <w:rsid w:val="0010486B"/>
    <w:rsid w:val="00104B2E"/>
    <w:rsid w:val="001107FA"/>
    <w:rsid w:val="001116FD"/>
    <w:rsid w:val="00111FAE"/>
    <w:rsid w:val="001122E4"/>
    <w:rsid w:val="001129E1"/>
    <w:rsid w:val="001130B5"/>
    <w:rsid w:val="00114C26"/>
    <w:rsid w:val="001153C5"/>
    <w:rsid w:val="00120823"/>
    <w:rsid w:val="0012088F"/>
    <w:rsid w:val="00121EC2"/>
    <w:rsid w:val="00126EC0"/>
    <w:rsid w:val="00133BD5"/>
    <w:rsid w:val="0013536F"/>
    <w:rsid w:val="001367AC"/>
    <w:rsid w:val="0014010A"/>
    <w:rsid w:val="0014071E"/>
    <w:rsid w:val="00146A8E"/>
    <w:rsid w:val="00146F52"/>
    <w:rsid w:val="001474FE"/>
    <w:rsid w:val="00151C06"/>
    <w:rsid w:val="00154537"/>
    <w:rsid w:val="00154AEA"/>
    <w:rsid w:val="0015594C"/>
    <w:rsid w:val="001600E3"/>
    <w:rsid w:val="001605F0"/>
    <w:rsid w:val="00160D47"/>
    <w:rsid w:val="0016160A"/>
    <w:rsid w:val="001624D5"/>
    <w:rsid w:val="0016341F"/>
    <w:rsid w:val="0016464B"/>
    <w:rsid w:val="001653FD"/>
    <w:rsid w:val="001677FA"/>
    <w:rsid w:val="00167800"/>
    <w:rsid w:val="001751E1"/>
    <w:rsid w:val="00175F09"/>
    <w:rsid w:val="00176440"/>
    <w:rsid w:val="00176AC6"/>
    <w:rsid w:val="001772C4"/>
    <w:rsid w:val="00177379"/>
    <w:rsid w:val="00180BCF"/>
    <w:rsid w:val="00181654"/>
    <w:rsid w:val="001839AD"/>
    <w:rsid w:val="00183F74"/>
    <w:rsid w:val="001841D4"/>
    <w:rsid w:val="0018590D"/>
    <w:rsid w:val="001866CB"/>
    <w:rsid w:val="00186809"/>
    <w:rsid w:val="00186E2D"/>
    <w:rsid w:val="001879CB"/>
    <w:rsid w:val="00190BD7"/>
    <w:rsid w:val="00190C14"/>
    <w:rsid w:val="001916AF"/>
    <w:rsid w:val="0019269F"/>
    <w:rsid w:val="00192AF3"/>
    <w:rsid w:val="00192C0B"/>
    <w:rsid w:val="00194023"/>
    <w:rsid w:val="001951AA"/>
    <w:rsid w:val="00195642"/>
    <w:rsid w:val="00195A3E"/>
    <w:rsid w:val="00195FC3"/>
    <w:rsid w:val="001969FD"/>
    <w:rsid w:val="0019747C"/>
    <w:rsid w:val="001A0250"/>
    <w:rsid w:val="001A0CBF"/>
    <w:rsid w:val="001A1EEF"/>
    <w:rsid w:val="001A418C"/>
    <w:rsid w:val="001A4CAD"/>
    <w:rsid w:val="001A795B"/>
    <w:rsid w:val="001B08F5"/>
    <w:rsid w:val="001B28E8"/>
    <w:rsid w:val="001B2B7E"/>
    <w:rsid w:val="001B365D"/>
    <w:rsid w:val="001B4B9C"/>
    <w:rsid w:val="001B7057"/>
    <w:rsid w:val="001B715A"/>
    <w:rsid w:val="001B74F9"/>
    <w:rsid w:val="001B79C0"/>
    <w:rsid w:val="001C1320"/>
    <w:rsid w:val="001C1449"/>
    <w:rsid w:val="001C1625"/>
    <w:rsid w:val="001C19AF"/>
    <w:rsid w:val="001C2C78"/>
    <w:rsid w:val="001C35BD"/>
    <w:rsid w:val="001C375B"/>
    <w:rsid w:val="001C3BC9"/>
    <w:rsid w:val="001C4D93"/>
    <w:rsid w:val="001C774B"/>
    <w:rsid w:val="001D050E"/>
    <w:rsid w:val="001D0791"/>
    <w:rsid w:val="001D13CF"/>
    <w:rsid w:val="001D28A2"/>
    <w:rsid w:val="001D3C61"/>
    <w:rsid w:val="001D6CD6"/>
    <w:rsid w:val="001E2BDC"/>
    <w:rsid w:val="001F0412"/>
    <w:rsid w:val="001F0683"/>
    <w:rsid w:val="001F2885"/>
    <w:rsid w:val="001F587E"/>
    <w:rsid w:val="001F6289"/>
    <w:rsid w:val="002007C4"/>
    <w:rsid w:val="00200D2C"/>
    <w:rsid w:val="00200EA9"/>
    <w:rsid w:val="00202E75"/>
    <w:rsid w:val="00203B01"/>
    <w:rsid w:val="00203BF7"/>
    <w:rsid w:val="0020414B"/>
    <w:rsid w:val="00205209"/>
    <w:rsid w:val="00205CB4"/>
    <w:rsid w:val="002061CC"/>
    <w:rsid w:val="00206F28"/>
    <w:rsid w:val="002111D9"/>
    <w:rsid w:val="002122E3"/>
    <w:rsid w:val="00213AE7"/>
    <w:rsid w:val="00213B57"/>
    <w:rsid w:val="00214259"/>
    <w:rsid w:val="00214F0C"/>
    <w:rsid w:val="00216603"/>
    <w:rsid w:val="00217398"/>
    <w:rsid w:val="00220D8D"/>
    <w:rsid w:val="0022197C"/>
    <w:rsid w:val="00221FD5"/>
    <w:rsid w:val="002236FD"/>
    <w:rsid w:val="00224AF1"/>
    <w:rsid w:val="0022721F"/>
    <w:rsid w:val="0023058E"/>
    <w:rsid w:val="00233608"/>
    <w:rsid w:val="00234C7B"/>
    <w:rsid w:val="0023683B"/>
    <w:rsid w:val="00236A05"/>
    <w:rsid w:val="0024015A"/>
    <w:rsid w:val="00241774"/>
    <w:rsid w:val="0024179B"/>
    <w:rsid w:val="00241A87"/>
    <w:rsid w:val="00242198"/>
    <w:rsid w:val="00243315"/>
    <w:rsid w:val="00243FCC"/>
    <w:rsid w:val="002447A5"/>
    <w:rsid w:val="00244A6F"/>
    <w:rsid w:val="00245DC4"/>
    <w:rsid w:val="00250500"/>
    <w:rsid w:val="002509DB"/>
    <w:rsid w:val="00251E2C"/>
    <w:rsid w:val="002544DE"/>
    <w:rsid w:val="00254B19"/>
    <w:rsid w:val="00254F5A"/>
    <w:rsid w:val="00256242"/>
    <w:rsid w:val="002612CB"/>
    <w:rsid w:val="002635B9"/>
    <w:rsid w:val="00263B83"/>
    <w:rsid w:val="00263F35"/>
    <w:rsid w:val="0026401F"/>
    <w:rsid w:val="00265354"/>
    <w:rsid w:val="002654B5"/>
    <w:rsid w:val="00267EB4"/>
    <w:rsid w:val="0027092F"/>
    <w:rsid w:val="00271667"/>
    <w:rsid w:val="0027302A"/>
    <w:rsid w:val="00274898"/>
    <w:rsid w:val="002749D3"/>
    <w:rsid w:val="00276D28"/>
    <w:rsid w:val="00277442"/>
    <w:rsid w:val="0028006C"/>
    <w:rsid w:val="0028053A"/>
    <w:rsid w:val="002813B0"/>
    <w:rsid w:val="00281DFE"/>
    <w:rsid w:val="00282310"/>
    <w:rsid w:val="0028273D"/>
    <w:rsid w:val="00282804"/>
    <w:rsid w:val="00282F1D"/>
    <w:rsid w:val="00283A09"/>
    <w:rsid w:val="00285DA0"/>
    <w:rsid w:val="0028600B"/>
    <w:rsid w:val="00287720"/>
    <w:rsid w:val="00287B8A"/>
    <w:rsid w:val="00290119"/>
    <w:rsid w:val="0029131B"/>
    <w:rsid w:val="00291DBD"/>
    <w:rsid w:val="00294B4E"/>
    <w:rsid w:val="00297CD0"/>
    <w:rsid w:val="00297F43"/>
    <w:rsid w:val="002A03DF"/>
    <w:rsid w:val="002A295D"/>
    <w:rsid w:val="002A43A4"/>
    <w:rsid w:val="002A6766"/>
    <w:rsid w:val="002A75B6"/>
    <w:rsid w:val="002B0835"/>
    <w:rsid w:val="002B0CD9"/>
    <w:rsid w:val="002B1071"/>
    <w:rsid w:val="002B1356"/>
    <w:rsid w:val="002B2C82"/>
    <w:rsid w:val="002B37FE"/>
    <w:rsid w:val="002B48A3"/>
    <w:rsid w:val="002B4E64"/>
    <w:rsid w:val="002B50FE"/>
    <w:rsid w:val="002B525D"/>
    <w:rsid w:val="002B730F"/>
    <w:rsid w:val="002B75A0"/>
    <w:rsid w:val="002B7F99"/>
    <w:rsid w:val="002C3875"/>
    <w:rsid w:val="002C43AD"/>
    <w:rsid w:val="002C457E"/>
    <w:rsid w:val="002C5011"/>
    <w:rsid w:val="002C6775"/>
    <w:rsid w:val="002C7692"/>
    <w:rsid w:val="002D0224"/>
    <w:rsid w:val="002D2696"/>
    <w:rsid w:val="002D2E3A"/>
    <w:rsid w:val="002D2E5E"/>
    <w:rsid w:val="002D2E65"/>
    <w:rsid w:val="002D3436"/>
    <w:rsid w:val="002D5201"/>
    <w:rsid w:val="002D54EE"/>
    <w:rsid w:val="002D595D"/>
    <w:rsid w:val="002D67EB"/>
    <w:rsid w:val="002D6C44"/>
    <w:rsid w:val="002D6F0F"/>
    <w:rsid w:val="002D72DA"/>
    <w:rsid w:val="002D7A50"/>
    <w:rsid w:val="002E1058"/>
    <w:rsid w:val="002E134C"/>
    <w:rsid w:val="002E7307"/>
    <w:rsid w:val="002E76BC"/>
    <w:rsid w:val="002E7B36"/>
    <w:rsid w:val="002F185E"/>
    <w:rsid w:val="002F1F41"/>
    <w:rsid w:val="002F28F8"/>
    <w:rsid w:val="002F423C"/>
    <w:rsid w:val="0030011D"/>
    <w:rsid w:val="00300863"/>
    <w:rsid w:val="00300C62"/>
    <w:rsid w:val="00301B69"/>
    <w:rsid w:val="0030511D"/>
    <w:rsid w:val="00305DCA"/>
    <w:rsid w:val="0030782F"/>
    <w:rsid w:val="003102D9"/>
    <w:rsid w:val="003112FD"/>
    <w:rsid w:val="00311B94"/>
    <w:rsid w:val="00312775"/>
    <w:rsid w:val="00312F6A"/>
    <w:rsid w:val="0031306B"/>
    <w:rsid w:val="003135CF"/>
    <w:rsid w:val="00313659"/>
    <w:rsid w:val="00314DC7"/>
    <w:rsid w:val="003154B0"/>
    <w:rsid w:val="00315B4C"/>
    <w:rsid w:val="003167F5"/>
    <w:rsid w:val="00320BDA"/>
    <w:rsid w:val="00324C59"/>
    <w:rsid w:val="00325066"/>
    <w:rsid w:val="00326551"/>
    <w:rsid w:val="003274F4"/>
    <w:rsid w:val="00330E8F"/>
    <w:rsid w:val="00331865"/>
    <w:rsid w:val="003321B9"/>
    <w:rsid w:val="00332A4F"/>
    <w:rsid w:val="00332BF2"/>
    <w:rsid w:val="0033329B"/>
    <w:rsid w:val="0033392D"/>
    <w:rsid w:val="00333D4D"/>
    <w:rsid w:val="00333EBF"/>
    <w:rsid w:val="00335EA0"/>
    <w:rsid w:val="00336909"/>
    <w:rsid w:val="0034075B"/>
    <w:rsid w:val="00340B41"/>
    <w:rsid w:val="00341281"/>
    <w:rsid w:val="00341948"/>
    <w:rsid w:val="003420A6"/>
    <w:rsid w:val="00342989"/>
    <w:rsid w:val="00343902"/>
    <w:rsid w:val="00343939"/>
    <w:rsid w:val="00343AFF"/>
    <w:rsid w:val="00346FC0"/>
    <w:rsid w:val="0034725F"/>
    <w:rsid w:val="00347DE4"/>
    <w:rsid w:val="003510F3"/>
    <w:rsid w:val="0035425F"/>
    <w:rsid w:val="003559BD"/>
    <w:rsid w:val="00355E0F"/>
    <w:rsid w:val="00357FC0"/>
    <w:rsid w:val="0036103C"/>
    <w:rsid w:val="00362519"/>
    <w:rsid w:val="0036279B"/>
    <w:rsid w:val="00363C14"/>
    <w:rsid w:val="00366CF3"/>
    <w:rsid w:val="0036775A"/>
    <w:rsid w:val="003701C4"/>
    <w:rsid w:val="00372037"/>
    <w:rsid w:val="00373334"/>
    <w:rsid w:val="003739C6"/>
    <w:rsid w:val="00374B01"/>
    <w:rsid w:val="00374B2D"/>
    <w:rsid w:val="00374BD4"/>
    <w:rsid w:val="00376A5B"/>
    <w:rsid w:val="00376EC9"/>
    <w:rsid w:val="00377DDE"/>
    <w:rsid w:val="00381335"/>
    <w:rsid w:val="0038416F"/>
    <w:rsid w:val="00385032"/>
    <w:rsid w:val="00385C14"/>
    <w:rsid w:val="00385CEB"/>
    <w:rsid w:val="00393D6A"/>
    <w:rsid w:val="0039451B"/>
    <w:rsid w:val="003951C6"/>
    <w:rsid w:val="00396D38"/>
    <w:rsid w:val="00396D49"/>
    <w:rsid w:val="00396DE5"/>
    <w:rsid w:val="00397EAF"/>
    <w:rsid w:val="003A0426"/>
    <w:rsid w:val="003A439B"/>
    <w:rsid w:val="003A4E0F"/>
    <w:rsid w:val="003A6512"/>
    <w:rsid w:val="003A7CC6"/>
    <w:rsid w:val="003B04FF"/>
    <w:rsid w:val="003B2C09"/>
    <w:rsid w:val="003B304C"/>
    <w:rsid w:val="003B54FB"/>
    <w:rsid w:val="003B5FF5"/>
    <w:rsid w:val="003B6E51"/>
    <w:rsid w:val="003C0BF2"/>
    <w:rsid w:val="003C14AA"/>
    <w:rsid w:val="003C25B7"/>
    <w:rsid w:val="003C511A"/>
    <w:rsid w:val="003C55B2"/>
    <w:rsid w:val="003C6ACB"/>
    <w:rsid w:val="003C76C6"/>
    <w:rsid w:val="003D2E96"/>
    <w:rsid w:val="003D3D36"/>
    <w:rsid w:val="003E03DB"/>
    <w:rsid w:val="003E1589"/>
    <w:rsid w:val="003E50C0"/>
    <w:rsid w:val="003F07C9"/>
    <w:rsid w:val="003F0B47"/>
    <w:rsid w:val="003F0D90"/>
    <w:rsid w:val="003F2D72"/>
    <w:rsid w:val="003F33FA"/>
    <w:rsid w:val="003F351C"/>
    <w:rsid w:val="003F41EC"/>
    <w:rsid w:val="003F574C"/>
    <w:rsid w:val="003F67C2"/>
    <w:rsid w:val="003F79FE"/>
    <w:rsid w:val="00401F7D"/>
    <w:rsid w:val="00402E51"/>
    <w:rsid w:val="00403F98"/>
    <w:rsid w:val="00407FFC"/>
    <w:rsid w:val="00410D31"/>
    <w:rsid w:val="00412B9E"/>
    <w:rsid w:val="00415BB3"/>
    <w:rsid w:val="00417806"/>
    <w:rsid w:val="00417E03"/>
    <w:rsid w:val="00422119"/>
    <w:rsid w:val="00422512"/>
    <w:rsid w:val="00422E5D"/>
    <w:rsid w:val="00424507"/>
    <w:rsid w:val="00424834"/>
    <w:rsid w:val="004253C9"/>
    <w:rsid w:val="004266C1"/>
    <w:rsid w:val="00426FE7"/>
    <w:rsid w:val="00430A08"/>
    <w:rsid w:val="0043184E"/>
    <w:rsid w:val="00431DBC"/>
    <w:rsid w:val="0043357D"/>
    <w:rsid w:val="004335B1"/>
    <w:rsid w:val="0043420D"/>
    <w:rsid w:val="00443129"/>
    <w:rsid w:val="00443BB7"/>
    <w:rsid w:val="0044676F"/>
    <w:rsid w:val="0044678D"/>
    <w:rsid w:val="0044797F"/>
    <w:rsid w:val="00454048"/>
    <w:rsid w:val="004544E6"/>
    <w:rsid w:val="0045591C"/>
    <w:rsid w:val="004579B2"/>
    <w:rsid w:val="004609C0"/>
    <w:rsid w:val="00460A9B"/>
    <w:rsid w:val="00461DB6"/>
    <w:rsid w:val="00463B0A"/>
    <w:rsid w:val="00464022"/>
    <w:rsid w:val="004645FB"/>
    <w:rsid w:val="004652D6"/>
    <w:rsid w:val="0046609E"/>
    <w:rsid w:val="00467538"/>
    <w:rsid w:val="00467879"/>
    <w:rsid w:val="00474D31"/>
    <w:rsid w:val="00475F7C"/>
    <w:rsid w:val="00476B09"/>
    <w:rsid w:val="00476B2B"/>
    <w:rsid w:val="00477369"/>
    <w:rsid w:val="00480A4A"/>
    <w:rsid w:val="00483DF7"/>
    <w:rsid w:val="004862C1"/>
    <w:rsid w:val="00487062"/>
    <w:rsid w:val="00491A6D"/>
    <w:rsid w:val="00491DB5"/>
    <w:rsid w:val="0049355F"/>
    <w:rsid w:val="004965C1"/>
    <w:rsid w:val="00497BE6"/>
    <w:rsid w:val="00497D48"/>
    <w:rsid w:val="00497F87"/>
    <w:rsid w:val="004A10E9"/>
    <w:rsid w:val="004A1DA7"/>
    <w:rsid w:val="004A2F35"/>
    <w:rsid w:val="004A33CA"/>
    <w:rsid w:val="004A4D17"/>
    <w:rsid w:val="004A5019"/>
    <w:rsid w:val="004A69EA"/>
    <w:rsid w:val="004A7904"/>
    <w:rsid w:val="004B0452"/>
    <w:rsid w:val="004B12D4"/>
    <w:rsid w:val="004B236E"/>
    <w:rsid w:val="004B2B71"/>
    <w:rsid w:val="004B2E58"/>
    <w:rsid w:val="004B3F47"/>
    <w:rsid w:val="004B4525"/>
    <w:rsid w:val="004B5ED0"/>
    <w:rsid w:val="004B606C"/>
    <w:rsid w:val="004B743E"/>
    <w:rsid w:val="004C1229"/>
    <w:rsid w:val="004C17AE"/>
    <w:rsid w:val="004C1C17"/>
    <w:rsid w:val="004C45F4"/>
    <w:rsid w:val="004C4B75"/>
    <w:rsid w:val="004C5A68"/>
    <w:rsid w:val="004C5DB8"/>
    <w:rsid w:val="004C617E"/>
    <w:rsid w:val="004C679A"/>
    <w:rsid w:val="004C6A82"/>
    <w:rsid w:val="004D008C"/>
    <w:rsid w:val="004D0417"/>
    <w:rsid w:val="004D0B5C"/>
    <w:rsid w:val="004D1C77"/>
    <w:rsid w:val="004D1F44"/>
    <w:rsid w:val="004D2463"/>
    <w:rsid w:val="004D335E"/>
    <w:rsid w:val="004D5228"/>
    <w:rsid w:val="004D5477"/>
    <w:rsid w:val="004D5FB7"/>
    <w:rsid w:val="004D6C34"/>
    <w:rsid w:val="004E08FE"/>
    <w:rsid w:val="004E1300"/>
    <w:rsid w:val="004E1A48"/>
    <w:rsid w:val="004E249A"/>
    <w:rsid w:val="004E36E8"/>
    <w:rsid w:val="004E5521"/>
    <w:rsid w:val="004E57B7"/>
    <w:rsid w:val="004E7EC8"/>
    <w:rsid w:val="004E7FB4"/>
    <w:rsid w:val="004F02DD"/>
    <w:rsid w:val="004F1DE8"/>
    <w:rsid w:val="004F29ED"/>
    <w:rsid w:val="004F3710"/>
    <w:rsid w:val="004F3C1F"/>
    <w:rsid w:val="004F706D"/>
    <w:rsid w:val="00500E11"/>
    <w:rsid w:val="005015E8"/>
    <w:rsid w:val="005022C0"/>
    <w:rsid w:val="00502552"/>
    <w:rsid w:val="00503F66"/>
    <w:rsid w:val="005040AB"/>
    <w:rsid w:val="0050571B"/>
    <w:rsid w:val="005061F8"/>
    <w:rsid w:val="00506E76"/>
    <w:rsid w:val="00507515"/>
    <w:rsid w:val="005116BA"/>
    <w:rsid w:val="0051290A"/>
    <w:rsid w:val="00513796"/>
    <w:rsid w:val="00513D9A"/>
    <w:rsid w:val="005148B7"/>
    <w:rsid w:val="00514EDA"/>
    <w:rsid w:val="0051724C"/>
    <w:rsid w:val="00520167"/>
    <w:rsid w:val="00520FAD"/>
    <w:rsid w:val="0052139B"/>
    <w:rsid w:val="005215DC"/>
    <w:rsid w:val="00522218"/>
    <w:rsid w:val="00522639"/>
    <w:rsid w:val="00523E2B"/>
    <w:rsid w:val="0052451C"/>
    <w:rsid w:val="0052563D"/>
    <w:rsid w:val="005269C8"/>
    <w:rsid w:val="00526ECE"/>
    <w:rsid w:val="005309B9"/>
    <w:rsid w:val="00531D5B"/>
    <w:rsid w:val="0053211B"/>
    <w:rsid w:val="00532139"/>
    <w:rsid w:val="00532AEF"/>
    <w:rsid w:val="00533BC3"/>
    <w:rsid w:val="00533D71"/>
    <w:rsid w:val="00535FD5"/>
    <w:rsid w:val="005419DE"/>
    <w:rsid w:val="00542218"/>
    <w:rsid w:val="00543C16"/>
    <w:rsid w:val="00546B83"/>
    <w:rsid w:val="0054712B"/>
    <w:rsid w:val="005475C1"/>
    <w:rsid w:val="005505BB"/>
    <w:rsid w:val="00550BA2"/>
    <w:rsid w:val="00551C88"/>
    <w:rsid w:val="0055281F"/>
    <w:rsid w:val="00554208"/>
    <w:rsid w:val="005551E7"/>
    <w:rsid w:val="005569C6"/>
    <w:rsid w:val="00556CC7"/>
    <w:rsid w:val="00560FF9"/>
    <w:rsid w:val="005626CE"/>
    <w:rsid w:val="00563D7B"/>
    <w:rsid w:val="00567A34"/>
    <w:rsid w:val="005707A1"/>
    <w:rsid w:val="005715B8"/>
    <w:rsid w:val="005718A4"/>
    <w:rsid w:val="00572FA7"/>
    <w:rsid w:val="00573934"/>
    <w:rsid w:val="00575101"/>
    <w:rsid w:val="00576F2D"/>
    <w:rsid w:val="00577FFB"/>
    <w:rsid w:val="00582524"/>
    <w:rsid w:val="005825FE"/>
    <w:rsid w:val="0058294F"/>
    <w:rsid w:val="00584A8A"/>
    <w:rsid w:val="00584C87"/>
    <w:rsid w:val="00585449"/>
    <w:rsid w:val="0058622B"/>
    <w:rsid w:val="005900AC"/>
    <w:rsid w:val="00590619"/>
    <w:rsid w:val="00591E31"/>
    <w:rsid w:val="0059278D"/>
    <w:rsid w:val="00593653"/>
    <w:rsid w:val="00593663"/>
    <w:rsid w:val="00594B8D"/>
    <w:rsid w:val="00594DE0"/>
    <w:rsid w:val="00597A7F"/>
    <w:rsid w:val="00597FA2"/>
    <w:rsid w:val="005A1431"/>
    <w:rsid w:val="005A1B9D"/>
    <w:rsid w:val="005A3B99"/>
    <w:rsid w:val="005A641A"/>
    <w:rsid w:val="005A70A4"/>
    <w:rsid w:val="005B196A"/>
    <w:rsid w:val="005B2CE9"/>
    <w:rsid w:val="005B4309"/>
    <w:rsid w:val="005B4D6A"/>
    <w:rsid w:val="005B5914"/>
    <w:rsid w:val="005B7953"/>
    <w:rsid w:val="005C0FB4"/>
    <w:rsid w:val="005C20A0"/>
    <w:rsid w:val="005C5488"/>
    <w:rsid w:val="005D1622"/>
    <w:rsid w:val="005D2533"/>
    <w:rsid w:val="005D3B1D"/>
    <w:rsid w:val="005D4BC8"/>
    <w:rsid w:val="005D6A53"/>
    <w:rsid w:val="005D7D0B"/>
    <w:rsid w:val="005E5209"/>
    <w:rsid w:val="005E5303"/>
    <w:rsid w:val="005E70F0"/>
    <w:rsid w:val="005E7529"/>
    <w:rsid w:val="005F00C8"/>
    <w:rsid w:val="005F0CD9"/>
    <w:rsid w:val="005F0FCA"/>
    <w:rsid w:val="005F1920"/>
    <w:rsid w:val="005F3EE9"/>
    <w:rsid w:val="005F41D2"/>
    <w:rsid w:val="005F4896"/>
    <w:rsid w:val="005F5498"/>
    <w:rsid w:val="005F557B"/>
    <w:rsid w:val="005F6E3A"/>
    <w:rsid w:val="005F78AA"/>
    <w:rsid w:val="00602B7E"/>
    <w:rsid w:val="00603AE9"/>
    <w:rsid w:val="00605A30"/>
    <w:rsid w:val="00605EFF"/>
    <w:rsid w:val="00606725"/>
    <w:rsid w:val="00606B70"/>
    <w:rsid w:val="006104D0"/>
    <w:rsid w:val="00610EBE"/>
    <w:rsid w:val="00615B59"/>
    <w:rsid w:val="006164DF"/>
    <w:rsid w:val="00617675"/>
    <w:rsid w:val="00620269"/>
    <w:rsid w:val="00621B10"/>
    <w:rsid w:val="00622111"/>
    <w:rsid w:val="00622BD1"/>
    <w:rsid w:val="00623552"/>
    <w:rsid w:val="00624360"/>
    <w:rsid w:val="006249C7"/>
    <w:rsid w:val="006266CE"/>
    <w:rsid w:val="006320E9"/>
    <w:rsid w:val="00636030"/>
    <w:rsid w:val="0063628A"/>
    <w:rsid w:val="00636B8A"/>
    <w:rsid w:val="00637EC7"/>
    <w:rsid w:val="0064171B"/>
    <w:rsid w:val="00641B41"/>
    <w:rsid w:val="00645934"/>
    <w:rsid w:val="006475CD"/>
    <w:rsid w:val="00650101"/>
    <w:rsid w:val="0065577F"/>
    <w:rsid w:val="0066100F"/>
    <w:rsid w:val="0066125D"/>
    <w:rsid w:val="00661C8A"/>
    <w:rsid w:val="00662BA6"/>
    <w:rsid w:val="006637BF"/>
    <w:rsid w:val="006656B7"/>
    <w:rsid w:val="006666C2"/>
    <w:rsid w:val="00666A45"/>
    <w:rsid w:val="006670D3"/>
    <w:rsid w:val="00670C0A"/>
    <w:rsid w:val="00671082"/>
    <w:rsid w:val="00673E56"/>
    <w:rsid w:val="006745C5"/>
    <w:rsid w:val="00675111"/>
    <w:rsid w:val="0067742A"/>
    <w:rsid w:val="00681966"/>
    <w:rsid w:val="00685C6B"/>
    <w:rsid w:val="00685E24"/>
    <w:rsid w:val="00687676"/>
    <w:rsid w:val="006877C5"/>
    <w:rsid w:val="00687ADE"/>
    <w:rsid w:val="00687E7D"/>
    <w:rsid w:val="006911F7"/>
    <w:rsid w:val="00691EE5"/>
    <w:rsid w:val="00692418"/>
    <w:rsid w:val="006936FA"/>
    <w:rsid w:val="00694CB9"/>
    <w:rsid w:val="00695ED8"/>
    <w:rsid w:val="0069782D"/>
    <w:rsid w:val="006A01B5"/>
    <w:rsid w:val="006A0308"/>
    <w:rsid w:val="006A3528"/>
    <w:rsid w:val="006A4385"/>
    <w:rsid w:val="006A64BB"/>
    <w:rsid w:val="006A6862"/>
    <w:rsid w:val="006A6EF5"/>
    <w:rsid w:val="006B1419"/>
    <w:rsid w:val="006B235F"/>
    <w:rsid w:val="006B247B"/>
    <w:rsid w:val="006B2619"/>
    <w:rsid w:val="006B28A9"/>
    <w:rsid w:val="006B498E"/>
    <w:rsid w:val="006B551F"/>
    <w:rsid w:val="006B58E8"/>
    <w:rsid w:val="006B7334"/>
    <w:rsid w:val="006B794D"/>
    <w:rsid w:val="006C23CF"/>
    <w:rsid w:val="006C2F73"/>
    <w:rsid w:val="006C315D"/>
    <w:rsid w:val="006C65E5"/>
    <w:rsid w:val="006C6730"/>
    <w:rsid w:val="006C7A6D"/>
    <w:rsid w:val="006D0434"/>
    <w:rsid w:val="006D0985"/>
    <w:rsid w:val="006D0E72"/>
    <w:rsid w:val="006D31AF"/>
    <w:rsid w:val="006D3D87"/>
    <w:rsid w:val="006D42CD"/>
    <w:rsid w:val="006D5F73"/>
    <w:rsid w:val="006D766B"/>
    <w:rsid w:val="006E02B8"/>
    <w:rsid w:val="006E2329"/>
    <w:rsid w:val="006E2857"/>
    <w:rsid w:val="006F104D"/>
    <w:rsid w:val="006F3157"/>
    <w:rsid w:val="006F5088"/>
    <w:rsid w:val="006F5109"/>
    <w:rsid w:val="006F6028"/>
    <w:rsid w:val="00700BB1"/>
    <w:rsid w:val="00700F34"/>
    <w:rsid w:val="00701AA3"/>
    <w:rsid w:val="00703211"/>
    <w:rsid w:val="00704376"/>
    <w:rsid w:val="00704E1F"/>
    <w:rsid w:val="00704F69"/>
    <w:rsid w:val="00706545"/>
    <w:rsid w:val="00707403"/>
    <w:rsid w:val="00707E5F"/>
    <w:rsid w:val="0071122A"/>
    <w:rsid w:val="007114BA"/>
    <w:rsid w:val="00714DB3"/>
    <w:rsid w:val="007155EE"/>
    <w:rsid w:val="007160CA"/>
    <w:rsid w:val="007205D7"/>
    <w:rsid w:val="0072211D"/>
    <w:rsid w:val="00722616"/>
    <w:rsid w:val="00722D39"/>
    <w:rsid w:val="00722EDB"/>
    <w:rsid w:val="0072303C"/>
    <w:rsid w:val="00724C19"/>
    <w:rsid w:val="00726CE1"/>
    <w:rsid w:val="00727B47"/>
    <w:rsid w:val="0073044D"/>
    <w:rsid w:val="00732CD8"/>
    <w:rsid w:val="00735477"/>
    <w:rsid w:val="00735B48"/>
    <w:rsid w:val="007361BF"/>
    <w:rsid w:val="00740EF8"/>
    <w:rsid w:val="00743162"/>
    <w:rsid w:val="0074336D"/>
    <w:rsid w:val="00743488"/>
    <w:rsid w:val="00743B02"/>
    <w:rsid w:val="00746E87"/>
    <w:rsid w:val="00747A00"/>
    <w:rsid w:val="00747BFD"/>
    <w:rsid w:val="007500E4"/>
    <w:rsid w:val="00750597"/>
    <w:rsid w:val="00750ED3"/>
    <w:rsid w:val="00750F97"/>
    <w:rsid w:val="00752191"/>
    <w:rsid w:val="007524E3"/>
    <w:rsid w:val="00752F4E"/>
    <w:rsid w:val="007532B9"/>
    <w:rsid w:val="007550E2"/>
    <w:rsid w:val="00757FA8"/>
    <w:rsid w:val="007602D0"/>
    <w:rsid w:val="00760A60"/>
    <w:rsid w:val="00761B59"/>
    <w:rsid w:val="00763240"/>
    <w:rsid w:val="0076427A"/>
    <w:rsid w:val="00764496"/>
    <w:rsid w:val="00771974"/>
    <w:rsid w:val="00771E15"/>
    <w:rsid w:val="00772BF9"/>
    <w:rsid w:val="00773579"/>
    <w:rsid w:val="00774068"/>
    <w:rsid w:val="0077469D"/>
    <w:rsid w:val="00775A47"/>
    <w:rsid w:val="0077678D"/>
    <w:rsid w:val="00780260"/>
    <w:rsid w:val="00781439"/>
    <w:rsid w:val="00781BC8"/>
    <w:rsid w:val="0078244C"/>
    <w:rsid w:val="00783842"/>
    <w:rsid w:val="00783C52"/>
    <w:rsid w:val="007848C0"/>
    <w:rsid w:val="00784C0D"/>
    <w:rsid w:val="00784DE1"/>
    <w:rsid w:val="0078596C"/>
    <w:rsid w:val="00785F91"/>
    <w:rsid w:val="0078626E"/>
    <w:rsid w:val="00786E73"/>
    <w:rsid w:val="007878CF"/>
    <w:rsid w:val="00790609"/>
    <w:rsid w:val="00791819"/>
    <w:rsid w:val="00792DD7"/>
    <w:rsid w:val="007932DF"/>
    <w:rsid w:val="00793419"/>
    <w:rsid w:val="007945C2"/>
    <w:rsid w:val="00795A63"/>
    <w:rsid w:val="00796002"/>
    <w:rsid w:val="007964BD"/>
    <w:rsid w:val="00797E53"/>
    <w:rsid w:val="007A0E87"/>
    <w:rsid w:val="007A0EF6"/>
    <w:rsid w:val="007A2100"/>
    <w:rsid w:val="007A440E"/>
    <w:rsid w:val="007A7AE5"/>
    <w:rsid w:val="007B4B46"/>
    <w:rsid w:val="007B4BEA"/>
    <w:rsid w:val="007B600A"/>
    <w:rsid w:val="007B68C4"/>
    <w:rsid w:val="007B721F"/>
    <w:rsid w:val="007C1E14"/>
    <w:rsid w:val="007C30DD"/>
    <w:rsid w:val="007C5878"/>
    <w:rsid w:val="007C5C29"/>
    <w:rsid w:val="007C5E59"/>
    <w:rsid w:val="007C60BD"/>
    <w:rsid w:val="007C66A9"/>
    <w:rsid w:val="007C6DCC"/>
    <w:rsid w:val="007C6F57"/>
    <w:rsid w:val="007D02F3"/>
    <w:rsid w:val="007D032A"/>
    <w:rsid w:val="007D49CA"/>
    <w:rsid w:val="007D4CBC"/>
    <w:rsid w:val="007D536E"/>
    <w:rsid w:val="007D6FAE"/>
    <w:rsid w:val="007D7BD2"/>
    <w:rsid w:val="007E134A"/>
    <w:rsid w:val="007E37E4"/>
    <w:rsid w:val="007E4B0D"/>
    <w:rsid w:val="007E60AD"/>
    <w:rsid w:val="007E712C"/>
    <w:rsid w:val="007E737E"/>
    <w:rsid w:val="007F0738"/>
    <w:rsid w:val="007F0A4B"/>
    <w:rsid w:val="007F0B06"/>
    <w:rsid w:val="007F16CF"/>
    <w:rsid w:val="007F2A45"/>
    <w:rsid w:val="007F2E2D"/>
    <w:rsid w:val="007F351A"/>
    <w:rsid w:val="007F3BCA"/>
    <w:rsid w:val="007F4358"/>
    <w:rsid w:val="007F4C5A"/>
    <w:rsid w:val="007F67F3"/>
    <w:rsid w:val="007F73C6"/>
    <w:rsid w:val="00802530"/>
    <w:rsid w:val="008025AB"/>
    <w:rsid w:val="008045EF"/>
    <w:rsid w:val="00804E24"/>
    <w:rsid w:val="00806EC7"/>
    <w:rsid w:val="0081047D"/>
    <w:rsid w:val="008115FA"/>
    <w:rsid w:val="00811C53"/>
    <w:rsid w:val="008134A9"/>
    <w:rsid w:val="00814E3A"/>
    <w:rsid w:val="008212B3"/>
    <w:rsid w:val="0082484E"/>
    <w:rsid w:val="00824C95"/>
    <w:rsid w:val="00824D3A"/>
    <w:rsid w:val="00825194"/>
    <w:rsid w:val="008253CB"/>
    <w:rsid w:val="008253ED"/>
    <w:rsid w:val="00825B68"/>
    <w:rsid w:val="008267DB"/>
    <w:rsid w:val="00826C7F"/>
    <w:rsid w:val="00830153"/>
    <w:rsid w:val="00830AD0"/>
    <w:rsid w:val="00830D30"/>
    <w:rsid w:val="0083130C"/>
    <w:rsid w:val="00832B86"/>
    <w:rsid w:val="00832D23"/>
    <w:rsid w:val="00833142"/>
    <w:rsid w:val="00833D09"/>
    <w:rsid w:val="008354E7"/>
    <w:rsid w:val="008357BA"/>
    <w:rsid w:val="00835B7E"/>
    <w:rsid w:val="00836E94"/>
    <w:rsid w:val="00840005"/>
    <w:rsid w:val="00840FC6"/>
    <w:rsid w:val="00841278"/>
    <w:rsid w:val="008422FE"/>
    <w:rsid w:val="00843B29"/>
    <w:rsid w:val="00843DDD"/>
    <w:rsid w:val="00844A0F"/>
    <w:rsid w:val="00844B49"/>
    <w:rsid w:val="00844D1C"/>
    <w:rsid w:val="00850748"/>
    <w:rsid w:val="00851B0B"/>
    <w:rsid w:val="008531D2"/>
    <w:rsid w:val="0085370B"/>
    <w:rsid w:val="008541F0"/>
    <w:rsid w:val="00854E98"/>
    <w:rsid w:val="00856BF2"/>
    <w:rsid w:val="008578D3"/>
    <w:rsid w:val="008619AE"/>
    <w:rsid w:val="0086207B"/>
    <w:rsid w:val="00863C00"/>
    <w:rsid w:val="0086511A"/>
    <w:rsid w:val="00865A56"/>
    <w:rsid w:val="00866C70"/>
    <w:rsid w:val="008714A9"/>
    <w:rsid w:val="008735AD"/>
    <w:rsid w:val="008740E2"/>
    <w:rsid w:val="0087455C"/>
    <w:rsid w:val="008752D7"/>
    <w:rsid w:val="00875B12"/>
    <w:rsid w:val="00880317"/>
    <w:rsid w:val="008803B3"/>
    <w:rsid w:val="00880656"/>
    <w:rsid w:val="00880753"/>
    <w:rsid w:val="00880B41"/>
    <w:rsid w:val="00880C99"/>
    <w:rsid w:val="0088100A"/>
    <w:rsid w:val="008819B7"/>
    <w:rsid w:val="00881B40"/>
    <w:rsid w:val="00881F83"/>
    <w:rsid w:val="00882CC7"/>
    <w:rsid w:val="0088543A"/>
    <w:rsid w:val="008928A8"/>
    <w:rsid w:val="008948ED"/>
    <w:rsid w:val="00894E1B"/>
    <w:rsid w:val="0089641E"/>
    <w:rsid w:val="00896F2C"/>
    <w:rsid w:val="00897386"/>
    <w:rsid w:val="008973EB"/>
    <w:rsid w:val="008A0FF9"/>
    <w:rsid w:val="008A18A4"/>
    <w:rsid w:val="008A2D7B"/>
    <w:rsid w:val="008A4485"/>
    <w:rsid w:val="008A5829"/>
    <w:rsid w:val="008A629A"/>
    <w:rsid w:val="008A7951"/>
    <w:rsid w:val="008A7DDD"/>
    <w:rsid w:val="008B004A"/>
    <w:rsid w:val="008B0071"/>
    <w:rsid w:val="008B1258"/>
    <w:rsid w:val="008B188A"/>
    <w:rsid w:val="008B21A2"/>
    <w:rsid w:val="008B4D3C"/>
    <w:rsid w:val="008B56C9"/>
    <w:rsid w:val="008B579A"/>
    <w:rsid w:val="008B7A6E"/>
    <w:rsid w:val="008C11E5"/>
    <w:rsid w:val="008C196A"/>
    <w:rsid w:val="008C1BBD"/>
    <w:rsid w:val="008C339A"/>
    <w:rsid w:val="008C5C25"/>
    <w:rsid w:val="008C6887"/>
    <w:rsid w:val="008D0820"/>
    <w:rsid w:val="008D214B"/>
    <w:rsid w:val="008D2344"/>
    <w:rsid w:val="008D2795"/>
    <w:rsid w:val="008D2E1F"/>
    <w:rsid w:val="008D2E4D"/>
    <w:rsid w:val="008D3253"/>
    <w:rsid w:val="008D5BE8"/>
    <w:rsid w:val="008D5F13"/>
    <w:rsid w:val="008D648E"/>
    <w:rsid w:val="008D64DF"/>
    <w:rsid w:val="008D7046"/>
    <w:rsid w:val="008E085C"/>
    <w:rsid w:val="008E159E"/>
    <w:rsid w:val="008E3C9A"/>
    <w:rsid w:val="008E45B1"/>
    <w:rsid w:val="008E4B05"/>
    <w:rsid w:val="008E520F"/>
    <w:rsid w:val="008E527A"/>
    <w:rsid w:val="008E6B15"/>
    <w:rsid w:val="008E71B2"/>
    <w:rsid w:val="008F0428"/>
    <w:rsid w:val="008F12B3"/>
    <w:rsid w:val="008F3C57"/>
    <w:rsid w:val="008F4892"/>
    <w:rsid w:val="008F5310"/>
    <w:rsid w:val="008F5BB4"/>
    <w:rsid w:val="008F770B"/>
    <w:rsid w:val="008F785A"/>
    <w:rsid w:val="00901882"/>
    <w:rsid w:val="00901ADB"/>
    <w:rsid w:val="00902718"/>
    <w:rsid w:val="00905A9E"/>
    <w:rsid w:val="009101C0"/>
    <w:rsid w:val="00911C67"/>
    <w:rsid w:val="0091241A"/>
    <w:rsid w:val="00912EEC"/>
    <w:rsid w:val="009144EE"/>
    <w:rsid w:val="00915A40"/>
    <w:rsid w:val="00915EA3"/>
    <w:rsid w:val="0091727C"/>
    <w:rsid w:val="00917328"/>
    <w:rsid w:val="00917855"/>
    <w:rsid w:val="0091787F"/>
    <w:rsid w:val="00917CF3"/>
    <w:rsid w:val="00920567"/>
    <w:rsid w:val="00921D0E"/>
    <w:rsid w:val="00922C32"/>
    <w:rsid w:val="009242C1"/>
    <w:rsid w:val="00924997"/>
    <w:rsid w:val="009275D1"/>
    <w:rsid w:val="00932002"/>
    <w:rsid w:val="00934005"/>
    <w:rsid w:val="0093541D"/>
    <w:rsid w:val="009359E4"/>
    <w:rsid w:val="00936707"/>
    <w:rsid w:val="00936B0A"/>
    <w:rsid w:val="00940B37"/>
    <w:rsid w:val="009419FE"/>
    <w:rsid w:val="00943043"/>
    <w:rsid w:val="00944FAA"/>
    <w:rsid w:val="0094579B"/>
    <w:rsid w:val="009478D5"/>
    <w:rsid w:val="0095061F"/>
    <w:rsid w:val="009560BC"/>
    <w:rsid w:val="0095726F"/>
    <w:rsid w:val="0095770F"/>
    <w:rsid w:val="00960097"/>
    <w:rsid w:val="009602CD"/>
    <w:rsid w:val="00960B7B"/>
    <w:rsid w:val="0096163A"/>
    <w:rsid w:val="00963AD9"/>
    <w:rsid w:val="009642E8"/>
    <w:rsid w:val="0096522E"/>
    <w:rsid w:val="009653CC"/>
    <w:rsid w:val="00965762"/>
    <w:rsid w:val="00965FDB"/>
    <w:rsid w:val="00966C16"/>
    <w:rsid w:val="00966CE8"/>
    <w:rsid w:val="00966E74"/>
    <w:rsid w:val="00966FB3"/>
    <w:rsid w:val="0096769E"/>
    <w:rsid w:val="009701FC"/>
    <w:rsid w:val="009728C6"/>
    <w:rsid w:val="00972D32"/>
    <w:rsid w:val="00973AD5"/>
    <w:rsid w:val="00974434"/>
    <w:rsid w:val="009758E3"/>
    <w:rsid w:val="009763A6"/>
    <w:rsid w:val="00977920"/>
    <w:rsid w:val="00977DD1"/>
    <w:rsid w:val="0098261C"/>
    <w:rsid w:val="009836C7"/>
    <w:rsid w:val="00984E59"/>
    <w:rsid w:val="00984EED"/>
    <w:rsid w:val="00985E64"/>
    <w:rsid w:val="00987049"/>
    <w:rsid w:val="009874D6"/>
    <w:rsid w:val="009874E5"/>
    <w:rsid w:val="009913E0"/>
    <w:rsid w:val="00991EC9"/>
    <w:rsid w:val="0099223E"/>
    <w:rsid w:val="00993943"/>
    <w:rsid w:val="00993D07"/>
    <w:rsid w:val="0099442E"/>
    <w:rsid w:val="00994E32"/>
    <w:rsid w:val="009956F1"/>
    <w:rsid w:val="00996C47"/>
    <w:rsid w:val="00997B90"/>
    <w:rsid w:val="009A0435"/>
    <w:rsid w:val="009A3292"/>
    <w:rsid w:val="009A3F8B"/>
    <w:rsid w:val="009A60D3"/>
    <w:rsid w:val="009A6F22"/>
    <w:rsid w:val="009A747C"/>
    <w:rsid w:val="009A7A89"/>
    <w:rsid w:val="009B01F4"/>
    <w:rsid w:val="009B2336"/>
    <w:rsid w:val="009B27B7"/>
    <w:rsid w:val="009B3EE6"/>
    <w:rsid w:val="009B4BDF"/>
    <w:rsid w:val="009B4D6A"/>
    <w:rsid w:val="009B52B8"/>
    <w:rsid w:val="009B6850"/>
    <w:rsid w:val="009B7AE1"/>
    <w:rsid w:val="009C013D"/>
    <w:rsid w:val="009C1E41"/>
    <w:rsid w:val="009C1F53"/>
    <w:rsid w:val="009C2E5E"/>
    <w:rsid w:val="009C4852"/>
    <w:rsid w:val="009D1CB3"/>
    <w:rsid w:val="009D293A"/>
    <w:rsid w:val="009D4342"/>
    <w:rsid w:val="009D5073"/>
    <w:rsid w:val="009D5657"/>
    <w:rsid w:val="009D60D4"/>
    <w:rsid w:val="009E37FE"/>
    <w:rsid w:val="009E74DE"/>
    <w:rsid w:val="009F05D7"/>
    <w:rsid w:val="009F1859"/>
    <w:rsid w:val="009F1D77"/>
    <w:rsid w:val="009F2B94"/>
    <w:rsid w:val="009F44ED"/>
    <w:rsid w:val="009F47D0"/>
    <w:rsid w:val="009F49F0"/>
    <w:rsid w:val="009F546B"/>
    <w:rsid w:val="009F5572"/>
    <w:rsid w:val="009F5D12"/>
    <w:rsid w:val="009F7A07"/>
    <w:rsid w:val="00A01824"/>
    <w:rsid w:val="00A03E3F"/>
    <w:rsid w:val="00A04710"/>
    <w:rsid w:val="00A04777"/>
    <w:rsid w:val="00A049F6"/>
    <w:rsid w:val="00A05A5B"/>
    <w:rsid w:val="00A05F94"/>
    <w:rsid w:val="00A069C7"/>
    <w:rsid w:val="00A0764B"/>
    <w:rsid w:val="00A11138"/>
    <w:rsid w:val="00A1268D"/>
    <w:rsid w:val="00A12C41"/>
    <w:rsid w:val="00A12E28"/>
    <w:rsid w:val="00A1760A"/>
    <w:rsid w:val="00A17A8A"/>
    <w:rsid w:val="00A17C2F"/>
    <w:rsid w:val="00A20C71"/>
    <w:rsid w:val="00A2184E"/>
    <w:rsid w:val="00A23625"/>
    <w:rsid w:val="00A24D40"/>
    <w:rsid w:val="00A26013"/>
    <w:rsid w:val="00A27B34"/>
    <w:rsid w:val="00A31492"/>
    <w:rsid w:val="00A315D8"/>
    <w:rsid w:val="00A31CBF"/>
    <w:rsid w:val="00A36D49"/>
    <w:rsid w:val="00A41042"/>
    <w:rsid w:val="00A42E90"/>
    <w:rsid w:val="00A44293"/>
    <w:rsid w:val="00A446B7"/>
    <w:rsid w:val="00A44900"/>
    <w:rsid w:val="00A44C1C"/>
    <w:rsid w:val="00A452EF"/>
    <w:rsid w:val="00A45B05"/>
    <w:rsid w:val="00A4765F"/>
    <w:rsid w:val="00A477CA"/>
    <w:rsid w:val="00A50CFE"/>
    <w:rsid w:val="00A5188D"/>
    <w:rsid w:val="00A56F3E"/>
    <w:rsid w:val="00A60AE3"/>
    <w:rsid w:val="00A61385"/>
    <w:rsid w:val="00A61465"/>
    <w:rsid w:val="00A62B2E"/>
    <w:rsid w:val="00A65FB9"/>
    <w:rsid w:val="00A66316"/>
    <w:rsid w:val="00A66344"/>
    <w:rsid w:val="00A66B56"/>
    <w:rsid w:val="00A679B1"/>
    <w:rsid w:val="00A7082A"/>
    <w:rsid w:val="00A70E8E"/>
    <w:rsid w:val="00A72945"/>
    <w:rsid w:val="00A72A17"/>
    <w:rsid w:val="00A73700"/>
    <w:rsid w:val="00A742A0"/>
    <w:rsid w:val="00A75D20"/>
    <w:rsid w:val="00A76637"/>
    <w:rsid w:val="00A76F08"/>
    <w:rsid w:val="00A809B3"/>
    <w:rsid w:val="00A8107A"/>
    <w:rsid w:val="00A82108"/>
    <w:rsid w:val="00A82D0B"/>
    <w:rsid w:val="00A84FD2"/>
    <w:rsid w:val="00A86097"/>
    <w:rsid w:val="00A86E06"/>
    <w:rsid w:val="00A87F80"/>
    <w:rsid w:val="00A9003A"/>
    <w:rsid w:val="00A90D22"/>
    <w:rsid w:val="00A9124D"/>
    <w:rsid w:val="00A92375"/>
    <w:rsid w:val="00A9257E"/>
    <w:rsid w:val="00A95983"/>
    <w:rsid w:val="00A962A4"/>
    <w:rsid w:val="00A972AB"/>
    <w:rsid w:val="00A97AD9"/>
    <w:rsid w:val="00AA145E"/>
    <w:rsid w:val="00AA57C9"/>
    <w:rsid w:val="00AA5BF3"/>
    <w:rsid w:val="00AA5F80"/>
    <w:rsid w:val="00AA6039"/>
    <w:rsid w:val="00AA6618"/>
    <w:rsid w:val="00AA66D7"/>
    <w:rsid w:val="00AB0280"/>
    <w:rsid w:val="00AB1074"/>
    <w:rsid w:val="00AB36CC"/>
    <w:rsid w:val="00AB4556"/>
    <w:rsid w:val="00AB46E0"/>
    <w:rsid w:val="00AB4FFA"/>
    <w:rsid w:val="00AB5F40"/>
    <w:rsid w:val="00AB6C9D"/>
    <w:rsid w:val="00AB6D27"/>
    <w:rsid w:val="00AB7839"/>
    <w:rsid w:val="00AB7B97"/>
    <w:rsid w:val="00AC0388"/>
    <w:rsid w:val="00AC2F89"/>
    <w:rsid w:val="00AC3685"/>
    <w:rsid w:val="00AC66B6"/>
    <w:rsid w:val="00AC6CE0"/>
    <w:rsid w:val="00AD0FF7"/>
    <w:rsid w:val="00AD2497"/>
    <w:rsid w:val="00AD2953"/>
    <w:rsid w:val="00AD2EC0"/>
    <w:rsid w:val="00AD319A"/>
    <w:rsid w:val="00AD3CCA"/>
    <w:rsid w:val="00AD452C"/>
    <w:rsid w:val="00AD4817"/>
    <w:rsid w:val="00AD538F"/>
    <w:rsid w:val="00AD5C52"/>
    <w:rsid w:val="00AD5F29"/>
    <w:rsid w:val="00AD7520"/>
    <w:rsid w:val="00AD7D28"/>
    <w:rsid w:val="00AE077A"/>
    <w:rsid w:val="00AE0ADA"/>
    <w:rsid w:val="00AE1BB3"/>
    <w:rsid w:val="00AE2AF5"/>
    <w:rsid w:val="00AE5943"/>
    <w:rsid w:val="00AE6907"/>
    <w:rsid w:val="00AE6B74"/>
    <w:rsid w:val="00AE7717"/>
    <w:rsid w:val="00AE7A7B"/>
    <w:rsid w:val="00AF0331"/>
    <w:rsid w:val="00AF230B"/>
    <w:rsid w:val="00AF2FCF"/>
    <w:rsid w:val="00AF493B"/>
    <w:rsid w:val="00AF5107"/>
    <w:rsid w:val="00AF522E"/>
    <w:rsid w:val="00AF5D4B"/>
    <w:rsid w:val="00B03E00"/>
    <w:rsid w:val="00B041F0"/>
    <w:rsid w:val="00B0489B"/>
    <w:rsid w:val="00B05113"/>
    <w:rsid w:val="00B118D4"/>
    <w:rsid w:val="00B14867"/>
    <w:rsid w:val="00B15430"/>
    <w:rsid w:val="00B15976"/>
    <w:rsid w:val="00B17140"/>
    <w:rsid w:val="00B17FBB"/>
    <w:rsid w:val="00B20339"/>
    <w:rsid w:val="00B210BB"/>
    <w:rsid w:val="00B215A1"/>
    <w:rsid w:val="00B24083"/>
    <w:rsid w:val="00B24A74"/>
    <w:rsid w:val="00B303C7"/>
    <w:rsid w:val="00B30E60"/>
    <w:rsid w:val="00B31AE3"/>
    <w:rsid w:val="00B31DCA"/>
    <w:rsid w:val="00B32A53"/>
    <w:rsid w:val="00B32E04"/>
    <w:rsid w:val="00B33081"/>
    <w:rsid w:val="00B3334F"/>
    <w:rsid w:val="00B33EEA"/>
    <w:rsid w:val="00B34108"/>
    <w:rsid w:val="00B34713"/>
    <w:rsid w:val="00B3535C"/>
    <w:rsid w:val="00B3648C"/>
    <w:rsid w:val="00B36C74"/>
    <w:rsid w:val="00B41739"/>
    <w:rsid w:val="00B42F25"/>
    <w:rsid w:val="00B43934"/>
    <w:rsid w:val="00B449DD"/>
    <w:rsid w:val="00B4738B"/>
    <w:rsid w:val="00B473DC"/>
    <w:rsid w:val="00B47C1F"/>
    <w:rsid w:val="00B50553"/>
    <w:rsid w:val="00B510E2"/>
    <w:rsid w:val="00B51812"/>
    <w:rsid w:val="00B55786"/>
    <w:rsid w:val="00B55790"/>
    <w:rsid w:val="00B56AB3"/>
    <w:rsid w:val="00B56E21"/>
    <w:rsid w:val="00B60CE0"/>
    <w:rsid w:val="00B616F3"/>
    <w:rsid w:val="00B61E14"/>
    <w:rsid w:val="00B63AA2"/>
    <w:rsid w:val="00B63C51"/>
    <w:rsid w:val="00B640F4"/>
    <w:rsid w:val="00B6442E"/>
    <w:rsid w:val="00B65C96"/>
    <w:rsid w:val="00B70033"/>
    <w:rsid w:val="00B706CB"/>
    <w:rsid w:val="00B70D68"/>
    <w:rsid w:val="00B712D5"/>
    <w:rsid w:val="00B72B77"/>
    <w:rsid w:val="00B72D06"/>
    <w:rsid w:val="00B74D7D"/>
    <w:rsid w:val="00B74FC4"/>
    <w:rsid w:val="00B75282"/>
    <w:rsid w:val="00B813DB"/>
    <w:rsid w:val="00B8192C"/>
    <w:rsid w:val="00B8431D"/>
    <w:rsid w:val="00B851E4"/>
    <w:rsid w:val="00B85EE1"/>
    <w:rsid w:val="00B875EE"/>
    <w:rsid w:val="00B900B9"/>
    <w:rsid w:val="00B918A1"/>
    <w:rsid w:val="00B92BA7"/>
    <w:rsid w:val="00B93E07"/>
    <w:rsid w:val="00B94437"/>
    <w:rsid w:val="00B946E1"/>
    <w:rsid w:val="00B952D8"/>
    <w:rsid w:val="00B95A48"/>
    <w:rsid w:val="00B95C34"/>
    <w:rsid w:val="00B95D24"/>
    <w:rsid w:val="00B97BC7"/>
    <w:rsid w:val="00BA01F9"/>
    <w:rsid w:val="00BA43D0"/>
    <w:rsid w:val="00BA5652"/>
    <w:rsid w:val="00BA78C3"/>
    <w:rsid w:val="00BB3EEA"/>
    <w:rsid w:val="00BB59BB"/>
    <w:rsid w:val="00BB5CCB"/>
    <w:rsid w:val="00BB76C9"/>
    <w:rsid w:val="00BB7CA0"/>
    <w:rsid w:val="00BC1E7F"/>
    <w:rsid w:val="00BC1F23"/>
    <w:rsid w:val="00BC31E3"/>
    <w:rsid w:val="00BC63D0"/>
    <w:rsid w:val="00BC7D72"/>
    <w:rsid w:val="00BD0D99"/>
    <w:rsid w:val="00BD2270"/>
    <w:rsid w:val="00BD37FF"/>
    <w:rsid w:val="00BD38EC"/>
    <w:rsid w:val="00BD5D5C"/>
    <w:rsid w:val="00BD740A"/>
    <w:rsid w:val="00BE0071"/>
    <w:rsid w:val="00BE26A1"/>
    <w:rsid w:val="00BE2A9D"/>
    <w:rsid w:val="00BE39AA"/>
    <w:rsid w:val="00BE56DD"/>
    <w:rsid w:val="00BE6DDA"/>
    <w:rsid w:val="00BF308E"/>
    <w:rsid w:val="00BF337F"/>
    <w:rsid w:val="00BF3CF2"/>
    <w:rsid w:val="00BF57A5"/>
    <w:rsid w:val="00BF613A"/>
    <w:rsid w:val="00BF73CD"/>
    <w:rsid w:val="00BF7C46"/>
    <w:rsid w:val="00C00ABB"/>
    <w:rsid w:val="00C01773"/>
    <w:rsid w:val="00C0196C"/>
    <w:rsid w:val="00C047F5"/>
    <w:rsid w:val="00C05E15"/>
    <w:rsid w:val="00C11710"/>
    <w:rsid w:val="00C1318A"/>
    <w:rsid w:val="00C13DDF"/>
    <w:rsid w:val="00C1577A"/>
    <w:rsid w:val="00C17618"/>
    <w:rsid w:val="00C17D25"/>
    <w:rsid w:val="00C20D47"/>
    <w:rsid w:val="00C24138"/>
    <w:rsid w:val="00C24602"/>
    <w:rsid w:val="00C2463C"/>
    <w:rsid w:val="00C24F9E"/>
    <w:rsid w:val="00C254BE"/>
    <w:rsid w:val="00C300E5"/>
    <w:rsid w:val="00C33C41"/>
    <w:rsid w:val="00C34DCB"/>
    <w:rsid w:val="00C3565E"/>
    <w:rsid w:val="00C3566D"/>
    <w:rsid w:val="00C371D7"/>
    <w:rsid w:val="00C40694"/>
    <w:rsid w:val="00C4156C"/>
    <w:rsid w:val="00C41679"/>
    <w:rsid w:val="00C41BFE"/>
    <w:rsid w:val="00C41CAD"/>
    <w:rsid w:val="00C41E73"/>
    <w:rsid w:val="00C42EC8"/>
    <w:rsid w:val="00C43053"/>
    <w:rsid w:val="00C43317"/>
    <w:rsid w:val="00C43B72"/>
    <w:rsid w:val="00C43F96"/>
    <w:rsid w:val="00C45914"/>
    <w:rsid w:val="00C45C44"/>
    <w:rsid w:val="00C47CB7"/>
    <w:rsid w:val="00C5095B"/>
    <w:rsid w:val="00C50ED2"/>
    <w:rsid w:val="00C52D6A"/>
    <w:rsid w:val="00C53E4F"/>
    <w:rsid w:val="00C54C48"/>
    <w:rsid w:val="00C56293"/>
    <w:rsid w:val="00C564A9"/>
    <w:rsid w:val="00C56920"/>
    <w:rsid w:val="00C6101F"/>
    <w:rsid w:val="00C6149F"/>
    <w:rsid w:val="00C624FE"/>
    <w:rsid w:val="00C63B20"/>
    <w:rsid w:val="00C64669"/>
    <w:rsid w:val="00C65B66"/>
    <w:rsid w:val="00C66C5C"/>
    <w:rsid w:val="00C70892"/>
    <w:rsid w:val="00C71A2A"/>
    <w:rsid w:val="00C722F9"/>
    <w:rsid w:val="00C73B3F"/>
    <w:rsid w:val="00C7467E"/>
    <w:rsid w:val="00C74C2D"/>
    <w:rsid w:val="00C755E3"/>
    <w:rsid w:val="00C768AA"/>
    <w:rsid w:val="00C7769E"/>
    <w:rsid w:val="00C81B62"/>
    <w:rsid w:val="00C82E00"/>
    <w:rsid w:val="00C831E4"/>
    <w:rsid w:val="00C83704"/>
    <w:rsid w:val="00C83845"/>
    <w:rsid w:val="00C83D67"/>
    <w:rsid w:val="00C84A55"/>
    <w:rsid w:val="00C920A0"/>
    <w:rsid w:val="00CA442A"/>
    <w:rsid w:val="00CA7EF3"/>
    <w:rsid w:val="00CB0DC7"/>
    <w:rsid w:val="00CB119F"/>
    <w:rsid w:val="00CB1248"/>
    <w:rsid w:val="00CB26FF"/>
    <w:rsid w:val="00CB39BB"/>
    <w:rsid w:val="00CB43F8"/>
    <w:rsid w:val="00CB753F"/>
    <w:rsid w:val="00CB77CF"/>
    <w:rsid w:val="00CC007A"/>
    <w:rsid w:val="00CC0673"/>
    <w:rsid w:val="00CC1CBF"/>
    <w:rsid w:val="00CC2B2C"/>
    <w:rsid w:val="00CC3740"/>
    <w:rsid w:val="00CC4884"/>
    <w:rsid w:val="00CC5454"/>
    <w:rsid w:val="00CC78BE"/>
    <w:rsid w:val="00CC7ACA"/>
    <w:rsid w:val="00CC7DBD"/>
    <w:rsid w:val="00CD01CB"/>
    <w:rsid w:val="00CD0DA3"/>
    <w:rsid w:val="00CD2AC9"/>
    <w:rsid w:val="00CD3E5D"/>
    <w:rsid w:val="00CD4556"/>
    <w:rsid w:val="00CD590A"/>
    <w:rsid w:val="00CD5A93"/>
    <w:rsid w:val="00CE3738"/>
    <w:rsid w:val="00CE3A95"/>
    <w:rsid w:val="00CE433D"/>
    <w:rsid w:val="00CE44F6"/>
    <w:rsid w:val="00CE4AFC"/>
    <w:rsid w:val="00CE5170"/>
    <w:rsid w:val="00CE524C"/>
    <w:rsid w:val="00CE625F"/>
    <w:rsid w:val="00CF06C5"/>
    <w:rsid w:val="00CF2947"/>
    <w:rsid w:val="00CF3328"/>
    <w:rsid w:val="00CF3E2E"/>
    <w:rsid w:val="00CF4B40"/>
    <w:rsid w:val="00CF4DF5"/>
    <w:rsid w:val="00CF500A"/>
    <w:rsid w:val="00CF642F"/>
    <w:rsid w:val="00D002AB"/>
    <w:rsid w:val="00D04CC9"/>
    <w:rsid w:val="00D06485"/>
    <w:rsid w:val="00D06C57"/>
    <w:rsid w:val="00D07A5A"/>
    <w:rsid w:val="00D10375"/>
    <w:rsid w:val="00D1096F"/>
    <w:rsid w:val="00D10CC9"/>
    <w:rsid w:val="00D11032"/>
    <w:rsid w:val="00D13595"/>
    <w:rsid w:val="00D13CF2"/>
    <w:rsid w:val="00D148EB"/>
    <w:rsid w:val="00D16FAB"/>
    <w:rsid w:val="00D172AC"/>
    <w:rsid w:val="00D176CE"/>
    <w:rsid w:val="00D24BD8"/>
    <w:rsid w:val="00D24BDF"/>
    <w:rsid w:val="00D24FA9"/>
    <w:rsid w:val="00D25009"/>
    <w:rsid w:val="00D252F8"/>
    <w:rsid w:val="00D26BE6"/>
    <w:rsid w:val="00D27063"/>
    <w:rsid w:val="00D273B3"/>
    <w:rsid w:val="00D2756A"/>
    <w:rsid w:val="00D32CFC"/>
    <w:rsid w:val="00D33BD7"/>
    <w:rsid w:val="00D34169"/>
    <w:rsid w:val="00D343BE"/>
    <w:rsid w:val="00D36BCF"/>
    <w:rsid w:val="00D37453"/>
    <w:rsid w:val="00D37460"/>
    <w:rsid w:val="00D4158E"/>
    <w:rsid w:val="00D41B25"/>
    <w:rsid w:val="00D41B30"/>
    <w:rsid w:val="00D43017"/>
    <w:rsid w:val="00D43947"/>
    <w:rsid w:val="00D43A6F"/>
    <w:rsid w:val="00D4515B"/>
    <w:rsid w:val="00D4527B"/>
    <w:rsid w:val="00D46632"/>
    <w:rsid w:val="00D46E13"/>
    <w:rsid w:val="00D47D08"/>
    <w:rsid w:val="00D50BDB"/>
    <w:rsid w:val="00D50ECF"/>
    <w:rsid w:val="00D57C90"/>
    <w:rsid w:val="00D57F82"/>
    <w:rsid w:val="00D610B0"/>
    <w:rsid w:val="00D621B3"/>
    <w:rsid w:val="00D621E4"/>
    <w:rsid w:val="00D62D43"/>
    <w:rsid w:val="00D648C4"/>
    <w:rsid w:val="00D7270F"/>
    <w:rsid w:val="00D73287"/>
    <w:rsid w:val="00D73332"/>
    <w:rsid w:val="00D75400"/>
    <w:rsid w:val="00D7647E"/>
    <w:rsid w:val="00D82890"/>
    <w:rsid w:val="00D8321F"/>
    <w:rsid w:val="00D83519"/>
    <w:rsid w:val="00D84B86"/>
    <w:rsid w:val="00D8726A"/>
    <w:rsid w:val="00D87B51"/>
    <w:rsid w:val="00D9277E"/>
    <w:rsid w:val="00D92E7A"/>
    <w:rsid w:val="00D934D9"/>
    <w:rsid w:val="00D93972"/>
    <w:rsid w:val="00D9455F"/>
    <w:rsid w:val="00D948F0"/>
    <w:rsid w:val="00D9515A"/>
    <w:rsid w:val="00D96619"/>
    <w:rsid w:val="00D96FF8"/>
    <w:rsid w:val="00DA11C9"/>
    <w:rsid w:val="00DA1A59"/>
    <w:rsid w:val="00DA2EC2"/>
    <w:rsid w:val="00DA30B9"/>
    <w:rsid w:val="00DA4232"/>
    <w:rsid w:val="00DB26B3"/>
    <w:rsid w:val="00DB2B8C"/>
    <w:rsid w:val="00DB3F20"/>
    <w:rsid w:val="00DB5310"/>
    <w:rsid w:val="00DB58F2"/>
    <w:rsid w:val="00DC1FDF"/>
    <w:rsid w:val="00DC2777"/>
    <w:rsid w:val="00DC3316"/>
    <w:rsid w:val="00DC79CE"/>
    <w:rsid w:val="00DC7E3F"/>
    <w:rsid w:val="00DD121F"/>
    <w:rsid w:val="00DD2368"/>
    <w:rsid w:val="00DD2968"/>
    <w:rsid w:val="00DD2EDD"/>
    <w:rsid w:val="00DD34C7"/>
    <w:rsid w:val="00DD4BAE"/>
    <w:rsid w:val="00DD4CEF"/>
    <w:rsid w:val="00DD5CA5"/>
    <w:rsid w:val="00DD65ED"/>
    <w:rsid w:val="00DD77D9"/>
    <w:rsid w:val="00DD7AAC"/>
    <w:rsid w:val="00DE16C9"/>
    <w:rsid w:val="00DE17C7"/>
    <w:rsid w:val="00DE2C96"/>
    <w:rsid w:val="00DE55F2"/>
    <w:rsid w:val="00DE63E4"/>
    <w:rsid w:val="00DE67AA"/>
    <w:rsid w:val="00DE74EA"/>
    <w:rsid w:val="00DF01B8"/>
    <w:rsid w:val="00DF129E"/>
    <w:rsid w:val="00DF4D59"/>
    <w:rsid w:val="00DF5BFF"/>
    <w:rsid w:val="00E0029A"/>
    <w:rsid w:val="00E002D4"/>
    <w:rsid w:val="00E00A8F"/>
    <w:rsid w:val="00E00CF2"/>
    <w:rsid w:val="00E01EF8"/>
    <w:rsid w:val="00E02CB3"/>
    <w:rsid w:val="00E03961"/>
    <w:rsid w:val="00E047E0"/>
    <w:rsid w:val="00E05242"/>
    <w:rsid w:val="00E05C32"/>
    <w:rsid w:val="00E05C91"/>
    <w:rsid w:val="00E06499"/>
    <w:rsid w:val="00E0793B"/>
    <w:rsid w:val="00E07B9C"/>
    <w:rsid w:val="00E12D91"/>
    <w:rsid w:val="00E13604"/>
    <w:rsid w:val="00E1463B"/>
    <w:rsid w:val="00E15FC0"/>
    <w:rsid w:val="00E20FC1"/>
    <w:rsid w:val="00E210C4"/>
    <w:rsid w:val="00E22290"/>
    <w:rsid w:val="00E22AB9"/>
    <w:rsid w:val="00E235E0"/>
    <w:rsid w:val="00E23E18"/>
    <w:rsid w:val="00E27518"/>
    <w:rsid w:val="00E27593"/>
    <w:rsid w:val="00E27BF1"/>
    <w:rsid w:val="00E27FBE"/>
    <w:rsid w:val="00E309BE"/>
    <w:rsid w:val="00E31682"/>
    <w:rsid w:val="00E31E62"/>
    <w:rsid w:val="00E339B8"/>
    <w:rsid w:val="00E347D4"/>
    <w:rsid w:val="00E34B57"/>
    <w:rsid w:val="00E3575A"/>
    <w:rsid w:val="00E3654D"/>
    <w:rsid w:val="00E40FA1"/>
    <w:rsid w:val="00E428A1"/>
    <w:rsid w:val="00E42F3A"/>
    <w:rsid w:val="00E44299"/>
    <w:rsid w:val="00E449B1"/>
    <w:rsid w:val="00E45695"/>
    <w:rsid w:val="00E45ACB"/>
    <w:rsid w:val="00E45DF5"/>
    <w:rsid w:val="00E471E0"/>
    <w:rsid w:val="00E479E1"/>
    <w:rsid w:val="00E47E2E"/>
    <w:rsid w:val="00E50267"/>
    <w:rsid w:val="00E50654"/>
    <w:rsid w:val="00E52EB3"/>
    <w:rsid w:val="00E5367F"/>
    <w:rsid w:val="00E5566C"/>
    <w:rsid w:val="00E561F4"/>
    <w:rsid w:val="00E5641E"/>
    <w:rsid w:val="00E568D5"/>
    <w:rsid w:val="00E56F33"/>
    <w:rsid w:val="00E57108"/>
    <w:rsid w:val="00E57420"/>
    <w:rsid w:val="00E579A8"/>
    <w:rsid w:val="00E60CDE"/>
    <w:rsid w:val="00E6262F"/>
    <w:rsid w:val="00E63083"/>
    <w:rsid w:val="00E63AB0"/>
    <w:rsid w:val="00E64BB1"/>
    <w:rsid w:val="00E67B7A"/>
    <w:rsid w:val="00E71FCB"/>
    <w:rsid w:val="00E72898"/>
    <w:rsid w:val="00E7422F"/>
    <w:rsid w:val="00E74807"/>
    <w:rsid w:val="00E74B82"/>
    <w:rsid w:val="00E75AA5"/>
    <w:rsid w:val="00E7699A"/>
    <w:rsid w:val="00E80175"/>
    <w:rsid w:val="00E80929"/>
    <w:rsid w:val="00E80A43"/>
    <w:rsid w:val="00E81AF7"/>
    <w:rsid w:val="00E8395B"/>
    <w:rsid w:val="00E8405E"/>
    <w:rsid w:val="00E85CDB"/>
    <w:rsid w:val="00E90FE2"/>
    <w:rsid w:val="00E91ED2"/>
    <w:rsid w:val="00E9274B"/>
    <w:rsid w:val="00E93F25"/>
    <w:rsid w:val="00E94562"/>
    <w:rsid w:val="00E94610"/>
    <w:rsid w:val="00E9767F"/>
    <w:rsid w:val="00E97B63"/>
    <w:rsid w:val="00E97EF6"/>
    <w:rsid w:val="00EA0835"/>
    <w:rsid w:val="00EA1126"/>
    <w:rsid w:val="00EA2EC3"/>
    <w:rsid w:val="00EA32E9"/>
    <w:rsid w:val="00EA35C9"/>
    <w:rsid w:val="00EA39D5"/>
    <w:rsid w:val="00EA3E8C"/>
    <w:rsid w:val="00EA593E"/>
    <w:rsid w:val="00EB17B0"/>
    <w:rsid w:val="00EB2DE4"/>
    <w:rsid w:val="00EB673C"/>
    <w:rsid w:val="00EC10AB"/>
    <w:rsid w:val="00EC17E6"/>
    <w:rsid w:val="00EC185B"/>
    <w:rsid w:val="00EC3070"/>
    <w:rsid w:val="00EC3812"/>
    <w:rsid w:val="00EC523B"/>
    <w:rsid w:val="00ED083F"/>
    <w:rsid w:val="00ED3A44"/>
    <w:rsid w:val="00ED402F"/>
    <w:rsid w:val="00ED7C5C"/>
    <w:rsid w:val="00EE0C63"/>
    <w:rsid w:val="00EE1A2F"/>
    <w:rsid w:val="00EE1D2F"/>
    <w:rsid w:val="00EE43CD"/>
    <w:rsid w:val="00EE7660"/>
    <w:rsid w:val="00EF4B34"/>
    <w:rsid w:val="00EF4EC1"/>
    <w:rsid w:val="00EF6DBC"/>
    <w:rsid w:val="00EF6EAD"/>
    <w:rsid w:val="00EF7568"/>
    <w:rsid w:val="00EF7E0E"/>
    <w:rsid w:val="00F00F8B"/>
    <w:rsid w:val="00F032D3"/>
    <w:rsid w:val="00F0352F"/>
    <w:rsid w:val="00F04E2C"/>
    <w:rsid w:val="00F052AB"/>
    <w:rsid w:val="00F069FD"/>
    <w:rsid w:val="00F0765F"/>
    <w:rsid w:val="00F10FE3"/>
    <w:rsid w:val="00F114D3"/>
    <w:rsid w:val="00F11637"/>
    <w:rsid w:val="00F11F68"/>
    <w:rsid w:val="00F13489"/>
    <w:rsid w:val="00F149F9"/>
    <w:rsid w:val="00F1637F"/>
    <w:rsid w:val="00F164A0"/>
    <w:rsid w:val="00F204DA"/>
    <w:rsid w:val="00F23AD2"/>
    <w:rsid w:val="00F24050"/>
    <w:rsid w:val="00F242FC"/>
    <w:rsid w:val="00F2543E"/>
    <w:rsid w:val="00F31C26"/>
    <w:rsid w:val="00F32494"/>
    <w:rsid w:val="00F32BDB"/>
    <w:rsid w:val="00F335DA"/>
    <w:rsid w:val="00F33766"/>
    <w:rsid w:val="00F34571"/>
    <w:rsid w:val="00F345CC"/>
    <w:rsid w:val="00F3564A"/>
    <w:rsid w:val="00F35820"/>
    <w:rsid w:val="00F358F6"/>
    <w:rsid w:val="00F361FF"/>
    <w:rsid w:val="00F4006D"/>
    <w:rsid w:val="00F40514"/>
    <w:rsid w:val="00F41AD9"/>
    <w:rsid w:val="00F4236E"/>
    <w:rsid w:val="00F435F1"/>
    <w:rsid w:val="00F435FA"/>
    <w:rsid w:val="00F439AC"/>
    <w:rsid w:val="00F45E31"/>
    <w:rsid w:val="00F46040"/>
    <w:rsid w:val="00F46A8D"/>
    <w:rsid w:val="00F50C22"/>
    <w:rsid w:val="00F5201F"/>
    <w:rsid w:val="00F54733"/>
    <w:rsid w:val="00F548F3"/>
    <w:rsid w:val="00F54DC2"/>
    <w:rsid w:val="00F55E4A"/>
    <w:rsid w:val="00F606B6"/>
    <w:rsid w:val="00F62B95"/>
    <w:rsid w:val="00F62BFB"/>
    <w:rsid w:val="00F63009"/>
    <w:rsid w:val="00F64FCA"/>
    <w:rsid w:val="00F662D9"/>
    <w:rsid w:val="00F6744C"/>
    <w:rsid w:val="00F70E58"/>
    <w:rsid w:val="00F713D9"/>
    <w:rsid w:val="00F72CC5"/>
    <w:rsid w:val="00F74CDD"/>
    <w:rsid w:val="00F8207B"/>
    <w:rsid w:val="00F83D76"/>
    <w:rsid w:val="00F8549B"/>
    <w:rsid w:val="00F85F7B"/>
    <w:rsid w:val="00F90BEF"/>
    <w:rsid w:val="00F90DC8"/>
    <w:rsid w:val="00F9456B"/>
    <w:rsid w:val="00F95416"/>
    <w:rsid w:val="00F954D7"/>
    <w:rsid w:val="00F9620B"/>
    <w:rsid w:val="00FA32DC"/>
    <w:rsid w:val="00FA3D24"/>
    <w:rsid w:val="00FA58D8"/>
    <w:rsid w:val="00FA6A32"/>
    <w:rsid w:val="00FA72D9"/>
    <w:rsid w:val="00FA793F"/>
    <w:rsid w:val="00FA7C2E"/>
    <w:rsid w:val="00FB07FC"/>
    <w:rsid w:val="00FB129F"/>
    <w:rsid w:val="00FB1888"/>
    <w:rsid w:val="00FB260B"/>
    <w:rsid w:val="00FB3AB1"/>
    <w:rsid w:val="00FB42A5"/>
    <w:rsid w:val="00FB476E"/>
    <w:rsid w:val="00FB4F70"/>
    <w:rsid w:val="00FB5819"/>
    <w:rsid w:val="00FB7DEC"/>
    <w:rsid w:val="00FB7E24"/>
    <w:rsid w:val="00FC2610"/>
    <w:rsid w:val="00FC4AF2"/>
    <w:rsid w:val="00FC4D02"/>
    <w:rsid w:val="00FC6DF5"/>
    <w:rsid w:val="00FC72AE"/>
    <w:rsid w:val="00FD0C28"/>
    <w:rsid w:val="00FD2024"/>
    <w:rsid w:val="00FD21FB"/>
    <w:rsid w:val="00FD23F2"/>
    <w:rsid w:val="00FD2B85"/>
    <w:rsid w:val="00FD2C94"/>
    <w:rsid w:val="00FD3240"/>
    <w:rsid w:val="00FD35ED"/>
    <w:rsid w:val="00FD3DD2"/>
    <w:rsid w:val="00FD539F"/>
    <w:rsid w:val="00FE09FA"/>
    <w:rsid w:val="00FE0F53"/>
    <w:rsid w:val="00FE1145"/>
    <w:rsid w:val="00FE2B9C"/>
    <w:rsid w:val="00FE3690"/>
    <w:rsid w:val="00FE3989"/>
    <w:rsid w:val="00FE4732"/>
    <w:rsid w:val="00FE4BAF"/>
    <w:rsid w:val="00FE5683"/>
    <w:rsid w:val="00FE5D2A"/>
    <w:rsid w:val="00FE5FA3"/>
    <w:rsid w:val="00FE6354"/>
    <w:rsid w:val="00FE68F0"/>
    <w:rsid w:val="00FE6F5F"/>
    <w:rsid w:val="00FE7FBE"/>
    <w:rsid w:val="00FF05E5"/>
    <w:rsid w:val="00FF0E3A"/>
    <w:rsid w:val="00FF1208"/>
    <w:rsid w:val="00FF1607"/>
    <w:rsid w:val="00FF1BE1"/>
    <w:rsid w:val="00FF2E23"/>
    <w:rsid w:val="00FF51FA"/>
    <w:rsid w:val="00FF57D1"/>
    <w:rsid w:val="00FF6BD4"/>
    <w:rsid w:val="00FF6D02"/>
    <w:rsid w:val="00FF6EA7"/>
    <w:rsid w:val="00FF70D1"/>
    <w:rsid w:val="00FF7179"/>
    <w:rsid w:val="00FF7FE4"/>
    <w:rsid w:val="01A518EE"/>
    <w:rsid w:val="01BA1A02"/>
    <w:rsid w:val="01C042E6"/>
    <w:rsid w:val="01EC59BC"/>
    <w:rsid w:val="02294D94"/>
    <w:rsid w:val="023B2965"/>
    <w:rsid w:val="024154FA"/>
    <w:rsid w:val="02750EF4"/>
    <w:rsid w:val="03392585"/>
    <w:rsid w:val="03777930"/>
    <w:rsid w:val="03CB40DB"/>
    <w:rsid w:val="045571AF"/>
    <w:rsid w:val="04700DBE"/>
    <w:rsid w:val="04745A00"/>
    <w:rsid w:val="048B563B"/>
    <w:rsid w:val="0498740B"/>
    <w:rsid w:val="04C67170"/>
    <w:rsid w:val="04E06F37"/>
    <w:rsid w:val="050F6A78"/>
    <w:rsid w:val="0551112C"/>
    <w:rsid w:val="056447B9"/>
    <w:rsid w:val="05C719EA"/>
    <w:rsid w:val="0611163F"/>
    <w:rsid w:val="062F664C"/>
    <w:rsid w:val="064B3B5C"/>
    <w:rsid w:val="06B9383E"/>
    <w:rsid w:val="06FE29A5"/>
    <w:rsid w:val="0757474C"/>
    <w:rsid w:val="076D59C7"/>
    <w:rsid w:val="077F1B3D"/>
    <w:rsid w:val="07B04500"/>
    <w:rsid w:val="081A438D"/>
    <w:rsid w:val="08224805"/>
    <w:rsid w:val="082F6488"/>
    <w:rsid w:val="08FD1BBC"/>
    <w:rsid w:val="09207426"/>
    <w:rsid w:val="094B5210"/>
    <w:rsid w:val="09E9394C"/>
    <w:rsid w:val="0A056D42"/>
    <w:rsid w:val="0A1851CD"/>
    <w:rsid w:val="0A2950E0"/>
    <w:rsid w:val="0A313304"/>
    <w:rsid w:val="0A3E26FC"/>
    <w:rsid w:val="0A9C4F0A"/>
    <w:rsid w:val="0AD9642E"/>
    <w:rsid w:val="0B52548A"/>
    <w:rsid w:val="0B8E390A"/>
    <w:rsid w:val="0B9F4D98"/>
    <w:rsid w:val="0BA200A5"/>
    <w:rsid w:val="0BCD7581"/>
    <w:rsid w:val="0C050D8B"/>
    <w:rsid w:val="0C301086"/>
    <w:rsid w:val="0C355509"/>
    <w:rsid w:val="0C6467C6"/>
    <w:rsid w:val="0CFC55E5"/>
    <w:rsid w:val="0E396BE5"/>
    <w:rsid w:val="0F4A0DE8"/>
    <w:rsid w:val="0F6D1551"/>
    <w:rsid w:val="0FDD6150"/>
    <w:rsid w:val="10FB18C2"/>
    <w:rsid w:val="111D2F54"/>
    <w:rsid w:val="112334B2"/>
    <w:rsid w:val="11454BE8"/>
    <w:rsid w:val="11846220"/>
    <w:rsid w:val="11A80A94"/>
    <w:rsid w:val="120D22CC"/>
    <w:rsid w:val="134E3BB4"/>
    <w:rsid w:val="139410FF"/>
    <w:rsid w:val="13A17479"/>
    <w:rsid w:val="13A94EBF"/>
    <w:rsid w:val="13CA2C88"/>
    <w:rsid w:val="13DD0093"/>
    <w:rsid w:val="14A1364C"/>
    <w:rsid w:val="156C5DB0"/>
    <w:rsid w:val="158D359A"/>
    <w:rsid w:val="158E06CA"/>
    <w:rsid w:val="16107588"/>
    <w:rsid w:val="167071BC"/>
    <w:rsid w:val="16AA5406"/>
    <w:rsid w:val="16F151C5"/>
    <w:rsid w:val="175C6F6A"/>
    <w:rsid w:val="17E71801"/>
    <w:rsid w:val="190A600E"/>
    <w:rsid w:val="198A32D7"/>
    <w:rsid w:val="19BB66E2"/>
    <w:rsid w:val="19CF37A7"/>
    <w:rsid w:val="19DF121F"/>
    <w:rsid w:val="19F73D86"/>
    <w:rsid w:val="1A017313"/>
    <w:rsid w:val="1A0F4EFC"/>
    <w:rsid w:val="1A1A2680"/>
    <w:rsid w:val="1A9E4A10"/>
    <w:rsid w:val="1AE05AFE"/>
    <w:rsid w:val="1C186AEB"/>
    <w:rsid w:val="1C5D3FA3"/>
    <w:rsid w:val="1CA60C48"/>
    <w:rsid w:val="1CA64CB7"/>
    <w:rsid w:val="1CAC623E"/>
    <w:rsid w:val="1CC246D4"/>
    <w:rsid w:val="1CCB0EC8"/>
    <w:rsid w:val="1CEB0F2C"/>
    <w:rsid w:val="1CF578F6"/>
    <w:rsid w:val="1D127FB3"/>
    <w:rsid w:val="1D433C58"/>
    <w:rsid w:val="1D856F7B"/>
    <w:rsid w:val="1D8D13E7"/>
    <w:rsid w:val="1E5329A4"/>
    <w:rsid w:val="1E590BA1"/>
    <w:rsid w:val="1E5E3E85"/>
    <w:rsid w:val="1E8C53F8"/>
    <w:rsid w:val="1EA472D4"/>
    <w:rsid w:val="1EA6157D"/>
    <w:rsid w:val="1EBF365E"/>
    <w:rsid w:val="1F290BD7"/>
    <w:rsid w:val="1FA76FCA"/>
    <w:rsid w:val="203C2919"/>
    <w:rsid w:val="20B376F0"/>
    <w:rsid w:val="21BF051C"/>
    <w:rsid w:val="220F1AA2"/>
    <w:rsid w:val="22592F43"/>
    <w:rsid w:val="22CB7E8E"/>
    <w:rsid w:val="23254170"/>
    <w:rsid w:val="2356208B"/>
    <w:rsid w:val="24351E83"/>
    <w:rsid w:val="24F51056"/>
    <w:rsid w:val="25220158"/>
    <w:rsid w:val="252817C0"/>
    <w:rsid w:val="25826007"/>
    <w:rsid w:val="25FE1C89"/>
    <w:rsid w:val="26716FE8"/>
    <w:rsid w:val="268A4F91"/>
    <w:rsid w:val="273D640D"/>
    <w:rsid w:val="276C5C31"/>
    <w:rsid w:val="27F33BD1"/>
    <w:rsid w:val="28240F1D"/>
    <w:rsid w:val="28277952"/>
    <w:rsid w:val="286C2766"/>
    <w:rsid w:val="290A162E"/>
    <w:rsid w:val="290D03AF"/>
    <w:rsid w:val="29D63938"/>
    <w:rsid w:val="29E0762F"/>
    <w:rsid w:val="2A16263A"/>
    <w:rsid w:val="2A203897"/>
    <w:rsid w:val="2AB85420"/>
    <w:rsid w:val="2AE658B3"/>
    <w:rsid w:val="2B1D6BAB"/>
    <w:rsid w:val="2B4523C6"/>
    <w:rsid w:val="2B843C74"/>
    <w:rsid w:val="2BAB55B3"/>
    <w:rsid w:val="2C272DF6"/>
    <w:rsid w:val="2C8E22B8"/>
    <w:rsid w:val="2C967788"/>
    <w:rsid w:val="2CFC2547"/>
    <w:rsid w:val="2D60002D"/>
    <w:rsid w:val="2D8812A4"/>
    <w:rsid w:val="2D8B22E9"/>
    <w:rsid w:val="2D9A7884"/>
    <w:rsid w:val="2DAF5414"/>
    <w:rsid w:val="2DBC4B62"/>
    <w:rsid w:val="2E4C4DC6"/>
    <w:rsid w:val="2E992820"/>
    <w:rsid w:val="2F2C7D49"/>
    <w:rsid w:val="2FA70FC9"/>
    <w:rsid w:val="30075F4B"/>
    <w:rsid w:val="300E4E3D"/>
    <w:rsid w:val="3075767A"/>
    <w:rsid w:val="30892F05"/>
    <w:rsid w:val="314B6A1C"/>
    <w:rsid w:val="31717D48"/>
    <w:rsid w:val="318E64A7"/>
    <w:rsid w:val="322C2919"/>
    <w:rsid w:val="327C421C"/>
    <w:rsid w:val="32A92346"/>
    <w:rsid w:val="32CF6089"/>
    <w:rsid w:val="32E064BC"/>
    <w:rsid w:val="335A778C"/>
    <w:rsid w:val="336C27C6"/>
    <w:rsid w:val="33C451BF"/>
    <w:rsid w:val="340D4DA1"/>
    <w:rsid w:val="34685552"/>
    <w:rsid w:val="34B03F5A"/>
    <w:rsid w:val="350767DC"/>
    <w:rsid w:val="350864AC"/>
    <w:rsid w:val="351150D1"/>
    <w:rsid w:val="35C976E0"/>
    <w:rsid w:val="366E20FD"/>
    <w:rsid w:val="37121E06"/>
    <w:rsid w:val="371645EB"/>
    <w:rsid w:val="388050CF"/>
    <w:rsid w:val="388741D3"/>
    <w:rsid w:val="390C769E"/>
    <w:rsid w:val="39965EFC"/>
    <w:rsid w:val="39AA2F7F"/>
    <w:rsid w:val="3A1838AE"/>
    <w:rsid w:val="3A741605"/>
    <w:rsid w:val="3AA045FD"/>
    <w:rsid w:val="3AC246FE"/>
    <w:rsid w:val="3B544329"/>
    <w:rsid w:val="3B855153"/>
    <w:rsid w:val="3BA81805"/>
    <w:rsid w:val="3BB6449C"/>
    <w:rsid w:val="3BEA72C7"/>
    <w:rsid w:val="3CD3362E"/>
    <w:rsid w:val="3CE30669"/>
    <w:rsid w:val="3CEA0579"/>
    <w:rsid w:val="3D2E6B3B"/>
    <w:rsid w:val="3D845E3F"/>
    <w:rsid w:val="3DAE6772"/>
    <w:rsid w:val="3DBE18BA"/>
    <w:rsid w:val="3E2F1BCF"/>
    <w:rsid w:val="3E64673C"/>
    <w:rsid w:val="3E7A6FD3"/>
    <w:rsid w:val="3E860F10"/>
    <w:rsid w:val="3EAB6CD6"/>
    <w:rsid w:val="3EFF0669"/>
    <w:rsid w:val="3F83134E"/>
    <w:rsid w:val="3FD46A12"/>
    <w:rsid w:val="401B3E09"/>
    <w:rsid w:val="402674E6"/>
    <w:rsid w:val="404E5CDF"/>
    <w:rsid w:val="41586592"/>
    <w:rsid w:val="41C0188D"/>
    <w:rsid w:val="41C07145"/>
    <w:rsid w:val="420E74B0"/>
    <w:rsid w:val="421D6C07"/>
    <w:rsid w:val="422F7B7B"/>
    <w:rsid w:val="42AB0C22"/>
    <w:rsid w:val="42F265E0"/>
    <w:rsid w:val="43D04150"/>
    <w:rsid w:val="43D30D55"/>
    <w:rsid w:val="43FF7F26"/>
    <w:rsid w:val="44243511"/>
    <w:rsid w:val="44287C9E"/>
    <w:rsid w:val="442C5A1C"/>
    <w:rsid w:val="44EC2537"/>
    <w:rsid w:val="45FF5777"/>
    <w:rsid w:val="462D2C49"/>
    <w:rsid w:val="475D385C"/>
    <w:rsid w:val="47832184"/>
    <w:rsid w:val="478C5B14"/>
    <w:rsid w:val="47900DF9"/>
    <w:rsid w:val="47EC2027"/>
    <w:rsid w:val="47F81C55"/>
    <w:rsid w:val="48090121"/>
    <w:rsid w:val="484B12AA"/>
    <w:rsid w:val="48517835"/>
    <w:rsid w:val="488F792A"/>
    <w:rsid w:val="489B011A"/>
    <w:rsid w:val="491F66A5"/>
    <w:rsid w:val="49953679"/>
    <w:rsid w:val="49A3797B"/>
    <w:rsid w:val="4A0A33B3"/>
    <w:rsid w:val="4A0B4BD6"/>
    <w:rsid w:val="4A400C02"/>
    <w:rsid w:val="4AD3484E"/>
    <w:rsid w:val="4B79054D"/>
    <w:rsid w:val="4BFF46EB"/>
    <w:rsid w:val="4C2D1849"/>
    <w:rsid w:val="4D290471"/>
    <w:rsid w:val="4D4D29C6"/>
    <w:rsid w:val="4DA931EB"/>
    <w:rsid w:val="4DE85105"/>
    <w:rsid w:val="4EF3144E"/>
    <w:rsid w:val="4FCD042A"/>
    <w:rsid w:val="4FD4695C"/>
    <w:rsid w:val="4FDD001E"/>
    <w:rsid w:val="50074DB1"/>
    <w:rsid w:val="502C3A02"/>
    <w:rsid w:val="50646E22"/>
    <w:rsid w:val="507B2078"/>
    <w:rsid w:val="50874EE4"/>
    <w:rsid w:val="50AF20B7"/>
    <w:rsid w:val="50D20C11"/>
    <w:rsid w:val="512122FA"/>
    <w:rsid w:val="52C41A12"/>
    <w:rsid w:val="53080939"/>
    <w:rsid w:val="536154F1"/>
    <w:rsid w:val="540C1746"/>
    <w:rsid w:val="541C7B1B"/>
    <w:rsid w:val="547338C2"/>
    <w:rsid w:val="54A96125"/>
    <w:rsid w:val="54DD0834"/>
    <w:rsid w:val="54E678E0"/>
    <w:rsid w:val="54F9767B"/>
    <w:rsid w:val="550A22E3"/>
    <w:rsid w:val="552D2F4B"/>
    <w:rsid w:val="555A678D"/>
    <w:rsid w:val="557916B4"/>
    <w:rsid w:val="55E06EF4"/>
    <w:rsid w:val="55FC2059"/>
    <w:rsid w:val="564E5574"/>
    <w:rsid w:val="56712946"/>
    <w:rsid w:val="56804E61"/>
    <w:rsid w:val="568732DB"/>
    <w:rsid w:val="57522239"/>
    <w:rsid w:val="5768210B"/>
    <w:rsid w:val="577B14A9"/>
    <w:rsid w:val="57B67668"/>
    <w:rsid w:val="57CA7597"/>
    <w:rsid w:val="583D4408"/>
    <w:rsid w:val="58462E6A"/>
    <w:rsid w:val="58504C67"/>
    <w:rsid w:val="58515FAC"/>
    <w:rsid w:val="58AC11CA"/>
    <w:rsid w:val="591D17EE"/>
    <w:rsid w:val="59311FB5"/>
    <w:rsid w:val="593B07D8"/>
    <w:rsid w:val="5957590F"/>
    <w:rsid w:val="59C20CE0"/>
    <w:rsid w:val="59F07EB3"/>
    <w:rsid w:val="5AF410FB"/>
    <w:rsid w:val="5B3C2956"/>
    <w:rsid w:val="5B7A04EF"/>
    <w:rsid w:val="5B7B1939"/>
    <w:rsid w:val="5BA65FC6"/>
    <w:rsid w:val="5C114C5F"/>
    <w:rsid w:val="5CE34F37"/>
    <w:rsid w:val="5D5C411F"/>
    <w:rsid w:val="5D5E3C68"/>
    <w:rsid w:val="5D63584B"/>
    <w:rsid w:val="5D6E6A93"/>
    <w:rsid w:val="5D871A10"/>
    <w:rsid w:val="5DE03FFC"/>
    <w:rsid w:val="5E0349BC"/>
    <w:rsid w:val="5E2042D5"/>
    <w:rsid w:val="5E3462EB"/>
    <w:rsid w:val="5E442B56"/>
    <w:rsid w:val="5E9C4BBD"/>
    <w:rsid w:val="5EB07780"/>
    <w:rsid w:val="5EDB3E71"/>
    <w:rsid w:val="5F186F26"/>
    <w:rsid w:val="5F7101A2"/>
    <w:rsid w:val="5FA06A7A"/>
    <w:rsid w:val="5FDD3307"/>
    <w:rsid w:val="5FEB14E1"/>
    <w:rsid w:val="60164E79"/>
    <w:rsid w:val="60F666A9"/>
    <w:rsid w:val="60F71D14"/>
    <w:rsid w:val="61245514"/>
    <w:rsid w:val="615D1744"/>
    <w:rsid w:val="619D5B4A"/>
    <w:rsid w:val="622275B0"/>
    <w:rsid w:val="62332990"/>
    <w:rsid w:val="62770B5A"/>
    <w:rsid w:val="62FC2FFD"/>
    <w:rsid w:val="630C42D5"/>
    <w:rsid w:val="63725C89"/>
    <w:rsid w:val="637B778C"/>
    <w:rsid w:val="63AA6F6D"/>
    <w:rsid w:val="63C20760"/>
    <w:rsid w:val="642654A7"/>
    <w:rsid w:val="644F0457"/>
    <w:rsid w:val="64AF0BB7"/>
    <w:rsid w:val="64EB18ED"/>
    <w:rsid w:val="65810778"/>
    <w:rsid w:val="65C732D9"/>
    <w:rsid w:val="66511D7F"/>
    <w:rsid w:val="67245C40"/>
    <w:rsid w:val="67487E87"/>
    <w:rsid w:val="6772483E"/>
    <w:rsid w:val="67AF59F5"/>
    <w:rsid w:val="67CF0AF9"/>
    <w:rsid w:val="67FB7F37"/>
    <w:rsid w:val="68F038E8"/>
    <w:rsid w:val="697E0E27"/>
    <w:rsid w:val="6A4B1902"/>
    <w:rsid w:val="6A9C0F2C"/>
    <w:rsid w:val="6AA74529"/>
    <w:rsid w:val="6AC137B3"/>
    <w:rsid w:val="6AEE6971"/>
    <w:rsid w:val="6AF36141"/>
    <w:rsid w:val="6B017C5E"/>
    <w:rsid w:val="6C176058"/>
    <w:rsid w:val="6D091DAB"/>
    <w:rsid w:val="6D107649"/>
    <w:rsid w:val="6D1628D6"/>
    <w:rsid w:val="6D577891"/>
    <w:rsid w:val="6D6D5048"/>
    <w:rsid w:val="6DDC178D"/>
    <w:rsid w:val="6DEF15FD"/>
    <w:rsid w:val="6E476C55"/>
    <w:rsid w:val="6EC07D41"/>
    <w:rsid w:val="6EF8526B"/>
    <w:rsid w:val="6F712C50"/>
    <w:rsid w:val="6FC32EA6"/>
    <w:rsid w:val="6FCC398B"/>
    <w:rsid w:val="6FE56A35"/>
    <w:rsid w:val="6FEA4371"/>
    <w:rsid w:val="71104348"/>
    <w:rsid w:val="71AC7FFB"/>
    <w:rsid w:val="72B30AD0"/>
    <w:rsid w:val="72C63BD8"/>
    <w:rsid w:val="72FC0F56"/>
    <w:rsid w:val="738E3645"/>
    <w:rsid w:val="73952D92"/>
    <w:rsid w:val="73B7072D"/>
    <w:rsid w:val="73E76502"/>
    <w:rsid w:val="743B0A5B"/>
    <w:rsid w:val="74480AA6"/>
    <w:rsid w:val="748926CA"/>
    <w:rsid w:val="74C63258"/>
    <w:rsid w:val="75215BE8"/>
    <w:rsid w:val="75C67533"/>
    <w:rsid w:val="76202410"/>
    <w:rsid w:val="76BD7651"/>
    <w:rsid w:val="76D606CA"/>
    <w:rsid w:val="772B26FD"/>
    <w:rsid w:val="77A26CCF"/>
    <w:rsid w:val="77C81126"/>
    <w:rsid w:val="77E20AEF"/>
    <w:rsid w:val="77E72D1B"/>
    <w:rsid w:val="781227C7"/>
    <w:rsid w:val="78895FA2"/>
    <w:rsid w:val="78CA240C"/>
    <w:rsid w:val="798E03C5"/>
    <w:rsid w:val="799B6611"/>
    <w:rsid w:val="799C6888"/>
    <w:rsid w:val="79AB6234"/>
    <w:rsid w:val="7A261261"/>
    <w:rsid w:val="7AD76D1F"/>
    <w:rsid w:val="7B4F5E0F"/>
    <w:rsid w:val="7C894A2B"/>
    <w:rsid w:val="7CA1240F"/>
    <w:rsid w:val="7D8C6A5C"/>
    <w:rsid w:val="7DA6598A"/>
    <w:rsid w:val="7DBC62B5"/>
    <w:rsid w:val="7DEF58B3"/>
    <w:rsid w:val="7DF06CCE"/>
    <w:rsid w:val="7DFA1E09"/>
    <w:rsid w:val="7E061B8F"/>
    <w:rsid w:val="7E3317DD"/>
    <w:rsid w:val="7FD709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CD4F83"/>
  <w15:docId w15:val="{C6DA11C7-13BA-4D83-A452-634E03AF6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widowControl w:val="0"/>
      <w:spacing w:line="360" w:lineRule="auto"/>
      <w:ind w:firstLineChars="200" w:firstLine="200"/>
      <w:jc w:val="both"/>
    </w:pPr>
    <w:rPr>
      <w:rFonts w:asciiTheme="minorHAnsi" w:eastAsia="仿宋" w:hAnsiTheme="minorHAnsi" w:cstheme="minorBidi"/>
      <w:kern w:val="2"/>
      <w:sz w:val="32"/>
      <w:szCs w:val="22"/>
    </w:rPr>
  </w:style>
  <w:style w:type="paragraph" w:styleId="2">
    <w:name w:val="heading 2"/>
    <w:basedOn w:val="aa"/>
    <w:next w:val="aa"/>
    <w:link w:val="2Char"/>
    <w:qFormat/>
    <w:pPr>
      <w:keepNext/>
      <w:keepLines/>
      <w:spacing w:before="260" w:after="260" w:line="416" w:lineRule="auto"/>
      <w:ind w:firstLineChars="0" w:firstLine="0"/>
      <w:outlineLvl w:val="1"/>
    </w:pPr>
    <w:rPr>
      <w:rFonts w:ascii="Arial" w:eastAsia="黑体" w:hAnsi="Arial" w:cs="Times New Roman"/>
      <w:b/>
      <w:bCs/>
      <w:szCs w:val="3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Document Map"/>
    <w:basedOn w:val="aa"/>
    <w:link w:val="Char"/>
    <w:semiHidden/>
    <w:qFormat/>
    <w:pPr>
      <w:shd w:val="clear" w:color="auto" w:fill="000080"/>
      <w:spacing w:line="240" w:lineRule="auto"/>
      <w:ind w:firstLineChars="0" w:firstLine="0"/>
    </w:pPr>
    <w:rPr>
      <w:rFonts w:ascii="Times New Roman" w:eastAsia="宋体" w:hAnsi="Times New Roman" w:cs="Times New Roman"/>
      <w:sz w:val="21"/>
      <w:szCs w:val="24"/>
    </w:rPr>
  </w:style>
  <w:style w:type="paragraph" w:styleId="af">
    <w:name w:val="annotation text"/>
    <w:basedOn w:val="aa"/>
    <w:unhideWhenUsed/>
    <w:qFormat/>
    <w:pPr>
      <w:jc w:val="left"/>
    </w:pPr>
  </w:style>
  <w:style w:type="paragraph" w:styleId="af0">
    <w:name w:val="Date"/>
    <w:basedOn w:val="aa"/>
    <w:next w:val="aa"/>
    <w:link w:val="Char0"/>
    <w:qFormat/>
    <w:pPr>
      <w:ind w:leftChars="2500" w:left="100"/>
    </w:pPr>
  </w:style>
  <w:style w:type="paragraph" w:styleId="20">
    <w:name w:val="Body Text Indent 2"/>
    <w:basedOn w:val="aa"/>
    <w:link w:val="2Char0"/>
    <w:qFormat/>
    <w:pPr>
      <w:ind w:firstLineChars="0" w:firstLine="480"/>
    </w:pPr>
    <w:rPr>
      <w:rFonts w:ascii="Times New Roman" w:eastAsia="宋体" w:hAnsi="Times New Roman" w:cs="Times New Roman"/>
      <w:b/>
      <w:sz w:val="24"/>
      <w:szCs w:val="20"/>
    </w:rPr>
  </w:style>
  <w:style w:type="paragraph" w:styleId="af1">
    <w:name w:val="endnote text"/>
    <w:basedOn w:val="aa"/>
    <w:link w:val="Char1"/>
    <w:qFormat/>
    <w:pPr>
      <w:snapToGrid w:val="0"/>
      <w:spacing w:line="240" w:lineRule="auto"/>
      <w:ind w:firstLineChars="0" w:firstLine="0"/>
      <w:jc w:val="left"/>
    </w:pPr>
    <w:rPr>
      <w:rFonts w:ascii="Times New Roman" w:eastAsia="宋体" w:hAnsi="Times New Roman" w:cs="Times New Roman"/>
      <w:sz w:val="21"/>
      <w:szCs w:val="24"/>
    </w:rPr>
  </w:style>
  <w:style w:type="paragraph" w:styleId="af2">
    <w:name w:val="Balloon Text"/>
    <w:basedOn w:val="aa"/>
    <w:link w:val="Char2"/>
    <w:semiHidden/>
    <w:unhideWhenUsed/>
    <w:qFormat/>
    <w:pPr>
      <w:spacing w:line="240" w:lineRule="auto"/>
    </w:pPr>
    <w:rPr>
      <w:sz w:val="18"/>
      <w:szCs w:val="18"/>
    </w:rPr>
  </w:style>
  <w:style w:type="paragraph" w:styleId="af3">
    <w:name w:val="footer"/>
    <w:basedOn w:val="aa"/>
    <w:link w:val="Char3"/>
    <w:unhideWhenUsed/>
    <w:qFormat/>
    <w:pPr>
      <w:tabs>
        <w:tab w:val="center" w:pos="4153"/>
        <w:tab w:val="right" w:pos="8306"/>
      </w:tabs>
      <w:snapToGrid w:val="0"/>
      <w:spacing w:line="240" w:lineRule="auto"/>
      <w:jc w:val="left"/>
    </w:pPr>
    <w:rPr>
      <w:sz w:val="18"/>
      <w:szCs w:val="18"/>
    </w:rPr>
  </w:style>
  <w:style w:type="paragraph" w:styleId="af4">
    <w:name w:val="header"/>
    <w:basedOn w:val="aa"/>
    <w:link w:val="Char4"/>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
    <w:name w:val="toc 1"/>
    <w:basedOn w:val="aa"/>
    <w:next w:val="aa"/>
    <w:semiHidden/>
    <w:qFormat/>
    <w:pPr>
      <w:tabs>
        <w:tab w:val="right" w:leader="dot" w:pos="9242"/>
      </w:tabs>
      <w:spacing w:beforeLines="25" w:afterLines="25"/>
      <w:jc w:val="left"/>
    </w:pPr>
    <w:rPr>
      <w:rFonts w:ascii="宋体"/>
      <w:szCs w:val="21"/>
    </w:rPr>
  </w:style>
  <w:style w:type="paragraph" w:styleId="af5">
    <w:name w:val="footnote text"/>
    <w:basedOn w:val="aa"/>
    <w:link w:val="Char5"/>
    <w:qFormat/>
    <w:pPr>
      <w:snapToGrid w:val="0"/>
      <w:spacing w:line="240" w:lineRule="auto"/>
      <w:ind w:firstLineChars="0" w:firstLine="0"/>
      <w:jc w:val="left"/>
    </w:pPr>
    <w:rPr>
      <w:rFonts w:ascii="Times New Roman" w:eastAsia="宋体" w:hAnsi="Times New Roman" w:cs="Times New Roman"/>
      <w:sz w:val="18"/>
      <w:szCs w:val="18"/>
    </w:rPr>
  </w:style>
  <w:style w:type="paragraph" w:styleId="af6">
    <w:name w:val="Normal (Web)"/>
    <w:basedOn w:val="aa"/>
    <w:uiPriority w:val="99"/>
    <w:qFormat/>
    <w:pPr>
      <w:spacing w:beforeAutospacing="1" w:afterAutospacing="1"/>
      <w:jc w:val="left"/>
    </w:pPr>
    <w:rPr>
      <w:rFonts w:cs="Times New Roman"/>
      <w:kern w:val="0"/>
      <w:sz w:val="24"/>
    </w:rPr>
  </w:style>
  <w:style w:type="table" w:styleId="af7">
    <w:name w:val="Table Grid"/>
    <w:basedOn w:val="ac"/>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8">
    <w:name w:val="endnote reference"/>
    <w:basedOn w:val="ab"/>
    <w:qFormat/>
    <w:rPr>
      <w:vertAlign w:val="superscript"/>
    </w:rPr>
  </w:style>
  <w:style w:type="character" w:styleId="af9">
    <w:name w:val="Hyperlink"/>
    <w:basedOn w:val="ab"/>
    <w:uiPriority w:val="99"/>
    <w:unhideWhenUsed/>
    <w:qFormat/>
    <w:rPr>
      <w:color w:val="0000FF"/>
      <w:u w:val="single"/>
    </w:rPr>
  </w:style>
  <w:style w:type="character" w:styleId="afa">
    <w:name w:val="footnote reference"/>
    <w:basedOn w:val="ab"/>
    <w:qFormat/>
    <w:rPr>
      <w:vertAlign w:val="superscript"/>
    </w:rPr>
  </w:style>
  <w:style w:type="paragraph" w:customStyle="1" w:styleId="p0">
    <w:name w:val="p0"/>
    <w:basedOn w:val="aa"/>
    <w:qFormat/>
    <w:pPr>
      <w:widowControl/>
      <w:spacing w:before="100" w:beforeAutospacing="1" w:after="100" w:afterAutospacing="1"/>
      <w:jc w:val="left"/>
    </w:pPr>
    <w:rPr>
      <w:rFonts w:ascii="宋体" w:hAnsi="宋体" w:cs="宋体"/>
      <w:kern w:val="0"/>
      <w:sz w:val="24"/>
      <w:szCs w:val="24"/>
    </w:rPr>
  </w:style>
  <w:style w:type="paragraph" w:customStyle="1" w:styleId="afb">
    <w:name w:val="段"/>
    <w:link w:val="Char6"/>
    <w:qFormat/>
    <w:pPr>
      <w:tabs>
        <w:tab w:val="center" w:pos="4201"/>
        <w:tab w:val="right" w:leader="dot" w:pos="9298"/>
      </w:tabs>
      <w:autoSpaceDE w:val="0"/>
      <w:autoSpaceDN w:val="0"/>
      <w:ind w:firstLineChars="200" w:firstLine="420"/>
      <w:jc w:val="both"/>
    </w:pPr>
    <w:rPr>
      <w:rFonts w:ascii="宋体" w:eastAsia="宋体" w:hAnsi="Times New Roman"/>
      <w:sz w:val="21"/>
    </w:rPr>
  </w:style>
  <w:style w:type="paragraph" w:customStyle="1" w:styleId="a4">
    <w:name w:val="章标题"/>
    <w:next w:val="afb"/>
    <w:link w:val="Char7"/>
    <w:qFormat/>
    <w:pPr>
      <w:numPr>
        <w:numId w:val="1"/>
      </w:numPr>
      <w:spacing w:beforeLines="100" w:afterLines="100"/>
      <w:jc w:val="both"/>
      <w:outlineLvl w:val="1"/>
    </w:pPr>
    <w:rPr>
      <w:rFonts w:ascii="黑体" w:eastAsia="黑体" w:hAnsi="Times New Roman"/>
      <w:sz w:val="21"/>
    </w:rPr>
  </w:style>
  <w:style w:type="character" w:customStyle="1" w:styleId="Char4">
    <w:name w:val="页眉 Char"/>
    <w:basedOn w:val="ab"/>
    <w:link w:val="af4"/>
    <w:qFormat/>
    <w:rPr>
      <w:rFonts w:asciiTheme="minorHAnsi" w:eastAsia="仿宋" w:hAnsiTheme="minorHAnsi" w:cstheme="minorBidi"/>
      <w:kern w:val="2"/>
      <w:sz w:val="18"/>
      <w:szCs w:val="18"/>
    </w:rPr>
  </w:style>
  <w:style w:type="character" w:customStyle="1" w:styleId="Char3">
    <w:name w:val="页脚 Char"/>
    <w:basedOn w:val="ab"/>
    <w:link w:val="af3"/>
    <w:qFormat/>
    <w:rPr>
      <w:rFonts w:asciiTheme="minorHAnsi" w:eastAsia="仿宋" w:hAnsiTheme="minorHAnsi" w:cstheme="minorBidi"/>
      <w:kern w:val="2"/>
      <w:sz w:val="18"/>
      <w:szCs w:val="18"/>
    </w:rPr>
  </w:style>
  <w:style w:type="paragraph" w:styleId="afc">
    <w:name w:val="List Paragraph"/>
    <w:basedOn w:val="aa"/>
    <w:uiPriority w:val="34"/>
    <w:unhideWhenUsed/>
    <w:qFormat/>
    <w:pPr>
      <w:ind w:firstLine="420"/>
    </w:pPr>
  </w:style>
  <w:style w:type="paragraph" w:customStyle="1" w:styleId="a1">
    <w:name w:val="数字编号列项（二级）"/>
    <w:qFormat/>
    <w:pPr>
      <w:numPr>
        <w:ilvl w:val="1"/>
        <w:numId w:val="2"/>
      </w:numPr>
      <w:jc w:val="both"/>
    </w:pPr>
    <w:rPr>
      <w:rFonts w:ascii="宋体" w:eastAsia="宋体" w:hAnsi="Times New Roman"/>
      <w:sz w:val="21"/>
    </w:rPr>
  </w:style>
  <w:style w:type="paragraph" w:customStyle="1" w:styleId="a0">
    <w:name w:val="字母编号列项（一级）"/>
    <w:qFormat/>
    <w:pPr>
      <w:numPr>
        <w:numId w:val="2"/>
      </w:numPr>
      <w:jc w:val="both"/>
    </w:pPr>
    <w:rPr>
      <w:rFonts w:ascii="宋体" w:eastAsia="宋体" w:hAnsi="Times New Roman"/>
      <w:sz w:val="21"/>
    </w:rPr>
  </w:style>
  <w:style w:type="paragraph" w:customStyle="1" w:styleId="a2">
    <w:name w:val="编号列项（三级）"/>
    <w:qFormat/>
    <w:pPr>
      <w:numPr>
        <w:ilvl w:val="2"/>
        <w:numId w:val="2"/>
      </w:numPr>
    </w:pPr>
    <w:rPr>
      <w:rFonts w:ascii="宋体" w:eastAsia="宋体" w:hAnsi="Times New Roman"/>
      <w:sz w:val="21"/>
    </w:rPr>
  </w:style>
  <w:style w:type="character" w:customStyle="1" w:styleId="Char6">
    <w:name w:val="段 Char"/>
    <w:basedOn w:val="ab"/>
    <w:link w:val="afb"/>
    <w:qFormat/>
    <w:locked/>
    <w:rPr>
      <w:rFonts w:ascii="宋体"/>
      <w:sz w:val="21"/>
    </w:rPr>
  </w:style>
  <w:style w:type="character" w:customStyle="1" w:styleId="Char8">
    <w:name w:val="一级条标题 Char"/>
    <w:link w:val="afd"/>
    <w:uiPriority w:val="99"/>
    <w:qFormat/>
    <w:locked/>
    <w:rPr>
      <w:rFonts w:ascii="黑体" w:eastAsia="黑体"/>
      <w:sz w:val="22"/>
    </w:rPr>
  </w:style>
  <w:style w:type="paragraph" w:customStyle="1" w:styleId="afd">
    <w:name w:val="一级条标题"/>
    <w:next w:val="afb"/>
    <w:link w:val="Char8"/>
    <w:qFormat/>
    <w:pPr>
      <w:spacing w:beforeLines="50" w:afterLines="50"/>
      <w:outlineLvl w:val="2"/>
    </w:pPr>
    <w:rPr>
      <w:rFonts w:ascii="黑体" w:eastAsia="黑体" w:hAnsi="Times New Roman"/>
      <w:sz w:val="22"/>
    </w:rPr>
  </w:style>
  <w:style w:type="paragraph" w:customStyle="1" w:styleId="afe">
    <w:name w:val="四级条标题"/>
    <w:basedOn w:val="aff"/>
    <w:next w:val="afb"/>
    <w:qFormat/>
    <w:pPr>
      <w:outlineLvl w:val="5"/>
    </w:pPr>
  </w:style>
  <w:style w:type="paragraph" w:customStyle="1" w:styleId="aff">
    <w:name w:val="三级条标题"/>
    <w:basedOn w:val="aff0"/>
    <w:next w:val="afb"/>
    <w:qFormat/>
    <w:pPr>
      <w:outlineLvl w:val="4"/>
    </w:pPr>
  </w:style>
  <w:style w:type="paragraph" w:customStyle="1" w:styleId="aff0">
    <w:name w:val="二级条标题"/>
    <w:basedOn w:val="afd"/>
    <w:next w:val="afb"/>
    <w:qFormat/>
    <w:pPr>
      <w:spacing w:before="50" w:after="50"/>
      <w:outlineLvl w:val="3"/>
    </w:pPr>
  </w:style>
  <w:style w:type="paragraph" w:customStyle="1" w:styleId="aff1">
    <w:name w:val="五级条标题"/>
    <w:basedOn w:val="afe"/>
    <w:next w:val="afb"/>
    <w:qFormat/>
    <w:pPr>
      <w:outlineLvl w:val="6"/>
    </w:pPr>
  </w:style>
  <w:style w:type="paragraph" w:customStyle="1" w:styleId="aff2">
    <w:name w:val="正文表标题"/>
    <w:next w:val="afb"/>
    <w:qFormat/>
    <w:pPr>
      <w:spacing w:beforeLines="50" w:afterLines="50"/>
      <w:jc w:val="center"/>
    </w:pPr>
    <w:rPr>
      <w:rFonts w:ascii="黑体" w:eastAsia="黑体" w:hAnsi="Times New Roman"/>
      <w:sz w:val="21"/>
    </w:rPr>
  </w:style>
  <w:style w:type="paragraph" w:customStyle="1" w:styleId="a8">
    <w:name w:val="附录表标号"/>
    <w:basedOn w:val="aa"/>
    <w:next w:val="afb"/>
    <w:qFormat/>
    <w:pPr>
      <w:numPr>
        <w:numId w:val="3"/>
      </w:numPr>
      <w:spacing w:line="14" w:lineRule="exact"/>
      <w:ind w:left="811" w:firstLineChars="0" w:hanging="448"/>
      <w:jc w:val="center"/>
      <w:outlineLvl w:val="0"/>
    </w:pPr>
    <w:rPr>
      <w:rFonts w:ascii="Times New Roman" w:eastAsia="宋体" w:hAnsi="Times New Roman" w:cs="Times New Roman"/>
      <w:color w:val="FFFFFF"/>
      <w:sz w:val="21"/>
      <w:szCs w:val="24"/>
    </w:rPr>
  </w:style>
  <w:style w:type="paragraph" w:customStyle="1" w:styleId="a9">
    <w:name w:val="附录表标题"/>
    <w:basedOn w:val="aa"/>
    <w:next w:val="afb"/>
    <w:qFormat/>
    <w:pPr>
      <w:numPr>
        <w:ilvl w:val="1"/>
        <w:numId w:val="3"/>
      </w:numPr>
      <w:tabs>
        <w:tab w:val="left" w:pos="180"/>
      </w:tabs>
      <w:spacing w:beforeLines="50" w:afterLines="50" w:line="240" w:lineRule="auto"/>
      <w:ind w:firstLineChars="0" w:firstLine="0"/>
      <w:jc w:val="center"/>
    </w:pPr>
    <w:rPr>
      <w:rFonts w:ascii="黑体" w:eastAsia="黑体" w:hAnsi="Times New Roman" w:cs="Times New Roman"/>
      <w:sz w:val="21"/>
      <w:szCs w:val="21"/>
    </w:rPr>
  </w:style>
  <w:style w:type="paragraph" w:customStyle="1" w:styleId="a">
    <w:name w:val="图表脚注说明"/>
    <w:basedOn w:val="aa"/>
    <w:qFormat/>
    <w:pPr>
      <w:numPr>
        <w:numId w:val="4"/>
      </w:numPr>
      <w:spacing w:line="240" w:lineRule="auto"/>
      <w:ind w:firstLineChars="0" w:firstLine="0"/>
    </w:pPr>
    <w:rPr>
      <w:rFonts w:ascii="宋体" w:eastAsia="宋体" w:hAnsi="Times New Roman" w:cs="Times New Roman"/>
      <w:sz w:val="18"/>
      <w:szCs w:val="18"/>
    </w:rPr>
  </w:style>
  <w:style w:type="character" w:customStyle="1" w:styleId="Char7">
    <w:name w:val="章标题 Char"/>
    <w:link w:val="a4"/>
    <w:uiPriority w:val="99"/>
    <w:qFormat/>
    <w:locked/>
    <w:rPr>
      <w:rFonts w:ascii="黑体" w:eastAsia="黑体"/>
      <w:sz w:val="21"/>
    </w:rPr>
  </w:style>
  <w:style w:type="character" w:customStyle="1" w:styleId="Char2">
    <w:name w:val="批注框文本 Char"/>
    <w:basedOn w:val="ab"/>
    <w:link w:val="af2"/>
    <w:semiHidden/>
    <w:qFormat/>
    <w:rPr>
      <w:rFonts w:asciiTheme="minorHAnsi" w:eastAsia="仿宋" w:hAnsiTheme="minorHAnsi" w:cstheme="minorBidi"/>
      <w:kern w:val="2"/>
      <w:sz w:val="18"/>
      <w:szCs w:val="18"/>
    </w:rPr>
  </w:style>
  <w:style w:type="paragraph" w:customStyle="1" w:styleId="a3">
    <w:name w:val="注×：（正文）"/>
    <w:qFormat/>
    <w:pPr>
      <w:numPr>
        <w:numId w:val="5"/>
      </w:numPr>
      <w:jc w:val="both"/>
    </w:pPr>
    <w:rPr>
      <w:rFonts w:ascii="宋体" w:eastAsia="宋体" w:hAnsi="Times New Roman"/>
      <w:sz w:val="18"/>
      <w:szCs w:val="18"/>
    </w:rPr>
  </w:style>
  <w:style w:type="character" w:customStyle="1" w:styleId="21">
    <w:name w:val="标题 2 字符"/>
    <w:basedOn w:val="ab"/>
    <w:uiPriority w:val="9"/>
    <w:semiHidden/>
    <w:qFormat/>
    <w:rPr>
      <w:rFonts w:asciiTheme="majorHAnsi" w:eastAsiaTheme="majorEastAsia" w:hAnsiTheme="majorHAnsi" w:cstheme="majorBidi"/>
      <w:b/>
      <w:bCs/>
      <w:kern w:val="2"/>
      <w:sz w:val="32"/>
      <w:szCs w:val="32"/>
    </w:rPr>
  </w:style>
  <w:style w:type="character" w:customStyle="1" w:styleId="2Char">
    <w:name w:val="标题 2 Char"/>
    <w:basedOn w:val="ab"/>
    <w:link w:val="2"/>
    <w:qFormat/>
    <w:rPr>
      <w:rFonts w:ascii="Arial" w:eastAsia="黑体" w:hAnsi="Arial"/>
      <w:b/>
      <w:bCs/>
      <w:kern w:val="2"/>
      <w:sz w:val="32"/>
      <w:szCs w:val="32"/>
    </w:rPr>
  </w:style>
  <w:style w:type="paragraph" w:customStyle="1" w:styleId="CharCharCharChar">
    <w:name w:val="Char Char Char Char"/>
    <w:basedOn w:val="aa"/>
    <w:qFormat/>
    <w:pPr>
      <w:widowControl/>
      <w:spacing w:after="160" w:line="240" w:lineRule="exact"/>
      <w:ind w:firstLineChars="0" w:firstLine="0"/>
      <w:jc w:val="left"/>
    </w:pPr>
    <w:rPr>
      <w:rFonts w:ascii="Verdana" w:eastAsia="宋体" w:hAnsi="Verdana" w:cs="Times New Roman"/>
      <w:kern w:val="0"/>
      <w:sz w:val="20"/>
      <w:szCs w:val="20"/>
      <w:lang w:eastAsia="en-US"/>
    </w:rPr>
  </w:style>
  <w:style w:type="paragraph" w:customStyle="1" w:styleId="Char9">
    <w:name w:val="Char"/>
    <w:basedOn w:val="aa"/>
    <w:qFormat/>
    <w:pPr>
      <w:widowControl/>
      <w:spacing w:after="160" w:line="240" w:lineRule="exact"/>
      <w:ind w:firstLineChars="0" w:firstLine="0"/>
      <w:jc w:val="left"/>
    </w:pPr>
    <w:rPr>
      <w:rFonts w:ascii="Verdana" w:eastAsia="宋体" w:hAnsi="Verdana" w:cs="Times New Roman"/>
      <w:kern w:val="0"/>
      <w:sz w:val="18"/>
      <w:szCs w:val="20"/>
      <w:lang w:eastAsia="en-US"/>
    </w:rPr>
  </w:style>
  <w:style w:type="character" w:customStyle="1" w:styleId="2Char0">
    <w:name w:val="正文文本缩进 2 Char"/>
    <w:basedOn w:val="ab"/>
    <w:link w:val="20"/>
    <w:qFormat/>
    <w:rPr>
      <w:b/>
      <w:kern w:val="2"/>
      <w:sz w:val="24"/>
    </w:rPr>
  </w:style>
  <w:style w:type="table" w:customStyle="1" w:styleId="10">
    <w:name w:val="网格型1"/>
    <w:basedOn w:val="ac"/>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一级无"/>
    <w:basedOn w:val="afd"/>
    <w:qFormat/>
    <w:pPr>
      <w:spacing w:beforeLines="0" w:afterLines="0"/>
      <w:ind w:left="210"/>
    </w:pPr>
    <w:rPr>
      <w:rFonts w:ascii="宋体" w:eastAsia="宋体"/>
      <w:sz w:val="21"/>
      <w:szCs w:val="21"/>
    </w:rPr>
  </w:style>
  <w:style w:type="paragraph" w:customStyle="1" w:styleId="aff4">
    <w:name w:val="示例"/>
    <w:next w:val="aa"/>
    <w:qFormat/>
    <w:pPr>
      <w:widowControl w:val="0"/>
      <w:tabs>
        <w:tab w:val="left" w:pos="839"/>
      </w:tabs>
      <w:ind w:left="839" w:hanging="419"/>
      <w:jc w:val="both"/>
    </w:pPr>
    <w:rPr>
      <w:rFonts w:ascii="宋体" w:eastAsia="宋体" w:hAnsi="Times New Roman"/>
      <w:sz w:val="18"/>
      <w:szCs w:val="18"/>
    </w:rPr>
  </w:style>
  <w:style w:type="character" w:customStyle="1" w:styleId="Char">
    <w:name w:val="文档结构图 Char"/>
    <w:basedOn w:val="ab"/>
    <w:link w:val="ae"/>
    <w:semiHidden/>
    <w:qFormat/>
    <w:rPr>
      <w:kern w:val="2"/>
      <w:sz w:val="21"/>
      <w:szCs w:val="24"/>
      <w:shd w:val="clear" w:color="auto" w:fill="000080"/>
    </w:rPr>
  </w:style>
  <w:style w:type="paragraph" w:customStyle="1" w:styleId="aff5">
    <w:name w:val="二级无"/>
    <w:basedOn w:val="aff0"/>
    <w:qFormat/>
    <w:pPr>
      <w:spacing w:beforeLines="0" w:afterLines="0"/>
    </w:pPr>
    <w:rPr>
      <w:rFonts w:ascii="宋体" w:eastAsia="宋体"/>
      <w:sz w:val="21"/>
      <w:szCs w:val="21"/>
    </w:rPr>
  </w:style>
  <w:style w:type="paragraph" w:customStyle="1" w:styleId="aff6">
    <w:name w:val="三级无"/>
    <w:basedOn w:val="aa"/>
    <w:qFormat/>
    <w:pPr>
      <w:widowControl/>
      <w:spacing w:line="240" w:lineRule="auto"/>
      <w:ind w:firstLineChars="0" w:firstLine="0"/>
      <w:jc w:val="left"/>
      <w:outlineLvl w:val="4"/>
    </w:pPr>
    <w:rPr>
      <w:rFonts w:ascii="宋体" w:eastAsia="宋体" w:hAnsi="Times New Roman" w:cs="Times New Roman"/>
      <w:kern w:val="0"/>
      <w:sz w:val="21"/>
      <w:szCs w:val="21"/>
    </w:rPr>
  </w:style>
  <w:style w:type="paragraph" w:customStyle="1" w:styleId="CharCharCharCharCharCharCharCharChar">
    <w:name w:val="Char Char Char Char Char Char Char Char Char"/>
    <w:basedOn w:val="aa"/>
    <w:qFormat/>
    <w:pPr>
      <w:widowControl/>
      <w:spacing w:after="160" w:line="240" w:lineRule="exact"/>
      <w:ind w:firstLineChars="0" w:firstLine="0"/>
      <w:jc w:val="left"/>
    </w:pPr>
    <w:rPr>
      <w:rFonts w:ascii="Verdana" w:eastAsia="仿宋_GB2312" w:hAnsi="Verdana" w:cs="Times New Roman"/>
      <w:kern w:val="0"/>
      <w:sz w:val="24"/>
      <w:szCs w:val="20"/>
      <w:lang w:eastAsia="en-US"/>
    </w:rPr>
  </w:style>
  <w:style w:type="character" w:customStyle="1" w:styleId="aff7">
    <w:name w:val="尾注文本 字符"/>
    <w:basedOn w:val="ab"/>
    <w:uiPriority w:val="99"/>
    <w:semiHidden/>
    <w:qFormat/>
    <w:rPr>
      <w:rFonts w:asciiTheme="minorHAnsi" w:eastAsia="仿宋" w:hAnsiTheme="minorHAnsi" w:cstheme="minorBidi"/>
      <w:kern w:val="2"/>
      <w:sz w:val="32"/>
      <w:szCs w:val="22"/>
    </w:rPr>
  </w:style>
  <w:style w:type="character" w:customStyle="1" w:styleId="Char1">
    <w:name w:val="尾注文本 Char"/>
    <w:basedOn w:val="ab"/>
    <w:link w:val="af1"/>
    <w:qFormat/>
    <w:rPr>
      <w:kern w:val="2"/>
      <w:sz w:val="21"/>
      <w:szCs w:val="24"/>
    </w:rPr>
  </w:style>
  <w:style w:type="character" w:customStyle="1" w:styleId="aff8">
    <w:name w:val="脚注文本 字符"/>
    <w:basedOn w:val="ab"/>
    <w:uiPriority w:val="99"/>
    <w:semiHidden/>
    <w:qFormat/>
    <w:rPr>
      <w:rFonts w:asciiTheme="minorHAnsi" w:eastAsia="仿宋" w:hAnsiTheme="minorHAnsi" w:cstheme="minorBidi"/>
      <w:kern w:val="2"/>
      <w:sz w:val="18"/>
      <w:szCs w:val="18"/>
    </w:rPr>
  </w:style>
  <w:style w:type="character" w:customStyle="1" w:styleId="Char5">
    <w:name w:val="脚注文本 Char"/>
    <w:basedOn w:val="ab"/>
    <w:link w:val="af5"/>
    <w:qFormat/>
    <w:rPr>
      <w:kern w:val="2"/>
      <w:sz w:val="18"/>
      <w:szCs w:val="18"/>
    </w:rPr>
  </w:style>
  <w:style w:type="table" w:customStyle="1" w:styleId="22">
    <w:name w:val="网格型2"/>
    <w:basedOn w:val="ac"/>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c"/>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网格型4"/>
    <w:basedOn w:val="ac"/>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网格型5"/>
    <w:basedOn w:val="ac"/>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网格型6"/>
    <w:basedOn w:val="ac"/>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日期 Char"/>
    <w:basedOn w:val="ab"/>
    <w:link w:val="af0"/>
    <w:qFormat/>
    <w:rPr>
      <w:rFonts w:asciiTheme="minorHAnsi" w:eastAsia="仿宋" w:hAnsiTheme="minorHAnsi" w:cstheme="minorBidi"/>
      <w:kern w:val="2"/>
      <w:sz w:val="32"/>
      <w:szCs w:val="22"/>
    </w:rPr>
  </w:style>
  <w:style w:type="table" w:customStyle="1" w:styleId="7">
    <w:name w:val="网格型7"/>
    <w:basedOn w:val="ac"/>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网格型8"/>
    <w:basedOn w:val="ac"/>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Other1">
    <w:name w:val="Other|1"/>
    <w:basedOn w:val="aa"/>
    <w:qFormat/>
    <w:pPr>
      <w:spacing w:line="348" w:lineRule="auto"/>
    </w:pPr>
    <w:rPr>
      <w:rFonts w:ascii="宋体" w:eastAsia="宋体" w:hAnsi="宋体" w:cs="宋体"/>
      <w:sz w:val="19"/>
      <w:szCs w:val="19"/>
      <w:lang w:val="zh-CN" w:bidi="zh-CN"/>
    </w:rPr>
  </w:style>
  <w:style w:type="paragraph" w:customStyle="1" w:styleId="TableParagraph">
    <w:name w:val="Table Paragraph"/>
    <w:basedOn w:val="aa"/>
    <w:uiPriority w:val="1"/>
    <w:qFormat/>
    <w:pPr>
      <w:jc w:val="center"/>
    </w:pPr>
    <w:rPr>
      <w:rFonts w:ascii="Times New Roman" w:eastAsia="Times New Roman" w:hAnsi="Times New Roman" w:cs="Times New Roman"/>
    </w:rPr>
  </w:style>
  <w:style w:type="paragraph" w:customStyle="1" w:styleId="Bodytext2">
    <w:name w:val="Body text|2"/>
    <w:basedOn w:val="aa"/>
    <w:uiPriority w:val="99"/>
    <w:qFormat/>
    <w:pPr>
      <w:shd w:val="clear" w:color="auto" w:fill="FFFFFF"/>
      <w:spacing w:after="2880" w:line="232" w:lineRule="exact"/>
    </w:pPr>
    <w:rPr>
      <w:rFonts w:ascii="PMingLiU" w:eastAsia="PMingLiU" w:hAnsi="PMingLiU"/>
      <w:spacing w:val="10"/>
      <w:kern w:val="0"/>
      <w:sz w:val="19"/>
      <w:szCs w:val="19"/>
    </w:rPr>
  </w:style>
  <w:style w:type="character" w:customStyle="1" w:styleId="Bodytext285pt">
    <w:name w:val="Body text|2 + 8.5 pt"/>
    <w:uiPriority w:val="99"/>
    <w:qFormat/>
    <w:rPr>
      <w:rFonts w:ascii="PMingLiU" w:eastAsia="PMingLiU" w:hAnsi="PMingLiU"/>
      <w:color w:val="000000"/>
      <w:spacing w:val="0"/>
      <w:w w:val="100"/>
      <w:position w:val="0"/>
      <w:sz w:val="17"/>
      <w:u w:val="none"/>
      <w:lang w:val="zh-CN" w:eastAsia="zh-CN"/>
    </w:rPr>
  </w:style>
  <w:style w:type="table" w:customStyle="1" w:styleId="9">
    <w:name w:val="网格型9"/>
    <w:basedOn w:val="ac"/>
    <w:next w:val="af7"/>
    <w:qFormat/>
    <w:rsid w:val="00797E53"/>
    <w:rPr>
      <w:rFonts w:ascii="宋体" w:eastAsia="宋体" w:hAnsi="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5">
    <w:name w:val="列项——（一级）"/>
    <w:qFormat/>
    <w:rsid w:val="00797E53"/>
    <w:pPr>
      <w:widowControl w:val="0"/>
      <w:numPr>
        <w:numId w:val="10"/>
      </w:numPr>
      <w:jc w:val="both"/>
    </w:pPr>
    <w:rPr>
      <w:rFonts w:ascii="宋体" w:eastAsia="宋体" w:hAnsi="Times New Roman"/>
      <w:sz w:val="21"/>
    </w:rPr>
  </w:style>
  <w:style w:type="paragraph" w:customStyle="1" w:styleId="a6">
    <w:name w:val="列项●（二级）"/>
    <w:qFormat/>
    <w:rsid w:val="00797E53"/>
    <w:pPr>
      <w:numPr>
        <w:ilvl w:val="1"/>
        <w:numId w:val="10"/>
      </w:numPr>
      <w:tabs>
        <w:tab w:val="left" w:pos="840"/>
      </w:tabs>
      <w:jc w:val="both"/>
    </w:pPr>
    <w:rPr>
      <w:rFonts w:ascii="宋体" w:eastAsia="宋体" w:hAnsi="Times New Roman"/>
      <w:sz w:val="21"/>
    </w:rPr>
  </w:style>
  <w:style w:type="paragraph" w:customStyle="1" w:styleId="a7">
    <w:name w:val="列项◆（三级）"/>
    <w:basedOn w:val="aa"/>
    <w:qFormat/>
    <w:rsid w:val="00797E53"/>
    <w:pPr>
      <w:numPr>
        <w:ilvl w:val="2"/>
        <w:numId w:val="10"/>
      </w:numPr>
      <w:spacing w:line="240" w:lineRule="auto"/>
      <w:ind w:firstLineChars="0" w:firstLine="0"/>
    </w:pPr>
    <w:rPr>
      <w:rFonts w:ascii="宋体" w:eastAsia="宋体" w:hAnsi="Times New Roman" w:cs="Times New Roman"/>
      <w:sz w:val="21"/>
      <w:szCs w:val="21"/>
    </w:rPr>
  </w:style>
  <w:style w:type="table" w:customStyle="1" w:styleId="100">
    <w:name w:val="网格型10"/>
    <w:basedOn w:val="ac"/>
    <w:next w:val="af7"/>
    <w:qFormat/>
    <w:rsid w:val="000754DC"/>
    <w:rPr>
      <w:rFonts w:ascii="宋体" w:eastAsia="宋体" w:hAnsi="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网格型11"/>
    <w:basedOn w:val="ac"/>
    <w:next w:val="af7"/>
    <w:qFormat/>
    <w:rsid w:val="007C6DCC"/>
    <w:rPr>
      <w:rFonts w:ascii="宋体" w:eastAsia="宋体" w:hAnsi="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网格型12"/>
    <w:basedOn w:val="ac"/>
    <w:next w:val="af7"/>
    <w:qFormat/>
    <w:rsid w:val="00BD0D99"/>
    <w:rPr>
      <w:rFonts w:ascii="宋体" w:eastAsia="宋体" w:hAnsi="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722AF-9BFC-4071-B5E0-78FD034E3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13</Pages>
  <Words>1064</Words>
  <Characters>6069</Characters>
  <Application>Microsoft Office Word</Application>
  <DocSecurity>0</DocSecurity>
  <Lines>50</Lines>
  <Paragraphs>14</Paragraphs>
  <ScaleCrop>false</ScaleCrop>
  <Company>Microsoft</Company>
  <LinksUpToDate>false</LinksUpToDate>
  <CharactersWithSpaces>7119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herodavidgao</dc:creator>
  <cp:lastModifiedBy>psg</cp:lastModifiedBy>
  <cp:revision>2160</cp:revision>
  <cp:lastPrinted>2018-08-29T11:18:00Z</cp:lastPrinted>
  <dcterms:created xsi:type="dcterms:W3CDTF">2018-10-16T20:29:00Z</dcterms:created>
  <dcterms:modified xsi:type="dcterms:W3CDTF">2023-07-18T10:19:00Z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2CAAD4D50BE04ED2857810F1071BA369</vt:lpwstr>
  </property>
</Properties>
</file>