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36" w:rsidRPr="004F5D73" w:rsidRDefault="003F5336" w:rsidP="000F1E88">
      <w:pPr>
        <w:ind w:firstLineChars="400" w:firstLine="964"/>
        <w:jc w:val="center"/>
        <w:rPr>
          <w:rFonts w:ascii="Times New Roman" w:hAnsi="Times New Roman" w:cs="Times New Roman"/>
          <w:b/>
          <w:sz w:val="24"/>
          <w:szCs w:val="24"/>
        </w:rPr>
      </w:pPr>
      <w:r w:rsidRPr="004F5D73">
        <w:rPr>
          <w:rFonts w:ascii="Times New Roman" w:hAnsi="Times New Roman" w:cs="Times New Roman"/>
          <w:b/>
          <w:sz w:val="24"/>
          <w:szCs w:val="24"/>
        </w:rPr>
        <w:t>《</w:t>
      </w:r>
      <w:r w:rsidR="000F1E88" w:rsidRPr="004F5D73">
        <w:rPr>
          <w:rFonts w:ascii="Times New Roman" w:hAnsi="Times New Roman" w:cs="Times New Roman"/>
          <w:b/>
          <w:sz w:val="24"/>
          <w:szCs w:val="24"/>
        </w:rPr>
        <w:t>绿色食品</w:t>
      </w:r>
      <w:r w:rsidRPr="004F5D73">
        <w:rPr>
          <w:rFonts w:ascii="Times New Roman" w:hAnsi="Times New Roman" w:cs="Times New Roman"/>
          <w:b/>
          <w:sz w:val="24"/>
          <w:szCs w:val="24"/>
          <w:lang w:val="zh-CN"/>
        </w:rPr>
        <w:t>茶</w:t>
      </w:r>
      <w:r w:rsidR="00663A03" w:rsidRPr="004F5D73">
        <w:rPr>
          <w:rFonts w:ascii="Times New Roman" w:hAnsi="Times New Roman" w:cs="Times New Roman"/>
          <w:b/>
          <w:sz w:val="24"/>
          <w:szCs w:val="24"/>
          <w:lang w:val="zh-CN"/>
        </w:rPr>
        <w:t>叶</w:t>
      </w:r>
      <w:r w:rsidR="000F1E88" w:rsidRPr="004F5D73">
        <w:rPr>
          <w:rFonts w:ascii="Times New Roman" w:hAnsi="Times New Roman" w:cs="Times New Roman"/>
          <w:b/>
          <w:sz w:val="24"/>
          <w:szCs w:val="24"/>
          <w:lang w:val="zh-CN"/>
        </w:rPr>
        <w:t>全程质量控制</w:t>
      </w:r>
      <w:r w:rsidR="00663A03" w:rsidRPr="004F5D73">
        <w:rPr>
          <w:rFonts w:ascii="Times New Roman" w:hAnsi="Times New Roman" w:cs="Times New Roman"/>
          <w:b/>
          <w:sz w:val="24"/>
          <w:szCs w:val="24"/>
          <w:lang w:val="zh-CN"/>
        </w:rPr>
        <w:t>技术规范</w:t>
      </w:r>
      <w:r w:rsidRPr="004F5D73">
        <w:rPr>
          <w:rFonts w:ascii="Times New Roman" w:hAnsi="Times New Roman" w:cs="Times New Roman"/>
          <w:b/>
          <w:sz w:val="24"/>
          <w:szCs w:val="24"/>
        </w:rPr>
        <w:t>》编制说明</w:t>
      </w:r>
    </w:p>
    <w:p w:rsidR="003F5336" w:rsidRDefault="003F5336" w:rsidP="003F5336">
      <w:pPr>
        <w:ind w:firstLineChars="600" w:firstLine="1446"/>
        <w:rPr>
          <w:rFonts w:ascii="Times New Roman" w:hAnsi="Times New Roman" w:cs="Times New Roman"/>
          <w:b/>
          <w:sz w:val="24"/>
          <w:szCs w:val="24"/>
        </w:rPr>
      </w:pPr>
    </w:p>
    <w:p w:rsidR="00E45922" w:rsidRDefault="00E45922" w:rsidP="00E45922">
      <w:pPr>
        <w:pStyle w:val="a7"/>
        <w:numPr>
          <w:ilvl w:val="0"/>
          <w:numId w:val="7"/>
        </w:numPr>
        <w:adjustRightInd w:val="0"/>
        <w:snapToGrid w:val="0"/>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任务来源</w:t>
      </w:r>
    </w:p>
    <w:p w:rsidR="00E45922" w:rsidRDefault="00E45922" w:rsidP="00E45922">
      <w:pPr>
        <w:adjustRightInd w:val="0"/>
        <w:snapToGrid w:val="0"/>
        <w:spacing w:line="360" w:lineRule="auto"/>
        <w:ind w:firstLineChars="200" w:firstLine="480"/>
        <w:rPr>
          <w:rFonts w:ascii="Times New Roman" w:hAnsi="Times New Roman" w:cs="Times New Roman"/>
          <w:color w:val="000000"/>
          <w:sz w:val="24"/>
          <w:szCs w:val="24"/>
        </w:rPr>
      </w:pPr>
      <w:r w:rsidRPr="007A6812">
        <w:rPr>
          <w:rFonts w:ascii="Times New Roman" w:hAnsi="Times New Roman" w:cs="Times New Roman"/>
          <w:color w:val="000000"/>
          <w:sz w:val="24"/>
          <w:szCs w:val="24"/>
        </w:rPr>
        <w:t>2022</w:t>
      </w:r>
      <w:r w:rsidRPr="007A6812">
        <w:rPr>
          <w:rFonts w:ascii="Times New Roman" w:hAnsi="Times New Roman" w:cs="Times New Roman"/>
          <w:color w:val="000000"/>
          <w:sz w:val="24"/>
          <w:szCs w:val="24"/>
        </w:rPr>
        <w:t>年</w:t>
      </w:r>
      <w:r w:rsidRPr="007A6812">
        <w:rPr>
          <w:rFonts w:ascii="Times New Roman" w:hAnsi="Times New Roman" w:cs="Times New Roman"/>
          <w:color w:val="000000"/>
          <w:sz w:val="24"/>
          <w:szCs w:val="24"/>
        </w:rPr>
        <w:t>4</w:t>
      </w:r>
      <w:r w:rsidRPr="007A6812">
        <w:rPr>
          <w:rFonts w:ascii="Times New Roman" w:hAnsi="Times New Roman" w:cs="Times New Roman"/>
          <w:color w:val="000000"/>
          <w:sz w:val="24"/>
          <w:szCs w:val="24"/>
        </w:rPr>
        <w:t>月，</w:t>
      </w:r>
      <w:r>
        <w:rPr>
          <w:rFonts w:ascii="Times New Roman" w:hAnsi="Times New Roman" w:cs="Times New Roman"/>
          <w:color w:val="000000"/>
          <w:sz w:val="24"/>
          <w:szCs w:val="24"/>
        </w:rPr>
        <w:t>由福建省农业科学院农业质量标准与检测技术研究所提出</w:t>
      </w:r>
      <w:r w:rsidRPr="007A6812">
        <w:rPr>
          <w:rFonts w:ascii="Times New Roman" w:hAnsi="Times New Roman" w:cs="Times New Roman"/>
          <w:color w:val="000000"/>
          <w:sz w:val="24"/>
          <w:szCs w:val="24"/>
        </w:rPr>
        <w:t>《</w:t>
      </w:r>
      <w:r w:rsidRPr="00E45922">
        <w:rPr>
          <w:rFonts w:ascii="Times New Roman" w:hAnsi="Times New Roman" w:cs="Times New Roman"/>
          <w:color w:val="000000"/>
          <w:sz w:val="24"/>
          <w:szCs w:val="24"/>
        </w:rPr>
        <w:t>绿色食品茶叶全程质量控制技术规范</w:t>
      </w:r>
      <w:r>
        <w:rPr>
          <w:rFonts w:ascii="Times New Roman" w:hAnsi="Times New Roman" w:cs="Times New Roman"/>
          <w:color w:val="000000"/>
          <w:sz w:val="24"/>
          <w:szCs w:val="24"/>
        </w:rPr>
        <w:t>》团体标准立项申请</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根据</w:t>
      </w:r>
      <w:r w:rsidRPr="007A6812">
        <w:rPr>
          <w:rFonts w:ascii="Times New Roman" w:hAnsi="Times New Roman" w:cs="Times New Roman"/>
          <w:color w:val="000000"/>
          <w:sz w:val="24"/>
          <w:szCs w:val="24"/>
        </w:rPr>
        <w:t>海峡两岸茶业交流协会</w:t>
      </w:r>
      <w:r>
        <w:rPr>
          <w:rFonts w:ascii="Times New Roman" w:hAnsi="Times New Roman" w:cs="Times New Roman"/>
          <w:color w:val="000000"/>
          <w:sz w:val="24"/>
          <w:szCs w:val="24"/>
        </w:rPr>
        <w:t>下达的标准制修订计划</w:t>
      </w:r>
      <w:r w:rsidRPr="007A6812">
        <w:rPr>
          <w:rFonts w:ascii="Times New Roman" w:hAnsi="Times New Roman" w:cs="Times New Roman"/>
          <w:color w:val="000000"/>
          <w:sz w:val="24"/>
          <w:szCs w:val="24"/>
        </w:rPr>
        <w:t>（</w:t>
      </w:r>
      <w:r w:rsidRPr="007A6812">
        <w:rPr>
          <w:rFonts w:ascii="Times New Roman" w:hAnsi="Times New Roman" w:cs="Times New Roman"/>
          <w:color w:val="000000"/>
          <w:sz w:val="24"/>
          <w:szCs w:val="24"/>
        </w:rPr>
        <w:t>2022</w:t>
      </w:r>
      <w:r w:rsidRPr="007A6812">
        <w:rPr>
          <w:rFonts w:ascii="Times New Roman" w:hAnsi="Times New Roman" w:cs="Times New Roman"/>
          <w:color w:val="000000"/>
          <w:sz w:val="24"/>
          <w:szCs w:val="24"/>
        </w:rPr>
        <w:t>年第</w:t>
      </w:r>
      <w:r w:rsidRPr="007A6812">
        <w:rPr>
          <w:rFonts w:ascii="Times New Roman" w:hAnsi="Times New Roman" w:cs="Times New Roman"/>
          <w:color w:val="000000"/>
          <w:sz w:val="24"/>
          <w:szCs w:val="24"/>
        </w:rPr>
        <w:t>4</w:t>
      </w:r>
      <w:r w:rsidRPr="007A6812">
        <w:rPr>
          <w:rFonts w:ascii="Times New Roman" w:hAnsi="Times New Roman" w:cs="Times New Roman"/>
          <w:color w:val="000000"/>
          <w:sz w:val="24"/>
          <w:szCs w:val="24"/>
        </w:rPr>
        <w:t>号（总第</w:t>
      </w:r>
      <w:r w:rsidRPr="007A6812">
        <w:rPr>
          <w:rFonts w:ascii="Times New Roman" w:hAnsi="Times New Roman" w:cs="Times New Roman"/>
          <w:color w:val="000000"/>
          <w:sz w:val="24"/>
          <w:szCs w:val="24"/>
        </w:rPr>
        <w:t>37</w:t>
      </w:r>
      <w:r w:rsidRPr="007A6812">
        <w:rPr>
          <w:rFonts w:ascii="Times New Roman" w:hAnsi="Times New Roman" w:cs="Times New Roman"/>
          <w:color w:val="000000"/>
          <w:sz w:val="24"/>
          <w:szCs w:val="24"/>
        </w:rPr>
        <w:t>号））文件</w:t>
      </w:r>
      <w:r>
        <w:rPr>
          <w:rFonts w:ascii="Times New Roman" w:hAnsi="Times New Roman" w:cs="Times New Roman" w:hint="eastAsia"/>
          <w:color w:val="000000"/>
          <w:sz w:val="24"/>
          <w:szCs w:val="24"/>
        </w:rPr>
        <w:t>，</w:t>
      </w:r>
      <w:r w:rsidRPr="007A6812">
        <w:rPr>
          <w:rFonts w:ascii="Times New Roman" w:hAnsi="Times New Roman" w:cs="Times New Roman"/>
          <w:color w:val="000000"/>
          <w:sz w:val="24"/>
          <w:szCs w:val="24"/>
        </w:rPr>
        <w:t>批准《</w:t>
      </w:r>
      <w:r w:rsidRPr="00E45922">
        <w:rPr>
          <w:rFonts w:ascii="Times New Roman" w:hAnsi="Times New Roman" w:cs="Times New Roman"/>
          <w:color w:val="000000"/>
          <w:sz w:val="24"/>
          <w:szCs w:val="24"/>
        </w:rPr>
        <w:t>绿色食品茶叶全程质量控制技术规范</w:t>
      </w:r>
      <w:r>
        <w:rPr>
          <w:rFonts w:ascii="Times New Roman" w:hAnsi="Times New Roman" w:cs="Times New Roman"/>
          <w:color w:val="000000"/>
          <w:sz w:val="24"/>
          <w:szCs w:val="24"/>
        </w:rPr>
        <w:t>》团体标准立项</w:t>
      </w:r>
      <w:r>
        <w:rPr>
          <w:rFonts w:ascii="Times New Roman" w:hAnsi="Times New Roman" w:cs="Times New Roman" w:hint="eastAsia"/>
          <w:color w:val="000000"/>
          <w:sz w:val="24"/>
          <w:szCs w:val="24"/>
        </w:rPr>
        <w:t>。</w:t>
      </w:r>
    </w:p>
    <w:p w:rsidR="00E45922" w:rsidRPr="00FE6D30" w:rsidRDefault="00E45922" w:rsidP="00E45922">
      <w:pPr>
        <w:pStyle w:val="a7"/>
        <w:numPr>
          <w:ilvl w:val="0"/>
          <w:numId w:val="7"/>
        </w:numPr>
        <w:adjustRightInd w:val="0"/>
        <w:snapToGrid w:val="0"/>
        <w:spacing w:line="360" w:lineRule="auto"/>
        <w:ind w:firstLineChars="0"/>
        <w:rPr>
          <w:rFonts w:ascii="Times New Roman" w:hAnsi="Times New Roman" w:cs="Times New Roman"/>
          <w:color w:val="000000"/>
          <w:sz w:val="24"/>
          <w:szCs w:val="24"/>
        </w:rPr>
      </w:pPr>
      <w:r w:rsidRPr="00FE6D30">
        <w:rPr>
          <w:rFonts w:ascii="Times New Roman" w:hAnsi="Times New Roman" w:cs="Times New Roman"/>
          <w:b/>
          <w:sz w:val="24"/>
          <w:szCs w:val="24"/>
        </w:rPr>
        <w:t>编制原则和依据</w:t>
      </w:r>
    </w:p>
    <w:p w:rsidR="00E45922" w:rsidRPr="00FE6D30" w:rsidRDefault="00E45922" w:rsidP="00E45922">
      <w:pPr>
        <w:pStyle w:val="a7"/>
        <w:adjustRightInd w:val="0"/>
        <w:snapToGrid w:val="0"/>
        <w:spacing w:line="360" w:lineRule="auto"/>
        <w:ind w:firstLine="480"/>
        <w:rPr>
          <w:rFonts w:ascii="Times New Roman" w:hAnsi="Times New Roman" w:cs="Times New Roman"/>
          <w:color w:val="000000"/>
          <w:sz w:val="24"/>
          <w:szCs w:val="24"/>
        </w:rPr>
      </w:pPr>
      <w:r w:rsidRPr="00FE6D30">
        <w:rPr>
          <w:rFonts w:ascii="Times New Roman" w:hAnsi="Times New Roman" w:cs="Times New Roman" w:hint="eastAsia"/>
          <w:color w:val="000000"/>
          <w:sz w:val="24"/>
          <w:szCs w:val="24"/>
        </w:rPr>
        <w:t>本标准的制定工作遵循“统一性、协调性、适用性、一致性、规范性”的原则，将严格执行《标准化工作导则》、《中华人民共和国标准化法》、团体标准管理规定》（国标委联〔</w:t>
      </w:r>
      <w:r w:rsidRPr="00FE6D30">
        <w:rPr>
          <w:rFonts w:ascii="Times New Roman" w:hAnsi="Times New Roman" w:cs="Times New Roman" w:hint="eastAsia"/>
          <w:color w:val="000000"/>
          <w:sz w:val="24"/>
          <w:szCs w:val="24"/>
        </w:rPr>
        <w:t>2019</w:t>
      </w:r>
      <w:r w:rsidRPr="00FE6D30">
        <w:rPr>
          <w:rFonts w:ascii="Times New Roman" w:hAnsi="Times New Roman" w:cs="Times New Roman" w:hint="eastAsia"/>
          <w:color w:val="000000"/>
          <w:sz w:val="24"/>
          <w:szCs w:val="24"/>
        </w:rPr>
        <w:t>〕</w:t>
      </w:r>
      <w:r w:rsidRPr="00FE6D30">
        <w:rPr>
          <w:rFonts w:ascii="Times New Roman" w:hAnsi="Times New Roman" w:cs="Times New Roman" w:hint="eastAsia"/>
          <w:color w:val="000000"/>
          <w:sz w:val="24"/>
          <w:szCs w:val="24"/>
        </w:rPr>
        <w:t>1</w:t>
      </w:r>
      <w:r w:rsidRPr="00FE6D30">
        <w:rPr>
          <w:rFonts w:ascii="Times New Roman" w:hAnsi="Times New Roman" w:cs="Times New Roman" w:hint="eastAsia"/>
          <w:color w:val="000000"/>
          <w:sz w:val="24"/>
          <w:szCs w:val="24"/>
        </w:rPr>
        <w:t>号）等法律和标准的要求。</w:t>
      </w:r>
    </w:p>
    <w:p w:rsidR="00E45922" w:rsidRDefault="00E45922" w:rsidP="00683F0D">
      <w:pPr>
        <w:adjustRightInd w:val="0"/>
        <w:snapToGrid w:val="0"/>
        <w:spacing w:line="360" w:lineRule="auto"/>
        <w:ind w:firstLineChars="200" w:firstLine="480"/>
        <w:rPr>
          <w:rFonts w:ascii="Times New Roman" w:hAnsi="Times New Roman" w:cs="Times New Roman"/>
          <w:color w:val="000000"/>
          <w:sz w:val="24"/>
          <w:szCs w:val="24"/>
        </w:rPr>
      </w:pPr>
      <w:r w:rsidRPr="00FE6D30">
        <w:rPr>
          <w:rFonts w:ascii="Times New Roman" w:hAnsi="Times New Roman" w:cs="Times New Roman" w:hint="eastAsia"/>
          <w:color w:val="000000"/>
          <w:sz w:val="24"/>
          <w:szCs w:val="24"/>
        </w:rPr>
        <w:t>起草小组在前期准备工作阶段对</w:t>
      </w:r>
      <w:r>
        <w:rPr>
          <w:rFonts w:ascii="Times New Roman" w:hAnsi="Times New Roman" w:cs="Times New Roman" w:hint="eastAsia"/>
          <w:color w:val="000000"/>
          <w:sz w:val="24"/>
          <w:szCs w:val="24"/>
        </w:rPr>
        <w:t>茶叶贮存</w:t>
      </w:r>
      <w:r w:rsidRPr="00FE6D30">
        <w:rPr>
          <w:rFonts w:ascii="Times New Roman" w:hAnsi="Times New Roman" w:cs="Times New Roman" w:hint="eastAsia"/>
          <w:color w:val="000000"/>
          <w:sz w:val="24"/>
          <w:szCs w:val="24"/>
        </w:rPr>
        <w:t>及市场情况等进行了调查研究，并在</w:t>
      </w:r>
      <w:r w:rsidR="00683F0D" w:rsidRPr="00C550E4">
        <w:rPr>
          <w:rFonts w:ascii="Times New Roman" w:hAnsi="Times New Roman" w:cs="Times New Roman" w:hint="eastAsia"/>
          <w:sz w:val="24"/>
          <w:szCs w:val="24"/>
        </w:rPr>
        <w:t>《</w:t>
      </w:r>
      <w:r w:rsidR="00683F0D" w:rsidRPr="00683F0D">
        <w:rPr>
          <w:rFonts w:ascii="Times New Roman" w:hAnsi="Times New Roman" w:cs="Times New Roman"/>
          <w:color w:val="000000"/>
          <w:sz w:val="24"/>
          <w:szCs w:val="24"/>
        </w:rPr>
        <w:t>茶叶加工良好规范</w:t>
      </w:r>
      <w:r w:rsidR="00683F0D" w:rsidRPr="00C550E4">
        <w:rPr>
          <w:rFonts w:ascii="Times New Roman" w:hAnsi="Times New Roman" w:cs="Times New Roman" w:hint="eastAsia"/>
          <w:color w:val="000000"/>
          <w:sz w:val="24"/>
          <w:szCs w:val="24"/>
        </w:rPr>
        <w:t>》（</w:t>
      </w:r>
      <w:r w:rsidR="00683F0D" w:rsidRPr="00683F0D">
        <w:rPr>
          <w:rFonts w:ascii="Times New Roman" w:hAnsi="Times New Roman" w:cs="Times New Roman"/>
          <w:color w:val="000000"/>
          <w:sz w:val="24"/>
          <w:szCs w:val="24"/>
        </w:rPr>
        <w:t>GB/T 32744</w:t>
      </w:r>
      <w:r w:rsidR="00683F0D" w:rsidRPr="00C550E4">
        <w:rPr>
          <w:rFonts w:ascii="Times New Roman" w:hAnsi="Times New Roman" w:cs="Times New Roman" w:hint="eastAsia"/>
          <w:color w:val="000000"/>
          <w:sz w:val="24"/>
          <w:szCs w:val="24"/>
        </w:rPr>
        <w:t>）</w:t>
      </w:r>
      <w:r w:rsidR="00683F0D">
        <w:rPr>
          <w:rFonts w:ascii="Times New Roman" w:hAnsi="Times New Roman" w:cs="Times New Roman" w:hint="eastAsia"/>
          <w:color w:val="000000"/>
          <w:sz w:val="24"/>
          <w:szCs w:val="24"/>
        </w:rPr>
        <w:t>、</w:t>
      </w:r>
      <w:r w:rsidRPr="00683F0D">
        <w:rPr>
          <w:rFonts w:ascii="Times New Roman" w:hAnsi="Times New Roman" w:cs="Times New Roman" w:hint="eastAsia"/>
          <w:color w:val="000000"/>
          <w:sz w:val="24"/>
          <w:szCs w:val="24"/>
        </w:rPr>
        <w:t>《</w:t>
      </w:r>
      <w:r w:rsidR="00683F0D" w:rsidRPr="00683F0D">
        <w:rPr>
          <w:rFonts w:ascii="Times New Roman" w:hAnsi="Times New Roman" w:cs="Times New Roman"/>
          <w:color w:val="000000"/>
          <w:sz w:val="24"/>
          <w:szCs w:val="24"/>
        </w:rPr>
        <w:t>绿色食品</w:t>
      </w:r>
      <w:r w:rsidR="00683F0D" w:rsidRPr="00683F0D">
        <w:rPr>
          <w:rFonts w:ascii="Times New Roman" w:hAnsi="Times New Roman" w:cs="Times New Roman"/>
          <w:color w:val="000000"/>
          <w:sz w:val="24"/>
          <w:szCs w:val="24"/>
        </w:rPr>
        <w:t xml:space="preserve"> </w:t>
      </w:r>
      <w:r w:rsidR="00683F0D" w:rsidRPr="00683F0D">
        <w:rPr>
          <w:rFonts w:ascii="Times New Roman" w:hAnsi="Times New Roman" w:cs="Times New Roman"/>
          <w:color w:val="000000"/>
          <w:sz w:val="24"/>
          <w:szCs w:val="24"/>
        </w:rPr>
        <w:t>茶叶</w:t>
      </w:r>
      <w:r w:rsidRPr="00683F0D">
        <w:rPr>
          <w:rFonts w:ascii="Times New Roman" w:hAnsi="Times New Roman" w:cs="Times New Roman" w:hint="eastAsia"/>
          <w:color w:val="000000"/>
          <w:sz w:val="24"/>
          <w:szCs w:val="24"/>
        </w:rPr>
        <w:t>》（</w:t>
      </w:r>
      <w:r w:rsidR="00683F0D" w:rsidRPr="00683F0D">
        <w:rPr>
          <w:rFonts w:ascii="Times New Roman" w:hAnsi="Times New Roman" w:cs="Times New Roman"/>
          <w:color w:val="000000"/>
          <w:sz w:val="24"/>
          <w:szCs w:val="24"/>
        </w:rPr>
        <w:t>NY/T 288</w:t>
      </w:r>
      <w:r w:rsidRPr="00683F0D">
        <w:rPr>
          <w:rFonts w:ascii="Times New Roman" w:hAnsi="Times New Roman" w:cs="Times New Roman" w:hint="eastAsia"/>
          <w:color w:val="000000"/>
          <w:sz w:val="24"/>
          <w:szCs w:val="24"/>
        </w:rPr>
        <w:t>）、</w:t>
      </w:r>
      <w:r w:rsidR="00683F0D" w:rsidRPr="00683F0D">
        <w:rPr>
          <w:rFonts w:ascii="Times New Roman" w:hAnsi="Times New Roman" w:cs="Times New Roman" w:hint="eastAsia"/>
          <w:color w:val="000000"/>
          <w:sz w:val="24"/>
          <w:szCs w:val="24"/>
        </w:rPr>
        <w:t>《</w:t>
      </w:r>
      <w:r w:rsidR="00683F0D" w:rsidRPr="00683F0D">
        <w:rPr>
          <w:rFonts w:ascii="Times New Roman" w:hAnsi="Times New Roman" w:cs="Times New Roman"/>
          <w:color w:val="000000"/>
          <w:sz w:val="24"/>
          <w:szCs w:val="24"/>
        </w:rPr>
        <w:t>绿色食品</w:t>
      </w:r>
      <w:r w:rsidR="00683F0D" w:rsidRPr="00683F0D">
        <w:rPr>
          <w:rFonts w:ascii="Times New Roman" w:hAnsi="Times New Roman" w:cs="Times New Roman"/>
          <w:color w:val="000000"/>
          <w:sz w:val="24"/>
          <w:szCs w:val="24"/>
        </w:rPr>
        <w:t xml:space="preserve"> </w:t>
      </w:r>
      <w:r w:rsidR="00683F0D" w:rsidRPr="00683F0D">
        <w:rPr>
          <w:rFonts w:ascii="Times New Roman" w:hAnsi="Times New Roman" w:cs="Times New Roman"/>
          <w:color w:val="000000"/>
          <w:sz w:val="24"/>
          <w:szCs w:val="24"/>
        </w:rPr>
        <w:t>产地环境质量</w:t>
      </w:r>
      <w:r w:rsidR="00683F0D" w:rsidRPr="00683F0D">
        <w:rPr>
          <w:rFonts w:ascii="Times New Roman" w:hAnsi="Times New Roman" w:cs="Times New Roman" w:hint="eastAsia"/>
          <w:color w:val="000000"/>
          <w:sz w:val="24"/>
          <w:szCs w:val="24"/>
        </w:rPr>
        <w:t>》（</w:t>
      </w:r>
      <w:r w:rsidR="00683F0D" w:rsidRPr="00683F0D">
        <w:rPr>
          <w:rFonts w:ascii="Times New Roman" w:hAnsi="Times New Roman" w:cs="Times New Roman"/>
          <w:color w:val="000000"/>
          <w:sz w:val="24"/>
          <w:szCs w:val="24"/>
        </w:rPr>
        <w:t>NY/T 391</w:t>
      </w:r>
      <w:r w:rsidR="00683F0D" w:rsidRPr="00683F0D">
        <w:rPr>
          <w:rFonts w:ascii="Times New Roman" w:hAnsi="Times New Roman" w:cs="Times New Roman" w:hint="eastAsia"/>
          <w:color w:val="000000"/>
          <w:sz w:val="24"/>
          <w:szCs w:val="24"/>
        </w:rPr>
        <w:t>）</w:t>
      </w:r>
      <w:r w:rsidR="00683F0D">
        <w:rPr>
          <w:rFonts w:ascii="Times New Roman" w:hAnsi="Times New Roman" w:hint="eastAsia"/>
          <w:szCs w:val="21"/>
        </w:rPr>
        <w:t>等</w:t>
      </w:r>
      <w:r w:rsidR="00683F0D" w:rsidRPr="00FE6D30">
        <w:rPr>
          <w:rFonts w:ascii="Times New Roman" w:hAnsi="Times New Roman" w:cs="Times New Roman" w:hint="eastAsia"/>
          <w:color w:val="000000"/>
          <w:sz w:val="24"/>
          <w:szCs w:val="24"/>
        </w:rPr>
        <w:t>国内相关标准</w:t>
      </w:r>
      <w:r w:rsidRPr="00C550E4">
        <w:rPr>
          <w:rFonts w:ascii="Times New Roman" w:hAnsi="Times New Roman" w:cs="Times New Roman" w:hint="eastAsia"/>
          <w:color w:val="000000"/>
          <w:sz w:val="24"/>
          <w:szCs w:val="24"/>
        </w:rPr>
        <w:t>基础</w:t>
      </w:r>
      <w:r w:rsidRPr="00FE6D30">
        <w:rPr>
          <w:rFonts w:ascii="Times New Roman" w:hAnsi="Times New Roman" w:cs="Times New Roman" w:hint="eastAsia"/>
          <w:color w:val="000000"/>
          <w:sz w:val="24"/>
          <w:szCs w:val="24"/>
        </w:rPr>
        <w:t>上，进一步细化和总结、提炼，制定了标准文本。在标准中凡是注日期的引用文件，其随后所有的修改单（不包括勘误的内容）或修订版均不适用于本标准，凡是不注日期的引用文件，其最新版本（包括所有的修改单）适用于本标准。</w:t>
      </w:r>
    </w:p>
    <w:p w:rsidR="00683F0D" w:rsidRPr="00C550E4" w:rsidRDefault="00683F0D" w:rsidP="00683F0D">
      <w:pPr>
        <w:pStyle w:val="a7"/>
        <w:numPr>
          <w:ilvl w:val="0"/>
          <w:numId w:val="7"/>
        </w:numPr>
        <w:adjustRightInd w:val="0"/>
        <w:snapToGrid w:val="0"/>
        <w:spacing w:line="360" w:lineRule="auto"/>
        <w:ind w:firstLineChars="0"/>
        <w:rPr>
          <w:rFonts w:ascii="Times New Roman" w:hAnsi="Times New Roman" w:cs="Times New Roman"/>
          <w:color w:val="000000"/>
          <w:sz w:val="24"/>
          <w:szCs w:val="24"/>
        </w:rPr>
      </w:pPr>
      <w:r w:rsidRPr="00C550E4">
        <w:rPr>
          <w:rFonts w:ascii="Times New Roman" w:hAnsi="Times New Roman" w:cs="Times New Roman"/>
          <w:b/>
          <w:sz w:val="24"/>
          <w:szCs w:val="24"/>
        </w:rPr>
        <w:t>主要编制过程</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1</w:t>
      </w:r>
      <w:r w:rsidRPr="006C0A35">
        <w:rPr>
          <w:rFonts w:ascii="Times New Roman" w:hAnsi="Times New Roman" w:cs="Times New Roman" w:hint="eastAsia"/>
          <w:color w:val="000000"/>
          <w:sz w:val="24"/>
          <w:szCs w:val="24"/>
        </w:rPr>
        <w:t>）资料收集</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查找国内外</w:t>
      </w:r>
      <w:r>
        <w:rPr>
          <w:rFonts w:ascii="Times New Roman" w:hAnsi="Times New Roman" w:cs="Times New Roman" w:hint="eastAsia"/>
          <w:color w:val="000000"/>
          <w:sz w:val="24"/>
          <w:szCs w:val="24"/>
        </w:rPr>
        <w:t>茶叶贮存</w:t>
      </w:r>
      <w:r w:rsidRPr="006C0A35">
        <w:rPr>
          <w:rFonts w:ascii="Times New Roman" w:hAnsi="Times New Roman" w:cs="Times New Roman" w:hint="eastAsia"/>
          <w:color w:val="000000"/>
          <w:sz w:val="24"/>
          <w:szCs w:val="24"/>
        </w:rPr>
        <w:t>相关标准文献资料，进行整理归纳。</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2</w:t>
      </w:r>
      <w:r w:rsidRPr="006C0A35">
        <w:rPr>
          <w:rFonts w:ascii="Times New Roman" w:hAnsi="Times New Roman" w:cs="Times New Roman" w:hint="eastAsia"/>
          <w:color w:val="000000"/>
          <w:sz w:val="24"/>
          <w:szCs w:val="24"/>
        </w:rPr>
        <w:t>）深入调研</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20</w:t>
      </w:r>
      <w:r>
        <w:rPr>
          <w:rFonts w:ascii="Times New Roman" w:hAnsi="Times New Roman" w:cs="Times New Roman"/>
          <w:color w:val="000000"/>
          <w:sz w:val="24"/>
          <w:szCs w:val="24"/>
        </w:rPr>
        <w:t>19</w:t>
      </w:r>
      <w:r w:rsidRPr="006C0A35">
        <w:rPr>
          <w:rFonts w:ascii="Times New Roman" w:hAnsi="Times New Roman" w:cs="Times New Roman" w:hint="eastAsia"/>
          <w:color w:val="000000"/>
          <w:sz w:val="24"/>
          <w:szCs w:val="24"/>
        </w:rPr>
        <w:t>年</w:t>
      </w:r>
      <w:r w:rsidRPr="006C0A35">
        <w:rPr>
          <w:rFonts w:ascii="Times New Roman" w:hAnsi="Times New Roman" w:cs="Times New Roman" w:hint="eastAsia"/>
          <w:color w:val="000000"/>
          <w:sz w:val="24"/>
          <w:szCs w:val="24"/>
        </w:rPr>
        <w:t>5</w:t>
      </w:r>
      <w:r w:rsidRPr="006C0A35">
        <w:rPr>
          <w:rFonts w:ascii="Times New Roman" w:hAnsi="Times New Roman" w:cs="Times New Roman" w:hint="eastAsia"/>
          <w:color w:val="000000"/>
          <w:sz w:val="24"/>
          <w:szCs w:val="24"/>
        </w:rPr>
        <w:t>月</w:t>
      </w:r>
      <w:r w:rsidRPr="006C0A35">
        <w:rPr>
          <w:rFonts w:ascii="Times New Roman" w:hAnsi="Times New Roman" w:cs="Times New Roman" w:hint="eastAsia"/>
          <w:color w:val="000000"/>
          <w:sz w:val="24"/>
          <w:szCs w:val="24"/>
        </w:rPr>
        <w:t>-2022</w:t>
      </w:r>
      <w:r w:rsidRPr="006C0A35">
        <w:rPr>
          <w:rFonts w:ascii="Times New Roman" w:hAnsi="Times New Roman" w:cs="Times New Roman" w:hint="eastAsia"/>
          <w:color w:val="000000"/>
          <w:sz w:val="24"/>
          <w:szCs w:val="24"/>
        </w:rPr>
        <w:t>年</w:t>
      </w:r>
      <w:r w:rsidRPr="006C0A35">
        <w:rPr>
          <w:rFonts w:ascii="Times New Roman" w:hAnsi="Times New Roman" w:cs="Times New Roman" w:hint="eastAsia"/>
          <w:color w:val="000000"/>
          <w:sz w:val="24"/>
          <w:szCs w:val="24"/>
        </w:rPr>
        <w:t>8</w:t>
      </w:r>
      <w:r w:rsidRPr="006C0A35">
        <w:rPr>
          <w:rFonts w:ascii="Times New Roman" w:hAnsi="Times New Roman" w:cs="Times New Roman" w:hint="eastAsia"/>
          <w:color w:val="000000"/>
          <w:sz w:val="24"/>
          <w:szCs w:val="24"/>
        </w:rPr>
        <w:t>月，</w:t>
      </w:r>
      <w:r>
        <w:rPr>
          <w:rFonts w:ascii="Times New Roman" w:hAnsi="Times New Roman" w:cs="Times New Roman" w:hint="eastAsia"/>
          <w:color w:val="000000"/>
          <w:sz w:val="24"/>
          <w:szCs w:val="24"/>
        </w:rPr>
        <w:t>福建省农业科学院农业质量标准与检测技术研究所标准起草小组相关人员</w:t>
      </w:r>
      <w:r w:rsidRPr="006C0A35">
        <w:rPr>
          <w:rFonts w:ascii="Times New Roman" w:hAnsi="Times New Roman" w:cs="Times New Roman" w:hint="eastAsia"/>
          <w:color w:val="000000"/>
          <w:sz w:val="24"/>
          <w:szCs w:val="24"/>
        </w:rPr>
        <w:t>到政和、</w:t>
      </w:r>
      <w:r>
        <w:rPr>
          <w:rFonts w:ascii="Times New Roman" w:hAnsi="Times New Roman" w:cs="Times New Roman" w:hint="eastAsia"/>
          <w:color w:val="000000"/>
          <w:sz w:val="24"/>
          <w:szCs w:val="24"/>
        </w:rPr>
        <w:t>福鼎</w:t>
      </w:r>
      <w:r w:rsidRPr="006C0A35">
        <w:rPr>
          <w:rFonts w:ascii="Times New Roman" w:hAnsi="Times New Roman" w:cs="Times New Roman" w:hint="eastAsia"/>
          <w:color w:val="000000"/>
          <w:sz w:val="24"/>
          <w:szCs w:val="24"/>
        </w:rPr>
        <w:t>、福州</w:t>
      </w:r>
      <w:r>
        <w:rPr>
          <w:rFonts w:ascii="Times New Roman" w:hAnsi="Times New Roman" w:cs="Times New Roman" w:hint="eastAsia"/>
          <w:color w:val="000000"/>
          <w:sz w:val="24"/>
          <w:szCs w:val="24"/>
        </w:rPr>
        <w:t>、武夷山</w:t>
      </w:r>
      <w:r w:rsidRPr="006C0A35">
        <w:rPr>
          <w:rFonts w:ascii="Times New Roman" w:hAnsi="Times New Roman" w:cs="Times New Roman" w:hint="eastAsia"/>
          <w:color w:val="000000"/>
          <w:sz w:val="24"/>
          <w:szCs w:val="24"/>
        </w:rPr>
        <w:t>等主要产茶区及销售地区进行调研，收集</w:t>
      </w:r>
      <w:r>
        <w:rPr>
          <w:rFonts w:ascii="Times New Roman" w:hAnsi="Times New Roman" w:cs="Times New Roman" w:hint="eastAsia"/>
          <w:color w:val="000000"/>
          <w:sz w:val="24"/>
          <w:szCs w:val="24"/>
        </w:rPr>
        <w:t>茶叶</w:t>
      </w:r>
      <w:r w:rsidRPr="006C0A35">
        <w:rPr>
          <w:rFonts w:ascii="Times New Roman" w:hAnsi="Times New Roman" w:cs="Times New Roman" w:hint="eastAsia"/>
          <w:color w:val="000000"/>
          <w:sz w:val="24"/>
          <w:szCs w:val="24"/>
        </w:rPr>
        <w:t>样品。</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3</w:t>
      </w:r>
      <w:r w:rsidRPr="006C0A35">
        <w:rPr>
          <w:rFonts w:ascii="Times New Roman" w:hAnsi="Times New Roman" w:cs="Times New Roman" w:hint="eastAsia"/>
          <w:color w:val="000000"/>
          <w:sz w:val="24"/>
          <w:szCs w:val="24"/>
        </w:rPr>
        <w:t>）申请立项</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2022</w:t>
      </w:r>
      <w:r w:rsidRPr="006C0A35">
        <w:rPr>
          <w:rFonts w:ascii="Times New Roman" w:hAnsi="Times New Roman" w:cs="Times New Roman" w:hint="eastAsia"/>
          <w:color w:val="000000"/>
          <w:sz w:val="24"/>
          <w:szCs w:val="24"/>
        </w:rPr>
        <w:t>年</w:t>
      </w:r>
      <w:r>
        <w:rPr>
          <w:rFonts w:ascii="Times New Roman" w:hAnsi="Times New Roman" w:cs="Times New Roman"/>
          <w:color w:val="000000"/>
          <w:sz w:val="24"/>
          <w:szCs w:val="24"/>
        </w:rPr>
        <w:t>4</w:t>
      </w:r>
      <w:r w:rsidRPr="006C0A35">
        <w:rPr>
          <w:rFonts w:ascii="Times New Roman" w:hAnsi="Times New Roman" w:cs="Times New Roman" w:hint="eastAsia"/>
          <w:color w:val="000000"/>
          <w:sz w:val="24"/>
          <w:szCs w:val="24"/>
        </w:rPr>
        <w:t>月</w:t>
      </w:r>
      <w:r>
        <w:rPr>
          <w:rFonts w:ascii="Times New Roman" w:hAnsi="Times New Roman" w:cs="Times New Roman" w:hint="eastAsia"/>
          <w:color w:val="000000"/>
          <w:sz w:val="24"/>
          <w:szCs w:val="24"/>
        </w:rPr>
        <w:t>福建省农业科学院农业质量标准与检测技术研究所向海峡两岸茶业交流协会提出团体标准立项申请，标准起草小组</w:t>
      </w:r>
      <w:r w:rsidRPr="006C0A35">
        <w:rPr>
          <w:rFonts w:ascii="Times New Roman" w:hAnsi="Times New Roman" w:cs="Times New Roman" w:hint="eastAsia"/>
          <w:color w:val="000000"/>
          <w:sz w:val="24"/>
          <w:szCs w:val="24"/>
        </w:rPr>
        <w:t>完成《</w:t>
      </w:r>
      <w:r w:rsidRPr="00E45922">
        <w:rPr>
          <w:rFonts w:ascii="Times New Roman" w:hAnsi="Times New Roman" w:cs="Times New Roman"/>
          <w:color w:val="000000"/>
          <w:sz w:val="24"/>
          <w:szCs w:val="24"/>
        </w:rPr>
        <w:t>绿色食品茶叶全程质量控制技术规范</w:t>
      </w:r>
      <w:r w:rsidRPr="006C0A35">
        <w:rPr>
          <w:rFonts w:ascii="Times New Roman" w:hAnsi="Times New Roman" w:cs="Times New Roman" w:hint="eastAsia"/>
          <w:color w:val="000000"/>
          <w:sz w:val="24"/>
          <w:szCs w:val="24"/>
        </w:rPr>
        <w:t>》团体标准立项的申报材料，并向海峡两岸茶业交流协会提出团体标准立项申请。</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4</w:t>
      </w:r>
      <w:r w:rsidRPr="006C0A35">
        <w:rPr>
          <w:rFonts w:ascii="Times New Roman" w:hAnsi="Times New Roman" w:cs="Times New Roman" w:hint="eastAsia"/>
          <w:color w:val="000000"/>
          <w:sz w:val="24"/>
          <w:szCs w:val="24"/>
        </w:rPr>
        <w:t>）编写起草</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lastRenderedPageBreak/>
        <w:t>立项文件下达后，为更好完成《</w:t>
      </w:r>
      <w:r w:rsidRPr="00E45922">
        <w:rPr>
          <w:rFonts w:ascii="Times New Roman" w:hAnsi="Times New Roman" w:cs="Times New Roman"/>
          <w:color w:val="000000"/>
          <w:sz w:val="24"/>
          <w:szCs w:val="24"/>
        </w:rPr>
        <w:t>绿色食品茶叶全程质量控制技术规范</w:t>
      </w:r>
      <w:r w:rsidRPr="006C0A35">
        <w:rPr>
          <w:rFonts w:ascii="Times New Roman" w:hAnsi="Times New Roman" w:cs="Times New Roman" w:hint="eastAsia"/>
          <w:color w:val="000000"/>
          <w:sz w:val="24"/>
          <w:szCs w:val="24"/>
        </w:rPr>
        <w:t>》团体标准编制工作，提高标准的质量和可操作性，工作组制订了标准编制计划工作方案，明确目标要求、工作思路、人员分工和工作进度等。</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456C88">
        <w:rPr>
          <w:rFonts w:ascii="Times New Roman" w:hAnsi="Times New Roman" w:cs="Times New Roman" w:hint="eastAsia"/>
          <w:color w:val="C00000"/>
          <w:sz w:val="24"/>
          <w:szCs w:val="24"/>
        </w:rPr>
        <w:t>2022</w:t>
      </w:r>
      <w:r w:rsidRPr="00456C88">
        <w:rPr>
          <w:rFonts w:ascii="Times New Roman" w:hAnsi="Times New Roman" w:cs="Times New Roman" w:hint="eastAsia"/>
          <w:color w:val="C00000"/>
          <w:sz w:val="24"/>
          <w:szCs w:val="24"/>
        </w:rPr>
        <w:t>年</w:t>
      </w:r>
      <w:r w:rsidRPr="00456C88">
        <w:rPr>
          <w:rFonts w:ascii="Times New Roman" w:hAnsi="Times New Roman" w:cs="Times New Roman" w:hint="eastAsia"/>
          <w:color w:val="C00000"/>
          <w:sz w:val="24"/>
          <w:szCs w:val="24"/>
        </w:rPr>
        <w:t>10</w:t>
      </w:r>
      <w:r w:rsidRPr="00456C88">
        <w:rPr>
          <w:rFonts w:ascii="Times New Roman" w:hAnsi="Times New Roman" w:cs="Times New Roman" w:hint="eastAsia"/>
          <w:color w:val="C00000"/>
          <w:sz w:val="24"/>
          <w:szCs w:val="24"/>
        </w:rPr>
        <w:t>月</w:t>
      </w:r>
      <w:r>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标准起草工作小组</w:t>
      </w:r>
      <w:r>
        <w:rPr>
          <w:rFonts w:ascii="Times New Roman" w:hAnsi="Times New Roman" w:cs="Times New Roman" w:hint="eastAsia"/>
          <w:color w:val="000000"/>
          <w:sz w:val="24"/>
          <w:szCs w:val="24"/>
        </w:rPr>
        <w:t>召开标准</w:t>
      </w:r>
      <w:r w:rsidRPr="006C0A35">
        <w:rPr>
          <w:rFonts w:ascii="Times New Roman" w:hAnsi="Times New Roman" w:cs="Times New Roman" w:hint="eastAsia"/>
          <w:color w:val="000000"/>
          <w:sz w:val="24"/>
          <w:szCs w:val="24"/>
        </w:rPr>
        <w:t>研制座谈会，工作组对标准的框架、内容等进行了讨论</w:t>
      </w:r>
      <w:r>
        <w:rPr>
          <w:rFonts w:ascii="Times New Roman" w:hAnsi="Times New Roman" w:cs="Times New Roman" w:hint="eastAsia"/>
          <w:color w:val="000000"/>
          <w:sz w:val="24"/>
          <w:szCs w:val="24"/>
        </w:rPr>
        <w:t>、梳理</w:t>
      </w:r>
      <w:r w:rsidRPr="006C0A35">
        <w:rPr>
          <w:rFonts w:ascii="Times New Roman" w:hAnsi="Times New Roman" w:cs="Times New Roman" w:hint="eastAsia"/>
          <w:color w:val="000000"/>
          <w:sz w:val="24"/>
          <w:szCs w:val="24"/>
        </w:rPr>
        <w:t>，并达成了一致意见，对标准草案稿进行进一步修改完善，形成了标准征求意见稿。</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5</w:t>
      </w:r>
      <w:r w:rsidRPr="006C0A35">
        <w:rPr>
          <w:rFonts w:ascii="Times New Roman" w:hAnsi="Times New Roman" w:cs="Times New Roman" w:hint="eastAsia"/>
          <w:color w:val="000000"/>
          <w:sz w:val="24"/>
          <w:szCs w:val="24"/>
        </w:rPr>
        <w:t>）征求意见</w:t>
      </w:r>
    </w:p>
    <w:p w:rsidR="00683F0D" w:rsidRPr="006C0A35" w:rsidRDefault="00683F0D" w:rsidP="00683F0D">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将标准文本向福建省农业农村厅、福建省茶叶</w:t>
      </w:r>
      <w:r>
        <w:rPr>
          <w:rFonts w:ascii="Times New Roman" w:hAnsi="Times New Roman" w:cs="Times New Roman" w:hint="eastAsia"/>
          <w:color w:val="000000"/>
          <w:sz w:val="24"/>
          <w:szCs w:val="24"/>
        </w:rPr>
        <w:t>茶检站</w:t>
      </w:r>
      <w:r w:rsidRPr="006C0A35">
        <w:rPr>
          <w:rFonts w:ascii="Times New Roman" w:hAnsi="Times New Roman" w:cs="Times New Roman" w:hint="eastAsia"/>
          <w:color w:val="000000"/>
          <w:sz w:val="24"/>
          <w:szCs w:val="24"/>
        </w:rPr>
        <w:t>、</w:t>
      </w:r>
      <w:r w:rsidR="005D26C9">
        <w:rPr>
          <w:rFonts w:ascii="Times New Roman" w:hAnsi="Times New Roman" w:cs="Times New Roman" w:hint="eastAsia"/>
          <w:color w:val="000000"/>
          <w:sz w:val="24"/>
          <w:szCs w:val="24"/>
        </w:rPr>
        <w:t>福建省绿色食品发展中心、</w:t>
      </w:r>
      <w:r w:rsidRPr="006C0A35">
        <w:rPr>
          <w:rFonts w:ascii="Times New Roman" w:hAnsi="Times New Roman" w:cs="Times New Roman" w:hint="eastAsia"/>
          <w:color w:val="000000"/>
          <w:sz w:val="24"/>
          <w:szCs w:val="24"/>
        </w:rPr>
        <w:t>福建</w:t>
      </w:r>
      <w:r>
        <w:rPr>
          <w:rFonts w:ascii="Times New Roman" w:hAnsi="Times New Roman" w:cs="Times New Roman" w:hint="eastAsia"/>
          <w:color w:val="000000"/>
          <w:sz w:val="24"/>
          <w:szCs w:val="24"/>
        </w:rPr>
        <w:t>省农科院茶叶所</w:t>
      </w:r>
      <w:r w:rsidRPr="006C0A35">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茶叶企业</w:t>
      </w:r>
      <w:r w:rsidRPr="006C0A35">
        <w:rPr>
          <w:rFonts w:ascii="Times New Roman" w:hAnsi="Times New Roman" w:cs="Times New Roman" w:hint="eastAsia"/>
          <w:color w:val="000000"/>
          <w:sz w:val="24"/>
          <w:szCs w:val="24"/>
        </w:rPr>
        <w:t>等专家学者征求意见，并根据专家意见完善标准文本。</w:t>
      </w:r>
    </w:p>
    <w:p w:rsidR="00683F0D" w:rsidRPr="009733A7" w:rsidRDefault="00683F0D" w:rsidP="00683F0D">
      <w:pPr>
        <w:pStyle w:val="a7"/>
        <w:numPr>
          <w:ilvl w:val="0"/>
          <w:numId w:val="7"/>
        </w:numPr>
        <w:adjustRightInd w:val="0"/>
        <w:snapToGrid w:val="0"/>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编制的</w:t>
      </w:r>
      <w:r w:rsidRPr="009733A7">
        <w:rPr>
          <w:rFonts w:ascii="Times New Roman" w:hAnsi="Times New Roman" w:cs="Times New Roman"/>
          <w:b/>
          <w:sz w:val="24"/>
          <w:szCs w:val="24"/>
        </w:rPr>
        <w:t>目的和意义</w:t>
      </w:r>
    </w:p>
    <w:p w:rsidR="00D94086" w:rsidRPr="00D94086" w:rsidRDefault="00D94086" w:rsidP="00D94086">
      <w:pPr>
        <w:pStyle w:val="a7"/>
        <w:adjustRightInd w:val="0"/>
        <w:snapToGrid w:val="0"/>
        <w:spacing w:line="360" w:lineRule="auto"/>
        <w:ind w:firstLine="480"/>
        <w:rPr>
          <w:rFonts w:ascii="Times New Roman" w:hAnsi="Times New Roman" w:cs="Times New Roman"/>
          <w:color w:val="000000"/>
          <w:sz w:val="24"/>
          <w:szCs w:val="24"/>
        </w:rPr>
      </w:pPr>
      <w:r w:rsidRPr="00D94086">
        <w:rPr>
          <w:rFonts w:ascii="Times New Roman" w:hAnsi="Times New Roman" w:cs="Times New Roman"/>
          <w:color w:val="000000"/>
          <w:sz w:val="24"/>
          <w:szCs w:val="24"/>
        </w:rPr>
        <w:t>福建是我国主要的茶叶产区，产茶历史悠久，茶产业是福建特色产业之一。目前，涉及茶行业产值达</w:t>
      </w:r>
      <w:r w:rsidRPr="00D94086">
        <w:rPr>
          <w:rFonts w:ascii="Times New Roman" w:hAnsi="Times New Roman" w:cs="Times New Roman"/>
          <w:color w:val="000000"/>
          <w:sz w:val="24"/>
          <w:szCs w:val="24"/>
        </w:rPr>
        <w:t>500</w:t>
      </w:r>
      <w:r w:rsidRPr="00D94086">
        <w:rPr>
          <w:rFonts w:ascii="Times New Roman" w:hAnsi="Times New Roman" w:cs="Times New Roman"/>
          <w:color w:val="000000"/>
          <w:sz w:val="24"/>
          <w:szCs w:val="24"/>
        </w:rPr>
        <w:t>多亿元，茶叶产量及产值均全国首位，茶产业已成为福建省农业支柱产业之一。</w:t>
      </w:r>
    </w:p>
    <w:p w:rsidR="00683F0D" w:rsidRPr="00D94086" w:rsidRDefault="00D94086" w:rsidP="00D94086">
      <w:pPr>
        <w:pStyle w:val="a7"/>
        <w:adjustRightInd w:val="0"/>
        <w:snapToGrid w:val="0"/>
        <w:spacing w:line="360" w:lineRule="auto"/>
        <w:ind w:firstLine="480"/>
        <w:rPr>
          <w:rFonts w:ascii="Times New Roman" w:hAnsi="Times New Roman" w:cs="Times New Roman"/>
          <w:color w:val="000000"/>
          <w:sz w:val="24"/>
          <w:szCs w:val="24"/>
        </w:rPr>
      </w:pPr>
      <w:r w:rsidRPr="00D94086">
        <w:rPr>
          <w:rFonts w:ascii="Times New Roman" w:hAnsi="Times New Roman" w:cs="Times New Roman"/>
          <w:color w:val="000000"/>
          <w:sz w:val="24"/>
          <w:szCs w:val="24"/>
        </w:rPr>
        <w:t>茶产业在迅速发展的同时，也存在茶叶质量安全隐患犹存、综合效益还不高、生产经营模式也需改善等问题。当前最关键的是提升茶叶质量安全水平，这既关系着消费者的饮食安全，也是茶产业健康持续发展的必然要求。茶叶质量安全风险防控的源头在于茶叶的种植生产环节，如何在茶叶产量、品质、效益、质量安全等方面实现共赢，成为茶农及消费者关注的焦点。为贯彻落实习近平总书记关于农产品质量安全</w:t>
      </w:r>
      <w:r w:rsidRPr="00D94086">
        <w:rPr>
          <w:rFonts w:ascii="Times New Roman" w:hAnsi="Times New Roman" w:cs="Times New Roman"/>
          <w:color w:val="000000"/>
          <w:sz w:val="24"/>
          <w:szCs w:val="24"/>
        </w:rPr>
        <w:t>“</w:t>
      </w:r>
      <w:r w:rsidRPr="00D94086">
        <w:rPr>
          <w:rFonts w:ascii="Times New Roman" w:hAnsi="Times New Roman" w:cs="Times New Roman"/>
          <w:color w:val="000000"/>
          <w:sz w:val="24"/>
          <w:szCs w:val="24"/>
        </w:rPr>
        <w:t>产出来</w:t>
      </w:r>
      <w:r w:rsidRPr="00D94086">
        <w:rPr>
          <w:rFonts w:ascii="Times New Roman" w:hAnsi="Times New Roman" w:cs="Times New Roman"/>
          <w:color w:val="000000"/>
          <w:sz w:val="24"/>
          <w:szCs w:val="24"/>
        </w:rPr>
        <w:t>”“</w:t>
      </w:r>
      <w:r w:rsidRPr="00D94086">
        <w:rPr>
          <w:rFonts w:ascii="Times New Roman" w:hAnsi="Times New Roman" w:cs="Times New Roman"/>
          <w:color w:val="000000"/>
          <w:sz w:val="24"/>
          <w:szCs w:val="24"/>
        </w:rPr>
        <w:t>管出来</w:t>
      </w:r>
      <w:r w:rsidRPr="00D94086">
        <w:rPr>
          <w:rFonts w:ascii="Times New Roman" w:hAnsi="Times New Roman" w:cs="Times New Roman"/>
          <w:color w:val="000000"/>
          <w:sz w:val="24"/>
          <w:szCs w:val="24"/>
        </w:rPr>
        <w:t>”“</w:t>
      </w:r>
      <w:r w:rsidRPr="00D94086">
        <w:rPr>
          <w:rFonts w:ascii="Times New Roman" w:hAnsi="Times New Roman" w:cs="Times New Roman"/>
          <w:color w:val="000000"/>
          <w:sz w:val="24"/>
          <w:szCs w:val="24"/>
        </w:rPr>
        <w:t>四个最严</w:t>
      </w:r>
      <w:r w:rsidRPr="00D94086">
        <w:rPr>
          <w:rFonts w:ascii="Times New Roman" w:hAnsi="Times New Roman" w:cs="Times New Roman"/>
          <w:color w:val="000000"/>
          <w:sz w:val="24"/>
          <w:szCs w:val="24"/>
        </w:rPr>
        <w:t>”</w:t>
      </w:r>
      <w:r w:rsidRPr="00D94086">
        <w:rPr>
          <w:rFonts w:ascii="Times New Roman" w:hAnsi="Times New Roman" w:cs="Times New Roman"/>
          <w:color w:val="000000"/>
          <w:sz w:val="24"/>
          <w:szCs w:val="24"/>
        </w:rPr>
        <w:t>等重要指示精神，坚决守住农产品质量安全底线，解决好茶叶质量安全问题，必须做好茶叶生产全程质量控制，从产前、产中、产后各个环节做好茶叶质量安全控制，根据各个环节的特点及存在的质量风险，制定严格的管控措施并建立相应生产标准，以切实提升茶叶质量安全水平。茶叶作为福建省特色农业产业之一，因此制定符合产业实际的茶叶全程质量控制技术规范，涵盖产前、产中、产后关键环节的全产业链条，实现从茶园产地环境选择、种苗管理、投入品管理、生产技术管理、病虫害防治、质量控制、采收、储藏等生产全程各个环节的质量控制，推行茶叶标准化生产模式，对保障农产品质量安全、促进质量兴农具有重要意义。</w:t>
      </w:r>
    </w:p>
    <w:p w:rsidR="003E0D98" w:rsidRPr="004F5D73" w:rsidRDefault="003E0D98" w:rsidP="007C0E5B">
      <w:pPr>
        <w:pStyle w:val="a7"/>
        <w:numPr>
          <w:ilvl w:val="0"/>
          <w:numId w:val="7"/>
        </w:numPr>
        <w:adjustRightInd w:val="0"/>
        <w:snapToGrid w:val="0"/>
        <w:spacing w:line="360" w:lineRule="auto"/>
        <w:ind w:firstLineChars="0"/>
        <w:rPr>
          <w:rFonts w:ascii="Times New Roman" w:eastAsia="黑体" w:hAnsi="Times New Roman" w:cs="Times New Roman"/>
          <w:sz w:val="28"/>
          <w:szCs w:val="28"/>
        </w:rPr>
      </w:pPr>
      <w:r w:rsidRPr="004F5D73">
        <w:rPr>
          <w:rFonts w:ascii="Times New Roman" w:hAnsi="Times New Roman" w:cs="Times New Roman"/>
          <w:b/>
          <w:bCs/>
          <w:sz w:val="24"/>
          <w:szCs w:val="24"/>
        </w:rPr>
        <w:t>主要条款的说明</w:t>
      </w:r>
    </w:p>
    <w:p w:rsidR="00440B6F" w:rsidRPr="004F5D73"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4F5D73">
        <w:rPr>
          <w:rFonts w:ascii="Times New Roman" w:hAnsi="Times New Roman" w:cs="Times New Roman"/>
          <w:b/>
          <w:bCs/>
          <w:sz w:val="24"/>
          <w:szCs w:val="24"/>
        </w:rPr>
        <w:t>1</w:t>
      </w:r>
      <w:r w:rsidRPr="004F5D73">
        <w:rPr>
          <w:rFonts w:ascii="Times New Roman" w:hAnsi="Times New Roman" w:cs="Times New Roman"/>
          <w:b/>
          <w:bCs/>
          <w:sz w:val="24"/>
          <w:szCs w:val="24"/>
        </w:rPr>
        <w:t>．标准内容</w:t>
      </w:r>
    </w:p>
    <w:p w:rsidR="00440B6F" w:rsidRPr="004F5D73" w:rsidRDefault="00440B6F" w:rsidP="00440B6F">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lastRenderedPageBreak/>
        <w:t>标准内容主要包括适用范围、规范性引用文件、规范引用性文件、</w:t>
      </w:r>
      <w:r w:rsidR="00A16311" w:rsidRPr="004F5D73">
        <w:rPr>
          <w:rFonts w:ascii="Times New Roman" w:hAnsi="Times New Roman" w:cs="Times New Roman"/>
          <w:color w:val="000000"/>
          <w:sz w:val="24"/>
          <w:szCs w:val="24"/>
        </w:rPr>
        <w:t>茶园产地环境选择、种苗管理、投入品管理、生产技术管理、病虫害防治、质量控制、采收、储藏等生产全程各个环节的质量控制技术</w:t>
      </w:r>
      <w:r w:rsidR="00E91F48" w:rsidRPr="004F5D73">
        <w:rPr>
          <w:rFonts w:ascii="Times New Roman" w:hAnsi="Times New Roman" w:cs="Times New Roman"/>
          <w:color w:val="000000"/>
          <w:sz w:val="24"/>
          <w:szCs w:val="24"/>
        </w:rPr>
        <w:t>等内容</w:t>
      </w:r>
      <w:r w:rsidR="00A16311" w:rsidRPr="004F5D73">
        <w:rPr>
          <w:rFonts w:ascii="Times New Roman" w:hAnsi="Times New Roman" w:cs="Times New Roman"/>
          <w:color w:val="000000"/>
          <w:sz w:val="24"/>
          <w:szCs w:val="24"/>
        </w:rPr>
        <w:t>。</w:t>
      </w:r>
    </w:p>
    <w:p w:rsidR="00440B6F" w:rsidRPr="004F5D73"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4F5D73">
        <w:rPr>
          <w:rFonts w:ascii="Times New Roman" w:hAnsi="Times New Roman" w:cs="Times New Roman"/>
          <w:b/>
          <w:bCs/>
          <w:sz w:val="24"/>
          <w:szCs w:val="24"/>
        </w:rPr>
        <w:t>2</w:t>
      </w:r>
      <w:r w:rsidRPr="004F5D73">
        <w:rPr>
          <w:rFonts w:ascii="Times New Roman" w:hAnsi="Times New Roman" w:cs="Times New Roman"/>
          <w:b/>
          <w:bCs/>
          <w:sz w:val="24"/>
          <w:szCs w:val="24"/>
        </w:rPr>
        <w:t>．标准主要内容及确定依据</w:t>
      </w:r>
    </w:p>
    <w:p w:rsidR="00440B6F" w:rsidRPr="004F5D73"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1</w:t>
      </w:r>
      <w:r w:rsidRPr="004F5D73">
        <w:rPr>
          <w:rFonts w:ascii="Times New Roman" w:hAnsi="Times New Roman" w:cs="Times New Roman"/>
          <w:b/>
          <w:bCs/>
          <w:sz w:val="24"/>
          <w:szCs w:val="24"/>
        </w:rPr>
        <w:t>）规范引用文件</w:t>
      </w:r>
    </w:p>
    <w:p w:rsidR="00440B6F" w:rsidRPr="004F5D73" w:rsidRDefault="00440B6F" w:rsidP="00440B6F">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该部分主要是注明本标准引用的相关国家及行业标准等，包括食品安全国家标准、卫生规范及包装标识等方面引用的文件。</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 11767  </w:t>
      </w:r>
      <w:r w:rsidRPr="004F5D73">
        <w:rPr>
          <w:rFonts w:ascii="Times New Roman" w:hAnsi="Times New Roman" w:cs="Times New Roman"/>
          <w:color w:val="000000"/>
          <w:sz w:val="24"/>
          <w:szCs w:val="24"/>
        </w:rPr>
        <w:t>茶树种苗</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 12475  </w:t>
      </w:r>
      <w:r w:rsidRPr="004F5D73">
        <w:rPr>
          <w:rFonts w:ascii="Times New Roman" w:hAnsi="Times New Roman" w:cs="Times New Roman"/>
          <w:color w:val="000000"/>
          <w:sz w:val="24"/>
          <w:szCs w:val="24"/>
        </w:rPr>
        <w:t>农药贮运、销售和使用的防毒规程</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 2762  </w:t>
      </w:r>
      <w:r w:rsidRPr="004F5D73">
        <w:rPr>
          <w:rFonts w:ascii="Times New Roman" w:hAnsi="Times New Roman" w:cs="Times New Roman"/>
          <w:color w:val="000000"/>
          <w:sz w:val="24"/>
          <w:szCs w:val="24"/>
        </w:rPr>
        <w:t>食品安全国家标准</w:t>
      </w:r>
      <w:r w:rsidRPr="004F5D73">
        <w:rPr>
          <w:rFonts w:ascii="Times New Roman" w:hAnsi="Times New Roman" w:cs="Times New Roman"/>
          <w:color w:val="000000"/>
          <w:sz w:val="24"/>
          <w:szCs w:val="24"/>
        </w:rPr>
        <w:t xml:space="preserve"> </w:t>
      </w:r>
      <w:r w:rsidRPr="004F5D73">
        <w:rPr>
          <w:rFonts w:ascii="Times New Roman" w:hAnsi="Times New Roman" w:cs="Times New Roman"/>
          <w:color w:val="000000"/>
          <w:sz w:val="24"/>
          <w:szCs w:val="24"/>
        </w:rPr>
        <w:t>食品中污染物限量</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 2763  </w:t>
      </w:r>
      <w:r w:rsidRPr="004F5D73">
        <w:rPr>
          <w:rFonts w:ascii="Times New Roman" w:hAnsi="Times New Roman" w:cs="Times New Roman"/>
          <w:color w:val="000000"/>
          <w:sz w:val="24"/>
          <w:szCs w:val="24"/>
        </w:rPr>
        <w:t>食品安全国家标准</w:t>
      </w:r>
      <w:r w:rsidRPr="004F5D73">
        <w:rPr>
          <w:rFonts w:ascii="Times New Roman" w:hAnsi="Times New Roman" w:cs="Times New Roman"/>
          <w:color w:val="000000"/>
          <w:sz w:val="24"/>
          <w:szCs w:val="24"/>
        </w:rPr>
        <w:t xml:space="preserve"> </w:t>
      </w:r>
      <w:r w:rsidRPr="004F5D73">
        <w:rPr>
          <w:rFonts w:ascii="Times New Roman" w:hAnsi="Times New Roman" w:cs="Times New Roman"/>
          <w:color w:val="000000"/>
          <w:sz w:val="24"/>
          <w:szCs w:val="24"/>
        </w:rPr>
        <w:t>食品中农药最大残留限量</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GB/T 30768  </w:t>
      </w:r>
      <w:r w:rsidRPr="004F5D73">
        <w:rPr>
          <w:rFonts w:ascii="Times New Roman" w:hAnsi="Times New Roman" w:cs="Times New Roman"/>
          <w:color w:val="000000"/>
          <w:sz w:val="24"/>
          <w:szCs w:val="24"/>
        </w:rPr>
        <w:t>食品包装用纸与塑料复合膜、袋</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GB/T 32744  </w:t>
      </w:r>
      <w:r w:rsidRPr="004F5D73">
        <w:rPr>
          <w:rFonts w:ascii="Times New Roman" w:hAnsi="Times New Roman" w:cs="Times New Roman"/>
          <w:color w:val="000000"/>
          <w:sz w:val="24"/>
          <w:szCs w:val="24"/>
        </w:rPr>
        <w:t>茶叶加工良好规范</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 5749  </w:t>
      </w:r>
      <w:r w:rsidRPr="004F5D73">
        <w:rPr>
          <w:rFonts w:ascii="Times New Roman" w:hAnsi="Times New Roman" w:cs="Times New Roman"/>
          <w:color w:val="000000"/>
          <w:sz w:val="24"/>
          <w:szCs w:val="24"/>
        </w:rPr>
        <w:t>生活饮用水卫生标准</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GB/T 8321  </w:t>
      </w:r>
      <w:r w:rsidRPr="004F5D73">
        <w:rPr>
          <w:rFonts w:ascii="Times New Roman" w:hAnsi="Times New Roman" w:cs="Times New Roman"/>
          <w:color w:val="000000"/>
          <w:sz w:val="24"/>
          <w:szCs w:val="24"/>
        </w:rPr>
        <w:t>农药合理使用准则（所有部分）</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GH/T 1070  </w:t>
      </w:r>
      <w:r w:rsidRPr="004F5D73">
        <w:rPr>
          <w:rFonts w:ascii="Times New Roman" w:hAnsi="Times New Roman" w:cs="Times New Roman"/>
          <w:color w:val="000000"/>
          <w:sz w:val="24"/>
          <w:szCs w:val="24"/>
        </w:rPr>
        <w:t>茶叶包装通则</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NY/T 288  </w:t>
      </w:r>
      <w:r w:rsidRPr="004F5D73">
        <w:rPr>
          <w:rFonts w:ascii="Times New Roman" w:hAnsi="Times New Roman" w:cs="Times New Roman"/>
          <w:color w:val="000000"/>
          <w:sz w:val="24"/>
          <w:szCs w:val="24"/>
        </w:rPr>
        <w:t>绿色食品</w:t>
      </w:r>
      <w:r w:rsidRPr="004F5D73">
        <w:rPr>
          <w:rFonts w:ascii="Times New Roman" w:hAnsi="Times New Roman" w:cs="Times New Roman"/>
          <w:color w:val="000000"/>
          <w:sz w:val="24"/>
          <w:szCs w:val="24"/>
        </w:rPr>
        <w:t xml:space="preserve"> </w:t>
      </w:r>
      <w:r w:rsidRPr="004F5D73">
        <w:rPr>
          <w:rFonts w:ascii="Times New Roman" w:hAnsi="Times New Roman" w:cs="Times New Roman"/>
          <w:color w:val="000000"/>
          <w:sz w:val="24"/>
          <w:szCs w:val="24"/>
        </w:rPr>
        <w:t>茶叶</w:t>
      </w:r>
    </w:p>
    <w:p w:rsidR="00A16311"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NY/T 391  </w:t>
      </w:r>
      <w:r w:rsidRPr="004F5D73">
        <w:rPr>
          <w:rFonts w:ascii="Times New Roman" w:hAnsi="Times New Roman" w:cs="Times New Roman"/>
          <w:color w:val="000000"/>
          <w:sz w:val="24"/>
          <w:szCs w:val="24"/>
        </w:rPr>
        <w:t>绿色食品</w:t>
      </w:r>
      <w:r w:rsidRPr="004F5D73">
        <w:rPr>
          <w:rFonts w:ascii="Times New Roman" w:hAnsi="Times New Roman" w:cs="Times New Roman"/>
          <w:color w:val="000000"/>
          <w:sz w:val="24"/>
          <w:szCs w:val="24"/>
        </w:rPr>
        <w:t xml:space="preserve"> </w:t>
      </w:r>
      <w:r w:rsidRPr="004F5D73">
        <w:rPr>
          <w:rFonts w:ascii="Times New Roman" w:hAnsi="Times New Roman" w:cs="Times New Roman"/>
          <w:color w:val="000000"/>
          <w:sz w:val="24"/>
          <w:szCs w:val="24"/>
        </w:rPr>
        <w:t>产地环境质量</w:t>
      </w:r>
    </w:p>
    <w:p w:rsidR="00584372" w:rsidRPr="00584372" w:rsidRDefault="00584372" w:rsidP="00584372">
      <w:pPr>
        <w:pStyle w:val="a7"/>
        <w:spacing w:beforeLines="50" w:before="156" w:afterLines="50" w:after="156" w:line="240" w:lineRule="exact"/>
        <w:ind w:firstLine="480"/>
        <w:rPr>
          <w:rFonts w:ascii="Times New Roman" w:hAnsi="Times New Roman" w:cs="Times New Roman"/>
          <w:color w:val="000000"/>
          <w:sz w:val="24"/>
          <w:szCs w:val="24"/>
        </w:rPr>
      </w:pPr>
      <w:r w:rsidRPr="00584372">
        <w:rPr>
          <w:rFonts w:ascii="Times New Roman" w:hAnsi="Times New Roman" w:cs="Times New Roman" w:hint="eastAsia"/>
          <w:color w:val="000000"/>
          <w:sz w:val="24"/>
          <w:szCs w:val="24"/>
        </w:rPr>
        <w:t xml:space="preserve">NY/T 393 </w:t>
      </w:r>
      <w:r w:rsidRPr="00584372">
        <w:rPr>
          <w:rFonts w:ascii="Times New Roman" w:hAnsi="Times New Roman" w:cs="Times New Roman"/>
          <w:color w:val="000000"/>
          <w:sz w:val="24"/>
          <w:szCs w:val="24"/>
        </w:rPr>
        <w:t xml:space="preserve"> </w:t>
      </w:r>
      <w:r w:rsidRPr="00584372">
        <w:rPr>
          <w:rFonts w:ascii="Times New Roman" w:hAnsi="Times New Roman" w:cs="Times New Roman" w:hint="eastAsia"/>
          <w:color w:val="000000"/>
          <w:sz w:val="24"/>
          <w:szCs w:val="24"/>
        </w:rPr>
        <w:t>绿色食品</w:t>
      </w:r>
      <w:r w:rsidRPr="00584372">
        <w:rPr>
          <w:rFonts w:ascii="Times New Roman" w:hAnsi="Times New Roman" w:cs="Times New Roman" w:hint="eastAsia"/>
          <w:color w:val="000000"/>
          <w:sz w:val="24"/>
          <w:szCs w:val="24"/>
        </w:rPr>
        <w:t xml:space="preserve"> </w:t>
      </w:r>
      <w:r w:rsidRPr="00584372">
        <w:rPr>
          <w:rFonts w:ascii="Times New Roman" w:hAnsi="Times New Roman" w:cs="Times New Roman" w:hint="eastAsia"/>
          <w:color w:val="000000"/>
          <w:sz w:val="24"/>
          <w:szCs w:val="24"/>
        </w:rPr>
        <w:t>农药使用准则</w:t>
      </w:r>
    </w:p>
    <w:p w:rsidR="00584372" w:rsidRPr="00584372" w:rsidRDefault="00584372" w:rsidP="00A16311">
      <w:pPr>
        <w:pStyle w:val="a7"/>
        <w:spacing w:beforeLines="50" w:before="156" w:afterLines="50" w:after="156" w:line="240" w:lineRule="exact"/>
        <w:ind w:firstLine="480"/>
        <w:rPr>
          <w:rFonts w:ascii="Times New Roman" w:hAnsi="Times New Roman" w:cs="Times New Roman" w:hint="eastAsia"/>
          <w:color w:val="000000"/>
          <w:sz w:val="24"/>
          <w:szCs w:val="24"/>
        </w:rPr>
      </w:pPr>
      <w:r w:rsidRPr="00584372">
        <w:rPr>
          <w:rFonts w:ascii="Times New Roman" w:hAnsi="Times New Roman" w:cs="Times New Roman" w:hint="eastAsia"/>
          <w:color w:val="000000"/>
          <w:sz w:val="24"/>
          <w:szCs w:val="24"/>
        </w:rPr>
        <w:t xml:space="preserve">NY/T 394 </w:t>
      </w:r>
      <w:r w:rsidRPr="00584372">
        <w:rPr>
          <w:rFonts w:ascii="Times New Roman" w:hAnsi="Times New Roman" w:cs="Times New Roman"/>
          <w:color w:val="000000"/>
          <w:sz w:val="24"/>
          <w:szCs w:val="24"/>
        </w:rPr>
        <w:t xml:space="preserve"> </w:t>
      </w:r>
      <w:r w:rsidRPr="00584372">
        <w:rPr>
          <w:rFonts w:ascii="Times New Roman" w:hAnsi="Times New Roman" w:cs="Times New Roman" w:hint="eastAsia"/>
          <w:color w:val="000000"/>
          <w:sz w:val="24"/>
          <w:szCs w:val="24"/>
        </w:rPr>
        <w:t>绿色食品</w:t>
      </w:r>
      <w:r w:rsidRPr="00584372">
        <w:rPr>
          <w:rFonts w:ascii="Times New Roman" w:hAnsi="Times New Roman" w:cs="Times New Roman" w:hint="eastAsia"/>
          <w:color w:val="000000"/>
          <w:sz w:val="24"/>
          <w:szCs w:val="24"/>
        </w:rPr>
        <w:t xml:space="preserve"> </w:t>
      </w:r>
      <w:r w:rsidRPr="00584372">
        <w:rPr>
          <w:rFonts w:ascii="Times New Roman" w:hAnsi="Times New Roman" w:cs="Times New Roman" w:hint="eastAsia"/>
          <w:color w:val="000000"/>
          <w:sz w:val="24"/>
          <w:szCs w:val="24"/>
        </w:rPr>
        <w:t>肥料使用准则</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NY/T 395  </w:t>
      </w:r>
      <w:r w:rsidRPr="004F5D73">
        <w:rPr>
          <w:rFonts w:ascii="Times New Roman" w:hAnsi="Times New Roman" w:cs="Times New Roman"/>
          <w:color w:val="000000"/>
          <w:sz w:val="24"/>
          <w:szCs w:val="24"/>
        </w:rPr>
        <w:t>农田土壤环境质量监测技术规范</w:t>
      </w:r>
      <w:r w:rsidRPr="004F5D73">
        <w:rPr>
          <w:rFonts w:ascii="Times New Roman" w:hAnsi="Times New Roman" w:cs="Times New Roman"/>
          <w:color w:val="000000"/>
          <w:sz w:val="24"/>
          <w:szCs w:val="24"/>
        </w:rPr>
        <w:t xml:space="preserve"> </w:t>
      </w:r>
    </w:p>
    <w:p w:rsidR="00A16311" w:rsidRPr="004F5D73" w:rsidRDefault="00A16311" w:rsidP="00A16311">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NY/T 396  </w:t>
      </w:r>
      <w:r w:rsidRPr="004F5D73">
        <w:rPr>
          <w:rFonts w:ascii="Times New Roman" w:hAnsi="Times New Roman" w:cs="Times New Roman"/>
          <w:color w:val="000000"/>
          <w:sz w:val="24"/>
          <w:szCs w:val="24"/>
        </w:rPr>
        <w:t>农用水源环境质量监测技术规范</w:t>
      </w:r>
    </w:p>
    <w:p w:rsidR="00A16311" w:rsidRPr="004F5D73" w:rsidRDefault="00A16311" w:rsidP="00E91F48">
      <w:pPr>
        <w:pStyle w:val="a7"/>
        <w:spacing w:beforeLines="50" w:before="156" w:afterLines="50" w:after="156" w:line="240" w:lineRule="exact"/>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 xml:space="preserve">NY/T 496  </w:t>
      </w:r>
      <w:r w:rsidRPr="004F5D73">
        <w:rPr>
          <w:rFonts w:ascii="Times New Roman" w:hAnsi="Times New Roman" w:cs="Times New Roman"/>
          <w:color w:val="000000"/>
          <w:sz w:val="24"/>
          <w:szCs w:val="24"/>
        </w:rPr>
        <w:t>肥料合理使用准则通则</w:t>
      </w:r>
    </w:p>
    <w:p w:rsidR="00440B6F" w:rsidRPr="004F5D73" w:rsidRDefault="00440B6F" w:rsidP="00440B6F">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2</w:t>
      </w:r>
      <w:r w:rsidR="00E91F48" w:rsidRPr="004F5D73">
        <w:rPr>
          <w:rFonts w:ascii="Times New Roman" w:hAnsi="Times New Roman" w:cs="Times New Roman"/>
          <w:b/>
          <w:bCs/>
          <w:sz w:val="24"/>
          <w:szCs w:val="24"/>
        </w:rPr>
        <w:t>）茶园基地选择</w:t>
      </w:r>
    </w:p>
    <w:p w:rsidR="00E91F48" w:rsidRPr="004F5D73" w:rsidRDefault="00E91F48" w:rsidP="009E3E0C">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本标准确定了茶园</w:t>
      </w:r>
      <w:r w:rsidR="00565A82" w:rsidRPr="004F5D73">
        <w:rPr>
          <w:rFonts w:ascii="Times New Roman" w:hAnsi="Times New Roman" w:cs="Times New Roman"/>
          <w:color w:val="000000"/>
          <w:sz w:val="24"/>
          <w:szCs w:val="24"/>
        </w:rPr>
        <w:t>基地选择要求、产地环境要求、基地需配备设施及器械</w:t>
      </w:r>
      <w:r w:rsidRPr="004F5D73">
        <w:rPr>
          <w:rFonts w:ascii="Times New Roman" w:hAnsi="Times New Roman" w:cs="Times New Roman"/>
          <w:color w:val="000000"/>
          <w:sz w:val="24"/>
          <w:szCs w:val="24"/>
        </w:rPr>
        <w:t>等要求。</w:t>
      </w:r>
    </w:p>
    <w:p w:rsidR="009733A7" w:rsidRPr="004F5D73"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3</w:t>
      </w:r>
      <w:r w:rsidR="00E91F48" w:rsidRPr="004F5D73">
        <w:rPr>
          <w:rFonts w:ascii="Times New Roman" w:hAnsi="Times New Roman" w:cs="Times New Roman"/>
          <w:b/>
          <w:bCs/>
          <w:sz w:val="24"/>
          <w:szCs w:val="24"/>
        </w:rPr>
        <w:t>）种苗管理</w:t>
      </w:r>
    </w:p>
    <w:p w:rsidR="00EA5EB9" w:rsidRPr="004F5D73" w:rsidRDefault="00565A82" w:rsidP="00EA5EB9">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根据当地具体情况：当地自然条件、适宜的茶叶品种等要求，选择合适品种，苗木应符合</w:t>
      </w:r>
      <w:r w:rsidRPr="004F5D73">
        <w:rPr>
          <w:rFonts w:ascii="Times New Roman" w:hAnsi="Times New Roman" w:cs="Times New Roman"/>
          <w:color w:val="000000"/>
          <w:sz w:val="24"/>
          <w:szCs w:val="24"/>
        </w:rPr>
        <w:t>GB 11767</w:t>
      </w:r>
      <w:r w:rsidRPr="004F5D73">
        <w:rPr>
          <w:rFonts w:ascii="Times New Roman" w:hAnsi="Times New Roman" w:cs="Times New Roman"/>
          <w:color w:val="000000"/>
          <w:sz w:val="24"/>
          <w:szCs w:val="24"/>
        </w:rPr>
        <w:t>的要求，应具有检疫合格证、质量合格证或相关的有效证明。</w:t>
      </w:r>
    </w:p>
    <w:p w:rsidR="009733A7" w:rsidRPr="004F5D73"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lastRenderedPageBreak/>
        <w:t>（</w:t>
      </w:r>
      <w:r w:rsidRPr="004F5D73">
        <w:rPr>
          <w:rFonts w:ascii="Times New Roman" w:hAnsi="Times New Roman" w:cs="Times New Roman"/>
          <w:b/>
          <w:bCs/>
          <w:sz w:val="24"/>
          <w:szCs w:val="24"/>
        </w:rPr>
        <w:t>4</w:t>
      </w:r>
      <w:r w:rsidR="00E91F48" w:rsidRPr="004F5D73">
        <w:rPr>
          <w:rFonts w:ascii="Times New Roman" w:hAnsi="Times New Roman" w:cs="Times New Roman"/>
          <w:b/>
          <w:bCs/>
          <w:sz w:val="24"/>
          <w:szCs w:val="24"/>
        </w:rPr>
        <w:t>）茶园施肥、灌溉及茶树修剪</w:t>
      </w:r>
    </w:p>
    <w:p w:rsidR="00514D54" w:rsidRPr="004F5D73" w:rsidRDefault="00565A82" w:rsidP="00514D54">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茶园施肥应根据当地具体土壤肥力</w:t>
      </w:r>
      <w:r w:rsidR="00F01BFA" w:rsidRPr="004F5D73">
        <w:rPr>
          <w:rFonts w:ascii="Times New Roman" w:hAnsi="Times New Roman" w:cs="Times New Roman"/>
          <w:color w:val="000000"/>
          <w:sz w:val="24"/>
          <w:szCs w:val="24"/>
        </w:rPr>
        <w:t>、茶树品种类型、目标产量作适当调整，科学合理施肥。以有机肥为主，有机肥无机肥相结合；以氮肥为主，氮、磷和微肥相结合；重施基肥，基肥与追肥相结合。</w:t>
      </w:r>
    </w:p>
    <w:p w:rsidR="00F01BFA" w:rsidRPr="004F5D73" w:rsidRDefault="00880C5C" w:rsidP="00514D54">
      <w:pPr>
        <w:pStyle w:val="a7"/>
        <w:spacing w:beforeLines="50" w:before="156" w:afterLines="50" w:after="156" w:line="360" w:lineRule="auto"/>
        <w:ind w:firstLine="480"/>
        <w:rPr>
          <w:rFonts w:ascii="Times New Roman" w:hAnsi="Times New Roman" w:cs="Times New Roman"/>
          <w:color w:val="000000"/>
          <w:sz w:val="24"/>
          <w:szCs w:val="24"/>
        </w:rPr>
      </w:pPr>
      <w:r w:rsidRPr="00880C5C">
        <w:rPr>
          <w:rFonts w:ascii="Times New Roman" w:hAnsi="Times New Roman" w:cs="Times New Roman"/>
          <w:color w:val="000000"/>
          <w:sz w:val="24"/>
          <w:szCs w:val="24"/>
        </w:rPr>
        <w:t>根据茶树生长需要建立稳定的灌溉措施或设施。</w:t>
      </w:r>
      <w:r w:rsidR="007F0E39" w:rsidRPr="004F5D73">
        <w:rPr>
          <w:rFonts w:ascii="Times New Roman" w:hAnsi="Times New Roman" w:cs="Times New Roman"/>
          <w:color w:val="000000"/>
          <w:sz w:val="24"/>
          <w:szCs w:val="24"/>
        </w:rPr>
        <w:t>茶园灌溉方法除采用地面沟渗灌外，尽量采用滴灌、微喷和带状喷灌等节水灌溉措施。茶园应避免涝害，周围不应有渍水，降水量大时应及时排水</w:t>
      </w:r>
      <w:bookmarkStart w:id="0" w:name="_GoBack"/>
      <w:bookmarkEnd w:id="0"/>
      <w:r w:rsidR="007F0E39" w:rsidRPr="004F5D73">
        <w:rPr>
          <w:rFonts w:ascii="Times New Roman" w:hAnsi="Times New Roman" w:cs="Times New Roman"/>
          <w:color w:val="000000"/>
          <w:sz w:val="24"/>
          <w:szCs w:val="24"/>
        </w:rPr>
        <w:t>。</w:t>
      </w:r>
    </w:p>
    <w:p w:rsidR="00F01BFA" w:rsidRPr="004F5D73" w:rsidRDefault="007F0E39" w:rsidP="00514D54">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茶树修剪可根据茶树的生育周期、茶树生长状况和气候条件制订合理的修剪方案。</w:t>
      </w:r>
    </w:p>
    <w:p w:rsidR="009733A7" w:rsidRPr="004F5D73"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00EA5EB9" w:rsidRPr="004F5D73">
        <w:rPr>
          <w:rFonts w:ascii="Times New Roman" w:hAnsi="Times New Roman" w:cs="Times New Roman"/>
          <w:b/>
          <w:bCs/>
          <w:sz w:val="24"/>
          <w:szCs w:val="24"/>
        </w:rPr>
        <w:t>5</w:t>
      </w:r>
      <w:r w:rsidRPr="004F5D73">
        <w:rPr>
          <w:rFonts w:ascii="Times New Roman" w:hAnsi="Times New Roman" w:cs="Times New Roman"/>
          <w:b/>
          <w:bCs/>
          <w:sz w:val="24"/>
          <w:szCs w:val="24"/>
        </w:rPr>
        <w:t>）</w:t>
      </w:r>
      <w:r w:rsidR="00E91F48" w:rsidRPr="004F5D73">
        <w:rPr>
          <w:rFonts w:ascii="Times New Roman" w:hAnsi="Times New Roman" w:cs="Times New Roman"/>
          <w:b/>
          <w:bCs/>
          <w:sz w:val="24"/>
          <w:szCs w:val="24"/>
        </w:rPr>
        <w:t>病虫草害防治</w:t>
      </w:r>
    </w:p>
    <w:p w:rsidR="00E91F48" w:rsidRPr="004F5D73" w:rsidRDefault="007F0E39" w:rsidP="004F5D73">
      <w:pPr>
        <w:pStyle w:val="a7"/>
        <w:spacing w:beforeLines="50" w:before="156" w:afterLines="50" w:after="156" w:line="360" w:lineRule="auto"/>
        <w:ind w:firstLine="480"/>
        <w:rPr>
          <w:rFonts w:ascii="Times New Roman" w:hAnsi="Times New Roman" w:cs="Times New Roman" w:hint="eastAsia"/>
          <w:color w:val="000000"/>
          <w:sz w:val="24"/>
          <w:szCs w:val="24"/>
        </w:rPr>
      </w:pPr>
      <w:r w:rsidRPr="004F5D73">
        <w:rPr>
          <w:rFonts w:ascii="Times New Roman" w:hAnsi="Times New Roman" w:cs="Times New Roman"/>
          <w:color w:val="000000"/>
          <w:sz w:val="24"/>
          <w:szCs w:val="24"/>
        </w:rPr>
        <w:t>病虫草害的防治要采用综合防控的措施，包括农业防治、物理防治、生物防治等措施。实施绿色防控，以农业防治和物理防治为基础，提倡生物防治，科学使用化学防治。</w:t>
      </w:r>
      <w:r w:rsidR="00880C5C" w:rsidRPr="00880C5C">
        <w:rPr>
          <w:rFonts w:ascii="Times New Roman" w:hAnsi="Times New Roman" w:cs="Times New Roman"/>
          <w:color w:val="000000"/>
          <w:sz w:val="24"/>
          <w:szCs w:val="24"/>
        </w:rPr>
        <w:t>农药的使用应严格按照</w:t>
      </w:r>
      <w:r w:rsidR="00880C5C" w:rsidRPr="00880C5C">
        <w:rPr>
          <w:rFonts w:ascii="Times New Roman" w:hAnsi="Times New Roman" w:cs="Times New Roman" w:hint="eastAsia"/>
          <w:color w:val="000000"/>
          <w:sz w:val="24"/>
          <w:szCs w:val="24"/>
        </w:rPr>
        <w:t>农药产品标签或</w:t>
      </w:r>
      <w:r w:rsidR="00880C5C" w:rsidRPr="00880C5C">
        <w:rPr>
          <w:rFonts w:ascii="Times New Roman" w:hAnsi="Times New Roman" w:cs="Times New Roman"/>
          <w:color w:val="000000"/>
          <w:sz w:val="24"/>
          <w:szCs w:val="24"/>
        </w:rPr>
        <w:t>GB/T 8321</w:t>
      </w:r>
      <w:r w:rsidR="00880C5C" w:rsidRPr="00880C5C">
        <w:rPr>
          <w:rFonts w:ascii="Times New Roman" w:hAnsi="Times New Roman" w:cs="Times New Roman" w:hint="eastAsia"/>
          <w:color w:val="000000"/>
          <w:sz w:val="24"/>
          <w:szCs w:val="24"/>
        </w:rPr>
        <w:t>和</w:t>
      </w:r>
      <w:r w:rsidR="00880C5C" w:rsidRPr="00880C5C">
        <w:rPr>
          <w:rFonts w:ascii="Times New Roman" w:hAnsi="Times New Roman" w:cs="Times New Roman" w:hint="eastAsia"/>
          <w:color w:val="000000"/>
          <w:sz w:val="24"/>
          <w:szCs w:val="24"/>
        </w:rPr>
        <w:t>GB 12475</w:t>
      </w:r>
      <w:r w:rsidR="00880C5C" w:rsidRPr="00880C5C">
        <w:rPr>
          <w:rFonts w:ascii="Times New Roman" w:hAnsi="Times New Roman" w:cs="Times New Roman" w:hint="eastAsia"/>
          <w:color w:val="000000"/>
          <w:sz w:val="24"/>
          <w:szCs w:val="24"/>
        </w:rPr>
        <w:t>的规定</w:t>
      </w:r>
      <w:r w:rsidR="00880C5C" w:rsidRPr="00880C5C">
        <w:rPr>
          <w:rFonts w:ascii="Times New Roman" w:hAnsi="Times New Roman" w:cs="Times New Roman"/>
          <w:color w:val="000000"/>
          <w:sz w:val="24"/>
          <w:szCs w:val="24"/>
        </w:rPr>
        <w:t>控制施药量</w:t>
      </w:r>
      <w:r w:rsidR="00880C5C" w:rsidRPr="00880C5C">
        <w:rPr>
          <w:rFonts w:ascii="Times New Roman" w:hAnsi="Times New Roman" w:cs="Times New Roman" w:hint="eastAsia"/>
          <w:color w:val="000000"/>
          <w:sz w:val="24"/>
          <w:szCs w:val="24"/>
        </w:rPr>
        <w:t>（浓度）</w:t>
      </w:r>
      <w:r w:rsidR="00880C5C" w:rsidRPr="00880C5C">
        <w:rPr>
          <w:rFonts w:ascii="Times New Roman" w:hAnsi="Times New Roman" w:cs="Times New Roman"/>
          <w:color w:val="000000"/>
          <w:sz w:val="24"/>
          <w:szCs w:val="24"/>
        </w:rPr>
        <w:t>与安全间隔期。</w:t>
      </w:r>
    </w:p>
    <w:p w:rsidR="007F0E39" w:rsidRPr="004F5D73" w:rsidRDefault="007F0E39" w:rsidP="004F5D73">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茶树病虫防控技术内容是福建省农业科学研究院、农技推广中心等科研院所及企业（种植大户）在近几年研究过程中，经过试验、总结后确定的。</w:t>
      </w:r>
    </w:p>
    <w:p w:rsidR="00E91F48" w:rsidRPr="004F5D73" w:rsidRDefault="00E91F48" w:rsidP="00E91F48">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6</w:t>
      </w:r>
      <w:r w:rsidRPr="004F5D73">
        <w:rPr>
          <w:rFonts w:ascii="Times New Roman" w:hAnsi="Times New Roman" w:cs="Times New Roman"/>
          <w:b/>
          <w:bCs/>
          <w:sz w:val="24"/>
          <w:szCs w:val="24"/>
        </w:rPr>
        <w:t>）茶叶采收</w:t>
      </w:r>
    </w:p>
    <w:p w:rsidR="00E91F48" w:rsidRPr="004F5D73" w:rsidRDefault="00040D5A" w:rsidP="004F5D73">
      <w:pPr>
        <w:pStyle w:val="a7"/>
        <w:spacing w:beforeLines="50" w:before="156" w:afterLines="50" w:after="156" w:line="360" w:lineRule="auto"/>
        <w:ind w:firstLine="480"/>
        <w:rPr>
          <w:rFonts w:ascii="Times New Roman" w:hAnsi="Times New Roman" w:cs="Times New Roman"/>
          <w:szCs w:val="21"/>
        </w:rPr>
      </w:pPr>
      <w:r w:rsidRPr="004F5D73">
        <w:rPr>
          <w:rFonts w:ascii="Times New Roman" w:hAnsi="Times New Roman" w:cs="Times New Roman"/>
          <w:color w:val="000000"/>
          <w:sz w:val="24"/>
          <w:szCs w:val="24"/>
        </w:rPr>
        <w:t>根据茶树长势、制茶要求、市场需求等综合制订合理采收计划。</w:t>
      </w:r>
      <w:r w:rsidR="0079048D" w:rsidRPr="004F5D73">
        <w:rPr>
          <w:rFonts w:ascii="Times New Roman" w:hAnsi="Times New Roman" w:cs="Times New Roman"/>
          <w:color w:val="000000"/>
          <w:sz w:val="24"/>
          <w:szCs w:val="24"/>
        </w:rPr>
        <w:t>机采时应使用无铅汽油或机油，防止汽油或机油污染茶叶、土壤。</w:t>
      </w:r>
    </w:p>
    <w:p w:rsidR="00E91F48" w:rsidRPr="004F5D73" w:rsidRDefault="00E91F48" w:rsidP="00E91F48">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7</w:t>
      </w:r>
      <w:r w:rsidRPr="004F5D73">
        <w:rPr>
          <w:rFonts w:ascii="Times New Roman" w:hAnsi="Times New Roman" w:cs="Times New Roman"/>
          <w:b/>
          <w:bCs/>
          <w:sz w:val="24"/>
          <w:szCs w:val="24"/>
        </w:rPr>
        <w:t>）茶叶加工</w:t>
      </w:r>
    </w:p>
    <w:p w:rsidR="00E91F48" w:rsidRPr="004F5D73" w:rsidRDefault="0079048D" w:rsidP="004F5D73">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对茶叶加工场所安全卫生要求进行详细规定，加工要求应符合</w:t>
      </w:r>
      <w:r w:rsidRPr="004F5D73">
        <w:rPr>
          <w:rFonts w:ascii="Times New Roman" w:hAnsi="Times New Roman" w:cs="Times New Roman"/>
          <w:color w:val="000000"/>
          <w:sz w:val="24"/>
          <w:szCs w:val="24"/>
        </w:rPr>
        <w:t>GB/T 32744</w:t>
      </w:r>
      <w:r w:rsidRPr="004F5D73">
        <w:rPr>
          <w:rFonts w:ascii="Times New Roman" w:hAnsi="Times New Roman" w:cs="Times New Roman"/>
          <w:color w:val="000000"/>
          <w:sz w:val="24"/>
          <w:szCs w:val="24"/>
        </w:rPr>
        <w:t>的规范。</w:t>
      </w:r>
    </w:p>
    <w:p w:rsidR="00E91F48" w:rsidRPr="004F5D73" w:rsidRDefault="00E91F48" w:rsidP="00E91F48">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8</w:t>
      </w:r>
      <w:r w:rsidRPr="004F5D73">
        <w:rPr>
          <w:rFonts w:ascii="Times New Roman" w:hAnsi="Times New Roman" w:cs="Times New Roman"/>
          <w:b/>
          <w:bCs/>
          <w:sz w:val="24"/>
          <w:szCs w:val="24"/>
        </w:rPr>
        <w:t>）</w:t>
      </w:r>
      <w:r w:rsidR="0079048D" w:rsidRPr="004F5D73">
        <w:rPr>
          <w:rFonts w:ascii="Times New Roman" w:hAnsi="Times New Roman" w:cs="Times New Roman"/>
          <w:b/>
          <w:bCs/>
          <w:sz w:val="24"/>
          <w:szCs w:val="24"/>
        </w:rPr>
        <w:t>茶叶储藏及运输</w:t>
      </w:r>
    </w:p>
    <w:p w:rsidR="00E91F48" w:rsidRPr="004F5D73" w:rsidRDefault="0079048D" w:rsidP="004F5D73">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对茶叶储藏区域、储藏过程中产品监测、运输要求等方面内容进行规定。</w:t>
      </w:r>
    </w:p>
    <w:p w:rsidR="00E91F48" w:rsidRPr="004F5D73" w:rsidRDefault="00E91F48" w:rsidP="00EA5EB9">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9</w:t>
      </w:r>
      <w:r w:rsidRPr="004F5D73">
        <w:rPr>
          <w:rFonts w:ascii="Times New Roman" w:hAnsi="Times New Roman" w:cs="Times New Roman"/>
          <w:b/>
          <w:bCs/>
          <w:sz w:val="24"/>
          <w:szCs w:val="24"/>
        </w:rPr>
        <w:t>）茶叶质量控制</w:t>
      </w:r>
    </w:p>
    <w:p w:rsidR="0079048D" w:rsidRPr="004F5D73" w:rsidRDefault="004F5D73" w:rsidP="004F5D73">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lastRenderedPageBreak/>
        <w:t>建立产品质量检测制度、不合格产品管理制度。对产品质量</w:t>
      </w:r>
      <w:r w:rsidRPr="004F5D73">
        <w:rPr>
          <w:rFonts w:ascii="Times New Roman" w:hAnsi="Times New Roman" w:cs="Times New Roman" w:hint="eastAsia"/>
          <w:color w:val="000000"/>
          <w:sz w:val="24"/>
          <w:szCs w:val="24"/>
        </w:rPr>
        <w:t>进行</w:t>
      </w:r>
      <w:r w:rsidRPr="004F5D73">
        <w:rPr>
          <w:rFonts w:ascii="Times New Roman" w:hAnsi="Times New Roman" w:cs="Times New Roman"/>
          <w:color w:val="000000"/>
          <w:sz w:val="24"/>
          <w:szCs w:val="24"/>
        </w:rPr>
        <w:t>规定要求</w:t>
      </w:r>
      <w:r w:rsidRPr="004F5D73">
        <w:rPr>
          <w:rFonts w:ascii="Times New Roman" w:hAnsi="Times New Roman" w:cs="Times New Roman" w:hint="eastAsia"/>
          <w:color w:val="000000"/>
          <w:sz w:val="24"/>
          <w:szCs w:val="24"/>
        </w:rPr>
        <w:t>，</w:t>
      </w:r>
      <w:r w:rsidRPr="004F5D73">
        <w:rPr>
          <w:rFonts w:ascii="Times New Roman" w:hAnsi="Times New Roman" w:cs="Times New Roman"/>
          <w:color w:val="000000"/>
          <w:sz w:val="24"/>
          <w:szCs w:val="24"/>
        </w:rPr>
        <w:t>产品应符合</w:t>
      </w:r>
      <w:r w:rsidRPr="004F5D73">
        <w:rPr>
          <w:rFonts w:ascii="Times New Roman" w:hAnsi="Times New Roman" w:cs="Times New Roman"/>
          <w:color w:val="000000"/>
          <w:sz w:val="24"/>
          <w:szCs w:val="24"/>
        </w:rPr>
        <w:t>NY/T 288</w:t>
      </w:r>
      <w:r w:rsidRPr="004F5D73">
        <w:rPr>
          <w:rFonts w:ascii="Times New Roman" w:hAnsi="Times New Roman" w:cs="Times New Roman"/>
          <w:color w:val="000000"/>
          <w:sz w:val="24"/>
          <w:szCs w:val="24"/>
        </w:rPr>
        <w:t>的规定。产品卫生质量应符合</w:t>
      </w:r>
      <w:r w:rsidRPr="004F5D73">
        <w:rPr>
          <w:rFonts w:ascii="Times New Roman" w:hAnsi="Times New Roman" w:cs="Times New Roman"/>
          <w:color w:val="000000"/>
          <w:sz w:val="24"/>
          <w:szCs w:val="24"/>
        </w:rPr>
        <w:t xml:space="preserve"> GB 2762</w:t>
      </w:r>
      <w:r w:rsidRPr="004F5D73">
        <w:rPr>
          <w:rFonts w:ascii="Times New Roman" w:hAnsi="Times New Roman" w:cs="Times New Roman"/>
          <w:color w:val="000000"/>
          <w:sz w:val="24"/>
          <w:szCs w:val="24"/>
        </w:rPr>
        <w:t>、</w:t>
      </w:r>
      <w:r w:rsidRPr="004F5D73">
        <w:rPr>
          <w:rFonts w:ascii="Times New Roman" w:hAnsi="Times New Roman" w:cs="Times New Roman"/>
          <w:color w:val="000000"/>
          <w:sz w:val="24"/>
          <w:szCs w:val="24"/>
        </w:rPr>
        <w:t>GB2763</w:t>
      </w:r>
      <w:r w:rsidRPr="004F5D73">
        <w:rPr>
          <w:rFonts w:ascii="Times New Roman" w:hAnsi="Times New Roman" w:cs="Times New Roman"/>
          <w:color w:val="000000"/>
          <w:sz w:val="24"/>
          <w:szCs w:val="24"/>
        </w:rPr>
        <w:t>和产品销售目标市场的要求。</w:t>
      </w:r>
    </w:p>
    <w:p w:rsidR="00E91F48" w:rsidRPr="004F5D73" w:rsidRDefault="0079048D" w:rsidP="00EA5EB9">
      <w:pPr>
        <w:pStyle w:val="a7"/>
        <w:spacing w:beforeLines="50" w:before="156" w:afterLines="50" w:after="156" w:line="360" w:lineRule="auto"/>
        <w:ind w:firstLine="482"/>
        <w:rPr>
          <w:rFonts w:ascii="Times New Roman" w:hAnsi="Times New Roman" w:cs="Times New Roman"/>
          <w:b/>
          <w:bCs/>
          <w:sz w:val="24"/>
          <w:szCs w:val="24"/>
        </w:rPr>
      </w:pPr>
      <w:r w:rsidRPr="004F5D73">
        <w:rPr>
          <w:rFonts w:ascii="Times New Roman" w:hAnsi="Times New Roman" w:cs="Times New Roman"/>
          <w:b/>
          <w:bCs/>
          <w:sz w:val="24"/>
          <w:szCs w:val="24"/>
        </w:rPr>
        <w:t>（</w:t>
      </w:r>
      <w:r w:rsidRPr="004F5D73">
        <w:rPr>
          <w:rFonts w:ascii="Times New Roman" w:hAnsi="Times New Roman" w:cs="Times New Roman"/>
          <w:b/>
          <w:bCs/>
          <w:sz w:val="24"/>
          <w:szCs w:val="24"/>
        </w:rPr>
        <w:t>10</w:t>
      </w:r>
      <w:r w:rsidRPr="004F5D73">
        <w:rPr>
          <w:rFonts w:ascii="Times New Roman" w:hAnsi="Times New Roman" w:cs="Times New Roman"/>
          <w:b/>
          <w:bCs/>
          <w:sz w:val="24"/>
          <w:szCs w:val="24"/>
        </w:rPr>
        <w:t>）信息记录</w:t>
      </w:r>
    </w:p>
    <w:p w:rsidR="0079048D" w:rsidRPr="004F5D73" w:rsidRDefault="004F5D73" w:rsidP="004F5D73">
      <w:pPr>
        <w:pStyle w:val="a7"/>
        <w:spacing w:beforeLines="50" w:before="156" w:afterLines="50" w:after="156" w:line="360" w:lineRule="auto"/>
        <w:ind w:firstLine="480"/>
        <w:rPr>
          <w:rFonts w:ascii="Times New Roman" w:hAnsi="Times New Roman" w:cs="Times New Roman"/>
          <w:color w:val="000000"/>
          <w:sz w:val="24"/>
          <w:szCs w:val="24"/>
        </w:rPr>
      </w:pPr>
      <w:r w:rsidRPr="004F5D73">
        <w:rPr>
          <w:rFonts w:ascii="Times New Roman" w:hAnsi="Times New Roman" w:cs="Times New Roman"/>
          <w:color w:val="000000"/>
          <w:sz w:val="24"/>
          <w:szCs w:val="24"/>
        </w:rPr>
        <w:t>茶园农事生产活动</w:t>
      </w:r>
      <w:r w:rsidRPr="004F5D73">
        <w:rPr>
          <w:rFonts w:ascii="Times New Roman" w:hAnsi="Times New Roman" w:cs="Times New Roman" w:hint="eastAsia"/>
          <w:color w:val="000000"/>
          <w:sz w:val="24"/>
          <w:szCs w:val="24"/>
        </w:rPr>
        <w:t>、</w:t>
      </w:r>
      <w:r w:rsidRPr="004F5D73">
        <w:rPr>
          <w:rFonts w:ascii="Times New Roman" w:hAnsi="Times New Roman" w:cs="Times New Roman"/>
          <w:color w:val="000000"/>
          <w:sz w:val="24"/>
          <w:szCs w:val="24"/>
        </w:rPr>
        <w:t>茶叶采收</w:t>
      </w:r>
      <w:r w:rsidRPr="004F5D73">
        <w:rPr>
          <w:rFonts w:ascii="Times New Roman" w:hAnsi="Times New Roman" w:cs="Times New Roman" w:hint="eastAsia"/>
          <w:color w:val="000000"/>
          <w:sz w:val="24"/>
          <w:szCs w:val="24"/>
        </w:rPr>
        <w:t>、</w:t>
      </w:r>
      <w:r w:rsidRPr="004F5D73">
        <w:rPr>
          <w:rFonts w:ascii="Times New Roman" w:hAnsi="Times New Roman" w:cs="Times New Roman"/>
          <w:color w:val="000000"/>
          <w:sz w:val="24"/>
          <w:szCs w:val="24"/>
        </w:rPr>
        <w:t>加工</w:t>
      </w:r>
      <w:r w:rsidRPr="004F5D73">
        <w:rPr>
          <w:rFonts w:ascii="Times New Roman" w:hAnsi="Times New Roman" w:cs="Times New Roman" w:hint="eastAsia"/>
          <w:color w:val="000000"/>
          <w:sz w:val="24"/>
          <w:szCs w:val="24"/>
        </w:rPr>
        <w:t>、</w:t>
      </w:r>
      <w:r w:rsidRPr="004F5D73">
        <w:rPr>
          <w:rFonts w:ascii="Times New Roman" w:hAnsi="Times New Roman" w:cs="Times New Roman"/>
          <w:color w:val="000000"/>
          <w:sz w:val="24"/>
          <w:szCs w:val="24"/>
        </w:rPr>
        <w:t>储藏及运输等过程均要记录信息</w:t>
      </w:r>
      <w:r>
        <w:rPr>
          <w:rFonts w:ascii="Times New Roman" w:hAnsi="Times New Roman" w:cs="Times New Roman" w:hint="eastAsia"/>
          <w:color w:val="000000"/>
          <w:sz w:val="24"/>
          <w:szCs w:val="24"/>
        </w:rPr>
        <w:t>，</w:t>
      </w:r>
      <w:r w:rsidRPr="004F5D73">
        <w:rPr>
          <w:rFonts w:ascii="Times New Roman" w:hAnsi="Times New Roman" w:cs="Times New Roman"/>
          <w:color w:val="000000"/>
          <w:sz w:val="24"/>
          <w:szCs w:val="24"/>
        </w:rPr>
        <w:t>以保证茶叶生产全程可追溯。相关记录应妥善保存</w:t>
      </w:r>
      <w:r w:rsidR="00880C5C">
        <w:rPr>
          <w:rFonts w:ascii="Times New Roman" w:hAnsi="Times New Roman" w:cs="Times New Roman" w:hint="eastAsia"/>
          <w:color w:val="000000"/>
          <w:sz w:val="24"/>
          <w:szCs w:val="24"/>
        </w:rPr>
        <w:t>三</w:t>
      </w:r>
      <w:r w:rsidRPr="004F5D73">
        <w:rPr>
          <w:rFonts w:ascii="Times New Roman" w:hAnsi="Times New Roman" w:cs="Times New Roman"/>
          <w:color w:val="000000"/>
          <w:sz w:val="24"/>
          <w:szCs w:val="24"/>
        </w:rPr>
        <w:t>年</w:t>
      </w:r>
      <w:r w:rsidR="00880C5C">
        <w:rPr>
          <w:rFonts w:ascii="Times New Roman" w:hAnsi="Times New Roman" w:cs="Times New Roman"/>
          <w:color w:val="000000"/>
          <w:sz w:val="24"/>
          <w:szCs w:val="24"/>
        </w:rPr>
        <w:t>以上</w:t>
      </w:r>
      <w:r w:rsidRPr="004F5D73">
        <w:rPr>
          <w:rFonts w:ascii="Times New Roman" w:hAnsi="Times New Roman" w:cs="Times New Roman"/>
          <w:color w:val="000000"/>
          <w:sz w:val="24"/>
          <w:szCs w:val="24"/>
        </w:rPr>
        <w:t>。</w:t>
      </w:r>
    </w:p>
    <w:p w:rsidR="00F03BFE" w:rsidRPr="004F5D73" w:rsidRDefault="00D94086" w:rsidP="00F03BFE">
      <w:pPr>
        <w:pStyle w:val="a7"/>
        <w:numPr>
          <w:ilvl w:val="0"/>
          <w:numId w:val="7"/>
        </w:numPr>
        <w:adjustRightInd w:val="0"/>
        <w:snapToGrid w:val="0"/>
        <w:spacing w:line="360" w:lineRule="auto"/>
        <w:ind w:firstLineChars="0"/>
        <w:rPr>
          <w:rFonts w:ascii="Times New Roman" w:hAnsi="Times New Roman" w:cs="Times New Roman"/>
          <w:b/>
          <w:bCs/>
          <w:color w:val="000000"/>
          <w:kern w:val="0"/>
          <w:sz w:val="28"/>
          <w:szCs w:val="28"/>
          <w:lang w:bidi="ar"/>
        </w:rPr>
      </w:pPr>
      <w:r>
        <w:rPr>
          <w:rFonts w:ascii="Times New Roman" w:hAnsi="Times New Roman" w:cs="Times New Roman" w:hint="eastAsia"/>
          <w:b/>
          <w:bCs/>
          <w:sz w:val="24"/>
          <w:szCs w:val="24"/>
        </w:rPr>
        <w:t>贯彻标准的要求、措施和建议</w:t>
      </w:r>
    </w:p>
    <w:p w:rsidR="00D94086" w:rsidRPr="002B5485" w:rsidRDefault="00D94086" w:rsidP="00D94086">
      <w:pPr>
        <w:pStyle w:val="a7"/>
        <w:spacing w:beforeLines="50" w:before="156" w:afterLines="50" w:after="156" w:line="360" w:lineRule="auto"/>
        <w:ind w:firstLine="48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为了使该标准的制订能尽快服务于茶产业，</w:t>
      </w:r>
      <w:r>
        <w:rPr>
          <w:rFonts w:ascii="Times New Roman" w:hAnsi="Times New Roman" w:cs="Times New Roman" w:hint="eastAsia"/>
          <w:color w:val="000000"/>
          <w:sz w:val="24"/>
          <w:szCs w:val="24"/>
        </w:rPr>
        <w:t>推动茶产业健康有序发展</w:t>
      </w:r>
      <w:r w:rsidRPr="002B5485">
        <w:rPr>
          <w:rFonts w:ascii="Times New Roman" w:hAnsi="Times New Roman" w:cs="Times New Roman" w:hint="eastAsia"/>
          <w:color w:val="000000"/>
          <w:sz w:val="24"/>
          <w:szCs w:val="24"/>
        </w:rPr>
        <w:t>，建议标准发布后，要做好宣传培训、加大贯彻实施和建立检查监督机制等工作。</w:t>
      </w:r>
    </w:p>
    <w:p w:rsidR="00D94086" w:rsidRPr="002B5485" w:rsidRDefault="00D94086" w:rsidP="00D94086">
      <w:pPr>
        <w:pStyle w:val="a7"/>
        <w:spacing w:beforeLines="50" w:before="156" w:afterLines="50" w:after="156" w:line="360" w:lineRule="auto"/>
        <w:ind w:firstLine="48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一方面加大宣贯力度，利用报纸、电视、电台等各种新闻媒体，大力宣传，为标准的实施营造良好的社会氛围；结合当地茶事活动开展品鉴宣传，提高社会各界对标准的知晓率和认可度，共同推动标准实施。另一方面是由相关部门组织人员进行培训学习，特别是生产及销售一线人员，同时对在标准实施过程中发现的问题及提出的意见，及时收集和探讨、研究，做好标准的修订和完善工作。</w:t>
      </w:r>
    </w:p>
    <w:p w:rsidR="00D94086" w:rsidRDefault="00D94086" w:rsidP="00D94086">
      <w:pPr>
        <w:pStyle w:val="a7"/>
        <w:spacing w:beforeLines="50" w:before="156" w:afterLines="50" w:after="156" w:line="360" w:lineRule="auto"/>
        <w:ind w:firstLine="480"/>
        <w:rPr>
          <w:rFonts w:ascii="Times New Roman" w:hAnsi="Times New Roman" w:cs="Times New Roman"/>
          <w:color w:val="000000"/>
          <w:sz w:val="24"/>
          <w:szCs w:val="24"/>
        </w:rPr>
      </w:pPr>
    </w:p>
    <w:p w:rsidR="00D94086" w:rsidRPr="002B5485" w:rsidRDefault="00D94086" w:rsidP="00D94086">
      <w:pPr>
        <w:pStyle w:val="a7"/>
        <w:spacing w:beforeLines="50" w:before="156" w:afterLines="50" w:after="156" w:line="360" w:lineRule="auto"/>
        <w:ind w:firstLineChars="1000" w:firstLine="240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w:t>
      </w:r>
      <w:r w:rsidRPr="00E45922">
        <w:rPr>
          <w:rFonts w:ascii="Times New Roman" w:hAnsi="Times New Roman" w:cs="Times New Roman"/>
          <w:color w:val="000000"/>
          <w:sz w:val="24"/>
          <w:szCs w:val="24"/>
        </w:rPr>
        <w:t>绿色食品茶叶全程质量控制技术规范</w:t>
      </w:r>
      <w:r w:rsidRPr="002B5485">
        <w:rPr>
          <w:rFonts w:ascii="Times New Roman" w:hAnsi="Times New Roman" w:cs="Times New Roman" w:hint="eastAsia"/>
          <w:color w:val="000000"/>
          <w:sz w:val="24"/>
          <w:szCs w:val="24"/>
        </w:rPr>
        <w:t>》团体标准编写组</w:t>
      </w:r>
    </w:p>
    <w:p w:rsidR="00D94086" w:rsidRPr="009740B9" w:rsidRDefault="00D94086" w:rsidP="00D94086">
      <w:pPr>
        <w:pStyle w:val="a7"/>
        <w:spacing w:beforeLines="50" w:before="156" w:afterLines="50" w:after="156" w:line="360" w:lineRule="auto"/>
        <w:ind w:firstLineChars="2500" w:firstLine="600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2022</w:t>
      </w:r>
      <w:r w:rsidRPr="002B5485">
        <w:rPr>
          <w:rFonts w:ascii="Times New Roman" w:hAnsi="Times New Roman" w:cs="Times New Roman" w:hint="eastAsia"/>
          <w:color w:val="000000"/>
          <w:sz w:val="24"/>
          <w:szCs w:val="24"/>
        </w:rPr>
        <w:t>年</w:t>
      </w:r>
      <w:r w:rsidRPr="002B5485">
        <w:rPr>
          <w:rFonts w:ascii="Times New Roman" w:hAnsi="Times New Roman" w:cs="Times New Roman" w:hint="eastAsia"/>
          <w:color w:val="000000"/>
          <w:sz w:val="24"/>
          <w:szCs w:val="24"/>
        </w:rPr>
        <w:t>11</w:t>
      </w:r>
      <w:r w:rsidRPr="002B5485">
        <w:rPr>
          <w:rFonts w:ascii="Times New Roman" w:hAnsi="Times New Roman" w:cs="Times New Roman" w:hint="eastAsia"/>
          <w:color w:val="000000"/>
          <w:sz w:val="24"/>
          <w:szCs w:val="24"/>
        </w:rPr>
        <w:t>月</w:t>
      </w:r>
    </w:p>
    <w:p w:rsidR="009733A7" w:rsidRPr="004F5D73" w:rsidRDefault="009733A7" w:rsidP="00F03BFE">
      <w:pPr>
        <w:pStyle w:val="a7"/>
        <w:spacing w:beforeLines="50" w:before="156" w:afterLines="50" w:after="156" w:line="360" w:lineRule="auto"/>
        <w:ind w:firstLine="480"/>
        <w:rPr>
          <w:rFonts w:ascii="Times New Roman" w:hAnsi="Times New Roman" w:cs="Times New Roman"/>
          <w:color w:val="000000"/>
          <w:sz w:val="24"/>
          <w:szCs w:val="24"/>
        </w:rPr>
      </w:pPr>
    </w:p>
    <w:sectPr w:rsidR="009733A7" w:rsidRPr="004F5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BE" w:rsidRDefault="008B23BE" w:rsidP="00F03BFE">
      <w:r>
        <w:separator/>
      </w:r>
    </w:p>
  </w:endnote>
  <w:endnote w:type="continuationSeparator" w:id="0">
    <w:p w:rsidR="008B23BE" w:rsidRDefault="008B23BE" w:rsidP="00F0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BE" w:rsidRDefault="008B23BE" w:rsidP="00F03BFE">
      <w:r>
        <w:separator/>
      </w:r>
    </w:p>
  </w:footnote>
  <w:footnote w:type="continuationSeparator" w:id="0">
    <w:p w:rsidR="008B23BE" w:rsidRDefault="008B23BE" w:rsidP="00F03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49A1AD"/>
    <w:multiLevelType w:val="singleLevel"/>
    <w:tmpl w:val="BB49A1AD"/>
    <w:lvl w:ilvl="0">
      <w:start w:val="5"/>
      <w:numFmt w:val="chineseCounting"/>
      <w:suff w:val="nothing"/>
      <w:lvlText w:val="（%1）"/>
      <w:lvlJc w:val="left"/>
      <w:rPr>
        <w:rFonts w:hint="eastAsia"/>
      </w:rPr>
    </w:lvl>
  </w:abstractNum>
  <w:abstractNum w:abstractNumId="1">
    <w:nsid w:val="1304286A"/>
    <w:multiLevelType w:val="hybridMultilevel"/>
    <w:tmpl w:val="6F72CCC2"/>
    <w:lvl w:ilvl="0" w:tplc="AFC24578">
      <w:start w:val="1"/>
      <w:numFmt w:val="japaneseCounting"/>
      <w:lvlText w:val="%1、"/>
      <w:lvlJc w:val="left"/>
      <w:pPr>
        <w:ind w:left="1080" w:hanging="720"/>
      </w:pPr>
      <w:rPr>
        <w:rFonts w:asciiTheme="minorEastAsia" w:eastAsiaTheme="minorEastAsia" w:hAnsiTheme="minorEastAsia" w:hint="default"/>
        <w:b/>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FC91163"/>
    <w:multiLevelType w:val="multilevel"/>
    <w:tmpl w:val="73C6F54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suff w:val="nothing"/>
      <w:lvlText w:val="%1.%2.%3　"/>
      <w:lvlJc w:val="left"/>
      <w:pPr>
        <w:ind w:left="198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37987990"/>
    <w:multiLevelType w:val="hybridMultilevel"/>
    <w:tmpl w:val="BDA87D28"/>
    <w:lvl w:ilvl="0" w:tplc="BE44A75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CB252E"/>
    <w:multiLevelType w:val="hybridMultilevel"/>
    <w:tmpl w:val="22DE28E0"/>
    <w:lvl w:ilvl="0" w:tplc="9A6CBD5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DE41AE"/>
    <w:multiLevelType w:val="hybridMultilevel"/>
    <w:tmpl w:val="FAD667CE"/>
    <w:lvl w:ilvl="0" w:tplc="CE0072D0">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4BF05CD1"/>
    <w:multiLevelType w:val="singleLevel"/>
    <w:tmpl w:val="4BF05CD1"/>
    <w:lvl w:ilvl="0">
      <w:start w:val="8"/>
      <w:numFmt w:val="decimal"/>
      <w:suff w:val="nothing"/>
      <w:lvlText w:val="%1、"/>
      <w:lvlJc w:val="left"/>
    </w:lvl>
  </w:abstractNum>
  <w:abstractNum w:abstractNumId="7">
    <w:nsid w:val="61053B32"/>
    <w:multiLevelType w:val="multilevel"/>
    <w:tmpl w:val="7B640C02"/>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11C01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E0"/>
    <w:rsid w:val="00040D5A"/>
    <w:rsid w:val="000F1E88"/>
    <w:rsid w:val="00154AE3"/>
    <w:rsid w:val="001A034A"/>
    <w:rsid w:val="002105B0"/>
    <w:rsid w:val="00213555"/>
    <w:rsid w:val="00375A29"/>
    <w:rsid w:val="00390C48"/>
    <w:rsid w:val="003E0D98"/>
    <w:rsid w:val="003F5336"/>
    <w:rsid w:val="00407B38"/>
    <w:rsid w:val="00440B6F"/>
    <w:rsid w:val="004F5D73"/>
    <w:rsid w:val="00514D54"/>
    <w:rsid w:val="00565A82"/>
    <w:rsid w:val="00584372"/>
    <w:rsid w:val="005D26C9"/>
    <w:rsid w:val="005E0CAD"/>
    <w:rsid w:val="005E6FAD"/>
    <w:rsid w:val="00647790"/>
    <w:rsid w:val="00663A03"/>
    <w:rsid w:val="00683F0D"/>
    <w:rsid w:val="0070463F"/>
    <w:rsid w:val="00761959"/>
    <w:rsid w:val="007871F0"/>
    <w:rsid w:val="0079048D"/>
    <w:rsid w:val="007C0E5B"/>
    <w:rsid w:val="007C17ED"/>
    <w:rsid w:val="007F0E39"/>
    <w:rsid w:val="00802B52"/>
    <w:rsid w:val="00880C5C"/>
    <w:rsid w:val="008B23BE"/>
    <w:rsid w:val="009307F1"/>
    <w:rsid w:val="00965402"/>
    <w:rsid w:val="009733A7"/>
    <w:rsid w:val="009E3E0C"/>
    <w:rsid w:val="00A16311"/>
    <w:rsid w:val="00A21A1E"/>
    <w:rsid w:val="00A2521A"/>
    <w:rsid w:val="00AE0D4A"/>
    <w:rsid w:val="00B36FEC"/>
    <w:rsid w:val="00B93085"/>
    <w:rsid w:val="00C25035"/>
    <w:rsid w:val="00C61BE0"/>
    <w:rsid w:val="00CB7B88"/>
    <w:rsid w:val="00D94086"/>
    <w:rsid w:val="00E45922"/>
    <w:rsid w:val="00E5016A"/>
    <w:rsid w:val="00E56A54"/>
    <w:rsid w:val="00E91F48"/>
    <w:rsid w:val="00EA5EB9"/>
    <w:rsid w:val="00EC397D"/>
    <w:rsid w:val="00F01BFA"/>
    <w:rsid w:val="00F03BFE"/>
    <w:rsid w:val="00F0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0DCE3-6954-4A25-B8D5-24FEA6B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FA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三线表"/>
    <w:basedOn w:val="a2"/>
    <w:uiPriority w:val="99"/>
    <w:rsid w:val="001A034A"/>
    <w:rPr>
      <w:rFonts w:ascii="Times New Roman" w:hAnsi="Times New Roma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wordWrap/>
        <w:spacing w:line="400" w:lineRule="exact"/>
      </w:pPr>
      <w:rPr>
        <w:rFonts w:ascii="Times New Roman" w:eastAsia="宋体" w:hAnsi="Times New Roman"/>
        <w:b w:val="0"/>
        <w:i w:val="0"/>
        <w:sz w:val="21"/>
      </w:rPr>
      <w:tblPr>
        <w:jc w:val="center"/>
      </w:tblPr>
      <w:trPr>
        <w:jc w:val="center"/>
      </w:trPr>
      <w:tcPr>
        <w:tcBorders>
          <w:top w:val="single" w:sz="12" w:space="0" w:color="auto"/>
          <w:left w:val="nil"/>
          <w:bottom w:val="single" w:sz="6" w:space="0" w:color="auto"/>
          <w:right w:val="nil"/>
          <w:insideH w:val="nil"/>
          <w:insideV w:val="nil"/>
          <w:tl2br w:val="nil"/>
          <w:tr2bl w:val="nil"/>
        </w:tcBorders>
        <w:vAlign w:val="center"/>
      </w:tcPr>
    </w:tblStylePr>
  </w:style>
  <w:style w:type="paragraph" w:styleId="a5">
    <w:name w:val="Body Text Indent"/>
    <w:basedOn w:val="a0"/>
    <w:link w:val="Char"/>
    <w:rsid w:val="003F5336"/>
    <w:pPr>
      <w:ind w:firstLineChars="171" w:firstLine="359"/>
    </w:pPr>
    <w:rPr>
      <w:rFonts w:ascii="Times New Roman" w:eastAsia="宋体" w:hAnsi="Times New Roman" w:cs="Times New Roman"/>
      <w:szCs w:val="24"/>
    </w:rPr>
  </w:style>
  <w:style w:type="character" w:customStyle="1" w:styleId="Char">
    <w:name w:val="正文文本缩进 Char"/>
    <w:basedOn w:val="a1"/>
    <w:link w:val="a5"/>
    <w:rsid w:val="003F5336"/>
    <w:rPr>
      <w:rFonts w:ascii="Times New Roman" w:eastAsia="宋体" w:hAnsi="Times New Roman" w:cs="Times New Roman"/>
      <w:szCs w:val="24"/>
    </w:rPr>
  </w:style>
  <w:style w:type="paragraph" w:styleId="2">
    <w:name w:val="Body Text Indent 2"/>
    <w:basedOn w:val="a0"/>
    <w:link w:val="2Char"/>
    <w:rsid w:val="003F5336"/>
    <w:pPr>
      <w:spacing w:line="360" w:lineRule="auto"/>
      <w:ind w:firstLineChars="225" w:firstLine="540"/>
    </w:pPr>
    <w:rPr>
      <w:rFonts w:ascii="Times New Roman" w:eastAsia="宋体" w:hAnsi="Times New Roman" w:cs="Times New Roman"/>
      <w:sz w:val="24"/>
      <w:szCs w:val="24"/>
    </w:rPr>
  </w:style>
  <w:style w:type="character" w:customStyle="1" w:styleId="2Char">
    <w:name w:val="正文文本缩进 2 Char"/>
    <w:basedOn w:val="a1"/>
    <w:link w:val="2"/>
    <w:rsid w:val="003F5336"/>
    <w:rPr>
      <w:rFonts w:ascii="Times New Roman" w:eastAsia="宋体" w:hAnsi="Times New Roman" w:cs="Times New Roman"/>
      <w:sz w:val="24"/>
      <w:szCs w:val="24"/>
    </w:rPr>
  </w:style>
  <w:style w:type="paragraph" w:customStyle="1" w:styleId="a6">
    <w:name w:val="段"/>
    <w:link w:val="Char0"/>
    <w:rsid w:val="003F5336"/>
    <w:pPr>
      <w:autoSpaceDE w:val="0"/>
      <w:autoSpaceDN w:val="0"/>
      <w:ind w:firstLineChars="200" w:firstLine="200"/>
      <w:jc w:val="both"/>
    </w:pPr>
    <w:rPr>
      <w:rFonts w:ascii="宋体" w:eastAsia="宋体" w:hAnsi="Times New Roman" w:cs="Times New Roman"/>
      <w:kern w:val="0"/>
      <w:szCs w:val="20"/>
    </w:rPr>
  </w:style>
  <w:style w:type="paragraph" w:styleId="a7">
    <w:name w:val="List Paragraph"/>
    <w:basedOn w:val="a0"/>
    <w:uiPriority w:val="34"/>
    <w:qFormat/>
    <w:rsid w:val="00663A03"/>
    <w:pPr>
      <w:ind w:firstLineChars="200" w:firstLine="420"/>
    </w:pPr>
  </w:style>
  <w:style w:type="paragraph" w:customStyle="1" w:styleId="a">
    <w:name w:val="一级条标题"/>
    <w:next w:val="a6"/>
    <w:rsid w:val="00514D54"/>
    <w:pPr>
      <w:numPr>
        <w:ilvl w:val="1"/>
        <w:numId w:val="9"/>
      </w:numPr>
      <w:spacing w:beforeLines="50" w:before="156" w:afterLines="50" w:after="156"/>
      <w:outlineLvl w:val="2"/>
    </w:pPr>
    <w:rPr>
      <w:rFonts w:ascii="黑体" w:eastAsia="黑体" w:hAnsi="Times New Roman" w:cs="Times New Roman"/>
      <w:kern w:val="0"/>
      <w:szCs w:val="21"/>
    </w:rPr>
  </w:style>
  <w:style w:type="paragraph" w:styleId="a8">
    <w:name w:val="header"/>
    <w:basedOn w:val="a0"/>
    <w:link w:val="Char1"/>
    <w:uiPriority w:val="99"/>
    <w:unhideWhenUsed/>
    <w:rsid w:val="00F03B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rsid w:val="00F03BFE"/>
    <w:rPr>
      <w:sz w:val="18"/>
      <w:szCs w:val="18"/>
    </w:rPr>
  </w:style>
  <w:style w:type="paragraph" w:styleId="a9">
    <w:name w:val="footer"/>
    <w:basedOn w:val="a0"/>
    <w:link w:val="Char2"/>
    <w:uiPriority w:val="99"/>
    <w:unhideWhenUsed/>
    <w:rsid w:val="00F03BFE"/>
    <w:pPr>
      <w:tabs>
        <w:tab w:val="center" w:pos="4153"/>
        <w:tab w:val="right" w:pos="8306"/>
      </w:tabs>
      <w:snapToGrid w:val="0"/>
      <w:jc w:val="left"/>
    </w:pPr>
    <w:rPr>
      <w:sz w:val="18"/>
      <w:szCs w:val="18"/>
    </w:rPr>
  </w:style>
  <w:style w:type="character" w:customStyle="1" w:styleId="Char2">
    <w:name w:val="页脚 Char"/>
    <w:basedOn w:val="a1"/>
    <w:link w:val="a9"/>
    <w:uiPriority w:val="99"/>
    <w:rsid w:val="00F03BFE"/>
    <w:rPr>
      <w:sz w:val="18"/>
      <w:szCs w:val="18"/>
    </w:rPr>
  </w:style>
  <w:style w:type="character" w:customStyle="1" w:styleId="Char0">
    <w:name w:val="段 Char"/>
    <w:link w:val="a6"/>
    <w:rsid w:val="00A21A1E"/>
    <w:rPr>
      <w:rFonts w:ascii="宋体" w:eastAsia="宋体" w:hAnsi="Times New Roman" w:cs="Times New Roman"/>
      <w:kern w:val="0"/>
      <w:szCs w:val="20"/>
    </w:rPr>
  </w:style>
  <w:style w:type="character" w:customStyle="1" w:styleId="Char3">
    <w:name w:val="纯文本 Char"/>
    <w:link w:val="aa"/>
    <w:rsid w:val="00A16311"/>
    <w:rPr>
      <w:rFonts w:ascii="宋体" w:hAnsi="Courier New"/>
    </w:rPr>
  </w:style>
  <w:style w:type="paragraph" w:styleId="aa">
    <w:name w:val="Plain Text"/>
    <w:basedOn w:val="a0"/>
    <w:link w:val="Char3"/>
    <w:rsid w:val="00A16311"/>
    <w:pPr>
      <w:ind w:firstLine="420"/>
    </w:pPr>
    <w:rPr>
      <w:rFonts w:ascii="宋体" w:hAnsi="Courier New"/>
    </w:rPr>
  </w:style>
  <w:style w:type="character" w:customStyle="1" w:styleId="Char10">
    <w:name w:val="纯文本 Char1"/>
    <w:basedOn w:val="a1"/>
    <w:uiPriority w:val="99"/>
    <w:semiHidden/>
    <w:rsid w:val="00A1631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AA9E-EE03-4E22-91C3-15150AAC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fl</cp:lastModifiedBy>
  <cp:revision>15</cp:revision>
  <dcterms:created xsi:type="dcterms:W3CDTF">2023-04-28T15:47:00Z</dcterms:created>
  <dcterms:modified xsi:type="dcterms:W3CDTF">2023-07-08T01:02:00Z</dcterms:modified>
</cp:coreProperties>
</file>