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ascii="Times New Roman" w:cs="Times New Roman"/>
        </w:rPr>
      </w:pPr>
      <w:r>
        <w:rPr>
          <w:rFonts w:ascii="Times New Roman" w:cs="Times New Roman"/>
        </w:rPr>
        <w:t>ICS 77.080.01</w:t>
      </w:r>
    </w:p>
    <w:p>
      <w:pPr>
        <w:pStyle w:val="132"/>
        <w:framePr w:wrap="around"/>
        <w:rPr>
          <w:rFonts w:ascii="Times New Roman" w:cs="Times New Roman"/>
        </w:rPr>
      </w:pPr>
      <w:r>
        <w:rPr>
          <w:rFonts w:ascii="Times New Roman" w:cs="Times New Roman"/>
        </w:rPr>
        <w:t xml:space="preserve">CCS H 01 </w:t>
      </w:r>
    </w:p>
    <w:p>
      <w:pPr>
        <w:pStyle w:val="76"/>
        <w:framePr w:w="0" w:hRule="auto" w:wrap="around" w:x="1368" w:y="2365"/>
        <w:rPr>
          <w:rFonts w:ascii="Times New Roman" w:cs="Times New Roman"/>
          <w:color w:val="000000"/>
        </w:rPr>
      </w:pPr>
      <w:r>
        <w:rPr>
          <w:rFonts w:ascii="Times New Roman" w:cs="Times New Roman"/>
          <w:color w:val="000000"/>
        </w:rPr>
        <w:t>团体标准</w:t>
      </w:r>
    </w:p>
    <w:p>
      <w:pPr>
        <w:pStyle w:val="56"/>
        <w:framePr w:h="1689" w:hRule="exact" w:wrap="around" w:x="1802" w:y="2866"/>
        <w:rPr>
          <w:rFonts w:ascii="Times New Roman" w:cs="Times New Roman"/>
        </w:rPr>
      </w:pPr>
    </w:p>
    <w:tbl>
      <w:tblPr>
        <w:tblStyle w:val="33"/>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tcPr>
          <w:p>
            <w:pPr>
              <w:pStyle w:val="85"/>
              <w:framePr w:h="1689" w:hRule="exact" w:wrap="around" w:x="1802" w:y="2866"/>
              <w:rPr>
                <w:rFonts w:ascii="Times New Roman" w:cs="Times New Roman"/>
                <w:kern w:val="2"/>
              </w:rPr>
            </w:pPr>
          </w:p>
        </w:tc>
      </w:tr>
    </w:tbl>
    <w:p>
      <w:pPr>
        <w:pStyle w:val="120"/>
        <w:framePr w:w="9140" w:h="1689" w:hRule="exact" w:hSpace="284" w:vSpace="0" w:wrap="around" w:x="1802" w:y="2866"/>
        <w:jc w:val="right"/>
        <w:rPr>
          <w:rFonts w:ascii="Times New Roman" w:cs="Times New Roman"/>
          <w:spacing w:val="0"/>
          <w:w w:val="100"/>
        </w:rPr>
      </w:pPr>
      <w:r>
        <w:rPr>
          <w:rFonts w:ascii="Times New Roman" w:cs="Times New Roman"/>
          <w:spacing w:val="0"/>
          <w:w w:val="100"/>
        </w:rPr>
        <w:t>T/SSEA</w:t>
      </w:r>
      <w:r>
        <w:rPr>
          <w:rFonts w:hint="eastAsia" w:ascii="Times New Roman" w:cs="Times New Roman"/>
          <w:spacing w:val="0"/>
          <w:w w:val="100"/>
        </w:rPr>
        <w:t xml:space="preserve"> XXX</w:t>
      </w:r>
      <w:r>
        <w:rPr>
          <w:rFonts w:ascii="Times New Roman" w:cs="Times New Roman"/>
          <w:spacing w:val="0"/>
          <w:w w:val="100"/>
        </w:rPr>
        <w:t>—202</w:t>
      </w:r>
      <w:r>
        <w:rPr>
          <w:rFonts w:hint="eastAsia" w:ascii="Times New Roman" w:cs="Times New Roman"/>
          <w:spacing w:val="0"/>
          <w:w w:val="100"/>
        </w:rPr>
        <w:t>3</w:t>
      </w:r>
    </w:p>
    <w:p>
      <w:pPr>
        <w:pStyle w:val="56"/>
        <w:framePr w:h="1689" w:hRule="exact" w:wrap="around" w:x="1802" w:y="2866"/>
        <w:rPr>
          <w:rFonts w:ascii="Times New Roman" w:cs="Times New Roman"/>
        </w:rPr>
      </w:pPr>
    </w:p>
    <w:p>
      <w:pPr>
        <w:pStyle w:val="56"/>
        <w:framePr w:h="1689" w:hRule="exact" w:wrap="around" w:x="1802" w:y="2866"/>
        <w:rPr>
          <w:rFonts w:ascii="Times New Roman" w:cs="Times New Roman"/>
        </w:rPr>
      </w:pPr>
    </w:p>
    <w:p>
      <w:pPr>
        <w:pStyle w:val="87"/>
        <w:framePr w:wrap="around" w:x="1351" w:y="7456"/>
        <w:rPr>
          <w:rFonts w:ascii="Times New Roman" w:cs="Times New Roman"/>
        </w:rPr>
      </w:pPr>
      <w:r>
        <w:rPr>
          <w:rFonts w:hint="eastAsia" w:ascii="Times New Roman" w:cs="Times New Roman"/>
        </w:rPr>
        <w:t>含铁尘泥水洗脱氯及蒸发提盐</w:t>
      </w:r>
      <w:r>
        <w:rPr>
          <w:rFonts w:ascii="Times New Roman" w:cs="Times New Roman"/>
        </w:rPr>
        <w:t>技术规范</w:t>
      </w:r>
    </w:p>
    <w:p>
      <w:pPr>
        <w:pStyle w:val="87"/>
        <w:framePr w:wrap="around" w:x="1351" w:y="7456"/>
        <w:rPr>
          <w:rFonts w:ascii="Times New Roman" w:eastAsia="宋体" w:cs="Times New Roman"/>
          <w:sz w:val="28"/>
          <w:szCs w:val="28"/>
        </w:rPr>
      </w:pPr>
      <w:r>
        <w:rPr>
          <w:rFonts w:ascii="Times New Roman" w:cs="Times New Roman"/>
          <w:sz w:val="28"/>
          <w:szCs w:val="28"/>
        </w:rPr>
        <w:t xml:space="preserve">Technical specification for </w:t>
      </w:r>
      <w:r>
        <w:rPr>
          <w:rFonts w:hint="eastAsia" w:ascii="Times New Roman" w:cs="Times New Roman"/>
          <w:sz w:val="28"/>
          <w:szCs w:val="28"/>
        </w:rPr>
        <w:t>dechlorination and salt extraction by evaporation of iron bearing dust sludge water</w:t>
      </w:r>
    </w:p>
    <w:p>
      <w:pPr>
        <w:pStyle w:val="89"/>
        <w:framePr w:wrap="around" w:x="1351" w:y="7456"/>
        <w:rPr>
          <w:rFonts w:ascii="Times New Roman" w:cs="Times New Roman"/>
        </w:rPr>
      </w:pPr>
    </w:p>
    <w:tbl>
      <w:tblPr>
        <w:tblStyle w:val="3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90"/>
              <w:framePr w:wrap="around" w:x="1351" w:y="7456"/>
              <w:rPr>
                <w:rFonts w:asci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91"/>
              <w:framePr w:wrap="around" w:x="1351" w:y="7456"/>
              <w:rPr>
                <w:rFonts w:ascii="Times New Roman" w:cs="Times New Roman"/>
              </w:rPr>
            </w:pPr>
          </w:p>
        </w:tc>
      </w:tr>
    </w:tbl>
    <w:p>
      <w:pPr>
        <w:pStyle w:val="139"/>
        <w:framePr w:wrap="around" w:hAnchor="page" w:x="1486" w:y="14041"/>
      </w:pPr>
      <w:r>
        <w:t>202</w:t>
      </w:r>
      <w:r>
        <w:rPr>
          <w:rFonts w:hint="eastAsia"/>
        </w:rPr>
        <w:t>3</w:t>
      </w:r>
      <w:r>
        <w:t xml:space="preserve"> - </w:t>
      </w:r>
      <w:r>
        <w:rPr>
          <w:rFonts w:hint="eastAsia"/>
        </w:rPr>
        <w:t>XX</w:t>
      </w:r>
      <w:r>
        <w:t xml:space="preserve">- </w:t>
      </w:r>
      <w:r>
        <w:rPr>
          <w:rFonts w:hint="eastAsia"/>
        </w:rPr>
        <w:t>XX</w:t>
      </w:r>
      <w:r>
        <w:t>发布</w:t>
      </w:r>
      <w:r>
        <mc:AlternateContent>
          <mc:Choice Requires="wps">
            <w:drawing>
              <wp:anchor distT="0" distB="0" distL="114300" distR="114300" simplePos="0" relativeHeight="251659264" behindDoc="0" locked="1" layoutInCell="1" allowOverlap="1">
                <wp:simplePos x="0" y="0"/>
                <wp:positionH relativeFrom="column">
                  <wp:posOffset>-43815</wp:posOffset>
                </wp:positionH>
                <wp:positionV relativeFrom="page">
                  <wp:posOffset>9251315</wp:posOffset>
                </wp:positionV>
                <wp:extent cx="6120130" cy="0"/>
                <wp:effectExtent l="0" t="0" r="0" b="0"/>
                <wp:wrapNone/>
                <wp:docPr id="10"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margin-left:-3.45pt;margin-top:728.45pt;height:0pt;width:481.9pt;mso-position-vertical-relative:page;z-index:251659264;mso-width-relative:page;mso-height-relative:page;" filled="f" stroked="t" coordsize="21600,21600" o:gfxdata="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oF1G1QAAAAwBAAAPAAAAAAAAAAEAIAAA&#10;ACIAAABkcnMvZG93bnJldi54bWxQSwECFAAUAAAACACHTuJA205YutYBAADdAwAADgAAAAAAAAAB&#10;ACAAAAAkAQAAZHJzL2Uyb0RvYy54bWxQSwUGAAAAAAYABgBZAQAAbAUAAAAA&#10;">
                <v:fill on="f" focussize="0,0"/>
                <v:stroke color="#000000" joinstyle="round"/>
                <v:imagedata o:title=""/>
                <o:lock v:ext="edit" aspectratio="f"/>
                <w10:anchorlock/>
              </v:line>
            </w:pict>
          </mc:Fallback>
        </mc:AlternateContent>
      </w:r>
    </w:p>
    <w:p>
      <w:pPr>
        <w:pStyle w:val="140"/>
        <w:framePr w:wrap="around" w:hAnchor="page" w:x="7201" w:y="14026"/>
      </w:pPr>
      <w:r>
        <w:t>202</w:t>
      </w:r>
      <w:r>
        <w:rPr>
          <w:rFonts w:hint="eastAsia"/>
        </w:rPr>
        <w:t>3</w:t>
      </w:r>
      <w:r>
        <w:t xml:space="preserve"> -</w:t>
      </w:r>
      <w:r>
        <w:rPr>
          <w:rFonts w:hint="eastAsia"/>
        </w:rPr>
        <w:t>XX</w:t>
      </w:r>
      <w:r>
        <w:t xml:space="preserve"> -</w:t>
      </w:r>
      <w:r>
        <w:rPr>
          <w:rFonts w:hint="eastAsia"/>
        </w:rPr>
        <w:t>XX</w:t>
      </w:r>
      <w:r>
        <w:t>实施</w:t>
      </w:r>
    </w:p>
    <w:p>
      <w:pPr>
        <w:pStyle w:val="83"/>
        <w:framePr w:wrap="around" w:y="15310"/>
        <w:rPr>
          <w:rFonts w:ascii="Times New Roman" w:cs="Times New Roman"/>
          <w:color w:val="000000"/>
        </w:rPr>
      </w:pPr>
      <w:r>
        <w:rPr>
          <w:rFonts w:ascii="Times New Roman" w:cs="Times New Roman"/>
          <w:color w:val="000000"/>
          <w:sz w:val="36"/>
          <w:szCs w:val="36"/>
        </w:rPr>
        <w:t>中国特钢企业协会</w:t>
      </w:r>
      <w:r>
        <w:rPr>
          <w:rFonts w:ascii="Times New Roman" w:eastAsia="黑体" w:cs="Times New Roman"/>
          <w:color w:val="000000"/>
        </w:rPr>
        <w:t>发布</w:t>
      </w:r>
    </w:p>
    <w:p>
      <w:pPr>
        <w:pStyle w:val="120"/>
        <w:framePr w:wrap="around"/>
        <w:jc w:val="both"/>
        <w:rPr>
          <w:rFonts w:ascii="Times New Roman" w:cs="Times New Roman"/>
        </w:rPr>
      </w:pPr>
    </w:p>
    <w:p>
      <w:pPr>
        <w:pStyle w:val="24"/>
        <w:rPr>
          <w:rFonts w:ascii="Times New Roman" w:cs="Times New Roman"/>
        </w:rPr>
        <w:sectPr>
          <w:pgSz w:w="11906" w:h="16838"/>
          <w:pgMar w:top="567" w:right="1134" w:bottom="1134" w:left="1417" w:header="0" w:footer="0" w:gutter="0"/>
          <w:pgNumType w:start="1"/>
          <w:cols w:space="425" w:num="1"/>
          <w:docGrid w:type="lines" w:linePitch="312" w:charSpace="0"/>
        </w:sectPr>
      </w:pPr>
      <w:r>
        <w:rPr>
          <w:rFonts w:ascii="Times New Roman" w:cs="Times New Roman"/>
        </w:rPr>
        <mc:AlternateContent>
          <mc:Choice Requires="wps">
            <w:drawing>
              <wp:anchor distT="0" distB="0" distL="114300" distR="114300" simplePos="0" relativeHeight="251660288" behindDoc="0" locked="1" layoutInCell="1" allowOverlap="1">
                <wp:simplePos x="0" y="0"/>
                <wp:positionH relativeFrom="column">
                  <wp:posOffset>-87630</wp:posOffset>
                </wp:positionH>
                <wp:positionV relativeFrom="paragraph">
                  <wp:posOffset>2534920</wp:posOffset>
                </wp:positionV>
                <wp:extent cx="6120130" cy="0"/>
                <wp:effectExtent l="0" t="0" r="0" b="0"/>
                <wp:wrapNone/>
                <wp:docPr id="11"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1" o:spid="_x0000_s1026" o:spt="20" style="position:absolute;left:0pt;margin-left:-6.9pt;margin-top:199.6pt;height:0pt;width:481.9pt;z-index:251660288;mso-width-relative:page;mso-height-relative:page;" filled="f" stroked="t" coordsize="21600,21600" o:gfxdata="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8RNN1wAAAAsBAAAPAAAAAAAAAAEA&#10;IAAAACIAAABkcnMvZG93bnJldi54bWxQSwECFAAUAAAACACHTuJAm90kxNcBAADdAwAADgAAAAAA&#10;AAABACAAAAAmAQAAZHJzL2Uyb0RvYy54bWxQSwUGAAAAAAYABgBZAQAAbwUAAAAA&#10;">
                <v:fill on="f" focussize="0,0"/>
                <v:stroke color="#000000" joinstyle="round"/>
                <v:imagedata o:title=""/>
                <o:lock v:ext="edit" aspectratio="f"/>
                <w10:anchorlock/>
              </v:line>
            </w:pict>
          </mc:Fallback>
        </mc:AlternateContent>
      </w:r>
    </w:p>
    <w:p>
      <w:pPr>
        <w:pStyle w:val="121"/>
      </w:pPr>
      <w:bookmarkStart w:id="0" w:name="_Toc534127476"/>
      <w:bookmarkStart w:id="1" w:name="_Toc40475545"/>
      <w:bookmarkStart w:id="2" w:name="_Toc1337"/>
      <w:bookmarkStart w:id="3" w:name="_Toc26452183"/>
      <w:bookmarkStart w:id="4" w:name="_Toc40476791"/>
      <w:bookmarkStart w:id="5" w:name="_Toc499733965"/>
      <w:bookmarkStart w:id="6" w:name="_Toc499735461"/>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rPr>
          <w:rFonts w:ascii="宋体"/>
        </w:rPr>
      </w:pPr>
      <w:r>
        <w:rPr>
          <w:rFonts w:ascii="宋体"/>
        </w:rPr>
        <w:drawing>
          <wp:inline distT="0" distB="0" distL="0" distR="0">
            <wp:extent cx="808355" cy="768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a:srcRect/>
                    <a:stretch>
                      <a:fillRect/>
                    </a:stretch>
                  </pic:blipFill>
                  <pic:spPr>
                    <a:xfrm>
                      <a:off x="0" y="0"/>
                      <a:ext cx="808355" cy="768350"/>
                    </a:xfrm>
                    <a:prstGeom prst="rect">
                      <a:avLst/>
                    </a:prstGeom>
                    <a:noFill/>
                    <a:ln w="9525">
                      <a:noFill/>
                      <a:miter lim="800000"/>
                      <a:headEnd/>
                      <a:tailEnd/>
                    </a:ln>
                  </pic:spPr>
                </pic:pic>
              </a:graphicData>
            </a:graphic>
          </wp:inline>
        </w:drawing>
      </w:r>
      <w:r>
        <w:rPr>
          <w:rFonts w:hint="eastAsia" w:ascii="宋体"/>
        </w:rPr>
        <w:t>版权保护文件</w:t>
      </w:r>
    </w:p>
    <w:p>
      <w:pPr>
        <w:spacing w:before="156" w:beforeLines="50" w:after="156" w:afterLines="50"/>
        <w:rPr>
          <w:rFonts w:ascii="宋体" w:hAnsi="宋体"/>
        </w:rPr>
        <w:sectPr>
          <w:headerReference r:id="rId3" w:type="default"/>
          <w:footerReference r:id="rId4" w:type="default"/>
          <w:pgSz w:w="11906" w:h="16838"/>
          <w:pgMar w:top="1440" w:right="1466" w:bottom="1440" w:left="1620" w:header="851" w:footer="992" w:gutter="0"/>
          <w:pgNumType w:fmt="upperRoman" w:start="1"/>
          <w:cols w:space="425" w:num="1"/>
          <w:docGrid w:type="lines" w:linePitch="312" w:charSpace="0"/>
        </w:sect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59"/>
        <w:outlineLvl w:val="9"/>
        <w:rPr>
          <w:rFonts w:ascii="Times New Roman" w:cs="Times New Roman"/>
          <w:szCs w:val="20"/>
        </w:rPr>
      </w:pPr>
      <w:bookmarkStart w:id="7" w:name="_Toc22348"/>
      <w:r>
        <w:rPr>
          <w:rFonts w:ascii="Times New Roman" w:cs="Times New Roman"/>
          <w:szCs w:val="20"/>
        </w:rPr>
        <w:t>目</w:t>
      </w:r>
      <w:bookmarkStart w:id="8" w:name="BKML"/>
      <w:r>
        <w:rPr>
          <w:rFonts w:ascii="Times New Roman" w:cs="Times New Roman"/>
          <w:szCs w:val="20"/>
        </w:rPr>
        <w:t>  次</w:t>
      </w:r>
      <w:bookmarkEnd w:id="0"/>
      <w:bookmarkEnd w:id="1"/>
      <w:bookmarkEnd w:id="2"/>
      <w:bookmarkEnd w:id="3"/>
      <w:bookmarkEnd w:id="4"/>
      <w:bookmarkEnd w:id="7"/>
      <w:bookmarkEnd w:id="8"/>
    </w:p>
    <w:p>
      <w:pPr>
        <w:pStyle w:val="20"/>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_Toc13260 </w:instrText>
      </w:r>
      <w:r>
        <w:rPr>
          <w:rFonts w:hint="default" w:ascii="Times New Roman" w:hAnsi="Times New Roman" w:cs="Times New Roman"/>
        </w:rPr>
        <w:fldChar w:fldCharType="separate"/>
      </w:r>
      <w:r>
        <w:rPr>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_Toc13260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_Toc12955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_Toc20393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_Toc20393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_Toc10832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_Toc10832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_Toc27730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4 </w:t>
      </w:r>
      <w:r>
        <w:rPr>
          <w:rFonts w:hint="default" w:ascii="Times New Roman" w:hAnsi="Times New Roman" w:cs="Times New Roman"/>
        </w:rPr>
        <w:t>原理与工艺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_Toc27730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_Toc14872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5 </w:t>
      </w:r>
      <w:r>
        <w:rPr>
          <w:rFonts w:hint="default" w:ascii="Times New Roman" w:hAnsi="Times New Roman" w:cs="Times New Roman"/>
        </w:rPr>
        <w:t>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_Toc14872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_Toc14419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6 </w:t>
      </w:r>
      <w:r>
        <w:rPr>
          <w:rFonts w:hint="default" w:ascii="Times New Roman" w:hAnsi="Times New Roman" w:cs="Times New Roman"/>
        </w:rPr>
        <w:t>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_Toc14419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355"/>
          <w:tab w:val="clear" w:pos="9241"/>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_Toc24108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7 </w:t>
      </w:r>
      <w:r>
        <w:rPr>
          <w:rFonts w:hint="default" w:ascii="Times New Roman" w:hAnsi="Times New Roman" w:cs="Times New Roman"/>
        </w:rPr>
        <w:t>健康、安全与环境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_Toc24108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4"/>
        <w:spacing w:before="100" w:beforeAutospacing="1" w:after="100" w:afterAutospacing="1" w:line="360" w:lineRule="auto"/>
        <w:ind w:firstLine="0" w:firstLineChars="0"/>
        <w:rPr>
          <w:rFonts w:ascii="Times New Roman" w:cs="Times New Roman"/>
        </w:rPr>
      </w:pPr>
      <w:r>
        <w:rPr>
          <w:rFonts w:hint="default" w:ascii="Times New Roman" w:hAnsi="Times New Roman" w:cs="Times New Roman"/>
        </w:rPr>
        <w:fldChar w:fldCharType="end"/>
      </w:r>
    </w:p>
    <w:p/>
    <w:p>
      <w:pPr>
        <w:pStyle w:val="121"/>
        <w:rPr>
          <w:rFonts w:ascii="Times New Roman" w:cs="Times New Roman"/>
        </w:rPr>
      </w:pPr>
      <w:bookmarkStart w:id="9" w:name="_Toc512093858"/>
      <w:bookmarkStart w:id="10" w:name="_Toc13260"/>
      <w:r>
        <w:rPr>
          <w:rFonts w:ascii="Times New Roman" w:cs="Times New Roman"/>
        </w:rPr>
        <w:t>前</w:t>
      </w:r>
      <w:bookmarkStart w:id="11" w:name="BKQY"/>
      <w:r>
        <w:rPr>
          <w:rFonts w:ascii="Times New Roman" w:cs="Times New Roman"/>
        </w:rPr>
        <w:t>  言</w:t>
      </w:r>
      <w:bookmarkEnd w:id="5"/>
      <w:bookmarkEnd w:id="6"/>
      <w:bookmarkEnd w:id="9"/>
      <w:bookmarkEnd w:id="10"/>
      <w:bookmarkEnd w:id="11"/>
    </w:p>
    <w:p>
      <w:pPr>
        <w:ind w:firstLine="420" w:firstLineChars="200"/>
      </w:pPr>
      <w:r>
        <w:t>本文件</w:t>
      </w:r>
      <w:r>
        <w:rPr>
          <w:rFonts w:eastAsiaTheme="minorEastAsia"/>
        </w:rPr>
        <w:t>按照GB/T 1.1-2020</w:t>
      </w:r>
      <w:r>
        <w:t>《标准化工作导则第1部分：标准化文件的结构和起草规则》的规定起草。</w:t>
      </w:r>
    </w:p>
    <w:p>
      <w:pPr>
        <w:pStyle w:val="24"/>
        <w:rPr>
          <w:rFonts w:ascii="Times New Roman"/>
        </w:rPr>
      </w:pPr>
      <w:r>
        <w:rPr>
          <w:rFonts w:ascii="Times New Roman"/>
        </w:rPr>
        <w:t>请注意本文件的某些内容可能涉及专利。本文件的发布机构不承担识别专利的责任。</w:t>
      </w:r>
    </w:p>
    <w:p>
      <w:pPr>
        <w:ind w:firstLine="420" w:firstLineChars="200"/>
      </w:pPr>
      <w:r>
        <w:t>本文件由中国特钢企业协会团体标准化工作委员会提出并归口。</w:t>
      </w:r>
    </w:p>
    <w:p>
      <w:pPr>
        <w:ind w:firstLine="420" w:firstLineChars="200"/>
      </w:pPr>
      <w:r>
        <w:t>本文件起草单位：。</w:t>
      </w:r>
    </w:p>
    <w:p>
      <w:pPr>
        <w:ind w:firstLine="420" w:firstLineChars="200"/>
      </w:pPr>
      <w:r>
        <w:t>本文件主要起草人：。</w:t>
      </w:r>
    </w:p>
    <w:p>
      <w:pPr>
        <w:pStyle w:val="24"/>
        <w:rPr>
          <w:rFonts w:ascii="Times New Roman" w:cs="Times New Roman"/>
        </w:rPr>
      </w:pPr>
    </w:p>
    <w:p>
      <w:pPr>
        <w:pStyle w:val="24"/>
        <w:rPr>
          <w:rFonts w:ascii="Times New Roman" w:cs="Times New Roman"/>
        </w:rPr>
      </w:pPr>
    </w:p>
    <w:p>
      <w:pPr>
        <w:pStyle w:val="24"/>
        <w:rPr>
          <w:rFonts w:ascii="Times New Roman" w:cs="Times New Roman"/>
        </w:rPr>
      </w:pPr>
    </w:p>
    <w:p>
      <w:pPr>
        <w:pStyle w:val="24"/>
        <w:rPr>
          <w:rFonts w:ascii="Times New Roman" w:cs="Times New Roman"/>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59"/>
        <w:outlineLvl w:val="9"/>
        <w:rPr>
          <w:rFonts w:ascii="Times New Roman" w:cs="Times New Roman"/>
        </w:rPr>
      </w:pPr>
      <w:bookmarkStart w:id="12" w:name="_Toc25721"/>
      <w:r>
        <w:rPr>
          <w:rFonts w:hint="eastAsia" w:ascii="Times New Roman" w:cs="Times New Roman"/>
        </w:rPr>
        <w:t>含铁尘泥水洗脱氯及蒸发提盐技术规范</w:t>
      </w:r>
      <w:bookmarkEnd w:id="12"/>
    </w:p>
    <w:p>
      <w:pPr>
        <w:pStyle w:val="54"/>
        <w:spacing w:before="312" w:after="312"/>
        <w:rPr>
          <w:rFonts w:ascii="Times New Roman"/>
        </w:rPr>
      </w:pPr>
      <w:bookmarkStart w:id="13" w:name="_Toc499730568"/>
      <w:bookmarkStart w:id="14" w:name="_Toc499733966"/>
      <w:bookmarkStart w:id="15" w:name="_Toc499735462"/>
      <w:bookmarkStart w:id="16" w:name="_Toc512093859"/>
      <w:bookmarkStart w:id="17" w:name="_Toc12955"/>
      <w:r>
        <w:rPr>
          <w:rFonts w:ascii="Times New Roman"/>
        </w:rPr>
        <w:t>范围</w:t>
      </w:r>
      <w:bookmarkEnd w:id="13"/>
      <w:bookmarkEnd w:id="14"/>
      <w:bookmarkEnd w:id="15"/>
      <w:bookmarkEnd w:id="16"/>
      <w:bookmarkEnd w:id="17"/>
    </w:p>
    <w:p>
      <w:pPr>
        <w:ind w:firstLine="420" w:firstLineChars="200"/>
        <w:rPr>
          <w:kern w:val="0"/>
        </w:rPr>
      </w:pPr>
      <w:r>
        <w:rPr>
          <w:kern w:val="0"/>
        </w:rPr>
        <w:t>本文件规定了</w:t>
      </w:r>
      <w:r>
        <w:rPr>
          <w:rFonts w:hint="eastAsia"/>
          <w:kern w:val="0"/>
        </w:rPr>
        <w:t>含铁尘泥水洗脱氯及蒸发提盐技术</w:t>
      </w:r>
      <w:r>
        <w:rPr>
          <w:kern w:val="0"/>
        </w:rPr>
        <w:t>的术语和定义、原理与工艺、技术要求、试验方法、健康</w:t>
      </w:r>
      <w:r>
        <w:rPr>
          <w:rFonts w:hint="eastAsia"/>
          <w:kern w:val="0"/>
        </w:rPr>
        <w:t>、</w:t>
      </w:r>
      <w:r>
        <w:rPr>
          <w:kern w:val="0"/>
        </w:rPr>
        <w:t>安全</w:t>
      </w:r>
      <w:r>
        <w:rPr>
          <w:rFonts w:hint="eastAsia"/>
          <w:kern w:val="0"/>
        </w:rPr>
        <w:t>与环境</w:t>
      </w:r>
      <w:r>
        <w:rPr>
          <w:kern w:val="0"/>
        </w:rPr>
        <w:t>。</w:t>
      </w:r>
    </w:p>
    <w:p>
      <w:pPr>
        <w:ind w:firstLine="420" w:firstLineChars="200"/>
        <w:rPr>
          <w:kern w:val="0"/>
        </w:rPr>
      </w:pPr>
      <w:r>
        <w:rPr>
          <w:kern w:val="0"/>
        </w:rPr>
        <w:t>本文件适用于</w:t>
      </w:r>
      <w:bookmarkStart w:id="33" w:name="_GoBack"/>
      <w:r>
        <w:rPr>
          <w:rFonts w:hint="eastAsia"/>
          <w:kern w:val="0"/>
        </w:rPr>
        <w:t>采用水洗脱氯和蒸发提盐工艺对</w:t>
      </w:r>
      <w:r>
        <w:rPr>
          <w:kern w:val="0"/>
        </w:rPr>
        <w:t>钢铁</w:t>
      </w:r>
      <w:r>
        <w:rPr>
          <w:rFonts w:hint="eastAsia"/>
          <w:kern w:val="0"/>
        </w:rPr>
        <w:t>工业含铁</w:t>
      </w:r>
      <w:r>
        <w:rPr>
          <w:kern w:val="0"/>
        </w:rPr>
        <w:t>尘泥</w:t>
      </w:r>
      <w:bookmarkEnd w:id="33"/>
      <w:r>
        <w:rPr>
          <w:rFonts w:hint="eastAsia"/>
          <w:kern w:val="0"/>
        </w:rPr>
        <w:t>的</w:t>
      </w:r>
      <w:r>
        <w:rPr>
          <w:kern w:val="0"/>
        </w:rPr>
        <w:t>处理。</w:t>
      </w:r>
    </w:p>
    <w:p>
      <w:pPr>
        <w:pStyle w:val="54"/>
        <w:spacing w:before="312" w:after="312"/>
        <w:rPr>
          <w:rFonts w:ascii="Times New Roman"/>
        </w:rPr>
      </w:pPr>
      <w:bookmarkStart w:id="18" w:name="_Toc499735463"/>
      <w:bookmarkStart w:id="19" w:name="_Toc499733967"/>
      <w:bookmarkStart w:id="20" w:name="_Toc512093860"/>
      <w:bookmarkStart w:id="21" w:name="_Toc499730569"/>
      <w:bookmarkStart w:id="22" w:name="_Toc20393"/>
      <w:r>
        <w:rPr>
          <w:rFonts w:ascii="Times New Roman"/>
        </w:rPr>
        <w:t>规范性引用文件</w:t>
      </w:r>
      <w:bookmarkEnd w:id="18"/>
      <w:bookmarkEnd w:id="19"/>
      <w:bookmarkEnd w:id="20"/>
      <w:bookmarkEnd w:id="21"/>
      <w:bookmarkEnd w:id="22"/>
    </w:p>
    <w:p>
      <w:pPr>
        <w:ind w:firstLine="420" w:firstLineChars="200"/>
        <w:rPr>
          <w:kern w:val="0"/>
        </w:rPr>
      </w:pPr>
      <w:r>
        <w:rPr>
          <w:kern w:val="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color w:val="auto"/>
        </w:rPr>
      </w:pPr>
      <w:r>
        <w:rPr>
          <w:color w:val="auto"/>
        </w:rPr>
        <w:t>GB</w:t>
      </w:r>
      <w:r>
        <w:rPr>
          <w:rFonts w:hint="eastAsia"/>
          <w:color w:val="auto"/>
        </w:rPr>
        <w:t xml:space="preserve"> </w:t>
      </w:r>
      <w:r>
        <w:rPr>
          <w:color w:val="auto"/>
        </w:rPr>
        <w:t>5083</w:t>
      </w:r>
      <w:r>
        <w:rPr>
          <w:rFonts w:hint="eastAsia"/>
          <w:color w:val="auto"/>
        </w:rPr>
        <w:t xml:space="preserve">  生产设备安全卫生设计总则</w:t>
      </w:r>
    </w:p>
    <w:p>
      <w:pPr>
        <w:ind w:firstLine="420" w:firstLineChars="200"/>
        <w:rPr>
          <w:color w:val="auto"/>
          <w:kern w:val="0"/>
        </w:rPr>
      </w:pPr>
      <w:r>
        <w:rPr>
          <w:color w:val="auto"/>
          <w:kern w:val="0"/>
        </w:rPr>
        <w:t>GB/T 5462  工业盐</w:t>
      </w:r>
    </w:p>
    <w:p>
      <w:pPr>
        <w:ind w:firstLine="420" w:firstLineChars="200"/>
        <w:rPr>
          <w:color w:val="auto"/>
          <w:kern w:val="0"/>
        </w:rPr>
      </w:pPr>
      <w:r>
        <w:rPr>
          <w:color w:val="auto"/>
          <w:kern w:val="0"/>
        </w:rPr>
        <w:t>GB/T 6549  氯化钾</w:t>
      </w:r>
    </w:p>
    <w:p>
      <w:pPr>
        <w:ind w:firstLine="420" w:firstLineChars="200"/>
        <w:rPr>
          <w:color w:val="auto"/>
        </w:rPr>
      </w:pPr>
      <w:r>
        <w:rPr>
          <w:color w:val="auto"/>
        </w:rPr>
        <w:t>GB</w:t>
      </w:r>
      <w:r>
        <w:rPr>
          <w:rFonts w:hint="eastAsia"/>
          <w:color w:val="auto"/>
        </w:rPr>
        <w:t xml:space="preserve"> 9078  工业窑炉大气污染物排放标准</w:t>
      </w:r>
    </w:p>
    <w:p>
      <w:pPr>
        <w:ind w:firstLine="420" w:firstLineChars="200"/>
        <w:rPr>
          <w:color w:val="auto"/>
        </w:rPr>
      </w:pPr>
      <w:r>
        <w:rPr>
          <w:rFonts w:hint="eastAsia"/>
          <w:color w:val="auto"/>
        </w:rPr>
        <w:t>G</w:t>
      </w:r>
      <w:r>
        <w:rPr>
          <w:color w:val="auto"/>
        </w:rPr>
        <w:t xml:space="preserve">B 11896  </w:t>
      </w:r>
      <w:r>
        <w:rPr>
          <w:rFonts w:hint="eastAsia"/>
          <w:color w:val="auto"/>
        </w:rPr>
        <w:t>水质 氯化物的测定 硝酸银滴定法</w:t>
      </w:r>
    </w:p>
    <w:p>
      <w:pPr>
        <w:ind w:firstLine="420" w:firstLineChars="200"/>
        <w:rPr>
          <w:color w:val="auto"/>
        </w:rPr>
      </w:pPr>
      <w:r>
        <w:rPr>
          <w:rFonts w:hint="eastAsia"/>
          <w:color w:val="auto"/>
        </w:rPr>
        <w:t>G</w:t>
      </w:r>
      <w:r>
        <w:rPr>
          <w:color w:val="auto"/>
        </w:rPr>
        <w:t xml:space="preserve">B 11904  </w:t>
      </w:r>
      <w:r>
        <w:rPr>
          <w:rFonts w:hint="eastAsia"/>
          <w:color w:val="auto"/>
        </w:rPr>
        <w:t>水质 钾和钠的测定 火焰原子吸收分光光度法</w:t>
      </w:r>
    </w:p>
    <w:p>
      <w:pPr>
        <w:ind w:firstLine="420" w:firstLineChars="200"/>
        <w:rPr>
          <w:color w:val="auto"/>
          <w:kern w:val="0"/>
        </w:rPr>
      </w:pPr>
      <w:r>
        <w:rPr>
          <w:rFonts w:hint="eastAsia"/>
          <w:color w:val="auto"/>
          <w:kern w:val="0"/>
        </w:rPr>
        <w:t>G</w:t>
      </w:r>
      <w:r>
        <w:rPr>
          <w:color w:val="auto"/>
          <w:kern w:val="0"/>
        </w:rPr>
        <w:t xml:space="preserve">B 12348  </w:t>
      </w:r>
      <w:r>
        <w:rPr>
          <w:rFonts w:hint="eastAsia"/>
          <w:color w:val="auto"/>
          <w:kern w:val="0"/>
        </w:rPr>
        <w:t>工业企业厂界环境噪声排放标准</w:t>
      </w:r>
    </w:p>
    <w:p>
      <w:pPr>
        <w:ind w:firstLine="420" w:firstLineChars="200"/>
        <w:rPr>
          <w:color w:val="auto"/>
          <w:kern w:val="0"/>
        </w:rPr>
      </w:pPr>
      <w:r>
        <w:rPr>
          <w:color w:val="auto"/>
          <w:kern w:val="0"/>
        </w:rPr>
        <w:t>GB/T 12801  生产过程安全卫生要求总则</w:t>
      </w:r>
    </w:p>
    <w:p>
      <w:pPr>
        <w:ind w:firstLine="420" w:firstLineChars="200"/>
        <w:rPr>
          <w:color w:val="auto"/>
          <w:kern w:val="0"/>
        </w:rPr>
      </w:pPr>
      <w:r>
        <w:rPr>
          <w:color w:val="auto"/>
          <w:kern w:val="0"/>
        </w:rPr>
        <w:t>GB 13456  钢铁工业水污染物排放标准</w:t>
      </w:r>
    </w:p>
    <w:p>
      <w:pPr>
        <w:ind w:firstLine="420" w:firstLineChars="200"/>
        <w:rPr>
          <w:color w:val="auto"/>
          <w:kern w:val="0"/>
        </w:rPr>
      </w:pPr>
      <w:r>
        <w:rPr>
          <w:color w:val="auto"/>
          <w:kern w:val="0"/>
        </w:rPr>
        <w:t>GB 18599  一般工业固体废物贮存和填埋污染控制标准</w:t>
      </w:r>
    </w:p>
    <w:p>
      <w:pPr>
        <w:ind w:firstLine="420" w:firstLineChars="200"/>
        <w:rPr>
          <w:rFonts w:hint="eastAsia"/>
          <w:color w:val="auto"/>
          <w:kern w:val="0"/>
        </w:rPr>
      </w:pPr>
      <w:r>
        <w:rPr>
          <w:rFonts w:hint="eastAsia"/>
          <w:color w:val="auto"/>
          <w:kern w:val="0"/>
        </w:rPr>
        <w:t xml:space="preserve">GB T 28292 </w:t>
      </w:r>
      <w:r>
        <w:rPr>
          <w:color w:val="auto"/>
          <w:kern w:val="0"/>
        </w:rPr>
        <w:t xml:space="preserve"> </w:t>
      </w:r>
      <w:r>
        <w:rPr>
          <w:rFonts w:hint="eastAsia"/>
          <w:color w:val="auto"/>
          <w:kern w:val="0"/>
        </w:rPr>
        <w:t>钢铁工业含铁尘泥回收及利用技术规范</w:t>
      </w:r>
    </w:p>
    <w:p>
      <w:pPr>
        <w:ind w:firstLine="420" w:firstLineChars="200"/>
        <w:rPr>
          <w:rFonts w:hint="default" w:eastAsia="宋体"/>
          <w:color w:val="auto"/>
          <w:kern w:val="0"/>
          <w:lang w:val="en-US" w:eastAsia="zh-CN"/>
        </w:rPr>
      </w:pPr>
      <w:r>
        <w:rPr>
          <w:color w:val="auto"/>
          <w:highlight w:val="none"/>
        </w:rPr>
        <w:t>CJ/T 221</w:t>
      </w:r>
      <w:r>
        <w:rPr>
          <w:rFonts w:hint="eastAsia"/>
          <w:color w:val="auto"/>
          <w:highlight w:val="none"/>
          <w:lang w:val="en-US" w:eastAsia="zh-CN"/>
        </w:rPr>
        <w:t xml:space="preserve">  城市污水处理厂污泥检验方法</w:t>
      </w:r>
    </w:p>
    <w:p>
      <w:pPr>
        <w:ind w:firstLine="420" w:firstLineChars="200"/>
        <w:rPr>
          <w:color w:val="auto"/>
          <w:kern w:val="0"/>
        </w:rPr>
      </w:pPr>
      <w:r>
        <w:rPr>
          <w:rFonts w:hint="eastAsia"/>
          <w:color w:val="auto"/>
          <w:kern w:val="0"/>
        </w:rPr>
        <w:t>YB</w:t>
      </w:r>
      <w:r>
        <w:rPr>
          <w:color w:val="auto"/>
          <w:kern w:val="0"/>
        </w:rPr>
        <w:t>/</w:t>
      </w:r>
      <w:r>
        <w:rPr>
          <w:rFonts w:hint="eastAsia"/>
          <w:color w:val="auto"/>
          <w:kern w:val="0"/>
        </w:rPr>
        <w:t>T 4726.2</w:t>
      </w:r>
      <w:r>
        <w:rPr>
          <w:color w:val="auto"/>
          <w:kern w:val="0"/>
        </w:rPr>
        <w:t xml:space="preserve">  </w:t>
      </w:r>
      <w:r>
        <w:rPr>
          <w:rFonts w:hint="eastAsia"/>
          <w:color w:val="auto"/>
          <w:kern w:val="0"/>
        </w:rPr>
        <w:t>含铁尘泥 氯离子含量的测定 硝酸银滴定法</w:t>
      </w:r>
    </w:p>
    <w:p>
      <w:pPr>
        <w:ind w:firstLine="420" w:firstLineChars="200"/>
        <w:rPr>
          <w:color w:val="auto"/>
          <w:kern w:val="0"/>
        </w:rPr>
      </w:pPr>
      <w:r>
        <w:rPr>
          <w:rFonts w:hint="eastAsia"/>
          <w:color w:val="auto"/>
          <w:kern w:val="0"/>
        </w:rPr>
        <w:t>YB</w:t>
      </w:r>
      <w:r>
        <w:rPr>
          <w:color w:val="auto"/>
          <w:kern w:val="0"/>
        </w:rPr>
        <w:t>/</w:t>
      </w:r>
      <w:r>
        <w:rPr>
          <w:rFonts w:hint="eastAsia"/>
          <w:color w:val="auto"/>
          <w:kern w:val="0"/>
        </w:rPr>
        <w:t>T 4726.</w:t>
      </w:r>
      <w:r>
        <w:rPr>
          <w:color w:val="auto"/>
          <w:kern w:val="0"/>
        </w:rPr>
        <w:t xml:space="preserve">13  </w:t>
      </w:r>
      <w:r>
        <w:rPr>
          <w:rFonts w:hint="eastAsia"/>
          <w:color w:val="auto"/>
          <w:kern w:val="0"/>
        </w:rPr>
        <w:t>含铁尘泥 钾和钠含量的测定 火焰原子吸收光谱法</w:t>
      </w:r>
    </w:p>
    <w:p>
      <w:pPr>
        <w:pStyle w:val="54"/>
        <w:spacing w:before="312" w:after="312"/>
        <w:rPr>
          <w:rFonts w:ascii="Times New Roman"/>
        </w:rPr>
      </w:pPr>
      <w:bookmarkStart w:id="23" w:name="_Toc10832"/>
      <w:bookmarkStart w:id="24" w:name="_Toc499733968"/>
      <w:bookmarkStart w:id="25" w:name="_Toc512093862"/>
      <w:bookmarkStart w:id="26" w:name="_Toc496267156"/>
      <w:bookmarkStart w:id="27" w:name="_Toc499735464"/>
      <w:r>
        <w:rPr>
          <w:rFonts w:ascii="Times New Roman"/>
        </w:rPr>
        <w:t>术语和定义</w:t>
      </w:r>
      <w:bookmarkEnd w:id="23"/>
    </w:p>
    <w:p>
      <w:pPr>
        <w:ind w:firstLine="420" w:firstLineChars="200"/>
        <w:rPr>
          <w:kern w:val="0"/>
        </w:rPr>
      </w:pPr>
      <w:r>
        <w:rPr>
          <w:kern w:val="0"/>
        </w:rPr>
        <w:t>GB/T 28292界定的以及下列术语和定义适用于本文件。</w:t>
      </w:r>
    </w:p>
    <w:p>
      <w:pPr>
        <w:pStyle w:val="51"/>
        <w:spacing w:before="156" w:after="156"/>
        <w:rPr>
          <w:rFonts w:ascii="Times New Roman"/>
        </w:rPr>
      </w:pPr>
    </w:p>
    <w:p>
      <w:pPr>
        <w:pStyle w:val="51"/>
        <w:numPr>
          <w:ilvl w:val="0"/>
          <w:numId w:val="0"/>
        </w:numPr>
        <w:spacing w:before="156" w:after="156"/>
        <w:ind w:firstLine="420" w:firstLineChars="200"/>
        <w:rPr>
          <w:rFonts w:ascii="Times New Roman"/>
        </w:rPr>
      </w:pPr>
      <w:r>
        <w:rPr>
          <w:rFonts w:hint="eastAsia" w:ascii="Times New Roman"/>
        </w:rPr>
        <w:t>含铁</w:t>
      </w:r>
      <w:r>
        <w:rPr>
          <w:rFonts w:ascii="Times New Roman"/>
        </w:rPr>
        <w:t>尘泥Fe-bearing dust and sludge</w:t>
      </w:r>
    </w:p>
    <w:bookmarkEnd w:id="24"/>
    <w:bookmarkEnd w:id="25"/>
    <w:bookmarkEnd w:id="26"/>
    <w:bookmarkEnd w:id="27"/>
    <w:p>
      <w:pPr>
        <w:ind w:firstLine="420" w:firstLineChars="200"/>
        <w:rPr>
          <w:kern w:val="0"/>
        </w:rPr>
      </w:pPr>
      <w:bookmarkStart w:id="28" w:name="_Toc499730570"/>
      <w:bookmarkEnd w:id="28"/>
      <w:r>
        <w:rPr>
          <w:rFonts w:hint="eastAsia"/>
        </w:rPr>
        <w:t>钢铁企业在原料准备、烧结、球团、炼铁、炼钢和轧钢等工艺过程中进行干法除尘、湿法除尘和废水处理后得到的固体废物，不包括冶金辅料尘泥和特种矿加工过程产生的尘泥</w:t>
      </w:r>
      <w:r>
        <w:rPr>
          <w:kern w:val="0"/>
        </w:rPr>
        <w:t>。</w:t>
      </w:r>
    </w:p>
    <w:p>
      <w:pPr>
        <w:ind w:firstLine="420" w:firstLineChars="200"/>
        <w:rPr>
          <w:kern w:val="0"/>
        </w:rPr>
      </w:pPr>
      <w:r>
        <w:rPr>
          <w:rFonts w:hint="eastAsia"/>
          <w:kern w:val="0"/>
        </w:rPr>
        <w:t>[来源：</w:t>
      </w:r>
      <w:r>
        <w:rPr>
          <w:kern w:val="0"/>
        </w:rPr>
        <w:t>GB/T 28292-2012</w:t>
      </w:r>
      <w:r>
        <w:rPr>
          <w:rFonts w:hint="eastAsia"/>
          <w:kern w:val="0"/>
        </w:rPr>
        <w:t>，</w:t>
      </w:r>
      <w:r>
        <w:rPr>
          <w:kern w:val="0"/>
        </w:rPr>
        <w:t>3.2</w:t>
      </w:r>
      <w:r>
        <w:rPr>
          <w:rFonts w:hint="eastAsia"/>
          <w:kern w:val="0"/>
        </w:rPr>
        <w:t>，有修改]</w:t>
      </w:r>
    </w:p>
    <w:p>
      <w:pPr>
        <w:pStyle w:val="51"/>
        <w:spacing w:before="156" w:after="156"/>
        <w:rPr>
          <w:rFonts w:ascii="Times New Roman"/>
          <w:szCs w:val="21"/>
        </w:rPr>
      </w:pPr>
    </w:p>
    <w:p>
      <w:pPr>
        <w:pStyle w:val="51"/>
        <w:numPr>
          <w:ilvl w:val="0"/>
          <w:numId w:val="0"/>
        </w:numPr>
        <w:spacing w:before="156" w:after="156"/>
        <w:ind w:firstLine="420" w:firstLineChars="200"/>
        <w:rPr>
          <w:rFonts w:ascii="Times New Roman"/>
        </w:rPr>
      </w:pPr>
      <w:r>
        <w:rPr>
          <w:rFonts w:hint="eastAsia" w:ascii="Times New Roman"/>
        </w:rPr>
        <w:t>水洗脱氯</w:t>
      </w:r>
    </w:p>
    <w:p>
      <w:pPr>
        <w:ind w:firstLine="420" w:firstLineChars="200"/>
        <w:rPr>
          <w:rFonts w:eastAsia="黑体"/>
        </w:rPr>
      </w:pPr>
      <w:r>
        <w:rPr>
          <w:rFonts w:hint="eastAsia"/>
          <w:kern w:val="0"/>
        </w:rPr>
        <w:t>通过加水洗涤的方法将含铁尘泥中的氯元素分离脱除的过程</w:t>
      </w:r>
      <w:r>
        <w:rPr>
          <w:kern w:val="0"/>
        </w:rPr>
        <w:t>。</w:t>
      </w:r>
    </w:p>
    <w:p>
      <w:pPr>
        <w:pStyle w:val="51"/>
        <w:spacing w:before="156" w:after="156"/>
        <w:rPr>
          <w:rFonts w:ascii="Times New Roman"/>
          <w:szCs w:val="21"/>
        </w:rPr>
      </w:pPr>
    </w:p>
    <w:p>
      <w:pPr>
        <w:pStyle w:val="51"/>
        <w:numPr>
          <w:ilvl w:val="0"/>
          <w:numId w:val="0"/>
        </w:numPr>
        <w:spacing w:before="156" w:after="156"/>
        <w:ind w:firstLine="420" w:firstLineChars="200"/>
        <w:rPr>
          <w:rFonts w:ascii="Times New Roman"/>
        </w:rPr>
      </w:pPr>
      <w:r>
        <w:rPr>
          <w:rFonts w:hint="eastAsia" w:ascii="Times New Roman"/>
        </w:rPr>
        <w:t>蒸发提盐</w:t>
      </w:r>
    </w:p>
    <w:p>
      <w:pPr>
        <w:ind w:firstLine="420" w:firstLineChars="200"/>
        <w:rPr>
          <w:kern w:val="0"/>
        </w:rPr>
      </w:pPr>
      <w:r>
        <w:rPr>
          <w:rFonts w:hint="eastAsia"/>
          <w:kern w:val="0"/>
        </w:rPr>
        <w:t>对水洗脱氯后的溶液进行蒸发提取氯化钾、氯化钠工业盐的过程。</w:t>
      </w:r>
    </w:p>
    <w:p>
      <w:pPr>
        <w:pStyle w:val="51"/>
        <w:spacing w:before="156" w:after="156"/>
        <w:rPr>
          <w:rFonts w:ascii="Times New Roman"/>
          <w:color w:val="auto"/>
          <w:szCs w:val="21"/>
        </w:rPr>
      </w:pPr>
    </w:p>
    <w:p>
      <w:pPr>
        <w:pStyle w:val="51"/>
        <w:numPr>
          <w:ilvl w:val="0"/>
          <w:numId w:val="0"/>
        </w:numPr>
        <w:spacing w:before="156" w:after="156"/>
        <w:ind w:firstLine="420" w:firstLineChars="200"/>
        <w:rPr>
          <w:rFonts w:ascii="Times New Roman"/>
          <w:color w:val="auto"/>
        </w:rPr>
      </w:pPr>
      <w:r>
        <w:rPr>
          <w:rFonts w:hint="eastAsia" w:ascii="Times New Roman"/>
          <w:color w:val="auto"/>
        </w:rPr>
        <w:t>浆化浸出</w:t>
      </w:r>
    </w:p>
    <w:p>
      <w:pPr>
        <w:ind w:firstLine="420" w:firstLineChars="200"/>
        <w:rPr>
          <w:color w:val="auto"/>
          <w:kern w:val="0"/>
        </w:rPr>
      </w:pPr>
      <w:r>
        <w:rPr>
          <w:rFonts w:hint="eastAsia"/>
          <w:color w:val="auto"/>
          <w:kern w:val="0"/>
        </w:rPr>
        <w:t>含铁尘泥加水形成固液混合物，并使其中易溶物溶解进入溶液中的过程。</w:t>
      </w:r>
    </w:p>
    <w:p>
      <w:pPr>
        <w:pStyle w:val="51"/>
        <w:spacing w:before="156" w:after="156"/>
        <w:rPr>
          <w:rFonts w:ascii="Times New Roman"/>
          <w:szCs w:val="21"/>
        </w:rPr>
      </w:pPr>
    </w:p>
    <w:p>
      <w:pPr>
        <w:pStyle w:val="51"/>
        <w:numPr>
          <w:ilvl w:val="0"/>
          <w:numId w:val="0"/>
        </w:numPr>
        <w:spacing w:before="156" w:after="156"/>
        <w:ind w:firstLine="420" w:firstLineChars="200"/>
      </w:pPr>
      <w:r>
        <w:rPr>
          <w:rFonts w:hint="eastAsia"/>
        </w:rPr>
        <w:t>浸出固液比</w:t>
      </w:r>
    </w:p>
    <w:p>
      <w:pPr>
        <w:ind w:firstLine="420" w:firstLineChars="200"/>
        <w:rPr>
          <w:kern w:val="0"/>
        </w:rPr>
      </w:pPr>
      <w:r>
        <w:rPr>
          <w:rFonts w:hint="eastAsia"/>
          <w:kern w:val="0"/>
        </w:rPr>
        <w:t>在浆化浸出时含铁尘泥与加入的水质量之比。</w:t>
      </w:r>
    </w:p>
    <w:p>
      <w:pPr>
        <w:pStyle w:val="51"/>
        <w:spacing w:before="156" w:after="156"/>
        <w:rPr>
          <w:rFonts w:ascii="Times New Roman"/>
          <w:color w:val="auto"/>
          <w:szCs w:val="21"/>
        </w:rPr>
      </w:pPr>
    </w:p>
    <w:p>
      <w:pPr>
        <w:pStyle w:val="51"/>
        <w:numPr>
          <w:ilvl w:val="0"/>
          <w:numId w:val="0"/>
        </w:numPr>
        <w:spacing w:before="156" w:after="156"/>
        <w:ind w:firstLine="420" w:firstLineChars="200"/>
        <w:rPr>
          <w:color w:val="auto"/>
        </w:rPr>
      </w:pPr>
      <w:r>
        <w:rPr>
          <w:rFonts w:hint="eastAsia"/>
          <w:color w:val="auto"/>
        </w:rPr>
        <w:t>总盐浓度</w:t>
      </w:r>
    </w:p>
    <w:p>
      <w:pPr>
        <w:ind w:firstLine="420" w:firstLineChars="200"/>
        <w:rPr>
          <w:color w:val="auto"/>
          <w:kern w:val="0"/>
        </w:rPr>
      </w:pPr>
      <w:r>
        <w:rPr>
          <w:rFonts w:hint="eastAsia"/>
          <w:color w:val="auto"/>
          <w:kern w:val="0"/>
        </w:rPr>
        <w:t>漂洗所得滤液中溶解盐的质量与滤液体积之比。</w:t>
      </w:r>
    </w:p>
    <w:p>
      <w:pPr>
        <w:pStyle w:val="51"/>
        <w:spacing w:before="156" w:after="156"/>
        <w:rPr>
          <w:rFonts w:ascii="Times New Roman"/>
          <w:color w:val="auto"/>
          <w:szCs w:val="21"/>
        </w:rPr>
      </w:pPr>
    </w:p>
    <w:p>
      <w:pPr>
        <w:pStyle w:val="51"/>
        <w:numPr>
          <w:ilvl w:val="0"/>
          <w:numId w:val="0"/>
        </w:numPr>
        <w:spacing w:before="156" w:after="156"/>
        <w:ind w:firstLine="420" w:firstLineChars="200"/>
        <w:rPr>
          <w:color w:val="auto"/>
        </w:rPr>
      </w:pPr>
      <w:r>
        <w:rPr>
          <w:rFonts w:hint="eastAsia"/>
          <w:color w:val="auto"/>
        </w:rPr>
        <w:t>漂洗</w:t>
      </w:r>
    </w:p>
    <w:p>
      <w:pPr>
        <w:ind w:firstLine="420" w:firstLineChars="200"/>
        <w:rPr>
          <w:rFonts w:hint="eastAsia"/>
          <w:color w:val="auto"/>
          <w:kern w:val="0"/>
        </w:rPr>
      </w:pPr>
      <w:r>
        <w:rPr>
          <w:rFonts w:hint="eastAsia"/>
          <w:color w:val="auto"/>
          <w:kern w:val="0"/>
        </w:rPr>
        <w:t>含铁尘泥加水浆化浸出</w:t>
      </w:r>
      <w:r>
        <w:rPr>
          <w:rFonts w:hint="eastAsia"/>
          <w:color w:val="auto"/>
          <w:kern w:val="0"/>
          <w:lang w:val="en-US" w:eastAsia="zh-CN"/>
        </w:rPr>
        <w:t>后，</w:t>
      </w:r>
      <w:r>
        <w:rPr>
          <w:rFonts w:hint="eastAsia"/>
          <w:color w:val="auto"/>
          <w:kern w:val="0"/>
        </w:rPr>
        <w:t>再通过压滤实现固液分离得到滤液和滤饼的过程。</w:t>
      </w:r>
    </w:p>
    <w:p>
      <w:pPr>
        <w:pStyle w:val="51"/>
        <w:spacing w:before="156" w:after="156"/>
        <w:rPr>
          <w:rFonts w:ascii="Times New Roman"/>
          <w:color w:val="auto"/>
          <w:szCs w:val="21"/>
        </w:rPr>
      </w:pPr>
    </w:p>
    <w:p>
      <w:pPr>
        <w:pStyle w:val="51"/>
        <w:numPr>
          <w:ilvl w:val="0"/>
          <w:numId w:val="0"/>
        </w:numPr>
        <w:spacing w:before="156" w:after="156"/>
        <w:ind w:firstLine="420" w:firstLineChars="200"/>
        <w:rPr>
          <w:color w:val="auto"/>
        </w:rPr>
      </w:pPr>
      <w:r>
        <w:rPr>
          <w:rFonts w:hint="eastAsia"/>
          <w:color w:val="auto"/>
        </w:rPr>
        <w:t>漂洗级数</w:t>
      </w:r>
    </w:p>
    <w:p>
      <w:pPr>
        <w:ind w:firstLine="420" w:firstLineChars="200"/>
        <w:rPr>
          <w:color w:val="auto"/>
          <w:kern w:val="0"/>
        </w:rPr>
      </w:pPr>
      <w:r>
        <w:rPr>
          <w:rFonts w:hint="eastAsia"/>
          <w:color w:val="auto"/>
          <w:kern w:val="0"/>
        </w:rPr>
        <w:t>漂洗</w:t>
      </w:r>
      <w:r>
        <w:rPr>
          <w:rFonts w:hint="eastAsia"/>
          <w:color w:val="auto"/>
          <w:kern w:val="0"/>
          <w:lang w:val="en-US" w:eastAsia="zh-CN"/>
        </w:rPr>
        <w:t>过程</w:t>
      </w:r>
      <w:r>
        <w:rPr>
          <w:rFonts w:hint="eastAsia"/>
          <w:color w:val="auto"/>
          <w:kern w:val="0"/>
        </w:rPr>
        <w:t>重复操作的次数。</w:t>
      </w:r>
    </w:p>
    <w:p>
      <w:pPr>
        <w:pStyle w:val="54"/>
        <w:spacing w:before="312" w:after="312"/>
        <w:rPr>
          <w:rFonts w:ascii="Times New Roman"/>
        </w:rPr>
      </w:pPr>
      <w:bookmarkStart w:id="29" w:name="_Toc27730"/>
      <w:r>
        <w:rPr>
          <w:rFonts w:ascii="Times New Roman"/>
        </w:rPr>
        <w:t>原理与工艺</w:t>
      </w:r>
      <w:bookmarkEnd w:id="29"/>
    </w:p>
    <w:p>
      <w:pPr>
        <w:pStyle w:val="51"/>
        <w:spacing w:before="156" w:after="156"/>
        <w:rPr>
          <w:rFonts w:ascii="Times New Roman"/>
        </w:rPr>
      </w:pPr>
      <w:r>
        <w:rPr>
          <w:rFonts w:ascii="Times New Roman"/>
        </w:rPr>
        <w:t>方法原理</w:t>
      </w:r>
    </w:p>
    <w:p>
      <w:pPr>
        <w:ind w:firstLine="420" w:firstLineChars="200"/>
        <w:rPr>
          <w:rFonts w:hint="eastAsia"/>
          <w:kern w:val="0"/>
        </w:rPr>
      </w:pPr>
      <w:r>
        <w:rPr>
          <w:rFonts w:hint="eastAsia"/>
          <w:kern w:val="0"/>
        </w:rPr>
        <w:t>烧结机头灰和高炉布袋灰等含铁尘泥中因氯、钾、钠元素含量高，其</w:t>
      </w:r>
      <w:r>
        <w:rPr>
          <w:rFonts w:hint="eastAsia"/>
          <w:kern w:val="0"/>
          <w:lang w:val="en-US" w:eastAsia="zh-CN"/>
        </w:rPr>
        <w:t>形成的</w:t>
      </w:r>
      <w:r>
        <w:rPr>
          <w:rFonts w:hint="eastAsia"/>
          <w:kern w:val="0"/>
        </w:rPr>
        <w:t>化合物氯化钾、氯化钠的沸点低</w:t>
      </w:r>
      <w:r>
        <w:rPr>
          <w:rFonts w:hint="eastAsia"/>
          <w:kern w:val="0"/>
          <w:lang w:eastAsia="zh-CN"/>
        </w:rPr>
        <w:t>、</w:t>
      </w:r>
      <w:r>
        <w:rPr>
          <w:rFonts w:hint="eastAsia"/>
          <w:kern w:val="0"/>
        </w:rPr>
        <w:t>易挥发</w:t>
      </w:r>
      <w:r>
        <w:rPr>
          <w:rFonts w:hint="eastAsia"/>
          <w:kern w:val="0"/>
          <w:lang w:eastAsia="zh-CN"/>
        </w:rPr>
        <w:t>，</w:t>
      </w:r>
      <w:r>
        <w:rPr>
          <w:rFonts w:hint="eastAsia"/>
          <w:kern w:val="0"/>
          <w:lang w:val="en-US" w:eastAsia="zh-CN"/>
        </w:rPr>
        <w:t>从而</w:t>
      </w:r>
      <w:r>
        <w:rPr>
          <w:rFonts w:hint="eastAsia"/>
          <w:kern w:val="0"/>
        </w:rPr>
        <w:t>造成炉衬和设备腐蚀、烟气系统堵塞等问题。利用</w:t>
      </w:r>
      <w:r>
        <w:rPr>
          <w:rFonts w:hint="eastAsia"/>
          <w:kern w:val="0"/>
          <w:lang w:val="en-US" w:eastAsia="zh-CN"/>
        </w:rPr>
        <w:t>不同化合物</w:t>
      </w:r>
      <w:r>
        <w:rPr>
          <w:rFonts w:hint="eastAsia"/>
          <w:kern w:val="0"/>
        </w:rPr>
        <w:t>溶解度的差异，通过加水漂洗将氯化钠、氯化钾等易溶物溶解进入水洗溶液中，对水溶液进行除重金属、除钙镁等净化后可得到较纯的氯化钾、氯化钠溶液，对该溶液进行蒸发浓缩析出氯化钠、氯化钾工业盐产品。</w:t>
      </w:r>
    </w:p>
    <w:p>
      <w:pPr>
        <w:pStyle w:val="51"/>
        <w:spacing w:before="156" w:after="156"/>
        <w:rPr>
          <w:rFonts w:ascii="Times New Roman"/>
        </w:rPr>
      </w:pPr>
      <w:r>
        <w:rPr>
          <w:rFonts w:ascii="Times New Roman"/>
        </w:rPr>
        <w:t>工艺流程</w:t>
      </w:r>
    </w:p>
    <w:p>
      <w:pPr>
        <w:ind w:firstLine="420" w:firstLineChars="200"/>
        <w:rPr>
          <w:rFonts w:eastAsia="黑体"/>
        </w:rPr>
      </w:pPr>
      <w:r>
        <w:rPr>
          <w:rFonts w:hint="eastAsia"/>
          <w:kern w:val="0"/>
        </w:rPr>
        <w:t>含铁尘泥水洗脱氯及蒸发提盐</w:t>
      </w:r>
      <w:r>
        <w:rPr>
          <w:kern w:val="0"/>
        </w:rPr>
        <w:t>工艺流程如图1所示。</w:t>
      </w:r>
    </w:p>
    <w:p>
      <w:pPr>
        <w:pStyle w:val="24"/>
        <w:ind w:firstLine="0" w:firstLineChars="0"/>
        <w:jc w:val="center"/>
        <w:rPr>
          <w:rFonts w:ascii="Times New Roman" w:eastAsia="黑体" w:cs="Times New Roman"/>
        </w:rPr>
      </w:pPr>
      <w:r>
        <w:drawing>
          <wp:inline distT="0" distB="0" distL="0" distR="0">
            <wp:extent cx="5940425" cy="1554480"/>
            <wp:effectExtent l="0" t="0" r="31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40425" cy="1554480"/>
                    </a:xfrm>
                    <a:prstGeom prst="rect">
                      <a:avLst/>
                    </a:prstGeom>
                  </pic:spPr>
                </pic:pic>
              </a:graphicData>
            </a:graphic>
          </wp:inline>
        </w:drawing>
      </w:r>
    </w:p>
    <w:p>
      <w:pPr>
        <w:pStyle w:val="24"/>
        <w:ind w:firstLine="0" w:firstLineChars="0"/>
        <w:jc w:val="center"/>
        <w:rPr>
          <w:rFonts w:ascii="Times New Roman" w:eastAsia="黑体" w:cs="Times New Roman"/>
        </w:rPr>
      </w:pPr>
      <w:r>
        <w:rPr>
          <w:rFonts w:ascii="Times New Roman" w:eastAsia="黑体" w:cs="Times New Roman"/>
        </w:rPr>
        <w:t xml:space="preserve">图1  </w:t>
      </w:r>
      <w:r>
        <w:rPr>
          <w:rFonts w:hint="eastAsia" w:ascii="Times New Roman" w:eastAsia="黑体" w:cs="Times New Roman"/>
        </w:rPr>
        <w:t>水洗脱氯及蒸发提盐</w:t>
      </w:r>
      <w:r>
        <w:rPr>
          <w:rFonts w:ascii="Times New Roman" w:eastAsia="黑体" w:cs="Times New Roman"/>
        </w:rPr>
        <w:t>工艺流程</w:t>
      </w:r>
    </w:p>
    <w:p>
      <w:pPr>
        <w:ind w:firstLine="420" w:firstLineChars="200"/>
        <w:rPr>
          <w:kern w:val="0"/>
        </w:rPr>
      </w:pPr>
    </w:p>
    <w:p>
      <w:pPr>
        <w:ind w:firstLine="420" w:firstLineChars="200"/>
        <w:rPr>
          <w:rFonts w:hint="eastAsia"/>
          <w:kern w:val="0"/>
        </w:rPr>
      </w:pPr>
      <w:r>
        <w:rPr>
          <w:rFonts w:hint="eastAsia"/>
          <w:kern w:val="0"/>
        </w:rPr>
        <w:t>将一定量的含铁尘泥、水、漂洗剂混合，经搅拌混合后完成一次氯化钾和氯化钠的浸出，随后将浸出后的浆液送至压滤机进行压滤，得到滤饼和滤液。滤饼委外处置</w:t>
      </w:r>
      <w:r>
        <w:rPr>
          <w:rFonts w:hint="eastAsia"/>
          <w:kern w:val="0"/>
          <w:lang w:eastAsia="zh-CN"/>
        </w:rPr>
        <w:t>，</w:t>
      </w:r>
      <w:r>
        <w:rPr>
          <w:rFonts w:hint="eastAsia"/>
          <w:kern w:val="0"/>
        </w:rPr>
        <w:t>滤液先进行净化除杂，去除溶液中重金属、钙镁离子后送入蒸发提盐系统，蒸发结晶分离得到氯化钾和氯化钠。</w:t>
      </w:r>
    </w:p>
    <w:p>
      <w:pPr>
        <w:pStyle w:val="54"/>
        <w:spacing w:before="312" w:after="312"/>
        <w:rPr>
          <w:rFonts w:ascii="Times New Roman"/>
        </w:rPr>
      </w:pPr>
      <w:bookmarkStart w:id="30" w:name="_Toc14872"/>
      <w:r>
        <w:rPr>
          <w:rFonts w:ascii="Times New Roman"/>
        </w:rPr>
        <w:t>技术要求</w:t>
      </w:r>
      <w:bookmarkEnd w:id="30"/>
    </w:p>
    <w:p>
      <w:pPr>
        <w:pStyle w:val="51"/>
        <w:spacing w:before="156" w:after="156"/>
        <w:rPr>
          <w:rFonts w:ascii="Times New Roman"/>
        </w:rPr>
      </w:pPr>
      <w:r>
        <w:rPr>
          <w:rFonts w:ascii="Times New Roman"/>
        </w:rPr>
        <w:t>原料要求</w:t>
      </w:r>
    </w:p>
    <w:p>
      <w:pPr>
        <w:ind w:firstLine="420" w:firstLineChars="200"/>
        <w:rPr>
          <w:kern w:val="0"/>
        </w:rPr>
      </w:pPr>
      <w:r>
        <w:rPr>
          <w:rFonts w:hint="eastAsia"/>
          <w:kern w:val="0"/>
        </w:rPr>
        <w:t>含铁</w:t>
      </w:r>
      <w:r>
        <w:rPr>
          <w:kern w:val="0"/>
        </w:rPr>
        <w:t>尘泥</w:t>
      </w:r>
      <w:r>
        <w:rPr>
          <w:rFonts w:hint="eastAsia"/>
          <w:kern w:val="0"/>
        </w:rPr>
        <w:t>一般为烧结机头电除尘灰、炼铁高炉煤气布袋除尘灰，</w:t>
      </w:r>
      <w:r>
        <w:rPr>
          <w:rFonts w:hint="eastAsia"/>
        </w:rPr>
        <w:t>氯含量</w:t>
      </w:r>
      <w:r>
        <w:rPr>
          <w:rFonts w:hint="eastAsia"/>
          <w:lang w:val="en-US" w:eastAsia="zh-CN"/>
        </w:rPr>
        <w:t>宜</w:t>
      </w:r>
      <w:r>
        <w:rPr>
          <w:rFonts w:hint="eastAsia"/>
        </w:rPr>
        <w:t>不</w:t>
      </w:r>
      <w:r>
        <w:rPr>
          <w:rFonts w:hint="eastAsia"/>
          <w:lang w:val="en-US" w:eastAsia="zh-CN"/>
        </w:rPr>
        <w:t>小于</w:t>
      </w:r>
      <w:r>
        <w:t>5</w:t>
      </w:r>
      <w:r>
        <w:rPr>
          <w:rFonts w:hint="eastAsia"/>
        </w:rPr>
        <w:t>%</w:t>
      </w:r>
      <w:r>
        <w:rPr>
          <w:rFonts w:hint="eastAsia"/>
          <w:kern w:val="0"/>
        </w:rPr>
        <w:t>。</w:t>
      </w:r>
    </w:p>
    <w:p>
      <w:pPr>
        <w:pStyle w:val="51"/>
        <w:spacing w:before="156" w:after="156"/>
        <w:rPr>
          <w:rFonts w:ascii="Times New Roman"/>
        </w:rPr>
      </w:pPr>
      <w:r>
        <w:rPr>
          <w:rFonts w:ascii="Times New Roman"/>
        </w:rPr>
        <w:t>工艺参数</w:t>
      </w:r>
    </w:p>
    <w:p>
      <w:pPr>
        <w:widowControl/>
        <w:tabs>
          <w:tab w:val="center" w:pos="4201"/>
          <w:tab w:val="right" w:leader="dot" w:pos="9298"/>
        </w:tabs>
        <w:autoSpaceDE w:val="0"/>
        <w:autoSpaceDN w:val="0"/>
        <w:rPr>
          <w:kern w:val="0"/>
        </w:rPr>
      </w:pPr>
      <w:r>
        <w:rPr>
          <w:rFonts w:hint="eastAsia"/>
          <w:kern w:val="0"/>
        </w:rPr>
        <w:t>5</w:t>
      </w:r>
      <w:r>
        <w:rPr>
          <w:kern w:val="0"/>
        </w:rPr>
        <w:t>.2.</w:t>
      </w:r>
      <w:r>
        <w:rPr>
          <w:rFonts w:hint="eastAsia"/>
          <w:kern w:val="0"/>
        </w:rPr>
        <w:t>1</w:t>
      </w:r>
      <w:r>
        <w:rPr>
          <w:kern w:val="0"/>
        </w:rPr>
        <w:t xml:space="preserve"> </w:t>
      </w:r>
      <w:r>
        <w:rPr>
          <w:rFonts w:hint="eastAsia"/>
          <w:kern w:val="0"/>
        </w:rPr>
        <w:t>浸出固液比</w:t>
      </w:r>
      <w:r>
        <w:rPr>
          <w:rFonts w:hint="eastAsia"/>
          <w:kern w:val="0"/>
          <w:lang w:val="en-US" w:eastAsia="zh-CN"/>
        </w:rPr>
        <w:t>应不大于</w:t>
      </w:r>
      <w:r>
        <w:rPr>
          <w:rFonts w:hint="eastAsia"/>
          <w:kern w:val="0"/>
        </w:rPr>
        <w:t>1:</w:t>
      </w:r>
      <w:r>
        <w:rPr>
          <w:kern w:val="0"/>
        </w:rPr>
        <w:t>2</w:t>
      </w:r>
      <w:r>
        <w:rPr>
          <w:rFonts w:hint="eastAsia"/>
          <w:kern w:val="0"/>
        </w:rPr>
        <w:t>，宜控制在1:</w:t>
      </w:r>
      <w:r>
        <w:rPr>
          <w:kern w:val="0"/>
        </w:rPr>
        <w:t>3</w:t>
      </w:r>
      <w:r>
        <w:rPr>
          <w:rFonts w:hint="eastAsia"/>
          <w:kern w:val="0"/>
        </w:rPr>
        <w:t>～1:</w:t>
      </w:r>
      <w:r>
        <w:rPr>
          <w:kern w:val="0"/>
        </w:rPr>
        <w:t>4</w:t>
      </w:r>
      <w:r>
        <w:rPr>
          <w:rFonts w:hint="eastAsia"/>
          <w:kern w:val="0"/>
        </w:rPr>
        <w:t>。</w:t>
      </w:r>
    </w:p>
    <w:p>
      <w:pPr>
        <w:widowControl/>
        <w:tabs>
          <w:tab w:val="center" w:pos="4201"/>
          <w:tab w:val="right" w:leader="dot" w:pos="9298"/>
        </w:tabs>
        <w:autoSpaceDE w:val="0"/>
        <w:autoSpaceDN w:val="0"/>
        <w:rPr>
          <w:kern w:val="0"/>
        </w:rPr>
      </w:pPr>
      <w:r>
        <w:rPr>
          <w:rFonts w:hint="eastAsia"/>
          <w:kern w:val="0"/>
        </w:rPr>
        <w:t>5.2.2 浆化浸出的搅拌时间宜不</w:t>
      </w:r>
      <w:r>
        <w:rPr>
          <w:rFonts w:hint="eastAsia"/>
          <w:kern w:val="0"/>
          <w:lang w:val="en-US" w:eastAsia="zh-CN"/>
        </w:rPr>
        <w:t>小</w:t>
      </w:r>
      <w:r>
        <w:rPr>
          <w:rFonts w:hint="eastAsia"/>
          <w:kern w:val="0"/>
        </w:rPr>
        <w:t>于</w:t>
      </w:r>
      <w:r>
        <w:rPr>
          <w:kern w:val="0"/>
        </w:rPr>
        <w:t>15</w:t>
      </w:r>
      <w:r>
        <w:rPr>
          <w:rFonts w:hint="eastAsia"/>
          <w:kern w:val="0"/>
        </w:rPr>
        <w:t>min，宜采用蒸发提盐系统的蒸发冷凝水作为漂洗水水源。</w:t>
      </w:r>
    </w:p>
    <w:p>
      <w:pPr>
        <w:widowControl/>
        <w:tabs>
          <w:tab w:val="center" w:pos="4201"/>
          <w:tab w:val="right" w:leader="dot" w:pos="9298"/>
        </w:tabs>
        <w:autoSpaceDE w:val="0"/>
        <w:autoSpaceDN w:val="0"/>
        <w:rPr>
          <w:kern w:val="0"/>
        </w:rPr>
      </w:pPr>
      <w:r>
        <w:rPr>
          <w:rFonts w:hint="eastAsia"/>
          <w:kern w:val="0"/>
        </w:rPr>
        <w:t>5</w:t>
      </w:r>
      <w:r>
        <w:rPr>
          <w:kern w:val="0"/>
        </w:rPr>
        <w:t xml:space="preserve">.2.3 </w:t>
      </w:r>
      <w:r>
        <w:rPr>
          <w:rFonts w:hint="eastAsia"/>
          <w:kern w:val="0"/>
        </w:rPr>
        <w:t>漂洗水宜富集至总盐浓度在2</w:t>
      </w:r>
      <w:r>
        <w:rPr>
          <w:kern w:val="0"/>
        </w:rPr>
        <w:t>00</w:t>
      </w:r>
      <w:r>
        <w:rPr>
          <w:rFonts w:hint="eastAsia"/>
          <w:kern w:val="0"/>
        </w:rPr>
        <w:t>g</w:t>
      </w:r>
      <w:r>
        <w:rPr>
          <w:kern w:val="0"/>
        </w:rPr>
        <w:t>/L</w:t>
      </w:r>
      <w:r>
        <w:rPr>
          <w:rFonts w:hint="eastAsia"/>
          <w:kern w:val="0"/>
        </w:rPr>
        <w:t>～2</w:t>
      </w:r>
      <w:r>
        <w:rPr>
          <w:kern w:val="0"/>
        </w:rPr>
        <w:t>50</w:t>
      </w:r>
      <w:r>
        <w:rPr>
          <w:rFonts w:hint="eastAsia"/>
          <w:kern w:val="0"/>
        </w:rPr>
        <w:t>g</w:t>
      </w:r>
      <w:r>
        <w:rPr>
          <w:kern w:val="0"/>
        </w:rPr>
        <w:t>/L</w:t>
      </w:r>
      <w:r>
        <w:rPr>
          <w:rFonts w:hint="eastAsia"/>
          <w:kern w:val="0"/>
        </w:rPr>
        <w:t>再进行净化除杂。</w:t>
      </w:r>
    </w:p>
    <w:p>
      <w:pPr>
        <w:widowControl/>
        <w:tabs>
          <w:tab w:val="center" w:pos="4201"/>
          <w:tab w:val="right" w:leader="dot" w:pos="9298"/>
        </w:tabs>
        <w:autoSpaceDE w:val="0"/>
        <w:autoSpaceDN w:val="0"/>
        <w:rPr>
          <w:kern w:val="0"/>
        </w:rPr>
      </w:pPr>
      <w:r>
        <w:rPr>
          <w:rFonts w:hint="eastAsia"/>
          <w:kern w:val="0"/>
        </w:rPr>
        <w:t>5</w:t>
      </w:r>
      <w:r>
        <w:rPr>
          <w:kern w:val="0"/>
        </w:rPr>
        <w:t xml:space="preserve">.2.4 </w:t>
      </w:r>
      <w:r>
        <w:rPr>
          <w:rFonts w:hint="eastAsia"/>
          <w:kern w:val="0"/>
        </w:rPr>
        <w:t>逆流漂洗的级数根据实际情况而定，一般为2级至4级之间。</w:t>
      </w:r>
    </w:p>
    <w:p>
      <w:pPr>
        <w:pStyle w:val="51"/>
        <w:spacing w:before="156" w:after="156"/>
        <w:rPr>
          <w:rFonts w:ascii="Times New Roman"/>
        </w:rPr>
      </w:pPr>
      <w:r>
        <w:rPr>
          <w:rFonts w:ascii="Times New Roman"/>
        </w:rPr>
        <w:t>产品质量</w:t>
      </w:r>
    </w:p>
    <w:p>
      <w:pPr>
        <w:rPr>
          <w:rFonts w:eastAsia="黑体"/>
        </w:rPr>
      </w:pPr>
      <w:r>
        <w:rPr>
          <w:rFonts w:eastAsia="黑体"/>
        </w:rPr>
        <w:t xml:space="preserve">5.3.3 </w:t>
      </w:r>
      <w:r>
        <w:t>氯化钾</w:t>
      </w:r>
      <w:r>
        <w:rPr>
          <w:rFonts w:hint="eastAsia"/>
          <w:lang w:val="en-US" w:eastAsia="zh-CN"/>
        </w:rPr>
        <w:t>产品</w:t>
      </w:r>
      <w:r>
        <w:t>应符合GB/T 6549的规定。</w:t>
      </w:r>
    </w:p>
    <w:p>
      <w:r>
        <w:rPr>
          <w:rFonts w:eastAsia="黑体"/>
        </w:rPr>
        <w:t xml:space="preserve">5.3.4 </w:t>
      </w:r>
      <w:r>
        <w:t>氯化钠</w:t>
      </w:r>
      <w:r>
        <w:rPr>
          <w:rFonts w:hint="eastAsia"/>
          <w:lang w:val="en-US" w:eastAsia="zh-CN"/>
        </w:rPr>
        <w:t>产品</w:t>
      </w:r>
      <w:r>
        <w:t>应符合GB/T 5462的规定。</w:t>
      </w:r>
    </w:p>
    <w:p>
      <w:pPr>
        <w:pStyle w:val="51"/>
        <w:spacing w:before="156" w:after="156"/>
        <w:rPr>
          <w:rFonts w:ascii="Times New Roman"/>
        </w:rPr>
      </w:pPr>
      <w:r>
        <w:rPr>
          <w:rFonts w:hint="eastAsia" w:ascii="Times New Roman"/>
        </w:rPr>
        <w:t>其他</w:t>
      </w:r>
    </w:p>
    <w:p>
      <w:pPr>
        <w:rPr>
          <w:rFonts w:eastAsia="黑体"/>
          <w:highlight w:val="none"/>
        </w:rPr>
      </w:pPr>
      <w:r>
        <w:rPr>
          <w:rFonts w:eastAsia="黑体"/>
          <w:highlight w:val="none"/>
        </w:rPr>
        <w:t>5.</w:t>
      </w:r>
      <w:r>
        <w:rPr>
          <w:rFonts w:hint="eastAsia" w:eastAsia="黑体"/>
          <w:highlight w:val="none"/>
        </w:rPr>
        <w:t>4</w:t>
      </w:r>
      <w:r>
        <w:rPr>
          <w:rFonts w:eastAsia="黑体"/>
          <w:highlight w:val="none"/>
        </w:rPr>
        <w:t xml:space="preserve">.1 </w:t>
      </w:r>
      <w:r>
        <w:rPr>
          <w:rFonts w:hint="eastAsia"/>
          <w:highlight w:val="none"/>
        </w:rPr>
        <w:t>滤饼</w:t>
      </w:r>
      <w:r>
        <w:rPr>
          <w:rFonts w:hint="eastAsia"/>
          <w:highlight w:val="none"/>
          <w:lang w:val="en-US" w:eastAsia="zh-CN"/>
        </w:rPr>
        <w:t>中</w:t>
      </w:r>
      <w:r>
        <w:rPr>
          <w:rFonts w:hint="eastAsia"/>
          <w:highlight w:val="none"/>
        </w:rPr>
        <w:t>含水率</w:t>
      </w:r>
      <w:r>
        <w:rPr>
          <w:rFonts w:hint="eastAsia"/>
          <w:highlight w:val="none"/>
          <w:lang w:val="en-US" w:eastAsia="zh-CN"/>
        </w:rPr>
        <w:t>应</w:t>
      </w:r>
      <w:r>
        <w:rPr>
          <w:rFonts w:hint="eastAsia"/>
          <w:highlight w:val="none"/>
        </w:rPr>
        <w:t>不大于2</w:t>
      </w:r>
      <w:r>
        <w:rPr>
          <w:highlight w:val="none"/>
        </w:rPr>
        <w:t>5</w:t>
      </w:r>
      <w:r>
        <w:rPr>
          <w:rFonts w:hint="eastAsia"/>
          <w:highlight w:val="none"/>
        </w:rPr>
        <w:t>%，氯含量</w:t>
      </w:r>
      <w:r>
        <w:rPr>
          <w:rFonts w:hint="eastAsia"/>
          <w:highlight w:val="none"/>
          <w:lang w:val="en-US" w:eastAsia="zh-CN"/>
        </w:rPr>
        <w:t>应</w:t>
      </w:r>
      <w:r>
        <w:rPr>
          <w:rFonts w:hint="eastAsia"/>
          <w:highlight w:val="none"/>
        </w:rPr>
        <w:t>不大于</w:t>
      </w:r>
      <w:r>
        <w:rPr>
          <w:highlight w:val="none"/>
        </w:rPr>
        <w:t>1</w:t>
      </w:r>
      <w:r>
        <w:rPr>
          <w:rFonts w:hint="eastAsia"/>
          <w:highlight w:val="none"/>
        </w:rPr>
        <w:t>%</w:t>
      </w:r>
      <w:r>
        <w:rPr>
          <w:highlight w:val="none"/>
        </w:rPr>
        <w:t>。</w:t>
      </w:r>
    </w:p>
    <w:p>
      <w:pPr>
        <w:rPr>
          <w:rFonts w:eastAsia="黑体"/>
          <w:highlight w:val="none"/>
        </w:rPr>
      </w:pPr>
      <w:r>
        <w:rPr>
          <w:rFonts w:eastAsia="黑体"/>
          <w:highlight w:val="none"/>
        </w:rPr>
        <w:t>5.</w:t>
      </w:r>
      <w:r>
        <w:rPr>
          <w:rFonts w:hint="eastAsia" w:eastAsia="黑体"/>
          <w:highlight w:val="none"/>
        </w:rPr>
        <w:t>4</w:t>
      </w:r>
      <w:r>
        <w:rPr>
          <w:rFonts w:eastAsia="黑体"/>
          <w:highlight w:val="none"/>
        </w:rPr>
        <w:t xml:space="preserve">.2 </w:t>
      </w:r>
      <w:r>
        <w:rPr>
          <w:rFonts w:hint="eastAsia"/>
          <w:highlight w:val="none"/>
        </w:rPr>
        <w:t>滤液净化除杂后应满足重金属离子≤1</w:t>
      </w:r>
      <w:r>
        <w:rPr>
          <w:highlight w:val="none"/>
        </w:rPr>
        <w:t>00</w:t>
      </w:r>
      <w:r>
        <w:rPr>
          <w:rFonts w:hint="eastAsia"/>
          <w:highlight w:val="none"/>
        </w:rPr>
        <w:t>mg</w:t>
      </w:r>
      <w:r>
        <w:rPr>
          <w:highlight w:val="none"/>
        </w:rPr>
        <w:t>/L</w:t>
      </w:r>
      <w:r>
        <w:rPr>
          <w:rFonts w:hint="eastAsia"/>
          <w:highlight w:val="none"/>
        </w:rPr>
        <w:t>，钙镁总硬度≤</w:t>
      </w:r>
      <w:r>
        <w:rPr>
          <w:highlight w:val="none"/>
        </w:rPr>
        <w:t>150</w:t>
      </w:r>
      <w:r>
        <w:rPr>
          <w:rFonts w:hint="eastAsia"/>
          <w:highlight w:val="none"/>
        </w:rPr>
        <w:t>mg</w:t>
      </w:r>
      <w:r>
        <w:rPr>
          <w:highlight w:val="none"/>
        </w:rPr>
        <w:t>/L</w:t>
      </w:r>
      <w:r>
        <w:rPr>
          <w:rFonts w:hint="eastAsia"/>
          <w:highlight w:val="none"/>
        </w:rPr>
        <w:t>（以碳酸计）、硫酸根离子≤4</w:t>
      </w:r>
      <w:r>
        <w:rPr>
          <w:highlight w:val="none"/>
        </w:rPr>
        <w:t>00</w:t>
      </w:r>
      <w:r>
        <w:rPr>
          <w:rFonts w:hint="eastAsia"/>
          <w:highlight w:val="none"/>
        </w:rPr>
        <w:t>mg</w:t>
      </w:r>
      <w:r>
        <w:rPr>
          <w:highlight w:val="none"/>
        </w:rPr>
        <w:t>/L</w:t>
      </w:r>
      <w:r>
        <w:rPr>
          <w:rFonts w:hint="eastAsia"/>
          <w:highlight w:val="none"/>
        </w:rPr>
        <w:t>、悬浮物≤1</w:t>
      </w:r>
      <w:r>
        <w:rPr>
          <w:highlight w:val="none"/>
        </w:rPr>
        <w:t>00</w:t>
      </w:r>
      <w:r>
        <w:rPr>
          <w:rFonts w:hint="eastAsia"/>
          <w:highlight w:val="none"/>
        </w:rPr>
        <w:t>mg</w:t>
      </w:r>
      <w:r>
        <w:rPr>
          <w:highlight w:val="none"/>
        </w:rPr>
        <w:t>/L</w:t>
      </w:r>
      <w:r>
        <w:rPr>
          <w:rFonts w:hint="eastAsia"/>
          <w:highlight w:val="none"/>
        </w:rPr>
        <w:t>、氟离子≤</w:t>
      </w:r>
      <w:r>
        <w:rPr>
          <w:highlight w:val="none"/>
        </w:rPr>
        <w:t>10</w:t>
      </w:r>
      <w:r>
        <w:rPr>
          <w:rFonts w:hint="eastAsia"/>
          <w:highlight w:val="none"/>
        </w:rPr>
        <w:t>mg</w:t>
      </w:r>
      <w:r>
        <w:rPr>
          <w:highlight w:val="none"/>
        </w:rPr>
        <w:t>/L。</w:t>
      </w:r>
    </w:p>
    <w:p>
      <w:pPr>
        <w:pStyle w:val="54"/>
        <w:spacing w:before="312" w:after="312"/>
        <w:rPr>
          <w:rFonts w:ascii="Times New Roman"/>
        </w:rPr>
      </w:pPr>
      <w:bookmarkStart w:id="31" w:name="_Toc14419"/>
      <w:r>
        <w:rPr>
          <w:rFonts w:ascii="Times New Roman"/>
        </w:rPr>
        <w:t>试验方法</w:t>
      </w:r>
      <w:bookmarkEnd w:id="31"/>
    </w:p>
    <w:p>
      <w:pPr>
        <w:widowControl/>
        <w:tabs>
          <w:tab w:val="center" w:pos="4201"/>
          <w:tab w:val="right" w:leader="dot" w:pos="9298"/>
        </w:tabs>
        <w:autoSpaceDE w:val="0"/>
        <w:autoSpaceDN w:val="0"/>
        <w:jc w:val="left"/>
        <w:rPr>
          <w:color w:val="auto"/>
          <w:highlight w:val="none"/>
        </w:rPr>
      </w:pPr>
      <w:r>
        <w:rPr>
          <w:color w:val="auto"/>
          <w:highlight w:val="none"/>
        </w:rPr>
        <w:t>6.1 滤饼含氯量按照YB∕T 4726.2</w:t>
      </w:r>
      <w:r>
        <w:rPr>
          <w:rFonts w:hint="eastAsia"/>
          <w:color w:val="auto"/>
          <w:highlight w:val="none"/>
        </w:rPr>
        <w:t>规定执行</w:t>
      </w:r>
      <w:r>
        <w:rPr>
          <w:color w:val="auto"/>
          <w:highlight w:val="none"/>
        </w:rPr>
        <w:t>。</w:t>
      </w:r>
    </w:p>
    <w:p>
      <w:pPr>
        <w:widowControl/>
        <w:tabs>
          <w:tab w:val="center" w:pos="4201"/>
          <w:tab w:val="right" w:leader="dot" w:pos="9298"/>
        </w:tabs>
        <w:autoSpaceDE w:val="0"/>
        <w:autoSpaceDN w:val="0"/>
        <w:jc w:val="left"/>
        <w:rPr>
          <w:color w:val="auto"/>
          <w:highlight w:val="none"/>
        </w:rPr>
      </w:pPr>
      <w:r>
        <w:rPr>
          <w:color w:val="auto"/>
          <w:highlight w:val="none"/>
        </w:rPr>
        <w:t>6.2 滤饼含水率</w:t>
      </w:r>
      <w:r>
        <w:rPr>
          <w:rFonts w:hint="eastAsia"/>
          <w:color w:val="auto"/>
          <w:highlight w:val="none"/>
        </w:rPr>
        <w:t>按照</w:t>
      </w:r>
      <w:r>
        <w:rPr>
          <w:color w:val="auto"/>
          <w:highlight w:val="none"/>
        </w:rPr>
        <w:t>CJ/T 221</w:t>
      </w:r>
      <w:r>
        <w:rPr>
          <w:rFonts w:hint="eastAsia"/>
          <w:color w:val="auto"/>
          <w:highlight w:val="none"/>
        </w:rPr>
        <w:t>规定执行</w:t>
      </w:r>
      <w:r>
        <w:rPr>
          <w:color w:val="auto"/>
          <w:highlight w:val="none"/>
        </w:rPr>
        <w:t>。</w:t>
      </w:r>
    </w:p>
    <w:p>
      <w:pPr>
        <w:widowControl/>
        <w:tabs>
          <w:tab w:val="center" w:pos="4201"/>
          <w:tab w:val="right" w:leader="dot" w:pos="9298"/>
        </w:tabs>
        <w:autoSpaceDE w:val="0"/>
        <w:autoSpaceDN w:val="0"/>
        <w:jc w:val="left"/>
        <w:rPr>
          <w:color w:val="auto"/>
          <w:highlight w:val="none"/>
        </w:rPr>
      </w:pPr>
      <w:r>
        <w:rPr>
          <w:rFonts w:hint="eastAsia"/>
          <w:color w:val="auto"/>
          <w:highlight w:val="none"/>
        </w:rPr>
        <w:t>6.</w:t>
      </w:r>
      <w:r>
        <w:rPr>
          <w:rFonts w:hint="eastAsia"/>
          <w:color w:val="auto"/>
          <w:highlight w:val="none"/>
          <w:lang w:val="en-US" w:eastAsia="zh-CN"/>
        </w:rPr>
        <w:t>3</w:t>
      </w:r>
      <w:r>
        <w:rPr>
          <w:rFonts w:hint="eastAsia"/>
          <w:color w:val="auto"/>
          <w:highlight w:val="none"/>
        </w:rPr>
        <w:t xml:space="preserve"> 总盐浓度试验方法：取盐溶液过滤后放在恒重蒸发皿内蒸干，在1</w:t>
      </w:r>
      <w:r>
        <w:rPr>
          <w:color w:val="auto"/>
          <w:highlight w:val="none"/>
        </w:rPr>
        <w:t>10</w:t>
      </w:r>
      <w:r>
        <w:rPr>
          <w:rFonts w:hint="eastAsia"/>
          <w:color w:val="auto"/>
          <w:highlight w:val="none"/>
        </w:rPr>
        <w:t>℃下烘至恒重，所得即为总盐量，总盐量与所取盐溶液体积比即为总盐浓度。</w:t>
      </w:r>
    </w:p>
    <w:p>
      <w:pPr>
        <w:widowControl/>
        <w:tabs>
          <w:tab w:val="center" w:pos="4201"/>
          <w:tab w:val="right" w:leader="dot" w:pos="9298"/>
        </w:tabs>
        <w:autoSpaceDE w:val="0"/>
        <w:autoSpaceDN w:val="0"/>
        <w:jc w:val="left"/>
        <w:rPr>
          <w:color w:val="auto"/>
          <w:highlight w:val="none"/>
        </w:rPr>
      </w:pPr>
      <w:r>
        <w:rPr>
          <w:rFonts w:hint="eastAsia"/>
          <w:color w:val="auto"/>
          <w:highlight w:val="none"/>
        </w:rPr>
        <w:t>6.</w:t>
      </w:r>
      <w:r>
        <w:rPr>
          <w:rFonts w:hint="eastAsia"/>
          <w:color w:val="auto"/>
          <w:highlight w:val="none"/>
          <w:lang w:val="en-US" w:eastAsia="zh-CN"/>
        </w:rPr>
        <w:t>4</w:t>
      </w:r>
      <w:r>
        <w:rPr>
          <w:rFonts w:hint="eastAsia"/>
          <w:color w:val="auto"/>
          <w:highlight w:val="none"/>
        </w:rPr>
        <w:t xml:space="preserve"> 含铁尘泥中氯测定按照YB/T 4726.2规定执行，含铁尘泥中钾、钠量测定按照</w:t>
      </w:r>
      <w:r>
        <w:rPr>
          <w:color w:val="auto"/>
          <w:highlight w:val="none"/>
        </w:rPr>
        <w:t>YB/T 4726.13</w:t>
      </w:r>
      <w:r>
        <w:rPr>
          <w:rFonts w:hint="eastAsia"/>
          <w:color w:val="auto"/>
          <w:highlight w:val="none"/>
        </w:rPr>
        <w:t>规定执行。</w:t>
      </w:r>
    </w:p>
    <w:p>
      <w:pPr>
        <w:widowControl/>
        <w:tabs>
          <w:tab w:val="center" w:pos="4201"/>
          <w:tab w:val="right" w:leader="dot" w:pos="9298"/>
        </w:tabs>
        <w:autoSpaceDE w:val="0"/>
        <w:autoSpaceDN w:val="0"/>
        <w:jc w:val="left"/>
        <w:rPr>
          <w:color w:val="auto"/>
          <w:highlight w:val="none"/>
        </w:rPr>
      </w:pPr>
      <w:r>
        <w:rPr>
          <w:color w:val="auto"/>
          <w:highlight w:val="none"/>
        </w:rPr>
        <w:t>6.</w:t>
      </w:r>
      <w:r>
        <w:rPr>
          <w:rFonts w:hint="eastAsia"/>
          <w:color w:val="auto"/>
          <w:highlight w:val="none"/>
          <w:lang w:val="en-US" w:eastAsia="zh-CN"/>
        </w:rPr>
        <w:t>5</w:t>
      </w:r>
      <w:r>
        <w:rPr>
          <w:color w:val="auto"/>
          <w:highlight w:val="none"/>
        </w:rPr>
        <w:t xml:space="preserve"> </w:t>
      </w:r>
      <w:r>
        <w:rPr>
          <w:rFonts w:hint="eastAsia"/>
          <w:color w:val="auto"/>
          <w:highlight w:val="none"/>
        </w:rPr>
        <w:t>漂洗水及净化后漂洗水中</w:t>
      </w:r>
      <w:r>
        <w:rPr>
          <w:rFonts w:hint="eastAsia"/>
          <w:color w:val="auto"/>
          <w:highlight w:val="none"/>
          <w:lang w:val="en-US" w:eastAsia="zh-CN"/>
        </w:rPr>
        <w:t>的</w:t>
      </w:r>
      <w:r>
        <w:rPr>
          <w:rFonts w:hint="eastAsia"/>
          <w:color w:val="auto"/>
          <w:highlight w:val="none"/>
        </w:rPr>
        <w:t>氯的</w:t>
      </w:r>
      <w:r>
        <w:rPr>
          <w:rFonts w:hint="eastAsia"/>
          <w:color w:val="auto"/>
          <w:highlight w:val="none"/>
          <w:lang w:val="en-US" w:eastAsia="zh-CN"/>
        </w:rPr>
        <w:t>检测</w:t>
      </w:r>
      <w:r>
        <w:rPr>
          <w:rFonts w:hint="eastAsia"/>
          <w:color w:val="auto"/>
          <w:highlight w:val="none"/>
        </w:rPr>
        <w:t>按照</w:t>
      </w:r>
      <w:r>
        <w:rPr>
          <w:color w:val="auto"/>
          <w:highlight w:val="none"/>
        </w:rPr>
        <w:t>GB/T 11896</w:t>
      </w:r>
      <w:r>
        <w:rPr>
          <w:rFonts w:hint="eastAsia"/>
          <w:color w:val="auto"/>
          <w:highlight w:val="none"/>
        </w:rPr>
        <w:t>执行，钾、钠的</w:t>
      </w:r>
      <w:r>
        <w:rPr>
          <w:rFonts w:hint="eastAsia"/>
          <w:color w:val="auto"/>
          <w:highlight w:val="none"/>
          <w:lang w:val="en-US" w:eastAsia="zh-CN"/>
        </w:rPr>
        <w:t>检测</w:t>
      </w:r>
      <w:r>
        <w:rPr>
          <w:rFonts w:hint="eastAsia"/>
          <w:color w:val="auto"/>
          <w:highlight w:val="none"/>
        </w:rPr>
        <w:t>按照G</w:t>
      </w:r>
      <w:r>
        <w:rPr>
          <w:color w:val="auto"/>
          <w:highlight w:val="none"/>
        </w:rPr>
        <w:t>B 11904</w:t>
      </w:r>
      <w:r>
        <w:rPr>
          <w:rFonts w:hint="eastAsia"/>
          <w:color w:val="auto"/>
          <w:highlight w:val="none"/>
        </w:rPr>
        <w:t>规定执行。</w:t>
      </w:r>
    </w:p>
    <w:p>
      <w:pPr>
        <w:pStyle w:val="54"/>
        <w:spacing w:before="312" w:after="312"/>
        <w:rPr>
          <w:rFonts w:ascii="Times New Roman"/>
        </w:rPr>
      </w:pPr>
      <w:bookmarkStart w:id="32" w:name="_Toc24108"/>
      <w:r>
        <w:rPr>
          <w:rFonts w:ascii="Times New Roman"/>
        </w:rPr>
        <w:t>健康</w:t>
      </w:r>
      <w:r>
        <w:rPr>
          <w:rFonts w:hint="eastAsia" w:ascii="Times New Roman"/>
        </w:rPr>
        <w:t>、</w:t>
      </w:r>
      <w:r>
        <w:rPr>
          <w:rFonts w:ascii="Times New Roman"/>
        </w:rPr>
        <w:t>安全</w:t>
      </w:r>
      <w:r>
        <w:rPr>
          <w:rFonts w:hint="eastAsia" w:ascii="Times New Roman"/>
        </w:rPr>
        <w:t>与环境</w:t>
      </w:r>
      <w:bookmarkEnd w:id="32"/>
    </w:p>
    <w:p>
      <w:pPr>
        <w:pStyle w:val="51"/>
        <w:spacing w:before="156" w:after="156"/>
        <w:rPr>
          <w:rFonts w:ascii="Times New Roman"/>
        </w:rPr>
      </w:pPr>
      <w:r>
        <w:rPr>
          <w:rFonts w:hint="eastAsia" w:ascii="Times New Roman"/>
        </w:rPr>
        <w:t>基本</w:t>
      </w:r>
      <w:r>
        <w:rPr>
          <w:rFonts w:ascii="Times New Roman"/>
        </w:rPr>
        <w:t>要求</w:t>
      </w:r>
    </w:p>
    <w:p>
      <w:pPr>
        <w:pStyle w:val="24"/>
        <w:ind w:firstLine="0" w:firstLineChars="0"/>
        <w:jc w:val="left"/>
        <w:rPr>
          <w:rFonts w:ascii="Times New Roman" w:eastAsia="黑体" w:cs="Times New Roman"/>
          <w:kern w:val="2"/>
        </w:rPr>
      </w:pPr>
      <w:r>
        <w:rPr>
          <w:rFonts w:ascii="Times New Roman" w:eastAsia="黑体" w:cs="Times New Roman"/>
          <w:kern w:val="2"/>
        </w:rPr>
        <w:t xml:space="preserve">7.1.1 </w:t>
      </w:r>
      <w:r>
        <w:rPr>
          <w:rFonts w:ascii="Times New Roman" w:cs="Times New Roman"/>
          <w:kern w:val="2"/>
        </w:rPr>
        <w:t>项目在设计、建设和运行过程中应重视劳动安全</w:t>
      </w:r>
      <w:r>
        <w:rPr>
          <w:rFonts w:hint="eastAsia" w:ascii="Times New Roman" w:cs="Times New Roman"/>
          <w:kern w:val="2"/>
        </w:rPr>
        <w:t>、</w:t>
      </w:r>
      <w:r>
        <w:rPr>
          <w:rFonts w:ascii="Times New Roman" w:cs="Times New Roman"/>
          <w:kern w:val="2"/>
        </w:rPr>
        <w:t>职业卫生</w:t>
      </w:r>
      <w:r>
        <w:rPr>
          <w:rFonts w:hint="eastAsia" w:ascii="Times New Roman" w:cs="Times New Roman"/>
          <w:kern w:val="2"/>
        </w:rPr>
        <w:t>和环境保护</w:t>
      </w:r>
      <w:r>
        <w:rPr>
          <w:rFonts w:ascii="Times New Roman" w:cs="Times New Roman"/>
          <w:kern w:val="2"/>
        </w:rPr>
        <w:t>，采取各种防治措施保护人身的安全和健康。</w:t>
      </w:r>
    </w:p>
    <w:p>
      <w:pPr>
        <w:pStyle w:val="24"/>
        <w:ind w:firstLine="0" w:firstLineChars="0"/>
        <w:jc w:val="left"/>
        <w:rPr>
          <w:rFonts w:ascii="Times New Roman" w:eastAsia="黑体" w:cs="Times New Roman"/>
          <w:kern w:val="2"/>
        </w:rPr>
      </w:pPr>
      <w:r>
        <w:rPr>
          <w:rFonts w:ascii="Times New Roman" w:eastAsia="黑体" w:cs="Times New Roman"/>
          <w:kern w:val="2"/>
        </w:rPr>
        <w:t xml:space="preserve">7.1.2 </w:t>
      </w:r>
      <w:r>
        <w:rPr>
          <w:rFonts w:ascii="Times New Roman" w:cs="Times New Roman"/>
          <w:kern w:val="2"/>
        </w:rPr>
        <w:t>项目建成运行时，配套安全和卫生设施应同时建成投运，并制定相应的操作规程。</w:t>
      </w:r>
    </w:p>
    <w:p>
      <w:pPr>
        <w:pStyle w:val="24"/>
        <w:ind w:firstLine="0" w:firstLineChars="0"/>
        <w:jc w:val="left"/>
        <w:rPr>
          <w:rFonts w:ascii="Times New Roman" w:eastAsia="黑体" w:cs="Times New Roman"/>
          <w:kern w:val="2"/>
        </w:rPr>
      </w:pPr>
      <w:r>
        <w:rPr>
          <w:rFonts w:ascii="Times New Roman" w:eastAsia="黑体" w:cs="Times New Roman"/>
          <w:kern w:val="2"/>
        </w:rPr>
        <w:t xml:space="preserve">7.1.3 </w:t>
      </w:r>
      <w:r>
        <w:rPr>
          <w:rFonts w:ascii="Times New Roman" w:cs="Times New Roman"/>
          <w:kern w:val="2"/>
        </w:rPr>
        <w:t>项目安全卫生管理应符合GB/T</w:t>
      </w:r>
      <w:r>
        <w:rPr>
          <w:rFonts w:hint="eastAsia" w:ascii="Times New Roman" w:cs="Times New Roman"/>
          <w:kern w:val="2"/>
        </w:rPr>
        <w:t xml:space="preserve"> </w:t>
      </w:r>
      <w:r>
        <w:rPr>
          <w:rFonts w:ascii="Times New Roman" w:cs="Times New Roman"/>
          <w:kern w:val="2"/>
        </w:rPr>
        <w:t>12801、GB</w:t>
      </w:r>
      <w:r>
        <w:rPr>
          <w:rFonts w:hint="eastAsia" w:ascii="Times New Roman" w:cs="Times New Roman"/>
          <w:kern w:val="2"/>
        </w:rPr>
        <w:t xml:space="preserve"> </w:t>
      </w:r>
      <w:r>
        <w:rPr>
          <w:rFonts w:ascii="Times New Roman" w:cs="Times New Roman"/>
          <w:kern w:val="2"/>
        </w:rPr>
        <w:t>5083相关规定。</w:t>
      </w:r>
    </w:p>
    <w:p>
      <w:pPr>
        <w:pStyle w:val="51"/>
        <w:spacing w:before="156" w:after="156"/>
        <w:rPr>
          <w:rFonts w:ascii="Times New Roman"/>
        </w:rPr>
      </w:pPr>
      <w:r>
        <w:rPr>
          <w:rFonts w:ascii="Times New Roman"/>
        </w:rPr>
        <w:t>职业卫生</w:t>
      </w:r>
    </w:p>
    <w:p>
      <w:pPr>
        <w:pStyle w:val="24"/>
        <w:ind w:firstLine="0" w:firstLineChars="0"/>
        <w:jc w:val="left"/>
        <w:rPr>
          <w:rFonts w:ascii="Times New Roman" w:eastAsia="黑体" w:cs="Times New Roman"/>
          <w:kern w:val="2"/>
        </w:rPr>
      </w:pPr>
      <w:r>
        <w:rPr>
          <w:rFonts w:ascii="Times New Roman" w:eastAsia="黑体" w:cs="Times New Roman"/>
          <w:kern w:val="2"/>
        </w:rPr>
        <w:t>7.</w:t>
      </w:r>
      <w:r>
        <w:rPr>
          <w:rFonts w:hint="eastAsia" w:ascii="Times New Roman" w:eastAsia="黑体" w:cs="Times New Roman"/>
          <w:kern w:val="2"/>
        </w:rPr>
        <w:t>2</w:t>
      </w:r>
      <w:r>
        <w:rPr>
          <w:rFonts w:ascii="Times New Roman" w:eastAsia="黑体" w:cs="Times New Roman"/>
          <w:kern w:val="2"/>
        </w:rPr>
        <w:t xml:space="preserve">.1 </w:t>
      </w:r>
      <w:r>
        <w:rPr>
          <w:rFonts w:ascii="Times New Roman" w:cs="Times New Roman"/>
          <w:kern w:val="2"/>
        </w:rPr>
        <w:t>应为职工配备相应的劳动保护用品，防止烫伤、灼伤和中毒。</w:t>
      </w:r>
    </w:p>
    <w:p>
      <w:pPr>
        <w:pStyle w:val="24"/>
        <w:ind w:firstLine="0" w:firstLineChars="0"/>
        <w:jc w:val="left"/>
        <w:rPr>
          <w:rFonts w:ascii="Times New Roman" w:eastAsia="黑体" w:cs="Times New Roman"/>
          <w:kern w:val="2"/>
        </w:rPr>
      </w:pPr>
      <w:r>
        <w:rPr>
          <w:rFonts w:ascii="Times New Roman" w:eastAsia="黑体" w:cs="Times New Roman"/>
          <w:kern w:val="2"/>
        </w:rPr>
        <w:t>7.</w:t>
      </w:r>
      <w:r>
        <w:rPr>
          <w:rFonts w:hint="eastAsia" w:ascii="Times New Roman" w:eastAsia="黑体" w:cs="Times New Roman"/>
          <w:kern w:val="2"/>
        </w:rPr>
        <w:t>2</w:t>
      </w:r>
      <w:r>
        <w:rPr>
          <w:rFonts w:ascii="Times New Roman" w:eastAsia="黑体" w:cs="Times New Roman"/>
          <w:kern w:val="2"/>
        </w:rPr>
        <w:t xml:space="preserve">.2 </w:t>
      </w:r>
      <w:r>
        <w:rPr>
          <w:rFonts w:hint="eastAsia" w:ascii="Times New Roman" w:cs="Times New Roman"/>
          <w:kern w:val="2"/>
          <w:lang w:val="en-US" w:eastAsia="zh-CN"/>
        </w:rPr>
        <w:t>宜</w:t>
      </w:r>
      <w:r>
        <w:rPr>
          <w:rFonts w:ascii="Times New Roman" w:cs="Times New Roman"/>
          <w:kern w:val="2"/>
        </w:rPr>
        <w:t>采用低噪声、低振动设备，对于噪声和振动较高的设备应采取减振消声等措施，</w:t>
      </w:r>
      <w:r>
        <w:rPr>
          <w:rFonts w:hint="eastAsia" w:ascii="Times New Roman" w:cs="Times New Roman"/>
          <w:kern w:val="2"/>
          <w:lang w:val="en-US" w:eastAsia="zh-CN"/>
        </w:rPr>
        <w:t>宜</w:t>
      </w:r>
      <w:r>
        <w:rPr>
          <w:rFonts w:ascii="Times New Roman" w:cs="Times New Roman"/>
          <w:kern w:val="2"/>
        </w:rPr>
        <w:t>将噪声和振动源与操作人员隔开。</w:t>
      </w:r>
    </w:p>
    <w:p>
      <w:pPr>
        <w:pStyle w:val="51"/>
        <w:spacing w:before="156" w:after="156"/>
        <w:rPr>
          <w:rFonts w:ascii="Times New Roman"/>
        </w:rPr>
      </w:pPr>
      <w:r>
        <w:rPr>
          <w:rFonts w:ascii="Times New Roman"/>
        </w:rPr>
        <w:t>劳动安全</w:t>
      </w:r>
    </w:p>
    <w:p>
      <w:pPr>
        <w:pStyle w:val="24"/>
        <w:ind w:firstLine="0" w:firstLineChars="0"/>
        <w:jc w:val="left"/>
        <w:rPr>
          <w:rFonts w:ascii="Times New Roman" w:eastAsia="黑体" w:cs="Times New Roman"/>
          <w:kern w:val="2"/>
        </w:rPr>
      </w:pPr>
      <w:r>
        <w:rPr>
          <w:rFonts w:ascii="Times New Roman" w:eastAsia="黑体" w:cs="Times New Roman"/>
          <w:kern w:val="2"/>
        </w:rPr>
        <w:t>7.</w:t>
      </w:r>
      <w:r>
        <w:rPr>
          <w:rFonts w:hint="eastAsia" w:ascii="Times New Roman" w:eastAsia="黑体" w:cs="Times New Roman"/>
          <w:kern w:val="2"/>
        </w:rPr>
        <w:t>3</w:t>
      </w:r>
      <w:r>
        <w:rPr>
          <w:rFonts w:ascii="Times New Roman" w:eastAsia="黑体" w:cs="Times New Roman"/>
          <w:kern w:val="2"/>
        </w:rPr>
        <w:t xml:space="preserve">.1 </w:t>
      </w:r>
      <w:r>
        <w:rPr>
          <w:rFonts w:ascii="Times New Roman" w:cs="Times New Roman"/>
          <w:kern w:val="2"/>
        </w:rPr>
        <w:t>应建立并严格执行经常性和定期的安全检查制度，及时消除和防止事故发生。</w:t>
      </w:r>
    </w:p>
    <w:p>
      <w:pPr>
        <w:pStyle w:val="24"/>
        <w:ind w:firstLine="0" w:firstLineChars="0"/>
        <w:jc w:val="left"/>
        <w:rPr>
          <w:rFonts w:ascii="Times New Roman" w:eastAsia="黑体" w:cs="Times New Roman"/>
          <w:kern w:val="2"/>
        </w:rPr>
      </w:pPr>
      <w:r>
        <w:rPr>
          <w:rFonts w:ascii="Times New Roman" w:eastAsia="黑体" w:cs="Times New Roman"/>
          <w:kern w:val="2"/>
        </w:rPr>
        <w:t>7.</w:t>
      </w:r>
      <w:r>
        <w:rPr>
          <w:rFonts w:hint="eastAsia" w:ascii="Times New Roman" w:eastAsia="黑体" w:cs="Times New Roman"/>
          <w:kern w:val="2"/>
        </w:rPr>
        <w:t>3</w:t>
      </w:r>
      <w:r>
        <w:rPr>
          <w:rFonts w:ascii="Times New Roman" w:eastAsia="黑体" w:cs="Times New Roman"/>
          <w:kern w:val="2"/>
        </w:rPr>
        <w:t xml:space="preserve">.2 </w:t>
      </w:r>
      <w:r>
        <w:rPr>
          <w:rFonts w:ascii="Times New Roman" w:cs="Times New Roman"/>
          <w:kern w:val="2"/>
        </w:rPr>
        <w:t>危险部位应设置安全警示标志，并配置必要的防护、安全、报警等措施。在易发生煤气泄漏的区域应设置必要的检测设备。</w:t>
      </w:r>
    </w:p>
    <w:p>
      <w:pPr>
        <w:pStyle w:val="51"/>
        <w:spacing w:before="156" w:after="156"/>
        <w:rPr>
          <w:rFonts w:ascii="Times New Roman"/>
        </w:rPr>
      </w:pPr>
      <w:r>
        <w:rPr>
          <w:rFonts w:ascii="Times New Roman"/>
        </w:rPr>
        <w:t>环境保护</w:t>
      </w:r>
    </w:p>
    <w:p>
      <w:pPr>
        <w:pStyle w:val="24"/>
        <w:ind w:firstLine="0" w:firstLineChars="0"/>
        <w:jc w:val="left"/>
        <w:rPr>
          <w:rFonts w:ascii="Times New Roman" w:cs="Times New Roman"/>
          <w:kern w:val="2"/>
        </w:rPr>
      </w:pPr>
      <w:r>
        <w:rPr>
          <w:rFonts w:ascii="Times New Roman" w:eastAsia="黑体" w:cs="Times New Roman"/>
          <w:kern w:val="2"/>
        </w:rPr>
        <w:t xml:space="preserve">7.4.1 </w:t>
      </w:r>
      <w:r>
        <w:rPr>
          <w:rFonts w:ascii="Times New Roman" w:cs="Times New Roman"/>
          <w:kern w:val="2"/>
        </w:rPr>
        <w:t>项目的设计、施工、生产和运行管理应符合环保政策法规和清洁生产要求。</w:t>
      </w:r>
    </w:p>
    <w:p>
      <w:pPr>
        <w:pStyle w:val="24"/>
        <w:ind w:firstLine="0" w:firstLineChars="0"/>
        <w:jc w:val="left"/>
        <w:rPr>
          <w:rFonts w:ascii="Times New Roman" w:cs="Times New Roman"/>
          <w:kern w:val="2"/>
        </w:rPr>
      </w:pPr>
      <w:r>
        <w:rPr>
          <w:rFonts w:ascii="Times New Roman" w:eastAsia="黑体" w:cs="Times New Roman"/>
          <w:kern w:val="2"/>
        </w:rPr>
        <w:t xml:space="preserve">7.4.2 </w:t>
      </w:r>
      <w:r>
        <w:rPr>
          <w:rFonts w:hint="eastAsia" w:ascii="Times New Roman" w:cs="Times New Roman"/>
          <w:kern w:val="2"/>
        </w:rPr>
        <w:t>含铁</w:t>
      </w:r>
      <w:r>
        <w:rPr>
          <w:rFonts w:ascii="Times New Roman" w:cs="Times New Roman"/>
          <w:kern w:val="2"/>
        </w:rPr>
        <w:t>尘泥的贮存和处置应符合GB 18599的相关要求。</w:t>
      </w:r>
    </w:p>
    <w:p>
      <w:pPr>
        <w:pStyle w:val="24"/>
        <w:ind w:firstLine="0" w:firstLineChars="0"/>
        <w:jc w:val="left"/>
        <w:rPr>
          <w:rFonts w:ascii="Times New Roman" w:cs="Times New Roman"/>
          <w:kern w:val="2"/>
        </w:rPr>
      </w:pPr>
      <w:r>
        <w:rPr>
          <w:rFonts w:ascii="Times New Roman" w:eastAsia="黑体" w:cs="Times New Roman"/>
          <w:kern w:val="2"/>
        </w:rPr>
        <w:t xml:space="preserve">7.4.3 </w:t>
      </w:r>
      <w:r>
        <w:rPr>
          <w:rFonts w:ascii="Times New Roman" w:cs="Times New Roman"/>
          <w:kern w:val="2"/>
        </w:rPr>
        <w:t>生产过程中产生的废气、废水和噪声排放应符合GB 9078、GB 13456、GB 12348等标准要求。</w:t>
      </w:r>
    </w:p>
    <w:p>
      <w:pPr>
        <w:pStyle w:val="24"/>
        <w:rPr>
          <w:rFonts w:ascii="Times New Roman" w:cs="Times New Roman"/>
        </w:rPr>
      </w:pPr>
    </w:p>
    <w:p>
      <w:pPr>
        <w:pStyle w:val="24"/>
        <w:rPr>
          <w:rFonts w:ascii="Times New Roman" w:cs="Times New Roman"/>
        </w:rPr>
      </w:pPr>
    </w:p>
    <w:p>
      <w:pPr>
        <w:pStyle w:val="24"/>
        <w:rPr>
          <w:rFonts w:ascii="Times New Roman" w:cs="Times New Roman"/>
        </w:rPr>
      </w:pPr>
    </w:p>
    <w:p>
      <w:pPr>
        <w:pStyle w:val="24"/>
        <w:rPr>
          <w:rFonts w:ascii="Times New Roman" w:cs="Times New Roman"/>
        </w:rPr>
      </w:pPr>
    </w:p>
    <w:p>
      <w:pPr>
        <w:pStyle w:val="24"/>
        <w:rPr>
          <w:rFonts w:ascii="Times New Roman" w:cs="Times New Roman"/>
        </w:rPr>
      </w:pPr>
      <w:r>
        <w:rPr>
          <w:rFonts w:asci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1104900</wp:posOffset>
                </wp:positionH>
                <wp:positionV relativeFrom="paragraph">
                  <wp:posOffset>487680</wp:posOffset>
                </wp:positionV>
                <wp:extent cx="3362960" cy="0"/>
                <wp:effectExtent l="0" t="0" r="0" b="0"/>
                <wp:wrapNone/>
                <wp:docPr id="2" name="直线 2"/>
                <wp:cNvGraphicFramePr/>
                <a:graphic xmlns:a="http://schemas.openxmlformats.org/drawingml/2006/main">
                  <a:graphicData uri="http://schemas.microsoft.com/office/word/2010/wordprocessingShape">
                    <wps:wsp>
                      <wps:cNvCnPr/>
                      <wps:spPr>
                        <a:xfrm flipV="1">
                          <a:off x="0" y="0"/>
                          <a:ext cx="33629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87pt;margin-top:38.4pt;height:0pt;width:264.8pt;z-index:251661312;mso-width-relative:page;mso-height-relative:page;" filled="f" stroked="t" coordsize="21600,21600" o:gfxdata="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BrIXWAAAA&#10;CQEAAA8AAAAAAAAAAQAgAAAAIgAAAGRycy9kb3ducmV2LnhtbFBLAQIUABQAAAAIAIdO4kD6aC4l&#10;5gEAANkDAAAOAAAAAAAAAAEAIAAAACUBAABkcnMvZTJvRG9jLnhtbFBLBQYAAAAABgAGAFkBAAB9&#10;BQAAAAA=&#10;">
                <v:fill on="f" focussize="0,0"/>
                <v:stroke color="#000000" joinstyle="round"/>
                <v:imagedata o:title=""/>
                <o:lock v:ext="edit" aspectratio="f"/>
              </v:line>
            </w:pict>
          </mc:Fallback>
        </mc:AlternateContent>
      </w:r>
    </w:p>
    <w:sectPr>
      <w:footerReference r:id="rId7" w:type="default"/>
      <w:pgSz w:w="11906" w:h="16838"/>
      <w:pgMar w:top="567" w:right="1134" w:bottom="1134" w:left="1417"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7</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before="120" w:after="120"/>
      <w:rPr>
        <w:color w:val="000000"/>
      </w:rPr>
    </w:pPr>
    <w:r>
      <w:t xml:space="preserve">T/SSEA </w:t>
    </w:r>
    <w:r>
      <w:rPr>
        <w:rFonts w:hint="eastAsia"/>
      </w:rPr>
      <w:t>0127</w:t>
    </w:r>
    <w:r>
      <w:t>-</w:t>
    </w:r>
    <w:r>
      <w:rPr>
        <w:rFonts w:hint="eastAsia"/>
        <w:color w:val="000000"/>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eastAsia="黑体"/>
        <w:lang w:eastAsia="zh-CN"/>
      </w:rPr>
    </w:pPr>
    <w:r>
      <w:rPr>
        <w:rFonts w:ascii="黑体" w:eastAsia="黑体" w:cs="黑体"/>
        <w:b/>
        <w:bCs/>
        <w:sz w:val="21"/>
        <w:szCs w:val="21"/>
      </w:rPr>
      <w:t>T/SSEA</w:t>
    </w:r>
    <w:r>
      <w:rPr>
        <w:rFonts w:ascii="黑体" w:cs="黑体"/>
        <w:b/>
        <w:bCs/>
        <w:sz w:val="21"/>
        <w:szCs w:val="21"/>
      </w:rPr>
      <w:t xml:space="preserve"> </w:t>
    </w:r>
    <w:r>
      <w:rPr>
        <w:rFonts w:hint="eastAsia" w:ascii="黑体" w:cs="黑体"/>
        <w:b/>
        <w:bCs/>
        <w:sz w:val="21"/>
        <w:szCs w:val="21"/>
        <w:lang w:val="en-US" w:eastAsia="zh-CN"/>
      </w:rPr>
      <w:t>XXX</w:t>
    </w:r>
    <w:r>
      <w:rPr>
        <w:rFonts w:ascii="黑体" w:eastAsia="黑体" w:cs="黑体"/>
        <w:b/>
        <w:bCs/>
        <w:sz w:val="21"/>
        <w:szCs w:val="21"/>
      </w:rPr>
      <w:t>-202</w:t>
    </w:r>
    <w:r>
      <w:rPr>
        <w:rFonts w:hint="eastAsia" w:ascii="黑体" w:eastAsia="黑体" w:cs="黑体"/>
        <w:b/>
        <w:bCs/>
        <w:sz w:val="21"/>
        <w:szCs w:val="21"/>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cs="Times New Roman"/>
        <w:b w:val="0"/>
        <w:bCs w:val="0"/>
        <w:i w:val="0"/>
        <w:iCs w:val="0"/>
        <w:sz w:val="18"/>
        <w:szCs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125"/>
      <w:suff w:val="nothing"/>
      <w:lvlText w:val="示例%1："/>
      <w:lvlJc w:val="left"/>
      <w:pPr>
        <w:ind w:firstLine="397"/>
      </w:pPr>
      <w:rPr>
        <w:rFonts w:hint="eastAsia" w:ascii="黑体" w:eastAsia="黑体" w:cs="Times New Roman"/>
        <w:sz w:val="18"/>
        <w:szCs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1"/>
      <w:suff w:val="nothing"/>
      <w:lvlText w:val="%1示例："/>
      <w:lvlJc w:val="left"/>
      <w:pPr>
        <w:ind w:firstLine="363"/>
      </w:pPr>
      <w:rPr>
        <w:rFonts w:hint="eastAsia" w:ascii="黑体" w:eastAsia="黑体" w:cs="Times New Roman"/>
        <w:b w:val="0"/>
        <w:bCs w:val="0"/>
        <w:i w:val="0"/>
        <w:iCs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132885FD"/>
    <w:multiLevelType w:val="multilevel"/>
    <w:tmpl w:val="132885FD"/>
    <w:lvl w:ilvl="0" w:tentative="0">
      <w:start w:val="1"/>
      <w:numFmt w:val="lowerLetter"/>
      <w:pStyle w:val="130"/>
      <w:suff w:val="nothing"/>
      <w:lvlText w:val="%1   "/>
      <w:lvlJc w:val="left"/>
      <w:pPr>
        <w:tabs>
          <w:tab w:val="left" w:pos="0"/>
        </w:tabs>
        <w:ind w:left="465" w:hanging="181"/>
      </w:pPr>
      <w:rPr>
        <w:rFonts w:hint="default" w:asci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74"/>
      <w:suff w:val="nothing"/>
      <w:lvlText w:val="注%1："/>
      <w:lvlJc w:val="left"/>
      <w:pPr>
        <w:ind w:left="1016" w:hanging="448"/>
      </w:pPr>
      <w:rPr>
        <w:rFonts w:hint="eastAsia" w:ascii="黑体" w:eastAsia="黑体" w:cs="Times New Roman"/>
        <w:b w:val="0"/>
        <w:bCs w:val="0"/>
        <w:i w:val="0"/>
        <w:iCs w:val="0"/>
        <w:sz w:val="18"/>
        <w:szCs w:val="18"/>
        <w:vertAlign w:val="baseline"/>
      </w:rPr>
    </w:lvl>
    <w:lvl w:ilvl="1" w:tentative="0">
      <w:start w:val="1"/>
      <w:numFmt w:val="lowerLetter"/>
      <w:lvlText w:val="%2)"/>
      <w:lvlJc w:val="left"/>
      <w:pPr>
        <w:tabs>
          <w:tab w:val="left" w:pos="385"/>
        </w:tabs>
        <w:ind w:left="1377" w:hanging="629"/>
      </w:pPr>
      <w:rPr>
        <w:rFonts w:hint="eastAsia" w:cs="Times New Roman"/>
        <w:vertAlign w:val="baseline"/>
      </w:rPr>
    </w:lvl>
    <w:lvl w:ilvl="2" w:tentative="0">
      <w:start w:val="1"/>
      <w:numFmt w:val="lowerRoman"/>
      <w:lvlText w:val="%3."/>
      <w:lvlJc w:val="right"/>
      <w:pPr>
        <w:tabs>
          <w:tab w:val="left" w:pos="385"/>
        </w:tabs>
        <w:ind w:left="1377" w:hanging="629"/>
      </w:pPr>
      <w:rPr>
        <w:rFonts w:hint="eastAsia" w:cs="Times New Roman"/>
        <w:vertAlign w:val="baseline"/>
      </w:rPr>
    </w:lvl>
    <w:lvl w:ilvl="3" w:tentative="0">
      <w:start w:val="1"/>
      <w:numFmt w:val="decimal"/>
      <w:lvlText w:val="%4."/>
      <w:lvlJc w:val="left"/>
      <w:pPr>
        <w:tabs>
          <w:tab w:val="left" w:pos="385"/>
        </w:tabs>
        <w:ind w:left="1377" w:hanging="629"/>
      </w:pPr>
      <w:rPr>
        <w:rFonts w:hint="eastAsia" w:cs="Times New Roman"/>
        <w:vertAlign w:val="baseline"/>
      </w:rPr>
    </w:lvl>
    <w:lvl w:ilvl="4" w:tentative="0">
      <w:start w:val="1"/>
      <w:numFmt w:val="lowerLetter"/>
      <w:lvlText w:val="%5)"/>
      <w:lvlJc w:val="left"/>
      <w:pPr>
        <w:tabs>
          <w:tab w:val="left" w:pos="385"/>
        </w:tabs>
        <w:ind w:left="1377" w:hanging="629"/>
      </w:pPr>
      <w:rPr>
        <w:rFonts w:hint="eastAsia" w:cs="Times New Roman"/>
        <w:vertAlign w:val="baseline"/>
      </w:rPr>
    </w:lvl>
    <w:lvl w:ilvl="5" w:tentative="0">
      <w:start w:val="1"/>
      <w:numFmt w:val="lowerRoman"/>
      <w:lvlText w:val="%6."/>
      <w:lvlJc w:val="right"/>
      <w:pPr>
        <w:tabs>
          <w:tab w:val="left" w:pos="385"/>
        </w:tabs>
        <w:ind w:left="1377" w:hanging="629"/>
      </w:pPr>
      <w:rPr>
        <w:rFonts w:hint="eastAsia" w:cs="Times New Roman"/>
        <w:vertAlign w:val="baseline"/>
      </w:rPr>
    </w:lvl>
    <w:lvl w:ilvl="6" w:tentative="0">
      <w:start w:val="1"/>
      <w:numFmt w:val="decimal"/>
      <w:lvlText w:val="%7."/>
      <w:lvlJc w:val="left"/>
      <w:pPr>
        <w:tabs>
          <w:tab w:val="left" w:pos="385"/>
        </w:tabs>
        <w:ind w:left="1377" w:hanging="629"/>
      </w:pPr>
      <w:rPr>
        <w:rFonts w:hint="eastAsia" w:cs="Times New Roman"/>
        <w:vertAlign w:val="baseline"/>
      </w:rPr>
    </w:lvl>
    <w:lvl w:ilvl="7" w:tentative="0">
      <w:start w:val="1"/>
      <w:numFmt w:val="lowerLetter"/>
      <w:lvlText w:val="%8)"/>
      <w:lvlJc w:val="left"/>
      <w:pPr>
        <w:tabs>
          <w:tab w:val="left" w:pos="385"/>
        </w:tabs>
        <w:ind w:left="1377" w:hanging="629"/>
      </w:pPr>
      <w:rPr>
        <w:rFonts w:hint="eastAsia" w:cs="Times New Roman"/>
        <w:vertAlign w:val="baseline"/>
      </w:rPr>
    </w:lvl>
    <w:lvl w:ilvl="8" w:tentative="0">
      <w:start w:val="1"/>
      <w:numFmt w:val="lowerRoman"/>
      <w:lvlText w:val="%9."/>
      <w:lvlJc w:val="right"/>
      <w:pPr>
        <w:tabs>
          <w:tab w:val="left" w:pos="385"/>
        </w:tabs>
        <w:ind w:left="1377" w:hanging="629"/>
      </w:pPr>
      <w:rPr>
        <w:rFonts w:hint="eastAsia" w:cs="Times New Roman"/>
        <w:vertAlign w:val="baseline"/>
      </w:rPr>
    </w:lvl>
  </w:abstractNum>
  <w:abstractNum w:abstractNumId="5">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cs="Times New Roman"/>
        <w:b w:val="0"/>
        <w:bCs w:val="0"/>
        <w:i w:val="0"/>
        <w:iCs w:val="0"/>
        <w:sz w:val="21"/>
        <w:szCs w:val="21"/>
      </w:rPr>
    </w:lvl>
    <w:lvl w:ilvl="1" w:tentative="0">
      <w:start w:val="1"/>
      <w:numFmt w:val="decimal"/>
      <w:pStyle w:val="51"/>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0" w:firstLine="0"/>
      </w:pPr>
      <w:rPr>
        <w:rFonts w:hint="eastAsia" w:ascii="黑体" w:hAnsi="Times New Roman" w:eastAsia="黑体" w:cs="Times New Roman"/>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cs="Times New Roman"/>
        <w:b w:val="0"/>
        <w:bCs w:val="0"/>
        <w:i w:val="0"/>
        <w:iCs w:val="0"/>
        <w:sz w:val="21"/>
        <w:szCs w:val="21"/>
      </w:rPr>
    </w:lvl>
    <w:lvl w:ilvl="4" w:tentative="0">
      <w:start w:val="1"/>
      <w:numFmt w:val="decimal"/>
      <w:pStyle w:val="64"/>
      <w:suff w:val="nothing"/>
      <w:lvlText w:val="%1.%2.%3.%4.%5　"/>
      <w:lvlJc w:val="left"/>
      <w:pPr>
        <w:ind w:left="0" w:firstLine="0"/>
      </w:pPr>
      <w:rPr>
        <w:rFonts w:hint="eastAsia" w:ascii="黑体" w:hAnsi="Times New Roman" w:eastAsia="黑体" w:cs="Times New Roman"/>
        <w:b w:val="0"/>
        <w:bCs w:val="0"/>
        <w:i w:val="0"/>
        <w:iCs w:val="0"/>
        <w:sz w:val="21"/>
        <w:szCs w:val="21"/>
      </w:rPr>
    </w:lvl>
    <w:lvl w:ilvl="5" w:tentative="0">
      <w:start w:val="1"/>
      <w:numFmt w:val="decimal"/>
      <w:pStyle w:val="65"/>
      <w:suff w:val="nothing"/>
      <w:lvlText w:val="%1.%2.%3.%4.%5.%6　"/>
      <w:lvlJc w:val="left"/>
      <w:pPr>
        <w:ind w:left="0" w:firstLine="0"/>
      </w:pPr>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07"/>
      <w:suff w:val="space"/>
      <w:lvlText w:val="%1"/>
      <w:lvlJc w:val="left"/>
      <w:pPr>
        <w:ind w:left="623" w:hanging="425"/>
      </w:pPr>
      <w:rPr>
        <w:rFonts w:hint="eastAsia" w:cs="Times New Roman"/>
      </w:rPr>
    </w:lvl>
    <w:lvl w:ilvl="1" w:tentative="0">
      <w:start w:val="1"/>
      <w:numFmt w:val="decimal"/>
      <w:pStyle w:val="108"/>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57"/>
      <w:suff w:val="nothing"/>
      <w:lvlText w:val="%1——"/>
      <w:lvlJc w:val="left"/>
      <w:pPr>
        <w:ind w:left="833" w:hanging="408"/>
      </w:pPr>
      <w:rPr>
        <w:rFonts w:hint="eastAsia" w:cs="Times New Roman"/>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8BE18DA"/>
    <w:multiLevelType w:val="multilevel"/>
    <w:tmpl w:val="38BE18DA"/>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4B733A5F"/>
    <w:multiLevelType w:val="multilevel"/>
    <w:tmpl w:val="4B733A5F"/>
    <w:lvl w:ilvl="0" w:tentative="0">
      <w:start w:val="1"/>
      <w:numFmt w:val="decimal"/>
      <w:pStyle w:val="71"/>
      <w:suff w:val="nothing"/>
      <w:lvlText w:val="示例%1："/>
      <w:lvlJc w:val="left"/>
      <w:pPr>
        <w:ind w:firstLine="363"/>
      </w:pPr>
      <w:rPr>
        <w:rFonts w:hint="eastAsia" w:ascii="黑体" w:hAnsi="Times New Roman" w:eastAsia="黑体" w:cs="Times New Roman"/>
        <w:b w:val="0"/>
        <w:bCs w:val="0"/>
        <w:i w:val="0"/>
        <w:iCs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37"/>
      <w:suff w:val="nothing"/>
      <w:lvlText w:val="图%1　"/>
      <w:lvlJc w:val="left"/>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5"/>
      <w:lvlText w:val="%1"/>
      <w:lvlJc w:val="left"/>
      <w:pPr>
        <w:tabs>
          <w:tab w:val="left" w:pos="0"/>
        </w:tabs>
        <w:ind w:hanging="425"/>
      </w:pPr>
      <w:rPr>
        <w:rFonts w:hint="eastAsia" w:cs="Times New Roman"/>
      </w:rPr>
    </w:lvl>
    <w:lvl w:ilvl="1" w:tentative="0">
      <w:start w:val="1"/>
      <w:numFmt w:val="decimal"/>
      <w:pStyle w:val="9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135"/>
      <w:suff w:val="nothing"/>
      <w:lvlText w:val="表%1　"/>
      <w:lvlJc w:val="left"/>
      <w:pPr>
        <w:ind w:left="3402"/>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4254"/>
        </w:tabs>
        <w:ind w:left="-4254" w:hanging="567"/>
      </w:pPr>
      <w:rPr>
        <w:rFonts w:hint="eastAsia" w:cs="Times New Roman"/>
      </w:rPr>
    </w:lvl>
    <w:lvl w:ilvl="2" w:tentative="0">
      <w:start w:val="1"/>
      <w:numFmt w:val="decimal"/>
      <w:lvlText w:val="%1.%2.%3"/>
      <w:lvlJc w:val="left"/>
      <w:pPr>
        <w:tabs>
          <w:tab w:val="left" w:pos="-3828"/>
        </w:tabs>
        <w:ind w:left="-3828" w:hanging="567"/>
      </w:pPr>
      <w:rPr>
        <w:rFonts w:hint="eastAsia" w:cs="Times New Roman"/>
      </w:rPr>
    </w:lvl>
    <w:lvl w:ilvl="3" w:tentative="0">
      <w:start w:val="1"/>
      <w:numFmt w:val="decimal"/>
      <w:lvlText w:val="%1.%2.%3.%4"/>
      <w:lvlJc w:val="left"/>
      <w:pPr>
        <w:tabs>
          <w:tab w:val="left" w:pos="-3262"/>
        </w:tabs>
        <w:ind w:left="-3262" w:hanging="708"/>
      </w:pPr>
      <w:rPr>
        <w:rFonts w:hint="eastAsia" w:cs="Times New Roman"/>
      </w:rPr>
    </w:lvl>
    <w:lvl w:ilvl="4" w:tentative="0">
      <w:start w:val="1"/>
      <w:numFmt w:val="decimal"/>
      <w:lvlText w:val="%1.%2.%3.%4.%5"/>
      <w:lvlJc w:val="left"/>
      <w:pPr>
        <w:tabs>
          <w:tab w:val="left" w:pos="-2695"/>
        </w:tabs>
        <w:ind w:left="-2695" w:hanging="850"/>
      </w:pPr>
      <w:rPr>
        <w:rFonts w:hint="eastAsia" w:cs="Times New Roman"/>
      </w:rPr>
    </w:lvl>
    <w:lvl w:ilvl="5" w:tentative="0">
      <w:start w:val="1"/>
      <w:numFmt w:val="decimal"/>
      <w:lvlText w:val="%1.%2.%3.%4.%5.%6"/>
      <w:lvlJc w:val="left"/>
      <w:pPr>
        <w:tabs>
          <w:tab w:val="left" w:pos="-1986"/>
        </w:tabs>
        <w:ind w:left="-1986" w:hanging="1134"/>
      </w:pPr>
      <w:rPr>
        <w:rFonts w:hint="eastAsia" w:cs="Times New Roman"/>
      </w:rPr>
    </w:lvl>
    <w:lvl w:ilvl="6" w:tentative="0">
      <w:start w:val="1"/>
      <w:numFmt w:val="decimal"/>
      <w:lvlText w:val="%1.%2.%3.%4.%5.%6.%7"/>
      <w:lvlJc w:val="left"/>
      <w:pPr>
        <w:tabs>
          <w:tab w:val="left" w:pos="-1419"/>
        </w:tabs>
        <w:ind w:left="-1419" w:hanging="1276"/>
      </w:pPr>
      <w:rPr>
        <w:rFonts w:hint="eastAsia" w:cs="Times New Roman"/>
      </w:rPr>
    </w:lvl>
    <w:lvl w:ilvl="7" w:tentative="0">
      <w:start w:val="1"/>
      <w:numFmt w:val="decimal"/>
      <w:lvlText w:val="%1.%2.%3.%4.%5.%6.%7.%8"/>
      <w:lvlJc w:val="left"/>
      <w:pPr>
        <w:tabs>
          <w:tab w:val="left" w:pos="-852"/>
        </w:tabs>
        <w:ind w:left="-852" w:hanging="1418"/>
      </w:pPr>
      <w:rPr>
        <w:rFonts w:hint="eastAsia" w:cs="Times New Roman"/>
      </w:rPr>
    </w:lvl>
    <w:lvl w:ilvl="8" w:tentative="0">
      <w:start w:val="1"/>
      <w:numFmt w:val="decimal"/>
      <w:lvlText w:val="%1.%2.%3.%4.%5.%6.%7.%8.%9"/>
      <w:lvlJc w:val="left"/>
      <w:pPr>
        <w:tabs>
          <w:tab w:val="left" w:pos="-144"/>
        </w:tabs>
        <w:ind w:left="-144" w:hanging="1700"/>
      </w:pPr>
      <w:rPr>
        <w:rFonts w:hint="eastAsia" w:cs="Times New Roman"/>
      </w:rPr>
    </w:lvl>
  </w:abstractNum>
  <w:abstractNum w:abstractNumId="14">
    <w:nsid w:val="657D3FBC"/>
    <w:multiLevelType w:val="multilevel"/>
    <w:tmpl w:val="657D3FBC"/>
    <w:lvl w:ilvl="0" w:tentative="0">
      <w:start w:val="1"/>
      <w:numFmt w:val="upperLetter"/>
      <w:pStyle w:val="93"/>
      <w:suff w:val="nothing"/>
      <w:lvlText w:val="附　录　%1"/>
      <w:lvlJc w:val="left"/>
      <w:rPr>
        <w:rFonts w:hint="eastAsia" w:ascii="黑体" w:hAnsi="Times New Roman" w:eastAsia="黑体" w:cs="Times New Roman"/>
        <w:b w:val="0"/>
        <w:bCs w:val="0"/>
        <w:i w:val="0"/>
        <w:iCs w:val="0"/>
        <w:spacing w:val="0"/>
        <w:w w:val="100"/>
        <w:sz w:val="21"/>
        <w:szCs w:val="21"/>
      </w:rPr>
    </w:lvl>
    <w:lvl w:ilvl="1" w:tentative="0">
      <w:start w:val="1"/>
      <w:numFmt w:val="decimal"/>
      <w:pStyle w:val="111"/>
      <w:suff w:val="nothing"/>
      <w:lvlText w:val="%1.%2　"/>
      <w:lvlJc w:val="left"/>
      <w:rPr>
        <w:rFonts w:hint="eastAsia" w:ascii="黑体" w:hAnsi="Times New Roman" w:eastAsia="黑体" w:cs="Times New Roman"/>
        <w:b w:val="0"/>
        <w:bCs w:val="0"/>
        <w:i w:val="0"/>
        <w:iCs w:val="0"/>
        <w:snapToGrid/>
        <w:spacing w:val="0"/>
        <w:w w:val="100"/>
        <w:kern w:val="21"/>
        <w:sz w:val="21"/>
        <w:szCs w:val="21"/>
      </w:rPr>
    </w:lvl>
    <w:lvl w:ilvl="2" w:tentative="0">
      <w:start w:val="1"/>
      <w:numFmt w:val="decimal"/>
      <w:pStyle w:val="112"/>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97"/>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102"/>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105"/>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109"/>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cs="Times New Roman"/>
        <w:b w:val="0"/>
        <w:bCs w:val="0"/>
        <w:i w:val="0"/>
        <w:iCs w:val="0"/>
        <w:sz w:val="21"/>
        <w:szCs w:val="21"/>
      </w:rPr>
    </w:lvl>
    <w:lvl w:ilvl="1" w:tentative="0">
      <w:start w:val="1"/>
      <w:numFmt w:val="decimal"/>
      <w:pStyle w:val="104"/>
      <w:lvlText w:val="%2)"/>
      <w:lvlJc w:val="left"/>
      <w:pPr>
        <w:tabs>
          <w:tab w:val="left" w:pos="840"/>
        </w:tabs>
        <w:ind w:left="839" w:hanging="419"/>
      </w:pPr>
      <w:rPr>
        <w:rFonts w:hint="eastAsia" w:ascii="宋体" w:eastAsia="宋体" w:cs="Times New Roman"/>
        <w:b w:val="0"/>
        <w:bCs w:val="0"/>
        <w:i w:val="0"/>
        <w:iCs w:val="0"/>
        <w:sz w:val="21"/>
        <w:szCs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6">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dit="forms" w:enforcement="0"/>
  <w:defaultTabStop w:val="420"/>
  <w:doNotHyphenateCaps/>
  <w:drawingGridHorizontalSpacing w:val="210"/>
  <w:drawingGridVerticalSpacing w:val="16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MmZjNGRjNGRjNjlmMjk0MDFkZjM0NjM4YjcyMmIifQ=="/>
  </w:docVars>
  <w:rsids>
    <w:rsidRoot w:val="00035925"/>
    <w:rsid w:val="000001B7"/>
    <w:rsid w:val="00000244"/>
    <w:rsid w:val="00000517"/>
    <w:rsid w:val="0000052B"/>
    <w:rsid w:val="0000185F"/>
    <w:rsid w:val="0000586F"/>
    <w:rsid w:val="00010E46"/>
    <w:rsid w:val="0001252B"/>
    <w:rsid w:val="00013D71"/>
    <w:rsid w:val="00013D86"/>
    <w:rsid w:val="00013E02"/>
    <w:rsid w:val="00014BC8"/>
    <w:rsid w:val="0002143C"/>
    <w:rsid w:val="00022AED"/>
    <w:rsid w:val="00022B82"/>
    <w:rsid w:val="0002387F"/>
    <w:rsid w:val="00025A65"/>
    <w:rsid w:val="00026C31"/>
    <w:rsid w:val="00027280"/>
    <w:rsid w:val="000277D3"/>
    <w:rsid w:val="00027FFA"/>
    <w:rsid w:val="000306E3"/>
    <w:rsid w:val="00030C4E"/>
    <w:rsid w:val="000320A7"/>
    <w:rsid w:val="0003258B"/>
    <w:rsid w:val="00033045"/>
    <w:rsid w:val="0003464B"/>
    <w:rsid w:val="0003558C"/>
    <w:rsid w:val="00035734"/>
    <w:rsid w:val="00035925"/>
    <w:rsid w:val="0003593E"/>
    <w:rsid w:val="00035A34"/>
    <w:rsid w:val="00036844"/>
    <w:rsid w:val="00037EAC"/>
    <w:rsid w:val="00044F00"/>
    <w:rsid w:val="00045C2F"/>
    <w:rsid w:val="000462D4"/>
    <w:rsid w:val="00050839"/>
    <w:rsid w:val="00051DF5"/>
    <w:rsid w:val="000527CE"/>
    <w:rsid w:val="0005342B"/>
    <w:rsid w:val="0005393A"/>
    <w:rsid w:val="00053B32"/>
    <w:rsid w:val="00056BFD"/>
    <w:rsid w:val="00057D65"/>
    <w:rsid w:val="000606A4"/>
    <w:rsid w:val="000610FA"/>
    <w:rsid w:val="00063231"/>
    <w:rsid w:val="00063EA8"/>
    <w:rsid w:val="000643CF"/>
    <w:rsid w:val="00064DE1"/>
    <w:rsid w:val="00064FEC"/>
    <w:rsid w:val="000675FC"/>
    <w:rsid w:val="0006789D"/>
    <w:rsid w:val="00067CDF"/>
    <w:rsid w:val="00067F0D"/>
    <w:rsid w:val="00071361"/>
    <w:rsid w:val="00071AEB"/>
    <w:rsid w:val="000721DD"/>
    <w:rsid w:val="00072A6D"/>
    <w:rsid w:val="00074FBE"/>
    <w:rsid w:val="00083A09"/>
    <w:rsid w:val="000857AA"/>
    <w:rsid w:val="0009005E"/>
    <w:rsid w:val="00090DCE"/>
    <w:rsid w:val="00090FAE"/>
    <w:rsid w:val="000912F8"/>
    <w:rsid w:val="00092857"/>
    <w:rsid w:val="00092D45"/>
    <w:rsid w:val="00094BAA"/>
    <w:rsid w:val="0009704C"/>
    <w:rsid w:val="000A0040"/>
    <w:rsid w:val="000A0499"/>
    <w:rsid w:val="000A062E"/>
    <w:rsid w:val="000A20A9"/>
    <w:rsid w:val="000A48B1"/>
    <w:rsid w:val="000A62F7"/>
    <w:rsid w:val="000A7209"/>
    <w:rsid w:val="000B0BF2"/>
    <w:rsid w:val="000B2FBB"/>
    <w:rsid w:val="000B3143"/>
    <w:rsid w:val="000B443C"/>
    <w:rsid w:val="000B6B2B"/>
    <w:rsid w:val="000B6B7C"/>
    <w:rsid w:val="000C045B"/>
    <w:rsid w:val="000C0FF4"/>
    <w:rsid w:val="000C15B1"/>
    <w:rsid w:val="000C2147"/>
    <w:rsid w:val="000C3270"/>
    <w:rsid w:val="000C497E"/>
    <w:rsid w:val="000C4E60"/>
    <w:rsid w:val="000C628F"/>
    <w:rsid w:val="000C6B05"/>
    <w:rsid w:val="000C6DD6"/>
    <w:rsid w:val="000C73D4"/>
    <w:rsid w:val="000C7586"/>
    <w:rsid w:val="000C79B4"/>
    <w:rsid w:val="000D3D4C"/>
    <w:rsid w:val="000D3DA4"/>
    <w:rsid w:val="000D492D"/>
    <w:rsid w:val="000D4D6C"/>
    <w:rsid w:val="000D4F51"/>
    <w:rsid w:val="000D6130"/>
    <w:rsid w:val="000D718B"/>
    <w:rsid w:val="000D7BC6"/>
    <w:rsid w:val="000E0C46"/>
    <w:rsid w:val="000E1864"/>
    <w:rsid w:val="000E2790"/>
    <w:rsid w:val="000E29ED"/>
    <w:rsid w:val="000E4CBE"/>
    <w:rsid w:val="000E5472"/>
    <w:rsid w:val="000E5586"/>
    <w:rsid w:val="000E59C1"/>
    <w:rsid w:val="000E5EC4"/>
    <w:rsid w:val="000E630E"/>
    <w:rsid w:val="000E7A99"/>
    <w:rsid w:val="000F030C"/>
    <w:rsid w:val="000F129C"/>
    <w:rsid w:val="000F1BDD"/>
    <w:rsid w:val="000F30D1"/>
    <w:rsid w:val="000F41CB"/>
    <w:rsid w:val="000F653F"/>
    <w:rsid w:val="000F7D6A"/>
    <w:rsid w:val="00100337"/>
    <w:rsid w:val="001003E0"/>
    <w:rsid w:val="00100429"/>
    <w:rsid w:val="00100DE8"/>
    <w:rsid w:val="00100F7A"/>
    <w:rsid w:val="001029DC"/>
    <w:rsid w:val="00103882"/>
    <w:rsid w:val="0010425E"/>
    <w:rsid w:val="00104C0C"/>
    <w:rsid w:val="001053C6"/>
    <w:rsid w:val="001056DE"/>
    <w:rsid w:val="001057B0"/>
    <w:rsid w:val="001059E6"/>
    <w:rsid w:val="001077DF"/>
    <w:rsid w:val="00107A75"/>
    <w:rsid w:val="00110AA2"/>
    <w:rsid w:val="001116CC"/>
    <w:rsid w:val="00112060"/>
    <w:rsid w:val="001124C0"/>
    <w:rsid w:val="00113D11"/>
    <w:rsid w:val="0011532C"/>
    <w:rsid w:val="001164EB"/>
    <w:rsid w:val="00117988"/>
    <w:rsid w:val="00121103"/>
    <w:rsid w:val="001229F2"/>
    <w:rsid w:val="00123134"/>
    <w:rsid w:val="00123FE3"/>
    <w:rsid w:val="00125E24"/>
    <w:rsid w:val="00126742"/>
    <w:rsid w:val="00126BCD"/>
    <w:rsid w:val="00130A8E"/>
    <w:rsid w:val="0013175F"/>
    <w:rsid w:val="0013194D"/>
    <w:rsid w:val="00132A59"/>
    <w:rsid w:val="00133E26"/>
    <w:rsid w:val="00135A9A"/>
    <w:rsid w:val="00135B77"/>
    <w:rsid w:val="00135F99"/>
    <w:rsid w:val="001369E6"/>
    <w:rsid w:val="0014111B"/>
    <w:rsid w:val="00141C24"/>
    <w:rsid w:val="0014467D"/>
    <w:rsid w:val="001446BC"/>
    <w:rsid w:val="00146DC4"/>
    <w:rsid w:val="001512B4"/>
    <w:rsid w:val="00151B3E"/>
    <w:rsid w:val="00152D9A"/>
    <w:rsid w:val="00153114"/>
    <w:rsid w:val="001551D5"/>
    <w:rsid w:val="00156414"/>
    <w:rsid w:val="0015795B"/>
    <w:rsid w:val="001620A5"/>
    <w:rsid w:val="001623DF"/>
    <w:rsid w:val="00162EB2"/>
    <w:rsid w:val="00164C02"/>
    <w:rsid w:val="00164E53"/>
    <w:rsid w:val="00166726"/>
    <w:rsid w:val="0016699D"/>
    <w:rsid w:val="00167C35"/>
    <w:rsid w:val="0017085E"/>
    <w:rsid w:val="00170905"/>
    <w:rsid w:val="00170945"/>
    <w:rsid w:val="001709BA"/>
    <w:rsid w:val="00170A21"/>
    <w:rsid w:val="0017142D"/>
    <w:rsid w:val="00171DCE"/>
    <w:rsid w:val="0017412A"/>
    <w:rsid w:val="00175159"/>
    <w:rsid w:val="00176208"/>
    <w:rsid w:val="001764D6"/>
    <w:rsid w:val="0017680E"/>
    <w:rsid w:val="0018082B"/>
    <w:rsid w:val="00180F9F"/>
    <w:rsid w:val="00180FA7"/>
    <w:rsid w:val="0018211B"/>
    <w:rsid w:val="0018246C"/>
    <w:rsid w:val="00182580"/>
    <w:rsid w:val="00183ED2"/>
    <w:rsid w:val="00183FED"/>
    <w:rsid w:val="001840D3"/>
    <w:rsid w:val="00185968"/>
    <w:rsid w:val="00187F9E"/>
    <w:rsid w:val="001900F8"/>
    <w:rsid w:val="00191258"/>
    <w:rsid w:val="0019246F"/>
    <w:rsid w:val="00192680"/>
    <w:rsid w:val="00192717"/>
    <w:rsid w:val="00192B64"/>
    <w:rsid w:val="00193037"/>
    <w:rsid w:val="00193A2C"/>
    <w:rsid w:val="00195223"/>
    <w:rsid w:val="001959CB"/>
    <w:rsid w:val="00195DB1"/>
    <w:rsid w:val="00196666"/>
    <w:rsid w:val="00197779"/>
    <w:rsid w:val="00197BD5"/>
    <w:rsid w:val="001A0D78"/>
    <w:rsid w:val="001A117F"/>
    <w:rsid w:val="001A226C"/>
    <w:rsid w:val="001A27F0"/>
    <w:rsid w:val="001A288E"/>
    <w:rsid w:val="001A3ADE"/>
    <w:rsid w:val="001A461B"/>
    <w:rsid w:val="001A6B02"/>
    <w:rsid w:val="001A7480"/>
    <w:rsid w:val="001A7FF5"/>
    <w:rsid w:val="001B1A7B"/>
    <w:rsid w:val="001B1EF7"/>
    <w:rsid w:val="001B2195"/>
    <w:rsid w:val="001B26E4"/>
    <w:rsid w:val="001B4AB3"/>
    <w:rsid w:val="001B5944"/>
    <w:rsid w:val="001B6315"/>
    <w:rsid w:val="001B6DC2"/>
    <w:rsid w:val="001C01A6"/>
    <w:rsid w:val="001C0F75"/>
    <w:rsid w:val="001C13E8"/>
    <w:rsid w:val="001C149C"/>
    <w:rsid w:val="001C1934"/>
    <w:rsid w:val="001C1B41"/>
    <w:rsid w:val="001C21AC"/>
    <w:rsid w:val="001C2CCA"/>
    <w:rsid w:val="001C33AF"/>
    <w:rsid w:val="001C3C7E"/>
    <w:rsid w:val="001C47BA"/>
    <w:rsid w:val="001C59EA"/>
    <w:rsid w:val="001C5EEA"/>
    <w:rsid w:val="001C6135"/>
    <w:rsid w:val="001D1942"/>
    <w:rsid w:val="001D406C"/>
    <w:rsid w:val="001D41EE"/>
    <w:rsid w:val="001D43BC"/>
    <w:rsid w:val="001D4746"/>
    <w:rsid w:val="001D565E"/>
    <w:rsid w:val="001E02A7"/>
    <w:rsid w:val="001E0380"/>
    <w:rsid w:val="001E13B1"/>
    <w:rsid w:val="001E200D"/>
    <w:rsid w:val="001E3EF4"/>
    <w:rsid w:val="001E3FDD"/>
    <w:rsid w:val="001E434A"/>
    <w:rsid w:val="001E4358"/>
    <w:rsid w:val="001E469B"/>
    <w:rsid w:val="001E5465"/>
    <w:rsid w:val="001E5C10"/>
    <w:rsid w:val="001E65EC"/>
    <w:rsid w:val="001E6683"/>
    <w:rsid w:val="001E6738"/>
    <w:rsid w:val="001E79B6"/>
    <w:rsid w:val="001F0FA3"/>
    <w:rsid w:val="001F20FE"/>
    <w:rsid w:val="001F3392"/>
    <w:rsid w:val="001F3A19"/>
    <w:rsid w:val="001F3B3D"/>
    <w:rsid w:val="001F3F93"/>
    <w:rsid w:val="001F6701"/>
    <w:rsid w:val="001F7B4E"/>
    <w:rsid w:val="001F7F44"/>
    <w:rsid w:val="00200C1D"/>
    <w:rsid w:val="00201EC1"/>
    <w:rsid w:val="00202A87"/>
    <w:rsid w:val="00202AEC"/>
    <w:rsid w:val="00203190"/>
    <w:rsid w:val="00203818"/>
    <w:rsid w:val="00205C33"/>
    <w:rsid w:val="002064E4"/>
    <w:rsid w:val="0020681A"/>
    <w:rsid w:val="00206838"/>
    <w:rsid w:val="0020763D"/>
    <w:rsid w:val="002100D3"/>
    <w:rsid w:val="0021037C"/>
    <w:rsid w:val="002109BC"/>
    <w:rsid w:val="00210A7C"/>
    <w:rsid w:val="002147BF"/>
    <w:rsid w:val="00215EB0"/>
    <w:rsid w:val="0021654A"/>
    <w:rsid w:val="00216D59"/>
    <w:rsid w:val="00217540"/>
    <w:rsid w:val="00217B8D"/>
    <w:rsid w:val="00221490"/>
    <w:rsid w:val="00221F2B"/>
    <w:rsid w:val="002227D7"/>
    <w:rsid w:val="002240B6"/>
    <w:rsid w:val="00226C86"/>
    <w:rsid w:val="0022783A"/>
    <w:rsid w:val="002301A7"/>
    <w:rsid w:val="0023128C"/>
    <w:rsid w:val="00231B58"/>
    <w:rsid w:val="002327C5"/>
    <w:rsid w:val="00232884"/>
    <w:rsid w:val="00234467"/>
    <w:rsid w:val="00234C5E"/>
    <w:rsid w:val="00236256"/>
    <w:rsid w:val="0023784C"/>
    <w:rsid w:val="00237D8D"/>
    <w:rsid w:val="00241AB0"/>
    <w:rsid w:val="00241DA2"/>
    <w:rsid w:val="00241FBE"/>
    <w:rsid w:val="00242B88"/>
    <w:rsid w:val="00243FFB"/>
    <w:rsid w:val="00244F44"/>
    <w:rsid w:val="00245DB4"/>
    <w:rsid w:val="00247C76"/>
    <w:rsid w:val="00247FEE"/>
    <w:rsid w:val="00250657"/>
    <w:rsid w:val="00250E7D"/>
    <w:rsid w:val="00251EAE"/>
    <w:rsid w:val="002543B4"/>
    <w:rsid w:val="002544F8"/>
    <w:rsid w:val="0025532D"/>
    <w:rsid w:val="00255B8B"/>
    <w:rsid w:val="002565D5"/>
    <w:rsid w:val="00256CCF"/>
    <w:rsid w:val="00257094"/>
    <w:rsid w:val="00257EF4"/>
    <w:rsid w:val="002622C0"/>
    <w:rsid w:val="002636DE"/>
    <w:rsid w:val="0026794C"/>
    <w:rsid w:val="00272CE5"/>
    <w:rsid w:val="00273308"/>
    <w:rsid w:val="00273FA3"/>
    <w:rsid w:val="00275267"/>
    <w:rsid w:val="002773B2"/>
    <w:rsid w:val="002778AE"/>
    <w:rsid w:val="0028269A"/>
    <w:rsid w:val="00283590"/>
    <w:rsid w:val="002841C9"/>
    <w:rsid w:val="002844EA"/>
    <w:rsid w:val="00285CCF"/>
    <w:rsid w:val="00286973"/>
    <w:rsid w:val="00286DB4"/>
    <w:rsid w:val="00290676"/>
    <w:rsid w:val="00291B15"/>
    <w:rsid w:val="00293FD2"/>
    <w:rsid w:val="00294157"/>
    <w:rsid w:val="00294E70"/>
    <w:rsid w:val="002A0758"/>
    <w:rsid w:val="002A0897"/>
    <w:rsid w:val="002A139A"/>
    <w:rsid w:val="002A1924"/>
    <w:rsid w:val="002A5480"/>
    <w:rsid w:val="002A7420"/>
    <w:rsid w:val="002A7BFA"/>
    <w:rsid w:val="002A7E2C"/>
    <w:rsid w:val="002B0F12"/>
    <w:rsid w:val="002B1308"/>
    <w:rsid w:val="002B26FD"/>
    <w:rsid w:val="002B2CE8"/>
    <w:rsid w:val="002B4212"/>
    <w:rsid w:val="002B434B"/>
    <w:rsid w:val="002B4554"/>
    <w:rsid w:val="002B51D0"/>
    <w:rsid w:val="002B7C1E"/>
    <w:rsid w:val="002C0431"/>
    <w:rsid w:val="002C204F"/>
    <w:rsid w:val="002C3E71"/>
    <w:rsid w:val="002C47D8"/>
    <w:rsid w:val="002C47F0"/>
    <w:rsid w:val="002C6C11"/>
    <w:rsid w:val="002C72D8"/>
    <w:rsid w:val="002C7792"/>
    <w:rsid w:val="002D11FA"/>
    <w:rsid w:val="002D18E4"/>
    <w:rsid w:val="002D1DE0"/>
    <w:rsid w:val="002D3A47"/>
    <w:rsid w:val="002D4DF4"/>
    <w:rsid w:val="002D5FD3"/>
    <w:rsid w:val="002D67F9"/>
    <w:rsid w:val="002D6F53"/>
    <w:rsid w:val="002D7DAD"/>
    <w:rsid w:val="002E0DDF"/>
    <w:rsid w:val="002E17D6"/>
    <w:rsid w:val="002E2906"/>
    <w:rsid w:val="002E2E09"/>
    <w:rsid w:val="002E3B55"/>
    <w:rsid w:val="002E48FA"/>
    <w:rsid w:val="002E5635"/>
    <w:rsid w:val="002E64C3"/>
    <w:rsid w:val="002E6A2C"/>
    <w:rsid w:val="002E6EE0"/>
    <w:rsid w:val="002E7B31"/>
    <w:rsid w:val="002F04E8"/>
    <w:rsid w:val="002F1391"/>
    <w:rsid w:val="002F1D8C"/>
    <w:rsid w:val="002F21DA"/>
    <w:rsid w:val="002F5C0D"/>
    <w:rsid w:val="002F626D"/>
    <w:rsid w:val="002F69D7"/>
    <w:rsid w:val="0030061A"/>
    <w:rsid w:val="00301265"/>
    <w:rsid w:val="00301F39"/>
    <w:rsid w:val="00304040"/>
    <w:rsid w:val="00306462"/>
    <w:rsid w:val="00311E59"/>
    <w:rsid w:val="003128D8"/>
    <w:rsid w:val="00316041"/>
    <w:rsid w:val="0032138E"/>
    <w:rsid w:val="003216CC"/>
    <w:rsid w:val="003216F7"/>
    <w:rsid w:val="003220E4"/>
    <w:rsid w:val="0032369A"/>
    <w:rsid w:val="003243FA"/>
    <w:rsid w:val="00324A1C"/>
    <w:rsid w:val="00325926"/>
    <w:rsid w:val="003261D4"/>
    <w:rsid w:val="00326B99"/>
    <w:rsid w:val="00327A8A"/>
    <w:rsid w:val="0033183E"/>
    <w:rsid w:val="00333AE0"/>
    <w:rsid w:val="00334E32"/>
    <w:rsid w:val="00336610"/>
    <w:rsid w:val="00336CAD"/>
    <w:rsid w:val="00341062"/>
    <w:rsid w:val="003413C3"/>
    <w:rsid w:val="00343ECD"/>
    <w:rsid w:val="00343F73"/>
    <w:rsid w:val="00344C34"/>
    <w:rsid w:val="00345060"/>
    <w:rsid w:val="00345CDE"/>
    <w:rsid w:val="00345E65"/>
    <w:rsid w:val="00347879"/>
    <w:rsid w:val="00350036"/>
    <w:rsid w:val="00350D6E"/>
    <w:rsid w:val="00352632"/>
    <w:rsid w:val="00352FAE"/>
    <w:rsid w:val="0035323B"/>
    <w:rsid w:val="00353784"/>
    <w:rsid w:val="00353D81"/>
    <w:rsid w:val="00354239"/>
    <w:rsid w:val="00355155"/>
    <w:rsid w:val="003569DE"/>
    <w:rsid w:val="00357837"/>
    <w:rsid w:val="00360455"/>
    <w:rsid w:val="003609D2"/>
    <w:rsid w:val="003622E6"/>
    <w:rsid w:val="00362502"/>
    <w:rsid w:val="003638AF"/>
    <w:rsid w:val="00363F22"/>
    <w:rsid w:val="003702CF"/>
    <w:rsid w:val="00370B1A"/>
    <w:rsid w:val="00371D30"/>
    <w:rsid w:val="00372123"/>
    <w:rsid w:val="003744AE"/>
    <w:rsid w:val="00375564"/>
    <w:rsid w:val="00375930"/>
    <w:rsid w:val="00376350"/>
    <w:rsid w:val="00377B0E"/>
    <w:rsid w:val="00377C4B"/>
    <w:rsid w:val="00377C6A"/>
    <w:rsid w:val="003804E5"/>
    <w:rsid w:val="00380968"/>
    <w:rsid w:val="00382241"/>
    <w:rsid w:val="0038297B"/>
    <w:rsid w:val="00383191"/>
    <w:rsid w:val="00384343"/>
    <w:rsid w:val="00384BE8"/>
    <w:rsid w:val="003850BB"/>
    <w:rsid w:val="0038586F"/>
    <w:rsid w:val="0038609E"/>
    <w:rsid w:val="00386DED"/>
    <w:rsid w:val="003907F3"/>
    <w:rsid w:val="00390BB6"/>
    <w:rsid w:val="003912E7"/>
    <w:rsid w:val="00391D3F"/>
    <w:rsid w:val="00393947"/>
    <w:rsid w:val="00393A0B"/>
    <w:rsid w:val="0039467E"/>
    <w:rsid w:val="0039768C"/>
    <w:rsid w:val="003A0BC5"/>
    <w:rsid w:val="003A2275"/>
    <w:rsid w:val="003A3724"/>
    <w:rsid w:val="003A4019"/>
    <w:rsid w:val="003A426E"/>
    <w:rsid w:val="003A6A4F"/>
    <w:rsid w:val="003A7088"/>
    <w:rsid w:val="003B00DF"/>
    <w:rsid w:val="003B1275"/>
    <w:rsid w:val="003B1778"/>
    <w:rsid w:val="003B36F9"/>
    <w:rsid w:val="003B3DEF"/>
    <w:rsid w:val="003B40F8"/>
    <w:rsid w:val="003B413B"/>
    <w:rsid w:val="003B51C0"/>
    <w:rsid w:val="003B585D"/>
    <w:rsid w:val="003B5992"/>
    <w:rsid w:val="003B5DEB"/>
    <w:rsid w:val="003C02F3"/>
    <w:rsid w:val="003C045E"/>
    <w:rsid w:val="003C0505"/>
    <w:rsid w:val="003C11CB"/>
    <w:rsid w:val="003C27FF"/>
    <w:rsid w:val="003C41D8"/>
    <w:rsid w:val="003C4CBB"/>
    <w:rsid w:val="003C75F3"/>
    <w:rsid w:val="003C7643"/>
    <w:rsid w:val="003C78A3"/>
    <w:rsid w:val="003C7C73"/>
    <w:rsid w:val="003C7EBB"/>
    <w:rsid w:val="003D0B4E"/>
    <w:rsid w:val="003D1853"/>
    <w:rsid w:val="003D2E24"/>
    <w:rsid w:val="003D4538"/>
    <w:rsid w:val="003D49B7"/>
    <w:rsid w:val="003D500E"/>
    <w:rsid w:val="003D61E2"/>
    <w:rsid w:val="003D64D0"/>
    <w:rsid w:val="003E1867"/>
    <w:rsid w:val="003E1F52"/>
    <w:rsid w:val="003E34ED"/>
    <w:rsid w:val="003E36C1"/>
    <w:rsid w:val="003E4DFB"/>
    <w:rsid w:val="003E5342"/>
    <w:rsid w:val="003E5729"/>
    <w:rsid w:val="003E6267"/>
    <w:rsid w:val="003E7D16"/>
    <w:rsid w:val="003F0ECD"/>
    <w:rsid w:val="003F2719"/>
    <w:rsid w:val="003F4818"/>
    <w:rsid w:val="003F4EE0"/>
    <w:rsid w:val="003F6911"/>
    <w:rsid w:val="003F6BAE"/>
    <w:rsid w:val="003F785B"/>
    <w:rsid w:val="003F78AB"/>
    <w:rsid w:val="004010D4"/>
    <w:rsid w:val="00402153"/>
    <w:rsid w:val="00402FC1"/>
    <w:rsid w:val="004038B9"/>
    <w:rsid w:val="00404F48"/>
    <w:rsid w:val="0041287A"/>
    <w:rsid w:val="0041635F"/>
    <w:rsid w:val="004165D8"/>
    <w:rsid w:val="00420397"/>
    <w:rsid w:val="00421D37"/>
    <w:rsid w:val="0042290C"/>
    <w:rsid w:val="0042497F"/>
    <w:rsid w:val="00425082"/>
    <w:rsid w:val="00425DDC"/>
    <w:rsid w:val="00431DEB"/>
    <w:rsid w:val="00432A12"/>
    <w:rsid w:val="00434C6C"/>
    <w:rsid w:val="00435C02"/>
    <w:rsid w:val="00435E9D"/>
    <w:rsid w:val="00440C72"/>
    <w:rsid w:val="00440E8C"/>
    <w:rsid w:val="00445A2F"/>
    <w:rsid w:val="00446B29"/>
    <w:rsid w:val="00446D01"/>
    <w:rsid w:val="00447977"/>
    <w:rsid w:val="0045007E"/>
    <w:rsid w:val="0045110F"/>
    <w:rsid w:val="004511D6"/>
    <w:rsid w:val="00452B7C"/>
    <w:rsid w:val="00453120"/>
    <w:rsid w:val="00453F9A"/>
    <w:rsid w:val="00454506"/>
    <w:rsid w:val="004566FA"/>
    <w:rsid w:val="004575AF"/>
    <w:rsid w:val="00457836"/>
    <w:rsid w:val="00457C06"/>
    <w:rsid w:val="00461A50"/>
    <w:rsid w:val="00462FF4"/>
    <w:rsid w:val="00463AA4"/>
    <w:rsid w:val="00465A7C"/>
    <w:rsid w:val="00465D7C"/>
    <w:rsid w:val="00466F2A"/>
    <w:rsid w:val="004670DB"/>
    <w:rsid w:val="00471983"/>
    <w:rsid w:val="00471E91"/>
    <w:rsid w:val="00472085"/>
    <w:rsid w:val="00474675"/>
    <w:rsid w:val="0047470C"/>
    <w:rsid w:val="00481FFE"/>
    <w:rsid w:val="00482472"/>
    <w:rsid w:val="004826D4"/>
    <w:rsid w:val="00482A40"/>
    <w:rsid w:val="0048328D"/>
    <w:rsid w:val="004838B7"/>
    <w:rsid w:val="0048405B"/>
    <w:rsid w:val="00485B70"/>
    <w:rsid w:val="00490604"/>
    <w:rsid w:val="00496AC6"/>
    <w:rsid w:val="004A1341"/>
    <w:rsid w:val="004A35F9"/>
    <w:rsid w:val="004A3B72"/>
    <w:rsid w:val="004A607F"/>
    <w:rsid w:val="004A76BE"/>
    <w:rsid w:val="004B0FF8"/>
    <w:rsid w:val="004B1BFA"/>
    <w:rsid w:val="004B1F13"/>
    <w:rsid w:val="004B23C3"/>
    <w:rsid w:val="004B24C1"/>
    <w:rsid w:val="004B6A75"/>
    <w:rsid w:val="004C292F"/>
    <w:rsid w:val="004C431E"/>
    <w:rsid w:val="004C4D67"/>
    <w:rsid w:val="004C4ED5"/>
    <w:rsid w:val="004C63C8"/>
    <w:rsid w:val="004C6E5F"/>
    <w:rsid w:val="004C7623"/>
    <w:rsid w:val="004D048A"/>
    <w:rsid w:val="004D1BB8"/>
    <w:rsid w:val="004D1D87"/>
    <w:rsid w:val="004D201E"/>
    <w:rsid w:val="004D239A"/>
    <w:rsid w:val="004D28A7"/>
    <w:rsid w:val="004D29C2"/>
    <w:rsid w:val="004D30B7"/>
    <w:rsid w:val="004D3F8F"/>
    <w:rsid w:val="004D4250"/>
    <w:rsid w:val="004E0D40"/>
    <w:rsid w:val="004E1858"/>
    <w:rsid w:val="004E2C25"/>
    <w:rsid w:val="004E2D09"/>
    <w:rsid w:val="004E3A05"/>
    <w:rsid w:val="004E4F52"/>
    <w:rsid w:val="004E60F7"/>
    <w:rsid w:val="004E7ADB"/>
    <w:rsid w:val="004F0B90"/>
    <w:rsid w:val="004F24D5"/>
    <w:rsid w:val="004F327C"/>
    <w:rsid w:val="004F4BAC"/>
    <w:rsid w:val="004F56CB"/>
    <w:rsid w:val="004F59B3"/>
    <w:rsid w:val="004F603B"/>
    <w:rsid w:val="004F7AAD"/>
    <w:rsid w:val="004F7F6B"/>
    <w:rsid w:val="00502FEC"/>
    <w:rsid w:val="00503ECD"/>
    <w:rsid w:val="005041FA"/>
    <w:rsid w:val="0050445C"/>
    <w:rsid w:val="005045C7"/>
    <w:rsid w:val="00504F1F"/>
    <w:rsid w:val="0050572A"/>
    <w:rsid w:val="00510280"/>
    <w:rsid w:val="00510EB8"/>
    <w:rsid w:val="00510EC4"/>
    <w:rsid w:val="00511E50"/>
    <w:rsid w:val="00512E2C"/>
    <w:rsid w:val="00513172"/>
    <w:rsid w:val="00513D73"/>
    <w:rsid w:val="0051402A"/>
    <w:rsid w:val="00514A43"/>
    <w:rsid w:val="00514ADF"/>
    <w:rsid w:val="00514D8C"/>
    <w:rsid w:val="005151E0"/>
    <w:rsid w:val="00516924"/>
    <w:rsid w:val="00517254"/>
    <w:rsid w:val="00517336"/>
    <w:rsid w:val="005174E5"/>
    <w:rsid w:val="0051783F"/>
    <w:rsid w:val="00517E66"/>
    <w:rsid w:val="00520216"/>
    <w:rsid w:val="00522393"/>
    <w:rsid w:val="00522620"/>
    <w:rsid w:val="005227E2"/>
    <w:rsid w:val="0052288D"/>
    <w:rsid w:val="00524205"/>
    <w:rsid w:val="005251D1"/>
    <w:rsid w:val="00525656"/>
    <w:rsid w:val="00525EB4"/>
    <w:rsid w:val="0053356E"/>
    <w:rsid w:val="005336FA"/>
    <w:rsid w:val="00533737"/>
    <w:rsid w:val="00533CF1"/>
    <w:rsid w:val="00534C02"/>
    <w:rsid w:val="005375D9"/>
    <w:rsid w:val="00537E40"/>
    <w:rsid w:val="00540088"/>
    <w:rsid w:val="00541045"/>
    <w:rsid w:val="00542460"/>
    <w:rsid w:val="005425C9"/>
    <w:rsid w:val="0054264B"/>
    <w:rsid w:val="0054334D"/>
    <w:rsid w:val="00543786"/>
    <w:rsid w:val="0054385E"/>
    <w:rsid w:val="00543975"/>
    <w:rsid w:val="00547944"/>
    <w:rsid w:val="00547F5E"/>
    <w:rsid w:val="005515D4"/>
    <w:rsid w:val="00551DD0"/>
    <w:rsid w:val="005533D7"/>
    <w:rsid w:val="00562A2C"/>
    <w:rsid w:val="00564EEB"/>
    <w:rsid w:val="00565023"/>
    <w:rsid w:val="00565900"/>
    <w:rsid w:val="00565B91"/>
    <w:rsid w:val="00565FC8"/>
    <w:rsid w:val="00566BD6"/>
    <w:rsid w:val="005703DE"/>
    <w:rsid w:val="00570532"/>
    <w:rsid w:val="00572B64"/>
    <w:rsid w:val="005747A4"/>
    <w:rsid w:val="00574AC2"/>
    <w:rsid w:val="00576528"/>
    <w:rsid w:val="00576A4A"/>
    <w:rsid w:val="00576BDE"/>
    <w:rsid w:val="00576DB2"/>
    <w:rsid w:val="00577187"/>
    <w:rsid w:val="00581A11"/>
    <w:rsid w:val="00581D00"/>
    <w:rsid w:val="00581DCE"/>
    <w:rsid w:val="005826D7"/>
    <w:rsid w:val="0058464E"/>
    <w:rsid w:val="00584923"/>
    <w:rsid w:val="00584E97"/>
    <w:rsid w:val="00585EED"/>
    <w:rsid w:val="00587905"/>
    <w:rsid w:val="00590F37"/>
    <w:rsid w:val="0059578C"/>
    <w:rsid w:val="005A01CB"/>
    <w:rsid w:val="005A1B59"/>
    <w:rsid w:val="005A1D00"/>
    <w:rsid w:val="005A3708"/>
    <w:rsid w:val="005A5026"/>
    <w:rsid w:val="005A58FF"/>
    <w:rsid w:val="005A5EAF"/>
    <w:rsid w:val="005A64C0"/>
    <w:rsid w:val="005A6599"/>
    <w:rsid w:val="005A68FA"/>
    <w:rsid w:val="005A7708"/>
    <w:rsid w:val="005A7F1E"/>
    <w:rsid w:val="005B0927"/>
    <w:rsid w:val="005B199A"/>
    <w:rsid w:val="005B2E6A"/>
    <w:rsid w:val="005B3A5F"/>
    <w:rsid w:val="005B3A6E"/>
    <w:rsid w:val="005B3C11"/>
    <w:rsid w:val="005B57F5"/>
    <w:rsid w:val="005B6C26"/>
    <w:rsid w:val="005C1C28"/>
    <w:rsid w:val="005C4260"/>
    <w:rsid w:val="005C4CD2"/>
    <w:rsid w:val="005C6DB5"/>
    <w:rsid w:val="005C7D62"/>
    <w:rsid w:val="005D0677"/>
    <w:rsid w:val="005D4531"/>
    <w:rsid w:val="005D4DC7"/>
    <w:rsid w:val="005D5F23"/>
    <w:rsid w:val="005D7E01"/>
    <w:rsid w:val="005E19E7"/>
    <w:rsid w:val="005E442D"/>
    <w:rsid w:val="005E448E"/>
    <w:rsid w:val="005E46C1"/>
    <w:rsid w:val="005E719F"/>
    <w:rsid w:val="005F0026"/>
    <w:rsid w:val="005F0F5F"/>
    <w:rsid w:val="005F31D0"/>
    <w:rsid w:val="005F4729"/>
    <w:rsid w:val="005F60E0"/>
    <w:rsid w:val="005F654F"/>
    <w:rsid w:val="00600549"/>
    <w:rsid w:val="00600A1A"/>
    <w:rsid w:val="006010FD"/>
    <w:rsid w:val="006011FE"/>
    <w:rsid w:val="00601676"/>
    <w:rsid w:val="00602AC6"/>
    <w:rsid w:val="00602C1E"/>
    <w:rsid w:val="006054D0"/>
    <w:rsid w:val="00606D8A"/>
    <w:rsid w:val="00607C5A"/>
    <w:rsid w:val="006106C1"/>
    <w:rsid w:val="00612D12"/>
    <w:rsid w:val="00613101"/>
    <w:rsid w:val="00613594"/>
    <w:rsid w:val="006137F4"/>
    <w:rsid w:val="00614B4E"/>
    <w:rsid w:val="006163BE"/>
    <w:rsid w:val="00616B4B"/>
    <w:rsid w:val="0061716C"/>
    <w:rsid w:val="00620116"/>
    <w:rsid w:val="00620D44"/>
    <w:rsid w:val="00621025"/>
    <w:rsid w:val="00621936"/>
    <w:rsid w:val="00622982"/>
    <w:rsid w:val="00622FEC"/>
    <w:rsid w:val="00623A27"/>
    <w:rsid w:val="00623D27"/>
    <w:rsid w:val="006243A1"/>
    <w:rsid w:val="00626C29"/>
    <w:rsid w:val="00627F67"/>
    <w:rsid w:val="006312D3"/>
    <w:rsid w:val="006328D4"/>
    <w:rsid w:val="00632E56"/>
    <w:rsid w:val="006340C3"/>
    <w:rsid w:val="006346F6"/>
    <w:rsid w:val="00635584"/>
    <w:rsid w:val="00635CBA"/>
    <w:rsid w:val="00635D4D"/>
    <w:rsid w:val="00637301"/>
    <w:rsid w:val="0064338B"/>
    <w:rsid w:val="006445B9"/>
    <w:rsid w:val="00645180"/>
    <w:rsid w:val="00646542"/>
    <w:rsid w:val="006504F4"/>
    <w:rsid w:val="006506FA"/>
    <w:rsid w:val="00651423"/>
    <w:rsid w:val="0065199E"/>
    <w:rsid w:val="00651C73"/>
    <w:rsid w:val="00651E19"/>
    <w:rsid w:val="00653432"/>
    <w:rsid w:val="00653FEB"/>
    <w:rsid w:val="00654277"/>
    <w:rsid w:val="00654BC9"/>
    <w:rsid w:val="006552FD"/>
    <w:rsid w:val="006555D0"/>
    <w:rsid w:val="00657B17"/>
    <w:rsid w:val="00660E6E"/>
    <w:rsid w:val="0066351D"/>
    <w:rsid w:val="00663AF3"/>
    <w:rsid w:val="00663ED9"/>
    <w:rsid w:val="00665EB5"/>
    <w:rsid w:val="00666B6C"/>
    <w:rsid w:val="00671120"/>
    <w:rsid w:val="00672592"/>
    <w:rsid w:val="006731FB"/>
    <w:rsid w:val="00673889"/>
    <w:rsid w:val="00673EB2"/>
    <w:rsid w:val="00674BC1"/>
    <w:rsid w:val="00676AFB"/>
    <w:rsid w:val="0067770D"/>
    <w:rsid w:val="00680055"/>
    <w:rsid w:val="00681208"/>
    <w:rsid w:val="00682682"/>
    <w:rsid w:val="00682702"/>
    <w:rsid w:val="00682B0D"/>
    <w:rsid w:val="00682D26"/>
    <w:rsid w:val="006842AE"/>
    <w:rsid w:val="00690587"/>
    <w:rsid w:val="00692368"/>
    <w:rsid w:val="00696591"/>
    <w:rsid w:val="00696B4E"/>
    <w:rsid w:val="00697CD3"/>
    <w:rsid w:val="006A050A"/>
    <w:rsid w:val="006A1A74"/>
    <w:rsid w:val="006A2E44"/>
    <w:rsid w:val="006A2EBC"/>
    <w:rsid w:val="006A31F5"/>
    <w:rsid w:val="006A3ECB"/>
    <w:rsid w:val="006A472F"/>
    <w:rsid w:val="006A4E25"/>
    <w:rsid w:val="006A5305"/>
    <w:rsid w:val="006A5EA0"/>
    <w:rsid w:val="006A71F7"/>
    <w:rsid w:val="006A783B"/>
    <w:rsid w:val="006A7B33"/>
    <w:rsid w:val="006B03AE"/>
    <w:rsid w:val="006B101E"/>
    <w:rsid w:val="006B185A"/>
    <w:rsid w:val="006B4772"/>
    <w:rsid w:val="006B4E13"/>
    <w:rsid w:val="006B50C3"/>
    <w:rsid w:val="006B75DD"/>
    <w:rsid w:val="006B7C5A"/>
    <w:rsid w:val="006C28C7"/>
    <w:rsid w:val="006C61D8"/>
    <w:rsid w:val="006C67E0"/>
    <w:rsid w:val="006C6E27"/>
    <w:rsid w:val="006C7ABA"/>
    <w:rsid w:val="006D00B8"/>
    <w:rsid w:val="006D0B3C"/>
    <w:rsid w:val="006D0B40"/>
    <w:rsid w:val="006D0D60"/>
    <w:rsid w:val="006D0F33"/>
    <w:rsid w:val="006D1122"/>
    <w:rsid w:val="006D30AD"/>
    <w:rsid w:val="006D3C00"/>
    <w:rsid w:val="006D4767"/>
    <w:rsid w:val="006D4EDA"/>
    <w:rsid w:val="006D6F66"/>
    <w:rsid w:val="006E0A32"/>
    <w:rsid w:val="006E0ADF"/>
    <w:rsid w:val="006E0E7B"/>
    <w:rsid w:val="006E20EE"/>
    <w:rsid w:val="006E2179"/>
    <w:rsid w:val="006E3675"/>
    <w:rsid w:val="006E3E59"/>
    <w:rsid w:val="006E3E67"/>
    <w:rsid w:val="006E45D5"/>
    <w:rsid w:val="006E4A7F"/>
    <w:rsid w:val="006E5D51"/>
    <w:rsid w:val="006E6036"/>
    <w:rsid w:val="006E7EBB"/>
    <w:rsid w:val="006F091D"/>
    <w:rsid w:val="006F0F76"/>
    <w:rsid w:val="006F2551"/>
    <w:rsid w:val="006F287C"/>
    <w:rsid w:val="006F3F27"/>
    <w:rsid w:val="006F4CD4"/>
    <w:rsid w:val="006F60C4"/>
    <w:rsid w:val="006F68F4"/>
    <w:rsid w:val="007001C6"/>
    <w:rsid w:val="007006D1"/>
    <w:rsid w:val="00701044"/>
    <w:rsid w:val="00703125"/>
    <w:rsid w:val="00704DF6"/>
    <w:rsid w:val="0070651C"/>
    <w:rsid w:val="0070677E"/>
    <w:rsid w:val="00711B51"/>
    <w:rsid w:val="007132A3"/>
    <w:rsid w:val="007132DD"/>
    <w:rsid w:val="00714AAF"/>
    <w:rsid w:val="007153B3"/>
    <w:rsid w:val="00716421"/>
    <w:rsid w:val="0071756F"/>
    <w:rsid w:val="0072059B"/>
    <w:rsid w:val="007206AC"/>
    <w:rsid w:val="0072086A"/>
    <w:rsid w:val="00720B3A"/>
    <w:rsid w:val="0072152D"/>
    <w:rsid w:val="00724EFB"/>
    <w:rsid w:val="00724F62"/>
    <w:rsid w:val="00725121"/>
    <w:rsid w:val="007255D1"/>
    <w:rsid w:val="007269A5"/>
    <w:rsid w:val="00730EEE"/>
    <w:rsid w:val="00732051"/>
    <w:rsid w:val="00732054"/>
    <w:rsid w:val="007334A8"/>
    <w:rsid w:val="0073417D"/>
    <w:rsid w:val="007349C2"/>
    <w:rsid w:val="007351D7"/>
    <w:rsid w:val="007351F0"/>
    <w:rsid w:val="007354D8"/>
    <w:rsid w:val="007363FA"/>
    <w:rsid w:val="00736491"/>
    <w:rsid w:val="00736BAD"/>
    <w:rsid w:val="00737A73"/>
    <w:rsid w:val="00737E8A"/>
    <w:rsid w:val="00740B53"/>
    <w:rsid w:val="007419C3"/>
    <w:rsid w:val="00742093"/>
    <w:rsid w:val="00746766"/>
    <w:rsid w:val="007467A7"/>
    <w:rsid w:val="007469DD"/>
    <w:rsid w:val="0074741B"/>
    <w:rsid w:val="0074759E"/>
    <w:rsid w:val="007478EA"/>
    <w:rsid w:val="0075033A"/>
    <w:rsid w:val="0075077F"/>
    <w:rsid w:val="00752ADC"/>
    <w:rsid w:val="00753C15"/>
    <w:rsid w:val="0075415C"/>
    <w:rsid w:val="007543F1"/>
    <w:rsid w:val="00757939"/>
    <w:rsid w:val="00760870"/>
    <w:rsid w:val="00763502"/>
    <w:rsid w:val="00764B04"/>
    <w:rsid w:val="007658AA"/>
    <w:rsid w:val="007667DB"/>
    <w:rsid w:val="00767C94"/>
    <w:rsid w:val="007701C7"/>
    <w:rsid w:val="00770547"/>
    <w:rsid w:val="00771EDD"/>
    <w:rsid w:val="007734CA"/>
    <w:rsid w:val="00775A04"/>
    <w:rsid w:val="007770DF"/>
    <w:rsid w:val="00780582"/>
    <w:rsid w:val="00780AEC"/>
    <w:rsid w:val="00781F12"/>
    <w:rsid w:val="00784511"/>
    <w:rsid w:val="00784EDB"/>
    <w:rsid w:val="0078542E"/>
    <w:rsid w:val="00785B03"/>
    <w:rsid w:val="00786D46"/>
    <w:rsid w:val="00787045"/>
    <w:rsid w:val="007913AB"/>
    <w:rsid w:val="007914F7"/>
    <w:rsid w:val="00791F10"/>
    <w:rsid w:val="00793AB6"/>
    <w:rsid w:val="00794171"/>
    <w:rsid w:val="00795432"/>
    <w:rsid w:val="007974B3"/>
    <w:rsid w:val="007979F0"/>
    <w:rsid w:val="007A0116"/>
    <w:rsid w:val="007A01EB"/>
    <w:rsid w:val="007A0672"/>
    <w:rsid w:val="007A14D7"/>
    <w:rsid w:val="007A1984"/>
    <w:rsid w:val="007A2506"/>
    <w:rsid w:val="007A3503"/>
    <w:rsid w:val="007A37A2"/>
    <w:rsid w:val="007A40EB"/>
    <w:rsid w:val="007A6023"/>
    <w:rsid w:val="007A7200"/>
    <w:rsid w:val="007A79BB"/>
    <w:rsid w:val="007A7D5D"/>
    <w:rsid w:val="007B0481"/>
    <w:rsid w:val="007B1625"/>
    <w:rsid w:val="007B3860"/>
    <w:rsid w:val="007B4201"/>
    <w:rsid w:val="007B706E"/>
    <w:rsid w:val="007B71EB"/>
    <w:rsid w:val="007B7B83"/>
    <w:rsid w:val="007B7E97"/>
    <w:rsid w:val="007C0299"/>
    <w:rsid w:val="007C032D"/>
    <w:rsid w:val="007C1566"/>
    <w:rsid w:val="007C1CE3"/>
    <w:rsid w:val="007C1E71"/>
    <w:rsid w:val="007C21DF"/>
    <w:rsid w:val="007C2C14"/>
    <w:rsid w:val="007C3687"/>
    <w:rsid w:val="007C425A"/>
    <w:rsid w:val="007C564A"/>
    <w:rsid w:val="007C6205"/>
    <w:rsid w:val="007C686A"/>
    <w:rsid w:val="007C728E"/>
    <w:rsid w:val="007D0F8D"/>
    <w:rsid w:val="007D194D"/>
    <w:rsid w:val="007D2799"/>
    <w:rsid w:val="007D2C53"/>
    <w:rsid w:val="007D2D42"/>
    <w:rsid w:val="007D30D2"/>
    <w:rsid w:val="007D33D0"/>
    <w:rsid w:val="007D3D60"/>
    <w:rsid w:val="007D5D56"/>
    <w:rsid w:val="007D6B1A"/>
    <w:rsid w:val="007E0F9A"/>
    <w:rsid w:val="007E1980"/>
    <w:rsid w:val="007E1FD9"/>
    <w:rsid w:val="007E473B"/>
    <w:rsid w:val="007E4887"/>
    <w:rsid w:val="007E4B76"/>
    <w:rsid w:val="007E5EA8"/>
    <w:rsid w:val="007E6D0D"/>
    <w:rsid w:val="007E7CAE"/>
    <w:rsid w:val="007F0C76"/>
    <w:rsid w:val="007F0CF1"/>
    <w:rsid w:val="007F12A5"/>
    <w:rsid w:val="007F141C"/>
    <w:rsid w:val="007F1486"/>
    <w:rsid w:val="007F16A7"/>
    <w:rsid w:val="007F2044"/>
    <w:rsid w:val="007F262B"/>
    <w:rsid w:val="007F2B9A"/>
    <w:rsid w:val="007F344E"/>
    <w:rsid w:val="007F4514"/>
    <w:rsid w:val="007F4CF1"/>
    <w:rsid w:val="007F758D"/>
    <w:rsid w:val="007F7646"/>
    <w:rsid w:val="007F7D52"/>
    <w:rsid w:val="00800C74"/>
    <w:rsid w:val="00801004"/>
    <w:rsid w:val="00801860"/>
    <w:rsid w:val="00801F30"/>
    <w:rsid w:val="008027CA"/>
    <w:rsid w:val="00804004"/>
    <w:rsid w:val="008052F2"/>
    <w:rsid w:val="0080654C"/>
    <w:rsid w:val="008071C6"/>
    <w:rsid w:val="00807277"/>
    <w:rsid w:val="008133DF"/>
    <w:rsid w:val="00814877"/>
    <w:rsid w:val="00817A00"/>
    <w:rsid w:val="00817D1C"/>
    <w:rsid w:val="00817FCA"/>
    <w:rsid w:val="008213B2"/>
    <w:rsid w:val="00822CFE"/>
    <w:rsid w:val="00823620"/>
    <w:rsid w:val="008242A5"/>
    <w:rsid w:val="00824361"/>
    <w:rsid w:val="00825215"/>
    <w:rsid w:val="00826C94"/>
    <w:rsid w:val="00826E45"/>
    <w:rsid w:val="008300B4"/>
    <w:rsid w:val="0083155F"/>
    <w:rsid w:val="008322D5"/>
    <w:rsid w:val="00832954"/>
    <w:rsid w:val="00835DB3"/>
    <w:rsid w:val="0083617B"/>
    <w:rsid w:val="00836307"/>
    <w:rsid w:val="00836509"/>
    <w:rsid w:val="00836E44"/>
    <w:rsid w:val="008371BD"/>
    <w:rsid w:val="00837A05"/>
    <w:rsid w:val="00837F8B"/>
    <w:rsid w:val="00840325"/>
    <w:rsid w:val="00840C02"/>
    <w:rsid w:val="008415E8"/>
    <w:rsid w:val="008445BD"/>
    <w:rsid w:val="00844EF7"/>
    <w:rsid w:val="008450EA"/>
    <w:rsid w:val="00845EA8"/>
    <w:rsid w:val="00845FB4"/>
    <w:rsid w:val="008467F0"/>
    <w:rsid w:val="00847628"/>
    <w:rsid w:val="00847B37"/>
    <w:rsid w:val="008504A8"/>
    <w:rsid w:val="008523B6"/>
    <w:rsid w:val="00852658"/>
    <w:rsid w:val="0085282E"/>
    <w:rsid w:val="00852C61"/>
    <w:rsid w:val="008536B0"/>
    <w:rsid w:val="00855080"/>
    <w:rsid w:val="00855688"/>
    <w:rsid w:val="00855DF0"/>
    <w:rsid w:val="00856AF2"/>
    <w:rsid w:val="00860909"/>
    <w:rsid w:val="00860DE1"/>
    <w:rsid w:val="00861630"/>
    <w:rsid w:val="008617B7"/>
    <w:rsid w:val="00865D53"/>
    <w:rsid w:val="008660F2"/>
    <w:rsid w:val="0087198C"/>
    <w:rsid w:val="00871A63"/>
    <w:rsid w:val="008722EB"/>
    <w:rsid w:val="00872C1F"/>
    <w:rsid w:val="00873B42"/>
    <w:rsid w:val="00876526"/>
    <w:rsid w:val="00876808"/>
    <w:rsid w:val="00876CF3"/>
    <w:rsid w:val="0087712F"/>
    <w:rsid w:val="008848F4"/>
    <w:rsid w:val="008856BC"/>
    <w:rsid w:val="008856D8"/>
    <w:rsid w:val="00886577"/>
    <w:rsid w:val="008865B7"/>
    <w:rsid w:val="00887234"/>
    <w:rsid w:val="00890562"/>
    <w:rsid w:val="0089057F"/>
    <w:rsid w:val="008905D4"/>
    <w:rsid w:val="00892C03"/>
    <w:rsid w:val="00892E82"/>
    <w:rsid w:val="00894D67"/>
    <w:rsid w:val="008960D4"/>
    <w:rsid w:val="008963F0"/>
    <w:rsid w:val="00896DE8"/>
    <w:rsid w:val="008976CC"/>
    <w:rsid w:val="008979C0"/>
    <w:rsid w:val="008A03FB"/>
    <w:rsid w:val="008A12B3"/>
    <w:rsid w:val="008A22CD"/>
    <w:rsid w:val="008A53E1"/>
    <w:rsid w:val="008A6B79"/>
    <w:rsid w:val="008B0804"/>
    <w:rsid w:val="008B2B15"/>
    <w:rsid w:val="008B2B5D"/>
    <w:rsid w:val="008B7393"/>
    <w:rsid w:val="008B7EC9"/>
    <w:rsid w:val="008C17B7"/>
    <w:rsid w:val="008C1B58"/>
    <w:rsid w:val="008C39AE"/>
    <w:rsid w:val="008C3BD2"/>
    <w:rsid w:val="008C4EE1"/>
    <w:rsid w:val="008C590D"/>
    <w:rsid w:val="008C59BC"/>
    <w:rsid w:val="008C76AD"/>
    <w:rsid w:val="008C7F88"/>
    <w:rsid w:val="008D0030"/>
    <w:rsid w:val="008D052E"/>
    <w:rsid w:val="008D0B83"/>
    <w:rsid w:val="008D1C37"/>
    <w:rsid w:val="008D2869"/>
    <w:rsid w:val="008D293F"/>
    <w:rsid w:val="008D2ABA"/>
    <w:rsid w:val="008D2E13"/>
    <w:rsid w:val="008D5B9B"/>
    <w:rsid w:val="008D66F2"/>
    <w:rsid w:val="008D75F1"/>
    <w:rsid w:val="008D76DB"/>
    <w:rsid w:val="008E031B"/>
    <w:rsid w:val="008E08DF"/>
    <w:rsid w:val="008E1703"/>
    <w:rsid w:val="008E2642"/>
    <w:rsid w:val="008E3459"/>
    <w:rsid w:val="008E4D49"/>
    <w:rsid w:val="008E4E5E"/>
    <w:rsid w:val="008E4EE9"/>
    <w:rsid w:val="008E523B"/>
    <w:rsid w:val="008E54C0"/>
    <w:rsid w:val="008E7029"/>
    <w:rsid w:val="008E7620"/>
    <w:rsid w:val="008E7CDD"/>
    <w:rsid w:val="008E7EF6"/>
    <w:rsid w:val="008F073D"/>
    <w:rsid w:val="008F0B71"/>
    <w:rsid w:val="008F17A7"/>
    <w:rsid w:val="008F1F98"/>
    <w:rsid w:val="008F2E52"/>
    <w:rsid w:val="008F6758"/>
    <w:rsid w:val="008F67F1"/>
    <w:rsid w:val="008F6A3C"/>
    <w:rsid w:val="008F7A1E"/>
    <w:rsid w:val="008F7F4B"/>
    <w:rsid w:val="009011BA"/>
    <w:rsid w:val="00901A3F"/>
    <w:rsid w:val="00901C84"/>
    <w:rsid w:val="009040DD"/>
    <w:rsid w:val="0090468A"/>
    <w:rsid w:val="00904C59"/>
    <w:rsid w:val="00905149"/>
    <w:rsid w:val="009059CA"/>
    <w:rsid w:val="00905B47"/>
    <w:rsid w:val="00905CBC"/>
    <w:rsid w:val="00905ED1"/>
    <w:rsid w:val="00907DFD"/>
    <w:rsid w:val="00910FF7"/>
    <w:rsid w:val="00912964"/>
    <w:rsid w:val="00912FA0"/>
    <w:rsid w:val="0091331C"/>
    <w:rsid w:val="0091739E"/>
    <w:rsid w:val="00917802"/>
    <w:rsid w:val="009179A3"/>
    <w:rsid w:val="009220A1"/>
    <w:rsid w:val="00922EFD"/>
    <w:rsid w:val="009238BD"/>
    <w:rsid w:val="00923B98"/>
    <w:rsid w:val="00924325"/>
    <w:rsid w:val="009279DE"/>
    <w:rsid w:val="00930116"/>
    <w:rsid w:val="0093071D"/>
    <w:rsid w:val="00930B04"/>
    <w:rsid w:val="009319E5"/>
    <w:rsid w:val="0093359F"/>
    <w:rsid w:val="00935CE0"/>
    <w:rsid w:val="00936AD5"/>
    <w:rsid w:val="00940BB4"/>
    <w:rsid w:val="00941B78"/>
    <w:rsid w:val="0094212C"/>
    <w:rsid w:val="009442B9"/>
    <w:rsid w:val="00945AFE"/>
    <w:rsid w:val="00945B60"/>
    <w:rsid w:val="00953B4F"/>
    <w:rsid w:val="00954689"/>
    <w:rsid w:val="00954C36"/>
    <w:rsid w:val="0095620F"/>
    <w:rsid w:val="00956B8F"/>
    <w:rsid w:val="0095792B"/>
    <w:rsid w:val="009617C9"/>
    <w:rsid w:val="00961C93"/>
    <w:rsid w:val="0096362B"/>
    <w:rsid w:val="00965324"/>
    <w:rsid w:val="009679DA"/>
    <w:rsid w:val="00967A47"/>
    <w:rsid w:val="00967C0F"/>
    <w:rsid w:val="00970601"/>
    <w:rsid w:val="0097091E"/>
    <w:rsid w:val="009721DF"/>
    <w:rsid w:val="009724CA"/>
    <w:rsid w:val="009734DA"/>
    <w:rsid w:val="00974E80"/>
    <w:rsid w:val="00974EE3"/>
    <w:rsid w:val="009750DA"/>
    <w:rsid w:val="00975958"/>
    <w:rsid w:val="009760D3"/>
    <w:rsid w:val="00976FBA"/>
    <w:rsid w:val="00977132"/>
    <w:rsid w:val="0098047D"/>
    <w:rsid w:val="00981A4B"/>
    <w:rsid w:val="00982501"/>
    <w:rsid w:val="009827C0"/>
    <w:rsid w:val="00984A84"/>
    <w:rsid w:val="00985009"/>
    <w:rsid w:val="00985BDE"/>
    <w:rsid w:val="00985D32"/>
    <w:rsid w:val="009877D3"/>
    <w:rsid w:val="00987DAA"/>
    <w:rsid w:val="009933B4"/>
    <w:rsid w:val="009938CF"/>
    <w:rsid w:val="00994B20"/>
    <w:rsid w:val="00994E8F"/>
    <w:rsid w:val="009951DC"/>
    <w:rsid w:val="009959BB"/>
    <w:rsid w:val="00995B4E"/>
    <w:rsid w:val="009966E8"/>
    <w:rsid w:val="00997158"/>
    <w:rsid w:val="009A0544"/>
    <w:rsid w:val="009A3A7C"/>
    <w:rsid w:val="009A3ED5"/>
    <w:rsid w:val="009A41A5"/>
    <w:rsid w:val="009A42AF"/>
    <w:rsid w:val="009A45DC"/>
    <w:rsid w:val="009A6FF4"/>
    <w:rsid w:val="009A7502"/>
    <w:rsid w:val="009A7596"/>
    <w:rsid w:val="009B055C"/>
    <w:rsid w:val="009B2ADB"/>
    <w:rsid w:val="009B3B62"/>
    <w:rsid w:val="009B4393"/>
    <w:rsid w:val="009B4C2E"/>
    <w:rsid w:val="009B5984"/>
    <w:rsid w:val="009B5DF9"/>
    <w:rsid w:val="009B603A"/>
    <w:rsid w:val="009B7A35"/>
    <w:rsid w:val="009C2D0E"/>
    <w:rsid w:val="009C30B6"/>
    <w:rsid w:val="009C3DAC"/>
    <w:rsid w:val="009C3E61"/>
    <w:rsid w:val="009C416D"/>
    <w:rsid w:val="009C42E0"/>
    <w:rsid w:val="009C6FDE"/>
    <w:rsid w:val="009D1149"/>
    <w:rsid w:val="009D197E"/>
    <w:rsid w:val="009D306F"/>
    <w:rsid w:val="009D311C"/>
    <w:rsid w:val="009D4A4E"/>
    <w:rsid w:val="009D4B39"/>
    <w:rsid w:val="009D4DC0"/>
    <w:rsid w:val="009D5362"/>
    <w:rsid w:val="009D6118"/>
    <w:rsid w:val="009E1415"/>
    <w:rsid w:val="009E249C"/>
    <w:rsid w:val="009E28D8"/>
    <w:rsid w:val="009E4BD5"/>
    <w:rsid w:val="009E52F8"/>
    <w:rsid w:val="009E588A"/>
    <w:rsid w:val="009E6116"/>
    <w:rsid w:val="009F0AB6"/>
    <w:rsid w:val="009F155D"/>
    <w:rsid w:val="009F4EFA"/>
    <w:rsid w:val="009F567D"/>
    <w:rsid w:val="009F6A22"/>
    <w:rsid w:val="009F6D07"/>
    <w:rsid w:val="009F7402"/>
    <w:rsid w:val="00A02E43"/>
    <w:rsid w:val="00A038E0"/>
    <w:rsid w:val="00A03D21"/>
    <w:rsid w:val="00A05D09"/>
    <w:rsid w:val="00A065F9"/>
    <w:rsid w:val="00A06AF5"/>
    <w:rsid w:val="00A06D93"/>
    <w:rsid w:val="00A06F3F"/>
    <w:rsid w:val="00A07F34"/>
    <w:rsid w:val="00A104CE"/>
    <w:rsid w:val="00A12384"/>
    <w:rsid w:val="00A12BC6"/>
    <w:rsid w:val="00A12DCD"/>
    <w:rsid w:val="00A148EA"/>
    <w:rsid w:val="00A20244"/>
    <w:rsid w:val="00A22087"/>
    <w:rsid w:val="00A22154"/>
    <w:rsid w:val="00A22A53"/>
    <w:rsid w:val="00A233E7"/>
    <w:rsid w:val="00A236FF"/>
    <w:rsid w:val="00A24D71"/>
    <w:rsid w:val="00A25C38"/>
    <w:rsid w:val="00A25FD5"/>
    <w:rsid w:val="00A2646B"/>
    <w:rsid w:val="00A31AC1"/>
    <w:rsid w:val="00A31F20"/>
    <w:rsid w:val="00A31FFF"/>
    <w:rsid w:val="00A32168"/>
    <w:rsid w:val="00A3354D"/>
    <w:rsid w:val="00A34786"/>
    <w:rsid w:val="00A36799"/>
    <w:rsid w:val="00A36BBE"/>
    <w:rsid w:val="00A410B8"/>
    <w:rsid w:val="00A421B0"/>
    <w:rsid w:val="00A422F1"/>
    <w:rsid w:val="00A4267C"/>
    <w:rsid w:val="00A427E7"/>
    <w:rsid w:val="00A4307A"/>
    <w:rsid w:val="00A46A16"/>
    <w:rsid w:val="00A47EBB"/>
    <w:rsid w:val="00A502C5"/>
    <w:rsid w:val="00A5116E"/>
    <w:rsid w:val="00A51C3C"/>
    <w:rsid w:val="00A51CDD"/>
    <w:rsid w:val="00A529C6"/>
    <w:rsid w:val="00A52EC7"/>
    <w:rsid w:val="00A55D18"/>
    <w:rsid w:val="00A568F9"/>
    <w:rsid w:val="00A573C1"/>
    <w:rsid w:val="00A57A31"/>
    <w:rsid w:val="00A60440"/>
    <w:rsid w:val="00A62401"/>
    <w:rsid w:val="00A6596D"/>
    <w:rsid w:val="00A65A5B"/>
    <w:rsid w:val="00A6730D"/>
    <w:rsid w:val="00A67A7E"/>
    <w:rsid w:val="00A71625"/>
    <w:rsid w:val="00A71B9B"/>
    <w:rsid w:val="00A73310"/>
    <w:rsid w:val="00A74B1D"/>
    <w:rsid w:val="00A751C7"/>
    <w:rsid w:val="00A76BC5"/>
    <w:rsid w:val="00A80109"/>
    <w:rsid w:val="00A80349"/>
    <w:rsid w:val="00A8043E"/>
    <w:rsid w:val="00A81310"/>
    <w:rsid w:val="00A81FE0"/>
    <w:rsid w:val="00A8243E"/>
    <w:rsid w:val="00A86A1C"/>
    <w:rsid w:val="00A87844"/>
    <w:rsid w:val="00A90147"/>
    <w:rsid w:val="00A901CD"/>
    <w:rsid w:val="00A9131D"/>
    <w:rsid w:val="00A91526"/>
    <w:rsid w:val="00A917E6"/>
    <w:rsid w:val="00A92B2B"/>
    <w:rsid w:val="00AA038C"/>
    <w:rsid w:val="00AA2980"/>
    <w:rsid w:val="00AA31BE"/>
    <w:rsid w:val="00AA3979"/>
    <w:rsid w:val="00AA61CF"/>
    <w:rsid w:val="00AA64CA"/>
    <w:rsid w:val="00AA7A09"/>
    <w:rsid w:val="00AB2414"/>
    <w:rsid w:val="00AB3B50"/>
    <w:rsid w:val="00AB3F61"/>
    <w:rsid w:val="00AB4DE7"/>
    <w:rsid w:val="00AB534F"/>
    <w:rsid w:val="00AB6FAC"/>
    <w:rsid w:val="00AB7B39"/>
    <w:rsid w:val="00AC05B1"/>
    <w:rsid w:val="00AC0755"/>
    <w:rsid w:val="00AC2D08"/>
    <w:rsid w:val="00AC390B"/>
    <w:rsid w:val="00AC39FC"/>
    <w:rsid w:val="00AC5590"/>
    <w:rsid w:val="00AC61D1"/>
    <w:rsid w:val="00AC667E"/>
    <w:rsid w:val="00AD1E33"/>
    <w:rsid w:val="00AD356C"/>
    <w:rsid w:val="00AD360B"/>
    <w:rsid w:val="00AD5329"/>
    <w:rsid w:val="00AD6109"/>
    <w:rsid w:val="00AD7FAD"/>
    <w:rsid w:val="00AE1345"/>
    <w:rsid w:val="00AE1693"/>
    <w:rsid w:val="00AE2280"/>
    <w:rsid w:val="00AE26E5"/>
    <w:rsid w:val="00AE2914"/>
    <w:rsid w:val="00AE2F66"/>
    <w:rsid w:val="00AE52C9"/>
    <w:rsid w:val="00AE5A69"/>
    <w:rsid w:val="00AE6D15"/>
    <w:rsid w:val="00AE7E19"/>
    <w:rsid w:val="00AF084A"/>
    <w:rsid w:val="00AF1A8A"/>
    <w:rsid w:val="00AF1D6F"/>
    <w:rsid w:val="00AF1FB5"/>
    <w:rsid w:val="00AF477C"/>
    <w:rsid w:val="00AF5762"/>
    <w:rsid w:val="00AF6FC6"/>
    <w:rsid w:val="00AF70D0"/>
    <w:rsid w:val="00AF767E"/>
    <w:rsid w:val="00B01298"/>
    <w:rsid w:val="00B02B84"/>
    <w:rsid w:val="00B03EFF"/>
    <w:rsid w:val="00B04182"/>
    <w:rsid w:val="00B04550"/>
    <w:rsid w:val="00B04A69"/>
    <w:rsid w:val="00B05EEB"/>
    <w:rsid w:val="00B07AE3"/>
    <w:rsid w:val="00B11430"/>
    <w:rsid w:val="00B14656"/>
    <w:rsid w:val="00B152A8"/>
    <w:rsid w:val="00B201EF"/>
    <w:rsid w:val="00B2118E"/>
    <w:rsid w:val="00B21A95"/>
    <w:rsid w:val="00B21F0D"/>
    <w:rsid w:val="00B2466E"/>
    <w:rsid w:val="00B255CE"/>
    <w:rsid w:val="00B26058"/>
    <w:rsid w:val="00B260AE"/>
    <w:rsid w:val="00B263B5"/>
    <w:rsid w:val="00B26F61"/>
    <w:rsid w:val="00B27559"/>
    <w:rsid w:val="00B30147"/>
    <w:rsid w:val="00B30F67"/>
    <w:rsid w:val="00B33AEF"/>
    <w:rsid w:val="00B342C0"/>
    <w:rsid w:val="00B34EA7"/>
    <w:rsid w:val="00B35193"/>
    <w:rsid w:val="00B353EB"/>
    <w:rsid w:val="00B35ED5"/>
    <w:rsid w:val="00B405DE"/>
    <w:rsid w:val="00B40E34"/>
    <w:rsid w:val="00B411F2"/>
    <w:rsid w:val="00B41A9E"/>
    <w:rsid w:val="00B42425"/>
    <w:rsid w:val="00B439C4"/>
    <w:rsid w:val="00B44392"/>
    <w:rsid w:val="00B4535E"/>
    <w:rsid w:val="00B46B47"/>
    <w:rsid w:val="00B479AC"/>
    <w:rsid w:val="00B47D8D"/>
    <w:rsid w:val="00B50F17"/>
    <w:rsid w:val="00B52A8C"/>
    <w:rsid w:val="00B52FA6"/>
    <w:rsid w:val="00B53A73"/>
    <w:rsid w:val="00B54C85"/>
    <w:rsid w:val="00B54E6A"/>
    <w:rsid w:val="00B551D3"/>
    <w:rsid w:val="00B5676A"/>
    <w:rsid w:val="00B601FA"/>
    <w:rsid w:val="00B6089C"/>
    <w:rsid w:val="00B60A37"/>
    <w:rsid w:val="00B60D6F"/>
    <w:rsid w:val="00B62F5B"/>
    <w:rsid w:val="00B636A8"/>
    <w:rsid w:val="00B66484"/>
    <w:rsid w:val="00B665C6"/>
    <w:rsid w:val="00B704C7"/>
    <w:rsid w:val="00B70571"/>
    <w:rsid w:val="00B7238B"/>
    <w:rsid w:val="00B733C6"/>
    <w:rsid w:val="00B73675"/>
    <w:rsid w:val="00B7394E"/>
    <w:rsid w:val="00B73B10"/>
    <w:rsid w:val="00B76751"/>
    <w:rsid w:val="00B77B2B"/>
    <w:rsid w:val="00B802B4"/>
    <w:rsid w:val="00B805AF"/>
    <w:rsid w:val="00B834CA"/>
    <w:rsid w:val="00B869EC"/>
    <w:rsid w:val="00B86ACB"/>
    <w:rsid w:val="00B8782C"/>
    <w:rsid w:val="00B9112B"/>
    <w:rsid w:val="00B9129D"/>
    <w:rsid w:val="00B91574"/>
    <w:rsid w:val="00B9397A"/>
    <w:rsid w:val="00B93E0A"/>
    <w:rsid w:val="00B960DA"/>
    <w:rsid w:val="00B9633D"/>
    <w:rsid w:val="00BA1E81"/>
    <w:rsid w:val="00BA1ED6"/>
    <w:rsid w:val="00BA2427"/>
    <w:rsid w:val="00BA2E31"/>
    <w:rsid w:val="00BA2EBE"/>
    <w:rsid w:val="00BA2F31"/>
    <w:rsid w:val="00BA36AE"/>
    <w:rsid w:val="00BA4A08"/>
    <w:rsid w:val="00BA4C0D"/>
    <w:rsid w:val="00BA5D0C"/>
    <w:rsid w:val="00BB0F28"/>
    <w:rsid w:val="00BB17BC"/>
    <w:rsid w:val="00BB292A"/>
    <w:rsid w:val="00BB2DB7"/>
    <w:rsid w:val="00BB2F53"/>
    <w:rsid w:val="00BB31D3"/>
    <w:rsid w:val="00BB3D64"/>
    <w:rsid w:val="00BB458A"/>
    <w:rsid w:val="00BB5647"/>
    <w:rsid w:val="00BB5E92"/>
    <w:rsid w:val="00BB637D"/>
    <w:rsid w:val="00BC0068"/>
    <w:rsid w:val="00BC0AFA"/>
    <w:rsid w:val="00BC143D"/>
    <w:rsid w:val="00BC162A"/>
    <w:rsid w:val="00BC1F7B"/>
    <w:rsid w:val="00BC2468"/>
    <w:rsid w:val="00BC26C5"/>
    <w:rsid w:val="00BC4323"/>
    <w:rsid w:val="00BC456D"/>
    <w:rsid w:val="00BC62E0"/>
    <w:rsid w:val="00BC6B71"/>
    <w:rsid w:val="00BC7349"/>
    <w:rsid w:val="00BD00D3"/>
    <w:rsid w:val="00BD03E8"/>
    <w:rsid w:val="00BD12CB"/>
    <w:rsid w:val="00BD12CE"/>
    <w:rsid w:val="00BD1659"/>
    <w:rsid w:val="00BD1FF7"/>
    <w:rsid w:val="00BD2579"/>
    <w:rsid w:val="00BD3AA9"/>
    <w:rsid w:val="00BD4A18"/>
    <w:rsid w:val="00BD5398"/>
    <w:rsid w:val="00BD5611"/>
    <w:rsid w:val="00BD6DB2"/>
    <w:rsid w:val="00BE01D7"/>
    <w:rsid w:val="00BE11CF"/>
    <w:rsid w:val="00BE1EF6"/>
    <w:rsid w:val="00BE1F5B"/>
    <w:rsid w:val="00BE21AB"/>
    <w:rsid w:val="00BE241F"/>
    <w:rsid w:val="00BE3D6D"/>
    <w:rsid w:val="00BE53B0"/>
    <w:rsid w:val="00BE55CB"/>
    <w:rsid w:val="00BE7648"/>
    <w:rsid w:val="00BE775A"/>
    <w:rsid w:val="00BE7C78"/>
    <w:rsid w:val="00BF004E"/>
    <w:rsid w:val="00BF0098"/>
    <w:rsid w:val="00BF0568"/>
    <w:rsid w:val="00BF0877"/>
    <w:rsid w:val="00BF0DB4"/>
    <w:rsid w:val="00BF1361"/>
    <w:rsid w:val="00BF1F90"/>
    <w:rsid w:val="00BF1F93"/>
    <w:rsid w:val="00BF3B8E"/>
    <w:rsid w:val="00BF504E"/>
    <w:rsid w:val="00BF57C1"/>
    <w:rsid w:val="00BF5BF8"/>
    <w:rsid w:val="00BF617A"/>
    <w:rsid w:val="00BF7FCF"/>
    <w:rsid w:val="00C01F4A"/>
    <w:rsid w:val="00C025A6"/>
    <w:rsid w:val="00C02FAE"/>
    <w:rsid w:val="00C03482"/>
    <w:rsid w:val="00C03714"/>
    <w:rsid w:val="00C0379D"/>
    <w:rsid w:val="00C03931"/>
    <w:rsid w:val="00C05BD7"/>
    <w:rsid w:val="00C05E87"/>
    <w:rsid w:val="00C05FE3"/>
    <w:rsid w:val="00C0793E"/>
    <w:rsid w:val="00C11575"/>
    <w:rsid w:val="00C1286E"/>
    <w:rsid w:val="00C14087"/>
    <w:rsid w:val="00C15C18"/>
    <w:rsid w:val="00C20648"/>
    <w:rsid w:val="00C20947"/>
    <w:rsid w:val="00C20A7F"/>
    <w:rsid w:val="00C20EAC"/>
    <w:rsid w:val="00C2136D"/>
    <w:rsid w:val="00C214EE"/>
    <w:rsid w:val="00C21992"/>
    <w:rsid w:val="00C21F58"/>
    <w:rsid w:val="00C2314B"/>
    <w:rsid w:val="00C2320C"/>
    <w:rsid w:val="00C234A3"/>
    <w:rsid w:val="00C24971"/>
    <w:rsid w:val="00C2628B"/>
    <w:rsid w:val="00C26BE5"/>
    <w:rsid w:val="00C26E4D"/>
    <w:rsid w:val="00C27909"/>
    <w:rsid w:val="00C27B03"/>
    <w:rsid w:val="00C304BA"/>
    <w:rsid w:val="00C3109F"/>
    <w:rsid w:val="00C314E1"/>
    <w:rsid w:val="00C32A7A"/>
    <w:rsid w:val="00C336E3"/>
    <w:rsid w:val="00C34397"/>
    <w:rsid w:val="00C35BF6"/>
    <w:rsid w:val="00C3776C"/>
    <w:rsid w:val="00C4095D"/>
    <w:rsid w:val="00C45886"/>
    <w:rsid w:val="00C46187"/>
    <w:rsid w:val="00C471A7"/>
    <w:rsid w:val="00C47AA4"/>
    <w:rsid w:val="00C47B51"/>
    <w:rsid w:val="00C47E28"/>
    <w:rsid w:val="00C542C4"/>
    <w:rsid w:val="00C5470F"/>
    <w:rsid w:val="00C550CE"/>
    <w:rsid w:val="00C56589"/>
    <w:rsid w:val="00C576DD"/>
    <w:rsid w:val="00C601D2"/>
    <w:rsid w:val="00C612FD"/>
    <w:rsid w:val="00C621FB"/>
    <w:rsid w:val="00C6255F"/>
    <w:rsid w:val="00C632FA"/>
    <w:rsid w:val="00C6482A"/>
    <w:rsid w:val="00C65652"/>
    <w:rsid w:val="00C65661"/>
    <w:rsid w:val="00C65BCC"/>
    <w:rsid w:val="00C66970"/>
    <w:rsid w:val="00C7003E"/>
    <w:rsid w:val="00C702DA"/>
    <w:rsid w:val="00C703C4"/>
    <w:rsid w:val="00C7253A"/>
    <w:rsid w:val="00C73D6F"/>
    <w:rsid w:val="00C73F82"/>
    <w:rsid w:val="00C7497E"/>
    <w:rsid w:val="00C74DAE"/>
    <w:rsid w:val="00C76007"/>
    <w:rsid w:val="00C77565"/>
    <w:rsid w:val="00C77938"/>
    <w:rsid w:val="00C812CB"/>
    <w:rsid w:val="00C828AB"/>
    <w:rsid w:val="00C828E9"/>
    <w:rsid w:val="00C85774"/>
    <w:rsid w:val="00C8691C"/>
    <w:rsid w:val="00C87458"/>
    <w:rsid w:val="00C87E74"/>
    <w:rsid w:val="00C904C2"/>
    <w:rsid w:val="00C9589A"/>
    <w:rsid w:val="00C96025"/>
    <w:rsid w:val="00CA09AB"/>
    <w:rsid w:val="00CA1064"/>
    <w:rsid w:val="00CA12FB"/>
    <w:rsid w:val="00CA168A"/>
    <w:rsid w:val="00CA1F78"/>
    <w:rsid w:val="00CA25E6"/>
    <w:rsid w:val="00CA271A"/>
    <w:rsid w:val="00CA34E3"/>
    <w:rsid w:val="00CA357E"/>
    <w:rsid w:val="00CA39EF"/>
    <w:rsid w:val="00CA44F9"/>
    <w:rsid w:val="00CA49AF"/>
    <w:rsid w:val="00CA4A69"/>
    <w:rsid w:val="00CB13C9"/>
    <w:rsid w:val="00CB17DF"/>
    <w:rsid w:val="00CB1B2C"/>
    <w:rsid w:val="00CB1EDB"/>
    <w:rsid w:val="00CB2502"/>
    <w:rsid w:val="00CB2A3C"/>
    <w:rsid w:val="00CB4903"/>
    <w:rsid w:val="00CB4C2A"/>
    <w:rsid w:val="00CB589B"/>
    <w:rsid w:val="00CB6B56"/>
    <w:rsid w:val="00CB739E"/>
    <w:rsid w:val="00CB7A76"/>
    <w:rsid w:val="00CC3E0C"/>
    <w:rsid w:val="00CC48A7"/>
    <w:rsid w:val="00CC55FA"/>
    <w:rsid w:val="00CC58D3"/>
    <w:rsid w:val="00CC608B"/>
    <w:rsid w:val="00CC784D"/>
    <w:rsid w:val="00CD06B1"/>
    <w:rsid w:val="00CD09F9"/>
    <w:rsid w:val="00CD0C57"/>
    <w:rsid w:val="00CD0D00"/>
    <w:rsid w:val="00CD17E7"/>
    <w:rsid w:val="00CD2F90"/>
    <w:rsid w:val="00CD3530"/>
    <w:rsid w:val="00CD3B24"/>
    <w:rsid w:val="00CD3DFB"/>
    <w:rsid w:val="00CD7059"/>
    <w:rsid w:val="00CD75DF"/>
    <w:rsid w:val="00CE16B6"/>
    <w:rsid w:val="00CE1983"/>
    <w:rsid w:val="00CE23E9"/>
    <w:rsid w:val="00CE2CD3"/>
    <w:rsid w:val="00CE4A59"/>
    <w:rsid w:val="00CE4E3B"/>
    <w:rsid w:val="00CE578B"/>
    <w:rsid w:val="00CE5FEC"/>
    <w:rsid w:val="00CE63B1"/>
    <w:rsid w:val="00CE6850"/>
    <w:rsid w:val="00CE69E7"/>
    <w:rsid w:val="00CE704E"/>
    <w:rsid w:val="00CE7F43"/>
    <w:rsid w:val="00CF13A5"/>
    <w:rsid w:val="00CF2D52"/>
    <w:rsid w:val="00CF44A7"/>
    <w:rsid w:val="00CF5009"/>
    <w:rsid w:val="00D005AB"/>
    <w:rsid w:val="00D00686"/>
    <w:rsid w:val="00D00E5E"/>
    <w:rsid w:val="00D02317"/>
    <w:rsid w:val="00D0337B"/>
    <w:rsid w:val="00D042B8"/>
    <w:rsid w:val="00D04A29"/>
    <w:rsid w:val="00D04A40"/>
    <w:rsid w:val="00D05C4A"/>
    <w:rsid w:val="00D06620"/>
    <w:rsid w:val="00D06B96"/>
    <w:rsid w:val="00D06BF4"/>
    <w:rsid w:val="00D079B2"/>
    <w:rsid w:val="00D07F24"/>
    <w:rsid w:val="00D10C45"/>
    <w:rsid w:val="00D10F79"/>
    <w:rsid w:val="00D114E9"/>
    <w:rsid w:val="00D11A16"/>
    <w:rsid w:val="00D12128"/>
    <w:rsid w:val="00D12450"/>
    <w:rsid w:val="00D13C7E"/>
    <w:rsid w:val="00D141A0"/>
    <w:rsid w:val="00D15933"/>
    <w:rsid w:val="00D168F6"/>
    <w:rsid w:val="00D225F8"/>
    <w:rsid w:val="00D2387F"/>
    <w:rsid w:val="00D23C89"/>
    <w:rsid w:val="00D23E9C"/>
    <w:rsid w:val="00D24D4B"/>
    <w:rsid w:val="00D2665E"/>
    <w:rsid w:val="00D26C60"/>
    <w:rsid w:val="00D26D39"/>
    <w:rsid w:val="00D26F70"/>
    <w:rsid w:val="00D27361"/>
    <w:rsid w:val="00D27856"/>
    <w:rsid w:val="00D27AC9"/>
    <w:rsid w:val="00D30C5F"/>
    <w:rsid w:val="00D317AA"/>
    <w:rsid w:val="00D3383B"/>
    <w:rsid w:val="00D34C55"/>
    <w:rsid w:val="00D364B0"/>
    <w:rsid w:val="00D369AD"/>
    <w:rsid w:val="00D369CE"/>
    <w:rsid w:val="00D37416"/>
    <w:rsid w:val="00D40771"/>
    <w:rsid w:val="00D429C6"/>
    <w:rsid w:val="00D45B0D"/>
    <w:rsid w:val="00D46254"/>
    <w:rsid w:val="00D46794"/>
    <w:rsid w:val="00D47249"/>
    <w:rsid w:val="00D47748"/>
    <w:rsid w:val="00D52EA7"/>
    <w:rsid w:val="00D54BD6"/>
    <w:rsid w:val="00D54CC3"/>
    <w:rsid w:val="00D56570"/>
    <w:rsid w:val="00D57F27"/>
    <w:rsid w:val="00D6041A"/>
    <w:rsid w:val="00D6144B"/>
    <w:rsid w:val="00D61B29"/>
    <w:rsid w:val="00D6334E"/>
    <w:rsid w:val="00D633EB"/>
    <w:rsid w:val="00D636A7"/>
    <w:rsid w:val="00D648D7"/>
    <w:rsid w:val="00D6554D"/>
    <w:rsid w:val="00D65886"/>
    <w:rsid w:val="00D707F0"/>
    <w:rsid w:val="00D711BF"/>
    <w:rsid w:val="00D71AB4"/>
    <w:rsid w:val="00D7201E"/>
    <w:rsid w:val="00D742E3"/>
    <w:rsid w:val="00D747D8"/>
    <w:rsid w:val="00D74900"/>
    <w:rsid w:val="00D750FA"/>
    <w:rsid w:val="00D76540"/>
    <w:rsid w:val="00D80E9D"/>
    <w:rsid w:val="00D815F0"/>
    <w:rsid w:val="00D81818"/>
    <w:rsid w:val="00D82FF7"/>
    <w:rsid w:val="00D83DDF"/>
    <w:rsid w:val="00D847FE"/>
    <w:rsid w:val="00D854AA"/>
    <w:rsid w:val="00D858A7"/>
    <w:rsid w:val="00D86C8B"/>
    <w:rsid w:val="00D86F0E"/>
    <w:rsid w:val="00D873D8"/>
    <w:rsid w:val="00D901F7"/>
    <w:rsid w:val="00D915EC"/>
    <w:rsid w:val="00D926D2"/>
    <w:rsid w:val="00D93449"/>
    <w:rsid w:val="00D93810"/>
    <w:rsid w:val="00D9393A"/>
    <w:rsid w:val="00D95ADF"/>
    <w:rsid w:val="00D964EA"/>
    <w:rsid w:val="00D966D0"/>
    <w:rsid w:val="00D9720A"/>
    <w:rsid w:val="00D972EB"/>
    <w:rsid w:val="00D97461"/>
    <w:rsid w:val="00D9760D"/>
    <w:rsid w:val="00D9789E"/>
    <w:rsid w:val="00DA0838"/>
    <w:rsid w:val="00DA0C59"/>
    <w:rsid w:val="00DA1E84"/>
    <w:rsid w:val="00DA23D5"/>
    <w:rsid w:val="00DA3991"/>
    <w:rsid w:val="00DA46A9"/>
    <w:rsid w:val="00DA560A"/>
    <w:rsid w:val="00DA61E4"/>
    <w:rsid w:val="00DB1F97"/>
    <w:rsid w:val="00DB2826"/>
    <w:rsid w:val="00DB2A94"/>
    <w:rsid w:val="00DB364F"/>
    <w:rsid w:val="00DB38D3"/>
    <w:rsid w:val="00DB7250"/>
    <w:rsid w:val="00DB7E6C"/>
    <w:rsid w:val="00DC20A6"/>
    <w:rsid w:val="00DC2E57"/>
    <w:rsid w:val="00DC4320"/>
    <w:rsid w:val="00DC727F"/>
    <w:rsid w:val="00DD0254"/>
    <w:rsid w:val="00DD141E"/>
    <w:rsid w:val="00DD14DD"/>
    <w:rsid w:val="00DD2D22"/>
    <w:rsid w:val="00DD3986"/>
    <w:rsid w:val="00DD3A2C"/>
    <w:rsid w:val="00DD3C53"/>
    <w:rsid w:val="00DD5A29"/>
    <w:rsid w:val="00DD5D9D"/>
    <w:rsid w:val="00DD5DE9"/>
    <w:rsid w:val="00DD70C7"/>
    <w:rsid w:val="00DD78CD"/>
    <w:rsid w:val="00DE0A40"/>
    <w:rsid w:val="00DE2A2D"/>
    <w:rsid w:val="00DE2A79"/>
    <w:rsid w:val="00DE3486"/>
    <w:rsid w:val="00DE35CB"/>
    <w:rsid w:val="00DE3B4E"/>
    <w:rsid w:val="00DE49E7"/>
    <w:rsid w:val="00DE55B6"/>
    <w:rsid w:val="00DE5A2B"/>
    <w:rsid w:val="00DE7CC5"/>
    <w:rsid w:val="00DF0537"/>
    <w:rsid w:val="00DF0E9C"/>
    <w:rsid w:val="00DF21E9"/>
    <w:rsid w:val="00DF2A0B"/>
    <w:rsid w:val="00DF2FCE"/>
    <w:rsid w:val="00DF3486"/>
    <w:rsid w:val="00DF3C8E"/>
    <w:rsid w:val="00DF434E"/>
    <w:rsid w:val="00DF6BAF"/>
    <w:rsid w:val="00DF6E60"/>
    <w:rsid w:val="00DF6EF5"/>
    <w:rsid w:val="00E006F2"/>
    <w:rsid w:val="00E00F14"/>
    <w:rsid w:val="00E012AF"/>
    <w:rsid w:val="00E013DD"/>
    <w:rsid w:val="00E02108"/>
    <w:rsid w:val="00E02BCA"/>
    <w:rsid w:val="00E030AF"/>
    <w:rsid w:val="00E036DA"/>
    <w:rsid w:val="00E050BD"/>
    <w:rsid w:val="00E05A55"/>
    <w:rsid w:val="00E05F9A"/>
    <w:rsid w:val="00E06386"/>
    <w:rsid w:val="00E06A02"/>
    <w:rsid w:val="00E06F1F"/>
    <w:rsid w:val="00E1128F"/>
    <w:rsid w:val="00E11D4B"/>
    <w:rsid w:val="00E12D7B"/>
    <w:rsid w:val="00E133A9"/>
    <w:rsid w:val="00E13C87"/>
    <w:rsid w:val="00E14EA2"/>
    <w:rsid w:val="00E16705"/>
    <w:rsid w:val="00E16C13"/>
    <w:rsid w:val="00E16CB9"/>
    <w:rsid w:val="00E24EB4"/>
    <w:rsid w:val="00E25BB5"/>
    <w:rsid w:val="00E264E7"/>
    <w:rsid w:val="00E30067"/>
    <w:rsid w:val="00E31545"/>
    <w:rsid w:val="00E320ED"/>
    <w:rsid w:val="00E33AFB"/>
    <w:rsid w:val="00E33EB6"/>
    <w:rsid w:val="00E34071"/>
    <w:rsid w:val="00E34218"/>
    <w:rsid w:val="00E359F1"/>
    <w:rsid w:val="00E37CC7"/>
    <w:rsid w:val="00E4048D"/>
    <w:rsid w:val="00E4144A"/>
    <w:rsid w:val="00E419F9"/>
    <w:rsid w:val="00E42171"/>
    <w:rsid w:val="00E425EA"/>
    <w:rsid w:val="00E42B6A"/>
    <w:rsid w:val="00E43B86"/>
    <w:rsid w:val="00E446D4"/>
    <w:rsid w:val="00E44EF8"/>
    <w:rsid w:val="00E46282"/>
    <w:rsid w:val="00E478A5"/>
    <w:rsid w:val="00E51E09"/>
    <w:rsid w:val="00E5216E"/>
    <w:rsid w:val="00E5482C"/>
    <w:rsid w:val="00E54DC9"/>
    <w:rsid w:val="00E54E3E"/>
    <w:rsid w:val="00E55049"/>
    <w:rsid w:val="00E558B6"/>
    <w:rsid w:val="00E56640"/>
    <w:rsid w:val="00E569CC"/>
    <w:rsid w:val="00E56B7D"/>
    <w:rsid w:val="00E56F59"/>
    <w:rsid w:val="00E57B54"/>
    <w:rsid w:val="00E61910"/>
    <w:rsid w:val="00E62F81"/>
    <w:rsid w:val="00E6400A"/>
    <w:rsid w:val="00E66C59"/>
    <w:rsid w:val="00E71171"/>
    <w:rsid w:val="00E71187"/>
    <w:rsid w:val="00E74792"/>
    <w:rsid w:val="00E76C65"/>
    <w:rsid w:val="00E776EB"/>
    <w:rsid w:val="00E80660"/>
    <w:rsid w:val="00E80690"/>
    <w:rsid w:val="00E80ED1"/>
    <w:rsid w:val="00E81166"/>
    <w:rsid w:val="00E8223E"/>
    <w:rsid w:val="00E82344"/>
    <w:rsid w:val="00E82F14"/>
    <w:rsid w:val="00E831C3"/>
    <w:rsid w:val="00E84411"/>
    <w:rsid w:val="00E84C82"/>
    <w:rsid w:val="00E84D64"/>
    <w:rsid w:val="00E85872"/>
    <w:rsid w:val="00E85D1A"/>
    <w:rsid w:val="00E85E77"/>
    <w:rsid w:val="00E86852"/>
    <w:rsid w:val="00E86F35"/>
    <w:rsid w:val="00E87408"/>
    <w:rsid w:val="00E877F9"/>
    <w:rsid w:val="00E90867"/>
    <w:rsid w:val="00E911AF"/>
    <w:rsid w:val="00E912D7"/>
    <w:rsid w:val="00E914C4"/>
    <w:rsid w:val="00E934F5"/>
    <w:rsid w:val="00E936F5"/>
    <w:rsid w:val="00E937DD"/>
    <w:rsid w:val="00E950E3"/>
    <w:rsid w:val="00E95EBB"/>
    <w:rsid w:val="00E965A9"/>
    <w:rsid w:val="00E96961"/>
    <w:rsid w:val="00E96D59"/>
    <w:rsid w:val="00E96ECF"/>
    <w:rsid w:val="00E975F1"/>
    <w:rsid w:val="00E97D67"/>
    <w:rsid w:val="00EA0AC1"/>
    <w:rsid w:val="00EA17ED"/>
    <w:rsid w:val="00EA25BC"/>
    <w:rsid w:val="00EA373D"/>
    <w:rsid w:val="00EA72EC"/>
    <w:rsid w:val="00EA7B55"/>
    <w:rsid w:val="00EB082D"/>
    <w:rsid w:val="00EB0B8F"/>
    <w:rsid w:val="00EB11CB"/>
    <w:rsid w:val="00EB275A"/>
    <w:rsid w:val="00EB440F"/>
    <w:rsid w:val="00EB533E"/>
    <w:rsid w:val="00EB786A"/>
    <w:rsid w:val="00EB7A6C"/>
    <w:rsid w:val="00EC0C7E"/>
    <w:rsid w:val="00EC11A3"/>
    <w:rsid w:val="00EC1438"/>
    <w:rsid w:val="00EC1578"/>
    <w:rsid w:val="00EC1C72"/>
    <w:rsid w:val="00EC1FAC"/>
    <w:rsid w:val="00EC37EB"/>
    <w:rsid w:val="00EC3CC9"/>
    <w:rsid w:val="00EC3DA1"/>
    <w:rsid w:val="00EC47A7"/>
    <w:rsid w:val="00EC4DFC"/>
    <w:rsid w:val="00EC680A"/>
    <w:rsid w:val="00EC6FF2"/>
    <w:rsid w:val="00EC7466"/>
    <w:rsid w:val="00ED0A88"/>
    <w:rsid w:val="00ED15BD"/>
    <w:rsid w:val="00ED1771"/>
    <w:rsid w:val="00ED18A4"/>
    <w:rsid w:val="00ED2201"/>
    <w:rsid w:val="00ED411C"/>
    <w:rsid w:val="00ED4496"/>
    <w:rsid w:val="00ED5DD2"/>
    <w:rsid w:val="00ED67CF"/>
    <w:rsid w:val="00EE1D73"/>
    <w:rsid w:val="00EE2BED"/>
    <w:rsid w:val="00EE3117"/>
    <w:rsid w:val="00EE349A"/>
    <w:rsid w:val="00EE374B"/>
    <w:rsid w:val="00EE78BD"/>
    <w:rsid w:val="00EF1125"/>
    <w:rsid w:val="00EF1DB3"/>
    <w:rsid w:val="00EF1F2D"/>
    <w:rsid w:val="00EF2FD6"/>
    <w:rsid w:val="00EF3D6B"/>
    <w:rsid w:val="00EF4B52"/>
    <w:rsid w:val="00EF746B"/>
    <w:rsid w:val="00F0063D"/>
    <w:rsid w:val="00F00949"/>
    <w:rsid w:val="00F01E3C"/>
    <w:rsid w:val="00F02AA0"/>
    <w:rsid w:val="00F03669"/>
    <w:rsid w:val="00F047EB"/>
    <w:rsid w:val="00F04F77"/>
    <w:rsid w:val="00F0516A"/>
    <w:rsid w:val="00F056CF"/>
    <w:rsid w:val="00F07155"/>
    <w:rsid w:val="00F1003F"/>
    <w:rsid w:val="00F10911"/>
    <w:rsid w:val="00F10DE1"/>
    <w:rsid w:val="00F11485"/>
    <w:rsid w:val="00F11624"/>
    <w:rsid w:val="00F11AD4"/>
    <w:rsid w:val="00F11BB5"/>
    <w:rsid w:val="00F139C4"/>
    <w:rsid w:val="00F1417B"/>
    <w:rsid w:val="00F1439B"/>
    <w:rsid w:val="00F15E7B"/>
    <w:rsid w:val="00F161BB"/>
    <w:rsid w:val="00F20593"/>
    <w:rsid w:val="00F21126"/>
    <w:rsid w:val="00F23DEF"/>
    <w:rsid w:val="00F266AD"/>
    <w:rsid w:val="00F276E1"/>
    <w:rsid w:val="00F316C6"/>
    <w:rsid w:val="00F3328D"/>
    <w:rsid w:val="00F346C1"/>
    <w:rsid w:val="00F34B99"/>
    <w:rsid w:val="00F35975"/>
    <w:rsid w:val="00F371D7"/>
    <w:rsid w:val="00F40C63"/>
    <w:rsid w:val="00F41309"/>
    <w:rsid w:val="00F41942"/>
    <w:rsid w:val="00F41D66"/>
    <w:rsid w:val="00F426F0"/>
    <w:rsid w:val="00F43B25"/>
    <w:rsid w:val="00F44E4E"/>
    <w:rsid w:val="00F47845"/>
    <w:rsid w:val="00F50A2D"/>
    <w:rsid w:val="00F5283F"/>
    <w:rsid w:val="00F52DAB"/>
    <w:rsid w:val="00F541AF"/>
    <w:rsid w:val="00F543F0"/>
    <w:rsid w:val="00F54A4F"/>
    <w:rsid w:val="00F55EBE"/>
    <w:rsid w:val="00F57610"/>
    <w:rsid w:val="00F57616"/>
    <w:rsid w:val="00F60ED6"/>
    <w:rsid w:val="00F61805"/>
    <w:rsid w:val="00F62322"/>
    <w:rsid w:val="00F6582C"/>
    <w:rsid w:val="00F66AD6"/>
    <w:rsid w:val="00F70249"/>
    <w:rsid w:val="00F704EB"/>
    <w:rsid w:val="00F70986"/>
    <w:rsid w:val="00F7515B"/>
    <w:rsid w:val="00F752EF"/>
    <w:rsid w:val="00F764A8"/>
    <w:rsid w:val="00F7705A"/>
    <w:rsid w:val="00F81D29"/>
    <w:rsid w:val="00F84679"/>
    <w:rsid w:val="00F84FB3"/>
    <w:rsid w:val="00F8565C"/>
    <w:rsid w:val="00F86593"/>
    <w:rsid w:val="00F866F6"/>
    <w:rsid w:val="00F87142"/>
    <w:rsid w:val="00F87C50"/>
    <w:rsid w:val="00F911FC"/>
    <w:rsid w:val="00F913EA"/>
    <w:rsid w:val="00F91C4D"/>
    <w:rsid w:val="00F92FD9"/>
    <w:rsid w:val="00F934E7"/>
    <w:rsid w:val="00F93BCB"/>
    <w:rsid w:val="00F94308"/>
    <w:rsid w:val="00F979E8"/>
    <w:rsid w:val="00F97F51"/>
    <w:rsid w:val="00FA37B0"/>
    <w:rsid w:val="00FA3E8B"/>
    <w:rsid w:val="00FA656E"/>
    <w:rsid w:val="00FA6684"/>
    <w:rsid w:val="00FA731E"/>
    <w:rsid w:val="00FA7801"/>
    <w:rsid w:val="00FB28D7"/>
    <w:rsid w:val="00FB2B38"/>
    <w:rsid w:val="00FB3CB0"/>
    <w:rsid w:val="00FB49BB"/>
    <w:rsid w:val="00FB50BB"/>
    <w:rsid w:val="00FB5F29"/>
    <w:rsid w:val="00FB6D39"/>
    <w:rsid w:val="00FB79A5"/>
    <w:rsid w:val="00FC3C83"/>
    <w:rsid w:val="00FC6358"/>
    <w:rsid w:val="00FC707F"/>
    <w:rsid w:val="00FD2663"/>
    <w:rsid w:val="00FD320D"/>
    <w:rsid w:val="00FD42F6"/>
    <w:rsid w:val="00FD650A"/>
    <w:rsid w:val="00FD6A10"/>
    <w:rsid w:val="00FD6DC5"/>
    <w:rsid w:val="00FE053C"/>
    <w:rsid w:val="00FE182A"/>
    <w:rsid w:val="00FE2306"/>
    <w:rsid w:val="00FE23DE"/>
    <w:rsid w:val="00FE2CE0"/>
    <w:rsid w:val="00FE5CB1"/>
    <w:rsid w:val="00FE62F8"/>
    <w:rsid w:val="00FE7868"/>
    <w:rsid w:val="00FF2251"/>
    <w:rsid w:val="00FF3871"/>
    <w:rsid w:val="00FF536B"/>
    <w:rsid w:val="00FF663C"/>
    <w:rsid w:val="00FF786B"/>
    <w:rsid w:val="00FF7A73"/>
    <w:rsid w:val="012D0134"/>
    <w:rsid w:val="017E6AD3"/>
    <w:rsid w:val="01A622F0"/>
    <w:rsid w:val="01CC7417"/>
    <w:rsid w:val="02D66925"/>
    <w:rsid w:val="0318438B"/>
    <w:rsid w:val="03364CD6"/>
    <w:rsid w:val="037C58A6"/>
    <w:rsid w:val="045D527D"/>
    <w:rsid w:val="048D559B"/>
    <w:rsid w:val="054D15A5"/>
    <w:rsid w:val="055B42CE"/>
    <w:rsid w:val="05B47CD3"/>
    <w:rsid w:val="05BB5AAB"/>
    <w:rsid w:val="05DF7570"/>
    <w:rsid w:val="065A0A5C"/>
    <w:rsid w:val="06A63C71"/>
    <w:rsid w:val="070A09C8"/>
    <w:rsid w:val="0740241A"/>
    <w:rsid w:val="07A303D9"/>
    <w:rsid w:val="07C907C7"/>
    <w:rsid w:val="091F7893"/>
    <w:rsid w:val="09607369"/>
    <w:rsid w:val="098A5BA8"/>
    <w:rsid w:val="09E36934"/>
    <w:rsid w:val="0A746F39"/>
    <w:rsid w:val="0B234F31"/>
    <w:rsid w:val="0BD95EB2"/>
    <w:rsid w:val="0BFF7873"/>
    <w:rsid w:val="0C0174B3"/>
    <w:rsid w:val="0C4C1E34"/>
    <w:rsid w:val="0C6A6A0C"/>
    <w:rsid w:val="0DE45BDF"/>
    <w:rsid w:val="0DF5500B"/>
    <w:rsid w:val="0DFC1E1E"/>
    <w:rsid w:val="0E63041C"/>
    <w:rsid w:val="0EAE6090"/>
    <w:rsid w:val="0F0D35AD"/>
    <w:rsid w:val="0F594146"/>
    <w:rsid w:val="0F6070F6"/>
    <w:rsid w:val="0F7F2C14"/>
    <w:rsid w:val="0FAB0BC1"/>
    <w:rsid w:val="1002006C"/>
    <w:rsid w:val="102B1EE9"/>
    <w:rsid w:val="10642113"/>
    <w:rsid w:val="10943A1C"/>
    <w:rsid w:val="10B341F8"/>
    <w:rsid w:val="11451CB7"/>
    <w:rsid w:val="11710BC6"/>
    <w:rsid w:val="125B3EF9"/>
    <w:rsid w:val="12DD1A17"/>
    <w:rsid w:val="13735B6B"/>
    <w:rsid w:val="13F64655"/>
    <w:rsid w:val="14B86D0D"/>
    <w:rsid w:val="16224EC6"/>
    <w:rsid w:val="168B6260"/>
    <w:rsid w:val="16BD5408"/>
    <w:rsid w:val="172945DD"/>
    <w:rsid w:val="174255C4"/>
    <w:rsid w:val="18A27F6E"/>
    <w:rsid w:val="19075D21"/>
    <w:rsid w:val="197A3EA4"/>
    <w:rsid w:val="19972F90"/>
    <w:rsid w:val="19C3310D"/>
    <w:rsid w:val="19C71918"/>
    <w:rsid w:val="19D9315D"/>
    <w:rsid w:val="1A1C543C"/>
    <w:rsid w:val="1A227691"/>
    <w:rsid w:val="1A8955F0"/>
    <w:rsid w:val="1B7650B8"/>
    <w:rsid w:val="1C3168B4"/>
    <w:rsid w:val="1C3C61F7"/>
    <w:rsid w:val="1C3D0576"/>
    <w:rsid w:val="1C8267B1"/>
    <w:rsid w:val="1CFD38FD"/>
    <w:rsid w:val="1D220153"/>
    <w:rsid w:val="1E1677B2"/>
    <w:rsid w:val="1EB57DE6"/>
    <w:rsid w:val="1EC31D43"/>
    <w:rsid w:val="1EFD4CC4"/>
    <w:rsid w:val="1F766D05"/>
    <w:rsid w:val="1F9F1AD0"/>
    <w:rsid w:val="1FEB6DEA"/>
    <w:rsid w:val="1FF11FCF"/>
    <w:rsid w:val="20317928"/>
    <w:rsid w:val="20FD558B"/>
    <w:rsid w:val="21483F2E"/>
    <w:rsid w:val="21834FAB"/>
    <w:rsid w:val="219122AD"/>
    <w:rsid w:val="21F946FF"/>
    <w:rsid w:val="22297D47"/>
    <w:rsid w:val="226C5523"/>
    <w:rsid w:val="226D0039"/>
    <w:rsid w:val="22D47E92"/>
    <w:rsid w:val="239F740F"/>
    <w:rsid w:val="243570E1"/>
    <w:rsid w:val="24530BF7"/>
    <w:rsid w:val="24963B1D"/>
    <w:rsid w:val="252234BE"/>
    <w:rsid w:val="257674A1"/>
    <w:rsid w:val="25D479FB"/>
    <w:rsid w:val="268B3004"/>
    <w:rsid w:val="26B97ADD"/>
    <w:rsid w:val="274F1834"/>
    <w:rsid w:val="275F63D6"/>
    <w:rsid w:val="281479BF"/>
    <w:rsid w:val="281B4200"/>
    <w:rsid w:val="28AD2424"/>
    <w:rsid w:val="28BE1CA9"/>
    <w:rsid w:val="28EA6677"/>
    <w:rsid w:val="290C5FAC"/>
    <w:rsid w:val="291A6CE4"/>
    <w:rsid w:val="29354E98"/>
    <w:rsid w:val="29CE58C8"/>
    <w:rsid w:val="2A95658D"/>
    <w:rsid w:val="2AD3710C"/>
    <w:rsid w:val="2B8E1053"/>
    <w:rsid w:val="2C360A8E"/>
    <w:rsid w:val="2CCC7CE8"/>
    <w:rsid w:val="2D1F31FF"/>
    <w:rsid w:val="2D9568CC"/>
    <w:rsid w:val="2E040380"/>
    <w:rsid w:val="2EC07C4B"/>
    <w:rsid w:val="2F1F6F4A"/>
    <w:rsid w:val="301C0B0F"/>
    <w:rsid w:val="30473DA7"/>
    <w:rsid w:val="30C9036F"/>
    <w:rsid w:val="30FA7323"/>
    <w:rsid w:val="317333DD"/>
    <w:rsid w:val="31755B28"/>
    <w:rsid w:val="31F10388"/>
    <w:rsid w:val="3206781C"/>
    <w:rsid w:val="32881F6E"/>
    <w:rsid w:val="33A92DFA"/>
    <w:rsid w:val="345466A3"/>
    <w:rsid w:val="352F56AB"/>
    <w:rsid w:val="358F6C73"/>
    <w:rsid w:val="366356D1"/>
    <w:rsid w:val="36E16EB7"/>
    <w:rsid w:val="37694586"/>
    <w:rsid w:val="378D5B47"/>
    <w:rsid w:val="37AD2F8F"/>
    <w:rsid w:val="38AE446D"/>
    <w:rsid w:val="399C2829"/>
    <w:rsid w:val="39A3019F"/>
    <w:rsid w:val="39BD3C68"/>
    <w:rsid w:val="39C9057E"/>
    <w:rsid w:val="3A1C012D"/>
    <w:rsid w:val="3A2722A0"/>
    <w:rsid w:val="3A641890"/>
    <w:rsid w:val="3AEF38C6"/>
    <w:rsid w:val="3B5739AD"/>
    <w:rsid w:val="3B5904A4"/>
    <w:rsid w:val="3B6B3D51"/>
    <w:rsid w:val="3BAD5126"/>
    <w:rsid w:val="3BFA2A01"/>
    <w:rsid w:val="3BFA41C4"/>
    <w:rsid w:val="3C3E4D32"/>
    <w:rsid w:val="3C5D6414"/>
    <w:rsid w:val="3D443ECA"/>
    <w:rsid w:val="3DB9629C"/>
    <w:rsid w:val="3DC87637"/>
    <w:rsid w:val="3F422687"/>
    <w:rsid w:val="3FD525E7"/>
    <w:rsid w:val="3FF011FE"/>
    <w:rsid w:val="402E0521"/>
    <w:rsid w:val="40764CC7"/>
    <w:rsid w:val="408443F4"/>
    <w:rsid w:val="41051799"/>
    <w:rsid w:val="417D7613"/>
    <w:rsid w:val="41842195"/>
    <w:rsid w:val="41D337DF"/>
    <w:rsid w:val="41EA1401"/>
    <w:rsid w:val="420810BB"/>
    <w:rsid w:val="42DB1453"/>
    <w:rsid w:val="43961B95"/>
    <w:rsid w:val="44A85DD4"/>
    <w:rsid w:val="450B06C7"/>
    <w:rsid w:val="45481959"/>
    <w:rsid w:val="45612036"/>
    <w:rsid w:val="456A74E8"/>
    <w:rsid w:val="45FF7742"/>
    <w:rsid w:val="466807B9"/>
    <w:rsid w:val="46854836"/>
    <w:rsid w:val="469178EA"/>
    <w:rsid w:val="476E0F9A"/>
    <w:rsid w:val="47A64DF5"/>
    <w:rsid w:val="48295E5D"/>
    <w:rsid w:val="4849230E"/>
    <w:rsid w:val="49265F80"/>
    <w:rsid w:val="494C7321"/>
    <w:rsid w:val="4A52300A"/>
    <w:rsid w:val="4AD80F41"/>
    <w:rsid w:val="4B0412F7"/>
    <w:rsid w:val="4B87716D"/>
    <w:rsid w:val="4B8D6675"/>
    <w:rsid w:val="4BAE7A97"/>
    <w:rsid w:val="4BAF64FC"/>
    <w:rsid w:val="4BB71754"/>
    <w:rsid w:val="4BFF465F"/>
    <w:rsid w:val="4C710666"/>
    <w:rsid w:val="4CB357D7"/>
    <w:rsid w:val="4D196294"/>
    <w:rsid w:val="4D252BF9"/>
    <w:rsid w:val="4D56157D"/>
    <w:rsid w:val="4D5706F3"/>
    <w:rsid w:val="4D837EAF"/>
    <w:rsid w:val="4D88382E"/>
    <w:rsid w:val="4E4A66BD"/>
    <w:rsid w:val="4E5C1DA0"/>
    <w:rsid w:val="4E661744"/>
    <w:rsid w:val="4E8E292E"/>
    <w:rsid w:val="4EC67E86"/>
    <w:rsid w:val="4EC9195A"/>
    <w:rsid w:val="4EE541FC"/>
    <w:rsid w:val="4EF526A7"/>
    <w:rsid w:val="4F3D713D"/>
    <w:rsid w:val="4F5F47D7"/>
    <w:rsid w:val="4FB7020D"/>
    <w:rsid w:val="4FE7046C"/>
    <w:rsid w:val="500D5CD4"/>
    <w:rsid w:val="50251B17"/>
    <w:rsid w:val="507838FD"/>
    <w:rsid w:val="50E775C9"/>
    <w:rsid w:val="50F97323"/>
    <w:rsid w:val="51D265A6"/>
    <w:rsid w:val="523B3038"/>
    <w:rsid w:val="529941AA"/>
    <w:rsid w:val="52C81962"/>
    <w:rsid w:val="53005D47"/>
    <w:rsid w:val="530840CE"/>
    <w:rsid w:val="538A4400"/>
    <w:rsid w:val="53D45BE6"/>
    <w:rsid w:val="53FA7628"/>
    <w:rsid w:val="541A5F83"/>
    <w:rsid w:val="546115FB"/>
    <w:rsid w:val="54B35DEB"/>
    <w:rsid w:val="54B806F3"/>
    <w:rsid w:val="54E41259"/>
    <w:rsid w:val="54FC0D4D"/>
    <w:rsid w:val="552A5D65"/>
    <w:rsid w:val="55320C19"/>
    <w:rsid w:val="556A2486"/>
    <w:rsid w:val="55BE5FE0"/>
    <w:rsid w:val="564E04A9"/>
    <w:rsid w:val="568C2CA2"/>
    <w:rsid w:val="56C138AA"/>
    <w:rsid w:val="56D4165B"/>
    <w:rsid w:val="574C147C"/>
    <w:rsid w:val="582861BB"/>
    <w:rsid w:val="58353CEE"/>
    <w:rsid w:val="58A93D9E"/>
    <w:rsid w:val="58BB4A77"/>
    <w:rsid w:val="59C26271"/>
    <w:rsid w:val="5A0A7086"/>
    <w:rsid w:val="5A2B17B2"/>
    <w:rsid w:val="5A590387"/>
    <w:rsid w:val="5AC2347D"/>
    <w:rsid w:val="5B106CDC"/>
    <w:rsid w:val="5B3610B0"/>
    <w:rsid w:val="5B4E4B04"/>
    <w:rsid w:val="5C0D74B1"/>
    <w:rsid w:val="5C1A6B4D"/>
    <w:rsid w:val="5C567FC6"/>
    <w:rsid w:val="5C5F1711"/>
    <w:rsid w:val="5C6B6D35"/>
    <w:rsid w:val="5D290242"/>
    <w:rsid w:val="5D5E5DDE"/>
    <w:rsid w:val="5D934B09"/>
    <w:rsid w:val="5DD20906"/>
    <w:rsid w:val="5E5F37F0"/>
    <w:rsid w:val="5ECD6327"/>
    <w:rsid w:val="5F4C026A"/>
    <w:rsid w:val="5F7736D5"/>
    <w:rsid w:val="5FA16987"/>
    <w:rsid w:val="5FD13BCE"/>
    <w:rsid w:val="605B5694"/>
    <w:rsid w:val="60677748"/>
    <w:rsid w:val="60757756"/>
    <w:rsid w:val="60FA6129"/>
    <w:rsid w:val="6139383B"/>
    <w:rsid w:val="62293491"/>
    <w:rsid w:val="628D6444"/>
    <w:rsid w:val="62A73E54"/>
    <w:rsid w:val="63463F64"/>
    <w:rsid w:val="63A770CE"/>
    <w:rsid w:val="63CE2874"/>
    <w:rsid w:val="63F91E15"/>
    <w:rsid w:val="64D40267"/>
    <w:rsid w:val="65002557"/>
    <w:rsid w:val="650C39BB"/>
    <w:rsid w:val="65F31340"/>
    <w:rsid w:val="66070F45"/>
    <w:rsid w:val="66C53140"/>
    <w:rsid w:val="66C91A71"/>
    <w:rsid w:val="67342CA5"/>
    <w:rsid w:val="673A193E"/>
    <w:rsid w:val="67440270"/>
    <w:rsid w:val="67A94D7B"/>
    <w:rsid w:val="67CE2507"/>
    <w:rsid w:val="67E45E71"/>
    <w:rsid w:val="67EF2AD7"/>
    <w:rsid w:val="687D5E98"/>
    <w:rsid w:val="68D84895"/>
    <w:rsid w:val="68E304BB"/>
    <w:rsid w:val="6956748A"/>
    <w:rsid w:val="69AF4ACB"/>
    <w:rsid w:val="6A29254F"/>
    <w:rsid w:val="6A8B0FA1"/>
    <w:rsid w:val="6AB933FE"/>
    <w:rsid w:val="6AEA0DC8"/>
    <w:rsid w:val="6B1E5446"/>
    <w:rsid w:val="6BB3043E"/>
    <w:rsid w:val="6BDD3FFC"/>
    <w:rsid w:val="6C723C70"/>
    <w:rsid w:val="6CBC4CC4"/>
    <w:rsid w:val="6CD6362E"/>
    <w:rsid w:val="6E45639A"/>
    <w:rsid w:val="6E731682"/>
    <w:rsid w:val="6ED178C2"/>
    <w:rsid w:val="6F4F3E60"/>
    <w:rsid w:val="6F557963"/>
    <w:rsid w:val="70020B75"/>
    <w:rsid w:val="704471B2"/>
    <w:rsid w:val="705670D1"/>
    <w:rsid w:val="70833C77"/>
    <w:rsid w:val="7095786A"/>
    <w:rsid w:val="70A5288D"/>
    <w:rsid w:val="70AF6651"/>
    <w:rsid w:val="7150405F"/>
    <w:rsid w:val="715E65F3"/>
    <w:rsid w:val="71EF5F59"/>
    <w:rsid w:val="72244433"/>
    <w:rsid w:val="72967903"/>
    <w:rsid w:val="72A107AD"/>
    <w:rsid w:val="72AA01BD"/>
    <w:rsid w:val="72EA5884"/>
    <w:rsid w:val="72ED6BE1"/>
    <w:rsid w:val="73145451"/>
    <w:rsid w:val="7335737B"/>
    <w:rsid w:val="73D36C21"/>
    <w:rsid w:val="73F81483"/>
    <w:rsid w:val="74772468"/>
    <w:rsid w:val="74FA0F5F"/>
    <w:rsid w:val="75DF6E34"/>
    <w:rsid w:val="75EC6538"/>
    <w:rsid w:val="761F463C"/>
    <w:rsid w:val="763D2669"/>
    <w:rsid w:val="77E84B53"/>
    <w:rsid w:val="78BA6AED"/>
    <w:rsid w:val="78D07102"/>
    <w:rsid w:val="7921146C"/>
    <w:rsid w:val="797B47BD"/>
    <w:rsid w:val="79D136DB"/>
    <w:rsid w:val="7A4A46DF"/>
    <w:rsid w:val="7A667F5E"/>
    <w:rsid w:val="7AB07CCF"/>
    <w:rsid w:val="7AF056B8"/>
    <w:rsid w:val="7AF624DF"/>
    <w:rsid w:val="7BB32E5A"/>
    <w:rsid w:val="7C1618F1"/>
    <w:rsid w:val="7C3F2676"/>
    <w:rsid w:val="7D10098B"/>
    <w:rsid w:val="7D215AF3"/>
    <w:rsid w:val="7D5D7BF1"/>
    <w:rsid w:val="7EF84BBB"/>
    <w:rsid w:val="7F072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semiHidden="0" w:name="List Number" w:locked="1"/>
    <w:lsdException w:uiPriority="0" w:name="List 2" w:locked="1"/>
    <w:lsdException w:uiPriority="0" w:name="List 3" w:locked="1"/>
    <w:lsdException w:uiPriority="0" w:semiHidden="0" w:name="List 4" w:locked="1"/>
    <w:lsdException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semiHidden="0" w:name="Salutation" w:locked="1"/>
    <w:lsdException w:uiPriority="0" w:semiHidden="0" w:name="Date" w:locked="1"/>
    <w:lsdException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9"/>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cs="宋体"/>
    </w:rPr>
  </w:style>
  <w:style w:type="paragraph" w:styleId="5">
    <w:name w:val="index 8"/>
    <w:basedOn w:val="1"/>
    <w:next w:val="1"/>
    <w:semiHidden/>
    <w:qFormat/>
    <w:uiPriority w:val="0"/>
    <w:pPr>
      <w:ind w:left="1680" w:hanging="210"/>
      <w:jc w:val="left"/>
    </w:pPr>
    <w:rPr>
      <w:rFonts w:ascii="Calibri" w:hAnsi="Calibri" w:cs="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semiHidden/>
    <w:qFormat/>
    <w:uiPriority w:val="0"/>
    <w:pPr>
      <w:ind w:left="1050" w:hanging="210"/>
      <w:jc w:val="left"/>
    </w:pPr>
    <w:rPr>
      <w:rFonts w:ascii="Calibri" w:hAnsi="Calibri" w:cs="Calibri"/>
      <w:sz w:val="20"/>
      <w:szCs w:val="20"/>
    </w:rPr>
  </w:style>
  <w:style w:type="paragraph" w:styleId="8">
    <w:name w:val="Document Map"/>
    <w:basedOn w:val="1"/>
    <w:link w:val="44"/>
    <w:semiHidden/>
    <w:qFormat/>
    <w:uiPriority w:val="0"/>
    <w:pPr>
      <w:shd w:val="clear" w:color="auto" w:fill="000080"/>
    </w:pPr>
  </w:style>
  <w:style w:type="paragraph" w:styleId="9">
    <w:name w:val="annotation text"/>
    <w:basedOn w:val="1"/>
    <w:link w:val="42"/>
    <w:semiHidden/>
    <w:qFormat/>
    <w:uiPriority w:val="0"/>
    <w:pPr>
      <w:jc w:val="left"/>
    </w:pPr>
  </w:style>
  <w:style w:type="paragraph" w:styleId="10">
    <w:name w:val="index 6"/>
    <w:basedOn w:val="1"/>
    <w:next w:val="1"/>
    <w:semiHidden/>
    <w:qFormat/>
    <w:uiPriority w:val="0"/>
    <w:pPr>
      <w:ind w:left="1260" w:hanging="210"/>
      <w:jc w:val="left"/>
    </w:pPr>
    <w:rPr>
      <w:rFonts w:ascii="Calibri" w:hAnsi="Calibri" w:cs="Calibri"/>
      <w:sz w:val="20"/>
      <w:szCs w:val="20"/>
    </w:rPr>
  </w:style>
  <w:style w:type="paragraph" w:styleId="11">
    <w:name w:val="index 4"/>
    <w:basedOn w:val="1"/>
    <w:next w:val="1"/>
    <w:semiHidden/>
    <w:qFormat/>
    <w:uiPriority w:val="0"/>
    <w:pPr>
      <w:ind w:left="840" w:hanging="210"/>
      <w:jc w:val="left"/>
    </w:pPr>
    <w:rPr>
      <w:rFonts w:ascii="Calibri" w:hAnsi="Calibri" w:cs="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cs="宋体"/>
    </w:rPr>
  </w:style>
  <w:style w:type="paragraph" w:styleId="13">
    <w:name w:val="toc 3"/>
    <w:basedOn w:val="1"/>
    <w:next w:val="1"/>
    <w:qFormat/>
    <w:uiPriority w:val="39"/>
    <w:pPr>
      <w:tabs>
        <w:tab w:val="right" w:leader="dot" w:pos="9241"/>
      </w:tabs>
      <w:ind w:firstLine="102" w:firstLineChars="100"/>
      <w:jc w:val="left"/>
    </w:pPr>
    <w:rPr>
      <w:rFonts w:ascii="宋体" w:cs="宋体"/>
    </w:rPr>
  </w:style>
  <w:style w:type="paragraph" w:styleId="14">
    <w:name w:val="toc 8"/>
    <w:basedOn w:val="1"/>
    <w:next w:val="1"/>
    <w:semiHidden/>
    <w:qFormat/>
    <w:uiPriority w:val="0"/>
    <w:pPr>
      <w:tabs>
        <w:tab w:val="right" w:leader="dot" w:pos="9241"/>
      </w:tabs>
      <w:ind w:firstLine="607" w:firstLineChars="600"/>
      <w:jc w:val="left"/>
    </w:pPr>
    <w:rPr>
      <w:rFonts w:ascii="宋体" w:cs="宋体"/>
    </w:rPr>
  </w:style>
  <w:style w:type="paragraph" w:styleId="15">
    <w:name w:val="index 3"/>
    <w:basedOn w:val="1"/>
    <w:next w:val="1"/>
    <w:semiHidden/>
    <w:qFormat/>
    <w:uiPriority w:val="0"/>
    <w:pPr>
      <w:ind w:left="630" w:hanging="210"/>
      <w:jc w:val="left"/>
    </w:pPr>
    <w:rPr>
      <w:rFonts w:ascii="Calibri" w:hAnsi="Calibri" w:cs="Calibri"/>
      <w:sz w:val="20"/>
      <w:szCs w:val="20"/>
    </w:rPr>
  </w:style>
  <w:style w:type="paragraph" w:styleId="16">
    <w:name w:val="endnote text"/>
    <w:basedOn w:val="1"/>
    <w:link w:val="45"/>
    <w:semiHidden/>
    <w:qFormat/>
    <w:uiPriority w:val="0"/>
    <w:pPr>
      <w:snapToGrid w:val="0"/>
      <w:jc w:val="left"/>
    </w:pPr>
  </w:style>
  <w:style w:type="paragraph" w:styleId="17">
    <w:name w:val="Balloon Text"/>
    <w:basedOn w:val="1"/>
    <w:link w:val="46"/>
    <w:semiHidden/>
    <w:qFormat/>
    <w:uiPriority w:val="0"/>
    <w:rPr>
      <w:sz w:val="18"/>
      <w:szCs w:val="18"/>
    </w:rPr>
  </w:style>
  <w:style w:type="paragraph" w:styleId="18">
    <w:name w:val="footer"/>
    <w:basedOn w:val="1"/>
    <w:link w:val="47"/>
    <w:qFormat/>
    <w:uiPriority w:val="99"/>
    <w:pPr>
      <w:snapToGrid w:val="0"/>
      <w:ind w:right="210" w:rightChars="100"/>
      <w:jc w:val="right"/>
    </w:pPr>
    <w:rPr>
      <w:sz w:val="18"/>
      <w:szCs w:val="18"/>
    </w:rPr>
  </w:style>
  <w:style w:type="paragraph" w:styleId="19">
    <w:name w:val="header"/>
    <w:basedOn w:val="1"/>
    <w:link w:val="48"/>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cs="宋体"/>
    </w:rPr>
  </w:style>
  <w:style w:type="paragraph" w:styleId="21">
    <w:name w:val="toc 4"/>
    <w:basedOn w:val="1"/>
    <w:next w:val="1"/>
    <w:semiHidden/>
    <w:qFormat/>
    <w:uiPriority w:val="0"/>
    <w:pPr>
      <w:tabs>
        <w:tab w:val="right" w:leader="dot" w:pos="9241"/>
      </w:tabs>
      <w:ind w:firstLine="198" w:firstLineChars="200"/>
      <w:jc w:val="left"/>
    </w:pPr>
    <w:rPr>
      <w:rFonts w:ascii="宋体" w:cs="宋体"/>
    </w:rPr>
  </w:style>
  <w:style w:type="paragraph" w:styleId="22">
    <w:name w:val="index heading"/>
    <w:basedOn w:val="1"/>
    <w:next w:val="23"/>
    <w:semiHidden/>
    <w:qFormat/>
    <w:uiPriority w:val="0"/>
    <w:pPr>
      <w:spacing w:before="120" w:after="120"/>
      <w:jc w:val="center"/>
    </w:pPr>
    <w:rPr>
      <w:rFonts w:ascii="Calibri" w:hAnsi="Calibri" w:cs="Calibri"/>
      <w:b/>
      <w:bCs/>
    </w:rPr>
  </w:style>
  <w:style w:type="paragraph" w:styleId="23">
    <w:name w:val="index 1"/>
    <w:basedOn w:val="1"/>
    <w:next w:val="24"/>
    <w:semiHidden/>
    <w:qFormat/>
    <w:uiPriority w:val="0"/>
    <w:pPr>
      <w:tabs>
        <w:tab w:val="right" w:leader="dot" w:pos="9299"/>
      </w:tabs>
      <w:jc w:val="left"/>
    </w:pPr>
    <w:rPr>
      <w:rFonts w:ascii="宋体" w:cs="宋体"/>
    </w:rPr>
  </w:style>
  <w:style w:type="paragraph" w:customStyle="1" w:styleId="24">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5">
    <w:name w:val="footnote text"/>
    <w:basedOn w:val="1"/>
    <w:link w:val="49"/>
    <w:semiHidden/>
    <w:qFormat/>
    <w:uiPriority w:val="0"/>
    <w:pPr>
      <w:numPr>
        <w:ilvl w:val="0"/>
        <w:numId w:val="1"/>
      </w:numPr>
      <w:snapToGrid w:val="0"/>
      <w:jc w:val="left"/>
    </w:pPr>
    <w:rPr>
      <w:rFonts w:ascii="宋体" w:cs="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cs="宋体"/>
    </w:rPr>
  </w:style>
  <w:style w:type="paragraph" w:styleId="27">
    <w:name w:val="index 7"/>
    <w:basedOn w:val="1"/>
    <w:next w:val="1"/>
    <w:semiHidden/>
    <w:qFormat/>
    <w:uiPriority w:val="0"/>
    <w:pPr>
      <w:ind w:left="1470" w:hanging="210"/>
      <w:jc w:val="left"/>
    </w:pPr>
    <w:rPr>
      <w:rFonts w:ascii="Calibri" w:hAnsi="Calibri" w:cs="Calibri"/>
      <w:sz w:val="20"/>
      <w:szCs w:val="20"/>
    </w:rPr>
  </w:style>
  <w:style w:type="paragraph" w:styleId="28">
    <w:name w:val="index 9"/>
    <w:basedOn w:val="1"/>
    <w:next w:val="1"/>
    <w:semiHidden/>
    <w:qFormat/>
    <w:uiPriority w:val="0"/>
    <w:pPr>
      <w:ind w:left="1890" w:hanging="210"/>
      <w:jc w:val="left"/>
    </w:pPr>
    <w:rPr>
      <w:rFonts w:ascii="Calibri" w:hAnsi="Calibri" w:cs="Calibri"/>
      <w:sz w:val="20"/>
      <w:szCs w:val="20"/>
    </w:rPr>
  </w:style>
  <w:style w:type="paragraph" w:styleId="29">
    <w:name w:val="toc 2"/>
    <w:basedOn w:val="1"/>
    <w:next w:val="1"/>
    <w:qFormat/>
    <w:uiPriority w:val="39"/>
    <w:pPr>
      <w:tabs>
        <w:tab w:val="right" w:leader="dot" w:pos="9241"/>
      </w:tabs>
    </w:pPr>
    <w:rPr>
      <w:rFonts w:ascii="宋体" w:cs="宋体"/>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semiHidden/>
    <w:qFormat/>
    <w:uiPriority w:val="0"/>
    <w:pPr>
      <w:ind w:left="420" w:hanging="210"/>
      <w:jc w:val="left"/>
    </w:pPr>
    <w:rPr>
      <w:rFonts w:ascii="Calibri" w:hAnsi="Calibri" w:cs="Calibri"/>
      <w:sz w:val="20"/>
      <w:szCs w:val="20"/>
    </w:rPr>
  </w:style>
  <w:style w:type="paragraph" w:styleId="32">
    <w:name w:val="annotation subject"/>
    <w:basedOn w:val="9"/>
    <w:next w:val="9"/>
    <w:link w:val="43"/>
    <w:semiHidden/>
    <w:qFormat/>
    <w:uiPriority w:val="0"/>
    <w:rPr>
      <w:b/>
      <w:bCs/>
    </w:rPr>
  </w:style>
  <w:style w:type="table" w:styleId="34">
    <w:name w:val="Table Grid"/>
    <w:basedOn w:val="33"/>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qFormat/>
    <w:uiPriority w:val="0"/>
    <w:rPr>
      <w:rFonts w:cs="Times New Roman"/>
      <w:vertAlign w:val="superscript"/>
    </w:rPr>
  </w:style>
  <w:style w:type="character" w:styleId="37">
    <w:name w:val="page number"/>
    <w:basedOn w:val="35"/>
    <w:qFormat/>
    <w:uiPriority w:val="0"/>
    <w:rPr>
      <w:rFonts w:ascii="Times New Roman" w:hAnsi="Times New Roman" w:eastAsia="宋体" w:cs="Times New Roman"/>
      <w:sz w:val="18"/>
      <w:szCs w:val="18"/>
    </w:rPr>
  </w:style>
  <w:style w:type="character" w:styleId="38">
    <w:name w:val="FollowedHyperlink"/>
    <w:basedOn w:val="35"/>
    <w:qFormat/>
    <w:uiPriority w:val="0"/>
    <w:rPr>
      <w:rFonts w:cs="Times New Roman"/>
      <w:color w:val="800080"/>
      <w:u w:val="single"/>
    </w:rPr>
  </w:style>
  <w:style w:type="character" w:styleId="39">
    <w:name w:val="Hyperlink"/>
    <w:basedOn w:val="35"/>
    <w:qFormat/>
    <w:uiPriority w:val="99"/>
    <w:rPr>
      <w:rFonts w:cs="Times New Roman"/>
      <w:color w:val="0000FF"/>
      <w:spacing w:val="0"/>
      <w:w w:val="100"/>
      <w:sz w:val="21"/>
      <w:szCs w:val="21"/>
      <w:u w:val="single"/>
    </w:rPr>
  </w:style>
  <w:style w:type="character" w:styleId="40">
    <w:name w:val="annotation reference"/>
    <w:basedOn w:val="35"/>
    <w:semiHidden/>
    <w:qFormat/>
    <w:uiPriority w:val="0"/>
    <w:rPr>
      <w:rFonts w:cs="Times New Roman"/>
      <w:sz w:val="21"/>
      <w:szCs w:val="21"/>
    </w:rPr>
  </w:style>
  <w:style w:type="character" w:styleId="41">
    <w:name w:val="footnote reference"/>
    <w:basedOn w:val="35"/>
    <w:semiHidden/>
    <w:qFormat/>
    <w:uiPriority w:val="0"/>
    <w:rPr>
      <w:rFonts w:cs="Times New Roman"/>
      <w:vertAlign w:val="superscript"/>
    </w:rPr>
  </w:style>
  <w:style w:type="character" w:customStyle="1" w:styleId="42">
    <w:name w:val="批注文字 字符"/>
    <w:basedOn w:val="35"/>
    <w:link w:val="9"/>
    <w:semiHidden/>
    <w:qFormat/>
    <w:locked/>
    <w:uiPriority w:val="0"/>
    <w:rPr>
      <w:rFonts w:cs="Times New Roman"/>
      <w:kern w:val="2"/>
      <w:sz w:val="24"/>
      <w:szCs w:val="24"/>
    </w:rPr>
  </w:style>
  <w:style w:type="character" w:customStyle="1" w:styleId="43">
    <w:name w:val="批注主题 字符"/>
    <w:basedOn w:val="42"/>
    <w:link w:val="32"/>
    <w:semiHidden/>
    <w:qFormat/>
    <w:locked/>
    <w:uiPriority w:val="0"/>
    <w:rPr>
      <w:rFonts w:cs="Times New Roman"/>
      <w:b/>
      <w:bCs/>
      <w:kern w:val="2"/>
      <w:sz w:val="24"/>
      <w:szCs w:val="24"/>
    </w:rPr>
  </w:style>
  <w:style w:type="character" w:customStyle="1" w:styleId="44">
    <w:name w:val="文档结构图 字符"/>
    <w:basedOn w:val="35"/>
    <w:link w:val="8"/>
    <w:semiHidden/>
    <w:qFormat/>
    <w:locked/>
    <w:uiPriority w:val="0"/>
    <w:rPr>
      <w:rFonts w:cs="Times New Roman"/>
      <w:sz w:val="2"/>
      <w:szCs w:val="2"/>
    </w:rPr>
  </w:style>
  <w:style w:type="character" w:customStyle="1" w:styleId="45">
    <w:name w:val="尾注文本 字符"/>
    <w:basedOn w:val="35"/>
    <w:link w:val="16"/>
    <w:semiHidden/>
    <w:qFormat/>
    <w:locked/>
    <w:uiPriority w:val="0"/>
    <w:rPr>
      <w:rFonts w:cs="Times New Roman"/>
      <w:sz w:val="21"/>
      <w:szCs w:val="21"/>
    </w:rPr>
  </w:style>
  <w:style w:type="character" w:customStyle="1" w:styleId="46">
    <w:name w:val="批注框文本 字符"/>
    <w:basedOn w:val="35"/>
    <w:link w:val="17"/>
    <w:qFormat/>
    <w:locked/>
    <w:uiPriority w:val="0"/>
    <w:rPr>
      <w:rFonts w:cs="Times New Roman"/>
      <w:kern w:val="2"/>
      <w:sz w:val="18"/>
      <w:szCs w:val="18"/>
    </w:rPr>
  </w:style>
  <w:style w:type="character" w:customStyle="1" w:styleId="47">
    <w:name w:val="页脚 字符1"/>
    <w:basedOn w:val="35"/>
    <w:link w:val="18"/>
    <w:qFormat/>
    <w:locked/>
    <w:uiPriority w:val="0"/>
    <w:rPr>
      <w:rFonts w:cs="Times New Roman"/>
      <w:kern w:val="2"/>
      <w:sz w:val="18"/>
      <w:szCs w:val="18"/>
    </w:rPr>
  </w:style>
  <w:style w:type="character" w:customStyle="1" w:styleId="48">
    <w:name w:val="页眉 字符"/>
    <w:basedOn w:val="35"/>
    <w:link w:val="19"/>
    <w:semiHidden/>
    <w:qFormat/>
    <w:locked/>
    <w:uiPriority w:val="0"/>
    <w:rPr>
      <w:rFonts w:cs="Times New Roman"/>
      <w:sz w:val="18"/>
      <w:szCs w:val="18"/>
    </w:rPr>
  </w:style>
  <w:style w:type="character" w:customStyle="1" w:styleId="49">
    <w:name w:val="脚注文本 字符"/>
    <w:basedOn w:val="35"/>
    <w:link w:val="25"/>
    <w:semiHidden/>
    <w:qFormat/>
    <w:locked/>
    <w:uiPriority w:val="0"/>
    <w:rPr>
      <w:rFonts w:ascii="宋体" w:cs="宋体"/>
      <w:kern w:val="2"/>
      <w:sz w:val="18"/>
      <w:szCs w:val="18"/>
    </w:rPr>
  </w:style>
  <w:style w:type="character" w:customStyle="1" w:styleId="50">
    <w:name w:val="段 Char"/>
    <w:basedOn w:val="35"/>
    <w:link w:val="24"/>
    <w:qFormat/>
    <w:locked/>
    <w:uiPriority w:val="0"/>
    <w:rPr>
      <w:rFonts w:ascii="宋体" w:cs="宋体"/>
      <w:sz w:val="21"/>
      <w:szCs w:val="21"/>
      <w:lang w:val="en-US" w:eastAsia="zh-CN" w:bidi="ar-SA"/>
    </w:rPr>
  </w:style>
  <w:style w:type="paragraph" w:customStyle="1" w:styleId="51">
    <w:name w:val="一级条标题"/>
    <w:next w:val="24"/>
    <w:link w:val="147"/>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4">
    <w:name w:val="章标题"/>
    <w:next w:val="24"/>
    <w:link w:val="14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24"/>
    <w:link w:val="148"/>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7">
    <w:name w:val="列项——（一级）"/>
    <w:qFormat/>
    <w:uiPriority w:val="0"/>
    <w:pPr>
      <w:widowControl w:val="0"/>
      <w:numPr>
        <w:ilvl w:val="0"/>
        <w:numId w:val="3"/>
      </w:numPr>
      <w:jc w:val="both"/>
    </w:pPr>
    <w:rPr>
      <w:rFonts w:ascii="宋体" w:hAnsi="Times New Roman" w:eastAsia="宋体" w:cs="宋体"/>
      <w:sz w:val="21"/>
      <w:szCs w:val="21"/>
      <w:lang w:val="en-US" w:eastAsia="zh-CN" w:bidi="ar-SA"/>
    </w:rPr>
  </w:style>
  <w:style w:type="paragraph" w:customStyle="1" w:styleId="58">
    <w:name w:val="列项●（二级）"/>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9">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0">
    <w:name w:val="三级条标题"/>
    <w:basedOn w:val="55"/>
    <w:next w:val="24"/>
    <w:qFormat/>
    <w:uiPriority w:val="0"/>
    <w:pPr>
      <w:numPr>
        <w:ilvl w:val="3"/>
      </w:numPr>
      <w:outlineLvl w:val="4"/>
    </w:pPr>
  </w:style>
  <w:style w:type="paragraph" w:customStyle="1" w:styleId="61">
    <w:name w:val="示例"/>
    <w:next w:val="62"/>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63">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64">
    <w:name w:val="四级条标题"/>
    <w:basedOn w:val="60"/>
    <w:next w:val="24"/>
    <w:qFormat/>
    <w:uiPriority w:val="0"/>
    <w:pPr>
      <w:numPr>
        <w:ilvl w:val="4"/>
      </w:numPr>
      <w:outlineLvl w:val="5"/>
    </w:pPr>
  </w:style>
  <w:style w:type="paragraph" w:customStyle="1" w:styleId="65">
    <w:name w:val="五级条标题"/>
    <w:basedOn w:val="64"/>
    <w:next w:val="24"/>
    <w:qFormat/>
    <w:uiPriority w:val="0"/>
    <w:pPr>
      <w:numPr>
        <w:ilvl w:val="5"/>
      </w:numPr>
      <w:outlineLvl w:val="6"/>
    </w:pPr>
  </w:style>
  <w:style w:type="paragraph" w:customStyle="1" w:styleId="66">
    <w:name w:val="注："/>
    <w:next w:val="24"/>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7">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68">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69">
    <w:name w:val="列项◆（三级）"/>
    <w:basedOn w:val="1"/>
    <w:qFormat/>
    <w:uiPriority w:val="0"/>
    <w:pPr>
      <w:numPr>
        <w:ilvl w:val="2"/>
        <w:numId w:val="3"/>
      </w:numPr>
    </w:pPr>
    <w:rPr>
      <w:rFonts w:ascii="宋体" w:cs="宋体"/>
    </w:rPr>
  </w:style>
  <w:style w:type="paragraph" w:customStyle="1" w:styleId="70">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71">
    <w:name w:val="示例×："/>
    <w:basedOn w:val="54"/>
    <w:qFormat/>
    <w:uiPriority w:val="0"/>
    <w:pPr>
      <w:numPr>
        <w:numId w:val="8"/>
      </w:numPr>
      <w:spacing w:beforeLines="0" w:afterLines="0"/>
      <w:outlineLvl w:val="9"/>
    </w:pPr>
    <w:rPr>
      <w:rFonts w:ascii="宋体" w:eastAsia="宋体" w:cs="宋体"/>
      <w:sz w:val="18"/>
      <w:szCs w:val="18"/>
    </w:rPr>
  </w:style>
  <w:style w:type="paragraph" w:customStyle="1" w:styleId="72">
    <w:name w:val="二级无"/>
    <w:basedOn w:val="55"/>
    <w:qFormat/>
    <w:uiPriority w:val="0"/>
    <w:pPr>
      <w:spacing w:beforeLines="0" w:afterLines="0"/>
    </w:pPr>
    <w:rPr>
      <w:rFonts w:ascii="宋体" w:eastAsia="宋体" w:cs="宋体"/>
    </w:rPr>
  </w:style>
  <w:style w:type="paragraph" w:customStyle="1" w:styleId="73">
    <w:name w:val="注：（正文）"/>
    <w:basedOn w:val="66"/>
    <w:next w:val="24"/>
    <w:qFormat/>
    <w:uiPriority w:val="0"/>
  </w:style>
  <w:style w:type="paragraph" w:customStyle="1" w:styleId="74">
    <w:name w:val="注×：（正文）"/>
    <w:qFormat/>
    <w:uiPriority w:val="0"/>
    <w:pPr>
      <w:numPr>
        <w:ilvl w:val="0"/>
        <w:numId w:val="9"/>
      </w:numPr>
      <w:ind w:left="811"/>
      <w:jc w:val="both"/>
    </w:pPr>
    <w:rPr>
      <w:rFonts w:ascii="宋体" w:hAnsi="Times New Roman" w:eastAsia="宋体" w:cs="宋体"/>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7">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24"/>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1">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82">
    <w:name w:val="发布"/>
    <w:basedOn w:val="35"/>
    <w:qFormat/>
    <w:uiPriority w:val="0"/>
    <w:rPr>
      <w:rFonts w:ascii="黑体" w:eastAsia="黑体" w:cs="黑体"/>
      <w:spacing w:val="85"/>
      <w:w w:val="100"/>
      <w:position w:val="3"/>
      <w:sz w:val="28"/>
      <w:szCs w:val="28"/>
    </w:rPr>
  </w:style>
  <w:style w:type="paragraph" w:customStyle="1" w:styleId="8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cs="Times New Roman"/>
      <w:sz w:val="28"/>
      <w:szCs w:val="28"/>
    </w:rPr>
  </w:style>
  <w:style w:type="paragraph" w:customStyle="1" w:styleId="89">
    <w:name w:val="封面一致性程度标识"/>
    <w:basedOn w:val="88"/>
    <w:qFormat/>
    <w:uiPriority w:val="0"/>
    <w:pPr>
      <w:framePr w:wrap="around"/>
      <w:spacing w:before="440"/>
    </w:pPr>
    <w:rPr>
      <w:rFonts w:ascii="宋体" w:eastAsia="宋体" w:cs="宋体"/>
    </w:rPr>
  </w:style>
  <w:style w:type="paragraph" w:customStyle="1" w:styleId="90">
    <w:name w:val="封面标准文稿类别"/>
    <w:basedOn w:val="89"/>
    <w:qFormat/>
    <w:uiPriority w:val="0"/>
    <w:pPr>
      <w:framePr w:wrap="around"/>
      <w:spacing w:after="160" w:line="240" w:lineRule="auto"/>
    </w:pPr>
    <w:rPr>
      <w:sz w:val="24"/>
      <w:szCs w:val="24"/>
    </w:rPr>
  </w:style>
  <w:style w:type="paragraph" w:customStyle="1" w:styleId="91">
    <w:name w:val="封面标准文稿编辑信息"/>
    <w:basedOn w:val="90"/>
    <w:qFormat/>
    <w:uiPriority w:val="0"/>
    <w:pPr>
      <w:framePr w:wrap="around"/>
      <w:spacing w:before="180" w:line="180" w:lineRule="exact"/>
    </w:pPr>
    <w:rPr>
      <w:sz w:val="21"/>
      <w:szCs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4">
    <w:name w:val="附录标题"/>
    <w:basedOn w:val="24"/>
    <w:next w:val="24"/>
    <w:qFormat/>
    <w:uiPriority w:val="0"/>
    <w:pPr>
      <w:ind w:firstLine="0" w:firstLineChars="0"/>
      <w:jc w:val="center"/>
    </w:pPr>
    <w:rPr>
      <w:rFonts w:ascii="黑体" w:eastAsia="黑体" w:cs="黑体"/>
    </w:rPr>
  </w:style>
  <w:style w:type="paragraph" w:customStyle="1" w:styleId="95">
    <w:name w:val="附录表标号"/>
    <w:basedOn w:val="1"/>
    <w:next w:val="24"/>
    <w:qFormat/>
    <w:uiPriority w:val="0"/>
    <w:pPr>
      <w:numPr>
        <w:ilvl w:val="0"/>
        <w:numId w:val="11"/>
      </w:numPr>
      <w:spacing w:line="14" w:lineRule="exact"/>
      <w:ind w:left="811" w:hanging="448"/>
      <w:jc w:val="center"/>
      <w:outlineLvl w:val="0"/>
    </w:pPr>
    <w:rPr>
      <w:color w:val="FFFFFF"/>
    </w:rPr>
  </w:style>
  <w:style w:type="paragraph" w:customStyle="1" w:styleId="96">
    <w:name w:val="附录表标题"/>
    <w:basedOn w:val="1"/>
    <w:next w:val="24"/>
    <w:qFormat/>
    <w:uiPriority w:val="0"/>
    <w:pPr>
      <w:numPr>
        <w:ilvl w:val="1"/>
        <w:numId w:val="11"/>
      </w:numPr>
      <w:tabs>
        <w:tab w:val="left" w:pos="180"/>
      </w:tabs>
      <w:spacing w:beforeLines="50" w:afterLines="50"/>
      <w:jc w:val="center"/>
    </w:pPr>
    <w:rPr>
      <w:rFonts w:ascii="黑体" w:eastAsia="黑体" w:cs="黑体"/>
    </w:rPr>
  </w:style>
  <w:style w:type="paragraph" w:customStyle="1" w:styleId="97">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98">
    <w:name w:val="附录二级无"/>
    <w:basedOn w:val="97"/>
    <w:qFormat/>
    <w:uiPriority w:val="0"/>
    <w:pPr>
      <w:tabs>
        <w:tab w:val="clear" w:pos="360"/>
      </w:tabs>
      <w:spacing w:beforeLines="0" w:afterLines="0"/>
    </w:pPr>
    <w:rPr>
      <w:rFonts w:ascii="宋体" w:eastAsia="宋体" w:cs="宋体"/>
    </w:rPr>
  </w:style>
  <w:style w:type="paragraph" w:customStyle="1" w:styleId="99">
    <w:name w:val="附录公式"/>
    <w:basedOn w:val="24"/>
    <w:next w:val="24"/>
    <w:link w:val="100"/>
    <w:qFormat/>
    <w:uiPriority w:val="0"/>
  </w:style>
  <w:style w:type="character" w:customStyle="1" w:styleId="100">
    <w:name w:val="附录公式 Char"/>
    <w:basedOn w:val="50"/>
    <w:link w:val="99"/>
    <w:qFormat/>
    <w:locked/>
    <w:uiPriority w:val="0"/>
    <w:rPr>
      <w:rFonts w:ascii="宋体" w:cs="宋体"/>
      <w:sz w:val="21"/>
      <w:szCs w:val="21"/>
      <w:lang w:val="en-US" w:eastAsia="zh-CN" w:bidi="ar-SA"/>
    </w:rPr>
  </w:style>
  <w:style w:type="paragraph" w:customStyle="1" w:styleId="101">
    <w:name w:val="附录公式编号制表符"/>
    <w:basedOn w:val="1"/>
    <w:next w:val="24"/>
    <w:qFormat/>
    <w:uiPriority w:val="0"/>
    <w:pPr>
      <w:widowControl/>
      <w:tabs>
        <w:tab w:val="center" w:pos="4201"/>
        <w:tab w:val="right" w:leader="dot" w:pos="9298"/>
      </w:tabs>
      <w:autoSpaceDE w:val="0"/>
      <w:autoSpaceDN w:val="0"/>
    </w:pPr>
    <w:rPr>
      <w:rFonts w:ascii="宋体" w:cs="宋体"/>
      <w:kern w:val="0"/>
    </w:rPr>
  </w:style>
  <w:style w:type="paragraph" w:customStyle="1" w:styleId="102">
    <w:name w:val="附录三级条标题"/>
    <w:basedOn w:val="97"/>
    <w:next w:val="24"/>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cs="宋体"/>
    </w:rPr>
  </w:style>
  <w:style w:type="paragraph" w:customStyle="1" w:styleId="104">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105">
    <w:name w:val="附录四级条标题"/>
    <w:basedOn w:val="102"/>
    <w:next w:val="24"/>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cs="宋体"/>
    </w:rPr>
  </w:style>
  <w:style w:type="paragraph" w:customStyle="1" w:styleId="107">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08">
    <w:name w:val="附录图标题"/>
    <w:basedOn w:val="1"/>
    <w:next w:val="24"/>
    <w:qFormat/>
    <w:uiPriority w:val="0"/>
    <w:pPr>
      <w:numPr>
        <w:ilvl w:val="1"/>
        <w:numId w:val="13"/>
      </w:numPr>
      <w:tabs>
        <w:tab w:val="left" w:pos="363"/>
      </w:tabs>
      <w:spacing w:beforeLines="50" w:afterLines="50"/>
      <w:jc w:val="center"/>
    </w:pPr>
    <w:rPr>
      <w:rFonts w:ascii="黑体" w:eastAsia="黑体" w:cs="黑体"/>
    </w:rPr>
  </w:style>
  <w:style w:type="paragraph" w:customStyle="1" w:styleId="109">
    <w:name w:val="附录五级条标题"/>
    <w:basedOn w:val="105"/>
    <w:next w:val="24"/>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cs="宋体"/>
    </w:rPr>
  </w:style>
  <w:style w:type="paragraph" w:customStyle="1" w:styleId="111">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2">
    <w:name w:val="附录一级条标题"/>
    <w:basedOn w:val="111"/>
    <w:next w:val="24"/>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cs="宋体"/>
    </w:rPr>
  </w:style>
  <w:style w:type="paragraph" w:customStyle="1" w:styleId="114">
    <w:name w:val="附录字母编号列项（一级）"/>
    <w:qFormat/>
    <w:uiPriority w:val="0"/>
    <w:pPr>
      <w:numPr>
        <w:ilvl w:val="0"/>
        <w:numId w:val="12"/>
      </w:numPr>
    </w:pPr>
    <w:rPr>
      <w:rFonts w:ascii="宋体" w:hAnsi="Times New Roman" w:eastAsia="宋体" w:cs="宋体"/>
      <w:sz w:val="21"/>
      <w:szCs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16">
    <w:name w:val="列项说明数字编号"/>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0">
    <w:name w:val="其他发布部门"/>
    <w:basedOn w:val="83"/>
    <w:qFormat/>
    <w:uiPriority w:val="0"/>
    <w:pPr>
      <w:framePr w:wrap="around" w:y="15310"/>
      <w:spacing w:line="240" w:lineRule="atLeast"/>
    </w:pPr>
    <w:rPr>
      <w:rFonts w:ascii="黑体" w:eastAsia="黑体" w:cs="黑体"/>
      <w:b w:val="0"/>
      <w:bCs w:val="0"/>
    </w:rPr>
  </w:style>
  <w:style w:type="paragraph" w:customStyle="1" w:styleId="121">
    <w:name w:val="前言、引言标题"/>
    <w:next w:val="24"/>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2">
    <w:name w:val="三级无"/>
    <w:basedOn w:val="60"/>
    <w:qFormat/>
    <w:uiPriority w:val="0"/>
    <w:pPr>
      <w:spacing w:beforeLines="0" w:afterLines="0"/>
    </w:pPr>
    <w:rPr>
      <w:rFonts w:ascii="宋体" w:eastAsia="宋体" w:cs="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24"/>
    <w:next w:val="24"/>
    <w:qFormat/>
    <w:uiPriority w:val="0"/>
    <w:pPr>
      <w:ind w:firstLine="360"/>
    </w:pPr>
    <w:rPr>
      <w:sz w:val="18"/>
      <w:szCs w:val="18"/>
    </w:rPr>
  </w:style>
  <w:style w:type="paragraph" w:customStyle="1" w:styleId="125">
    <w:name w:val="首示例"/>
    <w:next w:val="24"/>
    <w:link w:val="126"/>
    <w:qFormat/>
    <w:uiPriority w:val="0"/>
    <w:pPr>
      <w:numPr>
        <w:ilvl w:val="0"/>
        <w:numId w:val="14"/>
      </w:numPr>
      <w:tabs>
        <w:tab w:val="left" w:pos="360"/>
      </w:tabs>
    </w:pPr>
    <w:rPr>
      <w:rFonts w:ascii="宋体" w:hAnsi="宋体" w:eastAsia="宋体" w:cs="宋体"/>
      <w:kern w:val="2"/>
      <w:sz w:val="18"/>
      <w:szCs w:val="18"/>
      <w:lang w:val="en-US" w:eastAsia="zh-CN" w:bidi="ar-SA"/>
    </w:rPr>
  </w:style>
  <w:style w:type="character" w:customStyle="1" w:styleId="126">
    <w:name w:val="首示例 Char"/>
    <w:basedOn w:val="35"/>
    <w:link w:val="125"/>
    <w:qFormat/>
    <w:locked/>
    <w:uiPriority w:val="0"/>
    <w:rPr>
      <w:rFonts w:ascii="宋体" w:hAnsi="宋体" w:cs="宋体"/>
      <w:kern w:val="2"/>
      <w:sz w:val="18"/>
      <w:szCs w:val="18"/>
    </w:rPr>
  </w:style>
  <w:style w:type="paragraph" w:customStyle="1" w:styleId="127">
    <w:name w:val="四级无"/>
    <w:basedOn w:val="64"/>
    <w:qFormat/>
    <w:uiPriority w:val="0"/>
    <w:pPr>
      <w:spacing w:beforeLines="0" w:afterLines="0"/>
    </w:pPr>
    <w:rPr>
      <w:rFonts w:ascii="宋体" w:eastAsia="宋体" w:cs="宋体"/>
    </w:rPr>
  </w:style>
  <w:style w:type="paragraph" w:customStyle="1" w:styleId="128">
    <w:name w:val="条文脚注"/>
    <w:basedOn w:val="25"/>
    <w:qFormat/>
    <w:uiPriority w:val="0"/>
    <w:pPr>
      <w:numPr>
        <w:numId w:val="0"/>
      </w:numPr>
      <w:jc w:val="both"/>
    </w:pPr>
  </w:style>
  <w:style w:type="paragraph" w:customStyle="1" w:styleId="129">
    <w:name w:val="图标脚注说明"/>
    <w:basedOn w:val="24"/>
    <w:qFormat/>
    <w:uiPriority w:val="0"/>
    <w:pPr>
      <w:ind w:left="840" w:hanging="420" w:firstLineChars="0"/>
    </w:pPr>
    <w:rPr>
      <w:sz w:val="18"/>
      <w:szCs w:val="18"/>
    </w:rPr>
  </w:style>
  <w:style w:type="paragraph" w:customStyle="1" w:styleId="130">
    <w:name w:val="图表脚注说明"/>
    <w:basedOn w:val="1"/>
    <w:qFormat/>
    <w:uiPriority w:val="0"/>
    <w:pPr>
      <w:numPr>
        <w:ilvl w:val="0"/>
        <w:numId w:val="15"/>
      </w:numPr>
    </w:pPr>
    <w:rPr>
      <w:rFonts w:ascii="宋体" w:cs="宋体"/>
      <w:sz w:val="18"/>
      <w:szCs w:val="18"/>
    </w:rPr>
  </w:style>
  <w:style w:type="paragraph" w:customStyle="1" w:styleId="131">
    <w:name w:val="图的脚注"/>
    <w:next w:val="24"/>
    <w:qFormat/>
    <w:uiPriority w:val="0"/>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3">
    <w:name w:val="五级无"/>
    <w:basedOn w:val="65"/>
    <w:qFormat/>
    <w:uiPriority w:val="0"/>
    <w:pPr>
      <w:spacing w:beforeLines="0" w:afterLines="0"/>
    </w:pPr>
    <w:rPr>
      <w:rFonts w:ascii="宋体" w:eastAsia="宋体" w:cs="宋体"/>
    </w:rPr>
  </w:style>
  <w:style w:type="paragraph" w:customStyle="1" w:styleId="134">
    <w:name w:val="一级无"/>
    <w:basedOn w:val="51"/>
    <w:qFormat/>
    <w:uiPriority w:val="0"/>
    <w:pPr>
      <w:spacing w:beforeLines="0" w:afterLines="0"/>
    </w:pPr>
    <w:rPr>
      <w:rFonts w:ascii="宋体" w:eastAsia="宋体" w:cs="宋体"/>
    </w:rPr>
  </w:style>
  <w:style w:type="paragraph" w:customStyle="1" w:styleId="135">
    <w:name w:val="正文表标题"/>
    <w:next w:val="24"/>
    <w:qFormat/>
    <w:uiPriority w:val="0"/>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6">
    <w:name w:val="正文公式编号制表符"/>
    <w:basedOn w:val="24"/>
    <w:next w:val="24"/>
    <w:qFormat/>
    <w:uiPriority w:val="0"/>
    <w:pPr>
      <w:ind w:firstLine="0" w:firstLineChars="0"/>
    </w:pPr>
  </w:style>
  <w:style w:type="paragraph" w:customStyle="1" w:styleId="137">
    <w:name w:val="正文图标题"/>
    <w:next w:val="24"/>
    <w:qFormat/>
    <w:uiPriority w:val="0"/>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章标题 Char"/>
    <w:link w:val="54"/>
    <w:qFormat/>
    <w:locked/>
    <w:uiPriority w:val="0"/>
    <w:rPr>
      <w:rFonts w:ascii="黑体" w:eastAsia="黑体"/>
      <w:sz w:val="21"/>
    </w:rPr>
  </w:style>
  <w:style w:type="character" w:customStyle="1" w:styleId="147">
    <w:name w:val="一级条标题 Char"/>
    <w:link w:val="51"/>
    <w:qFormat/>
    <w:locked/>
    <w:uiPriority w:val="0"/>
    <w:rPr>
      <w:rFonts w:ascii="黑体" w:eastAsia="黑体"/>
      <w:sz w:val="21"/>
    </w:rPr>
  </w:style>
  <w:style w:type="character" w:customStyle="1" w:styleId="148">
    <w:name w:val="二级条标题 Char"/>
    <w:basedOn w:val="147"/>
    <w:link w:val="55"/>
    <w:qFormat/>
    <w:locked/>
    <w:uiPriority w:val="0"/>
    <w:rPr>
      <w:rFonts w:ascii="黑体" w:eastAsia="黑体"/>
      <w:sz w:val="21"/>
    </w:rPr>
  </w:style>
  <w:style w:type="character" w:customStyle="1" w:styleId="149">
    <w:name w:val="标题 1 字符"/>
    <w:basedOn w:val="35"/>
    <w:link w:val="2"/>
    <w:qFormat/>
    <w:uiPriority w:val="9"/>
    <w:rPr>
      <w:rFonts w:ascii="宋体" w:hAnsi="宋体" w:cs="宋体"/>
      <w:b/>
      <w:bCs/>
      <w:kern w:val="36"/>
      <w:sz w:val="48"/>
      <w:szCs w:val="48"/>
    </w:rPr>
  </w:style>
  <w:style w:type="character" w:customStyle="1" w:styleId="150">
    <w:name w:val="页脚 字符"/>
    <w:qFormat/>
    <w:locked/>
    <w:uiPriority w:val="99"/>
    <w:rPr>
      <w:kern w:val="2"/>
      <w:sz w:val="18"/>
      <w:szCs w:val="18"/>
    </w:rPr>
  </w:style>
  <w:style w:type="paragraph" w:customStyle="1" w:styleId="151">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EBDE1-66B5-46E3-97C4-FB6A3761D9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2331</Words>
  <Characters>2821</Characters>
  <Lines>26</Lines>
  <Paragraphs>7</Paragraphs>
  <TotalTime>10</TotalTime>
  <ScaleCrop>false</ScaleCrop>
  <LinksUpToDate>false</LinksUpToDate>
  <CharactersWithSpaces>3132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2023-01-10T00:06:00Z</dcterms:created>
  <dc:creator>CNIS</dc:creator>
  <cp:lastModifiedBy>wangqiang</cp:lastModifiedBy>
  <cp:lastPrinted>2020-02-24T05:49:00Z</cp:lastPrinted>
  <dcterms:modified xsi:type="dcterms:W3CDTF">2023-01-18T03:30:52Z</dcterms:modified>
  <dc:title>标准名称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31EE08AF07DF4CB8986602472B6B7607</vt:lpwstr>
  </property>
</Properties>
</file>