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17030" w14:textId="77777777" w:rsidR="00F444F8" w:rsidRDefault="00E75BDB">
      <w:pPr>
        <w:pStyle w:val="affffff3"/>
        <w:framePr w:wrap="around"/>
        <w:rPr>
          <w:rFonts w:ascii="Times New Roman" w:cs="Times New Roman"/>
        </w:rPr>
      </w:pPr>
      <w:r>
        <w:rPr>
          <w:rFonts w:ascii="Times New Roman" w:cs="Times New Roman"/>
        </w:rPr>
        <w:t>ICS 91.060</w:t>
      </w:r>
    </w:p>
    <w:p w14:paraId="2469A1F4" w14:textId="77777777" w:rsidR="00F444F8" w:rsidRDefault="00E75BDB">
      <w:pPr>
        <w:pStyle w:val="affffff3"/>
        <w:framePr w:wrap="around"/>
        <w:rPr>
          <w:rFonts w:ascii="Times New Roman" w:cs="Times New Roman"/>
        </w:rPr>
      </w:pPr>
      <w:r>
        <w:rPr>
          <w:rFonts w:ascii="Times New Roman" w:cs="Times New Roman"/>
        </w:rPr>
        <w:t>CCS Q 73</w:t>
      </w:r>
    </w:p>
    <w:p w14:paraId="0376D02E" w14:textId="77777777" w:rsidR="00F444F8" w:rsidRDefault="00E75BDB">
      <w:pPr>
        <w:pStyle w:val="afffd"/>
        <w:framePr w:w="0" w:hRule="auto" w:wrap="around" w:x="1368" w:y="2365"/>
        <w:rPr>
          <w:rFonts w:ascii="Times New Roman" w:cs="Times New Roman"/>
        </w:rPr>
      </w:pPr>
      <w:r>
        <w:rPr>
          <w:rFonts w:ascii="Times New Roman" w:cs="Times New Roman"/>
        </w:rPr>
        <w:t>团体标准</w:t>
      </w:r>
    </w:p>
    <w:p w14:paraId="001D3394" w14:textId="77777777" w:rsidR="00F444F8" w:rsidRDefault="00F444F8">
      <w:pPr>
        <w:pStyle w:val="21"/>
        <w:framePr w:h="1689" w:hRule="exact" w:wrap="around" w:x="1802" w:y="2866"/>
        <w:rPr>
          <w:rFonts w:ascii="Times New Roman" w:cs="Times New Roman"/>
        </w:rPr>
      </w:pP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F444F8" w14:paraId="590369F1" w14:textId="77777777">
        <w:tc>
          <w:tcPr>
            <w:tcW w:w="9140" w:type="dxa"/>
            <w:tcBorders>
              <w:top w:val="nil"/>
              <w:left w:val="nil"/>
              <w:bottom w:val="nil"/>
              <w:right w:val="nil"/>
            </w:tcBorders>
          </w:tcPr>
          <w:p w14:paraId="7B507773" w14:textId="77777777" w:rsidR="00F444F8" w:rsidRDefault="00F444F8">
            <w:pPr>
              <w:pStyle w:val="affff6"/>
              <w:framePr w:h="1689" w:hRule="exact" w:wrap="around" w:x="1802" w:y="2866"/>
              <w:rPr>
                <w:rFonts w:ascii="Times New Roman" w:cs="Times New Roman"/>
                <w:kern w:val="2"/>
              </w:rPr>
            </w:pPr>
          </w:p>
        </w:tc>
      </w:tr>
    </w:tbl>
    <w:p w14:paraId="730431D1" w14:textId="77777777" w:rsidR="00F444F8" w:rsidRDefault="00E75BDB">
      <w:pPr>
        <w:pStyle w:val="afffffa"/>
        <w:framePr w:w="9140" w:h="1689" w:hRule="exact" w:hSpace="284" w:vSpace="0" w:wrap="around" w:x="1802" w:y="2866"/>
        <w:jc w:val="right"/>
        <w:rPr>
          <w:rFonts w:ascii="Times New Roman" w:cs="Times New Roman"/>
          <w:spacing w:val="0"/>
          <w:w w:val="100"/>
        </w:rPr>
      </w:pPr>
      <w:r>
        <w:rPr>
          <w:rFonts w:ascii="Times New Roman" w:cs="Times New Roman"/>
          <w:spacing w:val="0"/>
          <w:w w:val="100"/>
        </w:rPr>
        <w:t>T/SSEA XXXX—XXXX</w:t>
      </w:r>
    </w:p>
    <w:p w14:paraId="02F81504" w14:textId="77777777" w:rsidR="00F444F8" w:rsidRDefault="00F444F8">
      <w:pPr>
        <w:pStyle w:val="21"/>
        <w:framePr w:h="1689" w:hRule="exact" w:wrap="around" w:x="1802" w:y="2866"/>
        <w:rPr>
          <w:rFonts w:ascii="Times New Roman" w:cs="Times New Roman"/>
        </w:rPr>
      </w:pPr>
    </w:p>
    <w:p w14:paraId="024AF820" w14:textId="77777777" w:rsidR="00F444F8" w:rsidRDefault="00F444F8">
      <w:pPr>
        <w:pStyle w:val="21"/>
        <w:framePr w:h="1689" w:hRule="exact" w:wrap="around" w:x="1802" w:y="2866"/>
        <w:rPr>
          <w:rFonts w:ascii="Times New Roman" w:cs="Times New Roman"/>
        </w:rPr>
      </w:pPr>
    </w:p>
    <w:p w14:paraId="111D838D" w14:textId="77777777" w:rsidR="00F444F8" w:rsidRDefault="00E75BDB">
      <w:pPr>
        <w:pStyle w:val="affff7"/>
        <w:framePr w:wrap="around" w:x="1351" w:y="7456"/>
        <w:rPr>
          <w:rFonts w:ascii="Times New Roman" w:cs="Times New Roman"/>
        </w:rPr>
      </w:pPr>
      <w:r>
        <w:rPr>
          <w:rFonts w:ascii="Times New Roman" w:cs="Times New Roman"/>
        </w:rPr>
        <w:t>承插型盘扣式焊接钢管支架构件</w:t>
      </w:r>
    </w:p>
    <w:p w14:paraId="344C6ADF" w14:textId="77777777" w:rsidR="00F444F8" w:rsidRDefault="00E75BDB">
      <w:pPr>
        <w:pStyle w:val="affff7"/>
        <w:framePr w:wrap="around" w:x="1351" w:y="7456"/>
        <w:rPr>
          <w:rFonts w:ascii="Times New Roman" w:eastAsia="宋体" w:cs="Times New Roman"/>
          <w:sz w:val="28"/>
          <w:szCs w:val="28"/>
        </w:rPr>
      </w:pPr>
      <w:r>
        <w:rPr>
          <w:rFonts w:ascii="Times New Roman" w:cs="Times New Roman"/>
          <w:sz w:val="28"/>
          <w:szCs w:val="28"/>
        </w:rPr>
        <w:t>Disk lock welded steel tubular scaffold components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444F8" w14:paraId="66FA7DF9" w14:textId="77777777">
        <w:tc>
          <w:tcPr>
            <w:tcW w:w="9639" w:type="dxa"/>
            <w:tcBorders>
              <w:top w:val="nil"/>
              <w:left w:val="nil"/>
              <w:bottom w:val="nil"/>
              <w:right w:val="nil"/>
            </w:tcBorders>
          </w:tcPr>
          <w:p w14:paraId="72ACB722" w14:textId="77777777" w:rsidR="00F444F8" w:rsidRDefault="00F444F8">
            <w:pPr>
              <w:pStyle w:val="affffa"/>
              <w:framePr w:wrap="around" w:x="1351" w:y="7456"/>
              <w:rPr>
                <w:rFonts w:ascii="Times New Roman" w:cs="Times New Roman"/>
              </w:rPr>
            </w:pPr>
          </w:p>
        </w:tc>
      </w:tr>
      <w:tr w:rsidR="00F444F8" w14:paraId="7D3FFCB9" w14:textId="77777777">
        <w:tc>
          <w:tcPr>
            <w:tcW w:w="9639" w:type="dxa"/>
            <w:tcBorders>
              <w:top w:val="nil"/>
              <w:left w:val="nil"/>
              <w:bottom w:val="nil"/>
              <w:right w:val="nil"/>
            </w:tcBorders>
          </w:tcPr>
          <w:p w14:paraId="32BFA594" w14:textId="77777777" w:rsidR="00F444F8" w:rsidRDefault="00F444F8">
            <w:pPr>
              <w:pStyle w:val="affffb"/>
              <w:framePr w:wrap="around" w:x="1351" w:y="7456"/>
              <w:rPr>
                <w:rFonts w:ascii="Times New Roman" w:cs="Times New Roman"/>
                <w:color w:val="FF0000"/>
                <w:sz w:val="28"/>
                <w:szCs w:val="28"/>
              </w:rPr>
            </w:pPr>
          </w:p>
        </w:tc>
      </w:tr>
    </w:tbl>
    <w:p w14:paraId="1ACF3CDF" w14:textId="4C909131" w:rsidR="00F444F8" w:rsidRDefault="00E75BDB" w:rsidP="00E40B0E">
      <w:pPr>
        <w:pStyle w:val="affffff9"/>
        <w:framePr w:wrap="around" w:hAnchor="page" w:x="1265" w:y="14041"/>
      </w:pPr>
      <w:r>
        <w:t>XXXX - XX- XX</w:t>
      </w:r>
      <w:r>
        <w:t>发布</w:t>
      </w:r>
      <w:r w:rsidR="00234B1C">
        <w:rPr>
          <w:noProof/>
        </w:rPr>
        <mc:AlternateContent>
          <mc:Choice Requires="wps">
            <w:drawing>
              <wp:anchor distT="0" distB="0" distL="114300" distR="114300" simplePos="0" relativeHeight="251659264" behindDoc="0" locked="1" layoutInCell="1" allowOverlap="1" wp14:anchorId="1C837E64" wp14:editId="69A3D0DD">
                <wp:simplePos x="0" y="0"/>
                <wp:positionH relativeFrom="column">
                  <wp:posOffset>-43815</wp:posOffset>
                </wp:positionH>
                <wp:positionV relativeFrom="page">
                  <wp:posOffset>9251950</wp:posOffset>
                </wp:positionV>
                <wp:extent cx="6120130" cy="0"/>
                <wp:effectExtent l="13335" t="12700" r="1016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AD8B"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pt,728.5pt" to="478.4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kwhnqN0AAAAMAQAADwAAAGRycy9kb3ducmV2LnhtbEyPQU/CQBCF7yb+h82YeCGwFQWl&#10;dkuM2psXQeN16I5tY3e2dBeo/nqHg5HjvHl573vZcnCt2lMfGs8GriYJKOLS24YrA2/rYnwHKkRk&#10;i61nMvBNAZb5+VmGqfUHfqX9KlZKQjikaKCOsUu1DmVNDsPEd8Ty+/S9wyhnX2nb40HCXaunSTLX&#10;DhuWhho7eqyp/FrtnIFQvNO2+BmVo+TjuvI03T69PKMxlxfDwz2oSEP8N8MRX9AhF6aN37ENqjUw&#10;ni/EKfrN7FZGiWMxO0qbP0nnmT4dkf8CAAD//wMAUEsBAi0AFAAGAAgAAAAhALaDOJL+AAAA4QEA&#10;ABMAAAAAAAAAAAAAAAAAAAAAAFtDb250ZW50X1R5cGVzXS54bWxQSwECLQAUAAYACAAAACEAOP0h&#10;/9YAAACUAQAACwAAAAAAAAAAAAAAAAAvAQAAX3JlbHMvLnJlbHNQSwECLQAUAAYACAAAACEAdeMr&#10;oxICAAApBAAADgAAAAAAAAAAAAAAAAAuAgAAZHJzL2Uyb0RvYy54bWxQSwECLQAUAAYACAAAACEA&#10;kwhnqN0AAAAMAQAADwAAAAAAAAAAAAAAAABsBAAAZHJzL2Rvd25yZXYueG1sUEsFBgAAAAAEAAQA&#10;8wAAAHYFAAAAAA==&#10;">
                <w10:wrap anchory="page"/>
                <w10:anchorlock/>
              </v:line>
            </w:pict>
          </mc:Fallback>
        </mc:AlternateContent>
      </w:r>
    </w:p>
    <w:p w14:paraId="1B5EEDA3" w14:textId="77777777" w:rsidR="00F444F8" w:rsidRDefault="00E75BDB" w:rsidP="00E40B0E">
      <w:pPr>
        <w:pStyle w:val="affffffa"/>
        <w:framePr w:wrap="around" w:hAnchor="page" w:x="7038" w:y="14026"/>
      </w:pPr>
      <w:r>
        <w:t>XXXX -XX - XX</w:t>
      </w:r>
      <w:r>
        <w:t>实施</w:t>
      </w:r>
    </w:p>
    <w:p w14:paraId="23CF49A7" w14:textId="77777777" w:rsidR="00F444F8" w:rsidRDefault="00E75BDB">
      <w:pPr>
        <w:pStyle w:val="affff4"/>
        <w:framePr w:wrap="around" w:y="15310"/>
        <w:rPr>
          <w:rFonts w:ascii="Times New Roman" w:cs="Times New Roman"/>
        </w:rPr>
      </w:pPr>
      <w:r>
        <w:rPr>
          <w:rFonts w:ascii="Times New Roman" w:cs="Times New Roman"/>
          <w:sz w:val="36"/>
          <w:szCs w:val="36"/>
        </w:rPr>
        <w:t>中国特钢企业协会</w:t>
      </w:r>
      <w:r>
        <w:rPr>
          <w:rFonts w:ascii="Times New Roman" w:eastAsia="黑体" w:cs="Times New Roman"/>
        </w:rPr>
        <w:t>发布</w:t>
      </w:r>
    </w:p>
    <w:p w14:paraId="6249516D" w14:textId="77777777" w:rsidR="00F444F8" w:rsidRDefault="00F444F8">
      <w:pPr>
        <w:pStyle w:val="afffffa"/>
        <w:framePr w:wrap="around"/>
        <w:jc w:val="both"/>
        <w:rPr>
          <w:rFonts w:ascii="Times New Roman" w:cs="Times New Roman"/>
        </w:rPr>
      </w:pPr>
    </w:p>
    <w:p w14:paraId="31C5A08F" w14:textId="545AB531" w:rsidR="00F444F8" w:rsidRDefault="00E40B0E">
      <w:pPr>
        <w:pStyle w:val="affd"/>
        <w:rPr>
          <w:rFonts w:ascii="Times New Roman" w:cs="Times New Roman"/>
        </w:rPr>
        <w:sectPr w:rsidR="00F444F8">
          <w:pgSz w:w="11906" w:h="16838"/>
          <w:pgMar w:top="567" w:right="1134" w:bottom="1134" w:left="1417" w:header="0" w:footer="0" w:gutter="0"/>
          <w:pgNumType w:start="1"/>
          <w:cols w:space="425"/>
          <w:docGrid w:type="lines" w:linePitch="312"/>
        </w:sectPr>
      </w:pPr>
      <w:r>
        <w:rPr>
          <w:rFonts w:ascii="Times New Roman" w:cs="Times New Roman"/>
          <w:noProof/>
        </w:rPr>
        <mc:AlternateContent>
          <mc:Choice Requires="wps">
            <w:drawing>
              <wp:anchor distT="0" distB="0" distL="114300" distR="114300" simplePos="0" relativeHeight="251663360" behindDoc="0" locked="1" layoutInCell="1" allowOverlap="1" wp14:anchorId="36E5F4E3" wp14:editId="6687297F">
                <wp:simplePos x="0" y="0"/>
                <wp:positionH relativeFrom="column">
                  <wp:posOffset>-86360</wp:posOffset>
                </wp:positionH>
                <wp:positionV relativeFrom="paragraph">
                  <wp:posOffset>9023985</wp:posOffset>
                </wp:positionV>
                <wp:extent cx="6120130" cy="0"/>
                <wp:effectExtent l="12065" t="9525" r="11430"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6ED4" id="Line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10.55pt" to="475.1pt,7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IMaTIfeAAAADQEAAA8AAABkcnMvZG93bnJldi54bWxMj8FOwzAMhu9IvENkJC7TlraD&#10;CUrTCQG9cWGAuHqNaSsap2uyrfD0mAOCo/1/+v25WE+uVwcaQ+fZQLpIQBHX3nbcGHh5ruZXoEJE&#10;tth7JgOfFGBdnp4UmFt/5Cc6bGKjpIRDjgbaGIdc61C35DAs/EAs2bsfHUYZx0bbEY9S7nqdJclK&#10;O+xYLrQ40F1L9cdm7wyE6pV21desniVvy8ZTtrt/fEBjzs+m2xtQkab4B8OPvqhDKU5bv2cbVG9g&#10;ni5XgkpwkaUpKEGuL5MM1PZ3pctC//+i/AYAAP//AwBQSwECLQAUAAYACAAAACEAtoM4kv4AAADh&#10;AQAAEwAAAAAAAAAAAAAAAAAAAAAAW0NvbnRlbnRfVHlwZXNdLnhtbFBLAQItABQABgAIAAAAIQA4&#10;/SH/1gAAAJQBAAALAAAAAAAAAAAAAAAAAC8BAABfcmVscy8ucmVsc1BLAQItABQABgAIAAAAIQAG&#10;XzwIEwIAACkEAAAOAAAAAAAAAAAAAAAAAC4CAABkcnMvZTJvRG9jLnhtbFBLAQItABQABgAIAAAA&#10;IQCDGkyH3gAAAA0BAAAPAAAAAAAAAAAAAAAAAG0EAABkcnMvZG93bnJldi54bWxQSwUGAAAAAAQA&#10;BADzAAAAeAUAAAAA&#10;">
                <w10:anchorlock/>
              </v:line>
            </w:pict>
          </mc:Fallback>
        </mc:AlternateContent>
      </w:r>
      <w:r w:rsidR="00234B1C">
        <w:rPr>
          <w:rFonts w:ascii="Times New Roman" w:cs="Times New Roman"/>
          <w:noProof/>
        </w:rPr>
        <mc:AlternateContent>
          <mc:Choice Requires="wps">
            <w:drawing>
              <wp:anchor distT="0" distB="0" distL="114300" distR="114300" simplePos="0" relativeHeight="251660288" behindDoc="0" locked="1" layoutInCell="1" allowOverlap="1" wp14:anchorId="7B947906" wp14:editId="47675D17">
                <wp:simplePos x="0" y="0"/>
                <wp:positionH relativeFrom="column">
                  <wp:posOffset>-87630</wp:posOffset>
                </wp:positionH>
                <wp:positionV relativeFrom="paragraph">
                  <wp:posOffset>2535555</wp:posOffset>
                </wp:positionV>
                <wp:extent cx="6120130" cy="0"/>
                <wp:effectExtent l="12065" t="9525" r="11430"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84F28"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99.65pt" to="47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V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g5qM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CdpffQ3gAAAAsBAAAPAAAAZHJzL2Rvd25yZXYueG1sTI9BS8NAEIXvgv9hGcFLaTdt&#10;UEzMpoiamxer4nWaHZNgdjbNbtvor3eEgh7fvMeb7xXryfXqQGPoPBtYLhJQxLW3HTcGXl+q+Q2o&#10;EJEt9p7JwBcFWJfnZwXm1h/5mQ6b2Cgp4ZCjgTbGIdc61C05DAs/EIv34UeHUeTYaDviUcpdr1dJ&#10;cq0ddiwfWhzovqX6c7N3BkL1Rrvqe1bPkve08bTaPTw9ojGXF9PdLahIU/wLwy++oEMpTFu/ZxtU&#10;b2C+TAU9GkizLAUliewqkXXb00WXhf6/ofwBAAD//wMAUEsBAi0AFAAGAAgAAAAhALaDOJL+AAAA&#10;4QEAABMAAAAAAAAAAAAAAAAAAAAAAFtDb250ZW50X1R5cGVzXS54bWxQSwECLQAUAAYACAAAACEA&#10;OP0h/9YAAACUAQAACwAAAAAAAAAAAAAAAAAvAQAAX3JlbHMvLnJlbHNQSwECLQAUAAYACAAAACEA&#10;b9y1YBQCAAApBAAADgAAAAAAAAAAAAAAAAAuAgAAZHJzL2Uyb0RvYy54bWxQSwECLQAUAAYACAAA&#10;ACEAnaX30N4AAAALAQAADwAAAAAAAAAAAAAAAABuBAAAZHJzL2Rvd25yZXYueG1sUEsFBgAAAAAE&#10;AAQA8wAAAHkFAAAAAA==&#10;">
                <w10:anchorlock/>
              </v:line>
            </w:pict>
          </mc:Fallback>
        </mc:AlternateContent>
      </w:r>
    </w:p>
    <w:p w14:paraId="05AD5F40" w14:textId="77777777" w:rsidR="00F444F8" w:rsidRDefault="00F444F8">
      <w:pPr>
        <w:keepNext/>
        <w:pageBreakBefore/>
        <w:widowControl/>
        <w:shd w:val="clear" w:color="FFFFFF" w:fill="FFFFFF"/>
        <w:spacing w:before="640" w:after="560"/>
        <w:jc w:val="center"/>
        <w:outlineLvl w:val="0"/>
        <w:rPr>
          <w:rFonts w:eastAsia="黑体"/>
          <w:kern w:val="0"/>
          <w:sz w:val="32"/>
          <w:szCs w:val="20"/>
        </w:rPr>
      </w:pPr>
      <w:bookmarkStart w:id="0" w:name="_Toc26452183"/>
      <w:bookmarkStart w:id="1" w:name="_Toc1337"/>
      <w:bookmarkStart w:id="2" w:name="_Toc534127476"/>
      <w:bookmarkStart w:id="3" w:name="_Toc71192677"/>
      <w:bookmarkStart w:id="4" w:name="_Toc499735461"/>
      <w:bookmarkStart w:id="5" w:name="_Toc499733965"/>
    </w:p>
    <w:p w14:paraId="672BD0CC"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16F604F1"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77285B6D"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6248688B"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0EDF97C2"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2CD993C"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147C6FA3"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04D375B8"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F57BB7B"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23C03AE5"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20A03B89"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E18B02A"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542B1A57"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149E68B4"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1C2386DA"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19F91B49"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04987AF1"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68B12499"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6ED5F27F"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20C4E813"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D07F725"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75A122E6"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41C4D74D"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78487A7"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7254F3F9"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40207D49" w14:textId="77777777" w:rsidR="00F444F8" w:rsidRDefault="00F444F8">
      <w:pPr>
        <w:widowControl/>
        <w:tabs>
          <w:tab w:val="center" w:pos="4201"/>
          <w:tab w:val="right" w:leader="dot" w:pos="9298"/>
        </w:tabs>
        <w:autoSpaceDE w:val="0"/>
        <w:autoSpaceDN w:val="0"/>
        <w:ind w:firstLineChars="200" w:firstLine="400"/>
        <w:rPr>
          <w:kern w:val="0"/>
          <w:sz w:val="20"/>
          <w:szCs w:val="20"/>
        </w:rPr>
      </w:pPr>
    </w:p>
    <w:p w14:paraId="39732DAA" w14:textId="77777777" w:rsidR="00F444F8" w:rsidRDefault="00E75BDB">
      <w:r>
        <w:rPr>
          <w:noProof/>
        </w:rPr>
        <w:drawing>
          <wp:inline distT="0" distB="0" distL="114300" distR="114300" wp14:anchorId="09F3CBF3" wp14:editId="68E3EAFD">
            <wp:extent cx="808990" cy="765175"/>
            <wp:effectExtent l="0" t="0" r="10160" b="158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808990" cy="765175"/>
                    </a:xfrm>
                    <a:prstGeom prst="rect">
                      <a:avLst/>
                    </a:prstGeom>
                    <a:noFill/>
                    <a:ln>
                      <a:noFill/>
                    </a:ln>
                  </pic:spPr>
                </pic:pic>
              </a:graphicData>
            </a:graphic>
          </wp:inline>
        </w:drawing>
      </w:r>
      <w:r>
        <w:t xml:space="preserve"> </w:t>
      </w:r>
      <w:r>
        <w:t>版权保护文件</w:t>
      </w:r>
    </w:p>
    <w:p w14:paraId="12ABABED" w14:textId="77777777" w:rsidR="00F444F8" w:rsidRDefault="00E75BDB">
      <w:pPr>
        <w:spacing w:beforeLines="50" w:before="156" w:afterLines="50" w:after="156"/>
        <w:sectPr w:rsidR="00F444F8">
          <w:headerReference w:type="default" r:id="rId10"/>
          <w:footerReference w:type="default" r:id="rId11"/>
          <w:pgSz w:w="11906" w:h="16838"/>
          <w:pgMar w:top="1440" w:right="1466" w:bottom="1440" w:left="1620" w:header="851" w:footer="992" w:gutter="0"/>
          <w:pgNumType w:fmt="upperRoman" w:start="1"/>
          <w:cols w:space="425"/>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5EEF5C6B" w14:textId="77777777" w:rsidR="00F444F8" w:rsidRDefault="00E75BDB">
      <w:pPr>
        <w:pStyle w:val="afff8"/>
        <w:rPr>
          <w:rFonts w:ascii="Times New Roman" w:cs="Times New Roman"/>
          <w:szCs w:val="20"/>
        </w:rPr>
      </w:pPr>
      <w:bookmarkStart w:id="6" w:name="_Toc122525118"/>
      <w:r>
        <w:rPr>
          <w:rFonts w:ascii="Times New Roman" w:cs="Times New Roman"/>
          <w:szCs w:val="20"/>
        </w:rPr>
        <w:lastRenderedPageBreak/>
        <w:t>目</w:t>
      </w:r>
      <w:bookmarkStart w:id="7" w:name="BKML"/>
      <w:r>
        <w:rPr>
          <w:rFonts w:ascii="Times New Roman" w:cs="Times New Roman"/>
          <w:szCs w:val="20"/>
        </w:rPr>
        <w:t>  </w:t>
      </w:r>
      <w:r>
        <w:rPr>
          <w:rFonts w:ascii="Times New Roman" w:cs="Times New Roman"/>
          <w:szCs w:val="20"/>
        </w:rPr>
        <w:t>次</w:t>
      </w:r>
      <w:bookmarkEnd w:id="0"/>
      <w:bookmarkEnd w:id="1"/>
      <w:bookmarkEnd w:id="2"/>
      <w:bookmarkEnd w:id="3"/>
      <w:bookmarkEnd w:id="6"/>
      <w:bookmarkEnd w:id="7"/>
    </w:p>
    <w:bookmarkStart w:id="8" w:name="_GoBack"/>
    <w:bookmarkEnd w:id="8"/>
    <w:p w14:paraId="2CF79FDD" w14:textId="35ABAC6B" w:rsidR="006C643D" w:rsidRDefault="00E75BDB">
      <w:pPr>
        <w:pStyle w:val="1"/>
        <w:spacing w:before="78" w:after="78"/>
        <w:rPr>
          <w:rFonts w:asciiTheme="minorHAnsi" w:eastAsiaTheme="minorEastAsia" w:hAnsiTheme="minorHAnsi" w:cstheme="minorBidi"/>
          <w:noProof/>
          <w:szCs w:val="22"/>
        </w:rPr>
      </w:pPr>
      <w:r>
        <w:rPr>
          <w:rFonts w:ascii="Times New Roman" w:cs="Times New Roman"/>
        </w:rPr>
        <w:fldChar w:fldCharType="begin"/>
      </w:r>
      <w:r>
        <w:rPr>
          <w:rFonts w:ascii="Times New Roman" w:cs="Times New Roman"/>
        </w:rPr>
        <w:instrText xml:space="preserve"> TOC \o "1-2" \h \z \u </w:instrText>
      </w:r>
      <w:r>
        <w:rPr>
          <w:rFonts w:ascii="Times New Roman" w:cs="Times New Roman"/>
        </w:rPr>
        <w:fldChar w:fldCharType="separate"/>
      </w:r>
      <w:hyperlink w:anchor="_Toc122525119" w:history="1">
        <w:r w:rsidR="006C643D" w:rsidRPr="00320E5A">
          <w:rPr>
            <w:rStyle w:val="afff3"/>
            <w:rFonts w:ascii="Times New Roman" w:hint="eastAsia"/>
            <w:noProof/>
          </w:rPr>
          <w:t>前</w:t>
        </w:r>
        <w:r w:rsidR="006C643D" w:rsidRPr="00320E5A">
          <w:rPr>
            <w:rStyle w:val="afff3"/>
            <w:rFonts w:ascii="Times New Roman"/>
            <w:noProof/>
          </w:rPr>
          <w:t>  </w:t>
        </w:r>
        <w:r w:rsidR="006C643D" w:rsidRPr="00320E5A">
          <w:rPr>
            <w:rStyle w:val="afff3"/>
            <w:rFonts w:ascii="Times New Roman" w:hint="eastAsia"/>
            <w:noProof/>
          </w:rPr>
          <w:t>言</w:t>
        </w:r>
        <w:r w:rsidR="006C643D">
          <w:rPr>
            <w:noProof/>
            <w:webHidden/>
          </w:rPr>
          <w:tab/>
        </w:r>
        <w:r w:rsidR="006C643D">
          <w:rPr>
            <w:noProof/>
            <w:webHidden/>
          </w:rPr>
          <w:fldChar w:fldCharType="begin"/>
        </w:r>
        <w:r w:rsidR="006C643D">
          <w:rPr>
            <w:noProof/>
            <w:webHidden/>
          </w:rPr>
          <w:instrText xml:space="preserve"> PAGEREF _Toc122525119 \h </w:instrText>
        </w:r>
        <w:r w:rsidR="006C643D">
          <w:rPr>
            <w:noProof/>
            <w:webHidden/>
          </w:rPr>
        </w:r>
        <w:r w:rsidR="006C643D">
          <w:rPr>
            <w:noProof/>
            <w:webHidden/>
          </w:rPr>
          <w:fldChar w:fldCharType="separate"/>
        </w:r>
        <w:r w:rsidR="006C643D">
          <w:rPr>
            <w:noProof/>
            <w:webHidden/>
          </w:rPr>
          <w:t>II</w:t>
        </w:r>
        <w:r w:rsidR="006C643D">
          <w:rPr>
            <w:noProof/>
            <w:webHidden/>
          </w:rPr>
          <w:fldChar w:fldCharType="end"/>
        </w:r>
      </w:hyperlink>
    </w:p>
    <w:p w14:paraId="32BC9942" w14:textId="77777777" w:rsidR="006C643D" w:rsidRDefault="006C643D">
      <w:pPr>
        <w:pStyle w:val="2"/>
        <w:rPr>
          <w:rFonts w:asciiTheme="minorHAnsi" w:eastAsiaTheme="minorEastAsia" w:hAnsiTheme="minorHAnsi" w:cstheme="minorBidi"/>
          <w:noProof/>
          <w:szCs w:val="22"/>
        </w:rPr>
      </w:pPr>
      <w:hyperlink w:anchor="_Toc122525120" w:history="1">
        <w:r w:rsidRPr="00320E5A">
          <w:rPr>
            <w:rStyle w:val="afff3"/>
            <w:noProof/>
          </w:rPr>
          <w:t>1</w:t>
        </w:r>
        <w:r w:rsidRPr="00320E5A">
          <w:rPr>
            <w:rStyle w:val="afff3"/>
            <w:rFonts w:ascii="Times New Roman" w:hint="eastAsia"/>
            <w:noProof/>
          </w:rPr>
          <w:t xml:space="preserve"> </w:t>
        </w:r>
        <w:r w:rsidRPr="00320E5A">
          <w:rPr>
            <w:rStyle w:val="afff3"/>
            <w:rFonts w:ascii="Times New Roman" w:hint="eastAsia"/>
            <w:noProof/>
          </w:rPr>
          <w:t>范围</w:t>
        </w:r>
        <w:r>
          <w:rPr>
            <w:noProof/>
            <w:webHidden/>
          </w:rPr>
          <w:tab/>
        </w:r>
        <w:r>
          <w:rPr>
            <w:noProof/>
            <w:webHidden/>
          </w:rPr>
          <w:fldChar w:fldCharType="begin"/>
        </w:r>
        <w:r>
          <w:rPr>
            <w:noProof/>
            <w:webHidden/>
          </w:rPr>
          <w:instrText xml:space="preserve"> PAGEREF _Toc122525120 \h </w:instrText>
        </w:r>
        <w:r>
          <w:rPr>
            <w:noProof/>
            <w:webHidden/>
          </w:rPr>
        </w:r>
        <w:r>
          <w:rPr>
            <w:noProof/>
            <w:webHidden/>
          </w:rPr>
          <w:fldChar w:fldCharType="separate"/>
        </w:r>
        <w:r>
          <w:rPr>
            <w:noProof/>
            <w:webHidden/>
          </w:rPr>
          <w:t>1</w:t>
        </w:r>
        <w:r>
          <w:rPr>
            <w:noProof/>
            <w:webHidden/>
          </w:rPr>
          <w:fldChar w:fldCharType="end"/>
        </w:r>
      </w:hyperlink>
    </w:p>
    <w:p w14:paraId="085046C1" w14:textId="77777777" w:rsidR="006C643D" w:rsidRDefault="006C643D">
      <w:pPr>
        <w:pStyle w:val="2"/>
        <w:rPr>
          <w:rFonts w:asciiTheme="minorHAnsi" w:eastAsiaTheme="minorEastAsia" w:hAnsiTheme="minorHAnsi" w:cstheme="minorBidi"/>
          <w:noProof/>
          <w:szCs w:val="22"/>
        </w:rPr>
      </w:pPr>
      <w:hyperlink w:anchor="_Toc122525121" w:history="1">
        <w:r w:rsidRPr="00320E5A">
          <w:rPr>
            <w:rStyle w:val="afff3"/>
            <w:noProof/>
          </w:rPr>
          <w:t>2</w:t>
        </w:r>
        <w:r w:rsidRPr="00320E5A">
          <w:rPr>
            <w:rStyle w:val="afff3"/>
            <w:rFonts w:ascii="Times New Roman" w:hint="eastAsia"/>
            <w:noProof/>
          </w:rPr>
          <w:t xml:space="preserve"> </w:t>
        </w:r>
        <w:r w:rsidRPr="00320E5A">
          <w:rPr>
            <w:rStyle w:val="afff3"/>
            <w:rFonts w:ascii="Times New Roman" w:hint="eastAsia"/>
            <w:noProof/>
          </w:rPr>
          <w:t>规范性引用文件</w:t>
        </w:r>
        <w:r>
          <w:rPr>
            <w:noProof/>
            <w:webHidden/>
          </w:rPr>
          <w:tab/>
        </w:r>
        <w:r>
          <w:rPr>
            <w:noProof/>
            <w:webHidden/>
          </w:rPr>
          <w:fldChar w:fldCharType="begin"/>
        </w:r>
        <w:r>
          <w:rPr>
            <w:noProof/>
            <w:webHidden/>
          </w:rPr>
          <w:instrText xml:space="preserve"> PAGEREF _Toc122525121 \h </w:instrText>
        </w:r>
        <w:r>
          <w:rPr>
            <w:noProof/>
            <w:webHidden/>
          </w:rPr>
        </w:r>
        <w:r>
          <w:rPr>
            <w:noProof/>
            <w:webHidden/>
          </w:rPr>
          <w:fldChar w:fldCharType="separate"/>
        </w:r>
        <w:r>
          <w:rPr>
            <w:noProof/>
            <w:webHidden/>
          </w:rPr>
          <w:t>1</w:t>
        </w:r>
        <w:r>
          <w:rPr>
            <w:noProof/>
            <w:webHidden/>
          </w:rPr>
          <w:fldChar w:fldCharType="end"/>
        </w:r>
      </w:hyperlink>
    </w:p>
    <w:p w14:paraId="0AB7226C" w14:textId="77777777" w:rsidR="006C643D" w:rsidRDefault="006C643D">
      <w:pPr>
        <w:pStyle w:val="2"/>
        <w:rPr>
          <w:rFonts w:asciiTheme="minorHAnsi" w:eastAsiaTheme="minorEastAsia" w:hAnsiTheme="minorHAnsi" w:cstheme="minorBidi"/>
          <w:noProof/>
          <w:szCs w:val="22"/>
        </w:rPr>
      </w:pPr>
      <w:hyperlink w:anchor="_Toc122525122" w:history="1">
        <w:r w:rsidRPr="00320E5A">
          <w:rPr>
            <w:rStyle w:val="afff3"/>
            <w:noProof/>
          </w:rPr>
          <w:t>3</w:t>
        </w:r>
        <w:r w:rsidRPr="00320E5A">
          <w:rPr>
            <w:rStyle w:val="afff3"/>
            <w:rFonts w:ascii="Times New Roman" w:hint="eastAsia"/>
            <w:noProof/>
          </w:rPr>
          <w:t xml:space="preserve"> </w:t>
        </w:r>
        <w:r w:rsidRPr="00320E5A">
          <w:rPr>
            <w:rStyle w:val="afff3"/>
            <w:rFonts w:ascii="Times New Roman" w:hint="eastAsia"/>
            <w:noProof/>
          </w:rPr>
          <w:t>术语和定义</w:t>
        </w:r>
        <w:r>
          <w:rPr>
            <w:noProof/>
            <w:webHidden/>
          </w:rPr>
          <w:tab/>
        </w:r>
        <w:r>
          <w:rPr>
            <w:noProof/>
            <w:webHidden/>
          </w:rPr>
          <w:fldChar w:fldCharType="begin"/>
        </w:r>
        <w:r>
          <w:rPr>
            <w:noProof/>
            <w:webHidden/>
          </w:rPr>
          <w:instrText xml:space="preserve"> PAGEREF _Toc122525122 \h </w:instrText>
        </w:r>
        <w:r>
          <w:rPr>
            <w:noProof/>
            <w:webHidden/>
          </w:rPr>
        </w:r>
        <w:r>
          <w:rPr>
            <w:noProof/>
            <w:webHidden/>
          </w:rPr>
          <w:fldChar w:fldCharType="separate"/>
        </w:r>
        <w:r>
          <w:rPr>
            <w:noProof/>
            <w:webHidden/>
          </w:rPr>
          <w:t>1</w:t>
        </w:r>
        <w:r>
          <w:rPr>
            <w:noProof/>
            <w:webHidden/>
          </w:rPr>
          <w:fldChar w:fldCharType="end"/>
        </w:r>
      </w:hyperlink>
    </w:p>
    <w:p w14:paraId="2EB04793" w14:textId="77777777" w:rsidR="006C643D" w:rsidRDefault="006C643D">
      <w:pPr>
        <w:pStyle w:val="2"/>
        <w:rPr>
          <w:rFonts w:asciiTheme="minorHAnsi" w:eastAsiaTheme="minorEastAsia" w:hAnsiTheme="minorHAnsi" w:cstheme="minorBidi"/>
          <w:noProof/>
          <w:szCs w:val="22"/>
        </w:rPr>
      </w:pPr>
      <w:hyperlink w:anchor="_Toc122525123" w:history="1">
        <w:r w:rsidRPr="00320E5A">
          <w:rPr>
            <w:rStyle w:val="afff3"/>
            <w:noProof/>
          </w:rPr>
          <w:t>4</w:t>
        </w:r>
        <w:r w:rsidRPr="00320E5A">
          <w:rPr>
            <w:rStyle w:val="afff3"/>
            <w:rFonts w:ascii="Times New Roman" w:hint="eastAsia"/>
            <w:noProof/>
          </w:rPr>
          <w:t xml:space="preserve"> </w:t>
        </w:r>
        <w:r w:rsidRPr="00320E5A">
          <w:rPr>
            <w:rStyle w:val="afff3"/>
            <w:rFonts w:ascii="Times New Roman" w:hint="eastAsia"/>
            <w:noProof/>
          </w:rPr>
          <w:t>分类和标记</w:t>
        </w:r>
        <w:r>
          <w:rPr>
            <w:noProof/>
            <w:webHidden/>
          </w:rPr>
          <w:tab/>
        </w:r>
        <w:r>
          <w:rPr>
            <w:noProof/>
            <w:webHidden/>
          </w:rPr>
          <w:fldChar w:fldCharType="begin"/>
        </w:r>
        <w:r>
          <w:rPr>
            <w:noProof/>
            <w:webHidden/>
          </w:rPr>
          <w:instrText xml:space="preserve"> PAGEREF _Toc122525123 \h </w:instrText>
        </w:r>
        <w:r>
          <w:rPr>
            <w:noProof/>
            <w:webHidden/>
          </w:rPr>
        </w:r>
        <w:r>
          <w:rPr>
            <w:noProof/>
            <w:webHidden/>
          </w:rPr>
          <w:fldChar w:fldCharType="separate"/>
        </w:r>
        <w:r>
          <w:rPr>
            <w:noProof/>
            <w:webHidden/>
          </w:rPr>
          <w:t>1</w:t>
        </w:r>
        <w:r>
          <w:rPr>
            <w:noProof/>
            <w:webHidden/>
          </w:rPr>
          <w:fldChar w:fldCharType="end"/>
        </w:r>
      </w:hyperlink>
    </w:p>
    <w:p w14:paraId="3BB6B10A" w14:textId="77777777" w:rsidR="006C643D" w:rsidRDefault="006C643D">
      <w:pPr>
        <w:pStyle w:val="2"/>
        <w:rPr>
          <w:rFonts w:asciiTheme="minorHAnsi" w:eastAsiaTheme="minorEastAsia" w:hAnsiTheme="minorHAnsi" w:cstheme="minorBidi"/>
          <w:noProof/>
          <w:szCs w:val="22"/>
        </w:rPr>
      </w:pPr>
      <w:hyperlink w:anchor="_Toc122525124" w:history="1">
        <w:r w:rsidRPr="00320E5A">
          <w:rPr>
            <w:rStyle w:val="afff3"/>
            <w:noProof/>
          </w:rPr>
          <w:t>5</w:t>
        </w:r>
        <w:r w:rsidRPr="00320E5A">
          <w:rPr>
            <w:rStyle w:val="afff3"/>
            <w:rFonts w:ascii="Times New Roman" w:hint="eastAsia"/>
            <w:noProof/>
          </w:rPr>
          <w:t xml:space="preserve"> </w:t>
        </w:r>
        <w:r w:rsidRPr="00320E5A">
          <w:rPr>
            <w:rStyle w:val="afff3"/>
            <w:rFonts w:ascii="Times New Roman" w:hint="eastAsia"/>
            <w:noProof/>
          </w:rPr>
          <w:t>要求</w:t>
        </w:r>
        <w:r>
          <w:rPr>
            <w:noProof/>
            <w:webHidden/>
          </w:rPr>
          <w:tab/>
        </w:r>
        <w:r>
          <w:rPr>
            <w:noProof/>
            <w:webHidden/>
          </w:rPr>
          <w:fldChar w:fldCharType="begin"/>
        </w:r>
        <w:r>
          <w:rPr>
            <w:noProof/>
            <w:webHidden/>
          </w:rPr>
          <w:instrText xml:space="preserve"> PAGEREF _Toc122525124 \h </w:instrText>
        </w:r>
        <w:r>
          <w:rPr>
            <w:noProof/>
            <w:webHidden/>
          </w:rPr>
        </w:r>
        <w:r>
          <w:rPr>
            <w:noProof/>
            <w:webHidden/>
          </w:rPr>
          <w:fldChar w:fldCharType="separate"/>
        </w:r>
        <w:r>
          <w:rPr>
            <w:noProof/>
            <w:webHidden/>
          </w:rPr>
          <w:t>1</w:t>
        </w:r>
        <w:r>
          <w:rPr>
            <w:noProof/>
            <w:webHidden/>
          </w:rPr>
          <w:fldChar w:fldCharType="end"/>
        </w:r>
      </w:hyperlink>
    </w:p>
    <w:p w14:paraId="6AB28FEB" w14:textId="77777777" w:rsidR="006C643D" w:rsidRDefault="006C643D">
      <w:pPr>
        <w:pStyle w:val="2"/>
        <w:rPr>
          <w:rFonts w:asciiTheme="minorHAnsi" w:eastAsiaTheme="minorEastAsia" w:hAnsiTheme="minorHAnsi" w:cstheme="minorBidi"/>
          <w:noProof/>
          <w:szCs w:val="22"/>
        </w:rPr>
      </w:pPr>
      <w:hyperlink w:anchor="_Toc122525125" w:history="1">
        <w:r w:rsidRPr="00320E5A">
          <w:rPr>
            <w:rStyle w:val="afff3"/>
            <w:noProof/>
          </w:rPr>
          <w:t>6</w:t>
        </w:r>
        <w:r w:rsidRPr="00320E5A">
          <w:rPr>
            <w:rStyle w:val="afff3"/>
            <w:rFonts w:ascii="Times New Roman" w:hint="eastAsia"/>
            <w:noProof/>
          </w:rPr>
          <w:t xml:space="preserve"> </w:t>
        </w:r>
        <w:r w:rsidRPr="00320E5A">
          <w:rPr>
            <w:rStyle w:val="afff3"/>
            <w:rFonts w:ascii="Times New Roman" w:hint="eastAsia"/>
            <w:noProof/>
          </w:rPr>
          <w:t>试验方法</w:t>
        </w:r>
        <w:r>
          <w:rPr>
            <w:noProof/>
            <w:webHidden/>
          </w:rPr>
          <w:tab/>
        </w:r>
        <w:r>
          <w:rPr>
            <w:noProof/>
            <w:webHidden/>
          </w:rPr>
          <w:fldChar w:fldCharType="begin"/>
        </w:r>
        <w:r>
          <w:rPr>
            <w:noProof/>
            <w:webHidden/>
          </w:rPr>
          <w:instrText xml:space="preserve"> PAGEREF _Toc122525125 \h </w:instrText>
        </w:r>
        <w:r>
          <w:rPr>
            <w:noProof/>
            <w:webHidden/>
          </w:rPr>
        </w:r>
        <w:r>
          <w:rPr>
            <w:noProof/>
            <w:webHidden/>
          </w:rPr>
          <w:fldChar w:fldCharType="separate"/>
        </w:r>
        <w:r>
          <w:rPr>
            <w:noProof/>
            <w:webHidden/>
          </w:rPr>
          <w:t>4</w:t>
        </w:r>
        <w:r>
          <w:rPr>
            <w:noProof/>
            <w:webHidden/>
          </w:rPr>
          <w:fldChar w:fldCharType="end"/>
        </w:r>
      </w:hyperlink>
    </w:p>
    <w:p w14:paraId="5F48088E" w14:textId="77777777" w:rsidR="006C643D" w:rsidRDefault="006C643D">
      <w:pPr>
        <w:pStyle w:val="2"/>
        <w:rPr>
          <w:rFonts w:asciiTheme="minorHAnsi" w:eastAsiaTheme="minorEastAsia" w:hAnsiTheme="minorHAnsi" w:cstheme="minorBidi"/>
          <w:noProof/>
          <w:szCs w:val="22"/>
        </w:rPr>
      </w:pPr>
      <w:hyperlink w:anchor="_Toc122525126" w:history="1">
        <w:r w:rsidRPr="00320E5A">
          <w:rPr>
            <w:rStyle w:val="afff3"/>
            <w:noProof/>
          </w:rPr>
          <w:t>7</w:t>
        </w:r>
        <w:r w:rsidRPr="00320E5A">
          <w:rPr>
            <w:rStyle w:val="afff3"/>
            <w:rFonts w:ascii="Times New Roman" w:hint="eastAsia"/>
            <w:noProof/>
          </w:rPr>
          <w:t xml:space="preserve"> </w:t>
        </w:r>
        <w:r w:rsidRPr="00320E5A">
          <w:rPr>
            <w:rStyle w:val="afff3"/>
            <w:rFonts w:ascii="Times New Roman" w:hint="eastAsia"/>
            <w:noProof/>
          </w:rPr>
          <w:t>检验规则</w:t>
        </w:r>
        <w:r>
          <w:rPr>
            <w:noProof/>
            <w:webHidden/>
          </w:rPr>
          <w:tab/>
        </w:r>
        <w:r>
          <w:rPr>
            <w:noProof/>
            <w:webHidden/>
          </w:rPr>
          <w:fldChar w:fldCharType="begin"/>
        </w:r>
        <w:r>
          <w:rPr>
            <w:noProof/>
            <w:webHidden/>
          </w:rPr>
          <w:instrText xml:space="preserve"> PAGEREF _Toc122525126 \h </w:instrText>
        </w:r>
        <w:r>
          <w:rPr>
            <w:noProof/>
            <w:webHidden/>
          </w:rPr>
        </w:r>
        <w:r>
          <w:rPr>
            <w:noProof/>
            <w:webHidden/>
          </w:rPr>
          <w:fldChar w:fldCharType="separate"/>
        </w:r>
        <w:r>
          <w:rPr>
            <w:noProof/>
            <w:webHidden/>
          </w:rPr>
          <w:t>4</w:t>
        </w:r>
        <w:r>
          <w:rPr>
            <w:noProof/>
            <w:webHidden/>
          </w:rPr>
          <w:fldChar w:fldCharType="end"/>
        </w:r>
      </w:hyperlink>
    </w:p>
    <w:p w14:paraId="697D15C9" w14:textId="77777777" w:rsidR="006C643D" w:rsidRDefault="006C643D">
      <w:pPr>
        <w:pStyle w:val="2"/>
        <w:rPr>
          <w:rFonts w:asciiTheme="minorHAnsi" w:eastAsiaTheme="minorEastAsia" w:hAnsiTheme="minorHAnsi" w:cstheme="minorBidi"/>
          <w:noProof/>
          <w:szCs w:val="22"/>
        </w:rPr>
      </w:pPr>
      <w:hyperlink w:anchor="_Toc122525127" w:history="1">
        <w:r w:rsidRPr="00320E5A">
          <w:rPr>
            <w:rStyle w:val="afff3"/>
            <w:noProof/>
          </w:rPr>
          <w:t>8</w:t>
        </w:r>
        <w:r w:rsidRPr="00320E5A">
          <w:rPr>
            <w:rStyle w:val="afff3"/>
            <w:rFonts w:ascii="Times New Roman" w:hint="eastAsia"/>
            <w:noProof/>
          </w:rPr>
          <w:t xml:space="preserve"> </w:t>
        </w:r>
        <w:r w:rsidRPr="00320E5A">
          <w:rPr>
            <w:rStyle w:val="afff3"/>
            <w:rFonts w:ascii="Times New Roman" w:hint="eastAsia"/>
            <w:noProof/>
          </w:rPr>
          <w:t>标志、包装、运输和贮存</w:t>
        </w:r>
        <w:r>
          <w:rPr>
            <w:noProof/>
            <w:webHidden/>
          </w:rPr>
          <w:tab/>
        </w:r>
        <w:r>
          <w:rPr>
            <w:noProof/>
            <w:webHidden/>
          </w:rPr>
          <w:fldChar w:fldCharType="begin"/>
        </w:r>
        <w:r>
          <w:rPr>
            <w:noProof/>
            <w:webHidden/>
          </w:rPr>
          <w:instrText xml:space="preserve"> PAGEREF _Toc122525127 \h </w:instrText>
        </w:r>
        <w:r>
          <w:rPr>
            <w:noProof/>
            <w:webHidden/>
          </w:rPr>
        </w:r>
        <w:r>
          <w:rPr>
            <w:noProof/>
            <w:webHidden/>
          </w:rPr>
          <w:fldChar w:fldCharType="separate"/>
        </w:r>
        <w:r>
          <w:rPr>
            <w:noProof/>
            <w:webHidden/>
          </w:rPr>
          <w:t>4</w:t>
        </w:r>
        <w:r>
          <w:rPr>
            <w:noProof/>
            <w:webHidden/>
          </w:rPr>
          <w:fldChar w:fldCharType="end"/>
        </w:r>
      </w:hyperlink>
    </w:p>
    <w:p w14:paraId="72E2F447" w14:textId="77777777" w:rsidR="00F444F8" w:rsidRDefault="00E75BDB">
      <w:pPr>
        <w:pStyle w:val="affd"/>
        <w:rPr>
          <w:rFonts w:ascii="Times New Roman" w:cs="Times New Roman"/>
        </w:rPr>
      </w:pPr>
      <w:r>
        <w:rPr>
          <w:rFonts w:ascii="Times New Roman" w:cs="Times New Roman"/>
        </w:rPr>
        <w:fldChar w:fldCharType="end"/>
      </w:r>
    </w:p>
    <w:p w14:paraId="07C24873" w14:textId="77777777" w:rsidR="00F444F8" w:rsidRDefault="00E75BDB">
      <w:pPr>
        <w:pStyle w:val="afffffb"/>
        <w:rPr>
          <w:rFonts w:ascii="Times New Roman" w:cs="Times New Roman"/>
        </w:rPr>
      </w:pPr>
      <w:bookmarkStart w:id="9" w:name="_Toc512093858"/>
      <w:bookmarkStart w:id="10" w:name="_Toc122525119"/>
      <w:r>
        <w:rPr>
          <w:rFonts w:ascii="Times New Roman" w:cs="Times New Roman"/>
        </w:rPr>
        <w:lastRenderedPageBreak/>
        <w:t>前</w:t>
      </w:r>
      <w:bookmarkStart w:id="11" w:name="BKQY"/>
      <w:r>
        <w:rPr>
          <w:rFonts w:ascii="Times New Roman" w:cs="Times New Roman"/>
        </w:rPr>
        <w:t>  </w:t>
      </w:r>
      <w:r>
        <w:rPr>
          <w:rFonts w:ascii="Times New Roman" w:cs="Times New Roman"/>
        </w:rPr>
        <w:t>言</w:t>
      </w:r>
      <w:bookmarkEnd w:id="4"/>
      <w:bookmarkEnd w:id="5"/>
      <w:bookmarkEnd w:id="9"/>
      <w:bookmarkEnd w:id="10"/>
      <w:bookmarkEnd w:id="11"/>
    </w:p>
    <w:p w14:paraId="4362129C" w14:textId="77777777" w:rsidR="00F444F8" w:rsidRDefault="00E75BDB">
      <w:pPr>
        <w:ind w:firstLineChars="200" w:firstLine="420"/>
      </w:pPr>
      <w:r>
        <w:t>本团体标准按照</w:t>
      </w:r>
      <w:r>
        <w:t>GB/T 1.1-2020</w:t>
      </w:r>
      <w:r>
        <w:t>《标准化工作导则</w:t>
      </w:r>
      <w:r>
        <w:t> </w:t>
      </w:r>
      <w:r>
        <w:t>第</w:t>
      </w:r>
      <w:r>
        <w:t>1</w:t>
      </w:r>
      <w:r>
        <w:t>部分：标准化文件的结构和起草规则》的规定起草。</w:t>
      </w:r>
    </w:p>
    <w:p w14:paraId="2470B24E" w14:textId="77777777" w:rsidR="00F444F8" w:rsidRDefault="00E75BDB">
      <w:pPr>
        <w:ind w:firstLineChars="200" w:firstLine="420"/>
      </w:pPr>
      <w:r>
        <w:t>请注意本文件的某些内容可能涉及专利。本文件的发布机构不承担识别专利的责任。</w:t>
      </w:r>
    </w:p>
    <w:p w14:paraId="127526B1" w14:textId="77777777" w:rsidR="00F444F8" w:rsidRDefault="00E75BDB">
      <w:pPr>
        <w:ind w:firstLineChars="200" w:firstLine="420"/>
      </w:pPr>
      <w:r>
        <w:t>本标准由中国特钢企业协会团体标准化工作委员会提出并归口。</w:t>
      </w:r>
    </w:p>
    <w:p w14:paraId="335A0B4D" w14:textId="77777777" w:rsidR="00F444F8" w:rsidRDefault="00E75BDB">
      <w:pPr>
        <w:ind w:firstLineChars="200" w:firstLine="420"/>
      </w:pPr>
      <w:r>
        <w:t>本标准起草单位：</w:t>
      </w:r>
      <w:r>
        <w:t xml:space="preserve"> </w:t>
      </w:r>
    </w:p>
    <w:p w14:paraId="207048E4" w14:textId="77777777" w:rsidR="00F444F8" w:rsidRDefault="00E75BDB">
      <w:pPr>
        <w:ind w:firstLineChars="200" w:firstLine="420"/>
      </w:pPr>
      <w:r>
        <w:t>本标准主要起草人：</w:t>
      </w:r>
    </w:p>
    <w:p w14:paraId="0EA903FC" w14:textId="77777777" w:rsidR="00F444F8" w:rsidRDefault="00F444F8">
      <w:pPr>
        <w:ind w:firstLineChars="200" w:firstLine="420"/>
      </w:pPr>
    </w:p>
    <w:p w14:paraId="050A9405" w14:textId="77777777" w:rsidR="00F444F8" w:rsidRDefault="00F444F8">
      <w:pPr>
        <w:ind w:firstLineChars="200" w:firstLine="420"/>
      </w:pPr>
    </w:p>
    <w:p w14:paraId="01DD4382" w14:textId="77777777" w:rsidR="00F444F8" w:rsidRDefault="00F444F8">
      <w:pPr>
        <w:ind w:firstLineChars="200" w:firstLine="420"/>
      </w:pPr>
    </w:p>
    <w:p w14:paraId="207394D7" w14:textId="77777777" w:rsidR="00F444F8" w:rsidRDefault="00F444F8">
      <w:pPr>
        <w:ind w:firstLineChars="200" w:firstLine="420"/>
      </w:pPr>
    </w:p>
    <w:p w14:paraId="0D21C1F2" w14:textId="77777777" w:rsidR="00F444F8" w:rsidRDefault="00F444F8">
      <w:pPr>
        <w:pStyle w:val="affd"/>
        <w:rPr>
          <w:rFonts w:ascii="Times New Roman" w:cs="Times New Roman"/>
        </w:rPr>
        <w:sectPr w:rsidR="00F444F8">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p>
    <w:p w14:paraId="631A101E" w14:textId="77777777" w:rsidR="00F444F8" w:rsidRDefault="00E75BDB">
      <w:pPr>
        <w:pStyle w:val="afff8"/>
        <w:outlineLvl w:val="9"/>
        <w:rPr>
          <w:rFonts w:ascii="Times New Roman" w:cs="Times New Roman"/>
        </w:rPr>
      </w:pPr>
      <w:r>
        <w:rPr>
          <w:rFonts w:ascii="Times New Roman" w:cs="Times New Roman"/>
        </w:rPr>
        <w:lastRenderedPageBreak/>
        <w:t>承插型盘扣式焊接钢管支架构件</w:t>
      </w:r>
    </w:p>
    <w:p w14:paraId="79E9395E" w14:textId="77777777" w:rsidR="00F444F8" w:rsidRDefault="00E75BDB">
      <w:pPr>
        <w:pStyle w:val="a7"/>
        <w:spacing w:before="312" w:after="312"/>
        <w:rPr>
          <w:rFonts w:ascii="Times New Roman"/>
        </w:rPr>
      </w:pPr>
      <w:bookmarkStart w:id="12" w:name="_Toc499733966"/>
      <w:bookmarkStart w:id="13" w:name="_Toc499730568"/>
      <w:bookmarkStart w:id="14" w:name="_Toc512093859"/>
      <w:bookmarkStart w:id="15" w:name="_Toc499735462"/>
      <w:bookmarkStart w:id="16" w:name="_Toc122525120"/>
      <w:r>
        <w:rPr>
          <w:rFonts w:ascii="Times New Roman"/>
        </w:rPr>
        <w:t>范围</w:t>
      </w:r>
      <w:bookmarkEnd w:id="12"/>
      <w:bookmarkEnd w:id="13"/>
      <w:bookmarkEnd w:id="14"/>
      <w:bookmarkEnd w:id="15"/>
      <w:bookmarkEnd w:id="16"/>
    </w:p>
    <w:p w14:paraId="034ACFA0" w14:textId="77777777" w:rsidR="00F444F8" w:rsidRDefault="00E75BDB">
      <w:pPr>
        <w:pStyle w:val="affd"/>
        <w:rPr>
          <w:rFonts w:ascii="Times New Roman" w:cs="Times New Roman"/>
        </w:rPr>
      </w:pPr>
      <w:bookmarkStart w:id="17" w:name="_Hlk73599314"/>
      <w:r>
        <w:rPr>
          <w:rFonts w:ascii="Times New Roman" w:cs="Times New Roman"/>
        </w:rPr>
        <w:t>本文件规定了承插型盘扣式焊接钢管支架构件的术语和定义、分类和标记、要求、试验方法、检验规则、标志、包装、运输和贮存</w:t>
      </w:r>
      <w:bookmarkEnd w:id="17"/>
      <w:r>
        <w:rPr>
          <w:rFonts w:ascii="Times New Roman" w:cs="Times New Roman"/>
        </w:rPr>
        <w:t>。</w:t>
      </w:r>
    </w:p>
    <w:p w14:paraId="680BE5FE" w14:textId="77777777" w:rsidR="00F444F8" w:rsidRDefault="00E75BDB">
      <w:pPr>
        <w:pStyle w:val="affd"/>
        <w:rPr>
          <w:rFonts w:ascii="Times New Roman" w:cs="Times New Roman"/>
        </w:rPr>
      </w:pPr>
      <w:bookmarkStart w:id="18" w:name="_Hlk73599324"/>
      <w:r>
        <w:rPr>
          <w:rFonts w:ascii="Times New Roman" w:cs="Times New Roman"/>
        </w:rPr>
        <w:t>本文件适用于</w:t>
      </w:r>
      <w:bookmarkEnd w:id="18"/>
      <w:r>
        <w:rPr>
          <w:rFonts w:ascii="Times New Roman" w:cs="Times New Roman"/>
        </w:rPr>
        <w:t>工业与民用建筑工程中使用的承插型盘扣式焊接钢管支架构件的生产和检验。也可用于市政、水利、交通、化工、航天、煤炭、船舶和文体等工程中使用的承插型盘扣式焊接钢管支架构件的生产和检验。</w:t>
      </w:r>
    </w:p>
    <w:p w14:paraId="2B833C4F" w14:textId="77777777" w:rsidR="00F444F8" w:rsidRDefault="00E75BDB">
      <w:pPr>
        <w:pStyle w:val="a7"/>
        <w:spacing w:before="312" w:after="312"/>
        <w:rPr>
          <w:rFonts w:ascii="Times New Roman"/>
        </w:rPr>
      </w:pPr>
      <w:bookmarkStart w:id="19" w:name="_Toc499733967"/>
      <w:bookmarkStart w:id="20" w:name="_Toc512093860"/>
      <w:bookmarkStart w:id="21" w:name="_Toc499730569"/>
      <w:bookmarkStart w:id="22" w:name="_Toc499735463"/>
      <w:bookmarkStart w:id="23" w:name="_Toc122525121"/>
      <w:r>
        <w:rPr>
          <w:rFonts w:ascii="Times New Roman"/>
        </w:rPr>
        <w:t>规范性引用文件</w:t>
      </w:r>
      <w:bookmarkEnd w:id="19"/>
      <w:bookmarkEnd w:id="20"/>
      <w:bookmarkEnd w:id="21"/>
      <w:bookmarkEnd w:id="22"/>
      <w:bookmarkEnd w:id="23"/>
    </w:p>
    <w:p w14:paraId="64AD76EB" w14:textId="77777777" w:rsidR="00F444F8" w:rsidRDefault="00E75BDB">
      <w:pPr>
        <w:pStyle w:val="affd"/>
        <w:rPr>
          <w:rFonts w:ascii="Times New Roman" w:cs="Times New Roman"/>
        </w:rPr>
      </w:pPr>
      <w:r>
        <w:rPr>
          <w:rFonts w:ascii="Times New Roman" w:cs="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6DB7F580" w14:textId="77777777" w:rsidR="00F444F8" w:rsidRDefault="00E75BDB">
      <w:pPr>
        <w:pStyle w:val="affd"/>
        <w:rPr>
          <w:rFonts w:ascii="Times New Roman" w:cs="Times New Roman"/>
        </w:rPr>
      </w:pPr>
      <w:r>
        <w:rPr>
          <w:rFonts w:ascii="Times New Roman" w:cs="Times New Roman" w:hint="eastAsia"/>
        </w:rPr>
        <w:t>GB/T 699</w:t>
      </w:r>
      <w:r>
        <w:rPr>
          <w:rFonts w:ascii="Times New Roman" w:cs="Times New Roman" w:hint="eastAsia"/>
        </w:rPr>
        <w:t xml:space="preserve">　优质碳素结构钢</w:t>
      </w:r>
    </w:p>
    <w:p w14:paraId="4552316D" w14:textId="77777777" w:rsidR="00F444F8" w:rsidRDefault="00E75BDB">
      <w:pPr>
        <w:pStyle w:val="affd"/>
        <w:rPr>
          <w:rFonts w:ascii="Times New Roman" w:cs="Times New Roman"/>
        </w:rPr>
      </w:pPr>
      <w:r>
        <w:rPr>
          <w:rFonts w:ascii="Times New Roman" w:cs="Times New Roman" w:hint="eastAsia"/>
        </w:rPr>
        <w:t>GB/T 700</w:t>
      </w:r>
      <w:r>
        <w:rPr>
          <w:rFonts w:ascii="Times New Roman" w:cs="Times New Roman" w:hint="eastAsia"/>
        </w:rPr>
        <w:t xml:space="preserve">　碳素结构钢</w:t>
      </w:r>
    </w:p>
    <w:p w14:paraId="7D3EFB3C" w14:textId="77777777" w:rsidR="00F444F8" w:rsidRDefault="00E75BDB">
      <w:pPr>
        <w:pStyle w:val="affd"/>
        <w:rPr>
          <w:rFonts w:ascii="Times New Roman" w:cs="Times New Roman"/>
        </w:rPr>
      </w:pPr>
      <w:r>
        <w:rPr>
          <w:rFonts w:ascii="Times New Roman" w:cs="Times New Roman" w:hint="eastAsia"/>
        </w:rPr>
        <w:t>GB/T 1591</w:t>
      </w:r>
      <w:r>
        <w:rPr>
          <w:rFonts w:ascii="Times New Roman" w:cs="Times New Roman" w:hint="eastAsia"/>
        </w:rPr>
        <w:t xml:space="preserve">　低合金高强度结构钢</w:t>
      </w:r>
    </w:p>
    <w:p w14:paraId="7439286D" w14:textId="77777777" w:rsidR="00F444F8" w:rsidRDefault="00E75BDB">
      <w:pPr>
        <w:pStyle w:val="affd"/>
        <w:rPr>
          <w:rFonts w:ascii="Times New Roman" w:cs="Times New Roman"/>
        </w:rPr>
      </w:pPr>
      <w:r>
        <w:rPr>
          <w:rFonts w:ascii="Times New Roman" w:cs="Times New Roman" w:hint="eastAsia"/>
        </w:rPr>
        <w:t>GB/T 6414</w:t>
      </w:r>
      <w:r>
        <w:rPr>
          <w:rFonts w:ascii="Times New Roman" w:cs="Times New Roman" w:hint="eastAsia"/>
        </w:rPr>
        <w:t xml:space="preserve">　铸件　尺寸公差、几何公差与机械加工余量</w:t>
      </w:r>
    </w:p>
    <w:p w14:paraId="4FD0D2B6" w14:textId="77777777" w:rsidR="00F444F8" w:rsidRDefault="00E75BDB">
      <w:pPr>
        <w:pStyle w:val="affd"/>
        <w:rPr>
          <w:rFonts w:ascii="Times New Roman" w:cs="Times New Roman"/>
        </w:rPr>
      </w:pPr>
      <w:r>
        <w:rPr>
          <w:rFonts w:ascii="Times New Roman" w:cs="Times New Roman" w:hint="eastAsia"/>
        </w:rPr>
        <w:t>GB/T 8110</w:t>
      </w:r>
      <w:r>
        <w:rPr>
          <w:rFonts w:ascii="Times New Roman" w:cs="Times New Roman" w:hint="eastAsia"/>
        </w:rPr>
        <w:t xml:space="preserve">　熔化极气体保护电弧焊用非合金钢及细晶粒钢实心焊丝</w:t>
      </w:r>
    </w:p>
    <w:p w14:paraId="1930665D" w14:textId="77777777" w:rsidR="00F444F8" w:rsidRDefault="00E75BDB">
      <w:pPr>
        <w:pStyle w:val="affd"/>
        <w:rPr>
          <w:rFonts w:ascii="Times New Roman" w:cs="Times New Roman"/>
        </w:rPr>
      </w:pPr>
      <w:r>
        <w:rPr>
          <w:rFonts w:ascii="Times New Roman" w:cs="Times New Roman"/>
        </w:rPr>
        <w:t>GB/T 11352</w:t>
      </w:r>
      <w:r>
        <w:rPr>
          <w:rFonts w:ascii="Times New Roman" w:cs="Times New Roman" w:hint="eastAsia"/>
        </w:rPr>
        <w:t xml:space="preserve">　一般工程用铸造碳钢件</w:t>
      </w:r>
    </w:p>
    <w:p w14:paraId="70D3B3E1" w14:textId="77777777" w:rsidR="00F444F8" w:rsidRDefault="00E75BDB">
      <w:pPr>
        <w:pStyle w:val="affd"/>
        <w:rPr>
          <w:rFonts w:ascii="Times New Roman" w:cs="Times New Roman"/>
        </w:rPr>
      </w:pPr>
      <w:r>
        <w:rPr>
          <w:rFonts w:ascii="Times New Roman" w:cs="Times New Roman"/>
        </w:rPr>
        <w:t>GB/T 13912</w:t>
      </w:r>
      <w:r>
        <w:rPr>
          <w:rFonts w:ascii="Times New Roman" w:cs="Times New Roman"/>
        </w:rPr>
        <w:t xml:space="preserve">　金属覆盖层　钢铁制件热浸镀锌层　技术要求及试验方法</w:t>
      </w:r>
    </w:p>
    <w:p w14:paraId="04A8C47D" w14:textId="77777777" w:rsidR="00F444F8" w:rsidRDefault="00E75BDB">
      <w:pPr>
        <w:pStyle w:val="affd"/>
        <w:rPr>
          <w:rFonts w:ascii="Times New Roman" w:cs="Times New Roman"/>
        </w:rPr>
      </w:pPr>
      <w:r>
        <w:rPr>
          <w:rFonts w:ascii="Times New Roman" w:cs="Times New Roman" w:hint="eastAsia"/>
        </w:rPr>
        <w:t>GB</w:t>
      </w:r>
      <w:r>
        <w:rPr>
          <w:rFonts w:ascii="Times New Roman" w:cs="Times New Roman"/>
        </w:rPr>
        <w:t xml:space="preserve"> 50661</w:t>
      </w:r>
      <w:r>
        <w:rPr>
          <w:rFonts w:ascii="Times New Roman" w:cs="Times New Roman"/>
        </w:rPr>
        <w:t xml:space="preserve">　</w:t>
      </w:r>
      <w:r>
        <w:rPr>
          <w:rFonts w:ascii="Times New Roman" w:cs="Times New Roman" w:hint="eastAsia"/>
        </w:rPr>
        <w:t>钢结构焊接规范</w:t>
      </w:r>
    </w:p>
    <w:p w14:paraId="5986ABBA" w14:textId="77777777" w:rsidR="00F444F8" w:rsidRDefault="00E75BDB">
      <w:pPr>
        <w:pStyle w:val="affd"/>
        <w:rPr>
          <w:rFonts w:ascii="Times New Roman" w:cs="Times New Roman"/>
        </w:rPr>
      </w:pPr>
      <w:r>
        <w:rPr>
          <w:rFonts w:ascii="Times New Roman" w:cs="Times New Roman"/>
        </w:rPr>
        <w:t>JG/T 503-2016</w:t>
      </w:r>
      <w:r>
        <w:rPr>
          <w:rFonts w:ascii="Times New Roman" w:cs="Times New Roman"/>
        </w:rPr>
        <w:t xml:space="preserve">　承插型盘扣式钢管支架构件</w:t>
      </w:r>
    </w:p>
    <w:p w14:paraId="1E76E0E1" w14:textId="77777777" w:rsidR="00F444F8" w:rsidRDefault="00E75BDB">
      <w:pPr>
        <w:pStyle w:val="a7"/>
        <w:spacing w:before="312" w:after="312"/>
        <w:rPr>
          <w:rFonts w:ascii="Times New Roman"/>
        </w:rPr>
      </w:pPr>
      <w:bookmarkStart w:id="24" w:name="_Toc122525122"/>
      <w:r>
        <w:rPr>
          <w:rFonts w:ascii="Times New Roman"/>
        </w:rPr>
        <w:t>术语和定义</w:t>
      </w:r>
      <w:bookmarkEnd w:id="24"/>
    </w:p>
    <w:p w14:paraId="519DD734" w14:textId="77777777" w:rsidR="00F444F8" w:rsidRDefault="00E75BDB">
      <w:pPr>
        <w:pStyle w:val="affd"/>
        <w:rPr>
          <w:rFonts w:ascii="Times New Roman" w:cs="Times New Roman"/>
        </w:rPr>
      </w:pPr>
      <w:r>
        <w:rPr>
          <w:rFonts w:ascii="Times New Roman" w:cs="Times New Roman"/>
        </w:rPr>
        <w:t>JG/T 503-2016</w:t>
      </w:r>
      <w:r>
        <w:rPr>
          <w:rFonts w:ascii="Times New Roman" w:cs="Times New Roman"/>
        </w:rPr>
        <w:t>界定的以及下列术语和定义适用于本文件。</w:t>
      </w:r>
    </w:p>
    <w:p w14:paraId="2F55B9F6" w14:textId="77777777" w:rsidR="00F444F8" w:rsidRDefault="00F444F8">
      <w:pPr>
        <w:pStyle w:val="a8"/>
        <w:spacing w:before="156" w:after="156"/>
        <w:rPr>
          <w:rFonts w:ascii="Times New Roman"/>
        </w:rPr>
      </w:pPr>
    </w:p>
    <w:p w14:paraId="06CBE491" w14:textId="77777777" w:rsidR="00F444F8" w:rsidRDefault="00E75BDB">
      <w:pPr>
        <w:pStyle w:val="affd"/>
        <w:rPr>
          <w:rFonts w:ascii="Times New Roman" w:eastAsia="黑体" w:cs="Times New Roman"/>
        </w:rPr>
      </w:pPr>
      <w:r>
        <w:rPr>
          <w:rFonts w:ascii="Times New Roman" w:eastAsia="黑体" w:cs="Times New Roman"/>
        </w:rPr>
        <w:t>承插型盘扣式焊接钢管支架</w:t>
      </w:r>
      <w:r>
        <w:rPr>
          <w:rFonts w:ascii="Times New Roman" w:eastAsia="黑体" w:cs="Times New Roman"/>
        </w:rPr>
        <w:t xml:space="preserve">  disk lock welded steel tubular scaffold</w:t>
      </w:r>
    </w:p>
    <w:p w14:paraId="570C4C1E" w14:textId="77777777" w:rsidR="00F444F8" w:rsidRDefault="00E75BDB">
      <w:pPr>
        <w:pStyle w:val="affd"/>
        <w:rPr>
          <w:rFonts w:ascii="Times New Roman" w:cs="Times New Roman"/>
        </w:rPr>
      </w:pPr>
      <w:r>
        <w:rPr>
          <w:rFonts w:ascii="Times New Roman" w:cs="Times New Roman"/>
        </w:rPr>
        <w:t>立杆顶部插入可调托撑构件，底部插入可调底座构件，立杆之间采用套管或插管连接，水平杆和斜杆采用杆端扣接头卡入连接盘，用楔形插销连接，形成结构几何不变体系的钢管支架。其中立杆、水平杆、斜杆、连接套管均由焊接钢管制成。</w:t>
      </w:r>
    </w:p>
    <w:p w14:paraId="0DD0F2A5" w14:textId="77777777" w:rsidR="00F444F8" w:rsidRDefault="00E75BDB">
      <w:pPr>
        <w:pStyle w:val="a7"/>
        <w:spacing w:before="312" w:after="312"/>
        <w:rPr>
          <w:rFonts w:ascii="Times New Roman"/>
        </w:rPr>
      </w:pPr>
      <w:bookmarkStart w:id="25" w:name="_Toc499730570"/>
      <w:bookmarkStart w:id="26" w:name="_Toc512093862"/>
      <w:bookmarkStart w:id="27" w:name="_Toc499735464"/>
      <w:bookmarkStart w:id="28" w:name="_Toc499733968"/>
      <w:bookmarkStart w:id="29" w:name="_Toc496267156"/>
      <w:bookmarkStart w:id="30" w:name="_Toc122525123"/>
      <w:bookmarkEnd w:id="25"/>
      <w:r>
        <w:rPr>
          <w:rFonts w:ascii="Times New Roman"/>
        </w:rPr>
        <w:t>分类和标记</w:t>
      </w:r>
      <w:bookmarkEnd w:id="30"/>
    </w:p>
    <w:p w14:paraId="23F94BF5" w14:textId="77777777" w:rsidR="00F444F8" w:rsidRDefault="00E75BDB">
      <w:pPr>
        <w:pStyle w:val="affd"/>
        <w:rPr>
          <w:rFonts w:ascii="Times New Roman" w:cs="Times New Roman"/>
        </w:rPr>
      </w:pPr>
      <w:r>
        <w:rPr>
          <w:rFonts w:ascii="Times New Roman" w:cs="Times New Roman"/>
        </w:rPr>
        <w:t>承插型盘扣式焊接钢管支架构件的分类和标记应符合</w:t>
      </w:r>
      <w:r>
        <w:rPr>
          <w:rFonts w:ascii="Times New Roman" w:cs="Times New Roman"/>
        </w:rPr>
        <w:t>JG/T 503-2016</w:t>
      </w:r>
      <w:r>
        <w:rPr>
          <w:rFonts w:ascii="Times New Roman" w:cs="Times New Roman"/>
        </w:rPr>
        <w:t>第</w:t>
      </w:r>
      <w:r>
        <w:rPr>
          <w:rFonts w:ascii="Times New Roman" w:cs="Times New Roman"/>
        </w:rPr>
        <w:t>4</w:t>
      </w:r>
      <w:r>
        <w:rPr>
          <w:rFonts w:ascii="Times New Roman" w:cs="Times New Roman"/>
        </w:rPr>
        <w:t>章的规定。</w:t>
      </w:r>
    </w:p>
    <w:p w14:paraId="2DE3A955" w14:textId="77777777" w:rsidR="00F444F8" w:rsidRDefault="00E75BDB">
      <w:pPr>
        <w:pStyle w:val="a7"/>
        <w:spacing w:before="312" w:after="312"/>
        <w:rPr>
          <w:rFonts w:ascii="Times New Roman"/>
        </w:rPr>
      </w:pPr>
      <w:bookmarkStart w:id="31" w:name="_Toc122525124"/>
      <w:bookmarkEnd w:id="26"/>
      <w:bookmarkEnd w:id="27"/>
      <w:bookmarkEnd w:id="28"/>
      <w:bookmarkEnd w:id="29"/>
      <w:r>
        <w:rPr>
          <w:rFonts w:ascii="Times New Roman"/>
        </w:rPr>
        <w:t>要求</w:t>
      </w:r>
      <w:bookmarkEnd w:id="31"/>
    </w:p>
    <w:p w14:paraId="11E3E59E" w14:textId="77777777" w:rsidR="00F444F8" w:rsidRDefault="00E75BDB">
      <w:pPr>
        <w:pStyle w:val="a8"/>
        <w:spacing w:before="156" w:after="156"/>
        <w:rPr>
          <w:rFonts w:ascii="Times New Roman"/>
        </w:rPr>
      </w:pPr>
      <w:r>
        <w:rPr>
          <w:rFonts w:ascii="Times New Roman"/>
        </w:rPr>
        <w:lastRenderedPageBreak/>
        <w:t>材料性能</w:t>
      </w:r>
    </w:p>
    <w:p w14:paraId="6EEC99AA" w14:textId="77777777" w:rsidR="00F444F8" w:rsidRDefault="00E75BDB" w:rsidP="00011D76">
      <w:pPr>
        <w:pStyle w:val="a9"/>
        <w:spacing w:beforeLines="0" w:afterLines="0"/>
        <w:jc w:val="both"/>
        <w:rPr>
          <w:rFonts w:ascii="Times New Roman" w:eastAsia="宋体"/>
        </w:rPr>
      </w:pPr>
      <w:r>
        <w:rPr>
          <w:rFonts w:ascii="Times New Roman" w:eastAsia="宋体"/>
        </w:rPr>
        <w:t>原材料应有质量证明书或合格证。</w:t>
      </w:r>
    </w:p>
    <w:p w14:paraId="05D0029A" w14:textId="77777777" w:rsidR="00F444F8" w:rsidRDefault="00E75BDB" w:rsidP="00011D76">
      <w:pPr>
        <w:pStyle w:val="a9"/>
        <w:spacing w:beforeLines="0" w:afterLines="0"/>
        <w:jc w:val="both"/>
        <w:rPr>
          <w:rFonts w:ascii="Times New Roman" w:eastAsia="宋体"/>
        </w:rPr>
      </w:pPr>
      <w:r>
        <w:rPr>
          <w:rFonts w:ascii="Times New Roman" w:eastAsia="宋体"/>
        </w:rPr>
        <w:t>立杆不应低于</w:t>
      </w:r>
      <w:r>
        <w:rPr>
          <w:rFonts w:ascii="Times New Roman" w:eastAsia="宋体"/>
        </w:rPr>
        <w:t>GB/T 1591</w:t>
      </w:r>
      <w:r>
        <w:rPr>
          <w:rFonts w:ascii="Times New Roman" w:eastAsia="宋体"/>
        </w:rPr>
        <w:t>中</w:t>
      </w:r>
      <w:r>
        <w:rPr>
          <w:rFonts w:ascii="Times New Roman" w:eastAsia="宋体"/>
        </w:rPr>
        <w:t>Q355</w:t>
      </w:r>
      <w:r>
        <w:rPr>
          <w:rFonts w:ascii="Times New Roman" w:eastAsia="宋体"/>
        </w:rPr>
        <w:t>的规定；水平杆和水平斜杆不应低于</w:t>
      </w:r>
      <w:r>
        <w:rPr>
          <w:rFonts w:ascii="Times New Roman" w:eastAsia="宋体"/>
        </w:rPr>
        <w:t>GB/T 700</w:t>
      </w:r>
      <w:r>
        <w:rPr>
          <w:rFonts w:ascii="Times New Roman" w:eastAsia="宋体"/>
        </w:rPr>
        <w:t>中</w:t>
      </w:r>
      <w:r>
        <w:rPr>
          <w:rFonts w:ascii="Times New Roman" w:eastAsia="宋体"/>
        </w:rPr>
        <w:t>Q235</w:t>
      </w:r>
      <w:r>
        <w:rPr>
          <w:rFonts w:ascii="Times New Roman" w:eastAsia="宋体"/>
        </w:rPr>
        <w:t>的规定；竖向斜杆不应低于</w:t>
      </w:r>
      <w:r>
        <w:rPr>
          <w:rFonts w:ascii="Times New Roman" w:eastAsia="宋体"/>
        </w:rPr>
        <w:t>GB/T 700</w:t>
      </w:r>
      <w:r>
        <w:rPr>
          <w:rFonts w:ascii="Times New Roman" w:eastAsia="宋体"/>
        </w:rPr>
        <w:t>中</w:t>
      </w:r>
      <w:r>
        <w:rPr>
          <w:rFonts w:ascii="Times New Roman" w:eastAsia="宋体"/>
        </w:rPr>
        <w:t>Q195</w:t>
      </w:r>
      <w:r>
        <w:rPr>
          <w:rFonts w:ascii="Times New Roman" w:eastAsia="宋体"/>
        </w:rPr>
        <w:t>的规定。</w:t>
      </w:r>
    </w:p>
    <w:p w14:paraId="18007A88" w14:textId="77777777" w:rsidR="00F444F8" w:rsidRDefault="00E75BDB" w:rsidP="00011D76">
      <w:pPr>
        <w:pStyle w:val="a9"/>
        <w:spacing w:beforeLines="0" w:afterLines="0"/>
        <w:jc w:val="both"/>
        <w:rPr>
          <w:rFonts w:ascii="Times New Roman" w:eastAsia="宋体"/>
        </w:rPr>
      </w:pPr>
      <w:r>
        <w:rPr>
          <w:rFonts w:ascii="Times New Roman" w:eastAsia="宋体"/>
        </w:rPr>
        <w:t>可调托撑和可调底座的钢板的力学性能不应低于</w:t>
      </w:r>
      <w:r>
        <w:rPr>
          <w:rFonts w:ascii="Times New Roman" w:eastAsia="宋体"/>
        </w:rPr>
        <w:t>GB/T 700</w:t>
      </w:r>
      <w:r w:rsidR="00B81980">
        <w:rPr>
          <w:rFonts w:ascii="Times New Roman" w:eastAsia="宋体" w:hint="eastAsia"/>
        </w:rPr>
        <w:t>中</w:t>
      </w:r>
      <w:r>
        <w:rPr>
          <w:rFonts w:ascii="Times New Roman" w:eastAsia="宋体"/>
        </w:rPr>
        <w:t>Q235</w:t>
      </w:r>
      <w:r>
        <w:rPr>
          <w:rFonts w:ascii="Times New Roman" w:eastAsia="宋体"/>
        </w:rPr>
        <w:t>的规定；调节丝杆为空心时的力学性能不应低于</w:t>
      </w:r>
      <w:r>
        <w:rPr>
          <w:rFonts w:ascii="Times New Roman" w:eastAsia="宋体"/>
        </w:rPr>
        <w:t>GB/T 699</w:t>
      </w:r>
      <w:r>
        <w:rPr>
          <w:rFonts w:ascii="Times New Roman" w:eastAsia="宋体"/>
        </w:rPr>
        <w:t>中牌号为</w:t>
      </w:r>
      <w:r>
        <w:rPr>
          <w:rFonts w:ascii="Times New Roman" w:eastAsia="宋体"/>
        </w:rPr>
        <w:t>20</w:t>
      </w:r>
      <w:r>
        <w:rPr>
          <w:rFonts w:ascii="Times New Roman" w:eastAsia="宋体"/>
        </w:rPr>
        <w:t>钢的规定；调节丝杆为实心时的力学性能不应低于</w:t>
      </w:r>
      <w:r>
        <w:rPr>
          <w:rFonts w:ascii="Times New Roman" w:eastAsia="宋体"/>
        </w:rPr>
        <w:t>GB/T 700</w:t>
      </w:r>
      <w:r>
        <w:rPr>
          <w:rFonts w:ascii="Times New Roman" w:eastAsia="宋体"/>
        </w:rPr>
        <w:t>中</w:t>
      </w:r>
      <w:r>
        <w:rPr>
          <w:rFonts w:ascii="Times New Roman" w:eastAsia="宋体"/>
        </w:rPr>
        <w:t>Q235</w:t>
      </w:r>
      <w:r>
        <w:rPr>
          <w:rFonts w:ascii="Times New Roman" w:eastAsia="宋体"/>
        </w:rPr>
        <w:t>钢的规定。</w:t>
      </w:r>
    </w:p>
    <w:p w14:paraId="656969CD" w14:textId="77777777" w:rsidR="00F444F8" w:rsidRPr="005316C2" w:rsidRDefault="00E75BDB" w:rsidP="00011D76">
      <w:pPr>
        <w:pStyle w:val="a9"/>
        <w:spacing w:beforeLines="0" w:afterLines="0"/>
        <w:jc w:val="both"/>
        <w:rPr>
          <w:rFonts w:ascii="Times New Roman" w:eastAsia="宋体"/>
        </w:rPr>
      </w:pPr>
      <w:r>
        <w:rPr>
          <w:rFonts w:ascii="Times New Roman" w:eastAsia="宋体"/>
        </w:rPr>
        <w:t>立杆连接盘采用碳素铸钢制造时，其力学性能应符合</w:t>
      </w:r>
      <w:r>
        <w:rPr>
          <w:rFonts w:ascii="Times New Roman" w:eastAsia="宋体"/>
        </w:rPr>
        <w:t>GB/T 11352</w:t>
      </w:r>
      <w:r>
        <w:rPr>
          <w:rFonts w:ascii="Times New Roman" w:eastAsia="宋体"/>
        </w:rPr>
        <w:t>中</w:t>
      </w:r>
      <w:r>
        <w:rPr>
          <w:rFonts w:ascii="Times New Roman" w:eastAsia="宋体"/>
        </w:rPr>
        <w:t>ZG230-450</w:t>
      </w:r>
      <w:r>
        <w:rPr>
          <w:rFonts w:ascii="Times New Roman" w:eastAsia="宋体"/>
        </w:rPr>
        <w:t>牌号的规定；采用圆钢</w:t>
      </w:r>
      <w:r w:rsidRPr="005316C2">
        <w:rPr>
          <w:rFonts w:ascii="Times New Roman" w:eastAsia="宋体"/>
        </w:rPr>
        <w:t>热锻制造或钢板冲压时，其力学性能不应低于</w:t>
      </w:r>
      <w:r w:rsidRPr="005316C2">
        <w:rPr>
          <w:rFonts w:ascii="Times New Roman" w:eastAsia="宋体"/>
        </w:rPr>
        <w:t>GB/T 700</w:t>
      </w:r>
      <w:r w:rsidRPr="005316C2">
        <w:rPr>
          <w:rFonts w:ascii="Times New Roman" w:eastAsia="宋体"/>
        </w:rPr>
        <w:t>中</w:t>
      </w:r>
      <w:r w:rsidRPr="005316C2">
        <w:rPr>
          <w:rFonts w:ascii="Times New Roman" w:eastAsia="宋体"/>
        </w:rPr>
        <w:t>Q235</w:t>
      </w:r>
      <w:r w:rsidRPr="005316C2">
        <w:rPr>
          <w:rFonts w:ascii="Times New Roman" w:eastAsia="宋体"/>
        </w:rPr>
        <w:t>的规定。</w:t>
      </w:r>
    </w:p>
    <w:p w14:paraId="180CD8BC" w14:textId="77777777" w:rsidR="00F444F8" w:rsidRPr="00C86C2B" w:rsidRDefault="00E75BDB" w:rsidP="00011D76">
      <w:pPr>
        <w:pStyle w:val="a9"/>
        <w:spacing w:beforeLines="0" w:afterLines="0"/>
        <w:jc w:val="both"/>
        <w:rPr>
          <w:rFonts w:ascii="Times New Roman" w:eastAsia="宋体"/>
        </w:rPr>
      </w:pPr>
      <w:r w:rsidRPr="005316C2">
        <w:rPr>
          <w:rFonts w:ascii="Times New Roman" w:eastAsia="宋体"/>
        </w:rPr>
        <w:t>插销采用碳素铸钢制造时，其力学性能不应低于</w:t>
      </w:r>
      <w:r w:rsidRPr="005316C2">
        <w:rPr>
          <w:rFonts w:ascii="Times New Roman" w:eastAsia="宋体"/>
        </w:rPr>
        <w:t>GB/T 11352</w:t>
      </w:r>
      <w:r w:rsidRPr="005316C2">
        <w:rPr>
          <w:rFonts w:ascii="Times New Roman" w:eastAsia="宋体"/>
        </w:rPr>
        <w:t>中</w:t>
      </w:r>
      <w:r w:rsidRPr="005316C2">
        <w:rPr>
          <w:rFonts w:ascii="Times New Roman" w:eastAsia="宋体"/>
        </w:rPr>
        <w:t>ZG230-450</w:t>
      </w:r>
      <w:r w:rsidRPr="005316C2">
        <w:rPr>
          <w:rFonts w:ascii="Times New Roman" w:eastAsia="宋体"/>
        </w:rPr>
        <w:t>牌号的规定；采用圆钢热锻</w:t>
      </w:r>
      <w:r w:rsidRPr="00C86C2B">
        <w:rPr>
          <w:rFonts w:ascii="Times New Roman" w:eastAsia="宋体"/>
        </w:rPr>
        <w:t>制造时，其力学性能不应低于</w:t>
      </w:r>
      <w:r w:rsidRPr="00C86C2B">
        <w:rPr>
          <w:rFonts w:ascii="Times New Roman" w:eastAsia="宋体"/>
        </w:rPr>
        <w:t>GB/T 699</w:t>
      </w:r>
      <w:r w:rsidRPr="00C86C2B">
        <w:rPr>
          <w:rFonts w:ascii="Times New Roman" w:eastAsia="宋体"/>
        </w:rPr>
        <w:t>中牌号为</w:t>
      </w:r>
      <w:r w:rsidRPr="00C86C2B">
        <w:rPr>
          <w:rFonts w:ascii="Times New Roman" w:eastAsia="宋体"/>
        </w:rPr>
        <w:t>45</w:t>
      </w:r>
      <w:r w:rsidRPr="00C86C2B">
        <w:rPr>
          <w:rFonts w:ascii="Times New Roman" w:eastAsia="宋体"/>
        </w:rPr>
        <w:t>钢的规定；采用钢板冲压时，其力学性能不应低于</w:t>
      </w:r>
      <w:r w:rsidRPr="00C86C2B">
        <w:rPr>
          <w:rFonts w:ascii="Times New Roman" w:eastAsia="宋体"/>
        </w:rPr>
        <w:t>GB/T 700</w:t>
      </w:r>
      <w:r w:rsidRPr="00C86C2B">
        <w:rPr>
          <w:rFonts w:ascii="Times New Roman" w:eastAsia="宋体"/>
        </w:rPr>
        <w:t>中</w:t>
      </w:r>
      <w:r w:rsidRPr="00C86C2B">
        <w:rPr>
          <w:rFonts w:ascii="Times New Roman" w:eastAsia="宋体"/>
        </w:rPr>
        <w:t>Q235</w:t>
      </w:r>
      <w:r w:rsidRPr="00C86C2B">
        <w:rPr>
          <w:rFonts w:ascii="Times New Roman" w:eastAsia="宋体"/>
        </w:rPr>
        <w:t>的规定。</w:t>
      </w:r>
    </w:p>
    <w:p w14:paraId="3FE3500E" w14:textId="1EA21968" w:rsidR="00F444F8" w:rsidRPr="00C86C2B" w:rsidRDefault="00E75BDB" w:rsidP="00011D76">
      <w:pPr>
        <w:pStyle w:val="a9"/>
        <w:spacing w:beforeLines="0" w:afterLines="0"/>
        <w:jc w:val="both"/>
        <w:rPr>
          <w:rFonts w:ascii="Times New Roman" w:eastAsia="宋体"/>
        </w:rPr>
      </w:pPr>
      <w:r w:rsidRPr="00C86C2B">
        <w:rPr>
          <w:rFonts w:ascii="Times New Roman" w:eastAsia="宋体"/>
          <w:bCs/>
        </w:rPr>
        <w:t>连接外套管采用焊接钢管</w:t>
      </w:r>
      <w:r w:rsidR="00C86C2B" w:rsidRPr="00C86C2B">
        <w:rPr>
          <w:rFonts w:ascii="Times New Roman" w:eastAsia="宋体" w:hint="eastAsia"/>
          <w:bCs/>
        </w:rPr>
        <w:t>，</w:t>
      </w:r>
      <w:r w:rsidR="005316C2" w:rsidRPr="00C86C2B">
        <w:rPr>
          <w:rFonts w:ascii="Times New Roman" w:eastAsia="宋体" w:hint="eastAsia"/>
          <w:bCs/>
        </w:rPr>
        <w:t>应</w:t>
      </w:r>
      <w:r w:rsidRPr="00C86C2B">
        <w:rPr>
          <w:rFonts w:ascii="Times New Roman" w:eastAsia="宋体" w:hint="eastAsia"/>
          <w:bCs/>
        </w:rPr>
        <w:t>无内毛刺</w:t>
      </w:r>
      <w:r w:rsidRPr="00C86C2B">
        <w:rPr>
          <w:rFonts w:ascii="Times New Roman" w:eastAsia="宋体"/>
          <w:bCs/>
        </w:rPr>
        <w:t>，其力学性能不应低于</w:t>
      </w:r>
      <w:r w:rsidRPr="00C86C2B">
        <w:rPr>
          <w:rFonts w:ascii="Times New Roman" w:eastAsia="宋体"/>
          <w:bCs/>
        </w:rPr>
        <w:t xml:space="preserve">GB/T </w:t>
      </w:r>
      <w:r w:rsidR="00357070" w:rsidRPr="00C86C2B">
        <w:rPr>
          <w:rFonts w:ascii="Times New Roman" w:eastAsia="宋体"/>
          <w:bCs/>
        </w:rPr>
        <w:t>1591</w:t>
      </w:r>
      <w:r w:rsidRPr="00C86C2B">
        <w:rPr>
          <w:rFonts w:ascii="Times New Roman" w:eastAsia="宋体"/>
          <w:bCs/>
        </w:rPr>
        <w:t>中</w:t>
      </w:r>
      <w:r w:rsidR="00357070" w:rsidRPr="00C86C2B">
        <w:rPr>
          <w:rFonts w:ascii="Times New Roman" w:eastAsia="宋体"/>
          <w:bCs/>
        </w:rPr>
        <w:t>Q355</w:t>
      </w:r>
      <w:r w:rsidR="005316C2" w:rsidRPr="00C86C2B">
        <w:rPr>
          <w:rFonts w:ascii="Times New Roman" w:eastAsia="宋体" w:hint="eastAsia"/>
          <w:bCs/>
        </w:rPr>
        <w:t>的</w:t>
      </w:r>
      <w:r w:rsidR="005316C2" w:rsidRPr="00C86C2B">
        <w:rPr>
          <w:rFonts w:ascii="Times New Roman" w:eastAsia="宋体"/>
          <w:bCs/>
        </w:rPr>
        <w:t>规定</w:t>
      </w:r>
      <w:r w:rsidRPr="00C86C2B">
        <w:rPr>
          <w:rFonts w:ascii="Times New Roman" w:eastAsia="宋体" w:hint="eastAsia"/>
          <w:bCs/>
        </w:rPr>
        <w:t>，</w:t>
      </w:r>
      <w:r w:rsidR="005316C2" w:rsidRPr="00C86C2B">
        <w:rPr>
          <w:rFonts w:ascii="Times New Roman" w:eastAsia="宋体" w:hint="eastAsia"/>
          <w:bCs/>
        </w:rPr>
        <w:t>其中</w:t>
      </w:r>
      <w:r w:rsidRPr="00C86C2B">
        <w:rPr>
          <w:rFonts w:ascii="Times New Roman" w:eastAsia="宋体" w:hint="eastAsia"/>
          <w:bCs/>
        </w:rPr>
        <w:t>屈服强度</w:t>
      </w:r>
      <w:r w:rsidRPr="00C86C2B">
        <w:rPr>
          <w:rFonts w:ascii="Times New Roman" w:eastAsia="宋体"/>
          <w:bCs/>
        </w:rPr>
        <w:t>应</w:t>
      </w:r>
      <w:r w:rsidR="005316C2" w:rsidRPr="00C86C2B">
        <w:rPr>
          <w:rFonts w:ascii="Times New Roman" w:eastAsia="宋体"/>
          <w:bCs/>
        </w:rPr>
        <w:t>不</w:t>
      </w:r>
      <w:r w:rsidRPr="00C86C2B">
        <w:rPr>
          <w:rFonts w:ascii="Times New Roman" w:eastAsia="宋体"/>
          <w:bCs/>
        </w:rPr>
        <w:t>低于</w:t>
      </w:r>
      <w:r w:rsidRPr="00C86C2B">
        <w:rPr>
          <w:rFonts w:ascii="Times New Roman" w:eastAsia="宋体" w:hint="eastAsia"/>
          <w:bCs/>
        </w:rPr>
        <w:t>355MPa</w:t>
      </w:r>
      <w:r w:rsidRPr="00C86C2B">
        <w:rPr>
          <w:rFonts w:ascii="Times New Roman" w:eastAsia="宋体"/>
          <w:bCs/>
        </w:rPr>
        <w:t>；</w:t>
      </w:r>
      <w:r w:rsidRPr="00C86C2B">
        <w:rPr>
          <w:rFonts w:ascii="Times New Roman" w:eastAsia="宋体"/>
        </w:rPr>
        <w:t>内插管采用焊接钢管，其力学性能不应低于</w:t>
      </w:r>
      <w:r w:rsidRPr="00C86C2B">
        <w:rPr>
          <w:rFonts w:ascii="Times New Roman" w:eastAsia="宋体"/>
        </w:rPr>
        <w:t>GB/T 700</w:t>
      </w:r>
      <w:r w:rsidRPr="00C86C2B">
        <w:rPr>
          <w:rFonts w:ascii="Times New Roman" w:eastAsia="宋体"/>
        </w:rPr>
        <w:t>中</w:t>
      </w:r>
      <w:r w:rsidRPr="00C86C2B">
        <w:rPr>
          <w:rFonts w:ascii="Times New Roman" w:eastAsia="宋体"/>
        </w:rPr>
        <w:t>Q235</w:t>
      </w:r>
      <w:r w:rsidRPr="00C86C2B">
        <w:rPr>
          <w:rFonts w:ascii="Times New Roman" w:eastAsia="宋体"/>
        </w:rPr>
        <w:t>的规定。</w:t>
      </w:r>
    </w:p>
    <w:p w14:paraId="0E8305ED" w14:textId="77777777" w:rsidR="00F444F8" w:rsidRPr="00C86C2B" w:rsidRDefault="00E75BDB" w:rsidP="00011D76">
      <w:pPr>
        <w:pStyle w:val="a9"/>
        <w:spacing w:beforeLines="0" w:afterLines="0"/>
        <w:jc w:val="both"/>
        <w:rPr>
          <w:rFonts w:ascii="Times New Roman" w:eastAsia="宋体"/>
        </w:rPr>
      </w:pPr>
      <w:r w:rsidRPr="00C86C2B">
        <w:rPr>
          <w:rFonts w:ascii="Times New Roman" w:eastAsia="宋体"/>
        </w:rPr>
        <w:t>扣接头采用碳素铸钢制造，其机械性能应符合</w:t>
      </w:r>
      <w:r w:rsidRPr="00C86C2B">
        <w:rPr>
          <w:rFonts w:ascii="Times New Roman" w:eastAsia="宋体"/>
        </w:rPr>
        <w:t>GB/T 11352</w:t>
      </w:r>
      <w:r w:rsidRPr="00C86C2B">
        <w:rPr>
          <w:rFonts w:ascii="Times New Roman" w:eastAsia="宋体"/>
        </w:rPr>
        <w:t>中</w:t>
      </w:r>
      <w:r w:rsidRPr="00C86C2B">
        <w:rPr>
          <w:rFonts w:ascii="Times New Roman" w:eastAsia="宋体"/>
        </w:rPr>
        <w:t>ZG230-450</w:t>
      </w:r>
      <w:r w:rsidRPr="00C86C2B">
        <w:rPr>
          <w:rFonts w:ascii="Times New Roman" w:eastAsia="宋体"/>
        </w:rPr>
        <w:t>牌号的规定。</w:t>
      </w:r>
    </w:p>
    <w:p w14:paraId="53870A98" w14:textId="77777777" w:rsidR="00F444F8" w:rsidRPr="00C86C2B" w:rsidRDefault="00E75BDB">
      <w:pPr>
        <w:pStyle w:val="a8"/>
        <w:spacing w:before="156" w:after="156"/>
        <w:rPr>
          <w:rFonts w:ascii="Times New Roman"/>
        </w:rPr>
      </w:pPr>
      <w:r w:rsidRPr="00C86C2B">
        <w:rPr>
          <w:rFonts w:ascii="Times New Roman"/>
        </w:rPr>
        <w:t>外观和工艺</w:t>
      </w:r>
    </w:p>
    <w:p w14:paraId="7EAE5D94" w14:textId="77777777" w:rsidR="00F444F8" w:rsidRPr="005316C2" w:rsidRDefault="00E75BDB">
      <w:pPr>
        <w:pStyle w:val="a9"/>
        <w:spacing w:beforeLines="0" w:afterLines="0"/>
        <w:rPr>
          <w:rFonts w:ascii="Times New Roman" w:eastAsia="宋体"/>
        </w:rPr>
      </w:pPr>
      <w:r w:rsidRPr="00C86C2B">
        <w:rPr>
          <w:rFonts w:ascii="Times New Roman" w:eastAsia="宋体"/>
        </w:rPr>
        <w:t>立杆、水平杆、斜杆及构配件内外表面应热浸镀锌</w:t>
      </w:r>
      <w:r w:rsidR="005316C2" w:rsidRPr="00C86C2B">
        <w:rPr>
          <w:rFonts w:ascii="Times New Roman" w:eastAsia="宋体" w:hint="eastAsia"/>
        </w:rPr>
        <w:t>，</w:t>
      </w:r>
      <w:r w:rsidRPr="00C86C2B">
        <w:rPr>
          <w:rFonts w:ascii="Times New Roman" w:eastAsia="宋体"/>
        </w:rPr>
        <w:t>不应涂刷油漆</w:t>
      </w:r>
      <w:r w:rsidRPr="005316C2">
        <w:rPr>
          <w:rFonts w:ascii="Times New Roman" w:eastAsia="宋体"/>
        </w:rPr>
        <w:t>和电镀锌</w:t>
      </w:r>
      <w:r w:rsidR="00865CE2" w:rsidRPr="005316C2">
        <w:rPr>
          <w:rFonts w:ascii="Times New Roman" w:eastAsia="宋体" w:hint="eastAsia"/>
        </w:rPr>
        <w:t>，</w:t>
      </w:r>
      <w:r w:rsidRPr="005316C2">
        <w:rPr>
          <w:rFonts w:ascii="Times New Roman" w:eastAsia="宋体"/>
        </w:rPr>
        <w:t>构件表面应光滑</w:t>
      </w:r>
      <w:r w:rsidR="00865CE2" w:rsidRPr="005316C2">
        <w:rPr>
          <w:rFonts w:ascii="Times New Roman" w:eastAsia="宋体" w:hint="eastAsia"/>
        </w:rPr>
        <w:t>，</w:t>
      </w:r>
      <w:r w:rsidRPr="005316C2">
        <w:rPr>
          <w:rFonts w:ascii="Times New Roman" w:eastAsia="宋体"/>
        </w:rPr>
        <w:t>在连接处不应有毛刺、滴瘤和结块</w:t>
      </w:r>
      <w:r w:rsidR="00865CE2" w:rsidRPr="005316C2">
        <w:rPr>
          <w:rFonts w:ascii="Times New Roman" w:eastAsia="宋体" w:hint="eastAsia"/>
        </w:rPr>
        <w:t>，</w:t>
      </w:r>
      <w:r w:rsidRPr="005316C2">
        <w:rPr>
          <w:rFonts w:ascii="Times New Roman" w:eastAsia="宋体"/>
        </w:rPr>
        <w:t>镀层应均匀、牢固。</w:t>
      </w:r>
    </w:p>
    <w:p w14:paraId="0248FA58" w14:textId="77777777" w:rsidR="00F444F8" w:rsidRPr="005316C2" w:rsidRDefault="00E75BDB">
      <w:pPr>
        <w:pStyle w:val="a9"/>
        <w:spacing w:beforeLines="0" w:afterLines="0"/>
        <w:rPr>
          <w:rFonts w:ascii="Times New Roman" w:eastAsia="宋体"/>
        </w:rPr>
      </w:pPr>
      <w:r w:rsidRPr="005316C2">
        <w:rPr>
          <w:rFonts w:ascii="Times New Roman" w:eastAsia="宋体"/>
        </w:rPr>
        <w:t>各构配件内外表面镀层厚度最小值应符合表</w:t>
      </w:r>
      <w:r w:rsidRPr="005316C2">
        <w:rPr>
          <w:rFonts w:ascii="Times New Roman" w:eastAsia="宋体"/>
        </w:rPr>
        <w:t>1</w:t>
      </w:r>
      <w:r w:rsidRPr="005316C2">
        <w:rPr>
          <w:rFonts w:ascii="Times New Roman" w:eastAsia="宋体"/>
        </w:rPr>
        <w:t>的规定。热浸镀锌的工艺要求应符合</w:t>
      </w:r>
      <w:r w:rsidRPr="005316C2">
        <w:rPr>
          <w:rFonts w:ascii="Times New Roman" w:eastAsia="宋体"/>
        </w:rPr>
        <w:t>GB/T 13912</w:t>
      </w:r>
      <w:r w:rsidRPr="005316C2">
        <w:rPr>
          <w:rFonts w:ascii="Times New Roman" w:eastAsia="宋体"/>
        </w:rPr>
        <w:t>的规定。</w:t>
      </w:r>
    </w:p>
    <w:p w14:paraId="44B8B3F2" w14:textId="77777777" w:rsidR="00F444F8" w:rsidRPr="005316C2" w:rsidRDefault="00E75BDB">
      <w:pPr>
        <w:pStyle w:val="affffff6"/>
        <w:numPr>
          <w:ilvl w:val="0"/>
          <w:numId w:val="17"/>
        </w:numPr>
        <w:spacing w:before="156" w:after="156"/>
        <w:ind w:left="0"/>
        <w:rPr>
          <w:rFonts w:ascii="Times New Roman" w:cs="Times New Roman"/>
        </w:rPr>
      </w:pPr>
      <w:r w:rsidRPr="005316C2">
        <w:rPr>
          <w:rFonts w:ascii="Times New Roman" w:cs="Times New Roman"/>
        </w:rPr>
        <w:t>构件内外表面镀层厚度最小值</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094"/>
        <w:gridCol w:w="3094"/>
      </w:tblGrid>
      <w:tr w:rsidR="00F444F8" w:rsidRPr="005316C2" w14:paraId="21FC0B12" w14:textId="77777777">
        <w:trPr>
          <w:trHeight w:val="210"/>
        </w:trPr>
        <w:tc>
          <w:tcPr>
            <w:tcW w:w="3227" w:type="dxa"/>
            <w:vMerge w:val="restart"/>
            <w:vAlign w:val="center"/>
          </w:tcPr>
          <w:p w14:paraId="7CDC2AAC"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类型</w:t>
            </w:r>
          </w:p>
        </w:tc>
        <w:tc>
          <w:tcPr>
            <w:tcW w:w="6344" w:type="dxa"/>
            <w:gridSpan w:val="2"/>
            <w:vAlign w:val="center"/>
          </w:tcPr>
          <w:p w14:paraId="255DFE93" w14:textId="4BB57DF4" w:rsidR="00F444F8" w:rsidRPr="005316C2" w:rsidRDefault="00C86C2B">
            <w:pPr>
              <w:pStyle w:val="affd"/>
              <w:ind w:firstLineChars="0" w:firstLine="0"/>
              <w:jc w:val="center"/>
              <w:rPr>
                <w:rFonts w:ascii="Times New Roman" w:cs="Times New Roman"/>
                <w:kern w:val="2"/>
                <w:sz w:val="18"/>
                <w:szCs w:val="18"/>
              </w:rPr>
            </w:pPr>
            <w:r>
              <w:rPr>
                <w:rFonts w:ascii="Times New Roman" w:cs="Times New Roman" w:hint="eastAsia"/>
                <w:kern w:val="2"/>
                <w:sz w:val="18"/>
                <w:szCs w:val="18"/>
              </w:rPr>
              <w:t>镀层</w:t>
            </w:r>
            <w:r w:rsidR="00E75BDB" w:rsidRPr="005316C2">
              <w:rPr>
                <w:rFonts w:ascii="Times New Roman" w:cs="Times New Roman"/>
                <w:kern w:val="2"/>
                <w:sz w:val="18"/>
                <w:szCs w:val="18"/>
              </w:rPr>
              <w:t>厚度</w:t>
            </w:r>
            <w:r w:rsidR="00E75BDB" w:rsidRPr="005316C2">
              <w:rPr>
                <w:rFonts w:ascii="Times New Roman" w:cs="Times New Roman"/>
                <w:kern w:val="2"/>
                <w:sz w:val="18"/>
                <w:szCs w:val="18"/>
              </w:rPr>
              <w:t>/</w:t>
            </w:r>
            <w:proofErr w:type="spellStart"/>
            <w:r w:rsidR="00E75BDB" w:rsidRPr="005316C2">
              <w:rPr>
                <w:rFonts w:ascii="Times New Roman" w:cs="Times New Roman"/>
                <w:kern w:val="2"/>
                <w:sz w:val="18"/>
                <w:szCs w:val="18"/>
              </w:rPr>
              <w:t>μm</w:t>
            </w:r>
            <w:proofErr w:type="spellEnd"/>
          </w:p>
        </w:tc>
      </w:tr>
      <w:tr w:rsidR="00F444F8" w:rsidRPr="005316C2" w14:paraId="6D7DF792" w14:textId="77777777">
        <w:trPr>
          <w:trHeight w:val="105"/>
        </w:trPr>
        <w:tc>
          <w:tcPr>
            <w:tcW w:w="3227" w:type="dxa"/>
            <w:vMerge/>
            <w:vAlign w:val="center"/>
          </w:tcPr>
          <w:p w14:paraId="5D4177D2" w14:textId="77777777" w:rsidR="00F444F8" w:rsidRPr="005316C2" w:rsidRDefault="00F444F8">
            <w:pPr>
              <w:pStyle w:val="affd"/>
              <w:ind w:firstLineChars="0" w:firstLine="0"/>
              <w:jc w:val="center"/>
              <w:rPr>
                <w:rFonts w:ascii="Times New Roman" w:cs="Times New Roman"/>
                <w:kern w:val="2"/>
                <w:sz w:val="18"/>
                <w:szCs w:val="18"/>
              </w:rPr>
            </w:pPr>
          </w:p>
        </w:tc>
        <w:tc>
          <w:tcPr>
            <w:tcW w:w="3172" w:type="dxa"/>
            <w:vAlign w:val="center"/>
          </w:tcPr>
          <w:p w14:paraId="339E9BAA"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局部厚度</w:t>
            </w:r>
          </w:p>
        </w:tc>
        <w:tc>
          <w:tcPr>
            <w:tcW w:w="3172" w:type="dxa"/>
            <w:vAlign w:val="center"/>
          </w:tcPr>
          <w:p w14:paraId="66C6A392"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平均厚度</w:t>
            </w:r>
          </w:p>
        </w:tc>
      </w:tr>
      <w:tr w:rsidR="00F444F8" w:rsidRPr="005316C2" w14:paraId="49651237" w14:textId="77777777">
        <w:tc>
          <w:tcPr>
            <w:tcW w:w="3227" w:type="dxa"/>
            <w:vAlign w:val="center"/>
          </w:tcPr>
          <w:p w14:paraId="148F8C96"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钢厚度</w:t>
            </w:r>
            <w:r w:rsidRPr="005316C2">
              <w:rPr>
                <w:rFonts w:ascii="Times New Roman" w:cs="Times New Roman"/>
                <w:kern w:val="2"/>
                <w:sz w:val="18"/>
                <w:szCs w:val="18"/>
              </w:rPr>
              <w:t>≥3mm</w:t>
            </w:r>
          </w:p>
        </w:tc>
        <w:tc>
          <w:tcPr>
            <w:tcW w:w="3172" w:type="dxa"/>
            <w:vAlign w:val="center"/>
          </w:tcPr>
          <w:p w14:paraId="6211035F"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55</w:t>
            </w:r>
          </w:p>
        </w:tc>
        <w:tc>
          <w:tcPr>
            <w:tcW w:w="3172" w:type="dxa"/>
            <w:vAlign w:val="center"/>
          </w:tcPr>
          <w:p w14:paraId="41BB4C26"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70</w:t>
            </w:r>
          </w:p>
        </w:tc>
      </w:tr>
      <w:tr w:rsidR="00F444F8" w:rsidRPr="005316C2" w14:paraId="164C73E0" w14:textId="77777777">
        <w:tc>
          <w:tcPr>
            <w:tcW w:w="3227" w:type="dxa"/>
            <w:vAlign w:val="center"/>
          </w:tcPr>
          <w:p w14:paraId="45789B9A"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钢厚度＜</w:t>
            </w:r>
            <w:r w:rsidRPr="005316C2">
              <w:rPr>
                <w:rFonts w:ascii="Times New Roman" w:cs="Times New Roman"/>
                <w:kern w:val="2"/>
                <w:sz w:val="18"/>
                <w:szCs w:val="18"/>
              </w:rPr>
              <w:t>3mm</w:t>
            </w:r>
          </w:p>
        </w:tc>
        <w:tc>
          <w:tcPr>
            <w:tcW w:w="3172" w:type="dxa"/>
            <w:vAlign w:val="center"/>
          </w:tcPr>
          <w:p w14:paraId="3EF631B2"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45</w:t>
            </w:r>
          </w:p>
        </w:tc>
        <w:tc>
          <w:tcPr>
            <w:tcW w:w="3172" w:type="dxa"/>
            <w:vAlign w:val="center"/>
          </w:tcPr>
          <w:p w14:paraId="05DD4FD6"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55</w:t>
            </w:r>
          </w:p>
        </w:tc>
      </w:tr>
      <w:tr w:rsidR="00F444F8" w:rsidRPr="005316C2" w14:paraId="7BB03103" w14:textId="77777777">
        <w:tc>
          <w:tcPr>
            <w:tcW w:w="3227" w:type="dxa"/>
            <w:vAlign w:val="center"/>
          </w:tcPr>
          <w:p w14:paraId="0E061585"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铸件</w:t>
            </w:r>
          </w:p>
        </w:tc>
        <w:tc>
          <w:tcPr>
            <w:tcW w:w="3172" w:type="dxa"/>
            <w:vAlign w:val="center"/>
          </w:tcPr>
          <w:p w14:paraId="1A744B30"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60</w:t>
            </w:r>
          </w:p>
        </w:tc>
        <w:tc>
          <w:tcPr>
            <w:tcW w:w="3172" w:type="dxa"/>
            <w:vAlign w:val="center"/>
          </w:tcPr>
          <w:p w14:paraId="7A7528EE" w14:textId="77777777" w:rsidR="00F444F8" w:rsidRPr="005316C2" w:rsidRDefault="00E75BDB">
            <w:pPr>
              <w:pStyle w:val="affd"/>
              <w:ind w:firstLineChars="0" w:firstLine="0"/>
              <w:jc w:val="center"/>
              <w:rPr>
                <w:rFonts w:ascii="Times New Roman" w:cs="Times New Roman"/>
                <w:kern w:val="2"/>
                <w:sz w:val="18"/>
                <w:szCs w:val="18"/>
              </w:rPr>
            </w:pPr>
            <w:r w:rsidRPr="005316C2">
              <w:rPr>
                <w:rFonts w:ascii="Times New Roman" w:cs="Times New Roman"/>
                <w:kern w:val="2"/>
                <w:sz w:val="18"/>
                <w:szCs w:val="18"/>
              </w:rPr>
              <w:t>70</w:t>
            </w:r>
          </w:p>
        </w:tc>
      </w:tr>
    </w:tbl>
    <w:p w14:paraId="3155385A" w14:textId="77777777" w:rsidR="00F444F8" w:rsidRPr="005316C2" w:rsidRDefault="00E75BDB">
      <w:pPr>
        <w:pStyle w:val="a9"/>
        <w:spacing w:beforeLines="0" w:afterLines="0"/>
        <w:rPr>
          <w:rFonts w:ascii="Times New Roman" w:eastAsia="宋体"/>
        </w:rPr>
      </w:pPr>
      <w:r w:rsidRPr="005316C2">
        <w:rPr>
          <w:rFonts w:ascii="Times New Roman" w:eastAsia="宋体"/>
        </w:rPr>
        <w:t>铸件表面应做光整处理，不应有裂纹、气孔、缩松、砂眼等铸造缺陷，应将粘砂、浇冒口残余、披缝、毛刺、氧化皮等清除干净。</w:t>
      </w:r>
    </w:p>
    <w:p w14:paraId="2D5F9CB4" w14:textId="77777777" w:rsidR="00F444F8" w:rsidRDefault="00E75BDB">
      <w:pPr>
        <w:pStyle w:val="a9"/>
        <w:spacing w:beforeLines="0" w:afterLines="0"/>
        <w:rPr>
          <w:rFonts w:ascii="Times New Roman" w:eastAsia="宋体"/>
        </w:rPr>
      </w:pPr>
      <w:r>
        <w:rPr>
          <w:rFonts w:ascii="Times New Roman" w:eastAsia="宋体"/>
        </w:rPr>
        <w:t>冲压件应去毛刺，无裂纹和氧化皮等缺陷。</w:t>
      </w:r>
    </w:p>
    <w:p w14:paraId="480B6E39" w14:textId="77777777" w:rsidR="00F444F8" w:rsidRDefault="00E75BDB">
      <w:pPr>
        <w:pStyle w:val="a9"/>
        <w:spacing w:beforeLines="0" w:afterLines="0"/>
        <w:rPr>
          <w:rFonts w:ascii="Times New Roman" w:eastAsia="宋体"/>
        </w:rPr>
      </w:pPr>
      <w:r>
        <w:rPr>
          <w:rFonts w:ascii="Times New Roman" w:eastAsia="宋体"/>
        </w:rPr>
        <w:t>制作构件的钢管不应接长使用。</w:t>
      </w:r>
    </w:p>
    <w:p w14:paraId="79904976" w14:textId="77777777" w:rsidR="00F444F8" w:rsidRDefault="00E75BDB">
      <w:pPr>
        <w:pStyle w:val="a9"/>
        <w:spacing w:beforeLines="0" w:afterLines="0"/>
        <w:rPr>
          <w:rFonts w:ascii="Times New Roman" w:eastAsia="宋体"/>
        </w:rPr>
      </w:pPr>
      <w:r>
        <w:rPr>
          <w:rFonts w:ascii="Times New Roman" w:eastAsia="宋体"/>
        </w:rPr>
        <w:t>插销外表面应与扣接头内接触表而吻合</w:t>
      </w:r>
      <w:r w:rsidR="005316C2">
        <w:rPr>
          <w:rFonts w:ascii="Times New Roman" w:eastAsia="宋体" w:hint="eastAsia"/>
        </w:rPr>
        <w:t>；</w:t>
      </w:r>
      <w:r>
        <w:rPr>
          <w:rFonts w:ascii="Times New Roman" w:eastAsia="宋体"/>
        </w:rPr>
        <w:t>捅销底端应设置弯钩，且应具有可靠防拔脱构造揩施。</w:t>
      </w:r>
    </w:p>
    <w:p w14:paraId="2F5F1C05" w14:textId="77777777" w:rsidR="00F444F8" w:rsidRDefault="00E75BDB">
      <w:pPr>
        <w:pStyle w:val="a9"/>
        <w:spacing w:beforeLines="0" w:afterLines="0"/>
        <w:rPr>
          <w:rFonts w:ascii="Times New Roman" w:eastAsia="宋体"/>
        </w:rPr>
      </w:pPr>
      <w:r>
        <w:rPr>
          <w:rFonts w:ascii="Times New Roman" w:eastAsia="宋体"/>
        </w:rPr>
        <w:t>焊丝宜采用符合</w:t>
      </w:r>
      <w:r>
        <w:rPr>
          <w:rFonts w:ascii="Times New Roman" w:eastAsia="宋体"/>
        </w:rPr>
        <w:t>GB/T 8110</w:t>
      </w:r>
      <w:r>
        <w:rPr>
          <w:rFonts w:ascii="Times New Roman" w:eastAsia="宋体"/>
        </w:rPr>
        <w:t>中气体保护电弧焊用碳钢、低合金钢焊丝的要求，有效焊缝高度应不小于</w:t>
      </w:r>
      <w:r>
        <w:rPr>
          <w:rFonts w:ascii="Times New Roman" w:eastAsia="宋体"/>
        </w:rPr>
        <w:t>3 mm</w:t>
      </w:r>
      <w:r>
        <w:rPr>
          <w:rFonts w:ascii="Times New Roman" w:eastAsia="宋体"/>
        </w:rPr>
        <w:t>。</w:t>
      </w:r>
    </w:p>
    <w:p w14:paraId="6EC2B1DF" w14:textId="77777777" w:rsidR="00F444F8" w:rsidRPr="00247F2E" w:rsidRDefault="00E75BDB">
      <w:pPr>
        <w:pStyle w:val="a9"/>
        <w:spacing w:beforeLines="0" w:afterLines="0"/>
        <w:rPr>
          <w:rFonts w:ascii="Times New Roman" w:eastAsia="宋体"/>
        </w:rPr>
      </w:pPr>
      <w:r w:rsidRPr="00247F2E">
        <w:rPr>
          <w:rFonts w:ascii="Times New Roman" w:eastAsia="宋体"/>
        </w:rPr>
        <w:t>焊缝应平整光滑、饱满，无明显漏焊、焊穿、夹渣、咬边、裂纹等缺陷。</w:t>
      </w:r>
    </w:p>
    <w:p w14:paraId="3E2EB1D8" w14:textId="77777777" w:rsidR="00F444F8" w:rsidRPr="00247F2E" w:rsidRDefault="00E75BDB">
      <w:pPr>
        <w:pStyle w:val="a9"/>
        <w:spacing w:beforeLines="0" w:afterLines="0"/>
        <w:rPr>
          <w:rFonts w:ascii="Times New Roman" w:eastAsia="宋体"/>
        </w:rPr>
      </w:pPr>
      <w:r w:rsidRPr="00247F2E">
        <w:rPr>
          <w:rFonts w:ascii="Times New Roman" w:eastAsia="宋体"/>
        </w:rPr>
        <w:t>所有构配件焊接连接处均应满焊，且连接盘与立杆连接处应双面焊接。</w:t>
      </w:r>
    </w:p>
    <w:p w14:paraId="206992CC" w14:textId="77777777" w:rsidR="00F444F8" w:rsidRPr="00247F2E" w:rsidRDefault="00E75BDB">
      <w:pPr>
        <w:pStyle w:val="a9"/>
        <w:spacing w:beforeLines="0" w:afterLines="0"/>
        <w:rPr>
          <w:rFonts w:ascii="Times New Roman" w:eastAsia="宋体"/>
        </w:rPr>
      </w:pPr>
      <w:r w:rsidRPr="00247F2E">
        <w:rPr>
          <w:rFonts w:ascii="Times New Roman" w:eastAsia="宋体"/>
        </w:rPr>
        <w:t>焊缝质量应符合</w:t>
      </w:r>
      <w:r w:rsidRPr="00247F2E">
        <w:rPr>
          <w:rFonts w:ascii="Times New Roman" w:eastAsia="宋体"/>
        </w:rPr>
        <w:t>GB 50661</w:t>
      </w:r>
      <w:r w:rsidRPr="00247F2E">
        <w:rPr>
          <w:rFonts w:ascii="Times New Roman" w:eastAsia="宋体"/>
        </w:rPr>
        <w:t>中的三级焊缝要求。</w:t>
      </w:r>
    </w:p>
    <w:p w14:paraId="0D316219" w14:textId="77777777" w:rsidR="00F444F8" w:rsidRPr="00247F2E" w:rsidRDefault="00E75BDB">
      <w:pPr>
        <w:pStyle w:val="a8"/>
        <w:spacing w:before="156" w:after="156"/>
        <w:rPr>
          <w:rFonts w:ascii="Times New Roman"/>
        </w:rPr>
      </w:pPr>
      <w:r w:rsidRPr="00247F2E">
        <w:rPr>
          <w:rFonts w:ascii="Times New Roman"/>
        </w:rPr>
        <w:t>尺寸偏差</w:t>
      </w:r>
    </w:p>
    <w:p w14:paraId="3A8CFF39" w14:textId="77777777" w:rsidR="00F444F8" w:rsidRPr="00247F2E" w:rsidRDefault="00E75BDB">
      <w:pPr>
        <w:pStyle w:val="a9"/>
        <w:spacing w:beforeLines="0" w:afterLines="0"/>
        <w:rPr>
          <w:rFonts w:ascii="Times New Roman" w:eastAsia="宋体"/>
        </w:rPr>
      </w:pPr>
      <w:r w:rsidRPr="00247F2E">
        <w:rPr>
          <w:rFonts w:ascii="Times New Roman" w:eastAsia="宋体"/>
        </w:rPr>
        <w:lastRenderedPageBreak/>
        <w:t>钢管应检查直线度，直线度允许偏差为管长的</w:t>
      </w:r>
      <w:r w:rsidRPr="00247F2E">
        <w:rPr>
          <w:rFonts w:ascii="Times New Roman" w:eastAsia="宋体"/>
        </w:rPr>
        <w:t>1.5L/1000</w:t>
      </w:r>
      <w:r w:rsidRPr="00247F2E">
        <w:rPr>
          <w:rFonts w:ascii="Times New Roman" w:eastAsia="宋体"/>
        </w:rPr>
        <w:t>，两端面应平整。</w:t>
      </w:r>
    </w:p>
    <w:p w14:paraId="4E27F2A4" w14:textId="77777777" w:rsidR="00F444F8" w:rsidRPr="00247F2E" w:rsidRDefault="00E75BDB">
      <w:pPr>
        <w:pStyle w:val="a9"/>
        <w:spacing w:beforeLines="0" w:afterLines="0"/>
        <w:rPr>
          <w:rFonts w:ascii="Times New Roman" w:eastAsia="宋体"/>
        </w:rPr>
      </w:pPr>
      <w:r w:rsidRPr="00247F2E">
        <w:rPr>
          <w:rFonts w:ascii="Times New Roman" w:eastAsia="宋体"/>
        </w:rPr>
        <w:t>构件长度</w:t>
      </w:r>
      <w:r w:rsidRPr="00247F2E">
        <w:rPr>
          <w:rFonts w:ascii="Times New Roman" w:eastAsia="宋体"/>
        </w:rPr>
        <w:t>L</w:t>
      </w:r>
      <w:r w:rsidRPr="00247F2E">
        <w:rPr>
          <w:rFonts w:ascii="Times New Roman" w:eastAsia="宋体"/>
        </w:rPr>
        <w:t>允许偏差为士</w:t>
      </w:r>
      <w:r w:rsidRPr="00247F2E">
        <w:rPr>
          <w:rFonts w:ascii="Times New Roman" w:eastAsia="宋体"/>
        </w:rPr>
        <w:t>1.0mm</w:t>
      </w:r>
      <w:r w:rsidRPr="00247F2E">
        <w:rPr>
          <w:rFonts w:ascii="Times New Roman" w:eastAsia="宋体"/>
        </w:rPr>
        <w:t>，其直线度允许偏差为</w:t>
      </w:r>
      <w:r w:rsidRPr="00247F2E">
        <w:rPr>
          <w:rFonts w:ascii="Times New Roman" w:eastAsia="宋体"/>
        </w:rPr>
        <w:t>1.5L/1000</w:t>
      </w:r>
      <w:r w:rsidRPr="00247F2E">
        <w:rPr>
          <w:rFonts w:ascii="Times New Roman" w:eastAsia="宋体"/>
        </w:rPr>
        <w:t>。</w:t>
      </w:r>
    </w:p>
    <w:p w14:paraId="6D945B9C" w14:textId="77777777" w:rsidR="00F444F8" w:rsidRPr="00247F2E" w:rsidRDefault="00E75BDB">
      <w:pPr>
        <w:pStyle w:val="a9"/>
        <w:spacing w:beforeLines="0" w:afterLines="0"/>
        <w:rPr>
          <w:rFonts w:ascii="Times New Roman" w:eastAsia="宋体"/>
        </w:rPr>
      </w:pPr>
      <w:r w:rsidRPr="00247F2E">
        <w:rPr>
          <w:rFonts w:ascii="Times New Roman" w:eastAsia="宋体"/>
        </w:rPr>
        <w:t>铸件尺寸公差应符合</w:t>
      </w:r>
      <w:r w:rsidRPr="00247F2E">
        <w:rPr>
          <w:rFonts w:ascii="Times New Roman" w:eastAsia="宋体"/>
        </w:rPr>
        <w:t>GB/T 6414</w:t>
      </w:r>
      <w:r w:rsidRPr="00247F2E">
        <w:rPr>
          <w:rFonts w:ascii="Times New Roman" w:eastAsia="宋体"/>
        </w:rPr>
        <w:t>中</w:t>
      </w:r>
      <w:r w:rsidRPr="00247F2E">
        <w:rPr>
          <w:rFonts w:ascii="Times New Roman" w:eastAsia="宋体"/>
        </w:rPr>
        <w:t>CT7</w:t>
      </w:r>
      <w:r w:rsidRPr="00247F2E">
        <w:rPr>
          <w:rFonts w:ascii="Times New Roman" w:eastAsia="宋体"/>
        </w:rPr>
        <w:t>的规定。</w:t>
      </w:r>
    </w:p>
    <w:p w14:paraId="6F8B6E4C" w14:textId="77777777" w:rsidR="00F444F8" w:rsidRPr="00247F2E" w:rsidRDefault="00E75BDB">
      <w:pPr>
        <w:pStyle w:val="a9"/>
        <w:spacing w:beforeLines="0" w:afterLines="0"/>
        <w:rPr>
          <w:rFonts w:ascii="Times New Roman" w:eastAsia="宋体"/>
        </w:rPr>
      </w:pPr>
      <w:r w:rsidRPr="00247F2E">
        <w:rPr>
          <w:rFonts w:ascii="Times New Roman" w:eastAsia="宋体"/>
        </w:rPr>
        <w:t>钢管外径和壁厚允许偏差应符合表</w:t>
      </w:r>
      <w:r w:rsidRPr="00247F2E">
        <w:rPr>
          <w:rFonts w:ascii="Times New Roman" w:eastAsia="宋体"/>
        </w:rPr>
        <w:t>2</w:t>
      </w:r>
      <w:r w:rsidRPr="00247F2E">
        <w:rPr>
          <w:rFonts w:ascii="Times New Roman" w:eastAsia="宋体"/>
        </w:rPr>
        <w:t>的规定。</w:t>
      </w:r>
    </w:p>
    <w:p w14:paraId="531358E9" w14:textId="77777777" w:rsidR="00F444F8" w:rsidRPr="00247F2E" w:rsidRDefault="00E75BDB">
      <w:pPr>
        <w:pStyle w:val="affffff6"/>
        <w:numPr>
          <w:ilvl w:val="0"/>
          <w:numId w:val="17"/>
        </w:numPr>
        <w:wordWrap w:val="0"/>
        <w:spacing w:before="156" w:after="156"/>
        <w:ind w:left="0"/>
        <w:jc w:val="right"/>
        <w:rPr>
          <w:rFonts w:ascii="Times New Roman" w:cs="Times New Roman"/>
        </w:rPr>
      </w:pPr>
      <w:r w:rsidRPr="00247F2E">
        <w:rPr>
          <w:rFonts w:ascii="Times New Roman" w:cs="Times New Roman"/>
        </w:rPr>
        <w:t>钢管外径和壁厚允许偏差</w:t>
      </w:r>
      <w:r w:rsidRPr="00247F2E">
        <w:rPr>
          <w:rFonts w:ascii="Times New Roman" w:cs="Times New Roman" w:hint="eastAsia"/>
        </w:rPr>
        <w:t xml:space="preserve">            </w:t>
      </w:r>
      <w:r w:rsidRPr="00247F2E">
        <w:rPr>
          <w:rFonts w:ascii="Times New Roman" w:cs="Times New Roman"/>
        </w:rPr>
        <w:t xml:space="preserve">       </w:t>
      </w:r>
      <w:r w:rsidRPr="00247F2E">
        <w:rPr>
          <w:rFonts w:ascii="Times New Roman" w:cs="Times New Roman"/>
        </w:rPr>
        <w:t>单位为毫米</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106"/>
        <w:gridCol w:w="1618"/>
        <w:gridCol w:w="1618"/>
        <w:gridCol w:w="1618"/>
        <w:gridCol w:w="1622"/>
      </w:tblGrid>
      <w:tr w:rsidR="0071286D" w:rsidRPr="00247F2E" w14:paraId="519660B2" w14:textId="77777777">
        <w:trPr>
          <w:trHeight w:val="210"/>
        </w:trPr>
        <w:tc>
          <w:tcPr>
            <w:tcW w:w="1809" w:type="dxa"/>
            <w:vAlign w:val="center"/>
          </w:tcPr>
          <w:p w14:paraId="2846D3DD"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名称</w:t>
            </w:r>
          </w:p>
        </w:tc>
        <w:tc>
          <w:tcPr>
            <w:tcW w:w="1134" w:type="dxa"/>
            <w:vAlign w:val="center"/>
          </w:tcPr>
          <w:p w14:paraId="403A8A5F"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型号</w:t>
            </w:r>
          </w:p>
        </w:tc>
        <w:tc>
          <w:tcPr>
            <w:tcW w:w="1657" w:type="dxa"/>
            <w:vAlign w:val="center"/>
          </w:tcPr>
          <w:p w14:paraId="20DB241F"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外径</w:t>
            </w:r>
            <w:r w:rsidRPr="00247F2E">
              <w:rPr>
                <w:rFonts w:ascii="Times New Roman" w:cs="Times New Roman"/>
                <w:kern w:val="2"/>
                <w:sz w:val="18"/>
                <w:szCs w:val="18"/>
              </w:rPr>
              <w:t>D</w:t>
            </w:r>
          </w:p>
        </w:tc>
        <w:tc>
          <w:tcPr>
            <w:tcW w:w="1657" w:type="dxa"/>
            <w:vAlign w:val="center"/>
          </w:tcPr>
          <w:p w14:paraId="1205894A"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壁厚</w:t>
            </w:r>
            <w:r w:rsidRPr="00247F2E">
              <w:rPr>
                <w:rFonts w:ascii="Times New Roman" w:cs="Times New Roman"/>
                <w:kern w:val="2"/>
                <w:sz w:val="18"/>
                <w:szCs w:val="18"/>
              </w:rPr>
              <w:t>t</w:t>
            </w:r>
          </w:p>
        </w:tc>
        <w:tc>
          <w:tcPr>
            <w:tcW w:w="1657" w:type="dxa"/>
            <w:vAlign w:val="center"/>
          </w:tcPr>
          <w:p w14:paraId="79708F0E"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外径允许偏差</w:t>
            </w:r>
          </w:p>
        </w:tc>
        <w:tc>
          <w:tcPr>
            <w:tcW w:w="1657" w:type="dxa"/>
            <w:vAlign w:val="center"/>
          </w:tcPr>
          <w:p w14:paraId="6E2D0E9C"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壁厚允许偏差</w:t>
            </w:r>
          </w:p>
        </w:tc>
      </w:tr>
      <w:tr w:rsidR="0071286D" w:rsidRPr="00247F2E" w14:paraId="7AEEBC90" w14:textId="77777777">
        <w:tc>
          <w:tcPr>
            <w:tcW w:w="1809" w:type="dxa"/>
            <w:vMerge w:val="restart"/>
            <w:vAlign w:val="center"/>
          </w:tcPr>
          <w:p w14:paraId="11086768"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立杆</w:t>
            </w:r>
          </w:p>
        </w:tc>
        <w:tc>
          <w:tcPr>
            <w:tcW w:w="1134" w:type="dxa"/>
            <w:vAlign w:val="center"/>
          </w:tcPr>
          <w:p w14:paraId="0A73B2FD"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Z</w:t>
            </w:r>
          </w:p>
        </w:tc>
        <w:tc>
          <w:tcPr>
            <w:tcW w:w="1657" w:type="dxa"/>
            <w:vAlign w:val="center"/>
          </w:tcPr>
          <w:p w14:paraId="13A63BDA" w14:textId="77777777" w:rsidR="00F444F8" w:rsidRPr="00247F2E" w:rsidRDefault="00E75BDB">
            <w:pPr>
              <w:jc w:val="center"/>
            </w:pPr>
            <w:r w:rsidRPr="00247F2E">
              <w:rPr>
                <w:rFonts w:eastAsiaTheme="minorEastAsia" w:hint="eastAsia"/>
                <w:bCs/>
              </w:rPr>
              <w:t>60.3</w:t>
            </w:r>
          </w:p>
        </w:tc>
        <w:tc>
          <w:tcPr>
            <w:tcW w:w="1657" w:type="dxa"/>
            <w:vAlign w:val="center"/>
          </w:tcPr>
          <w:p w14:paraId="6B52C68D" w14:textId="77777777" w:rsidR="00F444F8" w:rsidRPr="00247F2E" w:rsidRDefault="00E75BDB">
            <w:pPr>
              <w:jc w:val="center"/>
            </w:pPr>
            <w:r w:rsidRPr="00247F2E">
              <w:rPr>
                <w:rFonts w:eastAsiaTheme="minorEastAsia" w:hint="eastAsia"/>
                <w:bCs/>
              </w:rPr>
              <w:t>3.25</w:t>
            </w:r>
          </w:p>
        </w:tc>
        <w:tc>
          <w:tcPr>
            <w:tcW w:w="1657" w:type="dxa"/>
            <w:vAlign w:val="center"/>
          </w:tcPr>
          <w:p w14:paraId="6197FD71" w14:textId="77777777" w:rsidR="00F444F8" w:rsidRPr="00247F2E" w:rsidRDefault="00E75BDB">
            <w:pPr>
              <w:jc w:val="center"/>
            </w:pPr>
            <w:r w:rsidRPr="00247F2E">
              <w:rPr>
                <w:rFonts w:eastAsiaTheme="minorEastAsia"/>
                <w:bCs/>
              </w:rPr>
              <w:t>±</w:t>
            </w:r>
            <w:r w:rsidRPr="00247F2E">
              <w:rPr>
                <w:rFonts w:eastAsiaTheme="minorEastAsia"/>
                <w:bCs/>
              </w:rPr>
              <w:t>0.</w:t>
            </w:r>
            <w:r w:rsidRPr="00247F2E">
              <w:rPr>
                <w:rFonts w:eastAsiaTheme="minorEastAsia" w:hint="eastAsia"/>
                <w:bCs/>
              </w:rPr>
              <w:t>3</w:t>
            </w:r>
          </w:p>
        </w:tc>
        <w:tc>
          <w:tcPr>
            <w:tcW w:w="1657" w:type="dxa"/>
            <w:vAlign w:val="center"/>
          </w:tcPr>
          <w:p w14:paraId="1EE2B963" w14:textId="77777777" w:rsidR="00F444F8" w:rsidRPr="00247F2E" w:rsidRDefault="00E75BDB">
            <w:pPr>
              <w:jc w:val="center"/>
            </w:pPr>
            <w:r w:rsidRPr="00247F2E">
              <w:rPr>
                <w:rFonts w:eastAsiaTheme="minorEastAsia"/>
                <w:bCs/>
              </w:rPr>
              <w:t>±</w:t>
            </w:r>
            <w:r w:rsidRPr="00247F2E">
              <w:rPr>
                <w:rFonts w:eastAsiaTheme="minorEastAsia"/>
                <w:bCs/>
              </w:rPr>
              <w:t>0.15</w:t>
            </w:r>
          </w:p>
        </w:tc>
      </w:tr>
      <w:tr w:rsidR="0071286D" w:rsidRPr="00247F2E" w14:paraId="61AECB3E" w14:textId="77777777">
        <w:tc>
          <w:tcPr>
            <w:tcW w:w="1809" w:type="dxa"/>
            <w:vMerge/>
            <w:vAlign w:val="center"/>
          </w:tcPr>
          <w:p w14:paraId="33C4E9F5" w14:textId="77777777" w:rsidR="00F444F8" w:rsidRPr="00247F2E" w:rsidRDefault="00F444F8">
            <w:pPr>
              <w:pStyle w:val="affd"/>
              <w:ind w:firstLineChars="0" w:firstLine="0"/>
              <w:jc w:val="center"/>
              <w:rPr>
                <w:rFonts w:ascii="Times New Roman" w:cs="Times New Roman"/>
                <w:kern w:val="2"/>
                <w:sz w:val="18"/>
                <w:szCs w:val="18"/>
              </w:rPr>
            </w:pPr>
          </w:p>
        </w:tc>
        <w:tc>
          <w:tcPr>
            <w:tcW w:w="1134" w:type="dxa"/>
            <w:vAlign w:val="center"/>
          </w:tcPr>
          <w:p w14:paraId="24502968"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B</w:t>
            </w:r>
          </w:p>
        </w:tc>
        <w:tc>
          <w:tcPr>
            <w:tcW w:w="1657" w:type="dxa"/>
            <w:vAlign w:val="center"/>
          </w:tcPr>
          <w:p w14:paraId="3251469C" w14:textId="77777777" w:rsidR="00F444F8" w:rsidRPr="00247F2E" w:rsidRDefault="00E75BDB">
            <w:pPr>
              <w:jc w:val="center"/>
            </w:pPr>
            <w:r w:rsidRPr="00247F2E">
              <w:rPr>
                <w:rFonts w:eastAsiaTheme="minorEastAsia"/>
                <w:bCs/>
              </w:rPr>
              <w:t>48.3</w:t>
            </w:r>
          </w:p>
        </w:tc>
        <w:tc>
          <w:tcPr>
            <w:tcW w:w="1657" w:type="dxa"/>
            <w:vAlign w:val="center"/>
          </w:tcPr>
          <w:p w14:paraId="730EA19D" w14:textId="77777777" w:rsidR="00F444F8" w:rsidRPr="00247F2E" w:rsidRDefault="00E75BDB">
            <w:pPr>
              <w:jc w:val="center"/>
            </w:pPr>
            <w:r w:rsidRPr="00247F2E">
              <w:rPr>
                <w:rFonts w:eastAsiaTheme="minorEastAsia"/>
                <w:bCs/>
              </w:rPr>
              <w:t>3.25</w:t>
            </w:r>
          </w:p>
        </w:tc>
        <w:tc>
          <w:tcPr>
            <w:tcW w:w="1657" w:type="dxa"/>
            <w:vAlign w:val="center"/>
          </w:tcPr>
          <w:p w14:paraId="135B072A" w14:textId="77777777" w:rsidR="00F444F8" w:rsidRPr="00247F2E" w:rsidRDefault="00E75BDB">
            <w:pPr>
              <w:jc w:val="center"/>
            </w:pPr>
            <w:r w:rsidRPr="00247F2E">
              <w:rPr>
                <w:rFonts w:eastAsiaTheme="minorEastAsia"/>
                <w:bCs/>
              </w:rPr>
              <w:t>±</w:t>
            </w:r>
            <w:r w:rsidRPr="00247F2E">
              <w:rPr>
                <w:rFonts w:eastAsiaTheme="minorEastAsia"/>
                <w:bCs/>
              </w:rPr>
              <w:t>0.</w:t>
            </w:r>
            <w:r w:rsidRPr="00247F2E">
              <w:rPr>
                <w:rFonts w:eastAsiaTheme="minorEastAsia" w:hint="eastAsia"/>
                <w:bCs/>
              </w:rPr>
              <w:t>3</w:t>
            </w:r>
          </w:p>
        </w:tc>
        <w:tc>
          <w:tcPr>
            <w:tcW w:w="1657" w:type="dxa"/>
            <w:vAlign w:val="center"/>
          </w:tcPr>
          <w:p w14:paraId="262E84F1" w14:textId="77777777" w:rsidR="00F444F8" w:rsidRPr="00247F2E" w:rsidRDefault="00E75BDB">
            <w:pPr>
              <w:jc w:val="center"/>
            </w:pPr>
            <w:r w:rsidRPr="00247F2E">
              <w:rPr>
                <w:rFonts w:eastAsiaTheme="minorEastAsia"/>
                <w:bCs/>
              </w:rPr>
              <w:t>±</w:t>
            </w:r>
            <w:r w:rsidRPr="00247F2E">
              <w:rPr>
                <w:rFonts w:eastAsiaTheme="minorEastAsia"/>
                <w:bCs/>
              </w:rPr>
              <w:t>0.15</w:t>
            </w:r>
          </w:p>
        </w:tc>
      </w:tr>
      <w:tr w:rsidR="0071286D" w:rsidRPr="00247F2E" w14:paraId="47F4E0CD" w14:textId="77777777">
        <w:tc>
          <w:tcPr>
            <w:tcW w:w="1809" w:type="dxa"/>
            <w:vAlign w:val="center"/>
          </w:tcPr>
          <w:p w14:paraId="09B8047C"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水平杆、水平斜杆</w:t>
            </w:r>
          </w:p>
        </w:tc>
        <w:tc>
          <w:tcPr>
            <w:tcW w:w="1134" w:type="dxa"/>
            <w:vAlign w:val="center"/>
          </w:tcPr>
          <w:p w14:paraId="7390BF4B"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Z</w:t>
            </w:r>
            <w:r w:rsidRPr="00247F2E">
              <w:rPr>
                <w:rFonts w:ascii="Times New Roman" w:cs="Times New Roman"/>
                <w:kern w:val="2"/>
                <w:sz w:val="18"/>
                <w:szCs w:val="18"/>
              </w:rPr>
              <w:t>或</w:t>
            </w:r>
            <w:r w:rsidRPr="00247F2E">
              <w:rPr>
                <w:rFonts w:ascii="Times New Roman" w:cs="Times New Roman"/>
                <w:kern w:val="2"/>
                <w:sz w:val="18"/>
                <w:szCs w:val="18"/>
              </w:rPr>
              <w:t>B</w:t>
            </w:r>
          </w:p>
        </w:tc>
        <w:tc>
          <w:tcPr>
            <w:tcW w:w="1657" w:type="dxa"/>
            <w:vAlign w:val="center"/>
          </w:tcPr>
          <w:p w14:paraId="13078D92" w14:textId="77777777" w:rsidR="00F444F8" w:rsidRPr="00247F2E" w:rsidRDefault="00E75BDB">
            <w:pPr>
              <w:jc w:val="center"/>
            </w:pPr>
            <w:r w:rsidRPr="00247F2E">
              <w:rPr>
                <w:rFonts w:eastAsiaTheme="minorEastAsia"/>
                <w:bCs/>
              </w:rPr>
              <w:t>48.3</w:t>
            </w:r>
          </w:p>
        </w:tc>
        <w:tc>
          <w:tcPr>
            <w:tcW w:w="1657" w:type="dxa"/>
            <w:vAlign w:val="center"/>
          </w:tcPr>
          <w:p w14:paraId="23CECE1E" w14:textId="77777777" w:rsidR="00F444F8" w:rsidRPr="00247F2E" w:rsidRDefault="00E75BDB">
            <w:pPr>
              <w:jc w:val="center"/>
            </w:pPr>
            <w:r w:rsidRPr="00247F2E">
              <w:rPr>
                <w:rFonts w:eastAsiaTheme="minorEastAsia"/>
                <w:bCs/>
              </w:rPr>
              <w:t>2.75</w:t>
            </w:r>
          </w:p>
        </w:tc>
        <w:tc>
          <w:tcPr>
            <w:tcW w:w="1657" w:type="dxa"/>
            <w:vAlign w:val="center"/>
          </w:tcPr>
          <w:p w14:paraId="4FC61197" w14:textId="77777777" w:rsidR="00F444F8" w:rsidRPr="00247F2E" w:rsidRDefault="00E75BDB">
            <w:pPr>
              <w:jc w:val="center"/>
            </w:pPr>
            <w:r w:rsidRPr="00247F2E">
              <w:rPr>
                <w:rFonts w:eastAsiaTheme="minorEastAsia"/>
                <w:bCs/>
              </w:rPr>
              <w:t>±</w:t>
            </w:r>
            <w:r w:rsidRPr="00247F2E">
              <w:rPr>
                <w:rFonts w:eastAsiaTheme="minorEastAsia"/>
                <w:bCs/>
              </w:rPr>
              <w:t>0.</w:t>
            </w:r>
            <w:r w:rsidRPr="00247F2E">
              <w:rPr>
                <w:rFonts w:eastAsiaTheme="minorEastAsia" w:hint="eastAsia"/>
                <w:bCs/>
              </w:rPr>
              <w:t>3</w:t>
            </w:r>
          </w:p>
        </w:tc>
        <w:tc>
          <w:tcPr>
            <w:tcW w:w="1657" w:type="dxa"/>
            <w:vAlign w:val="center"/>
          </w:tcPr>
          <w:p w14:paraId="7C9DACA3" w14:textId="77777777" w:rsidR="00F444F8" w:rsidRPr="00247F2E" w:rsidRDefault="00E75BDB">
            <w:pPr>
              <w:jc w:val="center"/>
            </w:pPr>
            <w:r w:rsidRPr="00247F2E">
              <w:rPr>
                <w:rFonts w:eastAsiaTheme="minorEastAsia"/>
                <w:bCs/>
              </w:rPr>
              <w:t>±</w:t>
            </w:r>
            <w:r w:rsidRPr="00247F2E">
              <w:rPr>
                <w:rFonts w:eastAsiaTheme="minorEastAsia"/>
                <w:bCs/>
              </w:rPr>
              <w:t>0.20</w:t>
            </w:r>
          </w:p>
        </w:tc>
      </w:tr>
      <w:tr w:rsidR="0071286D" w:rsidRPr="00247F2E" w14:paraId="77AC9131" w14:textId="77777777">
        <w:tc>
          <w:tcPr>
            <w:tcW w:w="1809" w:type="dxa"/>
            <w:vAlign w:val="center"/>
          </w:tcPr>
          <w:p w14:paraId="1860EE6B"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竖向斜杆</w:t>
            </w:r>
          </w:p>
        </w:tc>
        <w:tc>
          <w:tcPr>
            <w:tcW w:w="1134" w:type="dxa"/>
            <w:vAlign w:val="center"/>
          </w:tcPr>
          <w:p w14:paraId="59A73F75" w14:textId="77777777" w:rsidR="00F444F8" w:rsidRPr="00247F2E" w:rsidRDefault="00E75BDB">
            <w:pPr>
              <w:pStyle w:val="affd"/>
              <w:ind w:firstLineChars="0" w:firstLine="0"/>
              <w:jc w:val="center"/>
              <w:rPr>
                <w:rFonts w:ascii="Times New Roman" w:cs="Times New Roman"/>
                <w:kern w:val="2"/>
                <w:sz w:val="18"/>
                <w:szCs w:val="18"/>
              </w:rPr>
            </w:pPr>
            <w:r w:rsidRPr="00247F2E">
              <w:rPr>
                <w:rFonts w:ascii="Times New Roman" w:cs="Times New Roman"/>
                <w:kern w:val="2"/>
                <w:sz w:val="18"/>
                <w:szCs w:val="18"/>
              </w:rPr>
              <w:t>Z</w:t>
            </w:r>
            <w:r w:rsidRPr="00247F2E">
              <w:rPr>
                <w:rFonts w:ascii="Times New Roman" w:cs="Times New Roman"/>
                <w:kern w:val="2"/>
                <w:sz w:val="18"/>
                <w:szCs w:val="18"/>
              </w:rPr>
              <w:t>或</w:t>
            </w:r>
            <w:r w:rsidRPr="00247F2E">
              <w:rPr>
                <w:rFonts w:ascii="Times New Roman" w:cs="Times New Roman"/>
                <w:kern w:val="2"/>
                <w:sz w:val="18"/>
                <w:szCs w:val="18"/>
              </w:rPr>
              <w:t>B</w:t>
            </w:r>
          </w:p>
        </w:tc>
        <w:tc>
          <w:tcPr>
            <w:tcW w:w="1657" w:type="dxa"/>
            <w:vAlign w:val="center"/>
          </w:tcPr>
          <w:p w14:paraId="003A5B60" w14:textId="77777777" w:rsidR="00F444F8" w:rsidRPr="00247F2E" w:rsidRDefault="00E75BDB">
            <w:pPr>
              <w:jc w:val="center"/>
            </w:pPr>
            <w:r w:rsidRPr="00247F2E">
              <w:rPr>
                <w:rFonts w:eastAsiaTheme="minorEastAsia"/>
                <w:bCs/>
              </w:rPr>
              <w:t>42.4</w:t>
            </w:r>
          </w:p>
        </w:tc>
        <w:tc>
          <w:tcPr>
            <w:tcW w:w="1657" w:type="dxa"/>
            <w:vAlign w:val="center"/>
          </w:tcPr>
          <w:p w14:paraId="59D02C9E" w14:textId="77777777" w:rsidR="00F444F8" w:rsidRPr="00247F2E" w:rsidRDefault="00E75BDB">
            <w:pPr>
              <w:jc w:val="center"/>
            </w:pPr>
            <w:r w:rsidRPr="00247F2E">
              <w:rPr>
                <w:rFonts w:eastAsiaTheme="minorEastAsia"/>
                <w:bCs/>
              </w:rPr>
              <w:t>2.75</w:t>
            </w:r>
          </w:p>
        </w:tc>
        <w:tc>
          <w:tcPr>
            <w:tcW w:w="1657" w:type="dxa"/>
            <w:vAlign w:val="center"/>
          </w:tcPr>
          <w:p w14:paraId="224C92D3" w14:textId="77777777" w:rsidR="00F444F8" w:rsidRPr="00247F2E" w:rsidRDefault="00E75BDB">
            <w:pPr>
              <w:jc w:val="center"/>
            </w:pPr>
            <w:r w:rsidRPr="00247F2E">
              <w:rPr>
                <w:rFonts w:eastAsiaTheme="minorEastAsia"/>
                <w:bCs/>
              </w:rPr>
              <w:t>±</w:t>
            </w:r>
            <w:r w:rsidRPr="00247F2E">
              <w:rPr>
                <w:rFonts w:eastAsiaTheme="minorEastAsia"/>
                <w:bCs/>
              </w:rPr>
              <w:t>0.</w:t>
            </w:r>
            <w:r w:rsidRPr="00247F2E">
              <w:rPr>
                <w:rFonts w:eastAsiaTheme="minorEastAsia" w:hint="eastAsia"/>
                <w:bCs/>
              </w:rPr>
              <w:t>3</w:t>
            </w:r>
          </w:p>
        </w:tc>
        <w:tc>
          <w:tcPr>
            <w:tcW w:w="1657" w:type="dxa"/>
            <w:vAlign w:val="center"/>
          </w:tcPr>
          <w:p w14:paraId="6EA98051" w14:textId="77777777" w:rsidR="00F444F8" w:rsidRPr="00247F2E" w:rsidRDefault="00E75BDB">
            <w:pPr>
              <w:jc w:val="center"/>
            </w:pPr>
            <w:r w:rsidRPr="00247F2E">
              <w:rPr>
                <w:rFonts w:eastAsiaTheme="minorEastAsia"/>
                <w:bCs/>
              </w:rPr>
              <w:t>±</w:t>
            </w:r>
            <w:r w:rsidRPr="00247F2E">
              <w:rPr>
                <w:rFonts w:eastAsiaTheme="minorEastAsia"/>
                <w:bCs/>
              </w:rPr>
              <w:t>0.</w:t>
            </w:r>
            <w:r w:rsidRPr="00247F2E">
              <w:rPr>
                <w:rFonts w:eastAsiaTheme="minorEastAsia" w:hint="eastAsia"/>
                <w:bCs/>
              </w:rPr>
              <w:t>15</w:t>
            </w:r>
          </w:p>
        </w:tc>
      </w:tr>
    </w:tbl>
    <w:p w14:paraId="324B090D" w14:textId="77777777" w:rsidR="00F444F8" w:rsidRPr="00247F2E" w:rsidRDefault="00E75BDB">
      <w:pPr>
        <w:pStyle w:val="a9"/>
        <w:spacing w:beforeLines="0" w:afterLines="0"/>
        <w:rPr>
          <w:rFonts w:ascii="Times New Roman" w:eastAsia="宋体"/>
        </w:rPr>
      </w:pPr>
      <w:r w:rsidRPr="00247F2E">
        <w:rPr>
          <w:rFonts w:ascii="Times New Roman" w:eastAsia="宋体"/>
        </w:rPr>
        <w:t>立杆杆端面与立杆轴线应垂直，垂直度允许偏差为</w:t>
      </w:r>
      <w:r w:rsidRPr="00247F2E">
        <w:rPr>
          <w:rFonts w:ascii="Times New Roman" w:eastAsia="宋体"/>
        </w:rPr>
        <w:t>0.5 mm</w:t>
      </w:r>
      <w:r w:rsidRPr="00247F2E">
        <w:rPr>
          <w:rFonts w:ascii="Times New Roman" w:eastAsia="宋体"/>
        </w:rPr>
        <w:t>。</w:t>
      </w:r>
    </w:p>
    <w:p w14:paraId="03A70221" w14:textId="77777777" w:rsidR="00F444F8" w:rsidRPr="00247F2E" w:rsidRDefault="00E75BDB">
      <w:pPr>
        <w:pStyle w:val="a9"/>
        <w:spacing w:beforeLines="0" w:afterLines="0"/>
        <w:rPr>
          <w:rFonts w:ascii="Times New Roman" w:eastAsia="宋体"/>
        </w:rPr>
      </w:pPr>
      <w:r w:rsidRPr="00247F2E">
        <w:rPr>
          <w:rFonts w:ascii="Times New Roman" w:eastAsia="宋体"/>
        </w:rPr>
        <w:t>立杆盘扣节点间距应按</w:t>
      </w:r>
      <w:r w:rsidRPr="00247F2E">
        <w:rPr>
          <w:rFonts w:ascii="Times New Roman" w:eastAsia="宋体"/>
        </w:rPr>
        <w:t xml:space="preserve"> 0.5m</w:t>
      </w:r>
      <w:r w:rsidRPr="00247F2E">
        <w:rPr>
          <w:rFonts w:ascii="Times New Roman" w:eastAsia="宋体"/>
        </w:rPr>
        <w:t>模数设置，间距允许偏差为</w:t>
      </w:r>
      <w:r w:rsidRPr="00247F2E">
        <w:rPr>
          <w:rFonts w:ascii="Times New Roman" w:eastAsia="宋体" w:hint="eastAsia"/>
        </w:rPr>
        <w:t>±</w:t>
      </w:r>
      <w:r w:rsidRPr="00247F2E">
        <w:rPr>
          <w:rFonts w:ascii="Times New Roman" w:eastAsia="宋体"/>
        </w:rPr>
        <w:t>1mm</w:t>
      </w:r>
      <w:r w:rsidRPr="00247F2E">
        <w:rPr>
          <w:rFonts w:ascii="Times New Roman" w:eastAsia="宋体" w:hint="eastAsia"/>
        </w:rPr>
        <w:t>，</w:t>
      </w:r>
      <w:r w:rsidRPr="00247F2E">
        <w:rPr>
          <w:rFonts w:ascii="Times New Roman" w:eastAsia="宋体"/>
        </w:rPr>
        <w:t>累计误差允许偏差为</w:t>
      </w:r>
      <w:r w:rsidRPr="00247F2E">
        <w:rPr>
          <w:rFonts w:ascii="Times New Roman" w:eastAsia="宋体" w:hint="eastAsia"/>
        </w:rPr>
        <w:t>±</w:t>
      </w:r>
      <w:r w:rsidRPr="00247F2E">
        <w:rPr>
          <w:rFonts w:ascii="Times New Roman" w:eastAsia="宋体"/>
        </w:rPr>
        <w:t>1mm</w:t>
      </w:r>
      <w:r w:rsidRPr="00247F2E">
        <w:rPr>
          <w:rFonts w:ascii="Times New Roman" w:eastAsia="宋体"/>
        </w:rPr>
        <w:t>。</w:t>
      </w:r>
    </w:p>
    <w:p w14:paraId="39096DA0" w14:textId="77777777" w:rsidR="00F444F8" w:rsidRPr="00247F2E" w:rsidRDefault="00E75BDB">
      <w:pPr>
        <w:pStyle w:val="a9"/>
        <w:spacing w:beforeLines="0" w:afterLines="0"/>
        <w:rPr>
          <w:rFonts w:ascii="Times New Roman" w:eastAsia="宋体"/>
        </w:rPr>
      </w:pPr>
      <w:r w:rsidRPr="00247F2E">
        <w:rPr>
          <w:rFonts w:ascii="Times New Roman" w:eastAsia="宋体"/>
        </w:rPr>
        <w:t>热锻或铸造连接盘的厚度应不小于</w:t>
      </w:r>
      <w:r w:rsidRPr="00247F2E">
        <w:rPr>
          <w:rFonts w:ascii="Times New Roman" w:eastAsia="宋体"/>
        </w:rPr>
        <w:t>8mm</w:t>
      </w:r>
      <w:r w:rsidRPr="00247F2E">
        <w:rPr>
          <w:rFonts w:ascii="Times New Roman" w:eastAsia="宋体"/>
        </w:rPr>
        <w:t>，厚度允许偏差</w:t>
      </w:r>
      <w:r w:rsidRPr="00247F2E">
        <w:rPr>
          <w:rFonts w:ascii="Times New Roman" w:eastAsia="宋体" w:hint="eastAsia"/>
        </w:rPr>
        <w:t>±</w:t>
      </w:r>
      <w:r w:rsidRPr="00247F2E">
        <w:rPr>
          <w:rFonts w:ascii="Times New Roman" w:eastAsia="宋体"/>
        </w:rPr>
        <w:t>0.3mm</w:t>
      </w:r>
      <w:r w:rsidRPr="00247F2E">
        <w:rPr>
          <w:rFonts w:ascii="Times New Roman" w:eastAsia="宋体"/>
        </w:rPr>
        <w:t>；钢板冲压的连接盘材质应为</w:t>
      </w:r>
      <w:r w:rsidRPr="00247F2E">
        <w:rPr>
          <w:rFonts w:ascii="Times New Roman" w:eastAsia="宋体"/>
        </w:rPr>
        <w:t>Q355</w:t>
      </w:r>
      <w:r w:rsidRPr="00247F2E">
        <w:rPr>
          <w:rFonts w:ascii="Times New Roman" w:eastAsia="宋体"/>
        </w:rPr>
        <w:t>，厚度为</w:t>
      </w:r>
      <w:r w:rsidRPr="00247F2E">
        <w:rPr>
          <w:rFonts w:ascii="Times New Roman" w:eastAsia="宋体"/>
        </w:rPr>
        <w:t>9 mm</w:t>
      </w:r>
      <w:r w:rsidRPr="00247F2E">
        <w:rPr>
          <w:rFonts w:ascii="Times New Roman" w:eastAsia="宋体"/>
        </w:rPr>
        <w:t>，厚度公差不应为负偏差；若钢板冲压的连接盘材质为</w:t>
      </w:r>
      <w:r w:rsidRPr="00247F2E">
        <w:rPr>
          <w:rFonts w:ascii="Times New Roman" w:eastAsia="宋体"/>
        </w:rPr>
        <w:t>Q235</w:t>
      </w:r>
      <w:r w:rsidRPr="00247F2E">
        <w:rPr>
          <w:rFonts w:ascii="Times New Roman" w:eastAsia="宋体"/>
        </w:rPr>
        <w:t>，厚度为</w:t>
      </w:r>
      <w:r w:rsidRPr="00247F2E">
        <w:rPr>
          <w:rFonts w:ascii="Times New Roman" w:eastAsia="宋体"/>
        </w:rPr>
        <w:t>10 mm</w:t>
      </w:r>
      <w:r w:rsidRPr="00247F2E">
        <w:rPr>
          <w:rFonts w:ascii="Times New Roman" w:eastAsia="宋体"/>
        </w:rPr>
        <w:t>，厚度允许偏差士</w:t>
      </w:r>
      <w:r w:rsidRPr="00247F2E">
        <w:rPr>
          <w:rFonts w:ascii="Times New Roman" w:eastAsia="宋体"/>
        </w:rPr>
        <w:t>0.3 mm</w:t>
      </w:r>
      <w:r w:rsidRPr="00247F2E">
        <w:rPr>
          <w:rFonts w:ascii="Times New Roman" w:eastAsia="宋体"/>
        </w:rPr>
        <w:t>。</w:t>
      </w:r>
    </w:p>
    <w:p w14:paraId="39BF7176" w14:textId="645F0CF0" w:rsidR="00F444F8" w:rsidRPr="00247F2E" w:rsidRDefault="00E75BDB">
      <w:pPr>
        <w:pStyle w:val="a9"/>
        <w:spacing w:beforeLines="0" w:afterLines="0"/>
        <w:rPr>
          <w:rFonts w:ascii="Times New Roman" w:eastAsia="宋体"/>
        </w:rPr>
      </w:pPr>
      <w:r w:rsidRPr="00247F2E">
        <w:rPr>
          <w:rFonts w:ascii="Times New Roman" w:eastAsia="宋体"/>
        </w:rPr>
        <w:t>内壁有台阶的连接外套管的壁厚应不小于</w:t>
      </w:r>
      <w:r w:rsidRPr="00247F2E">
        <w:rPr>
          <w:rFonts w:ascii="Times New Roman" w:eastAsia="宋体"/>
        </w:rPr>
        <w:t>4 mm</w:t>
      </w:r>
      <w:r w:rsidRPr="00247F2E">
        <w:rPr>
          <w:rFonts w:ascii="Times New Roman" w:eastAsia="宋体"/>
        </w:rPr>
        <w:t>；采用</w:t>
      </w:r>
      <w:r w:rsidRPr="00247F2E">
        <w:rPr>
          <w:rFonts w:ascii="Times New Roman" w:eastAsia="宋体" w:hint="eastAsia"/>
        </w:rPr>
        <w:t>焊接钢管</w:t>
      </w:r>
      <w:r w:rsidRPr="00247F2E">
        <w:rPr>
          <w:rFonts w:ascii="Times New Roman" w:eastAsia="宋体"/>
        </w:rPr>
        <w:t>作外套管的壁厚</w:t>
      </w:r>
      <w:r w:rsidRPr="00247F2E">
        <w:rPr>
          <w:rFonts w:ascii="Times New Roman" w:eastAsia="宋体" w:hint="eastAsia"/>
        </w:rPr>
        <w:t>为</w:t>
      </w:r>
      <w:r w:rsidRPr="00247F2E">
        <w:rPr>
          <w:rFonts w:ascii="Times New Roman" w:eastAsia="宋体" w:hint="eastAsia"/>
        </w:rPr>
        <w:t>4.75</w:t>
      </w:r>
      <w:r w:rsidRPr="00247F2E">
        <w:rPr>
          <w:rFonts w:ascii="Times New Roman" w:eastAsia="宋体"/>
        </w:rPr>
        <w:t>mm</w:t>
      </w:r>
      <w:r w:rsidRPr="00247F2E">
        <w:rPr>
          <w:rFonts w:ascii="Times New Roman" w:eastAsia="宋体"/>
        </w:rPr>
        <w:t>，</w:t>
      </w:r>
      <w:r w:rsidRPr="00247F2E">
        <w:rPr>
          <w:rFonts w:ascii="Times New Roman" w:eastAsia="宋体"/>
          <w:bCs/>
        </w:rPr>
        <w:t>外套管</w:t>
      </w:r>
      <w:r w:rsidR="00357070">
        <w:rPr>
          <w:rFonts w:ascii="Times New Roman" w:eastAsia="宋体" w:hint="eastAsia"/>
          <w:bCs/>
        </w:rPr>
        <w:t>壁</w:t>
      </w:r>
      <w:r w:rsidRPr="00247F2E">
        <w:rPr>
          <w:rFonts w:ascii="Times New Roman" w:eastAsia="宋体"/>
          <w:bCs/>
        </w:rPr>
        <w:t>厚公差不应为</w:t>
      </w:r>
      <w:r w:rsidR="004618F8">
        <w:rPr>
          <w:rFonts w:ascii="Times New Roman" w:eastAsia="宋体" w:hint="eastAsia"/>
          <w:bCs/>
        </w:rPr>
        <w:t>负</w:t>
      </w:r>
      <w:r w:rsidRPr="00247F2E">
        <w:rPr>
          <w:rFonts w:ascii="Times New Roman" w:eastAsia="宋体"/>
          <w:bCs/>
        </w:rPr>
        <w:t>偏差</w:t>
      </w:r>
      <w:r w:rsidRPr="00247F2E">
        <w:rPr>
          <w:rFonts w:ascii="Times New Roman" w:eastAsia="宋体"/>
        </w:rPr>
        <w:t>。内壁有台阶的连接外套管长度应不小于</w:t>
      </w:r>
      <w:r w:rsidRPr="00247F2E">
        <w:rPr>
          <w:rFonts w:ascii="Times New Roman" w:eastAsia="宋体"/>
        </w:rPr>
        <w:t>90mm</w:t>
      </w:r>
      <w:r w:rsidRPr="00247F2E">
        <w:rPr>
          <w:rFonts w:ascii="Times New Roman" w:eastAsia="宋体"/>
        </w:rPr>
        <w:t>，可插入长度应不小于</w:t>
      </w:r>
      <w:r w:rsidRPr="00247F2E">
        <w:rPr>
          <w:rFonts w:ascii="Times New Roman" w:eastAsia="宋体"/>
        </w:rPr>
        <w:t>75mm</w:t>
      </w:r>
      <w:r w:rsidRPr="00247F2E">
        <w:rPr>
          <w:rFonts w:ascii="Times New Roman" w:eastAsia="宋体"/>
        </w:rPr>
        <w:t>；采用</w:t>
      </w:r>
      <w:r w:rsidRPr="00247F2E">
        <w:rPr>
          <w:rFonts w:ascii="Times New Roman" w:eastAsia="宋体" w:hint="eastAsia"/>
        </w:rPr>
        <w:t>焊接钢管</w:t>
      </w:r>
      <w:r w:rsidRPr="00247F2E">
        <w:rPr>
          <w:rFonts w:ascii="Times New Roman" w:eastAsia="宋体"/>
        </w:rPr>
        <w:t>作外套管的长度应不小于</w:t>
      </w:r>
      <w:r w:rsidRPr="00247F2E">
        <w:rPr>
          <w:rFonts w:ascii="Times New Roman" w:eastAsia="宋体"/>
        </w:rPr>
        <w:t>150 mm</w:t>
      </w:r>
      <w:r w:rsidRPr="00247F2E">
        <w:rPr>
          <w:rFonts w:ascii="Times New Roman" w:eastAsia="宋体"/>
        </w:rPr>
        <w:t>，可插入长度应不小于</w:t>
      </w:r>
      <w:r w:rsidRPr="00247F2E">
        <w:rPr>
          <w:rFonts w:ascii="Times New Roman" w:eastAsia="宋体"/>
        </w:rPr>
        <w:t>100 mm</w:t>
      </w:r>
      <w:r w:rsidRPr="00247F2E">
        <w:rPr>
          <w:rFonts w:ascii="Times New Roman" w:eastAsia="宋体" w:hint="eastAsia"/>
        </w:rPr>
        <w:t>。焊接钢管</w:t>
      </w:r>
      <w:r w:rsidRPr="00247F2E">
        <w:rPr>
          <w:rFonts w:ascii="Times New Roman" w:eastAsia="宋体"/>
        </w:rPr>
        <w:t>作外套管的内径与立杆钢管外径间隐应不大于</w:t>
      </w:r>
      <w:r w:rsidRPr="00247F2E">
        <w:rPr>
          <w:rFonts w:ascii="Times New Roman" w:eastAsia="宋体"/>
        </w:rPr>
        <w:t>2mm</w:t>
      </w:r>
      <w:r w:rsidRPr="00247F2E">
        <w:rPr>
          <w:rFonts w:ascii="Times New Roman" w:eastAsia="宋体"/>
        </w:rPr>
        <w:t>；内壁有台阶的连接外套管内径与立杆外径间隙应不大于</w:t>
      </w:r>
      <w:r w:rsidRPr="00247F2E">
        <w:rPr>
          <w:rFonts w:ascii="Times New Roman" w:eastAsia="宋体"/>
        </w:rPr>
        <w:t>3mm</w:t>
      </w:r>
      <w:r w:rsidRPr="00247F2E">
        <w:rPr>
          <w:rFonts w:ascii="Times New Roman" w:eastAsia="宋体"/>
        </w:rPr>
        <w:t>。</w:t>
      </w:r>
    </w:p>
    <w:p w14:paraId="007089A6" w14:textId="77777777" w:rsidR="00F444F8" w:rsidRPr="00247F2E" w:rsidRDefault="00E75BDB">
      <w:pPr>
        <w:pStyle w:val="a9"/>
        <w:spacing w:beforeLines="0" w:afterLines="0"/>
        <w:rPr>
          <w:rFonts w:ascii="Times New Roman" w:eastAsia="宋体"/>
        </w:rPr>
      </w:pPr>
      <w:r w:rsidRPr="00247F2E">
        <w:rPr>
          <w:rFonts w:ascii="Times New Roman" w:eastAsia="宋体"/>
        </w:rPr>
        <w:t>立杆与连接套管应设置固定立杆连接件的防拔出销孔，销孔孔径应不大于</w:t>
      </w:r>
      <w:r w:rsidRPr="00247F2E">
        <w:rPr>
          <w:rFonts w:ascii="Times New Roman" w:eastAsia="宋体"/>
        </w:rPr>
        <w:t>14 mm</w:t>
      </w:r>
      <w:r w:rsidRPr="00247F2E">
        <w:rPr>
          <w:rFonts w:ascii="Times New Roman" w:eastAsia="宋体"/>
        </w:rPr>
        <w:t>，允许偏差</w:t>
      </w:r>
      <w:r w:rsidRPr="00247F2E">
        <w:rPr>
          <w:rFonts w:ascii="Times New Roman" w:eastAsia="宋体" w:hint="eastAsia"/>
        </w:rPr>
        <w:t>±</w:t>
      </w:r>
      <w:r w:rsidRPr="00247F2E">
        <w:rPr>
          <w:rFonts w:ascii="Times New Roman" w:eastAsia="宋体"/>
        </w:rPr>
        <w:t>0.2 mm</w:t>
      </w:r>
      <w:r w:rsidRPr="00247F2E">
        <w:rPr>
          <w:rFonts w:ascii="Times New Roman" w:eastAsia="宋体"/>
        </w:rPr>
        <w:t>；立杆连接件直径宜为</w:t>
      </w:r>
      <w:r w:rsidRPr="00247F2E">
        <w:rPr>
          <w:rFonts w:ascii="Times New Roman" w:eastAsia="宋体"/>
        </w:rPr>
        <w:t>12 mm</w:t>
      </w:r>
      <w:r w:rsidRPr="00247F2E">
        <w:rPr>
          <w:rFonts w:ascii="Times New Roman" w:eastAsia="宋体"/>
        </w:rPr>
        <w:t>，允许偏差为</w:t>
      </w:r>
      <w:r w:rsidRPr="00247F2E">
        <w:rPr>
          <w:rFonts w:ascii="Times New Roman" w:eastAsia="宋体" w:hint="eastAsia"/>
        </w:rPr>
        <w:t>±</w:t>
      </w:r>
      <w:r w:rsidRPr="00247F2E">
        <w:rPr>
          <w:rFonts w:ascii="Times New Roman" w:eastAsia="宋体"/>
        </w:rPr>
        <w:t>0.5 mm</w:t>
      </w:r>
      <w:r w:rsidRPr="00247F2E">
        <w:rPr>
          <w:rFonts w:ascii="Times New Roman" w:eastAsia="宋体"/>
        </w:rPr>
        <w:t>。</w:t>
      </w:r>
    </w:p>
    <w:p w14:paraId="785D473E" w14:textId="77777777" w:rsidR="00F444F8" w:rsidRPr="00247F2E" w:rsidRDefault="00E75BDB">
      <w:pPr>
        <w:pStyle w:val="a9"/>
        <w:spacing w:beforeLines="0" w:afterLines="0"/>
        <w:rPr>
          <w:rFonts w:ascii="Times New Roman" w:eastAsia="宋体"/>
        </w:rPr>
      </w:pPr>
      <w:r w:rsidRPr="00247F2E">
        <w:rPr>
          <w:rFonts w:ascii="Times New Roman" w:eastAsia="宋体"/>
        </w:rPr>
        <w:t>水平杆长度宜按</w:t>
      </w:r>
      <w:r w:rsidRPr="00247F2E">
        <w:rPr>
          <w:rFonts w:ascii="Times New Roman" w:eastAsia="宋体"/>
        </w:rPr>
        <w:t>0.3 m</w:t>
      </w:r>
      <w:r w:rsidRPr="00247F2E">
        <w:rPr>
          <w:rFonts w:ascii="Times New Roman" w:eastAsia="宋体"/>
        </w:rPr>
        <w:t>模数设置，长度允许偏差为</w:t>
      </w:r>
      <w:r w:rsidRPr="00247F2E">
        <w:rPr>
          <w:rFonts w:ascii="Times New Roman" w:eastAsia="宋体" w:hint="eastAsia"/>
        </w:rPr>
        <w:t>±</w:t>
      </w:r>
      <w:r w:rsidRPr="00247F2E">
        <w:rPr>
          <w:rFonts w:ascii="Times New Roman" w:eastAsia="宋体"/>
        </w:rPr>
        <w:t>1.0 mm</w:t>
      </w:r>
      <w:r w:rsidRPr="00247F2E">
        <w:rPr>
          <w:rFonts w:ascii="Times New Roman" w:eastAsia="宋体"/>
        </w:rPr>
        <w:t>。</w:t>
      </w:r>
    </w:p>
    <w:p w14:paraId="2D832098" w14:textId="77777777" w:rsidR="00F444F8" w:rsidRPr="00247F2E" w:rsidRDefault="00E75BDB">
      <w:pPr>
        <w:pStyle w:val="a9"/>
        <w:spacing w:beforeLines="0" w:afterLines="0"/>
        <w:rPr>
          <w:rFonts w:ascii="Times New Roman" w:eastAsia="宋体"/>
        </w:rPr>
      </w:pPr>
      <w:r w:rsidRPr="00247F2E">
        <w:rPr>
          <w:rFonts w:ascii="Times New Roman" w:eastAsia="宋体"/>
        </w:rPr>
        <w:t>水平杆和水平斜杆杆端扣接头应平行，平行度允许偏差为</w:t>
      </w:r>
      <w:r w:rsidRPr="00247F2E">
        <w:rPr>
          <w:rFonts w:ascii="Times New Roman" w:eastAsia="宋体"/>
        </w:rPr>
        <w:t>1.0 mm</w:t>
      </w:r>
      <w:r w:rsidRPr="00247F2E">
        <w:rPr>
          <w:rFonts w:ascii="Times New Roman" w:eastAsia="宋体"/>
        </w:rPr>
        <w:t>。</w:t>
      </w:r>
    </w:p>
    <w:p w14:paraId="1A862B08" w14:textId="77777777" w:rsidR="00F444F8" w:rsidRPr="00247F2E" w:rsidRDefault="00E75BDB">
      <w:pPr>
        <w:pStyle w:val="a9"/>
        <w:spacing w:beforeLines="0" w:afterLines="0"/>
        <w:rPr>
          <w:rFonts w:ascii="Times New Roman" w:eastAsia="宋体"/>
        </w:rPr>
      </w:pPr>
      <w:r w:rsidRPr="00247F2E">
        <w:rPr>
          <w:rFonts w:ascii="Times New Roman" w:eastAsia="宋体"/>
        </w:rPr>
        <w:t>铸钢制作的扣接头与立杆钢管外表面应形成良好的弧形接触，并应有不小于</w:t>
      </w:r>
      <w:r w:rsidRPr="00247F2E">
        <w:rPr>
          <w:rFonts w:ascii="Times New Roman" w:eastAsia="宋体"/>
        </w:rPr>
        <w:t>500 mm</w:t>
      </w:r>
      <w:r w:rsidRPr="00247F2E">
        <w:rPr>
          <w:rFonts w:ascii="Times New Roman" w:eastAsia="宋体"/>
          <w:vertAlign w:val="superscript"/>
        </w:rPr>
        <w:t>2</w:t>
      </w:r>
      <w:r w:rsidRPr="00247F2E">
        <w:rPr>
          <w:rFonts w:ascii="Times New Roman" w:eastAsia="宋体"/>
        </w:rPr>
        <w:t>的接触面积。</w:t>
      </w:r>
    </w:p>
    <w:p w14:paraId="282D9425" w14:textId="77777777" w:rsidR="00F444F8" w:rsidRPr="00247F2E" w:rsidRDefault="00E75BDB">
      <w:pPr>
        <w:pStyle w:val="a9"/>
        <w:spacing w:beforeLines="0" w:afterLines="0"/>
        <w:rPr>
          <w:rFonts w:ascii="Times New Roman" w:eastAsia="宋体"/>
        </w:rPr>
      </w:pPr>
      <w:r w:rsidRPr="00247F2E">
        <w:rPr>
          <w:rFonts w:ascii="Times New Roman" w:eastAsia="宋体"/>
        </w:rPr>
        <w:t>楔形插销的斜度应确保楔形插销楔人连接盘后能自锁。采用碳素铸钢制造和材质为</w:t>
      </w:r>
      <w:r w:rsidRPr="00247F2E">
        <w:rPr>
          <w:rFonts w:ascii="Times New Roman" w:eastAsia="宋体"/>
        </w:rPr>
        <w:t>Q235</w:t>
      </w:r>
      <w:r w:rsidRPr="00247F2E">
        <w:rPr>
          <w:rFonts w:ascii="Times New Roman" w:eastAsia="宋体"/>
        </w:rPr>
        <w:t>的钢板冲压制作的插销厚度应不小于</w:t>
      </w:r>
      <w:r w:rsidRPr="00247F2E">
        <w:rPr>
          <w:rFonts w:ascii="Times New Roman" w:eastAsia="宋体"/>
        </w:rPr>
        <w:t>8 mm</w:t>
      </w:r>
      <w:r w:rsidRPr="00247F2E">
        <w:rPr>
          <w:rFonts w:ascii="Times New Roman" w:eastAsia="宋体"/>
        </w:rPr>
        <w:t>，厚度允许偏差为</w:t>
      </w:r>
      <w:r w:rsidRPr="00247F2E">
        <w:rPr>
          <w:rFonts w:ascii="Times New Roman" w:eastAsia="宋体"/>
        </w:rPr>
        <w:t>±0.3 mm</w:t>
      </w:r>
      <w:r w:rsidRPr="00247F2E">
        <w:rPr>
          <w:rFonts w:ascii="Times New Roman" w:eastAsia="宋体"/>
        </w:rPr>
        <w:t>；采用圆钢热锻制造和材质为</w:t>
      </w:r>
      <w:r w:rsidRPr="00247F2E">
        <w:rPr>
          <w:rFonts w:ascii="Times New Roman" w:eastAsia="宋体"/>
        </w:rPr>
        <w:t>Q355</w:t>
      </w:r>
      <w:r w:rsidRPr="00247F2E">
        <w:rPr>
          <w:rFonts w:ascii="Times New Roman" w:eastAsia="宋体"/>
        </w:rPr>
        <w:t>的钢板冲压制作的插销厚度应不小于</w:t>
      </w:r>
      <w:r w:rsidRPr="00247F2E">
        <w:rPr>
          <w:rFonts w:ascii="Times New Roman" w:eastAsia="宋体"/>
        </w:rPr>
        <w:t>6mm</w:t>
      </w:r>
      <w:r w:rsidRPr="00247F2E">
        <w:rPr>
          <w:rFonts w:ascii="Times New Roman" w:eastAsia="宋体"/>
        </w:rPr>
        <w:t>，厚度允许偏差为</w:t>
      </w:r>
      <w:r w:rsidRPr="00247F2E">
        <w:rPr>
          <w:rFonts w:ascii="Times New Roman" w:eastAsia="宋体"/>
        </w:rPr>
        <w:t>±0.3mm</w:t>
      </w:r>
      <w:r w:rsidRPr="00247F2E">
        <w:rPr>
          <w:rFonts w:ascii="Times New Roman" w:eastAsia="宋体"/>
        </w:rPr>
        <w:t>。</w:t>
      </w:r>
    </w:p>
    <w:p w14:paraId="779918CB" w14:textId="77777777" w:rsidR="00F444F8" w:rsidRPr="00247F2E" w:rsidRDefault="00E75BDB">
      <w:pPr>
        <w:pStyle w:val="a9"/>
        <w:spacing w:beforeLines="0" w:afterLines="0"/>
        <w:rPr>
          <w:rFonts w:ascii="Times New Roman" w:eastAsia="宋体"/>
        </w:rPr>
      </w:pPr>
      <w:r w:rsidRPr="00247F2E">
        <w:rPr>
          <w:rFonts w:ascii="Times New Roman" w:eastAsia="宋体"/>
        </w:rPr>
        <w:t>重型立杆应配置直径为</w:t>
      </w:r>
      <w:r w:rsidRPr="00247F2E">
        <w:rPr>
          <w:rFonts w:ascii="Times New Roman" w:eastAsia="宋体"/>
        </w:rPr>
        <w:t xml:space="preserve"> 48 mm</w:t>
      </w:r>
      <w:r w:rsidRPr="00247F2E">
        <w:rPr>
          <w:rFonts w:ascii="Times New Roman" w:eastAsia="宋体"/>
        </w:rPr>
        <w:t>丝杆和调节手柄，丝杆外径允许偏差为</w:t>
      </w:r>
      <w:r w:rsidRPr="00247F2E">
        <w:rPr>
          <w:rFonts w:ascii="Times New Roman" w:eastAsia="宋体"/>
        </w:rPr>
        <w:t>±0.5 mm</w:t>
      </w:r>
      <w:r w:rsidRPr="00247F2E">
        <w:rPr>
          <w:rFonts w:ascii="Times New Roman" w:eastAsia="宋体"/>
        </w:rPr>
        <w:t>；标准型立杆应配置直径为</w:t>
      </w:r>
      <w:r w:rsidRPr="00247F2E">
        <w:rPr>
          <w:rFonts w:ascii="Times New Roman" w:eastAsia="宋体"/>
        </w:rPr>
        <w:t>38 mm</w:t>
      </w:r>
      <w:r w:rsidRPr="00247F2E">
        <w:rPr>
          <w:rFonts w:ascii="Times New Roman" w:eastAsia="宋体"/>
        </w:rPr>
        <w:t>丝杆和调节手柄，丝杆外径允许偏差为</w:t>
      </w:r>
      <w:r w:rsidRPr="00247F2E">
        <w:rPr>
          <w:rFonts w:ascii="Times New Roman" w:eastAsia="宋体"/>
        </w:rPr>
        <w:t>±0.5 mm</w:t>
      </w:r>
      <w:r w:rsidRPr="00247F2E">
        <w:rPr>
          <w:rFonts w:ascii="Times New Roman" w:eastAsia="宋体"/>
        </w:rPr>
        <w:t>。空心丝杆壁厚包括丝牙，其厚度应不小于</w:t>
      </w:r>
      <w:r w:rsidRPr="00247F2E">
        <w:rPr>
          <w:rFonts w:ascii="Times New Roman" w:eastAsia="宋体"/>
        </w:rPr>
        <w:t>5 mm</w:t>
      </w:r>
      <w:r w:rsidRPr="00247F2E">
        <w:rPr>
          <w:rFonts w:ascii="Times New Roman" w:eastAsia="宋体"/>
        </w:rPr>
        <w:t>，允许偏差为</w:t>
      </w:r>
      <w:r w:rsidRPr="00247F2E">
        <w:rPr>
          <w:rFonts w:ascii="Times New Roman" w:eastAsia="宋体"/>
        </w:rPr>
        <w:t>±0.3 mm</w:t>
      </w:r>
      <w:r w:rsidRPr="00247F2E">
        <w:rPr>
          <w:rFonts w:ascii="Times New Roman" w:eastAsia="宋体"/>
        </w:rPr>
        <w:t>。</w:t>
      </w:r>
    </w:p>
    <w:p w14:paraId="47591D48" w14:textId="77777777" w:rsidR="00F444F8" w:rsidRPr="00247F2E" w:rsidRDefault="00E75BDB">
      <w:pPr>
        <w:pStyle w:val="a9"/>
        <w:spacing w:beforeLines="0" w:afterLines="0"/>
        <w:rPr>
          <w:rFonts w:ascii="Times New Roman" w:eastAsia="宋体"/>
        </w:rPr>
      </w:pPr>
      <w:r w:rsidRPr="00247F2E">
        <w:rPr>
          <w:rFonts w:ascii="Times New Roman" w:eastAsia="宋体"/>
        </w:rPr>
        <w:t>可调底座底板和可调托撑托板应采用</w:t>
      </w:r>
      <w:r w:rsidRPr="00247F2E">
        <w:rPr>
          <w:rFonts w:ascii="Times New Roman" w:eastAsia="宋体"/>
        </w:rPr>
        <w:t>5mm</w:t>
      </w:r>
      <w:r w:rsidRPr="00247F2E">
        <w:rPr>
          <w:rFonts w:ascii="Times New Roman" w:eastAsia="宋体"/>
        </w:rPr>
        <w:t>厚</w:t>
      </w:r>
      <w:r w:rsidRPr="00247F2E">
        <w:rPr>
          <w:rFonts w:ascii="Times New Roman" w:eastAsia="宋体"/>
        </w:rPr>
        <w:t>Q235</w:t>
      </w:r>
      <w:r w:rsidRPr="00247F2E">
        <w:rPr>
          <w:rFonts w:ascii="Times New Roman" w:eastAsia="宋体"/>
        </w:rPr>
        <w:t>钢板制作，厚度允许偏差为</w:t>
      </w:r>
      <w:r w:rsidRPr="00247F2E">
        <w:rPr>
          <w:rFonts w:ascii="Times New Roman" w:eastAsia="宋体"/>
        </w:rPr>
        <w:t>±0.3mm</w:t>
      </w:r>
      <w:r w:rsidRPr="00247F2E">
        <w:rPr>
          <w:rFonts w:ascii="Times New Roman" w:eastAsia="宋体"/>
        </w:rPr>
        <w:t>，承力面钢板长度和宽度均应不小于</w:t>
      </w:r>
      <w:r w:rsidRPr="00247F2E">
        <w:rPr>
          <w:rFonts w:ascii="Times New Roman" w:eastAsia="宋体"/>
        </w:rPr>
        <w:t>150 mm</w:t>
      </w:r>
      <w:r w:rsidRPr="00247F2E">
        <w:rPr>
          <w:rFonts w:ascii="Times New Roman" w:eastAsia="宋体"/>
        </w:rPr>
        <w:t>；承力面钢板与丝杆应采用环焊，并应设置加劲片或加勃拱；可调托撑托板应设置开口挡板，挡板高度应不小于</w:t>
      </w:r>
      <w:r w:rsidRPr="00247F2E">
        <w:rPr>
          <w:rFonts w:ascii="Times New Roman" w:eastAsia="宋体"/>
        </w:rPr>
        <w:t>40 mm</w:t>
      </w:r>
      <w:r w:rsidRPr="00247F2E">
        <w:rPr>
          <w:rFonts w:ascii="Times New Roman" w:eastAsia="宋体"/>
        </w:rPr>
        <w:t>。</w:t>
      </w:r>
      <w:r w:rsidRPr="00247F2E">
        <w:rPr>
          <w:rFonts w:ascii="Times New Roman" w:eastAsia="宋体"/>
        </w:rPr>
        <w:t>.</w:t>
      </w:r>
    </w:p>
    <w:p w14:paraId="40C51E9C" w14:textId="77777777" w:rsidR="00F444F8" w:rsidRPr="00247F2E" w:rsidRDefault="00E75BDB">
      <w:pPr>
        <w:pStyle w:val="a9"/>
        <w:spacing w:beforeLines="0" w:afterLines="0"/>
        <w:rPr>
          <w:rFonts w:ascii="Times New Roman" w:eastAsia="宋体"/>
        </w:rPr>
      </w:pPr>
      <w:r w:rsidRPr="00247F2E">
        <w:rPr>
          <w:rFonts w:ascii="Times New Roman" w:eastAsia="宋体"/>
        </w:rPr>
        <w:t>可调底座和可调托撑的丝杆与调节螺母旋合长度应不小于</w:t>
      </w:r>
      <w:r w:rsidRPr="00247F2E">
        <w:rPr>
          <w:rFonts w:ascii="Times New Roman" w:eastAsia="宋体"/>
        </w:rPr>
        <w:t>4</w:t>
      </w:r>
      <w:r w:rsidRPr="00247F2E">
        <w:rPr>
          <w:rFonts w:ascii="Times New Roman" w:eastAsia="宋体"/>
        </w:rPr>
        <w:t>扣，调节螺母厚度应不小于</w:t>
      </w:r>
      <w:r w:rsidRPr="00247F2E">
        <w:rPr>
          <w:rFonts w:ascii="Times New Roman" w:eastAsia="宋体"/>
        </w:rPr>
        <w:t>30 mm</w:t>
      </w:r>
      <w:r w:rsidRPr="00247F2E">
        <w:rPr>
          <w:rFonts w:ascii="Times New Roman" w:eastAsia="宋体"/>
        </w:rPr>
        <w:t>。</w:t>
      </w:r>
    </w:p>
    <w:p w14:paraId="65341D23" w14:textId="77777777" w:rsidR="00F444F8" w:rsidRPr="00247F2E" w:rsidRDefault="00E75BDB">
      <w:pPr>
        <w:pStyle w:val="a8"/>
        <w:spacing w:before="156" w:after="156"/>
        <w:rPr>
          <w:rFonts w:ascii="Times New Roman"/>
        </w:rPr>
      </w:pPr>
      <w:r w:rsidRPr="00247F2E">
        <w:rPr>
          <w:rFonts w:ascii="Times New Roman"/>
        </w:rPr>
        <w:t>构件强度</w:t>
      </w:r>
    </w:p>
    <w:p w14:paraId="1B4EB915" w14:textId="77777777" w:rsidR="00F444F8" w:rsidRPr="00247F2E" w:rsidRDefault="00E75BDB">
      <w:pPr>
        <w:pStyle w:val="affd"/>
        <w:rPr>
          <w:rFonts w:ascii="Times New Roman" w:cs="Times New Roman"/>
        </w:rPr>
      </w:pPr>
      <w:r w:rsidRPr="00247F2E">
        <w:rPr>
          <w:rFonts w:ascii="Times New Roman" w:cs="Times New Roman"/>
        </w:rPr>
        <w:lastRenderedPageBreak/>
        <w:t>主要构件强度应符合</w:t>
      </w:r>
      <w:r w:rsidRPr="00247F2E">
        <w:rPr>
          <w:rFonts w:ascii="Times New Roman" w:cs="Times New Roman"/>
        </w:rPr>
        <w:t>JG/T 503-2016</w:t>
      </w:r>
      <w:r w:rsidRPr="00247F2E">
        <w:rPr>
          <w:rFonts w:ascii="Times New Roman" w:cs="Times New Roman"/>
        </w:rPr>
        <w:t>表</w:t>
      </w:r>
      <w:r w:rsidRPr="00247F2E">
        <w:rPr>
          <w:rFonts w:ascii="Times New Roman" w:cs="Times New Roman"/>
        </w:rPr>
        <w:t>4</w:t>
      </w:r>
      <w:r w:rsidRPr="00247F2E">
        <w:rPr>
          <w:rFonts w:ascii="Times New Roman" w:cs="Times New Roman"/>
        </w:rPr>
        <w:t>的规定。</w:t>
      </w:r>
    </w:p>
    <w:p w14:paraId="361F2DA6" w14:textId="77777777" w:rsidR="00F444F8" w:rsidRPr="00247F2E" w:rsidRDefault="00E75BDB">
      <w:pPr>
        <w:pStyle w:val="a7"/>
        <w:spacing w:before="312" w:after="312"/>
        <w:rPr>
          <w:rFonts w:ascii="Times New Roman"/>
          <w:strike/>
        </w:rPr>
      </w:pPr>
      <w:bookmarkStart w:id="32" w:name="_Toc496267158"/>
      <w:bookmarkStart w:id="33" w:name="_Toc499735466"/>
      <w:bookmarkStart w:id="34" w:name="_Toc512093863"/>
      <w:bookmarkStart w:id="35" w:name="_Toc499733970"/>
      <w:bookmarkStart w:id="36" w:name="_Toc122525125"/>
      <w:r w:rsidRPr="00247F2E">
        <w:rPr>
          <w:rFonts w:ascii="Times New Roman" w:hint="eastAsia"/>
        </w:rPr>
        <w:t>试验方法</w:t>
      </w:r>
      <w:bookmarkEnd w:id="32"/>
      <w:bookmarkEnd w:id="33"/>
      <w:bookmarkEnd w:id="34"/>
      <w:bookmarkEnd w:id="35"/>
      <w:bookmarkEnd w:id="36"/>
    </w:p>
    <w:p w14:paraId="65271D08" w14:textId="77777777" w:rsidR="00F444F8" w:rsidRDefault="00E75BDB">
      <w:pPr>
        <w:pStyle w:val="affd"/>
        <w:rPr>
          <w:rFonts w:ascii="Times New Roman" w:cs="Times New Roman"/>
        </w:rPr>
      </w:pPr>
      <w:bookmarkStart w:id="37" w:name="_Hlk73599406"/>
      <w:bookmarkStart w:id="38" w:name="_Hlk5804893"/>
      <w:r w:rsidRPr="00247F2E">
        <w:rPr>
          <w:rFonts w:ascii="Times New Roman" w:cs="Times New Roman" w:hint="eastAsia"/>
        </w:rPr>
        <w:t>试验方法</w:t>
      </w:r>
      <w:r w:rsidRPr="00247F2E">
        <w:rPr>
          <w:rFonts w:ascii="Times New Roman" w:cs="Times New Roman"/>
        </w:rPr>
        <w:t>应符合</w:t>
      </w:r>
      <w:r w:rsidRPr="00247F2E">
        <w:rPr>
          <w:rFonts w:ascii="Times New Roman" w:cs="Times New Roman"/>
        </w:rPr>
        <w:t>JG/T 503-2016</w:t>
      </w:r>
      <w:r w:rsidRPr="00247F2E">
        <w:rPr>
          <w:rFonts w:ascii="Times New Roman" w:cs="Times New Roman" w:hint="eastAsia"/>
        </w:rPr>
        <w:t>第</w:t>
      </w:r>
      <w:r w:rsidRPr="00247F2E">
        <w:rPr>
          <w:rFonts w:ascii="Times New Roman" w:cs="Times New Roman" w:hint="eastAsia"/>
        </w:rPr>
        <w:t>6</w:t>
      </w:r>
      <w:r w:rsidRPr="00247F2E">
        <w:rPr>
          <w:rFonts w:ascii="Times New Roman" w:cs="Times New Roman" w:hint="eastAsia"/>
        </w:rPr>
        <w:t>章</w:t>
      </w:r>
      <w:r w:rsidRPr="00247F2E">
        <w:rPr>
          <w:rFonts w:ascii="Times New Roman" w:cs="Times New Roman"/>
        </w:rPr>
        <w:t>的规定</w:t>
      </w:r>
      <w:r w:rsidR="00247F2E" w:rsidRPr="00247F2E">
        <w:rPr>
          <w:rFonts w:ascii="Times New Roman" w:cs="Times New Roman" w:hint="eastAsia"/>
        </w:rPr>
        <w:t>。</w:t>
      </w:r>
    </w:p>
    <w:p w14:paraId="2891B30B" w14:textId="77777777" w:rsidR="00F444F8" w:rsidRDefault="00E75BDB">
      <w:pPr>
        <w:pStyle w:val="a7"/>
        <w:spacing w:before="312" w:after="312"/>
        <w:rPr>
          <w:rFonts w:ascii="Times New Roman"/>
          <w:strike/>
        </w:rPr>
      </w:pPr>
      <w:bookmarkStart w:id="39" w:name="_Toc122525126"/>
      <w:r>
        <w:rPr>
          <w:rFonts w:ascii="Times New Roman" w:hint="eastAsia"/>
        </w:rPr>
        <w:t>检验规则</w:t>
      </w:r>
      <w:bookmarkEnd w:id="39"/>
    </w:p>
    <w:p w14:paraId="788E7F7D" w14:textId="77777777" w:rsidR="00F444F8" w:rsidRDefault="00E75BDB">
      <w:pPr>
        <w:pStyle w:val="affd"/>
        <w:rPr>
          <w:rFonts w:ascii="Times New Roman" w:cs="Times New Roman"/>
        </w:rPr>
      </w:pPr>
      <w:r>
        <w:rPr>
          <w:rFonts w:ascii="Times New Roman" w:cs="Times New Roman" w:hint="eastAsia"/>
        </w:rPr>
        <w:t>检验规则</w:t>
      </w:r>
      <w:r>
        <w:rPr>
          <w:rFonts w:ascii="Times New Roman" w:cs="Times New Roman"/>
        </w:rPr>
        <w:t>应符合</w:t>
      </w:r>
      <w:r>
        <w:rPr>
          <w:rFonts w:ascii="Times New Roman" w:cs="Times New Roman"/>
        </w:rPr>
        <w:t>JG/T 503-2016</w:t>
      </w:r>
      <w:r>
        <w:rPr>
          <w:rFonts w:ascii="Times New Roman" w:cs="Times New Roman" w:hint="eastAsia"/>
        </w:rPr>
        <w:t>第</w:t>
      </w:r>
      <w:r>
        <w:rPr>
          <w:rFonts w:ascii="Times New Roman" w:cs="Times New Roman"/>
        </w:rPr>
        <w:t>7</w:t>
      </w:r>
      <w:r>
        <w:rPr>
          <w:rFonts w:ascii="Times New Roman" w:cs="Times New Roman" w:hint="eastAsia"/>
        </w:rPr>
        <w:t>章</w:t>
      </w:r>
      <w:r>
        <w:rPr>
          <w:rFonts w:ascii="Times New Roman" w:cs="Times New Roman"/>
        </w:rPr>
        <w:t>的规定</w:t>
      </w:r>
      <w:r>
        <w:rPr>
          <w:rFonts w:ascii="Times New Roman" w:cs="Times New Roman" w:hint="eastAsia"/>
        </w:rPr>
        <w:t>。</w:t>
      </w:r>
    </w:p>
    <w:p w14:paraId="0DBDDE17" w14:textId="77777777" w:rsidR="00F444F8" w:rsidRDefault="00E75BDB">
      <w:pPr>
        <w:pStyle w:val="a7"/>
        <w:spacing w:before="312" w:after="312"/>
        <w:rPr>
          <w:rFonts w:ascii="Times New Roman"/>
          <w:strike/>
        </w:rPr>
      </w:pPr>
      <w:bookmarkStart w:id="40" w:name="_Toc122525127"/>
      <w:r>
        <w:rPr>
          <w:rFonts w:ascii="Times New Roman" w:hint="eastAsia"/>
        </w:rPr>
        <w:t>标志</w:t>
      </w:r>
      <w:r>
        <w:rPr>
          <w:rFonts w:ascii="Times New Roman"/>
        </w:rPr>
        <w:t>、包装、运输和贮存</w:t>
      </w:r>
      <w:bookmarkEnd w:id="40"/>
    </w:p>
    <w:p w14:paraId="47FDDF9D" w14:textId="77777777" w:rsidR="00F444F8" w:rsidRDefault="00E75BDB">
      <w:pPr>
        <w:pStyle w:val="affd"/>
        <w:rPr>
          <w:rFonts w:ascii="Times New Roman" w:cs="Times New Roman"/>
        </w:rPr>
      </w:pPr>
      <w:r>
        <w:rPr>
          <w:rFonts w:ascii="Times New Roman" w:hint="eastAsia"/>
        </w:rPr>
        <w:t>标志</w:t>
      </w:r>
      <w:r>
        <w:rPr>
          <w:rFonts w:ascii="Times New Roman"/>
        </w:rPr>
        <w:t>、包装、运输和贮存</w:t>
      </w:r>
      <w:r>
        <w:rPr>
          <w:rFonts w:ascii="Times New Roman" w:cs="Times New Roman"/>
        </w:rPr>
        <w:t>应符合</w:t>
      </w:r>
      <w:r>
        <w:rPr>
          <w:rFonts w:ascii="Times New Roman" w:cs="Times New Roman"/>
        </w:rPr>
        <w:t>JG/T 503-2016</w:t>
      </w:r>
      <w:r>
        <w:rPr>
          <w:rFonts w:ascii="Times New Roman" w:cs="Times New Roman" w:hint="eastAsia"/>
        </w:rPr>
        <w:t>第</w:t>
      </w:r>
      <w:r>
        <w:rPr>
          <w:rFonts w:ascii="Times New Roman" w:cs="Times New Roman"/>
        </w:rPr>
        <w:t>8</w:t>
      </w:r>
      <w:r>
        <w:rPr>
          <w:rFonts w:ascii="Times New Roman" w:cs="Times New Roman" w:hint="eastAsia"/>
        </w:rPr>
        <w:t>章</w:t>
      </w:r>
      <w:r>
        <w:rPr>
          <w:rFonts w:ascii="Times New Roman" w:cs="Times New Roman"/>
        </w:rPr>
        <w:t>的规定</w:t>
      </w:r>
      <w:r>
        <w:rPr>
          <w:rFonts w:ascii="Times New Roman" w:cs="Times New Roman" w:hint="eastAsia"/>
        </w:rPr>
        <w:t>。</w:t>
      </w:r>
    </w:p>
    <w:p w14:paraId="717859E8" w14:textId="77777777" w:rsidR="00F444F8" w:rsidRDefault="00F444F8">
      <w:pPr>
        <w:pStyle w:val="affd"/>
      </w:pPr>
    </w:p>
    <w:bookmarkEnd w:id="37"/>
    <w:bookmarkEnd w:id="38"/>
    <w:p w14:paraId="311E0B40" w14:textId="77777777" w:rsidR="00F444F8" w:rsidRDefault="00F444F8">
      <w:pPr>
        <w:pStyle w:val="affd"/>
        <w:rPr>
          <w:rFonts w:ascii="Times New Roman" w:cs="Times New Roman"/>
        </w:rPr>
      </w:pPr>
    </w:p>
    <w:p w14:paraId="68A2545D" w14:textId="7CB1D632" w:rsidR="00F444F8" w:rsidRDefault="00234B1C">
      <w:r>
        <w:rPr>
          <w:noProof/>
        </w:rPr>
        <mc:AlternateContent>
          <mc:Choice Requires="wps">
            <w:drawing>
              <wp:anchor distT="0" distB="0" distL="114300" distR="114300" simplePos="0" relativeHeight="251661312" behindDoc="0" locked="0" layoutInCell="1" allowOverlap="1" wp14:anchorId="0ABAD137" wp14:editId="39D6B385">
                <wp:simplePos x="0" y="0"/>
                <wp:positionH relativeFrom="column">
                  <wp:posOffset>1758950</wp:posOffset>
                </wp:positionH>
                <wp:positionV relativeFrom="paragraph">
                  <wp:posOffset>174625</wp:posOffset>
                </wp:positionV>
                <wp:extent cx="2066925" cy="0"/>
                <wp:effectExtent l="10795" t="13970" r="8255" b="5080"/>
                <wp:wrapNone/>
                <wp:docPr id="2"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8F5C" id="直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3.75pt" to="30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rHwIAACsEAAAOAAAAZHJzL2Uyb0RvYy54bWysU82O0zAQviPxDpbvbX5oyzZqukJJy2WB&#10;Srs8gGs7jYVjW7bbtEI8Ca/BiQuPs6/B2G2q3eWCEDk4Y8/M52++GS9uj51EB26d0KrE2TjFiCuq&#10;mVC7En9+WI9uMHKeKEakVrzEJ+7w7fL1q0VvCp7rVkvGLQIQ5YrelLj13hRJ4mjLO+LG2nAFzkbb&#10;jnjY2l3CLOkBvZNJnqazpNeWGaspdw5O67MTLyN+03DqPzWN4x7JEgM3H1cb121Yk+WCFDtLTCvo&#10;hQb5BxYdEQouvULVxBO0t+IPqE5Qq51u/JjqLtFNIyiPNUA1WfqimvuWGB5rAXGcucrk/h8s/XjY&#10;WCRYiXOMFOmgRY/ffzz+/IXyaRCnN66AmEptbCiPHtW9udP0i0NKVy1ROx5JPpwMZGYhI3mWEjbO&#10;wBXb/oNmEEP2Xkeljo3tAiRogI6xIadrQ/jRIwqHeTqbzYEIooMvIcWQaKzz77nuUDBKLIUKWpGC&#10;HO6cD0RIMYSEY6XXQsrYb6lQX+L5FJCDx2kpWHDGjd1tK2nRgYSJiV+s6kWY1XvFIljLCVtdbE+E&#10;PNtwuVQBD0oBOhfrPBJf5+l8dbO6mYwm+Ww1mqR1PXq3riaj2Tp7O63f1FVVZ98CtWxStIIxrgK7&#10;YTyzyd+1//JQzoN1HdCrDMlz9KgXkB3+kXTsZWjfeRC2mp02dugxTGQMvryeMPJP92A/fePL3wAA&#10;AP//AwBQSwMEFAAGAAgAAAAhAETM4m/cAAAACQEAAA8AAABkcnMvZG93bnJldi54bWxMj0FPwzAM&#10;he9I/IfISFwmllDEhkrTCQG9cWGAuHqNaSsap2uyrfDr8cQBbs/20/P3itXke7WnMXaBLVzODSji&#10;OriOGwuvL9XFDaiYkB32gcnCF0VYlacnBeYuHPiZ9uvUKAnhmKOFNqUh1zrWLXmM8zAQy+0jjB6T&#10;jGOj3YgHCfe9zoxZaI8dy4cWB7pvqf5c77yFWL3Rtvqe1TPzftUEyrYPT49o7fnZdHcLKtGU/sxw&#10;xBd0KIVpE3bsouotZMuldElHcQ1KDAuTidj8LnRZ6P8Nyh8AAAD//wMAUEsBAi0AFAAGAAgAAAAh&#10;ALaDOJL+AAAA4QEAABMAAAAAAAAAAAAAAAAAAAAAAFtDb250ZW50X1R5cGVzXS54bWxQSwECLQAU&#10;AAYACAAAACEAOP0h/9YAAACUAQAACwAAAAAAAAAAAAAAAAAvAQAAX3JlbHMvLnJlbHNQSwECLQAU&#10;AAYACAAAACEAR7cw6x8CAAArBAAADgAAAAAAAAAAAAAAAAAuAgAAZHJzL2Uyb0RvYy54bWxQSwEC&#10;LQAUAAYACAAAACEARMzib9wAAAAJAQAADwAAAAAAAAAAAAAAAAB5BAAAZHJzL2Rvd25yZXYueG1s&#10;UEsFBgAAAAAEAAQA8wAAAIIFAAAAAA==&#10;"/>
            </w:pict>
          </mc:Fallback>
        </mc:AlternateContent>
      </w:r>
    </w:p>
    <w:p w14:paraId="368B63E1" w14:textId="77777777" w:rsidR="00F444F8" w:rsidRDefault="00F444F8"/>
    <w:sectPr w:rsidR="00F444F8">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409A" w14:textId="77777777" w:rsidR="00F9727B" w:rsidRDefault="00F9727B">
      <w:r>
        <w:separator/>
      </w:r>
    </w:p>
  </w:endnote>
  <w:endnote w:type="continuationSeparator" w:id="0">
    <w:p w14:paraId="5206AA23" w14:textId="77777777" w:rsidR="00F9727B" w:rsidRDefault="00F9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A74A" w14:textId="77777777" w:rsidR="00F444F8" w:rsidRDefault="00F444F8">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C611" w14:textId="52D173DC" w:rsidR="00F444F8" w:rsidRDefault="00E75BDB">
    <w:pPr>
      <w:pStyle w:val="afff6"/>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6C643D" w:rsidRPr="006C643D">
      <w:rPr>
        <w:rFonts w:cs="Times New Roman"/>
        <w:noProof/>
        <w:lang w:val="zh-CN"/>
      </w:rPr>
      <w:t>I</w:t>
    </w:r>
    <w:r>
      <w:rP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AABBF" w14:textId="77777777" w:rsidR="00F9727B" w:rsidRDefault="00F9727B">
      <w:r>
        <w:separator/>
      </w:r>
    </w:p>
  </w:footnote>
  <w:footnote w:type="continuationSeparator" w:id="0">
    <w:p w14:paraId="0C05E633" w14:textId="77777777" w:rsidR="00F9727B" w:rsidRDefault="00F9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713E" w14:textId="77777777" w:rsidR="00F444F8" w:rsidRDefault="00F444F8">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B37C" w14:textId="77777777" w:rsidR="00F444F8" w:rsidRDefault="00F444F8">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bCs w:val="0"/>
        <w:i w:val="0"/>
        <w:iCs w:val="0"/>
        <w:sz w:val="18"/>
        <w:szCs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szCs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bCs w:val="0"/>
        <w:i w:val="0"/>
        <w:iCs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nsid w:val="132885FD"/>
    <w:multiLevelType w:val="multilevel"/>
    <w:tmpl w:val="132885FD"/>
    <w:lvl w:ilvl="0">
      <w:start w:val="1"/>
      <w:numFmt w:val="lowerLetter"/>
      <w:pStyle w:val="a2"/>
      <w:suff w:val="nothing"/>
      <w:lvlText w:val="%1   "/>
      <w:lvlJc w:val="left"/>
      <w:pPr>
        <w:tabs>
          <w:tab w:val="left" w:pos="0"/>
        </w:tabs>
        <w:ind w:left="465" w:hanging="181"/>
      </w:pPr>
      <w:rPr>
        <w:rFonts w:ascii="宋体" w:eastAsia="宋体" w:cs="Times New Roman" w:hint="default"/>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14943371"/>
    <w:multiLevelType w:val="multilevel"/>
    <w:tmpl w:val="14943371"/>
    <w:lvl w:ilvl="0">
      <w:start w:val="1"/>
      <w:numFmt w:val="lowerLetter"/>
      <w:pStyle w:val="a3"/>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pStyle w:val="a4"/>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pStyle w:val="a5"/>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5">
    <w:nsid w:val="1DBF583A"/>
    <w:multiLevelType w:val="multilevel"/>
    <w:tmpl w:val="1DBF583A"/>
    <w:lvl w:ilvl="0">
      <w:start w:val="1"/>
      <w:numFmt w:val="decimal"/>
      <w:pStyle w:val="a6"/>
      <w:suff w:val="nothing"/>
      <w:lvlText w:val="注%1："/>
      <w:lvlJc w:val="left"/>
      <w:pPr>
        <w:ind w:left="1016" w:hanging="448"/>
      </w:pPr>
      <w:rPr>
        <w:rFonts w:ascii="黑体" w:eastAsia="黑体" w:cs="Times New Roman" w:hint="eastAsia"/>
        <w:b w:val="0"/>
        <w:bCs w:val="0"/>
        <w:i w:val="0"/>
        <w:iCs w:val="0"/>
        <w:sz w:val="18"/>
        <w:szCs w:val="18"/>
        <w:vertAlign w:val="baseline"/>
      </w:rPr>
    </w:lvl>
    <w:lvl w:ilvl="1">
      <w:start w:val="1"/>
      <w:numFmt w:val="lowerLetter"/>
      <w:lvlText w:val="%2)"/>
      <w:lvlJc w:val="left"/>
      <w:pPr>
        <w:tabs>
          <w:tab w:val="left" w:pos="385"/>
        </w:tabs>
        <w:ind w:left="1377" w:hanging="629"/>
      </w:pPr>
      <w:rPr>
        <w:rFonts w:cs="Times New Roman" w:hint="eastAsia"/>
        <w:vertAlign w:val="baseline"/>
      </w:rPr>
    </w:lvl>
    <w:lvl w:ilvl="2">
      <w:start w:val="1"/>
      <w:numFmt w:val="lowerRoman"/>
      <w:lvlText w:val="%3."/>
      <w:lvlJc w:val="right"/>
      <w:pPr>
        <w:tabs>
          <w:tab w:val="left" w:pos="385"/>
        </w:tabs>
        <w:ind w:left="1377" w:hanging="629"/>
      </w:pPr>
      <w:rPr>
        <w:rFonts w:cs="Times New Roman" w:hint="eastAsia"/>
        <w:vertAlign w:val="baseline"/>
      </w:rPr>
    </w:lvl>
    <w:lvl w:ilvl="3">
      <w:start w:val="1"/>
      <w:numFmt w:val="decimal"/>
      <w:lvlText w:val="%4."/>
      <w:lvlJc w:val="left"/>
      <w:pPr>
        <w:tabs>
          <w:tab w:val="left" w:pos="385"/>
        </w:tabs>
        <w:ind w:left="1377" w:hanging="629"/>
      </w:pPr>
      <w:rPr>
        <w:rFonts w:cs="Times New Roman" w:hint="eastAsia"/>
        <w:vertAlign w:val="baseline"/>
      </w:rPr>
    </w:lvl>
    <w:lvl w:ilvl="4">
      <w:start w:val="1"/>
      <w:numFmt w:val="lowerLetter"/>
      <w:lvlText w:val="%5)"/>
      <w:lvlJc w:val="left"/>
      <w:pPr>
        <w:tabs>
          <w:tab w:val="left" w:pos="385"/>
        </w:tabs>
        <w:ind w:left="1377" w:hanging="629"/>
      </w:pPr>
      <w:rPr>
        <w:rFonts w:cs="Times New Roman" w:hint="eastAsia"/>
        <w:vertAlign w:val="baseline"/>
      </w:rPr>
    </w:lvl>
    <w:lvl w:ilvl="5">
      <w:start w:val="1"/>
      <w:numFmt w:val="lowerRoman"/>
      <w:lvlText w:val="%6."/>
      <w:lvlJc w:val="right"/>
      <w:pPr>
        <w:tabs>
          <w:tab w:val="left" w:pos="385"/>
        </w:tabs>
        <w:ind w:left="1377" w:hanging="629"/>
      </w:pPr>
      <w:rPr>
        <w:rFonts w:cs="Times New Roman" w:hint="eastAsia"/>
        <w:vertAlign w:val="baseline"/>
      </w:rPr>
    </w:lvl>
    <w:lvl w:ilvl="6">
      <w:start w:val="1"/>
      <w:numFmt w:val="decimal"/>
      <w:lvlText w:val="%7."/>
      <w:lvlJc w:val="left"/>
      <w:pPr>
        <w:tabs>
          <w:tab w:val="left" w:pos="385"/>
        </w:tabs>
        <w:ind w:left="1377" w:hanging="629"/>
      </w:pPr>
      <w:rPr>
        <w:rFonts w:cs="Times New Roman" w:hint="eastAsia"/>
        <w:vertAlign w:val="baseline"/>
      </w:rPr>
    </w:lvl>
    <w:lvl w:ilvl="7">
      <w:start w:val="1"/>
      <w:numFmt w:val="lowerLetter"/>
      <w:lvlText w:val="%8)"/>
      <w:lvlJc w:val="left"/>
      <w:pPr>
        <w:tabs>
          <w:tab w:val="left" w:pos="385"/>
        </w:tabs>
        <w:ind w:left="1377" w:hanging="629"/>
      </w:pPr>
      <w:rPr>
        <w:rFonts w:cs="Times New Roman" w:hint="eastAsia"/>
        <w:vertAlign w:val="baseline"/>
      </w:rPr>
    </w:lvl>
    <w:lvl w:ilvl="8">
      <w:start w:val="1"/>
      <w:numFmt w:val="lowerRoman"/>
      <w:lvlText w:val="%9."/>
      <w:lvlJc w:val="right"/>
      <w:pPr>
        <w:tabs>
          <w:tab w:val="left" w:pos="385"/>
        </w:tabs>
        <w:ind w:left="1377" w:hanging="629"/>
      </w:pPr>
      <w:rPr>
        <w:rFonts w:cs="Times New Roman" w:hint="eastAsia"/>
        <w:vertAlign w:val="baseline"/>
      </w:rPr>
    </w:lvl>
  </w:abstractNum>
  <w:abstractNum w:abstractNumId="6">
    <w:nsid w:val="1FBD47CC"/>
    <w:multiLevelType w:val="hybridMultilevel"/>
    <w:tmpl w:val="7054CE84"/>
    <w:lvl w:ilvl="0" w:tplc="4AAAB5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C91163"/>
    <w:multiLevelType w:val="multilevel"/>
    <w:tmpl w:val="1FC91163"/>
    <w:lvl w:ilvl="0">
      <w:start w:val="1"/>
      <w:numFmt w:val="decimal"/>
      <w:pStyle w:val="a7"/>
      <w:suff w:val="nothing"/>
      <w:lvlText w:val="%1　"/>
      <w:lvlJc w:val="left"/>
      <w:rPr>
        <w:rFonts w:ascii="黑体" w:eastAsia="黑体" w:hAnsi="Times New Roman" w:cs="Times New Roman" w:hint="eastAsia"/>
        <w:b w:val="0"/>
        <w:bCs w:val="0"/>
        <w:i w:val="0"/>
        <w:iCs w:val="0"/>
        <w:strike w:val="0"/>
        <w:sz w:val="21"/>
        <w:szCs w:val="21"/>
      </w:rPr>
    </w:lvl>
    <w:lvl w:ilvl="1">
      <w:start w:val="1"/>
      <w:numFmt w:val="decimal"/>
      <w:pStyle w:val="a8"/>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9"/>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a"/>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b"/>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c"/>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nsid w:val="2A8F7113"/>
    <w:multiLevelType w:val="multilevel"/>
    <w:tmpl w:val="2A8F7113"/>
    <w:lvl w:ilvl="0">
      <w:start w:val="1"/>
      <w:numFmt w:val="upperLetter"/>
      <w:pStyle w:val="ad"/>
      <w:suff w:val="space"/>
      <w:lvlText w:val="%1"/>
      <w:lvlJc w:val="left"/>
      <w:pPr>
        <w:ind w:left="623" w:hanging="425"/>
      </w:pPr>
      <w:rPr>
        <w:rFonts w:cs="Times New Roman" w:hint="eastAsia"/>
      </w:rPr>
    </w:lvl>
    <w:lvl w:ilvl="1">
      <w:start w:val="1"/>
      <w:numFmt w:val="decimal"/>
      <w:pStyle w:val="ae"/>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9">
    <w:nsid w:val="2C5917C3"/>
    <w:multiLevelType w:val="multilevel"/>
    <w:tmpl w:val="2C5917C3"/>
    <w:lvl w:ilvl="0">
      <w:start w:val="1"/>
      <w:numFmt w:val="none"/>
      <w:pStyle w:val="af"/>
      <w:suff w:val="nothing"/>
      <w:lvlText w:val="%1——"/>
      <w:lvlJc w:val="left"/>
      <w:pPr>
        <w:ind w:left="833" w:hanging="408"/>
      </w:pPr>
      <w:rPr>
        <w:rFonts w:cs="Times New Roman"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0">
    <w:nsid w:val="3D733618"/>
    <w:multiLevelType w:val="multilevel"/>
    <w:tmpl w:val="3D733618"/>
    <w:lvl w:ilvl="0">
      <w:start w:val="1"/>
      <w:numFmt w:val="decimal"/>
      <w:pStyle w:val="af2"/>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1">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cs="Times New Roman" w:hint="eastAsia"/>
        <w:b w:val="0"/>
        <w:bCs w:val="0"/>
        <w:i w:val="0"/>
        <w:iCs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2">
    <w:nsid w:val="557C2AF5"/>
    <w:multiLevelType w:val="multilevel"/>
    <w:tmpl w:val="557C2AF5"/>
    <w:lvl w:ilvl="0">
      <w:start w:val="1"/>
      <w:numFmt w:val="decimal"/>
      <w:pStyle w:val="af4"/>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nsid w:val="60B55DC2"/>
    <w:multiLevelType w:val="multilevel"/>
    <w:tmpl w:val="60B55DC2"/>
    <w:lvl w:ilvl="0">
      <w:start w:val="1"/>
      <w:numFmt w:val="upperLetter"/>
      <w:pStyle w:val="af5"/>
      <w:lvlText w:val="%1"/>
      <w:lvlJc w:val="left"/>
      <w:pPr>
        <w:tabs>
          <w:tab w:val="left"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4">
    <w:nsid w:val="646260FA"/>
    <w:multiLevelType w:val="multilevel"/>
    <w:tmpl w:val="646260FA"/>
    <w:lvl w:ilvl="0">
      <w:start w:val="1"/>
      <w:numFmt w:val="decimal"/>
      <w:suff w:val="nothing"/>
      <w:lvlText w:val="表%1　"/>
      <w:lvlJc w:val="left"/>
      <w:pPr>
        <w:ind w:left="3545"/>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977"/>
        </w:tabs>
        <w:ind w:left="-2977" w:hanging="567"/>
      </w:pPr>
      <w:rPr>
        <w:rFonts w:cs="Times New Roman" w:hint="eastAsia"/>
      </w:rPr>
    </w:lvl>
    <w:lvl w:ilvl="2">
      <w:start w:val="1"/>
      <w:numFmt w:val="decimal"/>
      <w:lvlText w:val="%1.%2.%3"/>
      <w:lvlJc w:val="left"/>
      <w:pPr>
        <w:tabs>
          <w:tab w:val="left" w:pos="-2551"/>
        </w:tabs>
        <w:ind w:left="-2551" w:hanging="567"/>
      </w:pPr>
      <w:rPr>
        <w:rFonts w:cs="Times New Roman" w:hint="eastAsia"/>
      </w:rPr>
    </w:lvl>
    <w:lvl w:ilvl="3">
      <w:start w:val="1"/>
      <w:numFmt w:val="decimal"/>
      <w:lvlText w:val="%1.%2.%3.%4"/>
      <w:lvlJc w:val="left"/>
      <w:pPr>
        <w:tabs>
          <w:tab w:val="left" w:pos="-1985"/>
        </w:tabs>
        <w:ind w:left="-1985" w:hanging="708"/>
      </w:pPr>
      <w:rPr>
        <w:rFonts w:cs="Times New Roman" w:hint="eastAsia"/>
      </w:rPr>
    </w:lvl>
    <w:lvl w:ilvl="4">
      <w:start w:val="1"/>
      <w:numFmt w:val="decimal"/>
      <w:lvlText w:val="%1.%2.%3.%4.%5"/>
      <w:lvlJc w:val="left"/>
      <w:pPr>
        <w:tabs>
          <w:tab w:val="left" w:pos="-1418"/>
        </w:tabs>
        <w:ind w:left="-1418" w:hanging="850"/>
      </w:pPr>
      <w:rPr>
        <w:rFonts w:cs="Times New Roman" w:hint="eastAsia"/>
      </w:rPr>
    </w:lvl>
    <w:lvl w:ilvl="5">
      <w:start w:val="1"/>
      <w:numFmt w:val="decimal"/>
      <w:lvlText w:val="%1.%2.%3.%4.%5.%6"/>
      <w:lvlJc w:val="left"/>
      <w:pPr>
        <w:tabs>
          <w:tab w:val="left" w:pos="-709"/>
        </w:tabs>
        <w:ind w:left="-709" w:hanging="1134"/>
      </w:pPr>
      <w:rPr>
        <w:rFonts w:cs="Times New Roman" w:hint="eastAsia"/>
      </w:rPr>
    </w:lvl>
    <w:lvl w:ilvl="6">
      <w:start w:val="1"/>
      <w:numFmt w:val="decimal"/>
      <w:lvlText w:val="%1.%2.%3.%4.%5.%6.%7"/>
      <w:lvlJc w:val="left"/>
      <w:pPr>
        <w:tabs>
          <w:tab w:val="left" w:pos="-142"/>
        </w:tabs>
        <w:ind w:left="-142" w:hanging="1276"/>
      </w:pPr>
      <w:rPr>
        <w:rFonts w:cs="Times New Roman" w:hint="eastAsia"/>
      </w:rPr>
    </w:lvl>
    <w:lvl w:ilvl="7">
      <w:start w:val="1"/>
      <w:numFmt w:val="decimal"/>
      <w:lvlText w:val="%1.%2.%3.%4.%5.%6.%7.%8"/>
      <w:lvlJc w:val="left"/>
      <w:pPr>
        <w:tabs>
          <w:tab w:val="left" w:pos="425"/>
        </w:tabs>
        <w:ind w:left="425" w:hanging="1418"/>
      </w:pPr>
      <w:rPr>
        <w:rFonts w:cs="Times New Roman" w:hint="eastAsia"/>
      </w:rPr>
    </w:lvl>
    <w:lvl w:ilvl="8">
      <w:start w:val="1"/>
      <w:numFmt w:val="decimal"/>
      <w:lvlText w:val="%1.%2.%3.%4.%5.%6.%7.%8.%9"/>
      <w:lvlJc w:val="left"/>
      <w:pPr>
        <w:tabs>
          <w:tab w:val="left" w:pos="1133"/>
        </w:tabs>
        <w:ind w:left="1133" w:hanging="1700"/>
      </w:pPr>
      <w:rPr>
        <w:rFonts w:cs="Times New Roman" w:hint="eastAsia"/>
      </w:rPr>
    </w:lvl>
  </w:abstractNum>
  <w:abstractNum w:abstractNumId="15">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bCs w:val="0"/>
        <w:i w:val="0"/>
        <w:iCs w:val="0"/>
        <w:spacing w:val="0"/>
        <w:w w:val="100"/>
        <w:sz w:val="21"/>
        <w:szCs w:val="21"/>
      </w:rPr>
    </w:lvl>
    <w:lvl w:ilvl="1">
      <w:start w:val="1"/>
      <w:numFmt w:val="decimal"/>
      <w:pStyle w:val="af8"/>
      <w:suff w:val="nothing"/>
      <w:lvlText w:val="%1.%2　"/>
      <w:lvlJc w:val="left"/>
      <w:rPr>
        <w:rFonts w:ascii="黑体" w:eastAsia="黑体" w:hAnsi="Times New Roman" w:cs="Times New Roman" w:hint="eastAsia"/>
        <w:b w:val="0"/>
        <w:bCs w:val="0"/>
        <w:i w:val="0"/>
        <w:iCs w:val="0"/>
        <w:snapToGrid/>
        <w:spacing w:val="0"/>
        <w:w w:val="100"/>
        <w:kern w:val="21"/>
        <w:sz w:val="21"/>
        <w:szCs w:val="21"/>
      </w:rPr>
    </w:lvl>
    <w:lvl w:ilvl="2">
      <w:start w:val="1"/>
      <w:numFmt w:val="decimal"/>
      <w:pStyle w:val="af9"/>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fa"/>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fb"/>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fc"/>
      <w:suff w:val="nothing"/>
      <w:lvlText w:val="%1.%2.%3.%4.%5.%6　"/>
      <w:lvlJc w:val="left"/>
      <w:rPr>
        <w:rFonts w:ascii="黑体" w:eastAsia="黑体" w:hAnsi="Times New Roman" w:cs="Times New Roman" w:hint="eastAsia"/>
        <w:b w:val="0"/>
        <w:bCs w:val="0"/>
        <w:i w:val="0"/>
        <w:iCs w:val="0"/>
        <w:sz w:val="21"/>
        <w:szCs w:val="21"/>
      </w:rPr>
    </w:lvl>
    <w:lvl w:ilvl="6">
      <w:start w:val="1"/>
      <w:numFmt w:val="decimal"/>
      <w:pStyle w:val="afd"/>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D6C07CD"/>
    <w:multiLevelType w:val="multilevel"/>
    <w:tmpl w:val="6D6C07CD"/>
    <w:lvl w:ilvl="0">
      <w:start w:val="1"/>
      <w:numFmt w:val="lowerLetter"/>
      <w:pStyle w:val="afe"/>
      <w:lvlText w:val="%1)"/>
      <w:lvlJc w:val="left"/>
      <w:pPr>
        <w:tabs>
          <w:tab w:val="left" w:pos="839"/>
        </w:tabs>
        <w:ind w:left="839" w:hanging="419"/>
      </w:pPr>
      <w:rPr>
        <w:rFonts w:ascii="宋体" w:eastAsia="宋体" w:cs="Times New Roman" w:hint="eastAsia"/>
        <w:b w:val="0"/>
        <w:bCs w:val="0"/>
        <w:i w:val="0"/>
        <w:iCs w:val="0"/>
        <w:sz w:val="21"/>
        <w:szCs w:val="21"/>
      </w:rPr>
    </w:lvl>
    <w:lvl w:ilvl="1">
      <w:start w:val="1"/>
      <w:numFmt w:val="decimal"/>
      <w:pStyle w:val="aff"/>
      <w:lvlText w:val="%2)"/>
      <w:lvlJc w:val="left"/>
      <w:pPr>
        <w:tabs>
          <w:tab w:val="left" w:pos="840"/>
        </w:tabs>
        <w:ind w:left="839" w:hanging="419"/>
      </w:pPr>
      <w:rPr>
        <w:rFonts w:ascii="宋体" w:eastAsia="宋体" w:cs="Times New Roman" w:hint="eastAsia"/>
        <w:b w:val="0"/>
        <w:bCs w:val="0"/>
        <w:i w:val="0"/>
        <w:iCs w:val="0"/>
        <w:sz w:val="21"/>
        <w:szCs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7">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cs="Times New Roman" w:hint="eastAsia"/>
        <w:b w:val="0"/>
        <w:bCs w:val="0"/>
        <w:i w:val="0"/>
        <w:iCs w:val="0"/>
        <w:sz w:val="18"/>
        <w:szCs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0"/>
  </w:num>
  <w:num w:numId="2">
    <w:abstractNumId w:val="7"/>
  </w:num>
  <w:num w:numId="3">
    <w:abstractNumId w:val="9"/>
  </w:num>
  <w:num w:numId="4">
    <w:abstractNumId w:val="2"/>
  </w:num>
  <w:num w:numId="5">
    <w:abstractNumId w:val="4"/>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8"/>
  </w:num>
  <w:num w:numId="14">
    <w:abstractNumId w:val="1"/>
  </w:num>
  <w:num w:numId="15">
    <w:abstractNumId w:val="3"/>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documentProtection w:edit="forms" w:enforcement="0"/>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hMWI2YzdmNjM2YWU0MGUzZWJkYjgxMjI5ZGQ1MDcifQ=="/>
  </w:docVars>
  <w:rsids>
    <w:rsidRoot w:val="00035925"/>
    <w:rsid w:val="000001B7"/>
    <w:rsid w:val="00000244"/>
    <w:rsid w:val="00000517"/>
    <w:rsid w:val="0000185F"/>
    <w:rsid w:val="00003B6B"/>
    <w:rsid w:val="000051D1"/>
    <w:rsid w:val="0000586F"/>
    <w:rsid w:val="00007E66"/>
    <w:rsid w:val="00010E46"/>
    <w:rsid w:val="00011D76"/>
    <w:rsid w:val="0001252B"/>
    <w:rsid w:val="00013D86"/>
    <w:rsid w:val="00013E02"/>
    <w:rsid w:val="0002143C"/>
    <w:rsid w:val="00022AED"/>
    <w:rsid w:val="00022B82"/>
    <w:rsid w:val="0002387F"/>
    <w:rsid w:val="00025A65"/>
    <w:rsid w:val="00026C31"/>
    <w:rsid w:val="00027280"/>
    <w:rsid w:val="00027FB5"/>
    <w:rsid w:val="00027FFA"/>
    <w:rsid w:val="00030C4E"/>
    <w:rsid w:val="00031B8E"/>
    <w:rsid w:val="000320A7"/>
    <w:rsid w:val="0003464B"/>
    <w:rsid w:val="0003558C"/>
    <w:rsid w:val="00035925"/>
    <w:rsid w:val="000462D4"/>
    <w:rsid w:val="00050839"/>
    <w:rsid w:val="0005154F"/>
    <w:rsid w:val="0005342B"/>
    <w:rsid w:val="0005393A"/>
    <w:rsid w:val="00053B32"/>
    <w:rsid w:val="00056BFD"/>
    <w:rsid w:val="00057D65"/>
    <w:rsid w:val="00060170"/>
    <w:rsid w:val="000610FA"/>
    <w:rsid w:val="00063231"/>
    <w:rsid w:val="000643CF"/>
    <w:rsid w:val="00064DE1"/>
    <w:rsid w:val="00064FEC"/>
    <w:rsid w:val="000675FC"/>
    <w:rsid w:val="0006789D"/>
    <w:rsid w:val="00067CDF"/>
    <w:rsid w:val="00071361"/>
    <w:rsid w:val="00071AEB"/>
    <w:rsid w:val="000721DD"/>
    <w:rsid w:val="00072A6D"/>
    <w:rsid w:val="00074FBE"/>
    <w:rsid w:val="000823A9"/>
    <w:rsid w:val="00083A09"/>
    <w:rsid w:val="000857AA"/>
    <w:rsid w:val="0009005E"/>
    <w:rsid w:val="00090DCE"/>
    <w:rsid w:val="00090FAE"/>
    <w:rsid w:val="000912F8"/>
    <w:rsid w:val="00092857"/>
    <w:rsid w:val="00092D45"/>
    <w:rsid w:val="00092D91"/>
    <w:rsid w:val="00093EA4"/>
    <w:rsid w:val="0009704C"/>
    <w:rsid w:val="000A0040"/>
    <w:rsid w:val="000A20A9"/>
    <w:rsid w:val="000A334E"/>
    <w:rsid w:val="000A48B1"/>
    <w:rsid w:val="000A62CE"/>
    <w:rsid w:val="000A7209"/>
    <w:rsid w:val="000B0BF2"/>
    <w:rsid w:val="000B2FBB"/>
    <w:rsid w:val="000B3143"/>
    <w:rsid w:val="000B3396"/>
    <w:rsid w:val="000B443C"/>
    <w:rsid w:val="000B6B2B"/>
    <w:rsid w:val="000B6B7C"/>
    <w:rsid w:val="000C045B"/>
    <w:rsid w:val="000C0FF4"/>
    <w:rsid w:val="000C15B1"/>
    <w:rsid w:val="000C2147"/>
    <w:rsid w:val="000C497E"/>
    <w:rsid w:val="000C58B8"/>
    <w:rsid w:val="000C628F"/>
    <w:rsid w:val="000C6B05"/>
    <w:rsid w:val="000C6DD6"/>
    <w:rsid w:val="000C70B7"/>
    <w:rsid w:val="000C73D4"/>
    <w:rsid w:val="000C7586"/>
    <w:rsid w:val="000D3929"/>
    <w:rsid w:val="000D3D4C"/>
    <w:rsid w:val="000D4D6C"/>
    <w:rsid w:val="000D4F51"/>
    <w:rsid w:val="000D6130"/>
    <w:rsid w:val="000D718B"/>
    <w:rsid w:val="000E0C46"/>
    <w:rsid w:val="000E2790"/>
    <w:rsid w:val="000E5472"/>
    <w:rsid w:val="000E5586"/>
    <w:rsid w:val="000E5EC4"/>
    <w:rsid w:val="000E630E"/>
    <w:rsid w:val="000E7A99"/>
    <w:rsid w:val="000F030C"/>
    <w:rsid w:val="000F129C"/>
    <w:rsid w:val="000F30D1"/>
    <w:rsid w:val="000F41CB"/>
    <w:rsid w:val="000F653F"/>
    <w:rsid w:val="000F7604"/>
    <w:rsid w:val="000F7D6A"/>
    <w:rsid w:val="00100337"/>
    <w:rsid w:val="00100429"/>
    <w:rsid w:val="00100DA3"/>
    <w:rsid w:val="00100F7A"/>
    <w:rsid w:val="00102925"/>
    <w:rsid w:val="00103882"/>
    <w:rsid w:val="00104C0C"/>
    <w:rsid w:val="001053C6"/>
    <w:rsid w:val="001056DE"/>
    <w:rsid w:val="001057B0"/>
    <w:rsid w:val="001059E6"/>
    <w:rsid w:val="001077DF"/>
    <w:rsid w:val="00107A75"/>
    <w:rsid w:val="001116CC"/>
    <w:rsid w:val="001124C0"/>
    <w:rsid w:val="00113D11"/>
    <w:rsid w:val="00114C6D"/>
    <w:rsid w:val="001164EB"/>
    <w:rsid w:val="00117988"/>
    <w:rsid w:val="001229F2"/>
    <w:rsid w:val="00123134"/>
    <w:rsid w:val="00125CD5"/>
    <w:rsid w:val="00126742"/>
    <w:rsid w:val="00126BCD"/>
    <w:rsid w:val="0013175F"/>
    <w:rsid w:val="0013194D"/>
    <w:rsid w:val="001329A6"/>
    <w:rsid w:val="00132A59"/>
    <w:rsid w:val="00133E26"/>
    <w:rsid w:val="00134E3B"/>
    <w:rsid w:val="0014111B"/>
    <w:rsid w:val="00141C24"/>
    <w:rsid w:val="0014467D"/>
    <w:rsid w:val="001446BC"/>
    <w:rsid w:val="001457D1"/>
    <w:rsid w:val="00146DC4"/>
    <w:rsid w:val="001512B4"/>
    <w:rsid w:val="00151B3E"/>
    <w:rsid w:val="00152D9A"/>
    <w:rsid w:val="00160E11"/>
    <w:rsid w:val="001620A5"/>
    <w:rsid w:val="001623DF"/>
    <w:rsid w:val="00164C02"/>
    <w:rsid w:val="00164E53"/>
    <w:rsid w:val="00166726"/>
    <w:rsid w:val="0016699D"/>
    <w:rsid w:val="0017085E"/>
    <w:rsid w:val="00170905"/>
    <w:rsid w:val="0017412A"/>
    <w:rsid w:val="00175159"/>
    <w:rsid w:val="00176208"/>
    <w:rsid w:val="001764D6"/>
    <w:rsid w:val="0017680E"/>
    <w:rsid w:val="00180F9F"/>
    <w:rsid w:val="0018211B"/>
    <w:rsid w:val="0018246C"/>
    <w:rsid w:val="00182580"/>
    <w:rsid w:val="00183ED2"/>
    <w:rsid w:val="00183FED"/>
    <w:rsid w:val="00184095"/>
    <w:rsid w:val="001840D3"/>
    <w:rsid w:val="0018464C"/>
    <w:rsid w:val="00185968"/>
    <w:rsid w:val="001863B9"/>
    <w:rsid w:val="00187F9E"/>
    <w:rsid w:val="001900F8"/>
    <w:rsid w:val="00191258"/>
    <w:rsid w:val="0019246F"/>
    <w:rsid w:val="00192680"/>
    <w:rsid w:val="00192717"/>
    <w:rsid w:val="00192B64"/>
    <w:rsid w:val="00193037"/>
    <w:rsid w:val="00193A2C"/>
    <w:rsid w:val="00196666"/>
    <w:rsid w:val="00197779"/>
    <w:rsid w:val="00197BD5"/>
    <w:rsid w:val="001A0115"/>
    <w:rsid w:val="001A0D78"/>
    <w:rsid w:val="001A226C"/>
    <w:rsid w:val="001A288E"/>
    <w:rsid w:val="001A5D80"/>
    <w:rsid w:val="001A6B02"/>
    <w:rsid w:val="001B1A7B"/>
    <w:rsid w:val="001B1EF7"/>
    <w:rsid w:val="001B2195"/>
    <w:rsid w:val="001B23A1"/>
    <w:rsid w:val="001B26E4"/>
    <w:rsid w:val="001B4AB3"/>
    <w:rsid w:val="001B5944"/>
    <w:rsid w:val="001B610F"/>
    <w:rsid w:val="001B6DC2"/>
    <w:rsid w:val="001C01A6"/>
    <w:rsid w:val="001C149C"/>
    <w:rsid w:val="001C1B41"/>
    <w:rsid w:val="001C21AC"/>
    <w:rsid w:val="001C2CCA"/>
    <w:rsid w:val="001C3C7E"/>
    <w:rsid w:val="001C47BA"/>
    <w:rsid w:val="001C59EA"/>
    <w:rsid w:val="001C6135"/>
    <w:rsid w:val="001D1942"/>
    <w:rsid w:val="001D406C"/>
    <w:rsid w:val="001D41EE"/>
    <w:rsid w:val="001D43BC"/>
    <w:rsid w:val="001E02A7"/>
    <w:rsid w:val="001E0380"/>
    <w:rsid w:val="001E13B1"/>
    <w:rsid w:val="001E206A"/>
    <w:rsid w:val="001E3EF4"/>
    <w:rsid w:val="001E3FDD"/>
    <w:rsid w:val="001E434A"/>
    <w:rsid w:val="001E4358"/>
    <w:rsid w:val="001E449C"/>
    <w:rsid w:val="001E5424"/>
    <w:rsid w:val="001E5C10"/>
    <w:rsid w:val="001E6683"/>
    <w:rsid w:val="001E79B6"/>
    <w:rsid w:val="001F0FA3"/>
    <w:rsid w:val="001F3392"/>
    <w:rsid w:val="001F3A19"/>
    <w:rsid w:val="001F3B3D"/>
    <w:rsid w:val="001F3F93"/>
    <w:rsid w:val="001F7F44"/>
    <w:rsid w:val="00200C1D"/>
    <w:rsid w:val="00201EC1"/>
    <w:rsid w:val="00202A87"/>
    <w:rsid w:val="00203818"/>
    <w:rsid w:val="00205C33"/>
    <w:rsid w:val="0020681A"/>
    <w:rsid w:val="00206838"/>
    <w:rsid w:val="002074EB"/>
    <w:rsid w:val="002100D3"/>
    <w:rsid w:val="002109BC"/>
    <w:rsid w:val="00210DA9"/>
    <w:rsid w:val="002147BF"/>
    <w:rsid w:val="00215EB0"/>
    <w:rsid w:val="0021654A"/>
    <w:rsid w:val="00216B5B"/>
    <w:rsid w:val="00217540"/>
    <w:rsid w:val="00221490"/>
    <w:rsid w:val="002227D7"/>
    <w:rsid w:val="002240B6"/>
    <w:rsid w:val="00226C86"/>
    <w:rsid w:val="0022783A"/>
    <w:rsid w:val="002301A7"/>
    <w:rsid w:val="00231B58"/>
    <w:rsid w:val="00231D67"/>
    <w:rsid w:val="002327C5"/>
    <w:rsid w:val="00234467"/>
    <w:rsid w:val="00234B1C"/>
    <w:rsid w:val="00234C5E"/>
    <w:rsid w:val="0023784C"/>
    <w:rsid w:val="00237D8D"/>
    <w:rsid w:val="00241AB0"/>
    <w:rsid w:val="00241DA2"/>
    <w:rsid w:val="00241FBE"/>
    <w:rsid w:val="00242B88"/>
    <w:rsid w:val="00243821"/>
    <w:rsid w:val="002447F5"/>
    <w:rsid w:val="00245935"/>
    <w:rsid w:val="00245DB4"/>
    <w:rsid w:val="00247069"/>
    <w:rsid w:val="00247F2E"/>
    <w:rsid w:val="00247FEE"/>
    <w:rsid w:val="00250E7D"/>
    <w:rsid w:val="00251922"/>
    <w:rsid w:val="002532FD"/>
    <w:rsid w:val="002543B4"/>
    <w:rsid w:val="0025532D"/>
    <w:rsid w:val="00255B8B"/>
    <w:rsid w:val="002565D5"/>
    <w:rsid w:val="00256CCF"/>
    <w:rsid w:val="002622C0"/>
    <w:rsid w:val="00273308"/>
    <w:rsid w:val="00273FA3"/>
    <w:rsid w:val="00275267"/>
    <w:rsid w:val="002773B2"/>
    <w:rsid w:val="002778AE"/>
    <w:rsid w:val="0028269A"/>
    <w:rsid w:val="00283590"/>
    <w:rsid w:val="002840CF"/>
    <w:rsid w:val="002841C9"/>
    <w:rsid w:val="002844EA"/>
    <w:rsid w:val="00285946"/>
    <w:rsid w:val="00285CCF"/>
    <w:rsid w:val="00286973"/>
    <w:rsid w:val="00286DB4"/>
    <w:rsid w:val="00290676"/>
    <w:rsid w:val="002938EF"/>
    <w:rsid w:val="00293AFF"/>
    <w:rsid w:val="00293FD2"/>
    <w:rsid w:val="00294E70"/>
    <w:rsid w:val="002A0897"/>
    <w:rsid w:val="002A139A"/>
    <w:rsid w:val="002A1924"/>
    <w:rsid w:val="002A24D3"/>
    <w:rsid w:val="002A492E"/>
    <w:rsid w:val="002A5480"/>
    <w:rsid w:val="002A6116"/>
    <w:rsid w:val="002A7420"/>
    <w:rsid w:val="002A7BFA"/>
    <w:rsid w:val="002A7E2C"/>
    <w:rsid w:val="002B0F12"/>
    <w:rsid w:val="002B1308"/>
    <w:rsid w:val="002B24FE"/>
    <w:rsid w:val="002B26FD"/>
    <w:rsid w:val="002B2CE8"/>
    <w:rsid w:val="002B2F5D"/>
    <w:rsid w:val="002B434B"/>
    <w:rsid w:val="002B4554"/>
    <w:rsid w:val="002B51D0"/>
    <w:rsid w:val="002B7C1E"/>
    <w:rsid w:val="002C443B"/>
    <w:rsid w:val="002C47D8"/>
    <w:rsid w:val="002C47F0"/>
    <w:rsid w:val="002C5038"/>
    <w:rsid w:val="002C6C11"/>
    <w:rsid w:val="002C720B"/>
    <w:rsid w:val="002C72D8"/>
    <w:rsid w:val="002C7792"/>
    <w:rsid w:val="002D11FA"/>
    <w:rsid w:val="002D18E4"/>
    <w:rsid w:val="002D3A47"/>
    <w:rsid w:val="002D475E"/>
    <w:rsid w:val="002D4DF4"/>
    <w:rsid w:val="002D5FD3"/>
    <w:rsid w:val="002D7DAD"/>
    <w:rsid w:val="002E0DDF"/>
    <w:rsid w:val="002E17D6"/>
    <w:rsid w:val="002E2906"/>
    <w:rsid w:val="002E2E09"/>
    <w:rsid w:val="002E3B55"/>
    <w:rsid w:val="002E5635"/>
    <w:rsid w:val="002E64C3"/>
    <w:rsid w:val="002E6A2C"/>
    <w:rsid w:val="002E6E40"/>
    <w:rsid w:val="002E7B31"/>
    <w:rsid w:val="002F1391"/>
    <w:rsid w:val="002F154A"/>
    <w:rsid w:val="002F1D8C"/>
    <w:rsid w:val="002F1FEF"/>
    <w:rsid w:val="002F21DA"/>
    <w:rsid w:val="002F2EFB"/>
    <w:rsid w:val="002F5C0D"/>
    <w:rsid w:val="002F69D7"/>
    <w:rsid w:val="002F6AB0"/>
    <w:rsid w:val="002F71BA"/>
    <w:rsid w:val="002F75E8"/>
    <w:rsid w:val="00301265"/>
    <w:rsid w:val="00301F39"/>
    <w:rsid w:val="00302438"/>
    <w:rsid w:val="0030272B"/>
    <w:rsid w:val="00304040"/>
    <w:rsid w:val="003045C6"/>
    <w:rsid w:val="00311805"/>
    <w:rsid w:val="00311E59"/>
    <w:rsid w:val="003148EB"/>
    <w:rsid w:val="003158FC"/>
    <w:rsid w:val="003216CC"/>
    <w:rsid w:val="003216F7"/>
    <w:rsid w:val="003220E4"/>
    <w:rsid w:val="00323033"/>
    <w:rsid w:val="0032369A"/>
    <w:rsid w:val="003243FA"/>
    <w:rsid w:val="00324796"/>
    <w:rsid w:val="00324A1C"/>
    <w:rsid w:val="00325926"/>
    <w:rsid w:val="00325D97"/>
    <w:rsid w:val="00327A8A"/>
    <w:rsid w:val="0033183E"/>
    <w:rsid w:val="00334E32"/>
    <w:rsid w:val="00336610"/>
    <w:rsid w:val="00336CAD"/>
    <w:rsid w:val="00337E70"/>
    <w:rsid w:val="00341062"/>
    <w:rsid w:val="003413C3"/>
    <w:rsid w:val="00343F73"/>
    <w:rsid w:val="00344C34"/>
    <w:rsid w:val="00345060"/>
    <w:rsid w:val="00345E65"/>
    <w:rsid w:val="00347879"/>
    <w:rsid w:val="0035133E"/>
    <w:rsid w:val="00352632"/>
    <w:rsid w:val="00352FAE"/>
    <w:rsid w:val="0035323B"/>
    <w:rsid w:val="00353784"/>
    <w:rsid w:val="00353D81"/>
    <w:rsid w:val="00354239"/>
    <w:rsid w:val="003569DE"/>
    <w:rsid w:val="00357070"/>
    <w:rsid w:val="00357476"/>
    <w:rsid w:val="00357837"/>
    <w:rsid w:val="003609D2"/>
    <w:rsid w:val="003622E6"/>
    <w:rsid w:val="003638AF"/>
    <w:rsid w:val="00363F22"/>
    <w:rsid w:val="003702CF"/>
    <w:rsid w:val="00370B1A"/>
    <w:rsid w:val="00371D30"/>
    <w:rsid w:val="00373E79"/>
    <w:rsid w:val="003744AE"/>
    <w:rsid w:val="00375564"/>
    <w:rsid w:val="0037575D"/>
    <w:rsid w:val="00375930"/>
    <w:rsid w:val="00376350"/>
    <w:rsid w:val="00377B0E"/>
    <w:rsid w:val="00377C4B"/>
    <w:rsid w:val="00377C6A"/>
    <w:rsid w:val="00380968"/>
    <w:rsid w:val="00382241"/>
    <w:rsid w:val="0038297B"/>
    <w:rsid w:val="00383191"/>
    <w:rsid w:val="00384343"/>
    <w:rsid w:val="00384597"/>
    <w:rsid w:val="0038586F"/>
    <w:rsid w:val="0038609E"/>
    <w:rsid w:val="00386DED"/>
    <w:rsid w:val="003907F3"/>
    <w:rsid w:val="003912E7"/>
    <w:rsid w:val="0039179D"/>
    <w:rsid w:val="00391D3F"/>
    <w:rsid w:val="00393947"/>
    <w:rsid w:val="00393A0B"/>
    <w:rsid w:val="00394C84"/>
    <w:rsid w:val="003A2275"/>
    <w:rsid w:val="003A4019"/>
    <w:rsid w:val="003A6A4F"/>
    <w:rsid w:val="003A7088"/>
    <w:rsid w:val="003B00DF"/>
    <w:rsid w:val="003B1275"/>
    <w:rsid w:val="003B1778"/>
    <w:rsid w:val="003B36F9"/>
    <w:rsid w:val="003B413B"/>
    <w:rsid w:val="003B51C0"/>
    <w:rsid w:val="003B5992"/>
    <w:rsid w:val="003B5DEB"/>
    <w:rsid w:val="003C11CB"/>
    <w:rsid w:val="003C41D8"/>
    <w:rsid w:val="003C6C5E"/>
    <w:rsid w:val="003C75F3"/>
    <w:rsid w:val="003C78A3"/>
    <w:rsid w:val="003C7991"/>
    <w:rsid w:val="003C7C73"/>
    <w:rsid w:val="003D0D9F"/>
    <w:rsid w:val="003D1853"/>
    <w:rsid w:val="003D2E24"/>
    <w:rsid w:val="003D4538"/>
    <w:rsid w:val="003D500E"/>
    <w:rsid w:val="003D64D0"/>
    <w:rsid w:val="003D684E"/>
    <w:rsid w:val="003E1867"/>
    <w:rsid w:val="003E34ED"/>
    <w:rsid w:val="003E36C1"/>
    <w:rsid w:val="003E4DFB"/>
    <w:rsid w:val="003E5342"/>
    <w:rsid w:val="003E5729"/>
    <w:rsid w:val="003E7238"/>
    <w:rsid w:val="003F0ECD"/>
    <w:rsid w:val="003F2719"/>
    <w:rsid w:val="003F3BD2"/>
    <w:rsid w:val="003F4818"/>
    <w:rsid w:val="003F4EE0"/>
    <w:rsid w:val="003F6911"/>
    <w:rsid w:val="003F7333"/>
    <w:rsid w:val="004010D4"/>
    <w:rsid w:val="00402153"/>
    <w:rsid w:val="00402FC1"/>
    <w:rsid w:val="004038B9"/>
    <w:rsid w:val="00404F48"/>
    <w:rsid w:val="0041287A"/>
    <w:rsid w:val="0041635F"/>
    <w:rsid w:val="00420397"/>
    <w:rsid w:val="00421D37"/>
    <w:rsid w:val="0042497F"/>
    <w:rsid w:val="00425082"/>
    <w:rsid w:val="00425DDC"/>
    <w:rsid w:val="00426999"/>
    <w:rsid w:val="00431DEB"/>
    <w:rsid w:val="00432A12"/>
    <w:rsid w:val="00434758"/>
    <w:rsid w:val="00435C02"/>
    <w:rsid w:val="00435E9D"/>
    <w:rsid w:val="00436B04"/>
    <w:rsid w:val="00440C72"/>
    <w:rsid w:val="00445A2F"/>
    <w:rsid w:val="00446B29"/>
    <w:rsid w:val="00447977"/>
    <w:rsid w:val="00453120"/>
    <w:rsid w:val="00453A63"/>
    <w:rsid w:val="00453F9A"/>
    <w:rsid w:val="00454506"/>
    <w:rsid w:val="00455DFB"/>
    <w:rsid w:val="004566FA"/>
    <w:rsid w:val="0045679C"/>
    <w:rsid w:val="00457836"/>
    <w:rsid w:val="00457C06"/>
    <w:rsid w:val="004618F8"/>
    <w:rsid w:val="00462FF4"/>
    <w:rsid w:val="00463AA4"/>
    <w:rsid w:val="00465A7C"/>
    <w:rsid w:val="00466F2A"/>
    <w:rsid w:val="004670DB"/>
    <w:rsid w:val="00470561"/>
    <w:rsid w:val="00471E91"/>
    <w:rsid w:val="00474675"/>
    <w:rsid w:val="0047470C"/>
    <w:rsid w:val="00476C46"/>
    <w:rsid w:val="00477E29"/>
    <w:rsid w:val="00481FFE"/>
    <w:rsid w:val="00482472"/>
    <w:rsid w:val="004826D4"/>
    <w:rsid w:val="00482A40"/>
    <w:rsid w:val="004838B7"/>
    <w:rsid w:val="00485B70"/>
    <w:rsid w:val="00490604"/>
    <w:rsid w:val="00491556"/>
    <w:rsid w:val="004A35F9"/>
    <w:rsid w:val="004A3B72"/>
    <w:rsid w:val="004A607F"/>
    <w:rsid w:val="004B1BFA"/>
    <w:rsid w:val="004B24C1"/>
    <w:rsid w:val="004B4B12"/>
    <w:rsid w:val="004B578B"/>
    <w:rsid w:val="004B6A75"/>
    <w:rsid w:val="004B7761"/>
    <w:rsid w:val="004C292F"/>
    <w:rsid w:val="004C4D67"/>
    <w:rsid w:val="004C4ED5"/>
    <w:rsid w:val="004D048A"/>
    <w:rsid w:val="004D1BB8"/>
    <w:rsid w:val="004D1D87"/>
    <w:rsid w:val="004D201E"/>
    <w:rsid w:val="004D239A"/>
    <w:rsid w:val="004D28A7"/>
    <w:rsid w:val="004D3F8F"/>
    <w:rsid w:val="004D4250"/>
    <w:rsid w:val="004E2C25"/>
    <w:rsid w:val="004E2D09"/>
    <w:rsid w:val="004E3A05"/>
    <w:rsid w:val="004E404C"/>
    <w:rsid w:val="004E60F7"/>
    <w:rsid w:val="004E7ADB"/>
    <w:rsid w:val="004F0B90"/>
    <w:rsid w:val="004F24D5"/>
    <w:rsid w:val="004F29C8"/>
    <w:rsid w:val="004F30E5"/>
    <w:rsid w:val="004F327C"/>
    <w:rsid w:val="004F4BAC"/>
    <w:rsid w:val="004F603B"/>
    <w:rsid w:val="004F7AAD"/>
    <w:rsid w:val="004F7F6B"/>
    <w:rsid w:val="0050065F"/>
    <w:rsid w:val="005015F6"/>
    <w:rsid w:val="00503ECD"/>
    <w:rsid w:val="005041FA"/>
    <w:rsid w:val="00504282"/>
    <w:rsid w:val="0050445C"/>
    <w:rsid w:val="00504F1F"/>
    <w:rsid w:val="00505E74"/>
    <w:rsid w:val="00510280"/>
    <w:rsid w:val="005137C4"/>
    <w:rsid w:val="00513D73"/>
    <w:rsid w:val="0051402A"/>
    <w:rsid w:val="00514A43"/>
    <w:rsid w:val="005151E0"/>
    <w:rsid w:val="00516924"/>
    <w:rsid w:val="005174E5"/>
    <w:rsid w:val="005175CC"/>
    <w:rsid w:val="0052003C"/>
    <w:rsid w:val="00522393"/>
    <w:rsid w:val="00522620"/>
    <w:rsid w:val="0052288D"/>
    <w:rsid w:val="00523C61"/>
    <w:rsid w:val="00524205"/>
    <w:rsid w:val="005251D1"/>
    <w:rsid w:val="00525656"/>
    <w:rsid w:val="00525EB4"/>
    <w:rsid w:val="005316C2"/>
    <w:rsid w:val="00532DCE"/>
    <w:rsid w:val="0053356E"/>
    <w:rsid w:val="005336FA"/>
    <w:rsid w:val="00534C02"/>
    <w:rsid w:val="00541069"/>
    <w:rsid w:val="005425C9"/>
    <w:rsid w:val="0054264B"/>
    <w:rsid w:val="0054334D"/>
    <w:rsid w:val="00543786"/>
    <w:rsid w:val="0054385E"/>
    <w:rsid w:val="00545E67"/>
    <w:rsid w:val="00546892"/>
    <w:rsid w:val="005515D4"/>
    <w:rsid w:val="00551DD0"/>
    <w:rsid w:val="005533D7"/>
    <w:rsid w:val="00560C10"/>
    <w:rsid w:val="00562A2C"/>
    <w:rsid w:val="00564EEB"/>
    <w:rsid w:val="00565023"/>
    <w:rsid w:val="00565FC8"/>
    <w:rsid w:val="00566A75"/>
    <w:rsid w:val="00566B1F"/>
    <w:rsid w:val="00566BD6"/>
    <w:rsid w:val="00566C10"/>
    <w:rsid w:val="005703DE"/>
    <w:rsid w:val="00570532"/>
    <w:rsid w:val="00572B64"/>
    <w:rsid w:val="0057455E"/>
    <w:rsid w:val="005747A4"/>
    <w:rsid w:val="00574AC2"/>
    <w:rsid w:val="00576528"/>
    <w:rsid w:val="00576677"/>
    <w:rsid w:val="005767FA"/>
    <w:rsid w:val="005768EE"/>
    <w:rsid w:val="00576A4A"/>
    <w:rsid w:val="00576BDE"/>
    <w:rsid w:val="00576DB2"/>
    <w:rsid w:val="00577187"/>
    <w:rsid w:val="00577695"/>
    <w:rsid w:val="00580FE0"/>
    <w:rsid w:val="00581DCE"/>
    <w:rsid w:val="0058464E"/>
    <w:rsid w:val="00584E97"/>
    <w:rsid w:val="00585EED"/>
    <w:rsid w:val="00587905"/>
    <w:rsid w:val="00590E40"/>
    <w:rsid w:val="00590F37"/>
    <w:rsid w:val="0059578C"/>
    <w:rsid w:val="00596AF3"/>
    <w:rsid w:val="005A01CB"/>
    <w:rsid w:val="005A1B59"/>
    <w:rsid w:val="005A3708"/>
    <w:rsid w:val="005A58FF"/>
    <w:rsid w:val="005A5EAF"/>
    <w:rsid w:val="005A64C0"/>
    <w:rsid w:val="005A6599"/>
    <w:rsid w:val="005A68FA"/>
    <w:rsid w:val="005A7708"/>
    <w:rsid w:val="005A7F1E"/>
    <w:rsid w:val="005B0927"/>
    <w:rsid w:val="005B199A"/>
    <w:rsid w:val="005B2E6A"/>
    <w:rsid w:val="005B3A6E"/>
    <w:rsid w:val="005B3C11"/>
    <w:rsid w:val="005B6C26"/>
    <w:rsid w:val="005C1C28"/>
    <w:rsid w:val="005C6DB5"/>
    <w:rsid w:val="005C7D62"/>
    <w:rsid w:val="005D0677"/>
    <w:rsid w:val="005D4531"/>
    <w:rsid w:val="005D4DC7"/>
    <w:rsid w:val="005D5F23"/>
    <w:rsid w:val="005D7E01"/>
    <w:rsid w:val="005E19E7"/>
    <w:rsid w:val="005E448E"/>
    <w:rsid w:val="005E46C1"/>
    <w:rsid w:val="005E5A15"/>
    <w:rsid w:val="005F0026"/>
    <w:rsid w:val="005F4729"/>
    <w:rsid w:val="005F654F"/>
    <w:rsid w:val="006004A6"/>
    <w:rsid w:val="00600A1A"/>
    <w:rsid w:val="006010FD"/>
    <w:rsid w:val="006011FE"/>
    <w:rsid w:val="00601676"/>
    <w:rsid w:val="006024AF"/>
    <w:rsid w:val="00602904"/>
    <w:rsid w:val="00602AC6"/>
    <w:rsid w:val="00606D8A"/>
    <w:rsid w:val="00612D12"/>
    <w:rsid w:val="00613101"/>
    <w:rsid w:val="00614B4E"/>
    <w:rsid w:val="006163BE"/>
    <w:rsid w:val="00616B4B"/>
    <w:rsid w:val="0061716C"/>
    <w:rsid w:val="00620116"/>
    <w:rsid w:val="00620FEA"/>
    <w:rsid w:val="00621025"/>
    <w:rsid w:val="00621936"/>
    <w:rsid w:val="00621F2E"/>
    <w:rsid w:val="00622982"/>
    <w:rsid w:val="00622DF8"/>
    <w:rsid w:val="00623A27"/>
    <w:rsid w:val="00623D27"/>
    <w:rsid w:val="006243A1"/>
    <w:rsid w:val="0062563B"/>
    <w:rsid w:val="00626C29"/>
    <w:rsid w:val="00627F67"/>
    <w:rsid w:val="006312D3"/>
    <w:rsid w:val="006328D4"/>
    <w:rsid w:val="00632E56"/>
    <w:rsid w:val="006340C3"/>
    <w:rsid w:val="006346EE"/>
    <w:rsid w:val="00635CBA"/>
    <w:rsid w:val="00635D4D"/>
    <w:rsid w:val="006407A7"/>
    <w:rsid w:val="0064338B"/>
    <w:rsid w:val="006445B9"/>
    <w:rsid w:val="0064553F"/>
    <w:rsid w:val="00646542"/>
    <w:rsid w:val="00647AB7"/>
    <w:rsid w:val="006504F4"/>
    <w:rsid w:val="006506FA"/>
    <w:rsid w:val="0065199E"/>
    <w:rsid w:val="00653FEB"/>
    <w:rsid w:val="00654277"/>
    <w:rsid w:val="006545D8"/>
    <w:rsid w:val="00654BC9"/>
    <w:rsid w:val="006552FD"/>
    <w:rsid w:val="006555D0"/>
    <w:rsid w:val="00656303"/>
    <w:rsid w:val="00660E6E"/>
    <w:rsid w:val="0066351D"/>
    <w:rsid w:val="00663AF3"/>
    <w:rsid w:val="00665EB5"/>
    <w:rsid w:val="00666B6C"/>
    <w:rsid w:val="00672592"/>
    <w:rsid w:val="00673EB2"/>
    <w:rsid w:val="00674BC1"/>
    <w:rsid w:val="00676AFB"/>
    <w:rsid w:val="00680055"/>
    <w:rsid w:val="00681208"/>
    <w:rsid w:val="00682682"/>
    <w:rsid w:val="00682702"/>
    <w:rsid w:val="00682B0D"/>
    <w:rsid w:val="00682D26"/>
    <w:rsid w:val="006831F7"/>
    <w:rsid w:val="006842AE"/>
    <w:rsid w:val="00690587"/>
    <w:rsid w:val="00690858"/>
    <w:rsid w:val="00692368"/>
    <w:rsid w:val="0069292D"/>
    <w:rsid w:val="00695A42"/>
    <w:rsid w:val="00695CD5"/>
    <w:rsid w:val="00696591"/>
    <w:rsid w:val="00697CD3"/>
    <w:rsid w:val="006A0925"/>
    <w:rsid w:val="006A1A74"/>
    <w:rsid w:val="006A2760"/>
    <w:rsid w:val="006A2E44"/>
    <w:rsid w:val="006A2EBC"/>
    <w:rsid w:val="006A31F5"/>
    <w:rsid w:val="006A472F"/>
    <w:rsid w:val="006A5EA0"/>
    <w:rsid w:val="006A783B"/>
    <w:rsid w:val="006A7B33"/>
    <w:rsid w:val="006B101E"/>
    <w:rsid w:val="006B185A"/>
    <w:rsid w:val="006B3CA3"/>
    <w:rsid w:val="006B4772"/>
    <w:rsid w:val="006B4E13"/>
    <w:rsid w:val="006B6F86"/>
    <w:rsid w:val="006B75DD"/>
    <w:rsid w:val="006B7C5A"/>
    <w:rsid w:val="006C28C7"/>
    <w:rsid w:val="006C37D4"/>
    <w:rsid w:val="006C643D"/>
    <w:rsid w:val="006C67E0"/>
    <w:rsid w:val="006C7ABA"/>
    <w:rsid w:val="006D00B8"/>
    <w:rsid w:val="006D0B3C"/>
    <w:rsid w:val="006D0D60"/>
    <w:rsid w:val="006D0F33"/>
    <w:rsid w:val="006D1122"/>
    <w:rsid w:val="006D1C0A"/>
    <w:rsid w:val="006D30AD"/>
    <w:rsid w:val="006D3869"/>
    <w:rsid w:val="006D3C00"/>
    <w:rsid w:val="006D4767"/>
    <w:rsid w:val="006D4EDA"/>
    <w:rsid w:val="006D4F44"/>
    <w:rsid w:val="006E0A32"/>
    <w:rsid w:val="006E0ADF"/>
    <w:rsid w:val="006E0E7B"/>
    <w:rsid w:val="006E1348"/>
    <w:rsid w:val="006E20EE"/>
    <w:rsid w:val="006E2179"/>
    <w:rsid w:val="006E3675"/>
    <w:rsid w:val="006E4175"/>
    <w:rsid w:val="006E4595"/>
    <w:rsid w:val="006E45D5"/>
    <w:rsid w:val="006E4A7F"/>
    <w:rsid w:val="006E5D51"/>
    <w:rsid w:val="006E6036"/>
    <w:rsid w:val="006E62B2"/>
    <w:rsid w:val="006F0F76"/>
    <w:rsid w:val="006F2551"/>
    <w:rsid w:val="006F3A85"/>
    <w:rsid w:val="006F3F27"/>
    <w:rsid w:val="006F4CD4"/>
    <w:rsid w:val="006F60C4"/>
    <w:rsid w:val="006F68F4"/>
    <w:rsid w:val="00704DF6"/>
    <w:rsid w:val="00705884"/>
    <w:rsid w:val="0070651C"/>
    <w:rsid w:val="0070665A"/>
    <w:rsid w:val="0070677E"/>
    <w:rsid w:val="0071286D"/>
    <w:rsid w:val="007132A3"/>
    <w:rsid w:val="007132DD"/>
    <w:rsid w:val="007137DA"/>
    <w:rsid w:val="007153B3"/>
    <w:rsid w:val="00716421"/>
    <w:rsid w:val="0071756F"/>
    <w:rsid w:val="007206AC"/>
    <w:rsid w:val="0072086A"/>
    <w:rsid w:val="00720B3A"/>
    <w:rsid w:val="00724EFB"/>
    <w:rsid w:val="00725121"/>
    <w:rsid w:val="00725F43"/>
    <w:rsid w:val="007269A5"/>
    <w:rsid w:val="00727667"/>
    <w:rsid w:val="00730EEE"/>
    <w:rsid w:val="00732054"/>
    <w:rsid w:val="00733080"/>
    <w:rsid w:val="007334A8"/>
    <w:rsid w:val="0073417D"/>
    <w:rsid w:val="007349C2"/>
    <w:rsid w:val="007351D7"/>
    <w:rsid w:val="007354D8"/>
    <w:rsid w:val="007363FA"/>
    <w:rsid w:val="00736491"/>
    <w:rsid w:val="00736BAD"/>
    <w:rsid w:val="00737A73"/>
    <w:rsid w:val="00737E8A"/>
    <w:rsid w:val="00740B53"/>
    <w:rsid w:val="007419C3"/>
    <w:rsid w:val="00746766"/>
    <w:rsid w:val="007467A7"/>
    <w:rsid w:val="007469DD"/>
    <w:rsid w:val="0074741B"/>
    <w:rsid w:val="0074759E"/>
    <w:rsid w:val="007477D9"/>
    <w:rsid w:val="007478EA"/>
    <w:rsid w:val="0075033A"/>
    <w:rsid w:val="0075077F"/>
    <w:rsid w:val="00752ADC"/>
    <w:rsid w:val="0075415C"/>
    <w:rsid w:val="00760870"/>
    <w:rsid w:val="00762F27"/>
    <w:rsid w:val="00763502"/>
    <w:rsid w:val="007637F8"/>
    <w:rsid w:val="00764B04"/>
    <w:rsid w:val="00765D65"/>
    <w:rsid w:val="00771EDD"/>
    <w:rsid w:val="007734CA"/>
    <w:rsid w:val="00775A04"/>
    <w:rsid w:val="00776D26"/>
    <w:rsid w:val="00780005"/>
    <w:rsid w:val="00780582"/>
    <w:rsid w:val="00781F12"/>
    <w:rsid w:val="0078542E"/>
    <w:rsid w:val="00786D46"/>
    <w:rsid w:val="007913AB"/>
    <w:rsid w:val="007914F7"/>
    <w:rsid w:val="00791F10"/>
    <w:rsid w:val="00793AB6"/>
    <w:rsid w:val="00795432"/>
    <w:rsid w:val="007974B3"/>
    <w:rsid w:val="007A0116"/>
    <w:rsid w:val="007A01EB"/>
    <w:rsid w:val="007A0672"/>
    <w:rsid w:val="007A14D7"/>
    <w:rsid w:val="007A1984"/>
    <w:rsid w:val="007A3503"/>
    <w:rsid w:val="007A7200"/>
    <w:rsid w:val="007B1625"/>
    <w:rsid w:val="007B3860"/>
    <w:rsid w:val="007B4A7A"/>
    <w:rsid w:val="007B706E"/>
    <w:rsid w:val="007B71EB"/>
    <w:rsid w:val="007C1566"/>
    <w:rsid w:val="007C2C14"/>
    <w:rsid w:val="007C3687"/>
    <w:rsid w:val="007C425A"/>
    <w:rsid w:val="007C564A"/>
    <w:rsid w:val="007C6205"/>
    <w:rsid w:val="007C686A"/>
    <w:rsid w:val="007C728E"/>
    <w:rsid w:val="007D0EF6"/>
    <w:rsid w:val="007D0F8D"/>
    <w:rsid w:val="007D2799"/>
    <w:rsid w:val="007D2C53"/>
    <w:rsid w:val="007D2D42"/>
    <w:rsid w:val="007D33D0"/>
    <w:rsid w:val="007D3D60"/>
    <w:rsid w:val="007D5D56"/>
    <w:rsid w:val="007E0F9A"/>
    <w:rsid w:val="007E1980"/>
    <w:rsid w:val="007E1FD9"/>
    <w:rsid w:val="007E473B"/>
    <w:rsid w:val="007E4887"/>
    <w:rsid w:val="007E4B76"/>
    <w:rsid w:val="007E5EA8"/>
    <w:rsid w:val="007E6D0D"/>
    <w:rsid w:val="007E7764"/>
    <w:rsid w:val="007E7CAE"/>
    <w:rsid w:val="007F0C76"/>
    <w:rsid w:val="007F0CF1"/>
    <w:rsid w:val="007F12A5"/>
    <w:rsid w:val="007F141C"/>
    <w:rsid w:val="007F1486"/>
    <w:rsid w:val="007F16A7"/>
    <w:rsid w:val="007F2044"/>
    <w:rsid w:val="007F2258"/>
    <w:rsid w:val="007F2A65"/>
    <w:rsid w:val="007F2B9A"/>
    <w:rsid w:val="007F4CF1"/>
    <w:rsid w:val="007F758D"/>
    <w:rsid w:val="007F7D52"/>
    <w:rsid w:val="00801004"/>
    <w:rsid w:val="0080654C"/>
    <w:rsid w:val="008071C6"/>
    <w:rsid w:val="00807277"/>
    <w:rsid w:val="008133DF"/>
    <w:rsid w:val="008155F0"/>
    <w:rsid w:val="00817A00"/>
    <w:rsid w:val="00817FCA"/>
    <w:rsid w:val="008213B2"/>
    <w:rsid w:val="00823620"/>
    <w:rsid w:val="00824361"/>
    <w:rsid w:val="00826C94"/>
    <w:rsid w:val="00826F4C"/>
    <w:rsid w:val="008300B4"/>
    <w:rsid w:val="00835DB3"/>
    <w:rsid w:val="0083617B"/>
    <w:rsid w:val="00836307"/>
    <w:rsid w:val="00836E44"/>
    <w:rsid w:val="008371BD"/>
    <w:rsid w:val="00840325"/>
    <w:rsid w:val="008415E8"/>
    <w:rsid w:val="00841CF2"/>
    <w:rsid w:val="00844EF7"/>
    <w:rsid w:val="00845EA8"/>
    <w:rsid w:val="008467F0"/>
    <w:rsid w:val="008504A8"/>
    <w:rsid w:val="00851B3E"/>
    <w:rsid w:val="0085227D"/>
    <w:rsid w:val="008523B6"/>
    <w:rsid w:val="00852658"/>
    <w:rsid w:val="0085282E"/>
    <w:rsid w:val="00852C61"/>
    <w:rsid w:val="00855080"/>
    <w:rsid w:val="00855688"/>
    <w:rsid w:val="00855DF0"/>
    <w:rsid w:val="008576AF"/>
    <w:rsid w:val="00860909"/>
    <w:rsid w:val="00860F9B"/>
    <w:rsid w:val="0086109F"/>
    <w:rsid w:val="00861630"/>
    <w:rsid w:val="008617B7"/>
    <w:rsid w:val="00865CE2"/>
    <w:rsid w:val="008660F2"/>
    <w:rsid w:val="0087198C"/>
    <w:rsid w:val="00872C1F"/>
    <w:rsid w:val="00873B42"/>
    <w:rsid w:val="00875DCE"/>
    <w:rsid w:val="00876526"/>
    <w:rsid w:val="00876CF3"/>
    <w:rsid w:val="0087712F"/>
    <w:rsid w:val="00880E2F"/>
    <w:rsid w:val="00881C11"/>
    <w:rsid w:val="00882F69"/>
    <w:rsid w:val="008848F4"/>
    <w:rsid w:val="0088507B"/>
    <w:rsid w:val="008856BC"/>
    <w:rsid w:val="008856D8"/>
    <w:rsid w:val="00886577"/>
    <w:rsid w:val="008865B7"/>
    <w:rsid w:val="00887234"/>
    <w:rsid w:val="0089057F"/>
    <w:rsid w:val="00892E82"/>
    <w:rsid w:val="00894D67"/>
    <w:rsid w:val="0089511D"/>
    <w:rsid w:val="008960D4"/>
    <w:rsid w:val="008976CC"/>
    <w:rsid w:val="008979C0"/>
    <w:rsid w:val="008A12B3"/>
    <w:rsid w:val="008A22CD"/>
    <w:rsid w:val="008A6B79"/>
    <w:rsid w:val="008B19AE"/>
    <w:rsid w:val="008B1AEA"/>
    <w:rsid w:val="008B2B15"/>
    <w:rsid w:val="008B7393"/>
    <w:rsid w:val="008C0B41"/>
    <w:rsid w:val="008C1B58"/>
    <w:rsid w:val="008C39AE"/>
    <w:rsid w:val="008C3BD2"/>
    <w:rsid w:val="008C4EE1"/>
    <w:rsid w:val="008C590D"/>
    <w:rsid w:val="008C59BC"/>
    <w:rsid w:val="008C76AD"/>
    <w:rsid w:val="008D052E"/>
    <w:rsid w:val="008D0B83"/>
    <w:rsid w:val="008D293F"/>
    <w:rsid w:val="008D2ABA"/>
    <w:rsid w:val="008D2E13"/>
    <w:rsid w:val="008D5B9B"/>
    <w:rsid w:val="008D66F2"/>
    <w:rsid w:val="008D76DB"/>
    <w:rsid w:val="008E031B"/>
    <w:rsid w:val="008E1703"/>
    <w:rsid w:val="008E3459"/>
    <w:rsid w:val="008E4967"/>
    <w:rsid w:val="008E4D49"/>
    <w:rsid w:val="008E4E5E"/>
    <w:rsid w:val="008E54C0"/>
    <w:rsid w:val="008E7029"/>
    <w:rsid w:val="008E7EF6"/>
    <w:rsid w:val="008F073D"/>
    <w:rsid w:val="008F0B71"/>
    <w:rsid w:val="008F17A7"/>
    <w:rsid w:val="008F1F98"/>
    <w:rsid w:val="008F6758"/>
    <w:rsid w:val="008F6A3C"/>
    <w:rsid w:val="008F7A1E"/>
    <w:rsid w:val="008F7F4B"/>
    <w:rsid w:val="00900436"/>
    <w:rsid w:val="00901A3F"/>
    <w:rsid w:val="009040DD"/>
    <w:rsid w:val="0090468A"/>
    <w:rsid w:val="00904C59"/>
    <w:rsid w:val="00905B47"/>
    <w:rsid w:val="00905ED1"/>
    <w:rsid w:val="00906D7B"/>
    <w:rsid w:val="00907BC8"/>
    <w:rsid w:val="00910FF7"/>
    <w:rsid w:val="00912964"/>
    <w:rsid w:val="00912FA0"/>
    <w:rsid w:val="0091331C"/>
    <w:rsid w:val="0091739E"/>
    <w:rsid w:val="00917802"/>
    <w:rsid w:val="009220A1"/>
    <w:rsid w:val="00922EFD"/>
    <w:rsid w:val="00923B98"/>
    <w:rsid w:val="009279DE"/>
    <w:rsid w:val="00930116"/>
    <w:rsid w:val="0093071D"/>
    <w:rsid w:val="00930B04"/>
    <w:rsid w:val="009319E5"/>
    <w:rsid w:val="00935CE0"/>
    <w:rsid w:val="00936AD5"/>
    <w:rsid w:val="00936D97"/>
    <w:rsid w:val="0094212C"/>
    <w:rsid w:val="00942427"/>
    <w:rsid w:val="00945AFE"/>
    <w:rsid w:val="00950B08"/>
    <w:rsid w:val="00951B5A"/>
    <w:rsid w:val="00953B4F"/>
    <w:rsid w:val="00954689"/>
    <w:rsid w:val="00954C36"/>
    <w:rsid w:val="00956B8F"/>
    <w:rsid w:val="0095792B"/>
    <w:rsid w:val="009617C9"/>
    <w:rsid w:val="00961C93"/>
    <w:rsid w:val="0096203B"/>
    <w:rsid w:val="009640FB"/>
    <w:rsid w:val="00965324"/>
    <w:rsid w:val="009679DA"/>
    <w:rsid w:val="00967A47"/>
    <w:rsid w:val="0097091E"/>
    <w:rsid w:val="009721DF"/>
    <w:rsid w:val="009724CA"/>
    <w:rsid w:val="00974E80"/>
    <w:rsid w:val="00974EE3"/>
    <w:rsid w:val="009760D3"/>
    <w:rsid w:val="00977132"/>
    <w:rsid w:val="009807BB"/>
    <w:rsid w:val="00981A4B"/>
    <w:rsid w:val="00982501"/>
    <w:rsid w:val="00984887"/>
    <w:rsid w:val="00985BDE"/>
    <w:rsid w:val="00985D32"/>
    <w:rsid w:val="0098612B"/>
    <w:rsid w:val="009877D3"/>
    <w:rsid w:val="00987DAA"/>
    <w:rsid w:val="00991C96"/>
    <w:rsid w:val="009938CF"/>
    <w:rsid w:val="00994E8F"/>
    <w:rsid w:val="009951DC"/>
    <w:rsid w:val="009959BB"/>
    <w:rsid w:val="00996304"/>
    <w:rsid w:val="009966E8"/>
    <w:rsid w:val="00997158"/>
    <w:rsid w:val="009A0544"/>
    <w:rsid w:val="009A3A7C"/>
    <w:rsid w:val="009A3ED5"/>
    <w:rsid w:val="009A42AF"/>
    <w:rsid w:val="009A45DC"/>
    <w:rsid w:val="009A4EEE"/>
    <w:rsid w:val="009A66EA"/>
    <w:rsid w:val="009A6FF4"/>
    <w:rsid w:val="009B055C"/>
    <w:rsid w:val="009B2ADB"/>
    <w:rsid w:val="009B3B62"/>
    <w:rsid w:val="009B5984"/>
    <w:rsid w:val="009B603A"/>
    <w:rsid w:val="009C2D0E"/>
    <w:rsid w:val="009C3DAC"/>
    <w:rsid w:val="009C3E61"/>
    <w:rsid w:val="009C42E0"/>
    <w:rsid w:val="009C6908"/>
    <w:rsid w:val="009D1149"/>
    <w:rsid w:val="009D22CB"/>
    <w:rsid w:val="009D306F"/>
    <w:rsid w:val="009D311C"/>
    <w:rsid w:val="009D406F"/>
    <w:rsid w:val="009D4A4E"/>
    <w:rsid w:val="009D4B39"/>
    <w:rsid w:val="009D5362"/>
    <w:rsid w:val="009D6118"/>
    <w:rsid w:val="009E1415"/>
    <w:rsid w:val="009E28D8"/>
    <w:rsid w:val="009E366D"/>
    <w:rsid w:val="009E52F8"/>
    <w:rsid w:val="009E588A"/>
    <w:rsid w:val="009E6116"/>
    <w:rsid w:val="009F0091"/>
    <w:rsid w:val="009F272B"/>
    <w:rsid w:val="009F3CC9"/>
    <w:rsid w:val="009F6D07"/>
    <w:rsid w:val="009F7402"/>
    <w:rsid w:val="00A02E43"/>
    <w:rsid w:val="00A038E0"/>
    <w:rsid w:val="00A065F9"/>
    <w:rsid w:val="00A06AF5"/>
    <w:rsid w:val="00A07F34"/>
    <w:rsid w:val="00A104CE"/>
    <w:rsid w:val="00A12384"/>
    <w:rsid w:val="00A12BC6"/>
    <w:rsid w:val="00A12DCD"/>
    <w:rsid w:val="00A159F1"/>
    <w:rsid w:val="00A15A87"/>
    <w:rsid w:val="00A20244"/>
    <w:rsid w:val="00A2080D"/>
    <w:rsid w:val="00A2103E"/>
    <w:rsid w:val="00A22154"/>
    <w:rsid w:val="00A22D98"/>
    <w:rsid w:val="00A233E7"/>
    <w:rsid w:val="00A236FF"/>
    <w:rsid w:val="00A24D71"/>
    <w:rsid w:val="00A25C38"/>
    <w:rsid w:val="00A31AC1"/>
    <w:rsid w:val="00A31FFF"/>
    <w:rsid w:val="00A32168"/>
    <w:rsid w:val="00A3354D"/>
    <w:rsid w:val="00A33D6D"/>
    <w:rsid w:val="00A34786"/>
    <w:rsid w:val="00A358D4"/>
    <w:rsid w:val="00A36799"/>
    <w:rsid w:val="00A36BBE"/>
    <w:rsid w:val="00A4062A"/>
    <w:rsid w:val="00A410B8"/>
    <w:rsid w:val="00A4267C"/>
    <w:rsid w:val="00A4307A"/>
    <w:rsid w:val="00A45674"/>
    <w:rsid w:val="00A46A16"/>
    <w:rsid w:val="00A47EBB"/>
    <w:rsid w:val="00A5116E"/>
    <w:rsid w:val="00A51CDD"/>
    <w:rsid w:val="00A529C6"/>
    <w:rsid w:val="00A55377"/>
    <w:rsid w:val="00A55D18"/>
    <w:rsid w:val="00A568F9"/>
    <w:rsid w:val="00A573C1"/>
    <w:rsid w:val="00A57A31"/>
    <w:rsid w:val="00A60440"/>
    <w:rsid w:val="00A62401"/>
    <w:rsid w:val="00A655FD"/>
    <w:rsid w:val="00A6596D"/>
    <w:rsid w:val="00A6730D"/>
    <w:rsid w:val="00A71625"/>
    <w:rsid w:val="00A71B9B"/>
    <w:rsid w:val="00A73310"/>
    <w:rsid w:val="00A73886"/>
    <w:rsid w:val="00A74305"/>
    <w:rsid w:val="00A74B1D"/>
    <w:rsid w:val="00A74C58"/>
    <w:rsid w:val="00A751C7"/>
    <w:rsid w:val="00A76BC5"/>
    <w:rsid w:val="00A81310"/>
    <w:rsid w:val="00A8243E"/>
    <w:rsid w:val="00A86289"/>
    <w:rsid w:val="00A86A1C"/>
    <w:rsid w:val="00A87844"/>
    <w:rsid w:val="00A87AD0"/>
    <w:rsid w:val="00A90147"/>
    <w:rsid w:val="00A901CD"/>
    <w:rsid w:val="00A917E6"/>
    <w:rsid w:val="00A942AE"/>
    <w:rsid w:val="00AA038C"/>
    <w:rsid w:val="00AA1226"/>
    <w:rsid w:val="00AA3979"/>
    <w:rsid w:val="00AA64CA"/>
    <w:rsid w:val="00AA7A09"/>
    <w:rsid w:val="00AB3B50"/>
    <w:rsid w:val="00AB3F61"/>
    <w:rsid w:val="00AB4E72"/>
    <w:rsid w:val="00AB7B39"/>
    <w:rsid w:val="00AC05B1"/>
    <w:rsid w:val="00AC0B7B"/>
    <w:rsid w:val="00AC2D08"/>
    <w:rsid w:val="00AC3D8D"/>
    <w:rsid w:val="00AC469D"/>
    <w:rsid w:val="00AC5590"/>
    <w:rsid w:val="00AC667E"/>
    <w:rsid w:val="00AC7CCD"/>
    <w:rsid w:val="00AD2707"/>
    <w:rsid w:val="00AD356C"/>
    <w:rsid w:val="00AD360B"/>
    <w:rsid w:val="00AD5B6B"/>
    <w:rsid w:val="00AD762F"/>
    <w:rsid w:val="00AE1345"/>
    <w:rsid w:val="00AE1693"/>
    <w:rsid w:val="00AE1C45"/>
    <w:rsid w:val="00AE215F"/>
    <w:rsid w:val="00AE2280"/>
    <w:rsid w:val="00AE232B"/>
    <w:rsid w:val="00AE2914"/>
    <w:rsid w:val="00AE38B9"/>
    <w:rsid w:val="00AE525F"/>
    <w:rsid w:val="00AE52C9"/>
    <w:rsid w:val="00AE6D15"/>
    <w:rsid w:val="00AE7E19"/>
    <w:rsid w:val="00AF084A"/>
    <w:rsid w:val="00AF1A8A"/>
    <w:rsid w:val="00AF1D6F"/>
    <w:rsid w:val="00AF4113"/>
    <w:rsid w:val="00AF477C"/>
    <w:rsid w:val="00AF4C5B"/>
    <w:rsid w:val="00AF5150"/>
    <w:rsid w:val="00AF5198"/>
    <w:rsid w:val="00AF64C6"/>
    <w:rsid w:val="00AF767E"/>
    <w:rsid w:val="00B01298"/>
    <w:rsid w:val="00B02B84"/>
    <w:rsid w:val="00B03EFF"/>
    <w:rsid w:val="00B04182"/>
    <w:rsid w:val="00B04550"/>
    <w:rsid w:val="00B04A69"/>
    <w:rsid w:val="00B05EB0"/>
    <w:rsid w:val="00B07AE3"/>
    <w:rsid w:val="00B07EDD"/>
    <w:rsid w:val="00B10322"/>
    <w:rsid w:val="00B11430"/>
    <w:rsid w:val="00B11673"/>
    <w:rsid w:val="00B13975"/>
    <w:rsid w:val="00B152A8"/>
    <w:rsid w:val="00B178D7"/>
    <w:rsid w:val="00B2118E"/>
    <w:rsid w:val="00B21C01"/>
    <w:rsid w:val="00B2466E"/>
    <w:rsid w:val="00B259DE"/>
    <w:rsid w:val="00B25D51"/>
    <w:rsid w:val="00B26058"/>
    <w:rsid w:val="00B260AE"/>
    <w:rsid w:val="00B263B5"/>
    <w:rsid w:val="00B26C9A"/>
    <w:rsid w:val="00B27559"/>
    <w:rsid w:val="00B30147"/>
    <w:rsid w:val="00B32FD5"/>
    <w:rsid w:val="00B342C0"/>
    <w:rsid w:val="00B34EA7"/>
    <w:rsid w:val="00B35193"/>
    <w:rsid w:val="00B353EB"/>
    <w:rsid w:val="00B35ED5"/>
    <w:rsid w:val="00B405DE"/>
    <w:rsid w:val="00B40E34"/>
    <w:rsid w:val="00B42425"/>
    <w:rsid w:val="00B439C4"/>
    <w:rsid w:val="00B44392"/>
    <w:rsid w:val="00B4535E"/>
    <w:rsid w:val="00B46B47"/>
    <w:rsid w:val="00B479AC"/>
    <w:rsid w:val="00B47D8D"/>
    <w:rsid w:val="00B50F17"/>
    <w:rsid w:val="00B52A8C"/>
    <w:rsid w:val="00B52FA6"/>
    <w:rsid w:val="00B53A73"/>
    <w:rsid w:val="00B54C85"/>
    <w:rsid w:val="00B551D3"/>
    <w:rsid w:val="00B56697"/>
    <w:rsid w:val="00B60407"/>
    <w:rsid w:val="00B61E57"/>
    <w:rsid w:val="00B636A8"/>
    <w:rsid w:val="00B64CA0"/>
    <w:rsid w:val="00B66484"/>
    <w:rsid w:val="00B665C6"/>
    <w:rsid w:val="00B70571"/>
    <w:rsid w:val="00B733C6"/>
    <w:rsid w:val="00B73675"/>
    <w:rsid w:val="00B7394E"/>
    <w:rsid w:val="00B752FB"/>
    <w:rsid w:val="00B757D4"/>
    <w:rsid w:val="00B76751"/>
    <w:rsid w:val="00B802B4"/>
    <w:rsid w:val="00B805AF"/>
    <w:rsid w:val="00B80D87"/>
    <w:rsid w:val="00B81980"/>
    <w:rsid w:val="00B86852"/>
    <w:rsid w:val="00B869EC"/>
    <w:rsid w:val="00B86ACB"/>
    <w:rsid w:val="00B8782C"/>
    <w:rsid w:val="00B9112B"/>
    <w:rsid w:val="00B9397A"/>
    <w:rsid w:val="00B960DA"/>
    <w:rsid w:val="00B9633D"/>
    <w:rsid w:val="00B96C65"/>
    <w:rsid w:val="00BA1E81"/>
    <w:rsid w:val="00BA1ED6"/>
    <w:rsid w:val="00BA2EBE"/>
    <w:rsid w:val="00BA36AE"/>
    <w:rsid w:val="00BA4A08"/>
    <w:rsid w:val="00BA5D0C"/>
    <w:rsid w:val="00BB0F28"/>
    <w:rsid w:val="00BB197F"/>
    <w:rsid w:val="00BB292A"/>
    <w:rsid w:val="00BB2DB7"/>
    <w:rsid w:val="00BB305C"/>
    <w:rsid w:val="00BB458A"/>
    <w:rsid w:val="00BB4B8C"/>
    <w:rsid w:val="00BB4C91"/>
    <w:rsid w:val="00BB5E92"/>
    <w:rsid w:val="00BC0068"/>
    <w:rsid w:val="00BC0AFA"/>
    <w:rsid w:val="00BC143D"/>
    <w:rsid w:val="00BC26C5"/>
    <w:rsid w:val="00BC4323"/>
    <w:rsid w:val="00BC456D"/>
    <w:rsid w:val="00BC639C"/>
    <w:rsid w:val="00BC7349"/>
    <w:rsid w:val="00BD00D3"/>
    <w:rsid w:val="00BD03E8"/>
    <w:rsid w:val="00BD12CB"/>
    <w:rsid w:val="00BD12CE"/>
    <w:rsid w:val="00BD1659"/>
    <w:rsid w:val="00BD2249"/>
    <w:rsid w:val="00BD3AA9"/>
    <w:rsid w:val="00BD4A18"/>
    <w:rsid w:val="00BD5398"/>
    <w:rsid w:val="00BD6DB2"/>
    <w:rsid w:val="00BE11CF"/>
    <w:rsid w:val="00BE21AB"/>
    <w:rsid w:val="00BE3D6D"/>
    <w:rsid w:val="00BE53B0"/>
    <w:rsid w:val="00BE55CB"/>
    <w:rsid w:val="00BE5962"/>
    <w:rsid w:val="00BE7C78"/>
    <w:rsid w:val="00BF004E"/>
    <w:rsid w:val="00BF1F93"/>
    <w:rsid w:val="00BF23D0"/>
    <w:rsid w:val="00BF3B8E"/>
    <w:rsid w:val="00BF57C1"/>
    <w:rsid w:val="00BF5BF8"/>
    <w:rsid w:val="00BF6080"/>
    <w:rsid w:val="00BF617A"/>
    <w:rsid w:val="00C002DF"/>
    <w:rsid w:val="00C01F4A"/>
    <w:rsid w:val="00C025A6"/>
    <w:rsid w:val="00C02FAE"/>
    <w:rsid w:val="00C03482"/>
    <w:rsid w:val="00C0379D"/>
    <w:rsid w:val="00C03931"/>
    <w:rsid w:val="00C05BD7"/>
    <w:rsid w:val="00C05FE3"/>
    <w:rsid w:val="00C0793E"/>
    <w:rsid w:val="00C122FB"/>
    <w:rsid w:val="00C1286E"/>
    <w:rsid w:val="00C152E2"/>
    <w:rsid w:val="00C156D5"/>
    <w:rsid w:val="00C15C18"/>
    <w:rsid w:val="00C20648"/>
    <w:rsid w:val="00C20EAC"/>
    <w:rsid w:val="00C2136D"/>
    <w:rsid w:val="00C214EE"/>
    <w:rsid w:val="00C21992"/>
    <w:rsid w:val="00C21F58"/>
    <w:rsid w:val="00C2314B"/>
    <w:rsid w:val="00C2320C"/>
    <w:rsid w:val="00C24971"/>
    <w:rsid w:val="00C2628B"/>
    <w:rsid w:val="00C26BE5"/>
    <w:rsid w:val="00C26E4D"/>
    <w:rsid w:val="00C27909"/>
    <w:rsid w:val="00C27B03"/>
    <w:rsid w:val="00C30500"/>
    <w:rsid w:val="00C3109F"/>
    <w:rsid w:val="00C314E1"/>
    <w:rsid w:val="00C336E3"/>
    <w:rsid w:val="00C34397"/>
    <w:rsid w:val="00C35BF6"/>
    <w:rsid w:val="00C4095D"/>
    <w:rsid w:val="00C46187"/>
    <w:rsid w:val="00C471A7"/>
    <w:rsid w:val="00C47B51"/>
    <w:rsid w:val="00C542C4"/>
    <w:rsid w:val="00C5470F"/>
    <w:rsid w:val="00C54A89"/>
    <w:rsid w:val="00C550CE"/>
    <w:rsid w:val="00C56589"/>
    <w:rsid w:val="00C576DD"/>
    <w:rsid w:val="00C601D2"/>
    <w:rsid w:val="00C605E4"/>
    <w:rsid w:val="00C632FA"/>
    <w:rsid w:val="00C6482A"/>
    <w:rsid w:val="00C65661"/>
    <w:rsid w:val="00C65BCC"/>
    <w:rsid w:val="00C66970"/>
    <w:rsid w:val="00C66EA7"/>
    <w:rsid w:val="00C73D6F"/>
    <w:rsid w:val="00C73F82"/>
    <w:rsid w:val="00C7497E"/>
    <w:rsid w:val="00C77938"/>
    <w:rsid w:val="00C82EFE"/>
    <w:rsid w:val="00C85774"/>
    <w:rsid w:val="00C8691C"/>
    <w:rsid w:val="00C86C2B"/>
    <w:rsid w:val="00C87458"/>
    <w:rsid w:val="00C87E74"/>
    <w:rsid w:val="00C9589A"/>
    <w:rsid w:val="00C96025"/>
    <w:rsid w:val="00C97853"/>
    <w:rsid w:val="00C97F36"/>
    <w:rsid w:val="00CA0526"/>
    <w:rsid w:val="00CA12FB"/>
    <w:rsid w:val="00CA168A"/>
    <w:rsid w:val="00CA173D"/>
    <w:rsid w:val="00CA1F78"/>
    <w:rsid w:val="00CA25E6"/>
    <w:rsid w:val="00CA271A"/>
    <w:rsid w:val="00CA34E3"/>
    <w:rsid w:val="00CA357E"/>
    <w:rsid w:val="00CA39EF"/>
    <w:rsid w:val="00CA44F9"/>
    <w:rsid w:val="00CA49AF"/>
    <w:rsid w:val="00CA4A69"/>
    <w:rsid w:val="00CA4F4A"/>
    <w:rsid w:val="00CB13C9"/>
    <w:rsid w:val="00CB17DF"/>
    <w:rsid w:val="00CB1B2C"/>
    <w:rsid w:val="00CB1EDB"/>
    <w:rsid w:val="00CB2502"/>
    <w:rsid w:val="00CB2A3C"/>
    <w:rsid w:val="00CB4C2A"/>
    <w:rsid w:val="00CB739E"/>
    <w:rsid w:val="00CB7A76"/>
    <w:rsid w:val="00CC1DAE"/>
    <w:rsid w:val="00CC3E0C"/>
    <w:rsid w:val="00CC58D3"/>
    <w:rsid w:val="00CC608B"/>
    <w:rsid w:val="00CC784D"/>
    <w:rsid w:val="00CD06B1"/>
    <w:rsid w:val="00CD0C57"/>
    <w:rsid w:val="00CD0D00"/>
    <w:rsid w:val="00CD0D16"/>
    <w:rsid w:val="00CD17E7"/>
    <w:rsid w:val="00CD2F90"/>
    <w:rsid w:val="00CD6772"/>
    <w:rsid w:val="00CE13A5"/>
    <w:rsid w:val="00CE16B6"/>
    <w:rsid w:val="00CE1983"/>
    <w:rsid w:val="00CE23E9"/>
    <w:rsid w:val="00CE2CD3"/>
    <w:rsid w:val="00CE3A92"/>
    <w:rsid w:val="00CE4E3B"/>
    <w:rsid w:val="00CE63B1"/>
    <w:rsid w:val="00CE6850"/>
    <w:rsid w:val="00CE693F"/>
    <w:rsid w:val="00CE69E7"/>
    <w:rsid w:val="00CE7F43"/>
    <w:rsid w:val="00CF5009"/>
    <w:rsid w:val="00D005AB"/>
    <w:rsid w:val="00D00E5E"/>
    <w:rsid w:val="00D017AC"/>
    <w:rsid w:val="00D01A46"/>
    <w:rsid w:val="00D01B89"/>
    <w:rsid w:val="00D02317"/>
    <w:rsid w:val="00D0337B"/>
    <w:rsid w:val="00D04A29"/>
    <w:rsid w:val="00D04A40"/>
    <w:rsid w:val="00D05C4A"/>
    <w:rsid w:val="00D06620"/>
    <w:rsid w:val="00D079B2"/>
    <w:rsid w:val="00D07F24"/>
    <w:rsid w:val="00D1025B"/>
    <w:rsid w:val="00D10C45"/>
    <w:rsid w:val="00D10F79"/>
    <w:rsid w:val="00D114E9"/>
    <w:rsid w:val="00D11A16"/>
    <w:rsid w:val="00D12128"/>
    <w:rsid w:val="00D13C7E"/>
    <w:rsid w:val="00D141A0"/>
    <w:rsid w:val="00D15933"/>
    <w:rsid w:val="00D168F6"/>
    <w:rsid w:val="00D225F8"/>
    <w:rsid w:val="00D2387F"/>
    <w:rsid w:val="00D23E9C"/>
    <w:rsid w:val="00D24D4B"/>
    <w:rsid w:val="00D25D2F"/>
    <w:rsid w:val="00D25F4B"/>
    <w:rsid w:val="00D26F70"/>
    <w:rsid w:val="00D27361"/>
    <w:rsid w:val="00D27856"/>
    <w:rsid w:val="00D27AC9"/>
    <w:rsid w:val="00D27B99"/>
    <w:rsid w:val="00D317AA"/>
    <w:rsid w:val="00D32F5E"/>
    <w:rsid w:val="00D3383B"/>
    <w:rsid w:val="00D34368"/>
    <w:rsid w:val="00D364B0"/>
    <w:rsid w:val="00D369AD"/>
    <w:rsid w:val="00D369CE"/>
    <w:rsid w:val="00D37C38"/>
    <w:rsid w:val="00D40771"/>
    <w:rsid w:val="00D429C6"/>
    <w:rsid w:val="00D42B10"/>
    <w:rsid w:val="00D46254"/>
    <w:rsid w:val="00D46794"/>
    <w:rsid w:val="00D47249"/>
    <w:rsid w:val="00D47748"/>
    <w:rsid w:val="00D54CC3"/>
    <w:rsid w:val="00D56570"/>
    <w:rsid w:val="00D57F27"/>
    <w:rsid w:val="00D6041A"/>
    <w:rsid w:val="00D61313"/>
    <w:rsid w:val="00D61B29"/>
    <w:rsid w:val="00D6334E"/>
    <w:rsid w:val="00D633EB"/>
    <w:rsid w:val="00D63BBB"/>
    <w:rsid w:val="00D63F27"/>
    <w:rsid w:val="00D6554D"/>
    <w:rsid w:val="00D65886"/>
    <w:rsid w:val="00D707F0"/>
    <w:rsid w:val="00D711BF"/>
    <w:rsid w:val="00D71AB4"/>
    <w:rsid w:val="00D7201E"/>
    <w:rsid w:val="00D747D8"/>
    <w:rsid w:val="00D761B9"/>
    <w:rsid w:val="00D76540"/>
    <w:rsid w:val="00D76B8C"/>
    <w:rsid w:val="00D815F0"/>
    <w:rsid w:val="00D82FF7"/>
    <w:rsid w:val="00D83449"/>
    <w:rsid w:val="00D847FE"/>
    <w:rsid w:val="00D854AA"/>
    <w:rsid w:val="00D858A7"/>
    <w:rsid w:val="00D86C8B"/>
    <w:rsid w:val="00D86F0E"/>
    <w:rsid w:val="00D873D8"/>
    <w:rsid w:val="00D93810"/>
    <w:rsid w:val="00D95ADF"/>
    <w:rsid w:val="00D964EA"/>
    <w:rsid w:val="00D966D0"/>
    <w:rsid w:val="00D9720A"/>
    <w:rsid w:val="00DA0838"/>
    <w:rsid w:val="00DA0C59"/>
    <w:rsid w:val="00DA1AD2"/>
    <w:rsid w:val="00DA1E84"/>
    <w:rsid w:val="00DA20AF"/>
    <w:rsid w:val="00DA23D5"/>
    <w:rsid w:val="00DA3991"/>
    <w:rsid w:val="00DA560A"/>
    <w:rsid w:val="00DA60C7"/>
    <w:rsid w:val="00DA76E0"/>
    <w:rsid w:val="00DA7A31"/>
    <w:rsid w:val="00DB2826"/>
    <w:rsid w:val="00DB2A94"/>
    <w:rsid w:val="00DB3170"/>
    <w:rsid w:val="00DB364F"/>
    <w:rsid w:val="00DB3B35"/>
    <w:rsid w:val="00DB7691"/>
    <w:rsid w:val="00DB7E6C"/>
    <w:rsid w:val="00DC4320"/>
    <w:rsid w:val="00DD141E"/>
    <w:rsid w:val="00DD2D22"/>
    <w:rsid w:val="00DD3986"/>
    <w:rsid w:val="00DD3A2C"/>
    <w:rsid w:val="00DD3EA1"/>
    <w:rsid w:val="00DD5A29"/>
    <w:rsid w:val="00DD5D9D"/>
    <w:rsid w:val="00DD6D3E"/>
    <w:rsid w:val="00DD70C7"/>
    <w:rsid w:val="00DD78CD"/>
    <w:rsid w:val="00DE2A2D"/>
    <w:rsid w:val="00DE2A79"/>
    <w:rsid w:val="00DE3486"/>
    <w:rsid w:val="00DE35CB"/>
    <w:rsid w:val="00DE3B4E"/>
    <w:rsid w:val="00DE55B6"/>
    <w:rsid w:val="00DE5A2B"/>
    <w:rsid w:val="00DF0537"/>
    <w:rsid w:val="00DF0E9C"/>
    <w:rsid w:val="00DF21E9"/>
    <w:rsid w:val="00DF2A0B"/>
    <w:rsid w:val="00DF2F3A"/>
    <w:rsid w:val="00DF2FCE"/>
    <w:rsid w:val="00DF3486"/>
    <w:rsid w:val="00DF3C8E"/>
    <w:rsid w:val="00DF434E"/>
    <w:rsid w:val="00DF6BAF"/>
    <w:rsid w:val="00DF6E60"/>
    <w:rsid w:val="00DF6EF5"/>
    <w:rsid w:val="00DF74F2"/>
    <w:rsid w:val="00E006F2"/>
    <w:rsid w:val="00E00F14"/>
    <w:rsid w:val="00E013DD"/>
    <w:rsid w:val="00E02108"/>
    <w:rsid w:val="00E02BCA"/>
    <w:rsid w:val="00E030AF"/>
    <w:rsid w:val="00E036DA"/>
    <w:rsid w:val="00E0383F"/>
    <w:rsid w:val="00E050BD"/>
    <w:rsid w:val="00E05D45"/>
    <w:rsid w:val="00E06386"/>
    <w:rsid w:val="00E06A02"/>
    <w:rsid w:val="00E06F1F"/>
    <w:rsid w:val="00E11D4B"/>
    <w:rsid w:val="00E12C64"/>
    <w:rsid w:val="00E133A9"/>
    <w:rsid w:val="00E13C87"/>
    <w:rsid w:val="00E14EA2"/>
    <w:rsid w:val="00E16CB9"/>
    <w:rsid w:val="00E1717B"/>
    <w:rsid w:val="00E2374E"/>
    <w:rsid w:val="00E24EB4"/>
    <w:rsid w:val="00E25BB5"/>
    <w:rsid w:val="00E27D00"/>
    <w:rsid w:val="00E30067"/>
    <w:rsid w:val="00E31545"/>
    <w:rsid w:val="00E320ED"/>
    <w:rsid w:val="00E33AFB"/>
    <w:rsid w:val="00E34071"/>
    <w:rsid w:val="00E34218"/>
    <w:rsid w:val="00E359F1"/>
    <w:rsid w:val="00E4048D"/>
    <w:rsid w:val="00E40B0E"/>
    <w:rsid w:val="00E4524D"/>
    <w:rsid w:val="00E46282"/>
    <w:rsid w:val="00E478A5"/>
    <w:rsid w:val="00E51E09"/>
    <w:rsid w:val="00E5216E"/>
    <w:rsid w:val="00E54DC9"/>
    <w:rsid w:val="00E558B6"/>
    <w:rsid w:val="00E564FA"/>
    <w:rsid w:val="00E569CC"/>
    <w:rsid w:val="00E56B7D"/>
    <w:rsid w:val="00E56F59"/>
    <w:rsid w:val="00E61910"/>
    <w:rsid w:val="00E6400A"/>
    <w:rsid w:val="00E66C59"/>
    <w:rsid w:val="00E71171"/>
    <w:rsid w:val="00E71187"/>
    <w:rsid w:val="00E74069"/>
    <w:rsid w:val="00E74792"/>
    <w:rsid w:val="00E75BDB"/>
    <w:rsid w:val="00E76C65"/>
    <w:rsid w:val="00E80690"/>
    <w:rsid w:val="00E81166"/>
    <w:rsid w:val="00E82344"/>
    <w:rsid w:val="00E84411"/>
    <w:rsid w:val="00E84C82"/>
    <w:rsid w:val="00E84D64"/>
    <w:rsid w:val="00E85872"/>
    <w:rsid w:val="00E85D1A"/>
    <w:rsid w:val="00E86E42"/>
    <w:rsid w:val="00E86F35"/>
    <w:rsid w:val="00E87408"/>
    <w:rsid w:val="00E911AF"/>
    <w:rsid w:val="00E912D7"/>
    <w:rsid w:val="00E914C4"/>
    <w:rsid w:val="00E920EA"/>
    <w:rsid w:val="00E934F5"/>
    <w:rsid w:val="00E950E3"/>
    <w:rsid w:val="00E95E90"/>
    <w:rsid w:val="00E965A9"/>
    <w:rsid w:val="00E96961"/>
    <w:rsid w:val="00E975F1"/>
    <w:rsid w:val="00EA1763"/>
    <w:rsid w:val="00EA17ED"/>
    <w:rsid w:val="00EA373D"/>
    <w:rsid w:val="00EA68CD"/>
    <w:rsid w:val="00EA72EC"/>
    <w:rsid w:val="00EA7B55"/>
    <w:rsid w:val="00EB082D"/>
    <w:rsid w:val="00EB097B"/>
    <w:rsid w:val="00EB0B8F"/>
    <w:rsid w:val="00EB11CB"/>
    <w:rsid w:val="00EB275A"/>
    <w:rsid w:val="00EB533E"/>
    <w:rsid w:val="00EB786A"/>
    <w:rsid w:val="00EB7A6C"/>
    <w:rsid w:val="00EC11A3"/>
    <w:rsid w:val="00EC1438"/>
    <w:rsid w:val="00EC1578"/>
    <w:rsid w:val="00EC1C72"/>
    <w:rsid w:val="00EC37EB"/>
    <w:rsid w:val="00EC3CC9"/>
    <w:rsid w:val="00EC3DA1"/>
    <w:rsid w:val="00EC47A7"/>
    <w:rsid w:val="00EC680A"/>
    <w:rsid w:val="00EC7466"/>
    <w:rsid w:val="00ED0A88"/>
    <w:rsid w:val="00ED1771"/>
    <w:rsid w:val="00ED2201"/>
    <w:rsid w:val="00ED39C4"/>
    <w:rsid w:val="00ED411C"/>
    <w:rsid w:val="00ED442C"/>
    <w:rsid w:val="00EE1D73"/>
    <w:rsid w:val="00EE2BED"/>
    <w:rsid w:val="00EE3117"/>
    <w:rsid w:val="00EE33CD"/>
    <w:rsid w:val="00EE374B"/>
    <w:rsid w:val="00EF1DB3"/>
    <w:rsid w:val="00EF1F2D"/>
    <w:rsid w:val="00EF3D6B"/>
    <w:rsid w:val="00EF4B52"/>
    <w:rsid w:val="00EF5A23"/>
    <w:rsid w:val="00EF746B"/>
    <w:rsid w:val="00F01E3C"/>
    <w:rsid w:val="00F03669"/>
    <w:rsid w:val="00F047EB"/>
    <w:rsid w:val="00F05468"/>
    <w:rsid w:val="00F1003F"/>
    <w:rsid w:val="00F10911"/>
    <w:rsid w:val="00F10A57"/>
    <w:rsid w:val="00F11485"/>
    <w:rsid w:val="00F11624"/>
    <w:rsid w:val="00F11BB5"/>
    <w:rsid w:val="00F12720"/>
    <w:rsid w:val="00F139C4"/>
    <w:rsid w:val="00F1417B"/>
    <w:rsid w:val="00F1439B"/>
    <w:rsid w:val="00F15E7B"/>
    <w:rsid w:val="00F20593"/>
    <w:rsid w:val="00F20B62"/>
    <w:rsid w:val="00F21126"/>
    <w:rsid w:val="00F2322E"/>
    <w:rsid w:val="00F23DEF"/>
    <w:rsid w:val="00F266AD"/>
    <w:rsid w:val="00F276E1"/>
    <w:rsid w:val="00F31225"/>
    <w:rsid w:val="00F3328D"/>
    <w:rsid w:val="00F346C1"/>
    <w:rsid w:val="00F34B99"/>
    <w:rsid w:val="00F35975"/>
    <w:rsid w:val="00F40C63"/>
    <w:rsid w:val="00F4105A"/>
    <w:rsid w:val="00F41309"/>
    <w:rsid w:val="00F41D66"/>
    <w:rsid w:val="00F426F0"/>
    <w:rsid w:val="00F444F8"/>
    <w:rsid w:val="00F44E4E"/>
    <w:rsid w:val="00F50A2D"/>
    <w:rsid w:val="00F5283F"/>
    <w:rsid w:val="00F52DAB"/>
    <w:rsid w:val="00F53130"/>
    <w:rsid w:val="00F541AF"/>
    <w:rsid w:val="00F543F0"/>
    <w:rsid w:val="00F57610"/>
    <w:rsid w:val="00F57616"/>
    <w:rsid w:val="00F60C99"/>
    <w:rsid w:val="00F61636"/>
    <w:rsid w:val="00F61805"/>
    <w:rsid w:val="00F63659"/>
    <w:rsid w:val="00F747EB"/>
    <w:rsid w:val="00F764A8"/>
    <w:rsid w:val="00F7705A"/>
    <w:rsid w:val="00F81D29"/>
    <w:rsid w:val="00F84FB3"/>
    <w:rsid w:val="00F86593"/>
    <w:rsid w:val="00F866F6"/>
    <w:rsid w:val="00F87142"/>
    <w:rsid w:val="00F87C50"/>
    <w:rsid w:val="00F90E8A"/>
    <w:rsid w:val="00F911FC"/>
    <w:rsid w:val="00F913EA"/>
    <w:rsid w:val="00F91C4D"/>
    <w:rsid w:val="00F9209F"/>
    <w:rsid w:val="00F92FD9"/>
    <w:rsid w:val="00F93BCB"/>
    <w:rsid w:val="00F94308"/>
    <w:rsid w:val="00F964D2"/>
    <w:rsid w:val="00F9727B"/>
    <w:rsid w:val="00F979E8"/>
    <w:rsid w:val="00FA3E8B"/>
    <w:rsid w:val="00FA656E"/>
    <w:rsid w:val="00FA6684"/>
    <w:rsid w:val="00FA731E"/>
    <w:rsid w:val="00FA7801"/>
    <w:rsid w:val="00FB0E20"/>
    <w:rsid w:val="00FB28D7"/>
    <w:rsid w:val="00FB2B38"/>
    <w:rsid w:val="00FB49BB"/>
    <w:rsid w:val="00FB50BB"/>
    <w:rsid w:val="00FB5F29"/>
    <w:rsid w:val="00FC0B95"/>
    <w:rsid w:val="00FC30F7"/>
    <w:rsid w:val="00FC3C83"/>
    <w:rsid w:val="00FC40DC"/>
    <w:rsid w:val="00FC6358"/>
    <w:rsid w:val="00FC707F"/>
    <w:rsid w:val="00FD015E"/>
    <w:rsid w:val="00FD2663"/>
    <w:rsid w:val="00FD320D"/>
    <w:rsid w:val="00FD42F6"/>
    <w:rsid w:val="00FD6A10"/>
    <w:rsid w:val="00FD6DC5"/>
    <w:rsid w:val="00FE053C"/>
    <w:rsid w:val="00FE0553"/>
    <w:rsid w:val="00FE182A"/>
    <w:rsid w:val="00FE2306"/>
    <w:rsid w:val="00FE23DE"/>
    <w:rsid w:val="00FE2CE0"/>
    <w:rsid w:val="00FE37F2"/>
    <w:rsid w:val="00FE5CB1"/>
    <w:rsid w:val="00FE62F8"/>
    <w:rsid w:val="00FE7868"/>
    <w:rsid w:val="00FE78FC"/>
    <w:rsid w:val="00FE7ABC"/>
    <w:rsid w:val="00FF3871"/>
    <w:rsid w:val="00FF39D1"/>
    <w:rsid w:val="00FF4ACD"/>
    <w:rsid w:val="00FF536B"/>
    <w:rsid w:val="00FF663C"/>
    <w:rsid w:val="00FF786B"/>
    <w:rsid w:val="012D0134"/>
    <w:rsid w:val="017E6AD3"/>
    <w:rsid w:val="01A622F0"/>
    <w:rsid w:val="01CC7417"/>
    <w:rsid w:val="02E5514C"/>
    <w:rsid w:val="0318438B"/>
    <w:rsid w:val="037C58A6"/>
    <w:rsid w:val="03E15369"/>
    <w:rsid w:val="045D527D"/>
    <w:rsid w:val="048D559B"/>
    <w:rsid w:val="04A0018D"/>
    <w:rsid w:val="04C87FB3"/>
    <w:rsid w:val="05242728"/>
    <w:rsid w:val="055B42CE"/>
    <w:rsid w:val="057821D0"/>
    <w:rsid w:val="05B47CD3"/>
    <w:rsid w:val="05BB5AAB"/>
    <w:rsid w:val="05DF7570"/>
    <w:rsid w:val="065A0A5C"/>
    <w:rsid w:val="06A63C71"/>
    <w:rsid w:val="070A09C8"/>
    <w:rsid w:val="0740241A"/>
    <w:rsid w:val="07C907C7"/>
    <w:rsid w:val="08BB629A"/>
    <w:rsid w:val="09607369"/>
    <w:rsid w:val="098A5BA8"/>
    <w:rsid w:val="09E36934"/>
    <w:rsid w:val="0A0F3D6F"/>
    <w:rsid w:val="0A746F39"/>
    <w:rsid w:val="0AB15C77"/>
    <w:rsid w:val="0AC534D0"/>
    <w:rsid w:val="0B234F31"/>
    <w:rsid w:val="0BD95EB2"/>
    <w:rsid w:val="0BFF7873"/>
    <w:rsid w:val="0C0174B3"/>
    <w:rsid w:val="0C4C1E34"/>
    <w:rsid w:val="0C6A6A0C"/>
    <w:rsid w:val="0C867AA3"/>
    <w:rsid w:val="0D0D0FCE"/>
    <w:rsid w:val="0DE45BDF"/>
    <w:rsid w:val="0DF5500B"/>
    <w:rsid w:val="0DFC1E1E"/>
    <w:rsid w:val="0E63041C"/>
    <w:rsid w:val="0EAE6090"/>
    <w:rsid w:val="0EE97E1D"/>
    <w:rsid w:val="0F0D35AD"/>
    <w:rsid w:val="0F573F20"/>
    <w:rsid w:val="0F594146"/>
    <w:rsid w:val="0F6070F6"/>
    <w:rsid w:val="0F7F2C14"/>
    <w:rsid w:val="0FAB0BC1"/>
    <w:rsid w:val="1002006C"/>
    <w:rsid w:val="100E09EF"/>
    <w:rsid w:val="10234F21"/>
    <w:rsid w:val="102B1EE9"/>
    <w:rsid w:val="108776A9"/>
    <w:rsid w:val="10943A1C"/>
    <w:rsid w:val="11451CB7"/>
    <w:rsid w:val="11710BC6"/>
    <w:rsid w:val="11AE1813"/>
    <w:rsid w:val="120D3F23"/>
    <w:rsid w:val="12DD1A17"/>
    <w:rsid w:val="13735B6B"/>
    <w:rsid w:val="13F64655"/>
    <w:rsid w:val="147470B1"/>
    <w:rsid w:val="14B86D0D"/>
    <w:rsid w:val="151535B6"/>
    <w:rsid w:val="16224EC6"/>
    <w:rsid w:val="168B6260"/>
    <w:rsid w:val="16BD5408"/>
    <w:rsid w:val="172945DD"/>
    <w:rsid w:val="174255C4"/>
    <w:rsid w:val="178070FD"/>
    <w:rsid w:val="18B8389F"/>
    <w:rsid w:val="19075D21"/>
    <w:rsid w:val="197A3EA4"/>
    <w:rsid w:val="19972F90"/>
    <w:rsid w:val="19C3310D"/>
    <w:rsid w:val="19D9315D"/>
    <w:rsid w:val="19E733FB"/>
    <w:rsid w:val="1A1C543C"/>
    <w:rsid w:val="1A8955F0"/>
    <w:rsid w:val="1AE23BF1"/>
    <w:rsid w:val="1B7650B8"/>
    <w:rsid w:val="1C3168B4"/>
    <w:rsid w:val="1C3C61F7"/>
    <w:rsid w:val="1C3D0576"/>
    <w:rsid w:val="1C8267B1"/>
    <w:rsid w:val="1CFD38FD"/>
    <w:rsid w:val="1D220153"/>
    <w:rsid w:val="1E167684"/>
    <w:rsid w:val="1E1677B2"/>
    <w:rsid w:val="1EB57DE6"/>
    <w:rsid w:val="1EC31D43"/>
    <w:rsid w:val="1EFD4CC4"/>
    <w:rsid w:val="1F334A54"/>
    <w:rsid w:val="1F766D05"/>
    <w:rsid w:val="1F8E09BB"/>
    <w:rsid w:val="1F9F1AD0"/>
    <w:rsid w:val="1FE83A91"/>
    <w:rsid w:val="1FEB6DEA"/>
    <w:rsid w:val="1FF11FCF"/>
    <w:rsid w:val="20317928"/>
    <w:rsid w:val="207812B9"/>
    <w:rsid w:val="20EE44B7"/>
    <w:rsid w:val="20FD558B"/>
    <w:rsid w:val="21483F2E"/>
    <w:rsid w:val="219122AD"/>
    <w:rsid w:val="21BB6757"/>
    <w:rsid w:val="21F946FF"/>
    <w:rsid w:val="22297D47"/>
    <w:rsid w:val="226C5523"/>
    <w:rsid w:val="226D0039"/>
    <w:rsid w:val="23385DB7"/>
    <w:rsid w:val="239F740F"/>
    <w:rsid w:val="243570E1"/>
    <w:rsid w:val="24530BF7"/>
    <w:rsid w:val="24963B1D"/>
    <w:rsid w:val="252234BE"/>
    <w:rsid w:val="252D1838"/>
    <w:rsid w:val="257674A1"/>
    <w:rsid w:val="25D479FB"/>
    <w:rsid w:val="264A2D59"/>
    <w:rsid w:val="268B3004"/>
    <w:rsid w:val="26B97ADD"/>
    <w:rsid w:val="274B3E71"/>
    <w:rsid w:val="274F1834"/>
    <w:rsid w:val="275F63D6"/>
    <w:rsid w:val="281479BF"/>
    <w:rsid w:val="281B4200"/>
    <w:rsid w:val="28AD2424"/>
    <w:rsid w:val="28BE1CA9"/>
    <w:rsid w:val="28C93B3B"/>
    <w:rsid w:val="28EA6677"/>
    <w:rsid w:val="290C5FAC"/>
    <w:rsid w:val="29173D72"/>
    <w:rsid w:val="291A6CE4"/>
    <w:rsid w:val="29354E98"/>
    <w:rsid w:val="2941783D"/>
    <w:rsid w:val="29CE58C8"/>
    <w:rsid w:val="2A95658D"/>
    <w:rsid w:val="2AD3710C"/>
    <w:rsid w:val="2B8E1053"/>
    <w:rsid w:val="2C360A8E"/>
    <w:rsid w:val="2D1F31FF"/>
    <w:rsid w:val="2D9568CC"/>
    <w:rsid w:val="2D9C060D"/>
    <w:rsid w:val="2DEA04B9"/>
    <w:rsid w:val="2E040380"/>
    <w:rsid w:val="2EC07C4B"/>
    <w:rsid w:val="301C0B0F"/>
    <w:rsid w:val="307849BD"/>
    <w:rsid w:val="30901505"/>
    <w:rsid w:val="30C9036F"/>
    <w:rsid w:val="30F31492"/>
    <w:rsid w:val="30FA7323"/>
    <w:rsid w:val="317333DD"/>
    <w:rsid w:val="31755B28"/>
    <w:rsid w:val="3190322C"/>
    <w:rsid w:val="319125DA"/>
    <w:rsid w:val="31E57E30"/>
    <w:rsid w:val="31F10388"/>
    <w:rsid w:val="3206781C"/>
    <w:rsid w:val="32172F51"/>
    <w:rsid w:val="32881F6E"/>
    <w:rsid w:val="33293B38"/>
    <w:rsid w:val="33A92DFA"/>
    <w:rsid w:val="34517E7D"/>
    <w:rsid w:val="345466A3"/>
    <w:rsid w:val="349369BE"/>
    <w:rsid w:val="356F7ACF"/>
    <w:rsid w:val="358F6C73"/>
    <w:rsid w:val="359B0DB5"/>
    <w:rsid w:val="360B0706"/>
    <w:rsid w:val="36421924"/>
    <w:rsid w:val="366356D1"/>
    <w:rsid w:val="36E16EB7"/>
    <w:rsid w:val="37694586"/>
    <w:rsid w:val="378D5B47"/>
    <w:rsid w:val="378D6FA0"/>
    <w:rsid w:val="37AD2F8F"/>
    <w:rsid w:val="38AE446D"/>
    <w:rsid w:val="38CE16B0"/>
    <w:rsid w:val="399C2829"/>
    <w:rsid w:val="39A3019F"/>
    <w:rsid w:val="39BD3C68"/>
    <w:rsid w:val="39C9057E"/>
    <w:rsid w:val="3A1C012D"/>
    <w:rsid w:val="3A2722A0"/>
    <w:rsid w:val="3A2A5813"/>
    <w:rsid w:val="3A641890"/>
    <w:rsid w:val="3AEF38C6"/>
    <w:rsid w:val="3B5739AD"/>
    <w:rsid w:val="3B5904A4"/>
    <w:rsid w:val="3B6B3D51"/>
    <w:rsid w:val="3B7B2553"/>
    <w:rsid w:val="3BDC1D4C"/>
    <w:rsid w:val="3BFA2A01"/>
    <w:rsid w:val="3C3E4D32"/>
    <w:rsid w:val="3D443ECA"/>
    <w:rsid w:val="3D474D16"/>
    <w:rsid w:val="3DC87637"/>
    <w:rsid w:val="3F165ACD"/>
    <w:rsid w:val="3F1F7698"/>
    <w:rsid w:val="3F422687"/>
    <w:rsid w:val="3FD525E7"/>
    <w:rsid w:val="3FF011FE"/>
    <w:rsid w:val="402E0521"/>
    <w:rsid w:val="40764CC7"/>
    <w:rsid w:val="408443F4"/>
    <w:rsid w:val="4101455B"/>
    <w:rsid w:val="41051799"/>
    <w:rsid w:val="417D7613"/>
    <w:rsid w:val="41842195"/>
    <w:rsid w:val="41D337DF"/>
    <w:rsid w:val="41DC460C"/>
    <w:rsid w:val="420810BB"/>
    <w:rsid w:val="42DB1453"/>
    <w:rsid w:val="43961B95"/>
    <w:rsid w:val="44A85DD4"/>
    <w:rsid w:val="450B06C7"/>
    <w:rsid w:val="45134033"/>
    <w:rsid w:val="45481959"/>
    <w:rsid w:val="45612036"/>
    <w:rsid w:val="456A74E8"/>
    <w:rsid w:val="45A06DDD"/>
    <w:rsid w:val="45FF7742"/>
    <w:rsid w:val="466807B9"/>
    <w:rsid w:val="46786BFB"/>
    <w:rsid w:val="46854836"/>
    <w:rsid w:val="469178EA"/>
    <w:rsid w:val="46D707B9"/>
    <w:rsid w:val="47A64DF5"/>
    <w:rsid w:val="48295E5D"/>
    <w:rsid w:val="49265F80"/>
    <w:rsid w:val="494C7321"/>
    <w:rsid w:val="49C06AAF"/>
    <w:rsid w:val="49C4343D"/>
    <w:rsid w:val="4A2F7BF4"/>
    <w:rsid w:val="4A52300A"/>
    <w:rsid w:val="4AD80F41"/>
    <w:rsid w:val="4B0412F7"/>
    <w:rsid w:val="4B87716D"/>
    <w:rsid w:val="4B8D6675"/>
    <w:rsid w:val="4BAE7A97"/>
    <w:rsid w:val="4BAF64FC"/>
    <w:rsid w:val="4BB71754"/>
    <w:rsid w:val="4BBF5DBD"/>
    <w:rsid w:val="4BFF465F"/>
    <w:rsid w:val="4C070A11"/>
    <w:rsid w:val="4C710666"/>
    <w:rsid w:val="4CB357D7"/>
    <w:rsid w:val="4D196294"/>
    <w:rsid w:val="4D252BF9"/>
    <w:rsid w:val="4D4D527B"/>
    <w:rsid w:val="4D56157D"/>
    <w:rsid w:val="4D5706F3"/>
    <w:rsid w:val="4D837EAF"/>
    <w:rsid w:val="4E4A66BD"/>
    <w:rsid w:val="4E661744"/>
    <w:rsid w:val="4E8E292E"/>
    <w:rsid w:val="4EC67E86"/>
    <w:rsid w:val="4EE541FC"/>
    <w:rsid w:val="4EF526A7"/>
    <w:rsid w:val="4F3D713D"/>
    <w:rsid w:val="4F5F47D7"/>
    <w:rsid w:val="4F6C77A3"/>
    <w:rsid w:val="4FB7020D"/>
    <w:rsid w:val="4FE7046C"/>
    <w:rsid w:val="500D5CD4"/>
    <w:rsid w:val="50251B17"/>
    <w:rsid w:val="507838FD"/>
    <w:rsid w:val="50B10892"/>
    <w:rsid w:val="50E775C9"/>
    <w:rsid w:val="50F97323"/>
    <w:rsid w:val="51D265A6"/>
    <w:rsid w:val="523A7F10"/>
    <w:rsid w:val="523B3038"/>
    <w:rsid w:val="528E2A8D"/>
    <w:rsid w:val="529941AA"/>
    <w:rsid w:val="52C81962"/>
    <w:rsid w:val="53005D47"/>
    <w:rsid w:val="530840CE"/>
    <w:rsid w:val="538A4400"/>
    <w:rsid w:val="53CC27A6"/>
    <w:rsid w:val="53D45BE6"/>
    <w:rsid w:val="53FA7628"/>
    <w:rsid w:val="541A5F83"/>
    <w:rsid w:val="54510B52"/>
    <w:rsid w:val="546115FB"/>
    <w:rsid w:val="54B35DEB"/>
    <w:rsid w:val="54B806F3"/>
    <w:rsid w:val="54E41259"/>
    <w:rsid w:val="54FC0D4D"/>
    <w:rsid w:val="552A5D65"/>
    <w:rsid w:val="55320C19"/>
    <w:rsid w:val="556A2486"/>
    <w:rsid w:val="55BE5FE0"/>
    <w:rsid w:val="564E04A9"/>
    <w:rsid w:val="568C2CA2"/>
    <w:rsid w:val="56C138AA"/>
    <w:rsid w:val="56D4165B"/>
    <w:rsid w:val="574C147C"/>
    <w:rsid w:val="582861BB"/>
    <w:rsid w:val="58353CEE"/>
    <w:rsid w:val="583D70E4"/>
    <w:rsid w:val="58A93D9E"/>
    <w:rsid w:val="58BB4A77"/>
    <w:rsid w:val="58F446C8"/>
    <w:rsid w:val="59C26271"/>
    <w:rsid w:val="5A0A7086"/>
    <w:rsid w:val="5A2B17B2"/>
    <w:rsid w:val="5A590387"/>
    <w:rsid w:val="5A5F2FB6"/>
    <w:rsid w:val="5B106CDC"/>
    <w:rsid w:val="5B3610B0"/>
    <w:rsid w:val="5B4E4B04"/>
    <w:rsid w:val="5C0D74B1"/>
    <w:rsid w:val="5C1A6B4D"/>
    <w:rsid w:val="5C567FC6"/>
    <w:rsid w:val="5C5F1711"/>
    <w:rsid w:val="5C6B6D35"/>
    <w:rsid w:val="5D290242"/>
    <w:rsid w:val="5D5E5DDE"/>
    <w:rsid w:val="5D934B09"/>
    <w:rsid w:val="5E333145"/>
    <w:rsid w:val="5E5F37F0"/>
    <w:rsid w:val="5ECD6327"/>
    <w:rsid w:val="5F4C026A"/>
    <w:rsid w:val="5F7736D5"/>
    <w:rsid w:val="5FA16987"/>
    <w:rsid w:val="603E528F"/>
    <w:rsid w:val="605B5694"/>
    <w:rsid w:val="60677748"/>
    <w:rsid w:val="60FA6129"/>
    <w:rsid w:val="6139383B"/>
    <w:rsid w:val="617401A7"/>
    <w:rsid w:val="61773DC0"/>
    <w:rsid w:val="62293491"/>
    <w:rsid w:val="62416F94"/>
    <w:rsid w:val="628D6444"/>
    <w:rsid w:val="62A73E54"/>
    <w:rsid w:val="63463F64"/>
    <w:rsid w:val="63A770CE"/>
    <w:rsid w:val="63CE2874"/>
    <w:rsid w:val="63F91E15"/>
    <w:rsid w:val="63FD0E44"/>
    <w:rsid w:val="6408782B"/>
    <w:rsid w:val="64A530E5"/>
    <w:rsid w:val="64D40267"/>
    <w:rsid w:val="65002557"/>
    <w:rsid w:val="650C39BB"/>
    <w:rsid w:val="654E2E40"/>
    <w:rsid w:val="658A3FB4"/>
    <w:rsid w:val="65F31340"/>
    <w:rsid w:val="66070F45"/>
    <w:rsid w:val="66C53140"/>
    <w:rsid w:val="67071BEB"/>
    <w:rsid w:val="67342CA5"/>
    <w:rsid w:val="673A193E"/>
    <w:rsid w:val="67440270"/>
    <w:rsid w:val="67A94D7B"/>
    <w:rsid w:val="67CE2507"/>
    <w:rsid w:val="67E45E71"/>
    <w:rsid w:val="67EF2AD7"/>
    <w:rsid w:val="68251CC5"/>
    <w:rsid w:val="687D5E98"/>
    <w:rsid w:val="68D84895"/>
    <w:rsid w:val="68E304BB"/>
    <w:rsid w:val="6956748A"/>
    <w:rsid w:val="69AF4ACB"/>
    <w:rsid w:val="6A29254F"/>
    <w:rsid w:val="6A8B0FA1"/>
    <w:rsid w:val="6AB933FE"/>
    <w:rsid w:val="6AEA0DC8"/>
    <w:rsid w:val="6B1E5446"/>
    <w:rsid w:val="6B7B0A88"/>
    <w:rsid w:val="6BB3043E"/>
    <w:rsid w:val="6BDD3FFC"/>
    <w:rsid w:val="6C486C04"/>
    <w:rsid w:val="6C723C70"/>
    <w:rsid w:val="6CD6362E"/>
    <w:rsid w:val="6D6C492C"/>
    <w:rsid w:val="6E45639A"/>
    <w:rsid w:val="6E66587A"/>
    <w:rsid w:val="6E731682"/>
    <w:rsid w:val="6ED178C2"/>
    <w:rsid w:val="6F075F1F"/>
    <w:rsid w:val="6F4F3E60"/>
    <w:rsid w:val="6F557963"/>
    <w:rsid w:val="70020B75"/>
    <w:rsid w:val="704471B2"/>
    <w:rsid w:val="705670D1"/>
    <w:rsid w:val="70833C77"/>
    <w:rsid w:val="70A5288D"/>
    <w:rsid w:val="70AF6651"/>
    <w:rsid w:val="7150405F"/>
    <w:rsid w:val="715E65F3"/>
    <w:rsid w:val="71EF5F59"/>
    <w:rsid w:val="71F118FE"/>
    <w:rsid w:val="72244433"/>
    <w:rsid w:val="728E2A0C"/>
    <w:rsid w:val="72967903"/>
    <w:rsid w:val="72A107AD"/>
    <w:rsid w:val="72AA01BD"/>
    <w:rsid w:val="72E17E55"/>
    <w:rsid w:val="72EA5884"/>
    <w:rsid w:val="73145451"/>
    <w:rsid w:val="7335737B"/>
    <w:rsid w:val="73D36C21"/>
    <w:rsid w:val="73F81483"/>
    <w:rsid w:val="74772468"/>
    <w:rsid w:val="74D068C1"/>
    <w:rsid w:val="74F54280"/>
    <w:rsid w:val="74FA0F5F"/>
    <w:rsid w:val="758D30FC"/>
    <w:rsid w:val="75DF6E34"/>
    <w:rsid w:val="75EC6538"/>
    <w:rsid w:val="761F463C"/>
    <w:rsid w:val="763D2669"/>
    <w:rsid w:val="76460F37"/>
    <w:rsid w:val="7679089B"/>
    <w:rsid w:val="76AC1835"/>
    <w:rsid w:val="779C5842"/>
    <w:rsid w:val="77E84B53"/>
    <w:rsid w:val="783B72A1"/>
    <w:rsid w:val="78BA6AED"/>
    <w:rsid w:val="78D07102"/>
    <w:rsid w:val="7921146C"/>
    <w:rsid w:val="79D136DB"/>
    <w:rsid w:val="79E625BF"/>
    <w:rsid w:val="7A4A46DF"/>
    <w:rsid w:val="7A667F5E"/>
    <w:rsid w:val="7AB07CCF"/>
    <w:rsid w:val="7AF056B8"/>
    <w:rsid w:val="7AF624DF"/>
    <w:rsid w:val="7BB32E5A"/>
    <w:rsid w:val="7C1618F1"/>
    <w:rsid w:val="7C3F2676"/>
    <w:rsid w:val="7C474E82"/>
    <w:rsid w:val="7CBC4A76"/>
    <w:rsid w:val="7D10098B"/>
    <w:rsid w:val="7D215AF3"/>
    <w:rsid w:val="7D5D7BF1"/>
    <w:rsid w:val="7E0724A9"/>
    <w:rsid w:val="7E9133CE"/>
    <w:rsid w:val="7F0728D0"/>
    <w:rsid w:val="7F317556"/>
    <w:rsid w:val="7FEA2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1214BCE"/>
  <w15:docId w15:val="{EBC1E444-DCD1-4C57-A352-741A77AC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uiPriority w:val="99"/>
    <w:semiHidden/>
    <w:qFormat/>
    <w:pPr>
      <w:tabs>
        <w:tab w:val="right" w:leader="dot" w:pos="9241"/>
      </w:tabs>
      <w:ind w:firstLineChars="500" w:firstLine="505"/>
      <w:jc w:val="left"/>
    </w:pPr>
    <w:rPr>
      <w:rFonts w:ascii="宋体" w:cs="宋体"/>
    </w:rPr>
  </w:style>
  <w:style w:type="paragraph" w:styleId="8">
    <w:name w:val="index 8"/>
    <w:basedOn w:val="aff1"/>
    <w:next w:val="aff1"/>
    <w:uiPriority w:val="99"/>
    <w:semiHidden/>
    <w:qFormat/>
    <w:pPr>
      <w:ind w:left="1680" w:hanging="210"/>
      <w:jc w:val="left"/>
    </w:pPr>
    <w:rPr>
      <w:rFonts w:ascii="Calibri" w:hAnsi="Calibri" w:cs="Calibri"/>
      <w:sz w:val="20"/>
      <w:szCs w:val="20"/>
    </w:rPr>
  </w:style>
  <w:style w:type="paragraph" w:styleId="aff5">
    <w:name w:val="caption"/>
    <w:basedOn w:val="aff1"/>
    <w:next w:val="aff1"/>
    <w:uiPriority w:val="99"/>
    <w:qFormat/>
    <w:pPr>
      <w:spacing w:before="152" w:after="160"/>
    </w:pPr>
    <w:rPr>
      <w:rFonts w:ascii="Arial" w:eastAsia="黑体" w:hAnsi="Arial" w:cs="Arial"/>
      <w:sz w:val="20"/>
      <w:szCs w:val="20"/>
    </w:rPr>
  </w:style>
  <w:style w:type="paragraph" w:styleId="5">
    <w:name w:val="index 5"/>
    <w:basedOn w:val="aff1"/>
    <w:next w:val="aff1"/>
    <w:uiPriority w:val="99"/>
    <w:semiHidden/>
    <w:qFormat/>
    <w:pPr>
      <w:ind w:left="1050" w:hanging="210"/>
      <w:jc w:val="left"/>
    </w:pPr>
    <w:rPr>
      <w:rFonts w:ascii="Calibri" w:hAnsi="Calibri" w:cs="Calibri"/>
      <w:sz w:val="20"/>
      <w:szCs w:val="20"/>
    </w:rPr>
  </w:style>
  <w:style w:type="paragraph" w:styleId="aff6">
    <w:name w:val="Document Map"/>
    <w:basedOn w:val="aff1"/>
    <w:link w:val="Char"/>
    <w:uiPriority w:val="99"/>
    <w:semiHidden/>
    <w:qFormat/>
    <w:pPr>
      <w:shd w:val="clear" w:color="auto" w:fill="000080"/>
    </w:pPr>
  </w:style>
  <w:style w:type="paragraph" w:styleId="aff7">
    <w:name w:val="annotation text"/>
    <w:basedOn w:val="aff1"/>
    <w:link w:val="Char0"/>
    <w:uiPriority w:val="99"/>
    <w:semiHidden/>
    <w:qFormat/>
    <w:pPr>
      <w:jc w:val="left"/>
    </w:pPr>
  </w:style>
  <w:style w:type="paragraph" w:styleId="6">
    <w:name w:val="index 6"/>
    <w:basedOn w:val="aff1"/>
    <w:next w:val="aff1"/>
    <w:uiPriority w:val="99"/>
    <w:semiHidden/>
    <w:qFormat/>
    <w:pPr>
      <w:ind w:left="1260" w:hanging="210"/>
      <w:jc w:val="left"/>
    </w:pPr>
    <w:rPr>
      <w:rFonts w:ascii="Calibri" w:hAnsi="Calibri" w:cs="Calibri"/>
      <w:sz w:val="20"/>
      <w:szCs w:val="20"/>
    </w:rPr>
  </w:style>
  <w:style w:type="paragraph" w:styleId="4">
    <w:name w:val="index 4"/>
    <w:basedOn w:val="aff1"/>
    <w:next w:val="aff1"/>
    <w:uiPriority w:val="99"/>
    <w:semiHidden/>
    <w:qFormat/>
    <w:pPr>
      <w:ind w:left="840" w:hanging="210"/>
      <w:jc w:val="left"/>
    </w:pPr>
    <w:rPr>
      <w:rFonts w:ascii="Calibri" w:hAnsi="Calibri" w:cs="Calibri"/>
      <w:sz w:val="20"/>
      <w:szCs w:val="20"/>
    </w:rPr>
  </w:style>
  <w:style w:type="paragraph" w:styleId="50">
    <w:name w:val="toc 5"/>
    <w:basedOn w:val="aff1"/>
    <w:next w:val="aff1"/>
    <w:uiPriority w:val="99"/>
    <w:semiHidden/>
    <w:qFormat/>
    <w:pPr>
      <w:tabs>
        <w:tab w:val="right" w:leader="dot" w:pos="9241"/>
      </w:tabs>
      <w:ind w:firstLineChars="300" w:firstLine="300"/>
      <w:jc w:val="left"/>
    </w:pPr>
    <w:rPr>
      <w:rFonts w:ascii="宋体" w:cs="宋体"/>
    </w:rPr>
  </w:style>
  <w:style w:type="paragraph" w:styleId="3">
    <w:name w:val="toc 3"/>
    <w:basedOn w:val="aff1"/>
    <w:next w:val="aff1"/>
    <w:uiPriority w:val="99"/>
    <w:qFormat/>
    <w:pPr>
      <w:tabs>
        <w:tab w:val="right" w:leader="dot" w:pos="9241"/>
      </w:tabs>
      <w:ind w:firstLineChars="100" w:firstLine="102"/>
      <w:jc w:val="left"/>
    </w:pPr>
    <w:rPr>
      <w:rFonts w:ascii="宋体" w:cs="宋体"/>
    </w:rPr>
  </w:style>
  <w:style w:type="paragraph" w:styleId="80">
    <w:name w:val="toc 8"/>
    <w:basedOn w:val="aff1"/>
    <w:next w:val="aff1"/>
    <w:uiPriority w:val="99"/>
    <w:semiHidden/>
    <w:qFormat/>
    <w:pPr>
      <w:tabs>
        <w:tab w:val="right" w:leader="dot" w:pos="9241"/>
      </w:tabs>
      <w:ind w:firstLineChars="600" w:firstLine="607"/>
      <w:jc w:val="left"/>
    </w:pPr>
    <w:rPr>
      <w:rFonts w:ascii="宋体" w:cs="宋体"/>
    </w:rPr>
  </w:style>
  <w:style w:type="paragraph" w:styleId="30">
    <w:name w:val="index 3"/>
    <w:basedOn w:val="aff1"/>
    <w:next w:val="aff1"/>
    <w:uiPriority w:val="99"/>
    <w:semiHidden/>
    <w:qFormat/>
    <w:pPr>
      <w:ind w:left="630" w:hanging="210"/>
      <w:jc w:val="left"/>
    </w:pPr>
    <w:rPr>
      <w:rFonts w:ascii="Calibri" w:hAnsi="Calibri" w:cs="Calibri"/>
      <w:sz w:val="20"/>
      <w:szCs w:val="20"/>
    </w:rPr>
  </w:style>
  <w:style w:type="paragraph" w:styleId="aff8">
    <w:name w:val="endnote text"/>
    <w:basedOn w:val="aff1"/>
    <w:link w:val="Char1"/>
    <w:uiPriority w:val="99"/>
    <w:semiHidden/>
    <w:qFormat/>
    <w:pPr>
      <w:snapToGrid w:val="0"/>
      <w:jc w:val="left"/>
    </w:pPr>
  </w:style>
  <w:style w:type="paragraph" w:styleId="aff9">
    <w:name w:val="Balloon Text"/>
    <w:basedOn w:val="aff1"/>
    <w:link w:val="Char2"/>
    <w:uiPriority w:val="99"/>
    <w:semiHidden/>
    <w:qFormat/>
    <w:rPr>
      <w:sz w:val="18"/>
      <w:szCs w:val="18"/>
    </w:rPr>
  </w:style>
  <w:style w:type="paragraph" w:styleId="affa">
    <w:name w:val="footer"/>
    <w:basedOn w:val="aff1"/>
    <w:link w:val="Char3"/>
    <w:uiPriority w:val="99"/>
    <w:qFormat/>
    <w:pPr>
      <w:snapToGrid w:val="0"/>
      <w:ind w:rightChars="100" w:right="210"/>
      <w:jc w:val="right"/>
    </w:pPr>
    <w:rPr>
      <w:sz w:val="18"/>
      <w:szCs w:val="18"/>
    </w:rPr>
  </w:style>
  <w:style w:type="paragraph" w:styleId="affb">
    <w:name w:val="header"/>
    <w:basedOn w:val="aff1"/>
    <w:link w:val="Char4"/>
    <w:uiPriority w:val="99"/>
    <w:qFormat/>
    <w:pPr>
      <w:snapToGrid w:val="0"/>
      <w:jc w:val="left"/>
    </w:pPr>
    <w:rPr>
      <w:sz w:val="18"/>
      <w:szCs w:val="18"/>
    </w:rPr>
  </w:style>
  <w:style w:type="paragraph" w:styleId="1">
    <w:name w:val="toc 1"/>
    <w:basedOn w:val="aff1"/>
    <w:next w:val="aff1"/>
    <w:uiPriority w:val="39"/>
    <w:qFormat/>
    <w:pPr>
      <w:tabs>
        <w:tab w:val="right" w:leader="dot" w:pos="9241"/>
      </w:tabs>
      <w:spacing w:beforeLines="25" w:afterLines="25"/>
      <w:jc w:val="left"/>
    </w:pPr>
    <w:rPr>
      <w:rFonts w:ascii="宋体" w:cs="宋体"/>
    </w:rPr>
  </w:style>
  <w:style w:type="paragraph" w:styleId="40">
    <w:name w:val="toc 4"/>
    <w:basedOn w:val="aff1"/>
    <w:next w:val="aff1"/>
    <w:uiPriority w:val="99"/>
    <w:semiHidden/>
    <w:qFormat/>
    <w:pPr>
      <w:tabs>
        <w:tab w:val="right" w:leader="dot" w:pos="9241"/>
      </w:tabs>
      <w:ind w:firstLineChars="200" w:firstLine="198"/>
      <w:jc w:val="left"/>
    </w:pPr>
    <w:rPr>
      <w:rFonts w:ascii="宋体" w:cs="宋体"/>
    </w:rPr>
  </w:style>
  <w:style w:type="paragraph" w:styleId="affc">
    <w:name w:val="index heading"/>
    <w:basedOn w:val="aff1"/>
    <w:next w:val="10"/>
    <w:uiPriority w:val="99"/>
    <w:semiHidden/>
    <w:qFormat/>
    <w:pPr>
      <w:spacing w:before="120" w:after="120"/>
      <w:jc w:val="center"/>
    </w:pPr>
    <w:rPr>
      <w:rFonts w:ascii="Calibri" w:hAnsi="Calibri" w:cs="Calibri"/>
      <w:b/>
      <w:bCs/>
    </w:rPr>
  </w:style>
  <w:style w:type="paragraph" w:styleId="10">
    <w:name w:val="index 1"/>
    <w:basedOn w:val="aff1"/>
    <w:next w:val="affd"/>
    <w:uiPriority w:val="99"/>
    <w:semiHidden/>
    <w:qFormat/>
    <w:pPr>
      <w:tabs>
        <w:tab w:val="right" w:leader="dot" w:pos="9299"/>
      </w:tabs>
      <w:jc w:val="left"/>
    </w:pPr>
    <w:rPr>
      <w:rFonts w:ascii="宋体" w:cs="宋体"/>
    </w:rPr>
  </w:style>
  <w:style w:type="paragraph" w:customStyle="1" w:styleId="affd">
    <w:name w:val="段"/>
    <w:link w:val="Char5"/>
    <w:uiPriority w:val="99"/>
    <w:qFormat/>
    <w:pPr>
      <w:tabs>
        <w:tab w:val="center" w:pos="4201"/>
        <w:tab w:val="right" w:leader="dot" w:pos="9298"/>
      </w:tabs>
      <w:autoSpaceDE w:val="0"/>
      <w:autoSpaceDN w:val="0"/>
      <w:ind w:firstLineChars="200" w:firstLine="420"/>
      <w:jc w:val="both"/>
    </w:pPr>
    <w:rPr>
      <w:rFonts w:ascii="宋体" w:cs="宋体"/>
      <w:sz w:val="21"/>
      <w:szCs w:val="21"/>
    </w:rPr>
  </w:style>
  <w:style w:type="paragraph" w:styleId="af2">
    <w:name w:val="footnote text"/>
    <w:basedOn w:val="aff1"/>
    <w:link w:val="Char6"/>
    <w:uiPriority w:val="99"/>
    <w:semiHidden/>
    <w:qFormat/>
    <w:pPr>
      <w:numPr>
        <w:numId w:val="1"/>
      </w:numPr>
      <w:snapToGrid w:val="0"/>
      <w:jc w:val="left"/>
    </w:pPr>
    <w:rPr>
      <w:rFonts w:ascii="宋体" w:cs="宋体"/>
      <w:sz w:val="18"/>
      <w:szCs w:val="18"/>
    </w:rPr>
  </w:style>
  <w:style w:type="paragraph" w:styleId="60">
    <w:name w:val="toc 6"/>
    <w:basedOn w:val="aff1"/>
    <w:next w:val="aff1"/>
    <w:uiPriority w:val="99"/>
    <w:semiHidden/>
    <w:qFormat/>
    <w:pPr>
      <w:tabs>
        <w:tab w:val="right" w:leader="dot" w:pos="9241"/>
      </w:tabs>
      <w:ind w:firstLineChars="400" w:firstLine="403"/>
      <w:jc w:val="left"/>
    </w:pPr>
    <w:rPr>
      <w:rFonts w:ascii="宋体" w:cs="宋体"/>
    </w:rPr>
  </w:style>
  <w:style w:type="paragraph" w:styleId="70">
    <w:name w:val="index 7"/>
    <w:basedOn w:val="aff1"/>
    <w:next w:val="aff1"/>
    <w:uiPriority w:val="99"/>
    <w:semiHidden/>
    <w:qFormat/>
    <w:pPr>
      <w:ind w:left="1470" w:hanging="210"/>
      <w:jc w:val="left"/>
    </w:pPr>
    <w:rPr>
      <w:rFonts w:ascii="Calibri" w:hAnsi="Calibri" w:cs="Calibri"/>
      <w:sz w:val="20"/>
      <w:szCs w:val="20"/>
    </w:rPr>
  </w:style>
  <w:style w:type="paragraph" w:styleId="9">
    <w:name w:val="index 9"/>
    <w:basedOn w:val="aff1"/>
    <w:next w:val="aff1"/>
    <w:uiPriority w:val="99"/>
    <w:semiHidden/>
    <w:qFormat/>
    <w:pPr>
      <w:ind w:left="1890" w:hanging="210"/>
      <w:jc w:val="left"/>
    </w:pPr>
    <w:rPr>
      <w:rFonts w:ascii="Calibri" w:hAnsi="Calibri" w:cs="Calibri"/>
      <w:sz w:val="20"/>
      <w:szCs w:val="20"/>
    </w:rPr>
  </w:style>
  <w:style w:type="paragraph" w:styleId="2">
    <w:name w:val="toc 2"/>
    <w:basedOn w:val="aff1"/>
    <w:next w:val="aff1"/>
    <w:uiPriority w:val="39"/>
    <w:qFormat/>
    <w:pPr>
      <w:tabs>
        <w:tab w:val="right" w:leader="dot" w:pos="9241"/>
      </w:tabs>
    </w:pPr>
    <w:rPr>
      <w:rFonts w:ascii="宋体" w:cs="宋体"/>
    </w:rPr>
  </w:style>
  <w:style w:type="paragraph" w:styleId="90">
    <w:name w:val="toc 9"/>
    <w:basedOn w:val="aff1"/>
    <w:next w:val="aff1"/>
    <w:uiPriority w:val="99"/>
    <w:semiHidden/>
    <w:qFormat/>
    <w:pPr>
      <w:ind w:left="1470"/>
      <w:jc w:val="left"/>
    </w:pPr>
    <w:rPr>
      <w:sz w:val="20"/>
      <w:szCs w:val="20"/>
    </w:rPr>
  </w:style>
  <w:style w:type="paragraph" w:styleId="20">
    <w:name w:val="index 2"/>
    <w:basedOn w:val="aff1"/>
    <w:next w:val="aff1"/>
    <w:uiPriority w:val="99"/>
    <w:semiHidden/>
    <w:qFormat/>
    <w:pPr>
      <w:ind w:left="420" w:hanging="210"/>
      <w:jc w:val="left"/>
    </w:pPr>
    <w:rPr>
      <w:rFonts w:ascii="Calibri" w:hAnsi="Calibri" w:cs="Calibri"/>
      <w:sz w:val="20"/>
      <w:szCs w:val="20"/>
    </w:rPr>
  </w:style>
  <w:style w:type="paragraph" w:styleId="affe">
    <w:name w:val="annotation subject"/>
    <w:basedOn w:val="aff7"/>
    <w:next w:val="aff7"/>
    <w:link w:val="Char7"/>
    <w:uiPriority w:val="99"/>
    <w:semiHidden/>
    <w:qFormat/>
    <w:rPr>
      <w:b/>
      <w:bCs/>
    </w:rPr>
  </w:style>
  <w:style w:type="table" w:styleId="afff">
    <w:name w:val="Table Grid"/>
    <w:basedOn w:val="aff3"/>
    <w:uiPriority w:val="99"/>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basedOn w:val="aff2"/>
    <w:uiPriority w:val="99"/>
    <w:semiHidden/>
    <w:qFormat/>
    <w:rPr>
      <w:rFonts w:cs="Times New Roman"/>
      <w:vertAlign w:val="superscript"/>
    </w:rPr>
  </w:style>
  <w:style w:type="character" w:styleId="afff1">
    <w:name w:val="page number"/>
    <w:basedOn w:val="aff2"/>
    <w:uiPriority w:val="99"/>
    <w:qFormat/>
    <w:rPr>
      <w:rFonts w:ascii="Times New Roman" w:eastAsia="宋体" w:hAnsi="Times New Roman" w:cs="Times New Roman"/>
      <w:sz w:val="18"/>
      <w:szCs w:val="18"/>
    </w:rPr>
  </w:style>
  <w:style w:type="character" w:styleId="afff2">
    <w:name w:val="FollowedHyperlink"/>
    <w:basedOn w:val="aff2"/>
    <w:uiPriority w:val="99"/>
    <w:qFormat/>
    <w:rPr>
      <w:rFonts w:cs="Times New Roman"/>
      <w:color w:val="800080"/>
      <w:u w:val="single"/>
    </w:rPr>
  </w:style>
  <w:style w:type="character" w:styleId="afff3">
    <w:name w:val="Hyperlink"/>
    <w:basedOn w:val="aff2"/>
    <w:uiPriority w:val="99"/>
    <w:qFormat/>
    <w:rPr>
      <w:rFonts w:cs="Times New Roman"/>
      <w:color w:val="0000FF"/>
      <w:spacing w:val="0"/>
      <w:w w:val="100"/>
      <w:sz w:val="21"/>
      <w:szCs w:val="21"/>
      <w:u w:val="single"/>
    </w:rPr>
  </w:style>
  <w:style w:type="character" w:styleId="afff4">
    <w:name w:val="annotation reference"/>
    <w:basedOn w:val="aff2"/>
    <w:uiPriority w:val="99"/>
    <w:semiHidden/>
    <w:qFormat/>
    <w:rPr>
      <w:rFonts w:cs="Times New Roman"/>
      <w:sz w:val="21"/>
      <w:szCs w:val="21"/>
    </w:rPr>
  </w:style>
  <w:style w:type="character" w:styleId="afff5">
    <w:name w:val="footnote reference"/>
    <w:basedOn w:val="aff2"/>
    <w:uiPriority w:val="99"/>
    <w:semiHidden/>
    <w:qFormat/>
    <w:rPr>
      <w:rFonts w:cs="Times New Roman"/>
      <w:vertAlign w:val="superscript"/>
    </w:rPr>
  </w:style>
  <w:style w:type="character" w:customStyle="1" w:styleId="Char">
    <w:name w:val="文档结构图 Char"/>
    <w:basedOn w:val="aff2"/>
    <w:link w:val="aff6"/>
    <w:uiPriority w:val="99"/>
    <w:semiHidden/>
    <w:qFormat/>
    <w:locked/>
    <w:rPr>
      <w:rFonts w:cs="Times New Roman"/>
      <w:sz w:val="2"/>
      <w:szCs w:val="2"/>
    </w:rPr>
  </w:style>
  <w:style w:type="character" w:customStyle="1" w:styleId="Char0">
    <w:name w:val="批注文字 Char"/>
    <w:basedOn w:val="aff2"/>
    <w:link w:val="aff7"/>
    <w:uiPriority w:val="99"/>
    <w:semiHidden/>
    <w:qFormat/>
    <w:locked/>
    <w:rPr>
      <w:rFonts w:cs="Times New Roman"/>
      <w:kern w:val="2"/>
      <w:sz w:val="24"/>
      <w:szCs w:val="24"/>
    </w:rPr>
  </w:style>
  <w:style w:type="character" w:customStyle="1" w:styleId="Char1">
    <w:name w:val="尾注文本 Char"/>
    <w:basedOn w:val="aff2"/>
    <w:link w:val="aff8"/>
    <w:uiPriority w:val="99"/>
    <w:semiHidden/>
    <w:qFormat/>
    <w:locked/>
    <w:rPr>
      <w:rFonts w:cs="Times New Roman"/>
      <w:sz w:val="21"/>
      <w:szCs w:val="21"/>
    </w:rPr>
  </w:style>
  <w:style w:type="character" w:customStyle="1" w:styleId="Char2">
    <w:name w:val="批注框文本 Char"/>
    <w:basedOn w:val="aff2"/>
    <w:link w:val="aff9"/>
    <w:uiPriority w:val="99"/>
    <w:qFormat/>
    <w:locked/>
    <w:rPr>
      <w:rFonts w:cs="Times New Roman"/>
      <w:kern w:val="2"/>
      <w:sz w:val="18"/>
      <w:szCs w:val="18"/>
    </w:rPr>
  </w:style>
  <w:style w:type="character" w:customStyle="1" w:styleId="Char3">
    <w:name w:val="页脚 Char"/>
    <w:basedOn w:val="aff2"/>
    <w:link w:val="affa"/>
    <w:uiPriority w:val="99"/>
    <w:qFormat/>
    <w:locked/>
    <w:rPr>
      <w:rFonts w:cs="Times New Roman"/>
      <w:kern w:val="2"/>
      <w:sz w:val="18"/>
      <w:szCs w:val="18"/>
    </w:rPr>
  </w:style>
  <w:style w:type="character" w:customStyle="1" w:styleId="Char4">
    <w:name w:val="页眉 Char"/>
    <w:basedOn w:val="aff2"/>
    <w:link w:val="affb"/>
    <w:uiPriority w:val="99"/>
    <w:semiHidden/>
    <w:qFormat/>
    <w:locked/>
    <w:rPr>
      <w:rFonts w:cs="Times New Roman"/>
      <w:sz w:val="18"/>
      <w:szCs w:val="18"/>
    </w:rPr>
  </w:style>
  <w:style w:type="character" w:customStyle="1" w:styleId="Char6">
    <w:name w:val="脚注文本 Char"/>
    <w:basedOn w:val="aff2"/>
    <w:link w:val="af2"/>
    <w:uiPriority w:val="99"/>
    <w:semiHidden/>
    <w:qFormat/>
    <w:locked/>
    <w:rPr>
      <w:rFonts w:ascii="宋体" w:cs="宋体"/>
      <w:kern w:val="2"/>
      <w:sz w:val="18"/>
      <w:szCs w:val="18"/>
    </w:rPr>
  </w:style>
  <w:style w:type="character" w:customStyle="1" w:styleId="Char7">
    <w:name w:val="批注主题 Char"/>
    <w:basedOn w:val="Char0"/>
    <w:link w:val="affe"/>
    <w:uiPriority w:val="99"/>
    <w:semiHidden/>
    <w:qFormat/>
    <w:locked/>
    <w:rPr>
      <w:rFonts w:cs="Times New Roman"/>
      <w:b/>
      <w:bCs/>
      <w:kern w:val="2"/>
      <w:sz w:val="24"/>
      <w:szCs w:val="24"/>
    </w:rPr>
  </w:style>
  <w:style w:type="character" w:customStyle="1" w:styleId="Char5">
    <w:name w:val="段 Char"/>
    <w:basedOn w:val="aff2"/>
    <w:link w:val="affd"/>
    <w:uiPriority w:val="99"/>
    <w:qFormat/>
    <w:locked/>
    <w:rPr>
      <w:rFonts w:ascii="宋体" w:cs="宋体"/>
      <w:sz w:val="21"/>
      <w:szCs w:val="21"/>
      <w:lang w:val="en-US" w:eastAsia="zh-CN" w:bidi="ar-SA"/>
    </w:rPr>
  </w:style>
  <w:style w:type="paragraph" w:customStyle="1" w:styleId="a8">
    <w:name w:val="一级条标题"/>
    <w:next w:val="affd"/>
    <w:link w:val="Char8"/>
    <w:uiPriority w:val="99"/>
    <w:qFormat/>
    <w:pPr>
      <w:numPr>
        <w:ilvl w:val="1"/>
        <w:numId w:val="2"/>
      </w:numPr>
      <w:spacing w:beforeLines="50" w:afterLines="50"/>
      <w:outlineLvl w:val="2"/>
    </w:pPr>
    <w:rPr>
      <w:rFonts w:ascii="黑体" w:eastAsia="黑体"/>
      <w:sz w:val="21"/>
    </w:rPr>
  </w:style>
  <w:style w:type="paragraph" w:customStyle="1" w:styleId="afff6">
    <w:name w:val="标准书脚_奇数页"/>
    <w:uiPriority w:val="99"/>
    <w:qFormat/>
    <w:pPr>
      <w:spacing w:before="120"/>
      <w:ind w:right="198"/>
      <w:jc w:val="right"/>
    </w:pPr>
    <w:rPr>
      <w:rFonts w:ascii="宋体" w:cs="宋体"/>
      <w:sz w:val="18"/>
      <w:szCs w:val="18"/>
    </w:rPr>
  </w:style>
  <w:style w:type="paragraph" w:customStyle="1" w:styleId="afff7">
    <w:name w:val="标准书眉_奇数页"/>
    <w:next w:val="aff1"/>
    <w:qFormat/>
    <w:pPr>
      <w:tabs>
        <w:tab w:val="center" w:pos="4154"/>
        <w:tab w:val="right" w:pos="8306"/>
      </w:tabs>
      <w:spacing w:after="220"/>
      <w:jc w:val="right"/>
    </w:pPr>
    <w:rPr>
      <w:rFonts w:ascii="黑体" w:eastAsia="黑体" w:cs="黑体"/>
      <w:sz w:val="21"/>
      <w:szCs w:val="21"/>
    </w:rPr>
  </w:style>
  <w:style w:type="paragraph" w:customStyle="1" w:styleId="a7">
    <w:name w:val="章标题"/>
    <w:next w:val="affd"/>
    <w:link w:val="Char9"/>
    <w:uiPriority w:val="99"/>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d"/>
    <w:link w:val="Chara"/>
    <w:uiPriority w:val="99"/>
    <w:qFormat/>
    <w:pPr>
      <w:numPr>
        <w:ilvl w:val="2"/>
      </w:numPr>
      <w:spacing w:before="50" w:after="50"/>
      <w:outlineLvl w:val="3"/>
    </w:p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
    <w:name w:val="列项——（一级）"/>
    <w:uiPriority w:val="99"/>
    <w:qFormat/>
    <w:pPr>
      <w:widowControl w:val="0"/>
      <w:numPr>
        <w:numId w:val="3"/>
      </w:numPr>
      <w:jc w:val="both"/>
    </w:pPr>
    <w:rPr>
      <w:rFonts w:ascii="宋体" w:cs="宋体"/>
      <w:sz w:val="21"/>
      <w:szCs w:val="21"/>
    </w:rPr>
  </w:style>
  <w:style w:type="paragraph" w:customStyle="1" w:styleId="af0">
    <w:name w:val="列项●（二级）"/>
    <w:uiPriority w:val="99"/>
    <w:qFormat/>
    <w:pPr>
      <w:numPr>
        <w:ilvl w:val="1"/>
        <w:numId w:val="3"/>
      </w:numPr>
      <w:tabs>
        <w:tab w:val="left" w:pos="840"/>
      </w:tabs>
      <w:jc w:val="both"/>
    </w:pPr>
    <w:rPr>
      <w:rFonts w:ascii="宋体" w:cs="宋体"/>
      <w:sz w:val="21"/>
      <w:szCs w:val="21"/>
    </w:rPr>
  </w:style>
  <w:style w:type="paragraph" w:customStyle="1" w:styleId="afff8">
    <w:name w:val="目次、标准名称标题"/>
    <w:basedOn w:val="aff1"/>
    <w:next w:val="affd"/>
    <w:uiPriority w:val="99"/>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a">
    <w:name w:val="三级条标题"/>
    <w:basedOn w:val="a9"/>
    <w:next w:val="affd"/>
    <w:uiPriority w:val="99"/>
    <w:qFormat/>
    <w:pPr>
      <w:numPr>
        <w:ilvl w:val="3"/>
      </w:numPr>
      <w:outlineLvl w:val="4"/>
    </w:pPr>
  </w:style>
  <w:style w:type="paragraph" w:customStyle="1" w:styleId="a1">
    <w:name w:val="示例"/>
    <w:next w:val="afff9"/>
    <w:uiPriority w:val="99"/>
    <w:qFormat/>
    <w:pPr>
      <w:widowControl w:val="0"/>
      <w:numPr>
        <w:numId w:val="4"/>
      </w:numPr>
      <w:jc w:val="both"/>
    </w:pPr>
    <w:rPr>
      <w:rFonts w:ascii="宋体" w:cs="宋体"/>
      <w:sz w:val="18"/>
      <w:szCs w:val="18"/>
    </w:rPr>
  </w:style>
  <w:style w:type="paragraph" w:customStyle="1" w:styleId="afff9">
    <w:name w:val="示例内容"/>
    <w:uiPriority w:val="99"/>
    <w:qFormat/>
    <w:pPr>
      <w:ind w:firstLineChars="200" w:firstLine="200"/>
    </w:pPr>
    <w:rPr>
      <w:rFonts w:ascii="宋体" w:cs="宋体"/>
      <w:sz w:val="18"/>
      <w:szCs w:val="18"/>
    </w:rPr>
  </w:style>
  <w:style w:type="paragraph" w:customStyle="1" w:styleId="a4">
    <w:name w:val="数字编号列项（二级）"/>
    <w:uiPriority w:val="99"/>
    <w:qFormat/>
    <w:pPr>
      <w:numPr>
        <w:ilvl w:val="1"/>
        <w:numId w:val="5"/>
      </w:numPr>
      <w:jc w:val="both"/>
    </w:pPr>
    <w:rPr>
      <w:rFonts w:ascii="宋体" w:cs="宋体"/>
      <w:sz w:val="21"/>
      <w:szCs w:val="21"/>
    </w:rPr>
  </w:style>
  <w:style w:type="paragraph" w:customStyle="1" w:styleId="ab">
    <w:name w:val="四级条标题"/>
    <w:basedOn w:val="aa"/>
    <w:next w:val="affd"/>
    <w:uiPriority w:val="99"/>
    <w:qFormat/>
    <w:pPr>
      <w:numPr>
        <w:ilvl w:val="4"/>
      </w:numPr>
      <w:outlineLvl w:val="5"/>
    </w:pPr>
  </w:style>
  <w:style w:type="paragraph" w:customStyle="1" w:styleId="ac">
    <w:name w:val="五级条标题"/>
    <w:basedOn w:val="ab"/>
    <w:next w:val="affd"/>
    <w:uiPriority w:val="99"/>
    <w:qFormat/>
    <w:pPr>
      <w:numPr>
        <w:ilvl w:val="5"/>
      </w:numPr>
      <w:outlineLvl w:val="6"/>
    </w:pPr>
  </w:style>
  <w:style w:type="paragraph" w:customStyle="1" w:styleId="aff0">
    <w:name w:val="注："/>
    <w:next w:val="affd"/>
    <w:uiPriority w:val="99"/>
    <w:qFormat/>
    <w:pPr>
      <w:widowControl w:val="0"/>
      <w:numPr>
        <w:numId w:val="6"/>
      </w:numPr>
      <w:autoSpaceDE w:val="0"/>
      <w:autoSpaceDN w:val="0"/>
      <w:jc w:val="both"/>
    </w:pPr>
    <w:rPr>
      <w:rFonts w:ascii="宋体" w:cs="宋体"/>
      <w:sz w:val="18"/>
      <w:szCs w:val="18"/>
    </w:rPr>
  </w:style>
  <w:style w:type="paragraph" w:customStyle="1" w:styleId="a">
    <w:name w:val="注×："/>
    <w:uiPriority w:val="99"/>
    <w:qFormat/>
    <w:pPr>
      <w:widowControl w:val="0"/>
      <w:numPr>
        <w:numId w:val="7"/>
      </w:numPr>
      <w:autoSpaceDE w:val="0"/>
      <w:autoSpaceDN w:val="0"/>
      <w:jc w:val="both"/>
    </w:pPr>
    <w:rPr>
      <w:rFonts w:ascii="宋体" w:cs="宋体"/>
      <w:sz w:val="18"/>
      <w:szCs w:val="18"/>
    </w:rPr>
  </w:style>
  <w:style w:type="paragraph" w:customStyle="1" w:styleId="a3">
    <w:name w:val="字母编号列项（一级）"/>
    <w:uiPriority w:val="99"/>
    <w:qFormat/>
    <w:pPr>
      <w:numPr>
        <w:numId w:val="5"/>
      </w:numPr>
      <w:jc w:val="both"/>
    </w:pPr>
    <w:rPr>
      <w:rFonts w:ascii="宋体" w:cs="宋体"/>
      <w:sz w:val="21"/>
      <w:szCs w:val="21"/>
    </w:rPr>
  </w:style>
  <w:style w:type="paragraph" w:customStyle="1" w:styleId="af1">
    <w:name w:val="列项◆（三级）"/>
    <w:basedOn w:val="aff1"/>
    <w:uiPriority w:val="99"/>
    <w:qFormat/>
    <w:pPr>
      <w:numPr>
        <w:ilvl w:val="2"/>
        <w:numId w:val="3"/>
      </w:numPr>
    </w:pPr>
    <w:rPr>
      <w:rFonts w:ascii="宋体" w:cs="宋体"/>
    </w:rPr>
  </w:style>
  <w:style w:type="paragraph" w:customStyle="1" w:styleId="a5">
    <w:name w:val="编号列项（三级）"/>
    <w:uiPriority w:val="99"/>
    <w:qFormat/>
    <w:pPr>
      <w:numPr>
        <w:ilvl w:val="2"/>
        <w:numId w:val="5"/>
      </w:numPr>
    </w:pPr>
    <w:rPr>
      <w:rFonts w:ascii="宋体" w:cs="宋体"/>
      <w:sz w:val="21"/>
      <w:szCs w:val="21"/>
    </w:rPr>
  </w:style>
  <w:style w:type="paragraph" w:customStyle="1" w:styleId="af3">
    <w:name w:val="示例×："/>
    <w:basedOn w:val="a7"/>
    <w:uiPriority w:val="99"/>
    <w:qFormat/>
    <w:pPr>
      <w:numPr>
        <w:numId w:val="8"/>
      </w:numPr>
      <w:spacing w:beforeLines="0" w:afterLines="0"/>
      <w:outlineLvl w:val="9"/>
    </w:pPr>
    <w:rPr>
      <w:rFonts w:ascii="宋体" w:eastAsia="宋体" w:cs="宋体"/>
      <w:sz w:val="18"/>
      <w:szCs w:val="18"/>
    </w:rPr>
  </w:style>
  <w:style w:type="paragraph" w:customStyle="1" w:styleId="afffa">
    <w:name w:val="二级无"/>
    <w:basedOn w:val="a9"/>
    <w:uiPriority w:val="99"/>
    <w:qFormat/>
    <w:pPr>
      <w:spacing w:beforeLines="0" w:afterLines="0"/>
    </w:pPr>
    <w:rPr>
      <w:rFonts w:ascii="宋体" w:eastAsia="宋体" w:cs="宋体"/>
    </w:rPr>
  </w:style>
  <w:style w:type="paragraph" w:customStyle="1" w:styleId="afffb">
    <w:name w:val="注：（正文）"/>
    <w:basedOn w:val="aff0"/>
    <w:next w:val="affd"/>
    <w:uiPriority w:val="99"/>
    <w:qFormat/>
  </w:style>
  <w:style w:type="paragraph" w:customStyle="1" w:styleId="a6">
    <w:name w:val="注×：（正文）"/>
    <w:uiPriority w:val="99"/>
    <w:qFormat/>
    <w:pPr>
      <w:numPr>
        <w:numId w:val="9"/>
      </w:numPr>
      <w:ind w:left="811"/>
      <w:jc w:val="both"/>
    </w:pPr>
    <w:rPr>
      <w:rFonts w:ascii="宋体" w:cs="宋体"/>
      <w:sz w:val="18"/>
      <w:szCs w:val="18"/>
    </w:rPr>
  </w:style>
  <w:style w:type="paragraph" w:customStyle="1" w:styleId="afffc">
    <w:name w:val="标准标志"/>
    <w:next w:val="aff1"/>
    <w:uiPriority w:val="99"/>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d">
    <w:name w:val="标准称谓"/>
    <w:next w:val="aff1"/>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e">
    <w:name w:val="标准书脚_偶数页"/>
    <w:uiPriority w:val="99"/>
    <w:qFormat/>
    <w:pPr>
      <w:spacing w:before="120"/>
      <w:ind w:left="221"/>
    </w:pPr>
    <w:rPr>
      <w:rFonts w:ascii="宋体" w:cs="宋体"/>
      <w:sz w:val="18"/>
      <w:szCs w:val="18"/>
    </w:rPr>
  </w:style>
  <w:style w:type="paragraph" w:customStyle="1" w:styleId="affff">
    <w:name w:val="标准书眉_偶数页"/>
    <w:basedOn w:val="afff7"/>
    <w:next w:val="aff1"/>
    <w:uiPriority w:val="99"/>
    <w:qFormat/>
    <w:pPr>
      <w:jc w:val="left"/>
    </w:pPr>
  </w:style>
  <w:style w:type="paragraph" w:customStyle="1" w:styleId="affff0">
    <w:name w:val="标准书眉一"/>
    <w:uiPriority w:val="99"/>
    <w:qFormat/>
    <w:pPr>
      <w:jc w:val="both"/>
    </w:pPr>
  </w:style>
  <w:style w:type="paragraph" w:customStyle="1" w:styleId="affff1">
    <w:name w:val="参考文献"/>
    <w:basedOn w:val="aff1"/>
    <w:next w:val="affd"/>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2">
    <w:name w:val="参考文献、索引标题"/>
    <w:basedOn w:val="aff1"/>
    <w:next w:val="affd"/>
    <w:uiPriority w:val="99"/>
    <w:qFormat/>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3">
    <w:name w:val="发布"/>
    <w:basedOn w:val="aff2"/>
    <w:uiPriority w:val="99"/>
    <w:qFormat/>
    <w:rPr>
      <w:rFonts w:ascii="黑体" w:eastAsia="黑体" w:cs="黑体"/>
      <w:spacing w:val="85"/>
      <w:w w:val="100"/>
      <w:position w:val="3"/>
      <w:sz w:val="28"/>
      <w:szCs w:val="28"/>
    </w:rPr>
  </w:style>
  <w:style w:type="paragraph" w:customStyle="1" w:styleId="affff4">
    <w:name w:val="发布部门"/>
    <w:next w:val="affd"/>
    <w:uiPriority w:val="99"/>
    <w:qFormat/>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5">
    <w:name w:val="发布日期"/>
    <w:uiPriority w:val="99"/>
    <w:qFormat/>
    <w:pPr>
      <w:framePr w:w="3997" w:h="471" w:hRule="exact" w:vSpace="181" w:wrap="around" w:hAnchor="page" w:x="7089" w:y="14097" w:anchorLock="1"/>
    </w:pPr>
    <w:rPr>
      <w:rFonts w:eastAsia="黑体"/>
      <w:sz w:val="28"/>
      <w:szCs w:val="28"/>
    </w:rPr>
  </w:style>
  <w:style w:type="paragraph" w:customStyle="1" w:styleId="affff6">
    <w:name w:val="封面标准代替信息"/>
    <w:uiPriority w:val="99"/>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szCs w:val="28"/>
    </w:rPr>
  </w:style>
  <w:style w:type="paragraph" w:customStyle="1" w:styleId="affff7">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8">
    <w:name w:val="封面标准英文名称"/>
    <w:basedOn w:val="affff7"/>
    <w:uiPriority w:val="99"/>
    <w:qFormat/>
    <w:pPr>
      <w:framePr w:wrap="around"/>
      <w:spacing w:before="370" w:line="400" w:lineRule="exact"/>
    </w:pPr>
    <w:rPr>
      <w:rFonts w:ascii="Times New Roman" w:cs="Times New Roman"/>
      <w:sz w:val="28"/>
      <w:szCs w:val="28"/>
    </w:rPr>
  </w:style>
  <w:style w:type="paragraph" w:customStyle="1" w:styleId="affff9">
    <w:name w:val="封面一致性程度标识"/>
    <w:basedOn w:val="affff8"/>
    <w:uiPriority w:val="99"/>
    <w:qFormat/>
    <w:pPr>
      <w:framePr w:wrap="around"/>
      <w:spacing w:before="440"/>
    </w:pPr>
    <w:rPr>
      <w:rFonts w:ascii="宋体" w:eastAsia="宋体" w:cs="宋体"/>
    </w:rPr>
  </w:style>
  <w:style w:type="paragraph" w:customStyle="1" w:styleId="affffa">
    <w:name w:val="封面标准文稿类别"/>
    <w:basedOn w:val="affff9"/>
    <w:uiPriority w:val="99"/>
    <w:qFormat/>
    <w:pPr>
      <w:framePr w:wrap="around"/>
      <w:spacing w:after="160" w:line="240" w:lineRule="auto"/>
    </w:pPr>
    <w:rPr>
      <w:sz w:val="24"/>
      <w:szCs w:val="24"/>
    </w:rPr>
  </w:style>
  <w:style w:type="paragraph" w:customStyle="1" w:styleId="affffb">
    <w:name w:val="封面标准文稿编辑信息"/>
    <w:basedOn w:val="affffa"/>
    <w:uiPriority w:val="99"/>
    <w:qFormat/>
    <w:pPr>
      <w:framePr w:wrap="around"/>
      <w:spacing w:before="180" w:line="180" w:lineRule="exact"/>
    </w:pPr>
    <w:rPr>
      <w:sz w:val="21"/>
      <w:szCs w:val="21"/>
    </w:rPr>
  </w:style>
  <w:style w:type="paragraph" w:customStyle="1" w:styleId="affffc">
    <w:name w:val="封面正文"/>
    <w:uiPriority w:val="99"/>
    <w:qFormat/>
    <w:pPr>
      <w:jc w:val="both"/>
    </w:pPr>
  </w:style>
  <w:style w:type="paragraph" w:customStyle="1" w:styleId="af7">
    <w:name w:val="附录标识"/>
    <w:basedOn w:val="aff1"/>
    <w:next w:val="affd"/>
    <w:uiPriority w:val="99"/>
    <w:qFormat/>
    <w:pPr>
      <w:keepNext/>
      <w:widowControl/>
      <w:numPr>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d">
    <w:name w:val="附录标题"/>
    <w:basedOn w:val="affd"/>
    <w:next w:val="affd"/>
    <w:uiPriority w:val="99"/>
    <w:qFormat/>
    <w:pPr>
      <w:ind w:firstLineChars="0" w:firstLine="0"/>
      <w:jc w:val="center"/>
    </w:pPr>
    <w:rPr>
      <w:rFonts w:ascii="黑体" w:eastAsia="黑体" w:cs="黑体"/>
    </w:rPr>
  </w:style>
  <w:style w:type="paragraph" w:customStyle="1" w:styleId="af5">
    <w:name w:val="附录表标号"/>
    <w:basedOn w:val="aff1"/>
    <w:next w:val="affd"/>
    <w:uiPriority w:val="99"/>
    <w:qFormat/>
    <w:pPr>
      <w:numPr>
        <w:numId w:val="11"/>
      </w:numPr>
      <w:spacing w:line="14" w:lineRule="exact"/>
      <w:ind w:left="811" w:hanging="448"/>
      <w:jc w:val="center"/>
      <w:outlineLvl w:val="0"/>
    </w:pPr>
    <w:rPr>
      <w:color w:val="FFFFFF"/>
    </w:rPr>
  </w:style>
  <w:style w:type="paragraph" w:customStyle="1" w:styleId="af6">
    <w:name w:val="附录表标题"/>
    <w:basedOn w:val="aff1"/>
    <w:next w:val="affd"/>
    <w:uiPriority w:val="99"/>
    <w:qFormat/>
    <w:pPr>
      <w:numPr>
        <w:ilvl w:val="1"/>
        <w:numId w:val="11"/>
      </w:numPr>
      <w:tabs>
        <w:tab w:val="left" w:pos="180"/>
      </w:tabs>
      <w:spacing w:beforeLines="50" w:afterLines="50"/>
      <w:jc w:val="center"/>
    </w:pPr>
    <w:rPr>
      <w:rFonts w:ascii="黑体" w:eastAsia="黑体" w:cs="黑体"/>
    </w:rPr>
  </w:style>
  <w:style w:type="paragraph" w:customStyle="1" w:styleId="afa">
    <w:name w:val="附录二级条标题"/>
    <w:basedOn w:val="aff1"/>
    <w:next w:val="affd"/>
    <w:uiPriority w:val="99"/>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e">
    <w:name w:val="附录二级无"/>
    <w:basedOn w:val="afa"/>
    <w:uiPriority w:val="99"/>
    <w:qFormat/>
    <w:pPr>
      <w:tabs>
        <w:tab w:val="clear" w:pos="360"/>
      </w:tabs>
      <w:spacing w:beforeLines="0" w:afterLines="0"/>
    </w:pPr>
    <w:rPr>
      <w:rFonts w:ascii="宋体" w:eastAsia="宋体" w:cs="宋体"/>
    </w:rPr>
  </w:style>
  <w:style w:type="paragraph" w:customStyle="1" w:styleId="afffff">
    <w:name w:val="附录公式"/>
    <w:basedOn w:val="affd"/>
    <w:next w:val="affd"/>
    <w:link w:val="Charb"/>
    <w:uiPriority w:val="99"/>
    <w:qFormat/>
  </w:style>
  <w:style w:type="character" w:customStyle="1" w:styleId="Charb">
    <w:name w:val="附录公式 Char"/>
    <w:basedOn w:val="Char5"/>
    <w:link w:val="afffff"/>
    <w:uiPriority w:val="99"/>
    <w:qFormat/>
    <w:locked/>
    <w:rPr>
      <w:rFonts w:ascii="宋体" w:cs="宋体"/>
      <w:sz w:val="21"/>
      <w:szCs w:val="21"/>
      <w:lang w:val="en-US" w:eastAsia="zh-CN" w:bidi="ar-SA"/>
    </w:rPr>
  </w:style>
  <w:style w:type="paragraph" w:customStyle="1" w:styleId="afffff0">
    <w:name w:val="附录公式编号制表符"/>
    <w:basedOn w:val="aff1"/>
    <w:next w:val="affd"/>
    <w:uiPriority w:val="99"/>
    <w:qFormat/>
    <w:pPr>
      <w:widowControl/>
      <w:tabs>
        <w:tab w:val="center" w:pos="4201"/>
        <w:tab w:val="right" w:leader="dot" w:pos="9298"/>
      </w:tabs>
      <w:autoSpaceDE w:val="0"/>
      <w:autoSpaceDN w:val="0"/>
    </w:pPr>
    <w:rPr>
      <w:rFonts w:ascii="宋体" w:cs="宋体"/>
      <w:kern w:val="0"/>
    </w:rPr>
  </w:style>
  <w:style w:type="paragraph" w:customStyle="1" w:styleId="afb">
    <w:name w:val="附录三级条标题"/>
    <w:basedOn w:val="afa"/>
    <w:next w:val="affd"/>
    <w:uiPriority w:val="99"/>
    <w:qFormat/>
    <w:pPr>
      <w:numPr>
        <w:ilvl w:val="4"/>
      </w:numPr>
      <w:outlineLvl w:val="4"/>
    </w:pPr>
  </w:style>
  <w:style w:type="paragraph" w:customStyle="1" w:styleId="afffff1">
    <w:name w:val="附录三级无"/>
    <w:basedOn w:val="afb"/>
    <w:uiPriority w:val="99"/>
    <w:qFormat/>
    <w:pPr>
      <w:tabs>
        <w:tab w:val="clear" w:pos="360"/>
      </w:tabs>
      <w:spacing w:beforeLines="0" w:afterLines="0"/>
    </w:pPr>
    <w:rPr>
      <w:rFonts w:ascii="宋体" w:eastAsia="宋体" w:cs="宋体"/>
    </w:rPr>
  </w:style>
  <w:style w:type="paragraph" w:customStyle="1" w:styleId="aff">
    <w:name w:val="附录数字编号列项（二级）"/>
    <w:uiPriority w:val="99"/>
    <w:qFormat/>
    <w:pPr>
      <w:numPr>
        <w:ilvl w:val="1"/>
        <w:numId w:val="12"/>
      </w:numPr>
    </w:pPr>
    <w:rPr>
      <w:rFonts w:ascii="宋体" w:cs="宋体"/>
      <w:sz w:val="21"/>
      <w:szCs w:val="21"/>
    </w:rPr>
  </w:style>
  <w:style w:type="paragraph" w:customStyle="1" w:styleId="afc">
    <w:name w:val="附录四级条标题"/>
    <w:basedOn w:val="afb"/>
    <w:next w:val="affd"/>
    <w:uiPriority w:val="99"/>
    <w:qFormat/>
    <w:pPr>
      <w:numPr>
        <w:ilvl w:val="5"/>
      </w:numPr>
      <w:outlineLvl w:val="5"/>
    </w:pPr>
  </w:style>
  <w:style w:type="paragraph" w:customStyle="1" w:styleId="afffff2">
    <w:name w:val="附录四级无"/>
    <w:basedOn w:val="afc"/>
    <w:uiPriority w:val="99"/>
    <w:qFormat/>
    <w:pPr>
      <w:tabs>
        <w:tab w:val="clear" w:pos="360"/>
      </w:tabs>
      <w:spacing w:beforeLines="0" w:afterLines="0"/>
    </w:pPr>
    <w:rPr>
      <w:rFonts w:ascii="宋体" w:eastAsia="宋体" w:cs="宋体"/>
    </w:rPr>
  </w:style>
  <w:style w:type="paragraph" w:customStyle="1" w:styleId="ad">
    <w:name w:val="附录图标号"/>
    <w:basedOn w:val="aff1"/>
    <w:uiPriority w:val="99"/>
    <w:qFormat/>
    <w:pPr>
      <w:keepNext/>
      <w:pageBreakBefore/>
      <w:widowControl/>
      <w:numPr>
        <w:numId w:val="13"/>
      </w:numPr>
      <w:spacing w:line="14" w:lineRule="exact"/>
      <w:ind w:firstLine="363"/>
      <w:jc w:val="center"/>
      <w:outlineLvl w:val="0"/>
    </w:pPr>
    <w:rPr>
      <w:color w:val="FFFFFF"/>
    </w:rPr>
  </w:style>
  <w:style w:type="paragraph" w:customStyle="1" w:styleId="ae">
    <w:name w:val="附录图标题"/>
    <w:basedOn w:val="aff1"/>
    <w:next w:val="affd"/>
    <w:uiPriority w:val="99"/>
    <w:qFormat/>
    <w:pPr>
      <w:numPr>
        <w:ilvl w:val="1"/>
        <w:numId w:val="13"/>
      </w:numPr>
      <w:tabs>
        <w:tab w:val="left" w:pos="363"/>
      </w:tabs>
      <w:spacing w:beforeLines="50" w:afterLines="50"/>
      <w:jc w:val="center"/>
    </w:pPr>
    <w:rPr>
      <w:rFonts w:ascii="黑体" w:eastAsia="黑体" w:cs="黑体"/>
    </w:rPr>
  </w:style>
  <w:style w:type="paragraph" w:customStyle="1" w:styleId="afd">
    <w:name w:val="附录五级条标题"/>
    <w:basedOn w:val="afc"/>
    <w:next w:val="affd"/>
    <w:uiPriority w:val="99"/>
    <w:qFormat/>
    <w:pPr>
      <w:numPr>
        <w:ilvl w:val="6"/>
      </w:numPr>
      <w:outlineLvl w:val="6"/>
    </w:pPr>
  </w:style>
  <w:style w:type="paragraph" w:customStyle="1" w:styleId="afffff3">
    <w:name w:val="附录五级无"/>
    <w:basedOn w:val="afd"/>
    <w:uiPriority w:val="99"/>
    <w:qFormat/>
    <w:pPr>
      <w:tabs>
        <w:tab w:val="clear" w:pos="360"/>
      </w:tabs>
      <w:spacing w:beforeLines="0" w:afterLines="0"/>
    </w:pPr>
    <w:rPr>
      <w:rFonts w:ascii="宋体" w:eastAsia="宋体" w:cs="宋体"/>
    </w:rPr>
  </w:style>
  <w:style w:type="paragraph" w:customStyle="1" w:styleId="af8">
    <w:name w:val="附录章标题"/>
    <w:next w:val="affd"/>
    <w:uiPriority w:val="9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9">
    <w:name w:val="附录一级条标题"/>
    <w:basedOn w:val="af8"/>
    <w:next w:val="affd"/>
    <w:uiPriority w:val="99"/>
    <w:qFormat/>
    <w:pPr>
      <w:numPr>
        <w:ilvl w:val="2"/>
      </w:numPr>
      <w:autoSpaceDN w:val="0"/>
      <w:spacing w:beforeLines="50" w:afterLines="50"/>
      <w:outlineLvl w:val="2"/>
    </w:pPr>
  </w:style>
  <w:style w:type="paragraph" w:customStyle="1" w:styleId="afffff4">
    <w:name w:val="附录一级无"/>
    <w:basedOn w:val="af9"/>
    <w:uiPriority w:val="99"/>
    <w:qFormat/>
    <w:pPr>
      <w:tabs>
        <w:tab w:val="clear" w:pos="360"/>
      </w:tabs>
      <w:spacing w:beforeLines="0" w:afterLines="0"/>
    </w:pPr>
    <w:rPr>
      <w:rFonts w:ascii="宋体" w:eastAsia="宋体" w:cs="宋体"/>
    </w:rPr>
  </w:style>
  <w:style w:type="paragraph" w:customStyle="1" w:styleId="afe">
    <w:name w:val="附录字母编号列项（一级）"/>
    <w:uiPriority w:val="99"/>
    <w:qFormat/>
    <w:pPr>
      <w:numPr>
        <w:numId w:val="12"/>
      </w:numPr>
    </w:pPr>
    <w:rPr>
      <w:rFonts w:ascii="宋体" w:cs="宋体"/>
      <w:sz w:val="21"/>
      <w:szCs w:val="21"/>
    </w:rPr>
  </w:style>
  <w:style w:type="paragraph" w:customStyle="1" w:styleId="afffff5">
    <w:name w:val="列项说明"/>
    <w:basedOn w:val="aff1"/>
    <w:uiPriority w:val="99"/>
    <w:qFormat/>
    <w:pPr>
      <w:adjustRightInd w:val="0"/>
      <w:spacing w:line="320" w:lineRule="exact"/>
      <w:ind w:leftChars="200" w:left="400" w:hangingChars="200" w:hanging="200"/>
      <w:jc w:val="left"/>
      <w:textAlignment w:val="baseline"/>
    </w:pPr>
    <w:rPr>
      <w:rFonts w:ascii="宋体" w:cs="宋体"/>
      <w:kern w:val="0"/>
    </w:rPr>
  </w:style>
  <w:style w:type="paragraph" w:customStyle="1" w:styleId="afffff6">
    <w:name w:val="列项说明数字编号"/>
    <w:uiPriority w:val="99"/>
    <w:qFormat/>
    <w:pPr>
      <w:ind w:leftChars="400" w:left="600" w:hangingChars="200" w:hanging="200"/>
    </w:pPr>
    <w:rPr>
      <w:rFonts w:ascii="宋体" w:cs="宋体"/>
      <w:sz w:val="21"/>
      <w:szCs w:val="21"/>
    </w:rPr>
  </w:style>
  <w:style w:type="paragraph" w:customStyle="1" w:styleId="afffff7">
    <w:name w:val="目次、索引正文"/>
    <w:uiPriority w:val="99"/>
    <w:qFormat/>
    <w:pPr>
      <w:spacing w:line="320" w:lineRule="exact"/>
      <w:jc w:val="both"/>
    </w:pPr>
    <w:rPr>
      <w:rFonts w:ascii="宋体" w:cs="宋体"/>
      <w:sz w:val="21"/>
      <w:szCs w:val="21"/>
    </w:rPr>
  </w:style>
  <w:style w:type="paragraph" w:customStyle="1" w:styleId="afffff8">
    <w:name w:val="其他标准标志"/>
    <w:basedOn w:val="afffc"/>
    <w:uiPriority w:val="99"/>
    <w:qFormat/>
    <w:pPr>
      <w:framePr w:w="6101" w:wrap="around" w:vAnchor="page" w:hAnchor="page" w:x="4673" w:y="942"/>
    </w:pPr>
    <w:rPr>
      <w:w w:val="130"/>
    </w:rPr>
  </w:style>
  <w:style w:type="paragraph" w:customStyle="1" w:styleId="afffff9">
    <w:name w:val="其他标准称谓"/>
    <w:next w:val="aff1"/>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a">
    <w:name w:val="其他发布部门"/>
    <w:basedOn w:val="affff4"/>
    <w:uiPriority w:val="99"/>
    <w:qFormat/>
    <w:pPr>
      <w:framePr w:wrap="around" w:y="15310"/>
      <w:spacing w:line="240" w:lineRule="atLeast"/>
    </w:pPr>
    <w:rPr>
      <w:rFonts w:ascii="黑体" w:eastAsia="黑体" w:cs="黑体"/>
      <w:b w:val="0"/>
      <w:bCs w:val="0"/>
    </w:rPr>
  </w:style>
  <w:style w:type="paragraph" w:customStyle="1" w:styleId="afffffb">
    <w:name w:val="前言、引言标题"/>
    <w:next w:val="affd"/>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fffc">
    <w:name w:val="三级无"/>
    <w:basedOn w:val="aa"/>
    <w:uiPriority w:val="99"/>
    <w:qFormat/>
    <w:pPr>
      <w:spacing w:beforeLines="0" w:afterLines="0"/>
    </w:pPr>
    <w:rPr>
      <w:rFonts w:ascii="宋体" w:eastAsia="宋体" w:cs="宋体"/>
    </w:rPr>
  </w:style>
  <w:style w:type="paragraph" w:customStyle="1" w:styleId="afffffd">
    <w:name w:val="实施日期"/>
    <w:basedOn w:val="affff5"/>
    <w:uiPriority w:val="99"/>
    <w:qFormat/>
    <w:pPr>
      <w:framePr w:wrap="around" w:vAnchor="page" w:hAnchor="text"/>
      <w:jc w:val="right"/>
    </w:pPr>
  </w:style>
  <w:style w:type="paragraph" w:customStyle="1" w:styleId="afffffe">
    <w:name w:val="示例后文字"/>
    <w:basedOn w:val="affd"/>
    <w:next w:val="affd"/>
    <w:uiPriority w:val="99"/>
    <w:qFormat/>
    <w:pPr>
      <w:ind w:firstLine="360"/>
    </w:pPr>
    <w:rPr>
      <w:sz w:val="18"/>
      <w:szCs w:val="18"/>
    </w:rPr>
  </w:style>
  <w:style w:type="paragraph" w:customStyle="1" w:styleId="a0">
    <w:name w:val="首示例"/>
    <w:next w:val="affd"/>
    <w:link w:val="Charc"/>
    <w:uiPriority w:val="99"/>
    <w:qFormat/>
    <w:pPr>
      <w:numPr>
        <w:numId w:val="14"/>
      </w:numPr>
      <w:tabs>
        <w:tab w:val="left" w:pos="360"/>
      </w:tabs>
    </w:pPr>
    <w:rPr>
      <w:rFonts w:ascii="宋体" w:hAnsi="宋体" w:cs="宋体"/>
      <w:kern w:val="2"/>
      <w:sz w:val="18"/>
      <w:szCs w:val="18"/>
    </w:rPr>
  </w:style>
  <w:style w:type="character" w:customStyle="1" w:styleId="Charc">
    <w:name w:val="首示例 Char"/>
    <w:basedOn w:val="aff2"/>
    <w:link w:val="a0"/>
    <w:uiPriority w:val="99"/>
    <w:qFormat/>
    <w:locked/>
    <w:rPr>
      <w:rFonts w:ascii="宋体" w:eastAsia="宋体" w:cs="宋体"/>
      <w:kern w:val="2"/>
      <w:sz w:val="18"/>
      <w:szCs w:val="18"/>
      <w:lang w:val="en-US" w:eastAsia="zh-CN" w:bidi="ar-SA"/>
    </w:rPr>
  </w:style>
  <w:style w:type="paragraph" w:customStyle="1" w:styleId="affffff">
    <w:name w:val="四级无"/>
    <w:basedOn w:val="ab"/>
    <w:uiPriority w:val="99"/>
    <w:qFormat/>
    <w:pPr>
      <w:spacing w:beforeLines="0" w:afterLines="0"/>
    </w:pPr>
    <w:rPr>
      <w:rFonts w:ascii="宋体" w:eastAsia="宋体" w:cs="宋体"/>
    </w:rPr>
  </w:style>
  <w:style w:type="paragraph" w:customStyle="1" w:styleId="affffff0">
    <w:name w:val="条文脚注"/>
    <w:basedOn w:val="af2"/>
    <w:uiPriority w:val="99"/>
    <w:qFormat/>
    <w:pPr>
      <w:numPr>
        <w:numId w:val="0"/>
      </w:numPr>
      <w:jc w:val="both"/>
    </w:pPr>
  </w:style>
  <w:style w:type="paragraph" w:customStyle="1" w:styleId="affffff1">
    <w:name w:val="图标脚注说明"/>
    <w:basedOn w:val="affd"/>
    <w:uiPriority w:val="99"/>
    <w:qFormat/>
    <w:pPr>
      <w:ind w:left="840" w:firstLineChars="0" w:hanging="420"/>
    </w:pPr>
    <w:rPr>
      <w:sz w:val="18"/>
      <w:szCs w:val="18"/>
    </w:rPr>
  </w:style>
  <w:style w:type="paragraph" w:customStyle="1" w:styleId="a2">
    <w:name w:val="图表脚注说明"/>
    <w:basedOn w:val="aff1"/>
    <w:uiPriority w:val="99"/>
    <w:qFormat/>
    <w:pPr>
      <w:numPr>
        <w:numId w:val="15"/>
      </w:numPr>
    </w:pPr>
    <w:rPr>
      <w:rFonts w:ascii="宋体" w:cs="宋体"/>
      <w:sz w:val="18"/>
      <w:szCs w:val="18"/>
    </w:rPr>
  </w:style>
  <w:style w:type="paragraph" w:customStyle="1" w:styleId="affffff2">
    <w:name w:val="图的脚注"/>
    <w:next w:val="affd"/>
    <w:uiPriority w:val="99"/>
    <w:qFormat/>
    <w:pPr>
      <w:widowControl w:val="0"/>
      <w:ind w:leftChars="200" w:left="840" w:hangingChars="200" w:hanging="420"/>
      <w:jc w:val="both"/>
    </w:pPr>
    <w:rPr>
      <w:rFonts w:ascii="宋体" w:cs="宋体"/>
      <w:sz w:val="18"/>
      <w:szCs w:val="18"/>
    </w:rPr>
  </w:style>
  <w:style w:type="paragraph" w:customStyle="1" w:styleId="affffff3">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affffff4">
    <w:name w:val="五级无"/>
    <w:basedOn w:val="ac"/>
    <w:uiPriority w:val="99"/>
    <w:qFormat/>
    <w:pPr>
      <w:spacing w:beforeLines="0" w:afterLines="0"/>
    </w:pPr>
    <w:rPr>
      <w:rFonts w:ascii="宋体" w:eastAsia="宋体" w:cs="宋体"/>
    </w:rPr>
  </w:style>
  <w:style w:type="paragraph" w:customStyle="1" w:styleId="affffff5">
    <w:name w:val="一级无"/>
    <w:basedOn w:val="a8"/>
    <w:uiPriority w:val="99"/>
    <w:qFormat/>
    <w:pPr>
      <w:spacing w:beforeLines="0" w:afterLines="0"/>
    </w:pPr>
    <w:rPr>
      <w:rFonts w:ascii="宋体" w:eastAsia="宋体" w:cs="宋体"/>
    </w:rPr>
  </w:style>
  <w:style w:type="paragraph" w:customStyle="1" w:styleId="affffff6">
    <w:name w:val="正文表标题"/>
    <w:next w:val="affd"/>
    <w:qFormat/>
    <w:pPr>
      <w:tabs>
        <w:tab w:val="left" w:pos="360"/>
      </w:tabs>
      <w:spacing w:beforeLines="50" w:afterLines="50"/>
      <w:jc w:val="center"/>
    </w:pPr>
    <w:rPr>
      <w:rFonts w:ascii="黑体" w:eastAsia="黑体" w:cs="黑体"/>
      <w:sz w:val="21"/>
      <w:szCs w:val="21"/>
    </w:rPr>
  </w:style>
  <w:style w:type="paragraph" w:customStyle="1" w:styleId="affffff7">
    <w:name w:val="正文公式编号制表符"/>
    <w:basedOn w:val="affd"/>
    <w:next w:val="affd"/>
    <w:uiPriority w:val="99"/>
    <w:qFormat/>
    <w:pPr>
      <w:ind w:firstLineChars="0" w:firstLine="0"/>
    </w:pPr>
  </w:style>
  <w:style w:type="paragraph" w:customStyle="1" w:styleId="af4">
    <w:name w:val="正文图标题"/>
    <w:next w:val="affd"/>
    <w:uiPriority w:val="99"/>
    <w:qFormat/>
    <w:pPr>
      <w:numPr>
        <w:numId w:val="16"/>
      </w:numPr>
      <w:tabs>
        <w:tab w:val="left" w:pos="360"/>
      </w:tabs>
      <w:spacing w:beforeLines="50" w:afterLines="50"/>
      <w:jc w:val="center"/>
    </w:pPr>
    <w:rPr>
      <w:rFonts w:ascii="黑体" w:eastAsia="黑体" w:cs="黑体"/>
      <w:sz w:val="21"/>
      <w:szCs w:val="21"/>
    </w:rPr>
  </w:style>
  <w:style w:type="paragraph" w:customStyle="1" w:styleId="affffff8">
    <w:name w:val="终结线"/>
    <w:basedOn w:val="aff1"/>
    <w:uiPriority w:val="99"/>
    <w:qFormat/>
    <w:pPr>
      <w:framePr w:hSpace="181" w:vSpace="181" w:wrap="around" w:vAnchor="text" w:hAnchor="margin" w:xAlign="center" w:y="285"/>
    </w:pPr>
  </w:style>
  <w:style w:type="paragraph" w:customStyle="1" w:styleId="affffff9">
    <w:name w:val="其他发布日期"/>
    <w:basedOn w:val="affff5"/>
    <w:uiPriority w:val="99"/>
    <w:qFormat/>
    <w:pPr>
      <w:framePr w:wrap="around" w:vAnchor="page" w:hAnchor="text" w:x="1419"/>
    </w:pPr>
  </w:style>
  <w:style w:type="paragraph" w:customStyle="1" w:styleId="affffffa">
    <w:name w:val="其他实施日期"/>
    <w:basedOn w:val="afffffd"/>
    <w:uiPriority w:val="99"/>
    <w:qFormat/>
    <w:pPr>
      <w:framePr w:wrap="around"/>
    </w:pPr>
  </w:style>
  <w:style w:type="paragraph" w:customStyle="1" w:styleId="22">
    <w:name w:val="封面标准名称2"/>
    <w:basedOn w:val="affff7"/>
    <w:uiPriority w:val="99"/>
    <w:qFormat/>
    <w:pPr>
      <w:framePr w:wrap="around" w:y="4469"/>
      <w:spacing w:beforeLines="630"/>
    </w:pPr>
  </w:style>
  <w:style w:type="paragraph" w:customStyle="1" w:styleId="23">
    <w:name w:val="封面标准英文名称2"/>
    <w:basedOn w:val="affff8"/>
    <w:uiPriority w:val="99"/>
    <w:qFormat/>
    <w:pPr>
      <w:framePr w:wrap="around" w:y="4469"/>
    </w:pPr>
  </w:style>
  <w:style w:type="paragraph" w:customStyle="1" w:styleId="24">
    <w:name w:val="封面一致性程度标识2"/>
    <w:basedOn w:val="affff9"/>
    <w:uiPriority w:val="99"/>
    <w:qFormat/>
    <w:pPr>
      <w:framePr w:wrap="around" w:y="4469"/>
    </w:pPr>
  </w:style>
  <w:style w:type="paragraph" w:customStyle="1" w:styleId="25">
    <w:name w:val="封面标准文稿类别2"/>
    <w:basedOn w:val="affffa"/>
    <w:uiPriority w:val="99"/>
    <w:qFormat/>
    <w:pPr>
      <w:framePr w:wrap="around" w:y="4469"/>
    </w:pPr>
  </w:style>
  <w:style w:type="paragraph" w:customStyle="1" w:styleId="26">
    <w:name w:val="封面标准文稿编辑信息2"/>
    <w:basedOn w:val="affffb"/>
    <w:uiPriority w:val="99"/>
    <w:qFormat/>
    <w:pPr>
      <w:framePr w:wrap="around" w:y="4469"/>
    </w:pPr>
  </w:style>
  <w:style w:type="character" w:customStyle="1" w:styleId="Char9">
    <w:name w:val="章标题 Char"/>
    <w:link w:val="a7"/>
    <w:uiPriority w:val="99"/>
    <w:qFormat/>
    <w:locked/>
    <w:rPr>
      <w:rFonts w:ascii="黑体" w:eastAsia="黑体"/>
      <w:kern w:val="0"/>
      <w:szCs w:val="20"/>
    </w:rPr>
  </w:style>
  <w:style w:type="character" w:customStyle="1" w:styleId="Char8">
    <w:name w:val="一级条标题 Char"/>
    <w:link w:val="a8"/>
    <w:uiPriority w:val="99"/>
    <w:qFormat/>
    <w:locked/>
    <w:rPr>
      <w:rFonts w:ascii="黑体" w:eastAsia="黑体"/>
      <w:kern w:val="0"/>
      <w:szCs w:val="20"/>
    </w:rPr>
  </w:style>
  <w:style w:type="character" w:customStyle="1" w:styleId="Chara">
    <w:name w:val="二级条标题 Char"/>
    <w:basedOn w:val="Char8"/>
    <w:link w:val="a9"/>
    <w:uiPriority w:val="99"/>
    <w:qFormat/>
    <w:locked/>
    <w:rPr>
      <w:rFonts w:ascii="黑体" w:eastAsia="黑体" w:cs="Times New Roman"/>
      <w:kern w:val="0"/>
      <w:szCs w:val="20"/>
      <w:lang w:bidi="ar-SA"/>
    </w:rPr>
  </w:style>
  <w:style w:type="character" w:customStyle="1" w:styleId="fontstyle01">
    <w:name w:val="fontstyle01"/>
    <w:basedOn w:val="aff2"/>
    <w:uiPriority w:val="99"/>
    <w:qFormat/>
    <w:rPr>
      <w:rFonts w:ascii="宋体" w:eastAsia="宋体" w:hAnsi="宋体" w:cs="Times New Roman"/>
      <w:color w:val="000000"/>
      <w:sz w:val="22"/>
      <w:szCs w:val="22"/>
    </w:rPr>
  </w:style>
  <w:style w:type="paragraph" w:styleId="affffffb">
    <w:name w:val="List Paragraph"/>
    <w:basedOn w:val="aff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45C4A-8436-446E-85E2-95F09098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655</Words>
  <Characters>3736</Characters>
  <Application>Microsoft Office Word</Application>
  <DocSecurity>0</DocSecurity>
  <Lines>31</Lines>
  <Paragraphs>8</Paragraphs>
  <ScaleCrop>false</ScaleCrop>
  <Company>Microsoft</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wangzequn</cp:lastModifiedBy>
  <cp:revision>12</cp:revision>
  <cp:lastPrinted>2021-05-10T05:55:00Z</cp:lastPrinted>
  <dcterms:created xsi:type="dcterms:W3CDTF">2022-11-30T08:02:00Z</dcterms:created>
  <dcterms:modified xsi:type="dcterms:W3CDTF">2022-12-21T06:25:00Z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942DBF70D7BB4E50BA6C4A16E30C0DAE</vt:lpwstr>
  </property>
</Properties>
</file>