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round"/>
        <w:rPr>
          <w:rFonts w:hint="eastAsia" w:ascii="黑体" w:hAnsi="黑体" w:eastAsia="黑体" w:cs="黑体"/>
        </w:rPr>
      </w:pPr>
      <w:bookmarkStart w:id="0" w:name="_Toc213478201"/>
      <w:bookmarkStart w:id="1" w:name="_Hlk531940547"/>
      <w:bookmarkStart w:id="2" w:name="_Toc346377458"/>
      <w:bookmarkStart w:id="3" w:name="SectionMark2"/>
      <w:bookmarkStart w:id="11" w:name="_GoBack"/>
      <w:bookmarkEnd w:id="11"/>
      <w:r>
        <w:rPr>
          <w:rFonts w:hint="eastAsia" w:ascii="黑体" w:hAnsi="黑体" w:eastAsia="黑体" w:cs="黑体"/>
        </w:rPr>
        <w:t>ICS xx.xx.xx</w:t>
      </w:r>
    </w:p>
    <w:p>
      <w:pPr>
        <w:pStyle w:val="7"/>
        <w:framePr w:wrap="around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 xml:space="preserve">CCS </w:t>
      </w:r>
      <w:r>
        <w:rPr>
          <w:rFonts w:hint="eastAsia" w:ascii="黑体" w:hAnsi="黑体" w:eastAsia="黑体" w:cs="黑体"/>
        </w:rPr>
        <w:t>xxx</w:t>
      </w:r>
    </w:p>
    <w:p>
      <w:pPr>
        <w:pStyle w:val="7"/>
        <w:framePr w:wrap="around"/>
        <w:rPr>
          <w:rFonts w:ascii="Times New Roman"/>
        </w:rPr>
      </w:pPr>
    </w:p>
    <w:bookmarkEnd w:id="0"/>
    <w:bookmarkEnd w:id="1"/>
    <w:bookmarkEnd w:id="2"/>
    <w:p>
      <w:pPr>
        <w:pStyle w:val="8"/>
        <w:framePr w:wrap="around" w:x="1158" w:y="1586"/>
        <w:rPr>
          <w:rFonts w:ascii="Times New Roman" w:hAnsi="Times New Roman"/>
        </w:rPr>
      </w:pPr>
      <w:bookmarkStart w:id="4" w:name="_Hlk531940974"/>
      <w:r>
        <w:rPr>
          <w:rFonts w:ascii="Times New Roman" w:hAnsi="Times New Roman"/>
        </w:rPr>
        <w:t>团体标准</w:t>
      </w:r>
    </w:p>
    <w:bookmarkEnd w:id="4"/>
    <w:p>
      <w:pPr>
        <w:spacing w:before="156" w:after="156"/>
      </w:pPr>
    </w:p>
    <w:p>
      <w:pPr>
        <w:pStyle w:val="9"/>
        <w:framePr w:w="9044" w:h="676" w:hRule="exact" w:wrap="around" w:x="1734" w:y="2601"/>
        <w:spacing w:beforeLines="0" w:afterLines="0" w:line="240" w:lineRule="auto"/>
        <w:ind w:right="42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T/</w:t>
      </w:r>
      <w:r>
        <w:rPr>
          <w:rFonts w:hint="eastAsia" w:hAnsi="黑体" w:cs="黑体"/>
          <w:lang w:val="en-US" w:eastAsia="zh-CN"/>
        </w:rPr>
        <w:t>PHCA</w:t>
      </w:r>
      <w:r>
        <w:rPr>
          <w:rFonts w:hint="eastAsia" w:ascii="黑体" w:hAnsi="黑体" w:eastAsia="黑体" w:cs="黑体"/>
        </w:rPr>
        <w:t xml:space="preserve"> XXX</w:t>
      </w:r>
      <w:r>
        <w:rPr>
          <w:rFonts w:hint="eastAsia" w:hAnsi="黑体" w:cs="黑体"/>
          <w:lang w:eastAsia="zh-CN"/>
        </w:rPr>
        <w:t>—</w:t>
      </w:r>
      <w:r>
        <w:rPr>
          <w:rFonts w:hint="eastAsia" w:ascii="黑体" w:hAnsi="黑体" w:eastAsia="黑体" w:cs="黑体"/>
        </w:rPr>
        <w:t>202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9"/>
        <w:framePr w:w="9044" w:h="676" w:hRule="exact" w:wrap="around" w:x="1734" w:y="2601"/>
        <w:spacing w:before="156" w:after="156" w:line="240" w:lineRule="auto"/>
      </w:pPr>
    </w:p>
    <w:p>
      <w:pPr>
        <w:pStyle w:val="10"/>
        <w:framePr w:wrap="around" w:x="1240" w:y="5410"/>
        <w:spacing w:before="156" w:after="156" w:line="240" w:lineRule="auto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清蒸鲻鱼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pStyle w:val="11"/>
              <w:framePr w:wrap="around" w:x="1240" w:y="5410"/>
              <w:spacing w:before="156" w:after="156"/>
              <w:rPr>
                <w:rFonts w:ascii="Times New Roman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5F5F5"/>
              </w:rPr>
              <w:t>Steamed Mullet</w:t>
            </w:r>
            <w:r>
              <w:rPr>
                <w:rFonts w:ascii="Times New Roman"/>
                <w:b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3964305</wp:posOffset>
                      </wp:positionV>
                      <wp:extent cx="1270000" cy="304800"/>
                      <wp:effectExtent l="0" t="0" r="10160" b="0"/>
                      <wp:wrapNone/>
                      <wp:docPr id="175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93.3pt;margin-top:312.15pt;height:24pt;width:100pt;z-index:-251657216;mso-width-relative:page;mso-height-relative:page;" fillcolor="#FFFFFF" filled="t" stroked="f" coordsize="21600,21600" o:gfxdata="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DcPkw1wAAAAsBAAAP&#10;AAAAAAAAAAEAIAAAACIAAABkcnMvZG93bnJldi54bWxQSwECFAAUAAAACACHTuJASAED4BkCAAAo&#10;BAAADgAAAAAAAAABACAAAAAmAQAAZHJzL2Uyb0RvYy54bWxQSwUGAAAAAAYABgBZAQAAsQ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pStyle w:val="12"/>
              <w:framePr w:wrap="around" w:x="1240" w:y="5410"/>
              <w:spacing w:before="156" w:after="156" w:line="240" w:lineRule="auto"/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征求意见稿</w:t>
            </w:r>
            <w:r>
              <w:rPr>
                <w:rFonts w:hint="eastAsia"/>
                <w:sz w:val="28"/>
              </w:rPr>
              <w:t>）</w:t>
            </w:r>
          </w:p>
        </w:tc>
      </w:tr>
    </w:tbl>
    <w:p>
      <w:pPr>
        <w:pStyle w:val="13"/>
        <w:framePr w:w="4066" w:h="661" w:hRule="exact" w:wrap="around" w:x="1340" w:y="13348"/>
        <w:spacing w:before="156" w:after="156" w:line="240" w:lineRule="auto"/>
      </w:pPr>
      <w:r>
        <w:t>202</w:t>
      </w:r>
      <w:r>
        <w:rPr>
          <w:rFonts w:hint="eastAsia"/>
          <w:lang w:val="en-US" w:eastAsia="zh-CN"/>
        </w:rPr>
        <w:t>2</w:t>
      </w:r>
      <w:r>
        <w:t xml:space="preserve">- </w:t>
      </w:r>
      <w:bookmarkStart w:id="5" w:name="FM"/>
      <w: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5"/>
      <w:r>
        <w:t xml:space="preserve"> - </w:t>
      </w:r>
      <w:bookmarkStart w:id="6" w:name="FD"/>
      <w: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6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-43180</wp:posOffset>
                </wp:positionH>
                <wp:positionV relativeFrom="page">
                  <wp:posOffset>8971915</wp:posOffset>
                </wp:positionV>
                <wp:extent cx="6120130" cy="0"/>
                <wp:effectExtent l="0" t="0" r="0" b="0"/>
                <wp:wrapNone/>
                <wp:docPr id="17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3.4pt;margin-top:706.45pt;height:0pt;width:481.9pt;mso-position-vertical-relative:page;z-index:251660288;mso-width-relative:page;mso-height-relative:page;" filled="f" stroked="t" coordsize="21600,21600" o:gfxdata="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3l+fXAAAA&#10;DAEAAA8AAAAAAAAAAQAgAAAAIgAAAGRycy9kb3ducmV2LnhtbFBLAQIUABQAAAAIAIdO4kDFzKQG&#10;5QEAAKw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4"/>
        <w:framePr w:w="4156" w:h="706" w:hRule="exact" w:wrap="around" w:x="6755" w:y="13325"/>
        <w:spacing w:before="156" w:after="156" w:line="240" w:lineRule="auto"/>
      </w:pPr>
      <w:bookmarkStart w:id="7" w:name="SY"/>
      <w:r>
        <w:rPr>
          <w:rFonts w:eastAsia="宋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eastAsia="宋体"/>
        </w:rPr>
        <w:instrText xml:space="preserve"> FORMTEXT </w:instrText>
      </w:r>
      <w:r>
        <w:rPr>
          <w:rFonts w:eastAsia="宋体"/>
        </w:rPr>
        <w:fldChar w:fldCharType="separate"/>
      </w:r>
      <w:r>
        <w:rPr>
          <w:rFonts w:eastAsia="宋体"/>
        </w:rPr>
        <w:t>XXXX</w:t>
      </w:r>
      <w:r>
        <w:rPr>
          <w:rFonts w:eastAsia="宋体"/>
        </w:rPr>
        <w:fldChar w:fldCharType="end"/>
      </w:r>
      <w:bookmarkEnd w:id="7"/>
      <w:r>
        <w:rPr>
          <w:rFonts w:eastAsia="宋体"/>
        </w:rPr>
        <w:t xml:space="preserve"> - </w:t>
      </w:r>
      <w:bookmarkStart w:id="8" w:name="SM"/>
      <w:r>
        <w:rPr>
          <w:rFonts w:eastAsia="宋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</w:rPr>
        <w:instrText xml:space="preserve"> FORMTEXT </w:instrText>
      </w:r>
      <w:r>
        <w:rPr>
          <w:rFonts w:eastAsia="宋体"/>
        </w:rPr>
        <w:fldChar w:fldCharType="separate"/>
      </w:r>
      <w:r>
        <w:rPr>
          <w:rFonts w:eastAsia="宋体"/>
        </w:rPr>
        <w:t>XX</w:t>
      </w:r>
      <w:r>
        <w:rPr>
          <w:rFonts w:eastAsia="宋体"/>
        </w:rPr>
        <w:fldChar w:fldCharType="end"/>
      </w:r>
      <w:bookmarkEnd w:id="8"/>
      <w:r>
        <w:rPr>
          <w:rFonts w:eastAsia="宋体"/>
        </w:rPr>
        <w:t xml:space="preserve"> - </w:t>
      </w:r>
      <w:bookmarkStart w:id="9" w:name="SD"/>
      <w:r>
        <w:rPr>
          <w:rFonts w:eastAsia="宋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</w:rPr>
        <w:instrText xml:space="preserve"> FORMTEXT </w:instrText>
      </w:r>
      <w:r>
        <w:rPr>
          <w:rFonts w:eastAsia="宋体"/>
        </w:rPr>
        <w:fldChar w:fldCharType="separate"/>
      </w:r>
      <w:r>
        <w:rPr>
          <w:rFonts w:eastAsia="宋体"/>
        </w:rPr>
        <w:t>XX</w:t>
      </w:r>
      <w:r>
        <w:rPr>
          <w:rFonts w:eastAsia="宋体"/>
        </w:rPr>
        <w:fldChar w:fldCharType="end"/>
      </w:r>
      <w:bookmarkEnd w:id="9"/>
      <w:r>
        <w:rPr>
          <w:rFonts w:hint="eastAsia"/>
        </w:rPr>
        <w:t>实施</w:t>
      </w:r>
    </w:p>
    <w:p>
      <w:pPr>
        <w:pStyle w:val="15"/>
        <w:framePr w:wrap="around"/>
        <w:spacing w:before="156" w:after="156" w:line="240" w:lineRule="auto"/>
      </w:pPr>
    </w:p>
    <w:p>
      <w:pPr>
        <w:pStyle w:val="16"/>
        <w:framePr w:wrap="around" w:x="1699" w:y="14360"/>
        <w:rPr>
          <w:rFonts w:ascii="Times New Roman"/>
        </w:rPr>
      </w:pPr>
      <w:bookmarkStart w:id="10" w:name="_Hlk531940875"/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-8964930</wp:posOffset>
                </wp:positionV>
                <wp:extent cx="866775" cy="198120"/>
                <wp:effectExtent l="0" t="0" r="1905" b="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8pt;margin-top:-705.9pt;height:15.6pt;width:68.25pt;z-index:-251650048;mso-width-relative:page;mso-height-relative:page;" fillcolor="#FFFFFF" filled="t" stroked="f" coordsize="21600,21600" o:gfxdata="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5MDdHb&#10;AAAADgEAAA8AAAAAAAAAAQAgAAAAIgAAAGRycy9kb3ducmV2LnhtbFBLAQIUABQAAAAIAIdO4kDs&#10;lYoOHQIAACcEAAAOAAAAAAAAAAEAIAAAACoBAABkcnMvZTJvRG9jLnhtbFBLBQYAAAAABgAGAFkB&#10;AAC5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-3625215</wp:posOffset>
                </wp:positionV>
                <wp:extent cx="1905000" cy="254000"/>
                <wp:effectExtent l="0" t="0" r="0" b="508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55pt;margin-top:-285.45pt;height:20pt;width:150pt;z-index:-251651072;mso-width-relative:page;mso-height-relative:page;" fillcolor="#FFFFFF" filled="t" stroked="f" coordsize="21600,21600" o:gfxdata="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/bWqNgAAAANAQAA&#10;DwAAAAAAAAABACAAAAAiAAAAZHJzL2Rvd25yZXYueG1sUEsBAhQAFAAAAAgAh07iQKwedkYZAgAA&#10;KAQAAA4AAAAAAAAAAQAgAAAAJwEAAGRycy9lMm9Eb2MueG1sUEsFBgAAAAAGAAYAWQEAALIFAAAA&#10;AA==&#10;">
                <v:fill on="t" focussize="0,0"/>
                <v:stroke on="f"/>
                <v:imagedata o:title=""/>
                <o:lock v:ext="edit" aspectratio="f"/>
                <w10:anchorlock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10160" b="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55pt;margin-top:-310.45pt;height:24pt;width:100pt;z-index:-251652096;mso-width-relative:page;mso-height-relative:page;" fillcolor="#FFFFFF" filled="t" stroked="f" coordsize="21600,2160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m17tbZAAAADQEA&#10;AA8AAAAAAAAAAQAgAAAAIgAAAGRycy9kb3ducmV2LnhtbFBLAQIUABQAAAAIAIdO4kAEqbOYGQIA&#10;ACgEAAAOAAAAAAAAAAEAIAAAACgBAABkcnMvZTJvRG9jLnhtbFBLBQYAAAAABgAGAFkBAACzBQAA&#10;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55pt;margin-top:-585.45pt;height:18pt;width:90pt;z-index:-251653120;mso-width-relative:page;mso-height-relative:page;" fillcolor="#FFFFFF" filled="t" stroked="f" coordsize="21600,21600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8mKEdoAAAAP&#10;AQAADwAAAAAAAAABACAAAAAiAAAAZHJzL2Rvd25yZXYueG1sUEsBAhQAFAAAAAgAh07iQM5e3awa&#10;AgAAKAQAAA4AAAAAAAAAAQAgAAAAKQEAAGRycy9lMm9Eb2MueG1sUEsFBgAAAAAGAAYAWQEAALUF&#10;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.6pt;margin-top:-552.85pt;height:0pt;width:481.9pt;z-index:251662336;mso-width-relative:page;mso-height-relative:page;" filled="f" stroked="t" coordsize="21600,21600" o:gfxdata="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slkaDYAAAA&#10;DwEAAA8AAAAAAAAAAQAgAAAAIgAAAGRycy9kb3ducmV2LnhtbFBLAQIUABQAAAAIAIdO4kC774gv&#10;5AEAAKw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</w:rPr>
        <w:t xml:space="preserve"> </w:t>
      </w:r>
      <w:r>
        <w:rPr>
          <w:rFonts w:hint="eastAsia" w:ascii="Times New Roman"/>
          <w:lang w:val="en-US" w:eastAsia="zh-CN"/>
        </w:rPr>
        <w:t>平湖市厨师协会</w:t>
      </w:r>
      <w:r>
        <w:rPr>
          <w:rFonts w:ascii="Times New Roman"/>
          <w:w w:val="100"/>
          <w:sz w:val="28"/>
        </w:rPr>
        <w:t>  </w:t>
      </w:r>
      <w:r>
        <w:rPr>
          <w:rStyle w:val="19"/>
          <w:rFonts w:hint="eastAsia" w:hAnsi="黑体"/>
          <w:position w:val="0"/>
        </w:rPr>
        <w:t>发</w:t>
      </w:r>
      <w:r>
        <w:rPr>
          <w:rStyle w:val="19"/>
          <w:rFonts w:hint="eastAsia" w:hAnsi="黑体"/>
          <w:spacing w:val="0"/>
          <w:position w:val="0"/>
        </w:rPr>
        <w:t>布</w:t>
      </w:r>
    </w:p>
    <w:bookmarkEnd w:id="10"/>
    <w:p>
      <w:pPr>
        <w:pStyle w:val="20"/>
        <w:numPr>
          <w:ilvl w:val="0"/>
          <w:numId w:val="0"/>
        </w:numPr>
        <w:spacing w:before="600" w:after="0"/>
        <w:jc w:val="both"/>
        <w:sectPr>
          <w:headerReference r:id="rId3" w:type="default"/>
          <w:headerReference r:id="rId4" w:type="even"/>
          <w:pgSz w:w="11907" w:h="16839"/>
          <w:pgMar w:top="567" w:right="851" w:bottom="1134" w:left="1418" w:header="1418" w:footer="1134" w:gutter="0"/>
          <w:pgNumType w:start="1"/>
          <w:cols w:space="425" w:num="1"/>
          <w:docGrid w:type="linesAndChars" w:linePitch="312" w:charSpace="0"/>
        </w:sectPr>
      </w:pP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50" w:after="680"/>
        <w:textAlignment w:val="auto"/>
      </w:pPr>
      <w:r>
        <w:rPr>
          <w:rFonts w:hint="eastAsia"/>
        </w:rPr>
        <w:t>前    言</w:t>
      </w:r>
    </w:p>
    <w:p>
      <w:pPr>
        <w:pStyle w:val="18"/>
        <w:snapToGrid w:val="0"/>
        <w:ind w:firstLine="420"/>
      </w:pPr>
      <w:r>
        <w:rPr>
          <w:rFonts w:hint="eastAsia"/>
        </w:rPr>
        <w:t>本文件按照GB/T 1.1-2020《标准化工作导责  第1部分：标准化文件的结构和起草规则》给出的规则起草。</w:t>
      </w:r>
    </w:p>
    <w:p>
      <w:pPr>
        <w:pStyle w:val="21"/>
        <w:ind w:firstLine="420"/>
        <w:rPr>
          <w:rFonts w:hint="eastAsia"/>
        </w:rPr>
      </w:pPr>
      <w:r>
        <w:rPr>
          <w:rFonts w:hint="eastAsia"/>
        </w:rPr>
        <w:t>请注意本文件的某些内容可能涉及专利。本文件的发布机构不承担识别专利的责任。</w:t>
      </w:r>
    </w:p>
    <w:p>
      <w:pPr>
        <w:pStyle w:val="21"/>
        <w:ind w:firstLine="420"/>
      </w:pPr>
      <w:r>
        <w:rPr>
          <w:rFonts w:hint="eastAsia"/>
        </w:rPr>
        <w:t>本文件由</w:t>
      </w:r>
      <w:r>
        <w:rPr>
          <w:rFonts w:hint="eastAsia"/>
          <w:lang w:val="en-US" w:eastAsia="zh-CN"/>
        </w:rPr>
        <w:t>平湖市厨师协会</w:t>
      </w:r>
      <w:r>
        <w:rPr>
          <w:rFonts w:hint="eastAsia"/>
        </w:rPr>
        <w:t>提出。</w:t>
      </w:r>
    </w:p>
    <w:p>
      <w:pPr>
        <w:pStyle w:val="21"/>
        <w:ind w:firstLine="420"/>
      </w:pPr>
      <w:r>
        <w:rPr>
          <w:rFonts w:hint="eastAsia"/>
        </w:rPr>
        <w:t>本文件由</w:t>
      </w:r>
      <w:r>
        <w:rPr>
          <w:rFonts w:hint="eastAsia"/>
          <w:lang w:val="en-US" w:eastAsia="zh-CN"/>
        </w:rPr>
        <w:t>平湖市厨师协会</w:t>
      </w:r>
      <w:r>
        <w:rPr>
          <w:rFonts w:hint="eastAsia"/>
        </w:rPr>
        <w:t>归口。</w:t>
      </w:r>
    </w:p>
    <w:p>
      <w:pPr>
        <w:pStyle w:val="18"/>
        <w:snapToGrid w:val="0"/>
        <w:ind w:firstLine="420"/>
        <w:rPr>
          <w:rFonts w:hint="eastAsia" w:ascii="Times New Roman" w:eastAsia="宋体"/>
          <w:lang w:val="zh-CN" w:eastAsia="zh-CN"/>
        </w:rPr>
      </w:pPr>
      <w:r>
        <w:rPr>
          <w:rFonts w:hint="eastAsia"/>
        </w:rPr>
        <w:t>本文件起草单位：</w:t>
      </w:r>
      <w:r>
        <w:rPr>
          <w:rFonts w:hint="eastAsia"/>
          <w:lang w:val="en-US" w:eastAsia="zh-CN"/>
        </w:rPr>
        <w:t xml:space="preserve"> </w:t>
      </w:r>
    </w:p>
    <w:p>
      <w:pPr>
        <w:pStyle w:val="18"/>
        <w:snapToGrid w:val="0"/>
        <w:ind w:firstLine="420"/>
        <w:rPr>
          <w:rFonts w:hint="eastAsia" w:eastAsia="宋体"/>
          <w:lang w:eastAsia="zh-CN"/>
        </w:rPr>
      </w:pPr>
      <w:r>
        <w:rPr>
          <w:rFonts w:hint="eastAsia" w:ascii="Times New Roman"/>
          <w:lang w:val="zh-CN"/>
        </w:rPr>
        <w:t>本文件</w:t>
      </w:r>
      <w:r>
        <w:rPr>
          <w:rFonts w:ascii="Times New Roman"/>
          <w:lang w:val="zh-CN"/>
        </w:rPr>
        <w:t>起草人：</w:t>
      </w:r>
      <w:r>
        <w:rPr>
          <w:rFonts w:hint="eastAsia" w:ascii="Times New Roman"/>
          <w:lang w:val="en-US" w:eastAsia="zh-CN"/>
        </w:rPr>
        <w:t xml:space="preserve"> </w:t>
      </w:r>
    </w:p>
    <w:p>
      <w:pPr>
        <w:pStyle w:val="18"/>
        <w:spacing w:line="360" w:lineRule="auto"/>
        <w:ind w:firstLine="480"/>
      </w:pPr>
      <w:r>
        <w:rPr>
          <w:rFonts w:hint="eastAsia"/>
          <w:sz w:val="24"/>
        </w:rPr>
        <w:t xml:space="preserve"> </w:t>
      </w:r>
    </w:p>
    <w:p/>
    <w:p/>
    <w:p/>
    <w:p/>
    <w:p/>
    <w:p/>
    <w:p/>
    <w:p>
      <w:pPr>
        <w:pStyle w:val="20"/>
        <w:numPr>
          <w:ilvl w:val="0"/>
          <w:numId w:val="0"/>
        </w:numPr>
        <w:spacing w:before="0" w:after="0" w:line="360" w:lineRule="auto"/>
        <w:sectPr>
          <w:headerReference r:id="rId5" w:type="default"/>
          <w:footerReference r:id="rId6" w:type="default"/>
          <w:footerReference r:id="rId7" w:type="even"/>
          <w:pgSz w:w="11907" w:h="16839"/>
          <w:pgMar w:top="567" w:right="1134" w:bottom="1134" w:left="1418" w:header="1418" w:footer="1134" w:gutter="0"/>
          <w:pgNumType w:fmt="upperRoman" w:start="1"/>
          <w:cols w:space="425" w:num="1"/>
          <w:docGrid w:type="linesAndChars" w:linePitch="312" w:charSpace="0"/>
        </w:sectPr>
      </w:pP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 w:after="680" w:line="240" w:lineRule="auto"/>
        <w:jc w:val="center"/>
        <w:textAlignment w:val="auto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引 言</w:t>
      </w:r>
    </w:p>
    <w:p>
      <w:pPr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清蒸鲻鱼是浙江平湖乍浦的地方传统名肴，属于浙菜系。此菜嫩如豆腐、香如蟹肉，清淡爽口，肉质嫩滑，味道鲜美的特点。鲻于生活在此处的浅海和河口咸、淡水的交界处。每当春暖花开之季，正是品尝鲻鱼的大好时节。当地自古有“春鲻夏鳎”之说，即春天当食鲻鱼，而夏天应吃鳎目鱼。鲻鱼以丰富的海藻为食，肉质丰腴，春季是鲻鱼产卵期，故春食鲻鱼，肥美鲜嫩至绝。</w:t>
      </w:r>
    </w:p>
    <w:p>
      <w:pPr>
        <w:ind w:firstLine="420" w:firstLineChars="200"/>
        <w:rPr>
          <w:rFonts w:hint="eastAsia"/>
          <w:highlight w:val="yellow"/>
          <w:lang w:eastAsia="zh-CN"/>
        </w:rPr>
      </w:pPr>
      <w:r>
        <w:rPr>
          <w:rFonts w:hint="eastAsia"/>
          <w:highlight w:val="none"/>
          <w:lang w:eastAsia="zh-CN"/>
        </w:rPr>
        <w:t>本文件充分考虑</w:t>
      </w:r>
      <w:r>
        <w:rPr>
          <w:rFonts w:hint="eastAsia"/>
          <w:highlight w:val="none"/>
          <w:lang w:val="en-US" w:eastAsia="zh-CN"/>
        </w:rPr>
        <w:t>清蒸鲻鱼</w:t>
      </w:r>
      <w:r>
        <w:rPr>
          <w:rFonts w:hint="eastAsia"/>
          <w:highlight w:val="none"/>
          <w:lang w:eastAsia="zh-CN"/>
        </w:rPr>
        <w:t>的制作特点与现状，结合工作实践和相关管理要求加以规范提升， 对提高</w:t>
      </w:r>
      <w:r>
        <w:rPr>
          <w:rFonts w:hint="eastAsia"/>
          <w:highlight w:val="none"/>
          <w:lang w:val="en-US" w:eastAsia="zh-CN"/>
        </w:rPr>
        <w:t>清蒸鲻鱼</w:t>
      </w:r>
      <w:r>
        <w:rPr>
          <w:rFonts w:hint="eastAsia"/>
          <w:highlight w:val="none"/>
          <w:lang w:eastAsia="zh-CN"/>
        </w:rPr>
        <w:t>出品质量安全和传承保护</w:t>
      </w:r>
      <w:r>
        <w:rPr>
          <w:rFonts w:hint="eastAsia"/>
          <w:highlight w:val="none"/>
          <w:lang w:val="en-US" w:eastAsia="zh-CN"/>
        </w:rPr>
        <w:t>清蒸鲻鱼</w:t>
      </w:r>
      <w:r>
        <w:rPr>
          <w:rFonts w:hint="eastAsia"/>
          <w:highlight w:val="none"/>
          <w:lang w:eastAsia="zh-CN"/>
        </w:rPr>
        <w:t>传统制作技艺具有重要意义。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ind w:firstLine="640" w:firstLineChars="200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清蒸鲻鱼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1 范围 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本标准规定了清蒸鲻鱼的术语和定义、原辅材料及要求、烹饪器具、制作工艺、装盘成型及质量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本标准适用于清蒸鲻鱼的加工烹制。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p>
      <w:pPr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</w:p>
    <w:p>
      <w:pPr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2 规范性引用文件 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下列文件对于本文件的应用是必不可少的。凡是注日期的引用文件，仅所注日期的版本适用于本文件。凡是不注日期的引用文件，其最新版本（包括所有的修改版）适用于本文件。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NY 5327-2006 无公害食品 鲻科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GB/T 1535大豆油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NY/T 744绿色食品 葱蒜类蔬菜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GB/T 30383生姜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T／JSJLXH 001-2022 米酒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GB5749饮用水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GB/T 25869-2010 洋葱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 7652-81 八角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 10465-89干辣椒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GB/T 18186 酿造酱油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Q/MKS0006S-2020 蒸鱼豉油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GB/T 21999-2008 蚝油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SB/T 10415 鸡粉调味料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Q/FKYM0001S-2020 味精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Q/FJWB0005S-2020 冰糖</w:t>
      </w:r>
    </w:p>
    <w:p>
      <w:pPr>
        <w:spacing w:line="24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</w:p>
    <w:p>
      <w:pPr>
        <w:spacing w:line="24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21"/>
          <w:szCs w:val="21"/>
        </w:rPr>
        <w:t>3 术语和定义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以新鲜鲻鱼为原料，加以高温蒸制，浇入响油，淋入葱油汁而成。 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 原辅料要求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4.1原材料</w:t>
      </w:r>
    </w:p>
    <w:p>
      <w:pPr>
        <w:ind w:firstLine="210" w:firstLineChars="1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鲻鱼600g</w:t>
      </w: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4.2调味料</w:t>
      </w:r>
    </w:p>
    <w:p>
      <w:pPr>
        <w:ind w:firstLine="210" w:firstLineChars="1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自制葱油汁100g,大豆油40g,葱丝10g，料酒50g,姜片、葱结20g</w:t>
      </w:r>
    </w:p>
    <w:p>
      <w:pPr>
        <w:ind w:firstLine="210" w:firstLineChars="100"/>
        <w:rPr>
          <w:rFonts w:hint="eastAsia" w:ascii="宋体" w:hAnsi="宋体" w:cs="宋体"/>
          <w:lang w:val="en-US" w:eastAsia="zh-CN"/>
        </w:rPr>
      </w:pP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4.2.2 葱油汁制作过程</w:t>
      </w:r>
    </w:p>
    <w:p>
      <w:pPr>
        <w:ind w:firstLine="210" w:firstLineChars="100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取80毫升清水，加入50g小葱，50g京葱，20g香菜，50g洋葱，30g芹菜，10g手剥大蒜，1个八角，5g干辣椒，50g老抽，150g海鲜酱油，150g蒸鱼豉油，30g蚝油，10g美极鲜，3g鸡精，5g味精，3g冰糖大火烧开后转小火熬制30分钟。待香味溶于葱油汁中倒出，滤出残渣即可。</w:t>
      </w:r>
    </w:p>
    <w:p>
      <w:pPr>
        <w:ind w:firstLine="210" w:firstLineChars="100"/>
        <w:rPr>
          <w:rFonts w:hint="default" w:ascii="黑体" w:hAnsi="黑体" w:eastAsia="黑体" w:cs="黑体"/>
          <w:lang w:val="en-US" w:eastAsia="zh-CN"/>
        </w:rPr>
      </w:pPr>
    </w:p>
    <w:p>
      <w:pPr>
        <w:ind w:firstLine="210" w:firstLineChars="100"/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 烹饪器具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5.1 工具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ind w:firstLine="210" w:firstLineChars="1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去鳞机</w:t>
      </w:r>
    </w:p>
    <w:p>
      <w:pPr>
        <w:ind w:firstLine="210" w:firstLineChars="100"/>
        <w:rPr>
          <w:rFonts w:hint="eastAsia" w:ascii="宋体" w:hAnsi="宋体" w:cs="宋体"/>
          <w:lang w:val="en-US" w:eastAsia="zh-CN"/>
        </w:rPr>
      </w:pPr>
    </w:p>
    <w:p>
      <w:pPr>
        <w:rPr>
          <w:rFonts w:hint="default" w:ascii="宋体" w:hAnsi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5.2加热器具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</w:t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蒸锅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6 制作工艺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6.1</w:t>
      </w:r>
      <w:r>
        <w:rPr>
          <w:rFonts w:hint="eastAsia" w:ascii="宋体" w:hAnsi="宋体" w:cs="宋体"/>
          <w:lang w:val="en-US" w:eastAsia="zh-CN"/>
        </w:rPr>
        <w:t>鲻鱼加工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3.1.1 选鱼 选用国家一级水源地有机鲻鱼。要求鲻鱼鲜活，鱼身无破损。 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3.1.2 初加工 去除鱼鳃、鱼鳞、内脏、鱼膜后，用葱、姜、柠檬水泡制20分钟。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3.1.3 改刀 鱼身从中间切开，带骨一面改3-4刀，放入盘中备用。 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6.2</w:t>
      </w:r>
      <w:r>
        <w:rPr>
          <w:rFonts w:hint="eastAsia" w:ascii="宋体" w:hAnsi="宋体" w:cs="宋体"/>
          <w:lang w:val="en-US" w:eastAsia="zh-CN"/>
        </w:rPr>
        <w:t xml:space="preserve">鲻鱼烹制 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3.2.1 蒸箱温度上升至100度，放入鲻鱼蒸7-8分钟后取出滤干水分，放入葱丝，浇180度热油，淋入葱油即可。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7 装盘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瓷质盘或其他可持续加热盛器，鱼背朝上，将鱼整齐码于盘中，不可露于盘外。 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 感官要求</w:t>
      </w: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8.1 色泽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鱼肉鲜嫩雪白，鱼身色泽亮丽</w:t>
      </w: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8.2 气味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鱼肉葱香浓郁，鲜香扑鼻</w:t>
      </w: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8.3 滋味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咸鲜回味微甜</w:t>
      </w: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8.4质感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鱼肉肉质细腻，胶质丰富，具有极高的营养价值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9最佳食用时间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最佳食用温度：60-75℃，从菜品出锅至食用，时间以不超过10分钟为宜。</w:t>
      </w: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附录A</w:t>
      </w: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(规范性）</w:t>
      </w: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清蒸鲻鱼图片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54245" cy="3567430"/>
            <wp:effectExtent l="0" t="0" r="6350" b="5715"/>
            <wp:docPr id="1" name="图片 1" descr="b7dd467ae92bcd6010f7089a1b71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dd467ae92bcd6010f7089a1b71cf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黑体" w:hAnsi="黑体" w:eastAsia="黑体"/>
        <w:sz w:val="21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  <w:r>
      <w:rPr>
        <w:rFonts w:hint="eastAsia" w:ascii="黑体" w:hAnsi="黑体" w:eastAsia="黑体" w:cs="黑体"/>
        <w:sz w:val="21"/>
      </w:rPr>
      <w:t>T/</w:t>
    </w:r>
    <w:r>
      <w:rPr>
        <w:rFonts w:hint="eastAsia" w:ascii="黑体" w:hAnsi="黑体" w:eastAsia="黑体" w:cs="黑体"/>
        <w:sz w:val="21"/>
        <w:lang w:val="en-US" w:eastAsia="zh-CN"/>
      </w:rPr>
      <w:t>FDSA</w:t>
    </w:r>
    <w:r>
      <w:rPr>
        <w:rFonts w:hint="eastAsia" w:ascii="黑体" w:hAnsi="黑体" w:eastAsia="黑体" w:cs="黑体"/>
        <w:sz w:val="21"/>
      </w:rPr>
      <w:t xml:space="preserve"> </w:t>
    </w:r>
    <w:r>
      <w:rPr>
        <w:rFonts w:hint="eastAsia" w:ascii="黑体" w:hAnsi="黑体" w:eastAsia="黑体" w:cs="黑体"/>
        <w:sz w:val="21"/>
        <w:lang w:val="en-US" w:eastAsia="zh-CN"/>
      </w:rPr>
      <w:t>×××—</w:t>
    </w:r>
    <w:r>
      <w:rPr>
        <w:rFonts w:hint="eastAsia" w:ascii="黑体" w:hAnsi="黑体" w:eastAsia="黑体" w:cs="黑体"/>
        <w:sz w:val="21"/>
      </w:rPr>
      <w:t>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60"/>
      <w:jc w:val="right"/>
      <w:rPr>
        <w:sz w:val="24"/>
      </w:rPr>
    </w:pPr>
    <w:r>
      <w:rPr>
        <w:sz w:val="21"/>
      </w:rPr>
      <w:t xml:space="preserve">      </w:t>
    </w:r>
    <w:r>
      <w:rPr>
        <w:rFonts w:hint="eastAsia" w:ascii="黑体" w:hAnsi="黑体" w:eastAsia="黑体" w:cs="黑体"/>
        <w:sz w:val="21"/>
      </w:rPr>
      <w:t>T/</w:t>
    </w:r>
    <w:r>
      <w:rPr>
        <w:rFonts w:hint="eastAsia" w:ascii="黑体" w:hAnsi="黑体" w:eastAsia="黑体" w:cs="黑体"/>
        <w:sz w:val="21"/>
        <w:lang w:val="en-US" w:eastAsia="zh-CN"/>
      </w:rPr>
      <w:t>PHCA</w:t>
    </w:r>
    <w:r>
      <w:rPr>
        <w:rFonts w:hint="eastAsia" w:ascii="黑体" w:hAnsi="黑体" w:eastAsia="黑体" w:cs="黑体"/>
        <w:sz w:val="21"/>
      </w:rPr>
      <w:t xml:space="preserve"> </w:t>
    </w:r>
    <w:r>
      <w:rPr>
        <w:rFonts w:hint="eastAsia" w:ascii="黑体" w:hAnsi="黑体" w:eastAsia="黑体" w:cs="黑体"/>
        <w:sz w:val="21"/>
        <w:lang w:val="en-US" w:eastAsia="zh-CN"/>
      </w:rPr>
      <w:t>×××—</w:t>
    </w:r>
    <w:r>
      <w:rPr>
        <w:rFonts w:hint="eastAsia" w:ascii="黑体" w:hAnsi="黑体" w:eastAsia="黑体" w:cs="黑体"/>
        <w:sz w:val="21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2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GNjNGM3YmY4MDVkYzUzMmVlYjhmNTY1YzQ4NGYifQ=="/>
  </w:docVars>
  <w:rsids>
    <w:rsidRoot w:val="5FE57E6B"/>
    <w:rsid w:val="22545AA0"/>
    <w:rsid w:val="4C670555"/>
    <w:rsid w:val="596E19C4"/>
    <w:rsid w:val="5FE57E6B"/>
    <w:rsid w:val="6993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8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9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Lines="50" w:afterLines="50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1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beforeLines="50" w:afterLines="50"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1">
    <w:name w:val="封面标准文稿类别"/>
    <w:basedOn w:val="1"/>
    <w:qFormat/>
    <w:uiPriority w:val="0"/>
    <w:pPr>
      <w:framePr w:w="9639" w:h="6917" w:hRule="exact" w:wrap="around" w:vAnchor="page" w:hAnchor="page" w:xAlign="center" w:y="6408" w:anchorLock="1"/>
      <w:spacing w:beforeLines="50" w:afterLines="50"/>
      <w:jc w:val="center"/>
      <w:textAlignment w:val="center"/>
    </w:pPr>
    <w:rPr>
      <w:rFonts w:ascii="宋体"/>
      <w:kern w:val="0"/>
      <w:sz w:val="24"/>
      <w:szCs w:val="28"/>
    </w:rPr>
  </w:style>
  <w:style w:type="paragraph" w:customStyle="1" w:styleId="12">
    <w:name w:val="封面标准文稿编辑信息"/>
    <w:basedOn w:val="11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13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spacing w:beforeLines="50" w:afterLines="50" w:line="360" w:lineRule="auto"/>
    </w:pPr>
    <w:rPr>
      <w:rFonts w:eastAsia="黑体"/>
      <w:kern w:val="0"/>
      <w:sz w:val="28"/>
      <w:szCs w:val="20"/>
    </w:rPr>
  </w:style>
  <w:style w:type="paragraph" w:customStyle="1" w:styleId="14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spacing w:beforeLines="50" w:afterLines="50" w:line="360" w:lineRule="auto"/>
      <w:jc w:val="right"/>
    </w:pPr>
    <w:rPr>
      <w:rFonts w:eastAsia="黑体"/>
      <w:kern w:val="0"/>
      <w:sz w:val="28"/>
      <w:szCs w:val="20"/>
    </w:rPr>
  </w:style>
  <w:style w:type="paragraph" w:customStyle="1" w:styleId="15">
    <w:name w:val="终结线"/>
    <w:basedOn w:val="1"/>
    <w:qFormat/>
    <w:uiPriority w:val="0"/>
    <w:pPr>
      <w:framePr w:hSpace="181" w:vSpace="181" w:wrap="around" w:vAnchor="text" w:hAnchor="margin" w:xAlign="center" w:y="285"/>
      <w:spacing w:beforeLines="50" w:afterLines="50" w:line="360" w:lineRule="auto"/>
    </w:pPr>
  </w:style>
  <w:style w:type="paragraph" w:customStyle="1" w:styleId="16">
    <w:name w:val="其他发布部门"/>
    <w:basedOn w:val="17"/>
    <w:qFormat/>
    <w:uiPriority w:val="0"/>
    <w:pPr>
      <w:framePr w:wrap="around" w:y="15310"/>
      <w:spacing w:beforeLines="0" w:afterLines="0" w:line="0" w:lineRule="atLeast"/>
    </w:pPr>
    <w:rPr>
      <w:rFonts w:ascii="黑体" w:eastAsia="黑体"/>
      <w:b w:val="0"/>
    </w:rPr>
  </w:style>
  <w:style w:type="paragraph" w:customStyle="1" w:styleId="17">
    <w:name w:val="发布部门"/>
    <w:next w:val="18"/>
    <w:qFormat/>
    <w:uiPriority w:val="0"/>
    <w:pPr>
      <w:framePr w:w="7938" w:h="1134" w:hRule="exact" w:hSpace="125" w:vSpace="181" w:wrap="around" w:vAnchor="page" w:hAnchor="page" w:x="2150" w:y="14630" w:anchorLock="1"/>
      <w:spacing w:beforeLines="50" w:afterLines="50" w:line="360" w:lineRule="auto"/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szCs w:val="20"/>
      <w:lang w:val="en-US" w:eastAsia="zh-CN" w:bidi="ar-SA"/>
    </w:rPr>
  </w:style>
  <w:style w:type="paragraph" w:customStyle="1" w:styleId="1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9">
    <w:name w:val="发布"/>
    <w:basedOn w:val="6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2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1169</Words>
  <Characters>1469</Characters>
  <Lines>0</Lines>
  <Paragraphs>0</Paragraphs>
  <TotalTime>19</TotalTime>
  <ScaleCrop>false</ScaleCrop>
  <LinksUpToDate>false</LinksUpToDate>
  <CharactersWithSpaces>1551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2022-12-07T03:24:00Z</dcterms:created>
  <dc:creator>嘉宴</dc:creator>
  <cp:lastModifiedBy>温哥华</cp:lastModifiedBy>
  <dcterms:modified xsi:type="dcterms:W3CDTF">2022-12-08T06:49:01Z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C721D1A0A0234C4A94F28F20D1056775</vt:lpwstr>
  </property>
</Properties>
</file>