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D00AC" w14:paraId="764C8805" w14:textId="77777777">
        <w:tc>
          <w:tcPr>
            <w:tcW w:w="509" w:type="dxa"/>
          </w:tcPr>
          <w:p w14:paraId="678A94CC" w14:textId="77777777" w:rsidR="004D00AC" w:rsidRDefault="00DF58EF">
            <w:pPr>
              <w:pStyle w:val="affff4"/>
              <w:framePr w:wrap="notBeside" w:vAnchor="page" w:hAnchor="page" w:x="1372" w:y="568"/>
              <w:tabs>
                <w:tab w:val="clear" w:pos="4153"/>
                <w:tab w:val="clear" w:pos="8306"/>
              </w:tabs>
              <w:spacing w:line="240" w:lineRule="auto"/>
              <w:jc w:val="left"/>
              <w:rPr>
                <w:rFonts w:ascii="Times New Roman" w:eastAsia="黑体" w:hAnsi="Times New Roman"/>
                <w:color w:val="000000" w:themeColor="text1"/>
                <w:kern w:val="0"/>
                <w:sz w:val="21"/>
                <w:szCs w:val="21"/>
              </w:rPr>
            </w:pPr>
            <w:r>
              <w:rPr>
                <w:rFonts w:ascii="Times New Roman" w:eastAsia="黑体" w:hAnsi="Times New Roman"/>
                <w:color w:val="000000" w:themeColor="text1"/>
                <w:kern w:val="0"/>
                <w:sz w:val="21"/>
                <w:szCs w:val="21"/>
              </w:rPr>
              <w:t xml:space="preserve">ICS  </w:t>
            </w:r>
          </w:p>
        </w:tc>
        <w:tc>
          <w:tcPr>
            <w:tcW w:w="8855" w:type="dxa"/>
          </w:tcPr>
          <w:p w14:paraId="4A7B4680" w14:textId="77777777" w:rsidR="004D00AC" w:rsidRDefault="00DF58EF">
            <w:pPr>
              <w:pStyle w:val="affff4"/>
              <w:framePr w:wrap="notBeside" w:vAnchor="page" w:hAnchor="page" w:x="1372" w:y="568"/>
              <w:tabs>
                <w:tab w:val="clear" w:pos="4153"/>
                <w:tab w:val="clear" w:pos="8306"/>
              </w:tabs>
              <w:spacing w:line="240" w:lineRule="auto"/>
              <w:jc w:val="both"/>
              <w:rPr>
                <w:rFonts w:ascii="Times New Roman" w:eastAsia="黑体" w:hAnsi="Times New Roman"/>
                <w:color w:val="000000" w:themeColor="text1"/>
                <w:kern w:val="0"/>
                <w:sz w:val="21"/>
                <w:szCs w:val="21"/>
              </w:rPr>
            </w:pPr>
            <w:r>
              <w:rPr>
                <w:rFonts w:ascii="Times New Roman" w:eastAsia="黑体" w:hAnsi="Times New Roman"/>
                <w:color w:val="000000" w:themeColor="text1"/>
                <w:kern w:val="0"/>
                <w:sz w:val="21"/>
                <w:szCs w:val="21"/>
              </w:rPr>
              <w:t>71.100.70</w:t>
            </w:r>
          </w:p>
        </w:tc>
      </w:tr>
      <w:tr w:rsidR="004D00AC" w14:paraId="42541FC4" w14:textId="77777777">
        <w:tc>
          <w:tcPr>
            <w:tcW w:w="509" w:type="dxa"/>
          </w:tcPr>
          <w:p w14:paraId="710B1AC1" w14:textId="77777777" w:rsidR="004D00AC" w:rsidRDefault="00DF58EF">
            <w:pPr>
              <w:pStyle w:val="affff4"/>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kern w:val="0"/>
                <w:sz w:val="21"/>
                <w:szCs w:val="21"/>
              </w:rPr>
            </w:pPr>
            <w:r>
              <w:rPr>
                <w:rFonts w:ascii="Times New Roman" w:eastAsia="黑体" w:hAnsi="Times New Roman"/>
                <w:color w:val="000000" w:themeColor="text1"/>
                <w:kern w:val="0"/>
                <w:sz w:val="21"/>
                <w:szCs w:val="21"/>
              </w:rPr>
              <w:t xml:space="preserve">CCS  </w:t>
            </w:r>
          </w:p>
        </w:tc>
        <w:tc>
          <w:tcPr>
            <w:tcW w:w="8855"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D00AC" w14:paraId="0A3432F9" w14:textId="77777777">
              <w:trPr>
                <w:trHeight w:hRule="exact" w:val="1021"/>
              </w:trPr>
              <w:tc>
                <w:tcPr>
                  <w:tcW w:w="9242" w:type="dxa"/>
                  <w:vAlign w:val="center"/>
                </w:tcPr>
                <w:p w14:paraId="520E5087" w14:textId="77777777" w:rsidR="004D00AC" w:rsidRDefault="00DF58EF" w:rsidP="00B76709">
                  <w:pPr>
                    <w:pStyle w:val="afffff7"/>
                    <w:framePr w:w="0" w:hRule="auto" w:wrap="auto" w:hAnchor="text" w:xAlign="left" w:yAlign="inline" w:anchorLock="0"/>
                    <w:ind w:left="420" w:right="624"/>
                    <w:rPr>
                      <w:color w:val="000000" w:themeColor="text1"/>
                      <w:sz w:val="28"/>
                      <w:szCs w:val="28"/>
                    </w:rPr>
                  </w:pPr>
                  <w:r>
                    <w:rPr>
                      <w:color w:val="000000" w:themeColor="text1"/>
                      <w:sz w:val="21"/>
                      <w:szCs w:val="21"/>
                    </w:rPr>
                    <w:t xml:space="preserve"> </w:t>
                  </w:r>
                </w:p>
              </w:tc>
            </w:tr>
          </w:tbl>
          <w:p w14:paraId="0F942B77" w14:textId="77777777" w:rsidR="004D00AC" w:rsidRDefault="00DF58EF">
            <w:pPr>
              <w:pStyle w:val="affff4"/>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kern w:val="0"/>
                <w:sz w:val="21"/>
                <w:szCs w:val="21"/>
              </w:rPr>
            </w:pPr>
            <w:r>
              <w:rPr>
                <w:rFonts w:ascii="Times New Roman" w:eastAsia="黑体" w:hAnsi="Times New Roman"/>
                <w:color w:val="000000" w:themeColor="text1"/>
                <w:kern w:val="0"/>
                <w:sz w:val="21"/>
                <w:szCs w:val="21"/>
              </w:rPr>
              <w:t>Y 42</w:t>
            </w:r>
          </w:p>
        </w:tc>
      </w:tr>
    </w:tbl>
    <w:p w14:paraId="30536A23" w14:textId="77777777" w:rsidR="004D00AC" w:rsidRDefault="00DF58EF">
      <w:pPr>
        <w:pStyle w:val="afffff8"/>
        <w:framePr w:w="9639" w:h="624" w:hRule="exact" w:hSpace="181" w:vSpace="181" w:wrap="around" w:hAnchor="page" w:x="1305" w:y="2269"/>
        <w:rPr>
          <w:rFonts w:ascii="黑体" w:eastAsia="黑体"/>
          <w:b w:val="0"/>
          <w:w w:val="100"/>
          <w:sz w:val="48"/>
        </w:rPr>
      </w:pPr>
      <w:bookmarkStart w:id="0" w:name="_Hlk26473981"/>
      <w:r>
        <w:rPr>
          <w:rFonts w:ascii="黑体" w:eastAsia="黑体" w:hint="eastAsia"/>
          <w:b w:val="0"/>
          <w:w w:val="100"/>
          <w:sz w:val="48"/>
        </w:rPr>
        <w:t>团   体   标   准</w:t>
      </w:r>
    </w:p>
    <w:bookmarkEnd w:id="0"/>
    <w:p w14:paraId="0B1B8295" w14:textId="77777777" w:rsidR="004D00AC" w:rsidRDefault="00DF58EF">
      <w:pPr>
        <w:pStyle w:val="affffffffffa"/>
        <w:framePr w:wrap="auto"/>
        <w:rPr>
          <w:rFonts w:ascii="Times New Roman"/>
          <w:color w:val="000000" w:themeColor="text1"/>
        </w:rPr>
      </w:pPr>
      <w:r>
        <w:rPr>
          <w:rFonts w:ascii="Times New Roman"/>
          <w:color w:val="000000" w:themeColor="text1"/>
        </w:rPr>
        <w:t xml:space="preserve">T/XXX </w:t>
      </w:r>
      <w:r>
        <w:rPr>
          <w:rFonts w:ascii="Times New Roman" w:hint="eastAsia"/>
          <w:color w:val="000000" w:themeColor="text1"/>
        </w:rPr>
        <w:t>XXXX</w:t>
      </w:r>
      <w:r>
        <w:rPr>
          <w:rFonts w:ascii="Times New Roman"/>
          <w:color w:val="000000" w:themeColor="text1"/>
        </w:rPr>
        <w:t>—</w:t>
      </w:r>
      <w:r>
        <w:rPr>
          <w:rFonts w:ascii="Times New Roman" w:hint="eastAsia"/>
          <w:color w:val="000000" w:themeColor="text1"/>
        </w:rPr>
        <w:t>XXXX</w:t>
      </w:r>
    </w:p>
    <w:p w14:paraId="396D34A5" w14:textId="77777777" w:rsidR="004D00AC" w:rsidRDefault="004D00AC">
      <w:pPr>
        <w:pStyle w:val="affffffffffb"/>
        <w:framePr w:wrap="auto"/>
        <w:rPr>
          <w:rFonts w:ascii="Times New Roman"/>
          <w:color w:val="000000" w:themeColor="text1"/>
        </w:rPr>
      </w:pPr>
    </w:p>
    <w:p w14:paraId="2D895F5B" w14:textId="77777777" w:rsidR="004D00AC" w:rsidRDefault="00DF58EF">
      <w:pPr>
        <w:spacing w:line="240" w:lineRule="auto"/>
        <w:rPr>
          <w:rFonts w:ascii="Times New Roman" w:eastAsia="黑体" w:hAnsi="Times New Roman"/>
          <w:color w:val="000000" w:themeColor="text1"/>
          <w:kern w:val="0"/>
          <w:sz w:val="10"/>
          <w:szCs w:val="10"/>
        </w:rPr>
      </w:pPr>
      <w:r>
        <w:rPr>
          <w:rFonts w:ascii="Times New Roman" w:eastAsia="黑体" w:hAnsi="Times New Roman"/>
          <w:noProof/>
          <w:color w:val="000000" w:themeColor="text1"/>
          <w:kern w:val="0"/>
          <w:sz w:val="10"/>
          <w:szCs w:val="10"/>
        </w:rPr>
        <mc:AlternateContent>
          <mc:Choice Requires="wps">
            <w:drawing>
              <wp:anchor distT="0" distB="0" distL="114300" distR="114300" simplePos="0" relativeHeight="251659264" behindDoc="0" locked="0" layoutInCell="1" allowOverlap="0" wp14:anchorId="739021D4" wp14:editId="7B6EC6C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A1BEF7E" w14:textId="77777777" w:rsidR="004D00AC" w:rsidRDefault="004D00AC">
      <w:pPr>
        <w:pStyle w:val="afffff8"/>
        <w:framePr w:w="9639" w:h="6976" w:hRule="exact" w:hSpace="0" w:vSpace="0" w:wrap="around" w:hAnchor="page" w:y="6408"/>
        <w:jc w:val="center"/>
        <w:rPr>
          <w:rFonts w:ascii="Times New Roman" w:eastAsia="黑体"/>
          <w:b w:val="0"/>
          <w:bCs w:val="0"/>
          <w:color w:val="000000" w:themeColor="text1"/>
          <w:w w:val="100"/>
        </w:rPr>
      </w:pPr>
    </w:p>
    <w:p w14:paraId="6CBF688C" w14:textId="77777777" w:rsidR="004D00AC" w:rsidRDefault="00DF58EF">
      <w:pPr>
        <w:pStyle w:val="affffffffffc"/>
        <w:framePr w:h="6974" w:hRule="exact" w:wrap="around" w:x="1419" w:anchorLock="1"/>
        <w:rPr>
          <w:rFonts w:ascii="Times New Roman" w:hAnsi="Times New Roman"/>
          <w:color w:val="000000" w:themeColor="text1"/>
          <w:sz w:val="48"/>
          <w:szCs w:val="48"/>
        </w:rPr>
      </w:pPr>
      <w:r>
        <w:rPr>
          <w:rFonts w:ascii="Times New Roman" w:hAnsi="Times New Roman" w:hint="eastAsia"/>
          <w:color w:val="000000" w:themeColor="text1"/>
          <w:szCs w:val="52"/>
        </w:rPr>
        <w:t>皮肤微生态调节型化妆品功效评价</w:t>
      </w:r>
    </w:p>
    <w:p w14:paraId="061AB069" w14:textId="77777777" w:rsidR="004D00AC" w:rsidRDefault="004D00AC">
      <w:pPr>
        <w:pStyle w:val="affffffff0"/>
        <w:framePr w:w="9639" w:h="6974" w:hRule="exact" w:wrap="around" w:vAnchor="page" w:hAnchor="page" w:x="1419" w:y="6408" w:anchorLock="1"/>
        <w:jc w:val="both"/>
        <w:textAlignment w:val="bottom"/>
        <w:rPr>
          <w:rFonts w:eastAsia="黑体"/>
          <w:szCs w:val="28"/>
        </w:rPr>
      </w:pPr>
    </w:p>
    <w:p w14:paraId="48EE4ED6" w14:textId="77777777" w:rsidR="004D00AC" w:rsidRDefault="00DF58EF">
      <w:pPr>
        <w:pStyle w:val="affffffff0"/>
        <w:framePr w:w="9639" w:h="6974" w:hRule="exact" w:wrap="around" w:vAnchor="page" w:hAnchor="page" w:x="1419" w:y="6408" w:anchorLock="1"/>
        <w:textAlignment w:val="bottom"/>
        <w:rPr>
          <w:rFonts w:eastAsia="黑体"/>
          <w:color w:val="000000" w:themeColor="text1"/>
          <w:szCs w:val="28"/>
        </w:rPr>
      </w:pPr>
      <w:r>
        <w:rPr>
          <w:rFonts w:eastAsia="黑体" w:hint="eastAsia"/>
          <w:szCs w:val="28"/>
        </w:rPr>
        <w:t xml:space="preserve">Efficacy assessment for skin microecology/microbiome-modulating cosmetics </w:t>
      </w:r>
    </w:p>
    <w:p w14:paraId="79534566" w14:textId="77777777" w:rsidR="004D00AC" w:rsidRDefault="004D00AC">
      <w:pPr>
        <w:pStyle w:val="affffffff0"/>
        <w:framePr w:w="9639" w:h="6974" w:hRule="exact" w:wrap="around" w:vAnchor="page" w:hAnchor="page" w:x="1419" w:y="6408" w:anchorLock="1"/>
        <w:textAlignment w:val="bottom"/>
        <w:rPr>
          <w:rFonts w:eastAsia="黑体"/>
          <w:color w:val="000000" w:themeColor="text1"/>
          <w:szCs w:val="28"/>
        </w:rPr>
      </w:pPr>
    </w:p>
    <w:p w14:paraId="0A9A5C35" w14:textId="77777777" w:rsidR="004D00AC" w:rsidRDefault="004D00AC">
      <w:pPr>
        <w:pStyle w:val="affffffff0"/>
        <w:framePr w:w="9639" w:h="6974" w:hRule="exact" w:wrap="around" w:vAnchor="page" w:hAnchor="page" w:x="1419" w:y="6408" w:anchorLock="1"/>
        <w:spacing w:before="440" w:after="160"/>
        <w:textAlignment w:val="bottom"/>
        <w:rPr>
          <w:color w:val="000000" w:themeColor="text1"/>
          <w:sz w:val="24"/>
          <w:szCs w:val="28"/>
        </w:rPr>
      </w:pPr>
    </w:p>
    <w:p w14:paraId="5ED0245C" w14:textId="77777777" w:rsidR="004D00AC" w:rsidRDefault="00DF58EF">
      <w:pPr>
        <w:pStyle w:val="affffffff0"/>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rFonts w:hint="eastAsia"/>
          <w:b/>
          <w:color w:val="000000" w:themeColor="text1"/>
          <w:sz w:val="21"/>
          <w:szCs w:val="28"/>
        </w:rPr>
        <w:t>在提交反馈意见时，请将您知道的相关专利连同支持性文件一并附上。</w:t>
      </w:r>
    </w:p>
    <w:p w14:paraId="720FC5B8" w14:textId="77777777" w:rsidR="004D00AC" w:rsidRDefault="00DF58EF">
      <w:pPr>
        <w:pStyle w:val="affffffffff8"/>
        <w:framePr w:wrap="around" w:y="14176"/>
        <w:rPr>
          <w:color w:val="000000" w:themeColor="text1"/>
        </w:rPr>
      </w:pPr>
      <w:r>
        <w:rPr>
          <w:rFonts w:hint="eastAsia"/>
          <w:color w:val="000000" w:themeColor="text1"/>
        </w:rPr>
        <w:t>XXXX</w:t>
      </w:r>
      <w:r>
        <w:rPr>
          <w:color w:val="000000" w:themeColor="text1"/>
        </w:rPr>
        <w:t>- XX-XX</w:t>
      </w:r>
      <w:r>
        <w:rPr>
          <w:rFonts w:hint="eastAsia"/>
          <w:color w:val="000000" w:themeColor="text1"/>
        </w:rPr>
        <w:t>发布</w:t>
      </w:r>
    </w:p>
    <w:p w14:paraId="62211E0D" w14:textId="77777777" w:rsidR="004D00AC" w:rsidRDefault="00DF58EF">
      <w:pPr>
        <w:pStyle w:val="affffffffff9"/>
        <w:framePr w:wrap="around" w:y="14176"/>
        <w:rPr>
          <w:color w:val="000000" w:themeColor="text1"/>
        </w:rPr>
      </w:pPr>
      <w:r>
        <w:rPr>
          <w:color w:val="000000" w:themeColor="text1"/>
        </w:rPr>
        <w:t>XXXX- XX-XX</w:t>
      </w:r>
      <w:r>
        <w:rPr>
          <w:rFonts w:hint="eastAsia"/>
          <w:color w:val="000000" w:themeColor="text1"/>
        </w:rPr>
        <w:t>实施</w:t>
      </w:r>
    </w:p>
    <w:p w14:paraId="2B8ABC74" w14:textId="77777777" w:rsidR="004D00AC" w:rsidRDefault="00DF58EF">
      <w:pPr>
        <w:pStyle w:val="afffffffff0"/>
        <w:framePr w:h="584" w:hRule="exact" w:hSpace="181" w:vSpace="181" w:wrap="around" w:y="14800"/>
        <w:rPr>
          <w:rFonts w:ascii="Times New Roman"/>
          <w:color w:val="000000" w:themeColor="text1"/>
        </w:rPr>
      </w:pPr>
      <w:r>
        <w:rPr>
          <w:rFonts w:ascii="Times New Roman" w:hint="eastAsia"/>
          <w:color w:val="000000" w:themeColor="text1"/>
          <w:w w:val="100"/>
          <w:sz w:val="28"/>
        </w:rPr>
        <w:t>中国抗衰老促进会</w:t>
      </w:r>
      <w:r>
        <w:rPr>
          <w:rFonts w:ascii="Times New Roman"/>
          <w:color w:val="000000" w:themeColor="text1"/>
          <w:w w:val="100"/>
          <w:sz w:val="28"/>
        </w:rPr>
        <w:t>  </w:t>
      </w:r>
      <w:r>
        <w:rPr>
          <w:rStyle w:val="affffffffffff1"/>
          <w:rFonts w:ascii="Times New Roman" w:hint="eastAsia"/>
          <w:color w:val="000000" w:themeColor="text1"/>
        </w:rPr>
        <w:t>发布</w:t>
      </w:r>
    </w:p>
    <w:bookmarkStart w:id="1" w:name="_Hlk107596708"/>
    <w:p w14:paraId="046C7EEB" w14:textId="77777777" w:rsidR="004D00AC" w:rsidRDefault="00DF58EF">
      <w:pPr>
        <w:rPr>
          <w:rFonts w:ascii="Times New Roman" w:hAnsi="Times New Roman"/>
          <w:color w:val="000000" w:themeColor="text1"/>
          <w:sz w:val="28"/>
          <w:szCs w:val="28"/>
        </w:rPr>
        <w:sectPr w:rsidR="004D00AC">
          <w:headerReference w:type="default" r:id="rId9"/>
          <w:footerReference w:type="even" r:id="rId10"/>
          <w:headerReference w:type="first" r:id="rId11"/>
          <w:footerReference w:type="first" r:id="rId12"/>
          <w:pgSz w:w="11906" w:h="16838"/>
          <w:pgMar w:top="567" w:right="1134" w:bottom="1134" w:left="1134" w:header="1418" w:footer="1134" w:gutter="284"/>
          <w:cols w:space="425"/>
          <w:titlePg/>
          <w:docGrid w:linePitch="312"/>
        </w:sectPr>
      </w:pPr>
      <w:r>
        <w:rPr>
          <w:rFonts w:ascii="Times New Roman" w:hAnsi="Times New Roman" w:hint="eastAsia"/>
          <w:noProof/>
          <w:color w:val="000000" w:themeColor="text1"/>
          <w:sz w:val="28"/>
          <w:szCs w:val="28"/>
        </w:rPr>
        <mc:AlternateContent>
          <mc:Choice Requires="wps">
            <w:drawing>
              <wp:anchor distT="0" distB="0" distL="114300" distR="114300" simplePos="0" relativeHeight="251660288" behindDoc="0" locked="1" layoutInCell="1" allowOverlap="1" wp14:anchorId="63CD0820" wp14:editId="4BBD9E3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14DA981" w14:textId="77777777" w:rsidR="004D00AC" w:rsidRDefault="00DF58EF">
      <w:pPr>
        <w:pStyle w:val="a6"/>
        <w:spacing w:after="360"/>
        <w:rPr>
          <w:rFonts w:ascii="Times New Roman"/>
          <w:color w:val="000000" w:themeColor="text1"/>
        </w:rPr>
      </w:pPr>
      <w:bookmarkStart w:id="2" w:name="_Toc107488632"/>
      <w:bookmarkStart w:id="3" w:name="BookMark2"/>
      <w:bookmarkEnd w:id="1"/>
      <w:r>
        <w:rPr>
          <w:rFonts w:ascii="Times New Roman"/>
          <w:color w:val="000000" w:themeColor="text1"/>
          <w:spacing w:val="320"/>
        </w:rPr>
        <w:lastRenderedPageBreak/>
        <w:t>前</w:t>
      </w:r>
      <w:r>
        <w:rPr>
          <w:rFonts w:ascii="Times New Roman"/>
          <w:color w:val="000000" w:themeColor="text1"/>
        </w:rPr>
        <w:t>言</w:t>
      </w:r>
      <w:bookmarkEnd w:id="2"/>
    </w:p>
    <w:p w14:paraId="2B6C932E" w14:textId="77777777" w:rsidR="004D00AC" w:rsidRDefault="00DF58EF">
      <w:pPr>
        <w:pStyle w:val="afffffd"/>
        <w:spacing w:line="276" w:lineRule="auto"/>
        <w:ind w:firstLine="420"/>
        <w:rPr>
          <w:rFonts w:hAnsi="宋体"/>
          <w:color w:val="000000" w:themeColor="text1"/>
        </w:rPr>
      </w:pPr>
      <w:r>
        <w:rPr>
          <w:rFonts w:hAnsi="宋体" w:hint="eastAsia"/>
          <w:color w:val="000000" w:themeColor="text1"/>
        </w:rPr>
        <w:t>本标准依据《GB/T 1.1—2020 标准化工作导则 第1部分：标准的结构和编写》规定的要求编写。</w:t>
      </w:r>
    </w:p>
    <w:p w14:paraId="7F5712F7" w14:textId="77777777" w:rsidR="004D00AC" w:rsidRDefault="00DF58EF">
      <w:pPr>
        <w:pStyle w:val="afffffd"/>
        <w:spacing w:line="276" w:lineRule="auto"/>
        <w:ind w:firstLine="420"/>
        <w:rPr>
          <w:rFonts w:hAnsi="宋体"/>
          <w:color w:val="000000" w:themeColor="text1"/>
        </w:rPr>
      </w:pPr>
      <w:r>
        <w:rPr>
          <w:rFonts w:hAnsi="宋体" w:hint="eastAsia"/>
          <w:color w:val="000000" w:themeColor="text1"/>
        </w:rPr>
        <w:t>本标准由中国抗衰老促进会提出并归口。</w:t>
      </w:r>
    </w:p>
    <w:p w14:paraId="4A7F83F8" w14:textId="77777777" w:rsidR="004D00AC" w:rsidRDefault="00DF58EF">
      <w:pPr>
        <w:pStyle w:val="afffffd"/>
        <w:spacing w:line="276" w:lineRule="auto"/>
        <w:ind w:firstLine="420"/>
        <w:rPr>
          <w:rFonts w:hAnsi="宋体"/>
          <w:color w:val="000000" w:themeColor="text1"/>
        </w:rPr>
      </w:pPr>
      <w:r>
        <w:rPr>
          <w:rFonts w:hAnsi="宋体" w:hint="eastAsia"/>
          <w:color w:val="000000" w:themeColor="text1"/>
        </w:rPr>
        <w:t>本标准起草单位：</w:t>
      </w:r>
      <w:proofErr w:type="gramStart"/>
      <w:r>
        <w:rPr>
          <w:rFonts w:hAnsi="宋体" w:hint="eastAsia"/>
          <w:color w:val="000000" w:themeColor="text1"/>
        </w:rPr>
        <w:t>杭州钛美生物</w:t>
      </w:r>
      <w:proofErr w:type="gramEnd"/>
      <w:r>
        <w:rPr>
          <w:rFonts w:hAnsi="宋体" w:hint="eastAsia"/>
          <w:color w:val="000000" w:themeColor="text1"/>
        </w:rPr>
        <w:t>科技有限公司、广东丸美生物技术股份有限公司、广州汉方医学生物科技有限公司、伽蓝（集团）股份有限公司、华熙生物科技股份有限公司、TOKYO BEAUTY SUPPLY INC.、江苏创健医疗科技有限公司、完美（广东）日用品有限公司、广州樊文花化妆品有限公司、帝斯</w:t>
      </w:r>
      <w:proofErr w:type="gramStart"/>
      <w:r>
        <w:rPr>
          <w:rFonts w:hAnsi="宋体" w:hint="eastAsia"/>
          <w:color w:val="000000" w:themeColor="text1"/>
        </w:rPr>
        <w:t>曼</w:t>
      </w:r>
      <w:proofErr w:type="gramEnd"/>
      <w:r>
        <w:rPr>
          <w:rFonts w:hAnsi="宋体" w:hint="eastAsia"/>
          <w:color w:val="000000" w:themeColor="text1"/>
        </w:rPr>
        <w:t>（中国）有限公司、广东粤微生物科技有限公司、哈尔滨敷尔佳科技股份有限公司、上海昆药生物科技有限公司、花安堂生物科技集团有限公司、安利（上海）科技发展有限公司、华大精准营养（深圳）科技有限公司、时垠（上海）生物科技有限公司、山东九鑫生物工程有限公司、艾地盟蔚蓝生物科技（山东）有限公司、宁波</w:t>
      </w:r>
      <w:proofErr w:type="gramStart"/>
      <w:r>
        <w:rPr>
          <w:rFonts w:hAnsi="宋体" w:hint="eastAsia"/>
          <w:color w:val="000000" w:themeColor="text1"/>
        </w:rPr>
        <w:t>格鲁康生</w:t>
      </w:r>
      <w:proofErr w:type="gramEnd"/>
      <w:r>
        <w:rPr>
          <w:rFonts w:hAnsi="宋体" w:hint="eastAsia"/>
          <w:color w:val="000000" w:themeColor="text1"/>
        </w:rPr>
        <w:t>物科技有限公司、厦门盛妆化妆品有限公司、广州复奥薇生物科技有限公司、上海遗传学会、上海国际人类表型组研究院、成都律恩泽雅科技有限公司、陕西博溪通用检测科技有限公司、无限极（中国）有限公司、国珍健康科技（北京）有限公司、杭州优玛达生物科技有限公司、上海微谱检测科技集团股份有限公司、诺斯贝尔化妆品股份有限公司、前研化妆品科技（上海）有限公司、上海美宝生命科技有限公司、深圳海创生物科技有限公司、美慕（北京）科技有限公司、深圳市容大生物科技股份有限公司、南方医科大学皮肤病医院、山东思乐基医药科技有限公司、中国医学科学院皮肤病医院、</w:t>
      </w:r>
      <w:proofErr w:type="gramStart"/>
      <w:r>
        <w:rPr>
          <w:rFonts w:hAnsi="宋体" w:hint="eastAsia"/>
          <w:color w:val="000000" w:themeColor="text1"/>
        </w:rPr>
        <w:t>拉芳家</w:t>
      </w:r>
      <w:proofErr w:type="gramEnd"/>
      <w:r>
        <w:rPr>
          <w:rFonts w:hAnsi="宋体" w:hint="eastAsia"/>
          <w:color w:val="000000" w:themeColor="text1"/>
        </w:rPr>
        <w:t>化股份有限公司、德薇（上海）化妆品有限公司、广东华润顺峰药业有限公司、仙婷（广州）科技研发有限公司、仙婷（广州）贸易有限公司、广州优科生物科技有限公司、广州金至检测技术有限公司、上海铮信生物科技股份有限公司、上海家化联合股份有限公司、</w:t>
      </w:r>
      <w:proofErr w:type="gramStart"/>
      <w:r>
        <w:rPr>
          <w:rFonts w:hAnsi="宋体" w:hint="eastAsia"/>
          <w:color w:val="000000" w:themeColor="text1"/>
        </w:rPr>
        <w:t>上海百好</w:t>
      </w:r>
      <w:proofErr w:type="gramEnd"/>
      <w:r>
        <w:rPr>
          <w:rFonts w:hAnsi="宋体" w:hint="eastAsia"/>
          <w:color w:val="000000" w:themeColor="text1"/>
        </w:rPr>
        <w:t>博生物科技有限公司、汉宁化学（上海）有限公司、杭州希科检测技术有限公司、广州旭帆生物科技有限公司、浙江中</w:t>
      </w:r>
      <w:proofErr w:type="gramStart"/>
      <w:r>
        <w:rPr>
          <w:rFonts w:hAnsi="宋体" w:hint="eastAsia"/>
          <w:color w:val="000000" w:themeColor="text1"/>
        </w:rPr>
        <w:t>茂企</w:t>
      </w:r>
      <w:proofErr w:type="gramEnd"/>
      <w:r>
        <w:rPr>
          <w:rFonts w:hAnsi="宋体" w:hint="eastAsia"/>
          <w:color w:val="000000" w:themeColor="text1"/>
        </w:rPr>
        <w:t>业服务有限公司、</w:t>
      </w:r>
      <w:proofErr w:type="gramStart"/>
      <w:r>
        <w:rPr>
          <w:rFonts w:hAnsi="宋体" w:hint="eastAsia"/>
          <w:color w:val="000000" w:themeColor="text1"/>
        </w:rPr>
        <w:t>广东丝美芳</w:t>
      </w:r>
      <w:proofErr w:type="gramEnd"/>
      <w:r>
        <w:rPr>
          <w:rFonts w:hAnsi="宋体" w:hint="eastAsia"/>
          <w:color w:val="000000" w:themeColor="text1"/>
        </w:rPr>
        <w:t>华生物科技有限公司、天津嘉氏堂科技有限公司、北京至乐界生物科技有限公司、</w:t>
      </w:r>
      <w:proofErr w:type="gramStart"/>
      <w:r>
        <w:rPr>
          <w:rFonts w:hAnsi="宋体" w:hint="eastAsia"/>
          <w:color w:val="000000" w:themeColor="text1"/>
        </w:rPr>
        <w:t>广州市宣艺生</w:t>
      </w:r>
      <w:proofErr w:type="gramEnd"/>
      <w:r>
        <w:rPr>
          <w:rFonts w:hAnsi="宋体" w:hint="eastAsia"/>
          <w:color w:val="000000" w:themeColor="text1"/>
        </w:rPr>
        <w:t>物科技有限公司、广州梵之容化妆品有限公司等。</w:t>
      </w:r>
    </w:p>
    <w:p w14:paraId="18F68CD9" w14:textId="77777777" w:rsidR="004D00AC" w:rsidRDefault="00DF58EF">
      <w:pPr>
        <w:pStyle w:val="afffffd"/>
        <w:spacing w:line="276" w:lineRule="auto"/>
        <w:ind w:firstLine="420"/>
        <w:rPr>
          <w:rFonts w:hAnsi="宋体"/>
          <w:color w:val="000000" w:themeColor="text1"/>
        </w:rPr>
      </w:pPr>
      <w:r>
        <w:rPr>
          <w:rFonts w:hAnsi="宋体" w:hint="eastAsia"/>
          <w:color w:val="000000" w:themeColor="text1"/>
        </w:rPr>
        <w:t>本标准主要起草人：王久存、吴旭升、郭朝万、孙云起、涂桂洪、潘忠林、邹岳、吴建铭、郭学平、</w:t>
      </w:r>
      <w:proofErr w:type="gramStart"/>
      <w:r>
        <w:rPr>
          <w:rFonts w:hAnsi="宋体" w:hint="eastAsia"/>
          <w:color w:val="000000" w:themeColor="text1"/>
        </w:rPr>
        <w:t>坂</w:t>
      </w:r>
      <w:proofErr w:type="gramEnd"/>
      <w:r>
        <w:rPr>
          <w:rFonts w:hAnsi="宋体" w:hint="eastAsia"/>
          <w:color w:val="000000" w:themeColor="text1"/>
        </w:rPr>
        <w:t>本诚一、曹一峰、李海航、纪白慧、李晓敏、苏敦、樊文花、唐金山、陈临婧、朱传昕、陈建、李舜贤、张立国、潘宇、刘艳君、秦紫嫣、陶侃、林广欣、姜秀玉、郑剑恒、张海峰、钟一祎、廖峰、张大存、陈国庆、段治、张景燕、王晓娟、朱源源、陈康、董玉宝、夏晶晶、路静、郭云峰、张宝江、李潇、何陵玲、邹鹏飞、张</w:t>
      </w:r>
      <w:proofErr w:type="gramStart"/>
      <w:r>
        <w:rPr>
          <w:rFonts w:hAnsi="宋体" w:hint="eastAsia"/>
          <w:color w:val="000000" w:themeColor="text1"/>
        </w:rPr>
        <w:t>明</w:t>
      </w:r>
      <w:proofErr w:type="gramEnd"/>
      <w:r>
        <w:rPr>
          <w:rFonts w:hAnsi="宋体" w:hint="eastAsia"/>
          <w:color w:val="000000" w:themeColor="text1"/>
        </w:rPr>
        <w:t>洲、冯俊、刘向前、池水兴、魏敏、刘杰、王娟、杨平顺、杨斌、叶理、付强、刘毅、杨雪源、曹海磊、吴滨奇、王北明、张超、杨勇、符毅敏、黄福山、贝煜、熊中立、贾海东、袁清标、杜巧燕、王晓、李国锋、舒婷婷、余土成、张向阳、祁晓烨、杨媛媛、罗文杰、李安章等。</w:t>
      </w:r>
    </w:p>
    <w:p w14:paraId="45862CCF" w14:textId="77777777" w:rsidR="004D00AC" w:rsidRDefault="004D00AC">
      <w:pPr>
        <w:pStyle w:val="afffffd"/>
        <w:spacing w:line="600" w:lineRule="auto"/>
        <w:ind w:firstLine="420"/>
        <w:rPr>
          <w:rFonts w:ascii="Times New Roman"/>
          <w:color w:val="000000" w:themeColor="text1"/>
        </w:rPr>
      </w:pPr>
    </w:p>
    <w:p w14:paraId="4771E215" w14:textId="77777777" w:rsidR="004D00AC" w:rsidRDefault="004D00AC">
      <w:pPr>
        <w:pStyle w:val="afffffd"/>
        <w:ind w:firstLine="420"/>
        <w:rPr>
          <w:rFonts w:ascii="Times New Roman"/>
          <w:color w:val="000000" w:themeColor="text1"/>
        </w:rPr>
      </w:pPr>
    </w:p>
    <w:p w14:paraId="76FB1425" w14:textId="77777777" w:rsidR="004D00AC" w:rsidRDefault="004D00AC">
      <w:pPr>
        <w:pStyle w:val="afffffd"/>
        <w:ind w:firstLine="420"/>
        <w:rPr>
          <w:rFonts w:ascii="Times New Roman"/>
          <w:color w:val="000000" w:themeColor="text1"/>
        </w:rPr>
      </w:pPr>
    </w:p>
    <w:p w14:paraId="1940CB73" w14:textId="77777777" w:rsidR="004D00AC" w:rsidRDefault="004D00AC">
      <w:pPr>
        <w:pStyle w:val="afffffd"/>
        <w:ind w:firstLine="420"/>
        <w:rPr>
          <w:rFonts w:ascii="Times New Roman"/>
          <w:color w:val="000000" w:themeColor="text1"/>
        </w:rPr>
        <w:sectPr w:rsidR="004D00AC">
          <w:headerReference w:type="even" r:id="rId13"/>
          <w:headerReference w:type="default" r:id="rId14"/>
          <w:footerReference w:type="default" r:id="rId15"/>
          <w:pgSz w:w="11906" w:h="16838"/>
          <w:pgMar w:top="1134" w:right="1134" w:bottom="1134" w:left="1134" w:header="1134" w:footer="1134" w:gutter="284"/>
          <w:pgNumType w:fmt="upperRoman"/>
          <w:cols w:space="425"/>
          <w:formProt w:val="0"/>
          <w:docGrid w:linePitch="312"/>
        </w:sectPr>
      </w:pPr>
    </w:p>
    <w:p w14:paraId="65C9C5EE" w14:textId="77777777" w:rsidR="004D00AC" w:rsidRDefault="00DF58EF">
      <w:pPr>
        <w:pStyle w:val="a6"/>
        <w:spacing w:after="360"/>
        <w:rPr>
          <w:color w:val="000000" w:themeColor="text1"/>
        </w:rPr>
      </w:pPr>
      <w:bookmarkStart w:id="4" w:name="BookMark3"/>
      <w:bookmarkEnd w:id="3"/>
      <w:r>
        <w:rPr>
          <w:rFonts w:hint="eastAsia"/>
          <w:color w:val="000000" w:themeColor="text1"/>
          <w:spacing w:val="320"/>
        </w:rPr>
        <w:lastRenderedPageBreak/>
        <w:t>引</w:t>
      </w:r>
      <w:r>
        <w:rPr>
          <w:rFonts w:hint="eastAsia"/>
          <w:color w:val="000000" w:themeColor="text1"/>
        </w:rPr>
        <w:t>言</w:t>
      </w:r>
    </w:p>
    <w:p w14:paraId="0D3E105D" w14:textId="150CE88F" w:rsidR="004D00AC" w:rsidRDefault="00DF58EF">
      <w:pPr>
        <w:pStyle w:val="afffffd"/>
        <w:spacing w:line="276" w:lineRule="auto"/>
        <w:ind w:firstLine="420"/>
        <w:rPr>
          <w:color w:val="000000" w:themeColor="text1"/>
        </w:rPr>
      </w:pPr>
      <w:r>
        <w:rPr>
          <w:rFonts w:hint="eastAsia"/>
          <w:color w:val="000000" w:themeColor="text1"/>
        </w:rPr>
        <w:t>皮肤是人体最大的器官，具有抵御外来物理、化学及生物病原体的入侵，维持机体稳态等功能，同时皮肤也为共生微生物提供生存环境。皮肤微生物组（skin microbiome），也称为皮肤菌群，是指所有生活在皮肤上的细菌、真菌、病毒等微生物的集合，它们生存的微环境（皮肤、皮肤附属器和外界环境）共同组成的生态系统，称为“皮肤微生态”。微生物</w:t>
      </w:r>
      <w:r w:rsidR="0044604C">
        <w:rPr>
          <w:rFonts w:hint="eastAsia"/>
          <w:color w:val="000000" w:themeColor="text1"/>
        </w:rPr>
        <w:t>根据</w:t>
      </w:r>
      <w:r>
        <w:rPr>
          <w:rFonts w:hint="eastAsia"/>
          <w:color w:val="000000" w:themeColor="text1"/>
        </w:rPr>
        <w:t>在皮肤上停留的时间可分为常驻菌群和暂住菌群。皮肤微生物、宿主及环境三者相互作用并达到动态平衡，构成皮肤微生态平衡。这一平衡不仅是微生物之间的制衡，也是微生物和宿主皮肤之间的和谐统一，展现出健康状态。皮肤微生物组对于发挥皮肤的多重屏障功能、维持宿主内环境稳态有重要作用。皮肤微生态失衡，与一系列皮肤疾病紧密相关，如特应性皮炎、痤疮、脂溢性皮炎、银屑病、慢性伤口感染、机会性感染等。</w:t>
      </w:r>
    </w:p>
    <w:p w14:paraId="0E41915F" w14:textId="1FBB853E" w:rsidR="004D00AC" w:rsidRDefault="0044604C">
      <w:pPr>
        <w:pStyle w:val="afffffd"/>
        <w:spacing w:line="276" w:lineRule="auto"/>
        <w:ind w:firstLine="420"/>
        <w:rPr>
          <w:color w:val="000000" w:themeColor="text1"/>
        </w:rPr>
      </w:pPr>
      <w:r>
        <w:rPr>
          <w:rFonts w:hint="eastAsia"/>
          <w:color w:val="000000" w:themeColor="text1"/>
        </w:rPr>
        <w:t>化妆品对于改善人体皮肤的健康有着不可或缺的作用，同样的，它们也影响着皮肤微生态的平衡。随着对人体共生微生物的深入研究，发现仅凭借抑菌和杀菌策略可能也会打破皮肤正常的微生态平衡，不利于皮肤健康。因此，“皮肤微生态平衡”的概念已经变成了</w:t>
      </w:r>
      <w:proofErr w:type="gramStart"/>
      <w:r>
        <w:rPr>
          <w:rFonts w:hint="eastAsia"/>
          <w:color w:val="000000" w:themeColor="text1"/>
        </w:rPr>
        <w:t>个护行业</w:t>
      </w:r>
      <w:proofErr w:type="gramEnd"/>
      <w:r>
        <w:rPr>
          <w:rFonts w:hint="eastAsia"/>
          <w:color w:val="000000" w:themeColor="text1"/>
        </w:rPr>
        <w:t>追求的新趋势。越来越多益生菌和（或）</w:t>
      </w:r>
      <w:proofErr w:type="gramStart"/>
      <w:r>
        <w:rPr>
          <w:rFonts w:hint="eastAsia"/>
          <w:color w:val="000000" w:themeColor="text1"/>
        </w:rPr>
        <w:t>益生元的</w:t>
      </w:r>
      <w:proofErr w:type="gramEnd"/>
      <w:r>
        <w:rPr>
          <w:rFonts w:hint="eastAsia"/>
          <w:color w:val="000000" w:themeColor="text1"/>
        </w:rPr>
        <w:t>化妆品应运而生。目前，研究化妆品或原料对于皮肤微生态的影响主要有以下一些体外或者体内的方法：体外抗菌测试、体外细胞和微生物共培养模型、体外猪皮和微生物共培养模型和临床试验。本文件就化妆品的皮肤微生态调节功效进行规范，从而指导化妆品的评价，也会对生产、研发过程起到一定的指导意义，确保消费者所使用的</w:t>
      </w:r>
      <w:proofErr w:type="gramStart"/>
      <w:r>
        <w:rPr>
          <w:rFonts w:hint="eastAsia"/>
          <w:color w:val="000000" w:themeColor="text1"/>
        </w:rPr>
        <w:t>个</w:t>
      </w:r>
      <w:proofErr w:type="gramEnd"/>
      <w:r>
        <w:rPr>
          <w:rFonts w:hint="eastAsia"/>
          <w:color w:val="000000" w:themeColor="text1"/>
        </w:rPr>
        <w:t>护产品不会对皮肤微生态产生破坏，真正给消费者提供健康、安全和有效的化妆品。</w:t>
      </w:r>
      <w:r w:rsidDel="0044604C">
        <w:rPr>
          <w:rFonts w:hint="eastAsia"/>
          <w:color w:val="000000" w:themeColor="text1"/>
        </w:rPr>
        <w:t xml:space="preserve"> </w:t>
      </w:r>
    </w:p>
    <w:p w14:paraId="0472999F" w14:textId="77777777" w:rsidR="004D00AC" w:rsidRDefault="004D00AC">
      <w:pPr>
        <w:pStyle w:val="afffffd"/>
        <w:spacing w:line="276" w:lineRule="auto"/>
        <w:ind w:firstLine="420"/>
        <w:rPr>
          <w:color w:val="000000" w:themeColor="text1"/>
        </w:rPr>
      </w:pPr>
    </w:p>
    <w:p w14:paraId="3B7C0D67" w14:textId="77777777" w:rsidR="004D00AC" w:rsidRDefault="004D00AC">
      <w:pPr>
        <w:pStyle w:val="afffffd"/>
        <w:ind w:firstLine="420"/>
        <w:rPr>
          <w:color w:val="000000" w:themeColor="text1"/>
        </w:rPr>
        <w:sectPr w:rsidR="004D00AC">
          <w:pgSz w:w="11906" w:h="16838"/>
          <w:pgMar w:top="1134" w:right="1134" w:bottom="1134" w:left="1134" w:header="1134" w:footer="1134" w:gutter="284"/>
          <w:pgNumType w:fmt="upperRoman"/>
          <w:cols w:space="425"/>
          <w:formProt w:val="0"/>
          <w:docGrid w:linePitch="312"/>
        </w:sectPr>
      </w:pPr>
    </w:p>
    <w:p w14:paraId="211AFB71" w14:textId="77777777" w:rsidR="004D00AC" w:rsidRDefault="004D00AC">
      <w:pPr>
        <w:spacing w:line="20" w:lineRule="exact"/>
        <w:jc w:val="center"/>
        <w:rPr>
          <w:rFonts w:ascii="Times New Roman" w:eastAsia="黑体" w:hAnsi="Times New Roman"/>
          <w:color w:val="000000" w:themeColor="text1"/>
          <w:sz w:val="32"/>
          <w:szCs w:val="32"/>
        </w:rPr>
      </w:pPr>
      <w:bookmarkStart w:id="5" w:name="BookMark4"/>
      <w:bookmarkEnd w:id="4"/>
    </w:p>
    <w:p w14:paraId="232CDB6B" w14:textId="77777777" w:rsidR="004D00AC" w:rsidRDefault="004D00AC">
      <w:pPr>
        <w:spacing w:line="20" w:lineRule="exact"/>
        <w:jc w:val="center"/>
        <w:rPr>
          <w:rFonts w:ascii="Times New Roman" w:eastAsia="黑体" w:hAnsi="Times New Roman"/>
          <w:color w:val="000000" w:themeColor="text1"/>
          <w:sz w:val="32"/>
          <w:szCs w:val="32"/>
        </w:rPr>
      </w:pPr>
    </w:p>
    <w:p w14:paraId="0AEA68A6" w14:textId="77777777" w:rsidR="004D00AC" w:rsidRDefault="005B4D83">
      <w:pPr>
        <w:pStyle w:val="affffffffff0"/>
        <w:spacing w:beforeLines="100" w:before="240" w:afterLines="220" w:after="528"/>
        <w:rPr>
          <w:rFonts w:ascii="Times New Roman" w:hAnsi="Times New Roman"/>
          <w:color w:val="000000" w:themeColor="text1"/>
        </w:rPr>
      </w:pPr>
      <w:sdt>
        <w:sdtPr>
          <w:rPr>
            <w:rFonts w:ascii="Times New Roman" w:hAnsi="Times New Roman"/>
            <w:color w:val="000000" w:themeColor="text1"/>
          </w:rPr>
          <w:tag w:val="NEW_STAND_NAME"/>
          <w:id w:val="595910757"/>
          <w:placeholder>
            <w:docPart w:val="09A7A815AA4D4B83804FDF162B90D52E"/>
          </w:placeholder>
        </w:sdtPr>
        <w:sdtEndPr/>
        <w:sdtContent>
          <w:bookmarkStart w:id="6" w:name="NEW_STAND_NAME"/>
          <w:r w:rsidR="00DF58EF">
            <w:rPr>
              <w:rFonts w:ascii="Times New Roman" w:hAnsi="Times New Roman" w:hint="eastAsia"/>
              <w:color w:val="000000" w:themeColor="text1"/>
            </w:rPr>
            <w:t>皮肤微生</w:t>
          </w:r>
          <w:r w:rsidR="00DF58EF">
            <w:rPr>
              <w:rFonts w:ascii="Times New Roman" w:hAnsi="Times New Roman" w:hint="eastAsia"/>
            </w:rPr>
            <w:t>态调节型化妆品功效</w:t>
          </w:r>
          <w:r w:rsidR="00DF58EF">
            <w:rPr>
              <w:rFonts w:ascii="Times New Roman" w:hAnsi="Times New Roman" w:hint="eastAsia"/>
              <w:color w:val="000000" w:themeColor="text1"/>
            </w:rPr>
            <w:t>评价</w:t>
          </w:r>
        </w:sdtContent>
      </w:sdt>
      <w:bookmarkEnd w:id="6"/>
    </w:p>
    <w:p w14:paraId="5DBD5470" w14:textId="77777777" w:rsidR="004D00AC" w:rsidRDefault="00DF58EF">
      <w:pPr>
        <w:pStyle w:val="affc"/>
        <w:spacing w:before="240" w:after="240"/>
        <w:rPr>
          <w:vanish/>
        </w:rPr>
      </w:pPr>
      <w:bookmarkStart w:id="7" w:name="_Toc26986532"/>
      <w:bookmarkEnd w:id="7"/>
      <w:r>
        <w:rPr>
          <w:rFonts w:hint="eastAsia"/>
          <w:vanish/>
        </w:rPr>
        <w:t>范围</w:t>
      </w:r>
    </w:p>
    <w:p w14:paraId="435D2601" w14:textId="77777777" w:rsidR="004D00AC" w:rsidRDefault="00DF58EF">
      <w:pPr>
        <w:pStyle w:val="affc"/>
        <w:numPr>
          <w:ilvl w:val="0"/>
          <w:numId w:val="0"/>
        </w:numPr>
        <w:spacing w:before="240" w:after="240"/>
        <w:ind w:firstLineChars="200" w:firstLine="420"/>
        <w:rPr>
          <w:vanish/>
        </w:rPr>
      </w:pPr>
      <w:r>
        <w:rPr>
          <w:rFonts w:hint="eastAsia"/>
          <w:vanish/>
        </w:rPr>
        <w:t>本文件规定了皮肤微生态调节型化妆品功效评价的基本原则、皮肤微生态评估方法、皮肤状态改善相关功效评价、测定步骤护肤品微生物检测方法与技术要求本文件适用于皮肤微生态调节型化妆品功效评价活动。</w:t>
      </w:r>
    </w:p>
    <w:p w14:paraId="6787BB9E" w14:textId="77777777" w:rsidR="004D00AC" w:rsidRDefault="00DF58EF">
      <w:pPr>
        <w:pStyle w:val="affffffffffff2"/>
        <w:widowControl/>
        <w:numPr>
          <w:ilvl w:val="255"/>
          <w:numId w:val="0"/>
        </w:numPr>
        <w:spacing w:beforeLines="100" w:before="240" w:afterLines="100" w:after="240"/>
        <w:outlineLvl w:val="0"/>
        <w:rPr>
          <w:rFonts w:ascii="黑体" w:eastAsia="黑体" w:hAnsi="黑体" w:cs="黑体"/>
          <w:szCs w:val="21"/>
        </w:rPr>
      </w:pPr>
      <w:r>
        <w:rPr>
          <w:rFonts w:ascii="黑体" w:eastAsia="黑体" w:hAnsi="黑体" w:cs="黑体" w:hint="eastAsia"/>
          <w:szCs w:val="21"/>
        </w:rPr>
        <w:t>1  范围</w:t>
      </w:r>
    </w:p>
    <w:p w14:paraId="5D3592A2" w14:textId="36EBF2AF" w:rsidR="004D00AC" w:rsidRDefault="00DF58EF">
      <w:pPr>
        <w:pStyle w:val="afffffd"/>
        <w:ind w:firstLine="420"/>
        <w:rPr>
          <w:rFonts w:hAnsi="宋体"/>
          <w:color w:val="000000" w:themeColor="text1"/>
          <w:szCs w:val="21"/>
        </w:rPr>
      </w:pPr>
      <w:r>
        <w:rPr>
          <w:rFonts w:hAnsi="宋体" w:hint="eastAsia"/>
          <w:color w:val="000000" w:themeColor="text1"/>
          <w:szCs w:val="21"/>
        </w:rPr>
        <w:t>本文件规定了微生态与皮肤问题的基础理论依据、微生态护肤及化妆品的定义、微生态相关原料的基本要求、微生态菌群调节检测方法、技术要求和贮存要求。</w:t>
      </w:r>
    </w:p>
    <w:p w14:paraId="6B4742D1" w14:textId="048D0B63" w:rsidR="004D00AC" w:rsidRDefault="00DF58EF">
      <w:pPr>
        <w:pStyle w:val="afffffd"/>
        <w:ind w:firstLine="420"/>
        <w:rPr>
          <w:rFonts w:hAnsi="黑体"/>
          <w:color w:val="000000" w:themeColor="text1"/>
          <w:szCs w:val="21"/>
        </w:rPr>
      </w:pPr>
      <w:r>
        <w:rPr>
          <w:rFonts w:hAnsi="宋体" w:hint="eastAsia"/>
          <w:color w:val="000000" w:themeColor="text1"/>
          <w:szCs w:val="21"/>
        </w:rPr>
        <w:t>本文件适用于</w:t>
      </w:r>
      <w:r w:rsidR="00FF140E">
        <w:rPr>
          <w:rFonts w:hAnsi="宋体" w:hint="eastAsia"/>
          <w:color w:val="000000" w:themeColor="text1"/>
          <w:szCs w:val="21"/>
        </w:rPr>
        <w:t>宣称具有</w:t>
      </w:r>
      <w:r>
        <w:rPr>
          <w:rFonts w:hAnsi="宋体" w:hint="eastAsia"/>
          <w:color w:val="000000" w:themeColor="text1"/>
          <w:szCs w:val="21"/>
        </w:rPr>
        <w:t>皮肤微生态调节</w:t>
      </w:r>
      <w:r w:rsidR="00FF140E">
        <w:rPr>
          <w:rFonts w:hAnsi="宋体" w:hint="eastAsia"/>
          <w:color w:val="000000" w:themeColor="text1"/>
          <w:szCs w:val="21"/>
        </w:rPr>
        <w:t>功效的</w:t>
      </w:r>
      <w:r>
        <w:rPr>
          <w:rFonts w:hAnsi="宋体" w:hint="eastAsia"/>
          <w:color w:val="000000" w:themeColor="text1"/>
          <w:szCs w:val="21"/>
        </w:rPr>
        <w:t>化妆品。</w:t>
      </w:r>
    </w:p>
    <w:p w14:paraId="27DB3055" w14:textId="77777777" w:rsidR="004D00AC" w:rsidRDefault="00DF58EF">
      <w:pPr>
        <w:pStyle w:val="affffffffffff2"/>
        <w:widowControl/>
        <w:numPr>
          <w:ilvl w:val="1"/>
          <w:numId w:val="2"/>
        </w:numPr>
        <w:spacing w:beforeLines="100" w:before="240" w:afterLines="100" w:after="240"/>
        <w:ind w:firstLineChars="0"/>
        <w:outlineLvl w:val="0"/>
        <w:rPr>
          <w:rFonts w:ascii="黑体" w:eastAsia="黑体" w:hAnsi="黑体" w:cs="黑体"/>
          <w:color w:val="000000" w:themeColor="text1"/>
          <w:szCs w:val="21"/>
        </w:rPr>
      </w:pPr>
      <w:r>
        <w:rPr>
          <w:rFonts w:ascii="黑体" w:eastAsia="黑体" w:hAnsi="黑体" w:cs="黑体" w:hint="eastAsia"/>
          <w:color w:val="000000" w:themeColor="text1"/>
          <w:szCs w:val="21"/>
        </w:rPr>
        <w:t>规范性引用文件</w:t>
      </w:r>
    </w:p>
    <w:p w14:paraId="1ED9EFA4" w14:textId="77777777" w:rsidR="004D00AC" w:rsidRDefault="00DF58EF">
      <w:pPr>
        <w:pStyle w:val="afffffd"/>
        <w:ind w:firstLine="420"/>
        <w:rPr>
          <w:rFonts w:hAnsi="宋体" w:cs="宋体"/>
          <w:color w:val="000000" w:themeColor="text1"/>
          <w:szCs w:val="21"/>
        </w:rPr>
      </w:pPr>
      <w:r>
        <w:rPr>
          <w:rFonts w:hAnsi="宋体" w:cs="宋体" w:hint="eastAsia"/>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9CB3A5A" w14:textId="18159A65" w:rsidR="004D00AC" w:rsidRDefault="00DF58EF">
      <w:pPr>
        <w:pStyle w:val="afffffd"/>
        <w:ind w:firstLine="420"/>
        <w:rPr>
          <w:rFonts w:hAnsi="宋体" w:cs="宋体"/>
          <w:color w:val="000000" w:themeColor="text1"/>
          <w:szCs w:val="21"/>
        </w:rPr>
      </w:pPr>
      <w:r w:rsidRPr="009768E1">
        <w:rPr>
          <w:rFonts w:ascii="Times New Roman"/>
          <w:color w:val="000000" w:themeColor="text1"/>
          <w:szCs w:val="21"/>
        </w:rPr>
        <w:t xml:space="preserve">GB 7919—1987 </w:t>
      </w:r>
      <w:r>
        <w:rPr>
          <w:rFonts w:hAnsi="宋体" w:cs="宋体" w:hint="eastAsia"/>
          <w:color w:val="000000" w:themeColor="text1"/>
          <w:szCs w:val="21"/>
        </w:rPr>
        <w:t xml:space="preserve"> 化妆品安全性评价程序和方法</w:t>
      </w:r>
    </w:p>
    <w:p w14:paraId="0FD0DC53" w14:textId="2C2C054C" w:rsidR="00935E51" w:rsidRDefault="00D51FCD">
      <w:pPr>
        <w:pStyle w:val="afffffd"/>
        <w:ind w:firstLine="420"/>
        <w:rPr>
          <w:rFonts w:hAnsi="宋体" w:cs="宋体"/>
          <w:color w:val="000000" w:themeColor="text1"/>
          <w:szCs w:val="21"/>
        </w:rPr>
      </w:pPr>
      <w:r>
        <w:rPr>
          <w:rFonts w:ascii="Times New Roman"/>
          <w:color w:val="000000" w:themeColor="text1"/>
        </w:rPr>
        <w:t>ISO 29621</w:t>
      </w:r>
      <w:r>
        <w:rPr>
          <w:rFonts w:ascii="Times New Roman" w:hint="eastAsia"/>
          <w:color w:val="000000" w:themeColor="text1"/>
        </w:rPr>
        <w:t>：</w:t>
      </w:r>
      <w:r>
        <w:rPr>
          <w:rFonts w:ascii="Times New Roman"/>
          <w:color w:val="000000" w:themeColor="text1"/>
        </w:rPr>
        <w:t xml:space="preserve">2017 </w:t>
      </w:r>
      <w:r>
        <w:rPr>
          <w:rFonts w:ascii="Times New Roman" w:hint="eastAsia"/>
          <w:color w:val="000000" w:themeColor="text1"/>
        </w:rPr>
        <w:t>化妆品</w:t>
      </w:r>
      <w:r>
        <w:rPr>
          <w:rFonts w:ascii="Times New Roman"/>
          <w:color w:val="000000" w:themeColor="text1"/>
        </w:rPr>
        <w:t xml:space="preserve"> </w:t>
      </w:r>
      <w:r>
        <w:rPr>
          <w:rFonts w:ascii="Times New Roman" w:hint="eastAsia"/>
          <w:color w:val="000000" w:themeColor="text1"/>
        </w:rPr>
        <w:t>微生物学</w:t>
      </w:r>
      <w:r>
        <w:rPr>
          <w:rFonts w:ascii="Times New Roman"/>
          <w:color w:val="000000" w:themeColor="text1"/>
        </w:rPr>
        <w:t xml:space="preserve"> </w:t>
      </w:r>
      <w:r>
        <w:rPr>
          <w:rFonts w:ascii="Times New Roman" w:hint="eastAsia"/>
          <w:color w:val="000000" w:themeColor="text1"/>
        </w:rPr>
        <w:t>微生物低风险产品的风险评估和鉴定指南（</w:t>
      </w:r>
      <w:r>
        <w:rPr>
          <w:rFonts w:ascii="Times New Roman"/>
          <w:color w:val="000000" w:themeColor="text1"/>
        </w:rPr>
        <w:t>Cosmetics - Microbiology - Guidelines for the risk assessment and identification of microbiologically low-risk products</w:t>
      </w:r>
      <w:r>
        <w:rPr>
          <w:rFonts w:ascii="Times New Roman" w:hint="eastAsia"/>
          <w:color w:val="000000" w:themeColor="text1"/>
        </w:rPr>
        <w:t>）</w:t>
      </w:r>
    </w:p>
    <w:p w14:paraId="748A4504" w14:textId="77777777" w:rsidR="004D00AC" w:rsidRDefault="00DF58EF">
      <w:pPr>
        <w:pStyle w:val="afffffd"/>
        <w:ind w:firstLine="420"/>
        <w:rPr>
          <w:rFonts w:hAnsi="宋体" w:cs="宋体"/>
          <w:color w:val="000000" w:themeColor="text1"/>
          <w:szCs w:val="21"/>
        </w:rPr>
      </w:pPr>
      <w:r>
        <w:rPr>
          <w:rFonts w:hAnsi="宋体" w:cs="宋体" w:hint="eastAsia"/>
          <w:color w:val="000000" w:themeColor="text1"/>
          <w:szCs w:val="21"/>
        </w:rPr>
        <w:t>化妆品安全技术规范(2015年版)</w:t>
      </w:r>
    </w:p>
    <w:p w14:paraId="77869EBD" w14:textId="77777777" w:rsidR="004D00AC" w:rsidRDefault="00DF58EF">
      <w:pPr>
        <w:pStyle w:val="affffffffffff2"/>
        <w:widowControl/>
        <w:numPr>
          <w:ilvl w:val="1"/>
          <w:numId w:val="2"/>
        </w:numPr>
        <w:spacing w:beforeLines="100" w:before="240" w:afterLines="100" w:after="240"/>
        <w:ind w:firstLineChars="0"/>
        <w:outlineLvl w:val="0"/>
        <w:rPr>
          <w:rFonts w:ascii="黑体" w:eastAsia="黑体" w:hAnsi="黑体" w:cs="黑体"/>
          <w:vanish/>
          <w:kern w:val="0"/>
          <w:szCs w:val="20"/>
        </w:rPr>
      </w:pPr>
      <w:r>
        <w:rPr>
          <w:rFonts w:ascii="黑体" w:eastAsia="黑体" w:hAnsi="黑体" w:cs="黑体" w:hint="eastAsia"/>
          <w:color w:val="000000" w:themeColor="text1"/>
          <w:szCs w:val="21"/>
        </w:rPr>
        <w:t>术语和定义</w:t>
      </w:r>
    </w:p>
    <w:p w14:paraId="0284B545" w14:textId="77777777" w:rsidR="004D00AC" w:rsidRDefault="00DF58EF">
      <w:pPr>
        <w:pStyle w:val="affffffffffff2"/>
        <w:widowControl/>
        <w:spacing w:beforeLines="100" w:before="240" w:afterLines="100" w:after="240"/>
        <w:outlineLvl w:val="0"/>
        <w:rPr>
          <w:rFonts w:ascii="黑体" w:eastAsia="黑体" w:hAnsi="Times New Roman" w:cs="Times New Roman"/>
          <w:vanish/>
          <w:kern w:val="0"/>
          <w:szCs w:val="20"/>
        </w:rPr>
      </w:pPr>
      <w:r>
        <w:rPr>
          <w:rFonts w:ascii="黑体" w:eastAsia="黑体" w:hAnsi="Times New Roman" w:cs="Times New Roman" w:hint="eastAsia"/>
          <w:vanish/>
          <w:kern w:val="0"/>
          <w:szCs w:val="20"/>
        </w:rPr>
        <w:t>下列术语和定义适用于本文件。</w:t>
      </w:r>
    </w:p>
    <w:p w14:paraId="382ACE3E" w14:textId="77777777" w:rsidR="004D00AC" w:rsidRDefault="004D00AC">
      <w:pPr>
        <w:pStyle w:val="affd"/>
        <w:spacing w:before="120" w:after="120"/>
      </w:pPr>
    </w:p>
    <w:p w14:paraId="5D36E083" w14:textId="77777777" w:rsidR="004D00AC" w:rsidRDefault="00DF58EF">
      <w:pPr>
        <w:pStyle w:val="afffffd"/>
        <w:spacing w:beforeLines="50" w:before="120" w:afterLines="50" w:after="120"/>
        <w:ind w:firstLineChars="0" w:firstLine="0"/>
        <w:rPr>
          <w:rFonts w:ascii="黑体" w:eastAsia="黑体" w:hAnsi="黑体" w:cs="黑体"/>
          <w:color w:val="000000" w:themeColor="text1"/>
          <w:szCs w:val="21"/>
        </w:rPr>
      </w:pPr>
      <w:r>
        <w:rPr>
          <w:rFonts w:ascii="黑体" w:eastAsia="黑体" w:hAnsi="黑体" w:cs="黑体" w:hint="eastAsia"/>
        </w:rPr>
        <w:t xml:space="preserve">3.1  </w:t>
      </w:r>
      <w:r>
        <w:rPr>
          <w:rFonts w:ascii="黑体" w:eastAsia="黑体" w:hAnsi="黑体" w:cs="黑体" w:hint="eastAsia"/>
          <w:color w:val="000000" w:themeColor="text1"/>
          <w:szCs w:val="21"/>
        </w:rPr>
        <w:t>皮肤微生物组  skin microbiota / skin microbiome</w:t>
      </w:r>
    </w:p>
    <w:p w14:paraId="1856CC43" w14:textId="74B26B7F" w:rsidR="00901B51" w:rsidRPr="00DF5961" w:rsidRDefault="00DF58EF">
      <w:pPr>
        <w:spacing w:beforeLines="50" w:before="120" w:afterLines="50" w:after="120" w:line="240" w:lineRule="auto"/>
        <w:ind w:firstLineChars="200" w:firstLine="420"/>
        <w:rPr>
          <w:rFonts w:ascii="黑体" w:eastAsia="黑体" w:hAnsi="黑体"/>
          <w:color w:val="000000" w:themeColor="text1"/>
          <w:kern w:val="0"/>
        </w:rPr>
      </w:pPr>
      <w:r w:rsidRPr="00DF5961">
        <w:rPr>
          <w:rFonts w:ascii="黑体" w:eastAsia="黑体" w:hAnsi="黑体" w:hint="eastAsia"/>
          <w:color w:val="000000" w:themeColor="text1"/>
          <w:kern w:val="0"/>
        </w:rPr>
        <w:t>也称皮肤菌群</w:t>
      </w:r>
    </w:p>
    <w:p w14:paraId="18C551F4" w14:textId="77777777" w:rsidR="00935E51" w:rsidRDefault="00DF58EF">
      <w:pPr>
        <w:spacing w:beforeLines="50" w:before="120" w:afterLines="50" w:after="120" w:line="240" w:lineRule="auto"/>
        <w:ind w:firstLineChars="200" w:firstLine="420"/>
        <w:rPr>
          <w:rFonts w:ascii="宋体" w:hAnsi="宋体"/>
          <w:color w:val="000000" w:themeColor="text1"/>
          <w:kern w:val="0"/>
        </w:rPr>
      </w:pPr>
      <w:r>
        <w:rPr>
          <w:rFonts w:ascii="宋体" w:hAnsi="宋体" w:hint="eastAsia"/>
          <w:color w:val="000000" w:themeColor="text1"/>
          <w:kern w:val="0"/>
        </w:rPr>
        <w:t>所有生活在皮肤上的细菌、真菌、病毒等微生物的集合。</w:t>
      </w:r>
    </w:p>
    <w:p w14:paraId="053E6932" w14:textId="6C9EFDBA" w:rsidR="0082450C" w:rsidRDefault="00935E51" w:rsidP="0082450C">
      <w:pPr>
        <w:spacing w:line="240" w:lineRule="auto"/>
        <w:ind w:firstLineChars="200" w:firstLine="400"/>
        <w:rPr>
          <w:rFonts w:ascii="Times New Roman" w:hAnsi="Times New Roman"/>
          <w:kern w:val="0"/>
          <w:szCs w:val="20"/>
        </w:rPr>
      </w:pPr>
      <w:r w:rsidRPr="00DF5961">
        <w:rPr>
          <w:rFonts w:ascii="黑体" w:eastAsia="黑体" w:hAnsi="黑体" w:hint="eastAsia"/>
          <w:color w:val="000000" w:themeColor="text1"/>
          <w:kern w:val="0"/>
          <w:sz w:val="20"/>
          <w:szCs w:val="20"/>
        </w:rPr>
        <w:t>注：</w:t>
      </w:r>
      <w:r w:rsidRPr="00DF5961">
        <w:rPr>
          <w:rFonts w:ascii="宋体" w:hAnsi="宋体" w:hint="eastAsia"/>
          <w:color w:val="000000" w:themeColor="text1"/>
          <w:kern w:val="0"/>
          <w:sz w:val="20"/>
          <w:szCs w:val="20"/>
        </w:rPr>
        <w:t>英文</w:t>
      </w:r>
      <w:r w:rsidRPr="00DF5961">
        <w:rPr>
          <w:rFonts w:ascii="宋体" w:hAnsi="宋体"/>
          <w:color w:val="000000" w:themeColor="text1"/>
          <w:kern w:val="0"/>
          <w:sz w:val="20"/>
          <w:szCs w:val="20"/>
        </w:rPr>
        <w:t>Skin microbiota</w:t>
      </w:r>
      <w:r w:rsidRPr="00DF5961">
        <w:rPr>
          <w:rFonts w:ascii="宋体" w:hAnsi="宋体" w:hint="eastAsia"/>
          <w:color w:val="000000" w:themeColor="text1"/>
          <w:kern w:val="0"/>
          <w:sz w:val="20"/>
          <w:szCs w:val="20"/>
        </w:rPr>
        <w:t>概念强调微生物本身，而</w:t>
      </w:r>
      <w:r w:rsidRPr="00DF5961">
        <w:rPr>
          <w:rFonts w:ascii="宋体" w:hAnsi="宋体"/>
          <w:color w:val="000000" w:themeColor="text1"/>
          <w:kern w:val="0"/>
          <w:sz w:val="20"/>
          <w:szCs w:val="20"/>
        </w:rPr>
        <w:t>microbiome的概念除指微生物种类外，还包括其遗传信息和功能的集合</w:t>
      </w:r>
      <w:r w:rsidR="0082450C">
        <w:rPr>
          <w:rFonts w:ascii="Times New Roman" w:hAnsi="Times New Roman"/>
          <w:kern w:val="0"/>
          <w:szCs w:val="20"/>
        </w:rPr>
        <w:fldChar w:fldCharType="begin">
          <w:fldData xml:space="preserve">PEVuZE5vdGU+PENpdGU+PEF1dGhvcj5CeXJkPC9BdXRob3I+PFllYXI+MjAxODwvWWVhcj48UmVj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</w:fldData>
        </w:fldChar>
      </w:r>
      <w:r w:rsidR="00D340BA">
        <w:rPr>
          <w:rFonts w:ascii="Times New Roman" w:hAnsi="Times New Roman"/>
          <w:kern w:val="0"/>
          <w:szCs w:val="20"/>
        </w:rPr>
        <w:instrText xml:space="preserve"> ADDIN EN.CITE </w:instrText>
      </w:r>
      <w:r w:rsidR="00D340BA">
        <w:rPr>
          <w:rFonts w:ascii="Times New Roman" w:hAnsi="Times New Roman"/>
          <w:kern w:val="0"/>
          <w:szCs w:val="20"/>
        </w:rPr>
        <w:fldChar w:fldCharType="begin">
          <w:fldData xml:space="preserve">PEVuZE5vdGU+PENpdGU+PEF1dGhvcj5CeXJkPC9BdXRob3I+PFllYXI+MjAxODwvWWVhcj48UmVj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</w:fldData>
        </w:fldChar>
      </w:r>
      <w:r w:rsidR="00D340BA">
        <w:rPr>
          <w:rFonts w:ascii="Times New Roman" w:hAnsi="Times New Roman"/>
          <w:kern w:val="0"/>
          <w:szCs w:val="20"/>
        </w:rPr>
        <w:instrText xml:space="preserve"> ADDIN EN.CITE.DATA </w:instrText>
      </w:r>
      <w:r w:rsidR="00D340BA">
        <w:rPr>
          <w:rFonts w:ascii="Times New Roman" w:hAnsi="Times New Roman"/>
          <w:kern w:val="0"/>
          <w:szCs w:val="20"/>
        </w:rPr>
      </w:r>
      <w:r w:rsidR="00D340BA">
        <w:rPr>
          <w:rFonts w:ascii="Times New Roman" w:hAnsi="Times New Roman"/>
          <w:kern w:val="0"/>
          <w:szCs w:val="20"/>
        </w:rPr>
        <w:fldChar w:fldCharType="end"/>
      </w:r>
      <w:r w:rsidR="0082450C">
        <w:rPr>
          <w:rFonts w:ascii="Times New Roman" w:hAnsi="Times New Roman"/>
          <w:kern w:val="0"/>
          <w:szCs w:val="20"/>
        </w:rPr>
      </w:r>
      <w:r w:rsidR="0082450C">
        <w:rPr>
          <w:rFonts w:ascii="Times New Roman" w:hAnsi="Times New Roman"/>
          <w:kern w:val="0"/>
          <w:szCs w:val="20"/>
        </w:rPr>
        <w:fldChar w:fldCharType="separate"/>
      </w:r>
      <w:r w:rsidR="00D340BA">
        <w:rPr>
          <w:rFonts w:ascii="Times New Roman" w:hAnsi="Times New Roman"/>
          <w:noProof/>
          <w:kern w:val="0"/>
          <w:szCs w:val="20"/>
        </w:rPr>
        <w:t>(1)</w:t>
      </w:r>
      <w:r w:rsidR="0082450C">
        <w:rPr>
          <w:rFonts w:ascii="Times New Roman" w:hAnsi="Times New Roman"/>
          <w:kern w:val="0"/>
          <w:szCs w:val="20"/>
        </w:rPr>
        <w:fldChar w:fldCharType="end"/>
      </w:r>
      <w:r w:rsidRPr="00DF5961">
        <w:rPr>
          <w:rFonts w:ascii="宋体" w:hAnsi="宋体"/>
          <w:color w:val="000000" w:themeColor="text1"/>
          <w:kern w:val="0"/>
          <w:sz w:val="20"/>
          <w:szCs w:val="20"/>
        </w:rPr>
        <w:t>。</w:t>
      </w:r>
    </w:p>
    <w:p w14:paraId="1D4FF714" w14:textId="2819881F" w:rsidR="004D00AC" w:rsidRPr="0082450C" w:rsidRDefault="004D00AC">
      <w:pPr>
        <w:spacing w:beforeLines="50" w:before="120" w:afterLines="50" w:after="120" w:line="240" w:lineRule="auto"/>
        <w:ind w:firstLineChars="200" w:firstLine="400"/>
        <w:rPr>
          <w:rFonts w:ascii="宋体" w:hAnsi="宋体"/>
          <w:color w:val="000000" w:themeColor="text1"/>
          <w:kern w:val="0"/>
          <w:sz w:val="20"/>
          <w:szCs w:val="20"/>
        </w:rPr>
      </w:pPr>
    </w:p>
    <w:p w14:paraId="1FC68CEA"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r>
        <w:rPr>
          <w:rFonts w:ascii="黑体" w:eastAsia="黑体" w:hAnsi="黑体" w:hint="eastAsia"/>
          <w:color w:val="000000" w:themeColor="text1"/>
          <w:szCs w:val="21"/>
        </w:rPr>
        <w:t>皮肤微生态</w:t>
      </w:r>
      <w:r>
        <w:rPr>
          <w:rFonts w:ascii="黑体" w:eastAsia="黑体" w:hAnsi="黑体"/>
          <w:color w:val="000000" w:themeColor="text1"/>
          <w:szCs w:val="21"/>
        </w:rPr>
        <w:t xml:space="preserve">  skin microecology</w:t>
      </w:r>
    </w:p>
    <w:p w14:paraId="1F18ADE6" w14:textId="77777777" w:rsidR="004D00AC" w:rsidRDefault="00DF58EF">
      <w:pPr>
        <w:pStyle w:val="afffffd"/>
        <w:spacing w:beforeLines="50" w:before="120" w:afterLines="50" w:after="120"/>
        <w:ind w:firstLine="420"/>
        <w:rPr>
          <w:rFonts w:hAnsi="宋体"/>
          <w:color w:val="000000" w:themeColor="text1"/>
          <w:szCs w:val="21"/>
        </w:rPr>
      </w:pPr>
      <w:r>
        <w:rPr>
          <w:rFonts w:hAnsi="宋体" w:hint="eastAsia"/>
          <w:color w:val="000000" w:themeColor="text1"/>
          <w:szCs w:val="21"/>
        </w:rPr>
        <w:t>由生活在皮肤上的细菌、真菌、病毒以及螨虫等小型节肢类生物与它们生存的微环境（皮肤、皮肤附属器和外界环境）共同组成的生态系统。</w:t>
      </w:r>
    </w:p>
    <w:p w14:paraId="10D40F93"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bookmarkStart w:id="8" w:name="_Toc107488637"/>
      <w:bookmarkEnd w:id="8"/>
      <w:r>
        <w:rPr>
          <w:rFonts w:ascii="黑体" w:eastAsia="黑体" w:hAnsi="黑体" w:hint="eastAsia"/>
          <w:color w:val="000000" w:themeColor="text1"/>
          <w:szCs w:val="21"/>
        </w:rPr>
        <w:t>皮肤微生态平衡</w:t>
      </w:r>
    </w:p>
    <w:p w14:paraId="326624AA" w14:textId="77777777" w:rsidR="004D00AC" w:rsidRDefault="00DF58EF">
      <w:pPr>
        <w:pStyle w:val="afffffd"/>
        <w:spacing w:beforeLines="50" w:before="120" w:afterLines="50" w:after="120"/>
        <w:ind w:firstLine="420"/>
        <w:rPr>
          <w:rFonts w:hAnsi="宋体"/>
          <w:color w:val="000000" w:themeColor="text1"/>
          <w:szCs w:val="21"/>
        </w:rPr>
      </w:pPr>
      <w:r>
        <w:rPr>
          <w:rFonts w:hAnsi="宋体" w:hint="eastAsia"/>
          <w:color w:val="000000" w:themeColor="text1"/>
          <w:szCs w:val="21"/>
        </w:rPr>
        <w:t>皮肤微生态系统内微生物与宿主皮肤、外界环境达成的一种稳态，其特征表现是微生物种群的高度多样性及对外界环境扰动的韧性</w:t>
      </w:r>
      <w:bookmarkStart w:id="9" w:name="_Toc107488638"/>
      <w:bookmarkEnd w:id="9"/>
      <w:r>
        <w:rPr>
          <w:rFonts w:hAnsi="宋体" w:hint="eastAsia"/>
          <w:color w:val="000000" w:themeColor="text1"/>
          <w:szCs w:val="21"/>
        </w:rPr>
        <w:t>，宿主皮肤表现为健康状态。</w:t>
      </w:r>
    </w:p>
    <w:p w14:paraId="13995252"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r>
        <w:rPr>
          <w:rFonts w:ascii="黑体" w:eastAsia="黑体" w:hAnsi="黑体" w:hint="eastAsia"/>
          <w:color w:val="000000" w:themeColor="text1"/>
          <w:szCs w:val="21"/>
        </w:rPr>
        <w:t>皮肤微生态失衡</w:t>
      </w:r>
      <w:r>
        <w:rPr>
          <w:rFonts w:ascii="黑体" w:eastAsia="黑体" w:hAnsi="黑体"/>
          <w:color w:val="000000" w:themeColor="text1"/>
          <w:szCs w:val="21"/>
        </w:rPr>
        <w:t xml:space="preserve">  dysbiosis of skin microbiome</w:t>
      </w:r>
    </w:p>
    <w:p w14:paraId="5ACE65E2" w14:textId="050960ED" w:rsidR="00935E51" w:rsidRDefault="00DF58EF">
      <w:pPr>
        <w:pStyle w:val="afffffd"/>
        <w:spacing w:beforeLines="50" w:before="120" w:afterLines="50" w:after="120"/>
        <w:ind w:firstLine="420"/>
        <w:rPr>
          <w:rFonts w:hAnsi="宋体"/>
          <w:color w:val="000000" w:themeColor="text1"/>
          <w:szCs w:val="21"/>
        </w:rPr>
      </w:pPr>
      <w:r>
        <w:rPr>
          <w:rFonts w:hAnsi="宋体" w:hint="eastAsia"/>
          <w:color w:val="000000" w:themeColor="text1"/>
          <w:szCs w:val="21"/>
        </w:rPr>
        <w:t>皮肤微生态平衡被打破，失稳态的状态。</w:t>
      </w:r>
    </w:p>
    <w:p w14:paraId="7BF7CEFB" w14:textId="3373DF9F" w:rsidR="004D00AC" w:rsidRPr="00DF5961" w:rsidRDefault="00935E51">
      <w:pPr>
        <w:pStyle w:val="afffffd"/>
        <w:spacing w:beforeLines="50" w:before="120" w:afterLines="50" w:after="120"/>
        <w:ind w:firstLine="400"/>
        <w:rPr>
          <w:rFonts w:hAnsi="宋体"/>
          <w:color w:val="000000" w:themeColor="text1"/>
          <w:sz w:val="20"/>
        </w:rPr>
      </w:pPr>
      <w:r w:rsidRPr="00DF5961">
        <w:rPr>
          <w:rFonts w:ascii="黑体" w:eastAsia="黑体" w:hAnsi="黑体" w:hint="eastAsia"/>
          <w:color w:val="000000" w:themeColor="text1"/>
          <w:sz w:val="20"/>
        </w:rPr>
        <w:lastRenderedPageBreak/>
        <w:t>注：</w:t>
      </w:r>
      <w:r w:rsidRPr="00DF5961">
        <w:rPr>
          <w:rFonts w:hAnsi="宋体" w:hint="eastAsia"/>
          <w:color w:val="000000" w:themeColor="text1"/>
          <w:sz w:val="20"/>
        </w:rPr>
        <w:t>皮肤微生态失衡可见皮肤微生物组的生物多样性下降、菌群结构变化、宿主皮肤功能和代谢活动的异常，与一系列皮肤问题和常见皮肤疾病紧密相关，如特应性皮炎、痤疮、脂溢性皮炎、银屑病、慢性伤口感染、机会性感染等。</w:t>
      </w:r>
    </w:p>
    <w:p w14:paraId="6CCC600D"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r>
        <w:rPr>
          <w:rFonts w:ascii="黑体" w:eastAsia="黑体" w:hAnsi="黑体" w:hint="eastAsia"/>
          <w:color w:val="000000" w:themeColor="text1"/>
          <w:szCs w:val="21"/>
        </w:rPr>
        <w:t xml:space="preserve">微生态调节型化妆品 </w:t>
      </w:r>
    </w:p>
    <w:p w14:paraId="778DD013" w14:textId="77777777" w:rsidR="004D00AC" w:rsidRDefault="00DF58EF">
      <w:pPr>
        <w:pStyle w:val="afffffd"/>
        <w:spacing w:beforeLines="50" w:before="120" w:afterLines="50" w:after="120"/>
        <w:ind w:firstLine="420"/>
      </w:pPr>
      <w:r>
        <w:rPr>
          <w:rFonts w:hint="eastAsia"/>
        </w:rPr>
        <w:t>能维持或调节皮肤菌群状态从而最终达到促进皮肤健康的化妆品。</w:t>
      </w:r>
    </w:p>
    <w:p w14:paraId="167464C3"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r>
        <w:rPr>
          <w:rFonts w:ascii="黑体" w:eastAsia="黑体" w:hAnsi="黑体" w:hint="eastAsia"/>
          <w:color w:val="000000" w:themeColor="text1"/>
          <w:szCs w:val="21"/>
        </w:rPr>
        <w:t>皮肤微生态护肤</w:t>
      </w:r>
    </w:p>
    <w:p w14:paraId="0A4A4A0F" w14:textId="5A952954" w:rsidR="004D00AC" w:rsidRDefault="00DF58EF">
      <w:pPr>
        <w:pStyle w:val="afffffd"/>
        <w:spacing w:beforeLines="50" w:before="120" w:afterLines="50" w:after="120"/>
        <w:ind w:firstLine="420"/>
      </w:pPr>
      <w:r>
        <w:rPr>
          <w:rFonts w:hAnsi="宋体" w:hint="eastAsia"/>
          <w:color w:val="000000" w:themeColor="text1"/>
          <w:szCs w:val="21"/>
        </w:rPr>
        <w:t>通过使用微生态调节型化妆品，维持/调节皮肤表面的菌群达到生态平衡的状态。</w:t>
      </w:r>
    </w:p>
    <w:p w14:paraId="5F07E449"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r>
        <w:rPr>
          <w:rFonts w:ascii="黑体" w:eastAsia="黑体" w:hAnsi="黑体" w:hint="eastAsia"/>
          <w:color w:val="000000" w:themeColor="text1"/>
          <w:szCs w:val="21"/>
        </w:rPr>
        <w:t>益生菌</w:t>
      </w:r>
      <w:r>
        <w:rPr>
          <w:rFonts w:ascii="黑体" w:eastAsia="黑体" w:hAnsi="黑体"/>
          <w:color w:val="000000" w:themeColor="text1"/>
          <w:szCs w:val="21"/>
        </w:rPr>
        <w:t xml:space="preserve">  probiotics</w:t>
      </w:r>
    </w:p>
    <w:p w14:paraId="4CCD9F42" w14:textId="123C2B19" w:rsidR="004D00AC" w:rsidRPr="0082450C" w:rsidRDefault="00DF58EF">
      <w:pPr>
        <w:pStyle w:val="afffffd"/>
        <w:spacing w:beforeLines="50" w:before="120" w:afterLines="50" w:after="120"/>
        <w:ind w:firstLine="420"/>
        <w:rPr>
          <w:rFonts w:ascii="Times New Roman"/>
          <w:color w:val="000000" w:themeColor="text1"/>
          <w:szCs w:val="21"/>
        </w:rPr>
      </w:pPr>
      <w:r w:rsidRPr="0082450C">
        <w:rPr>
          <w:rFonts w:ascii="Times New Roman"/>
          <w:color w:val="000000" w:themeColor="text1"/>
          <w:szCs w:val="21"/>
        </w:rPr>
        <w:t>一种活的微生物，当给予足够数量时，对宿主健康有益</w:t>
      </w:r>
      <w:r w:rsidR="0082450C" w:rsidRPr="0082450C">
        <w:rPr>
          <w:rFonts w:ascii="Times New Roman"/>
          <w:color w:val="000000" w:themeColor="text1"/>
          <w:szCs w:val="21"/>
        </w:rPr>
        <w:fldChar w:fldCharType="begin">
          <w:fldData xml:space="preserve">PEVuZE5vdGU+PENpdGU+PEF1dGhvcj5IaWxsPC9BdXRob3I+PFllYXI+MjAxNDwvWWVhcj48UmVj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</w:fldData>
        </w:fldChar>
      </w:r>
      <w:r w:rsidR="00D340BA">
        <w:rPr>
          <w:rFonts w:ascii="Times New Roman"/>
          <w:color w:val="000000" w:themeColor="text1"/>
          <w:szCs w:val="21"/>
        </w:rPr>
        <w:instrText xml:space="preserve"> ADDIN EN.CITE </w:instrText>
      </w:r>
      <w:r w:rsidR="00D340BA">
        <w:rPr>
          <w:rFonts w:ascii="Times New Roman"/>
          <w:color w:val="000000" w:themeColor="text1"/>
          <w:szCs w:val="21"/>
        </w:rPr>
        <w:fldChar w:fldCharType="begin">
          <w:fldData xml:space="preserve">PEVuZE5vdGU+PENpdGU+PEF1dGhvcj5IaWxsPC9BdXRob3I+PFllYXI+MjAxNDwvWWVhcj48UmVj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</w:fldData>
        </w:fldChar>
      </w:r>
      <w:r w:rsidR="00D340BA">
        <w:rPr>
          <w:rFonts w:ascii="Times New Roman"/>
          <w:color w:val="000000" w:themeColor="text1"/>
          <w:szCs w:val="21"/>
        </w:rPr>
        <w:instrText xml:space="preserve"> ADDIN EN.CITE.DATA </w:instrText>
      </w:r>
      <w:r w:rsidR="00D340BA">
        <w:rPr>
          <w:rFonts w:ascii="Times New Roman"/>
          <w:color w:val="000000" w:themeColor="text1"/>
          <w:szCs w:val="21"/>
        </w:rPr>
      </w:r>
      <w:r w:rsidR="00D340BA">
        <w:rPr>
          <w:rFonts w:ascii="Times New Roman"/>
          <w:color w:val="000000" w:themeColor="text1"/>
          <w:szCs w:val="21"/>
        </w:rPr>
        <w:fldChar w:fldCharType="end"/>
      </w:r>
      <w:r w:rsidR="0082450C" w:rsidRPr="0082450C">
        <w:rPr>
          <w:rFonts w:ascii="Times New Roman"/>
          <w:color w:val="000000" w:themeColor="text1"/>
          <w:szCs w:val="21"/>
        </w:rPr>
      </w:r>
      <w:r w:rsidR="0082450C" w:rsidRPr="0082450C">
        <w:rPr>
          <w:rFonts w:ascii="Times New Roman"/>
          <w:color w:val="000000" w:themeColor="text1"/>
          <w:szCs w:val="21"/>
        </w:rPr>
        <w:fldChar w:fldCharType="separate"/>
      </w:r>
      <w:r w:rsidR="00D340BA">
        <w:rPr>
          <w:rFonts w:ascii="Times New Roman"/>
          <w:noProof/>
          <w:color w:val="000000" w:themeColor="text1"/>
          <w:szCs w:val="21"/>
        </w:rPr>
        <w:t>(2)</w:t>
      </w:r>
      <w:r w:rsidR="0082450C" w:rsidRPr="0082450C">
        <w:rPr>
          <w:rFonts w:ascii="Times New Roman"/>
          <w:color w:val="000000" w:themeColor="text1"/>
          <w:szCs w:val="21"/>
        </w:rPr>
        <w:fldChar w:fldCharType="end"/>
      </w:r>
      <w:r w:rsidRPr="0082450C">
        <w:rPr>
          <w:rFonts w:ascii="Times New Roman"/>
          <w:color w:val="000000" w:themeColor="text1"/>
          <w:szCs w:val="21"/>
        </w:rPr>
        <w:t>。</w:t>
      </w:r>
    </w:p>
    <w:p w14:paraId="07637F8C"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proofErr w:type="gramStart"/>
      <w:r>
        <w:rPr>
          <w:rFonts w:ascii="黑体" w:eastAsia="黑体" w:hAnsi="黑体" w:hint="eastAsia"/>
          <w:color w:val="000000" w:themeColor="text1"/>
          <w:szCs w:val="21"/>
        </w:rPr>
        <w:t>益生元</w:t>
      </w:r>
      <w:proofErr w:type="gramEnd"/>
      <w:r>
        <w:rPr>
          <w:rFonts w:ascii="黑体" w:eastAsia="黑体" w:hAnsi="黑体"/>
          <w:color w:val="000000" w:themeColor="text1"/>
          <w:szCs w:val="21"/>
        </w:rPr>
        <w:t xml:space="preserve">  prebiotics</w:t>
      </w:r>
    </w:p>
    <w:p w14:paraId="0F20C5CD" w14:textId="11A157E2" w:rsidR="004D00AC" w:rsidRDefault="00DF58EF">
      <w:pPr>
        <w:pStyle w:val="afffffd"/>
        <w:spacing w:beforeLines="50" w:before="120" w:afterLines="50" w:after="120"/>
        <w:ind w:firstLine="420"/>
      </w:pPr>
      <w:proofErr w:type="gramStart"/>
      <w:r>
        <w:rPr>
          <w:rFonts w:hAnsi="宋体" w:hint="eastAsia"/>
          <w:color w:val="000000" w:themeColor="text1"/>
        </w:rPr>
        <w:t>能被益生</w:t>
      </w:r>
      <w:proofErr w:type="gramEnd"/>
      <w:r>
        <w:rPr>
          <w:rFonts w:hAnsi="宋体" w:hint="eastAsia"/>
          <w:color w:val="000000" w:themeColor="text1"/>
        </w:rPr>
        <w:t>菌选择性利用的底物</w:t>
      </w:r>
      <w:r w:rsidR="0082450C" w:rsidRPr="0082450C">
        <w:rPr>
          <w:rFonts w:ascii="Times New Roman"/>
          <w:color w:val="000000" w:themeColor="text1"/>
        </w:rPr>
        <w:fldChar w:fldCharType="begin">
          <w:fldData xml:space="preserve">PEVuZE5vdGU+PENpdGU+PEF1dGhvcj5HaWJzb248L0F1dGhvcj48WWVhcj4yMDE3PC9ZZWFyPjxS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</w:fldData>
        </w:fldChar>
      </w:r>
      <w:r w:rsidR="00D340BA">
        <w:rPr>
          <w:rFonts w:ascii="Times New Roman"/>
          <w:color w:val="000000" w:themeColor="text1"/>
        </w:rPr>
        <w:instrText xml:space="preserve"> ADDIN EN.CITE </w:instrText>
      </w:r>
      <w:r w:rsidR="00D340BA">
        <w:rPr>
          <w:rFonts w:ascii="Times New Roman"/>
          <w:color w:val="000000" w:themeColor="text1"/>
        </w:rPr>
        <w:fldChar w:fldCharType="begin">
          <w:fldData xml:space="preserve">PEVuZE5vdGU+PENpdGU+PEF1dGhvcj5HaWJzb248L0F1dGhvcj48WWVhcj4yMDE3PC9ZZWFyPjxS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</w:fldData>
        </w:fldChar>
      </w:r>
      <w:r w:rsidR="00D340BA">
        <w:rPr>
          <w:rFonts w:ascii="Times New Roman"/>
          <w:color w:val="000000" w:themeColor="text1"/>
        </w:rPr>
        <w:instrText xml:space="preserve"> ADDIN EN.CITE.DATA </w:instrText>
      </w:r>
      <w:r w:rsidR="00D340BA">
        <w:rPr>
          <w:rFonts w:ascii="Times New Roman"/>
          <w:color w:val="000000" w:themeColor="text1"/>
        </w:rPr>
      </w:r>
      <w:r w:rsidR="00D340BA">
        <w:rPr>
          <w:rFonts w:ascii="Times New Roman"/>
          <w:color w:val="000000" w:themeColor="text1"/>
        </w:rPr>
        <w:fldChar w:fldCharType="end"/>
      </w:r>
      <w:r w:rsidR="0082450C" w:rsidRPr="0082450C">
        <w:rPr>
          <w:rFonts w:ascii="Times New Roman"/>
          <w:color w:val="000000" w:themeColor="text1"/>
        </w:rPr>
      </w:r>
      <w:r w:rsidR="0082450C" w:rsidRPr="0082450C">
        <w:rPr>
          <w:rFonts w:ascii="Times New Roman"/>
          <w:color w:val="000000" w:themeColor="text1"/>
        </w:rPr>
        <w:fldChar w:fldCharType="separate"/>
      </w:r>
      <w:r w:rsidR="00D340BA">
        <w:rPr>
          <w:rFonts w:ascii="Times New Roman"/>
          <w:noProof/>
          <w:color w:val="000000" w:themeColor="text1"/>
        </w:rPr>
        <w:t>(3)</w:t>
      </w:r>
      <w:r w:rsidR="0082450C" w:rsidRPr="0082450C">
        <w:rPr>
          <w:rFonts w:ascii="Times New Roman"/>
          <w:color w:val="000000" w:themeColor="text1"/>
        </w:rPr>
        <w:fldChar w:fldCharType="end"/>
      </w:r>
      <w:r>
        <w:rPr>
          <w:rFonts w:hAnsi="宋体" w:hint="eastAsia"/>
          <w:color w:val="000000" w:themeColor="text1"/>
        </w:rPr>
        <w:t>。</w:t>
      </w:r>
    </w:p>
    <w:p w14:paraId="7750F5D4"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proofErr w:type="gramStart"/>
      <w:r>
        <w:rPr>
          <w:rFonts w:ascii="黑体" w:eastAsia="黑体" w:hAnsi="黑体" w:hint="eastAsia"/>
          <w:color w:val="000000" w:themeColor="text1"/>
          <w:szCs w:val="21"/>
        </w:rPr>
        <w:t>后生元</w:t>
      </w:r>
      <w:proofErr w:type="gramEnd"/>
      <w:r>
        <w:rPr>
          <w:rFonts w:ascii="黑体" w:eastAsia="黑体" w:hAnsi="黑体"/>
          <w:color w:val="000000" w:themeColor="text1"/>
          <w:szCs w:val="21"/>
        </w:rPr>
        <w:t xml:space="preserve">  postbiotics</w:t>
      </w:r>
    </w:p>
    <w:p w14:paraId="77F3B43B" w14:textId="19CE95E7" w:rsidR="004D00AC" w:rsidRDefault="00DF58EF">
      <w:pPr>
        <w:pStyle w:val="afffffd"/>
        <w:spacing w:beforeLines="50" w:before="120" w:afterLines="50" w:after="120"/>
        <w:ind w:firstLine="420"/>
        <w:rPr>
          <w:rFonts w:hAnsi="宋体"/>
          <w:color w:val="000000" w:themeColor="text1"/>
        </w:rPr>
      </w:pPr>
      <w:r>
        <w:rPr>
          <w:rFonts w:hAnsi="宋体" w:hint="eastAsia"/>
          <w:color w:val="000000" w:themeColor="text1"/>
        </w:rPr>
        <w:t>为宿主带来健康益处的灭活益生菌和/或其代谢产物等成分</w:t>
      </w:r>
      <w:r w:rsidR="0082450C" w:rsidRPr="0082450C">
        <w:rPr>
          <w:rFonts w:ascii="Times New Roman"/>
          <w:color w:val="000000" w:themeColor="text1"/>
        </w:rPr>
        <w:fldChar w:fldCharType="begin">
          <w:fldData xml:space="preserve">PEVuZE5vdGU+PENpdGU+PEF1dGhvcj5TYWxtaW5lbjwvQXV0aG9yPjxZZWFyPjIwMjE8L1llYXI+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</w:fldData>
        </w:fldChar>
      </w:r>
      <w:r w:rsidR="00D340BA">
        <w:rPr>
          <w:rFonts w:ascii="Times New Roman"/>
          <w:color w:val="000000" w:themeColor="text1"/>
        </w:rPr>
        <w:instrText xml:space="preserve"> ADDIN EN.CITE </w:instrText>
      </w:r>
      <w:r w:rsidR="00D340BA">
        <w:rPr>
          <w:rFonts w:ascii="Times New Roman"/>
          <w:color w:val="000000" w:themeColor="text1"/>
        </w:rPr>
        <w:fldChar w:fldCharType="begin">
          <w:fldData xml:space="preserve">PEVuZE5vdGU+PENpdGU+PEF1dGhvcj5TYWxtaW5lbjwvQXV0aG9yPjxZZWFyPjIwMjE8L1llYXI+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</w:fldData>
        </w:fldChar>
      </w:r>
      <w:r w:rsidR="00D340BA">
        <w:rPr>
          <w:rFonts w:ascii="Times New Roman"/>
          <w:color w:val="000000" w:themeColor="text1"/>
        </w:rPr>
        <w:instrText xml:space="preserve"> ADDIN EN.CITE.DATA </w:instrText>
      </w:r>
      <w:r w:rsidR="00D340BA">
        <w:rPr>
          <w:rFonts w:ascii="Times New Roman"/>
          <w:color w:val="000000" w:themeColor="text1"/>
        </w:rPr>
      </w:r>
      <w:r w:rsidR="00D340BA">
        <w:rPr>
          <w:rFonts w:ascii="Times New Roman"/>
          <w:color w:val="000000" w:themeColor="text1"/>
        </w:rPr>
        <w:fldChar w:fldCharType="end"/>
      </w:r>
      <w:r w:rsidR="0082450C" w:rsidRPr="0082450C">
        <w:rPr>
          <w:rFonts w:ascii="Times New Roman"/>
          <w:color w:val="000000" w:themeColor="text1"/>
        </w:rPr>
      </w:r>
      <w:r w:rsidR="0082450C" w:rsidRPr="0082450C">
        <w:rPr>
          <w:rFonts w:ascii="Times New Roman"/>
          <w:color w:val="000000" w:themeColor="text1"/>
        </w:rPr>
        <w:fldChar w:fldCharType="separate"/>
      </w:r>
      <w:r w:rsidR="00D340BA">
        <w:rPr>
          <w:rFonts w:ascii="Times New Roman"/>
          <w:noProof/>
          <w:color w:val="000000" w:themeColor="text1"/>
        </w:rPr>
        <w:t>(4)</w:t>
      </w:r>
      <w:r w:rsidR="0082450C" w:rsidRPr="0082450C">
        <w:rPr>
          <w:rFonts w:ascii="Times New Roman"/>
          <w:color w:val="000000" w:themeColor="text1"/>
        </w:rPr>
        <w:fldChar w:fldCharType="end"/>
      </w:r>
      <w:r w:rsidRPr="0082450C">
        <w:rPr>
          <w:rFonts w:ascii="Times New Roman"/>
          <w:color w:val="000000" w:themeColor="text1"/>
        </w:rPr>
        <w:t>。</w:t>
      </w:r>
    </w:p>
    <w:p w14:paraId="5B564321" w14:textId="77777777" w:rsidR="004D00AC" w:rsidRDefault="00DF58EF">
      <w:pPr>
        <w:pStyle w:val="afffffd"/>
        <w:numPr>
          <w:ilvl w:val="2"/>
          <w:numId w:val="2"/>
        </w:numPr>
        <w:spacing w:beforeLines="50" w:before="120" w:afterLines="50" w:after="120"/>
        <w:ind w:firstLineChars="0"/>
        <w:rPr>
          <w:rFonts w:ascii="黑体" w:eastAsia="黑体" w:hAnsi="黑体"/>
          <w:color w:val="000000" w:themeColor="text1"/>
          <w:szCs w:val="21"/>
        </w:rPr>
      </w:pPr>
      <w:proofErr w:type="gramStart"/>
      <w:r>
        <w:rPr>
          <w:rFonts w:ascii="黑体" w:eastAsia="黑体" w:hAnsi="黑体" w:hint="eastAsia"/>
          <w:color w:val="000000" w:themeColor="text1"/>
          <w:szCs w:val="21"/>
        </w:rPr>
        <w:t>合益素</w:t>
      </w:r>
      <w:proofErr w:type="gramEnd"/>
      <w:r>
        <w:rPr>
          <w:rFonts w:ascii="黑体" w:eastAsia="黑体" w:hAnsi="黑体"/>
          <w:color w:val="000000" w:themeColor="text1"/>
          <w:szCs w:val="21"/>
        </w:rPr>
        <w:t xml:space="preserve">  </w:t>
      </w:r>
      <w:proofErr w:type="spellStart"/>
      <w:r>
        <w:rPr>
          <w:rFonts w:ascii="黑体" w:eastAsia="黑体" w:hAnsi="黑体"/>
          <w:color w:val="000000" w:themeColor="text1"/>
          <w:szCs w:val="21"/>
        </w:rPr>
        <w:t>synbiotic</w:t>
      </w:r>
      <w:proofErr w:type="spellEnd"/>
    </w:p>
    <w:p w14:paraId="175A2108" w14:textId="2D9F43E1" w:rsidR="004D00AC" w:rsidRDefault="00DF58EF">
      <w:pPr>
        <w:pStyle w:val="afffffd"/>
        <w:spacing w:beforeLines="50" w:before="120" w:afterLines="50" w:after="120"/>
        <w:ind w:firstLine="420"/>
        <w:rPr>
          <w:rFonts w:hAnsi="宋体"/>
          <w:color w:val="000000" w:themeColor="text1"/>
        </w:rPr>
      </w:pPr>
      <w:r>
        <w:rPr>
          <w:rFonts w:hAnsi="宋体" w:hint="eastAsia"/>
          <w:color w:val="000000" w:themeColor="text1"/>
        </w:rPr>
        <w:t>对宿主有益的混合物，包含益生菌和菌选择性利用的底物</w:t>
      </w:r>
      <w:r w:rsidR="0082450C" w:rsidRPr="0082450C">
        <w:rPr>
          <w:rFonts w:ascii="Times New Roman"/>
          <w:color w:val="000000" w:themeColor="text1"/>
        </w:rPr>
        <w:fldChar w:fldCharType="begin">
          <w:fldData xml:space="preserve">PEVuZE5vdGU+PENpdGU+PEF1dGhvcj5Td2Fuc29uPC9BdXRob3I+PFllYXI+MjAyMDwvWWVhcj48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</w:fldData>
        </w:fldChar>
      </w:r>
      <w:r w:rsidR="00D340BA">
        <w:rPr>
          <w:rFonts w:ascii="Times New Roman"/>
          <w:color w:val="000000" w:themeColor="text1"/>
        </w:rPr>
        <w:instrText xml:space="preserve"> ADDIN EN.CITE </w:instrText>
      </w:r>
      <w:r w:rsidR="00D340BA">
        <w:rPr>
          <w:rFonts w:ascii="Times New Roman"/>
          <w:color w:val="000000" w:themeColor="text1"/>
        </w:rPr>
        <w:fldChar w:fldCharType="begin">
          <w:fldData xml:space="preserve">PEVuZE5vdGU+PENpdGU+PEF1dGhvcj5Td2Fuc29uPC9BdXRob3I+PFllYXI+MjAyMDwvWWVhcj48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</w:fldData>
        </w:fldChar>
      </w:r>
      <w:r w:rsidR="00D340BA">
        <w:rPr>
          <w:rFonts w:ascii="Times New Roman"/>
          <w:color w:val="000000" w:themeColor="text1"/>
        </w:rPr>
        <w:instrText xml:space="preserve"> ADDIN EN.CITE.DATA </w:instrText>
      </w:r>
      <w:r w:rsidR="00D340BA">
        <w:rPr>
          <w:rFonts w:ascii="Times New Roman"/>
          <w:color w:val="000000" w:themeColor="text1"/>
        </w:rPr>
      </w:r>
      <w:r w:rsidR="00D340BA">
        <w:rPr>
          <w:rFonts w:ascii="Times New Roman"/>
          <w:color w:val="000000" w:themeColor="text1"/>
        </w:rPr>
        <w:fldChar w:fldCharType="end"/>
      </w:r>
      <w:r w:rsidR="0082450C" w:rsidRPr="0082450C">
        <w:rPr>
          <w:rFonts w:ascii="Times New Roman"/>
          <w:color w:val="000000" w:themeColor="text1"/>
        </w:rPr>
      </w:r>
      <w:r w:rsidR="0082450C" w:rsidRPr="0082450C">
        <w:rPr>
          <w:rFonts w:ascii="Times New Roman"/>
          <w:color w:val="000000" w:themeColor="text1"/>
        </w:rPr>
        <w:fldChar w:fldCharType="separate"/>
      </w:r>
      <w:r w:rsidR="00D340BA">
        <w:rPr>
          <w:rFonts w:ascii="Times New Roman"/>
          <w:noProof/>
          <w:color w:val="000000" w:themeColor="text1"/>
        </w:rPr>
        <w:t>(5)</w:t>
      </w:r>
      <w:r w:rsidR="0082450C" w:rsidRPr="0082450C">
        <w:rPr>
          <w:rFonts w:ascii="Times New Roman"/>
          <w:color w:val="000000" w:themeColor="text1"/>
        </w:rPr>
        <w:fldChar w:fldCharType="end"/>
      </w:r>
      <w:r>
        <w:rPr>
          <w:rFonts w:hAnsi="宋体" w:hint="eastAsia"/>
          <w:color w:val="000000" w:themeColor="text1"/>
        </w:rPr>
        <w:t>。</w:t>
      </w:r>
    </w:p>
    <w:p w14:paraId="77B1F3CA" w14:textId="77777777" w:rsidR="004D00AC" w:rsidRDefault="00DF58EF">
      <w:pPr>
        <w:pStyle w:val="affc"/>
        <w:spacing w:before="240" w:after="240"/>
        <w:rPr>
          <w:rFonts w:hAnsi="黑体"/>
          <w:color w:val="000000" w:themeColor="text1"/>
        </w:rPr>
      </w:pPr>
      <w:r>
        <w:rPr>
          <w:rFonts w:hAnsi="黑体" w:hint="eastAsia"/>
          <w:color w:val="000000" w:themeColor="text1"/>
        </w:rPr>
        <w:t>基本原则</w:t>
      </w:r>
    </w:p>
    <w:p w14:paraId="00E27BF5" w14:textId="77777777" w:rsidR="004D00AC" w:rsidRDefault="00DF58EF">
      <w:pPr>
        <w:pStyle w:val="affd"/>
        <w:spacing w:before="120" w:after="120"/>
        <w:rPr>
          <w:rFonts w:hAnsi="黑体"/>
          <w:color w:val="000000" w:themeColor="text1"/>
        </w:rPr>
      </w:pPr>
      <w:r>
        <w:rPr>
          <w:rFonts w:hAnsi="黑体" w:hint="eastAsia"/>
          <w:color w:val="000000" w:themeColor="text1"/>
        </w:rPr>
        <w:t>皮肤微生态评价——人群功效</w:t>
      </w:r>
    </w:p>
    <w:p w14:paraId="0BBA04F4" w14:textId="77777777" w:rsidR="004D00AC" w:rsidRDefault="00DF58EF">
      <w:pPr>
        <w:pStyle w:val="afffffd"/>
        <w:ind w:firstLine="420"/>
        <w:rPr>
          <w:rFonts w:hAnsi="宋体"/>
          <w:color w:val="000000" w:themeColor="text1"/>
        </w:rPr>
      </w:pPr>
      <w:r>
        <w:rPr>
          <w:rFonts w:hAnsi="宋体" w:hint="eastAsia"/>
          <w:color w:val="000000" w:themeColor="text1"/>
        </w:rPr>
        <w:t>皮肤微生态研究技术主要包括：扩增子测序（包括16srRNA 扩增子测序（细菌组）、ITS扩增子测序（真菌组）），以及宏基因组测序技术。</w:t>
      </w:r>
    </w:p>
    <w:p w14:paraId="7A5CB8CA" w14:textId="77777777" w:rsidR="004D00AC" w:rsidRDefault="00DF58EF">
      <w:pPr>
        <w:pStyle w:val="affd"/>
        <w:spacing w:before="120" w:after="120"/>
        <w:rPr>
          <w:rFonts w:hAnsi="黑体"/>
          <w:color w:val="000000" w:themeColor="text1"/>
        </w:rPr>
      </w:pPr>
      <w:r>
        <w:rPr>
          <w:rFonts w:hAnsi="黑体" w:hint="eastAsia"/>
          <w:color w:val="000000" w:themeColor="text1"/>
        </w:rPr>
        <w:t>扩增子测序基本原理</w:t>
      </w:r>
    </w:p>
    <w:p w14:paraId="522A12E8" w14:textId="7CD32503" w:rsidR="004D00AC" w:rsidRDefault="00DF58EF">
      <w:pPr>
        <w:pStyle w:val="affe"/>
        <w:spacing w:before="120" w:after="120"/>
        <w:rPr>
          <w:rFonts w:hAnsi="黑体"/>
          <w:color w:val="000000" w:themeColor="text1"/>
        </w:rPr>
      </w:pPr>
      <w:r>
        <w:rPr>
          <w:rFonts w:hAnsi="黑体"/>
          <w:color w:val="000000" w:themeColor="text1"/>
        </w:rPr>
        <w:t xml:space="preserve">16srRNA </w:t>
      </w:r>
      <w:r>
        <w:rPr>
          <w:rFonts w:hAnsi="黑体" w:hint="eastAsia"/>
          <w:color w:val="000000" w:themeColor="text1"/>
        </w:rPr>
        <w:t>扩增子测序（细菌组）</w:t>
      </w:r>
      <w:r w:rsidR="0082450C" w:rsidRPr="0082450C">
        <w:rPr>
          <w:rFonts w:ascii="Times New Roman"/>
          <w:color w:val="000000" w:themeColor="text1"/>
        </w:rPr>
        <w:fldChar w:fldCharType="begin"/>
      </w:r>
      <w:r w:rsidR="00D340BA">
        <w:rPr>
          <w:rFonts w:ascii="Times New Roman"/>
          <w:color w:val="000000" w:themeColor="text1"/>
        </w:rPr>
        <w:instrText xml:space="preserve"> ADDIN EN.CITE &lt;EndNote&gt;&lt;Cite&gt;&lt;Author&gt;Ju&lt;/Author&gt;&lt;Year&gt;2015&lt;/Year&gt;&lt;RecNum&gt;5&lt;/RecNum&gt;&lt;DisplayText&gt;(6)&lt;/DisplayText&gt;&lt;record&gt;&lt;rec-number&gt;5&lt;/rec-number&gt;&lt;foreign-keys&gt;&lt;key app="EN" db-id="r59aff2fz9092pe250upd22refp5zzdwxwsv" timestamp="1669612646"&gt;5&lt;/key&gt;&lt;/foreign-keys&gt;&lt;ref-type name="Journal Article"&gt;17&lt;/ref-type&gt;&lt;contributors&gt;&lt;authors&gt;&lt;author&gt;Ju, Feng&lt;/author&gt;&lt;author&gt;Zhang, Tong&lt;/author&gt;&lt;/authors&gt;&lt;/contributors&gt;&lt;auth-address&gt;Environmental Biotechnology Lab, The University of Hong Kong, Pokfulam Road, Hong Kong, China.&lt;/auth-address&gt;&lt;titles&gt;&lt;title&gt;16S rRNA gene high-throughput sequencing data mining of microbial diversity and interactions&lt;/title&gt;&lt;secondary-title&gt;Applied Microbiology and Biotechnology&lt;/secondary-title&gt;&lt;alt-title&gt;Appl Microbiol Biotechnol&lt;/alt-title&gt;&lt;/titles&gt;&lt;periodical&gt;&lt;full-title&gt;Applied Microbiology and Biotechnology&lt;/full-title&gt;&lt;abbr-1&gt;Appl Microbiol Biotechnol&lt;/abbr-1&gt;&lt;/periodical&gt;&lt;alt-periodical&gt;&lt;full-title&gt;Applied Microbiology and Biotechnology&lt;/full-title&gt;&lt;abbr-1&gt;Appl Microbiol Biotechnol&lt;/abbr-1&gt;&lt;/alt-periodical&gt;&lt;pages&gt;4119-4129&lt;/pages&gt;&lt;volume&gt;99&lt;/volume&gt;&lt;number&gt;10&lt;/number&gt;&lt;dates&gt;&lt;year&gt;2015&lt;/year&gt;&lt;/dates&gt;&lt;isbn&gt;1432-0614&lt;/isbn&gt;&lt;accession-num&gt;25808518&lt;/accession-num&gt;&lt;label&gt;5.560&lt;/label&gt;&lt;urls&gt;&lt;related-urls&gt;&lt;url&gt;https://pubmed.ncbi.nlm.nih.gov/25808518&lt;/url&gt;&lt;url&gt;https://link.springer.com/article/10.1007/s00253-015-6536-y&lt;/url&gt;&lt;/related-urls&gt;&lt;/urls&gt;&lt;electronic-resource-num&gt;10.1007/s00253-015-6536-y&lt;/electronic-resource-num&gt;&lt;remote-database-name&gt;PubMed&lt;/remote-database-name&gt;&lt;language&gt;eng&lt;/language&gt;&lt;/record&gt;&lt;/Cite&gt;&lt;/EndNote&gt;</w:instrText>
      </w:r>
      <w:r w:rsidR="0082450C" w:rsidRPr="0082450C">
        <w:rPr>
          <w:rFonts w:ascii="Times New Roman"/>
          <w:color w:val="000000" w:themeColor="text1"/>
        </w:rPr>
        <w:fldChar w:fldCharType="separate"/>
      </w:r>
      <w:r w:rsidR="00D340BA">
        <w:rPr>
          <w:rFonts w:ascii="Times New Roman"/>
          <w:noProof/>
          <w:color w:val="000000" w:themeColor="text1"/>
        </w:rPr>
        <w:t>(6)</w:t>
      </w:r>
      <w:r w:rsidR="0082450C" w:rsidRPr="0082450C">
        <w:rPr>
          <w:rFonts w:ascii="Times New Roman"/>
          <w:color w:val="000000" w:themeColor="text1"/>
        </w:rPr>
        <w:fldChar w:fldCharType="end"/>
      </w:r>
    </w:p>
    <w:p w14:paraId="332437B5" w14:textId="3DFD3BEC" w:rsidR="004D00AC" w:rsidRPr="009768E1" w:rsidRDefault="00DF58EF">
      <w:pPr>
        <w:pStyle w:val="afffffd"/>
        <w:ind w:firstLine="420"/>
        <w:rPr>
          <w:rFonts w:ascii="Times New Roman"/>
          <w:color w:val="000000" w:themeColor="text1"/>
        </w:rPr>
      </w:pPr>
      <w:r w:rsidRPr="009768E1">
        <w:rPr>
          <w:rFonts w:ascii="Times New Roman"/>
          <w:color w:val="000000" w:themeColor="text1"/>
        </w:rPr>
        <w:t>16S rRNA</w:t>
      </w:r>
      <w:r w:rsidRPr="009768E1">
        <w:rPr>
          <w:rFonts w:ascii="Times New Roman"/>
          <w:color w:val="000000" w:themeColor="text1"/>
        </w:rPr>
        <w:t>基因普遍存在于细菌和古细菌中，具有多个拷贝数，全长</w:t>
      </w:r>
      <w:r w:rsidRPr="009768E1">
        <w:rPr>
          <w:rFonts w:ascii="Times New Roman"/>
          <w:color w:val="000000" w:themeColor="text1"/>
        </w:rPr>
        <w:t>1500 bp</w:t>
      </w:r>
      <w:r w:rsidRPr="009768E1">
        <w:rPr>
          <w:rFonts w:ascii="Times New Roman"/>
          <w:color w:val="000000" w:themeColor="text1"/>
        </w:rPr>
        <w:t>左右，其结构由</w:t>
      </w:r>
      <w:r w:rsidRPr="009768E1">
        <w:rPr>
          <w:rFonts w:ascii="Times New Roman"/>
          <w:color w:val="000000" w:themeColor="text1"/>
        </w:rPr>
        <w:t>9</w:t>
      </w:r>
      <w:r w:rsidRPr="009768E1">
        <w:rPr>
          <w:rFonts w:ascii="Times New Roman"/>
          <w:color w:val="000000" w:themeColor="text1"/>
        </w:rPr>
        <w:t>个可变区</w:t>
      </w:r>
      <w:r w:rsidRPr="009768E1">
        <w:rPr>
          <w:rFonts w:ascii="Times New Roman"/>
          <w:color w:val="000000" w:themeColor="text1"/>
        </w:rPr>
        <w:t>(variable region)</w:t>
      </w:r>
      <w:r w:rsidRPr="009768E1">
        <w:rPr>
          <w:rFonts w:ascii="Times New Roman"/>
          <w:color w:val="000000" w:themeColor="text1"/>
        </w:rPr>
        <w:t>和</w:t>
      </w:r>
      <w:r w:rsidRPr="009768E1">
        <w:rPr>
          <w:rFonts w:ascii="Times New Roman"/>
          <w:color w:val="000000" w:themeColor="text1"/>
        </w:rPr>
        <w:t>10</w:t>
      </w:r>
      <w:r w:rsidRPr="009768E1">
        <w:rPr>
          <w:rFonts w:ascii="Times New Roman"/>
          <w:color w:val="000000" w:themeColor="text1"/>
        </w:rPr>
        <w:t>个保守区</w:t>
      </w:r>
      <w:r w:rsidRPr="009768E1">
        <w:rPr>
          <w:rFonts w:ascii="Times New Roman"/>
          <w:color w:val="000000" w:themeColor="text1"/>
        </w:rPr>
        <w:t>(conserved region)</w:t>
      </w:r>
      <w:r w:rsidRPr="009768E1">
        <w:rPr>
          <w:rFonts w:ascii="Times New Roman"/>
          <w:color w:val="000000" w:themeColor="text1"/>
        </w:rPr>
        <w:t>交替组成</w:t>
      </w:r>
      <w:r w:rsidRPr="009768E1">
        <w:rPr>
          <w:rFonts w:ascii="Times New Roman"/>
          <w:color w:val="000000" w:themeColor="text1"/>
        </w:rPr>
        <w:t>(</w:t>
      </w:r>
      <w:r w:rsidRPr="009768E1">
        <w:rPr>
          <w:rFonts w:ascii="Times New Roman"/>
          <w:color w:val="000000" w:themeColor="text1"/>
        </w:rPr>
        <w:t>见图</w:t>
      </w:r>
      <w:r w:rsidRPr="009768E1">
        <w:rPr>
          <w:rFonts w:ascii="Times New Roman"/>
          <w:color w:val="000000" w:themeColor="text1"/>
        </w:rPr>
        <w:t>1)</w:t>
      </w:r>
      <w:r w:rsidRPr="009768E1">
        <w:rPr>
          <w:rFonts w:ascii="Times New Roman"/>
          <w:color w:val="000000" w:themeColor="text1"/>
        </w:rPr>
        <w:t>。保守区有利于扩增引物的设计，可变区体现了物种间的进化差异。其中，</w:t>
      </w:r>
      <w:r w:rsidRPr="009768E1">
        <w:rPr>
          <w:rFonts w:ascii="Times New Roman"/>
          <w:color w:val="000000" w:themeColor="text1"/>
        </w:rPr>
        <w:t>V4</w:t>
      </w:r>
      <w:r w:rsidRPr="009768E1">
        <w:rPr>
          <w:rFonts w:ascii="Times New Roman"/>
          <w:color w:val="000000" w:themeColor="text1"/>
        </w:rPr>
        <w:t>区（</w:t>
      </w:r>
      <w:r w:rsidRPr="009768E1">
        <w:rPr>
          <w:rFonts w:ascii="Times New Roman"/>
          <w:color w:val="000000" w:themeColor="text1"/>
        </w:rPr>
        <w:t>518F-806R</w:t>
      </w:r>
      <w:r w:rsidRPr="009768E1">
        <w:rPr>
          <w:rFonts w:ascii="Times New Roman"/>
          <w:color w:val="000000" w:themeColor="text1"/>
        </w:rPr>
        <w:t>，</w:t>
      </w:r>
      <w:r w:rsidRPr="009768E1">
        <w:rPr>
          <w:rFonts w:ascii="Times New Roman"/>
          <w:color w:val="000000" w:themeColor="text1"/>
        </w:rPr>
        <w:t>288bp</w:t>
      </w:r>
      <w:r w:rsidRPr="009768E1">
        <w:rPr>
          <w:rFonts w:ascii="Times New Roman"/>
          <w:color w:val="000000" w:themeColor="text1"/>
        </w:rPr>
        <w:t>）其特异性好，数据库信息全，大量的测序试验证明用</w:t>
      </w:r>
      <w:r w:rsidRPr="009768E1">
        <w:rPr>
          <w:rFonts w:ascii="Times New Roman"/>
          <w:color w:val="000000" w:themeColor="text1"/>
        </w:rPr>
        <w:t>v4</w:t>
      </w:r>
      <w:r w:rsidRPr="009768E1">
        <w:rPr>
          <w:rFonts w:ascii="Times New Roman"/>
          <w:color w:val="000000" w:themeColor="text1"/>
        </w:rPr>
        <w:t>区扩增出菌群结果可以很好的反应样本的菌群结构用于后续的数据建模分析，是细菌多样性分析注释的最佳选择。这些特性使</w:t>
      </w:r>
      <w:r w:rsidRPr="009768E1">
        <w:rPr>
          <w:rFonts w:ascii="Times New Roman"/>
          <w:color w:val="000000" w:themeColor="text1"/>
        </w:rPr>
        <w:t>16S rRNA</w:t>
      </w:r>
      <w:r w:rsidRPr="009768E1">
        <w:rPr>
          <w:rFonts w:ascii="Times New Roman"/>
          <w:color w:val="000000" w:themeColor="text1"/>
        </w:rPr>
        <w:t>基因成为原核生物鉴定分类、系统进化以及多样性分析等研究中常用的分子标志物。</w:t>
      </w:r>
    </w:p>
    <w:p w14:paraId="0F79E409" w14:textId="77777777" w:rsidR="004D00AC" w:rsidRDefault="004D00AC">
      <w:pPr>
        <w:adjustRightInd/>
        <w:spacing w:line="240" w:lineRule="auto"/>
        <w:ind w:left="420" w:firstLine="420"/>
        <w:rPr>
          <w:rFonts w:ascii="宋体" w:hAnsi="宋体"/>
          <w:color w:val="000000" w:themeColor="text1"/>
        </w:rPr>
      </w:pPr>
    </w:p>
    <w:p w14:paraId="522DF979" w14:textId="77777777" w:rsidR="004D00AC" w:rsidRDefault="00DF58EF">
      <w:pPr>
        <w:adjustRightInd/>
        <w:spacing w:line="240" w:lineRule="auto"/>
        <w:ind w:firstLine="420"/>
        <w:jc w:val="center"/>
        <w:rPr>
          <w:rFonts w:ascii="宋体" w:hAnsi="宋体"/>
          <w:b/>
          <w:bCs/>
          <w:color w:val="000000" w:themeColor="text1"/>
        </w:rPr>
      </w:pPr>
      <w:r>
        <w:rPr>
          <w:rFonts w:ascii="宋体" w:hAnsi="宋体"/>
          <w:noProof/>
          <w:color w:val="000000" w:themeColor="text1"/>
          <w:szCs w:val="22"/>
        </w:rPr>
        <w:drawing>
          <wp:anchor distT="0" distB="0" distL="114300" distR="114300" simplePos="0" relativeHeight="251661312" behindDoc="0" locked="0" layoutInCell="1" allowOverlap="1" wp14:anchorId="446CC2EF" wp14:editId="1B7F21D2">
            <wp:simplePos x="0" y="0"/>
            <wp:positionH relativeFrom="column">
              <wp:posOffset>890270</wp:posOffset>
            </wp:positionH>
            <wp:positionV relativeFrom="paragraph">
              <wp:posOffset>277495</wp:posOffset>
            </wp:positionV>
            <wp:extent cx="4608830" cy="1325880"/>
            <wp:effectExtent l="0" t="0" r="1270" b="762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extLst>
                        <a:ext uri="{28A0092B-C50C-407E-A947-70E740481C1C}">
                          <a14:useLocalDpi xmlns:a14="http://schemas.microsoft.com/office/drawing/2010/main" val="0"/>
                        </a:ext>
                      </a:extLst>
                    </a:blip>
                    <a:srcRect b="16879"/>
                    <a:stretch>
                      <a:fillRect/>
                    </a:stretch>
                  </pic:blipFill>
                  <pic:spPr>
                    <a:xfrm>
                      <a:off x="0" y="0"/>
                      <a:ext cx="4608830" cy="1325880"/>
                    </a:xfrm>
                    <a:prstGeom prst="rect">
                      <a:avLst/>
                    </a:prstGeom>
                    <a:ln>
                      <a:noFill/>
                    </a:ln>
                  </pic:spPr>
                </pic:pic>
              </a:graphicData>
            </a:graphic>
          </wp:anchor>
        </w:drawing>
      </w:r>
    </w:p>
    <w:p w14:paraId="48C86661" w14:textId="77777777" w:rsidR="004D00AC" w:rsidRDefault="00DF58EF">
      <w:pPr>
        <w:pStyle w:val="afd"/>
        <w:spacing w:before="120" w:after="120"/>
        <w:rPr>
          <w:rFonts w:ascii="宋体" w:eastAsia="宋体" w:hAnsi="宋体"/>
          <w:color w:val="000000" w:themeColor="text1"/>
        </w:rPr>
      </w:pPr>
      <w:r>
        <w:rPr>
          <w:rFonts w:ascii="宋体" w:eastAsia="宋体" w:hAnsi="宋体"/>
          <w:color w:val="000000" w:themeColor="text1"/>
        </w:rPr>
        <w:t>16S rRNA</w:t>
      </w:r>
      <w:r>
        <w:rPr>
          <w:rFonts w:ascii="宋体" w:eastAsia="宋体" w:hAnsi="宋体" w:hint="eastAsia"/>
          <w:color w:val="000000" w:themeColor="text1"/>
        </w:rPr>
        <w:t>基因结构与引物示意图</w:t>
      </w:r>
    </w:p>
    <w:p w14:paraId="4B0C85C2" w14:textId="77495DB9" w:rsidR="004D00AC" w:rsidRDefault="00DF58EF">
      <w:pPr>
        <w:pStyle w:val="affe"/>
        <w:spacing w:before="120" w:after="120"/>
        <w:rPr>
          <w:rFonts w:hAnsi="黑体"/>
          <w:color w:val="000000" w:themeColor="text1"/>
        </w:rPr>
      </w:pPr>
      <w:r>
        <w:rPr>
          <w:rFonts w:hAnsi="黑体"/>
          <w:color w:val="000000" w:themeColor="text1"/>
        </w:rPr>
        <w:t>ITS</w:t>
      </w:r>
      <w:r>
        <w:rPr>
          <w:rFonts w:hAnsi="黑体" w:hint="eastAsia"/>
          <w:color w:val="000000" w:themeColor="text1"/>
        </w:rPr>
        <w:t>扩增子测序（真菌组）</w:t>
      </w:r>
      <w:r w:rsidR="0082450C" w:rsidRPr="0082450C">
        <w:rPr>
          <w:rFonts w:ascii="Times New Roman"/>
          <w:color w:val="000000" w:themeColor="text1"/>
        </w:rPr>
        <w:fldChar w:fldCharType="begin"/>
      </w:r>
      <w:r w:rsidR="00D340BA">
        <w:rPr>
          <w:rFonts w:ascii="Times New Roman"/>
          <w:color w:val="000000" w:themeColor="text1"/>
        </w:rPr>
        <w:instrText xml:space="preserve"> ADDIN EN.CITE &lt;EndNote&gt;&lt;Cite&gt;&lt;Author&gt;Seed&lt;/Author&gt;&lt;Year&gt;2014&lt;/Year&gt;&lt;RecNum&gt;6&lt;/RecNum&gt;&lt;DisplayText&gt;(7)&lt;/DisplayText&gt;&lt;record&gt;&lt;rec-number&gt;6&lt;/rec-number&gt;&lt;foreign-keys&gt;&lt;key app="EN" db-id="r59aff2fz9092pe250upd22refp5zzdwxwsv" timestamp="1669612646"&gt;6&lt;/key&gt;&lt;/foreign-keys&gt;&lt;ref-type name="Journal Article"&gt;17&lt;/ref-type&gt;&lt;contributors&gt;&lt;authors&gt;&lt;author&gt;Seed, Patrick C.&lt;/author&gt;&lt;/authors&gt;&lt;/contributors&gt;&lt;auth-address&gt;Departments of Pediatrics, Molecular Genetics and Microbiology, and Surgery, Duke University School of Medicine, Durham, North Carolina 27710.&lt;/auth-address&gt;&lt;titles&gt;&lt;title&gt;The human mycobiome&lt;/title&gt;&lt;secondary-title&gt;Cold Spring Harbor Perspectives In Medicine&lt;/secondary-title&gt;&lt;alt-title&gt;Cold Spring Harb Perspect Med&lt;/alt-title&gt;&lt;/titles&gt;&lt;periodical&gt;&lt;full-title&gt;Cold Spring Harbor Perspectives In Medicine&lt;/full-title&gt;&lt;abbr-1&gt;Cold Spring Harb Perspect Med&lt;/abbr-1&gt;&lt;/periodical&gt;&lt;alt-periodical&gt;&lt;full-title&gt;Cold Spring Harbor Perspectives In Medicine&lt;/full-title&gt;&lt;abbr-1&gt;Cold Spring Harb Perspect Med&lt;/abbr-1&gt;&lt;/alt-periodical&gt;&lt;pages&gt;a019810&lt;/pages&gt;&lt;volume&gt;5&lt;/volume&gt;&lt;number&gt;5&lt;/number&gt;&lt;dates&gt;&lt;year&gt;2014&lt;/year&gt;&lt;/dates&gt;&lt;isbn&gt;2157-1422&lt;/isbn&gt;&lt;accession-num&gt;25384764&lt;/accession-num&gt;&lt;label&gt;6.915&lt;/label&gt;&lt;urls&gt;&lt;related-urls&gt;&lt;url&gt;https://pubmed.ncbi.nlm.nih.gov/25384764&lt;/url&gt;&lt;url&gt;https://www.ncbi.nlm.nih.gov/pmc/articles/PMC4448585/pdf/cshperspectmed-HFP-a019810.pdf&lt;/url&gt;&lt;/related-urls&gt;&lt;/urls&gt;&lt;electronic-resource-num&gt;10.1101/cshperspect.a019810&lt;/electronic-resource-num&gt;&lt;remote-database-name&gt;PubMed&lt;/remote-database-name&gt;&lt;language&gt;eng&lt;/language&gt;&lt;/record&gt;&lt;/Cite&gt;&lt;/EndNote&gt;</w:instrText>
      </w:r>
      <w:r w:rsidR="0082450C" w:rsidRPr="0082450C">
        <w:rPr>
          <w:rFonts w:ascii="Times New Roman"/>
          <w:color w:val="000000" w:themeColor="text1"/>
        </w:rPr>
        <w:fldChar w:fldCharType="separate"/>
      </w:r>
      <w:r w:rsidR="00D340BA">
        <w:rPr>
          <w:rFonts w:ascii="Times New Roman"/>
          <w:noProof/>
          <w:color w:val="000000" w:themeColor="text1"/>
        </w:rPr>
        <w:t>(7)</w:t>
      </w:r>
      <w:r w:rsidR="0082450C" w:rsidRPr="0082450C">
        <w:rPr>
          <w:rFonts w:ascii="Times New Roman"/>
          <w:color w:val="000000" w:themeColor="text1"/>
        </w:rPr>
        <w:fldChar w:fldCharType="end"/>
      </w:r>
    </w:p>
    <w:p w14:paraId="3A743A3F" w14:textId="77777777" w:rsidR="004D00AC" w:rsidRDefault="00DF58EF">
      <w:pPr>
        <w:pStyle w:val="afffffd"/>
        <w:ind w:firstLine="420"/>
        <w:rPr>
          <w:rFonts w:hAnsi="宋体"/>
          <w:color w:val="000000" w:themeColor="text1"/>
        </w:rPr>
      </w:pPr>
      <w:r>
        <w:rPr>
          <w:rFonts w:hAnsi="宋体"/>
          <w:color w:val="000000" w:themeColor="text1"/>
        </w:rPr>
        <w:t>与皮肤的细菌微生态相比，真菌微生态的研究难度更大，其原因主要有</w:t>
      </w:r>
      <w:r>
        <w:rPr>
          <w:rFonts w:hAnsi="宋体" w:hint="eastAsia"/>
          <w:color w:val="000000" w:themeColor="text1"/>
        </w:rPr>
        <w:t>３</w:t>
      </w:r>
      <w:r>
        <w:rPr>
          <w:rFonts w:hAnsi="宋体"/>
          <w:color w:val="000000" w:themeColor="text1"/>
        </w:rPr>
        <w:t>方面因素：</w:t>
      </w:r>
    </w:p>
    <w:p w14:paraId="17EB4367" w14:textId="77777777" w:rsidR="004D00AC" w:rsidRDefault="00DF58EF">
      <w:pPr>
        <w:pStyle w:val="af2"/>
        <w:rPr>
          <w:rFonts w:hAnsi="宋体"/>
          <w:color w:val="000000" w:themeColor="text1"/>
        </w:rPr>
      </w:pPr>
      <w:r>
        <w:rPr>
          <w:rFonts w:hAnsi="宋体"/>
          <w:color w:val="000000" w:themeColor="text1"/>
        </w:rPr>
        <w:lastRenderedPageBreak/>
        <w:t>真菌在皮肤中的含量远低于细菌，难以获得充分样本量</w:t>
      </w:r>
      <w:r>
        <w:rPr>
          <w:rFonts w:hAnsi="宋体" w:hint="eastAsia"/>
          <w:color w:val="000000" w:themeColor="text1"/>
        </w:rPr>
        <w:t>；</w:t>
      </w:r>
    </w:p>
    <w:p w14:paraId="378588F5" w14:textId="77777777" w:rsidR="004D00AC" w:rsidRDefault="00DF58EF">
      <w:pPr>
        <w:pStyle w:val="af2"/>
        <w:rPr>
          <w:rFonts w:hAnsi="宋体"/>
          <w:color w:val="000000" w:themeColor="text1"/>
        </w:rPr>
      </w:pPr>
      <w:r>
        <w:rPr>
          <w:rFonts w:hAnsi="宋体"/>
          <w:color w:val="000000" w:themeColor="text1"/>
        </w:rPr>
        <w:t>人类细胞DNA会污染样本，干扰特异性区段的扩增</w:t>
      </w:r>
      <w:r>
        <w:rPr>
          <w:rFonts w:hAnsi="宋体" w:hint="eastAsia"/>
          <w:color w:val="000000" w:themeColor="text1"/>
        </w:rPr>
        <w:t>；</w:t>
      </w:r>
    </w:p>
    <w:p w14:paraId="18E3DDDF" w14:textId="77777777" w:rsidR="004D00AC" w:rsidRDefault="00DF58EF">
      <w:pPr>
        <w:pStyle w:val="af2"/>
        <w:rPr>
          <w:rFonts w:hAnsi="宋体"/>
          <w:color w:val="000000" w:themeColor="text1"/>
        </w:rPr>
      </w:pPr>
      <w:r>
        <w:rPr>
          <w:rFonts w:hAnsi="宋体"/>
          <w:color w:val="000000" w:themeColor="text1"/>
        </w:rPr>
        <w:t>真菌具有坚固的细胞壁，难以破坏细胞壁并提取出高质量遗传物质，其难度远高于细菌和人类细胞。</w:t>
      </w:r>
    </w:p>
    <w:p w14:paraId="78C376B2" w14:textId="5FA62955" w:rsidR="004D00AC" w:rsidRDefault="00DF58EF">
      <w:pPr>
        <w:pStyle w:val="affd"/>
        <w:spacing w:before="120" w:after="120"/>
        <w:rPr>
          <w:rFonts w:hAnsi="黑体"/>
          <w:color w:val="000000" w:themeColor="text1"/>
        </w:rPr>
      </w:pPr>
      <w:r>
        <w:rPr>
          <w:rFonts w:hAnsi="黑体" w:hint="eastAsia"/>
          <w:color w:val="000000" w:themeColor="text1"/>
        </w:rPr>
        <w:t>宏基因组测序基本原理</w:t>
      </w:r>
      <w:r w:rsidR="0082450C" w:rsidRPr="0082450C">
        <w:rPr>
          <w:rFonts w:ascii="Times New Roman"/>
          <w:color w:val="000000" w:themeColor="text1"/>
        </w:rPr>
        <w:fldChar w:fldCharType="begin"/>
      </w:r>
      <w:r w:rsidR="00D340BA">
        <w:rPr>
          <w:rFonts w:ascii="Times New Roman"/>
          <w:color w:val="000000" w:themeColor="text1"/>
        </w:rPr>
        <w:instrText xml:space="preserve"> ADDIN EN.CITE &lt;EndNote&gt;&lt;Cite&gt;&lt;Author&gt;Handelsman&lt;/Author&gt;&lt;Year&gt;1998&lt;/Year&gt;&lt;RecNum&gt;7&lt;/RecNum&gt;&lt;DisplayText&gt;(8)&lt;/DisplayText&gt;&lt;record&gt;&lt;rec-number&gt;7&lt;/rec-number&gt;&lt;foreign-keys&gt;&lt;key app="EN" db-id="r59aff2fz9092pe250upd22refp5zzdwxwsv" timestamp="1669612646"&gt;7&lt;/key&gt;&lt;/foreign-keys&gt;&lt;ref-type name="Journal Article"&gt;17&lt;/ref-type&gt;&lt;contributors&gt;&lt;authors&gt;&lt;author&gt;Handelsman, J.&lt;/author&gt;&lt;author&gt;Rondon, M. R.&lt;/author&gt;&lt;author&gt;Brady, S. F.&lt;/author&gt;&lt;author&gt;Clardy, J.&lt;/author&gt;&lt;author&gt;Goodman, R. M.&lt;/author&gt;&lt;/authors&gt;&lt;/contributors&gt;&lt;auth-address&gt;Department of Plant Pathology, University of Wisconsin-Madison 53706, USA. joh@plantpath.wisc.edu&lt;/auth-address&gt;&lt;titles&gt;&lt;title&gt;Molecular biological access to the chemistry of unknown soil microbes: a new frontier for natural products&lt;/title&gt;&lt;secondary-title&gt;Chemistry &amp;amp; Biology&lt;/secondary-title&gt;&lt;alt-title&gt;Chem Biol&lt;/alt-title&gt;&lt;/titles&gt;&lt;periodical&gt;&lt;full-title&gt;Chemistry &amp;amp; Biology&lt;/full-title&gt;&lt;abbr-1&gt;Chem Biol&lt;/abbr-1&gt;&lt;/periodical&gt;&lt;alt-periodical&gt;&lt;full-title&gt;Chemistry &amp;amp; Biology&lt;/full-title&gt;&lt;abbr-1&gt;Chem Biol&lt;/abbr-1&gt;&lt;/alt-periodical&gt;&lt;pages&gt;R245-R249&lt;/pages&gt;&lt;volume&gt;5&lt;/volume&gt;&lt;number&gt;10&lt;/number&gt;&lt;dates&gt;&lt;year&gt;1998&lt;/year&gt;&lt;/dates&gt;&lt;isbn&gt;1074-5521&lt;/isbn&gt;&lt;accession-num&gt;9818143&lt;/accession-num&gt;&lt;urls&gt;&lt;related-urls&gt;&lt;url&gt;https://pubmed.ncbi.nlm.nih.gov/9818143&lt;/url&gt;&lt;/related-urls&gt;&lt;/urls&gt;&lt;remote-database-name&gt;PubMed&lt;/remote-database-name&gt;&lt;language&gt;eng&lt;/language&gt;&lt;/record&gt;&lt;/Cite&gt;&lt;/EndNote&gt;</w:instrText>
      </w:r>
      <w:r w:rsidR="0082450C" w:rsidRPr="0082450C">
        <w:rPr>
          <w:rFonts w:ascii="Times New Roman"/>
          <w:color w:val="000000" w:themeColor="text1"/>
        </w:rPr>
        <w:fldChar w:fldCharType="separate"/>
      </w:r>
      <w:r w:rsidR="00D340BA">
        <w:rPr>
          <w:rFonts w:ascii="Times New Roman"/>
          <w:noProof/>
          <w:color w:val="000000" w:themeColor="text1"/>
        </w:rPr>
        <w:t>(8)</w:t>
      </w:r>
      <w:r w:rsidR="0082450C" w:rsidRPr="0082450C">
        <w:rPr>
          <w:rFonts w:ascii="Times New Roman"/>
          <w:color w:val="000000" w:themeColor="text1"/>
        </w:rPr>
        <w:fldChar w:fldCharType="end"/>
      </w:r>
    </w:p>
    <w:p w14:paraId="7DAD7DD3" w14:textId="77777777" w:rsidR="004D00AC" w:rsidRPr="009768E1" w:rsidRDefault="00DF58EF">
      <w:pPr>
        <w:pStyle w:val="afffffd"/>
        <w:ind w:firstLine="420"/>
        <w:rPr>
          <w:rFonts w:ascii="Times New Roman"/>
          <w:color w:val="000000" w:themeColor="text1"/>
        </w:rPr>
      </w:pPr>
      <w:r w:rsidRPr="009768E1">
        <w:rPr>
          <w:rFonts w:ascii="Times New Roman"/>
          <w:color w:val="000000" w:themeColor="text1"/>
        </w:rPr>
        <w:t>宏基因组</w:t>
      </w:r>
      <w:r w:rsidRPr="009768E1">
        <w:rPr>
          <w:rFonts w:ascii="Times New Roman"/>
          <w:color w:val="000000" w:themeColor="text1"/>
        </w:rPr>
        <w:t>(Metagenome)</w:t>
      </w:r>
      <w:r w:rsidRPr="009768E1">
        <w:rPr>
          <w:rFonts w:ascii="Times New Roman"/>
          <w:color w:val="000000" w:themeColor="text1"/>
        </w:rPr>
        <w:t>是由</w:t>
      </w:r>
      <w:proofErr w:type="spellStart"/>
      <w:r w:rsidRPr="009768E1">
        <w:rPr>
          <w:rFonts w:ascii="Times New Roman"/>
          <w:color w:val="000000" w:themeColor="text1"/>
        </w:rPr>
        <w:t>Handelsman</w:t>
      </w:r>
      <w:proofErr w:type="spellEnd"/>
      <w:r w:rsidRPr="009768E1">
        <w:rPr>
          <w:rFonts w:ascii="Times New Roman"/>
          <w:color w:val="000000" w:themeColor="text1"/>
        </w:rPr>
        <w:t>等</w:t>
      </w:r>
      <w:r w:rsidRPr="009768E1">
        <w:rPr>
          <w:rFonts w:ascii="Times New Roman"/>
          <w:color w:val="000000" w:themeColor="text1"/>
        </w:rPr>
        <w:t>1998</w:t>
      </w:r>
      <w:r w:rsidRPr="009768E1">
        <w:rPr>
          <w:rFonts w:ascii="Times New Roman"/>
          <w:color w:val="000000" w:themeColor="text1"/>
        </w:rPr>
        <w:t>年提出的新名词，其定义为</w:t>
      </w:r>
      <w:r w:rsidRPr="009768E1">
        <w:rPr>
          <w:rFonts w:ascii="Times New Roman"/>
          <w:color w:val="000000" w:themeColor="text1"/>
        </w:rPr>
        <w:t>“the genomes of the total microbiota found in nature”</w:t>
      </w:r>
      <w:r w:rsidRPr="009768E1">
        <w:rPr>
          <w:rFonts w:ascii="Times New Roman"/>
          <w:color w:val="000000" w:themeColor="text1"/>
        </w:rPr>
        <w:t>，即环境中全部微小生物遗传物质的总和。它包含了可培养的和未可培养的微生物的基因，目前主要指环境样品中的细菌和真菌的基因组总和。而宏基因组学</w:t>
      </w:r>
      <w:r w:rsidRPr="009768E1">
        <w:rPr>
          <w:rFonts w:ascii="Times New Roman"/>
          <w:color w:val="000000" w:themeColor="text1"/>
        </w:rPr>
        <w:t>(metagenomics)</w:t>
      </w:r>
      <w:r w:rsidRPr="009768E1">
        <w:rPr>
          <w:rFonts w:ascii="Times New Roman"/>
          <w:color w:val="000000" w:themeColor="text1"/>
        </w:rPr>
        <w:t>就是一种以环境样品中的微生物群体基因组为研究对象，以功能基因筛选和测序分析为研究手段，以微生物多样性、种群结构、进化关系、功能活性、相互协作关系及与环境之间的关系为研究目的的新的微生物研究方法。</w:t>
      </w:r>
    </w:p>
    <w:p w14:paraId="03C10EE7" w14:textId="77777777" w:rsidR="004D00AC" w:rsidRDefault="00DF58EF">
      <w:pPr>
        <w:pStyle w:val="affc"/>
        <w:spacing w:before="240" w:after="240"/>
        <w:rPr>
          <w:rFonts w:hAnsi="黑体"/>
          <w:color w:val="000000" w:themeColor="text1"/>
        </w:rPr>
      </w:pPr>
      <w:bookmarkStart w:id="10" w:name="_Hlk113577467"/>
      <w:r>
        <w:rPr>
          <w:rFonts w:hAnsi="黑体" w:hint="eastAsia"/>
          <w:color w:val="000000" w:themeColor="text1"/>
        </w:rPr>
        <w:t>人体皮肤微生态评估方法</w:t>
      </w:r>
    </w:p>
    <w:p w14:paraId="20656227" w14:textId="77777777" w:rsidR="004D00AC" w:rsidRDefault="00DF58EF">
      <w:pPr>
        <w:pStyle w:val="affd"/>
        <w:spacing w:before="120" w:after="120"/>
        <w:rPr>
          <w:rFonts w:hAnsi="黑体"/>
          <w:color w:val="000000" w:themeColor="text1"/>
        </w:rPr>
      </w:pPr>
      <w:r>
        <w:rPr>
          <w:rFonts w:hAnsi="黑体" w:hint="eastAsia"/>
          <w:color w:val="000000" w:themeColor="text1"/>
        </w:rPr>
        <w:t>基本原则</w:t>
      </w:r>
    </w:p>
    <w:p w14:paraId="6C73286A" w14:textId="77777777" w:rsidR="004D00AC" w:rsidRDefault="00DF58EF">
      <w:pPr>
        <w:pStyle w:val="afffffffff9"/>
        <w:rPr>
          <w:rFonts w:hAnsi="宋体"/>
          <w:color w:val="000000" w:themeColor="text1"/>
        </w:rPr>
      </w:pPr>
      <w:r>
        <w:rPr>
          <w:rFonts w:hAnsi="宋体" w:hint="eastAsia"/>
          <w:color w:val="000000" w:themeColor="text1"/>
        </w:rPr>
        <w:t>人体皮肤微生态评估应当遵守伦理学原则要求，评估前应完成必要的产品安全性评价，确保在正常、可预见的情况下不得对受试者（或消费者）的人体健康产生危害，所有受试者（或消费者）应当签署知情同意书后方可开展试验</w:t>
      </w:r>
      <w:r>
        <w:rPr>
          <w:rFonts w:hAnsi="宋体"/>
          <w:color w:val="000000" w:themeColor="text1"/>
        </w:rPr>
        <w:t>，</w:t>
      </w:r>
      <w:r>
        <w:rPr>
          <w:rFonts w:hAnsi="宋体" w:hint="eastAsia"/>
          <w:color w:val="000000" w:themeColor="text1"/>
        </w:rPr>
        <w:t>应</w:t>
      </w:r>
      <w:r>
        <w:rPr>
          <w:rFonts w:hAnsi="宋体"/>
          <w:color w:val="000000" w:themeColor="text1"/>
        </w:rPr>
        <w:t>采取必要的医学防护措施，最大程度地保护受试者的利益。</w:t>
      </w:r>
    </w:p>
    <w:p w14:paraId="18E257D5" w14:textId="77777777" w:rsidR="004D00AC" w:rsidRDefault="00DF58EF">
      <w:pPr>
        <w:pStyle w:val="afffffffff9"/>
        <w:rPr>
          <w:rFonts w:hAnsi="宋体"/>
          <w:color w:val="000000" w:themeColor="text1"/>
        </w:rPr>
      </w:pPr>
      <w:r>
        <w:rPr>
          <w:rFonts w:hAnsi="宋体" w:hint="eastAsia"/>
          <w:color w:val="000000" w:themeColor="text1"/>
        </w:rPr>
        <w:t>产品测试期间，如受试者出现过敏、肿胀、不适等不良反</w:t>
      </w:r>
      <w:r>
        <w:rPr>
          <w:rFonts w:hAnsi="宋体" w:hint="eastAsia"/>
        </w:rPr>
        <w:t>应/事件</w:t>
      </w:r>
      <w:r>
        <w:rPr>
          <w:rFonts w:hAnsi="宋体" w:hint="eastAsia"/>
          <w:color w:val="000000" w:themeColor="text1"/>
        </w:rPr>
        <w:t>，应立即停止测试，并对受试者进行医治。对不良反应无论是否与产品使用有关，均应予以记录。</w:t>
      </w:r>
    </w:p>
    <w:p w14:paraId="3E503A74" w14:textId="77777777" w:rsidR="004D00AC" w:rsidRDefault="00DF58EF">
      <w:pPr>
        <w:pStyle w:val="affd"/>
        <w:spacing w:before="120" w:after="120"/>
        <w:rPr>
          <w:rFonts w:hAnsi="黑体"/>
          <w:color w:val="000000" w:themeColor="text1"/>
        </w:rPr>
      </w:pPr>
      <w:r>
        <w:rPr>
          <w:rFonts w:hAnsi="黑体" w:hint="eastAsia"/>
          <w:color w:val="000000" w:themeColor="text1"/>
        </w:rPr>
        <w:t>试剂或耗材</w:t>
      </w:r>
    </w:p>
    <w:p w14:paraId="26DF5733" w14:textId="77777777" w:rsidR="004D00AC" w:rsidRDefault="00DF58EF">
      <w:pPr>
        <w:pStyle w:val="affe"/>
        <w:spacing w:beforeLines="0" w:before="0" w:afterLines="0" w:after="0"/>
        <w:rPr>
          <w:rFonts w:ascii="宋体" w:eastAsia="宋体" w:hAnsi="宋体"/>
          <w:color w:val="000000" w:themeColor="text1"/>
        </w:rPr>
      </w:pPr>
      <w:r>
        <w:rPr>
          <w:rFonts w:ascii="宋体" w:eastAsia="宋体" w:hAnsi="宋体" w:hint="eastAsia"/>
          <w:color w:val="000000" w:themeColor="text1"/>
        </w:rPr>
        <w:t>无菌纯净水。</w:t>
      </w:r>
    </w:p>
    <w:p w14:paraId="6120F7F2" w14:textId="77777777" w:rsidR="004D00AC" w:rsidRDefault="00DF58EF">
      <w:pPr>
        <w:pStyle w:val="affe"/>
        <w:spacing w:beforeLines="0" w:before="0" w:afterLines="0" w:after="0"/>
        <w:rPr>
          <w:rFonts w:ascii="宋体" w:eastAsia="宋体" w:hAnsi="宋体"/>
          <w:color w:val="000000" w:themeColor="text1"/>
        </w:rPr>
      </w:pPr>
      <w:r>
        <w:rPr>
          <w:rFonts w:ascii="宋体" w:eastAsia="宋体" w:hAnsi="宋体" w:hint="eastAsia"/>
          <w:color w:val="000000" w:themeColor="text1"/>
        </w:rPr>
        <w:t>无菌采样拭子</w:t>
      </w:r>
      <w:r>
        <w:rPr>
          <w:rFonts w:ascii="宋体" w:eastAsia="宋体" w:hAnsi="宋体"/>
          <w:color w:val="000000" w:themeColor="text1"/>
        </w:rPr>
        <w:t>/</w:t>
      </w:r>
      <w:proofErr w:type="gramStart"/>
      <w:r>
        <w:rPr>
          <w:rFonts w:ascii="宋体" w:eastAsia="宋体" w:hAnsi="宋体" w:hint="eastAsia"/>
          <w:color w:val="000000" w:themeColor="text1"/>
        </w:rPr>
        <w:t>皮肤取菌胶布</w:t>
      </w:r>
      <w:proofErr w:type="gramEnd"/>
      <w:r>
        <w:rPr>
          <w:rFonts w:ascii="宋体" w:eastAsia="宋体" w:hAnsi="宋体"/>
          <w:color w:val="000000" w:themeColor="text1"/>
        </w:rPr>
        <w:t>/取样刀片。</w:t>
      </w:r>
    </w:p>
    <w:p w14:paraId="48D4F680" w14:textId="77777777" w:rsidR="004D00AC" w:rsidRDefault="00DF58EF">
      <w:pPr>
        <w:pStyle w:val="affe"/>
        <w:spacing w:beforeLines="0" w:before="0" w:afterLines="0" w:after="0"/>
        <w:rPr>
          <w:rFonts w:ascii="宋体" w:eastAsia="宋体" w:hAnsi="宋体"/>
          <w:color w:val="000000" w:themeColor="text1"/>
        </w:rPr>
      </w:pPr>
      <w:r>
        <w:rPr>
          <w:rFonts w:ascii="宋体" w:eastAsia="宋体" w:hAnsi="宋体" w:hint="eastAsia"/>
          <w:color w:val="000000" w:themeColor="text1"/>
        </w:rPr>
        <w:t>采样管。</w:t>
      </w:r>
    </w:p>
    <w:p w14:paraId="2D016272" w14:textId="77777777" w:rsidR="004D00AC" w:rsidRDefault="00DF58EF">
      <w:pPr>
        <w:pStyle w:val="affe"/>
        <w:spacing w:beforeLines="0" w:before="0" w:afterLines="0" w:after="0"/>
        <w:rPr>
          <w:rFonts w:ascii="宋体" w:eastAsia="宋体" w:hAnsi="宋体"/>
          <w:color w:val="000000" w:themeColor="text1"/>
        </w:rPr>
      </w:pPr>
      <w:r>
        <w:rPr>
          <w:rFonts w:ascii="宋体" w:eastAsia="宋体" w:hAnsi="宋体" w:hint="eastAsia"/>
          <w:color w:val="000000" w:themeColor="text1"/>
        </w:rPr>
        <w:t>保存液。</w:t>
      </w:r>
    </w:p>
    <w:p w14:paraId="292A7001" w14:textId="77777777" w:rsidR="004D00AC" w:rsidRDefault="00DF58EF">
      <w:pPr>
        <w:pStyle w:val="affe"/>
        <w:spacing w:beforeLines="0" w:before="0" w:afterLines="0" w:after="0"/>
        <w:rPr>
          <w:rFonts w:ascii="宋体" w:eastAsia="宋体" w:hAnsi="宋体"/>
          <w:color w:val="000000" w:themeColor="text1"/>
        </w:rPr>
      </w:pPr>
      <w:r>
        <w:rPr>
          <w:rFonts w:ascii="宋体" w:eastAsia="宋体" w:hAnsi="宋体"/>
          <w:color w:val="000000" w:themeColor="text1"/>
        </w:rPr>
        <w:t>DNA</w:t>
      </w:r>
      <w:r>
        <w:rPr>
          <w:rFonts w:ascii="宋体" w:eastAsia="宋体" w:hAnsi="宋体" w:hint="eastAsia"/>
          <w:color w:val="000000" w:themeColor="text1"/>
        </w:rPr>
        <w:t>提取试剂盒。</w:t>
      </w:r>
    </w:p>
    <w:p w14:paraId="5C179FDE" w14:textId="77777777" w:rsidR="004D00AC" w:rsidRDefault="00DF58EF">
      <w:pPr>
        <w:pStyle w:val="affd"/>
        <w:spacing w:before="120" w:after="120"/>
      </w:pPr>
      <w:r>
        <w:rPr>
          <w:rFonts w:hint="eastAsia"/>
        </w:rPr>
        <w:t>试验环境条件。</w:t>
      </w:r>
    </w:p>
    <w:p w14:paraId="115CE8C2" w14:textId="77777777" w:rsidR="004D00AC" w:rsidRDefault="00DF58EF">
      <w:pPr>
        <w:pStyle w:val="affe"/>
        <w:spacing w:beforeLines="0" w:before="0" w:afterLines="0" w:after="0"/>
        <w:rPr>
          <w:rFonts w:ascii="Times New Roman" w:eastAsia="宋体"/>
          <w:color w:val="000000" w:themeColor="text1"/>
          <w:szCs w:val="22"/>
        </w:rPr>
      </w:pPr>
      <w:r>
        <w:rPr>
          <w:rFonts w:ascii="Times New Roman" w:eastAsia="宋体" w:hint="eastAsia"/>
          <w:color w:val="000000" w:themeColor="text1"/>
        </w:rPr>
        <w:t>温度：</w:t>
      </w:r>
      <w:r>
        <w:rPr>
          <w:rFonts w:ascii="Times New Roman" w:eastAsia="宋体"/>
          <w:color w:val="000000" w:themeColor="text1"/>
          <w:szCs w:val="22"/>
        </w:rPr>
        <w:t>20</w:t>
      </w:r>
      <w:r>
        <w:rPr>
          <w:rFonts w:ascii="Times New Roman" w:eastAsia="宋体" w:hint="eastAsia"/>
          <w:color w:val="000000" w:themeColor="text1"/>
          <w:szCs w:val="22"/>
        </w:rPr>
        <w:t>℃～</w:t>
      </w:r>
      <w:r>
        <w:rPr>
          <w:rFonts w:ascii="Times New Roman" w:eastAsia="宋体"/>
          <w:color w:val="000000" w:themeColor="text1"/>
          <w:szCs w:val="22"/>
        </w:rPr>
        <w:t>22</w:t>
      </w:r>
      <w:r>
        <w:rPr>
          <w:rFonts w:ascii="Times New Roman" w:eastAsia="宋体" w:hint="eastAsia"/>
          <w:color w:val="000000" w:themeColor="text1"/>
          <w:szCs w:val="22"/>
        </w:rPr>
        <w:t>℃。</w:t>
      </w:r>
    </w:p>
    <w:p w14:paraId="345A1D8A" w14:textId="77777777" w:rsidR="004D00AC" w:rsidRDefault="00DF58EF">
      <w:pPr>
        <w:pStyle w:val="affe"/>
        <w:spacing w:beforeLines="0" w:before="0" w:afterLines="0" w:after="0"/>
        <w:rPr>
          <w:rFonts w:ascii="Times New Roman" w:eastAsia="宋体"/>
          <w:color w:val="000000" w:themeColor="text1"/>
          <w:szCs w:val="22"/>
        </w:rPr>
      </w:pPr>
      <w:r>
        <w:rPr>
          <w:rFonts w:ascii="Times New Roman" w:eastAsia="宋体" w:hint="eastAsia"/>
          <w:color w:val="000000" w:themeColor="text1"/>
          <w:szCs w:val="22"/>
        </w:rPr>
        <w:t>相对湿度：</w:t>
      </w:r>
      <w:r>
        <w:rPr>
          <w:rFonts w:ascii="Times New Roman" w:eastAsia="宋体"/>
          <w:color w:val="000000" w:themeColor="text1"/>
          <w:szCs w:val="22"/>
        </w:rPr>
        <w:t>40%RH</w:t>
      </w:r>
      <w:r>
        <w:rPr>
          <w:rFonts w:ascii="Times New Roman" w:eastAsia="宋体" w:hint="eastAsia"/>
          <w:color w:val="000000" w:themeColor="text1"/>
          <w:szCs w:val="22"/>
        </w:rPr>
        <w:t>～</w:t>
      </w:r>
      <w:r>
        <w:rPr>
          <w:rFonts w:ascii="Times New Roman" w:eastAsia="宋体"/>
          <w:color w:val="000000" w:themeColor="text1"/>
          <w:szCs w:val="22"/>
        </w:rPr>
        <w:t>60%RH</w:t>
      </w:r>
      <w:r>
        <w:rPr>
          <w:rFonts w:ascii="Times New Roman" w:eastAsia="宋体" w:hint="eastAsia"/>
          <w:color w:val="000000" w:themeColor="text1"/>
          <w:szCs w:val="22"/>
        </w:rPr>
        <w:t>。</w:t>
      </w:r>
    </w:p>
    <w:p w14:paraId="002C006B" w14:textId="77777777" w:rsidR="004D00AC" w:rsidRDefault="00DF58EF">
      <w:pPr>
        <w:pStyle w:val="affe"/>
        <w:spacing w:beforeLines="0" w:before="0" w:afterLines="0" w:after="0"/>
        <w:rPr>
          <w:rFonts w:ascii="Times New Roman" w:eastAsia="宋体"/>
          <w:color w:val="000000" w:themeColor="text1"/>
        </w:rPr>
      </w:pPr>
      <w:r>
        <w:rPr>
          <w:rFonts w:ascii="Times New Roman" w:eastAsia="宋体" w:hint="eastAsia"/>
          <w:color w:val="000000" w:themeColor="text1"/>
        </w:rPr>
        <w:t>有避免空气流动影响实验结果的措施。</w:t>
      </w:r>
    </w:p>
    <w:p w14:paraId="3318AEB6" w14:textId="77777777" w:rsidR="004D00AC" w:rsidRDefault="00DF58EF">
      <w:pPr>
        <w:pStyle w:val="affd"/>
        <w:spacing w:before="120" w:after="120"/>
        <w:rPr>
          <w:rFonts w:hAnsi="黑体"/>
          <w:color w:val="000000" w:themeColor="text1"/>
        </w:rPr>
      </w:pPr>
      <w:r>
        <w:rPr>
          <w:rFonts w:hAnsi="黑体" w:hint="eastAsia"/>
          <w:color w:val="000000" w:themeColor="text1"/>
        </w:rPr>
        <w:t>测试方法</w:t>
      </w:r>
    </w:p>
    <w:p w14:paraId="54F34B8B" w14:textId="77777777" w:rsidR="004D00AC" w:rsidRDefault="00DF58EF">
      <w:pPr>
        <w:pStyle w:val="affe"/>
        <w:spacing w:before="120" w:after="120"/>
        <w:rPr>
          <w:rFonts w:hAnsi="黑体"/>
          <w:color w:val="000000" w:themeColor="text1"/>
        </w:rPr>
      </w:pPr>
      <w:r>
        <w:rPr>
          <w:rFonts w:hAnsi="黑体" w:hint="eastAsia"/>
          <w:color w:val="000000" w:themeColor="text1"/>
        </w:rPr>
        <w:t>受试者要求</w:t>
      </w:r>
    </w:p>
    <w:p w14:paraId="14A5EA0B" w14:textId="77777777" w:rsidR="004D00AC" w:rsidRDefault="00DF58EF">
      <w:pPr>
        <w:pStyle w:val="afffffd"/>
        <w:ind w:left="420" w:firstLineChars="0" w:firstLine="0"/>
        <w:rPr>
          <w:rFonts w:hAnsi="宋体"/>
          <w:color w:val="000000" w:themeColor="text1"/>
        </w:rPr>
      </w:pPr>
      <w:r>
        <w:rPr>
          <w:rFonts w:hAnsi="宋体" w:hint="eastAsia"/>
          <w:color w:val="000000" w:themeColor="text1"/>
        </w:rPr>
        <w:t>确保最终完成</w:t>
      </w:r>
      <w:proofErr w:type="gramStart"/>
      <w:r>
        <w:rPr>
          <w:rFonts w:hAnsi="宋体" w:hint="eastAsia"/>
          <w:color w:val="000000" w:themeColor="text1"/>
        </w:rPr>
        <w:t>有效例</w:t>
      </w:r>
      <w:proofErr w:type="gramEnd"/>
      <w:r>
        <w:rPr>
          <w:rFonts w:hAnsi="宋体" w:hint="eastAsia"/>
          <w:color w:val="000000" w:themeColor="text1"/>
        </w:rPr>
        <w:t>数不低于</w:t>
      </w:r>
      <w:r>
        <w:rPr>
          <w:rFonts w:hAnsi="宋体"/>
          <w:color w:val="000000" w:themeColor="text1"/>
        </w:rPr>
        <w:t>30</w:t>
      </w:r>
      <w:r>
        <w:rPr>
          <w:rFonts w:hAnsi="宋体" w:hint="eastAsia"/>
          <w:color w:val="000000" w:themeColor="text1"/>
        </w:rPr>
        <w:t>人。</w:t>
      </w:r>
    </w:p>
    <w:p w14:paraId="3C10539B" w14:textId="77777777" w:rsidR="004D00AC" w:rsidRDefault="00DF58EF">
      <w:pPr>
        <w:pStyle w:val="affe"/>
        <w:spacing w:before="120" w:after="120"/>
        <w:rPr>
          <w:rFonts w:hAnsi="黑体"/>
          <w:color w:val="000000" w:themeColor="text1"/>
        </w:rPr>
      </w:pPr>
      <w:r>
        <w:rPr>
          <w:rFonts w:hAnsi="黑体" w:hint="eastAsia"/>
          <w:color w:val="000000" w:themeColor="text1"/>
        </w:rPr>
        <w:t>受试者条件</w:t>
      </w:r>
    </w:p>
    <w:p w14:paraId="59643035" w14:textId="77777777" w:rsidR="004D00AC" w:rsidRDefault="00DF58EF">
      <w:pPr>
        <w:pStyle w:val="afffffffff8"/>
        <w:ind w:left="0"/>
        <w:rPr>
          <w:rFonts w:ascii="黑体" w:eastAsia="黑体" w:hAnsi="黑体"/>
          <w:color w:val="000000" w:themeColor="text1"/>
        </w:rPr>
      </w:pPr>
      <w:r>
        <w:rPr>
          <w:rFonts w:ascii="黑体" w:eastAsia="黑体" w:hAnsi="黑体" w:hint="eastAsia"/>
          <w:color w:val="000000" w:themeColor="text1"/>
        </w:rPr>
        <w:t>入选准则：</w:t>
      </w:r>
    </w:p>
    <w:p w14:paraId="739A455B" w14:textId="77777777" w:rsidR="004D00AC" w:rsidRDefault="00DF58EF">
      <w:pPr>
        <w:pStyle w:val="af5"/>
        <w:rPr>
          <w:rFonts w:hAnsi="宋体"/>
          <w:color w:val="000000" w:themeColor="text1"/>
        </w:rPr>
      </w:pPr>
      <w:r>
        <w:rPr>
          <w:rFonts w:hAnsi="宋体"/>
          <w:color w:val="000000" w:themeColor="text1"/>
        </w:rPr>
        <w:t>符合试验要求的健康志愿者</w:t>
      </w:r>
      <w:r>
        <w:rPr>
          <w:rFonts w:hAnsi="宋体" w:hint="eastAsia"/>
          <w:color w:val="000000" w:themeColor="text1"/>
        </w:rPr>
        <w:t>和/或主要功效宣称的问题皮肤组</w:t>
      </w:r>
      <w:r>
        <w:rPr>
          <w:rFonts w:hAnsi="宋体"/>
          <w:color w:val="000000" w:themeColor="text1"/>
        </w:rPr>
        <w:t xml:space="preserve">； </w:t>
      </w:r>
    </w:p>
    <w:p w14:paraId="0063A7AD" w14:textId="77777777" w:rsidR="004D00AC" w:rsidRDefault="00DF58EF">
      <w:pPr>
        <w:pStyle w:val="af5"/>
        <w:rPr>
          <w:rFonts w:hAnsi="宋体"/>
          <w:color w:val="000000" w:themeColor="text1"/>
        </w:rPr>
      </w:pPr>
      <w:r>
        <w:rPr>
          <w:rFonts w:hAnsi="宋体" w:hint="eastAsia"/>
          <w:color w:val="000000" w:themeColor="text1"/>
        </w:rPr>
        <w:t>能够充分理解试验过程，自愿参加试验并签署书面知情同意书者。</w:t>
      </w:r>
    </w:p>
    <w:p w14:paraId="0A2455D1" w14:textId="77777777" w:rsidR="004D00AC" w:rsidRDefault="00DF58EF">
      <w:pPr>
        <w:pStyle w:val="afffffffff8"/>
        <w:ind w:left="0"/>
        <w:rPr>
          <w:rFonts w:ascii="黑体" w:eastAsia="黑体" w:hAnsi="黑体"/>
          <w:color w:val="000000" w:themeColor="text1"/>
        </w:rPr>
      </w:pPr>
      <w:r>
        <w:rPr>
          <w:rFonts w:ascii="黑体" w:eastAsia="黑体" w:hAnsi="黑体" w:hint="eastAsia"/>
          <w:color w:val="000000" w:themeColor="text1"/>
        </w:rPr>
        <w:t>排除准则：</w:t>
      </w:r>
    </w:p>
    <w:p w14:paraId="2EFCEEB9" w14:textId="77777777" w:rsidR="004D00AC" w:rsidRDefault="00DF58EF">
      <w:pPr>
        <w:pStyle w:val="af5"/>
        <w:numPr>
          <w:ilvl w:val="0"/>
          <w:numId w:val="32"/>
        </w:numPr>
        <w:rPr>
          <w:rFonts w:hAnsi="宋体"/>
          <w:color w:val="000000" w:themeColor="text1"/>
        </w:rPr>
      </w:pPr>
      <w:r>
        <w:rPr>
          <w:rFonts w:hAnsi="宋体" w:hint="eastAsia"/>
          <w:color w:val="000000" w:themeColor="text1"/>
        </w:rPr>
        <w:t>患有系统性疾病或近一个月内正在接受（抗肿瘤、抗生素、激素等）药物治疗的患者；</w:t>
      </w:r>
      <w:r>
        <w:rPr>
          <w:rFonts w:hAnsi="宋体"/>
          <w:color w:val="000000" w:themeColor="text1"/>
        </w:rPr>
        <w:t xml:space="preserve"> </w:t>
      </w:r>
    </w:p>
    <w:p w14:paraId="385EEF1D" w14:textId="77777777" w:rsidR="004D00AC" w:rsidRDefault="00DF58EF">
      <w:pPr>
        <w:pStyle w:val="af5"/>
        <w:rPr>
          <w:rFonts w:hAnsi="宋体"/>
          <w:color w:val="000000" w:themeColor="text1"/>
        </w:rPr>
      </w:pPr>
      <w:r>
        <w:rPr>
          <w:rFonts w:hAnsi="宋体" w:hint="eastAsia"/>
          <w:color w:val="000000" w:themeColor="text1"/>
        </w:rPr>
        <w:t>患有皮肤疾病并正在接受皮肤科治疗的患</w:t>
      </w:r>
      <w:r>
        <w:rPr>
          <w:rFonts w:hAnsi="宋体" w:hint="eastAsia"/>
        </w:rPr>
        <w:t>者，或被判定为影响本项目功效评价的患者；</w:t>
      </w:r>
    </w:p>
    <w:p w14:paraId="2D07F3CE" w14:textId="77777777" w:rsidR="004D00AC" w:rsidRDefault="00DF58EF">
      <w:pPr>
        <w:pStyle w:val="af5"/>
        <w:rPr>
          <w:rFonts w:hAnsi="宋体"/>
          <w:color w:val="000000" w:themeColor="text1"/>
        </w:rPr>
      </w:pPr>
      <w:r>
        <w:rPr>
          <w:rFonts w:hAnsi="宋体" w:hint="eastAsia"/>
          <w:color w:val="000000" w:themeColor="text1"/>
        </w:rPr>
        <w:t>近一个月内参加过其他临床试验研究者；</w:t>
      </w:r>
    </w:p>
    <w:p w14:paraId="2520F3EA" w14:textId="77777777" w:rsidR="004D00AC" w:rsidRDefault="00DF58EF">
      <w:pPr>
        <w:pStyle w:val="af5"/>
        <w:rPr>
          <w:rFonts w:hAnsi="宋体"/>
          <w:color w:val="000000" w:themeColor="text1"/>
        </w:rPr>
      </w:pPr>
      <w:r>
        <w:rPr>
          <w:rFonts w:hAnsi="宋体" w:hint="eastAsia"/>
        </w:rPr>
        <w:t>试验负责人/研究医生判断为</w:t>
      </w:r>
      <w:r>
        <w:rPr>
          <w:rFonts w:hAnsi="宋体" w:hint="eastAsia"/>
          <w:color w:val="000000" w:themeColor="text1"/>
        </w:rPr>
        <w:t>不适合参加本测试项目的人群。</w:t>
      </w:r>
    </w:p>
    <w:p w14:paraId="7C3A15D2" w14:textId="77777777" w:rsidR="004D00AC" w:rsidRDefault="00DF58EF">
      <w:pPr>
        <w:pStyle w:val="affd"/>
        <w:spacing w:before="120" w:after="120"/>
        <w:rPr>
          <w:rFonts w:hAnsi="黑体"/>
          <w:color w:val="000000" w:themeColor="text1"/>
        </w:rPr>
      </w:pPr>
      <w:r>
        <w:rPr>
          <w:rFonts w:hAnsi="黑体" w:hint="eastAsia"/>
          <w:color w:val="000000" w:themeColor="text1"/>
        </w:rPr>
        <w:t>测试期间的要求</w:t>
      </w:r>
    </w:p>
    <w:p w14:paraId="5B6413DF" w14:textId="77777777" w:rsidR="004D00AC" w:rsidRDefault="00DF58EF">
      <w:pPr>
        <w:pStyle w:val="afffffd"/>
        <w:ind w:firstLine="420"/>
        <w:rPr>
          <w:rFonts w:hAnsi="宋体"/>
          <w:color w:val="000000" w:themeColor="text1"/>
        </w:rPr>
      </w:pPr>
      <w:r>
        <w:rPr>
          <w:rFonts w:hAnsi="宋体" w:hint="eastAsia"/>
          <w:color w:val="000000" w:themeColor="text1"/>
        </w:rPr>
        <w:t>测试期间要求：</w:t>
      </w:r>
    </w:p>
    <w:p w14:paraId="295B3225" w14:textId="77777777" w:rsidR="004D00AC" w:rsidRDefault="00DF58EF">
      <w:pPr>
        <w:pStyle w:val="af5"/>
        <w:numPr>
          <w:ilvl w:val="0"/>
          <w:numId w:val="33"/>
        </w:numPr>
        <w:rPr>
          <w:rFonts w:hAnsi="宋体"/>
          <w:color w:val="000000" w:themeColor="text1"/>
        </w:rPr>
      </w:pPr>
      <w:r>
        <w:rPr>
          <w:rFonts w:hAnsi="宋体" w:hint="eastAsia"/>
          <w:color w:val="000000" w:themeColor="text1"/>
        </w:rPr>
        <w:t>采样尽量由同一采样人员完成，已确保样本质量；</w:t>
      </w:r>
    </w:p>
    <w:p w14:paraId="2A9F9101" w14:textId="77777777" w:rsidR="004D00AC" w:rsidRDefault="00DF58EF">
      <w:pPr>
        <w:pStyle w:val="af5"/>
        <w:rPr>
          <w:rFonts w:hAnsi="宋体"/>
          <w:color w:val="000000" w:themeColor="text1"/>
        </w:rPr>
      </w:pPr>
      <w:r>
        <w:rPr>
          <w:rFonts w:hAnsi="宋体" w:hint="eastAsia"/>
          <w:color w:val="000000" w:themeColor="text1"/>
        </w:rPr>
        <w:lastRenderedPageBreak/>
        <w:t>采样人员应带口罩、手套、穿（专用工作服）；</w:t>
      </w:r>
    </w:p>
    <w:p w14:paraId="468AABDB" w14:textId="77777777" w:rsidR="004D00AC" w:rsidRDefault="00DF58EF">
      <w:pPr>
        <w:pStyle w:val="af5"/>
        <w:rPr>
          <w:rFonts w:hAnsi="宋体"/>
          <w:color w:val="000000" w:themeColor="text1"/>
        </w:rPr>
      </w:pPr>
      <w:r>
        <w:rPr>
          <w:rFonts w:hAnsi="宋体" w:hint="eastAsia"/>
          <w:color w:val="000000" w:themeColor="text1"/>
        </w:rPr>
        <w:t>控制采样空间内人数，尽量控制在2人。</w:t>
      </w:r>
    </w:p>
    <w:p w14:paraId="50EFB7E4" w14:textId="77777777" w:rsidR="004D00AC" w:rsidRDefault="00DF58EF">
      <w:pPr>
        <w:pStyle w:val="affd"/>
        <w:spacing w:before="120" w:after="120"/>
        <w:rPr>
          <w:rFonts w:hAnsi="黑体"/>
          <w:color w:val="000000" w:themeColor="text1"/>
        </w:rPr>
      </w:pPr>
      <w:r>
        <w:rPr>
          <w:rFonts w:hAnsi="黑体" w:hint="eastAsia"/>
          <w:color w:val="000000" w:themeColor="text1"/>
        </w:rPr>
        <w:t>测试部位</w:t>
      </w:r>
    </w:p>
    <w:p w14:paraId="176E7CAC" w14:textId="77777777" w:rsidR="004D00AC" w:rsidRDefault="00DF58EF">
      <w:pPr>
        <w:adjustRightInd/>
        <w:spacing w:line="240" w:lineRule="auto"/>
        <w:ind w:firstLineChars="200" w:firstLine="420"/>
        <w:rPr>
          <w:rFonts w:ascii="宋体" w:hAnsi="宋体"/>
          <w:color w:val="000000" w:themeColor="text1"/>
          <w:szCs w:val="22"/>
        </w:rPr>
      </w:pPr>
      <w:r>
        <w:rPr>
          <w:rFonts w:ascii="宋体" w:hAnsi="宋体" w:hint="eastAsia"/>
          <w:color w:val="000000" w:themeColor="text1"/>
          <w:szCs w:val="22"/>
        </w:rPr>
        <w:t>应与宣称部位保持一致，</w:t>
      </w:r>
      <w:r>
        <w:rPr>
          <w:rFonts w:ascii="宋体" w:hAnsi="宋体" w:hint="eastAsia"/>
          <w:color w:val="000000" w:themeColor="text1"/>
        </w:rPr>
        <w:t>如面部、躯干皮肤或头皮等</w:t>
      </w:r>
      <w:r>
        <w:rPr>
          <w:rFonts w:ascii="宋体" w:hAnsi="宋体" w:hint="eastAsia"/>
          <w:color w:val="000000" w:themeColor="text1"/>
          <w:szCs w:val="22"/>
        </w:rPr>
        <w:t>。</w:t>
      </w:r>
    </w:p>
    <w:p w14:paraId="04B199F8" w14:textId="77777777" w:rsidR="004D00AC" w:rsidRDefault="00DF58EF">
      <w:pPr>
        <w:pStyle w:val="affd"/>
        <w:spacing w:before="120" w:after="120"/>
        <w:rPr>
          <w:rFonts w:hAnsi="黑体"/>
          <w:color w:val="000000" w:themeColor="text1"/>
        </w:rPr>
      </w:pPr>
      <w:r>
        <w:rPr>
          <w:rFonts w:hAnsi="黑体" w:hint="eastAsia"/>
          <w:color w:val="000000" w:themeColor="text1"/>
        </w:rPr>
        <w:t>采样流程</w:t>
      </w:r>
    </w:p>
    <w:p w14:paraId="2C6C7D83" w14:textId="77777777" w:rsidR="004D00AC" w:rsidRDefault="00DF58EF">
      <w:pPr>
        <w:pStyle w:val="afffffffff9"/>
        <w:rPr>
          <w:rFonts w:hAnsi="宋体"/>
          <w:color w:val="000000" w:themeColor="text1"/>
        </w:rPr>
      </w:pPr>
      <w:r>
        <w:rPr>
          <w:rFonts w:hAnsi="宋体" w:hint="eastAsia"/>
          <w:color w:val="000000" w:themeColor="text1"/>
        </w:rPr>
        <w:t>按照要求招募入组受试者，签署书面知情同意书。入组前根据入选和排除标准等询问受试者。</w:t>
      </w:r>
    </w:p>
    <w:p w14:paraId="5917C9D4" w14:textId="77777777" w:rsidR="004D00AC" w:rsidRDefault="00DF58EF">
      <w:pPr>
        <w:pStyle w:val="afffffffff9"/>
        <w:rPr>
          <w:rFonts w:hAnsi="宋体"/>
          <w:color w:val="000000" w:themeColor="text1"/>
        </w:rPr>
      </w:pPr>
      <w:r>
        <w:rPr>
          <w:rFonts w:hAnsi="宋体" w:hint="eastAsia"/>
          <w:color w:val="000000" w:themeColor="text1"/>
        </w:rPr>
        <w:t>系列关于疾病史、健康状况等问题。</w:t>
      </w:r>
    </w:p>
    <w:p w14:paraId="00A6AF8C" w14:textId="77777777" w:rsidR="004D00AC" w:rsidRDefault="00DF58EF">
      <w:pPr>
        <w:pStyle w:val="afffffffff9"/>
        <w:rPr>
          <w:rFonts w:hAnsi="宋体"/>
          <w:color w:val="000000" w:themeColor="text1"/>
        </w:rPr>
      </w:pPr>
      <w:r>
        <w:rPr>
          <w:rFonts w:hAnsi="宋体" w:hint="eastAsia"/>
          <w:color w:val="000000" w:themeColor="text1"/>
        </w:rPr>
        <w:t>取样前</w:t>
      </w:r>
      <w:r>
        <w:rPr>
          <w:rFonts w:hAnsi="宋体"/>
          <w:color w:val="000000" w:themeColor="text1"/>
        </w:rPr>
        <w:t>12</w:t>
      </w:r>
      <w:r>
        <w:rPr>
          <w:rFonts w:hAnsi="宋体" w:hint="eastAsia"/>
          <w:color w:val="000000" w:themeColor="text1"/>
        </w:rPr>
        <w:t>小时，受试者正常清洁后不能使用任何产品；测试当天，受试者不能使用任何化妆品。</w:t>
      </w:r>
    </w:p>
    <w:p w14:paraId="15A9460F" w14:textId="77777777" w:rsidR="004D00AC" w:rsidRDefault="00DF58EF">
      <w:pPr>
        <w:pStyle w:val="afffffffff9"/>
        <w:rPr>
          <w:color w:val="000000" w:themeColor="text1"/>
        </w:rPr>
      </w:pPr>
      <w:r>
        <w:rPr>
          <w:rFonts w:ascii="黑体" w:eastAsia="黑体" w:hAnsi="黑体" w:hint="eastAsia"/>
          <w:color w:val="000000" w:themeColor="text1"/>
        </w:rPr>
        <w:t>合格的受试者在符合要求的房间静坐至少</w:t>
      </w:r>
      <w:r>
        <w:rPr>
          <w:rFonts w:ascii="黑体" w:eastAsia="黑体" w:hAnsi="黑体"/>
          <w:color w:val="000000" w:themeColor="text1"/>
        </w:rPr>
        <w:t>30min</w:t>
      </w:r>
      <w:r>
        <w:rPr>
          <w:rFonts w:hint="eastAsia"/>
          <w:color w:val="000000" w:themeColor="text1"/>
        </w:rPr>
        <w:t>。</w:t>
      </w:r>
    </w:p>
    <w:p w14:paraId="19F169C5" w14:textId="77777777" w:rsidR="004D00AC" w:rsidRDefault="00DF58EF">
      <w:pPr>
        <w:pStyle w:val="afffffffff9"/>
        <w:rPr>
          <w:rFonts w:ascii="黑体" w:eastAsia="黑体" w:hAnsi="黑体"/>
          <w:color w:val="000000" w:themeColor="text1"/>
        </w:rPr>
      </w:pPr>
      <w:r>
        <w:rPr>
          <w:rFonts w:ascii="黑体" w:eastAsia="黑体" w:hAnsi="黑体" w:hint="eastAsia"/>
          <w:color w:val="000000" w:themeColor="text1"/>
        </w:rPr>
        <w:t xml:space="preserve">取样过程： </w:t>
      </w:r>
    </w:p>
    <w:p w14:paraId="5D737202" w14:textId="77777777" w:rsidR="004D00AC" w:rsidRDefault="00DF58EF">
      <w:pPr>
        <w:pStyle w:val="af5"/>
        <w:numPr>
          <w:ilvl w:val="0"/>
          <w:numId w:val="34"/>
        </w:numPr>
        <w:rPr>
          <w:color w:val="000000" w:themeColor="text1"/>
        </w:rPr>
      </w:pPr>
      <w:r>
        <w:rPr>
          <w:rFonts w:hint="eastAsia"/>
          <w:color w:val="000000" w:themeColor="text1"/>
        </w:rPr>
        <w:t>取样频次：正常/问题</w:t>
      </w:r>
      <w:proofErr w:type="gramStart"/>
      <w:r>
        <w:rPr>
          <w:rFonts w:hint="eastAsia"/>
          <w:color w:val="000000" w:themeColor="text1"/>
        </w:rPr>
        <w:t>组使用</w:t>
      </w:r>
      <w:proofErr w:type="gramEnd"/>
      <w:r>
        <w:rPr>
          <w:rFonts w:hint="eastAsia"/>
          <w:color w:val="000000" w:themeColor="text1"/>
        </w:rPr>
        <w:t>产品前后（具体时间间隔可根据实际情况调整）；</w:t>
      </w:r>
    </w:p>
    <w:p w14:paraId="30E9AB34" w14:textId="77777777" w:rsidR="004D00AC" w:rsidRDefault="00DF58EF">
      <w:pPr>
        <w:pStyle w:val="af5"/>
        <w:rPr>
          <w:color w:val="000000" w:themeColor="text1"/>
        </w:rPr>
      </w:pPr>
      <w:r>
        <w:rPr>
          <w:color w:val="000000" w:themeColor="text1"/>
        </w:rPr>
        <w:t>试验人员按照要求做好取样前准备并设置恰当对照，</w:t>
      </w:r>
      <w:r>
        <w:rPr>
          <w:color w:val="000000" w:themeColor="text1"/>
          <w:szCs w:val="24"/>
        </w:rPr>
        <w:t>皮肤取材的方法包括拭子擦取</w:t>
      </w:r>
      <w:r>
        <w:rPr>
          <w:rFonts w:hint="eastAsia"/>
          <w:color w:val="000000" w:themeColor="text1"/>
          <w:szCs w:val="24"/>
        </w:rPr>
        <w:t>、胶带粘取</w:t>
      </w:r>
      <w:r>
        <w:rPr>
          <w:color w:val="000000" w:themeColor="text1"/>
          <w:szCs w:val="24"/>
        </w:rPr>
        <w:t>和刀片刮取，必要时可</w:t>
      </w:r>
      <w:r>
        <w:rPr>
          <w:rFonts w:hint="eastAsia"/>
          <w:color w:val="000000" w:themeColor="text1"/>
          <w:szCs w:val="24"/>
        </w:rPr>
        <w:t>组合使用</w:t>
      </w:r>
      <w:r>
        <w:rPr>
          <w:rFonts w:hint="eastAsia"/>
          <w:color w:val="000000" w:themeColor="text1"/>
        </w:rPr>
        <w:t>；</w:t>
      </w:r>
    </w:p>
    <w:p w14:paraId="0F59BE6A" w14:textId="77777777" w:rsidR="004D00AC" w:rsidRDefault="00DF58EF">
      <w:pPr>
        <w:pStyle w:val="af5"/>
        <w:rPr>
          <w:color w:val="000000" w:themeColor="text1"/>
        </w:rPr>
      </w:pPr>
      <w:r>
        <w:rPr>
          <w:rFonts w:hint="eastAsia"/>
          <w:color w:val="000000" w:themeColor="text1"/>
        </w:rPr>
        <w:t>将无菌纯水浸湿的无菌采样拭子按在取样表面上，用力使其弯曲与取样表面成</w:t>
      </w:r>
      <w:r>
        <w:rPr>
          <w:rFonts w:ascii="Times New Roman"/>
          <w:color w:val="000000" w:themeColor="text1"/>
        </w:rPr>
        <w:t>45</w:t>
      </w:r>
      <w:r>
        <w:rPr>
          <w:rFonts w:hint="eastAsia"/>
          <w:color w:val="000000" w:themeColor="text1"/>
        </w:rPr>
        <w:t>度，平稳而缓慢地擦拭取样表面,</w:t>
      </w:r>
      <w:r>
        <w:rPr>
          <w:color w:val="000000" w:themeColor="text1"/>
        </w:rPr>
        <w:t xml:space="preserve"> </w:t>
      </w:r>
      <w:r>
        <w:rPr>
          <w:rFonts w:hint="eastAsia"/>
          <w:color w:val="000000" w:themeColor="text1"/>
        </w:rPr>
        <w:t>擦拭约</w:t>
      </w:r>
      <w:r>
        <w:rPr>
          <w:rFonts w:ascii="Times New Roman"/>
          <w:color w:val="000000" w:themeColor="text1"/>
        </w:rPr>
        <w:t>30 s</w:t>
      </w:r>
      <w:r>
        <w:rPr>
          <w:rFonts w:hint="eastAsia"/>
          <w:color w:val="000000" w:themeColor="text1"/>
        </w:rPr>
        <w:t>（或根据实际情况调整），间歇性翻转拭子，取样部位尽量覆盖全面；同时，在采样时准备空白拭子，在空气中静置片刻后放入采样管，以此作为采样的空白对照样品（因皮肤微生物属于低生物量样本，建议多做几个空白对照样本）；</w:t>
      </w:r>
    </w:p>
    <w:p w14:paraId="00EA97CB" w14:textId="77777777" w:rsidR="004D00AC" w:rsidRDefault="00DF58EF">
      <w:pPr>
        <w:pStyle w:val="af5"/>
        <w:rPr>
          <w:color w:val="000000" w:themeColor="text1"/>
        </w:rPr>
      </w:pPr>
      <w:r>
        <w:rPr>
          <w:color w:val="000000" w:themeColor="text1"/>
        </w:rPr>
        <w:t>取样</w:t>
      </w:r>
      <w:r>
        <w:rPr>
          <w:rFonts w:hint="eastAsia"/>
          <w:color w:val="000000" w:themeColor="text1"/>
        </w:rPr>
        <w:t>完成</w:t>
      </w:r>
      <w:r>
        <w:rPr>
          <w:color w:val="000000" w:themeColor="text1"/>
        </w:rPr>
        <w:t>后</w:t>
      </w:r>
      <w:r>
        <w:rPr>
          <w:rFonts w:hint="eastAsia"/>
          <w:color w:val="000000" w:themeColor="text1"/>
        </w:rPr>
        <w:t>，</w:t>
      </w:r>
      <w:r>
        <w:rPr>
          <w:color w:val="000000" w:themeColor="text1"/>
        </w:rPr>
        <w:t>迅速</w:t>
      </w:r>
      <w:r>
        <w:rPr>
          <w:rFonts w:hint="eastAsia"/>
          <w:color w:val="000000" w:themeColor="text1"/>
        </w:rPr>
        <w:t>将取样拭子</w:t>
      </w:r>
      <w:r>
        <w:rPr>
          <w:color w:val="000000" w:themeColor="text1"/>
        </w:rPr>
        <w:t>放</w:t>
      </w:r>
      <w:r>
        <w:rPr>
          <w:rFonts w:hint="eastAsia"/>
          <w:color w:val="000000" w:themeColor="text1"/>
        </w:rPr>
        <w:t>回采样管保存液中，折断拭子手持手柄部位，盖子盖紧密封，尽快置于</w:t>
      </w:r>
      <w:r>
        <w:rPr>
          <w:color w:val="000000" w:themeColor="text1"/>
          <w:szCs w:val="24"/>
        </w:rPr>
        <w:t>-80</w:t>
      </w:r>
      <w:r>
        <w:rPr>
          <w:color w:val="000000" w:themeColor="text1"/>
          <w:szCs w:val="24"/>
        </w:rPr>
        <w:t>℃</w:t>
      </w:r>
      <w:r>
        <w:rPr>
          <w:color w:val="000000" w:themeColor="text1"/>
        </w:rPr>
        <w:t>保存。</w:t>
      </w:r>
      <w:r>
        <w:rPr>
          <w:rFonts w:hint="eastAsia"/>
          <w:color w:val="000000" w:themeColor="text1"/>
        </w:rPr>
        <w:t>记录采样样品的相应信息（样本名，采样时间等）；</w:t>
      </w:r>
    </w:p>
    <w:p w14:paraId="42CDEB76" w14:textId="77777777" w:rsidR="004D00AC" w:rsidRDefault="00DF58EF">
      <w:pPr>
        <w:pStyle w:val="af5"/>
        <w:rPr>
          <w:color w:val="000000" w:themeColor="text1"/>
        </w:rPr>
      </w:pPr>
      <w:r>
        <w:rPr>
          <w:color w:val="000000" w:themeColor="text1"/>
        </w:rPr>
        <w:t>按要求处理样品后进行裂解、扩增和测序。</w:t>
      </w:r>
      <w:r>
        <w:rPr>
          <w:rFonts w:hint="eastAsia"/>
          <w:color w:val="000000" w:themeColor="text1"/>
        </w:rPr>
        <w:t>在抽提基因组时，空白对照样本和实验样本一同进行。</w:t>
      </w:r>
      <w:r>
        <w:rPr>
          <w:rFonts w:ascii="Times New Roman"/>
          <w:color w:val="000000" w:themeColor="text1"/>
        </w:rPr>
        <w:t>PCR</w:t>
      </w:r>
      <w:r>
        <w:rPr>
          <w:rFonts w:hint="eastAsia"/>
          <w:color w:val="000000" w:themeColor="text1"/>
        </w:rPr>
        <w:t>扩增时，采集耗材和抽提试剂的空白对照DNA也一起进行实验，同时也要设置只有</w:t>
      </w:r>
      <w:r>
        <w:rPr>
          <w:rFonts w:ascii="Times New Roman"/>
          <w:color w:val="000000" w:themeColor="text1"/>
        </w:rPr>
        <w:t>PCR</w:t>
      </w:r>
      <w:r>
        <w:rPr>
          <w:rFonts w:hint="eastAsia"/>
          <w:color w:val="000000" w:themeColor="text1"/>
        </w:rPr>
        <w:t>扩增试剂的空白对照。</w:t>
      </w:r>
    </w:p>
    <w:p w14:paraId="70CEE7DB" w14:textId="77777777" w:rsidR="004D00AC" w:rsidRDefault="00DF58EF">
      <w:pPr>
        <w:pStyle w:val="af5"/>
        <w:rPr>
          <w:color w:val="000000" w:themeColor="text1"/>
        </w:rPr>
      </w:pPr>
      <w:r>
        <w:rPr>
          <w:rFonts w:ascii="Times New Roman"/>
          <w:color w:val="000000" w:themeColor="text1"/>
          <w:szCs w:val="24"/>
        </w:rPr>
        <w:t>DNA</w:t>
      </w:r>
      <w:r>
        <w:rPr>
          <w:rFonts w:ascii="Times New Roman"/>
          <w:color w:val="000000" w:themeColor="text1"/>
          <w:szCs w:val="24"/>
        </w:rPr>
        <w:t>提</w:t>
      </w:r>
      <w:r>
        <w:rPr>
          <w:color w:val="000000" w:themeColor="text1"/>
          <w:szCs w:val="24"/>
        </w:rPr>
        <w:t>取需要使用较强的物理方式裂解真菌，常用滚珠和酶混合裂解方法。</w:t>
      </w:r>
    </w:p>
    <w:p w14:paraId="4CA1A7A1" w14:textId="77777777" w:rsidR="004D00AC" w:rsidRDefault="00DF58EF">
      <w:pPr>
        <w:pStyle w:val="af5"/>
        <w:rPr>
          <w:color w:val="000000" w:themeColor="text1"/>
        </w:rPr>
      </w:pPr>
      <w:r>
        <w:rPr>
          <w:rFonts w:hint="eastAsia"/>
          <w:color w:val="000000" w:themeColor="text1"/>
        </w:rPr>
        <w:t>取样过程中需佩戴口罩，每个样本取样时需更换无菌手套。</w:t>
      </w:r>
    </w:p>
    <w:p w14:paraId="70A8BB0E" w14:textId="77777777" w:rsidR="004D00AC" w:rsidRDefault="00DF58EF">
      <w:pPr>
        <w:pStyle w:val="af5"/>
        <w:rPr>
          <w:rFonts w:ascii="Times New Roman"/>
          <w:color w:val="000000" w:themeColor="text1"/>
        </w:rPr>
      </w:pPr>
      <w:r>
        <w:rPr>
          <w:rFonts w:ascii="Times New Roman"/>
          <w:color w:val="000000" w:themeColor="text1"/>
        </w:rPr>
        <w:t>DNA</w:t>
      </w:r>
      <w:r>
        <w:rPr>
          <w:rFonts w:hint="eastAsia"/>
          <w:color w:val="000000" w:themeColor="text1"/>
        </w:rPr>
        <w:t>提取：可参考使用试剂盒：</w:t>
      </w:r>
      <w:proofErr w:type="spellStart"/>
      <w:r>
        <w:rPr>
          <w:rFonts w:ascii="Times New Roman"/>
          <w:color w:val="000000" w:themeColor="text1"/>
        </w:rPr>
        <w:t>PureLink</w:t>
      </w:r>
      <w:proofErr w:type="spellEnd"/>
      <w:r>
        <w:rPr>
          <w:rFonts w:ascii="Times New Roman"/>
          <w:color w:val="000000" w:themeColor="text1"/>
        </w:rPr>
        <w:t xml:space="preserve"> Genomic DNA Kit (Invitrogen)</w:t>
      </w:r>
      <w:r>
        <w:rPr>
          <w:rFonts w:ascii="Times New Roman" w:hint="eastAsia"/>
          <w:color w:val="000000" w:themeColor="text1"/>
        </w:rPr>
        <w:t>，</w:t>
      </w:r>
      <w:proofErr w:type="spellStart"/>
      <w:r>
        <w:rPr>
          <w:rFonts w:ascii="Times New Roman"/>
          <w:color w:val="000000" w:themeColor="text1"/>
        </w:rPr>
        <w:t>QIAamp</w:t>
      </w:r>
      <w:proofErr w:type="spellEnd"/>
      <w:r>
        <w:rPr>
          <w:rFonts w:ascii="Times New Roman"/>
          <w:color w:val="000000" w:themeColor="text1"/>
        </w:rPr>
        <w:t xml:space="preserve"> DNA Micro Kit (Qiagen, Valencia, CA)</w:t>
      </w:r>
      <w:r>
        <w:rPr>
          <w:rFonts w:ascii="Times New Roman" w:hint="eastAsia"/>
          <w:color w:val="000000" w:themeColor="text1"/>
        </w:rPr>
        <w:t>，</w:t>
      </w:r>
      <w:proofErr w:type="spellStart"/>
      <w:r>
        <w:rPr>
          <w:rFonts w:ascii="Times New Roman"/>
          <w:color w:val="000000" w:themeColor="text1"/>
        </w:rPr>
        <w:t>NEBNext</w:t>
      </w:r>
      <w:proofErr w:type="spellEnd"/>
      <w:r>
        <w:rPr>
          <w:rFonts w:ascii="Times New Roman"/>
          <w:color w:val="000000" w:themeColor="text1"/>
        </w:rPr>
        <w:t xml:space="preserve"> Microbiome DNA Enrichment Kit (NEB)</w:t>
      </w:r>
      <w:r>
        <w:rPr>
          <w:rFonts w:ascii="Times New Roman" w:hint="eastAsia"/>
          <w:color w:val="000000" w:themeColor="text1"/>
        </w:rPr>
        <w:t>。</w:t>
      </w:r>
    </w:p>
    <w:p w14:paraId="141CF3B0" w14:textId="77777777" w:rsidR="004D00AC" w:rsidRDefault="00DF58EF">
      <w:pPr>
        <w:pStyle w:val="affd"/>
        <w:spacing w:before="120" w:after="120"/>
        <w:rPr>
          <w:color w:val="4472C4" w:themeColor="accent1"/>
        </w:rPr>
      </w:pPr>
      <w:r>
        <w:rPr>
          <w:rFonts w:hint="eastAsia"/>
          <w:color w:val="000000" w:themeColor="text1"/>
        </w:rPr>
        <w:t>数据统计与结果解读</w:t>
      </w:r>
    </w:p>
    <w:p w14:paraId="35BD541F" w14:textId="77777777" w:rsidR="004D00AC" w:rsidRDefault="00DF58EF">
      <w:pPr>
        <w:pStyle w:val="affe"/>
        <w:spacing w:before="120" w:after="120"/>
        <w:rPr>
          <w:color w:val="000000" w:themeColor="text1"/>
        </w:rPr>
      </w:pPr>
      <w:r>
        <w:rPr>
          <w:rFonts w:hint="eastAsia"/>
          <w:color w:val="000000" w:themeColor="text1"/>
        </w:rPr>
        <w:t>评估指标</w:t>
      </w:r>
    </w:p>
    <w:p w14:paraId="3B50F10B" w14:textId="77777777" w:rsidR="004D00AC" w:rsidRDefault="00DF58EF">
      <w:pPr>
        <w:pStyle w:val="afffffd"/>
        <w:ind w:firstLineChars="0" w:firstLine="420"/>
        <w:rPr>
          <w:color w:val="000000" w:themeColor="text1"/>
        </w:rPr>
      </w:pPr>
      <w:r>
        <w:rPr>
          <w:color w:val="000000" w:themeColor="text1"/>
        </w:rPr>
        <w:t>比较</w:t>
      </w:r>
      <w:r>
        <w:rPr>
          <w:rFonts w:hint="eastAsia"/>
          <w:color w:val="000000" w:themeColor="text1"/>
        </w:rPr>
        <w:t>采样部位</w:t>
      </w:r>
      <w:r>
        <w:rPr>
          <w:color w:val="000000" w:themeColor="text1"/>
        </w:rPr>
        <w:t>微生物群落的多样性</w:t>
      </w:r>
      <w:r>
        <w:rPr>
          <w:rFonts w:hint="eastAsia"/>
          <w:color w:val="000000" w:themeColor="text1"/>
        </w:rPr>
        <w:t>、</w:t>
      </w:r>
      <w:r>
        <w:rPr>
          <w:color w:val="000000" w:themeColor="text1"/>
        </w:rPr>
        <w:t>物种组成</w:t>
      </w:r>
      <w:r>
        <w:rPr>
          <w:rFonts w:hint="eastAsia"/>
          <w:color w:val="000000" w:themeColor="text1"/>
        </w:rPr>
        <w:t>等指标；宏基因组数据可进一步挖掘</w:t>
      </w:r>
      <w:r>
        <w:rPr>
          <w:color w:val="000000" w:themeColor="text1"/>
        </w:rPr>
        <w:t>基因和功能</w:t>
      </w:r>
      <w:r>
        <w:rPr>
          <w:rFonts w:hint="eastAsia"/>
          <w:color w:val="000000" w:themeColor="text1"/>
        </w:rPr>
        <w:t>属性</w:t>
      </w:r>
      <w:r>
        <w:rPr>
          <w:color w:val="000000" w:themeColor="text1"/>
        </w:rPr>
        <w:t>。</w:t>
      </w:r>
      <w:r>
        <w:rPr>
          <w:rFonts w:hint="eastAsia"/>
          <w:color w:val="000000" w:themeColor="text1"/>
        </w:rPr>
        <w:t>测序结果数据评估指标见表1。</w:t>
      </w:r>
    </w:p>
    <w:p w14:paraId="2B3C0D49" w14:textId="77777777" w:rsidR="004D00AC" w:rsidRDefault="00DF58EF">
      <w:pPr>
        <w:pStyle w:val="aff2"/>
        <w:spacing w:before="120" w:after="120"/>
        <w:rPr>
          <w:color w:val="4472C4" w:themeColor="accent1"/>
          <w:szCs w:val="21"/>
        </w:rPr>
      </w:pPr>
      <w:r>
        <w:rPr>
          <w:rFonts w:hint="eastAsia"/>
          <w:color w:val="000000" w:themeColor="text1"/>
          <w:szCs w:val="21"/>
        </w:rPr>
        <w:t>测序结果相关评价指标</w:t>
      </w:r>
    </w:p>
    <w:tbl>
      <w:tblPr>
        <w:tblW w:w="7938" w:type="dxa"/>
        <w:jc w:val="center"/>
        <w:tblLook w:val="04A0" w:firstRow="1" w:lastRow="0" w:firstColumn="1" w:lastColumn="0" w:noHBand="0" w:noVBand="1"/>
      </w:tblPr>
      <w:tblGrid>
        <w:gridCol w:w="3676"/>
        <w:gridCol w:w="4262"/>
      </w:tblGrid>
      <w:tr w:rsidR="004D00AC" w14:paraId="488C8CFF" w14:textId="77777777">
        <w:trPr>
          <w:trHeight w:val="285"/>
          <w:jc w:val="center"/>
        </w:trPr>
        <w:tc>
          <w:tcPr>
            <w:tcW w:w="367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D67EA4" w14:textId="77777777" w:rsidR="004D00AC" w:rsidRDefault="00DF58EF">
            <w:pPr>
              <w:widowControl/>
              <w:adjustRightInd/>
              <w:spacing w:line="240" w:lineRule="auto"/>
              <w:jc w:val="center"/>
              <w:rPr>
                <w:rFonts w:ascii="Times New Roman" w:hAnsi="Times New Roman"/>
                <w:b/>
                <w:color w:val="000000"/>
                <w:kern w:val="0"/>
              </w:rPr>
            </w:pPr>
            <w:r>
              <w:rPr>
                <w:rFonts w:ascii="Times New Roman" w:hAnsi="Times New Roman" w:hint="eastAsia"/>
                <w:b/>
                <w:color w:val="000000"/>
                <w:kern w:val="0"/>
              </w:rPr>
              <w:t>检测指标</w:t>
            </w:r>
          </w:p>
        </w:tc>
        <w:tc>
          <w:tcPr>
            <w:tcW w:w="4262" w:type="dxa"/>
            <w:tcBorders>
              <w:top w:val="single" w:sz="8" w:space="0" w:color="auto"/>
              <w:left w:val="nil"/>
              <w:bottom w:val="single" w:sz="4" w:space="0" w:color="auto"/>
              <w:right w:val="single" w:sz="8" w:space="0" w:color="auto"/>
            </w:tcBorders>
            <w:shd w:val="clear" w:color="auto" w:fill="auto"/>
            <w:noWrap/>
            <w:vAlign w:val="center"/>
          </w:tcPr>
          <w:p w14:paraId="74C51A3D" w14:textId="77777777" w:rsidR="004D00AC" w:rsidRDefault="00DF58EF">
            <w:pPr>
              <w:widowControl/>
              <w:adjustRightInd/>
              <w:spacing w:line="240" w:lineRule="auto"/>
              <w:jc w:val="left"/>
              <w:rPr>
                <w:rFonts w:ascii="Times New Roman" w:hAnsi="Times New Roman"/>
                <w:b/>
                <w:color w:val="000000"/>
                <w:kern w:val="0"/>
              </w:rPr>
            </w:pPr>
            <w:r>
              <w:rPr>
                <w:rFonts w:ascii="Times New Roman" w:hAnsi="Times New Roman" w:hint="eastAsia"/>
                <w:b/>
                <w:color w:val="000000"/>
                <w:kern w:val="0"/>
              </w:rPr>
              <w:t>具体评价指标</w:t>
            </w:r>
          </w:p>
        </w:tc>
      </w:tr>
      <w:tr w:rsidR="004D00AC" w14:paraId="21557DDB" w14:textId="77777777">
        <w:trPr>
          <w:trHeight w:val="285"/>
          <w:jc w:val="center"/>
        </w:trPr>
        <w:tc>
          <w:tcPr>
            <w:tcW w:w="3676" w:type="dxa"/>
            <w:vMerge w:val="restart"/>
            <w:tcBorders>
              <w:top w:val="nil"/>
              <w:left w:val="single" w:sz="8" w:space="0" w:color="auto"/>
              <w:bottom w:val="single" w:sz="4" w:space="0" w:color="auto"/>
              <w:right w:val="single" w:sz="4" w:space="0" w:color="auto"/>
            </w:tcBorders>
            <w:shd w:val="clear" w:color="auto" w:fill="auto"/>
            <w:noWrap/>
            <w:vAlign w:val="center"/>
          </w:tcPr>
          <w:p w14:paraId="5309EFC6" w14:textId="77777777" w:rsidR="004D00AC" w:rsidRDefault="00DF58EF">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皮肤菌群多样性</w:t>
            </w:r>
          </w:p>
        </w:tc>
        <w:tc>
          <w:tcPr>
            <w:tcW w:w="4262" w:type="dxa"/>
            <w:tcBorders>
              <w:top w:val="nil"/>
              <w:left w:val="nil"/>
              <w:bottom w:val="single" w:sz="4" w:space="0" w:color="auto"/>
              <w:right w:val="single" w:sz="8" w:space="0" w:color="auto"/>
            </w:tcBorders>
            <w:shd w:val="clear" w:color="auto" w:fill="auto"/>
            <w:noWrap/>
            <w:vAlign w:val="center"/>
          </w:tcPr>
          <w:p w14:paraId="3F40504D"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香农指数</w:t>
            </w:r>
          </w:p>
        </w:tc>
      </w:tr>
      <w:tr w:rsidR="004D00AC" w14:paraId="2DB4F9D6" w14:textId="77777777">
        <w:trPr>
          <w:trHeight w:val="285"/>
          <w:jc w:val="center"/>
        </w:trPr>
        <w:tc>
          <w:tcPr>
            <w:tcW w:w="3676" w:type="dxa"/>
            <w:vMerge/>
            <w:tcBorders>
              <w:top w:val="nil"/>
              <w:left w:val="single" w:sz="8" w:space="0" w:color="auto"/>
              <w:bottom w:val="single" w:sz="4" w:space="0" w:color="auto"/>
              <w:right w:val="single" w:sz="4" w:space="0" w:color="auto"/>
            </w:tcBorders>
            <w:vAlign w:val="center"/>
          </w:tcPr>
          <w:p w14:paraId="67C9F2E7" w14:textId="77777777" w:rsidR="004D00AC" w:rsidRDefault="004D00AC">
            <w:pPr>
              <w:widowControl/>
              <w:adjustRightInd/>
              <w:spacing w:line="240" w:lineRule="auto"/>
              <w:jc w:val="left"/>
              <w:rPr>
                <w:rFonts w:ascii="Times New Roman" w:hAnsi="Times New Roman"/>
                <w:color w:val="000000"/>
                <w:kern w:val="0"/>
              </w:rPr>
            </w:pPr>
          </w:p>
        </w:tc>
        <w:tc>
          <w:tcPr>
            <w:tcW w:w="4262" w:type="dxa"/>
            <w:tcBorders>
              <w:top w:val="nil"/>
              <w:left w:val="nil"/>
              <w:bottom w:val="single" w:sz="4" w:space="0" w:color="auto"/>
              <w:right w:val="single" w:sz="8" w:space="0" w:color="auto"/>
            </w:tcBorders>
            <w:shd w:val="clear" w:color="auto" w:fill="auto"/>
            <w:noWrap/>
            <w:vAlign w:val="center"/>
          </w:tcPr>
          <w:p w14:paraId="49787889"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物种数量</w:t>
            </w:r>
          </w:p>
        </w:tc>
      </w:tr>
      <w:tr w:rsidR="004D00AC" w14:paraId="42107AD1" w14:textId="77777777">
        <w:trPr>
          <w:trHeight w:val="1710"/>
          <w:jc w:val="center"/>
        </w:trPr>
        <w:tc>
          <w:tcPr>
            <w:tcW w:w="3676" w:type="dxa"/>
            <w:tcBorders>
              <w:top w:val="nil"/>
              <w:left w:val="single" w:sz="8" w:space="0" w:color="auto"/>
              <w:bottom w:val="single" w:sz="4" w:space="0" w:color="auto"/>
              <w:right w:val="single" w:sz="4" w:space="0" w:color="auto"/>
            </w:tcBorders>
            <w:shd w:val="clear" w:color="auto" w:fill="auto"/>
            <w:noWrap/>
            <w:vAlign w:val="center"/>
          </w:tcPr>
          <w:p w14:paraId="12E146F5" w14:textId="77777777" w:rsidR="004D00AC" w:rsidRDefault="00DF58EF">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皮肤常驻菌群（相对丰度）</w:t>
            </w:r>
          </w:p>
        </w:tc>
        <w:tc>
          <w:tcPr>
            <w:tcW w:w="4262" w:type="dxa"/>
            <w:tcBorders>
              <w:top w:val="nil"/>
              <w:left w:val="nil"/>
              <w:bottom w:val="single" w:sz="4" w:space="0" w:color="auto"/>
              <w:right w:val="single" w:sz="8" w:space="0" w:color="auto"/>
            </w:tcBorders>
            <w:shd w:val="clear" w:color="auto" w:fill="auto"/>
            <w:vAlign w:val="center"/>
          </w:tcPr>
          <w:p w14:paraId="676BF207"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拟棒状杆菌</w:t>
            </w:r>
          </w:p>
          <w:p w14:paraId="3330EC42"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痤疮丙酸杆菌</w:t>
            </w:r>
          </w:p>
          <w:p w14:paraId="76E46129"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颗粒表皮杆菌</w:t>
            </w:r>
          </w:p>
          <w:p w14:paraId="32706326"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头状葡萄球菌</w:t>
            </w:r>
          </w:p>
          <w:p w14:paraId="1C986905"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表皮葡萄球菌</w:t>
            </w:r>
          </w:p>
          <w:p w14:paraId="1E01B1D8"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多种马</w:t>
            </w:r>
            <w:proofErr w:type="gramStart"/>
            <w:r>
              <w:rPr>
                <w:rFonts w:ascii="Times New Roman" w:hAnsi="Times New Roman" w:hint="eastAsia"/>
                <w:color w:val="000000"/>
                <w:kern w:val="0"/>
              </w:rPr>
              <w:t>拉色菌</w:t>
            </w:r>
            <w:proofErr w:type="gramEnd"/>
          </w:p>
        </w:tc>
      </w:tr>
      <w:tr w:rsidR="004D00AC" w14:paraId="3B52CC3E" w14:textId="77777777">
        <w:trPr>
          <w:trHeight w:val="855"/>
          <w:jc w:val="center"/>
        </w:trPr>
        <w:tc>
          <w:tcPr>
            <w:tcW w:w="3676" w:type="dxa"/>
            <w:tcBorders>
              <w:top w:val="nil"/>
              <w:left w:val="single" w:sz="8" w:space="0" w:color="auto"/>
              <w:bottom w:val="single" w:sz="4" w:space="0" w:color="auto"/>
              <w:right w:val="single" w:sz="4" w:space="0" w:color="auto"/>
            </w:tcBorders>
            <w:shd w:val="clear" w:color="auto" w:fill="auto"/>
            <w:noWrap/>
            <w:vAlign w:val="center"/>
          </w:tcPr>
          <w:p w14:paraId="0D448B7B" w14:textId="77777777" w:rsidR="004D00AC" w:rsidRDefault="00DF58EF">
            <w:pPr>
              <w:widowControl/>
              <w:adjustRightInd/>
              <w:spacing w:line="240" w:lineRule="auto"/>
              <w:jc w:val="center"/>
              <w:rPr>
                <w:rFonts w:ascii="Times New Roman" w:hAnsi="Times New Roman"/>
                <w:color w:val="000000"/>
                <w:kern w:val="0"/>
              </w:rPr>
            </w:pPr>
            <w:r>
              <w:rPr>
                <w:rFonts w:ascii="Times New Roman" w:hAnsi="Times New Roman" w:hint="eastAsia"/>
                <w:color w:val="000000"/>
                <w:kern w:val="0"/>
              </w:rPr>
              <w:t>皮肤条件致病菌（相对丰度）</w:t>
            </w:r>
          </w:p>
        </w:tc>
        <w:tc>
          <w:tcPr>
            <w:tcW w:w="4262" w:type="dxa"/>
            <w:tcBorders>
              <w:top w:val="nil"/>
              <w:left w:val="nil"/>
              <w:bottom w:val="single" w:sz="4" w:space="0" w:color="auto"/>
              <w:right w:val="single" w:sz="8" w:space="0" w:color="auto"/>
            </w:tcBorders>
            <w:shd w:val="clear" w:color="auto" w:fill="auto"/>
            <w:vAlign w:val="center"/>
          </w:tcPr>
          <w:p w14:paraId="19A7A236"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金黄色葡萄球菌</w:t>
            </w:r>
          </w:p>
          <w:p w14:paraId="4F06B1C1"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铜绿假单胞菌</w:t>
            </w:r>
          </w:p>
          <w:p w14:paraId="4EDE2589" w14:textId="77777777" w:rsidR="004D00AC" w:rsidRDefault="00DF58EF">
            <w:pPr>
              <w:widowControl/>
              <w:adjustRightInd/>
              <w:spacing w:line="240" w:lineRule="auto"/>
              <w:jc w:val="left"/>
              <w:rPr>
                <w:rFonts w:ascii="Times New Roman" w:hAnsi="Times New Roman"/>
                <w:color w:val="000000"/>
                <w:kern w:val="0"/>
              </w:rPr>
            </w:pPr>
            <w:r>
              <w:rPr>
                <w:rFonts w:ascii="Times New Roman" w:hAnsi="Times New Roman" w:hint="eastAsia"/>
                <w:color w:val="000000"/>
                <w:kern w:val="0"/>
              </w:rPr>
              <w:t>枯草芽孢杆菌</w:t>
            </w:r>
          </w:p>
        </w:tc>
      </w:tr>
    </w:tbl>
    <w:p w14:paraId="72722755" w14:textId="77777777" w:rsidR="004D00AC" w:rsidRDefault="004D00AC">
      <w:pPr>
        <w:pStyle w:val="afffffd"/>
        <w:ind w:firstLineChars="0" w:firstLine="420"/>
        <w:rPr>
          <w:szCs w:val="21"/>
        </w:rPr>
      </w:pPr>
    </w:p>
    <w:p w14:paraId="205BECA7" w14:textId="77777777" w:rsidR="004D00AC" w:rsidRDefault="00DF58EF">
      <w:pPr>
        <w:pStyle w:val="affe"/>
        <w:spacing w:before="120" w:after="120"/>
        <w:rPr>
          <w:color w:val="4472C4" w:themeColor="accent1"/>
        </w:rPr>
      </w:pPr>
      <w:r>
        <w:rPr>
          <w:rFonts w:hint="eastAsia"/>
          <w:color w:val="000000" w:themeColor="text1"/>
        </w:rPr>
        <w:lastRenderedPageBreak/>
        <w:t>结果判定</w:t>
      </w:r>
    </w:p>
    <w:p w14:paraId="0192976A" w14:textId="77777777" w:rsidR="004D00AC" w:rsidRPr="009768E1" w:rsidRDefault="00DF58EF">
      <w:pPr>
        <w:jc w:val="left"/>
        <w:rPr>
          <w:rFonts w:ascii="Times New Roman" w:hAnsi="Times New Roman"/>
          <w:color w:val="000000" w:themeColor="text1"/>
        </w:rPr>
      </w:pPr>
      <w:r>
        <w:rPr>
          <w:rFonts w:ascii="宋体" w:hAnsi="宋体"/>
          <w:color w:val="000000" w:themeColor="text1"/>
        </w:rPr>
        <w:tab/>
      </w:r>
      <w:r w:rsidRPr="009768E1">
        <w:rPr>
          <w:rFonts w:ascii="Times New Roman" w:hAnsi="Times New Roman"/>
          <w:color w:val="000000" w:themeColor="text1"/>
        </w:rPr>
        <w:t>干预前后；</w:t>
      </w:r>
    </w:p>
    <w:p w14:paraId="6FC781B1" w14:textId="77777777" w:rsidR="004D00AC" w:rsidRPr="009768E1" w:rsidRDefault="00DF58EF">
      <w:pPr>
        <w:pStyle w:val="affffffffffff2"/>
        <w:numPr>
          <w:ilvl w:val="0"/>
          <w:numId w:val="35"/>
        </w:numPr>
        <w:ind w:firstLineChars="0"/>
        <w:jc w:val="left"/>
        <w:rPr>
          <w:rFonts w:ascii="Times New Roman" w:hAnsi="Times New Roman" w:cs="Times New Roman"/>
          <w:color w:val="000000" w:themeColor="text1"/>
        </w:rPr>
      </w:pPr>
      <w:r w:rsidRPr="009768E1">
        <w:rPr>
          <w:rFonts w:ascii="Times New Roman" w:eastAsia="宋体" w:hAnsi="Times New Roman" w:cs="Times New Roman"/>
          <w:color w:val="000000" w:themeColor="text1"/>
          <w:szCs w:val="21"/>
        </w:rPr>
        <w:t>皮肤菌群多样性发生显著变化（</w:t>
      </w:r>
      <w:r w:rsidRPr="009768E1">
        <w:rPr>
          <w:rFonts w:ascii="Times New Roman" w:eastAsia="宋体" w:hAnsi="Times New Roman" w:cs="Times New Roman"/>
          <w:color w:val="000000" w:themeColor="text1"/>
          <w:szCs w:val="21"/>
        </w:rPr>
        <w:t>p</w:t>
      </w:r>
      <w:r w:rsidRPr="009768E1">
        <w:rPr>
          <w:rFonts w:ascii="Times New Roman" w:eastAsia="宋体" w:hAnsi="Times New Roman" w:cs="Times New Roman"/>
          <w:color w:val="000000" w:themeColor="text1"/>
          <w:szCs w:val="21"/>
        </w:rPr>
        <w:t>＜</w:t>
      </w:r>
      <w:r w:rsidRPr="009768E1">
        <w:rPr>
          <w:rFonts w:ascii="Times New Roman" w:eastAsia="宋体" w:hAnsi="Times New Roman" w:cs="Times New Roman"/>
          <w:color w:val="000000" w:themeColor="text1"/>
          <w:szCs w:val="21"/>
        </w:rPr>
        <w:t>0.05</w:t>
      </w:r>
      <w:r w:rsidRPr="009768E1">
        <w:rPr>
          <w:rFonts w:ascii="Times New Roman" w:eastAsia="宋体" w:hAnsi="Times New Roman" w:cs="Times New Roman"/>
          <w:color w:val="000000" w:themeColor="text1"/>
          <w:szCs w:val="21"/>
        </w:rPr>
        <w:t>）；</w:t>
      </w:r>
    </w:p>
    <w:p w14:paraId="53C74861" w14:textId="77777777" w:rsidR="004D00AC" w:rsidRPr="009768E1" w:rsidRDefault="00DF58EF">
      <w:pPr>
        <w:pStyle w:val="affffffffffff2"/>
        <w:numPr>
          <w:ilvl w:val="0"/>
          <w:numId w:val="35"/>
        </w:numPr>
        <w:ind w:firstLineChars="0"/>
        <w:jc w:val="left"/>
        <w:rPr>
          <w:rFonts w:ascii="Times New Roman" w:hAnsi="Times New Roman" w:cs="Times New Roman"/>
          <w:color w:val="000000" w:themeColor="text1"/>
        </w:rPr>
      </w:pPr>
      <w:r w:rsidRPr="009768E1">
        <w:rPr>
          <w:rFonts w:ascii="Times New Roman" w:eastAsia="宋体" w:hAnsi="Times New Roman" w:cs="Times New Roman"/>
          <w:color w:val="000000" w:themeColor="text1"/>
          <w:szCs w:val="21"/>
        </w:rPr>
        <w:t>皮肤常驻菌群相对丰度发生显著变化（</w:t>
      </w:r>
      <w:r w:rsidRPr="009768E1">
        <w:rPr>
          <w:rFonts w:ascii="Times New Roman" w:eastAsia="宋体" w:hAnsi="Times New Roman" w:cs="Times New Roman"/>
          <w:color w:val="000000" w:themeColor="text1"/>
          <w:szCs w:val="21"/>
        </w:rPr>
        <w:t>p</w:t>
      </w:r>
      <w:r w:rsidRPr="009768E1">
        <w:rPr>
          <w:rFonts w:ascii="Times New Roman" w:eastAsia="宋体" w:hAnsi="Times New Roman" w:cs="Times New Roman"/>
          <w:color w:val="000000" w:themeColor="text1"/>
          <w:szCs w:val="21"/>
        </w:rPr>
        <w:t>＜</w:t>
      </w:r>
      <w:r w:rsidRPr="009768E1">
        <w:rPr>
          <w:rFonts w:ascii="Times New Roman" w:eastAsia="宋体" w:hAnsi="Times New Roman" w:cs="Times New Roman"/>
          <w:color w:val="000000" w:themeColor="text1"/>
          <w:szCs w:val="21"/>
        </w:rPr>
        <w:t>0.05</w:t>
      </w:r>
      <w:r w:rsidRPr="009768E1">
        <w:rPr>
          <w:rFonts w:ascii="Times New Roman" w:eastAsia="宋体" w:hAnsi="Times New Roman" w:cs="Times New Roman"/>
          <w:color w:val="000000" w:themeColor="text1"/>
          <w:szCs w:val="21"/>
        </w:rPr>
        <w:t>）；</w:t>
      </w:r>
    </w:p>
    <w:p w14:paraId="1F3097F8" w14:textId="77777777" w:rsidR="004D00AC" w:rsidRPr="009768E1" w:rsidRDefault="00DF58EF">
      <w:pPr>
        <w:pStyle w:val="affffffffffff2"/>
        <w:numPr>
          <w:ilvl w:val="0"/>
          <w:numId w:val="35"/>
        </w:numPr>
        <w:ind w:firstLineChars="0"/>
        <w:jc w:val="left"/>
        <w:rPr>
          <w:rFonts w:ascii="Times New Roman" w:hAnsi="Times New Roman" w:cs="Times New Roman"/>
          <w:color w:val="000000" w:themeColor="text1"/>
        </w:rPr>
      </w:pPr>
      <w:r w:rsidRPr="009768E1">
        <w:rPr>
          <w:rFonts w:ascii="Times New Roman" w:eastAsia="宋体" w:hAnsi="Times New Roman" w:cs="Times New Roman"/>
          <w:color w:val="000000" w:themeColor="text1"/>
          <w:szCs w:val="21"/>
        </w:rPr>
        <w:t>皮肤条件致病菌相对丰度发生显著变化（</w:t>
      </w:r>
      <w:r w:rsidRPr="009768E1">
        <w:rPr>
          <w:rFonts w:ascii="Times New Roman" w:eastAsia="宋体" w:hAnsi="Times New Roman" w:cs="Times New Roman"/>
          <w:color w:val="000000" w:themeColor="text1"/>
          <w:szCs w:val="21"/>
        </w:rPr>
        <w:t>p</w:t>
      </w:r>
      <w:r w:rsidRPr="009768E1">
        <w:rPr>
          <w:rFonts w:ascii="Times New Roman" w:eastAsia="宋体" w:hAnsi="Times New Roman" w:cs="Times New Roman"/>
          <w:color w:val="000000" w:themeColor="text1"/>
          <w:szCs w:val="21"/>
        </w:rPr>
        <w:t>＜</w:t>
      </w:r>
      <w:r w:rsidRPr="009768E1">
        <w:rPr>
          <w:rFonts w:ascii="Times New Roman" w:eastAsia="宋体" w:hAnsi="Times New Roman" w:cs="Times New Roman"/>
          <w:color w:val="000000" w:themeColor="text1"/>
          <w:szCs w:val="21"/>
        </w:rPr>
        <w:t>0.05</w:t>
      </w:r>
      <w:r w:rsidRPr="009768E1">
        <w:rPr>
          <w:rFonts w:ascii="Times New Roman" w:eastAsia="宋体" w:hAnsi="Times New Roman" w:cs="Times New Roman"/>
          <w:color w:val="000000" w:themeColor="text1"/>
          <w:szCs w:val="21"/>
        </w:rPr>
        <w:t>）；</w:t>
      </w:r>
    </w:p>
    <w:p w14:paraId="2642B9B2" w14:textId="77777777" w:rsidR="004D00AC" w:rsidRPr="009768E1" w:rsidRDefault="00DF58EF">
      <w:pPr>
        <w:adjustRightInd/>
        <w:spacing w:line="240" w:lineRule="auto"/>
        <w:ind w:firstLine="420"/>
        <w:jc w:val="left"/>
        <w:rPr>
          <w:rFonts w:ascii="Times New Roman" w:hAnsi="Times New Roman"/>
          <w:color w:val="000000" w:themeColor="text1"/>
          <w:kern w:val="0"/>
        </w:rPr>
      </w:pPr>
      <w:r w:rsidRPr="009768E1">
        <w:rPr>
          <w:rFonts w:ascii="Times New Roman" w:hAnsi="Times New Roman"/>
          <w:color w:val="000000" w:themeColor="text1"/>
        </w:rPr>
        <w:t>满足以上任</w:t>
      </w:r>
      <w:proofErr w:type="gramStart"/>
      <w:r w:rsidRPr="009768E1">
        <w:rPr>
          <w:rFonts w:ascii="Times New Roman" w:hAnsi="Times New Roman"/>
          <w:color w:val="000000" w:themeColor="text1"/>
        </w:rPr>
        <w:t>一</w:t>
      </w:r>
      <w:proofErr w:type="gramEnd"/>
      <w:r w:rsidRPr="009768E1">
        <w:rPr>
          <w:rFonts w:ascii="Times New Roman" w:hAnsi="Times New Roman"/>
          <w:color w:val="000000" w:themeColor="text1"/>
        </w:rPr>
        <w:t>指标，同时伴有皮肤功效改变即可宣称微生态调节型化妆品。</w:t>
      </w:r>
    </w:p>
    <w:p w14:paraId="68DAA8C5" w14:textId="77777777" w:rsidR="004D00AC" w:rsidRDefault="004D00AC">
      <w:pPr>
        <w:adjustRightInd/>
        <w:spacing w:line="240" w:lineRule="auto"/>
        <w:ind w:leftChars="200" w:left="420"/>
        <w:jc w:val="left"/>
        <w:rPr>
          <w:rFonts w:ascii="宋体" w:hAnsi="宋体" w:cs="宋体"/>
          <w:color w:val="000000" w:themeColor="text1"/>
          <w:kern w:val="0"/>
        </w:rPr>
      </w:pPr>
    </w:p>
    <w:p w14:paraId="278975DE" w14:textId="77777777" w:rsidR="004D00AC" w:rsidRDefault="00DF58EF">
      <w:pPr>
        <w:pStyle w:val="affd"/>
        <w:spacing w:before="120" w:after="120"/>
        <w:rPr>
          <w:color w:val="000000" w:themeColor="text1"/>
        </w:rPr>
      </w:pPr>
      <w:r>
        <w:rPr>
          <w:rFonts w:hint="eastAsia"/>
          <w:color w:val="000000" w:themeColor="text1"/>
        </w:rPr>
        <w:t>试验报告</w:t>
      </w:r>
    </w:p>
    <w:p w14:paraId="5F7B997E" w14:textId="77777777" w:rsidR="004D00AC" w:rsidRDefault="00DF58EF">
      <w:pPr>
        <w:pStyle w:val="afffffd"/>
        <w:ind w:firstLine="420"/>
        <w:rPr>
          <w:color w:val="000000" w:themeColor="text1"/>
        </w:rPr>
      </w:pPr>
      <w:r>
        <w:rPr>
          <w:rFonts w:hint="eastAsia"/>
          <w:color w:val="000000" w:themeColor="text1"/>
        </w:rPr>
        <w:t>试验报告包含以下内容：</w:t>
      </w:r>
    </w:p>
    <w:p w14:paraId="23BC5A6E" w14:textId="77777777" w:rsidR="004D00AC" w:rsidRDefault="00DF58EF">
      <w:pPr>
        <w:pStyle w:val="af5"/>
        <w:numPr>
          <w:ilvl w:val="0"/>
          <w:numId w:val="36"/>
        </w:numPr>
        <w:rPr>
          <w:color w:val="000000" w:themeColor="text1"/>
        </w:rPr>
      </w:pPr>
      <w:r>
        <w:rPr>
          <w:rFonts w:hint="eastAsia"/>
          <w:color w:val="000000" w:themeColor="text1"/>
        </w:rPr>
        <w:t>被测化妆品所需全部资料；</w:t>
      </w:r>
    </w:p>
    <w:p w14:paraId="0BE5F7C5" w14:textId="77777777" w:rsidR="004D00AC" w:rsidRDefault="00DF58EF">
      <w:pPr>
        <w:pStyle w:val="af5"/>
        <w:rPr>
          <w:color w:val="000000" w:themeColor="text1"/>
        </w:rPr>
      </w:pPr>
      <w:r>
        <w:rPr>
          <w:rFonts w:hint="eastAsia"/>
          <w:color w:val="000000" w:themeColor="text1"/>
        </w:rPr>
        <w:t>受试者信息；</w:t>
      </w:r>
    </w:p>
    <w:p w14:paraId="105EF0D3" w14:textId="77777777" w:rsidR="004D00AC" w:rsidRDefault="00DF58EF">
      <w:pPr>
        <w:pStyle w:val="af5"/>
        <w:rPr>
          <w:color w:val="000000" w:themeColor="text1"/>
        </w:rPr>
      </w:pPr>
      <w:r>
        <w:rPr>
          <w:rFonts w:hint="eastAsia"/>
          <w:color w:val="000000" w:themeColor="text1"/>
        </w:rPr>
        <w:t>试验依据和方案；</w:t>
      </w:r>
    </w:p>
    <w:p w14:paraId="2549813B" w14:textId="77777777" w:rsidR="004D00AC" w:rsidRDefault="00DF58EF">
      <w:pPr>
        <w:pStyle w:val="af5"/>
        <w:rPr>
          <w:color w:val="000000" w:themeColor="text1"/>
        </w:rPr>
      </w:pPr>
      <w:r>
        <w:rPr>
          <w:rFonts w:hint="eastAsia"/>
          <w:color w:val="000000" w:themeColor="text1"/>
        </w:rPr>
        <w:t>试验日期和时间；</w:t>
      </w:r>
    </w:p>
    <w:p w14:paraId="0FEF7F37" w14:textId="77777777" w:rsidR="004D00AC" w:rsidRDefault="00DF58EF">
      <w:pPr>
        <w:pStyle w:val="af5"/>
        <w:rPr>
          <w:color w:val="000000" w:themeColor="text1"/>
        </w:rPr>
      </w:pPr>
      <w:r>
        <w:rPr>
          <w:rFonts w:hint="eastAsia"/>
          <w:color w:val="000000" w:themeColor="text1"/>
        </w:rPr>
        <w:t>试验中的异常现象；</w:t>
      </w:r>
    </w:p>
    <w:p w14:paraId="71F01F18" w14:textId="77777777" w:rsidR="004D00AC" w:rsidRDefault="00DF58EF">
      <w:pPr>
        <w:pStyle w:val="af5"/>
        <w:rPr>
          <w:color w:val="000000" w:themeColor="text1"/>
        </w:rPr>
      </w:pPr>
      <w:r>
        <w:rPr>
          <w:rFonts w:hint="eastAsia"/>
          <w:color w:val="000000" w:themeColor="text1"/>
        </w:rPr>
        <w:t>试验结果：包括每个志愿者每次试验的结果，按规定的计算方法进行数据处理；</w:t>
      </w:r>
    </w:p>
    <w:p w14:paraId="23E5CBD0" w14:textId="77777777" w:rsidR="004D00AC" w:rsidRDefault="00DF58EF">
      <w:pPr>
        <w:pStyle w:val="af5"/>
        <w:rPr>
          <w:color w:val="000000" w:themeColor="text1"/>
        </w:rPr>
      </w:pPr>
      <w:r>
        <w:rPr>
          <w:rFonts w:hint="eastAsia"/>
          <w:color w:val="000000" w:themeColor="text1"/>
        </w:rPr>
        <w:t>试验结论：根据统计结果得出产品是否具有XXX功效；</w:t>
      </w:r>
    </w:p>
    <w:p w14:paraId="41C8BA36" w14:textId="77777777" w:rsidR="004D00AC" w:rsidRDefault="00DF58EF">
      <w:pPr>
        <w:pStyle w:val="af5"/>
        <w:rPr>
          <w:color w:val="000000" w:themeColor="text1"/>
        </w:rPr>
      </w:pPr>
      <w:r>
        <w:rPr>
          <w:rFonts w:hint="eastAsia"/>
          <w:color w:val="000000" w:themeColor="text1"/>
          <w:szCs w:val="24"/>
        </w:rPr>
        <w:t>检验者、校核人和技术负责人分别的签字以及检验单位公章。</w:t>
      </w:r>
      <w:r>
        <w:rPr>
          <w:b/>
          <w:bCs/>
          <w:color w:val="000000" w:themeColor="text1"/>
        </w:rPr>
        <w:tab/>
      </w:r>
    </w:p>
    <w:p w14:paraId="4C9C86AD" w14:textId="77777777" w:rsidR="004D00AC" w:rsidRDefault="00DF58EF">
      <w:pPr>
        <w:pStyle w:val="affc"/>
        <w:spacing w:before="240" w:after="240"/>
        <w:rPr>
          <w:rFonts w:ascii="Times New Roman"/>
          <w:color w:val="4472C4" w:themeColor="accent1"/>
        </w:rPr>
      </w:pPr>
      <w:r>
        <w:rPr>
          <w:rFonts w:ascii="Times New Roman" w:hint="eastAsia"/>
          <w:color w:val="000000" w:themeColor="text1"/>
        </w:rPr>
        <w:t>针对特定皮肤微生物的相关实验评价</w:t>
      </w:r>
    </w:p>
    <w:p w14:paraId="2BE78B9E" w14:textId="77777777" w:rsidR="004D00AC" w:rsidRDefault="00DF58EF">
      <w:pPr>
        <w:pStyle w:val="affd"/>
        <w:spacing w:before="120" w:after="120"/>
        <w:rPr>
          <w:color w:val="000000" w:themeColor="text1"/>
        </w:rPr>
      </w:pPr>
      <w:r>
        <w:rPr>
          <w:rFonts w:hint="eastAsia"/>
          <w:color w:val="000000" w:themeColor="text1"/>
        </w:rPr>
        <w:t>体外抗菌（宣称）测试</w:t>
      </w:r>
    </w:p>
    <w:p w14:paraId="6CE3EE09" w14:textId="0953BA81" w:rsidR="004D00AC" w:rsidRPr="009768E1" w:rsidRDefault="00DF58EF">
      <w:pPr>
        <w:pStyle w:val="afffffd"/>
        <w:ind w:firstLine="420"/>
        <w:rPr>
          <w:rFonts w:ascii="Times New Roman"/>
          <w:color w:val="000000" w:themeColor="text1"/>
        </w:rPr>
      </w:pPr>
      <w:r w:rsidRPr="009768E1">
        <w:rPr>
          <w:rFonts w:ascii="Times New Roman"/>
          <w:color w:val="000000" w:themeColor="text1"/>
        </w:rPr>
        <w:t>MIC</w:t>
      </w:r>
      <w:r w:rsidRPr="009768E1">
        <w:rPr>
          <w:rFonts w:ascii="Times New Roman"/>
          <w:color w:val="000000" w:themeColor="text1"/>
        </w:rPr>
        <w:t>测试和抑菌圈测试可用于评价刺激物对于特定微生物菌株的影响。测定生物、抗菌药物或其他非生物材料物质的体外抑制细菌生长效力的试验即为抑菌试验。通过抑菌试验，可以测定一个药物的最低抑菌浓度（</w:t>
      </w:r>
      <w:r w:rsidRPr="009768E1">
        <w:rPr>
          <w:rFonts w:ascii="Times New Roman"/>
          <w:color w:val="000000" w:themeColor="text1"/>
        </w:rPr>
        <w:t>MIC</w:t>
      </w:r>
      <w:r w:rsidRPr="009768E1">
        <w:rPr>
          <w:rFonts w:ascii="Times New Roman"/>
          <w:color w:val="000000" w:themeColor="text1"/>
        </w:rPr>
        <w:t>），用以评价该药物的抑菌性能，这是抗菌药物的最基本的药效学数据。主要方法有进行定性测定的平板扩散法（如抑菌斑试验）和进行定量测定的稀释法（如最低抑菌浓度试验）</w:t>
      </w:r>
      <w:r w:rsidR="0082450C" w:rsidRPr="009768E1">
        <w:rPr>
          <w:rFonts w:ascii="Times New Roman"/>
          <w:color w:val="000000" w:themeColor="text1"/>
        </w:rPr>
        <w:fldChar w:fldCharType="begin">
          <w:fldData xml:space="preserve">PEVuZE5vdGU+PENpdGU+PEF1dGhvcj5XYW5nPC9BdXRob3I+PFllYXI+MjAxOTwvWWVhcj48UmVj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</w:fldData>
        </w:fldChar>
      </w:r>
      <w:r w:rsidR="00D340BA">
        <w:rPr>
          <w:rFonts w:ascii="Times New Roman"/>
          <w:color w:val="000000" w:themeColor="text1"/>
        </w:rPr>
        <w:instrText xml:space="preserve"> ADDIN EN.CITE </w:instrText>
      </w:r>
      <w:r w:rsidR="00D340BA">
        <w:rPr>
          <w:rFonts w:ascii="Times New Roman"/>
          <w:color w:val="000000" w:themeColor="text1"/>
        </w:rPr>
        <w:fldChar w:fldCharType="begin">
          <w:fldData xml:space="preserve">PEVuZE5vdGU+PENpdGU+PEF1dGhvcj5XYW5nPC9BdXRob3I+PFllYXI+MjAxOTwvWWVhcj48UmVj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</w:fldData>
        </w:fldChar>
      </w:r>
      <w:r w:rsidR="00D340BA">
        <w:rPr>
          <w:rFonts w:ascii="Times New Roman"/>
          <w:color w:val="000000" w:themeColor="text1"/>
        </w:rPr>
        <w:instrText xml:space="preserve"> ADDIN EN.CITE.DATA </w:instrText>
      </w:r>
      <w:r w:rsidR="00D340BA">
        <w:rPr>
          <w:rFonts w:ascii="Times New Roman"/>
          <w:color w:val="000000" w:themeColor="text1"/>
        </w:rPr>
      </w:r>
      <w:r w:rsidR="00D340BA">
        <w:rPr>
          <w:rFonts w:ascii="Times New Roman"/>
          <w:color w:val="000000" w:themeColor="text1"/>
        </w:rPr>
        <w:fldChar w:fldCharType="end"/>
      </w:r>
      <w:r w:rsidR="0082450C" w:rsidRPr="009768E1">
        <w:rPr>
          <w:rFonts w:ascii="Times New Roman"/>
          <w:color w:val="000000" w:themeColor="text1"/>
        </w:rPr>
      </w:r>
      <w:r w:rsidR="0082450C" w:rsidRPr="009768E1">
        <w:rPr>
          <w:rFonts w:ascii="Times New Roman"/>
          <w:color w:val="000000" w:themeColor="text1"/>
        </w:rPr>
        <w:fldChar w:fldCharType="separate"/>
      </w:r>
      <w:r w:rsidR="00D340BA">
        <w:rPr>
          <w:rFonts w:ascii="Times New Roman"/>
          <w:noProof/>
          <w:color w:val="000000" w:themeColor="text1"/>
        </w:rPr>
        <w:t>(9, 10)</w:t>
      </w:r>
      <w:r w:rsidR="0082450C" w:rsidRPr="009768E1">
        <w:rPr>
          <w:rFonts w:ascii="Times New Roman"/>
          <w:color w:val="000000" w:themeColor="text1"/>
        </w:rPr>
        <w:fldChar w:fldCharType="end"/>
      </w:r>
      <w:r w:rsidRPr="009768E1">
        <w:rPr>
          <w:rFonts w:ascii="Times New Roman"/>
          <w:color w:val="000000" w:themeColor="text1"/>
        </w:rPr>
        <w:t>。</w:t>
      </w:r>
    </w:p>
    <w:p w14:paraId="7F2FAD9A" w14:textId="77777777" w:rsidR="004D00AC" w:rsidRDefault="00DF58EF">
      <w:pPr>
        <w:pStyle w:val="affd"/>
        <w:spacing w:before="120" w:after="120"/>
        <w:rPr>
          <w:color w:val="000000" w:themeColor="text1"/>
        </w:rPr>
      </w:pPr>
      <w:r>
        <w:rPr>
          <w:rFonts w:ascii="Times New Roman"/>
          <w:color w:val="000000" w:themeColor="text1"/>
        </w:rPr>
        <w:t>3D</w:t>
      </w:r>
      <w:r>
        <w:rPr>
          <w:rFonts w:ascii="Times New Roman"/>
          <w:color w:val="000000" w:themeColor="text1"/>
        </w:rPr>
        <w:t>皮肤模型</w:t>
      </w:r>
      <w:r>
        <w:rPr>
          <w:rFonts w:hint="eastAsia"/>
          <w:color w:val="000000" w:themeColor="text1"/>
        </w:rPr>
        <w:t>和微生物共培养</w:t>
      </w:r>
    </w:p>
    <w:p w14:paraId="6323E128" w14:textId="0389BD2B" w:rsidR="004D00AC" w:rsidRDefault="00DF58EF">
      <w:pPr>
        <w:pStyle w:val="afffffd"/>
        <w:ind w:firstLine="420"/>
        <w:rPr>
          <w:rFonts w:hAnsi="宋体"/>
          <w:color w:val="000000" w:themeColor="text1"/>
        </w:rPr>
      </w:pPr>
      <w:r>
        <w:rPr>
          <w:rFonts w:hAnsi="宋体"/>
          <w:color w:val="000000" w:themeColor="text1"/>
        </w:rPr>
        <w:t>3D</w:t>
      </w:r>
      <w:r>
        <w:rPr>
          <w:rFonts w:hAnsi="宋体" w:hint="eastAsia"/>
          <w:color w:val="000000" w:themeColor="text1"/>
        </w:rPr>
        <w:t>皮肤模型可在体外研究皮肤和微生物的相互作用，目前常使用的模型包括</w:t>
      </w:r>
      <w:proofErr w:type="spellStart"/>
      <w:r w:rsidR="0082450C" w:rsidRPr="004B2D29">
        <w:rPr>
          <w:rFonts w:ascii="Times New Roman"/>
        </w:rPr>
        <w:t>EpiSkin</w:t>
      </w:r>
      <w:proofErr w:type="spellEnd"/>
      <w:r w:rsidR="0082450C" w:rsidRPr="004B2D29">
        <w:rPr>
          <w:rFonts w:ascii="Times New Roman"/>
        </w:rPr>
        <w:fldChar w:fldCharType="begin"/>
      </w:r>
      <w:r w:rsidR="00D340BA">
        <w:rPr>
          <w:rFonts w:ascii="Times New Roman"/>
        </w:rPr>
        <w:instrText xml:space="preserve"> ADDIN EN.CITE &lt;EndNote&gt;&lt;Cite&gt;&lt;Author&gt;Rademacher&lt;/Author&gt;&lt;Year&gt;2018&lt;/Year&gt;&lt;RecNum&gt;10&lt;/RecNum&gt;&lt;DisplayText&gt;(11)&lt;/DisplayText&gt;&lt;record&gt;&lt;rec-number&gt;10&lt;/rec-number&gt;&lt;foreign-keys&gt;&lt;key app="EN" db-id="r59aff2fz9092pe250upd22refp5zzdwxwsv" timestamp="1669612646"&gt;10&lt;/key&gt;&lt;/foreign-keys&gt;&lt;ref-type name="Journal Article"&gt;17&lt;/ref-type&gt;&lt;contributors&gt;&lt;authors&gt;&lt;author&gt;Rademacher, Franziska&lt;/author&gt;&lt;author&gt;Simanski, Maren&lt;/author&gt;&lt;author&gt;Gläser, Regine&lt;/author&gt;&lt;author&gt;Harder, Jürgen&lt;/author&gt;&lt;/authors&gt;&lt;/contributors&gt;&lt;auth-address&gt;Department of Dermatology, University Hospital Schleswig-Holstein, Kiel, Germany.&lt;/auth-address&gt;&lt;titles&gt;&lt;title&gt;Skin microbiota and human 3D skin models&lt;/title&gt;&lt;secondary-title&gt;Experimental Dermatology&lt;/secondary-title&gt;&lt;alt-title&gt;Exp Dermatol&lt;/alt-title&gt;&lt;/titles&gt;&lt;periodical&gt;&lt;full-title&gt;Experimental Dermatology&lt;/full-title&gt;&lt;abbr-1&gt;Exp Dermatol&lt;/abbr-1&gt;&lt;/periodical&gt;&lt;alt-periodical&gt;&lt;full-title&gt;Experimental Dermatology&lt;/full-title&gt;&lt;abbr-1&gt;Exp Dermatol&lt;/abbr-1&gt;&lt;/alt-periodical&gt;&lt;pages&gt;489-494&lt;/pages&gt;&lt;volume&gt;27&lt;/volume&gt;&lt;number&gt;5&lt;/number&gt;&lt;dates&gt;&lt;year&gt;2018&lt;/year&gt;&lt;/dates&gt;&lt;isbn&gt;1600-0625&lt;/isbn&gt;&lt;accession-num&gt;29464787&lt;/accession-num&gt;&lt;label&gt;4.511&lt;/label&gt;&lt;urls&gt;&lt;related-urls&gt;&lt;url&gt;https://pubmed.ncbi.nlm.nih.gov/29464787&lt;/url&gt;&lt;url&gt;https://onlinelibrary.wiley.com/doi/pdfdirect/10.1111/exd.13517?download=true&lt;/url&gt;&lt;/related-urls&gt;&lt;/urls&gt;&lt;electronic-resource-num&gt;10.1111/exd.13517&lt;/electronic-resource-num&gt;&lt;remote-database-name&gt;PubMed&lt;/remote-database-name&gt;&lt;language&gt;eng&lt;/language&gt;&lt;/record&gt;&lt;/Cite&gt;&lt;/EndNote&gt;</w:instrText>
      </w:r>
      <w:r w:rsidR="0082450C" w:rsidRPr="004B2D29">
        <w:rPr>
          <w:rFonts w:ascii="Times New Roman"/>
        </w:rPr>
        <w:fldChar w:fldCharType="separate"/>
      </w:r>
      <w:r w:rsidR="00D340BA">
        <w:rPr>
          <w:rFonts w:ascii="Times New Roman"/>
          <w:noProof/>
        </w:rPr>
        <w:t>(11)</w:t>
      </w:r>
      <w:r w:rsidR="0082450C" w:rsidRPr="004B2D29">
        <w:rPr>
          <w:rFonts w:ascii="Times New Roman"/>
        </w:rPr>
        <w:fldChar w:fldCharType="end"/>
      </w:r>
      <w:r w:rsidR="0082450C" w:rsidRPr="004B2D29">
        <w:rPr>
          <w:rFonts w:ascii="Times New Roman" w:hint="eastAsia"/>
        </w:rPr>
        <w:t>、</w:t>
      </w:r>
      <w:proofErr w:type="spellStart"/>
      <w:r w:rsidR="0082450C" w:rsidRPr="004B2D29">
        <w:rPr>
          <w:rFonts w:ascii="Times New Roman"/>
        </w:rPr>
        <w:t>EpiDermTM</w:t>
      </w:r>
      <w:proofErr w:type="spellEnd"/>
      <w:r w:rsidR="0082450C">
        <w:rPr>
          <w:rFonts w:ascii="Times New Roman"/>
        </w:rPr>
        <w:fldChar w:fldCharType="begin"/>
      </w:r>
      <w:r w:rsidR="00D340BA">
        <w:rPr>
          <w:rFonts w:ascii="Times New Roman"/>
        </w:rPr>
        <w:instrText xml:space="preserve"> ADDIN EN.CITE &lt;EndNote&gt;&lt;Cite&gt;&lt;Author&gt;Dahl&lt;/Author&gt;&lt;Year&gt;2011&lt;/Year&gt;&lt;RecNum&gt;11&lt;/RecNum&gt;&lt;DisplayText&gt;(12)&lt;/DisplayText&gt;&lt;record&gt;&lt;rec-number&gt;11&lt;/rec-number&gt;&lt;foreign-keys&gt;&lt;key app="EN" db-id="r59aff2fz9092pe250upd22refp5zzdwxwsv" timestamp="1669612646"&gt;11&lt;/key&gt;&lt;/foreign-keys&gt;&lt;ref-type name="Journal Article"&gt;17&lt;/ref-type&gt;&lt;contributors&gt;&lt;authors&gt;&lt;author&gt;Dahl, Erica L.&lt;/author&gt;&lt;author&gt;Curren, Rodger&lt;/author&gt;&lt;author&gt;Barnett, Brenda C.&lt;/author&gt;&lt;author&gt;Khambatta, Zubin&lt;/author&gt;&lt;author&gt;Reisinger, Kerstin&lt;/author&gt;&lt;author&gt;Ouedraogo, Gladys&lt;/author&gt;&lt;author&gt;Faquet, Brigitte&lt;/author&gt;&lt;author&gt;Ginestet, Anne-Claire&lt;/author&gt;&lt;author&gt;Mun, Greg&lt;/author&gt;&lt;author&gt;Hewitt, Nicola J.&lt;/author&gt;&lt;author&gt;Carr, Greg&lt;/author&gt;&lt;author&gt;Pfuhler, Stefan&lt;/author&gt;&lt;author&gt;Aardema, Marilyn J.&lt;/author&gt;&lt;/authors&gt;&lt;/contributors&gt;&lt;auth-address&gt;Institute for In Vitro Sciences, Inc., Gaithersburg, MD, USA. edahl@iivs.org&lt;/auth-address&gt;&lt;titles&gt;&lt;title&gt;The reconstructed skin micronucleus assay (RSMN) in EpiDerm™: detailed protocol and harmonized scoring atlas&lt;/title&gt;&lt;secondary-title&gt;Mutation Research&lt;/secondary-title&gt;&lt;alt-title&gt;Mutat Res&lt;/alt-title&gt;&lt;/titles&gt;&lt;periodical&gt;&lt;full-title&gt;Mutation Research&lt;/full-title&gt;&lt;abbr-1&gt;Mutat Res&lt;/abbr-1&gt;&lt;/periodical&gt;&lt;alt-periodical&gt;&lt;full-title&gt;Mutation Research&lt;/full-title&gt;&lt;abbr-1&gt;Mutat Res&lt;/abbr-1&gt;&lt;/alt-periodical&gt;&lt;pages&gt;42-52&lt;/pages&gt;&lt;volume&gt;720&lt;/volume&gt;&lt;number&gt;1-2&lt;/number&gt;&lt;dates&gt;&lt;year&gt;2011&lt;/year&gt;&lt;/dates&gt;&lt;isbn&gt;0027-5107&lt;/isbn&gt;&lt;accession-num&gt;21147256&lt;/accession-num&gt;&lt;label&gt;3.151&lt;/label&gt;&lt;urls&gt;&lt;related-urls&gt;&lt;url&gt;https://pubmed.ncbi.nlm.nih.gov/21147256&lt;/url&gt;&lt;/related-urls&gt;&lt;/urls&gt;&lt;electronic-resource-num&gt;10.1016/j.mrgentox.2010.12.001&lt;/electronic-resource-num&gt;&lt;remote-database-name&gt;PubMed&lt;/remote-database-name&gt;&lt;language&gt;eng&lt;/language&gt;&lt;/record&gt;&lt;/Cite&gt;&lt;/EndNote&gt;</w:instrText>
      </w:r>
      <w:r w:rsidR="0082450C">
        <w:rPr>
          <w:rFonts w:ascii="Times New Roman"/>
        </w:rPr>
        <w:fldChar w:fldCharType="separate"/>
      </w:r>
      <w:r w:rsidR="00D340BA">
        <w:rPr>
          <w:rFonts w:ascii="Times New Roman"/>
          <w:noProof/>
        </w:rPr>
        <w:t>(12)</w:t>
      </w:r>
      <w:r w:rsidR="0082450C">
        <w:rPr>
          <w:rFonts w:ascii="Times New Roman"/>
        </w:rPr>
        <w:fldChar w:fldCharType="end"/>
      </w:r>
      <w:r w:rsidR="0082450C" w:rsidRPr="004B2D29">
        <w:rPr>
          <w:rFonts w:ascii="Times New Roman" w:hint="eastAsia"/>
        </w:rPr>
        <w:t>、</w:t>
      </w:r>
      <w:proofErr w:type="spellStart"/>
      <w:r w:rsidR="0082450C" w:rsidRPr="004B2D29">
        <w:rPr>
          <w:rFonts w:ascii="Times New Roman"/>
        </w:rPr>
        <w:t>SkinEthicTM</w:t>
      </w:r>
      <w:proofErr w:type="spellEnd"/>
      <w:r w:rsidR="0082450C">
        <w:rPr>
          <w:rFonts w:ascii="Times New Roman"/>
        </w:rPr>
        <w:fldChar w:fldCharType="begin"/>
      </w:r>
      <w:r w:rsidR="00D340BA">
        <w:rPr>
          <w:rFonts w:ascii="Times New Roman"/>
        </w:rPr>
        <w:instrText xml:space="preserve"> ADDIN EN.CITE &lt;EndNote&gt;&lt;Cite&gt;&lt;Author&gt;Pellevoisin&lt;/Author&gt;&lt;Year&gt;2018&lt;/Year&gt;&lt;RecNum&gt;12&lt;/RecNum&gt;&lt;DisplayText&gt;(13)&lt;/DisplayText&gt;&lt;record&gt;&lt;rec-number&gt;12&lt;/rec-number&gt;&lt;foreign-keys&gt;&lt;key app="EN" db-id="r59aff2fz9092pe250upd22refp5zzdwxwsv" timestamp="1669612646"&gt;12&lt;/key&gt;&lt;/foreign-keys&gt;&lt;ref-type name="Journal Article"&gt;17&lt;/ref-type&gt;&lt;contributors&gt;&lt;authors&gt;&lt;author&gt;Pellevoisin, Christian&lt;/author&gt;&lt;author&gt;Videau, Christelle&lt;/author&gt;&lt;author&gt;Briotet, Damien&lt;/author&gt;&lt;author&gt;Grégoire, Corinne&lt;/author&gt;&lt;author&gt;Tornier, Carine&lt;/author&gt;&lt;author&gt;Alonso, Alain&lt;/author&gt;&lt;author&gt;Rigaudeau, Anne Sophie&lt;/author&gt;&lt;author&gt;Bouez, Charbel&lt;/author&gt;&lt;author&gt;Seyler, Nathalie&lt;/author&gt;&lt;/authors&gt;&lt;/contributors&gt;&lt;auth-address&gt;EPISKIN, Lyon, France. Electronic address: cpellevoisin@episkin.com.&amp;#xD;EPISKIN, Lyon, France.&amp;#xD;NAMSA, Chasse-sur-Rhône, France.&lt;/auth-address&gt;&lt;titles&gt;&lt;title&gt;SkinEthic™ RHE for in vitro evaluation of skin irritation of medical device extracts&lt;/title&gt;&lt;secondary-title&gt;Toxicology In Vitro : an International Journal Published In Association With BIBRA&lt;/secondary-title&gt;&lt;alt-title&gt;Toxicol In Vitro&lt;/alt-title&gt;&lt;/titles&gt;&lt;periodical&gt;&lt;full-title&gt;Toxicology In Vitro : an International Journal Published In Association With BIBRA&lt;/full-title&gt;&lt;abbr-1&gt;Toxicol In Vitro&lt;/abbr-1&gt;&lt;/periodical&gt;&lt;alt-periodical&gt;&lt;full-title&gt;Toxicology In Vitro : an International Journal Published In Association With BIBRA&lt;/full-title&gt;&lt;abbr-1&gt;Toxicol In Vitro&lt;/abbr-1&gt;&lt;/alt-periodical&gt;&lt;pages&gt;418-425&lt;/pages&gt;&lt;volume&gt;50&lt;/volume&gt;&lt;dates&gt;&lt;year&gt;2018&lt;/year&gt;&lt;/dates&gt;&lt;isbn&gt;1879-3177&lt;/isbn&gt;&lt;accession-num&gt;29339149&lt;/accession-num&gt;&lt;label&gt;3.685&lt;/label&gt;&lt;urls&gt;&lt;related-urls&gt;&lt;url&gt;https://pubmed.ncbi.nlm.nih.gov/29339149&lt;/url&gt;&lt;url&gt;https://www.sciencedirect.com/science/article/pii/S0887233318300092?via%3Dihub&lt;/url&gt;&lt;/related-urls&gt;&lt;/urls&gt;&lt;electronic-resource-num&gt;10.1016/j.tiv.2018.01.008&lt;/electronic-resource-num&gt;&lt;remote-database-name&gt;PubMed&lt;/remote-database-name&gt;&lt;language&gt;eng&lt;/language&gt;&lt;/record&gt;&lt;/Cite&gt;&lt;/EndNote&gt;</w:instrText>
      </w:r>
      <w:r w:rsidR="0082450C">
        <w:rPr>
          <w:rFonts w:ascii="Times New Roman"/>
        </w:rPr>
        <w:fldChar w:fldCharType="separate"/>
      </w:r>
      <w:r w:rsidR="00D340BA">
        <w:rPr>
          <w:rFonts w:ascii="Times New Roman"/>
          <w:noProof/>
        </w:rPr>
        <w:t>(13)</w:t>
      </w:r>
      <w:r w:rsidR="0082450C">
        <w:rPr>
          <w:rFonts w:ascii="Times New Roman"/>
        </w:rPr>
        <w:fldChar w:fldCharType="end"/>
      </w:r>
      <w:r w:rsidR="0082450C" w:rsidRPr="004B2D29">
        <w:rPr>
          <w:rFonts w:ascii="Times New Roman" w:hint="eastAsia"/>
        </w:rPr>
        <w:t>、</w:t>
      </w:r>
      <w:proofErr w:type="spellStart"/>
      <w:r w:rsidR="0082450C" w:rsidRPr="004B2D29">
        <w:rPr>
          <w:rFonts w:ascii="Times New Roman"/>
        </w:rPr>
        <w:t>LabCyte</w:t>
      </w:r>
      <w:proofErr w:type="spellEnd"/>
      <w:r w:rsidR="0082450C" w:rsidRPr="004B2D29">
        <w:rPr>
          <w:rFonts w:ascii="Times New Roman"/>
        </w:rPr>
        <w:t xml:space="preserve"> EPI -MODEL24 SIT</w:t>
      </w:r>
      <w:r w:rsidR="0082450C">
        <w:rPr>
          <w:rFonts w:ascii="Times New Roman"/>
        </w:rPr>
        <w:fldChar w:fldCharType="begin"/>
      </w:r>
      <w:r w:rsidR="00D340BA">
        <w:rPr>
          <w:rFonts w:ascii="Times New Roman"/>
        </w:rPr>
        <w:instrText xml:space="preserve"> ADDIN EN.CITE &lt;EndNote&gt;&lt;Cite&gt;&lt;Author&gt;Katoh&lt;/Author&gt;&lt;Year&gt;2009&lt;/Year&gt;&lt;RecNum&gt;13&lt;/RecNum&gt;&lt;DisplayText&gt;(14)&lt;/DisplayText&gt;&lt;record&gt;&lt;rec-number&gt;13&lt;/rec-number&gt;&lt;foreign-keys&gt;&lt;key app="EN" db-id="r59aff2fz9092pe250upd22refp5zzdwxwsv" timestamp="1669612646"&gt;13&lt;/key&gt;&lt;/foreign-keys&gt;&lt;ref-type name="Journal Article"&gt;17&lt;/ref-type&gt;&lt;contributors&gt;&lt;authors&gt;&lt;author&gt;Katoh, Masakazu&lt;/author&gt;&lt;author&gt;Hamajima, Fumiyasu&lt;/author&gt;&lt;author&gt;Ogasawara, Takahiro&lt;/author&gt;&lt;author&gt;Hata, Ken-Ichiro&lt;/author&gt;&lt;/authors&gt;&lt;/contributors&gt;&lt;titles&gt;&lt;title&gt;Assessment of human epidermal model LabCyte EPI-MODEL for in vitro skin irritation testing according to European Centre for the Validation of Alternative Methods (ECVAM)-validated protocol&lt;/title&gt;&lt;secondary-title&gt;The Journal of Toxicological Sciences&lt;/secondary-title&gt;&lt;alt-title&gt;J Toxicol Sci&lt;/alt-title&gt;&lt;/titles&gt;&lt;periodical&gt;&lt;full-title&gt;The Journal of Toxicological Sciences&lt;/full-title&gt;&lt;abbr-1&gt;J Toxicol Sci&lt;/abbr-1&gt;&lt;/periodical&gt;&lt;alt-periodical&gt;&lt;full-title&gt;The Journal of Toxicological Sciences&lt;/full-title&gt;&lt;abbr-1&gt;J Toxicol Sci&lt;/abbr-1&gt;&lt;/alt-periodical&gt;&lt;pages&gt;327-334&lt;/pages&gt;&lt;volume&gt;34&lt;/volume&gt;&lt;number&gt;3&lt;/number&gt;&lt;dates&gt;&lt;year&gt;2009&lt;/year&gt;&lt;/dates&gt;&lt;isbn&gt;1880-3989&lt;/isbn&gt;&lt;accession-num&gt;19483386&lt;/accession-num&gt;&lt;label&gt;1.792&lt;/label&gt;&lt;urls&gt;&lt;related-urls&gt;&lt;url&gt;https://pubmed.ncbi.nlm.nih.gov/19483386&lt;/url&gt;&lt;url&gt;https://www.jstage.jst.go.jp/article/jts/34/3/34_3_327/_pdf&lt;/url&gt;&lt;/related-urls&gt;&lt;/urls&gt;&lt;remote-database-name&gt;PubMed&lt;/remote-database-name&gt;&lt;language&gt;eng&lt;/language&gt;&lt;/record&gt;&lt;/Cite&gt;&lt;/EndNote&gt;</w:instrText>
      </w:r>
      <w:r w:rsidR="0082450C">
        <w:rPr>
          <w:rFonts w:ascii="Times New Roman"/>
        </w:rPr>
        <w:fldChar w:fldCharType="separate"/>
      </w:r>
      <w:r w:rsidR="00D340BA">
        <w:rPr>
          <w:rFonts w:ascii="Times New Roman"/>
          <w:noProof/>
        </w:rPr>
        <w:t>(14)</w:t>
      </w:r>
      <w:r w:rsidR="0082450C">
        <w:rPr>
          <w:rFonts w:ascii="Times New Roman"/>
        </w:rPr>
        <w:fldChar w:fldCharType="end"/>
      </w:r>
      <w:r w:rsidR="0082450C" w:rsidRPr="004B2D29">
        <w:rPr>
          <w:rFonts w:ascii="Times New Roman" w:hint="eastAsia"/>
        </w:rPr>
        <w:t>及</w:t>
      </w:r>
      <w:proofErr w:type="spellStart"/>
      <w:r w:rsidR="0082450C" w:rsidRPr="004B2D29">
        <w:rPr>
          <w:rFonts w:ascii="Times New Roman"/>
        </w:rPr>
        <w:t>Labskin</w:t>
      </w:r>
      <w:proofErr w:type="spellEnd"/>
      <w:r w:rsidR="0082450C" w:rsidRPr="004B2D29">
        <w:rPr>
          <w:rFonts w:ascii="Times New Roman"/>
        </w:rPr>
        <w:fldChar w:fldCharType="begin"/>
      </w:r>
      <w:r w:rsidR="00D340BA">
        <w:rPr>
          <w:rFonts w:ascii="Times New Roman"/>
        </w:rPr>
        <w:instrText xml:space="preserve"> ADDIN EN.CITE &lt;EndNote&gt;&lt;Cite&gt;&lt;Author&gt;Bojar&lt;/Author&gt;&lt;Year&gt;2015&lt;/Year&gt;&lt;RecNum&gt;14&lt;/RecNum&gt;&lt;DisplayText&gt;(15)&lt;/DisplayText&gt;&lt;record&gt;&lt;rec-number&gt;14&lt;/rec-number&gt;&lt;foreign-keys&gt;&lt;key app="EN" db-id="r59aff2fz9092pe250upd22refp5zzdwxwsv" timestamp="1669612646"&gt;14&lt;/key&gt;&lt;/foreign-keys&gt;&lt;ref-type name="Journal Article"&gt;17&lt;/ref-type&gt;&lt;contributors&gt;&lt;authors&gt;&lt;author&gt;Bojar, R. A.&lt;/author&gt;&lt;/authors&gt;&lt;/contributors&gt;&lt;titles&gt;&lt;title&gt;Studying the Human Skin Microbiome Using 3D In Vitro Skin Models&lt;/title&gt;&lt;secondary-title&gt;Applied In Vitro Toxicology&lt;/secondary-title&gt;&lt;/titles&gt;&lt;periodical&gt;&lt;full-title&gt;Applied In Vitro Toxicology&lt;/full-title&gt;&lt;/periodical&gt;&lt;pages&gt;165-171&lt;/pages&gt;&lt;volume&gt;1&lt;/volume&gt;&lt;number&gt;2&lt;/number&gt;&lt;dates&gt;&lt;year&gt;2015&lt;/year&gt;&lt;/dates&gt;&lt;urls&gt;&lt;/urls&gt;&lt;/record&gt;&lt;/Cite&gt;&lt;/EndNote&gt;</w:instrText>
      </w:r>
      <w:r w:rsidR="0082450C" w:rsidRPr="004B2D29">
        <w:rPr>
          <w:rFonts w:ascii="Times New Roman"/>
        </w:rPr>
        <w:fldChar w:fldCharType="separate"/>
      </w:r>
      <w:r w:rsidR="00D340BA">
        <w:rPr>
          <w:rFonts w:ascii="Times New Roman"/>
          <w:noProof/>
        </w:rPr>
        <w:t>(1</w:t>
      </w:r>
      <w:bookmarkStart w:id="11" w:name="_GoBack"/>
      <w:bookmarkEnd w:id="11"/>
      <w:r w:rsidR="00D340BA">
        <w:rPr>
          <w:rFonts w:ascii="Times New Roman"/>
          <w:noProof/>
        </w:rPr>
        <w:t>5)</w:t>
      </w:r>
      <w:r w:rsidR="0082450C" w:rsidRPr="004B2D29">
        <w:rPr>
          <w:rFonts w:ascii="Times New Roman"/>
        </w:rPr>
        <w:fldChar w:fldCharType="end"/>
      </w:r>
      <w:r w:rsidR="0082450C" w:rsidRPr="004B2D29">
        <w:rPr>
          <w:rFonts w:ascii="Times New Roman" w:hint="eastAsia"/>
        </w:rPr>
        <w:t>。</w:t>
      </w:r>
    </w:p>
    <w:p w14:paraId="7281B13E" w14:textId="77777777" w:rsidR="004D00AC" w:rsidRDefault="00DF58EF">
      <w:pPr>
        <w:pStyle w:val="affd"/>
        <w:spacing w:before="120" w:after="120"/>
        <w:rPr>
          <w:color w:val="000000" w:themeColor="text1"/>
        </w:rPr>
      </w:pPr>
      <w:r>
        <w:rPr>
          <w:rFonts w:hint="eastAsia"/>
          <w:color w:val="000000" w:themeColor="text1"/>
        </w:rPr>
        <w:t>体外猪皮和微生物共培养模型</w:t>
      </w:r>
    </w:p>
    <w:p w14:paraId="74797F12" w14:textId="5FA4FDA5" w:rsidR="004D00AC" w:rsidRPr="009768E1" w:rsidRDefault="00DF58EF">
      <w:pPr>
        <w:pStyle w:val="afffffd"/>
        <w:ind w:firstLine="420"/>
        <w:rPr>
          <w:rFonts w:ascii="Times New Roman"/>
          <w:color w:val="000000" w:themeColor="text1"/>
        </w:rPr>
      </w:pPr>
      <w:r w:rsidRPr="009768E1">
        <w:rPr>
          <w:rFonts w:ascii="Times New Roman"/>
          <w:color w:val="000000" w:themeColor="text1"/>
        </w:rPr>
        <w:t>猪皮模型被认为是最能代表人皮的模型，也非常适合培养微生物</w:t>
      </w:r>
      <w:r w:rsidR="009768E1" w:rsidRPr="009768E1">
        <w:rPr>
          <w:rFonts w:ascii="Times New Roman"/>
          <w:color w:val="000000" w:themeColor="text1"/>
        </w:rPr>
        <w:fldChar w:fldCharType="begin"/>
      </w:r>
      <w:r w:rsidR="00D340BA">
        <w:rPr>
          <w:rFonts w:ascii="Times New Roman"/>
          <w:color w:val="000000" w:themeColor="text1"/>
        </w:rPr>
        <w:instrText xml:space="preserve"> ADDIN EN.CITE &lt;EndNote&gt;&lt;Cite&gt;&lt;Author&gt;Dai&lt;/Author&gt;&lt;Year&gt;2011&lt;/Year&gt;&lt;RecNum&gt;15&lt;/RecNum&gt;&lt;DisplayText&gt;(16)&lt;/DisplayText&gt;&lt;record&gt;&lt;rec-number&gt;15&lt;/rec-number&gt;&lt;foreign-keys&gt;&lt;key app="EN" db-id="r59aff2fz9092pe250upd22refp5zzdwxwsv" timestamp="1669612646"&gt;15&lt;/key&gt;&lt;/foreign-keys&gt;&lt;ref-type name="Journal Article"&gt;17&lt;/ref-type&gt;&lt;contributors&gt;&lt;authors&gt;&lt;author&gt;Dai, Tianhong&lt;/author&gt;&lt;author&gt;Kharkwal, Gitika B.&lt;/author&gt;&lt;author&gt;Tanaka, Masamitsu&lt;/author&gt;&lt;author&gt;Huang, Ying-Ying&lt;/author&gt;&lt;author&gt;Bil de Arce, Vida J.&lt;/author&gt;&lt;author&gt;Hamblin, Michael R.&lt;/author&gt;&lt;/authors&gt;&lt;/contributors&gt;&lt;auth-address&gt;Wellman Center for Photomedicine, Massachusetts General Hospital, USA.&lt;/auth-address&gt;&lt;titles&gt;&lt;title&gt;Animal models of external traumatic wound infections&lt;/title&gt;&lt;secondary-title&gt;Virulence&lt;/secondary-title&gt;&lt;alt-title&gt;Virulence&lt;/alt-title&gt;&lt;/titles&gt;&lt;periodical&gt;&lt;full-title&gt;Virulence&lt;/full-title&gt;&lt;abbr-1&gt;Virulence&lt;/abbr-1&gt;&lt;/periodical&gt;&lt;alt-periodical&gt;&lt;full-title&gt;Virulence&lt;/full-title&gt;&lt;abbr-1&gt;Virulence&lt;/abbr-1&gt;&lt;/alt-periodical&gt;&lt;pages&gt;296-315&lt;/pages&gt;&lt;volume&gt;2&lt;/volume&gt;&lt;number&gt;4&lt;/number&gt;&lt;dates&gt;&lt;year&gt;2011&lt;/year&gt;&lt;/dates&gt;&lt;isbn&gt;2150-5608&lt;/isbn&gt;&lt;accession-num&gt;21701256&lt;/accession-num&gt;&lt;label&gt;5.428&lt;/label&gt;&lt;urls&gt;&lt;related-urls&gt;&lt;url&gt;https://pubmed.ncbi.nlm.nih.gov/21701256&lt;/url&gt;&lt;/related-urls&gt;&lt;/urls&gt;&lt;remote-database-name&gt;PubMed&lt;/remote-database-name&gt;&lt;language&gt;eng&lt;/language&gt;&lt;/record&gt;&lt;/Cite&gt;&lt;/EndNote&gt;</w:instrText>
      </w:r>
      <w:r w:rsidR="009768E1" w:rsidRPr="009768E1">
        <w:rPr>
          <w:rFonts w:ascii="Times New Roman"/>
          <w:color w:val="000000" w:themeColor="text1"/>
        </w:rPr>
        <w:fldChar w:fldCharType="separate"/>
      </w:r>
      <w:r w:rsidR="00D340BA">
        <w:rPr>
          <w:rFonts w:ascii="Times New Roman"/>
          <w:noProof/>
          <w:color w:val="000000" w:themeColor="text1"/>
        </w:rPr>
        <w:t>(16)</w:t>
      </w:r>
      <w:r w:rsidR="009768E1" w:rsidRPr="009768E1">
        <w:rPr>
          <w:rFonts w:ascii="Times New Roman"/>
          <w:color w:val="000000" w:themeColor="text1"/>
        </w:rPr>
        <w:fldChar w:fldCharType="end"/>
      </w:r>
      <w:r w:rsidRPr="009768E1">
        <w:rPr>
          <w:rFonts w:ascii="Times New Roman"/>
          <w:color w:val="000000" w:themeColor="text1"/>
        </w:rPr>
        <w:t>。</w:t>
      </w:r>
      <w:r w:rsidRPr="009768E1">
        <w:rPr>
          <w:rFonts w:ascii="Times New Roman"/>
          <w:color w:val="000000" w:themeColor="text1"/>
        </w:rPr>
        <w:t>Roche</w:t>
      </w:r>
      <w:r w:rsidRPr="009768E1">
        <w:rPr>
          <w:rFonts w:ascii="Times New Roman"/>
          <w:color w:val="000000" w:themeColor="text1"/>
        </w:rPr>
        <w:t>等人开发了猪皮移植模型和猪皮创伤模型，来评估卡地</w:t>
      </w:r>
      <w:proofErr w:type="gramStart"/>
      <w:r w:rsidRPr="009768E1">
        <w:rPr>
          <w:rFonts w:ascii="Times New Roman"/>
          <w:color w:val="000000" w:themeColor="text1"/>
        </w:rPr>
        <w:t>姆</w:t>
      </w:r>
      <w:proofErr w:type="gramEnd"/>
      <w:r w:rsidRPr="009768E1">
        <w:rPr>
          <w:rFonts w:ascii="Times New Roman"/>
          <w:color w:val="000000" w:themeColor="text1"/>
        </w:rPr>
        <w:t>碘对抗生物膜的效果，为更广泛的临床试验和后续治疗提供了重要的科学信息</w:t>
      </w:r>
      <w:r w:rsidR="009768E1">
        <w:rPr>
          <w:rFonts w:ascii="Times New Roman"/>
          <w:color w:val="000000" w:themeColor="text1"/>
        </w:rPr>
        <w:fldChar w:fldCharType="begin"/>
      </w:r>
      <w:r w:rsidR="00D340BA">
        <w:rPr>
          <w:rFonts w:ascii="Times New Roman"/>
          <w:color w:val="000000" w:themeColor="text1"/>
        </w:rPr>
        <w:instrText xml:space="preserve"> ADDIN EN.CITE &lt;EndNote&gt;&lt;Cite&gt;&lt;Author&gt;Roche&lt;/Author&gt;&lt;Year&gt;2019&lt;/Year&gt;&lt;RecNum&gt;103&lt;/RecNum&gt;&lt;DisplayText&gt;(17)&lt;/DisplayText&gt;&lt;record&gt;&lt;rec-number&gt;103&lt;/rec-number&gt;&lt;foreign-keys&gt;&lt;key app="EN" db-id="r59aff2fz9092pe250upd22refp5zzdwxwsv" timestamp="1669615268"&gt;103&lt;/key&gt;&lt;/foreign-keys&gt;&lt;ref-type name="Journal Article"&gt;17&lt;/ref-type&gt;&lt;contributors&gt;&lt;authors&gt;&lt;author&gt;Roche, Eric D.&lt;/author&gt;&lt;author&gt;Woodmansey, Emma J.&lt;/author&gt;&lt;author&gt;Yang, Qingping&lt;/author&gt;&lt;author&gt;Gibson, Daniel J.&lt;/author&gt;&lt;author&gt;Zhang, Hongen&lt;/author&gt;&lt;author&gt;Schultz, Gregory S.&lt;/author&gt;&lt;/authors&gt;&lt;/contributors&gt;&lt;auth-address&gt;Advanced Wound Management R&amp;amp;D, Smith &amp;amp; Nephew, Fort Worth, Texas.&amp;#xD;Clinical, Scientific and Medical Affairs, Smith &amp;amp; Nephew, Kingston upon Hull, UK.&amp;#xD;Department of Obstetrics and Gynecology, Institute for Wound Research, University of Florida, Gainesville, Florida.&lt;/auth-address&gt;&lt;titles&gt;&lt;title&gt;Cadexomer iodine effectively reduces bacterial biofilm in porcine wounds ex vivo and in vivo&lt;/title&gt;&lt;secondary-title&gt;International Wound Journal&lt;/secondary-title&gt;&lt;alt-title&gt;Int Wound J&lt;/alt-title&gt;&lt;/titles&gt;&lt;periodical&gt;&lt;full-title&gt;International Wound Journal&lt;/full-title&gt;&lt;abbr-1&gt;Int Wound J&lt;/abbr-1&gt;&lt;/periodical&gt;&lt;alt-periodical&gt;&lt;full-title&gt;International Wound Journal&lt;/full-title&gt;&lt;abbr-1&gt;Int Wound J&lt;/abbr-1&gt;&lt;/alt-periodical&gt;&lt;pages&gt;674-683&lt;/pages&gt;&lt;volume&gt;16&lt;/volume&gt;&lt;number&gt;3&lt;/number&gt;&lt;dates&gt;&lt;year&gt;2019&lt;/year&gt;&lt;/dates&gt;&lt;isbn&gt;1742-481X&lt;/isbn&gt;&lt;accession-num&gt;30868761&lt;/accession-num&gt;&lt;label&gt;3.099&lt;/label&gt;&lt;urls&gt;&lt;related-urls&gt;&lt;url&gt;https://pubmed.ncbi.nlm.nih.gov/30868761&lt;/url&gt;&lt;/related-urls&gt;&lt;/urls&gt;&lt;electronic-resource-num&gt;10.1111/iwj.13080&lt;/electronic-resource-num&gt;&lt;remote-database-name&gt;PubMed&lt;/remote-database-name&gt;&lt;language&gt;eng&lt;/language&gt;&lt;/record&gt;&lt;/Cite&gt;&lt;/EndNote&gt;</w:instrText>
      </w:r>
      <w:r w:rsidR="009768E1">
        <w:rPr>
          <w:rFonts w:ascii="Times New Roman"/>
          <w:color w:val="000000" w:themeColor="text1"/>
        </w:rPr>
        <w:fldChar w:fldCharType="separate"/>
      </w:r>
      <w:r w:rsidR="00D340BA">
        <w:rPr>
          <w:rFonts w:ascii="Times New Roman"/>
          <w:noProof/>
          <w:color w:val="000000" w:themeColor="text1"/>
        </w:rPr>
        <w:t>(17)</w:t>
      </w:r>
      <w:r w:rsidR="009768E1">
        <w:rPr>
          <w:rFonts w:ascii="Times New Roman"/>
          <w:color w:val="000000" w:themeColor="text1"/>
        </w:rPr>
        <w:fldChar w:fldCharType="end"/>
      </w:r>
      <w:r w:rsidRPr="009768E1">
        <w:rPr>
          <w:rFonts w:ascii="Times New Roman"/>
          <w:color w:val="000000" w:themeColor="text1"/>
        </w:rPr>
        <w:t>。</w:t>
      </w:r>
      <w:r w:rsidRPr="009768E1">
        <w:rPr>
          <w:rFonts w:ascii="Times New Roman"/>
          <w:color w:val="000000" w:themeColor="text1"/>
        </w:rPr>
        <w:t>Phillips</w:t>
      </w:r>
      <w:r w:rsidRPr="009768E1">
        <w:rPr>
          <w:rFonts w:ascii="Times New Roman"/>
          <w:color w:val="000000" w:themeColor="text1"/>
        </w:rPr>
        <w:t>等人也使用体外猪皮生物膜模型研究了抗菌敷料和外用药的效果</w:t>
      </w:r>
      <w:r w:rsidR="009768E1">
        <w:rPr>
          <w:rFonts w:ascii="Times New Roman"/>
          <w:color w:val="000000" w:themeColor="text1"/>
        </w:rPr>
        <w:fldChar w:fldCharType="begin"/>
      </w:r>
      <w:r w:rsidR="00D340BA">
        <w:rPr>
          <w:rFonts w:ascii="Times New Roman"/>
          <w:color w:val="000000" w:themeColor="text1"/>
        </w:rPr>
        <w:instrText xml:space="preserve"> ADDIN EN.CITE &lt;EndNote&gt;&lt;Cite&gt;&lt;Author&gt;Phillips&lt;/Author&gt;&lt;Year&gt;2015&lt;/Year&gt;&lt;RecNum&gt;17&lt;/RecNum&gt;&lt;DisplayText&gt;(18)&lt;/DisplayText&gt;&lt;record&gt;&lt;rec-number&gt;17&lt;/rec-number&gt;&lt;foreign-keys&gt;&lt;key app="EN" db-id="r59aff2fz9092pe250upd22refp5zzdwxwsv" timestamp="1669612646"&gt;17&lt;/key&gt;&lt;/foreign-keys&gt;&lt;ref-type name="Journal Article"&gt;17&lt;/ref-type&gt;&lt;contributors&gt;&lt;authors&gt;&lt;author&gt;Phillips, Priscilla L.&lt;/author&gt;&lt;author&gt;Yang, Qingping&lt;/author&gt;&lt;author&gt;Davis, Stephen&lt;/author&gt;&lt;author&gt;Sampson, Edith M.&lt;/author&gt;&lt;author&gt;Azeke, John I.&lt;/author&gt;&lt;author&gt;Hamad, Afifa&lt;/author&gt;&lt;author&gt;Schultz, Gregory S.&lt;/author&gt;&lt;/authors&gt;&lt;/contributors&gt;&lt;auth-address&gt;Institute of Wound Research, Department of Obstetrics and Gynecology, College of Medicine, University of Florida, Gainesville, FL, USA.&amp;#xD;Department of Dermatology and Cutaneous Surgery, University of Miami Miller School of Medicine, Miami, FL, USA.&amp;#xD;Department of Oral Biology, College of Dentistry, University of Florida, Gainesville, FL, USA.&lt;/auth-address&gt;&lt;titles&gt;&lt;title&gt;Antimicrobial dressing efficacy against mature Pseudomonas aeruginosa biofilm on porcine skin explants&lt;/title&gt;&lt;secondary-title&gt;International Wound Journal&lt;/secondary-title&gt;&lt;alt-title&gt;Int Wound J&lt;/alt-title&gt;&lt;/titles&gt;&lt;periodical&gt;&lt;full-title&gt;International Wound Journal&lt;/full-title&gt;&lt;abbr-1&gt;Int Wound J&lt;/abbr-1&gt;&lt;/periodical&gt;&lt;alt-periodical&gt;&lt;full-title&gt;International Wound Journal&lt;/full-title&gt;&lt;abbr-1&gt;Int Wound J&lt;/abbr-1&gt;&lt;/alt-periodical&gt;&lt;pages&gt;469-483&lt;/pages&gt;&lt;volume&gt;12&lt;/volume&gt;&lt;number&gt;4&lt;/number&gt;&lt;dates&gt;&lt;year&gt;2015&lt;/year&gt;&lt;/dates&gt;&lt;isbn&gt;1742-481X&lt;/isbn&gt;&lt;accession-num&gt;24028432&lt;/accession-num&gt;&lt;label&gt;3.099&lt;/label&gt;&lt;urls&gt;&lt;related-urls&gt;&lt;url&gt;https://pubmed.ncbi.nlm.nih.gov/24028432&lt;/url&gt;&lt;/related-urls&gt;&lt;/urls&gt;&lt;electronic-resource-num&gt;10.1111/iwj.12142&lt;/electronic-resource-num&gt;&lt;remote-database-name&gt;PubMed&lt;/remote-database-name&gt;&lt;language&gt;eng&lt;/language&gt;&lt;/record&gt;&lt;/Cite&gt;&lt;/EndNote&gt;</w:instrText>
      </w:r>
      <w:r w:rsidR="009768E1">
        <w:rPr>
          <w:rFonts w:ascii="Times New Roman"/>
          <w:color w:val="000000" w:themeColor="text1"/>
        </w:rPr>
        <w:fldChar w:fldCharType="separate"/>
      </w:r>
      <w:r w:rsidR="00D340BA">
        <w:rPr>
          <w:rFonts w:ascii="Times New Roman"/>
          <w:noProof/>
          <w:color w:val="000000" w:themeColor="text1"/>
        </w:rPr>
        <w:t>(18)</w:t>
      </w:r>
      <w:r w:rsidR="009768E1">
        <w:rPr>
          <w:rFonts w:ascii="Times New Roman"/>
          <w:color w:val="000000" w:themeColor="text1"/>
        </w:rPr>
        <w:fldChar w:fldCharType="end"/>
      </w:r>
      <w:r w:rsidRPr="009768E1">
        <w:rPr>
          <w:rFonts w:ascii="Times New Roman"/>
          <w:color w:val="000000" w:themeColor="text1"/>
        </w:rPr>
        <w:t>。</w:t>
      </w:r>
    </w:p>
    <w:p w14:paraId="740CD6F0" w14:textId="77777777" w:rsidR="004D00AC" w:rsidRDefault="00DF58EF">
      <w:pPr>
        <w:pStyle w:val="affd"/>
        <w:spacing w:before="120" w:after="120"/>
        <w:rPr>
          <w:color w:val="000000" w:themeColor="text1"/>
        </w:rPr>
      </w:pPr>
      <w:r>
        <w:rPr>
          <w:rFonts w:hint="eastAsia"/>
          <w:color w:val="000000" w:themeColor="text1"/>
        </w:rPr>
        <w:t>针对皮肤微生态的相关体外实验评价</w:t>
      </w:r>
    </w:p>
    <w:p w14:paraId="2B9EA9B4" w14:textId="77777777" w:rsidR="004D00AC" w:rsidRPr="009768E1" w:rsidRDefault="00DF58EF">
      <w:pPr>
        <w:pStyle w:val="afffffd"/>
        <w:ind w:firstLine="420"/>
        <w:rPr>
          <w:rFonts w:ascii="Times New Roman"/>
          <w:color w:val="000000" w:themeColor="text1"/>
        </w:rPr>
      </w:pPr>
      <w:r w:rsidRPr="009768E1">
        <w:rPr>
          <w:rFonts w:ascii="Times New Roman"/>
          <w:color w:val="000000" w:themeColor="text1"/>
        </w:rPr>
        <w:t>实验室结果评判标准：对照组和实验组差异显著（</w:t>
      </w:r>
      <w:r w:rsidRPr="009768E1">
        <w:rPr>
          <w:rFonts w:ascii="Times New Roman"/>
          <w:color w:val="000000" w:themeColor="text1"/>
        </w:rPr>
        <w:t>p</w:t>
      </w:r>
      <w:r w:rsidRPr="009768E1">
        <w:rPr>
          <w:rFonts w:ascii="Times New Roman"/>
          <w:color w:val="000000" w:themeColor="text1"/>
        </w:rPr>
        <w:t>＜</w:t>
      </w:r>
      <w:r w:rsidRPr="009768E1">
        <w:rPr>
          <w:rFonts w:ascii="Times New Roman"/>
          <w:color w:val="000000" w:themeColor="text1"/>
        </w:rPr>
        <w:t>0.05</w:t>
      </w:r>
      <w:r w:rsidRPr="009768E1">
        <w:rPr>
          <w:rFonts w:ascii="Times New Roman"/>
          <w:color w:val="000000" w:themeColor="text1"/>
        </w:rPr>
        <w:t>），则可做相应实验结果宣称。</w:t>
      </w:r>
    </w:p>
    <w:p w14:paraId="00E12341" w14:textId="77777777" w:rsidR="004D00AC" w:rsidRPr="009768E1" w:rsidRDefault="00DF58EF">
      <w:pPr>
        <w:pStyle w:val="afffffd"/>
        <w:ind w:firstLine="420"/>
        <w:rPr>
          <w:rFonts w:ascii="Times New Roman"/>
          <w:color w:val="000000" w:themeColor="text1"/>
        </w:rPr>
      </w:pPr>
      <w:r w:rsidRPr="009768E1">
        <w:rPr>
          <w:rFonts w:ascii="Times New Roman"/>
          <w:color w:val="000000" w:themeColor="text1"/>
        </w:rPr>
        <w:t>对于皮肤有益菌和有害菌，目前科学界仍有争议，尚无明确定义，建议根据具体实验数据做相应宣称。相关内容可参考附录。</w:t>
      </w:r>
    </w:p>
    <w:bookmarkEnd w:id="10"/>
    <w:p w14:paraId="58122551" w14:textId="77777777" w:rsidR="004D00AC" w:rsidRDefault="00DF58EF">
      <w:pPr>
        <w:pStyle w:val="affc"/>
        <w:spacing w:before="240" w:after="240"/>
        <w:rPr>
          <w:rFonts w:ascii="Times New Roman"/>
          <w:color w:val="000000" w:themeColor="text1"/>
        </w:rPr>
      </w:pPr>
      <w:r>
        <w:rPr>
          <w:rFonts w:ascii="Times New Roman" w:hint="eastAsia"/>
          <w:color w:val="000000" w:themeColor="text1"/>
        </w:rPr>
        <w:t>皮肤状态改善相关功效评价</w:t>
      </w:r>
    </w:p>
    <w:p w14:paraId="4B2E70D0" w14:textId="77777777" w:rsidR="004D00AC" w:rsidRDefault="00DF58EF">
      <w:pPr>
        <w:pStyle w:val="afffffd"/>
        <w:ind w:firstLine="420"/>
        <w:rPr>
          <w:rFonts w:hAnsi="宋体"/>
          <w:color w:val="000000" w:themeColor="text1"/>
        </w:rPr>
      </w:pPr>
      <w:r>
        <w:rPr>
          <w:rFonts w:hAnsi="宋体" w:hint="eastAsia"/>
          <w:color w:val="000000" w:themeColor="text1"/>
        </w:rPr>
        <w:t>皮肤状态改善相关功效评价详见附录A。</w:t>
      </w:r>
    </w:p>
    <w:p w14:paraId="4FAABF71" w14:textId="77777777" w:rsidR="004D00AC" w:rsidRDefault="00DF58EF">
      <w:pPr>
        <w:pStyle w:val="affc"/>
        <w:spacing w:before="240" w:after="240"/>
        <w:rPr>
          <w:rFonts w:ascii="Times New Roman"/>
          <w:color w:val="000000" w:themeColor="text1"/>
        </w:rPr>
      </w:pPr>
      <w:r>
        <w:rPr>
          <w:rFonts w:ascii="Times New Roman" w:hint="eastAsia"/>
          <w:color w:val="000000" w:themeColor="text1"/>
        </w:rPr>
        <w:t>测定步骤护肤品微生物检测方法与技术要求（安全）</w:t>
      </w:r>
    </w:p>
    <w:p w14:paraId="647F30C2" w14:textId="71208808" w:rsidR="004D00AC" w:rsidRPr="009768E1" w:rsidRDefault="00DF58EF">
      <w:pPr>
        <w:pStyle w:val="afffffd"/>
        <w:ind w:firstLine="420"/>
        <w:rPr>
          <w:rFonts w:ascii="Times New Roman"/>
          <w:color w:val="000000" w:themeColor="text1"/>
        </w:rPr>
      </w:pPr>
      <w:r w:rsidRPr="009768E1">
        <w:rPr>
          <w:rFonts w:ascii="Times New Roman"/>
          <w:color w:val="000000" w:themeColor="text1"/>
        </w:rPr>
        <w:t>皮肤微生态调节型护肤品首先符合</w:t>
      </w:r>
      <w:r w:rsidRPr="009768E1">
        <w:rPr>
          <w:rFonts w:ascii="Times New Roman"/>
          <w:color w:val="000000" w:themeColor="text1"/>
        </w:rPr>
        <w:t>GB 7919—1987</w:t>
      </w:r>
      <w:r w:rsidRPr="009768E1">
        <w:rPr>
          <w:rFonts w:ascii="Times New Roman"/>
          <w:color w:val="000000" w:themeColor="text1"/>
        </w:rPr>
        <w:t>，有关微生物风险评估参见</w:t>
      </w:r>
      <w:r w:rsidRPr="009768E1">
        <w:rPr>
          <w:rFonts w:ascii="Times New Roman"/>
          <w:color w:val="000000" w:themeColor="text1"/>
        </w:rPr>
        <w:t>ISO 29621:2017</w:t>
      </w:r>
      <w:r w:rsidRPr="009768E1">
        <w:rPr>
          <w:rFonts w:ascii="Times New Roman"/>
          <w:color w:val="000000" w:themeColor="text1"/>
        </w:rPr>
        <w:t>。</w:t>
      </w:r>
    </w:p>
    <w:p w14:paraId="7E7E7317" w14:textId="77777777" w:rsidR="004D00AC" w:rsidRDefault="004D00AC">
      <w:pPr>
        <w:pStyle w:val="afffffd"/>
        <w:ind w:firstLine="420"/>
        <w:rPr>
          <w:color w:val="000000" w:themeColor="text1"/>
        </w:rPr>
        <w:sectPr w:rsidR="004D00AC">
          <w:pgSz w:w="11906" w:h="16838"/>
          <w:pgMar w:top="1134" w:right="1134" w:bottom="1134" w:left="1134" w:header="1134" w:footer="1134" w:gutter="284"/>
          <w:cols w:space="425"/>
          <w:formProt w:val="0"/>
          <w:docGrid w:linePitch="312"/>
        </w:sectPr>
      </w:pPr>
    </w:p>
    <w:p w14:paraId="541239C8" w14:textId="77777777" w:rsidR="004D00AC" w:rsidRDefault="00DF58EF">
      <w:pPr>
        <w:pStyle w:val="aff3"/>
        <w:spacing w:after="120"/>
        <w:rPr>
          <w:rFonts w:ascii="宋体" w:eastAsia="宋体" w:hAnsi="宋体"/>
          <w:color w:val="000000" w:themeColor="text1"/>
          <w:szCs w:val="21"/>
        </w:rPr>
      </w:pPr>
      <w:r>
        <w:rPr>
          <w:rFonts w:ascii="宋体" w:eastAsia="宋体" w:hAnsi="宋体"/>
          <w:color w:val="000000" w:themeColor="text1"/>
          <w:szCs w:val="21"/>
        </w:rPr>
        <w:lastRenderedPageBreak/>
        <w:br/>
      </w:r>
      <w:r>
        <w:rPr>
          <w:rFonts w:ascii="宋体" w:eastAsia="宋体" w:hAnsi="宋体" w:hint="eastAsia"/>
          <w:color w:val="000000" w:themeColor="text1"/>
          <w:szCs w:val="21"/>
        </w:rPr>
        <w:t>（资料性）</w:t>
      </w:r>
    </w:p>
    <w:p w14:paraId="5A3F9462" w14:textId="672EE5B6" w:rsidR="004D00AC" w:rsidRDefault="00DF58EF">
      <w:pPr>
        <w:pStyle w:val="aff2"/>
        <w:numPr>
          <w:ilvl w:val="0"/>
          <w:numId w:val="0"/>
        </w:numPr>
        <w:spacing w:before="120" w:after="120"/>
        <w:rPr>
          <w:rFonts w:ascii="宋体" w:eastAsia="宋体" w:hAnsi="宋体"/>
          <w:color w:val="000000" w:themeColor="text1"/>
          <w:szCs w:val="21"/>
        </w:rPr>
      </w:pPr>
      <w:r>
        <w:rPr>
          <w:rFonts w:ascii="宋体" w:eastAsia="宋体" w:hAnsi="宋体" w:hint="eastAsia"/>
          <w:color w:val="000000" w:themeColor="text1"/>
          <w:szCs w:val="21"/>
        </w:rPr>
        <w:t>表A</w:t>
      </w:r>
      <w:r>
        <w:rPr>
          <w:rFonts w:ascii="宋体" w:eastAsia="宋体" w:hAnsi="宋体"/>
          <w:color w:val="000000" w:themeColor="text1"/>
          <w:szCs w:val="21"/>
        </w:rPr>
        <w:t xml:space="preserve">  </w:t>
      </w:r>
      <w:r>
        <w:rPr>
          <w:rFonts w:ascii="宋体" w:eastAsia="宋体" w:hAnsi="宋体" w:hint="eastAsia"/>
          <w:color w:val="000000" w:themeColor="text1"/>
          <w:szCs w:val="21"/>
        </w:rPr>
        <w:t>皮肤状态改善相关功效评价</w:t>
      </w:r>
    </w:p>
    <w:tbl>
      <w:tblPr>
        <w:tblW w:w="8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0"/>
        <w:gridCol w:w="1086"/>
        <w:gridCol w:w="2060"/>
        <w:gridCol w:w="5200"/>
      </w:tblGrid>
      <w:tr w:rsidR="004D00AC" w:rsidRPr="009768E1" w14:paraId="0DB49D7D" w14:textId="77777777">
        <w:trPr>
          <w:trHeight w:val="252"/>
          <w:jc w:val="center"/>
        </w:trPr>
        <w:tc>
          <w:tcPr>
            <w:tcW w:w="600" w:type="dxa"/>
            <w:tcBorders>
              <w:top w:val="single" w:sz="12" w:space="0" w:color="auto"/>
              <w:bottom w:val="single" w:sz="12" w:space="0" w:color="auto"/>
            </w:tcBorders>
            <w:shd w:val="clear" w:color="auto" w:fill="auto"/>
            <w:vAlign w:val="center"/>
          </w:tcPr>
          <w:p w14:paraId="542C4E9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序号</w:t>
            </w:r>
          </w:p>
        </w:tc>
        <w:tc>
          <w:tcPr>
            <w:tcW w:w="1086" w:type="dxa"/>
            <w:tcBorders>
              <w:top w:val="single" w:sz="12" w:space="0" w:color="auto"/>
              <w:bottom w:val="single" w:sz="12" w:space="0" w:color="auto"/>
            </w:tcBorders>
            <w:shd w:val="clear" w:color="auto" w:fill="auto"/>
            <w:vAlign w:val="center"/>
          </w:tcPr>
          <w:p w14:paraId="42CED7C8"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类型</w:t>
            </w:r>
          </w:p>
        </w:tc>
        <w:tc>
          <w:tcPr>
            <w:tcW w:w="2060" w:type="dxa"/>
            <w:tcBorders>
              <w:top w:val="single" w:sz="12" w:space="0" w:color="auto"/>
              <w:bottom w:val="single" w:sz="12" w:space="0" w:color="auto"/>
            </w:tcBorders>
            <w:shd w:val="clear" w:color="auto" w:fill="auto"/>
            <w:vAlign w:val="center"/>
          </w:tcPr>
          <w:p w14:paraId="1438FBF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标准编号</w:t>
            </w:r>
          </w:p>
        </w:tc>
        <w:tc>
          <w:tcPr>
            <w:tcW w:w="5200" w:type="dxa"/>
            <w:tcBorders>
              <w:top w:val="single" w:sz="12" w:space="0" w:color="auto"/>
              <w:bottom w:val="single" w:sz="12" w:space="0" w:color="auto"/>
            </w:tcBorders>
            <w:shd w:val="clear" w:color="auto" w:fill="auto"/>
            <w:vAlign w:val="center"/>
          </w:tcPr>
          <w:p w14:paraId="6926B9D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功效实验标准名称</w:t>
            </w:r>
          </w:p>
        </w:tc>
      </w:tr>
      <w:tr w:rsidR="004D00AC" w:rsidRPr="009768E1" w14:paraId="413737FC" w14:textId="77777777">
        <w:trPr>
          <w:trHeight w:val="252"/>
          <w:jc w:val="center"/>
        </w:trPr>
        <w:tc>
          <w:tcPr>
            <w:tcW w:w="600" w:type="dxa"/>
            <w:tcBorders>
              <w:top w:val="single" w:sz="12" w:space="0" w:color="auto"/>
            </w:tcBorders>
            <w:shd w:val="clear" w:color="auto" w:fill="auto"/>
            <w:vAlign w:val="center"/>
          </w:tcPr>
          <w:p w14:paraId="650A8E3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w:t>
            </w:r>
          </w:p>
        </w:tc>
        <w:tc>
          <w:tcPr>
            <w:tcW w:w="1086" w:type="dxa"/>
            <w:tcBorders>
              <w:top w:val="single" w:sz="12" w:space="0" w:color="auto"/>
            </w:tcBorders>
            <w:shd w:val="clear" w:color="auto" w:fill="auto"/>
            <w:vAlign w:val="center"/>
          </w:tcPr>
          <w:p w14:paraId="60FEAA9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国家标准</w:t>
            </w:r>
          </w:p>
        </w:tc>
        <w:tc>
          <w:tcPr>
            <w:tcW w:w="2060" w:type="dxa"/>
            <w:tcBorders>
              <w:top w:val="single" w:sz="12" w:space="0" w:color="auto"/>
            </w:tcBorders>
            <w:shd w:val="clear" w:color="auto" w:fill="auto"/>
            <w:vAlign w:val="center"/>
          </w:tcPr>
          <w:p w14:paraId="24E3888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GB/T 18670-2017</w:t>
            </w:r>
          </w:p>
        </w:tc>
        <w:tc>
          <w:tcPr>
            <w:tcW w:w="5200" w:type="dxa"/>
            <w:tcBorders>
              <w:top w:val="single" w:sz="12" w:space="0" w:color="auto"/>
            </w:tcBorders>
            <w:shd w:val="clear" w:color="auto" w:fill="auto"/>
            <w:vAlign w:val="center"/>
          </w:tcPr>
          <w:p w14:paraId="47F9477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化妆品分类</w:t>
            </w:r>
          </w:p>
        </w:tc>
      </w:tr>
      <w:tr w:rsidR="004D00AC" w:rsidRPr="009768E1" w14:paraId="038FF5F4" w14:textId="77777777">
        <w:trPr>
          <w:trHeight w:val="252"/>
          <w:jc w:val="center"/>
        </w:trPr>
        <w:tc>
          <w:tcPr>
            <w:tcW w:w="600" w:type="dxa"/>
            <w:shd w:val="clear" w:color="auto" w:fill="auto"/>
            <w:vAlign w:val="center"/>
          </w:tcPr>
          <w:p w14:paraId="7E6B884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w:t>
            </w:r>
          </w:p>
        </w:tc>
        <w:tc>
          <w:tcPr>
            <w:tcW w:w="1086" w:type="dxa"/>
            <w:shd w:val="clear" w:color="auto" w:fill="auto"/>
            <w:vAlign w:val="center"/>
          </w:tcPr>
          <w:p w14:paraId="7E57DB7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行业标准</w:t>
            </w:r>
          </w:p>
        </w:tc>
        <w:tc>
          <w:tcPr>
            <w:tcW w:w="2060" w:type="dxa"/>
            <w:shd w:val="clear" w:color="auto" w:fill="auto"/>
            <w:vAlign w:val="center"/>
          </w:tcPr>
          <w:p w14:paraId="0B8A5B3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QB/T 4256-2011</w:t>
            </w:r>
          </w:p>
        </w:tc>
        <w:tc>
          <w:tcPr>
            <w:tcW w:w="5200" w:type="dxa"/>
            <w:shd w:val="clear" w:color="auto" w:fill="auto"/>
            <w:vAlign w:val="center"/>
          </w:tcPr>
          <w:p w14:paraId="55D911E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化妆品保湿功效评价指南</w:t>
            </w:r>
          </w:p>
        </w:tc>
      </w:tr>
      <w:tr w:rsidR="004D00AC" w:rsidRPr="009768E1" w14:paraId="552F37E1" w14:textId="77777777">
        <w:trPr>
          <w:trHeight w:val="468"/>
          <w:jc w:val="center"/>
        </w:trPr>
        <w:tc>
          <w:tcPr>
            <w:tcW w:w="600" w:type="dxa"/>
            <w:shd w:val="clear" w:color="auto" w:fill="auto"/>
            <w:vAlign w:val="center"/>
          </w:tcPr>
          <w:p w14:paraId="44DB45D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3</w:t>
            </w:r>
          </w:p>
        </w:tc>
        <w:tc>
          <w:tcPr>
            <w:tcW w:w="1086" w:type="dxa"/>
            <w:shd w:val="clear" w:color="auto" w:fill="auto"/>
            <w:vAlign w:val="center"/>
          </w:tcPr>
          <w:p w14:paraId="2B142047"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法规</w:t>
            </w:r>
          </w:p>
        </w:tc>
        <w:tc>
          <w:tcPr>
            <w:tcW w:w="2060" w:type="dxa"/>
            <w:shd w:val="clear" w:color="auto" w:fill="auto"/>
            <w:vAlign w:val="center"/>
          </w:tcPr>
          <w:p w14:paraId="3E271A5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中华人民共和国国务院令第</w:t>
            </w:r>
            <w:r w:rsidRPr="009768E1">
              <w:rPr>
                <w:rFonts w:ascii="Times New Roman" w:hAnsi="Times New Roman"/>
                <w:color w:val="000000" w:themeColor="text1"/>
                <w:kern w:val="0"/>
              </w:rPr>
              <w:t>727</w:t>
            </w:r>
            <w:r w:rsidRPr="009768E1">
              <w:rPr>
                <w:rFonts w:ascii="Times New Roman" w:hAnsi="Times New Roman"/>
                <w:color w:val="000000" w:themeColor="text1"/>
                <w:kern w:val="0"/>
              </w:rPr>
              <w:t>号</w:t>
            </w:r>
          </w:p>
        </w:tc>
        <w:tc>
          <w:tcPr>
            <w:tcW w:w="5200" w:type="dxa"/>
            <w:shd w:val="clear" w:color="auto" w:fill="auto"/>
            <w:vAlign w:val="center"/>
          </w:tcPr>
          <w:p w14:paraId="7D2A273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化妆品监督管理条例</w:t>
            </w:r>
          </w:p>
        </w:tc>
      </w:tr>
      <w:tr w:rsidR="004D00AC" w:rsidRPr="009768E1" w14:paraId="6839B872" w14:textId="77777777">
        <w:trPr>
          <w:trHeight w:val="468"/>
          <w:jc w:val="center"/>
        </w:trPr>
        <w:tc>
          <w:tcPr>
            <w:tcW w:w="600" w:type="dxa"/>
            <w:shd w:val="clear" w:color="auto" w:fill="auto"/>
            <w:vAlign w:val="center"/>
          </w:tcPr>
          <w:p w14:paraId="0F7F96E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4</w:t>
            </w:r>
          </w:p>
        </w:tc>
        <w:tc>
          <w:tcPr>
            <w:tcW w:w="1086" w:type="dxa"/>
            <w:shd w:val="clear" w:color="auto" w:fill="auto"/>
            <w:vAlign w:val="center"/>
          </w:tcPr>
          <w:p w14:paraId="2CCD8998"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法规</w:t>
            </w:r>
          </w:p>
        </w:tc>
        <w:tc>
          <w:tcPr>
            <w:tcW w:w="2060" w:type="dxa"/>
            <w:shd w:val="clear" w:color="auto" w:fill="auto"/>
            <w:vAlign w:val="center"/>
          </w:tcPr>
          <w:p w14:paraId="642445F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国家药监局（</w:t>
            </w:r>
            <w:r w:rsidRPr="009768E1">
              <w:rPr>
                <w:rFonts w:ascii="Times New Roman" w:hAnsi="Times New Roman"/>
                <w:color w:val="000000" w:themeColor="text1"/>
                <w:kern w:val="0"/>
              </w:rPr>
              <w:t>2021</w:t>
            </w:r>
            <w:r w:rsidRPr="009768E1">
              <w:rPr>
                <w:rFonts w:ascii="Times New Roman" w:hAnsi="Times New Roman"/>
                <w:color w:val="000000" w:themeColor="text1"/>
                <w:kern w:val="0"/>
              </w:rPr>
              <w:t>年</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第</w:t>
            </w:r>
            <w:r w:rsidRPr="009768E1">
              <w:rPr>
                <w:rFonts w:ascii="Times New Roman" w:hAnsi="Times New Roman"/>
                <w:color w:val="000000" w:themeColor="text1"/>
                <w:kern w:val="0"/>
              </w:rPr>
              <w:t>50</w:t>
            </w:r>
            <w:r w:rsidRPr="009768E1">
              <w:rPr>
                <w:rFonts w:ascii="Times New Roman" w:hAnsi="Times New Roman"/>
                <w:color w:val="000000" w:themeColor="text1"/>
                <w:kern w:val="0"/>
              </w:rPr>
              <w:t>号）</w:t>
            </w:r>
          </w:p>
        </w:tc>
        <w:tc>
          <w:tcPr>
            <w:tcW w:w="5200" w:type="dxa"/>
            <w:shd w:val="clear" w:color="auto" w:fill="auto"/>
            <w:vAlign w:val="center"/>
          </w:tcPr>
          <w:p w14:paraId="5E9DD67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化妆品功效宣称评价规范</w:t>
            </w:r>
          </w:p>
        </w:tc>
      </w:tr>
      <w:tr w:rsidR="004D00AC" w:rsidRPr="009768E1" w14:paraId="3CB612A0" w14:textId="77777777">
        <w:trPr>
          <w:trHeight w:val="252"/>
          <w:jc w:val="center"/>
        </w:trPr>
        <w:tc>
          <w:tcPr>
            <w:tcW w:w="600" w:type="dxa"/>
            <w:shd w:val="clear" w:color="auto" w:fill="auto"/>
            <w:vAlign w:val="center"/>
          </w:tcPr>
          <w:p w14:paraId="0965DB1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5</w:t>
            </w:r>
          </w:p>
        </w:tc>
        <w:tc>
          <w:tcPr>
            <w:tcW w:w="1086" w:type="dxa"/>
            <w:shd w:val="clear" w:color="auto" w:fill="auto"/>
            <w:vAlign w:val="center"/>
          </w:tcPr>
          <w:p w14:paraId="2393980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国际标准</w:t>
            </w:r>
          </w:p>
        </w:tc>
        <w:tc>
          <w:tcPr>
            <w:tcW w:w="2060" w:type="dxa"/>
            <w:shd w:val="clear" w:color="auto" w:fill="auto"/>
            <w:vAlign w:val="center"/>
          </w:tcPr>
          <w:p w14:paraId="703B98EF"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ISO/TR 26369:2009</w:t>
            </w:r>
          </w:p>
        </w:tc>
        <w:tc>
          <w:tcPr>
            <w:tcW w:w="5200" w:type="dxa"/>
            <w:shd w:val="clear" w:color="auto" w:fill="auto"/>
            <w:vAlign w:val="center"/>
          </w:tcPr>
          <w:p w14:paraId="3966ED9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防晒试验方法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防晒产品的光照保护评定方法的评论与评价</w:t>
            </w:r>
          </w:p>
        </w:tc>
      </w:tr>
      <w:tr w:rsidR="004D00AC" w:rsidRPr="009768E1" w14:paraId="139CE40C" w14:textId="77777777">
        <w:trPr>
          <w:trHeight w:val="252"/>
          <w:jc w:val="center"/>
        </w:trPr>
        <w:tc>
          <w:tcPr>
            <w:tcW w:w="600" w:type="dxa"/>
            <w:shd w:val="clear" w:color="auto" w:fill="auto"/>
            <w:vAlign w:val="center"/>
          </w:tcPr>
          <w:p w14:paraId="2FF54A4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6</w:t>
            </w:r>
          </w:p>
        </w:tc>
        <w:tc>
          <w:tcPr>
            <w:tcW w:w="1086" w:type="dxa"/>
            <w:shd w:val="clear" w:color="auto" w:fill="auto"/>
            <w:vAlign w:val="center"/>
          </w:tcPr>
          <w:p w14:paraId="702EA06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国际标准</w:t>
            </w:r>
          </w:p>
        </w:tc>
        <w:tc>
          <w:tcPr>
            <w:tcW w:w="2060" w:type="dxa"/>
            <w:shd w:val="clear" w:color="auto" w:fill="auto"/>
            <w:vAlign w:val="center"/>
          </w:tcPr>
          <w:p w14:paraId="47CCE59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ISO 24444:2019</w:t>
            </w:r>
          </w:p>
        </w:tc>
        <w:tc>
          <w:tcPr>
            <w:tcW w:w="5200" w:type="dxa"/>
            <w:shd w:val="clear" w:color="auto" w:fill="auto"/>
            <w:vAlign w:val="center"/>
          </w:tcPr>
          <w:p w14:paraId="1A8FA44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防晒试验方法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体内防晒系数</w:t>
            </w:r>
            <w:r w:rsidRPr="009768E1">
              <w:rPr>
                <w:rFonts w:ascii="Times New Roman" w:hAnsi="Times New Roman"/>
                <w:color w:val="000000" w:themeColor="text1"/>
                <w:kern w:val="0"/>
              </w:rPr>
              <w:t>(SPF)</w:t>
            </w:r>
            <w:r w:rsidRPr="009768E1">
              <w:rPr>
                <w:rFonts w:ascii="Times New Roman" w:hAnsi="Times New Roman"/>
                <w:color w:val="000000" w:themeColor="text1"/>
                <w:kern w:val="0"/>
              </w:rPr>
              <w:t>的测定</w:t>
            </w:r>
          </w:p>
        </w:tc>
      </w:tr>
      <w:tr w:rsidR="004D00AC" w:rsidRPr="009768E1" w14:paraId="69F22D80" w14:textId="77777777">
        <w:trPr>
          <w:trHeight w:val="252"/>
          <w:jc w:val="center"/>
        </w:trPr>
        <w:tc>
          <w:tcPr>
            <w:tcW w:w="600" w:type="dxa"/>
            <w:shd w:val="clear" w:color="auto" w:fill="auto"/>
            <w:vAlign w:val="center"/>
          </w:tcPr>
          <w:p w14:paraId="04E56E1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7</w:t>
            </w:r>
          </w:p>
        </w:tc>
        <w:tc>
          <w:tcPr>
            <w:tcW w:w="1086" w:type="dxa"/>
            <w:shd w:val="clear" w:color="auto" w:fill="auto"/>
            <w:vAlign w:val="center"/>
          </w:tcPr>
          <w:p w14:paraId="70BC1D2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国际标准</w:t>
            </w:r>
          </w:p>
        </w:tc>
        <w:tc>
          <w:tcPr>
            <w:tcW w:w="2060" w:type="dxa"/>
            <w:shd w:val="clear" w:color="auto" w:fill="auto"/>
            <w:vAlign w:val="center"/>
          </w:tcPr>
          <w:p w14:paraId="7BB723A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ISO 24442:2022</w:t>
            </w:r>
          </w:p>
        </w:tc>
        <w:tc>
          <w:tcPr>
            <w:tcW w:w="5200" w:type="dxa"/>
            <w:shd w:val="clear" w:color="auto" w:fill="auto"/>
            <w:vAlign w:val="center"/>
          </w:tcPr>
          <w:p w14:paraId="3BDEB5D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防晒试验方法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遮光剂长波紫外线防护的体内测定</w:t>
            </w:r>
          </w:p>
        </w:tc>
      </w:tr>
      <w:tr w:rsidR="004D00AC" w:rsidRPr="009768E1" w14:paraId="268DE5A0" w14:textId="77777777">
        <w:trPr>
          <w:trHeight w:val="252"/>
          <w:jc w:val="center"/>
        </w:trPr>
        <w:tc>
          <w:tcPr>
            <w:tcW w:w="600" w:type="dxa"/>
            <w:shd w:val="clear" w:color="auto" w:fill="auto"/>
            <w:vAlign w:val="center"/>
          </w:tcPr>
          <w:p w14:paraId="0AC87D2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8</w:t>
            </w:r>
          </w:p>
        </w:tc>
        <w:tc>
          <w:tcPr>
            <w:tcW w:w="1086" w:type="dxa"/>
            <w:shd w:val="clear" w:color="auto" w:fill="auto"/>
            <w:vAlign w:val="center"/>
          </w:tcPr>
          <w:p w14:paraId="4875884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国际标准</w:t>
            </w:r>
          </w:p>
        </w:tc>
        <w:tc>
          <w:tcPr>
            <w:tcW w:w="2060" w:type="dxa"/>
            <w:shd w:val="clear" w:color="auto" w:fill="auto"/>
            <w:vAlign w:val="center"/>
          </w:tcPr>
          <w:p w14:paraId="5FFAAA9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ISO 11930:2019</w:t>
            </w:r>
          </w:p>
        </w:tc>
        <w:tc>
          <w:tcPr>
            <w:tcW w:w="5200" w:type="dxa"/>
            <w:shd w:val="clear" w:color="auto" w:fill="auto"/>
            <w:vAlign w:val="center"/>
          </w:tcPr>
          <w:p w14:paraId="2E705587"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微生物学</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化妆品的抗菌防护评定</w:t>
            </w:r>
          </w:p>
        </w:tc>
      </w:tr>
      <w:tr w:rsidR="004D00AC" w:rsidRPr="009768E1" w14:paraId="7247D8AE" w14:textId="77777777">
        <w:trPr>
          <w:trHeight w:val="252"/>
          <w:jc w:val="center"/>
        </w:trPr>
        <w:tc>
          <w:tcPr>
            <w:tcW w:w="600" w:type="dxa"/>
            <w:shd w:val="clear" w:color="auto" w:fill="auto"/>
            <w:vAlign w:val="center"/>
          </w:tcPr>
          <w:p w14:paraId="2CAEECD7"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9</w:t>
            </w:r>
          </w:p>
        </w:tc>
        <w:tc>
          <w:tcPr>
            <w:tcW w:w="1086" w:type="dxa"/>
            <w:shd w:val="clear" w:color="auto" w:fill="auto"/>
            <w:noWrap/>
            <w:vAlign w:val="center"/>
          </w:tcPr>
          <w:p w14:paraId="4DC0B30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74A19D0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T/TDCA 003—2021</w:t>
            </w:r>
          </w:p>
        </w:tc>
        <w:tc>
          <w:tcPr>
            <w:tcW w:w="5200" w:type="dxa"/>
            <w:shd w:val="clear" w:color="auto" w:fill="auto"/>
            <w:noWrap/>
            <w:vAlign w:val="center"/>
          </w:tcPr>
          <w:p w14:paraId="77116B21" w14:textId="77777777" w:rsidR="004D00AC" w:rsidRPr="009768E1" w:rsidRDefault="00DF58EF">
            <w:pPr>
              <w:widowControl/>
              <w:adjustRightInd/>
              <w:spacing w:line="240" w:lineRule="auto"/>
              <w:jc w:val="left"/>
              <w:rPr>
                <w:rFonts w:ascii="Times New Roman" w:hAnsi="Times New Roman"/>
                <w:color w:val="000000" w:themeColor="text1"/>
                <w:kern w:val="0"/>
              </w:rPr>
            </w:pPr>
            <w:proofErr w:type="gramStart"/>
            <w:r w:rsidRPr="009768E1">
              <w:rPr>
                <w:rFonts w:ascii="Times New Roman" w:hAnsi="Times New Roman"/>
                <w:color w:val="000000" w:themeColor="text1"/>
                <w:kern w:val="0"/>
              </w:rPr>
              <w:t>化妆品紧致功效</w:t>
            </w:r>
            <w:proofErr w:type="gramEnd"/>
            <w:r w:rsidRPr="009768E1">
              <w:rPr>
                <w:rFonts w:ascii="Times New Roman" w:hAnsi="Times New Roman"/>
                <w:color w:val="000000" w:themeColor="text1"/>
                <w:kern w:val="0"/>
              </w:rPr>
              <w:t>测试方法</w:t>
            </w:r>
          </w:p>
        </w:tc>
      </w:tr>
      <w:tr w:rsidR="004D00AC" w:rsidRPr="009768E1" w14:paraId="59A5E595" w14:textId="77777777">
        <w:trPr>
          <w:trHeight w:val="252"/>
          <w:jc w:val="center"/>
        </w:trPr>
        <w:tc>
          <w:tcPr>
            <w:tcW w:w="600" w:type="dxa"/>
            <w:shd w:val="clear" w:color="auto" w:fill="auto"/>
            <w:vAlign w:val="center"/>
          </w:tcPr>
          <w:p w14:paraId="4950899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10</w:t>
            </w:r>
          </w:p>
        </w:tc>
        <w:tc>
          <w:tcPr>
            <w:tcW w:w="1086" w:type="dxa"/>
            <w:shd w:val="clear" w:color="auto" w:fill="auto"/>
            <w:noWrap/>
            <w:vAlign w:val="center"/>
          </w:tcPr>
          <w:p w14:paraId="31BC365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1C7E379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T/TDCA 004—2021</w:t>
            </w:r>
          </w:p>
        </w:tc>
        <w:tc>
          <w:tcPr>
            <w:tcW w:w="5200" w:type="dxa"/>
            <w:shd w:val="clear" w:color="auto" w:fill="auto"/>
            <w:noWrap/>
            <w:vAlign w:val="center"/>
          </w:tcPr>
          <w:p w14:paraId="3127A9B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化妆品祛</w:t>
            </w:r>
            <w:proofErr w:type="gramStart"/>
            <w:r w:rsidRPr="009768E1">
              <w:rPr>
                <w:rFonts w:ascii="Times New Roman" w:hAnsi="Times New Roman"/>
                <w:color w:val="000000" w:themeColor="text1"/>
                <w:kern w:val="0"/>
              </w:rPr>
              <w:t>痘</w:t>
            </w:r>
            <w:proofErr w:type="gramEnd"/>
            <w:r w:rsidRPr="009768E1">
              <w:rPr>
                <w:rFonts w:ascii="Times New Roman" w:hAnsi="Times New Roman"/>
                <w:color w:val="000000" w:themeColor="text1"/>
                <w:kern w:val="0"/>
              </w:rPr>
              <w:t>功效测试方法</w:t>
            </w:r>
          </w:p>
        </w:tc>
      </w:tr>
      <w:tr w:rsidR="004D00AC" w:rsidRPr="009768E1" w14:paraId="300911D3" w14:textId="77777777">
        <w:trPr>
          <w:trHeight w:val="252"/>
          <w:jc w:val="center"/>
        </w:trPr>
        <w:tc>
          <w:tcPr>
            <w:tcW w:w="600" w:type="dxa"/>
            <w:shd w:val="clear" w:color="auto" w:fill="auto"/>
            <w:vAlign w:val="center"/>
          </w:tcPr>
          <w:p w14:paraId="4C656FC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11</w:t>
            </w:r>
          </w:p>
        </w:tc>
        <w:tc>
          <w:tcPr>
            <w:tcW w:w="1086" w:type="dxa"/>
            <w:shd w:val="clear" w:color="auto" w:fill="auto"/>
            <w:noWrap/>
            <w:vAlign w:val="center"/>
          </w:tcPr>
          <w:p w14:paraId="6A7D04C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592DDD1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004—2021</w:t>
            </w:r>
          </w:p>
        </w:tc>
        <w:tc>
          <w:tcPr>
            <w:tcW w:w="5200" w:type="dxa"/>
            <w:shd w:val="clear" w:color="auto" w:fill="auto"/>
            <w:noWrap/>
            <w:vAlign w:val="center"/>
          </w:tcPr>
          <w:p w14:paraId="4F8803D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化妆品抗皱功效测试方法</w:t>
            </w:r>
          </w:p>
        </w:tc>
      </w:tr>
      <w:tr w:rsidR="004D00AC" w:rsidRPr="009768E1" w14:paraId="12FBDE44" w14:textId="77777777">
        <w:trPr>
          <w:trHeight w:val="252"/>
          <w:jc w:val="center"/>
        </w:trPr>
        <w:tc>
          <w:tcPr>
            <w:tcW w:w="600" w:type="dxa"/>
            <w:shd w:val="clear" w:color="auto" w:fill="auto"/>
            <w:vAlign w:val="center"/>
          </w:tcPr>
          <w:p w14:paraId="66FD8BA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12</w:t>
            </w:r>
          </w:p>
        </w:tc>
        <w:tc>
          <w:tcPr>
            <w:tcW w:w="1086" w:type="dxa"/>
            <w:shd w:val="clear" w:color="auto" w:fill="auto"/>
            <w:noWrap/>
            <w:vAlign w:val="center"/>
          </w:tcPr>
          <w:p w14:paraId="27E2F11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4846CE8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T/CNMIA 0012—2020</w:t>
            </w:r>
          </w:p>
        </w:tc>
        <w:tc>
          <w:tcPr>
            <w:tcW w:w="5200" w:type="dxa"/>
            <w:shd w:val="clear" w:color="auto" w:fill="auto"/>
            <w:noWrap/>
            <w:vAlign w:val="center"/>
          </w:tcPr>
          <w:p w14:paraId="5F6DD11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祛</w:t>
            </w:r>
            <w:proofErr w:type="gramStart"/>
            <w:r w:rsidRPr="009768E1">
              <w:rPr>
                <w:rFonts w:ascii="Times New Roman" w:hAnsi="Times New Roman"/>
                <w:color w:val="000000" w:themeColor="text1"/>
                <w:kern w:val="0"/>
              </w:rPr>
              <w:t>痘</w:t>
            </w:r>
            <w:proofErr w:type="gramEnd"/>
            <w:r w:rsidRPr="009768E1">
              <w:rPr>
                <w:rFonts w:ascii="Times New Roman" w:hAnsi="Times New Roman"/>
                <w:color w:val="000000" w:themeColor="text1"/>
                <w:kern w:val="0"/>
              </w:rPr>
              <w:t>类功效性护肤品临床评价标准</w:t>
            </w:r>
          </w:p>
        </w:tc>
      </w:tr>
      <w:tr w:rsidR="004D00AC" w:rsidRPr="009768E1" w14:paraId="07EE6330" w14:textId="77777777">
        <w:trPr>
          <w:trHeight w:val="252"/>
          <w:jc w:val="center"/>
        </w:trPr>
        <w:tc>
          <w:tcPr>
            <w:tcW w:w="600" w:type="dxa"/>
            <w:shd w:val="clear" w:color="auto" w:fill="auto"/>
            <w:vAlign w:val="center"/>
          </w:tcPr>
          <w:p w14:paraId="638A87E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13</w:t>
            </w:r>
          </w:p>
        </w:tc>
        <w:tc>
          <w:tcPr>
            <w:tcW w:w="1086" w:type="dxa"/>
            <w:shd w:val="clear" w:color="auto" w:fill="auto"/>
            <w:noWrap/>
            <w:vAlign w:val="center"/>
          </w:tcPr>
          <w:p w14:paraId="548D9C4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57B0984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T/GDCA 007—2020</w:t>
            </w:r>
          </w:p>
        </w:tc>
        <w:tc>
          <w:tcPr>
            <w:tcW w:w="5200" w:type="dxa"/>
            <w:shd w:val="clear" w:color="auto" w:fill="auto"/>
            <w:noWrap/>
            <w:vAlign w:val="center"/>
          </w:tcPr>
          <w:p w14:paraId="2CCE786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洁面产品的保湿和</w:t>
            </w:r>
            <w:proofErr w:type="gramStart"/>
            <w:r w:rsidRPr="009768E1">
              <w:rPr>
                <w:rFonts w:ascii="Times New Roman" w:hAnsi="Times New Roman"/>
                <w:color w:val="000000" w:themeColor="text1"/>
                <w:kern w:val="0"/>
              </w:rPr>
              <w:t>控油</w:t>
            </w:r>
            <w:proofErr w:type="gramEnd"/>
            <w:r w:rsidRPr="009768E1">
              <w:rPr>
                <w:rFonts w:ascii="Times New Roman" w:hAnsi="Times New Roman"/>
                <w:color w:val="000000" w:themeColor="text1"/>
                <w:kern w:val="0"/>
              </w:rPr>
              <w:t>功效测试方法</w:t>
            </w:r>
          </w:p>
        </w:tc>
      </w:tr>
      <w:tr w:rsidR="004D00AC" w:rsidRPr="009768E1" w14:paraId="278CE6B1" w14:textId="77777777">
        <w:trPr>
          <w:trHeight w:val="252"/>
          <w:jc w:val="center"/>
        </w:trPr>
        <w:tc>
          <w:tcPr>
            <w:tcW w:w="600" w:type="dxa"/>
            <w:shd w:val="clear" w:color="auto" w:fill="auto"/>
            <w:vAlign w:val="center"/>
          </w:tcPr>
          <w:p w14:paraId="5F5FD26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14</w:t>
            </w:r>
          </w:p>
        </w:tc>
        <w:tc>
          <w:tcPr>
            <w:tcW w:w="1086" w:type="dxa"/>
            <w:shd w:val="clear" w:color="auto" w:fill="auto"/>
            <w:noWrap/>
            <w:vAlign w:val="center"/>
          </w:tcPr>
          <w:p w14:paraId="7A17621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6E1B717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GDCDC 019—2021</w:t>
            </w:r>
          </w:p>
        </w:tc>
        <w:tc>
          <w:tcPr>
            <w:tcW w:w="5200" w:type="dxa"/>
            <w:shd w:val="clear" w:color="auto" w:fill="auto"/>
            <w:noWrap/>
            <w:vAlign w:val="center"/>
          </w:tcPr>
          <w:p w14:paraId="2DDD8D9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化妆品抗皱功效测试方法</w:t>
            </w:r>
          </w:p>
        </w:tc>
      </w:tr>
      <w:tr w:rsidR="004D00AC" w:rsidRPr="009768E1" w14:paraId="1B92F8C6" w14:textId="77777777">
        <w:trPr>
          <w:trHeight w:val="252"/>
          <w:jc w:val="center"/>
        </w:trPr>
        <w:tc>
          <w:tcPr>
            <w:tcW w:w="600" w:type="dxa"/>
            <w:shd w:val="clear" w:color="auto" w:fill="auto"/>
            <w:vAlign w:val="center"/>
          </w:tcPr>
          <w:p w14:paraId="637AE72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15</w:t>
            </w:r>
          </w:p>
        </w:tc>
        <w:tc>
          <w:tcPr>
            <w:tcW w:w="1086" w:type="dxa"/>
            <w:shd w:val="clear" w:color="auto" w:fill="auto"/>
            <w:noWrap/>
            <w:vAlign w:val="center"/>
          </w:tcPr>
          <w:p w14:paraId="7D0358C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0471A35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T/HPCIA 005-2021</w:t>
            </w:r>
          </w:p>
        </w:tc>
        <w:tc>
          <w:tcPr>
            <w:tcW w:w="5200" w:type="dxa"/>
            <w:shd w:val="clear" w:color="auto" w:fill="auto"/>
            <w:noWrap/>
            <w:vAlign w:val="center"/>
          </w:tcPr>
          <w:p w14:paraId="1692DF7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美白功效的测定</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斑马</w:t>
            </w:r>
            <w:proofErr w:type="gramStart"/>
            <w:r w:rsidRPr="009768E1">
              <w:rPr>
                <w:rFonts w:ascii="Times New Roman" w:hAnsi="Times New Roman"/>
                <w:color w:val="000000" w:themeColor="text1"/>
                <w:kern w:val="0"/>
              </w:rPr>
              <w:t>鱼胚法</w:t>
            </w:r>
            <w:proofErr w:type="gramEnd"/>
          </w:p>
        </w:tc>
      </w:tr>
      <w:tr w:rsidR="004D00AC" w:rsidRPr="009768E1" w14:paraId="123F93EA" w14:textId="77777777">
        <w:trPr>
          <w:trHeight w:val="252"/>
          <w:jc w:val="center"/>
        </w:trPr>
        <w:tc>
          <w:tcPr>
            <w:tcW w:w="600" w:type="dxa"/>
            <w:shd w:val="clear" w:color="auto" w:fill="auto"/>
            <w:vAlign w:val="center"/>
          </w:tcPr>
          <w:p w14:paraId="705E8E08"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16</w:t>
            </w:r>
          </w:p>
        </w:tc>
        <w:tc>
          <w:tcPr>
            <w:tcW w:w="1086" w:type="dxa"/>
            <w:shd w:val="clear" w:color="auto" w:fill="auto"/>
            <w:noWrap/>
            <w:vAlign w:val="center"/>
          </w:tcPr>
          <w:p w14:paraId="767BBB6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03D1008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023-2019</w:t>
            </w:r>
          </w:p>
        </w:tc>
        <w:tc>
          <w:tcPr>
            <w:tcW w:w="5200" w:type="dxa"/>
            <w:shd w:val="clear" w:color="auto" w:fill="auto"/>
            <w:noWrap/>
            <w:vAlign w:val="center"/>
          </w:tcPr>
          <w:p w14:paraId="040D6DF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化妆品屏障功效测试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体外重组</w:t>
            </w:r>
            <w:r w:rsidRPr="009768E1">
              <w:rPr>
                <w:rFonts w:ascii="Times New Roman" w:hAnsi="Times New Roman"/>
                <w:color w:val="000000" w:themeColor="text1"/>
                <w:kern w:val="0"/>
              </w:rPr>
              <w:t xml:space="preserve"> 3D </w:t>
            </w:r>
            <w:r w:rsidRPr="009768E1">
              <w:rPr>
                <w:rFonts w:ascii="Times New Roman" w:hAnsi="Times New Roman"/>
                <w:color w:val="000000" w:themeColor="text1"/>
                <w:kern w:val="0"/>
              </w:rPr>
              <w:t>表皮模型</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测试方法</w:t>
            </w:r>
          </w:p>
        </w:tc>
      </w:tr>
      <w:tr w:rsidR="004D00AC" w:rsidRPr="009768E1" w14:paraId="42FC5A30" w14:textId="77777777">
        <w:trPr>
          <w:trHeight w:val="252"/>
          <w:jc w:val="center"/>
        </w:trPr>
        <w:tc>
          <w:tcPr>
            <w:tcW w:w="600" w:type="dxa"/>
            <w:shd w:val="clear" w:color="auto" w:fill="auto"/>
            <w:vAlign w:val="center"/>
          </w:tcPr>
          <w:p w14:paraId="2C1A37E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17</w:t>
            </w:r>
          </w:p>
        </w:tc>
        <w:tc>
          <w:tcPr>
            <w:tcW w:w="1086" w:type="dxa"/>
            <w:shd w:val="clear" w:color="auto" w:fill="auto"/>
            <w:noWrap/>
            <w:vAlign w:val="center"/>
          </w:tcPr>
          <w:p w14:paraId="04E0304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27A7E71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022-2019</w:t>
            </w:r>
          </w:p>
        </w:tc>
        <w:tc>
          <w:tcPr>
            <w:tcW w:w="5200" w:type="dxa"/>
            <w:shd w:val="clear" w:color="auto" w:fill="auto"/>
            <w:noWrap/>
            <w:vAlign w:val="center"/>
          </w:tcPr>
          <w:p w14:paraId="6F58F6A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化妆品保湿功效评价</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体外重组</w:t>
            </w:r>
            <w:r w:rsidRPr="009768E1">
              <w:rPr>
                <w:rFonts w:ascii="Times New Roman" w:hAnsi="Times New Roman"/>
                <w:color w:val="000000" w:themeColor="text1"/>
                <w:kern w:val="0"/>
              </w:rPr>
              <w:t xml:space="preserve"> 3D </w:t>
            </w:r>
            <w:r w:rsidRPr="009768E1">
              <w:rPr>
                <w:rFonts w:ascii="Times New Roman" w:hAnsi="Times New Roman"/>
                <w:color w:val="000000" w:themeColor="text1"/>
                <w:kern w:val="0"/>
              </w:rPr>
              <w:t>表皮模型</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测试方法</w:t>
            </w:r>
          </w:p>
        </w:tc>
      </w:tr>
      <w:tr w:rsidR="004D00AC" w:rsidRPr="009768E1" w14:paraId="1F357E62" w14:textId="77777777">
        <w:trPr>
          <w:trHeight w:val="252"/>
          <w:jc w:val="center"/>
        </w:trPr>
        <w:tc>
          <w:tcPr>
            <w:tcW w:w="600" w:type="dxa"/>
            <w:shd w:val="clear" w:color="auto" w:fill="auto"/>
            <w:vAlign w:val="center"/>
          </w:tcPr>
          <w:p w14:paraId="661CA958"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18</w:t>
            </w:r>
          </w:p>
        </w:tc>
        <w:tc>
          <w:tcPr>
            <w:tcW w:w="1086" w:type="dxa"/>
            <w:shd w:val="clear" w:color="auto" w:fill="auto"/>
            <w:noWrap/>
            <w:vAlign w:val="center"/>
          </w:tcPr>
          <w:p w14:paraId="749980D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3FF18DB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021-2020</w:t>
            </w:r>
          </w:p>
        </w:tc>
        <w:tc>
          <w:tcPr>
            <w:tcW w:w="5200" w:type="dxa"/>
            <w:shd w:val="clear" w:color="auto" w:fill="auto"/>
            <w:vAlign w:val="center"/>
          </w:tcPr>
          <w:p w14:paraId="30D6102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化妆品美白功效测试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体外重组</w:t>
            </w:r>
            <w:r w:rsidRPr="009768E1">
              <w:rPr>
                <w:rFonts w:ascii="Times New Roman" w:hAnsi="Times New Roman"/>
                <w:color w:val="000000" w:themeColor="text1"/>
                <w:kern w:val="0"/>
              </w:rPr>
              <w:t xml:space="preserve"> 3D </w:t>
            </w:r>
            <w:r w:rsidRPr="009768E1">
              <w:rPr>
                <w:rFonts w:ascii="Times New Roman" w:hAnsi="Times New Roman"/>
                <w:color w:val="000000" w:themeColor="text1"/>
                <w:kern w:val="0"/>
              </w:rPr>
              <w:t>黑色素模型测试方法</w:t>
            </w:r>
          </w:p>
        </w:tc>
      </w:tr>
      <w:tr w:rsidR="004D00AC" w:rsidRPr="009768E1" w14:paraId="3988320A" w14:textId="77777777">
        <w:trPr>
          <w:trHeight w:val="252"/>
          <w:jc w:val="center"/>
        </w:trPr>
        <w:tc>
          <w:tcPr>
            <w:tcW w:w="600" w:type="dxa"/>
            <w:shd w:val="clear" w:color="auto" w:fill="auto"/>
            <w:vAlign w:val="center"/>
          </w:tcPr>
          <w:p w14:paraId="623E388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19</w:t>
            </w:r>
          </w:p>
        </w:tc>
        <w:tc>
          <w:tcPr>
            <w:tcW w:w="1086" w:type="dxa"/>
            <w:shd w:val="clear" w:color="auto" w:fill="auto"/>
            <w:noWrap/>
            <w:vAlign w:val="center"/>
          </w:tcPr>
          <w:p w14:paraId="080ADB4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238BC70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018-2019</w:t>
            </w:r>
          </w:p>
        </w:tc>
        <w:tc>
          <w:tcPr>
            <w:tcW w:w="5200" w:type="dxa"/>
            <w:shd w:val="clear" w:color="auto" w:fill="auto"/>
            <w:noWrap/>
            <w:vAlign w:val="center"/>
          </w:tcPr>
          <w:p w14:paraId="446032C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化妆品改善眼角纹功效</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临床评价方法</w:t>
            </w:r>
          </w:p>
        </w:tc>
      </w:tr>
      <w:tr w:rsidR="004D00AC" w:rsidRPr="009768E1" w14:paraId="7096CD60" w14:textId="77777777">
        <w:trPr>
          <w:trHeight w:val="252"/>
          <w:jc w:val="center"/>
        </w:trPr>
        <w:tc>
          <w:tcPr>
            <w:tcW w:w="600" w:type="dxa"/>
            <w:shd w:val="clear" w:color="auto" w:fill="auto"/>
            <w:vAlign w:val="center"/>
          </w:tcPr>
          <w:p w14:paraId="38F4833F"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20</w:t>
            </w:r>
          </w:p>
        </w:tc>
        <w:tc>
          <w:tcPr>
            <w:tcW w:w="1086" w:type="dxa"/>
            <w:shd w:val="clear" w:color="auto" w:fill="auto"/>
            <w:noWrap/>
            <w:vAlign w:val="center"/>
          </w:tcPr>
          <w:p w14:paraId="175BEB0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3C53DE3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003-2018</w:t>
            </w:r>
          </w:p>
        </w:tc>
        <w:tc>
          <w:tcPr>
            <w:tcW w:w="5200" w:type="dxa"/>
            <w:shd w:val="clear" w:color="auto" w:fill="auto"/>
            <w:noWrap/>
            <w:vAlign w:val="center"/>
          </w:tcPr>
          <w:p w14:paraId="7880645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化妆品影响经皮水分流失测试方法</w:t>
            </w:r>
          </w:p>
        </w:tc>
      </w:tr>
      <w:tr w:rsidR="004D00AC" w:rsidRPr="009768E1" w14:paraId="753E4988" w14:textId="77777777">
        <w:trPr>
          <w:trHeight w:val="252"/>
          <w:jc w:val="center"/>
        </w:trPr>
        <w:tc>
          <w:tcPr>
            <w:tcW w:w="600" w:type="dxa"/>
            <w:shd w:val="clear" w:color="auto" w:fill="auto"/>
            <w:vAlign w:val="center"/>
          </w:tcPr>
          <w:p w14:paraId="6451BF4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21</w:t>
            </w:r>
          </w:p>
        </w:tc>
        <w:tc>
          <w:tcPr>
            <w:tcW w:w="1086" w:type="dxa"/>
            <w:shd w:val="clear" w:color="auto" w:fill="auto"/>
            <w:noWrap/>
            <w:vAlign w:val="center"/>
          </w:tcPr>
          <w:p w14:paraId="2F24EEA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36E5266F"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002-2018</w:t>
            </w:r>
          </w:p>
        </w:tc>
        <w:tc>
          <w:tcPr>
            <w:tcW w:w="5200" w:type="dxa"/>
            <w:shd w:val="clear" w:color="auto" w:fill="auto"/>
            <w:noWrap/>
            <w:vAlign w:val="center"/>
          </w:tcPr>
          <w:p w14:paraId="1000440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化妆品控油功效测试方法</w:t>
            </w:r>
          </w:p>
        </w:tc>
      </w:tr>
      <w:tr w:rsidR="004D00AC" w:rsidRPr="009768E1" w14:paraId="7CDB93EC" w14:textId="77777777">
        <w:trPr>
          <w:trHeight w:val="252"/>
          <w:jc w:val="center"/>
        </w:trPr>
        <w:tc>
          <w:tcPr>
            <w:tcW w:w="600" w:type="dxa"/>
            <w:shd w:val="clear" w:color="auto" w:fill="auto"/>
            <w:vAlign w:val="center"/>
          </w:tcPr>
          <w:p w14:paraId="7197DED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22</w:t>
            </w:r>
          </w:p>
        </w:tc>
        <w:tc>
          <w:tcPr>
            <w:tcW w:w="1086" w:type="dxa"/>
            <w:shd w:val="clear" w:color="auto" w:fill="auto"/>
            <w:noWrap/>
            <w:vAlign w:val="center"/>
          </w:tcPr>
          <w:p w14:paraId="6A4BCDDE"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7925A4A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001-2018</w:t>
            </w:r>
          </w:p>
        </w:tc>
        <w:tc>
          <w:tcPr>
            <w:tcW w:w="5200" w:type="dxa"/>
            <w:shd w:val="clear" w:color="auto" w:fill="auto"/>
            <w:noWrap/>
            <w:vAlign w:val="center"/>
          </w:tcPr>
          <w:p w14:paraId="342B515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化妆品美白祛斑功效测试方法</w:t>
            </w:r>
          </w:p>
        </w:tc>
      </w:tr>
      <w:tr w:rsidR="004D00AC" w:rsidRPr="009768E1" w14:paraId="5976F616" w14:textId="77777777">
        <w:trPr>
          <w:trHeight w:val="252"/>
          <w:jc w:val="center"/>
        </w:trPr>
        <w:tc>
          <w:tcPr>
            <w:tcW w:w="600" w:type="dxa"/>
            <w:shd w:val="clear" w:color="auto" w:fill="auto"/>
            <w:vAlign w:val="center"/>
          </w:tcPr>
          <w:p w14:paraId="0EC6BC7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23</w:t>
            </w:r>
          </w:p>
        </w:tc>
        <w:tc>
          <w:tcPr>
            <w:tcW w:w="1086" w:type="dxa"/>
            <w:shd w:val="clear" w:color="auto" w:fill="auto"/>
            <w:noWrap/>
            <w:vAlign w:val="center"/>
          </w:tcPr>
          <w:p w14:paraId="79392B9F"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214B5F6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T/TDCA 003—2021</w:t>
            </w:r>
          </w:p>
        </w:tc>
        <w:tc>
          <w:tcPr>
            <w:tcW w:w="5200" w:type="dxa"/>
            <w:shd w:val="clear" w:color="auto" w:fill="auto"/>
            <w:noWrap/>
            <w:vAlign w:val="center"/>
          </w:tcPr>
          <w:p w14:paraId="6398014E" w14:textId="77777777" w:rsidR="004D00AC" w:rsidRPr="009768E1" w:rsidRDefault="00DF58EF">
            <w:pPr>
              <w:widowControl/>
              <w:adjustRightInd/>
              <w:spacing w:line="240" w:lineRule="auto"/>
              <w:jc w:val="left"/>
              <w:rPr>
                <w:rFonts w:ascii="Times New Roman" w:hAnsi="Times New Roman"/>
                <w:color w:val="000000" w:themeColor="text1"/>
                <w:kern w:val="0"/>
              </w:rPr>
            </w:pPr>
            <w:proofErr w:type="gramStart"/>
            <w:r w:rsidRPr="009768E1">
              <w:rPr>
                <w:rFonts w:ascii="Times New Roman" w:hAnsi="Times New Roman"/>
                <w:color w:val="000000" w:themeColor="text1"/>
                <w:kern w:val="0"/>
              </w:rPr>
              <w:t>化妆品紧致功效</w:t>
            </w:r>
            <w:proofErr w:type="gramEnd"/>
            <w:r w:rsidRPr="009768E1">
              <w:rPr>
                <w:rFonts w:ascii="Times New Roman" w:hAnsi="Times New Roman"/>
                <w:color w:val="000000" w:themeColor="text1"/>
                <w:kern w:val="0"/>
              </w:rPr>
              <w:t>测试方法</w:t>
            </w:r>
          </w:p>
        </w:tc>
      </w:tr>
      <w:tr w:rsidR="004D00AC" w:rsidRPr="009768E1" w14:paraId="574BE7EB" w14:textId="77777777">
        <w:trPr>
          <w:trHeight w:val="492"/>
          <w:jc w:val="center"/>
        </w:trPr>
        <w:tc>
          <w:tcPr>
            <w:tcW w:w="600" w:type="dxa"/>
            <w:shd w:val="clear" w:color="auto" w:fill="auto"/>
            <w:vAlign w:val="center"/>
          </w:tcPr>
          <w:p w14:paraId="43CB814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24</w:t>
            </w:r>
          </w:p>
        </w:tc>
        <w:tc>
          <w:tcPr>
            <w:tcW w:w="1086" w:type="dxa"/>
            <w:shd w:val="clear" w:color="auto" w:fill="auto"/>
            <w:noWrap/>
            <w:vAlign w:val="center"/>
          </w:tcPr>
          <w:p w14:paraId="712B987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30843FD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034-2021</w:t>
            </w:r>
          </w:p>
        </w:tc>
        <w:tc>
          <w:tcPr>
            <w:tcW w:w="5200" w:type="dxa"/>
            <w:shd w:val="clear" w:color="auto" w:fill="auto"/>
            <w:vAlign w:val="center"/>
          </w:tcPr>
          <w:p w14:paraId="5C918FF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化妆品舒缓功效测试</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体外</w:t>
            </w:r>
            <w:r w:rsidRPr="009768E1">
              <w:rPr>
                <w:rFonts w:ascii="Times New Roman" w:hAnsi="Times New Roman"/>
                <w:color w:val="000000" w:themeColor="text1"/>
                <w:kern w:val="0"/>
              </w:rPr>
              <w:t xml:space="preserve"> TNF-α</w:t>
            </w:r>
            <w:r w:rsidRPr="009768E1">
              <w:rPr>
                <w:rFonts w:ascii="Times New Roman" w:hAnsi="Times New Roman"/>
                <w:color w:val="000000" w:themeColor="text1"/>
                <w:kern w:val="0"/>
              </w:rPr>
              <w:t>炎症因子含量测定脂多糖诱导巨噬细胞</w:t>
            </w:r>
            <w:r w:rsidRPr="009768E1">
              <w:rPr>
                <w:rFonts w:ascii="Times New Roman" w:hAnsi="Times New Roman"/>
                <w:color w:val="000000" w:themeColor="text1"/>
                <w:kern w:val="0"/>
              </w:rPr>
              <w:t xml:space="preserve"> RAW264.7 </w:t>
            </w:r>
            <w:r w:rsidRPr="009768E1">
              <w:rPr>
                <w:rFonts w:ascii="Times New Roman" w:hAnsi="Times New Roman"/>
                <w:color w:val="000000" w:themeColor="text1"/>
                <w:kern w:val="0"/>
              </w:rPr>
              <w:t>测试方法</w:t>
            </w:r>
          </w:p>
        </w:tc>
      </w:tr>
      <w:tr w:rsidR="004D00AC" w:rsidRPr="009768E1" w14:paraId="4D8EC3AB" w14:textId="77777777">
        <w:trPr>
          <w:trHeight w:val="468"/>
          <w:jc w:val="center"/>
        </w:trPr>
        <w:tc>
          <w:tcPr>
            <w:tcW w:w="600" w:type="dxa"/>
            <w:shd w:val="clear" w:color="auto" w:fill="auto"/>
            <w:vAlign w:val="center"/>
          </w:tcPr>
          <w:p w14:paraId="160CF445"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25</w:t>
            </w:r>
          </w:p>
        </w:tc>
        <w:tc>
          <w:tcPr>
            <w:tcW w:w="1086" w:type="dxa"/>
            <w:shd w:val="clear" w:color="auto" w:fill="auto"/>
            <w:noWrap/>
            <w:vAlign w:val="center"/>
          </w:tcPr>
          <w:p w14:paraId="0A03C300"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4D5C98DD"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032-2020</w:t>
            </w:r>
          </w:p>
        </w:tc>
        <w:tc>
          <w:tcPr>
            <w:tcW w:w="5200" w:type="dxa"/>
            <w:shd w:val="clear" w:color="auto" w:fill="auto"/>
            <w:vAlign w:val="center"/>
          </w:tcPr>
          <w:p w14:paraId="7461232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化妆品紧致、抗皱功效测试</w:t>
            </w:r>
            <w:r w:rsidRPr="009768E1">
              <w:rPr>
                <w:rFonts w:ascii="Times New Roman" w:hAnsi="Times New Roman"/>
                <w:color w:val="000000" w:themeColor="text1"/>
                <w:kern w:val="0"/>
              </w:rPr>
              <w:t>-</w:t>
            </w:r>
            <w:r w:rsidRPr="009768E1">
              <w:rPr>
                <w:rFonts w:ascii="Times New Roman" w:hAnsi="Times New Roman"/>
                <w:color w:val="000000" w:themeColor="text1"/>
                <w:kern w:val="0"/>
              </w:rPr>
              <w:t>体外角质形成细胞活性氧（</w:t>
            </w:r>
            <w:r w:rsidRPr="009768E1">
              <w:rPr>
                <w:rFonts w:ascii="Times New Roman" w:hAnsi="Times New Roman"/>
                <w:color w:val="000000" w:themeColor="text1"/>
                <w:kern w:val="0"/>
              </w:rPr>
              <w:t>ROS</w:t>
            </w:r>
            <w:r w:rsidRPr="009768E1">
              <w:rPr>
                <w:rFonts w:ascii="Times New Roman" w:hAnsi="Times New Roman"/>
                <w:color w:val="000000" w:themeColor="text1"/>
                <w:kern w:val="0"/>
              </w:rPr>
              <w:t>）抑制测试方法</w:t>
            </w:r>
          </w:p>
        </w:tc>
      </w:tr>
      <w:tr w:rsidR="004D00AC" w:rsidRPr="009768E1" w14:paraId="5AA897E3" w14:textId="77777777">
        <w:trPr>
          <w:trHeight w:val="468"/>
          <w:jc w:val="center"/>
        </w:trPr>
        <w:tc>
          <w:tcPr>
            <w:tcW w:w="600" w:type="dxa"/>
            <w:shd w:val="clear" w:color="auto" w:fill="auto"/>
            <w:vAlign w:val="center"/>
          </w:tcPr>
          <w:p w14:paraId="78F566F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26</w:t>
            </w:r>
          </w:p>
        </w:tc>
        <w:tc>
          <w:tcPr>
            <w:tcW w:w="1086" w:type="dxa"/>
            <w:shd w:val="clear" w:color="auto" w:fill="auto"/>
            <w:noWrap/>
            <w:vAlign w:val="center"/>
          </w:tcPr>
          <w:p w14:paraId="797CD90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459E57E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T/SHRH 031-2020</w:t>
            </w:r>
          </w:p>
        </w:tc>
        <w:tc>
          <w:tcPr>
            <w:tcW w:w="5200" w:type="dxa"/>
            <w:shd w:val="clear" w:color="auto" w:fill="auto"/>
            <w:vAlign w:val="center"/>
          </w:tcPr>
          <w:p w14:paraId="669E1C17"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化妆品紧致、抗皱功效测试</w:t>
            </w:r>
            <w:r w:rsidRPr="009768E1">
              <w:rPr>
                <w:rFonts w:ascii="Times New Roman" w:hAnsi="Times New Roman"/>
                <w:color w:val="000000" w:themeColor="text1"/>
                <w:kern w:val="0"/>
              </w:rPr>
              <w:t>-</w:t>
            </w:r>
            <w:r w:rsidRPr="009768E1">
              <w:rPr>
                <w:rFonts w:ascii="Times New Roman" w:hAnsi="Times New Roman"/>
                <w:color w:val="000000" w:themeColor="text1"/>
                <w:kern w:val="0"/>
              </w:rPr>
              <w:t>体外成纤维</w:t>
            </w:r>
            <w:r w:rsidRPr="009768E1">
              <w:rPr>
                <w:rFonts w:ascii="Times New Roman" w:hAnsi="Times New Roman"/>
                <w:color w:val="000000" w:themeColor="text1"/>
                <w:kern w:val="0"/>
              </w:rPr>
              <w:t xml:space="preserve"> </w:t>
            </w:r>
            <w:r w:rsidRPr="009768E1">
              <w:rPr>
                <w:rFonts w:ascii="Times New Roman" w:hAnsi="Times New Roman"/>
                <w:color w:val="000000" w:themeColor="text1"/>
                <w:kern w:val="0"/>
              </w:rPr>
              <w:t>细胞</w:t>
            </w:r>
            <w:r w:rsidRPr="009768E1">
              <w:rPr>
                <w:rFonts w:ascii="Times New Roman" w:hAnsi="Times New Roman"/>
                <w:color w:val="000000" w:themeColor="text1"/>
                <w:kern w:val="0"/>
              </w:rPr>
              <w:t>Ⅰ</w:t>
            </w:r>
            <w:r w:rsidRPr="009768E1">
              <w:rPr>
                <w:rFonts w:ascii="Times New Roman" w:hAnsi="Times New Roman"/>
                <w:color w:val="000000" w:themeColor="text1"/>
                <w:kern w:val="0"/>
              </w:rPr>
              <w:t>型胶原蛋白含量测定</w:t>
            </w:r>
          </w:p>
        </w:tc>
      </w:tr>
      <w:tr w:rsidR="004D00AC" w:rsidRPr="009768E1" w14:paraId="088C80B9" w14:textId="77777777">
        <w:trPr>
          <w:trHeight w:val="252"/>
          <w:jc w:val="center"/>
        </w:trPr>
        <w:tc>
          <w:tcPr>
            <w:tcW w:w="600" w:type="dxa"/>
            <w:shd w:val="clear" w:color="auto" w:fill="auto"/>
            <w:vAlign w:val="center"/>
          </w:tcPr>
          <w:p w14:paraId="10D7D12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27</w:t>
            </w:r>
          </w:p>
        </w:tc>
        <w:tc>
          <w:tcPr>
            <w:tcW w:w="1086" w:type="dxa"/>
            <w:shd w:val="clear" w:color="auto" w:fill="auto"/>
            <w:noWrap/>
            <w:vAlign w:val="center"/>
          </w:tcPr>
          <w:p w14:paraId="427ECDE2"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15AD2A5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012-2021</w:t>
            </w:r>
          </w:p>
        </w:tc>
        <w:tc>
          <w:tcPr>
            <w:tcW w:w="5200" w:type="dxa"/>
            <w:shd w:val="clear" w:color="auto" w:fill="auto"/>
            <w:noWrap/>
            <w:vAlign w:val="center"/>
          </w:tcPr>
          <w:p w14:paraId="2F3E6A9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化妆品美白功效测试斑马鱼胚胎黑色素抑制功效测试方法</w:t>
            </w:r>
          </w:p>
        </w:tc>
      </w:tr>
      <w:tr w:rsidR="004D00AC" w:rsidRPr="009768E1" w14:paraId="575C1EF1" w14:textId="77777777">
        <w:trPr>
          <w:trHeight w:val="252"/>
          <w:jc w:val="center"/>
        </w:trPr>
        <w:tc>
          <w:tcPr>
            <w:tcW w:w="600" w:type="dxa"/>
            <w:shd w:val="clear" w:color="auto" w:fill="auto"/>
            <w:vAlign w:val="center"/>
          </w:tcPr>
          <w:p w14:paraId="1132E678"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28</w:t>
            </w:r>
          </w:p>
        </w:tc>
        <w:tc>
          <w:tcPr>
            <w:tcW w:w="1086" w:type="dxa"/>
            <w:shd w:val="clear" w:color="auto" w:fill="auto"/>
            <w:noWrap/>
            <w:vAlign w:val="center"/>
          </w:tcPr>
          <w:p w14:paraId="68C031F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304A405A"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006-2019</w:t>
            </w:r>
          </w:p>
        </w:tc>
        <w:tc>
          <w:tcPr>
            <w:tcW w:w="5200" w:type="dxa"/>
            <w:shd w:val="clear" w:color="auto" w:fill="auto"/>
            <w:noWrap/>
            <w:vAlign w:val="center"/>
          </w:tcPr>
          <w:p w14:paraId="2B93923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化妆品抗皱功效测试方法</w:t>
            </w:r>
          </w:p>
        </w:tc>
      </w:tr>
      <w:tr w:rsidR="004D00AC" w:rsidRPr="009768E1" w14:paraId="560582AB" w14:textId="77777777">
        <w:trPr>
          <w:trHeight w:val="252"/>
          <w:jc w:val="center"/>
        </w:trPr>
        <w:tc>
          <w:tcPr>
            <w:tcW w:w="600" w:type="dxa"/>
            <w:shd w:val="clear" w:color="auto" w:fill="auto"/>
            <w:vAlign w:val="center"/>
          </w:tcPr>
          <w:p w14:paraId="041BE5C9"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29</w:t>
            </w:r>
          </w:p>
        </w:tc>
        <w:tc>
          <w:tcPr>
            <w:tcW w:w="1086" w:type="dxa"/>
            <w:shd w:val="clear" w:color="auto" w:fill="auto"/>
            <w:noWrap/>
            <w:vAlign w:val="center"/>
          </w:tcPr>
          <w:p w14:paraId="3D4B0884"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02928826"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005-2019</w:t>
            </w:r>
          </w:p>
        </w:tc>
        <w:tc>
          <w:tcPr>
            <w:tcW w:w="5200" w:type="dxa"/>
            <w:shd w:val="clear" w:color="auto" w:fill="auto"/>
            <w:noWrap/>
            <w:vAlign w:val="center"/>
          </w:tcPr>
          <w:p w14:paraId="4A7DC543"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化妆品影响皮肤弹性测试方法</w:t>
            </w:r>
          </w:p>
        </w:tc>
      </w:tr>
      <w:tr w:rsidR="004D00AC" w:rsidRPr="009768E1" w14:paraId="30848A08" w14:textId="77777777">
        <w:trPr>
          <w:trHeight w:val="252"/>
          <w:jc w:val="center"/>
        </w:trPr>
        <w:tc>
          <w:tcPr>
            <w:tcW w:w="600" w:type="dxa"/>
            <w:shd w:val="clear" w:color="auto" w:fill="auto"/>
            <w:vAlign w:val="center"/>
          </w:tcPr>
          <w:p w14:paraId="2C72B71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lastRenderedPageBreak/>
              <w:t>30</w:t>
            </w:r>
          </w:p>
        </w:tc>
        <w:tc>
          <w:tcPr>
            <w:tcW w:w="1086" w:type="dxa"/>
            <w:shd w:val="clear" w:color="auto" w:fill="auto"/>
            <w:noWrap/>
            <w:vAlign w:val="center"/>
          </w:tcPr>
          <w:p w14:paraId="47E7709B"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14D7D66F"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T/ZHCA 004-2018</w:t>
            </w:r>
          </w:p>
        </w:tc>
        <w:tc>
          <w:tcPr>
            <w:tcW w:w="5200" w:type="dxa"/>
            <w:shd w:val="clear" w:color="auto" w:fill="auto"/>
            <w:noWrap/>
            <w:vAlign w:val="center"/>
          </w:tcPr>
          <w:p w14:paraId="374A17E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化妆品影响皮肤表面酸碱度测试方法</w:t>
            </w:r>
          </w:p>
        </w:tc>
      </w:tr>
      <w:tr w:rsidR="004D00AC" w:rsidRPr="009768E1" w14:paraId="59218F80" w14:textId="77777777">
        <w:trPr>
          <w:trHeight w:val="252"/>
          <w:jc w:val="center"/>
        </w:trPr>
        <w:tc>
          <w:tcPr>
            <w:tcW w:w="600" w:type="dxa"/>
            <w:shd w:val="clear" w:color="auto" w:fill="auto"/>
            <w:vAlign w:val="center"/>
          </w:tcPr>
          <w:p w14:paraId="67B031D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31</w:t>
            </w:r>
          </w:p>
        </w:tc>
        <w:tc>
          <w:tcPr>
            <w:tcW w:w="1086" w:type="dxa"/>
            <w:shd w:val="clear" w:color="auto" w:fill="auto"/>
            <w:noWrap/>
            <w:vAlign w:val="center"/>
          </w:tcPr>
          <w:p w14:paraId="6D7401C1"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团体标准</w:t>
            </w:r>
          </w:p>
        </w:tc>
        <w:tc>
          <w:tcPr>
            <w:tcW w:w="2060" w:type="dxa"/>
            <w:shd w:val="clear" w:color="auto" w:fill="auto"/>
            <w:noWrap/>
            <w:vAlign w:val="center"/>
          </w:tcPr>
          <w:p w14:paraId="1674395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T/GDCA 009—2022</w:t>
            </w:r>
          </w:p>
        </w:tc>
        <w:tc>
          <w:tcPr>
            <w:tcW w:w="5200" w:type="dxa"/>
            <w:shd w:val="clear" w:color="auto" w:fill="auto"/>
            <w:noWrap/>
            <w:vAlign w:val="center"/>
          </w:tcPr>
          <w:p w14:paraId="03C935CC" w14:textId="77777777" w:rsidR="004D00AC" w:rsidRPr="009768E1" w:rsidRDefault="00DF58EF">
            <w:pPr>
              <w:widowControl/>
              <w:adjustRightInd/>
              <w:spacing w:line="240" w:lineRule="auto"/>
              <w:jc w:val="left"/>
              <w:rPr>
                <w:rFonts w:ascii="Times New Roman" w:hAnsi="Times New Roman"/>
                <w:color w:val="000000" w:themeColor="text1"/>
                <w:kern w:val="0"/>
              </w:rPr>
            </w:pPr>
            <w:r w:rsidRPr="009768E1">
              <w:rPr>
                <w:rFonts w:ascii="Times New Roman" w:hAnsi="Times New Roman"/>
                <w:color w:val="000000" w:themeColor="text1"/>
                <w:kern w:val="0"/>
              </w:rPr>
              <w:t>化妆品修护功效人体评价方法</w:t>
            </w:r>
          </w:p>
        </w:tc>
      </w:tr>
    </w:tbl>
    <w:p w14:paraId="778B0AC5" w14:textId="77777777" w:rsidR="004D00AC" w:rsidRDefault="004D00AC">
      <w:pPr>
        <w:adjustRightInd/>
        <w:spacing w:line="240" w:lineRule="auto"/>
        <w:ind w:firstLine="420"/>
        <w:jc w:val="center"/>
        <w:rPr>
          <w:rFonts w:ascii="Times New Roman" w:hAnsi="Times New Roman"/>
          <w:b/>
          <w:bCs/>
          <w:color w:val="000000" w:themeColor="text1"/>
        </w:rPr>
      </w:pPr>
    </w:p>
    <w:p w14:paraId="54DBBD75" w14:textId="77777777" w:rsidR="004D00AC" w:rsidRDefault="004D00AC">
      <w:pPr>
        <w:pStyle w:val="afe"/>
        <w:rPr>
          <w:color w:val="000000" w:themeColor="text1"/>
        </w:rPr>
      </w:pPr>
      <w:bookmarkStart w:id="12" w:name="BookMark5"/>
      <w:bookmarkStart w:id="13" w:name="BookMark6"/>
      <w:bookmarkEnd w:id="5"/>
    </w:p>
    <w:bookmarkEnd w:id="12"/>
    <w:p w14:paraId="0D000EA5" w14:textId="77777777" w:rsidR="004D00AC" w:rsidRDefault="004D00AC">
      <w:pPr>
        <w:pStyle w:val="afffffd"/>
        <w:ind w:firstLine="420"/>
        <w:rPr>
          <w:color w:val="000000" w:themeColor="text1"/>
        </w:rPr>
        <w:sectPr w:rsidR="004D00AC">
          <w:pgSz w:w="11906" w:h="16838"/>
          <w:pgMar w:top="1134" w:right="1134" w:bottom="1134" w:left="1134" w:header="1134" w:footer="1134" w:gutter="284"/>
          <w:cols w:space="425"/>
          <w:formProt w:val="0"/>
          <w:docGrid w:linePitch="312"/>
        </w:sectPr>
      </w:pPr>
    </w:p>
    <w:p w14:paraId="563E7AF3" w14:textId="77777777" w:rsidR="004D00AC" w:rsidRDefault="00DF58EF">
      <w:pPr>
        <w:pStyle w:val="affffff4"/>
        <w:spacing w:after="120"/>
        <w:rPr>
          <w:color w:val="000000" w:themeColor="text1"/>
        </w:rPr>
      </w:pPr>
      <w:r>
        <w:rPr>
          <w:rFonts w:hint="eastAsia"/>
          <w:color w:val="000000" w:themeColor="text1"/>
          <w:spacing w:val="105"/>
        </w:rPr>
        <w:lastRenderedPageBreak/>
        <w:t>参考文</w:t>
      </w:r>
      <w:r>
        <w:rPr>
          <w:rFonts w:hint="eastAsia"/>
          <w:color w:val="000000" w:themeColor="text1"/>
        </w:rPr>
        <w:t>献</w:t>
      </w:r>
    </w:p>
    <w:bookmarkEnd w:id="13"/>
    <w:p w14:paraId="38232B42" w14:textId="77777777" w:rsidR="0082450C" w:rsidRDefault="0082450C">
      <w:pPr>
        <w:rPr>
          <w:color w:val="000000" w:themeColor="text1"/>
        </w:rPr>
      </w:pPr>
    </w:p>
    <w:p w14:paraId="03BA80B7" w14:textId="77777777" w:rsidR="00D340BA" w:rsidRPr="00097014" w:rsidRDefault="0082450C" w:rsidP="00D340BA">
      <w:pPr>
        <w:pStyle w:val="EndNoteBibliography"/>
        <w:jc w:val="left"/>
        <w:rPr>
          <w:rFonts w:ascii="Times New Roman" w:hAnsi="Times New Roman" w:cs="Times New Roman"/>
          <w:noProof/>
        </w:rPr>
      </w:pPr>
      <w:r w:rsidRPr="00097014">
        <w:rPr>
          <w:rFonts w:ascii="Times New Roman" w:hAnsi="Times New Roman" w:cs="Times New Roman"/>
          <w:color w:val="000000" w:themeColor="text1"/>
        </w:rPr>
        <w:fldChar w:fldCharType="begin"/>
      </w:r>
      <w:r w:rsidRPr="00097014">
        <w:rPr>
          <w:rFonts w:ascii="Times New Roman" w:hAnsi="Times New Roman" w:cs="Times New Roman"/>
          <w:color w:val="000000" w:themeColor="text1"/>
        </w:rPr>
        <w:instrText xml:space="preserve"> ADDIN EN.REFLIST </w:instrText>
      </w:r>
      <w:r w:rsidRPr="00097014">
        <w:rPr>
          <w:rFonts w:ascii="Times New Roman" w:hAnsi="Times New Roman" w:cs="Times New Roman"/>
          <w:color w:val="000000" w:themeColor="text1"/>
        </w:rPr>
        <w:fldChar w:fldCharType="separate"/>
      </w:r>
      <w:r w:rsidR="00D340BA" w:rsidRPr="00097014">
        <w:rPr>
          <w:rFonts w:ascii="Times New Roman" w:hAnsi="Times New Roman" w:cs="Times New Roman"/>
          <w:noProof/>
        </w:rPr>
        <w:t>1.</w:t>
      </w:r>
      <w:r w:rsidR="00D340BA" w:rsidRPr="00097014">
        <w:rPr>
          <w:rFonts w:ascii="Times New Roman" w:hAnsi="Times New Roman" w:cs="Times New Roman"/>
          <w:noProof/>
        </w:rPr>
        <w:tab/>
        <w:t>Byrd AL, Belkaid Y, Segre JA. The human skin microbiome. Nat Rev Microbiol. 2018;16(3):143-55.</w:t>
      </w:r>
    </w:p>
    <w:p w14:paraId="46CB478A"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2.</w:t>
      </w:r>
      <w:r w:rsidRPr="00097014">
        <w:rPr>
          <w:rFonts w:ascii="Times New Roman" w:hAnsi="Times New Roman" w:cs="Times New Roman"/>
          <w:noProof/>
        </w:rPr>
        <w:tab/>
        <w:t>Hill C, Guarner F, Reid G, Gibson GR, Merenstein DJ, Pot B, et al. Expert consensus document. The International Scientific Association for Probiotics and Prebiotics consensus statement on the scope and appropriate use of the term probiotic. Nature Reviews Gastroenterology &amp; Hepatology. 2014;11(8):506-14.</w:t>
      </w:r>
    </w:p>
    <w:p w14:paraId="0E73EDF7"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3.</w:t>
      </w:r>
      <w:r w:rsidRPr="00097014">
        <w:rPr>
          <w:rFonts w:ascii="Times New Roman" w:hAnsi="Times New Roman" w:cs="Times New Roman"/>
          <w:noProof/>
        </w:rPr>
        <w:tab/>
        <w:t>Gibson GR, Hutkins R, Sanders ME, Prescott SL, Reimer RA, Salminen SJ, et al. Expert consensus document: The International Scientific Association for Probiotics and Prebiotics (ISAPP) consensus statement on the definition and scope of prebiotics. Nat Rev Gastroenterol Hepatol. 2017;14(8):491-502.</w:t>
      </w:r>
    </w:p>
    <w:p w14:paraId="67E7C247"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4.</w:t>
      </w:r>
      <w:r w:rsidRPr="00097014">
        <w:rPr>
          <w:rFonts w:ascii="Times New Roman" w:hAnsi="Times New Roman" w:cs="Times New Roman"/>
          <w:noProof/>
        </w:rPr>
        <w:tab/>
        <w:t>Salminen S, Collado MC, Endo A, Hill C, Lebeer S, Quigley EMM, et al. The International Scientific Association of Probiotics and Prebiotics (ISAPP) consensus statement on the definition and scope of postbiotics. Nature Reviews Gastroenterology &amp; Hepatology. 2021;18(9):649-67.</w:t>
      </w:r>
    </w:p>
    <w:p w14:paraId="2C190E05"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5.</w:t>
      </w:r>
      <w:r w:rsidRPr="00097014">
        <w:rPr>
          <w:rFonts w:ascii="Times New Roman" w:hAnsi="Times New Roman" w:cs="Times New Roman"/>
          <w:noProof/>
        </w:rPr>
        <w:tab/>
        <w:t>Swanson KS, Gibson GR, Hutkins R, Reimer RA, Reid G, Verbeke K, et al. The International Scientific Association for Probiotics and Prebiotics (ISAPP) consensus statement on the definition and scope of synbiotics. Nature Reviews Gastroenterology &amp; Hepatology. 2020;17(11):687-701.</w:t>
      </w:r>
    </w:p>
    <w:p w14:paraId="472E6769"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6.</w:t>
      </w:r>
      <w:r w:rsidRPr="00097014">
        <w:rPr>
          <w:rFonts w:ascii="Times New Roman" w:hAnsi="Times New Roman" w:cs="Times New Roman"/>
          <w:noProof/>
        </w:rPr>
        <w:tab/>
        <w:t>Ju F, Zhang T. 16S rRNA gene high-throughput sequencing data mining of microbial diversity and interactions. Appl Microbiol Biotechnol. 2015;99(10):4119-29.</w:t>
      </w:r>
    </w:p>
    <w:p w14:paraId="317768DC"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7.</w:t>
      </w:r>
      <w:r w:rsidRPr="00097014">
        <w:rPr>
          <w:rFonts w:ascii="Times New Roman" w:hAnsi="Times New Roman" w:cs="Times New Roman"/>
          <w:noProof/>
        </w:rPr>
        <w:tab/>
        <w:t>Seed PC. The human mycobiome. Cold Spring Harb Perspect Med. 2014;5(5):a019810.</w:t>
      </w:r>
    </w:p>
    <w:p w14:paraId="3CF68E47"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8.</w:t>
      </w:r>
      <w:r w:rsidRPr="00097014">
        <w:rPr>
          <w:rFonts w:ascii="Times New Roman" w:hAnsi="Times New Roman" w:cs="Times New Roman"/>
          <w:noProof/>
        </w:rPr>
        <w:tab/>
        <w:t>Handelsman J, Rondon MR, Brady SF, Clardy J, Goodman RM. Molecular biological access to the chemistry of unknown soil microbes: a new frontier for natural products. Chem Biol. 1998;5(10):R245-R9.</w:t>
      </w:r>
    </w:p>
    <w:p w14:paraId="3322057F"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9.</w:t>
      </w:r>
      <w:r w:rsidRPr="00097014">
        <w:rPr>
          <w:rFonts w:ascii="Times New Roman" w:hAnsi="Times New Roman" w:cs="Times New Roman"/>
          <w:noProof/>
        </w:rPr>
        <w:tab/>
        <w:t>Wang Q, Cui S, Zhou L, He K, Song L, Liang H, et al. Effect of cosmetic chemical preservatives on resident flora isolated from healthy facial skin. J Cosmet Dermatol. 2019;18(2):652-8.</w:t>
      </w:r>
    </w:p>
    <w:p w14:paraId="3E12264F"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10.</w:t>
      </w:r>
      <w:r w:rsidRPr="00097014">
        <w:rPr>
          <w:rFonts w:ascii="Times New Roman" w:hAnsi="Times New Roman" w:cs="Times New Roman"/>
          <w:noProof/>
        </w:rPr>
        <w:tab/>
        <w:t>Lalitha C, Rao P. Antimicrobial Efficacy of Preservatives used in Skin Care Products on Skin Micro Biota. International Journal of Science and Research. 2015;4(6):2319-7064.</w:t>
      </w:r>
    </w:p>
    <w:p w14:paraId="169627B1"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11.</w:t>
      </w:r>
      <w:r w:rsidRPr="00097014">
        <w:rPr>
          <w:rFonts w:ascii="Times New Roman" w:hAnsi="Times New Roman" w:cs="Times New Roman"/>
          <w:noProof/>
        </w:rPr>
        <w:tab/>
        <w:t>Rademacher F, Simanski M, Gläser R, Harder J. Skin microbiota and human 3D skin models. Exp Dermatol. 2018;27(5):489-94.</w:t>
      </w:r>
    </w:p>
    <w:p w14:paraId="4ADCB8AF"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12.</w:t>
      </w:r>
      <w:r w:rsidRPr="00097014">
        <w:rPr>
          <w:rFonts w:ascii="Times New Roman" w:hAnsi="Times New Roman" w:cs="Times New Roman"/>
          <w:noProof/>
        </w:rPr>
        <w:tab/>
        <w:t>Dahl EL, Curren R, Barnett BC, Khambatta Z, Reisinger K, Ouedraogo G, et al. The reconstructed skin micronucleus assay (RSMN) in EpiDerm™: detailed protocol and harmonized scoring atlas. Mutat Res. 2011;720(1-2):42-52.</w:t>
      </w:r>
    </w:p>
    <w:p w14:paraId="3C2694C4"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13.</w:t>
      </w:r>
      <w:r w:rsidRPr="00097014">
        <w:rPr>
          <w:rFonts w:ascii="Times New Roman" w:hAnsi="Times New Roman" w:cs="Times New Roman"/>
          <w:noProof/>
        </w:rPr>
        <w:tab/>
        <w:t>Pellevoisin C, Videau C, Briotet D, Grégoire C, Tornier C, Alonso A, et al. SkinEthic™ RHE for in vitro evaluation of skin irritation of medical device extracts. Toxicol In Vitro. 2018;50:418-25.</w:t>
      </w:r>
    </w:p>
    <w:p w14:paraId="26315ABD"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14.</w:t>
      </w:r>
      <w:r w:rsidRPr="00097014">
        <w:rPr>
          <w:rFonts w:ascii="Times New Roman" w:hAnsi="Times New Roman" w:cs="Times New Roman"/>
          <w:noProof/>
        </w:rPr>
        <w:tab/>
        <w:t>Katoh M, Hamajima F, Ogasawara T, Hata K-I. Assessment of human epidermal model LabCyte EPI-MODEL for in vitro skin irritation testing according to European Centre for the Validation of Alternative Methods (ECVAM)-validated protocol. J Toxicol Sci. 2009;34(3):327-34.</w:t>
      </w:r>
    </w:p>
    <w:p w14:paraId="2395D6CD"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15.</w:t>
      </w:r>
      <w:r w:rsidRPr="00097014">
        <w:rPr>
          <w:rFonts w:ascii="Times New Roman" w:hAnsi="Times New Roman" w:cs="Times New Roman"/>
          <w:noProof/>
        </w:rPr>
        <w:tab/>
        <w:t>Bojar RA. Studying the Human Skin Microbiome Using 3D In Vitro Skin Models. Applied In Vitro Toxicology. 2015;1(2):165-71.</w:t>
      </w:r>
    </w:p>
    <w:p w14:paraId="37652275"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16.</w:t>
      </w:r>
      <w:r w:rsidRPr="00097014">
        <w:rPr>
          <w:rFonts w:ascii="Times New Roman" w:hAnsi="Times New Roman" w:cs="Times New Roman"/>
          <w:noProof/>
        </w:rPr>
        <w:tab/>
        <w:t>Dai T, Kharkwal GB, Tanaka M, Huang Y-Y, Bil de Arce VJ, Hamblin MR. Animal models of external traumatic wound infections. Virulence. 2011;2(4):296-315.</w:t>
      </w:r>
    </w:p>
    <w:p w14:paraId="3CFFF2D2"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17.</w:t>
      </w:r>
      <w:r w:rsidRPr="00097014">
        <w:rPr>
          <w:rFonts w:ascii="Times New Roman" w:hAnsi="Times New Roman" w:cs="Times New Roman"/>
          <w:noProof/>
        </w:rPr>
        <w:tab/>
        <w:t>Roche ED, Woodmansey EJ, Yang Q, Gibson DJ, Zhang H, Schultz GS. Cadexomer iodine effectively reduces bacterial biofilm in porcine wounds ex vivo and in vivo. Int Wound J. 2019;16(3):674-83.</w:t>
      </w:r>
    </w:p>
    <w:p w14:paraId="1B895308" w14:textId="77777777" w:rsidR="00D340BA" w:rsidRPr="00097014" w:rsidRDefault="00D340BA" w:rsidP="00D340BA">
      <w:pPr>
        <w:pStyle w:val="EndNoteBibliography"/>
        <w:jc w:val="left"/>
        <w:rPr>
          <w:rFonts w:ascii="Times New Roman" w:hAnsi="Times New Roman" w:cs="Times New Roman"/>
          <w:noProof/>
        </w:rPr>
      </w:pPr>
      <w:r w:rsidRPr="00097014">
        <w:rPr>
          <w:rFonts w:ascii="Times New Roman" w:hAnsi="Times New Roman" w:cs="Times New Roman"/>
          <w:noProof/>
        </w:rPr>
        <w:t>18.</w:t>
      </w:r>
      <w:r w:rsidRPr="00097014">
        <w:rPr>
          <w:rFonts w:ascii="Times New Roman" w:hAnsi="Times New Roman" w:cs="Times New Roman"/>
          <w:noProof/>
        </w:rPr>
        <w:tab/>
        <w:t>Phillips PL, Yang Q, Davis S, Sampson EM, Azeke JI, Hamad A, et al. Antimicrobial dressing efficacy against mature Pseudomonas aeruginosa biofilm on porcine skin explants. Int Wound J. 2015;12(4):469-83.</w:t>
      </w:r>
    </w:p>
    <w:p w14:paraId="04E22AC9" w14:textId="7F167A75" w:rsidR="004D00AC" w:rsidRDefault="0082450C" w:rsidP="00D340BA">
      <w:pPr>
        <w:jc w:val="left"/>
        <w:rPr>
          <w:color w:val="000000" w:themeColor="text1"/>
        </w:rPr>
      </w:pPr>
      <w:r w:rsidRPr="00097014">
        <w:rPr>
          <w:rFonts w:ascii="Times New Roman" w:hAnsi="Times New Roman"/>
          <w:color w:val="000000" w:themeColor="text1"/>
        </w:rPr>
        <w:fldChar w:fldCharType="end"/>
      </w:r>
    </w:p>
    <w:sectPr w:rsidR="004D00AC">
      <w:pgSz w:w="11906" w:h="16838"/>
      <w:pgMar w:top="1134" w:right="1134" w:bottom="1134" w:left="1134" w:header="1134"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A6A" w16cex:dateUtc="2022-11-28T02:22:00Z"/>
  <w16cex:commentExtensible w16cex:durableId="272F0AB3" w16cex:dateUtc="2022-11-28T02:23:00Z"/>
  <w16cex:commentExtensible w16cex:durableId="272F0B1D" w16cex:dateUtc="2022-11-28T02:25:00Z"/>
  <w16cex:commentExtensible w16cex:durableId="272F0C1D" w16cex:dateUtc="2022-11-28T02:27:00Z"/>
  <w16cex:commentExtensible w16cex:durableId="272F0B76" w16cex:dateUtc="2022-11-28T02:27:00Z"/>
  <w16cex:commentExtensible w16cex:durableId="272F0DC6" w16cex:dateUtc="2022-11-28T02:36:00Z"/>
  <w16cex:commentExtensible w16cex:durableId="272F13F1" w16cex:dateUtc="2022-11-28T03:03:00Z"/>
  <w16cex:commentExtensible w16cex:durableId="272F142C" w16cex:dateUtc="2022-11-28T03:04:00Z"/>
  <w16cex:commentExtensible w16cex:durableId="272F1454" w16cex:dateUtc="2022-11-28T03:04:00Z"/>
  <w16cex:commentExtensible w16cex:durableId="272F1645" w16cex:dateUtc="2022-11-28T03:13:00Z"/>
  <w16cex:commentExtensible w16cex:durableId="272F161E" w16cex:dateUtc="2022-11-28T03:12:00Z"/>
  <w16cex:commentExtensible w16cex:durableId="272F15CC" w16cex:dateUtc="2022-11-28T03:11:00Z"/>
  <w16cex:commentExtensible w16cex:durableId="272F1542" w16cex:dateUtc="2022-11-28T03:08:00Z"/>
  <w16cex:commentExtensible w16cex:durableId="272F156A" w16cex:dateUtc="2022-11-28T03:09:00Z"/>
  <w16cex:commentExtensible w16cex:durableId="272F16C8" w16cex:dateUtc="2022-11-28T03:15:00Z"/>
  <w16cex:commentExtensible w16cex:durableId="272F16B3" w16cex:dateUtc="2022-11-28T03:14:00Z"/>
  <w16cex:commentExtensible w16cex:durableId="272F1694" w16cex:dateUtc="2022-11-28T0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CC510" w14:textId="77777777" w:rsidR="005B4D83" w:rsidRDefault="005B4D83">
      <w:pPr>
        <w:spacing w:line="240" w:lineRule="auto"/>
      </w:pPr>
      <w:r>
        <w:separator/>
      </w:r>
    </w:p>
  </w:endnote>
  <w:endnote w:type="continuationSeparator" w:id="0">
    <w:p w14:paraId="56096010" w14:textId="77777777" w:rsidR="005B4D83" w:rsidRDefault="005B4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1B4D" w14:textId="77777777" w:rsidR="00103AB5" w:rsidRDefault="00103AB5">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ECFA" w14:textId="77777777" w:rsidR="00103AB5" w:rsidRDefault="00103AB5">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EDE8" w14:textId="48809BDB" w:rsidR="00103AB5" w:rsidRDefault="00103AB5">
    <w:pPr>
      <w:pStyle w:val="afffffa"/>
    </w:pPr>
    <w:r>
      <w:fldChar w:fldCharType="begin"/>
    </w:r>
    <w:r>
      <w:instrText>PAGE   \* MERGEFORMAT</w:instrText>
    </w:r>
    <w:r>
      <w:fldChar w:fldCharType="separate"/>
    </w:r>
    <w:r w:rsidR="00097014" w:rsidRPr="00097014">
      <w:rPr>
        <w:noProof/>
        <w:lang w:val="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31C9" w14:textId="77777777" w:rsidR="005B4D83" w:rsidRDefault="005B4D83">
      <w:pPr>
        <w:spacing w:line="240" w:lineRule="auto"/>
      </w:pPr>
      <w:r>
        <w:separator/>
      </w:r>
    </w:p>
  </w:footnote>
  <w:footnote w:type="continuationSeparator" w:id="0">
    <w:p w14:paraId="2138D2D6" w14:textId="77777777" w:rsidR="005B4D83" w:rsidRDefault="005B4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3B03" w14:textId="77777777" w:rsidR="00103AB5" w:rsidRDefault="00103AB5">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ADE6" w14:textId="77777777" w:rsidR="00103AB5" w:rsidRDefault="00103AB5">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54C9" w14:textId="77777777" w:rsidR="00103AB5" w:rsidRDefault="00103AB5">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7E84" w14:textId="4CCEA5FA" w:rsidR="00103AB5" w:rsidRDefault="00103AB5">
    <w:pPr>
      <w:pStyle w:val="affffff2"/>
    </w:pPr>
    <w:r>
      <w:fldChar w:fldCharType="begin"/>
    </w:r>
    <w:r>
      <w:instrText xml:space="preserve"> STYLEREF  标准文件_文件编号  \* MERGEFORMAT </w:instrText>
    </w:r>
    <w:r>
      <w:fldChar w:fldCharType="separate"/>
    </w:r>
    <w:r w:rsidR="00B76709">
      <w:rPr>
        <w:noProof/>
      </w:rPr>
      <w:t>T/XXX XXXX</w:t>
    </w:r>
    <w:r w:rsidR="00B76709">
      <w:rPr>
        <w:noProof/>
      </w:rPr>
      <w:t>—</w:t>
    </w:r>
    <w:r w:rsidR="00B76709">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71A38F1"/>
    <w:multiLevelType w:val="multilevel"/>
    <w:tmpl w:val="271A38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99A1712"/>
    <w:multiLevelType w:val="multilevel"/>
    <w:tmpl w:val="399A17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B0D2D90"/>
    <w:multiLevelType w:val="multilevel"/>
    <w:tmpl w:val="3B0D2D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9C4F12"/>
    <w:multiLevelType w:val="multilevel"/>
    <w:tmpl w:val="419C4F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5B90B02"/>
    <w:multiLevelType w:val="multilevel"/>
    <w:tmpl w:val="45B90B02"/>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1D51BE7"/>
    <w:multiLevelType w:val="multilevel"/>
    <w:tmpl w:val="51D51BE7"/>
    <w:lvl w:ilvl="0">
      <w:start w:val="1"/>
      <w:numFmt w:val="bullet"/>
      <w:lvlText w:val=""/>
      <w:lvlJc w:val="left"/>
      <w:pPr>
        <w:ind w:left="284" w:hanging="284"/>
      </w:pPr>
      <w:rPr>
        <w:rFonts w:ascii="Wingdings" w:hAnsi="Wingdings" w:hint="default"/>
        <w:sz w:val="8"/>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34F187F"/>
    <w:multiLevelType w:val="multilevel"/>
    <w:tmpl w:val="634F18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2"/>
      <w:suff w:val="nothing"/>
      <w:lvlText w:val="表%1　"/>
      <w:lvlJc w:val="left"/>
      <w:pPr>
        <w:ind w:left="0" w:firstLine="0"/>
      </w:pPr>
      <w:rPr>
        <w:rFonts w:hint="default"/>
        <w:color w:val="auto"/>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default"/>
        <w:b w:val="0"/>
        <w:i w:val="0"/>
        <w:color w:val="auto"/>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default"/>
        <w:b w:val="0"/>
        <w:i w:val="0"/>
        <w:color w:val="auto"/>
        <w:sz w:val="21"/>
      </w:rPr>
    </w:lvl>
    <w:lvl w:ilvl="4">
      <w:start w:val="1"/>
      <w:numFmt w:val="decimal"/>
      <w:pStyle w:val="afff"/>
      <w:suff w:val="nothing"/>
      <w:lvlText w:val="%1%2.%3.%4.%5　"/>
      <w:lvlJc w:val="left"/>
      <w:pPr>
        <w:ind w:left="170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141"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4"/>
  </w:num>
  <w:num w:numId="3">
    <w:abstractNumId w:val="5"/>
  </w:num>
  <w:num w:numId="4">
    <w:abstractNumId w:val="30"/>
  </w:num>
  <w:num w:numId="5">
    <w:abstractNumId w:val="24"/>
  </w:num>
  <w:num w:numId="6">
    <w:abstractNumId w:val="18"/>
  </w:num>
  <w:num w:numId="7">
    <w:abstractNumId w:val="8"/>
  </w:num>
  <w:num w:numId="8">
    <w:abstractNumId w:val="3"/>
  </w:num>
  <w:num w:numId="9">
    <w:abstractNumId w:val="9"/>
  </w:num>
  <w:num w:numId="10">
    <w:abstractNumId w:val="22"/>
  </w:num>
  <w:num w:numId="11">
    <w:abstractNumId w:val="32"/>
  </w:num>
  <w:num w:numId="12">
    <w:abstractNumId w:val="12"/>
  </w:num>
  <w:num w:numId="13">
    <w:abstractNumId w:val="16"/>
  </w:num>
  <w:num w:numId="14">
    <w:abstractNumId w:val="7"/>
  </w:num>
  <w:num w:numId="15">
    <w:abstractNumId w:val="25"/>
  </w:num>
  <w:num w:numId="16">
    <w:abstractNumId w:val="28"/>
  </w:num>
  <w:num w:numId="17">
    <w:abstractNumId w:val="23"/>
  </w:num>
  <w:num w:numId="18">
    <w:abstractNumId w:val="36"/>
  </w:num>
  <w:num w:numId="19">
    <w:abstractNumId w:val="20"/>
  </w:num>
  <w:num w:numId="20">
    <w:abstractNumId w:val="1"/>
  </w:num>
  <w:num w:numId="21">
    <w:abstractNumId w:val="11"/>
  </w:num>
  <w:num w:numId="22">
    <w:abstractNumId w:val="37"/>
  </w:num>
  <w:num w:numId="23">
    <w:abstractNumId w:val="27"/>
  </w:num>
  <w:num w:numId="24">
    <w:abstractNumId w:val="6"/>
  </w:num>
  <w:num w:numId="25">
    <w:abstractNumId w:val="33"/>
  </w:num>
  <w:num w:numId="26">
    <w:abstractNumId w:val="35"/>
  </w:num>
  <w:num w:numId="27">
    <w:abstractNumId w:val="2"/>
  </w:num>
  <w:num w:numId="28">
    <w:abstractNumId w:val="4"/>
  </w:num>
  <w:num w:numId="29">
    <w:abstractNumId w:val="19"/>
  </w:num>
  <w:num w:numId="30">
    <w:abstractNumId w:val="31"/>
  </w:num>
  <w:num w:numId="31">
    <w:abstractNumId w:val="2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1"/>
  </w:num>
  <w:num w:numId="39">
    <w:abstractNumId w:val="26"/>
  </w:num>
  <w:num w:numId="40">
    <w:abstractNumId w:val="10"/>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ZlMjgyZGFjZjU4YzU0ODZmYzQyYTc2MjUyOWZhY2IifQ=="/>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66DE9"/>
    <w:rsid w:val="00015F43"/>
    <w:rsid w:val="00090C40"/>
    <w:rsid w:val="00097014"/>
    <w:rsid w:val="000D46EC"/>
    <w:rsid w:val="000D648F"/>
    <w:rsid w:val="000E5578"/>
    <w:rsid w:val="00103AB5"/>
    <w:rsid w:val="00137C52"/>
    <w:rsid w:val="00165532"/>
    <w:rsid w:val="001675E3"/>
    <w:rsid w:val="001B2A6D"/>
    <w:rsid w:val="001C4C35"/>
    <w:rsid w:val="001D26D2"/>
    <w:rsid w:val="001E79CC"/>
    <w:rsid w:val="0022358D"/>
    <w:rsid w:val="002911F0"/>
    <w:rsid w:val="002D54BC"/>
    <w:rsid w:val="002F4A3E"/>
    <w:rsid w:val="0033025A"/>
    <w:rsid w:val="00375B1A"/>
    <w:rsid w:val="0038031E"/>
    <w:rsid w:val="003A1E50"/>
    <w:rsid w:val="003A6E6D"/>
    <w:rsid w:val="003B4071"/>
    <w:rsid w:val="003B4D4E"/>
    <w:rsid w:val="003C0330"/>
    <w:rsid w:val="003D4595"/>
    <w:rsid w:val="003E745D"/>
    <w:rsid w:val="003F22B7"/>
    <w:rsid w:val="00403C67"/>
    <w:rsid w:val="00424879"/>
    <w:rsid w:val="0044604C"/>
    <w:rsid w:val="004524E1"/>
    <w:rsid w:val="00495324"/>
    <w:rsid w:val="004C2767"/>
    <w:rsid w:val="004C5549"/>
    <w:rsid w:val="004D00AC"/>
    <w:rsid w:val="004D452E"/>
    <w:rsid w:val="004D71B3"/>
    <w:rsid w:val="004E46C3"/>
    <w:rsid w:val="00503FCE"/>
    <w:rsid w:val="00521BB9"/>
    <w:rsid w:val="00537195"/>
    <w:rsid w:val="00544EEF"/>
    <w:rsid w:val="005577D1"/>
    <w:rsid w:val="005B4D83"/>
    <w:rsid w:val="005C30E6"/>
    <w:rsid w:val="00601981"/>
    <w:rsid w:val="00606DC8"/>
    <w:rsid w:val="00655C06"/>
    <w:rsid w:val="00664EC8"/>
    <w:rsid w:val="00672C14"/>
    <w:rsid w:val="0069440C"/>
    <w:rsid w:val="00726CD0"/>
    <w:rsid w:val="00766DE9"/>
    <w:rsid w:val="0079512C"/>
    <w:rsid w:val="007B1F16"/>
    <w:rsid w:val="007F35EF"/>
    <w:rsid w:val="008010A5"/>
    <w:rsid w:val="0082450C"/>
    <w:rsid w:val="00843A50"/>
    <w:rsid w:val="00890D4E"/>
    <w:rsid w:val="00894778"/>
    <w:rsid w:val="008D726B"/>
    <w:rsid w:val="009014B1"/>
    <w:rsid w:val="00901B51"/>
    <w:rsid w:val="009065F0"/>
    <w:rsid w:val="00912EA7"/>
    <w:rsid w:val="00931E25"/>
    <w:rsid w:val="00935E51"/>
    <w:rsid w:val="009429FC"/>
    <w:rsid w:val="00954FB3"/>
    <w:rsid w:val="00966FCE"/>
    <w:rsid w:val="009768E1"/>
    <w:rsid w:val="009B4F63"/>
    <w:rsid w:val="009D53AC"/>
    <w:rsid w:val="009E0A51"/>
    <w:rsid w:val="00A02E5E"/>
    <w:rsid w:val="00A0715B"/>
    <w:rsid w:val="00A305FF"/>
    <w:rsid w:val="00A5275A"/>
    <w:rsid w:val="00A6163D"/>
    <w:rsid w:val="00A95B9B"/>
    <w:rsid w:val="00A96B91"/>
    <w:rsid w:val="00AA7479"/>
    <w:rsid w:val="00AC737C"/>
    <w:rsid w:val="00AD362C"/>
    <w:rsid w:val="00AE71D3"/>
    <w:rsid w:val="00B13EA9"/>
    <w:rsid w:val="00B42CA1"/>
    <w:rsid w:val="00B76709"/>
    <w:rsid w:val="00C10287"/>
    <w:rsid w:val="00C23200"/>
    <w:rsid w:val="00C5611F"/>
    <w:rsid w:val="00CB343C"/>
    <w:rsid w:val="00D00A88"/>
    <w:rsid w:val="00D03427"/>
    <w:rsid w:val="00D340BA"/>
    <w:rsid w:val="00D451CC"/>
    <w:rsid w:val="00D45E71"/>
    <w:rsid w:val="00D51FCD"/>
    <w:rsid w:val="00D6675D"/>
    <w:rsid w:val="00DB02BC"/>
    <w:rsid w:val="00DF0C35"/>
    <w:rsid w:val="00DF58EF"/>
    <w:rsid w:val="00DF5961"/>
    <w:rsid w:val="00E067FC"/>
    <w:rsid w:val="00E434D0"/>
    <w:rsid w:val="00EA1C61"/>
    <w:rsid w:val="00EF4CC4"/>
    <w:rsid w:val="00F307DB"/>
    <w:rsid w:val="00F30D5D"/>
    <w:rsid w:val="00FC4041"/>
    <w:rsid w:val="00FF140E"/>
    <w:rsid w:val="01ED7CB1"/>
    <w:rsid w:val="02A75E3E"/>
    <w:rsid w:val="0E3F58F8"/>
    <w:rsid w:val="0FFF0813"/>
    <w:rsid w:val="18D20248"/>
    <w:rsid w:val="29B25A07"/>
    <w:rsid w:val="2F0F3D19"/>
    <w:rsid w:val="311069DC"/>
    <w:rsid w:val="35095FB6"/>
    <w:rsid w:val="363E6F1F"/>
    <w:rsid w:val="3CED7D30"/>
    <w:rsid w:val="42072045"/>
    <w:rsid w:val="45AC6899"/>
    <w:rsid w:val="4ED3064B"/>
    <w:rsid w:val="506C479B"/>
    <w:rsid w:val="54EC55C9"/>
    <w:rsid w:val="55EE03A0"/>
    <w:rsid w:val="68113733"/>
    <w:rsid w:val="73EB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47B3C2"/>
  <w15:docId w15:val="{6B91285E-40F5-4317-9713-2BAF6C11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Date"/>
    <w:basedOn w:val="afff5"/>
    <w:next w:val="afff5"/>
    <w:link w:val="affff"/>
    <w:uiPriority w:val="99"/>
    <w:semiHidden/>
    <w:unhideWhenUsed/>
    <w:qFormat/>
    <w:pPr>
      <w:ind w:leftChars="2500" w:left="100"/>
    </w:p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unhideWhenUsed/>
    <w:qFormat/>
    <w:pPr>
      <w:tabs>
        <w:tab w:val="center" w:pos="4153"/>
        <w:tab w:val="right" w:pos="8306"/>
      </w:tabs>
      <w:snapToGrid w:val="0"/>
      <w:jc w:val="left"/>
    </w:pPr>
    <w:rPr>
      <w:sz w:val="18"/>
      <w:szCs w:val="18"/>
    </w:rPr>
  </w:style>
  <w:style w:type="paragraph" w:styleId="affff4">
    <w:name w:val="header"/>
    <w:basedOn w:val="afff5"/>
    <w:link w:val="afff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9">
    <w:name w:val="Normal (Web)"/>
    <w:basedOn w:val="afff5"/>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a">
    <w:name w:val="Title"/>
    <w:basedOn w:val="afff5"/>
    <w:link w:val="affffb"/>
    <w:qFormat/>
    <w:pPr>
      <w:spacing w:before="240" w:after="60"/>
      <w:jc w:val="center"/>
      <w:outlineLvl w:val="0"/>
    </w:pPr>
    <w:rPr>
      <w:rFonts w:ascii="Arial" w:hAnsi="Arial" w:cs="Arial"/>
      <w:b/>
      <w:bCs/>
      <w:sz w:val="32"/>
      <w:szCs w:val="32"/>
    </w:rPr>
  </w:style>
  <w:style w:type="paragraph" w:styleId="affffc">
    <w:name w:val="annotation subject"/>
    <w:basedOn w:val="afffa"/>
    <w:next w:val="afffa"/>
    <w:link w:val="affffd"/>
    <w:uiPriority w:val="99"/>
    <w:semiHidden/>
    <w:unhideWhenUsed/>
    <w:qFormat/>
    <w:rPr>
      <w:b/>
      <w:bCs/>
    </w:rPr>
  </w:style>
  <w:style w:type="table" w:styleId="affffe">
    <w:name w:val="Table Grid"/>
    <w:basedOn w:val="afff7"/>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6"/>
    <w:uiPriority w:val="99"/>
    <w:semiHidden/>
    <w:unhideWhenUsed/>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affff5">
    <w:name w:val="页眉 字符"/>
    <w:basedOn w:val="afff6"/>
    <w:link w:val="affff4"/>
    <w:uiPriority w:val="99"/>
    <w:qFormat/>
    <w:rPr>
      <w:sz w:val="18"/>
      <w:szCs w:val="18"/>
    </w:rPr>
  </w:style>
  <w:style w:type="character" w:customStyle="1" w:styleId="affff3">
    <w:name w:val="页脚 字符"/>
    <w:basedOn w:val="afff6"/>
    <w:link w:val="affff2"/>
    <w:uiPriority w:val="99"/>
    <w:qFormat/>
    <w:rPr>
      <w:sz w:val="18"/>
      <w:szCs w:val="18"/>
    </w:rPr>
  </w:style>
  <w:style w:type="character" w:customStyle="1" w:styleId="10">
    <w:name w:val="标题 1 字符"/>
    <w:basedOn w:val="afff6"/>
    <w:link w:val="1"/>
    <w:qFormat/>
    <w:rPr>
      <w:rFonts w:ascii="Calibri" w:eastAsia="宋体" w:hAnsi="Calibri" w:cs="Times New Roman"/>
      <w:b/>
      <w:bCs/>
      <w:kern w:val="44"/>
      <w:sz w:val="44"/>
      <w:szCs w:val="44"/>
    </w:rPr>
  </w:style>
  <w:style w:type="character" w:customStyle="1" w:styleId="23">
    <w:name w:val="标题 2 字符"/>
    <w:basedOn w:val="afff6"/>
    <w:link w:val="22"/>
    <w:qFormat/>
    <w:rPr>
      <w:rFonts w:ascii="Arial" w:eastAsia="黑体" w:hAnsi="Arial" w:cs="Times New Roman"/>
      <w:b/>
      <w:bCs/>
      <w:sz w:val="32"/>
      <w:szCs w:val="32"/>
    </w:rPr>
  </w:style>
  <w:style w:type="character" w:customStyle="1" w:styleId="30">
    <w:name w:val="标题 3 字符"/>
    <w:basedOn w:val="afff6"/>
    <w:link w:val="3"/>
    <w:qFormat/>
    <w:rPr>
      <w:rFonts w:ascii="Calibri" w:eastAsia="宋体" w:hAnsi="Calibri" w:cs="Times New Roman"/>
      <w:b/>
      <w:bCs/>
      <w:sz w:val="32"/>
      <w:szCs w:val="32"/>
    </w:rPr>
  </w:style>
  <w:style w:type="character" w:customStyle="1" w:styleId="40">
    <w:name w:val="标题 4 字符"/>
    <w:basedOn w:val="afff6"/>
    <w:link w:val="4"/>
    <w:qFormat/>
    <w:rPr>
      <w:rFonts w:ascii="Arial" w:eastAsia="黑体" w:hAnsi="Arial" w:cs="Times New Roman"/>
      <w:b/>
      <w:bCs/>
      <w:sz w:val="28"/>
      <w:szCs w:val="28"/>
    </w:rPr>
  </w:style>
  <w:style w:type="character" w:customStyle="1" w:styleId="50">
    <w:name w:val="标题 5 字符"/>
    <w:basedOn w:val="afff6"/>
    <w:link w:val="5"/>
    <w:qFormat/>
    <w:rPr>
      <w:rFonts w:ascii="Calibri" w:eastAsia="宋体" w:hAnsi="Calibri" w:cs="Times New Roman"/>
      <w:b/>
      <w:bCs/>
      <w:sz w:val="28"/>
      <w:szCs w:val="28"/>
    </w:rPr>
  </w:style>
  <w:style w:type="character" w:customStyle="1" w:styleId="60">
    <w:name w:val="标题 6 字符"/>
    <w:basedOn w:val="afff6"/>
    <w:link w:val="6"/>
    <w:qFormat/>
    <w:rPr>
      <w:rFonts w:ascii="Arial" w:eastAsia="黑体" w:hAnsi="Arial" w:cs="Times New Roman"/>
      <w:b/>
      <w:bCs/>
      <w:sz w:val="24"/>
      <w:szCs w:val="24"/>
    </w:rPr>
  </w:style>
  <w:style w:type="character" w:customStyle="1" w:styleId="70">
    <w:name w:val="标题 7 字符"/>
    <w:basedOn w:val="afff6"/>
    <w:link w:val="7"/>
    <w:qFormat/>
    <w:rPr>
      <w:rFonts w:ascii="Calibri" w:eastAsia="宋体" w:hAnsi="Calibri" w:cs="Times New Roman"/>
      <w:b/>
      <w:bCs/>
      <w:sz w:val="24"/>
      <w:szCs w:val="24"/>
    </w:rPr>
  </w:style>
  <w:style w:type="character" w:customStyle="1" w:styleId="80">
    <w:name w:val="标题 8 字符"/>
    <w:basedOn w:val="afff6"/>
    <w:link w:val="8"/>
    <w:qFormat/>
    <w:rPr>
      <w:rFonts w:ascii="Arial" w:eastAsia="黑体" w:hAnsi="Arial" w:cs="Times New Roman"/>
      <w:sz w:val="24"/>
      <w:szCs w:val="24"/>
    </w:rPr>
  </w:style>
  <w:style w:type="character" w:customStyle="1" w:styleId="90">
    <w:name w:val="标题 9 字符"/>
    <w:basedOn w:val="afff6"/>
    <w:link w:val="9"/>
    <w:qFormat/>
    <w:rPr>
      <w:rFonts w:ascii="Arial" w:eastAsia="黑体" w:hAnsi="Arial" w:cs="Times New Roman"/>
      <w:szCs w:val="21"/>
    </w:rPr>
  </w:style>
  <w:style w:type="character" w:customStyle="1" w:styleId="afffb">
    <w:name w:val="批注文字 字符"/>
    <w:basedOn w:val="afff6"/>
    <w:link w:val="afffa"/>
    <w:uiPriority w:val="99"/>
    <w:qFormat/>
    <w:rPr>
      <w:rFonts w:ascii="Calibri" w:eastAsia="宋体" w:hAnsi="Calibri" w:cs="Times New Roman"/>
      <w:szCs w:val="21"/>
    </w:rPr>
  </w:style>
  <w:style w:type="character" w:customStyle="1" w:styleId="afffd">
    <w:name w:val="正文文本 字符"/>
    <w:basedOn w:val="afff6"/>
    <w:link w:val="afffc"/>
    <w:qFormat/>
    <w:rPr>
      <w:rFonts w:ascii="Calibri" w:eastAsia="宋体" w:hAnsi="Calibri" w:cs="Times New Roman"/>
      <w:szCs w:val="21"/>
    </w:rPr>
  </w:style>
  <w:style w:type="character" w:customStyle="1" w:styleId="affff">
    <w:name w:val="日期 字符"/>
    <w:basedOn w:val="afff6"/>
    <w:link w:val="afffe"/>
    <w:uiPriority w:val="99"/>
    <w:semiHidden/>
    <w:rPr>
      <w:rFonts w:ascii="Calibri" w:eastAsia="宋体" w:hAnsi="Calibri" w:cs="Times New Roman"/>
      <w:szCs w:val="21"/>
    </w:rPr>
  </w:style>
  <w:style w:type="character" w:customStyle="1" w:styleId="affff1">
    <w:name w:val="批注框文本 字符"/>
    <w:basedOn w:val="afff6"/>
    <w:link w:val="affff0"/>
    <w:uiPriority w:val="99"/>
    <w:semiHidden/>
    <w:qFormat/>
    <w:rPr>
      <w:rFonts w:ascii="Calibri" w:eastAsia="宋体" w:hAnsi="Calibri" w:cs="Times New Roman"/>
      <w:sz w:val="18"/>
      <w:szCs w:val="18"/>
    </w:rPr>
  </w:style>
  <w:style w:type="character" w:customStyle="1" w:styleId="affff7">
    <w:name w:val="脚注文本 字符"/>
    <w:basedOn w:val="afff6"/>
    <w:link w:val="affff6"/>
    <w:semiHidden/>
    <w:qFormat/>
    <w:rPr>
      <w:rFonts w:ascii="宋体" w:eastAsia="宋体" w:hAnsi="Calibri" w:cs="Times New Roman"/>
      <w:sz w:val="18"/>
      <w:szCs w:val="18"/>
    </w:rPr>
  </w:style>
  <w:style w:type="character" w:customStyle="1" w:styleId="affffb">
    <w:name w:val="标题 字符"/>
    <w:basedOn w:val="afff6"/>
    <w:link w:val="affffa"/>
    <w:qFormat/>
    <w:rPr>
      <w:rFonts w:ascii="Arial" w:eastAsia="宋体" w:hAnsi="Arial" w:cs="Arial"/>
      <w:b/>
      <w:bCs/>
      <w:sz w:val="32"/>
      <w:szCs w:val="32"/>
    </w:rPr>
  </w:style>
  <w:style w:type="character" w:customStyle="1" w:styleId="affffd">
    <w:name w:val="批注主题 字符"/>
    <w:basedOn w:val="afffb"/>
    <w:link w:val="affffc"/>
    <w:uiPriority w:val="99"/>
    <w:semiHidden/>
    <w:qFormat/>
    <w:rPr>
      <w:rFonts w:ascii="Calibri" w:eastAsia="宋体" w:hAnsi="Calibri" w:cs="Times New Roman"/>
      <w:b/>
      <w:bCs/>
      <w:szCs w:val="21"/>
    </w:rPr>
  </w:style>
  <w:style w:type="paragraph" w:styleId="afffff5">
    <w:name w:val="Quote"/>
    <w:basedOn w:val="afff5"/>
    <w:next w:val="afff5"/>
    <w:link w:val="afffff6"/>
    <w:uiPriority w:val="29"/>
    <w:qFormat/>
    <w:rPr>
      <w:i/>
      <w:iCs/>
      <w:color w:val="000000"/>
    </w:rPr>
  </w:style>
  <w:style w:type="character" w:customStyle="1" w:styleId="afffff6">
    <w:name w:val="引用 字符"/>
    <w:basedOn w:val="afff6"/>
    <w:link w:val="afffff5"/>
    <w:uiPriority w:val="29"/>
    <w:qFormat/>
    <w:rPr>
      <w:rFonts w:ascii="Calibri" w:eastAsia="宋体" w:hAnsi="Calibri" w:cs="Times New Roman"/>
      <w:i/>
      <w:iCs/>
      <w:color w:val="000000"/>
      <w:szCs w:val="21"/>
    </w:rPr>
  </w:style>
  <w:style w:type="paragraph" w:customStyle="1" w:styleId="afffff7">
    <w:name w:val="标准标志"/>
    <w:next w:val="afff5"/>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9">
    <w:name w:val="标准文件_页脚偶数页"/>
    <w:qFormat/>
    <w:pPr>
      <w:ind w:left="198"/>
    </w:pPr>
    <w:rPr>
      <w:rFonts w:ascii="宋体" w:eastAsia="宋体" w:hAnsi="Times New Roman" w:cs="Times New Roman"/>
      <w:sz w:val="18"/>
    </w:rPr>
  </w:style>
  <w:style w:type="paragraph" w:customStyle="1" w:styleId="afffffa">
    <w:name w:val="标准文件_页脚奇数页"/>
    <w:qFormat/>
    <w:pPr>
      <w:ind w:right="227"/>
      <w:jc w:val="right"/>
    </w:pPr>
    <w:rPr>
      <w:rFonts w:ascii="宋体" w:eastAsia="宋体" w:hAnsi="Times New Roman" w:cs="Times New Roman"/>
      <w:sz w:val="18"/>
    </w:rPr>
  </w:style>
  <w:style w:type="paragraph" w:customStyle="1" w:styleId="afffffb">
    <w:name w:val="标准书眉一"/>
    <w:qFormat/>
    <w:pPr>
      <w:jc w:val="both"/>
    </w:pPr>
    <w:rPr>
      <w:rFonts w:ascii="Times New Roman" w:eastAsia="宋体"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c">
    <w:name w:val="标准文件_标准正文"/>
    <w:basedOn w:val="afff5"/>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eastAsia="宋体" w:hAnsi="Times New Roman" w:cs="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5"/>
    <w:qFormat/>
    <w:pPr>
      <w:jc w:val="center"/>
    </w:pPr>
    <w:rPr>
      <w:rFonts w:ascii="黑体" w:eastAsia="黑体"/>
      <w:kern w:val="0"/>
      <w:sz w:val="44"/>
    </w:rPr>
  </w:style>
  <w:style w:type="paragraph" w:customStyle="1" w:styleId="affffff0">
    <w:name w:val="标准文件_标准代替"/>
    <w:basedOn w:val="afff5"/>
    <w:next w:val="afff5"/>
    <w:qFormat/>
    <w:pPr>
      <w:spacing w:line="310" w:lineRule="exact"/>
      <w:jc w:val="right"/>
    </w:pPr>
    <w:rPr>
      <w:rFonts w:ascii="宋体" w:hAnsi="宋体"/>
      <w:kern w:val="0"/>
    </w:rPr>
  </w:style>
  <w:style w:type="paragraph" w:customStyle="1" w:styleId="af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f3">
    <w:name w:val="标准文件_页眉偶数页"/>
    <w:basedOn w:val="affffff2"/>
    <w:next w:val="afff5"/>
    <w:qFormat/>
    <w:pPr>
      <w:jc w:val="left"/>
    </w:pPr>
  </w:style>
  <w:style w:type="paragraph" w:customStyle="1" w:styleId="affffff4">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eastAsia="宋体" w:hAnsi="Times New Roman" w:cs="Times New Roman"/>
    </w:rPr>
  </w:style>
  <w:style w:type="paragraph" w:customStyle="1" w:styleId="affe">
    <w:name w:val="标准文件_二级条标题"/>
    <w:next w:val="afffffd"/>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5"/>
    <w:next w:val="affffff0"/>
    <w:qFormat/>
    <w:pPr>
      <w:spacing w:line="310" w:lineRule="exact"/>
      <w:jc w:val="right"/>
    </w:pPr>
    <w:rPr>
      <w:rFonts w:ascii="黑体" w:eastAsia="黑体"/>
      <w:kern w:val="0"/>
      <w:sz w:val="28"/>
    </w:rPr>
  </w:style>
  <w:style w:type="paragraph" w:customStyle="1" w:styleId="affffff7">
    <w:name w:val="标准文件_封面标准分类号"/>
    <w:basedOn w:val="afff5"/>
    <w:qFormat/>
    <w:rPr>
      <w:rFonts w:ascii="黑体" w:eastAsia="黑体"/>
      <w:b/>
      <w:kern w:val="0"/>
      <w:sz w:val="28"/>
    </w:rPr>
  </w:style>
  <w:style w:type="paragraph" w:customStyle="1" w:styleId="affffff8">
    <w:name w:val="标准文件_封面标准名称"/>
    <w:basedOn w:val="afff5"/>
    <w:qFormat/>
    <w:pPr>
      <w:spacing w:line="240" w:lineRule="auto"/>
      <w:jc w:val="center"/>
    </w:pPr>
    <w:rPr>
      <w:rFonts w:ascii="黑体" w:eastAsia="黑体"/>
      <w:kern w:val="0"/>
      <w:sz w:val="52"/>
    </w:rPr>
  </w:style>
  <w:style w:type="paragraph" w:customStyle="1" w:styleId="affffff9">
    <w:name w:val="标准文件_封面标准英文名称"/>
    <w:basedOn w:val="afff5"/>
    <w:qFormat/>
    <w:pPr>
      <w:spacing w:line="240" w:lineRule="auto"/>
      <w:jc w:val="center"/>
    </w:pPr>
    <w:rPr>
      <w:rFonts w:ascii="黑体" w:eastAsia="黑体"/>
      <w:b/>
      <w:sz w:val="28"/>
    </w:rPr>
  </w:style>
  <w:style w:type="paragraph" w:customStyle="1" w:styleId="affffffa">
    <w:name w:val="标准文件_封面发布日期"/>
    <w:basedOn w:val="afff5"/>
    <w:qFormat/>
    <w:pPr>
      <w:spacing w:line="310" w:lineRule="exact"/>
    </w:pPr>
    <w:rPr>
      <w:rFonts w:ascii="黑体" w:eastAsia="黑体"/>
      <w:kern w:val="0"/>
      <w:sz w:val="28"/>
    </w:rPr>
  </w:style>
  <w:style w:type="paragraph" w:customStyle="1" w:styleId="affffffb">
    <w:name w:val="标准文件_封面密级"/>
    <w:basedOn w:val="afff5"/>
    <w:qFormat/>
    <w:rPr>
      <w:rFonts w:eastAsia="黑体"/>
      <w:sz w:val="32"/>
    </w:rPr>
  </w:style>
  <w:style w:type="paragraph" w:customStyle="1" w:styleId="affffffc">
    <w:name w:val="标准文件_封面实施日期"/>
    <w:basedOn w:val="afff5"/>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d"/>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d"/>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d"/>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d"/>
    <w:qFormat/>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d"/>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d"/>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d"/>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d"/>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cs="Times New Roman"/>
      <w:sz w:val="21"/>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0">
    <w:name w:val="标准文件_公式后的破折号"/>
    <w:basedOn w:val="afffffd"/>
    <w:next w:val="afffffd"/>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f1">
    <w:name w:val="标准文件_目次、标准名称标题"/>
    <w:basedOn w:val="a6"/>
    <w:next w:val="afffffd"/>
    <w:qFormat/>
    <w:pPr>
      <w:spacing w:line="460" w:lineRule="exact"/>
      <w:ind w:left="0" w:firstLine="0"/>
    </w:pPr>
  </w:style>
  <w:style w:type="paragraph" w:customStyle="1" w:styleId="afffffff2">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eastAsia="宋体"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d"/>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eastAsia="宋体" w:hAnsi="宋体" w:cs="Times New Roman"/>
      <w:sz w:val="21"/>
    </w:rPr>
  </w:style>
  <w:style w:type="paragraph" w:customStyle="1" w:styleId="afff0">
    <w:name w:val="标准文件_四级条标题"/>
    <w:next w:val="afffffd"/>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fffffff4">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d"/>
    <w:qFormat/>
    <w:pPr>
      <w:numPr>
        <w:numId w:val="12"/>
      </w:numPr>
      <w:spacing w:line="240" w:lineRule="auto"/>
      <w:jc w:val="left"/>
    </w:pPr>
    <w:rPr>
      <w:rFonts w:ascii="宋体" w:hAnsi="宋体"/>
      <w:sz w:val="18"/>
    </w:rPr>
  </w:style>
  <w:style w:type="character" w:customStyle="1" w:styleId="afffffff5">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d"/>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d"/>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d"/>
    <w:qFormat/>
    <w:pPr>
      <w:numPr>
        <w:ilvl w:val="2"/>
      </w:numPr>
      <w:spacing w:beforeLines="50" w:before="50" w:afterLines="50" w:after="50"/>
      <w:outlineLvl w:val="1"/>
    </w:pPr>
  </w:style>
  <w:style w:type="paragraph" w:customStyle="1" w:styleId="afffffff6">
    <w:name w:val="标准文件_一致程度"/>
    <w:basedOn w:val="afff5"/>
    <w:qFormat/>
    <w:pPr>
      <w:spacing w:line="440" w:lineRule="exact"/>
      <w:jc w:val="center"/>
    </w:pPr>
    <w:rPr>
      <w:sz w:val="28"/>
    </w:rPr>
  </w:style>
  <w:style w:type="paragraph" w:customStyle="1" w:styleId="afffffff7">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eastAsia="宋体" w:hAnsi="Times New Roman" w:cs="Times New Roman"/>
      <w:sz w:val="21"/>
    </w:rPr>
  </w:style>
  <w:style w:type="paragraph" w:customStyle="1" w:styleId="af">
    <w:name w:val="标准文件_英文注："/>
    <w:basedOn w:val="afff5"/>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d"/>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f9">
    <w:name w:val="标准文件_正文公式"/>
    <w:basedOn w:val="afff5"/>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d"/>
    <w:qFormat/>
    <w:pPr>
      <w:numPr>
        <w:numId w:val="18"/>
      </w:numPr>
      <w:jc w:val="center"/>
    </w:pPr>
    <w:rPr>
      <w:rFonts w:ascii="黑体" w:eastAsia="黑体" w:hAnsi="Times New Roman" w:cs="Times New Roman"/>
      <w:sz w:val="21"/>
    </w:rPr>
  </w:style>
  <w:style w:type="paragraph" w:customStyle="1" w:styleId="afb">
    <w:name w:val="标准文件_正文英文图标题"/>
    <w:next w:val="afffffd"/>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eastAsia="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b">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c">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e">
    <w:name w:val="封面标准文稿编辑信息"/>
    <w:qFormat/>
    <w:pPr>
      <w:spacing w:before="180" w:line="180" w:lineRule="exact"/>
      <w:jc w:val="center"/>
    </w:pPr>
    <w:rPr>
      <w:rFonts w:ascii="宋体" w:eastAsia="宋体" w:hAnsi="Times New Roman" w:cs="Times New Roman"/>
      <w:sz w:val="21"/>
    </w:rPr>
  </w:style>
  <w:style w:type="paragraph" w:customStyle="1" w:styleId="affffffff">
    <w:name w:val="封面标准文稿类别"/>
    <w:qFormat/>
    <w:pPr>
      <w:spacing w:before="440" w:line="400" w:lineRule="exact"/>
      <w:jc w:val="center"/>
    </w:pPr>
    <w:rPr>
      <w:rFonts w:ascii="宋体" w:eastAsia="宋体" w:hAnsi="Times New Roman" w:cs="Times New Roman"/>
      <w:sz w:val="24"/>
    </w:rPr>
  </w:style>
  <w:style w:type="paragraph" w:customStyle="1" w:styleId="affffffff0">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ffffffff1">
    <w:name w:val="封面一致性程度标识"/>
    <w:qFormat/>
    <w:pPr>
      <w:spacing w:before="440" w:line="440" w:lineRule="exact"/>
      <w:jc w:val="center"/>
    </w:pPr>
    <w:rPr>
      <w:rFonts w:ascii="Times New Roman" w:eastAsia="宋体" w:hAnsi="Times New Roman" w:cs="Times New Roman"/>
      <w:sz w:val="28"/>
    </w:rPr>
  </w:style>
  <w:style w:type="paragraph" w:customStyle="1" w:styleId="affffffff2">
    <w:name w:val="封面正文"/>
    <w:qFormat/>
    <w:pPr>
      <w:jc w:val="both"/>
    </w:pPr>
    <w:rPr>
      <w:rFonts w:ascii="Times New Roman" w:eastAsia="宋体" w:hAnsi="Times New Roman" w:cs="Times New Roman"/>
    </w:rPr>
  </w:style>
  <w:style w:type="paragraph" w:customStyle="1" w:styleId="affffffff3">
    <w:name w:val="附录二级无标题条"/>
    <w:basedOn w:val="afff5"/>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qFormat/>
    <w:pPr>
      <w:outlineLvl w:val="5"/>
    </w:pPr>
  </w:style>
  <w:style w:type="paragraph" w:customStyle="1" w:styleId="affffffff6">
    <w:name w:val="附录图"/>
    <w:next w:val="afffffd"/>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eastAsia="宋体" w:hAnsi="Times New Roman" w:cs="Times New Roman"/>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5"/>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eastAsia="宋体" w:hAnsi="Times New Roman" w:cs="Times New Roman"/>
      <w:sz w:val="18"/>
    </w:rPr>
  </w:style>
  <w:style w:type="paragraph" w:customStyle="1" w:styleId="afff4">
    <w:name w:val="列项——"/>
    <w:qFormat/>
    <w:pPr>
      <w:widowControl w:val="0"/>
      <w:numPr>
        <w:numId w:val="22"/>
      </w:numPr>
      <w:jc w:val="both"/>
    </w:pPr>
    <w:rPr>
      <w:rFonts w:ascii="宋体" w:eastAsia="宋体" w:hAnsi="宋体" w:cs="Times New Roman"/>
      <w:sz w:val="21"/>
    </w:rPr>
  </w:style>
  <w:style w:type="paragraph" w:customStyle="1" w:styleId="affffffffd">
    <w:name w:val="列项·"/>
    <w:basedOn w:val="afffffd"/>
    <w:qFormat/>
    <w:pPr>
      <w:tabs>
        <w:tab w:val="left" w:pos="840"/>
      </w:tabs>
    </w:pPr>
  </w:style>
  <w:style w:type="paragraph" w:customStyle="1" w:styleId="affffffffe">
    <w:name w:val="目次、索引正文"/>
    <w:qFormat/>
    <w:pPr>
      <w:spacing w:line="320" w:lineRule="exact"/>
      <w:jc w:val="both"/>
    </w:pPr>
    <w:rPr>
      <w:rFonts w:ascii="宋体" w:eastAsia="宋体" w:hAnsi="Times New Roman" w:cs="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
    <w:name w:val="其他标准称谓"/>
    <w:qFormat/>
    <w:pPr>
      <w:spacing w:line="0" w:lineRule="atLeast"/>
      <w:jc w:val="distribute"/>
    </w:pPr>
    <w:rPr>
      <w:rFonts w:ascii="黑体" w:eastAsia="黑体" w:hAnsi="宋体" w:cs="Times New Roman"/>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3">
    <w:name w:val="无标题条"/>
    <w:next w:val="afffffd"/>
    <w:qFormat/>
    <w:pPr>
      <w:jc w:val="both"/>
    </w:pPr>
    <w:rPr>
      <w:rFonts w:ascii="宋体" w:eastAsia="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eastAsia="宋体" w:hAnsi="Times New Roman" w:cs="Times New Roman"/>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d"/>
    <w:qFormat/>
    <w:pPr>
      <w:spacing w:beforeLines="0" w:before="0" w:afterLines="0" w:after="0"/>
      <w:outlineLvl w:val="9"/>
    </w:pPr>
    <w:rPr>
      <w:rFonts w:ascii="宋体" w:eastAsia="宋体"/>
    </w:rPr>
  </w:style>
  <w:style w:type="paragraph" w:customStyle="1" w:styleId="afffffffff7">
    <w:name w:val="标准文件_五级无标题"/>
    <w:basedOn w:val="afff1"/>
    <w:qFormat/>
    <w:pPr>
      <w:spacing w:beforeLines="0" w:before="0" w:afterLines="0" w:after="0"/>
      <w:outlineLvl w:val="9"/>
    </w:pPr>
    <w:rPr>
      <w:rFonts w:ascii="宋体" w:eastAsia="宋体"/>
    </w:rPr>
  </w:style>
  <w:style w:type="paragraph" w:customStyle="1" w:styleId="afffffffff8">
    <w:name w:val="标准文件_三级无标题"/>
    <w:basedOn w:val="afff"/>
    <w:qFormat/>
    <w:pPr>
      <w:spacing w:beforeLines="0" w:before="0" w:afterLines="0" w:after="0"/>
      <w:outlineLvl w:val="9"/>
    </w:pPr>
    <w:rPr>
      <w:rFonts w:ascii="宋体" w:eastAsia="宋体"/>
    </w:rPr>
  </w:style>
  <w:style w:type="paragraph" w:customStyle="1" w:styleId="afffffffff9">
    <w:name w:val="标准文件_二级无标题"/>
    <w:basedOn w:val="affe"/>
    <w:qFormat/>
    <w:pPr>
      <w:spacing w:beforeLines="0" w:before="0" w:afterLines="0" w:after="0"/>
      <w:outlineLvl w:val="9"/>
    </w:pPr>
    <w:rPr>
      <w:rFonts w:ascii="宋体" w:eastAsia="宋体"/>
    </w:rPr>
  </w:style>
  <w:style w:type="paragraph" w:customStyle="1" w:styleId="afffffffffa">
    <w:name w:val="标准_四级无标题"/>
    <w:basedOn w:val="afff0"/>
    <w:next w:val="afffffd"/>
    <w:qFormat/>
    <w:rPr>
      <w:rFonts w:eastAsia="宋体"/>
    </w:rPr>
  </w:style>
  <w:style w:type="paragraph" w:customStyle="1" w:styleId="af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3"/>
    <w:qFormat/>
    <w:pPr>
      <w:numPr>
        <w:numId w:val="0"/>
      </w:numPr>
      <w:spacing w:after="280"/>
      <w:outlineLvl w:val="9"/>
    </w:pPr>
  </w:style>
  <w:style w:type="paragraph" w:customStyle="1" w:styleId="afffffffffd">
    <w:name w:val="标准文件_二级项"/>
    <w:qFormat/>
    <w:rPr>
      <w:rFonts w:ascii="宋体" w:eastAsia="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d"/>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eastAsia="宋体" w:hAnsi="Times New Roman" w:cs="Times New Roman"/>
      <w:sz w:val="21"/>
    </w:rPr>
  </w:style>
  <w:style w:type="paragraph" w:customStyle="1" w:styleId="afffffffffe">
    <w:name w:val="标准文件_索引字母"/>
    <w:next w:val="afffffd"/>
    <w:qFormat/>
    <w:pPr>
      <w:jc w:val="center"/>
    </w:pPr>
    <w:rPr>
      <w:rFonts w:ascii="宋体" w:eastAsia="Times New Roman" w:hAnsi="宋体" w:cs="Times New Roman"/>
      <w:b/>
      <w:kern w:val="2"/>
      <w:sz w:val="21"/>
    </w:rPr>
  </w:style>
  <w:style w:type="paragraph" w:customStyle="1" w:styleId="affffffffff">
    <w:name w:val="标准文件_附录前"/>
    <w:next w:val="afffffd"/>
    <w:qFormat/>
    <w:pPr>
      <w:spacing w:line="20" w:lineRule="atLeast"/>
      <w:ind w:firstLine="200"/>
    </w:pPr>
    <w:rPr>
      <w:rFonts w:ascii="宋体" w:eastAsia="宋体" w:hAnsi="宋体" w:cs="Times New Roman"/>
      <w:kern w:val="2"/>
      <w:sz w:val="10"/>
    </w:rPr>
  </w:style>
  <w:style w:type="paragraph" w:customStyle="1" w:styleId="affffffffff0">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2">
    <w:name w:val="标准文件_注："/>
    <w:next w:val="afffffd"/>
    <w:qFormat/>
    <w:pPr>
      <w:widowControl w:val="0"/>
      <w:numPr>
        <w:numId w:val="26"/>
      </w:numPr>
      <w:autoSpaceDE w:val="0"/>
      <w:autoSpaceDN w:val="0"/>
      <w:jc w:val="both"/>
    </w:pPr>
    <w:rPr>
      <w:rFonts w:ascii="宋体" w:eastAsia="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eastAsia="宋体" w:hAnsi="Times New Roman" w:cs="Times New Roman"/>
      <w:sz w:val="18"/>
      <w:szCs w:val="18"/>
    </w:rPr>
  </w:style>
  <w:style w:type="paragraph" w:customStyle="1" w:styleId="ac">
    <w:name w:val="标准文件_示例："/>
    <w:next w:val="affffffffff2"/>
    <w:qFormat/>
    <w:pPr>
      <w:widowControl w:val="0"/>
      <w:numPr>
        <w:numId w:val="28"/>
      </w:numPr>
      <w:jc w:val="both"/>
    </w:pPr>
    <w:rPr>
      <w:rFonts w:ascii="宋体" w:eastAsia="宋体" w:hAnsi="Times New Roman" w:cs="Times New Roman"/>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5"/>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eastAsia="宋体" w:hAnsi="Times New Roman" w:cs="Times New Roman"/>
      <w:kern w:val="0"/>
      <w:szCs w:val="20"/>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6"/>
    <w:uiPriority w:val="99"/>
    <w:semiHidden/>
    <w:qFormat/>
    <w:rPr>
      <w:color w:val="808080"/>
    </w:rPr>
  </w:style>
  <w:style w:type="paragraph" w:customStyle="1" w:styleId="2">
    <w:name w:val="标准文件_二级项2"/>
    <w:basedOn w:val="afffffd"/>
    <w:qFormat/>
    <w:pPr>
      <w:numPr>
        <w:ilvl w:val="1"/>
        <w:numId w:val="21"/>
      </w:numPr>
      <w:ind w:firstLineChars="0" w:firstLine="0"/>
    </w:pPr>
  </w:style>
  <w:style w:type="paragraph" w:customStyle="1" w:styleId="21">
    <w:name w:val="标准文件_三级项2"/>
    <w:basedOn w:val="afffffd"/>
    <w:qFormat/>
    <w:pPr>
      <w:numPr>
        <w:numId w:val="30"/>
      </w:numPr>
      <w:spacing w:line="300" w:lineRule="exact"/>
      <w:ind w:firstLineChars="0"/>
    </w:pPr>
    <w:rPr>
      <w:rFonts w:ascii="Times New Roman"/>
    </w:rPr>
  </w:style>
  <w:style w:type="paragraph" w:customStyle="1" w:styleId="20">
    <w:name w:val="标准文件_一级项2"/>
    <w:basedOn w:val="afffffd"/>
    <w:qFormat/>
    <w:pPr>
      <w:numPr>
        <w:numId w:val="31"/>
      </w:numPr>
      <w:spacing w:line="300" w:lineRule="exact"/>
      <w:ind w:firstLineChars="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6"/>
    <w:uiPriority w:val="1"/>
    <w:qFormat/>
    <w:rPr>
      <w:rFonts w:eastAsia="宋体"/>
      <w:sz w:val="21"/>
    </w:rPr>
  </w:style>
  <w:style w:type="paragraph" w:customStyle="1" w:styleId="affffffffff7">
    <w:name w:val="标准文件_图表说明"/>
    <w:qFormat/>
    <w:pPr>
      <w:spacing w:line="276" w:lineRule="auto"/>
      <w:ind w:firstLine="420"/>
    </w:pPr>
    <w:rPr>
      <w:rFonts w:ascii="宋体" w:eastAsia="宋体" w:hAnsi="宋体" w:cs="Times New Roman"/>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d"/>
    <w:next w:val="afffffd"/>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qFormat/>
    <w:rPr>
      <w:rFonts w:ascii="宋体" w:eastAsia="宋体" w:hAnsi="Times New Roman" w:cs="Times New Roman"/>
      <w:kern w:val="0"/>
      <w:sz w:val="18"/>
      <w:szCs w:val="20"/>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affffffffffff1">
    <w:name w:val="发布"/>
    <w:basedOn w:val="afff6"/>
    <w:qFormat/>
    <w:rPr>
      <w:rFonts w:ascii="黑体" w:eastAsia="黑体"/>
      <w:spacing w:val="85"/>
      <w:w w:val="100"/>
      <w:position w:val="3"/>
      <w:sz w:val="28"/>
      <w:szCs w:val="28"/>
    </w:rPr>
  </w:style>
  <w:style w:type="paragraph" w:customStyle="1" w:styleId="Style2">
    <w:name w:val="Style2"/>
    <w:basedOn w:val="22"/>
    <w:link w:val="Style2Char"/>
    <w:qFormat/>
    <w:pPr>
      <w:adjustRightInd/>
      <w:spacing w:beforeLines="100" w:afterLines="100" w:line="240" w:lineRule="auto"/>
    </w:pPr>
    <w:rPr>
      <w:rFonts w:ascii="黑体" w:hAnsi="黑体" w:cs="黑体"/>
      <w:b w:val="0"/>
      <w:szCs w:val="21"/>
    </w:rPr>
  </w:style>
  <w:style w:type="character" w:customStyle="1" w:styleId="Style2Char">
    <w:name w:val="Style2 Char"/>
    <w:basedOn w:val="23"/>
    <w:link w:val="Style2"/>
    <w:qFormat/>
    <w:rPr>
      <w:rFonts w:ascii="黑体" w:eastAsia="黑体" w:hAnsi="黑体" w:cs="黑体"/>
      <w:b w:val="0"/>
      <w:bCs/>
      <w:sz w:val="32"/>
      <w:szCs w:val="21"/>
    </w:rPr>
  </w:style>
  <w:style w:type="paragraph" w:customStyle="1" w:styleId="12">
    <w:name w:val="修订1"/>
    <w:hidden/>
    <w:uiPriority w:val="99"/>
    <w:semiHidden/>
    <w:qFormat/>
    <w:rPr>
      <w:rFonts w:ascii="Calibri" w:eastAsia="宋体" w:hAnsi="Calibri" w:cs="Times New Roman"/>
      <w:kern w:val="2"/>
      <w:sz w:val="21"/>
      <w:szCs w:val="21"/>
    </w:rPr>
  </w:style>
  <w:style w:type="table" w:customStyle="1" w:styleId="13">
    <w:name w:val="网格型1"/>
    <w:basedOn w:val="afff7"/>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2">
    <w:name w:val="List Paragraph"/>
    <w:basedOn w:val="afff5"/>
    <w:uiPriority w:val="34"/>
    <w:qFormat/>
    <w:pPr>
      <w:adjustRightInd/>
      <w:spacing w:line="240" w:lineRule="auto"/>
      <w:ind w:firstLineChars="200" w:firstLine="420"/>
    </w:pPr>
    <w:rPr>
      <w:rFonts w:asciiTheme="minorHAnsi" w:eastAsiaTheme="minorEastAsia" w:hAnsiTheme="minorHAnsi" w:cstheme="minorBidi"/>
      <w:szCs w:val="22"/>
    </w:rPr>
  </w:style>
  <w:style w:type="paragraph" w:customStyle="1" w:styleId="EndNoteBibliographyTitle">
    <w:name w:val="EndNote Bibliography Title"/>
    <w:basedOn w:val="afff5"/>
    <w:link w:val="EndNoteBibliographyTitle0"/>
    <w:qFormat/>
    <w:pPr>
      <w:jc w:val="center"/>
    </w:pPr>
    <w:rPr>
      <w:rFonts w:eastAsia="黑体" w:cs="Calibri"/>
      <w:sz w:val="20"/>
    </w:rPr>
  </w:style>
  <w:style w:type="character" w:customStyle="1" w:styleId="EndNoteBibliographyTitle0">
    <w:name w:val="EndNote Bibliography Title 字符"/>
    <w:basedOn w:val="afff6"/>
    <w:link w:val="EndNoteBibliographyTitle"/>
    <w:qFormat/>
    <w:rPr>
      <w:rFonts w:ascii="Calibri" w:eastAsia="黑体" w:hAnsi="Calibri" w:cs="Calibri"/>
      <w:kern w:val="2"/>
      <w:szCs w:val="21"/>
    </w:rPr>
  </w:style>
  <w:style w:type="paragraph" w:customStyle="1" w:styleId="EndNoteBibliography">
    <w:name w:val="EndNote Bibliography"/>
    <w:basedOn w:val="afff5"/>
    <w:link w:val="EndNoteBibliography0"/>
    <w:qFormat/>
    <w:pPr>
      <w:spacing w:line="240" w:lineRule="exact"/>
      <w:jc w:val="center"/>
    </w:pPr>
    <w:rPr>
      <w:rFonts w:eastAsia="黑体" w:cs="Calibri"/>
      <w:sz w:val="20"/>
    </w:rPr>
  </w:style>
  <w:style w:type="character" w:customStyle="1" w:styleId="EndNoteBibliography0">
    <w:name w:val="EndNote Bibliography 字符"/>
    <w:basedOn w:val="afff6"/>
    <w:link w:val="EndNoteBibliography"/>
    <w:qFormat/>
    <w:rPr>
      <w:rFonts w:ascii="Calibri" w:eastAsia="黑体" w:hAnsi="Calibri" w:cs="Calibri"/>
      <w:kern w:val="2"/>
      <w:szCs w:val="21"/>
    </w:rPr>
  </w:style>
  <w:style w:type="character" w:customStyle="1" w:styleId="14">
    <w:name w:val="未处理的提及1"/>
    <w:basedOn w:val="afff6"/>
    <w:uiPriority w:val="99"/>
    <w:semiHidden/>
    <w:unhideWhenUsed/>
    <w:qFormat/>
    <w:rPr>
      <w:color w:val="605E5C"/>
      <w:shd w:val="clear" w:color="auto" w:fill="E1DFDD"/>
    </w:rPr>
  </w:style>
  <w:style w:type="character" w:customStyle="1" w:styleId="doi">
    <w:name w:val="doi"/>
    <w:basedOn w:val="afff6"/>
    <w:qFormat/>
  </w:style>
  <w:style w:type="character" w:customStyle="1" w:styleId="ts-alignment-element">
    <w:name w:val="ts-alignment-element"/>
    <w:basedOn w:val="afff6"/>
    <w:qFormat/>
  </w:style>
  <w:style w:type="paragraph" w:customStyle="1" w:styleId="24">
    <w:name w:val="修订2"/>
    <w:hidden/>
    <w:uiPriority w:val="99"/>
    <w:semiHidden/>
    <w:qFormat/>
    <w:rPr>
      <w:rFonts w:ascii="Calibri" w:eastAsia="宋体" w:hAnsi="Calibri" w:cs="Times New Roman"/>
      <w:kern w:val="2"/>
      <w:sz w:val="21"/>
      <w:szCs w:val="21"/>
    </w:rPr>
  </w:style>
  <w:style w:type="paragraph" w:customStyle="1" w:styleId="32">
    <w:name w:val="修订3"/>
    <w:hidden/>
    <w:uiPriority w:val="99"/>
    <w:semiHidden/>
    <w:qFormat/>
    <w:rPr>
      <w:rFonts w:ascii="Calibri" w:eastAsia="宋体" w:hAnsi="Calibri" w:cs="Times New Roman"/>
      <w:kern w:val="2"/>
      <w:sz w:val="21"/>
      <w:szCs w:val="21"/>
    </w:rPr>
  </w:style>
  <w:style w:type="paragraph" w:styleId="affffffffffff3">
    <w:name w:val="Revision"/>
    <w:hidden/>
    <w:uiPriority w:val="99"/>
    <w:semiHidden/>
    <w:rsid w:val="0044604C"/>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A7A815AA4D4B83804FDF162B90D52E"/>
        <w:category>
          <w:name w:val="常规"/>
          <w:gallery w:val="placeholder"/>
        </w:category>
        <w:types>
          <w:type w:val="bbPlcHdr"/>
        </w:types>
        <w:behaviors>
          <w:behavior w:val="content"/>
        </w:behaviors>
        <w:guid w:val="{A3D9B06E-FC97-4916-90B8-6D4DED0FB6D6}"/>
      </w:docPartPr>
      <w:docPartBody>
        <w:p w:rsidR="000A190E" w:rsidRDefault="008E56F2">
          <w:pPr>
            <w:pStyle w:val="09A7A815AA4D4B83804FDF162B90D52E"/>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C1"/>
    <w:rsid w:val="000A190E"/>
    <w:rsid w:val="0019614A"/>
    <w:rsid w:val="00257588"/>
    <w:rsid w:val="00493141"/>
    <w:rsid w:val="00496CD8"/>
    <w:rsid w:val="005A73C9"/>
    <w:rsid w:val="005F6EB4"/>
    <w:rsid w:val="00620DD9"/>
    <w:rsid w:val="008564D5"/>
    <w:rsid w:val="008E56F2"/>
    <w:rsid w:val="00912640"/>
    <w:rsid w:val="009344BD"/>
    <w:rsid w:val="00935F46"/>
    <w:rsid w:val="00963E43"/>
    <w:rsid w:val="00993876"/>
    <w:rsid w:val="00B64CEC"/>
    <w:rsid w:val="00C06E83"/>
    <w:rsid w:val="00D05784"/>
    <w:rsid w:val="00D43392"/>
    <w:rsid w:val="00D876FE"/>
    <w:rsid w:val="00DD7907"/>
    <w:rsid w:val="00E22B47"/>
    <w:rsid w:val="00E73CC5"/>
    <w:rsid w:val="00EB4636"/>
    <w:rsid w:val="00F0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9A7A815AA4D4B83804FDF162B90D52E">
    <w:name w:val="09A7A815AA4D4B83804FDF162B90D52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8BC8F-9266-45A2-B248-786DEEAF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4376</Words>
  <Characters>24947</Characters>
  <Application>Microsoft Office Word</Application>
  <DocSecurity>0</DocSecurity>
  <Lines>207</Lines>
  <Paragraphs>58</Paragraphs>
  <ScaleCrop>false</ScaleCrop>
  <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_____Ｓeek｀</dc:creator>
  <cp:lastModifiedBy>Jingjing Xia</cp:lastModifiedBy>
  <cp:revision>12</cp:revision>
  <dcterms:created xsi:type="dcterms:W3CDTF">2022-11-28T02:30:00Z</dcterms:created>
  <dcterms:modified xsi:type="dcterms:W3CDTF">2022-11-28T06:40:00Z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5F069A6E1BC94E52B5CC43412790018F</vt:lpwstr>
  </property>
</Properties>
</file>