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HNPIA</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海南省塑料行业协会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HNPIA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03</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2022</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手持式近红外塑料快速检测仪</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Hand-held near-infrared plastic rapid detector</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rFonts w:hint="eastAsia" w:eastAsia="宋体"/>
          <w:sz w:val="24"/>
          <w:szCs w:val="28"/>
          <w:lang w:val="en-US" w:eastAsia="zh-CN"/>
        </w:rPr>
      </w:pPr>
      <w:bookmarkStart w:id="11" w:name="下拉1"/>
      <w:r>
        <w:rPr>
          <w:rFonts w:hint="eastAsia" w:ascii="Times New Roman" w:hAnsi="Times New Roman" w:eastAsia="宋体" w:cs="Times New Roman"/>
          <w:sz w:val="24"/>
          <w:szCs w:val="28"/>
          <w:lang w:val="en-US" w:eastAsia="zh-CN" w:bidi="ar-SA"/>
        </w:rPr>
        <w:fldChar w:fldCharType="begin">
          <w:ffData>
            <w:name w:val="下拉1"/>
            <w:enabled/>
            <w:calcOnExit w:val="0"/>
            <w:ddList>
              <w:listEntry w:val="（征求意见稿）"/>
              <w:listEntry w:val="草案版次选择"/>
              <w:listEntry w:val="（工作组讨论稿）"/>
              <w:listEntry w:val="（送审讨论稿）"/>
              <w:listEntry w:val=" "/>
              <w:listEntry w:val="（送审稿）"/>
              <w:listEntry w:val="（报批稿）"/>
            </w:ddList>
          </w:ffData>
        </w:fldChar>
      </w:r>
      <w:r>
        <w:rPr>
          <w:rFonts w:hint="eastAsia" w:ascii="Times New Roman" w:hAnsi="Times New Roman" w:eastAsia="宋体" w:cs="Times New Roman"/>
          <w:sz w:val="24"/>
          <w:szCs w:val="28"/>
          <w:lang w:val="en-US" w:eastAsia="zh-CN" w:bidi="ar-SA"/>
        </w:rPr>
        <w:instrText xml:space="preserve">FORMDROPDOWN</w:instrText>
      </w:r>
      <w:r>
        <w:rPr>
          <w:rFonts w:hint="eastAsia" w:ascii="Times New Roman" w:hAnsi="Times New Roman" w:eastAsia="宋体" w:cs="Times New Roman"/>
          <w:sz w:val="24"/>
          <w:szCs w:val="28"/>
          <w:lang w:val="en-US" w:eastAsia="zh-CN" w:bidi="ar-SA"/>
        </w:rPr>
        <w:fldChar w:fldCharType="separate"/>
      </w:r>
      <w:r>
        <w:rPr>
          <w:rFonts w:hint="eastAsia" w:ascii="Times New Roman" w:hAnsi="Times New Roman" w:eastAsia="宋体" w:cs="Times New Roman"/>
          <w:sz w:val="24"/>
          <w:szCs w:val="28"/>
          <w:lang w:val="en-US" w:eastAsia="zh-CN" w:bidi="ar-SA"/>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海南省塑料行业协会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sdt>
      <w:sdtPr>
        <w:rPr>
          <w:rFonts w:ascii="Times New Roman" w:eastAsia="宋体"/>
          <w:b/>
          <w:bCs/>
          <w:kern w:val="2"/>
          <w:sz w:val="21"/>
          <w:szCs w:val="24"/>
          <w:lang w:val="zh-CN"/>
        </w:rPr>
        <w:id w:val="1387377525"/>
        <w:docPartObj>
          <w:docPartGallery w:val="Table of Contents"/>
          <w:docPartUnique/>
        </w:docPartObj>
      </w:sdtPr>
      <w:sdtEndPr>
        <w:rPr>
          <w:rFonts w:ascii="黑体" w:eastAsia="黑体"/>
          <w:b w:val="0"/>
          <w:bCs w:val="0"/>
          <w:kern w:val="0"/>
          <w:sz w:val="32"/>
          <w:szCs w:val="20"/>
          <w:lang w:val="zh-CN"/>
        </w:rPr>
      </w:sdtEndPr>
      <w:sdtContent>
        <w:p>
          <w:pPr>
            <w:pStyle w:val="89"/>
            <w:spacing w:after="360"/>
          </w:pPr>
          <w:bookmarkStart w:id="21" w:name="_Toc120527259"/>
          <w:bookmarkStart w:id="22" w:name="BookMark2"/>
          <w:r>
            <w:rPr>
              <w:lang w:val="zh-CN"/>
            </w:rPr>
            <w:t>目录</w:t>
          </w:r>
          <w:bookmarkEnd w:id="21"/>
        </w:p>
        <w:p>
          <w:pPr>
            <w:pStyle w:val="19"/>
            <w:tabs>
              <w:tab w:val="right" w:leader="dot" w:pos="9344"/>
            </w:tabs>
            <w:rPr>
              <w:rFonts w:asciiTheme="minorHAnsi" w:hAnsiTheme="minorHAnsi" w:eastAsiaTheme="minorEastAsia" w:cstheme="minorBidi"/>
              <w:szCs w:val="22"/>
            </w:rPr>
          </w:pPr>
          <w:r>
            <w:rPr>
              <w:rFonts w:asciiTheme="minorHAnsi" w:hAnsiTheme="minorHAnsi" w:eastAsiaTheme="minorEastAsia" w:cstheme="minorBidi"/>
              <w:sz w:val="22"/>
              <w:szCs w:val="22"/>
            </w:rPr>
            <w:fldChar w:fldCharType="begin"/>
          </w:r>
          <w:r>
            <w:instrText xml:space="preserve"> TOC \o "1-3" \h \z \u </w:instrText>
          </w:r>
          <w:r>
            <w:rPr>
              <w:rFonts w:asciiTheme="minorHAnsi" w:hAnsiTheme="minorHAnsi" w:eastAsiaTheme="minorEastAsia" w:cstheme="minorBidi"/>
              <w:sz w:val="22"/>
              <w:szCs w:val="22"/>
            </w:rPr>
            <w:fldChar w:fldCharType="separate"/>
          </w:r>
          <w:r>
            <w:fldChar w:fldCharType="begin"/>
          </w:r>
          <w:r>
            <w:instrText xml:space="preserve"> HYPERLINK \l "_Toc120527259" </w:instrText>
          </w:r>
          <w:r>
            <w:fldChar w:fldCharType="separate"/>
          </w:r>
          <w:r>
            <w:rPr>
              <w:rStyle w:val="32"/>
              <w:rFonts w:hint="eastAsia"/>
              <w:lang w:val="zh-CN"/>
            </w:rPr>
            <w:t>目录</w:t>
          </w:r>
          <w:r>
            <w:tab/>
          </w:r>
          <w:r>
            <w:fldChar w:fldCharType="begin"/>
          </w:r>
          <w:r>
            <w:instrText xml:space="preserve"> PAGEREF _Toc120527259 \h </w:instrText>
          </w:r>
          <w:r>
            <w:fldChar w:fldCharType="separate"/>
          </w:r>
          <w:r>
            <w:t>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"_Toc120527260" </w:instrText>
          </w:r>
          <w:r>
            <w:fldChar w:fldCharType="separate"/>
          </w:r>
          <w:r>
            <w:rPr>
              <w:rStyle w:val="32"/>
              <w:rFonts w:hint="eastAsia"/>
              <w:spacing w:val="320"/>
            </w:rPr>
            <w:t>前</w:t>
          </w:r>
          <w:r>
            <w:rPr>
              <w:rStyle w:val="32"/>
              <w:rFonts w:hint="eastAsia"/>
            </w:rPr>
            <w:t>言</w:t>
          </w:r>
          <w:r>
            <w:tab/>
          </w:r>
          <w:r>
            <w:fldChar w:fldCharType="begin"/>
          </w:r>
          <w:r>
            <w:instrText xml:space="preserve"> PAGEREF _Toc120527260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"_Toc120527261" </w:instrText>
          </w:r>
          <w:r>
            <w:fldChar w:fldCharType="separate"/>
          </w:r>
          <w:r>
            <w:rPr>
              <w:rStyle w:val="32"/>
              <w:rFonts w:hint="eastAsia"/>
              <w:spacing w:val="320"/>
            </w:rPr>
            <w:t>引</w:t>
          </w:r>
          <w:r>
            <w:rPr>
              <w:rStyle w:val="32"/>
              <w:rFonts w:hint="eastAsia"/>
            </w:rPr>
            <w:t>言</w:t>
          </w:r>
          <w:r>
            <w:tab/>
          </w:r>
          <w:r>
            <w:fldChar w:fldCharType="begin"/>
          </w:r>
          <w:r>
            <w:instrText xml:space="preserve"> PAGEREF _Toc120527261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"_Toc120527263" </w:instrText>
          </w:r>
          <w:r>
            <w:fldChar w:fldCharType="separate"/>
          </w:r>
          <w:r>
            <w:rPr>
              <w:rStyle w:val="32"/>
            </w:rPr>
            <w:t>1</w:t>
          </w:r>
          <w:r>
            <w:rPr>
              <w:rStyle w:val="32"/>
              <w:rFonts w:hint="eastAsia"/>
            </w:rPr>
            <w:t xml:space="preserve"> 范围</w:t>
          </w:r>
          <w:r>
            <w:tab/>
          </w:r>
          <w:r>
            <w:fldChar w:fldCharType="begin"/>
          </w:r>
          <w:r>
            <w:instrText xml:space="preserve"> PAGEREF _Toc120527263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"_Toc120527266" </w:instrText>
          </w:r>
          <w:r>
            <w:fldChar w:fldCharType="separate"/>
          </w:r>
          <w:r>
            <w:rPr>
              <w:rStyle w:val="32"/>
            </w:rPr>
            <w:t xml:space="preserve">2   </w:t>
          </w:r>
          <w:r>
            <w:rPr>
              <w:rStyle w:val="32"/>
              <w:rFonts w:hint="eastAsia"/>
            </w:rPr>
            <w:t>规范性引用文件</w:t>
          </w:r>
          <w:r>
            <w:tab/>
          </w:r>
          <w:r>
            <w:fldChar w:fldCharType="begin"/>
          </w:r>
          <w:r>
            <w:instrText xml:space="preserve"> PAGEREF _Toc120527266 \h </w:instrText>
          </w:r>
          <w:r>
            <w:fldChar w:fldCharType="separate"/>
          </w:r>
          <w:r>
            <w:t>1</w:t>
          </w:r>
          <w:r>
            <w:fldChar w:fldCharType="end"/>
          </w:r>
          <w:r>
            <w:fldChar w:fldCharType="end"/>
          </w:r>
        </w:p>
        <w:p>
          <w:pPr>
            <w:pStyle w:val="19"/>
            <w:tabs>
              <w:tab w:val="left" w:pos="420"/>
              <w:tab w:val="right" w:leader="dot" w:pos="9344"/>
            </w:tabs>
            <w:rPr>
              <w:rFonts w:asciiTheme="minorHAnsi" w:hAnsiTheme="minorHAnsi" w:eastAsiaTheme="minorEastAsia" w:cstheme="minorBidi"/>
              <w:szCs w:val="22"/>
            </w:rPr>
          </w:pPr>
          <w:r>
            <w:fldChar w:fldCharType="begin"/>
          </w:r>
          <w:r>
            <w:instrText xml:space="preserve"> HYPERLINK \l "_Toc120527267" </w:instrText>
          </w:r>
          <w:r>
            <w:fldChar w:fldCharType="separate"/>
          </w:r>
          <w:r>
            <w:rPr>
              <w:rStyle w:val="32"/>
            </w:rPr>
            <w:t>3</w:t>
          </w:r>
          <w:r>
            <w:rPr>
              <w:rFonts w:asciiTheme="minorHAnsi" w:hAnsiTheme="minorHAnsi" w:eastAsiaTheme="minorEastAsia" w:cstheme="minorBidi"/>
              <w:szCs w:val="22"/>
            </w:rPr>
            <w:tab/>
          </w:r>
          <w:r>
            <w:rPr>
              <w:rStyle w:val="32"/>
              <w:rFonts w:hint="eastAsia"/>
            </w:rPr>
            <w:t>术语和定义</w:t>
          </w:r>
          <w:r>
            <w:tab/>
          </w:r>
          <w:r>
            <w:fldChar w:fldCharType="begin"/>
          </w:r>
          <w:r>
            <w:instrText xml:space="preserve"> PAGEREF _Toc120527267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"_Toc120527268" </w:instrText>
          </w:r>
          <w:r>
            <w:fldChar w:fldCharType="separate"/>
          </w:r>
          <w:r>
            <w:rPr>
              <w:rStyle w:val="32"/>
              <w:rFonts w:ascii="Times New Roman" w:eastAsia="Times New Roman"/>
              <w:lang w:bidi="en-US"/>
            </w:rPr>
            <w:t>3.2</w:t>
          </w:r>
          <w:r>
            <w:rPr>
              <w:rStyle w:val="32"/>
              <w:rFonts w:hint="eastAsia"/>
            </w:rPr>
            <w:t>缩略语</w:t>
          </w:r>
          <w:r>
            <w:tab/>
          </w:r>
          <w:r>
            <w:fldChar w:fldCharType="begin"/>
          </w:r>
          <w:r>
            <w:instrText xml:space="preserve"> PAGEREF _Toc120527268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"_Toc120527269" </w:instrText>
          </w:r>
          <w:r>
            <w:fldChar w:fldCharType="separate"/>
          </w:r>
          <w:r>
            <w:rPr>
              <w:rStyle w:val="32"/>
            </w:rPr>
            <w:t xml:space="preserve">4 </w:t>
          </w:r>
          <w:r>
            <w:rPr>
              <w:rStyle w:val="32"/>
              <w:rFonts w:hint="eastAsia"/>
            </w:rPr>
            <w:t>技术要求</w:t>
          </w:r>
          <w:r>
            <w:tab/>
          </w:r>
          <w:r>
            <w:fldChar w:fldCharType="begin"/>
          </w:r>
          <w:r>
            <w:instrText xml:space="preserve"> PAGEREF _Toc120527269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"_Toc120527270" </w:instrText>
          </w:r>
          <w:r>
            <w:fldChar w:fldCharType="separate"/>
          </w:r>
          <w:r>
            <w:rPr>
              <w:rStyle w:val="32"/>
              <w:rFonts w:ascii="Times New Roman" w:eastAsia="Times New Roman"/>
              <w:lang w:bidi="en-US"/>
            </w:rPr>
            <w:t xml:space="preserve">4. </w:t>
          </w:r>
          <w:r>
            <w:rPr>
              <w:rStyle w:val="32"/>
              <w:rFonts w:ascii="Times New Roman" w:eastAsia="Times New Roman"/>
            </w:rPr>
            <w:t xml:space="preserve">1 </w:t>
          </w:r>
          <w:r>
            <w:rPr>
              <w:rStyle w:val="32"/>
              <w:rFonts w:hint="eastAsia"/>
            </w:rPr>
            <w:t>一般要求</w:t>
          </w:r>
          <w:r>
            <w:tab/>
          </w:r>
          <w:r>
            <w:fldChar w:fldCharType="begin"/>
          </w:r>
          <w:r>
            <w:instrText xml:space="preserve"> PAGEREF _Toc120527270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"_Toc120527271" </w:instrText>
          </w:r>
          <w:r>
            <w:fldChar w:fldCharType="separate"/>
          </w:r>
          <w:r>
            <w:rPr>
              <w:rStyle w:val="32"/>
              <w:rFonts w:ascii="Times New Roman" w:eastAsia="Times New Roman"/>
              <w:lang w:bidi="en-US"/>
            </w:rPr>
            <w:t xml:space="preserve">4. </w:t>
          </w:r>
          <w:r>
            <w:rPr>
              <w:rStyle w:val="32"/>
              <w:rFonts w:ascii="Times New Roman" w:eastAsia="Times New Roman"/>
            </w:rPr>
            <w:t>2</w:t>
          </w:r>
          <w:r>
            <w:rPr>
              <w:rStyle w:val="32"/>
              <w:rFonts w:hint="eastAsia"/>
            </w:rPr>
            <w:t>开机时间</w:t>
          </w:r>
          <w:r>
            <w:tab/>
          </w:r>
          <w:r>
            <w:fldChar w:fldCharType="begin"/>
          </w:r>
          <w:r>
            <w:instrText xml:space="preserve"> PAGEREF _Toc120527271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"_Toc120527272" </w:instrText>
          </w:r>
          <w:r>
            <w:fldChar w:fldCharType="separate"/>
          </w:r>
          <w:r>
            <w:rPr>
              <w:rStyle w:val="32"/>
              <w:rFonts w:ascii="Times New Roman" w:eastAsia="Times New Roman"/>
              <w:lang w:bidi="en-US"/>
            </w:rPr>
            <w:t>4.3</w:t>
          </w:r>
          <w:r>
            <w:rPr>
              <w:rStyle w:val="32"/>
              <w:rFonts w:hint="eastAsia"/>
            </w:rPr>
            <w:t>低电量报警</w:t>
          </w:r>
          <w:r>
            <w:tab/>
          </w:r>
          <w:r>
            <w:fldChar w:fldCharType="begin"/>
          </w:r>
          <w:r>
            <w:instrText xml:space="preserve"> PAGEREF _Toc120527272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"_Toc120527273" </w:instrText>
          </w:r>
          <w:r>
            <w:fldChar w:fldCharType="separate"/>
          </w:r>
          <w:r>
            <w:rPr>
              <w:rStyle w:val="32"/>
              <w:rFonts w:ascii="Times New Roman" w:eastAsia="Times New Roman"/>
              <w:lang w:bidi="en-US"/>
            </w:rPr>
            <w:t>4.</w:t>
          </w:r>
          <w:r>
            <w:rPr>
              <w:rStyle w:val="32"/>
              <w:rFonts w:ascii="Times New Roman"/>
              <w:lang w:bidi="en-US"/>
            </w:rPr>
            <w:t>4</w:t>
          </w:r>
          <w:r>
            <w:rPr>
              <w:rStyle w:val="32"/>
            </w:rPr>
            <w:t xml:space="preserve"> </w:t>
          </w:r>
          <w:r>
            <w:rPr>
              <w:rStyle w:val="32"/>
              <w:rFonts w:hint="eastAsia"/>
            </w:rPr>
            <w:t>检测范围</w:t>
          </w:r>
          <w:r>
            <w:tab/>
          </w:r>
          <w:r>
            <w:fldChar w:fldCharType="begin"/>
          </w:r>
          <w:r>
            <w:instrText xml:space="preserve"> PAGEREF _Toc120527273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"_Toc120527274" </w:instrText>
          </w:r>
          <w:r>
            <w:fldChar w:fldCharType="separate"/>
          </w:r>
          <w:r>
            <w:rPr>
              <w:rStyle w:val="32"/>
              <w:rFonts w:ascii="Times New Roman" w:eastAsia="Times New Roman"/>
              <w:lang w:bidi="en-US"/>
            </w:rPr>
            <w:t>4.</w:t>
          </w:r>
          <w:r>
            <w:rPr>
              <w:rStyle w:val="32"/>
              <w:rFonts w:ascii="Times New Roman"/>
              <w:lang w:bidi="en-US"/>
            </w:rPr>
            <w:t>5</w:t>
          </w:r>
          <w:r>
            <w:rPr>
              <w:rStyle w:val="32"/>
            </w:rPr>
            <w:t xml:space="preserve"> </w:t>
          </w:r>
          <w:r>
            <w:rPr>
              <w:rStyle w:val="32"/>
              <w:rFonts w:hint="eastAsia"/>
            </w:rPr>
            <w:t>图谱库范围</w:t>
          </w:r>
          <w:r>
            <w:tab/>
          </w:r>
          <w:r>
            <w:fldChar w:fldCharType="begin"/>
          </w:r>
          <w:r>
            <w:instrText xml:space="preserve"> PAGEREF _Toc120527274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"_Toc120527275" </w:instrText>
          </w:r>
          <w:r>
            <w:fldChar w:fldCharType="separate"/>
          </w:r>
          <w:r>
            <w:rPr>
              <w:rStyle w:val="32"/>
              <w:rFonts w:ascii="Times New Roman" w:eastAsia="Times New Roman"/>
              <w:lang w:bidi="en-US"/>
            </w:rPr>
            <w:t>4.</w:t>
          </w:r>
          <w:r>
            <w:rPr>
              <w:rStyle w:val="32"/>
              <w:rFonts w:ascii="Times New Roman"/>
              <w:lang w:bidi="en-US"/>
            </w:rPr>
            <w:t>6</w:t>
          </w:r>
          <w:r>
            <w:rPr>
              <w:rStyle w:val="32"/>
              <w:rFonts w:hint="eastAsia"/>
            </w:rPr>
            <w:t>检测结果显示</w:t>
          </w:r>
          <w:r>
            <w:tab/>
          </w:r>
          <w:r>
            <w:fldChar w:fldCharType="begin"/>
          </w:r>
          <w:r>
            <w:instrText xml:space="preserve"> PAGEREF _Toc120527275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"_Toc120527276" </w:instrText>
          </w:r>
          <w:r>
            <w:fldChar w:fldCharType="separate"/>
          </w:r>
          <w:r>
            <w:rPr>
              <w:rStyle w:val="32"/>
              <w:rFonts w:ascii="Times New Roman" w:eastAsia="Times New Roman"/>
              <w:lang w:bidi="en-US"/>
            </w:rPr>
            <w:t>4.</w:t>
          </w:r>
          <w:r>
            <w:rPr>
              <w:rStyle w:val="32"/>
              <w:rFonts w:ascii="Times New Roman"/>
              <w:lang w:bidi="en-US"/>
            </w:rPr>
            <w:t>7</w:t>
          </w:r>
          <w:r>
            <w:rPr>
              <w:rStyle w:val="32"/>
              <w:rFonts w:hint="eastAsia"/>
            </w:rPr>
            <w:t>检测结果存储</w:t>
          </w:r>
          <w:r>
            <w:tab/>
          </w:r>
          <w:r>
            <w:fldChar w:fldCharType="begin"/>
          </w:r>
          <w:r>
            <w:instrText xml:space="preserve"> PAGEREF _Toc120527276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"_Toc120527277" </w:instrText>
          </w:r>
          <w:r>
            <w:fldChar w:fldCharType="separate"/>
          </w:r>
          <w:r>
            <w:rPr>
              <w:rStyle w:val="32"/>
              <w:rFonts w:eastAsia="Times New Roman"/>
              <w:lang w:bidi="en-US"/>
            </w:rPr>
            <w:t>4.</w:t>
          </w:r>
          <w:r>
            <w:rPr>
              <w:rStyle w:val="32"/>
              <w:lang w:bidi="en-US"/>
            </w:rPr>
            <w:t xml:space="preserve">8  </w:t>
          </w:r>
          <w:r>
            <w:rPr>
              <w:rStyle w:val="32"/>
              <w:rFonts w:hint="eastAsia"/>
            </w:rPr>
            <w:t>连续测量</w:t>
          </w:r>
          <w:r>
            <w:tab/>
          </w:r>
          <w:r>
            <w:fldChar w:fldCharType="begin"/>
          </w:r>
          <w:r>
            <w:instrText xml:space="preserve"> PAGEREF _Toc120527277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"_Toc120527278" </w:instrText>
          </w:r>
          <w:r>
            <w:fldChar w:fldCharType="separate"/>
          </w:r>
          <w:r>
            <w:rPr>
              <w:rStyle w:val="32"/>
              <w:rFonts w:eastAsia="Times New Roman"/>
              <w:lang w:bidi="en-US"/>
            </w:rPr>
            <w:t>4.</w:t>
          </w:r>
          <w:r>
            <w:rPr>
              <w:rStyle w:val="32"/>
              <w:lang w:bidi="en-US"/>
            </w:rPr>
            <w:t xml:space="preserve">9  </w:t>
          </w:r>
          <w:r>
            <w:rPr>
              <w:rStyle w:val="32"/>
              <w:rFonts w:hint="eastAsia"/>
              <w:lang w:bidi="en-US"/>
            </w:rPr>
            <w:t>单次检测时间</w:t>
          </w:r>
          <w:r>
            <w:tab/>
          </w:r>
          <w:r>
            <w:fldChar w:fldCharType="begin"/>
          </w:r>
          <w:r>
            <w:instrText xml:space="preserve"> PAGEREF _Toc120527278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"_Toc120527279" </w:instrText>
          </w:r>
          <w:r>
            <w:fldChar w:fldCharType="separate"/>
          </w:r>
          <w:r>
            <w:rPr>
              <w:rStyle w:val="32"/>
              <w:rFonts w:eastAsia="Times New Roman"/>
              <w:lang w:bidi="en-US"/>
            </w:rPr>
            <w:t>4.</w:t>
          </w:r>
          <w:r>
            <w:rPr>
              <w:rStyle w:val="32"/>
              <w:lang w:bidi="en-US"/>
            </w:rPr>
            <w:t xml:space="preserve">10  </w:t>
          </w:r>
          <w:r>
            <w:rPr>
              <w:rStyle w:val="32"/>
              <w:rFonts w:hint="eastAsia"/>
              <w:lang w:bidi="en-US"/>
            </w:rPr>
            <w:t>体积</w:t>
          </w:r>
          <w:r>
            <w:tab/>
          </w:r>
          <w:r>
            <w:fldChar w:fldCharType="begin"/>
          </w:r>
          <w:r>
            <w:instrText xml:space="preserve"> PAGEREF _Toc120527279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"_Toc120527280" </w:instrText>
          </w:r>
          <w:r>
            <w:fldChar w:fldCharType="separate"/>
          </w:r>
          <w:r>
            <w:rPr>
              <w:rStyle w:val="32"/>
              <w:rFonts w:eastAsia="Times New Roman"/>
              <w:lang w:bidi="en-US"/>
            </w:rPr>
            <w:t>4.</w:t>
          </w:r>
          <w:r>
            <w:rPr>
              <w:rStyle w:val="32"/>
              <w:lang w:bidi="en-US"/>
            </w:rPr>
            <w:t xml:space="preserve">11  </w:t>
          </w:r>
          <w:r>
            <w:rPr>
              <w:rStyle w:val="32"/>
              <w:rFonts w:hint="eastAsia"/>
              <w:lang w:bidi="en-US"/>
            </w:rPr>
            <w:t>重量</w:t>
          </w:r>
          <w:r>
            <w:tab/>
          </w:r>
          <w:r>
            <w:fldChar w:fldCharType="begin"/>
          </w:r>
          <w:r>
            <w:instrText xml:space="preserve"> PAGEREF _Toc120527280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"_Toc120527281" </w:instrText>
          </w:r>
          <w:r>
            <w:fldChar w:fldCharType="separate"/>
          </w:r>
          <w:r>
            <w:rPr>
              <w:rStyle w:val="32"/>
              <w:rFonts w:ascii="Times New Roman" w:eastAsia="Times New Roman"/>
              <w:lang w:bidi="en-US"/>
            </w:rPr>
            <w:t>4.</w:t>
          </w:r>
          <w:r>
            <w:rPr>
              <w:rStyle w:val="32"/>
              <w:rFonts w:ascii="Times New Roman"/>
              <w:lang w:bidi="en-US"/>
            </w:rPr>
            <w:t>12</w:t>
          </w:r>
          <w:r>
            <w:rPr>
              <w:rStyle w:val="32"/>
              <w:rFonts w:hint="eastAsia"/>
            </w:rPr>
            <w:t>耐温度性能</w:t>
          </w:r>
          <w:r>
            <w:tab/>
          </w:r>
          <w:r>
            <w:fldChar w:fldCharType="begin"/>
          </w:r>
          <w:r>
            <w:instrText xml:space="preserve"> PAGEREF _Toc120527281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"_Toc120527282" </w:instrText>
          </w:r>
          <w:r>
            <w:fldChar w:fldCharType="separate"/>
          </w:r>
          <w:r>
            <w:rPr>
              <w:rStyle w:val="32"/>
              <w:rFonts w:ascii="Times New Roman" w:eastAsia="Times New Roman"/>
              <w:lang w:bidi="en-US"/>
            </w:rPr>
            <w:t>4.</w:t>
          </w:r>
          <w:r>
            <w:rPr>
              <w:rStyle w:val="32"/>
              <w:rFonts w:ascii="Times New Roman"/>
              <w:lang w:bidi="en-US"/>
            </w:rPr>
            <w:t>13</w:t>
          </w:r>
          <w:r>
            <w:rPr>
              <w:rStyle w:val="32"/>
              <w:rFonts w:hint="eastAsia"/>
            </w:rPr>
            <w:t>耐湿热性能</w:t>
          </w:r>
          <w:r>
            <w:tab/>
          </w:r>
          <w:r>
            <w:fldChar w:fldCharType="begin"/>
          </w:r>
          <w:r>
            <w:instrText xml:space="preserve"> PAGEREF _Toc120527282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"_Toc120527283" </w:instrText>
          </w:r>
          <w:r>
            <w:fldChar w:fldCharType="separate"/>
          </w:r>
          <w:r>
            <w:rPr>
              <w:rStyle w:val="32"/>
              <w:rFonts w:ascii="Times New Roman" w:eastAsia="Times New Roman"/>
              <w:lang w:bidi="en-US"/>
            </w:rPr>
            <w:t>4.15</w:t>
          </w:r>
          <w:r>
            <w:rPr>
              <w:rStyle w:val="32"/>
              <w:rFonts w:hint="eastAsia"/>
            </w:rPr>
            <w:t>抗冲击性能</w:t>
          </w:r>
          <w:r>
            <w:tab/>
          </w:r>
          <w:r>
            <w:fldChar w:fldCharType="begin"/>
          </w:r>
          <w:r>
            <w:instrText xml:space="preserve"> PAGEREF _Toc120527283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"_Toc120527284" </w:instrText>
          </w:r>
          <w:r>
            <w:fldChar w:fldCharType="separate"/>
          </w:r>
          <w:r>
            <w:rPr>
              <w:rStyle w:val="32"/>
              <w:rFonts w:ascii="Times New Roman" w:eastAsia="Times New Roman"/>
              <w:lang w:bidi="en-US"/>
            </w:rPr>
            <w:t>4.16</w:t>
          </w:r>
          <w:r>
            <w:rPr>
              <w:rStyle w:val="32"/>
              <w:rFonts w:hint="eastAsia"/>
            </w:rPr>
            <w:t>抗自由跌落性能</w:t>
          </w:r>
          <w:r>
            <w:tab/>
          </w:r>
          <w:r>
            <w:fldChar w:fldCharType="begin"/>
          </w:r>
          <w:r>
            <w:instrText xml:space="preserve"> PAGEREF _Toc120527284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"_Toc120527285" </w:instrText>
          </w:r>
          <w:r>
            <w:fldChar w:fldCharType="separate"/>
          </w:r>
          <w:r>
            <w:rPr>
              <w:rStyle w:val="32"/>
              <w:rFonts w:ascii="Times New Roman" w:eastAsia="Times New Roman"/>
              <w:lang w:bidi="en-US"/>
            </w:rPr>
            <w:t>4.17</w:t>
          </w:r>
          <w:r>
            <w:rPr>
              <w:rStyle w:val="32"/>
              <w:rFonts w:hint="eastAsia"/>
            </w:rPr>
            <w:t>静电放电抗扰度</w:t>
          </w:r>
          <w:r>
            <w:tab/>
          </w:r>
          <w:r>
            <w:fldChar w:fldCharType="begin"/>
          </w:r>
          <w:r>
            <w:instrText xml:space="preserve"> PAGEREF _Toc120527285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"_Toc120527286" </w:instrText>
          </w:r>
          <w:r>
            <w:fldChar w:fldCharType="separate"/>
          </w:r>
          <w:r>
            <w:rPr>
              <w:rStyle w:val="32"/>
            </w:rPr>
            <w:t>5.</w:t>
          </w:r>
          <w:r>
            <w:rPr>
              <w:rStyle w:val="32"/>
              <w:rFonts w:hint="eastAsia"/>
            </w:rPr>
            <w:t>试验方法</w:t>
          </w:r>
          <w:r>
            <w:tab/>
          </w:r>
          <w:r>
            <w:fldChar w:fldCharType="begin"/>
          </w:r>
          <w:r>
            <w:instrText xml:space="preserve"> PAGEREF _Toc120527286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"_Toc120527287" </w:instrText>
          </w:r>
          <w:r>
            <w:fldChar w:fldCharType="separate"/>
          </w:r>
          <w:r>
            <w:rPr>
              <w:rStyle w:val="32"/>
              <w:rFonts w:ascii="Times New Roman" w:eastAsia="Times New Roman"/>
              <w:lang w:bidi="en-US"/>
            </w:rPr>
            <w:t>5.1</w:t>
          </w:r>
          <w:r>
            <w:rPr>
              <w:rStyle w:val="32"/>
              <w:rFonts w:hint="eastAsia"/>
            </w:rPr>
            <w:t>基准测试条件</w:t>
          </w:r>
          <w:r>
            <w:tab/>
          </w:r>
          <w:r>
            <w:fldChar w:fldCharType="begin"/>
          </w:r>
          <w:r>
            <w:instrText xml:space="preserve"> PAGEREF _Toc120527287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"_Toc120527288" </w:instrText>
          </w:r>
          <w:r>
            <w:fldChar w:fldCharType="separate"/>
          </w:r>
          <w:r>
            <w:rPr>
              <w:rStyle w:val="32"/>
              <w:rFonts w:ascii="Times New Roman" w:eastAsia="Times New Roman"/>
              <w:lang w:bidi="en-US"/>
            </w:rPr>
            <w:t xml:space="preserve">5.2 </w:t>
          </w:r>
          <w:r>
            <w:rPr>
              <w:rStyle w:val="32"/>
              <w:rFonts w:hint="eastAsia"/>
            </w:rPr>
            <w:t>一般要求检查</w:t>
          </w:r>
          <w:r>
            <w:tab/>
          </w:r>
          <w:r>
            <w:fldChar w:fldCharType="begin"/>
          </w:r>
          <w:r>
            <w:instrText xml:space="preserve"> PAGEREF _Toc120527288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"_Toc120527289" </w:instrText>
          </w:r>
          <w:r>
            <w:fldChar w:fldCharType="separate"/>
          </w:r>
          <w:r>
            <w:rPr>
              <w:rStyle w:val="32"/>
              <w:rFonts w:ascii="Times New Roman" w:eastAsia="Times New Roman"/>
              <w:lang w:bidi="en-US"/>
            </w:rPr>
            <w:t>5.3</w:t>
          </w:r>
          <w:r>
            <w:rPr>
              <w:rStyle w:val="32"/>
              <w:rFonts w:hint="eastAsia"/>
            </w:rPr>
            <w:t>开机时间测试</w:t>
          </w:r>
          <w:r>
            <w:tab/>
          </w:r>
          <w:r>
            <w:fldChar w:fldCharType="begin"/>
          </w:r>
          <w:r>
            <w:instrText xml:space="preserve"> PAGEREF _Toc120527289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"_Toc120527290" </w:instrText>
          </w:r>
          <w:r>
            <w:fldChar w:fldCharType="separate"/>
          </w:r>
          <w:r>
            <w:rPr>
              <w:rStyle w:val="32"/>
              <w:rFonts w:ascii="Times New Roman" w:eastAsia="Times New Roman"/>
              <w:lang w:bidi="en-US"/>
            </w:rPr>
            <w:t>5.4</w:t>
          </w:r>
          <w:r>
            <w:rPr>
              <w:rStyle w:val="32"/>
              <w:rFonts w:hint="eastAsia"/>
            </w:rPr>
            <w:t>低电量报警试验</w:t>
          </w:r>
          <w:r>
            <w:tab/>
          </w:r>
          <w:r>
            <w:fldChar w:fldCharType="begin"/>
          </w:r>
          <w:r>
            <w:instrText xml:space="preserve"> PAGEREF _Toc120527290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"_Toc120527291" </w:instrText>
          </w:r>
          <w:r>
            <w:fldChar w:fldCharType="separate"/>
          </w:r>
          <w:r>
            <w:rPr>
              <w:rStyle w:val="32"/>
              <w:rFonts w:ascii="Times New Roman" w:eastAsia="Times New Roman"/>
              <w:lang w:bidi="en-US"/>
            </w:rPr>
            <w:t>5.5</w:t>
          </w:r>
          <w:r>
            <w:rPr>
              <w:rStyle w:val="32"/>
              <w:rFonts w:hint="eastAsia"/>
            </w:rPr>
            <w:t>检测范围试验</w:t>
          </w:r>
          <w:r>
            <w:tab/>
          </w:r>
          <w:r>
            <w:fldChar w:fldCharType="begin"/>
          </w:r>
          <w:r>
            <w:instrText xml:space="preserve"> PAGEREF _Toc120527291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"_Toc120527292" </w:instrText>
          </w:r>
          <w:r>
            <w:fldChar w:fldCharType="separate"/>
          </w:r>
          <w:r>
            <w:rPr>
              <w:rStyle w:val="32"/>
              <w:rFonts w:ascii="Times New Roman" w:eastAsia="Times New Roman"/>
              <w:lang w:bidi="en-US"/>
            </w:rPr>
            <w:t>5.</w:t>
          </w:r>
          <w:r>
            <w:rPr>
              <w:rStyle w:val="32"/>
              <w:rFonts w:ascii="Times New Roman"/>
              <w:lang w:bidi="en-US"/>
            </w:rPr>
            <w:t xml:space="preserve">6 </w:t>
          </w:r>
          <w:r>
            <w:rPr>
              <w:rStyle w:val="32"/>
              <w:rFonts w:hint="eastAsia"/>
            </w:rPr>
            <w:t>图谱库范围试验</w:t>
          </w:r>
          <w:r>
            <w:tab/>
          </w:r>
          <w:r>
            <w:fldChar w:fldCharType="begin"/>
          </w:r>
          <w:r>
            <w:instrText xml:space="preserve"> PAGEREF _Toc120527292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"_Toc120527293" </w:instrText>
          </w:r>
          <w:r>
            <w:fldChar w:fldCharType="separate"/>
          </w:r>
          <w:r>
            <w:rPr>
              <w:rStyle w:val="32"/>
              <w:rFonts w:ascii="Times New Roman" w:eastAsia="Times New Roman"/>
              <w:lang w:bidi="en-US"/>
            </w:rPr>
            <w:t>5.</w:t>
          </w:r>
          <w:r>
            <w:rPr>
              <w:rStyle w:val="32"/>
              <w:rFonts w:ascii="Times New Roman"/>
              <w:lang w:bidi="en-US"/>
            </w:rPr>
            <w:t xml:space="preserve">7  </w:t>
          </w:r>
          <w:r>
            <w:rPr>
              <w:rStyle w:val="32"/>
              <w:rFonts w:hint="eastAsia"/>
            </w:rPr>
            <w:t>测试结果试验</w:t>
          </w:r>
          <w:r>
            <w:tab/>
          </w:r>
          <w:r>
            <w:fldChar w:fldCharType="begin"/>
          </w:r>
          <w:r>
            <w:instrText xml:space="preserve"> PAGEREF _Toc120527293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"_Toc120527294" </w:instrText>
          </w:r>
          <w:r>
            <w:fldChar w:fldCharType="separate"/>
          </w:r>
          <w:r>
            <w:rPr>
              <w:rStyle w:val="32"/>
              <w:rFonts w:ascii="Times New Roman" w:eastAsia="Times New Roman"/>
              <w:lang w:bidi="en-US"/>
            </w:rPr>
            <w:t>5.</w:t>
          </w:r>
          <w:r>
            <w:rPr>
              <w:rStyle w:val="32"/>
              <w:rFonts w:ascii="Times New Roman"/>
              <w:lang w:bidi="en-US"/>
            </w:rPr>
            <w:t xml:space="preserve">8  </w:t>
          </w:r>
          <w:r>
            <w:rPr>
              <w:rStyle w:val="32"/>
              <w:rFonts w:hint="eastAsia"/>
            </w:rPr>
            <w:t>检测结果存储试验</w:t>
          </w:r>
          <w:r>
            <w:tab/>
          </w:r>
          <w:r>
            <w:fldChar w:fldCharType="begin"/>
          </w:r>
          <w:r>
            <w:instrText xml:space="preserve"> PAGEREF _Toc120527294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"_Toc120527295" </w:instrText>
          </w:r>
          <w:r>
            <w:fldChar w:fldCharType="separate"/>
          </w:r>
          <w:r>
            <w:rPr>
              <w:rStyle w:val="32"/>
              <w:rFonts w:ascii="Times New Roman" w:eastAsia="Times New Roman"/>
              <w:lang w:bidi="en-US"/>
            </w:rPr>
            <w:t>5.</w:t>
          </w:r>
          <w:r>
            <w:rPr>
              <w:rStyle w:val="32"/>
              <w:rFonts w:ascii="Times New Roman"/>
              <w:lang w:bidi="en-US"/>
            </w:rPr>
            <w:t xml:space="preserve">9  </w:t>
          </w:r>
          <w:r>
            <w:rPr>
              <w:rStyle w:val="32"/>
              <w:rFonts w:hint="eastAsia"/>
            </w:rPr>
            <w:t>连续测量试验</w:t>
          </w:r>
          <w:r>
            <w:tab/>
          </w:r>
          <w:r>
            <w:fldChar w:fldCharType="begin"/>
          </w:r>
          <w:r>
            <w:instrText xml:space="preserve"> PAGEREF _Toc120527295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"_Toc120527296" </w:instrText>
          </w:r>
          <w:r>
            <w:fldChar w:fldCharType="separate"/>
          </w:r>
          <w:r>
            <w:rPr>
              <w:rStyle w:val="32"/>
              <w:rFonts w:eastAsia="Times New Roman"/>
              <w:lang w:bidi="en-US"/>
            </w:rPr>
            <w:t>5.</w:t>
          </w:r>
          <w:r>
            <w:rPr>
              <w:rStyle w:val="32"/>
              <w:lang w:bidi="en-US"/>
            </w:rPr>
            <w:t xml:space="preserve">10 </w:t>
          </w:r>
          <w:r>
            <w:rPr>
              <w:rStyle w:val="32"/>
              <w:rFonts w:hint="eastAsia"/>
            </w:rPr>
            <w:t>体积试验</w:t>
          </w:r>
          <w:r>
            <w:tab/>
          </w:r>
          <w:r>
            <w:fldChar w:fldCharType="begin"/>
          </w:r>
          <w:r>
            <w:instrText xml:space="preserve"> PAGEREF _Toc120527296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"_Toc120527297" </w:instrText>
          </w:r>
          <w:r>
            <w:fldChar w:fldCharType="separate"/>
          </w:r>
          <w:r>
            <w:rPr>
              <w:rStyle w:val="32"/>
              <w:rFonts w:eastAsia="Times New Roman"/>
              <w:lang w:bidi="en-US"/>
            </w:rPr>
            <w:t>5.</w:t>
          </w:r>
          <w:r>
            <w:rPr>
              <w:rStyle w:val="32"/>
              <w:lang w:bidi="en-US"/>
            </w:rPr>
            <w:t xml:space="preserve">11 </w:t>
          </w:r>
          <w:r>
            <w:rPr>
              <w:rStyle w:val="32"/>
              <w:rFonts w:hint="eastAsia"/>
            </w:rPr>
            <w:t>重量试验</w:t>
          </w:r>
          <w:r>
            <w:tab/>
          </w:r>
          <w:r>
            <w:fldChar w:fldCharType="begin"/>
          </w:r>
          <w:r>
            <w:instrText xml:space="preserve"> PAGEREF _Toc120527297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"_Toc120527298" </w:instrText>
          </w:r>
          <w:r>
            <w:fldChar w:fldCharType="separate"/>
          </w:r>
          <w:r>
            <w:rPr>
              <w:rStyle w:val="32"/>
              <w:rFonts w:ascii="Times New Roman" w:eastAsia="Times New Roman"/>
              <w:lang w:bidi="en-US"/>
            </w:rPr>
            <w:t>5.1</w:t>
          </w:r>
          <w:r>
            <w:rPr>
              <w:rStyle w:val="32"/>
              <w:rFonts w:ascii="Times New Roman"/>
              <w:lang w:bidi="en-US"/>
            </w:rPr>
            <w:t xml:space="preserve">2  </w:t>
          </w:r>
          <w:r>
            <w:rPr>
              <w:rStyle w:val="32"/>
              <w:rFonts w:hint="eastAsia"/>
            </w:rPr>
            <w:t>耐温度性能试验</w:t>
          </w:r>
          <w:r>
            <w:tab/>
          </w:r>
          <w:r>
            <w:fldChar w:fldCharType="begin"/>
          </w:r>
          <w:r>
            <w:instrText xml:space="preserve"> PAGEREF _Toc120527298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"_Toc120527299" </w:instrText>
          </w:r>
          <w:r>
            <w:fldChar w:fldCharType="separate"/>
          </w:r>
          <w:r>
            <w:rPr>
              <w:rStyle w:val="32"/>
              <w:rFonts w:ascii="Times New Roman" w:eastAsia="Times New Roman"/>
              <w:lang w:bidi="en-US"/>
            </w:rPr>
            <w:t>5.1</w:t>
          </w:r>
          <w:r>
            <w:rPr>
              <w:rStyle w:val="32"/>
              <w:rFonts w:ascii="Times New Roman"/>
              <w:lang w:bidi="en-US"/>
            </w:rPr>
            <w:t>3</w:t>
          </w:r>
          <w:r>
            <w:rPr>
              <w:rStyle w:val="32"/>
              <w:rFonts w:hint="eastAsia"/>
            </w:rPr>
            <w:t>耐湿热性能试验</w:t>
          </w:r>
          <w:r>
            <w:tab/>
          </w:r>
          <w:r>
            <w:fldChar w:fldCharType="begin"/>
          </w:r>
          <w:r>
            <w:instrText xml:space="preserve"> PAGEREF _Toc120527299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"_Toc120527300" </w:instrText>
          </w:r>
          <w:r>
            <w:fldChar w:fldCharType="separate"/>
          </w:r>
          <w:r>
            <w:rPr>
              <w:rStyle w:val="32"/>
              <w:lang w:bidi="en-US"/>
            </w:rPr>
            <w:t>5.14</w:t>
          </w:r>
          <w:r>
            <w:rPr>
              <w:rStyle w:val="32"/>
              <w:rFonts w:hint="eastAsia"/>
              <w:lang w:bidi="en-US"/>
            </w:rPr>
            <w:t>振动试验</w:t>
          </w:r>
          <w:r>
            <w:tab/>
          </w:r>
          <w:r>
            <w:fldChar w:fldCharType="begin"/>
          </w:r>
          <w:r>
            <w:instrText xml:space="preserve"> PAGEREF _Toc120527300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"_Toc120527301" </w:instrText>
          </w:r>
          <w:r>
            <w:fldChar w:fldCharType="separate"/>
          </w:r>
          <w:r>
            <w:rPr>
              <w:rStyle w:val="32"/>
              <w:rFonts w:ascii="Times New Roman" w:eastAsia="Times New Roman"/>
              <w:lang w:bidi="en-US"/>
            </w:rPr>
            <w:t>5.1</w:t>
          </w:r>
          <w:r>
            <w:rPr>
              <w:rStyle w:val="32"/>
              <w:rFonts w:ascii="Times New Roman"/>
              <w:lang w:bidi="en-US"/>
            </w:rPr>
            <w:t>5</w:t>
          </w:r>
          <w:r>
            <w:rPr>
              <w:rStyle w:val="32"/>
              <w:rFonts w:hint="eastAsia"/>
            </w:rPr>
            <w:t>冲击试验</w:t>
          </w:r>
          <w:r>
            <w:tab/>
          </w:r>
          <w:r>
            <w:fldChar w:fldCharType="begin"/>
          </w:r>
          <w:r>
            <w:instrText xml:space="preserve"> PAGEREF _Toc120527301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"_Toc120527302" </w:instrText>
          </w:r>
          <w:r>
            <w:fldChar w:fldCharType="separate"/>
          </w:r>
          <w:r>
            <w:rPr>
              <w:rStyle w:val="32"/>
              <w:rFonts w:ascii="Times New Roman" w:eastAsia="Times New Roman"/>
              <w:lang w:bidi="en-US"/>
            </w:rPr>
            <w:t>5.1</w:t>
          </w:r>
          <w:r>
            <w:rPr>
              <w:rStyle w:val="32"/>
              <w:rFonts w:ascii="Times New Roman"/>
              <w:lang w:bidi="en-US"/>
            </w:rPr>
            <w:t>6</w:t>
          </w:r>
          <w:r>
            <w:rPr>
              <w:rStyle w:val="32"/>
              <w:rFonts w:hint="eastAsia"/>
            </w:rPr>
            <w:t>自由跌落试验</w:t>
          </w:r>
          <w:r>
            <w:tab/>
          </w:r>
          <w:r>
            <w:fldChar w:fldCharType="begin"/>
          </w:r>
          <w:r>
            <w:instrText xml:space="preserve"> PAGEREF _Toc120527302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"_Toc120527303" </w:instrText>
          </w:r>
          <w:r>
            <w:fldChar w:fldCharType="separate"/>
          </w:r>
          <w:r>
            <w:rPr>
              <w:rStyle w:val="32"/>
              <w:rFonts w:ascii="Times New Roman" w:eastAsia="Times New Roman"/>
              <w:lang w:bidi="en-US"/>
            </w:rPr>
            <w:t>5.1</w:t>
          </w:r>
          <w:r>
            <w:rPr>
              <w:rStyle w:val="32"/>
              <w:rFonts w:ascii="Times New Roman"/>
              <w:lang w:bidi="en-US"/>
            </w:rPr>
            <w:t>7</w:t>
          </w:r>
          <w:r>
            <w:rPr>
              <w:rStyle w:val="32"/>
            </w:rPr>
            <w:t xml:space="preserve"> ESD</w:t>
          </w:r>
          <w:r>
            <w:rPr>
              <w:rStyle w:val="32"/>
              <w:rFonts w:hint="eastAsia"/>
            </w:rPr>
            <w:t>测试试验</w:t>
          </w:r>
          <w:r>
            <w:tab/>
          </w:r>
          <w:r>
            <w:fldChar w:fldCharType="begin"/>
          </w:r>
          <w:r>
            <w:instrText xml:space="preserve"> PAGEREF _Toc120527303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"_Toc120527304" </w:instrText>
          </w:r>
          <w:r>
            <w:fldChar w:fldCharType="separate"/>
          </w:r>
          <w:r>
            <w:rPr>
              <w:rStyle w:val="32"/>
              <w:rFonts w:eastAsia="Times New Roman"/>
            </w:rPr>
            <w:t>6</w:t>
          </w:r>
          <w:r>
            <w:rPr>
              <w:rStyle w:val="32"/>
              <w:rFonts w:hint="eastAsia"/>
            </w:rPr>
            <w:t>检验规则</w:t>
          </w:r>
          <w:r>
            <w:tab/>
          </w:r>
          <w:r>
            <w:fldChar w:fldCharType="begin"/>
          </w:r>
          <w:r>
            <w:instrText xml:space="preserve"> PAGEREF _Toc120527304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"_Toc120527305" </w:instrText>
          </w:r>
          <w:r>
            <w:fldChar w:fldCharType="separate"/>
          </w:r>
          <w:r>
            <w:rPr>
              <w:rStyle w:val="32"/>
              <w:rFonts w:ascii="Times New Roman" w:eastAsia="Times New Roman"/>
              <w:lang w:bidi="en-US"/>
            </w:rPr>
            <w:t>6.1</w:t>
          </w:r>
          <w:r>
            <w:rPr>
              <w:rStyle w:val="32"/>
              <w:rFonts w:hint="eastAsia"/>
            </w:rPr>
            <w:t>检验分类</w:t>
          </w:r>
          <w:r>
            <w:tab/>
          </w:r>
          <w:r>
            <w:fldChar w:fldCharType="begin"/>
          </w:r>
          <w:r>
            <w:instrText xml:space="preserve"> PAGEREF _Toc120527305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"_Toc120527306" </w:instrText>
          </w:r>
          <w:r>
            <w:fldChar w:fldCharType="separate"/>
          </w:r>
          <w:r>
            <w:rPr>
              <w:rStyle w:val="32"/>
              <w:rFonts w:ascii="Times New Roman" w:eastAsia="Times New Roman"/>
              <w:lang w:bidi="en-US"/>
            </w:rPr>
            <w:t>6.2</w:t>
          </w:r>
          <w:r>
            <w:rPr>
              <w:rStyle w:val="32"/>
              <w:rFonts w:hint="eastAsia"/>
            </w:rPr>
            <w:t>型式检验</w:t>
          </w:r>
          <w:r>
            <w:tab/>
          </w:r>
          <w:r>
            <w:fldChar w:fldCharType="begin"/>
          </w:r>
          <w:r>
            <w:instrText xml:space="preserve"> PAGEREF _Toc120527306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"_Toc120527307" </w:instrText>
          </w:r>
          <w:r>
            <w:fldChar w:fldCharType="separate"/>
          </w:r>
          <w:r>
            <w:rPr>
              <w:rStyle w:val="32"/>
              <w:rFonts w:eastAsia="Times New Roman"/>
            </w:rPr>
            <w:t>7</w:t>
          </w:r>
          <w:r>
            <w:rPr>
              <w:rStyle w:val="32"/>
              <w:rFonts w:hint="eastAsia"/>
            </w:rPr>
            <w:t>标志、包装、运输和贮存</w:t>
          </w:r>
          <w:r>
            <w:tab/>
          </w:r>
          <w:r>
            <w:fldChar w:fldCharType="begin"/>
          </w:r>
          <w:r>
            <w:instrText xml:space="preserve"> PAGEREF _Toc120527307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"_Toc120527308" </w:instrText>
          </w:r>
          <w:r>
            <w:fldChar w:fldCharType="separate"/>
          </w:r>
          <w:r>
            <w:rPr>
              <w:rStyle w:val="32"/>
            </w:rPr>
            <w:t xml:space="preserve">7. </w:t>
          </w:r>
          <w:r>
            <w:rPr>
              <w:rStyle w:val="32"/>
              <w:lang w:val="zh-TW" w:eastAsia="zh-TW" w:bidi="zh-TW"/>
            </w:rPr>
            <w:t>1</w:t>
          </w:r>
          <w:r>
            <w:rPr>
              <w:rStyle w:val="32"/>
              <w:rFonts w:hint="eastAsia" w:hAnsi="宋体" w:cs="宋体"/>
              <w:lang w:val="zh-TW" w:eastAsia="zh-TW" w:bidi="zh-TW"/>
            </w:rPr>
            <w:t>标志</w:t>
          </w:r>
          <w:r>
            <w:tab/>
          </w:r>
          <w:r>
            <w:fldChar w:fldCharType="begin"/>
          </w:r>
          <w:r>
            <w:instrText xml:space="preserve"> PAGEREF _Toc120527308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"_Toc120527309" </w:instrText>
          </w:r>
          <w:r>
            <w:fldChar w:fldCharType="separate"/>
          </w:r>
          <w:r>
            <w:rPr>
              <w:rStyle w:val="32"/>
              <w:lang w:bidi="en-US"/>
            </w:rPr>
            <w:t>7.2</w:t>
          </w:r>
          <w:r>
            <w:rPr>
              <w:rStyle w:val="32"/>
              <w:rFonts w:hint="eastAsia"/>
            </w:rPr>
            <w:t>包装</w:t>
          </w:r>
          <w:r>
            <w:tab/>
          </w:r>
          <w:r>
            <w:fldChar w:fldCharType="begin"/>
          </w:r>
          <w:r>
            <w:instrText xml:space="preserve"> PAGEREF _Toc120527309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"_Toc120527310" </w:instrText>
          </w:r>
          <w:r>
            <w:fldChar w:fldCharType="separate"/>
          </w:r>
          <w:r>
            <w:rPr>
              <w:rStyle w:val="32"/>
              <w:lang w:bidi="en-US"/>
            </w:rPr>
            <w:t>7.3</w:t>
          </w:r>
          <w:r>
            <w:rPr>
              <w:rStyle w:val="32"/>
              <w:rFonts w:hint="eastAsia"/>
            </w:rPr>
            <w:t>运输</w:t>
          </w:r>
          <w:r>
            <w:tab/>
          </w:r>
          <w:r>
            <w:fldChar w:fldCharType="begin"/>
          </w:r>
          <w:r>
            <w:instrText xml:space="preserve"> PAGEREF _Toc120527310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"_Toc120527311" </w:instrText>
          </w:r>
          <w:r>
            <w:fldChar w:fldCharType="separate"/>
          </w:r>
          <w:r>
            <w:rPr>
              <w:rStyle w:val="32"/>
              <w:lang w:bidi="en-US"/>
            </w:rPr>
            <w:t>7.4</w:t>
          </w:r>
          <w:r>
            <w:rPr>
              <w:rStyle w:val="32"/>
              <w:rFonts w:hint="eastAsia"/>
            </w:rPr>
            <w:t>贮存</w:t>
          </w:r>
          <w:r>
            <w:tab/>
          </w:r>
          <w:r>
            <w:fldChar w:fldCharType="begin"/>
          </w:r>
          <w:r>
            <w:instrText xml:space="preserve"> PAGEREF _Toc120527311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"_Toc120527312" </w:instrText>
          </w:r>
          <w:r>
            <w:fldChar w:fldCharType="separate"/>
          </w:r>
          <w:r>
            <w:rPr>
              <w:rStyle w:val="32"/>
              <w:rFonts w:hint="eastAsia"/>
            </w:rPr>
            <w:t>参考文献</w:t>
          </w:r>
          <w:r>
            <w:tab/>
          </w:r>
          <w:r>
            <w:fldChar w:fldCharType="begin"/>
          </w:r>
          <w:r>
            <w:instrText xml:space="preserve"> PAGEREF _Toc120527312 \h </w:instrText>
          </w:r>
          <w:r>
            <w:fldChar w:fldCharType="separate"/>
          </w:r>
          <w:r>
            <w:t>9</w:t>
          </w:r>
          <w:r>
            <w:fldChar w:fldCharType="end"/>
          </w:r>
          <w:r>
            <w:fldChar w:fldCharType="end"/>
          </w:r>
        </w:p>
        <w:p>
          <w:pPr>
            <w:pStyle w:val="89"/>
            <w:spacing w:after="360"/>
            <w:rPr>
              <w:lang w:val="zh-CN"/>
            </w:rPr>
          </w:pPr>
          <w:r>
            <w:rPr>
              <w:b/>
              <w:bCs/>
              <w:lang w:val="zh-CN"/>
            </w:rPr>
            <w:fldChar w:fldCharType="end"/>
          </w:r>
        </w:p>
      </w:sdtContent>
    </w:sdt>
    <w:p>
      <w:pPr>
        <w:pStyle w:val="89"/>
        <w:spacing w:before="900" w:after="36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89"/>
        <w:spacing w:before="900" w:after="360"/>
      </w:pPr>
      <w:bookmarkStart w:id="23" w:name="_Toc120527260"/>
      <w:r>
        <w:rPr>
          <w:spacing w:val="320"/>
        </w:rPr>
        <w:t>前</w:t>
      </w:r>
      <w:r>
        <w:t>言</w:t>
      </w:r>
      <w:bookmarkEnd w:id="23"/>
    </w:p>
    <w:p>
      <w:pPr>
        <w:pStyle w:val="56"/>
        <w:ind w:firstLine="420"/>
        <w:rPr>
          <w:rFonts w:hint="eastAsia"/>
          <w:szCs w:val="21"/>
        </w:rPr>
      </w:pPr>
      <w:r>
        <w:rPr>
          <w:rFonts w:hint="eastAsia"/>
          <w:szCs w:val="21"/>
        </w:rPr>
        <w:t>本文件按照《团体标准结构和编写指南》T/CAS 1. 1—2017要求并参照GB/T 1. 1—2020《标准化工 作导则第1部分：标准化文件的结构和起草规则》的规定起草。</w:t>
      </w:r>
    </w:p>
    <w:p>
      <w:pPr>
        <w:pStyle w:val="56"/>
        <w:ind w:firstLine="420"/>
        <w:rPr>
          <w:rFonts w:hint="eastAsia"/>
          <w:szCs w:val="21"/>
        </w:rPr>
      </w:pPr>
      <w:r>
        <w:rPr>
          <w:rFonts w:hint="eastAsia"/>
          <w:szCs w:val="21"/>
        </w:rPr>
        <w:t>本文件可能涉及专利，本文件的发布机构不承担识别专利的责任。</w:t>
      </w:r>
    </w:p>
    <w:p>
      <w:pPr>
        <w:pStyle w:val="56"/>
        <w:ind w:firstLine="420"/>
        <w:rPr>
          <w:rFonts w:hint="eastAsia"/>
          <w:szCs w:val="21"/>
        </w:rPr>
      </w:pPr>
      <w:r>
        <w:rPr>
          <w:rFonts w:hint="eastAsia"/>
          <w:szCs w:val="21"/>
        </w:rPr>
        <w:t>本文件由海南省塑料行业协会提出。</w:t>
      </w:r>
    </w:p>
    <w:p>
      <w:pPr>
        <w:pStyle w:val="56"/>
        <w:ind w:firstLine="420"/>
        <w:rPr>
          <w:rFonts w:hint="eastAsia"/>
          <w:szCs w:val="21"/>
        </w:rPr>
      </w:pPr>
      <w:r>
        <w:rPr>
          <w:rFonts w:hint="eastAsia"/>
          <w:szCs w:val="21"/>
        </w:rPr>
        <w:t>本文件由海南省塑料行业协会归口。</w:t>
      </w:r>
    </w:p>
    <w:p>
      <w:pPr>
        <w:pStyle w:val="56"/>
        <w:ind w:firstLine="420"/>
        <w:rPr>
          <w:szCs w:val="21"/>
        </w:rPr>
      </w:pPr>
      <w:r>
        <w:rPr>
          <w:rFonts w:hint="eastAsia"/>
          <w:szCs w:val="21"/>
        </w:rPr>
        <w:t>本文件起草单位：海</w:t>
      </w:r>
      <w:r>
        <w:rPr>
          <w:rFonts w:hint="eastAsia" w:asciiTheme="minorEastAsia" w:hAnsiTheme="minorEastAsia" w:cstheme="minorEastAsia"/>
          <w:szCs w:val="21"/>
        </w:rPr>
        <w:t>南禁塑溯源科技有限公司</w:t>
      </w:r>
    </w:p>
    <w:p>
      <w:pPr>
        <w:pStyle w:val="56"/>
        <w:ind w:firstLine="420"/>
        <w:rPr>
          <w:szCs w:val="21"/>
        </w:rPr>
      </w:pPr>
      <w:r>
        <w:rPr>
          <w:rFonts w:hint="eastAsia"/>
          <w:szCs w:val="21"/>
        </w:rPr>
        <w:t>本文件主要起草人：</w:t>
      </w:r>
    </w:p>
    <w:p>
      <w:pPr>
        <w:pStyle w:val="56"/>
        <w:ind w:firstLine="420"/>
        <w:rPr>
          <w:szCs w:val="21"/>
        </w:rPr>
      </w:pPr>
      <w:r>
        <w:rPr>
          <w:rFonts w:hint="eastAsia"/>
          <w:szCs w:val="21"/>
        </w:rPr>
        <w:t>本文件首次发布。</w:t>
      </w: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2"/>
    <w:p>
      <w:pPr>
        <w:pStyle w:val="89"/>
        <w:spacing w:after="360"/>
      </w:pPr>
      <w:bookmarkStart w:id="24" w:name="_Toc120527261"/>
      <w:bookmarkStart w:id="25" w:name="BookMark3"/>
      <w:r>
        <w:rPr>
          <w:spacing w:val="320"/>
        </w:rPr>
        <w:t>引</w:t>
      </w:r>
      <w:r>
        <w:t>言</w:t>
      </w:r>
      <w:bookmarkEnd w:id="24"/>
    </w:p>
    <w:p>
      <w:pPr>
        <w:pStyle w:val="89"/>
        <w:numPr>
          <w:ilvl w:val="0"/>
          <w:numId w:val="0"/>
        </w:numPr>
        <w:spacing w:before="0" w:after="0" w:afterLines="0"/>
        <w:ind w:firstLine="405" w:firstLineChars="193"/>
        <w:jc w:val="both"/>
        <w:rPr>
          <w:rFonts w:ascii="宋体" w:eastAsia="宋体"/>
          <w:sz w:val="21"/>
          <w:szCs w:val="21"/>
        </w:rPr>
      </w:pPr>
      <w:bookmarkStart w:id="26" w:name="_Toc120527262"/>
      <w:r>
        <w:rPr>
          <w:rFonts w:ascii="宋体" w:eastAsia="宋体"/>
          <w:sz w:val="21"/>
          <w:szCs w:val="21"/>
        </w:rPr>
        <w:t>本文件的制定将为</w:t>
      </w:r>
      <w:r>
        <w:rPr>
          <w:rFonts w:hint="eastAsia" w:ascii="宋体" w:eastAsia="宋体"/>
          <w:sz w:val="21"/>
          <w:szCs w:val="21"/>
        </w:rPr>
        <w:t>手持式近红外塑料快速检测仪</w:t>
      </w:r>
      <w:r>
        <w:rPr>
          <w:rFonts w:ascii="宋体" w:eastAsia="宋体"/>
          <w:sz w:val="21"/>
          <w:szCs w:val="21"/>
        </w:rPr>
        <w:t>产品功能、性能及测试方法提供统一要求，规范</w:t>
      </w:r>
      <w:r>
        <w:rPr>
          <w:rFonts w:hint="eastAsia" w:ascii="宋体" w:eastAsia="宋体"/>
          <w:sz w:val="21"/>
          <w:szCs w:val="21"/>
        </w:rPr>
        <w:t>手持式近红外塑料快速检测仪</w:t>
      </w:r>
      <w:r>
        <w:rPr>
          <w:rFonts w:ascii="宋体" w:eastAsia="宋体"/>
          <w:sz w:val="21"/>
          <w:szCs w:val="21"/>
        </w:rPr>
        <w:t>的生产、检验，有利于推动</w:t>
      </w:r>
      <w:r>
        <w:rPr>
          <w:rFonts w:hint="eastAsia" w:ascii="宋体" w:eastAsia="宋体"/>
          <w:sz w:val="21"/>
          <w:szCs w:val="21"/>
        </w:rPr>
        <w:t>手持式近红外塑料快速检测仪</w:t>
      </w:r>
      <w:r>
        <w:rPr>
          <w:rFonts w:ascii="宋体" w:eastAsia="宋体"/>
          <w:sz w:val="21"/>
          <w:szCs w:val="21"/>
        </w:rPr>
        <w:t>产品技术发展。</w:t>
      </w:r>
      <w:bookmarkEnd w:id="26"/>
    </w:p>
    <w:p>
      <w:pPr>
        <w:pStyle w:val="56"/>
        <w:ind w:firstLine="420"/>
        <w:rPr>
          <w:szCs w:val="21"/>
        </w:rPr>
      </w:pPr>
      <w:r>
        <w:rPr>
          <w:rFonts w:hint="eastAsia"/>
          <w:szCs w:val="21"/>
        </w:rPr>
        <w:t>手持式近红外塑料快速检测仪</w:t>
      </w:r>
      <w:r>
        <w:rPr>
          <w:color w:val="000000"/>
          <w:szCs w:val="21"/>
        </w:rPr>
        <w:t>在相关部门或企业中的广泛使用，将提高降解塑料成分筛查效率，降低筛查成本，促进禁塑工作有效实施</w:t>
      </w:r>
      <w:r>
        <w:rPr>
          <w:rFonts w:hint="eastAsia"/>
          <w:color w:val="000000"/>
          <w:szCs w:val="21"/>
        </w:rPr>
        <w:t>。</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5"/>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A4587C3768D84893A8E6F9FDCC606635"/>
        </w:placeholder>
      </w:sdtPr>
      <w:sdtContent>
        <w:p>
          <w:pPr>
            <w:pStyle w:val="177"/>
            <w:spacing w:before="240" w:beforeLines="100" w:after="528" w:afterLines="220"/>
          </w:pPr>
          <w:bookmarkStart w:id="28" w:name="NEW_STAND_NAME"/>
          <w:r>
            <w:rPr>
              <w:rFonts w:hint="eastAsia"/>
            </w:rPr>
            <w:t>手持式近红外塑料快速检测仪</w:t>
          </w:r>
        </w:p>
      </w:sdtContent>
    </w:sdt>
    <w:bookmarkEnd w:id="28"/>
    <w:p>
      <w:pPr>
        <w:pStyle w:val="104"/>
        <w:spacing w:before="240" w:after="240"/>
      </w:pPr>
      <w:bookmarkStart w:id="29" w:name="_Toc26718930"/>
      <w:bookmarkStart w:id="30" w:name="_Toc26986530"/>
      <w:bookmarkStart w:id="31" w:name="_Toc17233325"/>
      <w:bookmarkStart w:id="32" w:name="_Toc97192964"/>
      <w:bookmarkStart w:id="33" w:name="_Toc17233333"/>
      <w:bookmarkStart w:id="34" w:name="_Toc24884211"/>
      <w:bookmarkStart w:id="35" w:name="_Toc24884218"/>
      <w:bookmarkStart w:id="36" w:name="_Toc120527263"/>
      <w:bookmarkStart w:id="37" w:name="_Toc26648465"/>
      <w:bookmarkStart w:id="38" w:name="_Toc26986771"/>
      <w:r>
        <w:rPr>
          <w:rFonts w:hint="eastAsia"/>
        </w:rPr>
        <w:t>范围</w:t>
      </w:r>
      <w:bookmarkEnd w:id="29"/>
      <w:bookmarkEnd w:id="30"/>
      <w:bookmarkEnd w:id="31"/>
      <w:bookmarkEnd w:id="32"/>
      <w:bookmarkEnd w:id="33"/>
      <w:bookmarkEnd w:id="34"/>
      <w:bookmarkEnd w:id="35"/>
      <w:bookmarkEnd w:id="36"/>
      <w:bookmarkEnd w:id="37"/>
      <w:bookmarkEnd w:id="38"/>
    </w:p>
    <w:p>
      <w:pPr>
        <w:pStyle w:val="152"/>
        <w:spacing w:before="0" w:after="0"/>
        <w:ind w:firstLine="420" w:firstLineChars="200"/>
        <w:jc w:val="left"/>
        <w:rPr>
          <w:rFonts w:ascii="宋体" w:eastAsia="宋体"/>
          <w:sz w:val="21"/>
        </w:rPr>
      </w:pPr>
      <w:bookmarkStart w:id="39" w:name="_Toc120527264"/>
      <w:bookmarkStart w:id="40" w:name="_Toc17233334"/>
      <w:bookmarkStart w:id="41" w:name="_Toc17233326"/>
      <w:bookmarkStart w:id="42" w:name="_Toc26648466"/>
      <w:bookmarkStart w:id="43" w:name="_Toc24884212"/>
      <w:bookmarkStart w:id="44" w:name="_Toc24884219"/>
      <w:r>
        <w:rPr>
          <w:rFonts w:ascii="宋体" w:eastAsia="宋体"/>
          <w:sz w:val="21"/>
        </w:rPr>
        <w:t>本文件规定了手持式近红外塑料快速检测仪的要求、试验方法、检验规则、标志、包裝、运输及贮存、质量保证等。</w:t>
      </w:r>
      <w:bookmarkEnd w:id="39"/>
    </w:p>
    <w:p>
      <w:pPr>
        <w:pStyle w:val="152"/>
        <w:spacing w:before="0" w:after="0"/>
        <w:ind w:firstLine="420" w:firstLineChars="200"/>
        <w:jc w:val="left"/>
        <w:rPr>
          <w:rFonts w:ascii="宋体" w:eastAsia="宋体"/>
          <w:sz w:val="21"/>
        </w:rPr>
      </w:pPr>
      <w:bookmarkStart w:id="45" w:name="_Toc120527265"/>
      <w:r>
        <w:rPr>
          <w:rFonts w:ascii="宋体" w:eastAsia="宋体"/>
          <w:sz w:val="21"/>
        </w:rPr>
        <w:t>本文件适用于测量波段在近红外区的手持式近红外塑料快速检测仪（以下简祢“快检仪”）的设计、制造及检验。</w:t>
      </w:r>
      <w:bookmarkEnd w:id="45"/>
    </w:p>
    <w:p>
      <w:pPr>
        <w:pStyle w:val="104"/>
        <w:numPr>
          <w:ilvl w:val="0"/>
          <w:numId w:val="0"/>
        </w:numPr>
        <w:spacing w:before="240" w:after="240"/>
      </w:pPr>
      <w:bookmarkStart w:id="46" w:name="_Toc120527266"/>
      <w:bookmarkStart w:id="47" w:name="_Toc26986772"/>
      <w:bookmarkStart w:id="48" w:name="_Toc26986531"/>
      <w:bookmarkStart w:id="49" w:name="_Toc26718931"/>
      <w:bookmarkStart w:id="50" w:name="_Toc97192965"/>
      <w:r>
        <w:rPr>
          <w:rFonts w:hint="eastAsia"/>
        </w:rPr>
        <w:t>2   规范性引用文件</w:t>
      </w:r>
      <w:bookmarkEnd w:id="40"/>
      <w:bookmarkEnd w:id="41"/>
      <w:bookmarkEnd w:id="42"/>
      <w:bookmarkEnd w:id="43"/>
      <w:bookmarkEnd w:id="44"/>
      <w:bookmarkEnd w:id="46"/>
      <w:bookmarkEnd w:id="47"/>
      <w:bookmarkEnd w:id="48"/>
      <w:bookmarkEnd w:id="49"/>
      <w:bookmarkEnd w:id="50"/>
    </w:p>
    <w:sdt>
      <w:sdtPr>
        <w:rPr>
          <w:rFonts w:hint="eastAsia"/>
        </w:rPr>
        <w:id w:val="715848253"/>
        <w:placeholder>
          <w:docPart w:val="D9B4721083DD437E9579B71D8B68FF9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3"/>
        <w:rPr>
          <w:sz w:val="21"/>
          <w:szCs w:val="21"/>
        </w:rPr>
      </w:pPr>
      <w:r>
        <w:rPr>
          <w:sz w:val="21"/>
          <w:szCs w:val="21"/>
        </w:rPr>
        <w:t xml:space="preserve">GB </w:t>
      </w:r>
      <w:r>
        <w:rPr>
          <w:rFonts w:hint="eastAsia"/>
          <w:sz w:val="21"/>
          <w:szCs w:val="21"/>
        </w:rPr>
        <w:t>4793.1-2007 测量、控制和实验室用电气设备的安全要求 第一部分：通用要求</w:t>
      </w:r>
    </w:p>
    <w:p>
      <w:pPr>
        <w:pStyle w:val="233"/>
        <w:rPr>
          <w:sz w:val="21"/>
          <w:szCs w:val="21"/>
        </w:rPr>
      </w:pPr>
      <w:r>
        <w:rPr>
          <w:sz w:val="21"/>
          <w:szCs w:val="21"/>
        </w:rPr>
        <w:t xml:space="preserve">GB/T 191 </w:t>
      </w:r>
      <w:r>
        <w:rPr>
          <w:rFonts w:hint="eastAsia"/>
          <w:sz w:val="21"/>
          <w:szCs w:val="21"/>
        </w:rPr>
        <w:t>包装储运图示标志</w:t>
      </w:r>
    </w:p>
    <w:p>
      <w:pPr>
        <w:pStyle w:val="233"/>
        <w:rPr>
          <w:sz w:val="21"/>
          <w:szCs w:val="21"/>
        </w:rPr>
      </w:pPr>
      <w:r>
        <w:rPr>
          <w:rFonts w:hint="eastAsia"/>
          <w:sz w:val="21"/>
          <w:szCs w:val="21"/>
        </w:rPr>
        <w:t xml:space="preserve">GB/T 2423.1 </w:t>
      </w:r>
      <w:r>
        <w:rPr>
          <w:sz w:val="21"/>
          <w:szCs w:val="21"/>
        </w:rPr>
        <w:t>电工电子产品环境试验</w:t>
      </w:r>
      <w:r>
        <w:rPr>
          <w:rFonts w:hint="eastAsia"/>
          <w:sz w:val="21"/>
          <w:szCs w:val="21"/>
        </w:rPr>
        <w:t xml:space="preserve"> </w:t>
      </w:r>
      <w:r>
        <w:rPr>
          <w:sz w:val="21"/>
          <w:szCs w:val="21"/>
        </w:rPr>
        <w:t>第</w:t>
      </w:r>
      <w:r>
        <w:rPr>
          <w:rFonts w:ascii="Times New Roman" w:hAnsi="Times New Roman" w:eastAsia="Times New Roman"/>
          <w:sz w:val="21"/>
          <w:szCs w:val="21"/>
        </w:rPr>
        <w:t>2</w:t>
      </w:r>
      <w:r>
        <w:rPr>
          <w:sz w:val="21"/>
          <w:szCs w:val="21"/>
        </w:rPr>
        <w:t>部分：试验方法</w:t>
      </w:r>
      <w:r>
        <w:rPr>
          <w:rFonts w:hint="eastAsia"/>
          <w:sz w:val="21"/>
          <w:szCs w:val="21"/>
        </w:rPr>
        <w:t xml:space="preserve">  </w:t>
      </w:r>
      <w:r>
        <w:rPr>
          <w:sz w:val="21"/>
          <w:szCs w:val="21"/>
        </w:rPr>
        <w:t>试验</w:t>
      </w:r>
      <w:r>
        <w:rPr>
          <w:rFonts w:ascii="Times New Roman" w:hAnsi="Times New Roman" w:eastAsia="Times New Roman"/>
          <w:sz w:val="21"/>
          <w:szCs w:val="21"/>
          <w:lang w:bidi="en-US"/>
        </w:rPr>
        <w:t>A</w:t>
      </w:r>
      <w:r>
        <w:rPr>
          <w:sz w:val="21"/>
          <w:szCs w:val="21"/>
          <w:lang w:bidi="en-US"/>
        </w:rPr>
        <w:t>：</w:t>
      </w:r>
      <w:r>
        <w:rPr>
          <w:sz w:val="21"/>
          <w:szCs w:val="21"/>
        </w:rPr>
        <w:t>低温</w:t>
      </w:r>
    </w:p>
    <w:p>
      <w:pPr>
        <w:pStyle w:val="233"/>
        <w:rPr>
          <w:sz w:val="21"/>
          <w:szCs w:val="21"/>
        </w:rPr>
      </w:pPr>
      <w:r>
        <w:rPr>
          <w:rFonts w:hint="eastAsia"/>
          <w:sz w:val="21"/>
          <w:szCs w:val="21"/>
        </w:rPr>
        <w:t xml:space="preserve">GB/T 2423.2 </w:t>
      </w:r>
      <w:r>
        <w:rPr>
          <w:sz w:val="21"/>
          <w:szCs w:val="21"/>
        </w:rPr>
        <w:t>电工电子产品环境试验</w:t>
      </w:r>
      <w:r>
        <w:rPr>
          <w:rFonts w:hint="eastAsia"/>
          <w:sz w:val="21"/>
          <w:szCs w:val="21"/>
        </w:rPr>
        <w:t xml:space="preserve"> </w:t>
      </w:r>
      <w:r>
        <w:rPr>
          <w:sz w:val="21"/>
          <w:szCs w:val="21"/>
        </w:rPr>
        <w:t>第</w:t>
      </w:r>
      <w:r>
        <w:rPr>
          <w:rFonts w:ascii="Times New Roman" w:hAnsi="Times New Roman" w:eastAsia="Times New Roman"/>
          <w:sz w:val="21"/>
          <w:szCs w:val="21"/>
        </w:rPr>
        <w:t>2</w:t>
      </w:r>
      <w:r>
        <w:rPr>
          <w:sz w:val="21"/>
          <w:szCs w:val="21"/>
        </w:rPr>
        <w:t>部分：试验方法</w:t>
      </w:r>
      <w:r>
        <w:rPr>
          <w:rFonts w:hint="eastAsia"/>
          <w:sz w:val="21"/>
          <w:szCs w:val="21"/>
        </w:rPr>
        <w:t xml:space="preserve">  </w:t>
      </w:r>
      <w:r>
        <w:rPr>
          <w:sz w:val="21"/>
          <w:szCs w:val="21"/>
        </w:rPr>
        <w:t>试验</w:t>
      </w:r>
      <w:r>
        <w:rPr>
          <w:rFonts w:hint="eastAsia" w:ascii="Times New Roman" w:hAnsi="Times New Roman"/>
          <w:sz w:val="21"/>
          <w:szCs w:val="21"/>
          <w:lang w:bidi="en-US"/>
        </w:rPr>
        <w:t>B</w:t>
      </w:r>
      <w:r>
        <w:rPr>
          <w:sz w:val="21"/>
          <w:szCs w:val="21"/>
          <w:lang w:bidi="en-US"/>
        </w:rPr>
        <w:t>：</w:t>
      </w:r>
      <w:r>
        <w:rPr>
          <w:rFonts w:hint="eastAsia"/>
          <w:sz w:val="21"/>
          <w:szCs w:val="21"/>
        </w:rPr>
        <w:t>高</w:t>
      </w:r>
      <w:r>
        <w:rPr>
          <w:sz w:val="21"/>
          <w:szCs w:val="21"/>
        </w:rPr>
        <w:t>温</w:t>
      </w:r>
    </w:p>
    <w:p>
      <w:pPr>
        <w:pStyle w:val="233"/>
        <w:rPr>
          <w:sz w:val="21"/>
          <w:szCs w:val="21"/>
          <w:lang w:bidi="en-US"/>
        </w:rPr>
      </w:pPr>
      <w:r>
        <w:rPr>
          <w:rFonts w:hint="eastAsia"/>
          <w:sz w:val="21"/>
          <w:szCs w:val="21"/>
        </w:rPr>
        <w:t xml:space="preserve">GB/T 2423.4 </w:t>
      </w:r>
      <w:r>
        <w:rPr>
          <w:sz w:val="21"/>
          <w:szCs w:val="21"/>
        </w:rPr>
        <w:t>电工电子产品环境试验</w:t>
      </w:r>
      <w:r>
        <w:rPr>
          <w:rFonts w:hint="eastAsia"/>
          <w:sz w:val="21"/>
          <w:szCs w:val="21"/>
        </w:rPr>
        <w:t xml:space="preserve"> </w:t>
      </w:r>
      <w:r>
        <w:rPr>
          <w:sz w:val="21"/>
          <w:szCs w:val="21"/>
        </w:rPr>
        <w:t>第</w:t>
      </w:r>
      <w:r>
        <w:rPr>
          <w:rFonts w:ascii="Times New Roman" w:hAnsi="Times New Roman" w:eastAsia="Times New Roman"/>
          <w:sz w:val="21"/>
          <w:szCs w:val="21"/>
        </w:rPr>
        <w:t>2</w:t>
      </w:r>
      <w:r>
        <w:rPr>
          <w:sz w:val="21"/>
          <w:szCs w:val="21"/>
        </w:rPr>
        <w:t>部分：试验方法</w:t>
      </w:r>
      <w:r>
        <w:rPr>
          <w:rFonts w:hint="eastAsia"/>
          <w:sz w:val="21"/>
          <w:szCs w:val="21"/>
        </w:rPr>
        <w:t xml:space="preserve">  </w:t>
      </w:r>
      <w:r>
        <w:rPr>
          <w:sz w:val="21"/>
          <w:szCs w:val="21"/>
        </w:rPr>
        <w:t>试验</w:t>
      </w:r>
      <w:r>
        <w:rPr>
          <w:rFonts w:hint="eastAsia"/>
          <w:sz w:val="21"/>
          <w:szCs w:val="21"/>
        </w:rPr>
        <w:t>Db</w:t>
      </w:r>
      <w:r>
        <w:rPr>
          <w:sz w:val="21"/>
          <w:szCs w:val="21"/>
          <w:lang w:bidi="en-US"/>
        </w:rPr>
        <w:t>：交变湿热</w:t>
      </w:r>
    </w:p>
    <w:p>
      <w:pPr>
        <w:pStyle w:val="233"/>
        <w:rPr>
          <w:sz w:val="21"/>
          <w:szCs w:val="21"/>
        </w:rPr>
      </w:pPr>
      <w:r>
        <w:rPr>
          <w:rFonts w:hint="eastAsia"/>
          <w:sz w:val="21"/>
          <w:szCs w:val="21"/>
        </w:rPr>
        <w:t xml:space="preserve">GB/T 2423.5 </w:t>
      </w:r>
      <w:r>
        <w:rPr>
          <w:sz w:val="21"/>
          <w:szCs w:val="21"/>
        </w:rPr>
        <w:t>电工电子产品环境试验</w:t>
      </w:r>
      <w:r>
        <w:rPr>
          <w:rFonts w:hint="eastAsia"/>
          <w:sz w:val="21"/>
          <w:szCs w:val="21"/>
        </w:rPr>
        <w:t xml:space="preserve"> </w:t>
      </w:r>
      <w:r>
        <w:rPr>
          <w:sz w:val="21"/>
          <w:szCs w:val="21"/>
        </w:rPr>
        <w:t>第</w:t>
      </w:r>
      <w:r>
        <w:rPr>
          <w:rFonts w:ascii="Times New Roman" w:hAnsi="Times New Roman" w:eastAsia="Times New Roman"/>
          <w:sz w:val="21"/>
          <w:szCs w:val="21"/>
        </w:rPr>
        <w:t>2</w:t>
      </w:r>
      <w:r>
        <w:rPr>
          <w:sz w:val="21"/>
          <w:szCs w:val="21"/>
        </w:rPr>
        <w:t>部分：试验方法</w:t>
      </w:r>
      <w:r>
        <w:rPr>
          <w:rFonts w:hint="eastAsia"/>
          <w:sz w:val="21"/>
          <w:szCs w:val="21"/>
        </w:rPr>
        <w:t xml:space="preserve">  </w:t>
      </w:r>
      <w:r>
        <w:rPr>
          <w:sz w:val="21"/>
          <w:szCs w:val="21"/>
        </w:rPr>
        <w:t>试验</w:t>
      </w:r>
      <w:r>
        <w:rPr>
          <w:rFonts w:ascii="Times New Roman" w:hAnsi="Times New Roman" w:eastAsia="Times New Roman"/>
          <w:sz w:val="21"/>
          <w:szCs w:val="21"/>
          <w:lang w:bidi="en-US"/>
        </w:rPr>
        <w:t>Ea</w:t>
      </w:r>
      <w:r>
        <w:rPr>
          <w:sz w:val="21"/>
          <w:szCs w:val="21"/>
        </w:rPr>
        <w:t>和导则：冲击</w:t>
      </w:r>
    </w:p>
    <w:p>
      <w:pPr>
        <w:pStyle w:val="233"/>
        <w:rPr>
          <w:sz w:val="21"/>
          <w:szCs w:val="21"/>
        </w:rPr>
      </w:pPr>
      <w:r>
        <w:rPr>
          <w:rFonts w:hint="eastAsia"/>
          <w:sz w:val="21"/>
          <w:szCs w:val="21"/>
        </w:rPr>
        <w:t xml:space="preserve">GB/T 2423.10 </w:t>
      </w:r>
      <w:r>
        <w:rPr>
          <w:sz w:val="21"/>
          <w:szCs w:val="21"/>
        </w:rPr>
        <w:t>电工电子产品环境试验</w:t>
      </w:r>
      <w:r>
        <w:rPr>
          <w:rFonts w:hint="eastAsia"/>
          <w:sz w:val="21"/>
          <w:szCs w:val="21"/>
        </w:rPr>
        <w:t xml:space="preserve"> </w:t>
      </w:r>
      <w:r>
        <w:rPr>
          <w:sz w:val="21"/>
          <w:szCs w:val="21"/>
        </w:rPr>
        <w:t>第</w:t>
      </w:r>
      <w:r>
        <w:rPr>
          <w:rFonts w:ascii="Times New Roman" w:hAnsi="Times New Roman" w:eastAsia="Times New Roman"/>
          <w:sz w:val="21"/>
          <w:szCs w:val="21"/>
        </w:rPr>
        <w:t>2</w:t>
      </w:r>
      <w:r>
        <w:rPr>
          <w:sz w:val="21"/>
          <w:szCs w:val="21"/>
        </w:rPr>
        <w:t>部分：试验方法</w:t>
      </w:r>
      <w:r>
        <w:rPr>
          <w:rFonts w:hint="eastAsia"/>
          <w:sz w:val="21"/>
          <w:szCs w:val="21"/>
        </w:rPr>
        <w:t xml:space="preserve">  </w:t>
      </w:r>
      <w:r>
        <w:rPr>
          <w:sz w:val="21"/>
          <w:szCs w:val="21"/>
        </w:rPr>
        <w:t>试验</w:t>
      </w:r>
      <w:r>
        <w:rPr>
          <w:rFonts w:ascii="Times New Roman" w:hAnsi="Times New Roman" w:eastAsia="Times New Roman"/>
          <w:sz w:val="21"/>
          <w:szCs w:val="21"/>
          <w:lang w:bidi="en-US"/>
        </w:rPr>
        <w:t>Fc</w:t>
      </w:r>
      <w:r>
        <w:rPr>
          <w:sz w:val="21"/>
          <w:szCs w:val="21"/>
          <w:lang w:bidi="en-US"/>
        </w:rPr>
        <w:t>：</w:t>
      </w:r>
      <w:r>
        <w:rPr>
          <w:sz w:val="21"/>
          <w:szCs w:val="21"/>
        </w:rPr>
        <w:t>振动（正弦）</w:t>
      </w:r>
    </w:p>
    <w:p>
      <w:pPr>
        <w:pStyle w:val="233"/>
        <w:rPr>
          <w:sz w:val="21"/>
          <w:szCs w:val="21"/>
        </w:rPr>
      </w:pPr>
      <w:r>
        <w:rPr>
          <w:rFonts w:hint="eastAsia"/>
          <w:sz w:val="21"/>
          <w:szCs w:val="21"/>
        </w:rPr>
        <w:t xml:space="preserve">GB/T 17626.2 </w:t>
      </w:r>
      <w:r>
        <w:rPr>
          <w:sz w:val="21"/>
          <w:szCs w:val="21"/>
        </w:rPr>
        <w:t>电磁兼容试验</w:t>
      </w:r>
      <w:r>
        <w:rPr>
          <w:rFonts w:hint="eastAsia"/>
          <w:sz w:val="21"/>
          <w:szCs w:val="21"/>
        </w:rPr>
        <w:t xml:space="preserve">  </w:t>
      </w:r>
      <w:r>
        <w:rPr>
          <w:sz w:val="21"/>
          <w:szCs w:val="21"/>
        </w:rPr>
        <w:t>ESD</w:t>
      </w:r>
      <w:r>
        <w:rPr>
          <w:rFonts w:hint="eastAsia"/>
          <w:sz w:val="21"/>
          <w:szCs w:val="21"/>
        </w:rPr>
        <w:t>测试</w:t>
      </w:r>
    </w:p>
    <w:p>
      <w:pPr>
        <w:pStyle w:val="104"/>
        <w:numPr>
          <w:ilvl w:val="0"/>
          <w:numId w:val="32"/>
        </w:numPr>
        <w:spacing w:before="240" w:after="240"/>
      </w:pPr>
      <w:bookmarkStart w:id="51" w:name="_Toc97192966"/>
      <w:r>
        <w:rPr>
          <w:rFonts w:hint="eastAsia"/>
          <w:szCs w:val="21"/>
        </w:rPr>
        <w:t xml:space="preserve"> </w:t>
      </w:r>
      <w:bookmarkStart w:id="52" w:name="_Toc120527267"/>
      <w:r>
        <w:rPr>
          <w:rFonts w:hint="eastAsia"/>
          <w:szCs w:val="21"/>
        </w:rPr>
        <w:t>术语和定义</w:t>
      </w:r>
      <w:bookmarkEnd w:id="51"/>
      <w:bookmarkEnd w:id="52"/>
    </w:p>
    <w:bookmarkEnd w:id="27"/>
    <w:p>
      <w:pPr>
        <w:pStyle w:val="104"/>
        <w:numPr>
          <w:ilvl w:val="0"/>
          <w:numId w:val="0"/>
        </w:numPr>
        <w:spacing w:before="240" w:after="240"/>
        <w:rPr>
          <w:rFonts w:hint="eastAsia"/>
          <w:szCs w:val="21"/>
        </w:rPr>
      </w:pPr>
      <w:bookmarkStart w:id="53" w:name="_Toc26986532"/>
      <w:bookmarkEnd w:id="53"/>
      <w:r>
        <w:rPr>
          <w:rFonts w:hint="eastAsia"/>
          <w:szCs w:val="21"/>
          <w:lang w:val="en-US" w:eastAsia="zh-CN"/>
        </w:rPr>
        <w:t>3.1</w:t>
      </w:r>
      <w:r>
        <w:rPr>
          <w:rFonts w:hint="eastAsia"/>
          <w:szCs w:val="21"/>
        </w:rPr>
        <w:t>手持式近红外塑料快速检测仪</w:t>
      </w:r>
    </w:p>
    <w:p>
      <w:pPr>
        <w:pStyle w:val="233"/>
        <w:rPr>
          <w:sz w:val="21"/>
          <w:szCs w:val="21"/>
          <w:lang w:val="en-US" w:eastAsia="zh-CN"/>
        </w:rPr>
      </w:pPr>
      <w:r>
        <w:rPr>
          <w:sz w:val="21"/>
          <w:szCs w:val="21"/>
        </w:rPr>
        <w:t>釆用近红外光谱吸收方式，对塑料制品成分定性快速检测仪器。</w:t>
      </w:r>
    </w:p>
    <w:p>
      <w:pPr>
        <w:pStyle w:val="104"/>
        <w:numPr>
          <w:ilvl w:val="0"/>
          <w:numId w:val="0"/>
        </w:numPr>
        <w:spacing w:before="240" w:after="240"/>
        <w:rPr>
          <w:rFonts w:hint="eastAsia"/>
          <w:szCs w:val="21"/>
        </w:rPr>
      </w:pPr>
      <w:r>
        <w:rPr>
          <w:rFonts w:hint="eastAsia"/>
          <w:szCs w:val="21"/>
          <w:lang w:val="en-US" w:eastAsia="zh-CN"/>
        </w:rPr>
        <w:t xml:space="preserve">3.2 </w:t>
      </w:r>
      <w:r>
        <w:rPr>
          <w:rFonts w:hint="eastAsia"/>
          <w:szCs w:val="21"/>
        </w:rPr>
        <w:t>图谱库</w:t>
      </w:r>
    </w:p>
    <w:p>
      <w:pPr>
        <w:pStyle w:val="233"/>
        <w:rPr>
          <w:sz w:val="21"/>
          <w:szCs w:val="21"/>
          <w:lang w:eastAsia="zh-CN"/>
        </w:rPr>
      </w:pPr>
      <w:r>
        <w:rPr>
          <w:rFonts w:hint="eastAsia"/>
          <w:sz w:val="21"/>
          <w:szCs w:val="21"/>
          <w:lang w:eastAsia="zh-CN"/>
        </w:rPr>
        <w:t>设备所用波段在一定条件下采集的样品光谱数据库。</w:t>
      </w:r>
    </w:p>
    <w:p>
      <w:pPr>
        <w:pStyle w:val="104"/>
        <w:numPr>
          <w:ilvl w:val="0"/>
          <w:numId w:val="0"/>
        </w:numPr>
        <w:spacing w:before="240" w:after="240"/>
        <w:rPr>
          <w:rFonts w:hint="eastAsia"/>
          <w:szCs w:val="21"/>
        </w:rPr>
      </w:pPr>
      <w:bookmarkStart w:id="54" w:name="_Toc120527268"/>
      <w:r>
        <w:rPr>
          <w:rFonts w:hint="eastAsia"/>
          <w:szCs w:val="21"/>
        </w:rPr>
        <w:t>3.</w:t>
      </w:r>
      <w:r>
        <w:rPr>
          <w:rFonts w:hint="eastAsia"/>
          <w:szCs w:val="21"/>
          <w:lang w:val="en-US" w:eastAsia="zh-CN"/>
        </w:rPr>
        <w:t>3</w:t>
      </w:r>
      <w:r>
        <w:rPr>
          <w:rFonts w:hint="eastAsia"/>
          <w:szCs w:val="21"/>
        </w:rPr>
        <w:t>缩略语</w:t>
      </w:r>
      <w:bookmarkEnd w:id="54"/>
    </w:p>
    <w:p>
      <w:pPr>
        <w:pStyle w:val="233"/>
        <w:ind w:left="0" w:leftChars="0" w:firstLine="0" w:firstLineChars="0"/>
        <w:rPr>
          <w:rFonts w:hint="eastAsia"/>
          <w:sz w:val="21"/>
          <w:szCs w:val="21"/>
          <w:lang w:eastAsia="zh-CN"/>
        </w:rPr>
      </w:pPr>
      <w:r>
        <w:rPr>
          <w:rFonts w:hint="eastAsia"/>
          <w:sz w:val="21"/>
          <w:szCs w:val="21"/>
          <w:lang w:val="en-US" w:eastAsia="zh-CN"/>
        </w:rPr>
        <w:t>3.3.1</w:t>
      </w:r>
      <w:r>
        <w:rPr>
          <w:rFonts w:hint="eastAsia"/>
          <w:sz w:val="21"/>
          <w:szCs w:val="21"/>
          <w:lang w:eastAsia="zh-TW"/>
        </w:rPr>
        <w:t xml:space="preserve"> 塑料名称缩略语</w:t>
      </w:r>
    </w:p>
    <w:p>
      <w:pPr>
        <w:pStyle w:val="233"/>
        <w:rPr>
          <w:sz w:val="21"/>
          <w:szCs w:val="21"/>
          <w:lang w:eastAsia="zh-TW"/>
        </w:rPr>
      </w:pPr>
      <w:r>
        <w:rPr>
          <w:rFonts w:hint="eastAsia"/>
          <w:sz w:val="21"/>
          <w:szCs w:val="21"/>
          <w:lang w:eastAsia="zh-TW"/>
        </w:rPr>
        <w:t>PE  聚乙烯</w:t>
      </w:r>
    </w:p>
    <w:p>
      <w:pPr>
        <w:pStyle w:val="233"/>
        <w:rPr>
          <w:sz w:val="21"/>
          <w:szCs w:val="21"/>
          <w:lang w:eastAsia="zh-TW"/>
        </w:rPr>
      </w:pPr>
      <w:r>
        <w:rPr>
          <w:rFonts w:hint="eastAsia"/>
          <w:sz w:val="21"/>
          <w:szCs w:val="21"/>
          <w:lang w:eastAsia="zh-TW"/>
        </w:rPr>
        <w:t>PP  聚丙烯</w:t>
      </w:r>
    </w:p>
    <w:p>
      <w:pPr>
        <w:pStyle w:val="233"/>
        <w:rPr>
          <w:sz w:val="21"/>
          <w:szCs w:val="21"/>
          <w:lang w:eastAsia="zh-TW"/>
        </w:rPr>
      </w:pPr>
      <w:r>
        <w:rPr>
          <w:rFonts w:hint="eastAsia"/>
          <w:sz w:val="21"/>
          <w:szCs w:val="21"/>
          <w:lang w:eastAsia="zh-TW"/>
        </w:rPr>
        <w:t xml:space="preserve">PET  </w:t>
      </w:r>
      <w:r>
        <w:rPr>
          <w:sz w:val="21"/>
          <w:szCs w:val="21"/>
          <w:lang w:eastAsia="zh-TW"/>
        </w:rPr>
        <w:t>苯二甲酸乙二酯</w:t>
      </w:r>
    </w:p>
    <w:p>
      <w:pPr>
        <w:pStyle w:val="233"/>
        <w:rPr>
          <w:sz w:val="21"/>
          <w:szCs w:val="21"/>
          <w:lang w:eastAsia="zh-TW"/>
        </w:rPr>
      </w:pPr>
      <w:r>
        <w:rPr>
          <w:rFonts w:hint="eastAsia"/>
          <w:sz w:val="21"/>
          <w:szCs w:val="21"/>
          <w:lang w:eastAsia="zh-TW"/>
        </w:rPr>
        <w:t xml:space="preserve">PVC  </w:t>
      </w:r>
      <w:r>
        <w:rPr>
          <w:sz w:val="21"/>
          <w:szCs w:val="21"/>
          <w:lang w:eastAsia="zh-TW"/>
        </w:rPr>
        <w:t>聚氯乙烯</w:t>
      </w:r>
    </w:p>
    <w:p>
      <w:pPr>
        <w:pStyle w:val="233"/>
        <w:rPr>
          <w:sz w:val="21"/>
          <w:szCs w:val="21"/>
          <w:lang w:eastAsia="zh-TW"/>
        </w:rPr>
      </w:pPr>
      <w:r>
        <w:rPr>
          <w:rFonts w:hint="eastAsia"/>
          <w:sz w:val="21"/>
          <w:szCs w:val="21"/>
          <w:lang w:eastAsia="zh-TW"/>
        </w:rPr>
        <w:t xml:space="preserve">PS  </w:t>
      </w:r>
      <w:r>
        <w:rPr>
          <w:sz w:val="21"/>
          <w:szCs w:val="21"/>
          <w:lang w:eastAsia="zh-TW"/>
        </w:rPr>
        <w:t>聚苯乙烯</w:t>
      </w:r>
    </w:p>
    <w:p>
      <w:pPr>
        <w:pStyle w:val="233"/>
        <w:rPr>
          <w:sz w:val="21"/>
          <w:szCs w:val="21"/>
          <w:lang w:eastAsia="zh-TW"/>
        </w:rPr>
      </w:pPr>
      <w:r>
        <w:rPr>
          <w:rFonts w:hint="eastAsia"/>
          <w:sz w:val="21"/>
          <w:szCs w:val="21"/>
          <w:lang w:eastAsia="zh-TW"/>
        </w:rPr>
        <w:t xml:space="preserve">EVA  </w:t>
      </w:r>
      <w:r>
        <w:rPr>
          <w:sz w:val="21"/>
          <w:szCs w:val="21"/>
          <w:lang w:eastAsia="zh-TW"/>
        </w:rPr>
        <w:t>乙烯-醋酸乙烯共聚物</w:t>
      </w:r>
    </w:p>
    <w:p>
      <w:pPr>
        <w:pStyle w:val="233"/>
        <w:rPr>
          <w:sz w:val="21"/>
          <w:szCs w:val="21"/>
          <w:lang w:eastAsia="zh-TW"/>
        </w:rPr>
      </w:pPr>
      <w:r>
        <w:rPr>
          <w:rFonts w:hint="eastAsia"/>
          <w:sz w:val="21"/>
          <w:szCs w:val="21"/>
          <w:lang w:eastAsia="zh-TW"/>
        </w:rPr>
        <w:t>PBAT</w:t>
      </w:r>
      <w:r>
        <w:rPr>
          <w:rFonts w:hint="eastAsia"/>
          <w:sz w:val="21"/>
          <w:szCs w:val="21"/>
        </w:rPr>
        <w:t xml:space="preserve"> </w:t>
      </w:r>
      <w:r>
        <w:rPr>
          <w:sz w:val="21"/>
          <w:szCs w:val="21"/>
          <w:lang w:eastAsia="zh-TW"/>
        </w:rPr>
        <w:t>己二酸丁二醇酯和对苯二甲酸丁二醇酯共聚物</w:t>
      </w:r>
    </w:p>
    <w:p>
      <w:pPr>
        <w:pStyle w:val="233"/>
        <w:rPr>
          <w:sz w:val="21"/>
          <w:szCs w:val="21"/>
        </w:rPr>
      </w:pPr>
      <w:r>
        <w:rPr>
          <w:rFonts w:hint="eastAsia"/>
          <w:sz w:val="21"/>
          <w:szCs w:val="21"/>
        </w:rPr>
        <w:t xml:space="preserve">PLA   </w:t>
      </w:r>
      <w:r>
        <w:rPr>
          <w:sz w:val="21"/>
          <w:szCs w:val="21"/>
        </w:rPr>
        <w:t>聚乳酸</w:t>
      </w:r>
    </w:p>
    <w:p>
      <w:pPr>
        <w:pStyle w:val="233"/>
        <w:rPr>
          <w:sz w:val="21"/>
          <w:szCs w:val="21"/>
        </w:rPr>
      </w:pPr>
      <w:r>
        <w:rPr>
          <w:rFonts w:hint="eastAsia"/>
          <w:sz w:val="21"/>
          <w:szCs w:val="21"/>
        </w:rPr>
        <w:t xml:space="preserve">PBS </w:t>
      </w:r>
      <w:r>
        <w:rPr>
          <w:sz w:val="21"/>
          <w:szCs w:val="21"/>
        </w:rPr>
        <w:t>聚丁二酸丁二醇酯</w:t>
      </w:r>
    </w:p>
    <w:p>
      <w:pPr>
        <w:pStyle w:val="233"/>
        <w:rPr>
          <w:sz w:val="21"/>
          <w:szCs w:val="21"/>
        </w:rPr>
      </w:pPr>
      <w:r>
        <w:rPr>
          <w:rFonts w:hint="eastAsia"/>
          <w:sz w:val="21"/>
          <w:szCs w:val="21"/>
        </w:rPr>
        <w:t>PGA</w:t>
      </w:r>
      <w:r>
        <w:rPr>
          <w:rFonts w:hint="eastAsia"/>
          <w:sz w:val="21"/>
          <w:szCs w:val="21"/>
          <w:lang w:val="en-US" w:eastAsia="zh-CN"/>
        </w:rPr>
        <w:t xml:space="preserve"> </w:t>
      </w:r>
      <w:r>
        <w:rPr>
          <w:sz w:val="21"/>
          <w:szCs w:val="21"/>
        </w:rPr>
        <w:t>聚乙醇酸</w:t>
      </w:r>
    </w:p>
    <w:p>
      <w:pPr>
        <w:pStyle w:val="233"/>
        <w:rPr>
          <w:rFonts w:hint="eastAsia"/>
          <w:sz w:val="21"/>
          <w:szCs w:val="21"/>
        </w:rPr>
      </w:pPr>
      <w:r>
        <w:rPr>
          <w:rFonts w:hint="eastAsia"/>
          <w:sz w:val="21"/>
          <w:szCs w:val="21"/>
        </w:rPr>
        <w:t>ESD</w:t>
      </w:r>
      <w:r>
        <w:rPr>
          <w:rFonts w:hint="eastAsia"/>
          <w:sz w:val="21"/>
          <w:szCs w:val="21"/>
          <w:lang w:val="en-US" w:eastAsia="zh-CN"/>
        </w:rPr>
        <w:t xml:space="preserve"> </w:t>
      </w:r>
      <w:r>
        <w:rPr>
          <w:rFonts w:hint="eastAsia"/>
          <w:sz w:val="21"/>
          <w:szCs w:val="21"/>
        </w:rPr>
        <w:t>静电抗扰度测试</w:t>
      </w:r>
    </w:p>
    <w:p>
      <w:pPr>
        <w:pStyle w:val="233"/>
        <w:rPr>
          <w:rFonts w:hint="eastAsia"/>
          <w:sz w:val="21"/>
          <w:szCs w:val="21"/>
        </w:rPr>
      </w:pPr>
    </w:p>
    <w:p>
      <w:pPr>
        <w:pStyle w:val="104"/>
        <w:numPr>
          <w:ilvl w:val="0"/>
          <w:numId w:val="32"/>
        </w:numPr>
        <w:spacing w:before="240" w:after="240"/>
        <w:rPr>
          <w:rFonts w:hint="eastAsia"/>
          <w:szCs w:val="21"/>
        </w:rPr>
      </w:pPr>
      <w:bookmarkStart w:id="55" w:name="_Toc120527269"/>
      <w:r>
        <w:rPr>
          <w:rFonts w:hint="eastAsia"/>
          <w:szCs w:val="21"/>
        </w:rPr>
        <w:t>技术要求</w:t>
      </w:r>
      <w:bookmarkEnd w:id="55"/>
      <w:r>
        <w:rPr>
          <w:rFonts w:hint="eastAsia"/>
          <w:szCs w:val="21"/>
        </w:rPr>
        <w:t xml:space="preserve">  </w:t>
      </w:r>
    </w:p>
    <w:p>
      <w:pPr>
        <w:pStyle w:val="104"/>
        <w:numPr>
          <w:ilvl w:val="1"/>
          <w:numId w:val="0"/>
        </w:numPr>
        <w:spacing w:before="240" w:after="240"/>
        <w:ind w:leftChars="0"/>
        <w:rPr>
          <w:rFonts w:hint="eastAsia"/>
          <w:szCs w:val="21"/>
        </w:rPr>
      </w:pPr>
      <w:bookmarkStart w:id="56" w:name="_Toc120527270"/>
      <w:r>
        <w:rPr>
          <w:rFonts w:hint="eastAsia"/>
          <w:szCs w:val="21"/>
        </w:rPr>
        <w:t>4. 1 一般要求</w:t>
      </w:r>
      <w:bookmarkEnd w:id="56"/>
    </w:p>
    <w:p>
      <w:pPr>
        <w:pStyle w:val="231"/>
        <w:spacing w:line="270" w:lineRule="exact"/>
        <w:ind w:firstLine="0"/>
        <w:rPr>
          <w:rFonts w:asciiTheme="minorEastAsia" w:hAnsiTheme="minorEastAsia"/>
          <w:sz w:val="21"/>
          <w:szCs w:val="21"/>
        </w:rPr>
      </w:pPr>
      <w:r>
        <w:rPr>
          <w:rFonts w:asciiTheme="minorEastAsia" w:hAnsiTheme="minorEastAsia"/>
          <w:sz w:val="21"/>
          <w:szCs w:val="21"/>
        </w:rPr>
        <w:t xml:space="preserve">4. </w:t>
      </w:r>
      <w:r>
        <w:rPr>
          <w:rFonts w:hint="eastAsia" w:asciiTheme="minorEastAsia" w:hAnsiTheme="minorEastAsia"/>
          <w:sz w:val="21"/>
          <w:szCs w:val="21"/>
          <w:lang w:eastAsia="zh-CN"/>
        </w:rPr>
        <w:t>1</w:t>
      </w:r>
      <w:r>
        <w:rPr>
          <w:rFonts w:asciiTheme="minorEastAsia" w:hAnsiTheme="minorEastAsia"/>
          <w:sz w:val="21"/>
          <w:szCs w:val="21"/>
        </w:rPr>
        <w:t>. 1快检仪各部件表面应光洁、平整，不应有明显的机 械损伤和镀层破坏，显示应清晰，无缺损现象；各控制件应安装牢固、操作灵活。</w:t>
      </w:r>
    </w:p>
    <w:p>
      <w:pPr>
        <w:pStyle w:val="231"/>
        <w:spacing w:line="270" w:lineRule="exact"/>
        <w:ind w:firstLine="0"/>
        <w:rPr>
          <w:rFonts w:asciiTheme="minorEastAsia" w:hAnsiTheme="minorEastAsia"/>
          <w:sz w:val="21"/>
          <w:szCs w:val="21"/>
        </w:rPr>
      </w:pPr>
      <w:r>
        <w:rPr>
          <w:rFonts w:asciiTheme="minorEastAsia" w:hAnsiTheme="minorEastAsia"/>
          <w:sz w:val="21"/>
          <w:szCs w:val="21"/>
        </w:rPr>
        <w:t xml:space="preserve">4. </w:t>
      </w:r>
      <w:r>
        <w:rPr>
          <w:rFonts w:hint="eastAsia" w:asciiTheme="minorEastAsia" w:hAnsiTheme="minorEastAsia"/>
          <w:sz w:val="21"/>
          <w:szCs w:val="21"/>
          <w:lang w:eastAsia="zh-CN"/>
        </w:rPr>
        <w:t>1</w:t>
      </w:r>
      <w:r>
        <w:rPr>
          <w:rFonts w:asciiTheme="minorEastAsia" w:hAnsiTheme="minorEastAsia"/>
          <w:sz w:val="21"/>
          <w:szCs w:val="21"/>
        </w:rPr>
        <w:t xml:space="preserve">. </w:t>
      </w:r>
      <w:r>
        <w:rPr>
          <w:rFonts w:hint="eastAsia" w:asciiTheme="minorEastAsia" w:hAnsiTheme="minorEastAsia"/>
          <w:sz w:val="21"/>
          <w:szCs w:val="21"/>
          <w:lang w:eastAsia="zh-CN"/>
        </w:rPr>
        <w:t>2</w:t>
      </w:r>
      <w:r>
        <w:rPr>
          <w:rFonts w:asciiTheme="minorEastAsia" w:hAnsiTheme="minorEastAsia"/>
          <w:sz w:val="21"/>
          <w:szCs w:val="21"/>
        </w:rPr>
        <w:t>快检仪的显示界面及操作菜单应为中文。</w:t>
      </w:r>
    </w:p>
    <w:p>
      <w:pPr>
        <w:pStyle w:val="104"/>
        <w:numPr>
          <w:ilvl w:val="1"/>
          <w:numId w:val="0"/>
        </w:numPr>
        <w:spacing w:before="240" w:after="240"/>
        <w:ind w:leftChars="0"/>
        <w:rPr>
          <w:rFonts w:hint="eastAsia"/>
          <w:szCs w:val="21"/>
        </w:rPr>
      </w:pPr>
      <w:bookmarkStart w:id="57" w:name="_Toc120527271"/>
      <w:r>
        <w:rPr>
          <w:rFonts w:hint="eastAsia"/>
          <w:szCs w:val="21"/>
        </w:rPr>
        <w:t>4. 2开机时间</w:t>
      </w:r>
      <w:bookmarkEnd w:id="57"/>
    </w:p>
    <w:p>
      <w:pPr>
        <w:pStyle w:val="231"/>
        <w:spacing w:line="280" w:lineRule="exact"/>
        <w:ind w:firstLine="420"/>
        <w:rPr>
          <w:rFonts w:asciiTheme="minorEastAsia" w:hAnsiTheme="minorEastAsia"/>
          <w:sz w:val="21"/>
          <w:szCs w:val="21"/>
          <w:lang w:eastAsia="zh-CN"/>
        </w:rPr>
      </w:pPr>
      <w:r>
        <w:rPr>
          <w:rFonts w:asciiTheme="minorEastAsia" w:hAnsiTheme="minorEastAsia"/>
          <w:sz w:val="21"/>
          <w:szCs w:val="21"/>
        </w:rPr>
        <w:t>在正常测试条件下，快检仪的开机时间应小于或等于</w:t>
      </w:r>
      <w:r>
        <w:rPr>
          <w:rFonts w:hint="eastAsia" w:cs="Times New Roman" w:asciiTheme="minorEastAsia" w:hAnsiTheme="minorEastAsia"/>
          <w:sz w:val="21"/>
          <w:szCs w:val="21"/>
          <w:lang w:eastAsia="zh-CN"/>
        </w:rPr>
        <w:t>2分钟。</w:t>
      </w:r>
    </w:p>
    <w:p>
      <w:pPr>
        <w:pStyle w:val="104"/>
        <w:numPr>
          <w:ilvl w:val="1"/>
          <w:numId w:val="0"/>
        </w:numPr>
        <w:spacing w:before="240" w:after="240"/>
        <w:ind w:leftChars="0"/>
        <w:rPr>
          <w:rFonts w:hint="eastAsia"/>
          <w:szCs w:val="21"/>
        </w:rPr>
      </w:pPr>
      <w:bookmarkStart w:id="58" w:name="_Toc120527272"/>
      <w:r>
        <w:rPr>
          <w:rFonts w:hint="eastAsia"/>
          <w:szCs w:val="21"/>
        </w:rPr>
        <w:t>4.3低电量报警</w:t>
      </w:r>
      <w:bookmarkEnd w:id="58"/>
    </w:p>
    <w:p>
      <w:pPr>
        <w:pStyle w:val="231"/>
        <w:spacing w:line="280" w:lineRule="exact"/>
        <w:ind w:firstLine="420"/>
        <w:rPr>
          <w:rFonts w:asciiTheme="minorEastAsia" w:hAnsiTheme="minorEastAsia"/>
          <w:sz w:val="21"/>
          <w:szCs w:val="21"/>
        </w:rPr>
      </w:pPr>
      <w:r>
        <w:rPr>
          <w:rFonts w:asciiTheme="minorEastAsia" w:hAnsiTheme="minorEastAsia"/>
          <w:sz w:val="21"/>
          <w:szCs w:val="21"/>
        </w:rPr>
        <w:t>当供电电压低于快快检仪规定的低电压报警限值时，快检仪应提示报警信息。</w:t>
      </w:r>
    </w:p>
    <w:p>
      <w:pPr>
        <w:pStyle w:val="104"/>
        <w:numPr>
          <w:ilvl w:val="1"/>
          <w:numId w:val="0"/>
        </w:numPr>
        <w:spacing w:before="240" w:after="240"/>
        <w:ind w:leftChars="0"/>
        <w:rPr>
          <w:rFonts w:hint="eastAsia"/>
          <w:szCs w:val="21"/>
        </w:rPr>
      </w:pPr>
      <w:bookmarkStart w:id="59" w:name="_Toc120527273"/>
      <w:r>
        <w:rPr>
          <w:rFonts w:hint="eastAsia"/>
          <w:szCs w:val="21"/>
        </w:rPr>
        <w:t>4.4 检测范围</w:t>
      </w:r>
      <w:bookmarkEnd w:id="59"/>
    </w:p>
    <w:p>
      <w:pPr>
        <w:pStyle w:val="231"/>
        <w:spacing w:line="280" w:lineRule="exact"/>
        <w:ind w:firstLine="420"/>
        <w:rPr>
          <w:rFonts w:asciiTheme="minorEastAsia" w:hAnsiTheme="minorEastAsia"/>
          <w:sz w:val="21"/>
          <w:szCs w:val="21"/>
        </w:rPr>
      </w:pPr>
      <w:r>
        <w:rPr>
          <w:rFonts w:asciiTheme="minorEastAsia" w:hAnsiTheme="minorEastAsia"/>
          <w:sz w:val="21"/>
          <w:szCs w:val="21"/>
          <w:lang w:val="zh-TW" w:eastAsia="zh-TW"/>
        </w:rPr>
        <w:t>测量范围应满足检测常用不可降解塑料制品和全生物可降解塑料制品成分</w:t>
      </w:r>
      <w:r>
        <w:rPr>
          <w:rFonts w:asciiTheme="minorEastAsia" w:hAnsiTheme="minorEastAsia"/>
          <w:sz w:val="21"/>
          <w:szCs w:val="21"/>
        </w:rPr>
        <w:t>。不可降解塑料至少包括</w:t>
      </w:r>
      <w:r>
        <w:rPr>
          <w:rFonts w:hint="eastAsia" w:asciiTheme="minorEastAsia" w:hAnsiTheme="minorEastAsia"/>
          <w:sz w:val="21"/>
          <w:szCs w:val="21"/>
        </w:rPr>
        <w:t>PE、PP、PET、PVC、PS、EVA等6类塑料成分，降解塑料至少包括PBAT、PBS、PLA、PGA等4类塑料成分</w:t>
      </w:r>
      <w:r>
        <w:rPr>
          <w:rFonts w:asciiTheme="minorEastAsia" w:hAnsiTheme="minorEastAsia"/>
          <w:sz w:val="21"/>
          <w:szCs w:val="21"/>
        </w:rPr>
        <w:t>。</w:t>
      </w:r>
    </w:p>
    <w:p>
      <w:pPr>
        <w:pStyle w:val="104"/>
        <w:numPr>
          <w:ilvl w:val="1"/>
          <w:numId w:val="0"/>
        </w:numPr>
        <w:spacing w:before="240" w:after="240"/>
        <w:ind w:leftChars="0"/>
        <w:rPr>
          <w:rFonts w:hint="eastAsia"/>
          <w:szCs w:val="21"/>
        </w:rPr>
      </w:pPr>
      <w:bookmarkStart w:id="60" w:name="_Toc120527274"/>
      <w:r>
        <w:rPr>
          <w:rFonts w:hint="eastAsia"/>
          <w:szCs w:val="21"/>
        </w:rPr>
        <w:t>4.5 图谱库范围</w:t>
      </w:r>
      <w:bookmarkEnd w:id="60"/>
    </w:p>
    <w:p>
      <w:pPr>
        <w:pStyle w:val="235"/>
        <w:spacing w:after="0" w:line="280" w:lineRule="exact"/>
        <w:ind w:firstLine="420"/>
        <w:rPr>
          <w:rFonts w:asciiTheme="minorEastAsia" w:hAnsiTheme="minorEastAsia"/>
          <w:sz w:val="21"/>
          <w:szCs w:val="21"/>
        </w:rPr>
      </w:pPr>
      <w:r>
        <w:rPr>
          <w:rFonts w:hint="eastAsia" w:asciiTheme="minorEastAsia" w:hAnsiTheme="minorEastAsia"/>
          <w:sz w:val="21"/>
          <w:szCs w:val="21"/>
        </w:rPr>
        <w:t>图谱库涵盖</w:t>
      </w:r>
      <w:r>
        <w:rPr>
          <w:rFonts w:asciiTheme="minorEastAsia" w:hAnsiTheme="minorEastAsia"/>
          <w:sz w:val="21"/>
          <w:szCs w:val="21"/>
          <w:lang w:val="zh-TW" w:eastAsia="zh-TW" w:bidi="zh-TW"/>
        </w:rPr>
        <w:t>常用不可降解塑料制品和全生物可降解塑料制品的纯净物图谱和混合物图谱</w:t>
      </w:r>
      <w:r>
        <w:rPr>
          <w:rFonts w:cs="宋体" w:asciiTheme="minorEastAsia" w:hAnsiTheme="minorEastAsia"/>
          <w:sz w:val="21"/>
          <w:szCs w:val="21"/>
        </w:rPr>
        <w:t>。图谱总数应不小于</w:t>
      </w:r>
      <w:r>
        <w:rPr>
          <w:rFonts w:hint="eastAsia" w:cs="宋体" w:asciiTheme="minorEastAsia" w:hAnsiTheme="minorEastAsia"/>
          <w:sz w:val="21"/>
          <w:szCs w:val="21"/>
        </w:rPr>
        <w:t>200个</w:t>
      </w:r>
      <w:r>
        <w:rPr>
          <w:rFonts w:cs="宋体" w:asciiTheme="minorEastAsia" w:hAnsiTheme="minorEastAsia"/>
          <w:sz w:val="21"/>
          <w:szCs w:val="21"/>
        </w:rPr>
        <w:t>。</w:t>
      </w:r>
    </w:p>
    <w:p>
      <w:pPr>
        <w:pStyle w:val="104"/>
        <w:numPr>
          <w:ilvl w:val="1"/>
          <w:numId w:val="0"/>
        </w:numPr>
        <w:spacing w:before="240" w:after="240"/>
        <w:ind w:leftChars="0"/>
        <w:rPr>
          <w:rFonts w:hint="eastAsia"/>
          <w:szCs w:val="21"/>
        </w:rPr>
      </w:pPr>
      <w:bookmarkStart w:id="61" w:name="_Toc120527275"/>
      <w:r>
        <w:rPr>
          <w:rFonts w:hint="eastAsia"/>
          <w:szCs w:val="21"/>
        </w:rPr>
        <w:t>4.6检测结果显示</w:t>
      </w:r>
      <w:bookmarkEnd w:id="61"/>
    </w:p>
    <w:p>
      <w:pPr>
        <w:pStyle w:val="231"/>
        <w:spacing w:line="280" w:lineRule="exact"/>
        <w:ind w:firstLine="420"/>
        <w:rPr>
          <w:rFonts w:asciiTheme="minorEastAsia" w:hAnsiTheme="minorEastAsia"/>
          <w:sz w:val="21"/>
          <w:szCs w:val="21"/>
          <w:lang w:eastAsia="zh-CN"/>
        </w:rPr>
      </w:pPr>
      <w:r>
        <w:rPr>
          <w:rFonts w:asciiTheme="minorEastAsia" w:hAnsiTheme="minorEastAsia"/>
          <w:sz w:val="21"/>
          <w:szCs w:val="21"/>
        </w:rPr>
        <w:t>快检仪应采用成分文字或语音、图案等方式显示。</w:t>
      </w:r>
    </w:p>
    <w:p>
      <w:pPr>
        <w:pStyle w:val="104"/>
        <w:numPr>
          <w:ilvl w:val="1"/>
          <w:numId w:val="0"/>
        </w:numPr>
        <w:spacing w:before="240" w:after="240"/>
        <w:ind w:leftChars="0"/>
        <w:rPr>
          <w:rFonts w:hint="eastAsia"/>
          <w:szCs w:val="21"/>
        </w:rPr>
      </w:pPr>
      <w:bookmarkStart w:id="62" w:name="_Toc120527276"/>
      <w:r>
        <w:rPr>
          <w:rFonts w:hint="eastAsia"/>
          <w:szCs w:val="21"/>
        </w:rPr>
        <w:t>4.7检测结果存储</w:t>
      </w:r>
      <w:bookmarkEnd w:id="62"/>
    </w:p>
    <w:p>
      <w:pPr>
        <w:pStyle w:val="231"/>
        <w:spacing w:line="270" w:lineRule="exact"/>
        <w:ind w:firstLine="420"/>
        <w:jc w:val="both"/>
        <w:rPr>
          <w:rFonts w:asciiTheme="minorEastAsia" w:hAnsiTheme="minorEastAsia"/>
          <w:sz w:val="21"/>
          <w:szCs w:val="21"/>
        </w:rPr>
      </w:pPr>
      <w:r>
        <w:rPr>
          <w:rFonts w:asciiTheme="minorEastAsia" w:hAnsiTheme="minorEastAsia"/>
          <w:sz w:val="21"/>
          <w:szCs w:val="21"/>
        </w:rPr>
        <w:t>检测结果应能存储，快检仪的存储空间应能存储至少</w:t>
      </w:r>
      <w:r>
        <w:rPr>
          <w:rFonts w:cs="Times New Roman" w:asciiTheme="minorEastAsia" w:hAnsiTheme="minorEastAsia"/>
          <w:sz w:val="21"/>
          <w:szCs w:val="21"/>
        </w:rPr>
        <w:t>10000</w:t>
      </w:r>
      <w:r>
        <w:rPr>
          <w:rFonts w:asciiTheme="minorEastAsia" w:hAnsiTheme="minorEastAsia"/>
          <w:sz w:val="21"/>
          <w:szCs w:val="21"/>
        </w:rPr>
        <w:t>条检测结果，存储的检测结果不应被人为删改。</w:t>
      </w:r>
    </w:p>
    <w:p>
      <w:pPr>
        <w:pStyle w:val="104"/>
        <w:numPr>
          <w:ilvl w:val="1"/>
          <w:numId w:val="0"/>
        </w:numPr>
        <w:spacing w:before="240" w:after="240"/>
        <w:ind w:leftChars="0"/>
        <w:rPr>
          <w:rFonts w:hint="eastAsia"/>
          <w:szCs w:val="21"/>
        </w:rPr>
      </w:pPr>
      <w:bookmarkStart w:id="63" w:name="_Toc120527277"/>
      <w:r>
        <w:rPr>
          <w:rFonts w:hint="eastAsia"/>
          <w:szCs w:val="21"/>
        </w:rPr>
        <w:t>4.8  连续测量</w:t>
      </w:r>
      <w:bookmarkEnd w:id="63"/>
    </w:p>
    <w:p>
      <w:pPr>
        <w:pStyle w:val="231"/>
        <w:spacing w:line="280" w:lineRule="exact"/>
        <w:ind w:firstLine="420"/>
        <w:rPr>
          <w:rFonts w:asciiTheme="minorEastAsia" w:hAnsiTheme="minorEastAsia"/>
          <w:sz w:val="21"/>
          <w:szCs w:val="21"/>
          <w:lang w:eastAsia="zh-CN"/>
        </w:rPr>
      </w:pPr>
      <w:r>
        <w:rPr>
          <w:rFonts w:asciiTheme="minorEastAsia" w:hAnsiTheme="minorEastAsia"/>
          <w:sz w:val="21"/>
          <w:szCs w:val="21"/>
        </w:rPr>
        <w:t>快检仪在充满电后，应能有效测量不少于</w:t>
      </w:r>
      <w:r>
        <w:rPr>
          <w:rFonts w:cs="Times New Roman" w:asciiTheme="minorEastAsia" w:hAnsiTheme="minorEastAsia"/>
          <w:sz w:val="21"/>
          <w:szCs w:val="21"/>
        </w:rPr>
        <w:t>500</w:t>
      </w:r>
      <w:r>
        <w:rPr>
          <w:rFonts w:asciiTheme="minorEastAsia" w:hAnsiTheme="minorEastAsia"/>
          <w:sz w:val="21"/>
          <w:szCs w:val="21"/>
        </w:rPr>
        <w:t>次。</w:t>
      </w:r>
    </w:p>
    <w:p>
      <w:pPr>
        <w:pStyle w:val="104"/>
        <w:numPr>
          <w:ilvl w:val="1"/>
          <w:numId w:val="0"/>
        </w:numPr>
        <w:spacing w:before="240" w:after="240"/>
        <w:ind w:leftChars="0"/>
        <w:rPr>
          <w:rFonts w:hint="eastAsia"/>
          <w:szCs w:val="21"/>
        </w:rPr>
      </w:pPr>
      <w:bookmarkStart w:id="64" w:name="_Toc120527278"/>
      <w:r>
        <w:rPr>
          <w:rFonts w:hint="eastAsia"/>
          <w:szCs w:val="21"/>
        </w:rPr>
        <w:t>4.9  单次检测时间</w:t>
      </w:r>
      <w:bookmarkEnd w:id="64"/>
    </w:p>
    <w:p>
      <w:pPr>
        <w:pStyle w:val="231"/>
        <w:spacing w:line="280" w:lineRule="exact"/>
        <w:ind w:firstLine="420"/>
        <w:rPr>
          <w:rFonts w:asciiTheme="minorEastAsia" w:hAnsiTheme="minorEastAsia"/>
          <w:sz w:val="21"/>
          <w:szCs w:val="21"/>
          <w:lang w:eastAsia="zh-CN"/>
        </w:rPr>
      </w:pPr>
      <w:r>
        <w:rPr>
          <w:rFonts w:asciiTheme="minorEastAsia" w:hAnsiTheme="minorEastAsia"/>
          <w:sz w:val="21"/>
          <w:szCs w:val="21"/>
        </w:rPr>
        <w:t>单次检测时间应不超过</w:t>
      </w:r>
      <w:r>
        <w:rPr>
          <w:rFonts w:hint="eastAsia" w:asciiTheme="minorEastAsia" w:hAnsiTheme="minorEastAsia"/>
          <w:sz w:val="21"/>
          <w:szCs w:val="21"/>
          <w:lang w:eastAsia="zh-CN"/>
        </w:rPr>
        <w:t>15秒</w:t>
      </w:r>
      <w:r>
        <w:rPr>
          <w:rFonts w:asciiTheme="minorEastAsia" w:hAnsiTheme="minorEastAsia"/>
          <w:sz w:val="21"/>
          <w:szCs w:val="21"/>
        </w:rPr>
        <w:t>。</w:t>
      </w:r>
    </w:p>
    <w:p>
      <w:pPr>
        <w:pStyle w:val="104"/>
        <w:numPr>
          <w:ilvl w:val="1"/>
          <w:numId w:val="0"/>
        </w:numPr>
        <w:spacing w:before="240" w:after="240"/>
        <w:ind w:leftChars="0"/>
        <w:rPr>
          <w:rFonts w:hint="eastAsia"/>
          <w:szCs w:val="21"/>
        </w:rPr>
      </w:pPr>
      <w:bookmarkStart w:id="65" w:name="_Toc120527279"/>
      <w:r>
        <w:rPr>
          <w:rFonts w:hint="eastAsia"/>
          <w:szCs w:val="21"/>
        </w:rPr>
        <w:t>4.10  体积</w:t>
      </w:r>
      <w:bookmarkEnd w:id="65"/>
    </w:p>
    <w:p>
      <w:pPr>
        <w:pStyle w:val="231"/>
        <w:spacing w:line="280" w:lineRule="exact"/>
        <w:ind w:firstLine="420"/>
        <w:rPr>
          <w:rFonts w:asciiTheme="minorEastAsia" w:hAnsiTheme="minorEastAsia"/>
          <w:sz w:val="21"/>
          <w:szCs w:val="21"/>
          <w:lang w:eastAsia="zh-CN"/>
        </w:rPr>
      </w:pPr>
      <w:r>
        <w:rPr>
          <w:rFonts w:asciiTheme="minorEastAsia" w:hAnsiTheme="minorEastAsia"/>
          <w:sz w:val="21"/>
          <w:szCs w:val="21"/>
        </w:rPr>
        <w:t>整机尺寸小于</w:t>
      </w:r>
      <w:r>
        <w:rPr>
          <w:rFonts w:asciiTheme="minorEastAsia" w:hAnsiTheme="minorEastAsia"/>
          <w:color w:val="000000"/>
          <w:sz w:val="21"/>
          <w:szCs w:val="21"/>
        </w:rPr>
        <w:t>154*90*38mm，正误差小于</w:t>
      </w:r>
      <w:r>
        <w:rPr>
          <w:rFonts w:hint="eastAsia" w:asciiTheme="minorEastAsia" w:hAnsiTheme="minorEastAsia"/>
          <w:color w:val="000000"/>
          <w:sz w:val="21"/>
          <w:szCs w:val="21"/>
          <w:lang w:eastAsia="zh-CN"/>
        </w:rPr>
        <w:t>2mm。</w:t>
      </w:r>
    </w:p>
    <w:p>
      <w:pPr>
        <w:pStyle w:val="104"/>
        <w:numPr>
          <w:ilvl w:val="1"/>
          <w:numId w:val="0"/>
        </w:numPr>
        <w:spacing w:before="240" w:after="240"/>
        <w:ind w:leftChars="0"/>
        <w:rPr>
          <w:rFonts w:hint="eastAsia"/>
          <w:szCs w:val="21"/>
        </w:rPr>
      </w:pPr>
      <w:bookmarkStart w:id="66" w:name="_Toc120527280"/>
      <w:r>
        <w:rPr>
          <w:rFonts w:hint="eastAsia"/>
          <w:szCs w:val="21"/>
        </w:rPr>
        <w:t>4.11  重量</w:t>
      </w:r>
      <w:bookmarkEnd w:id="66"/>
    </w:p>
    <w:p>
      <w:pPr>
        <w:pStyle w:val="231"/>
        <w:spacing w:line="280" w:lineRule="exact"/>
        <w:ind w:firstLine="420"/>
        <w:rPr>
          <w:sz w:val="21"/>
          <w:szCs w:val="21"/>
          <w:lang w:eastAsia="zh-CN"/>
        </w:rPr>
      </w:pPr>
      <w:r>
        <w:rPr>
          <w:sz w:val="21"/>
          <w:szCs w:val="21"/>
        </w:rPr>
        <w:t>整机重量小于</w:t>
      </w:r>
      <w:r>
        <w:rPr>
          <w:rFonts w:hint="eastAsia"/>
          <w:sz w:val="21"/>
          <w:szCs w:val="21"/>
          <w:lang w:eastAsia="zh-CN"/>
        </w:rPr>
        <w:t>0.7kg，</w:t>
      </w:r>
      <w:r>
        <w:rPr>
          <w:color w:val="000000"/>
          <w:sz w:val="21"/>
          <w:szCs w:val="21"/>
        </w:rPr>
        <w:t>正误差小于</w:t>
      </w:r>
      <w:r>
        <w:rPr>
          <w:rFonts w:hint="eastAsia"/>
          <w:color w:val="000000"/>
          <w:sz w:val="21"/>
          <w:szCs w:val="21"/>
          <w:lang w:eastAsia="zh-CN"/>
        </w:rPr>
        <w:t>0.05kg。</w:t>
      </w:r>
    </w:p>
    <w:p>
      <w:pPr>
        <w:pStyle w:val="231"/>
        <w:spacing w:line="280" w:lineRule="exact"/>
        <w:ind w:firstLine="420"/>
        <w:rPr>
          <w:sz w:val="21"/>
          <w:szCs w:val="21"/>
        </w:rPr>
      </w:pPr>
    </w:p>
    <w:p>
      <w:pPr>
        <w:pStyle w:val="104"/>
        <w:numPr>
          <w:ilvl w:val="1"/>
          <w:numId w:val="0"/>
        </w:numPr>
        <w:spacing w:before="240" w:after="240"/>
        <w:ind w:leftChars="0"/>
        <w:rPr>
          <w:rFonts w:hint="eastAsia"/>
          <w:szCs w:val="21"/>
        </w:rPr>
      </w:pPr>
      <w:bookmarkStart w:id="67" w:name="_Toc120527281"/>
      <w:r>
        <w:rPr>
          <w:rFonts w:hint="eastAsia"/>
          <w:szCs w:val="21"/>
        </w:rPr>
        <w:t>4.12耐温度性能</w:t>
      </w:r>
      <w:bookmarkEnd w:id="67"/>
    </w:p>
    <w:p>
      <w:pPr>
        <w:pStyle w:val="231"/>
        <w:spacing w:line="280" w:lineRule="exact"/>
        <w:ind w:left="0" w:leftChars="0" w:firstLine="0" w:firstLineChars="0"/>
        <w:rPr>
          <w:rFonts w:hint="eastAsia"/>
          <w:color w:val="000000"/>
          <w:sz w:val="21"/>
          <w:szCs w:val="21"/>
          <w:lang w:eastAsia="zh-CN"/>
        </w:rPr>
      </w:pPr>
      <w:r>
        <w:rPr>
          <w:rFonts w:hint="eastAsia"/>
          <w:color w:val="000000"/>
          <w:sz w:val="21"/>
          <w:szCs w:val="21"/>
          <w:lang w:eastAsia="zh-CN"/>
        </w:rPr>
        <w:t>4.12.</w:t>
      </w:r>
      <w:r>
        <w:rPr>
          <w:rFonts w:hint="eastAsia"/>
          <w:color w:val="000000"/>
          <w:sz w:val="21"/>
          <w:szCs w:val="21"/>
          <w:lang w:val="zh-TW" w:eastAsia="zh-TW"/>
        </w:rPr>
        <w:t>1低温工作</w:t>
      </w:r>
      <w:r>
        <w:rPr>
          <w:rFonts w:hint="eastAsia"/>
          <w:color w:val="000000"/>
          <w:sz w:val="21"/>
          <w:szCs w:val="21"/>
          <w:lang w:val="zh-TW" w:eastAsia="zh-CN"/>
        </w:rPr>
        <w:t>。</w:t>
      </w:r>
      <w:r>
        <w:rPr>
          <w:rFonts w:hint="eastAsia"/>
          <w:color w:val="000000"/>
          <w:sz w:val="21"/>
          <w:szCs w:val="21"/>
          <w:lang w:eastAsia="zh-CN"/>
        </w:rPr>
        <w:t>在-10℃时，快检仪应能正常工作，测量结果应符合表1正常测试结果要求。</w:t>
      </w:r>
    </w:p>
    <w:p>
      <w:pPr>
        <w:pStyle w:val="231"/>
        <w:spacing w:line="280" w:lineRule="exact"/>
        <w:ind w:left="0" w:leftChars="0" w:firstLine="0" w:firstLineChars="0"/>
        <w:rPr>
          <w:rFonts w:hint="eastAsia"/>
          <w:color w:val="000000"/>
          <w:sz w:val="21"/>
          <w:szCs w:val="21"/>
          <w:lang w:eastAsia="zh-CN"/>
        </w:rPr>
      </w:pPr>
      <w:r>
        <w:rPr>
          <w:rFonts w:hint="eastAsia"/>
          <w:color w:val="000000"/>
          <w:sz w:val="21"/>
          <w:szCs w:val="21"/>
          <w:lang w:val="zh-TW" w:eastAsia="zh-TW"/>
        </w:rPr>
        <w:t>4.12.2高温工作</w:t>
      </w:r>
      <w:r>
        <w:rPr>
          <w:rFonts w:hint="eastAsia"/>
          <w:color w:val="000000"/>
          <w:sz w:val="21"/>
          <w:szCs w:val="21"/>
          <w:lang w:val="zh-TW" w:eastAsia="zh-CN"/>
        </w:rPr>
        <w:t>。</w:t>
      </w:r>
      <w:r>
        <w:rPr>
          <w:rFonts w:hint="eastAsia"/>
          <w:color w:val="000000"/>
          <w:sz w:val="21"/>
          <w:szCs w:val="21"/>
          <w:lang w:eastAsia="zh-CN"/>
        </w:rPr>
        <w:t>在40℃时，快检仪应能正常工作，测量结果应符合表1正常测试结果要求。</w:t>
      </w:r>
    </w:p>
    <w:p>
      <w:pPr>
        <w:pStyle w:val="104"/>
        <w:numPr>
          <w:ilvl w:val="1"/>
          <w:numId w:val="0"/>
        </w:numPr>
        <w:spacing w:before="240" w:after="240"/>
        <w:ind w:leftChars="0"/>
        <w:rPr>
          <w:rFonts w:hint="eastAsia"/>
          <w:szCs w:val="21"/>
        </w:rPr>
      </w:pPr>
      <w:bookmarkStart w:id="68" w:name="_Toc120527282"/>
      <w:r>
        <w:rPr>
          <w:rFonts w:hint="eastAsia"/>
          <w:szCs w:val="21"/>
        </w:rPr>
        <w:t>4.13耐湿热性能</w:t>
      </w:r>
      <w:bookmarkEnd w:id="68"/>
    </w:p>
    <w:p>
      <w:pPr>
        <w:pStyle w:val="231"/>
        <w:spacing w:line="280" w:lineRule="exact"/>
        <w:ind w:left="0" w:leftChars="0" w:firstLine="420" w:firstLineChars="200"/>
        <w:rPr>
          <w:rFonts w:hint="eastAsia"/>
          <w:color w:val="000000"/>
          <w:sz w:val="21"/>
          <w:szCs w:val="21"/>
          <w:lang w:eastAsia="zh-CN"/>
        </w:rPr>
      </w:pPr>
      <w:r>
        <w:rPr>
          <w:rFonts w:hint="eastAsia"/>
          <w:color w:val="000000"/>
          <w:sz w:val="21"/>
          <w:szCs w:val="21"/>
          <w:lang w:eastAsia="zh-CN"/>
        </w:rPr>
        <w:t>按</w:t>
      </w:r>
      <w:r>
        <w:rPr>
          <w:rFonts w:hint="eastAsia"/>
          <w:color w:val="000000"/>
          <w:sz w:val="21"/>
          <w:szCs w:val="21"/>
          <w:lang w:val="en-US" w:eastAsia="zh-CN"/>
        </w:rPr>
        <w:t>5. 13</w:t>
      </w:r>
      <w:r>
        <w:rPr>
          <w:rFonts w:hint="eastAsia"/>
          <w:color w:val="000000"/>
          <w:sz w:val="21"/>
          <w:szCs w:val="21"/>
          <w:lang w:eastAsia="zh-CN"/>
        </w:rPr>
        <w:t>的方法进行交变湿热试验，试验后恢复至基准测试条件，放置</w:t>
      </w:r>
      <w:r>
        <w:rPr>
          <w:rFonts w:hint="eastAsia"/>
          <w:color w:val="000000"/>
          <w:sz w:val="21"/>
          <w:szCs w:val="21"/>
          <w:lang w:val="en-US" w:eastAsia="zh-CN"/>
        </w:rPr>
        <w:t>lh</w:t>
      </w:r>
      <w:r>
        <w:rPr>
          <w:rFonts w:hint="eastAsia"/>
          <w:color w:val="000000"/>
          <w:sz w:val="21"/>
          <w:szCs w:val="21"/>
          <w:lang w:eastAsia="zh-CN"/>
        </w:rPr>
        <w:t>后，快排仪应能正常工作，测量结果应符合表1正常测试结果要求。</w:t>
      </w:r>
    </w:p>
    <w:p>
      <w:pPr>
        <w:pStyle w:val="104"/>
        <w:numPr>
          <w:ilvl w:val="1"/>
          <w:numId w:val="0"/>
        </w:numPr>
        <w:spacing w:before="240" w:after="240"/>
        <w:ind w:leftChars="0"/>
        <w:rPr>
          <w:rFonts w:hint="eastAsia"/>
          <w:szCs w:val="21"/>
        </w:rPr>
      </w:pPr>
      <w:bookmarkStart w:id="69" w:name="_Toc120527283"/>
      <w:r>
        <w:rPr>
          <w:rFonts w:hint="eastAsia"/>
          <w:szCs w:val="21"/>
        </w:rPr>
        <w:t>4.15抗冲击性能</w:t>
      </w:r>
      <w:bookmarkEnd w:id="69"/>
    </w:p>
    <w:p>
      <w:pPr>
        <w:pStyle w:val="231"/>
        <w:spacing w:line="280" w:lineRule="exact"/>
        <w:ind w:left="0" w:leftChars="0" w:firstLine="420" w:firstLineChars="200"/>
        <w:rPr>
          <w:rFonts w:hint="eastAsia"/>
          <w:color w:val="000000"/>
          <w:sz w:val="21"/>
          <w:szCs w:val="21"/>
          <w:lang w:eastAsia="zh-CN"/>
        </w:rPr>
      </w:pPr>
      <w:r>
        <w:rPr>
          <w:rFonts w:hint="eastAsia"/>
          <w:color w:val="000000"/>
          <w:sz w:val="21"/>
          <w:szCs w:val="21"/>
          <w:lang w:eastAsia="zh-CN"/>
        </w:rPr>
        <w:t>按</w:t>
      </w:r>
      <w:r>
        <w:rPr>
          <w:rFonts w:hint="eastAsia"/>
          <w:color w:val="000000"/>
          <w:sz w:val="21"/>
          <w:szCs w:val="21"/>
          <w:lang w:val="en-US" w:eastAsia="zh-CN"/>
        </w:rPr>
        <w:t xml:space="preserve">5. </w:t>
      </w:r>
      <w:r>
        <w:rPr>
          <w:rFonts w:hint="eastAsia"/>
          <w:color w:val="000000"/>
          <w:sz w:val="21"/>
          <w:szCs w:val="21"/>
          <w:lang w:eastAsia="zh-CN"/>
        </w:rPr>
        <w:t>14的方法进行冲击试验，试验后，快检仪机械构件应无破裂，明显变形，并能正常工作；在基准测试条件下的测量结果应符合表1正常测试结果要求。</w:t>
      </w:r>
    </w:p>
    <w:p>
      <w:pPr>
        <w:pStyle w:val="104"/>
        <w:numPr>
          <w:ilvl w:val="1"/>
          <w:numId w:val="0"/>
        </w:numPr>
        <w:spacing w:before="240" w:after="240"/>
        <w:ind w:leftChars="0"/>
        <w:rPr>
          <w:rFonts w:hint="eastAsia"/>
          <w:szCs w:val="21"/>
        </w:rPr>
      </w:pPr>
      <w:bookmarkStart w:id="70" w:name="_Toc120527284"/>
      <w:r>
        <w:rPr>
          <w:rFonts w:hint="eastAsia"/>
          <w:szCs w:val="21"/>
        </w:rPr>
        <w:t>4.16抗自由跌落性能</w:t>
      </w:r>
      <w:bookmarkEnd w:id="70"/>
    </w:p>
    <w:p>
      <w:pPr>
        <w:pStyle w:val="231"/>
        <w:spacing w:line="280" w:lineRule="exact"/>
        <w:ind w:left="0" w:leftChars="0" w:firstLine="420" w:firstLineChars="200"/>
        <w:rPr>
          <w:rFonts w:hint="eastAsia"/>
          <w:color w:val="000000"/>
          <w:sz w:val="21"/>
          <w:szCs w:val="21"/>
          <w:lang w:eastAsia="zh-CN"/>
        </w:rPr>
      </w:pPr>
      <w:r>
        <w:rPr>
          <w:rFonts w:hint="eastAsia"/>
          <w:color w:val="000000"/>
          <w:sz w:val="21"/>
          <w:szCs w:val="21"/>
          <w:lang w:eastAsia="zh-CN"/>
        </w:rPr>
        <w:t>按</w:t>
      </w:r>
      <w:r>
        <w:rPr>
          <w:rFonts w:hint="eastAsia"/>
          <w:color w:val="000000"/>
          <w:sz w:val="21"/>
          <w:szCs w:val="21"/>
          <w:lang w:val="en-US" w:eastAsia="zh-CN"/>
        </w:rPr>
        <w:t xml:space="preserve">5. </w:t>
      </w:r>
      <w:r>
        <w:rPr>
          <w:rFonts w:hint="eastAsia"/>
          <w:color w:val="000000"/>
          <w:sz w:val="21"/>
          <w:szCs w:val="21"/>
          <w:lang w:eastAsia="zh-CN"/>
        </w:rPr>
        <w:t>15的方法自由跌落试验，试验后，快检仪机械构件应无破裂，明显变形，并能正常工作；在基准测试条件下的测量结果应符合表1正常测试结果要求。</w:t>
      </w:r>
    </w:p>
    <w:p>
      <w:pPr>
        <w:pStyle w:val="104"/>
        <w:numPr>
          <w:ilvl w:val="1"/>
          <w:numId w:val="0"/>
        </w:numPr>
        <w:spacing w:before="240" w:after="240"/>
        <w:ind w:leftChars="0"/>
        <w:rPr>
          <w:rFonts w:hint="eastAsia"/>
          <w:szCs w:val="21"/>
        </w:rPr>
      </w:pPr>
      <w:bookmarkStart w:id="71" w:name="_Toc120527285"/>
      <w:r>
        <w:rPr>
          <w:rFonts w:hint="eastAsia"/>
          <w:szCs w:val="21"/>
        </w:rPr>
        <w:t>4.17静电放电抗扰度</w:t>
      </w:r>
      <w:bookmarkEnd w:id="71"/>
    </w:p>
    <w:p>
      <w:pPr>
        <w:pStyle w:val="231"/>
        <w:spacing w:line="280" w:lineRule="exact"/>
        <w:ind w:left="0" w:leftChars="0" w:firstLine="420" w:firstLineChars="200"/>
        <w:rPr>
          <w:rFonts w:hint="eastAsia"/>
          <w:color w:val="000000"/>
          <w:sz w:val="21"/>
          <w:szCs w:val="21"/>
          <w:lang w:eastAsia="zh-CN"/>
        </w:rPr>
      </w:pPr>
      <w:r>
        <w:rPr>
          <w:rFonts w:hint="eastAsia"/>
          <w:color w:val="000000"/>
          <w:sz w:val="21"/>
          <w:szCs w:val="21"/>
          <w:lang w:eastAsia="zh-CN"/>
        </w:rPr>
        <w:t>对开机状态下的快排仪进行静电放电抗扰度试验，试验等级为3级，试验结果评定应符合</w:t>
      </w:r>
      <w:r>
        <w:rPr>
          <w:rFonts w:hint="eastAsia"/>
          <w:color w:val="000000"/>
          <w:sz w:val="21"/>
          <w:szCs w:val="21"/>
          <w:lang w:val="en-US" w:eastAsia="zh-CN"/>
        </w:rPr>
        <w:t xml:space="preserve">GB/T 17626. </w:t>
      </w:r>
      <w:r>
        <w:rPr>
          <w:rFonts w:hint="eastAsia"/>
          <w:color w:val="000000"/>
          <w:sz w:val="21"/>
          <w:szCs w:val="21"/>
          <w:lang w:eastAsia="zh-CN"/>
        </w:rPr>
        <w:t>2中</w:t>
      </w:r>
      <w:r>
        <w:rPr>
          <w:rFonts w:hint="eastAsia"/>
          <w:color w:val="000000"/>
          <w:sz w:val="21"/>
          <w:szCs w:val="21"/>
          <w:lang w:val="en-US" w:eastAsia="zh-CN"/>
        </w:rPr>
        <w:t>A</w:t>
      </w:r>
      <w:r>
        <w:rPr>
          <w:rFonts w:hint="eastAsia"/>
          <w:color w:val="000000"/>
          <w:sz w:val="21"/>
          <w:szCs w:val="21"/>
          <w:lang w:eastAsia="zh-CN"/>
        </w:rPr>
        <w:t>级要求。在测试条件下的测量结果应符合表1正常测试结果要求。</w:t>
      </w:r>
    </w:p>
    <w:p>
      <w:pPr>
        <w:pStyle w:val="233"/>
        <w:ind w:firstLine="0" w:firstLineChars="0"/>
        <w:rPr>
          <w:rFonts w:ascii="Times New Roman"/>
          <w:sz w:val="21"/>
          <w:szCs w:val="21"/>
        </w:rPr>
      </w:pPr>
    </w:p>
    <w:p>
      <w:pPr>
        <w:pStyle w:val="104"/>
        <w:numPr>
          <w:ilvl w:val="0"/>
          <w:numId w:val="32"/>
        </w:numPr>
        <w:spacing w:before="240" w:after="240"/>
        <w:rPr>
          <w:rFonts w:hint="eastAsia"/>
          <w:szCs w:val="21"/>
        </w:rPr>
      </w:pPr>
      <w:bookmarkStart w:id="72" w:name="_Toc83076445"/>
      <w:bookmarkStart w:id="73" w:name="_Toc120527286"/>
      <w:r>
        <w:rPr>
          <w:rFonts w:hint="eastAsia"/>
          <w:szCs w:val="21"/>
        </w:rPr>
        <w:t>试验方法</w:t>
      </w:r>
      <w:bookmarkEnd w:id="72"/>
      <w:bookmarkEnd w:id="73"/>
      <w:r>
        <w:rPr>
          <w:rFonts w:hint="eastAsia"/>
          <w:szCs w:val="21"/>
        </w:rPr>
        <w:t xml:space="preserve">  </w:t>
      </w:r>
    </w:p>
    <w:p>
      <w:pPr>
        <w:pStyle w:val="104"/>
        <w:numPr>
          <w:ilvl w:val="1"/>
          <w:numId w:val="0"/>
        </w:numPr>
        <w:spacing w:before="240" w:after="240"/>
        <w:ind w:leftChars="0"/>
        <w:rPr>
          <w:rFonts w:hint="eastAsia"/>
          <w:szCs w:val="21"/>
          <w:lang w:eastAsia="zh-CN"/>
        </w:rPr>
      </w:pPr>
      <w:bookmarkStart w:id="74" w:name="_Toc120527287"/>
      <w:r>
        <w:rPr>
          <w:rFonts w:hint="eastAsia"/>
          <w:szCs w:val="21"/>
          <w:lang w:eastAsia="zh-CN"/>
        </w:rPr>
        <w:t>5.1基准测试条件</w:t>
      </w:r>
      <w:bookmarkEnd w:id="74"/>
    </w:p>
    <w:p>
      <w:pPr>
        <w:pStyle w:val="231"/>
        <w:spacing w:line="280" w:lineRule="exact"/>
        <w:ind w:left="0" w:leftChars="0" w:firstLine="420" w:firstLineChars="200"/>
        <w:rPr>
          <w:rFonts w:hint="eastAsia"/>
          <w:color w:val="000000"/>
          <w:sz w:val="21"/>
          <w:szCs w:val="21"/>
          <w:lang w:eastAsia="zh-CN"/>
        </w:rPr>
      </w:pPr>
      <w:r>
        <w:rPr>
          <w:rFonts w:hint="eastAsia"/>
          <w:color w:val="000000"/>
          <w:sz w:val="21"/>
          <w:szCs w:val="21"/>
          <w:lang w:eastAsia="zh-CN"/>
        </w:rPr>
        <w:t>除非另有说明，测试均在以下基准条件下进行：</w:t>
      </w:r>
    </w:p>
    <w:p>
      <w:pPr>
        <w:pStyle w:val="231"/>
        <w:spacing w:line="280" w:lineRule="exact"/>
        <w:ind w:left="0" w:leftChars="0" w:firstLine="420" w:firstLineChars="200"/>
        <w:rPr>
          <w:rFonts w:hint="eastAsia"/>
          <w:color w:val="000000"/>
          <w:sz w:val="21"/>
          <w:szCs w:val="21"/>
          <w:lang w:eastAsia="zh-CN"/>
        </w:rPr>
      </w:pPr>
      <w:bookmarkStart w:id="75" w:name="bookmark11"/>
      <w:r>
        <w:rPr>
          <w:rFonts w:hint="eastAsia"/>
          <w:color w:val="000000"/>
          <w:sz w:val="21"/>
          <w:szCs w:val="21"/>
          <w:lang w:eastAsia="zh-CN"/>
        </w:rPr>
        <w:t>a</w:t>
      </w:r>
      <w:bookmarkEnd w:id="75"/>
      <w:r>
        <w:rPr>
          <w:rFonts w:hint="eastAsia"/>
          <w:color w:val="000000"/>
          <w:sz w:val="21"/>
          <w:szCs w:val="21"/>
          <w:lang w:eastAsia="zh-CN"/>
        </w:rPr>
        <w:t>）</w:t>
      </w:r>
      <w:r>
        <w:rPr>
          <w:rFonts w:hint="eastAsia"/>
          <w:color w:val="000000"/>
          <w:sz w:val="21"/>
          <w:szCs w:val="21"/>
          <w:lang w:val="zh-TW" w:eastAsia="zh-TW"/>
        </w:rPr>
        <w:t xml:space="preserve">温度：（23±5） </w:t>
      </w:r>
      <w:r>
        <w:rPr>
          <w:rFonts w:hint="eastAsia"/>
          <w:color w:val="000000"/>
          <w:sz w:val="21"/>
          <w:szCs w:val="21"/>
          <w:lang w:eastAsia="zh-CN"/>
        </w:rPr>
        <w:t>°C；</w:t>
      </w:r>
    </w:p>
    <w:p>
      <w:pPr>
        <w:pStyle w:val="231"/>
        <w:spacing w:line="280" w:lineRule="exact"/>
        <w:ind w:left="0" w:leftChars="0" w:firstLine="420" w:firstLineChars="200"/>
        <w:rPr>
          <w:rFonts w:hint="eastAsia"/>
          <w:color w:val="000000"/>
          <w:sz w:val="21"/>
          <w:szCs w:val="21"/>
          <w:lang w:eastAsia="zh-CN"/>
        </w:rPr>
      </w:pPr>
      <w:bookmarkStart w:id="76" w:name="bookmark12"/>
      <w:r>
        <w:rPr>
          <w:rFonts w:hint="eastAsia"/>
          <w:color w:val="000000"/>
          <w:sz w:val="21"/>
          <w:szCs w:val="21"/>
          <w:lang w:eastAsia="zh-CN"/>
        </w:rPr>
        <w:t>b</w:t>
      </w:r>
      <w:bookmarkEnd w:id="76"/>
      <w:r>
        <w:rPr>
          <w:rFonts w:hint="eastAsia"/>
          <w:color w:val="000000"/>
          <w:sz w:val="21"/>
          <w:szCs w:val="21"/>
          <w:lang w:eastAsia="zh-CN"/>
        </w:rPr>
        <w:t>）</w:t>
      </w:r>
      <w:r>
        <w:rPr>
          <w:rFonts w:hint="eastAsia"/>
          <w:color w:val="000000"/>
          <w:sz w:val="21"/>
          <w:szCs w:val="21"/>
          <w:lang w:val="zh-TW" w:eastAsia="zh-TW"/>
        </w:rPr>
        <w:t>相对湿度：（50±30） %；</w:t>
      </w:r>
    </w:p>
    <w:p>
      <w:pPr>
        <w:pStyle w:val="231"/>
        <w:spacing w:line="280" w:lineRule="exact"/>
        <w:ind w:left="0" w:leftChars="0" w:firstLine="420" w:firstLineChars="200"/>
        <w:rPr>
          <w:rFonts w:hint="eastAsia"/>
          <w:color w:val="000000"/>
          <w:sz w:val="21"/>
          <w:szCs w:val="21"/>
          <w:lang w:eastAsia="zh-CN"/>
        </w:rPr>
      </w:pPr>
      <w:r>
        <w:rPr>
          <w:rFonts w:hint="eastAsia"/>
          <w:color w:val="000000"/>
          <w:sz w:val="21"/>
          <w:szCs w:val="21"/>
          <w:lang w:val="en-US" w:eastAsia="zh-CN"/>
        </w:rPr>
        <w:t>c）</w:t>
      </w:r>
      <w:r>
        <w:rPr>
          <w:rFonts w:hint="eastAsia"/>
          <w:color w:val="000000"/>
          <w:sz w:val="21"/>
          <w:szCs w:val="21"/>
          <w:lang w:eastAsia="zh-CN"/>
        </w:rPr>
        <w:t>电磁场：周围无影响快排仪正常工作电磁场。</w:t>
      </w:r>
    </w:p>
    <w:p>
      <w:pPr>
        <w:pStyle w:val="104"/>
        <w:numPr>
          <w:ilvl w:val="1"/>
          <w:numId w:val="0"/>
        </w:numPr>
        <w:spacing w:before="240" w:after="240"/>
        <w:ind w:leftChars="0"/>
        <w:rPr>
          <w:rFonts w:hint="eastAsia"/>
          <w:szCs w:val="21"/>
          <w:lang w:eastAsia="zh-CN"/>
        </w:rPr>
      </w:pPr>
      <w:bookmarkStart w:id="77" w:name="_Toc120527288"/>
      <w:r>
        <w:rPr>
          <w:rFonts w:hint="eastAsia"/>
          <w:szCs w:val="21"/>
          <w:lang w:eastAsia="zh-CN"/>
        </w:rPr>
        <w:t>5.2 一般要求检查</w:t>
      </w:r>
      <w:bookmarkEnd w:id="77"/>
    </w:p>
    <w:p>
      <w:pPr>
        <w:pStyle w:val="231"/>
        <w:spacing w:line="280" w:lineRule="exact"/>
        <w:ind w:left="0" w:leftChars="0" w:firstLine="420" w:firstLineChars="200"/>
        <w:rPr>
          <w:rFonts w:hint="eastAsia"/>
          <w:color w:val="000000"/>
          <w:sz w:val="21"/>
          <w:szCs w:val="21"/>
          <w:lang w:eastAsia="zh-CN"/>
        </w:rPr>
      </w:pPr>
      <w:r>
        <w:rPr>
          <w:rFonts w:hint="eastAsia"/>
          <w:color w:val="000000"/>
          <w:sz w:val="21"/>
          <w:szCs w:val="21"/>
          <w:lang w:eastAsia="zh-CN"/>
        </w:rPr>
        <w:t>目测检查快排仪的外观及操作界面。</w:t>
      </w:r>
    </w:p>
    <w:p>
      <w:pPr>
        <w:pStyle w:val="104"/>
        <w:numPr>
          <w:ilvl w:val="1"/>
          <w:numId w:val="0"/>
        </w:numPr>
        <w:spacing w:before="240" w:after="240"/>
        <w:ind w:leftChars="0"/>
        <w:rPr>
          <w:rFonts w:hint="eastAsia"/>
          <w:szCs w:val="21"/>
          <w:lang w:eastAsia="zh-CN"/>
        </w:rPr>
      </w:pPr>
      <w:bookmarkStart w:id="78" w:name="_Toc120527289"/>
      <w:r>
        <w:rPr>
          <w:rFonts w:hint="eastAsia"/>
          <w:szCs w:val="21"/>
          <w:lang w:eastAsia="zh-CN"/>
        </w:rPr>
        <w:t>5.3开机时间测试</w:t>
      </w:r>
      <w:bookmarkEnd w:id="78"/>
    </w:p>
    <w:p>
      <w:pPr>
        <w:pStyle w:val="231"/>
        <w:spacing w:line="280" w:lineRule="exact"/>
        <w:ind w:firstLine="420"/>
        <w:jc w:val="both"/>
        <w:rPr>
          <w:sz w:val="21"/>
          <w:szCs w:val="21"/>
        </w:rPr>
      </w:pPr>
      <w:r>
        <w:rPr>
          <w:sz w:val="21"/>
          <w:szCs w:val="21"/>
        </w:rPr>
        <w:t>在基准测试条件下，对快检仪开始开机到能够测量的时间进行计时，记录时间，该时间是否符合</w:t>
      </w:r>
      <w:r>
        <w:rPr>
          <w:rFonts w:ascii="Times New Roman" w:hAnsi="Times New Roman" w:eastAsia="Times New Roman" w:cs="Times New Roman"/>
          <w:sz w:val="21"/>
          <w:szCs w:val="21"/>
          <w:lang w:val="en-US" w:eastAsia="zh-CN" w:bidi="en-US"/>
        </w:rPr>
        <w:t xml:space="preserve">4. </w:t>
      </w:r>
      <w:r>
        <w:rPr>
          <w:rFonts w:ascii="Times New Roman" w:hAnsi="Times New Roman" w:eastAsia="Times New Roman" w:cs="Times New Roman"/>
          <w:sz w:val="21"/>
          <w:szCs w:val="21"/>
        </w:rPr>
        <w:t xml:space="preserve">2 </w:t>
      </w:r>
      <w:r>
        <w:rPr>
          <w:sz w:val="21"/>
          <w:szCs w:val="21"/>
        </w:rPr>
        <w:t>的要求。</w:t>
      </w:r>
    </w:p>
    <w:p>
      <w:pPr>
        <w:pStyle w:val="104"/>
        <w:numPr>
          <w:ilvl w:val="1"/>
          <w:numId w:val="0"/>
        </w:numPr>
        <w:spacing w:before="240" w:after="240"/>
        <w:ind w:leftChars="0"/>
        <w:rPr>
          <w:rFonts w:hint="eastAsia"/>
          <w:szCs w:val="21"/>
          <w:lang w:eastAsia="zh-CN"/>
        </w:rPr>
      </w:pPr>
      <w:bookmarkStart w:id="79" w:name="_Toc120527290"/>
      <w:r>
        <w:rPr>
          <w:rFonts w:hint="eastAsia"/>
          <w:szCs w:val="21"/>
          <w:lang w:eastAsia="zh-CN"/>
        </w:rPr>
        <w:t>5.4低电量报警试验</w:t>
      </w:r>
      <w:bookmarkEnd w:id="79"/>
    </w:p>
    <w:p>
      <w:pPr>
        <w:pStyle w:val="231"/>
        <w:spacing w:line="270" w:lineRule="exact"/>
        <w:ind w:firstLine="420"/>
        <w:jc w:val="both"/>
        <w:rPr>
          <w:sz w:val="21"/>
          <w:szCs w:val="21"/>
        </w:rPr>
      </w:pPr>
      <w:r>
        <w:rPr>
          <w:sz w:val="21"/>
          <w:szCs w:val="21"/>
        </w:rPr>
        <w:t>在基准测试条件下，正常操作快检仪，观测电量变化情况，当电量降低到报警设定值时，是否提示报警信息。</w:t>
      </w:r>
    </w:p>
    <w:p>
      <w:pPr>
        <w:pStyle w:val="104"/>
        <w:numPr>
          <w:ilvl w:val="1"/>
          <w:numId w:val="0"/>
        </w:numPr>
        <w:spacing w:before="240" w:after="240"/>
        <w:ind w:leftChars="0"/>
        <w:rPr>
          <w:rFonts w:hint="eastAsia"/>
          <w:szCs w:val="21"/>
          <w:lang w:eastAsia="zh-CN"/>
        </w:rPr>
      </w:pPr>
      <w:bookmarkStart w:id="80" w:name="_Toc120527291"/>
      <w:r>
        <w:rPr>
          <w:rFonts w:hint="eastAsia"/>
          <w:szCs w:val="21"/>
          <w:lang w:eastAsia="zh-CN"/>
        </w:rPr>
        <w:t>5.5检测范围试验</w:t>
      </w:r>
      <w:bookmarkEnd w:id="80"/>
    </w:p>
    <w:p>
      <w:pPr>
        <w:pStyle w:val="231"/>
        <w:spacing w:line="270" w:lineRule="exact"/>
        <w:ind w:firstLine="420"/>
        <w:jc w:val="both"/>
        <w:rPr>
          <w:sz w:val="21"/>
          <w:szCs w:val="21"/>
        </w:rPr>
      </w:pPr>
      <w:r>
        <w:rPr>
          <w:sz w:val="21"/>
          <w:szCs w:val="21"/>
        </w:rPr>
        <w:t>在基准测试条件下，根据</w:t>
      </w:r>
      <w:r>
        <w:rPr>
          <w:rFonts w:hint="eastAsia"/>
          <w:sz w:val="21"/>
          <w:szCs w:val="21"/>
          <w:lang w:eastAsia="zh-CN"/>
        </w:rPr>
        <w:t>4.4要求的测量范围，准备各类塑料样品纯净物和常用混合物，按下表1方法测量</w:t>
      </w:r>
      <w:r>
        <w:rPr>
          <w:sz w:val="21"/>
          <w:szCs w:val="21"/>
        </w:rPr>
        <w:t>。</w:t>
      </w:r>
    </w:p>
    <w:p>
      <w:pPr>
        <w:pStyle w:val="231"/>
        <w:spacing w:line="277" w:lineRule="exact"/>
        <w:ind w:firstLine="0"/>
        <w:jc w:val="both"/>
        <w:rPr>
          <w:sz w:val="21"/>
          <w:szCs w:val="21"/>
          <w:lang w:eastAsia="zh-CN"/>
        </w:rPr>
      </w:pPr>
    </w:p>
    <w:p>
      <w:pPr>
        <w:pStyle w:val="231"/>
        <w:spacing w:line="277" w:lineRule="exact"/>
        <w:ind w:firstLine="420"/>
        <w:jc w:val="center"/>
        <w:rPr>
          <w:sz w:val="21"/>
          <w:szCs w:val="21"/>
          <w:lang w:eastAsia="zh-CN"/>
        </w:rPr>
      </w:pPr>
      <w:r>
        <w:rPr>
          <w:rFonts w:hint="eastAsia"/>
          <w:sz w:val="21"/>
          <w:szCs w:val="21"/>
          <w:lang w:eastAsia="zh-CN"/>
        </w:rPr>
        <w:t>表1 检测范围试验</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73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pStyle w:val="231"/>
              <w:spacing w:line="277" w:lineRule="exact"/>
              <w:ind w:firstLine="0"/>
              <w:jc w:val="center"/>
              <w:rPr>
                <w:sz w:val="21"/>
                <w:szCs w:val="21"/>
                <w:lang w:eastAsia="zh-CN"/>
              </w:rPr>
            </w:pPr>
            <w:r>
              <w:rPr>
                <w:rFonts w:hint="eastAsia"/>
                <w:sz w:val="21"/>
                <w:szCs w:val="21"/>
                <w:lang w:eastAsia="zh-CN"/>
              </w:rPr>
              <w:t>序号</w:t>
            </w:r>
          </w:p>
        </w:tc>
        <w:tc>
          <w:tcPr>
            <w:tcW w:w="1736" w:type="dxa"/>
            <w:vAlign w:val="center"/>
          </w:tcPr>
          <w:p>
            <w:pPr>
              <w:pStyle w:val="231"/>
              <w:spacing w:line="277" w:lineRule="exact"/>
              <w:ind w:firstLine="0"/>
              <w:jc w:val="center"/>
              <w:rPr>
                <w:sz w:val="21"/>
                <w:szCs w:val="21"/>
                <w:lang w:eastAsia="zh-CN"/>
              </w:rPr>
            </w:pPr>
            <w:r>
              <w:rPr>
                <w:rFonts w:hint="eastAsia"/>
                <w:sz w:val="21"/>
                <w:szCs w:val="21"/>
                <w:lang w:eastAsia="zh-CN"/>
              </w:rPr>
              <w:t>样品成分</w:t>
            </w:r>
          </w:p>
        </w:tc>
        <w:tc>
          <w:tcPr>
            <w:tcW w:w="1985" w:type="dxa"/>
            <w:vAlign w:val="center"/>
          </w:tcPr>
          <w:p>
            <w:pPr>
              <w:pStyle w:val="231"/>
              <w:spacing w:line="277" w:lineRule="exact"/>
              <w:ind w:firstLine="0"/>
              <w:jc w:val="center"/>
              <w:rPr>
                <w:sz w:val="21"/>
                <w:szCs w:val="21"/>
                <w:lang w:eastAsia="zh-CN"/>
              </w:rPr>
            </w:pPr>
            <w:r>
              <w:rPr>
                <w:rFonts w:hint="eastAsia"/>
                <w:sz w:val="21"/>
                <w:szCs w:val="21"/>
                <w:lang w:eastAsia="zh-CN"/>
              </w:rPr>
              <w:t>正常测试结果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pStyle w:val="231"/>
              <w:spacing w:line="277" w:lineRule="exact"/>
              <w:ind w:firstLine="0"/>
              <w:jc w:val="center"/>
              <w:rPr>
                <w:sz w:val="21"/>
                <w:szCs w:val="21"/>
                <w:lang w:eastAsia="zh-CN"/>
              </w:rPr>
            </w:pPr>
            <w:r>
              <w:rPr>
                <w:rFonts w:hint="eastAsia"/>
                <w:sz w:val="21"/>
                <w:szCs w:val="21"/>
                <w:lang w:eastAsia="zh-CN"/>
              </w:rPr>
              <w:t>1</w:t>
            </w:r>
          </w:p>
        </w:tc>
        <w:tc>
          <w:tcPr>
            <w:tcW w:w="1736" w:type="dxa"/>
            <w:vAlign w:val="center"/>
          </w:tcPr>
          <w:p>
            <w:pPr>
              <w:pStyle w:val="231"/>
              <w:spacing w:line="277" w:lineRule="exact"/>
              <w:ind w:firstLine="0"/>
              <w:jc w:val="center"/>
              <w:rPr>
                <w:sz w:val="21"/>
                <w:szCs w:val="21"/>
                <w:lang w:eastAsia="zh-CN"/>
              </w:rPr>
            </w:pPr>
            <w:r>
              <w:rPr>
                <w:rFonts w:hint="eastAsia"/>
                <w:sz w:val="21"/>
                <w:szCs w:val="21"/>
                <w:lang w:eastAsia="zh-CN"/>
              </w:rPr>
              <w:t>PE</w:t>
            </w:r>
          </w:p>
        </w:tc>
        <w:tc>
          <w:tcPr>
            <w:tcW w:w="1985" w:type="dxa"/>
            <w:vAlign w:val="center"/>
          </w:tcPr>
          <w:p>
            <w:pPr>
              <w:pStyle w:val="231"/>
              <w:spacing w:line="277" w:lineRule="exact"/>
              <w:ind w:firstLine="0"/>
              <w:jc w:val="center"/>
              <w:rPr>
                <w:sz w:val="21"/>
                <w:szCs w:val="21"/>
                <w:lang w:eastAsia="zh-CN"/>
              </w:rPr>
            </w:pPr>
            <w:r>
              <w:rPr>
                <w:rFonts w:hint="eastAsia"/>
                <w:sz w:val="21"/>
                <w:szCs w:val="21"/>
                <w:lang w:eastAsia="zh-CN"/>
              </w:rPr>
              <w:t>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pStyle w:val="231"/>
              <w:spacing w:line="277" w:lineRule="exact"/>
              <w:ind w:firstLine="0"/>
              <w:jc w:val="center"/>
              <w:rPr>
                <w:sz w:val="21"/>
                <w:szCs w:val="21"/>
                <w:lang w:eastAsia="zh-CN"/>
              </w:rPr>
            </w:pPr>
            <w:r>
              <w:rPr>
                <w:rFonts w:hint="eastAsia"/>
                <w:sz w:val="21"/>
                <w:szCs w:val="21"/>
                <w:lang w:eastAsia="zh-CN"/>
              </w:rPr>
              <w:t>2</w:t>
            </w:r>
          </w:p>
        </w:tc>
        <w:tc>
          <w:tcPr>
            <w:tcW w:w="1736" w:type="dxa"/>
            <w:vAlign w:val="center"/>
          </w:tcPr>
          <w:p>
            <w:pPr>
              <w:pStyle w:val="231"/>
              <w:spacing w:line="277" w:lineRule="exact"/>
              <w:ind w:firstLine="0"/>
              <w:jc w:val="center"/>
              <w:rPr>
                <w:sz w:val="21"/>
                <w:szCs w:val="21"/>
                <w:lang w:eastAsia="zh-CN"/>
              </w:rPr>
            </w:pPr>
            <w:r>
              <w:rPr>
                <w:rFonts w:hint="eastAsia"/>
                <w:sz w:val="21"/>
                <w:szCs w:val="21"/>
                <w:lang w:eastAsia="zh-CN"/>
              </w:rPr>
              <w:t>PP</w:t>
            </w:r>
          </w:p>
        </w:tc>
        <w:tc>
          <w:tcPr>
            <w:tcW w:w="1985" w:type="dxa"/>
            <w:vAlign w:val="center"/>
          </w:tcPr>
          <w:p>
            <w:pPr>
              <w:pStyle w:val="231"/>
              <w:spacing w:line="277" w:lineRule="exact"/>
              <w:ind w:firstLine="0"/>
              <w:jc w:val="center"/>
              <w:rPr>
                <w:sz w:val="21"/>
                <w:szCs w:val="21"/>
                <w:lang w:eastAsia="zh-CN"/>
              </w:rPr>
            </w:pPr>
            <w:r>
              <w:rPr>
                <w:rFonts w:hint="eastAsia"/>
                <w:sz w:val="21"/>
                <w:szCs w:val="21"/>
                <w:lang w:eastAsia="zh-CN"/>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pStyle w:val="231"/>
              <w:spacing w:line="277" w:lineRule="exact"/>
              <w:ind w:firstLine="0"/>
              <w:jc w:val="center"/>
              <w:rPr>
                <w:sz w:val="21"/>
                <w:szCs w:val="21"/>
                <w:lang w:eastAsia="zh-CN"/>
              </w:rPr>
            </w:pPr>
            <w:r>
              <w:rPr>
                <w:rFonts w:hint="eastAsia"/>
                <w:sz w:val="21"/>
                <w:szCs w:val="21"/>
                <w:lang w:eastAsia="zh-CN"/>
              </w:rPr>
              <w:t>3</w:t>
            </w:r>
          </w:p>
        </w:tc>
        <w:tc>
          <w:tcPr>
            <w:tcW w:w="1736" w:type="dxa"/>
            <w:vAlign w:val="center"/>
          </w:tcPr>
          <w:p>
            <w:pPr>
              <w:pStyle w:val="231"/>
              <w:spacing w:line="277" w:lineRule="exact"/>
              <w:ind w:firstLine="0"/>
              <w:jc w:val="center"/>
              <w:rPr>
                <w:sz w:val="21"/>
                <w:szCs w:val="21"/>
                <w:lang w:eastAsia="zh-CN"/>
              </w:rPr>
            </w:pPr>
            <w:r>
              <w:rPr>
                <w:rFonts w:hint="eastAsia"/>
                <w:sz w:val="21"/>
                <w:szCs w:val="21"/>
                <w:lang w:eastAsia="zh-CN"/>
              </w:rPr>
              <w:t>PET</w:t>
            </w:r>
          </w:p>
        </w:tc>
        <w:tc>
          <w:tcPr>
            <w:tcW w:w="1985" w:type="dxa"/>
            <w:vAlign w:val="center"/>
          </w:tcPr>
          <w:p>
            <w:pPr>
              <w:pStyle w:val="231"/>
              <w:spacing w:line="277" w:lineRule="exact"/>
              <w:ind w:firstLine="0"/>
              <w:jc w:val="center"/>
              <w:rPr>
                <w:sz w:val="21"/>
                <w:szCs w:val="21"/>
                <w:lang w:eastAsia="zh-CN"/>
              </w:rPr>
            </w:pPr>
            <w:r>
              <w:rPr>
                <w:rFonts w:hint="eastAsia"/>
                <w:sz w:val="21"/>
                <w:szCs w:val="21"/>
                <w:lang w:eastAsia="zh-CN"/>
              </w:rPr>
              <w:t>PET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pStyle w:val="231"/>
              <w:spacing w:line="277" w:lineRule="exact"/>
              <w:ind w:firstLine="0"/>
              <w:jc w:val="center"/>
              <w:rPr>
                <w:sz w:val="21"/>
                <w:szCs w:val="21"/>
                <w:lang w:eastAsia="zh-CN"/>
              </w:rPr>
            </w:pPr>
            <w:r>
              <w:rPr>
                <w:rFonts w:hint="eastAsia"/>
                <w:sz w:val="21"/>
                <w:szCs w:val="21"/>
                <w:lang w:eastAsia="zh-CN"/>
              </w:rPr>
              <w:t>4</w:t>
            </w:r>
          </w:p>
        </w:tc>
        <w:tc>
          <w:tcPr>
            <w:tcW w:w="1736" w:type="dxa"/>
            <w:vAlign w:val="center"/>
          </w:tcPr>
          <w:p>
            <w:pPr>
              <w:pStyle w:val="231"/>
              <w:spacing w:line="277" w:lineRule="exact"/>
              <w:ind w:firstLine="0"/>
              <w:jc w:val="center"/>
              <w:rPr>
                <w:sz w:val="21"/>
                <w:szCs w:val="21"/>
                <w:lang w:eastAsia="zh-CN"/>
              </w:rPr>
            </w:pPr>
            <w:r>
              <w:rPr>
                <w:rFonts w:hint="eastAsia"/>
                <w:sz w:val="21"/>
                <w:szCs w:val="21"/>
                <w:lang w:eastAsia="zh-CN"/>
              </w:rPr>
              <w:t>PVC</w:t>
            </w:r>
          </w:p>
        </w:tc>
        <w:tc>
          <w:tcPr>
            <w:tcW w:w="1985" w:type="dxa"/>
            <w:vAlign w:val="center"/>
          </w:tcPr>
          <w:p>
            <w:pPr>
              <w:pStyle w:val="231"/>
              <w:spacing w:line="277" w:lineRule="exact"/>
              <w:ind w:firstLine="0"/>
              <w:jc w:val="center"/>
              <w:rPr>
                <w:sz w:val="21"/>
                <w:szCs w:val="21"/>
                <w:lang w:eastAsia="zh-CN"/>
              </w:rPr>
            </w:pPr>
            <w:r>
              <w:rPr>
                <w:rFonts w:hint="eastAsia"/>
                <w:sz w:val="21"/>
                <w:szCs w:val="21"/>
                <w:lang w:eastAsia="zh-CN"/>
              </w:rPr>
              <w:t>PVC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pStyle w:val="231"/>
              <w:spacing w:line="277" w:lineRule="exact"/>
              <w:ind w:firstLine="0"/>
              <w:jc w:val="center"/>
              <w:rPr>
                <w:sz w:val="21"/>
                <w:szCs w:val="21"/>
                <w:lang w:eastAsia="zh-CN"/>
              </w:rPr>
            </w:pPr>
            <w:r>
              <w:rPr>
                <w:rFonts w:hint="eastAsia"/>
                <w:sz w:val="21"/>
                <w:szCs w:val="21"/>
                <w:lang w:eastAsia="zh-CN"/>
              </w:rPr>
              <w:t>5</w:t>
            </w:r>
          </w:p>
        </w:tc>
        <w:tc>
          <w:tcPr>
            <w:tcW w:w="1736" w:type="dxa"/>
            <w:vAlign w:val="center"/>
          </w:tcPr>
          <w:p>
            <w:pPr>
              <w:pStyle w:val="231"/>
              <w:spacing w:line="277" w:lineRule="exact"/>
              <w:ind w:firstLine="0"/>
              <w:jc w:val="center"/>
              <w:rPr>
                <w:sz w:val="21"/>
                <w:szCs w:val="21"/>
                <w:lang w:eastAsia="zh-CN"/>
              </w:rPr>
            </w:pPr>
            <w:r>
              <w:rPr>
                <w:rFonts w:hint="eastAsia"/>
                <w:sz w:val="21"/>
                <w:szCs w:val="21"/>
                <w:lang w:eastAsia="zh-CN"/>
              </w:rPr>
              <w:t>PS</w:t>
            </w:r>
          </w:p>
        </w:tc>
        <w:tc>
          <w:tcPr>
            <w:tcW w:w="1985" w:type="dxa"/>
            <w:vAlign w:val="center"/>
          </w:tcPr>
          <w:p>
            <w:pPr>
              <w:pStyle w:val="231"/>
              <w:spacing w:line="277" w:lineRule="exact"/>
              <w:ind w:firstLine="0"/>
              <w:jc w:val="center"/>
              <w:rPr>
                <w:sz w:val="21"/>
                <w:szCs w:val="21"/>
                <w:lang w:eastAsia="zh-CN"/>
              </w:rPr>
            </w:pPr>
            <w:r>
              <w:rPr>
                <w:rFonts w:hint="eastAsia"/>
                <w:sz w:val="21"/>
                <w:szCs w:val="21"/>
                <w:lang w:eastAsia="zh-CN"/>
              </w:rPr>
              <w: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pStyle w:val="231"/>
              <w:spacing w:line="277" w:lineRule="exact"/>
              <w:ind w:firstLine="0"/>
              <w:jc w:val="center"/>
              <w:rPr>
                <w:sz w:val="21"/>
                <w:szCs w:val="21"/>
                <w:lang w:eastAsia="zh-CN"/>
              </w:rPr>
            </w:pPr>
            <w:r>
              <w:rPr>
                <w:rFonts w:hint="eastAsia"/>
                <w:sz w:val="21"/>
                <w:szCs w:val="21"/>
                <w:lang w:eastAsia="zh-CN"/>
              </w:rPr>
              <w:t>6</w:t>
            </w:r>
          </w:p>
        </w:tc>
        <w:tc>
          <w:tcPr>
            <w:tcW w:w="1736" w:type="dxa"/>
            <w:vAlign w:val="center"/>
          </w:tcPr>
          <w:p>
            <w:pPr>
              <w:pStyle w:val="231"/>
              <w:spacing w:line="277" w:lineRule="exact"/>
              <w:ind w:firstLine="0"/>
              <w:jc w:val="center"/>
              <w:rPr>
                <w:sz w:val="21"/>
                <w:szCs w:val="21"/>
                <w:lang w:eastAsia="zh-CN"/>
              </w:rPr>
            </w:pPr>
            <w:r>
              <w:rPr>
                <w:rFonts w:hint="eastAsia"/>
                <w:sz w:val="21"/>
                <w:szCs w:val="21"/>
                <w:lang w:eastAsia="zh-CN"/>
              </w:rPr>
              <w:t>EVA</w:t>
            </w:r>
          </w:p>
        </w:tc>
        <w:tc>
          <w:tcPr>
            <w:tcW w:w="1985" w:type="dxa"/>
            <w:vAlign w:val="center"/>
          </w:tcPr>
          <w:p>
            <w:pPr>
              <w:pStyle w:val="231"/>
              <w:spacing w:line="277" w:lineRule="exact"/>
              <w:ind w:firstLine="0"/>
              <w:jc w:val="center"/>
              <w:rPr>
                <w:sz w:val="21"/>
                <w:szCs w:val="21"/>
                <w:lang w:eastAsia="zh-CN"/>
              </w:rPr>
            </w:pPr>
            <w:r>
              <w:rPr>
                <w:rFonts w:hint="eastAsia"/>
                <w:sz w:val="21"/>
                <w:szCs w:val="21"/>
                <w:lang w:eastAsia="zh-CN"/>
              </w:rPr>
              <w:t>EVA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pStyle w:val="231"/>
              <w:spacing w:line="277" w:lineRule="exact"/>
              <w:ind w:firstLine="0"/>
              <w:jc w:val="center"/>
              <w:rPr>
                <w:sz w:val="21"/>
                <w:szCs w:val="21"/>
                <w:lang w:eastAsia="zh-CN"/>
              </w:rPr>
            </w:pPr>
            <w:r>
              <w:rPr>
                <w:rFonts w:hint="eastAsia"/>
                <w:sz w:val="21"/>
                <w:szCs w:val="21"/>
                <w:lang w:eastAsia="zh-CN"/>
              </w:rPr>
              <w:t>7</w:t>
            </w:r>
          </w:p>
        </w:tc>
        <w:tc>
          <w:tcPr>
            <w:tcW w:w="1736" w:type="dxa"/>
            <w:vAlign w:val="center"/>
          </w:tcPr>
          <w:p>
            <w:pPr>
              <w:pStyle w:val="231"/>
              <w:spacing w:line="277" w:lineRule="exact"/>
              <w:ind w:firstLine="0"/>
              <w:jc w:val="center"/>
              <w:rPr>
                <w:sz w:val="21"/>
                <w:szCs w:val="21"/>
                <w:lang w:eastAsia="zh-CN"/>
              </w:rPr>
            </w:pPr>
            <w:r>
              <w:rPr>
                <w:rFonts w:hint="eastAsia"/>
                <w:sz w:val="21"/>
                <w:szCs w:val="21"/>
                <w:lang w:eastAsia="zh-CN"/>
              </w:rPr>
              <w:t>PBAT</w:t>
            </w:r>
          </w:p>
        </w:tc>
        <w:tc>
          <w:tcPr>
            <w:tcW w:w="1985" w:type="dxa"/>
            <w:vAlign w:val="center"/>
          </w:tcPr>
          <w:p>
            <w:pPr>
              <w:pStyle w:val="231"/>
              <w:spacing w:line="277" w:lineRule="exact"/>
              <w:ind w:firstLine="0"/>
              <w:jc w:val="center"/>
              <w:rPr>
                <w:sz w:val="21"/>
                <w:szCs w:val="21"/>
                <w:lang w:eastAsia="zh-CN"/>
              </w:rPr>
            </w:pPr>
            <w:r>
              <w:rPr>
                <w:rFonts w:hint="eastAsia"/>
                <w:sz w:val="21"/>
                <w:szCs w:val="21"/>
                <w:lang w:eastAsia="zh-CN"/>
              </w:rPr>
              <w:t>PBAT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pStyle w:val="231"/>
              <w:spacing w:line="277" w:lineRule="exact"/>
              <w:ind w:firstLine="0"/>
              <w:jc w:val="center"/>
              <w:rPr>
                <w:sz w:val="21"/>
                <w:szCs w:val="21"/>
                <w:lang w:eastAsia="zh-CN"/>
              </w:rPr>
            </w:pPr>
            <w:r>
              <w:rPr>
                <w:rFonts w:hint="eastAsia"/>
                <w:sz w:val="21"/>
                <w:szCs w:val="21"/>
                <w:lang w:eastAsia="zh-CN"/>
              </w:rPr>
              <w:t>8</w:t>
            </w:r>
          </w:p>
        </w:tc>
        <w:tc>
          <w:tcPr>
            <w:tcW w:w="1736" w:type="dxa"/>
            <w:vAlign w:val="center"/>
          </w:tcPr>
          <w:p>
            <w:pPr>
              <w:pStyle w:val="231"/>
              <w:spacing w:line="277" w:lineRule="exact"/>
              <w:ind w:firstLine="0"/>
              <w:jc w:val="center"/>
              <w:rPr>
                <w:sz w:val="21"/>
                <w:szCs w:val="21"/>
                <w:lang w:eastAsia="zh-CN"/>
              </w:rPr>
            </w:pPr>
            <w:r>
              <w:rPr>
                <w:rFonts w:hint="eastAsia"/>
                <w:sz w:val="21"/>
                <w:szCs w:val="21"/>
                <w:lang w:eastAsia="zh-CN"/>
              </w:rPr>
              <w:t>PBS</w:t>
            </w:r>
          </w:p>
        </w:tc>
        <w:tc>
          <w:tcPr>
            <w:tcW w:w="1985" w:type="dxa"/>
            <w:vAlign w:val="center"/>
          </w:tcPr>
          <w:p>
            <w:pPr>
              <w:pStyle w:val="231"/>
              <w:spacing w:line="277" w:lineRule="exact"/>
              <w:ind w:firstLine="0"/>
              <w:jc w:val="center"/>
              <w:rPr>
                <w:sz w:val="21"/>
                <w:szCs w:val="21"/>
                <w:lang w:eastAsia="zh-CN"/>
              </w:rPr>
            </w:pPr>
            <w:r>
              <w:rPr>
                <w:rFonts w:hint="eastAsia"/>
                <w:sz w:val="21"/>
                <w:szCs w:val="21"/>
                <w:lang w:eastAsia="zh-CN"/>
              </w:rPr>
              <w:t>PBS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pStyle w:val="231"/>
              <w:spacing w:line="277" w:lineRule="exact"/>
              <w:ind w:firstLine="0"/>
              <w:jc w:val="center"/>
              <w:rPr>
                <w:sz w:val="21"/>
                <w:szCs w:val="21"/>
                <w:lang w:eastAsia="zh-CN"/>
              </w:rPr>
            </w:pPr>
            <w:r>
              <w:rPr>
                <w:rFonts w:hint="eastAsia"/>
                <w:sz w:val="21"/>
                <w:szCs w:val="21"/>
                <w:lang w:eastAsia="zh-CN"/>
              </w:rPr>
              <w:t>9</w:t>
            </w:r>
          </w:p>
        </w:tc>
        <w:tc>
          <w:tcPr>
            <w:tcW w:w="1736" w:type="dxa"/>
            <w:vAlign w:val="center"/>
          </w:tcPr>
          <w:p>
            <w:pPr>
              <w:pStyle w:val="231"/>
              <w:spacing w:line="277" w:lineRule="exact"/>
              <w:ind w:firstLine="0"/>
              <w:jc w:val="center"/>
              <w:rPr>
                <w:sz w:val="21"/>
                <w:szCs w:val="21"/>
                <w:lang w:eastAsia="zh-CN"/>
              </w:rPr>
            </w:pPr>
            <w:r>
              <w:rPr>
                <w:rFonts w:hint="eastAsia"/>
                <w:sz w:val="21"/>
                <w:szCs w:val="21"/>
                <w:lang w:eastAsia="zh-CN"/>
              </w:rPr>
              <w:t>PLA</w:t>
            </w:r>
          </w:p>
        </w:tc>
        <w:tc>
          <w:tcPr>
            <w:tcW w:w="1985" w:type="dxa"/>
            <w:vAlign w:val="center"/>
          </w:tcPr>
          <w:p>
            <w:pPr>
              <w:pStyle w:val="231"/>
              <w:spacing w:line="277" w:lineRule="exact"/>
              <w:ind w:firstLine="0"/>
              <w:jc w:val="center"/>
              <w:rPr>
                <w:sz w:val="21"/>
                <w:szCs w:val="21"/>
                <w:lang w:eastAsia="zh-CN"/>
              </w:rPr>
            </w:pPr>
            <w:r>
              <w:rPr>
                <w:rFonts w:hint="eastAsia"/>
                <w:sz w:val="21"/>
                <w:szCs w:val="21"/>
                <w:lang w:eastAsia="zh-CN"/>
              </w:rPr>
              <w:t>PLA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pStyle w:val="231"/>
              <w:spacing w:line="277" w:lineRule="exact"/>
              <w:ind w:firstLine="0"/>
              <w:jc w:val="center"/>
              <w:rPr>
                <w:sz w:val="21"/>
                <w:szCs w:val="21"/>
                <w:lang w:eastAsia="zh-CN"/>
              </w:rPr>
            </w:pPr>
            <w:r>
              <w:rPr>
                <w:rFonts w:hint="eastAsia"/>
                <w:sz w:val="21"/>
                <w:szCs w:val="21"/>
                <w:lang w:eastAsia="zh-CN"/>
              </w:rPr>
              <w:t>10</w:t>
            </w:r>
          </w:p>
        </w:tc>
        <w:tc>
          <w:tcPr>
            <w:tcW w:w="1736" w:type="dxa"/>
            <w:vAlign w:val="center"/>
          </w:tcPr>
          <w:p>
            <w:pPr>
              <w:pStyle w:val="231"/>
              <w:spacing w:line="277" w:lineRule="exact"/>
              <w:ind w:firstLine="0"/>
              <w:jc w:val="center"/>
              <w:rPr>
                <w:sz w:val="21"/>
                <w:szCs w:val="21"/>
                <w:lang w:eastAsia="zh-CN"/>
              </w:rPr>
            </w:pPr>
            <w:r>
              <w:rPr>
                <w:rFonts w:hint="eastAsia"/>
                <w:sz w:val="21"/>
                <w:szCs w:val="21"/>
                <w:lang w:eastAsia="zh-CN"/>
              </w:rPr>
              <w:t>PGA</w:t>
            </w:r>
          </w:p>
        </w:tc>
        <w:tc>
          <w:tcPr>
            <w:tcW w:w="1985" w:type="dxa"/>
            <w:vAlign w:val="center"/>
          </w:tcPr>
          <w:p>
            <w:pPr>
              <w:pStyle w:val="231"/>
              <w:spacing w:line="277" w:lineRule="exact"/>
              <w:ind w:firstLine="0"/>
              <w:jc w:val="center"/>
              <w:rPr>
                <w:sz w:val="21"/>
                <w:szCs w:val="21"/>
                <w:lang w:eastAsia="zh-CN"/>
              </w:rPr>
            </w:pPr>
            <w:r>
              <w:rPr>
                <w:rFonts w:hint="eastAsia"/>
                <w:sz w:val="21"/>
                <w:szCs w:val="21"/>
                <w:lang w:eastAsia="zh-CN"/>
              </w:rPr>
              <w:t>PGA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pStyle w:val="231"/>
              <w:spacing w:line="277" w:lineRule="exact"/>
              <w:ind w:firstLine="0"/>
              <w:jc w:val="center"/>
              <w:rPr>
                <w:sz w:val="21"/>
                <w:szCs w:val="21"/>
                <w:lang w:eastAsia="zh-CN"/>
              </w:rPr>
            </w:pPr>
            <w:r>
              <w:rPr>
                <w:rFonts w:hint="eastAsia"/>
                <w:sz w:val="21"/>
                <w:szCs w:val="21"/>
                <w:lang w:eastAsia="zh-CN"/>
              </w:rPr>
              <w:t>11</w:t>
            </w:r>
          </w:p>
        </w:tc>
        <w:tc>
          <w:tcPr>
            <w:tcW w:w="1736" w:type="dxa"/>
            <w:vAlign w:val="center"/>
          </w:tcPr>
          <w:p>
            <w:pPr>
              <w:pStyle w:val="231"/>
              <w:spacing w:line="277" w:lineRule="exact"/>
              <w:ind w:firstLine="0"/>
              <w:jc w:val="center"/>
              <w:rPr>
                <w:sz w:val="21"/>
                <w:szCs w:val="21"/>
                <w:lang w:eastAsia="zh-CN"/>
              </w:rPr>
            </w:pPr>
            <w:r>
              <w:rPr>
                <w:rFonts w:hint="eastAsia"/>
                <w:sz w:val="21"/>
                <w:szCs w:val="21"/>
                <w:lang w:eastAsia="zh-CN"/>
              </w:rPr>
              <w:t>PE+PBAT</w:t>
            </w:r>
          </w:p>
        </w:tc>
        <w:tc>
          <w:tcPr>
            <w:tcW w:w="1985" w:type="dxa"/>
            <w:vAlign w:val="center"/>
          </w:tcPr>
          <w:p>
            <w:pPr>
              <w:pStyle w:val="231"/>
              <w:spacing w:line="277" w:lineRule="exact"/>
              <w:ind w:firstLine="0"/>
              <w:jc w:val="center"/>
              <w:rPr>
                <w:sz w:val="21"/>
                <w:szCs w:val="21"/>
                <w:lang w:eastAsia="zh-CN"/>
              </w:rPr>
            </w:pPr>
            <w:r>
              <w:rPr>
                <w:rFonts w:hint="eastAsia"/>
                <w:sz w:val="21"/>
                <w:szCs w:val="21"/>
                <w:lang w:eastAsia="zh-CN"/>
              </w:rPr>
              <w:t>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pStyle w:val="231"/>
              <w:spacing w:line="277" w:lineRule="exact"/>
              <w:ind w:firstLine="0"/>
              <w:jc w:val="center"/>
              <w:rPr>
                <w:sz w:val="21"/>
                <w:szCs w:val="21"/>
                <w:lang w:eastAsia="zh-CN"/>
              </w:rPr>
            </w:pPr>
            <w:r>
              <w:rPr>
                <w:rFonts w:hint="eastAsia"/>
                <w:sz w:val="21"/>
                <w:szCs w:val="21"/>
                <w:lang w:eastAsia="zh-CN"/>
              </w:rPr>
              <w:t>12</w:t>
            </w:r>
          </w:p>
        </w:tc>
        <w:tc>
          <w:tcPr>
            <w:tcW w:w="1736" w:type="dxa"/>
            <w:vAlign w:val="center"/>
          </w:tcPr>
          <w:p>
            <w:pPr>
              <w:pStyle w:val="231"/>
              <w:spacing w:line="277" w:lineRule="exact"/>
              <w:ind w:firstLine="0"/>
              <w:jc w:val="center"/>
              <w:rPr>
                <w:sz w:val="21"/>
                <w:szCs w:val="21"/>
                <w:lang w:eastAsia="zh-CN"/>
              </w:rPr>
            </w:pPr>
            <w:r>
              <w:rPr>
                <w:rFonts w:hint="eastAsia"/>
                <w:sz w:val="21"/>
                <w:szCs w:val="21"/>
                <w:lang w:eastAsia="zh-CN"/>
              </w:rPr>
              <w:t>PE+PBS</w:t>
            </w:r>
          </w:p>
        </w:tc>
        <w:tc>
          <w:tcPr>
            <w:tcW w:w="1985" w:type="dxa"/>
            <w:vAlign w:val="center"/>
          </w:tcPr>
          <w:p>
            <w:pPr>
              <w:pStyle w:val="231"/>
              <w:spacing w:line="277" w:lineRule="exact"/>
              <w:ind w:firstLine="0"/>
              <w:jc w:val="center"/>
              <w:rPr>
                <w:sz w:val="21"/>
                <w:szCs w:val="21"/>
                <w:lang w:eastAsia="zh-CN"/>
              </w:rPr>
            </w:pPr>
            <w:r>
              <w:rPr>
                <w:rFonts w:hint="eastAsia"/>
                <w:sz w:val="21"/>
                <w:szCs w:val="21"/>
                <w:lang w:eastAsia="zh-CN"/>
              </w:rPr>
              <w:t>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pStyle w:val="231"/>
              <w:spacing w:line="277" w:lineRule="exact"/>
              <w:ind w:firstLine="0"/>
              <w:jc w:val="center"/>
              <w:rPr>
                <w:sz w:val="21"/>
                <w:szCs w:val="21"/>
                <w:lang w:eastAsia="zh-CN"/>
              </w:rPr>
            </w:pPr>
            <w:r>
              <w:rPr>
                <w:rFonts w:hint="eastAsia"/>
                <w:sz w:val="21"/>
                <w:szCs w:val="21"/>
                <w:lang w:eastAsia="zh-CN"/>
              </w:rPr>
              <w:t>13</w:t>
            </w:r>
          </w:p>
        </w:tc>
        <w:tc>
          <w:tcPr>
            <w:tcW w:w="1736" w:type="dxa"/>
            <w:vAlign w:val="center"/>
          </w:tcPr>
          <w:p>
            <w:pPr>
              <w:pStyle w:val="231"/>
              <w:spacing w:line="277" w:lineRule="exact"/>
              <w:ind w:firstLine="0"/>
              <w:jc w:val="center"/>
              <w:rPr>
                <w:sz w:val="21"/>
                <w:szCs w:val="21"/>
                <w:lang w:eastAsia="zh-CN"/>
              </w:rPr>
            </w:pPr>
            <w:r>
              <w:rPr>
                <w:rFonts w:hint="eastAsia"/>
                <w:sz w:val="21"/>
                <w:szCs w:val="21"/>
                <w:lang w:eastAsia="zh-CN"/>
              </w:rPr>
              <w:t>PE+PLA</w:t>
            </w:r>
          </w:p>
        </w:tc>
        <w:tc>
          <w:tcPr>
            <w:tcW w:w="1985" w:type="dxa"/>
            <w:vAlign w:val="center"/>
          </w:tcPr>
          <w:p>
            <w:pPr>
              <w:pStyle w:val="231"/>
              <w:spacing w:line="277" w:lineRule="exact"/>
              <w:ind w:firstLine="0"/>
              <w:jc w:val="center"/>
              <w:rPr>
                <w:sz w:val="21"/>
                <w:szCs w:val="21"/>
                <w:lang w:eastAsia="zh-CN"/>
              </w:rPr>
            </w:pPr>
            <w:r>
              <w:rPr>
                <w:rFonts w:hint="eastAsia"/>
                <w:sz w:val="21"/>
                <w:szCs w:val="21"/>
                <w:lang w:eastAsia="zh-CN"/>
              </w:rPr>
              <w:t>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pStyle w:val="231"/>
              <w:spacing w:line="277" w:lineRule="exact"/>
              <w:ind w:firstLine="0"/>
              <w:jc w:val="center"/>
              <w:rPr>
                <w:sz w:val="21"/>
                <w:szCs w:val="21"/>
                <w:lang w:eastAsia="zh-CN"/>
              </w:rPr>
            </w:pPr>
            <w:r>
              <w:rPr>
                <w:rFonts w:hint="eastAsia"/>
                <w:sz w:val="21"/>
                <w:szCs w:val="21"/>
                <w:lang w:eastAsia="zh-CN"/>
              </w:rPr>
              <w:t>14</w:t>
            </w:r>
          </w:p>
        </w:tc>
        <w:tc>
          <w:tcPr>
            <w:tcW w:w="1736" w:type="dxa"/>
            <w:vAlign w:val="center"/>
          </w:tcPr>
          <w:p>
            <w:pPr>
              <w:pStyle w:val="231"/>
              <w:spacing w:line="277" w:lineRule="exact"/>
              <w:ind w:firstLine="0"/>
              <w:jc w:val="center"/>
              <w:rPr>
                <w:sz w:val="21"/>
                <w:szCs w:val="21"/>
                <w:lang w:eastAsia="zh-CN"/>
              </w:rPr>
            </w:pPr>
            <w:r>
              <w:rPr>
                <w:rFonts w:hint="eastAsia"/>
                <w:sz w:val="21"/>
                <w:szCs w:val="21"/>
                <w:lang w:eastAsia="zh-CN"/>
              </w:rPr>
              <w:t>PP+PBS</w:t>
            </w:r>
          </w:p>
        </w:tc>
        <w:tc>
          <w:tcPr>
            <w:tcW w:w="1985" w:type="dxa"/>
            <w:vAlign w:val="center"/>
          </w:tcPr>
          <w:p>
            <w:pPr>
              <w:pStyle w:val="231"/>
              <w:spacing w:line="277" w:lineRule="exact"/>
              <w:ind w:firstLine="0"/>
              <w:jc w:val="center"/>
              <w:rPr>
                <w:sz w:val="21"/>
                <w:szCs w:val="21"/>
                <w:lang w:eastAsia="zh-CN"/>
              </w:rPr>
            </w:pPr>
            <w:r>
              <w:rPr>
                <w:rFonts w:hint="eastAsia"/>
                <w:sz w:val="21"/>
                <w:szCs w:val="21"/>
                <w:lang w:eastAsia="zh-CN"/>
              </w:rPr>
              <w:t>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pStyle w:val="231"/>
              <w:spacing w:line="277" w:lineRule="exact"/>
              <w:ind w:firstLine="0"/>
              <w:jc w:val="center"/>
              <w:rPr>
                <w:sz w:val="21"/>
                <w:szCs w:val="21"/>
                <w:lang w:eastAsia="zh-CN"/>
              </w:rPr>
            </w:pPr>
            <w:r>
              <w:rPr>
                <w:rFonts w:hint="eastAsia"/>
                <w:sz w:val="21"/>
                <w:szCs w:val="21"/>
                <w:lang w:eastAsia="zh-CN"/>
              </w:rPr>
              <w:t>15</w:t>
            </w:r>
          </w:p>
        </w:tc>
        <w:tc>
          <w:tcPr>
            <w:tcW w:w="1736" w:type="dxa"/>
            <w:vAlign w:val="center"/>
          </w:tcPr>
          <w:p>
            <w:pPr>
              <w:pStyle w:val="231"/>
              <w:spacing w:line="277" w:lineRule="exact"/>
              <w:ind w:firstLine="0"/>
              <w:jc w:val="center"/>
              <w:rPr>
                <w:sz w:val="21"/>
                <w:szCs w:val="21"/>
                <w:lang w:eastAsia="zh-CN"/>
              </w:rPr>
            </w:pPr>
            <w:r>
              <w:rPr>
                <w:rFonts w:hint="eastAsia"/>
                <w:sz w:val="21"/>
                <w:szCs w:val="21"/>
                <w:lang w:eastAsia="zh-CN"/>
              </w:rPr>
              <w:t>PP+PLA</w:t>
            </w:r>
          </w:p>
        </w:tc>
        <w:tc>
          <w:tcPr>
            <w:tcW w:w="1985" w:type="dxa"/>
            <w:vAlign w:val="center"/>
          </w:tcPr>
          <w:p>
            <w:pPr>
              <w:pStyle w:val="231"/>
              <w:spacing w:line="277" w:lineRule="exact"/>
              <w:ind w:firstLine="0"/>
              <w:jc w:val="center"/>
              <w:rPr>
                <w:sz w:val="21"/>
                <w:szCs w:val="21"/>
                <w:lang w:eastAsia="zh-CN"/>
              </w:rPr>
            </w:pPr>
            <w:r>
              <w:rPr>
                <w:rFonts w:hint="eastAsia"/>
                <w:sz w:val="21"/>
                <w:szCs w:val="21"/>
                <w:lang w:eastAsia="zh-CN"/>
              </w:rPr>
              <w:t>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pStyle w:val="231"/>
              <w:spacing w:line="277" w:lineRule="exact"/>
              <w:ind w:firstLine="0"/>
              <w:jc w:val="center"/>
              <w:rPr>
                <w:sz w:val="21"/>
                <w:szCs w:val="21"/>
                <w:lang w:eastAsia="zh-CN"/>
              </w:rPr>
            </w:pPr>
            <w:r>
              <w:rPr>
                <w:rFonts w:hint="eastAsia"/>
                <w:sz w:val="21"/>
                <w:szCs w:val="21"/>
                <w:lang w:eastAsia="zh-CN"/>
              </w:rPr>
              <w:t>16</w:t>
            </w:r>
          </w:p>
        </w:tc>
        <w:tc>
          <w:tcPr>
            <w:tcW w:w="1736" w:type="dxa"/>
            <w:vAlign w:val="center"/>
          </w:tcPr>
          <w:p>
            <w:pPr>
              <w:pStyle w:val="231"/>
              <w:spacing w:line="277" w:lineRule="exact"/>
              <w:ind w:firstLine="0"/>
              <w:jc w:val="center"/>
              <w:rPr>
                <w:sz w:val="21"/>
                <w:szCs w:val="21"/>
                <w:lang w:eastAsia="zh-CN"/>
              </w:rPr>
            </w:pPr>
            <w:r>
              <w:rPr>
                <w:rFonts w:hint="eastAsia"/>
                <w:sz w:val="21"/>
                <w:szCs w:val="21"/>
                <w:lang w:eastAsia="zh-CN"/>
              </w:rPr>
              <w:t>PP+PBAT</w:t>
            </w:r>
          </w:p>
        </w:tc>
        <w:tc>
          <w:tcPr>
            <w:tcW w:w="1985" w:type="dxa"/>
            <w:vAlign w:val="center"/>
          </w:tcPr>
          <w:p>
            <w:pPr>
              <w:pStyle w:val="231"/>
              <w:spacing w:line="277" w:lineRule="exact"/>
              <w:ind w:firstLine="0"/>
              <w:jc w:val="center"/>
              <w:rPr>
                <w:sz w:val="21"/>
                <w:szCs w:val="21"/>
                <w:lang w:eastAsia="zh-CN"/>
              </w:rPr>
            </w:pPr>
            <w:r>
              <w:rPr>
                <w:rFonts w:hint="eastAsia"/>
                <w:sz w:val="21"/>
                <w:szCs w:val="21"/>
                <w:lang w:eastAsia="zh-CN"/>
              </w:rPr>
              <w:t>PE</w:t>
            </w:r>
          </w:p>
        </w:tc>
      </w:tr>
    </w:tbl>
    <w:p>
      <w:pPr>
        <w:pStyle w:val="231"/>
        <w:spacing w:line="288" w:lineRule="auto"/>
        <w:ind w:firstLine="0"/>
        <w:jc w:val="both"/>
        <w:rPr>
          <w:rFonts w:ascii="Times New Roman" w:hAnsi="Times New Roman" w:cs="Times New Roman"/>
          <w:sz w:val="21"/>
          <w:szCs w:val="21"/>
          <w:lang w:val="en-US" w:eastAsia="zh-CN" w:bidi="en-US"/>
        </w:rPr>
      </w:pPr>
    </w:p>
    <w:p>
      <w:pPr>
        <w:pStyle w:val="104"/>
        <w:numPr>
          <w:ilvl w:val="1"/>
          <w:numId w:val="0"/>
        </w:numPr>
        <w:spacing w:before="240" w:after="240"/>
        <w:ind w:leftChars="0"/>
        <w:rPr>
          <w:rFonts w:hint="eastAsia"/>
          <w:szCs w:val="21"/>
          <w:lang w:eastAsia="zh-CN"/>
        </w:rPr>
      </w:pPr>
      <w:bookmarkStart w:id="81" w:name="_Toc120527292"/>
      <w:r>
        <w:rPr>
          <w:rFonts w:hint="eastAsia"/>
          <w:szCs w:val="21"/>
          <w:lang w:eastAsia="zh-CN"/>
        </w:rPr>
        <w:t>5.6 图谱库范围试验</w:t>
      </w:r>
      <w:bookmarkEnd w:id="81"/>
    </w:p>
    <w:p>
      <w:pPr>
        <w:pStyle w:val="231"/>
        <w:spacing w:line="270" w:lineRule="exact"/>
        <w:ind w:firstLine="420"/>
        <w:jc w:val="both"/>
        <w:rPr>
          <w:sz w:val="21"/>
          <w:szCs w:val="21"/>
          <w:lang w:eastAsia="zh-CN"/>
        </w:rPr>
      </w:pPr>
      <w:r>
        <w:rPr>
          <w:sz w:val="21"/>
          <w:szCs w:val="21"/>
        </w:rPr>
        <w:t>在基准测试条件下，选取厚度</w:t>
      </w:r>
      <w:r>
        <w:rPr>
          <w:rFonts w:hint="eastAsia"/>
          <w:sz w:val="21"/>
          <w:szCs w:val="21"/>
          <w:lang w:eastAsia="zh-CN"/>
        </w:rPr>
        <w:t>不少于200um</w:t>
      </w:r>
      <w:r>
        <w:rPr>
          <w:sz w:val="21"/>
          <w:szCs w:val="21"/>
        </w:rPr>
        <w:t>不同成分比列的纯净物和混合物样品测量，观察测试结果是否正常，测试样品与表</w:t>
      </w:r>
      <w:r>
        <w:rPr>
          <w:rFonts w:hint="eastAsia"/>
          <w:sz w:val="21"/>
          <w:szCs w:val="21"/>
          <w:lang w:eastAsia="zh-CN"/>
        </w:rPr>
        <w:t>1正常测试结果吻合</w:t>
      </w:r>
      <w:r>
        <w:rPr>
          <w:sz w:val="21"/>
          <w:szCs w:val="21"/>
        </w:rPr>
        <w:t>。</w:t>
      </w:r>
    </w:p>
    <w:p>
      <w:pPr>
        <w:pStyle w:val="104"/>
        <w:numPr>
          <w:ilvl w:val="1"/>
          <w:numId w:val="0"/>
        </w:numPr>
        <w:spacing w:before="240" w:after="240"/>
        <w:ind w:leftChars="0"/>
        <w:rPr>
          <w:rFonts w:hint="eastAsia"/>
          <w:szCs w:val="21"/>
          <w:lang w:eastAsia="zh-CN"/>
        </w:rPr>
      </w:pPr>
      <w:bookmarkStart w:id="82" w:name="_Toc120527293"/>
      <w:r>
        <w:rPr>
          <w:rFonts w:hint="eastAsia"/>
          <w:szCs w:val="21"/>
          <w:lang w:eastAsia="zh-CN"/>
        </w:rPr>
        <w:t>5.7  测试结果试验</w:t>
      </w:r>
      <w:bookmarkEnd w:id="82"/>
    </w:p>
    <w:p>
      <w:pPr>
        <w:pStyle w:val="231"/>
        <w:spacing w:line="277" w:lineRule="exact"/>
        <w:ind w:firstLine="408"/>
        <w:jc w:val="both"/>
        <w:rPr>
          <w:sz w:val="21"/>
          <w:szCs w:val="21"/>
          <w:lang w:eastAsia="zh-CN"/>
        </w:rPr>
      </w:pPr>
      <w:r>
        <w:rPr>
          <w:sz w:val="21"/>
          <w:szCs w:val="21"/>
        </w:rPr>
        <w:t>在基准测试条件下，选取厚度</w:t>
      </w:r>
      <w:r>
        <w:rPr>
          <w:rFonts w:hint="eastAsia"/>
          <w:sz w:val="21"/>
          <w:szCs w:val="21"/>
          <w:lang w:eastAsia="zh-CN"/>
        </w:rPr>
        <w:t>不少于200um</w:t>
      </w:r>
      <w:r>
        <w:rPr>
          <w:sz w:val="21"/>
          <w:szCs w:val="21"/>
        </w:rPr>
        <w:t>不同成分比列的纯净物和混合物样品测量，观察测试结果是否正常，测试样品显示结果与表</w:t>
      </w:r>
      <w:r>
        <w:rPr>
          <w:rFonts w:hint="eastAsia"/>
          <w:sz w:val="21"/>
          <w:szCs w:val="21"/>
          <w:lang w:eastAsia="zh-CN"/>
        </w:rPr>
        <w:t>1正常测试结果吻合</w:t>
      </w:r>
      <w:r>
        <w:rPr>
          <w:sz w:val="21"/>
          <w:szCs w:val="21"/>
        </w:rPr>
        <w:t>。。</w:t>
      </w:r>
    </w:p>
    <w:p>
      <w:pPr>
        <w:pStyle w:val="104"/>
        <w:numPr>
          <w:ilvl w:val="1"/>
          <w:numId w:val="0"/>
        </w:numPr>
        <w:spacing w:before="240" w:after="240"/>
        <w:ind w:leftChars="0"/>
        <w:rPr>
          <w:rFonts w:hint="eastAsia"/>
          <w:szCs w:val="21"/>
          <w:lang w:eastAsia="zh-CN"/>
        </w:rPr>
      </w:pPr>
      <w:bookmarkStart w:id="83" w:name="_Toc120527294"/>
      <w:r>
        <w:rPr>
          <w:rFonts w:hint="eastAsia"/>
          <w:szCs w:val="21"/>
          <w:lang w:eastAsia="zh-CN"/>
        </w:rPr>
        <w:t>5.8  检测结果存储试验</w:t>
      </w:r>
      <w:bookmarkEnd w:id="83"/>
    </w:p>
    <w:p>
      <w:pPr>
        <w:pStyle w:val="231"/>
        <w:spacing w:line="277" w:lineRule="exact"/>
        <w:ind w:firstLine="408"/>
        <w:jc w:val="both"/>
        <w:rPr>
          <w:sz w:val="21"/>
          <w:szCs w:val="21"/>
          <w:lang w:eastAsia="zh-CN"/>
        </w:rPr>
      </w:pPr>
      <w:r>
        <w:rPr>
          <w:sz w:val="21"/>
          <w:szCs w:val="21"/>
        </w:rPr>
        <w:t>在基准测试条件下，选取若干样品连续测量</w:t>
      </w:r>
      <w:r>
        <w:rPr>
          <w:rFonts w:hint="eastAsia"/>
          <w:sz w:val="21"/>
          <w:szCs w:val="21"/>
          <w:lang w:eastAsia="zh-CN"/>
        </w:rPr>
        <w:t xml:space="preserve"> 10000次，</w:t>
      </w:r>
      <w:r>
        <w:rPr>
          <w:sz w:val="21"/>
          <w:szCs w:val="21"/>
        </w:rPr>
        <w:t>每次测量保存测量结果</w:t>
      </w:r>
      <w:r>
        <w:rPr>
          <w:rFonts w:hint="eastAsia"/>
          <w:sz w:val="21"/>
          <w:szCs w:val="21"/>
          <w:lang w:eastAsia="zh-CN"/>
        </w:rPr>
        <w:t>。</w:t>
      </w:r>
    </w:p>
    <w:p>
      <w:pPr>
        <w:pStyle w:val="104"/>
        <w:numPr>
          <w:ilvl w:val="1"/>
          <w:numId w:val="0"/>
        </w:numPr>
        <w:spacing w:before="240" w:after="240"/>
        <w:ind w:leftChars="0"/>
        <w:rPr>
          <w:rFonts w:hint="eastAsia"/>
          <w:szCs w:val="21"/>
          <w:lang w:eastAsia="zh-CN"/>
        </w:rPr>
      </w:pPr>
      <w:bookmarkStart w:id="84" w:name="_Toc120527295"/>
      <w:r>
        <w:rPr>
          <w:rFonts w:hint="eastAsia"/>
          <w:szCs w:val="21"/>
          <w:lang w:eastAsia="zh-CN"/>
        </w:rPr>
        <w:t>5.9  连续测量试验</w:t>
      </w:r>
      <w:bookmarkEnd w:id="84"/>
    </w:p>
    <w:p>
      <w:pPr>
        <w:pStyle w:val="231"/>
        <w:spacing w:line="277" w:lineRule="exact"/>
        <w:ind w:firstLine="408"/>
        <w:jc w:val="both"/>
        <w:rPr>
          <w:sz w:val="21"/>
          <w:szCs w:val="21"/>
          <w:lang w:eastAsia="zh-CN"/>
        </w:rPr>
      </w:pPr>
      <w:r>
        <w:rPr>
          <w:sz w:val="21"/>
          <w:szCs w:val="21"/>
        </w:rPr>
        <w:t>在基准测试条件下，快检仪充满电，选取若干样品连续测量</w:t>
      </w:r>
      <w:r>
        <w:rPr>
          <w:rFonts w:hint="eastAsia"/>
          <w:sz w:val="21"/>
          <w:szCs w:val="21"/>
          <w:lang w:eastAsia="zh-CN"/>
        </w:rPr>
        <w:t>，直至出现低电量报警提示，记录总测量次数。</w:t>
      </w:r>
    </w:p>
    <w:p>
      <w:pPr>
        <w:pStyle w:val="104"/>
        <w:numPr>
          <w:ilvl w:val="1"/>
          <w:numId w:val="0"/>
        </w:numPr>
        <w:spacing w:before="240" w:after="240"/>
        <w:ind w:leftChars="0"/>
        <w:rPr>
          <w:rFonts w:hint="eastAsia"/>
          <w:szCs w:val="21"/>
          <w:lang w:eastAsia="zh-CN"/>
        </w:rPr>
      </w:pPr>
      <w:bookmarkStart w:id="85" w:name="_Toc120527296"/>
      <w:r>
        <w:rPr>
          <w:rFonts w:hint="eastAsia"/>
          <w:szCs w:val="21"/>
          <w:lang w:eastAsia="zh-CN"/>
        </w:rPr>
        <w:t>5.10 体积试验</w:t>
      </w:r>
      <w:bookmarkEnd w:id="85"/>
    </w:p>
    <w:p>
      <w:pPr>
        <w:pStyle w:val="231"/>
        <w:spacing w:line="277" w:lineRule="exact"/>
        <w:ind w:firstLine="408"/>
        <w:jc w:val="both"/>
        <w:rPr>
          <w:sz w:val="21"/>
          <w:szCs w:val="21"/>
          <w:lang w:eastAsia="zh-CN"/>
        </w:rPr>
      </w:pPr>
      <w:r>
        <w:rPr>
          <w:sz w:val="21"/>
          <w:szCs w:val="21"/>
        </w:rPr>
        <w:t>在基准测试条件下，用分辨率不低于</w:t>
      </w:r>
      <w:r>
        <w:rPr>
          <w:rFonts w:hint="eastAsia"/>
          <w:sz w:val="21"/>
          <w:szCs w:val="21"/>
          <w:lang w:eastAsia="zh-CN"/>
        </w:rPr>
        <w:t>1mm，量程大于20mm的尺子分别测量快检仪主机长宽高。</w:t>
      </w:r>
    </w:p>
    <w:p>
      <w:pPr>
        <w:pStyle w:val="104"/>
        <w:numPr>
          <w:ilvl w:val="1"/>
          <w:numId w:val="0"/>
        </w:numPr>
        <w:spacing w:before="240" w:after="240"/>
        <w:ind w:leftChars="0"/>
        <w:rPr>
          <w:rFonts w:hint="eastAsia"/>
          <w:szCs w:val="21"/>
          <w:lang w:eastAsia="zh-CN"/>
        </w:rPr>
      </w:pPr>
      <w:bookmarkStart w:id="86" w:name="_Toc120527297"/>
      <w:r>
        <w:rPr>
          <w:rFonts w:hint="eastAsia"/>
          <w:szCs w:val="21"/>
          <w:lang w:eastAsia="zh-CN"/>
        </w:rPr>
        <w:t>5.11 重量试验</w:t>
      </w:r>
      <w:bookmarkEnd w:id="86"/>
    </w:p>
    <w:p>
      <w:pPr>
        <w:pStyle w:val="231"/>
        <w:spacing w:line="277" w:lineRule="exact"/>
        <w:ind w:firstLine="408"/>
        <w:jc w:val="both"/>
        <w:rPr>
          <w:rFonts w:hint="eastAsia"/>
          <w:sz w:val="21"/>
          <w:szCs w:val="21"/>
          <w:lang w:eastAsia="zh-CN"/>
        </w:rPr>
      </w:pPr>
      <w:r>
        <w:rPr>
          <w:sz w:val="21"/>
          <w:szCs w:val="21"/>
        </w:rPr>
        <w:t>在基准测试条件下，用分辨率不低于</w:t>
      </w:r>
      <w:r>
        <w:rPr>
          <w:rFonts w:hint="eastAsia"/>
          <w:sz w:val="21"/>
          <w:szCs w:val="21"/>
          <w:lang w:eastAsia="zh-CN"/>
        </w:rPr>
        <w:t>0.01kg电子秤测量快检仪主机，记录重量。</w:t>
      </w:r>
    </w:p>
    <w:p>
      <w:pPr>
        <w:pStyle w:val="231"/>
        <w:spacing w:line="277" w:lineRule="exact"/>
        <w:ind w:firstLine="408"/>
        <w:jc w:val="both"/>
        <w:rPr>
          <w:rFonts w:hint="eastAsia"/>
          <w:sz w:val="21"/>
          <w:szCs w:val="21"/>
          <w:lang w:eastAsia="zh-CN"/>
        </w:rPr>
      </w:pPr>
    </w:p>
    <w:p>
      <w:pPr>
        <w:pStyle w:val="231"/>
        <w:spacing w:line="277" w:lineRule="exact"/>
        <w:ind w:firstLine="408"/>
        <w:jc w:val="center"/>
        <w:rPr>
          <w:sz w:val="21"/>
          <w:szCs w:val="21"/>
          <w:lang w:eastAsia="zh-CN"/>
        </w:rPr>
      </w:pPr>
    </w:p>
    <w:p>
      <w:pPr>
        <w:pStyle w:val="231"/>
        <w:spacing w:line="277" w:lineRule="exact"/>
        <w:ind w:firstLine="408"/>
        <w:jc w:val="center"/>
        <w:rPr>
          <w:sz w:val="21"/>
          <w:szCs w:val="21"/>
          <w:lang w:eastAsia="zh-CN"/>
        </w:rPr>
      </w:pPr>
      <w:r>
        <w:rPr>
          <w:rFonts w:hint="eastAsia"/>
          <w:sz w:val="21"/>
          <w:szCs w:val="21"/>
          <w:lang w:eastAsia="zh-CN"/>
        </w:rPr>
        <w:t>表2 性能测试试验方法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2029"/>
        <w:gridCol w:w="250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4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w:t>
            </w:r>
          </w:p>
        </w:tc>
        <w:tc>
          <w:tcPr>
            <w:tcW w:w="4536"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标准要求</w:t>
            </w:r>
          </w:p>
        </w:tc>
        <w:tc>
          <w:tcPr>
            <w:tcW w:w="149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试验结果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41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高温试验</w:t>
            </w: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温度</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50℃</w:t>
            </w:r>
          </w:p>
        </w:tc>
        <w:tc>
          <w:tcPr>
            <w:tcW w:w="149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样品外观和功能是否正常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温度变速率</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30min 常温到50摄氏度</w:t>
            </w:r>
          </w:p>
        </w:tc>
        <w:tc>
          <w:tcPr>
            <w:tcW w:w="1497"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持续时间</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2小时</w:t>
            </w:r>
          </w:p>
        </w:tc>
        <w:tc>
          <w:tcPr>
            <w:tcW w:w="1497"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样品状态</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在线测试</w:t>
            </w:r>
          </w:p>
        </w:tc>
        <w:tc>
          <w:tcPr>
            <w:tcW w:w="1497"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41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低温试验</w:t>
            </w: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测试最低温度为</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149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样品外观和功能是否正常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温度变速率</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30min 常温到-10摄氏度</w:t>
            </w:r>
          </w:p>
        </w:tc>
        <w:tc>
          <w:tcPr>
            <w:tcW w:w="1497"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持续时间</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2小时</w:t>
            </w:r>
          </w:p>
        </w:tc>
        <w:tc>
          <w:tcPr>
            <w:tcW w:w="1497"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样品状态</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在线测试</w:t>
            </w:r>
          </w:p>
        </w:tc>
        <w:tc>
          <w:tcPr>
            <w:tcW w:w="1497"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41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恒定湿热试验</w:t>
            </w: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温度</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45±2℃</w:t>
            </w:r>
          </w:p>
        </w:tc>
        <w:tc>
          <w:tcPr>
            <w:tcW w:w="149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样品外观和功能是否正常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相对湿度</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85±3%</w:t>
            </w:r>
          </w:p>
        </w:tc>
        <w:tc>
          <w:tcPr>
            <w:tcW w:w="1497"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测试时间</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12h</w:t>
            </w:r>
          </w:p>
        </w:tc>
        <w:tc>
          <w:tcPr>
            <w:tcW w:w="1497"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41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交变湿热试验</w:t>
            </w: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相对湿度范围</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5%RH~98%RH</w:t>
            </w:r>
          </w:p>
        </w:tc>
        <w:tc>
          <w:tcPr>
            <w:tcW w:w="149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试验完成，样品外观和功能是否正常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测试时间</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2小时</w:t>
            </w:r>
          </w:p>
        </w:tc>
        <w:tc>
          <w:tcPr>
            <w:tcW w:w="1497"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141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振动测试</w:t>
            </w: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振动频率范围</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55Hz</w:t>
            </w:r>
          </w:p>
        </w:tc>
        <w:tc>
          <w:tcPr>
            <w:tcW w:w="149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样品外观和功能是否正常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方向</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X、Y、Z轴</w:t>
            </w:r>
          </w:p>
        </w:tc>
        <w:tc>
          <w:tcPr>
            <w:tcW w:w="1497"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振动时间</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每个轴振动30min</w:t>
            </w:r>
          </w:p>
        </w:tc>
        <w:tc>
          <w:tcPr>
            <w:tcW w:w="1497"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振幅</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10mm</w:t>
            </w:r>
          </w:p>
        </w:tc>
        <w:tc>
          <w:tcPr>
            <w:tcW w:w="1497"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样品状态</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不开机</w:t>
            </w:r>
          </w:p>
        </w:tc>
        <w:tc>
          <w:tcPr>
            <w:tcW w:w="1497"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141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冲击测试</w:t>
            </w: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加速度</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iCs/>
                <w:sz w:val="21"/>
                <w:szCs w:val="21"/>
              </w:rPr>
              <w:t>25g</w:t>
            </w:r>
          </w:p>
        </w:tc>
        <w:tc>
          <w:tcPr>
            <w:tcW w:w="149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样品外观和功能是否正常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iCs/>
                <w:sz w:val="21"/>
                <w:szCs w:val="21"/>
              </w:rPr>
              <w:t>脉冲持续时间</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iCs/>
                <w:sz w:val="21"/>
                <w:szCs w:val="21"/>
              </w:rPr>
              <w:t>6ms</w:t>
            </w:r>
          </w:p>
        </w:tc>
        <w:tc>
          <w:tcPr>
            <w:tcW w:w="1497"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iCs/>
                <w:sz w:val="21"/>
                <w:szCs w:val="21"/>
              </w:rPr>
              <w:t>波形</w:t>
            </w:r>
          </w:p>
        </w:tc>
        <w:tc>
          <w:tcPr>
            <w:tcW w:w="2507" w:type="dxa"/>
            <w:vAlign w:val="center"/>
          </w:tcPr>
          <w:p>
            <w:pPr>
              <w:jc w:val="center"/>
              <w:rPr>
                <w:rFonts w:hint="eastAsia" w:ascii="宋体" w:hAnsi="宋体" w:eastAsia="宋体" w:cs="宋体"/>
                <w:sz w:val="21"/>
                <w:szCs w:val="21"/>
              </w:rPr>
            </w:pPr>
            <m:oMath>
              <m:f>
                <m:fPr>
                  <m:type m:val="skw"/>
                  <m:ctrlPr>
                    <w:rPr>
                      <w:rFonts w:hint="eastAsia" w:ascii="Cambria Math" w:hAnsi="Cambria Math" w:eastAsia="宋体" w:cs="宋体"/>
                      <w:i/>
                      <w:iCs/>
                      <w:sz w:val="21"/>
                      <w:szCs w:val="21"/>
                    </w:rPr>
                  </m:ctrlPr>
                </m:fPr>
                <m:num>
                  <m:r>
                    <m:rPr/>
                    <w:rPr>
                      <w:rFonts w:hint="eastAsia" w:ascii="Cambria Math" w:hAnsi="Cambria Math" w:eastAsia="宋体" w:cs="宋体"/>
                      <w:sz w:val="21"/>
                      <w:szCs w:val="21"/>
                    </w:rPr>
                    <m:t>1</m:t>
                  </m:r>
                  <m:ctrlPr>
                    <w:rPr>
                      <w:rFonts w:hint="eastAsia" w:ascii="Cambria Math" w:hAnsi="Cambria Math" w:eastAsia="宋体" w:cs="宋体"/>
                      <w:i/>
                      <w:iCs/>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i/>
                      <w:iCs/>
                      <w:sz w:val="21"/>
                      <w:szCs w:val="21"/>
                    </w:rPr>
                  </m:ctrlPr>
                </m:den>
              </m:f>
            </m:oMath>
            <w:r>
              <w:rPr>
                <w:rFonts w:hint="eastAsia" w:ascii="宋体" w:hAnsi="宋体" w:eastAsia="宋体" w:cs="宋体"/>
                <w:iCs/>
                <w:sz w:val="21"/>
                <w:szCs w:val="21"/>
              </w:rPr>
              <w:t>正弦波</w:t>
            </w:r>
          </w:p>
        </w:tc>
        <w:tc>
          <w:tcPr>
            <w:tcW w:w="1497"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方向</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X、Y、Z 轴</w:t>
            </w:r>
          </w:p>
        </w:tc>
        <w:tc>
          <w:tcPr>
            <w:tcW w:w="1497"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次数</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三个轴向冲击100次</w:t>
            </w:r>
          </w:p>
        </w:tc>
        <w:tc>
          <w:tcPr>
            <w:tcW w:w="1497"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样品状态</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不开机</w:t>
            </w:r>
          </w:p>
        </w:tc>
        <w:tc>
          <w:tcPr>
            <w:tcW w:w="1497"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141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跌落测试</w:t>
            </w: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高度</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1m</w:t>
            </w:r>
          </w:p>
        </w:tc>
        <w:tc>
          <w:tcPr>
            <w:tcW w:w="149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样品外观和功能是否正常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跌落表面</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水泥表面</w:t>
            </w:r>
          </w:p>
        </w:tc>
        <w:tc>
          <w:tcPr>
            <w:tcW w:w="1497"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次数</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8角6面各一次</w:t>
            </w:r>
          </w:p>
        </w:tc>
        <w:tc>
          <w:tcPr>
            <w:tcW w:w="1497"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样品状态</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包装、不开机</w:t>
            </w:r>
          </w:p>
        </w:tc>
        <w:tc>
          <w:tcPr>
            <w:tcW w:w="1497"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4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141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ESD测试</w:t>
            </w: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接触放电电压</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±4KV</w:t>
            </w:r>
          </w:p>
        </w:tc>
        <w:tc>
          <w:tcPr>
            <w:tcW w:w="149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样品外观和功能是否正常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sz w:val="21"/>
                <w:szCs w:val="21"/>
              </w:rPr>
            </w:pPr>
          </w:p>
        </w:tc>
        <w:tc>
          <w:tcPr>
            <w:tcW w:w="1417" w:type="dxa"/>
            <w:vMerge w:val="continue"/>
            <w:vAlign w:val="center"/>
          </w:tcPr>
          <w:p>
            <w:pPr>
              <w:jc w:val="center"/>
              <w:rPr>
                <w:rFonts w:hint="eastAsia" w:ascii="宋体" w:hAnsi="宋体" w:eastAsia="宋体" w:cs="宋体"/>
                <w:sz w:val="21"/>
                <w:szCs w:val="21"/>
              </w:rPr>
            </w:pPr>
          </w:p>
        </w:tc>
        <w:tc>
          <w:tcPr>
            <w:tcW w:w="20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空气放电电压</w:t>
            </w:r>
          </w:p>
        </w:tc>
        <w:tc>
          <w:tcPr>
            <w:tcW w:w="250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±8KV</w:t>
            </w:r>
          </w:p>
        </w:tc>
        <w:tc>
          <w:tcPr>
            <w:tcW w:w="1497" w:type="dxa"/>
            <w:vMerge w:val="continue"/>
            <w:vAlign w:val="center"/>
          </w:tcPr>
          <w:p>
            <w:pPr>
              <w:jc w:val="center"/>
              <w:rPr>
                <w:rFonts w:hint="eastAsia" w:ascii="宋体" w:hAnsi="宋体" w:eastAsia="宋体" w:cs="宋体"/>
                <w:sz w:val="21"/>
                <w:szCs w:val="21"/>
              </w:rPr>
            </w:pPr>
          </w:p>
        </w:tc>
      </w:tr>
    </w:tbl>
    <w:p>
      <w:pPr>
        <w:pStyle w:val="231"/>
        <w:spacing w:line="277" w:lineRule="exact"/>
        <w:ind w:firstLine="408"/>
        <w:jc w:val="both"/>
        <w:rPr>
          <w:sz w:val="21"/>
          <w:szCs w:val="21"/>
          <w:lang w:eastAsia="zh-CN"/>
        </w:rPr>
      </w:pPr>
    </w:p>
    <w:p>
      <w:pPr>
        <w:pStyle w:val="104"/>
        <w:numPr>
          <w:ilvl w:val="1"/>
          <w:numId w:val="0"/>
        </w:numPr>
        <w:spacing w:before="240" w:after="240"/>
        <w:ind w:leftChars="0"/>
        <w:rPr>
          <w:rFonts w:hint="eastAsia"/>
          <w:szCs w:val="21"/>
          <w:lang w:eastAsia="zh-CN"/>
        </w:rPr>
      </w:pPr>
      <w:bookmarkStart w:id="87" w:name="_Toc120527298"/>
      <w:r>
        <w:rPr>
          <w:rFonts w:hint="eastAsia"/>
          <w:szCs w:val="21"/>
          <w:lang w:eastAsia="zh-CN"/>
        </w:rPr>
        <w:t>5.12  耐温度性能试验</w:t>
      </w:r>
      <w:bookmarkEnd w:id="87"/>
    </w:p>
    <w:p>
      <w:pPr>
        <w:pStyle w:val="231"/>
        <w:spacing w:line="275" w:lineRule="exact"/>
        <w:ind w:left="0" w:leftChars="0" w:firstLine="0" w:firstLineChars="0"/>
        <w:rPr>
          <w:sz w:val="21"/>
          <w:szCs w:val="21"/>
          <w:lang w:eastAsia="zh-CN"/>
        </w:rPr>
      </w:pPr>
      <w:r>
        <w:rPr>
          <w:sz w:val="21"/>
          <w:szCs w:val="21"/>
          <w:lang w:val="en-US" w:eastAsia="zh-CN"/>
        </w:rPr>
        <w:t>5.1</w:t>
      </w:r>
      <w:r>
        <w:rPr>
          <w:rFonts w:hint="eastAsia"/>
          <w:sz w:val="21"/>
          <w:szCs w:val="21"/>
          <w:lang w:val="en-US" w:eastAsia="zh-CN"/>
        </w:rPr>
        <w:t>2</w:t>
      </w:r>
      <w:r>
        <w:rPr>
          <w:sz w:val="21"/>
          <w:szCs w:val="21"/>
          <w:lang w:val="en-US" w:eastAsia="zh-CN"/>
        </w:rPr>
        <w:t>.1</w:t>
      </w:r>
      <w:r>
        <w:rPr>
          <w:sz w:val="21"/>
          <w:szCs w:val="21"/>
        </w:rPr>
        <w:t>低温工作</w:t>
      </w:r>
      <w:r>
        <w:rPr>
          <w:sz w:val="21"/>
          <w:szCs w:val="21"/>
          <w:lang w:val="zh-TW" w:eastAsia="zh-TW"/>
        </w:rPr>
        <w:t>试验设备</w:t>
      </w:r>
      <w:r>
        <w:rPr>
          <w:sz w:val="21"/>
          <w:szCs w:val="21"/>
        </w:rPr>
        <w:t>应符合</w:t>
      </w:r>
      <w:r>
        <w:rPr>
          <w:sz w:val="21"/>
          <w:szCs w:val="21"/>
          <w:lang w:val="en-US" w:eastAsia="zh-CN"/>
        </w:rPr>
        <w:t xml:space="preserve">GB/T 2423. </w:t>
      </w:r>
      <w:r>
        <w:rPr>
          <w:sz w:val="21"/>
          <w:szCs w:val="21"/>
        </w:rPr>
        <w:t>1的要求。</w:t>
      </w:r>
    </w:p>
    <w:p>
      <w:pPr>
        <w:pStyle w:val="231"/>
        <w:spacing w:line="275" w:lineRule="exact"/>
        <w:ind w:left="0" w:leftChars="0" w:firstLine="0" w:firstLineChars="0"/>
        <w:rPr>
          <w:sz w:val="21"/>
          <w:szCs w:val="21"/>
        </w:rPr>
      </w:pPr>
      <w:r>
        <w:rPr>
          <w:sz w:val="21"/>
          <w:szCs w:val="21"/>
        </w:rPr>
        <w:t>5.1</w:t>
      </w:r>
      <w:r>
        <w:rPr>
          <w:rFonts w:hint="eastAsia"/>
          <w:sz w:val="21"/>
          <w:szCs w:val="21"/>
        </w:rPr>
        <w:t>2</w:t>
      </w:r>
      <w:r>
        <w:rPr>
          <w:sz w:val="21"/>
          <w:szCs w:val="21"/>
        </w:rPr>
        <w:t>.1.</w:t>
      </w:r>
      <w:r>
        <w:rPr>
          <w:rFonts w:hint="eastAsia"/>
          <w:sz w:val="21"/>
          <w:szCs w:val="21"/>
          <w:lang w:val="en-US" w:eastAsia="zh-CN"/>
        </w:rPr>
        <w:t>1</w:t>
      </w:r>
      <w:r>
        <w:rPr>
          <w:sz w:val="21"/>
          <w:szCs w:val="21"/>
          <w:lang w:val="zh-TW" w:eastAsia="zh-TW"/>
        </w:rPr>
        <w:t>试验方法</w:t>
      </w:r>
    </w:p>
    <w:p>
      <w:pPr>
        <w:pStyle w:val="231"/>
        <w:spacing w:line="275" w:lineRule="exact"/>
        <w:ind w:left="0" w:leftChars="0" w:firstLine="420" w:firstLineChars="200"/>
        <w:rPr>
          <w:sz w:val="21"/>
          <w:szCs w:val="21"/>
          <w:lang w:eastAsia="zh-CN"/>
        </w:rPr>
      </w:pPr>
      <w:r>
        <w:rPr>
          <w:sz w:val="21"/>
          <w:szCs w:val="21"/>
        </w:rPr>
        <w:t>将工作状态快检仪置于低温箱内，按表2</w:t>
      </w:r>
      <w:r>
        <w:rPr>
          <w:rFonts w:hint="eastAsia"/>
          <w:sz w:val="21"/>
          <w:szCs w:val="21"/>
        </w:rPr>
        <w:t>序号</w:t>
      </w:r>
      <w:r>
        <w:rPr>
          <w:rFonts w:hint="eastAsia"/>
          <w:sz w:val="21"/>
          <w:szCs w:val="21"/>
          <w:lang w:eastAsia="zh-CN"/>
        </w:rPr>
        <w:t>2</w:t>
      </w:r>
      <w:r>
        <w:rPr>
          <w:sz w:val="21"/>
          <w:szCs w:val="21"/>
        </w:rPr>
        <w:t>的要求设置温度测量。测量完成取出作一般检查，按表</w:t>
      </w:r>
      <w:r>
        <w:rPr>
          <w:rFonts w:hint="eastAsia"/>
          <w:sz w:val="21"/>
          <w:szCs w:val="21"/>
          <w:lang w:eastAsia="zh-CN"/>
        </w:rPr>
        <w:t>1要求测量是否正常。</w:t>
      </w:r>
    </w:p>
    <w:p>
      <w:pPr>
        <w:pStyle w:val="231"/>
        <w:spacing w:line="275" w:lineRule="exact"/>
        <w:ind w:left="0" w:leftChars="0" w:firstLine="0" w:firstLineChars="0"/>
        <w:rPr>
          <w:sz w:val="21"/>
          <w:szCs w:val="21"/>
        </w:rPr>
      </w:pPr>
      <w:r>
        <w:rPr>
          <w:sz w:val="21"/>
          <w:szCs w:val="21"/>
          <w:lang w:val="en-US" w:eastAsia="zh-CN"/>
        </w:rPr>
        <w:t>5.1</w:t>
      </w:r>
      <w:r>
        <w:rPr>
          <w:rFonts w:hint="eastAsia"/>
          <w:sz w:val="21"/>
          <w:szCs w:val="21"/>
          <w:lang w:val="en-US" w:eastAsia="zh-CN"/>
        </w:rPr>
        <w:t>2</w:t>
      </w:r>
      <w:r>
        <w:rPr>
          <w:sz w:val="21"/>
          <w:szCs w:val="21"/>
          <w:lang w:val="en-US" w:eastAsia="zh-CN"/>
        </w:rPr>
        <w:t>.2</w:t>
      </w:r>
      <w:r>
        <w:rPr>
          <w:sz w:val="21"/>
          <w:szCs w:val="21"/>
        </w:rPr>
        <w:t>高温工作试验应符合</w:t>
      </w:r>
      <w:r>
        <w:rPr>
          <w:sz w:val="21"/>
          <w:szCs w:val="21"/>
          <w:lang w:val="en-US" w:eastAsia="zh-CN"/>
        </w:rPr>
        <w:t xml:space="preserve">GB/T 2423. </w:t>
      </w:r>
      <w:r>
        <w:rPr>
          <w:sz w:val="21"/>
          <w:szCs w:val="21"/>
        </w:rPr>
        <w:t>2的要求。</w:t>
      </w:r>
    </w:p>
    <w:p>
      <w:pPr>
        <w:pStyle w:val="231"/>
        <w:spacing w:line="275" w:lineRule="exact"/>
        <w:ind w:left="0" w:leftChars="0" w:firstLine="0" w:firstLineChars="0"/>
        <w:rPr>
          <w:sz w:val="21"/>
          <w:szCs w:val="21"/>
        </w:rPr>
      </w:pPr>
      <w:r>
        <w:rPr>
          <w:sz w:val="21"/>
          <w:szCs w:val="21"/>
        </w:rPr>
        <w:t>5.1</w:t>
      </w:r>
      <w:r>
        <w:rPr>
          <w:rFonts w:hint="eastAsia"/>
          <w:sz w:val="21"/>
          <w:szCs w:val="21"/>
        </w:rPr>
        <w:t>2</w:t>
      </w:r>
      <w:r>
        <w:rPr>
          <w:sz w:val="21"/>
          <w:szCs w:val="21"/>
        </w:rPr>
        <w:t>.2.</w:t>
      </w:r>
      <w:r>
        <w:rPr>
          <w:rFonts w:hint="eastAsia"/>
          <w:sz w:val="21"/>
          <w:szCs w:val="21"/>
          <w:lang w:val="en-US" w:eastAsia="zh-CN"/>
        </w:rPr>
        <w:t>1</w:t>
      </w:r>
      <w:r>
        <w:rPr>
          <w:sz w:val="21"/>
          <w:szCs w:val="21"/>
          <w:lang w:val="zh-TW" w:eastAsia="zh-TW"/>
        </w:rPr>
        <w:t>试验方法</w:t>
      </w:r>
    </w:p>
    <w:p>
      <w:pPr>
        <w:pStyle w:val="231"/>
        <w:spacing w:line="275" w:lineRule="exact"/>
        <w:ind w:left="0" w:leftChars="0" w:firstLine="420" w:firstLineChars="200"/>
        <w:rPr>
          <w:sz w:val="21"/>
          <w:szCs w:val="21"/>
          <w:lang w:eastAsia="zh-CN"/>
        </w:rPr>
      </w:pPr>
      <w:r>
        <w:rPr>
          <w:sz w:val="21"/>
          <w:szCs w:val="21"/>
        </w:rPr>
        <w:t>将工作状态快检仪置于高温箱内，按表2</w:t>
      </w:r>
      <w:r>
        <w:rPr>
          <w:rFonts w:hint="eastAsia"/>
          <w:sz w:val="21"/>
          <w:szCs w:val="21"/>
        </w:rPr>
        <w:t>序号</w:t>
      </w:r>
      <w:r>
        <w:rPr>
          <w:rFonts w:hint="eastAsia"/>
          <w:sz w:val="21"/>
          <w:szCs w:val="21"/>
          <w:lang w:eastAsia="zh-CN"/>
        </w:rPr>
        <w:t>1</w:t>
      </w:r>
      <w:r>
        <w:rPr>
          <w:sz w:val="21"/>
          <w:szCs w:val="21"/>
        </w:rPr>
        <w:t>的要求设置温度测量。测量完成后一般检查，按表</w:t>
      </w:r>
      <w:r>
        <w:rPr>
          <w:rFonts w:hint="eastAsia"/>
          <w:sz w:val="21"/>
          <w:szCs w:val="21"/>
          <w:lang w:eastAsia="zh-CN"/>
        </w:rPr>
        <w:t>1要求测量是否正常。</w:t>
      </w:r>
    </w:p>
    <w:p>
      <w:pPr>
        <w:pStyle w:val="104"/>
        <w:numPr>
          <w:ilvl w:val="1"/>
          <w:numId w:val="0"/>
        </w:numPr>
        <w:spacing w:before="240" w:after="240"/>
        <w:ind w:leftChars="0"/>
        <w:rPr>
          <w:rFonts w:hint="eastAsia"/>
          <w:szCs w:val="21"/>
          <w:lang w:eastAsia="zh-CN"/>
        </w:rPr>
      </w:pPr>
      <w:bookmarkStart w:id="88" w:name="_Toc120527299"/>
      <w:r>
        <w:rPr>
          <w:rFonts w:hint="eastAsia"/>
          <w:szCs w:val="21"/>
          <w:lang w:eastAsia="zh-CN"/>
        </w:rPr>
        <w:t>5.13耐湿热性能试验</w:t>
      </w:r>
      <w:bookmarkEnd w:id="88"/>
    </w:p>
    <w:p>
      <w:pPr>
        <w:pStyle w:val="231"/>
        <w:spacing w:line="275" w:lineRule="exact"/>
        <w:ind w:left="0" w:leftChars="0" w:firstLine="0" w:firstLineChars="0"/>
        <w:rPr>
          <w:rFonts w:hint="eastAsia"/>
          <w:sz w:val="21"/>
          <w:szCs w:val="21"/>
          <w:lang w:eastAsia="zh-CN"/>
        </w:rPr>
      </w:pPr>
      <w:r>
        <w:rPr>
          <w:rFonts w:hint="eastAsia"/>
          <w:sz w:val="21"/>
          <w:szCs w:val="21"/>
          <w:lang w:eastAsia="zh-CN"/>
        </w:rPr>
        <w:t>5.13.1</w:t>
      </w:r>
      <w:r>
        <w:rPr>
          <w:rFonts w:hint="eastAsia"/>
          <w:sz w:val="21"/>
          <w:szCs w:val="21"/>
          <w:lang w:val="zh-TW" w:eastAsia="zh-TW"/>
        </w:rPr>
        <w:t>试验设备</w:t>
      </w:r>
      <w:r>
        <w:rPr>
          <w:rFonts w:hint="eastAsia"/>
          <w:sz w:val="21"/>
          <w:szCs w:val="21"/>
          <w:lang w:eastAsia="zh-CN"/>
        </w:rPr>
        <w:t>应符合</w:t>
      </w:r>
      <w:r>
        <w:rPr>
          <w:rFonts w:hint="eastAsia"/>
          <w:sz w:val="21"/>
          <w:szCs w:val="21"/>
          <w:lang w:val="en-US" w:eastAsia="zh-CN"/>
        </w:rPr>
        <w:t xml:space="preserve">GB/T 2423. </w:t>
      </w:r>
      <w:r>
        <w:rPr>
          <w:rFonts w:hint="eastAsia"/>
          <w:sz w:val="21"/>
          <w:szCs w:val="21"/>
          <w:lang w:eastAsia="zh-CN"/>
        </w:rPr>
        <w:t>4的要求。</w:t>
      </w:r>
    </w:p>
    <w:p>
      <w:pPr>
        <w:pStyle w:val="231"/>
        <w:spacing w:line="275" w:lineRule="exact"/>
        <w:ind w:left="0" w:leftChars="0" w:firstLine="0" w:firstLineChars="0"/>
        <w:rPr>
          <w:rFonts w:hint="eastAsia"/>
          <w:sz w:val="21"/>
          <w:szCs w:val="21"/>
          <w:lang w:eastAsia="zh-CN"/>
        </w:rPr>
      </w:pPr>
      <w:r>
        <w:rPr>
          <w:rFonts w:hint="eastAsia"/>
          <w:sz w:val="21"/>
          <w:szCs w:val="21"/>
          <w:lang w:eastAsia="zh-CN"/>
        </w:rPr>
        <w:t>5.13.2</w:t>
      </w:r>
      <w:r>
        <w:rPr>
          <w:rFonts w:hint="eastAsia"/>
          <w:sz w:val="21"/>
          <w:szCs w:val="21"/>
          <w:lang w:val="zh-TW" w:eastAsia="zh-TW"/>
        </w:rPr>
        <w:t>试验方法</w:t>
      </w:r>
    </w:p>
    <w:p>
      <w:pPr>
        <w:pStyle w:val="231"/>
        <w:spacing w:line="275" w:lineRule="exact"/>
        <w:ind w:left="0" w:leftChars="0" w:firstLine="420" w:firstLineChars="200"/>
        <w:rPr>
          <w:rFonts w:hint="eastAsia"/>
          <w:sz w:val="21"/>
          <w:szCs w:val="21"/>
          <w:lang w:eastAsia="zh-CN"/>
        </w:rPr>
      </w:pPr>
      <w:r>
        <w:rPr>
          <w:rFonts w:hint="eastAsia"/>
          <w:sz w:val="21"/>
          <w:szCs w:val="21"/>
          <w:lang w:eastAsia="zh-CN"/>
        </w:rPr>
        <w:t>将非工作状态的快检仪置于交变湿热箱内，按表2序号3和序号4的要求调节湿热箱的温度和湿度，测量完成后一般检查，按表1要求测量是否正常。</w:t>
      </w:r>
    </w:p>
    <w:p>
      <w:pPr>
        <w:pStyle w:val="104"/>
        <w:numPr>
          <w:ilvl w:val="1"/>
          <w:numId w:val="0"/>
        </w:numPr>
        <w:spacing w:before="240" w:after="240"/>
        <w:ind w:leftChars="0"/>
        <w:rPr>
          <w:rFonts w:hint="eastAsia"/>
          <w:szCs w:val="21"/>
          <w:lang w:eastAsia="zh-CN"/>
        </w:rPr>
      </w:pPr>
      <w:bookmarkStart w:id="89" w:name="_Toc120527300"/>
      <w:r>
        <w:rPr>
          <w:rFonts w:hint="eastAsia"/>
          <w:szCs w:val="21"/>
          <w:lang w:eastAsia="zh-CN"/>
        </w:rPr>
        <w:t>5.14振动试验</w:t>
      </w:r>
      <w:bookmarkEnd w:id="89"/>
    </w:p>
    <w:p>
      <w:pPr>
        <w:pStyle w:val="231"/>
        <w:spacing w:line="275" w:lineRule="exact"/>
        <w:ind w:left="0" w:leftChars="0" w:firstLine="0" w:firstLineChars="0"/>
        <w:rPr>
          <w:sz w:val="21"/>
          <w:szCs w:val="21"/>
        </w:rPr>
      </w:pPr>
      <w:r>
        <w:rPr>
          <w:sz w:val="21"/>
          <w:szCs w:val="21"/>
        </w:rPr>
        <w:t>5.1</w:t>
      </w:r>
      <w:r>
        <w:rPr>
          <w:rFonts w:hint="eastAsia"/>
          <w:sz w:val="21"/>
          <w:szCs w:val="21"/>
        </w:rPr>
        <w:t>4</w:t>
      </w:r>
      <w:r>
        <w:rPr>
          <w:sz w:val="21"/>
          <w:szCs w:val="21"/>
        </w:rPr>
        <w:t>.1</w:t>
      </w:r>
      <w:r>
        <w:rPr>
          <w:sz w:val="21"/>
          <w:szCs w:val="21"/>
          <w:lang w:val="zh-TW" w:eastAsia="zh-TW"/>
        </w:rPr>
        <w:t>试验设备</w:t>
      </w:r>
      <w:r>
        <w:rPr>
          <w:sz w:val="21"/>
          <w:szCs w:val="21"/>
        </w:rPr>
        <w:t>应符合</w:t>
      </w:r>
      <w:r>
        <w:rPr>
          <w:sz w:val="21"/>
          <w:szCs w:val="21"/>
          <w:lang w:val="en-US" w:eastAsia="zh-CN"/>
        </w:rPr>
        <w:t>GB/T 2423.</w:t>
      </w:r>
      <w:r>
        <w:rPr>
          <w:rFonts w:hint="eastAsia"/>
          <w:sz w:val="21"/>
          <w:szCs w:val="21"/>
          <w:lang w:val="en-US" w:eastAsia="zh-CN"/>
        </w:rPr>
        <w:t>10</w:t>
      </w:r>
      <w:r>
        <w:rPr>
          <w:sz w:val="21"/>
          <w:szCs w:val="21"/>
        </w:rPr>
        <w:t>的要求。</w:t>
      </w:r>
    </w:p>
    <w:p>
      <w:pPr>
        <w:pStyle w:val="231"/>
        <w:spacing w:line="275" w:lineRule="exact"/>
        <w:ind w:left="0" w:leftChars="0" w:firstLine="0" w:firstLineChars="0"/>
        <w:rPr>
          <w:rFonts w:hint="eastAsia"/>
          <w:sz w:val="21"/>
          <w:szCs w:val="21"/>
          <w:lang w:val="zh-TW" w:eastAsia="zh-TW"/>
        </w:rPr>
      </w:pPr>
      <w:r>
        <w:rPr>
          <w:rFonts w:hint="eastAsia"/>
          <w:sz w:val="21"/>
          <w:szCs w:val="21"/>
          <w:lang w:eastAsia="zh-CN"/>
        </w:rPr>
        <w:t>5.1</w:t>
      </w:r>
      <w:r>
        <w:rPr>
          <w:rFonts w:hint="eastAsia"/>
          <w:sz w:val="21"/>
          <w:szCs w:val="21"/>
          <w:lang w:val="en-US" w:eastAsia="zh-CN"/>
        </w:rPr>
        <w:t>4</w:t>
      </w:r>
      <w:r>
        <w:rPr>
          <w:rFonts w:hint="eastAsia"/>
          <w:sz w:val="21"/>
          <w:szCs w:val="21"/>
          <w:lang w:eastAsia="zh-CN"/>
        </w:rPr>
        <w:t>.2</w:t>
      </w:r>
      <w:r>
        <w:rPr>
          <w:rFonts w:hint="eastAsia"/>
          <w:sz w:val="21"/>
          <w:szCs w:val="21"/>
          <w:lang w:val="zh-TW" w:eastAsia="zh-TW"/>
        </w:rPr>
        <w:t>试验方法</w:t>
      </w:r>
    </w:p>
    <w:p>
      <w:pPr>
        <w:pStyle w:val="231"/>
        <w:spacing w:line="275" w:lineRule="exact"/>
        <w:ind w:left="0" w:leftChars="0" w:firstLine="420" w:firstLineChars="200"/>
        <w:rPr>
          <w:rFonts w:hint="eastAsia"/>
          <w:sz w:val="21"/>
          <w:szCs w:val="21"/>
          <w:lang w:eastAsia="zh-CN"/>
        </w:rPr>
      </w:pPr>
      <w:r>
        <w:rPr>
          <w:rFonts w:hint="eastAsia"/>
          <w:sz w:val="21"/>
          <w:szCs w:val="21"/>
          <w:lang w:eastAsia="zh-CN"/>
        </w:rPr>
        <w:t>将非包装、非工作状态的快检仪按正常工作状态固定在振动台上，按表2序号</w:t>
      </w:r>
      <w:r>
        <w:rPr>
          <w:rFonts w:hint="eastAsia"/>
          <w:sz w:val="21"/>
          <w:szCs w:val="21"/>
          <w:lang w:val="en-US" w:eastAsia="zh-CN"/>
        </w:rPr>
        <w:t>5</w:t>
      </w:r>
      <w:r>
        <w:rPr>
          <w:rFonts w:hint="eastAsia"/>
          <w:sz w:val="21"/>
          <w:szCs w:val="21"/>
          <w:lang w:eastAsia="zh-CN"/>
        </w:rPr>
        <w:t>规定对其进行前后、左右、上下方向上的振动，每个方向振动20个周期。试验</w:t>
      </w:r>
      <w:r>
        <w:rPr>
          <w:rFonts w:hint="eastAsia"/>
          <w:sz w:val="21"/>
          <w:szCs w:val="21"/>
          <w:lang w:val="en-US" w:eastAsia="zh-CN"/>
        </w:rPr>
        <w:t>结束</w:t>
      </w:r>
      <w:r>
        <w:rPr>
          <w:rFonts w:hint="eastAsia"/>
          <w:sz w:val="21"/>
          <w:szCs w:val="21"/>
          <w:lang w:eastAsia="zh-CN"/>
        </w:rPr>
        <w:t>后，目测测检查外观，按表1序号1的要求，按表</w:t>
      </w:r>
      <w:r>
        <w:rPr>
          <w:rFonts w:hint="eastAsia"/>
          <w:sz w:val="21"/>
          <w:szCs w:val="21"/>
          <w:lang w:eastAsia="zh-CN"/>
        </w:rPr>
        <w:t>1要求测量是否正常。</w:t>
      </w:r>
    </w:p>
    <w:p>
      <w:pPr>
        <w:pStyle w:val="231"/>
        <w:spacing w:line="285" w:lineRule="exact"/>
        <w:ind w:firstLine="0"/>
        <w:jc w:val="both"/>
        <w:rPr>
          <w:sz w:val="21"/>
          <w:szCs w:val="21"/>
        </w:rPr>
      </w:pPr>
    </w:p>
    <w:p>
      <w:pPr>
        <w:pStyle w:val="104"/>
        <w:numPr>
          <w:ilvl w:val="1"/>
          <w:numId w:val="0"/>
        </w:numPr>
        <w:spacing w:before="240" w:after="240"/>
        <w:ind w:leftChars="0"/>
        <w:rPr>
          <w:rFonts w:hint="eastAsia"/>
          <w:szCs w:val="21"/>
          <w:lang w:eastAsia="zh-CN"/>
        </w:rPr>
      </w:pPr>
      <w:bookmarkStart w:id="90" w:name="_Toc120527301"/>
      <w:r>
        <w:rPr>
          <w:rFonts w:hint="eastAsia"/>
          <w:szCs w:val="21"/>
          <w:lang w:eastAsia="zh-CN"/>
        </w:rPr>
        <w:t>5.15冲击试验</w:t>
      </w:r>
      <w:bookmarkEnd w:id="90"/>
    </w:p>
    <w:p>
      <w:pPr>
        <w:pStyle w:val="231"/>
        <w:spacing w:line="275" w:lineRule="exact"/>
        <w:ind w:left="0" w:leftChars="0" w:firstLine="0" w:firstLineChars="0"/>
        <w:rPr>
          <w:rFonts w:hint="eastAsia"/>
          <w:sz w:val="21"/>
          <w:szCs w:val="21"/>
          <w:lang w:eastAsia="zh-CN"/>
        </w:rPr>
      </w:pPr>
      <w:r>
        <w:rPr>
          <w:rFonts w:hint="eastAsia"/>
          <w:sz w:val="21"/>
          <w:szCs w:val="21"/>
          <w:lang w:eastAsia="zh-CN"/>
        </w:rPr>
        <w:t>5.15.1应符合</w:t>
      </w:r>
      <w:r>
        <w:rPr>
          <w:rFonts w:hint="eastAsia"/>
          <w:sz w:val="21"/>
          <w:szCs w:val="21"/>
          <w:lang w:val="en-US" w:eastAsia="zh-CN"/>
        </w:rPr>
        <w:t xml:space="preserve">GB/T 2423. </w:t>
      </w:r>
      <w:r>
        <w:rPr>
          <w:rFonts w:hint="eastAsia"/>
          <w:sz w:val="21"/>
          <w:szCs w:val="21"/>
          <w:lang w:eastAsia="zh-CN"/>
        </w:rPr>
        <w:t>5的要求。</w:t>
      </w:r>
    </w:p>
    <w:p>
      <w:pPr>
        <w:pStyle w:val="231"/>
        <w:spacing w:line="275" w:lineRule="exact"/>
        <w:ind w:left="0" w:leftChars="0" w:firstLine="0" w:firstLineChars="0"/>
        <w:rPr>
          <w:rFonts w:hint="eastAsia"/>
          <w:sz w:val="21"/>
          <w:szCs w:val="21"/>
          <w:lang w:eastAsia="zh-CN"/>
        </w:rPr>
      </w:pPr>
      <w:r>
        <w:rPr>
          <w:rFonts w:hint="eastAsia"/>
          <w:sz w:val="21"/>
          <w:szCs w:val="21"/>
          <w:lang w:eastAsia="zh-CN"/>
        </w:rPr>
        <w:t>5.15.2</w:t>
      </w:r>
      <w:r>
        <w:rPr>
          <w:rFonts w:hint="eastAsia"/>
          <w:sz w:val="21"/>
          <w:szCs w:val="21"/>
          <w:lang w:val="zh-TW" w:eastAsia="zh-TW"/>
        </w:rPr>
        <w:t>试验方法</w:t>
      </w:r>
    </w:p>
    <w:p>
      <w:pPr>
        <w:pStyle w:val="231"/>
        <w:spacing w:line="275" w:lineRule="exact"/>
        <w:ind w:left="0" w:leftChars="0" w:firstLine="420" w:firstLineChars="200"/>
        <w:rPr>
          <w:rFonts w:hint="eastAsia"/>
          <w:sz w:val="21"/>
          <w:szCs w:val="21"/>
          <w:lang w:eastAsia="zh-CN"/>
        </w:rPr>
      </w:pPr>
      <w:r>
        <w:rPr>
          <w:rFonts w:hint="eastAsia"/>
          <w:sz w:val="21"/>
          <w:szCs w:val="21"/>
          <w:lang w:eastAsia="zh-CN"/>
        </w:rPr>
        <w:t>将非包装、非工作状态的快检仪按正常工作位置固定在碰撞试验台上。按表2序号6规定在冲击试验台上 进行冲击试验。试验结束后，目测测检查外观，按表1序号1的要求，按表</w:t>
      </w:r>
      <w:r>
        <w:rPr>
          <w:rFonts w:hint="eastAsia"/>
          <w:sz w:val="21"/>
          <w:szCs w:val="21"/>
          <w:lang w:eastAsia="zh-CN"/>
        </w:rPr>
        <w:t>1要求测量是否正常。</w:t>
      </w:r>
    </w:p>
    <w:p>
      <w:pPr>
        <w:pStyle w:val="104"/>
        <w:numPr>
          <w:ilvl w:val="1"/>
          <w:numId w:val="0"/>
        </w:numPr>
        <w:spacing w:before="240" w:after="240"/>
        <w:ind w:leftChars="0"/>
        <w:rPr>
          <w:rFonts w:hint="eastAsia"/>
          <w:szCs w:val="21"/>
          <w:lang w:eastAsia="zh-CN"/>
        </w:rPr>
      </w:pPr>
      <w:bookmarkStart w:id="91" w:name="_Toc120527302"/>
      <w:r>
        <w:rPr>
          <w:rFonts w:hint="eastAsia"/>
          <w:szCs w:val="21"/>
          <w:lang w:eastAsia="zh-CN"/>
        </w:rPr>
        <w:t>5.16自由跌落试验</w:t>
      </w:r>
      <w:bookmarkEnd w:id="91"/>
    </w:p>
    <w:p>
      <w:pPr>
        <w:pStyle w:val="231"/>
        <w:spacing w:line="275" w:lineRule="exact"/>
        <w:ind w:left="0" w:leftChars="0" w:firstLine="420" w:firstLineChars="200"/>
        <w:rPr>
          <w:rFonts w:hint="eastAsia"/>
          <w:sz w:val="21"/>
          <w:szCs w:val="21"/>
          <w:lang w:eastAsia="zh-CN"/>
        </w:rPr>
      </w:pPr>
      <w:r>
        <w:rPr>
          <w:rFonts w:hint="eastAsia"/>
          <w:sz w:val="21"/>
          <w:szCs w:val="21"/>
          <w:lang w:eastAsia="zh-CN"/>
        </w:rPr>
        <w:t>将快检仪按运输状态放在包装跌落试验台上。按表2序号7规定试验，试验结束后，目测测检查外观，按表1序号1的要求，按表</w:t>
      </w:r>
      <w:r>
        <w:rPr>
          <w:rFonts w:hint="eastAsia"/>
          <w:sz w:val="21"/>
          <w:szCs w:val="21"/>
          <w:lang w:eastAsia="zh-CN"/>
        </w:rPr>
        <w:t>1要求测量是否正常。</w:t>
      </w:r>
    </w:p>
    <w:p>
      <w:pPr>
        <w:pStyle w:val="104"/>
        <w:numPr>
          <w:ilvl w:val="1"/>
          <w:numId w:val="0"/>
        </w:numPr>
        <w:spacing w:before="240" w:after="240"/>
        <w:ind w:leftChars="0"/>
        <w:rPr>
          <w:rFonts w:hint="eastAsia"/>
          <w:szCs w:val="21"/>
          <w:lang w:eastAsia="zh-CN"/>
        </w:rPr>
      </w:pPr>
      <w:bookmarkStart w:id="92" w:name="_Toc120527303"/>
      <w:r>
        <w:rPr>
          <w:rFonts w:hint="eastAsia"/>
          <w:szCs w:val="21"/>
          <w:lang w:eastAsia="zh-CN"/>
        </w:rPr>
        <w:t>5.17 ESD测试试验</w:t>
      </w:r>
      <w:bookmarkEnd w:id="92"/>
    </w:p>
    <w:p>
      <w:pPr>
        <w:pStyle w:val="231"/>
        <w:spacing w:line="275" w:lineRule="exact"/>
        <w:ind w:left="0" w:leftChars="0" w:firstLine="0" w:firstLineChars="0"/>
        <w:rPr>
          <w:rFonts w:hint="eastAsia"/>
          <w:sz w:val="21"/>
          <w:szCs w:val="21"/>
          <w:lang w:eastAsia="zh-CN"/>
        </w:rPr>
      </w:pPr>
      <w:r>
        <w:rPr>
          <w:rFonts w:hint="eastAsia"/>
          <w:sz w:val="21"/>
          <w:szCs w:val="21"/>
          <w:lang w:eastAsia="zh-CN"/>
        </w:rPr>
        <w:t>5.17.1</w:t>
      </w:r>
      <w:r>
        <w:rPr>
          <w:rFonts w:hint="eastAsia"/>
          <w:sz w:val="21"/>
          <w:szCs w:val="21"/>
          <w:lang w:val="zh-TW" w:eastAsia="zh-TW"/>
        </w:rPr>
        <w:t>试验</w:t>
      </w:r>
      <w:r>
        <w:rPr>
          <w:rFonts w:hint="eastAsia"/>
          <w:sz w:val="21"/>
          <w:szCs w:val="21"/>
          <w:lang w:eastAsia="zh-CN"/>
        </w:rPr>
        <w:t>用静电放电发生器应符合</w:t>
      </w:r>
      <w:r>
        <w:rPr>
          <w:rFonts w:hint="eastAsia"/>
          <w:sz w:val="21"/>
          <w:szCs w:val="21"/>
          <w:lang w:val="en-US" w:eastAsia="zh-CN"/>
        </w:rPr>
        <w:t xml:space="preserve">GB/T 17626. </w:t>
      </w:r>
      <w:r>
        <w:rPr>
          <w:rFonts w:hint="eastAsia"/>
          <w:sz w:val="21"/>
          <w:szCs w:val="21"/>
          <w:lang w:eastAsia="zh-CN"/>
        </w:rPr>
        <w:t>2的要求。</w:t>
      </w:r>
    </w:p>
    <w:p>
      <w:pPr>
        <w:pStyle w:val="231"/>
        <w:spacing w:line="275" w:lineRule="exact"/>
        <w:ind w:left="0" w:leftChars="0" w:firstLine="0" w:firstLineChars="0"/>
        <w:rPr>
          <w:rFonts w:hint="eastAsia"/>
          <w:sz w:val="21"/>
          <w:szCs w:val="21"/>
          <w:lang w:eastAsia="zh-CN"/>
        </w:rPr>
      </w:pPr>
      <w:r>
        <w:rPr>
          <w:rFonts w:hint="eastAsia"/>
          <w:sz w:val="21"/>
          <w:szCs w:val="21"/>
          <w:lang w:eastAsia="zh-CN"/>
        </w:rPr>
        <w:t>5.17.2</w:t>
      </w:r>
      <w:r>
        <w:rPr>
          <w:rFonts w:hint="eastAsia"/>
          <w:sz w:val="21"/>
          <w:szCs w:val="21"/>
          <w:lang w:val="zh-TW" w:eastAsia="zh-TW"/>
        </w:rPr>
        <w:t>试验方法</w:t>
      </w:r>
    </w:p>
    <w:p>
      <w:pPr>
        <w:pStyle w:val="231"/>
        <w:spacing w:line="275" w:lineRule="exact"/>
        <w:ind w:left="0" w:leftChars="0" w:firstLine="420" w:firstLineChars="200"/>
        <w:rPr>
          <w:rFonts w:hint="eastAsia"/>
          <w:sz w:val="21"/>
          <w:szCs w:val="21"/>
          <w:lang w:eastAsia="zh-CN"/>
        </w:rPr>
      </w:pPr>
      <w:r>
        <w:rPr>
          <w:rFonts w:hint="eastAsia"/>
          <w:sz w:val="21"/>
          <w:szCs w:val="21"/>
          <w:lang w:eastAsia="zh-CN"/>
        </w:rPr>
        <w:t>将处于通电状态的快检仪置于试验台上，按表2序号8规定试验，放电点选择为在正常使用快检仪时操作人员易触及的表面 进行放电试验，试验速率为2 s放电1次。 试验中目测检查快检仪是否发生电气故障，试验结束后，按表1要求测量是否正常。</w:t>
      </w:r>
    </w:p>
    <w:p>
      <w:pPr>
        <w:pStyle w:val="231"/>
        <w:spacing w:line="275" w:lineRule="exact"/>
        <w:ind w:left="0" w:leftChars="0" w:firstLine="420" w:firstLineChars="200"/>
        <w:rPr>
          <w:rFonts w:hint="eastAsia"/>
          <w:sz w:val="21"/>
          <w:szCs w:val="21"/>
          <w:lang w:eastAsia="zh-CN"/>
        </w:rPr>
      </w:pPr>
    </w:p>
    <w:p>
      <w:pPr>
        <w:pStyle w:val="231"/>
        <w:spacing w:line="275" w:lineRule="exact"/>
        <w:ind w:left="0" w:leftChars="0" w:firstLine="420" w:firstLineChars="200"/>
        <w:rPr>
          <w:rFonts w:hint="eastAsia"/>
          <w:sz w:val="21"/>
          <w:szCs w:val="21"/>
          <w:lang w:eastAsia="zh-CN"/>
        </w:rPr>
      </w:pPr>
    </w:p>
    <w:p>
      <w:pPr>
        <w:pStyle w:val="231"/>
        <w:spacing w:line="275" w:lineRule="exact"/>
        <w:ind w:left="0" w:leftChars="0" w:firstLine="420" w:firstLineChars="200"/>
        <w:rPr>
          <w:rFonts w:hint="eastAsia"/>
          <w:sz w:val="21"/>
          <w:szCs w:val="21"/>
          <w:lang w:eastAsia="zh-CN"/>
        </w:rPr>
      </w:pPr>
    </w:p>
    <w:p>
      <w:pPr>
        <w:pStyle w:val="104"/>
        <w:numPr>
          <w:ilvl w:val="0"/>
          <w:numId w:val="32"/>
        </w:numPr>
        <w:spacing w:before="240" w:after="240"/>
        <w:rPr>
          <w:rFonts w:hint="eastAsia"/>
          <w:szCs w:val="21"/>
        </w:rPr>
      </w:pPr>
      <w:bookmarkStart w:id="93" w:name="_Toc120527304"/>
      <w:r>
        <w:rPr>
          <w:rFonts w:hint="eastAsia"/>
          <w:szCs w:val="21"/>
        </w:rPr>
        <w:t>检验规则</w:t>
      </w:r>
      <w:bookmarkEnd w:id="93"/>
    </w:p>
    <w:p>
      <w:pPr>
        <w:pStyle w:val="104"/>
        <w:numPr>
          <w:ilvl w:val="1"/>
          <w:numId w:val="0"/>
        </w:numPr>
        <w:spacing w:before="240" w:after="240"/>
        <w:ind w:leftChars="0"/>
        <w:rPr>
          <w:rFonts w:hint="eastAsia"/>
          <w:szCs w:val="21"/>
          <w:lang w:eastAsia="zh-CN"/>
        </w:rPr>
      </w:pPr>
      <w:bookmarkStart w:id="94" w:name="_Toc120527305"/>
      <w:r>
        <w:rPr>
          <w:rFonts w:hint="eastAsia"/>
          <w:szCs w:val="21"/>
          <w:lang w:eastAsia="zh-CN"/>
        </w:rPr>
        <w:t>6.1检验分类</w:t>
      </w:r>
      <w:bookmarkEnd w:id="94"/>
    </w:p>
    <w:p>
      <w:pPr>
        <w:pStyle w:val="231"/>
        <w:spacing w:line="275" w:lineRule="exact"/>
        <w:ind w:left="0" w:leftChars="0" w:firstLine="420" w:firstLineChars="200"/>
        <w:rPr>
          <w:rFonts w:hint="eastAsia"/>
          <w:sz w:val="21"/>
          <w:szCs w:val="21"/>
          <w:lang w:eastAsia="zh-CN"/>
        </w:rPr>
      </w:pPr>
      <w:r>
        <w:rPr>
          <w:rFonts w:hint="eastAsia"/>
          <w:sz w:val="21"/>
          <w:szCs w:val="21"/>
          <w:lang w:eastAsia="zh-CN"/>
        </w:rPr>
        <w:t>快排仪的检验分为型式检验、出厂检验。</w:t>
      </w:r>
    </w:p>
    <w:p>
      <w:pPr>
        <w:pStyle w:val="104"/>
        <w:numPr>
          <w:ilvl w:val="1"/>
          <w:numId w:val="0"/>
        </w:numPr>
        <w:spacing w:before="240" w:after="240"/>
        <w:ind w:leftChars="0"/>
        <w:rPr>
          <w:rFonts w:hint="eastAsia"/>
          <w:szCs w:val="21"/>
          <w:lang w:val="en-US" w:eastAsia="zh-CN"/>
        </w:rPr>
      </w:pPr>
      <w:bookmarkStart w:id="95" w:name="_Toc120527306"/>
      <w:r>
        <w:rPr>
          <w:rFonts w:hint="eastAsia"/>
          <w:szCs w:val="21"/>
          <w:lang w:val="en-US" w:eastAsia="zh-CN"/>
        </w:rPr>
        <w:t>6.2型式检验</w:t>
      </w:r>
      <w:bookmarkEnd w:id="95"/>
    </w:p>
    <w:p>
      <w:pPr>
        <w:pStyle w:val="235"/>
        <w:spacing w:after="0" w:line="276" w:lineRule="auto"/>
        <w:rPr>
          <w:rFonts w:asciiTheme="minorEastAsia" w:hAnsiTheme="minorEastAsia"/>
          <w:sz w:val="21"/>
          <w:szCs w:val="21"/>
        </w:rPr>
      </w:pPr>
      <w:r>
        <w:rPr>
          <w:rFonts w:asciiTheme="minorEastAsia" w:hAnsiTheme="minorEastAsia"/>
          <w:sz w:val="21"/>
          <w:szCs w:val="21"/>
        </w:rPr>
        <w:t xml:space="preserve">6. 2. </w:t>
      </w:r>
      <w:r>
        <w:rPr>
          <w:rFonts w:asciiTheme="minorEastAsia" w:hAnsiTheme="minorEastAsia"/>
          <w:sz w:val="21"/>
          <w:szCs w:val="21"/>
          <w:lang w:val="zh-TW" w:eastAsia="zh-TW" w:bidi="zh-TW"/>
        </w:rPr>
        <w:t>1</w:t>
      </w:r>
      <w:r>
        <w:rPr>
          <w:rFonts w:cs="宋体" w:asciiTheme="minorEastAsia" w:hAnsiTheme="minorEastAsia"/>
          <w:sz w:val="21"/>
          <w:szCs w:val="21"/>
          <w:lang w:val="zh-TW" w:eastAsia="zh-TW" w:bidi="zh-TW"/>
        </w:rPr>
        <w:t>检验条件</w:t>
      </w:r>
    </w:p>
    <w:p>
      <w:pPr>
        <w:pStyle w:val="231"/>
        <w:spacing w:line="275" w:lineRule="exact"/>
        <w:ind w:left="0" w:leftChars="0" w:firstLine="420" w:firstLineChars="200"/>
        <w:rPr>
          <w:rFonts w:hint="eastAsia"/>
          <w:sz w:val="21"/>
          <w:szCs w:val="21"/>
          <w:lang w:eastAsia="zh-CN"/>
        </w:rPr>
      </w:pPr>
      <w:r>
        <w:rPr>
          <w:rFonts w:hint="eastAsia"/>
          <w:sz w:val="21"/>
          <w:szCs w:val="21"/>
          <w:lang w:eastAsia="zh-CN"/>
        </w:rPr>
        <w:t>有下列情况之一时，应进行型式检验：</w:t>
      </w:r>
    </w:p>
    <w:p>
      <w:pPr>
        <w:pStyle w:val="231"/>
        <w:spacing w:line="275" w:lineRule="exact"/>
        <w:ind w:left="0" w:leftChars="0" w:firstLine="420" w:firstLineChars="200"/>
        <w:rPr>
          <w:rFonts w:hint="eastAsia"/>
          <w:sz w:val="21"/>
          <w:szCs w:val="21"/>
          <w:lang w:eastAsia="zh-CN"/>
        </w:rPr>
      </w:pPr>
      <w:bookmarkStart w:id="96" w:name="bookmark15"/>
      <w:r>
        <w:rPr>
          <w:rFonts w:hint="eastAsia"/>
          <w:sz w:val="21"/>
          <w:szCs w:val="21"/>
          <w:lang w:val="en-US" w:eastAsia="zh-CN"/>
        </w:rPr>
        <w:t>a</w:t>
      </w:r>
      <w:bookmarkEnd w:id="96"/>
      <w:r>
        <w:rPr>
          <w:rFonts w:hint="eastAsia"/>
          <w:sz w:val="21"/>
          <w:szCs w:val="21"/>
          <w:lang w:val="en-US" w:eastAsia="zh-CN"/>
        </w:rPr>
        <w:t>）</w:t>
      </w:r>
      <w:r>
        <w:rPr>
          <w:rFonts w:hint="eastAsia"/>
          <w:sz w:val="21"/>
          <w:szCs w:val="21"/>
          <w:lang w:val="en-US" w:eastAsia="zh-CN"/>
        </w:rPr>
        <w:tab/>
      </w:r>
      <w:r>
        <w:rPr>
          <w:rFonts w:hint="eastAsia"/>
          <w:sz w:val="21"/>
          <w:szCs w:val="21"/>
          <w:lang w:eastAsia="zh-CN"/>
        </w:rPr>
        <w:t>新产品投产或老产品转厂生产的试制定型鉴定；</w:t>
      </w:r>
    </w:p>
    <w:p>
      <w:pPr>
        <w:pStyle w:val="231"/>
        <w:spacing w:line="275" w:lineRule="exact"/>
        <w:ind w:left="0" w:leftChars="0" w:firstLine="420" w:firstLineChars="200"/>
        <w:rPr>
          <w:rFonts w:hint="eastAsia"/>
          <w:sz w:val="21"/>
          <w:szCs w:val="21"/>
          <w:lang w:eastAsia="zh-CN"/>
        </w:rPr>
      </w:pPr>
      <w:bookmarkStart w:id="97" w:name="bookmark16"/>
      <w:r>
        <w:rPr>
          <w:rFonts w:hint="eastAsia"/>
          <w:sz w:val="21"/>
          <w:szCs w:val="21"/>
          <w:lang w:val="en-US" w:eastAsia="zh-CN"/>
        </w:rPr>
        <w:t>b</w:t>
      </w:r>
      <w:bookmarkEnd w:id="97"/>
      <w:r>
        <w:rPr>
          <w:rFonts w:hint="eastAsia"/>
          <w:sz w:val="21"/>
          <w:szCs w:val="21"/>
          <w:lang w:val="en-US" w:eastAsia="zh-CN"/>
        </w:rPr>
        <w:t>）</w:t>
      </w:r>
      <w:r>
        <w:rPr>
          <w:rFonts w:hint="eastAsia"/>
          <w:sz w:val="21"/>
          <w:szCs w:val="21"/>
          <w:lang w:val="en-US" w:eastAsia="zh-CN"/>
        </w:rPr>
        <w:tab/>
      </w:r>
      <w:r>
        <w:rPr>
          <w:rFonts w:hint="eastAsia"/>
          <w:sz w:val="21"/>
          <w:szCs w:val="21"/>
          <w:lang w:eastAsia="zh-CN"/>
        </w:rPr>
        <w:t>正式生产后，如结构、材料、工艺有较大改变，可能影响产品性能；</w:t>
      </w:r>
    </w:p>
    <w:p>
      <w:pPr>
        <w:pStyle w:val="231"/>
        <w:spacing w:line="275" w:lineRule="exact"/>
        <w:ind w:left="0" w:leftChars="0" w:firstLine="420" w:firstLineChars="200"/>
        <w:rPr>
          <w:rFonts w:hint="eastAsia"/>
          <w:sz w:val="21"/>
          <w:szCs w:val="21"/>
          <w:lang w:eastAsia="zh-CN"/>
        </w:rPr>
      </w:pPr>
      <w:bookmarkStart w:id="98" w:name="bookmark17"/>
      <w:r>
        <w:rPr>
          <w:rFonts w:hint="eastAsia"/>
          <w:sz w:val="21"/>
          <w:szCs w:val="21"/>
          <w:lang w:val="en-US" w:eastAsia="zh-CN"/>
        </w:rPr>
        <w:t>c</w:t>
      </w:r>
      <w:bookmarkEnd w:id="98"/>
      <w:r>
        <w:rPr>
          <w:rFonts w:hint="eastAsia"/>
          <w:sz w:val="21"/>
          <w:szCs w:val="21"/>
          <w:lang w:val="en-US" w:eastAsia="zh-CN"/>
        </w:rPr>
        <w:t>）</w:t>
      </w:r>
      <w:r>
        <w:rPr>
          <w:rFonts w:hint="eastAsia"/>
          <w:sz w:val="21"/>
          <w:szCs w:val="21"/>
          <w:lang w:val="en-US" w:eastAsia="zh-CN"/>
        </w:rPr>
        <w:tab/>
      </w:r>
      <w:r>
        <w:rPr>
          <w:rFonts w:hint="eastAsia"/>
          <w:sz w:val="21"/>
          <w:szCs w:val="21"/>
          <w:lang w:eastAsia="zh-CN"/>
        </w:rPr>
        <w:t>正式生产时，定期或积累一定产量后，应周期性进行检验；</w:t>
      </w:r>
    </w:p>
    <w:p>
      <w:pPr>
        <w:pStyle w:val="231"/>
        <w:spacing w:line="275" w:lineRule="exact"/>
        <w:ind w:left="0" w:leftChars="0" w:firstLine="420" w:firstLineChars="200"/>
        <w:rPr>
          <w:rFonts w:hint="eastAsia"/>
          <w:sz w:val="21"/>
          <w:szCs w:val="21"/>
          <w:lang w:eastAsia="zh-CN"/>
        </w:rPr>
      </w:pPr>
      <w:bookmarkStart w:id="99" w:name="bookmark18"/>
      <w:r>
        <w:rPr>
          <w:rFonts w:hint="eastAsia"/>
          <w:sz w:val="21"/>
          <w:szCs w:val="21"/>
          <w:lang w:val="en-US" w:eastAsia="zh-CN"/>
        </w:rPr>
        <w:t>d</w:t>
      </w:r>
      <w:bookmarkEnd w:id="99"/>
      <w:r>
        <w:rPr>
          <w:rFonts w:hint="eastAsia"/>
          <w:sz w:val="21"/>
          <w:szCs w:val="21"/>
          <w:lang w:val="en-US" w:eastAsia="zh-CN"/>
        </w:rPr>
        <w:t>）</w:t>
      </w:r>
      <w:r>
        <w:rPr>
          <w:rFonts w:hint="eastAsia"/>
          <w:sz w:val="21"/>
          <w:szCs w:val="21"/>
          <w:lang w:val="en-US" w:eastAsia="zh-CN"/>
        </w:rPr>
        <w:tab/>
      </w:r>
      <w:r>
        <w:rPr>
          <w:rFonts w:hint="eastAsia"/>
          <w:sz w:val="21"/>
          <w:szCs w:val="21"/>
          <w:lang w:eastAsia="zh-CN"/>
        </w:rPr>
        <w:t>产品进行安全认证时；</w:t>
      </w:r>
    </w:p>
    <w:p>
      <w:pPr>
        <w:pStyle w:val="231"/>
        <w:spacing w:line="275" w:lineRule="exact"/>
        <w:ind w:left="0" w:leftChars="0" w:firstLine="420" w:firstLineChars="200"/>
        <w:rPr>
          <w:rFonts w:hint="eastAsia"/>
          <w:sz w:val="21"/>
          <w:szCs w:val="21"/>
          <w:lang w:eastAsia="zh-CN"/>
        </w:rPr>
      </w:pPr>
      <w:bookmarkStart w:id="100" w:name="bookmark19"/>
      <w:r>
        <w:rPr>
          <w:rFonts w:hint="eastAsia"/>
          <w:sz w:val="21"/>
          <w:szCs w:val="21"/>
          <w:lang w:val="en-US" w:eastAsia="zh-CN"/>
        </w:rPr>
        <w:t>e</w:t>
      </w:r>
      <w:bookmarkEnd w:id="100"/>
      <w:r>
        <w:rPr>
          <w:rFonts w:hint="eastAsia"/>
          <w:sz w:val="21"/>
          <w:szCs w:val="21"/>
          <w:lang w:val="en-US" w:eastAsia="zh-CN"/>
        </w:rPr>
        <w:t>）</w:t>
      </w:r>
      <w:r>
        <w:rPr>
          <w:rFonts w:hint="eastAsia"/>
          <w:sz w:val="21"/>
          <w:szCs w:val="21"/>
          <w:lang w:val="en-US" w:eastAsia="zh-CN"/>
        </w:rPr>
        <w:tab/>
      </w:r>
      <w:r>
        <w:rPr>
          <w:rFonts w:hint="eastAsia"/>
          <w:sz w:val="21"/>
          <w:szCs w:val="21"/>
          <w:lang w:eastAsia="zh-CN"/>
        </w:rPr>
        <w:t>产品长期停产后，恢复生产；</w:t>
      </w:r>
    </w:p>
    <w:p>
      <w:pPr>
        <w:pStyle w:val="231"/>
        <w:spacing w:line="275" w:lineRule="exact"/>
        <w:ind w:left="0" w:leftChars="0" w:firstLine="420" w:firstLineChars="200"/>
        <w:rPr>
          <w:rFonts w:hint="eastAsia"/>
          <w:sz w:val="21"/>
          <w:szCs w:val="21"/>
          <w:lang w:eastAsia="zh-CN"/>
        </w:rPr>
      </w:pPr>
      <w:bookmarkStart w:id="101" w:name="bookmark20"/>
      <w:r>
        <w:rPr>
          <w:rFonts w:hint="eastAsia"/>
          <w:sz w:val="21"/>
          <w:szCs w:val="21"/>
          <w:lang w:val="en-US" w:eastAsia="zh-CN"/>
        </w:rPr>
        <w:t>f</w:t>
      </w:r>
      <w:bookmarkEnd w:id="101"/>
      <w:r>
        <w:rPr>
          <w:rFonts w:hint="eastAsia"/>
          <w:sz w:val="21"/>
          <w:szCs w:val="21"/>
          <w:lang w:val="en-US" w:eastAsia="zh-CN"/>
        </w:rPr>
        <w:t>）</w:t>
      </w:r>
      <w:r>
        <w:rPr>
          <w:rFonts w:hint="eastAsia"/>
          <w:sz w:val="21"/>
          <w:szCs w:val="21"/>
          <w:lang w:val="en-US" w:eastAsia="zh-CN"/>
        </w:rPr>
        <w:tab/>
      </w:r>
      <w:r>
        <w:rPr>
          <w:rFonts w:hint="eastAsia"/>
          <w:sz w:val="21"/>
          <w:szCs w:val="21"/>
          <w:lang w:eastAsia="zh-CN"/>
        </w:rPr>
        <w:t>出厂检验结果与上次型式检验有较大差异；</w:t>
      </w:r>
    </w:p>
    <w:p>
      <w:pPr>
        <w:pStyle w:val="231"/>
        <w:spacing w:line="275" w:lineRule="exact"/>
        <w:ind w:left="0" w:leftChars="0" w:firstLine="420" w:firstLineChars="200"/>
        <w:rPr>
          <w:rFonts w:hint="eastAsia"/>
          <w:sz w:val="21"/>
          <w:szCs w:val="21"/>
          <w:lang w:eastAsia="zh-CN"/>
        </w:rPr>
      </w:pPr>
      <w:bookmarkStart w:id="102" w:name="bookmark21"/>
      <w:r>
        <w:rPr>
          <w:rFonts w:hint="eastAsia"/>
          <w:sz w:val="21"/>
          <w:szCs w:val="21"/>
          <w:lang w:val="en-US" w:eastAsia="zh-CN"/>
        </w:rPr>
        <w:t>g</w:t>
      </w:r>
      <w:bookmarkEnd w:id="102"/>
      <w:r>
        <w:rPr>
          <w:rFonts w:hint="eastAsia"/>
          <w:sz w:val="21"/>
          <w:szCs w:val="21"/>
          <w:lang w:val="en-US" w:eastAsia="zh-CN"/>
        </w:rPr>
        <w:t>）</w:t>
      </w:r>
      <w:r>
        <w:rPr>
          <w:rFonts w:hint="eastAsia"/>
          <w:sz w:val="21"/>
          <w:szCs w:val="21"/>
          <w:lang w:val="en-US" w:eastAsia="zh-CN"/>
        </w:rPr>
        <w:tab/>
      </w:r>
      <w:r>
        <w:rPr>
          <w:rFonts w:hint="eastAsia"/>
          <w:sz w:val="21"/>
          <w:szCs w:val="21"/>
          <w:lang w:eastAsia="zh-CN"/>
        </w:rPr>
        <w:t>国家质量监督机构提岀进行型式检验的要求。</w:t>
      </w:r>
    </w:p>
    <w:p>
      <w:pPr>
        <w:pStyle w:val="231"/>
        <w:spacing w:line="275" w:lineRule="exact"/>
        <w:ind w:left="0" w:leftChars="0" w:firstLine="0" w:firstLineChars="0"/>
        <w:rPr>
          <w:rFonts w:hint="eastAsia"/>
          <w:sz w:val="21"/>
          <w:szCs w:val="21"/>
          <w:lang w:val="zh-TW" w:eastAsia="zh-TW"/>
        </w:rPr>
      </w:pPr>
      <w:r>
        <w:rPr>
          <w:rFonts w:hint="eastAsia"/>
          <w:sz w:val="21"/>
          <w:szCs w:val="21"/>
          <w:lang w:val="zh-TW" w:eastAsia="zh-TW"/>
        </w:rPr>
        <w:t>6.2.2试验项目</w:t>
      </w:r>
    </w:p>
    <w:p>
      <w:pPr>
        <w:pStyle w:val="231"/>
        <w:spacing w:line="275" w:lineRule="exact"/>
        <w:ind w:left="0" w:leftChars="0" w:firstLine="420" w:firstLineChars="200"/>
        <w:rPr>
          <w:rFonts w:hint="eastAsia"/>
          <w:sz w:val="21"/>
          <w:szCs w:val="21"/>
          <w:lang w:eastAsia="zh-CN"/>
        </w:rPr>
      </w:pPr>
      <w:r>
        <w:rPr>
          <w:rFonts w:hint="eastAsia"/>
          <w:sz w:val="21"/>
          <w:szCs w:val="21"/>
          <w:lang w:eastAsia="zh-CN"/>
        </w:rPr>
        <w:t>试验项目见表3，在进行型式检验时，若检验结果全部符合第5章的要求，则判定为型式检验合格； 若有一项不符合第5章的要求，则判定为型式检验不合格。</w:t>
      </w:r>
    </w:p>
    <w:p>
      <w:pPr>
        <w:pStyle w:val="231"/>
        <w:spacing w:line="275" w:lineRule="exact"/>
        <w:ind w:left="0" w:leftChars="0" w:firstLine="0" w:firstLineChars="0"/>
        <w:rPr>
          <w:rFonts w:hint="eastAsia"/>
          <w:sz w:val="21"/>
          <w:szCs w:val="21"/>
          <w:lang w:eastAsia="zh-CN"/>
        </w:rPr>
      </w:pPr>
      <w:r>
        <w:rPr>
          <w:rFonts w:hint="eastAsia"/>
          <w:sz w:val="21"/>
          <w:szCs w:val="21"/>
          <w:lang w:eastAsia="zh-CN"/>
        </w:rPr>
        <w:t>6.2.</w:t>
      </w:r>
      <w:r>
        <w:rPr>
          <w:rFonts w:hint="eastAsia"/>
          <w:sz w:val="21"/>
          <w:szCs w:val="21"/>
          <w:lang w:val="zh-TW" w:eastAsia="zh-TW"/>
        </w:rPr>
        <w:t>3出厂检验</w:t>
      </w:r>
    </w:p>
    <w:p>
      <w:pPr>
        <w:pStyle w:val="231"/>
        <w:spacing w:line="275" w:lineRule="exact"/>
        <w:ind w:left="0" w:leftChars="0" w:firstLine="420" w:firstLineChars="200"/>
        <w:rPr>
          <w:rFonts w:hint="eastAsia"/>
          <w:sz w:val="21"/>
          <w:szCs w:val="21"/>
          <w:lang w:eastAsia="zh-CN"/>
        </w:rPr>
      </w:pPr>
      <w:r>
        <w:rPr>
          <w:rFonts w:hint="eastAsia"/>
          <w:sz w:val="21"/>
          <w:szCs w:val="21"/>
          <w:lang w:eastAsia="zh-CN"/>
        </w:rPr>
        <w:t>岀厂检验由制造商的质检部门依据表4规定的项目进行，生产企业可在表4规定项目基础上自行增加检验项目，但不得减少检验项冃。若检验结果全部符合第5章的要求，则判定为出厂检验合格；若有一 项不符合第5章的要求，则判定为岀厂检验不合格。</w:t>
      </w:r>
    </w:p>
    <w:p>
      <w:pPr>
        <w:pStyle w:val="231"/>
        <w:spacing w:line="240" w:lineRule="auto"/>
        <w:ind w:firstLine="0"/>
        <w:jc w:val="center"/>
        <w:rPr>
          <w:sz w:val="21"/>
          <w:szCs w:val="21"/>
        </w:rPr>
      </w:pPr>
      <w:r>
        <w:rPr>
          <w:sz w:val="21"/>
          <w:szCs w:val="21"/>
        </w:rPr>
        <w:t>表</w:t>
      </w:r>
      <w:r>
        <w:rPr>
          <w:rFonts w:hint="eastAsia" w:ascii="Times New Roman" w:hAnsi="Times New Roman" w:cs="Times New Roman"/>
          <w:sz w:val="21"/>
          <w:szCs w:val="21"/>
          <w:lang w:val="en-US" w:eastAsia="zh-CN" w:bidi="en-US"/>
        </w:rPr>
        <w:t>3</w:t>
      </w:r>
      <w:r>
        <w:rPr>
          <w:sz w:val="21"/>
          <w:szCs w:val="21"/>
        </w:rPr>
        <w:t>试验项目</w:t>
      </w:r>
    </w:p>
    <w:tbl>
      <w:tblPr>
        <w:tblStyle w:val="26"/>
        <w:tblW w:w="7310" w:type="dxa"/>
        <w:jc w:val="center"/>
        <w:tblLayout w:type="fixed"/>
        <w:tblCellMar>
          <w:top w:w="0" w:type="dxa"/>
          <w:left w:w="10" w:type="dxa"/>
          <w:bottom w:w="0" w:type="dxa"/>
          <w:right w:w="10" w:type="dxa"/>
        </w:tblCellMar>
      </w:tblPr>
      <w:tblGrid>
        <w:gridCol w:w="680"/>
        <w:gridCol w:w="1720"/>
        <w:gridCol w:w="1250"/>
        <w:gridCol w:w="1140"/>
        <w:gridCol w:w="1260"/>
        <w:gridCol w:w="1260"/>
      </w:tblGrid>
      <w:tr>
        <w:tblPrEx>
          <w:tblCellMar>
            <w:top w:w="0" w:type="dxa"/>
            <w:left w:w="10" w:type="dxa"/>
            <w:bottom w:w="0" w:type="dxa"/>
            <w:right w:w="10" w:type="dxa"/>
          </w:tblCellMar>
        </w:tblPrEx>
        <w:trPr>
          <w:trHeight w:val="590" w:hRule="exact"/>
          <w:jc w:val="center"/>
        </w:trPr>
        <w:tc>
          <w:tcPr>
            <w:tcW w:w="68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sz w:val="21"/>
                <w:szCs w:val="21"/>
              </w:rPr>
              <w:t>序号</w:t>
            </w:r>
          </w:p>
        </w:tc>
        <w:tc>
          <w:tcPr>
            <w:tcW w:w="1720" w:type="dxa"/>
            <w:tcBorders>
              <w:top w:val="single" w:color="auto" w:sz="4" w:space="0"/>
              <w:left w:val="single" w:color="auto" w:sz="4" w:space="0"/>
            </w:tcBorders>
            <w:shd w:val="clear" w:color="auto" w:fill="FFFFFF"/>
            <w:vAlign w:val="center"/>
          </w:tcPr>
          <w:p>
            <w:pPr>
              <w:pStyle w:val="239"/>
              <w:spacing w:line="240" w:lineRule="auto"/>
              <w:ind w:firstLine="480"/>
              <w:rPr>
                <w:sz w:val="21"/>
                <w:szCs w:val="21"/>
              </w:rPr>
            </w:pPr>
            <w:r>
              <w:rPr>
                <w:sz w:val="21"/>
                <w:szCs w:val="21"/>
              </w:rPr>
              <w:t>试验项目</w:t>
            </w:r>
          </w:p>
        </w:tc>
        <w:tc>
          <w:tcPr>
            <w:tcW w:w="125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sz w:val="21"/>
                <w:szCs w:val="21"/>
              </w:rPr>
              <w:t>技术要求</w:t>
            </w:r>
          </w:p>
        </w:tc>
        <w:tc>
          <w:tcPr>
            <w:tcW w:w="114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sz w:val="21"/>
                <w:szCs w:val="21"/>
              </w:rPr>
              <w:t>试验方法</w:t>
            </w:r>
          </w:p>
        </w:tc>
        <w:tc>
          <w:tcPr>
            <w:tcW w:w="126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sz w:val="21"/>
                <w:szCs w:val="21"/>
              </w:rPr>
              <w:t>型式检验</w:t>
            </w:r>
          </w:p>
        </w:tc>
        <w:tc>
          <w:tcPr>
            <w:tcW w:w="1260" w:type="dxa"/>
            <w:tcBorders>
              <w:top w:val="single" w:color="auto" w:sz="4" w:space="0"/>
              <w:left w:val="single" w:color="auto" w:sz="4" w:space="0"/>
              <w:right w:val="single" w:color="auto" w:sz="4" w:space="0"/>
            </w:tcBorders>
            <w:shd w:val="clear" w:color="auto" w:fill="FFFFFF"/>
            <w:vAlign w:val="center"/>
          </w:tcPr>
          <w:p>
            <w:pPr>
              <w:pStyle w:val="239"/>
              <w:spacing w:line="240" w:lineRule="auto"/>
              <w:ind w:firstLine="0"/>
              <w:jc w:val="center"/>
              <w:rPr>
                <w:sz w:val="21"/>
                <w:szCs w:val="21"/>
              </w:rPr>
            </w:pPr>
            <w:r>
              <w:rPr>
                <w:sz w:val="21"/>
                <w:szCs w:val="21"/>
              </w:rPr>
              <w:t>出厂检验</w:t>
            </w:r>
          </w:p>
        </w:tc>
      </w:tr>
      <w:tr>
        <w:tblPrEx>
          <w:tblCellMar>
            <w:top w:w="0" w:type="dxa"/>
            <w:left w:w="10" w:type="dxa"/>
            <w:bottom w:w="0" w:type="dxa"/>
            <w:right w:w="10" w:type="dxa"/>
          </w:tblCellMar>
        </w:tblPrEx>
        <w:trPr>
          <w:trHeight w:val="300" w:hRule="exact"/>
          <w:jc w:val="center"/>
        </w:trPr>
        <w:tc>
          <w:tcPr>
            <w:tcW w:w="680" w:type="dxa"/>
            <w:tcBorders>
              <w:top w:val="single" w:color="auto" w:sz="4" w:space="0"/>
              <w:left w:val="single" w:color="auto" w:sz="4" w:space="0"/>
            </w:tcBorders>
            <w:shd w:val="clear" w:color="auto" w:fill="FFFFFF"/>
            <w:vAlign w:val="center"/>
          </w:tcPr>
          <w:p>
            <w:pPr>
              <w:pStyle w:val="239"/>
              <w:spacing w:line="240" w:lineRule="auto"/>
              <w:ind w:firstLine="240"/>
              <w:rPr>
                <w:sz w:val="21"/>
                <w:szCs w:val="21"/>
              </w:rPr>
            </w:pPr>
            <w:r>
              <w:rPr>
                <w:rFonts w:ascii="Times New Roman" w:hAnsi="Times New Roman" w:eastAsia="Times New Roman" w:cs="Times New Roman"/>
                <w:sz w:val="21"/>
                <w:szCs w:val="21"/>
              </w:rPr>
              <w:t>1</w:t>
            </w:r>
          </w:p>
        </w:tc>
        <w:tc>
          <w:tcPr>
            <w:tcW w:w="172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sz w:val="21"/>
                <w:szCs w:val="21"/>
              </w:rPr>
              <w:t>一般要求</w:t>
            </w:r>
          </w:p>
        </w:tc>
        <w:tc>
          <w:tcPr>
            <w:tcW w:w="125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 xml:space="preserve">4. </w:t>
            </w:r>
            <w:r>
              <w:rPr>
                <w:rFonts w:ascii="Times New Roman" w:hAnsi="Times New Roman" w:eastAsia="Times New Roman" w:cs="Times New Roman"/>
                <w:sz w:val="21"/>
                <w:szCs w:val="21"/>
              </w:rPr>
              <w:t>1</w:t>
            </w:r>
          </w:p>
        </w:tc>
        <w:tc>
          <w:tcPr>
            <w:tcW w:w="114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5.2</w:t>
            </w:r>
          </w:p>
        </w:tc>
        <w:tc>
          <w:tcPr>
            <w:tcW w:w="126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lang w:val="en-US" w:eastAsia="zh-CN"/>
              </w:rPr>
            </w:pPr>
            <w:r>
              <w:rPr>
                <w:rFonts w:hint="eastAsia"/>
                <w:sz w:val="21"/>
                <w:szCs w:val="21"/>
                <w:lang w:val="en-US" w:eastAsia="zh-CN"/>
              </w:rPr>
              <w:t>√</w:t>
            </w:r>
          </w:p>
        </w:tc>
        <w:tc>
          <w:tcPr>
            <w:tcW w:w="1260" w:type="dxa"/>
            <w:tcBorders>
              <w:top w:val="single" w:color="auto" w:sz="4" w:space="0"/>
              <w:left w:val="single" w:color="auto" w:sz="4" w:space="0"/>
              <w:right w:val="single" w:color="auto" w:sz="4" w:space="0"/>
            </w:tcBorders>
            <w:shd w:val="clear" w:color="auto" w:fill="FFFFFF"/>
            <w:vAlign w:val="center"/>
          </w:tcPr>
          <w:p>
            <w:pPr>
              <w:jc w:val="center"/>
            </w:pPr>
            <w:r>
              <w:rPr>
                <w:rFonts w:hint="eastAsia"/>
              </w:rPr>
              <w:t>√</w:t>
            </w:r>
          </w:p>
        </w:tc>
      </w:tr>
      <w:tr>
        <w:tblPrEx>
          <w:tblCellMar>
            <w:top w:w="0" w:type="dxa"/>
            <w:left w:w="10" w:type="dxa"/>
            <w:bottom w:w="0" w:type="dxa"/>
            <w:right w:w="10" w:type="dxa"/>
          </w:tblCellMar>
        </w:tblPrEx>
        <w:trPr>
          <w:trHeight w:val="300" w:hRule="exact"/>
          <w:jc w:val="center"/>
        </w:trPr>
        <w:tc>
          <w:tcPr>
            <w:tcW w:w="680" w:type="dxa"/>
            <w:tcBorders>
              <w:top w:val="single" w:color="auto" w:sz="4" w:space="0"/>
              <w:left w:val="single" w:color="auto" w:sz="4" w:space="0"/>
            </w:tcBorders>
            <w:shd w:val="clear" w:color="auto" w:fill="FFFFFF"/>
            <w:vAlign w:val="center"/>
          </w:tcPr>
          <w:p>
            <w:pPr>
              <w:pStyle w:val="239"/>
              <w:spacing w:line="240" w:lineRule="auto"/>
              <w:ind w:firstLine="240"/>
              <w:rPr>
                <w:sz w:val="21"/>
                <w:szCs w:val="21"/>
              </w:rPr>
            </w:pPr>
            <w:r>
              <w:rPr>
                <w:rFonts w:ascii="Times New Roman" w:hAnsi="Times New Roman" w:eastAsia="Times New Roman" w:cs="Times New Roman"/>
                <w:sz w:val="21"/>
                <w:szCs w:val="21"/>
              </w:rPr>
              <w:t>2</w:t>
            </w:r>
          </w:p>
        </w:tc>
        <w:tc>
          <w:tcPr>
            <w:tcW w:w="172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sz w:val="21"/>
                <w:szCs w:val="21"/>
              </w:rPr>
              <w:t>开机时间</w:t>
            </w:r>
          </w:p>
        </w:tc>
        <w:tc>
          <w:tcPr>
            <w:tcW w:w="125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4.2</w:t>
            </w:r>
          </w:p>
        </w:tc>
        <w:tc>
          <w:tcPr>
            <w:tcW w:w="114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5.3</w:t>
            </w:r>
          </w:p>
        </w:tc>
        <w:tc>
          <w:tcPr>
            <w:tcW w:w="1260" w:type="dxa"/>
            <w:tcBorders>
              <w:top w:val="single" w:color="auto" w:sz="4" w:space="0"/>
              <w:left w:val="single" w:color="auto" w:sz="4" w:space="0"/>
            </w:tcBorders>
            <w:shd w:val="clear" w:color="auto" w:fill="FFFFFF"/>
            <w:vAlign w:val="center"/>
          </w:tcPr>
          <w:p>
            <w:pPr>
              <w:jc w:val="center"/>
            </w:pPr>
            <w:r>
              <w:rPr>
                <w:rFonts w:hint="eastAsia"/>
              </w:rPr>
              <w:t>√</w:t>
            </w:r>
          </w:p>
        </w:tc>
        <w:tc>
          <w:tcPr>
            <w:tcW w:w="1260" w:type="dxa"/>
            <w:tcBorders>
              <w:top w:val="single" w:color="auto" w:sz="4" w:space="0"/>
              <w:left w:val="single" w:color="auto" w:sz="4" w:space="0"/>
              <w:right w:val="single" w:color="auto" w:sz="4" w:space="0"/>
            </w:tcBorders>
            <w:shd w:val="clear" w:color="auto" w:fill="FFFFFF"/>
            <w:vAlign w:val="center"/>
          </w:tcPr>
          <w:p>
            <w:pPr>
              <w:jc w:val="center"/>
            </w:pPr>
            <w:r>
              <w:rPr>
                <w:rFonts w:hint="eastAsia"/>
              </w:rPr>
              <w:t>√</w:t>
            </w:r>
          </w:p>
        </w:tc>
      </w:tr>
      <w:tr>
        <w:tblPrEx>
          <w:tblCellMar>
            <w:top w:w="0" w:type="dxa"/>
            <w:left w:w="10" w:type="dxa"/>
            <w:bottom w:w="0" w:type="dxa"/>
            <w:right w:w="10" w:type="dxa"/>
          </w:tblCellMar>
        </w:tblPrEx>
        <w:trPr>
          <w:trHeight w:val="290" w:hRule="exact"/>
          <w:jc w:val="center"/>
        </w:trPr>
        <w:tc>
          <w:tcPr>
            <w:tcW w:w="680" w:type="dxa"/>
            <w:tcBorders>
              <w:top w:val="single" w:color="auto" w:sz="4" w:space="0"/>
              <w:left w:val="single" w:color="auto" w:sz="4" w:space="0"/>
            </w:tcBorders>
            <w:shd w:val="clear" w:color="auto" w:fill="FFFFFF"/>
            <w:vAlign w:val="center"/>
          </w:tcPr>
          <w:p>
            <w:pPr>
              <w:pStyle w:val="239"/>
              <w:spacing w:line="240" w:lineRule="auto"/>
              <w:ind w:firstLine="240"/>
              <w:rPr>
                <w:sz w:val="21"/>
                <w:szCs w:val="21"/>
              </w:rPr>
            </w:pPr>
            <w:r>
              <w:rPr>
                <w:rFonts w:ascii="Times New Roman" w:hAnsi="Times New Roman" w:eastAsia="Times New Roman" w:cs="Times New Roman"/>
                <w:sz w:val="21"/>
                <w:szCs w:val="21"/>
              </w:rPr>
              <w:t>3</w:t>
            </w:r>
          </w:p>
        </w:tc>
        <w:tc>
          <w:tcPr>
            <w:tcW w:w="1720" w:type="dxa"/>
            <w:tcBorders>
              <w:top w:val="single" w:color="auto" w:sz="4" w:space="0"/>
              <w:left w:val="single" w:color="auto" w:sz="4" w:space="0"/>
            </w:tcBorders>
            <w:shd w:val="clear" w:color="auto" w:fill="FFFFFF"/>
            <w:vAlign w:val="center"/>
          </w:tcPr>
          <w:p>
            <w:pPr>
              <w:pStyle w:val="239"/>
              <w:spacing w:line="240" w:lineRule="auto"/>
              <w:ind w:firstLine="380"/>
              <w:rPr>
                <w:sz w:val="21"/>
                <w:szCs w:val="21"/>
              </w:rPr>
            </w:pPr>
            <w:r>
              <w:rPr>
                <w:sz w:val="21"/>
                <w:szCs w:val="21"/>
              </w:rPr>
              <w:t>低电</w:t>
            </w:r>
            <w:r>
              <w:rPr>
                <w:rFonts w:hint="eastAsia"/>
                <w:sz w:val="21"/>
                <w:szCs w:val="21"/>
                <w:lang w:val="en-US" w:eastAsia="zh-CN"/>
              </w:rPr>
              <w:t>量</w:t>
            </w:r>
            <w:r>
              <w:rPr>
                <w:sz w:val="21"/>
                <w:szCs w:val="21"/>
              </w:rPr>
              <w:t>报警</w:t>
            </w:r>
          </w:p>
        </w:tc>
        <w:tc>
          <w:tcPr>
            <w:tcW w:w="125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4.3</w:t>
            </w:r>
          </w:p>
        </w:tc>
        <w:tc>
          <w:tcPr>
            <w:tcW w:w="114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5.4</w:t>
            </w:r>
          </w:p>
        </w:tc>
        <w:tc>
          <w:tcPr>
            <w:tcW w:w="1260" w:type="dxa"/>
            <w:tcBorders>
              <w:top w:val="single" w:color="auto" w:sz="4" w:space="0"/>
              <w:left w:val="single" w:color="auto" w:sz="4" w:space="0"/>
            </w:tcBorders>
            <w:shd w:val="clear" w:color="auto" w:fill="FFFFFF"/>
            <w:vAlign w:val="center"/>
          </w:tcPr>
          <w:p>
            <w:pPr>
              <w:jc w:val="center"/>
            </w:pPr>
            <w:r>
              <w:rPr>
                <w:rFonts w:hint="eastAsia"/>
              </w:rPr>
              <w:t>√</w:t>
            </w:r>
          </w:p>
        </w:tc>
        <w:tc>
          <w:tcPr>
            <w:tcW w:w="1260" w:type="dxa"/>
            <w:tcBorders>
              <w:top w:val="single" w:color="auto" w:sz="4" w:space="0"/>
              <w:left w:val="single" w:color="auto" w:sz="4" w:space="0"/>
              <w:right w:val="single" w:color="auto" w:sz="4" w:space="0"/>
            </w:tcBorders>
            <w:shd w:val="clear" w:color="auto" w:fill="FFFFFF"/>
            <w:vAlign w:val="center"/>
          </w:tcPr>
          <w:p>
            <w:pPr>
              <w:jc w:val="center"/>
            </w:pPr>
            <w:r>
              <w:rPr>
                <w:rFonts w:hint="eastAsia"/>
              </w:rPr>
              <w:t>√</w:t>
            </w:r>
          </w:p>
        </w:tc>
      </w:tr>
      <w:tr>
        <w:tblPrEx>
          <w:tblCellMar>
            <w:top w:w="0" w:type="dxa"/>
            <w:left w:w="10" w:type="dxa"/>
            <w:bottom w:w="0" w:type="dxa"/>
            <w:right w:w="10" w:type="dxa"/>
          </w:tblCellMar>
        </w:tblPrEx>
        <w:trPr>
          <w:trHeight w:val="290" w:hRule="exact"/>
          <w:jc w:val="center"/>
        </w:trPr>
        <w:tc>
          <w:tcPr>
            <w:tcW w:w="680" w:type="dxa"/>
            <w:tcBorders>
              <w:top w:val="single" w:color="auto" w:sz="4" w:space="0"/>
              <w:left w:val="single" w:color="auto" w:sz="4" w:space="0"/>
            </w:tcBorders>
            <w:shd w:val="clear" w:color="auto" w:fill="FFFFFF"/>
            <w:vAlign w:val="center"/>
          </w:tcPr>
          <w:p>
            <w:pPr>
              <w:pStyle w:val="239"/>
              <w:spacing w:line="240" w:lineRule="auto"/>
              <w:ind w:firstLine="240"/>
              <w:rPr>
                <w:sz w:val="21"/>
                <w:szCs w:val="21"/>
              </w:rPr>
            </w:pPr>
            <w:r>
              <w:rPr>
                <w:rFonts w:ascii="Times New Roman" w:hAnsi="Times New Roman" w:eastAsia="Times New Roman" w:cs="Times New Roman"/>
                <w:sz w:val="21"/>
                <w:szCs w:val="21"/>
              </w:rPr>
              <w:t>4</w:t>
            </w:r>
          </w:p>
        </w:tc>
        <w:tc>
          <w:tcPr>
            <w:tcW w:w="172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lang w:eastAsia="zh-CN"/>
              </w:rPr>
            </w:pPr>
            <w:r>
              <w:rPr>
                <w:rFonts w:hint="eastAsia"/>
                <w:sz w:val="21"/>
                <w:szCs w:val="21"/>
                <w:lang w:val="en-US" w:eastAsia="zh-CN"/>
              </w:rPr>
              <w:t>测量范围</w:t>
            </w:r>
          </w:p>
        </w:tc>
        <w:tc>
          <w:tcPr>
            <w:tcW w:w="125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4.4</w:t>
            </w:r>
          </w:p>
        </w:tc>
        <w:tc>
          <w:tcPr>
            <w:tcW w:w="114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 xml:space="preserve">5. </w:t>
            </w:r>
            <w:r>
              <w:rPr>
                <w:rFonts w:ascii="Times New Roman" w:hAnsi="Times New Roman" w:eastAsia="Times New Roman" w:cs="Times New Roman"/>
                <w:sz w:val="21"/>
                <w:szCs w:val="21"/>
              </w:rPr>
              <w:t>5</w:t>
            </w:r>
          </w:p>
        </w:tc>
        <w:tc>
          <w:tcPr>
            <w:tcW w:w="1260" w:type="dxa"/>
            <w:tcBorders>
              <w:top w:val="single" w:color="auto" w:sz="4" w:space="0"/>
              <w:left w:val="single" w:color="auto" w:sz="4" w:space="0"/>
            </w:tcBorders>
            <w:shd w:val="clear" w:color="auto" w:fill="FFFFFF"/>
            <w:vAlign w:val="center"/>
          </w:tcPr>
          <w:p>
            <w:pPr>
              <w:jc w:val="center"/>
            </w:pPr>
            <w:r>
              <w:rPr>
                <w:rFonts w:hint="eastAsia"/>
              </w:rPr>
              <w:t>√</w:t>
            </w:r>
          </w:p>
        </w:tc>
        <w:tc>
          <w:tcPr>
            <w:tcW w:w="1260" w:type="dxa"/>
            <w:tcBorders>
              <w:top w:val="single" w:color="auto" w:sz="4" w:space="0"/>
              <w:left w:val="single" w:color="auto" w:sz="4" w:space="0"/>
              <w:right w:val="single" w:color="auto" w:sz="4" w:space="0"/>
            </w:tcBorders>
            <w:shd w:val="clear" w:color="auto" w:fill="FFFFFF"/>
            <w:vAlign w:val="center"/>
          </w:tcPr>
          <w:p>
            <w:pPr>
              <w:jc w:val="center"/>
            </w:pPr>
            <w:r>
              <w:rPr>
                <w:rFonts w:hint="eastAsia"/>
              </w:rPr>
              <w:t>√</w:t>
            </w:r>
          </w:p>
        </w:tc>
      </w:tr>
      <w:tr>
        <w:tblPrEx>
          <w:tblCellMar>
            <w:top w:w="0" w:type="dxa"/>
            <w:left w:w="10" w:type="dxa"/>
            <w:bottom w:w="0" w:type="dxa"/>
            <w:right w:w="10" w:type="dxa"/>
          </w:tblCellMar>
        </w:tblPrEx>
        <w:trPr>
          <w:trHeight w:val="290" w:hRule="exact"/>
          <w:jc w:val="center"/>
        </w:trPr>
        <w:tc>
          <w:tcPr>
            <w:tcW w:w="680" w:type="dxa"/>
            <w:tcBorders>
              <w:top w:val="single" w:color="auto" w:sz="4" w:space="0"/>
              <w:left w:val="single" w:color="auto" w:sz="4" w:space="0"/>
            </w:tcBorders>
            <w:shd w:val="clear" w:color="auto" w:fill="FFFFFF"/>
            <w:vAlign w:val="center"/>
          </w:tcPr>
          <w:p>
            <w:pPr>
              <w:pStyle w:val="239"/>
              <w:spacing w:line="240" w:lineRule="auto"/>
              <w:ind w:firstLine="240"/>
              <w:rPr>
                <w:rFonts w:ascii="Times New Roman" w:hAnsi="Times New Roman" w:eastAsia="Times New Roman" w:cs="Times New Roman"/>
                <w:sz w:val="21"/>
                <w:szCs w:val="21"/>
                <w:lang w:val="en-US" w:eastAsia="zh-CN"/>
              </w:rPr>
            </w:pPr>
            <w:r>
              <w:rPr>
                <w:rFonts w:hint="eastAsia" w:ascii="Times New Roman" w:hAnsi="Times New Roman" w:eastAsia="Times New Roman" w:cs="Times New Roman"/>
                <w:sz w:val="21"/>
                <w:szCs w:val="21"/>
                <w:lang w:val="en-US" w:eastAsia="zh-CN"/>
              </w:rPr>
              <w:t>5</w:t>
            </w:r>
          </w:p>
        </w:tc>
        <w:tc>
          <w:tcPr>
            <w:tcW w:w="1720" w:type="dxa"/>
            <w:tcBorders>
              <w:top w:val="single" w:color="auto" w:sz="4" w:space="0"/>
              <w:left w:val="single" w:color="auto" w:sz="4" w:space="0"/>
            </w:tcBorders>
            <w:shd w:val="clear" w:color="auto" w:fill="FFFFFF"/>
            <w:vAlign w:val="center"/>
          </w:tcPr>
          <w:p>
            <w:pPr>
              <w:pStyle w:val="239"/>
              <w:spacing w:line="240" w:lineRule="auto"/>
              <w:ind w:firstLine="480"/>
              <w:rPr>
                <w:sz w:val="21"/>
                <w:szCs w:val="21"/>
              </w:rPr>
            </w:pPr>
            <w:r>
              <w:rPr>
                <w:rFonts w:hint="eastAsia"/>
                <w:sz w:val="21"/>
                <w:szCs w:val="21"/>
                <w:lang w:val="en-US" w:eastAsia="zh-CN"/>
              </w:rPr>
              <w:t>图谱库</w:t>
            </w:r>
            <w:r>
              <w:rPr>
                <w:sz w:val="21"/>
                <w:szCs w:val="21"/>
              </w:rPr>
              <w:t>范围</w:t>
            </w:r>
          </w:p>
        </w:tc>
        <w:tc>
          <w:tcPr>
            <w:tcW w:w="125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 xml:space="preserve">4. </w:t>
            </w:r>
            <w:r>
              <w:rPr>
                <w:rFonts w:ascii="Times New Roman" w:hAnsi="Times New Roman" w:eastAsia="Times New Roman" w:cs="Times New Roman"/>
                <w:sz w:val="21"/>
                <w:szCs w:val="21"/>
              </w:rPr>
              <w:t>5</w:t>
            </w:r>
          </w:p>
        </w:tc>
        <w:tc>
          <w:tcPr>
            <w:tcW w:w="114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 xml:space="preserve">5. </w:t>
            </w:r>
            <w:r>
              <w:rPr>
                <w:rFonts w:ascii="Times New Roman" w:hAnsi="Times New Roman" w:eastAsia="Times New Roman" w:cs="Times New Roman"/>
                <w:sz w:val="21"/>
                <w:szCs w:val="21"/>
              </w:rPr>
              <w:t>6</w:t>
            </w:r>
          </w:p>
        </w:tc>
        <w:tc>
          <w:tcPr>
            <w:tcW w:w="1260" w:type="dxa"/>
            <w:tcBorders>
              <w:top w:val="single" w:color="auto" w:sz="4" w:space="0"/>
              <w:left w:val="single" w:color="auto" w:sz="4" w:space="0"/>
            </w:tcBorders>
            <w:shd w:val="clear" w:color="auto" w:fill="FFFFFF"/>
            <w:vAlign w:val="center"/>
          </w:tcPr>
          <w:p>
            <w:pPr>
              <w:jc w:val="center"/>
            </w:pPr>
            <w:r>
              <w:rPr>
                <w:rFonts w:hint="eastAsia"/>
              </w:rPr>
              <w:t>√</w:t>
            </w:r>
          </w:p>
        </w:tc>
        <w:tc>
          <w:tcPr>
            <w:tcW w:w="1260" w:type="dxa"/>
            <w:tcBorders>
              <w:top w:val="single" w:color="auto" w:sz="4" w:space="0"/>
              <w:left w:val="single" w:color="auto" w:sz="4" w:space="0"/>
              <w:right w:val="single" w:color="auto" w:sz="4" w:space="0"/>
            </w:tcBorders>
            <w:shd w:val="clear" w:color="auto" w:fill="FFFFFF"/>
            <w:vAlign w:val="center"/>
          </w:tcPr>
          <w:p>
            <w:pPr>
              <w:jc w:val="center"/>
            </w:pPr>
            <w:r>
              <w:rPr>
                <w:rFonts w:hint="eastAsia"/>
              </w:rPr>
              <w:t>√</w:t>
            </w:r>
          </w:p>
        </w:tc>
      </w:tr>
      <w:tr>
        <w:tblPrEx>
          <w:tblCellMar>
            <w:top w:w="0" w:type="dxa"/>
            <w:left w:w="10" w:type="dxa"/>
            <w:bottom w:w="0" w:type="dxa"/>
            <w:right w:w="10" w:type="dxa"/>
          </w:tblCellMar>
        </w:tblPrEx>
        <w:trPr>
          <w:trHeight w:val="300" w:hRule="exact"/>
          <w:jc w:val="center"/>
        </w:trPr>
        <w:tc>
          <w:tcPr>
            <w:tcW w:w="680" w:type="dxa"/>
            <w:tcBorders>
              <w:top w:val="single" w:color="auto" w:sz="4" w:space="0"/>
              <w:left w:val="single" w:color="auto" w:sz="4" w:space="0"/>
            </w:tcBorders>
            <w:shd w:val="clear" w:color="auto" w:fill="FFFFFF"/>
            <w:vAlign w:val="center"/>
          </w:tcPr>
          <w:p>
            <w:pPr>
              <w:pStyle w:val="239"/>
              <w:spacing w:line="240" w:lineRule="auto"/>
              <w:ind w:firstLine="240"/>
              <w:rPr>
                <w:rFonts w:ascii="Times New Roman" w:hAnsi="Times New Roman" w:cs="Times New Roman"/>
                <w:sz w:val="21"/>
                <w:szCs w:val="21"/>
                <w:lang w:eastAsia="zh-CN"/>
              </w:rPr>
            </w:pPr>
            <w:r>
              <w:rPr>
                <w:rFonts w:hint="eastAsia" w:ascii="Times New Roman" w:hAnsi="Times New Roman" w:cs="Times New Roman"/>
                <w:sz w:val="21"/>
                <w:szCs w:val="21"/>
                <w:lang w:val="en-US" w:eastAsia="zh-CN"/>
              </w:rPr>
              <w:t>6</w:t>
            </w:r>
          </w:p>
        </w:tc>
        <w:tc>
          <w:tcPr>
            <w:tcW w:w="172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lang w:val="en-US" w:eastAsia="zh-CN"/>
              </w:rPr>
            </w:pPr>
            <w:r>
              <w:rPr>
                <w:rFonts w:hint="eastAsia"/>
                <w:sz w:val="21"/>
                <w:szCs w:val="21"/>
                <w:lang w:val="en-US" w:eastAsia="zh-CN"/>
              </w:rPr>
              <w:t>检测结果显示</w:t>
            </w:r>
          </w:p>
        </w:tc>
        <w:tc>
          <w:tcPr>
            <w:tcW w:w="125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4.6</w:t>
            </w:r>
          </w:p>
        </w:tc>
        <w:tc>
          <w:tcPr>
            <w:tcW w:w="114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5.7</w:t>
            </w:r>
          </w:p>
        </w:tc>
        <w:tc>
          <w:tcPr>
            <w:tcW w:w="1260" w:type="dxa"/>
            <w:tcBorders>
              <w:top w:val="single" w:color="auto" w:sz="4" w:space="0"/>
              <w:left w:val="single" w:color="auto" w:sz="4" w:space="0"/>
            </w:tcBorders>
            <w:shd w:val="clear" w:color="auto" w:fill="FFFFFF"/>
            <w:vAlign w:val="center"/>
          </w:tcPr>
          <w:p>
            <w:pPr>
              <w:jc w:val="center"/>
            </w:pPr>
            <w:r>
              <w:rPr>
                <w:rFonts w:hint="eastAsia"/>
              </w:rPr>
              <w:t>√</w:t>
            </w:r>
          </w:p>
        </w:tc>
        <w:tc>
          <w:tcPr>
            <w:tcW w:w="1260" w:type="dxa"/>
            <w:tcBorders>
              <w:top w:val="single" w:color="auto" w:sz="4" w:space="0"/>
              <w:left w:val="single" w:color="auto" w:sz="4" w:space="0"/>
              <w:right w:val="single" w:color="auto" w:sz="4" w:space="0"/>
            </w:tcBorders>
            <w:shd w:val="clear" w:color="auto" w:fill="FFFFFF"/>
            <w:vAlign w:val="center"/>
          </w:tcPr>
          <w:p>
            <w:pPr>
              <w:jc w:val="center"/>
            </w:pPr>
            <w:r>
              <w:rPr>
                <w:rFonts w:hint="eastAsia"/>
              </w:rPr>
              <w:t>√</w:t>
            </w:r>
          </w:p>
        </w:tc>
      </w:tr>
      <w:tr>
        <w:tblPrEx>
          <w:tblCellMar>
            <w:top w:w="0" w:type="dxa"/>
            <w:left w:w="10" w:type="dxa"/>
            <w:bottom w:w="0" w:type="dxa"/>
            <w:right w:w="10" w:type="dxa"/>
          </w:tblCellMar>
        </w:tblPrEx>
        <w:trPr>
          <w:trHeight w:val="290" w:hRule="exact"/>
          <w:jc w:val="center"/>
        </w:trPr>
        <w:tc>
          <w:tcPr>
            <w:tcW w:w="680" w:type="dxa"/>
            <w:tcBorders>
              <w:top w:val="single" w:color="auto" w:sz="4" w:space="0"/>
              <w:left w:val="single" w:color="auto" w:sz="4" w:space="0"/>
            </w:tcBorders>
            <w:shd w:val="clear" w:color="auto" w:fill="FFFFFF"/>
            <w:vAlign w:val="center"/>
          </w:tcPr>
          <w:p>
            <w:pPr>
              <w:pStyle w:val="239"/>
              <w:spacing w:line="240" w:lineRule="auto"/>
              <w:ind w:firstLine="240"/>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72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lang w:val="en-US" w:eastAsia="zh-CN"/>
              </w:rPr>
            </w:pPr>
            <w:r>
              <w:rPr>
                <w:rFonts w:hint="eastAsia"/>
                <w:sz w:val="21"/>
                <w:szCs w:val="21"/>
                <w:lang w:val="en-US" w:eastAsia="zh-CN"/>
              </w:rPr>
              <w:t>检测</w:t>
            </w:r>
            <w:r>
              <w:rPr>
                <w:sz w:val="21"/>
                <w:szCs w:val="21"/>
              </w:rPr>
              <w:t>结果</w:t>
            </w:r>
            <w:r>
              <w:rPr>
                <w:rFonts w:hint="eastAsia"/>
                <w:sz w:val="21"/>
                <w:szCs w:val="21"/>
                <w:lang w:val="en-US" w:eastAsia="zh-CN"/>
              </w:rPr>
              <w:t>存储</w:t>
            </w:r>
          </w:p>
        </w:tc>
        <w:tc>
          <w:tcPr>
            <w:tcW w:w="125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4.7</w:t>
            </w:r>
          </w:p>
        </w:tc>
        <w:tc>
          <w:tcPr>
            <w:tcW w:w="114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5.8</w:t>
            </w:r>
          </w:p>
        </w:tc>
        <w:tc>
          <w:tcPr>
            <w:tcW w:w="1260" w:type="dxa"/>
            <w:tcBorders>
              <w:top w:val="single" w:color="auto" w:sz="4" w:space="0"/>
              <w:left w:val="single" w:color="auto" w:sz="4" w:space="0"/>
            </w:tcBorders>
            <w:shd w:val="clear" w:color="auto" w:fill="FFFFFF"/>
            <w:vAlign w:val="center"/>
          </w:tcPr>
          <w:p>
            <w:pPr>
              <w:jc w:val="center"/>
            </w:pPr>
            <w:r>
              <w:rPr>
                <w:rFonts w:hint="eastAsia"/>
              </w:rPr>
              <w:t>√</w:t>
            </w:r>
          </w:p>
        </w:tc>
        <w:tc>
          <w:tcPr>
            <w:tcW w:w="1260" w:type="dxa"/>
            <w:tcBorders>
              <w:top w:val="single" w:color="auto" w:sz="4" w:space="0"/>
              <w:left w:val="single" w:color="auto" w:sz="4" w:space="0"/>
              <w:right w:val="single" w:color="auto" w:sz="4" w:space="0"/>
            </w:tcBorders>
            <w:shd w:val="clear" w:color="auto" w:fill="FFFFFF"/>
            <w:vAlign w:val="center"/>
          </w:tcPr>
          <w:p>
            <w:pPr>
              <w:jc w:val="center"/>
            </w:pPr>
            <w:r>
              <w:rPr>
                <w:rFonts w:hint="eastAsia"/>
              </w:rPr>
              <w:t>√</w:t>
            </w:r>
          </w:p>
        </w:tc>
      </w:tr>
      <w:tr>
        <w:tblPrEx>
          <w:tblCellMar>
            <w:top w:w="0" w:type="dxa"/>
            <w:left w:w="10" w:type="dxa"/>
            <w:bottom w:w="0" w:type="dxa"/>
            <w:right w:w="10" w:type="dxa"/>
          </w:tblCellMar>
        </w:tblPrEx>
        <w:trPr>
          <w:trHeight w:val="290" w:hRule="exact"/>
          <w:jc w:val="center"/>
        </w:trPr>
        <w:tc>
          <w:tcPr>
            <w:tcW w:w="680" w:type="dxa"/>
            <w:tcBorders>
              <w:top w:val="single" w:color="auto" w:sz="4" w:space="0"/>
              <w:left w:val="single" w:color="auto" w:sz="4" w:space="0"/>
            </w:tcBorders>
            <w:shd w:val="clear" w:color="auto" w:fill="FFFFFF"/>
            <w:vAlign w:val="center"/>
          </w:tcPr>
          <w:p>
            <w:pPr>
              <w:pStyle w:val="239"/>
              <w:spacing w:line="240" w:lineRule="auto"/>
              <w:ind w:firstLine="240"/>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72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lang w:val="en-US" w:eastAsia="zh-CN"/>
              </w:rPr>
            </w:pPr>
            <w:r>
              <w:rPr>
                <w:rFonts w:hint="eastAsia"/>
                <w:sz w:val="21"/>
                <w:szCs w:val="21"/>
                <w:lang w:val="en-US" w:eastAsia="zh-CN"/>
              </w:rPr>
              <w:t>连续检测</w:t>
            </w:r>
          </w:p>
        </w:tc>
        <w:tc>
          <w:tcPr>
            <w:tcW w:w="125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4.8</w:t>
            </w:r>
          </w:p>
        </w:tc>
        <w:tc>
          <w:tcPr>
            <w:tcW w:w="114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5.9</w:t>
            </w:r>
          </w:p>
        </w:tc>
        <w:tc>
          <w:tcPr>
            <w:tcW w:w="1260" w:type="dxa"/>
            <w:tcBorders>
              <w:top w:val="single" w:color="auto" w:sz="4" w:space="0"/>
              <w:left w:val="single" w:color="auto" w:sz="4" w:space="0"/>
            </w:tcBorders>
            <w:shd w:val="clear" w:color="auto" w:fill="FFFFFF"/>
            <w:vAlign w:val="center"/>
          </w:tcPr>
          <w:p>
            <w:pPr>
              <w:jc w:val="center"/>
            </w:pPr>
            <w:r>
              <w:rPr>
                <w:rFonts w:hint="eastAsia"/>
              </w:rPr>
              <w:t>√</w:t>
            </w:r>
          </w:p>
        </w:tc>
        <w:tc>
          <w:tcPr>
            <w:tcW w:w="1260" w:type="dxa"/>
            <w:tcBorders>
              <w:top w:val="single" w:color="auto" w:sz="4" w:space="0"/>
              <w:left w:val="single" w:color="auto" w:sz="4" w:space="0"/>
              <w:right w:val="single" w:color="auto" w:sz="4" w:space="0"/>
            </w:tcBorders>
            <w:shd w:val="clear" w:color="auto" w:fill="FFFFFF"/>
            <w:vAlign w:val="center"/>
          </w:tcPr>
          <w:p>
            <w:pPr>
              <w:jc w:val="center"/>
            </w:pPr>
            <w:r>
              <w:rPr>
                <w:rFonts w:hint="eastAsia"/>
              </w:rPr>
              <w:t>√</w:t>
            </w:r>
          </w:p>
        </w:tc>
      </w:tr>
      <w:tr>
        <w:tblPrEx>
          <w:tblCellMar>
            <w:top w:w="0" w:type="dxa"/>
            <w:left w:w="10" w:type="dxa"/>
            <w:bottom w:w="0" w:type="dxa"/>
            <w:right w:w="10" w:type="dxa"/>
          </w:tblCellMar>
        </w:tblPrEx>
        <w:trPr>
          <w:trHeight w:val="300" w:hRule="exact"/>
          <w:jc w:val="center"/>
        </w:trPr>
        <w:tc>
          <w:tcPr>
            <w:tcW w:w="680" w:type="dxa"/>
            <w:tcBorders>
              <w:top w:val="single" w:color="auto" w:sz="4" w:space="0"/>
              <w:left w:val="single" w:color="auto" w:sz="4" w:space="0"/>
            </w:tcBorders>
            <w:shd w:val="clear" w:color="auto" w:fill="FFFFFF"/>
            <w:vAlign w:val="center"/>
          </w:tcPr>
          <w:p>
            <w:pPr>
              <w:pStyle w:val="239"/>
              <w:spacing w:line="240" w:lineRule="auto"/>
              <w:ind w:firstLine="240"/>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72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lang w:val="en-US" w:eastAsia="zh-CN"/>
              </w:rPr>
            </w:pPr>
            <w:r>
              <w:rPr>
                <w:rFonts w:hint="eastAsia"/>
                <w:sz w:val="21"/>
                <w:szCs w:val="21"/>
                <w:lang w:val="en-US" w:eastAsia="zh-CN"/>
              </w:rPr>
              <w:t>单次检测时间</w:t>
            </w:r>
          </w:p>
        </w:tc>
        <w:tc>
          <w:tcPr>
            <w:tcW w:w="125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4.9</w:t>
            </w:r>
          </w:p>
        </w:tc>
        <w:tc>
          <w:tcPr>
            <w:tcW w:w="114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 xml:space="preserve">5. </w:t>
            </w:r>
            <w:r>
              <w:rPr>
                <w:rFonts w:ascii="Times New Roman" w:hAnsi="Times New Roman" w:eastAsia="Times New Roman" w:cs="Times New Roman"/>
                <w:sz w:val="21"/>
                <w:szCs w:val="21"/>
              </w:rPr>
              <w:t>10</w:t>
            </w:r>
          </w:p>
        </w:tc>
        <w:tc>
          <w:tcPr>
            <w:tcW w:w="1260" w:type="dxa"/>
            <w:tcBorders>
              <w:top w:val="single" w:color="auto" w:sz="4" w:space="0"/>
              <w:left w:val="single" w:color="auto" w:sz="4" w:space="0"/>
            </w:tcBorders>
            <w:shd w:val="clear" w:color="auto" w:fill="FFFFFF"/>
            <w:vAlign w:val="center"/>
          </w:tcPr>
          <w:p>
            <w:pPr>
              <w:jc w:val="center"/>
            </w:pPr>
            <w:r>
              <w:rPr>
                <w:rFonts w:hint="eastAsia"/>
              </w:rPr>
              <w:t>√</w:t>
            </w:r>
          </w:p>
        </w:tc>
        <w:tc>
          <w:tcPr>
            <w:tcW w:w="1260" w:type="dxa"/>
            <w:tcBorders>
              <w:top w:val="single" w:color="auto" w:sz="4" w:space="0"/>
              <w:left w:val="single" w:color="auto" w:sz="4" w:space="0"/>
              <w:right w:val="single" w:color="auto" w:sz="4" w:space="0"/>
            </w:tcBorders>
            <w:shd w:val="clear" w:color="auto" w:fill="FFFFFF"/>
            <w:vAlign w:val="center"/>
          </w:tcPr>
          <w:p>
            <w:pPr>
              <w:jc w:val="center"/>
            </w:pPr>
            <w:r>
              <w:rPr>
                <w:rFonts w:hint="eastAsia"/>
              </w:rPr>
              <w:t>√</w:t>
            </w:r>
          </w:p>
        </w:tc>
      </w:tr>
      <w:tr>
        <w:tblPrEx>
          <w:tblCellMar>
            <w:top w:w="0" w:type="dxa"/>
            <w:left w:w="10" w:type="dxa"/>
            <w:bottom w:w="0" w:type="dxa"/>
            <w:right w:w="10" w:type="dxa"/>
          </w:tblCellMar>
        </w:tblPrEx>
        <w:trPr>
          <w:trHeight w:val="290" w:hRule="exact"/>
          <w:jc w:val="center"/>
        </w:trPr>
        <w:tc>
          <w:tcPr>
            <w:tcW w:w="680" w:type="dxa"/>
            <w:tcBorders>
              <w:top w:val="single" w:color="auto" w:sz="4" w:space="0"/>
              <w:left w:val="single" w:color="auto" w:sz="4" w:space="0"/>
            </w:tcBorders>
            <w:shd w:val="clear" w:color="auto" w:fill="FFFFFF"/>
            <w:vAlign w:val="center"/>
          </w:tcPr>
          <w:p>
            <w:pPr>
              <w:pStyle w:val="239"/>
              <w:spacing w:line="240" w:lineRule="auto"/>
              <w:ind w:firstLine="240"/>
              <w:rPr>
                <w:rFonts w:ascii="Times New Roman" w:hAnsi="Times New Roman" w:eastAsia="Times New Roman" w:cs="Times New Roman"/>
                <w:sz w:val="21"/>
                <w:szCs w:val="21"/>
              </w:rPr>
            </w:pPr>
            <w:r>
              <w:rPr>
                <w:rFonts w:ascii="Times New Roman" w:hAnsi="Times New Roman" w:eastAsia="Times New Roman" w:cs="Times New Roman"/>
                <w:sz w:val="21"/>
                <w:szCs w:val="21"/>
              </w:rPr>
              <w:t>10</w:t>
            </w:r>
          </w:p>
        </w:tc>
        <w:tc>
          <w:tcPr>
            <w:tcW w:w="172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lang w:eastAsia="zh-CN"/>
              </w:rPr>
            </w:pPr>
            <w:r>
              <w:rPr>
                <w:rFonts w:hint="eastAsia"/>
                <w:sz w:val="21"/>
                <w:szCs w:val="21"/>
                <w:lang w:val="en-US" w:eastAsia="zh-CN"/>
              </w:rPr>
              <w:t>体积</w:t>
            </w:r>
          </w:p>
        </w:tc>
        <w:tc>
          <w:tcPr>
            <w:tcW w:w="125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 xml:space="preserve">4. </w:t>
            </w:r>
            <w:r>
              <w:rPr>
                <w:rFonts w:ascii="Times New Roman" w:hAnsi="Times New Roman" w:eastAsia="Times New Roman" w:cs="Times New Roman"/>
                <w:sz w:val="21"/>
                <w:szCs w:val="21"/>
              </w:rPr>
              <w:t>10</w:t>
            </w:r>
          </w:p>
        </w:tc>
        <w:tc>
          <w:tcPr>
            <w:tcW w:w="1140" w:type="dxa"/>
            <w:tcBorders>
              <w:top w:val="single" w:color="auto" w:sz="4" w:space="0"/>
              <w:left w:val="single" w:color="auto" w:sz="4" w:space="0"/>
            </w:tcBorders>
            <w:shd w:val="clear" w:color="auto" w:fill="FFFFFF"/>
            <w:vAlign w:val="center"/>
          </w:tcPr>
          <w:p>
            <w:pPr>
              <w:pStyle w:val="239"/>
              <w:spacing w:line="240" w:lineRule="auto"/>
              <w:ind w:firstLine="360"/>
              <w:rPr>
                <w:sz w:val="21"/>
                <w:szCs w:val="21"/>
              </w:rPr>
            </w:pPr>
            <w:r>
              <w:rPr>
                <w:rFonts w:ascii="Times New Roman" w:hAnsi="Times New Roman" w:eastAsia="Times New Roman" w:cs="Times New Roman"/>
                <w:sz w:val="21"/>
                <w:szCs w:val="21"/>
                <w:lang w:val="en-US" w:eastAsia="en-US" w:bidi="en-US"/>
              </w:rPr>
              <w:t xml:space="preserve">5. </w:t>
            </w:r>
            <w:r>
              <w:rPr>
                <w:rFonts w:ascii="Times New Roman" w:hAnsi="Times New Roman" w:eastAsia="Times New Roman" w:cs="Times New Roman"/>
                <w:sz w:val="21"/>
                <w:szCs w:val="21"/>
              </w:rPr>
              <w:t>11</w:t>
            </w:r>
          </w:p>
        </w:tc>
        <w:tc>
          <w:tcPr>
            <w:tcW w:w="1260" w:type="dxa"/>
            <w:tcBorders>
              <w:top w:val="single" w:color="auto" w:sz="4" w:space="0"/>
              <w:left w:val="single" w:color="auto" w:sz="4" w:space="0"/>
            </w:tcBorders>
            <w:shd w:val="clear" w:color="auto" w:fill="FFFFFF"/>
            <w:vAlign w:val="center"/>
          </w:tcPr>
          <w:p>
            <w:pPr>
              <w:jc w:val="center"/>
            </w:pPr>
            <w:r>
              <w:rPr>
                <w:rFonts w:hint="eastAsia"/>
              </w:rPr>
              <w:t>√</w:t>
            </w:r>
          </w:p>
        </w:tc>
        <w:tc>
          <w:tcPr>
            <w:tcW w:w="1260" w:type="dxa"/>
            <w:tcBorders>
              <w:top w:val="single" w:color="auto" w:sz="4" w:space="0"/>
              <w:left w:val="single" w:color="auto" w:sz="4" w:space="0"/>
              <w:right w:val="single" w:color="auto" w:sz="4" w:space="0"/>
            </w:tcBorders>
            <w:shd w:val="clear" w:color="auto" w:fill="FFFFFF"/>
            <w:vAlign w:val="center"/>
          </w:tcPr>
          <w:p>
            <w:pPr>
              <w:jc w:val="center"/>
            </w:pPr>
            <w:r>
              <w:rPr>
                <w:rFonts w:hint="eastAsia"/>
              </w:rPr>
              <w:t>√</w:t>
            </w:r>
          </w:p>
        </w:tc>
      </w:tr>
      <w:tr>
        <w:tblPrEx>
          <w:tblCellMar>
            <w:top w:w="0" w:type="dxa"/>
            <w:left w:w="10" w:type="dxa"/>
            <w:bottom w:w="0" w:type="dxa"/>
            <w:right w:w="10" w:type="dxa"/>
          </w:tblCellMar>
        </w:tblPrEx>
        <w:trPr>
          <w:trHeight w:val="290" w:hRule="exact"/>
          <w:jc w:val="center"/>
        </w:trPr>
        <w:tc>
          <w:tcPr>
            <w:tcW w:w="680" w:type="dxa"/>
            <w:tcBorders>
              <w:top w:val="single" w:color="auto" w:sz="4" w:space="0"/>
              <w:left w:val="single" w:color="auto" w:sz="4" w:space="0"/>
            </w:tcBorders>
            <w:shd w:val="clear" w:color="auto" w:fill="FFFFFF"/>
            <w:vAlign w:val="center"/>
          </w:tcPr>
          <w:p>
            <w:pPr>
              <w:pStyle w:val="239"/>
              <w:spacing w:line="240" w:lineRule="auto"/>
              <w:ind w:firstLine="240"/>
              <w:rPr>
                <w:rFonts w:ascii="Times New Roman" w:hAnsi="Times New Roman" w:eastAsia="Times New Roman" w:cs="Times New Roman"/>
                <w:sz w:val="21"/>
                <w:szCs w:val="21"/>
              </w:rPr>
            </w:pPr>
            <w:r>
              <w:rPr>
                <w:rFonts w:ascii="Times New Roman" w:hAnsi="Times New Roman" w:eastAsia="Times New Roman" w:cs="Times New Roman"/>
                <w:sz w:val="21"/>
                <w:szCs w:val="21"/>
              </w:rPr>
              <w:t>11</w:t>
            </w:r>
          </w:p>
        </w:tc>
        <w:tc>
          <w:tcPr>
            <w:tcW w:w="172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lang w:val="en-US" w:eastAsia="zh-CN"/>
              </w:rPr>
            </w:pPr>
            <w:r>
              <w:rPr>
                <w:rFonts w:hint="eastAsia"/>
                <w:sz w:val="21"/>
                <w:szCs w:val="21"/>
                <w:lang w:val="en-US" w:eastAsia="zh-CN"/>
              </w:rPr>
              <w:t>重量</w:t>
            </w:r>
          </w:p>
        </w:tc>
        <w:tc>
          <w:tcPr>
            <w:tcW w:w="125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 xml:space="preserve">4. </w:t>
            </w:r>
            <w:r>
              <w:rPr>
                <w:rFonts w:ascii="Times New Roman" w:hAnsi="Times New Roman" w:eastAsia="Times New Roman" w:cs="Times New Roman"/>
                <w:sz w:val="21"/>
                <w:szCs w:val="21"/>
              </w:rPr>
              <w:t>11</w:t>
            </w:r>
          </w:p>
        </w:tc>
        <w:tc>
          <w:tcPr>
            <w:tcW w:w="1140" w:type="dxa"/>
            <w:tcBorders>
              <w:top w:val="single" w:color="auto" w:sz="4" w:space="0"/>
              <w:left w:val="single" w:color="auto" w:sz="4" w:space="0"/>
            </w:tcBorders>
            <w:shd w:val="clear" w:color="auto" w:fill="FFFFFF"/>
            <w:vAlign w:val="center"/>
          </w:tcPr>
          <w:p>
            <w:pPr>
              <w:pStyle w:val="239"/>
              <w:spacing w:line="240" w:lineRule="auto"/>
              <w:ind w:firstLine="360"/>
              <w:rPr>
                <w:sz w:val="21"/>
                <w:szCs w:val="21"/>
              </w:rPr>
            </w:pPr>
            <w:r>
              <w:rPr>
                <w:rFonts w:ascii="Times New Roman" w:hAnsi="Times New Roman" w:eastAsia="Times New Roman" w:cs="Times New Roman"/>
                <w:sz w:val="21"/>
                <w:szCs w:val="21"/>
                <w:lang w:val="en-US" w:eastAsia="en-US" w:bidi="en-US"/>
              </w:rPr>
              <w:t xml:space="preserve">5. </w:t>
            </w:r>
            <w:r>
              <w:rPr>
                <w:rFonts w:ascii="Times New Roman" w:hAnsi="Times New Roman" w:eastAsia="Times New Roman" w:cs="Times New Roman"/>
                <w:sz w:val="21"/>
                <w:szCs w:val="21"/>
              </w:rPr>
              <w:t>12</w:t>
            </w:r>
          </w:p>
        </w:tc>
        <w:tc>
          <w:tcPr>
            <w:tcW w:w="1260" w:type="dxa"/>
            <w:tcBorders>
              <w:top w:val="single" w:color="auto" w:sz="4" w:space="0"/>
              <w:left w:val="single" w:color="auto" w:sz="4" w:space="0"/>
            </w:tcBorders>
            <w:shd w:val="clear" w:color="auto" w:fill="FFFFFF"/>
            <w:vAlign w:val="center"/>
          </w:tcPr>
          <w:p>
            <w:pPr>
              <w:jc w:val="center"/>
            </w:pPr>
            <w:r>
              <w:rPr>
                <w:rFonts w:hint="eastAsia"/>
              </w:rPr>
              <w:t>√</w:t>
            </w:r>
          </w:p>
        </w:tc>
        <w:tc>
          <w:tcPr>
            <w:tcW w:w="1260" w:type="dxa"/>
            <w:tcBorders>
              <w:top w:val="single" w:color="auto" w:sz="4" w:space="0"/>
              <w:left w:val="single" w:color="auto" w:sz="4" w:space="0"/>
              <w:right w:val="single" w:color="auto" w:sz="4" w:space="0"/>
            </w:tcBorders>
            <w:shd w:val="clear" w:color="auto" w:fill="FFFFFF"/>
            <w:vAlign w:val="center"/>
          </w:tcPr>
          <w:p>
            <w:pPr>
              <w:jc w:val="center"/>
            </w:pPr>
            <w:r>
              <w:rPr>
                <w:rFonts w:hint="eastAsia"/>
              </w:rPr>
              <w:t>√</w:t>
            </w:r>
          </w:p>
        </w:tc>
      </w:tr>
      <w:tr>
        <w:tblPrEx>
          <w:tblCellMar>
            <w:top w:w="0" w:type="dxa"/>
            <w:left w:w="10" w:type="dxa"/>
            <w:bottom w:w="0" w:type="dxa"/>
            <w:right w:w="10" w:type="dxa"/>
          </w:tblCellMar>
        </w:tblPrEx>
        <w:trPr>
          <w:trHeight w:val="300" w:hRule="exact"/>
          <w:jc w:val="center"/>
        </w:trPr>
        <w:tc>
          <w:tcPr>
            <w:tcW w:w="680" w:type="dxa"/>
            <w:tcBorders>
              <w:top w:val="single" w:color="auto" w:sz="4" w:space="0"/>
              <w:left w:val="single" w:color="auto" w:sz="4" w:space="0"/>
            </w:tcBorders>
            <w:shd w:val="clear" w:color="auto" w:fill="FFFFFF"/>
            <w:vAlign w:val="center"/>
          </w:tcPr>
          <w:p>
            <w:pPr>
              <w:pStyle w:val="239"/>
              <w:spacing w:line="240" w:lineRule="auto"/>
              <w:ind w:firstLine="240"/>
              <w:rPr>
                <w:rFonts w:ascii="Times New Roman" w:hAnsi="Times New Roman" w:eastAsia="Times New Roman" w:cs="Times New Roman"/>
                <w:sz w:val="21"/>
                <w:szCs w:val="21"/>
              </w:rPr>
            </w:pPr>
            <w:r>
              <w:rPr>
                <w:rFonts w:ascii="Times New Roman" w:hAnsi="Times New Roman" w:eastAsia="Times New Roman" w:cs="Times New Roman"/>
                <w:sz w:val="21"/>
                <w:szCs w:val="21"/>
              </w:rPr>
              <w:t>12</w:t>
            </w:r>
          </w:p>
        </w:tc>
        <w:tc>
          <w:tcPr>
            <w:tcW w:w="172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lang w:val="en-US" w:eastAsia="zh-CN"/>
              </w:rPr>
            </w:pPr>
            <w:r>
              <w:rPr>
                <w:rFonts w:hint="eastAsia"/>
                <w:sz w:val="21"/>
                <w:szCs w:val="21"/>
                <w:lang w:val="en-US" w:eastAsia="zh-CN"/>
              </w:rPr>
              <w:t>耐温度性能</w:t>
            </w:r>
          </w:p>
        </w:tc>
        <w:tc>
          <w:tcPr>
            <w:tcW w:w="125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 xml:space="preserve">4. </w:t>
            </w:r>
            <w:r>
              <w:rPr>
                <w:rFonts w:ascii="Times New Roman" w:hAnsi="Times New Roman" w:eastAsia="Times New Roman" w:cs="Times New Roman"/>
                <w:sz w:val="21"/>
                <w:szCs w:val="21"/>
              </w:rPr>
              <w:t>12</w:t>
            </w:r>
          </w:p>
        </w:tc>
        <w:tc>
          <w:tcPr>
            <w:tcW w:w="114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 xml:space="preserve">5. </w:t>
            </w:r>
            <w:r>
              <w:rPr>
                <w:rFonts w:ascii="Times New Roman" w:hAnsi="Times New Roman" w:eastAsia="Times New Roman" w:cs="Times New Roman"/>
                <w:sz w:val="21"/>
                <w:szCs w:val="21"/>
              </w:rPr>
              <w:t>13</w:t>
            </w:r>
          </w:p>
        </w:tc>
        <w:tc>
          <w:tcPr>
            <w:tcW w:w="1260" w:type="dxa"/>
            <w:tcBorders>
              <w:top w:val="single" w:color="auto" w:sz="4" w:space="0"/>
              <w:left w:val="single" w:color="auto" w:sz="4" w:space="0"/>
            </w:tcBorders>
            <w:shd w:val="clear" w:color="auto" w:fill="FFFFFF"/>
            <w:vAlign w:val="center"/>
          </w:tcPr>
          <w:p>
            <w:pPr>
              <w:jc w:val="center"/>
            </w:pPr>
            <w:r>
              <w:rPr>
                <w:rFonts w:hint="eastAsia"/>
              </w:rPr>
              <w:t>√</w:t>
            </w:r>
          </w:p>
        </w:tc>
        <w:tc>
          <w:tcPr>
            <w:tcW w:w="1260" w:type="dxa"/>
            <w:tcBorders>
              <w:top w:val="single" w:color="auto" w:sz="4" w:space="0"/>
              <w:left w:val="single" w:color="auto" w:sz="4" w:space="0"/>
              <w:right w:val="single" w:color="auto" w:sz="4" w:space="0"/>
            </w:tcBorders>
            <w:shd w:val="clear" w:color="auto" w:fill="FFFFFF"/>
            <w:vAlign w:val="center"/>
          </w:tcPr>
          <w:p>
            <w:pPr>
              <w:jc w:val="center"/>
            </w:pPr>
            <w:r>
              <w:rPr>
                <w:rFonts w:hint="eastAsia"/>
              </w:rPr>
              <w:t>√</w:t>
            </w:r>
          </w:p>
        </w:tc>
      </w:tr>
      <w:tr>
        <w:tblPrEx>
          <w:tblCellMar>
            <w:top w:w="0" w:type="dxa"/>
            <w:left w:w="10" w:type="dxa"/>
            <w:bottom w:w="0" w:type="dxa"/>
            <w:right w:w="10" w:type="dxa"/>
          </w:tblCellMar>
        </w:tblPrEx>
        <w:trPr>
          <w:trHeight w:val="290" w:hRule="exact"/>
          <w:jc w:val="center"/>
        </w:trPr>
        <w:tc>
          <w:tcPr>
            <w:tcW w:w="680" w:type="dxa"/>
            <w:tcBorders>
              <w:top w:val="single" w:color="auto" w:sz="4" w:space="0"/>
              <w:left w:val="single" w:color="auto" w:sz="4" w:space="0"/>
            </w:tcBorders>
            <w:shd w:val="clear" w:color="auto" w:fill="FFFFFF"/>
            <w:vAlign w:val="center"/>
          </w:tcPr>
          <w:p>
            <w:pPr>
              <w:pStyle w:val="239"/>
              <w:spacing w:line="240" w:lineRule="auto"/>
              <w:ind w:firstLine="240"/>
              <w:rPr>
                <w:rFonts w:ascii="Times New Roman" w:hAnsi="Times New Roman" w:eastAsia="Times New Roman" w:cs="Times New Roman"/>
                <w:sz w:val="21"/>
                <w:szCs w:val="21"/>
              </w:rPr>
            </w:pPr>
            <w:r>
              <w:rPr>
                <w:rFonts w:ascii="Times New Roman" w:hAnsi="Times New Roman" w:eastAsia="Times New Roman" w:cs="Times New Roman"/>
                <w:sz w:val="21"/>
                <w:szCs w:val="21"/>
              </w:rPr>
              <w:t>13</w:t>
            </w:r>
          </w:p>
        </w:tc>
        <w:tc>
          <w:tcPr>
            <w:tcW w:w="172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lang w:val="en-US" w:eastAsia="zh-CN"/>
              </w:rPr>
            </w:pPr>
            <w:r>
              <w:rPr>
                <w:rFonts w:hint="eastAsia"/>
                <w:sz w:val="21"/>
                <w:szCs w:val="21"/>
                <w:lang w:val="en-US" w:eastAsia="zh-CN"/>
              </w:rPr>
              <w:t>耐湿热性能</w:t>
            </w:r>
          </w:p>
        </w:tc>
        <w:tc>
          <w:tcPr>
            <w:tcW w:w="125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 xml:space="preserve">4. </w:t>
            </w:r>
            <w:r>
              <w:rPr>
                <w:rFonts w:ascii="Times New Roman" w:hAnsi="Times New Roman" w:eastAsia="Times New Roman" w:cs="Times New Roman"/>
                <w:sz w:val="21"/>
                <w:szCs w:val="21"/>
              </w:rPr>
              <w:t>13</w:t>
            </w:r>
          </w:p>
        </w:tc>
        <w:tc>
          <w:tcPr>
            <w:tcW w:w="114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 xml:space="preserve">5. </w:t>
            </w:r>
            <w:r>
              <w:rPr>
                <w:rFonts w:ascii="Times New Roman" w:hAnsi="Times New Roman" w:eastAsia="Times New Roman" w:cs="Times New Roman"/>
                <w:sz w:val="21"/>
                <w:szCs w:val="21"/>
              </w:rPr>
              <w:t>14</w:t>
            </w:r>
          </w:p>
        </w:tc>
        <w:tc>
          <w:tcPr>
            <w:tcW w:w="1260" w:type="dxa"/>
            <w:tcBorders>
              <w:top w:val="single" w:color="auto" w:sz="4" w:space="0"/>
              <w:left w:val="single" w:color="auto" w:sz="4" w:space="0"/>
            </w:tcBorders>
            <w:shd w:val="clear" w:color="auto" w:fill="FFFFFF"/>
            <w:vAlign w:val="center"/>
          </w:tcPr>
          <w:p>
            <w:pPr>
              <w:jc w:val="center"/>
            </w:pPr>
            <w:r>
              <w:rPr>
                <w:rFonts w:hint="eastAsia"/>
              </w:rPr>
              <w:t>√</w:t>
            </w:r>
          </w:p>
        </w:tc>
        <w:tc>
          <w:tcPr>
            <w:tcW w:w="1260" w:type="dxa"/>
            <w:tcBorders>
              <w:top w:val="single" w:color="auto" w:sz="4" w:space="0"/>
              <w:left w:val="single" w:color="auto" w:sz="4" w:space="0"/>
              <w:right w:val="single" w:color="auto" w:sz="4" w:space="0"/>
            </w:tcBorders>
            <w:shd w:val="clear" w:color="auto" w:fill="FFFFFF"/>
            <w:vAlign w:val="center"/>
          </w:tcPr>
          <w:p>
            <w:pPr>
              <w:jc w:val="center"/>
            </w:pPr>
            <w:r>
              <w:rPr>
                <w:rFonts w:hint="eastAsia"/>
              </w:rPr>
              <w:t>√</w:t>
            </w:r>
          </w:p>
        </w:tc>
      </w:tr>
      <w:tr>
        <w:tblPrEx>
          <w:tblCellMar>
            <w:top w:w="0" w:type="dxa"/>
            <w:left w:w="10" w:type="dxa"/>
            <w:bottom w:w="0" w:type="dxa"/>
            <w:right w:w="10" w:type="dxa"/>
          </w:tblCellMar>
        </w:tblPrEx>
        <w:trPr>
          <w:trHeight w:val="290" w:hRule="exact"/>
          <w:jc w:val="center"/>
        </w:trPr>
        <w:tc>
          <w:tcPr>
            <w:tcW w:w="680" w:type="dxa"/>
            <w:tcBorders>
              <w:top w:val="single" w:color="auto" w:sz="4" w:space="0"/>
              <w:left w:val="single" w:color="auto" w:sz="4" w:space="0"/>
            </w:tcBorders>
            <w:shd w:val="clear" w:color="auto" w:fill="FFFFFF"/>
            <w:vAlign w:val="center"/>
          </w:tcPr>
          <w:p>
            <w:pPr>
              <w:pStyle w:val="239"/>
              <w:spacing w:line="240" w:lineRule="auto"/>
              <w:ind w:firstLine="240"/>
              <w:rPr>
                <w:rFonts w:ascii="Times New Roman" w:hAnsi="Times New Roman" w:eastAsia="Times New Roman" w:cs="Times New Roman"/>
                <w:sz w:val="21"/>
                <w:szCs w:val="21"/>
              </w:rPr>
            </w:pPr>
            <w:r>
              <w:rPr>
                <w:rFonts w:ascii="Times New Roman" w:hAnsi="Times New Roman" w:eastAsia="Times New Roman" w:cs="Times New Roman"/>
                <w:sz w:val="21"/>
                <w:szCs w:val="21"/>
              </w:rPr>
              <w:t>14</w:t>
            </w:r>
          </w:p>
        </w:tc>
        <w:tc>
          <w:tcPr>
            <w:tcW w:w="172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lang w:val="en-US" w:eastAsia="zh-CN"/>
              </w:rPr>
            </w:pPr>
            <w:r>
              <w:rPr>
                <w:rFonts w:hint="eastAsia"/>
                <w:sz w:val="21"/>
                <w:szCs w:val="21"/>
                <w:lang w:val="en-US" w:eastAsia="zh-CN"/>
              </w:rPr>
              <w:t>抗振动性能</w:t>
            </w:r>
          </w:p>
        </w:tc>
        <w:tc>
          <w:tcPr>
            <w:tcW w:w="125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 xml:space="preserve">4. </w:t>
            </w:r>
            <w:r>
              <w:rPr>
                <w:rFonts w:ascii="Times New Roman" w:hAnsi="Times New Roman" w:eastAsia="Times New Roman" w:cs="Times New Roman"/>
                <w:sz w:val="21"/>
                <w:szCs w:val="21"/>
              </w:rPr>
              <w:t>14</w:t>
            </w:r>
          </w:p>
        </w:tc>
        <w:tc>
          <w:tcPr>
            <w:tcW w:w="114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 xml:space="preserve">5. </w:t>
            </w:r>
            <w:r>
              <w:rPr>
                <w:rFonts w:ascii="Times New Roman" w:hAnsi="Times New Roman" w:eastAsia="Times New Roman" w:cs="Times New Roman"/>
                <w:sz w:val="21"/>
                <w:szCs w:val="21"/>
              </w:rPr>
              <w:t>15</w:t>
            </w:r>
          </w:p>
        </w:tc>
        <w:tc>
          <w:tcPr>
            <w:tcW w:w="1260" w:type="dxa"/>
            <w:tcBorders>
              <w:top w:val="single" w:color="auto" w:sz="4" w:space="0"/>
              <w:left w:val="single" w:color="auto" w:sz="4" w:space="0"/>
            </w:tcBorders>
            <w:shd w:val="clear" w:color="auto" w:fill="FFFFFF"/>
            <w:vAlign w:val="center"/>
          </w:tcPr>
          <w:p>
            <w:pPr>
              <w:jc w:val="center"/>
            </w:pPr>
            <w:r>
              <w:rPr>
                <w:rFonts w:hint="eastAsia"/>
              </w:rPr>
              <w:t>√</w:t>
            </w:r>
          </w:p>
        </w:tc>
        <w:tc>
          <w:tcPr>
            <w:tcW w:w="1260" w:type="dxa"/>
            <w:tcBorders>
              <w:top w:val="single" w:color="auto" w:sz="4" w:space="0"/>
              <w:left w:val="single" w:color="auto" w:sz="4" w:space="0"/>
              <w:right w:val="single" w:color="auto" w:sz="4" w:space="0"/>
            </w:tcBorders>
            <w:shd w:val="clear" w:color="auto" w:fill="FFFFFF"/>
            <w:vAlign w:val="center"/>
          </w:tcPr>
          <w:p>
            <w:pPr>
              <w:jc w:val="center"/>
            </w:pPr>
            <w:r>
              <w:rPr>
                <w:rFonts w:hint="eastAsia"/>
              </w:rPr>
              <w:t>√</w:t>
            </w:r>
          </w:p>
        </w:tc>
      </w:tr>
      <w:tr>
        <w:tblPrEx>
          <w:tblCellMar>
            <w:top w:w="0" w:type="dxa"/>
            <w:left w:w="10" w:type="dxa"/>
            <w:bottom w:w="0" w:type="dxa"/>
            <w:right w:w="10" w:type="dxa"/>
          </w:tblCellMar>
        </w:tblPrEx>
        <w:trPr>
          <w:trHeight w:val="290" w:hRule="exact"/>
          <w:jc w:val="center"/>
        </w:trPr>
        <w:tc>
          <w:tcPr>
            <w:tcW w:w="680" w:type="dxa"/>
            <w:tcBorders>
              <w:top w:val="single" w:color="auto" w:sz="4" w:space="0"/>
              <w:left w:val="single" w:color="auto" w:sz="4" w:space="0"/>
            </w:tcBorders>
            <w:shd w:val="clear" w:color="auto" w:fill="FFFFFF"/>
            <w:vAlign w:val="center"/>
          </w:tcPr>
          <w:p>
            <w:pPr>
              <w:pStyle w:val="239"/>
              <w:spacing w:line="240" w:lineRule="auto"/>
              <w:ind w:firstLine="240"/>
              <w:rPr>
                <w:rFonts w:ascii="Times New Roman" w:hAnsi="Times New Roman" w:eastAsia="Times New Roman" w:cs="Times New Roman"/>
                <w:sz w:val="21"/>
                <w:szCs w:val="21"/>
              </w:rPr>
            </w:pPr>
            <w:r>
              <w:rPr>
                <w:rFonts w:ascii="Times New Roman" w:hAnsi="Times New Roman" w:eastAsia="Times New Roman" w:cs="Times New Roman"/>
                <w:sz w:val="21"/>
                <w:szCs w:val="21"/>
              </w:rPr>
              <w:t>15</w:t>
            </w:r>
          </w:p>
        </w:tc>
        <w:tc>
          <w:tcPr>
            <w:tcW w:w="172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lang w:val="en-US" w:eastAsia="zh-CN"/>
              </w:rPr>
            </w:pPr>
            <w:r>
              <w:rPr>
                <w:rFonts w:hint="eastAsia"/>
                <w:sz w:val="21"/>
                <w:szCs w:val="21"/>
                <w:lang w:val="en-US" w:eastAsia="zh-CN"/>
              </w:rPr>
              <w:t>抗冲击性能</w:t>
            </w:r>
          </w:p>
        </w:tc>
        <w:tc>
          <w:tcPr>
            <w:tcW w:w="125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 xml:space="preserve">4. </w:t>
            </w:r>
            <w:r>
              <w:rPr>
                <w:rFonts w:ascii="Times New Roman" w:hAnsi="Times New Roman" w:eastAsia="Times New Roman" w:cs="Times New Roman"/>
                <w:sz w:val="21"/>
                <w:szCs w:val="21"/>
              </w:rPr>
              <w:t>15</w:t>
            </w:r>
          </w:p>
        </w:tc>
        <w:tc>
          <w:tcPr>
            <w:tcW w:w="1140" w:type="dxa"/>
            <w:tcBorders>
              <w:top w:val="single" w:color="auto" w:sz="4" w:space="0"/>
              <w:left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 xml:space="preserve">5. </w:t>
            </w:r>
            <w:r>
              <w:rPr>
                <w:rFonts w:ascii="Times New Roman" w:hAnsi="Times New Roman" w:eastAsia="Times New Roman" w:cs="Times New Roman"/>
                <w:sz w:val="21"/>
                <w:szCs w:val="21"/>
              </w:rPr>
              <w:t>16</w:t>
            </w:r>
          </w:p>
        </w:tc>
        <w:tc>
          <w:tcPr>
            <w:tcW w:w="1260" w:type="dxa"/>
            <w:tcBorders>
              <w:top w:val="single" w:color="auto" w:sz="4" w:space="0"/>
              <w:left w:val="single" w:color="auto" w:sz="4" w:space="0"/>
            </w:tcBorders>
            <w:shd w:val="clear" w:color="auto" w:fill="FFFFFF"/>
            <w:vAlign w:val="center"/>
          </w:tcPr>
          <w:p>
            <w:pPr>
              <w:jc w:val="center"/>
            </w:pPr>
            <w:r>
              <w:rPr>
                <w:rFonts w:hint="eastAsia"/>
              </w:rPr>
              <w:t>√</w:t>
            </w:r>
          </w:p>
        </w:tc>
        <w:tc>
          <w:tcPr>
            <w:tcW w:w="1260" w:type="dxa"/>
            <w:tcBorders>
              <w:top w:val="single" w:color="auto" w:sz="4" w:space="0"/>
              <w:left w:val="single" w:color="auto" w:sz="4" w:space="0"/>
              <w:right w:val="single" w:color="auto" w:sz="4" w:space="0"/>
            </w:tcBorders>
            <w:shd w:val="clear" w:color="auto" w:fill="FFFFFF"/>
            <w:vAlign w:val="center"/>
          </w:tcPr>
          <w:p>
            <w:pPr>
              <w:jc w:val="center"/>
            </w:pPr>
            <w:r>
              <w:rPr>
                <w:rFonts w:hint="eastAsia"/>
              </w:rPr>
              <w:t>√</w:t>
            </w:r>
          </w:p>
        </w:tc>
      </w:tr>
      <w:tr>
        <w:tblPrEx>
          <w:tblCellMar>
            <w:top w:w="0" w:type="dxa"/>
            <w:left w:w="10" w:type="dxa"/>
            <w:bottom w:w="0" w:type="dxa"/>
            <w:right w:w="10" w:type="dxa"/>
          </w:tblCellMar>
        </w:tblPrEx>
        <w:trPr>
          <w:trHeight w:val="300" w:hRule="exact"/>
          <w:jc w:val="center"/>
        </w:trPr>
        <w:tc>
          <w:tcPr>
            <w:tcW w:w="680" w:type="dxa"/>
            <w:tcBorders>
              <w:top w:val="single" w:color="auto" w:sz="4" w:space="0"/>
              <w:left w:val="single" w:color="auto" w:sz="4" w:space="0"/>
              <w:bottom w:val="single" w:color="auto" w:sz="4" w:space="0"/>
            </w:tcBorders>
            <w:shd w:val="clear" w:color="auto" w:fill="FFFFFF"/>
            <w:vAlign w:val="center"/>
          </w:tcPr>
          <w:p>
            <w:pPr>
              <w:pStyle w:val="239"/>
              <w:spacing w:line="240" w:lineRule="auto"/>
              <w:ind w:firstLine="240"/>
              <w:rPr>
                <w:rFonts w:ascii="Times New Roman" w:hAnsi="Times New Roman" w:eastAsia="Times New Roman" w:cs="Times New Roman"/>
                <w:sz w:val="21"/>
                <w:szCs w:val="21"/>
              </w:rPr>
            </w:pPr>
            <w:r>
              <w:rPr>
                <w:rFonts w:ascii="Times New Roman" w:hAnsi="Times New Roman" w:eastAsia="Times New Roman" w:cs="Times New Roman"/>
                <w:sz w:val="21"/>
                <w:szCs w:val="21"/>
              </w:rPr>
              <w:t>16</w:t>
            </w:r>
          </w:p>
        </w:tc>
        <w:tc>
          <w:tcPr>
            <w:tcW w:w="1720" w:type="dxa"/>
            <w:tcBorders>
              <w:top w:val="single" w:color="auto" w:sz="4" w:space="0"/>
              <w:left w:val="single" w:color="auto" w:sz="4" w:space="0"/>
              <w:bottom w:val="single" w:color="auto" w:sz="4" w:space="0"/>
            </w:tcBorders>
            <w:shd w:val="clear" w:color="auto" w:fill="FFFFFF"/>
            <w:vAlign w:val="center"/>
          </w:tcPr>
          <w:p>
            <w:pPr>
              <w:pStyle w:val="239"/>
              <w:spacing w:line="240" w:lineRule="auto"/>
              <w:ind w:firstLine="0"/>
              <w:jc w:val="center"/>
              <w:rPr>
                <w:sz w:val="21"/>
                <w:szCs w:val="21"/>
                <w:lang w:val="en-US" w:eastAsia="zh-CN"/>
              </w:rPr>
            </w:pPr>
            <w:r>
              <w:rPr>
                <w:rFonts w:hint="eastAsia"/>
                <w:sz w:val="21"/>
                <w:szCs w:val="21"/>
                <w:lang w:val="en-US" w:eastAsia="zh-CN"/>
              </w:rPr>
              <w:t>抗自由跌落性能</w:t>
            </w:r>
          </w:p>
        </w:tc>
        <w:tc>
          <w:tcPr>
            <w:tcW w:w="1250" w:type="dxa"/>
            <w:tcBorders>
              <w:top w:val="single" w:color="auto" w:sz="4" w:space="0"/>
              <w:left w:val="single" w:color="auto" w:sz="4" w:space="0"/>
              <w:bottom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 xml:space="preserve">4. </w:t>
            </w:r>
            <w:r>
              <w:rPr>
                <w:rFonts w:ascii="Times New Roman" w:hAnsi="Times New Roman" w:eastAsia="Times New Roman" w:cs="Times New Roman"/>
                <w:sz w:val="21"/>
                <w:szCs w:val="21"/>
              </w:rPr>
              <w:t>16</w:t>
            </w:r>
          </w:p>
        </w:tc>
        <w:tc>
          <w:tcPr>
            <w:tcW w:w="1140" w:type="dxa"/>
            <w:tcBorders>
              <w:top w:val="single" w:color="auto" w:sz="4" w:space="0"/>
              <w:left w:val="single" w:color="auto" w:sz="4" w:space="0"/>
              <w:bottom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 xml:space="preserve">5. </w:t>
            </w:r>
            <w:r>
              <w:rPr>
                <w:rFonts w:ascii="Times New Roman" w:hAnsi="Times New Roman" w:eastAsia="Times New Roman" w:cs="Times New Roman"/>
                <w:sz w:val="21"/>
                <w:szCs w:val="21"/>
              </w:rPr>
              <w:t>17</w:t>
            </w:r>
          </w:p>
        </w:tc>
        <w:tc>
          <w:tcPr>
            <w:tcW w:w="1260" w:type="dxa"/>
            <w:tcBorders>
              <w:top w:val="single" w:color="auto" w:sz="4" w:space="0"/>
              <w:left w:val="single" w:color="auto" w:sz="4" w:space="0"/>
              <w:bottom w:val="single" w:color="auto" w:sz="4" w:space="0"/>
            </w:tcBorders>
            <w:shd w:val="clear" w:color="auto" w:fill="FFFFFF"/>
            <w:vAlign w:val="center"/>
          </w:tcPr>
          <w:p>
            <w:pPr>
              <w:jc w:val="center"/>
            </w:pPr>
            <w:r>
              <w:rPr>
                <w:rFonts w:hint="eastAsia"/>
              </w:rPr>
              <w:t>√</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pPr>
            <w:r>
              <w:rPr>
                <w:rFonts w:hint="eastAsia"/>
              </w:rPr>
              <w:t>√</w:t>
            </w:r>
          </w:p>
        </w:tc>
      </w:tr>
      <w:tr>
        <w:tblPrEx>
          <w:tblCellMar>
            <w:top w:w="0" w:type="dxa"/>
            <w:left w:w="10" w:type="dxa"/>
            <w:bottom w:w="0" w:type="dxa"/>
            <w:right w:w="10" w:type="dxa"/>
          </w:tblCellMar>
        </w:tblPrEx>
        <w:trPr>
          <w:trHeight w:val="290" w:hRule="exact"/>
          <w:jc w:val="center"/>
        </w:trPr>
        <w:tc>
          <w:tcPr>
            <w:tcW w:w="680" w:type="dxa"/>
            <w:tcBorders>
              <w:top w:val="single" w:color="auto" w:sz="4" w:space="0"/>
              <w:left w:val="single" w:color="auto" w:sz="4" w:space="0"/>
              <w:bottom w:val="single" w:color="auto" w:sz="4" w:space="0"/>
            </w:tcBorders>
            <w:shd w:val="clear" w:color="auto" w:fill="FFFFFF"/>
            <w:vAlign w:val="center"/>
          </w:tcPr>
          <w:p>
            <w:pPr>
              <w:pStyle w:val="239"/>
              <w:spacing w:line="240" w:lineRule="auto"/>
              <w:ind w:firstLine="240"/>
              <w:rPr>
                <w:rFonts w:ascii="Times New Roman" w:hAnsi="Times New Roman" w:eastAsia="Times New Roman" w:cs="Times New Roman"/>
                <w:sz w:val="21"/>
                <w:szCs w:val="21"/>
              </w:rPr>
            </w:pPr>
            <w:r>
              <w:rPr>
                <w:rFonts w:ascii="Times New Roman" w:hAnsi="Times New Roman" w:eastAsia="Times New Roman" w:cs="Times New Roman"/>
                <w:sz w:val="21"/>
                <w:szCs w:val="21"/>
              </w:rPr>
              <w:t>17</w:t>
            </w:r>
          </w:p>
        </w:tc>
        <w:tc>
          <w:tcPr>
            <w:tcW w:w="1720" w:type="dxa"/>
            <w:tcBorders>
              <w:top w:val="single" w:color="auto" w:sz="4" w:space="0"/>
              <w:left w:val="single" w:color="auto" w:sz="4" w:space="0"/>
              <w:bottom w:val="single" w:color="auto" w:sz="4" w:space="0"/>
            </w:tcBorders>
            <w:shd w:val="clear" w:color="auto" w:fill="FFFFFF"/>
            <w:vAlign w:val="center"/>
          </w:tcPr>
          <w:p>
            <w:pPr>
              <w:pStyle w:val="239"/>
              <w:spacing w:line="240" w:lineRule="auto"/>
              <w:ind w:firstLine="0"/>
              <w:jc w:val="center"/>
              <w:rPr>
                <w:sz w:val="21"/>
                <w:szCs w:val="21"/>
                <w:lang w:val="en-US" w:eastAsia="zh-CN"/>
              </w:rPr>
            </w:pPr>
            <w:r>
              <w:rPr>
                <w:rFonts w:hint="eastAsia"/>
                <w:sz w:val="21"/>
                <w:szCs w:val="21"/>
                <w:lang w:val="en-US" w:eastAsia="zh-CN"/>
              </w:rPr>
              <w:t>静电放电抗扰度</w:t>
            </w:r>
          </w:p>
        </w:tc>
        <w:tc>
          <w:tcPr>
            <w:tcW w:w="1250" w:type="dxa"/>
            <w:tcBorders>
              <w:top w:val="single" w:color="auto" w:sz="4" w:space="0"/>
              <w:left w:val="single" w:color="auto" w:sz="4" w:space="0"/>
              <w:bottom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 xml:space="preserve">4. </w:t>
            </w:r>
            <w:r>
              <w:rPr>
                <w:rFonts w:ascii="Times New Roman" w:hAnsi="Times New Roman" w:eastAsia="Times New Roman" w:cs="Times New Roman"/>
                <w:sz w:val="21"/>
                <w:szCs w:val="21"/>
              </w:rPr>
              <w:t>17</w:t>
            </w:r>
          </w:p>
        </w:tc>
        <w:tc>
          <w:tcPr>
            <w:tcW w:w="1140" w:type="dxa"/>
            <w:tcBorders>
              <w:top w:val="single" w:color="auto" w:sz="4" w:space="0"/>
              <w:left w:val="single" w:color="auto" w:sz="4" w:space="0"/>
              <w:bottom w:val="single" w:color="auto" w:sz="4" w:space="0"/>
            </w:tcBorders>
            <w:shd w:val="clear" w:color="auto" w:fill="FFFFFF"/>
            <w:vAlign w:val="center"/>
          </w:tcPr>
          <w:p>
            <w:pPr>
              <w:pStyle w:val="239"/>
              <w:spacing w:line="240" w:lineRule="auto"/>
              <w:ind w:firstLine="0"/>
              <w:jc w:val="center"/>
              <w:rPr>
                <w:sz w:val="21"/>
                <w:szCs w:val="21"/>
              </w:rPr>
            </w:pPr>
            <w:r>
              <w:rPr>
                <w:rFonts w:ascii="Times New Roman" w:hAnsi="Times New Roman" w:eastAsia="Times New Roman" w:cs="Times New Roman"/>
                <w:sz w:val="21"/>
                <w:szCs w:val="21"/>
                <w:lang w:val="en-US" w:eastAsia="en-US" w:bidi="en-US"/>
              </w:rPr>
              <w:t xml:space="preserve">5. </w:t>
            </w:r>
            <w:r>
              <w:rPr>
                <w:rFonts w:ascii="Times New Roman" w:hAnsi="Times New Roman" w:eastAsia="Times New Roman" w:cs="Times New Roman"/>
                <w:sz w:val="21"/>
                <w:szCs w:val="21"/>
              </w:rPr>
              <w:t>18</w:t>
            </w:r>
          </w:p>
        </w:tc>
        <w:tc>
          <w:tcPr>
            <w:tcW w:w="1260" w:type="dxa"/>
            <w:tcBorders>
              <w:top w:val="single" w:color="auto" w:sz="4" w:space="0"/>
              <w:left w:val="single" w:color="auto" w:sz="4" w:space="0"/>
              <w:bottom w:val="single" w:color="auto" w:sz="4" w:space="0"/>
            </w:tcBorders>
            <w:shd w:val="clear" w:color="auto" w:fill="FFFFFF"/>
            <w:vAlign w:val="center"/>
          </w:tcPr>
          <w:p>
            <w:pPr>
              <w:jc w:val="center"/>
            </w:pPr>
            <w:r>
              <w:rPr>
                <w:rFonts w:hint="eastAsia"/>
              </w:rPr>
              <w:t>√</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pPr>
            <w:r>
              <w:rPr>
                <w:rFonts w:hint="eastAsia"/>
              </w:rPr>
              <w:t>√</w:t>
            </w:r>
          </w:p>
        </w:tc>
      </w:tr>
    </w:tbl>
    <w:p>
      <w:pPr>
        <w:spacing w:line="1" w:lineRule="exact"/>
      </w:pPr>
    </w:p>
    <w:p>
      <w:pPr>
        <w:pStyle w:val="104"/>
        <w:numPr>
          <w:numId w:val="0"/>
        </w:numPr>
        <w:spacing w:before="240" w:after="240"/>
        <w:ind w:leftChars="0"/>
        <w:rPr>
          <w:rFonts w:hint="eastAsia"/>
          <w:szCs w:val="21"/>
        </w:rPr>
      </w:pPr>
      <w:bookmarkStart w:id="103" w:name="_Toc120527307"/>
    </w:p>
    <w:p>
      <w:pPr>
        <w:pStyle w:val="56"/>
        <w:rPr>
          <w:rFonts w:hint="eastAsia"/>
        </w:rPr>
      </w:pPr>
    </w:p>
    <w:p>
      <w:pPr>
        <w:pStyle w:val="104"/>
        <w:numPr>
          <w:ilvl w:val="0"/>
          <w:numId w:val="32"/>
        </w:numPr>
        <w:spacing w:before="240" w:after="240"/>
        <w:rPr>
          <w:rFonts w:hint="eastAsia"/>
          <w:szCs w:val="21"/>
        </w:rPr>
      </w:pPr>
      <w:r>
        <w:rPr>
          <w:rFonts w:hint="eastAsia"/>
          <w:szCs w:val="21"/>
        </w:rPr>
        <w:t>标志、包装、运输和贮存</w:t>
      </w:r>
      <w:bookmarkEnd w:id="103"/>
    </w:p>
    <w:p>
      <w:pPr>
        <w:pStyle w:val="104"/>
        <w:numPr>
          <w:ilvl w:val="1"/>
          <w:numId w:val="0"/>
        </w:numPr>
        <w:spacing w:before="240" w:after="240"/>
        <w:ind w:leftChars="0"/>
        <w:rPr>
          <w:rFonts w:hint="eastAsia"/>
          <w:szCs w:val="21"/>
          <w:lang w:val="en-US" w:eastAsia="zh-CN"/>
        </w:rPr>
      </w:pPr>
      <w:bookmarkStart w:id="104" w:name="_Toc120527308"/>
      <w:r>
        <w:rPr>
          <w:rFonts w:hint="eastAsia"/>
          <w:szCs w:val="21"/>
          <w:lang w:val="en-US" w:eastAsia="zh-CN"/>
        </w:rPr>
        <w:t xml:space="preserve">7. </w:t>
      </w:r>
      <w:r>
        <w:rPr>
          <w:rFonts w:hint="eastAsia"/>
          <w:szCs w:val="21"/>
          <w:lang w:val="zh-TW" w:eastAsia="zh-TW"/>
        </w:rPr>
        <w:t>1标志</w:t>
      </w:r>
      <w:bookmarkEnd w:id="104"/>
    </w:p>
    <w:p>
      <w:pPr>
        <w:pStyle w:val="231"/>
        <w:tabs>
          <w:tab w:val="left" w:pos="945"/>
        </w:tabs>
        <w:spacing w:line="240" w:lineRule="auto"/>
        <w:ind w:left="0" w:leftChars="0" w:firstLine="0" w:firstLineChars="0"/>
        <w:rPr>
          <w:rFonts w:asciiTheme="minorEastAsia" w:hAnsiTheme="minorEastAsia"/>
          <w:sz w:val="21"/>
          <w:szCs w:val="21"/>
        </w:rPr>
      </w:pPr>
      <w:r>
        <w:rPr>
          <w:rFonts w:asciiTheme="minorEastAsia" w:hAnsiTheme="minorEastAsia"/>
          <w:sz w:val="21"/>
          <w:szCs w:val="21"/>
          <w:lang w:val="en-US" w:eastAsia="zh-CN"/>
        </w:rPr>
        <w:t>7.1.1</w:t>
      </w:r>
      <w:r>
        <w:rPr>
          <w:rFonts w:asciiTheme="minorEastAsia" w:hAnsiTheme="minorEastAsia"/>
          <w:sz w:val="21"/>
          <w:szCs w:val="21"/>
        </w:rPr>
        <w:t>产品标志</w:t>
      </w:r>
    </w:p>
    <w:p>
      <w:pPr>
        <w:pStyle w:val="231"/>
        <w:tabs>
          <w:tab w:val="left" w:pos="945"/>
        </w:tabs>
        <w:spacing w:line="240" w:lineRule="auto"/>
        <w:ind w:firstLine="520"/>
        <w:rPr>
          <w:rFonts w:asciiTheme="minorEastAsia" w:hAnsiTheme="minorEastAsia"/>
          <w:sz w:val="21"/>
          <w:szCs w:val="21"/>
        </w:rPr>
      </w:pPr>
      <w:r>
        <w:rPr>
          <w:rFonts w:asciiTheme="minorEastAsia" w:hAnsiTheme="minorEastAsia"/>
          <w:sz w:val="21"/>
          <w:szCs w:val="21"/>
        </w:rPr>
        <w:t>快检仪应有永久的标记，标记应包括本文件编号、制造厂的名称、产品型号、出厂编号。</w:t>
      </w:r>
    </w:p>
    <w:p>
      <w:pPr>
        <w:pStyle w:val="231"/>
        <w:tabs>
          <w:tab w:val="left" w:pos="945"/>
        </w:tabs>
        <w:spacing w:line="240" w:lineRule="auto"/>
        <w:ind w:left="0" w:leftChars="0" w:firstLine="0" w:firstLineChars="0"/>
        <w:rPr>
          <w:rFonts w:asciiTheme="minorEastAsia" w:hAnsiTheme="minorEastAsia"/>
          <w:sz w:val="21"/>
          <w:szCs w:val="21"/>
          <w:lang w:val="zh-TW" w:eastAsia="zh-TW"/>
        </w:rPr>
      </w:pPr>
      <w:r>
        <w:rPr>
          <w:rFonts w:asciiTheme="minorEastAsia" w:hAnsiTheme="minorEastAsia"/>
          <w:sz w:val="21"/>
          <w:szCs w:val="21"/>
          <w:lang w:val="zh-TW" w:eastAsia="zh-TW"/>
        </w:rPr>
        <w:t>7. 1.2包装标志</w:t>
      </w:r>
    </w:p>
    <w:p>
      <w:pPr>
        <w:pStyle w:val="231"/>
        <w:tabs>
          <w:tab w:val="left" w:pos="945"/>
        </w:tabs>
        <w:spacing w:line="240" w:lineRule="auto"/>
        <w:ind w:firstLine="520"/>
        <w:rPr>
          <w:rFonts w:asciiTheme="minorEastAsia" w:hAnsiTheme="minorEastAsia"/>
          <w:sz w:val="21"/>
          <w:szCs w:val="21"/>
        </w:rPr>
      </w:pPr>
      <w:r>
        <w:rPr>
          <w:rFonts w:asciiTheme="minorEastAsia" w:hAnsiTheme="minorEastAsia"/>
          <w:sz w:val="21"/>
          <w:szCs w:val="21"/>
        </w:rPr>
        <w:t>快检仪的包装标志应符合以下要求：</w:t>
      </w:r>
    </w:p>
    <w:p>
      <w:pPr>
        <w:pStyle w:val="231"/>
        <w:tabs>
          <w:tab w:val="left" w:pos="945"/>
        </w:tabs>
        <w:spacing w:line="240" w:lineRule="auto"/>
        <w:ind w:firstLine="520"/>
        <w:rPr>
          <w:rFonts w:asciiTheme="minorEastAsia" w:hAnsiTheme="minorEastAsia"/>
          <w:sz w:val="21"/>
          <w:szCs w:val="21"/>
        </w:rPr>
      </w:pPr>
      <w:bookmarkStart w:id="105" w:name="bookmark22"/>
      <w:r>
        <w:rPr>
          <w:rFonts w:asciiTheme="minorEastAsia" w:hAnsiTheme="minorEastAsia"/>
          <w:sz w:val="21"/>
          <w:szCs w:val="21"/>
          <w:lang w:val="en-US" w:eastAsia="zh-CN"/>
        </w:rPr>
        <w:t>a</w:t>
      </w:r>
      <w:bookmarkEnd w:id="105"/>
      <w:r>
        <w:rPr>
          <w:rFonts w:hint="eastAsia" w:asciiTheme="minorEastAsia" w:hAnsiTheme="minorEastAsia"/>
          <w:sz w:val="21"/>
          <w:szCs w:val="21"/>
          <w:lang w:val="en-US" w:eastAsia="zh-CN"/>
        </w:rPr>
        <w:t>）</w:t>
      </w:r>
      <w:r>
        <w:rPr>
          <w:rFonts w:asciiTheme="minorEastAsia" w:hAnsiTheme="minorEastAsia"/>
          <w:sz w:val="21"/>
          <w:szCs w:val="21"/>
          <w:lang w:val="en-US" w:eastAsia="zh-CN"/>
        </w:rPr>
        <w:tab/>
      </w:r>
      <w:r>
        <w:rPr>
          <w:rFonts w:asciiTheme="minorEastAsia" w:hAnsiTheme="minorEastAsia"/>
          <w:sz w:val="21"/>
          <w:szCs w:val="21"/>
        </w:rPr>
        <w:t>外包装箱上应标明制造厂名称、代号或商标；快检仪名称和型号；制造日期；</w:t>
      </w:r>
    </w:p>
    <w:p>
      <w:pPr>
        <w:pStyle w:val="231"/>
        <w:tabs>
          <w:tab w:val="left" w:pos="945"/>
        </w:tabs>
        <w:spacing w:line="240" w:lineRule="auto"/>
        <w:ind w:firstLine="520"/>
        <w:rPr>
          <w:rFonts w:asciiTheme="minorEastAsia" w:hAnsiTheme="minorEastAsia"/>
          <w:sz w:val="21"/>
          <w:szCs w:val="21"/>
        </w:rPr>
      </w:pPr>
      <w:bookmarkStart w:id="106" w:name="bookmark23"/>
      <w:r>
        <w:rPr>
          <w:rFonts w:asciiTheme="minorEastAsia" w:hAnsiTheme="minorEastAsia"/>
          <w:sz w:val="21"/>
          <w:szCs w:val="21"/>
          <w:lang w:val="en-US" w:eastAsia="zh-CN"/>
        </w:rPr>
        <w:t>b</w:t>
      </w:r>
      <w:bookmarkEnd w:id="106"/>
      <w:r>
        <w:rPr>
          <w:rFonts w:hint="eastAsia" w:asciiTheme="minorEastAsia" w:hAnsiTheme="minorEastAsia"/>
          <w:sz w:val="21"/>
          <w:szCs w:val="21"/>
          <w:lang w:val="en-US" w:eastAsia="zh-CN"/>
        </w:rPr>
        <w:t>）</w:t>
      </w:r>
      <w:r>
        <w:rPr>
          <w:rFonts w:asciiTheme="minorEastAsia" w:hAnsiTheme="minorEastAsia"/>
          <w:sz w:val="21"/>
          <w:szCs w:val="21"/>
          <w:lang w:val="en-US" w:eastAsia="zh-CN"/>
        </w:rPr>
        <w:tab/>
      </w:r>
      <w:r>
        <w:rPr>
          <w:rFonts w:asciiTheme="minorEastAsia" w:hAnsiTheme="minorEastAsia"/>
          <w:sz w:val="21"/>
          <w:szCs w:val="21"/>
        </w:rPr>
        <w:t>包装储运标志应符合</w:t>
      </w:r>
      <w:r>
        <w:rPr>
          <w:rFonts w:asciiTheme="minorEastAsia" w:hAnsiTheme="minorEastAsia"/>
          <w:sz w:val="21"/>
          <w:szCs w:val="21"/>
          <w:lang w:val="en-US" w:eastAsia="zh-CN"/>
        </w:rPr>
        <w:t xml:space="preserve">GB/T </w:t>
      </w:r>
      <w:r>
        <w:rPr>
          <w:rFonts w:asciiTheme="minorEastAsia" w:hAnsiTheme="minorEastAsia"/>
          <w:sz w:val="21"/>
          <w:szCs w:val="21"/>
        </w:rPr>
        <w:t>191</w:t>
      </w:r>
      <w:r>
        <w:rPr>
          <w:rFonts w:asciiTheme="minorEastAsia" w:hAnsiTheme="minorEastAsia"/>
          <w:sz w:val="21"/>
          <w:szCs w:val="21"/>
        </w:rPr>
        <w:t>规定。</w:t>
      </w:r>
    </w:p>
    <w:p>
      <w:pPr>
        <w:pStyle w:val="104"/>
        <w:numPr>
          <w:ilvl w:val="1"/>
          <w:numId w:val="0"/>
        </w:numPr>
        <w:spacing w:before="240" w:after="240"/>
        <w:ind w:leftChars="0"/>
        <w:rPr>
          <w:rFonts w:hint="eastAsia"/>
          <w:szCs w:val="21"/>
          <w:lang w:val="zh-TW" w:eastAsia="zh-TW"/>
        </w:rPr>
      </w:pPr>
      <w:bookmarkStart w:id="107" w:name="_Toc120527309"/>
      <w:r>
        <w:rPr>
          <w:rFonts w:hint="eastAsia"/>
          <w:szCs w:val="21"/>
          <w:lang w:val="zh-TW" w:eastAsia="zh-TW"/>
        </w:rPr>
        <w:t>7.2包装</w:t>
      </w:r>
      <w:bookmarkEnd w:id="107"/>
    </w:p>
    <w:p>
      <w:pPr>
        <w:pStyle w:val="235"/>
        <w:spacing w:after="0"/>
        <w:rPr>
          <w:rFonts w:asciiTheme="minorEastAsia" w:hAnsiTheme="minorEastAsia"/>
          <w:sz w:val="21"/>
          <w:szCs w:val="21"/>
        </w:rPr>
      </w:pPr>
      <w:r>
        <w:rPr>
          <w:rFonts w:asciiTheme="minorEastAsia" w:hAnsiTheme="minorEastAsia"/>
          <w:sz w:val="21"/>
          <w:szCs w:val="21"/>
        </w:rPr>
        <w:t xml:space="preserve">7. 2. </w:t>
      </w:r>
      <w:r>
        <w:rPr>
          <w:rFonts w:asciiTheme="minorEastAsia" w:hAnsiTheme="minorEastAsia"/>
          <w:sz w:val="21"/>
          <w:szCs w:val="21"/>
          <w:lang w:val="zh-TW" w:eastAsia="zh-TW" w:bidi="zh-TW"/>
        </w:rPr>
        <w:t>1</w:t>
      </w:r>
      <w:r>
        <w:rPr>
          <w:rFonts w:cs="宋体" w:asciiTheme="minorEastAsia" w:hAnsiTheme="minorEastAsia"/>
          <w:sz w:val="21"/>
          <w:szCs w:val="21"/>
          <w:lang w:val="zh-TW" w:eastAsia="zh-TW" w:bidi="zh-TW"/>
        </w:rPr>
        <w:t>包装材料</w:t>
      </w:r>
    </w:p>
    <w:p>
      <w:pPr>
        <w:pStyle w:val="231"/>
        <w:spacing w:line="240" w:lineRule="auto"/>
        <w:ind w:firstLine="520"/>
        <w:rPr>
          <w:rFonts w:asciiTheme="minorEastAsia" w:hAnsiTheme="minorEastAsia"/>
          <w:sz w:val="21"/>
          <w:szCs w:val="21"/>
        </w:rPr>
      </w:pPr>
      <w:r>
        <w:rPr>
          <w:rFonts w:asciiTheme="minorEastAsia" w:hAnsiTheme="minorEastAsia"/>
          <w:sz w:val="21"/>
          <w:szCs w:val="21"/>
        </w:rPr>
        <w:t>外包装选用满足振动、碰撞及自由跌落试验要求的材料。</w:t>
      </w:r>
    </w:p>
    <w:p>
      <w:pPr>
        <w:pStyle w:val="231"/>
        <w:spacing w:line="240" w:lineRule="auto"/>
        <w:ind w:firstLine="0"/>
        <w:rPr>
          <w:rFonts w:asciiTheme="minorEastAsia" w:hAnsiTheme="minorEastAsia"/>
          <w:sz w:val="21"/>
          <w:szCs w:val="21"/>
        </w:rPr>
      </w:pPr>
      <w:r>
        <w:rPr>
          <w:rFonts w:cs="Times New Roman" w:asciiTheme="minorEastAsia" w:hAnsiTheme="minorEastAsia"/>
          <w:sz w:val="21"/>
          <w:szCs w:val="21"/>
          <w:lang w:val="en-US" w:eastAsia="zh-CN" w:bidi="en-US"/>
        </w:rPr>
        <w:t>7.2.2</w:t>
      </w:r>
      <w:r>
        <w:rPr>
          <w:rFonts w:asciiTheme="minorEastAsia" w:hAnsiTheme="minorEastAsia"/>
          <w:sz w:val="21"/>
          <w:szCs w:val="21"/>
        </w:rPr>
        <w:t>包装成套性</w:t>
      </w:r>
    </w:p>
    <w:p>
      <w:pPr>
        <w:pStyle w:val="231"/>
        <w:spacing w:line="240" w:lineRule="auto"/>
        <w:ind w:firstLine="520"/>
        <w:rPr>
          <w:rFonts w:asciiTheme="minorEastAsia" w:hAnsiTheme="minorEastAsia"/>
          <w:sz w:val="21"/>
          <w:szCs w:val="21"/>
        </w:rPr>
      </w:pPr>
      <w:r>
        <w:rPr>
          <w:rFonts w:asciiTheme="minorEastAsia" w:hAnsiTheme="minorEastAsia"/>
          <w:sz w:val="21"/>
          <w:szCs w:val="21"/>
        </w:rPr>
        <w:t>包装箱内应有快检仪主机，以及使用说明书、产品合格证、保修卡、装箱单、随机单、附件清单。</w:t>
      </w:r>
    </w:p>
    <w:p>
      <w:pPr>
        <w:pStyle w:val="104"/>
        <w:numPr>
          <w:ilvl w:val="1"/>
          <w:numId w:val="0"/>
        </w:numPr>
        <w:spacing w:before="240" w:after="240"/>
        <w:ind w:leftChars="0"/>
        <w:rPr>
          <w:rFonts w:hint="eastAsia"/>
          <w:szCs w:val="21"/>
          <w:lang w:val="zh-TW" w:eastAsia="zh-TW"/>
        </w:rPr>
      </w:pPr>
      <w:bookmarkStart w:id="108" w:name="_Toc120527310"/>
      <w:r>
        <w:rPr>
          <w:rFonts w:hint="eastAsia"/>
          <w:szCs w:val="21"/>
          <w:lang w:val="zh-TW" w:eastAsia="zh-TW"/>
        </w:rPr>
        <w:t>7.3运输</w:t>
      </w:r>
      <w:bookmarkEnd w:id="108"/>
    </w:p>
    <w:p>
      <w:pPr>
        <w:pStyle w:val="231"/>
        <w:spacing w:line="240" w:lineRule="auto"/>
        <w:ind w:firstLine="520"/>
        <w:rPr>
          <w:sz w:val="21"/>
          <w:szCs w:val="21"/>
        </w:rPr>
      </w:pPr>
      <w:r>
        <w:rPr>
          <w:sz w:val="21"/>
          <w:szCs w:val="21"/>
        </w:rPr>
        <w:t>可用常用交通工具运输，应避免雨雪淋溅及日光曝晒。</w:t>
      </w:r>
    </w:p>
    <w:p>
      <w:pPr>
        <w:pStyle w:val="104"/>
        <w:numPr>
          <w:ilvl w:val="1"/>
          <w:numId w:val="0"/>
        </w:numPr>
        <w:spacing w:before="240" w:after="240"/>
        <w:ind w:leftChars="0"/>
        <w:rPr>
          <w:rFonts w:hint="eastAsia"/>
          <w:szCs w:val="21"/>
          <w:lang w:val="zh-TW" w:eastAsia="zh-TW"/>
        </w:rPr>
      </w:pPr>
      <w:bookmarkStart w:id="109" w:name="_Toc120527311"/>
      <w:r>
        <w:rPr>
          <w:rFonts w:hint="eastAsia"/>
          <w:szCs w:val="21"/>
          <w:lang w:val="zh-TW" w:eastAsia="zh-TW"/>
        </w:rPr>
        <w:t>7.4贮存</w:t>
      </w:r>
      <w:bookmarkEnd w:id="109"/>
    </w:p>
    <w:p>
      <w:pPr>
        <w:pStyle w:val="231"/>
        <w:tabs>
          <w:tab w:val="left" w:pos="945"/>
        </w:tabs>
        <w:spacing w:line="240" w:lineRule="auto"/>
        <w:ind w:left="0" w:leftChars="0" w:firstLine="0" w:firstLineChars="0"/>
        <w:rPr>
          <w:rFonts w:asciiTheme="minorEastAsia" w:hAnsiTheme="minorEastAsia"/>
          <w:sz w:val="21"/>
          <w:szCs w:val="21"/>
        </w:rPr>
      </w:pPr>
      <w:r>
        <w:rPr>
          <w:rFonts w:asciiTheme="minorEastAsia" w:hAnsiTheme="minorEastAsia"/>
          <w:sz w:val="21"/>
          <w:szCs w:val="21"/>
          <w:lang w:val="en-US" w:eastAsia="zh-CN"/>
        </w:rPr>
        <w:t>7. 4.1</w:t>
      </w:r>
      <w:r>
        <w:rPr>
          <w:rFonts w:asciiTheme="minorEastAsia" w:hAnsiTheme="minorEastAsia"/>
          <w:sz w:val="21"/>
          <w:szCs w:val="21"/>
        </w:rPr>
        <w:t>贮存环境条件</w:t>
      </w:r>
    </w:p>
    <w:p>
      <w:pPr>
        <w:pStyle w:val="231"/>
        <w:tabs>
          <w:tab w:val="left" w:pos="945"/>
        </w:tabs>
        <w:spacing w:line="240" w:lineRule="auto"/>
        <w:ind w:firstLine="520"/>
        <w:rPr>
          <w:rFonts w:asciiTheme="minorEastAsia" w:hAnsiTheme="minorEastAsia"/>
          <w:sz w:val="21"/>
          <w:szCs w:val="21"/>
        </w:rPr>
      </w:pPr>
      <w:r>
        <w:rPr>
          <w:rFonts w:asciiTheme="minorEastAsia" w:hAnsiTheme="minorEastAsia"/>
          <w:sz w:val="21"/>
          <w:szCs w:val="21"/>
        </w:rPr>
        <w:t>快检仪贮存条件应符合以下要求：</w:t>
      </w:r>
    </w:p>
    <w:p>
      <w:pPr>
        <w:pStyle w:val="231"/>
        <w:tabs>
          <w:tab w:val="left" w:pos="945"/>
        </w:tabs>
        <w:spacing w:line="240" w:lineRule="auto"/>
        <w:ind w:firstLine="520"/>
        <w:rPr>
          <w:rFonts w:asciiTheme="minorEastAsia" w:hAnsiTheme="minorEastAsia"/>
          <w:sz w:val="21"/>
          <w:szCs w:val="21"/>
        </w:rPr>
      </w:pPr>
      <w:bookmarkStart w:id="110" w:name="bookmark24"/>
      <w:r>
        <w:rPr>
          <w:rFonts w:asciiTheme="minorEastAsia" w:hAnsiTheme="minorEastAsia"/>
          <w:sz w:val="21"/>
          <w:szCs w:val="21"/>
        </w:rPr>
        <w:t>a</w:t>
      </w:r>
      <w:bookmarkEnd w:id="110"/>
      <w:r>
        <w:rPr>
          <w:rFonts w:asciiTheme="minorEastAsia" w:hAnsiTheme="minorEastAsia"/>
          <w:sz w:val="21"/>
          <w:szCs w:val="21"/>
        </w:rPr>
        <w:t>）</w:t>
      </w:r>
      <w:r>
        <w:rPr>
          <w:rFonts w:asciiTheme="minorEastAsia" w:hAnsiTheme="minorEastAsia"/>
          <w:sz w:val="21"/>
          <w:szCs w:val="21"/>
        </w:rPr>
        <w:tab/>
      </w:r>
      <w:r>
        <w:rPr>
          <w:rFonts w:asciiTheme="minorEastAsia" w:hAnsiTheme="minorEastAsia"/>
          <w:sz w:val="21"/>
          <w:szCs w:val="21"/>
          <w:lang w:val="zh-TW" w:eastAsia="zh-TW"/>
        </w:rPr>
        <w:t xml:space="preserve">温度：-20 </w:t>
      </w:r>
      <w:r>
        <w:rPr>
          <w:rFonts w:asciiTheme="minorEastAsia" w:hAnsiTheme="minorEastAsia"/>
          <w:sz w:val="21"/>
          <w:szCs w:val="21"/>
        </w:rPr>
        <w:t>°C</w:t>
      </w:r>
      <w:r>
        <w:rPr>
          <w:rFonts w:hint="eastAsia" w:asciiTheme="minorEastAsia" w:hAnsiTheme="minorEastAsia"/>
          <w:sz w:val="21"/>
          <w:szCs w:val="21"/>
          <w:lang w:val="zh-TW" w:eastAsia="zh-TW"/>
        </w:rPr>
        <w:t>〜</w:t>
      </w:r>
      <w:r>
        <w:rPr>
          <w:rFonts w:asciiTheme="minorEastAsia" w:hAnsiTheme="minorEastAsia"/>
          <w:sz w:val="21"/>
          <w:szCs w:val="21"/>
          <w:lang w:val="zh-TW" w:eastAsia="zh-TW"/>
        </w:rPr>
        <w:t xml:space="preserve">60 </w:t>
      </w:r>
      <w:r>
        <w:rPr>
          <w:rFonts w:asciiTheme="minorEastAsia" w:hAnsiTheme="minorEastAsia"/>
          <w:sz w:val="21"/>
          <w:szCs w:val="21"/>
        </w:rPr>
        <w:t>°C；</w:t>
      </w:r>
    </w:p>
    <w:p>
      <w:pPr>
        <w:pStyle w:val="231"/>
        <w:tabs>
          <w:tab w:val="left" w:pos="945"/>
        </w:tabs>
        <w:spacing w:line="240" w:lineRule="auto"/>
        <w:ind w:firstLine="520"/>
        <w:rPr>
          <w:rFonts w:asciiTheme="minorEastAsia" w:hAnsiTheme="minorEastAsia"/>
          <w:sz w:val="21"/>
          <w:szCs w:val="21"/>
        </w:rPr>
      </w:pPr>
      <w:bookmarkStart w:id="111" w:name="bookmark25"/>
      <w:r>
        <w:rPr>
          <w:rFonts w:asciiTheme="minorEastAsia" w:hAnsiTheme="minorEastAsia"/>
          <w:sz w:val="21"/>
          <w:szCs w:val="21"/>
        </w:rPr>
        <w:t>b</w:t>
      </w:r>
      <w:bookmarkEnd w:id="111"/>
      <w:r>
        <w:rPr>
          <w:rFonts w:asciiTheme="minorEastAsia" w:hAnsiTheme="minorEastAsia"/>
          <w:sz w:val="21"/>
          <w:szCs w:val="21"/>
        </w:rPr>
        <w:t>）</w:t>
      </w:r>
      <w:r>
        <w:rPr>
          <w:rFonts w:asciiTheme="minorEastAsia" w:hAnsiTheme="minorEastAsia"/>
          <w:sz w:val="21"/>
          <w:szCs w:val="21"/>
        </w:rPr>
        <w:tab/>
      </w:r>
      <w:r>
        <w:rPr>
          <w:rFonts w:asciiTheme="minorEastAsia" w:hAnsiTheme="minorEastAsia"/>
          <w:sz w:val="21"/>
          <w:szCs w:val="21"/>
          <w:lang w:val="zh-TW" w:eastAsia="zh-TW"/>
        </w:rPr>
        <w:t xml:space="preserve">湿度：不大于90 % </w:t>
      </w:r>
      <w:r>
        <w:rPr>
          <w:rFonts w:asciiTheme="minorEastAsia" w:hAnsiTheme="minorEastAsia"/>
          <w:sz w:val="21"/>
          <w:szCs w:val="21"/>
        </w:rPr>
        <w:t>RH；</w:t>
      </w:r>
    </w:p>
    <w:p>
      <w:pPr>
        <w:pStyle w:val="231"/>
        <w:tabs>
          <w:tab w:val="left" w:pos="945"/>
        </w:tabs>
        <w:spacing w:line="240" w:lineRule="auto"/>
        <w:ind w:firstLine="520"/>
        <w:rPr>
          <w:rFonts w:asciiTheme="minorEastAsia" w:hAnsiTheme="minorEastAsia"/>
          <w:sz w:val="21"/>
          <w:szCs w:val="21"/>
        </w:rPr>
      </w:pPr>
      <w:bookmarkStart w:id="112" w:name="bookmark26"/>
      <w:r>
        <w:rPr>
          <w:rFonts w:asciiTheme="minorEastAsia" w:hAnsiTheme="minorEastAsia"/>
          <w:sz w:val="21"/>
          <w:szCs w:val="21"/>
          <w:lang w:val="en-US" w:eastAsia="zh-CN"/>
        </w:rPr>
        <w:t>c</w:t>
      </w:r>
      <w:bookmarkEnd w:id="112"/>
      <w:r>
        <w:rPr>
          <w:rFonts w:hint="eastAsia" w:asciiTheme="minorEastAsia" w:hAnsiTheme="minorEastAsia"/>
          <w:sz w:val="21"/>
          <w:szCs w:val="21"/>
          <w:lang w:val="en-US" w:eastAsia="zh-CN"/>
        </w:rPr>
        <w:t>）</w:t>
      </w:r>
      <w:r>
        <w:rPr>
          <w:rFonts w:asciiTheme="minorEastAsia" w:hAnsiTheme="minorEastAsia"/>
          <w:sz w:val="21"/>
          <w:szCs w:val="21"/>
          <w:lang w:val="en-US" w:eastAsia="zh-CN"/>
        </w:rPr>
        <w:tab/>
      </w:r>
      <w:r>
        <w:rPr>
          <w:rFonts w:asciiTheme="minorEastAsia" w:hAnsiTheme="minorEastAsia"/>
          <w:sz w:val="21"/>
          <w:szCs w:val="21"/>
        </w:rPr>
        <w:t>应无酸碱、易燃易爆等有毒化学物品和其他腐蚀性气体;</w:t>
      </w:r>
    </w:p>
    <w:p>
      <w:pPr>
        <w:pStyle w:val="231"/>
        <w:tabs>
          <w:tab w:val="left" w:pos="945"/>
        </w:tabs>
        <w:spacing w:line="240" w:lineRule="auto"/>
        <w:ind w:firstLine="520"/>
        <w:rPr>
          <w:rFonts w:asciiTheme="minorEastAsia" w:hAnsiTheme="minorEastAsia"/>
          <w:sz w:val="21"/>
          <w:szCs w:val="21"/>
        </w:rPr>
      </w:pPr>
      <w:bookmarkStart w:id="113" w:name="bookmark27"/>
      <w:r>
        <w:rPr>
          <w:rFonts w:asciiTheme="minorEastAsia" w:hAnsiTheme="minorEastAsia"/>
          <w:sz w:val="21"/>
          <w:szCs w:val="21"/>
          <w:lang w:val="en-US" w:eastAsia="zh-CN"/>
        </w:rPr>
        <w:t>d</w:t>
      </w:r>
      <w:bookmarkEnd w:id="113"/>
      <w:r>
        <w:rPr>
          <w:rFonts w:hint="eastAsia" w:asciiTheme="minorEastAsia" w:hAnsiTheme="minorEastAsia"/>
          <w:sz w:val="21"/>
          <w:szCs w:val="21"/>
          <w:lang w:val="en-US" w:eastAsia="zh-CN"/>
        </w:rPr>
        <w:t>）</w:t>
      </w:r>
      <w:r>
        <w:rPr>
          <w:rFonts w:asciiTheme="minorEastAsia" w:hAnsiTheme="minorEastAsia"/>
          <w:sz w:val="21"/>
          <w:szCs w:val="21"/>
          <w:lang w:val="en-US" w:eastAsia="zh-CN"/>
        </w:rPr>
        <w:tab/>
      </w:r>
      <w:r>
        <w:rPr>
          <w:rFonts w:asciiTheme="minorEastAsia" w:hAnsiTheme="minorEastAsia"/>
          <w:sz w:val="21"/>
          <w:szCs w:val="21"/>
        </w:rPr>
        <w:t>应无强烈的机械振动和碰撞的影响；</w:t>
      </w:r>
    </w:p>
    <w:p>
      <w:pPr>
        <w:pStyle w:val="231"/>
        <w:tabs>
          <w:tab w:val="left" w:pos="945"/>
        </w:tabs>
        <w:spacing w:line="240" w:lineRule="auto"/>
        <w:ind w:firstLine="520"/>
        <w:rPr>
          <w:rFonts w:asciiTheme="minorEastAsia" w:hAnsiTheme="minorEastAsia"/>
          <w:sz w:val="21"/>
          <w:szCs w:val="21"/>
        </w:rPr>
      </w:pPr>
      <w:bookmarkStart w:id="114" w:name="bookmark28"/>
      <w:r>
        <w:rPr>
          <w:rFonts w:asciiTheme="minorEastAsia" w:hAnsiTheme="minorEastAsia"/>
          <w:sz w:val="21"/>
          <w:szCs w:val="21"/>
          <w:lang w:val="en-US" w:eastAsia="zh-CN"/>
        </w:rPr>
        <w:t>e</w:t>
      </w:r>
      <w:bookmarkEnd w:id="114"/>
      <w:r>
        <w:rPr>
          <w:rFonts w:hint="eastAsia" w:asciiTheme="minorEastAsia" w:hAnsiTheme="minorEastAsia"/>
          <w:sz w:val="21"/>
          <w:szCs w:val="21"/>
          <w:lang w:val="en-US" w:eastAsia="zh-CN"/>
        </w:rPr>
        <w:t>）</w:t>
      </w:r>
      <w:r>
        <w:rPr>
          <w:rFonts w:asciiTheme="minorEastAsia" w:hAnsiTheme="minorEastAsia"/>
          <w:sz w:val="21"/>
          <w:szCs w:val="21"/>
          <w:lang w:val="en-US" w:eastAsia="zh-CN"/>
        </w:rPr>
        <w:tab/>
      </w:r>
      <w:r>
        <w:rPr>
          <w:rFonts w:asciiTheme="minorEastAsia" w:hAnsiTheme="minorEastAsia"/>
          <w:sz w:val="21"/>
          <w:szCs w:val="21"/>
        </w:rPr>
        <w:t>应避免强烈的电磁场作用和阳光辐射。</w:t>
      </w:r>
    </w:p>
    <w:p>
      <w:pPr>
        <w:pStyle w:val="231"/>
        <w:tabs>
          <w:tab w:val="left" w:pos="945"/>
        </w:tabs>
        <w:spacing w:line="240" w:lineRule="auto"/>
        <w:ind w:left="0" w:leftChars="0" w:firstLine="0" w:firstLineChars="0"/>
        <w:rPr>
          <w:rFonts w:asciiTheme="minorEastAsia" w:hAnsiTheme="minorEastAsia"/>
          <w:sz w:val="21"/>
          <w:szCs w:val="21"/>
        </w:rPr>
      </w:pPr>
      <w:r>
        <w:rPr>
          <w:rFonts w:asciiTheme="minorEastAsia" w:hAnsiTheme="minorEastAsia"/>
          <w:sz w:val="21"/>
          <w:szCs w:val="21"/>
        </w:rPr>
        <w:t xml:space="preserve">7. 4. </w:t>
      </w:r>
      <w:r>
        <w:rPr>
          <w:rFonts w:asciiTheme="minorEastAsia" w:hAnsiTheme="minorEastAsia"/>
          <w:sz w:val="21"/>
          <w:szCs w:val="21"/>
          <w:lang w:val="zh-TW" w:eastAsia="zh-TW"/>
        </w:rPr>
        <w:t>2贮存场所</w:t>
      </w:r>
    </w:p>
    <w:p>
      <w:pPr>
        <w:pStyle w:val="231"/>
        <w:tabs>
          <w:tab w:val="left" w:pos="945"/>
        </w:tabs>
        <w:spacing w:line="240" w:lineRule="auto"/>
        <w:ind w:firstLine="520"/>
        <w:rPr>
          <w:rFonts w:asciiTheme="minorEastAsia" w:hAnsiTheme="minorEastAsia"/>
          <w:sz w:val="21"/>
          <w:szCs w:val="21"/>
        </w:rPr>
      </w:pPr>
      <w:r>
        <w:rPr>
          <w:rFonts w:asciiTheme="minorEastAsia" w:hAnsiTheme="minorEastAsia"/>
          <w:sz w:val="21"/>
          <w:szCs w:val="21"/>
        </w:rPr>
        <w:t>快检仪应存放在仓库内。</w:t>
      </w:r>
    </w:p>
    <w:p>
      <w:pPr>
        <w:pStyle w:val="231"/>
        <w:tabs>
          <w:tab w:val="left" w:pos="945"/>
        </w:tabs>
        <w:spacing w:line="240" w:lineRule="auto"/>
        <w:ind w:left="0" w:leftChars="0" w:firstLine="0" w:firstLineChars="0"/>
        <w:rPr>
          <w:rFonts w:asciiTheme="minorEastAsia" w:hAnsiTheme="minorEastAsia"/>
          <w:sz w:val="21"/>
          <w:szCs w:val="21"/>
        </w:rPr>
      </w:pPr>
      <w:bookmarkStart w:id="115" w:name="_GoBack"/>
      <w:bookmarkEnd w:id="115"/>
      <w:r>
        <w:rPr>
          <w:rFonts w:asciiTheme="minorEastAsia" w:hAnsiTheme="minorEastAsia"/>
          <w:sz w:val="21"/>
          <w:szCs w:val="21"/>
        </w:rPr>
        <w:t>7. 4.3</w:t>
      </w:r>
      <w:r>
        <w:rPr>
          <w:rFonts w:asciiTheme="minorEastAsia" w:hAnsiTheme="minorEastAsia"/>
          <w:sz w:val="21"/>
          <w:szCs w:val="21"/>
          <w:lang w:val="zh-TW" w:eastAsia="zh-TW"/>
        </w:rPr>
        <w:t>贮存要求</w:t>
      </w:r>
    </w:p>
    <w:p>
      <w:pPr>
        <w:pStyle w:val="231"/>
        <w:tabs>
          <w:tab w:val="left" w:pos="945"/>
        </w:tabs>
        <w:spacing w:line="240" w:lineRule="auto"/>
        <w:ind w:firstLine="520"/>
        <w:rPr>
          <w:rFonts w:hint="eastAsia" w:asciiTheme="minorEastAsia" w:hAnsiTheme="minorEastAsia"/>
          <w:sz w:val="21"/>
          <w:szCs w:val="21"/>
        </w:rPr>
      </w:pPr>
      <w:r>
        <w:rPr>
          <w:rFonts w:asciiTheme="minorEastAsia" w:hAnsiTheme="minorEastAsia"/>
          <w:sz w:val="21"/>
          <w:szCs w:val="21"/>
        </w:rPr>
        <w:t>快检仪在包装条件下，可以堆放，但应垫离地面。</w:t>
      </w:r>
    </w:p>
    <w:p>
      <w:pPr>
        <w:rPr>
          <w:rFonts w:hint="eastAsia"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rPr>
          <w:rFonts w:asciiTheme="minorEastAsia" w:hAnsiTheme="minorEastAsia" w:eastAsiaTheme="minorEastAsia"/>
        </w:rPr>
      </w:pPr>
    </w:p>
    <w:p>
      <w:pPr>
        <w:pStyle w:val="233"/>
        <w:ind w:firstLine="0" w:firstLineChars="0"/>
        <w:rPr>
          <w:b/>
          <w:sz w:val="21"/>
          <w:szCs w:val="21"/>
        </w:rPr>
      </w:pPr>
    </w:p>
    <w:sectPr>
      <w:headerReference r:id="rId16" w:type="first"/>
      <w:footerReference r:id="rId19" w:type="first"/>
      <w:headerReference r:id="rId14" w:type="default"/>
      <w:footerReference r:id="rId17" w:type="default"/>
      <w:headerReference r:id="rId15" w:type="even"/>
      <w:footerReference r:id="rId18"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946150</wp:posOffset>
              </wp:positionH>
              <wp:positionV relativeFrom="page">
                <wp:posOffset>9855200</wp:posOffset>
              </wp:positionV>
              <wp:extent cx="50800" cy="76200"/>
              <wp:effectExtent l="0" t="0" r="0" b="0"/>
              <wp:wrapNone/>
              <wp:docPr id="57" name="Shape 57"/>
              <wp:cNvGraphicFramePr/>
              <a:graphic xmlns:a="http://schemas.openxmlformats.org/drawingml/2006/main">
                <a:graphicData uri="http://schemas.microsoft.com/office/word/2010/wordprocessingShape">
                  <wps:wsp>
                    <wps:cNvSpPr txBox="1"/>
                    <wps:spPr>
                      <a:xfrm>
                        <a:off x="0" y="0"/>
                        <a:ext cx="50800" cy="76200"/>
                      </a:xfrm>
                      <a:prstGeom prst="rect">
                        <a:avLst/>
                      </a:prstGeom>
                      <a:noFill/>
                    </wps:spPr>
                    <wps:txbx>
                      <w:txbxContent>
                        <w:p>
                          <w:pPr>
                            <w:pStyle w:val="237"/>
                            <w:rPr>
                              <w:sz w:val="18"/>
                              <w:szCs w:val="18"/>
                            </w:rPr>
                          </w:pPr>
                          <w:r>
                            <w:rPr>
                              <w:lang w:eastAsia="en-US" w:bidi="en-US"/>
                            </w:rPr>
                            <w:fldChar w:fldCharType="begin"/>
                          </w:r>
                          <w:r>
                            <w:instrText xml:space="preserve"> PAGE \* MERGEFORMAT </w:instrText>
                          </w:r>
                          <w:r>
                            <w:rPr>
                              <w:lang w:eastAsia="en-US" w:bidi="en-US"/>
                            </w:rPr>
                            <w:fldChar w:fldCharType="separate"/>
                          </w:r>
                          <w:r>
                            <w:rPr>
                              <w:sz w:val="18"/>
                              <w:szCs w:val="18"/>
                              <w:lang w:val="zh-TW" w:eastAsia="zh-TW" w:bidi="zh-TW"/>
                            </w:rPr>
                            <w:t>1</w:t>
                          </w:r>
                          <w:r>
                            <w:rPr>
                              <w:sz w:val="18"/>
                              <w:szCs w:val="18"/>
                              <w:lang w:val="zh-TW" w:eastAsia="zh-TW" w:bidi="zh-TW"/>
                            </w:rPr>
                            <w:fldChar w:fldCharType="end"/>
                          </w:r>
                        </w:p>
                      </w:txbxContent>
                    </wps:txbx>
                    <wps:bodyPr wrap="none" lIns="0" tIns="0" rIns="0" bIns="0">
                      <a:spAutoFit/>
                    </wps:bodyPr>
                  </wps:wsp>
                </a:graphicData>
              </a:graphic>
            </wp:anchor>
          </w:drawing>
        </mc:Choice>
        <mc:Fallback>
          <w:pict>
            <v:shape id="Shape 57" o:spid="_x0000_s1026" o:spt="202" type="#_x0000_t202" style="position:absolute;left:0pt;margin-left:74.5pt;margin-top:776pt;height:6pt;width:4pt;mso-position-horizontal-relative:page;mso-position-vertical-relative:page;mso-wrap-style:none;z-index:-251657216;mso-width-relative:page;mso-height-relative:page;" filled="f" stroked="f" coordsize="21600,21600" o:gfxdata="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4j9b21gAAAA0B&#10;AAAPAAAAAAAAAAEAIAAAACIAAABkcnMvZG93bnJldi54bWxQSwECFAAUAAAACACHTuJApGXV9KsB&#10;AABvAwAADgAAAAAAAAABACAAAAAlAQAAZHJzL2Uyb0RvYy54bWxQSwUGAAAAAAYABgBZAQAAQgUA&#10;AAAA&#10;">
              <v:fill on="f" focussize="0,0"/>
              <v:stroke on="f"/>
              <v:imagedata o:title=""/>
              <o:lock v:ext="edit" aspectratio="f"/>
              <v:textbox inset="0mm,0mm,0mm,0mm" style="mso-fit-shape-to-text:t;">
                <w:txbxContent>
                  <w:p>
                    <w:pPr>
                      <w:pStyle w:val="237"/>
                      <w:rPr>
                        <w:sz w:val="18"/>
                        <w:szCs w:val="18"/>
                      </w:rPr>
                    </w:pPr>
                    <w:r>
                      <w:rPr>
                        <w:lang w:eastAsia="en-US" w:bidi="en-US"/>
                      </w:rPr>
                      <w:fldChar w:fldCharType="begin"/>
                    </w:r>
                    <w:r>
                      <w:instrText xml:space="preserve"> PAGE \* MERGEFORMAT </w:instrText>
                    </w:r>
                    <w:r>
                      <w:rPr>
                        <w:lang w:eastAsia="en-US" w:bidi="en-US"/>
                      </w:rPr>
                      <w:fldChar w:fldCharType="separate"/>
                    </w:r>
                    <w:r>
                      <w:rPr>
                        <w:sz w:val="18"/>
                        <w:szCs w:val="18"/>
                        <w:lang w:val="zh-TW" w:eastAsia="zh-TW" w:bidi="zh-TW"/>
                      </w:rPr>
                      <w:t>1</w:t>
                    </w:r>
                    <w:r>
                      <w:rPr>
                        <w:sz w:val="18"/>
                        <w:szCs w:val="18"/>
                        <w:lang w:val="zh-TW" w:eastAsia="zh-TW" w:bidi="zh-TW"/>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1312" behindDoc="1" locked="0" layoutInCell="1" allowOverlap="1">
              <wp:simplePos x="0" y="0"/>
              <wp:positionH relativeFrom="page">
                <wp:posOffset>946150</wp:posOffset>
              </wp:positionH>
              <wp:positionV relativeFrom="page">
                <wp:posOffset>9855200</wp:posOffset>
              </wp:positionV>
              <wp:extent cx="50800" cy="76200"/>
              <wp:effectExtent l="0" t="0" r="0" b="0"/>
              <wp:wrapNone/>
              <wp:docPr id="61" name="Shape 61"/>
              <wp:cNvGraphicFramePr/>
              <a:graphic xmlns:a="http://schemas.openxmlformats.org/drawingml/2006/main">
                <a:graphicData uri="http://schemas.microsoft.com/office/word/2010/wordprocessingShape">
                  <wps:wsp>
                    <wps:cNvSpPr txBox="1"/>
                    <wps:spPr>
                      <a:xfrm>
                        <a:off x="0" y="0"/>
                        <a:ext cx="50800" cy="76200"/>
                      </a:xfrm>
                      <a:prstGeom prst="rect">
                        <a:avLst/>
                      </a:prstGeom>
                      <a:noFill/>
                    </wps:spPr>
                    <wps:txbx>
                      <w:txbxContent>
                        <w:p>
                          <w:pPr>
                            <w:pStyle w:val="237"/>
                            <w:rPr>
                              <w:sz w:val="18"/>
                              <w:szCs w:val="18"/>
                            </w:rPr>
                          </w:pPr>
                          <w:r>
                            <w:rPr>
                              <w:lang w:eastAsia="en-US" w:bidi="en-US"/>
                            </w:rPr>
                            <w:fldChar w:fldCharType="begin"/>
                          </w:r>
                          <w:r>
                            <w:instrText xml:space="preserve"> PAGE \* MERGEFORMAT </w:instrText>
                          </w:r>
                          <w:r>
                            <w:rPr>
                              <w:lang w:eastAsia="en-US" w:bidi="en-US"/>
                            </w:rPr>
                            <w:fldChar w:fldCharType="separate"/>
                          </w:r>
                          <w:r>
                            <w:rPr>
                              <w:sz w:val="18"/>
                              <w:szCs w:val="18"/>
                              <w:lang w:val="zh-TW" w:eastAsia="zh-TW" w:bidi="zh-TW"/>
                            </w:rPr>
                            <w:t>6</w:t>
                          </w:r>
                          <w:r>
                            <w:rPr>
                              <w:sz w:val="18"/>
                              <w:szCs w:val="18"/>
                              <w:lang w:val="zh-TW" w:eastAsia="zh-TW" w:bidi="zh-TW"/>
                            </w:rPr>
                            <w:fldChar w:fldCharType="end"/>
                          </w:r>
                        </w:p>
                      </w:txbxContent>
                    </wps:txbx>
                    <wps:bodyPr wrap="none" lIns="0" tIns="0" rIns="0" bIns="0">
                      <a:spAutoFit/>
                    </wps:bodyPr>
                  </wps:wsp>
                </a:graphicData>
              </a:graphic>
            </wp:anchor>
          </w:drawing>
        </mc:Choice>
        <mc:Fallback>
          <w:pict>
            <v:shape id="Shape 61" o:spid="_x0000_s1026" o:spt="202" type="#_x0000_t202" style="position:absolute;left:0pt;margin-left:74.5pt;margin-top:776pt;height:6pt;width:4pt;mso-position-horizontal-relative:page;mso-position-vertical-relative:page;mso-wrap-style:none;z-index:-251655168;mso-width-relative:page;mso-height-relative:page;" filled="f" stroked="f" coordsize="21600,21600" o:gfxdata="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iP1vbWAAAADQEA&#10;AA8AAAAAAAAAAQAgAAAAIgAAAGRycy9kb3ducmV2LnhtbFBLAQIUABQAAAAIAIdO4kDHiULCqgEA&#10;AG8DAAAOAAAAAAAAAAEAIAAAACUBAABkcnMvZTJvRG9jLnhtbFBLBQYAAAAABgAGAFkBAABBBQAA&#10;AAA=&#10;">
              <v:fill on="f" focussize="0,0"/>
              <v:stroke on="f"/>
              <v:imagedata o:title=""/>
              <o:lock v:ext="edit" aspectratio="f"/>
              <v:textbox inset="0mm,0mm,0mm,0mm" style="mso-fit-shape-to-text:t;">
                <w:txbxContent>
                  <w:p>
                    <w:pPr>
                      <w:pStyle w:val="237"/>
                      <w:rPr>
                        <w:sz w:val="18"/>
                        <w:szCs w:val="18"/>
                      </w:rPr>
                    </w:pPr>
                    <w:r>
                      <w:rPr>
                        <w:lang w:eastAsia="en-US" w:bidi="en-US"/>
                      </w:rPr>
                      <w:fldChar w:fldCharType="begin"/>
                    </w:r>
                    <w:r>
                      <w:instrText xml:space="preserve"> PAGE \* MERGEFORMAT </w:instrText>
                    </w:r>
                    <w:r>
                      <w:rPr>
                        <w:lang w:eastAsia="en-US" w:bidi="en-US"/>
                      </w:rPr>
                      <w:fldChar w:fldCharType="separate"/>
                    </w:r>
                    <w:r>
                      <w:rPr>
                        <w:sz w:val="18"/>
                        <w:szCs w:val="18"/>
                        <w:lang w:val="zh-TW" w:eastAsia="zh-TW" w:bidi="zh-TW"/>
                      </w:rPr>
                      <w:t>6</w:t>
                    </w:r>
                    <w:r>
                      <w:rPr>
                        <w:sz w:val="18"/>
                        <w:szCs w:val="18"/>
                        <w:lang w:val="zh-TW" w:eastAsia="zh-TW" w:bidi="zh-TW"/>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2336" behindDoc="1" locked="0" layoutInCell="1" allowOverlap="1">
              <wp:simplePos x="0" y="0"/>
              <wp:positionH relativeFrom="page">
                <wp:posOffset>6556375</wp:posOffset>
              </wp:positionH>
              <wp:positionV relativeFrom="page">
                <wp:posOffset>9855200</wp:posOffset>
              </wp:positionV>
              <wp:extent cx="44450" cy="82550"/>
              <wp:effectExtent l="0" t="0" r="0" b="0"/>
              <wp:wrapNone/>
              <wp:docPr id="65" name="Shape 65"/>
              <wp:cNvGraphicFramePr/>
              <a:graphic xmlns:a="http://schemas.openxmlformats.org/drawingml/2006/main">
                <a:graphicData uri="http://schemas.microsoft.com/office/word/2010/wordprocessingShape">
                  <wps:wsp>
                    <wps:cNvSpPr txBox="1"/>
                    <wps:spPr>
                      <a:xfrm>
                        <a:off x="0" y="0"/>
                        <a:ext cx="44450" cy="82550"/>
                      </a:xfrm>
                      <a:prstGeom prst="rect">
                        <a:avLst/>
                      </a:prstGeom>
                      <a:noFill/>
                    </wps:spPr>
                    <wps:txbx>
                      <w:txbxContent>
                        <w:p>
                          <w:pPr>
                            <w:pStyle w:val="57"/>
                            <w:rPr>
                              <w:sz w:val="18"/>
                              <w:szCs w:val="18"/>
                            </w:rPr>
                          </w:pPr>
                          <w:r>
                            <w:rPr>
                              <w:sz w:val="20"/>
                              <w:szCs w:val="20"/>
                              <w:lang w:eastAsia="en-US" w:bidi="en-US"/>
                            </w:rPr>
                            <w:fldChar w:fldCharType="begin"/>
                          </w:r>
                          <w:r>
                            <w:instrText xml:space="preserve"> PAGE \* MERGEFORMAT </w:instrText>
                          </w:r>
                          <w:r>
                            <w:rPr>
                              <w:sz w:val="20"/>
                              <w:szCs w:val="20"/>
                              <w:lang w:eastAsia="en-US" w:bidi="en-US"/>
                            </w:rPr>
                            <w:fldChar w:fldCharType="separate"/>
                          </w:r>
                          <w:r>
                            <w:rPr>
                              <w:sz w:val="18"/>
                              <w:szCs w:val="18"/>
                              <w:lang w:val="zh-TW" w:eastAsia="zh-TW" w:bidi="zh-TW"/>
                            </w:rPr>
                            <w:t>5</w:t>
                          </w:r>
                          <w:r>
                            <w:rPr>
                              <w:sz w:val="18"/>
                              <w:szCs w:val="18"/>
                              <w:lang w:val="zh-TW" w:eastAsia="zh-TW" w:bidi="zh-TW"/>
                            </w:rPr>
                            <w:fldChar w:fldCharType="end"/>
                          </w:r>
                        </w:p>
                      </w:txbxContent>
                    </wps:txbx>
                    <wps:bodyPr wrap="none" lIns="0" tIns="0" rIns="0" bIns="0">
                      <a:spAutoFit/>
                    </wps:bodyPr>
                  </wps:wsp>
                </a:graphicData>
              </a:graphic>
            </wp:anchor>
          </w:drawing>
        </mc:Choice>
        <mc:Fallback>
          <w:pict>
            <v:shape id="Shape 65" o:spid="_x0000_s1026" o:spt="202" type="#_x0000_t202" style="position:absolute;left:0pt;margin-left:516.25pt;margin-top:776pt;height:6.5pt;width:3.5pt;mso-position-horizontal-relative:page;mso-position-vertical-relative:page;mso-wrap-style:none;z-index:-251654144;mso-width-relative:page;mso-height-relative:page;" filled="f" stroked="f" coordsize="21600,21600" o:gfxdata="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nXp/rWAAAADwEA&#10;AA8AAAAAAAAAAQAgAAAAIgAAAGRycy9kb3ducmV2LnhtbFBLAQIUABQAAAAIAIdO4kB9LeC+qgEA&#10;AG8DAAAOAAAAAAAAAAEAIAAAACUBAABkcnMvZTJvRG9jLnhtbFBLBQYAAAAABgAGAFkBAABBBQAA&#10;AAA=&#10;">
              <v:fill on="f" focussize="0,0"/>
              <v:stroke on="f"/>
              <v:imagedata o:title=""/>
              <o:lock v:ext="edit" aspectratio="f"/>
              <v:textbox inset="0mm,0mm,0mm,0mm" style="mso-fit-shape-to-text:t;">
                <w:txbxContent>
                  <w:p>
                    <w:pPr>
                      <w:pStyle w:val="57"/>
                      <w:rPr>
                        <w:sz w:val="18"/>
                        <w:szCs w:val="18"/>
                      </w:rPr>
                    </w:pPr>
                    <w:r>
                      <w:rPr>
                        <w:sz w:val="20"/>
                        <w:szCs w:val="20"/>
                        <w:lang w:eastAsia="en-US" w:bidi="en-US"/>
                      </w:rPr>
                      <w:fldChar w:fldCharType="begin"/>
                    </w:r>
                    <w:r>
                      <w:instrText xml:space="preserve"> PAGE \* MERGEFORMAT </w:instrText>
                    </w:r>
                    <w:r>
                      <w:rPr>
                        <w:sz w:val="20"/>
                        <w:szCs w:val="20"/>
                        <w:lang w:eastAsia="en-US" w:bidi="en-US"/>
                      </w:rPr>
                      <w:fldChar w:fldCharType="separate"/>
                    </w:r>
                    <w:r>
                      <w:rPr>
                        <w:sz w:val="18"/>
                        <w:szCs w:val="18"/>
                        <w:lang w:val="zh-TW" w:eastAsia="zh-TW" w:bidi="zh-TW"/>
                      </w:rPr>
                      <w:t>5</w:t>
                    </w:r>
                    <w:r>
                      <w:rPr>
                        <w:sz w:val="18"/>
                        <w:szCs w:val="18"/>
                        <w:lang w:val="zh-TW" w:eastAsia="zh-TW" w:bidi="zh-TW"/>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T/HNPIA 03—2022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T/HNPIA 03—2022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819150</wp:posOffset>
              </wp:positionH>
              <wp:positionV relativeFrom="page">
                <wp:posOffset>933450</wp:posOffset>
              </wp:positionV>
              <wp:extent cx="927100" cy="95250"/>
              <wp:effectExtent l="0" t="0" r="0" b="0"/>
              <wp:wrapNone/>
              <wp:docPr id="59" name="Shape 59"/>
              <wp:cNvGraphicFramePr/>
              <a:graphic xmlns:a="http://schemas.openxmlformats.org/drawingml/2006/main">
                <a:graphicData uri="http://schemas.microsoft.com/office/word/2010/wordprocessingShape">
                  <wps:wsp>
                    <wps:cNvSpPr txBox="1"/>
                    <wps:spPr>
                      <a:xfrm>
                        <a:off x="0" y="0"/>
                        <a:ext cx="927100" cy="95250"/>
                      </a:xfrm>
                      <a:prstGeom prst="rect">
                        <a:avLst/>
                      </a:prstGeom>
                      <a:noFill/>
                    </wps:spPr>
                    <wps:txbx>
                      <w:txbxContent>
                        <w:p>
                          <w:pPr>
                            <w:pStyle w:val="237"/>
                          </w:pPr>
                          <w:r>
                            <w:t>T/CTS 10—2022</w:t>
                          </w:r>
                        </w:p>
                      </w:txbxContent>
                    </wps:txbx>
                    <wps:bodyPr wrap="none" lIns="0" tIns="0" rIns="0" bIns="0">
                      <a:spAutoFit/>
                    </wps:bodyPr>
                  </wps:wsp>
                </a:graphicData>
              </a:graphic>
            </wp:anchor>
          </w:drawing>
        </mc:Choice>
        <mc:Fallback>
          <w:pict>
            <v:shape id="Shape 59" o:spid="_x0000_s1026" o:spt="202" type="#_x0000_t202" style="position:absolute;left:0pt;margin-left:64.5pt;margin-top:73.5pt;height:7.5pt;width:73pt;mso-position-horizontal-relative:page;mso-position-vertical-relative:page;mso-wrap-style:none;z-index:-251656192;mso-width-relative:page;mso-height-relative:page;" filled="f" stroked="f" coordsize="21600,21600" o:gfxdata="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vBpRt1AAAAAsB&#10;AAAPAAAAAAAAAAEAIAAAACIAAABkcnMvZG93bnJldi54bWxQSwECFAAUAAAACACHTuJAAcvIYa0B&#10;AABwAwAADgAAAAAAAAABACAAAAAjAQAAZHJzL2Uyb0RvYy54bWxQSwUGAAAAAAYABgBZAQAAQgUA&#10;AAAA&#10;">
              <v:fill on="f" focussize="0,0"/>
              <v:stroke on="f"/>
              <v:imagedata o:title=""/>
              <o:lock v:ext="edit" aspectratio="f"/>
              <v:textbox inset="0mm,0mm,0mm,0mm" style="mso-fit-shape-to-text:t;">
                <w:txbxContent>
                  <w:p>
                    <w:pPr>
                      <w:pStyle w:val="237"/>
                    </w:pPr>
                    <w:r>
                      <w:t>T/CTS 10—2022</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5131B1"/>
    <w:multiLevelType w:val="multilevel"/>
    <w:tmpl w:val="6C5131B1"/>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0"/>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4"/>
  </w:num>
  <w:num w:numId="31">
    <w:abstractNumId w:val="22"/>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NDU4OTQ3MjI2ZjdjYjgyMGE0YmIxMmZlM2M0MWYifQ=="/>
  </w:docVars>
  <w:rsids>
    <w:rsidRoot w:val="0038019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0194"/>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1DCF"/>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4EA"/>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2A6B"/>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58EC"/>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1FE7"/>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346"/>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9F660A7"/>
    <w:rsid w:val="2B2D7144"/>
    <w:rsid w:val="3D255ECD"/>
    <w:rsid w:val="4F265F7E"/>
    <w:rsid w:val="64301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9"/>
    <w:rPr>
      <w:b/>
      <w:bCs/>
      <w:kern w:val="44"/>
      <w:sz w:val="44"/>
      <w:szCs w:val="44"/>
    </w:rPr>
  </w:style>
  <w:style w:type="character" w:customStyle="1" w:styleId="35">
    <w:name w:val="标题 2 Char"/>
    <w:link w:val="3"/>
    <w:qFormat/>
    <w:uiPriority w:val="9"/>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character" w:customStyle="1" w:styleId="230">
    <w:name w:val="Body text|1_"/>
    <w:link w:val="231"/>
    <w:qFormat/>
    <w:uiPriority w:val="0"/>
    <w:rPr>
      <w:rFonts w:ascii="宋体" w:hAnsi="宋体" w:cs="宋体"/>
      <w:color w:val="484848"/>
      <w:sz w:val="18"/>
      <w:szCs w:val="18"/>
      <w:lang w:val="zh-TW" w:eastAsia="zh-TW" w:bidi="zh-TW"/>
    </w:rPr>
  </w:style>
  <w:style w:type="paragraph" w:customStyle="1" w:styleId="231">
    <w:name w:val="Body text|1"/>
    <w:basedOn w:val="1"/>
    <w:link w:val="230"/>
    <w:qFormat/>
    <w:uiPriority w:val="0"/>
    <w:pPr>
      <w:adjustRightInd/>
      <w:spacing w:line="360" w:lineRule="auto"/>
      <w:ind w:firstLine="400"/>
      <w:jc w:val="left"/>
    </w:pPr>
    <w:rPr>
      <w:rFonts w:ascii="宋体" w:hAnsi="宋体" w:cs="宋体"/>
      <w:color w:val="484848"/>
      <w:kern w:val="0"/>
      <w:sz w:val="18"/>
      <w:szCs w:val="18"/>
      <w:lang w:val="zh-TW" w:eastAsia="zh-TW" w:bidi="zh-TW"/>
    </w:rPr>
  </w:style>
  <w:style w:type="character" w:customStyle="1" w:styleId="232">
    <w:name w:val="段 Char"/>
    <w:link w:val="233"/>
    <w:qFormat/>
    <w:uiPriority w:val="0"/>
    <w:rPr>
      <w:rFonts w:ascii="宋体"/>
    </w:rPr>
  </w:style>
  <w:style w:type="paragraph" w:customStyle="1" w:styleId="233">
    <w:name w:val="段"/>
    <w:link w:val="232"/>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character" w:customStyle="1" w:styleId="234">
    <w:name w:val="Body text|2_"/>
    <w:link w:val="235"/>
    <w:qFormat/>
    <w:uiPriority w:val="0"/>
  </w:style>
  <w:style w:type="paragraph" w:customStyle="1" w:styleId="235">
    <w:name w:val="Body text|2"/>
    <w:basedOn w:val="1"/>
    <w:link w:val="234"/>
    <w:qFormat/>
    <w:uiPriority w:val="0"/>
    <w:pPr>
      <w:adjustRightInd/>
      <w:spacing w:after="40" w:line="240" w:lineRule="auto"/>
      <w:jc w:val="left"/>
    </w:pPr>
    <w:rPr>
      <w:kern w:val="0"/>
      <w:sz w:val="20"/>
      <w:szCs w:val="20"/>
    </w:rPr>
  </w:style>
  <w:style w:type="character" w:customStyle="1" w:styleId="236">
    <w:name w:val="Header or footer|1_"/>
    <w:basedOn w:val="28"/>
    <w:link w:val="237"/>
    <w:qFormat/>
    <w:uiPriority w:val="0"/>
  </w:style>
  <w:style w:type="paragraph" w:customStyle="1" w:styleId="237">
    <w:name w:val="Header or footer|1"/>
    <w:basedOn w:val="1"/>
    <w:link w:val="236"/>
    <w:qFormat/>
    <w:uiPriority w:val="0"/>
    <w:pPr>
      <w:adjustRightInd/>
      <w:spacing w:line="240" w:lineRule="auto"/>
      <w:jc w:val="left"/>
    </w:pPr>
    <w:rPr>
      <w:kern w:val="0"/>
      <w:sz w:val="20"/>
      <w:szCs w:val="20"/>
    </w:rPr>
  </w:style>
  <w:style w:type="character" w:customStyle="1" w:styleId="238">
    <w:name w:val="Other|1_"/>
    <w:basedOn w:val="28"/>
    <w:link w:val="239"/>
    <w:qFormat/>
    <w:uiPriority w:val="0"/>
    <w:rPr>
      <w:rFonts w:ascii="宋体" w:hAnsi="宋体" w:cs="宋体"/>
      <w:lang w:val="zh-TW" w:eastAsia="zh-TW" w:bidi="zh-TW"/>
    </w:rPr>
  </w:style>
  <w:style w:type="paragraph" w:customStyle="1" w:styleId="239">
    <w:name w:val="Other|1"/>
    <w:basedOn w:val="1"/>
    <w:link w:val="238"/>
    <w:qFormat/>
    <w:uiPriority w:val="0"/>
    <w:pPr>
      <w:adjustRightInd/>
      <w:spacing w:line="302" w:lineRule="auto"/>
      <w:ind w:firstLine="400"/>
      <w:jc w:val="left"/>
    </w:pPr>
    <w:rPr>
      <w:rFonts w:ascii="宋体" w:hAnsi="宋体" w:cs="宋体"/>
      <w:kern w:val="0"/>
      <w:sz w:val="20"/>
      <w:szCs w:val="20"/>
      <w:lang w:val="zh-TW" w:eastAsia="zh-TW" w:bidi="zh-TW"/>
    </w:rPr>
  </w:style>
  <w:style w:type="paragraph" w:customStyle="1" w:styleId="240">
    <w:name w:val="TOC Heading"/>
    <w:basedOn w:val="2"/>
    <w:next w:val="1"/>
    <w:semiHidden/>
    <w:unhideWhenUsed/>
    <w:qFormat/>
    <w:uiPriority w:val="39"/>
    <w:pPr>
      <w:widowControl/>
      <w:adjustRightInd/>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4587C3768D84893A8E6F9FDCC606635"/>
        <w:style w:val=""/>
        <w:category>
          <w:name w:val="常规"/>
          <w:gallery w:val="placeholder"/>
        </w:category>
        <w:types>
          <w:type w:val="bbPlcHdr"/>
        </w:types>
        <w:behaviors>
          <w:behavior w:val="content"/>
        </w:behaviors>
        <w:description w:val=""/>
        <w:guid w:val="{72841874-7C95-4A50-BBD6-79F018227009}"/>
      </w:docPartPr>
      <w:docPartBody>
        <w:p>
          <w:pPr>
            <w:pStyle w:val="5"/>
          </w:pPr>
          <w:r>
            <w:rPr>
              <w:rStyle w:val="4"/>
              <w:rFonts w:hint="eastAsia"/>
            </w:rPr>
            <w:t>单击或点击此处输入文字。</w:t>
          </w:r>
        </w:p>
      </w:docPartBody>
    </w:docPart>
    <w:docPart>
      <w:docPartPr>
        <w:name w:val="D9B4721083DD437E9579B71D8B68FF99"/>
        <w:style w:val=""/>
        <w:category>
          <w:name w:val="常规"/>
          <w:gallery w:val="placeholder"/>
        </w:category>
        <w:types>
          <w:type w:val="bbPlcHdr"/>
        </w:types>
        <w:behaviors>
          <w:behavior w:val="content"/>
        </w:behaviors>
        <w:description w:val=""/>
        <w:guid w:val="{4C771C8B-60E2-4CB6-9A42-7D3D9BDA6444}"/>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2B"/>
    <w:rsid w:val="0099442B"/>
    <w:rsid w:val="00A113EA"/>
    <w:rsid w:val="00D0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A4587C3768D84893A8E6F9FDCC60663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9B4721083DD437E9579B71D8B68FF9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A51F0A9F82C49049522141702F8481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015C7F-7FAB-4FE4-BC7D-3752DF97CDAF}">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13</Pages>
  <Words>4979</Words>
  <Characters>5823</Characters>
  <Lines>1009</Lines>
  <Paragraphs>908</Paragraphs>
  <TotalTime>203</TotalTime>
  <ScaleCrop>false</ScaleCrop>
  <LinksUpToDate>false</LinksUpToDate>
  <CharactersWithSpaces>6214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2022-11-28T02:49:00Z</dcterms:created>
  <dc:creator>Windows 用户</dc:creator>
  <dc:description>&lt;config cover="true" show_menu="true" version="1.0.0" doctype="SDKXY"&gt;_x000d_
&lt;/config&gt;</dc:description>
  <cp:lastModifiedBy>芳芳</cp:lastModifiedBy>
  <cp:lastPrinted>2021-02-02T08:22:00Z</cp:lastPrinted>
  <dcterms:modified xsi:type="dcterms:W3CDTF">2022-11-28T07:26:35Z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2052-11.1.0.12763</vt:lpwstr>
  </property>
  <property fmtid="{D5CDD505-2E9C-101B-9397-08002B2CF9AE}" pid="15" name="ICV">
    <vt:lpwstr>0CA6EDBB1384442CBA53EACE72989047</vt:lpwstr>
  </property>
</Properties>
</file>