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E6" w:rsidRDefault="00DE452C">
      <w:pPr>
        <w:pStyle w:val="affffff0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r>
        <w:rPr>
          <w:rFonts w:hint="eastAsia"/>
        </w:rPr>
        <w:t>83.080</w:t>
      </w:r>
    </w:p>
    <w:p w:rsidR="002365E6" w:rsidRDefault="00DE452C">
      <w:pPr>
        <w:pStyle w:val="affffff0"/>
        <w:framePr w:wrap="around"/>
      </w:pPr>
      <w:r>
        <w:rPr>
          <w:rFonts w:hint="eastAsia"/>
        </w:rPr>
        <w:t>G33</w:t>
      </w:r>
    </w:p>
    <w:tbl>
      <w:tblPr>
        <w:tblStyle w:val="affc"/>
        <w:tblW w:w="0" w:type="auto"/>
        <w:tblLook w:val="04A0"/>
      </w:tblPr>
      <w:tblGrid>
        <w:gridCol w:w="9854"/>
      </w:tblGrid>
      <w:tr w:rsidR="002365E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5E6" w:rsidRDefault="002365E6">
            <w:pPr>
              <w:pStyle w:val="affffff0"/>
              <w:framePr w:wrap="around"/>
            </w:pPr>
            <w:r>
              <w:pict>
                <v:rect id="BAH" o:spid="_x0000_s1039" style="position:absolute;margin-left:-5.25pt;margin-top:0;width:68.25pt;height:15.6pt;z-index:-251653120" stroked="f"/>
              </w:pict>
            </w:r>
          </w:p>
        </w:tc>
      </w:tr>
    </w:tbl>
    <w:p w:rsidR="002365E6" w:rsidRDefault="00D42CD0" w:rsidP="00D42CD0">
      <w:pPr>
        <w:pStyle w:val="afffff5"/>
        <w:framePr w:w="6411" w:wrap="around" w:x="4128" w:y="973"/>
        <w:wordWrap w:val="0"/>
      </w:pPr>
      <w:r>
        <w:rPr>
          <w:rFonts w:hint="eastAsia"/>
        </w:rPr>
        <w:t>T/WJDGC</w:t>
      </w:r>
    </w:p>
    <w:p w:rsidR="002365E6" w:rsidRDefault="00DE452C">
      <w:pPr>
        <w:pStyle w:val="afffff6"/>
        <w:framePr w:w="9579" w:wrap="around" w:x="1380" w:y="2413"/>
        <w:jc w:val="center"/>
        <w:rPr>
          <w:rFonts w:ascii="Times New Roman" w:hAnsi="Times New Roman"/>
        </w:rPr>
      </w:pPr>
      <w:r>
        <w:rPr>
          <w:rFonts w:hint="eastAsia"/>
        </w:rPr>
        <w:t>茂</w:t>
      </w:r>
      <w:r>
        <w:rPr>
          <w:rFonts w:hint="eastAsia"/>
        </w:rPr>
        <w:t xml:space="preserve">       </w:t>
      </w:r>
      <w:r>
        <w:rPr>
          <w:rFonts w:hint="eastAsia"/>
        </w:rPr>
        <w:t>名</w:t>
      </w:r>
      <w:r>
        <w:rPr>
          <w:rFonts w:hint="eastAsia"/>
        </w:rPr>
        <w:t xml:space="preserve">      </w:t>
      </w:r>
      <w:r>
        <w:rPr>
          <w:rFonts w:hint="eastAsia"/>
        </w:rPr>
        <w:t>市</w:t>
      </w:r>
      <w:r>
        <w:rPr>
          <w:rFonts w:hint="eastAsia"/>
        </w:rPr>
        <w:t xml:space="preserve">      </w:t>
      </w:r>
      <w:r>
        <w:rPr>
          <w:rFonts w:hint="eastAsia"/>
        </w:rPr>
        <w:t>地</w:t>
      </w:r>
      <w:r>
        <w:rPr>
          <w:rFonts w:hint="eastAsia"/>
        </w:rPr>
        <w:t xml:space="preserve">      </w:t>
      </w:r>
      <w:r>
        <w:rPr>
          <w:rFonts w:hint="eastAsia"/>
        </w:rPr>
        <w:t>方</w:t>
      </w:r>
      <w:r>
        <w:rPr>
          <w:rFonts w:hint="eastAsia"/>
        </w:rPr>
        <w:t xml:space="preserve">      </w:t>
      </w:r>
      <w:r>
        <w:rPr>
          <w:rFonts w:hint="eastAsia"/>
        </w:rPr>
        <w:t>标</w:t>
      </w:r>
      <w:r>
        <w:rPr>
          <w:rFonts w:hint="eastAsia"/>
        </w:rPr>
        <w:t xml:space="preserve">      </w:t>
      </w:r>
      <w:r>
        <w:rPr>
          <w:rFonts w:ascii="Times New Roman" w:hAnsi="Times New Roman" w:hint="eastAsia"/>
        </w:rPr>
        <w:t>准</w:t>
      </w:r>
    </w:p>
    <w:p w:rsidR="002365E6" w:rsidRDefault="00D42CD0">
      <w:pPr>
        <w:pStyle w:val="21"/>
        <w:framePr w:h="745" w:hRule="exact" w:wrap="around"/>
        <w:wordWrap w:val="0"/>
      </w:pPr>
      <w:r>
        <w:rPr>
          <w:rFonts w:ascii="宋体" w:eastAsia="宋体" w:hAnsi="宋体" w:cs="宋体" w:hint="eastAsia"/>
          <w:szCs w:val="21"/>
        </w:rPr>
        <w:t>T/WJDGC 0020</w:t>
      </w:r>
      <w:r w:rsidR="00DE452C">
        <w:rPr>
          <w:rFonts w:ascii="宋体" w:eastAsia="宋体" w:hAnsi="宋体" w:cs="宋体" w:hint="eastAsia"/>
          <w:szCs w:val="21"/>
        </w:rPr>
        <w:t>-</w:t>
      </w:r>
      <w:r w:rsidR="00DE452C">
        <w:rPr>
          <w:rFonts w:ascii="宋体" w:eastAsia="宋体" w:hAnsi="宋体" w:cs="宋体" w:hint="eastAsia"/>
          <w:szCs w:val="21"/>
        </w:rPr>
        <w:t>2022</w:t>
      </w:r>
    </w:p>
    <w:tbl>
      <w:tblPr>
        <w:tblStyle w:val="affc"/>
        <w:tblW w:w="0" w:type="auto"/>
        <w:tblLook w:val="04A0"/>
      </w:tblPr>
      <w:tblGrid>
        <w:gridCol w:w="9356"/>
      </w:tblGrid>
      <w:tr w:rsidR="002365E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5E6" w:rsidRDefault="00DE452C">
            <w:pPr>
              <w:pStyle w:val="affff3"/>
              <w:framePr w:h="745" w:hRule="exact" w:wrap="around"/>
              <w:ind w:right="840"/>
              <w:jc w:val="both"/>
            </w:pPr>
            <w:r>
              <w:rPr>
                <w:rFonts w:hint="eastAsia"/>
              </w:rPr>
              <w:t xml:space="preserve">                                                                                         </w:t>
            </w:r>
          </w:p>
        </w:tc>
      </w:tr>
    </w:tbl>
    <w:p w:rsidR="002365E6" w:rsidRDefault="002365E6">
      <w:pPr>
        <w:pStyle w:val="21"/>
        <w:framePr w:h="745" w:hRule="exact" w:wrap="around"/>
      </w:pPr>
    </w:p>
    <w:p w:rsidR="002365E6" w:rsidRDefault="002365E6">
      <w:pPr>
        <w:pStyle w:val="21"/>
        <w:framePr w:h="745" w:hRule="exact" w:wrap="around"/>
      </w:pPr>
    </w:p>
    <w:p w:rsidR="002365E6" w:rsidRDefault="00DE452C">
      <w:pPr>
        <w:pStyle w:val="affff4"/>
        <w:framePr w:wrap="around"/>
      </w:pPr>
      <w:r>
        <w:rPr>
          <w:rFonts w:hint="eastAsia"/>
        </w:rPr>
        <w:t>便民充电桩服务规范</w:t>
      </w:r>
    </w:p>
    <w:p w:rsidR="002365E6" w:rsidRDefault="002365E6">
      <w:pPr>
        <w:pStyle w:val="affff5"/>
        <w:framePr w:wrap="around"/>
      </w:pPr>
    </w:p>
    <w:p w:rsidR="002365E6" w:rsidRDefault="002365E6">
      <w:pPr>
        <w:pStyle w:val="affff6"/>
        <w:framePr w:wrap="around"/>
      </w:pPr>
    </w:p>
    <w:tbl>
      <w:tblPr>
        <w:tblStyle w:val="affc"/>
        <w:tblW w:w="0" w:type="auto"/>
        <w:tblLook w:val="04A0"/>
      </w:tblPr>
      <w:tblGrid>
        <w:gridCol w:w="9855"/>
      </w:tblGrid>
      <w:tr w:rsidR="002365E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5E6" w:rsidRDefault="002365E6">
            <w:pPr>
              <w:pStyle w:val="affff7"/>
              <w:framePr w:wrap="around"/>
            </w:pPr>
          </w:p>
        </w:tc>
      </w:tr>
      <w:tr w:rsidR="002365E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5E6" w:rsidRDefault="002365E6">
            <w:pPr>
              <w:pStyle w:val="affff8"/>
              <w:framePr w:wrap="around"/>
            </w:pPr>
          </w:p>
        </w:tc>
      </w:tr>
    </w:tbl>
    <w:p w:rsidR="002365E6" w:rsidRDefault="00DE452C">
      <w:pPr>
        <w:pStyle w:val="affffff5"/>
        <w:framePr w:w="3805" w:wrap="around" w:hAnchor="page" w:x="1489"/>
      </w:pPr>
      <w:r>
        <w:rPr>
          <w:rFonts w:ascii="黑体" w:hint="eastAsia"/>
        </w:rPr>
        <w:t>2022</w:t>
      </w:r>
      <w:r>
        <w:rPr>
          <w:rFonts w:ascii="黑体"/>
        </w:rPr>
        <w:t>-</w:t>
      </w:r>
      <w:r>
        <w:t xml:space="preserve"> </w:t>
      </w:r>
      <w:r>
        <w:rPr>
          <w:rFonts w:hint="eastAsia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  <w:r w:rsidR="002365E6">
        <w:pict>
          <v:line id="_x0000_s1034" style="position:absolute;z-index:251659264;mso-position-horizontal-relative:text;mso-position-vertical-relative:page" from="-3.55pt,733.8pt" to="478.35pt,733.8pt">
            <w10:wrap anchory="page"/>
            <w10:anchorlock/>
          </v:line>
        </w:pict>
      </w:r>
    </w:p>
    <w:p w:rsidR="002365E6" w:rsidRDefault="00DE452C">
      <w:pPr>
        <w:pStyle w:val="affffff6"/>
        <w:framePr w:wrap="around" w:hAnchor="page" w:x="6853" w:y="14005"/>
      </w:pPr>
      <w:r>
        <w:rPr>
          <w:rFonts w:ascii="黑体" w:hint="eastAsia"/>
        </w:rPr>
        <w:t>202</w:t>
      </w:r>
      <w:r>
        <w:rPr>
          <w:rFonts w:ascii="黑体"/>
        </w:rPr>
        <w:t>2-</w:t>
      </w:r>
      <w:r>
        <w:t xml:space="preserve"> 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t xml:space="preserve"> </w:t>
      </w:r>
      <w:r>
        <w:rPr>
          <w:rFonts w:ascii="黑体" w:hAnsi="黑体" w:hint="eastAsia"/>
        </w:rPr>
        <w:t>XX</w:t>
      </w:r>
      <w:r>
        <w:rPr>
          <w:rFonts w:hint="eastAsia"/>
        </w:rPr>
        <w:t>实施</w:t>
      </w:r>
    </w:p>
    <w:p w:rsidR="002365E6" w:rsidRDefault="002365E6">
      <w:pPr>
        <w:pStyle w:val="afffff7"/>
        <w:framePr w:wrap="around" w:x="2228" w:y="14857"/>
      </w:pPr>
      <w:bookmarkStart w:id="0" w:name="fm"/>
      <w:r>
        <w:rPr>
          <w:w w:val="100"/>
        </w:rPr>
        <w:pict>
          <v:rect id="LB" o:spid="_x0000_s1037" style="position:absolute;left:0;text-align:left;margin-left:142.55pt;margin-top:-310.45pt;width:100pt;height:24pt;z-index:-251654144" stroked="f"/>
        </w:pict>
      </w:r>
      <w:r>
        <w:rPr>
          <w:w w:val="100"/>
        </w:rPr>
        <w:pict>
          <v:rect id="DT" o:spid="_x0000_s1036" style="position:absolute;left:0;text-align:left;margin-left:347.55pt;margin-top:-585.45pt;width:90pt;height:18pt;z-index:-251655168" stroked="f"/>
        </w:pict>
      </w:r>
      <w:bookmarkEnd w:id="0"/>
      <w:r w:rsidR="00D42CD0">
        <w:rPr>
          <w:rFonts w:hint="eastAsia"/>
        </w:rPr>
        <w:t>茂名市机电工程学会</w:t>
      </w:r>
      <w:r w:rsidR="00DE452C">
        <w:t>   </w:t>
      </w:r>
      <w:r w:rsidR="00DE452C">
        <w:rPr>
          <w:rStyle w:val="affff0"/>
          <w:rFonts w:hint="eastAsia"/>
        </w:rPr>
        <w:t>发布</w:t>
      </w:r>
    </w:p>
    <w:p w:rsidR="002365E6" w:rsidRDefault="002365E6">
      <w:pPr>
        <w:pStyle w:val="affb"/>
        <w:sectPr w:rsidR="002365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60288" from="-.05pt,159.45pt" to="481.85pt,159.45pt"/>
        </w:pict>
      </w:r>
    </w:p>
    <w:p w:rsidR="002365E6" w:rsidRDefault="00DE452C">
      <w:pPr>
        <w:pStyle w:val="afffff8"/>
      </w:pPr>
      <w:r>
        <w:rPr>
          <w:rFonts w:hint="eastAsia"/>
        </w:rPr>
        <w:lastRenderedPageBreak/>
        <w:t>前</w:t>
      </w:r>
      <w:bookmarkStart w:id="1" w:name="BKQY"/>
      <w:r>
        <w:t>  </w:t>
      </w:r>
      <w:r>
        <w:rPr>
          <w:rFonts w:hint="eastAsia"/>
        </w:rPr>
        <w:t>言</w:t>
      </w:r>
      <w:bookmarkEnd w:id="1"/>
    </w:p>
    <w:p w:rsidR="002365E6" w:rsidRDefault="00DE452C">
      <w:pPr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31"/>
        </w:rPr>
        <w:t>本文件</w:t>
      </w:r>
      <w:r>
        <w:rPr>
          <w:rFonts w:hint="eastAsia"/>
        </w:rPr>
        <w:t>按照</w:t>
      </w:r>
      <w:r>
        <w:t>GB/T 1.1-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t>:</w:t>
      </w:r>
      <w:r>
        <w:rPr>
          <w:rFonts w:hint="eastAsia"/>
        </w:rPr>
        <w:t>标准化文件的结构和起草规则》的规定起草</w:t>
      </w:r>
      <w:r>
        <w:rPr>
          <w:rFonts w:ascii="宋体" w:hAnsi="宋体" w:hint="eastAsia"/>
          <w:szCs w:val="31"/>
        </w:rPr>
        <w:t>。</w:t>
      </w:r>
    </w:p>
    <w:p w:rsidR="002365E6" w:rsidRDefault="00DE452C">
      <w:pPr>
        <w:ind w:firstLineChars="200" w:firstLine="420"/>
        <w:rPr>
          <w:rFonts w:ascii="宋体" w:hAnsi="宋体"/>
          <w:szCs w:val="31"/>
        </w:rPr>
      </w:pPr>
      <w:r>
        <w:rPr>
          <w:rFonts w:ascii="宋体" w:hAnsi="宋体" w:hint="eastAsia"/>
          <w:szCs w:val="31"/>
        </w:rPr>
        <w:t>请注意本文件的某些内容可能涉及专利。本文件的发布机构不承担识别专利的责任。</w:t>
      </w:r>
    </w:p>
    <w:p w:rsidR="002365E6" w:rsidRDefault="00DE452C">
      <w:pPr>
        <w:ind w:firstLineChars="200" w:firstLine="420"/>
        <w:rPr>
          <w:rFonts w:ascii="宋体" w:hAnsi="宋体"/>
          <w:szCs w:val="31"/>
        </w:rPr>
      </w:pPr>
      <w:r>
        <w:rPr>
          <w:rFonts w:ascii="宋体" w:hAnsi="宋体" w:hint="eastAsia"/>
          <w:szCs w:val="31"/>
        </w:rPr>
        <w:t>本文件由</w:t>
      </w:r>
      <w:r>
        <w:rPr>
          <w:rFonts w:ascii="宋体" w:hint="eastAsia"/>
          <w:szCs w:val="21"/>
        </w:rPr>
        <w:t>XXXXXX</w:t>
      </w:r>
      <w:r>
        <w:rPr>
          <w:rFonts w:ascii="宋体" w:hint="eastAsia"/>
          <w:szCs w:val="21"/>
        </w:rPr>
        <w:t>提出并</w:t>
      </w:r>
      <w:r>
        <w:rPr>
          <w:rFonts w:ascii="宋体" w:hAnsi="宋体" w:hint="eastAsia"/>
          <w:szCs w:val="31"/>
        </w:rPr>
        <w:t>归口。</w:t>
      </w:r>
    </w:p>
    <w:p w:rsidR="002365E6" w:rsidRDefault="00DE452C">
      <w:pPr>
        <w:ind w:firstLineChars="200" w:firstLine="420"/>
        <w:rPr>
          <w:rFonts w:ascii="宋体" w:hAnsi="宋体"/>
          <w:szCs w:val="31"/>
        </w:rPr>
      </w:pPr>
      <w:r>
        <w:rPr>
          <w:rFonts w:ascii="宋体" w:hAnsi="宋体" w:hint="eastAsia"/>
          <w:szCs w:val="31"/>
        </w:rPr>
        <w:t>本文件起草单位：</w:t>
      </w:r>
      <w:r>
        <w:rPr>
          <w:rFonts w:ascii="宋体" w:hAnsi="宋体" w:hint="eastAsia"/>
          <w:szCs w:val="31"/>
        </w:rPr>
        <w:t>广东省茂名市质量计量监督检测所、茂名华达石华物业有限公司、广东石油化工学院、</w:t>
      </w:r>
      <w:r>
        <w:rPr>
          <w:rFonts w:hAnsi="宋体" w:hint="eastAsia"/>
          <w:szCs w:val="31"/>
        </w:rPr>
        <w:t>茂名华检实验科技有限公司、茂名市茂南优越技术服务有限公司、茂名技师学院，茂名飞创物业服务评估监理有限公司、茂名市富新物业管理有限公司、茂名市富熙物业管理有限公司、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茂名市至善物业管理有限公司、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茂名市住友物业管理有限公司，茂名市佳源物业管理有限公司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、茂名金和物业服务有限公司、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茂名市家和物业管理有限公司、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茂名市润隆物业服务有限公司、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茂名海瑞物业管理有限责任公司。</w:t>
      </w:r>
      <w:r>
        <w:rPr>
          <w:rFonts w:hAnsi="宋体" w:hint="eastAsia"/>
          <w:szCs w:val="31"/>
        </w:rPr>
        <w:t xml:space="preserve"> </w:t>
      </w:r>
    </w:p>
    <w:p w:rsidR="002365E6" w:rsidRDefault="00DE452C">
      <w:pPr>
        <w:pStyle w:val="affb"/>
        <w:sectPr w:rsidR="002365E6">
          <w:headerReference w:type="default" r:id="rId16"/>
          <w:footerReference w:type="default" r:id="rId17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Ansi="宋体" w:hint="eastAsia"/>
          <w:szCs w:val="31"/>
        </w:rPr>
        <w:t>本标准主要起草人：</w:t>
      </w:r>
      <w:r>
        <w:rPr>
          <w:rFonts w:hAnsi="宋体" w:hint="eastAsia"/>
          <w:szCs w:val="31"/>
        </w:rPr>
        <w:t>李建、刘海平、谭红华、韦桂樱、梁红宇、朱冠华、王焮灏、曹景、王广宁曹晓宝、杨靖、</w:t>
      </w:r>
      <w:r>
        <w:rPr>
          <w:rFonts w:hAnsi="宋体" w:hint="eastAsia"/>
          <w:szCs w:val="31"/>
        </w:rPr>
        <w:t xml:space="preserve"> </w:t>
      </w:r>
      <w:r>
        <w:rPr>
          <w:rFonts w:hAnsi="宋体" w:hint="eastAsia"/>
          <w:szCs w:val="31"/>
        </w:rPr>
        <w:t>袁雪松、叶兴光、杨富珍、林帝辉、杜劲、李日红、梁景瑞。</w:t>
      </w:r>
      <w:bookmarkStart w:id="2" w:name="_GoBack"/>
      <w:bookmarkEnd w:id="2"/>
    </w:p>
    <w:p w:rsidR="002365E6" w:rsidRDefault="00DE452C">
      <w:pPr>
        <w:pStyle w:val="afff4"/>
      </w:pPr>
      <w:r>
        <w:rPr>
          <w:rFonts w:hint="eastAsia"/>
        </w:rPr>
        <w:t>便民充电桩服务规范</w:t>
      </w:r>
    </w:p>
    <w:p w:rsidR="002365E6" w:rsidRDefault="00DE452C" w:rsidP="00D42CD0">
      <w:pPr>
        <w:pStyle w:val="a5"/>
        <w:spacing w:beforeLines="50" w:after="312"/>
      </w:pPr>
      <w:r>
        <w:rPr>
          <w:rFonts w:hint="eastAsia"/>
        </w:rPr>
        <w:t>范围</w:t>
      </w:r>
    </w:p>
    <w:p w:rsidR="002365E6" w:rsidRDefault="00DE452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本文件规定了便民充电桩的分类、服务机构要求、</w:t>
      </w:r>
      <w:r>
        <w:rPr>
          <w:rFonts w:ascii="宋体" w:hAnsi="宋体" w:hint="eastAsia"/>
        </w:rPr>
        <w:t>组织管理、员工招聘管理、培训管理、培训内容、档案管理、充电的安全指南、电动汽车充电操作指南、充电站安全要求、充电收费标准、投诉管理</w:t>
      </w:r>
      <w:r>
        <w:rPr>
          <w:rFonts w:hint="eastAsia"/>
          <w:szCs w:val="21"/>
        </w:rPr>
        <w:t>。</w:t>
      </w:r>
    </w:p>
    <w:p w:rsidR="002365E6" w:rsidRDefault="00DE452C">
      <w:pPr>
        <w:pStyle w:val="affb"/>
        <w:rPr>
          <w:szCs w:val="21"/>
        </w:rPr>
      </w:pPr>
      <w:r>
        <w:rPr>
          <w:rFonts w:hint="eastAsia"/>
          <w:szCs w:val="21"/>
        </w:rPr>
        <w:t>本文件适用于茂名市便民充电桩有偿服务过</w:t>
      </w:r>
      <w:r>
        <w:rPr>
          <w:rFonts w:hint="eastAsia"/>
          <w:szCs w:val="21"/>
        </w:rPr>
        <w:t>程中所有相关方。</w:t>
      </w:r>
    </w:p>
    <w:p w:rsidR="002365E6" w:rsidRDefault="00DE452C" w:rsidP="00D42CD0">
      <w:pPr>
        <w:pStyle w:val="a5"/>
        <w:spacing w:beforeLines="50" w:after="312"/>
      </w:pPr>
      <w:r>
        <w:rPr>
          <w:rFonts w:hint="eastAsia"/>
        </w:rPr>
        <w:t>规范性引用文件</w:t>
      </w:r>
    </w:p>
    <w:p w:rsidR="002365E6" w:rsidRDefault="00DE452C">
      <w:pPr>
        <w:pStyle w:val="affb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365E6" w:rsidRDefault="00DE452C">
      <w:pPr>
        <w:ind w:firstLineChars="200" w:firstLine="420"/>
        <w:rPr>
          <w:rFonts w:ascii="宋体"/>
        </w:rPr>
      </w:pPr>
      <w:r>
        <w:rPr>
          <w:rFonts w:ascii="宋体" w:hint="eastAsia"/>
        </w:rPr>
        <w:t>NB/T 33008.1-2018</w:t>
      </w:r>
      <w:r>
        <w:rPr>
          <w:rFonts w:ascii="宋体"/>
        </w:rPr>
        <w:t xml:space="preserve"> </w:t>
      </w:r>
      <w:r>
        <w:rPr>
          <w:rFonts w:ascii="宋体" w:hint="eastAsia"/>
        </w:rPr>
        <w:t>电动汽车充电设备检验试验规范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第</w:t>
      </w:r>
      <w:r>
        <w:rPr>
          <w:rFonts w:ascii="宋体" w:hint="eastAsia"/>
        </w:rPr>
        <w:t>1</w:t>
      </w:r>
      <w:r>
        <w:rPr>
          <w:rFonts w:ascii="宋体" w:hint="eastAsia"/>
        </w:rPr>
        <w:t>部分：非车载充电机</w:t>
      </w:r>
    </w:p>
    <w:p w:rsidR="002365E6" w:rsidRDefault="00DE452C">
      <w:pPr>
        <w:ind w:firstLineChars="200" w:firstLine="420"/>
        <w:rPr>
          <w:rFonts w:ascii="宋体"/>
        </w:rPr>
      </w:pPr>
      <w:r>
        <w:rPr>
          <w:rFonts w:ascii="宋体" w:hint="eastAsia"/>
        </w:rPr>
        <w:t xml:space="preserve">NB/T 33008.2-2018 </w:t>
      </w:r>
      <w:r>
        <w:rPr>
          <w:rFonts w:ascii="宋体" w:hint="eastAsia"/>
        </w:rPr>
        <w:t>电动汽车充电设备检验试验规范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第</w:t>
      </w:r>
      <w:r>
        <w:rPr>
          <w:rFonts w:ascii="宋体" w:hint="eastAsia"/>
        </w:rPr>
        <w:t>2</w:t>
      </w:r>
      <w:r>
        <w:rPr>
          <w:rFonts w:ascii="宋体" w:hint="eastAsia"/>
        </w:rPr>
        <w:t>部分：交流充电桩</w:t>
      </w:r>
    </w:p>
    <w:p w:rsidR="002365E6" w:rsidRDefault="00DE452C">
      <w:pPr>
        <w:ind w:firstLineChars="200" w:firstLine="420"/>
        <w:rPr>
          <w:rFonts w:ascii="宋体"/>
        </w:rPr>
      </w:pPr>
      <w:r>
        <w:rPr>
          <w:rFonts w:ascii="宋体" w:hint="eastAsia"/>
        </w:rPr>
        <w:t xml:space="preserve">JJG 1148-2018 </w:t>
      </w:r>
      <w:r>
        <w:rPr>
          <w:rFonts w:ascii="宋体" w:hint="eastAsia"/>
        </w:rPr>
        <w:t>电动汽车交流充电桩检定规程</w:t>
      </w:r>
    </w:p>
    <w:p w:rsidR="002365E6" w:rsidRDefault="00DE452C">
      <w:pPr>
        <w:ind w:firstLineChars="200" w:firstLine="420"/>
        <w:rPr>
          <w:rFonts w:ascii="宋体"/>
        </w:rPr>
      </w:pPr>
      <w:r>
        <w:rPr>
          <w:rFonts w:ascii="宋体" w:hint="eastAsia"/>
        </w:rPr>
        <w:t xml:space="preserve">JJG 1149-2018 </w:t>
      </w:r>
      <w:r>
        <w:rPr>
          <w:rFonts w:ascii="宋体" w:hint="eastAsia"/>
        </w:rPr>
        <w:t>电动汽车非车载充电机</w:t>
      </w:r>
    </w:p>
    <w:p w:rsidR="002365E6" w:rsidRDefault="002365E6">
      <w:pPr>
        <w:ind w:firstLineChars="200" w:firstLine="420"/>
        <w:rPr>
          <w:rFonts w:ascii="宋体"/>
        </w:rPr>
      </w:pPr>
    </w:p>
    <w:p w:rsidR="002365E6" w:rsidRDefault="00DE452C" w:rsidP="00D42CD0">
      <w:pPr>
        <w:pStyle w:val="a5"/>
        <w:spacing w:beforeLines="50" w:after="312"/>
      </w:pPr>
      <w:r>
        <w:rPr>
          <w:rFonts w:hint="eastAsia"/>
        </w:rPr>
        <w:t>便民充电桩分类</w:t>
      </w:r>
    </w:p>
    <w:p w:rsidR="002365E6" w:rsidRDefault="00DE452C">
      <w:pPr>
        <w:pStyle w:val="a6"/>
        <w:numPr>
          <w:ilvl w:val="0"/>
          <w:numId w:val="0"/>
        </w:numPr>
        <w:spacing w:before="156" w:after="156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便民充电桩按不同的使用对象不同分类为：公共汽车充电桩、小汽车充电桩、电动自行车充电桩。</w:t>
      </w:r>
    </w:p>
    <w:p w:rsidR="002365E6" w:rsidRDefault="00DE452C">
      <w:pPr>
        <w:pStyle w:val="a5"/>
        <w:spacing w:before="312" w:after="312"/>
      </w:pPr>
      <w:r>
        <w:rPr>
          <w:rFonts w:hint="eastAsia"/>
        </w:rPr>
        <w:t>服务机构要求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基本条件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具有合法的经营资质，且通过相关部门的年检。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具有与经营范围相适应的管理人员和工作人员。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具有与开展业务相适应的固定场所、基础设施和注册资金，有明确的经营场所住址。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工作环境安全、卫生、环保。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须在经营场所醒目位置明示服务标识：即相关证照、物价部门审核的服务及其收费标准、规章制度和岗位职责、联系方式、投诉监督电话等，字迹要清晰、准确。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公告标识应符合</w:t>
      </w:r>
      <w:r>
        <w:rPr>
          <w:rFonts w:asciiTheme="minorEastAsia" w:eastAsiaTheme="minorEastAsia" w:hAnsiTheme="minorEastAsia" w:hint="eastAsia"/>
        </w:rPr>
        <w:t>GB/T 10001.1</w:t>
      </w:r>
      <w:r>
        <w:rPr>
          <w:rFonts w:asciiTheme="minorEastAsia" w:eastAsiaTheme="minorEastAsia" w:hAnsiTheme="minorEastAsia" w:hint="eastAsia"/>
        </w:rPr>
        <w:t>的规定。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实行自动管理的充电服务机构，能提供相应的自动服务系统，相应的手机</w:t>
      </w:r>
      <w:r>
        <w:rPr>
          <w:rFonts w:asciiTheme="minorEastAsia" w:eastAsiaTheme="minorEastAsia" w:hAnsiTheme="minorEastAsia" w:hint="eastAsia"/>
        </w:rPr>
        <w:t>APP</w:t>
      </w:r>
      <w:r>
        <w:rPr>
          <w:rFonts w:asciiTheme="minorEastAsia" w:eastAsiaTheme="minorEastAsia" w:hAnsiTheme="minorEastAsia" w:hint="eastAsia"/>
        </w:rPr>
        <w:t>软件管理系统，相应的机器人电话服务以及配备服务人员进行人工电话服务，能解决相应的客户问题。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组织管理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：依据法律、法规、规章和有关规定，确定服务机构的质量方针、目标；建立与其业务相对应的组织机构，明确各部门和岗位的工作职责；建立良好的沟通渠道，使全体员工了解各自的职责和权限，并落实到具体工作中；熟悉便民充电桩服务的业务流程；参加行业组织的培训，诚实守信，遵纪守法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管理者：有一定的便民充电桩服务经营管理经验，能制定实现便民充电桩服务机</w:t>
      </w:r>
      <w:r>
        <w:rPr>
          <w:rFonts w:asciiTheme="minorEastAsia" w:eastAsiaTheme="minorEastAsia" w:hAnsiTheme="minorEastAsia" w:hint="eastAsia"/>
        </w:rPr>
        <w:t>构的质量方针、质量目标的各项规章制度、标准，并监督检查实施的效果；有沟通和管理能力，保证质量管理体系的有效运行；不断改进、提供服务质量和管理水平。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客服人员：有良好的职业素质，熟悉便民充电桩服务机构的规章制度和业务流程；有一定的工作经验和协调能力，尊重维护人员和消费者；提供真实的信息，周到、热情、及时的服务；佩戴统一的服务标识；严格履行服务承诺，自觉接受各方面额监督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建立科学、合理的服务质量管理体系，制定相应的管理制度，包括售后维护人员的管理、培训、档案管理、服务质量跟踪制度等，对服务资质、服务过程、服务</w:t>
      </w:r>
      <w:r>
        <w:rPr>
          <w:rFonts w:asciiTheme="minorEastAsia" w:eastAsiaTheme="minorEastAsia" w:hAnsiTheme="minorEastAsia" w:hint="eastAsia"/>
        </w:rPr>
        <w:t>质量监督与改进进行管理。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建立售后维护人员的培训和晋级激励机制，实施持证上岗和分级管理，并根据需要，定期为售后维护人员进行健康检查。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制定服务公约、规范服务用语，热情服务，为消费者提供优质服务。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所有员工的招聘管理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招聘应要求员工提供身份证明（身份证、户口簿、居委会或村委会证明）、当地派出所无不良记录证明、学历证明、职业技能证明或培训证明、工程师资质证明、体检合格证明等。并查验所提供证件的真伪，保证持证上岗。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应向待聘人员讲解服务机构的规章制度，明确工作内容、工作条件、工作方式、工作时间、工资报酬、福利待</w:t>
      </w:r>
      <w:r>
        <w:rPr>
          <w:rFonts w:asciiTheme="minorEastAsia" w:eastAsiaTheme="minorEastAsia" w:hAnsiTheme="minorEastAsia" w:hint="eastAsia"/>
        </w:rPr>
        <w:t>遇等。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培训管理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具有相应的培训场所、设备和师资力量。定期要到充电桩使用的发达地区进行学习。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确保售后维护人员定期参加岗前（岗中）等岗位培训、轮训，培训、轮训率不低于</w:t>
      </w:r>
      <w:r>
        <w:rPr>
          <w:rFonts w:asciiTheme="minorEastAsia" w:eastAsiaTheme="minorEastAsia" w:hAnsiTheme="minorEastAsia" w:hint="eastAsia"/>
        </w:rPr>
        <w:t>80%</w:t>
      </w:r>
      <w:r>
        <w:rPr>
          <w:rFonts w:asciiTheme="minorEastAsia" w:eastAsiaTheme="minorEastAsia" w:hAnsiTheme="minorEastAsia" w:hint="eastAsia"/>
        </w:rPr>
        <w:t>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没有能力对各岗位人员进行培训的，应委托有培训能力、有资质的单位对各岗位人员进行培训，保证每位员工培训合格并持证上岗。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培训内容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便民充电桩的相关知识。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法律常识、职业道德、行为规范、国家主管充电桩部门的法规条文、管理办法等。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服务礼仪：包括言谈举止、仪表仪容等。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防火、防盗、节能、环保、低碳等知识。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相应的服务技能。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培训时间可以根据内容和服务要求安排。短期培训</w:t>
      </w:r>
      <w:r>
        <w:rPr>
          <w:rFonts w:asciiTheme="minorEastAsia" w:eastAsiaTheme="minorEastAsia" w:hAnsiTheme="minorEastAsia" w:hint="eastAsia"/>
        </w:rPr>
        <w:t>3-7</w:t>
      </w:r>
      <w:r>
        <w:rPr>
          <w:rFonts w:asciiTheme="minorEastAsia" w:eastAsiaTheme="minorEastAsia" w:hAnsiTheme="minorEastAsia" w:hint="eastAsia"/>
        </w:rPr>
        <w:t>天，长期培训</w:t>
      </w:r>
      <w:r>
        <w:rPr>
          <w:rFonts w:asciiTheme="minorEastAsia" w:eastAsiaTheme="minorEastAsia" w:hAnsiTheme="minorEastAsia" w:hint="eastAsia"/>
        </w:rPr>
        <w:t>1-3</w:t>
      </w:r>
      <w:r>
        <w:rPr>
          <w:rFonts w:asciiTheme="minorEastAsia" w:eastAsiaTheme="minorEastAsia" w:hAnsiTheme="minorEastAsia" w:hint="eastAsia"/>
        </w:rPr>
        <w:t>个月。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档案管理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应设置专人管理档案。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应将人员资料（登记表、各类证明、晋升、奖罚记录）、消费者资料、合同资料、培训资料、消费者投诉处理资料分类存档保管。</w:t>
      </w:r>
    </w:p>
    <w:p w:rsidR="002365E6" w:rsidRDefault="00DE452C">
      <w:pPr>
        <w:pStyle w:val="a7"/>
        <w:spacing w:before="156" w:after="1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资料档案存期截止到其解除聘用后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年以上。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充电的安全指南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充电前。请查看充电设备是否有损坏和异常。你好。有问题可致电充电站管理员。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充电站充电设备均是直流，充电桩要根据充电接口正确选择充电终端，不可强行插，把充电枪或者充电插座。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4.7.3  </w:t>
      </w:r>
      <w:r>
        <w:rPr>
          <w:rFonts w:hAnsi="宋体" w:hint="eastAsia"/>
          <w:bCs/>
        </w:rPr>
        <w:t>充电前仔细阅读充电站指引指示牌和警告公告等，必须按照正常步骤操作，严禁随意操作。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4.7.4  </w:t>
      </w:r>
      <w:r>
        <w:rPr>
          <w:rFonts w:hAnsi="宋体" w:hint="eastAsia"/>
          <w:bCs/>
        </w:rPr>
        <w:t>充电过程要保证车辆，祝庭可靠并处于关闭状态，不可随意挪动。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4.7.5  </w:t>
      </w:r>
      <w:r>
        <w:rPr>
          <w:rFonts w:hAnsi="宋体" w:hint="eastAsia"/>
          <w:bCs/>
        </w:rPr>
        <w:t>充电过程中要做好防火、防触电、防雷、防水、四防，保证人身安全。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4.7.6  </w:t>
      </w:r>
      <w:r>
        <w:rPr>
          <w:rFonts w:hAnsi="宋体" w:hint="eastAsia"/>
          <w:bCs/>
        </w:rPr>
        <w:t>未结束充电时严禁拔插充电枪。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4.7.8  </w:t>
      </w:r>
      <w:r>
        <w:rPr>
          <w:rFonts w:hAnsi="宋体" w:hint="eastAsia"/>
          <w:bCs/>
        </w:rPr>
        <w:t>充电异常时请致电充电站，管理员由专业人员进行解决和维修。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4.7.8  </w:t>
      </w:r>
      <w:r>
        <w:rPr>
          <w:rFonts w:hAnsi="宋体" w:hint="eastAsia"/>
          <w:bCs/>
        </w:rPr>
        <w:t>非专业维修人员严禁随意拆卸充电设备。</w:t>
      </w:r>
    </w:p>
    <w:p w:rsidR="002365E6" w:rsidRDefault="00DE452C" w:rsidP="00D42CD0">
      <w:pPr>
        <w:pStyle w:val="affb"/>
        <w:spacing w:beforeLines="50" w:afterLines="50"/>
        <w:ind w:firstLineChars="0" w:firstLine="0"/>
        <w:rPr>
          <w:rFonts w:hAnsi="宋体"/>
          <w:bCs/>
        </w:rPr>
      </w:pPr>
      <w:r>
        <w:rPr>
          <w:rFonts w:hAnsi="宋体" w:hint="eastAsia"/>
          <w:bCs/>
        </w:rPr>
        <w:t xml:space="preserve">4.7.9  </w:t>
      </w:r>
      <w:r>
        <w:rPr>
          <w:rFonts w:hAnsi="宋体" w:hint="eastAsia"/>
          <w:bCs/>
        </w:rPr>
        <w:t>充电站为</w:t>
      </w:r>
      <w:r>
        <w:rPr>
          <w:rFonts w:hAnsi="宋体" w:hint="eastAsia"/>
          <w:bCs/>
        </w:rPr>
        <w:t>24</w:t>
      </w:r>
      <w:r>
        <w:rPr>
          <w:rFonts w:hAnsi="宋体" w:hint="eastAsia"/>
          <w:bCs/>
        </w:rPr>
        <w:t>小时开放，公共场所场内电子监控全覆盖。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电动汽车充电操作指南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在指定充电车位停车并熄</w:t>
      </w:r>
      <w:r>
        <w:rPr>
          <w:rFonts w:ascii="宋体" w:eastAsia="宋体" w:hAnsi="宋体" w:hint="eastAsia"/>
        </w:rPr>
        <w:t>火。驻车将充电枪插入充电接口。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在充电中荧屏上选择已连接好的充电图标，点击扫码按钮用手机</w:t>
      </w:r>
      <w:r>
        <w:rPr>
          <w:rFonts w:ascii="宋体" w:eastAsia="宋体" w:hAnsi="宋体" w:hint="eastAsia"/>
        </w:rPr>
        <w:t xml:space="preserve"> APP</w:t>
      </w:r>
      <w:r>
        <w:rPr>
          <w:rFonts w:ascii="宋体" w:eastAsia="宋体" w:hAnsi="宋体" w:hint="eastAsia"/>
        </w:rPr>
        <w:t>扫二维码或者点击刷</w:t>
      </w:r>
      <w:r>
        <w:rPr>
          <w:rFonts w:ascii="宋体" w:eastAsia="宋体" w:hAnsi="宋体" w:hint="eastAsia"/>
        </w:rPr>
        <w:t xml:space="preserve">                </w:t>
      </w:r>
      <w:r>
        <w:rPr>
          <w:rFonts w:ascii="宋体" w:eastAsia="宋体" w:hAnsi="宋体" w:hint="eastAsia"/>
        </w:rPr>
        <w:t>卡按钮在充电中刷卡，感应器上面刷卡启动充电。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充电过程中可以在充电桩荧屏上或者手机</w:t>
      </w:r>
      <w:r>
        <w:rPr>
          <w:rFonts w:ascii="宋体" w:eastAsia="宋体" w:hAnsi="宋体" w:hint="eastAsia"/>
        </w:rPr>
        <w:t>APP</w:t>
      </w:r>
      <w:r>
        <w:rPr>
          <w:rFonts w:ascii="宋体" w:eastAsia="宋体" w:hAnsi="宋体" w:hint="eastAsia"/>
        </w:rPr>
        <w:t>上面查看充电状态和相关信息。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充电过程中不操作，默认充满后停止充电，可以使用手机从</w:t>
      </w:r>
      <w:r>
        <w:rPr>
          <w:rFonts w:ascii="宋体" w:eastAsia="宋体" w:hAnsi="宋体" w:hint="eastAsia"/>
        </w:rPr>
        <w:t xml:space="preserve"> APP</w:t>
      </w:r>
      <w:r>
        <w:rPr>
          <w:rFonts w:ascii="宋体" w:eastAsia="宋体" w:hAnsi="宋体" w:hint="eastAsia"/>
        </w:rPr>
        <w:t>或者在充电仪屏上点击停止按钮停止充电。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完成充电后请将充电枪归位。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充电站安全要求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每个充电桩要放一台消防灭火器。要悬挂安全绝缘手套手套。要有灭火使用的沙池，消防铲，夜间照明灯，要悬挂安</w:t>
      </w:r>
      <w:r>
        <w:rPr>
          <w:rFonts w:ascii="宋体" w:eastAsia="宋体" w:hAnsi="宋体" w:hint="eastAsia"/>
        </w:rPr>
        <w:t>全指示。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充电桩安装完毕，必须通过第三方安全检定检测，计量校准才能投入使用，以后每年必须进行年检。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充电站要画好车辆进出指示，停车充电位置，人员休息间，卫生间。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充电收费标准</w:t>
      </w:r>
    </w:p>
    <w:p w:rsidR="002365E6" w:rsidRDefault="00DE452C">
      <w:pPr>
        <w:pStyle w:val="a6"/>
        <w:numPr>
          <w:ilvl w:val="1"/>
          <w:numId w:val="0"/>
        </w:numPr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4.10.1</w:t>
      </w:r>
      <w:r>
        <w:rPr>
          <w:rFonts w:ascii="宋体" w:eastAsia="宋体" w:hAnsi="宋体" w:hint="eastAsia"/>
        </w:rPr>
        <w:t>充电收费标准要要挂在明显的充电位置。依据供电局的供电收费标准分别写出高峰时间高峰时间段的收费，平时的收费，低谷时的收费。充电服务费也另列出表来。</w:t>
      </w:r>
    </w:p>
    <w:p w:rsidR="002365E6" w:rsidRDefault="00DE452C">
      <w:pPr>
        <w:pStyle w:val="a6"/>
        <w:spacing w:before="156" w:after="156"/>
        <w:ind w:left="0"/>
        <w:rPr>
          <w:rFonts w:hAnsi="黑体"/>
        </w:rPr>
      </w:pPr>
      <w:r>
        <w:rPr>
          <w:rFonts w:hAnsi="黑体" w:hint="eastAsia"/>
        </w:rPr>
        <w:t>投诉管理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建立消费者服务质量投诉的投诉处理、反馈程勋。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建立售后维护人员的投诉处理、反馈程序。</w:t>
      </w:r>
    </w:p>
    <w:p w:rsidR="002365E6" w:rsidRDefault="00DE452C">
      <w:pPr>
        <w:pStyle w:val="a7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认真接待消费者的投诉，详细记录所提出的问题和意见，并按规定程序处理和反馈。</w:t>
      </w:r>
    </w:p>
    <w:p w:rsidR="002365E6" w:rsidRDefault="002365E6">
      <w:pPr>
        <w:pStyle w:val="affb"/>
        <w:spacing w:before="50" w:after="50" w:line="360" w:lineRule="auto"/>
        <w:ind w:firstLineChars="0" w:firstLine="0"/>
        <w:rPr>
          <w:rFonts w:hAnsi="宋体"/>
        </w:rPr>
      </w:pPr>
    </w:p>
    <w:p w:rsidR="002365E6" w:rsidRDefault="00DE452C">
      <w:pPr>
        <w:pStyle w:val="affffff4"/>
        <w:framePr w:wrap="around"/>
      </w:pPr>
      <w:r>
        <w:t>_________________________________</w:t>
      </w:r>
    </w:p>
    <w:sectPr w:rsidR="002365E6" w:rsidSect="002365E6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2C" w:rsidRDefault="00DE452C" w:rsidP="002365E6">
      <w:r>
        <w:separator/>
      </w:r>
    </w:p>
  </w:endnote>
  <w:endnote w:type="continuationSeparator" w:id="0">
    <w:p w:rsidR="00DE452C" w:rsidRDefault="00DE452C" w:rsidP="0023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E6" w:rsidRDefault="002365E6">
    <w:pPr>
      <w:pStyle w:val="afffb"/>
    </w:pPr>
    <w:r>
      <w:fldChar w:fldCharType="begin"/>
    </w:r>
    <w:r w:rsidR="00DE452C">
      <w:instrText xml:space="preserve"> PAGE  \* MERGEFORMAT </w:instrText>
    </w:r>
    <w:r>
      <w:fldChar w:fldCharType="separate"/>
    </w:r>
    <w:r w:rsidR="00D42CD0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D0" w:rsidRDefault="00D42CD0">
    <w:pPr>
      <w:pStyle w:val="af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D0" w:rsidRDefault="00D42CD0">
    <w:pPr>
      <w:pStyle w:val="af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E6" w:rsidRDefault="002365E6">
    <w:pPr>
      <w:pStyle w:val="afff2"/>
    </w:pPr>
    <w:r>
      <w:fldChar w:fldCharType="begin"/>
    </w:r>
    <w:r w:rsidR="00DE452C">
      <w:instrText xml:space="preserve"> PA</w:instrText>
    </w:r>
    <w:r w:rsidR="00DE452C">
      <w:instrText xml:space="preserve">GE  \* MERGEFORMAT </w:instrText>
    </w:r>
    <w:r>
      <w:fldChar w:fldCharType="separate"/>
    </w:r>
    <w:r w:rsidR="00D42CD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2C" w:rsidRDefault="00DE452C" w:rsidP="002365E6">
      <w:r>
        <w:separator/>
      </w:r>
    </w:p>
  </w:footnote>
  <w:footnote w:type="continuationSeparator" w:id="0">
    <w:p w:rsidR="00DE452C" w:rsidRDefault="00DE452C" w:rsidP="0023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E6" w:rsidRDefault="00DE452C">
    <w:pPr>
      <w:pStyle w:val="afffc"/>
    </w:pPr>
    <w:r>
      <w:rPr>
        <w:rFonts w:ascii="Times New Roman" w:hint="eastAsia"/>
      </w:rPr>
      <w:t>T</w:t>
    </w:r>
    <w:r>
      <w:rPr>
        <w:rFonts w:ascii="Times New Roman"/>
      </w:rPr>
      <w:t>/</w:t>
    </w:r>
    <w:r>
      <w:rPr>
        <w:rFonts w:ascii="Times New Roman" w:hint="eastAsia"/>
      </w:rPr>
      <w:t>WJDGC 00</w:t>
    </w:r>
    <w:r w:rsidR="00D42CD0">
      <w:rPr>
        <w:rFonts w:ascii="Times New Roman" w:hint="eastAsia"/>
      </w:rPr>
      <w:t>20</w:t>
    </w:r>
    <w:r>
      <w:t>—</w:t>
    </w:r>
    <w:r>
      <w:rPr>
        <w:rFonts w:ascii="Times New Roman"/>
      </w:rPr>
      <w:t>20</w:t>
    </w:r>
    <w:r>
      <w:rPr>
        <w:rFonts w:ascii="Times New Roman" w:hint="eastAsia"/>
      </w:rPr>
      <w:t>2</w:t>
    </w:r>
    <w:r w:rsidR="00D42CD0">
      <w:rPr>
        <w:rFonts w:ascii="Times New Roman" w:hint="eastAsi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D0" w:rsidRDefault="00D42CD0">
    <w:pPr>
      <w:pStyle w:val="af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D0" w:rsidRDefault="00D42CD0">
    <w:pPr>
      <w:pStyle w:val="aff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E6" w:rsidRDefault="00D42CD0">
    <w:pPr>
      <w:pStyle w:val="afff3"/>
      <w:wordWrap w:val="0"/>
    </w:pPr>
    <w:r>
      <w:rPr>
        <w:rFonts w:ascii="Times New Roman" w:hint="eastAsia"/>
      </w:rPr>
      <w:t>T/WJDGC 0020</w:t>
    </w:r>
    <w:r w:rsidR="00DE452C">
      <w:t>—</w:t>
    </w:r>
    <w:r w:rsidR="00DE452C">
      <w:rPr>
        <w:rFonts w:ascii="Times New Roman"/>
      </w:rPr>
      <w:t>20</w:t>
    </w:r>
    <w:r w:rsidR="00DE452C">
      <w:rPr>
        <w:rFonts w:ascii="Times New Roman" w:hint="eastAsia"/>
      </w:rPr>
      <w:t>2</w:t>
    </w:r>
    <w:r>
      <w:rPr>
        <w:rFonts w:ascii="Times New Roman"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241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yMjVhNDEzYmNhNTQ0MDA0MzQ0ZjJlNDA5ZjIyZTAifQ=="/>
  </w:docVars>
  <w:rsids>
    <w:rsidRoot w:val="00035925"/>
    <w:rsid w:val="00000244"/>
    <w:rsid w:val="0000185F"/>
    <w:rsid w:val="0000586F"/>
    <w:rsid w:val="00013D86"/>
    <w:rsid w:val="00013E02"/>
    <w:rsid w:val="00014425"/>
    <w:rsid w:val="00017DF5"/>
    <w:rsid w:val="0002143C"/>
    <w:rsid w:val="00025A65"/>
    <w:rsid w:val="00026C31"/>
    <w:rsid w:val="00027280"/>
    <w:rsid w:val="000320A7"/>
    <w:rsid w:val="00035925"/>
    <w:rsid w:val="00045AA6"/>
    <w:rsid w:val="00065533"/>
    <w:rsid w:val="00067CDF"/>
    <w:rsid w:val="00074FBE"/>
    <w:rsid w:val="00083A09"/>
    <w:rsid w:val="0009005E"/>
    <w:rsid w:val="00092857"/>
    <w:rsid w:val="000946F4"/>
    <w:rsid w:val="000A20A9"/>
    <w:rsid w:val="000A48B1"/>
    <w:rsid w:val="000A7E54"/>
    <w:rsid w:val="000B128B"/>
    <w:rsid w:val="000B3143"/>
    <w:rsid w:val="000B6D6A"/>
    <w:rsid w:val="000B7239"/>
    <w:rsid w:val="000C3F7A"/>
    <w:rsid w:val="000C5660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246C2"/>
    <w:rsid w:val="0012627D"/>
    <w:rsid w:val="0013175F"/>
    <w:rsid w:val="001512B4"/>
    <w:rsid w:val="00154977"/>
    <w:rsid w:val="001620A5"/>
    <w:rsid w:val="00164E53"/>
    <w:rsid w:val="0016699D"/>
    <w:rsid w:val="00167E35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3EB3"/>
    <w:rsid w:val="001A288E"/>
    <w:rsid w:val="001A6F59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019B7"/>
    <w:rsid w:val="002102C3"/>
    <w:rsid w:val="002123F8"/>
    <w:rsid w:val="00216803"/>
    <w:rsid w:val="00234467"/>
    <w:rsid w:val="002365E6"/>
    <w:rsid w:val="00237C1B"/>
    <w:rsid w:val="00237D8D"/>
    <w:rsid w:val="00241DA2"/>
    <w:rsid w:val="00244AB2"/>
    <w:rsid w:val="00247FEE"/>
    <w:rsid w:val="00250E7D"/>
    <w:rsid w:val="002565D5"/>
    <w:rsid w:val="002622C0"/>
    <w:rsid w:val="002778AE"/>
    <w:rsid w:val="0028269A"/>
    <w:rsid w:val="00283590"/>
    <w:rsid w:val="00284110"/>
    <w:rsid w:val="00285BC5"/>
    <w:rsid w:val="00286973"/>
    <w:rsid w:val="00294E70"/>
    <w:rsid w:val="002A1924"/>
    <w:rsid w:val="002A3C99"/>
    <w:rsid w:val="002A7420"/>
    <w:rsid w:val="002B0F12"/>
    <w:rsid w:val="002B1308"/>
    <w:rsid w:val="002B4554"/>
    <w:rsid w:val="002C6FC6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10638"/>
    <w:rsid w:val="0031451F"/>
    <w:rsid w:val="00325926"/>
    <w:rsid w:val="00327A8A"/>
    <w:rsid w:val="00335FA7"/>
    <w:rsid w:val="00336610"/>
    <w:rsid w:val="00343F73"/>
    <w:rsid w:val="00345060"/>
    <w:rsid w:val="0035323B"/>
    <w:rsid w:val="003609D2"/>
    <w:rsid w:val="00361B7E"/>
    <w:rsid w:val="00363F22"/>
    <w:rsid w:val="00367CE9"/>
    <w:rsid w:val="00370DBF"/>
    <w:rsid w:val="00375564"/>
    <w:rsid w:val="00383191"/>
    <w:rsid w:val="00386DED"/>
    <w:rsid w:val="00387366"/>
    <w:rsid w:val="003912E7"/>
    <w:rsid w:val="00393947"/>
    <w:rsid w:val="003950F7"/>
    <w:rsid w:val="003A2275"/>
    <w:rsid w:val="003A6A4F"/>
    <w:rsid w:val="003A7088"/>
    <w:rsid w:val="003B00DF"/>
    <w:rsid w:val="003B1275"/>
    <w:rsid w:val="003B1778"/>
    <w:rsid w:val="003B73E2"/>
    <w:rsid w:val="003C11CB"/>
    <w:rsid w:val="003C75F3"/>
    <w:rsid w:val="003C78A3"/>
    <w:rsid w:val="003D480F"/>
    <w:rsid w:val="003E1867"/>
    <w:rsid w:val="003E5729"/>
    <w:rsid w:val="003F4EE0"/>
    <w:rsid w:val="00402153"/>
    <w:rsid w:val="00402FC1"/>
    <w:rsid w:val="00423D57"/>
    <w:rsid w:val="00425082"/>
    <w:rsid w:val="00425981"/>
    <w:rsid w:val="00431DEB"/>
    <w:rsid w:val="00435434"/>
    <w:rsid w:val="0043602E"/>
    <w:rsid w:val="00437C38"/>
    <w:rsid w:val="004432F9"/>
    <w:rsid w:val="00443FBF"/>
    <w:rsid w:val="00446B29"/>
    <w:rsid w:val="00453F9A"/>
    <w:rsid w:val="004558DB"/>
    <w:rsid w:val="00471E91"/>
    <w:rsid w:val="004741C2"/>
    <w:rsid w:val="00474486"/>
    <w:rsid w:val="00474675"/>
    <w:rsid w:val="0047470C"/>
    <w:rsid w:val="00484FEF"/>
    <w:rsid w:val="004A35F9"/>
    <w:rsid w:val="004B24C1"/>
    <w:rsid w:val="004C292F"/>
    <w:rsid w:val="004C356A"/>
    <w:rsid w:val="004D742F"/>
    <w:rsid w:val="005003E6"/>
    <w:rsid w:val="00505E3D"/>
    <w:rsid w:val="00510280"/>
    <w:rsid w:val="00513D73"/>
    <w:rsid w:val="00514A43"/>
    <w:rsid w:val="005174E5"/>
    <w:rsid w:val="00522393"/>
    <w:rsid w:val="00522620"/>
    <w:rsid w:val="00525656"/>
    <w:rsid w:val="00532758"/>
    <w:rsid w:val="00534C02"/>
    <w:rsid w:val="0054264B"/>
    <w:rsid w:val="00543786"/>
    <w:rsid w:val="005533D7"/>
    <w:rsid w:val="005703DE"/>
    <w:rsid w:val="0058464E"/>
    <w:rsid w:val="00587024"/>
    <w:rsid w:val="00593B48"/>
    <w:rsid w:val="00596591"/>
    <w:rsid w:val="005A0055"/>
    <w:rsid w:val="005A01CB"/>
    <w:rsid w:val="005A2BC0"/>
    <w:rsid w:val="005A58FF"/>
    <w:rsid w:val="005A5EAF"/>
    <w:rsid w:val="005A64C0"/>
    <w:rsid w:val="005B3C11"/>
    <w:rsid w:val="005C1C28"/>
    <w:rsid w:val="005C6DB5"/>
    <w:rsid w:val="005D26FF"/>
    <w:rsid w:val="005D7A85"/>
    <w:rsid w:val="005E19E7"/>
    <w:rsid w:val="005F0D35"/>
    <w:rsid w:val="005F0DB8"/>
    <w:rsid w:val="005F24AD"/>
    <w:rsid w:val="00613358"/>
    <w:rsid w:val="0061716C"/>
    <w:rsid w:val="006243A1"/>
    <w:rsid w:val="00632E56"/>
    <w:rsid w:val="00635CBA"/>
    <w:rsid w:val="00641F97"/>
    <w:rsid w:val="0064338B"/>
    <w:rsid w:val="00646542"/>
    <w:rsid w:val="006504F4"/>
    <w:rsid w:val="00654BC9"/>
    <w:rsid w:val="006552FD"/>
    <w:rsid w:val="00656E34"/>
    <w:rsid w:val="00663AF3"/>
    <w:rsid w:val="0066512A"/>
    <w:rsid w:val="00665B2F"/>
    <w:rsid w:val="00666B6C"/>
    <w:rsid w:val="00674974"/>
    <w:rsid w:val="00682682"/>
    <w:rsid w:val="00682702"/>
    <w:rsid w:val="00682CAE"/>
    <w:rsid w:val="00692368"/>
    <w:rsid w:val="00696E03"/>
    <w:rsid w:val="006A2EBC"/>
    <w:rsid w:val="006A5EA0"/>
    <w:rsid w:val="006A783B"/>
    <w:rsid w:val="006A7B33"/>
    <w:rsid w:val="006B4E13"/>
    <w:rsid w:val="006B75DD"/>
    <w:rsid w:val="006C67E0"/>
    <w:rsid w:val="006C68F2"/>
    <w:rsid w:val="006C7ABA"/>
    <w:rsid w:val="006D0D60"/>
    <w:rsid w:val="006D1122"/>
    <w:rsid w:val="006D3C00"/>
    <w:rsid w:val="006D6CF4"/>
    <w:rsid w:val="006E011C"/>
    <w:rsid w:val="006E3675"/>
    <w:rsid w:val="006E4A7F"/>
    <w:rsid w:val="006E6F45"/>
    <w:rsid w:val="0070362D"/>
    <w:rsid w:val="00704DF6"/>
    <w:rsid w:val="007057C4"/>
    <w:rsid w:val="0070651C"/>
    <w:rsid w:val="0071100E"/>
    <w:rsid w:val="007123D9"/>
    <w:rsid w:val="007132A3"/>
    <w:rsid w:val="00716421"/>
    <w:rsid w:val="00724EFB"/>
    <w:rsid w:val="00724F91"/>
    <w:rsid w:val="00734F4C"/>
    <w:rsid w:val="00737C7E"/>
    <w:rsid w:val="007419C3"/>
    <w:rsid w:val="00744F22"/>
    <w:rsid w:val="007467A7"/>
    <w:rsid w:val="007469DD"/>
    <w:rsid w:val="00746A33"/>
    <w:rsid w:val="0074741B"/>
    <w:rsid w:val="0074759E"/>
    <w:rsid w:val="007478EA"/>
    <w:rsid w:val="0075415C"/>
    <w:rsid w:val="00763502"/>
    <w:rsid w:val="007913AB"/>
    <w:rsid w:val="007914F7"/>
    <w:rsid w:val="00797F6E"/>
    <w:rsid w:val="007B04AD"/>
    <w:rsid w:val="007B1625"/>
    <w:rsid w:val="007B706E"/>
    <w:rsid w:val="007B71EB"/>
    <w:rsid w:val="007C4EBB"/>
    <w:rsid w:val="007C6205"/>
    <w:rsid w:val="007C686A"/>
    <w:rsid w:val="007C728E"/>
    <w:rsid w:val="007D2C53"/>
    <w:rsid w:val="007D3D60"/>
    <w:rsid w:val="007D42D0"/>
    <w:rsid w:val="007E1980"/>
    <w:rsid w:val="007E4B76"/>
    <w:rsid w:val="007E5EA8"/>
    <w:rsid w:val="007E6D1A"/>
    <w:rsid w:val="007F0CF1"/>
    <w:rsid w:val="007F12A5"/>
    <w:rsid w:val="007F4CF1"/>
    <w:rsid w:val="007F4FDF"/>
    <w:rsid w:val="007F758D"/>
    <w:rsid w:val="007F7D52"/>
    <w:rsid w:val="0080654C"/>
    <w:rsid w:val="008071C6"/>
    <w:rsid w:val="00807971"/>
    <w:rsid w:val="0081231E"/>
    <w:rsid w:val="00816604"/>
    <w:rsid w:val="00817A00"/>
    <w:rsid w:val="00820998"/>
    <w:rsid w:val="008272CB"/>
    <w:rsid w:val="00835937"/>
    <w:rsid w:val="00835DB3"/>
    <w:rsid w:val="0083617B"/>
    <w:rsid w:val="008371BD"/>
    <w:rsid w:val="008504A8"/>
    <w:rsid w:val="0085282E"/>
    <w:rsid w:val="00871702"/>
    <w:rsid w:val="0087198C"/>
    <w:rsid w:val="00872C1F"/>
    <w:rsid w:val="00873B42"/>
    <w:rsid w:val="00881EE0"/>
    <w:rsid w:val="008856D8"/>
    <w:rsid w:val="00892E82"/>
    <w:rsid w:val="008B3D70"/>
    <w:rsid w:val="008B756A"/>
    <w:rsid w:val="008C1B58"/>
    <w:rsid w:val="008C39AE"/>
    <w:rsid w:val="008C590D"/>
    <w:rsid w:val="008E031B"/>
    <w:rsid w:val="008E0F5D"/>
    <w:rsid w:val="008E2920"/>
    <w:rsid w:val="008E7029"/>
    <w:rsid w:val="008E7EF6"/>
    <w:rsid w:val="008F03B3"/>
    <w:rsid w:val="008F1F98"/>
    <w:rsid w:val="008F6758"/>
    <w:rsid w:val="008F6FC5"/>
    <w:rsid w:val="009040DD"/>
    <w:rsid w:val="00905B47"/>
    <w:rsid w:val="0091331C"/>
    <w:rsid w:val="00917817"/>
    <w:rsid w:val="009279DE"/>
    <w:rsid w:val="00930116"/>
    <w:rsid w:val="0094212C"/>
    <w:rsid w:val="00942DD3"/>
    <w:rsid w:val="00943082"/>
    <w:rsid w:val="0094349C"/>
    <w:rsid w:val="00945036"/>
    <w:rsid w:val="00954689"/>
    <w:rsid w:val="009617C9"/>
    <w:rsid w:val="00961C93"/>
    <w:rsid w:val="00965324"/>
    <w:rsid w:val="009667AB"/>
    <w:rsid w:val="0097091E"/>
    <w:rsid w:val="00972E4E"/>
    <w:rsid w:val="009756B7"/>
    <w:rsid w:val="00975A37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01B2"/>
    <w:rsid w:val="009C2D0E"/>
    <w:rsid w:val="009C3DAC"/>
    <w:rsid w:val="009C42E0"/>
    <w:rsid w:val="009D5362"/>
    <w:rsid w:val="009E1415"/>
    <w:rsid w:val="009E6116"/>
    <w:rsid w:val="009F5B52"/>
    <w:rsid w:val="00A02E43"/>
    <w:rsid w:val="00A065F9"/>
    <w:rsid w:val="00A07F34"/>
    <w:rsid w:val="00A22154"/>
    <w:rsid w:val="00A25C38"/>
    <w:rsid w:val="00A363DA"/>
    <w:rsid w:val="00A36890"/>
    <w:rsid w:val="00A36BBE"/>
    <w:rsid w:val="00A4307A"/>
    <w:rsid w:val="00A47EBB"/>
    <w:rsid w:val="00A51CDD"/>
    <w:rsid w:val="00A57733"/>
    <w:rsid w:val="00A6730D"/>
    <w:rsid w:val="00A71625"/>
    <w:rsid w:val="00A71B9B"/>
    <w:rsid w:val="00A751C7"/>
    <w:rsid w:val="00A76373"/>
    <w:rsid w:val="00A87844"/>
    <w:rsid w:val="00AA038C"/>
    <w:rsid w:val="00AA3020"/>
    <w:rsid w:val="00AA37B4"/>
    <w:rsid w:val="00AA7A09"/>
    <w:rsid w:val="00AB21AA"/>
    <w:rsid w:val="00AB3B50"/>
    <w:rsid w:val="00AC05B1"/>
    <w:rsid w:val="00AD356C"/>
    <w:rsid w:val="00AE1126"/>
    <w:rsid w:val="00AE2914"/>
    <w:rsid w:val="00AE6D15"/>
    <w:rsid w:val="00AE7914"/>
    <w:rsid w:val="00AF543A"/>
    <w:rsid w:val="00AF6B5A"/>
    <w:rsid w:val="00B04182"/>
    <w:rsid w:val="00B07AE3"/>
    <w:rsid w:val="00B11430"/>
    <w:rsid w:val="00B329BB"/>
    <w:rsid w:val="00B353EB"/>
    <w:rsid w:val="00B439C4"/>
    <w:rsid w:val="00B4535E"/>
    <w:rsid w:val="00B52A8C"/>
    <w:rsid w:val="00B636A8"/>
    <w:rsid w:val="00B665C6"/>
    <w:rsid w:val="00B7583F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1210"/>
    <w:rsid w:val="00C0379D"/>
    <w:rsid w:val="00C03931"/>
    <w:rsid w:val="00C05FE3"/>
    <w:rsid w:val="00C11C6A"/>
    <w:rsid w:val="00C12FC1"/>
    <w:rsid w:val="00C20139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526E7"/>
    <w:rsid w:val="00C568ED"/>
    <w:rsid w:val="00C601D2"/>
    <w:rsid w:val="00C65BCC"/>
    <w:rsid w:val="00C66970"/>
    <w:rsid w:val="00C8691C"/>
    <w:rsid w:val="00CA168A"/>
    <w:rsid w:val="00CA1FFE"/>
    <w:rsid w:val="00CA357E"/>
    <w:rsid w:val="00CA44F9"/>
    <w:rsid w:val="00CA4A69"/>
    <w:rsid w:val="00CA7598"/>
    <w:rsid w:val="00CB47AA"/>
    <w:rsid w:val="00CB4C06"/>
    <w:rsid w:val="00CC3E0C"/>
    <w:rsid w:val="00CC58D3"/>
    <w:rsid w:val="00CC5F4A"/>
    <w:rsid w:val="00CC784D"/>
    <w:rsid w:val="00CD6BA5"/>
    <w:rsid w:val="00CF5D22"/>
    <w:rsid w:val="00CF7B7B"/>
    <w:rsid w:val="00D0337B"/>
    <w:rsid w:val="00D079B2"/>
    <w:rsid w:val="00D114E9"/>
    <w:rsid w:val="00D252C5"/>
    <w:rsid w:val="00D27C99"/>
    <w:rsid w:val="00D30AB0"/>
    <w:rsid w:val="00D34C48"/>
    <w:rsid w:val="00D429C6"/>
    <w:rsid w:val="00D42CD0"/>
    <w:rsid w:val="00D4474F"/>
    <w:rsid w:val="00D47748"/>
    <w:rsid w:val="00D5482B"/>
    <w:rsid w:val="00D54CC3"/>
    <w:rsid w:val="00D6041A"/>
    <w:rsid w:val="00D633EB"/>
    <w:rsid w:val="00D70A69"/>
    <w:rsid w:val="00D82FF7"/>
    <w:rsid w:val="00D847FE"/>
    <w:rsid w:val="00D86F1B"/>
    <w:rsid w:val="00D964EA"/>
    <w:rsid w:val="00D966D0"/>
    <w:rsid w:val="00DA06ED"/>
    <w:rsid w:val="00DA0C59"/>
    <w:rsid w:val="00DA3991"/>
    <w:rsid w:val="00DA4971"/>
    <w:rsid w:val="00DA6015"/>
    <w:rsid w:val="00DA7611"/>
    <w:rsid w:val="00DB0990"/>
    <w:rsid w:val="00DB7E6C"/>
    <w:rsid w:val="00DD32D4"/>
    <w:rsid w:val="00DD5A29"/>
    <w:rsid w:val="00DD5D9D"/>
    <w:rsid w:val="00DE35CB"/>
    <w:rsid w:val="00DE452C"/>
    <w:rsid w:val="00DE7E08"/>
    <w:rsid w:val="00DF21E9"/>
    <w:rsid w:val="00DF26CE"/>
    <w:rsid w:val="00E00F14"/>
    <w:rsid w:val="00E06386"/>
    <w:rsid w:val="00E078E6"/>
    <w:rsid w:val="00E20EC7"/>
    <w:rsid w:val="00E24EB4"/>
    <w:rsid w:val="00E320ED"/>
    <w:rsid w:val="00E33AFB"/>
    <w:rsid w:val="00E34218"/>
    <w:rsid w:val="00E46282"/>
    <w:rsid w:val="00E5216E"/>
    <w:rsid w:val="00E63D6A"/>
    <w:rsid w:val="00E71DC7"/>
    <w:rsid w:val="00E82344"/>
    <w:rsid w:val="00E84C82"/>
    <w:rsid w:val="00E84D64"/>
    <w:rsid w:val="00E87408"/>
    <w:rsid w:val="00E914C4"/>
    <w:rsid w:val="00E934F5"/>
    <w:rsid w:val="00E9419D"/>
    <w:rsid w:val="00E94DAD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10B3"/>
    <w:rsid w:val="00EE2BED"/>
    <w:rsid w:val="00EE374B"/>
    <w:rsid w:val="00F11BB5"/>
    <w:rsid w:val="00F1417B"/>
    <w:rsid w:val="00F349A9"/>
    <w:rsid w:val="00F34B99"/>
    <w:rsid w:val="00F4678D"/>
    <w:rsid w:val="00F51E78"/>
    <w:rsid w:val="00F52DAB"/>
    <w:rsid w:val="00F543F0"/>
    <w:rsid w:val="00F61B40"/>
    <w:rsid w:val="00F71953"/>
    <w:rsid w:val="00F74CBC"/>
    <w:rsid w:val="00F81D29"/>
    <w:rsid w:val="00F91C4D"/>
    <w:rsid w:val="00F92FD9"/>
    <w:rsid w:val="00F95F04"/>
    <w:rsid w:val="00FA1166"/>
    <w:rsid w:val="00FA50B6"/>
    <w:rsid w:val="00FA6684"/>
    <w:rsid w:val="00FA731E"/>
    <w:rsid w:val="00FB2B38"/>
    <w:rsid w:val="00FC2583"/>
    <w:rsid w:val="00FC51CF"/>
    <w:rsid w:val="00FC6358"/>
    <w:rsid w:val="00FD01CF"/>
    <w:rsid w:val="00FD320D"/>
    <w:rsid w:val="00FD4AA9"/>
    <w:rsid w:val="00FE23DE"/>
    <w:rsid w:val="06C15430"/>
    <w:rsid w:val="1085767E"/>
    <w:rsid w:val="15B96309"/>
    <w:rsid w:val="265B2924"/>
    <w:rsid w:val="29DB3ADE"/>
    <w:rsid w:val="314D19A6"/>
    <w:rsid w:val="3C8D5BDF"/>
    <w:rsid w:val="40800127"/>
    <w:rsid w:val="4FAF55B7"/>
    <w:rsid w:val="6AF82C1F"/>
    <w:rsid w:val="6EA574D1"/>
    <w:rsid w:val="708A228B"/>
    <w:rsid w:val="76D00B01"/>
    <w:rsid w:val="7A1A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5" w:qFormat="1"/>
    <w:lsdException w:name="index 8" w:qFormat="1"/>
    <w:lsdException w:name="index 9" w:qFormat="1"/>
    <w:lsdException w:name="toc 1" w:semiHidden="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qFormat="1"/>
    <w:lsdException w:name="header" w:qFormat="1"/>
    <w:lsdException w:name="index heading" w:qFormat="1"/>
    <w:lsdException w:name="caption" w:qFormat="1"/>
    <w:lsdException w:name="footnote reference" w:semiHidden="1"/>
    <w:lsdException w:name="endnote reference" w:semiHidden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2365E6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styleId="7">
    <w:name w:val="toc 7"/>
    <w:basedOn w:val="aff1"/>
    <w:next w:val="aff1"/>
    <w:semiHidden/>
    <w:qFormat/>
    <w:rsid w:val="002365E6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1"/>
    <w:next w:val="aff1"/>
    <w:qFormat/>
    <w:rsid w:val="002365E6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5">
    <w:name w:val="caption"/>
    <w:basedOn w:val="aff1"/>
    <w:next w:val="aff1"/>
    <w:qFormat/>
    <w:rsid w:val="002365E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1"/>
    <w:next w:val="aff1"/>
    <w:qFormat/>
    <w:rsid w:val="002365E6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6">
    <w:name w:val="Document Map"/>
    <w:basedOn w:val="aff1"/>
    <w:semiHidden/>
    <w:rsid w:val="002365E6"/>
    <w:pPr>
      <w:shd w:val="clear" w:color="auto" w:fill="000080"/>
    </w:pPr>
  </w:style>
  <w:style w:type="paragraph" w:styleId="6">
    <w:name w:val="index 6"/>
    <w:basedOn w:val="aff1"/>
    <w:next w:val="aff1"/>
    <w:rsid w:val="002365E6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rsid w:val="002365E6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1"/>
    <w:next w:val="aff1"/>
    <w:semiHidden/>
    <w:rsid w:val="002365E6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1"/>
    <w:next w:val="aff1"/>
    <w:semiHidden/>
    <w:rsid w:val="002365E6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f1"/>
    <w:next w:val="aff1"/>
    <w:semiHidden/>
    <w:rsid w:val="002365E6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1"/>
    <w:next w:val="aff1"/>
    <w:rsid w:val="002365E6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7">
    <w:name w:val="endnote text"/>
    <w:basedOn w:val="aff1"/>
    <w:semiHidden/>
    <w:qFormat/>
    <w:rsid w:val="002365E6"/>
    <w:pPr>
      <w:snapToGrid w:val="0"/>
      <w:jc w:val="left"/>
    </w:pPr>
  </w:style>
  <w:style w:type="paragraph" w:styleId="aff8">
    <w:name w:val="footer"/>
    <w:basedOn w:val="aff1"/>
    <w:rsid w:val="002365E6"/>
    <w:pPr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f1"/>
    <w:qFormat/>
    <w:rsid w:val="002365E6"/>
    <w:pPr>
      <w:snapToGrid w:val="0"/>
      <w:jc w:val="left"/>
    </w:pPr>
    <w:rPr>
      <w:sz w:val="18"/>
      <w:szCs w:val="18"/>
    </w:rPr>
  </w:style>
  <w:style w:type="paragraph" w:styleId="1">
    <w:name w:val="toc 1"/>
    <w:basedOn w:val="aff1"/>
    <w:next w:val="aff1"/>
    <w:semiHidden/>
    <w:qFormat/>
    <w:rsid w:val="002365E6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1"/>
    <w:next w:val="aff1"/>
    <w:semiHidden/>
    <w:rsid w:val="002365E6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a">
    <w:name w:val="index heading"/>
    <w:basedOn w:val="aff1"/>
    <w:next w:val="10"/>
    <w:qFormat/>
    <w:rsid w:val="002365E6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1"/>
    <w:next w:val="affb"/>
    <w:qFormat/>
    <w:rsid w:val="002365E6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"/>
    <w:qFormat/>
    <w:rsid w:val="002365E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0">
    <w:name w:val="footnote text"/>
    <w:basedOn w:val="aff1"/>
    <w:qFormat/>
    <w:rsid w:val="002365E6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1"/>
    <w:next w:val="aff1"/>
    <w:semiHidden/>
    <w:qFormat/>
    <w:rsid w:val="002365E6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f1"/>
    <w:next w:val="aff1"/>
    <w:rsid w:val="002365E6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rsid w:val="002365E6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1"/>
    <w:next w:val="aff1"/>
    <w:semiHidden/>
    <w:rsid w:val="002365E6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f1"/>
    <w:next w:val="aff1"/>
    <w:semiHidden/>
    <w:rsid w:val="002365E6"/>
    <w:pPr>
      <w:ind w:left="1470"/>
      <w:jc w:val="left"/>
    </w:pPr>
    <w:rPr>
      <w:sz w:val="20"/>
      <w:szCs w:val="20"/>
    </w:rPr>
  </w:style>
  <w:style w:type="paragraph" w:styleId="20">
    <w:name w:val="index 2"/>
    <w:basedOn w:val="aff1"/>
    <w:next w:val="aff1"/>
    <w:rsid w:val="002365E6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c">
    <w:name w:val="Table Grid"/>
    <w:basedOn w:val="aff3"/>
    <w:qFormat/>
    <w:rsid w:val="002365E6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endnote reference"/>
    <w:basedOn w:val="aff2"/>
    <w:semiHidden/>
    <w:rsid w:val="002365E6"/>
    <w:rPr>
      <w:vertAlign w:val="superscript"/>
    </w:rPr>
  </w:style>
  <w:style w:type="character" w:styleId="affe">
    <w:name w:val="page number"/>
    <w:basedOn w:val="aff2"/>
    <w:rsid w:val="002365E6"/>
    <w:rPr>
      <w:rFonts w:ascii="Times New Roman" w:eastAsia="宋体" w:hAnsi="Times New Roman"/>
      <w:sz w:val="18"/>
    </w:rPr>
  </w:style>
  <w:style w:type="character" w:styleId="afff">
    <w:name w:val="FollowedHyperlink"/>
    <w:basedOn w:val="aff2"/>
    <w:rsid w:val="002365E6"/>
    <w:rPr>
      <w:color w:val="800080"/>
      <w:u w:val="single"/>
    </w:rPr>
  </w:style>
  <w:style w:type="character" w:styleId="afff0">
    <w:name w:val="Hyperlink"/>
    <w:basedOn w:val="aff2"/>
    <w:rsid w:val="002365E6"/>
    <w:rPr>
      <w:color w:val="0000FF"/>
      <w:spacing w:val="0"/>
      <w:w w:val="100"/>
      <w:szCs w:val="21"/>
      <w:u w:val="single"/>
    </w:rPr>
  </w:style>
  <w:style w:type="character" w:styleId="afff1">
    <w:name w:val="footnote reference"/>
    <w:basedOn w:val="aff2"/>
    <w:semiHidden/>
    <w:rsid w:val="002365E6"/>
    <w:rPr>
      <w:vertAlign w:val="superscript"/>
    </w:rPr>
  </w:style>
  <w:style w:type="character" w:customStyle="1" w:styleId="Char">
    <w:name w:val="段 Char"/>
    <w:basedOn w:val="aff2"/>
    <w:link w:val="affb"/>
    <w:qFormat/>
    <w:rsid w:val="002365E6"/>
    <w:rPr>
      <w:rFonts w:ascii="宋体"/>
      <w:sz w:val="21"/>
      <w:lang w:val="en-US" w:eastAsia="zh-CN" w:bidi="ar-SA"/>
    </w:rPr>
  </w:style>
  <w:style w:type="paragraph" w:customStyle="1" w:styleId="a6">
    <w:name w:val="一级条标题"/>
    <w:next w:val="affb"/>
    <w:qFormat/>
    <w:rsid w:val="002365E6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2">
    <w:name w:val="标准书脚_奇数页"/>
    <w:rsid w:val="002365E6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3">
    <w:name w:val="标准书眉_奇数页"/>
    <w:next w:val="aff1"/>
    <w:rsid w:val="002365E6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5">
    <w:name w:val="章标题"/>
    <w:next w:val="affb"/>
    <w:rsid w:val="002365E6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b"/>
    <w:rsid w:val="002365E6"/>
    <w:pPr>
      <w:numPr>
        <w:ilvl w:val="2"/>
      </w:numPr>
      <w:spacing w:before="50" w:after="50"/>
      <w:ind w:left="0"/>
      <w:outlineLvl w:val="3"/>
    </w:pPr>
  </w:style>
  <w:style w:type="paragraph" w:customStyle="1" w:styleId="21">
    <w:name w:val="封面标准号2"/>
    <w:qFormat/>
    <w:rsid w:val="002365E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2365E6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2365E6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4">
    <w:name w:val="目次、标准名称标题"/>
    <w:basedOn w:val="aff1"/>
    <w:next w:val="affb"/>
    <w:qFormat/>
    <w:rsid w:val="002365E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5">
    <w:name w:val="三级条标题"/>
    <w:basedOn w:val="a7"/>
    <w:next w:val="affb"/>
    <w:rsid w:val="002365E6"/>
    <w:pPr>
      <w:numPr>
        <w:ilvl w:val="0"/>
        <w:numId w:val="0"/>
      </w:numPr>
      <w:outlineLvl w:val="4"/>
    </w:pPr>
  </w:style>
  <w:style w:type="paragraph" w:customStyle="1" w:styleId="a1">
    <w:name w:val="示例"/>
    <w:next w:val="afff6"/>
    <w:rsid w:val="002365E6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6">
    <w:name w:val="示例内容"/>
    <w:qFormat/>
    <w:rsid w:val="002365E6"/>
    <w:pPr>
      <w:ind w:firstLineChars="200" w:firstLine="200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2365E6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f5"/>
    <w:next w:val="affb"/>
    <w:rsid w:val="002365E6"/>
    <w:pPr>
      <w:numPr>
        <w:ilvl w:val="4"/>
        <w:numId w:val="2"/>
      </w:numPr>
      <w:outlineLvl w:val="5"/>
    </w:pPr>
  </w:style>
  <w:style w:type="paragraph" w:customStyle="1" w:styleId="a9">
    <w:name w:val="五级条标题"/>
    <w:basedOn w:val="a8"/>
    <w:next w:val="affb"/>
    <w:rsid w:val="002365E6"/>
    <w:pPr>
      <w:numPr>
        <w:ilvl w:val="5"/>
      </w:numPr>
      <w:outlineLvl w:val="6"/>
    </w:pPr>
  </w:style>
  <w:style w:type="paragraph" w:customStyle="1" w:styleId="aff0">
    <w:name w:val="注："/>
    <w:next w:val="affb"/>
    <w:qFormat/>
    <w:rsid w:val="002365E6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2365E6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qFormat/>
    <w:rsid w:val="002365E6"/>
    <w:pPr>
      <w:numPr>
        <w:numId w:val="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2365E6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7">
    <w:name w:val="编号列项（三级）"/>
    <w:rsid w:val="002365E6"/>
    <w:rPr>
      <w:rFonts w:ascii="宋体"/>
      <w:sz w:val="21"/>
    </w:rPr>
  </w:style>
  <w:style w:type="paragraph" w:customStyle="1" w:styleId="af3">
    <w:name w:val="示例×："/>
    <w:basedOn w:val="a5"/>
    <w:qFormat/>
    <w:rsid w:val="002365E6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二级无"/>
    <w:basedOn w:val="a7"/>
    <w:qFormat/>
    <w:rsid w:val="002365E6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f0"/>
    <w:next w:val="affb"/>
    <w:rsid w:val="002365E6"/>
    <w:pPr>
      <w:numPr>
        <w:numId w:val="9"/>
      </w:numPr>
    </w:pPr>
  </w:style>
  <w:style w:type="paragraph" w:customStyle="1" w:styleId="a4">
    <w:name w:val="注×：（正文）"/>
    <w:rsid w:val="002365E6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1"/>
    <w:rsid w:val="002365E6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1"/>
    <w:qFormat/>
    <w:rsid w:val="002365E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qFormat/>
    <w:rsid w:val="002365E6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3"/>
    <w:next w:val="aff1"/>
    <w:qFormat/>
    <w:rsid w:val="002365E6"/>
    <w:pPr>
      <w:jc w:val="left"/>
    </w:pPr>
  </w:style>
  <w:style w:type="paragraph" w:customStyle="1" w:styleId="afffd">
    <w:name w:val="标准书眉一"/>
    <w:qFormat/>
    <w:rsid w:val="002365E6"/>
    <w:pPr>
      <w:jc w:val="both"/>
    </w:pPr>
  </w:style>
  <w:style w:type="paragraph" w:customStyle="1" w:styleId="afffe">
    <w:name w:val="参考文献"/>
    <w:basedOn w:val="aff1"/>
    <w:next w:val="affb"/>
    <w:qFormat/>
    <w:rsid w:val="002365E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1"/>
    <w:next w:val="affb"/>
    <w:qFormat/>
    <w:rsid w:val="002365E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basedOn w:val="aff2"/>
    <w:qFormat/>
    <w:rsid w:val="002365E6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b"/>
    <w:qFormat/>
    <w:rsid w:val="002365E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qFormat/>
    <w:rsid w:val="002365E6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qFormat/>
    <w:rsid w:val="002365E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rsid w:val="002365E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rsid w:val="002365E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rsid w:val="002365E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qFormat/>
    <w:rsid w:val="002365E6"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qFormat/>
    <w:rsid w:val="002365E6"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qFormat/>
    <w:rsid w:val="002365E6"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qFormat/>
    <w:rsid w:val="002365E6"/>
    <w:pPr>
      <w:jc w:val="both"/>
    </w:pPr>
  </w:style>
  <w:style w:type="paragraph" w:customStyle="1" w:styleId="af7">
    <w:name w:val="附录标识"/>
    <w:basedOn w:val="aff1"/>
    <w:next w:val="affb"/>
    <w:qFormat/>
    <w:rsid w:val="002365E6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b"/>
    <w:next w:val="affb"/>
    <w:qFormat/>
    <w:rsid w:val="002365E6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b"/>
    <w:qFormat/>
    <w:rsid w:val="002365E6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b"/>
    <w:qFormat/>
    <w:rsid w:val="002365E6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b"/>
    <w:qFormat/>
    <w:rsid w:val="002365E6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a"/>
    <w:qFormat/>
    <w:rsid w:val="002365E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b"/>
    <w:next w:val="affb"/>
    <w:link w:val="Char0"/>
    <w:qFormat/>
    <w:rsid w:val="002365E6"/>
  </w:style>
  <w:style w:type="character" w:customStyle="1" w:styleId="Char0">
    <w:name w:val="附录公式 Char"/>
    <w:basedOn w:val="Char"/>
    <w:link w:val="affffc"/>
    <w:qFormat/>
    <w:rsid w:val="002365E6"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f1"/>
    <w:next w:val="affb"/>
    <w:qFormat/>
    <w:rsid w:val="002365E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b"/>
    <w:qFormat/>
    <w:rsid w:val="002365E6"/>
    <w:pPr>
      <w:numPr>
        <w:ilvl w:val="4"/>
      </w:numPr>
      <w:outlineLvl w:val="4"/>
    </w:pPr>
  </w:style>
  <w:style w:type="paragraph" w:customStyle="1" w:styleId="affffe">
    <w:name w:val="附录三级无"/>
    <w:basedOn w:val="afb"/>
    <w:qFormat/>
    <w:rsid w:val="002365E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2365E6"/>
    <w:pPr>
      <w:numPr>
        <w:ilvl w:val="1"/>
        <w:numId w:val="13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b"/>
    <w:qFormat/>
    <w:rsid w:val="002365E6"/>
    <w:pPr>
      <w:numPr>
        <w:ilvl w:val="5"/>
      </w:numPr>
      <w:outlineLvl w:val="5"/>
    </w:pPr>
  </w:style>
  <w:style w:type="paragraph" w:customStyle="1" w:styleId="afffff">
    <w:name w:val="附录四级无"/>
    <w:basedOn w:val="afc"/>
    <w:qFormat/>
    <w:rsid w:val="002365E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qFormat/>
    <w:rsid w:val="002365E6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b"/>
    <w:qFormat/>
    <w:rsid w:val="002365E6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b"/>
    <w:qFormat/>
    <w:rsid w:val="002365E6"/>
    <w:pPr>
      <w:numPr>
        <w:ilvl w:val="6"/>
      </w:numPr>
      <w:outlineLvl w:val="6"/>
    </w:pPr>
  </w:style>
  <w:style w:type="paragraph" w:customStyle="1" w:styleId="afffff0">
    <w:name w:val="附录五级无"/>
    <w:basedOn w:val="afd"/>
    <w:qFormat/>
    <w:rsid w:val="002365E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b"/>
    <w:qFormat/>
    <w:rsid w:val="002365E6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b"/>
    <w:qFormat/>
    <w:rsid w:val="002365E6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9"/>
    <w:qFormat/>
    <w:rsid w:val="002365E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2365E6"/>
    <w:pPr>
      <w:numPr>
        <w:numId w:val="13"/>
      </w:numPr>
    </w:pPr>
    <w:rPr>
      <w:rFonts w:ascii="宋体"/>
      <w:sz w:val="21"/>
    </w:rPr>
  </w:style>
  <w:style w:type="paragraph" w:customStyle="1" w:styleId="afffff2">
    <w:name w:val="列项说明"/>
    <w:basedOn w:val="aff1"/>
    <w:qFormat/>
    <w:rsid w:val="002365E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qFormat/>
    <w:rsid w:val="002365E6"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qFormat/>
    <w:rsid w:val="002365E6"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qFormat/>
    <w:rsid w:val="002365E6"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f1"/>
    <w:qFormat/>
    <w:rsid w:val="002365E6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qFormat/>
    <w:rsid w:val="002365E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b"/>
    <w:qFormat/>
    <w:rsid w:val="002365E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fff5"/>
    <w:qFormat/>
    <w:rsid w:val="002365E6"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basedOn w:val="affff2"/>
    <w:qFormat/>
    <w:rsid w:val="002365E6"/>
    <w:pPr>
      <w:framePr w:wrap="around" w:vAnchor="page" w:hAnchor="text"/>
      <w:jc w:val="right"/>
    </w:pPr>
  </w:style>
  <w:style w:type="paragraph" w:customStyle="1" w:styleId="afffffb">
    <w:name w:val="示例后文字"/>
    <w:basedOn w:val="affb"/>
    <w:next w:val="affb"/>
    <w:qFormat/>
    <w:rsid w:val="002365E6"/>
    <w:pPr>
      <w:ind w:firstLine="360"/>
    </w:pPr>
    <w:rPr>
      <w:sz w:val="18"/>
    </w:rPr>
  </w:style>
  <w:style w:type="paragraph" w:customStyle="1" w:styleId="a0">
    <w:name w:val="首示例"/>
    <w:next w:val="affb"/>
    <w:link w:val="Char1"/>
    <w:qFormat/>
    <w:rsid w:val="002365E6"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2"/>
    <w:link w:val="a0"/>
    <w:rsid w:val="002365E6"/>
    <w:rPr>
      <w:rFonts w:ascii="宋体" w:hAnsi="宋体"/>
      <w:kern w:val="2"/>
      <w:sz w:val="18"/>
      <w:szCs w:val="18"/>
    </w:rPr>
  </w:style>
  <w:style w:type="paragraph" w:customStyle="1" w:styleId="afffffc">
    <w:name w:val="四级无"/>
    <w:basedOn w:val="a8"/>
    <w:rsid w:val="002365E6"/>
    <w:pPr>
      <w:spacing w:beforeLines="0" w:afterLines="0"/>
    </w:pPr>
    <w:rPr>
      <w:rFonts w:ascii="宋体" w:eastAsia="宋体"/>
    </w:rPr>
  </w:style>
  <w:style w:type="paragraph" w:customStyle="1" w:styleId="afffffd">
    <w:name w:val="条文脚注"/>
    <w:basedOn w:val="af0"/>
    <w:rsid w:val="002365E6"/>
    <w:pPr>
      <w:numPr>
        <w:numId w:val="0"/>
      </w:numPr>
      <w:jc w:val="both"/>
    </w:pPr>
  </w:style>
  <w:style w:type="paragraph" w:customStyle="1" w:styleId="afffffe">
    <w:name w:val="图标脚注说明"/>
    <w:basedOn w:val="affb"/>
    <w:rsid w:val="002365E6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2365E6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">
    <w:name w:val="图的脚注"/>
    <w:next w:val="affb"/>
    <w:qFormat/>
    <w:rsid w:val="002365E6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0">
    <w:name w:val="文献分类号"/>
    <w:rsid w:val="002365E6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1">
    <w:name w:val="五级无"/>
    <w:basedOn w:val="a9"/>
    <w:rsid w:val="002365E6"/>
    <w:pPr>
      <w:spacing w:beforeLines="0" w:afterLines="0"/>
    </w:pPr>
    <w:rPr>
      <w:rFonts w:ascii="宋体" w:eastAsia="宋体"/>
    </w:rPr>
  </w:style>
  <w:style w:type="paragraph" w:customStyle="1" w:styleId="affffff2">
    <w:name w:val="一级无"/>
    <w:basedOn w:val="a6"/>
    <w:rsid w:val="002365E6"/>
    <w:pPr>
      <w:spacing w:beforeLines="0" w:afterLines="0"/>
    </w:pPr>
    <w:rPr>
      <w:rFonts w:ascii="宋体" w:eastAsia="宋体"/>
    </w:rPr>
  </w:style>
  <w:style w:type="paragraph" w:customStyle="1" w:styleId="af6">
    <w:name w:val="正文表标题"/>
    <w:next w:val="affb"/>
    <w:rsid w:val="002365E6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b"/>
    <w:next w:val="affb"/>
    <w:qFormat/>
    <w:rsid w:val="002365E6"/>
    <w:pPr>
      <w:ind w:firstLineChars="0" w:firstLine="0"/>
    </w:pPr>
  </w:style>
  <w:style w:type="paragraph" w:customStyle="1" w:styleId="a2">
    <w:name w:val="正文图标题"/>
    <w:next w:val="affb"/>
    <w:rsid w:val="002365E6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2365E6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f2"/>
    <w:rsid w:val="002365E6"/>
    <w:pPr>
      <w:framePr w:wrap="around" w:vAnchor="page" w:hAnchor="text" w:x="1419"/>
    </w:pPr>
  </w:style>
  <w:style w:type="paragraph" w:customStyle="1" w:styleId="affffff6">
    <w:name w:val="其他实施日期"/>
    <w:basedOn w:val="afffffa"/>
    <w:rsid w:val="002365E6"/>
    <w:pPr>
      <w:framePr w:wrap="around"/>
    </w:pPr>
  </w:style>
  <w:style w:type="paragraph" w:customStyle="1" w:styleId="22">
    <w:name w:val="封面标准名称2"/>
    <w:basedOn w:val="affff4"/>
    <w:rsid w:val="002365E6"/>
    <w:pPr>
      <w:framePr w:wrap="around" w:y="4469"/>
      <w:spacing w:beforeLines="630"/>
    </w:pPr>
  </w:style>
  <w:style w:type="paragraph" w:customStyle="1" w:styleId="23">
    <w:name w:val="封面标准英文名称2"/>
    <w:basedOn w:val="affff5"/>
    <w:rsid w:val="002365E6"/>
    <w:pPr>
      <w:framePr w:wrap="around" w:y="4469"/>
    </w:pPr>
  </w:style>
  <w:style w:type="paragraph" w:customStyle="1" w:styleId="24">
    <w:name w:val="封面一致性程度标识2"/>
    <w:basedOn w:val="affff6"/>
    <w:rsid w:val="002365E6"/>
    <w:pPr>
      <w:framePr w:wrap="around" w:y="4469"/>
    </w:pPr>
  </w:style>
  <w:style w:type="paragraph" w:customStyle="1" w:styleId="25">
    <w:name w:val="封面标准文稿类别2"/>
    <w:basedOn w:val="affff7"/>
    <w:rsid w:val="002365E6"/>
    <w:pPr>
      <w:framePr w:wrap="around" w:y="4469"/>
    </w:pPr>
  </w:style>
  <w:style w:type="paragraph" w:customStyle="1" w:styleId="26">
    <w:name w:val="封面标准文稿编辑信息2"/>
    <w:basedOn w:val="affff8"/>
    <w:rsid w:val="002365E6"/>
    <w:pPr>
      <w:framePr w:wrap="around" w:y="44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4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C8916-4F96-4962-90A5-0501C3A8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498</Words>
  <Characters>2843</Characters>
  <Application>Microsoft Office Word</Application>
  <DocSecurity>0</DocSecurity>
  <Lines>23</Lines>
  <Paragraphs>6</Paragraphs>
  <ScaleCrop>false</ScaleCrop>
  <Company>zle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Administrator</cp:lastModifiedBy>
  <cp:revision>39</cp:revision>
  <cp:lastPrinted>2022-04-24T01:25:00Z</cp:lastPrinted>
  <dcterms:created xsi:type="dcterms:W3CDTF">2021-10-20T00:33:00Z</dcterms:created>
  <dcterms:modified xsi:type="dcterms:W3CDTF">2022-11-30T00:15:00Z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79C236279C26420C9EA992A6F78C48A5</vt:lpwstr>
  </property>
</Properties>
</file>