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B7251">
        <w:tc>
          <w:tcPr>
            <w:tcW w:w="509" w:type="dxa"/>
          </w:tcPr>
          <w:p w:rsidR="006B7251" w:rsidRDefault="00BD7B7A">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6B7251" w:rsidRDefault="00BD7B7A" w:rsidP="00386ADB">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86ADB">
              <w:rPr>
                <w:rFonts w:ascii="黑体" w:eastAsia="黑体" w:hAnsi="黑体"/>
                <w:sz w:val="21"/>
                <w:szCs w:val="21"/>
              </w:rPr>
              <w:t>65.020</w:t>
            </w:r>
            <w:r>
              <w:rPr>
                <w:rFonts w:ascii="黑体" w:eastAsia="黑体" w:hAnsi="黑体"/>
                <w:sz w:val="21"/>
                <w:szCs w:val="21"/>
              </w:rPr>
              <w:fldChar w:fldCharType="end"/>
            </w:r>
            <w:bookmarkEnd w:id="0"/>
          </w:p>
        </w:tc>
      </w:tr>
      <w:tr w:rsidR="006B7251">
        <w:tc>
          <w:tcPr>
            <w:tcW w:w="509" w:type="dxa"/>
          </w:tcPr>
          <w:p w:rsidR="006B7251" w:rsidRDefault="00BD7B7A">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B7251">
              <w:trPr>
                <w:trHeight w:hRule="exact" w:val="1021"/>
              </w:trPr>
              <w:tc>
                <w:tcPr>
                  <w:tcW w:w="9242" w:type="dxa"/>
                  <w:vAlign w:val="center"/>
                </w:tcPr>
                <w:p w:rsidR="006B7251" w:rsidRDefault="00BD7B7A" w:rsidP="003B2578">
                  <w:pPr>
                    <w:pStyle w:val="af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rsidR="006B7251" w:rsidRDefault="00BD7B7A" w:rsidP="00386ADB">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86ADB">
              <w:rPr>
                <w:rFonts w:ascii="黑体" w:eastAsia="黑体" w:hAnsi="黑体"/>
                <w:sz w:val="21"/>
                <w:szCs w:val="21"/>
              </w:rPr>
              <w:t>B 30</w:t>
            </w:r>
            <w:r>
              <w:rPr>
                <w:rFonts w:ascii="黑体" w:eastAsia="黑体" w:hAnsi="黑体"/>
                <w:sz w:val="21"/>
                <w:szCs w:val="21"/>
              </w:rPr>
              <w:fldChar w:fldCharType="end"/>
            </w:r>
            <w:bookmarkEnd w:id="2"/>
          </w:p>
        </w:tc>
      </w:tr>
    </w:tbl>
    <w:bookmarkStart w:id="3" w:name="_Hlk26473981"/>
    <w:p w:rsidR="006B7251" w:rsidRDefault="00BD7B7A">
      <w:pPr>
        <w:pStyle w:val="af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团体标准</w:t>
      </w:r>
      <w:r>
        <w:rPr>
          <w:rFonts w:ascii="黑体" w:eastAsia="黑体"/>
          <w:b w:val="0"/>
          <w:w w:val="100"/>
          <w:sz w:val="48"/>
        </w:rPr>
        <w:fldChar w:fldCharType="end"/>
      </w:r>
      <w:bookmarkEnd w:id="4"/>
    </w:p>
    <w:bookmarkEnd w:id="3"/>
    <w:p w:rsidR="006B7251" w:rsidRDefault="00BD7B7A">
      <w:pPr>
        <w:pStyle w:val="af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GXAS</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 xml:space="preserve"> 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6B7251" w:rsidRDefault="00BD7B7A">
      <w:pPr>
        <w:pStyle w:val="af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B7251" w:rsidRDefault="00BD7B7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6B7251" w:rsidRDefault="006B7251">
      <w:pPr>
        <w:pStyle w:val="afffff9"/>
        <w:framePr w:w="9639" w:h="6976" w:hRule="exact" w:hSpace="0" w:vSpace="0" w:wrap="around" w:hAnchor="page" w:y="6408"/>
        <w:jc w:val="center"/>
        <w:rPr>
          <w:rFonts w:ascii="黑体" w:eastAsia="黑体" w:hAnsi="黑体"/>
          <w:b w:val="0"/>
          <w:bCs w:val="0"/>
          <w:w w:val="100"/>
        </w:rPr>
      </w:pPr>
    </w:p>
    <w:p w:rsidR="006B7251" w:rsidRDefault="00BD7B7A">
      <w:pPr>
        <w:pStyle w:val="af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B2578">
        <w:t>地理标志农产品  龙脊辣椒</w:t>
      </w:r>
      <w:r>
        <w:fldChar w:fldCharType="end"/>
      </w:r>
      <w:bookmarkEnd w:id="9"/>
    </w:p>
    <w:p w:rsidR="006B7251" w:rsidRDefault="006B7251">
      <w:pPr>
        <w:framePr w:w="9639" w:h="6974" w:hRule="exact" w:wrap="around" w:vAnchor="page" w:hAnchor="page" w:x="1419" w:y="6408" w:anchorLock="1"/>
        <w:ind w:left="-1418"/>
      </w:pPr>
    </w:p>
    <w:p w:rsidR="006B7251" w:rsidRDefault="00BD7B7A">
      <w:pPr>
        <w:pStyle w:val="af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386ADB" w:rsidRPr="00386ADB">
        <w:rPr>
          <w:rFonts w:ascii="黑体" w:eastAsia="黑体" w:hAnsi="黑体"/>
          <w:szCs w:val="28"/>
        </w:rPr>
        <w:t>Agro-product geographical indication—Longji pepper</w:t>
      </w:r>
      <w:r>
        <w:rPr>
          <w:rFonts w:ascii="黑体" w:eastAsia="黑体" w:hAnsi="黑体"/>
          <w:szCs w:val="28"/>
        </w:rPr>
        <w:fldChar w:fldCharType="end"/>
      </w:r>
      <w:bookmarkEnd w:id="10"/>
    </w:p>
    <w:p w:rsidR="006B7251" w:rsidRDefault="006B7251">
      <w:pPr>
        <w:framePr w:w="9639" w:h="6974" w:hRule="exact" w:wrap="around" w:vAnchor="page" w:hAnchor="page" w:x="1419" w:y="6408" w:anchorLock="1"/>
        <w:spacing w:line="760" w:lineRule="exact"/>
        <w:ind w:left="-1418"/>
      </w:pPr>
    </w:p>
    <w:p w:rsidR="006B7251" w:rsidRDefault="006B7251">
      <w:pPr>
        <w:pStyle w:val="affffffff1"/>
        <w:framePr w:w="9639" w:h="6974" w:hRule="exact" w:wrap="around" w:vAnchor="page" w:hAnchor="page" w:x="1419" w:y="6408" w:anchorLock="1"/>
        <w:textAlignment w:val="bottom"/>
        <w:rPr>
          <w:rFonts w:eastAsia="黑体"/>
          <w:szCs w:val="28"/>
        </w:rPr>
      </w:pPr>
    </w:p>
    <w:p w:rsidR="006B7251" w:rsidRDefault="00BD7B7A">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工作组讨论稿）"/>
              <w:listEntry w:val="（征求意见稿）"/>
              <w:listEntry w:val=" "/>
              <w:listEntry w:val="草案版次选择"/>
              <w:listEntry w:val="（送审讨论稿）"/>
              <w:listEntry w:val="（送审稿）"/>
              <w:listEntry w:val="（报批稿）"/>
            </w:ddList>
          </w:ffData>
        </w:fldChar>
      </w:r>
      <w:bookmarkStart w:id="11" w:name="下拉1"/>
      <w:r>
        <w:rPr>
          <w:sz w:val="24"/>
          <w:szCs w:val="28"/>
        </w:rPr>
        <w:instrText xml:space="preserve"> FORMDROPDOWN </w:instrText>
      </w:r>
      <w:r w:rsidR="003B2578">
        <w:rPr>
          <w:sz w:val="24"/>
          <w:szCs w:val="28"/>
        </w:rPr>
      </w:r>
      <w:r w:rsidR="008F34B4">
        <w:rPr>
          <w:sz w:val="24"/>
          <w:szCs w:val="28"/>
        </w:rPr>
        <w:fldChar w:fldCharType="separate"/>
      </w:r>
      <w:r>
        <w:rPr>
          <w:sz w:val="24"/>
          <w:szCs w:val="28"/>
        </w:rPr>
        <w:fldChar w:fldCharType="end"/>
      </w:r>
      <w:bookmarkEnd w:id="11"/>
    </w:p>
    <w:p w:rsidR="006B7251" w:rsidRDefault="00BD7B7A">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B7251" w:rsidRDefault="00BD7B7A">
      <w:pPr>
        <w:pStyle w:val="af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6B7251" w:rsidRDefault="00BD7B7A">
      <w:pPr>
        <w:pStyle w:val="af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6B7251" w:rsidRDefault="00BD7B7A">
      <w:pPr>
        <w:pStyle w:val="af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广西标准化协会</w:t>
      </w:r>
      <w:r>
        <w:rPr>
          <w:rFonts w:hAnsi="黑体"/>
          <w:w w:val="100"/>
          <w:sz w:val="28"/>
        </w:rPr>
        <w:fldChar w:fldCharType="end"/>
      </w:r>
      <w:bookmarkEnd w:id="19"/>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rsidR="006B7251" w:rsidRDefault="00BD7B7A">
      <w:pPr>
        <w:rPr>
          <w:rFonts w:ascii="宋体" w:hAnsi="宋体"/>
          <w:sz w:val="28"/>
          <w:szCs w:val="28"/>
        </w:rPr>
        <w:sectPr w:rsidR="006B7251">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rsidR="006B7251" w:rsidRDefault="00BD7B7A">
      <w:pPr>
        <w:pStyle w:val="a6"/>
        <w:spacing w:after="360"/>
      </w:pPr>
      <w:bookmarkStart w:id="20" w:name="BookMark2"/>
      <w:r>
        <w:rPr>
          <w:spacing w:val="320"/>
        </w:rPr>
        <w:lastRenderedPageBreak/>
        <w:t>前</w:t>
      </w:r>
      <w:r>
        <w:t>言</w:t>
      </w:r>
    </w:p>
    <w:p w:rsidR="006B7251" w:rsidRDefault="00BD7B7A">
      <w:pPr>
        <w:pStyle w:val="afffffe"/>
        <w:ind w:firstLine="420"/>
      </w:pPr>
      <w:r>
        <w:rPr>
          <w:rFonts w:hint="eastAsia"/>
        </w:rPr>
        <w:t>本文件参照GB/T 1.1—2020《标准化工作导则  第1部分：标准化文件的结构和起草规则》的规定起草。</w:t>
      </w:r>
    </w:p>
    <w:p w:rsidR="006B7251" w:rsidRDefault="00BD7B7A">
      <w:pPr>
        <w:pStyle w:val="afffffe"/>
        <w:ind w:firstLine="420"/>
      </w:pPr>
      <w:r>
        <w:rPr>
          <w:rFonts w:hint="eastAsia"/>
        </w:rPr>
        <w:t>请注意本文件的某些内容可能涉及专利。本文件的发布机构不承担识别专利的责任。</w:t>
      </w:r>
    </w:p>
    <w:p w:rsidR="006B7251" w:rsidRDefault="00BD7B7A">
      <w:pPr>
        <w:pStyle w:val="afffffe"/>
        <w:ind w:firstLine="420"/>
      </w:pPr>
      <w:r>
        <w:rPr>
          <w:rFonts w:hint="eastAsia"/>
        </w:rPr>
        <w:t>本文件由</w:t>
      </w:r>
      <w:r w:rsidR="00386ADB" w:rsidRPr="00386ADB">
        <w:rPr>
          <w:rFonts w:hint="eastAsia"/>
        </w:rPr>
        <w:t>桂林市市场监督管理局</w:t>
      </w:r>
      <w:r w:rsidR="003B2578">
        <w:rPr>
          <w:rFonts w:hint="eastAsia"/>
        </w:rPr>
        <w:t>、桂林市农业农村局</w:t>
      </w:r>
      <w:r>
        <w:rPr>
          <w:rFonts w:hint="eastAsia"/>
        </w:rPr>
        <w:t>提出、归口并宣贯。</w:t>
      </w:r>
    </w:p>
    <w:p w:rsidR="006B7251" w:rsidRDefault="00BD7B7A">
      <w:pPr>
        <w:pStyle w:val="afffffe"/>
        <w:ind w:firstLine="420"/>
      </w:pPr>
      <w:r>
        <w:rPr>
          <w:rFonts w:hint="eastAsia"/>
        </w:rPr>
        <w:t>本文件起草单位：</w:t>
      </w:r>
      <w:r w:rsidR="00386ADB" w:rsidRPr="00386ADB">
        <w:rPr>
          <w:rFonts w:hint="eastAsia"/>
        </w:rPr>
        <w:t>龙胜各族自治县农业技术推广站、龙胜各族自治县农业农村局、龙胜各族自治县市场监督管理局</w:t>
      </w:r>
      <w:r>
        <w:rPr>
          <w:rFonts w:hint="eastAsia"/>
        </w:rPr>
        <w:t>。</w:t>
      </w:r>
    </w:p>
    <w:p w:rsidR="006B7251" w:rsidRDefault="00BD7B7A">
      <w:pPr>
        <w:pStyle w:val="afffffe"/>
        <w:ind w:firstLine="420"/>
        <w:rPr>
          <w:color w:val="FF0000"/>
        </w:rPr>
      </w:pPr>
      <w:r>
        <w:rPr>
          <w:rFonts w:hint="eastAsia"/>
        </w:rPr>
        <w:t>本文件主要起草人：。</w:t>
      </w:r>
    </w:p>
    <w:p w:rsidR="006B7251" w:rsidRDefault="006B7251">
      <w:pPr>
        <w:pStyle w:val="afffffe"/>
        <w:ind w:firstLine="420"/>
        <w:rPr>
          <w:color w:val="FF0000"/>
        </w:rPr>
      </w:pPr>
    </w:p>
    <w:p w:rsidR="006B7251" w:rsidRDefault="006B7251">
      <w:pPr>
        <w:pStyle w:val="afffffe"/>
        <w:ind w:firstLine="420"/>
        <w:sectPr w:rsidR="006B7251">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p>
    <w:p w:rsidR="006B7251" w:rsidRDefault="006B7251">
      <w:pPr>
        <w:spacing w:line="20" w:lineRule="exact"/>
        <w:jc w:val="center"/>
        <w:rPr>
          <w:rFonts w:ascii="黑体" w:eastAsia="黑体" w:hAnsi="黑体"/>
          <w:sz w:val="32"/>
          <w:szCs w:val="32"/>
        </w:rPr>
      </w:pPr>
      <w:bookmarkStart w:id="21" w:name="BookMark4"/>
      <w:bookmarkEnd w:id="20"/>
    </w:p>
    <w:p w:rsidR="006B7251" w:rsidRDefault="006B7251">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6237E082F646441E9FC4EB5D556C0E9F"/>
        </w:placeholder>
      </w:sdtPr>
      <w:sdtEndPr/>
      <w:sdtContent>
        <w:p w:rsidR="006B7251" w:rsidRDefault="00386ADB" w:rsidP="003B2578">
          <w:pPr>
            <w:pStyle w:val="affffffffff1"/>
            <w:spacing w:beforeLines="1" w:before="2" w:afterLines="220" w:after="528"/>
          </w:pPr>
          <w:r>
            <w:rPr>
              <w:rFonts w:hint="eastAsia"/>
            </w:rPr>
            <w:t>地理标志农产品</w:t>
          </w:r>
          <w:r>
            <w:t xml:space="preserve">  龙脊辣椒</w:t>
          </w:r>
        </w:p>
      </w:sdtContent>
    </w:sdt>
    <w:p w:rsidR="006B7251" w:rsidRDefault="00BD7B7A">
      <w:pPr>
        <w:pStyle w:val="afff3"/>
        <w:spacing w:before="240" w:after="240"/>
        <w:ind w:left="0"/>
      </w:pPr>
      <w:bookmarkStart w:id="23" w:name="_Toc26718930"/>
      <w:bookmarkStart w:id="24" w:name="_Toc17233333"/>
      <w:bookmarkStart w:id="25" w:name="_Toc26986530"/>
      <w:bookmarkStart w:id="26" w:name="_Toc26648465"/>
      <w:bookmarkStart w:id="27" w:name="_Toc24884218"/>
      <w:bookmarkStart w:id="28" w:name="_Toc24884211"/>
      <w:bookmarkStart w:id="29" w:name="_Toc26986771"/>
      <w:bookmarkStart w:id="30" w:name="_Toc17233325"/>
      <w:bookmarkEnd w:id="22"/>
      <w:r>
        <w:rPr>
          <w:rFonts w:hint="eastAsia"/>
        </w:rPr>
        <w:t>范围</w:t>
      </w:r>
      <w:bookmarkEnd w:id="23"/>
      <w:bookmarkEnd w:id="24"/>
      <w:bookmarkEnd w:id="25"/>
      <w:bookmarkEnd w:id="26"/>
      <w:bookmarkEnd w:id="27"/>
      <w:bookmarkEnd w:id="28"/>
      <w:bookmarkEnd w:id="29"/>
      <w:bookmarkEnd w:id="30"/>
    </w:p>
    <w:p w:rsidR="006B7251" w:rsidRDefault="00386ADB">
      <w:pPr>
        <w:pStyle w:val="afffffe"/>
        <w:ind w:firstLine="420"/>
      </w:pPr>
      <w:bookmarkStart w:id="31" w:name="_Toc24884212"/>
      <w:bookmarkStart w:id="32" w:name="_Toc26648466"/>
      <w:bookmarkStart w:id="33" w:name="_Toc17233334"/>
      <w:bookmarkStart w:id="34" w:name="_Toc24884219"/>
      <w:bookmarkStart w:id="35" w:name="_Toc17233326"/>
      <w:r>
        <w:rPr>
          <w:rFonts w:hint="eastAsia"/>
        </w:rPr>
        <w:t>本文件界定地理标志农产品龙脊辣椒</w:t>
      </w:r>
      <w:r w:rsidR="00CF7AC5">
        <w:rPr>
          <w:rFonts w:hint="eastAsia"/>
        </w:rPr>
        <w:t>的术语和定义，规定了栽培</w:t>
      </w:r>
      <w:r w:rsidR="00BD7B7A">
        <w:t>、</w:t>
      </w:r>
      <w:r w:rsidR="00CF7AC5">
        <w:rPr>
          <w:rFonts w:hint="eastAsia"/>
        </w:rPr>
        <w:t>感官、理化指标、</w:t>
      </w:r>
      <w:r w:rsidR="00585925">
        <w:rPr>
          <w:rFonts w:hint="eastAsia"/>
        </w:rPr>
        <w:t>安全要求</w:t>
      </w:r>
      <w:r w:rsidR="00BD7B7A">
        <w:rPr>
          <w:rFonts w:hint="eastAsia"/>
        </w:rPr>
        <w:t>和净含量等技术要求，描述了相应的检验方法和检验规则，规定了标志、标签、包装、运输、贮存等方面的内容。</w:t>
      </w:r>
    </w:p>
    <w:p w:rsidR="006B7251" w:rsidRDefault="00BD7B7A">
      <w:pPr>
        <w:pStyle w:val="afffffe"/>
        <w:ind w:firstLine="420"/>
      </w:pPr>
      <w:r>
        <w:rPr>
          <w:rFonts w:hint="eastAsia"/>
        </w:rPr>
        <w:t>本文件适用于</w:t>
      </w:r>
      <w:r w:rsidR="00386ADB">
        <w:rPr>
          <w:rFonts w:hint="eastAsia"/>
        </w:rPr>
        <w:t>地理标志农产品龙脊辣椒</w:t>
      </w:r>
      <w:r>
        <w:rPr>
          <w:rFonts w:hint="eastAsia"/>
        </w:rPr>
        <w:t>。</w:t>
      </w:r>
    </w:p>
    <w:p w:rsidR="006B7251" w:rsidRDefault="00BD7B7A">
      <w:pPr>
        <w:pStyle w:val="afff3"/>
        <w:spacing w:before="240" w:after="240"/>
        <w:ind w:left="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61D1A385FF1E4379A86726261A86E7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B7251" w:rsidRDefault="00BD7B7A">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B7251" w:rsidRPr="00D61775" w:rsidRDefault="00BD7B7A">
      <w:pPr>
        <w:pStyle w:val="affffffffffff3"/>
      </w:pPr>
      <w:r w:rsidRPr="00D61775">
        <w:rPr>
          <w:rFonts w:hint="eastAsia"/>
        </w:rPr>
        <w:t>GB/T 191  包装储运图示标志</w:t>
      </w:r>
    </w:p>
    <w:p w:rsidR="00252216" w:rsidRDefault="0039577B">
      <w:pPr>
        <w:pStyle w:val="affffffffffff3"/>
      </w:pPr>
      <w:r w:rsidRPr="00200CEE">
        <w:rPr>
          <w:rFonts w:hint="eastAsia"/>
        </w:rPr>
        <w:t>GB 2762</w:t>
      </w:r>
      <w:r w:rsidR="00DE7136">
        <w:t xml:space="preserve">  </w:t>
      </w:r>
      <w:r w:rsidR="00DE7136">
        <w:rPr>
          <w:rFonts w:hint="eastAsia"/>
        </w:rPr>
        <w:t xml:space="preserve">食品安全国家标准 </w:t>
      </w:r>
      <w:r w:rsidR="00DE7136">
        <w:t xml:space="preserve"> </w:t>
      </w:r>
      <w:r w:rsidR="00DE7136">
        <w:rPr>
          <w:rFonts w:hint="eastAsia"/>
        </w:rPr>
        <w:t>食品中污染物限量</w:t>
      </w:r>
    </w:p>
    <w:p w:rsidR="0039577B" w:rsidRPr="00E55302" w:rsidRDefault="0039577B">
      <w:pPr>
        <w:pStyle w:val="affffffffffff3"/>
      </w:pPr>
      <w:r w:rsidRPr="00E55302">
        <w:rPr>
          <w:rFonts w:hint="eastAsia"/>
        </w:rPr>
        <w:t>GB 2763</w:t>
      </w:r>
      <w:r w:rsidR="00DE7136" w:rsidRPr="00E55302">
        <w:t xml:space="preserve">  </w:t>
      </w:r>
      <w:r w:rsidR="00DE7136" w:rsidRPr="00E55302">
        <w:rPr>
          <w:rFonts w:hint="eastAsia"/>
        </w:rPr>
        <w:t xml:space="preserve">食品安全国家标准 </w:t>
      </w:r>
      <w:r w:rsidR="00DE7136" w:rsidRPr="00E55302">
        <w:t xml:space="preserve"> </w:t>
      </w:r>
      <w:r w:rsidR="00DE7136" w:rsidRPr="00E55302">
        <w:rPr>
          <w:rFonts w:hint="eastAsia"/>
        </w:rPr>
        <w:t>食品中农药最大残留限量</w:t>
      </w:r>
    </w:p>
    <w:p w:rsidR="006B7251" w:rsidRPr="00E55302" w:rsidRDefault="00BD7B7A">
      <w:pPr>
        <w:pStyle w:val="affffffffffff3"/>
      </w:pPr>
      <w:r w:rsidRPr="00E55302">
        <w:rPr>
          <w:rFonts w:hint="eastAsia"/>
        </w:rPr>
        <w:t>GB 5009.3  食品安全国家标准  食品中水分的测定</w:t>
      </w:r>
    </w:p>
    <w:p w:rsidR="00252216" w:rsidRPr="00E55302" w:rsidRDefault="00252216" w:rsidP="00252216">
      <w:pPr>
        <w:pStyle w:val="afffffe"/>
        <w:ind w:firstLine="420"/>
      </w:pPr>
      <w:r w:rsidRPr="00E55302">
        <w:rPr>
          <w:rFonts w:hint="eastAsia"/>
        </w:rPr>
        <w:t>GB</w:t>
      </w:r>
      <w:r w:rsidRPr="00E55302">
        <w:t>/T</w:t>
      </w:r>
      <w:r w:rsidRPr="00E55302">
        <w:rPr>
          <w:rFonts w:hint="eastAsia"/>
        </w:rPr>
        <w:t xml:space="preserve"> 5009.</w:t>
      </w:r>
      <w:r w:rsidRPr="00E55302">
        <w:t>10</w:t>
      </w:r>
      <w:r w:rsidR="00DE7136" w:rsidRPr="00E55302">
        <w:t xml:space="preserve">  </w:t>
      </w:r>
      <w:r w:rsidR="00DE7136" w:rsidRPr="00E55302">
        <w:rPr>
          <w:rFonts w:hint="eastAsia"/>
        </w:rPr>
        <w:t>植物类食品中粗纤维的测定</w:t>
      </w:r>
    </w:p>
    <w:p w:rsidR="00252216" w:rsidRPr="00E55302" w:rsidRDefault="00252216" w:rsidP="00252216">
      <w:pPr>
        <w:pStyle w:val="afffffe"/>
        <w:ind w:firstLine="420"/>
      </w:pPr>
      <w:r w:rsidRPr="00E55302">
        <w:rPr>
          <w:rFonts w:hint="eastAsia"/>
        </w:rPr>
        <w:t>GB 5009.</w:t>
      </w:r>
      <w:r w:rsidRPr="00E55302">
        <w:t>86</w:t>
      </w:r>
      <w:r w:rsidR="00DE7136" w:rsidRPr="00E55302">
        <w:t xml:space="preserve">  </w:t>
      </w:r>
      <w:r w:rsidR="00DE7136" w:rsidRPr="00E55302">
        <w:rPr>
          <w:rFonts w:hint="eastAsia"/>
        </w:rPr>
        <w:t xml:space="preserve">食品安全国家标准 </w:t>
      </w:r>
      <w:r w:rsidR="00DE7136" w:rsidRPr="00E55302">
        <w:t xml:space="preserve"> </w:t>
      </w:r>
      <w:r w:rsidR="00DE7136" w:rsidRPr="00E55302">
        <w:rPr>
          <w:rFonts w:hint="eastAsia"/>
        </w:rPr>
        <w:t>食品中抗坏血酸的测定</w:t>
      </w:r>
    </w:p>
    <w:p w:rsidR="00DE7136" w:rsidRPr="00E55302" w:rsidRDefault="00DE7136" w:rsidP="00DE7136">
      <w:pPr>
        <w:pStyle w:val="affffffffffff3"/>
      </w:pPr>
      <w:r w:rsidRPr="00E55302">
        <w:rPr>
          <w:rFonts w:hint="eastAsia"/>
        </w:rPr>
        <w:t>GB 7718  食品安全国家标准  预包装食品标签通则</w:t>
      </w:r>
    </w:p>
    <w:p w:rsidR="0039577B" w:rsidRPr="00E55302" w:rsidRDefault="0039577B">
      <w:pPr>
        <w:pStyle w:val="affffffffffff3"/>
      </w:pPr>
      <w:r w:rsidRPr="00E55302">
        <w:rPr>
          <w:rFonts w:hint="eastAsia"/>
        </w:rPr>
        <w:t>GB/T 8321（所有部分）</w:t>
      </w:r>
      <w:r w:rsidR="00DE7136" w:rsidRPr="00E55302">
        <w:rPr>
          <w:rFonts w:hint="eastAsia"/>
        </w:rPr>
        <w:t xml:space="preserve"> </w:t>
      </w:r>
      <w:r w:rsidR="00DE7136" w:rsidRPr="00E55302">
        <w:t xml:space="preserve"> </w:t>
      </w:r>
      <w:r w:rsidR="00DE7136" w:rsidRPr="00E55302">
        <w:rPr>
          <w:rFonts w:hint="eastAsia"/>
        </w:rPr>
        <w:t>农药合理使用准则</w:t>
      </w:r>
    </w:p>
    <w:p w:rsidR="00252216" w:rsidRPr="00E55302" w:rsidRDefault="00252216" w:rsidP="00252216">
      <w:pPr>
        <w:pStyle w:val="affffffffffff3"/>
      </w:pPr>
      <w:r w:rsidRPr="00E55302">
        <w:rPr>
          <w:rFonts w:hint="eastAsia"/>
        </w:rPr>
        <w:t>G</w:t>
      </w:r>
      <w:r w:rsidRPr="00E55302">
        <w:t>B/T 12729.2</w:t>
      </w:r>
      <w:r w:rsidR="00DE7136" w:rsidRPr="00E55302">
        <w:t xml:space="preserve">  </w:t>
      </w:r>
      <w:r w:rsidR="00E55302" w:rsidRPr="00E55302">
        <w:rPr>
          <w:rFonts w:hint="eastAsia"/>
        </w:rPr>
        <w:t xml:space="preserve">香辛料和调味品 </w:t>
      </w:r>
      <w:r w:rsidR="00E55302" w:rsidRPr="00E55302">
        <w:t xml:space="preserve"> </w:t>
      </w:r>
      <w:r w:rsidR="00E55302" w:rsidRPr="00E55302">
        <w:rPr>
          <w:rFonts w:hint="eastAsia"/>
        </w:rPr>
        <w:t>取样方法</w:t>
      </w:r>
    </w:p>
    <w:p w:rsidR="00DE7136" w:rsidRPr="00E55302" w:rsidRDefault="00DE7136" w:rsidP="00DE7136">
      <w:pPr>
        <w:pStyle w:val="afffffe"/>
        <w:ind w:firstLine="420"/>
      </w:pPr>
      <w:r w:rsidRPr="00E55302">
        <w:rPr>
          <w:rFonts w:hint="eastAsia"/>
        </w:rPr>
        <w:t>GB</w:t>
      </w:r>
      <w:r w:rsidRPr="00E55302">
        <w:t>/</w:t>
      </w:r>
      <w:r w:rsidRPr="00E55302">
        <w:rPr>
          <w:rFonts w:hint="eastAsia"/>
        </w:rPr>
        <w:t xml:space="preserve">T </w:t>
      </w:r>
      <w:r w:rsidRPr="00E55302">
        <w:t>21266</w:t>
      </w:r>
      <w:r w:rsidR="00E55302" w:rsidRPr="00E55302">
        <w:t xml:space="preserve">  </w:t>
      </w:r>
      <w:r w:rsidR="00E55302" w:rsidRPr="00E55302">
        <w:rPr>
          <w:rFonts w:hint="eastAsia"/>
        </w:rPr>
        <w:t>辣椒及辣椒制品中辣椒素类物质测定及辣度表示方法</w:t>
      </w:r>
    </w:p>
    <w:p w:rsidR="006B7251" w:rsidRPr="00E55302" w:rsidRDefault="00BD7B7A">
      <w:pPr>
        <w:pStyle w:val="affffffffffff3"/>
      </w:pPr>
      <w:r w:rsidRPr="00E55302">
        <w:rPr>
          <w:rFonts w:hint="eastAsia"/>
        </w:rPr>
        <w:t>GB 28050  食品安全国家标准  预包装食品营养标签通则</w:t>
      </w:r>
    </w:p>
    <w:p w:rsidR="006B7251" w:rsidRPr="00E55302" w:rsidRDefault="00BD7B7A">
      <w:pPr>
        <w:pStyle w:val="affffffffffff3"/>
      </w:pPr>
      <w:r w:rsidRPr="00E55302">
        <w:rPr>
          <w:rFonts w:hint="eastAsia"/>
        </w:rPr>
        <w:t>JJF 1070  定量包装商品净含量计量检验规则</w:t>
      </w:r>
    </w:p>
    <w:p w:rsidR="0039577B" w:rsidRPr="00E55302" w:rsidRDefault="0039577B">
      <w:pPr>
        <w:pStyle w:val="affffffffffff3"/>
      </w:pPr>
      <w:r w:rsidRPr="00E55302">
        <w:rPr>
          <w:rFonts w:hint="eastAsia"/>
        </w:rPr>
        <w:t>NY/T 496</w:t>
      </w:r>
      <w:r w:rsidR="00E55302" w:rsidRPr="00E55302">
        <w:t xml:space="preserve">  </w:t>
      </w:r>
      <w:r w:rsidR="00E55302" w:rsidRPr="00E55302">
        <w:rPr>
          <w:rFonts w:hint="eastAsia"/>
        </w:rPr>
        <w:t xml:space="preserve">肥料合理使用准则 </w:t>
      </w:r>
      <w:r w:rsidR="00E55302" w:rsidRPr="00E55302">
        <w:t xml:space="preserve"> </w:t>
      </w:r>
      <w:r w:rsidR="00E55302" w:rsidRPr="00E55302">
        <w:rPr>
          <w:rFonts w:hint="eastAsia"/>
        </w:rPr>
        <w:t>通则</w:t>
      </w:r>
    </w:p>
    <w:p w:rsidR="00E55302" w:rsidRPr="00E55302" w:rsidRDefault="00E55302" w:rsidP="00E55302">
      <w:pPr>
        <w:pStyle w:val="affffffffffff3"/>
      </w:pPr>
      <w:r w:rsidRPr="00E55302">
        <w:t xml:space="preserve">NY/T 944  </w:t>
      </w:r>
      <w:r w:rsidRPr="00E55302">
        <w:rPr>
          <w:rFonts w:hint="eastAsia"/>
        </w:rPr>
        <w:t>辣椒等级规格</w:t>
      </w:r>
    </w:p>
    <w:p w:rsidR="00E55302" w:rsidRPr="00E55302" w:rsidRDefault="00E55302">
      <w:pPr>
        <w:pStyle w:val="affffffffffff3"/>
      </w:pPr>
      <w:r w:rsidRPr="00E55302">
        <w:rPr>
          <w:rFonts w:hint="eastAsia"/>
        </w:rPr>
        <w:t>NY/T 2103</w:t>
      </w:r>
      <w:r w:rsidRPr="00E55302">
        <w:t xml:space="preserve">  </w:t>
      </w:r>
      <w:r w:rsidRPr="00E55302">
        <w:rPr>
          <w:rFonts w:hint="eastAsia"/>
        </w:rPr>
        <w:t>蔬菜抽样技术规范</w:t>
      </w:r>
    </w:p>
    <w:p w:rsidR="00E55302" w:rsidRPr="00E55302" w:rsidRDefault="00E55302" w:rsidP="00E55302">
      <w:pPr>
        <w:pStyle w:val="affffffffffff3"/>
      </w:pPr>
      <w:r w:rsidRPr="00E55302">
        <w:rPr>
          <w:rFonts w:hint="eastAsia"/>
        </w:rPr>
        <w:t>N</w:t>
      </w:r>
      <w:r w:rsidRPr="00E55302">
        <w:t xml:space="preserve">Y/T 3610  </w:t>
      </w:r>
      <w:r w:rsidRPr="00E55302">
        <w:rPr>
          <w:rFonts w:hint="eastAsia"/>
        </w:rPr>
        <w:t>干红辣椒质量分级</w:t>
      </w:r>
    </w:p>
    <w:p w:rsidR="0039577B" w:rsidRPr="00E55302" w:rsidRDefault="0039577B">
      <w:pPr>
        <w:pStyle w:val="affffffffffff3"/>
      </w:pPr>
      <w:r w:rsidRPr="00E55302">
        <w:rPr>
          <w:rFonts w:hint="eastAsia"/>
        </w:rPr>
        <w:t>N</w:t>
      </w:r>
      <w:r w:rsidRPr="00E55302">
        <w:t xml:space="preserve">Y/T 5010  </w:t>
      </w:r>
      <w:r w:rsidR="00E55302" w:rsidRPr="00E55302">
        <w:rPr>
          <w:rFonts w:hint="eastAsia"/>
        </w:rPr>
        <w:t xml:space="preserve">无公害农产品 </w:t>
      </w:r>
      <w:r w:rsidR="00E55302" w:rsidRPr="00E55302">
        <w:t xml:space="preserve"> </w:t>
      </w:r>
      <w:r w:rsidR="00E55302" w:rsidRPr="00E55302">
        <w:rPr>
          <w:rFonts w:hint="eastAsia"/>
        </w:rPr>
        <w:t>种植业产地环境条件</w:t>
      </w:r>
    </w:p>
    <w:p w:rsidR="006B7251" w:rsidRDefault="00BD7B7A">
      <w:pPr>
        <w:pStyle w:val="afff3"/>
        <w:spacing w:before="240" w:after="240"/>
        <w:ind w:left="0"/>
      </w:pPr>
      <w:r>
        <w:rPr>
          <w:rFonts w:hint="eastAsia"/>
          <w:szCs w:val="21"/>
        </w:rPr>
        <w:t>术语和定义</w:t>
      </w:r>
    </w:p>
    <w:bookmarkStart w:id="39" w:name="_Toc26986532" w:displacedByCustomXml="next"/>
    <w:bookmarkEnd w:id="39" w:displacedByCustomXml="next"/>
    <w:sdt>
      <w:sdtPr>
        <w:id w:val="-1909835108"/>
        <w:placeholder>
          <w:docPart w:val="4067AAD4720B4E9194A780F83E1750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B7251" w:rsidRDefault="00BD7B7A">
          <w:pPr>
            <w:pStyle w:val="afffffe"/>
            <w:ind w:firstLine="420"/>
          </w:pPr>
          <w:r>
            <w:t>下列术语和定义适用于本文件。</w:t>
          </w:r>
        </w:p>
      </w:sdtContent>
    </w:sdt>
    <w:p w:rsidR="006B7251" w:rsidRDefault="00BD7B7A">
      <w:pPr>
        <w:pStyle w:val="afffffffffffd"/>
        <w:ind w:left="420" w:hangingChars="200" w:hanging="420"/>
        <w:rPr>
          <w:rFonts w:ascii="黑体" w:eastAsia="黑体" w:hAnsi="黑体"/>
        </w:rPr>
      </w:pPr>
      <w:r>
        <w:rPr>
          <w:rFonts w:ascii="黑体" w:eastAsia="黑体" w:hAnsi="黑体"/>
        </w:rPr>
        <w:br/>
      </w:r>
      <w:r w:rsidR="00386ADB">
        <w:rPr>
          <w:rFonts w:ascii="黑体" w:eastAsia="黑体" w:hAnsi="黑体" w:hint="eastAsia"/>
        </w:rPr>
        <w:t>地理标志农产品</w:t>
      </w:r>
      <w:r w:rsidR="00064E47">
        <w:rPr>
          <w:rFonts w:ascii="黑体" w:eastAsia="黑体" w:hAnsi="黑体" w:hint="eastAsia"/>
        </w:rPr>
        <w:t>龙脊辣椒</w:t>
      </w:r>
      <w:r>
        <w:rPr>
          <w:rFonts w:ascii="黑体" w:eastAsia="黑体" w:hAnsi="黑体" w:hint="eastAsia"/>
        </w:rPr>
        <w:t xml:space="preserve">  </w:t>
      </w:r>
      <w:r w:rsidR="00064E47">
        <w:rPr>
          <w:rFonts w:ascii="黑体" w:eastAsia="黑体" w:hAnsi="黑体" w:hint="eastAsia"/>
        </w:rPr>
        <w:t>a</w:t>
      </w:r>
      <w:r w:rsidR="00064E47" w:rsidRPr="00386ADB">
        <w:rPr>
          <w:rFonts w:ascii="黑体" w:eastAsia="黑体" w:hAnsi="黑体"/>
          <w:szCs w:val="28"/>
        </w:rPr>
        <w:t>gro-product geographical indication—Longji pepper</w:t>
      </w:r>
    </w:p>
    <w:p w:rsidR="006B7251" w:rsidRDefault="00064E47" w:rsidP="00064E47">
      <w:pPr>
        <w:pStyle w:val="afffffe"/>
        <w:ind w:firstLine="420"/>
        <w:rPr>
          <w:rFonts w:hAnsi="宋体" w:cs="宋体"/>
          <w:szCs w:val="21"/>
        </w:rPr>
      </w:pPr>
      <w:r>
        <w:rPr>
          <w:rFonts w:hint="eastAsia"/>
        </w:rPr>
        <w:t>在第4章规定的范围内按5.1进行栽培，产品质量符合本文件要求的辣椒</w:t>
      </w:r>
      <w:r w:rsidR="00BD7B7A">
        <w:rPr>
          <w:rFonts w:hAnsi="宋体" w:cs="宋体" w:hint="eastAsia"/>
          <w:szCs w:val="21"/>
        </w:rPr>
        <w:t>。</w:t>
      </w:r>
    </w:p>
    <w:p w:rsidR="00064E47" w:rsidRDefault="00064E47">
      <w:pPr>
        <w:pStyle w:val="afff3"/>
        <w:spacing w:before="240" w:after="240"/>
        <w:ind w:left="0"/>
      </w:pPr>
      <w:r>
        <w:rPr>
          <w:rFonts w:hint="eastAsia"/>
        </w:rPr>
        <w:t>保护范围</w:t>
      </w:r>
    </w:p>
    <w:p w:rsidR="00064E47" w:rsidRDefault="00064E47" w:rsidP="00064E47">
      <w:pPr>
        <w:pStyle w:val="afffffe"/>
        <w:ind w:firstLine="420"/>
      </w:pPr>
      <w:r>
        <w:rPr>
          <w:rFonts w:hint="eastAsia"/>
        </w:rPr>
        <w:t>广西壮族自治区桂林市龙胜各族自治县行政区域范围内</w:t>
      </w:r>
      <w:r w:rsidRPr="00064E47">
        <w:rPr>
          <w:rFonts w:hint="eastAsia"/>
        </w:rPr>
        <w:t>和平乡、龙胜镇、泗水乡、江底乡、马堤乡、伟江乡、平等乡、乐江乡、瓢里镇、三门镇等十个乡、镇及所属119个行政村，保护范围位于北纬25°29′21″～26°12′14″，东径109°43′05″～110°21′24″之间</w:t>
      </w:r>
      <w:r w:rsidR="00F1154B">
        <w:rPr>
          <w:rFonts w:hint="eastAsia"/>
        </w:rPr>
        <w:t>。</w:t>
      </w:r>
    </w:p>
    <w:p w:rsidR="003B2578" w:rsidRDefault="003B2578" w:rsidP="00064E47">
      <w:pPr>
        <w:pStyle w:val="afffffe"/>
        <w:ind w:firstLine="420"/>
      </w:pPr>
    </w:p>
    <w:p w:rsidR="003B2578" w:rsidRPr="00064E47" w:rsidRDefault="003B2578" w:rsidP="00064E47">
      <w:pPr>
        <w:pStyle w:val="afffffe"/>
        <w:ind w:firstLine="420"/>
        <w:rPr>
          <w:rFonts w:hint="eastAsia"/>
        </w:rPr>
      </w:pPr>
      <w:bookmarkStart w:id="40" w:name="_GoBack"/>
      <w:bookmarkEnd w:id="40"/>
    </w:p>
    <w:p w:rsidR="006B7251" w:rsidRDefault="00BD7B7A">
      <w:pPr>
        <w:pStyle w:val="afff3"/>
        <w:spacing w:before="240" w:after="240"/>
        <w:ind w:left="0"/>
      </w:pPr>
      <w:r>
        <w:rPr>
          <w:rFonts w:hint="eastAsia"/>
        </w:rPr>
        <w:lastRenderedPageBreak/>
        <w:t>要求</w:t>
      </w:r>
    </w:p>
    <w:p w:rsidR="006B7251" w:rsidRDefault="00064E47">
      <w:pPr>
        <w:pStyle w:val="afff4"/>
        <w:spacing w:before="120" w:after="120"/>
      </w:pPr>
      <w:r>
        <w:rPr>
          <w:rFonts w:hint="eastAsia"/>
        </w:rPr>
        <w:t>栽培</w:t>
      </w:r>
    </w:p>
    <w:p w:rsidR="006B7251" w:rsidRDefault="00064E47">
      <w:pPr>
        <w:pStyle w:val="afff5"/>
        <w:spacing w:before="120" w:after="120"/>
      </w:pPr>
      <w:r>
        <w:rPr>
          <w:rFonts w:hint="eastAsia"/>
        </w:rPr>
        <w:t>产地</w:t>
      </w:r>
      <w:r w:rsidR="009E1658">
        <w:rPr>
          <w:rFonts w:hint="eastAsia"/>
        </w:rPr>
        <w:t>选择</w:t>
      </w:r>
    </w:p>
    <w:p w:rsidR="006B7251" w:rsidRDefault="006A76F2" w:rsidP="006A76F2">
      <w:pPr>
        <w:pStyle w:val="afffffe"/>
        <w:ind w:firstLine="420"/>
      </w:pPr>
      <w:r w:rsidRPr="006A76F2">
        <w:rPr>
          <w:rFonts w:hint="eastAsia"/>
        </w:rPr>
        <w:t>选择海拔500</w:t>
      </w:r>
      <w:r w:rsidR="00252E6B">
        <w:rPr>
          <w:vertAlign w:val="subscript"/>
        </w:rPr>
        <w:t xml:space="preserve"> </w:t>
      </w:r>
      <w:r w:rsidR="00252E6B">
        <w:rPr>
          <w:rFonts w:hint="eastAsia"/>
        </w:rPr>
        <w:t>m</w:t>
      </w:r>
      <w:r w:rsidRPr="006A76F2">
        <w:rPr>
          <w:rFonts w:hint="eastAsia"/>
        </w:rPr>
        <w:t>以上，生态环境良好，外界隔离条件好，排灌方便，土壤有机质含量</w:t>
      </w:r>
      <w:r>
        <w:rPr>
          <w:rFonts w:hint="eastAsia"/>
        </w:rPr>
        <w:t>≥3</w:t>
      </w:r>
      <w:r>
        <w:t>0</w:t>
      </w:r>
      <w:r>
        <w:rPr>
          <w:vertAlign w:val="superscript"/>
        </w:rPr>
        <w:t xml:space="preserve"> </w:t>
      </w:r>
      <w:r>
        <w:rPr>
          <w:rFonts w:hint="eastAsia"/>
        </w:rPr>
        <w:t>g</w:t>
      </w:r>
      <w:r>
        <w:t>/</w:t>
      </w:r>
      <w:r>
        <w:rPr>
          <w:rFonts w:hint="eastAsia"/>
        </w:rPr>
        <w:t>kg</w:t>
      </w:r>
      <w:r w:rsidRPr="006A76F2">
        <w:rPr>
          <w:rFonts w:hint="eastAsia"/>
        </w:rPr>
        <w:t>，无污染，历年病虫害发生少，土壤质地较疏松，比较集中连片，易于规</w:t>
      </w:r>
      <w:r>
        <w:rPr>
          <w:rFonts w:hint="eastAsia"/>
        </w:rPr>
        <w:t>模化管理的地块。育秧地应选择土壤疏松、肥沃，背风向阳的地块</w:t>
      </w:r>
      <w:r w:rsidR="00A02D7B">
        <w:rPr>
          <w:rFonts w:hint="eastAsia"/>
        </w:rPr>
        <w:t>，应符合N</w:t>
      </w:r>
      <w:r w:rsidR="00A02D7B">
        <w:t>Y/T 5010</w:t>
      </w:r>
      <w:r w:rsidR="00A02D7B">
        <w:rPr>
          <w:rFonts w:hint="eastAsia"/>
        </w:rPr>
        <w:t>的规定</w:t>
      </w:r>
      <w:r w:rsidR="00BD7B7A">
        <w:rPr>
          <w:rFonts w:hint="eastAsia"/>
        </w:rPr>
        <w:t>。</w:t>
      </w:r>
    </w:p>
    <w:p w:rsidR="006B7251" w:rsidRDefault="00064E47">
      <w:pPr>
        <w:pStyle w:val="afff5"/>
        <w:spacing w:before="120" w:after="120"/>
      </w:pPr>
      <w:r>
        <w:rPr>
          <w:rFonts w:hint="eastAsia"/>
        </w:rPr>
        <w:t>品种选择</w:t>
      </w:r>
    </w:p>
    <w:p w:rsidR="006B7251" w:rsidRDefault="006A76F2">
      <w:pPr>
        <w:pStyle w:val="afffffe"/>
        <w:ind w:firstLine="420"/>
      </w:pPr>
      <w:r>
        <w:rPr>
          <w:rFonts w:hint="eastAsia"/>
        </w:rPr>
        <w:t>选择龙脊一带产</w:t>
      </w:r>
      <w:r w:rsidRPr="006A76F2">
        <w:rPr>
          <w:rFonts w:hint="eastAsia"/>
        </w:rPr>
        <w:t>抗病、优质、高产</w:t>
      </w:r>
      <w:r>
        <w:rPr>
          <w:rFonts w:hint="eastAsia"/>
        </w:rPr>
        <w:t>的龙脊辣椒品种</w:t>
      </w:r>
      <w:r w:rsidR="00BD7B7A">
        <w:rPr>
          <w:rFonts w:hint="eastAsia"/>
        </w:rPr>
        <w:t>。</w:t>
      </w:r>
    </w:p>
    <w:p w:rsidR="006B7251" w:rsidRDefault="006A76F2">
      <w:pPr>
        <w:pStyle w:val="afff5"/>
        <w:spacing w:before="120" w:after="120"/>
      </w:pPr>
      <w:r>
        <w:rPr>
          <w:rFonts w:hint="eastAsia"/>
        </w:rPr>
        <w:t>田间管理</w:t>
      </w:r>
    </w:p>
    <w:p w:rsidR="006B7251" w:rsidRDefault="00843727" w:rsidP="00843727">
      <w:pPr>
        <w:pStyle w:val="afff6"/>
        <w:spacing w:before="120" w:after="120"/>
      </w:pPr>
      <w:r>
        <w:rPr>
          <w:rFonts w:hint="eastAsia"/>
        </w:rPr>
        <w:t>施肥管理</w:t>
      </w:r>
    </w:p>
    <w:p w:rsidR="00252E6B" w:rsidRPr="00252E6B" w:rsidRDefault="00252E6B" w:rsidP="00252E6B">
      <w:pPr>
        <w:pStyle w:val="afffffe"/>
        <w:ind w:firstLine="420"/>
        <w:rPr>
          <w:rFonts w:ascii="Times New Roman"/>
          <w:kern w:val="2"/>
          <w:szCs w:val="21"/>
        </w:rPr>
      </w:pPr>
      <w:r>
        <w:rPr>
          <w:rFonts w:hint="eastAsia"/>
        </w:rPr>
        <w:t>提倡“测土配方施肥”，以有机肥为主，适量施用磷钾肥、尽量少施氮肥</w:t>
      </w:r>
      <w:r w:rsidR="00585925">
        <w:rPr>
          <w:rFonts w:hint="eastAsia"/>
        </w:rPr>
        <w:t>；</w:t>
      </w:r>
      <w:r>
        <w:rPr>
          <w:rFonts w:hint="eastAsia"/>
        </w:rPr>
        <w:t>人、畜粪作追肥</w:t>
      </w:r>
      <w:r w:rsidR="00200CEE">
        <w:rPr>
          <w:rFonts w:hint="eastAsia"/>
        </w:rPr>
        <w:t>应</w:t>
      </w:r>
      <w:r>
        <w:rPr>
          <w:rFonts w:hint="eastAsia"/>
        </w:rPr>
        <w:t>经过无害处理，并符合NY/T 496</w:t>
      </w:r>
      <w:r w:rsidR="00200CEE">
        <w:rPr>
          <w:rFonts w:hint="eastAsia"/>
        </w:rPr>
        <w:t>的</w:t>
      </w:r>
      <w:r w:rsidR="007B6E42">
        <w:rPr>
          <w:rFonts w:hint="eastAsia"/>
        </w:rPr>
        <w:t>规定，不使用</w:t>
      </w:r>
      <w:r>
        <w:rPr>
          <w:rFonts w:hint="eastAsia"/>
        </w:rPr>
        <w:t>垃圾肥及其它污泥、污水肥。</w:t>
      </w:r>
    </w:p>
    <w:p w:rsidR="00843727" w:rsidRDefault="00200CEE" w:rsidP="00843727">
      <w:pPr>
        <w:pStyle w:val="afff6"/>
        <w:spacing w:before="120" w:after="120"/>
      </w:pPr>
      <w:r>
        <w:rPr>
          <w:rFonts w:hint="eastAsia"/>
        </w:rPr>
        <w:t>灌溉用水</w:t>
      </w:r>
    </w:p>
    <w:p w:rsidR="00252E6B" w:rsidRPr="00252E6B" w:rsidRDefault="00252E6B" w:rsidP="00252E6B">
      <w:pPr>
        <w:pStyle w:val="afffffe"/>
        <w:ind w:firstLine="420"/>
      </w:pPr>
      <w:r w:rsidRPr="00252E6B">
        <w:rPr>
          <w:rFonts w:hint="eastAsia"/>
        </w:rPr>
        <w:t>灌溉用水</w:t>
      </w:r>
      <w:r w:rsidR="00200CEE">
        <w:rPr>
          <w:rFonts w:hint="eastAsia"/>
        </w:rPr>
        <w:t>应使用</w:t>
      </w:r>
      <w:r w:rsidRPr="00252E6B">
        <w:rPr>
          <w:rFonts w:hint="eastAsia"/>
        </w:rPr>
        <w:t>洁净的井水、天然沟水，河水，不使用生活污水，工矿污水</w:t>
      </w:r>
    </w:p>
    <w:p w:rsidR="00843727" w:rsidRDefault="00843727" w:rsidP="00843727">
      <w:pPr>
        <w:pStyle w:val="afff5"/>
        <w:spacing w:before="120" w:after="120"/>
      </w:pPr>
      <w:r>
        <w:rPr>
          <w:rFonts w:hint="eastAsia"/>
        </w:rPr>
        <w:t>病虫害防治</w:t>
      </w:r>
    </w:p>
    <w:p w:rsidR="00252E6B" w:rsidRPr="00252E6B" w:rsidRDefault="00252E6B" w:rsidP="00252E6B">
      <w:pPr>
        <w:pStyle w:val="afffffe"/>
        <w:ind w:firstLine="420"/>
      </w:pPr>
      <w:r w:rsidRPr="00252E6B">
        <w:rPr>
          <w:rFonts w:hint="eastAsia"/>
        </w:rPr>
        <w:t>在防治病虫草害时，采取农业防治为主，</w:t>
      </w:r>
      <w:r w:rsidR="00200CEE">
        <w:rPr>
          <w:rFonts w:hint="eastAsia"/>
        </w:rPr>
        <w:t>应符合</w:t>
      </w:r>
      <w:r w:rsidRPr="00252E6B">
        <w:rPr>
          <w:rFonts w:hint="eastAsia"/>
        </w:rPr>
        <w:t>GB/T 8321</w:t>
      </w:r>
      <w:r w:rsidR="00200CEE">
        <w:rPr>
          <w:rFonts w:hint="eastAsia"/>
        </w:rPr>
        <w:t>（所有部分）的规定，不应</w:t>
      </w:r>
      <w:r w:rsidRPr="00252E6B">
        <w:rPr>
          <w:rFonts w:hint="eastAsia"/>
        </w:rPr>
        <w:t>使用蔬菜上禁用的高毒高残留农药，严格控制农药的安全间隔期</w:t>
      </w:r>
      <w:r w:rsidR="00200CEE">
        <w:rPr>
          <w:rFonts w:hint="eastAsia"/>
        </w:rPr>
        <w:t>。</w:t>
      </w:r>
    </w:p>
    <w:p w:rsidR="00843727" w:rsidRDefault="00843727" w:rsidP="00843727">
      <w:pPr>
        <w:pStyle w:val="afff5"/>
        <w:spacing w:before="120" w:after="120"/>
      </w:pPr>
      <w:r>
        <w:rPr>
          <w:rFonts w:hint="eastAsia"/>
        </w:rPr>
        <w:t>采收</w:t>
      </w:r>
    </w:p>
    <w:p w:rsidR="00252E6B" w:rsidRPr="00252E6B" w:rsidRDefault="00252E6B" w:rsidP="00252E6B">
      <w:pPr>
        <w:pStyle w:val="afffffe"/>
        <w:ind w:firstLine="420"/>
      </w:pPr>
      <w:r w:rsidRPr="00252E6B">
        <w:rPr>
          <w:rFonts w:hint="eastAsia"/>
        </w:rPr>
        <w:t>在椒果转红时收获</w:t>
      </w:r>
      <w:r>
        <w:rPr>
          <w:rFonts w:hint="eastAsia"/>
        </w:rPr>
        <w:t>。</w:t>
      </w:r>
    </w:p>
    <w:p w:rsidR="006B7251" w:rsidRDefault="00BD7B7A">
      <w:pPr>
        <w:pStyle w:val="afff4"/>
        <w:spacing w:before="120" w:after="120"/>
      </w:pPr>
      <w:r>
        <w:rPr>
          <w:rFonts w:hint="eastAsia"/>
        </w:rPr>
        <w:t>感官要求</w:t>
      </w:r>
    </w:p>
    <w:p w:rsidR="006B7251" w:rsidRDefault="00BD7B7A">
      <w:pPr>
        <w:pStyle w:val="affffffffffff3"/>
      </w:pPr>
      <w:r>
        <w:rPr>
          <w:rFonts w:hint="eastAsia"/>
        </w:rPr>
        <w:t>应符合表1的规定。</w:t>
      </w:r>
    </w:p>
    <w:p w:rsidR="006B7251" w:rsidRPr="00200CEE" w:rsidRDefault="00BD7B7A">
      <w:pPr>
        <w:pStyle w:val="affffffffffff6"/>
        <w:numPr>
          <w:ilvl w:val="0"/>
          <w:numId w:val="16"/>
        </w:numPr>
        <w:spacing w:before="120" w:after="120"/>
        <w:ind w:left="735"/>
      </w:pPr>
      <w:r w:rsidRPr="00200CEE">
        <w:rPr>
          <w:rFonts w:hint="eastAsia"/>
        </w:rPr>
        <w:t>感官要求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2"/>
        <w:gridCol w:w="3717"/>
        <w:gridCol w:w="3715"/>
      </w:tblGrid>
      <w:tr w:rsidR="003D0E75" w:rsidRPr="00200CEE" w:rsidTr="0022682C">
        <w:trPr>
          <w:cantSplit/>
          <w:trHeight w:val="315"/>
        </w:trPr>
        <w:tc>
          <w:tcPr>
            <w:tcW w:w="1019" w:type="pct"/>
            <w:vMerge w:val="restart"/>
            <w:tcBorders>
              <w:top w:val="single" w:sz="8" w:space="0" w:color="auto"/>
            </w:tcBorders>
            <w:vAlign w:val="center"/>
          </w:tcPr>
          <w:p w:rsidR="003D0E75" w:rsidRPr="00200CEE" w:rsidRDefault="003D0E75">
            <w:pPr>
              <w:spacing w:line="320" w:lineRule="exact"/>
              <w:jc w:val="center"/>
              <w:rPr>
                <w:rFonts w:ascii="宋体" w:hAnsi="宋体"/>
                <w:sz w:val="18"/>
              </w:rPr>
            </w:pPr>
            <w:r w:rsidRPr="00200CEE">
              <w:rPr>
                <w:rFonts w:ascii="宋体" w:hAnsi="宋体" w:hint="eastAsia"/>
                <w:sz w:val="18"/>
              </w:rPr>
              <w:t xml:space="preserve">项 </w:t>
            </w:r>
            <w:r w:rsidRPr="00200CEE">
              <w:rPr>
                <w:rFonts w:ascii="宋体" w:hAnsi="宋体"/>
                <w:sz w:val="18"/>
              </w:rPr>
              <w:t xml:space="preserve">   </w:t>
            </w:r>
            <w:r w:rsidRPr="00200CEE">
              <w:rPr>
                <w:rFonts w:ascii="宋体" w:hAnsi="宋体" w:hint="eastAsia"/>
                <w:sz w:val="18"/>
              </w:rPr>
              <w:t>目</w:t>
            </w:r>
          </w:p>
        </w:tc>
        <w:tc>
          <w:tcPr>
            <w:tcW w:w="3981" w:type="pct"/>
            <w:gridSpan w:val="2"/>
            <w:tcBorders>
              <w:top w:val="single" w:sz="8" w:space="0" w:color="auto"/>
              <w:bottom w:val="single" w:sz="4" w:space="0" w:color="auto"/>
            </w:tcBorders>
            <w:vAlign w:val="center"/>
          </w:tcPr>
          <w:p w:rsidR="003D0E75" w:rsidRPr="00200CEE" w:rsidRDefault="003D0E75">
            <w:pPr>
              <w:spacing w:line="320" w:lineRule="exact"/>
              <w:jc w:val="center"/>
              <w:rPr>
                <w:rFonts w:ascii="宋体" w:hAnsi="宋体"/>
                <w:sz w:val="18"/>
              </w:rPr>
            </w:pPr>
            <w:r w:rsidRPr="00200CEE">
              <w:rPr>
                <w:rFonts w:ascii="宋体" w:hAnsi="宋体" w:hint="eastAsia"/>
                <w:sz w:val="18"/>
              </w:rPr>
              <w:t xml:space="preserve">要 </w:t>
            </w:r>
            <w:r w:rsidRPr="00200CEE">
              <w:rPr>
                <w:rFonts w:ascii="宋体" w:hAnsi="宋体"/>
                <w:sz w:val="18"/>
              </w:rPr>
              <w:t xml:space="preserve">   </w:t>
            </w:r>
            <w:r w:rsidRPr="00200CEE">
              <w:rPr>
                <w:rFonts w:ascii="宋体" w:hAnsi="宋体" w:hint="eastAsia"/>
                <w:sz w:val="18"/>
              </w:rPr>
              <w:t>求</w:t>
            </w:r>
          </w:p>
        </w:tc>
      </w:tr>
      <w:tr w:rsidR="003D0E75" w:rsidRPr="00200CEE" w:rsidTr="003D0E75">
        <w:trPr>
          <w:cantSplit/>
          <w:trHeight w:val="330"/>
        </w:trPr>
        <w:tc>
          <w:tcPr>
            <w:tcW w:w="1019" w:type="pct"/>
            <w:vMerge/>
            <w:vAlign w:val="center"/>
          </w:tcPr>
          <w:p w:rsidR="003D0E75" w:rsidRPr="00200CEE" w:rsidRDefault="003D0E75">
            <w:pPr>
              <w:spacing w:line="320" w:lineRule="exact"/>
              <w:jc w:val="center"/>
              <w:rPr>
                <w:rFonts w:ascii="宋体" w:hAnsi="宋体"/>
                <w:sz w:val="18"/>
              </w:rPr>
            </w:pPr>
          </w:p>
        </w:tc>
        <w:tc>
          <w:tcPr>
            <w:tcW w:w="1991" w:type="pct"/>
            <w:tcBorders>
              <w:top w:val="single" w:sz="8" w:space="0" w:color="auto"/>
            </w:tcBorders>
            <w:vAlign w:val="center"/>
          </w:tcPr>
          <w:p w:rsidR="003D0E75" w:rsidRPr="00200CEE" w:rsidRDefault="003D0E75" w:rsidP="003D0E75">
            <w:pPr>
              <w:spacing w:line="320" w:lineRule="exact"/>
              <w:jc w:val="center"/>
              <w:rPr>
                <w:rFonts w:ascii="宋体" w:hAnsi="宋体"/>
                <w:sz w:val="18"/>
              </w:rPr>
            </w:pPr>
            <w:r w:rsidRPr="00200CEE">
              <w:rPr>
                <w:rFonts w:ascii="宋体" w:hAnsi="宋体" w:hint="eastAsia"/>
                <w:sz w:val="18"/>
              </w:rPr>
              <w:t>鲜椒</w:t>
            </w:r>
          </w:p>
        </w:tc>
        <w:tc>
          <w:tcPr>
            <w:tcW w:w="1990" w:type="pct"/>
            <w:tcBorders>
              <w:top w:val="single" w:sz="8" w:space="0" w:color="auto"/>
            </w:tcBorders>
            <w:vAlign w:val="center"/>
          </w:tcPr>
          <w:p w:rsidR="003D0E75" w:rsidRPr="00200CEE" w:rsidRDefault="003D0E75">
            <w:pPr>
              <w:spacing w:line="320" w:lineRule="exact"/>
              <w:jc w:val="center"/>
              <w:rPr>
                <w:rFonts w:ascii="宋体" w:hAnsi="宋体"/>
                <w:sz w:val="18"/>
              </w:rPr>
            </w:pPr>
            <w:r w:rsidRPr="00200CEE">
              <w:rPr>
                <w:rFonts w:ascii="宋体" w:hAnsi="宋体" w:hint="eastAsia"/>
                <w:sz w:val="18"/>
              </w:rPr>
              <w:t>干椒</w:t>
            </w:r>
          </w:p>
        </w:tc>
      </w:tr>
      <w:tr w:rsidR="002A59E6" w:rsidRPr="00200CEE" w:rsidTr="002A59E6">
        <w:trPr>
          <w:cantSplit/>
          <w:trHeight w:val="330"/>
        </w:trPr>
        <w:tc>
          <w:tcPr>
            <w:tcW w:w="1019" w:type="pct"/>
            <w:tcBorders>
              <w:top w:val="single" w:sz="8" w:space="0" w:color="auto"/>
            </w:tcBorders>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外观形状</w:t>
            </w:r>
          </w:p>
        </w:tc>
        <w:tc>
          <w:tcPr>
            <w:tcW w:w="1991" w:type="pct"/>
            <w:tcBorders>
              <w:top w:val="single" w:sz="8" w:space="0" w:color="auto"/>
            </w:tcBorders>
            <w:vAlign w:val="center"/>
          </w:tcPr>
          <w:p w:rsidR="002A59E6" w:rsidRPr="00200CEE" w:rsidRDefault="002A59E6" w:rsidP="006F3EBB">
            <w:pPr>
              <w:spacing w:line="320" w:lineRule="exact"/>
              <w:jc w:val="center"/>
              <w:rPr>
                <w:rFonts w:ascii="宋体" w:hAnsi="宋体"/>
                <w:sz w:val="18"/>
              </w:rPr>
            </w:pPr>
            <w:r w:rsidRPr="00200CEE">
              <w:rPr>
                <w:rFonts w:ascii="宋体" w:hAnsi="宋体" w:hint="eastAsia"/>
                <w:sz w:val="18"/>
              </w:rPr>
              <w:t>短牛角形，椒长5.5</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～9.5</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，果肩横径1.2</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～2.0</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，单果重5.0</w:t>
            </w:r>
            <w:r w:rsidR="006F3EBB" w:rsidRPr="00200CEE">
              <w:rPr>
                <w:rFonts w:ascii="宋体" w:hAnsi="宋体"/>
                <w:sz w:val="18"/>
                <w:vertAlign w:val="subscript"/>
              </w:rPr>
              <w:t xml:space="preserve"> </w:t>
            </w:r>
            <w:r w:rsidR="006F3EBB" w:rsidRPr="00200CEE">
              <w:rPr>
                <w:rFonts w:ascii="宋体" w:hAnsi="宋体" w:hint="eastAsia"/>
                <w:sz w:val="18"/>
              </w:rPr>
              <w:t>g</w:t>
            </w:r>
            <w:r w:rsidRPr="00200CEE">
              <w:rPr>
                <w:rFonts w:ascii="宋体" w:hAnsi="宋体" w:hint="eastAsia"/>
                <w:sz w:val="18"/>
              </w:rPr>
              <w:t>～8.6</w:t>
            </w:r>
            <w:r w:rsidR="006F3EBB" w:rsidRPr="00200CEE">
              <w:rPr>
                <w:rFonts w:ascii="宋体" w:hAnsi="宋体"/>
                <w:sz w:val="18"/>
                <w:vertAlign w:val="subscript"/>
              </w:rPr>
              <w:t xml:space="preserve"> </w:t>
            </w:r>
            <w:r w:rsidR="006F3EBB" w:rsidRPr="00200CEE">
              <w:rPr>
                <w:rFonts w:ascii="宋体" w:hAnsi="宋体" w:hint="eastAsia"/>
                <w:sz w:val="18"/>
              </w:rPr>
              <w:t>g</w:t>
            </w:r>
            <w:r w:rsidRPr="00200CEE">
              <w:rPr>
                <w:rFonts w:ascii="宋体" w:hAnsi="宋体" w:hint="eastAsia"/>
                <w:sz w:val="18"/>
              </w:rPr>
              <w:t>，肉厚0.11</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～0.16</w:t>
            </w:r>
            <w:r w:rsidR="006F3EBB" w:rsidRPr="00200CEE">
              <w:rPr>
                <w:rFonts w:ascii="宋体" w:hAnsi="宋体"/>
                <w:sz w:val="18"/>
                <w:vertAlign w:val="subscript"/>
              </w:rPr>
              <w:t xml:space="preserve"> </w:t>
            </w:r>
            <w:r w:rsidR="006F3EBB" w:rsidRPr="00200CEE">
              <w:rPr>
                <w:rFonts w:ascii="宋体" w:hAnsi="宋体" w:hint="eastAsia"/>
                <w:sz w:val="18"/>
              </w:rPr>
              <w:t>cm</w:t>
            </w:r>
            <w:r w:rsidRPr="00200CEE">
              <w:rPr>
                <w:rFonts w:ascii="宋体" w:hAnsi="宋体" w:hint="eastAsia"/>
                <w:sz w:val="18"/>
              </w:rPr>
              <w:t>，心室2～3</w:t>
            </w:r>
            <w:r w:rsidR="006F3EBB" w:rsidRPr="00200CEE">
              <w:rPr>
                <w:rFonts w:ascii="宋体" w:hAnsi="宋体" w:hint="eastAsia"/>
                <w:sz w:val="18"/>
              </w:rPr>
              <w:t>个，籽多，</w:t>
            </w:r>
            <w:r w:rsidRPr="00200CEE">
              <w:rPr>
                <w:rFonts w:ascii="宋体" w:hAnsi="宋体" w:hint="eastAsia"/>
                <w:sz w:val="18"/>
              </w:rPr>
              <w:t>果实坚韧</w:t>
            </w:r>
          </w:p>
        </w:tc>
        <w:tc>
          <w:tcPr>
            <w:tcW w:w="1991" w:type="pct"/>
            <w:tcBorders>
              <w:top w:val="single" w:sz="8" w:space="0" w:color="auto"/>
            </w:tcBorders>
            <w:vAlign w:val="center"/>
          </w:tcPr>
          <w:p w:rsidR="002A59E6" w:rsidRPr="00200CEE" w:rsidRDefault="006F3EBB" w:rsidP="006F3EBB">
            <w:pPr>
              <w:spacing w:line="320" w:lineRule="exact"/>
              <w:jc w:val="center"/>
              <w:rPr>
                <w:rFonts w:ascii="宋体" w:hAnsi="宋体"/>
                <w:sz w:val="18"/>
              </w:rPr>
            </w:pPr>
            <w:r w:rsidRPr="00200CEE">
              <w:rPr>
                <w:rFonts w:ascii="宋体" w:hAnsi="宋体" w:hint="eastAsia"/>
                <w:sz w:val="18"/>
              </w:rPr>
              <w:t>椒</w:t>
            </w:r>
            <w:r w:rsidR="002A59E6" w:rsidRPr="00200CEE">
              <w:rPr>
                <w:rFonts w:ascii="宋体" w:hAnsi="宋体" w:hint="eastAsia"/>
                <w:sz w:val="18"/>
              </w:rPr>
              <w:t>长5.0</w:t>
            </w:r>
            <w:r w:rsidRPr="00200CEE">
              <w:rPr>
                <w:rFonts w:ascii="宋体" w:hAnsi="宋体"/>
                <w:sz w:val="18"/>
                <w:vertAlign w:val="subscript"/>
              </w:rPr>
              <w:t xml:space="preserve"> </w:t>
            </w:r>
            <w:r w:rsidRPr="00200CEE">
              <w:rPr>
                <w:rFonts w:ascii="宋体" w:hAnsi="宋体" w:hint="eastAsia"/>
                <w:sz w:val="18"/>
              </w:rPr>
              <w:t>cm</w:t>
            </w:r>
            <w:r w:rsidR="002A59E6" w:rsidRPr="00200CEE">
              <w:rPr>
                <w:rFonts w:ascii="宋体" w:hAnsi="宋体" w:hint="eastAsia"/>
                <w:sz w:val="18"/>
              </w:rPr>
              <w:t>～8.5</w:t>
            </w:r>
            <w:r w:rsidRPr="00200CEE">
              <w:rPr>
                <w:rFonts w:ascii="宋体" w:hAnsi="宋体"/>
                <w:sz w:val="18"/>
                <w:vertAlign w:val="subscript"/>
              </w:rPr>
              <w:t xml:space="preserve"> </w:t>
            </w:r>
            <w:r w:rsidRPr="00200CEE">
              <w:rPr>
                <w:rFonts w:ascii="宋体" w:hAnsi="宋体" w:hint="eastAsia"/>
                <w:sz w:val="18"/>
              </w:rPr>
              <w:t>cm</w:t>
            </w:r>
            <w:r w:rsidR="002A59E6" w:rsidRPr="00200CEE">
              <w:rPr>
                <w:rFonts w:ascii="宋体" w:hAnsi="宋体" w:hint="eastAsia"/>
                <w:sz w:val="18"/>
              </w:rPr>
              <w:t>，单果重1.2</w:t>
            </w:r>
            <w:r w:rsidRPr="00200CEE">
              <w:rPr>
                <w:rFonts w:ascii="宋体" w:hAnsi="宋体"/>
                <w:sz w:val="18"/>
                <w:vertAlign w:val="subscript"/>
              </w:rPr>
              <w:t xml:space="preserve"> </w:t>
            </w:r>
            <w:r w:rsidRPr="00200CEE">
              <w:rPr>
                <w:rFonts w:ascii="宋体" w:hAnsi="宋体" w:hint="eastAsia"/>
                <w:sz w:val="18"/>
              </w:rPr>
              <w:t>g</w:t>
            </w:r>
            <w:r w:rsidR="002A59E6" w:rsidRPr="00200CEE">
              <w:rPr>
                <w:rFonts w:ascii="宋体" w:hAnsi="宋体" w:hint="eastAsia"/>
                <w:sz w:val="18"/>
              </w:rPr>
              <w:t>～1.7</w:t>
            </w:r>
            <w:r w:rsidRPr="00200CEE">
              <w:rPr>
                <w:rFonts w:ascii="宋体" w:hAnsi="宋体"/>
                <w:sz w:val="18"/>
                <w:vertAlign w:val="subscript"/>
              </w:rPr>
              <w:t xml:space="preserve"> </w:t>
            </w:r>
            <w:r w:rsidRPr="00200CEE">
              <w:rPr>
                <w:rFonts w:ascii="宋体" w:hAnsi="宋体" w:hint="eastAsia"/>
                <w:sz w:val="18"/>
              </w:rPr>
              <w:t>g</w:t>
            </w:r>
            <w:r w:rsidR="002A59E6" w:rsidRPr="00200CEE">
              <w:rPr>
                <w:rFonts w:ascii="宋体" w:hAnsi="宋体" w:hint="eastAsia"/>
                <w:sz w:val="18"/>
              </w:rPr>
              <w:t>，果皮皱缩，果实紧凑</w:t>
            </w:r>
          </w:p>
        </w:tc>
      </w:tr>
      <w:tr w:rsidR="002A59E6" w:rsidRPr="00200CEE" w:rsidTr="002A59E6">
        <w:trPr>
          <w:cantSplit/>
        </w:trPr>
        <w:tc>
          <w:tcPr>
            <w:tcW w:w="1019"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色泽</w:t>
            </w:r>
          </w:p>
        </w:tc>
        <w:tc>
          <w:tcPr>
            <w:tcW w:w="1991"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鲜红光亮</w:t>
            </w:r>
          </w:p>
        </w:tc>
        <w:tc>
          <w:tcPr>
            <w:tcW w:w="1990"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深红色</w:t>
            </w:r>
          </w:p>
        </w:tc>
      </w:tr>
      <w:tr w:rsidR="002A59E6" w:rsidRPr="00200CEE" w:rsidTr="002A59E6">
        <w:trPr>
          <w:cantSplit/>
        </w:trPr>
        <w:tc>
          <w:tcPr>
            <w:tcW w:w="1019"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气味、滋味</w:t>
            </w:r>
          </w:p>
        </w:tc>
        <w:tc>
          <w:tcPr>
            <w:tcW w:w="1991"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肉脆偏辣</w:t>
            </w:r>
          </w:p>
        </w:tc>
        <w:tc>
          <w:tcPr>
            <w:tcW w:w="1990" w:type="pct"/>
            <w:vAlign w:val="center"/>
          </w:tcPr>
          <w:p w:rsidR="002A59E6" w:rsidRPr="00200CEE" w:rsidRDefault="002A59E6" w:rsidP="003D0E75">
            <w:pPr>
              <w:spacing w:line="320" w:lineRule="exact"/>
              <w:jc w:val="center"/>
              <w:rPr>
                <w:rFonts w:ascii="宋体" w:hAnsi="宋体"/>
                <w:sz w:val="18"/>
              </w:rPr>
            </w:pPr>
            <w:r w:rsidRPr="00200CEE">
              <w:rPr>
                <w:rFonts w:ascii="宋体" w:hAnsi="宋体" w:hint="eastAsia"/>
                <w:sz w:val="18"/>
              </w:rPr>
              <w:t>辣而香，风味独特</w:t>
            </w:r>
          </w:p>
        </w:tc>
      </w:tr>
      <w:tr w:rsidR="003D0E75">
        <w:trPr>
          <w:cantSplit/>
        </w:trPr>
        <w:tc>
          <w:tcPr>
            <w:tcW w:w="1019" w:type="pct"/>
            <w:vAlign w:val="center"/>
          </w:tcPr>
          <w:p w:rsidR="003D0E75" w:rsidRPr="00200CEE" w:rsidRDefault="003D0E75" w:rsidP="003D0E75">
            <w:pPr>
              <w:spacing w:line="320" w:lineRule="exact"/>
              <w:jc w:val="center"/>
              <w:rPr>
                <w:rFonts w:ascii="宋体" w:hAnsi="宋体"/>
                <w:sz w:val="18"/>
              </w:rPr>
            </w:pPr>
            <w:r w:rsidRPr="00200CEE">
              <w:rPr>
                <w:rFonts w:ascii="宋体" w:hAnsi="宋体" w:hint="eastAsia"/>
                <w:sz w:val="18"/>
              </w:rPr>
              <w:t>杂质</w:t>
            </w:r>
          </w:p>
        </w:tc>
        <w:tc>
          <w:tcPr>
            <w:tcW w:w="3981" w:type="pct"/>
            <w:gridSpan w:val="2"/>
            <w:vAlign w:val="center"/>
          </w:tcPr>
          <w:p w:rsidR="003D0E75" w:rsidRDefault="003D0E75" w:rsidP="003D0E75">
            <w:pPr>
              <w:spacing w:line="320" w:lineRule="exact"/>
              <w:jc w:val="center"/>
              <w:rPr>
                <w:rFonts w:ascii="宋体" w:hAnsi="宋体"/>
                <w:sz w:val="18"/>
              </w:rPr>
            </w:pPr>
            <w:r w:rsidRPr="00200CEE">
              <w:rPr>
                <w:rFonts w:hint="eastAsia"/>
                <w:sz w:val="18"/>
              </w:rPr>
              <w:t>无正常视力可见的外来异物</w:t>
            </w:r>
          </w:p>
        </w:tc>
      </w:tr>
    </w:tbl>
    <w:p w:rsidR="006B7251" w:rsidRDefault="00BD7B7A">
      <w:pPr>
        <w:pStyle w:val="afff4"/>
        <w:spacing w:beforeLines="100" w:before="240" w:after="120"/>
      </w:pPr>
      <w:r>
        <w:rPr>
          <w:rFonts w:hint="eastAsia"/>
        </w:rPr>
        <w:t>理化指标</w:t>
      </w:r>
    </w:p>
    <w:p w:rsidR="006B7251" w:rsidRDefault="00BD7B7A">
      <w:pPr>
        <w:pStyle w:val="affffffffffff3"/>
      </w:pPr>
      <w:r>
        <w:rPr>
          <w:rFonts w:hint="eastAsia"/>
        </w:rPr>
        <w:t>应符合表2的规定。</w:t>
      </w:r>
    </w:p>
    <w:p w:rsidR="00E55302" w:rsidRDefault="00E55302">
      <w:pPr>
        <w:pStyle w:val="affffffffffff3"/>
      </w:pPr>
    </w:p>
    <w:p w:rsidR="00E55302" w:rsidRDefault="00E55302">
      <w:pPr>
        <w:pStyle w:val="affffffffffff3"/>
      </w:pPr>
    </w:p>
    <w:p w:rsidR="00E55302" w:rsidRDefault="00E55302">
      <w:pPr>
        <w:pStyle w:val="affffffffffff3"/>
      </w:pPr>
    </w:p>
    <w:p w:rsidR="00E55302" w:rsidRDefault="00E55302">
      <w:pPr>
        <w:pStyle w:val="affffffffffff3"/>
      </w:pPr>
    </w:p>
    <w:p w:rsidR="006B7251" w:rsidRDefault="00BD7B7A">
      <w:pPr>
        <w:pStyle w:val="affffffffffff6"/>
        <w:numPr>
          <w:ilvl w:val="0"/>
          <w:numId w:val="16"/>
        </w:numPr>
        <w:spacing w:before="120" w:after="120"/>
        <w:ind w:left="735"/>
      </w:pPr>
      <w:r>
        <w:rPr>
          <w:rFonts w:hint="eastAsia"/>
        </w:rPr>
        <w:t>理化指标</w:t>
      </w:r>
    </w:p>
    <w:tbl>
      <w:tblPr>
        <w:tblStyle w:val="afffff0"/>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74"/>
        <w:gridCol w:w="424"/>
        <w:gridCol w:w="2968"/>
        <w:gridCol w:w="2968"/>
      </w:tblGrid>
      <w:tr w:rsidR="006B7251">
        <w:trPr>
          <w:trHeight w:val="275"/>
        </w:trPr>
        <w:tc>
          <w:tcPr>
            <w:tcW w:w="1593" w:type="pct"/>
            <w:vMerge w:val="restart"/>
            <w:tcBorders>
              <w:top w:val="single" w:sz="8" w:space="0" w:color="auto"/>
              <w:right w:val="nil"/>
            </w:tcBorders>
            <w:shd w:val="clear" w:color="auto" w:fill="auto"/>
            <w:vAlign w:val="center"/>
          </w:tcPr>
          <w:p w:rsidR="006B7251" w:rsidRDefault="00BD7B7A">
            <w:pPr>
              <w:pStyle w:val="affffffffffff3"/>
              <w:ind w:firstLineChars="0" w:firstLine="0"/>
              <w:jc w:val="center"/>
              <w:rPr>
                <w:sz w:val="18"/>
              </w:rPr>
            </w:pPr>
            <w:r>
              <w:rPr>
                <w:rFonts w:hint="eastAsia"/>
                <w:sz w:val="18"/>
              </w:rPr>
              <w:t xml:space="preserve">项 </w:t>
            </w:r>
            <w:r>
              <w:rPr>
                <w:sz w:val="18"/>
              </w:rPr>
              <w:t xml:space="preserve">   </w:t>
            </w:r>
            <w:r>
              <w:rPr>
                <w:rFonts w:hint="eastAsia"/>
                <w:sz w:val="18"/>
              </w:rPr>
              <w:t>目</w:t>
            </w:r>
          </w:p>
        </w:tc>
        <w:tc>
          <w:tcPr>
            <w:tcW w:w="227" w:type="pct"/>
            <w:vMerge w:val="restart"/>
            <w:tcBorders>
              <w:top w:val="single" w:sz="8" w:space="0" w:color="auto"/>
              <w:left w:val="nil"/>
            </w:tcBorders>
          </w:tcPr>
          <w:p w:rsidR="006B7251" w:rsidRDefault="006B7251">
            <w:pPr>
              <w:pStyle w:val="affffffffffff3"/>
              <w:ind w:firstLineChars="0" w:firstLine="0"/>
              <w:rPr>
                <w:sz w:val="18"/>
              </w:rPr>
            </w:pPr>
          </w:p>
        </w:tc>
        <w:tc>
          <w:tcPr>
            <w:tcW w:w="3180" w:type="pct"/>
            <w:gridSpan w:val="2"/>
            <w:tcBorders>
              <w:top w:val="single" w:sz="8" w:space="0" w:color="auto"/>
              <w:bottom w:val="single" w:sz="4" w:space="0" w:color="auto"/>
            </w:tcBorders>
            <w:shd w:val="clear" w:color="auto" w:fill="auto"/>
            <w:vAlign w:val="center"/>
          </w:tcPr>
          <w:p w:rsidR="006B7251" w:rsidRDefault="00BD7B7A">
            <w:pPr>
              <w:pStyle w:val="affffffffffff3"/>
              <w:ind w:firstLineChars="0" w:firstLine="0"/>
              <w:jc w:val="center"/>
              <w:rPr>
                <w:sz w:val="18"/>
              </w:rPr>
            </w:pPr>
            <w:r>
              <w:rPr>
                <w:rFonts w:hint="eastAsia"/>
                <w:sz w:val="18"/>
              </w:rPr>
              <w:t xml:space="preserve">指 </w:t>
            </w:r>
            <w:r>
              <w:rPr>
                <w:sz w:val="18"/>
              </w:rPr>
              <w:t xml:space="preserve">   </w:t>
            </w:r>
            <w:r>
              <w:rPr>
                <w:rFonts w:hint="eastAsia"/>
                <w:sz w:val="18"/>
              </w:rPr>
              <w:t>标</w:t>
            </w:r>
          </w:p>
        </w:tc>
      </w:tr>
      <w:tr w:rsidR="006B7251" w:rsidTr="008C5555">
        <w:trPr>
          <w:trHeight w:val="274"/>
        </w:trPr>
        <w:tc>
          <w:tcPr>
            <w:tcW w:w="1593" w:type="pct"/>
            <w:vMerge/>
            <w:tcBorders>
              <w:right w:val="nil"/>
            </w:tcBorders>
            <w:shd w:val="clear" w:color="auto" w:fill="auto"/>
            <w:vAlign w:val="center"/>
          </w:tcPr>
          <w:p w:rsidR="006B7251" w:rsidRDefault="006B7251">
            <w:pPr>
              <w:pStyle w:val="affffffffffff3"/>
              <w:ind w:firstLineChars="0" w:firstLine="0"/>
              <w:jc w:val="center"/>
              <w:rPr>
                <w:sz w:val="18"/>
              </w:rPr>
            </w:pPr>
          </w:p>
        </w:tc>
        <w:tc>
          <w:tcPr>
            <w:tcW w:w="227" w:type="pct"/>
            <w:vMerge/>
            <w:tcBorders>
              <w:left w:val="nil"/>
            </w:tcBorders>
          </w:tcPr>
          <w:p w:rsidR="006B7251" w:rsidRDefault="006B7251">
            <w:pPr>
              <w:pStyle w:val="affffffffffff3"/>
              <w:ind w:firstLineChars="0" w:firstLine="0"/>
              <w:rPr>
                <w:sz w:val="18"/>
              </w:rPr>
            </w:pPr>
          </w:p>
        </w:tc>
        <w:tc>
          <w:tcPr>
            <w:tcW w:w="1590" w:type="pct"/>
            <w:tcBorders>
              <w:top w:val="single" w:sz="4" w:space="0" w:color="auto"/>
            </w:tcBorders>
            <w:shd w:val="clear" w:color="auto" w:fill="auto"/>
            <w:vAlign w:val="center"/>
          </w:tcPr>
          <w:p w:rsidR="006B7251" w:rsidRDefault="008C5555">
            <w:pPr>
              <w:pStyle w:val="affffffffffff3"/>
              <w:ind w:firstLineChars="0" w:firstLine="0"/>
              <w:jc w:val="center"/>
              <w:rPr>
                <w:sz w:val="18"/>
              </w:rPr>
            </w:pPr>
            <w:r>
              <w:rPr>
                <w:rFonts w:hAnsi="宋体" w:hint="eastAsia"/>
                <w:sz w:val="18"/>
              </w:rPr>
              <w:t>鲜椒</w:t>
            </w:r>
          </w:p>
        </w:tc>
        <w:tc>
          <w:tcPr>
            <w:tcW w:w="1590" w:type="pct"/>
            <w:tcBorders>
              <w:top w:val="single" w:sz="4" w:space="0" w:color="auto"/>
            </w:tcBorders>
            <w:shd w:val="clear" w:color="auto" w:fill="auto"/>
            <w:vAlign w:val="center"/>
          </w:tcPr>
          <w:p w:rsidR="006B7251" w:rsidRDefault="008C5555">
            <w:pPr>
              <w:pStyle w:val="affffffffffff3"/>
              <w:ind w:firstLineChars="0" w:firstLine="0"/>
              <w:jc w:val="center"/>
              <w:rPr>
                <w:sz w:val="18"/>
              </w:rPr>
            </w:pPr>
            <w:r>
              <w:rPr>
                <w:rFonts w:hAnsi="宋体" w:hint="eastAsia"/>
                <w:sz w:val="18"/>
              </w:rPr>
              <w:t>干椒</w:t>
            </w:r>
          </w:p>
        </w:tc>
      </w:tr>
      <w:tr w:rsidR="008C5555" w:rsidTr="008C5555">
        <w:trPr>
          <w:trHeight w:val="320"/>
        </w:trPr>
        <w:tc>
          <w:tcPr>
            <w:tcW w:w="1593" w:type="pct"/>
            <w:tcBorders>
              <w:top w:val="single" w:sz="8" w:space="0" w:color="auto"/>
              <w:right w:val="nil"/>
            </w:tcBorders>
            <w:shd w:val="clear" w:color="auto" w:fill="auto"/>
            <w:vAlign w:val="center"/>
          </w:tcPr>
          <w:p w:rsidR="008C5555" w:rsidRPr="00F37831" w:rsidRDefault="008C5555">
            <w:pPr>
              <w:spacing w:line="240" w:lineRule="auto"/>
              <w:rPr>
                <w:rFonts w:ascii="宋体" w:hAnsi="宋体" w:cstheme="minorBidi"/>
                <w:sz w:val="18"/>
                <w:szCs w:val="18"/>
                <w:lang w:eastAsia="en-US"/>
              </w:rPr>
            </w:pPr>
            <w:r w:rsidRPr="00F37831">
              <w:rPr>
                <w:rFonts w:ascii="宋体" w:hAnsi="宋体" w:cstheme="minorBidi" w:hint="eastAsia"/>
                <w:sz w:val="18"/>
                <w:szCs w:val="18"/>
              </w:rPr>
              <w:t>干物质</w:t>
            </w:r>
            <w:r w:rsidRPr="00F37831">
              <w:rPr>
                <w:rFonts w:ascii="宋体" w:hAnsi="宋体" w:cstheme="minorBidi"/>
                <w:sz w:val="18"/>
                <w:szCs w:val="18"/>
                <w:lang w:eastAsia="en-US"/>
              </w:rPr>
              <w:t>/</w:t>
            </w:r>
            <w:r w:rsidRPr="00F37831">
              <w:rPr>
                <w:rFonts w:ascii="宋体" w:hAnsi="宋体" w:cstheme="minorBidi" w:hint="eastAsia"/>
                <w:sz w:val="18"/>
                <w:szCs w:val="18"/>
              </w:rPr>
              <w:t>（g/100</w:t>
            </w:r>
            <w:r w:rsidRPr="00F37831">
              <w:rPr>
                <w:rFonts w:ascii="宋体" w:hAnsi="宋体" w:cstheme="minorBidi"/>
                <w:sz w:val="18"/>
                <w:szCs w:val="18"/>
                <w:vertAlign w:val="superscript"/>
              </w:rPr>
              <w:t xml:space="preserve"> </w:t>
            </w:r>
            <w:r w:rsidRPr="00F37831">
              <w:rPr>
                <w:rFonts w:ascii="宋体" w:hAnsi="宋体" w:cstheme="minorBidi" w:hint="eastAsia"/>
                <w:sz w:val="18"/>
                <w:szCs w:val="18"/>
              </w:rPr>
              <w:t>g）</w:t>
            </w:r>
          </w:p>
        </w:tc>
        <w:tc>
          <w:tcPr>
            <w:tcW w:w="227" w:type="pct"/>
            <w:tcBorders>
              <w:top w:val="single" w:sz="8" w:space="0" w:color="auto"/>
              <w:left w:val="nil"/>
            </w:tcBorders>
          </w:tcPr>
          <w:p w:rsidR="008C5555" w:rsidRDefault="00F37831">
            <w:pPr>
              <w:pStyle w:val="affffffffffff3"/>
              <w:ind w:firstLineChars="0" w:firstLine="0"/>
              <w:jc w:val="left"/>
              <w:rPr>
                <w:sz w:val="18"/>
              </w:rPr>
            </w:pPr>
            <w:r>
              <w:rPr>
                <w:rFonts w:hAnsi="宋体" w:cstheme="minorBidi" w:hint="eastAsia"/>
                <w:sz w:val="18"/>
                <w:szCs w:val="18"/>
              </w:rPr>
              <w:t>≥</w:t>
            </w:r>
          </w:p>
        </w:tc>
        <w:tc>
          <w:tcPr>
            <w:tcW w:w="1590" w:type="pct"/>
            <w:tcBorders>
              <w:top w:val="single" w:sz="8" w:space="0" w:color="auto"/>
            </w:tcBorders>
            <w:shd w:val="clear" w:color="auto" w:fill="auto"/>
            <w:vAlign w:val="center"/>
          </w:tcPr>
          <w:p w:rsidR="008C5555" w:rsidRDefault="008C5555">
            <w:pPr>
              <w:pStyle w:val="affffffffffff3"/>
              <w:ind w:firstLineChars="0" w:firstLine="0"/>
              <w:jc w:val="center"/>
              <w:rPr>
                <w:sz w:val="18"/>
              </w:rPr>
            </w:pPr>
            <w:r>
              <w:rPr>
                <w:sz w:val="18"/>
              </w:rPr>
              <w:t>22.0</w:t>
            </w:r>
          </w:p>
        </w:tc>
        <w:tc>
          <w:tcPr>
            <w:tcW w:w="1590" w:type="pct"/>
            <w:tcBorders>
              <w:top w:val="single" w:sz="8" w:space="0" w:color="auto"/>
            </w:tcBorders>
            <w:shd w:val="clear" w:color="auto" w:fill="auto"/>
            <w:vAlign w:val="center"/>
          </w:tcPr>
          <w:p w:rsidR="008C5555" w:rsidRDefault="00821E2B">
            <w:pPr>
              <w:pStyle w:val="affffffffffff3"/>
              <w:ind w:firstLineChars="0" w:firstLine="0"/>
              <w:jc w:val="center"/>
              <w:rPr>
                <w:sz w:val="18"/>
              </w:rPr>
            </w:pPr>
            <w:r>
              <w:rPr>
                <w:rFonts w:hint="eastAsia"/>
                <w:sz w:val="18"/>
              </w:rPr>
              <w:t>9</w:t>
            </w:r>
            <w:r>
              <w:rPr>
                <w:sz w:val="18"/>
              </w:rPr>
              <w:t>0.7</w:t>
            </w:r>
          </w:p>
        </w:tc>
      </w:tr>
      <w:tr w:rsidR="006B7251" w:rsidTr="008C5555">
        <w:trPr>
          <w:trHeight w:val="320"/>
        </w:trPr>
        <w:tc>
          <w:tcPr>
            <w:tcW w:w="1593" w:type="pct"/>
            <w:tcBorders>
              <w:right w:val="nil"/>
            </w:tcBorders>
            <w:shd w:val="clear" w:color="auto" w:fill="auto"/>
            <w:vAlign w:val="center"/>
          </w:tcPr>
          <w:p w:rsidR="006B7251" w:rsidRPr="00F37831" w:rsidRDefault="008C5555">
            <w:pPr>
              <w:spacing w:line="240" w:lineRule="auto"/>
              <w:rPr>
                <w:rFonts w:ascii="宋体" w:hAnsi="宋体" w:cstheme="minorBidi"/>
                <w:sz w:val="18"/>
                <w:szCs w:val="18"/>
              </w:rPr>
            </w:pPr>
            <w:r w:rsidRPr="00F37831">
              <w:rPr>
                <w:rFonts w:ascii="宋体" w:hAnsi="宋体" w:cstheme="minorBidi" w:hint="eastAsia"/>
                <w:sz w:val="18"/>
                <w:szCs w:val="18"/>
              </w:rPr>
              <w:t>粗纤维</w:t>
            </w:r>
            <w:r w:rsidR="00BD7B7A" w:rsidRPr="00F37831">
              <w:rPr>
                <w:rFonts w:ascii="宋体" w:hAnsi="宋体" w:cstheme="minorBidi"/>
                <w:sz w:val="18"/>
                <w:szCs w:val="18"/>
                <w:lang w:eastAsia="en-US"/>
              </w:rPr>
              <w:t>/</w:t>
            </w:r>
            <w:r w:rsidR="00BD7B7A" w:rsidRPr="00F37831">
              <w:rPr>
                <w:rFonts w:ascii="宋体" w:hAnsi="宋体" w:cstheme="minorBidi" w:hint="eastAsia"/>
                <w:sz w:val="18"/>
                <w:szCs w:val="18"/>
              </w:rPr>
              <w:t>（g/100</w:t>
            </w:r>
            <w:r w:rsidR="00BD7B7A" w:rsidRPr="00F37831">
              <w:rPr>
                <w:rFonts w:ascii="宋体" w:hAnsi="宋体" w:cstheme="minorBidi"/>
                <w:sz w:val="18"/>
                <w:szCs w:val="18"/>
                <w:vertAlign w:val="superscript"/>
              </w:rPr>
              <w:t xml:space="preserve"> </w:t>
            </w:r>
            <w:r w:rsidR="00BD7B7A" w:rsidRPr="00F37831">
              <w:rPr>
                <w:rFonts w:ascii="宋体" w:hAnsi="宋体" w:cstheme="minorBidi" w:hint="eastAsia"/>
                <w:sz w:val="18"/>
                <w:szCs w:val="18"/>
              </w:rPr>
              <w:t>g）</w:t>
            </w:r>
          </w:p>
        </w:tc>
        <w:tc>
          <w:tcPr>
            <w:tcW w:w="227" w:type="pct"/>
            <w:tcBorders>
              <w:left w:val="nil"/>
            </w:tcBorders>
          </w:tcPr>
          <w:p w:rsidR="006B7251" w:rsidRDefault="00BD7B7A">
            <w:pPr>
              <w:pStyle w:val="affffffffffff3"/>
              <w:ind w:firstLineChars="0" w:firstLine="0"/>
              <w:rPr>
                <w:sz w:val="18"/>
              </w:rPr>
            </w:pPr>
            <w:r>
              <w:rPr>
                <w:rFonts w:hAnsi="宋体" w:cstheme="minorBidi" w:hint="eastAsia"/>
                <w:sz w:val="18"/>
                <w:szCs w:val="18"/>
              </w:rPr>
              <w:t>≥</w:t>
            </w:r>
          </w:p>
        </w:tc>
        <w:tc>
          <w:tcPr>
            <w:tcW w:w="1590" w:type="pct"/>
            <w:shd w:val="clear" w:color="auto" w:fill="auto"/>
            <w:vAlign w:val="center"/>
          </w:tcPr>
          <w:p w:rsidR="006B7251" w:rsidRDefault="00821E2B">
            <w:pPr>
              <w:pStyle w:val="affffffffffff3"/>
              <w:ind w:firstLineChars="0" w:firstLine="0"/>
              <w:jc w:val="center"/>
              <w:rPr>
                <w:sz w:val="18"/>
              </w:rPr>
            </w:pPr>
            <w:r>
              <w:rPr>
                <w:sz w:val="18"/>
              </w:rPr>
              <w:t>9.4</w:t>
            </w:r>
          </w:p>
        </w:tc>
        <w:tc>
          <w:tcPr>
            <w:tcW w:w="1590" w:type="pct"/>
            <w:shd w:val="clear" w:color="auto" w:fill="auto"/>
            <w:vAlign w:val="center"/>
          </w:tcPr>
          <w:p w:rsidR="006B7251" w:rsidRDefault="00821E2B">
            <w:pPr>
              <w:pStyle w:val="affffffffffff3"/>
              <w:ind w:firstLineChars="0" w:firstLine="0"/>
              <w:jc w:val="center"/>
              <w:rPr>
                <w:sz w:val="18"/>
              </w:rPr>
            </w:pPr>
            <w:r>
              <w:rPr>
                <w:sz w:val="18"/>
              </w:rPr>
              <w:t>22.6</w:t>
            </w:r>
          </w:p>
        </w:tc>
      </w:tr>
      <w:tr w:rsidR="006B7251" w:rsidTr="008C5555">
        <w:trPr>
          <w:trHeight w:val="320"/>
        </w:trPr>
        <w:tc>
          <w:tcPr>
            <w:tcW w:w="1593" w:type="pct"/>
            <w:tcBorders>
              <w:right w:val="nil"/>
            </w:tcBorders>
            <w:shd w:val="clear" w:color="auto" w:fill="auto"/>
            <w:vAlign w:val="center"/>
          </w:tcPr>
          <w:p w:rsidR="006B7251" w:rsidRPr="00F37831" w:rsidRDefault="008C5555">
            <w:pPr>
              <w:spacing w:line="240" w:lineRule="auto"/>
              <w:rPr>
                <w:rFonts w:ascii="宋体" w:hAnsi="宋体" w:cstheme="minorBidi"/>
                <w:sz w:val="18"/>
                <w:szCs w:val="18"/>
              </w:rPr>
            </w:pPr>
            <w:r w:rsidRPr="00F37831">
              <w:rPr>
                <w:rFonts w:ascii="宋体" w:hAnsi="宋体" w:cstheme="minorBidi" w:hint="eastAsia"/>
                <w:sz w:val="18"/>
                <w:szCs w:val="18"/>
              </w:rPr>
              <w:t>维生素C</w:t>
            </w:r>
            <w:r w:rsidR="00BD7B7A" w:rsidRPr="00F37831">
              <w:rPr>
                <w:rFonts w:ascii="宋体" w:hAnsi="宋体" w:cstheme="minorBidi"/>
                <w:sz w:val="18"/>
                <w:szCs w:val="18"/>
                <w:lang w:eastAsia="en-US"/>
              </w:rPr>
              <w:t>/</w:t>
            </w:r>
            <w:r w:rsidR="00BD7B7A" w:rsidRPr="00F37831">
              <w:rPr>
                <w:rFonts w:ascii="宋体" w:hAnsi="宋体" w:cstheme="minorBidi" w:hint="eastAsia"/>
                <w:sz w:val="18"/>
                <w:szCs w:val="18"/>
              </w:rPr>
              <w:t>（</w:t>
            </w:r>
            <w:r w:rsidR="00821E2B" w:rsidRPr="00F37831">
              <w:rPr>
                <w:rFonts w:ascii="宋体" w:hAnsi="宋体" w:cstheme="minorBidi" w:hint="eastAsia"/>
                <w:sz w:val="18"/>
                <w:szCs w:val="18"/>
              </w:rPr>
              <w:t>m</w:t>
            </w:r>
            <w:r w:rsidR="00BD7B7A" w:rsidRPr="00F37831">
              <w:rPr>
                <w:rFonts w:ascii="宋体" w:hAnsi="宋体" w:cstheme="minorBidi" w:hint="eastAsia"/>
                <w:sz w:val="18"/>
                <w:szCs w:val="18"/>
              </w:rPr>
              <w:t>g/100</w:t>
            </w:r>
            <w:r w:rsidR="00BD7B7A" w:rsidRPr="00F37831">
              <w:rPr>
                <w:rFonts w:ascii="宋体" w:hAnsi="宋体" w:cstheme="minorBidi"/>
                <w:sz w:val="18"/>
                <w:szCs w:val="18"/>
                <w:vertAlign w:val="superscript"/>
              </w:rPr>
              <w:t xml:space="preserve"> </w:t>
            </w:r>
            <w:r w:rsidR="00BD7B7A" w:rsidRPr="00F37831">
              <w:rPr>
                <w:rFonts w:ascii="宋体" w:hAnsi="宋体" w:cstheme="minorBidi" w:hint="eastAsia"/>
                <w:sz w:val="18"/>
                <w:szCs w:val="18"/>
              </w:rPr>
              <w:t>g）</w:t>
            </w:r>
          </w:p>
        </w:tc>
        <w:tc>
          <w:tcPr>
            <w:tcW w:w="227" w:type="pct"/>
            <w:tcBorders>
              <w:left w:val="nil"/>
            </w:tcBorders>
          </w:tcPr>
          <w:p w:rsidR="006B7251" w:rsidRDefault="00BD7B7A">
            <w:pPr>
              <w:pStyle w:val="affffffffffff3"/>
              <w:ind w:firstLineChars="0" w:firstLine="0"/>
              <w:rPr>
                <w:sz w:val="18"/>
              </w:rPr>
            </w:pPr>
            <w:r>
              <w:rPr>
                <w:rFonts w:hAnsi="宋体" w:cstheme="minorBidi" w:hint="eastAsia"/>
                <w:sz w:val="18"/>
                <w:szCs w:val="18"/>
              </w:rPr>
              <w:t>≥</w:t>
            </w:r>
          </w:p>
        </w:tc>
        <w:tc>
          <w:tcPr>
            <w:tcW w:w="1590" w:type="pct"/>
            <w:shd w:val="clear" w:color="auto" w:fill="auto"/>
            <w:vAlign w:val="center"/>
          </w:tcPr>
          <w:p w:rsidR="006B7251" w:rsidRDefault="00821E2B">
            <w:pPr>
              <w:pStyle w:val="affffffffffff3"/>
              <w:ind w:firstLineChars="0" w:firstLine="0"/>
              <w:jc w:val="center"/>
              <w:rPr>
                <w:sz w:val="18"/>
              </w:rPr>
            </w:pPr>
            <w:r>
              <w:rPr>
                <w:sz w:val="18"/>
              </w:rPr>
              <w:t>57.1</w:t>
            </w:r>
          </w:p>
        </w:tc>
        <w:tc>
          <w:tcPr>
            <w:tcW w:w="1590" w:type="pct"/>
            <w:shd w:val="clear" w:color="auto" w:fill="auto"/>
            <w:vAlign w:val="center"/>
          </w:tcPr>
          <w:p w:rsidR="006B7251" w:rsidRDefault="00A02D7B">
            <w:pPr>
              <w:pStyle w:val="affffffffffff3"/>
              <w:ind w:firstLineChars="0" w:firstLine="0"/>
              <w:jc w:val="center"/>
              <w:rPr>
                <w:sz w:val="18"/>
              </w:rPr>
            </w:pPr>
            <w:r>
              <w:rPr>
                <w:sz w:val="18"/>
              </w:rPr>
              <w:t>13.0</w:t>
            </w:r>
          </w:p>
        </w:tc>
      </w:tr>
      <w:tr w:rsidR="008C5555" w:rsidTr="008C5555">
        <w:trPr>
          <w:trHeight w:val="320"/>
        </w:trPr>
        <w:tc>
          <w:tcPr>
            <w:tcW w:w="1593" w:type="pct"/>
            <w:tcBorders>
              <w:right w:val="nil"/>
            </w:tcBorders>
            <w:shd w:val="clear" w:color="auto" w:fill="auto"/>
            <w:vAlign w:val="center"/>
          </w:tcPr>
          <w:p w:rsidR="008C5555" w:rsidRPr="00F37831" w:rsidRDefault="008C5555" w:rsidP="00A02D7B">
            <w:pPr>
              <w:spacing w:line="240" w:lineRule="auto"/>
              <w:rPr>
                <w:rFonts w:ascii="宋体" w:hAnsi="宋体" w:cstheme="minorBidi"/>
                <w:sz w:val="18"/>
                <w:szCs w:val="18"/>
              </w:rPr>
            </w:pPr>
            <w:r w:rsidRPr="00F37831">
              <w:rPr>
                <w:rFonts w:ascii="宋体" w:hAnsi="宋体" w:cstheme="minorBidi" w:hint="eastAsia"/>
                <w:sz w:val="18"/>
                <w:szCs w:val="18"/>
              </w:rPr>
              <w:t>辣椒素</w:t>
            </w:r>
            <w:r w:rsidRPr="00F37831">
              <w:rPr>
                <w:rFonts w:ascii="宋体" w:hAnsi="宋体" w:cstheme="minorBidi"/>
                <w:sz w:val="18"/>
                <w:szCs w:val="18"/>
                <w:lang w:eastAsia="en-US"/>
              </w:rPr>
              <w:t>/</w:t>
            </w:r>
            <w:r w:rsidRPr="00F37831">
              <w:rPr>
                <w:rFonts w:ascii="宋体" w:hAnsi="宋体" w:cstheme="minorBidi" w:hint="eastAsia"/>
                <w:sz w:val="18"/>
                <w:szCs w:val="18"/>
              </w:rPr>
              <w:t>（g/</w:t>
            </w:r>
            <w:r w:rsidR="00A02D7B" w:rsidRPr="00F37831">
              <w:rPr>
                <w:rFonts w:ascii="宋体" w:hAnsi="宋体" w:cstheme="minorBidi" w:hint="eastAsia"/>
                <w:sz w:val="18"/>
                <w:szCs w:val="18"/>
              </w:rPr>
              <w:t>k</w:t>
            </w:r>
            <w:r w:rsidRPr="00F37831">
              <w:rPr>
                <w:rFonts w:ascii="宋体" w:hAnsi="宋体" w:cstheme="minorBidi" w:hint="eastAsia"/>
                <w:sz w:val="18"/>
                <w:szCs w:val="18"/>
              </w:rPr>
              <w:t>g）</w:t>
            </w:r>
          </w:p>
        </w:tc>
        <w:tc>
          <w:tcPr>
            <w:tcW w:w="227" w:type="pct"/>
            <w:tcBorders>
              <w:left w:val="nil"/>
            </w:tcBorders>
          </w:tcPr>
          <w:p w:rsidR="008C5555" w:rsidRDefault="008C5555" w:rsidP="008C5555">
            <w:pPr>
              <w:pStyle w:val="affffffffffff3"/>
              <w:ind w:firstLineChars="0" w:firstLine="0"/>
              <w:rPr>
                <w:sz w:val="18"/>
              </w:rPr>
            </w:pPr>
            <w:r>
              <w:rPr>
                <w:rFonts w:hAnsi="宋体" w:cstheme="minorBidi" w:hint="eastAsia"/>
                <w:sz w:val="18"/>
                <w:szCs w:val="18"/>
              </w:rPr>
              <w:t>≥</w:t>
            </w:r>
          </w:p>
        </w:tc>
        <w:tc>
          <w:tcPr>
            <w:tcW w:w="1590" w:type="pct"/>
            <w:shd w:val="clear" w:color="auto" w:fill="auto"/>
            <w:vAlign w:val="center"/>
          </w:tcPr>
          <w:p w:rsidR="008C5555" w:rsidRDefault="00A02D7B" w:rsidP="008C5555">
            <w:pPr>
              <w:pStyle w:val="affffffffffff3"/>
              <w:ind w:firstLineChars="0" w:firstLine="0"/>
              <w:jc w:val="center"/>
              <w:rPr>
                <w:sz w:val="18"/>
              </w:rPr>
            </w:pPr>
            <w:r>
              <w:rPr>
                <w:sz w:val="18"/>
              </w:rPr>
              <w:t>0.4</w:t>
            </w:r>
          </w:p>
        </w:tc>
        <w:tc>
          <w:tcPr>
            <w:tcW w:w="1590" w:type="pct"/>
            <w:shd w:val="clear" w:color="auto" w:fill="auto"/>
            <w:vAlign w:val="center"/>
          </w:tcPr>
          <w:p w:rsidR="008C5555" w:rsidRDefault="00A02D7B" w:rsidP="00A02D7B">
            <w:pPr>
              <w:pStyle w:val="affffffffffff3"/>
              <w:ind w:firstLineChars="0" w:firstLine="0"/>
              <w:jc w:val="center"/>
              <w:rPr>
                <w:sz w:val="18"/>
              </w:rPr>
            </w:pPr>
            <w:r w:rsidRPr="00A02D7B">
              <w:rPr>
                <w:rFonts w:hint="eastAsia"/>
                <w:sz w:val="18"/>
              </w:rPr>
              <w:t>1.74</w:t>
            </w:r>
          </w:p>
        </w:tc>
      </w:tr>
    </w:tbl>
    <w:p w:rsidR="006B7251" w:rsidRPr="00200CEE" w:rsidRDefault="008C5555">
      <w:pPr>
        <w:pStyle w:val="afff4"/>
        <w:spacing w:beforeLines="100" w:before="240" w:after="120"/>
      </w:pPr>
      <w:r w:rsidRPr="00200CEE">
        <w:rPr>
          <w:rFonts w:hint="eastAsia"/>
        </w:rPr>
        <w:t>安全要求</w:t>
      </w:r>
    </w:p>
    <w:p w:rsidR="006B7251" w:rsidRPr="00200CEE" w:rsidRDefault="00200CEE">
      <w:pPr>
        <w:pStyle w:val="afffffe"/>
        <w:ind w:firstLine="420"/>
      </w:pPr>
      <w:r w:rsidRPr="00200CEE">
        <w:rPr>
          <w:rFonts w:hint="eastAsia"/>
        </w:rPr>
        <w:t>农药残留量、污染物等安全指标应符合GB 2762和GB 2763有关规定</w:t>
      </w:r>
      <w:r w:rsidR="00BD7B7A" w:rsidRPr="00200CEE">
        <w:rPr>
          <w:rFonts w:hint="eastAsia"/>
        </w:rPr>
        <w:t>。</w:t>
      </w:r>
    </w:p>
    <w:p w:rsidR="006B7251" w:rsidRPr="00200CEE" w:rsidRDefault="00BD7B7A">
      <w:pPr>
        <w:pStyle w:val="afff4"/>
        <w:spacing w:before="120" w:after="120"/>
      </w:pPr>
      <w:r w:rsidRPr="00200CEE">
        <w:rPr>
          <w:rFonts w:hint="eastAsia"/>
        </w:rPr>
        <w:t>净含量</w:t>
      </w:r>
    </w:p>
    <w:p w:rsidR="006B7251" w:rsidRDefault="00BD7B7A">
      <w:pPr>
        <w:pStyle w:val="afffffe"/>
        <w:ind w:firstLine="420"/>
      </w:pPr>
      <w:r>
        <w:rPr>
          <w:rFonts w:hint="eastAsia"/>
        </w:rPr>
        <w:t>应符合《定量包装商品计量监督管理办法》的规定。</w:t>
      </w:r>
    </w:p>
    <w:p w:rsidR="006B7251" w:rsidRDefault="00BD7B7A">
      <w:pPr>
        <w:pStyle w:val="afff3"/>
        <w:spacing w:before="240" w:after="240"/>
        <w:ind w:left="0"/>
      </w:pPr>
      <w:r>
        <w:rPr>
          <w:rFonts w:hint="eastAsia"/>
        </w:rPr>
        <w:t>检验方法</w:t>
      </w:r>
    </w:p>
    <w:p w:rsidR="006B7251" w:rsidRDefault="00BD7B7A">
      <w:pPr>
        <w:pStyle w:val="afff4"/>
        <w:spacing w:before="120" w:after="120"/>
      </w:pPr>
      <w:r>
        <w:rPr>
          <w:rFonts w:hint="eastAsia"/>
        </w:rPr>
        <w:t>感官要求</w:t>
      </w:r>
    </w:p>
    <w:p w:rsidR="00A525B4" w:rsidRDefault="00BD7B7A" w:rsidP="00200CEE">
      <w:pPr>
        <w:pStyle w:val="afffffe"/>
        <w:ind w:firstLine="420"/>
      </w:pPr>
      <w:r>
        <w:rPr>
          <w:rFonts w:hint="eastAsia"/>
        </w:rPr>
        <w:t>取适量样品于清洁的白瓷盘中，在</w:t>
      </w:r>
      <w:r>
        <w:t>自然光下</w:t>
      </w:r>
      <w:r w:rsidR="0029003F">
        <w:rPr>
          <w:rFonts w:hint="eastAsia"/>
        </w:rPr>
        <w:t>，</w:t>
      </w:r>
      <w:r>
        <w:rPr>
          <w:rFonts w:hint="eastAsia"/>
        </w:rPr>
        <w:t>用目视法检查色泽、形状和杂质（用刀切开），用鼻嗅法检查气味</w:t>
      </w:r>
      <w:r w:rsidR="00200CEE">
        <w:rPr>
          <w:rFonts w:hint="eastAsia"/>
        </w:rPr>
        <w:t>，用口尝法品尝滋味；使用电子天平称量单果重；使用直尺测量</w:t>
      </w:r>
      <w:r w:rsidR="00200CEE" w:rsidRPr="00200CEE">
        <w:rPr>
          <w:rFonts w:hint="eastAsia"/>
        </w:rPr>
        <w:t>椒长</w:t>
      </w:r>
      <w:r w:rsidR="00200CEE">
        <w:rPr>
          <w:rFonts w:hint="eastAsia"/>
        </w:rPr>
        <w:t>、</w:t>
      </w:r>
      <w:r w:rsidR="00200CEE" w:rsidRPr="00200CEE">
        <w:rPr>
          <w:rFonts w:hint="eastAsia"/>
        </w:rPr>
        <w:t>果肩横径</w:t>
      </w:r>
      <w:r w:rsidR="00200CEE">
        <w:rPr>
          <w:rFonts w:hint="eastAsia"/>
        </w:rPr>
        <w:t>、</w:t>
      </w:r>
      <w:r w:rsidR="00200CEE" w:rsidRPr="00200CEE">
        <w:rPr>
          <w:rFonts w:hint="eastAsia"/>
        </w:rPr>
        <w:t>肉厚</w:t>
      </w:r>
      <w:r w:rsidR="00200CEE">
        <w:rPr>
          <w:rFonts w:hint="eastAsia"/>
        </w:rPr>
        <w:t>。</w:t>
      </w:r>
    </w:p>
    <w:p w:rsidR="006B7251" w:rsidRDefault="00BD7B7A">
      <w:pPr>
        <w:pStyle w:val="afff4"/>
        <w:spacing w:before="120" w:after="120"/>
      </w:pPr>
      <w:r>
        <w:rPr>
          <w:rFonts w:hint="eastAsia"/>
        </w:rPr>
        <w:t>理化指标</w:t>
      </w:r>
    </w:p>
    <w:p w:rsidR="006B7251" w:rsidRDefault="00200CEE">
      <w:pPr>
        <w:pStyle w:val="afff5"/>
        <w:spacing w:before="120" w:after="120"/>
      </w:pPr>
      <w:r>
        <w:rPr>
          <w:rFonts w:hint="eastAsia"/>
        </w:rPr>
        <w:t>干物质</w:t>
      </w:r>
    </w:p>
    <w:p w:rsidR="006B7251" w:rsidRDefault="00BD7B7A">
      <w:pPr>
        <w:pStyle w:val="afffffe"/>
        <w:ind w:firstLine="420"/>
      </w:pPr>
      <w:r>
        <w:rPr>
          <w:rFonts w:hint="eastAsia"/>
        </w:rPr>
        <w:t>按</w:t>
      </w:r>
      <w:r>
        <w:t>GB 5009.3</w:t>
      </w:r>
      <w:r>
        <w:rPr>
          <w:rFonts w:hint="eastAsia"/>
        </w:rPr>
        <w:t>的规定的方法进行测定。</w:t>
      </w:r>
    </w:p>
    <w:p w:rsidR="006B7251" w:rsidRDefault="00200CEE">
      <w:pPr>
        <w:pStyle w:val="afff5"/>
        <w:spacing w:before="120" w:after="120"/>
      </w:pPr>
      <w:r>
        <w:rPr>
          <w:rFonts w:hint="eastAsia"/>
        </w:rPr>
        <w:t>粗纤维</w:t>
      </w:r>
    </w:p>
    <w:p w:rsidR="006B7251" w:rsidRDefault="00BD7B7A">
      <w:pPr>
        <w:pStyle w:val="afffffe"/>
        <w:ind w:firstLine="420"/>
      </w:pPr>
      <w:r>
        <w:rPr>
          <w:rFonts w:hint="eastAsia"/>
        </w:rPr>
        <w:t>按GB</w:t>
      </w:r>
      <w:r w:rsidR="00D61775">
        <w:t>/T</w:t>
      </w:r>
      <w:r w:rsidR="00D61775">
        <w:rPr>
          <w:rFonts w:hint="eastAsia"/>
        </w:rPr>
        <w:t xml:space="preserve"> 5009.</w:t>
      </w:r>
      <w:r w:rsidR="00D61775">
        <w:t>10</w:t>
      </w:r>
      <w:r>
        <w:rPr>
          <w:rFonts w:hint="eastAsia"/>
        </w:rPr>
        <w:t>规定的方法进行测定。</w:t>
      </w:r>
    </w:p>
    <w:p w:rsidR="006B7251" w:rsidRDefault="00200CEE">
      <w:pPr>
        <w:pStyle w:val="afff5"/>
        <w:spacing w:before="120" w:after="120"/>
      </w:pPr>
      <w:r>
        <w:rPr>
          <w:rFonts w:hint="eastAsia"/>
        </w:rPr>
        <w:t>维生素C</w:t>
      </w:r>
    </w:p>
    <w:p w:rsidR="006B7251" w:rsidRDefault="00BD7B7A">
      <w:pPr>
        <w:pStyle w:val="afffffe"/>
        <w:ind w:firstLine="420"/>
      </w:pPr>
      <w:r>
        <w:rPr>
          <w:rFonts w:hint="eastAsia"/>
        </w:rPr>
        <w:t>按GB 5009.</w:t>
      </w:r>
      <w:r w:rsidR="00D61775">
        <w:t>8</w:t>
      </w:r>
      <w:r>
        <w:t>6</w:t>
      </w:r>
      <w:r>
        <w:rPr>
          <w:rFonts w:hint="eastAsia"/>
        </w:rPr>
        <w:t>规定的方法进行测定。</w:t>
      </w:r>
    </w:p>
    <w:p w:rsidR="00200CEE" w:rsidRDefault="00200CEE" w:rsidP="00200CEE">
      <w:pPr>
        <w:pStyle w:val="afff5"/>
        <w:spacing w:before="120" w:after="120"/>
      </w:pPr>
      <w:r>
        <w:rPr>
          <w:rFonts w:hint="eastAsia"/>
        </w:rPr>
        <w:t>辣椒素</w:t>
      </w:r>
    </w:p>
    <w:p w:rsidR="00200CEE" w:rsidRDefault="00200CEE" w:rsidP="00200CEE">
      <w:pPr>
        <w:pStyle w:val="afffffe"/>
        <w:ind w:firstLine="420"/>
      </w:pPr>
      <w:r>
        <w:rPr>
          <w:rFonts w:hint="eastAsia"/>
        </w:rPr>
        <w:t>按GB</w:t>
      </w:r>
      <w:r>
        <w:t>/</w:t>
      </w:r>
      <w:r>
        <w:rPr>
          <w:rFonts w:hint="eastAsia"/>
        </w:rPr>
        <w:t xml:space="preserve">T </w:t>
      </w:r>
      <w:r>
        <w:t>21266</w:t>
      </w:r>
      <w:r>
        <w:rPr>
          <w:rFonts w:hint="eastAsia"/>
        </w:rPr>
        <w:t>规定的方法进行测定。</w:t>
      </w:r>
    </w:p>
    <w:p w:rsidR="006B7251" w:rsidRDefault="00D61775">
      <w:pPr>
        <w:pStyle w:val="afff4"/>
        <w:spacing w:before="120" w:after="120"/>
        <w:rPr>
          <w:b/>
          <w:sz w:val="28"/>
          <w:szCs w:val="28"/>
        </w:rPr>
      </w:pPr>
      <w:r>
        <w:rPr>
          <w:rFonts w:hint="eastAsia"/>
        </w:rPr>
        <w:t>安全要求</w:t>
      </w:r>
    </w:p>
    <w:p w:rsidR="006B7251" w:rsidRDefault="00D61775">
      <w:pPr>
        <w:pStyle w:val="afffffffffa"/>
        <w:numPr>
          <w:ilvl w:val="3"/>
          <w:numId w:val="0"/>
        </w:numPr>
        <w:ind w:firstLineChars="200" w:firstLine="420"/>
      </w:pPr>
      <w:r w:rsidRPr="00D61775">
        <w:rPr>
          <w:rFonts w:hint="eastAsia"/>
        </w:rPr>
        <w:t>按国家有关标准规定的方法测定。</w:t>
      </w:r>
      <w:r w:rsidR="00BD7B7A">
        <w:rPr>
          <w:rFonts w:hint="eastAsia"/>
        </w:rPr>
        <w:t>。</w:t>
      </w:r>
    </w:p>
    <w:p w:rsidR="006B7251" w:rsidRDefault="00BD7B7A">
      <w:pPr>
        <w:pStyle w:val="afff4"/>
        <w:spacing w:before="120" w:after="120"/>
      </w:pPr>
      <w:r>
        <w:rPr>
          <w:rFonts w:hint="eastAsia"/>
        </w:rPr>
        <w:t>净含量</w:t>
      </w:r>
    </w:p>
    <w:p w:rsidR="006B7251" w:rsidRDefault="00BD7B7A">
      <w:pPr>
        <w:pStyle w:val="afffffffffa"/>
        <w:numPr>
          <w:ilvl w:val="3"/>
          <w:numId w:val="0"/>
        </w:numPr>
        <w:ind w:firstLineChars="200" w:firstLine="420"/>
      </w:pPr>
      <w:r>
        <w:rPr>
          <w:rFonts w:hint="eastAsia"/>
        </w:rPr>
        <w:t>按JJF 1070规定的方法进行测定。</w:t>
      </w:r>
    </w:p>
    <w:p w:rsidR="006B7251" w:rsidRDefault="00BD7B7A">
      <w:pPr>
        <w:pStyle w:val="afff3"/>
        <w:spacing w:before="240" w:after="240"/>
        <w:ind w:left="0"/>
      </w:pPr>
      <w:r>
        <w:rPr>
          <w:rFonts w:hint="eastAsia"/>
        </w:rPr>
        <w:t>检验规则</w:t>
      </w:r>
    </w:p>
    <w:p w:rsidR="006B7251" w:rsidRDefault="00BD7B7A">
      <w:pPr>
        <w:pStyle w:val="afff4"/>
        <w:spacing w:before="120" w:after="120"/>
      </w:pPr>
      <w:r>
        <w:rPr>
          <w:rFonts w:hint="eastAsia"/>
        </w:rPr>
        <w:t>组批</w:t>
      </w:r>
    </w:p>
    <w:p w:rsidR="006B7251" w:rsidRDefault="00BD7B7A">
      <w:pPr>
        <w:pStyle w:val="afffffe"/>
        <w:ind w:firstLine="420"/>
      </w:pPr>
      <w:r>
        <w:rPr>
          <w:rFonts w:hint="eastAsia"/>
        </w:rPr>
        <w:t>以同一原料、同一工艺、同一生产设备、同一班次加工的产品为一组批。</w:t>
      </w:r>
    </w:p>
    <w:p w:rsidR="006B7251" w:rsidRDefault="00BD7B7A">
      <w:pPr>
        <w:pStyle w:val="afff4"/>
        <w:spacing w:before="120" w:after="120"/>
      </w:pPr>
      <w:r>
        <w:rPr>
          <w:rFonts w:hint="eastAsia"/>
        </w:rPr>
        <w:t>抽样</w:t>
      </w:r>
    </w:p>
    <w:p w:rsidR="006B7251" w:rsidRDefault="00DE7136">
      <w:pPr>
        <w:pStyle w:val="afffffe"/>
        <w:ind w:firstLine="420"/>
      </w:pPr>
      <w:r>
        <w:rPr>
          <w:rFonts w:hint="eastAsia"/>
        </w:rPr>
        <w:lastRenderedPageBreak/>
        <w:t>鲜椒按</w:t>
      </w:r>
      <w:r w:rsidRPr="00DE7136">
        <w:rPr>
          <w:rFonts w:hint="eastAsia"/>
        </w:rPr>
        <w:t>NY/T 2103</w:t>
      </w:r>
      <w:r w:rsidR="00E55302">
        <w:rPr>
          <w:rFonts w:hint="eastAsia"/>
        </w:rPr>
        <w:t>进行抽样</w:t>
      </w:r>
      <w:r>
        <w:rPr>
          <w:rFonts w:hint="eastAsia"/>
        </w:rPr>
        <w:t>；</w:t>
      </w:r>
      <w:r w:rsidR="00E55302">
        <w:rPr>
          <w:rFonts w:hint="eastAsia"/>
        </w:rPr>
        <w:t>干椒</w:t>
      </w:r>
      <w:r w:rsidR="00D61775">
        <w:rPr>
          <w:rFonts w:hint="eastAsia"/>
        </w:rPr>
        <w:t>按G</w:t>
      </w:r>
      <w:r w:rsidR="00D61775">
        <w:t>B/T 12729.2</w:t>
      </w:r>
      <w:r w:rsidR="00E55302">
        <w:rPr>
          <w:rFonts w:hint="eastAsia"/>
        </w:rPr>
        <w:t>进行抽样</w:t>
      </w:r>
      <w:r w:rsidR="00BD7B7A">
        <w:rPr>
          <w:rFonts w:hint="eastAsia"/>
        </w:rPr>
        <w:t>。</w:t>
      </w:r>
    </w:p>
    <w:p w:rsidR="006B7251" w:rsidRDefault="00D61775">
      <w:pPr>
        <w:pStyle w:val="afff4"/>
        <w:spacing w:before="120" w:after="120"/>
      </w:pPr>
      <w:r>
        <w:rPr>
          <w:rFonts w:hint="eastAsia"/>
        </w:rPr>
        <w:t>交收</w:t>
      </w:r>
      <w:r w:rsidR="00BD7B7A">
        <w:rPr>
          <w:rFonts w:hint="eastAsia"/>
        </w:rPr>
        <w:t>检验</w:t>
      </w:r>
    </w:p>
    <w:p w:rsidR="006B7251" w:rsidRDefault="00BD7B7A">
      <w:pPr>
        <w:widowControl/>
        <w:ind w:firstLineChars="200" w:firstLine="420"/>
        <w:jc w:val="left"/>
      </w:pPr>
      <w:r>
        <w:rPr>
          <w:rFonts w:hint="eastAsia"/>
        </w:rPr>
        <w:t>每批产品</w:t>
      </w:r>
      <w:r w:rsidR="00D61775">
        <w:rPr>
          <w:rFonts w:hint="eastAsia"/>
        </w:rPr>
        <w:t>交收前应进行</w:t>
      </w:r>
      <w:r>
        <w:rPr>
          <w:rFonts w:hint="eastAsia"/>
        </w:rPr>
        <w:t>检验，检验项目为感官要求、</w:t>
      </w:r>
      <w:r w:rsidR="00D61775">
        <w:rPr>
          <w:rFonts w:hint="eastAsia"/>
        </w:rPr>
        <w:t>干物质</w:t>
      </w:r>
      <w:r>
        <w:t>、</w:t>
      </w:r>
      <w:r>
        <w:rPr>
          <w:rFonts w:ascii="宋体" w:hAnsi="宋体" w:cs="宋体" w:hint="eastAsia"/>
          <w:kern w:val="0"/>
        </w:rPr>
        <w:t>净含量，</w:t>
      </w:r>
      <w:r>
        <w:rPr>
          <w:rFonts w:hint="eastAsia"/>
        </w:rPr>
        <w:t>产品合格后方可出厂。</w:t>
      </w:r>
    </w:p>
    <w:p w:rsidR="006B7251" w:rsidRDefault="00BD7B7A">
      <w:pPr>
        <w:pStyle w:val="afff4"/>
        <w:spacing w:before="120" w:after="120"/>
      </w:pPr>
      <w:r>
        <w:rPr>
          <w:rFonts w:hint="eastAsia"/>
        </w:rPr>
        <w:t>判定规则</w:t>
      </w:r>
    </w:p>
    <w:p w:rsidR="006B7251" w:rsidRDefault="00BD7B7A">
      <w:pPr>
        <w:pStyle w:val="afffffffffa"/>
      </w:pPr>
      <w:r>
        <w:rPr>
          <w:rFonts w:hint="eastAsia"/>
        </w:rPr>
        <w:t>检验项目符合本文件</w:t>
      </w:r>
      <w:r>
        <w:t>要求</w:t>
      </w:r>
      <w:r>
        <w:rPr>
          <w:rFonts w:hint="eastAsia"/>
        </w:rPr>
        <w:t>时，判定该批次产品</w:t>
      </w:r>
      <w:r w:rsidR="00D61775">
        <w:rPr>
          <w:rFonts w:hint="eastAsia"/>
        </w:rPr>
        <w:t>合格</w:t>
      </w:r>
      <w:r>
        <w:rPr>
          <w:rFonts w:hint="eastAsia"/>
        </w:rPr>
        <w:t>。</w:t>
      </w:r>
    </w:p>
    <w:p w:rsidR="006B7251" w:rsidRDefault="00BD7B7A">
      <w:pPr>
        <w:pStyle w:val="afffffffffa"/>
        <w:rPr>
          <w:lang w:val="zh-CN"/>
        </w:rPr>
      </w:pPr>
      <w:r>
        <w:rPr>
          <w:rFonts w:hAnsi="宋体" w:hint="eastAsia"/>
        </w:rPr>
        <w:t>检验项目中有不符合</w:t>
      </w:r>
      <w:r>
        <w:rPr>
          <w:rFonts w:hAnsi="宋体" w:cs="宋体" w:hint="eastAsia"/>
        </w:rPr>
        <w:t>本文件</w:t>
      </w:r>
      <w:r>
        <w:rPr>
          <w:rFonts w:hAnsi="宋体" w:hint="eastAsia"/>
        </w:rPr>
        <w:t>要求时，允许按相关规定复检。复检结果符合</w:t>
      </w:r>
      <w:r>
        <w:rPr>
          <w:rFonts w:hAnsi="宋体" w:cs="宋体" w:hint="eastAsia"/>
        </w:rPr>
        <w:t>本文件</w:t>
      </w:r>
      <w:r>
        <w:rPr>
          <w:rFonts w:hAnsi="宋体" w:hint="eastAsia"/>
        </w:rPr>
        <w:t>要求时，判定该批次产品为合格；如果复检结果仍有不符合</w:t>
      </w:r>
      <w:r>
        <w:rPr>
          <w:rFonts w:hAnsi="宋体" w:cs="宋体" w:hint="eastAsia"/>
        </w:rPr>
        <w:t>本文件</w:t>
      </w:r>
      <w:r>
        <w:rPr>
          <w:rFonts w:hAnsi="宋体" w:hint="eastAsia"/>
        </w:rPr>
        <w:t>要求时，判定该批次产品为不合格</w:t>
      </w:r>
      <w:r>
        <w:rPr>
          <w:rFonts w:hint="eastAsia"/>
          <w:lang w:val="zh-CN"/>
        </w:rPr>
        <w:t>。</w:t>
      </w:r>
    </w:p>
    <w:p w:rsidR="006B7251" w:rsidRDefault="00BD7B7A">
      <w:pPr>
        <w:pStyle w:val="afff3"/>
        <w:spacing w:before="240" w:after="240"/>
        <w:ind w:left="0"/>
      </w:pPr>
      <w:r>
        <w:rPr>
          <w:rFonts w:hint="eastAsia"/>
        </w:rPr>
        <w:t>标志、标签、包装、运输、</w:t>
      </w:r>
      <w:r w:rsidR="009E1658">
        <w:rPr>
          <w:rFonts w:hint="eastAsia"/>
        </w:rPr>
        <w:t>储存</w:t>
      </w:r>
    </w:p>
    <w:p w:rsidR="006B7251" w:rsidRDefault="00BD7B7A">
      <w:pPr>
        <w:pStyle w:val="afff4"/>
        <w:spacing w:before="120" w:after="120"/>
      </w:pPr>
      <w:r>
        <w:rPr>
          <w:rFonts w:hint="eastAsia"/>
        </w:rPr>
        <w:t>标志、标签</w:t>
      </w:r>
    </w:p>
    <w:p w:rsidR="006B7251" w:rsidRDefault="00BD7B7A">
      <w:pPr>
        <w:pStyle w:val="afffffffffa"/>
      </w:pPr>
      <w:r>
        <w:rPr>
          <w:rFonts w:hint="eastAsia"/>
        </w:rPr>
        <w:t>包装储运图示标志应符合GB/T 191的规定。</w:t>
      </w:r>
    </w:p>
    <w:p w:rsidR="006B7251" w:rsidRDefault="00BD7B7A">
      <w:pPr>
        <w:pStyle w:val="afffffffffa"/>
      </w:pPr>
      <w:r>
        <w:rPr>
          <w:rFonts w:hint="eastAsia"/>
        </w:rPr>
        <w:t>标签应符合GB 7718和GB 28050的规定。</w:t>
      </w:r>
    </w:p>
    <w:p w:rsidR="006B7251" w:rsidRDefault="00BD7B7A">
      <w:pPr>
        <w:pStyle w:val="afff4"/>
        <w:spacing w:before="120" w:after="120"/>
      </w:pPr>
      <w:r>
        <w:rPr>
          <w:rFonts w:hint="eastAsia"/>
        </w:rPr>
        <w:t>包装</w:t>
      </w:r>
    </w:p>
    <w:p w:rsidR="006B7251" w:rsidRDefault="00A02D7B">
      <w:pPr>
        <w:pStyle w:val="afffffffffa"/>
        <w:numPr>
          <w:ilvl w:val="0"/>
          <w:numId w:val="0"/>
        </w:numPr>
        <w:ind w:firstLineChars="200" w:firstLine="420"/>
      </w:pPr>
      <w:r>
        <w:rPr>
          <w:rFonts w:hint="eastAsia"/>
        </w:rPr>
        <w:t>鲜椒</w:t>
      </w:r>
      <w:r w:rsidR="00554F96">
        <w:rPr>
          <w:rFonts w:hint="eastAsia"/>
        </w:rPr>
        <w:t>包装</w:t>
      </w:r>
      <w:r w:rsidR="00BD7B7A">
        <w:rPr>
          <w:rFonts w:hint="eastAsia"/>
        </w:rPr>
        <w:t>应符合</w:t>
      </w:r>
      <w:r w:rsidR="00554F96">
        <w:t>NY/T 944</w:t>
      </w:r>
      <w:r w:rsidR="00BD7B7A">
        <w:rPr>
          <w:rFonts w:hint="eastAsia"/>
        </w:rPr>
        <w:t>的</w:t>
      </w:r>
      <w:r w:rsidR="00554F96">
        <w:rPr>
          <w:rFonts w:hint="eastAsia"/>
        </w:rPr>
        <w:t>规定；干椒包装应符合N</w:t>
      </w:r>
      <w:r w:rsidR="00554F96">
        <w:t>Y/T 3610</w:t>
      </w:r>
      <w:r w:rsidR="00554F96">
        <w:rPr>
          <w:rFonts w:hint="eastAsia"/>
        </w:rPr>
        <w:t>的规定</w:t>
      </w:r>
      <w:r w:rsidR="00BD7B7A">
        <w:rPr>
          <w:rFonts w:hint="eastAsia"/>
        </w:rPr>
        <w:t>。</w:t>
      </w:r>
    </w:p>
    <w:p w:rsidR="006B7251" w:rsidRDefault="00BD7B7A">
      <w:pPr>
        <w:pStyle w:val="afff4"/>
        <w:spacing w:before="120" w:after="120"/>
      </w:pPr>
      <w:r>
        <w:rPr>
          <w:rFonts w:hint="eastAsia"/>
        </w:rPr>
        <w:t>运输</w:t>
      </w:r>
    </w:p>
    <w:p w:rsidR="00554F96" w:rsidRDefault="00BD7B7A" w:rsidP="00554F96">
      <w:pPr>
        <w:pStyle w:val="afffffffffa"/>
      </w:pPr>
      <w:r>
        <w:rPr>
          <w:rFonts w:hint="eastAsia"/>
        </w:rPr>
        <w:t>运输工具应</w:t>
      </w:r>
      <w:r w:rsidR="00554F96">
        <w:rPr>
          <w:rFonts w:hint="eastAsia"/>
        </w:rPr>
        <w:t>无毒、</w:t>
      </w:r>
      <w:r>
        <w:rPr>
          <w:rFonts w:hint="eastAsia"/>
        </w:rPr>
        <w:t>清洁、</w:t>
      </w:r>
      <w:r w:rsidR="00554F96">
        <w:rPr>
          <w:rFonts w:hint="eastAsia"/>
        </w:rPr>
        <w:t>干燥</w:t>
      </w:r>
      <w:r>
        <w:rPr>
          <w:rFonts w:hint="eastAsia"/>
        </w:rPr>
        <w:t>、无污染</w:t>
      </w:r>
      <w:r w:rsidR="00554F96">
        <w:rPr>
          <w:rFonts w:hint="eastAsia"/>
        </w:rPr>
        <w:t>、无异味、无腐蚀性，不应与有毒、有害和有异味的物品混运</w:t>
      </w:r>
      <w:r>
        <w:rPr>
          <w:rFonts w:hint="eastAsia"/>
        </w:rPr>
        <w:t>。</w:t>
      </w:r>
    </w:p>
    <w:p w:rsidR="006B7251" w:rsidRDefault="00BD7B7A" w:rsidP="00554F96">
      <w:pPr>
        <w:pStyle w:val="afffffffffa"/>
      </w:pPr>
      <w:r>
        <w:rPr>
          <w:rFonts w:hint="eastAsia"/>
        </w:rPr>
        <w:t>运输时</w:t>
      </w:r>
      <w:r w:rsidR="00554F96">
        <w:rPr>
          <w:rFonts w:hint="eastAsia"/>
        </w:rPr>
        <w:t>，</w:t>
      </w:r>
      <w:r>
        <w:rPr>
          <w:rFonts w:hint="eastAsia"/>
        </w:rPr>
        <w:t>应</w:t>
      </w:r>
      <w:r w:rsidR="00554F96">
        <w:rPr>
          <w:rFonts w:hint="eastAsia"/>
        </w:rPr>
        <w:t>防潮、</w:t>
      </w:r>
      <w:r>
        <w:rPr>
          <w:rFonts w:hint="eastAsia"/>
        </w:rPr>
        <w:t>防雨、防曝晒</w:t>
      </w:r>
      <w:r w:rsidR="00554F96">
        <w:rPr>
          <w:rFonts w:hint="eastAsia"/>
        </w:rPr>
        <w:t>、防污染</w:t>
      </w:r>
      <w:r>
        <w:rPr>
          <w:rFonts w:hint="eastAsia"/>
        </w:rPr>
        <w:t>。</w:t>
      </w:r>
    </w:p>
    <w:p w:rsidR="006B7251" w:rsidRDefault="009E1658">
      <w:pPr>
        <w:pStyle w:val="afff4"/>
        <w:spacing w:before="120" w:after="120"/>
      </w:pPr>
      <w:r>
        <w:rPr>
          <w:rFonts w:hint="eastAsia"/>
        </w:rPr>
        <w:t>储</w:t>
      </w:r>
      <w:r w:rsidR="00BD7B7A">
        <w:rPr>
          <w:rFonts w:hint="eastAsia"/>
        </w:rPr>
        <w:t>存</w:t>
      </w:r>
    </w:p>
    <w:p w:rsidR="00554F96" w:rsidRDefault="00554F96" w:rsidP="00554F96">
      <w:pPr>
        <w:pStyle w:val="afffffffffa"/>
      </w:pPr>
      <w:bookmarkStart w:id="41" w:name="_Hlk79112253"/>
      <w:r>
        <w:rPr>
          <w:rFonts w:hint="eastAsia"/>
        </w:rPr>
        <w:t>仓库环境应阴凉、通风、干燥,具有防潮、防蝇、防鼠、防污染措施。</w:t>
      </w:r>
    </w:p>
    <w:p w:rsidR="00554F96" w:rsidRDefault="00554F96" w:rsidP="00554F96">
      <w:pPr>
        <w:pStyle w:val="afffffffffa"/>
      </w:pPr>
      <w:r>
        <w:rPr>
          <w:rFonts w:hint="eastAsia"/>
        </w:rPr>
        <w:t>散装储存时,地面应清扫干净并衬垫隔离物，大堆垛应留走道和通风道。</w:t>
      </w:r>
    </w:p>
    <w:p w:rsidR="00554F96" w:rsidRDefault="00554F96" w:rsidP="00554F96">
      <w:pPr>
        <w:pStyle w:val="afffffffffa"/>
      </w:pPr>
      <w:r>
        <w:rPr>
          <w:rFonts w:hint="eastAsia"/>
        </w:rPr>
        <w:t>成品堆放不应与地面及墙体直接接触。地面宜用垫板架空，与墙壁间隔10</w:t>
      </w:r>
      <w:r w:rsidRPr="009E1658">
        <w:rPr>
          <w:rFonts w:hint="eastAsia"/>
          <w:vertAlign w:val="superscript"/>
        </w:rPr>
        <w:t xml:space="preserve"> </w:t>
      </w:r>
      <w:r>
        <w:rPr>
          <w:rFonts w:hint="eastAsia"/>
        </w:rPr>
        <w:t>cm以上堆放,高度以包装物受压不变形为宜。</w:t>
      </w:r>
    </w:p>
    <w:bookmarkEnd w:id="41"/>
    <w:p w:rsidR="006B7251" w:rsidRDefault="006B7251">
      <w:pPr>
        <w:pStyle w:val="afffffe"/>
        <w:ind w:firstLine="420"/>
      </w:pPr>
    </w:p>
    <w:p w:rsidR="006B7251" w:rsidRDefault="006B7251">
      <w:pPr>
        <w:pStyle w:val="afffffe"/>
        <w:ind w:firstLine="420"/>
        <w:sectPr w:rsidR="006B7251">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linePitch="312"/>
        </w:sectPr>
      </w:pPr>
      <w:bookmarkStart w:id="42" w:name="BookMark6"/>
      <w:bookmarkEnd w:id="21"/>
    </w:p>
    <w:p w:rsidR="006B7251" w:rsidRDefault="00BD7B7A">
      <w:pPr>
        <w:pStyle w:val="affffff5"/>
        <w:spacing w:before="96" w:after="120"/>
      </w:pPr>
      <w:r>
        <w:rPr>
          <w:rFonts w:hint="eastAsia"/>
          <w:spacing w:val="105"/>
        </w:rPr>
        <w:lastRenderedPageBreak/>
        <w:t>参考文</w:t>
      </w:r>
      <w:r>
        <w:rPr>
          <w:rFonts w:hint="eastAsia"/>
        </w:rPr>
        <w:t>献</w:t>
      </w:r>
    </w:p>
    <w:p w:rsidR="0029003F" w:rsidRDefault="00BD7B7A">
      <w:pPr>
        <w:pStyle w:val="afffffe"/>
        <w:ind w:firstLine="420"/>
      </w:pPr>
      <w:r>
        <w:rPr>
          <w:rFonts w:hAnsi="宋体" w:hint="eastAsia"/>
        </w:rPr>
        <w:t>[</w:t>
      </w:r>
      <w:r>
        <w:rPr>
          <w:rFonts w:hint="eastAsia"/>
        </w:rPr>
        <w:t>1</w:t>
      </w:r>
      <w:r>
        <w:rPr>
          <w:rFonts w:hAnsi="宋体" w:hint="eastAsia"/>
        </w:rPr>
        <w:t>]</w:t>
      </w:r>
      <w:r>
        <w:rPr>
          <w:rFonts w:hint="eastAsia"/>
        </w:rPr>
        <w:t xml:space="preserve"> </w:t>
      </w:r>
      <w:r w:rsidR="009E1658">
        <w:rPr>
          <w:rFonts w:hAnsi="宋体" w:hint="eastAsia"/>
        </w:rPr>
        <w:t>《定量包装商品计量监督管理办法》（</w:t>
      </w:r>
      <w:r w:rsidR="009E1658">
        <w:rPr>
          <w:rFonts w:hint="eastAsia"/>
        </w:rPr>
        <w:t>总局令</w:t>
      </w:r>
      <w:r w:rsidR="009E1658">
        <w:rPr>
          <w:rFonts w:hAnsi="宋体" w:hint="eastAsia"/>
        </w:rPr>
        <w:t>〔200</w:t>
      </w:r>
      <w:r w:rsidR="009E1658">
        <w:rPr>
          <w:rFonts w:hAnsi="宋体"/>
        </w:rPr>
        <w:t>5</w:t>
      </w:r>
      <w:r w:rsidR="009E1658">
        <w:rPr>
          <w:rFonts w:hAnsi="宋体" w:hint="eastAsia"/>
        </w:rPr>
        <w:t>〕</w:t>
      </w:r>
      <w:r w:rsidR="009E1658">
        <w:rPr>
          <w:rFonts w:hAnsi="宋体"/>
        </w:rPr>
        <w:t>75</w:t>
      </w:r>
      <w:r w:rsidR="009E1658">
        <w:rPr>
          <w:rFonts w:hAnsi="宋体" w:hint="eastAsia"/>
        </w:rPr>
        <w:t>号）</w:t>
      </w:r>
    </w:p>
    <w:p w:rsidR="006B7251" w:rsidRDefault="00BD7B7A">
      <w:pPr>
        <w:pStyle w:val="afffffe"/>
        <w:ind w:firstLineChars="0" w:firstLine="0"/>
        <w:jc w:val="center"/>
      </w:pPr>
      <w:bookmarkStart w:id="43" w:name="BookMark8"/>
      <w:bookmarkEnd w:id="4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cstate="print"/>
                    <a:stretch>
                      <a:fillRect/>
                    </a:stretch>
                  </pic:blipFill>
                  <pic:spPr>
                    <a:xfrm>
                      <a:off x="0" y="0"/>
                      <a:ext cx="1485900" cy="317500"/>
                    </a:xfrm>
                    <a:prstGeom prst="rect">
                      <a:avLst/>
                    </a:prstGeom>
                  </pic:spPr>
                </pic:pic>
              </a:graphicData>
            </a:graphic>
          </wp:inline>
        </w:drawing>
      </w:r>
      <w:bookmarkEnd w:id="43"/>
    </w:p>
    <w:sectPr w:rsidR="006B7251">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B4" w:rsidRDefault="008F34B4">
      <w:pPr>
        <w:spacing w:line="240" w:lineRule="auto"/>
      </w:pPr>
      <w:r>
        <w:separator/>
      </w:r>
    </w:p>
  </w:endnote>
  <w:endnote w:type="continuationSeparator" w:id="0">
    <w:p w:rsidR="008F34B4" w:rsidRDefault="008F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6B7251">
    <w:pPr>
      <w:pStyle w:val="affff7"/>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a"/>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b"/>
    </w:pPr>
    <w:r>
      <w:fldChar w:fldCharType="begin"/>
    </w:r>
    <w:r>
      <w:instrText>PAGE   \* MERGEFORMAT</w:instrText>
    </w:r>
    <w:r>
      <w:fldChar w:fldCharType="separate"/>
    </w:r>
    <w:r w:rsidR="003B2578" w:rsidRPr="003B2578">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a"/>
    </w:pPr>
    <w:r>
      <w:fldChar w:fldCharType="begin"/>
    </w:r>
    <w:r>
      <w:instrText xml:space="preserve"> PAGE   \* MERGEFORMAT \* MERGEFORMAT </w:instrText>
    </w:r>
    <w:r>
      <w:fldChar w:fldCharType="separate"/>
    </w:r>
    <w:r w:rsidR="001F1F71">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b"/>
    </w:pPr>
    <w:r>
      <w:fldChar w:fldCharType="begin"/>
    </w:r>
    <w:r>
      <w:instrText>PAGE   \* MERGEFORMAT</w:instrText>
    </w:r>
    <w:r>
      <w:fldChar w:fldCharType="separate"/>
    </w:r>
    <w:r w:rsidR="001F1F71" w:rsidRPr="001F1F71">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B4" w:rsidRDefault="008F34B4">
      <w:pPr>
        <w:spacing w:line="240" w:lineRule="auto"/>
      </w:pPr>
      <w:r>
        <w:separator/>
      </w:r>
    </w:p>
  </w:footnote>
  <w:footnote w:type="continuationSeparator" w:id="0">
    <w:p w:rsidR="008F34B4" w:rsidRDefault="008F3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6B7251">
    <w:pPr>
      <w:pStyle w:val="af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f4"/>
    </w:pPr>
    <w:r>
      <w:fldChar w:fldCharType="begin"/>
    </w:r>
    <w:r>
      <w:instrText xml:space="preserve"> STYLEREF  标准文件_文件编号 \* MERGEFORMAT </w:instrText>
    </w:r>
    <w:r>
      <w:fldChar w:fldCharType="separate"/>
    </w:r>
    <w:r>
      <w:t>T/GXAS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f3"/>
    </w:pPr>
    <w:r>
      <w:fldChar w:fldCharType="begin"/>
    </w:r>
    <w:r>
      <w:instrText xml:space="preserve"> STYLEREF  标准文件_文件编号  \* MERGEFORMAT </w:instrText>
    </w:r>
    <w:r>
      <w:fldChar w:fldCharType="separate"/>
    </w:r>
    <w:r w:rsidR="003B2578">
      <w:rPr>
        <w:noProof/>
      </w:rPr>
      <w:t>T/GXAS XXXX</w:t>
    </w:r>
    <w:r w:rsidR="003B2578">
      <w:rPr>
        <w:noProof/>
      </w:rPr>
      <w:t>—</w:t>
    </w:r>
    <w:r w:rsidR="003B2578">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f4"/>
    </w:pPr>
    <w:r>
      <w:fldChar w:fldCharType="begin"/>
    </w:r>
    <w:r>
      <w:instrText xml:space="preserve"> STYLEREF  标准文件_文件编号 \* MERGEFORMAT </w:instrText>
    </w:r>
    <w:r>
      <w:fldChar w:fldCharType="separate"/>
    </w:r>
    <w:r w:rsidR="001F1F71">
      <w:rPr>
        <w:noProof/>
      </w:rPr>
      <w:t>T/GXAS XXXX</w:t>
    </w:r>
    <w:r w:rsidR="001F1F71">
      <w:rPr>
        <w:noProof/>
      </w:rPr>
      <w:t>—</w:t>
    </w:r>
    <w:r w:rsidR="001F1F71">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51" w:rsidRDefault="00BD7B7A">
    <w:pPr>
      <w:pStyle w:val="affffff3"/>
    </w:pPr>
    <w:r>
      <w:fldChar w:fldCharType="begin"/>
    </w:r>
    <w:r>
      <w:instrText xml:space="preserve"> STYLEREF  标准文件_文件编号  \* MERGEFORMAT </w:instrText>
    </w:r>
    <w:r>
      <w:fldChar w:fldCharType="separate"/>
    </w:r>
    <w:r w:rsidR="001F1F71">
      <w:rPr>
        <w:noProof/>
      </w:rPr>
      <w:t>T/GXAS XXXX</w:t>
    </w:r>
    <w:r w:rsidR="001F1F71">
      <w:rPr>
        <w:noProof/>
      </w:rPr>
      <w:t>—</w:t>
    </w:r>
    <w:r w:rsidR="001F1F7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pStyle w:val="aff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2814FD9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284"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documentProtection w:edit="forms" w:enforcement="1" w:cryptProviderType="rsaAES" w:cryptAlgorithmClass="hash" w:cryptAlgorithmType="typeAny" w:cryptAlgorithmSid="14" w:cryptSpinCount="100000" w:hash="kpQ0lH44Se/YuCoptkN0nJ8xh2xSd2PespzYrIA93S9iqYrsllOaMaXEfBMHPCrT2m3ILWykgKrQCIWW9lNcJA==" w:salt="+/lixqQLJTFvUB+G5Jmo8A=="/>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yMjE3Y2QyNjgzNTYyODZkNGI0OTZhOGQ4ZTE1NmUifQ=="/>
  </w:docVars>
  <w:rsids>
    <w:rsidRoot w:val="006C1BB8"/>
    <w:rsid w:val="0000040A"/>
    <w:rsid w:val="000006A4"/>
    <w:rsid w:val="00000A94"/>
    <w:rsid w:val="00001972"/>
    <w:rsid w:val="00001D9A"/>
    <w:rsid w:val="00007767"/>
    <w:rsid w:val="00007B3A"/>
    <w:rsid w:val="000107E0"/>
    <w:rsid w:val="000110AE"/>
    <w:rsid w:val="00011FDE"/>
    <w:rsid w:val="00012FFD"/>
    <w:rsid w:val="00014162"/>
    <w:rsid w:val="00014340"/>
    <w:rsid w:val="00015ECE"/>
    <w:rsid w:val="00016A9C"/>
    <w:rsid w:val="00020329"/>
    <w:rsid w:val="00022184"/>
    <w:rsid w:val="00022762"/>
    <w:rsid w:val="000238E0"/>
    <w:rsid w:val="000241B6"/>
    <w:rsid w:val="000249DB"/>
    <w:rsid w:val="0002595E"/>
    <w:rsid w:val="000303C3"/>
    <w:rsid w:val="000305A2"/>
    <w:rsid w:val="000331D3"/>
    <w:rsid w:val="0003344A"/>
    <w:rsid w:val="000346A5"/>
    <w:rsid w:val="000359C3"/>
    <w:rsid w:val="00035A7D"/>
    <w:rsid w:val="000365ED"/>
    <w:rsid w:val="00040C49"/>
    <w:rsid w:val="00041905"/>
    <w:rsid w:val="0004249A"/>
    <w:rsid w:val="00043282"/>
    <w:rsid w:val="00044286"/>
    <w:rsid w:val="000449E1"/>
    <w:rsid w:val="00047F28"/>
    <w:rsid w:val="000503AA"/>
    <w:rsid w:val="000506A1"/>
    <w:rsid w:val="000515DD"/>
    <w:rsid w:val="0005265A"/>
    <w:rsid w:val="000539DD"/>
    <w:rsid w:val="00053BD3"/>
    <w:rsid w:val="0005445F"/>
    <w:rsid w:val="00054C5C"/>
    <w:rsid w:val="000556ED"/>
    <w:rsid w:val="00055FE2"/>
    <w:rsid w:val="0005616F"/>
    <w:rsid w:val="00056764"/>
    <w:rsid w:val="00057FA1"/>
    <w:rsid w:val="0006063B"/>
    <w:rsid w:val="00060C2E"/>
    <w:rsid w:val="00061033"/>
    <w:rsid w:val="000619E9"/>
    <w:rsid w:val="000622D4"/>
    <w:rsid w:val="0006357D"/>
    <w:rsid w:val="00064E47"/>
    <w:rsid w:val="0006589B"/>
    <w:rsid w:val="00067F1E"/>
    <w:rsid w:val="00071CC0"/>
    <w:rsid w:val="00071CFC"/>
    <w:rsid w:val="0007234B"/>
    <w:rsid w:val="00073710"/>
    <w:rsid w:val="00073C8C"/>
    <w:rsid w:val="00077B64"/>
    <w:rsid w:val="00080A1C"/>
    <w:rsid w:val="00081394"/>
    <w:rsid w:val="00082317"/>
    <w:rsid w:val="00083D2C"/>
    <w:rsid w:val="00084D4A"/>
    <w:rsid w:val="00086AA1"/>
    <w:rsid w:val="00087A77"/>
    <w:rsid w:val="00090CA6"/>
    <w:rsid w:val="00092B8A"/>
    <w:rsid w:val="00092FB0"/>
    <w:rsid w:val="000934C5"/>
    <w:rsid w:val="00093D25"/>
    <w:rsid w:val="00093DAB"/>
    <w:rsid w:val="00094D73"/>
    <w:rsid w:val="00095A57"/>
    <w:rsid w:val="00096D63"/>
    <w:rsid w:val="000A0B60"/>
    <w:rsid w:val="000A0EB8"/>
    <w:rsid w:val="000A19FC"/>
    <w:rsid w:val="000A296B"/>
    <w:rsid w:val="000A2B38"/>
    <w:rsid w:val="000A5522"/>
    <w:rsid w:val="000A5F10"/>
    <w:rsid w:val="000A7311"/>
    <w:rsid w:val="000B016B"/>
    <w:rsid w:val="000B060F"/>
    <w:rsid w:val="000B1592"/>
    <w:rsid w:val="000B1FF2"/>
    <w:rsid w:val="000B3CDA"/>
    <w:rsid w:val="000B6581"/>
    <w:rsid w:val="000B6A0B"/>
    <w:rsid w:val="000C0F4D"/>
    <w:rsid w:val="000C0F6C"/>
    <w:rsid w:val="000C11DB"/>
    <w:rsid w:val="000C1492"/>
    <w:rsid w:val="000C1BA8"/>
    <w:rsid w:val="000C2FBD"/>
    <w:rsid w:val="000C3F78"/>
    <w:rsid w:val="000C4517"/>
    <w:rsid w:val="000C4B41"/>
    <w:rsid w:val="000C57D6"/>
    <w:rsid w:val="000C6362"/>
    <w:rsid w:val="000C7666"/>
    <w:rsid w:val="000D0A9C"/>
    <w:rsid w:val="000D0BF7"/>
    <w:rsid w:val="000D1795"/>
    <w:rsid w:val="000D329A"/>
    <w:rsid w:val="000D3D98"/>
    <w:rsid w:val="000D4991"/>
    <w:rsid w:val="000D4B9C"/>
    <w:rsid w:val="000D4EB6"/>
    <w:rsid w:val="000D5D3C"/>
    <w:rsid w:val="000D753B"/>
    <w:rsid w:val="000E49D8"/>
    <w:rsid w:val="000E4C9E"/>
    <w:rsid w:val="000E5DEA"/>
    <w:rsid w:val="000E60B4"/>
    <w:rsid w:val="000E6FD7"/>
    <w:rsid w:val="000F06E1"/>
    <w:rsid w:val="000F0E3C"/>
    <w:rsid w:val="000F19D5"/>
    <w:rsid w:val="000F21E6"/>
    <w:rsid w:val="000F330E"/>
    <w:rsid w:val="000F4050"/>
    <w:rsid w:val="000F4AEA"/>
    <w:rsid w:val="000F67E9"/>
    <w:rsid w:val="000F7342"/>
    <w:rsid w:val="0010350D"/>
    <w:rsid w:val="00104926"/>
    <w:rsid w:val="00105218"/>
    <w:rsid w:val="00106EE2"/>
    <w:rsid w:val="00113B1E"/>
    <w:rsid w:val="001141D0"/>
    <w:rsid w:val="00115EFE"/>
    <w:rsid w:val="0011711C"/>
    <w:rsid w:val="00123DD2"/>
    <w:rsid w:val="00124E4F"/>
    <w:rsid w:val="001260B7"/>
    <w:rsid w:val="001265CB"/>
    <w:rsid w:val="00127A40"/>
    <w:rsid w:val="0013060C"/>
    <w:rsid w:val="00131B80"/>
    <w:rsid w:val="001321C6"/>
    <w:rsid w:val="001325C4"/>
    <w:rsid w:val="00133010"/>
    <w:rsid w:val="001338EE"/>
    <w:rsid w:val="00133AAE"/>
    <w:rsid w:val="00135323"/>
    <w:rsid w:val="001356C4"/>
    <w:rsid w:val="001367B3"/>
    <w:rsid w:val="00137565"/>
    <w:rsid w:val="00140490"/>
    <w:rsid w:val="00141114"/>
    <w:rsid w:val="00141DF0"/>
    <w:rsid w:val="00142969"/>
    <w:rsid w:val="001446C2"/>
    <w:rsid w:val="001457E7"/>
    <w:rsid w:val="00145D9D"/>
    <w:rsid w:val="00146388"/>
    <w:rsid w:val="00147239"/>
    <w:rsid w:val="001527FC"/>
    <w:rsid w:val="001529E5"/>
    <w:rsid w:val="00152C25"/>
    <w:rsid w:val="00152FB3"/>
    <w:rsid w:val="00153C7E"/>
    <w:rsid w:val="00156B25"/>
    <w:rsid w:val="00156E1A"/>
    <w:rsid w:val="00157894"/>
    <w:rsid w:val="00157B2A"/>
    <w:rsid w:val="00157B55"/>
    <w:rsid w:val="00161D0C"/>
    <w:rsid w:val="001642FA"/>
    <w:rsid w:val="001649EB"/>
    <w:rsid w:val="00164BAF"/>
    <w:rsid w:val="00164FA8"/>
    <w:rsid w:val="00165065"/>
    <w:rsid w:val="00165434"/>
    <w:rsid w:val="0016580B"/>
    <w:rsid w:val="00165F49"/>
    <w:rsid w:val="00166B88"/>
    <w:rsid w:val="0016770A"/>
    <w:rsid w:val="00167E2C"/>
    <w:rsid w:val="00170804"/>
    <w:rsid w:val="001708E9"/>
    <w:rsid w:val="00171253"/>
    <w:rsid w:val="001730CF"/>
    <w:rsid w:val="0017340B"/>
    <w:rsid w:val="00173FB1"/>
    <w:rsid w:val="00175556"/>
    <w:rsid w:val="00176DFD"/>
    <w:rsid w:val="00180A0B"/>
    <w:rsid w:val="00182FB5"/>
    <w:rsid w:val="0018515E"/>
    <w:rsid w:val="001852C9"/>
    <w:rsid w:val="00187A0B"/>
    <w:rsid w:val="00190087"/>
    <w:rsid w:val="001900C4"/>
    <w:rsid w:val="00190556"/>
    <w:rsid w:val="001913C4"/>
    <w:rsid w:val="0019348F"/>
    <w:rsid w:val="00193A07"/>
    <w:rsid w:val="00194C95"/>
    <w:rsid w:val="00195C34"/>
    <w:rsid w:val="00196EF5"/>
    <w:rsid w:val="001A0E50"/>
    <w:rsid w:val="001A1A53"/>
    <w:rsid w:val="001A234A"/>
    <w:rsid w:val="001A3B32"/>
    <w:rsid w:val="001A4CF3"/>
    <w:rsid w:val="001A6696"/>
    <w:rsid w:val="001B06E8"/>
    <w:rsid w:val="001B130A"/>
    <w:rsid w:val="001B2A0A"/>
    <w:rsid w:val="001B384C"/>
    <w:rsid w:val="001B4E36"/>
    <w:rsid w:val="001B6219"/>
    <w:rsid w:val="001B71AC"/>
    <w:rsid w:val="001B71D0"/>
    <w:rsid w:val="001B71EE"/>
    <w:rsid w:val="001C036C"/>
    <w:rsid w:val="001C04A8"/>
    <w:rsid w:val="001C2C03"/>
    <w:rsid w:val="001C42F7"/>
    <w:rsid w:val="001C49E5"/>
    <w:rsid w:val="001C5408"/>
    <w:rsid w:val="001C680C"/>
    <w:rsid w:val="001C7FEA"/>
    <w:rsid w:val="001D0499"/>
    <w:rsid w:val="001D0BBE"/>
    <w:rsid w:val="001D0ED4"/>
    <w:rsid w:val="001D212F"/>
    <w:rsid w:val="001D29D7"/>
    <w:rsid w:val="001D2DE7"/>
    <w:rsid w:val="001D40B8"/>
    <w:rsid w:val="001D411C"/>
    <w:rsid w:val="001D5F71"/>
    <w:rsid w:val="001E1B6A"/>
    <w:rsid w:val="001E2484"/>
    <w:rsid w:val="001E3CC4"/>
    <w:rsid w:val="001E4882"/>
    <w:rsid w:val="001E522C"/>
    <w:rsid w:val="001E55EF"/>
    <w:rsid w:val="001E73AB"/>
    <w:rsid w:val="001F092D"/>
    <w:rsid w:val="001F143A"/>
    <w:rsid w:val="001F1605"/>
    <w:rsid w:val="001F1F71"/>
    <w:rsid w:val="001F2508"/>
    <w:rsid w:val="001F4816"/>
    <w:rsid w:val="001F69B4"/>
    <w:rsid w:val="001F77C7"/>
    <w:rsid w:val="00200183"/>
    <w:rsid w:val="00200333"/>
    <w:rsid w:val="00200CEE"/>
    <w:rsid w:val="0020107D"/>
    <w:rsid w:val="00202AA4"/>
    <w:rsid w:val="002031F7"/>
    <w:rsid w:val="002040E6"/>
    <w:rsid w:val="0020527B"/>
    <w:rsid w:val="002054C1"/>
    <w:rsid w:val="00205F2C"/>
    <w:rsid w:val="002109E2"/>
    <w:rsid w:val="00210B15"/>
    <w:rsid w:val="002142EA"/>
    <w:rsid w:val="00215ADD"/>
    <w:rsid w:val="002168AF"/>
    <w:rsid w:val="002204BB"/>
    <w:rsid w:val="00221B79"/>
    <w:rsid w:val="00221C6B"/>
    <w:rsid w:val="002247E8"/>
    <w:rsid w:val="002253A1"/>
    <w:rsid w:val="00225CF8"/>
    <w:rsid w:val="00225F55"/>
    <w:rsid w:val="0022794E"/>
    <w:rsid w:val="00233D64"/>
    <w:rsid w:val="0023482A"/>
    <w:rsid w:val="002359CB"/>
    <w:rsid w:val="00243540"/>
    <w:rsid w:val="0024497B"/>
    <w:rsid w:val="0024515B"/>
    <w:rsid w:val="00245B8C"/>
    <w:rsid w:val="00246021"/>
    <w:rsid w:val="0024666E"/>
    <w:rsid w:val="00247F52"/>
    <w:rsid w:val="002505DB"/>
    <w:rsid w:val="00250B25"/>
    <w:rsid w:val="00250BBE"/>
    <w:rsid w:val="002515C2"/>
    <w:rsid w:val="0025194F"/>
    <w:rsid w:val="00252216"/>
    <w:rsid w:val="00252442"/>
    <w:rsid w:val="00252E6B"/>
    <w:rsid w:val="00254A6E"/>
    <w:rsid w:val="0026148A"/>
    <w:rsid w:val="00261B53"/>
    <w:rsid w:val="00262696"/>
    <w:rsid w:val="00263D25"/>
    <w:rsid w:val="002643C3"/>
    <w:rsid w:val="00264A0C"/>
    <w:rsid w:val="002659F2"/>
    <w:rsid w:val="00266785"/>
    <w:rsid w:val="00266B23"/>
    <w:rsid w:val="00266EEB"/>
    <w:rsid w:val="002678DE"/>
    <w:rsid w:val="00267EF4"/>
    <w:rsid w:val="0027036C"/>
    <w:rsid w:val="00270CB8"/>
    <w:rsid w:val="00272B08"/>
    <w:rsid w:val="00276924"/>
    <w:rsid w:val="00281BB8"/>
    <w:rsid w:val="00281E9E"/>
    <w:rsid w:val="00282405"/>
    <w:rsid w:val="00284718"/>
    <w:rsid w:val="00285170"/>
    <w:rsid w:val="00285361"/>
    <w:rsid w:val="00285B7B"/>
    <w:rsid w:val="00286DAA"/>
    <w:rsid w:val="0029003F"/>
    <w:rsid w:val="00290144"/>
    <w:rsid w:val="00292D60"/>
    <w:rsid w:val="00293B30"/>
    <w:rsid w:val="002942DF"/>
    <w:rsid w:val="00294D34"/>
    <w:rsid w:val="00294E3B"/>
    <w:rsid w:val="00296193"/>
    <w:rsid w:val="00296C66"/>
    <w:rsid w:val="00296EBE"/>
    <w:rsid w:val="002974E3"/>
    <w:rsid w:val="002A084B"/>
    <w:rsid w:val="002A1260"/>
    <w:rsid w:val="002A1589"/>
    <w:rsid w:val="002A1608"/>
    <w:rsid w:val="002A1A31"/>
    <w:rsid w:val="002A25DC"/>
    <w:rsid w:val="002A3AAB"/>
    <w:rsid w:val="002A4211"/>
    <w:rsid w:val="002A4CEA"/>
    <w:rsid w:val="002A5246"/>
    <w:rsid w:val="002A5977"/>
    <w:rsid w:val="002A59E6"/>
    <w:rsid w:val="002A5A13"/>
    <w:rsid w:val="002A757F"/>
    <w:rsid w:val="002A7F44"/>
    <w:rsid w:val="002B0C40"/>
    <w:rsid w:val="002B12A4"/>
    <w:rsid w:val="002B1966"/>
    <w:rsid w:val="002B1B29"/>
    <w:rsid w:val="002B4508"/>
    <w:rsid w:val="002B503D"/>
    <w:rsid w:val="002B50C9"/>
    <w:rsid w:val="002B5779"/>
    <w:rsid w:val="002B6FD2"/>
    <w:rsid w:val="002B7332"/>
    <w:rsid w:val="002B7F51"/>
    <w:rsid w:val="002C09E7"/>
    <w:rsid w:val="002C14C7"/>
    <w:rsid w:val="002C1E06"/>
    <w:rsid w:val="002C28A9"/>
    <w:rsid w:val="002C3F07"/>
    <w:rsid w:val="002C5278"/>
    <w:rsid w:val="002C7EBB"/>
    <w:rsid w:val="002D06C1"/>
    <w:rsid w:val="002D173C"/>
    <w:rsid w:val="002D42B5"/>
    <w:rsid w:val="002D4592"/>
    <w:rsid w:val="002D4F1A"/>
    <w:rsid w:val="002D6045"/>
    <w:rsid w:val="002D68D3"/>
    <w:rsid w:val="002D6EC6"/>
    <w:rsid w:val="002D79AC"/>
    <w:rsid w:val="002E039D"/>
    <w:rsid w:val="002E4D5A"/>
    <w:rsid w:val="002E5234"/>
    <w:rsid w:val="002E6326"/>
    <w:rsid w:val="002F1051"/>
    <w:rsid w:val="002F30E0"/>
    <w:rsid w:val="002F35E4"/>
    <w:rsid w:val="002F3730"/>
    <w:rsid w:val="002F38E1"/>
    <w:rsid w:val="002F5754"/>
    <w:rsid w:val="002F7AF6"/>
    <w:rsid w:val="00300E63"/>
    <w:rsid w:val="00302F5F"/>
    <w:rsid w:val="0030441D"/>
    <w:rsid w:val="00306063"/>
    <w:rsid w:val="00307E6D"/>
    <w:rsid w:val="00313B85"/>
    <w:rsid w:val="00313E74"/>
    <w:rsid w:val="00317988"/>
    <w:rsid w:val="00320973"/>
    <w:rsid w:val="00321647"/>
    <w:rsid w:val="003221B4"/>
    <w:rsid w:val="0032258D"/>
    <w:rsid w:val="00322E62"/>
    <w:rsid w:val="00323CC0"/>
    <w:rsid w:val="00324D13"/>
    <w:rsid w:val="00324EDD"/>
    <w:rsid w:val="00325A34"/>
    <w:rsid w:val="00327212"/>
    <w:rsid w:val="003273CB"/>
    <w:rsid w:val="003319F1"/>
    <w:rsid w:val="00332E22"/>
    <w:rsid w:val="003331E4"/>
    <w:rsid w:val="00333547"/>
    <w:rsid w:val="00336C64"/>
    <w:rsid w:val="00337162"/>
    <w:rsid w:val="00340E7E"/>
    <w:rsid w:val="0034194F"/>
    <w:rsid w:val="00344605"/>
    <w:rsid w:val="003474AA"/>
    <w:rsid w:val="00350D1D"/>
    <w:rsid w:val="00352C83"/>
    <w:rsid w:val="00352F1A"/>
    <w:rsid w:val="003568D6"/>
    <w:rsid w:val="003569CC"/>
    <w:rsid w:val="00356E2B"/>
    <w:rsid w:val="00357D07"/>
    <w:rsid w:val="0036107C"/>
    <w:rsid w:val="003615D2"/>
    <w:rsid w:val="0036429C"/>
    <w:rsid w:val="00364A53"/>
    <w:rsid w:val="003654CB"/>
    <w:rsid w:val="00365AA9"/>
    <w:rsid w:val="00365F86"/>
    <w:rsid w:val="00365F87"/>
    <w:rsid w:val="00366E89"/>
    <w:rsid w:val="0037055B"/>
    <w:rsid w:val="003705F4"/>
    <w:rsid w:val="00370D58"/>
    <w:rsid w:val="00371316"/>
    <w:rsid w:val="00372761"/>
    <w:rsid w:val="0037287F"/>
    <w:rsid w:val="003761BF"/>
    <w:rsid w:val="00376713"/>
    <w:rsid w:val="00381815"/>
    <w:rsid w:val="003819AF"/>
    <w:rsid w:val="00381EDC"/>
    <w:rsid w:val="003820E9"/>
    <w:rsid w:val="00382DE7"/>
    <w:rsid w:val="003848D2"/>
    <w:rsid w:val="00384FFC"/>
    <w:rsid w:val="00386ADB"/>
    <w:rsid w:val="003872FC"/>
    <w:rsid w:val="00387ADC"/>
    <w:rsid w:val="00390020"/>
    <w:rsid w:val="003903D6"/>
    <w:rsid w:val="00390EE6"/>
    <w:rsid w:val="0039118F"/>
    <w:rsid w:val="00392AD7"/>
    <w:rsid w:val="003938D9"/>
    <w:rsid w:val="00394376"/>
    <w:rsid w:val="003943FF"/>
    <w:rsid w:val="00394EEC"/>
    <w:rsid w:val="0039577B"/>
    <w:rsid w:val="00395AB9"/>
    <w:rsid w:val="00396ADE"/>
    <w:rsid w:val="003974EB"/>
    <w:rsid w:val="00397CC5"/>
    <w:rsid w:val="003A1582"/>
    <w:rsid w:val="003A167A"/>
    <w:rsid w:val="003A2034"/>
    <w:rsid w:val="003A3486"/>
    <w:rsid w:val="003A3D9C"/>
    <w:rsid w:val="003A4077"/>
    <w:rsid w:val="003A4AA7"/>
    <w:rsid w:val="003A643A"/>
    <w:rsid w:val="003B09AD"/>
    <w:rsid w:val="003B1F18"/>
    <w:rsid w:val="003B2578"/>
    <w:rsid w:val="003B5359"/>
    <w:rsid w:val="003B5BF0"/>
    <w:rsid w:val="003B5DC2"/>
    <w:rsid w:val="003B60BF"/>
    <w:rsid w:val="003B6BE3"/>
    <w:rsid w:val="003C010C"/>
    <w:rsid w:val="003C0A6C"/>
    <w:rsid w:val="003C14F8"/>
    <w:rsid w:val="003C30E4"/>
    <w:rsid w:val="003C587D"/>
    <w:rsid w:val="003C5A43"/>
    <w:rsid w:val="003C6EAF"/>
    <w:rsid w:val="003D0519"/>
    <w:rsid w:val="003D0E75"/>
    <w:rsid w:val="003D0FF6"/>
    <w:rsid w:val="003D25DB"/>
    <w:rsid w:val="003D262C"/>
    <w:rsid w:val="003D6D61"/>
    <w:rsid w:val="003E091D"/>
    <w:rsid w:val="003E1C53"/>
    <w:rsid w:val="003E1EFB"/>
    <w:rsid w:val="003E22AE"/>
    <w:rsid w:val="003E2A69"/>
    <w:rsid w:val="003E2D49"/>
    <w:rsid w:val="003E2FD4"/>
    <w:rsid w:val="003E49F6"/>
    <w:rsid w:val="003E660F"/>
    <w:rsid w:val="003F066B"/>
    <w:rsid w:val="003F0841"/>
    <w:rsid w:val="003F23D3"/>
    <w:rsid w:val="003F3F08"/>
    <w:rsid w:val="003F49F1"/>
    <w:rsid w:val="003F4BA5"/>
    <w:rsid w:val="003F50B5"/>
    <w:rsid w:val="003F6272"/>
    <w:rsid w:val="003F6C7F"/>
    <w:rsid w:val="0040022A"/>
    <w:rsid w:val="00400E72"/>
    <w:rsid w:val="00401400"/>
    <w:rsid w:val="00404869"/>
    <w:rsid w:val="00405884"/>
    <w:rsid w:val="00407D39"/>
    <w:rsid w:val="0041005B"/>
    <w:rsid w:val="00412F2B"/>
    <w:rsid w:val="004144EE"/>
    <w:rsid w:val="0041477A"/>
    <w:rsid w:val="004167A3"/>
    <w:rsid w:val="004212E8"/>
    <w:rsid w:val="00422BEB"/>
    <w:rsid w:val="0042592F"/>
    <w:rsid w:val="00425B76"/>
    <w:rsid w:val="0042786F"/>
    <w:rsid w:val="00432DAA"/>
    <w:rsid w:val="004339A2"/>
    <w:rsid w:val="00434305"/>
    <w:rsid w:val="00434509"/>
    <w:rsid w:val="00434F4F"/>
    <w:rsid w:val="00435DF7"/>
    <w:rsid w:val="0043737E"/>
    <w:rsid w:val="00437523"/>
    <w:rsid w:val="0044083F"/>
    <w:rsid w:val="00441AE7"/>
    <w:rsid w:val="00445574"/>
    <w:rsid w:val="004467FB"/>
    <w:rsid w:val="00446A14"/>
    <w:rsid w:val="0045244B"/>
    <w:rsid w:val="00452D6B"/>
    <w:rsid w:val="0045332D"/>
    <w:rsid w:val="00454484"/>
    <w:rsid w:val="00454DDA"/>
    <w:rsid w:val="0045517B"/>
    <w:rsid w:val="00461415"/>
    <w:rsid w:val="00461B97"/>
    <w:rsid w:val="00463B77"/>
    <w:rsid w:val="00463C7B"/>
    <w:rsid w:val="004644A6"/>
    <w:rsid w:val="00465324"/>
    <w:rsid w:val="004659BD"/>
    <w:rsid w:val="0046718D"/>
    <w:rsid w:val="00470775"/>
    <w:rsid w:val="00473A95"/>
    <w:rsid w:val="00473F9E"/>
    <w:rsid w:val="0047407D"/>
    <w:rsid w:val="004746B1"/>
    <w:rsid w:val="0047583F"/>
    <w:rsid w:val="00475DE8"/>
    <w:rsid w:val="00481C44"/>
    <w:rsid w:val="00483CBF"/>
    <w:rsid w:val="00484936"/>
    <w:rsid w:val="00485266"/>
    <w:rsid w:val="00485C89"/>
    <w:rsid w:val="00486BE3"/>
    <w:rsid w:val="00486CCB"/>
    <w:rsid w:val="004905E4"/>
    <w:rsid w:val="00490A89"/>
    <w:rsid w:val="00490AB4"/>
    <w:rsid w:val="00492F02"/>
    <w:rsid w:val="004933D9"/>
    <w:rsid w:val="004933E9"/>
    <w:rsid w:val="004939AE"/>
    <w:rsid w:val="00495C2D"/>
    <w:rsid w:val="004974E4"/>
    <w:rsid w:val="004A12DF"/>
    <w:rsid w:val="004A1BA8"/>
    <w:rsid w:val="004A4B57"/>
    <w:rsid w:val="004A63FA"/>
    <w:rsid w:val="004A6A3D"/>
    <w:rsid w:val="004B0272"/>
    <w:rsid w:val="004B2701"/>
    <w:rsid w:val="004B2E1B"/>
    <w:rsid w:val="004B3AA8"/>
    <w:rsid w:val="004B3E93"/>
    <w:rsid w:val="004B4649"/>
    <w:rsid w:val="004B7526"/>
    <w:rsid w:val="004B7D7B"/>
    <w:rsid w:val="004C09B0"/>
    <w:rsid w:val="004C0AA2"/>
    <w:rsid w:val="004C1FBC"/>
    <w:rsid w:val="004C247B"/>
    <w:rsid w:val="004C25A2"/>
    <w:rsid w:val="004C3F1D"/>
    <w:rsid w:val="004C458D"/>
    <w:rsid w:val="004C4AD0"/>
    <w:rsid w:val="004C7556"/>
    <w:rsid w:val="004C75B2"/>
    <w:rsid w:val="004C7E8B"/>
    <w:rsid w:val="004C7E9D"/>
    <w:rsid w:val="004C7F67"/>
    <w:rsid w:val="004D00EE"/>
    <w:rsid w:val="004D076D"/>
    <w:rsid w:val="004D0EF1"/>
    <w:rsid w:val="004D2253"/>
    <w:rsid w:val="004D4406"/>
    <w:rsid w:val="004D52E2"/>
    <w:rsid w:val="004D7C42"/>
    <w:rsid w:val="004E0465"/>
    <w:rsid w:val="004E127B"/>
    <w:rsid w:val="004E1617"/>
    <w:rsid w:val="004E1C0A"/>
    <w:rsid w:val="004E1FAF"/>
    <w:rsid w:val="004E2109"/>
    <w:rsid w:val="004E30C5"/>
    <w:rsid w:val="004E4AA5"/>
    <w:rsid w:val="004E4AEE"/>
    <w:rsid w:val="004E59E3"/>
    <w:rsid w:val="004E5D5E"/>
    <w:rsid w:val="004E67C0"/>
    <w:rsid w:val="004F056C"/>
    <w:rsid w:val="004F391A"/>
    <w:rsid w:val="004F3CFB"/>
    <w:rsid w:val="004F50F3"/>
    <w:rsid w:val="004F558B"/>
    <w:rsid w:val="004F6456"/>
    <w:rsid w:val="004F696E"/>
    <w:rsid w:val="004F6C71"/>
    <w:rsid w:val="005010BE"/>
    <w:rsid w:val="00501139"/>
    <w:rsid w:val="0050363E"/>
    <w:rsid w:val="005039BC"/>
    <w:rsid w:val="005043BB"/>
    <w:rsid w:val="00504A3D"/>
    <w:rsid w:val="00505767"/>
    <w:rsid w:val="0050632E"/>
    <w:rsid w:val="005073F0"/>
    <w:rsid w:val="00510A7B"/>
    <w:rsid w:val="00512F6E"/>
    <w:rsid w:val="00513038"/>
    <w:rsid w:val="00514174"/>
    <w:rsid w:val="00516088"/>
    <w:rsid w:val="00516B0B"/>
    <w:rsid w:val="0052136C"/>
    <w:rsid w:val="0052202E"/>
    <w:rsid w:val="005220EC"/>
    <w:rsid w:val="00523004"/>
    <w:rsid w:val="00523B6D"/>
    <w:rsid w:val="00523F95"/>
    <w:rsid w:val="00524D65"/>
    <w:rsid w:val="00525B16"/>
    <w:rsid w:val="00530830"/>
    <w:rsid w:val="00533D04"/>
    <w:rsid w:val="00534804"/>
    <w:rsid w:val="00534BDF"/>
    <w:rsid w:val="005354EA"/>
    <w:rsid w:val="0053585F"/>
    <w:rsid w:val="00535EC4"/>
    <w:rsid w:val="00535ED9"/>
    <w:rsid w:val="005368D2"/>
    <w:rsid w:val="0053692B"/>
    <w:rsid w:val="00540AD0"/>
    <w:rsid w:val="00541853"/>
    <w:rsid w:val="005439FA"/>
    <w:rsid w:val="00543BDA"/>
    <w:rsid w:val="00543E88"/>
    <w:rsid w:val="005441CC"/>
    <w:rsid w:val="005473D4"/>
    <w:rsid w:val="005479DA"/>
    <w:rsid w:val="00547BCC"/>
    <w:rsid w:val="0055013B"/>
    <w:rsid w:val="005505EF"/>
    <w:rsid w:val="00551F6F"/>
    <w:rsid w:val="005538D5"/>
    <w:rsid w:val="0055487C"/>
    <w:rsid w:val="00554A90"/>
    <w:rsid w:val="00554F96"/>
    <w:rsid w:val="00555044"/>
    <w:rsid w:val="00560C6D"/>
    <w:rsid w:val="00560E1E"/>
    <w:rsid w:val="00561475"/>
    <w:rsid w:val="00562308"/>
    <w:rsid w:val="00563B02"/>
    <w:rsid w:val="0056487B"/>
    <w:rsid w:val="00564FB9"/>
    <w:rsid w:val="00565B17"/>
    <w:rsid w:val="00567507"/>
    <w:rsid w:val="0057164D"/>
    <w:rsid w:val="00571BE5"/>
    <w:rsid w:val="00571D70"/>
    <w:rsid w:val="00573D9E"/>
    <w:rsid w:val="00575160"/>
    <w:rsid w:val="005769C4"/>
    <w:rsid w:val="005801E3"/>
    <w:rsid w:val="005802A6"/>
    <w:rsid w:val="00581802"/>
    <w:rsid w:val="005818FE"/>
    <w:rsid w:val="005826F6"/>
    <w:rsid w:val="005836A8"/>
    <w:rsid w:val="00583A19"/>
    <w:rsid w:val="0058409C"/>
    <w:rsid w:val="00584262"/>
    <w:rsid w:val="00585925"/>
    <w:rsid w:val="00586630"/>
    <w:rsid w:val="00587ADD"/>
    <w:rsid w:val="005927B4"/>
    <w:rsid w:val="00593A49"/>
    <w:rsid w:val="00593A5E"/>
    <w:rsid w:val="0059486A"/>
    <w:rsid w:val="00594BFB"/>
    <w:rsid w:val="00595B93"/>
    <w:rsid w:val="00596160"/>
    <w:rsid w:val="0059627A"/>
    <w:rsid w:val="005966E2"/>
    <w:rsid w:val="00597007"/>
    <w:rsid w:val="00597685"/>
    <w:rsid w:val="00597BCA"/>
    <w:rsid w:val="005A0966"/>
    <w:rsid w:val="005A11B7"/>
    <w:rsid w:val="005A260B"/>
    <w:rsid w:val="005A42F8"/>
    <w:rsid w:val="005A4A1B"/>
    <w:rsid w:val="005A4C6A"/>
    <w:rsid w:val="005A55DC"/>
    <w:rsid w:val="005A5E01"/>
    <w:rsid w:val="005A6A0E"/>
    <w:rsid w:val="005A7830"/>
    <w:rsid w:val="005A7FCE"/>
    <w:rsid w:val="005B07F6"/>
    <w:rsid w:val="005B0F3F"/>
    <w:rsid w:val="005B191C"/>
    <w:rsid w:val="005B2630"/>
    <w:rsid w:val="005B36C4"/>
    <w:rsid w:val="005B4065"/>
    <w:rsid w:val="005B4903"/>
    <w:rsid w:val="005B51CE"/>
    <w:rsid w:val="005B5885"/>
    <w:rsid w:val="005B5CD7"/>
    <w:rsid w:val="005B6CF6"/>
    <w:rsid w:val="005B7422"/>
    <w:rsid w:val="005B757E"/>
    <w:rsid w:val="005C036B"/>
    <w:rsid w:val="005C0732"/>
    <w:rsid w:val="005C217F"/>
    <w:rsid w:val="005C29B8"/>
    <w:rsid w:val="005C3063"/>
    <w:rsid w:val="005C5F21"/>
    <w:rsid w:val="005C6B14"/>
    <w:rsid w:val="005C7156"/>
    <w:rsid w:val="005D079C"/>
    <w:rsid w:val="005D0C75"/>
    <w:rsid w:val="005D4171"/>
    <w:rsid w:val="005D5492"/>
    <w:rsid w:val="005D6A95"/>
    <w:rsid w:val="005D6AED"/>
    <w:rsid w:val="005D6B2C"/>
    <w:rsid w:val="005D6D9C"/>
    <w:rsid w:val="005D6E6C"/>
    <w:rsid w:val="005E1359"/>
    <w:rsid w:val="005E2335"/>
    <w:rsid w:val="005E34CA"/>
    <w:rsid w:val="005E3C18"/>
    <w:rsid w:val="005E4250"/>
    <w:rsid w:val="005E6812"/>
    <w:rsid w:val="005E7881"/>
    <w:rsid w:val="005E78E0"/>
    <w:rsid w:val="005F0641"/>
    <w:rsid w:val="005F09B0"/>
    <w:rsid w:val="005F0D9C"/>
    <w:rsid w:val="005F284E"/>
    <w:rsid w:val="005F394B"/>
    <w:rsid w:val="0060028C"/>
    <w:rsid w:val="006015CE"/>
    <w:rsid w:val="00604784"/>
    <w:rsid w:val="006051BB"/>
    <w:rsid w:val="00605D5E"/>
    <w:rsid w:val="00606419"/>
    <w:rsid w:val="00607C72"/>
    <w:rsid w:val="00607D29"/>
    <w:rsid w:val="00607DB8"/>
    <w:rsid w:val="00612952"/>
    <w:rsid w:val="00614A5C"/>
    <w:rsid w:val="00614CC1"/>
    <w:rsid w:val="00615A9D"/>
    <w:rsid w:val="00617387"/>
    <w:rsid w:val="006205D6"/>
    <w:rsid w:val="0062064C"/>
    <w:rsid w:val="006212F5"/>
    <w:rsid w:val="006234E7"/>
    <w:rsid w:val="006252D8"/>
    <w:rsid w:val="006259BC"/>
    <w:rsid w:val="00625B44"/>
    <w:rsid w:val="0062636B"/>
    <w:rsid w:val="006306B7"/>
    <w:rsid w:val="00630FD9"/>
    <w:rsid w:val="00632182"/>
    <w:rsid w:val="00632AE0"/>
    <w:rsid w:val="00633C17"/>
    <w:rsid w:val="00634D9E"/>
    <w:rsid w:val="00636E3E"/>
    <w:rsid w:val="006379F7"/>
    <w:rsid w:val="00637E4D"/>
    <w:rsid w:val="00640385"/>
    <w:rsid w:val="00640620"/>
    <w:rsid w:val="00641A1F"/>
    <w:rsid w:val="00645904"/>
    <w:rsid w:val="00645BA7"/>
    <w:rsid w:val="00651284"/>
    <w:rsid w:val="00651ACB"/>
    <w:rsid w:val="00651C47"/>
    <w:rsid w:val="00652302"/>
    <w:rsid w:val="00652AB2"/>
    <w:rsid w:val="00652E24"/>
    <w:rsid w:val="006531F1"/>
    <w:rsid w:val="00653487"/>
    <w:rsid w:val="00653F93"/>
    <w:rsid w:val="00653FED"/>
    <w:rsid w:val="00654EC0"/>
    <w:rsid w:val="0065525B"/>
    <w:rsid w:val="006552CF"/>
    <w:rsid w:val="00655D4F"/>
    <w:rsid w:val="00656D29"/>
    <w:rsid w:val="006577C1"/>
    <w:rsid w:val="00662352"/>
    <w:rsid w:val="006640E5"/>
    <w:rsid w:val="00664566"/>
    <w:rsid w:val="006646F1"/>
    <w:rsid w:val="00664929"/>
    <w:rsid w:val="00664F62"/>
    <w:rsid w:val="006655E1"/>
    <w:rsid w:val="00670A28"/>
    <w:rsid w:val="00672060"/>
    <w:rsid w:val="00672BFD"/>
    <w:rsid w:val="006732AA"/>
    <w:rsid w:val="00674F91"/>
    <w:rsid w:val="006770F4"/>
    <w:rsid w:val="00677A84"/>
    <w:rsid w:val="0068026D"/>
    <w:rsid w:val="00680A27"/>
    <w:rsid w:val="0068118F"/>
    <w:rsid w:val="006816A4"/>
    <w:rsid w:val="006819B8"/>
    <w:rsid w:val="00683C5B"/>
    <w:rsid w:val="006840A6"/>
    <w:rsid w:val="006850CD"/>
    <w:rsid w:val="00685AAB"/>
    <w:rsid w:val="006921EE"/>
    <w:rsid w:val="0069617F"/>
    <w:rsid w:val="006A01B2"/>
    <w:rsid w:val="006A07AA"/>
    <w:rsid w:val="006A2068"/>
    <w:rsid w:val="006A25E5"/>
    <w:rsid w:val="006A2B46"/>
    <w:rsid w:val="006A336D"/>
    <w:rsid w:val="006A37B9"/>
    <w:rsid w:val="006A6E66"/>
    <w:rsid w:val="006A76F2"/>
    <w:rsid w:val="006B2672"/>
    <w:rsid w:val="006B2F0B"/>
    <w:rsid w:val="006B54BF"/>
    <w:rsid w:val="006B5F44"/>
    <w:rsid w:val="006B5F90"/>
    <w:rsid w:val="006B62E4"/>
    <w:rsid w:val="006B6EBB"/>
    <w:rsid w:val="006B7251"/>
    <w:rsid w:val="006B7A4B"/>
    <w:rsid w:val="006C1BB8"/>
    <w:rsid w:val="006C1BBA"/>
    <w:rsid w:val="006C2079"/>
    <w:rsid w:val="006C22C7"/>
    <w:rsid w:val="006C53AA"/>
    <w:rsid w:val="006C5A62"/>
    <w:rsid w:val="006C5D68"/>
    <w:rsid w:val="006C6976"/>
    <w:rsid w:val="006C6DD0"/>
    <w:rsid w:val="006D04EA"/>
    <w:rsid w:val="006D16C4"/>
    <w:rsid w:val="006D3E96"/>
    <w:rsid w:val="006D4515"/>
    <w:rsid w:val="006D4BB1"/>
    <w:rsid w:val="006D62C5"/>
    <w:rsid w:val="006D6593"/>
    <w:rsid w:val="006D6C6C"/>
    <w:rsid w:val="006E1D2E"/>
    <w:rsid w:val="006E7216"/>
    <w:rsid w:val="006E7C88"/>
    <w:rsid w:val="006F03A8"/>
    <w:rsid w:val="006F1036"/>
    <w:rsid w:val="006F2ACA"/>
    <w:rsid w:val="006F2ADC"/>
    <w:rsid w:val="006F2BFE"/>
    <w:rsid w:val="006F31E9"/>
    <w:rsid w:val="006F3EBB"/>
    <w:rsid w:val="006F4AC7"/>
    <w:rsid w:val="006F6284"/>
    <w:rsid w:val="007002C5"/>
    <w:rsid w:val="00704387"/>
    <w:rsid w:val="00707669"/>
    <w:rsid w:val="00711CBA"/>
    <w:rsid w:val="00711FB5"/>
    <w:rsid w:val="00712A01"/>
    <w:rsid w:val="007135AC"/>
    <w:rsid w:val="00714A64"/>
    <w:rsid w:val="00714F58"/>
    <w:rsid w:val="007166EC"/>
    <w:rsid w:val="00716CD7"/>
    <w:rsid w:val="007218CD"/>
    <w:rsid w:val="00722FBF"/>
    <w:rsid w:val="00722FC2"/>
    <w:rsid w:val="00724E1B"/>
    <w:rsid w:val="00725949"/>
    <w:rsid w:val="00726C90"/>
    <w:rsid w:val="00727FA2"/>
    <w:rsid w:val="00730BEE"/>
    <w:rsid w:val="007322D9"/>
    <w:rsid w:val="00732537"/>
    <w:rsid w:val="007327D4"/>
    <w:rsid w:val="00732BC0"/>
    <w:rsid w:val="00735755"/>
    <w:rsid w:val="00735C0A"/>
    <w:rsid w:val="00735CE1"/>
    <w:rsid w:val="0073720F"/>
    <w:rsid w:val="00737796"/>
    <w:rsid w:val="00740B01"/>
    <w:rsid w:val="0074165C"/>
    <w:rsid w:val="00742C35"/>
    <w:rsid w:val="007432CA"/>
    <w:rsid w:val="007439EB"/>
    <w:rsid w:val="00743CB4"/>
    <w:rsid w:val="00743F0A"/>
    <w:rsid w:val="007444E8"/>
    <w:rsid w:val="0074548E"/>
    <w:rsid w:val="00745773"/>
    <w:rsid w:val="00746800"/>
    <w:rsid w:val="007470D4"/>
    <w:rsid w:val="007501A8"/>
    <w:rsid w:val="007508A0"/>
    <w:rsid w:val="00750D61"/>
    <w:rsid w:val="00750EE1"/>
    <w:rsid w:val="00752B4D"/>
    <w:rsid w:val="00755402"/>
    <w:rsid w:val="00756B26"/>
    <w:rsid w:val="00756EDF"/>
    <w:rsid w:val="007579FF"/>
    <w:rsid w:val="007600E3"/>
    <w:rsid w:val="00760FC5"/>
    <w:rsid w:val="00761DD6"/>
    <w:rsid w:val="00763209"/>
    <w:rsid w:val="00765C43"/>
    <w:rsid w:val="00765EFB"/>
    <w:rsid w:val="007671CA"/>
    <w:rsid w:val="00767C61"/>
    <w:rsid w:val="0077008A"/>
    <w:rsid w:val="00770B5C"/>
    <w:rsid w:val="00773589"/>
    <w:rsid w:val="00773C1F"/>
    <w:rsid w:val="00774DA4"/>
    <w:rsid w:val="00775C0C"/>
    <w:rsid w:val="00776599"/>
    <w:rsid w:val="00776D36"/>
    <w:rsid w:val="007800E2"/>
    <w:rsid w:val="0078114B"/>
    <w:rsid w:val="00781D2E"/>
    <w:rsid w:val="00781DD2"/>
    <w:rsid w:val="00782CE5"/>
    <w:rsid w:val="00783B0D"/>
    <w:rsid w:val="00783ECF"/>
    <w:rsid w:val="0078413A"/>
    <w:rsid w:val="00786AF0"/>
    <w:rsid w:val="00787638"/>
    <w:rsid w:val="0079189F"/>
    <w:rsid w:val="007937D2"/>
    <w:rsid w:val="00795462"/>
    <w:rsid w:val="007959E8"/>
    <w:rsid w:val="00795E9C"/>
    <w:rsid w:val="007A0521"/>
    <w:rsid w:val="007A2E12"/>
    <w:rsid w:val="007A3475"/>
    <w:rsid w:val="007A41C8"/>
    <w:rsid w:val="007A4C49"/>
    <w:rsid w:val="007A54CE"/>
    <w:rsid w:val="007A6FD9"/>
    <w:rsid w:val="007A7FFA"/>
    <w:rsid w:val="007B04EB"/>
    <w:rsid w:val="007B0D4F"/>
    <w:rsid w:val="007B2265"/>
    <w:rsid w:val="007B2E68"/>
    <w:rsid w:val="007B34B3"/>
    <w:rsid w:val="007B54A7"/>
    <w:rsid w:val="007B5A3D"/>
    <w:rsid w:val="007B5B95"/>
    <w:rsid w:val="007B6032"/>
    <w:rsid w:val="007B68EA"/>
    <w:rsid w:val="007B6E42"/>
    <w:rsid w:val="007B7453"/>
    <w:rsid w:val="007B77B6"/>
    <w:rsid w:val="007C2D89"/>
    <w:rsid w:val="007C37ED"/>
    <w:rsid w:val="007C4593"/>
    <w:rsid w:val="007C5038"/>
    <w:rsid w:val="007C5309"/>
    <w:rsid w:val="007C6069"/>
    <w:rsid w:val="007C7198"/>
    <w:rsid w:val="007D06C4"/>
    <w:rsid w:val="007D072D"/>
    <w:rsid w:val="007D1352"/>
    <w:rsid w:val="007D2508"/>
    <w:rsid w:val="007D346A"/>
    <w:rsid w:val="007D6107"/>
    <w:rsid w:val="007D6518"/>
    <w:rsid w:val="007D76BD"/>
    <w:rsid w:val="007E0BF1"/>
    <w:rsid w:val="007E170E"/>
    <w:rsid w:val="007E75E4"/>
    <w:rsid w:val="007F0200"/>
    <w:rsid w:val="007F0ED8"/>
    <w:rsid w:val="007F0F63"/>
    <w:rsid w:val="007F1072"/>
    <w:rsid w:val="007F75CE"/>
    <w:rsid w:val="008013A4"/>
    <w:rsid w:val="008027CE"/>
    <w:rsid w:val="00802F42"/>
    <w:rsid w:val="00804383"/>
    <w:rsid w:val="00804BB7"/>
    <w:rsid w:val="00804D41"/>
    <w:rsid w:val="00810257"/>
    <w:rsid w:val="008104F5"/>
    <w:rsid w:val="00811072"/>
    <w:rsid w:val="00811369"/>
    <w:rsid w:val="00814B1C"/>
    <w:rsid w:val="00815419"/>
    <w:rsid w:val="008163C8"/>
    <w:rsid w:val="008164A1"/>
    <w:rsid w:val="008164AE"/>
    <w:rsid w:val="00817325"/>
    <w:rsid w:val="008209E6"/>
    <w:rsid w:val="00821E2B"/>
    <w:rsid w:val="00823303"/>
    <w:rsid w:val="008233B2"/>
    <w:rsid w:val="00823A9F"/>
    <w:rsid w:val="00823C85"/>
    <w:rsid w:val="00825138"/>
    <w:rsid w:val="008269DD"/>
    <w:rsid w:val="00830621"/>
    <w:rsid w:val="00831C11"/>
    <w:rsid w:val="0083348C"/>
    <w:rsid w:val="008337B6"/>
    <w:rsid w:val="0083416D"/>
    <w:rsid w:val="00834DED"/>
    <w:rsid w:val="00835C14"/>
    <w:rsid w:val="008373D3"/>
    <w:rsid w:val="00837FB2"/>
    <w:rsid w:val="00840087"/>
    <w:rsid w:val="00840617"/>
    <w:rsid w:val="00840F84"/>
    <w:rsid w:val="00842A47"/>
    <w:rsid w:val="00843727"/>
    <w:rsid w:val="00843C13"/>
    <w:rsid w:val="008454F8"/>
    <w:rsid w:val="00845ADA"/>
    <w:rsid w:val="00846280"/>
    <w:rsid w:val="00846EC0"/>
    <w:rsid w:val="00847B56"/>
    <w:rsid w:val="00850CCA"/>
    <w:rsid w:val="00850FE1"/>
    <w:rsid w:val="00851615"/>
    <w:rsid w:val="0085173A"/>
    <w:rsid w:val="008535C4"/>
    <w:rsid w:val="00853BBD"/>
    <w:rsid w:val="00854372"/>
    <w:rsid w:val="00855A63"/>
    <w:rsid w:val="00855C22"/>
    <w:rsid w:val="008574F8"/>
    <w:rsid w:val="008603CE"/>
    <w:rsid w:val="008620FC"/>
    <w:rsid w:val="008627A5"/>
    <w:rsid w:val="008630F4"/>
    <w:rsid w:val="00863E05"/>
    <w:rsid w:val="00864981"/>
    <w:rsid w:val="00865ACA"/>
    <w:rsid w:val="00865CFA"/>
    <w:rsid w:val="00865D28"/>
    <w:rsid w:val="00865F85"/>
    <w:rsid w:val="00867C10"/>
    <w:rsid w:val="00870439"/>
    <w:rsid w:val="00870DA1"/>
    <w:rsid w:val="00871801"/>
    <w:rsid w:val="00873D38"/>
    <w:rsid w:val="00875D14"/>
    <w:rsid w:val="00875E48"/>
    <w:rsid w:val="0087739F"/>
    <w:rsid w:val="008805CD"/>
    <w:rsid w:val="00880687"/>
    <w:rsid w:val="00882725"/>
    <w:rsid w:val="008828B4"/>
    <w:rsid w:val="00883ADE"/>
    <w:rsid w:val="00883F93"/>
    <w:rsid w:val="00884DB3"/>
    <w:rsid w:val="008854D0"/>
    <w:rsid w:val="00885A9D"/>
    <w:rsid w:val="008864F6"/>
    <w:rsid w:val="00886E7C"/>
    <w:rsid w:val="0089049D"/>
    <w:rsid w:val="00891EDC"/>
    <w:rsid w:val="00892664"/>
    <w:rsid w:val="008928C9"/>
    <w:rsid w:val="008930CB"/>
    <w:rsid w:val="008938DC"/>
    <w:rsid w:val="00893FD1"/>
    <w:rsid w:val="00894032"/>
    <w:rsid w:val="00894836"/>
    <w:rsid w:val="00895172"/>
    <w:rsid w:val="00895680"/>
    <w:rsid w:val="00896DFF"/>
    <w:rsid w:val="0089762C"/>
    <w:rsid w:val="00897E8B"/>
    <w:rsid w:val="008A173B"/>
    <w:rsid w:val="008A1893"/>
    <w:rsid w:val="008A1EF9"/>
    <w:rsid w:val="008A57E6"/>
    <w:rsid w:val="008A6438"/>
    <w:rsid w:val="008A6F81"/>
    <w:rsid w:val="008A769A"/>
    <w:rsid w:val="008B0C9C"/>
    <w:rsid w:val="008B166D"/>
    <w:rsid w:val="008B17F4"/>
    <w:rsid w:val="008B3615"/>
    <w:rsid w:val="008B4AC4"/>
    <w:rsid w:val="008B4FF3"/>
    <w:rsid w:val="008B50C8"/>
    <w:rsid w:val="008B5281"/>
    <w:rsid w:val="008B6A5F"/>
    <w:rsid w:val="008B753D"/>
    <w:rsid w:val="008B7E05"/>
    <w:rsid w:val="008C1797"/>
    <w:rsid w:val="008C190B"/>
    <w:rsid w:val="008C1C7B"/>
    <w:rsid w:val="008C219C"/>
    <w:rsid w:val="008C24E8"/>
    <w:rsid w:val="008C3F98"/>
    <w:rsid w:val="008C475E"/>
    <w:rsid w:val="008C5484"/>
    <w:rsid w:val="008C5555"/>
    <w:rsid w:val="008C619A"/>
    <w:rsid w:val="008D0CE8"/>
    <w:rsid w:val="008D2D1D"/>
    <w:rsid w:val="008D4343"/>
    <w:rsid w:val="008D453D"/>
    <w:rsid w:val="008D53AD"/>
    <w:rsid w:val="008D562B"/>
    <w:rsid w:val="008D5733"/>
    <w:rsid w:val="008D622B"/>
    <w:rsid w:val="008D666C"/>
    <w:rsid w:val="008D6BE0"/>
    <w:rsid w:val="008D7B54"/>
    <w:rsid w:val="008E0C9D"/>
    <w:rsid w:val="008E1648"/>
    <w:rsid w:val="008E1B3E"/>
    <w:rsid w:val="008E2319"/>
    <w:rsid w:val="008E4BB6"/>
    <w:rsid w:val="008E4E3C"/>
    <w:rsid w:val="008E5518"/>
    <w:rsid w:val="008E651B"/>
    <w:rsid w:val="008E6A84"/>
    <w:rsid w:val="008E6D0C"/>
    <w:rsid w:val="008F0CDC"/>
    <w:rsid w:val="008F0D00"/>
    <w:rsid w:val="008F17A3"/>
    <w:rsid w:val="008F1ED3"/>
    <w:rsid w:val="008F34B4"/>
    <w:rsid w:val="008F4C29"/>
    <w:rsid w:val="008F5155"/>
    <w:rsid w:val="008F5185"/>
    <w:rsid w:val="008F70BD"/>
    <w:rsid w:val="008F788F"/>
    <w:rsid w:val="008F7EA2"/>
    <w:rsid w:val="00902722"/>
    <w:rsid w:val="009027BC"/>
    <w:rsid w:val="009062E6"/>
    <w:rsid w:val="00906D76"/>
    <w:rsid w:val="00911BE5"/>
    <w:rsid w:val="00913CA9"/>
    <w:rsid w:val="009145AE"/>
    <w:rsid w:val="009146CE"/>
    <w:rsid w:val="00914CA7"/>
    <w:rsid w:val="009150F3"/>
    <w:rsid w:val="00915C3E"/>
    <w:rsid w:val="009161A8"/>
    <w:rsid w:val="009169E2"/>
    <w:rsid w:val="00920669"/>
    <w:rsid w:val="00920D40"/>
    <w:rsid w:val="00922F6B"/>
    <w:rsid w:val="009245AE"/>
    <w:rsid w:val="009245F5"/>
    <w:rsid w:val="009249EC"/>
    <w:rsid w:val="00925CD4"/>
    <w:rsid w:val="009264DA"/>
    <w:rsid w:val="009273B3"/>
    <w:rsid w:val="009305B5"/>
    <w:rsid w:val="00930AF8"/>
    <w:rsid w:val="00935F65"/>
    <w:rsid w:val="00935FE9"/>
    <w:rsid w:val="009370F6"/>
    <w:rsid w:val="009378DD"/>
    <w:rsid w:val="0093797C"/>
    <w:rsid w:val="00942351"/>
    <w:rsid w:val="009429D5"/>
    <w:rsid w:val="00942BF1"/>
    <w:rsid w:val="00942CB8"/>
    <w:rsid w:val="00945180"/>
    <w:rsid w:val="00945428"/>
    <w:rsid w:val="00945759"/>
    <w:rsid w:val="0094607B"/>
    <w:rsid w:val="009471E2"/>
    <w:rsid w:val="00947987"/>
    <w:rsid w:val="009514DA"/>
    <w:rsid w:val="00953604"/>
    <w:rsid w:val="0095496B"/>
    <w:rsid w:val="0095510F"/>
    <w:rsid w:val="00957B0A"/>
    <w:rsid w:val="0096042F"/>
    <w:rsid w:val="00960F1E"/>
    <w:rsid w:val="009610DC"/>
    <w:rsid w:val="00961490"/>
    <w:rsid w:val="0096381A"/>
    <w:rsid w:val="0096573E"/>
    <w:rsid w:val="00965E04"/>
    <w:rsid w:val="00966F2F"/>
    <w:rsid w:val="009674AD"/>
    <w:rsid w:val="00970CDC"/>
    <w:rsid w:val="00974281"/>
    <w:rsid w:val="009752C7"/>
    <w:rsid w:val="00975727"/>
    <w:rsid w:val="00977010"/>
    <w:rsid w:val="0097789B"/>
    <w:rsid w:val="00977D02"/>
    <w:rsid w:val="00977FF9"/>
    <w:rsid w:val="009809BB"/>
    <w:rsid w:val="0098364B"/>
    <w:rsid w:val="009860C8"/>
    <w:rsid w:val="009908A3"/>
    <w:rsid w:val="009911AF"/>
    <w:rsid w:val="00991875"/>
    <w:rsid w:val="00991F92"/>
    <w:rsid w:val="00992985"/>
    <w:rsid w:val="00993889"/>
    <w:rsid w:val="009943B2"/>
    <w:rsid w:val="0099510C"/>
    <w:rsid w:val="0099551B"/>
    <w:rsid w:val="009966FF"/>
    <w:rsid w:val="00996BD2"/>
    <w:rsid w:val="00997BF1"/>
    <w:rsid w:val="009A089C"/>
    <w:rsid w:val="009A118E"/>
    <w:rsid w:val="009A21CD"/>
    <w:rsid w:val="009A278C"/>
    <w:rsid w:val="009A2BC2"/>
    <w:rsid w:val="009A42C1"/>
    <w:rsid w:val="009A50B1"/>
    <w:rsid w:val="009A5383"/>
    <w:rsid w:val="009A5429"/>
    <w:rsid w:val="009A72AD"/>
    <w:rsid w:val="009A7D15"/>
    <w:rsid w:val="009B09E0"/>
    <w:rsid w:val="009B0BC5"/>
    <w:rsid w:val="009B1247"/>
    <w:rsid w:val="009B6029"/>
    <w:rsid w:val="009B68A9"/>
    <w:rsid w:val="009B6971"/>
    <w:rsid w:val="009C26F9"/>
    <w:rsid w:val="009C27F1"/>
    <w:rsid w:val="009C3152"/>
    <w:rsid w:val="009C3257"/>
    <w:rsid w:val="009C4332"/>
    <w:rsid w:val="009C4CFA"/>
    <w:rsid w:val="009C5070"/>
    <w:rsid w:val="009C73D9"/>
    <w:rsid w:val="009D112C"/>
    <w:rsid w:val="009D1146"/>
    <w:rsid w:val="009D1385"/>
    <w:rsid w:val="009D13C6"/>
    <w:rsid w:val="009D3013"/>
    <w:rsid w:val="009D47FA"/>
    <w:rsid w:val="009D4C5B"/>
    <w:rsid w:val="009D50D2"/>
    <w:rsid w:val="009D6BCA"/>
    <w:rsid w:val="009E0105"/>
    <w:rsid w:val="009E0F62"/>
    <w:rsid w:val="009E1658"/>
    <w:rsid w:val="009E4A58"/>
    <w:rsid w:val="009E5A2D"/>
    <w:rsid w:val="009E5AB2"/>
    <w:rsid w:val="009E6219"/>
    <w:rsid w:val="009F02C3"/>
    <w:rsid w:val="009F03B3"/>
    <w:rsid w:val="009F319E"/>
    <w:rsid w:val="009F6744"/>
    <w:rsid w:val="00A0096C"/>
    <w:rsid w:val="00A011D1"/>
    <w:rsid w:val="00A01757"/>
    <w:rsid w:val="00A028C0"/>
    <w:rsid w:val="00A02BAE"/>
    <w:rsid w:val="00A02D7B"/>
    <w:rsid w:val="00A03355"/>
    <w:rsid w:val="00A06A6B"/>
    <w:rsid w:val="00A07E47"/>
    <w:rsid w:val="00A12082"/>
    <w:rsid w:val="00A129D0"/>
    <w:rsid w:val="00A12C33"/>
    <w:rsid w:val="00A138BA"/>
    <w:rsid w:val="00A13E6D"/>
    <w:rsid w:val="00A14C8E"/>
    <w:rsid w:val="00A1505F"/>
    <w:rsid w:val="00A153D9"/>
    <w:rsid w:val="00A15F09"/>
    <w:rsid w:val="00A169B6"/>
    <w:rsid w:val="00A17FCB"/>
    <w:rsid w:val="00A203CF"/>
    <w:rsid w:val="00A2122D"/>
    <w:rsid w:val="00A2271D"/>
    <w:rsid w:val="00A237D5"/>
    <w:rsid w:val="00A23D10"/>
    <w:rsid w:val="00A23FA4"/>
    <w:rsid w:val="00A2615C"/>
    <w:rsid w:val="00A273DA"/>
    <w:rsid w:val="00A2774E"/>
    <w:rsid w:val="00A30EFC"/>
    <w:rsid w:val="00A31984"/>
    <w:rsid w:val="00A32D73"/>
    <w:rsid w:val="00A3367B"/>
    <w:rsid w:val="00A338AD"/>
    <w:rsid w:val="00A3597D"/>
    <w:rsid w:val="00A36DD1"/>
    <w:rsid w:val="00A4006C"/>
    <w:rsid w:val="00A40091"/>
    <w:rsid w:val="00A4030F"/>
    <w:rsid w:val="00A41C79"/>
    <w:rsid w:val="00A41CB5"/>
    <w:rsid w:val="00A42CDF"/>
    <w:rsid w:val="00A4452E"/>
    <w:rsid w:val="00A4472C"/>
    <w:rsid w:val="00A44E69"/>
    <w:rsid w:val="00A4661E"/>
    <w:rsid w:val="00A476F3"/>
    <w:rsid w:val="00A525B4"/>
    <w:rsid w:val="00A538F1"/>
    <w:rsid w:val="00A53A55"/>
    <w:rsid w:val="00A55012"/>
    <w:rsid w:val="00A55BD6"/>
    <w:rsid w:val="00A55D50"/>
    <w:rsid w:val="00A57142"/>
    <w:rsid w:val="00A619C4"/>
    <w:rsid w:val="00A62B8E"/>
    <w:rsid w:val="00A62CEA"/>
    <w:rsid w:val="00A648CD"/>
    <w:rsid w:val="00A6537A"/>
    <w:rsid w:val="00A674C0"/>
    <w:rsid w:val="00A67866"/>
    <w:rsid w:val="00A70B07"/>
    <w:rsid w:val="00A723F8"/>
    <w:rsid w:val="00A72C24"/>
    <w:rsid w:val="00A74571"/>
    <w:rsid w:val="00A77205"/>
    <w:rsid w:val="00A77CCB"/>
    <w:rsid w:val="00A83D8D"/>
    <w:rsid w:val="00A8446B"/>
    <w:rsid w:val="00A8473F"/>
    <w:rsid w:val="00A848AC"/>
    <w:rsid w:val="00A85FB6"/>
    <w:rsid w:val="00A862D6"/>
    <w:rsid w:val="00A86AF8"/>
    <w:rsid w:val="00A8712C"/>
    <w:rsid w:val="00A8715E"/>
    <w:rsid w:val="00A873C0"/>
    <w:rsid w:val="00A9295B"/>
    <w:rsid w:val="00A93B09"/>
    <w:rsid w:val="00A942AA"/>
    <w:rsid w:val="00A952D7"/>
    <w:rsid w:val="00A963F7"/>
    <w:rsid w:val="00A96AD8"/>
    <w:rsid w:val="00AA052C"/>
    <w:rsid w:val="00AA1E45"/>
    <w:rsid w:val="00AA2A74"/>
    <w:rsid w:val="00AA4286"/>
    <w:rsid w:val="00AA456B"/>
    <w:rsid w:val="00AA57F5"/>
    <w:rsid w:val="00AA672E"/>
    <w:rsid w:val="00AA6EC9"/>
    <w:rsid w:val="00AA7C02"/>
    <w:rsid w:val="00AB6309"/>
    <w:rsid w:val="00AB6C5F"/>
    <w:rsid w:val="00AB7129"/>
    <w:rsid w:val="00AC27A6"/>
    <w:rsid w:val="00AC30F7"/>
    <w:rsid w:val="00AC3A5A"/>
    <w:rsid w:val="00AC4D95"/>
    <w:rsid w:val="00AC57FB"/>
    <w:rsid w:val="00AC5DF4"/>
    <w:rsid w:val="00AC627B"/>
    <w:rsid w:val="00AD0AEF"/>
    <w:rsid w:val="00AD0C06"/>
    <w:rsid w:val="00AD11B7"/>
    <w:rsid w:val="00AD1A94"/>
    <w:rsid w:val="00AD1C05"/>
    <w:rsid w:val="00AD239B"/>
    <w:rsid w:val="00AD4126"/>
    <w:rsid w:val="00AD421C"/>
    <w:rsid w:val="00AD44FA"/>
    <w:rsid w:val="00AD536D"/>
    <w:rsid w:val="00AD5700"/>
    <w:rsid w:val="00AE070A"/>
    <w:rsid w:val="00AE101C"/>
    <w:rsid w:val="00AE1454"/>
    <w:rsid w:val="00AE2A69"/>
    <w:rsid w:val="00AE37E5"/>
    <w:rsid w:val="00AE5EB4"/>
    <w:rsid w:val="00AE68E8"/>
    <w:rsid w:val="00AE74FF"/>
    <w:rsid w:val="00AF0C18"/>
    <w:rsid w:val="00AF38A1"/>
    <w:rsid w:val="00AF3BEA"/>
    <w:rsid w:val="00AF47C5"/>
    <w:rsid w:val="00AF5398"/>
    <w:rsid w:val="00AF7E3B"/>
    <w:rsid w:val="00B01794"/>
    <w:rsid w:val="00B02015"/>
    <w:rsid w:val="00B038AF"/>
    <w:rsid w:val="00B049AF"/>
    <w:rsid w:val="00B05955"/>
    <w:rsid w:val="00B05C5F"/>
    <w:rsid w:val="00B06381"/>
    <w:rsid w:val="00B07242"/>
    <w:rsid w:val="00B10534"/>
    <w:rsid w:val="00B113DB"/>
    <w:rsid w:val="00B118C2"/>
    <w:rsid w:val="00B11D8A"/>
    <w:rsid w:val="00B12981"/>
    <w:rsid w:val="00B147DD"/>
    <w:rsid w:val="00B153E3"/>
    <w:rsid w:val="00B156FD"/>
    <w:rsid w:val="00B21511"/>
    <w:rsid w:val="00B21F61"/>
    <w:rsid w:val="00B22D54"/>
    <w:rsid w:val="00B245B5"/>
    <w:rsid w:val="00B25988"/>
    <w:rsid w:val="00B2608F"/>
    <w:rsid w:val="00B261F1"/>
    <w:rsid w:val="00B265BC"/>
    <w:rsid w:val="00B30BC2"/>
    <w:rsid w:val="00B31FB1"/>
    <w:rsid w:val="00B33952"/>
    <w:rsid w:val="00B33C5E"/>
    <w:rsid w:val="00B33EF3"/>
    <w:rsid w:val="00B34289"/>
    <w:rsid w:val="00B342F4"/>
    <w:rsid w:val="00B34369"/>
    <w:rsid w:val="00B34DC2"/>
    <w:rsid w:val="00B35BD4"/>
    <w:rsid w:val="00B378E5"/>
    <w:rsid w:val="00B40921"/>
    <w:rsid w:val="00B4346D"/>
    <w:rsid w:val="00B440F4"/>
    <w:rsid w:val="00B447A5"/>
    <w:rsid w:val="00B4654C"/>
    <w:rsid w:val="00B47001"/>
    <w:rsid w:val="00B47293"/>
    <w:rsid w:val="00B47BF8"/>
    <w:rsid w:val="00B50E50"/>
    <w:rsid w:val="00B52120"/>
    <w:rsid w:val="00B536DF"/>
    <w:rsid w:val="00B54ABC"/>
    <w:rsid w:val="00B56FBE"/>
    <w:rsid w:val="00B60ACF"/>
    <w:rsid w:val="00B620AD"/>
    <w:rsid w:val="00B62B58"/>
    <w:rsid w:val="00B63BEF"/>
    <w:rsid w:val="00B64ED9"/>
    <w:rsid w:val="00B65149"/>
    <w:rsid w:val="00B66567"/>
    <w:rsid w:val="00B66F52"/>
    <w:rsid w:val="00B66FE5"/>
    <w:rsid w:val="00B705C6"/>
    <w:rsid w:val="00B7094D"/>
    <w:rsid w:val="00B70DDF"/>
    <w:rsid w:val="00B72880"/>
    <w:rsid w:val="00B758BF"/>
    <w:rsid w:val="00B77EC8"/>
    <w:rsid w:val="00B827A6"/>
    <w:rsid w:val="00B831CE"/>
    <w:rsid w:val="00B86677"/>
    <w:rsid w:val="00B87131"/>
    <w:rsid w:val="00B901D6"/>
    <w:rsid w:val="00B90F7D"/>
    <w:rsid w:val="00B939B1"/>
    <w:rsid w:val="00B94727"/>
    <w:rsid w:val="00B94EB2"/>
    <w:rsid w:val="00B95E17"/>
    <w:rsid w:val="00B96845"/>
    <w:rsid w:val="00B96C94"/>
    <w:rsid w:val="00B96D40"/>
    <w:rsid w:val="00B971CC"/>
    <w:rsid w:val="00B97386"/>
    <w:rsid w:val="00B9777D"/>
    <w:rsid w:val="00BA263B"/>
    <w:rsid w:val="00BA2C24"/>
    <w:rsid w:val="00BA315A"/>
    <w:rsid w:val="00BA3DB0"/>
    <w:rsid w:val="00BA42B2"/>
    <w:rsid w:val="00BA58D4"/>
    <w:rsid w:val="00BA5B9E"/>
    <w:rsid w:val="00BA7C9A"/>
    <w:rsid w:val="00BB41D1"/>
    <w:rsid w:val="00BB5F8F"/>
    <w:rsid w:val="00BB657A"/>
    <w:rsid w:val="00BB7F9E"/>
    <w:rsid w:val="00BC1A4E"/>
    <w:rsid w:val="00BC5DC7"/>
    <w:rsid w:val="00BC6B8B"/>
    <w:rsid w:val="00BC73D8"/>
    <w:rsid w:val="00BC7BFA"/>
    <w:rsid w:val="00BD1479"/>
    <w:rsid w:val="00BD52D7"/>
    <w:rsid w:val="00BD5AD2"/>
    <w:rsid w:val="00BD6E3F"/>
    <w:rsid w:val="00BD7471"/>
    <w:rsid w:val="00BD7B7A"/>
    <w:rsid w:val="00BE1235"/>
    <w:rsid w:val="00BE22F3"/>
    <w:rsid w:val="00BE324D"/>
    <w:rsid w:val="00BE39BA"/>
    <w:rsid w:val="00BE3B15"/>
    <w:rsid w:val="00BE5B52"/>
    <w:rsid w:val="00BE6290"/>
    <w:rsid w:val="00BE7B8D"/>
    <w:rsid w:val="00BF0993"/>
    <w:rsid w:val="00BF10A9"/>
    <w:rsid w:val="00BF1703"/>
    <w:rsid w:val="00BF231C"/>
    <w:rsid w:val="00BF3A4B"/>
    <w:rsid w:val="00BF51E5"/>
    <w:rsid w:val="00BF5C72"/>
    <w:rsid w:val="00BF71EA"/>
    <w:rsid w:val="00BF74A6"/>
    <w:rsid w:val="00C013AD"/>
    <w:rsid w:val="00C04904"/>
    <w:rsid w:val="00C056B3"/>
    <w:rsid w:val="00C103E5"/>
    <w:rsid w:val="00C13319"/>
    <w:rsid w:val="00C13EE9"/>
    <w:rsid w:val="00C158CD"/>
    <w:rsid w:val="00C15D69"/>
    <w:rsid w:val="00C17731"/>
    <w:rsid w:val="00C21540"/>
    <w:rsid w:val="00C21906"/>
    <w:rsid w:val="00C21A67"/>
    <w:rsid w:val="00C21BFA"/>
    <w:rsid w:val="00C24C8D"/>
    <w:rsid w:val="00C25FE2"/>
    <w:rsid w:val="00C26B53"/>
    <w:rsid w:val="00C271C8"/>
    <w:rsid w:val="00C279B2"/>
    <w:rsid w:val="00C33E50"/>
    <w:rsid w:val="00C34C20"/>
    <w:rsid w:val="00C35A3E"/>
    <w:rsid w:val="00C35D6E"/>
    <w:rsid w:val="00C36D5F"/>
    <w:rsid w:val="00C3710F"/>
    <w:rsid w:val="00C41FD8"/>
    <w:rsid w:val="00C42130"/>
    <w:rsid w:val="00C423A4"/>
    <w:rsid w:val="00C423E3"/>
    <w:rsid w:val="00C4258A"/>
    <w:rsid w:val="00C4270F"/>
    <w:rsid w:val="00C44BF5"/>
    <w:rsid w:val="00C45BE6"/>
    <w:rsid w:val="00C521D6"/>
    <w:rsid w:val="00C54513"/>
    <w:rsid w:val="00C55232"/>
    <w:rsid w:val="00C553A4"/>
    <w:rsid w:val="00C55A06"/>
    <w:rsid w:val="00C55D03"/>
    <w:rsid w:val="00C57D09"/>
    <w:rsid w:val="00C601BC"/>
    <w:rsid w:val="00C6329F"/>
    <w:rsid w:val="00C63340"/>
    <w:rsid w:val="00C643F9"/>
    <w:rsid w:val="00C64E95"/>
    <w:rsid w:val="00C65AC4"/>
    <w:rsid w:val="00C71372"/>
    <w:rsid w:val="00C72410"/>
    <w:rsid w:val="00C7287F"/>
    <w:rsid w:val="00C72B6A"/>
    <w:rsid w:val="00C80CB8"/>
    <w:rsid w:val="00C819F8"/>
    <w:rsid w:val="00C8248C"/>
    <w:rsid w:val="00C84E33"/>
    <w:rsid w:val="00C86154"/>
    <w:rsid w:val="00C86D6F"/>
    <w:rsid w:val="00C905FC"/>
    <w:rsid w:val="00C92D03"/>
    <w:rsid w:val="00C9319C"/>
    <w:rsid w:val="00C9435D"/>
    <w:rsid w:val="00C94CFB"/>
    <w:rsid w:val="00C94DF2"/>
    <w:rsid w:val="00C95235"/>
    <w:rsid w:val="00C96741"/>
    <w:rsid w:val="00CA0F75"/>
    <w:rsid w:val="00CA2D1B"/>
    <w:rsid w:val="00CA375D"/>
    <w:rsid w:val="00CA662A"/>
    <w:rsid w:val="00CA7AFD"/>
    <w:rsid w:val="00CA7C3C"/>
    <w:rsid w:val="00CB0189"/>
    <w:rsid w:val="00CB0BA2"/>
    <w:rsid w:val="00CB19E0"/>
    <w:rsid w:val="00CB1A42"/>
    <w:rsid w:val="00CB1B0C"/>
    <w:rsid w:val="00CB2C0B"/>
    <w:rsid w:val="00CB2C0D"/>
    <w:rsid w:val="00CB517D"/>
    <w:rsid w:val="00CC038D"/>
    <w:rsid w:val="00CC08DB"/>
    <w:rsid w:val="00CC1935"/>
    <w:rsid w:val="00CC2881"/>
    <w:rsid w:val="00CC39FF"/>
    <w:rsid w:val="00CC3C2F"/>
    <w:rsid w:val="00CC4AC8"/>
    <w:rsid w:val="00CC5233"/>
    <w:rsid w:val="00CC5DE6"/>
    <w:rsid w:val="00CC67D3"/>
    <w:rsid w:val="00CC6E4E"/>
    <w:rsid w:val="00CC6FE8"/>
    <w:rsid w:val="00CC7202"/>
    <w:rsid w:val="00CD2808"/>
    <w:rsid w:val="00CD28BF"/>
    <w:rsid w:val="00CD4092"/>
    <w:rsid w:val="00CD4A20"/>
    <w:rsid w:val="00CD50A1"/>
    <w:rsid w:val="00CD519E"/>
    <w:rsid w:val="00CD7CFF"/>
    <w:rsid w:val="00CE0C4F"/>
    <w:rsid w:val="00CE1976"/>
    <w:rsid w:val="00CE30EA"/>
    <w:rsid w:val="00CE4EE2"/>
    <w:rsid w:val="00CE61F3"/>
    <w:rsid w:val="00CE6540"/>
    <w:rsid w:val="00CF048A"/>
    <w:rsid w:val="00CF155A"/>
    <w:rsid w:val="00CF2947"/>
    <w:rsid w:val="00CF4121"/>
    <w:rsid w:val="00CF42E3"/>
    <w:rsid w:val="00CF686F"/>
    <w:rsid w:val="00CF6E60"/>
    <w:rsid w:val="00CF7AC5"/>
    <w:rsid w:val="00CF7BCA"/>
    <w:rsid w:val="00D008FD"/>
    <w:rsid w:val="00D0122A"/>
    <w:rsid w:val="00D02105"/>
    <w:rsid w:val="00D0321C"/>
    <w:rsid w:val="00D035EC"/>
    <w:rsid w:val="00D04ED4"/>
    <w:rsid w:val="00D06AB1"/>
    <w:rsid w:val="00D06FC1"/>
    <w:rsid w:val="00D072ED"/>
    <w:rsid w:val="00D07A16"/>
    <w:rsid w:val="00D1067E"/>
    <w:rsid w:val="00D10F50"/>
    <w:rsid w:val="00D11272"/>
    <w:rsid w:val="00D126F5"/>
    <w:rsid w:val="00D1489E"/>
    <w:rsid w:val="00D149A9"/>
    <w:rsid w:val="00D17785"/>
    <w:rsid w:val="00D20737"/>
    <w:rsid w:val="00D215A5"/>
    <w:rsid w:val="00D21E81"/>
    <w:rsid w:val="00D22056"/>
    <w:rsid w:val="00D223DE"/>
    <w:rsid w:val="00D25E37"/>
    <w:rsid w:val="00D2661A"/>
    <w:rsid w:val="00D26D12"/>
    <w:rsid w:val="00D27582"/>
    <w:rsid w:val="00D27A55"/>
    <w:rsid w:val="00D27EC4"/>
    <w:rsid w:val="00D32719"/>
    <w:rsid w:val="00D32E88"/>
    <w:rsid w:val="00D33333"/>
    <w:rsid w:val="00D352A2"/>
    <w:rsid w:val="00D35824"/>
    <w:rsid w:val="00D4162B"/>
    <w:rsid w:val="00D41EE6"/>
    <w:rsid w:val="00D4514F"/>
    <w:rsid w:val="00D451E2"/>
    <w:rsid w:val="00D45E89"/>
    <w:rsid w:val="00D45E8D"/>
    <w:rsid w:val="00D466AE"/>
    <w:rsid w:val="00D4734F"/>
    <w:rsid w:val="00D51BF3"/>
    <w:rsid w:val="00D54A13"/>
    <w:rsid w:val="00D54E40"/>
    <w:rsid w:val="00D57985"/>
    <w:rsid w:val="00D61775"/>
    <w:rsid w:val="00D637B7"/>
    <w:rsid w:val="00D66846"/>
    <w:rsid w:val="00D675FB"/>
    <w:rsid w:val="00D71F25"/>
    <w:rsid w:val="00D72A9C"/>
    <w:rsid w:val="00D75F19"/>
    <w:rsid w:val="00D76313"/>
    <w:rsid w:val="00D77031"/>
    <w:rsid w:val="00D83E17"/>
    <w:rsid w:val="00D84941"/>
    <w:rsid w:val="00D84FA1"/>
    <w:rsid w:val="00D851F0"/>
    <w:rsid w:val="00D86285"/>
    <w:rsid w:val="00D86DB7"/>
    <w:rsid w:val="00D87BF5"/>
    <w:rsid w:val="00D90721"/>
    <w:rsid w:val="00D90BA8"/>
    <w:rsid w:val="00D926D0"/>
    <w:rsid w:val="00D93030"/>
    <w:rsid w:val="00D93D8A"/>
    <w:rsid w:val="00D950E1"/>
    <w:rsid w:val="00D952A6"/>
    <w:rsid w:val="00D97F99"/>
    <w:rsid w:val="00DA1E08"/>
    <w:rsid w:val="00DA24F8"/>
    <w:rsid w:val="00DA28E8"/>
    <w:rsid w:val="00DA2DEF"/>
    <w:rsid w:val="00DA38D3"/>
    <w:rsid w:val="00DA3932"/>
    <w:rsid w:val="00DA3AFC"/>
    <w:rsid w:val="00DA3DCA"/>
    <w:rsid w:val="00DA64F8"/>
    <w:rsid w:val="00DA6C15"/>
    <w:rsid w:val="00DB0258"/>
    <w:rsid w:val="00DB0A36"/>
    <w:rsid w:val="00DB19FC"/>
    <w:rsid w:val="00DB23CA"/>
    <w:rsid w:val="00DB2E00"/>
    <w:rsid w:val="00DB3667"/>
    <w:rsid w:val="00DB38EE"/>
    <w:rsid w:val="00DB498B"/>
    <w:rsid w:val="00DB4B6F"/>
    <w:rsid w:val="00DB66CA"/>
    <w:rsid w:val="00DB67BE"/>
    <w:rsid w:val="00DB6BCA"/>
    <w:rsid w:val="00DB6D18"/>
    <w:rsid w:val="00DB6F54"/>
    <w:rsid w:val="00DB6FA1"/>
    <w:rsid w:val="00DB73F7"/>
    <w:rsid w:val="00DB7A64"/>
    <w:rsid w:val="00DB7C20"/>
    <w:rsid w:val="00DC0321"/>
    <w:rsid w:val="00DC12EB"/>
    <w:rsid w:val="00DC3067"/>
    <w:rsid w:val="00DC370B"/>
    <w:rsid w:val="00DC4518"/>
    <w:rsid w:val="00DC4582"/>
    <w:rsid w:val="00DC5B90"/>
    <w:rsid w:val="00DC632D"/>
    <w:rsid w:val="00DC667F"/>
    <w:rsid w:val="00DD00FF"/>
    <w:rsid w:val="00DD0619"/>
    <w:rsid w:val="00DD07FB"/>
    <w:rsid w:val="00DD25C6"/>
    <w:rsid w:val="00DD4AB6"/>
    <w:rsid w:val="00DD4F0E"/>
    <w:rsid w:val="00DD4FE5"/>
    <w:rsid w:val="00DD54B0"/>
    <w:rsid w:val="00DD57EE"/>
    <w:rsid w:val="00DD6BCC"/>
    <w:rsid w:val="00DD7414"/>
    <w:rsid w:val="00DE0544"/>
    <w:rsid w:val="00DE0A4B"/>
    <w:rsid w:val="00DE2410"/>
    <w:rsid w:val="00DE2939"/>
    <w:rsid w:val="00DE2AA2"/>
    <w:rsid w:val="00DE6700"/>
    <w:rsid w:val="00DE6E81"/>
    <w:rsid w:val="00DE703F"/>
    <w:rsid w:val="00DE7136"/>
    <w:rsid w:val="00DE742A"/>
    <w:rsid w:val="00DE7595"/>
    <w:rsid w:val="00DF1047"/>
    <w:rsid w:val="00DF1961"/>
    <w:rsid w:val="00DF4038"/>
    <w:rsid w:val="00DF44DE"/>
    <w:rsid w:val="00DF6E2A"/>
    <w:rsid w:val="00E010A9"/>
    <w:rsid w:val="00E01138"/>
    <w:rsid w:val="00E02DFB"/>
    <w:rsid w:val="00E030F9"/>
    <w:rsid w:val="00E0311A"/>
    <w:rsid w:val="00E03138"/>
    <w:rsid w:val="00E06404"/>
    <w:rsid w:val="00E11A85"/>
    <w:rsid w:val="00E12275"/>
    <w:rsid w:val="00E12495"/>
    <w:rsid w:val="00E12627"/>
    <w:rsid w:val="00E1581D"/>
    <w:rsid w:val="00E15CCD"/>
    <w:rsid w:val="00E202EF"/>
    <w:rsid w:val="00E210B5"/>
    <w:rsid w:val="00E21524"/>
    <w:rsid w:val="00E2385C"/>
    <w:rsid w:val="00E252F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302"/>
    <w:rsid w:val="00E56800"/>
    <w:rsid w:val="00E573D0"/>
    <w:rsid w:val="00E60C63"/>
    <w:rsid w:val="00E61A56"/>
    <w:rsid w:val="00E61D6E"/>
    <w:rsid w:val="00E61F30"/>
    <w:rsid w:val="00E62FF9"/>
    <w:rsid w:val="00E635D6"/>
    <w:rsid w:val="00E639BC"/>
    <w:rsid w:val="00E64A44"/>
    <w:rsid w:val="00E656B4"/>
    <w:rsid w:val="00E664CC"/>
    <w:rsid w:val="00E70388"/>
    <w:rsid w:val="00E70F92"/>
    <w:rsid w:val="00E72754"/>
    <w:rsid w:val="00E74313"/>
    <w:rsid w:val="00E7486E"/>
    <w:rsid w:val="00E74C54"/>
    <w:rsid w:val="00E772F2"/>
    <w:rsid w:val="00E77A03"/>
    <w:rsid w:val="00E822E8"/>
    <w:rsid w:val="00E82554"/>
    <w:rsid w:val="00E82606"/>
    <w:rsid w:val="00E831C1"/>
    <w:rsid w:val="00E8468F"/>
    <w:rsid w:val="00E846C8"/>
    <w:rsid w:val="00E84957"/>
    <w:rsid w:val="00E84A55"/>
    <w:rsid w:val="00E85326"/>
    <w:rsid w:val="00E85BFF"/>
    <w:rsid w:val="00E87E48"/>
    <w:rsid w:val="00E90391"/>
    <w:rsid w:val="00E906C2"/>
    <w:rsid w:val="00E91CA0"/>
    <w:rsid w:val="00E9311F"/>
    <w:rsid w:val="00E934D1"/>
    <w:rsid w:val="00E93632"/>
    <w:rsid w:val="00E94AF0"/>
    <w:rsid w:val="00E95D13"/>
    <w:rsid w:val="00E95DD3"/>
    <w:rsid w:val="00E969D5"/>
    <w:rsid w:val="00EA58D1"/>
    <w:rsid w:val="00EA61BC"/>
    <w:rsid w:val="00EA681A"/>
    <w:rsid w:val="00EA735B"/>
    <w:rsid w:val="00EB1008"/>
    <w:rsid w:val="00EB182C"/>
    <w:rsid w:val="00EB1E69"/>
    <w:rsid w:val="00EB2086"/>
    <w:rsid w:val="00EB31ED"/>
    <w:rsid w:val="00EB5EDF"/>
    <w:rsid w:val="00EB60FE"/>
    <w:rsid w:val="00EB74DB"/>
    <w:rsid w:val="00EC4D5A"/>
    <w:rsid w:val="00EC5359"/>
    <w:rsid w:val="00EC562A"/>
    <w:rsid w:val="00EC5C76"/>
    <w:rsid w:val="00ED067A"/>
    <w:rsid w:val="00ED2B50"/>
    <w:rsid w:val="00ED4B6A"/>
    <w:rsid w:val="00ED5171"/>
    <w:rsid w:val="00ED6156"/>
    <w:rsid w:val="00EE02B5"/>
    <w:rsid w:val="00EE0350"/>
    <w:rsid w:val="00EE0719"/>
    <w:rsid w:val="00EE0E80"/>
    <w:rsid w:val="00EE44E6"/>
    <w:rsid w:val="00EE613F"/>
    <w:rsid w:val="00EE7295"/>
    <w:rsid w:val="00EE7869"/>
    <w:rsid w:val="00EF0104"/>
    <w:rsid w:val="00EF054A"/>
    <w:rsid w:val="00EF0DEB"/>
    <w:rsid w:val="00EF3235"/>
    <w:rsid w:val="00EF5785"/>
    <w:rsid w:val="00EF7E72"/>
    <w:rsid w:val="00F01631"/>
    <w:rsid w:val="00F06D37"/>
    <w:rsid w:val="00F07B9D"/>
    <w:rsid w:val="00F11173"/>
    <w:rsid w:val="00F1154B"/>
    <w:rsid w:val="00F11586"/>
    <w:rsid w:val="00F1183B"/>
    <w:rsid w:val="00F11C9F"/>
    <w:rsid w:val="00F12263"/>
    <w:rsid w:val="00F1409D"/>
    <w:rsid w:val="00F14214"/>
    <w:rsid w:val="00F14DEB"/>
    <w:rsid w:val="00F157A9"/>
    <w:rsid w:val="00F16F00"/>
    <w:rsid w:val="00F23DF6"/>
    <w:rsid w:val="00F258AE"/>
    <w:rsid w:val="00F25BB6"/>
    <w:rsid w:val="00F25C8D"/>
    <w:rsid w:val="00F25F3C"/>
    <w:rsid w:val="00F26B7E"/>
    <w:rsid w:val="00F27A3B"/>
    <w:rsid w:val="00F30868"/>
    <w:rsid w:val="00F314B2"/>
    <w:rsid w:val="00F31D48"/>
    <w:rsid w:val="00F31DC5"/>
    <w:rsid w:val="00F32C55"/>
    <w:rsid w:val="00F33817"/>
    <w:rsid w:val="00F33890"/>
    <w:rsid w:val="00F35A04"/>
    <w:rsid w:val="00F35DB9"/>
    <w:rsid w:val="00F37831"/>
    <w:rsid w:val="00F410D4"/>
    <w:rsid w:val="00F420D5"/>
    <w:rsid w:val="00F43043"/>
    <w:rsid w:val="00F451EA"/>
    <w:rsid w:val="00F45447"/>
    <w:rsid w:val="00F456C6"/>
    <w:rsid w:val="00F4577B"/>
    <w:rsid w:val="00F46037"/>
    <w:rsid w:val="00F46496"/>
    <w:rsid w:val="00F474D0"/>
    <w:rsid w:val="00F50179"/>
    <w:rsid w:val="00F515EE"/>
    <w:rsid w:val="00F5439D"/>
    <w:rsid w:val="00F55BF1"/>
    <w:rsid w:val="00F56511"/>
    <w:rsid w:val="00F6194E"/>
    <w:rsid w:val="00F623AC"/>
    <w:rsid w:val="00F62572"/>
    <w:rsid w:val="00F6412A"/>
    <w:rsid w:val="00F65893"/>
    <w:rsid w:val="00F65BD1"/>
    <w:rsid w:val="00F661C0"/>
    <w:rsid w:val="00F66A4A"/>
    <w:rsid w:val="00F71E22"/>
    <w:rsid w:val="00F72142"/>
    <w:rsid w:val="00F72AE7"/>
    <w:rsid w:val="00F732C4"/>
    <w:rsid w:val="00F77BDC"/>
    <w:rsid w:val="00F8319C"/>
    <w:rsid w:val="00F833BA"/>
    <w:rsid w:val="00F8488B"/>
    <w:rsid w:val="00F84FD0"/>
    <w:rsid w:val="00F85386"/>
    <w:rsid w:val="00F859A8"/>
    <w:rsid w:val="00F86D87"/>
    <w:rsid w:val="00F874B6"/>
    <w:rsid w:val="00F9108B"/>
    <w:rsid w:val="00F91349"/>
    <w:rsid w:val="00F93688"/>
    <w:rsid w:val="00F93A8A"/>
    <w:rsid w:val="00F9477F"/>
    <w:rsid w:val="00F95248"/>
    <w:rsid w:val="00F956A9"/>
    <w:rsid w:val="00F958C7"/>
    <w:rsid w:val="00F963ED"/>
    <w:rsid w:val="00F966CF"/>
    <w:rsid w:val="00F96CAE"/>
    <w:rsid w:val="00F97C99"/>
    <w:rsid w:val="00FA4101"/>
    <w:rsid w:val="00FA5B76"/>
    <w:rsid w:val="00FA662D"/>
    <w:rsid w:val="00FA73B1"/>
    <w:rsid w:val="00FB0CB9"/>
    <w:rsid w:val="00FB0FDC"/>
    <w:rsid w:val="00FB1AD7"/>
    <w:rsid w:val="00FB231D"/>
    <w:rsid w:val="00FB338A"/>
    <w:rsid w:val="00FB45F1"/>
    <w:rsid w:val="00FB4A72"/>
    <w:rsid w:val="00FB54E8"/>
    <w:rsid w:val="00FB5D55"/>
    <w:rsid w:val="00FB7054"/>
    <w:rsid w:val="00FC17B7"/>
    <w:rsid w:val="00FC1ACF"/>
    <w:rsid w:val="00FC2CB7"/>
    <w:rsid w:val="00FC4090"/>
    <w:rsid w:val="00FC42BA"/>
    <w:rsid w:val="00FC465E"/>
    <w:rsid w:val="00FC55B4"/>
    <w:rsid w:val="00FD00E6"/>
    <w:rsid w:val="00FD09A1"/>
    <w:rsid w:val="00FD0BDB"/>
    <w:rsid w:val="00FD2426"/>
    <w:rsid w:val="00FD2A7C"/>
    <w:rsid w:val="00FD59EB"/>
    <w:rsid w:val="00FD6DBD"/>
    <w:rsid w:val="00FD7299"/>
    <w:rsid w:val="00FE0F43"/>
    <w:rsid w:val="00FE1FBE"/>
    <w:rsid w:val="00FE3901"/>
    <w:rsid w:val="00FE39D3"/>
    <w:rsid w:val="00FE448A"/>
    <w:rsid w:val="00FE4BCE"/>
    <w:rsid w:val="00FE4BD1"/>
    <w:rsid w:val="00FE5134"/>
    <w:rsid w:val="00FE54AE"/>
    <w:rsid w:val="00FE576A"/>
    <w:rsid w:val="00FE737D"/>
    <w:rsid w:val="00FE7E79"/>
    <w:rsid w:val="00FF1D58"/>
    <w:rsid w:val="00FF3E7D"/>
    <w:rsid w:val="00FF5B99"/>
    <w:rsid w:val="00FF605F"/>
    <w:rsid w:val="00FF730C"/>
    <w:rsid w:val="00FF73F4"/>
    <w:rsid w:val="00FF7B1E"/>
    <w:rsid w:val="00FF7CE4"/>
    <w:rsid w:val="00FF7E39"/>
    <w:rsid w:val="05397F42"/>
    <w:rsid w:val="0C917B0E"/>
    <w:rsid w:val="11E42018"/>
    <w:rsid w:val="1DB1711F"/>
    <w:rsid w:val="1F552E17"/>
    <w:rsid w:val="26D6277C"/>
    <w:rsid w:val="2C08134D"/>
    <w:rsid w:val="32822659"/>
    <w:rsid w:val="34F068FA"/>
    <w:rsid w:val="35823AF2"/>
    <w:rsid w:val="364317F1"/>
    <w:rsid w:val="379545C3"/>
    <w:rsid w:val="37A058E5"/>
    <w:rsid w:val="453A4E21"/>
    <w:rsid w:val="4794614D"/>
    <w:rsid w:val="47CB3C5F"/>
    <w:rsid w:val="4F1C1F54"/>
    <w:rsid w:val="50CA6FA9"/>
    <w:rsid w:val="53326071"/>
    <w:rsid w:val="53A0784F"/>
    <w:rsid w:val="5A426027"/>
    <w:rsid w:val="5A4C2BB6"/>
    <w:rsid w:val="5FB70AF0"/>
    <w:rsid w:val="64D524F2"/>
    <w:rsid w:val="688060D9"/>
    <w:rsid w:val="69DC4431"/>
    <w:rsid w:val="7265059C"/>
    <w:rsid w:val="739C2D02"/>
    <w:rsid w:val="76207704"/>
    <w:rsid w:val="7F5F3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425D53"/>
  <w15:docId w15:val="{64C17077-DB58-4F65-A2DF-A04DD3B4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1">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Document Map"/>
    <w:basedOn w:val="afffc"/>
    <w:link w:val="affff2"/>
    <w:uiPriority w:val="99"/>
    <w:semiHidden/>
    <w:unhideWhenUsed/>
    <w:qFormat/>
    <w:rPr>
      <w:rFonts w:ascii="宋体"/>
      <w:sz w:val="18"/>
      <w:szCs w:val="18"/>
    </w:rPr>
  </w:style>
  <w:style w:type="paragraph" w:styleId="affff3">
    <w:name w:val="Body Text"/>
    <w:basedOn w:val="afffc"/>
    <w:link w:val="affff4"/>
    <w:qFormat/>
    <w:pPr>
      <w:spacing w:after="120"/>
    </w:pPr>
  </w:style>
  <w:style w:type="paragraph" w:styleId="51">
    <w:name w:val="toc 5"/>
    <w:basedOn w:val="afffc"/>
    <w:next w:val="afffc"/>
    <w:uiPriority w:val="39"/>
    <w:unhideWhenUsed/>
    <w:qFormat/>
    <w:pPr>
      <w:ind w:left="839"/>
    </w:pPr>
    <w:rPr>
      <w:rFonts w:ascii="宋体"/>
    </w:rPr>
  </w:style>
  <w:style w:type="paragraph" w:styleId="31">
    <w:name w:val="toc 3"/>
    <w:basedOn w:val="afffc"/>
    <w:next w:val="afffc"/>
    <w:uiPriority w:val="39"/>
    <w:unhideWhenUsed/>
    <w:qFormat/>
    <w:pPr>
      <w:spacing w:line="300" w:lineRule="exact"/>
      <w:ind w:left="420"/>
    </w:pPr>
    <w:rPr>
      <w:rFonts w:ascii="宋体"/>
    </w:rPr>
  </w:style>
  <w:style w:type="paragraph" w:styleId="affff5">
    <w:name w:val="Balloon Text"/>
    <w:basedOn w:val="afffc"/>
    <w:link w:val="affff6"/>
    <w:uiPriority w:val="99"/>
    <w:semiHidden/>
    <w:unhideWhenUsed/>
    <w:qFormat/>
    <w:rPr>
      <w:sz w:val="18"/>
      <w:szCs w:val="18"/>
    </w:rPr>
  </w:style>
  <w:style w:type="paragraph" w:styleId="affff7">
    <w:name w:val="footer"/>
    <w:basedOn w:val="afffc"/>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qFormat/>
    <w:pPr>
      <w:tabs>
        <w:tab w:val="center" w:pos="4153"/>
        <w:tab w:val="right" w:pos="8306"/>
      </w:tabs>
      <w:adjustRightInd/>
      <w:snapToGrid w:val="0"/>
      <w:jc w:val="center"/>
    </w:pPr>
    <w:rPr>
      <w:sz w:val="18"/>
      <w:szCs w:val="18"/>
    </w:rPr>
  </w:style>
  <w:style w:type="paragraph" w:styleId="11">
    <w:name w:val="toc 1"/>
    <w:basedOn w:val="afffc"/>
    <w:next w:val="afffc"/>
    <w:uiPriority w:val="39"/>
    <w:unhideWhenUsed/>
    <w:qFormat/>
    <w:rPr>
      <w:rFonts w:ascii="宋体"/>
    </w:rPr>
  </w:style>
  <w:style w:type="paragraph" w:styleId="41">
    <w:name w:val="toc 4"/>
    <w:basedOn w:val="afffc"/>
    <w:next w:val="afffc"/>
    <w:uiPriority w:val="39"/>
    <w:unhideWhenUsed/>
    <w:qFormat/>
    <w:pPr>
      <w:tabs>
        <w:tab w:val="right" w:leader="dot" w:pos="9344"/>
      </w:tabs>
      <w:spacing w:line="300" w:lineRule="exact"/>
      <w:ind w:left="629"/>
    </w:pPr>
    <w:rPr>
      <w:rFonts w:ascii="宋体"/>
    </w:rPr>
  </w:style>
  <w:style w:type="paragraph" w:styleId="affffb">
    <w:name w:val="footnote text"/>
    <w:basedOn w:val="afffc"/>
    <w:next w:val="afffc"/>
    <w:link w:val="affffc"/>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c"/>
    <w:next w:val="afffc"/>
    <w:uiPriority w:val="39"/>
    <w:unhideWhenUsed/>
    <w:qFormat/>
    <w:pPr>
      <w:spacing w:line="300" w:lineRule="exact"/>
      <w:ind w:left="1049"/>
    </w:pPr>
    <w:rPr>
      <w:rFonts w:ascii="宋体"/>
    </w:rPr>
  </w:style>
  <w:style w:type="paragraph" w:styleId="affffd">
    <w:name w:val="table of figures"/>
    <w:basedOn w:val="afffc"/>
    <w:next w:val="afffc"/>
    <w:semiHidden/>
    <w:qFormat/>
    <w:pPr>
      <w:adjustRightInd/>
      <w:spacing w:line="240" w:lineRule="auto"/>
      <w:jc w:val="left"/>
    </w:pPr>
    <w:rPr>
      <w:szCs w:val="24"/>
    </w:rPr>
  </w:style>
  <w:style w:type="paragraph" w:styleId="24">
    <w:name w:val="toc 2"/>
    <w:basedOn w:val="afffc"/>
    <w:next w:val="afffc"/>
    <w:uiPriority w:val="39"/>
    <w:unhideWhenUsed/>
    <w:qFormat/>
    <w:pPr>
      <w:tabs>
        <w:tab w:val="right" w:leader="dot" w:pos="9344"/>
      </w:tabs>
      <w:spacing w:line="300" w:lineRule="exact"/>
      <w:ind w:left="210"/>
    </w:pPr>
    <w:rPr>
      <w:rFonts w:ascii="宋体"/>
    </w:rPr>
  </w:style>
  <w:style w:type="paragraph" w:styleId="affffe">
    <w:name w:val="Title"/>
    <w:basedOn w:val="afffc"/>
    <w:link w:val="afffff"/>
    <w:qFormat/>
    <w:pPr>
      <w:spacing w:before="240" w:after="60"/>
      <w:jc w:val="center"/>
      <w:outlineLvl w:val="0"/>
    </w:pPr>
    <w:rPr>
      <w:rFonts w:ascii="Arial" w:hAnsi="Arial" w:cs="Arial"/>
      <w:b/>
      <w:bCs/>
      <w:sz w:val="32"/>
      <w:szCs w:val="32"/>
    </w:rPr>
  </w:style>
  <w:style w:type="table" w:styleId="afffff0">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a">
    <w:name w:val="页眉 字符"/>
    <w:link w:val="affff9"/>
    <w:uiPriority w:val="99"/>
    <w:qFormat/>
    <w:rPr>
      <w:rFonts w:ascii="Times New Roman" w:eastAsia="宋体" w:hAnsi="Times New Roman" w:cs="Times New Roman"/>
      <w:sz w:val="18"/>
      <w:szCs w:val="18"/>
    </w:rPr>
  </w:style>
  <w:style w:type="character" w:customStyle="1" w:styleId="affff8">
    <w:name w:val="页脚 字符"/>
    <w:link w:val="affff7"/>
    <w:uiPriority w:val="99"/>
    <w:qFormat/>
    <w:rPr>
      <w:rFonts w:ascii="宋体" w:eastAsia="宋体" w:hAnsi="Times New Roman" w:cs="Times New Roman"/>
      <w:sz w:val="18"/>
      <w:szCs w:val="18"/>
    </w:rPr>
  </w:style>
  <w:style w:type="character" w:customStyle="1" w:styleId="affff6">
    <w:name w:val="批注框文本 字符"/>
    <w:link w:val="affff5"/>
    <w:uiPriority w:val="99"/>
    <w:semiHidden/>
    <w:qFormat/>
    <w:rPr>
      <w:sz w:val="18"/>
      <w:szCs w:val="18"/>
    </w:rPr>
  </w:style>
  <w:style w:type="paragraph" w:styleId="afffff6">
    <w:name w:val="Quote"/>
    <w:basedOn w:val="afffc"/>
    <w:next w:val="afffc"/>
    <w:link w:val="afffff7"/>
    <w:uiPriority w:val="29"/>
    <w:qFormat/>
    <w:rPr>
      <w:i/>
      <w:iCs/>
      <w:color w:val="000000"/>
    </w:rPr>
  </w:style>
  <w:style w:type="character" w:customStyle="1" w:styleId="afffff7">
    <w:name w:val="引用 字符"/>
    <w:link w:val="afffff6"/>
    <w:uiPriority w:val="29"/>
    <w:qFormat/>
    <w:rPr>
      <w:i/>
      <w:iCs/>
      <w:color w:val="000000"/>
    </w:rPr>
  </w:style>
  <w:style w:type="character" w:customStyle="1" w:styleId="afffff">
    <w:name w:val="标题 字符"/>
    <w:link w:val="affffe"/>
    <w:qFormat/>
    <w:rPr>
      <w:rFonts w:ascii="Arial" w:eastAsia="宋体" w:hAnsi="Arial" w:cs="Arial"/>
      <w:b/>
      <w:bCs/>
      <w:sz w:val="32"/>
      <w:szCs w:val="32"/>
    </w:rPr>
  </w:style>
  <w:style w:type="paragraph" w:customStyle="1" w:styleId="afffff8">
    <w:name w:val="标准标志"/>
    <w:next w:val="a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9">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a">
    <w:name w:val="标准文件_页脚偶数页"/>
    <w:qFormat/>
    <w:pPr>
      <w:ind w:left="198"/>
    </w:pPr>
    <w:rPr>
      <w:rFonts w:ascii="宋体"/>
      <w:sz w:val="18"/>
    </w:rPr>
  </w:style>
  <w:style w:type="paragraph" w:customStyle="1" w:styleId="afffffb">
    <w:name w:val="标准文件_页脚奇数页"/>
    <w:qFormat/>
    <w:pPr>
      <w:ind w:right="227"/>
      <w:jc w:val="right"/>
    </w:pPr>
    <w:rPr>
      <w:rFonts w:ascii="宋体"/>
      <w:sz w:val="18"/>
    </w:rPr>
  </w:style>
  <w:style w:type="paragraph" w:customStyle="1" w:styleId="afffffc">
    <w:name w:val="标准书眉一"/>
    <w:qFormat/>
    <w:pPr>
      <w:jc w:val="both"/>
    </w:pPr>
  </w:style>
  <w:style w:type="paragraph" w:customStyle="1" w:styleId="ICS">
    <w:name w:val="标准文件_ICS"/>
    <w:basedOn w:val="afffc"/>
    <w:qFormat/>
    <w:pPr>
      <w:spacing w:line="0" w:lineRule="atLeast"/>
    </w:pPr>
    <w:rPr>
      <w:rFonts w:ascii="黑体" w:eastAsia="黑体" w:hAnsi="宋体"/>
    </w:rPr>
  </w:style>
  <w:style w:type="paragraph" w:customStyle="1" w:styleId="afffffd">
    <w:name w:val="标准文件_标准正文"/>
    <w:basedOn w:val="afffc"/>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c"/>
    <w:qFormat/>
    <w:pPr>
      <w:jc w:val="center"/>
    </w:pPr>
    <w:rPr>
      <w:rFonts w:ascii="黑体" w:eastAsia="黑体"/>
      <w:kern w:val="0"/>
      <w:sz w:val="44"/>
    </w:rPr>
  </w:style>
  <w:style w:type="paragraph" w:customStyle="1" w:styleId="affffff1">
    <w:name w:val="标准文件_标准代替"/>
    <w:basedOn w:val="afffc"/>
    <w:next w:val="afffc"/>
    <w:qFormat/>
    <w:pPr>
      <w:spacing w:line="310" w:lineRule="exact"/>
      <w:jc w:val="right"/>
    </w:pPr>
    <w:rPr>
      <w:rFonts w:ascii="宋体" w:hAnsi="宋体"/>
      <w:kern w:val="0"/>
    </w:rPr>
  </w:style>
  <w:style w:type="paragraph" w:customStyle="1" w:styleId="affffff2">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c"/>
    <w:qFormat/>
    <w:pPr>
      <w:jc w:val="left"/>
    </w:pPr>
  </w:style>
  <w:style w:type="paragraph" w:customStyle="1" w:styleId="affffff5">
    <w:name w:val="标准文件_参考文献标题"/>
    <w:basedOn w:val="afffc"/>
    <w:next w:val="afffc"/>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5">
    <w:name w:val="标准文件_二级条标题"/>
    <w:next w:val="afffffe"/>
    <w:qFormat/>
    <w:pPr>
      <w:widowControl w:val="0"/>
      <w:numPr>
        <w:ilvl w:val="3"/>
        <w:numId w:val="2"/>
      </w:numPr>
      <w:spacing w:beforeLines="50" w:afterLines="50"/>
      <w:jc w:val="both"/>
      <w:outlineLvl w:val="2"/>
    </w:pPr>
    <w:rPr>
      <w:rFonts w:ascii="黑体" w:eastAsia="黑体"/>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c"/>
    <w:next w:val="affffff1"/>
    <w:qFormat/>
    <w:pPr>
      <w:spacing w:line="310" w:lineRule="exact"/>
      <w:jc w:val="right"/>
    </w:pPr>
    <w:rPr>
      <w:rFonts w:ascii="黑体" w:eastAsia="黑体"/>
      <w:kern w:val="0"/>
      <w:sz w:val="28"/>
    </w:rPr>
  </w:style>
  <w:style w:type="paragraph" w:customStyle="1" w:styleId="affffff8">
    <w:name w:val="标准文件_封面标准分类号"/>
    <w:basedOn w:val="afffc"/>
    <w:qFormat/>
    <w:rPr>
      <w:rFonts w:ascii="黑体" w:eastAsia="黑体"/>
      <w:b/>
      <w:kern w:val="0"/>
      <w:sz w:val="28"/>
    </w:rPr>
  </w:style>
  <w:style w:type="paragraph" w:customStyle="1" w:styleId="affffff9">
    <w:name w:val="标准文件_封面标准名称"/>
    <w:basedOn w:val="afffc"/>
    <w:qFormat/>
    <w:pPr>
      <w:spacing w:line="240" w:lineRule="auto"/>
      <w:jc w:val="center"/>
    </w:pPr>
    <w:rPr>
      <w:rFonts w:ascii="黑体" w:eastAsia="黑体"/>
      <w:kern w:val="0"/>
      <w:sz w:val="52"/>
    </w:rPr>
  </w:style>
  <w:style w:type="paragraph" w:customStyle="1" w:styleId="affffffa">
    <w:name w:val="标准文件_封面标准英文名称"/>
    <w:basedOn w:val="afffc"/>
    <w:qFormat/>
    <w:pPr>
      <w:spacing w:line="240" w:lineRule="auto"/>
      <w:jc w:val="center"/>
    </w:pPr>
    <w:rPr>
      <w:rFonts w:ascii="黑体" w:eastAsia="黑体"/>
      <w:b/>
      <w:sz w:val="28"/>
    </w:rPr>
  </w:style>
  <w:style w:type="paragraph" w:customStyle="1" w:styleId="affffffb">
    <w:name w:val="标准文件_封面发布日期"/>
    <w:basedOn w:val="afffc"/>
    <w:qFormat/>
    <w:pPr>
      <w:spacing w:line="310" w:lineRule="exact"/>
    </w:pPr>
    <w:rPr>
      <w:rFonts w:ascii="黑体" w:eastAsia="黑体"/>
      <w:kern w:val="0"/>
      <w:sz w:val="28"/>
    </w:rPr>
  </w:style>
  <w:style w:type="paragraph" w:customStyle="1" w:styleId="affffffc">
    <w:name w:val="标准文件_封面密级"/>
    <w:basedOn w:val="afffc"/>
    <w:qFormat/>
    <w:rPr>
      <w:rFonts w:eastAsia="黑体"/>
      <w:sz w:val="32"/>
    </w:rPr>
  </w:style>
  <w:style w:type="paragraph" w:customStyle="1" w:styleId="affffffd">
    <w:name w:val="标准文件_封面实施日期"/>
    <w:basedOn w:val="afffc"/>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e"/>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5">
    <w:name w:val="标准文件_附录表标题"/>
    <w:next w:val="afffffe"/>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b">
    <w:name w:val="标准文件_附录一级条标题"/>
    <w:next w:val="afffffe"/>
    <w:qFormat/>
    <w:pPr>
      <w:widowControl w:val="0"/>
      <w:numPr>
        <w:ilvl w:val="1"/>
        <w:numId w:val="4"/>
      </w:numPr>
      <w:spacing w:beforeLines="50" w:afterLines="50"/>
      <w:jc w:val="both"/>
      <w:outlineLvl w:val="2"/>
    </w:pPr>
    <w:rPr>
      <w:rFonts w:ascii="黑体" w:eastAsia="黑体"/>
      <w:kern w:val="21"/>
      <w:sz w:val="21"/>
    </w:rPr>
  </w:style>
  <w:style w:type="paragraph" w:customStyle="1" w:styleId="affc">
    <w:name w:val="标准文件_附录二级条标题"/>
    <w:basedOn w:val="affb"/>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e"/>
    <w:qFormat/>
    <w:pPr>
      <w:widowControl w:val="0"/>
      <w:numPr>
        <w:ilvl w:val="3"/>
        <w:numId w:val="4"/>
      </w:numPr>
      <w:spacing w:beforeLines="50" w:afterLines="50"/>
      <w:jc w:val="both"/>
      <w:outlineLvl w:val="4"/>
    </w:pPr>
    <w:rPr>
      <w:rFonts w:ascii="黑体" w:eastAsia="黑体"/>
      <w:kern w:val="21"/>
      <w:sz w:val="21"/>
    </w:rPr>
  </w:style>
  <w:style w:type="paragraph" w:customStyle="1" w:styleId="affe">
    <w:name w:val="标准文件_附录四级条标题"/>
    <w:next w:val="afffffe"/>
    <w:qFormat/>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e"/>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f">
    <w:name w:val="标准文件_附录五级条标题"/>
    <w:next w:val="afffffe"/>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sz w:val="21"/>
    </w:rPr>
  </w:style>
  <w:style w:type="character" w:customStyle="1" w:styleId="affff4">
    <w:name w:val="正文文本 字符"/>
    <w:link w:val="affff3"/>
    <w:qFormat/>
    <w:rPr>
      <w:rFonts w:ascii="Times New Roman" w:eastAsia="宋体" w:hAnsi="Times New Roman" w:cs="Times New Roman"/>
      <w:szCs w:val="20"/>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f2">
    <w:name w:val="标准文件_目次、标准名称标题"/>
    <w:basedOn w:val="a6"/>
    <w:next w:val="afffffe"/>
    <w:qFormat/>
    <w:pPr>
      <w:spacing w:line="460" w:lineRule="exact"/>
    </w:pPr>
  </w:style>
  <w:style w:type="paragraph" w:customStyle="1" w:styleId="afffffff3">
    <w:name w:val="标准文件_目录标题"/>
    <w:basedOn w:val="afffc"/>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6">
    <w:name w:val="标准文件_三级条标题"/>
    <w:basedOn w:val="afff5"/>
    <w:next w:val="afffffe"/>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4">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e"/>
    <w:qFormat/>
    <w:pPr>
      <w:widowControl w:val="0"/>
      <w:numPr>
        <w:ilvl w:val="5"/>
        <w:numId w:val="2"/>
      </w:numPr>
      <w:spacing w:beforeLines="50" w:afterLines="50"/>
      <w:jc w:val="both"/>
      <w:outlineLvl w:val="4"/>
    </w:pPr>
    <w:rPr>
      <w:rFonts w:ascii="黑体" w:eastAsia="黑体"/>
      <w:sz w:val="21"/>
    </w:rPr>
  </w:style>
  <w:style w:type="character" w:customStyle="1" w:styleId="affffc">
    <w:name w:val="脚注文本 字符"/>
    <w:link w:val="affffb"/>
    <w:semiHidden/>
    <w:qFormat/>
    <w:rPr>
      <w:rFonts w:ascii="宋体" w:eastAsia="宋体" w:hAnsi="Times New Roman" w:cs="Times New Roman"/>
      <w:sz w:val="18"/>
      <w:szCs w:val="18"/>
    </w:rPr>
  </w:style>
  <w:style w:type="paragraph" w:customStyle="1" w:styleId="afffffff5">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e"/>
    <w:qFormat/>
    <w:pPr>
      <w:widowControl w:val="0"/>
      <w:numPr>
        <w:ilvl w:val="6"/>
        <w:numId w:val="2"/>
      </w:numPr>
      <w:spacing w:beforeLines="50" w:afterLines="50"/>
      <w:jc w:val="both"/>
      <w:outlineLvl w:val="5"/>
    </w:pPr>
    <w:rPr>
      <w:rFonts w:ascii="黑体" w:eastAsia="黑体"/>
      <w:sz w:val="21"/>
    </w:rPr>
  </w:style>
  <w:style w:type="paragraph" w:customStyle="1" w:styleId="afff3">
    <w:name w:val="标准文件_章标题"/>
    <w:next w:val="afffffe"/>
    <w:qFormat/>
    <w:pPr>
      <w:numPr>
        <w:ilvl w:val="1"/>
        <w:numId w:val="2"/>
      </w:numPr>
      <w:spacing w:beforeLines="100" w:afterLines="100"/>
      <w:jc w:val="both"/>
      <w:outlineLvl w:val="0"/>
    </w:pPr>
    <w:rPr>
      <w:rFonts w:ascii="黑体" w:eastAsia="黑体"/>
      <w:sz w:val="21"/>
    </w:rPr>
  </w:style>
  <w:style w:type="paragraph" w:customStyle="1" w:styleId="afff4">
    <w:name w:val="标准文件_一级条标题"/>
    <w:basedOn w:val="afff3"/>
    <w:next w:val="afffffe"/>
    <w:qFormat/>
    <w:pPr>
      <w:numPr>
        <w:ilvl w:val="2"/>
      </w:numPr>
      <w:spacing w:beforeLines="50" w:afterLines="50"/>
      <w:outlineLvl w:val="1"/>
    </w:pPr>
  </w:style>
  <w:style w:type="paragraph" w:customStyle="1" w:styleId="afffffff7">
    <w:name w:val="标准文件_一致程度"/>
    <w:basedOn w:val="afffc"/>
    <w:qFormat/>
    <w:pPr>
      <w:spacing w:line="440" w:lineRule="exact"/>
      <w:jc w:val="center"/>
    </w:pPr>
    <w:rPr>
      <w:sz w:val="28"/>
    </w:rPr>
  </w:style>
  <w:style w:type="paragraph" w:customStyle="1" w:styleId="afffffff8">
    <w:name w:val="标准文件_引言标题"/>
    <w:next w:val="afffc"/>
    <w:qFormat/>
    <w:pPr>
      <w:shd w:val="clear" w:color="FFFFFF" w:fill="FFFFFF"/>
      <w:spacing w:before="540" w:after="600"/>
      <w:jc w:val="center"/>
      <w:outlineLvl w:val="0"/>
    </w:pPr>
    <w:rPr>
      <w:rFonts w:ascii="黑体" w:eastAsia="黑体"/>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c"/>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e"/>
    <w:qFormat/>
    <w:pPr>
      <w:numPr>
        <w:numId w:val="16"/>
      </w:numPr>
      <w:tabs>
        <w:tab w:val="left" w:pos="0"/>
      </w:tabs>
      <w:spacing w:beforeLines="50" w:afterLines="50"/>
      <w:jc w:val="center"/>
    </w:pPr>
    <w:rPr>
      <w:rFonts w:ascii="黑体" w:eastAsia="黑体"/>
      <w:sz w:val="21"/>
    </w:rPr>
  </w:style>
  <w:style w:type="paragraph" w:customStyle="1" w:styleId="afffffffa">
    <w:name w:val="标准文件_正文公式"/>
    <w:basedOn w:val="afffc"/>
    <w:next w:val="afffffd"/>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e"/>
    <w:qFormat/>
    <w:pPr>
      <w:numPr>
        <w:numId w:val="17"/>
      </w:numPr>
      <w:spacing w:beforeLines="50" w:afterLines="50"/>
      <w:jc w:val="center"/>
    </w:pPr>
    <w:rPr>
      <w:rFonts w:ascii="黑体" w:eastAsia="黑体"/>
      <w:sz w:val="21"/>
    </w:rPr>
  </w:style>
  <w:style w:type="paragraph" w:customStyle="1" w:styleId="afffa">
    <w:name w:val="标准文件_正文英文表标题"/>
    <w:next w:val="afffffe"/>
    <w:qFormat/>
    <w:pPr>
      <w:numPr>
        <w:numId w:val="18"/>
      </w:numPr>
      <w:jc w:val="center"/>
    </w:pPr>
    <w:rPr>
      <w:rFonts w:ascii="黑体" w:eastAsia="黑体"/>
      <w:sz w:val="21"/>
    </w:rPr>
  </w:style>
  <w:style w:type="paragraph" w:customStyle="1" w:styleId="aff1">
    <w:name w:val="标准文件_正文英文图标题"/>
    <w:next w:val="afffffe"/>
    <w:qFormat/>
    <w:pPr>
      <w:numPr>
        <w:numId w:val="19"/>
      </w:numPr>
      <w:jc w:val="center"/>
    </w:pPr>
    <w:rPr>
      <w:rFonts w:ascii="黑体" w:eastAsia="黑体"/>
      <w:sz w:val="21"/>
    </w:rPr>
  </w:style>
  <w:style w:type="paragraph" w:customStyle="1" w:styleId="afd">
    <w:name w:val="标准文件_编号列项（三级）"/>
    <w:qFormat/>
    <w:pPr>
      <w:numPr>
        <w:ilvl w:val="2"/>
        <w:numId w:val="13"/>
      </w:numPr>
      <w:tabs>
        <w:tab w:val="left" w:pos="851"/>
      </w:tabs>
    </w:pPr>
    <w:rPr>
      <w:rFonts w:ascii="宋体"/>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b/>
      <w:w w:val="135"/>
      <w:sz w:val="36"/>
    </w:rPr>
  </w:style>
  <w:style w:type="paragraph" w:customStyle="1" w:styleId="afffffffc">
    <w:name w:val="发布日期"/>
    <w:qFormat/>
    <w:pPr>
      <w:framePr w:w="4000" w:h="473" w:hRule="exact" w:hSpace="180" w:vSpace="180" w:wrap="around" w:hAnchor="margin" w:y="13511" w:anchorLock="1"/>
    </w:pPr>
    <w:rPr>
      <w:rFonts w:eastAsia="黑体"/>
      <w:sz w:val="28"/>
    </w:rPr>
  </w:style>
  <w:style w:type="paragraph" w:customStyle="1" w:styleId="afffffffd">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
    <w:name w:val="封面标准文稿编辑信息"/>
    <w:qFormat/>
    <w:pPr>
      <w:spacing w:before="180" w:line="180" w:lineRule="exact"/>
      <w:jc w:val="center"/>
    </w:pPr>
    <w:rPr>
      <w:rFonts w:ascii="宋体"/>
      <w:sz w:val="21"/>
    </w:rPr>
  </w:style>
  <w:style w:type="paragraph" w:customStyle="1" w:styleId="affffffff0">
    <w:name w:val="封面标准文稿类别"/>
    <w:qFormat/>
    <w:pPr>
      <w:spacing w:before="440" w:line="400" w:lineRule="exact"/>
      <w:jc w:val="center"/>
    </w:pPr>
    <w:rPr>
      <w:rFonts w:ascii="宋体"/>
      <w:sz w:val="24"/>
    </w:rPr>
  </w:style>
  <w:style w:type="paragraph" w:customStyle="1" w:styleId="affffffff1">
    <w:name w:val="封面标准英文名称"/>
    <w:qFormat/>
    <w:pPr>
      <w:widowControl w:val="0"/>
      <w:spacing w:line="360" w:lineRule="exact"/>
      <w:jc w:val="center"/>
    </w:pPr>
    <w:rPr>
      <w:sz w:val="28"/>
    </w:rPr>
  </w:style>
  <w:style w:type="paragraph" w:customStyle="1" w:styleId="affffffff2">
    <w:name w:val="封面一致性程度标识"/>
    <w:qFormat/>
    <w:pPr>
      <w:spacing w:before="440" w:line="440" w:lineRule="exact"/>
      <w:jc w:val="center"/>
    </w:pPr>
    <w:rPr>
      <w:sz w:val="28"/>
    </w:rPr>
  </w:style>
  <w:style w:type="paragraph" w:customStyle="1" w:styleId="affffffff3">
    <w:name w:val="封面正文"/>
    <w:qFormat/>
    <w:pPr>
      <w:jc w:val="both"/>
    </w:pPr>
  </w:style>
  <w:style w:type="paragraph" w:customStyle="1" w:styleId="affffffff4">
    <w:name w:val="附录二级无标题条"/>
    <w:basedOn w:val="afffc"/>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c"/>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0">
    <w:name w:val="目录 31"/>
    <w:basedOn w:val="afffc"/>
    <w:next w:val="afffc"/>
    <w:semiHidden/>
    <w:qFormat/>
    <w:pPr>
      <w:spacing w:line="240" w:lineRule="auto"/>
    </w:pPr>
    <w:rPr>
      <w:rFonts w:ascii="宋体" w:hAnsi="宋体"/>
      <w:iCs/>
    </w:rPr>
  </w:style>
  <w:style w:type="paragraph" w:customStyle="1" w:styleId="410">
    <w:name w:val="目录 41"/>
    <w:basedOn w:val="afffc"/>
    <w:next w:val="afffc"/>
    <w:semiHidden/>
    <w:qFormat/>
    <w:pPr>
      <w:adjustRightInd/>
      <w:spacing w:line="240" w:lineRule="auto"/>
      <w:jc w:val="left"/>
    </w:pPr>
  </w:style>
  <w:style w:type="paragraph" w:customStyle="1" w:styleId="510">
    <w:name w:val="目录 51"/>
    <w:basedOn w:val="afffc"/>
    <w:next w:val="afffc"/>
    <w:semiHidden/>
    <w:qFormat/>
    <w:pPr>
      <w:spacing w:line="240" w:lineRule="auto"/>
    </w:pPr>
    <w:rPr>
      <w:rFonts w:ascii="宋体" w:hAnsi="宋体"/>
    </w:rPr>
  </w:style>
  <w:style w:type="paragraph" w:customStyle="1" w:styleId="610">
    <w:name w:val="目录 61"/>
    <w:basedOn w:val="afffc"/>
    <w:next w:val="afffc"/>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f4">
    <w:name w:val="无标题条"/>
    <w:next w:val="afffffe"/>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5">
    <w:name w:val="注:后续"/>
    <w:qFormat/>
    <w:pPr>
      <w:spacing w:line="300" w:lineRule="exact"/>
      <w:ind w:leftChars="400" w:left="600" w:hangingChars="200" w:hanging="200"/>
      <w:jc w:val="both"/>
    </w:pPr>
    <w:rPr>
      <w:rFonts w:ascii="宋体"/>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f4"/>
    <w:qFormat/>
    <w:pPr>
      <w:spacing w:beforeLines="0" w:afterLines="0"/>
      <w:outlineLvl w:val="9"/>
    </w:pPr>
    <w:rPr>
      <w:rFonts w:ascii="宋体" w:eastAsia="宋体"/>
    </w:rPr>
  </w:style>
  <w:style w:type="paragraph" w:customStyle="1" w:styleId="afffffffff8">
    <w:name w:val="标准文件_五级无标题"/>
    <w:basedOn w:val="afff8"/>
    <w:qFormat/>
    <w:pPr>
      <w:spacing w:beforeLines="0" w:afterLines="0"/>
      <w:outlineLvl w:val="9"/>
    </w:pPr>
    <w:rPr>
      <w:rFonts w:ascii="宋体" w:eastAsia="宋体"/>
    </w:rPr>
  </w:style>
  <w:style w:type="paragraph" w:customStyle="1" w:styleId="afffffffff9">
    <w:name w:val="标准文件_三级无标题"/>
    <w:basedOn w:val="afff6"/>
    <w:qFormat/>
    <w:pPr>
      <w:spacing w:beforeLines="0" w:afterLines="0"/>
      <w:outlineLvl w:val="9"/>
    </w:pPr>
    <w:rPr>
      <w:rFonts w:ascii="宋体" w:eastAsia="宋体"/>
    </w:rPr>
  </w:style>
  <w:style w:type="paragraph" w:customStyle="1" w:styleId="afffffffffa">
    <w:name w:val="标准文件_二级无标题"/>
    <w:basedOn w:val="afff5"/>
    <w:qFormat/>
    <w:pPr>
      <w:spacing w:beforeLines="0" w:afterLines="0"/>
      <w:outlineLvl w:val="9"/>
    </w:pPr>
    <w:rPr>
      <w:rFonts w:ascii="宋体" w:eastAsia="宋体"/>
    </w:rPr>
  </w:style>
  <w:style w:type="paragraph" w:customStyle="1" w:styleId="afffffffffb">
    <w:name w:val="标准_四级无标题"/>
    <w:basedOn w:val="afff7"/>
    <w:next w:val="afffffe"/>
    <w:qFormat/>
    <w:rPr>
      <w:rFonts w:eastAsia="宋体"/>
    </w:rPr>
  </w:style>
  <w:style w:type="paragraph" w:customStyle="1" w:styleId="afffffffffc">
    <w:name w:val="标准文件_四级无标题"/>
    <w:basedOn w:val="afff7"/>
    <w:qFormat/>
    <w:pPr>
      <w:spacing w:beforeLines="0" w:afterLines="0"/>
      <w:outlineLvl w:val="9"/>
    </w:pPr>
    <w:rPr>
      <w:rFonts w:ascii="宋体" w:eastAsia="宋体" w:hAnsi="黑体"/>
      <w:szCs w:val="52"/>
    </w:rPr>
  </w:style>
  <w:style w:type="paragraph" w:customStyle="1" w:styleId="aff8">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a"/>
    <w:qFormat/>
    <w:pPr>
      <w:numPr>
        <w:numId w:val="0"/>
      </w:numPr>
      <w:spacing w:after="280"/>
      <w:outlineLvl w:val="9"/>
    </w:pPr>
  </w:style>
  <w:style w:type="paragraph" w:customStyle="1" w:styleId="afffffffffe">
    <w:name w:val="标准文件_二级项"/>
    <w:qFormat/>
    <w:rPr>
      <w:rFonts w:ascii="宋体"/>
      <w:sz w:val="21"/>
    </w:rPr>
  </w:style>
  <w:style w:type="paragraph" w:customStyle="1" w:styleId="af9">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e"/>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9">
    <w:name w:val="标准文件_注："/>
    <w:next w:val="af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3"/>
    <w:qFormat/>
    <w:pPr>
      <w:widowControl w:val="0"/>
      <w:numPr>
        <w:numId w:val="28"/>
      </w:numPr>
      <w:jc w:val="both"/>
    </w:pPr>
    <w:rPr>
      <w:rFonts w:ascii="宋体"/>
      <w:sz w:val="18"/>
      <w:szCs w:val="18"/>
    </w:rPr>
  </w:style>
  <w:style w:type="paragraph" w:customStyle="1" w:styleId="affffffffff3">
    <w:name w:val="标准文件_示例内容"/>
    <w:basedOn w:val="afffffe"/>
    <w:qFormat/>
    <w:pPr>
      <w:ind w:firstLine="420"/>
    </w:pPr>
    <w:rPr>
      <w:sz w:val="18"/>
    </w:rPr>
  </w:style>
  <w:style w:type="paragraph" w:customStyle="1" w:styleId="aff0">
    <w:name w:val="标准文件_示例×："/>
    <w:basedOn w:val="afffc"/>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d"/>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d"/>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afterLines="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b"/>
    <w:qFormat/>
    <w:pPr>
      <w:spacing w:beforeLines="0" w:afterLines="0" w:line="276" w:lineRule="auto"/>
      <w:outlineLvl w:val="9"/>
    </w:pPr>
    <w:rPr>
      <w:rFonts w:ascii="宋体" w:eastAsia="宋体"/>
    </w:rPr>
  </w:style>
  <w:style w:type="paragraph" w:customStyle="1" w:styleId="afffffffffff2">
    <w:name w:val="标准文件_附录二级无标题"/>
    <w:basedOn w:val="affc"/>
    <w:qFormat/>
    <w:pPr>
      <w:spacing w:beforeLines="0" w:afterLines="0" w:line="276" w:lineRule="auto"/>
      <w:outlineLvl w:val="9"/>
    </w:pPr>
    <w:rPr>
      <w:rFonts w:ascii="宋体" w:eastAsia="宋体"/>
    </w:rPr>
  </w:style>
  <w:style w:type="paragraph" w:customStyle="1" w:styleId="afffffffffff3">
    <w:name w:val="标准文件_附录三级无标题"/>
    <w:basedOn w:val="affd"/>
    <w:qFormat/>
    <w:pPr>
      <w:spacing w:beforeLines="0" w:afterLines="0" w:line="276" w:lineRule="auto"/>
      <w:outlineLvl w:val="9"/>
    </w:pPr>
    <w:rPr>
      <w:rFonts w:ascii="宋体" w:eastAsia="宋体"/>
    </w:rPr>
  </w:style>
  <w:style w:type="paragraph" w:customStyle="1" w:styleId="afffffffffff4">
    <w:name w:val="标准文件_附录四级无标题"/>
    <w:basedOn w:val="affe"/>
    <w:qFormat/>
    <w:pPr>
      <w:spacing w:beforeLines="0" w:afterLines="0" w:line="276" w:lineRule="auto"/>
      <w:outlineLvl w:val="9"/>
    </w:pPr>
    <w:rPr>
      <w:rFonts w:ascii="宋体" w:eastAsia="宋体"/>
    </w:rPr>
  </w:style>
  <w:style w:type="paragraph" w:customStyle="1" w:styleId="afffffffffff5">
    <w:name w:val="标准文件_附录五级无标题"/>
    <w:basedOn w:val="afff"/>
    <w:qFormat/>
    <w:pPr>
      <w:spacing w:beforeLines="0" w:afterLines="0" w:line="276" w:lineRule="auto"/>
      <w:outlineLvl w:val="9"/>
    </w:pPr>
    <w:rPr>
      <w:rFonts w:ascii="宋体" w:eastAsia="宋体"/>
    </w:rPr>
  </w:style>
  <w:style w:type="paragraph" w:customStyle="1" w:styleId="afffffffffff6">
    <w:name w:val="标准文件_引言一级无标题"/>
    <w:basedOn w:val="a7"/>
    <w:next w:val="afffffe"/>
    <w:qFormat/>
    <w:pPr>
      <w:spacing w:beforeLines="0" w:afterLines="0" w:line="276" w:lineRule="auto"/>
    </w:pPr>
    <w:rPr>
      <w:rFonts w:ascii="宋体" w:eastAsia="宋体"/>
    </w:rPr>
  </w:style>
  <w:style w:type="paragraph" w:customStyle="1" w:styleId="afffffffffff7">
    <w:name w:val="标准文件_引言二级无标题"/>
    <w:basedOn w:val="a8"/>
    <w:next w:val="afffffe"/>
    <w:qFormat/>
    <w:pPr>
      <w:spacing w:beforeLines="0" w:afterLines="0" w:line="276" w:lineRule="auto"/>
    </w:pPr>
    <w:rPr>
      <w:rFonts w:ascii="宋体" w:eastAsia="宋体"/>
    </w:rPr>
  </w:style>
  <w:style w:type="paragraph" w:customStyle="1" w:styleId="afffffffffff8">
    <w:name w:val="标准文件_引言三级无标题"/>
    <w:basedOn w:val="a9"/>
    <w:next w:val="afffffe"/>
    <w:qFormat/>
    <w:pPr>
      <w:spacing w:beforeLines="0" w:afterLines="0" w:line="276" w:lineRule="auto"/>
    </w:pPr>
    <w:rPr>
      <w:rFonts w:ascii="宋体" w:eastAsia="宋体"/>
    </w:rPr>
  </w:style>
  <w:style w:type="paragraph" w:customStyle="1" w:styleId="afffffffffff9">
    <w:name w:val="标准文件_引言四级无标题"/>
    <w:basedOn w:val="aa"/>
    <w:next w:val="afffffe"/>
    <w:qFormat/>
    <w:pPr>
      <w:spacing w:beforeLines="0" w:afterLines="0" w:line="276" w:lineRule="auto"/>
    </w:pPr>
    <w:rPr>
      <w:rFonts w:ascii="宋体" w:eastAsia="宋体"/>
    </w:rPr>
  </w:style>
  <w:style w:type="paragraph" w:customStyle="1" w:styleId="afffffffffffa">
    <w:name w:val="标准文件_引言五级无标题"/>
    <w:basedOn w:val="ab"/>
    <w:next w:val="afffffe"/>
    <w:qFormat/>
    <w:pPr>
      <w:spacing w:beforeLines="0" w:afterLines="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2">
    <w:name w:val="发布"/>
    <w:basedOn w:val="afffd"/>
    <w:qFormat/>
    <w:rPr>
      <w:rFonts w:ascii="黑体" w:eastAsia="黑体"/>
      <w:spacing w:val="85"/>
      <w:w w:val="100"/>
      <w:position w:val="3"/>
      <w:sz w:val="28"/>
      <w:szCs w:val="28"/>
    </w:rPr>
  </w:style>
  <w:style w:type="paragraph" w:customStyle="1" w:styleId="affffffffffff3">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basedOn w:val="afffd"/>
    <w:link w:val="affffffffffff3"/>
    <w:qFormat/>
    <w:rPr>
      <w:rFonts w:ascii="宋体" w:hAnsi="Times New Roman"/>
      <w:sz w:val="21"/>
    </w:rPr>
  </w:style>
  <w:style w:type="paragraph" w:customStyle="1" w:styleId="af3">
    <w:name w:val="一级条标题"/>
    <w:next w:val="affffffffffff3"/>
    <w:qFormat/>
    <w:pPr>
      <w:numPr>
        <w:ilvl w:val="1"/>
        <w:numId w:val="32"/>
      </w:numPr>
      <w:spacing w:beforeLines="50" w:afterLines="50"/>
      <w:outlineLvl w:val="2"/>
    </w:pPr>
    <w:rPr>
      <w:rFonts w:ascii="黑体" w:eastAsia="黑体"/>
      <w:sz w:val="21"/>
      <w:szCs w:val="21"/>
    </w:rPr>
  </w:style>
  <w:style w:type="paragraph" w:customStyle="1" w:styleId="af2">
    <w:name w:val="章标题"/>
    <w:next w:val="affffffffffff3"/>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f3"/>
    <w:qFormat/>
    <w:pPr>
      <w:numPr>
        <w:ilvl w:val="2"/>
      </w:numPr>
      <w:spacing w:before="50" w:after="50"/>
      <w:outlineLvl w:val="3"/>
    </w:pPr>
  </w:style>
  <w:style w:type="paragraph" w:customStyle="1" w:styleId="af5">
    <w:name w:val="三级条标题"/>
    <w:basedOn w:val="af4"/>
    <w:next w:val="affffffffffff3"/>
    <w:qFormat/>
    <w:pPr>
      <w:numPr>
        <w:ilvl w:val="3"/>
      </w:numPr>
      <w:outlineLvl w:val="4"/>
    </w:pPr>
  </w:style>
  <w:style w:type="paragraph" w:customStyle="1" w:styleId="af6">
    <w:name w:val="四级条标题"/>
    <w:basedOn w:val="af5"/>
    <w:next w:val="affffffffffff3"/>
    <w:qFormat/>
    <w:pPr>
      <w:numPr>
        <w:ilvl w:val="4"/>
      </w:numPr>
      <w:outlineLvl w:val="5"/>
    </w:pPr>
  </w:style>
  <w:style w:type="paragraph" w:customStyle="1" w:styleId="af7">
    <w:name w:val="五级条标题"/>
    <w:basedOn w:val="af6"/>
    <w:next w:val="affffffffffff3"/>
    <w:qFormat/>
    <w:pPr>
      <w:numPr>
        <w:ilvl w:val="5"/>
      </w:numPr>
      <w:outlineLvl w:val="6"/>
    </w:pPr>
  </w:style>
  <w:style w:type="paragraph" w:customStyle="1" w:styleId="affffffffffff4">
    <w:name w:val="二级无"/>
    <w:basedOn w:val="af4"/>
    <w:qFormat/>
    <w:pPr>
      <w:spacing w:beforeLines="0" w:afterLines="0"/>
    </w:pPr>
    <w:rPr>
      <w:rFonts w:ascii="宋体" w:eastAsia="宋体"/>
    </w:rPr>
  </w:style>
  <w:style w:type="paragraph" w:customStyle="1" w:styleId="affffffffffff5">
    <w:name w:val="注：（正文）"/>
    <w:basedOn w:val="afffc"/>
    <w:next w:val="affffffffffff3"/>
    <w:qFormat/>
    <w:pPr>
      <w:autoSpaceDE w:val="0"/>
      <w:autoSpaceDN w:val="0"/>
      <w:adjustRightInd/>
      <w:spacing w:line="240" w:lineRule="auto"/>
    </w:pPr>
    <w:rPr>
      <w:rFonts w:ascii="宋体" w:hAnsi="Times New Roman"/>
      <w:kern w:val="0"/>
      <w:sz w:val="18"/>
      <w:szCs w:val="18"/>
    </w:rPr>
  </w:style>
  <w:style w:type="paragraph" w:customStyle="1" w:styleId="affffffffffff6">
    <w:name w:val="正文表标题"/>
    <w:next w:val="affffffffffff3"/>
    <w:qFormat/>
    <w:pPr>
      <w:tabs>
        <w:tab w:val="left" w:pos="360"/>
      </w:tabs>
      <w:spacing w:beforeLines="50" w:afterLines="50"/>
      <w:jc w:val="center"/>
    </w:pPr>
    <w:rPr>
      <w:rFonts w:ascii="黑体" w:eastAsia="黑体"/>
      <w:sz w:val="21"/>
    </w:rPr>
  </w:style>
  <w:style w:type="paragraph" w:customStyle="1" w:styleId="affffffffffff7">
    <w:name w:val="正文图标题"/>
    <w:next w:val="affffffffffff3"/>
    <w:qFormat/>
    <w:pPr>
      <w:tabs>
        <w:tab w:val="left" w:pos="360"/>
      </w:tabs>
      <w:spacing w:beforeLines="50" w:afterLines="50"/>
      <w:jc w:val="center"/>
    </w:pPr>
    <w:rPr>
      <w:rFonts w:ascii="黑体" w:eastAsia="黑体"/>
      <w:sz w:val="21"/>
    </w:rPr>
  </w:style>
  <w:style w:type="paragraph" w:customStyle="1" w:styleId="affffffffffff8">
    <w:name w:val="终结线"/>
    <w:basedOn w:val="afffc"/>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9">
    <w:name w:val="列项——（一级）"/>
    <w:qFormat/>
    <w:pPr>
      <w:widowControl w:val="0"/>
      <w:ind w:left="833" w:hanging="408"/>
      <w:jc w:val="both"/>
    </w:pPr>
    <w:rPr>
      <w:rFonts w:ascii="宋体"/>
      <w:sz w:val="21"/>
    </w:rPr>
  </w:style>
  <w:style w:type="paragraph" w:customStyle="1" w:styleId="affffffffffffa">
    <w:name w:val="列项●（二级）"/>
    <w:qFormat/>
    <w:pPr>
      <w:tabs>
        <w:tab w:val="left" w:pos="760"/>
        <w:tab w:val="left" w:pos="840"/>
      </w:tabs>
      <w:ind w:left="1264" w:hanging="413"/>
      <w:jc w:val="both"/>
    </w:pPr>
    <w:rPr>
      <w:rFonts w:ascii="宋体"/>
      <w:sz w:val="21"/>
    </w:rPr>
  </w:style>
  <w:style w:type="paragraph" w:customStyle="1" w:styleId="affffffffffffb">
    <w:name w:val="列项◆（三级）"/>
    <w:basedOn w:val="afffc"/>
    <w:qFormat/>
    <w:pPr>
      <w:tabs>
        <w:tab w:val="left" w:pos="1678"/>
      </w:tabs>
      <w:adjustRightInd/>
      <w:spacing w:line="240" w:lineRule="auto"/>
      <w:ind w:left="1678" w:hanging="414"/>
    </w:pPr>
    <w:rPr>
      <w:rFonts w:ascii="宋体" w:hAnsi="Times New Roman"/>
    </w:rPr>
  </w:style>
  <w:style w:type="character" w:customStyle="1" w:styleId="affff2">
    <w:name w:val="文档结构图 字符"/>
    <w:basedOn w:val="afffd"/>
    <w:link w:val="affff1"/>
    <w:uiPriority w:val="99"/>
    <w:semiHidden/>
    <w:qFormat/>
    <w:rPr>
      <w:rFonts w:ascii="宋体"/>
      <w:kern w:val="2"/>
      <w:sz w:val="18"/>
      <w:szCs w:val="18"/>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7">
    <w:name w:val="附录图标题"/>
    <w:basedOn w:val="afffc"/>
    <w:next w:val="affffffffffff3"/>
    <w:qFormat/>
    <w:pPr>
      <w:numPr>
        <w:ilvl w:val="1"/>
        <w:numId w:val="15"/>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13">
    <w:name w:val="正文1"/>
    <w:rsid w:val="00252E6B"/>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483">
      <w:bodyDiv w:val="1"/>
      <w:marLeft w:val="0"/>
      <w:marRight w:val="0"/>
      <w:marTop w:val="0"/>
      <w:marBottom w:val="0"/>
      <w:divBdr>
        <w:top w:val="none" w:sz="0" w:space="0" w:color="auto"/>
        <w:left w:val="none" w:sz="0" w:space="0" w:color="auto"/>
        <w:bottom w:val="none" w:sz="0" w:space="0" w:color="auto"/>
        <w:right w:val="none" w:sz="0" w:space="0" w:color="auto"/>
      </w:divBdr>
    </w:div>
    <w:div w:id="73092568">
      <w:bodyDiv w:val="1"/>
      <w:marLeft w:val="0"/>
      <w:marRight w:val="0"/>
      <w:marTop w:val="0"/>
      <w:marBottom w:val="0"/>
      <w:divBdr>
        <w:top w:val="none" w:sz="0" w:space="0" w:color="auto"/>
        <w:left w:val="none" w:sz="0" w:space="0" w:color="auto"/>
        <w:bottom w:val="none" w:sz="0" w:space="0" w:color="auto"/>
        <w:right w:val="none" w:sz="0" w:space="0" w:color="auto"/>
      </w:divBdr>
    </w:div>
    <w:div w:id="118185745">
      <w:bodyDiv w:val="1"/>
      <w:marLeft w:val="0"/>
      <w:marRight w:val="0"/>
      <w:marTop w:val="0"/>
      <w:marBottom w:val="0"/>
      <w:divBdr>
        <w:top w:val="none" w:sz="0" w:space="0" w:color="auto"/>
        <w:left w:val="none" w:sz="0" w:space="0" w:color="auto"/>
        <w:bottom w:val="none" w:sz="0" w:space="0" w:color="auto"/>
        <w:right w:val="none" w:sz="0" w:space="0" w:color="auto"/>
      </w:divBdr>
    </w:div>
    <w:div w:id="121117415">
      <w:bodyDiv w:val="1"/>
      <w:marLeft w:val="0"/>
      <w:marRight w:val="0"/>
      <w:marTop w:val="0"/>
      <w:marBottom w:val="0"/>
      <w:divBdr>
        <w:top w:val="none" w:sz="0" w:space="0" w:color="auto"/>
        <w:left w:val="none" w:sz="0" w:space="0" w:color="auto"/>
        <w:bottom w:val="none" w:sz="0" w:space="0" w:color="auto"/>
        <w:right w:val="none" w:sz="0" w:space="0" w:color="auto"/>
      </w:divBdr>
    </w:div>
    <w:div w:id="451099141">
      <w:bodyDiv w:val="1"/>
      <w:marLeft w:val="0"/>
      <w:marRight w:val="0"/>
      <w:marTop w:val="0"/>
      <w:marBottom w:val="0"/>
      <w:divBdr>
        <w:top w:val="none" w:sz="0" w:space="0" w:color="auto"/>
        <w:left w:val="none" w:sz="0" w:space="0" w:color="auto"/>
        <w:bottom w:val="none" w:sz="0" w:space="0" w:color="auto"/>
        <w:right w:val="none" w:sz="0" w:space="0" w:color="auto"/>
      </w:divBdr>
    </w:div>
    <w:div w:id="650183116">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65407990">
      <w:bodyDiv w:val="1"/>
      <w:marLeft w:val="0"/>
      <w:marRight w:val="0"/>
      <w:marTop w:val="0"/>
      <w:marBottom w:val="0"/>
      <w:divBdr>
        <w:top w:val="none" w:sz="0" w:space="0" w:color="auto"/>
        <w:left w:val="none" w:sz="0" w:space="0" w:color="auto"/>
        <w:bottom w:val="none" w:sz="0" w:space="0" w:color="auto"/>
        <w:right w:val="none" w:sz="0" w:space="0" w:color="auto"/>
      </w:divBdr>
    </w:div>
    <w:div w:id="902980887">
      <w:bodyDiv w:val="1"/>
      <w:marLeft w:val="0"/>
      <w:marRight w:val="0"/>
      <w:marTop w:val="0"/>
      <w:marBottom w:val="0"/>
      <w:divBdr>
        <w:top w:val="none" w:sz="0" w:space="0" w:color="auto"/>
        <w:left w:val="none" w:sz="0" w:space="0" w:color="auto"/>
        <w:bottom w:val="none" w:sz="0" w:space="0" w:color="auto"/>
        <w:right w:val="none" w:sz="0" w:space="0" w:color="auto"/>
      </w:divBdr>
    </w:div>
    <w:div w:id="904337771">
      <w:bodyDiv w:val="1"/>
      <w:marLeft w:val="0"/>
      <w:marRight w:val="0"/>
      <w:marTop w:val="0"/>
      <w:marBottom w:val="0"/>
      <w:divBdr>
        <w:top w:val="none" w:sz="0" w:space="0" w:color="auto"/>
        <w:left w:val="none" w:sz="0" w:space="0" w:color="auto"/>
        <w:bottom w:val="none" w:sz="0" w:space="0" w:color="auto"/>
        <w:right w:val="none" w:sz="0" w:space="0" w:color="auto"/>
      </w:divBdr>
    </w:div>
    <w:div w:id="1011908199">
      <w:bodyDiv w:val="1"/>
      <w:marLeft w:val="0"/>
      <w:marRight w:val="0"/>
      <w:marTop w:val="0"/>
      <w:marBottom w:val="0"/>
      <w:divBdr>
        <w:top w:val="none" w:sz="0" w:space="0" w:color="auto"/>
        <w:left w:val="none" w:sz="0" w:space="0" w:color="auto"/>
        <w:bottom w:val="none" w:sz="0" w:space="0" w:color="auto"/>
        <w:right w:val="none" w:sz="0" w:space="0" w:color="auto"/>
      </w:divBdr>
    </w:div>
    <w:div w:id="1192768054">
      <w:bodyDiv w:val="1"/>
      <w:marLeft w:val="0"/>
      <w:marRight w:val="0"/>
      <w:marTop w:val="0"/>
      <w:marBottom w:val="0"/>
      <w:divBdr>
        <w:top w:val="none" w:sz="0" w:space="0" w:color="auto"/>
        <w:left w:val="none" w:sz="0" w:space="0" w:color="auto"/>
        <w:bottom w:val="none" w:sz="0" w:space="0" w:color="auto"/>
        <w:right w:val="none" w:sz="0" w:space="0" w:color="auto"/>
      </w:divBdr>
    </w:div>
    <w:div w:id="1212766100">
      <w:bodyDiv w:val="1"/>
      <w:marLeft w:val="0"/>
      <w:marRight w:val="0"/>
      <w:marTop w:val="0"/>
      <w:marBottom w:val="0"/>
      <w:divBdr>
        <w:top w:val="none" w:sz="0" w:space="0" w:color="auto"/>
        <w:left w:val="none" w:sz="0" w:space="0" w:color="auto"/>
        <w:bottom w:val="none" w:sz="0" w:space="0" w:color="auto"/>
        <w:right w:val="none" w:sz="0" w:space="0" w:color="auto"/>
      </w:divBdr>
    </w:div>
    <w:div w:id="1325667685">
      <w:bodyDiv w:val="1"/>
      <w:marLeft w:val="0"/>
      <w:marRight w:val="0"/>
      <w:marTop w:val="0"/>
      <w:marBottom w:val="0"/>
      <w:divBdr>
        <w:top w:val="none" w:sz="0" w:space="0" w:color="auto"/>
        <w:left w:val="none" w:sz="0" w:space="0" w:color="auto"/>
        <w:bottom w:val="none" w:sz="0" w:space="0" w:color="auto"/>
        <w:right w:val="none" w:sz="0" w:space="0" w:color="auto"/>
      </w:divBdr>
    </w:div>
    <w:div w:id="1391734939">
      <w:bodyDiv w:val="1"/>
      <w:marLeft w:val="0"/>
      <w:marRight w:val="0"/>
      <w:marTop w:val="0"/>
      <w:marBottom w:val="0"/>
      <w:divBdr>
        <w:top w:val="none" w:sz="0" w:space="0" w:color="auto"/>
        <w:left w:val="none" w:sz="0" w:space="0" w:color="auto"/>
        <w:bottom w:val="none" w:sz="0" w:space="0" w:color="auto"/>
        <w:right w:val="none" w:sz="0" w:space="0" w:color="auto"/>
      </w:divBdr>
    </w:div>
    <w:div w:id="1472361573">
      <w:bodyDiv w:val="1"/>
      <w:marLeft w:val="0"/>
      <w:marRight w:val="0"/>
      <w:marTop w:val="0"/>
      <w:marBottom w:val="0"/>
      <w:divBdr>
        <w:top w:val="none" w:sz="0" w:space="0" w:color="auto"/>
        <w:left w:val="none" w:sz="0" w:space="0" w:color="auto"/>
        <w:bottom w:val="none" w:sz="0" w:space="0" w:color="auto"/>
        <w:right w:val="none" w:sz="0" w:space="0" w:color="auto"/>
      </w:divBdr>
    </w:div>
    <w:div w:id="1501459073">
      <w:bodyDiv w:val="1"/>
      <w:marLeft w:val="0"/>
      <w:marRight w:val="0"/>
      <w:marTop w:val="0"/>
      <w:marBottom w:val="0"/>
      <w:divBdr>
        <w:top w:val="none" w:sz="0" w:space="0" w:color="auto"/>
        <w:left w:val="none" w:sz="0" w:space="0" w:color="auto"/>
        <w:bottom w:val="none" w:sz="0" w:space="0" w:color="auto"/>
        <w:right w:val="none" w:sz="0" w:space="0" w:color="auto"/>
      </w:divBdr>
    </w:div>
    <w:div w:id="1615164927">
      <w:bodyDiv w:val="1"/>
      <w:marLeft w:val="0"/>
      <w:marRight w:val="0"/>
      <w:marTop w:val="0"/>
      <w:marBottom w:val="0"/>
      <w:divBdr>
        <w:top w:val="none" w:sz="0" w:space="0" w:color="auto"/>
        <w:left w:val="none" w:sz="0" w:space="0" w:color="auto"/>
        <w:bottom w:val="none" w:sz="0" w:space="0" w:color="auto"/>
        <w:right w:val="none" w:sz="0" w:space="0" w:color="auto"/>
      </w:divBdr>
    </w:div>
    <w:div w:id="1696080157">
      <w:bodyDiv w:val="1"/>
      <w:marLeft w:val="0"/>
      <w:marRight w:val="0"/>
      <w:marTop w:val="0"/>
      <w:marBottom w:val="0"/>
      <w:divBdr>
        <w:top w:val="none" w:sz="0" w:space="0" w:color="auto"/>
        <w:left w:val="none" w:sz="0" w:space="0" w:color="auto"/>
        <w:bottom w:val="none" w:sz="0" w:space="0" w:color="auto"/>
        <w:right w:val="none" w:sz="0" w:space="0" w:color="auto"/>
      </w:divBdr>
    </w:div>
    <w:div w:id="2010061369">
      <w:bodyDiv w:val="1"/>
      <w:marLeft w:val="0"/>
      <w:marRight w:val="0"/>
      <w:marTop w:val="0"/>
      <w:marBottom w:val="0"/>
      <w:divBdr>
        <w:top w:val="none" w:sz="0" w:space="0" w:color="auto"/>
        <w:left w:val="none" w:sz="0" w:space="0" w:color="auto"/>
        <w:bottom w:val="none" w:sz="0" w:space="0" w:color="auto"/>
        <w:right w:val="none" w:sz="0" w:space="0" w:color="auto"/>
      </w:divBdr>
    </w:div>
    <w:div w:id="207253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37E082F646441E9FC4EB5D556C0E9F"/>
        <w:category>
          <w:name w:val="常规"/>
          <w:gallery w:val="placeholder"/>
        </w:category>
        <w:types>
          <w:type w:val="bbPlcHdr"/>
        </w:types>
        <w:behaviors>
          <w:behavior w:val="content"/>
        </w:behaviors>
        <w:guid w:val="{D62C0498-6877-4979-9470-01A714134CCF}"/>
      </w:docPartPr>
      <w:docPartBody>
        <w:p w:rsidR="00DA5E54" w:rsidRDefault="006F4E45">
          <w:pPr>
            <w:pStyle w:val="6237E082F646441E9FC4EB5D556C0E9F"/>
          </w:pPr>
          <w:r>
            <w:rPr>
              <w:rStyle w:val="a3"/>
              <w:rFonts w:hint="eastAsia"/>
            </w:rPr>
            <w:t>单击或点击此处输入文字。</w:t>
          </w:r>
        </w:p>
      </w:docPartBody>
    </w:docPart>
    <w:docPart>
      <w:docPartPr>
        <w:name w:val="61D1A385FF1E4379A86726261A86E75C"/>
        <w:category>
          <w:name w:val="常规"/>
          <w:gallery w:val="placeholder"/>
        </w:category>
        <w:types>
          <w:type w:val="bbPlcHdr"/>
        </w:types>
        <w:behaviors>
          <w:behavior w:val="content"/>
        </w:behaviors>
        <w:guid w:val="{2D0992CC-55AD-488C-9AAF-869FE1A4D45F}"/>
      </w:docPartPr>
      <w:docPartBody>
        <w:p w:rsidR="00DA5E54" w:rsidRDefault="006F4E45">
          <w:pPr>
            <w:pStyle w:val="61D1A385FF1E4379A86726261A86E75C"/>
          </w:pPr>
          <w:r>
            <w:rPr>
              <w:rStyle w:val="a3"/>
              <w:rFonts w:hint="eastAsia"/>
            </w:rPr>
            <w:t>选择一项。</w:t>
          </w:r>
        </w:p>
      </w:docPartBody>
    </w:docPart>
    <w:docPart>
      <w:docPartPr>
        <w:name w:val="4067AAD4720B4E9194A780F83E175049"/>
        <w:category>
          <w:name w:val="常规"/>
          <w:gallery w:val="placeholder"/>
        </w:category>
        <w:types>
          <w:type w:val="bbPlcHdr"/>
        </w:types>
        <w:behaviors>
          <w:behavior w:val="content"/>
        </w:behaviors>
        <w:guid w:val="{1113A286-D637-424F-AB83-1B673D103D3A}"/>
      </w:docPartPr>
      <w:docPartBody>
        <w:p w:rsidR="00DA5E54" w:rsidRDefault="006F4E45">
          <w:pPr>
            <w:pStyle w:val="4067AAD4720B4E9194A780F83E17504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06"/>
    <w:rsid w:val="000103D8"/>
    <w:rsid w:val="00020760"/>
    <w:rsid w:val="00031BFD"/>
    <w:rsid w:val="00051CB0"/>
    <w:rsid w:val="00065957"/>
    <w:rsid w:val="0006680D"/>
    <w:rsid w:val="00074596"/>
    <w:rsid w:val="00085A75"/>
    <w:rsid w:val="001706CC"/>
    <w:rsid w:val="001732E1"/>
    <w:rsid w:val="001740C4"/>
    <w:rsid w:val="001C57D1"/>
    <w:rsid w:val="001D0D90"/>
    <w:rsid w:val="001D5C98"/>
    <w:rsid w:val="001E0748"/>
    <w:rsid w:val="00220FFB"/>
    <w:rsid w:val="0022104C"/>
    <w:rsid w:val="002250D6"/>
    <w:rsid w:val="00276B18"/>
    <w:rsid w:val="002803D0"/>
    <w:rsid w:val="0028122B"/>
    <w:rsid w:val="002841F0"/>
    <w:rsid w:val="00295832"/>
    <w:rsid w:val="00297E37"/>
    <w:rsid w:val="002E4556"/>
    <w:rsid w:val="002E5C6E"/>
    <w:rsid w:val="002F24DE"/>
    <w:rsid w:val="002F4EBA"/>
    <w:rsid w:val="00301DEC"/>
    <w:rsid w:val="00305244"/>
    <w:rsid w:val="003170C0"/>
    <w:rsid w:val="00317C92"/>
    <w:rsid w:val="0033436F"/>
    <w:rsid w:val="00343127"/>
    <w:rsid w:val="00362AD4"/>
    <w:rsid w:val="00363016"/>
    <w:rsid w:val="00376CF2"/>
    <w:rsid w:val="00381CB4"/>
    <w:rsid w:val="00390073"/>
    <w:rsid w:val="00393274"/>
    <w:rsid w:val="00396EA4"/>
    <w:rsid w:val="003B019E"/>
    <w:rsid w:val="003C5096"/>
    <w:rsid w:val="0041720C"/>
    <w:rsid w:val="00421B0A"/>
    <w:rsid w:val="00471AC6"/>
    <w:rsid w:val="00473CB9"/>
    <w:rsid w:val="00482C92"/>
    <w:rsid w:val="00490147"/>
    <w:rsid w:val="00495028"/>
    <w:rsid w:val="004C215C"/>
    <w:rsid w:val="004E09F4"/>
    <w:rsid w:val="004F37EC"/>
    <w:rsid w:val="0050231A"/>
    <w:rsid w:val="00512A59"/>
    <w:rsid w:val="00524A2B"/>
    <w:rsid w:val="0054001D"/>
    <w:rsid w:val="005659FB"/>
    <w:rsid w:val="00591CAC"/>
    <w:rsid w:val="005A2634"/>
    <w:rsid w:val="005F3A4A"/>
    <w:rsid w:val="006046DF"/>
    <w:rsid w:val="00646891"/>
    <w:rsid w:val="0066406C"/>
    <w:rsid w:val="00683D43"/>
    <w:rsid w:val="00687717"/>
    <w:rsid w:val="00695095"/>
    <w:rsid w:val="006D5F4D"/>
    <w:rsid w:val="006E2ED4"/>
    <w:rsid w:val="006F4E45"/>
    <w:rsid w:val="00725F9A"/>
    <w:rsid w:val="0073660A"/>
    <w:rsid w:val="00747BF4"/>
    <w:rsid w:val="00785E0C"/>
    <w:rsid w:val="007A3ED3"/>
    <w:rsid w:val="007C624B"/>
    <w:rsid w:val="007E1F05"/>
    <w:rsid w:val="007E6150"/>
    <w:rsid w:val="0082426A"/>
    <w:rsid w:val="008318CA"/>
    <w:rsid w:val="00841283"/>
    <w:rsid w:val="00850963"/>
    <w:rsid w:val="00854218"/>
    <w:rsid w:val="008843DF"/>
    <w:rsid w:val="008B48E1"/>
    <w:rsid w:val="008C01AC"/>
    <w:rsid w:val="009041B4"/>
    <w:rsid w:val="0090432A"/>
    <w:rsid w:val="00911D16"/>
    <w:rsid w:val="00915837"/>
    <w:rsid w:val="0095202E"/>
    <w:rsid w:val="00952434"/>
    <w:rsid w:val="00965630"/>
    <w:rsid w:val="0097487B"/>
    <w:rsid w:val="009A05BC"/>
    <w:rsid w:val="009C4DF3"/>
    <w:rsid w:val="009E6EC4"/>
    <w:rsid w:val="009F2257"/>
    <w:rsid w:val="00A124A7"/>
    <w:rsid w:val="00A754A2"/>
    <w:rsid w:val="00A76B0A"/>
    <w:rsid w:val="00A832B5"/>
    <w:rsid w:val="00AA580F"/>
    <w:rsid w:val="00AF01D1"/>
    <w:rsid w:val="00AF6859"/>
    <w:rsid w:val="00B36EAF"/>
    <w:rsid w:val="00B37CF0"/>
    <w:rsid w:val="00B574B4"/>
    <w:rsid w:val="00B61CC6"/>
    <w:rsid w:val="00B77E8C"/>
    <w:rsid w:val="00B82E20"/>
    <w:rsid w:val="00BB37F4"/>
    <w:rsid w:val="00BE4D21"/>
    <w:rsid w:val="00C2614D"/>
    <w:rsid w:val="00C43EB2"/>
    <w:rsid w:val="00C52134"/>
    <w:rsid w:val="00C95584"/>
    <w:rsid w:val="00CC6F36"/>
    <w:rsid w:val="00D039C7"/>
    <w:rsid w:val="00D07D3B"/>
    <w:rsid w:val="00D2234F"/>
    <w:rsid w:val="00D33A5B"/>
    <w:rsid w:val="00D54F24"/>
    <w:rsid w:val="00D75D98"/>
    <w:rsid w:val="00D82822"/>
    <w:rsid w:val="00DA5E54"/>
    <w:rsid w:val="00DB6EE4"/>
    <w:rsid w:val="00DC7954"/>
    <w:rsid w:val="00DD6C03"/>
    <w:rsid w:val="00DF5886"/>
    <w:rsid w:val="00E40D45"/>
    <w:rsid w:val="00E43682"/>
    <w:rsid w:val="00E762F4"/>
    <w:rsid w:val="00E7748E"/>
    <w:rsid w:val="00E91111"/>
    <w:rsid w:val="00F10422"/>
    <w:rsid w:val="00F251C0"/>
    <w:rsid w:val="00F804B8"/>
    <w:rsid w:val="00FC0F37"/>
    <w:rsid w:val="00FE5D06"/>
    <w:rsid w:val="00FF4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237E082F646441E9FC4EB5D556C0E9F">
    <w:name w:val="6237E082F646441E9FC4EB5D556C0E9F"/>
    <w:qFormat/>
    <w:pPr>
      <w:widowControl w:val="0"/>
      <w:jc w:val="both"/>
    </w:pPr>
    <w:rPr>
      <w:kern w:val="2"/>
      <w:sz w:val="21"/>
      <w:szCs w:val="22"/>
    </w:rPr>
  </w:style>
  <w:style w:type="paragraph" w:customStyle="1" w:styleId="61D1A385FF1E4379A86726261A86E75C">
    <w:name w:val="61D1A385FF1E4379A86726261A86E75C"/>
    <w:qFormat/>
    <w:pPr>
      <w:widowControl w:val="0"/>
      <w:jc w:val="both"/>
    </w:pPr>
    <w:rPr>
      <w:kern w:val="2"/>
      <w:sz w:val="21"/>
      <w:szCs w:val="22"/>
    </w:rPr>
  </w:style>
  <w:style w:type="paragraph" w:customStyle="1" w:styleId="4067AAD4720B4E9194A780F83E175049">
    <w:name w:val="4067AAD4720B4E9194A780F83E17504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20860-8252-45D0-96B1-051228FF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854</TotalTime>
  <Pages>1</Pages>
  <Words>489</Words>
  <Characters>2791</Characters>
  <Application>Microsoft Office Word</Application>
  <DocSecurity>0</DocSecurity>
  <Lines>23</Lines>
  <Paragraphs>6</Paragraphs>
  <ScaleCrop>false</ScaleCrop>
  <Company>PCMI</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sxl</dc:creator>
  <dc:description>&lt;config cover="true" show_menu="true" version="1.0.0" doctype="SDKXY"&gt;_x000d_
&lt;/config&gt;</dc:description>
  <cp:lastModifiedBy>Administrator</cp:lastModifiedBy>
  <cp:revision>11</cp:revision>
  <cp:lastPrinted>2022-08-28T00:57:00Z</cp:lastPrinted>
  <dcterms:created xsi:type="dcterms:W3CDTF">2022-08-28T00:58:00Z</dcterms:created>
  <dcterms:modified xsi:type="dcterms:W3CDTF">2022-10-31T07:08:00Z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9999B08E44E74DB09BB3E17FB4F7FE9C</vt:lpwstr>
  </property>
  <property fmtid="{D5CDD505-2E9C-101B-9397-08002B2CF9AE}" pid="16" name="DoublePage">
    <vt:lpwstr>true</vt:lpwstr>
  </property>
</Properties>
</file>