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095C" w14:textId="77777777" w:rsidR="00E31A1F" w:rsidRPr="0048597D" w:rsidRDefault="00E31A1F" w:rsidP="0048597D">
      <w:pPr>
        <w:spacing w:line="360" w:lineRule="auto"/>
        <w:ind w:firstLine="482"/>
        <w:jc w:val="center"/>
        <w:rPr>
          <w:rFonts w:ascii="宋体" w:eastAsia="宋体" w:hAnsi="宋体"/>
          <w:b/>
          <w:bCs/>
          <w:sz w:val="24"/>
          <w:szCs w:val="24"/>
        </w:rPr>
      </w:pPr>
      <w:r w:rsidRPr="0048597D">
        <w:rPr>
          <w:rFonts w:ascii="宋体" w:eastAsia="宋体" w:hAnsi="宋体" w:hint="eastAsia"/>
          <w:b/>
          <w:bCs/>
          <w:sz w:val="24"/>
          <w:szCs w:val="24"/>
        </w:rPr>
        <w:t>《</w:t>
      </w:r>
      <w:bookmarkStart w:id="0" w:name="_Hlk116288302"/>
      <w:r w:rsidRPr="0048597D">
        <w:rPr>
          <w:rFonts w:ascii="宋体" w:eastAsia="宋体" w:hAnsi="宋体" w:hint="eastAsia"/>
          <w:b/>
          <w:bCs/>
          <w:sz w:val="24"/>
          <w:szCs w:val="24"/>
        </w:rPr>
        <w:t>区块链跨链交互协议</w:t>
      </w:r>
      <w:bookmarkEnd w:id="0"/>
      <w:r w:rsidRPr="0048597D">
        <w:rPr>
          <w:rFonts w:ascii="宋体" w:eastAsia="宋体" w:hAnsi="宋体" w:hint="eastAsia"/>
          <w:b/>
          <w:bCs/>
          <w:sz w:val="24"/>
          <w:szCs w:val="24"/>
        </w:rPr>
        <w:t>》（征求意见稿）</w:t>
      </w:r>
    </w:p>
    <w:p w14:paraId="2CBEFEF7" w14:textId="77777777" w:rsidR="00E31A1F" w:rsidRPr="0048597D" w:rsidRDefault="00E31A1F" w:rsidP="0048597D">
      <w:pPr>
        <w:spacing w:line="360" w:lineRule="auto"/>
        <w:ind w:firstLine="482"/>
        <w:jc w:val="center"/>
        <w:rPr>
          <w:rFonts w:ascii="宋体" w:eastAsia="宋体" w:hAnsi="宋体"/>
          <w:b/>
          <w:bCs/>
          <w:sz w:val="24"/>
          <w:szCs w:val="24"/>
        </w:rPr>
      </w:pPr>
      <w:r w:rsidRPr="0048597D">
        <w:rPr>
          <w:rFonts w:ascii="宋体" w:eastAsia="宋体" w:hAnsi="宋体" w:hint="eastAsia"/>
          <w:b/>
          <w:bCs/>
          <w:sz w:val="24"/>
          <w:szCs w:val="24"/>
        </w:rPr>
        <w:t>编制说明</w:t>
      </w:r>
    </w:p>
    <w:p w14:paraId="36481CD4" w14:textId="77777777" w:rsidR="00E31A1F" w:rsidRPr="0048597D" w:rsidRDefault="00E31A1F" w:rsidP="0048597D">
      <w:pPr>
        <w:spacing w:line="360" w:lineRule="auto"/>
        <w:ind w:firstLine="482"/>
        <w:rPr>
          <w:rFonts w:ascii="宋体" w:eastAsia="宋体" w:hAnsi="宋体"/>
          <w:b/>
          <w:bCs/>
          <w:sz w:val="24"/>
          <w:szCs w:val="24"/>
        </w:rPr>
      </w:pPr>
      <w:r w:rsidRPr="0048597D">
        <w:rPr>
          <w:rFonts w:ascii="宋体" w:eastAsia="宋体" w:hAnsi="宋体" w:hint="eastAsia"/>
          <w:b/>
          <w:bCs/>
          <w:sz w:val="24"/>
          <w:szCs w:val="24"/>
        </w:rPr>
        <w:t>一、工作简况</w:t>
      </w:r>
      <w:r w:rsidRPr="0048597D">
        <w:rPr>
          <w:rFonts w:ascii="宋体" w:eastAsia="宋体" w:hAnsi="宋体"/>
          <w:b/>
          <w:bCs/>
          <w:sz w:val="24"/>
          <w:szCs w:val="24"/>
        </w:rPr>
        <w:t xml:space="preserve"> </w:t>
      </w:r>
    </w:p>
    <w:p w14:paraId="0786B55B" w14:textId="77777777" w:rsidR="00E31A1F"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（一）</w:t>
      </w:r>
      <w:r w:rsidRPr="00D639CC">
        <w:rPr>
          <w:rFonts w:ascii="宋体" w:eastAsia="宋体" w:hAnsi="宋体"/>
          <w:b/>
          <w:bCs/>
          <w:sz w:val="24"/>
          <w:szCs w:val="24"/>
        </w:rPr>
        <w:tab/>
        <w:t xml:space="preserve">任务来源 </w:t>
      </w:r>
    </w:p>
    <w:p w14:paraId="55E80A59" w14:textId="3DDAADCC" w:rsidR="00E31A1F" w:rsidRPr="0048597D" w:rsidRDefault="00E31A1F" w:rsidP="001725BD">
      <w:pPr>
        <w:pStyle w:val="1"/>
      </w:pPr>
      <w:r w:rsidRPr="0048597D">
        <w:rPr>
          <w:rFonts w:hint="eastAsia"/>
        </w:rPr>
        <w:t>本标准根据中国信息协会的通知立项，</w:t>
      </w:r>
      <w:r w:rsidRPr="001725BD">
        <w:rPr>
          <w:rStyle w:val="11"/>
          <w:rFonts w:hint="eastAsia"/>
        </w:rPr>
        <w:t>计划编号为</w:t>
      </w:r>
      <w:r w:rsidRPr="001725BD">
        <w:rPr>
          <w:rStyle w:val="11"/>
        </w:rPr>
        <w:t>P2022-18。</w:t>
      </w:r>
    </w:p>
    <w:p w14:paraId="41E1CB34" w14:textId="77777777" w:rsidR="00E31A1F" w:rsidRPr="0048597D" w:rsidRDefault="00E31A1F" w:rsidP="001725BD">
      <w:pPr>
        <w:pStyle w:val="1"/>
      </w:pPr>
      <w:r w:rsidRPr="0048597D">
        <w:rPr>
          <w:rFonts w:hint="eastAsia"/>
        </w:rPr>
        <w:t>本标准由中国信息协会提出并归口。</w:t>
      </w:r>
      <w:r w:rsidRPr="0048597D">
        <w:t xml:space="preserve"> </w:t>
      </w:r>
    </w:p>
    <w:p w14:paraId="0E3D5FB0" w14:textId="77777777" w:rsidR="00E31A1F" w:rsidRPr="0048597D" w:rsidRDefault="00E31A1F" w:rsidP="001725BD">
      <w:pPr>
        <w:pStyle w:val="1"/>
      </w:pPr>
      <w:r w:rsidRPr="0048597D">
        <w:rPr>
          <w:rFonts w:hint="eastAsia"/>
        </w:rPr>
        <w:t>本标准由国家信息中心为牵头单位的起草小组组织起草。</w:t>
      </w:r>
      <w:r w:rsidRPr="0048597D">
        <w:t xml:space="preserve"> </w:t>
      </w:r>
    </w:p>
    <w:p w14:paraId="638C9596" w14:textId="77777777" w:rsidR="00E31A1F"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（二）</w:t>
      </w:r>
      <w:r w:rsidRPr="00D639CC">
        <w:rPr>
          <w:rFonts w:ascii="宋体" w:eastAsia="宋体" w:hAnsi="宋体"/>
          <w:b/>
          <w:bCs/>
          <w:sz w:val="24"/>
          <w:szCs w:val="24"/>
        </w:rPr>
        <w:tab/>
        <w:t xml:space="preserve">标准制订的目的和原则 </w:t>
      </w:r>
    </w:p>
    <w:p w14:paraId="21416B22" w14:textId="77777777" w:rsidR="00331937" w:rsidRPr="00331937" w:rsidRDefault="00331937" w:rsidP="00331937">
      <w:pPr>
        <w:pStyle w:val="1"/>
      </w:pPr>
      <w:r w:rsidRPr="00331937">
        <w:rPr>
          <w:rFonts w:hint="eastAsia"/>
        </w:rPr>
        <w:t>目前，我国在区块链基础设施以及应用方面快速发展，由于各部门、各地方政府、各行业在建设区块链时交由不同的企业进行开发部署，不同企业使用不同的共识算法、智能合约，从而导致链底层技术框架不同，协议标准不统一，系统不兼容，信息</w:t>
      </w:r>
      <w:proofErr w:type="gramStart"/>
      <w:r w:rsidRPr="00331937">
        <w:rPr>
          <w:rFonts w:hint="eastAsia"/>
        </w:rPr>
        <w:t>不</w:t>
      </w:r>
      <w:proofErr w:type="gramEnd"/>
      <w:r w:rsidRPr="00331937">
        <w:rPr>
          <w:rFonts w:hint="eastAsia"/>
        </w:rPr>
        <w:t>共享；各地方在利用区块链技术开展相关服务工作时无序自建，导致多个区块链</w:t>
      </w:r>
      <w:proofErr w:type="gramStart"/>
      <w:r w:rsidRPr="00331937">
        <w:rPr>
          <w:rFonts w:hint="eastAsia"/>
        </w:rPr>
        <w:t>间数据</w:t>
      </w:r>
      <w:proofErr w:type="gramEnd"/>
      <w:r w:rsidRPr="00331937">
        <w:rPr>
          <w:rFonts w:hint="eastAsia"/>
        </w:rPr>
        <w:t>不能流动，从而带来新的孤岛化、碎片化问题。</w:t>
      </w:r>
    </w:p>
    <w:p w14:paraId="4EA02D2B" w14:textId="05171422" w:rsidR="00E31A1F" w:rsidRDefault="00331937" w:rsidP="00331937">
      <w:pPr>
        <w:pStyle w:val="1"/>
      </w:pPr>
      <w:r w:rsidRPr="00331937">
        <w:rPr>
          <w:rFonts w:hint="eastAsia"/>
        </w:rPr>
        <w:t>本标准以《中华人民共和国网络安全法》、《中华人民共和国密码法》、《信息安全等级保护管理办法》、《区块链信息服务管理规定》等法律法规为依据，以网络安全等级保护要求、数据交易服务安全要求、国产密码等标准为基础，结合我国区块链研发、应用现状，以及存在的问题，研究和制定区</w:t>
      </w:r>
      <w:proofErr w:type="gramStart"/>
      <w:r w:rsidRPr="00331937">
        <w:rPr>
          <w:rFonts w:hint="eastAsia"/>
        </w:rPr>
        <w:t>块链跨链交互</w:t>
      </w:r>
      <w:proofErr w:type="gramEnd"/>
      <w:r w:rsidRPr="00331937">
        <w:rPr>
          <w:rFonts w:hint="eastAsia"/>
        </w:rPr>
        <w:t>协议，为我国区块链间的互连互通、应用协同及数据共享提供基础技术参考。</w:t>
      </w:r>
    </w:p>
    <w:p w14:paraId="28C24452" w14:textId="6ADF472B" w:rsidR="002955C5" w:rsidRPr="0048597D" w:rsidRDefault="002955C5" w:rsidP="002955C5">
      <w:pPr>
        <w:pStyle w:val="1"/>
      </w:pPr>
      <w:r>
        <w:rPr>
          <w:rFonts w:hint="eastAsia"/>
        </w:rPr>
        <w:t>本标准通过</w:t>
      </w:r>
      <w:proofErr w:type="gramStart"/>
      <w:r>
        <w:rPr>
          <w:rFonts w:hint="eastAsia"/>
        </w:rPr>
        <w:t>定义区块链跨链</w:t>
      </w:r>
      <w:proofErr w:type="gramEnd"/>
      <w:r>
        <w:rPr>
          <w:rFonts w:hint="eastAsia"/>
        </w:rPr>
        <w:t>协议，解决了同构或</w:t>
      </w:r>
      <w:proofErr w:type="gramStart"/>
      <w:r>
        <w:rPr>
          <w:rFonts w:hint="eastAsia"/>
        </w:rPr>
        <w:t>异构区</w:t>
      </w:r>
      <w:proofErr w:type="gramEnd"/>
      <w:r>
        <w:rPr>
          <w:rFonts w:hint="eastAsia"/>
        </w:rPr>
        <w:t>块链间及区块链应用系统之间的数据可信交换、数据路由转发、数据可靠传输、数据识别处理、</w:t>
      </w:r>
      <w:proofErr w:type="gramStart"/>
      <w:r>
        <w:rPr>
          <w:rFonts w:hint="eastAsia"/>
        </w:rPr>
        <w:t>部件间鉴权</w:t>
      </w:r>
      <w:proofErr w:type="gramEnd"/>
      <w:r>
        <w:rPr>
          <w:rFonts w:hint="eastAsia"/>
        </w:rPr>
        <w:t>和消息交互、</w:t>
      </w:r>
      <w:proofErr w:type="gramStart"/>
      <w:r>
        <w:rPr>
          <w:rFonts w:hint="eastAsia"/>
        </w:rPr>
        <w:t>跨链事务</w:t>
      </w:r>
      <w:proofErr w:type="gramEnd"/>
      <w:r>
        <w:rPr>
          <w:rFonts w:hint="eastAsia"/>
        </w:rPr>
        <w:t>管理和验证等问题，为打破由区块链组成的数据孤岛提供了依据和参考。本标准包含区块链</w:t>
      </w:r>
      <w:proofErr w:type="gramStart"/>
      <w:r>
        <w:rPr>
          <w:rFonts w:hint="eastAsia"/>
        </w:rPr>
        <w:t>跨链协议</w:t>
      </w:r>
      <w:proofErr w:type="gramEnd"/>
      <w:r>
        <w:rPr>
          <w:rFonts w:hint="eastAsia"/>
        </w:rPr>
        <w:t>的参考框架、</w:t>
      </w:r>
      <w:proofErr w:type="gramStart"/>
      <w:r>
        <w:rPr>
          <w:rFonts w:hint="eastAsia"/>
        </w:rPr>
        <w:t>跨链协议</w:t>
      </w:r>
      <w:proofErr w:type="gramEnd"/>
      <w:r>
        <w:rPr>
          <w:rFonts w:hint="eastAsia"/>
        </w:rPr>
        <w:t>各组成部件的功能特征、</w:t>
      </w:r>
      <w:proofErr w:type="gramStart"/>
      <w:r>
        <w:rPr>
          <w:rFonts w:hint="eastAsia"/>
        </w:rPr>
        <w:t>跨链消息</w:t>
      </w:r>
      <w:proofErr w:type="gramEnd"/>
      <w:r>
        <w:rPr>
          <w:rFonts w:hint="eastAsia"/>
        </w:rPr>
        <w:t>交互流程和步骤，以及</w:t>
      </w:r>
      <w:proofErr w:type="gramStart"/>
      <w:r>
        <w:rPr>
          <w:rFonts w:hint="eastAsia"/>
        </w:rPr>
        <w:t>跨链协议</w:t>
      </w:r>
      <w:proofErr w:type="gramEnd"/>
      <w:r>
        <w:rPr>
          <w:rFonts w:hint="eastAsia"/>
        </w:rPr>
        <w:t>参与方之间的数据处理过程、消息的格式与内容等。可用于指导</w:t>
      </w:r>
      <w:proofErr w:type="gramStart"/>
      <w:r>
        <w:rPr>
          <w:rFonts w:hint="eastAsia"/>
        </w:rPr>
        <w:t>跨链基础</w:t>
      </w:r>
      <w:proofErr w:type="gramEnd"/>
      <w:r>
        <w:rPr>
          <w:rFonts w:hint="eastAsia"/>
        </w:rPr>
        <w:t>设施的研发和设计，也适应于指导区块链系统接入</w:t>
      </w:r>
      <w:proofErr w:type="gramStart"/>
      <w:r>
        <w:rPr>
          <w:rFonts w:hint="eastAsia"/>
        </w:rPr>
        <w:t>跨链基础</w:t>
      </w:r>
      <w:proofErr w:type="gramEnd"/>
      <w:r>
        <w:rPr>
          <w:rFonts w:hint="eastAsia"/>
        </w:rPr>
        <w:t>设施时的开发、测试和评估。</w:t>
      </w:r>
    </w:p>
    <w:p w14:paraId="71F196E5" w14:textId="77777777" w:rsidR="00E31A1F"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（三）主要工作过程</w:t>
      </w:r>
      <w:r w:rsidRPr="00D639CC">
        <w:rPr>
          <w:rFonts w:ascii="宋体" w:eastAsia="宋体" w:hAnsi="宋体"/>
          <w:b/>
          <w:bCs/>
          <w:sz w:val="24"/>
          <w:szCs w:val="24"/>
        </w:rPr>
        <w:t xml:space="preserve"> </w:t>
      </w:r>
    </w:p>
    <w:p w14:paraId="5C36CBF2" w14:textId="314BABEE" w:rsidR="00E31A1F" w:rsidRPr="0048597D" w:rsidRDefault="00E31A1F" w:rsidP="001725BD">
      <w:pPr>
        <w:pStyle w:val="1"/>
      </w:pPr>
      <w:r w:rsidRPr="0048597D">
        <w:t>为推动</w:t>
      </w:r>
      <w:r w:rsidR="00793976" w:rsidRPr="00793976">
        <w:rPr>
          <w:rFonts w:hint="eastAsia"/>
        </w:rPr>
        <w:t>区</w:t>
      </w:r>
      <w:proofErr w:type="gramStart"/>
      <w:r w:rsidR="00793976" w:rsidRPr="00793976">
        <w:rPr>
          <w:rFonts w:hint="eastAsia"/>
        </w:rPr>
        <w:t>块链跨链交互</w:t>
      </w:r>
      <w:proofErr w:type="gramEnd"/>
      <w:r w:rsidR="00793976" w:rsidRPr="00793976">
        <w:rPr>
          <w:rFonts w:hint="eastAsia"/>
        </w:rPr>
        <w:t>协议</w:t>
      </w:r>
      <w:r w:rsidRPr="0048597D">
        <w:t>的标准</w:t>
      </w:r>
      <w:r w:rsidR="006A5686">
        <w:rPr>
          <w:rFonts w:hint="eastAsia"/>
        </w:rPr>
        <w:t>编制</w:t>
      </w:r>
      <w:r w:rsidRPr="0048597D">
        <w:t>，由</w:t>
      </w:r>
      <w:r w:rsidR="00793976">
        <w:rPr>
          <w:rFonts w:hint="eastAsia"/>
        </w:rPr>
        <w:t>国家信息中心</w:t>
      </w:r>
      <w:r w:rsidRPr="0048597D">
        <w:t>负责主导制定了标准草案和标准任务书，</w:t>
      </w:r>
      <w:r w:rsidR="006A5686">
        <w:rPr>
          <w:rFonts w:hint="eastAsia"/>
        </w:rPr>
        <w:t>广泛</w:t>
      </w:r>
      <w:r w:rsidRPr="0048597D">
        <w:t>征集相关意见后形成标准草案稿和标准立项申请书，本标准制定主要里程碑如下：</w:t>
      </w:r>
    </w:p>
    <w:p w14:paraId="14FC85F5" w14:textId="2C425A5D" w:rsidR="00D15A47" w:rsidRDefault="00D15A47" w:rsidP="00D15A47">
      <w:pPr>
        <w:pStyle w:val="1"/>
      </w:pPr>
      <w:r w:rsidRPr="0048597D">
        <w:lastRenderedPageBreak/>
        <w:t>1、2021年</w:t>
      </w:r>
      <w:r>
        <w:t>3</w:t>
      </w:r>
      <w:r>
        <w:rPr>
          <w:rFonts w:hint="eastAsia"/>
        </w:rPr>
        <w:t>月至2</w:t>
      </w:r>
      <w:r>
        <w:t>021</w:t>
      </w:r>
      <w:r>
        <w:rPr>
          <w:rFonts w:hint="eastAsia"/>
        </w:rPr>
        <w:t>年8月，国家信息中心、</w:t>
      </w:r>
      <w:bookmarkStart w:id="1" w:name="_Hlk116374217"/>
      <w:r w:rsidRPr="00D15A47">
        <w:rPr>
          <w:rFonts w:hint="eastAsia"/>
        </w:rPr>
        <w:t>江西省信息中心</w:t>
      </w:r>
      <w:r>
        <w:rPr>
          <w:rFonts w:hint="eastAsia"/>
        </w:rPr>
        <w:t>、</w:t>
      </w:r>
      <w:proofErr w:type="gramStart"/>
      <w:r w:rsidRPr="00D15A47">
        <w:rPr>
          <w:rFonts w:hint="eastAsia"/>
        </w:rPr>
        <w:t>鼎链数字</w:t>
      </w:r>
      <w:proofErr w:type="gramEnd"/>
      <w:r w:rsidRPr="00D15A47">
        <w:rPr>
          <w:rFonts w:hint="eastAsia"/>
        </w:rPr>
        <w:t>科技（深圳）有限公司、新华三技术有限公司和上海汉邦京泰数码技术有限公司等</w:t>
      </w:r>
      <w:r>
        <w:rPr>
          <w:rFonts w:hint="eastAsia"/>
        </w:rPr>
        <w:t>单位</w:t>
      </w:r>
      <w:bookmarkEnd w:id="1"/>
      <w:r>
        <w:rPr>
          <w:rFonts w:hint="eastAsia"/>
        </w:rPr>
        <w:t>组成标准编</w:t>
      </w:r>
      <w:r w:rsidR="008175C6">
        <w:rPr>
          <w:rFonts w:hint="eastAsia"/>
        </w:rPr>
        <w:t>写</w:t>
      </w:r>
      <w:r>
        <w:rPr>
          <w:rFonts w:hint="eastAsia"/>
        </w:rPr>
        <w:t>组，开展</w:t>
      </w:r>
      <w:r w:rsidRPr="00D15A47">
        <w:rPr>
          <w:rFonts w:hint="eastAsia"/>
        </w:rPr>
        <w:t>区</w:t>
      </w:r>
      <w:proofErr w:type="gramStart"/>
      <w:r w:rsidRPr="00D15A47">
        <w:rPr>
          <w:rFonts w:hint="eastAsia"/>
        </w:rPr>
        <w:t>块链跨链交互</w:t>
      </w:r>
      <w:proofErr w:type="gramEnd"/>
      <w:r w:rsidRPr="00D15A47">
        <w:rPr>
          <w:rFonts w:hint="eastAsia"/>
        </w:rPr>
        <w:t>协议</w:t>
      </w:r>
      <w:r>
        <w:rPr>
          <w:rFonts w:hint="eastAsia"/>
        </w:rPr>
        <w:t>的标准编写工作，对国内外的区块链发展现状进行研究，并根据</w:t>
      </w:r>
      <w:proofErr w:type="gramStart"/>
      <w:r>
        <w:rPr>
          <w:rFonts w:hint="eastAsia"/>
        </w:rPr>
        <w:t>国内区</w:t>
      </w:r>
      <w:proofErr w:type="gramEnd"/>
      <w:r>
        <w:rPr>
          <w:rFonts w:hint="eastAsia"/>
        </w:rPr>
        <w:t>块链政策，确定标准的范围、框架及主要技术内容，完成《</w:t>
      </w:r>
      <w:r w:rsidRPr="00D15A47">
        <w:rPr>
          <w:rFonts w:hint="eastAsia"/>
        </w:rPr>
        <w:t>区块链跨链交互协议</w:t>
      </w:r>
      <w:r>
        <w:rPr>
          <w:rFonts w:hint="eastAsia"/>
        </w:rPr>
        <w:t>》（草案）</w:t>
      </w:r>
      <w:r w:rsidRPr="0048597D">
        <w:t xml:space="preserve">。 </w:t>
      </w:r>
    </w:p>
    <w:p w14:paraId="41B1517D" w14:textId="52E04274" w:rsidR="00661534" w:rsidRPr="0048597D" w:rsidRDefault="00661534" w:rsidP="00D15A47">
      <w:pPr>
        <w:pStyle w:val="1"/>
      </w:pPr>
      <w:r>
        <w:rPr>
          <w:rFonts w:hint="eastAsia"/>
        </w:rPr>
        <w:t>2、2</w:t>
      </w:r>
      <w:r>
        <w:t>021</w:t>
      </w:r>
      <w:r>
        <w:rPr>
          <w:rFonts w:hint="eastAsia"/>
        </w:rPr>
        <w:t>年8月至2</w:t>
      </w:r>
      <w:r>
        <w:t>022</w:t>
      </w:r>
      <w:r>
        <w:rPr>
          <w:rFonts w:hint="eastAsia"/>
        </w:rPr>
        <w:t>年3月，标准编写组根据《</w:t>
      </w:r>
      <w:r w:rsidRPr="00D15A47">
        <w:rPr>
          <w:rFonts w:hint="eastAsia"/>
        </w:rPr>
        <w:t>区块链跨链交互协议</w:t>
      </w:r>
      <w:r>
        <w:rPr>
          <w:rFonts w:hint="eastAsia"/>
        </w:rPr>
        <w:t>》（草案）</w:t>
      </w:r>
      <w:r w:rsidR="009C15B8">
        <w:rPr>
          <w:rFonts w:hint="eastAsia"/>
        </w:rPr>
        <w:t>组织技术人员</w:t>
      </w:r>
      <w:r>
        <w:rPr>
          <w:rFonts w:hint="eastAsia"/>
        </w:rPr>
        <w:t>进行</w:t>
      </w:r>
      <w:proofErr w:type="gramStart"/>
      <w:r>
        <w:rPr>
          <w:rFonts w:hint="eastAsia"/>
        </w:rPr>
        <w:t>实际区</w:t>
      </w:r>
      <w:proofErr w:type="gramEnd"/>
      <w:r>
        <w:rPr>
          <w:rFonts w:hint="eastAsia"/>
        </w:rPr>
        <w:t>块链应用的开发、联调和测试，根据测试结果，对标准草案进行完善，增强标准的实用性和易用性。</w:t>
      </w:r>
    </w:p>
    <w:p w14:paraId="600AE062" w14:textId="7F43329F" w:rsidR="00E31A1F" w:rsidRPr="0048597D" w:rsidRDefault="00661534" w:rsidP="001725BD">
      <w:pPr>
        <w:pStyle w:val="1"/>
      </w:pPr>
      <w:r>
        <w:t>3</w:t>
      </w:r>
      <w:r w:rsidR="00E31A1F" w:rsidRPr="0048597D">
        <w:t>、202</w:t>
      </w:r>
      <w:r>
        <w:t>2</w:t>
      </w:r>
      <w:r>
        <w:rPr>
          <w:rFonts w:hint="eastAsia"/>
        </w:rPr>
        <w:t>年3月，</w:t>
      </w:r>
      <w:r w:rsidR="00221687">
        <w:rPr>
          <w:rFonts w:hint="eastAsia"/>
        </w:rPr>
        <w:t>国家信息中心</w:t>
      </w:r>
      <w:r w:rsidR="00E31A1F" w:rsidRPr="0048597D">
        <w:t>向中国信息协会提交了《</w:t>
      </w:r>
      <w:r w:rsidR="00221687" w:rsidRPr="00221687">
        <w:rPr>
          <w:rFonts w:hint="eastAsia"/>
        </w:rPr>
        <w:t>区块链跨链交互协议</w:t>
      </w:r>
      <w:r w:rsidR="00E31A1F" w:rsidRPr="0048597D">
        <w:t>》团体标准立项申请书和标准草案，协会经过研究后，于 202</w:t>
      </w:r>
      <w:r w:rsidR="00221687">
        <w:t>2</w:t>
      </w:r>
      <w:r w:rsidR="00E31A1F" w:rsidRPr="0048597D">
        <w:t xml:space="preserve">年 </w:t>
      </w:r>
      <w:r w:rsidR="00221687">
        <w:t>5</w:t>
      </w:r>
      <w:r w:rsidR="00E31A1F" w:rsidRPr="0048597D">
        <w:t xml:space="preserve">月 </w:t>
      </w:r>
      <w:r w:rsidR="00221687">
        <w:t>1</w:t>
      </w:r>
      <w:r w:rsidR="00E31A1F" w:rsidRPr="0048597D">
        <w:t>0日正式下达了《</w:t>
      </w:r>
      <w:r w:rsidR="00221687" w:rsidRPr="00221687">
        <w:rPr>
          <w:rFonts w:hint="eastAsia"/>
        </w:rPr>
        <w:t>区块链跨链交互协议</w:t>
      </w:r>
      <w:r w:rsidR="00E31A1F" w:rsidRPr="0048597D">
        <w:t xml:space="preserve">》团体标准计划。 </w:t>
      </w:r>
    </w:p>
    <w:p w14:paraId="0EBFDD2B" w14:textId="4D6392C7" w:rsidR="00E31A1F" w:rsidRPr="0048597D" w:rsidRDefault="00661534" w:rsidP="001725BD">
      <w:pPr>
        <w:pStyle w:val="1"/>
      </w:pPr>
      <w:r>
        <w:t>4</w:t>
      </w:r>
      <w:r w:rsidR="00E31A1F" w:rsidRPr="0048597D">
        <w:t>、202</w:t>
      </w:r>
      <w:r w:rsidR="009C15B8">
        <w:t>2</w:t>
      </w:r>
      <w:r w:rsidR="00E31A1F" w:rsidRPr="0048597D">
        <w:t>年</w:t>
      </w:r>
      <w:r w:rsidR="009C15B8">
        <w:rPr>
          <w:rFonts w:hint="eastAsia"/>
        </w:rPr>
        <w:t>3</w:t>
      </w:r>
      <w:r w:rsidR="00E31A1F" w:rsidRPr="0048597D">
        <w:t>月至2022年</w:t>
      </w:r>
      <w:r w:rsidR="009C15B8">
        <w:t>8</w:t>
      </w:r>
      <w:r w:rsidR="00E31A1F" w:rsidRPr="0048597D">
        <w:t>月，标准编</w:t>
      </w:r>
      <w:r w:rsidR="008175C6">
        <w:rPr>
          <w:rFonts w:hint="eastAsia"/>
        </w:rPr>
        <w:t>写</w:t>
      </w:r>
      <w:r w:rsidR="00E31A1F" w:rsidRPr="0048597D">
        <w:t>组</w:t>
      </w:r>
      <w:r w:rsidR="009C15B8">
        <w:rPr>
          <w:rFonts w:hint="eastAsia"/>
        </w:rPr>
        <w:t>对部分具有区</w:t>
      </w:r>
      <w:proofErr w:type="gramStart"/>
      <w:r w:rsidR="009C15B8">
        <w:rPr>
          <w:rFonts w:hint="eastAsia"/>
        </w:rPr>
        <w:t>块链跨链交互</w:t>
      </w:r>
      <w:proofErr w:type="gramEnd"/>
      <w:r w:rsidR="009C15B8">
        <w:rPr>
          <w:rFonts w:hint="eastAsia"/>
        </w:rPr>
        <w:t>需求的单位进行调研和交流</w:t>
      </w:r>
      <w:r w:rsidR="00E31A1F" w:rsidRPr="0048597D">
        <w:t>，</w:t>
      </w:r>
      <w:r w:rsidR="009C15B8">
        <w:rPr>
          <w:rFonts w:hint="eastAsia"/>
        </w:rPr>
        <w:t>对于</w:t>
      </w:r>
      <w:r w:rsidR="009C15B8" w:rsidRPr="0048597D">
        <w:t>《</w:t>
      </w:r>
      <w:r w:rsidR="009C15B8" w:rsidRPr="00221687">
        <w:rPr>
          <w:rFonts w:hint="eastAsia"/>
        </w:rPr>
        <w:t>区块链跨链交互协议</w:t>
      </w:r>
      <w:r w:rsidR="009C15B8" w:rsidRPr="0048597D">
        <w:t>》</w:t>
      </w:r>
      <w:r w:rsidR="009C15B8">
        <w:rPr>
          <w:rFonts w:hint="eastAsia"/>
        </w:rPr>
        <w:t>（草案）的实际应用</w:t>
      </w:r>
      <w:r w:rsidR="00A7633E">
        <w:rPr>
          <w:rFonts w:hint="eastAsia"/>
        </w:rPr>
        <w:t>场景</w:t>
      </w:r>
      <w:r w:rsidR="009C15B8">
        <w:rPr>
          <w:rFonts w:hint="eastAsia"/>
        </w:rPr>
        <w:t>进行了充分的研讨，根据研讨的情况，对</w:t>
      </w:r>
      <w:r w:rsidR="009C15B8" w:rsidRPr="0048597D">
        <w:t>《</w:t>
      </w:r>
      <w:r w:rsidR="009C15B8" w:rsidRPr="00221687">
        <w:rPr>
          <w:rFonts w:hint="eastAsia"/>
        </w:rPr>
        <w:t>区块链跨链交互协议</w:t>
      </w:r>
      <w:r w:rsidR="009C15B8" w:rsidRPr="0048597D">
        <w:t>》</w:t>
      </w:r>
      <w:r w:rsidR="009C15B8">
        <w:rPr>
          <w:rFonts w:hint="eastAsia"/>
        </w:rPr>
        <w:t>（草案）进一步完善</w:t>
      </w:r>
      <w:r w:rsidR="00E31A1F" w:rsidRPr="0048597D">
        <w:t>。</w:t>
      </w:r>
    </w:p>
    <w:p w14:paraId="36618E58" w14:textId="7B02FA58" w:rsidR="00E31A1F" w:rsidRDefault="009C15B8" w:rsidP="00C15539">
      <w:pPr>
        <w:pStyle w:val="1"/>
      </w:pPr>
      <w:r>
        <w:t>5</w:t>
      </w:r>
      <w:r w:rsidR="00A7633E" w:rsidRPr="0048597D">
        <w:t>、</w:t>
      </w:r>
      <w:r w:rsidR="00C63FBA" w:rsidRPr="00C63FBA">
        <w:t>2022年9月，中国信息协会专家委员会标准工作组在北京组织专家对《区块链跨链交互协议》</w:t>
      </w:r>
      <w:r w:rsidR="00BB06D1" w:rsidRPr="00C63FBA">
        <w:t>(草案)</w:t>
      </w:r>
      <w:r w:rsidR="00C63FBA" w:rsidRPr="00C63FBA">
        <w:t>进行了评审，</w:t>
      </w:r>
      <w:r w:rsidR="00C15539">
        <w:rPr>
          <w:rFonts w:hint="eastAsia"/>
        </w:rPr>
        <w:t>专家一致认为文档结构合理，思路清晰，内容严谨全面，标准草案编制过程科学，并根据</w:t>
      </w:r>
      <w:proofErr w:type="gramStart"/>
      <w:r w:rsidR="00C15539">
        <w:rPr>
          <w:rFonts w:hint="eastAsia"/>
        </w:rPr>
        <w:t>跨链协议</w:t>
      </w:r>
      <w:proofErr w:type="gramEnd"/>
      <w:r w:rsidR="00C15539">
        <w:rPr>
          <w:rFonts w:hint="eastAsia"/>
        </w:rPr>
        <w:t>搭建了主链、</w:t>
      </w:r>
      <w:proofErr w:type="gramStart"/>
      <w:r w:rsidR="00C15539">
        <w:rPr>
          <w:rFonts w:hint="eastAsia"/>
        </w:rPr>
        <w:t>子链和</w:t>
      </w:r>
      <w:proofErr w:type="gramEnd"/>
      <w:r w:rsidR="00C15539">
        <w:rPr>
          <w:rFonts w:hint="eastAsia"/>
        </w:rPr>
        <w:t>第三</w:t>
      </w:r>
      <w:proofErr w:type="gramStart"/>
      <w:r w:rsidR="00C15539">
        <w:rPr>
          <w:rFonts w:hint="eastAsia"/>
        </w:rPr>
        <w:t>方应用</w:t>
      </w:r>
      <w:proofErr w:type="gramEnd"/>
      <w:r w:rsidR="00C15539">
        <w:rPr>
          <w:rFonts w:hint="eastAsia"/>
        </w:rPr>
        <w:t>的完整测试环境，通过集成、验证和测试保证了标准的正确性与易用性，标准对于</w:t>
      </w:r>
      <w:proofErr w:type="gramStart"/>
      <w:r w:rsidR="00C15539">
        <w:rPr>
          <w:rFonts w:hint="eastAsia"/>
        </w:rPr>
        <w:t>跨链基础</w:t>
      </w:r>
      <w:proofErr w:type="gramEnd"/>
      <w:r w:rsidR="00C15539">
        <w:rPr>
          <w:rFonts w:hint="eastAsia"/>
        </w:rPr>
        <w:t>设施的研发和设计，区块链系统接入</w:t>
      </w:r>
      <w:proofErr w:type="gramStart"/>
      <w:r w:rsidR="00C15539">
        <w:rPr>
          <w:rFonts w:hint="eastAsia"/>
        </w:rPr>
        <w:t>跨链基础</w:t>
      </w:r>
      <w:proofErr w:type="gramEnd"/>
      <w:r w:rsidR="00C15539">
        <w:rPr>
          <w:rFonts w:hint="eastAsia"/>
        </w:rPr>
        <w:t>设施时的开发、测试和评估，以及第三方应用程序通过区</w:t>
      </w:r>
      <w:proofErr w:type="gramStart"/>
      <w:r w:rsidR="00C15539">
        <w:rPr>
          <w:rFonts w:hint="eastAsia"/>
        </w:rPr>
        <w:t>块链跨链交互</w:t>
      </w:r>
      <w:proofErr w:type="gramEnd"/>
      <w:r w:rsidR="00C15539">
        <w:rPr>
          <w:rFonts w:hint="eastAsia"/>
        </w:rPr>
        <w:t>流程进行跨链，均具有指导和参考意义。</w:t>
      </w:r>
      <w:r w:rsidR="00E31A1F" w:rsidRPr="0048597D">
        <w:t xml:space="preserve"> </w:t>
      </w:r>
    </w:p>
    <w:p w14:paraId="3C4B0060" w14:textId="0002BBAE" w:rsidR="00A7633E" w:rsidRPr="0048597D" w:rsidRDefault="00A7633E" w:rsidP="00A7633E">
      <w:pPr>
        <w:pStyle w:val="1"/>
      </w:pPr>
      <w:r>
        <w:rPr>
          <w:rFonts w:hint="eastAsia"/>
        </w:rPr>
        <w:t>6、2</w:t>
      </w:r>
      <w:r>
        <w:t>022</w:t>
      </w:r>
      <w:r>
        <w:rPr>
          <w:rFonts w:hint="eastAsia"/>
        </w:rPr>
        <w:t>年</w:t>
      </w:r>
      <w:r>
        <w:t>9</w:t>
      </w:r>
      <w:r>
        <w:rPr>
          <w:rFonts w:hint="eastAsia"/>
        </w:rPr>
        <w:t>月2</w:t>
      </w:r>
      <w:r>
        <w:t>7</w:t>
      </w:r>
      <w:r>
        <w:rPr>
          <w:rFonts w:hint="eastAsia"/>
        </w:rPr>
        <w:t>日，国家信息中心</w:t>
      </w:r>
      <w:r>
        <w:t>内部针对</w:t>
      </w:r>
      <w:r>
        <w:rPr>
          <w:rFonts w:hint="eastAsia"/>
        </w:rPr>
        <w:t>评审会</w:t>
      </w:r>
      <w:r>
        <w:t>上各位与会专家提出的问题进行内部讨</w:t>
      </w:r>
      <w:r>
        <w:rPr>
          <w:rFonts w:hint="eastAsia"/>
        </w:rPr>
        <w:t>论，标准编写组</w:t>
      </w:r>
      <w:r>
        <w:t>根据意见对标准文本进行再次更新，形成了标准征求意见稿并提交</w:t>
      </w:r>
      <w:r>
        <w:rPr>
          <w:rFonts w:hint="eastAsia"/>
        </w:rPr>
        <w:t>中国</w:t>
      </w:r>
      <w:r>
        <w:t>信息协会。协会秘书处对标准文本进行了修改反馈给 起草组，起草组根据意</w:t>
      </w:r>
      <w:r>
        <w:rPr>
          <w:rFonts w:hint="eastAsia"/>
        </w:rPr>
        <w:t>见</w:t>
      </w:r>
      <w:r>
        <w:t>对标准文本进行了修改，并提交给协会。</w:t>
      </w:r>
    </w:p>
    <w:p w14:paraId="24D2AEFA" w14:textId="77777777" w:rsidR="00E31A1F"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（四）主要参加起草单位和工作组成员所做的工作</w:t>
      </w:r>
      <w:r w:rsidRPr="00D639CC">
        <w:rPr>
          <w:rFonts w:ascii="宋体" w:eastAsia="宋体" w:hAnsi="宋体"/>
          <w:b/>
          <w:bCs/>
          <w:sz w:val="24"/>
          <w:szCs w:val="24"/>
        </w:rPr>
        <w:t xml:space="preserve"> </w:t>
      </w:r>
    </w:p>
    <w:p w14:paraId="73D7047A" w14:textId="348ADC85" w:rsidR="00E31A1F" w:rsidRPr="0048597D" w:rsidRDefault="00E31A1F" w:rsidP="001725BD">
      <w:pPr>
        <w:pStyle w:val="1"/>
      </w:pPr>
      <w:r w:rsidRPr="0048597D">
        <w:rPr>
          <w:rFonts w:hint="eastAsia"/>
        </w:rPr>
        <w:t>本标准</w:t>
      </w:r>
      <w:r w:rsidR="00BF1A0D">
        <w:rPr>
          <w:rFonts w:hint="eastAsia"/>
        </w:rPr>
        <w:t>编写</w:t>
      </w:r>
      <w:r w:rsidRPr="0048597D">
        <w:rPr>
          <w:rFonts w:hint="eastAsia"/>
        </w:rPr>
        <w:t>组由</w:t>
      </w:r>
      <w:r w:rsidR="00BF1A0D">
        <w:rPr>
          <w:rFonts w:hint="eastAsia"/>
        </w:rPr>
        <w:t>国家信息中心</w:t>
      </w:r>
      <w:r w:rsidRPr="0048597D">
        <w:rPr>
          <w:rFonts w:hint="eastAsia"/>
        </w:rPr>
        <w:t>为主编单位，由</w:t>
      </w:r>
      <w:r w:rsidR="00E60D69" w:rsidRPr="00E60D69">
        <w:rPr>
          <w:rFonts w:hint="eastAsia"/>
        </w:rPr>
        <w:t>江西省信息中心、</w:t>
      </w:r>
      <w:proofErr w:type="gramStart"/>
      <w:r w:rsidR="00E60D69" w:rsidRPr="00E60D69">
        <w:rPr>
          <w:rFonts w:hint="eastAsia"/>
        </w:rPr>
        <w:t>鼎链数字</w:t>
      </w:r>
      <w:proofErr w:type="gramEnd"/>
      <w:r w:rsidR="00E60D69" w:rsidRPr="00E60D69">
        <w:rPr>
          <w:rFonts w:hint="eastAsia"/>
        </w:rPr>
        <w:t>科技（深圳）有限公司、新华三技术有限公司和上海汉邦京泰数码技术有限公司等</w:t>
      </w:r>
      <w:r w:rsidR="00E60D69" w:rsidRPr="00E60D69">
        <w:rPr>
          <w:rFonts w:hint="eastAsia"/>
        </w:rPr>
        <w:lastRenderedPageBreak/>
        <w:t>单位</w:t>
      </w:r>
      <w:r w:rsidRPr="0048597D">
        <w:rPr>
          <w:rFonts w:hint="eastAsia"/>
        </w:rPr>
        <w:t>组成。</w:t>
      </w:r>
      <w:r w:rsidR="00E60D69">
        <w:rPr>
          <w:rFonts w:hint="eastAsia"/>
        </w:rPr>
        <w:t>编写组</w:t>
      </w:r>
      <w:r w:rsidRPr="0048597D">
        <w:rPr>
          <w:rFonts w:hint="eastAsia"/>
        </w:rPr>
        <w:t>承担了标准起草的组织、需求调研、标准文本的编制、标准编制说明的撰写等工作。</w:t>
      </w:r>
    </w:p>
    <w:p w14:paraId="3A4394EA" w14:textId="77777777" w:rsidR="00D639CC"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二、标准编制原则和确定标准主要内容的依据</w:t>
      </w:r>
    </w:p>
    <w:p w14:paraId="17150EA0" w14:textId="6AE57F08" w:rsidR="00E31A1F"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（一）标准编写原则</w:t>
      </w:r>
      <w:r w:rsidRPr="00D639CC">
        <w:rPr>
          <w:rFonts w:ascii="宋体" w:eastAsia="宋体" w:hAnsi="宋体"/>
          <w:b/>
          <w:bCs/>
          <w:sz w:val="24"/>
          <w:szCs w:val="24"/>
        </w:rPr>
        <w:t xml:space="preserve"> </w:t>
      </w:r>
    </w:p>
    <w:p w14:paraId="08B77D74" w14:textId="6F696B55" w:rsidR="00E31A1F" w:rsidRPr="0048597D" w:rsidRDefault="00E31A1F" w:rsidP="001725BD">
      <w:pPr>
        <w:pStyle w:val="1"/>
      </w:pPr>
      <w:r w:rsidRPr="0048597D">
        <w:rPr>
          <w:rFonts w:hint="eastAsia"/>
        </w:rPr>
        <w:t>本文件按照</w:t>
      </w:r>
      <w:r w:rsidRPr="0048597D">
        <w:t>GB/T 1.1—2020 《标准化工作导则 第1部分：标准化文件的结构和起草规</w:t>
      </w:r>
      <w:r w:rsidRPr="0048597D">
        <w:rPr>
          <w:rFonts w:hint="eastAsia"/>
        </w:rPr>
        <w:t>则》的规定起草。</w:t>
      </w:r>
    </w:p>
    <w:p w14:paraId="02548271" w14:textId="2A045287" w:rsidR="00E31A1F"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三、</w:t>
      </w:r>
      <w:r w:rsidRPr="00D639CC">
        <w:rPr>
          <w:rFonts w:ascii="宋体" w:eastAsia="宋体" w:hAnsi="宋体"/>
          <w:b/>
          <w:bCs/>
          <w:sz w:val="24"/>
          <w:szCs w:val="24"/>
        </w:rPr>
        <w:t xml:space="preserve">国外相关法律、法规和标准情况的说明 </w:t>
      </w:r>
    </w:p>
    <w:p w14:paraId="512D361B" w14:textId="272F7ABB" w:rsidR="00E31A1F" w:rsidRPr="0048597D" w:rsidRDefault="00E31A1F" w:rsidP="001725BD">
      <w:pPr>
        <w:pStyle w:val="1"/>
      </w:pPr>
      <w:r w:rsidRPr="0048597D">
        <w:t xml:space="preserve"> 关于</w:t>
      </w:r>
      <w:r w:rsidR="008B1118">
        <w:rPr>
          <w:rFonts w:hint="eastAsia"/>
        </w:rPr>
        <w:t>区块链相关</w:t>
      </w:r>
      <w:r w:rsidRPr="0048597D">
        <w:t>研究和实践在一些欧美发达国家成为热点，国内也有越来越多的研究关</w:t>
      </w:r>
      <w:r w:rsidRPr="0048597D">
        <w:rPr>
          <w:rFonts w:hint="eastAsia"/>
        </w:rPr>
        <w:t>注这一领域。从总体来看，目前国内外在这一领域的研究成果主要集中在</w:t>
      </w:r>
      <w:r w:rsidR="008B1118">
        <w:rPr>
          <w:rFonts w:hint="eastAsia"/>
        </w:rPr>
        <w:t>区块链应用方面，</w:t>
      </w:r>
      <w:r w:rsidR="008B1118" w:rsidRPr="008B1118">
        <w:rPr>
          <w:rFonts w:hint="eastAsia"/>
        </w:rPr>
        <w:t>不同的共识算法、智能合约导致链底层技术框架不同</w:t>
      </w:r>
      <w:r w:rsidR="008B1118">
        <w:rPr>
          <w:rFonts w:hint="eastAsia"/>
        </w:rPr>
        <w:t>，</w:t>
      </w:r>
      <w:r w:rsidR="008B1118" w:rsidRPr="008B1118">
        <w:rPr>
          <w:rFonts w:hint="eastAsia"/>
        </w:rPr>
        <w:t>协议标准不统一，系统不兼容</w:t>
      </w:r>
      <w:r w:rsidR="008B1118">
        <w:rPr>
          <w:rFonts w:hint="eastAsia"/>
        </w:rPr>
        <w:t>，对于不同架构的区</w:t>
      </w:r>
      <w:proofErr w:type="gramStart"/>
      <w:r w:rsidR="008B1118">
        <w:rPr>
          <w:rFonts w:hint="eastAsia"/>
        </w:rPr>
        <w:t>块链跨链交互</w:t>
      </w:r>
      <w:proofErr w:type="gramEnd"/>
      <w:r w:rsidRPr="0048597D">
        <w:t>相关技术研究相对缺乏</w:t>
      </w:r>
      <w:r w:rsidR="008B1118">
        <w:rPr>
          <w:rFonts w:hint="eastAsia"/>
        </w:rPr>
        <w:t>，从而导致不同的地区和部门</w:t>
      </w:r>
      <w:r w:rsidR="008B1118" w:rsidRPr="008B1118">
        <w:rPr>
          <w:rFonts w:hint="eastAsia"/>
        </w:rPr>
        <w:t>区块链</w:t>
      </w:r>
      <w:r w:rsidR="008B1118">
        <w:rPr>
          <w:rFonts w:hint="eastAsia"/>
        </w:rPr>
        <w:t>难以进行</w:t>
      </w:r>
      <w:r w:rsidR="008B1118" w:rsidRPr="008B1118">
        <w:rPr>
          <w:rFonts w:hint="eastAsia"/>
        </w:rPr>
        <w:t>统一的整体规划，区块链存在孤岛化、碎片化问题</w:t>
      </w:r>
      <w:r w:rsidR="008B1118">
        <w:rPr>
          <w:rFonts w:hint="eastAsia"/>
        </w:rPr>
        <w:t>，制约数据</w:t>
      </w:r>
      <w:r w:rsidR="0080475E">
        <w:rPr>
          <w:rFonts w:hint="eastAsia"/>
        </w:rPr>
        <w:t>的流动和</w:t>
      </w:r>
      <w:r w:rsidR="008B1118">
        <w:rPr>
          <w:rFonts w:hint="eastAsia"/>
        </w:rPr>
        <w:t>价值的充分挖掘</w:t>
      </w:r>
      <w:r w:rsidR="008B1118" w:rsidRPr="008B1118">
        <w:rPr>
          <w:rFonts w:hint="eastAsia"/>
        </w:rPr>
        <w:t>。</w:t>
      </w:r>
    </w:p>
    <w:p w14:paraId="4E817FAD" w14:textId="3D3B60FB" w:rsidR="00E31A1F" w:rsidRPr="00D639CC" w:rsidRDefault="00E31A1F" w:rsidP="0048597D">
      <w:pPr>
        <w:spacing w:line="360" w:lineRule="auto"/>
        <w:ind w:firstLine="482"/>
        <w:rPr>
          <w:rFonts w:ascii="宋体" w:eastAsia="宋体" w:hAnsi="宋体"/>
          <w:b/>
          <w:bCs/>
          <w:sz w:val="24"/>
          <w:szCs w:val="24"/>
        </w:rPr>
      </w:pPr>
      <w:r w:rsidRPr="00D639CC">
        <w:rPr>
          <w:rFonts w:ascii="宋体" w:eastAsia="宋体" w:hAnsi="宋体" w:hint="eastAsia"/>
          <w:b/>
          <w:bCs/>
          <w:sz w:val="24"/>
          <w:szCs w:val="24"/>
        </w:rPr>
        <w:t>四、</w:t>
      </w:r>
      <w:r w:rsidRPr="00D639CC">
        <w:rPr>
          <w:rFonts w:ascii="宋体" w:eastAsia="宋体" w:hAnsi="宋体"/>
          <w:b/>
          <w:bCs/>
          <w:sz w:val="24"/>
          <w:szCs w:val="24"/>
        </w:rPr>
        <w:t xml:space="preserve">我国有关现行法律、法规和其他强制性标准的关系 </w:t>
      </w:r>
    </w:p>
    <w:p w14:paraId="590BEFD4" w14:textId="77777777" w:rsidR="00E31A1F" w:rsidRPr="0048597D" w:rsidRDefault="00E31A1F" w:rsidP="00855C60">
      <w:pPr>
        <w:pStyle w:val="1"/>
      </w:pPr>
      <w:r w:rsidRPr="0048597D">
        <w:rPr>
          <w:rFonts w:hint="eastAsia"/>
        </w:rPr>
        <w:t>本标准符合我国现行《标准化法》和《质量法》等法律法规要求，与现行法律法规无冲突和违背情况。本标准产品的技术要求没有知识产权问题。</w:t>
      </w:r>
      <w:r w:rsidRPr="0048597D">
        <w:t xml:space="preserve"> </w:t>
      </w:r>
    </w:p>
    <w:p w14:paraId="39FC8C01" w14:textId="159A9091" w:rsidR="00E31A1F" w:rsidRPr="0048597D" w:rsidRDefault="00E31A1F" w:rsidP="00855C60">
      <w:pPr>
        <w:pStyle w:val="1"/>
      </w:pPr>
      <w:r w:rsidRPr="0048597D">
        <w:rPr>
          <w:rFonts w:hint="eastAsia"/>
        </w:rPr>
        <w:t>目前与</w:t>
      </w:r>
      <w:r w:rsidR="00BB06D1">
        <w:rPr>
          <w:rFonts w:hint="eastAsia"/>
        </w:rPr>
        <w:t>区块链</w:t>
      </w:r>
      <w:r w:rsidRPr="0048597D">
        <w:rPr>
          <w:rFonts w:hint="eastAsia"/>
        </w:rPr>
        <w:t>有关的标准有：</w:t>
      </w:r>
      <w:r w:rsidRPr="0048597D">
        <w:t xml:space="preserve"> </w:t>
      </w:r>
    </w:p>
    <w:p w14:paraId="0959B836" w14:textId="393A9F3C" w:rsidR="00676076" w:rsidRDefault="00676076" w:rsidP="00676076">
      <w:pPr>
        <w:pStyle w:val="1"/>
      </w:pPr>
      <w:r>
        <w:t>GB/T 37932-2019 信息安全技术 数据交易服务安全要求</w:t>
      </w:r>
    </w:p>
    <w:p w14:paraId="51FC96F4" w14:textId="0437D59F" w:rsidR="00676076" w:rsidRDefault="00676076" w:rsidP="00676076">
      <w:pPr>
        <w:pStyle w:val="1"/>
      </w:pPr>
      <w:r>
        <w:t>20173824-T-469 信息技术 区块链和分布式账本技术 参考架构（征求意见稿）</w:t>
      </w:r>
    </w:p>
    <w:p w14:paraId="6237F657" w14:textId="53969F32" w:rsidR="00676076" w:rsidRDefault="00676076" w:rsidP="00676076">
      <w:pPr>
        <w:pStyle w:val="1"/>
      </w:pPr>
      <w:r>
        <w:t>20210991-T-469 信息安全技术 区块链信息服务安全规范（征求意见稿）</w:t>
      </w:r>
    </w:p>
    <w:p w14:paraId="20F1671A" w14:textId="7031987A" w:rsidR="00E31A1F" w:rsidRPr="0048597D" w:rsidRDefault="00676076" w:rsidP="00676076">
      <w:pPr>
        <w:pStyle w:val="1"/>
      </w:pPr>
      <w:r>
        <w:t>20210998-T-469 信息安全技术 区块链技术安全框架（征求意见稿）</w:t>
      </w:r>
      <w:r w:rsidR="00E31A1F" w:rsidRPr="0048597D">
        <w:t xml:space="preserve"> </w:t>
      </w:r>
    </w:p>
    <w:p w14:paraId="57A6D788" w14:textId="3C64F99C" w:rsidR="00E31A1F" w:rsidRPr="0048597D" w:rsidRDefault="00BB06D1" w:rsidP="00855C60">
      <w:pPr>
        <w:pStyle w:val="1"/>
      </w:pPr>
      <w:r>
        <w:rPr>
          <w:rFonts w:hint="eastAsia"/>
        </w:rPr>
        <w:t>以上标准仅对区块链和分布式账</w:t>
      </w:r>
      <w:r w:rsidR="00D20EDC">
        <w:rPr>
          <w:rFonts w:hint="eastAsia"/>
        </w:rPr>
        <w:t>本</w:t>
      </w:r>
      <w:r>
        <w:rPr>
          <w:rFonts w:hint="eastAsia"/>
        </w:rPr>
        <w:t>技术的参考架构和区块链信息服务安全规范和区块链技术安全框架做出了规定，</w:t>
      </w:r>
      <w:proofErr w:type="gramStart"/>
      <w:r>
        <w:rPr>
          <w:rFonts w:hint="eastAsia"/>
        </w:rPr>
        <w:t>对跨链交互</w:t>
      </w:r>
      <w:proofErr w:type="gramEnd"/>
      <w:r>
        <w:rPr>
          <w:rFonts w:hint="eastAsia"/>
        </w:rPr>
        <w:t>技术框架、流程和统一应用</w:t>
      </w:r>
      <w:proofErr w:type="gramStart"/>
      <w:r>
        <w:rPr>
          <w:rFonts w:hint="eastAsia"/>
        </w:rPr>
        <w:t>跨链协议</w:t>
      </w:r>
      <w:proofErr w:type="gramEnd"/>
      <w:r w:rsidR="00E31A1F" w:rsidRPr="0048597D">
        <w:t>没有进行明确说明，而此立项的标准</w:t>
      </w:r>
      <w:r>
        <w:rPr>
          <w:rFonts w:hint="eastAsia"/>
        </w:rPr>
        <w:t>《</w:t>
      </w:r>
      <w:r w:rsidRPr="00BB06D1">
        <w:rPr>
          <w:rFonts w:hint="eastAsia"/>
        </w:rPr>
        <w:t>区块链跨链交互协议</w:t>
      </w:r>
      <w:r>
        <w:rPr>
          <w:rFonts w:hint="eastAsia"/>
        </w:rPr>
        <w:t>》</w:t>
      </w:r>
      <w:proofErr w:type="gramStart"/>
      <w:r w:rsidR="00E31A1F" w:rsidRPr="0048597D">
        <w:t>对</w:t>
      </w:r>
      <w:r>
        <w:rPr>
          <w:rFonts w:hint="eastAsia"/>
        </w:rPr>
        <w:t>跨链交互</w:t>
      </w:r>
      <w:proofErr w:type="gramEnd"/>
      <w:r>
        <w:rPr>
          <w:rFonts w:hint="eastAsia"/>
        </w:rPr>
        <w:t>技术框架、流程和统一应用</w:t>
      </w:r>
      <w:proofErr w:type="gramStart"/>
      <w:r>
        <w:rPr>
          <w:rFonts w:hint="eastAsia"/>
        </w:rPr>
        <w:t>跨链协议</w:t>
      </w:r>
      <w:proofErr w:type="gramEnd"/>
      <w:r w:rsidR="00E31A1F" w:rsidRPr="0048597D">
        <w:t>提出</w:t>
      </w:r>
      <w:r>
        <w:rPr>
          <w:rFonts w:hint="eastAsia"/>
        </w:rPr>
        <w:t>了</w:t>
      </w:r>
      <w:r w:rsidR="00E31A1F" w:rsidRPr="0048597D">
        <w:t>具体</w:t>
      </w:r>
      <w:r w:rsidR="00E31A1F" w:rsidRPr="0048597D">
        <w:rPr>
          <w:rFonts w:hint="eastAsia"/>
        </w:rPr>
        <w:t>的要求，从而更利于指导</w:t>
      </w:r>
      <w:r>
        <w:rPr>
          <w:rFonts w:hint="eastAsia"/>
        </w:rPr>
        <w:t>区块链建设单位通过标准进行统一的整体规划</w:t>
      </w:r>
      <w:r w:rsidR="00E31A1F" w:rsidRPr="0048597D">
        <w:rPr>
          <w:rFonts w:hint="eastAsia"/>
        </w:rPr>
        <w:t>，</w:t>
      </w:r>
      <w:r>
        <w:rPr>
          <w:rFonts w:hint="eastAsia"/>
        </w:rPr>
        <w:t>解决孤岛化、碎片化问题，</w:t>
      </w:r>
      <w:r w:rsidR="00E31A1F" w:rsidRPr="0048597D">
        <w:rPr>
          <w:rFonts w:hint="eastAsia"/>
        </w:rPr>
        <w:t>故有必要建立此</w:t>
      </w:r>
      <w:r w:rsidRPr="00BB06D1">
        <w:rPr>
          <w:rFonts w:hint="eastAsia"/>
        </w:rPr>
        <w:t>区</w:t>
      </w:r>
      <w:proofErr w:type="gramStart"/>
      <w:r w:rsidRPr="00BB06D1">
        <w:rPr>
          <w:rFonts w:hint="eastAsia"/>
        </w:rPr>
        <w:t>块链跨链交互</w:t>
      </w:r>
      <w:proofErr w:type="gramEnd"/>
      <w:r w:rsidRPr="00BB06D1">
        <w:rPr>
          <w:rFonts w:hint="eastAsia"/>
        </w:rPr>
        <w:t>协议</w:t>
      </w:r>
      <w:r w:rsidR="00E31A1F" w:rsidRPr="0048597D">
        <w:rPr>
          <w:rFonts w:hint="eastAsia"/>
        </w:rPr>
        <w:t>标准。</w:t>
      </w:r>
    </w:p>
    <w:p w14:paraId="36A76E99" w14:textId="6453A237" w:rsidR="00E31A1F" w:rsidRPr="00D07962" w:rsidRDefault="00E31A1F" w:rsidP="0048597D">
      <w:pPr>
        <w:spacing w:line="360" w:lineRule="auto"/>
        <w:ind w:firstLine="482"/>
        <w:rPr>
          <w:rFonts w:ascii="宋体" w:eastAsia="宋体" w:hAnsi="宋体"/>
          <w:b/>
          <w:bCs/>
          <w:sz w:val="24"/>
          <w:szCs w:val="24"/>
        </w:rPr>
      </w:pPr>
      <w:r w:rsidRPr="00D07962">
        <w:rPr>
          <w:rFonts w:ascii="宋体" w:eastAsia="宋体" w:hAnsi="宋体" w:hint="eastAsia"/>
          <w:b/>
          <w:bCs/>
          <w:sz w:val="24"/>
          <w:szCs w:val="24"/>
        </w:rPr>
        <w:t>五、</w:t>
      </w:r>
      <w:r w:rsidRPr="00D07962">
        <w:rPr>
          <w:rFonts w:ascii="宋体" w:eastAsia="宋体" w:hAnsi="宋体"/>
          <w:b/>
          <w:bCs/>
          <w:sz w:val="24"/>
          <w:szCs w:val="24"/>
        </w:rPr>
        <w:t xml:space="preserve">重大意见分歧的处理结果依据 </w:t>
      </w:r>
    </w:p>
    <w:p w14:paraId="504AB687" w14:textId="784CB80B" w:rsidR="00E31A1F" w:rsidRPr="0048597D" w:rsidRDefault="00E31A1F" w:rsidP="001E35E8">
      <w:pPr>
        <w:pStyle w:val="1"/>
      </w:pPr>
      <w:r w:rsidRPr="0048597D">
        <w:rPr>
          <w:rFonts w:hint="eastAsia"/>
        </w:rPr>
        <w:lastRenderedPageBreak/>
        <w:t>本标准在标准起草过程中，对标准中的技术内容没有发生重大分歧。</w:t>
      </w:r>
    </w:p>
    <w:p w14:paraId="5D4935CD" w14:textId="52CC1EBE" w:rsidR="00E31A1F" w:rsidRPr="00D07962" w:rsidRDefault="00E31A1F" w:rsidP="0048597D">
      <w:pPr>
        <w:spacing w:line="360" w:lineRule="auto"/>
        <w:ind w:firstLine="482"/>
        <w:rPr>
          <w:rFonts w:ascii="宋体" w:eastAsia="宋体" w:hAnsi="宋体"/>
          <w:b/>
          <w:bCs/>
          <w:sz w:val="24"/>
          <w:szCs w:val="24"/>
        </w:rPr>
      </w:pPr>
      <w:r w:rsidRPr="00D07962">
        <w:rPr>
          <w:rFonts w:ascii="宋体" w:eastAsia="宋体" w:hAnsi="宋体" w:hint="eastAsia"/>
          <w:b/>
          <w:bCs/>
          <w:sz w:val="24"/>
          <w:szCs w:val="24"/>
        </w:rPr>
        <w:t>六、</w:t>
      </w:r>
      <w:r w:rsidRPr="00D07962">
        <w:rPr>
          <w:rFonts w:ascii="宋体" w:eastAsia="宋体" w:hAnsi="宋体"/>
          <w:b/>
          <w:bCs/>
          <w:sz w:val="24"/>
          <w:szCs w:val="24"/>
        </w:rPr>
        <w:t xml:space="preserve">数据验证 </w:t>
      </w:r>
    </w:p>
    <w:p w14:paraId="5CA1F4BA" w14:textId="05DD59EE" w:rsidR="00E31A1F" w:rsidRPr="0048597D" w:rsidRDefault="00E31A1F" w:rsidP="001E35E8">
      <w:pPr>
        <w:pStyle w:val="1"/>
      </w:pPr>
      <w:r w:rsidRPr="0048597D">
        <w:t>本标准不涉及数据验证内容。</w:t>
      </w:r>
    </w:p>
    <w:p w14:paraId="4C367C0E" w14:textId="7BC44DFD" w:rsidR="00E31A1F" w:rsidRPr="00D07962" w:rsidRDefault="00E31A1F" w:rsidP="0048597D">
      <w:pPr>
        <w:spacing w:line="360" w:lineRule="auto"/>
        <w:ind w:firstLine="482"/>
        <w:rPr>
          <w:rFonts w:ascii="宋体" w:eastAsia="宋体" w:hAnsi="宋体"/>
          <w:b/>
          <w:bCs/>
          <w:sz w:val="24"/>
          <w:szCs w:val="24"/>
        </w:rPr>
      </w:pPr>
      <w:r w:rsidRPr="00D07962">
        <w:rPr>
          <w:rFonts w:ascii="宋体" w:eastAsia="宋体" w:hAnsi="宋体" w:hint="eastAsia"/>
          <w:b/>
          <w:bCs/>
          <w:sz w:val="24"/>
          <w:szCs w:val="24"/>
        </w:rPr>
        <w:t>七、</w:t>
      </w:r>
      <w:r w:rsidRPr="00D07962">
        <w:rPr>
          <w:rFonts w:ascii="宋体" w:eastAsia="宋体" w:hAnsi="宋体"/>
          <w:b/>
          <w:bCs/>
          <w:sz w:val="24"/>
          <w:szCs w:val="24"/>
        </w:rPr>
        <w:t xml:space="preserve">预期的社会经济效果 </w:t>
      </w:r>
    </w:p>
    <w:p w14:paraId="614201EC" w14:textId="3915C30B" w:rsidR="00E31A1F" w:rsidRPr="0048597D" w:rsidRDefault="008A22E7" w:rsidP="001E35E8">
      <w:pPr>
        <w:pStyle w:val="1"/>
      </w:pPr>
      <w:r>
        <w:rPr>
          <w:rFonts w:hint="eastAsia"/>
        </w:rPr>
        <w:t>此</w:t>
      </w:r>
      <w:r w:rsidRPr="008A22E7">
        <w:rPr>
          <w:rFonts w:hint="eastAsia"/>
        </w:rPr>
        <w:t>标准规定了</w:t>
      </w:r>
      <w:proofErr w:type="gramStart"/>
      <w:r w:rsidRPr="008A22E7">
        <w:rPr>
          <w:rFonts w:hint="eastAsia"/>
        </w:rPr>
        <w:t>跨链协议</w:t>
      </w:r>
      <w:proofErr w:type="gramEnd"/>
      <w:r w:rsidRPr="008A22E7">
        <w:rPr>
          <w:rFonts w:hint="eastAsia"/>
        </w:rPr>
        <w:t>的技术框架、</w:t>
      </w:r>
      <w:proofErr w:type="gramStart"/>
      <w:r w:rsidRPr="008A22E7">
        <w:rPr>
          <w:rFonts w:hint="eastAsia"/>
        </w:rPr>
        <w:t>跨链协议</w:t>
      </w:r>
      <w:proofErr w:type="gramEnd"/>
      <w:r w:rsidRPr="008A22E7">
        <w:rPr>
          <w:rFonts w:hint="eastAsia"/>
        </w:rPr>
        <w:t>各组成部件的功能特征、</w:t>
      </w:r>
      <w:proofErr w:type="gramStart"/>
      <w:r w:rsidRPr="008A22E7">
        <w:rPr>
          <w:rFonts w:hint="eastAsia"/>
        </w:rPr>
        <w:t>跨链消息</w:t>
      </w:r>
      <w:proofErr w:type="gramEnd"/>
      <w:r w:rsidRPr="008A22E7">
        <w:rPr>
          <w:rFonts w:hint="eastAsia"/>
        </w:rPr>
        <w:t>交互流程和步骤，以及</w:t>
      </w:r>
      <w:proofErr w:type="gramStart"/>
      <w:r w:rsidRPr="008A22E7">
        <w:rPr>
          <w:rFonts w:hint="eastAsia"/>
        </w:rPr>
        <w:t>跨链协议</w:t>
      </w:r>
      <w:proofErr w:type="gramEnd"/>
      <w:r w:rsidRPr="008A22E7">
        <w:rPr>
          <w:rFonts w:hint="eastAsia"/>
        </w:rPr>
        <w:t>参与方之间的数据处理过程、消息的格式与内容等</w:t>
      </w:r>
      <w:r>
        <w:rPr>
          <w:rFonts w:hint="eastAsia"/>
        </w:rPr>
        <w:t>，</w:t>
      </w:r>
      <w:r w:rsidRPr="008A22E7">
        <w:rPr>
          <w:rFonts w:hint="eastAsia"/>
        </w:rPr>
        <w:t>标准对于</w:t>
      </w:r>
      <w:proofErr w:type="gramStart"/>
      <w:r w:rsidRPr="008A22E7">
        <w:rPr>
          <w:rFonts w:hint="eastAsia"/>
        </w:rPr>
        <w:t>跨链基础</w:t>
      </w:r>
      <w:proofErr w:type="gramEnd"/>
      <w:r w:rsidRPr="008A22E7">
        <w:rPr>
          <w:rFonts w:hint="eastAsia"/>
        </w:rPr>
        <w:t>设施的研发和设计，区块链系统接入</w:t>
      </w:r>
      <w:proofErr w:type="gramStart"/>
      <w:r w:rsidRPr="008A22E7">
        <w:rPr>
          <w:rFonts w:hint="eastAsia"/>
        </w:rPr>
        <w:t>跨链基础</w:t>
      </w:r>
      <w:proofErr w:type="gramEnd"/>
      <w:r w:rsidRPr="008A22E7">
        <w:rPr>
          <w:rFonts w:hint="eastAsia"/>
        </w:rPr>
        <w:t>设施时的开发、测试和评估，以及第三方应用程序通过区</w:t>
      </w:r>
      <w:proofErr w:type="gramStart"/>
      <w:r w:rsidRPr="008A22E7">
        <w:rPr>
          <w:rFonts w:hint="eastAsia"/>
        </w:rPr>
        <w:t>块链跨链交互</w:t>
      </w:r>
      <w:proofErr w:type="gramEnd"/>
      <w:r w:rsidRPr="008A22E7">
        <w:rPr>
          <w:rFonts w:hint="eastAsia"/>
        </w:rPr>
        <w:t>流程进行跨链，均具有指导和参考意义</w:t>
      </w:r>
      <w:r w:rsidR="00E31A1F" w:rsidRPr="0048597D">
        <w:t>。</w:t>
      </w:r>
    </w:p>
    <w:p w14:paraId="3C509699" w14:textId="34F0E37D" w:rsidR="00E31A1F" w:rsidRPr="00630A1B" w:rsidRDefault="00E31A1F" w:rsidP="0048597D">
      <w:pPr>
        <w:spacing w:line="360" w:lineRule="auto"/>
        <w:ind w:firstLine="482"/>
        <w:rPr>
          <w:rFonts w:ascii="宋体" w:eastAsia="宋体" w:hAnsi="宋体"/>
          <w:b/>
          <w:bCs/>
          <w:sz w:val="24"/>
          <w:szCs w:val="24"/>
        </w:rPr>
      </w:pPr>
      <w:r w:rsidRPr="00630A1B">
        <w:rPr>
          <w:rFonts w:ascii="宋体" w:eastAsia="宋体" w:hAnsi="宋体" w:hint="eastAsia"/>
          <w:b/>
          <w:bCs/>
          <w:sz w:val="24"/>
          <w:szCs w:val="24"/>
        </w:rPr>
        <w:t>八、</w:t>
      </w:r>
      <w:r w:rsidRPr="00630A1B">
        <w:rPr>
          <w:rFonts w:ascii="宋体" w:eastAsia="宋体" w:hAnsi="宋体"/>
          <w:b/>
          <w:bCs/>
          <w:sz w:val="24"/>
          <w:szCs w:val="24"/>
        </w:rPr>
        <w:t xml:space="preserve">贯彻标准的要求、措施建议及设立标准实施过渡期的理由；根据国家经济、技术政策需要和本标准涉及的产品的技术改造难度等因素提出标准的实施日期的建议 </w:t>
      </w:r>
    </w:p>
    <w:p w14:paraId="7AAE3994" w14:textId="074111FC" w:rsidR="00E31A1F" w:rsidRPr="0048597D" w:rsidRDefault="00E31A1F" w:rsidP="001E35E8">
      <w:pPr>
        <w:pStyle w:val="1"/>
      </w:pPr>
      <w:r w:rsidRPr="0048597D">
        <w:rPr>
          <w:rFonts w:hint="eastAsia"/>
        </w:rPr>
        <w:t>建议本标准在审定、报批后尽快颁布，标委会及时组织</w:t>
      </w:r>
      <w:proofErr w:type="gramStart"/>
      <w:r w:rsidRPr="0048597D">
        <w:rPr>
          <w:rFonts w:hint="eastAsia"/>
        </w:rPr>
        <w:t>宣贯和实施</w:t>
      </w:r>
      <w:proofErr w:type="gramEnd"/>
      <w:r w:rsidRPr="0048597D">
        <w:rPr>
          <w:rFonts w:hint="eastAsia"/>
        </w:rPr>
        <w:t>。因本标准首次制定，应给使用方一定时间的了解，所以要有一定时间的过渡期，为尽快</w:t>
      </w:r>
      <w:proofErr w:type="gramStart"/>
      <w:r w:rsidRPr="0048597D">
        <w:rPr>
          <w:rFonts w:hint="eastAsia"/>
        </w:rPr>
        <w:t>提高</w:t>
      </w:r>
      <w:r w:rsidR="00630BE1">
        <w:rPr>
          <w:rFonts w:hint="eastAsia"/>
        </w:rPr>
        <w:t>区</w:t>
      </w:r>
      <w:proofErr w:type="gramEnd"/>
      <w:r w:rsidR="00630BE1">
        <w:rPr>
          <w:rFonts w:hint="eastAsia"/>
        </w:rPr>
        <w:t>块链建设单位的统一规划和管理</w:t>
      </w:r>
      <w:r w:rsidRPr="0048597D">
        <w:rPr>
          <w:rFonts w:hint="eastAsia"/>
        </w:rPr>
        <w:t>能力，早日</w:t>
      </w:r>
      <w:r w:rsidR="00630BE1">
        <w:rPr>
          <w:rFonts w:hint="eastAsia"/>
        </w:rPr>
        <w:t>提升用户使用区块链促进数据流通和交易的能力</w:t>
      </w:r>
      <w:r w:rsidRPr="0048597D">
        <w:rPr>
          <w:rFonts w:hint="eastAsia"/>
        </w:rPr>
        <w:t>，建议本标准的发布日期与实施日期相隔三个月的时间。</w:t>
      </w:r>
    </w:p>
    <w:p w14:paraId="08E3E658" w14:textId="689FF4E3" w:rsidR="00E31A1F" w:rsidRPr="00630A1B" w:rsidRDefault="00E31A1F" w:rsidP="0048597D">
      <w:pPr>
        <w:spacing w:line="360" w:lineRule="auto"/>
        <w:ind w:firstLine="482"/>
        <w:rPr>
          <w:rFonts w:ascii="宋体" w:eastAsia="宋体" w:hAnsi="宋体"/>
          <w:b/>
          <w:bCs/>
          <w:sz w:val="24"/>
          <w:szCs w:val="24"/>
        </w:rPr>
      </w:pPr>
      <w:r w:rsidRPr="00630A1B">
        <w:rPr>
          <w:rFonts w:ascii="宋体" w:eastAsia="宋体" w:hAnsi="宋体" w:hint="eastAsia"/>
          <w:b/>
          <w:bCs/>
          <w:sz w:val="24"/>
          <w:szCs w:val="24"/>
        </w:rPr>
        <w:t>九、</w:t>
      </w:r>
      <w:r w:rsidRPr="00630A1B">
        <w:rPr>
          <w:rFonts w:ascii="宋体" w:eastAsia="宋体" w:hAnsi="宋体"/>
          <w:b/>
          <w:bCs/>
          <w:sz w:val="24"/>
          <w:szCs w:val="24"/>
        </w:rPr>
        <w:t xml:space="preserve">废止现行有关标准的建议 </w:t>
      </w:r>
    </w:p>
    <w:p w14:paraId="422E8228" w14:textId="3122E094" w:rsidR="00D2355D" w:rsidRPr="0048597D" w:rsidRDefault="00E31A1F" w:rsidP="00116CF6">
      <w:pPr>
        <w:pStyle w:val="1"/>
      </w:pPr>
      <w:r w:rsidRPr="0048597D">
        <w:rPr>
          <w:rFonts w:hint="eastAsia"/>
        </w:rPr>
        <w:t>本标准为首次制定。</w:t>
      </w:r>
    </w:p>
    <w:sectPr w:rsidR="00D2355D" w:rsidRPr="004859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D414" w14:textId="77777777" w:rsidR="00FB62EA" w:rsidRDefault="00FB62EA" w:rsidP="00EB6FEB">
      <w:r>
        <w:separator/>
      </w:r>
    </w:p>
  </w:endnote>
  <w:endnote w:type="continuationSeparator" w:id="0">
    <w:p w14:paraId="7C8149B6" w14:textId="77777777" w:rsidR="00FB62EA" w:rsidRDefault="00FB62EA" w:rsidP="00EB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5100" w14:textId="77777777" w:rsidR="00FB62EA" w:rsidRDefault="00FB62EA" w:rsidP="00EB6FEB">
      <w:r>
        <w:separator/>
      </w:r>
    </w:p>
  </w:footnote>
  <w:footnote w:type="continuationSeparator" w:id="0">
    <w:p w14:paraId="761D6D9E" w14:textId="77777777" w:rsidR="00FB62EA" w:rsidRDefault="00FB62EA" w:rsidP="00EB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2624B"/>
    <w:multiLevelType w:val="multilevel"/>
    <w:tmpl w:val="856A980C"/>
    <w:styleLink w:val="10"/>
    <w:lvl w:ilvl="0">
      <w:start w:val="1"/>
      <w:numFmt w:val="decimal"/>
      <w:suff w:val="space"/>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861"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152490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1F"/>
    <w:rsid w:val="000B5950"/>
    <w:rsid w:val="00116CF6"/>
    <w:rsid w:val="001725BD"/>
    <w:rsid w:val="001E35E8"/>
    <w:rsid w:val="00221687"/>
    <w:rsid w:val="00250B1B"/>
    <w:rsid w:val="00260EB0"/>
    <w:rsid w:val="002955C5"/>
    <w:rsid w:val="002E4861"/>
    <w:rsid w:val="00331937"/>
    <w:rsid w:val="00361225"/>
    <w:rsid w:val="003E2854"/>
    <w:rsid w:val="0044667B"/>
    <w:rsid w:val="0048597D"/>
    <w:rsid w:val="00630A1B"/>
    <w:rsid w:val="00630BE1"/>
    <w:rsid w:val="00661534"/>
    <w:rsid w:val="00661CDE"/>
    <w:rsid w:val="00676076"/>
    <w:rsid w:val="006A5686"/>
    <w:rsid w:val="00793976"/>
    <w:rsid w:val="0080475E"/>
    <w:rsid w:val="008175C6"/>
    <w:rsid w:val="00855C60"/>
    <w:rsid w:val="00887A22"/>
    <w:rsid w:val="008A22E7"/>
    <w:rsid w:val="008B1118"/>
    <w:rsid w:val="009C15B8"/>
    <w:rsid w:val="00A7633E"/>
    <w:rsid w:val="00BA5C50"/>
    <w:rsid w:val="00BB06D1"/>
    <w:rsid w:val="00BF1A0D"/>
    <w:rsid w:val="00C15539"/>
    <w:rsid w:val="00C63FBA"/>
    <w:rsid w:val="00CA3E0E"/>
    <w:rsid w:val="00D07962"/>
    <w:rsid w:val="00D15A47"/>
    <w:rsid w:val="00D20EDC"/>
    <w:rsid w:val="00D2355D"/>
    <w:rsid w:val="00D639CC"/>
    <w:rsid w:val="00DD50EA"/>
    <w:rsid w:val="00E02707"/>
    <w:rsid w:val="00E31A1F"/>
    <w:rsid w:val="00E60D69"/>
    <w:rsid w:val="00EB6FEB"/>
    <w:rsid w:val="00F8219E"/>
    <w:rsid w:val="00FB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20403"/>
  <w15:chartTrackingRefBased/>
  <w15:docId w15:val="{A0935532-54A5-4A0E-B7E9-A7DE7EDD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合规指引1.0"/>
    <w:uiPriority w:val="99"/>
    <w:rsid w:val="00DD50EA"/>
    <w:pPr>
      <w:numPr>
        <w:numId w:val="1"/>
      </w:numPr>
    </w:pPr>
  </w:style>
  <w:style w:type="paragraph" w:customStyle="1" w:styleId="1">
    <w:name w:val="正文1"/>
    <w:basedOn w:val="a"/>
    <w:link w:val="11"/>
    <w:qFormat/>
    <w:rsid w:val="001725BD"/>
    <w:pPr>
      <w:spacing w:line="360" w:lineRule="auto"/>
      <w:ind w:firstLineChars="200" w:firstLine="480"/>
    </w:pPr>
    <w:rPr>
      <w:rFonts w:ascii="宋体" w:eastAsia="宋体" w:hAnsi="宋体"/>
      <w:sz w:val="24"/>
      <w:szCs w:val="24"/>
    </w:rPr>
  </w:style>
  <w:style w:type="character" w:customStyle="1" w:styleId="11">
    <w:name w:val="正文1 字符"/>
    <w:basedOn w:val="a0"/>
    <w:link w:val="1"/>
    <w:rsid w:val="001725BD"/>
    <w:rPr>
      <w:rFonts w:ascii="宋体" w:eastAsia="宋体" w:hAnsi="宋体"/>
      <w:sz w:val="24"/>
      <w:szCs w:val="24"/>
    </w:rPr>
  </w:style>
  <w:style w:type="paragraph" w:styleId="a3">
    <w:name w:val="header"/>
    <w:basedOn w:val="a"/>
    <w:link w:val="a4"/>
    <w:uiPriority w:val="99"/>
    <w:unhideWhenUsed/>
    <w:rsid w:val="00EB6F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6FEB"/>
    <w:rPr>
      <w:sz w:val="18"/>
      <w:szCs w:val="18"/>
    </w:rPr>
  </w:style>
  <w:style w:type="paragraph" w:styleId="a5">
    <w:name w:val="footer"/>
    <w:basedOn w:val="a"/>
    <w:link w:val="a6"/>
    <w:uiPriority w:val="99"/>
    <w:unhideWhenUsed/>
    <w:rsid w:val="00EB6FEB"/>
    <w:pPr>
      <w:tabs>
        <w:tab w:val="center" w:pos="4153"/>
        <w:tab w:val="right" w:pos="8306"/>
      </w:tabs>
      <w:snapToGrid w:val="0"/>
      <w:jc w:val="left"/>
    </w:pPr>
    <w:rPr>
      <w:sz w:val="18"/>
      <w:szCs w:val="18"/>
    </w:rPr>
  </w:style>
  <w:style w:type="character" w:customStyle="1" w:styleId="a6">
    <w:name w:val="页脚 字符"/>
    <w:basedOn w:val="a0"/>
    <w:link w:val="a5"/>
    <w:uiPriority w:val="99"/>
    <w:rsid w:val="00EB6F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liwancang</dc:creator>
  <cp:keywords/>
  <dc:description/>
  <cp:lastModifiedBy>liwancang</cp:lastModifiedBy>
  <cp:revision>48</cp:revision>
  <dcterms:created xsi:type="dcterms:W3CDTF">2022-10-09T08:20:00Z</dcterms:created>
  <dcterms:modified xsi:type="dcterms:W3CDTF">2022-10-11T02:42:00Z</dcterms:modified>
</cp:coreProperties>
</file>