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framePr w:w="9350" w:wrap="around" w:x="1380" w:y="2299"/>
        <w:bidi w:val="0"/>
        <w:rPr>
          <w:rFonts w:hint="eastAsia"/>
          <w:lang w:val="en-US" w:eastAsia="zh-CN"/>
        </w:rPr>
      </w:pPr>
      <w:bookmarkStart w:id="0" w:name="TMark1"/>
      <w:r>
        <w:rPr>
          <w:rFonts w:hint="eastAsia" w:ascii="黑体" w:hAnsi="Times New Roman" w:eastAsia="黑体" w:cs="Times New Roman"/>
          <w:sz w:val="48"/>
          <w:lang w:val="en-US" w:eastAsia="zh-CN"/>
        </w:rPr>
        <w:fldChar w:fldCharType="begin">
          <w:ffData>
            <w:name w:val="TMark1"/>
            <w:enabled/>
            <w:calcOnExit w:val="0"/>
            <w:textInput>
              <w:default w:val="佛山市农业产业联合会"/>
            </w:textInput>
          </w:ffData>
        </w:fldChar>
      </w:r>
      <w:r>
        <w:rPr>
          <w:rFonts w:hint="eastAsia" w:ascii="黑体" w:hAnsi="Times New Roman" w:eastAsia="黑体" w:cs="Times New Roman"/>
          <w:sz w:val="48"/>
          <w:lang w:val="en-US" w:eastAsia="zh-CN"/>
        </w:rPr>
        <w:instrText xml:space="preserve">FORMTEXT</w:instrText>
      </w:r>
      <w:r>
        <w:rPr>
          <w:rFonts w:hint="eastAsia" w:ascii="黑体" w:hAnsi="Times New Roman" w:eastAsia="黑体" w:cs="Times New Roman"/>
          <w:sz w:val="48"/>
          <w:lang w:val="en-US" w:eastAsia="zh-CN"/>
        </w:rPr>
        <w:fldChar w:fldCharType="separate"/>
      </w:r>
      <w:r>
        <w:rPr>
          <w:rFonts w:hint="eastAsia" w:ascii="黑体" w:hAnsi="Times New Roman" w:eastAsia="黑体" w:cs="Times New Roman"/>
          <w:sz w:val="48"/>
          <w:lang w:val="en-US" w:eastAsia="zh-CN"/>
        </w:rPr>
        <w:t>佛山市农业产业联合会</w:t>
      </w:r>
      <w:r>
        <w:rPr>
          <w:rFonts w:hint="eastAsia" w:ascii="黑体" w:hAnsi="Times New Roman" w:eastAsia="黑体" w:cs="Times New Roman"/>
          <w:sz w:val="48"/>
          <w:lang w:val="en-US" w:eastAsia="zh-CN"/>
        </w:rPr>
        <w:fldChar w:fldCharType="end"/>
      </w:r>
      <w:bookmarkEnd w:id="0"/>
      <w:r>
        <w:rPr>
          <w:rFonts w:hint="eastAsia" w:ascii="黑体" w:hAnsi="Times New Roman" w:eastAsia="黑体" w:cs="Times New Roman"/>
          <w:sz w:val="48"/>
          <w:lang w:val="en-US" w:eastAsia="zh-CN"/>
        </w:rPr>
        <w:t>团体标准</w:t>
      </w:r>
    </w:p>
    <w:p>
      <w:pPr>
        <w:pStyle w:val="40"/>
        <w:bidi w:val="0"/>
        <w:rPr>
          <w:rFonts w:hint="eastAsia"/>
          <w:lang w:val="en-US" w:eastAsia="zh-CN"/>
        </w:rPr>
      </w:pPr>
      <w:r>
        <w:rPr>
          <w:rFonts w:hint="eastAsia"/>
          <w:lang w:val="en-US" w:eastAsia="zh-CN"/>
        </w:rPr>
        <w:fldChar w:fldCharType="begin">
          <w:ffData>
            <w:name w:val="StandNo"/>
            <w:enabled/>
            <w:calcOnExit w:val="0"/>
            <w:textInput>
              <w:default w:val="T/FAIF XXX—XXXX"/>
            </w:textInput>
          </w:ffData>
        </w:fldChar>
      </w:r>
      <w:bookmarkStart w:id="1" w:name="StandNo"/>
      <w:r>
        <w:rPr>
          <w:rFonts w:hint="eastAsia"/>
          <w:lang w:val="en-US" w:eastAsia="zh-CN"/>
        </w:rPr>
        <w:instrText xml:space="preserve">FORMTEXT</w:instrText>
      </w:r>
      <w:r>
        <w:rPr>
          <w:rFonts w:hint="eastAsia"/>
          <w:lang w:val="en-US" w:eastAsia="zh-CN"/>
        </w:rPr>
        <w:fldChar w:fldCharType="separate"/>
      </w:r>
      <w:r>
        <w:rPr>
          <w:rFonts w:hint="eastAsia"/>
          <w:lang w:val="en-US" w:eastAsia="zh-CN"/>
        </w:rPr>
        <w:t>T/FAIF XXX—XXXX</w:t>
      </w:r>
      <w:r>
        <w:rPr>
          <w:rFonts w:hint="eastAsia"/>
          <w:lang w:val="en-US" w:eastAsia="zh-CN"/>
        </w:rPr>
        <w:fldChar w:fldCharType="end"/>
      </w:r>
      <w:bookmarkEnd w:id="1"/>
    </w:p>
    <w:p>
      <w:pPr>
        <w:pStyle w:val="39"/>
        <w:bidi w:val="0"/>
        <w:rPr>
          <w:rFonts w:hint="eastAsia"/>
          <w:lang w:val="en-US" w:eastAsia="zh-CN"/>
        </w:rPr>
      </w:pPr>
      <w:r>
        <w:rPr>
          <w:rFonts w:hint="eastAsia"/>
          <w:lang w:val="en-US" w:eastAsia="zh-CN"/>
        </w:rPr>
        <w:fldChar w:fldCharType="begin">
          <w:ffData>
            <w:name w:val="ReplaceT"/>
            <w:enabled/>
            <w:calcOnExit w:val="0"/>
            <w:textInput/>
          </w:ffData>
        </w:fldChar>
      </w:r>
      <w:bookmarkStart w:id="2"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2"/>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pPr>
              <w:pStyle w:val="34"/>
              <w:widowControl w:val="0"/>
              <w:bidi w:val="0"/>
              <w:jc w:val="both"/>
              <w:rPr>
                <w:rFonts w:hint="eastAsia"/>
                <w:sz w:val="10"/>
                <w:vertAlign w:val="baseline"/>
                <w:lang w:val="en-US" w:eastAsia="zh-CN"/>
              </w:rPr>
            </w:pPr>
          </w:p>
        </w:tc>
      </w:tr>
    </w:tbl>
    <w:p>
      <w:pPr>
        <w:pStyle w:val="41"/>
        <w:bidi w:val="0"/>
        <w:rPr>
          <w:rFonts w:hint="eastAsia"/>
          <w:lang w:val="en-US" w:eastAsia="zh-CN"/>
        </w:rPr>
      </w:pPr>
      <w:r>
        <w:rPr>
          <w:rFonts w:hint="eastAsia"/>
          <w:lang w:val="en-US" w:eastAsia="zh-CN"/>
        </w:rPr>
        <w:t>淡水鱼片加工技术规范</w:t>
      </w:r>
    </w:p>
    <w:p>
      <w:pPr>
        <w:pStyle w:val="42"/>
        <w:bidi w:val="0"/>
        <w:rPr>
          <w:rFonts w:hint="eastAsia"/>
          <w:lang w:val="en-US" w:eastAsia="zh-CN"/>
        </w:rPr>
      </w:pPr>
    </w:p>
    <w:p>
      <w:pPr>
        <w:pStyle w:val="43"/>
        <w:bidi w:val="0"/>
        <w:rPr>
          <w:rFonts w:hint="eastAsia"/>
          <w:lang w:val="en-US" w:eastAsia="zh-CN"/>
        </w:rPr>
      </w:pPr>
    </w:p>
    <w:p>
      <w:pPr>
        <w:pStyle w:val="44"/>
        <w:pBdr>
          <w:top w:val="none" w:color="auto" w:sz="0" w:space="0"/>
          <w:left w:val="none" w:color="auto" w:sz="0" w:space="0"/>
          <w:bottom w:val="none" w:color="auto" w:sz="0" w:space="0"/>
          <w:right w:val="none" w:color="auto" w:sz="0" w:space="0"/>
        </w:pBdr>
        <w:bidi w:val="0"/>
        <w:spacing w:after="0"/>
        <w:rPr>
          <w:rFonts w:hint="eastAsia"/>
          <w:lang w:val="en-US" w:eastAsia="zh-CN"/>
        </w:rPr>
      </w:pPr>
      <w:bookmarkStart w:id="3" w:name="LB"/>
      <w:r>
        <w:rPr>
          <w:rFonts w:hint="eastAsia" w:ascii="黑体" w:hAnsi="黑体" w:eastAsia="黑体" w:cs="黑体"/>
          <w:sz w:val="24"/>
          <w:lang w:val="en-US" w:eastAsia="zh-CN"/>
        </w:rPr>
        <w:fldChar w:fldCharType="begin">
          <w:ffData>
            <w:name w:val="LB"/>
            <w:enabled/>
            <w:calcOnExit w:val="0"/>
            <w:ddList>
              <w:listEntry w:val="（征求意见稿）"/>
              <w:listEntry w:val="（工作组讨论稿）"/>
              <w:listEntry w:val="草案版次选择"/>
              <w:listEntry w:val="     "/>
              <w:listEntry w:val="（送审讨论稿）"/>
              <w:listEntry w:val="（送审稿）"/>
              <w:listEntry w:val="（报批稿）"/>
            </w:ddList>
          </w:ffData>
        </w:fldChar>
      </w:r>
      <w:r>
        <w:rPr>
          <w:rFonts w:hint="eastAsia" w:ascii="黑体" w:hAnsi="黑体" w:eastAsia="黑体" w:cs="黑体"/>
          <w:sz w:val="24"/>
          <w:lang w:val="en-US" w:eastAsia="zh-CN"/>
        </w:rPr>
        <w:instrText xml:space="preserve">FORMDROPDOWN</w:instrText>
      </w:r>
      <w:r>
        <w:rPr>
          <w:rFonts w:hint="eastAsia" w:ascii="黑体" w:hAnsi="黑体" w:eastAsia="黑体" w:cs="黑体"/>
          <w:sz w:val="24"/>
          <w:lang w:val="en-US" w:eastAsia="zh-CN"/>
        </w:rPr>
        <w:fldChar w:fldCharType="separate"/>
      </w:r>
      <w:r>
        <w:rPr>
          <w:rFonts w:hint="eastAsia" w:ascii="黑体" w:hAnsi="黑体" w:eastAsia="黑体" w:cs="黑体"/>
          <w:sz w:val="24"/>
          <w:lang w:val="en-US" w:eastAsia="zh-CN"/>
        </w:rPr>
        <w:fldChar w:fldCharType="end"/>
      </w:r>
      <w:bookmarkEnd w:id="3"/>
    </w:p>
    <w:p>
      <w:pPr>
        <w:pStyle w:val="44"/>
        <w:bidi w:val="0"/>
        <w:rPr>
          <w:rFonts w:hint="eastAsia"/>
          <w:lang w:val="en-US" w:eastAsia="zh-CN"/>
        </w:rPr>
      </w:pPr>
    </w:p>
    <w:p>
      <w:pPr>
        <w:pStyle w:val="45"/>
        <w:bidi w:val="0"/>
        <w:spacing w:before="100"/>
        <w:rPr>
          <w:rFonts w:hint="eastAsia"/>
          <w:lang w:val="en-US" w:eastAsia="zh-CN"/>
        </w:rPr>
      </w:pPr>
      <w:r>
        <w:rPr>
          <w:rFonts w:hint="eastAsia"/>
          <w:lang w:val="en-US" w:eastAsia="zh-CN"/>
        </w:rPr>
        <w:fldChar w:fldCharType="begin">
          <w:ffData>
            <w:name w:val="WCRQ"/>
            <w:enabled/>
            <w:calcOnExit w:val="0"/>
            <w:textInput/>
          </w:ffData>
        </w:fldChar>
      </w:r>
      <w:bookmarkStart w:id="4" w:name="WCRQ"/>
      <w:r>
        <w:rPr>
          <w:rFonts w:hint="eastAsia"/>
          <w:lang w:val="en-US" w:eastAsia="zh-CN"/>
        </w:rPr>
        <w:instrText xml:space="preserve">FORMTEXT</w:instrText>
      </w:r>
      <w:r>
        <w:rPr>
          <w:rFonts w:hint="eastAsia"/>
          <w:lang w:val="en-US" w:eastAsia="zh-CN"/>
        </w:rPr>
        <w:fldChar w:fldCharType="separate"/>
      </w:r>
      <w:r>
        <w:rPr>
          <w:rFonts w:hint="eastAsia"/>
          <w:lang w:val="en-US" w:eastAsia="zh-CN"/>
        </w:rPr>
        <w:fldChar w:fldCharType="end"/>
      </w:r>
      <w:bookmarkEnd w:id="4"/>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pPr>
              <w:pStyle w:val="38"/>
              <w:widowControl w:val="0"/>
              <w:bidi w:val="0"/>
              <w:jc w:val="both"/>
              <w:rPr>
                <w:rFonts w:hint="eastAsia"/>
                <w:vertAlign w:val="baseline"/>
                <w:lang w:val="en-US" w:eastAsia="zh-CN"/>
              </w:rPr>
            </w:pPr>
            <w:r>
              <w:rPr>
                <w:rFonts w:hint="eastAsia"/>
                <w:vertAlign w:val="baseline"/>
                <w:lang w:val="en-US" w:eastAsia="zh-CN"/>
              </w:rPr>
              <w:fldChar w:fldCharType="begin">
                <w:ffData>
                  <w:name w:val="FY"/>
                  <w:enabled/>
                  <w:calcOnExit w:val="0"/>
                  <w:textInput>
                    <w:default w:val="XXXX"/>
                    <w:maxLength w:val="4"/>
                  </w:textInput>
                </w:ffData>
              </w:fldChar>
            </w:r>
            <w:bookmarkStart w:id="5" w:name="F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5"/>
            <w:r>
              <w:rPr>
                <w:rFonts w:hint="eastAsia"/>
                <w:vertAlign w:val="baseline"/>
                <w:lang w:val="en-US" w:eastAsia="zh-CN"/>
              </w:rPr>
              <w:t xml:space="preserve"> - </w:t>
            </w:r>
            <w:r>
              <w:rPr>
                <w:rFonts w:hint="eastAsia"/>
                <w:vertAlign w:val="baseline"/>
                <w:lang w:val="en-US" w:eastAsia="zh-CN"/>
              </w:rPr>
              <w:fldChar w:fldCharType="begin">
                <w:ffData>
                  <w:name w:val="FM"/>
                  <w:enabled/>
                  <w:calcOnExit w:val="0"/>
                  <w:textInput>
                    <w:default w:val="XX"/>
                    <w:maxLength w:val="2"/>
                  </w:textInput>
                </w:ffData>
              </w:fldChar>
            </w:r>
            <w:bookmarkStart w:id="6" w:name="F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6"/>
            <w:r>
              <w:rPr>
                <w:rFonts w:hint="eastAsia"/>
                <w:vertAlign w:val="baseline"/>
                <w:lang w:val="en-US" w:eastAsia="zh-CN"/>
              </w:rPr>
              <w:t xml:space="preserve"> - </w:t>
            </w:r>
            <w:r>
              <w:rPr>
                <w:rFonts w:hint="eastAsia"/>
                <w:vertAlign w:val="baseline"/>
                <w:lang w:val="en-US" w:eastAsia="zh-CN"/>
              </w:rPr>
              <w:fldChar w:fldCharType="begin">
                <w:ffData>
                  <w:name w:val="FD"/>
                  <w:enabled/>
                  <w:calcOnExit w:val="0"/>
                  <w:textInput>
                    <w:default w:val="XX"/>
                    <w:maxLength w:val="2"/>
                  </w:textInput>
                </w:ffData>
              </w:fldChar>
            </w:r>
            <w:bookmarkStart w:id="7" w:name="F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7"/>
            <w:r>
              <w:rPr>
                <w:rFonts w:hint="eastAsia"/>
                <w:vertAlign w:val="baseline"/>
                <w:lang w:val="en-US" w:eastAsia="zh-CN"/>
              </w:rPr>
              <w:t xml:space="preserve"> 发布</w:t>
            </w:r>
          </w:p>
        </w:tc>
        <w:tc>
          <w:tcPr>
            <w:tcW w:w="4945" w:type="dxa"/>
            <w:tcBorders>
              <w:bottom w:val="single" w:color="auto" w:sz="8" w:space="0"/>
            </w:tcBorders>
            <w:tcMar>
              <w:right w:w="57" w:type="dxa"/>
            </w:tcMar>
          </w:tcPr>
          <w:p>
            <w:pPr>
              <w:pStyle w:val="38"/>
              <w:widowControl w:val="0"/>
              <w:bidi w:val="0"/>
              <w:jc w:val="right"/>
              <w:rPr>
                <w:rFonts w:hint="eastAsia"/>
                <w:vertAlign w:val="baseline"/>
                <w:lang w:val="en-US" w:eastAsia="zh-CN"/>
              </w:rPr>
            </w:pPr>
            <w:r>
              <w:rPr>
                <w:rFonts w:hint="eastAsia"/>
                <w:vertAlign w:val="baseline"/>
                <w:lang w:val="en-US" w:eastAsia="zh-CN"/>
              </w:rPr>
              <w:fldChar w:fldCharType="begin">
                <w:ffData>
                  <w:name w:val="SY"/>
                  <w:enabled/>
                  <w:calcOnExit w:val="0"/>
                  <w:textInput>
                    <w:default w:val="XXXX"/>
                    <w:maxLength w:val="4"/>
                  </w:textInput>
                </w:ffData>
              </w:fldChar>
            </w:r>
            <w:bookmarkStart w:id="8" w:name="S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8"/>
            <w:r>
              <w:rPr>
                <w:rFonts w:hint="eastAsia"/>
                <w:vertAlign w:val="baseline"/>
                <w:lang w:val="en-US" w:eastAsia="zh-CN"/>
              </w:rPr>
              <w:t xml:space="preserve"> - </w:t>
            </w:r>
            <w:r>
              <w:rPr>
                <w:rFonts w:hint="eastAsia"/>
                <w:vertAlign w:val="baseline"/>
                <w:lang w:val="en-US" w:eastAsia="zh-CN"/>
              </w:rPr>
              <w:fldChar w:fldCharType="begin">
                <w:ffData>
                  <w:name w:val="SM"/>
                  <w:enabled/>
                  <w:calcOnExit w:val="0"/>
                  <w:textInput>
                    <w:default w:val="XX"/>
                    <w:maxLength w:val="2"/>
                  </w:textInput>
                </w:ffData>
              </w:fldChar>
            </w:r>
            <w:bookmarkStart w:id="9" w:name="S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9"/>
            <w:r>
              <w:rPr>
                <w:rFonts w:hint="eastAsia"/>
                <w:vertAlign w:val="baseline"/>
                <w:lang w:val="en-US" w:eastAsia="zh-CN"/>
              </w:rPr>
              <w:t xml:space="preserve"> - </w:t>
            </w:r>
            <w:r>
              <w:rPr>
                <w:rFonts w:hint="eastAsia"/>
                <w:vertAlign w:val="baseline"/>
                <w:lang w:val="en-US" w:eastAsia="zh-CN"/>
              </w:rPr>
              <w:fldChar w:fldCharType="begin">
                <w:ffData>
                  <w:name w:val="SD"/>
                  <w:enabled/>
                  <w:calcOnExit w:val="0"/>
                  <w:textInput>
                    <w:default w:val="XX"/>
                    <w:maxLength w:val="2"/>
                  </w:textInput>
                </w:ffData>
              </w:fldChar>
            </w:r>
            <w:bookmarkStart w:id="10" w:name="S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10"/>
            <w:r>
              <w:rPr>
                <w:rFonts w:hint="eastAsia"/>
                <w:vertAlign w:val="baseline"/>
                <w:lang w:val="en-US" w:eastAsia="zh-CN"/>
              </w:rPr>
              <w:t xml:space="preserve"> 实施</w:t>
            </w:r>
          </w:p>
        </w:tc>
      </w:tr>
    </w:tbl>
    <w:p>
      <w:pPr>
        <w:pStyle w:val="48"/>
        <w:bidi w:val="0"/>
        <w:spacing w:before="0"/>
        <w:rPr>
          <w:rFonts w:hint="eastAsia"/>
          <w:spacing w:val="0"/>
          <w:w w:val="100"/>
          <w:sz w:val="28"/>
          <w:lang w:val="en-US" w:eastAsia="zh-CN"/>
        </w:rPr>
      </w:pPr>
      <w:r>
        <w:rPr>
          <w:rFonts w:hint="eastAsia"/>
          <w:sz w:val="32"/>
          <w:szCs w:val="21"/>
          <w:lang w:val="en-US" w:eastAsia="zh-CN"/>
        </w:rPr>
        <w:fldChar w:fldCharType="begin">
          <w:ffData>
            <w:name w:val="FM2"/>
            <w:enabled/>
            <w:calcOnExit w:val="0"/>
            <w:textInput/>
          </w:ffData>
        </w:fldChar>
      </w:r>
      <w:bookmarkStart w:id="11" w:name="FM2"/>
      <w:r>
        <w:rPr>
          <w:rFonts w:hint="eastAsia"/>
          <w:sz w:val="32"/>
          <w:szCs w:val="21"/>
          <w:lang w:val="en-US" w:eastAsia="zh-CN"/>
        </w:rPr>
        <w:instrText xml:space="preserve">FORMTEXT</w:instrText>
      </w:r>
      <w:r>
        <w:rPr>
          <w:rFonts w:hint="eastAsia"/>
          <w:sz w:val="32"/>
          <w:szCs w:val="21"/>
          <w:lang w:val="en-US" w:eastAsia="zh-CN"/>
        </w:rPr>
        <w:fldChar w:fldCharType="separate"/>
      </w:r>
      <w:r>
        <w:rPr>
          <w:rFonts w:hint="eastAsia"/>
          <w:sz w:val="32"/>
          <w:szCs w:val="21"/>
          <w:lang w:val="en-US" w:eastAsia="zh-CN"/>
        </w:rPr>
        <w:t>佛山市农业产业联合</w:t>
      </w:r>
      <w:bookmarkStart w:id="49" w:name="_GoBack"/>
      <w:bookmarkEnd w:id="49"/>
      <w:r>
        <w:rPr>
          <w:rFonts w:hint="eastAsia"/>
          <w:sz w:val="32"/>
          <w:szCs w:val="21"/>
          <w:lang w:val="en-US" w:eastAsia="zh-CN"/>
        </w:rPr>
        <w:t>会</w:t>
      </w:r>
      <w:r>
        <w:rPr>
          <w:rFonts w:hint="eastAsia"/>
          <w:sz w:val="32"/>
          <w:szCs w:val="21"/>
          <w:lang w:val="en-US" w:eastAsia="zh-CN"/>
        </w:rPr>
        <w:fldChar w:fldCharType="end"/>
      </w:r>
      <w:bookmarkEnd w:id="11"/>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0"/>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3" w:type="dxa"/>
          </w:tcPr>
          <w:p>
            <w:pPr>
              <w:pStyle w:val="52"/>
              <w:bidi w:val="0"/>
              <w:jc w:val="both"/>
              <w:rPr>
                <w:rFonts w:hint="eastAsia"/>
                <w:vertAlign w:val="baseline"/>
                <w:lang w:val="en-US" w:eastAsia="zh-CN"/>
              </w:rPr>
            </w:pPr>
            <w:r>
              <w:rPr>
                <w:rFonts w:hint="eastAsia"/>
                <w:vertAlign w:val="baseline"/>
                <w:lang w:val="en-US" w:eastAsia="zh-CN"/>
              </w:rPr>
              <w:t>ICS</w:t>
            </w:r>
          </w:p>
        </w:tc>
        <w:tc>
          <w:tcPr>
            <w:tcW w:w="9107" w:type="dxa"/>
          </w:tcPr>
          <w:p>
            <w:pPr>
              <w:pStyle w:val="52"/>
              <w:bidi w:val="0"/>
              <w:jc w:val="both"/>
              <w:rPr>
                <w:rFonts w:hint="eastAsia"/>
                <w:vertAlign w:val="baseline"/>
                <w:lang w:val="en-US" w:eastAsia="zh-CN"/>
              </w:rPr>
            </w:pPr>
            <w:r>
              <w:rPr>
                <w:rFonts w:hint="eastAsia"/>
                <w:vertAlign w:val="baseline"/>
                <w:lang w:val="en-US" w:eastAsia="zh-CN"/>
              </w:rPr>
              <w:t>67.120.30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2"/>
              <w:bidi w:val="0"/>
              <w:jc w:val="both"/>
              <w:rPr>
                <w:rFonts w:hint="eastAsia"/>
                <w:vertAlign w:val="baseline"/>
                <w:lang w:val="en-US" w:eastAsia="zh-CN"/>
              </w:rPr>
            </w:pPr>
            <w:r>
              <w:rPr>
                <w:rFonts w:hint="eastAsia"/>
                <w:vertAlign w:val="baseline"/>
                <w:lang w:val="en-US" w:eastAsia="zh-CN"/>
              </w:rPr>
              <w:t>CCS</w:t>
            </w:r>
          </w:p>
        </w:tc>
        <w:tc>
          <w:tcPr>
            <w:tcW w:w="9107" w:type="dxa"/>
          </w:tcPr>
          <w:p>
            <w:pPr>
              <w:pStyle w:val="52"/>
              <w:bidi w:val="0"/>
              <w:jc w:val="both"/>
              <w:rPr>
                <w:rFonts w:hint="eastAsia"/>
                <w:vertAlign w:val="baseline"/>
                <w:lang w:val="en-US" w:eastAsia="zh-CN"/>
              </w:rPr>
            </w:pPr>
            <w:r>
              <w:rPr>
                <w:rFonts w:hint="eastAsia"/>
                <w:vertAlign w:val="baseline"/>
                <w:lang w:val="en-US" w:eastAsia="zh-CN"/>
              </w:rPr>
              <w:t>X 20</w:t>
            </w:r>
          </w:p>
          <w:tbl>
            <w:tblPr>
              <w:tblStyle w:val="2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1" w:hRule="atLeast"/>
              </w:trPr>
              <w:tc>
                <w:tcPr>
                  <w:tcW w:w="9107" w:type="dxa"/>
                  <w:vAlign w:val="center"/>
                </w:tcPr>
                <w:p>
                  <w:pPr>
                    <w:pStyle w:val="52"/>
                    <w:bidi w:val="0"/>
                    <w:jc w:val="right"/>
                    <w:rPr>
                      <w:rFonts w:hint="eastAsia" w:ascii="Times New Roman" w:hAnsi="Times New Roman" w:eastAsia="宋体" w:cs="Times New Roman"/>
                      <w:b/>
                      <w:w w:val="130"/>
                      <w:kern w:val="0"/>
                      <w:sz w:val="21"/>
                      <w:vertAlign w:val="baseline"/>
                      <w:lang w:val="en-US" w:eastAsia="zh-CN"/>
                    </w:rPr>
                  </w:pPr>
                  <w:r>
                    <w:rPr>
                      <w:rFonts w:hint="eastAsia" w:ascii="楷体" w:hAnsi="楷体" w:eastAsia="楷体" w:cs="楷体"/>
                      <w:b/>
                      <w:w w:val="130"/>
                      <w:kern w:val="0"/>
                      <w:sz w:val="96"/>
                      <w:vertAlign w:val="baseline"/>
                      <w:lang w:val="en-US" w:eastAsia="zh-CN"/>
                    </w:rPr>
                    <w:t>T</w:t>
                  </w:r>
                  <w:r>
                    <w:rPr>
                      <w:rFonts w:hint="eastAsia" w:ascii="Times New Roman" w:eastAsia="宋体" w:cs="Times New Roman"/>
                      <w:b/>
                      <w:w w:val="130"/>
                      <w:kern w:val="0"/>
                      <w:sz w:val="96"/>
                      <w:vertAlign w:val="baseline"/>
                      <w:lang w:val="en-US" w:eastAsia="zh-CN"/>
                    </w:rPr>
                    <w:t>/</w:t>
                  </w:r>
                  <w:r>
                    <w:rPr>
                      <w:rFonts w:hint="eastAsia" w:ascii="Times New Roman" w:eastAsia="宋体" w:cs="Times New Roman"/>
                      <w:b/>
                      <w:w w:val="130"/>
                      <w:kern w:val="0"/>
                      <w:sz w:val="21"/>
                      <w:vertAlign w:val="baseline"/>
                      <w:lang w:val="en-US" w:eastAsia="zh-CN"/>
                    </w:rPr>
                    <w:t xml:space="preserve"> </w:t>
                  </w:r>
                  <w:bookmarkStart w:id="12" w:name="TMark"/>
                  <w:r>
                    <w:rPr>
                      <w:rFonts w:hint="eastAsia" w:ascii="Times New Roman" w:hAnsi="Times New Roman" w:eastAsia="宋体" w:cs="Times New Roman"/>
                      <w:b/>
                      <w:w w:val="130"/>
                      <w:kern w:val="0"/>
                      <w:sz w:val="96"/>
                      <w:vertAlign w:val="baseline"/>
                      <w:lang w:val="en-US" w:eastAsia="zh-CN"/>
                    </w:rPr>
                    <w:fldChar w:fldCharType="begin">
                      <w:ffData>
                        <w:name w:val="TMark"/>
                        <w:enabled/>
                        <w:calcOnExit w:val="0"/>
                        <w:textInput>
                          <w:default w:val="FAIF"/>
                          <w:maxLength w:val="8"/>
                        </w:textInput>
                      </w:ffData>
                    </w:fldChar>
                  </w:r>
                  <w:r>
                    <w:rPr>
                      <w:rFonts w:hint="eastAsia" w:ascii="Times New Roman" w:hAnsi="Times New Roman" w:eastAsia="宋体" w:cs="Times New Roman"/>
                      <w:b/>
                      <w:w w:val="130"/>
                      <w:kern w:val="0"/>
                      <w:sz w:val="96"/>
                      <w:vertAlign w:val="baseline"/>
                      <w:lang w:val="en-US" w:eastAsia="zh-CN"/>
                    </w:rPr>
                    <w:instrText xml:space="preserve">FORMTEXT</w:instrText>
                  </w:r>
                  <w:r>
                    <w:rPr>
                      <w:rFonts w:hint="eastAsia" w:ascii="Times New Roman" w:hAnsi="Times New Roman" w:eastAsia="宋体" w:cs="Times New Roman"/>
                      <w:b/>
                      <w:w w:val="130"/>
                      <w:kern w:val="0"/>
                      <w:sz w:val="96"/>
                      <w:vertAlign w:val="baseline"/>
                      <w:lang w:val="en-US" w:eastAsia="zh-CN"/>
                    </w:rPr>
                    <w:fldChar w:fldCharType="separate"/>
                  </w:r>
                  <w:r>
                    <w:rPr>
                      <w:rFonts w:hint="eastAsia" w:ascii="Times New Roman" w:hAnsi="Times New Roman" w:eastAsia="宋体" w:cs="Times New Roman"/>
                      <w:b/>
                      <w:w w:val="130"/>
                      <w:kern w:val="0"/>
                      <w:sz w:val="96"/>
                      <w:vertAlign w:val="baseline"/>
                      <w:lang w:val="en-US" w:eastAsia="zh-CN"/>
                    </w:rPr>
                    <w:t>FAIF</w:t>
                  </w:r>
                  <w:r>
                    <w:rPr>
                      <w:rFonts w:hint="eastAsia" w:ascii="Times New Roman" w:hAnsi="Times New Roman" w:eastAsia="宋体" w:cs="Times New Roman"/>
                      <w:b/>
                      <w:w w:val="130"/>
                      <w:kern w:val="0"/>
                      <w:sz w:val="96"/>
                      <w:vertAlign w:val="baseline"/>
                      <w:lang w:val="en-US" w:eastAsia="zh-CN"/>
                    </w:rPr>
                    <w:fldChar w:fldCharType="end"/>
                  </w:r>
                  <w:bookmarkEnd w:id="12"/>
                </w:p>
              </w:tc>
            </w:tr>
          </w:tbl>
          <w:p>
            <w:pPr>
              <w:pStyle w:val="52"/>
              <w:bidi w:val="0"/>
              <w:jc w:val="both"/>
              <w:rPr>
                <w:rFonts w:hint="eastAsia"/>
                <w:vertAlign w:val="baseline"/>
                <w:lang w:val="en-US" w:eastAsia="zh-CN"/>
              </w:rPr>
            </w:pPr>
          </w:p>
        </w:tc>
      </w:tr>
    </w:tbl>
    <w:p>
      <w:pPr>
        <w:pStyle w:val="52"/>
        <w:bidi w:val="0"/>
        <w:rPr>
          <w:rFonts w:hint="eastAsia"/>
          <w:lang w:val="en-US" w:eastAsia="zh-CN"/>
        </w:rPr>
        <w:sectPr>
          <w:pgSz w:w="11906" w:h="16838"/>
          <w:pgMar w:top="-340" w:right="1134" w:bottom="1021" w:left="1134" w:header="0" w:footer="0" w:gutter="284"/>
          <w:lnNumType w:countBy="0" w:restart="continuous"/>
          <w:pgNumType w:fmt="decimal" w:start="1"/>
          <w:cols w:space="425" w:num="1"/>
          <w:formProt w:val="0"/>
          <w:titlePg/>
          <w:docGrid w:type="lines" w:linePitch="312" w:charSpace="0"/>
        </w:sectPr>
      </w:pPr>
    </w:p>
    <w:p>
      <w:pPr>
        <w:pStyle w:val="53"/>
        <w:bidi w:val="0"/>
        <w:rPr>
          <w:rFonts w:hint="eastAsia"/>
          <w:lang w:val="en-US" w:eastAsia="zh-CN"/>
        </w:rPr>
      </w:pPr>
      <w:r>
        <w:rPr>
          <w:rFonts w:hint="eastAsia"/>
          <w:spacing w:val="317"/>
          <w:lang w:val="en-US" w:eastAsia="zh-CN"/>
        </w:rPr>
        <w:t>目</w:t>
      </w:r>
      <w:bookmarkStart w:id="13" w:name="BKML"/>
      <w:r>
        <w:rPr>
          <w:rFonts w:hint="eastAsia"/>
          <w:lang w:val="en-US" w:eastAsia="zh-CN"/>
        </w:rPr>
        <w:t>次</w:t>
      </w:r>
      <w:bookmarkEnd w:id="13"/>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"标准文件_前言、引言标题,1,标准文件_章标题,1,标准文件_附录标识,1,标准文件_参考文献标题,1,标准文件_索引标题,1,标准文件_一级条标题,2,标准文件_二级条标题,3,标准文件_三级条标题,4"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_Toc28675 </w:instrText>
      </w:r>
      <w:r>
        <w:rPr>
          <w:rFonts w:hint="eastAsia" w:ascii="宋体" w:hAnsi="宋体" w:eastAsia="宋体" w:cs="宋体"/>
          <w:spacing w:val="0"/>
          <w:lang w:val="en-US" w:eastAsia="zh-CN"/>
        </w:rPr>
        <w:fldChar w:fldCharType="separate"/>
      </w:r>
      <w:r>
        <w:rPr>
          <w:rFonts w:hint="eastAsia" w:cs="宋体"/>
          <w:spacing w:val="0"/>
          <w:lang w:val="en-US" w:eastAsia="zh-CN"/>
        </w:rPr>
        <w:t>前</w:t>
      </w:r>
      <w:r>
        <w:rPr>
          <w:rFonts w:hint="eastAsia"/>
          <w:lang w:val="en-US" w:eastAsia="zh-CN"/>
        </w:rPr>
        <w:t>言</w:t>
      </w:r>
      <w:r>
        <w:tab/>
      </w:r>
      <w:r>
        <w:fldChar w:fldCharType="begin"/>
      </w:r>
      <w:r>
        <w:instrText xml:space="preserve"> PAGEREF _Toc28675 \h </w:instrText>
      </w:r>
      <w:r>
        <w:fldChar w:fldCharType="separate"/>
      </w:r>
      <w:r>
        <w:t>II</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_Toc15918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1 </w:t>
      </w:r>
      <w:r>
        <w:rPr>
          <w:rFonts w:hint="eastAsia"/>
          <w:lang w:val="en-US" w:eastAsia="zh-CN"/>
        </w:rPr>
        <w:t>范围</w:t>
      </w:r>
      <w:r>
        <w:tab/>
      </w:r>
      <w:r>
        <w:fldChar w:fldCharType="begin"/>
      </w:r>
      <w:r>
        <w:instrText xml:space="preserve"> PAGEREF _Toc15918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_Toc9175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2 </w:t>
      </w:r>
      <w:r>
        <w:rPr>
          <w:rFonts w:hint="eastAsia"/>
          <w:lang w:val="en-US" w:eastAsia="zh-CN"/>
        </w:rPr>
        <w:t>规范性引用文件</w:t>
      </w:r>
      <w:r>
        <w:tab/>
      </w:r>
      <w:r>
        <w:fldChar w:fldCharType="begin"/>
      </w:r>
      <w:r>
        <w:instrText xml:space="preserve"> PAGEREF _Toc9175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_Toc17550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3 </w:t>
      </w:r>
      <w:r>
        <w:rPr>
          <w:rFonts w:hint="eastAsia"/>
          <w:lang w:val="en-US" w:eastAsia="zh-CN"/>
        </w:rPr>
        <w:t>术语和定义</w:t>
      </w:r>
      <w:r>
        <w:tab/>
      </w:r>
      <w:r>
        <w:fldChar w:fldCharType="begin"/>
      </w:r>
      <w:r>
        <w:instrText xml:space="preserve"> PAGEREF _Toc17550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_Toc26313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4 </w:t>
      </w:r>
      <w:r>
        <w:rPr>
          <w:rFonts w:hint="eastAsia"/>
          <w:lang w:val="en-US" w:eastAsia="zh-CN"/>
        </w:rPr>
        <w:t>基本要求</w:t>
      </w:r>
      <w:r>
        <w:tab/>
      </w:r>
      <w:r>
        <w:fldChar w:fldCharType="begin"/>
      </w:r>
      <w:r>
        <w:instrText xml:space="preserve"> PAGEREF _Toc26313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_Toc18085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 </w:t>
      </w:r>
      <w:r>
        <w:rPr>
          <w:rFonts w:hint="eastAsia"/>
          <w:lang w:val="en-US" w:eastAsia="zh-CN"/>
        </w:rPr>
        <w:t>原辅料要求</w:t>
      </w:r>
      <w:r>
        <w:tab/>
      </w:r>
      <w:r>
        <w:fldChar w:fldCharType="begin"/>
      </w:r>
      <w:r>
        <w:instrText xml:space="preserve"> PAGEREF _Toc18085 \h </w:instrText>
      </w:r>
      <w:r>
        <w:fldChar w:fldCharType="separate"/>
      </w:r>
      <w:r>
        <w:t>2</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_Toc6236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5.1 </w:t>
      </w:r>
      <w:r>
        <w:rPr>
          <w:rFonts w:hint="eastAsia"/>
          <w:lang w:val="en-US" w:eastAsia="zh-CN"/>
        </w:rPr>
        <w:t>原料</w:t>
      </w:r>
      <w:r>
        <w:tab/>
      </w:r>
      <w:r>
        <w:fldChar w:fldCharType="begin"/>
      </w:r>
      <w:r>
        <w:instrText xml:space="preserve"> PAGEREF _Toc6236 \h </w:instrText>
      </w:r>
      <w:r>
        <w:fldChar w:fldCharType="separate"/>
      </w:r>
      <w:r>
        <w:t>2</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_Toc16519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5.2 </w:t>
      </w:r>
      <w:r>
        <w:rPr>
          <w:rFonts w:hint="eastAsia"/>
          <w:lang w:val="en-US" w:eastAsia="zh-CN"/>
        </w:rPr>
        <w:t>辅料</w:t>
      </w:r>
      <w:r>
        <w:tab/>
      </w:r>
      <w:r>
        <w:fldChar w:fldCharType="begin"/>
      </w:r>
      <w:r>
        <w:instrText xml:space="preserve"> PAGEREF _Toc16519 \h </w:instrText>
      </w:r>
      <w:r>
        <w:fldChar w:fldCharType="separate"/>
      </w:r>
      <w:r>
        <w:t>3</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_Toc23684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 </w:t>
      </w:r>
      <w:r>
        <w:rPr>
          <w:rFonts w:hint="eastAsia"/>
          <w:lang w:val="en-US" w:eastAsia="zh-CN"/>
        </w:rPr>
        <w:t>加工技术要求</w:t>
      </w:r>
      <w:r>
        <w:tab/>
      </w:r>
      <w:r>
        <w:fldChar w:fldCharType="begin"/>
      </w:r>
      <w:r>
        <w:instrText xml:space="preserve"> PAGEREF _Toc23684 \h </w:instrText>
      </w:r>
      <w:r>
        <w:fldChar w:fldCharType="separate"/>
      </w:r>
      <w:r>
        <w:t>3</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_Toc17857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6.1 </w:t>
      </w:r>
      <w:r>
        <w:rPr>
          <w:rFonts w:hint="eastAsia"/>
          <w:lang w:val="en-US" w:eastAsia="zh-CN"/>
        </w:rPr>
        <w:t>暂养</w:t>
      </w:r>
      <w:r>
        <w:tab/>
      </w:r>
      <w:r>
        <w:fldChar w:fldCharType="begin"/>
      </w:r>
      <w:r>
        <w:instrText xml:space="preserve"> PAGEREF _Toc17857 \h </w:instrText>
      </w:r>
      <w:r>
        <w:fldChar w:fldCharType="separate"/>
      </w:r>
      <w:r>
        <w:t>3</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_Toc8801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6.2 </w:t>
      </w:r>
      <w:r>
        <w:rPr>
          <w:rFonts w:hint="eastAsia"/>
          <w:lang w:val="en-US" w:eastAsia="zh-CN"/>
        </w:rPr>
        <w:t>分选</w:t>
      </w:r>
      <w:r>
        <w:tab/>
      </w:r>
      <w:r>
        <w:fldChar w:fldCharType="begin"/>
      </w:r>
      <w:r>
        <w:instrText xml:space="preserve"> PAGEREF _Toc8801 \h </w:instrText>
      </w:r>
      <w:r>
        <w:fldChar w:fldCharType="separate"/>
      </w:r>
      <w:r>
        <w:t>3</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_Toc5037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6.3 </w:t>
      </w:r>
      <w:r>
        <w:rPr>
          <w:rFonts w:hint="eastAsia"/>
          <w:lang w:val="en-US" w:eastAsia="zh-CN"/>
        </w:rPr>
        <w:t>宰杀</w:t>
      </w:r>
      <w:r>
        <w:tab/>
      </w:r>
      <w:r>
        <w:fldChar w:fldCharType="begin"/>
      </w:r>
      <w:r>
        <w:instrText xml:space="preserve"> PAGEREF _Toc5037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_Toc31153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6.4 </w:t>
      </w:r>
      <w:r>
        <w:rPr>
          <w:rFonts w:hint="eastAsia"/>
          <w:lang w:val="en-US" w:eastAsia="zh-CN"/>
        </w:rPr>
        <w:t>清洗消毒</w:t>
      </w:r>
      <w:r>
        <w:tab/>
      </w:r>
      <w:r>
        <w:fldChar w:fldCharType="begin"/>
      </w:r>
      <w:r>
        <w:instrText xml:space="preserve"> PAGEREF _Toc31153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_Toc27547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6.5 </w:t>
      </w:r>
      <w:r>
        <w:rPr>
          <w:rFonts w:hint="eastAsia"/>
          <w:lang w:val="en-US" w:eastAsia="zh-CN"/>
        </w:rPr>
        <w:t>剖片</w:t>
      </w:r>
      <w:r>
        <w:tab/>
      </w:r>
      <w:r>
        <w:fldChar w:fldCharType="begin"/>
      </w:r>
      <w:r>
        <w:instrText xml:space="preserve"> PAGEREF _Toc27547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_Toc29932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6.6 </w:t>
      </w:r>
      <w:r>
        <w:rPr>
          <w:rFonts w:hint="eastAsia"/>
          <w:lang w:val="en-US" w:eastAsia="zh-CN"/>
        </w:rPr>
        <w:t>整形</w:t>
      </w:r>
      <w:r>
        <w:tab/>
      </w:r>
      <w:r>
        <w:fldChar w:fldCharType="begin"/>
      </w:r>
      <w:r>
        <w:instrText xml:space="preserve"> PAGEREF _Toc29932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_Toc6909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6.7 </w:t>
      </w:r>
      <w:r>
        <w:rPr>
          <w:rFonts w:hint="eastAsia"/>
          <w:lang w:val="en-US" w:eastAsia="zh-CN"/>
        </w:rPr>
        <w:t>去骨刺</w:t>
      </w:r>
      <w:r>
        <w:tab/>
      </w:r>
      <w:r>
        <w:fldChar w:fldCharType="begin"/>
      </w:r>
      <w:r>
        <w:instrText xml:space="preserve"> PAGEREF _Toc6909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_Toc1321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6.8 </w:t>
      </w:r>
      <w:r>
        <w:rPr>
          <w:rFonts w:hint="eastAsia"/>
          <w:lang w:val="en-US" w:eastAsia="zh-CN"/>
        </w:rPr>
        <w:t>挑刺修补</w:t>
      </w:r>
      <w:r>
        <w:tab/>
      </w:r>
      <w:r>
        <w:fldChar w:fldCharType="begin"/>
      </w:r>
      <w:r>
        <w:instrText xml:space="preserve"> PAGEREF _Toc1321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_Toc2618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6.9 </w:t>
      </w:r>
      <w:r>
        <w:rPr>
          <w:rFonts w:hint="eastAsia"/>
          <w:lang w:val="en-US" w:eastAsia="zh-CN"/>
        </w:rPr>
        <w:t>灯检</w:t>
      </w:r>
      <w:r>
        <w:tab/>
      </w:r>
      <w:r>
        <w:fldChar w:fldCharType="begin"/>
      </w:r>
      <w:r>
        <w:instrText xml:space="preserve"> PAGEREF _Toc2618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_Toc26170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6.10 </w:t>
      </w:r>
      <w:r>
        <w:rPr>
          <w:rFonts w:hint="eastAsia"/>
          <w:lang w:val="en-US" w:eastAsia="zh-CN"/>
        </w:rPr>
        <w:t>分级</w:t>
      </w:r>
      <w:r>
        <w:tab/>
      </w:r>
      <w:r>
        <w:fldChar w:fldCharType="begin"/>
      </w:r>
      <w:r>
        <w:instrText xml:space="preserve"> PAGEREF _Toc26170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_Toc11989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6.11 </w:t>
      </w:r>
      <w:r>
        <w:rPr>
          <w:rFonts w:hint="eastAsia"/>
          <w:lang w:val="en-US" w:eastAsia="zh-CN"/>
        </w:rPr>
        <w:t>浸液漂洗</w:t>
      </w:r>
      <w:r>
        <w:tab/>
      </w:r>
      <w:r>
        <w:fldChar w:fldCharType="begin"/>
      </w:r>
      <w:r>
        <w:instrText xml:space="preserve"> PAGEREF _Toc11989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_Toc9379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6.12 </w:t>
      </w:r>
      <w:r>
        <w:rPr>
          <w:rFonts w:hint="eastAsia"/>
          <w:lang w:val="en-US" w:eastAsia="zh-CN"/>
        </w:rPr>
        <w:t>臭氧消毒杀菌</w:t>
      </w:r>
      <w:r>
        <w:tab/>
      </w:r>
      <w:r>
        <w:fldChar w:fldCharType="begin"/>
      </w:r>
      <w:r>
        <w:instrText xml:space="preserve"> PAGEREF _Toc9379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_Toc25607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6.13 </w:t>
      </w:r>
      <w:r>
        <w:rPr>
          <w:rFonts w:hint="eastAsia"/>
          <w:lang w:val="en-US" w:eastAsia="zh-CN"/>
        </w:rPr>
        <w:t>速冻</w:t>
      </w:r>
      <w:r>
        <w:tab/>
      </w:r>
      <w:r>
        <w:fldChar w:fldCharType="begin"/>
      </w:r>
      <w:r>
        <w:instrText xml:space="preserve"> PAGEREF _Toc25607 \h </w:instrText>
      </w:r>
      <w:r>
        <w:fldChar w:fldCharType="separate"/>
      </w:r>
      <w:r>
        <w:t>5</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_Toc21598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6.14 </w:t>
      </w:r>
      <w:r>
        <w:rPr>
          <w:rFonts w:hint="eastAsia"/>
          <w:lang w:val="en-US" w:eastAsia="zh-CN"/>
        </w:rPr>
        <w:t>镀冰衣</w:t>
      </w:r>
      <w:r>
        <w:tab/>
      </w:r>
      <w:r>
        <w:fldChar w:fldCharType="begin"/>
      </w:r>
      <w:r>
        <w:instrText xml:space="preserve"> PAGEREF _Toc21598 \h </w:instrText>
      </w:r>
      <w:r>
        <w:fldChar w:fldCharType="separate"/>
      </w:r>
      <w:r>
        <w:t>5</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_Toc1286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6.15 </w:t>
      </w:r>
      <w:r>
        <w:rPr>
          <w:rFonts w:hint="eastAsia"/>
          <w:lang w:val="en-US" w:eastAsia="zh-CN"/>
        </w:rPr>
        <w:t>称重</w:t>
      </w:r>
      <w:r>
        <w:tab/>
      </w:r>
      <w:r>
        <w:fldChar w:fldCharType="begin"/>
      </w:r>
      <w:r>
        <w:instrText xml:space="preserve"> PAGEREF _Toc1286 \h </w:instrText>
      </w:r>
      <w:r>
        <w:fldChar w:fldCharType="separate"/>
      </w:r>
      <w:r>
        <w:t>5</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_Toc1659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7 </w:t>
      </w:r>
      <w:r>
        <w:rPr>
          <w:rFonts w:hint="eastAsia"/>
          <w:lang w:val="en-US" w:eastAsia="zh-CN"/>
        </w:rPr>
        <w:t>包装</w:t>
      </w:r>
      <w:r>
        <w:tab/>
      </w:r>
      <w:r>
        <w:fldChar w:fldCharType="begin"/>
      </w:r>
      <w:r>
        <w:instrText xml:space="preserve"> PAGEREF _Toc1659 \h </w:instrText>
      </w:r>
      <w:r>
        <w:fldChar w:fldCharType="separate"/>
      </w:r>
      <w:r>
        <w:t>5</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_Toc16002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7.1 </w:t>
      </w:r>
      <w:r>
        <w:rPr>
          <w:rFonts w:hint="eastAsia"/>
          <w:lang w:val="en-US" w:eastAsia="zh-CN"/>
        </w:rPr>
        <w:t>内包装</w:t>
      </w:r>
      <w:r>
        <w:tab/>
      </w:r>
      <w:r>
        <w:fldChar w:fldCharType="begin"/>
      </w:r>
      <w:r>
        <w:instrText xml:space="preserve"> PAGEREF _Toc16002 \h </w:instrText>
      </w:r>
      <w:r>
        <w:fldChar w:fldCharType="separate"/>
      </w:r>
      <w:r>
        <w:t>5</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_Toc15658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7.2 </w:t>
      </w:r>
      <w:r>
        <w:rPr>
          <w:rFonts w:hint="eastAsia"/>
          <w:lang w:val="en-US" w:eastAsia="zh-CN"/>
        </w:rPr>
        <w:t>外包装</w:t>
      </w:r>
      <w:r>
        <w:tab/>
      </w:r>
      <w:r>
        <w:fldChar w:fldCharType="begin"/>
      </w:r>
      <w:r>
        <w:instrText xml:space="preserve"> PAGEREF _Toc15658 \h </w:instrText>
      </w:r>
      <w:r>
        <w:fldChar w:fldCharType="separate"/>
      </w:r>
      <w:r>
        <w:t>5</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_Toc31018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8 </w:t>
      </w:r>
      <w:r>
        <w:rPr>
          <w:rFonts w:hint="eastAsia"/>
          <w:lang w:val="en-US" w:eastAsia="zh-CN"/>
        </w:rPr>
        <w:t>贮存</w:t>
      </w:r>
      <w:r>
        <w:tab/>
      </w:r>
      <w:r>
        <w:fldChar w:fldCharType="begin"/>
      </w:r>
      <w:r>
        <w:instrText xml:space="preserve"> PAGEREF _Toc31018 \h </w:instrText>
      </w:r>
      <w:r>
        <w:fldChar w:fldCharType="separate"/>
      </w:r>
      <w:r>
        <w:t>5</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_Toc22706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9 </w:t>
      </w:r>
      <w:r>
        <w:rPr>
          <w:rFonts w:hint="eastAsia"/>
          <w:lang w:val="en-US" w:eastAsia="zh-CN"/>
        </w:rPr>
        <w:t>成品检验</w:t>
      </w:r>
      <w:r>
        <w:tab/>
      </w:r>
      <w:r>
        <w:fldChar w:fldCharType="begin"/>
      </w:r>
      <w:r>
        <w:instrText xml:space="preserve"> PAGEREF _Toc22706 \h </w:instrText>
      </w:r>
      <w:r>
        <w:fldChar w:fldCharType="separate"/>
      </w:r>
      <w:r>
        <w:t>5</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_Toc3380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9.1 </w:t>
      </w:r>
      <w:r>
        <w:rPr>
          <w:rFonts w:hint="eastAsia"/>
          <w:lang w:val="en-US" w:eastAsia="zh-CN"/>
        </w:rPr>
        <w:t>金属探测</w:t>
      </w:r>
      <w:r>
        <w:tab/>
      </w:r>
      <w:r>
        <w:fldChar w:fldCharType="begin"/>
      </w:r>
      <w:r>
        <w:instrText xml:space="preserve"> PAGEREF _Toc3380 \h </w:instrText>
      </w:r>
      <w:r>
        <w:fldChar w:fldCharType="separate"/>
      </w:r>
      <w:r>
        <w:t>5</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_Toc3410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9.2 </w:t>
      </w:r>
      <w:r>
        <w:rPr>
          <w:rFonts w:hint="eastAsia" w:hAnsi="Times New Roman"/>
          <w:lang w:val="en-US" w:eastAsia="zh-CN"/>
        </w:rPr>
        <w:t>净含量抽样检验</w:t>
      </w:r>
      <w:r>
        <w:tab/>
      </w:r>
      <w:r>
        <w:fldChar w:fldCharType="begin"/>
      </w:r>
      <w:r>
        <w:instrText xml:space="preserve"> PAGEREF _Toc3410 \h </w:instrText>
      </w:r>
      <w:r>
        <w:fldChar w:fldCharType="separate"/>
      </w:r>
      <w:r>
        <w:t>6</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_Toc12088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10 </w:t>
      </w:r>
      <w:r>
        <w:rPr>
          <w:rFonts w:hint="eastAsia"/>
          <w:lang w:val="en-US" w:eastAsia="zh-CN"/>
        </w:rPr>
        <w:t>生产记录要求</w:t>
      </w:r>
      <w:r>
        <w:tab/>
      </w:r>
      <w:r>
        <w:fldChar w:fldCharType="begin"/>
      </w:r>
      <w:r>
        <w:instrText xml:space="preserve"> PAGEREF _Toc12088 \h </w:instrText>
      </w:r>
      <w:r>
        <w:fldChar w:fldCharType="separate"/>
      </w:r>
      <w:r>
        <w:t>6</w:t>
      </w:r>
      <w:r>
        <w:fldChar w:fldCharType="end"/>
      </w:r>
      <w:r>
        <w:rPr>
          <w:rFonts w:hint="eastAsia" w:ascii="宋体" w:hAnsi="宋体" w:eastAsia="宋体" w:cs="宋体"/>
          <w:spacing w:val="0"/>
          <w:lang w:val="en-US" w:eastAsia="zh-CN"/>
        </w:rPr>
        <w:fldChar w:fldCharType="end"/>
      </w:r>
    </w:p>
    <w:p>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pPr>
        <w:pStyle w:val="53"/>
        <w:bidi w:val="0"/>
        <w:rPr>
          <w:rFonts w:hint="eastAsia"/>
          <w:lang w:val="en-US" w:eastAsia="zh-CN"/>
        </w:rPr>
      </w:pPr>
      <w:r>
        <w:rPr>
          <w:rFonts w:hint="eastAsia"/>
          <w:lang w:val="en-US" w:eastAsia="zh-CN"/>
        </w:rPr>
        <w:br w:type="page"/>
      </w:r>
    </w:p>
    <w:p>
      <w:pPr>
        <w:pStyle w:val="54"/>
        <w:bidi w:val="0"/>
        <w:rPr>
          <w:rFonts w:hint="eastAsia"/>
          <w:lang w:val="en-US" w:eastAsia="zh-CN"/>
        </w:rPr>
      </w:pPr>
      <w:bookmarkStart w:id="14" w:name="_Toc28675"/>
      <w:r>
        <w:rPr>
          <w:rFonts w:hint="eastAsia"/>
          <w:spacing w:val="317"/>
          <w:lang w:val="en-US" w:eastAsia="zh-CN"/>
        </w:rPr>
        <w:t>前</w:t>
      </w:r>
      <w:bookmarkStart w:id="15" w:name="BKQY"/>
      <w:r>
        <w:rPr>
          <w:rFonts w:hint="eastAsia"/>
          <w:lang w:val="en-US" w:eastAsia="zh-CN"/>
        </w:rPr>
        <w:t>言</w:t>
      </w:r>
      <w:bookmarkEnd w:id="14"/>
    </w:p>
    <w:p>
      <w:pPr>
        <w:pStyle w:val="24"/>
        <w:bidi w:val="0"/>
        <w:rPr>
          <w:rFonts w:hint="eastAsia"/>
          <w:lang w:val="en-US" w:eastAsia="zh-CN"/>
        </w:rPr>
      </w:pPr>
      <w:r>
        <w:rPr>
          <w:rFonts w:hint="eastAsia"/>
          <w:lang w:val="en-US" w:eastAsia="zh-CN"/>
        </w:rPr>
        <w:t>本文件按照GB/T 1.1—2020《标准化工作导则  第1部分：标准化文件的结构和起草规则》的规定起草。</w:t>
      </w:r>
    </w:p>
    <w:p>
      <w:pPr>
        <w:pStyle w:val="24"/>
        <w:bidi w:val="0"/>
        <w:rPr>
          <w:rFonts w:hint="eastAsia"/>
          <w:lang w:val="en-US" w:eastAsia="zh-CN"/>
        </w:rPr>
      </w:pPr>
    </w:p>
    <w:p>
      <w:pPr>
        <w:pStyle w:val="24"/>
        <w:bidi w:val="0"/>
        <w:rPr>
          <w:rFonts w:hint="eastAsia"/>
          <w:lang w:val="en-US" w:eastAsia="zh-CN"/>
        </w:rPr>
      </w:pPr>
    </w:p>
    <w:p>
      <w:pPr>
        <w:pStyle w:val="24"/>
        <w:bidi w:val="0"/>
        <w:rPr>
          <w:rFonts w:hint="eastAsia"/>
          <w:lang w:val="en-US" w:eastAsia="zh-CN"/>
        </w:rPr>
      </w:pPr>
      <w:r>
        <w:rPr>
          <w:rFonts w:hint="eastAsia"/>
          <w:lang w:val="en-US" w:eastAsia="zh-CN"/>
        </w:rPr>
        <w:t>请注意本文件的某些内容可能涉及专利。本文件的发布机构不承担识别专利的责任。</w:t>
      </w:r>
    </w:p>
    <w:p>
      <w:pPr>
        <w:pStyle w:val="24"/>
        <w:bidi w:val="0"/>
        <w:rPr>
          <w:rFonts w:hint="eastAsia"/>
          <w:lang w:val="en-US" w:eastAsia="zh-CN"/>
        </w:rPr>
      </w:pPr>
      <w:r>
        <w:rPr>
          <w:rFonts w:hint="eastAsia"/>
          <w:lang w:val="en-US" w:eastAsia="zh-CN"/>
        </w:rPr>
        <w:t>本文件由佛山市农业产业联合会提出并归口。</w:t>
      </w:r>
    </w:p>
    <w:p>
      <w:pPr>
        <w:pStyle w:val="24"/>
        <w:bidi w:val="0"/>
        <w:rPr>
          <w:rFonts w:hint="eastAsia"/>
          <w:lang w:val="en-US" w:eastAsia="zh-CN"/>
        </w:rPr>
      </w:pPr>
      <w:r>
        <w:rPr>
          <w:rFonts w:hint="eastAsia"/>
          <w:lang w:val="en-US" w:eastAsia="zh-CN"/>
        </w:rPr>
        <w:t>本文件起草单位：佛山市农业产业联合会、佛山市质量和标准化研究院</w:t>
      </w:r>
    </w:p>
    <w:p>
      <w:pPr>
        <w:pStyle w:val="24"/>
        <w:bidi w:val="0"/>
        <w:rPr>
          <w:rFonts w:hint="eastAsia"/>
          <w:lang w:val="en-US" w:eastAsia="zh-CN"/>
        </w:rPr>
      </w:pPr>
      <w:r>
        <w:rPr>
          <w:rFonts w:hint="eastAsia"/>
          <w:lang w:val="en-US" w:eastAsia="zh-CN"/>
        </w:rPr>
        <w:t>本文件主要起草人：</w:t>
      </w:r>
    </w:p>
    <w:p>
      <w:pPr>
        <w:pStyle w:val="24"/>
        <w:bidi w:val="0"/>
        <w:rPr>
          <w:rFonts w:hint="eastAsia"/>
          <w:lang w:val="en-US" w:eastAsia="zh-CN"/>
        </w:rPr>
      </w:pPr>
    </w:p>
    <w:bookmarkEnd w:id="15"/>
    <w:p>
      <w:pPr>
        <w:rPr>
          <w:rFonts w:hint="eastAsia"/>
          <w:lang w:val="en-US" w:eastAsia="zh-CN"/>
        </w:rPr>
      </w:pPr>
    </w:p>
    <w:p>
      <w:pPr>
        <w:rPr>
          <w:rFonts w:hint="eastAsia"/>
          <w:lang w:val="en-US" w:eastAsia="zh-CN"/>
        </w:rPr>
      </w:pPr>
    </w:p>
    <w:p>
      <w:pPr>
        <w:rPr>
          <w:rFonts w:hint="eastAsia"/>
          <w:lang w:val="en-US" w:eastAsia="zh-CN"/>
        </w:rPr>
        <w:sectPr>
          <w:headerReference r:id="rId3" w:type="default"/>
          <w:footerReference r:id="rId4" w:type="default"/>
          <w:pgSz w:w="11906" w:h="16838"/>
          <w:pgMar w:top="2410" w:right="1134" w:bottom="1134" w:left="1134" w:header="1418" w:footer="1134" w:gutter="284"/>
          <w:lnNumType w:countBy="0" w:restart="continuous"/>
          <w:pgNumType w:fmt="upperRoman" w:start="1"/>
          <w:cols w:space="425" w:num="1"/>
          <w:formProt w:val="0"/>
          <w:docGrid w:type="lines" w:linePitch="312" w:charSpace="0"/>
        </w:sectPr>
      </w:pPr>
    </w:p>
    <w:sdt>
      <w:sdtPr>
        <w:rPr>
          <w:rStyle w:val="119"/>
          <w:rFonts w:hint="eastAsia"/>
          <w:lang w:val="en-US" w:eastAsia="zh-CN"/>
        </w:rPr>
        <w:tag w:val="StandardName"/>
        <w:id w:val="147481943"/>
        <w:lock w:val="sdtLocked"/>
        <w:placeholder>
          <w:docPart w:val="{19e75e84-9c53-480e-a328-b0aff07a5676}"/>
        </w:placeholder>
      </w:sdtPr>
      <w:sdtEndPr>
        <w:rPr>
          <w:rStyle w:val="119"/>
          <w:rFonts w:hint="eastAsia"/>
          <w:lang w:val="en-US" w:eastAsia="zh-CN"/>
        </w:rPr>
      </w:sdtEndPr>
      <w:sdtContent>
        <w:p>
          <w:pPr>
            <w:pStyle w:val="60"/>
            <w:bidi w:val="0"/>
            <w:rPr>
              <w:rStyle w:val="119"/>
              <w:rFonts w:hint="eastAsia"/>
              <w:lang w:val="en-US" w:eastAsia="zh-CN"/>
            </w:rPr>
          </w:pPr>
          <w:bookmarkStart w:id="16" w:name="StandardName"/>
          <w:r>
            <w:rPr>
              <w:rStyle w:val="119"/>
              <w:rFonts w:hint="eastAsia"/>
              <w:lang w:val="en-US" w:eastAsia="zh-CN"/>
            </w:rPr>
            <w:t>淡水鱼片加工技术规范</w:t>
          </w:r>
          <w:bookmarkEnd w:id="16"/>
        </w:p>
      </w:sdtContent>
    </w:sdt>
    <w:p>
      <w:pPr>
        <w:pStyle w:val="71"/>
        <w:bidi w:val="0"/>
        <w:rPr>
          <w:rStyle w:val="119"/>
          <w:rFonts w:hint="eastAsia"/>
          <w:lang w:val="en-US" w:eastAsia="zh-CN"/>
        </w:rPr>
      </w:pPr>
      <w:bookmarkStart w:id="17" w:name="_Toc15918"/>
      <w:r>
        <w:rPr>
          <w:rFonts w:hint="eastAsia"/>
          <w:lang w:val="en-US" w:eastAsia="zh-CN"/>
        </w:rPr>
        <w:t>范围</w:t>
      </w:r>
      <w:bookmarkEnd w:id="17"/>
    </w:p>
    <w:p>
      <w:pPr>
        <w:pStyle w:val="24"/>
        <w:rPr>
          <w:rFonts w:hint="eastAsia"/>
          <w:lang w:val="en-US" w:eastAsia="zh-CN"/>
        </w:rPr>
      </w:pPr>
      <w:r>
        <w:rPr>
          <w:rFonts w:hint="eastAsia"/>
          <w:lang w:val="en-US" w:eastAsia="zh-CN"/>
        </w:rPr>
        <w:t>本文件规定了淡水鱼片加工的基本要求、原辅料要求、加工技术要求和生产记录要求。</w:t>
      </w:r>
    </w:p>
    <w:p>
      <w:pPr>
        <w:pStyle w:val="24"/>
        <w:rPr>
          <w:rFonts w:hint="default"/>
          <w:lang w:val="en-US" w:eastAsia="zh-CN"/>
        </w:rPr>
      </w:pPr>
      <w:r>
        <w:rPr>
          <w:rFonts w:hint="eastAsia"/>
          <w:lang w:val="en-US" w:eastAsia="zh-CN"/>
        </w:rPr>
        <w:t>本文适用于淡水鱼片加工。</w:t>
      </w:r>
    </w:p>
    <w:p>
      <w:pPr>
        <w:pStyle w:val="71"/>
        <w:bidi w:val="0"/>
        <w:rPr>
          <w:rFonts w:hint="eastAsia"/>
          <w:lang w:val="en-US" w:eastAsia="zh-CN"/>
        </w:rPr>
      </w:pPr>
      <w:bookmarkStart w:id="18" w:name="_Toc9175"/>
      <w:r>
        <w:rPr>
          <w:rFonts w:hint="eastAsia"/>
          <w:lang w:val="en-US" w:eastAsia="zh-CN"/>
        </w:rPr>
        <w:t>规范性引用文件</w:t>
      </w:r>
      <w:bookmarkEnd w:id="18"/>
    </w:p>
    <w:sdt>
      <w:sdtPr>
        <w:rPr>
          <w:rFonts w:hint="eastAsia" w:ascii="宋体" w:hAnsi="Times New Roman" w:eastAsia="宋体" w:cs="宋体"/>
          <w:sz w:val="21"/>
          <w:lang w:val="en-US" w:eastAsia="zh-CN"/>
        </w:rPr>
        <w:tag w:val="StandNameFile"/>
        <w:id w:val="147482599"/>
        <w:placeholder>
          <w:docPart w:val="{1eebfe4d-7ae3-4eb5-a1d8-9b2c9710e23a}"/>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pPr>
            <w:pStyle w:val="24"/>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20941 食品安全国家标准 水产制品生产卫生规范</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2762 食品安全国家标准 食品中污染物限量</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5009.12</w:t>
      </w:r>
      <w:r>
        <w:rPr>
          <w:rFonts w:hint="eastAsia" w:hAnsi="Times New Roman" w:cs="宋体"/>
          <w:sz w:val="21"/>
          <w:highlight w:val="none"/>
          <w:lang w:val="en-US" w:eastAsia="zh-CN"/>
        </w:rPr>
        <w:t xml:space="preserve"> 食品安全国家标准 食品中铅的测定</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5009.15</w:t>
      </w:r>
      <w:r>
        <w:rPr>
          <w:rFonts w:hint="eastAsia" w:hAnsi="Times New Roman" w:cs="宋体"/>
          <w:sz w:val="21"/>
          <w:highlight w:val="none"/>
          <w:lang w:val="en-US" w:eastAsia="zh-CN"/>
        </w:rPr>
        <w:t xml:space="preserve"> 食品安全国家标准 食品中镉的测定</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5009.17</w:t>
      </w:r>
      <w:r>
        <w:rPr>
          <w:rFonts w:hint="eastAsia" w:hAnsi="Times New Roman" w:cs="宋体"/>
          <w:sz w:val="21"/>
          <w:highlight w:val="none"/>
          <w:lang w:val="en-US" w:eastAsia="zh-CN"/>
        </w:rPr>
        <w:t xml:space="preserve"> 食品安全国家标准 食品中总汞及有机汞的测定</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5009.11</w:t>
      </w:r>
      <w:r>
        <w:rPr>
          <w:rFonts w:hint="eastAsia" w:hAnsi="Times New Roman" w:cs="宋体"/>
          <w:sz w:val="21"/>
          <w:highlight w:val="none"/>
          <w:lang w:val="en-US" w:eastAsia="zh-CN"/>
        </w:rPr>
        <w:t xml:space="preserve"> 食品安全国家标准 食品中总砷及无机砷的测定</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5009.123</w:t>
      </w:r>
      <w:r>
        <w:rPr>
          <w:rFonts w:hint="eastAsia" w:hAnsi="Times New Roman" w:cs="宋体"/>
          <w:sz w:val="21"/>
          <w:highlight w:val="none"/>
          <w:lang w:val="en-US" w:eastAsia="zh-CN"/>
        </w:rPr>
        <w:t xml:space="preserve"> 食品安全国家标准 食品中铬的测定</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5009.190</w:t>
      </w:r>
      <w:r>
        <w:rPr>
          <w:rFonts w:hint="eastAsia" w:hAnsi="Times New Roman" w:cs="宋体"/>
          <w:sz w:val="21"/>
          <w:highlight w:val="none"/>
          <w:lang w:val="en-US" w:eastAsia="zh-CN"/>
        </w:rPr>
        <w:t xml:space="preserve"> 食品安全国家标准 食品中指示性多氯联苯含量的测定</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10136-2015 食品安全国家标准 动物性水产制品</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2763食品安全国家标准 食品中农药最大残留限量</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5749 生活饮用水卫生标准</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2760食品安全国家标准 食品添加剂使用标准</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 7718 食品安全国家标准 预包装食品标签通则</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GB/T 6543运输包装用单瓦楞纸箱和双瓦楞纸箱</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GB/T 191包装储运图示标志</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SC/T 9001 人造冰</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JJF 1070 定量包装商品净含量计量检验规则</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SB/T 10379 速冻调制食品</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《中华人民共和国农业部公告》（第235号）</w:t>
      </w:r>
    </w:p>
    <w:p>
      <w:pPr>
        <w:pStyle w:val="24"/>
        <w:bidi w:val="0"/>
        <w:rPr>
          <w:rFonts w:hint="default" w:ascii="宋体" w:hAnsi="Times New Roman" w:eastAsia="宋体" w:cs="宋体"/>
          <w:sz w:val="21"/>
          <w:highlight w:val="none"/>
          <w:lang w:val="en-US" w:eastAsia="zh-CN"/>
        </w:rPr>
      </w:pPr>
      <w:r>
        <w:rPr>
          <w:rFonts w:hint="default" w:ascii="宋体" w:hAnsi="Times New Roman" w:eastAsia="宋体" w:cs="宋体"/>
          <w:sz w:val="21"/>
          <w:highlight w:val="none"/>
          <w:lang w:val="en-US" w:eastAsia="zh-CN"/>
        </w:rPr>
        <w:t xml:space="preserve">《定量包装商品计量监督管理办法》（国家质量监督检验检疫总局令第75号） </w:t>
      </w:r>
    </w:p>
    <w:p>
      <w:pPr>
        <w:pStyle w:val="71"/>
        <w:bidi w:val="0"/>
        <w:rPr>
          <w:rFonts w:hint="eastAsia" w:ascii="宋体" w:hAnsi="Times New Roman" w:eastAsia="宋体" w:cs="宋体"/>
          <w:lang w:val="en-US" w:eastAsia="zh-CN"/>
        </w:rPr>
      </w:pPr>
      <w:bookmarkStart w:id="19" w:name="_Toc17550"/>
      <w:r>
        <w:rPr>
          <w:rFonts w:hint="eastAsia"/>
          <w:lang w:val="en-US" w:eastAsia="zh-CN"/>
        </w:rPr>
        <w:t>术语和定义</w:t>
      </w:r>
      <w:bookmarkEnd w:id="19"/>
    </w:p>
    <w:sdt>
      <w:sdtPr>
        <w:rPr>
          <w:rFonts w:hint="eastAsia" w:ascii="宋体" w:hAnsi="Times New Roman" w:eastAsia="宋体" w:cs="宋体"/>
          <w:sz w:val="21"/>
          <w:lang w:val="en-US" w:eastAsia="zh-CN"/>
        </w:rPr>
        <w:tag w:val="TermContent"/>
        <w:id w:val="147482599"/>
        <w:placeholder>
          <w:docPart w:val="{8c796f0f-02c7-4103-8d8f-cf6a8615857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pPr>
            <w:pStyle w:val="24"/>
            <w:rPr>
              <w:rFonts w:hint="eastAsia"/>
              <w:lang w:val="en-US" w:eastAsia="zh-CN"/>
            </w:rPr>
          </w:pPr>
          <w:r>
            <w:rPr>
              <w:rFonts w:hint="eastAsia" w:ascii="宋体" w:hAnsi="Times New Roman" w:eastAsia="宋体" w:cs="宋体"/>
              <w:sz w:val="21"/>
              <w:lang w:val="en-US" w:eastAsia="zh-CN"/>
            </w:rPr>
            <w:t>本文件没有需要界定的术语和定义。</w:t>
          </w:r>
        </w:p>
      </w:sdtContent>
    </w:sdt>
    <w:p>
      <w:pPr>
        <w:pStyle w:val="71"/>
        <w:bidi w:val="0"/>
        <w:rPr>
          <w:rFonts w:hint="default"/>
          <w:lang w:val="en-US" w:eastAsia="zh-CN"/>
        </w:rPr>
      </w:pPr>
      <w:bookmarkStart w:id="20" w:name="_Toc26313"/>
      <w:r>
        <w:rPr>
          <w:rFonts w:hint="eastAsia"/>
          <w:lang w:val="en-US" w:eastAsia="zh-CN"/>
        </w:rPr>
        <w:t>基本要求</w:t>
      </w:r>
      <w:bookmarkEnd w:id="20"/>
    </w:p>
    <w:p>
      <w:pPr>
        <w:pStyle w:val="24"/>
        <w:rPr>
          <w:rFonts w:hint="eastAsia"/>
          <w:lang w:val="en-US" w:eastAsia="zh-CN"/>
        </w:rPr>
      </w:pPr>
      <w:r>
        <w:rPr>
          <w:rFonts w:hint="eastAsia"/>
          <w:lang w:val="en-US" w:eastAsia="zh-CN"/>
        </w:rPr>
        <w:t xml:space="preserve">加工企业的选址与厂区环境、厂房和车间、设施与设备、卫生管理、生产过程的食品安全控制、水产制品的贮存和运输等应符合 GB 20941的规定。 </w:t>
      </w:r>
    </w:p>
    <w:p>
      <w:pPr>
        <w:pStyle w:val="71"/>
        <w:bidi w:val="0"/>
        <w:rPr>
          <w:rFonts w:hint="eastAsia"/>
          <w:lang w:val="en-US" w:eastAsia="zh-CN"/>
        </w:rPr>
      </w:pPr>
      <w:bookmarkStart w:id="21" w:name="_Toc18085"/>
      <w:r>
        <w:rPr>
          <w:rFonts w:hint="eastAsia"/>
          <w:lang w:val="en-US" w:eastAsia="zh-CN"/>
        </w:rPr>
        <w:t>原辅料要求</w:t>
      </w:r>
      <w:bookmarkEnd w:id="21"/>
      <w:r>
        <w:rPr>
          <w:rFonts w:hint="eastAsia"/>
          <w:lang w:val="en-US" w:eastAsia="zh-CN"/>
        </w:rPr>
        <w:t xml:space="preserve"> </w:t>
      </w:r>
    </w:p>
    <w:p>
      <w:pPr>
        <w:pStyle w:val="72"/>
        <w:bidi w:val="0"/>
        <w:rPr>
          <w:rFonts w:hint="eastAsia"/>
          <w:lang w:val="en-US" w:eastAsia="zh-CN"/>
        </w:rPr>
      </w:pPr>
      <w:bookmarkStart w:id="22" w:name="_Toc6236"/>
      <w:r>
        <w:rPr>
          <w:rFonts w:hint="eastAsia"/>
          <w:lang w:val="en-US" w:eastAsia="zh-CN"/>
        </w:rPr>
        <w:t>原料</w:t>
      </w:r>
      <w:bookmarkEnd w:id="22"/>
      <w:r>
        <w:rPr>
          <w:rFonts w:hint="eastAsia"/>
          <w:lang w:val="en-US" w:eastAsia="zh-CN"/>
        </w:rPr>
        <w:t xml:space="preserve"> </w:t>
      </w:r>
    </w:p>
    <w:p>
      <w:pPr>
        <w:pStyle w:val="78"/>
        <w:bidi w:val="0"/>
        <w:spacing w:before="0" w:beforeLines="0" w:after="0" w:afterLines="0"/>
        <w:rPr>
          <w:rFonts w:hint="eastAsia"/>
          <w:lang w:val="en-US" w:eastAsia="zh-CN"/>
        </w:rPr>
      </w:pPr>
      <w:r>
        <w:rPr>
          <w:rFonts w:hint="eastAsia"/>
          <w:lang w:val="en-US" w:eastAsia="zh-CN"/>
        </w:rPr>
        <w:t>原料鱼应进行抽检，不符合品质规定的原料应拒收。</w:t>
      </w:r>
    </w:p>
    <w:p>
      <w:pPr>
        <w:pStyle w:val="78"/>
        <w:bidi w:val="0"/>
        <w:spacing w:before="0" w:beforeLines="0" w:after="0" w:afterLines="0"/>
        <w:rPr>
          <w:rFonts w:hint="eastAsia"/>
          <w:lang w:val="en-US" w:eastAsia="zh-CN"/>
        </w:rPr>
      </w:pPr>
      <w:r>
        <w:rPr>
          <w:rFonts w:hint="eastAsia"/>
          <w:lang w:val="en-US" w:eastAsia="zh-CN"/>
        </w:rPr>
        <w:t>原料鱼的感官要求应符合表1的要求。</w:t>
      </w:r>
    </w:p>
    <w:p>
      <w:pPr>
        <w:numPr>
          <w:ilvl w:val="0"/>
          <w:numId w:val="18"/>
        </w:numPr>
        <w:bidi w:val="0"/>
        <w:spacing w:before="157" w:beforeLines="50" w:after="157" w:afterLines="50"/>
        <w:jc w:val="center"/>
        <w:rPr>
          <w:rFonts w:hint="default" w:ascii="黑体" w:hAnsi="黑体" w:eastAsia="黑体" w:cs="黑体"/>
          <w:sz w:val="21"/>
          <w:lang w:val="en-US" w:eastAsia="zh-CN"/>
        </w:rPr>
      </w:pPr>
      <w:r>
        <w:rPr>
          <w:rFonts w:hint="eastAsia" w:ascii="黑体" w:hAnsi="黑体" w:eastAsia="黑体" w:cs="黑体"/>
          <w:sz w:val="21"/>
          <w:lang w:val="en-US" w:eastAsia="zh-CN"/>
        </w:rPr>
        <w:t>原料鱼感官要求</w:t>
      </w:r>
    </w:p>
    <w:tbl>
      <w:tblPr>
        <w:tblStyle w:val="19"/>
        <w:tblW w:w="4663"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1320"/>
        <w:gridCol w:w="74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55" w:type="pct"/>
            <w:tcBorders>
              <w:bottom w:val="single" w:color="000000" w:sz="8"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项 目</w:t>
            </w:r>
          </w:p>
        </w:tc>
        <w:tc>
          <w:tcPr>
            <w:tcW w:w="4244" w:type="pct"/>
            <w:tcBorders>
              <w:left w:val="single" w:color="000000" w:sz="4" w:space="0"/>
              <w:bottom w:val="single" w:color="000000" w:sz="8"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要 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55" w:type="pct"/>
            <w:tcBorders>
              <w:top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活动</w:t>
            </w:r>
          </w:p>
        </w:tc>
        <w:tc>
          <w:tcPr>
            <w:tcW w:w="4244" w:type="pct"/>
            <w:tcBorders>
              <w:top w:val="single" w:color="000000" w:sz="8"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对水流刺激反应敏感，身体摆动有力</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5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鱼体</w:t>
            </w:r>
          </w:p>
        </w:tc>
        <w:tc>
          <w:tcPr>
            <w:tcW w:w="424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体态修长、无畸形，鱼体完整，无破肚、无烂鳃、无发黑、无蛀鳍、无充血</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5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体表</w:t>
            </w:r>
          </w:p>
        </w:tc>
        <w:tc>
          <w:tcPr>
            <w:tcW w:w="424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具有固有的色泽和光泽，鳞片完整、不易脱落</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5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鳃</w:t>
            </w:r>
          </w:p>
        </w:tc>
        <w:tc>
          <w:tcPr>
            <w:tcW w:w="424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色鲜红或紫红，鳃丝清晰，无异味，黏液无异常</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5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眼</w:t>
            </w:r>
          </w:p>
        </w:tc>
        <w:tc>
          <w:tcPr>
            <w:tcW w:w="424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眼球明亮饱满，稍突出，角膜透明</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5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肌肉</w:t>
            </w:r>
          </w:p>
        </w:tc>
        <w:tc>
          <w:tcPr>
            <w:tcW w:w="424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肌肉有弹性、无异味、无泥腥味</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5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肛门</w:t>
            </w:r>
          </w:p>
        </w:tc>
        <w:tc>
          <w:tcPr>
            <w:tcW w:w="424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无红肿、不外凸</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55" w:type="pct"/>
            <w:tcBorders>
              <w:top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内脏</w:t>
            </w:r>
          </w:p>
        </w:tc>
        <w:tc>
          <w:tcPr>
            <w:tcW w:w="4244" w:type="pct"/>
            <w:tcBorders>
              <w:top w:val="single" w:color="000000" w:sz="4" w:space="0"/>
              <w:lef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颜色正常、无印胆现象，内脏占比（质量比）≤7%</w:t>
            </w:r>
          </w:p>
        </w:tc>
      </w:tr>
    </w:tbl>
    <w:p>
      <w:pPr>
        <w:pStyle w:val="24"/>
        <w:bidi w:val="0"/>
        <w:ind w:left="0" w:leftChars="0" w:firstLine="0" w:firstLineChars="0"/>
        <w:jc w:val="center"/>
        <w:rPr>
          <w:rFonts w:hint="eastAsia"/>
          <w:lang w:val="en-US" w:eastAsia="zh-CN"/>
        </w:rPr>
      </w:pPr>
    </w:p>
    <w:p>
      <w:pPr>
        <w:pStyle w:val="78"/>
        <w:bidi w:val="0"/>
        <w:spacing w:before="0" w:beforeLines="0" w:after="0" w:afterLines="0"/>
        <w:rPr>
          <w:rFonts w:hint="eastAsia"/>
          <w:lang w:val="en-US" w:eastAsia="zh-CN"/>
        </w:rPr>
      </w:pPr>
      <w:r>
        <w:rPr>
          <w:rFonts w:hint="eastAsia"/>
          <w:lang w:val="en-US" w:eastAsia="zh-CN"/>
        </w:rPr>
        <w:t>原料鱼的污染物限量应符合GB 2762的要求（详见表2）。</w:t>
      </w:r>
    </w:p>
    <w:p>
      <w:pPr>
        <w:numPr>
          <w:ilvl w:val="0"/>
          <w:numId w:val="18"/>
        </w:numPr>
        <w:bidi w:val="0"/>
        <w:spacing w:before="157" w:beforeLines="50" w:after="157" w:afterLines="50"/>
        <w:jc w:val="center"/>
        <w:rPr>
          <w:rFonts w:hint="eastAsia" w:ascii="黑体" w:hAnsi="黑体" w:eastAsia="黑体" w:cs="黑体"/>
          <w:sz w:val="21"/>
          <w:lang w:val="en-US" w:eastAsia="zh-CN"/>
        </w:rPr>
      </w:pPr>
      <w:r>
        <w:rPr>
          <w:rFonts w:hint="eastAsia" w:ascii="黑体" w:hAnsi="黑体" w:eastAsia="黑体" w:cs="黑体"/>
          <w:sz w:val="21"/>
          <w:lang w:val="en-US" w:eastAsia="zh-CN"/>
        </w:rPr>
        <w:t>原料鱼污染物限量要求</w:t>
      </w:r>
    </w:p>
    <w:tbl>
      <w:tblPr>
        <w:tblStyle w:val="19"/>
        <w:tblW w:w="5081"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2076"/>
        <w:gridCol w:w="2867"/>
        <w:gridCol w:w="458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89" w:type="pct"/>
            <w:tcBorders>
              <w:bottom w:val="single" w:color="000000" w:sz="8"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项 目</w:t>
            </w:r>
          </w:p>
        </w:tc>
        <w:tc>
          <w:tcPr>
            <w:tcW w:w="1504" w:type="pct"/>
            <w:tcBorders>
              <w:left w:val="single" w:color="000000" w:sz="4" w:space="0"/>
              <w:bottom w:val="single" w:color="000000" w:sz="8"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检验方法</w:t>
            </w:r>
          </w:p>
        </w:tc>
        <w:tc>
          <w:tcPr>
            <w:tcW w:w="2405" w:type="pct"/>
            <w:tcBorders>
              <w:left w:val="single" w:color="000000" w:sz="4" w:space="0"/>
              <w:bottom w:val="single" w:color="000000" w:sz="8"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hAnsi="宋体" w:cs="宋体"/>
                <w:b w:val="0"/>
                <w:bCs/>
                <w:i w:val="0"/>
                <w:iCs w:val="0"/>
                <w:color w:val="000000"/>
                <w:kern w:val="0"/>
                <w:sz w:val="18"/>
                <w:szCs w:val="18"/>
                <w:u w:val="none"/>
                <w:lang w:val="en-US" w:eastAsia="zh-CN" w:bidi="ar"/>
              </w:rPr>
              <w:t>限量</w:t>
            </w:r>
            <w:r>
              <w:rPr>
                <w:rFonts w:hint="eastAsia" w:ascii="宋体" w:hAnsi="宋体" w:eastAsia="宋体" w:cs="宋体"/>
                <w:b w:val="0"/>
                <w:bCs/>
                <w:i w:val="0"/>
                <w:iCs w:val="0"/>
                <w:color w:val="000000"/>
                <w:kern w:val="0"/>
                <w:sz w:val="18"/>
                <w:szCs w:val="18"/>
                <w:u w:val="none"/>
                <w:lang w:val="en-US" w:eastAsia="zh-CN" w:bidi="ar"/>
              </w:rPr>
              <w:t>要求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89" w:type="pct"/>
            <w:tcBorders>
              <w:top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center"/>
              <w:textAlignment w:val="center"/>
              <w:rPr>
                <w:rFonts w:hint="eastAsia" w:ascii="宋体" w:hAnsi="宋体" w:eastAsia="宋体" w:cs="宋体"/>
                <w:b w:val="0"/>
                <w:bCs/>
                <w:i w:val="0"/>
                <w:iCs w:val="0"/>
                <w:color w:val="000000"/>
                <w:sz w:val="18"/>
                <w:szCs w:val="18"/>
                <w:u w:val="none"/>
                <w:lang w:val="en-US" w:eastAsia="zh-CN"/>
              </w:rPr>
            </w:pPr>
            <w:r>
              <w:rPr>
                <w:rFonts w:hint="eastAsia" w:ascii="宋体" w:hAnsi="宋体" w:eastAsia="宋体" w:cs="宋体"/>
                <w:b w:val="0"/>
                <w:bCs/>
                <w:i w:val="0"/>
                <w:iCs w:val="0"/>
                <w:color w:val="000000"/>
                <w:sz w:val="18"/>
                <w:szCs w:val="18"/>
                <w:u w:val="none"/>
                <w:lang w:val="en-US" w:eastAsia="zh-CN"/>
              </w:rPr>
              <w:t>铅限量指标（以Pb计）</w:t>
            </w:r>
          </w:p>
        </w:tc>
        <w:tc>
          <w:tcPr>
            <w:tcW w:w="1504" w:type="pct"/>
            <w:tcBorders>
              <w:top w:val="single" w:color="000000" w:sz="8"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lang w:val="en-US" w:eastAsia="zh-CN"/>
              </w:rPr>
            </w:pPr>
            <w:r>
              <w:rPr>
                <w:rFonts w:hint="eastAsia" w:ascii="宋体" w:hAnsi="宋体" w:eastAsia="宋体" w:cs="宋体"/>
                <w:b w:val="0"/>
                <w:bCs/>
                <w:i w:val="0"/>
                <w:iCs w:val="0"/>
                <w:color w:val="000000"/>
                <w:sz w:val="18"/>
                <w:szCs w:val="18"/>
                <w:u w:val="none"/>
                <w:lang w:val="en-US" w:eastAsia="zh-CN"/>
              </w:rPr>
              <w:t>按GB</w:t>
            </w:r>
            <w:r>
              <w:rPr>
                <w:rFonts w:hint="eastAsia" w:hAnsi="宋体" w:cs="宋体"/>
                <w:b w:val="0"/>
                <w:bCs/>
                <w:i w:val="0"/>
                <w:iCs w:val="0"/>
                <w:color w:val="000000"/>
                <w:sz w:val="18"/>
                <w:szCs w:val="18"/>
                <w:u w:val="none"/>
                <w:lang w:val="en-US" w:eastAsia="zh-CN"/>
              </w:rPr>
              <w:t xml:space="preserve"> </w:t>
            </w:r>
            <w:r>
              <w:rPr>
                <w:rFonts w:hint="eastAsia" w:ascii="宋体" w:hAnsi="宋体" w:eastAsia="宋体" w:cs="宋体"/>
                <w:b w:val="0"/>
                <w:bCs/>
                <w:i w:val="0"/>
                <w:iCs w:val="0"/>
                <w:color w:val="000000"/>
                <w:sz w:val="18"/>
                <w:szCs w:val="18"/>
                <w:u w:val="none"/>
                <w:lang w:val="en-US" w:eastAsia="zh-CN"/>
              </w:rPr>
              <w:t>5009.12规定的方法测定</w:t>
            </w:r>
          </w:p>
        </w:tc>
        <w:tc>
          <w:tcPr>
            <w:tcW w:w="2405" w:type="pct"/>
            <w:tcBorders>
              <w:top w:val="single" w:color="000000" w:sz="8"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lang w:val="en-US" w:eastAsia="zh-CN"/>
              </w:rPr>
            </w:pPr>
            <w:r>
              <w:rPr>
                <w:rFonts w:hint="eastAsia" w:ascii="宋体" w:hAnsi="宋体" w:eastAsia="宋体" w:cs="宋体"/>
                <w:b w:val="0"/>
                <w:bCs/>
                <w:i w:val="0"/>
                <w:iCs w:val="0"/>
                <w:color w:val="000000"/>
                <w:sz w:val="18"/>
                <w:szCs w:val="18"/>
                <w:u w:val="none"/>
                <w:lang w:val="en-US" w:eastAsia="zh-CN"/>
              </w:rPr>
              <w:t>鱼类0.5mg/kg。</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89" w:type="pct"/>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镉限量指标（以</w:t>
            </w:r>
            <w:r>
              <w:rPr>
                <w:rFonts w:hint="eastAsia" w:ascii="宋体" w:hAnsi="宋体" w:eastAsia="宋体" w:cs="宋体"/>
                <w:b w:val="0"/>
                <w:bCs/>
                <w:i w:val="0"/>
                <w:iCs w:val="0"/>
                <w:color w:val="000000"/>
                <w:sz w:val="18"/>
                <w:szCs w:val="18"/>
                <w:u w:val="none"/>
                <w:lang w:val="en-US" w:eastAsia="zh-CN"/>
              </w:rPr>
              <w:t>Cd</w:t>
            </w:r>
            <w:r>
              <w:rPr>
                <w:rFonts w:hint="eastAsia" w:ascii="宋体" w:hAnsi="宋体" w:eastAsia="宋体" w:cs="宋体"/>
                <w:b w:val="0"/>
                <w:bCs/>
                <w:i w:val="0"/>
                <w:iCs w:val="0"/>
                <w:color w:val="000000"/>
                <w:sz w:val="18"/>
                <w:szCs w:val="18"/>
                <w:u w:val="none"/>
              </w:rPr>
              <w:t>计）</w:t>
            </w:r>
          </w:p>
        </w:tc>
        <w:tc>
          <w:tcPr>
            <w:tcW w:w="150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按GB</w:t>
            </w:r>
            <w:r>
              <w:rPr>
                <w:rFonts w:hint="eastAsia" w:hAnsi="宋体" w:cs="宋体"/>
                <w:b w:val="0"/>
                <w:bCs/>
                <w:i w:val="0"/>
                <w:iCs w:val="0"/>
                <w:color w:val="000000"/>
                <w:sz w:val="18"/>
                <w:szCs w:val="18"/>
                <w:u w:val="none"/>
                <w:lang w:val="en-US" w:eastAsia="zh-CN"/>
              </w:rPr>
              <w:t xml:space="preserve"> </w:t>
            </w:r>
            <w:r>
              <w:rPr>
                <w:rFonts w:hint="eastAsia" w:ascii="宋体" w:hAnsi="宋体" w:eastAsia="宋体" w:cs="宋体"/>
                <w:b w:val="0"/>
                <w:bCs/>
                <w:i w:val="0"/>
                <w:iCs w:val="0"/>
                <w:color w:val="000000"/>
                <w:sz w:val="18"/>
                <w:szCs w:val="18"/>
                <w:u w:val="none"/>
              </w:rPr>
              <w:t>5009.15规定的方法测定</w:t>
            </w:r>
          </w:p>
        </w:tc>
        <w:tc>
          <w:tcPr>
            <w:tcW w:w="2405"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lang w:eastAsia="zh-CN"/>
              </w:rPr>
            </w:pPr>
            <w:r>
              <w:rPr>
                <w:rFonts w:hint="eastAsia" w:ascii="宋体" w:hAnsi="宋体" w:eastAsia="宋体" w:cs="宋体"/>
                <w:b w:val="0"/>
                <w:bCs/>
                <w:i w:val="0"/>
                <w:iCs w:val="0"/>
                <w:color w:val="000000"/>
                <w:sz w:val="18"/>
                <w:szCs w:val="18"/>
                <w:u w:val="none"/>
              </w:rPr>
              <w:t>鱼类0.</w:t>
            </w:r>
            <w:r>
              <w:rPr>
                <w:rFonts w:hint="eastAsia" w:ascii="宋体" w:hAnsi="宋体" w:eastAsia="宋体" w:cs="宋体"/>
                <w:b w:val="0"/>
                <w:bCs/>
                <w:i w:val="0"/>
                <w:iCs w:val="0"/>
                <w:color w:val="000000"/>
                <w:sz w:val="18"/>
                <w:szCs w:val="18"/>
                <w:u w:val="none"/>
                <w:lang w:val="en-US" w:eastAsia="zh-CN"/>
              </w:rPr>
              <w:t>1</w:t>
            </w:r>
            <w:r>
              <w:rPr>
                <w:rFonts w:hint="eastAsia" w:ascii="宋体" w:hAnsi="宋体" w:eastAsia="宋体" w:cs="宋体"/>
                <w:b w:val="0"/>
                <w:bCs/>
                <w:i w:val="0"/>
                <w:iCs w:val="0"/>
                <w:color w:val="000000"/>
                <w:sz w:val="18"/>
                <w:szCs w:val="18"/>
                <w:u w:val="none"/>
              </w:rPr>
              <w:t>mg/kg</w:t>
            </w:r>
            <w:r>
              <w:rPr>
                <w:rFonts w:hint="eastAsia" w:ascii="宋体" w:hAnsi="宋体" w:eastAsia="宋体" w:cs="宋体"/>
                <w:b w:val="0"/>
                <w:bCs/>
                <w:i w:val="0"/>
                <w:iCs w:val="0"/>
                <w:color w:val="000000"/>
                <w:sz w:val="18"/>
                <w:szCs w:val="18"/>
                <w:u w:val="none"/>
                <w:lang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89" w:type="pct"/>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center"/>
              <w:textAlignment w:val="center"/>
              <w:rPr>
                <w:rFonts w:hint="eastAsia" w:ascii="宋体" w:hAnsi="宋体" w:eastAsia="宋体" w:cs="宋体"/>
                <w:b w:val="0"/>
                <w:bCs/>
                <w:i w:val="0"/>
                <w:iCs w:val="0"/>
                <w:color w:val="000000"/>
                <w:sz w:val="18"/>
                <w:szCs w:val="18"/>
                <w:u w:val="none"/>
                <w:lang w:eastAsia="zh-CN"/>
              </w:rPr>
            </w:pPr>
            <w:r>
              <w:rPr>
                <w:rFonts w:hint="eastAsia" w:ascii="宋体" w:hAnsi="宋体" w:eastAsia="宋体" w:cs="宋体"/>
                <w:b w:val="0"/>
                <w:bCs/>
                <w:i w:val="0"/>
                <w:iCs w:val="0"/>
                <w:color w:val="000000"/>
                <w:sz w:val="18"/>
                <w:szCs w:val="18"/>
                <w:u w:val="none"/>
                <w:lang w:val="en-US" w:eastAsia="zh-CN"/>
              </w:rPr>
              <w:t>汞</w:t>
            </w:r>
            <w:r>
              <w:rPr>
                <w:rFonts w:hint="eastAsia" w:ascii="宋体" w:hAnsi="宋体" w:eastAsia="宋体" w:cs="宋体"/>
                <w:b w:val="0"/>
                <w:bCs/>
                <w:i w:val="0"/>
                <w:iCs w:val="0"/>
                <w:color w:val="000000"/>
                <w:sz w:val="18"/>
                <w:szCs w:val="18"/>
                <w:u w:val="none"/>
              </w:rPr>
              <w:t>限量指标（以</w:t>
            </w:r>
            <w:r>
              <w:rPr>
                <w:rFonts w:hint="eastAsia" w:ascii="宋体" w:hAnsi="宋体" w:eastAsia="宋体" w:cs="宋体"/>
                <w:b w:val="0"/>
                <w:bCs/>
                <w:i w:val="0"/>
                <w:iCs w:val="0"/>
                <w:color w:val="000000"/>
                <w:sz w:val="18"/>
                <w:szCs w:val="18"/>
                <w:u w:val="none"/>
                <w:lang w:val="en-US" w:eastAsia="zh-CN"/>
              </w:rPr>
              <w:t>Hg</w:t>
            </w:r>
            <w:r>
              <w:rPr>
                <w:rFonts w:hint="eastAsia" w:ascii="宋体" w:hAnsi="宋体" w:eastAsia="宋体" w:cs="宋体"/>
                <w:b w:val="0"/>
                <w:bCs/>
                <w:i w:val="0"/>
                <w:iCs w:val="0"/>
                <w:color w:val="000000"/>
                <w:sz w:val="18"/>
                <w:szCs w:val="18"/>
                <w:u w:val="none"/>
              </w:rPr>
              <w:t>计）</w:t>
            </w:r>
            <w:r>
              <w:rPr>
                <w:rFonts w:hint="eastAsia" w:ascii="宋体" w:hAnsi="宋体" w:eastAsia="宋体" w:cs="宋体"/>
                <w:b w:val="0"/>
                <w:bCs/>
                <w:i w:val="0"/>
                <w:iCs w:val="0"/>
                <w:color w:val="000000"/>
                <w:sz w:val="18"/>
                <w:szCs w:val="18"/>
                <w:u w:val="none"/>
                <w:lang w:eastAsia="zh-CN"/>
              </w:rPr>
              <w:t>（</w:t>
            </w:r>
            <w:r>
              <w:rPr>
                <w:rFonts w:hint="eastAsia" w:ascii="宋体" w:hAnsi="宋体" w:eastAsia="宋体" w:cs="宋体"/>
                <w:b w:val="0"/>
                <w:bCs/>
                <w:i w:val="0"/>
                <w:iCs w:val="0"/>
                <w:color w:val="000000"/>
                <w:sz w:val="18"/>
                <w:szCs w:val="18"/>
                <w:u w:val="none"/>
                <w:lang w:val="en-US" w:eastAsia="zh-CN"/>
              </w:rPr>
              <w:t>甲基汞</w:t>
            </w:r>
            <w:r>
              <w:rPr>
                <w:rFonts w:hint="eastAsia" w:ascii="宋体" w:hAnsi="宋体" w:eastAsia="宋体" w:cs="宋体"/>
                <w:b w:val="0"/>
                <w:bCs/>
                <w:i w:val="0"/>
                <w:iCs w:val="0"/>
                <w:color w:val="000000"/>
                <w:sz w:val="18"/>
                <w:szCs w:val="18"/>
                <w:u w:val="none"/>
                <w:lang w:eastAsia="zh-CN"/>
              </w:rPr>
              <w:t>）</w:t>
            </w:r>
          </w:p>
        </w:tc>
        <w:tc>
          <w:tcPr>
            <w:tcW w:w="150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按GB 5009.17规定的方法测定</w:t>
            </w:r>
          </w:p>
        </w:tc>
        <w:tc>
          <w:tcPr>
            <w:tcW w:w="2405"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lang w:eastAsia="zh-CN"/>
              </w:rPr>
            </w:pPr>
            <w:r>
              <w:rPr>
                <w:rFonts w:hint="eastAsia" w:ascii="宋体" w:hAnsi="宋体" w:eastAsia="宋体" w:cs="宋体"/>
                <w:b w:val="0"/>
                <w:bCs/>
                <w:i w:val="0"/>
                <w:iCs w:val="0"/>
                <w:color w:val="000000"/>
                <w:sz w:val="18"/>
                <w:szCs w:val="18"/>
                <w:u w:val="none"/>
              </w:rPr>
              <w:t>水产动物及其制品(肉食性鱼类及其制品除外)0.5mg/kg</w:t>
            </w:r>
            <w:r>
              <w:rPr>
                <w:rFonts w:hint="eastAsia" w:ascii="宋体" w:hAnsi="宋体" w:eastAsia="宋体" w:cs="宋体"/>
                <w:b w:val="0"/>
                <w:bCs/>
                <w:i w:val="0"/>
                <w:iCs w:val="0"/>
                <w:color w:val="000000"/>
                <w:sz w:val="18"/>
                <w:szCs w:val="18"/>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lang w:eastAsia="zh-CN"/>
              </w:rPr>
            </w:pPr>
            <w:r>
              <w:rPr>
                <w:rFonts w:hint="eastAsia" w:ascii="宋体" w:hAnsi="宋体" w:eastAsia="宋体" w:cs="宋体"/>
                <w:b w:val="0"/>
                <w:bCs/>
                <w:i w:val="0"/>
                <w:iCs w:val="0"/>
                <w:color w:val="000000"/>
                <w:sz w:val="18"/>
                <w:szCs w:val="18"/>
                <w:u w:val="none"/>
              </w:rPr>
              <w:t>肉食性鱼类及其制品</w:t>
            </w:r>
            <w:r>
              <w:rPr>
                <w:rFonts w:hint="eastAsia" w:ascii="宋体" w:hAnsi="宋体" w:eastAsia="宋体" w:cs="宋体"/>
                <w:b w:val="0"/>
                <w:bCs/>
                <w:i w:val="0"/>
                <w:iCs w:val="0"/>
                <w:color w:val="000000"/>
                <w:sz w:val="18"/>
                <w:szCs w:val="18"/>
                <w:u w:val="none"/>
                <w:lang w:val="en-US" w:eastAsia="zh-CN"/>
              </w:rPr>
              <w:t>1.0</w:t>
            </w:r>
            <w:r>
              <w:rPr>
                <w:rFonts w:hint="eastAsia" w:ascii="宋体" w:hAnsi="宋体" w:eastAsia="宋体" w:cs="宋体"/>
                <w:b w:val="0"/>
                <w:bCs/>
                <w:i w:val="0"/>
                <w:iCs w:val="0"/>
                <w:color w:val="000000"/>
                <w:sz w:val="18"/>
                <w:szCs w:val="18"/>
                <w:u w:val="none"/>
              </w:rPr>
              <w:t>mg/kg</w:t>
            </w:r>
            <w:r>
              <w:rPr>
                <w:rFonts w:hint="eastAsia" w:ascii="宋体" w:hAnsi="宋体" w:eastAsia="宋体" w:cs="宋体"/>
                <w:b w:val="0"/>
                <w:bCs/>
                <w:i w:val="0"/>
                <w:iCs w:val="0"/>
                <w:color w:val="000000"/>
                <w:sz w:val="18"/>
                <w:szCs w:val="18"/>
                <w:u w:val="none"/>
                <w:lang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89" w:type="pct"/>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lang w:val="en-US" w:eastAsia="zh-CN"/>
              </w:rPr>
              <w:t>砷</w:t>
            </w:r>
            <w:r>
              <w:rPr>
                <w:rFonts w:hint="eastAsia" w:ascii="宋体" w:hAnsi="宋体" w:eastAsia="宋体" w:cs="宋体"/>
                <w:b w:val="0"/>
                <w:bCs/>
                <w:i w:val="0"/>
                <w:iCs w:val="0"/>
                <w:color w:val="000000"/>
                <w:sz w:val="18"/>
                <w:szCs w:val="18"/>
                <w:u w:val="none"/>
              </w:rPr>
              <w:t>限量指标（以</w:t>
            </w:r>
            <w:r>
              <w:rPr>
                <w:rFonts w:hint="eastAsia" w:ascii="宋体" w:hAnsi="宋体" w:eastAsia="宋体" w:cs="宋体"/>
                <w:b w:val="0"/>
                <w:bCs/>
                <w:i w:val="0"/>
                <w:iCs w:val="0"/>
                <w:color w:val="000000"/>
                <w:sz w:val="18"/>
                <w:szCs w:val="18"/>
                <w:u w:val="none"/>
                <w:lang w:val="en-US" w:eastAsia="zh-CN"/>
              </w:rPr>
              <w:t>As</w:t>
            </w:r>
            <w:r>
              <w:rPr>
                <w:rFonts w:hint="eastAsia" w:ascii="宋体" w:hAnsi="宋体" w:eastAsia="宋体" w:cs="宋体"/>
                <w:b w:val="0"/>
                <w:bCs/>
                <w:i w:val="0"/>
                <w:iCs w:val="0"/>
                <w:color w:val="000000"/>
                <w:sz w:val="18"/>
                <w:szCs w:val="18"/>
                <w:u w:val="none"/>
              </w:rPr>
              <w:t>计）（</w:t>
            </w:r>
            <w:r>
              <w:rPr>
                <w:rFonts w:hint="eastAsia" w:ascii="宋体" w:hAnsi="宋体" w:eastAsia="宋体" w:cs="宋体"/>
                <w:b w:val="0"/>
                <w:bCs/>
                <w:i w:val="0"/>
                <w:iCs w:val="0"/>
                <w:color w:val="000000"/>
                <w:sz w:val="18"/>
                <w:szCs w:val="18"/>
                <w:u w:val="none"/>
                <w:lang w:val="en-US" w:eastAsia="zh-CN"/>
              </w:rPr>
              <w:t>无机砷</w:t>
            </w:r>
            <w:r>
              <w:rPr>
                <w:rFonts w:hint="eastAsia" w:ascii="宋体" w:hAnsi="宋体" w:eastAsia="宋体" w:cs="宋体"/>
                <w:b w:val="0"/>
                <w:bCs/>
                <w:i w:val="0"/>
                <w:iCs w:val="0"/>
                <w:color w:val="000000"/>
                <w:sz w:val="18"/>
                <w:szCs w:val="18"/>
                <w:u w:val="none"/>
              </w:rPr>
              <w:t>）</w:t>
            </w:r>
          </w:p>
        </w:tc>
        <w:tc>
          <w:tcPr>
            <w:tcW w:w="150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按GB</w:t>
            </w:r>
            <w:r>
              <w:rPr>
                <w:rFonts w:hint="eastAsia" w:hAnsi="宋体" w:cs="宋体"/>
                <w:b w:val="0"/>
                <w:bCs/>
                <w:i w:val="0"/>
                <w:iCs w:val="0"/>
                <w:color w:val="000000"/>
                <w:sz w:val="18"/>
                <w:szCs w:val="18"/>
                <w:u w:val="none"/>
                <w:lang w:val="en-US" w:eastAsia="zh-CN"/>
              </w:rPr>
              <w:t xml:space="preserve"> </w:t>
            </w:r>
            <w:r>
              <w:rPr>
                <w:rFonts w:hint="eastAsia" w:ascii="宋体" w:hAnsi="宋体" w:eastAsia="宋体" w:cs="宋体"/>
                <w:b w:val="0"/>
                <w:bCs/>
                <w:i w:val="0"/>
                <w:iCs w:val="0"/>
                <w:color w:val="000000"/>
                <w:sz w:val="18"/>
                <w:szCs w:val="18"/>
                <w:u w:val="none"/>
              </w:rPr>
              <w:t>5009.11规定的方法测定</w:t>
            </w:r>
          </w:p>
        </w:tc>
        <w:tc>
          <w:tcPr>
            <w:tcW w:w="2405"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鱼类及其制品0.1mg/kg。</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89" w:type="pct"/>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lang w:val="en-US" w:eastAsia="zh-CN"/>
              </w:rPr>
              <w:t>铬</w:t>
            </w:r>
            <w:r>
              <w:rPr>
                <w:rFonts w:hint="eastAsia" w:ascii="宋体" w:hAnsi="宋体" w:eastAsia="宋体" w:cs="宋体"/>
                <w:b w:val="0"/>
                <w:bCs/>
                <w:i w:val="0"/>
                <w:iCs w:val="0"/>
                <w:color w:val="000000"/>
                <w:sz w:val="18"/>
                <w:szCs w:val="18"/>
                <w:u w:val="none"/>
              </w:rPr>
              <w:t>限量指标（以</w:t>
            </w:r>
            <w:r>
              <w:rPr>
                <w:rFonts w:hint="eastAsia" w:ascii="宋体" w:hAnsi="宋体" w:eastAsia="宋体" w:cs="宋体"/>
                <w:b w:val="0"/>
                <w:bCs/>
                <w:i w:val="0"/>
                <w:iCs w:val="0"/>
                <w:color w:val="000000"/>
                <w:sz w:val="18"/>
                <w:szCs w:val="18"/>
                <w:u w:val="none"/>
                <w:lang w:val="en-US" w:eastAsia="zh-CN"/>
              </w:rPr>
              <w:t>Cr</w:t>
            </w:r>
            <w:r>
              <w:rPr>
                <w:rFonts w:hint="eastAsia" w:ascii="宋体" w:hAnsi="宋体" w:eastAsia="宋体" w:cs="宋体"/>
                <w:b w:val="0"/>
                <w:bCs/>
                <w:i w:val="0"/>
                <w:iCs w:val="0"/>
                <w:color w:val="000000"/>
                <w:sz w:val="18"/>
                <w:szCs w:val="18"/>
                <w:u w:val="none"/>
              </w:rPr>
              <w:t>计）</w:t>
            </w:r>
          </w:p>
        </w:tc>
        <w:tc>
          <w:tcPr>
            <w:tcW w:w="1504"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按GB</w:t>
            </w:r>
            <w:r>
              <w:rPr>
                <w:rFonts w:hint="eastAsia" w:hAnsi="宋体" w:cs="宋体"/>
                <w:b w:val="0"/>
                <w:bCs/>
                <w:i w:val="0"/>
                <w:iCs w:val="0"/>
                <w:color w:val="000000"/>
                <w:sz w:val="18"/>
                <w:szCs w:val="18"/>
                <w:u w:val="none"/>
                <w:lang w:val="en-US" w:eastAsia="zh-CN"/>
              </w:rPr>
              <w:t xml:space="preserve"> </w:t>
            </w:r>
            <w:r>
              <w:rPr>
                <w:rFonts w:hint="eastAsia" w:ascii="宋体" w:hAnsi="宋体" w:eastAsia="宋体" w:cs="宋体"/>
                <w:b w:val="0"/>
                <w:bCs/>
                <w:i w:val="0"/>
                <w:iCs w:val="0"/>
                <w:color w:val="000000"/>
                <w:sz w:val="18"/>
                <w:szCs w:val="18"/>
                <w:u w:val="none"/>
              </w:rPr>
              <w:t>5009.123规定的方法测定</w:t>
            </w:r>
          </w:p>
        </w:tc>
        <w:tc>
          <w:tcPr>
            <w:tcW w:w="2405"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lang w:val="en-US" w:eastAsia="zh-CN"/>
              </w:rPr>
            </w:pPr>
            <w:r>
              <w:rPr>
                <w:rFonts w:hint="eastAsia" w:ascii="宋体" w:hAnsi="宋体" w:eastAsia="宋体" w:cs="宋体"/>
                <w:b w:val="0"/>
                <w:bCs/>
                <w:i w:val="0"/>
                <w:iCs w:val="0"/>
                <w:color w:val="000000"/>
                <w:sz w:val="18"/>
                <w:szCs w:val="18"/>
                <w:u w:val="none"/>
                <w:lang w:val="en-US" w:eastAsia="zh-CN"/>
              </w:rPr>
              <w:t>水产动物及其制品2.0mg/kg。</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89" w:type="pct"/>
            <w:tcBorders>
              <w:top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多氯联苯</w:t>
            </w:r>
          </w:p>
        </w:tc>
        <w:tc>
          <w:tcPr>
            <w:tcW w:w="1504" w:type="pct"/>
            <w:tcBorders>
              <w:top w:val="single" w:color="000000" w:sz="4" w:space="0"/>
              <w:lef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both"/>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按GB 5009.190规定的方法测定</w:t>
            </w:r>
          </w:p>
        </w:tc>
        <w:tc>
          <w:tcPr>
            <w:tcW w:w="2405" w:type="pct"/>
            <w:tcBorders>
              <w:top w:val="single" w:color="000000" w:sz="4" w:space="0"/>
              <w:lef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jc w:val="both"/>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sz w:val="18"/>
                <w:szCs w:val="18"/>
                <w:u w:val="none"/>
                <w:lang w:val="en-US" w:eastAsia="zh-CN"/>
              </w:rPr>
              <w:t>水产动物及其制品0.5mg/kg。</w:t>
            </w:r>
          </w:p>
        </w:tc>
      </w:tr>
    </w:tbl>
    <w:p>
      <w:pPr>
        <w:pStyle w:val="24"/>
        <w:bidi w:val="0"/>
        <w:ind w:left="0" w:leftChars="0" w:firstLine="0" w:firstLineChars="0"/>
        <w:jc w:val="center"/>
        <w:rPr>
          <w:rFonts w:hint="eastAsia"/>
          <w:lang w:val="en-US" w:eastAsia="zh-CN"/>
        </w:rPr>
      </w:pPr>
    </w:p>
    <w:p>
      <w:pPr>
        <w:pStyle w:val="78"/>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原料鱼的寄生虫限量可参照GB 10136中对即食生制动物性水产制品的要求（详见表3）。</w:t>
      </w:r>
    </w:p>
    <w:p>
      <w:pPr>
        <w:numPr>
          <w:ilvl w:val="0"/>
          <w:numId w:val="18"/>
        </w:numPr>
        <w:bidi w:val="0"/>
        <w:spacing w:before="157" w:beforeLines="50" w:after="157" w:afterLines="50"/>
        <w:jc w:val="center"/>
        <w:rPr>
          <w:rFonts w:hint="default" w:ascii="黑体" w:hAnsi="黑体" w:eastAsia="黑体" w:cs="黑体"/>
          <w:sz w:val="21"/>
          <w:lang w:val="en-US" w:eastAsia="zh-CN"/>
        </w:rPr>
      </w:pPr>
      <w:r>
        <w:rPr>
          <w:rFonts w:hint="eastAsia" w:ascii="黑体" w:hAnsi="黑体" w:eastAsia="黑体" w:cs="黑体"/>
          <w:sz w:val="21"/>
          <w:lang w:val="en-US" w:eastAsia="zh-CN"/>
        </w:rPr>
        <w:t>原料鱼寄生虫限量要求</w:t>
      </w:r>
    </w:p>
    <w:tbl>
      <w:tblPr>
        <w:tblStyle w:val="19"/>
        <w:tblW w:w="7390"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3554"/>
        <w:gridCol w:w="383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3554" w:type="dxa"/>
            <w:tcBorders>
              <w:bottom w:val="single" w:color="000000" w:sz="8"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bCs w:val="0"/>
                <w:i w:val="0"/>
                <w:iCs w:val="0"/>
                <w:color w:val="000000"/>
                <w:sz w:val="18"/>
                <w:szCs w:val="18"/>
                <w:u w:val="none"/>
              </w:rPr>
            </w:pPr>
            <w:r>
              <w:rPr>
                <w:rFonts w:hint="eastAsia" w:ascii="宋体" w:hAnsi="宋体" w:eastAsia="宋体" w:cs="宋体"/>
                <w:b/>
                <w:bCs w:val="0"/>
                <w:i w:val="0"/>
                <w:iCs w:val="0"/>
                <w:color w:val="000000"/>
                <w:kern w:val="0"/>
                <w:sz w:val="18"/>
                <w:szCs w:val="18"/>
                <w:u w:val="none"/>
                <w:lang w:val="en-US" w:eastAsia="zh-CN" w:bidi="ar"/>
              </w:rPr>
              <w:t>项 目</w:t>
            </w:r>
          </w:p>
        </w:tc>
        <w:tc>
          <w:tcPr>
            <w:tcW w:w="3836" w:type="dxa"/>
            <w:tcBorders>
              <w:left w:val="single" w:color="000000" w:sz="4" w:space="0"/>
              <w:bottom w:val="single" w:color="000000" w:sz="8"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bCs w:val="0"/>
                <w:i w:val="0"/>
                <w:iCs w:val="0"/>
                <w:color w:val="000000"/>
                <w:sz w:val="18"/>
                <w:szCs w:val="18"/>
                <w:u w:val="none"/>
              </w:rPr>
            </w:pPr>
            <w:r>
              <w:rPr>
                <w:rFonts w:hint="eastAsia" w:ascii="宋体" w:hAnsi="宋体" w:eastAsia="宋体" w:cs="宋体"/>
                <w:b/>
                <w:bCs w:val="0"/>
                <w:i w:val="0"/>
                <w:iCs w:val="0"/>
                <w:color w:val="000000"/>
                <w:kern w:val="0"/>
                <w:sz w:val="18"/>
                <w:szCs w:val="18"/>
                <w:u w:val="none"/>
                <w:lang w:val="en-US" w:eastAsia="zh-CN" w:bidi="ar"/>
              </w:rPr>
              <w:t>要 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3554" w:type="dxa"/>
            <w:tcBorders>
              <w:top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吸虫囊蚴</w:t>
            </w:r>
          </w:p>
        </w:tc>
        <w:tc>
          <w:tcPr>
            <w:tcW w:w="3836" w:type="dxa"/>
            <w:tcBorders>
              <w:top w:val="single" w:color="000000" w:sz="8"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不得检出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3554" w:type="dxa"/>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线虫幼虫</w:t>
            </w:r>
          </w:p>
        </w:tc>
        <w:tc>
          <w:tcPr>
            <w:tcW w:w="3836" w:type="dxa"/>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不得检出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3554" w:type="dxa"/>
            <w:tcBorders>
              <w:top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绦虫裂头蚴</w:t>
            </w:r>
          </w:p>
        </w:tc>
        <w:tc>
          <w:tcPr>
            <w:tcW w:w="3836" w:type="dxa"/>
            <w:tcBorders>
              <w:top w:val="single" w:color="000000" w:sz="4" w:space="0"/>
              <w:lef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不得检出</w:t>
            </w:r>
          </w:p>
        </w:tc>
      </w:tr>
    </w:tbl>
    <w:p>
      <w:pPr>
        <w:pStyle w:val="24"/>
        <w:bidi w:val="0"/>
        <w:rPr>
          <w:rFonts w:hint="eastAsia"/>
          <w:lang w:val="en-US" w:eastAsia="zh-CN"/>
        </w:rPr>
      </w:pPr>
    </w:p>
    <w:p>
      <w:pPr>
        <w:pStyle w:val="78"/>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药物残留限量应符合GB 2763和中华人民共和国农业部公告（第235号）的规定（详见表4）。</w:t>
      </w:r>
    </w:p>
    <w:p>
      <w:pPr>
        <w:numPr>
          <w:ilvl w:val="0"/>
          <w:numId w:val="18"/>
        </w:numPr>
        <w:bidi w:val="0"/>
        <w:spacing w:before="157" w:beforeLines="50" w:after="157" w:afterLines="50"/>
        <w:jc w:val="center"/>
        <w:rPr>
          <w:rFonts w:hint="eastAsia" w:ascii="黑体" w:hAnsi="黑体" w:eastAsia="黑体" w:cs="黑体"/>
          <w:sz w:val="21"/>
          <w:highlight w:val="none"/>
          <w:lang w:val="en-US" w:eastAsia="zh-CN"/>
        </w:rPr>
      </w:pPr>
      <w:r>
        <w:rPr>
          <w:rFonts w:hint="eastAsia" w:ascii="黑体" w:hAnsi="黑体" w:eastAsia="黑体" w:cs="黑体"/>
          <w:sz w:val="21"/>
          <w:highlight w:val="none"/>
          <w:lang w:val="en-US" w:eastAsia="zh-CN"/>
        </w:rPr>
        <w:t>药物残留限量要求</w:t>
      </w:r>
    </w:p>
    <w:tbl>
      <w:tblPr>
        <w:tblStyle w:val="19"/>
        <w:tblW w:w="469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2194"/>
        <w:gridCol w:w="1810"/>
        <w:gridCol w:w="480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bottom w:val="single" w:color="000000" w:sz="8"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b/>
                <w:bCs w:val="0"/>
                <w:i w:val="0"/>
                <w:iCs w:val="0"/>
                <w:color w:val="000000"/>
                <w:sz w:val="18"/>
                <w:szCs w:val="18"/>
                <w:u w:val="none"/>
                <w:lang w:val="en-US" w:eastAsia="zh-CN"/>
              </w:rPr>
            </w:pPr>
            <w:r>
              <w:rPr>
                <w:rFonts w:hint="eastAsia" w:ascii="宋体" w:hAnsi="宋体" w:eastAsia="宋体" w:cs="宋体"/>
                <w:b/>
                <w:bCs w:val="0"/>
                <w:i w:val="0"/>
                <w:iCs w:val="0"/>
                <w:color w:val="000000"/>
                <w:sz w:val="18"/>
                <w:szCs w:val="18"/>
                <w:u w:val="none"/>
                <w:lang w:val="en-US" w:eastAsia="zh-CN"/>
              </w:rPr>
              <w:t>药物名</w:t>
            </w:r>
          </w:p>
        </w:tc>
        <w:tc>
          <w:tcPr>
            <w:tcW w:w="1027" w:type="pct"/>
            <w:tcBorders>
              <w:left w:val="single" w:color="000000" w:sz="4" w:space="0"/>
              <w:bottom w:val="single" w:color="000000" w:sz="8"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bCs w:val="0"/>
                <w:i w:val="0"/>
                <w:iCs w:val="0"/>
                <w:color w:val="000000"/>
                <w:sz w:val="18"/>
                <w:szCs w:val="18"/>
                <w:u w:val="none"/>
              </w:rPr>
            </w:pPr>
            <w:r>
              <w:rPr>
                <w:rFonts w:hint="eastAsia" w:ascii="宋体" w:hAnsi="宋体" w:eastAsia="宋体" w:cs="宋体"/>
                <w:b/>
                <w:bCs w:val="0"/>
                <w:i w:val="0"/>
                <w:iCs w:val="0"/>
                <w:color w:val="000000"/>
                <w:kern w:val="0"/>
                <w:sz w:val="18"/>
                <w:szCs w:val="18"/>
                <w:u w:val="none"/>
                <w:lang w:val="en-US" w:eastAsia="zh-CN" w:bidi="ar"/>
              </w:rPr>
              <w:t>最大残留限量</w:t>
            </w:r>
          </w:p>
        </w:tc>
        <w:tc>
          <w:tcPr>
            <w:tcW w:w="2727" w:type="pct"/>
            <w:tcBorders>
              <w:left w:val="single" w:color="000000" w:sz="4" w:space="0"/>
              <w:bottom w:val="single" w:color="000000" w:sz="8"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b/>
                <w:bCs w:val="0"/>
                <w:i w:val="0"/>
                <w:iCs w:val="0"/>
                <w:color w:val="000000"/>
                <w:kern w:val="0"/>
                <w:sz w:val="18"/>
                <w:szCs w:val="18"/>
                <w:u w:val="none"/>
                <w:lang w:val="en-US" w:eastAsia="zh-CN" w:bidi="ar"/>
              </w:rPr>
            </w:pPr>
            <w:r>
              <w:rPr>
                <w:rFonts w:hint="eastAsia" w:ascii="宋体" w:hAnsi="宋体" w:eastAsia="宋体" w:cs="宋体"/>
                <w:b/>
                <w:bCs w:val="0"/>
                <w:i w:val="0"/>
                <w:iCs w:val="0"/>
                <w:color w:val="000000"/>
                <w:kern w:val="0"/>
                <w:sz w:val="18"/>
                <w:szCs w:val="18"/>
                <w:u w:val="none"/>
                <w:lang w:val="en-US" w:eastAsia="zh-CN" w:bidi="ar"/>
              </w:rPr>
              <w:t>检测方法</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lang w:val="en-US" w:eastAsia="zh-CN"/>
              </w:rPr>
              <w:t>滴滴涕(DDT)</w:t>
            </w:r>
          </w:p>
        </w:tc>
        <w:tc>
          <w:tcPr>
            <w:tcW w:w="1027" w:type="pct"/>
            <w:tcBorders>
              <w:top w:val="single" w:color="000000" w:sz="8"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b w:val="0"/>
                <w:bCs/>
                <w:i w:val="0"/>
                <w:iCs w:val="0"/>
                <w:color w:val="000000"/>
                <w:sz w:val="18"/>
                <w:szCs w:val="18"/>
                <w:u w:val="none"/>
                <w:lang w:val="en-US" w:eastAsia="zh-CN"/>
              </w:rPr>
            </w:pPr>
            <w:r>
              <w:rPr>
                <w:rFonts w:hint="eastAsia" w:ascii="宋体" w:hAnsi="宋体" w:eastAsia="宋体" w:cs="宋体"/>
                <w:b w:val="0"/>
                <w:bCs/>
                <w:i w:val="0"/>
                <w:iCs w:val="0"/>
                <w:color w:val="000000"/>
                <w:sz w:val="18"/>
                <w:szCs w:val="18"/>
                <w:u w:val="none"/>
                <w:lang w:val="en-US" w:eastAsia="zh-CN"/>
              </w:rPr>
              <w:t xml:space="preserve">0.5mg/kg </w:t>
            </w:r>
          </w:p>
        </w:tc>
        <w:tc>
          <w:tcPr>
            <w:tcW w:w="2727" w:type="pct"/>
            <w:tcBorders>
              <w:top w:val="single" w:color="000000" w:sz="8"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lang w:val="en-US" w:eastAsia="zh-CN"/>
              </w:rPr>
              <w:t>按照GB/T 5009.19和GB/T 5009.162规定的方法测定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lang w:val="en-US" w:eastAsia="zh-CN"/>
              </w:rPr>
              <w:t>六六六(HCH)</w:t>
            </w:r>
          </w:p>
        </w:tc>
        <w:tc>
          <w:tcPr>
            <w:tcW w:w="1027" w:type="pct"/>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b w:val="0"/>
                <w:bCs/>
                <w:i w:val="0"/>
                <w:iCs w:val="0"/>
                <w:color w:val="000000"/>
                <w:sz w:val="18"/>
                <w:szCs w:val="18"/>
                <w:u w:val="none"/>
                <w:lang w:val="en-US" w:eastAsia="zh-CN"/>
              </w:rPr>
            </w:pPr>
            <w:r>
              <w:rPr>
                <w:rFonts w:hint="eastAsia" w:ascii="宋体" w:hAnsi="宋体" w:eastAsia="宋体" w:cs="宋体"/>
                <w:b w:val="0"/>
                <w:bCs/>
                <w:i w:val="0"/>
                <w:iCs w:val="0"/>
                <w:color w:val="000000"/>
                <w:sz w:val="18"/>
                <w:szCs w:val="18"/>
                <w:u w:val="none"/>
                <w:lang w:val="en-US" w:eastAsia="zh-CN"/>
              </w:rPr>
              <w:t>0.1mg/kg</w:t>
            </w:r>
          </w:p>
        </w:tc>
        <w:tc>
          <w:tcPr>
            <w:tcW w:w="2727"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lang w:val="en-US" w:eastAsia="zh-CN"/>
              </w:rPr>
              <w:t>按照GB/T 5009.19和GB/T 5009.162规定的方法测定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溴氰菊酯</w:t>
            </w:r>
          </w:p>
        </w:tc>
        <w:tc>
          <w:tcPr>
            <w:tcW w:w="1027" w:type="pct"/>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30</w:t>
            </w:r>
            <w:r>
              <w:rPr>
                <w:rFonts w:hint="default" w:ascii="Times New Roman" w:hAnsi="Times New Roman" w:eastAsia="宋体" w:cs="Times New Roman"/>
                <w:b w:val="0"/>
                <w:bCs/>
                <w:i w:val="0"/>
                <w:iCs w:val="0"/>
                <w:color w:val="000000"/>
                <w:sz w:val="18"/>
                <w:szCs w:val="18"/>
                <w:u w:val="none"/>
              </w:rPr>
              <w:t>μ</w:t>
            </w:r>
            <w:r>
              <w:rPr>
                <w:rFonts w:hint="eastAsia" w:ascii="宋体" w:hAnsi="宋体" w:eastAsia="宋体" w:cs="宋体"/>
                <w:b w:val="0"/>
                <w:bCs/>
                <w:i w:val="0"/>
                <w:iCs w:val="0"/>
                <w:color w:val="000000"/>
                <w:sz w:val="18"/>
                <w:szCs w:val="18"/>
                <w:u w:val="none"/>
                <w:lang w:val="en-US"/>
              </w:rPr>
              <w:t>g/kg</w:t>
            </w:r>
          </w:p>
        </w:tc>
        <w:tc>
          <w:tcPr>
            <w:tcW w:w="2727"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lang w:eastAsia="zh-CN"/>
              </w:rPr>
            </w:pPr>
            <w:r>
              <w:rPr>
                <w:rFonts w:hint="eastAsia" w:ascii="宋体" w:hAnsi="宋体" w:eastAsia="宋体" w:cs="宋体"/>
                <w:b w:val="0"/>
                <w:bCs/>
                <w:i w:val="0"/>
                <w:iCs w:val="0"/>
                <w:color w:val="000000"/>
                <w:sz w:val="18"/>
                <w:szCs w:val="18"/>
                <w:u w:val="none"/>
              </w:rPr>
              <w:t>以鲜重计</w:t>
            </w:r>
            <w:r>
              <w:rPr>
                <w:rFonts w:hint="eastAsia" w:ascii="宋体" w:hAnsi="宋体" w:eastAsia="宋体" w:cs="宋体"/>
                <w:b w:val="0"/>
                <w:bCs/>
                <w:i w:val="0"/>
                <w:iCs w:val="0"/>
                <w:color w:val="000000"/>
                <w:sz w:val="18"/>
                <w:szCs w:val="18"/>
                <w:u w:val="none"/>
                <w:lang w:eastAsia="zh-CN"/>
              </w:rPr>
              <w:t>，</w:t>
            </w:r>
            <w:r>
              <w:rPr>
                <w:rFonts w:hint="eastAsia" w:ascii="宋体" w:hAnsi="宋体" w:eastAsia="宋体" w:cs="宋体"/>
                <w:b w:val="0"/>
                <w:bCs/>
                <w:i w:val="0"/>
                <w:iCs w:val="0"/>
                <w:color w:val="000000"/>
                <w:sz w:val="18"/>
                <w:szCs w:val="18"/>
                <w:u w:val="none"/>
                <w:lang w:val="en-US" w:eastAsia="zh-CN"/>
              </w:rPr>
              <w:t>靶组织为</w:t>
            </w:r>
            <w:r>
              <w:rPr>
                <w:rFonts w:hint="eastAsia" w:ascii="宋体" w:hAnsi="宋体" w:eastAsia="宋体" w:cs="宋体"/>
                <w:b w:val="0"/>
                <w:bCs/>
                <w:i w:val="0"/>
                <w:iCs w:val="0"/>
                <w:color w:val="000000"/>
                <w:sz w:val="18"/>
                <w:szCs w:val="18"/>
                <w:u w:val="none"/>
                <w:lang w:eastAsia="zh-CN"/>
              </w:rPr>
              <w:t>肌肉</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氟苯尼考</w:t>
            </w:r>
          </w:p>
        </w:tc>
        <w:tc>
          <w:tcPr>
            <w:tcW w:w="1027" w:type="pct"/>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default" w:ascii="Times New Roman" w:hAnsi="Times New Roman" w:eastAsia="宋体" w:cs="Times New Roman"/>
                <w:b w:val="0"/>
                <w:bCs/>
                <w:i w:val="0"/>
                <w:iCs w:val="0"/>
                <w:color w:val="000000"/>
                <w:sz w:val="18"/>
                <w:szCs w:val="18"/>
                <w:u w:val="none"/>
              </w:rPr>
              <w:t>1000μ</w:t>
            </w:r>
            <w:r>
              <w:rPr>
                <w:rFonts w:hint="eastAsia" w:ascii="宋体" w:hAnsi="宋体" w:eastAsia="宋体" w:cs="宋体"/>
                <w:b w:val="0"/>
                <w:bCs/>
                <w:i w:val="0"/>
                <w:iCs w:val="0"/>
                <w:color w:val="000000"/>
                <w:sz w:val="18"/>
                <w:szCs w:val="18"/>
                <w:u w:val="none"/>
                <w:lang w:val="en-US"/>
              </w:rPr>
              <w:t>g/kg</w:t>
            </w:r>
          </w:p>
        </w:tc>
        <w:tc>
          <w:tcPr>
            <w:tcW w:w="2727"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以鲜重计</w:t>
            </w:r>
            <w:r>
              <w:rPr>
                <w:rFonts w:hint="eastAsia" w:ascii="宋体" w:hAnsi="宋体" w:eastAsia="宋体" w:cs="宋体"/>
                <w:b w:val="0"/>
                <w:bCs/>
                <w:i w:val="0"/>
                <w:iCs w:val="0"/>
                <w:color w:val="000000"/>
                <w:sz w:val="18"/>
                <w:szCs w:val="18"/>
                <w:u w:val="none"/>
                <w:lang w:eastAsia="zh-CN"/>
              </w:rPr>
              <w:t>，</w:t>
            </w:r>
            <w:r>
              <w:rPr>
                <w:rFonts w:hint="eastAsia" w:ascii="宋体" w:hAnsi="宋体" w:eastAsia="宋体" w:cs="宋体"/>
                <w:b w:val="0"/>
                <w:bCs/>
                <w:i w:val="0"/>
                <w:iCs w:val="0"/>
                <w:color w:val="000000"/>
                <w:sz w:val="18"/>
                <w:szCs w:val="18"/>
                <w:u w:val="none"/>
                <w:lang w:val="en-US" w:eastAsia="zh-CN"/>
              </w:rPr>
              <w:t>靶组织为肌肉+皮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氟甲喹</w:t>
            </w:r>
          </w:p>
        </w:tc>
        <w:tc>
          <w:tcPr>
            <w:tcW w:w="1027" w:type="pct"/>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default" w:ascii="Times New Roman" w:hAnsi="Times New Roman" w:eastAsia="宋体" w:cs="Times New Roman"/>
                <w:b w:val="0"/>
                <w:bCs/>
                <w:i w:val="0"/>
                <w:iCs w:val="0"/>
                <w:color w:val="000000"/>
                <w:sz w:val="18"/>
                <w:szCs w:val="18"/>
                <w:u w:val="none"/>
              </w:rPr>
              <w:t>500μ</w:t>
            </w:r>
            <w:r>
              <w:rPr>
                <w:rFonts w:hint="eastAsia" w:ascii="宋体" w:hAnsi="宋体" w:eastAsia="宋体" w:cs="宋体"/>
                <w:b w:val="0"/>
                <w:bCs/>
                <w:i w:val="0"/>
                <w:iCs w:val="0"/>
                <w:color w:val="000000"/>
                <w:sz w:val="18"/>
                <w:szCs w:val="18"/>
                <w:u w:val="none"/>
                <w:lang w:val="en-US"/>
              </w:rPr>
              <w:t>g/kg</w:t>
            </w:r>
          </w:p>
        </w:tc>
        <w:tc>
          <w:tcPr>
            <w:tcW w:w="2727"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以鲜重计</w:t>
            </w:r>
            <w:r>
              <w:rPr>
                <w:rFonts w:hint="eastAsia" w:ascii="宋体" w:hAnsi="宋体" w:eastAsia="宋体" w:cs="宋体"/>
                <w:b w:val="0"/>
                <w:bCs/>
                <w:i w:val="0"/>
                <w:iCs w:val="0"/>
                <w:color w:val="000000"/>
                <w:sz w:val="18"/>
                <w:szCs w:val="18"/>
                <w:u w:val="none"/>
                <w:lang w:eastAsia="zh-CN"/>
              </w:rPr>
              <w:t>，</w:t>
            </w:r>
            <w:r>
              <w:rPr>
                <w:rFonts w:hint="eastAsia" w:ascii="宋体" w:hAnsi="宋体" w:eastAsia="宋体" w:cs="宋体"/>
                <w:b w:val="0"/>
                <w:bCs/>
                <w:i w:val="0"/>
                <w:iCs w:val="0"/>
                <w:color w:val="000000"/>
                <w:sz w:val="18"/>
                <w:szCs w:val="18"/>
                <w:u w:val="none"/>
                <w:lang w:val="en-US" w:eastAsia="zh-CN"/>
              </w:rPr>
              <w:t>靶组织为肌肉+皮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噁喹酸</w:t>
            </w:r>
          </w:p>
        </w:tc>
        <w:tc>
          <w:tcPr>
            <w:tcW w:w="1027" w:type="pct"/>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i w:val="0"/>
                <w:iCs w:val="0"/>
                <w:color w:val="000000"/>
                <w:sz w:val="18"/>
                <w:szCs w:val="18"/>
                <w:u w:val="none"/>
              </w:rPr>
            </w:pPr>
            <w:r>
              <w:rPr>
                <w:rFonts w:hint="eastAsia" w:ascii="Times New Roman" w:hAnsi="Times New Roman" w:eastAsia="宋体" w:cs="Times New Roman"/>
                <w:b w:val="0"/>
                <w:bCs/>
                <w:i w:val="0"/>
                <w:iCs w:val="0"/>
                <w:color w:val="000000"/>
                <w:sz w:val="18"/>
                <w:szCs w:val="18"/>
                <w:u w:val="none"/>
                <w:lang w:val="en-US" w:eastAsia="zh-CN"/>
              </w:rPr>
              <w:t>300</w:t>
            </w:r>
            <w:r>
              <w:rPr>
                <w:rFonts w:hint="default" w:ascii="Times New Roman" w:hAnsi="Times New Roman" w:eastAsia="宋体" w:cs="Times New Roman"/>
                <w:b w:val="0"/>
                <w:bCs/>
                <w:i w:val="0"/>
                <w:iCs w:val="0"/>
                <w:color w:val="000000"/>
                <w:sz w:val="18"/>
                <w:szCs w:val="18"/>
                <w:u w:val="none"/>
              </w:rPr>
              <w:t>μ</w:t>
            </w:r>
            <w:r>
              <w:rPr>
                <w:rFonts w:hint="eastAsia" w:ascii="宋体" w:hAnsi="宋体" w:eastAsia="宋体" w:cs="宋体"/>
                <w:b w:val="0"/>
                <w:bCs/>
                <w:i w:val="0"/>
                <w:iCs w:val="0"/>
                <w:color w:val="000000"/>
                <w:sz w:val="18"/>
                <w:szCs w:val="18"/>
                <w:u w:val="none"/>
                <w:lang w:val="en-US"/>
              </w:rPr>
              <w:t>g/kg</w:t>
            </w:r>
          </w:p>
        </w:tc>
        <w:tc>
          <w:tcPr>
            <w:tcW w:w="2727"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以鲜重计</w:t>
            </w:r>
            <w:r>
              <w:rPr>
                <w:rFonts w:hint="eastAsia" w:ascii="宋体" w:hAnsi="宋体" w:eastAsia="宋体" w:cs="宋体"/>
                <w:b w:val="0"/>
                <w:bCs/>
                <w:i w:val="0"/>
                <w:iCs w:val="0"/>
                <w:color w:val="000000"/>
                <w:sz w:val="18"/>
                <w:szCs w:val="18"/>
                <w:u w:val="none"/>
                <w:lang w:eastAsia="zh-CN"/>
              </w:rPr>
              <w:t>，</w:t>
            </w:r>
            <w:r>
              <w:rPr>
                <w:rFonts w:hint="eastAsia" w:ascii="宋体" w:hAnsi="宋体" w:eastAsia="宋体" w:cs="宋体"/>
                <w:b w:val="0"/>
                <w:bCs/>
                <w:i w:val="0"/>
                <w:iCs w:val="0"/>
                <w:color w:val="000000"/>
                <w:sz w:val="18"/>
                <w:szCs w:val="18"/>
                <w:u w:val="none"/>
                <w:lang w:val="en-US" w:eastAsia="zh-CN"/>
              </w:rPr>
              <w:t>靶组织为肌肉+皮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土霉素/金霉素/四环素</w:t>
            </w:r>
          </w:p>
        </w:tc>
        <w:tc>
          <w:tcPr>
            <w:tcW w:w="1027" w:type="pct"/>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i w:val="0"/>
                <w:iCs w:val="0"/>
                <w:color w:val="000000"/>
                <w:sz w:val="18"/>
                <w:szCs w:val="18"/>
                <w:u w:val="none"/>
              </w:rPr>
            </w:pPr>
            <w:r>
              <w:rPr>
                <w:rFonts w:hint="eastAsia" w:ascii="Times New Roman" w:hAnsi="Times New Roman" w:eastAsia="宋体" w:cs="Times New Roman"/>
                <w:b w:val="0"/>
                <w:bCs/>
                <w:i w:val="0"/>
                <w:iCs w:val="0"/>
                <w:color w:val="000000"/>
                <w:sz w:val="18"/>
                <w:szCs w:val="18"/>
                <w:u w:val="none"/>
                <w:lang w:val="en-US" w:eastAsia="zh-CN"/>
              </w:rPr>
              <w:t>100</w:t>
            </w:r>
            <w:r>
              <w:rPr>
                <w:rFonts w:hint="default" w:ascii="Times New Roman" w:hAnsi="Times New Roman" w:eastAsia="宋体" w:cs="Times New Roman"/>
                <w:b w:val="0"/>
                <w:bCs/>
                <w:i w:val="0"/>
                <w:iCs w:val="0"/>
                <w:color w:val="000000"/>
                <w:sz w:val="18"/>
                <w:szCs w:val="18"/>
                <w:u w:val="none"/>
              </w:rPr>
              <w:t>μ</w:t>
            </w:r>
            <w:r>
              <w:rPr>
                <w:rFonts w:hint="eastAsia" w:ascii="宋体" w:hAnsi="宋体" w:eastAsia="宋体" w:cs="宋体"/>
                <w:b w:val="0"/>
                <w:bCs/>
                <w:i w:val="0"/>
                <w:iCs w:val="0"/>
                <w:color w:val="000000"/>
                <w:sz w:val="18"/>
                <w:szCs w:val="18"/>
                <w:u w:val="none"/>
                <w:lang w:val="en-US"/>
              </w:rPr>
              <w:t>g/kg</w:t>
            </w:r>
          </w:p>
        </w:tc>
        <w:tc>
          <w:tcPr>
            <w:tcW w:w="2727"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default" w:ascii="宋体" w:hAnsi="宋体" w:eastAsia="宋体" w:cs="宋体"/>
                <w:b w:val="0"/>
                <w:bCs/>
                <w:i w:val="0"/>
                <w:iCs w:val="0"/>
                <w:color w:val="000000"/>
                <w:sz w:val="18"/>
                <w:szCs w:val="18"/>
                <w:u w:val="none"/>
                <w:lang w:val="en-US"/>
              </w:rPr>
            </w:pPr>
            <w:r>
              <w:rPr>
                <w:rFonts w:hint="eastAsia" w:ascii="宋体" w:hAnsi="宋体" w:eastAsia="宋体" w:cs="宋体"/>
                <w:b w:val="0"/>
                <w:bCs/>
                <w:i w:val="0"/>
                <w:iCs w:val="0"/>
                <w:color w:val="000000"/>
                <w:sz w:val="18"/>
                <w:szCs w:val="18"/>
                <w:u w:val="none"/>
              </w:rPr>
              <w:t>以鲜重计</w:t>
            </w:r>
            <w:r>
              <w:rPr>
                <w:rFonts w:hint="eastAsia" w:ascii="宋体" w:hAnsi="宋体" w:eastAsia="宋体" w:cs="宋体"/>
                <w:b w:val="0"/>
                <w:bCs/>
                <w:i w:val="0"/>
                <w:iCs w:val="0"/>
                <w:color w:val="000000"/>
                <w:sz w:val="18"/>
                <w:szCs w:val="18"/>
                <w:u w:val="none"/>
                <w:lang w:eastAsia="zh-CN"/>
              </w:rPr>
              <w:t>，</w:t>
            </w:r>
            <w:r>
              <w:rPr>
                <w:rFonts w:hint="eastAsia" w:ascii="宋体" w:hAnsi="宋体" w:eastAsia="宋体" w:cs="宋体"/>
                <w:b w:val="0"/>
                <w:bCs/>
                <w:i w:val="0"/>
                <w:iCs w:val="0"/>
                <w:color w:val="000000"/>
                <w:sz w:val="18"/>
                <w:szCs w:val="18"/>
                <w:u w:val="none"/>
                <w:lang w:val="en-US" w:eastAsia="zh-CN"/>
              </w:rPr>
              <w:t>靶组织为肉</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沙拉沙星</w:t>
            </w:r>
          </w:p>
        </w:tc>
        <w:tc>
          <w:tcPr>
            <w:tcW w:w="1027" w:type="pct"/>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i w:val="0"/>
                <w:iCs w:val="0"/>
                <w:color w:val="000000"/>
                <w:sz w:val="18"/>
                <w:szCs w:val="18"/>
                <w:u w:val="none"/>
              </w:rPr>
            </w:pPr>
            <w:r>
              <w:rPr>
                <w:rFonts w:hint="eastAsia" w:ascii="Times New Roman" w:hAnsi="Times New Roman" w:eastAsia="宋体" w:cs="Times New Roman"/>
                <w:b w:val="0"/>
                <w:bCs/>
                <w:i w:val="0"/>
                <w:iCs w:val="0"/>
                <w:color w:val="000000"/>
                <w:sz w:val="18"/>
                <w:szCs w:val="18"/>
                <w:u w:val="none"/>
                <w:lang w:val="en-US" w:eastAsia="zh-CN"/>
              </w:rPr>
              <w:t>30</w:t>
            </w:r>
            <w:r>
              <w:rPr>
                <w:rFonts w:hint="default" w:ascii="Times New Roman" w:hAnsi="Times New Roman" w:eastAsia="宋体" w:cs="Times New Roman"/>
                <w:b w:val="0"/>
                <w:bCs/>
                <w:i w:val="0"/>
                <w:iCs w:val="0"/>
                <w:color w:val="000000"/>
                <w:sz w:val="18"/>
                <w:szCs w:val="18"/>
                <w:u w:val="none"/>
              </w:rPr>
              <w:t>μ</w:t>
            </w:r>
            <w:r>
              <w:rPr>
                <w:rFonts w:hint="eastAsia" w:ascii="宋体" w:hAnsi="宋体" w:eastAsia="宋体" w:cs="宋体"/>
                <w:b w:val="0"/>
                <w:bCs/>
                <w:i w:val="0"/>
                <w:iCs w:val="0"/>
                <w:color w:val="000000"/>
                <w:sz w:val="18"/>
                <w:szCs w:val="18"/>
                <w:u w:val="none"/>
                <w:lang w:val="en-US"/>
              </w:rPr>
              <w:t>g/kg</w:t>
            </w:r>
          </w:p>
        </w:tc>
        <w:tc>
          <w:tcPr>
            <w:tcW w:w="2727"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以鲜重计</w:t>
            </w:r>
            <w:r>
              <w:rPr>
                <w:rFonts w:hint="eastAsia" w:ascii="宋体" w:hAnsi="宋体" w:eastAsia="宋体" w:cs="宋体"/>
                <w:b w:val="0"/>
                <w:bCs/>
                <w:i w:val="0"/>
                <w:iCs w:val="0"/>
                <w:color w:val="000000"/>
                <w:sz w:val="18"/>
                <w:szCs w:val="18"/>
                <w:u w:val="none"/>
                <w:lang w:eastAsia="zh-CN"/>
              </w:rPr>
              <w:t>，</w:t>
            </w:r>
            <w:r>
              <w:rPr>
                <w:rFonts w:hint="eastAsia" w:ascii="宋体" w:hAnsi="宋体" w:eastAsia="宋体" w:cs="宋体"/>
                <w:b w:val="0"/>
                <w:bCs/>
                <w:i w:val="0"/>
                <w:iCs w:val="0"/>
                <w:color w:val="000000"/>
                <w:sz w:val="18"/>
                <w:szCs w:val="18"/>
                <w:u w:val="none"/>
                <w:lang w:val="en-US" w:eastAsia="zh-CN"/>
              </w:rPr>
              <w:t>靶组织为肌肉+皮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甲砜霉素</w:t>
            </w:r>
          </w:p>
        </w:tc>
        <w:tc>
          <w:tcPr>
            <w:tcW w:w="1027" w:type="pct"/>
            <w:tcBorders>
              <w:top w:val="single" w:color="000000" w:sz="4" w:space="0"/>
              <w:left w:val="single" w:color="000000" w:sz="4" w:space="0"/>
              <w:bottom w:val="single" w:color="000000" w:sz="4" w:space="0"/>
            </w:tcBorders>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i w:val="0"/>
                <w:iCs w:val="0"/>
                <w:color w:val="000000"/>
                <w:sz w:val="18"/>
                <w:szCs w:val="18"/>
                <w:u w:val="none"/>
              </w:rPr>
            </w:pPr>
            <w:r>
              <w:rPr>
                <w:rFonts w:hint="eastAsia" w:ascii="Times New Roman" w:hAnsi="Times New Roman" w:eastAsia="宋体" w:cs="Times New Roman"/>
                <w:b w:val="0"/>
                <w:bCs/>
                <w:i w:val="0"/>
                <w:iCs w:val="0"/>
                <w:color w:val="000000"/>
                <w:sz w:val="18"/>
                <w:szCs w:val="18"/>
                <w:u w:val="none"/>
                <w:lang w:val="en-US" w:eastAsia="zh-CN"/>
              </w:rPr>
              <w:t>50</w:t>
            </w:r>
            <w:r>
              <w:rPr>
                <w:rFonts w:hint="default" w:ascii="Times New Roman" w:hAnsi="Times New Roman" w:eastAsia="宋体" w:cs="Times New Roman"/>
                <w:b w:val="0"/>
                <w:bCs/>
                <w:i w:val="0"/>
                <w:iCs w:val="0"/>
                <w:color w:val="000000"/>
                <w:sz w:val="18"/>
                <w:szCs w:val="18"/>
                <w:u w:val="none"/>
              </w:rPr>
              <w:t>μ</w:t>
            </w:r>
            <w:r>
              <w:rPr>
                <w:rFonts w:hint="eastAsia" w:ascii="宋体" w:hAnsi="宋体" w:eastAsia="宋体" w:cs="宋体"/>
                <w:b w:val="0"/>
                <w:bCs/>
                <w:i w:val="0"/>
                <w:iCs w:val="0"/>
                <w:color w:val="000000"/>
                <w:sz w:val="18"/>
                <w:szCs w:val="18"/>
                <w:u w:val="none"/>
                <w:lang w:val="en-US"/>
              </w:rPr>
              <w:t>g/kg</w:t>
            </w:r>
          </w:p>
        </w:tc>
        <w:tc>
          <w:tcPr>
            <w:tcW w:w="2727" w:type="pct"/>
            <w:tcBorders>
              <w:top w:val="single" w:color="000000" w:sz="4" w:space="0"/>
              <w:left w:val="single" w:color="000000" w:sz="4" w:space="0"/>
              <w:bottom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以鲜重计</w:t>
            </w:r>
            <w:r>
              <w:rPr>
                <w:rFonts w:hint="eastAsia" w:ascii="宋体" w:hAnsi="宋体" w:eastAsia="宋体" w:cs="宋体"/>
                <w:b w:val="0"/>
                <w:bCs/>
                <w:i w:val="0"/>
                <w:iCs w:val="0"/>
                <w:color w:val="000000"/>
                <w:sz w:val="18"/>
                <w:szCs w:val="18"/>
                <w:u w:val="none"/>
                <w:lang w:eastAsia="zh-CN"/>
              </w:rPr>
              <w:t>，</w:t>
            </w:r>
            <w:r>
              <w:rPr>
                <w:rFonts w:hint="eastAsia" w:ascii="宋体" w:hAnsi="宋体" w:eastAsia="宋体" w:cs="宋体"/>
                <w:b w:val="0"/>
                <w:bCs/>
                <w:i w:val="0"/>
                <w:iCs w:val="0"/>
                <w:color w:val="000000"/>
                <w:sz w:val="18"/>
                <w:szCs w:val="18"/>
                <w:u w:val="none"/>
                <w:lang w:val="en-US" w:eastAsia="zh-CN"/>
              </w:rPr>
              <w:t>靶组织为肌肉+皮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245" w:type="pct"/>
            <w:tcBorders>
              <w:top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甲氧苄啶</w:t>
            </w:r>
          </w:p>
        </w:tc>
        <w:tc>
          <w:tcPr>
            <w:tcW w:w="1027" w:type="pct"/>
            <w:tcBorders>
              <w:top w:val="single" w:color="000000" w:sz="4" w:space="0"/>
              <w:left w:val="single" w:color="000000" w:sz="4" w:space="0"/>
            </w:tcBorders>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i w:val="0"/>
                <w:iCs w:val="0"/>
                <w:color w:val="000000"/>
                <w:sz w:val="18"/>
                <w:szCs w:val="18"/>
                <w:u w:val="none"/>
              </w:rPr>
            </w:pPr>
            <w:r>
              <w:rPr>
                <w:rFonts w:hint="default" w:ascii="Times New Roman" w:hAnsi="Times New Roman" w:eastAsia="宋体" w:cs="Times New Roman"/>
                <w:b w:val="0"/>
                <w:bCs/>
                <w:i w:val="0"/>
                <w:iCs w:val="0"/>
                <w:color w:val="000000"/>
                <w:sz w:val="18"/>
                <w:szCs w:val="18"/>
                <w:u w:val="none"/>
                <w:lang w:val="en-US" w:eastAsia="zh-CN"/>
              </w:rPr>
              <w:t>50</w:t>
            </w:r>
            <w:r>
              <w:rPr>
                <w:rFonts w:hint="default" w:ascii="Times New Roman" w:hAnsi="Times New Roman" w:eastAsia="宋体" w:cs="Times New Roman"/>
                <w:b w:val="0"/>
                <w:bCs/>
                <w:i w:val="0"/>
                <w:iCs w:val="0"/>
                <w:color w:val="000000"/>
                <w:sz w:val="18"/>
                <w:szCs w:val="18"/>
                <w:u w:val="none"/>
              </w:rPr>
              <w:t>μ</w:t>
            </w:r>
            <w:r>
              <w:rPr>
                <w:rFonts w:hint="default" w:ascii="Times New Roman" w:hAnsi="Times New Roman" w:eastAsia="宋体" w:cs="Times New Roman"/>
                <w:b w:val="0"/>
                <w:bCs/>
                <w:i w:val="0"/>
                <w:iCs w:val="0"/>
                <w:color w:val="000000"/>
                <w:sz w:val="18"/>
                <w:szCs w:val="18"/>
                <w:u w:val="none"/>
                <w:lang w:val="en-US"/>
              </w:rPr>
              <w:t>g/kg</w:t>
            </w:r>
          </w:p>
        </w:tc>
        <w:tc>
          <w:tcPr>
            <w:tcW w:w="2727" w:type="pct"/>
            <w:tcBorders>
              <w:top w:val="single" w:color="000000" w:sz="4" w:space="0"/>
              <w:lef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42" w:leftChars="20"/>
              <w:jc w:val="left"/>
              <w:textAlignment w:val="center"/>
              <w:rPr>
                <w:rFonts w:hint="eastAsia" w:ascii="宋体" w:hAnsi="宋体" w:eastAsia="宋体" w:cs="宋体"/>
                <w:b w:val="0"/>
                <w:bCs/>
                <w:i w:val="0"/>
                <w:iCs w:val="0"/>
                <w:color w:val="000000"/>
                <w:sz w:val="18"/>
                <w:szCs w:val="18"/>
                <w:u w:val="none"/>
              </w:rPr>
            </w:pPr>
            <w:r>
              <w:rPr>
                <w:rFonts w:hint="eastAsia" w:ascii="宋体" w:hAnsi="宋体" w:eastAsia="宋体" w:cs="宋体"/>
                <w:b w:val="0"/>
                <w:bCs/>
                <w:i w:val="0"/>
                <w:iCs w:val="0"/>
                <w:color w:val="000000"/>
                <w:sz w:val="18"/>
                <w:szCs w:val="18"/>
                <w:u w:val="none"/>
              </w:rPr>
              <w:t>以鲜重计</w:t>
            </w:r>
            <w:r>
              <w:rPr>
                <w:rFonts w:hint="eastAsia" w:ascii="宋体" w:hAnsi="宋体" w:eastAsia="宋体" w:cs="宋体"/>
                <w:b w:val="0"/>
                <w:bCs/>
                <w:i w:val="0"/>
                <w:iCs w:val="0"/>
                <w:color w:val="000000"/>
                <w:sz w:val="18"/>
                <w:szCs w:val="18"/>
                <w:u w:val="none"/>
                <w:lang w:eastAsia="zh-CN"/>
              </w:rPr>
              <w:t>，</w:t>
            </w:r>
            <w:r>
              <w:rPr>
                <w:rFonts w:hint="eastAsia" w:ascii="宋体" w:hAnsi="宋体" w:eastAsia="宋体" w:cs="宋体"/>
                <w:b w:val="0"/>
                <w:bCs/>
                <w:i w:val="0"/>
                <w:iCs w:val="0"/>
                <w:color w:val="000000"/>
                <w:sz w:val="18"/>
                <w:szCs w:val="18"/>
                <w:u w:val="none"/>
                <w:lang w:val="en-US" w:eastAsia="zh-CN"/>
              </w:rPr>
              <w:t>靶组织为肌肉+皮</w:t>
            </w:r>
          </w:p>
        </w:tc>
      </w:tr>
    </w:tbl>
    <w:p>
      <w:pPr>
        <w:pStyle w:val="24"/>
        <w:bidi w:val="0"/>
        <w:ind w:left="0" w:leftChars="0" w:firstLine="0" w:firstLineChars="0"/>
        <w:jc w:val="center"/>
        <w:rPr>
          <w:rFonts w:hint="eastAsia"/>
          <w:lang w:val="en-US" w:eastAsia="zh-CN"/>
        </w:rPr>
      </w:pPr>
    </w:p>
    <w:p>
      <w:pPr>
        <w:pStyle w:val="78"/>
        <w:bidi w:val="0"/>
        <w:spacing w:before="0" w:beforeLines="0" w:after="0" w:afterLines="0"/>
        <w:rPr>
          <w:rFonts w:hint="eastAsia"/>
          <w:lang w:val="en-US" w:eastAsia="zh-CN"/>
        </w:rPr>
      </w:pPr>
      <w:r>
        <w:rPr>
          <w:rFonts w:hint="eastAsia"/>
          <w:lang w:val="en-US" w:eastAsia="zh-CN"/>
        </w:rPr>
        <w:t>原料鱼应保活，并尽快进行暂养。</w:t>
      </w:r>
    </w:p>
    <w:p>
      <w:pPr>
        <w:pStyle w:val="78"/>
        <w:bidi w:val="0"/>
        <w:spacing w:before="0" w:beforeLines="0" w:after="0" w:afterLines="0"/>
        <w:rPr>
          <w:rFonts w:hint="eastAsia"/>
          <w:lang w:val="en-US" w:eastAsia="zh-CN"/>
        </w:rPr>
      </w:pPr>
      <w:r>
        <w:rPr>
          <w:rFonts w:hint="eastAsia"/>
          <w:lang w:val="en-US" w:eastAsia="zh-CN"/>
        </w:rPr>
        <w:t xml:space="preserve">根据鱼的种类、生物特征、环境温度、运输距离、运输数量和运输时间，选择合适的运输工具。 </w:t>
      </w:r>
    </w:p>
    <w:p>
      <w:pPr>
        <w:pStyle w:val="78"/>
        <w:bidi w:val="0"/>
        <w:spacing w:before="0" w:beforeLines="0" w:after="0" w:afterLines="0"/>
        <w:rPr>
          <w:rFonts w:hint="eastAsia"/>
          <w:lang w:val="en-US" w:eastAsia="zh-CN"/>
        </w:rPr>
      </w:pPr>
      <w:r>
        <w:rPr>
          <w:rFonts w:hint="eastAsia"/>
          <w:lang w:val="en-US" w:eastAsia="zh-CN"/>
        </w:rPr>
        <w:t xml:space="preserve">运输工具应保持洁净、无污染、无异味，备有防雨防尘设施。在装运过程中应保持运输工具清洁、卫生，禁止带入化学物品。 </w:t>
      </w:r>
    </w:p>
    <w:p>
      <w:pPr>
        <w:pStyle w:val="78"/>
        <w:bidi w:val="0"/>
        <w:spacing w:before="0" w:beforeLines="0" w:after="0" w:afterLines="0"/>
        <w:rPr>
          <w:rFonts w:hint="eastAsia"/>
          <w:lang w:val="en-US" w:eastAsia="zh-CN"/>
        </w:rPr>
      </w:pPr>
      <w:r>
        <w:rPr>
          <w:rFonts w:hint="eastAsia"/>
          <w:lang w:val="en-US" w:eastAsia="zh-CN"/>
        </w:rPr>
        <w:t>应根据运输水域的水温、运输时间、鱼种确定活鱼装载密度，常温下一般不应高于 80kg/m</w:t>
      </w:r>
      <w:r>
        <w:rPr>
          <w:rFonts w:hint="eastAsia"/>
          <w:vertAlign w:val="superscript"/>
          <w:lang w:val="en-US" w:eastAsia="zh-CN"/>
        </w:rPr>
        <w:t>3</w:t>
      </w:r>
      <w:r>
        <w:rPr>
          <w:rFonts w:hint="eastAsia"/>
          <w:lang w:val="en-US" w:eastAsia="zh-CN"/>
        </w:rPr>
        <w:t>。</w:t>
      </w:r>
    </w:p>
    <w:p>
      <w:pPr>
        <w:pStyle w:val="72"/>
        <w:bidi w:val="0"/>
        <w:rPr>
          <w:rFonts w:hint="eastAsia"/>
          <w:lang w:val="en-US" w:eastAsia="zh-CN"/>
        </w:rPr>
      </w:pPr>
      <w:bookmarkStart w:id="23" w:name="_Toc16519"/>
      <w:r>
        <w:rPr>
          <w:rFonts w:hint="eastAsia"/>
          <w:lang w:val="en-US" w:eastAsia="zh-CN"/>
        </w:rPr>
        <w:t>辅料</w:t>
      </w:r>
      <w:bookmarkEnd w:id="23"/>
      <w:r>
        <w:rPr>
          <w:rFonts w:hint="eastAsia"/>
          <w:lang w:val="en-US" w:eastAsia="zh-CN"/>
        </w:rPr>
        <w:t xml:space="preserve"> </w:t>
      </w:r>
    </w:p>
    <w:p>
      <w:pPr>
        <w:pStyle w:val="78"/>
        <w:bidi w:val="0"/>
        <w:spacing w:before="0" w:beforeLines="0" w:after="0" w:afterLines="0"/>
        <w:rPr>
          <w:rFonts w:hint="eastAsia"/>
          <w:lang w:val="en-US" w:eastAsia="zh-CN"/>
        </w:rPr>
      </w:pPr>
      <w:r>
        <w:rPr>
          <w:rFonts w:hint="eastAsia"/>
          <w:lang w:val="en-US" w:eastAsia="zh-CN"/>
        </w:rPr>
        <w:t>辅料入库前应由企业质检部门验收合格后方可入库使用。</w:t>
      </w:r>
    </w:p>
    <w:p>
      <w:pPr>
        <w:pStyle w:val="78"/>
        <w:bidi w:val="0"/>
        <w:spacing w:before="0" w:beforeLines="0" w:after="0" w:afterLines="0"/>
        <w:rPr>
          <w:rFonts w:hint="eastAsia"/>
          <w:lang w:val="en-US" w:eastAsia="zh-CN"/>
        </w:rPr>
      </w:pPr>
      <w:r>
        <w:rPr>
          <w:rFonts w:hint="eastAsia"/>
          <w:lang w:val="en-US" w:eastAsia="zh-CN"/>
        </w:rPr>
        <w:t>暂养、加工生产和制冰用水应符合GB 5749的规定。</w:t>
      </w:r>
    </w:p>
    <w:p>
      <w:pPr>
        <w:pStyle w:val="78"/>
        <w:bidi w:val="0"/>
        <w:spacing w:before="0" w:beforeLines="0" w:after="0" w:afterLines="0"/>
        <w:rPr>
          <w:rFonts w:hint="eastAsia"/>
          <w:lang w:val="en-US" w:eastAsia="zh-CN"/>
        </w:rPr>
      </w:pPr>
      <w:r>
        <w:rPr>
          <w:rFonts w:hint="eastAsia"/>
          <w:lang w:val="en-US" w:eastAsia="zh-CN"/>
        </w:rPr>
        <w:t>加工过程使用的冰的卫生要求应符合SC/T 9001的规定。</w:t>
      </w:r>
    </w:p>
    <w:p>
      <w:pPr>
        <w:pStyle w:val="78"/>
        <w:bidi w:val="0"/>
        <w:spacing w:before="0" w:beforeLines="0" w:after="0" w:afterLines="0"/>
        <w:rPr>
          <w:rFonts w:hint="eastAsia"/>
          <w:lang w:val="en-US" w:eastAsia="zh-CN"/>
        </w:rPr>
      </w:pPr>
      <w:r>
        <w:rPr>
          <w:rFonts w:hint="eastAsia"/>
          <w:lang w:val="en-US" w:eastAsia="zh-CN"/>
        </w:rPr>
        <w:t xml:space="preserve">加工时所用食品添加剂的品种和用量应符合GB 2760的规定。 </w:t>
      </w:r>
    </w:p>
    <w:p>
      <w:pPr>
        <w:pStyle w:val="71"/>
        <w:bidi w:val="0"/>
        <w:rPr>
          <w:rFonts w:hint="eastAsia"/>
          <w:lang w:val="en-US" w:eastAsia="zh-CN"/>
        </w:rPr>
      </w:pPr>
      <w:bookmarkStart w:id="24" w:name="_Toc23684"/>
      <w:r>
        <w:rPr>
          <w:rFonts w:hint="eastAsia"/>
          <w:lang w:val="en-US" w:eastAsia="zh-CN"/>
        </w:rPr>
        <w:t>加工技术要求</w:t>
      </w:r>
      <w:bookmarkEnd w:id="24"/>
    </w:p>
    <w:p>
      <w:pPr>
        <w:pStyle w:val="72"/>
        <w:bidi w:val="0"/>
        <w:rPr>
          <w:rFonts w:hint="eastAsia"/>
          <w:lang w:val="en-US" w:eastAsia="zh-CN"/>
        </w:rPr>
      </w:pPr>
      <w:bookmarkStart w:id="25" w:name="_Toc17857"/>
      <w:r>
        <w:rPr>
          <w:rFonts w:hint="eastAsia"/>
          <w:lang w:val="en-US" w:eastAsia="zh-CN"/>
        </w:rPr>
        <w:t>暂养</w:t>
      </w:r>
      <w:bookmarkEnd w:id="25"/>
      <w:r>
        <w:rPr>
          <w:rFonts w:hint="eastAsia"/>
          <w:lang w:val="en-US" w:eastAsia="zh-CN"/>
        </w:rPr>
        <w:t xml:space="preserve"> </w:t>
      </w:r>
    </w:p>
    <w:p>
      <w:pPr>
        <w:pStyle w:val="78"/>
        <w:bidi w:val="0"/>
        <w:spacing w:before="0" w:beforeLines="0" w:after="0" w:afterLines="0"/>
        <w:rPr>
          <w:rFonts w:hint="eastAsia"/>
          <w:lang w:val="en-US" w:eastAsia="zh-CN"/>
        </w:rPr>
      </w:pPr>
      <w:r>
        <w:rPr>
          <w:rFonts w:hint="eastAsia"/>
          <w:lang w:val="en-US" w:eastAsia="zh-CN"/>
        </w:rPr>
        <w:t xml:space="preserve">原料鱼在加工前应暂养 2h 以上，暂养期间应开动充气机增氧或开动水泵循环暂养用水。 </w:t>
      </w:r>
    </w:p>
    <w:p>
      <w:pPr>
        <w:pStyle w:val="78"/>
        <w:bidi w:val="0"/>
        <w:spacing w:before="0" w:beforeLines="0" w:after="0" w:afterLines="0"/>
        <w:rPr>
          <w:rFonts w:hint="eastAsia"/>
          <w:lang w:val="en-US" w:eastAsia="zh-CN"/>
        </w:rPr>
      </w:pPr>
      <w:r>
        <w:rPr>
          <w:rFonts w:hint="eastAsia"/>
          <w:lang w:val="en-US" w:eastAsia="zh-CN"/>
        </w:rPr>
        <w:t xml:space="preserve">暂养前应先对暂养池进行清洁消毒，然后放进所需要的水量。暂养的鱼量按鱼水质量比例 1：3以上投放，投鱼后应及时调节水位。 </w:t>
      </w:r>
    </w:p>
    <w:p>
      <w:pPr>
        <w:pStyle w:val="78"/>
        <w:bidi w:val="0"/>
        <w:spacing w:before="0" w:beforeLines="0" w:after="0" w:afterLines="0"/>
        <w:rPr>
          <w:rFonts w:hint="eastAsia"/>
          <w:lang w:val="en-US" w:eastAsia="zh-CN"/>
        </w:rPr>
      </w:pPr>
      <w:r>
        <w:rPr>
          <w:rFonts w:hint="eastAsia"/>
          <w:lang w:val="en-US" w:eastAsia="zh-CN"/>
        </w:rPr>
        <w:t>暂养池的水温应控制在 26℃以下，可采用加冰或制冷机等方式缓慢降温，降温梯度不宜超过 3℃/h。</w:t>
      </w:r>
    </w:p>
    <w:p>
      <w:pPr>
        <w:pStyle w:val="72"/>
        <w:bidi w:val="0"/>
        <w:rPr>
          <w:rFonts w:hint="eastAsia"/>
          <w:lang w:val="en-US" w:eastAsia="zh-CN"/>
        </w:rPr>
      </w:pPr>
      <w:bookmarkStart w:id="26" w:name="_Toc8801"/>
      <w:r>
        <w:rPr>
          <w:rFonts w:hint="eastAsia"/>
          <w:lang w:val="en-US" w:eastAsia="zh-CN"/>
        </w:rPr>
        <w:t>分选</w:t>
      </w:r>
      <w:bookmarkEnd w:id="26"/>
      <w:r>
        <w:rPr>
          <w:rFonts w:hint="eastAsia"/>
          <w:lang w:val="en-US" w:eastAsia="zh-CN"/>
        </w:rPr>
        <w:t xml:space="preserve"> </w:t>
      </w:r>
    </w:p>
    <w:p>
      <w:pPr>
        <w:pStyle w:val="24"/>
        <w:bidi w:val="0"/>
        <w:rPr>
          <w:rFonts w:hint="eastAsia"/>
          <w:lang w:val="en-US" w:eastAsia="zh-CN"/>
        </w:rPr>
      </w:pPr>
      <w:r>
        <w:rPr>
          <w:rFonts w:hint="eastAsia"/>
          <w:lang w:val="en-US" w:eastAsia="zh-CN"/>
        </w:rPr>
        <w:t>将经过暂养的鱼捞起分拣，分捡出不宜加工的小规格鱼和已经死亡的鱼另行处理，将符合规格的鱼送往放血工序。</w:t>
      </w:r>
    </w:p>
    <w:p>
      <w:pPr>
        <w:pStyle w:val="72"/>
        <w:bidi w:val="0"/>
        <w:rPr>
          <w:rFonts w:hint="eastAsia"/>
          <w:lang w:val="en-US" w:eastAsia="zh-CN"/>
        </w:rPr>
      </w:pPr>
      <w:bookmarkStart w:id="27" w:name="_Toc5037"/>
      <w:r>
        <w:rPr>
          <w:rFonts w:hint="eastAsia"/>
          <w:lang w:val="en-US" w:eastAsia="zh-CN"/>
        </w:rPr>
        <w:t>宰杀</w:t>
      </w:r>
      <w:bookmarkEnd w:id="27"/>
    </w:p>
    <w:p>
      <w:pPr>
        <w:pStyle w:val="78"/>
        <w:bidi w:val="0"/>
        <w:spacing w:before="0" w:beforeLines="0" w:after="0" w:afterLines="0"/>
        <w:rPr>
          <w:rFonts w:hint="eastAsia"/>
          <w:lang w:val="en-US" w:eastAsia="zh-CN"/>
        </w:rPr>
      </w:pPr>
      <w:r>
        <w:rPr>
          <w:rFonts w:hint="eastAsia"/>
          <w:lang w:val="en-US" w:eastAsia="zh-CN"/>
        </w:rPr>
        <w:t>进行放血时，在操作台上用左手按紧鱼头，右手握尖刀在两边鱼鲤和鱼身之间的底腹部斜插切 一刀至心脏鱼投的放血将鱼投地放血槽中水的放血槽中，并不时搅动让鱼血尽量流净。</w:t>
      </w:r>
    </w:p>
    <w:p>
      <w:pPr>
        <w:pStyle w:val="78"/>
        <w:bidi w:val="0"/>
        <w:spacing w:before="0" w:beforeLines="0" w:after="0" w:afterLines="0"/>
        <w:rPr>
          <w:rFonts w:hint="eastAsia"/>
          <w:lang w:val="en-US" w:eastAsia="zh-CN"/>
        </w:rPr>
      </w:pPr>
      <w:r>
        <w:rPr>
          <w:rFonts w:hint="eastAsia"/>
          <w:lang w:val="en-US" w:eastAsia="zh-CN"/>
        </w:rPr>
        <w:t>放血时间应控制在20 min-40 min内。</w:t>
      </w:r>
    </w:p>
    <w:p>
      <w:pPr>
        <w:pStyle w:val="78"/>
        <w:bidi w:val="0"/>
        <w:spacing w:before="0" w:beforeLines="0" w:after="0" w:afterLines="0"/>
        <w:rPr>
          <w:rFonts w:hint="eastAsia"/>
          <w:lang w:val="en-US" w:eastAsia="zh-CN"/>
        </w:rPr>
      </w:pPr>
      <w:r>
        <w:rPr>
          <w:rFonts w:hint="eastAsia"/>
          <w:lang w:val="en-US" w:eastAsia="zh-CN"/>
        </w:rPr>
        <w:t>原料鱼宰杀后，摘除内脏，并立即用大量流动水冲洗，将杂质、血液、血块、内脏从鱼体上彻底冲掉，不得残留内脏、消化管及腹腔黑膜，清洗用水温度不高于25℃。</w:t>
      </w:r>
    </w:p>
    <w:p>
      <w:pPr>
        <w:pStyle w:val="72"/>
        <w:bidi w:val="0"/>
        <w:rPr>
          <w:rFonts w:hint="eastAsia"/>
          <w:lang w:val="en-US" w:eastAsia="zh-CN"/>
        </w:rPr>
      </w:pPr>
      <w:bookmarkStart w:id="28" w:name="_Toc31153"/>
      <w:r>
        <w:rPr>
          <w:rFonts w:hint="eastAsia"/>
          <w:lang w:val="en-US" w:eastAsia="zh-CN"/>
        </w:rPr>
        <w:t>清洗消毒</w:t>
      </w:r>
      <w:bookmarkEnd w:id="28"/>
    </w:p>
    <w:p>
      <w:pPr>
        <w:pStyle w:val="78"/>
        <w:bidi w:val="0"/>
        <w:spacing w:before="0" w:beforeLines="0" w:after="0" w:afterLines="0"/>
        <w:rPr>
          <w:rFonts w:hint="eastAsia"/>
          <w:lang w:val="en-US" w:eastAsia="zh-CN"/>
        </w:rPr>
      </w:pPr>
      <w:r>
        <w:rPr>
          <w:rFonts w:hint="eastAsia"/>
          <w:lang w:val="en-US" w:eastAsia="zh-CN"/>
        </w:rPr>
        <w:t>宰杀后应用清水将鱼体冲洗干净。</w:t>
      </w:r>
    </w:p>
    <w:p>
      <w:pPr>
        <w:pStyle w:val="78"/>
        <w:bidi w:val="0"/>
        <w:spacing w:before="0" w:beforeLines="0" w:after="0" w:afterLines="0"/>
        <w:rPr>
          <w:rFonts w:hint="eastAsia"/>
          <w:lang w:val="en-US" w:eastAsia="zh-CN"/>
        </w:rPr>
      </w:pPr>
      <w:r>
        <w:rPr>
          <w:rFonts w:hint="eastAsia"/>
          <w:lang w:val="en-US" w:eastAsia="zh-CN"/>
        </w:rPr>
        <w:t>用5倍量的臭氧水（臭氧浓度高于0.5 mg/L）对鱼体进行消毒5 min-10 min，水温应控制在15 ℃以下。</w:t>
      </w:r>
    </w:p>
    <w:p>
      <w:pPr>
        <w:pStyle w:val="78"/>
        <w:bidi w:val="0"/>
        <w:spacing w:before="0" w:beforeLines="0" w:after="0" w:afterLines="0"/>
        <w:rPr>
          <w:rFonts w:hint="eastAsia"/>
          <w:lang w:val="en-US" w:eastAsia="zh-CN"/>
        </w:rPr>
      </w:pPr>
      <w:r>
        <w:rPr>
          <w:rFonts w:hint="eastAsia"/>
          <w:lang w:val="en-US" w:eastAsia="zh-CN"/>
        </w:rPr>
        <w:t>消毒后用清水冲洗干净再送往剖片工序。</w:t>
      </w:r>
    </w:p>
    <w:p>
      <w:pPr>
        <w:pStyle w:val="72"/>
        <w:bidi w:val="0"/>
        <w:rPr>
          <w:rFonts w:hint="eastAsia"/>
          <w:lang w:val="en-US" w:eastAsia="zh-CN"/>
        </w:rPr>
      </w:pPr>
      <w:bookmarkStart w:id="29" w:name="_Toc27547"/>
      <w:r>
        <w:rPr>
          <w:rFonts w:hint="eastAsia"/>
          <w:lang w:val="en-US" w:eastAsia="zh-CN"/>
        </w:rPr>
        <w:t>剖片</w:t>
      </w:r>
      <w:bookmarkEnd w:id="29"/>
    </w:p>
    <w:p>
      <w:pPr>
        <w:pStyle w:val="78"/>
        <w:bidi w:val="0"/>
        <w:spacing w:before="0" w:beforeLines="0" w:after="0" w:afterLines="0"/>
        <w:rPr>
          <w:rFonts w:hint="eastAsia"/>
          <w:lang w:val="en-US" w:eastAsia="zh-CN"/>
        </w:rPr>
      </w:pPr>
      <w:r>
        <w:rPr>
          <w:rFonts w:hint="eastAsia"/>
          <w:lang w:val="en-US" w:eastAsia="zh-CN"/>
        </w:rPr>
        <w:t>手工剖片时，双手应戴经消毒的手套，下切割确，避免切豁、切碎。</w:t>
      </w:r>
    </w:p>
    <w:p>
      <w:pPr>
        <w:pStyle w:val="78"/>
        <w:bidi w:val="0"/>
        <w:spacing w:before="0" w:beforeLines="0" w:after="0" w:afterLines="0"/>
        <w:rPr>
          <w:rFonts w:hint="eastAsia"/>
          <w:lang w:val="en-US" w:eastAsia="zh-CN"/>
        </w:rPr>
      </w:pPr>
      <w:r>
        <w:rPr>
          <w:rFonts w:hint="eastAsia"/>
          <w:lang w:val="en-US" w:eastAsia="zh-CN"/>
        </w:rPr>
        <w:t>剖切下的鱼片应及时冲洗干净。</w:t>
      </w:r>
    </w:p>
    <w:p>
      <w:pPr>
        <w:pStyle w:val="78"/>
        <w:bidi w:val="0"/>
        <w:spacing w:before="0" w:beforeLines="0" w:after="0" w:afterLines="0"/>
        <w:rPr>
          <w:rFonts w:hint="eastAsia"/>
          <w:lang w:val="en-US" w:eastAsia="zh-CN"/>
        </w:rPr>
      </w:pPr>
      <w:r>
        <w:rPr>
          <w:rFonts w:hint="eastAsia"/>
          <w:lang w:val="en-US" w:eastAsia="zh-CN"/>
        </w:rPr>
        <w:t>冲洗干净的鱼片放在盛有碎冰的容器中，上面覆盖少量的碎冰，然后送到整形工序。</w:t>
      </w:r>
    </w:p>
    <w:p>
      <w:pPr>
        <w:pStyle w:val="72"/>
        <w:bidi w:val="0"/>
        <w:rPr>
          <w:rFonts w:hint="eastAsia"/>
          <w:lang w:val="en-US" w:eastAsia="zh-CN"/>
        </w:rPr>
      </w:pPr>
      <w:bookmarkStart w:id="30" w:name="_Toc29932"/>
      <w:r>
        <w:rPr>
          <w:rFonts w:hint="eastAsia"/>
          <w:lang w:val="en-US" w:eastAsia="zh-CN"/>
        </w:rPr>
        <w:t>整形</w:t>
      </w:r>
      <w:bookmarkEnd w:id="30"/>
    </w:p>
    <w:p>
      <w:pPr>
        <w:pStyle w:val="24"/>
        <w:bidi w:val="0"/>
        <w:rPr>
          <w:rFonts w:hint="eastAsia"/>
          <w:lang w:val="en-US" w:eastAsia="zh-CN"/>
        </w:rPr>
      </w:pPr>
      <w:r>
        <w:rPr>
          <w:rFonts w:hint="eastAsia"/>
          <w:lang w:val="en-US" w:eastAsia="zh-CN"/>
        </w:rPr>
        <w:t>去除鱼皮、鱼鳍、内膜、血斑、残脏等影响外观的多余部分，整形时应注意产品的出成率。</w:t>
      </w:r>
    </w:p>
    <w:p>
      <w:pPr>
        <w:pStyle w:val="72"/>
        <w:bidi w:val="0"/>
        <w:rPr>
          <w:rFonts w:hint="eastAsia"/>
          <w:lang w:val="en-US" w:eastAsia="zh-CN"/>
        </w:rPr>
      </w:pPr>
      <w:bookmarkStart w:id="31" w:name="_Toc6909"/>
      <w:r>
        <w:rPr>
          <w:rFonts w:hint="eastAsia"/>
          <w:lang w:val="en-US" w:eastAsia="zh-CN"/>
        </w:rPr>
        <w:t>去骨刺</w:t>
      </w:r>
      <w:bookmarkEnd w:id="31"/>
    </w:p>
    <w:p>
      <w:pPr>
        <w:pStyle w:val="24"/>
        <w:bidi w:val="0"/>
        <w:rPr>
          <w:rFonts w:hint="eastAsia"/>
          <w:lang w:val="en-US" w:eastAsia="zh-CN"/>
        </w:rPr>
      </w:pPr>
      <w:r>
        <w:rPr>
          <w:rFonts w:hint="eastAsia"/>
          <w:lang w:val="en-US" w:eastAsia="zh-CN"/>
        </w:rPr>
        <w:t>用刀切去鱼片前端中线处带有骨刺的肉块。</w:t>
      </w:r>
    </w:p>
    <w:p>
      <w:pPr>
        <w:pStyle w:val="72"/>
        <w:bidi w:val="0"/>
        <w:rPr>
          <w:rFonts w:hint="eastAsia"/>
          <w:lang w:val="en-US" w:eastAsia="zh-CN"/>
        </w:rPr>
      </w:pPr>
      <w:bookmarkStart w:id="32" w:name="_Toc1321"/>
      <w:r>
        <w:rPr>
          <w:rFonts w:hint="eastAsia"/>
          <w:lang w:val="en-US" w:eastAsia="zh-CN"/>
        </w:rPr>
        <w:t>挑刺修补</w:t>
      </w:r>
      <w:bookmarkEnd w:id="32"/>
    </w:p>
    <w:p>
      <w:pPr>
        <w:pStyle w:val="24"/>
        <w:bidi w:val="0"/>
        <w:rPr>
          <w:rFonts w:hint="eastAsia"/>
          <w:lang w:val="en-US" w:eastAsia="zh-CN"/>
        </w:rPr>
      </w:pPr>
      <w:r>
        <w:rPr>
          <w:rFonts w:hint="eastAsia"/>
          <w:lang w:val="en-US" w:eastAsia="zh-CN"/>
        </w:rPr>
        <w:t>用手指轻摸鱼片切口处，挑出鱼片上残存的鱼刺，并对整形工序的遗漏部分进行修整。</w:t>
      </w:r>
    </w:p>
    <w:p>
      <w:pPr>
        <w:pStyle w:val="72"/>
        <w:bidi w:val="0"/>
        <w:rPr>
          <w:rFonts w:hint="eastAsia"/>
          <w:lang w:val="en-US" w:eastAsia="zh-CN"/>
        </w:rPr>
      </w:pPr>
      <w:bookmarkStart w:id="33" w:name="_Toc2618"/>
      <w:r>
        <w:rPr>
          <w:rFonts w:hint="eastAsia"/>
          <w:lang w:val="en-US" w:eastAsia="zh-CN"/>
        </w:rPr>
        <w:t>灯检</w:t>
      </w:r>
      <w:bookmarkEnd w:id="33"/>
    </w:p>
    <w:p>
      <w:pPr>
        <w:pStyle w:val="24"/>
        <w:bidi w:val="0"/>
        <w:rPr>
          <w:rFonts w:hint="eastAsia"/>
          <w:lang w:val="en-US" w:eastAsia="zh-CN"/>
        </w:rPr>
      </w:pPr>
      <w:r>
        <w:rPr>
          <w:rFonts w:hint="eastAsia"/>
          <w:lang w:val="en-US" w:eastAsia="zh-CN"/>
        </w:rPr>
        <w:t>在灯检台上进行逐片灯光检查，挑检出寄生虫，光照度应为1500 lx以上。</w:t>
      </w:r>
    </w:p>
    <w:p>
      <w:pPr>
        <w:pStyle w:val="72"/>
        <w:bidi w:val="0"/>
        <w:rPr>
          <w:rFonts w:hint="eastAsia"/>
          <w:lang w:val="en-US" w:eastAsia="zh-CN"/>
        </w:rPr>
      </w:pPr>
      <w:bookmarkStart w:id="34" w:name="_Toc26170"/>
      <w:r>
        <w:rPr>
          <w:rFonts w:hint="eastAsia"/>
          <w:lang w:val="en-US" w:eastAsia="zh-CN"/>
        </w:rPr>
        <w:t>分级</w:t>
      </w:r>
      <w:bookmarkEnd w:id="34"/>
    </w:p>
    <w:p>
      <w:pPr>
        <w:pStyle w:val="24"/>
        <w:bidi w:val="0"/>
        <w:rPr>
          <w:rFonts w:hint="eastAsia"/>
          <w:lang w:val="en-US" w:eastAsia="zh-CN"/>
        </w:rPr>
      </w:pPr>
      <w:r>
        <w:rPr>
          <w:rFonts w:hint="eastAsia"/>
          <w:lang w:val="en-US" w:eastAsia="zh-CN"/>
        </w:rPr>
        <w:t>按鱼片重量的大小进行规格分级，同时去除不合格的鱼片。</w:t>
      </w:r>
    </w:p>
    <w:p>
      <w:pPr>
        <w:pStyle w:val="72"/>
        <w:bidi w:val="0"/>
        <w:rPr>
          <w:rFonts w:hint="eastAsia"/>
          <w:lang w:val="en-US" w:eastAsia="zh-CN"/>
        </w:rPr>
      </w:pPr>
      <w:bookmarkStart w:id="35" w:name="_Toc11989"/>
      <w:r>
        <w:rPr>
          <w:rFonts w:hint="eastAsia"/>
          <w:lang w:val="en-US" w:eastAsia="zh-CN"/>
        </w:rPr>
        <w:t>浸液漂洗</w:t>
      </w:r>
      <w:bookmarkEnd w:id="35"/>
    </w:p>
    <w:p>
      <w:pPr>
        <w:pStyle w:val="24"/>
        <w:bidi w:val="0"/>
        <w:rPr>
          <w:rFonts w:hint="eastAsia"/>
          <w:lang w:val="en-US" w:eastAsia="zh-CN"/>
        </w:rPr>
      </w:pPr>
      <w:r>
        <w:rPr>
          <w:rFonts w:hint="eastAsia"/>
          <w:lang w:val="en-US" w:eastAsia="zh-CN"/>
        </w:rPr>
        <w:t>本工序可根据客户的要求，用添加食品添加剂溶液进行浸液漂洗，浸液漂洗的温度宜控制在5℃左右，超过5℃时需加冰降温。漂洗时间不宜超过10 min。</w:t>
      </w:r>
    </w:p>
    <w:p>
      <w:pPr>
        <w:pStyle w:val="72"/>
        <w:bidi w:val="0"/>
        <w:rPr>
          <w:rFonts w:hint="eastAsia"/>
          <w:lang w:val="en-US" w:eastAsia="zh-CN"/>
        </w:rPr>
      </w:pPr>
      <w:bookmarkStart w:id="36" w:name="_Toc9379"/>
      <w:r>
        <w:rPr>
          <w:rFonts w:hint="eastAsia"/>
          <w:lang w:val="en-US" w:eastAsia="zh-CN"/>
        </w:rPr>
        <w:t>臭氧消毒杀菌</w:t>
      </w:r>
      <w:bookmarkEnd w:id="36"/>
    </w:p>
    <w:p>
      <w:pPr>
        <w:pStyle w:val="24"/>
        <w:bidi w:val="0"/>
        <w:rPr>
          <w:rFonts w:hint="eastAsia"/>
          <w:lang w:val="en-US" w:eastAsia="zh-CN"/>
        </w:rPr>
      </w:pPr>
      <w:r>
        <w:rPr>
          <w:rFonts w:hint="eastAsia"/>
          <w:lang w:val="en-US" w:eastAsia="zh-CN"/>
        </w:rPr>
        <w:t>用5倍量的臭氧水（臭氧浓度高于0.5 mg/L）对鱼片进行消毒杀菌处理5 min-10 min，水温应控制在5℃以下。</w:t>
      </w:r>
    </w:p>
    <w:p>
      <w:pPr>
        <w:pStyle w:val="72"/>
        <w:bidi w:val="0"/>
        <w:rPr>
          <w:rFonts w:hint="eastAsia"/>
          <w:lang w:val="en-US" w:eastAsia="zh-CN"/>
        </w:rPr>
      </w:pPr>
      <w:bookmarkStart w:id="37" w:name="_Toc25607"/>
      <w:r>
        <w:rPr>
          <w:rFonts w:hint="eastAsia"/>
          <w:lang w:val="en-US" w:eastAsia="zh-CN"/>
        </w:rPr>
        <w:t>速冻</w:t>
      </w:r>
      <w:bookmarkEnd w:id="37"/>
    </w:p>
    <w:p>
      <w:pPr>
        <w:pStyle w:val="78"/>
        <w:bidi w:val="0"/>
        <w:spacing w:before="0" w:beforeLines="0" w:after="0" w:afterLines="0"/>
        <w:rPr>
          <w:rFonts w:hint="eastAsia"/>
          <w:lang w:val="en-US" w:eastAsia="zh-CN"/>
        </w:rPr>
      </w:pPr>
      <w:r>
        <w:rPr>
          <w:rFonts w:hint="eastAsia"/>
          <w:lang w:val="en-US" w:eastAsia="zh-CN"/>
        </w:rPr>
        <w:t>应采用IGF冻结，冻结时，鱼片须均匀、整齐摆放在冻结输送带上，不宜过密或重叠。</w:t>
      </w:r>
    </w:p>
    <w:p>
      <w:pPr>
        <w:pStyle w:val="78"/>
        <w:bidi w:val="0"/>
        <w:spacing w:before="0" w:beforeLines="0" w:after="0" w:afterLines="0"/>
        <w:rPr>
          <w:rFonts w:hint="eastAsia"/>
          <w:lang w:val="en-US" w:eastAsia="zh-CN"/>
        </w:rPr>
      </w:pPr>
      <w:r>
        <w:rPr>
          <w:rFonts w:hint="eastAsia"/>
          <w:lang w:val="en-US" w:eastAsia="zh-CN"/>
        </w:rPr>
        <w:t>应先将冻结隧道的温度降至-35℃以下，再放入鱼片，冻结过程冻结室内温度应低于-35℃。</w:t>
      </w:r>
    </w:p>
    <w:p>
      <w:pPr>
        <w:pStyle w:val="78"/>
        <w:bidi w:val="0"/>
        <w:spacing w:before="0" w:beforeLines="0" w:after="0" w:afterLines="0"/>
        <w:rPr>
          <w:rFonts w:hint="eastAsia"/>
          <w:lang w:val="en-US" w:eastAsia="zh-CN"/>
        </w:rPr>
      </w:pPr>
      <w:r>
        <w:rPr>
          <w:rFonts w:hint="eastAsia"/>
          <w:lang w:val="en-US" w:eastAsia="zh-CN"/>
        </w:rPr>
        <w:t>冻结时间宜控制在50 min以内，冻结完成后，鱼片的中心温度应低于-18℃。</w:t>
      </w:r>
    </w:p>
    <w:p>
      <w:pPr>
        <w:pStyle w:val="72"/>
        <w:bidi w:val="0"/>
        <w:rPr>
          <w:rFonts w:hint="eastAsia"/>
          <w:lang w:val="en-US" w:eastAsia="zh-CN"/>
        </w:rPr>
      </w:pPr>
      <w:bookmarkStart w:id="38" w:name="_Toc21598"/>
      <w:r>
        <w:rPr>
          <w:rFonts w:hint="eastAsia"/>
          <w:lang w:val="en-US" w:eastAsia="zh-CN"/>
        </w:rPr>
        <w:t>镀冰衣</w:t>
      </w:r>
      <w:bookmarkEnd w:id="38"/>
    </w:p>
    <w:p>
      <w:pPr>
        <w:pStyle w:val="78"/>
        <w:bidi w:val="0"/>
        <w:spacing w:before="0" w:beforeLines="0" w:after="0" w:afterLines="0"/>
        <w:rPr>
          <w:rFonts w:hint="eastAsia"/>
          <w:lang w:val="en-US" w:eastAsia="zh-CN"/>
        </w:rPr>
      </w:pPr>
      <w:r>
        <w:rPr>
          <w:rFonts w:hint="eastAsia"/>
          <w:lang w:val="en-US" w:eastAsia="zh-CN"/>
        </w:rPr>
        <w:t>将冻块放入冰水中或用冰水喷淋3 s-5 s，使其表面包有适量而均匀透明的冰衣。</w:t>
      </w:r>
    </w:p>
    <w:p>
      <w:pPr>
        <w:pStyle w:val="78"/>
        <w:bidi w:val="0"/>
        <w:spacing w:before="0" w:beforeLines="0" w:after="0" w:afterLines="0"/>
        <w:rPr>
          <w:rFonts w:hint="eastAsia"/>
          <w:lang w:val="en-US" w:eastAsia="zh-CN"/>
        </w:rPr>
      </w:pPr>
      <w:r>
        <w:rPr>
          <w:rFonts w:hint="eastAsia"/>
          <w:lang w:val="en-US" w:eastAsia="zh-CN"/>
        </w:rPr>
        <w:t>用于镀冰衣的水应预冷至4 ℃以下。</w:t>
      </w:r>
    </w:p>
    <w:p>
      <w:pPr>
        <w:pStyle w:val="72"/>
        <w:bidi w:val="0"/>
        <w:rPr>
          <w:rFonts w:hint="eastAsia"/>
          <w:lang w:val="en-US" w:eastAsia="zh-CN"/>
        </w:rPr>
      </w:pPr>
      <w:bookmarkStart w:id="39" w:name="_Toc1286"/>
      <w:r>
        <w:rPr>
          <w:rFonts w:hint="eastAsia"/>
          <w:lang w:val="en-US" w:eastAsia="zh-CN"/>
        </w:rPr>
        <w:t>称重</w:t>
      </w:r>
      <w:bookmarkEnd w:id="39"/>
    </w:p>
    <w:p>
      <w:pPr>
        <w:pStyle w:val="78"/>
        <w:bidi w:val="0"/>
        <w:spacing w:before="0" w:beforeLines="0" w:after="0" w:afterLines="0"/>
        <w:rPr>
          <w:rFonts w:hint="eastAsia"/>
          <w:lang w:val="en-US" w:eastAsia="zh-CN"/>
        </w:rPr>
      </w:pPr>
      <w:r>
        <w:rPr>
          <w:rFonts w:hint="eastAsia"/>
          <w:lang w:val="en-US" w:eastAsia="zh-CN"/>
        </w:rPr>
        <w:t>每一包装单位的重量根据销售对象而定，所称鱼片的总净重不应小于包装上注明的重量。</w:t>
      </w:r>
    </w:p>
    <w:p>
      <w:pPr>
        <w:pStyle w:val="78"/>
        <w:bidi w:val="0"/>
        <w:spacing w:before="0" w:beforeLines="0" w:after="0" w:afterLines="0"/>
        <w:rPr>
          <w:rFonts w:hint="eastAsia"/>
          <w:lang w:val="en-US" w:eastAsia="zh-CN"/>
        </w:rPr>
      </w:pPr>
      <w:r>
        <w:rPr>
          <w:rFonts w:hint="eastAsia"/>
          <w:lang w:val="en-US" w:eastAsia="zh-CN"/>
        </w:rPr>
        <w:t>经镀冰衣的产品，其净含量不应包含冰衣的重量。</w:t>
      </w:r>
    </w:p>
    <w:p>
      <w:pPr>
        <w:pStyle w:val="71"/>
        <w:bidi w:val="0"/>
        <w:rPr>
          <w:rFonts w:hint="eastAsia"/>
          <w:lang w:val="en-US" w:eastAsia="zh-CN"/>
        </w:rPr>
      </w:pPr>
      <w:bookmarkStart w:id="40" w:name="_Toc1659"/>
      <w:r>
        <w:rPr>
          <w:rFonts w:hint="eastAsia"/>
          <w:lang w:val="en-US" w:eastAsia="zh-CN"/>
        </w:rPr>
        <w:t>包装</w:t>
      </w:r>
      <w:bookmarkEnd w:id="40"/>
    </w:p>
    <w:p>
      <w:pPr>
        <w:pStyle w:val="72"/>
        <w:bidi w:val="0"/>
        <w:rPr>
          <w:rFonts w:hint="eastAsia"/>
          <w:lang w:val="en-US" w:eastAsia="zh-CN"/>
        </w:rPr>
      </w:pPr>
      <w:bookmarkStart w:id="41" w:name="_Toc16002"/>
      <w:r>
        <w:rPr>
          <w:rFonts w:hint="eastAsia"/>
          <w:lang w:val="en-US" w:eastAsia="zh-CN"/>
        </w:rPr>
        <w:t>内包装</w:t>
      </w:r>
      <w:bookmarkEnd w:id="41"/>
    </w:p>
    <w:p>
      <w:pPr>
        <w:pStyle w:val="78"/>
        <w:bidi w:val="0"/>
        <w:spacing w:before="0" w:beforeLines="0" w:after="0" w:afterLines="0"/>
        <w:rPr>
          <w:rFonts w:hint="eastAsia"/>
          <w:lang w:val="en-US" w:eastAsia="zh-CN"/>
        </w:rPr>
      </w:pPr>
      <w:r>
        <w:rPr>
          <w:rFonts w:hint="eastAsia"/>
          <w:lang w:val="en-US" w:eastAsia="zh-CN"/>
        </w:rPr>
        <w:t>定重后的鱼片应快速装入食品级的聚乙烯薄膜袋内并封口包装，必要时可进行抽真空包装。</w:t>
      </w:r>
    </w:p>
    <w:p>
      <w:pPr>
        <w:pStyle w:val="78"/>
        <w:bidi w:val="0"/>
        <w:spacing w:before="0" w:beforeLines="0" w:after="0" w:afterLines="0"/>
        <w:rPr>
          <w:rFonts w:hint="eastAsia"/>
          <w:lang w:val="en-US" w:eastAsia="zh-CN"/>
        </w:rPr>
      </w:pPr>
      <w:r>
        <w:rPr>
          <w:rFonts w:hint="eastAsia"/>
          <w:lang w:val="en-US" w:eastAsia="zh-CN"/>
        </w:rPr>
        <w:t>包装材料使用前应预冷到0℃以下。</w:t>
      </w:r>
    </w:p>
    <w:p>
      <w:pPr>
        <w:pStyle w:val="78"/>
        <w:bidi w:val="0"/>
        <w:spacing w:before="0" w:beforeLines="0" w:after="0" w:afterLines="0"/>
        <w:rPr>
          <w:rFonts w:hint="eastAsia"/>
          <w:lang w:val="en-US" w:eastAsia="zh-CN"/>
        </w:rPr>
      </w:pPr>
      <w:r>
        <w:rPr>
          <w:rFonts w:hint="eastAsia"/>
          <w:lang w:val="en-US" w:eastAsia="zh-CN"/>
        </w:rPr>
        <w:t>销售包装上的标签应符合GB 7718的规定，包装内应有产品合格证。</w:t>
      </w:r>
    </w:p>
    <w:p>
      <w:pPr>
        <w:pStyle w:val="72"/>
        <w:bidi w:val="0"/>
        <w:rPr>
          <w:rFonts w:hint="eastAsia"/>
          <w:lang w:val="en-US" w:eastAsia="zh-CN"/>
        </w:rPr>
      </w:pPr>
      <w:bookmarkStart w:id="42" w:name="_Toc15658"/>
      <w:r>
        <w:rPr>
          <w:rFonts w:hint="eastAsia"/>
          <w:lang w:val="en-US" w:eastAsia="zh-CN"/>
        </w:rPr>
        <w:t>外包装</w:t>
      </w:r>
      <w:bookmarkEnd w:id="42"/>
    </w:p>
    <w:p>
      <w:pPr>
        <w:pStyle w:val="78"/>
        <w:bidi w:val="0"/>
        <w:spacing w:before="0" w:beforeLines="0" w:after="0" w:afterLines="0"/>
        <w:rPr>
          <w:rFonts w:hint="eastAsia"/>
          <w:lang w:val="en-US" w:eastAsia="zh-CN"/>
        </w:rPr>
      </w:pPr>
      <w:r>
        <w:rPr>
          <w:rFonts w:hint="eastAsia"/>
          <w:lang w:val="en-US" w:eastAsia="zh-CN"/>
        </w:rPr>
        <w:t>外包装采用的单瓦楞纸箱应符合GB/T 6543的规定。</w:t>
      </w:r>
    </w:p>
    <w:p>
      <w:pPr>
        <w:pStyle w:val="78"/>
        <w:bidi w:val="0"/>
        <w:spacing w:before="0" w:beforeLines="0" w:after="0" w:afterLines="0"/>
        <w:rPr>
          <w:rFonts w:hint="eastAsia"/>
          <w:lang w:val="en-US" w:eastAsia="zh-CN"/>
        </w:rPr>
      </w:pPr>
      <w:r>
        <w:rPr>
          <w:rFonts w:hint="eastAsia"/>
          <w:lang w:val="en-US" w:eastAsia="zh-CN"/>
        </w:rPr>
        <w:t>箱中产品应排列整齐，不同规格等级的产品不应混装在同一箱中。</w:t>
      </w:r>
    </w:p>
    <w:p>
      <w:pPr>
        <w:pStyle w:val="78"/>
        <w:bidi w:val="0"/>
        <w:spacing w:before="0" w:beforeLines="0" w:after="0" w:afterLines="0"/>
        <w:rPr>
          <w:rFonts w:hint="eastAsia"/>
          <w:lang w:val="en-US" w:eastAsia="zh-CN"/>
        </w:rPr>
      </w:pPr>
      <w:r>
        <w:rPr>
          <w:rFonts w:hint="eastAsia"/>
          <w:lang w:val="en-US" w:eastAsia="zh-CN"/>
        </w:rPr>
        <w:t>纸箱底部用黏合剂粘牢，上下用封箱带粘牢或用打包带捆扎。</w:t>
      </w:r>
    </w:p>
    <w:p>
      <w:pPr>
        <w:pStyle w:val="78"/>
        <w:bidi w:val="0"/>
        <w:spacing w:before="0" w:beforeLines="0" w:after="0" w:afterLines="0"/>
        <w:rPr>
          <w:rFonts w:hint="eastAsia"/>
          <w:lang w:val="en-US" w:eastAsia="zh-CN"/>
        </w:rPr>
      </w:pPr>
      <w:r>
        <w:rPr>
          <w:rFonts w:hint="eastAsia"/>
          <w:lang w:val="en-US" w:eastAsia="zh-CN"/>
        </w:rPr>
        <w:t>运输包装上的标志应符合GB/T 191的规定。</w:t>
      </w:r>
    </w:p>
    <w:p>
      <w:pPr>
        <w:pStyle w:val="71"/>
        <w:bidi w:val="0"/>
        <w:rPr>
          <w:rFonts w:hint="eastAsia"/>
          <w:lang w:val="en-US" w:eastAsia="zh-CN"/>
        </w:rPr>
      </w:pPr>
      <w:bookmarkStart w:id="43" w:name="_Toc31018"/>
      <w:r>
        <w:rPr>
          <w:rFonts w:hint="eastAsia"/>
          <w:lang w:val="en-US" w:eastAsia="zh-CN"/>
        </w:rPr>
        <w:t>贮存</w:t>
      </w:r>
      <w:bookmarkEnd w:id="43"/>
    </w:p>
    <w:p>
      <w:pPr>
        <w:pStyle w:val="77"/>
        <w:bidi w:val="0"/>
        <w:spacing w:before="0" w:beforeLines="0" w:after="0" w:afterLines="0"/>
        <w:rPr>
          <w:rFonts w:hint="eastAsia"/>
          <w:lang w:val="en-US" w:eastAsia="zh-CN"/>
        </w:rPr>
      </w:pPr>
      <w:r>
        <w:rPr>
          <w:rFonts w:hint="eastAsia"/>
          <w:lang w:val="en-US" w:eastAsia="zh-CN"/>
        </w:rPr>
        <w:t>包装后的产品应贮藏在-18℃以下的冷库中，库房温度波动应控制在3℃以内。</w:t>
      </w:r>
    </w:p>
    <w:p>
      <w:pPr>
        <w:pStyle w:val="77"/>
        <w:bidi w:val="0"/>
        <w:spacing w:before="0" w:beforeLines="0" w:after="0" w:afterLines="0"/>
        <w:rPr>
          <w:rFonts w:hint="eastAsia"/>
          <w:lang w:val="en-US" w:eastAsia="zh-CN"/>
        </w:rPr>
      </w:pPr>
      <w:r>
        <w:rPr>
          <w:rFonts w:hint="eastAsia"/>
          <w:lang w:val="en-US" w:eastAsia="zh-CN"/>
        </w:rPr>
        <w:t>进出库搬运过程中，应注意小心轻放，不可碰坏包装箱。</w:t>
      </w:r>
    </w:p>
    <w:p>
      <w:pPr>
        <w:pStyle w:val="77"/>
        <w:bidi w:val="0"/>
        <w:spacing w:before="0" w:beforeLines="0" w:after="0" w:afterLines="0"/>
        <w:rPr>
          <w:rFonts w:hint="eastAsia"/>
          <w:lang w:val="en-US" w:eastAsia="zh-CN"/>
        </w:rPr>
      </w:pPr>
      <w:r>
        <w:rPr>
          <w:rFonts w:hint="eastAsia"/>
          <w:lang w:val="en-US" w:eastAsia="zh-CN"/>
        </w:rPr>
        <w:t>不同批次、规格的产品应分别堆垛，排列整齐，各品种、批次、规格应挂标识牌。</w:t>
      </w:r>
    </w:p>
    <w:p>
      <w:pPr>
        <w:pStyle w:val="77"/>
        <w:bidi w:val="0"/>
        <w:spacing w:before="0" w:beforeLines="0" w:after="0" w:afterLines="0"/>
        <w:rPr>
          <w:rFonts w:hint="eastAsia"/>
          <w:lang w:val="en-US" w:eastAsia="zh-CN"/>
        </w:rPr>
      </w:pPr>
      <w:r>
        <w:rPr>
          <w:rFonts w:hint="eastAsia"/>
          <w:lang w:val="en-US" w:eastAsia="zh-CN"/>
        </w:rPr>
        <w:t>堆叠作业时，应将成品置于垫架上，堆放高度以纸箱受压不变形为宜，且应距离冷库顶板保持有1 m以上，垛与垛之间应有1 m以上的通道。</w:t>
      </w:r>
    </w:p>
    <w:p>
      <w:pPr>
        <w:pStyle w:val="77"/>
        <w:bidi w:val="0"/>
        <w:spacing w:before="0" w:beforeLines="0" w:after="0" w:afterLines="0"/>
        <w:rPr>
          <w:rFonts w:hint="eastAsia"/>
          <w:lang w:val="en-US" w:eastAsia="zh-CN"/>
        </w:rPr>
      </w:pPr>
      <w:r>
        <w:rPr>
          <w:rFonts w:hint="eastAsia"/>
          <w:lang w:val="en-US" w:eastAsia="zh-CN"/>
        </w:rPr>
        <w:t>在进出货时，应遵循先进先出。</w:t>
      </w:r>
    </w:p>
    <w:p>
      <w:pPr>
        <w:pStyle w:val="71"/>
        <w:bidi w:val="0"/>
        <w:rPr>
          <w:rFonts w:hint="eastAsia"/>
          <w:lang w:val="en-US" w:eastAsia="zh-CN"/>
        </w:rPr>
      </w:pPr>
      <w:bookmarkStart w:id="44" w:name="_Toc22706"/>
      <w:r>
        <w:rPr>
          <w:rFonts w:hint="eastAsia"/>
          <w:lang w:val="en-US" w:eastAsia="zh-CN"/>
        </w:rPr>
        <w:t>成品检验</w:t>
      </w:r>
      <w:bookmarkEnd w:id="44"/>
    </w:p>
    <w:p>
      <w:pPr>
        <w:pStyle w:val="72"/>
        <w:bidi w:val="0"/>
        <w:rPr>
          <w:rFonts w:hint="eastAsia"/>
          <w:lang w:val="en-US" w:eastAsia="zh-CN"/>
        </w:rPr>
      </w:pPr>
      <w:bookmarkStart w:id="45" w:name="_Toc3380"/>
      <w:r>
        <w:rPr>
          <w:rFonts w:hint="eastAsia"/>
          <w:lang w:val="en-US" w:eastAsia="zh-CN"/>
        </w:rPr>
        <w:t>金属探测</w:t>
      </w:r>
      <w:bookmarkEnd w:id="45"/>
    </w:p>
    <w:p>
      <w:pPr>
        <w:pStyle w:val="24"/>
        <w:rPr>
          <w:rFonts w:hint="eastAsia"/>
          <w:lang w:val="en-US" w:eastAsia="zh-CN"/>
        </w:rPr>
      </w:pPr>
      <w:r>
        <w:rPr>
          <w:rFonts w:hint="eastAsia"/>
          <w:lang w:val="en-US" w:eastAsia="zh-CN"/>
        </w:rPr>
        <w:t>装箱后的冻品，应经过金属探测器进行金属成分探测，若探测到金属，应挑出另行处理。</w:t>
      </w:r>
    </w:p>
    <w:p>
      <w:pPr>
        <w:pStyle w:val="72"/>
        <w:bidi w:val="0"/>
        <w:rPr>
          <w:rFonts w:hint="eastAsia" w:hAnsi="Times New Roman"/>
          <w:lang w:val="en-US" w:eastAsia="zh-CN"/>
        </w:rPr>
      </w:pPr>
      <w:bookmarkStart w:id="46" w:name="_Toc3410"/>
      <w:r>
        <w:rPr>
          <w:rFonts w:hint="eastAsia" w:hAnsi="Times New Roman"/>
          <w:lang w:val="en-US" w:eastAsia="zh-CN"/>
        </w:rPr>
        <w:t>净含量抽样检验</w:t>
      </w:r>
      <w:bookmarkEnd w:id="46"/>
    </w:p>
    <w:p>
      <w:pPr>
        <w:pStyle w:val="78"/>
        <w:bidi w:val="0"/>
        <w:spacing w:before="0" w:beforeLines="0" w:after="0" w:afterLines="0"/>
        <w:rPr>
          <w:rFonts w:hint="eastAsia"/>
          <w:lang w:val="en-US" w:eastAsia="zh-CN"/>
        </w:rPr>
      </w:pPr>
      <w:r>
        <w:rPr>
          <w:rFonts w:hint="eastAsia"/>
          <w:lang w:val="en-US" w:eastAsia="zh-CN"/>
        </w:rPr>
        <w:t>净含量抽样检验按国家质量监督检验检疫总局令（2005）第75号令执行；其他项目每批随机抽取样品，数量满足出厂检验或型式检验项目需要以及留样的需要。</w:t>
      </w:r>
    </w:p>
    <w:p>
      <w:pPr>
        <w:pStyle w:val="78"/>
        <w:bidi w:val="0"/>
        <w:spacing w:before="0" w:beforeLines="0" w:after="0" w:afterLines="0"/>
        <w:rPr>
          <w:rFonts w:hint="eastAsia"/>
          <w:highlight w:val="none"/>
          <w:lang w:val="en-US" w:eastAsia="zh-CN"/>
        </w:rPr>
      </w:pPr>
      <w:r>
        <w:rPr>
          <w:rFonts w:hint="eastAsia"/>
          <w:highlight w:val="none"/>
          <w:lang w:val="en-US" w:eastAsia="zh-CN"/>
        </w:rPr>
        <w:t>净含量偏差按JJF 1070规定的方法检验。</w:t>
      </w:r>
    </w:p>
    <w:p>
      <w:pPr>
        <w:pStyle w:val="78"/>
        <w:bidi w:val="0"/>
        <w:spacing w:before="0" w:beforeLines="0" w:after="0" w:afterLines="0"/>
        <w:rPr>
          <w:rFonts w:hint="eastAsia"/>
          <w:highlight w:val="none"/>
          <w:lang w:val="en-US" w:eastAsia="zh-CN"/>
        </w:rPr>
      </w:pPr>
      <w:r>
        <w:rPr>
          <w:rFonts w:hint="eastAsia"/>
          <w:highlight w:val="none"/>
          <w:lang w:val="en-US" w:eastAsia="zh-CN"/>
        </w:rPr>
        <w:t>主料含量按SB/T 10379-2012 中附录 B.2 规定的方法测定。</w:t>
      </w:r>
    </w:p>
    <w:p>
      <w:pPr>
        <w:pStyle w:val="71"/>
        <w:bidi w:val="0"/>
        <w:rPr>
          <w:rFonts w:hint="eastAsia"/>
          <w:lang w:val="en-US" w:eastAsia="zh-CN"/>
        </w:rPr>
      </w:pPr>
      <w:bookmarkStart w:id="47" w:name="_Toc12088"/>
      <w:r>
        <w:rPr>
          <w:rFonts w:hint="eastAsia"/>
          <w:lang w:val="en-US" w:eastAsia="zh-CN"/>
        </w:rPr>
        <w:t>生产记录要求</w:t>
      </w:r>
      <w:bookmarkEnd w:id="47"/>
    </w:p>
    <w:p>
      <w:pPr>
        <w:pStyle w:val="77"/>
        <w:bidi w:val="0"/>
        <w:spacing w:before="0" w:beforeLines="0" w:after="0" w:afterLines="0"/>
        <w:rPr>
          <w:rFonts w:hint="eastAsia"/>
          <w:lang w:val="en-US" w:eastAsia="zh-CN"/>
        </w:rPr>
      </w:pPr>
      <w:r>
        <w:rPr>
          <w:rFonts w:hint="eastAsia"/>
          <w:lang w:val="en-US" w:eastAsia="zh-CN"/>
        </w:rPr>
        <w:t>应建立记录制度，对采购、加工、贮存、检验、销售等环节进行详细记录，建立完整的质量管理档案，保留时间应2年以上，确保所有环节都可进行有效追溯。</w:t>
      </w:r>
    </w:p>
    <w:p>
      <w:pPr>
        <w:pStyle w:val="77"/>
        <w:bidi w:val="0"/>
        <w:spacing w:before="0" w:beforeLines="0" w:after="0" w:afterLines="0"/>
        <w:rPr>
          <w:rFonts w:hint="eastAsia"/>
          <w:lang w:val="en-US" w:eastAsia="zh-CN"/>
        </w:rPr>
      </w:pPr>
      <w:r>
        <w:rPr>
          <w:rFonts w:hint="eastAsia"/>
          <w:lang w:val="en-US" w:eastAsia="zh-CN"/>
        </w:rPr>
        <w:t>每批原料应有产地（或养殖场）、规格、数量和检验验收的记录。</w:t>
      </w:r>
    </w:p>
    <w:p>
      <w:pPr>
        <w:pStyle w:val="77"/>
        <w:bidi w:val="0"/>
        <w:spacing w:before="0" w:beforeLines="0" w:after="0" w:afterLines="0"/>
        <w:rPr>
          <w:rFonts w:hint="eastAsia"/>
          <w:lang w:val="en-US" w:eastAsia="zh-CN"/>
        </w:rPr>
      </w:pPr>
      <w:r>
        <w:rPr>
          <w:rFonts w:hint="eastAsia"/>
          <w:lang w:val="en-US" w:eastAsia="zh-CN"/>
        </w:rPr>
        <w:t>应如实记录食品添加剂和食品包装材料等食品相关产品的名称、规格、数量、供货者名称及联系方式、进货日期等内容。</w:t>
      </w:r>
    </w:p>
    <w:p>
      <w:pPr>
        <w:pStyle w:val="77"/>
        <w:bidi w:val="0"/>
        <w:spacing w:before="0" w:beforeLines="0" w:after="0" w:afterLines="0"/>
        <w:rPr>
          <w:rFonts w:hint="eastAsia"/>
          <w:lang w:val="en-US" w:eastAsia="zh-CN"/>
        </w:rPr>
      </w:pPr>
      <w:r>
        <w:rPr>
          <w:rFonts w:hint="eastAsia"/>
          <w:lang w:val="en-US" w:eastAsia="zh-CN"/>
        </w:rPr>
        <w:t>加工过程中的质量、卫生关键控制点的监控记录、纠正活动记录和验证记录、设备仪器校正记录、 成品及半成品的检验记录应保留有原始记录。</w:t>
      </w:r>
    </w:p>
    <w:p>
      <w:pPr>
        <w:pStyle w:val="77"/>
        <w:bidi w:val="0"/>
        <w:spacing w:before="0" w:beforeLines="0" w:after="0" w:afterLines="0"/>
        <w:rPr>
          <w:rFonts w:hint="eastAsia"/>
          <w:lang w:val="en-US" w:eastAsia="zh-CN"/>
        </w:rPr>
      </w:pPr>
      <w:r>
        <w:rPr>
          <w:rFonts w:hint="eastAsia"/>
          <w:lang w:val="en-US" w:eastAsia="zh-CN"/>
        </w:rPr>
        <w:t>按批量出具合格证明，不合格产品不得出厂。</w:t>
      </w:r>
    </w:p>
    <w:p>
      <w:pPr>
        <w:pStyle w:val="77"/>
        <w:bidi w:val="0"/>
        <w:spacing w:before="0" w:beforeLines="0" w:after="0" w:afterLines="0"/>
        <w:rPr>
          <w:rFonts w:hint="eastAsia"/>
          <w:lang w:val="en-US" w:eastAsia="zh-CN"/>
        </w:rPr>
      </w:pPr>
      <w:r>
        <w:rPr>
          <w:rFonts w:hint="eastAsia"/>
          <w:lang w:val="en-US" w:eastAsia="zh-CN"/>
        </w:rPr>
        <w:t>应如实记录出厂产品的名称、规格、数量、生产日期、生产批号、购货者名称及联系方式、检验合格单、销售日期等内容。</w:t>
      </w:r>
    </w:p>
    <w:p>
      <w:pPr>
        <w:pStyle w:val="24"/>
        <w:bidi w:val="0"/>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111"/>
        <w:bidi w:val="0"/>
        <w:rPr>
          <w:rFonts w:hint="eastAsia"/>
          <w:lang w:val="en-US" w:eastAsia="zh-CN"/>
        </w:rPr>
      </w:pPr>
      <w:bookmarkStart w:id="48" w:name="EndLine"/>
      <w:r>
        <w:rPr>
          <w:rFonts w:hint="eastAsia"/>
          <w:lang w:val="en-US" w:eastAsia="zh-CN"/>
        </w:rPr>
        <w:drawing>
          <wp:inline distT="0" distB="0" distL="114300" distR="114300">
            <wp:extent cx="1485900" cy="317500"/>
            <wp:effectExtent l="0" t="0" r="0" b="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6"/>
                    <a:stretch>
                      <a:fillRect/>
                    </a:stretch>
                  </pic:blipFill>
                  <pic:spPr>
                    <a:xfrm>
                      <a:off x="0" y="0"/>
                      <a:ext cx="1485900" cy="317500"/>
                    </a:xfrm>
                    <a:prstGeom prst="rect">
                      <a:avLst/>
                    </a:prstGeom>
                  </pic:spPr>
                </pic:pic>
              </a:graphicData>
            </a:graphic>
          </wp:inline>
        </w:drawing>
      </w:r>
      <w:bookmarkEnd w:id="48"/>
    </w:p>
    <w:sectPr>
      <w:pgSz w:w="11906" w:h="16838"/>
      <w:pgMar w:top="2410" w:right="1134" w:bottom="1134" w:left="1134" w:header="1418" w:footer="1134" w:gutter="284"/>
      <w:lnNumType w:countBy="0" w:restart="continuous"/>
      <w:pgNumType w:fmt="decimal"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bidi w:val="0"/>
      <w:rPr>
        <w:rFonts w:hint="eastAsia" w:eastAsia="黑体"/>
        <w:lang w:eastAsia="zh-CN"/>
      </w:rPr>
    </w:pPr>
    <w:r>
      <w:rPr>
        <w:rFonts w:hint="eastAsia"/>
        <w:lang w:eastAsia="zh-CN"/>
      </w:rPr>
      <w:t>T/FAIF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C47FA"/>
    <w:multiLevelType w:val="multilevel"/>
    <w:tmpl w:val="836C47FA"/>
    <w:lvl w:ilvl="0" w:tentative="0">
      <w:start w:val="1"/>
      <w:numFmt w:val="none"/>
      <w:pStyle w:val="103"/>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9603D37"/>
    <w:multiLevelType w:val="multilevel"/>
    <w:tmpl w:val="89603D37"/>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99879CD5"/>
    <w:multiLevelType w:val="multilevel"/>
    <w:tmpl w:val="99879CD5"/>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AB04FA41"/>
    <w:multiLevelType w:val="multilevel"/>
    <w:tmpl w:val="AB04FA41"/>
    <w:lvl w:ilvl="0" w:tentative="0">
      <w:start w:val="1"/>
      <w:numFmt w:val="decimal"/>
      <w:pStyle w:val="106"/>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B580CB8D"/>
    <w:multiLevelType w:val="multilevel"/>
    <w:tmpl w:val="B580CB8D"/>
    <w:lvl w:ilvl="0" w:tentative="0">
      <w:start w:val="1"/>
      <w:numFmt w:val="upperLetter"/>
      <w:pStyle w:val="87"/>
      <w:suff w:val="nothing"/>
      <w:lvlText w:val="附录%1"/>
      <w:lvlJc w:val="left"/>
      <w:pPr>
        <w:ind w:left="0" w:leftChars="0" w:firstLine="0" w:firstLineChars="0"/>
      </w:pPr>
      <w:rPr>
        <w:rFonts w:hint="default"/>
        <w:spacing w:val="102"/>
      </w:rPr>
    </w:lvl>
    <w:lvl w:ilvl="1" w:tentative="0">
      <w:start w:val="1"/>
      <w:numFmt w:val="decimal"/>
      <w:pStyle w:val="88"/>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89"/>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0"/>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1"/>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2"/>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BCE9ACBB"/>
    <w:multiLevelType w:val="multilevel"/>
    <w:tmpl w:val="BCE9ACBB"/>
    <w:lvl w:ilvl="0" w:tentative="0">
      <w:start w:val="1"/>
      <w:numFmt w:val="decimal"/>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C5B0C48E"/>
    <w:multiLevelType w:val="multilevel"/>
    <w:tmpl w:val="C5B0C48E"/>
    <w:lvl w:ilvl="0" w:tentative="0">
      <w:start w:val="1"/>
      <w:numFmt w:val="lowerLetter"/>
      <w:pStyle w:val="107"/>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DC2324FD"/>
    <w:multiLevelType w:val="multilevel"/>
    <w:tmpl w:val="DC2324FD"/>
    <w:lvl w:ilvl="0" w:tentative="0">
      <w:start w:val="1"/>
      <w:numFmt w:val="decimal"/>
      <w:pStyle w:val="71"/>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2"/>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3"/>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4"/>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5"/>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6"/>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FBFE55B3"/>
    <w:multiLevelType w:val="multilevel"/>
    <w:tmpl w:val="FBFE55B3"/>
    <w:lvl w:ilvl="0" w:tentative="0">
      <w:start w:val="1"/>
      <w:numFmt w:val="decimal"/>
      <w:pStyle w:val="104"/>
      <w:suff w:val="nothing"/>
      <w:lvlText w:val="示例%1："/>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066BC32C"/>
    <w:multiLevelType w:val="multilevel"/>
    <w:tmpl w:val="066BC32C"/>
    <w:lvl w:ilvl="0" w:tentative="0">
      <w:start w:val="1"/>
      <w:numFmt w:val="lowerLetter"/>
      <w:pStyle w:val="64"/>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5"/>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3"/>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0F509ED1"/>
    <w:multiLevelType w:val="multilevel"/>
    <w:tmpl w:val="0F509ED1"/>
    <w:lvl w:ilvl="0" w:tentative="0">
      <w:start w:val="1"/>
      <w:numFmt w:val="none"/>
      <w:pStyle w:val="105"/>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25851EF3"/>
    <w:multiLevelType w:val="multilevel"/>
    <w:tmpl w:val="25851EF3"/>
    <w:lvl w:ilvl="0" w:tentative="0">
      <w:start w:val="1"/>
      <w:numFmt w:val="none"/>
      <w:pStyle w:val="54"/>
      <w:suff w:val="nothing"/>
      <w:lvlText w:val="%1"/>
      <w:lvlJc w:val="left"/>
      <w:pPr>
        <w:ind w:left="425" w:leftChars="0" w:hanging="425" w:firstLineChars="0"/>
      </w:pPr>
      <w:rPr>
        <w:rFonts w:hint="default"/>
      </w:rPr>
    </w:lvl>
    <w:lvl w:ilvl="1" w:tentative="0">
      <w:start w:val="1"/>
      <w:numFmt w:val="decimal"/>
      <w:pStyle w:val="55"/>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56"/>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57"/>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58"/>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59"/>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C0DC0AF"/>
    <w:multiLevelType w:val="multilevel"/>
    <w:tmpl w:val="3C0DC0AF"/>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42DAA7AE"/>
    <w:multiLevelType w:val="multilevel"/>
    <w:tmpl w:val="42DAA7AE"/>
    <w:lvl w:ilvl="0" w:tentative="0">
      <w:start w:val="1"/>
      <w:numFmt w:val="decimal"/>
      <w:pStyle w:val="118"/>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4">
    <w:nsid w:val="4D3F7705"/>
    <w:multiLevelType w:val="multilevel"/>
    <w:tmpl w:val="4D3F7705"/>
    <w:lvl w:ilvl="0" w:tentative="0">
      <w:start w:val="1"/>
      <w:numFmt w:val="decimal"/>
      <w:pStyle w:val="113"/>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5E37E9B1"/>
    <w:multiLevelType w:val="multilevel"/>
    <w:tmpl w:val="5E37E9B1"/>
    <w:lvl w:ilvl="0" w:tentative="0">
      <w:start w:val="1"/>
      <w:numFmt w:val="upperLetter"/>
      <w:pStyle w:val="98"/>
      <w:lvlText w:val="%1"/>
      <w:lvlJc w:val="left"/>
      <w:pPr>
        <w:tabs>
          <w:tab w:val="left" w:pos="0"/>
        </w:tabs>
        <w:ind w:left="0" w:leftChars="0" w:firstLine="0" w:firstLineChars="0"/>
      </w:pPr>
      <w:rPr>
        <w:rFonts w:hint="default"/>
      </w:rPr>
    </w:lvl>
    <w:lvl w:ilvl="1" w:tentative="0">
      <w:start w:val="1"/>
      <w:numFmt w:val="decimal"/>
      <w:pStyle w:val="99"/>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6">
    <w:nsid w:val="6431AA1D"/>
    <w:multiLevelType w:val="multilevel"/>
    <w:tmpl w:val="6431AA1D"/>
    <w:lvl w:ilvl="0" w:tentative="0">
      <w:start w:val="1"/>
      <w:numFmt w:val="decimal"/>
      <w:pStyle w:val="112"/>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70C280FB"/>
    <w:multiLevelType w:val="multilevel"/>
    <w:tmpl w:val="70C280FB"/>
    <w:lvl w:ilvl="0" w:tentative="0">
      <w:start w:val="1"/>
      <w:numFmt w:val="none"/>
      <w:pStyle w:val="61"/>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62"/>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
  </w:num>
  <w:num w:numId="2">
    <w:abstractNumId w:val="15"/>
  </w:num>
  <w:num w:numId="3">
    <w:abstractNumId w:val="2"/>
  </w:num>
  <w:num w:numId="4">
    <w:abstractNumId w:val="11"/>
  </w:num>
  <w:num w:numId="5">
    <w:abstractNumId w:val="17"/>
  </w:num>
  <w:num w:numId="6">
    <w:abstractNumId w:val="9"/>
  </w:num>
  <w:num w:numId="7">
    <w:abstractNumId w:val="7"/>
  </w:num>
  <w:num w:numId="8">
    <w:abstractNumId w:val="4"/>
  </w:num>
  <w:num w:numId="9">
    <w:abstractNumId w:val="12"/>
  </w:num>
  <w:num w:numId="10">
    <w:abstractNumId w:val="0"/>
  </w:num>
  <w:num w:numId="11">
    <w:abstractNumId w:val="8"/>
  </w:num>
  <w:num w:numId="12">
    <w:abstractNumId w:val="10"/>
  </w:num>
  <w:num w:numId="13">
    <w:abstractNumId w:val="3"/>
  </w:num>
  <w:num w:numId="14">
    <w:abstractNumId w:val="6"/>
  </w:num>
  <w:num w:numId="15">
    <w:abstractNumId w:val="16"/>
  </w:num>
  <w:num w:numId="16">
    <w:abstractNumId w:val="14"/>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dit="forms" w:enforcement="1" w:cryptProviderType="rsaFull" w:cryptAlgorithmClass="hash" w:cryptAlgorithmType="typeAny" w:cryptAlgorithmSid="4" w:cryptSpinCount="0" w:hash="veiAZIlEGM05be5AZYkWSx84UyU=" w:salt="lssogxPxzoZ9YxhE7nDqC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jc3OTQyZWRhZmUwMDMzMmViNzhkZmMxYzQ5MGIifQ=="/>
  </w:docVars>
  <w:rsids>
    <w:rsidRoot w:val="00000000"/>
    <w:rsid w:val="00050369"/>
    <w:rsid w:val="0013461F"/>
    <w:rsid w:val="00153C14"/>
    <w:rsid w:val="00270BF6"/>
    <w:rsid w:val="00291D81"/>
    <w:rsid w:val="002A11FF"/>
    <w:rsid w:val="00395643"/>
    <w:rsid w:val="003A0AF2"/>
    <w:rsid w:val="003E57D1"/>
    <w:rsid w:val="004C38FF"/>
    <w:rsid w:val="00532712"/>
    <w:rsid w:val="00552C08"/>
    <w:rsid w:val="007402CA"/>
    <w:rsid w:val="009458FD"/>
    <w:rsid w:val="009623EB"/>
    <w:rsid w:val="009A1BBB"/>
    <w:rsid w:val="00A05A15"/>
    <w:rsid w:val="00A615A1"/>
    <w:rsid w:val="00A84FEF"/>
    <w:rsid w:val="00AF5506"/>
    <w:rsid w:val="00B1285A"/>
    <w:rsid w:val="00B331FB"/>
    <w:rsid w:val="00C32DDB"/>
    <w:rsid w:val="00CA4FBF"/>
    <w:rsid w:val="00CE4B21"/>
    <w:rsid w:val="00D47F18"/>
    <w:rsid w:val="00DD515A"/>
    <w:rsid w:val="00ED3397"/>
    <w:rsid w:val="00F84FBA"/>
    <w:rsid w:val="01000A5C"/>
    <w:rsid w:val="01037481"/>
    <w:rsid w:val="01037DC8"/>
    <w:rsid w:val="01052620"/>
    <w:rsid w:val="010B635B"/>
    <w:rsid w:val="011B4200"/>
    <w:rsid w:val="01201CBD"/>
    <w:rsid w:val="01222A46"/>
    <w:rsid w:val="0124285B"/>
    <w:rsid w:val="01277D74"/>
    <w:rsid w:val="01323DEE"/>
    <w:rsid w:val="013300BA"/>
    <w:rsid w:val="01333250"/>
    <w:rsid w:val="01353919"/>
    <w:rsid w:val="014415F7"/>
    <w:rsid w:val="01502364"/>
    <w:rsid w:val="015A50C0"/>
    <w:rsid w:val="01656BED"/>
    <w:rsid w:val="016A1FD7"/>
    <w:rsid w:val="017C0346"/>
    <w:rsid w:val="01831C4C"/>
    <w:rsid w:val="01840882"/>
    <w:rsid w:val="018F352C"/>
    <w:rsid w:val="01905801"/>
    <w:rsid w:val="019C2E2B"/>
    <w:rsid w:val="01AF063B"/>
    <w:rsid w:val="01B15A88"/>
    <w:rsid w:val="01B41D8E"/>
    <w:rsid w:val="01B602E5"/>
    <w:rsid w:val="01BF1C14"/>
    <w:rsid w:val="01CB5B70"/>
    <w:rsid w:val="01D15458"/>
    <w:rsid w:val="01D5685A"/>
    <w:rsid w:val="01DE48EA"/>
    <w:rsid w:val="01E02CC7"/>
    <w:rsid w:val="01E64CA1"/>
    <w:rsid w:val="01F23069"/>
    <w:rsid w:val="01FC4B41"/>
    <w:rsid w:val="02021BE5"/>
    <w:rsid w:val="02051FFC"/>
    <w:rsid w:val="02144CCB"/>
    <w:rsid w:val="021A35C1"/>
    <w:rsid w:val="021A4B5C"/>
    <w:rsid w:val="0228046C"/>
    <w:rsid w:val="022E6820"/>
    <w:rsid w:val="02411201"/>
    <w:rsid w:val="024321E6"/>
    <w:rsid w:val="026C6FDD"/>
    <w:rsid w:val="026D5DB3"/>
    <w:rsid w:val="026E38E3"/>
    <w:rsid w:val="027832CE"/>
    <w:rsid w:val="027A7539"/>
    <w:rsid w:val="027C3ED4"/>
    <w:rsid w:val="028351F6"/>
    <w:rsid w:val="02854F7E"/>
    <w:rsid w:val="028652E9"/>
    <w:rsid w:val="0288360C"/>
    <w:rsid w:val="029077A9"/>
    <w:rsid w:val="02910F37"/>
    <w:rsid w:val="02932BC3"/>
    <w:rsid w:val="02A310A7"/>
    <w:rsid w:val="02AF58C6"/>
    <w:rsid w:val="02D24F7B"/>
    <w:rsid w:val="02D410DB"/>
    <w:rsid w:val="02E40016"/>
    <w:rsid w:val="02E7100F"/>
    <w:rsid w:val="02E958BC"/>
    <w:rsid w:val="02F27188"/>
    <w:rsid w:val="02F34892"/>
    <w:rsid w:val="02F96B90"/>
    <w:rsid w:val="02FB6944"/>
    <w:rsid w:val="03081DB8"/>
    <w:rsid w:val="030F7DA4"/>
    <w:rsid w:val="031647D9"/>
    <w:rsid w:val="03367177"/>
    <w:rsid w:val="033A0FFB"/>
    <w:rsid w:val="03423E61"/>
    <w:rsid w:val="034A1152"/>
    <w:rsid w:val="034B7B1A"/>
    <w:rsid w:val="034D4B56"/>
    <w:rsid w:val="034D70C6"/>
    <w:rsid w:val="03554171"/>
    <w:rsid w:val="035857DE"/>
    <w:rsid w:val="035A1280"/>
    <w:rsid w:val="035D7EF8"/>
    <w:rsid w:val="0362197A"/>
    <w:rsid w:val="036448FC"/>
    <w:rsid w:val="037137C0"/>
    <w:rsid w:val="03730B89"/>
    <w:rsid w:val="037553AA"/>
    <w:rsid w:val="03755A57"/>
    <w:rsid w:val="037C36EF"/>
    <w:rsid w:val="03901475"/>
    <w:rsid w:val="03921B6E"/>
    <w:rsid w:val="03930F3E"/>
    <w:rsid w:val="03967E8A"/>
    <w:rsid w:val="03A108A9"/>
    <w:rsid w:val="03B619EA"/>
    <w:rsid w:val="03C1569D"/>
    <w:rsid w:val="03C657EB"/>
    <w:rsid w:val="03D20DF8"/>
    <w:rsid w:val="03D76ED7"/>
    <w:rsid w:val="03FC09A7"/>
    <w:rsid w:val="03FE5432"/>
    <w:rsid w:val="03FF421B"/>
    <w:rsid w:val="04041C56"/>
    <w:rsid w:val="0405386F"/>
    <w:rsid w:val="04085903"/>
    <w:rsid w:val="040923DA"/>
    <w:rsid w:val="041E52D4"/>
    <w:rsid w:val="0435113E"/>
    <w:rsid w:val="043B294F"/>
    <w:rsid w:val="044A43CF"/>
    <w:rsid w:val="04584289"/>
    <w:rsid w:val="04612EFE"/>
    <w:rsid w:val="046213D9"/>
    <w:rsid w:val="046A68EA"/>
    <w:rsid w:val="046C5405"/>
    <w:rsid w:val="046C59FB"/>
    <w:rsid w:val="047001EA"/>
    <w:rsid w:val="047735F4"/>
    <w:rsid w:val="0489317C"/>
    <w:rsid w:val="0491409B"/>
    <w:rsid w:val="04A26092"/>
    <w:rsid w:val="04A55F15"/>
    <w:rsid w:val="04A90AFE"/>
    <w:rsid w:val="04AC44DF"/>
    <w:rsid w:val="04B02C35"/>
    <w:rsid w:val="04B10040"/>
    <w:rsid w:val="04BB16BB"/>
    <w:rsid w:val="04C25F36"/>
    <w:rsid w:val="04C72DEE"/>
    <w:rsid w:val="04D548F7"/>
    <w:rsid w:val="04D75EE9"/>
    <w:rsid w:val="04DB3260"/>
    <w:rsid w:val="04DF3B11"/>
    <w:rsid w:val="04E067A0"/>
    <w:rsid w:val="04E77F9C"/>
    <w:rsid w:val="04E84A01"/>
    <w:rsid w:val="04EC30B7"/>
    <w:rsid w:val="04ED2C51"/>
    <w:rsid w:val="04F917CD"/>
    <w:rsid w:val="04FF41F5"/>
    <w:rsid w:val="05032F8D"/>
    <w:rsid w:val="05115EC7"/>
    <w:rsid w:val="05120E4B"/>
    <w:rsid w:val="05126D80"/>
    <w:rsid w:val="05162B07"/>
    <w:rsid w:val="052259D2"/>
    <w:rsid w:val="05245430"/>
    <w:rsid w:val="052D77B4"/>
    <w:rsid w:val="05341BAC"/>
    <w:rsid w:val="05351BF3"/>
    <w:rsid w:val="053D3E65"/>
    <w:rsid w:val="054D6BB3"/>
    <w:rsid w:val="056603C3"/>
    <w:rsid w:val="056620F3"/>
    <w:rsid w:val="057E41AB"/>
    <w:rsid w:val="058A56F3"/>
    <w:rsid w:val="059A57DA"/>
    <w:rsid w:val="05A26E57"/>
    <w:rsid w:val="05AB01AC"/>
    <w:rsid w:val="05AB05BA"/>
    <w:rsid w:val="05B1518E"/>
    <w:rsid w:val="05B80ED2"/>
    <w:rsid w:val="05B91004"/>
    <w:rsid w:val="05BE51DF"/>
    <w:rsid w:val="05C9730E"/>
    <w:rsid w:val="05CC107C"/>
    <w:rsid w:val="05D36F50"/>
    <w:rsid w:val="05D40780"/>
    <w:rsid w:val="05D574BF"/>
    <w:rsid w:val="05EB7551"/>
    <w:rsid w:val="05EE2E31"/>
    <w:rsid w:val="05FC49BA"/>
    <w:rsid w:val="06046255"/>
    <w:rsid w:val="060624BF"/>
    <w:rsid w:val="06177538"/>
    <w:rsid w:val="061A7E3C"/>
    <w:rsid w:val="06315206"/>
    <w:rsid w:val="06417727"/>
    <w:rsid w:val="064507CC"/>
    <w:rsid w:val="065A64FE"/>
    <w:rsid w:val="065E3801"/>
    <w:rsid w:val="06752FB8"/>
    <w:rsid w:val="068636E0"/>
    <w:rsid w:val="068C3D0C"/>
    <w:rsid w:val="069744FD"/>
    <w:rsid w:val="06AB5D72"/>
    <w:rsid w:val="06B23A21"/>
    <w:rsid w:val="06B50A2A"/>
    <w:rsid w:val="06C830EF"/>
    <w:rsid w:val="06DE5F44"/>
    <w:rsid w:val="06DF1807"/>
    <w:rsid w:val="06E320A7"/>
    <w:rsid w:val="06E9736B"/>
    <w:rsid w:val="06F15D7F"/>
    <w:rsid w:val="06F8300B"/>
    <w:rsid w:val="06FA1982"/>
    <w:rsid w:val="07025607"/>
    <w:rsid w:val="07085CEB"/>
    <w:rsid w:val="070951A1"/>
    <w:rsid w:val="071C12F2"/>
    <w:rsid w:val="07213039"/>
    <w:rsid w:val="07243D53"/>
    <w:rsid w:val="07282867"/>
    <w:rsid w:val="072A448B"/>
    <w:rsid w:val="0738535A"/>
    <w:rsid w:val="074116B2"/>
    <w:rsid w:val="07540644"/>
    <w:rsid w:val="07681252"/>
    <w:rsid w:val="076B4018"/>
    <w:rsid w:val="076F38A0"/>
    <w:rsid w:val="07786A04"/>
    <w:rsid w:val="077958AF"/>
    <w:rsid w:val="07814380"/>
    <w:rsid w:val="07881BD7"/>
    <w:rsid w:val="078C33C0"/>
    <w:rsid w:val="078E1250"/>
    <w:rsid w:val="0793225D"/>
    <w:rsid w:val="07A2298D"/>
    <w:rsid w:val="07A846BA"/>
    <w:rsid w:val="07AA1E01"/>
    <w:rsid w:val="07AF1493"/>
    <w:rsid w:val="07B05CE6"/>
    <w:rsid w:val="07B9769D"/>
    <w:rsid w:val="07C17AD4"/>
    <w:rsid w:val="07C86298"/>
    <w:rsid w:val="07CA3ABF"/>
    <w:rsid w:val="07CE2EF1"/>
    <w:rsid w:val="07D51B04"/>
    <w:rsid w:val="07D80642"/>
    <w:rsid w:val="07DE39B2"/>
    <w:rsid w:val="07EC12AD"/>
    <w:rsid w:val="07F33904"/>
    <w:rsid w:val="07F56A50"/>
    <w:rsid w:val="08013926"/>
    <w:rsid w:val="08440AA2"/>
    <w:rsid w:val="08596AB4"/>
    <w:rsid w:val="08596C60"/>
    <w:rsid w:val="08601EE9"/>
    <w:rsid w:val="086764F1"/>
    <w:rsid w:val="087506FA"/>
    <w:rsid w:val="08753646"/>
    <w:rsid w:val="0885428E"/>
    <w:rsid w:val="0890692E"/>
    <w:rsid w:val="08955A36"/>
    <w:rsid w:val="08964604"/>
    <w:rsid w:val="08A664AB"/>
    <w:rsid w:val="08AB237F"/>
    <w:rsid w:val="08AE3A7D"/>
    <w:rsid w:val="08B410EA"/>
    <w:rsid w:val="08B73DC0"/>
    <w:rsid w:val="08BC342A"/>
    <w:rsid w:val="08BC51BE"/>
    <w:rsid w:val="08D354AE"/>
    <w:rsid w:val="08EC55AB"/>
    <w:rsid w:val="08ED73EC"/>
    <w:rsid w:val="08F11FA8"/>
    <w:rsid w:val="08F37C9B"/>
    <w:rsid w:val="09095293"/>
    <w:rsid w:val="0912505F"/>
    <w:rsid w:val="091309C1"/>
    <w:rsid w:val="091D466E"/>
    <w:rsid w:val="092071D1"/>
    <w:rsid w:val="0921495B"/>
    <w:rsid w:val="092255CD"/>
    <w:rsid w:val="09234833"/>
    <w:rsid w:val="09284C29"/>
    <w:rsid w:val="09297F1E"/>
    <w:rsid w:val="092D543B"/>
    <w:rsid w:val="092F7FB0"/>
    <w:rsid w:val="09340579"/>
    <w:rsid w:val="09375954"/>
    <w:rsid w:val="09391EB6"/>
    <w:rsid w:val="0943426A"/>
    <w:rsid w:val="094350DD"/>
    <w:rsid w:val="094B590A"/>
    <w:rsid w:val="094B7BBC"/>
    <w:rsid w:val="095A4400"/>
    <w:rsid w:val="095F0F09"/>
    <w:rsid w:val="096D2B4F"/>
    <w:rsid w:val="097050CF"/>
    <w:rsid w:val="097A3A63"/>
    <w:rsid w:val="097A78FF"/>
    <w:rsid w:val="097E6931"/>
    <w:rsid w:val="098B17C9"/>
    <w:rsid w:val="098C6D12"/>
    <w:rsid w:val="09923844"/>
    <w:rsid w:val="09AB4BBF"/>
    <w:rsid w:val="09C43852"/>
    <w:rsid w:val="09C902AF"/>
    <w:rsid w:val="09CD28F1"/>
    <w:rsid w:val="09CD2BA4"/>
    <w:rsid w:val="09F2071E"/>
    <w:rsid w:val="09F702FA"/>
    <w:rsid w:val="0A024BB7"/>
    <w:rsid w:val="0A06101A"/>
    <w:rsid w:val="0A0A350C"/>
    <w:rsid w:val="0A0F6167"/>
    <w:rsid w:val="0A3059D6"/>
    <w:rsid w:val="0A312950"/>
    <w:rsid w:val="0A4A473F"/>
    <w:rsid w:val="0A502BE0"/>
    <w:rsid w:val="0A563EAA"/>
    <w:rsid w:val="0A73432B"/>
    <w:rsid w:val="0A7C430C"/>
    <w:rsid w:val="0A9A4AA1"/>
    <w:rsid w:val="0AA47096"/>
    <w:rsid w:val="0AA95F3F"/>
    <w:rsid w:val="0AAF4071"/>
    <w:rsid w:val="0ABA1165"/>
    <w:rsid w:val="0ABB2CE3"/>
    <w:rsid w:val="0AC17BFE"/>
    <w:rsid w:val="0AE05EFF"/>
    <w:rsid w:val="0B010326"/>
    <w:rsid w:val="0B012334"/>
    <w:rsid w:val="0B142521"/>
    <w:rsid w:val="0B1D3453"/>
    <w:rsid w:val="0B231B93"/>
    <w:rsid w:val="0B2847A7"/>
    <w:rsid w:val="0B3269A1"/>
    <w:rsid w:val="0B3E3D33"/>
    <w:rsid w:val="0B4B2727"/>
    <w:rsid w:val="0B5110AD"/>
    <w:rsid w:val="0B595CDA"/>
    <w:rsid w:val="0B5A6008"/>
    <w:rsid w:val="0B6410DB"/>
    <w:rsid w:val="0B667B98"/>
    <w:rsid w:val="0B8B5A2C"/>
    <w:rsid w:val="0B9C557C"/>
    <w:rsid w:val="0B9F3EDC"/>
    <w:rsid w:val="0BA5567A"/>
    <w:rsid w:val="0BA67F5B"/>
    <w:rsid w:val="0BAC74BC"/>
    <w:rsid w:val="0BBC5428"/>
    <w:rsid w:val="0BBD1330"/>
    <w:rsid w:val="0BBE51AD"/>
    <w:rsid w:val="0BCD1492"/>
    <w:rsid w:val="0BD369F9"/>
    <w:rsid w:val="0BD7534D"/>
    <w:rsid w:val="0BDB57C1"/>
    <w:rsid w:val="0BE75E27"/>
    <w:rsid w:val="0BE76AC9"/>
    <w:rsid w:val="0BF06C74"/>
    <w:rsid w:val="0BFB339C"/>
    <w:rsid w:val="0C075D1C"/>
    <w:rsid w:val="0C1454DB"/>
    <w:rsid w:val="0C2F3420"/>
    <w:rsid w:val="0C45582C"/>
    <w:rsid w:val="0C4F0241"/>
    <w:rsid w:val="0C510D77"/>
    <w:rsid w:val="0C5A076B"/>
    <w:rsid w:val="0C70412E"/>
    <w:rsid w:val="0C7337E4"/>
    <w:rsid w:val="0CA0665C"/>
    <w:rsid w:val="0CA3542F"/>
    <w:rsid w:val="0CA71703"/>
    <w:rsid w:val="0CAA070F"/>
    <w:rsid w:val="0CB057E8"/>
    <w:rsid w:val="0CB07A25"/>
    <w:rsid w:val="0CB45F02"/>
    <w:rsid w:val="0CC121BD"/>
    <w:rsid w:val="0CC8672F"/>
    <w:rsid w:val="0CE631DE"/>
    <w:rsid w:val="0CFE7A79"/>
    <w:rsid w:val="0D0C504D"/>
    <w:rsid w:val="0D154029"/>
    <w:rsid w:val="0D2218FD"/>
    <w:rsid w:val="0D2E4400"/>
    <w:rsid w:val="0D362B4B"/>
    <w:rsid w:val="0D3A4812"/>
    <w:rsid w:val="0D3F1583"/>
    <w:rsid w:val="0D4329D8"/>
    <w:rsid w:val="0D530641"/>
    <w:rsid w:val="0D613CE1"/>
    <w:rsid w:val="0D6570D5"/>
    <w:rsid w:val="0D6D2FBF"/>
    <w:rsid w:val="0D79703D"/>
    <w:rsid w:val="0D7A353E"/>
    <w:rsid w:val="0D84129E"/>
    <w:rsid w:val="0D8776B3"/>
    <w:rsid w:val="0D885A2C"/>
    <w:rsid w:val="0DA01E17"/>
    <w:rsid w:val="0DA46DA5"/>
    <w:rsid w:val="0DAC050B"/>
    <w:rsid w:val="0DB41BFB"/>
    <w:rsid w:val="0DCD6A83"/>
    <w:rsid w:val="0DD13B92"/>
    <w:rsid w:val="0DD30BA9"/>
    <w:rsid w:val="0DD425F2"/>
    <w:rsid w:val="0DD91813"/>
    <w:rsid w:val="0DE32DDE"/>
    <w:rsid w:val="0DE4169D"/>
    <w:rsid w:val="0DE76A2F"/>
    <w:rsid w:val="0DF021EA"/>
    <w:rsid w:val="0E0217AC"/>
    <w:rsid w:val="0E086217"/>
    <w:rsid w:val="0E0A5576"/>
    <w:rsid w:val="0E0A7184"/>
    <w:rsid w:val="0E200673"/>
    <w:rsid w:val="0E2977EC"/>
    <w:rsid w:val="0E38783F"/>
    <w:rsid w:val="0E3D384D"/>
    <w:rsid w:val="0E41323E"/>
    <w:rsid w:val="0E4300D0"/>
    <w:rsid w:val="0E432E29"/>
    <w:rsid w:val="0E67682C"/>
    <w:rsid w:val="0E77261C"/>
    <w:rsid w:val="0E812014"/>
    <w:rsid w:val="0E9A5469"/>
    <w:rsid w:val="0EA321AB"/>
    <w:rsid w:val="0EB04D97"/>
    <w:rsid w:val="0EB0777B"/>
    <w:rsid w:val="0EB254EA"/>
    <w:rsid w:val="0EB33CAC"/>
    <w:rsid w:val="0EB90A3B"/>
    <w:rsid w:val="0EC003F9"/>
    <w:rsid w:val="0ECB27CC"/>
    <w:rsid w:val="0ED41776"/>
    <w:rsid w:val="0EE83EC6"/>
    <w:rsid w:val="0EF71730"/>
    <w:rsid w:val="0F1241D5"/>
    <w:rsid w:val="0F17396F"/>
    <w:rsid w:val="0F1B25C1"/>
    <w:rsid w:val="0F263C2D"/>
    <w:rsid w:val="0F291D99"/>
    <w:rsid w:val="0F295A1C"/>
    <w:rsid w:val="0F39101B"/>
    <w:rsid w:val="0F3E74E5"/>
    <w:rsid w:val="0F491E33"/>
    <w:rsid w:val="0F5A3C2C"/>
    <w:rsid w:val="0F65368B"/>
    <w:rsid w:val="0F6E6788"/>
    <w:rsid w:val="0F745BE6"/>
    <w:rsid w:val="0F7A5DD7"/>
    <w:rsid w:val="0F8D7A4E"/>
    <w:rsid w:val="0F9F07AE"/>
    <w:rsid w:val="0FA3127E"/>
    <w:rsid w:val="0FA9558A"/>
    <w:rsid w:val="0FAD541E"/>
    <w:rsid w:val="0FB425F0"/>
    <w:rsid w:val="0FBA5150"/>
    <w:rsid w:val="0FC51478"/>
    <w:rsid w:val="0FCB4CAF"/>
    <w:rsid w:val="0FD530CC"/>
    <w:rsid w:val="0FE04EBE"/>
    <w:rsid w:val="0FE35284"/>
    <w:rsid w:val="0FEC7C34"/>
    <w:rsid w:val="10012143"/>
    <w:rsid w:val="10086F5A"/>
    <w:rsid w:val="100A60A6"/>
    <w:rsid w:val="101062E2"/>
    <w:rsid w:val="10132231"/>
    <w:rsid w:val="101902DE"/>
    <w:rsid w:val="101C08ED"/>
    <w:rsid w:val="10205395"/>
    <w:rsid w:val="10213E11"/>
    <w:rsid w:val="102C3FAA"/>
    <w:rsid w:val="102C4FA9"/>
    <w:rsid w:val="102D7FEC"/>
    <w:rsid w:val="10336781"/>
    <w:rsid w:val="10377182"/>
    <w:rsid w:val="10425AE4"/>
    <w:rsid w:val="10487427"/>
    <w:rsid w:val="104C4885"/>
    <w:rsid w:val="104D522F"/>
    <w:rsid w:val="10581242"/>
    <w:rsid w:val="106B5958"/>
    <w:rsid w:val="106C6844"/>
    <w:rsid w:val="107B62A1"/>
    <w:rsid w:val="107E0786"/>
    <w:rsid w:val="108131FA"/>
    <w:rsid w:val="1092210B"/>
    <w:rsid w:val="109254AC"/>
    <w:rsid w:val="1093616A"/>
    <w:rsid w:val="10937846"/>
    <w:rsid w:val="109C0581"/>
    <w:rsid w:val="10C45B12"/>
    <w:rsid w:val="10C649EC"/>
    <w:rsid w:val="10C87979"/>
    <w:rsid w:val="10CD79DD"/>
    <w:rsid w:val="10D16049"/>
    <w:rsid w:val="10DB59EC"/>
    <w:rsid w:val="10DE62D1"/>
    <w:rsid w:val="10E15AFE"/>
    <w:rsid w:val="10E910D3"/>
    <w:rsid w:val="11015B1C"/>
    <w:rsid w:val="11063486"/>
    <w:rsid w:val="110B2B22"/>
    <w:rsid w:val="1114501E"/>
    <w:rsid w:val="11224EAC"/>
    <w:rsid w:val="11235EF5"/>
    <w:rsid w:val="112469FC"/>
    <w:rsid w:val="11286A6F"/>
    <w:rsid w:val="1138563B"/>
    <w:rsid w:val="113B3F57"/>
    <w:rsid w:val="113C703B"/>
    <w:rsid w:val="113D2128"/>
    <w:rsid w:val="113D5ED4"/>
    <w:rsid w:val="11473E93"/>
    <w:rsid w:val="114C715F"/>
    <w:rsid w:val="115857DB"/>
    <w:rsid w:val="115C28FA"/>
    <w:rsid w:val="11670789"/>
    <w:rsid w:val="1174771B"/>
    <w:rsid w:val="117A6BE5"/>
    <w:rsid w:val="11824B7E"/>
    <w:rsid w:val="118E115A"/>
    <w:rsid w:val="118F791F"/>
    <w:rsid w:val="11AD3803"/>
    <w:rsid w:val="11B468BD"/>
    <w:rsid w:val="11BA1F91"/>
    <w:rsid w:val="11BC1B39"/>
    <w:rsid w:val="11C20785"/>
    <w:rsid w:val="11C465FF"/>
    <w:rsid w:val="11C50F7D"/>
    <w:rsid w:val="11D4338E"/>
    <w:rsid w:val="11DB5A5B"/>
    <w:rsid w:val="11DC442A"/>
    <w:rsid w:val="11E60E3E"/>
    <w:rsid w:val="11E82D0A"/>
    <w:rsid w:val="11E93C9F"/>
    <w:rsid w:val="11FC0E32"/>
    <w:rsid w:val="11FD55BD"/>
    <w:rsid w:val="120109E2"/>
    <w:rsid w:val="120E71A1"/>
    <w:rsid w:val="120E7C14"/>
    <w:rsid w:val="1213142A"/>
    <w:rsid w:val="12142753"/>
    <w:rsid w:val="12180C81"/>
    <w:rsid w:val="12294CBC"/>
    <w:rsid w:val="1244380E"/>
    <w:rsid w:val="126279F4"/>
    <w:rsid w:val="126A71CE"/>
    <w:rsid w:val="127010C9"/>
    <w:rsid w:val="127067A7"/>
    <w:rsid w:val="12706949"/>
    <w:rsid w:val="12763F1F"/>
    <w:rsid w:val="1277293B"/>
    <w:rsid w:val="127A35D9"/>
    <w:rsid w:val="129E3905"/>
    <w:rsid w:val="12A327E3"/>
    <w:rsid w:val="12A87E3C"/>
    <w:rsid w:val="12AA1574"/>
    <w:rsid w:val="12BA0E14"/>
    <w:rsid w:val="12C02ABD"/>
    <w:rsid w:val="12C14C03"/>
    <w:rsid w:val="12CD4276"/>
    <w:rsid w:val="12D123F9"/>
    <w:rsid w:val="12D31C18"/>
    <w:rsid w:val="12FA04B7"/>
    <w:rsid w:val="12FB59AF"/>
    <w:rsid w:val="13023F92"/>
    <w:rsid w:val="13033FBD"/>
    <w:rsid w:val="131E1CCC"/>
    <w:rsid w:val="132E32C6"/>
    <w:rsid w:val="13304359"/>
    <w:rsid w:val="1336101E"/>
    <w:rsid w:val="133A1EF3"/>
    <w:rsid w:val="133A74B5"/>
    <w:rsid w:val="134603C1"/>
    <w:rsid w:val="13561B8C"/>
    <w:rsid w:val="135D246F"/>
    <w:rsid w:val="136E700C"/>
    <w:rsid w:val="137B72D8"/>
    <w:rsid w:val="13832206"/>
    <w:rsid w:val="13870553"/>
    <w:rsid w:val="13911DFC"/>
    <w:rsid w:val="139378CC"/>
    <w:rsid w:val="13970BD8"/>
    <w:rsid w:val="13994C6D"/>
    <w:rsid w:val="139A79F1"/>
    <w:rsid w:val="139B3266"/>
    <w:rsid w:val="13B13B4B"/>
    <w:rsid w:val="13C55CED"/>
    <w:rsid w:val="13D949DE"/>
    <w:rsid w:val="13D95D48"/>
    <w:rsid w:val="13E02038"/>
    <w:rsid w:val="13E462F1"/>
    <w:rsid w:val="13EA050D"/>
    <w:rsid w:val="14212058"/>
    <w:rsid w:val="14262D9E"/>
    <w:rsid w:val="1428250B"/>
    <w:rsid w:val="14286FFA"/>
    <w:rsid w:val="143755DE"/>
    <w:rsid w:val="143D603A"/>
    <w:rsid w:val="144B3314"/>
    <w:rsid w:val="14592B27"/>
    <w:rsid w:val="14633523"/>
    <w:rsid w:val="146B7F4D"/>
    <w:rsid w:val="14766B91"/>
    <w:rsid w:val="147B612C"/>
    <w:rsid w:val="14915E02"/>
    <w:rsid w:val="14AA20AA"/>
    <w:rsid w:val="14AB6342"/>
    <w:rsid w:val="14B05FAE"/>
    <w:rsid w:val="14B70E6E"/>
    <w:rsid w:val="14BA1D33"/>
    <w:rsid w:val="14C2186B"/>
    <w:rsid w:val="14C80DB9"/>
    <w:rsid w:val="14CE2BA3"/>
    <w:rsid w:val="14DE4742"/>
    <w:rsid w:val="14E637A2"/>
    <w:rsid w:val="14F96F2E"/>
    <w:rsid w:val="151551B4"/>
    <w:rsid w:val="151A6737"/>
    <w:rsid w:val="151B2F88"/>
    <w:rsid w:val="151F0854"/>
    <w:rsid w:val="152606A8"/>
    <w:rsid w:val="152D3273"/>
    <w:rsid w:val="152E4A09"/>
    <w:rsid w:val="15333DE4"/>
    <w:rsid w:val="15391F05"/>
    <w:rsid w:val="1539781A"/>
    <w:rsid w:val="153E1007"/>
    <w:rsid w:val="153E29BA"/>
    <w:rsid w:val="154316BE"/>
    <w:rsid w:val="155045B2"/>
    <w:rsid w:val="15516562"/>
    <w:rsid w:val="155C1B8C"/>
    <w:rsid w:val="1562634C"/>
    <w:rsid w:val="157C72C8"/>
    <w:rsid w:val="157C7473"/>
    <w:rsid w:val="15864C92"/>
    <w:rsid w:val="15987553"/>
    <w:rsid w:val="15995639"/>
    <w:rsid w:val="159B1B93"/>
    <w:rsid w:val="15A25582"/>
    <w:rsid w:val="15A8262F"/>
    <w:rsid w:val="15AD09F5"/>
    <w:rsid w:val="15B25591"/>
    <w:rsid w:val="15B82290"/>
    <w:rsid w:val="15C12930"/>
    <w:rsid w:val="15CB67A5"/>
    <w:rsid w:val="15CC133F"/>
    <w:rsid w:val="15CC5DD5"/>
    <w:rsid w:val="15D4029A"/>
    <w:rsid w:val="15D406F6"/>
    <w:rsid w:val="15E07881"/>
    <w:rsid w:val="15E77CD9"/>
    <w:rsid w:val="15E832C1"/>
    <w:rsid w:val="15E92B42"/>
    <w:rsid w:val="16045746"/>
    <w:rsid w:val="161D4894"/>
    <w:rsid w:val="162A4AFF"/>
    <w:rsid w:val="163B41F2"/>
    <w:rsid w:val="16597997"/>
    <w:rsid w:val="16630DAE"/>
    <w:rsid w:val="16702DA3"/>
    <w:rsid w:val="167454BA"/>
    <w:rsid w:val="16763ADE"/>
    <w:rsid w:val="16917964"/>
    <w:rsid w:val="169A6E1C"/>
    <w:rsid w:val="169F3DE5"/>
    <w:rsid w:val="16A21C58"/>
    <w:rsid w:val="16C31F94"/>
    <w:rsid w:val="16C416D6"/>
    <w:rsid w:val="16D63E1F"/>
    <w:rsid w:val="16F4330E"/>
    <w:rsid w:val="16F66EEC"/>
    <w:rsid w:val="16FB0911"/>
    <w:rsid w:val="16FD523C"/>
    <w:rsid w:val="171C4E9A"/>
    <w:rsid w:val="171D6274"/>
    <w:rsid w:val="17272EAB"/>
    <w:rsid w:val="1728000F"/>
    <w:rsid w:val="17286C7E"/>
    <w:rsid w:val="1737407D"/>
    <w:rsid w:val="17393463"/>
    <w:rsid w:val="173F04BB"/>
    <w:rsid w:val="174B4B32"/>
    <w:rsid w:val="174B6749"/>
    <w:rsid w:val="17503A9E"/>
    <w:rsid w:val="176A0898"/>
    <w:rsid w:val="1772584F"/>
    <w:rsid w:val="177A1F29"/>
    <w:rsid w:val="17951CA4"/>
    <w:rsid w:val="179A69B7"/>
    <w:rsid w:val="179E6935"/>
    <w:rsid w:val="17BE4803"/>
    <w:rsid w:val="17C94F86"/>
    <w:rsid w:val="17FF1B12"/>
    <w:rsid w:val="18021AE4"/>
    <w:rsid w:val="18054B44"/>
    <w:rsid w:val="181076E1"/>
    <w:rsid w:val="18164A55"/>
    <w:rsid w:val="18334E92"/>
    <w:rsid w:val="183E10F0"/>
    <w:rsid w:val="184075E5"/>
    <w:rsid w:val="185C70F1"/>
    <w:rsid w:val="18620DDE"/>
    <w:rsid w:val="186E2523"/>
    <w:rsid w:val="186F0957"/>
    <w:rsid w:val="187867D3"/>
    <w:rsid w:val="18815E48"/>
    <w:rsid w:val="188B1560"/>
    <w:rsid w:val="189A1A01"/>
    <w:rsid w:val="18AA788D"/>
    <w:rsid w:val="18B01A9E"/>
    <w:rsid w:val="18C127B9"/>
    <w:rsid w:val="18CB0387"/>
    <w:rsid w:val="18E46329"/>
    <w:rsid w:val="18E91E9F"/>
    <w:rsid w:val="18ED0891"/>
    <w:rsid w:val="190352F1"/>
    <w:rsid w:val="1904400C"/>
    <w:rsid w:val="1914162C"/>
    <w:rsid w:val="192B4EA7"/>
    <w:rsid w:val="1931373B"/>
    <w:rsid w:val="194907FF"/>
    <w:rsid w:val="194A45BB"/>
    <w:rsid w:val="194E3020"/>
    <w:rsid w:val="19592CBC"/>
    <w:rsid w:val="19686CB4"/>
    <w:rsid w:val="196B61CB"/>
    <w:rsid w:val="19795542"/>
    <w:rsid w:val="197C76FD"/>
    <w:rsid w:val="197F5DB0"/>
    <w:rsid w:val="198447EF"/>
    <w:rsid w:val="19851698"/>
    <w:rsid w:val="198868B1"/>
    <w:rsid w:val="198A263D"/>
    <w:rsid w:val="198B7243"/>
    <w:rsid w:val="19980962"/>
    <w:rsid w:val="19AF7304"/>
    <w:rsid w:val="19BA155D"/>
    <w:rsid w:val="19C434AB"/>
    <w:rsid w:val="19CC2993"/>
    <w:rsid w:val="19DB24CA"/>
    <w:rsid w:val="19DC510E"/>
    <w:rsid w:val="19DD2773"/>
    <w:rsid w:val="19E9003C"/>
    <w:rsid w:val="19ED1D78"/>
    <w:rsid w:val="19ED4DBC"/>
    <w:rsid w:val="1A053111"/>
    <w:rsid w:val="1A0E3BFA"/>
    <w:rsid w:val="1A102725"/>
    <w:rsid w:val="1A1A4C33"/>
    <w:rsid w:val="1A2814D9"/>
    <w:rsid w:val="1A31395F"/>
    <w:rsid w:val="1A344468"/>
    <w:rsid w:val="1A3635B1"/>
    <w:rsid w:val="1A401A3A"/>
    <w:rsid w:val="1A493861"/>
    <w:rsid w:val="1A50409A"/>
    <w:rsid w:val="1A52239B"/>
    <w:rsid w:val="1A5D11AD"/>
    <w:rsid w:val="1A60204E"/>
    <w:rsid w:val="1A621BBE"/>
    <w:rsid w:val="1A6C18F1"/>
    <w:rsid w:val="1A824AA3"/>
    <w:rsid w:val="1A843F62"/>
    <w:rsid w:val="1A8604C0"/>
    <w:rsid w:val="1A8C6163"/>
    <w:rsid w:val="1A8D173C"/>
    <w:rsid w:val="1AA328F9"/>
    <w:rsid w:val="1AA72FFC"/>
    <w:rsid w:val="1ABB566B"/>
    <w:rsid w:val="1AC37557"/>
    <w:rsid w:val="1AD6209E"/>
    <w:rsid w:val="1AD86298"/>
    <w:rsid w:val="1ADA642E"/>
    <w:rsid w:val="1AE200D8"/>
    <w:rsid w:val="1AEA027E"/>
    <w:rsid w:val="1AEF0109"/>
    <w:rsid w:val="1AFE6BDC"/>
    <w:rsid w:val="1B0C1626"/>
    <w:rsid w:val="1B0F600A"/>
    <w:rsid w:val="1B170F4F"/>
    <w:rsid w:val="1B1E06BB"/>
    <w:rsid w:val="1B2F6A8A"/>
    <w:rsid w:val="1B3037CC"/>
    <w:rsid w:val="1B36638E"/>
    <w:rsid w:val="1B397DCA"/>
    <w:rsid w:val="1B3A18BF"/>
    <w:rsid w:val="1B472DE8"/>
    <w:rsid w:val="1B4E70F9"/>
    <w:rsid w:val="1B505826"/>
    <w:rsid w:val="1B5B1327"/>
    <w:rsid w:val="1B6B11AE"/>
    <w:rsid w:val="1B761935"/>
    <w:rsid w:val="1B977794"/>
    <w:rsid w:val="1B982BE5"/>
    <w:rsid w:val="1B9E1F38"/>
    <w:rsid w:val="1BA8122D"/>
    <w:rsid w:val="1BAE7B20"/>
    <w:rsid w:val="1BAF10A1"/>
    <w:rsid w:val="1BBB3675"/>
    <w:rsid w:val="1BC360B4"/>
    <w:rsid w:val="1BD0072C"/>
    <w:rsid w:val="1BD30E1A"/>
    <w:rsid w:val="1BDF5FCE"/>
    <w:rsid w:val="1BF86A81"/>
    <w:rsid w:val="1BFB782C"/>
    <w:rsid w:val="1BFC78D0"/>
    <w:rsid w:val="1C00000A"/>
    <w:rsid w:val="1C171F52"/>
    <w:rsid w:val="1C1767D5"/>
    <w:rsid w:val="1C1D5117"/>
    <w:rsid w:val="1C1F3FF7"/>
    <w:rsid w:val="1C285198"/>
    <w:rsid w:val="1C332D30"/>
    <w:rsid w:val="1C3477FD"/>
    <w:rsid w:val="1C35506C"/>
    <w:rsid w:val="1C373ADC"/>
    <w:rsid w:val="1C3B7A96"/>
    <w:rsid w:val="1C402268"/>
    <w:rsid w:val="1C4C4BD1"/>
    <w:rsid w:val="1C50201C"/>
    <w:rsid w:val="1C531437"/>
    <w:rsid w:val="1C5E294E"/>
    <w:rsid w:val="1C5F4C5E"/>
    <w:rsid w:val="1C633AA2"/>
    <w:rsid w:val="1C66666A"/>
    <w:rsid w:val="1C730D5E"/>
    <w:rsid w:val="1C73503A"/>
    <w:rsid w:val="1C7A052F"/>
    <w:rsid w:val="1C7E548E"/>
    <w:rsid w:val="1C834650"/>
    <w:rsid w:val="1C9C1A28"/>
    <w:rsid w:val="1C9F0B3B"/>
    <w:rsid w:val="1CA539F2"/>
    <w:rsid w:val="1CA84963"/>
    <w:rsid w:val="1CB150E3"/>
    <w:rsid w:val="1CB73C61"/>
    <w:rsid w:val="1CC84A5B"/>
    <w:rsid w:val="1CDA5CC8"/>
    <w:rsid w:val="1CEA087D"/>
    <w:rsid w:val="1CEA1D49"/>
    <w:rsid w:val="1CEB2882"/>
    <w:rsid w:val="1CEF5CF0"/>
    <w:rsid w:val="1CF2685E"/>
    <w:rsid w:val="1CF61CE8"/>
    <w:rsid w:val="1CF86CD1"/>
    <w:rsid w:val="1D0F2733"/>
    <w:rsid w:val="1D230F69"/>
    <w:rsid w:val="1D29773F"/>
    <w:rsid w:val="1D2F5598"/>
    <w:rsid w:val="1D355886"/>
    <w:rsid w:val="1D39074F"/>
    <w:rsid w:val="1D3F0B56"/>
    <w:rsid w:val="1D4665D7"/>
    <w:rsid w:val="1D5F4634"/>
    <w:rsid w:val="1D631726"/>
    <w:rsid w:val="1D6D0293"/>
    <w:rsid w:val="1D70244E"/>
    <w:rsid w:val="1D791FA1"/>
    <w:rsid w:val="1D794C61"/>
    <w:rsid w:val="1D7E0541"/>
    <w:rsid w:val="1D8B3746"/>
    <w:rsid w:val="1D944C5C"/>
    <w:rsid w:val="1D9B437C"/>
    <w:rsid w:val="1D9F638E"/>
    <w:rsid w:val="1DA9627B"/>
    <w:rsid w:val="1DB913B3"/>
    <w:rsid w:val="1DC53C54"/>
    <w:rsid w:val="1DC73B70"/>
    <w:rsid w:val="1DCA2A4A"/>
    <w:rsid w:val="1DDD3333"/>
    <w:rsid w:val="1DE06915"/>
    <w:rsid w:val="1DE151AC"/>
    <w:rsid w:val="1DF169FB"/>
    <w:rsid w:val="1E0F3331"/>
    <w:rsid w:val="1E114F89"/>
    <w:rsid w:val="1E231C2F"/>
    <w:rsid w:val="1E2668E5"/>
    <w:rsid w:val="1E290495"/>
    <w:rsid w:val="1E2D294F"/>
    <w:rsid w:val="1E332E82"/>
    <w:rsid w:val="1E3D2422"/>
    <w:rsid w:val="1E473BE9"/>
    <w:rsid w:val="1E4D7E38"/>
    <w:rsid w:val="1E710074"/>
    <w:rsid w:val="1E78510B"/>
    <w:rsid w:val="1E7D6E9B"/>
    <w:rsid w:val="1E843EF0"/>
    <w:rsid w:val="1E8E66F9"/>
    <w:rsid w:val="1E905085"/>
    <w:rsid w:val="1E945893"/>
    <w:rsid w:val="1E9C4868"/>
    <w:rsid w:val="1E9E287F"/>
    <w:rsid w:val="1EAD5CA8"/>
    <w:rsid w:val="1EB33FCF"/>
    <w:rsid w:val="1EBE7D57"/>
    <w:rsid w:val="1ECA006D"/>
    <w:rsid w:val="1ECA7954"/>
    <w:rsid w:val="1ED008D0"/>
    <w:rsid w:val="1ED729D8"/>
    <w:rsid w:val="1EE45DCC"/>
    <w:rsid w:val="1EE66726"/>
    <w:rsid w:val="1EEB3CF9"/>
    <w:rsid w:val="1EEB4F17"/>
    <w:rsid w:val="1F036C1C"/>
    <w:rsid w:val="1F123AB6"/>
    <w:rsid w:val="1F132840"/>
    <w:rsid w:val="1F2074F8"/>
    <w:rsid w:val="1F303465"/>
    <w:rsid w:val="1F410ECB"/>
    <w:rsid w:val="1F4D54FE"/>
    <w:rsid w:val="1F53105E"/>
    <w:rsid w:val="1F562E64"/>
    <w:rsid w:val="1F58113D"/>
    <w:rsid w:val="1F786650"/>
    <w:rsid w:val="1F7F6257"/>
    <w:rsid w:val="1F831669"/>
    <w:rsid w:val="1F84738A"/>
    <w:rsid w:val="1F955ADD"/>
    <w:rsid w:val="1F9610AA"/>
    <w:rsid w:val="1F962CCA"/>
    <w:rsid w:val="1FAF2658"/>
    <w:rsid w:val="1FB113D2"/>
    <w:rsid w:val="1FBB5F68"/>
    <w:rsid w:val="1FBB68C3"/>
    <w:rsid w:val="1FD01B8F"/>
    <w:rsid w:val="1FD62810"/>
    <w:rsid w:val="1FDE72EA"/>
    <w:rsid w:val="1FE20F42"/>
    <w:rsid w:val="1FEB637B"/>
    <w:rsid w:val="1FFD316D"/>
    <w:rsid w:val="200018FC"/>
    <w:rsid w:val="200E6DA5"/>
    <w:rsid w:val="20122810"/>
    <w:rsid w:val="201319F1"/>
    <w:rsid w:val="201A2A0F"/>
    <w:rsid w:val="202674F7"/>
    <w:rsid w:val="20380040"/>
    <w:rsid w:val="20415D38"/>
    <w:rsid w:val="204E588A"/>
    <w:rsid w:val="20541D7F"/>
    <w:rsid w:val="2063038B"/>
    <w:rsid w:val="20630D23"/>
    <w:rsid w:val="20632A7B"/>
    <w:rsid w:val="20650CBB"/>
    <w:rsid w:val="20651C36"/>
    <w:rsid w:val="206A08F7"/>
    <w:rsid w:val="2076634C"/>
    <w:rsid w:val="207D24C6"/>
    <w:rsid w:val="20800006"/>
    <w:rsid w:val="208B0F8C"/>
    <w:rsid w:val="208D0ABF"/>
    <w:rsid w:val="2090696D"/>
    <w:rsid w:val="20910D21"/>
    <w:rsid w:val="209545C9"/>
    <w:rsid w:val="20AE4C72"/>
    <w:rsid w:val="20B558B5"/>
    <w:rsid w:val="20E96060"/>
    <w:rsid w:val="20EB245E"/>
    <w:rsid w:val="20ED0E6A"/>
    <w:rsid w:val="20F22647"/>
    <w:rsid w:val="20F732CB"/>
    <w:rsid w:val="21010DF3"/>
    <w:rsid w:val="21023F47"/>
    <w:rsid w:val="21122549"/>
    <w:rsid w:val="211B54E7"/>
    <w:rsid w:val="21283101"/>
    <w:rsid w:val="212B0456"/>
    <w:rsid w:val="21322147"/>
    <w:rsid w:val="21343A78"/>
    <w:rsid w:val="21386E99"/>
    <w:rsid w:val="215030B9"/>
    <w:rsid w:val="215536D0"/>
    <w:rsid w:val="215A5291"/>
    <w:rsid w:val="21697C65"/>
    <w:rsid w:val="217E5B5B"/>
    <w:rsid w:val="21837D25"/>
    <w:rsid w:val="218A67B0"/>
    <w:rsid w:val="21AA27ED"/>
    <w:rsid w:val="21B21B6E"/>
    <w:rsid w:val="21B313D9"/>
    <w:rsid w:val="21B54683"/>
    <w:rsid w:val="21B65121"/>
    <w:rsid w:val="21C7056A"/>
    <w:rsid w:val="21C73064"/>
    <w:rsid w:val="21C9599B"/>
    <w:rsid w:val="21D24B7A"/>
    <w:rsid w:val="21D71523"/>
    <w:rsid w:val="21D8485E"/>
    <w:rsid w:val="21EA499B"/>
    <w:rsid w:val="21FA69E3"/>
    <w:rsid w:val="21FC1823"/>
    <w:rsid w:val="2219400C"/>
    <w:rsid w:val="222159B3"/>
    <w:rsid w:val="22217CC7"/>
    <w:rsid w:val="22291141"/>
    <w:rsid w:val="22307114"/>
    <w:rsid w:val="22383D82"/>
    <w:rsid w:val="22454D1C"/>
    <w:rsid w:val="2250456B"/>
    <w:rsid w:val="226C5596"/>
    <w:rsid w:val="22714AA1"/>
    <w:rsid w:val="22787CCF"/>
    <w:rsid w:val="227D029C"/>
    <w:rsid w:val="22833FC0"/>
    <w:rsid w:val="22835DAA"/>
    <w:rsid w:val="228A0CEF"/>
    <w:rsid w:val="228F360F"/>
    <w:rsid w:val="22937ECD"/>
    <w:rsid w:val="22961A51"/>
    <w:rsid w:val="22975AC8"/>
    <w:rsid w:val="22A52578"/>
    <w:rsid w:val="22A869A2"/>
    <w:rsid w:val="22A97502"/>
    <w:rsid w:val="22B1389F"/>
    <w:rsid w:val="22BB019B"/>
    <w:rsid w:val="22D25DA3"/>
    <w:rsid w:val="22D955FE"/>
    <w:rsid w:val="22E2663D"/>
    <w:rsid w:val="22EF4C09"/>
    <w:rsid w:val="22F84387"/>
    <w:rsid w:val="22F875EC"/>
    <w:rsid w:val="23065C87"/>
    <w:rsid w:val="23157E13"/>
    <w:rsid w:val="23181523"/>
    <w:rsid w:val="231B30F8"/>
    <w:rsid w:val="23213098"/>
    <w:rsid w:val="2325193E"/>
    <w:rsid w:val="232B5097"/>
    <w:rsid w:val="23325178"/>
    <w:rsid w:val="23435A41"/>
    <w:rsid w:val="23472B24"/>
    <w:rsid w:val="23623E71"/>
    <w:rsid w:val="23656953"/>
    <w:rsid w:val="237C596A"/>
    <w:rsid w:val="23887C67"/>
    <w:rsid w:val="238D6B99"/>
    <w:rsid w:val="2394177D"/>
    <w:rsid w:val="23A30750"/>
    <w:rsid w:val="23B31E40"/>
    <w:rsid w:val="23B673F5"/>
    <w:rsid w:val="23B71120"/>
    <w:rsid w:val="23CC4B94"/>
    <w:rsid w:val="23CE2D94"/>
    <w:rsid w:val="23D70F1C"/>
    <w:rsid w:val="23D85B17"/>
    <w:rsid w:val="23EC0BA9"/>
    <w:rsid w:val="23F00C49"/>
    <w:rsid w:val="23F25888"/>
    <w:rsid w:val="23FC09BA"/>
    <w:rsid w:val="241624CC"/>
    <w:rsid w:val="24213EF5"/>
    <w:rsid w:val="2428795E"/>
    <w:rsid w:val="242934CB"/>
    <w:rsid w:val="24500AC2"/>
    <w:rsid w:val="245915BE"/>
    <w:rsid w:val="245F6482"/>
    <w:rsid w:val="246261AF"/>
    <w:rsid w:val="2467664B"/>
    <w:rsid w:val="246E418A"/>
    <w:rsid w:val="247050CF"/>
    <w:rsid w:val="24721D58"/>
    <w:rsid w:val="24744F98"/>
    <w:rsid w:val="24780700"/>
    <w:rsid w:val="24860C07"/>
    <w:rsid w:val="248C1BFB"/>
    <w:rsid w:val="248F4C66"/>
    <w:rsid w:val="24A30755"/>
    <w:rsid w:val="24A334DC"/>
    <w:rsid w:val="24B058DC"/>
    <w:rsid w:val="24B3477B"/>
    <w:rsid w:val="24C12804"/>
    <w:rsid w:val="24CD3837"/>
    <w:rsid w:val="24DA55BB"/>
    <w:rsid w:val="24DF7BA1"/>
    <w:rsid w:val="24EC10E3"/>
    <w:rsid w:val="24EC7FDF"/>
    <w:rsid w:val="24F10188"/>
    <w:rsid w:val="24F50578"/>
    <w:rsid w:val="24F96365"/>
    <w:rsid w:val="2504528E"/>
    <w:rsid w:val="25073F0E"/>
    <w:rsid w:val="25152390"/>
    <w:rsid w:val="25173921"/>
    <w:rsid w:val="25186E36"/>
    <w:rsid w:val="25245E83"/>
    <w:rsid w:val="25452209"/>
    <w:rsid w:val="25507E1E"/>
    <w:rsid w:val="25522168"/>
    <w:rsid w:val="25595FBB"/>
    <w:rsid w:val="255F7AB1"/>
    <w:rsid w:val="256C01F8"/>
    <w:rsid w:val="256F3E19"/>
    <w:rsid w:val="25703A8A"/>
    <w:rsid w:val="25846365"/>
    <w:rsid w:val="258D7479"/>
    <w:rsid w:val="25907376"/>
    <w:rsid w:val="259D56BB"/>
    <w:rsid w:val="25AA6BFE"/>
    <w:rsid w:val="25B552C4"/>
    <w:rsid w:val="25BE1FA0"/>
    <w:rsid w:val="25C05BD9"/>
    <w:rsid w:val="25C22520"/>
    <w:rsid w:val="25D6547F"/>
    <w:rsid w:val="25E5446D"/>
    <w:rsid w:val="25ED05BB"/>
    <w:rsid w:val="25ED0DE9"/>
    <w:rsid w:val="26141907"/>
    <w:rsid w:val="26145D2D"/>
    <w:rsid w:val="26262DE3"/>
    <w:rsid w:val="262E0D35"/>
    <w:rsid w:val="262F57DD"/>
    <w:rsid w:val="265A6589"/>
    <w:rsid w:val="265E356E"/>
    <w:rsid w:val="266372B3"/>
    <w:rsid w:val="26637F1C"/>
    <w:rsid w:val="266A31E8"/>
    <w:rsid w:val="26832FA2"/>
    <w:rsid w:val="26884356"/>
    <w:rsid w:val="269631D0"/>
    <w:rsid w:val="26984653"/>
    <w:rsid w:val="269B7A27"/>
    <w:rsid w:val="26A0506F"/>
    <w:rsid w:val="26B1521E"/>
    <w:rsid w:val="26BE72FA"/>
    <w:rsid w:val="26D3691C"/>
    <w:rsid w:val="26D95285"/>
    <w:rsid w:val="26DA5469"/>
    <w:rsid w:val="26DE087F"/>
    <w:rsid w:val="26E679D7"/>
    <w:rsid w:val="270433B1"/>
    <w:rsid w:val="270548AD"/>
    <w:rsid w:val="27055285"/>
    <w:rsid w:val="270B378B"/>
    <w:rsid w:val="270E0839"/>
    <w:rsid w:val="270F10C8"/>
    <w:rsid w:val="2710769C"/>
    <w:rsid w:val="27196215"/>
    <w:rsid w:val="271A35D3"/>
    <w:rsid w:val="27297BE8"/>
    <w:rsid w:val="273520CD"/>
    <w:rsid w:val="27421886"/>
    <w:rsid w:val="274E3AF9"/>
    <w:rsid w:val="274E4787"/>
    <w:rsid w:val="276D1D07"/>
    <w:rsid w:val="27700B9F"/>
    <w:rsid w:val="27747C42"/>
    <w:rsid w:val="27821180"/>
    <w:rsid w:val="27845280"/>
    <w:rsid w:val="27892EC8"/>
    <w:rsid w:val="278D46E7"/>
    <w:rsid w:val="27A52372"/>
    <w:rsid w:val="27A700F4"/>
    <w:rsid w:val="27A72B9A"/>
    <w:rsid w:val="27D8388A"/>
    <w:rsid w:val="27DB587A"/>
    <w:rsid w:val="27FA2960"/>
    <w:rsid w:val="28055231"/>
    <w:rsid w:val="28074BD5"/>
    <w:rsid w:val="28122B9A"/>
    <w:rsid w:val="28234882"/>
    <w:rsid w:val="28272BD4"/>
    <w:rsid w:val="282976F7"/>
    <w:rsid w:val="282E36AE"/>
    <w:rsid w:val="28393F66"/>
    <w:rsid w:val="283A4F7E"/>
    <w:rsid w:val="283B5FA6"/>
    <w:rsid w:val="28445211"/>
    <w:rsid w:val="28470E0D"/>
    <w:rsid w:val="2852122D"/>
    <w:rsid w:val="285C6A16"/>
    <w:rsid w:val="286467B2"/>
    <w:rsid w:val="28886D82"/>
    <w:rsid w:val="28972328"/>
    <w:rsid w:val="289A7590"/>
    <w:rsid w:val="289D53D5"/>
    <w:rsid w:val="28A1583C"/>
    <w:rsid w:val="28A626BA"/>
    <w:rsid w:val="28AE7499"/>
    <w:rsid w:val="28B32D5E"/>
    <w:rsid w:val="28C009A4"/>
    <w:rsid w:val="28C21FDF"/>
    <w:rsid w:val="28CC7DD6"/>
    <w:rsid w:val="28D21C64"/>
    <w:rsid w:val="28D53223"/>
    <w:rsid w:val="28D96B3B"/>
    <w:rsid w:val="28EC5528"/>
    <w:rsid w:val="28F31962"/>
    <w:rsid w:val="29047BEF"/>
    <w:rsid w:val="29112121"/>
    <w:rsid w:val="2912390B"/>
    <w:rsid w:val="291420EF"/>
    <w:rsid w:val="29242C8F"/>
    <w:rsid w:val="2936651C"/>
    <w:rsid w:val="293D2649"/>
    <w:rsid w:val="2944550E"/>
    <w:rsid w:val="29456CCA"/>
    <w:rsid w:val="29513785"/>
    <w:rsid w:val="29555EF0"/>
    <w:rsid w:val="295E591C"/>
    <w:rsid w:val="29600F41"/>
    <w:rsid w:val="29641E8C"/>
    <w:rsid w:val="296B3E1D"/>
    <w:rsid w:val="29806B1A"/>
    <w:rsid w:val="29825136"/>
    <w:rsid w:val="298A1BD3"/>
    <w:rsid w:val="298B7456"/>
    <w:rsid w:val="298C4C02"/>
    <w:rsid w:val="298F5D37"/>
    <w:rsid w:val="29912D18"/>
    <w:rsid w:val="299878C4"/>
    <w:rsid w:val="29BC383B"/>
    <w:rsid w:val="29CE2BFC"/>
    <w:rsid w:val="29D30C2D"/>
    <w:rsid w:val="29DA23C4"/>
    <w:rsid w:val="29DF2163"/>
    <w:rsid w:val="29E359A6"/>
    <w:rsid w:val="29EC68ED"/>
    <w:rsid w:val="2A011FF9"/>
    <w:rsid w:val="2A125279"/>
    <w:rsid w:val="2A3E4CF1"/>
    <w:rsid w:val="2A4235B5"/>
    <w:rsid w:val="2A677633"/>
    <w:rsid w:val="2A720DEA"/>
    <w:rsid w:val="2A88468C"/>
    <w:rsid w:val="2A926F2D"/>
    <w:rsid w:val="2A9F21AD"/>
    <w:rsid w:val="2AA563F5"/>
    <w:rsid w:val="2AA642F8"/>
    <w:rsid w:val="2AA8382A"/>
    <w:rsid w:val="2AAC4C18"/>
    <w:rsid w:val="2AB61881"/>
    <w:rsid w:val="2ABD4789"/>
    <w:rsid w:val="2AC32B6E"/>
    <w:rsid w:val="2AD33025"/>
    <w:rsid w:val="2AD659B5"/>
    <w:rsid w:val="2AED1C4E"/>
    <w:rsid w:val="2AF34D08"/>
    <w:rsid w:val="2AF5050A"/>
    <w:rsid w:val="2AFA53E3"/>
    <w:rsid w:val="2AFD5016"/>
    <w:rsid w:val="2B054EF8"/>
    <w:rsid w:val="2B186864"/>
    <w:rsid w:val="2B1A387E"/>
    <w:rsid w:val="2B2F317B"/>
    <w:rsid w:val="2B3F409A"/>
    <w:rsid w:val="2B590F6D"/>
    <w:rsid w:val="2B5A31A8"/>
    <w:rsid w:val="2B6C5D31"/>
    <w:rsid w:val="2B72656C"/>
    <w:rsid w:val="2B781613"/>
    <w:rsid w:val="2B855262"/>
    <w:rsid w:val="2B976E8F"/>
    <w:rsid w:val="2BA0116C"/>
    <w:rsid w:val="2BA330CF"/>
    <w:rsid w:val="2BA40B55"/>
    <w:rsid w:val="2BA547A9"/>
    <w:rsid w:val="2BB819FA"/>
    <w:rsid w:val="2BBB1253"/>
    <w:rsid w:val="2BBB6554"/>
    <w:rsid w:val="2BC604D9"/>
    <w:rsid w:val="2BD33AAB"/>
    <w:rsid w:val="2BE33D97"/>
    <w:rsid w:val="2BE62512"/>
    <w:rsid w:val="2BEF70C4"/>
    <w:rsid w:val="2C1A2966"/>
    <w:rsid w:val="2C2B3AC1"/>
    <w:rsid w:val="2C3514A0"/>
    <w:rsid w:val="2C4A2B78"/>
    <w:rsid w:val="2C59404E"/>
    <w:rsid w:val="2C5C039A"/>
    <w:rsid w:val="2C632ABE"/>
    <w:rsid w:val="2C685101"/>
    <w:rsid w:val="2C6D2E75"/>
    <w:rsid w:val="2C6D6510"/>
    <w:rsid w:val="2C7C629D"/>
    <w:rsid w:val="2C951249"/>
    <w:rsid w:val="2CA37DF1"/>
    <w:rsid w:val="2CA66A20"/>
    <w:rsid w:val="2CAE42B5"/>
    <w:rsid w:val="2CAF34BD"/>
    <w:rsid w:val="2CB21B96"/>
    <w:rsid w:val="2CB30E02"/>
    <w:rsid w:val="2CB61D18"/>
    <w:rsid w:val="2CBC746A"/>
    <w:rsid w:val="2CC53061"/>
    <w:rsid w:val="2CC716C1"/>
    <w:rsid w:val="2CD543E8"/>
    <w:rsid w:val="2CD61121"/>
    <w:rsid w:val="2CD66905"/>
    <w:rsid w:val="2CDC3FE8"/>
    <w:rsid w:val="2CE1251F"/>
    <w:rsid w:val="2CE674F6"/>
    <w:rsid w:val="2CE75D3E"/>
    <w:rsid w:val="2CE90ECE"/>
    <w:rsid w:val="2D036801"/>
    <w:rsid w:val="2D03698E"/>
    <w:rsid w:val="2D174C65"/>
    <w:rsid w:val="2D2A50F6"/>
    <w:rsid w:val="2D3230EA"/>
    <w:rsid w:val="2D332DA1"/>
    <w:rsid w:val="2D4F1136"/>
    <w:rsid w:val="2D5E008D"/>
    <w:rsid w:val="2D61623C"/>
    <w:rsid w:val="2D642469"/>
    <w:rsid w:val="2D6B1527"/>
    <w:rsid w:val="2D703673"/>
    <w:rsid w:val="2D7379FB"/>
    <w:rsid w:val="2D7630FF"/>
    <w:rsid w:val="2D7D1946"/>
    <w:rsid w:val="2D7F28BD"/>
    <w:rsid w:val="2D806DB3"/>
    <w:rsid w:val="2D813E8D"/>
    <w:rsid w:val="2D9031D3"/>
    <w:rsid w:val="2DA10930"/>
    <w:rsid w:val="2DA33797"/>
    <w:rsid w:val="2DA555C8"/>
    <w:rsid w:val="2DB62137"/>
    <w:rsid w:val="2DB624D5"/>
    <w:rsid w:val="2DBA05BB"/>
    <w:rsid w:val="2DD135B0"/>
    <w:rsid w:val="2DD73024"/>
    <w:rsid w:val="2DD9628E"/>
    <w:rsid w:val="2DDE2651"/>
    <w:rsid w:val="2DDE283E"/>
    <w:rsid w:val="2DE545F4"/>
    <w:rsid w:val="2DE5740F"/>
    <w:rsid w:val="2DFA56F3"/>
    <w:rsid w:val="2DFF71E8"/>
    <w:rsid w:val="2E072B8A"/>
    <w:rsid w:val="2E0B78A2"/>
    <w:rsid w:val="2E106C9D"/>
    <w:rsid w:val="2E1470D0"/>
    <w:rsid w:val="2E200AAB"/>
    <w:rsid w:val="2E3165EF"/>
    <w:rsid w:val="2E431EB3"/>
    <w:rsid w:val="2E445B99"/>
    <w:rsid w:val="2E4D1525"/>
    <w:rsid w:val="2E5B5690"/>
    <w:rsid w:val="2E655ED9"/>
    <w:rsid w:val="2E7855D3"/>
    <w:rsid w:val="2E8A2CF5"/>
    <w:rsid w:val="2E8B0595"/>
    <w:rsid w:val="2E8C3BBE"/>
    <w:rsid w:val="2E9A7793"/>
    <w:rsid w:val="2EA9409D"/>
    <w:rsid w:val="2EAA354F"/>
    <w:rsid w:val="2EAE2D77"/>
    <w:rsid w:val="2EB422B9"/>
    <w:rsid w:val="2EB66161"/>
    <w:rsid w:val="2EB85798"/>
    <w:rsid w:val="2EB94BA5"/>
    <w:rsid w:val="2EC4316E"/>
    <w:rsid w:val="2ECD0A86"/>
    <w:rsid w:val="2ECD585E"/>
    <w:rsid w:val="2EDA4BB0"/>
    <w:rsid w:val="2EEA4C1F"/>
    <w:rsid w:val="2EF341A6"/>
    <w:rsid w:val="2EFB0486"/>
    <w:rsid w:val="2EFC311F"/>
    <w:rsid w:val="2EFC7066"/>
    <w:rsid w:val="2F036745"/>
    <w:rsid w:val="2F0A2FCD"/>
    <w:rsid w:val="2F0D6DA5"/>
    <w:rsid w:val="2F0F0E91"/>
    <w:rsid w:val="2F134B86"/>
    <w:rsid w:val="2F142709"/>
    <w:rsid w:val="2F174178"/>
    <w:rsid w:val="2F2E21B9"/>
    <w:rsid w:val="2F311BCA"/>
    <w:rsid w:val="2F4A3F14"/>
    <w:rsid w:val="2F4C33DE"/>
    <w:rsid w:val="2F59607D"/>
    <w:rsid w:val="2F5C684C"/>
    <w:rsid w:val="2F6263EE"/>
    <w:rsid w:val="2F664E5D"/>
    <w:rsid w:val="2F6D0858"/>
    <w:rsid w:val="2F8E769D"/>
    <w:rsid w:val="2F8F0D6E"/>
    <w:rsid w:val="2F9213FB"/>
    <w:rsid w:val="2FA12B23"/>
    <w:rsid w:val="2FB12577"/>
    <w:rsid w:val="2FD32929"/>
    <w:rsid w:val="2FE8498A"/>
    <w:rsid w:val="2FEA2C8E"/>
    <w:rsid w:val="2FF54EF3"/>
    <w:rsid w:val="2FF935E8"/>
    <w:rsid w:val="30232559"/>
    <w:rsid w:val="302E6A41"/>
    <w:rsid w:val="304032C5"/>
    <w:rsid w:val="3051509C"/>
    <w:rsid w:val="30523AC1"/>
    <w:rsid w:val="30561830"/>
    <w:rsid w:val="306B4179"/>
    <w:rsid w:val="30764A86"/>
    <w:rsid w:val="308F089B"/>
    <w:rsid w:val="309140E2"/>
    <w:rsid w:val="30931FA0"/>
    <w:rsid w:val="30956782"/>
    <w:rsid w:val="309A1F8C"/>
    <w:rsid w:val="30B33483"/>
    <w:rsid w:val="30BC352D"/>
    <w:rsid w:val="30BF62F4"/>
    <w:rsid w:val="30CF5B30"/>
    <w:rsid w:val="30E407EB"/>
    <w:rsid w:val="30E7003E"/>
    <w:rsid w:val="30E84800"/>
    <w:rsid w:val="30EA7E83"/>
    <w:rsid w:val="30EE2E86"/>
    <w:rsid w:val="30EE31DF"/>
    <w:rsid w:val="30F339B3"/>
    <w:rsid w:val="30F75D7A"/>
    <w:rsid w:val="30FC20AB"/>
    <w:rsid w:val="310E6586"/>
    <w:rsid w:val="311314FB"/>
    <w:rsid w:val="311D21A7"/>
    <w:rsid w:val="31276374"/>
    <w:rsid w:val="31292574"/>
    <w:rsid w:val="312E01FB"/>
    <w:rsid w:val="312E06F0"/>
    <w:rsid w:val="3130372F"/>
    <w:rsid w:val="31341233"/>
    <w:rsid w:val="31367796"/>
    <w:rsid w:val="314F082F"/>
    <w:rsid w:val="3153405A"/>
    <w:rsid w:val="31631635"/>
    <w:rsid w:val="31643839"/>
    <w:rsid w:val="3176051F"/>
    <w:rsid w:val="31842749"/>
    <w:rsid w:val="31900CC9"/>
    <w:rsid w:val="319C17D1"/>
    <w:rsid w:val="319E7AC8"/>
    <w:rsid w:val="31A006F2"/>
    <w:rsid w:val="31A61AA3"/>
    <w:rsid w:val="31AB6612"/>
    <w:rsid w:val="31AC2603"/>
    <w:rsid w:val="31B343B6"/>
    <w:rsid w:val="31C15D44"/>
    <w:rsid w:val="31D71900"/>
    <w:rsid w:val="31D91014"/>
    <w:rsid w:val="31E219D8"/>
    <w:rsid w:val="31E9704E"/>
    <w:rsid w:val="32035A83"/>
    <w:rsid w:val="320A3A86"/>
    <w:rsid w:val="32107DCB"/>
    <w:rsid w:val="321B18A1"/>
    <w:rsid w:val="32210EEA"/>
    <w:rsid w:val="3236434A"/>
    <w:rsid w:val="323F11D1"/>
    <w:rsid w:val="32432FD7"/>
    <w:rsid w:val="325863B0"/>
    <w:rsid w:val="325F1493"/>
    <w:rsid w:val="32784B06"/>
    <w:rsid w:val="3284084C"/>
    <w:rsid w:val="328A514E"/>
    <w:rsid w:val="328E12DE"/>
    <w:rsid w:val="329127DA"/>
    <w:rsid w:val="32987549"/>
    <w:rsid w:val="329F4A73"/>
    <w:rsid w:val="32A1465A"/>
    <w:rsid w:val="32A35D20"/>
    <w:rsid w:val="32AB4F77"/>
    <w:rsid w:val="32B21E87"/>
    <w:rsid w:val="32BE6B35"/>
    <w:rsid w:val="32C80051"/>
    <w:rsid w:val="32C85D42"/>
    <w:rsid w:val="32CB5603"/>
    <w:rsid w:val="32EC6978"/>
    <w:rsid w:val="32F12D2D"/>
    <w:rsid w:val="33060A1A"/>
    <w:rsid w:val="33094AB6"/>
    <w:rsid w:val="33154684"/>
    <w:rsid w:val="33195DC7"/>
    <w:rsid w:val="33282F7D"/>
    <w:rsid w:val="332B7C55"/>
    <w:rsid w:val="332D0186"/>
    <w:rsid w:val="33305B3C"/>
    <w:rsid w:val="33331AE8"/>
    <w:rsid w:val="33351973"/>
    <w:rsid w:val="33362299"/>
    <w:rsid w:val="33381E36"/>
    <w:rsid w:val="33446CE1"/>
    <w:rsid w:val="334A7FC4"/>
    <w:rsid w:val="33530FDC"/>
    <w:rsid w:val="33564DF6"/>
    <w:rsid w:val="335E6B48"/>
    <w:rsid w:val="33621B51"/>
    <w:rsid w:val="336D59B1"/>
    <w:rsid w:val="337806F6"/>
    <w:rsid w:val="337950FF"/>
    <w:rsid w:val="337A5193"/>
    <w:rsid w:val="33820697"/>
    <w:rsid w:val="33873880"/>
    <w:rsid w:val="338E796D"/>
    <w:rsid w:val="33AA7CF1"/>
    <w:rsid w:val="33B138E6"/>
    <w:rsid w:val="33B45FF7"/>
    <w:rsid w:val="33B6499E"/>
    <w:rsid w:val="33B84AFC"/>
    <w:rsid w:val="33BE0891"/>
    <w:rsid w:val="33D20098"/>
    <w:rsid w:val="33EB4358"/>
    <w:rsid w:val="33ED4103"/>
    <w:rsid w:val="33EE2B9A"/>
    <w:rsid w:val="33F65E4A"/>
    <w:rsid w:val="33F811D2"/>
    <w:rsid w:val="3407157E"/>
    <w:rsid w:val="340A3250"/>
    <w:rsid w:val="34142E06"/>
    <w:rsid w:val="342619E3"/>
    <w:rsid w:val="342C335C"/>
    <w:rsid w:val="3431104D"/>
    <w:rsid w:val="34374C00"/>
    <w:rsid w:val="343E6811"/>
    <w:rsid w:val="34467514"/>
    <w:rsid w:val="344D3CE1"/>
    <w:rsid w:val="345D505C"/>
    <w:rsid w:val="3460714B"/>
    <w:rsid w:val="34623184"/>
    <w:rsid w:val="346820ED"/>
    <w:rsid w:val="346D4E61"/>
    <w:rsid w:val="34706F88"/>
    <w:rsid w:val="3475111A"/>
    <w:rsid w:val="347B2F49"/>
    <w:rsid w:val="347F11DF"/>
    <w:rsid w:val="347F2885"/>
    <w:rsid w:val="348927FF"/>
    <w:rsid w:val="348B5644"/>
    <w:rsid w:val="34923D2D"/>
    <w:rsid w:val="34940F33"/>
    <w:rsid w:val="349635A8"/>
    <w:rsid w:val="34A41ABD"/>
    <w:rsid w:val="34B63461"/>
    <w:rsid w:val="34B93A3B"/>
    <w:rsid w:val="34BD160D"/>
    <w:rsid w:val="34CA5A89"/>
    <w:rsid w:val="34CD7C17"/>
    <w:rsid w:val="34DA6D89"/>
    <w:rsid w:val="34E11A49"/>
    <w:rsid w:val="34E27852"/>
    <w:rsid w:val="34E41AD2"/>
    <w:rsid w:val="34EB7517"/>
    <w:rsid w:val="34EE23FE"/>
    <w:rsid w:val="34F459EF"/>
    <w:rsid w:val="34F97371"/>
    <w:rsid w:val="350618F2"/>
    <w:rsid w:val="35072ED5"/>
    <w:rsid w:val="351822E1"/>
    <w:rsid w:val="35375414"/>
    <w:rsid w:val="353E13BD"/>
    <w:rsid w:val="353E5B90"/>
    <w:rsid w:val="3548171B"/>
    <w:rsid w:val="35507EE8"/>
    <w:rsid w:val="356006F1"/>
    <w:rsid w:val="35614EB7"/>
    <w:rsid w:val="356738CE"/>
    <w:rsid w:val="356F3B57"/>
    <w:rsid w:val="357F6D24"/>
    <w:rsid w:val="35802ADA"/>
    <w:rsid w:val="358137D6"/>
    <w:rsid w:val="35841CCA"/>
    <w:rsid w:val="35856D95"/>
    <w:rsid w:val="3587580F"/>
    <w:rsid w:val="358E633B"/>
    <w:rsid w:val="35933C1E"/>
    <w:rsid w:val="35986907"/>
    <w:rsid w:val="359876C5"/>
    <w:rsid w:val="359C2E98"/>
    <w:rsid w:val="359D5876"/>
    <w:rsid w:val="35A004BD"/>
    <w:rsid w:val="35A12DDC"/>
    <w:rsid w:val="35A5010C"/>
    <w:rsid w:val="35AA7EFB"/>
    <w:rsid w:val="35BD5551"/>
    <w:rsid w:val="35CC4CE6"/>
    <w:rsid w:val="35D442F3"/>
    <w:rsid w:val="35D71BB8"/>
    <w:rsid w:val="35E549EB"/>
    <w:rsid w:val="35EB36E4"/>
    <w:rsid w:val="35EF0BB8"/>
    <w:rsid w:val="35FA01EF"/>
    <w:rsid w:val="36017D36"/>
    <w:rsid w:val="36055B69"/>
    <w:rsid w:val="361F5AC2"/>
    <w:rsid w:val="362623E2"/>
    <w:rsid w:val="36470544"/>
    <w:rsid w:val="36480F96"/>
    <w:rsid w:val="364907CB"/>
    <w:rsid w:val="3654101E"/>
    <w:rsid w:val="365702FA"/>
    <w:rsid w:val="365F7F63"/>
    <w:rsid w:val="36642197"/>
    <w:rsid w:val="366D2E35"/>
    <w:rsid w:val="36775729"/>
    <w:rsid w:val="367F7363"/>
    <w:rsid w:val="368B32BE"/>
    <w:rsid w:val="3698791D"/>
    <w:rsid w:val="36A02077"/>
    <w:rsid w:val="36A451EE"/>
    <w:rsid w:val="36B46BD6"/>
    <w:rsid w:val="36B50178"/>
    <w:rsid w:val="36BB44CA"/>
    <w:rsid w:val="36BB7A11"/>
    <w:rsid w:val="36BF136A"/>
    <w:rsid w:val="36C517EE"/>
    <w:rsid w:val="36C61286"/>
    <w:rsid w:val="36C84159"/>
    <w:rsid w:val="36D54EBB"/>
    <w:rsid w:val="36E10DCC"/>
    <w:rsid w:val="36E34B5A"/>
    <w:rsid w:val="36E352FB"/>
    <w:rsid w:val="36EB2D09"/>
    <w:rsid w:val="36FA306F"/>
    <w:rsid w:val="37077DE7"/>
    <w:rsid w:val="370902EE"/>
    <w:rsid w:val="370A456B"/>
    <w:rsid w:val="370B604A"/>
    <w:rsid w:val="37152910"/>
    <w:rsid w:val="371562A7"/>
    <w:rsid w:val="371A2443"/>
    <w:rsid w:val="371D1262"/>
    <w:rsid w:val="371F002F"/>
    <w:rsid w:val="37233C11"/>
    <w:rsid w:val="374C3FCF"/>
    <w:rsid w:val="374E147C"/>
    <w:rsid w:val="375B0DC6"/>
    <w:rsid w:val="37693AC1"/>
    <w:rsid w:val="376E61A2"/>
    <w:rsid w:val="37756072"/>
    <w:rsid w:val="37763708"/>
    <w:rsid w:val="378F6BE1"/>
    <w:rsid w:val="37981832"/>
    <w:rsid w:val="37A41070"/>
    <w:rsid w:val="37AC1668"/>
    <w:rsid w:val="37B7442F"/>
    <w:rsid w:val="37B91049"/>
    <w:rsid w:val="37CA5D25"/>
    <w:rsid w:val="37CD5C1B"/>
    <w:rsid w:val="37D42F9A"/>
    <w:rsid w:val="37D767E1"/>
    <w:rsid w:val="37D913AF"/>
    <w:rsid w:val="37E5476F"/>
    <w:rsid w:val="37E646B7"/>
    <w:rsid w:val="37F739B0"/>
    <w:rsid w:val="380D1C86"/>
    <w:rsid w:val="38192410"/>
    <w:rsid w:val="381A5614"/>
    <w:rsid w:val="38236334"/>
    <w:rsid w:val="38281228"/>
    <w:rsid w:val="382D0293"/>
    <w:rsid w:val="38305C20"/>
    <w:rsid w:val="383639A7"/>
    <w:rsid w:val="384208D0"/>
    <w:rsid w:val="384A25FE"/>
    <w:rsid w:val="384B0FCD"/>
    <w:rsid w:val="38500C36"/>
    <w:rsid w:val="38542DBB"/>
    <w:rsid w:val="385C00ED"/>
    <w:rsid w:val="387847F9"/>
    <w:rsid w:val="38946F27"/>
    <w:rsid w:val="3896236B"/>
    <w:rsid w:val="38A05AC8"/>
    <w:rsid w:val="38A115C4"/>
    <w:rsid w:val="38A22C63"/>
    <w:rsid w:val="38BA3DE5"/>
    <w:rsid w:val="38C17F23"/>
    <w:rsid w:val="38E53DB6"/>
    <w:rsid w:val="38F204DE"/>
    <w:rsid w:val="38F3138C"/>
    <w:rsid w:val="38F55546"/>
    <w:rsid w:val="391E0697"/>
    <w:rsid w:val="393E1834"/>
    <w:rsid w:val="39463582"/>
    <w:rsid w:val="39625338"/>
    <w:rsid w:val="3965589B"/>
    <w:rsid w:val="396E6169"/>
    <w:rsid w:val="396F54C0"/>
    <w:rsid w:val="39732A78"/>
    <w:rsid w:val="3986234C"/>
    <w:rsid w:val="398C5888"/>
    <w:rsid w:val="398F37AA"/>
    <w:rsid w:val="398F6ABB"/>
    <w:rsid w:val="399432C0"/>
    <w:rsid w:val="39982159"/>
    <w:rsid w:val="3999332C"/>
    <w:rsid w:val="399A07A8"/>
    <w:rsid w:val="399B7BB2"/>
    <w:rsid w:val="39A7558B"/>
    <w:rsid w:val="39B65203"/>
    <w:rsid w:val="39B7062E"/>
    <w:rsid w:val="39BF61C9"/>
    <w:rsid w:val="39D0263C"/>
    <w:rsid w:val="39E65D8E"/>
    <w:rsid w:val="39E8683A"/>
    <w:rsid w:val="39EF3879"/>
    <w:rsid w:val="3A0F5026"/>
    <w:rsid w:val="3A174E24"/>
    <w:rsid w:val="3A1E7B97"/>
    <w:rsid w:val="3A2D72B0"/>
    <w:rsid w:val="3A312959"/>
    <w:rsid w:val="3A3C64B9"/>
    <w:rsid w:val="3A3C7249"/>
    <w:rsid w:val="3A3E0171"/>
    <w:rsid w:val="3A3E66ED"/>
    <w:rsid w:val="3A494C37"/>
    <w:rsid w:val="3A6F73D5"/>
    <w:rsid w:val="3A830761"/>
    <w:rsid w:val="3A8A2770"/>
    <w:rsid w:val="3A8F673F"/>
    <w:rsid w:val="3A901807"/>
    <w:rsid w:val="3A954471"/>
    <w:rsid w:val="3A9D194C"/>
    <w:rsid w:val="3A9E536D"/>
    <w:rsid w:val="3A9F324D"/>
    <w:rsid w:val="3A9F59C6"/>
    <w:rsid w:val="3AAA525B"/>
    <w:rsid w:val="3ABA0CE7"/>
    <w:rsid w:val="3ABD719E"/>
    <w:rsid w:val="3ABD77DE"/>
    <w:rsid w:val="3AD774B9"/>
    <w:rsid w:val="3ADB30C6"/>
    <w:rsid w:val="3AE64E11"/>
    <w:rsid w:val="3AE70F8A"/>
    <w:rsid w:val="3AED6992"/>
    <w:rsid w:val="3B0329AF"/>
    <w:rsid w:val="3B0605B1"/>
    <w:rsid w:val="3B085FD7"/>
    <w:rsid w:val="3B0B44FC"/>
    <w:rsid w:val="3B0E5E8F"/>
    <w:rsid w:val="3B10425E"/>
    <w:rsid w:val="3B127E40"/>
    <w:rsid w:val="3B1A5137"/>
    <w:rsid w:val="3B2D59D8"/>
    <w:rsid w:val="3B36609E"/>
    <w:rsid w:val="3B3870A5"/>
    <w:rsid w:val="3B440C77"/>
    <w:rsid w:val="3B52291B"/>
    <w:rsid w:val="3B7B0AFA"/>
    <w:rsid w:val="3B7C76F8"/>
    <w:rsid w:val="3B8501F6"/>
    <w:rsid w:val="3B8B623B"/>
    <w:rsid w:val="3B950024"/>
    <w:rsid w:val="3BA2251C"/>
    <w:rsid w:val="3BA86FBE"/>
    <w:rsid w:val="3BC62F11"/>
    <w:rsid w:val="3BD72D43"/>
    <w:rsid w:val="3BDB5E57"/>
    <w:rsid w:val="3BDE4E06"/>
    <w:rsid w:val="3BE447A2"/>
    <w:rsid w:val="3BE56646"/>
    <w:rsid w:val="3BE604D9"/>
    <w:rsid w:val="3BEC05E3"/>
    <w:rsid w:val="3BF41BD4"/>
    <w:rsid w:val="3C09276F"/>
    <w:rsid w:val="3C2B29BA"/>
    <w:rsid w:val="3C2D4D27"/>
    <w:rsid w:val="3C3973F6"/>
    <w:rsid w:val="3C3C567F"/>
    <w:rsid w:val="3C3F5801"/>
    <w:rsid w:val="3C49623B"/>
    <w:rsid w:val="3C4F171C"/>
    <w:rsid w:val="3C55158D"/>
    <w:rsid w:val="3C5B7AB3"/>
    <w:rsid w:val="3C681705"/>
    <w:rsid w:val="3C706806"/>
    <w:rsid w:val="3C72536D"/>
    <w:rsid w:val="3C7A0B6E"/>
    <w:rsid w:val="3C8C7835"/>
    <w:rsid w:val="3C904872"/>
    <w:rsid w:val="3C9B3BB2"/>
    <w:rsid w:val="3C9C5510"/>
    <w:rsid w:val="3C9F410D"/>
    <w:rsid w:val="3CA419D1"/>
    <w:rsid w:val="3CA726CC"/>
    <w:rsid w:val="3CA83A5C"/>
    <w:rsid w:val="3CB518EB"/>
    <w:rsid w:val="3CB74475"/>
    <w:rsid w:val="3CB86D9F"/>
    <w:rsid w:val="3CBD02E6"/>
    <w:rsid w:val="3CC00962"/>
    <w:rsid w:val="3CC657DB"/>
    <w:rsid w:val="3CC734D0"/>
    <w:rsid w:val="3CC907BF"/>
    <w:rsid w:val="3CCB4C18"/>
    <w:rsid w:val="3CD32DEB"/>
    <w:rsid w:val="3CD60F59"/>
    <w:rsid w:val="3CE476FA"/>
    <w:rsid w:val="3D0A7879"/>
    <w:rsid w:val="3D151EE0"/>
    <w:rsid w:val="3D1D132C"/>
    <w:rsid w:val="3D1D6062"/>
    <w:rsid w:val="3D1F02F1"/>
    <w:rsid w:val="3D23066E"/>
    <w:rsid w:val="3D4C54FF"/>
    <w:rsid w:val="3D537F20"/>
    <w:rsid w:val="3D5450E0"/>
    <w:rsid w:val="3D5B4037"/>
    <w:rsid w:val="3D5F30EE"/>
    <w:rsid w:val="3D682CF8"/>
    <w:rsid w:val="3D6A0213"/>
    <w:rsid w:val="3D6E460D"/>
    <w:rsid w:val="3D76746C"/>
    <w:rsid w:val="3D7B19A6"/>
    <w:rsid w:val="3D7F463E"/>
    <w:rsid w:val="3D814724"/>
    <w:rsid w:val="3DA151C6"/>
    <w:rsid w:val="3DA30E0A"/>
    <w:rsid w:val="3DA556F1"/>
    <w:rsid w:val="3DA55742"/>
    <w:rsid w:val="3DA558DA"/>
    <w:rsid w:val="3DA56FDE"/>
    <w:rsid w:val="3DA72062"/>
    <w:rsid w:val="3DAF3923"/>
    <w:rsid w:val="3DB14143"/>
    <w:rsid w:val="3DB333BB"/>
    <w:rsid w:val="3DCA2C85"/>
    <w:rsid w:val="3DCD2631"/>
    <w:rsid w:val="3DD6594F"/>
    <w:rsid w:val="3DD7189D"/>
    <w:rsid w:val="3DDB5FC0"/>
    <w:rsid w:val="3DF05D9E"/>
    <w:rsid w:val="3DF16DEB"/>
    <w:rsid w:val="3DFC65DF"/>
    <w:rsid w:val="3E00439C"/>
    <w:rsid w:val="3E0231EC"/>
    <w:rsid w:val="3E112F84"/>
    <w:rsid w:val="3E121968"/>
    <w:rsid w:val="3E276603"/>
    <w:rsid w:val="3E3614DC"/>
    <w:rsid w:val="3E3923EB"/>
    <w:rsid w:val="3E461B3D"/>
    <w:rsid w:val="3E4A723A"/>
    <w:rsid w:val="3E4F2C96"/>
    <w:rsid w:val="3E4F4CC8"/>
    <w:rsid w:val="3E5A2292"/>
    <w:rsid w:val="3E5B2381"/>
    <w:rsid w:val="3E6F254B"/>
    <w:rsid w:val="3E806044"/>
    <w:rsid w:val="3E81440B"/>
    <w:rsid w:val="3E86491C"/>
    <w:rsid w:val="3E907606"/>
    <w:rsid w:val="3E950AF1"/>
    <w:rsid w:val="3E9933A2"/>
    <w:rsid w:val="3EBC3DD8"/>
    <w:rsid w:val="3EBF1A81"/>
    <w:rsid w:val="3EC26C7A"/>
    <w:rsid w:val="3EC74AD8"/>
    <w:rsid w:val="3ED57029"/>
    <w:rsid w:val="3EEE232C"/>
    <w:rsid w:val="3EF8199E"/>
    <w:rsid w:val="3EF968B3"/>
    <w:rsid w:val="3F0179BE"/>
    <w:rsid w:val="3F0618C3"/>
    <w:rsid w:val="3F1B422D"/>
    <w:rsid w:val="3F2015CC"/>
    <w:rsid w:val="3F2B0794"/>
    <w:rsid w:val="3F2E20E9"/>
    <w:rsid w:val="3F3544CA"/>
    <w:rsid w:val="3F3D1882"/>
    <w:rsid w:val="3F495D5F"/>
    <w:rsid w:val="3F6A399F"/>
    <w:rsid w:val="3F6B755D"/>
    <w:rsid w:val="3F741820"/>
    <w:rsid w:val="3F742B8F"/>
    <w:rsid w:val="3F7A7849"/>
    <w:rsid w:val="3F7F303F"/>
    <w:rsid w:val="3F8F7BF8"/>
    <w:rsid w:val="3F9255E8"/>
    <w:rsid w:val="3F9779ED"/>
    <w:rsid w:val="3F9E3A31"/>
    <w:rsid w:val="3FA540B5"/>
    <w:rsid w:val="3FB16BBE"/>
    <w:rsid w:val="3FB230D5"/>
    <w:rsid w:val="3FBD39BF"/>
    <w:rsid w:val="3FBF0B13"/>
    <w:rsid w:val="3FC065F1"/>
    <w:rsid w:val="3FC76C60"/>
    <w:rsid w:val="3FCF0446"/>
    <w:rsid w:val="3FD14F3C"/>
    <w:rsid w:val="3FE40E32"/>
    <w:rsid w:val="3FE549F0"/>
    <w:rsid w:val="4003216D"/>
    <w:rsid w:val="4005545A"/>
    <w:rsid w:val="400836B9"/>
    <w:rsid w:val="400F1519"/>
    <w:rsid w:val="400F74D7"/>
    <w:rsid w:val="4012140E"/>
    <w:rsid w:val="401D36A8"/>
    <w:rsid w:val="403210AC"/>
    <w:rsid w:val="40341538"/>
    <w:rsid w:val="40346171"/>
    <w:rsid w:val="403B0238"/>
    <w:rsid w:val="40425A57"/>
    <w:rsid w:val="404302F7"/>
    <w:rsid w:val="4050226F"/>
    <w:rsid w:val="40640D94"/>
    <w:rsid w:val="40A80FA9"/>
    <w:rsid w:val="40A924CC"/>
    <w:rsid w:val="40AD515E"/>
    <w:rsid w:val="40B90ECE"/>
    <w:rsid w:val="40BD4EF1"/>
    <w:rsid w:val="40BE5164"/>
    <w:rsid w:val="40C306C1"/>
    <w:rsid w:val="40D24332"/>
    <w:rsid w:val="40DC452E"/>
    <w:rsid w:val="40DC59E6"/>
    <w:rsid w:val="40E34452"/>
    <w:rsid w:val="40EC37AA"/>
    <w:rsid w:val="40F2156D"/>
    <w:rsid w:val="40F5138F"/>
    <w:rsid w:val="40F943DA"/>
    <w:rsid w:val="4100211A"/>
    <w:rsid w:val="410716B2"/>
    <w:rsid w:val="41080AFA"/>
    <w:rsid w:val="410F0376"/>
    <w:rsid w:val="411129E3"/>
    <w:rsid w:val="41186BB2"/>
    <w:rsid w:val="411F55BA"/>
    <w:rsid w:val="41216177"/>
    <w:rsid w:val="41257BCC"/>
    <w:rsid w:val="41293FB1"/>
    <w:rsid w:val="41356876"/>
    <w:rsid w:val="413677FD"/>
    <w:rsid w:val="413D21F7"/>
    <w:rsid w:val="41456684"/>
    <w:rsid w:val="41473D41"/>
    <w:rsid w:val="41546ABF"/>
    <w:rsid w:val="41566085"/>
    <w:rsid w:val="41574BB5"/>
    <w:rsid w:val="41697F60"/>
    <w:rsid w:val="416B265E"/>
    <w:rsid w:val="41740FAA"/>
    <w:rsid w:val="417552C9"/>
    <w:rsid w:val="417A5D78"/>
    <w:rsid w:val="417D0FD9"/>
    <w:rsid w:val="417D755D"/>
    <w:rsid w:val="417F5854"/>
    <w:rsid w:val="41897678"/>
    <w:rsid w:val="41A11FBE"/>
    <w:rsid w:val="41A71D07"/>
    <w:rsid w:val="41AC2291"/>
    <w:rsid w:val="41B22C4E"/>
    <w:rsid w:val="41C75998"/>
    <w:rsid w:val="41C85184"/>
    <w:rsid w:val="41CF09AA"/>
    <w:rsid w:val="41D1272D"/>
    <w:rsid w:val="41D647D0"/>
    <w:rsid w:val="41DC6CC1"/>
    <w:rsid w:val="41E07445"/>
    <w:rsid w:val="41F0003F"/>
    <w:rsid w:val="41F65B5E"/>
    <w:rsid w:val="42096876"/>
    <w:rsid w:val="420A15AC"/>
    <w:rsid w:val="420E0B0F"/>
    <w:rsid w:val="421D7633"/>
    <w:rsid w:val="423429D0"/>
    <w:rsid w:val="42342EAD"/>
    <w:rsid w:val="423B09F9"/>
    <w:rsid w:val="423B0C15"/>
    <w:rsid w:val="42543082"/>
    <w:rsid w:val="425A2A78"/>
    <w:rsid w:val="427277CD"/>
    <w:rsid w:val="427425C6"/>
    <w:rsid w:val="427D3AC6"/>
    <w:rsid w:val="427F6979"/>
    <w:rsid w:val="42916616"/>
    <w:rsid w:val="42AD50A4"/>
    <w:rsid w:val="42BE72F3"/>
    <w:rsid w:val="42C633CC"/>
    <w:rsid w:val="42CB77C5"/>
    <w:rsid w:val="42D70EBA"/>
    <w:rsid w:val="42DF754C"/>
    <w:rsid w:val="42FA599A"/>
    <w:rsid w:val="43035701"/>
    <w:rsid w:val="43091105"/>
    <w:rsid w:val="430E0BE1"/>
    <w:rsid w:val="430F6665"/>
    <w:rsid w:val="43201924"/>
    <w:rsid w:val="432E26EC"/>
    <w:rsid w:val="433D1B5D"/>
    <w:rsid w:val="433F07CA"/>
    <w:rsid w:val="43653F07"/>
    <w:rsid w:val="439015A8"/>
    <w:rsid w:val="43950264"/>
    <w:rsid w:val="439866BD"/>
    <w:rsid w:val="43A47F23"/>
    <w:rsid w:val="43B2766B"/>
    <w:rsid w:val="43B705BF"/>
    <w:rsid w:val="43C4246C"/>
    <w:rsid w:val="43C87BB1"/>
    <w:rsid w:val="43CB7874"/>
    <w:rsid w:val="43CC5318"/>
    <w:rsid w:val="43CF3874"/>
    <w:rsid w:val="43E335F4"/>
    <w:rsid w:val="43E47A81"/>
    <w:rsid w:val="43F04D5C"/>
    <w:rsid w:val="43FC3527"/>
    <w:rsid w:val="4402006F"/>
    <w:rsid w:val="440C04A3"/>
    <w:rsid w:val="440D651F"/>
    <w:rsid w:val="441B2AAA"/>
    <w:rsid w:val="441E0061"/>
    <w:rsid w:val="44301A92"/>
    <w:rsid w:val="44376CB2"/>
    <w:rsid w:val="443863F1"/>
    <w:rsid w:val="443A5902"/>
    <w:rsid w:val="445161F7"/>
    <w:rsid w:val="44602E8C"/>
    <w:rsid w:val="446E7B6F"/>
    <w:rsid w:val="44711E0A"/>
    <w:rsid w:val="44732D61"/>
    <w:rsid w:val="44765A54"/>
    <w:rsid w:val="44775260"/>
    <w:rsid w:val="447A1428"/>
    <w:rsid w:val="44835EBD"/>
    <w:rsid w:val="448452C8"/>
    <w:rsid w:val="448A0149"/>
    <w:rsid w:val="44A350D1"/>
    <w:rsid w:val="44AE2A0B"/>
    <w:rsid w:val="44B62537"/>
    <w:rsid w:val="44BF58A0"/>
    <w:rsid w:val="44C44FB4"/>
    <w:rsid w:val="44C76521"/>
    <w:rsid w:val="44C8754B"/>
    <w:rsid w:val="44D032DB"/>
    <w:rsid w:val="44E60674"/>
    <w:rsid w:val="44EC1A6E"/>
    <w:rsid w:val="44FB6E12"/>
    <w:rsid w:val="450207C8"/>
    <w:rsid w:val="45031AD5"/>
    <w:rsid w:val="450F75A6"/>
    <w:rsid w:val="45184895"/>
    <w:rsid w:val="451872FE"/>
    <w:rsid w:val="451E6269"/>
    <w:rsid w:val="452036EC"/>
    <w:rsid w:val="45246E80"/>
    <w:rsid w:val="45272F62"/>
    <w:rsid w:val="453F3604"/>
    <w:rsid w:val="454D005B"/>
    <w:rsid w:val="45515CD3"/>
    <w:rsid w:val="455417B9"/>
    <w:rsid w:val="455F6472"/>
    <w:rsid w:val="457A0283"/>
    <w:rsid w:val="457A6B18"/>
    <w:rsid w:val="458E2C9D"/>
    <w:rsid w:val="45A13AD5"/>
    <w:rsid w:val="45A2412C"/>
    <w:rsid w:val="45A30F90"/>
    <w:rsid w:val="45AD16D9"/>
    <w:rsid w:val="45AF294B"/>
    <w:rsid w:val="45BE7CAC"/>
    <w:rsid w:val="45E034A3"/>
    <w:rsid w:val="45F15F27"/>
    <w:rsid w:val="45F96148"/>
    <w:rsid w:val="46026347"/>
    <w:rsid w:val="46116BE0"/>
    <w:rsid w:val="46167245"/>
    <w:rsid w:val="462535E1"/>
    <w:rsid w:val="4637452B"/>
    <w:rsid w:val="463E4BBD"/>
    <w:rsid w:val="463E79DA"/>
    <w:rsid w:val="46493FD8"/>
    <w:rsid w:val="4656246B"/>
    <w:rsid w:val="465E4375"/>
    <w:rsid w:val="466B2A58"/>
    <w:rsid w:val="467A2DE5"/>
    <w:rsid w:val="469D3578"/>
    <w:rsid w:val="46A42CDF"/>
    <w:rsid w:val="46A61522"/>
    <w:rsid w:val="46AD573D"/>
    <w:rsid w:val="46B31494"/>
    <w:rsid w:val="46BA50B8"/>
    <w:rsid w:val="46BE45E0"/>
    <w:rsid w:val="46C149DD"/>
    <w:rsid w:val="46C24264"/>
    <w:rsid w:val="46C34851"/>
    <w:rsid w:val="46C8623D"/>
    <w:rsid w:val="46D13E03"/>
    <w:rsid w:val="46D96B1F"/>
    <w:rsid w:val="46DB6B4E"/>
    <w:rsid w:val="46E371F6"/>
    <w:rsid w:val="46EF1DC0"/>
    <w:rsid w:val="470756DF"/>
    <w:rsid w:val="47134636"/>
    <w:rsid w:val="471A0DBC"/>
    <w:rsid w:val="471D3AD2"/>
    <w:rsid w:val="472153A8"/>
    <w:rsid w:val="472669C7"/>
    <w:rsid w:val="472A27B5"/>
    <w:rsid w:val="472E229E"/>
    <w:rsid w:val="474252AA"/>
    <w:rsid w:val="47482824"/>
    <w:rsid w:val="474B450A"/>
    <w:rsid w:val="47543778"/>
    <w:rsid w:val="47752EA5"/>
    <w:rsid w:val="478C3774"/>
    <w:rsid w:val="479419C3"/>
    <w:rsid w:val="479776E8"/>
    <w:rsid w:val="479F1043"/>
    <w:rsid w:val="47A57E3D"/>
    <w:rsid w:val="47B33525"/>
    <w:rsid w:val="47C63C23"/>
    <w:rsid w:val="47D3025F"/>
    <w:rsid w:val="47D3762F"/>
    <w:rsid w:val="47D53A00"/>
    <w:rsid w:val="47D64083"/>
    <w:rsid w:val="47DA55B4"/>
    <w:rsid w:val="47DA634A"/>
    <w:rsid w:val="47E06C97"/>
    <w:rsid w:val="47E12727"/>
    <w:rsid w:val="47E8116D"/>
    <w:rsid w:val="47EA1095"/>
    <w:rsid w:val="47EC7647"/>
    <w:rsid w:val="47F21A94"/>
    <w:rsid w:val="47FF73FA"/>
    <w:rsid w:val="48031D85"/>
    <w:rsid w:val="48145C27"/>
    <w:rsid w:val="48205FED"/>
    <w:rsid w:val="48315F55"/>
    <w:rsid w:val="48367C42"/>
    <w:rsid w:val="4842186B"/>
    <w:rsid w:val="48435385"/>
    <w:rsid w:val="48450BD8"/>
    <w:rsid w:val="48470C5B"/>
    <w:rsid w:val="484B1CBF"/>
    <w:rsid w:val="48520CBD"/>
    <w:rsid w:val="48791FD7"/>
    <w:rsid w:val="487E74E2"/>
    <w:rsid w:val="48947917"/>
    <w:rsid w:val="48961B35"/>
    <w:rsid w:val="4896579F"/>
    <w:rsid w:val="48AC52FA"/>
    <w:rsid w:val="48B36F4A"/>
    <w:rsid w:val="48C22AF7"/>
    <w:rsid w:val="48C94896"/>
    <w:rsid w:val="48D50760"/>
    <w:rsid w:val="48E662DF"/>
    <w:rsid w:val="48EB0242"/>
    <w:rsid w:val="48F33F77"/>
    <w:rsid w:val="48F379DA"/>
    <w:rsid w:val="48FB1FCB"/>
    <w:rsid w:val="48FC1950"/>
    <w:rsid w:val="49101AC9"/>
    <w:rsid w:val="491241F5"/>
    <w:rsid w:val="49167170"/>
    <w:rsid w:val="49222497"/>
    <w:rsid w:val="49270882"/>
    <w:rsid w:val="492B5F81"/>
    <w:rsid w:val="492C5EE6"/>
    <w:rsid w:val="492D2EFC"/>
    <w:rsid w:val="4949479A"/>
    <w:rsid w:val="49547159"/>
    <w:rsid w:val="495749FD"/>
    <w:rsid w:val="49624682"/>
    <w:rsid w:val="49651ACC"/>
    <w:rsid w:val="496A0ED2"/>
    <w:rsid w:val="496A559B"/>
    <w:rsid w:val="49792F15"/>
    <w:rsid w:val="4982263F"/>
    <w:rsid w:val="49996948"/>
    <w:rsid w:val="49A13B45"/>
    <w:rsid w:val="49A76887"/>
    <w:rsid w:val="49B03FE7"/>
    <w:rsid w:val="49B23622"/>
    <w:rsid w:val="49C0593C"/>
    <w:rsid w:val="49CB106B"/>
    <w:rsid w:val="49CB6AE8"/>
    <w:rsid w:val="49CD3159"/>
    <w:rsid w:val="49D859A6"/>
    <w:rsid w:val="49E76BB3"/>
    <w:rsid w:val="49E91535"/>
    <w:rsid w:val="49EF27A0"/>
    <w:rsid w:val="49F63DC4"/>
    <w:rsid w:val="49F86875"/>
    <w:rsid w:val="4A033AC0"/>
    <w:rsid w:val="4A047170"/>
    <w:rsid w:val="4A08670A"/>
    <w:rsid w:val="4A154FEA"/>
    <w:rsid w:val="4A1F35D2"/>
    <w:rsid w:val="4A4E48D6"/>
    <w:rsid w:val="4A5022AB"/>
    <w:rsid w:val="4A5F343F"/>
    <w:rsid w:val="4A6118E3"/>
    <w:rsid w:val="4A625FD4"/>
    <w:rsid w:val="4A684CB0"/>
    <w:rsid w:val="4A6D04D8"/>
    <w:rsid w:val="4A735152"/>
    <w:rsid w:val="4A7918D7"/>
    <w:rsid w:val="4A832B63"/>
    <w:rsid w:val="4A872744"/>
    <w:rsid w:val="4A8C542E"/>
    <w:rsid w:val="4A8C5A33"/>
    <w:rsid w:val="4A97798D"/>
    <w:rsid w:val="4A9A1804"/>
    <w:rsid w:val="4A9A1BFC"/>
    <w:rsid w:val="4A9C55B0"/>
    <w:rsid w:val="4AA429E6"/>
    <w:rsid w:val="4AAA0233"/>
    <w:rsid w:val="4AAA2491"/>
    <w:rsid w:val="4AAC28B7"/>
    <w:rsid w:val="4AAE22BB"/>
    <w:rsid w:val="4AB91B8D"/>
    <w:rsid w:val="4AC42BDC"/>
    <w:rsid w:val="4AC573BD"/>
    <w:rsid w:val="4AC7180D"/>
    <w:rsid w:val="4ACF5DB1"/>
    <w:rsid w:val="4AD859CE"/>
    <w:rsid w:val="4ADD0ED0"/>
    <w:rsid w:val="4AE21171"/>
    <w:rsid w:val="4AE76FB7"/>
    <w:rsid w:val="4AEC22EA"/>
    <w:rsid w:val="4AF31E02"/>
    <w:rsid w:val="4AFB19DF"/>
    <w:rsid w:val="4B006EA1"/>
    <w:rsid w:val="4B0226D3"/>
    <w:rsid w:val="4B0657FE"/>
    <w:rsid w:val="4B0F2E00"/>
    <w:rsid w:val="4B135E9C"/>
    <w:rsid w:val="4B184FB8"/>
    <w:rsid w:val="4B1A0615"/>
    <w:rsid w:val="4B267B5E"/>
    <w:rsid w:val="4B2E734F"/>
    <w:rsid w:val="4B307F3B"/>
    <w:rsid w:val="4B360418"/>
    <w:rsid w:val="4B3E066B"/>
    <w:rsid w:val="4B554F90"/>
    <w:rsid w:val="4B784794"/>
    <w:rsid w:val="4B8C2415"/>
    <w:rsid w:val="4BA27F28"/>
    <w:rsid w:val="4BA73595"/>
    <w:rsid w:val="4BA92E59"/>
    <w:rsid w:val="4BAB7828"/>
    <w:rsid w:val="4BAC0632"/>
    <w:rsid w:val="4BB33E1C"/>
    <w:rsid w:val="4BC64B9C"/>
    <w:rsid w:val="4BC80BCD"/>
    <w:rsid w:val="4BCE47AB"/>
    <w:rsid w:val="4BD2002A"/>
    <w:rsid w:val="4BDE03B5"/>
    <w:rsid w:val="4BDF6D0F"/>
    <w:rsid w:val="4C0C6648"/>
    <w:rsid w:val="4C0E1E48"/>
    <w:rsid w:val="4C1B198B"/>
    <w:rsid w:val="4C223AFF"/>
    <w:rsid w:val="4C2C09AD"/>
    <w:rsid w:val="4C316DEF"/>
    <w:rsid w:val="4C346FE9"/>
    <w:rsid w:val="4C36244D"/>
    <w:rsid w:val="4C3655E1"/>
    <w:rsid w:val="4C3961C4"/>
    <w:rsid w:val="4C3B61F5"/>
    <w:rsid w:val="4C3D1D71"/>
    <w:rsid w:val="4C3F23E0"/>
    <w:rsid w:val="4C416B4F"/>
    <w:rsid w:val="4C4D44B4"/>
    <w:rsid w:val="4C5F0599"/>
    <w:rsid w:val="4C5F3B84"/>
    <w:rsid w:val="4C650F05"/>
    <w:rsid w:val="4C664C1E"/>
    <w:rsid w:val="4C675A6D"/>
    <w:rsid w:val="4C6A46E8"/>
    <w:rsid w:val="4C6C446C"/>
    <w:rsid w:val="4C75543D"/>
    <w:rsid w:val="4C834EBC"/>
    <w:rsid w:val="4C856E06"/>
    <w:rsid w:val="4C9F7B22"/>
    <w:rsid w:val="4CA04729"/>
    <w:rsid w:val="4CA1328F"/>
    <w:rsid w:val="4CA20C03"/>
    <w:rsid w:val="4CAA4D02"/>
    <w:rsid w:val="4CB4288A"/>
    <w:rsid w:val="4CBE60ED"/>
    <w:rsid w:val="4CC705D1"/>
    <w:rsid w:val="4CE522A2"/>
    <w:rsid w:val="4CED57B3"/>
    <w:rsid w:val="4CEF77B4"/>
    <w:rsid w:val="4D057951"/>
    <w:rsid w:val="4D147ECB"/>
    <w:rsid w:val="4D1702D8"/>
    <w:rsid w:val="4D180FC6"/>
    <w:rsid w:val="4D192898"/>
    <w:rsid w:val="4D330761"/>
    <w:rsid w:val="4D3876CA"/>
    <w:rsid w:val="4D4236B4"/>
    <w:rsid w:val="4D5261CD"/>
    <w:rsid w:val="4D603D89"/>
    <w:rsid w:val="4D6B4CD4"/>
    <w:rsid w:val="4D743851"/>
    <w:rsid w:val="4D8C4AD1"/>
    <w:rsid w:val="4D920A02"/>
    <w:rsid w:val="4D995F11"/>
    <w:rsid w:val="4D9E3C56"/>
    <w:rsid w:val="4DAC610F"/>
    <w:rsid w:val="4DAC6613"/>
    <w:rsid w:val="4DB409DF"/>
    <w:rsid w:val="4DC046D2"/>
    <w:rsid w:val="4DCD7E98"/>
    <w:rsid w:val="4DD056DC"/>
    <w:rsid w:val="4DD0798E"/>
    <w:rsid w:val="4DD32592"/>
    <w:rsid w:val="4DD35FBD"/>
    <w:rsid w:val="4DD73B4C"/>
    <w:rsid w:val="4DDE0C1A"/>
    <w:rsid w:val="4E1B3ED8"/>
    <w:rsid w:val="4E202AC9"/>
    <w:rsid w:val="4E277742"/>
    <w:rsid w:val="4E3273E5"/>
    <w:rsid w:val="4E3326E2"/>
    <w:rsid w:val="4E33790B"/>
    <w:rsid w:val="4E3A447E"/>
    <w:rsid w:val="4E4058A3"/>
    <w:rsid w:val="4E421A99"/>
    <w:rsid w:val="4E455E72"/>
    <w:rsid w:val="4E4C2CBA"/>
    <w:rsid w:val="4E4F46F1"/>
    <w:rsid w:val="4E516950"/>
    <w:rsid w:val="4E537E41"/>
    <w:rsid w:val="4E5452AC"/>
    <w:rsid w:val="4E55505A"/>
    <w:rsid w:val="4E626F0F"/>
    <w:rsid w:val="4E6464CD"/>
    <w:rsid w:val="4E657559"/>
    <w:rsid w:val="4E7266BE"/>
    <w:rsid w:val="4E784FFF"/>
    <w:rsid w:val="4E813E99"/>
    <w:rsid w:val="4E89693B"/>
    <w:rsid w:val="4E96166A"/>
    <w:rsid w:val="4E9C2328"/>
    <w:rsid w:val="4EA35EA0"/>
    <w:rsid w:val="4EA40C27"/>
    <w:rsid w:val="4EB63F59"/>
    <w:rsid w:val="4EB910ED"/>
    <w:rsid w:val="4EBF6EF1"/>
    <w:rsid w:val="4EC01372"/>
    <w:rsid w:val="4EC20700"/>
    <w:rsid w:val="4EC207C7"/>
    <w:rsid w:val="4ECB2CF5"/>
    <w:rsid w:val="4ED65991"/>
    <w:rsid w:val="4EE47038"/>
    <w:rsid w:val="4EE80C29"/>
    <w:rsid w:val="4EE86F0E"/>
    <w:rsid w:val="4EF77951"/>
    <w:rsid w:val="4EF84324"/>
    <w:rsid w:val="4F06560D"/>
    <w:rsid w:val="4F0C6A5C"/>
    <w:rsid w:val="4F2D6320"/>
    <w:rsid w:val="4F3B066C"/>
    <w:rsid w:val="4F4740FC"/>
    <w:rsid w:val="4F5D5FDD"/>
    <w:rsid w:val="4F5E347F"/>
    <w:rsid w:val="4F65439A"/>
    <w:rsid w:val="4F6568BE"/>
    <w:rsid w:val="4F660236"/>
    <w:rsid w:val="4F685A18"/>
    <w:rsid w:val="4FA724AA"/>
    <w:rsid w:val="4FB37A95"/>
    <w:rsid w:val="4FC41343"/>
    <w:rsid w:val="4FC95A4F"/>
    <w:rsid w:val="4FC97DAA"/>
    <w:rsid w:val="4FCA6FA0"/>
    <w:rsid w:val="4FD12AA1"/>
    <w:rsid w:val="4FD1597C"/>
    <w:rsid w:val="4FD24424"/>
    <w:rsid w:val="4FD72CB4"/>
    <w:rsid w:val="4FDA3FE0"/>
    <w:rsid w:val="4FDC7B74"/>
    <w:rsid w:val="4FED2507"/>
    <w:rsid w:val="4FF04DFD"/>
    <w:rsid w:val="500047AA"/>
    <w:rsid w:val="50012744"/>
    <w:rsid w:val="50097966"/>
    <w:rsid w:val="50441155"/>
    <w:rsid w:val="50564EB6"/>
    <w:rsid w:val="508340D9"/>
    <w:rsid w:val="508C5616"/>
    <w:rsid w:val="509A65DB"/>
    <w:rsid w:val="50A334A4"/>
    <w:rsid w:val="50A9376B"/>
    <w:rsid w:val="50B412DE"/>
    <w:rsid w:val="50BA51A4"/>
    <w:rsid w:val="50BC705B"/>
    <w:rsid w:val="50C0179D"/>
    <w:rsid w:val="50C76D5E"/>
    <w:rsid w:val="50CB4F60"/>
    <w:rsid w:val="50CD0EA5"/>
    <w:rsid w:val="50D5720F"/>
    <w:rsid w:val="50DA5635"/>
    <w:rsid w:val="50DD2C4C"/>
    <w:rsid w:val="50E233B8"/>
    <w:rsid w:val="50E2398C"/>
    <w:rsid w:val="50E542FA"/>
    <w:rsid w:val="50FA50F0"/>
    <w:rsid w:val="50FB5F92"/>
    <w:rsid w:val="51006065"/>
    <w:rsid w:val="511922D3"/>
    <w:rsid w:val="51226FFD"/>
    <w:rsid w:val="51256A23"/>
    <w:rsid w:val="512B20CA"/>
    <w:rsid w:val="512D1889"/>
    <w:rsid w:val="512F5437"/>
    <w:rsid w:val="512F5C37"/>
    <w:rsid w:val="51501C77"/>
    <w:rsid w:val="51624A5C"/>
    <w:rsid w:val="516F5A27"/>
    <w:rsid w:val="517D0817"/>
    <w:rsid w:val="517F65FA"/>
    <w:rsid w:val="51806F11"/>
    <w:rsid w:val="518F65F1"/>
    <w:rsid w:val="51955C67"/>
    <w:rsid w:val="51AA0327"/>
    <w:rsid w:val="51B86616"/>
    <w:rsid w:val="51D76F8E"/>
    <w:rsid w:val="51E213DF"/>
    <w:rsid w:val="51E51672"/>
    <w:rsid w:val="51EF1F71"/>
    <w:rsid w:val="51F70B8C"/>
    <w:rsid w:val="51FB7297"/>
    <w:rsid w:val="51FF1595"/>
    <w:rsid w:val="520A552B"/>
    <w:rsid w:val="520B1D50"/>
    <w:rsid w:val="521143BB"/>
    <w:rsid w:val="52160016"/>
    <w:rsid w:val="5220530A"/>
    <w:rsid w:val="5231769F"/>
    <w:rsid w:val="52406EE6"/>
    <w:rsid w:val="524E1188"/>
    <w:rsid w:val="524F4120"/>
    <w:rsid w:val="52507671"/>
    <w:rsid w:val="525200FC"/>
    <w:rsid w:val="52525CF0"/>
    <w:rsid w:val="52587B89"/>
    <w:rsid w:val="525A592E"/>
    <w:rsid w:val="526D2A1D"/>
    <w:rsid w:val="52746F78"/>
    <w:rsid w:val="527568AA"/>
    <w:rsid w:val="527A3767"/>
    <w:rsid w:val="52904579"/>
    <w:rsid w:val="52942A39"/>
    <w:rsid w:val="52957606"/>
    <w:rsid w:val="52A31958"/>
    <w:rsid w:val="52A349F0"/>
    <w:rsid w:val="52B62BC0"/>
    <w:rsid w:val="52B635B9"/>
    <w:rsid w:val="52C02F0A"/>
    <w:rsid w:val="52C057E5"/>
    <w:rsid w:val="52D9404F"/>
    <w:rsid w:val="52DD33C5"/>
    <w:rsid w:val="52E079D2"/>
    <w:rsid w:val="52E624C6"/>
    <w:rsid w:val="52E750A9"/>
    <w:rsid w:val="531B54C3"/>
    <w:rsid w:val="53217715"/>
    <w:rsid w:val="53240436"/>
    <w:rsid w:val="53281E07"/>
    <w:rsid w:val="5335348F"/>
    <w:rsid w:val="533F5073"/>
    <w:rsid w:val="533F5361"/>
    <w:rsid w:val="53433FF8"/>
    <w:rsid w:val="53461C8A"/>
    <w:rsid w:val="534950F5"/>
    <w:rsid w:val="5350358C"/>
    <w:rsid w:val="5351253C"/>
    <w:rsid w:val="535B7D8D"/>
    <w:rsid w:val="53651416"/>
    <w:rsid w:val="53735EB9"/>
    <w:rsid w:val="537C21F3"/>
    <w:rsid w:val="537D68A1"/>
    <w:rsid w:val="537E3114"/>
    <w:rsid w:val="538A6CB8"/>
    <w:rsid w:val="538C526E"/>
    <w:rsid w:val="539838EE"/>
    <w:rsid w:val="539B2F56"/>
    <w:rsid w:val="539B452F"/>
    <w:rsid w:val="53A152C8"/>
    <w:rsid w:val="53A4088F"/>
    <w:rsid w:val="53AB1256"/>
    <w:rsid w:val="53BB539F"/>
    <w:rsid w:val="53BC3C18"/>
    <w:rsid w:val="53C87433"/>
    <w:rsid w:val="53D12D59"/>
    <w:rsid w:val="53D668FC"/>
    <w:rsid w:val="53E03E27"/>
    <w:rsid w:val="53E17444"/>
    <w:rsid w:val="53E3756C"/>
    <w:rsid w:val="53E42896"/>
    <w:rsid w:val="53EC10C7"/>
    <w:rsid w:val="540E670A"/>
    <w:rsid w:val="541C5CE5"/>
    <w:rsid w:val="542943FD"/>
    <w:rsid w:val="544E3739"/>
    <w:rsid w:val="54517D28"/>
    <w:rsid w:val="545431B5"/>
    <w:rsid w:val="5464197B"/>
    <w:rsid w:val="546E1DBA"/>
    <w:rsid w:val="54745EF8"/>
    <w:rsid w:val="54926AEF"/>
    <w:rsid w:val="5493359E"/>
    <w:rsid w:val="54935947"/>
    <w:rsid w:val="54957DE6"/>
    <w:rsid w:val="5497158F"/>
    <w:rsid w:val="54991FD1"/>
    <w:rsid w:val="549E7DCA"/>
    <w:rsid w:val="54B524C8"/>
    <w:rsid w:val="54B547F6"/>
    <w:rsid w:val="54BE1A01"/>
    <w:rsid w:val="54C05AC9"/>
    <w:rsid w:val="54C238B9"/>
    <w:rsid w:val="54D30A4C"/>
    <w:rsid w:val="54D71937"/>
    <w:rsid w:val="54E52623"/>
    <w:rsid w:val="54EB3F65"/>
    <w:rsid w:val="54F73C51"/>
    <w:rsid w:val="551F46F8"/>
    <w:rsid w:val="552030D1"/>
    <w:rsid w:val="55263858"/>
    <w:rsid w:val="552A2686"/>
    <w:rsid w:val="554052D7"/>
    <w:rsid w:val="55414AFB"/>
    <w:rsid w:val="55471F28"/>
    <w:rsid w:val="55520349"/>
    <w:rsid w:val="555478DB"/>
    <w:rsid w:val="555B1D2B"/>
    <w:rsid w:val="55701750"/>
    <w:rsid w:val="55736C1F"/>
    <w:rsid w:val="558257AB"/>
    <w:rsid w:val="558F67AC"/>
    <w:rsid w:val="55984442"/>
    <w:rsid w:val="55A97300"/>
    <w:rsid w:val="55AA1FD7"/>
    <w:rsid w:val="55BE0CF5"/>
    <w:rsid w:val="55BE5205"/>
    <w:rsid w:val="55C3558A"/>
    <w:rsid w:val="55C91B50"/>
    <w:rsid w:val="55CD6B73"/>
    <w:rsid w:val="55CE4213"/>
    <w:rsid w:val="55DE69C5"/>
    <w:rsid w:val="55E31BCB"/>
    <w:rsid w:val="55E4073F"/>
    <w:rsid w:val="55F668ED"/>
    <w:rsid w:val="56007AF5"/>
    <w:rsid w:val="56023E70"/>
    <w:rsid w:val="560455BF"/>
    <w:rsid w:val="56050185"/>
    <w:rsid w:val="56065D68"/>
    <w:rsid w:val="560B636C"/>
    <w:rsid w:val="561724EB"/>
    <w:rsid w:val="56246AD3"/>
    <w:rsid w:val="562C2D48"/>
    <w:rsid w:val="563043D7"/>
    <w:rsid w:val="563C046A"/>
    <w:rsid w:val="56495CA0"/>
    <w:rsid w:val="564C0AE0"/>
    <w:rsid w:val="56505471"/>
    <w:rsid w:val="565F6216"/>
    <w:rsid w:val="567327FB"/>
    <w:rsid w:val="5682416C"/>
    <w:rsid w:val="56896915"/>
    <w:rsid w:val="568B0E0F"/>
    <w:rsid w:val="568C2DC4"/>
    <w:rsid w:val="568F2A2A"/>
    <w:rsid w:val="56966A0E"/>
    <w:rsid w:val="569A35DA"/>
    <w:rsid w:val="56A17B95"/>
    <w:rsid w:val="56A40BF1"/>
    <w:rsid w:val="56A711C3"/>
    <w:rsid w:val="56AE2DAF"/>
    <w:rsid w:val="56CC338E"/>
    <w:rsid w:val="56D619FE"/>
    <w:rsid w:val="56D67C0A"/>
    <w:rsid w:val="56E94E5E"/>
    <w:rsid w:val="56EC267E"/>
    <w:rsid w:val="56F300BC"/>
    <w:rsid w:val="56F5629F"/>
    <w:rsid w:val="5708519C"/>
    <w:rsid w:val="570D3E07"/>
    <w:rsid w:val="57123C29"/>
    <w:rsid w:val="571F0571"/>
    <w:rsid w:val="572236FA"/>
    <w:rsid w:val="57232B71"/>
    <w:rsid w:val="57263957"/>
    <w:rsid w:val="572A5492"/>
    <w:rsid w:val="572A6A22"/>
    <w:rsid w:val="57303F18"/>
    <w:rsid w:val="57344A60"/>
    <w:rsid w:val="573D16FD"/>
    <w:rsid w:val="573E36F9"/>
    <w:rsid w:val="573F1D59"/>
    <w:rsid w:val="57405985"/>
    <w:rsid w:val="574264C6"/>
    <w:rsid w:val="5749275F"/>
    <w:rsid w:val="574C7991"/>
    <w:rsid w:val="57536DCE"/>
    <w:rsid w:val="57561A71"/>
    <w:rsid w:val="575B4D85"/>
    <w:rsid w:val="577169C1"/>
    <w:rsid w:val="577274D8"/>
    <w:rsid w:val="577A3D28"/>
    <w:rsid w:val="577B675E"/>
    <w:rsid w:val="57894CB5"/>
    <w:rsid w:val="579C6112"/>
    <w:rsid w:val="57A74EE9"/>
    <w:rsid w:val="57BC2F78"/>
    <w:rsid w:val="57C96B53"/>
    <w:rsid w:val="57CB4577"/>
    <w:rsid w:val="57CD6256"/>
    <w:rsid w:val="57DB204E"/>
    <w:rsid w:val="57FA481E"/>
    <w:rsid w:val="5806315F"/>
    <w:rsid w:val="580F67DD"/>
    <w:rsid w:val="58107616"/>
    <w:rsid w:val="5834081D"/>
    <w:rsid w:val="58374EF9"/>
    <w:rsid w:val="583C3EB6"/>
    <w:rsid w:val="583C430E"/>
    <w:rsid w:val="583C51EB"/>
    <w:rsid w:val="58407F57"/>
    <w:rsid w:val="584A42F7"/>
    <w:rsid w:val="585A768B"/>
    <w:rsid w:val="58610372"/>
    <w:rsid w:val="586E3EF2"/>
    <w:rsid w:val="58733F4D"/>
    <w:rsid w:val="58746627"/>
    <w:rsid w:val="587867A7"/>
    <w:rsid w:val="587C4321"/>
    <w:rsid w:val="58877DD8"/>
    <w:rsid w:val="588D41E3"/>
    <w:rsid w:val="58907421"/>
    <w:rsid w:val="589419AF"/>
    <w:rsid w:val="58997C57"/>
    <w:rsid w:val="58AC7EF4"/>
    <w:rsid w:val="58BE398F"/>
    <w:rsid w:val="58C01168"/>
    <w:rsid w:val="58C3741C"/>
    <w:rsid w:val="58E54784"/>
    <w:rsid w:val="58EA180A"/>
    <w:rsid w:val="58FB6B74"/>
    <w:rsid w:val="59040331"/>
    <w:rsid w:val="591329B9"/>
    <w:rsid w:val="59147A47"/>
    <w:rsid w:val="59167D9C"/>
    <w:rsid w:val="592A312A"/>
    <w:rsid w:val="59351125"/>
    <w:rsid w:val="595A4D60"/>
    <w:rsid w:val="59734607"/>
    <w:rsid w:val="597B179B"/>
    <w:rsid w:val="59864913"/>
    <w:rsid w:val="598C53A2"/>
    <w:rsid w:val="599F0A1E"/>
    <w:rsid w:val="599F3C32"/>
    <w:rsid w:val="59A06FE1"/>
    <w:rsid w:val="59CB16CD"/>
    <w:rsid w:val="59D41C3C"/>
    <w:rsid w:val="59E91F0B"/>
    <w:rsid w:val="59EE754D"/>
    <w:rsid w:val="59EE79E8"/>
    <w:rsid w:val="5A011A2A"/>
    <w:rsid w:val="5A041F1D"/>
    <w:rsid w:val="5A074D25"/>
    <w:rsid w:val="5A1310A9"/>
    <w:rsid w:val="5A2974C0"/>
    <w:rsid w:val="5A2B6A25"/>
    <w:rsid w:val="5A3D5BE9"/>
    <w:rsid w:val="5A465342"/>
    <w:rsid w:val="5A5D7724"/>
    <w:rsid w:val="5A5E3AFE"/>
    <w:rsid w:val="5A5F57CE"/>
    <w:rsid w:val="5A5F7FBB"/>
    <w:rsid w:val="5A684497"/>
    <w:rsid w:val="5A6B73FB"/>
    <w:rsid w:val="5A6D0BAC"/>
    <w:rsid w:val="5A7A4345"/>
    <w:rsid w:val="5A8E7DA7"/>
    <w:rsid w:val="5A8F5637"/>
    <w:rsid w:val="5AA12276"/>
    <w:rsid w:val="5AA662F6"/>
    <w:rsid w:val="5AAA4E70"/>
    <w:rsid w:val="5AB80ECB"/>
    <w:rsid w:val="5AB9491F"/>
    <w:rsid w:val="5AC31B21"/>
    <w:rsid w:val="5ADE4551"/>
    <w:rsid w:val="5AED3CA5"/>
    <w:rsid w:val="5AF16E68"/>
    <w:rsid w:val="5AF61239"/>
    <w:rsid w:val="5B005838"/>
    <w:rsid w:val="5B05398B"/>
    <w:rsid w:val="5B214551"/>
    <w:rsid w:val="5B2B45FE"/>
    <w:rsid w:val="5B350D81"/>
    <w:rsid w:val="5B3932D5"/>
    <w:rsid w:val="5B510B48"/>
    <w:rsid w:val="5B545A25"/>
    <w:rsid w:val="5B551B47"/>
    <w:rsid w:val="5B577829"/>
    <w:rsid w:val="5B6645FD"/>
    <w:rsid w:val="5B843621"/>
    <w:rsid w:val="5B8F6656"/>
    <w:rsid w:val="5BCB4ECB"/>
    <w:rsid w:val="5BCE2545"/>
    <w:rsid w:val="5BCE5652"/>
    <w:rsid w:val="5BD07F38"/>
    <w:rsid w:val="5BD31E36"/>
    <w:rsid w:val="5BEC1632"/>
    <w:rsid w:val="5BF22BE7"/>
    <w:rsid w:val="5BF57306"/>
    <w:rsid w:val="5BF742AF"/>
    <w:rsid w:val="5BFC11BC"/>
    <w:rsid w:val="5BFC3ABE"/>
    <w:rsid w:val="5C114E4A"/>
    <w:rsid w:val="5C14736A"/>
    <w:rsid w:val="5C173224"/>
    <w:rsid w:val="5C183F0D"/>
    <w:rsid w:val="5C267402"/>
    <w:rsid w:val="5C2D2602"/>
    <w:rsid w:val="5C3217D4"/>
    <w:rsid w:val="5C5670FF"/>
    <w:rsid w:val="5C585BC1"/>
    <w:rsid w:val="5C5F37FB"/>
    <w:rsid w:val="5C6E28A0"/>
    <w:rsid w:val="5C704D2D"/>
    <w:rsid w:val="5C7577B4"/>
    <w:rsid w:val="5C7C5483"/>
    <w:rsid w:val="5C844FDF"/>
    <w:rsid w:val="5C872776"/>
    <w:rsid w:val="5C8E79AA"/>
    <w:rsid w:val="5C970278"/>
    <w:rsid w:val="5C9B3EAF"/>
    <w:rsid w:val="5CCE36B1"/>
    <w:rsid w:val="5CD42D5E"/>
    <w:rsid w:val="5CDC7091"/>
    <w:rsid w:val="5CE505CA"/>
    <w:rsid w:val="5CF6338F"/>
    <w:rsid w:val="5D124F05"/>
    <w:rsid w:val="5D175A7D"/>
    <w:rsid w:val="5D1E0D43"/>
    <w:rsid w:val="5D261775"/>
    <w:rsid w:val="5D2B5AC5"/>
    <w:rsid w:val="5D4625F2"/>
    <w:rsid w:val="5D462901"/>
    <w:rsid w:val="5D484541"/>
    <w:rsid w:val="5D55380D"/>
    <w:rsid w:val="5D576B77"/>
    <w:rsid w:val="5D641215"/>
    <w:rsid w:val="5D6B6CF8"/>
    <w:rsid w:val="5D6C1F05"/>
    <w:rsid w:val="5D6D0257"/>
    <w:rsid w:val="5D6F7C0A"/>
    <w:rsid w:val="5D854F99"/>
    <w:rsid w:val="5D8D4F70"/>
    <w:rsid w:val="5D906C82"/>
    <w:rsid w:val="5D994C33"/>
    <w:rsid w:val="5DA1724A"/>
    <w:rsid w:val="5DA91893"/>
    <w:rsid w:val="5DAB1E9E"/>
    <w:rsid w:val="5DB20481"/>
    <w:rsid w:val="5DB864FE"/>
    <w:rsid w:val="5DBF1CD6"/>
    <w:rsid w:val="5DC36AFC"/>
    <w:rsid w:val="5DCB313E"/>
    <w:rsid w:val="5DCE32D1"/>
    <w:rsid w:val="5DCE7CCC"/>
    <w:rsid w:val="5DD77F6F"/>
    <w:rsid w:val="5DEF574F"/>
    <w:rsid w:val="5DFB59C1"/>
    <w:rsid w:val="5DFC1F00"/>
    <w:rsid w:val="5DFC5331"/>
    <w:rsid w:val="5DFF00C5"/>
    <w:rsid w:val="5E0C0922"/>
    <w:rsid w:val="5E0C357C"/>
    <w:rsid w:val="5E1003F1"/>
    <w:rsid w:val="5E122EAA"/>
    <w:rsid w:val="5E170E24"/>
    <w:rsid w:val="5E1E6CDE"/>
    <w:rsid w:val="5E1F17F0"/>
    <w:rsid w:val="5E355686"/>
    <w:rsid w:val="5E46449E"/>
    <w:rsid w:val="5E492B1C"/>
    <w:rsid w:val="5E67444B"/>
    <w:rsid w:val="5E6E412C"/>
    <w:rsid w:val="5E704106"/>
    <w:rsid w:val="5E756B20"/>
    <w:rsid w:val="5E7B0968"/>
    <w:rsid w:val="5E831D62"/>
    <w:rsid w:val="5E842292"/>
    <w:rsid w:val="5E935A9E"/>
    <w:rsid w:val="5E9366A3"/>
    <w:rsid w:val="5E9C3BED"/>
    <w:rsid w:val="5E9C4A60"/>
    <w:rsid w:val="5E9D37B6"/>
    <w:rsid w:val="5EA760D7"/>
    <w:rsid w:val="5EB676B8"/>
    <w:rsid w:val="5EBA228E"/>
    <w:rsid w:val="5EBB19AF"/>
    <w:rsid w:val="5EC0281F"/>
    <w:rsid w:val="5EC20262"/>
    <w:rsid w:val="5EC32BAD"/>
    <w:rsid w:val="5ECD3B84"/>
    <w:rsid w:val="5ECE1AC2"/>
    <w:rsid w:val="5ED2483C"/>
    <w:rsid w:val="5EDE67A5"/>
    <w:rsid w:val="5EE745DC"/>
    <w:rsid w:val="5EF257BB"/>
    <w:rsid w:val="5EF34119"/>
    <w:rsid w:val="5EFE7874"/>
    <w:rsid w:val="5F033DCE"/>
    <w:rsid w:val="5F050997"/>
    <w:rsid w:val="5F091680"/>
    <w:rsid w:val="5F157FDD"/>
    <w:rsid w:val="5F1F0B9F"/>
    <w:rsid w:val="5F2540A9"/>
    <w:rsid w:val="5F2B6C42"/>
    <w:rsid w:val="5F3D486E"/>
    <w:rsid w:val="5F3F4ABC"/>
    <w:rsid w:val="5F426E55"/>
    <w:rsid w:val="5F465DF7"/>
    <w:rsid w:val="5F467E8C"/>
    <w:rsid w:val="5F4A6451"/>
    <w:rsid w:val="5F507659"/>
    <w:rsid w:val="5F6E01BF"/>
    <w:rsid w:val="5F7D2359"/>
    <w:rsid w:val="5F7D4A74"/>
    <w:rsid w:val="5F9A5E2A"/>
    <w:rsid w:val="5F9D280C"/>
    <w:rsid w:val="5FA24506"/>
    <w:rsid w:val="5FA57690"/>
    <w:rsid w:val="5FA7554C"/>
    <w:rsid w:val="5FB02247"/>
    <w:rsid w:val="5FB23052"/>
    <w:rsid w:val="5FB61812"/>
    <w:rsid w:val="5FC563EA"/>
    <w:rsid w:val="5FC65775"/>
    <w:rsid w:val="5FC91CC1"/>
    <w:rsid w:val="5FCA6734"/>
    <w:rsid w:val="5FCC2DA7"/>
    <w:rsid w:val="5FD33634"/>
    <w:rsid w:val="5FD62240"/>
    <w:rsid w:val="5FD90FD1"/>
    <w:rsid w:val="5FF15713"/>
    <w:rsid w:val="600754FB"/>
    <w:rsid w:val="600962A6"/>
    <w:rsid w:val="60097818"/>
    <w:rsid w:val="60284BE5"/>
    <w:rsid w:val="602C08AD"/>
    <w:rsid w:val="603648F7"/>
    <w:rsid w:val="6040631F"/>
    <w:rsid w:val="60534451"/>
    <w:rsid w:val="60546C30"/>
    <w:rsid w:val="60575FE1"/>
    <w:rsid w:val="6059394B"/>
    <w:rsid w:val="605A4C37"/>
    <w:rsid w:val="60641230"/>
    <w:rsid w:val="606827C8"/>
    <w:rsid w:val="606C4320"/>
    <w:rsid w:val="60721869"/>
    <w:rsid w:val="60742872"/>
    <w:rsid w:val="6076466C"/>
    <w:rsid w:val="607E1449"/>
    <w:rsid w:val="60826DA8"/>
    <w:rsid w:val="608C2F37"/>
    <w:rsid w:val="608C2F63"/>
    <w:rsid w:val="608C7022"/>
    <w:rsid w:val="60946326"/>
    <w:rsid w:val="60A33A60"/>
    <w:rsid w:val="60A618AF"/>
    <w:rsid w:val="60B60CF7"/>
    <w:rsid w:val="60CF0F2D"/>
    <w:rsid w:val="60DC6A8E"/>
    <w:rsid w:val="60DF41ED"/>
    <w:rsid w:val="60E46B90"/>
    <w:rsid w:val="60E649FB"/>
    <w:rsid w:val="60EA7767"/>
    <w:rsid w:val="60F870C8"/>
    <w:rsid w:val="60FD5C10"/>
    <w:rsid w:val="60FF5562"/>
    <w:rsid w:val="61023879"/>
    <w:rsid w:val="61031D35"/>
    <w:rsid w:val="611371AB"/>
    <w:rsid w:val="61190AEA"/>
    <w:rsid w:val="61193F4C"/>
    <w:rsid w:val="611A74C5"/>
    <w:rsid w:val="61235440"/>
    <w:rsid w:val="612C7A90"/>
    <w:rsid w:val="613F1B42"/>
    <w:rsid w:val="6148423C"/>
    <w:rsid w:val="614A0AD6"/>
    <w:rsid w:val="61510168"/>
    <w:rsid w:val="6152469A"/>
    <w:rsid w:val="61541524"/>
    <w:rsid w:val="615644BA"/>
    <w:rsid w:val="61596C36"/>
    <w:rsid w:val="61611F18"/>
    <w:rsid w:val="61697FA5"/>
    <w:rsid w:val="616D7FC5"/>
    <w:rsid w:val="617523FC"/>
    <w:rsid w:val="61774391"/>
    <w:rsid w:val="617A6985"/>
    <w:rsid w:val="618B3AEA"/>
    <w:rsid w:val="619009D6"/>
    <w:rsid w:val="61970DC5"/>
    <w:rsid w:val="619D67AC"/>
    <w:rsid w:val="61AC09A9"/>
    <w:rsid w:val="61AC45D9"/>
    <w:rsid w:val="61B24E23"/>
    <w:rsid w:val="61B84F7D"/>
    <w:rsid w:val="61BC3A7A"/>
    <w:rsid w:val="61BD1693"/>
    <w:rsid w:val="61D130D8"/>
    <w:rsid w:val="61DE615C"/>
    <w:rsid w:val="61E0694E"/>
    <w:rsid w:val="61E504B5"/>
    <w:rsid w:val="61F059A8"/>
    <w:rsid w:val="61FD18E8"/>
    <w:rsid w:val="62103ADB"/>
    <w:rsid w:val="621751D4"/>
    <w:rsid w:val="62185B1F"/>
    <w:rsid w:val="621D3CC7"/>
    <w:rsid w:val="621F3961"/>
    <w:rsid w:val="622257F4"/>
    <w:rsid w:val="623142E9"/>
    <w:rsid w:val="623F3AEA"/>
    <w:rsid w:val="624866AB"/>
    <w:rsid w:val="625147F6"/>
    <w:rsid w:val="62540D96"/>
    <w:rsid w:val="626E4C55"/>
    <w:rsid w:val="62733B05"/>
    <w:rsid w:val="627751AB"/>
    <w:rsid w:val="627A4378"/>
    <w:rsid w:val="628A3EBC"/>
    <w:rsid w:val="62945BFD"/>
    <w:rsid w:val="62962944"/>
    <w:rsid w:val="62AB3BB3"/>
    <w:rsid w:val="62AE62A7"/>
    <w:rsid w:val="62B75809"/>
    <w:rsid w:val="62C34680"/>
    <w:rsid w:val="62E63D99"/>
    <w:rsid w:val="62F7076B"/>
    <w:rsid w:val="62FA2407"/>
    <w:rsid w:val="630C248B"/>
    <w:rsid w:val="631416B1"/>
    <w:rsid w:val="631E36CD"/>
    <w:rsid w:val="63215E7A"/>
    <w:rsid w:val="63224291"/>
    <w:rsid w:val="633F0BF1"/>
    <w:rsid w:val="634327C4"/>
    <w:rsid w:val="63620412"/>
    <w:rsid w:val="63665F54"/>
    <w:rsid w:val="63666561"/>
    <w:rsid w:val="63676CE2"/>
    <w:rsid w:val="63742497"/>
    <w:rsid w:val="63782328"/>
    <w:rsid w:val="637D3A64"/>
    <w:rsid w:val="6385542C"/>
    <w:rsid w:val="63860BC4"/>
    <w:rsid w:val="63893EBD"/>
    <w:rsid w:val="63997197"/>
    <w:rsid w:val="63B14C0C"/>
    <w:rsid w:val="63B8248A"/>
    <w:rsid w:val="63B86CB3"/>
    <w:rsid w:val="63CF72C2"/>
    <w:rsid w:val="63D0174A"/>
    <w:rsid w:val="63D02691"/>
    <w:rsid w:val="63D8428D"/>
    <w:rsid w:val="63D91776"/>
    <w:rsid w:val="63DA144E"/>
    <w:rsid w:val="63DD4DB5"/>
    <w:rsid w:val="63E954C4"/>
    <w:rsid w:val="63EB3360"/>
    <w:rsid w:val="63EE693F"/>
    <w:rsid w:val="63F832EE"/>
    <w:rsid w:val="640D2E1E"/>
    <w:rsid w:val="640D30A3"/>
    <w:rsid w:val="6410429B"/>
    <w:rsid w:val="641E1A74"/>
    <w:rsid w:val="64245054"/>
    <w:rsid w:val="643305E7"/>
    <w:rsid w:val="643C24FE"/>
    <w:rsid w:val="643D5F93"/>
    <w:rsid w:val="644F1122"/>
    <w:rsid w:val="64650D12"/>
    <w:rsid w:val="64670C32"/>
    <w:rsid w:val="647F6284"/>
    <w:rsid w:val="649654A3"/>
    <w:rsid w:val="64980C70"/>
    <w:rsid w:val="649939DD"/>
    <w:rsid w:val="64A062D9"/>
    <w:rsid w:val="64AA58DA"/>
    <w:rsid w:val="64AE2E66"/>
    <w:rsid w:val="64B34334"/>
    <w:rsid w:val="64B413C8"/>
    <w:rsid w:val="64B55803"/>
    <w:rsid w:val="64CC165F"/>
    <w:rsid w:val="64CD52F0"/>
    <w:rsid w:val="64D24C70"/>
    <w:rsid w:val="64DD00D1"/>
    <w:rsid w:val="64E7414B"/>
    <w:rsid w:val="64E76AB5"/>
    <w:rsid w:val="64EF702B"/>
    <w:rsid w:val="64F2383D"/>
    <w:rsid w:val="64F6285D"/>
    <w:rsid w:val="6506002A"/>
    <w:rsid w:val="650800B0"/>
    <w:rsid w:val="650F1075"/>
    <w:rsid w:val="650F2971"/>
    <w:rsid w:val="651114B8"/>
    <w:rsid w:val="65264781"/>
    <w:rsid w:val="652E24D7"/>
    <w:rsid w:val="65306978"/>
    <w:rsid w:val="65485834"/>
    <w:rsid w:val="654C26F0"/>
    <w:rsid w:val="654F0661"/>
    <w:rsid w:val="65584687"/>
    <w:rsid w:val="657342F6"/>
    <w:rsid w:val="657803EC"/>
    <w:rsid w:val="658B48AD"/>
    <w:rsid w:val="659C2901"/>
    <w:rsid w:val="659E3FEE"/>
    <w:rsid w:val="659E7B03"/>
    <w:rsid w:val="65A16842"/>
    <w:rsid w:val="65A20666"/>
    <w:rsid w:val="65A22E27"/>
    <w:rsid w:val="65A40C39"/>
    <w:rsid w:val="65AC4765"/>
    <w:rsid w:val="65BA3748"/>
    <w:rsid w:val="65C4162A"/>
    <w:rsid w:val="65CB3326"/>
    <w:rsid w:val="65D223D7"/>
    <w:rsid w:val="65DD6E51"/>
    <w:rsid w:val="65DE1F88"/>
    <w:rsid w:val="65E300E2"/>
    <w:rsid w:val="65E35A91"/>
    <w:rsid w:val="65E4704E"/>
    <w:rsid w:val="65E94EBC"/>
    <w:rsid w:val="65F264D4"/>
    <w:rsid w:val="65FB0C64"/>
    <w:rsid w:val="65FF0EF6"/>
    <w:rsid w:val="66073533"/>
    <w:rsid w:val="662D2CEF"/>
    <w:rsid w:val="66327166"/>
    <w:rsid w:val="66362D1D"/>
    <w:rsid w:val="6642501B"/>
    <w:rsid w:val="6645234B"/>
    <w:rsid w:val="664A6276"/>
    <w:rsid w:val="66503942"/>
    <w:rsid w:val="6661360C"/>
    <w:rsid w:val="66633FE6"/>
    <w:rsid w:val="666F2D50"/>
    <w:rsid w:val="66726CB6"/>
    <w:rsid w:val="66750C82"/>
    <w:rsid w:val="667617B4"/>
    <w:rsid w:val="669B5DAB"/>
    <w:rsid w:val="66A22A88"/>
    <w:rsid w:val="66AD7CE7"/>
    <w:rsid w:val="66B23A7E"/>
    <w:rsid w:val="66BA16AE"/>
    <w:rsid w:val="66C44A9E"/>
    <w:rsid w:val="66D93CA9"/>
    <w:rsid w:val="66DA1037"/>
    <w:rsid w:val="66DC35A5"/>
    <w:rsid w:val="66EB6722"/>
    <w:rsid w:val="66EC26FC"/>
    <w:rsid w:val="66F15034"/>
    <w:rsid w:val="66F47955"/>
    <w:rsid w:val="66FC1460"/>
    <w:rsid w:val="670463EA"/>
    <w:rsid w:val="6707168F"/>
    <w:rsid w:val="670A3373"/>
    <w:rsid w:val="671021E8"/>
    <w:rsid w:val="671D6B7B"/>
    <w:rsid w:val="67295D1C"/>
    <w:rsid w:val="672A35DB"/>
    <w:rsid w:val="672A402C"/>
    <w:rsid w:val="67334D04"/>
    <w:rsid w:val="67335EB3"/>
    <w:rsid w:val="67361D13"/>
    <w:rsid w:val="674C2C9D"/>
    <w:rsid w:val="67554CC5"/>
    <w:rsid w:val="675712E8"/>
    <w:rsid w:val="675811AF"/>
    <w:rsid w:val="67636016"/>
    <w:rsid w:val="676F3B63"/>
    <w:rsid w:val="6775490E"/>
    <w:rsid w:val="67807FD5"/>
    <w:rsid w:val="67824009"/>
    <w:rsid w:val="678A498F"/>
    <w:rsid w:val="678A5BA9"/>
    <w:rsid w:val="67953FCE"/>
    <w:rsid w:val="67A743AF"/>
    <w:rsid w:val="67AF663A"/>
    <w:rsid w:val="67B23FF7"/>
    <w:rsid w:val="67BD030B"/>
    <w:rsid w:val="67BF56C7"/>
    <w:rsid w:val="67CB2DAC"/>
    <w:rsid w:val="67D60F15"/>
    <w:rsid w:val="67EA6A45"/>
    <w:rsid w:val="67F25991"/>
    <w:rsid w:val="67F519B1"/>
    <w:rsid w:val="68022326"/>
    <w:rsid w:val="682901D9"/>
    <w:rsid w:val="68306AD0"/>
    <w:rsid w:val="685650E3"/>
    <w:rsid w:val="685F3E45"/>
    <w:rsid w:val="687018E2"/>
    <w:rsid w:val="68707325"/>
    <w:rsid w:val="68710915"/>
    <w:rsid w:val="68715DD5"/>
    <w:rsid w:val="68785F34"/>
    <w:rsid w:val="68792609"/>
    <w:rsid w:val="687B132C"/>
    <w:rsid w:val="687E35B4"/>
    <w:rsid w:val="6887417F"/>
    <w:rsid w:val="688A3172"/>
    <w:rsid w:val="68A9077F"/>
    <w:rsid w:val="68C54687"/>
    <w:rsid w:val="68CB4242"/>
    <w:rsid w:val="68E00872"/>
    <w:rsid w:val="68E222E8"/>
    <w:rsid w:val="68E523CF"/>
    <w:rsid w:val="68E80DBE"/>
    <w:rsid w:val="68EB0C87"/>
    <w:rsid w:val="68EB5D53"/>
    <w:rsid w:val="690B4611"/>
    <w:rsid w:val="690F6C8A"/>
    <w:rsid w:val="691607BF"/>
    <w:rsid w:val="691B35F8"/>
    <w:rsid w:val="691E4DB0"/>
    <w:rsid w:val="69221489"/>
    <w:rsid w:val="6928214F"/>
    <w:rsid w:val="692915D0"/>
    <w:rsid w:val="693123A4"/>
    <w:rsid w:val="693416A2"/>
    <w:rsid w:val="694179B4"/>
    <w:rsid w:val="69453C45"/>
    <w:rsid w:val="694925CF"/>
    <w:rsid w:val="694F0CEA"/>
    <w:rsid w:val="69640756"/>
    <w:rsid w:val="6964366E"/>
    <w:rsid w:val="69703869"/>
    <w:rsid w:val="698610AF"/>
    <w:rsid w:val="699502EB"/>
    <w:rsid w:val="69966F34"/>
    <w:rsid w:val="69972083"/>
    <w:rsid w:val="69A52414"/>
    <w:rsid w:val="69AD41E8"/>
    <w:rsid w:val="69B840B3"/>
    <w:rsid w:val="69BA69DB"/>
    <w:rsid w:val="69BE637A"/>
    <w:rsid w:val="69C03C28"/>
    <w:rsid w:val="69C4684E"/>
    <w:rsid w:val="69C504E1"/>
    <w:rsid w:val="69C84722"/>
    <w:rsid w:val="69E1366F"/>
    <w:rsid w:val="69EA10E9"/>
    <w:rsid w:val="69FC26B0"/>
    <w:rsid w:val="6A065EF7"/>
    <w:rsid w:val="6A162BA0"/>
    <w:rsid w:val="6A1E0A00"/>
    <w:rsid w:val="6A2E218D"/>
    <w:rsid w:val="6A32351E"/>
    <w:rsid w:val="6A474644"/>
    <w:rsid w:val="6A48567F"/>
    <w:rsid w:val="6A5A56FE"/>
    <w:rsid w:val="6A5B5864"/>
    <w:rsid w:val="6A630998"/>
    <w:rsid w:val="6A6D6038"/>
    <w:rsid w:val="6A721827"/>
    <w:rsid w:val="6A730CAB"/>
    <w:rsid w:val="6A7A5470"/>
    <w:rsid w:val="6A84577A"/>
    <w:rsid w:val="6A9261A6"/>
    <w:rsid w:val="6A935D39"/>
    <w:rsid w:val="6A95295E"/>
    <w:rsid w:val="6AA542C3"/>
    <w:rsid w:val="6AB1627E"/>
    <w:rsid w:val="6ABA5A12"/>
    <w:rsid w:val="6ABC54A6"/>
    <w:rsid w:val="6AC13005"/>
    <w:rsid w:val="6AC575EC"/>
    <w:rsid w:val="6AC65B36"/>
    <w:rsid w:val="6AC70A7E"/>
    <w:rsid w:val="6AC948E6"/>
    <w:rsid w:val="6ACA3FA1"/>
    <w:rsid w:val="6ACC58C0"/>
    <w:rsid w:val="6ACD6442"/>
    <w:rsid w:val="6AE00277"/>
    <w:rsid w:val="6AE525D2"/>
    <w:rsid w:val="6AE71E50"/>
    <w:rsid w:val="6AE80F70"/>
    <w:rsid w:val="6AE93C5A"/>
    <w:rsid w:val="6AE975D2"/>
    <w:rsid w:val="6AFB2B4D"/>
    <w:rsid w:val="6AFD7F6E"/>
    <w:rsid w:val="6AFE5567"/>
    <w:rsid w:val="6B073AFE"/>
    <w:rsid w:val="6B081BFF"/>
    <w:rsid w:val="6B1F36B4"/>
    <w:rsid w:val="6B224A2B"/>
    <w:rsid w:val="6B290E9B"/>
    <w:rsid w:val="6B2D0565"/>
    <w:rsid w:val="6B465860"/>
    <w:rsid w:val="6B552B7A"/>
    <w:rsid w:val="6B573FDA"/>
    <w:rsid w:val="6B5E1171"/>
    <w:rsid w:val="6B6700B6"/>
    <w:rsid w:val="6B752493"/>
    <w:rsid w:val="6B772B1F"/>
    <w:rsid w:val="6B791595"/>
    <w:rsid w:val="6B796C34"/>
    <w:rsid w:val="6B8618D3"/>
    <w:rsid w:val="6B8C55C2"/>
    <w:rsid w:val="6B9B12B5"/>
    <w:rsid w:val="6BA02962"/>
    <w:rsid w:val="6BA172B9"/>
    <w:rsid w:val="6BA90590"/>
    <w:rsid w:val="6BB945CA"/>
    <w:rsid w:val="6BC952AF"/>
    <w:rsid w:val="6BCA629D"/>
    <w:rsid w:val="6BE460FB"/>
    <w:rsid w:val="6BE5784E"/>
    <w:rsid w:val="6BE64E17"/>
    <w:rsid w:val="6BF53F2F"/>
    <w:rsid w:val="6C00634C"/>
    <w:rsid w:val="6C0421EB"/>
    <w:rsid w:val="6C0D2203"/>
    <w:rsid w:val="6C0D22A3"/>
    <w:rsid w:val="6C1029B3"/>
    <w:rsid w:val="6C156F71"/>
    <w:rsid w:val="6C1E0B49"/>
    <w:rsid w:val="6C2020A3"/>
    <w:rsid w:val="6C3733A0"/>
    <w:rsid w:val="6C3C4E4C"/>
    <w:rsid w:val="6C3F2A26"/>
    <w:rsid w:val="6C4162F8"/>
    <w:rsid w:val="6C483C23"/>
    <w:rsid w:val="6C4C3BBF"/>
    <w:rsid w:val="6C7065C9"/>
    <w:rsid w:val="6C760A99"/>
    <w:rsid w:val="6C773CDC"/>
    <w:rsid w:val="6C8F37D6"/>
    <w:rsid w:val="6C9A0614"/>
    <w:rsid w:val="6CA346A1"/>
    <w:rsid w:val="6CBB1639"/>
    <w:rsid w:val="6CC278BB"/>
    <w:rsid w:val="6CC618CA"/>
    <w:rsid w:val="6CC65A1A"/>
    <w:rsid w:val="6CDB6E8F"/>
    <w:rsid w:val="6CF26606"/>
    <w:rsid w:val="6CFB6E24"/>
    <w:rsid w:val="6D170C2B"/>
    <w:rsid w:val="6D173680"/>
    <w:rsid w:val="6D187099"/>
    <w:rsid w:val="6D1A0533"/>
    <w:rsid w:val="6D1B52F1"/>
    <w:rsid w:val="6D2D6B3A"/>
    <w:rsid w:val="6D37460A"/>
    <w:rsid w:val="6D3E32B5"/>
    <w:rsid w:val="6D4D052D"/>
    <w:rsid w:val="6D4E780C"/>
    <w:rsid w:val="6D5830FF"/>
    <w:rsid w:val="6D5B1938"/>
    <w:rsid w:val="6D644BD4"/>
    <w:rsid w:val="6D7A4D8D"/>
    <w:rsid w:val="6D877830"/>
    <w:rsid w:val="6D8C6AB6"/>
    <w:rsid w:val="6D9D0EA9"/>
    <w:rsid w:val="6DA227D1"/>
    <w:rsid w:val="6DA72FA8"/>
    <w:rsid w:val="6DA86B72"/>
    <w:rsid w:val="6DB327A4"/>
    <w:rsid w:val="6DB3702E"/>
    <w:rsid w:val="6DBB5613"/>
    <w:rsid w:val="6DC36610"/>
    <w:rsid w:val="6DD303CD"/>
    <w:rsid w:val="6DD62748"/>
    <w:rsid w:val="6DE06B11"/>
    <w:rsid w:val="6DE673A5"/>
    <w:rsid w:val="6DEA1B55"/>
    <w:rsid w:val="6DEE1DF2"/>
    <w:rsid w:val="6DF61C97"/>
    <w:rsid w:val="6E127A47"/>
    <w:rsid w:val="6E2100F1"/>
    <w:rsid w:val="6E4A551D"/>
    <w:rsid w:val="6E4D4BA1"/>
    <w:rsid w:val="6E500E34"/>
    <w:rsid w:val="6E54502A"/>
    <w:rsid w:val="6E602D95"/>
    <w:rsid w:val="6E754BEA"/>
    <w:rsid w:val="6E765328"/>
    <w:rsid w:val="6E785162"/>
    <w:rsid w:val="6E7A2172"/>
    <w:rsid w:val="6E834389"/>
    <w:rsid w:val="6E8478B4"/>
    <w:rsid w:val="6E9E76C4"/>
    <w:rsid w:val="6EA1050B"/>
    <w:rsid w:val="6EB07F52"/>
    <w:rsid w:val="6EC8421B"/>
    <w:rsid w:val="6ECA160D"/>
    <w:rsid w:val="6ECD51B9"/>
    <w:rsid w:val="6EE07DF8"/>
    <w:rsid w:val="6EE20DA0"/>
    <w:rsid w:val="6EE3768C"/>
    <w:rsid w:val="6EE605E0"/>
    <w:rsid w:val="6F2072CC"/>
    <w:rsid w:val="6F2377B0"/>
    <w:rsid w:val="6F2C675F"/>
    <w:rsid w:val="6F2D5DA0"/>
    <w:rsid w:val="6F386426"/>
    <w:rsid w:val="6F4224DA"/>
    <w:rsid w:val="6F5419AA"/>
    <w:rsid w:val="6F5A2B09"/>
    <w:rsid w:val="6F5D22FC"/>
    <w:rsid w:val="6F695152"/>
    <w:rsid w:val="6F772C27"/>
    <w:rsid w:val="6F7B3056"/>
    <w:rsid w:val="6F82661C"/>
    <w:rsid w:val="6F870FCA"/>
    <w:rsid w:val="6F8A2722"/>
    <w:rsid w:val="6F8D3429"/>
    <w:rsid w:val="6F9A4632"/>
    <w:rsid w:val="6FA047A2"/>
    <w:rsid w:val="6FA71B15"/>
    <w:rsid w:val="6FB356BA"/>
    <w:rsid w:val="6FB35D8F"/>
    <w:rsid w:val="6FB42448"/>
    <w:rsid w:val="6FBC2476"/>
    <w:rsid w:val="6FBD1B12"/>
    <w:rsid w:val="6FC57C5F"/>
    <w:rsid w:val="6FC7001B"/>
    <w:rsid w:val="6FCA7B67"/>
    <w:rsid w:val="6FD71368"/>
    <w:rsid w:val="6FF54612"/>
    <w:rsid w:val="6FF60036"/>
    <w:rsid w:val="6FFB10DC"/>
    <w:rsid w:val="6FFC53B1"/>
    <w:rsid w:val="700355F5"/>
    <w:rsid w:val="700F170C"/>
    <w:rsid w:val="70121601"/>
    <w:rsid w:val="70177201"/>
    <w:rsid w:val="7018279D"/>
    <w:rsid w:val="701919A3"/>
    <w:rsid w:val="701E25DB"/>
    <w:rsid w:val="70235C19"/>
    <w:rsid w:val="7032701B"/>
    <w:rsid w:val="703D265F"/>
    <w:rsid w:val="703E265B"/>
    <w:rsid w:val="70457689"/>
    <w:rsid w:val="70634FDA"/>
    <w:rsid w:val="70637BB4"/>
    <w:rsid w:val="70774A6A"/>
    <w:rsid w:val="70775FD9"/>
    <w:rsid w:val="707F5044"/>
    <w:rsid w:val="70821AAC"/>
    <w:rsid w:val="7084757A"/>
    <w:rsid w:val="70881F80"/>
    <w:rsid w:val="70933A4B"/>
    <w:rsid w:val="709D1783"/>
    <w:rsid w:val="70BD20C3"/>
    <w:rsid w:val="70C04BC7"/>
    <w:rsid w:val="70C42298"/>
    <w:rsid w:val="70CB18E4"/>
    <w:rsid w:val="70D84030"/>
    <w:rsid w:val="70EA62CD"/>
    <w:rsid w:val="70F25087"/>
    <w:rsid w:val="70FD6E5C"/>
    <w:rsid w:val="70FF1F1E"/>
    <w:rsid w:val="71006731"/>
    <w:rsid w:val="710C2342"/>
    <w:rsid w:val="710F585D"/>
    <w:rsid w:val="711466C4"/>
    <w:rsid w:val="7121055B"/>
    <w:rsid w:val="71373E14"/>
    <w:rsid w:val="714228C1"/>
    <w:rsid w:val="71487780"/>
    <w:rsid w:val="714C50F3"/>
    <w:rsid w:val="714E0F48"/>
    <w:rsid w:val="715323D0"/>
    <w:rsid w:val="7154166B"/>
    <w:rsid w:val="71545CAB"/>
    <w:rsid w:val="71551221"/>
    <w:rsid w:val="7159002C"/>
    <w:rsid w:val="715B2AFF"/>
    <w:rsid w:val="715C3DAC"/>
    <w:rsid w:val="71660DD2"/>
    <w:rsid w:val="716A2721"/>
    <w:rsid w:val="71A4660B"/>
    <w:rsid w:val="71A81996"/>
    <w:rsid w:val="71D9366B"/>
    <w:rsid w:val="71DB3FC0"/>
    <w:rsid w:val="71DC2B4C"/>
    <w:rsid w:val="71E24D6A"/>
    <w:rsid w:val="71FD4352"/>
    <w:rsid w:val="71FE6882"/>
    <w:rsid w:val="71FF0449"/>
    <w:rsid w:val="721200F0"/>
    <w:rsid w:val="721969A6"/>
    <w:rsid w:val="721B6B18"/>
    <w:rsid w:val="72272DBF"/>
    <w:rsid w:val="722E121E"/>
    <w:rsid w:val="72336D6A"/>
    <w:rsid w:val="725860A9"/>
    <w:rsid w:val="725D0429"/>
    <w:rsid w:val="725D243E"/>
    <w:rsid w:val="725E12BD"/>
    <w:rsid w:val="727D4438"/>
    <w:rsid w:val="72813849"/>
    <w:rsid w:val="728156DD"/>
    <w:rsid w:val="728519CB"/>
    <w:rsid w:val="72967441"/>
    <w:rsid w:val="729C4C05"/>
    <w:rsid w:val="72A74887"/>
    <w:rsid w:val="72AA0F1C"/>
    <w:rsid w:val="72AB2814"/>
    <w:rsid w:val="72AC06AB"/>
    <w:rsid w:val="72AF3038"/>
    <w:rsid w:val="72B5026E"/>
    <w:rsid w:val="72CA7896"/>
    <w:rsid w:val="72CB1FCD"/>
    <w:rsid w:val="72EA3C61"/>
    <w:rsid w:val="72EB617A"/>
    <w:rsid w:val="72F11414"/>
    <w:rsid w:val="72FF650D"/>
    <w:rsid w:val="73000460"/>
    <w:rsid w:val="73063222"/>
    <w:rsid w:val="730A636A"/>
    <w:rsid w:val="73150C90"/>
    <w:rsid w:val="7316457D"/>
    <w:rsid w:val="7317462E"/>
    <w:rsid w:val="7319064B"/>
    <w:rsid w:val="732851A3"/>
    <w:rsid w:val="732C2522"/>
    <w:rsid w:val="732D32E5"/>
    <w:rsid w:val="733A362E"/>
    <w:rsid w:val="733C1205"/>
    <w:rsid w:val="733D65F5"/>
    <w:rsid w:val="733F4A8E"/>
    <w:rsid w:val="73447610"/>
    <w:rsid w:val="735A701F"/>
    <w:rsid w:val="7369355D"/>
    <w:rsid w:val="73757A23"/>
    <w:rsid w:val="73806A31"/>
    <w:rsid w:val="738A7261"/>
    <w:rsid w:val="739059E5"/>
    <w:rsid w:val="73AA7238"/>
    <w:rsid w:val="73AB7851"/>
    <w:rsid w:val="73BD52F6"/>
    <w:rsid w:val="73BE095F"/>
    <w:rsid w:val="73CB1B86"/>
    <w:rsid w:val="73D04A8F"/>
    <w:rsid w:val="73D174EC"/>
    <w:rsid w:val="73D35733"/>
    <w:rsid w:val="73DA5103"/>
    <w:rsid w:val="73DC2914"/>
    <w:rsid w:val="73E22973"/>
    <w:rsid w:val="73E92A27"/>
    <w:rsid w:val="73EA38FF"/>
    <w:rsid w:val="73ED4F69"/>
    <w:rsid w:val="73FF7821"/>
    <w:rsid w:val="74004893"/>
    <w:rsid w:val="7409744A"/>
    <w:rsid w:val="740E4EF0"/>
    <w:rsid w:val="741E2F27"/>
    <w:rsid w:val="742233E7"/>
    <w:rsid w:val="743017B6"/>
    <w:rsid w:val="744213C9"/>
    <w:rsid w:val="745759A5"/>
    <w:rsid w:val="745B1F58"/>
    <w:rsid w:val="745D77D8"/>
    <w:rsid w:val="746A1ACB"/>
    <w:rsid w:val="746D0CEF"/>
    <w:rsid w:val="74787A10"/>
    <w:rsid w:val="747E3631"/>
    <w:rsid w:val="748732AE"/>
    <w:rsid w:val="74911D70"/>
    <w:rsid w:val="74B047C7"/>
    <w:rsid w:val="74B66857"/>
    <w:rsid w:val="74B72ADE"/>
    <w:rsid w:val="74BF3E82"/>
    <w:rsid w:val="74C0781D"/>
    <w:rsid w:val="74C82454"/>
    <w:rsid w:val="74C92AF8"/>
    <w:rsid w:val="74D56B2B"/>
    <w:rsid w:val="74DB48EE"/>
    <w:rsid w:val="74E47DBC"/>
    <w:rsid w:val="74F81E61"/>
    <w:rsid w:val="75011573"/>
    <w:rsid w:val="75124476"/>
    <w:rsid w:val="75226297"/>
    <w:rsid w:val="75294EAF"/>
    <w:rsid w:val="753221D6"/>
    <w:rsid w:val="7538130F"/>
    <w:rsid w:val="753911E4"/>
    <w:rsid w:val="753C6829"/>
    <w:rsid w:val="753C7082"/>
    <w:rsid w:val="75461B68"/>
    <w:rsid w:val="7548331E"/>
    <w:rsid w:val="754E06E5"/>
    <w:rsid w:val="75541E92"/>
    <w:rsid w:val="75552CC5"/>
    <w:rsid w:val="756A1002"/>
    <w:rsid w:val="75704564"/>
    <w:rsid w:val="757A5FC5"/>
    <w:rsid w:val="75820AA1"/>
    <w:rsid w:val="759D1B60"/>
    <w:rsid w:val="759F7CC8"/>
    <w:rsid w:val="75B21E2C"/>
    <w:rsid w:val="75B21F0E"/>
    <w:rsid w:val="75D75B90"/>
    <w:rsid w:val="75EE7C26"/>
    <w:rsid w:val="75F11B1A"/>
    <w:rsid w:val="75F36ACA"/>
    <w:rsid w:val="75F535E5"/>
    <w:rsid w:val="75F53D4A"/>
    <w:rsid w:val="76092C5A"/>
    <w:rsid w:val="76155082"/>
    <w:rsid w:val="761B7C14"/>
    <w:rsid w:val="761E1075"/>
    <w:rsid w:val="7624528B"/>
    <w:rsid w:val="762535D7"/>
    <w:rsid w:val="76256F30"/>
    <w:rsid w:val="762B5E96"/>
    <w:rsid w:val="76342B48"/>
    <w:rsid w:val="763A0606"/>
    <w:rsid w:val="7652572E"/>
    <w:rsid w:val="76580838"/>
    <w:rsid w:val="765C53C6"/>
    <w:rsid w:val="765D4713"/>
    <w:rsid w:val="765E477A"/>
    <w:rsid w:val="765F5E85"/>
    <w:rsid w:val="766F29BD"/>
    <w:rsid w:val="76702B19"/>
    <w:rsid w:val="76703B6F"/>
    <w:rsid w:val="7672006F"/>
    <w:rsid w:val="767A3C85"/>
    <w:rsid w:val="7687430E"/>
    <w:rsid w:val="768A012D"/>
    <w:rsid w:val="768A55C2"/>
    <w:rsid w:val="76937CD3"/>
    <w:rsid w:val="769C4004"/>
    <w:rsid w:val="769F7A12"/>
    <w:rsid w:val="76A32A38"/>
    <w:rsid w:val="76A65B3F"/>
    <w:rsid w:val="76AC7852"/>
    <w:rsid w:val="76D6302F"/>
    <w:rsid w:val="76D703EF"/>
    <w:rsid w:val="76DE5AB0"/>
    <w:rsid w:val="76EA5B06"/>
    <w:rsid w:val="76EB0B45"/>
    <w:rsid w:val="76EB3E23"/>
    <w:rsid w:val="76EE6BFD"/>
    <w:rsid w:val="76EF34CB"/>
    <w:rsid w:val="76F0163C"/>
    <w:rsid w:val="76F50174"/>
    <w:rsid w:val="76FF4CA3"/>
    <w:rsid w:val="77036C7F"/>
    <w:rsid w:val="77070E0A"/>
    <w:rsid w:val="770D59E5"/>
    <w:rsid w:val="77141AA2"/>
    <w:rsid w:val="771B6528"/>
    <w:rsid w:val="771B7CB1"/>
    <w:rsid w:val="773074A7"/>
    <w:rsid w:val="77340D71"/>
    <w:rsid w:val="77394B06"/>
    <w:rsid w:val="77441B7A"/>
    <w:rsid w:val="774A389F"/>
    <w:rsid w:val="774F3602"/>
    <w:rsid w:val="77555F16"/>
    <w:rsid w:val="776E28E6"/>
    <w:rsid w:val="77787E87"/>
    <w:rsid w:val="77832248"/>
    <w:rsid w:val="778A7D79"/>
    <w:rsid w:val="778F5845"/>
    <w:rsid w:val="77915D8A"/>
    <w:rsid w:val="779C1A2F"/>
    <w:rsid w:val="77A22118"/>
    <w:rsid w:val="77AF1A8A"/>
    <w:rsid w:val="77B9142A"/>
    <w:rsid w:val="77C71F1B"/>
    <w:rsid w:val="77CA0BE0"/>
    <w:rsid w:val="77D50D8B"/>
    <w:rsid w:val="77DB6F97"/>
    <w:rsid w:val="77DE039F"/>
    <w:rsid w:val="77E32AB1"/>
    <w:rsid w:val="77F55474"/>
    <w:rsid w:val="7801746A"/>
    <w:rsid w:val="78063220"/>
    <w:rsid w:val="780C5C2F"/>
    <w:rsid w:val="780E0B1D"/>
    <w:rsid w:val="781640B3"/>
    <w:rsid w:val="78217B68"/>
    <w:rsid w:val="782C38B3"/>
    <w:rsid w:val="782E4136"/>
    <w:rsid w:val="78317F2A"/>
    <w:rsid w:val="78433B36"/>
    <w:rsid w:val="78484F38"/>
    <w:rsid w:val="78553067"/>
    <w:rsid w:val="78554692"/>
    <w:rsid w:val="78562152"/>
    <w:rsid w:val="786351EC"/>
    <w:rsid w:val="78653A3B"/>
    <w:rsid w:val="78661298"/>
    <w:rsid w:val="78763F31"/>
    <w:rsid w:val="787724E2"/>
    <w:rsid w:val="78863475"/>
    <w:rsid w:val="788F3EF1"/>
    <w:rsid w:val="7894648D"/>
    <w:rsid w:val="789D1780"/>
    <w:rsid w:val="78A47309"/>
    <w:rsid w:val="78AA27D4"/>
    <w:rsid w:val="78AE2021"/>
    <w:rsid w:val="78B20D09"/>
    <w:rsid w:val="78B60393"/>
    <w:rsid w:val="78B85667"/>
    <w:rsid w:val="78BB6D1C"/>
    <w:rsid w:val="78BF7E5E"/>
    <w:rsid w:val="78C262CA"/>
    <w:rsid w:val="78C56766"/>
    <w:rsid w:val="78C937C3"/>
    <w:rsid w:val="78DA09C0"/>
    <w:rsid w:val="78DC3F95"/>
    <w:rsid w:val="78DF7A99"/>
    <w:rsid w:val="78F25894"/>
    <w:rsid w:val="78F91A2B"/>
    <w:rsid w:val="78FC09D5"/>
    <w:rsid w:val="79076420"/>
    <w:rsid w:val="791255EE"/>
    <w:rsid w:val="79156251"/>
    <w:rsid w:val="79162653"/>
    <w:rsid w:val="791D487B"/>
    <w:rsid w:val="792D5188"/>
    <w:rsid w:val="793013F7"/>
    <w:rsid w:val="793206FC"/>
    <w:rsid w:val="79326A22"/>
    <w:rsid w:val="7935550E"/>
    <w:rsid w:val="79387AE7"/>
    <w:rsid w:val="7958379F"/>
    <w:rsid w:val="795C3DD7"/>
    <w:rsid w:val="7960566D"/>
    <w:rsid w:val="79680BBC"/>
    <w:rsid w:val="7981634B"/>
    <w:rsid w:val="79A54F31"/>
    <w:rsid w:val="79A76444"/>
    <w:rsid w:val="79B02853"/>
    <w:rsid w:val="79B767F4"/>
    <w:rsid w:val="79C227E5"/>
    <w:rsid w:val="79C43CFC"/>
    <w:rsid w:val="79DA7716"/>
    <w:rsid w:val="79E12B25"/>
    <w:rsid w:val="79E345A8"/>
    <w:rsid w:val="79E91A3A"/>
    <w:rsid w:val="79ED5420"/>
    <w:rsid w:val="79F17B9D"/>
    <w:rsid w:val="7A024CE0"/>
    <w:rsid w:val="7A0B497B"/>
    <w:rsid w:val="7A0C7D5F"/>
    <w:rsid w:val="7A1336AA"/>
    <w:rsid w:val="7A1367BF"/>
    <w:rsid w:val="7A174C93"/>
    <w:rsid w:val="7A1B2E62"/>
    <w:rsid w:val="7A1F4EE9"/>
    <w:rsid w:val="7A247865"/>
    <w:rsid w:val="7A2B0241"/>
    <w:rsid w:val="7A2D657A"/>
    <w:rsid w:val="7A314EC7"/>
    <w:rsid w:val="7A347576"/>
    <w:rsid w:val="7A35292D"/>
    <w:rsid w:val="7A362151"/>
    <w:rsid w:val="7A3E0730"/>
    <w:rsid w:val="7A416DC4"/>
    <w:rsid w:val="7A417533"/>
    <w:rsid w:val="7A4B598C"/>
    <w:rsid w:val="7A4D286C"/>
    <w:rsid w:val="7A5C0AAF"/>
    <w:rsid w:val="7A736D81"/>
    <w:rsid w:val="7A761313"/>
    <w:rsid w:val="7A7870DD"/>
    <w:rsid w:val="7A7F7343"/>
    <w:rsid w:val="7A835B98"/>
    <w:rsid w:val="7A9E19A2"/>
    <w:rsid w:val="7AA320D7"/>
    <w:rsid w:val="7AAD6AB9"/>
    <w:rsid w:val="7AB54BB6"/>
    <w:rsid w:val="7AB96534"/>
    <w:rsid w:val="7ABF30E1"/>
    <w:rsid w:val="7AC70B2B"/>
    <w:rsid w:val="7ACC37AB"/>
    <w:rsid w:val="7AD50708"/>
    <w:rsid w:val="7AE85CEE"/>
    <w:rsid w:val="7AF65CB9"/>
    <w:rsid w:val="7AFD7750"/>
    <w:rsid w:val="7B0C5BAF"/>
    <w:rsid w:val="7B132A0D"/>
    <w:rsid w:val="7B1F0ED6"/>
    <w:rsid w:val="7B330C33"/>
    <w:rsid w:val="7B3A5994"/>
    <w:rsid w:val="7B3D3C43"/>
    <w:rsid w:val="7B4505BA"/>
    <w:rsid w:val="7B4D0311"/>
    <w:rsid w:val="7B4D11B8"/>
    <w:rsid w:val="7B5773DF"/>
    <w:rsid w:val="7B5E4438"/>
    <w:rsid w:val="7B6E067F"/>
    <w:rsid w:val="7B780374"/>
    <w:rsid w:val="7B7862E8"/>
    <w:rsid w:val="7B7F4BBB"/>
    <w:rsid w:val="7B850013"/>
    <w:rsid w:val="7B873433"/>
    <w:rsid w:val="7B8A36FA"/>
    <w:rsid w:val="7B8F2B47"/>
    <w:rsid w:val="7B980D78"/>
    <w:rsid w:val="7B982A8C"/>
    <w:rsid w:val="7BAA3078"/>
    <w:rsid w:val="7BC644B5"/>
    <w:rsid w:val="7BDB0B36"/>
    <w:rsid w:val="7BDF50E7"/>
    <w:rsid w:val="7BE01ABD"/>
    <w:rsid w:val="7BE51890"/>
    <w:rsid w:val="7BE70C23"/>
    <w:rsid w:val="7BEC10B7"/>
    <w:rsid w:val="7BEC4454"/>
    <w:rsid w:val="7BF839BB"/>
    <w:rsid w:val="7BFC7824"/>
    <w:rsid w:val="7C066600"/>
    <w:rsid w:val="7C10399B"/>
    <w:rsid w:val="7C185A74"/>
    <w:rsid w:val="7C1A12E8"/>
    <w:rsid w:val="7C2278AA"/>
    <w:rsid w:val="7C2323D5"/>
    <w:rsid w:val="7C32543D"/>
    <w:rsid w:val="7C3A36B7"/>
    <w:rsid w:val="7C3C6457"/>
    <w:rsid w:val="7C4269B3"/>
    <w:rsid w:val="7C4F5D3C"/>
    <w:rsid w:val="7C536F12"/>
    <w:rsid w:val="7C61710E"/>
    <w:rsid w:val="7C791ED7"/>
    <w:rsid w:val="7C7C7E61"/>
    <w:rsid w:val="7C860D5C"/>
    <w:rsid w:val="7C8675CC"/>
    <w:rsid w:val="7C8E41D1"/>
    <w:rsid w:val="7CA529F5"/>
    <w:rsid w:val="7CAC5BF4"/>
    <w:rsid w:val="7CB06372"/>
    <w:rsid w:val="7CC57132"/>
    <w:rsid w:val="7CCA71AB"/>
    <w:rsid w:val="7CE108FF"/>
    <w:rsid w:val="7CE80A82"/>
    <w:rsid w:val="7CEB716A"/>
    <w:rsid w:val="7CFC4DBB"/>
    <w:rsid w:val="7CFE06AE"/>
    <w:rsid w:val="7D1556A3"/>
    <w:rsid w:val="7D1C269F"/>
    <w:rsid w:val="7D291356"/>
    <w:rsid w:val="7D3023DF"/>
    <w:rsid w:val="7D4B18E0"/>
    <w:rsid w:val="7D5164BB"/>
    <w:rsid w:val="7D542AD2"/>
    <w:rsid w:val="7D577377"/>
    <w:rsid w:val="7D5D06C7"/>
    <w:rsid w:val="7D63119A"/>
    <w:rsid w:val="7D64243F"/>
    <w:rsid w:val="7D646D16"/>
    <w:rsid w:val="7D7A72EB"/>
    <w:rsid w:val="7D852CA8"/>
    <w:rsid w:val="7D93353B"/>
    <w:rsid w:val="7D944052"/>
    <w:rsid w:val="7D971877"/>
    <w:rsid w:val="7DA41A89"/>
    <w:rsid w:val="7DA505E2"/>
    <w:rsid w:val="7DBC25A0"/>
    <w:rsid w:val="7DC87FBD"/>
    <w:rsid w:val="7DCC5CCD"/>
    <w:rsid w:val="7DD52874"/>
    <w:rsid w:val="7DD54108"/>
    <w:rsid w:val="7DDB2352"/>
    <w:rsid w:val="7DED20B3"/>
    <w:rsid w:val="7DEF2C00"/>
    <w:rsid w:val="7DF62E0C"/>
    <w:rsid w:val="7DF639C1"/>
    <w:rsid w:val="7DFF5925"/>
    <w:rsid w:val="7E043A8A"/>
    <w:rsid w:val="7E05157A"/>
    <w:rsid w:val="7E067F18"/>
    <w:rsid w:val="7E0C4DC9"/>
    <w:rsid w:val="7E1F3984"/>
    <w:rsid w:val="7E3F1D6E"/>
    <w:rsid w:val="7E4E1BC2"/>
    <w:rsid w:val="7E4E278C"/>
    <w:rsid w:val="7E541CA5"/>
    <w:rsid w:val="7E5A11A1"/>
    <w:rsid w:val="7E5A6E35"/>
    <w:rsid w:val="7E5E2073"/>
    <w:rsid w:val="7E63692A"/>
    <w:rsid w:val="7E713B77"/>
    <w:rsid w:val="7E8176C3"/>
    <w:rsid w:val="7E853DC1"/>
    <w:rsid w:val="7E882474"/>
    <w:rsid w:val="7E8A76A8"/>
    <w:rsid w:val="7E8E77D1"/>
    <w:rsid w:val="7E905678"/>
    <w:rsid w:val="7E9A079A"/>
    <w:rsid w:val="7EA06F46"/>
    <w:rsid w:val="7EA5743B"/>
    <w:rsid w:val="7EC33691"/>
    <w:rsid w:val="7ECE20FD"/>
    <w:rsid w:val="7EDC3D07"/>
    <w:rsid w:val="7EE27875"/>
    <w:rsid w:val="7EF027E9"/>
    <w:rsid w:val="7EF370C7"/>
    <w:rsid w:val="7EF7089F"/>
    <w:rsid w:val="7EF87921"/>
    <w:rsid w:val="7EFE7AC5"/>
    <w:rsid w:val="7F0617F2"/>
    <w:rsid w:val="7F063C7C"/>
    <w:rsid w:val="7F0D14D8"/>
    <w:rsid w:val="7F0E10E9"/>
    <w:rsid w:val="7F106D6F"/>
    <w:rsid w:val="7F125316"/>
    <w:rsid w:val="7F1432EF"/>
    <w:rsid w:val="7F1A7BDB"/>
    <w:rsid w:val="7F247144"/>
    <w:rsid w:val="7F2B1B95"/>
    <w:rsid w:val="7F2C3E57"/>
    <w:rsid w:val="7F301FFF"/>
    <w:rsid w:val="7F3A6BA9"/>
    <w:rsid w:val="7F3D234E"/>
    <w:rsid w:val="7F5D7388"/>
    <w:rsid w:val="7F5E0505"/>
    <w:rsid w:val="7F6B4447"/>
    <w:rsid w:val="7F920353"/>
    <w:rsid w:val="7F9E2D75"/>
    <w:rsid w:val="7FAF1373"/>
    <w:rsid w:val="7FB54C05"/>
    <w:rsid w:val="7FC00B9A"/>
    <w:rsid w:val="7FCC7F72"/>
    <w:rsid w:val="7FCE5C86"/>
    <w:rsid w:val="7FDA3856"/>
    <w:rsid w:val="7FDA3CF9"/>
    <w:rsid w:val="7FE80003"/>
    <w:rsid w:val="7FEE1346"/>
    <w:rsid w:val="7FF0446A"/>
    <w:rsid w:val="7FFF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rPr>
      <w:rFonts w:hint="eastAsia" w:ascii="黑体" w:hAnsi="黑体" w:eastAsia="黑体" w:cs="黑体"/>
      <w:sz w:val="21"/>
    </w:rPr>
  </w:style>
  <w:style w:type="table" w:default="1" w:styleId="19">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ind w:left="1220" w:leftChars="200" w:hanging="80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footnote reference"/>
    <w:basedOn w:val="21"/>
    <w:qFormat/>
    <w:uiPriority w:val="0"/>
    <w:rPr>
      <w:rFonts w:ascii="宋体" w:hAnsi="宋体" w:eastAsia="宋体" w:cs="宋体"/>
      <w:sz w:val="18"/>
      <w:vertAlign w:val="superscript"/>
    </w:rPr>
  </w:style>
  <w:style w:type="paragraph" w:customStyle="1" w:styleId="24">
    <w:name w:val="标准文件_段"/>
    <w:qFormat/>
    <w:uiPriority w:val="0"/>
    <w:pPr>
      <w:ind w:firstLine="800" w:firstLineChars="200"/>
      <w:jc w:val="both"/>
    </w:pPr>
    <w:rPr>
      <w:rFonts w:hint="eastAsia" w:ascii="宋体" w:hAnsi="Times New Roman" w:eastAsia="宋体" w:cs="宋体"/>
      <w:sz w:val="21"/>
    </w:rPr>
  </w:style>
  <w:style w:type="paragraph" w:customStyle="1" w:styleId="25">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6">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7">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8">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29">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0">
    <w:name w:val="标准书脚_奇数页"/>
    <w:qFormat/>
    <w:uiPriority w:val="0"/>
    <w:pPr>
      <w:ind w:right="227"/>
      <w:jc w:val="right"/>
    </w:pPr>
    <w:rPr>
      <w:rFonts w:hint="eastAsia" w:ascii="宋体" w:hAnsi="Times New Roman" w:eastAsia="宋体" w:cs="宋体"/>
      <w:sz w:val="18"/>
    </w:rPr>
  </w:style>
  <w:style w:type="paragraph" w:customStyle="1" w:styleId="31">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2">
    <w:name w:val="标准书眉_偶数页"/>
    <w:next w:val="1"/>
    <w:qFormat/>
    <w:uiPriority w:val="0"/>
    <w:pPr>
      <w:spacing w:after="120"/>
    </w:pPr>
    <w:rPr>
      <w:rFonts w:hint="eastAsia" w:ascii="黑体" w:hAnsi="Times New Roman" w:eastAsia="黑体" w:cs="黑体"/>
      <w:sz w:val="21"/>
    </w:rPr>
  </w:style>
  <w:style w:type="paragraph" w:customStyle="1" w:styleId="33">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4">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5">
    <w:name w:val="发布部门"/>
    <w:next w:val="24"/>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6">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7">
    <w:name w:val="实施日期"/>
    <w:basedOn w:val="36"/>
    <w:qFormat/>
    <w:uiPriority w:val="0"/>
    <w:pPr>
      <w:framePr w:hSpace="0" w:wrap="around" w:vAnchor="page" w:hAnchor="page" w:x="7089" w:y="14176"/>
      <w:jc w:val="right"/>
    </w:pPr>
  </w:style>
  <w:style w:type="paragraph" w:customStyle="1" w:styleId="38">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39">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0">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1">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2">
    <w:name w:val="封面标准英文名称"/>
    <w:basedOn w:val="41"/>
    <w:qFormat/>
    <w:uiPriority w:val="0"/>
    <w:pPr>
      <w:widowControl w:val="0"/>
      <w:spacing w:before="410" w:line="360" w:lineRule="exact"/>
      <w:textAlignment w:val="bottom"/>
    </w:pPr>
    <w:rPr>
      <w:rFonts w:ascii="Times New Roman" w:hAnsi="Times New Roman" w:cs="Times New Roman"/>
      <w:sz w:val="28"/>
    </w:rPr>
  </w:style>
  <w:style w:type="paragraph" w:customStyle="1" w:styleId="43">
    <w:name w:val="封面一致性程度标识"/>
    <w:basedOn w:val="42"/>
    <w:qFormat/>
    <w:uiPriority w:val="0"/>
    <w:pPr>
      <w:spacing w:before="760"/>
    </w:pPr>
  </w:style>
  <w:style w:type="paragraph" w:customStyle="1" w:styleId="44">
    <w:name w:val="封面标准文稿类别"/>
    <w:basedOn w:val="43"/>
    <w:qFormat/>
    <w:uiPriority w:val="0"/>
    <w:pPr>
      <w:spacing w:before="440" w:after="160"/>
    </w:pPr>
    <w:rPr>
      <w:rFonts w:ascii="黑体" w:hAnsi="黑体" w:cs="黑体"/>
      <w:sz w:val="24"/>
    </w:rPr>
  </w:style>
  <w:style w:type="paragraph" w:customStyle="1" w:styleId="45">
    <w:name w:val="封面标准文稿编辑信息"/>
    <w:basedOn w:val="44"/>
    <w:qFormat/>
    <w:uiPriority w:val="0"/>
    <w:pPr>
      <w:spacing w:before="180" w:line="240" w:lineRule="atLeast"/>
    </w:pPr>
    <w:rPr>
      <w:sz w:val="21"/>
    </w:rPr>
  </w:style>
  <w:style w:type="paragraph" w:customStyle="1" w:styleId="46">
    <w:name w:val="封面标准文稿附件"/>
    <w:basedOn w:val="44"/>
    <w:qFormat/>
    <w:uiPriority w:val="0"/>
    <w:pPr>
      <w:spacing w:before="937" w:beforeLines="300" w:afterLines="30" w:line="240" w:lineRule="auto"/>
    </w:pPr>
    <w:rPr>
      <w:rFonts w:ascii="Times New Roman" w:hAnsi="Times New Roman" w:cs="Times New Roman"/>
      <w:b/>
      <w:sz w:val="21"/>
    </w:rPr>
  </w:style>
  <w:style w:type="paragraph" w:customStyle="1" w:styleId="47">
    <w:name w:val="其他发布部门"/>
    <w:basedOn w:val="35"/>
    <w:qFormat/>
    <w:uiPriority w:val="0"/>
    <w:pPr>
      <w:framePr w:wrap="around" w:y="15310"/>
      <w:spacing w:line="0" w:lineRule="atLeast"/>
    </w:pPr>
    <w:rPr>
      <w:rFonts w:ascii="黑体" w:hAnsi="黑体" w:eastAsia="黑体" w:cs="黑体"/>
    </w:rPr>
  </w:style>
  <w:style w:type="paragraph" w:customStyle="1" w:styleId="48">
    <w:name w:val="其他发布部门2"/>
    <w:basedOn w:val="35"/>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49">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0">
    <w:name w:val="其他发布日期"/>
    <w:basedOn w:val="36"/>
    <w:qFormat/>
    <w:uiPriority w:val="0"/>
    <w:pPr>
      <w:framePr w:hSpace="0" w:wrap="around" w:vAnchor="page" w:hAnchor="page" w:x="1419" w:y="14176"/>
    </w:pPr>
  </w:style>
  <w:style w:type="paragraph" w:customStyle="1" w:styleId="51">
    <w:name w:val="其他实施日期"/>
    <w:basedOn w:val="37"/>
    <w:qFormat/>
    <w:uiPriority w:val="0"/>
  </w:style>
  <w:style w:type="paragraph" w:customStyle="1" w:styleId="52">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3">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4">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5">
    <w:name w:val="标准文件_引言一级条标题"/>
    <w:basedOn w:val="24"/>
    <w:next w:val="24"/>
    <w:qFormat/>
    <w:uiPriority w:val="0"/>
    <w:pPr>
      <w:numPr>
        <w:ilvl w:val="1"/>
        <w:numId w:val="4"/>
      </w:numPr>
      <w:spacing w:before="157" w:beforeLines="50" w:after="157" w:afterLines="50"/>
    </w:pPr>
    <w:rPr>
      <w:rFonts w:ascii="黑体" w:hAnsi="黑体" w:eastAsia="黑体" w:cs="黑体"/>
    </w:rPr>
  </w:style>
  <w:style w:type="paragraph" w:customStyle="1" w:styleId="56">
    <w:name w:val="标准文件_引言二级条标题"/>
    <w:basedOn w:val="24"/>
    <w:next w:val="24"/>
    <w:qFormat/>
    <w:uiPriority w:val="0"/>
    <w:pPr>
      <w:numPr>
        <w:ilvl w:val="2"/>
        <w:numId w:val="4"/>
      </w:numPr>
      <w:spacing w:before="157" w:beforeLines="50" w:after="157" w:afterLines="50"/>
    </w:pPr>
    <w:rPr>
      <w:rFonts w:ascii="黑体" w:hAnsi="黑体" w:eastAsia="黑体" w:cs="黑体"/>
    </w:rPr>
  </w:style>
  <w:style w:type="paragraph" w:customStyle="1" w:styleId="57">
    <w:name w:val="标准文件_引言三级条标题"/>
    <w:basedOn w:val="24"/>
    <w:next w:val="24"/>
    <w:qFormat/>
    <w:uiPriority w:val="0"/>
    <w:pPr>
      <w:numPr>
        <w:ilvl w:val="3"/>
        <w:numId w:val="4"/>
      </w:numPr>
      <w:spacing w:before="157" w:beforeLines="50" w:after="157" w:afterLines="50"/>
    </w:pPr>
    <w:rPr>
      <w:rFonts w:ascii="黑体" w:hAnsi="黑体" w:eastAsia="黑体" w:cs="黑体"/>
    </w:rPr>
  </w:style>
  <w:style w:type="paragraph" w:customStyle="1" w:styleId="58">
    <w:name w:val="标准文件_引言四级条标题"/>
    <w:basedOn w:val="24"/>
    <w:next w:val="24"/>
    <w:qFormat/>
    <w:uiPriority w:val="0"/>
    <w:pPr>
      <w:numPr>
        <w:ilvl w:val="4"/>
        <w:numId w:val="4"/>
      </w:numPr>
      <w:spacing w:before="157" w:beforeLines="50" w:after="157" w:afterLines="50"/>
    </w:pPr>
    <w:rPr>
      <w:rFonts w:ascii="黑体" w:hAnsi="黑体" w:eastAsia="黑体" w:cs="黑体"/>
    </w:rPr>
  </w:style>
  <w:style w:type="paragraph" w:customStyle="1" w:styleId="59">
    <w:name w:val="标准文件_引言五级条标题"/>
    <w:basedOn w:val="24"/>
    <w:next w:val="24"/>
    <w:qFormat/>
    <w:uiPriority w:val="0"/>
    <w:pPr>
      <w:numPr>
        <w:ilvl w:val="5"/>
        <w:numId w:val="4"/>
      </w:numPr>
      <w:spacing w:before="157" w:beforeLines="50" w:after="157" w:afterLines="50"/>
    </w:pPr>
    <w:rPr>
      <w:rFonts w:ascii="黑体" w:hAnsi="黑体" w:eastAsia="黑体" w:cs="黑体"/>
    </w:rPr>
  </w:style>
  <w:style w:type="paragraph" w:customStyle="1" w:styleId="60">
    <w:name w:val="标准文件_正文标准名称"/>
    <w:basedOn w:val="1"/>
    <w:link w:val="119"/>
    <w:qFormat/>
    <w:uiPriority w:val="0"/>
    <w:pPr>
      <w:widowControl/>
      <w:suppressAutoHyphens w:val="0"/>
      <w:spacing w:after="640" w:line="400" w:lineRule="exact"/>
      <w:jc w:val="center"/>
    </w:pPr>
    <w:rPr>
      <w:rFonts w:ascii="黑体" w:hAnsi="黑体" w:eastAsia="黑体" w:cs="黑体"/>
      <w:sz w:val="32"/>
    </w:rPr>
  </w:style>
  <w:style w:type="paragraph" w:customStyle="1" w:styleId="61">
    <w:name w:val="标准文件_一级项"/>
    <w:next w:val="24"/>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62">
    <w:name w:val="标准文件_二级项2"/>
    <w:basedOn w:val="24"/>
    <w:next w:val="24"/>
    <w:qFormat/>
    <w:uiPriority w:val="0"/>
    <w:pPr>
      <w:numPr>
        <w:ilvl w:val="1"/>
        <w:numId w:val="5"/>
      </w:numPr>
      <w:suppressAutoHyphens w:val="0"/>
      <w:ind w:left="1270" w:hanging="419"/>
    </w:pPr>
    <w:rPr>
      <w:rFonts w:hAnsi="Times New Roman"/>
    </w:rPr>
  </w:style>
  <w:style w:type="paragraph" w:customStyle="1" w:styleId="63">
    <w:name w:val="标准文件_三级项"/>
    <w:basedOn w:val="1"/>
    <w:next w:val="24"/>
    <w:qFormat/>
    <w:uiPriority w:val="0"/>
    <w:pPr>
      <w:numPr>
        <w:ilvl w:val="2"/>
        <w:numId w:val="6"/>
      </w:numPr>
      <w:suppressAutoHyphens w:val="0"/>
      <w:spacing w:line="300" w:lineRule="exact"/>
      <w:ind w:left="1678" w:hanging="414"/>
    </w:pPr>
    <w:rPr>
      <w:rFonts w:hAnsi="+西文正文"/>
    </w:rPr>
  </w:style>
  <w:style w:type="paragraph" w:customStyle="1" w:styleId="64">
    <w:name w:val="标准文件_字母编号列项（一级）"/>
    <w:next w:val="24"/>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5">
    <w:name w:val="标准文件_数字编号列项（二级）"/>
    <w:next w:val="24"/>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6">
    <w:name w:val="标准文件_引言一级无标题"/>
    <w:basedOn w:val="55"/>
    <w:next w:val="24"/>
    <w:qFormat/>
    <w:uiPriority w:val="0"/>
    <w:pPr>
      <w:spacing w:before="4" w:beforeLines="1" w:after="4" w:afterLines="1" w:line="276" w:lineRule="auto"/>
    </w:pPr>
    <w:rPr>
      <w:rFonts w:ascii="宋体" w:hAnsi="宋体" w:eastAsia="宋体" w:cs="宋体"/>
    </w:rPr>
  </w:style>
  <w:style w:type="paragraph" w:customStyle="1" w:styleId="67">
    <w:name w:val="标准文件_引言二级无标题"/>
    <w:basedOn w:val="56"/>
    <w:next w:val="24"/>
    <w:qFormat/>
    <w:uiPriority w:val="0"/>
    <w:pPr>
      <w:spacing w:before="4" w:beforeLines="1" w:after="4" w:afterLines="1" w:line="276" w:lineRule="auto"/>
    </w:pPr>
    <w:rPr>
      <w:rFonts w:ascii="宋体" w:hAnsi="宋体" w:eastAsia="宋体" w:cs="宋体"/>
    </w:rPr>
  </w:style>
  <w:style w:type="paragraph" w:customStyle="1" w:styleId="68">
    <w:name w:val="标准文件_引言三级无标题"/>
    <w:basedOn w:val="57"/>
    <w:next w:val="24"/>
    <w:qFormat/>
    <w:uiPriority w:val="0"/>
    <w:pPr>
      <w:spacing w:before="4" w:beforeLines="1" w:after="4" w:afterLines="1" w:line="276" w:lineRule="auto"/>
    </w:pPr>
    <w:rPr>
      <w:rFonts w:ascii="宋体" w:hAnsi="宋体" w:eastAsia="宋体" w:cs="宋体"/>
    </w:rPr>
  </w:style>
  <w:style w:type="paragraph" w:customStyle="1" w:styleId="69">
    <w:name w:val="标准文件_引言四级无标题"/>
    <w:basedOn w:val="58"/>
    <w:next w:val="24"/>
    <w:qFormat/>
    <w:uiPriority w:val="0"/>
    <w:pPr>
      <w:spacing w:before="4" w:beforeLines="1" w:after="4" w:afterLines="1" w:line="276" w:lineRule="auto"/>
    </w:pPr>
    <w:rPr>
      <w:rFonts w:ascii="宋体" w:hAnsi="宋体" w:eastAsia="宋体" w:cs="宋体"/>
    </w:rPr>
  </w:style>
  <w:style w:type="paragraph" w:customStyle="1" w:styleId="70">
    <w:name w:val="标准文件_引言五级无标题"/>
    <w:basedOn w:val="59"/>
    <w:next w:val="24"/>
    <w:qFormat/>
    <w:uiPriority w:val="0"/>
    <w:pPr>
      <w:spacing w:before="4" w:beforeLines="1" w:after="4" w:afterLines="1" w:line="276" w:lineRule="auto"/>
    </w:pPr>
    <w:rPr>
      <w:rFonts w:ascii="宋体" w:hAnsi="宋体" w:eastAsia="宋体" w:cs="宋体"/>
    </w:rPr>
  </w:style>
  <w:style w:type="paragraph" w:customStyle="1" w:styleId="71">
    <w:name w:val="标准文件_章标题"/>
    <w:next w:val="24"/>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2">
    <w:name w:val="标准文件_一级条标题"/>
    <w:basedOn w:val="71"/>
    <w:next w:val="24"/>
    <w:qFormat/>
    <w:uiPriority w:val="0"/>
    <w:pPr>
      <w:numPr>
        <w:ilvl w:val="1"/>
      </w:numPr>
      <w:spacing w:before="157" w:beforeLines="50" w:after="157" w:afterLines="50"/>
      <w:outlineLvl w:val="1"/>
    </w:pPr>
    <w:rPr>
      <w:rFonts w:hAnsi="Times New Roman"/>
    </w:rPr>
  </w:style>
  <w:style w:type="paragraph" w:customStyle="1" w:styleId="73">
    <w:name w:val="标准文件_二级条标题"/>
    <w:next w:val="24"/>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4">
    <w:name w:val="标准文件_三级条标题"/>
    <w:basedOn w:val="73"/>
    <w:next w:val="24"/>
    <w:qFormat/>
    <w:uiPriority w:val="0"/>
    <w:pPr>
      <w:numPr>
        <w:ilvl w:val="3"/>
      </w:numPr>
      <w:spacing w:before="157" w:after="157"/>
      <w:outlineLvl w:val="3"/>
    </w:pPr>
  </w:style>
  <w:style w:type="paragraph" w:customStyle="1" w:styleId="75">
    <w:name w:val="标准文件_四级条标题"/>
    <w:next w:val="24"/>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6">
    <w:name w:val="标准文件_五级条标题"/>
    <w:next w:val="24"/>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7">
    <w:name w:val="标准文件_一级无标题"/>
    <w:basedOn w:val="72"/>
    <w:qFormat/>
    <w:uiPriority w:val="0"/>
    <w:pPr>
      <w:spacing w:before="4" w:beforeLines="1" w:after="4" w:afterLines="1"/>
      <w:outlineLvl w:val="9"/>
    </w:pPr>
    <w:rPr>
      <w:rFonts w:ascii="宋体" w:hAnsi="宋体" w:eastAsia="宋体" w:cs="宋体"/>
    </w:rPr>
  </w:style>
  <w:style w:type="paragraph" w:customStyle="1" w:styleId="78">
    <w:name w:val="标准文件_二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三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四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五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术语条一"/>
    <w:basedOn w:val="77"/>
    <w:next w:val="24"/>
    <w:qFormat/>
    <w:uiPriority w:val="0"/>
    <w:pPr>
      <w:ind w:left="800" w:hanging="800" w:hangingChars="200"/>
    </w:pPr>
    <w:rPr>
      <w:rFonts w:ascii="黑体" w:hAnsi="黑体" w:eastAsia="黑体" w:cs="黑体"/>
    </w:rPr>
  </w:style>
  <w:style w:type="paragraph" w:customStyle="1" w:styleId="83">
    <w:name w:val="标准文件_术语条二"/>
    <w:basedOn w:val="78"/>
    <w:next w:val="24"/>
    <w:qFormat/>
    <w:uiPriority w:val="0"/>
    <w:pPr>
      <w:ind w:left="800" w:hanging="800" w:hangingChars="200"/>
    </w:pPr>
    <w:rPr>
      <w:rFonts w:ascii="黑体" w:hAnsi="黑体" w:eastAsia="黑体" w:cs="黑体"/>
    </w:rPr>
  </w:style>
  <w:style w:type="paragraph" w:customStyle="1" w:styleId="84">
    <w:name w:val="标准文件_术语条三"/>
    <w:basedOn w:val="79"/>
    <w:next w:val="24"/>
    <w:qFormat/>
    <w:uiPriority w:val="0"/>
    <w:pPr>
      <w:ind w:left="800" w:hanging="800" w:hangingChars="200"/>
    </w:pPr>
    <w:rPr>
      <w:rFonts w:ascii="黑体" w:hAnsi="黑体" w:eastAsia="黑体" w:cs="黑体"/>
    </w:rPr>
  </w:style>
  <w:style w:type="paragraph" w:customStyle="1" w:styleId="85">
    <w:name w:val="标准文件_术语条四"/>
    <w:basedOn w:val="80"/>
    <w:next w:val="24"/>
    <w:qFormat/>
    <w:uiPriority w:val="0"/>
    <w:pPr>
      <w:ind w:left="800" w:hanging="800" w:hangingChars="200"/>
    </w:pPr>
    <w:rPr>
      <w:rFonts w:ascii="黑体" w:hAnsi="黑体" w:eastAsia="黑体" w:cs="黑体"/>
    </w:rPr>
  </w:style>
  <w:style w:type="paragraph" w:customStyle="1" w:styleId="86">
    <w:name w:val="标准文件_术语条五"/>
    <w:basedOn w:val="81"/>
    <w:next w:val="24"/>
    <w:qFormat/>
    <w:uiPriority w:val="0"/>
    <w:pPr>
      <w:ind w:left="800" w:hanging="800" w:hangingChars="200"/>
    </w:pPr>
    <w:rPr>
      <w:rFonts w:ascii="黑体" w:hAnsi="黑体" w:eastAsia="黑体" w:cs="黑体"/>
    </w:rPr>
  </w:style>
  <w:style w:type="paragraph" w:customStyle="1" w:styleId="87">
    <w:name w:val="标准文件_附录标识"/>
    <w:basedOn w:val="1"/>
    <w:next w:val="24"/>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8">
    <w:name w:val="标准文件_附录一级条标题"/>
    <w:next w:val="24"/>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89">
    <w:name w:val="标准文件_附录二级条标题"/>
    <w:next w:val="24"/>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0">
    <w:name w:val="标准文件_附录三级条标题"/>
    <w:next w:val="24"/>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四级条标题"/>
    <w:next w:val="24"/>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五级条标题"/>
    <w:next w:val="24"/>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一级无标题"/>
    <w:basedOn w:val="88"/>
    <w:qFormat/>
    <w:uiPriority w:val="0"/>
    <w:pPr>
      <w:spacing w:before="4" w:beforeLines="1" w:after="4" w:afterLines="1" w:line="276" w:lineRule="auto"/>
    </w:pPr>
    <w:rPr>
      <w:rFonts w:ascii="宋体" w:hAnsi="宋体" w:eastAsia="宋体" w:cs="宋体"/>
    </w:rPr>
  </w:style>
  <w:style w:type="paragraph" w:customStyle="1" w:styleId="94">
    <w:name w:val="标准文件_附录二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三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四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五级无标题"/>
    <w:basedOn w:val="92"/>
    <w:qFormat/>
    <w:uiPriority w:val="0"/>
    <w:pPr>
      <w:spacing w:before="4" w:beforeLines="1" w:after="4" w:afterLines="1" w:line="276" w:lineRule="auto"/>
    </w:pPr>
    <w:rPr>
      <w:rFonts w:ascii="宋体" w:hAnsi="宋体" w:eastAsia="宋体" w:cs="宋体"/>
    </w:rPr>
  </w:style>
  <w:style w:type="paragraph" w:customStyle="1" w:styleId="98">
    <w:name w:val="附录图标号"/>
    <w:basedOn w:val="24"/>
    <w:next w:val="24"/>
    <w:qFormat/>
    <w:uiPriority w:val="0"/>
    <w:pPr>
      <w:numPr>
        <w:ilvl w:val="0"/>
        <w:numId w:val="2"/>
      </w:numPr>
      <w:spacing w:line="14" w:lineRule="exact"/>
      <w:ind w:left="0"/>
      <w:jc w:val="center"/>
    </w:pPr>
    <w:rPr>
      <w:sz w:val="2"/>
    </w:rPr>
  </w:style>
  <w:style w:type="paragraph" w:customStyle="1" w:styleId="99">
    <w:name w:val="附录图标题"/>
    <w:next w:val="24"/>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0">
    <w:name w:val="附录表标号"/>
    <w:basedOn w:val="24"/>
    <w:next w:val="24"/>
    <w:qFormat/>
    <w:uiPriority w:val="0"/>
    <w:pPr>
      <w:numPr>
        <w:ilvl w:val="0"/>
        <w:numId w:val="9"/>
      </w:numPr>
      <w:spacing w:line="14" w:lineRule="exact"/>
      <w:ind w:left="0"/>
      <w:jc w:val="center"/>
    </w:pPr>
    <w:rPr>
      <w:sz w:val="2"/>
    </w:rPr>
  </w:style>
  <w:style w:type="paragraph" w:customStyle="1" w:styleId="101">
    <w:name w:val="附录表标题"/>
    <w:next w:val="24"/>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2">
    <w:name w:val="标准文件_示例内容"/>
    <w:basedOn w:val="24"/>
    <w:qFormat/>
    <w:uiPriority w:val="0"/>
    <w:pPr>
      <w:suppressAutoHyphens w:val="0"/>
    </w:pPr>
    <w:rPr>
      <w:rFonts w:hAnsi="宋体"/>
      <w:sz w:val="18"/>
    </w:rPr>
  </w:style>
  <w:style w:type="paragraph" w:customStyle="1" w:styleId="103">
    <w:name w:val="标准文件_示例"/>
    <w:next w:val="102"/>
    <w:qFormat/>
    <w:uiPriority w:val="0"/>
    <w:pPr>
      <w:numPr>
        <w:ilvl w:val="0"/>
        <w:numId w:val="10"/>
      </w:numPr>
      <w:suppressAutoHyphens w:val="0"/>
      <w:jc w:val="both"/>
    </w:pPr>
    <w:rPr>
      <w:rFonts w:hint="eastAsia" w:ascii="宋体" w:hAnsi="宋体" w:eastAsia="宋体" w:cs="宋体"/>
      <w:sz w:val="18"/>
    </w:rPr>
  </w:style>
  <w:style w:type="paragraph" w:customStyle="1" w:styleId="104">
    <w:name w:val="标准文件_示例×"/>
    <w:basedOn w:val="1"/>
    <w:next w:val="102"/>
    <w:qFormat/>
    <w:uiPriority w:val="0"/>
    <w:pPr>
      <w:widowControl/>
      <w:numPr>
        <w:ilvl w:val="0"/>
        <w:numId w:val="11"/>
      </w:numPr>
      <w:suppressAutoHyphens w:val="0"/>
      <w:ind w:firstLine="363"/>
    </w:pPr>
    <w:rPr>
      <w:rFonts w:hAnsi="Times New Roman"/>
      <w:sz w:val="18"/>
    </w:rPr>
  </w:style>
  <w:style w:type="paragraph" w:customStyle="1" w:styleId="105">
    <w:name w:val="标准文件_注"/>
    <w:next w:val="24"/>
    <w:qFormat/>
    <w:uiPriority w:val="0"/>
    <w:pPr>
      <w:numPr>
        <w:ilvl w:val="0"/>
        <w:numId w:val="12"/>
      </w:numPr>
      <w:autoSpaceDE w:val="0"/>
      <w:autoSpaceDN w:val="0"/>
      <w:jc w:val="both"/>
    </w:pPr>
    <w:rPr>
      <w:rFonts w:hint="eastAsia" w:ascii="宋体" w:hAnsi="宋体" w:eastAsia="宋体" w:cs="宋体"/>
      <w:sz w:val="18"/>
    </w:rPr>
  </w:style>
  <w:style w:type="paragraph" w:customStyle="1" w:styleId="106">
    <w:name w:val="标准文件_注×"/>
    <w:next w:val="24"/>
    <w:qFormat/>
    <w:uiPriority w:val="0"/>
    <w:pPr>
      <w:numPr>
        <w:ilvl w:val="0"/>
        <w:numId w:val="13"/>
      </w:numPr>
      <w:jc w:val="both"/>
    </w:pPr>
    <w:rPr>
      <w:rFonts w:hint="eastAsia" w:ascii="宋体" w:hAnsi="宋体" w:eastAsia="宋体" w:cs="宋体"/>
      <w:sz w:val="18"/>
    </w:rPr>
  </w:style>
  <w:style w:type="paragraph" w:customStyle="1" w:styleId="107">
    <w:name w:val="标准文件_图表脚注"/>
    <w:basedOn w:val="1"/>
    <w:next w:val="24"/>
    <w:qFormat/>
    <w:uiPriority w:val="0"/>
    <w:pPr>
      <w:numPr>
        <w:ilvl w:val="0"/>
        <w:numId w:val="14"/>
      </w:numPr>
      <w:suppressAutoHyphens w:val="0"/>
      <w:adjustRightInd w:val="0"/>
      <w:jc w:val="left"/>
    </w:pPr>
    <w:rPr>
      <w:rFonts w:hAnsi="宋体"/>
      <w:sz w:val="18"/>
    </w:rPr>
  </w:style>
  <w:style w:type="paragraph" w:customStyle="1" w:styleId="108">
    <w:name w:val="标准文件_标准正文"/>
    <w:basedOn w:val="1"/>
    <w:next w:val="24"/>
    <w:qFormat/>
    <w:uiPriority w:val="0"/>
    <w:pPr>
      <w:ind w:firstLine="800" w:firstLineChars="200"/>
    </w:pPr>
  </w:style>
  <w:style w:type="paragraph" w:customStyle="1" w:styleId="109">
    <w:name w:val="标准文件_正文公式"/>
    <w:basedOn w:val="1"/>
    <w:next w:val="108"/>
    <w:qFormat/>
    <w:uiPriority w:val="0"/>
    <w:pPr>
      <w:tabs>
        <w:tab w:val="center" w:pos="4678"/>
        <w:tab w:val="right" w:leader="middleDot" w:pos="9355"/>
      </w:tabs>
    </w:pPr>
  </w:style>
  <w:style w:type="paragraph" w:customStyle="1" w:styleId="110">
    <w:name w:val="标准文件_表格"/>
    <w:basedOn w:val="24"/>
    <w:qFormat/>
    <w:uiPriority w:val="0"/>
    <w:pPr>
      <w:jc w:val="center"/>
    </w:pPr>
    <w:rPr>
      <w:sz w:val="18"/>
    </w:rPr>
  </w:style>
  <w:style w:type="paragraph" w:customStyle="1" w:styleId="111">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2">
    <w:name w:val="标准文件_正文表标题"/>
    <w:next w:val="24"/>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3">
    <w:name w:val="标准文件_正文图标题"/>
    <w:next w:val="24"/>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4">
    <w:name w:val="标准文件_索引标题"/>
    <w:basedOn w:val="33"/>
    <w:next w:val="24"/>
    <w:qFormat/>
    <w:uiPriority w:val="0"/>
    <w:rPr>
      <w:rFonts w:hAnsi="黑体"/>
    </w:rPr>
  </w:style>
  <w:style w:type="paragraph" w:customStyle="1" w:styleId="115">
    <w:name w:val="标准文件_索引项"/>
    <w:basedOn w:val="24"/>
    <w:next w:val="24"/>
    <w:qFormat/>
    <w:uiPriority w:val="0"/>
    <w:pPr>
      <w:tabs>
        <w:tab w:val="right" w:leader="dot" w:pos="9355"/>
      </w:tabs>
      <w:autoSpaceDE w:val="0"/>
      <w:autoSpaceDN w:val="0"/>
      <w:ind w:left="148" w:hanging="148" w:hangingChars="37"/>
      <w:jc w:val="left"/>
    </w:pPr>
  </w:style>
  <w:style w:type="paragraph" w:customStyle="1" w:styleId="116">
    <w:name w:val="标准文件_索引字母"/>
    <w:next w:val="24"/>
    <w:qFormat/>
    <w:uiPriority w:val="0"/>
    <w:pPr>
      <w:jc w:val="center"/>
    </w:pPr>
    <w:rPr>
      <w:rFonts w:hint="eastAsia" w:ascii="宋体" w:hAnsi="宋体" w:eastAsia="宋体" w:cs="宋体"/>
      <w:b/>
      <w:kern w:val="2"/>
      <w:sz w:val="21"/>
    </w:rPr>
  </w:style>
  <w:style w:type="paragraph" w:customStyle="1" w:styleId="117">
    <w:name w:val="标准文件_提示"/>
    <w:basedOn w:val="1"/>
    <w:qFormat/>
    <w:uiPriority w:val="0"/>
    <w:pPr>
      <w:ind w:firstLine="800" w:firstLineChars="200"/>
    </w:pPr>
    <w:rPr>
      <w:rFonts w:ascii="黑体" w:hAnsi="黑体" w:eastAsia="黑体" w:cs="黑体"/>
    </w:rPr>
  </w:style>
  <w:style w:type="paragraph" w:customStyle="1" w:styleId="118">
    <w:name w:val="标准文件_参考文献编号"/>
    <w:basedOn w:val="24"/>
    <w:qFormat/>
    <w:uiPriority w:val="0"/>
    <w:pPr>
      <w:numPr>
        <w:ilvl w:val="0"/>
        <w:numId w:val="17"/>
      </w:numPr>
    </w:pPr>
  </w:style>
  <w:style w:type="character" w:customStyle="1" w:styleId="119">
    <w:name w:val="标准文件_正文标准名称 Char"/>
    <w:link w:val="60"/>
    <w:qFormat/>
    <w:uiPriority w:val="0"/>
    <w:rPr>
      <w:rFonts w:ascii="黑体" w:hAnsi="黑体" w:eastAsia="黑体" w:cs="黑体"/>
      <w:sz w:val="32"/>
    </w:rPr>
  </w:style>
  <w:style w:type="paragraph" w:customStyle="1" w:styleId="120">
    <w:name w:val="Body text|1"/>
    <w:basedOn w:val="1"/>
    <w:qFormat/>
    <w:uiPriority w:val="0"/>
    <w:pPr>
      <w:widowControl w:val="0"/>
      <w:shd w:val="clear" w:color="auto" w:fill="auto"/>
      <w:spacing w:line="317" w:lineRule="auto"/>
      <w:ind w:firstLine="200"/>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ebfe4d-7ae3-4eb5-a1d8-9b2c9710e23a}"/>
        <w:style w:val=""/>
        <w:category>
          <w:name w:val="常规"/>
          <w:gallery w:val="placeholder"/>
        </w:category>
        <w:types>
          <w:type w:val="bbPlcHdr"/>
        </w:types>
        <w:behaviors>
          <w:behavior w:val="content"/>
        </w:behaviors>
        <w:description w:val=""/>
        <w:guid w:val="{1eebfe4d-7ae3-4eb5-a1d8-9b2c9710e23a}"/>
      </w:docPartPr>
      <w:docPartBody>
        <w:p>
          <w:r>
            <w:rPr>
              <w:color w:val="808080"/>
            </w:rPr>
            <w:t>选择一项。</w:t>
          </w:r>
        </w:p>
      </w:docPartBody>
    </w:docPart>
    <w:docPart>
      <w:docPartPr>
        <w:name w:val="{8c796f0f-02c7-4103-8d8f-cf6a86158571}"/>
        <w:style w:val=""/>
        <w:category>
          <w:name w:val="常规"/>
          <w:gallery w:val="placeholder"/>
        </w:category>
        <w:types>
          <w:type w:val="bbPlcHdr"/>
        </w:types>
        <w:behaviors>
          <w:behavior w:val="content"/>
        </w:behaviors>
        <w:description w:val=""/>
        <w:guid w:val="{8c796f0f-02c7-4103-8d8f-cf6a86158571}"/>
      </w:docPartPr>
      <w:docPartBody>
        <w:p>
          <w:r>
            <w:rPr>
              <w:color w:val="808080"/>
            </w:rPr>
            <w:t>选择一项。</w:t>
          </w:r>
        </w:p>
      </w:docPartBody>
    </w:docPart>
    <w:docPart>
      <w:docPartPr>
        <w:name w:val="{19e75e84-9c53-480e-a328-b0aff07a5676}"/>
        <w:style w:val=""/>
        <w:category>
          <w:name w:val="常规"/>
          <w:gallery w:val="placeholder"/>
        </w:category>
        <w:types>
          <w:type w:val="bbPlcHdr"/>
        </w:types>
        <w:behaviors>
          <w:behavior w:val="content"/>
        </w:behaviors>
        <w:description w:val=""/>
        <w:guid w:val="{19e75e84-9c53-480e-a328-b0aff07a567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3854</Words>
  <Characters>4415</Characters>
  <Lines>0</Lines>
  <Paragraphs>0</Paragraphs>
  <TotalTime>1</TotalTime>
  <ScaleCrop>false</ScaleCrop>
  <LinksUpToDate>false</LinksUpToDate>
  <CharactersWithSpaces>4671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Iris-honghong</dc:creator>
  <cp:lastModifiedBy>Hannah1418175445</cp:lastModifiedBy>
  <dcterms:modified xsi:type="dcterms:W3CDTF">2022-10-13T03:00:55Z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5D80CAF3463048C8A9C16AF6FCF666C2</vt:lpwstr>
  </property>
</Properties>
</file>