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9"/>
        <w:framePr w:w="9306" w:wrap="around" w:x="1367"/>
        <w:bidi w:val="0"/>
        <w:rPr>
          <w:rFonts w:hint="eastAsia"/>
          <w:lang w:val="en-US" w:eastAsia="zh-CN"/>
        </w:rPr>
      </w:pPr>
      <w:bookmarkStart w:id="0" w:name="TMark1"/>
      <w:r>
        <w:rPr>
          <w:rFonts w:hint="eastAsia" w:ascii="黑体" w:hAnsi="Times New Roman" w:eastAsia="黑体" w:cs="Times New Roman"/>
          <w:sz w:val="48"/>
          <w:lang w:val="en-US" w:eastAsia="zh-CN"/>
        </w:rPr>
        <w:fldChar w:fldCharType="begin">
          <w:ffData>
            <w:name w:val="TMark1"/>
            <w:enabled/>
            <w:calcOnExit w:val="0"/>
            <w:textInput>
              <w:default w:val="佛山市农业产业联合会"/>
            </w:textInput>
          </w:ffData>
        </w:fldChar>
      </w:r>
      <w:r>
        <w:rPr>
          <w:rFonts w:hint="eastAsia" w:ascii="黑体" w:hAnsi="Times New Roman" w:eastAsia="黑体" w:cs="Times New Roman"/>
          <w:sz w:val="48"/>
          <w:lang w:val="en-US" w:eastAsia="zh-CN"/>
        </w:rPr>
        <w:instrText xml:space="preserve">FORMTEXT</w:instrText>
      </w:r>
      <w:r>
        <w:rPr>
          <w:rFonts w:hint="eastAsia" w:ascii="黑体" w:hAnsi="Times New Roman" w:eastAsia="黑体" w:cs="Times New Roman"/>
          <w:sz w:val="48"/>
          <w:lang w:val="en-US" w:eastAsia="zh-CN"/>
        </w:rPr>
        <w:fldChar w:fldCharType="separate"/>
      </w:r>
      <w:r>
        <w:rPr>
          <w:rFonts w:hint="eastAsia" w:ascii="黑体" w:hAnsi="Times New Roman" w:eastAsia="黑体" w:cs="Times New Roman"/>
          <w:sz w:val="48"/>
          <w:lang w:val="en-US" w:eastAsia="zh-CN"/>
        </w:rPr>
        <w:t>佛山市农业产业联合会</w:t>
      </w:r>
      <w:r>
        <w:rPr>
          <w:rFonts w:hint="eastAsia" w:ascii="黑体" w:hAnsi="Times New Roman" w:eastAsia="黑体" w:cs="Times New Roman"/>
          <w:sz w:val="48"/>
          <w:lang w:val="en-US" w:eastAsia="zh-CN"/>
        </w:rPr>
        <w:fldChar w:fldCharType="end"/>
      </w:r>
      <w:bookmarkEnd w:id="0"/>
      <w:r>
        <w:rPr>
          <w:rFonts w:hint="eastAsia" w:ascii="黑体" w:hAnsi="Times New Roman" w:eastAsia="黑体" w:cs="Times New Roman"/>
          <w:sz w:val="48"/>
          <w:lang w:val="en-US" w:eastAsia="zh-CN"/>
        </w:rPr>
        <w:t>团体标准</w:t>
      </w:r>
    </w:p>
    <w:p>
      <w:pPr>
        <w:pStyle w:val="41"/>
        <w:bidi w:val="0"/>
        <w:rPr>
          <w:rFonts w:hint="eastAsia"/>
          <w:lang w:val="en-US" w:eastAsia="zh-CN"/>
        </w:rPr>
      </w:pPr>
      <w:r>
        <w:rPr>
          <w:rFonts w:hint="eastAsia"/>
          <w:lang w:val="en-US" w:eastAsia="zh-CN"/>
        </w:rPr>
        <w:fldChar w:fldCharType="begin">
          <w:ffData>
            <w:name w:val="StandNo"/>
            <w:enabled/>
            <w:calcOnExit w:val="0"/>
            <w:textInput>
              <w:default w:val="T/FAIF XXX—XXXX"/>
            </w:textInput>
          </w:ffData>
        </w:fldChar>
      </w:r>
      <w:bookmarkStart w:id="1" w:name="StandNo"/>
      <w:r>
        <w:rPr>
          <w:rFonts w:hint="eastAsia"/>
          <w:lang w:val="en-US" w:eastAsia="zh-CN"/>
        </w:rPr>
        <w:instrText xml:space="preserve">FORMTEXT</w:instrText>
      </w:r>
      <w:r>
        <w:rPr>
          <w:rFonts w:hint="eastAsia"/>
          <w:lang w:val="en-US" w:eastAsia="zh-CN"/>
        </w:rPr>
        <w:fldChar w:fldCharType="separate"/>
      </w:r>
      <w:r>
        <w:rPr>
          <w:rFonts w:hint="eastAsia"/>
          <w:lang w:val="en-US" w:eastAsia="zh-CN"/>
        </w:rPr>
        <w:t>T/FAIF XXX—XXXX</w:t>
      </w:r>
      <w:r>
        <w:rPr>
          <w:rFonts w:hint="eastAsia"/>
          <w:lang w:val="en-US" w:eastAsia="zh-CN"/>
        </w:rPr>
        <w:fldChar w:fldCharType="end"/>
      </w:r>
      <w:bookmarkEnd w:id="1"/>
    </w:p>
    <w:p>
      <w:pPr>
        <w:pStyle w:val="40"/>
        <w:bidi w:val="0"/>
        <w:rPr>
          <w:rFonts w:hint="eastAsia"/>
          <w:lang w:val="en-US" w:eastAsia="zh-CN"/>
        </w:rPr>
      </w:pPr>
      <w:r>
        <w:rPr>
          <w:rFonts w:hint="eastAsia"/>
          <w:lang w:val="en-US" w:eastAsia="zh-CN"/>
        </w:rPr>
        <w:fldChar w:fldCharType="begin">
          <w:ffData>
            <w:name w:val="ReplaceT"/>
            <w:enabled/>
            <w:calcOnExit w:val="0"/>
            <w:textInput/>
          </w:ffData>
        </w:fldChar>
      </w:r>
      <w:bookmarkStart w:id="2" w:name="ReplaceT"/>
      <w:r>
        <w:rPr>
          <w:rFonts w:hint="eastAsia"/>
          <w:lang w:val="en-US" w:eastAsia="zh-CN"/>
        </w:rPr>
        <w:instrText xml:space="preserve">FORMTEXT</w:instrText>
      </w:r>
      <w:r>
        <w:rPr>
          <w:rFonts w:hint="eastAsia"/>
          <w:lang w:val="en-US" w:eastAsia="zh-CN"/>
        </w:rPr>
        <w:fldChar w:fldCharType="separate"/>
      </w:r>
      <w:r>
        <w:rPr>
          <w:rFonts w:hint="default"/>
          <w:lang w:val="en-US" w:eastAsia="zh-CN"/>
        </w:rPr>
        <w:t>     </w:t>
      </w:r>
      <w:r>
        <w:rPr>
          <w:rFonts w:hint="eastAsia"/>
          <w:lang w:val="en-US" w:eastAsia="zh-CN"/>
        </w:rPr>
        <w:fldChar w:fldCharType="end"/>
      </w:r>
      <w:bookmarkEnd w:id="2"/>
    </w:p>
    <w:tbl>
      <w:tblPr>
        <w:tblStyle w:val="20"/>
        <w:tblW w:w="974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7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889" w:type="dxa"/>
            <w:tcBorders>
              <w:top w:val="single" w:color="auto" w:sz="8" w:space="0"/>
            </w:tcBorders>
          </w:tcPr>
          <w:p>
            <w:pPr>
              <w:pStyle w:val="35"/>
              <w:widowControl w:val="0"/>
              <w:bidi w:val="0"/>
              <w:jc w:val="both"/>
              <w:rPr>
                <w:rFonts w:hint="eastAsia"/>
                <w:sz w:val="10"/>
                <w:vertAlign w:val="baseline"/>
                <w:lang w:val="en-US" w:eastAsia="zh-CN"/>
              </w:rPr>
            </w:pPr>
          </w:p>
        </w:tc>
      </w:tr>
    </w:tbl>
    <w:p>
      <w:pPr>
        <w:pStyle w:val="42"/>
        <w:bidi w:val="0"/>
        <w:rPr>
          <w:rFonts w:hint="eastAsia"/>
          <w:lang w:val="en-US" w:eastAsia="zh-CN"/>
        </w:rPr>
      </w:pPr>
      <w:r>
        <w:rPr>
          <w:rFonts w:hint="eastAsia"/>
          <w:lang w:val="en-US" w:eastAsia="zh-CN"/>
        </w:rPr>
        <w:t>预制菜质量评价规范</w:t>
      </w:r>
    </w:p>
    <w:p>
      <w:pPr>
        <w:pStyle w:val="43"/>
        <w:bidi w:val="0"/>
        <w:rPr>
          <w:rFonts w:hint="eastAsia"/>
          <w:lang w:val="en-US" w:eastAsia="zh-CN"/>
        </w:rPr>
      </w:pPr>
    </w:p>
    <w:p>
      <w:pPr>
        <w:pStyle w:val="44"/>
        <w:bidi w:val="0"/>
        <w:rPr>
          <w:rFonts w:hint="eastAsia"/>
          <w:lang w:val="en-US" w:eastAsia="zh-CN"/>
        </w:rPr>
      </w:pPr>
    </w:p>
    <w:p>
      <w:pPr>
        <w:pStyle w:val="45"/>
        <w:bidi w:val="0"/>
        <w:spacing w:after="0"/>
        <w:rPr>
          <w:rFonts w:hint="eastAsia" w:ascii="黑体" w:hAnsi="黑体" w:eastAsia="黑体" w:cs="黑体"/>
          <w:lang w:val="en-US" w:eastAsia="zh-CN"/>
        </w:rPr>
      </w:pPr>
      <w:bookmarkStart w:id="3" w:name="LB"/>
      <w:r>
        <w:rPr>
          <w:rFonts w:hint="eastAsia" w:ascii="黑体" w:hAnsi="黑体" w:eastAsia="黑体" w:cs="黑体"/>
          <w:sz w:val="24"/>
          <w:lang w:val="en-US" w:eastAsia="zh-CN"/>
        </w:rPr>
        <w:fldChar w:fldCharType="begin">
          <w:ffData>
            <w:name w:val="LB"/>
            <w:enabled/>
            <w:calcOnExit w:val="0"/>
            <w:ddList>
              <w:listEntry w:val="（征求意见稿）"/>
              <w:listEntry w:val="（工作组讨论稿）"/>
              <w:listEntry w:val="草案版次选择"/>
              <w:listEntry w:val="     "/>
              <w:listEntry w:val="（送审讨论稿）"/>
              <w:listEntry w:val="（送审稿）"/>
              <w:listEntry w:val="（报批稿）"/>
            </w:ddList>
          </w:ffData>
        </w:fldChar>
      </w:r>
      <w:r>
        <w:rPr>
          <w:rFonts w:hint="eastAsia" w:ascii="黑体" w:hAnsi="黑体" w:eastAsia="黑体" w:cs="黑体"/>
          <w:sz w:val="24"/>
          <w:lang w:val="en-US" w:eastAsia="zh-CN"/>
        </w:rPr>
        <w:instrText xml:space="preserve">FORMDROPDOWN</w:instrText>
      </w:r>
      <w:r>
        <w:rPr>
          <w:rFonts w:hint="eastAsia" w:ascii="黑体" w:hAnsi="黑体" w:eastAsia="黑体" w:cs="黑体"/>
          <w:sz w:val="24"/>
          <w:lang w:val="en-US" w:eastAsia="zh-CN"/>
        </w:rPr>
        <w:fldChar w:fldCharType="separate"/>
      </w:r>
      <w:r>
        <w:rPr>
          <w:rFonts w:hint="eastAsia" w:ascii="黑体" w:hAnsi="黑体" w:eastAsia="黑体" w:cs="黑体"/>
          <w:sz w:val="24"/>
          <w:lang w:val="en-US" w:eastAsia="zh-CN"/>
        </w:rPr>
        <w:fldChar w:fldCharType="end"/>
      </w:r>
      <w:bookmarkEnd w:id="3"/>
    </w:p>
    <w:p>
      <w:pPr>
        <w:pStyle w:val="46"/>
        <w:bidi w:val="0"/>
        <w:spacing w:before="100"/>
        <w:rPr>
          <w:rFonts w:hint="eastAsia"/>
          <w:lang w:val="en-US" w:eastAsia="zh-CN"/>
        </w:rPr>
      </w:pPr>
    </w:p>
    <w:p>
      <w:pPr>
        <w:pStyle w:val="47"/>
        <w:bidi w:val="0"/>
        <w:spacing w:before="687" w:beforeLines="220"/>
        <w:rPr>
          <w:rFonts w:hint="eastAsia"/>
          <w:lang w:val="en-US" w:eastAsia="zh-CN"/>
        </w:rPr>
      </w:pPr>
    </w:p>
    <w:tbl>
      <w:tblPr>
        <w:tblStyle w:val="20"/>
        <w:tblW w:w="974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870"/>
        <w:gridCol w:w="48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3" w:hRule="exact"/>
        </w:trPr>
        <w:tc>
          <w:tcPr>
            <w:tcW w:w="4944" w:type="dxa"/>
            <w:tcBorders>
              <w:bottom w:val="single" w:color="auto" w:sz="8" w:space="0"/>
            </w:tcBorders>
            <w:tcMar>
              <w:left w:w="57" w:type="dxa"/>
              <w:bottom w:w="28" w:type="dxa"/>
            </w:tcMar>
          </w:tcPr>
          <w:p>
            <w:pPr>
              <w:pStyle w:val="39"/>
              <w:widowControl w:val="0"/>
              <w:bidi w:val="0"/>
              <w:jc w:val="both"/>
              <w:rPr>
                <w:rFonts w:hint="eastAsia"/>
                <w:vertAlign w:val="baseline"/>
                <w:lang w:val="en-US" w:eastAsia="zh-CN"/>
              </w:rPr>
            </w:pPr>
            <w:r>
              <w:rPr>
                <w:rFonts w:hint="eastAsia"/>
                <w:vertAlign w:val="baseline"/>
                <w:lang w:val="en-US" w:eastAsia="zh-CN"/>
              </w:rPr>
              <w:fldChar w:fldCharType="begin">
                <w:ffData>
                  <w:name w:val="FY"/>
                  <w:enabled/>
                  <w:calcOnExit w:val="0"/>
                  <w:textInput>
                    <w:default w:val="XXXX"/>
                    <w:maxLength w:val="4"/>
                  </w:textInput>
                </w:ffData>
              </w:fldChar>
            </w:r>
            <w:bookmarkStart w:id="4" w:name="FY"/>
            <w:r>
              <w:rPr>
                <w:rFonts w:hint="eastAsia"/>
                <w:vertAlign w:val="baseline"/>
                <w:lang w:val="en-US" w:eastAsia="zh-CN"/>
              </w:rPr>
              <w:instrText xml:space="preserve">FORMTEXT</w:instrText>
            </w:r>
            <w:r>
              <w:rPr>
                <w:rFonts w:hint="eastAsia"/>
                <w:vertAlign w:val="baseline"/>
                <w:lang w:val="en-US" w:eastAsia="zh-CN"/>
              </w:rPr>
              <w:fldChar w:fldCharType="separate"/>
            </w:r>
            <w:r>
              <w:rPr>
                <w:rFonts w:hint="eastAsia"/>
                <w:vertAlign w:val="baseline"/>
                <w:lang w:val="en-US" w:eastAsia="zh-CN"/>
              </w:rPr>
              <w:t>XXXX</w:t>
            </w:r>
            <w:r>
              <w:rPr>
                <w:rFonts w:hint="eastAsia"/>
                <w:vertAlign w:val="baseline"/>
                <w:lang w:val="en-US" w:eastAsia="zh-CN"/>
              </w:rPr>
              <w:fldChar w:fldCharType="end"/>
            </w:r>
            <w:bookmarkEnd w:id="4"/>
            <w:r>
              <w:rPr>
                <w:rFonts w:hint="eastAsia"/>
                <w:vertAlign w:val="baseline"/>
                <w:lang w:val="en-US" w:eastAsia="zh-CN"/>
              </w:rPr>
              <w:t xml:space="preserve"> - </w:t>
            </w:r>
            <w:r>
              <w:rPr>
                <w:rFonts w:hint="eastAsia"/>
                <w:vertAlign w:val="baseline"/>
                <w:lang w:val="en-US" w:eastAsia="zh-CN"/>
              </w:rPr>
              <w:fldChar w:fldCharType="begin">
                <w:ffData>
                  <w:name w:val="FM"/>
                  <w:enabled/>
                  <w:calcOnExit w:val="0"/>
                  <w:textInput>
                    <w:default w:val="XX"/>
                    <w:maxLength w:val="2"/>
                  </w:textInput>
                </w:ffData>
              </w:fldChar>
            </w:r>
            <w:bookmarkStart w:id="5" w:name="FM"/>
            <w:r>
              <w:rPr>
                <w:rFonts w:hint="eastAsia"/>
                <w:vertAlign w:val="baseline"/>
                <w:lang w:val="en-US" w:eastAsia="zh-CN"/>
              </w:rPr>
              <w:instrText xml:space="preserve">FORMTEXT</w:instrText>
            </w:r>
            <w:r>
              <w:rPr>
                <w:rFonts w:hint="eastAsia"/>
                <w:vertAlign w:val="baseline"/>
                <w:lang w:val="en-US" w:eastAsia="zh-CN"/>
              </w:rPr>
              <w:fldChar w:fldCharType="separate"/>
            </w:r>
            <w:r>
              <w:rPr>
                <w:rFonts w:hint="eastAsia"/>
                <w:vertAlign w:val="baseline"/>
                <w:lang w:val="en-US" w:eastAsia="zh-CN"/>
              </w:rPr>
              <w:t>XX</w:t>
            </w:r>
            <w:r>
              <w:rPr>
                <w:rFonts w:hint="eastAsia"/>
                <w:vertAlign w:val="baseline"/>
                <w:lang w:val="en-US" w:eastAsia="zh-CN"/>
              </w:rPr>
              <w:fldChar w:fldCharType="end"/>
            </w:r>
            <w:bookmarkEnd w:id="5"/>
            <w:r>
              <w:rPr>
                <w:rFonts w:hint="eastAsia"/>
                <w:vertAlign w:val="baseline"/>
                <w:lang w:val="en-US" w:eastAsia="zh-CN"/>
              </w:rPr>
              <w:t xml:space="preserve"> - </w:t>
            </w:r>
            <w:r>
              <w:rPr>
                <w:rFonts w:hint="eastAsia"/>
                <w:vertAlign w:val="baseline"/>
                <w:lang w:val="en-US" w:eastAsia="zh-CN"/>
              </w:rPr>
              <w:fldChar w:fldCharType="begin">
                <w:ffData>
                  <w:name w:val="FD"/>
                  <w:enabled/>
                  <w:calcOnExit w:val="0"/>
                  <w:textInput>
                    <w:default w:val="XX"/>
                    <w:maxLength w:val="2"/>
                  </w:textInput>
                </w:ffData>
              </w:fldChar>
            </w:r>
            <w:bookmarkStart w:id="6" w:name="FD"/>
            <w:r>
              <w:rPr>
                <w:rFonts w:hint="eastAsia"/>
                <w:vertAlign w:val="baseline"/>
                <w:lang w:val="en-US" w:eastAsia="zh-CN"/>
              </w:rPr>
              <w:instrText xml:space="preserve">FORMTEXT</w:instrText>
            </w:r>
            <w:r>
              <w:rPr>
                <w:rFonts w:hint="eastAsia"/>
                <w:vertAlign w:val="baseline"/>
                <w:lang w:val="en-US" w:eastAsia="zh-CN"/>
              </w:rPr>
              <w:fldChar w:fldCharType="separate"/>
            </w:r>
            <w:r>
              <w:rPr>
                <w:rFonts w:hint="eastAsia"/>
                <w:vertAlign w:val="baseline"/>
                <w:lang w:val="en-US" w:eastAsia="zh-CN"/>
              </w:rPr>
              <w:t>XX</w:t>
            </w:r>
            <w:r>
              <w:rPr>
                <w:rFonts w:hint="eastAsia"/>
                <w:vertAlign w:val="baseline"/>
                <w:lang w:val="en-US" w:eastAsia="zh-CN"/>
              </w:rPr>
              <w:fldChar w:fldCharType="end"/>
            </w:r>
            <w:bookmarkEnd w:id="6"/>
            <w:r>
              <w:rPr>
                <w:rFonts w:hint="eastAsia"/>
                <w:vertAlign w:val="baseline"/>
                <w:lang w:val="en-US" w:eastAsia="zh-CN"/>
              </w:rPr>
              <w:t xml:space="preserve"> 发布</w:t>
            </w:r>
          </w:p>
        </w:tc>
        <w:tc>
          <w:tcPr>
            <w:tcW w:w="4945" w:type="dxa"/>
            <w:tcBorders>
              <w:bottom w:val="single" w:color="auto" w:sz="8" w:space="0"/>
            </w:tcBorders>
            <w:tcMar>
              <w:right w:w="57" w:type="dxa"/>
            </w:tcMar>
          </w:tcPr>
          <w:p>
            <w:pPr>
              <w:pStyle w:val="39"/>
              <w:widowControl w:val="0"/>
              <w:bidi w:val="0"/>
              <w:jc w:val="right"/>
              <w:rPr>
                <w:rFonts w:hint="eastAsia"/>
                <w:vertAlign w:val="baseline"/>
                <w:lang w:val="en-US" w:eastAsia="zh-CN"/>
              </w:rPr>
            </w:pPr>
            <w:r>
              <w:rPr>
                <w:rFonts w:hint="eastAsia"/>
                <w:vertAlign w:val="baseline"/>
                <w:lang w:val="en-US" w:eastAsia="zh-CN"/>
              </w:rPr>
              <w:fldChar w:fldCharType="begin">
                <w:ffData>
                  <w:name w:val="SY"/>
                  <w:enabled/>
                  <w:calcOnExit w:val="0"/>
                  <w:textInput>
                    <w:default w:val="XXXX"/>
                    <w:maxLength w:val="4"/>
                  </w:textInput>
                </w:ffData>
              </w:fldChar>
            </w:r>
            <w:bookmarkStart w:id="7" w:name="SY"/>
            <w:r>
              <w:rPr>
                <w:rFonts w:hint="eastAsia"/>
                <w:vertAlign w:val="baseline"/>
                <w:lang w:val="en-US" w:eastAsia="zh-CN"/>
              </w:rPr>
              <w:instrText xml:space="preserve">FORMTEXT</w:instrText>
            </w:r>
            <w:r>
              <w:rPr>
                <w:rFonts w:hint="eastAsia"/>
                <w:vertAlign w:val="baseline"/>
                <w:lang w:val="en-US" w:eastAsia="zh-CN"/>
              </w:rPr>
              <w:fldChar w:fldCharType="separate"/>
            </w:r>
            <w:r>
              <w:rPr>
                <w:rFonts w:hint="eastAsia"/>
                <w:vertAlign w:val="baseline"/>
                <w:lang w:val="en-US" w:eastAsia="zh-CN"/>
              </w:rPr>
              <w:t>XXXX</w:t>
            </w:r>
            <w:r>
              <w:rPr>
                <w:rFonts w:hint="eastAsia"/>
                <w:vertAlign w:val="baseline"/>
                <w:lang w:val="en-US" w:eastAsia="zh-CN"/>
              </w:rPr>
              <w:fldChar w:fldCharType="end"/>
            </w:r>
            <w:bookmarkEnd w:id="7"/>
            <w:r>
              <w:rPr>
                <w:rFonts w:hint="eastAsia"/>
                <w:vertAlign w:val="baseline"/>
                <w:lang w:val="en-US" w:eastAsia="zh-CN"/>
              </w:rPr>
              <w:t xml:space="preserve"> - </w:t>
            </w:r>
            <w:r>
              <w:rPr>
                <w:rFonts w:hint="eastAsia"/>
                <w:vertAlign w:val="baseline"/>
                <w:lang w:val="en-US" w:eastAsia="zh-CN"/>
              </w:rPr>
              <w:fldChar w:fldCharType="begin">
                <w:ffData>
                  <w:name w:val="SM"/>
                  <w:enabled/>
                  <w:calcOnExit w:val="0"/>
                  <w:textInput>
                    <w:default w:val="XX"/>
                    <w:maxLength w:val="2"/>
                  </w:textInput>
                </w:ffData>
              </w:fldChar>
            </w:r>
            <w:bookmarkStart w:id="8" w:name="SM"/>
            <w:r>
              <w:rPr>
                <w:rFonts w:hint="eastAsia"/>
                <w:vertAlign w:val="baseline"/>
                <w:lang w:val="en-US" w:eastAsia="zh-CN"/>
              </w:rPr>
              <w:instrText xml:space="preserve">FORMTEXT</w:instrText>
            </w:r>
            <w:r>
              <w:rPr>
                <w:rFonts w:hint="eastAsia"/>
                <w:vertAlign w:val="baseline"/>
                <w:lang w:val="en-US" w:eastAsia="zh-CN"/>
              </w:rPr>
              <w:fldChar w:fldCharType="separate"/>
            </w:r>
            <w:r>
              <w:rPr>
                <w:rFonts w:hint="eastAsia"/>
                <w:vertAlign w:val="baseline"/>
                <w:lang w:val="en-US" w:eastAsia="zh-CN"/>
              </w:rPr>
              <w:t>XX</w:t>
            </w:r>
            <w:r>
              <w:rPr>
                <w:rFonts w:hint="eastAsia"/>
                <w:vertAlign w:val="baseline"/>
                <w:lang w:val="en-US" w:eastAsia="zh-CN"/>
              </w:rPr>
              <w:fldChar w:fldCharType="end"/>
            </w:r>
            <w:bookmarkEnd w:id="8"/>
            <w:r>
              <w:rPr>
                <w:rFonts w:hint="eastAsia"/>
                <w:vertAlign w:val="baseline"/>
                <w:lang w:val="en-US" w:eastAsia="zh-CN"/>
              </w:rPr>
              <w:t xml:space="preserve"> - </w:t>
            </w:r>
            <w:r>
              <w:rPr>
                <w:rFonts w:hint="eastAsia"/>
                <w:vertAlign w:val="baseline"/>
                <w:lang w:val="en-US" w:eastAsia="zh-CN"/>
              </w:rPr>
              <w:fldChar w:fldCharType="begin">
                <w:ffData>
                  <w:name w:val="SD"/>
                  <w:enabled/>
                  <w:calcOnExit w:val="0"/>
                  <w:textInput>
                    <w:default w:val="XX"/>
                    <w:maxLength w:val="2"/>
                  </w:textInput>
                </w:ffData>
              </w:fldChar>
            </w:r>
            <w:bookmarkStart w:id="9" w:name="SD"/>
            <w:r>
              <w:rPr>
                <w:rFonts w:hint="eastAsia"/>
                <w:vertAlign w:val="baseline"/>
                <w:lang w:val="en-US" w:eastAsia="zh-CN"/>
              </w:rPr>
              <w:instrText xml:space="preserve">FORMTEXT</w:instrText>
            </w:r>
            <w:r>
              <w:rPr>
                <w:rFonts w:hint="eastAsia"/>
                <w:vertAlign w:val="baseline"/>
                <w:lang w:val="en-US" w:eastAsia="zh-CN"/>
              </w:rPr>
              <w:fldChar w:fldCharType="separate"/>
            </w:r>
            <w:r>
              <w:rPr>
                <w:rFonts w:hint="eastAsia"/>
                <w:vertAlign w:val="baseline"/>
                <w:lang w:val="en-US" w:eastAsia="zh-CN"/>
              </w:rPr>
              <w:t>XX</w:t>
            </w:r>
            <w:r>
              <w:rPr>
                <w:rFonts w:hint="eastAsia"/>
                <w:vertAlign w:val="baseline"/>
                <w:lang w:val="en-US" w:eastAsia="zh-CN"/>
              </w:rPr>
              <w:fldChar w:fldCharType="end"/>
            </w:r>
            <w:bookmarkEnd w:id="9"/>
            <w:r>
              <w:rPr>
                <w:rFonts w:hint="eastAsia"/>
                <w:vertAlign w:val="baseline"/>
                <w:lang w:val="en-US" w:eastAsia="zh-CN"/>
              </w:rPr>
              <w:t xml:space="preserve"> 实施</w:t>
            </w:r>
          </w:p>
        </w:tc>
      </w:tr>
    </w:tbl>
    <w:p>
      <w:pPr>
        <w:pStyle w:val="49"/>
        <w:bidi w:val="0"/>
        <w:spacing w:before="0"/>
        <w:rPr>
          <w:rFonts w:hint="eastAsia"/>
          <w:spacing w:val="0"/>
          <w:w w:val="100"/>
          <w:sz w:val="28"/>
          <w:lang w:val="en-US" w:eastAsia="zh-CN"/>
        </w:rPr>
      </w:pPr>
      <w:bookmarkStart w:id="43" w:name="_GoBack"/>
      <w:bookmarkEnd w:id="43"/>
      <w:bookmarkStart w:id="10" w:name="FM2"/>
      <w:r>
        <w:rPr>
          <w:rFonts w:hint="eastAsia" w:ascii="黑体" w:hAnsi="黑体" w:eastAsia="黑体" w:cs="Times New Roman"/>
          <w:spacing w:val="0"/>
          <w:w w:val="100"/>
          <w:sz w:val="32"/>
          <w:szCs w:val="32"/>
          <w:lang w:val="en-US" w:eastAsia="zh-CN"/>
        </w:rPr>
        <w:fldChar w:fldCharType="begin">
          <w:ffData>
            <w:name w:val="FM2"/>
            <w:enabled/>
            <w:calcOnExit w:val="0"/>
            <w:textInput>
              <w:default w:val="佛山市农业产业联合会"/>
            </w:textInput>
          </w:ffData>
        </w:fldChar>
      </w:r>
      <w:r>
        <w:rPr>
          <w:rFonts w:hint="eastAsia" w:ascii="黑体" w:hAnsi="黑体" w:eastAsia="黑体" w:cs="Times New Roman"/>
          <w:spacing w:val="0"/>
          <w:w w:val="100"/>
          <w:sz w:val="32"/>
          <w:szCs w:val="32"/>
          <w:lang w:val="en-US" w:eastAsia="zh-CN"/>
        </w:rPr>
        <w:instrText xml:space="preserve">FORMTEXT</w:instrText>
      </w:r>
      <w:r>
        <w:rPr>
          <w:rFonts w:hint="eastAsia" w:ascii="黑体" w:hAnsi="黑体" w:eastAsia="黑体" w:cs="Times New Roman"/>
          <w:spacing w:val="0"/>
          <w:w w:val="100"/>
          <w:sz w:val="32"/>
          <w:szCs w:val="32"/>
          <w:lang w:val="en-US" w:eastAsia="zh-CN"/>
        </w:rPr>
        <w:fldChar w:fldCharType="separate"/>
      </w:r>
      <w:r>
        <w:rPr>
          <w:rFonts w:hint="eastAsia" w:ascii="黑体" w:hAnsi="黑体" w:eastAsia="黑体" w:cs="Times New Roman"/>
          <w:spacing w:val="0"/>
          <w:w w:val="100"/>
          <w:sz w:val="32"/>
          <w:szCs w:val="32"/>
          <w:lang w:val="en-US" w:eastAsia="zh-CN"/>
        </w:rPr>
        <w:t>佛山市农业产业联合会</w:t>
      </w:r>
      <w:r>
        <w:rPr>
          <w:rFonts w:hint="eastAsia" w:ascii="黑体" w:hAnsi="黑体" w:eastAsia="黑体" w:cs="Times New Roman"/>
          <w:spacing w:val="0"/>
          <w:w w:val="100"/>
          <w:sz w:val="32"/>
          <w:szCs w:val="32"/>
          <w:lang w:val="en-US" w:eastAsia="zh-CN"/>
        </w:rPr>
        <w:fldChar w:fldCharType="end"/>
      </w:r>
      <w:bookmarkEnd w:id="10"/>
      <w:r>
        <w:rPr>
          <w:rFonts w:hint="eastAsia"/>
          <w:sz w:val="28"/>
          <w:lang w:val="en-US" w:eastAsia="zh-CN"/>
        </w:rPr>
        <w:t> </w:t>
      </w:r>
      <w:r>
        <w:rPr>
          <w:rFonts w:hint="eastAsia"/>
          <w:spacing w:val="85"/>
          <w:w w:val="100"/>
          <w:sz w:val="28"/>
          <w:lang w:val="en-US" w:eastAsia="zh-CN"/>
        </w:rPr>
        <w:t>发</w:t>
      </w:r>
      <w:r>
        <w:rPr>
          <w:rFonts w:hint="eastAsia"/>
          <w:spacing w:val="0"/>
          <w:w w:val="100"/>
          <w:sz w:val="28"/>
          <w:lang w:val="en-US" w:eastAsia="zh-CN"/>
        </w:rPr>
        <w:t>布</w:t>
      </w:r>
    </w:p>
    <w:tbl>
      <w:tblPr>
        <w:tblStyle w:val="20"/>
        <w:tblW w:w="95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63"/>
        <w:gridCol w:w="91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63" w:type="dxa"/>
          </w:tcPr>
          <w:p>
            <w:pPr>
              <w:pStyle w:val="53"/>
              <w:bidi w:val="0"/>
              <w:jc w:val="both"/>
              <w:rPr>
                <w:rFonts w:hint="eastAsia"/>
                <w:vertAlign w:val="baseline"/>
                <w:lang w:val="en-US" w:eastAsia="zh-CN"/>
              </w:rPr>
            </w:pPr>
            <w:r>
              <w:rPr>
                <w:rFonts w:hint="eastAsia"/>
                <w:vertAlign w:val="baseline"/>
                <w:lang w:val="en-US" w:eastAsia="zh-CN"/>
              </w:rPr>
              <w:t>ICS</w:t>
            </w:r>
          </w:p>
        </w:tc>
        <w:tc>
          <w:tcPr>
            <w:tcW w:w="9107" w:type="dxa"/>
          </w:tcPr>
          <w:p>
            <w:pPr>
              <w:pStyle w:val="53"/>
              <w:bidi w:val="0"/>
              <w:jc w:val="both"/>
              <w:rPr>
                <w:rFonts w:hint="default"/>
                <w:vertAlign w:val="baseline"/>
                <w:lang w:val="en-US" w:eastAsia="zh-CN"/>
              </w:rPr>
            </w:pPr>
            <w:r>
              <w:rPr>
                <w:rFonts w:hint="eastAsia"/>
                <w:vertAlign w:val="baseline"/>
                <w:lang w:val="en-US" w:eastAsia="zh-CN"/>
              </w:rPr>
              <w:t>67.040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63" w:type="dxa"/>
          </w:tcPr>
          <w:p>
            <w:pPr>
              <w:pStyle w:val="53"/>
              <w:bidi w:val="0"/>
              <w:jc w:val="both"/>
              <w:rPr>
                <w:rFonts w:hint="eastAsia"/>
                <w:vertAlign w:val="baseline"/>
                <w:lang w:val="en-US" w:eastAsia="zh-CN"/>
              </w:rPr>
            </w:pPr>
            <w:r>
              <w:rPr>
                <w:rFonts w:hint="eastAsia"/>
                <w:vertAlign w:val="baseline"/>
                <w:lang w:val="en-US" w:eastAsia="zh-CN"/>
              </w:rPr>
              <w:t>CCS</w:t>
            </w:r>
          </w:p>
        </w:tc>
        <w:tc>
          <w:tcPr>
            <w:tcW w:w="9107" w:type="dxa"/>
          </w:tcPr>
          <w:p>
            <w:pPr>
              <w:pStyle w:val="53"/>
              <w:bidi w:val="0"/>
              <w:jc w:val="both"/>
              <w:rPr>
                <w:rFonts w:hint="default"/>
                <w:vertAlign w:val="baseline"/>
                <w:lang w:val="en-US" w:eastAsia="zh-CN"/>
              </w:rPr>
            </w:pPr>
            <w:r>
              <w:rPr>
                <w:rFonts w:hint="eastAsia"/>
                <w:vertAlign w:val="baseline"/>
                <w:lang w:val="en-US" w:eastAsia="zh-CN"/>
              </w:rPr>
              <w:t>X00</w:t>
            </w:r>
          </w:p>
          <w:tbl>
            <w:tblPr>
              <w:tblStyle w:val="20"/>
              <w:tblpPr w:vertAnchor="page" w:horzAnchor="margin" w:tblpXSpec="right" w:tblpY="114"/>
              <w:tblOverlap w:val="never"/>
              <w:tblW w:w="66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6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81" w:hRule="atLeast"/>
              </w:trPr>
              <w:tc>
                <w:tcPr>
                  <w:tcW w:w="9107" w:type="dxa"/>
                  <w:vAlign w:val="center"/>
                </w:tcPr>
                <w:p>
                  <w:pPr>
                    <w:pStyle w:val="53"/>
                    <w:bidi w:val="0"/>
                    <w:jc w:val="right"/>
                    <w:rPr>
                      <w:rFonts w:hint="eastAsia" w:ascii="Times New Roman" w:hAnsi="Times New Roman" w:eastAsia="宋体" w:cs="Times New Roman"/>
                      <w:b/>
                      <w:w w:val="130"/>
                      <w:kern w:val="0"/>
                      <w:sz w:val="21"/>
                      <w:vertAlign w:val="baseline"/>
                      <w:lang w:val="en-US" w:eastAsia="zh-CN"/>
                    </w:rPr>
                  </w:pPr>
                  <w:r>
                    <w:rPr>
                      <w:rFonts w:hint="eastAsia" w:ascii="楷体" w:hAnsi="楷体" w:eastAsia="楷体" w:cs="楷体"/>
                      <w:b/>
                      <w:w w:val="130"/>
                      <w:kern w:val="0"/>
                      <w:sz w:val="96"/>
                      <w:vertAlign w:val="baseline"/>
                      <w:lang w:val="en-US" w:eastAsia="zh-CN"/>
                    </w:rPr>
                    <w:t>T</w:t>
                  </w:r>
                  <w:r>
                    <w:rPr>
                      <w:rFonts w:hint="eastAsia" w:ascii="Times New Roman" w:eastAsia="宋体" w:cs="Times New Roman"/>
                      <w:b/>
                      <w:w w:val="130"/>
                      <w:kern w:val="0"/>
                      <w:sz w:val="96"/>
                      <w:vertAlign w:val="baseline"/>
                      <w:lang w:val="en-US" w:eastAsia="zh-CN"/>
                    </w:rPr>
                    <w:t>/</w:t>
                  </w:r>
                  <w:r>
                    <w:rPr>
                      <w:rFonts w:hint="eastAsia" w:ascii="Times New Roman" w:eastAsia="宋体" w:cs="Times New Roman"/>
                      <w:b/>
                      <w:w w:val="130"/>
                      <w:kern w:val="0"/>
                      <w:sz w:val="21"/>
                      <w:vertAlign w:val="baseline"/>
                      <w:lang w:val="en-US" w:eastAsia="zh-CN"/>
                    </w:rPr>
                    <w:t xml:space="preserve"> </w:t>
                  </w:r>
                  <w:bookmarkStart w:id="11" w:name="TMark"/>
                  <w:r>
                    <w:rPr>
                      <w:rFonts w:hint="eastAsia" w:ascii="Times New Roman" w:hAnsi="Times New Roman" w:eastAsia="宋体" w:cs="Times New Roman"/>
                      <w:b/>
                      <w:w w:val="130"/>
                      <w:kern w:val="0"/>
                      <w:sz w:val="96"/>
                      <w:vertAlign w:val="baseline"/>
                      <w:lang w:val="en-US" w:eastAsia="zh-CN"/>
                    </w:rPr>
                    <w:fldChar w:fldCharType="begin">
                      <w:ffData>
                        <w:name w:val="TMark"/>
                        <w:enabled/>
                        <w:calcOnExit w:val="0"/>
                        <w:textInput>
                          <w:default w:val="FAIF"/>
                          <w:maxLength w:val="8"/>
                        </w:textInput>
                      </w:ffData>
                    </w:fldChar>
                  </w:r>
                  <w:r>
                    <w:rPr>
                      <w:rFonts w:hint="eastAsia" w:ascii="Times New Roman" w:hAnsi="Times New Roman" w:eastAsia="宋体" w:cs="Times New Roman"/>
                      <w:b/>
                      <w:w w:val="130"/>
                      <w:kern w:val="0"/>
                      <w:sz w:val="96"/>
                      <w:vertAlign w:val="baseline"/>
                      <w:lang w:val="en-US" w:eastAsia="zh-CN"/>
                    </w:rPr>
                    <w:instrText xml:space="preserve">FORMTEXT</w:instrText>
                  </w:r>
                  <w:r>
                    <w:rPr>
                      <w:rFonts w:hint="eastAsia" w:ascii="Times New Roman" w:hAnsi="Times New Roman" w:eastAsia="宋体" w:cs="Times New Roman"/>
                      <w:b/>
                      <w:w w:val="130"/>
                      <w:kern w:val="0"/>
                      <w:sz w:val="96"/>
                      <w:vertAlign w:val="baseline"/>
                      <w:lang w:val="en-US" w:eastAsia="zh-CN"/>
                    </w:rPr>
                    <w:fldChar w:fldCharType="separate"/>
                  </w:r>
                  <w:r>
                    <w:rPr>
                      <w:rFonts w:hint="eastAsia" w:ascii="Times New Roman" w:hAnsi="Times New Roman" w:eastAsia="宋体" w:cs="Times New Roman"/>
                      <w:b/>
                      <w:w w:val="130"/>
                      <w:kern w:val="0"/>
                      <w:sz w:val="96"/>
                      <w:vertAlign w:val="baseline"/>
                      <w:lang w:val="en-US" w:eastAsia="zh-CN"/>
                    </w:rPr>
                    <w:t>FAIF</w:t>
                  </w:r>
                  <w:r>
                    <w:rPr>
                      <w:rFonts w:hint="eastAsia" w:ascii="Times New Roman" w:hAnsi="Times New Roman" w:eastAsia="宋体" w:cs="Times New Roman"/>
                      <w:b/>
                      <w:w w:val="130"/>
                      <w:kern w:val="0"/>
                      <w:sz w:val="96"/>
                      <w:vertAlign w:val="baseline"/>
                      <w:lang w:val="en-US" w:eastAsia="zh-CN"/>
                    </w:rPr>
                    <w:fldChar w:fldCharType="end"/>
                  </w:r>
                  <w:bookmarkEnd w:id="11"/>
                </w:p>
              </w:tc>
            </w:tr>
          </w:tbl>
          <w:p>
            <w:pPr>
              <w:pStyle w:val="53"/>
              <w:bidi w:val="0"/>
              <w:jc w:val="both"/>
              <w:rPr>
                <w:rFonts w:hint="default"/>
                <w:vertAlign w:val="baseline"/>
                <w:lang w:val="en-US" w:eastAsia="zh-CN"/>
              </w:rPr>
            </w:pPr>
          </w:p>
        </w:tc>
      </w:tr>
    </w:tbl>
    <w:p>
      <w:pPr>
        <w:pStyle w:val="53"/>
        <w:bidi w:val="0"/>
        <w:rPr>
          <w:rFonts w:hint="eastAsia"/>
          <w:lang w:val="en-US" w:eastAsia="zh-CN"/>
        </w:rPr>
        <w:sectPr>
          <w:headerReference r:id="rId3" w:type="even"/>
          <w:footerReference r:id="rId4" w:type="even"/>
          <w:pgSz w:w="11906" w:h="16838"/>
          <w:pgMar w:top="-340" w:right="1134" w:bottom="1021" w:left="1134" w:header="0" w:footer="0" w:gutter="284"/>
          <w:pgBorders>
            <w:top w:val="none" w:sz="0" w:space="0"/>
            <w:left w:val="none" w:sz="0" w:space="0"/>
            <w:bottom w:val="none" w:sz="0" w:space="0"/>
            <w:right w:val="none" w:sz="0" w:space="0"/>
          </w:pgBorders>
          <w:lnNumType w:countBy="0" w:restart="continuous"/>
          <w:pgNumType w:fmt="decimal" w:start="1"/>
          <w:cols w:space="425" w:num="1"/>
          <w:titlePg/>
          <w:docGrid w:type="lines" w:linePitch="312" w:charSpace="0"/>
        </w:sectPr>
      </w:pPr>
    </w:p>
    <w:p>
      <w:pPr>
        <w:pStyle w:val="54"/>
        <w:bidi w:val="0"/>
        <w:rPr>
          <w:rFonts w:hint="eastAsia"/>
          <w:lang w:val="en-US" w:eastAsia="zh-CN"/>
        </w:rPr>
      </w:pPr>
      <w:r>
        <w:rPr>
          <w:rFonts w:hint="eastAsia"/>
          <w:spacing w:val="317"/>
          <w:lang w:val="en-US" w:eastAsia="zh-CN"/>
        </w:rPr>
        <w:t>目</w:t>
      </w:r>
      <w:bookmarkStart w:id="12" w:name="BKML"/>
      <w:r>
        <w:rPr>
          <w:rFonts w:hint="eastAsia"/>
          <w:lang w:val="en-US" w:eastAsia="zh-CN"/>
        </w:rPr>
        <w:t>次</w:t>
      </w:r>
      <w:bookmarkEnd w:id="12"/>
    </w:p>
    <w:p>
      <w:pPr>
        <w:pStyle w:val="14"/>
        <w:tabs>
          <w:tab w:val="right" w:leader="dot" w:pos="9354"/>
        </w:tabs>
      </w:pP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TOC \t "标准文件_前言、引言标题,1,标准文件_章标题,1,标准文件_附录标识,1,标准文件_参考文献标题,1,标准文件_索引标题,1,标准文件_一级条标题,2,标准文件_二级条标题,3,标准文件_三级条标题,4" \h</w:instrText>
      </w:r>
      <w:r>
        <w:rPr>
          <w:rFonts w:hint="eastAsia" w:ascii="宋体" w:hAnsi="宋体" w:eastAsia="宋体" w:cs="宋体"/>
          <w:spacing w:val="0"/>
          <w:lang w:val="en-US" w:eastAsia="zh-CN"/>
        </w:rPr>
        <w:fldChar w:fldCharType="separate"/>
      </w: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_Toc2165 </w:instrText>
      </w:r>
      <w:r>
        <w:rPr>
          <w:rFonts w:hint="eastAsia" w:ascii="宋体" w:hAnsi="宋体" w:eastAsia="宋体" w:cs="宋体"/>
          <w:spacing w:val="0"/>
          <w:lang w:val="en-US" w:eastAsia="zh-CN"/>
        </w:rPr>
        <w:fldChar w:fldCharType="separate"/>
      </w:r>
      <w:r>
        <w:rPr>
          <w:rFonts w:hint="eastAsia"/>
          <w:spacing w:val="317"/>
          <w:lang w:val="en-US" w:eastAsia="zh-CN"/>
        </w:rPr>
        <w:t>前</w:t>
      </w:r>
      <w:r>
        <w:rPr>
          <w:rFonts w:hint="eastAsia"/>
          <w:lang w:val="en-US" w:eastAsia="zh-CN"/>
        </w:rPr>
        <w:t>言</w:t>
      </w:r>
      <w:r>
        <w:tab/>
      </w:r>
      <w:r>
        <w:fldChar w:fldCharType="begin"/>
      </w:r>
      <w:r>
        <w:instrText xml:space="preserve"> PAGEREF _Toc2165 \h </w:instrText>
      </w:r>
      <w:r>
        <w:fldChar w:fldCharType="separate"/>
      </w:r>
      <w:r>
        <w:t>II</w:t>
      </w:r>
      <w:r>
        <w:fldChar w:fldCharType="end"/>
      </w:r>
      <w:r>
        <w:rPr>
          <w:rFonts w:hint="eastAsia" w:ascii="宋体" w:hAnsi="宋体" w:eastAsia="宋体" w:cs="宋体"/>
          <w:spacing w:val="0"/>
          <w:lang w:val="en-US" w:eastAsia="zh-CN"/>
        </w:rPr>
        <w:fldChar w:fldCharType="end"/>
      </w:r>
    </w:p>
    <w:p>
      <w:pPr>
        <w:pStyle w:val="14"/>
        <w:tabs>
          <w:tab w:val="right" w:leader="dot" w:pos="9354"/>
        </w:tabs>
      </w:pP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_Toc3000 </w:instrText>
      </w:r>
      <w:r>
        <w:rPr>
          <w:rFonts w:hint="eastAsia" w:ascii="宋体" w:hAnsi="宋体" w:eastAsia="宋体" w:cs="宋体"/>
          <w:spacing w:val="0"/>
          <w:lang w:val="en-US" w:eastAsia="zh-CN"/>
        </w:rPr>
        <w:fldChar w:fldCharType="separate"/>
      </w:r>
      <w:r>
        <w:rPr>
          <w:rFonts w:hint="default" w:ascii="黑体" w:hAnsi="黑体" w:eastAsia="黑体" w:cs="黑体"/>
          <w:lang w:val="en-US" w:eastAsia="zh-CN"/>
        </w:rPr>
        <w:t xml:space="preserve">1 </w:t>
      </w:r>
      <w:r>
        <w:rPr>
          <w:rFonts w:hint="eastAsia"/>
          <w:lang w:val="en-US" w:eastAsia="zh-CN"/>
        </w:rPr>
        <w:t>范围</w:t>
      </w:r>
      <w:r>
        <w:tab/>
      </w:r>
      <w:r>
        <w:fldChar w:fldCharType="begin"/>
      </w:r>
      <w:r>
        <w:instrText xml:space="preserve"> PAGEREF _Toc3000 \h </w:instrText>
      </w:r>
      <w:r>
        <w:fldChar w:fldCharType="separate"/>
      </w:r>
      <w:r>
        <w:t>1</w:t>
      </w:r>
      <w:r>
        <w:fldChar w:fldCharType="end"/>
      </w:r>
      <w:r>
        <w:rPr>
          <w:rFonts w:hint="eastAsia" w:ascii="宋体" w:hAnsi="宋体" w:eastAsia="宋体" w:cs="宋体"/>
          <w:spacing w:val="0"/>
          <w:lang w:val="en-US" w:eastAsia="zh-CN"/>
        </w:rPr>
        <w:fldChar w:fldCharType="end"/>
      </w:r>
    </w:p>
    <w:p>
      <w:pPr>
        <w:pStyle w:val="14"/>
        <w:tabs>
          <w:tab w:val="right" w:leader="dot" w:pos="9354"/>
        </w:tabs>
      </w:pP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_Toc16288 </w:instrText>
      </w:r>
      <w:r>
        <w:rPr>
          <w:rFonts w:hint="eastAsia" w:ascii="宋体" w:hAnsi="宋体" w:eastAsia="宋体" w:cs="宋体"/>
          <w:spacing w:val="0"/>
          <w:lang w:val="en-US" w:eastAsia="zh-CN"/>
        </w:rPr>
        <w:fldChar w:fldCharType="separate"/>
      </w:r>
      <w:r>
        <w:rPr>
          <w:rFonts w:hint="default" w:ascii="黑体" w:hAnsi="黑体" w:eastAsia="黑体" w:cs="黑体"/>
          <w:lang w:val="en-US" w:eastAsia="zh-CN"/>
        </w:rPr>
        <w:t xml:space="preserve">2 </w:t>
      </w:r>
      <w:r>
        <w:rPr>
          <w:rFonts w:hint="eastAsia"/>
          <w:highlight w:val="none"/>
          <w:lang w:val="en-US" w:eastAsia="zh-CN"/>
        </w:rPr>
        <w:t>规范性引用文件</w:t>
      </w:r>
      <w:r>
        <w:tab/>
      </w:r>
      <w:r>
        <w:fldChar w:fldCharType="begin"/>
      </w:r>
      <w:r>
        <w:instrText xml:space="preserve"> PAGEREF _Toc16288 \h </w:instrText>
      </w:r>
      <w:r>
        <w:fldChar w:fldCharType="separate"/>
      </w:r>
      <w:r>
        <w:t>1</w:t>
      </w:r>
      <w:r>
        <w:fldChar w:fldCharType="end"/>
      </w:r>
      <w:r>
        <w:rPr>
          <w:rFonts w:hint="eastAsia" w:ascii="宋体" w:hAnsi="宋体" w:eastAsia="宋体" w:cs="宋体"/>
          <w:spacing w:val="0"/>
          <w:lang w:val="en-US" w:eastAsia="zh-CN"/>
        </w:rPr>
        <w:fldChar w:fldCharType="end"/>
      </w:r>
    </w:p>
    <w:p>
      <w:pPr>
        <w:pStyle w:val="14"/>
        <w:tabs>
          <w:tab w:val="right" w:leader="dot" w:pos="9354"/>
        </w:tabs>
      </w:pP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_Toc2307 </w:instrText>
      </w:r>
      <w:r>
        <w:rPr>
          <w:rFonts w:hint="eastAsia" w:ascii="宋体" w:hAnsi="宋体" w:eastAsia="宋体" w:cs="宋体"/>
          <w:spacing w:val="0"/>
          <w:lang w:val="en-US" w:eastAsia="zh-CN"/>
        </w:rPr>
        <w:fldChar w:fldCharType="separate"/>
      </w:r>
      <w:r>
        <w:rPr>
          <w:rFonts w:hint="default" w:ascii="黑体" w:hAnsi="黑体" w:eastAsia="黑体" w:cs="黑体"/>
          <w:lang w:val="en-US" w:eastAsia="zh-CN"/>
        </w:rPr>
        <w:t xml:space="preserve">3 </w:t>
      </w:r>
      <w:r>
        <w:rPr>
          <w:rFonts w:hint="eastAsia"/>
          <w:lang w:val="en-US" w:eastAsia="zh-CN"/>
        </w:rPr>
        <w:t>术语和定义</w:t>
      </w:r>
      <w:r>
        <w:tab/>
      </w:r>
      <w:r>
        <w:fldChar w:fldCharType="begin"/>
      </w:r>
      <w:r>
        <w:instrText xml:space="preserve"> PAGEREF _Toc2307 \h </w:instrText>
      </w:r>
      <w:r>
        <w:fldChar w:fldCharType="separate"/>
      </w:r>
      <w:r>
        <w:t>1</w:t>
      </w:r>
      <w:r>
        <w:fldChar w:fldCharType="end"/>
      </w:r>
      <w:r>
        <w:rPr>
          <w:rFonts w:hint="eastAsia" w:ascii="宋体" w:hAnsi="宋体" w:eastAsia="宋体" w:cs="宋体"/>
          <w:spacing w:val="0"/>
          <w:lang w:val="en-US" w:eastAsia="zh-CN"/>
        </w:rPr>
        <w:fldChar w:fldCharType="end"/>
      </w:r>
    </w:p>
    <w:p>
      <w:pPr>
        <w:pStyle w:val="14"/>
        <w:tabs>
          <w:tab w:val="right" w:leader="dot" w:pos="9354"/>
        </w:tabs>
      </w:pP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_Toc25338 </w:instrText>
      </w:r>
      <w:r>
        <w:rPr>
          <w:rFonts w:hint="eastAsia" w:ascii="宋体" w:hAnsi="宋体" w:eastAsia="宋体" w:cs="宋体"/>
          <w:spacing w:val="0"/>
          <w:lang w:val="en-US" w:eastAsia="zh-CN"/>
        </w:rPr>
        <w:fldChar w:fldCharType="separate"/>
      </w:r>
      <w:r>
        <w:rPr>
          <w:rFonts w:hint="default" w:ascii="黑体" w:hAnsi="黑体" w:eastAsia="黑体" w:cs="黑体"/>
          <w:lang w:val="en-US" w:eastAsia="zh-CN"/>
        </w:rPr>
        <w:t xml:space="preserve">4 </w:t>
      </w:r>
      <w:r>
        <w:rPr>
          <w:rFonts w:hint="eastAsia"/>
          <w:lang w:val="en-US" w:eastAsia="zh-CN"/>
        </w:rPr>
        <w:t>评价原则</w:t>
      </w:r>
      <w:r>
        <w:tab/>
      </w:r>
      <w:r>
        <w:fldChar w:fldCharType="begin"/>
      </w:r>
      <w:r>
        <w:instrText xml:space="preserve"> PAGEREF _Toc25338 \h </w:instrText>
      </w:r>
      <w:r>
        <w:fldChar w:fldCharType="separate"/>
      </w:r>
      <w:r>
        <w:t>2</w:t>
      </w:r>
      <w:r>
        <w:fldChar w:fldCharType="end"/>
      </w:r>
      <w:r>
        <w:rPr>
          <w:rFonts w:hint="eastAsia" w:ascii="宋体" w:hAnsi="宋体" w:eastAsia="宋体" w:cs="宋体"/>
          <w:spacing w:val="0"/>
          <w:lang w:val="en-US" w:eastAsia="zh-CN"/>
        </w:rPr>
        <w:fldChar w:fldCharType="end"/>
      </w:r>
    </w:p>
    <w:p>
      <w:pPr>
        <w:pStyle w:val="14"/>
        <w:tabs>
          <w:tab w:val="right" w:leader="dot" w:pos="9354"/>
        </w:tabs>
      </w:pP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_Toc16995 </w:instrText>
      </w:r>
      <w:r>
        <w:rPr>
          <w:rFonts w:hint="eastAsia" w:ascii="宋体" w:hAnsi="宋体" w:eastAsia="宋体" w:cs="宋体"/>
          <w:spacing w:val="0"/>
          <w:lang w:val="en-US" w:eastAsia="zh-CN"/>
        </w:rPr>
        <w:fldChar w:fldCharType="separate"/>
      </w:r>
      <w:r>
        <w:rPr>
          <w:rFonts w:hint="default" w:ascii="黑体" w:hAnsi="黑体" w:eastAsia="黑体" w:cs="黑体"/>
          <w:lang w:val="en-US" w:eastAsia="zh-CN"/>
        </w:rPr>
        <w:t xml:space="preserve">5 </w:t>
      </w:r>
      <w:r>
        <w:rPr>
          <w:rFonts w:hint="eastAsia"/>
          <w:lang w:val="en-US" w:eastAsia="zh-CN"/>
        </w:rPr>
        <w:t>评价指标</w:t>
      </w:r>
      <w:r>
        <w:tab/>
      </w:r>
      <w:r>
        <w:fldChar w:fldCharType="begin"/>
      </w:r>
      <w:r>
        <w:instrText xml:space="preserve"> PAGEREF _Toc16995 \h </w:instrText>
      </w:r>
      <w:r>
        <w:fldChar w:fldCharType="separate"/>
      </w:r>
      <w:r>
        <w:t>2</w:t>
      </w:r>
      <w:r>
        <w:fldChar w:fldCharType="end"/>
      </w:r>
      <w:r>
        <w:rPr>
          <w:rFonts w:hint="eastAsia" w:ascii="宋体" w:hAnsi="宋体" w:eastAsia="宋体" w:cs="宋体"/>
          <w:spacing w:val="0"/>
          <w:lang w:val="en-US" w:eastAsia="zh-CN"/>
        </w:rPr>
        <w:fldChar w:fldCharType="end"/>
      </w:r>
    </w:p>
    <w:p>
      <w:pPr>
        <w:pStyle w:val="18"/>
        <w:tabs>
          <w:tab w:val="right" w:leader="dot" w:pos="9354"/>
        </w:tabs>
      </w:pP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_Toc27947 </w:instrText>
      </w:r>
      <w:r>
        <w:rPr>
          <w:rFonts w:hint="eastAsia" w:ascii="宋体" w:hAnsi="宋体" w:eastAsia="宋体" w:cs="宋体"/>
          <w:spacing w:val="0"/>
          <w:lang w:val="en-US" w:eastAsia="zh-CN"/>
        </w:rPr>
        <w:fldChar w:fldCharType="separate"/>
      </w:r>
      <w:r>
        <w:rPr>
          <w:rFonts w:hint="default" w:ascii="黑体" w:hAnsi="黑体" w:eastAsia="黑体" w:cs="黑体"/>
          <w:lang w:val="en-US" w:eastAsia="zh-CN"/>
        </w:rPr>
        <w:t xml:space="preserve">5.1 </w:t>
      </w:r>
      <w:r>
        <w:rPr>
          <w:rFonts w:hint="eastAsia"/>
          <w:lang w:val="en-US" w:eastAsia="zh-CN"/>
        </w:rPr>
        <w:t>感官评价指标</w:t>
      </w:r>
      <w:r>
        <w:tab/>
      </w:r>
      <w:r>
        <w:fldChar w:fldCharType="begin"/>
      </w:r>
      <w:r>
        <w:instrText xml:space="preserve"> PAGEREF _Toc27947 \h </w:instrText>
      </w:r>
      <w:r>
        <w:fldChar w:fldCharType="separate"/>
      </w:r>
      <w:r>
        <w:t>2</w:t>
      </w:r>
      <w:r>
        <w:fldChar w:fldCharType="end"/>
      </w:r>
      <w:r>
        <w:rPr>
          <w:rFonts w:hint="eastAsia" w:ascii="宋体" w:hAnsi="宋体" w:eastAsia="宋体" w:cs="宋体"/>
          <w:spacing w:val="0"/>
          <w:lang w:val="en-US" w:eastAsia="zh-CN"/>
        </w:rPr>
        <w:fldChar w:fldCharType="end"/>
      </w:r>
    </w:p>
    <w:p>
      <w:pPr>
        <w:pStyle w:val="18"/>
        <w:tabs>
          <w:tab w:val="right" w:leader="dot" w:pos="9354"/>
        </w:tabs>
      </w:pP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_Toc7933 </w:instrText>
      </w:r>
      <w:r>
        <w:rPr>
          <w:rFonts w:hint="eastAsia" w:ascii="宋体" w:hAnsi="宋体" w:eastAsia="宋体" w:cs="宋体"/>
          <w:spacing w:val="0"/>
          <w:lang w:val="en-US" w:eastAsia="zh-CN"/>
        </w:rPr>
        <w:fldChar w:fldCharType="separate"/>
      </w:r>
      <w:r>
        <w:rPr>
          <w:rFonts w:hint="default" w:ascii="黑体" w:hAnsi="黑体" w:eastAsia="黑体" w:cs="黑体"/>
          <w:lang w:val="en-US" w:eastAsia="zh-CN"/>
        </w:rPr>
        <w:t xml:space="preserve">5.2 </w:t>
      </w:r>
      <w:r>
        <w:rPr>
          <w:rFonts w:hint="eastAsia"/>
          <w:lang w:val="en-US" w:eastAsia="zh-CN"/>
        </w:rPr>
        <w:t>理化指标</w:t>
      </w:r>
      <w:r>
        <w:tab/>
      </w:r>
      <w:r>
        <w:fldChar w:fldCharType="begin"/>
      </w:r>
      <w:r>
        <w:instrText xml:space="preserve"> PAGEREF _Toc7933 \h </w:instrText>
      </w:r>
      <w:r>
        <w:fldChar w:fldCharType="separate"/>
      </w:r>
      <w:r>
        <w:t>2</w:t>
      </w:r>
      <w:r>
        <w:fldChar w:fldCharType="end"/>
      </w:r>
      <w:r>
        <w:rPr>
          <w:rFonts w:hint="eastAsia" w:ascii="宋体" w:hAnsi="宋体" w:eastAsia="宋体" w:cs="宋体"/>
          <w:spacing w:val="0"/>
          <w:lang w:val="en-US" w:eastAsia="zh-CN"/>
        </w:rPr>
        <w:fldChar w:fldCharType="end"/>
      </w:r>
    </w:p>
    <w:p>
      <w:pPr>
        <w:pStyle w:val="18"/>
        <w:tabs>
          <w:tab w:val="right" w:leader="dot" w:pos="9354"/>
        </w:tabs>
      </w:pP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_Toc2933 </w:instrText>
      </w:r>
      <w:r>
        <w:rPr>
          <w:rFonts w:hint="eastAsia" w:ascii="宋体" w:hAnsi="宋体" w:eastAsia="宋体" w:cs="宋体"/>
          <w:spacing w:val="0"/>
          <w:lang w:val="en-US" w:eastAsia="zh-CN"/>
        </w:rPr>
        <w:fldChar w:fldCharType="separate"/>
      </w:r>
      <w:r>
        <w:rPr>
          <w:rFonts w:hint="default" w:ascii="黑体" w:hAnsi="黑体" w:eastAsia="黑体" w:cs="黑体"/>
          <w:lang w:val="en-US" w:eastAsia="zh-CN"/>
        </w:rPr>
        <w:t xml:space="preserve">5.3 </w:t>
      </w:r>
      <w:r>
        <w:rPr>
          <w:rFonts w:hint="eastAsia"/>
          <w:lang w:val="en-US" w:eastAsia="zh-CN"/>
        </w:rPr>
        <w:t>微生物指标</w:t>
      </w:r>
      <w:r>
        <w:tab/>
      </w:r>
      <w:r>
        <w:fldChar w:fldCharType="begin"/>
      </w:r>
      <w:r>
        <w:instrText xml:space="preserve"> PAGEREF _Toc2933 \h </w:instrText>
      </w:r>
      <w:r>
        <w:fldChar w:fldCharType="separate"/>
      </w:r>
      <w:r>
        <w:t>3</w:t>
      </w:r>
      <w:r>
        <w:fldChar w:fldCharType="end"/>
      </w:r>
      <w:r>
        <w:rPr>
          <w:rFonts w:hint="eastAsia" w:ascii="宋体" w:hAnsi="宋体" w:eastAsia="宋体" w:cs="宋体"/>
          <w:spacing w:val="0"/>
          <w:lang w:val="en-US" w:eastAsia="zh-CN"/>
        </w:rPr>
        <w:fldChar w:fldCharType="end"/>
      </w:r>
    </w:p>
    <w:p>
      <w:pPr>
        <w:pStyle w:val="18"/>
        <w:tabs>
          <w:tab w:val="right" w:leader="dot" w:pos="9354"/>
        </w:tabs>
      </w:pP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_Toc14067 </w:instrText>
      </w:r>
      <w:r>
        <w:rPr>
          <w:rFonts w:hint="eastAsia" w:ascii="宋体" w:hAnsi="宋体" w:eastAsia="宋体" w:cs="宋体"/>
          <w:spacing w:val="0"/>
          <w:lang w:val="en-US" w:eastAsia="zh-CN"/>
        </w:rPr>
        <w:fldChar w:fldCharType="separate"/>
      </w:r>
      <w:r>
        <w:rPr>
          <w:rFonts w:hint="default" w:ascii="黑体" w:hAnsi="黑体" w:eastAsia="黑体" w:cs="黑体"/>
          <w:lang w:val="en-US" w:eastAsia="zh-CN"/>
        </w:rPr>
        <w:t xml:space="preserve">5.4 </w:t>
      </w:r>
      <w:r>
        <w:rPr>
          <w:rFonts w:hint="eastAsia" w:hAnsi="Times New Roman"/>
          <w:lang w:val="en-US" w:eastAsia="zh-CN"/>
        </w:rPr>
        <w:t>真菌毒素限量</w:t>
      </w:r>
      <w:r>
        <w:tab/>
      </w:r>
      <w:r>
        <w:fldChar w:fldCharType="begin"/>
      </w:r>
      <w:r>
        <w:instrText xml:space="preserve"> PAGEREF _Toc14067 \h </w:instrText>
      </w:r>
      <w:r>
        <w:fldChar w:fldCharType="separate"/>
      </w:r>
      <w:r>
        <w:t>3</w:t>
      </w:r>
      <w:r>
        <w:fldChar w:fldCharType="end"/>
      </w:r>
      <w:r>
        <w:rPr>
          <w:rFonts w:hint="eastAsia" w:ascii="宋体" w:hAnsi="宋体" w:eastAsia="宋体" w:cs="宋体"/>
          <w:spacing w:val="0"/>
          <w:lang w:val="en-US" w:eastAsia="zh-CN"/>
        </w:rPr>
        <w:fldChar w:fldCharType="end"/>
      </w:r>
    </w:p>
    <w:p>
      <w:pPr>
        <w:pStyle w:val="18"/>
        <w:tabs>
          <w:tab w:val="right" w:leader="dot" w:pos="9354"/>
        </w:tabs>
      </w:pP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_Toc15799 </w:instrText>
      </w:r>
      <w:r>
        <w:rPr>
          <w:rFonts w:hint="eastAsia" w:ascii="宋体" w:hAnsi="宋体" w:eastAsia="宋体" w:cs="宋体"/>
          <w:spacing w:val="0"/>
          <w:lang w:val="en-US" w:eastAsia="zh-CN"/>
        </w:rPr>
        <w:fldChar w:fldCharType="separate"/>
      </w:r>
      <w:r>
        <w:rPr>
          <w:rFonts w:hint="default" w:ascii="黑体" w:hAnsi="黑体" w:eastAsia="黑体" w:cs="黑体"/>
          <w:lang w:val="en-US" w:eastAsia="zh-CN"/>
        </w:rPr>
        <w:t xml:space="preserve">5.5 </w:t>
      </w:r>
      <w:r>
        <w:rPr>
          <w:rFonts w:hint="eastAsia" w:hAnsi="Times New Roman"/>
          <w:lang w:val="en-US" w:eastAsia="zh-CN"/>
        </w:rPr>
        <w:t>污染物指标</w:t>
      </w:r>
      <w:r>
        <w:tab/>
      </w:r>
      <w:r>
        <w:fldChar w:fldCharType="begin"/>
      </w:r>
      <w:r>
        <w:instrText xml:space="preserve"> PAGEREF _Toc15799 \h </w:instrText>
      </w:r>
      <w:r>
        <w:fldChar w:fldCharType="separate"/>
      </w:r>
      <w:r>
        <w:t>3</w:t>
      </w:r>
      <w:r>
        <w:fldChar w:fldCharType="end"/>
      </w:r>
      <w:r>
        <w:rPr>
          <w:rFonts w:hint="eastAsia" w:ascii="宋体" w:hAnsi="宋体" w:eastAsia="宋体" w:cs="宋体"/>
          <w:spacing w:val="0"/>
          <w:lang w:val="en-US" w:eastAsia="zh-CN"/>
        </w:rPr>
        <w:fldChar w:fldCharType="end"/>
      </w:r>
    </w:p>
    <w:p>
      <w:pPr>
        <w:pStyle w:val="18"/>
        <w:tabs>
          <w:tab w:val="right" w:leader="dot" w:pos="9354"/>
        </w:tabs>
      </w:pP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_Toc14819 </w:instrText>
      </w:r>
      <w:r>
        <w:rPr>
          <w:rFonts w:hint="eastAsia" w:ascii="宋体" w:hAnsi="宋体" w:eastAsia="宋体" w:cs="宋体"/>
          <w:spacing w:val="0"/>
          <w:lang w:val="en-US" w:eastAsia="zh-CN"/>
        </w:rPr>
        <w:fldChar w:fldCharType="separate"/>
      </w:r>
      <w:r>
        <w:rPr>
          <w:rFonts w:hint="default" w:ascii="黑体" w:hAnsi="黑体" w:eastAsia="黑体" w:cs="黑体"/>
          <w:lang w:val="en-US" w:eastAsia="zh-CN"/>
        </w:rPr>
        <w:t xml:space="preserve">5.6 </w:t>
      </w:r>
      <w:r>
        <w:rPr>
          <w:rFonts w:hint="eastAsia" w:hAnsi="Times New Roman"/>
          <w:lang w:val="en-US" w:eastAsia="zh-CN"/>
        </w:rPr>
        <w:t>农药残留限量和兽药残留限量</w:t>
      </w:r>
      <w:r>
        <w:tab/>
      </w:r>
      <w:r>
        <w:fldChar w:fldCharType="begin"/>
      </w:r>
      <w:r>
        <w:instrText xml:space="preserve"> PAGEREF _Toc14819 \h </w:instrText>
      </w:r>
      <w:r>
        <w:fldChar w:fldCharType="separate"/>
      </w:r>
      <w:r>
        <w:t>4</w:t>
      </w:r>
      <w:r>
        <w:fldChar w:fldCharType="end"/>
      </w:r>
      <w:r>
        <w:rPr>
          <w:rFonts w:hint="eastAsia" w:ascii="宋体" w:hAnsi="宋体" w:eastAsia="宋体" w:cs="宋体"/>
          <w:spacing w:val="0"/>
          <w:lang w:val="en-US" w:eastAsia="zh-CN"/>
        </w:rPr>
        <w:fldChar w:fldCharType="end"/>
      </w:r>
    </w:p>
    <w:p>
      <w:pPr>
        <w:pStyle w:val="18"/>
        <w:tabs>
          <w:tab w:val="right" w:leader="dot" w:pos="9354"/>
        </w:tabs>
      </w:pP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_Toc20327 </w:instrText>
      </w:r>
      <w:r>
        <w:rPr>
          <w:rFonts w:hint="eastAsia" w:ascii="宋体" w:hAnsi="宋体" w:eastAsia="宋体" w:cs="宋体"/>
          <w:spacing w:val="0"/>
          <w:lang w:val="en-US" w:eastAsia="zh-CN"/>
        </w:rPr>
        <w:fldChar w:fldCharType="separate"/>
      </w:r>
      <w:r>
        <w:rPr>
          <w:rFonts w:hint="default" w:ascii="黑体" w:hAnsi="黑体" w:eastAsia="黑体" w:cs="黑体"/>
          <w:lang w:val="en-US" w:eastAsia="zh-CN"/>
        </w:rPr>
        <w:t xml:space="preserve">5.7 </w:t>
      </w:r>
      <w:r>
        <w:rPr>
          <w:rFonts w:hint="eastAsia" w:hAnsi="Times New Roman"/>
          <w:lang w:val="en-US" w:eastAsia="zh-CN"/>
        </w:rPr>
        <w:t>食品添加剂指标</w:t>
      </w:r>
      <w:r>
        <w:tab/>
      </w:r>
      <w:r>
        <w:fldChar w:fldCharType="begin"/>
      </w:r>
      <w:r>
        <w:instrText xml:space="preserve"> PAGEREF _Toc20327 \h </w:instrText>
      </w:r>
      <w:r>
        <w:fldChar w:fldCharType="separate"/>
      </w:r>
      <w:r>
        <w:t>4</w:t>
      </w:r>
      <w:r>
        <w:fldChar w:fldCharType="end"/>
      </w:r>
      <w:r>
        <w:rPr>
          <w:rFonts w:hint="eastAsia" w:ascii="宋体" w:hAnsi="宋体" w:eastAsia="宋体" w:cs="宋体"/>
          <w:spacing w:val="0"/>
          <w:lang w:val="en-US" w:eastAsia="zh-CN"/>
        </w:rPr>
        <w:fldChar w:fldCharType="end"/>
      </w:r>
    </w:p>
    <w:p>
      <w:pPr>
        <w:pStyle w:val="18"/>
        <w:tabs>
          <w:tab w:val="right" w:leader="dot" w:pos="9354"/>
        </w:tabs>
      </w:pP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_Toc32370 </w:instrText>
      </w:r>
      <w:r>
        <w:rPr>
          <w:rFonts w:hint="eastAsia" w:ascii="宋体" w:hAnsi="宋体" w:eastAsia="宋体" w:cs="宋体"/>
          <w:spacing w:val="0"/>
          <w:lang w:val="en-US" w:eastAsia="zh-CN"/>
        </w:rPr>
        <w:fldChar w:fldCharType="separate"/>
      </w:r>
      <w:r>
        <w:rPr>
          <w:rFonts w:hint="default" w:ascii="黑体" w:hAnsi="黑体" w:eastAsia="黑体" w:cs="黑体"/>
          <w:lang w:val="en-US" w:eastAsia="zh-CN"/>
        </w:rPr>
        <w:t xml:space="preserve">5.8 </w:t>
      </w:r>
      <w:r>
        <w:rPr>
          <w:rFonts w:hint="eastAsia" w:hAnsi="Times New Roman"/>
          <w:lang w:val="en-US" w:eastAsia="zh-CN"/>
        </w:rPr>
        <w:t>包装</w:t>
      </w:r>
      <w:r>
        <w:tab/>
      </w:r>
      <w:r>
        <w:fldChar w:fldCharType="begin"/>
      </w:r>
      <w:r>
        <w:instrText xml:space="preserve"> PAGEREF _Toc32370 \h </w:instrText>
      </w:r>
      <w:r>
        <w:fldChar w:fldCharType="separate"/>
      </w:r>
      <w:r>
        <w:t>4</w:t>
      </w:r>
      <w:r>
        <w:fldChar w:fldCharType="end"/>
      </w:r>
      <w:r>
        <w:rPr>
          <w:rFonts w:hint="eastAsia" w:ascii="宋体" w:hAnsi="宋体" w:eastAsia="宋体" w:cs="宋体"/>
          <w:spacing w:val="0"/>
          <w:lang w:val="en-US" w:eastAsia="zh-CN"/>
        </w:rPr>
        <w:fldChar w:fldCharType="end"/>
      </w:r>
    </w:p>
    <w:p>
      <w:pPr>
        <w:pStyle w:val="18"/>
        <w:tabs>
          <w:tab w:val="right" w:leader="dot" w:pos="9354"/>
        </w:tabs>
      </w:pP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_Toc14711 </w:instrText>
      </w:r>
      <w:r>
        <w:rPr>
          <w:rFonts w:hint="eastAsia" w:ascii="宋体" w:hAnsi="宋体" w:eastAsia="宋体" w:cs="宋体"/>
          <w:spacing w:val="0"/>
          <w:lang w:val="en-US" w:eastAsia="zh-CN"/>
        </w:rPr>
        <w:fldChar w:fldCharType="separate"/>
      </w:r>
      <w:r>
        <w:rPr>
          <w:rFonts w:hint="default" w:ascii="黑体" w:hAnsi="黑体" w:eastAsia="黑体" w:cs="黑体"/>
          <w:lang w:val="en-US" w:eastAsia="zh-CN"/>
        </w:rPr>
        <w:t xml:space="preserve">5.9 </w:t>
      </w:r>
      <w:r>
        <w:rPr>
          <w:rFonts w:hint="eastAsia" w:hAnsi="Times New Roman"/>
          <w:lang w:val="en-US" w:eastAsia="zh-CN"/>
        </w:rPr>
        <w:t>标签</w:t>
      </w:r>
      <w:r>
        <w:tab/>
      </w:r>
      <w:r>
        <w:fldChar w:fldCharType="begin"/>
      </w:r>
      <w:r>
        <w:instrText xml:space="preserve"> PAGEREF _Toc14711 \h </w:instrText>
      </w:r>
      <w:r>
        <w:fldChar w:fldCharType="separate"/>
      </w:r>
      <w:r>
        <w:t>4</w:t>
      </w:r>
      <w:r>
        <w:fldChar w:fldCharType="end"/>
      </w:r>
      <w:r>
        <w:rPr>
          <w:rFonts w:hint="eastAsia" w:ascii="宋体" w:hAnsi="宋体" w:eastAsia="宋体" w:cs="宋体"/>
          <w:spacing w:val="0"/>
          <w:lang w:val="en-US" w:eastAsia="zh-CN"/>
        </w:rPr>
        <w:fldChar w:fldCharType="end"/>
      </w:r>
    </w:p>
    <w:p>
      <w:pPr>
        <w:pStyle w:val="14"/>
        <w:tabs>
          <w:tab w:val="right" w:leader="dot" w:pos="9354"/>
        </w:tabs>
      </w:pP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_Toc11050 </w:instrText>
      </w:r>
      <w:r>
        <w:rPr>
          <w:rFonts w:hint="eastAsia" w:ascii="宋体" w:hAnsi="宋体" w:eastAsia="宋体" w:cs="宋体"/>
          <w:spacing w:val="0"/>
          <w:lang w:val="en-US" w:eastAsia="zh-CN"/>
        </w:rPr>
        <w:fldChar w:fldCharType="separate"/>
      </w:r>
      <w:r>
        <w:rPr>
          <w:rFonts w:hint="default" w:ascii="黑体" w:hAnsi="黑体" w:eastAsia="黑体" w:cs="黑体"/>
          <w:lang w:val="en-US" w:eastAsia="zh-CN"/>
        </w:rPr>
        <w:t xml:space="preserve">6 </w:t>
      </w:r>
      <w:r>
        <w:rPr>
          <w:rFonts w:hint="eastAsia"/>
          <w:lang w:val="en-US" w:eastAsia="zh-CN"/>
        </w:rPr>
        <w:t>评价规则</w:t>
      </w:r>
      <w:r>
        <w:tab/>
      </w:r>
      <w:r>
        <w:fldChar w:fldCharType="begin"/>
      </w:r>
      <w:r>
        <w:instrText xml:space="preserve"> PAGEREF _Toc11050 \h </w:instrText>
      </w:r>
      <w:r>
        <w:fldChar w:fldCharType="separate"/>
      </w:r>
      <w:r>
        <w:t>4</w:t>
      </w:r>
      <w:r>
        <w:fldChar w:fldCharType="end"/>
      </w:r>
      <w:r>
        <w:rPr>
          <w:rFonts w:hint="eastAsia" w:ascii="宋体" w:hAnsi="宋体" w:eastAsia="宋体" w:cs="宋体"/>
          <w:spacing w:val="0"/>
          <w:lang w:val="en-US" w:eastAsia="zh-CN"/>
        </w:rPr>
        <w:fldChar w:fldCharType="end"/>
      </w:r>
    </w:p>
    <w:p>
      <w:pPr>
        <w:pStyle w:val="18"/>
        <w:tabs>
          <w:tab w:val="right" w:leader="dot" w:pos="9354"/>
        </w:tabs>
      </w:pP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_Toc15422 </w:instrText>
      </w:r>
      <w:r>
        <w:rPr>
          <w:rFonts w:hint="eastAsia" w:ascii="宋体" w:hAnsi="宋体" w:eastAsia="宋体" w:cs="宋体"/>
          <w:spacing w:val="0"/>
          <w:lang w:val="en-US" w:eastAsia="zh-CN"/>
        </w:rPr>
        <w:fldChar w:fldCharType="separate"/>
      </w:r>
      <w:r>
        <w:rPr>
          <w:rFonts w:hint="default" w:ascii="黑体" w:hAnsi="黑体" w:eastAsia="黑体" w:cs="黑体"/>
          <w:lang w:val="en-US" w:eastAsia="zh-CN"/>
        </w:rPr>
        <w:t xml:space="preserve">6.1 </w:t>
      </w:r>
      <w:r>
        <w:rPr>
          <w:rFonts w:hint="eastAsia"/>
          <w:lang w:val="en-US" w:eastAsia="zh-CN"/>
        </w:rPr>
        <w:t>评价组织</w:t>
      </w:r>
      <w:r>
        <w:tab/>
      </w:r>
      <w:r>
        <w:fldChar w:fldCharType="begin"/>
      </w:r>
      <w:r>
        <w:instrText xml:space="preserve"> PAGEREF _Toc15422 \h </w:instrText>
      </w:r>
      <w:r>
        <w:fldChar w:fldCharType="separate"/>
      </w:r>
      <w:r>
        <w:t>4</w:t>
      </w:r>
      <w:r>
        <w:fldChar w:fldCharType="end"/>
      </w:r>
      <w:r>
        <w:rPr>
          <w:rFonts w:hint="eastAsia" w:ascii="宋体" w:hAnsi="宋体" w:eastAsia="宋体" w:cs="宋体"/>
          <w:spacing w:val="0"/>
          <w:lang w:val="en-US" w:eastAsia="zh-CN"/>
        </w:rPr>
        <w:fldChar w:fldCharType="end"/>
      </w:r>
    </w:p>
    <w:p>
      <w:pPr>
        <w:pStyle w:val="18"/>
        <w:tabs>
          <w:tab w:val="right" w:leader="dot" w:pos="9354"/>
        </w:tabs>
      </w:pP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_Toc11048 </w:instrText>
      </w:r>
      <w:r>
        <w:rPr>
          <w:rFonts w:hint="eastAsia" w:ascii="宋体" w:hAnsi="宋体" w:eastAsia="宋体" w:cs="宋体"/>
          <w:spacing w:val="0"/>
          <w:lang w:val="en-US" w:eastAsia="zh-CN"/>
        </w:rPr>
        <w:fldChar w:fldCharType="separate"/>
      </w:r>
      <w:r>
        <w:rPr>
          <w:rFonts w:hint="default" w:ascii="黑体" w:hAnsi="黑体" w:eastAsia="黑体" w:cs="黑体"/>
          <w:lang w:val="en-US" w:eastAsia="zh-CN"/>
        </w:rPr>
        <w:t xml:space="preserve">6.2 </w:t>
      </w:r>
      <w:r>
        <w:rPr>
          <w:rFonts w:hint="eastAsia"/>
          <w:lang w:val="en-US" w:eastAsia="zh-CN"/>
        </w:rPr>
        <w:t>评价频次</w:t>
      </w:r>
      <w:r>
        <w:tab/>
      </w:r>
      <w:r>
        <w:fldChar w:fldCharType="begin"/>
      </w:r>
      <w:r>
        <w:instrText xml:space="preserve"> PAGEREF _Toc11048 \h </w:instrText>
      </w:r>
      <w:r>
        <w:fldChar w:fldCharType="separate"/>
      </w:r>
      <w:r>
        <w:t>4</w:t>
      </w:r>
      <w:r>
        <w:fldChar w:fldCharType="end"/>
      </w:r>
      <w:r>
        <w:rPr>
          <w:rFonts w:hint="eastAsia" w:ascii="宋体" w:hAnsi="宋体" w:eastAsia="宋体" w:cs="宋体"/>
          <w:spacing w:val="0"/>
          <w:lang w:val="en-US" w:eastAsia="zh-CN"/>
        </w:rPr>
        <w:fldChar w:fldCharType="end"/>
      </w:r>
    </w:p>
    <w:p>
      <w:pPr>
        <w:pStyle w:val="18"/>
        <w:tabs>
          <w:tab w:val="right" w:leader="dot" w:pos="9354"/>
        </w:tabs>
      </w:pP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_Toc30073 </w:instrText>
      </w:r>
      <w:r>
        <w:rPr>
          <w:rFonts w:hint="eastAsia" w:ascii="宋体" w:hAnsi="宋体" w:eastAsia="宋体" w:cs="宋体"/>
          <w:spacing w:val="0"/>
          <w:lang w:val="en-US" w:eastAsia="zh-CN"/>
        </w:rPr>
        <w:fldChar w:fldCharType="separate"/>
      </w:r>
      <w:r>
        <w:rPr>
          <w:rFonts w:hint="default" w:ascii="黑体" w:hAnsi="黑体" w:eastAsia="黑体" w:cs="黑体"/>
          <w:lang w:val="en-US" w:eastAsia="zh-CN"/>
        </w:rPr>
        <w:t xml:space="preserve">6.3 </w:t>
      </w:r>
      <w:r>
        <w:rPr>
          <w:rFonts w:hint="eastAsia"/>
          <w:lang w:val="en-US" w:eastAsia="zh-CN"/>
        </w:rPr>
        <w:t>评价抽样</w:t>
      </w:r>
      <w:r>
        <w:tab/>
      </w:r>
      <w:r>
        <w:fldChar w:fldCharType="begin"/>
      </w:r>
      <w:r>
        <w:instrText xml:space="preserve"> PAGEREF _Toc30073 \h </w:instrText>
      </w:r>
      <w:r>
        <w:fldChar w:fldCharType="separate"/>
      </w:r>
      <w:r>
        <w:t>4</w:t>
      </w:r>
      <w:r>
        <w:fldChar w:fldCharType="end"/>
      </w:r>
      <w:r>
        <w:rPr>
          <w:rFonts w:hint="eastAsia" w:ascii="宋体" w:hAnsi="宋体" w:eastAsia="宋体" w:cs="宋体"/>
          <w:spacing w:val="0"/>
          <w:lang w:val="en-US" w:eastAsia="zh-CN"/>
        </w:rPr>
        <w:fldChar w:fldCharType="end"/>
      </w:r>
    </w:p>
    <w:p>
      <w:pPr>
        <w:pStyle w:val="18"/>
        <w:tabs>
          <w:tab w:val="right" w:leader="dot" w:pos="9354"/>
        </w:tabs>
      </w:pP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_Toc13149 </w:instrText>
      </w:r>
      <w:r>
        <w:rPr>
          <w:rFonts w:hint="eastAsia" w:ascii="宋体" w:hAnsi="宋体" w:eastAsia="宋体" w:cs="宋体"/>
          <w:spacing w:val="0"/>
          <w:lang w:val="en-US" w:eastAsia="zh-CN"/>
        </w:rPr>
        <w:fldChar w:fldCharType="separate"/>
      </w:r>
      <w:r>
        <w:rPr>
          <w:rFonts w:hint="default" w:ascii="黑体" w:hAnsi="黑体" w:eastAsia="黑体" w:cs="黑体"/>
          <w:lang w:val="en-US" w:eastAsia="zh-CN"/>
        </w:rPr>
        <w:t xml:space="preserve">6.4 </w:t>
      </w:r>
      <w:r>
        <w:rPr>
          <w:rFonts w:hint="eastAsia"/>
          <w:lang w:val="en-US" w:eastAsia="zh-CN"/>
        </w:rPr>
        <w:t>评价判定</w:t>
      </w:r>
      <w:r>
        <w:tab/>
      </w:r>
      <w:r>
        <w:fldChar w:fldCharType="begin"/>
      </w:r>
      <w:r>
        <w:instrText xml:space="preserve"> PAGEREF _Toc13149 \h </w:instrText>
      </w:r>
      <w:r>
        <w:fldChar w:fldCharType="separate"/>
      </w:r>
      <w:r>
        <w:t>6</w:t>
      </w:r>
      <w:r>
        <w:fldChar w:fldCharType="end"/>
      </w:r>
      <w:r>
        <w:rPr>
          <w:rFonts w:hint="eastAsia" w:ascii="宋体" w:hAnsi="宋体" w:eastAsia="宋体" w:cs="宋体"/>
          <w:spacing w:val="0"/>
          <w:lang w:val="en-US" w:eastAsia="zh-CN"/>
        </w:rPr>
        <w:fldChar w:fldCharType="end"/>
      </w:r>
    </w:p>
    <w:p>
      <w:pPr>
        <w:pStyle w:val="14"/>
        <w:tabs>
          <w:tab w:val="right" w:leader="dot" w:pos="9354"/>
        </w:tabs>
      </w:pP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_Toc32698 </w:instrText>
      </w:r>
      <w:r>
        <w:rPr>
          <w:rFonts w:hint="eastAsia" w:ascii="宋体" w:hAnsi="宋体" w:eastAsia="宋体" w:cs="宋体"/>
          <w:spacing w:val="0"/>
          <w:lang w:val="en-US" w:eastAsia="zh-CN"/>
        </w:rPr>
        <w:fldChar w:fldCharType="separate"/>
      </w:r>
      <w:r>
        <w:rPr>
          <w:rFonts w:hint="default" w:ascii="黑体" w:hAnsi="黑体" w:eastAsia="黑体" w:cs="黑体"/>
          <w:lang w:val="en-US" w:eastAsia="zh-CN"/>
        </w:rPr>
        <w:t xml:space="preserve">7 </w:t>
      </w:r>
      <w:r>
        <w:rPr>
          <w:rFonts w:hint="eastAsia"/>
          <w:lang w:val="en-US" w:eastAsia="zh-CN"/>
        </w:rPr>
        <w:t>评价记录</w:t>
      </w:r>
      <w:r>
        <w:tab/>
      </w:r>
      <w:r>
        <w:fldChar w:fldCharType="begin"/>
      </w:r>
      <w:r>
        <w:instrText xml:space="preserve"> PAGEREF _Toc32698 \h </w:instrText>
      </w:r>
      <w:r>
        <w:fldChar w:fldCharType="separate"/>
      </w:r>
      <w:r>
        <w:t>6</w:t>
      </w:r>
      <w:r>
        <w:fldChar w:fldCharType="end"/>
      </w:r>
      <w:r>
        <w:rPr>
          <w:rFonts w:hint="eastAsia" w:ascii="宋体" w:hAnsi="宋体" w:eastAsia="宋体" w:cs="宋体"/>
          <w:spacing w:val="0"/>
          <w:lang w:val="en-US" w:eastAsia="zh-CN"/>
        </w:rPr>
        <w:fldChar w:fldCharType="end"/>
      </w:r>
    </w:p>
    <w:p>
      <w:pPr>
        <w:bidi w:val="0"/>
        <w:ind w:left="0" w:leftChars="0" w:firstLine="0" w:firstLineChars="0"/>
        <w:rPr>
          <w:rFonts w:hint="eastAsia"/>
          <w:lang w:val="en-US" w:eastAsia="zh-CN"/>
        </w:rPr>
      </w:pPr>
      <w:r>
        <w:rPr>
          <w:rFonts w:hint="eastAsia" w:ascii="宋体" w:hAnsi="宋体" w:eastAsia="宋体" w:cs="宋体"/>
          <w:spacing w:val="0"/>
          <w:lang w:val="en-US" w:eastAsia="zh-CN"/>
        </w:rPr>
        <w:fldChar w:fldCharType="end"/>
      </w:r>
    </w:p>
    <w:p>
      <w:pPr>
        <w:pStyle w:val="54"/>
        <w:bidi w:val="0"/>
        <w:rPr>
          <w:rFonts w:hint="eastAsia"/>
          <w:lang w:val="en-US" w:eastAsia="zh-CN"/>
        </w:rPr>
      </w:pPr>
      <w:r>
        <w:rPr>
          <w:rFonts w:hint="eastAsia"/>
          <w:lang w:val="en-US" w:eastAsia="zh-CN"/>
        </w:rPr>
        <w:br w:type="page"/>
      </w:r>
    </w:p>
    <w:p>
      <w:pPr>
        <w:pStyle w:val="55"/>
        <w:bidi w:val="0"/>
        <w:rPr>
          <w:rFonts w:hint="eastAsia"/>
          <w:lang w:val="en-US" w:eastAsia="zh-CN"/>
        </w:rPr>
      </w:pPr>
      <w:bookmarkStart w:id="13" w:name="_Toc2165"/>
      <w:r>
        <w:rPr>
          <w:rFonts w:hint="eastAsia"/>
          <w:spacing w:val="317"/>
          <w:lang w:val="en-US" w:eastAsia="zh-CN"/>
        </w:rPr>
        <w:t>前</w:t>
      </w:r>
      <w:bookmarkStart w:id="14" w:name="BKQY"/>
      <w:r>
        <w:rPr>
          <w:rFonts w:hint="eastAsia"/>
          <w:lang w:val="en-US" w:eastAsia="zh-CN"/>
        </w:rPr>
        <w:t>言</w:t>
      </w:r>
      <w:bookmarkEnd w:id="13"/>
    </w:p>
    <w:p>
      <w:pPr>
        <w:pStyle w:val="25"/>
        <w:bidi w:val="0"/>
        <w:rPr>
          <w:rFonts w:hint="eastAsia"/>
          <w:lang w:val="en-US" w:eastAsia="zh-CN"/>
        </w:rPr>
      </w:pPr>
      <w:r>
        <w:rPr>
          <w:rFonts w:hint="eastAsia"/>
          <w:lang w:val="en-US" w:eastAsia="zh-CN"/>
        </w:rPr>
        <w:t>本文件按照GB/T 1.1—2020《标准化工作导则  第1部分：标准化文件的结构和起草规则》的规定起草。</w:t>
      </w:r>
    </w:p>
    <w:p>
      <w:pPr>
        <w:pStyle w:val="25"/>
        <w:bidi w:val="0"/>
        <w:rPr>
          <w:rFonts w:hint="eastAsia"/>
          <w:lang w:val="en-US" w:eastAsia="zh-CN"/>
        </w:rPr>
      </w:pPr>
    </w:p>
    <w:p>
      <w:pPr>
        <w:pStyle w:val="25"/>
        <w:bidi w:val="0"/>
        <w:rPr>
          <w:rFonts w:hint="eastAsia"/>
          <w:lang w:val="en-US" w:eastAsia="zh-CN"/>
        </w:rPr>
      </w:pPr>
    </w:p>
    <w:p>
      <w:pPr>
        <w:pStyle w:val="25"/>
        <w:bidi w:val="0"/>
        <w:rPr>
          <w:rFonts w:hint="eastAsia"/>
          <w:lang w:val="en-US" w:eastAsia="zh-CN"/>
        </w:rPr>
      </w:pPr>
      <w:r>
        <w:rPr>
          <w:rFonts w:hint="eastAsia"/>
          <w:lang w:val="en-US" w:eastAsia="zh-CN"/>
        </w:rPr>
        <w:t>请注意本文件的某些内容可能涉及专利。本文件的发布机构不承担识别专利的责任。</w:t>
      </w:r>
    </w:p>
    <w:p>
      <w:pPr>
        <w:pStyle w:val="25"/>
        <w:bidi w:val="0"/>
        <w:rPr>
          <w:rFonts w:hint="eastAsia"/>
          <w:lang w:val="en-US" w:eastAsia="zh-CN"/>
        </w:rPr>
      </w:pPr>
      <w:r>
        <w:rPr>
          <w:rFonts w:hint="eastAsia"/>
          <w:lang w:val="en-US" w:eastAsia="zh-CN"/>
        </w:rPr>
        <w:t>本文件由佛山市农业产业联合会提出并归口。</w:t>
      </w:r>
    </w:p>
    <w:p>
      <w:pPr>
        <w:pStyle w:val="25"/>
        <w:bidi w:val="0"/>
        <w:rPr>
          <w:rFonts w:hint="eastAsia"/>
          <w:lang w:val="en-US" w:eastAsia="zh-CN"/>
        </w:rPr>
      </w:pPr>
      <w:r>
        <w:rPr>
          <w:rFonts w:hint="eastAsia"/>
          <w:lang w:val="en-US" w:eastAsia="zh-CN"/>
        </w:rPr>
        <w:t>本文件起草单位：佛山市农业产业联合会、佛山市质量和标准化研究院</w:t>
      </w:r>
    </w:p>
    <w:p>
      <w:pPr>
        <w:pStyle w:val="25"/>
        <w:bidi w:val="0"/>
        <w:rPr>
          <w:rFonts w:hint="eastAsia"/>
          <w:lang w:val="en-US" w:eastAsia="zh-CN"/>
        </w:rPr>
      </w:pPr>
      <w:r>
        <w:rPr>
          <w:rFonts w:hint="eastAsia"/>
          <w:lang w:val="en-US" w:eastAsia="zh-CN"/>
        </w:rPr>
        <w:t>本文件主要起草人：</w:t>
      </w:r>
    </w:p>
    <w:p>
      <w:pPr>
        <w:pStyle w:val="25"/>
        <w:bidi w:val="0"/>
        <w:rPr>
          <w:rFonts w:hint="eastAsia"/>
          <w:lang w:val="en-US" w:eastAsia="zh-CN"/>
        </w:rPr>
      </w:pPr>
    </w:p>
    <w:bookmarkEnd w:id="14"/>
    <w:p>
      <w:pPr>
        <w:rPr>
          <w:rFonts w:hint="eastAsia"/>
          <w:lang w:val="en-US" w:eastAsia="zh-CN"/>
        </w:rPr>
      </w:pPr>
    </w:p>
    <w:p>
      <w:pPr>
        <w:rPr>
          <w:rFonts w:hint="eastAsia"/>
          <w:lang w:val="en-US" w:eastAsia="zh-CN"/>
        </w:rPr>
      </w:pPr>
    </w:p>
    <w:p>
      <w:pPr>
        <w:rPr>
          <w:rFonts w:hint="eastAsia"/>
          <w:lang w:val="en-US" w:eastAsia="zh-CN"/>
        </w:rPr>
        <w:sectPr>
          <w:headerReference r:id="rId5" w:type="default"/>
          <w:footerReference r:id="rId6" w:type="default"/>
          <w:footerReference r:id="rId7" w:type="even"/>
          <w:pgSz w:w="11906" w:h="16838"/>
          <w:pgMar w:top="2410" w:right="1134" w:bottom="1134" w:left="1134" w:header="1418" w:footer="1134" w:gutter="284"/>
          <w:pgBorders>
            <w:top w:val="none" w:sz="0" w:space="0"/>
            <w:left w:val="none" w:sz="0" w:space="0"/>
            <w:bottom w:val="none" w:sz="0" w:space="0"/>
            <w:right w:val="none" w:sz="0" w:space="0"/>
          </w:pgBorders>
          <w:lnNumType w:countBy="0" w:restart="continuous"/>
          <w:pgNumType w:fmt="upperRoman" w:start="1"/>
          <w:cols w:space="425" w:num="1"/>
          <w:docGrid w:type="lines" w:linePitch="312" w:charSpace="0"/>
        </w:sectPr>
      </w:pPr>
    </w:p>
    <w:sdt>
      <w:sdtPr>
        <w:rPr>
          <w:rStyle w:val="120"/>
          <w:rFonts w:hint="eastAsia"/>
          <w:lang w:val="en-US" w:eastAsia="zh-CN"/>
        </w:rPr>
        <w:tag w:val="StandardName"/>
        <w:id w:val="147481943"/>
        <w:lock w:val="sdtLocked"/>
        <w:placeholder>
          <w:docPart w:val="{19e75e84-9c53-480e-a328-b0aff07a5676}"/>
        </w:placeholder>
      </w:sdtPr>
      <w:sdtEndPr>
        <w:rPr>
          <w:rStyle w:val="120"/>
          <w:rFonts w:hint="eastAsia"/>
          <w:lang w:val="en-US" w:eastAsia="zh-CN"/>
        </w:rPr>
      </w:sdtEndPr>
      <w:sdtContent>
        <w:p>
          <w:pPr>
            <w:pStyle w:val="61"/>
            <w:bidi w:val="0"/>
            <w:rPr>
              <w:rStyle w:val="120"/>
              <w:rFonts w:hint="eastAsia"/>
              <w:lang w:val="en-US" w:eastAsia="zh-CN"/>
            </w:rPr>
          </w:pPr>
          <w:bookmarkStart w:id="15" w:name="StandardName"/>
          <w:r>
            <w:rPr>
              <w:rStyle w:val="120"/>
              <w:rFonts w:hint="eastAsia"/>
              <w:lang w:val="en-US" w:eastAsia="zh-CN"/>
            </w:rPr>
            <w:t>预制菜质量评价规范</w:t>
          </w:r>
          <w:bookmarkEnd w:id="15"/>
        </w:p>
      </w:sdtContent>
    </w:sdt>
    <w:p>
      <w:pPr>
        <w:pStyle w:val="72"/>
        <w:bidi w:val="0"/>
        <w:rPr>
          <w:rStyle w:val="120"/>
          <w:rFonts w:hint="eastAsia"/>
          <w:lang w:val="en-US" w:eastAsia="zh-CN"/>
        </w:rPr>
      </w:pPr>
      <w:bookmarkStart w:id="16" w:name="_Toc3000"/>
      <w:r>
        <w:rPr>
          <w:rFonts w:hint="eastAsia"/>
          <w:lang w:val="en-US" w:eastAsia="zh-CN"/>
        </w:rPr>
        <w:t>范围</w:t>
      </w:r>
      <w:bookmarkEnd w:id="16"/>
    </w:p>
    <w:p>
      <w:pPr>
        <w:pStyle w:val="25"/>
        <w:rPr>
          <w:rFonts w:hint="eastAsia"/>
          <w:lang w:val="en-US" w:eastAsia="zh-CN"/>
        </w:rPr>
      </w:pPr>
      <w:r>
        <w:rPr>
          <w:rFonts w:hint="eastAsia"/>
          <w:lang w:val="en-US" w:eastAsia="zh-CN"/>
        </w:rPr>
        <w:t>本文件规定了非即食类预制菜质量评价的评价原则、评价指标、评价规则（包含评价组织、评价频次、评价判定、评价抽样）和评价记录。</w:t>
      </w:r>
    </w:p>
    <w:p>
      <w:pPr>
        <w:pStyle w:val="25"/>
        <w:rPr>
          <w:rFonts w:hint="default"/>
          <w:lang w:val="en-US" w:eastAsia="zh-CN"/>
        </w:rPr>
      </w:pPr>
      <w:r>
        <w:rPr>
          <w:rFonts w:hint="eastAsia"/>
          <w:lang w:val="en-US" w:eastAsia="zh-CN"/>
        </w:rPr>
        <w:t>本文适用于企业对自主生产的非即食类预制菜进行内部质量评价。</w:t>
      </w:r>
    </w:p>
    <w:p>
      <w:pPr>
        <w:pStyle w:val="72"/>
        <w:bidi w:val="0"/>
        <w:rPr>
          <w:rFonts w:hint="eastAsia"/>
          <w:highlight w:val="none"/>
          <w:lang w:val="en-US" w:eastAsia="zh-CN"/>
        </w:rPr>
      </w:pPr>
      <w:bookmarkStart w:id="17" w:name="_Toc16288"/>
      <w:r>
        <w:rPr>
          <w:rFonts w:hint="eastAsia"/>
          <w:highlight w:val="none"/>
          <w:lang w:val="en-US" w:eastAsia="zh-CN"/>
        </w:rPr>
        <w:t>规范性引用文件</w:t>
      </w:r>
      <w:bookmarkEnd w:id="17"/>
    </w:p>
    <w:sdt>
      <w:sdtPr>
        <w:rPr>
          <w:rFonts w:hint="eastAsia" w:ascii="宋体" w:hAnsi="Times New Roman" w:eastAsia="宋体" w:cs="宋体"/>
          <w:sz w:val="21"/>
          <w:lang w:val="en-US" w:eastAsia="zh-CN"/>
        </w:rPr>
        <w:tag w:val="StandNameFile"/>
        <w:id w:val="147482599"/>
        <w:placeholder>
          <w:docPart w:val="{1eebfe4d-7ae3-4eb5-a1d8-9b2c9710e23a}"/>
        </w:placeholder>
        <w:comboBox>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comboBox>
      </w:sdtPr>
      <w:sdtEndPr>
        <w:rPr>
          <w:rFonts w:hint="eastAsia" w:ascii="宋体" w:hAnsi="Times New Roman" w:eastAsia="宋体" w:cs="宋体"/>
          <w:sz w:val="21"/>
          <w:lang w:val="en-US" w:eastAsia="zh-CN"/>
        </w:rPr>
      </w:sdtEndPr>
      <w:sdtContent>
        <w:p>
          <w:pPr>
            <w:pStyle w:val="25"/>
            <w:bidi w:val="0"/>
            <w:rPr>
              <w:rFonts w:hint="eastAsia" w:ascii="宋体" w:hAnsi="Times New Roman" w:eastAsia="宋体" w:cs="宋体"/>
              <w:sz w:val="21"/>
              <w:lang w:val="en-US" w:eastAsia="zh-CN"/>
            </w:rPr>
          </w:pPr>
          <w:r>
            <w:rPr>
              <w:rFonts w:hint="eastAsia" w:ascii="宋体" w:hAnsi="Times New Roman" w:eastAsia="宋体" w:cs="宋体"/>
              <w:sz w:val="21"/>
              <w:lang w:val="en-US" w:eastAsia="zh-CN"/>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Style w:val="25"/>
        <w:bidi w:val="0"/>
        <w:rPr>
          <w:rFonts w:hint="eastAsia" w:ascii="宋体" w:hAnsi="Times New Roman" w:eastAsia="宋体" w:cs="宋体"/>
          <w:sz w:val="21"/>
          <w:highlight w:val="none"/>
          <w:lang w:val="en-US" w:eastAsia="zh-CN"/>
        </w:rPr>
      </w:pPr>
      <w:r>
        <w:rPr>
          <w:rFonts w:hint="eastAsia" w:ascii="宋体" w:hAnsi="Times New Roman" w:eastAsia="宋体" w:cs="宋体"/>
          <w:sz w:val="21"/>
          <w:highlight w:val="none"/>
          <w:lang w:val="en-US" w:eastAsia="zh-CN"/>
        </w:rPr>
        <w:t>GB 10136</w:t>
      </w:r>
      <w:r>
        <w:rPr>
          <w:rFonts w:hint="eastAsia" w:cs="宋体"/>
          <w:sz w:val="21"/>
          <w:highlight w:val="none"/>
          <w:lang w:val="en-US" w:eastAsia="zh-CN"/>
        </w:rPr>
        <w:t xml:space="preserve"> </w:t>
      </w:r>
      <w:r>
        <w:rPr>
          <w:rFonts w:hint="eastAsia" w:ascii="宋体" w:hAnsi="Times New Roman" w:eastAsia="宋体" w:cs="宋体"/>
          <w:sz w:val="21"/>
          <w:highlight w:val="none"/>
          <w:lang w:val="en-US" w:eastAsia="zh-CN"/>
        </w:rPr>
        <w:t>食品安全国家标准</w:t>
      </w:r>
      <w:r>
        <w:rPr>
          <w:rFonts w:hint="eastAsia" w:cs="宋体"/>
          <w:sz w:val="21"/>
          <w:highlight w:val="none"/>
          <w:lang w:val="en-US" w:eastAsia="zh-CN"/>
        </w:rPr>
        <w:t xml:space="preserve"> </w:t>
      </w:r>
      <w:r>
        <w:rPr>
          <w:rFonts w:hint="eastAsia" w:ascii="宋体" w:hAnsi="Times New Roman" w:eastAsia="宋体" w:cs="宋体"/>
          <w:sz w:val="21"/>
          <w:highlight w:val="none"/>
          <w:lang w:val="en-US" w:eastAsia="zh-CN"/>
        </w:rPr>
        <w:t>动物性水产制品</w:t>
      </w:r>
    </w:p>
    <w:p>
      <w:pPr>
        <w:pStyle w:val="25"/>
        <w:bidi w:val="0"/>
        <w:rPr>
          <w:rFonts w:hint="eastAsia" w:ascii="宋体" w:hAnsi="Times New Roman" w:eastAsia="宋体" w:cs="宋体"/>
          <w:sz w:val="21"/>
          <w:highlight w:val="none"/>
          <w:lang w:val="en-US" w:eastAsia="zh-CN"/>
        </w:rPr>
      </w:pPr>
      <w:r>
        <w:rPr>
          <w:rFonts w:hint="eastAsia" w:ascii="宋体" w:hAnsi="Times New Roman" w:eastAsia="宋体" w:cs="宋体"/>
          <w:sz w:val="21"/>
          <w:highlight w:val="none"/>
          <w:lang w:val="en-US" w:eastAsia="zh-CN"/>
        </w:rPr>
        <w:t>GB 19295</w:t>
      </w:r>
      <w:r>
        <w:rPr>
          <w:rFonts w:hint="eastAsia" w:cs="宋体"/>
          <w:sz w:val="21"/>
          <w:highlight w:val="none"/>
          <w:lang w:val="en-US" w:eastAsia="zh-CN"/>
        </w:rPr>
        <w:t xml:space="preserve"> </w:t>
      </w:r>
      <w:r>
        <w:rPr>
          <w:rFonts w:hint="eastAsia" w:ascii="宋体" w:hAnsi="Times New Roman" w:eastAsia="宋体" w:cs="宋体"/>
          <w:sz w:val="21"/>
          <w:highlight w:val="none"/>
          <w:lang w:val="en-US" w:eastAsia="zh-CN"/>
        </w:rPr>
        <w:t>食品安全国家标准</w:t>
      </w:r>
      <w:r>
        <w:rPr>
          <w:rFonts w:hint="eastAsia" w:cs="宋体"/>
          <w:sz w:val="21"/>
          <w:highlight w:val="none"/>
          <w:lang w:val="en-US" w:eastAsia="zh-CN"/>
        </w:rPr>
        <w:t xml:space="preserve"> </w:t>
      </w:r>
      <w:r>
        <w:rPr>
          <w:rFonts w:hint="eastAsia" w:ascii="宋体" w:hAnsi="Times New Roman" w:eastAsia="宋体" w:cs="宋体"/>
          <w:sz w:val="21"/>
          <w:highlight w:val="none"/>
          <w:lang w:val="en-US" w:eastAsia="zh-CN"/>
        </w:rPr>
        <w:t>速冻面米与调制食品</w:t>
      </w:r>
    </w:p>
    <w:p>
      <w:pPr>
        <w:pStyle w:val="25"/>
        <w:bidi w:val="0"/>
        <w:rPr>
          <w:rFonts w:hint="eastAsia" w:ascii="宋体" w:hAnsi="Times New Roman" w:eastAsia="宋体" w:cs="宋体"/>
          <w:sz w:val="21"/>
          <w:highlight w:val="none"/>
          <w:lang w:val="en-US" w:eastAsia="zh-CN"/>
        </w:rPr>
      </w:pPr>
      <w:r>
        <w:rPr>
          <w:rFonts w:hint="eastAsia" w:ascii="宋体" w:hAnsi="Times New Roman" w:eastAsia="宋体" w:cs="宋体"/>
          <w:sz w:val="21"/>
          <w:highlight w:val="none"/>
          <w:lang w:val="en-US" w:eastAsia="zh-CN"/>
        </w:rPr>
        <w:t>GB 2730食品安全国家标准 腌腊肉制品</w:t>
      </w:r>
    </w:p>
    <w:p>
      <w:pPr>
        <w:pStyle w:val="25"/>
        <w:bidi w:val="0"/>
        <w:rPr>
          <w:rFonts w:hint="eastAsia" w:ascii="宋体" w:hAnsi="Times New Roman" w:eastAsia="宋体" w:cs="宋体"/>
          <w:sz w:val="21"/>
          <w:highlight w:val="none"/>
          <w:lang w:val="en-US" w:eastAsia="zh-CN"/>
        </w:rPr>
      </w:pPr>
      <w:r>
        <w:rPr>
          <w:rFonts w:hint="eastAsia" w:ascii="宋体" w:hAnsi="Times New Roman" w:eastAsia="宋体" w:cs="宋体"/>
          <w:sz w:val="21"/>
          <w:highlight w:val="none"/>
          <w:lang w:val="en-US" w:eastAsia="zh-CN"/>
        </w:rPr>
        <w:t>GB 2707</w:t>
      </w:r>
      <w:r>
        <w:rPr>
          <w:rFonts w:hint="eastAsia" w:cs="宋体"/>
          <w:sz w:val="21"/>
          <w:highlight w:val="none"/>
          <w:lang w:val="en-US" w:eastAsia="zh-CN"/>
        </w:rPr>
        <w:t xml:space="preserve"> </w:t>
      </w:r>
      <w:r>
        <w:rPr>
          <w:rFonts w:hint="eastAsia" w:ascii="宋体" w:hAnsi="Times New Roman" w:eastAsia="宋体" w:cs="宋体"/>
          <w:sz w:val="21"/>
          <w:highlight w:val="none"/>
          <w:lang w:val="en-US" w:eastAsia="zh-CN"/>
        </w:rPr>
        <w:t>食品安全国家标准鲜（冻）畜、禽产品</w:t>
      </w:r>
    </w:p>
    <w:p>
      <w:pPr>
        <w:pStyle w:val="25"/>
        <w:bidi w:val="0"/>
        <w:rPr>
          <w:rFonts w:hint="eastAsia" w:ascii="宋体" w:hAnsi="Times New Roman" w:eastAsia="宋体" w:cs="宋体"/>
          <w:sz w:val="21"/>
          <w:highlight w:val="none"/>
          <w:lang w:val="en-US" w:eastAsia="zh-CN"/>
        </w:rPr>
      </w:pPr>
      <w:r>
        <w:rPr>
          <w:rFonts w:hint="eastAsia" w:ascii="宋体" w:hAnsi="Times New Roman" w:eastAsia="宋体" w:cs="宋体"/>
          <w:sz w:val="21"/>
          <w:highlight w:val="none"/>
          <w:lang w:val="en-US" w:eastAsia="zh-CN"/>
        </w:rPr>
        <w:t>GB 2726</w:t>
      </w:r>
      <w:r>
        <w:rPr>
          <w:rFonts w:hint="eastAsia" w:cs="宋体"/>
          <w:sz w:val="21"/>
          <w:highlight w:val="none"/>
          <w:lang w:val="en-US" w:eastAsia="zh-CN"/>
        </w:rPr>
        <w:t xml:space="preserve"> </w:t>
      </w:r>
      <w:r>
        <w:rPr>
          <w:rFonts w:hint="eastAsia" w:ascii="宋体" w:hAnsi="Times New Roman" w:eastAsia="宋体" w:cs="宋体"/>
          <w:sz w:val="21"/>
          <w:highlight w:val="none"/>
          <w:lang w:val="en-US" w:eastAsia="zh-CN"/>
        </w:rPr>
        <w:t>食品安全国家标准</w:t>
      </w:r>
      <w:r>
        <w:rPr>
          <w:rFonts w:hint="eastAsia" w:cs="宋体"/>
          <w:sz w:val="21"/>
          <w:highlight w:val="none"/>
          <w:lang w:val="en-US" w:eastAsia="zh-CN"/>
        </w:rPr>
        <w:t xml:space="preserve"> </w:t>
      </w:r>
      <w:r>
        <w:rPr>
          <w:rFonts w:hint="eastAsia" w:ascii="宋体" w:hAnsi="Times New Roman" w:eastAsia="宋体" w:cs="宋体"/>
          <w:sz w:val="21"/>
          <w:highlight w:val="none"/>
          <w:lang w:val="en-US" w:eastAsia="zh-CN"/>
        </w:rPr>
        <w:t>熟肉制品</w:t>
      </w:r>
    </w:p>
    <w:p>
      <w:pPr>
        <w:pStyle w:val="25"/>
        <w:bidi w:val="0"/>
        <w:rPr>
          <w:rFonts w:hint="eastAsia" w:ascii="宋体" w:hAnsi="Times New Roman" w:eastAsia="宋体" w:cs="宋体"/>
          <w:sz w:val="21"/>
          <w:highlight w:val="none"/>
          <w:lang w:val="en-US" w:eastAsia="zh-CN"/>
        </w:rPr>
      </w:pPr>
      <w:r>
        <w:rPr>
          <w:rFonts w:hint="eastAsia" w:ascii="宋体" w:hAnsi="Times New Roman" w:eastAsia="宋体" w:cs="宋体"/>
          <w:sz w:val="21"/>
          <w:highlight w:val="none"/>
          <w:lang w:val="en-US" w:eastAsia="zh-CN"/>
        </w:rPr>
        <w:t>GB 7096 食品安全国家标准 食用菌及其制品</w:t>
      </w:r>
    </w:p>
    <w:p>
      <w:pPr>
        <w:pStyle w:val="25"/>
        <w:bidi w:val="0"/>
        <w:rPr>
          <w:rFonts w:hint="eastAsia" w:ascii="宋体" w:hAnsi="Times New Roman" w:eastAsia="宋体" w:cs="宋体"/>
          <w:sz w:val="21"/>
          <w:highlight w:val="none"/>
          <w:lang w:val="en-US" w:eastAsia="zh-CN"/>
        </w:rPr>
      </w:pPr>
      <w:r>
        <w:rPr>
          <w:rFonts w:hint="eastAsia" w:ascii="宋体" w:hAnsi="Times New Roman" w:eastAsia="宋体" w:cs="宋体"/>
          <w:sz w:val="21"/>
          <w:highlight w:val="none"/>
          <w:lang w:val="en-US" w:eastAsia="zh-CN"/>
        </w:rPr>
        <w:t>GB 2714食品安全国家标准 酱腌菜</w:t>
      </w:r>
    </w:p>
    <w:p>
      <w:pPr>
        <w:pStyle w:val="25"/>
        <w:bidi w:val="0"/>
        <w:rPr>
          <w:rFonts w:hint="eastAsia" w:ascii="宋体" w:hAnsi="Times New Roman" w:eastAsia="宋体" w:cs="宋体"/>
          <w:sz w:val="21"/>
          <w:highlight w:val="none"/>
          <w:lang w:val="en-US" w:eastAsia="zh-CN"/>
        </w:rPr>
      </w:pPr>
      <w:r>
        <w:rPr>
          <w:rFonts w:hint="eastAsia" w:ascii="宋体" w:hAnsi="Times New Roman" w:eastAsia="宋体" w:cs="宋体"/>
          <w:sz w:val="21"/>
          <w:highlight w:val="none"/>
          <w:lang w:val="en-US" w:eastAsia="zh-CN"/>
        </w:rPr>
        <w:t>GB 29921 食品安全国家标准 预包装食品中致病菌限量</w:t>
      </w:r>
    </w:p>
    <w:p>
      <w:pPr>
        <w:pStyle w:val="25"/>
        <w:bidi w:val="0"/>
        <w:rPr>
          <w:rFonts w:hint="eastAsia" w:ascii="宋体" w:hAnsi="Times New Roman" w:eastAsia="宋体" w:cs="宋体"/>
          <w:sz w:val="21"/>
          <w:highlight w:val="none"/>
          <w:lang w:val="en-US" w:eastAsia="zh-CN"/>
        </w:rPr>
      </w:pPr>
      <w:r>
        <w:rPr>
          <w:rFonts w:hint="eastAsia" w:ascii="宋体" w:hAnsi="Times New Roman" w:eastAsia="宋体" w:cs="宋体"/>
          <w:sz w:val="21"/>
          <w:highlight w:val="none"/>
          <w:lang w:val="en-US" w:eastAsia="zh-CN"/>
        </w:rPr>
        <w:t>GB 2761 食品安全国家标准 食品中真菌毒素限量</w:t>
      </w:r>
    </w:p>
    <w:p>
      <w:pPr>
        <w:pStyle w:val="25"/>
        <w:bidi w:val="0"/>
        <w:rPr>
          <w:rFonts w:hint="default" w:ascii="宋体" w:hAnsi="Times New Roman" w:eastAsia="宋体" w:cs="宋体"/>
          <w:sz w:val="21"/>
          <w:highlight w:val="none"/>
          <w:lang w:val="en-US" w:eastAsia="zh-CN"/>
        </w:rPr>
      </w:pPr>
      <w:r>
        <w:rPr>
          <w:rFonts w:hint="eastAsia" w:ascii="宋体" w:hAnsi="Times New Roman" w:eastAsia="宋体" w:cs="宋体"/>
          <w:sz w:val="21"/>
          <w:highlight w:val="none"/>
          <w:lang w:val="en-US" w:eastAsia="zh-CN"/>
        </w:rPr>
        <w:t>GB 2762 食品安全国家标准 食品中污染物限量</w:t>
      </w:r>
    </w:p>
    <w:p>
      <w:pPr>
        <w:pStyle w:val="25"/>
        <w:bidi w:val="0"/>
        <w:rPr>
          <w:rFonts w:hint="eastAsia" w:ascii="宋体" w:hAnsi="Times New Roman" w:eastAsia="宋体" w:cs="宋体"/>
          <w:sz w:val="21"/>
          <w:highlight w:val="none"/>
          <w:lang w:val="en-US" w:eastAsia="zh-CN"/>
        </w:rPr>
      </w:pPr>
      <w:r>
        <w:rPr>
          <w:rFonts w:hint="eastAsia" w:ascii="宋体" w:hAnsi="Times New Roman" w:eastAsia="宋体" w:cs="宋体"/>
          <w:sz w:val="21"/>
          <w:highlight w:val="none"/>
          <w:lang w:val="en-US" w:eastAsia="zh-CN"/>
        </w:rPr>
        <w:t>GB 2763 食品安全国家标准 食品中农药最大残留限量</w:t>
      </w:r>
    </w:p>
    <w:p>
      <w:pPr>
        <w:pStyle w:val="25"/>
        <w:bidi w:val="0"/>
        <w:rPr>
          <w:rFonts w:hint="eastAsia" w:ascii="宋体" w:hAnsi="Times New Roman" w:eastAsia="宋体" w:cs="宋体"/>
          <w:sz w:val="21"/>
          <w:highlight w:val="none"/>
          <w:lang w:val="en-US" w:eastAsia="zh-CN"/>
        </w:rPr>
      </w:pPr>
      <w:r>
        <w:rPr>
          <w:rFonts w:hint="eastAsia" w:ascii="宋体" w:hAnsi="Times New Roman" w:eastAsia="宋体" w:cs="宋体"/>
          <w:sz w:val="21"/>
          <w:highlight w:val="none"/>
          <w:lang w:val="en-US" w:eastAsia="zh-CN"/>
        </w:rPr>
        <w:t>GB 2760</w:t>
      </w:r>
      <w:r>
        <w:rPr>
          <w:rFonts w:hint="eastAsia" w:cs="宋体"/>
          <w:sz w:val="21"/>
          <w:highlight w:val="none"/>
          <w:lang w:val="en-US" w:eastAsia="zh-CN"/>
        </w:rPr>
        <w:t xml:space="preserve"> </w:t>
      </w:r>
      <w:r>
        <w:rPr>
          <w:rFonts w:hint="eastAsia" w:ascii="宋体" w:hAnsi="Times New Roman" w:eastAsia="宋体" w:cs="宋体"/>
          <w:sz w:val="21"/>
          <w:highlight w:val="none"/>
          <w:lang w:val="en-US" w:eastAsia="zh-CN"/>
        </w:rPr>
        <w:t>食品安全国家标准食品添加剂使用标准</w:t>
      </w:r>
    </w:p>
    <w:p>
      <w:pPr>
        <w:pStyle w:val="25"/>
        <w:bidi w:val="0"/>
        <w:rPr>
          <w:rFonts w:hint="eastAsia" w:ascii="宋体" w:hAnsi="Times New Roman" w:eastAsia="宋体" w:cs="宋体"/>
          <w:sz w:val="21"/>
          <w:highlight w:val="none"/>
          <w:lang w:val="en-US" w:eastAsia="zh-CN"/>
        </w:rPr>
      </w:pPr>
      <w:r>
        <w:rPr>
          <w:rFonts w:hint="eastAsia" w:ascii="宋体" w:hAnsi="Times New Roman" w:eastAsia="宋体" w:cs="宋体"/>
          <w:sz w:val="21"/>
          <w:highlight w:val="none"/>
          <w:lang w:val="en-US" w:eastAsia="zh-CN"/>
        </w:rPr>
        <w:t>GB 9683</w:t>
      </w:r>
      <w:r>
        <w:rPr>
          <w:rFonts w:hint="eastAsia" w:cs="宋体"/>
          <w:sz w:val="21"/>
          <w:highlight w:val="none"/>
          <w:lang w:val="en-US" w:eastAsia="zh-CN"/>
        </w:rPr>
        <w:t xml:space="preserve"> </w:t>
      </w:r>
      <w:r>
        <w:rPr>
          <w:rFonts w:hint="eastAsia" w:ascii="宋体" w:hAnsi="Times New Roman" w:eastAsia="宋体" w:cs="宋体"/>
          <w:sz w:val="21"/>
          <w:highlight w:val="none"/>
          <w:lang w:val="en-US" w:eastAsia="zh-CN"/>
        </w:rPr>
        <w:t>复合食品包装袋卫生标准</w:t>
      </w:r>
    </w:p>
    <w:p>
      <w:pPr>
        <w:pStyle w:val="25"/>
        <w:bidi w:val="0"/>
        <w:rPr>
          <w:rFonts w:hint="eastAsia" w:ascii="宋体" w:hAnsi="Times New Roman" w:eastAsia="宋体" w:cs="宋体"/>
          <w:sz w:val="21"/>
          <w:highlight w:val="none"/>
          <w:lang w:val="en-US" w:eastAsia="zh-CN"/>
        </w:rPr>
      </w:pPr>
      <w:r>
        <w:rPr>
          <w:rFonts w:hint="eastAsia" w:ascii="宋体" w:hAnsi="Times New Roman" w:eastAsia="宋体" w:cs="宋体"/>
          <w:sz w:val="21"/>
          <w:highlight w:val="none"/>
          <w:lang w:val="en-US" w:eastAsia="zh-CN"/>
        </w:rPr>
        <w:t>GB/T 28117</w:t>
      </w:r>
      <w:r>
        <w:rPr>
          <w:rFonts w:hint="eastAsia" w:cs="宋体"/>
          <w:sz w:val="21"/>
          <w:highlight w:val="none"/>
          <w:lang w:val="en-US" w:eastAsia="zh-CN"/>
        </w:rPr>
        <w:t xml:space="preserve"> </w:t>
      </w:r>
      <w:r>
        <w:rPr>
          <w:rFonts w:hint="eastAsia" w:ascii="宋体" w:hAnsi="Times New Roman" w:eastAsia="宋体" w:cs="宋体"/>
          <w:sz w:val="21"/>
          <w:highlight w:val="none"/>
          <w:lang w:val="en-US" w:eastAsia="zh-CN"/>
        </w:rPr>
        <w:t>食品包装用多层共挤膜、袋</w:t>
      </w:r>
    </w:p>
    <w:p>
      <w:pPr>
        <w:pStyle w:val="25"/>
        <w:bidi w:val="0"/>
        <w:rPr>
          <w:rFonts w:hint="eastAsia" w:ascii="宋体" w:hAnsi="Times New Roman" w:eastAsia="宋体" w:cs="宋体"/>
          <w:sz w:val="21"/>
          <w:highlight w:val="none"/>
          <w:lang w:val="en-US" w:eastAsia="zh-CN"/>
        </w:rPr>
      </w:pPr>
      <w:r>
        <w:rPr>
          <w:rFonts w:hint="eastAsia" w:ascii="宋体" w:hAnsi="Times New Roman" w:eastAsia="宋体" w:cs="宋体"/>
          <w:sz w:val="21"/>
          <w:highlight w:val="none"/>
          <w:lang w:val="en-US" w:eastAsia="zh-CN"/>
        </w:rPr>
        <w:t>GB/T 28118</w:t>
      </w:r>
      <w:r>
        <w:rPr>
          <w:rFonts w:hint="eastAsia" w:cs="宋体"/>
          <w:sz w:val="21"/>
          <w:highlight w:val="none"/>
          <w:lang w:val="en-US" w:eastAsia="zh-CN"/>
        </w:rPr>
        <w:t xml:space="preserve"> </w:t>
      </w:r>
      <w:r>
        <w:rPr>
          <w:rFonts w:hint="eastAsia" w:ascii="宋体" w:hAnsi="Times New Roman" w:eastAsia="宋体" w:cs="宋体"/>
          <w:sz w:val="21"/>
          <w:highlight w:val="none"/>
          <w:lang w:val="en-US" w:eastAsia="zh-CN"/>
        </w:rPr>
        <w:t>食品包装用塑料与铝箔复合膜、袋</w:t>
      </w:r>
    </w:p>
    <w:p>
      <w:pPr>
        <w:pStyle w:val="25"/>
        <w:bidi w:val="0"/>
        <w:rPr>
          <w:rFonts w:hint="eastAsia" w:ascii="宋体" w:hAnsi="Times New Roman" w:eastAsia="宋体" w:cs="宋体"/>
          <w:sz w:val="21"/>
          <w:highlight w:val="none"/>
          <w:lang w:val="en-US" w:eastAsia="zh-CN"/>
        </w:rPr>
      </w:pPr>
      <w:r>
        <w:rPr>
          <w:rFonts w:hint="eastAsia" w:ascii="宋体" w:hAnsi="Times New Roman" w:eastAsia="宋体" w:cs="宋体"/>
          <w:sz w:val="21"/>
          <w:highlight w:val="none"/>
          <w:lang w:val="en-US" w:eastAsia="zh-CN"/>
        </w:rPr>
        <w:t>GB 7718</w:t>
      </w:r>
      <w:r>
        <w:rPr>
          <w:rFonts w:hint="eastAsia" w:cs="宋体"/>
          <w:sz w:val="21"/>
          <w:highlight w:val="none"/>
          <w:lang w:val="en-US" w:eastAsia="zh-CN"/>
        </w:rPr>
        <w:t xml:space="preserve"> </w:t>
      </w:r>
      <w:r>
        <w:rPr>
          <w:rFonts w:hint="eastAsia" w:ascii="宋体" w:hAnsi="Times New Roman" w:eastAsia="宋体" w:cs="宋体"/>
          <w:sz w:val="21"/>
          <w:highlight w:val="none"/>
          <w:lang w:val="en-US" w:eastAsia="zh-CN"/>
        </w:rPr>
        <w:t>食品安全国家标准</w:t>
      </w:r>
      <w:r>
        <w:rPr>
          <w:rFonts w:hint="eastAsia" w:cs="宋体"/>
          <w:sz w:val="21"/>
          <w:highlight w:val="none"/>
          <w:lang w:val="en-US" w:eastAsia="zh-CN"/>
        </w:rPr>
        <w:t xml:space="preserve"> </w:t>
      </w:r>
      <w:r>
        <w:rPr>
          <w:rFonts w:hint="eastAsia" w:ascii="宋体" w:hAnsi="Times New Roman" w:eastAsia="宋体" w:cs="宋体"/>
          <w:sz w:val="21"/>
          <w:highlight w:val="none"/>
          <w:lang w:val="en-US" w:eastAsia="zh-CN"/>
        </w:rPr>
        <w:t>预包装食品标签通则</w:t>
      </w:r>
    </w:p>
    <w:p>
      <w:pPr>
        <w:pStyle w:val="25"/>
        <w:bidi w:val="0"/>
        <w:rPr>
          <w:rFonts w:hint="eastAsia" w:ascii="宋体" w:hAnsi="Times New Roman" w:eastAsia="宋体" w:cs="宋体"/>
          <w:sz w:val="21"/>
          <w:highlight w:val="none"/>
          <w:lang w:val="en-US" w:eastAsia="zh-CN"/>
        </w:rPr>
      </w:pPr>
      <w:r>
        <w:rPr>
          <w:rFonts w:hint="eastAsia" w:ascii="宋体" w:hAnsi="Times New Roman" w:eastAsia="宋体" w:cs="宋体"/>
          <w:sz w:val="21"/>
          <w:highlight w:val="none"/>
          <w:lang w:val="en-US" w:eastAsia="zh-CN"/>
        </w:rPr>
        <w:t>GB 28050</w:t>
      </w:r>
      <w:r>
        <w:rPr>
          <w:rFonts w:hint="eastAsia" w:cs="宋体"/>
          <w:sz w:val="21"/>
          <w:highlight w:val="none"/>
          <w:lang w:val="en-US" w:eastAsia="zh-CN"/>
        </w:rPr>
        <w:t xml:space="preserve"> </w:t>
      </w:r>
      <w:r>
        <w:rPr>
          <w:rFonts w:hint="eastAsia" w:ascii="宋体" w:hAnsi="Times New Roman" w:eastAsia="宋体" w:cs="宋体"/>
          <w:sz w:val="21"/>
          <w:highlight w:val="none"/>
          <w:lang w:val="en-US" w:eastAsia="zh-CN"/>
        </w:rPr>
        <w:t>食品安全国家标准 预包装食品营养标签通则</w:t>
      </w:r>
    </w:p>
    <w:p>
      <w:pPr>
        <w:pStyle w:val="25"/>
        <w:bidi w:val="0"/>
        <w:rPr>
          <w:rFonts w:hint="eastAsia" w:ascii="宋体" w:hAnsi="Times New Roman" w:eastAsia="宋体" w:cs="宋体"/>
          <w:sz w:val="21"/>
          <w:highlight w:val="none"/>
          <w:lang w:val="en-US" w:eastAsia="zh-CN"/>
        </w:rPr>
      </w:pPr>
      <w:r>
        <w:rPr>
          <w:rFonts w:hint="eastAsia" w:ascii="宋体" w:hAnsi="Times New Roman" w:eastAsia="宋体" w:cs="宋体"/>
          <w:sz w:val="21"/>
          <w:highlight w:val="none"/>
          <w:lang w:val="en-US" w:eastAsia="zh-CN"/>
        </w:rPr>
        <w:t>GB/T 41233 冻鱼糜制品</w:t>
      </w:r>
    </w:p>
    <w:p>
      <w:pPr>
        <w:pStyle w:val="25"/>
        <w:bidi w:val="0"/>
        <w:rPr>
          <w:rFonts w:hint="eastAsia" w:ascii="宋体" w:hAnsi="Times New Roman" w:eastAsia="宋体" w:cs="宋体"/>
          <w:sz w:val="21"/>
          <w:highlight w:val="none"/>
          <w:lang w:val="en-US" w:eastAsia="zh-CN"/>
        </w:rPr>
      </w:pPr>
      <w:r>
        <w:rPr>
          <w:rFonts w:hint="eastAsia" w:ascii="宋体" w:hAnsi="Times New Roman" w:eastAsia="宋体" w:cs="宋体"/>
          <w:sz w:val="21"/>
          <w:highlight w:val="none"/>
          <w:lang w:val="en-US" w:eastAsia="zh-CN"/>
        </w:rPr>
        <w:t>QB/T 5471</w:t>
      </w:r>
      <w:r>
        <w:rPr>
          <w:rFonts w:hint="eastAsia" w:cs="宋体"/>
          <w:sz w:val="21"/>
          <w:highlight w:val="none"/>
          <w:lang w:val="en-US" w:eastAsia="zh-CN"/>
        </w:rPr>
        <w:t xml:space="preserve"> </w:t>
      </w:r>
      <w:r>
        <w:rPr>
          <w:rFonts w:hint="eastAsia" w:ascii="宋体" w:hAnsi="Times New Roman" w:eastAsia="宋体" w:cs="宋体"/>
          <w:sz w:val="21"/>
          <w:highlight w:val="none"/>
          <w:lang w:val="en-US" w:eastAsia="zh-CN"/>
        </w:rPr>
        <w:t>方便菜肴</w:t>
      </w:r>
    </w:p>
    <w:p>
      <w:pPr>
        <w:pStyle w:val="72"/>
        <w:bidi w:val="0"/>
        <w:rPr>
          <w:rFonts w:hint="eastAsia" w:ascii="宋体" w:hAnsi="Times New Roman" w:eastAsia="宋体" w:cs="宋体"/>
          <w:lang w:val="en-US" w:eastAsia="zh-CN"/>
        </w:rPr>
      </w:pPr>
      <w:bookmarkStart w:id="18" w:name="_Toc2307"/>
      <w:r>
        <w:rPr>
          <w:rFonts w:hint="eastAsia"/>
          <w:lang w:val="en-US" w:eastAsia="zh-CN"/>
        </w:rPr>
        <w:t>术语和定义</w:t>
      </w:r>
      <w:bookmarkEnd w:id="18"/>
    </w:p>
    <w:sdt>
      <w:sdtPr>
        <w:rPr>
          <w:rFonts w:hint="eastAsia" w:ascii="宋体" w:hAnsi="Times New Roman" w:eastAsia="宋体" w:cs="宋体"/>
          <w:sz w:val="21"/>
          <w:lang w:val="en-US" w:eastAsia="zh-CN"/>
        </w:rPr>
        <w:tag w:val="TermContent"/>
        <w:id w:val="147482599"/>
        <w:placeholder>
          <w:docPart w:val="{8c796f0f-02c7-4103-8d8f-cf6a86158571}"/>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hint="eastAsia" w:ascii="宋体" w:hAnsi="Times New Roman" w:eastAsia="宋体" w:cs="宋体"/>
          <w:sz w:val="21"/>
          <w:lang w:val="en-US" w:eastAsia="zh-CN"/>
        </w:rPr>
      </w:sdtEndPr>
      <w:sdtContent>
        <w:p>
          <w:pPr>
            <w:pStyle w:val="25"/>
            <w:rPr>
              <w:rFonts w:hint="eastAsia"/>
              <w:lang w:val="en-US" w:eastAsia="zh-CN"/>
            </w:rPr>
          </w:pPr>
          <w:r>
            <w:rPr>
              <w:rFonts w:hint="eastAsia" w:ascii="宋体" w:hAnsi="Times New Roman" w:eastAsia="宋体" w:cs="宋体"/>
              <w:sz w:val="21"/>
              <w:lang w:val="en-US" w:eastAsia="zh-CN"/>
            </w:rPr>
            <w:t>下列术语和定义适用于本文件。</w:t>
          </w:r>
        </w:p>
      </w:sdtContent>
    </w:sdt>
    <w:p>
      <w:pPr>
        <w:pStyle w:val="83"/>
        <w:bidi w:val="0"/>
        <w:spacing w:after="0" w:afterLines="0"/>
        <w:ind w:left="420" w:hanging="420" w:hangingChars="200"/>
        <w:rPr>
          <w:rFonts w:hint="eastAsia" w:ascii="黑体" w:hAnsi="黑体" w:eastAsia="黑体" w:cs="黑体"/>
          <w:lang w:val="en-US" w:eastAsia="zh-CN"/>
        </w:rPr>
      </w:pPr>
      <w:r>
        <w:rPr>
          <w:rFonts w:hint="eastAsia" w:ascii="黑体" w:hAnsi="黑体" w:eastAsia="黑体" w:cs="黑体"/>
          <w:lang w:val="en-US" w:eastAsia="zh-CN"/>
        </w:rPr>
        <w:br w:type="textWrapping"/>
      </w:r>
      <w:r>
        <w:rPr>
          <w:rFonts w:hint="eastAsia" w:ascii="黑体" w:hAnsi="黑体" w:eastAsia="黑体" w:cs="黑体"/>
          <w:lang w:val="en-US" w:eastAsia="zh-CN"/>
        </w:rPr>
        <w:t>即食类预制菜</w:t>
      </w:r>
    </w:p>
    <w:p>
      <w:pPr>
        <w:pStyle w:val="25"/>
        <w:rPr>
          <w:rFonts w:hint="eastAsia" w:ascii="宋体" w:hAnsi="Times New Roman" w:eastAsia="宋体" w:cs="宋体"/>
          <w:lang w:val="en-US" w:eastAsia="zh-CN"/>
        </w:rPr>
      </w:pPr>
      <w:r>
        <w:rPr>
          <w:rFonts w:hint="eastAsia" w:ascii="宋体" w:hAnsi="Times New Roman" w:eastAsia="宋体" w:cs="宋体"/>
          <w:lang w:val="en-US" w:eastAsia="zh-CN"/>
        </w:rPr>
        <w:t>可直接食用的预制菜。</w:t>
      </w:r>
    </w:p>
    <w:p>
      <w:pPr>
        <w:pStyle w:val="25"/>
        <w:rPr>
          <w:rFonts w:hint="default" w:ascii="宋体" w:hAnsi="Times New Roman" w:eastAsia="宋体" w:cs="宋体"/>
          <w:lang w:val="en-US" w:eastAsia="zh-CN"/>
        </w:rPr>
      </w:pPr>
      <w:r>
        <w:rPr>
          <w:rFonts w:hint="default" w:ascii="宋体" w:hAnsi="Times New Roman" w:eastAsia="宋体" w:cs="宋体"/>
          <w:lang w:val="en-US" w:eastAsia="zh-CN"/>
        </w:rPr>
        <w:t>[QB/T 5471—2020 方便菜肴，定义3.</w:t>
      </w:r>
      <w:r>
        <w:rPr>
          <w:rFonts w:hint="eastAsia" w:ascii="宋体" w:hAnsi="Times New Roman" w:eastAsia="宋体" w:cs="宋体"/>
          <w:lang w:val="en-US" w:eastAsia="zh-CN"/>
        </w:rPr>
        <w:t>2</w:t>
      </w:r>
      <w:r>
        <w:rPr>
          <w:rFonts w:hint="default" w:ascii="宋体" w:hAnsi="Times New Roman" w:eastAsia="宋体" w:cs="宋体"/>
          <w:lang w:val="en-US" w:eastAsia="zh-CN"/>
        </w:rPr>
        <w:t>修改]</w:t>
      </w:r>
    </w:p>
    <w:p>
      <w:pPr>
        <w:pStyle w:val="83"/>
        <w:bidi w:val="0"/>
        <w:spacing w:after="0" w:afterLines="0"/>
        <w:ind w:left="420" w:hanging="420" w:hangingChars="200"/>
        <w:rPr>
          <w:rFonts w:hint="eastAsia" w:ascii="黑体" w:hAnsi="黑体" w:eastAsia="黑体" w:cs="黑体"/>
          <w:lang w:val="en-US" w:eastAsia="zh-CN"/>
        </w:rPr>
      </w:pPr>
      <w:r>
        <w:rPr>
          <w:rFonts w:hint="eastAsia" w:ascii="黑体" w:hAnsi="黑体" w:eastAsia="黑体" w:cs="黑体"/>
          <w:lang w:val="en-US" w:eastAsia="zh-CN"/>
        </w:rPr>
        <w:br w:type="textWrapping"/>
      </w:r>
      <w:r>
        <w:rPr>
          <w:rFonts w:hint="eastAsia" w:cs="黑体"/>
          <w:lang w:val="en-US" w:eastAsia="zh-CN"/>
        </w:rPr>
        <w:t>非即食类</w:t>
      </w:r>
      <w:r>
        <w:rPr>
          <w:rFonts w:hint="eastAsia" w:ascii="黑体" w:hAnsi="黑体" w:eastAsia="黑体" w:cs="黑体"/>
          <w:lang w:val="en-US" w:eastAsia="zh-CN"/>
        </w:rPr>
        <w:t>预制菜</w:t>
      </w:r>
    </w:p>
    <w:p>
      <w:pPr>
        <w:pStyle w:val="25"/>
        <w:rPr>
          <w:rFonts w:hint="eastAsia"/>
          <w:lang w:val="en-US" w:eastAsia="zh-CN"/>
        </w:rPr>
      </w:pPr>
      <w:r>
        <w:rPr>
          <w:rFonts w:hint="eastAsia"/>
          <w:lang w:val="en-US" w:eastAsia="zh-CN"/>
        </w:rPr>
        <w:t>需经过加热或烹饪后方可食用的食品，包含即热类预制菜、即烹类预制菜和即配类预制菜。</w:t>
      </w:r>
    </w:p>
    <w:p>
      <w:pPr>
        <w:pStyle w:val="25"/>
        <w:rPr>
          <w:rFonts w:hint="eastAsia"/>
          <w:lang w:val="en-US" w:eastAsia="zh-CN"/>
        </w:rPr>
      </w:pPr>
      <w:r>
        <w:rPr>
          <w:rFonts w:hint="eastAsia"/>
          <w:lang w:val="en-US" w:eastAsia="zh-CN"/>
        </w:rPr>
        <w:t>[QB/T 5471—2020 方便菜肴，定义3.3修改]</w:t>
      </w:r>
    </w:p>
    <w:p>
      <w:pPr>
        <w:pStyle w:val="84"/>
        <w:bidi w:val="0"/>
        <w:spacing w:after="0" w:afterLines="0"/>
        <w:ind w:left="420" w:hanging="420" w:hangingChars="200"/>
        <w:rPr>
          <w:rFonts w:hint="eastAsia" w:ascii="黑体" w:hAnsi="黑体" w:eastAsia="黑体" w:cs="黑体"/>
          <w:lang w:val="en-US" w:eastAsia="zh-CN"/>
        </w:rPr>
      </w:pPr>
      <w:r>
        <w:rPr>
          <w:rFonts w:hint="eastAsia" w:ascii="黑体" w:hAnsi="黑体" w:eastAsia="黑体" w:cs="黑体"/>
          <w:lang w:val="en-US" w:eastAsia="zh-CN"/>
        </w:rPr>
        <w:br w:type="textWrapping"/>
      </w:r>
      <w:r>
        <w:rPr>
          <w:rFonts w:hint="eastAsia" w:ascii="黑体" w:hAnsi="黑体" w:eastAsia="黑体" w:cs="黑体"/>
          <w:lang w:val="en-US" w:eastAsia="zh-CN"/>
        </w:rPr>
        <w:t>即热类预制菜</w:t>
      </w:r>
    </w:p>
    <w:p>
      <w:pPr>
        <w:pStyle w:val="25"/>
        <w:rPr>
          <w:rFonts w:hint="eastAsia"/>
          <w:lang w:val="en-US" w:eastAsia="zh-CN"/>
        </w:rPr>
      </w:pPr>
      <w:r>
        <w:rPr>
          <w:rFonts w:hint="eastAsia"/>
          <w:lang w:val="en-US" w:eastAsia="zh-CN"/>
        </w:rPr>
        <w:t>加工成的冷冻或冷藏食品，只需经热水浴或微波炉等方式快速加热即可食用的菜肴。</w:t>
      </w:r>
    </w:p>
    <w:p>
      <w:pPr>
        <w:ind w:firstLine="420" w:firstLineChars="200"/>
        <w:jc w:val="both"/>
        <w:rPr>
          <w:rFonts w:hint="default" w:ascii="宋体" w:hAnsi="Times New Roman" w:eastAsia="宋体" w:cs="宋体"/>
          <w:kern w:val="0"/>
          <w:sz w:val="21"/>
          <w:szCs w:val="20"/>
          <w:lang w:val="en-US" w:eastAsia="zh-CN"/>
        </w:rPr>
      </w:pPr>
      <w:r>
        <w:rPr>
          <w:rFonts w:hint="eastAsia" w:ascii="宋体" w:hAnsi="Times New Roman" w:eastAsia="宋体" w:cs="宋体"/>
          <w:kern w:val="0"/>
          <w:sz w:val="21"/>
          <w:szCs w:val="20"/>
          <w:lang w:val="en-US" w:eastAsia="zh-CN"/>
        </w:rPr>
        <w:t>（该定义来源于中华人民共和国海关总署办公厅的“海关发布”网站关于预制菜的分类定义</w:t>
      </w:r>
    </w:p>
    <w:p>
      <w:pPr>
        <w:pStyle w:val="25"/>
        <w:rPr>
          <w:rFonts w:hint="eastAsia"/>
          <w:lang w:val="en-US" w:eastAsia="zh-CN"/>
        </w:rPr>
      </w:pPr>
      <w:r>
        <w:rPr>
          <w:rFonts w:hint="eastAsia" w:ascii="宋体" w:hAnsi="Times New Roman" w:eastAsia="宋体" w:cs="宋体"/>
          <w:kern w:val="0"/>
          <w:sz w:val="21"/>
          <w:szCs w:val="20"/>
          <w:lang w:val="en-US" w:eastAsia="zh-CN"/>
        </w:rPr>
        <w:t>https://baijiahao.baidu.com/s?id=1736833227431564147&amp;wfr=spider&amp;for=pc）</w:t>
      </w:r>
    </w:p>
    <w:p>
      <w:pPr>
        <w:pStyle w:val="84"/>
        <w:bidi w:val="0"/>
        <w:spacing w:after="0" w:afterLines="0"/>
        <w:ind w:left="420" w:hanging="420" w:hangingChars="200"/>
        <w:rPr>
          <w:rFonts w:hint="eastAsia" w:ascii="黑体" w:hAnsi="黑体" w:eastAsia="黑体" w:cs="黑体"/>
          <w:lang w:val="en-US" w:eastAsia="zh-CN"/>
        </w:rPr>
      </w:pPr>
      <w:r>
        <w:rPr>
          <w:rFonts w:hint="eastAsia" w:ascii="黑体" w:hAnsi="黑体" w:eastAsia="黑体" w:cs="黑体"/>
          <w:lang w:val="en-US" w:eastAsia="zh-CN"/>
        </w:rPr>
        <w:br w:type="textWrapping"/>
      </w:r>
      <w:r>
        <w:rPr>
          <w:rFonts w:hint="eastAsia" w:ascii="黑体" w:hAnsi="黑体" w:eastAsia="黑体" w:cs="黑体"/>
          <w:lang w:val="en-US" w:eastAsia="zh-CN"/>
        </w:rPr>
        <w:t>即配类预制菜</w:t>
      </w:r>
    </w:p>
    <w:p>
      <w:pPr>
        <w:pStyle w:val="25"/>
        <w:bidi w:val="0"/>
        <w:rPr>
          <w:rFonts w:hint="eastAsia"/>
          <w:lang w:val="en-US" w:eastAsia="zh-CN"/>
        </w:rPr>
      </w:pPr>
      <w:r>
        <w:rPr>
          <w:rFonts w:hint="eastAsia"/>
          <w:lang w:val="en-US" w:eastAsia="zh-CN"/>
        </w:rPr>
        <w:t>经过清洗、分切等初步加工（只是物理加工）而成的小块肉、生鲜净菜等。</w:t>
      </w:r>
    </w:p>
    <w:p>
      <w:pPr>
        <w:ind w:firstLine="420" w:firstLineChars="200"/>
        <w:jc w:val="both"/>
        <w:rPr>
          <w:rFonts w:hint="eastAsia" w:ascii="宋体" w:hAnsi="Times New Roman" w:eastAsia="宋体" w:cs="宋体"/>
          <w:kern w:val="0"/>
          <w:sz w:val="21"/>
          <w:szCs w:val="20"/>
          <w:lang w:val="en-US" w:eastAsia="zh-CN"/>
        </w:rPr>
      </w:pPr>
      <w:r>
        <w:rPr>
          <w:rFonts w:hint="eastAsia" w:ascii="宋体" w:hAnsi="Times New Roman" w:eastAsia="宋体" w:cs="宋体"/>
          <w:kern w:val="0"/>
          <w:sz w:val="21"/>
          <w:szCs w:val="20"/>
          <w:lang w:val="en-US" w:eastAsia="zh-CN"/>
        </w:rPr>
        <w:t>（该定义来源同上）</w:t>
      </w:r>
    </w:p>
    <w:p>
      <w:pPr>
        <w:pStyle w:val="84"/>
        <w:bidi w:val="0"/>
        <w:spacing w:after="0" w:afterLines="0"/>
        <w:ind w:left="420" w:hanging="420" w:hangingChars="200"/>
        <w:rPr>
          <w:rFonts w:hint="eastAsia" w:ascii="黑体" w:hAnsi="黑体" w:eastAsia="黑体" w:cs="黑体"/>
          <w:lang w:val="en-US" w:eastAsia="zh-CN"/>
        </w:rPr>
      </w:pPr>
      <w:r>
        <w:rPr>
          <w:rFonts w:hint="eastAsia" w:ascii="黑体" w:hAnsi="黑体" w:eastAsia="黑体" w:cs="黑体"/>
          <w:lang w:val="en-US" w:eastAsia="zh-CN"/>
        </w:rPr>
        <w:br w:type="textWrapping"/>
      </w:r>
      <w:r>
        <w:rPr>
          <w:rFonts w:hint="eastAsia" w:ascii="黑体" w:hAnsi="黑体" w:eastAsia="黑体" w:cs="黑体"/>
          <w:lang w:val="en-US" w:eastAsia="zh-CN"/>
        </w:rPr>
        <w:t>即烹类预制菜</w:t>
      </w:r>
    </w:p>
    <w:p>
      <w:pPr>
        <w:pStyle w:val="25"/>
        <w:rPr>
          <w:rFonts w:hint="eastAsia"/>
          <w:lang w:val="en-US" w:eastAsia="zh-CN"/>
        </w:rPr>
      </w:pPr>
      <w:r>
        <w:rPr>
          <w:rFonts w:hint="eastAsia"/>
          <w:lang w:val="en-US" w:eastAsia="zh-CN"/>
        </w:rPr>
        <w:t>经过相对深加工后的半成品材料，可以立即入锅，加上调味品进行调制的食品。</w:t>
      </w:r>
    </w:p>
    <w:p>
      <w:pPr>
        <w:ind w:firstLine="420" w:firstLineChars="200"/>
        <w:jc w:val="both"/>
        <w:rPr>
          <w:rFonts w:hint="eastAsia" w:ascii="宋体" w:hAnsi="Times New Roman" w:eastAsia="宋体" w:cs="宋体"/>
          <w:kern w:val="0"/>
          <w:sz w:val="21"/>
          <w:szCs w:val="20"/>
          <w:lang w:val="en-US" w:eastAsia="zh-CN"/>
        </w:rPr>
      </w:pPr>
      <w:r>
        <w:rPr>
          <w:rFonts w:hint="eastAsia" w:ascii="宋体" w:hAnsi="Times New Roman" w:eastAsia="宋体" w:cs="宋体"/>
          <w:kern w:val="0"/>
          <w:sz w:val="21"/>
          <w:szCs w:val="20"/>
          <w:lang w:val="en-US" w:eastAsia="zh-CN"/>
        </w:rPr>
        <w:t>（该定义来源同上）</w:t>
      </w:r>
    </w:p>
    <w:p>
      <w:pPr>
        <w:pStyle w:val="72"/>
        <w:bidi w:val="0"/>
        <w:rPr>
          <w:rFonts w:hint="eastAsia"/>
          <w:lang w:val="en-US" w:eastAsia="zh-CN"/>
        </w:rPr>
      </w:pPr>
      <w:bookmarkStart w:id="19" w:name="_Toc25338"/>
      <w:r>
        <w:rPr>
          <w:rFonts w:hint="eastAsia"/>
          <w:lang w:val="en-US" w:eastAsia="zh-CN"/>
        </w:rPr>
        <w:t>评价原则</w:t>
      </w:r>
      <w:bookmarkEnd w:id="19"/>
    </w:p>
    <w:p>
      <w:pPr>
        <w:pStyle w:val="25"/>
        <w:bidi w:val="0"/>
        <w:rPr>
          <w:rFonts w:hint="eastAsia"/>
          <w:lang w:val="en-US" w:eastAsia="zh-CN"/>
        </w:rPr>
      </w:pPr>
      <w:r>
        <w:rPr>
          <w:rFonts w:hint="eastAsia"/>
          <w:lang w:val="en-US" w:eastAsia="zh-CN"/>
        </w:rPr>
        <w:t>预制菜质量评价以保证质量、引导消费、规范市场、促进发展为评价原则。</w:t>
      </w:r>
    </w:p>
    <w:p>
      <w:pPr>
        <w:pStyle w:val="72"/>
        <w:bidi w:val="0"/>
        <w:rPr>
          <w:rFonts w:hint="eastAsia"/>
          <w:lang w:val="en-US" w:eastAsia="zh-CN"/>
        </w:rPr>
      </w:pPr>
      <w:bookmarkStart w:id="20" w:name="_Toc16995"/>
      <w:r>
        <w:rPr>
          <w:rFonts w:hint="eastAsia"/>
          <w:lang w:val="en-US" w:eastAsia="zh-CN"/>
        </w:rPr>
        <w:t>评价指标</w:t>
      </w:r>
      <w:r>
        <w:rPr>
          <w:rFonts w:hint="eastAsia" w:hAnsi="Times New Roman"/>
          <w:lang w:val="en-US" w:eastAsia="zh-CN"/>
        </w:rPr>
        <w:t>（本部分来源于行业标准QB/T 5471—2020 《方便菜肴》和江苏省餐饮行业协会、江苏省消委会、江苏省农业产业化龙头企业协会、阿里巴巴本地生活、盒马生鲜等几十个企事业单位共同起草的T/JCIA 0021—2022《预制菜点质量评价规范》）</w:t>
      </w:r>
      <w:bookmarkEnd w:id="20"/>
      <w:r>
        <w:rPr>
          <w:rFonts w:hint="eastAsia" w:hAnsi="Times New Roman"/>
          <w:lang w:val="en-US" w:eastAsia="zh-CN"/>
        </w:rPr>
        <w:t xml:space="preserve"> 。</w:t>
      </w:r>
    </w:p>
    <w:p>
      <w:pPr>
        <w:pStyle w:val="73"/>
        <w:bidi w:val="0"/>
        <w:rPr>
          <w:rFonts w:hint="eastAsia"/>
          <w:lang w:val="en-US" w:eastAsia="zh-CN"/>
        </w:rPr>
      </w:pPr>
      <w:bookmarkStart w:id="21" w:name="_Toc27947"/>
      <w:r>
        <w:rPr>
          <w:rFonts w:hint="eastAsia"/>
          <w:lang w:val="en-US" w:eastAsia="zh-CN"/>
        </w:rPr>
        <w:t>感官评价指标</w:t>
      </w:r>
      <w:bookmarkEnd w:id="21"/>
      <w:r>
        <w:rPr>
          <w:rFonts w:hint="eastAsia"/>
          <w:lang w:val="en-US" w:eastAsia="zh-CN"/>
        </w:rPr>
        <w:t xml:space="preserve"> </w:t>
      </w:r>
    </w:p>
    <w:p>
      <w:pPr>
        <w:pStyle w:val="25"/>
        <w:rPr>
          <w:rFonts w:hint="eastAsia"/>
          <w:lang w:val="en-US" w:eastAsia="zh-CN"/>
        </w:rPr>
      </w:pPr>
      <w:r>
        <w:rPr>
          <w:rFonts w:hint="eastAsia"/>
          <w:lang w:val="en-US" w:eastAsia="zh-CN"/>
        </w:rPr>
        <w:t>非即食类预制菜的感官要求应符合表1的规定。</w:t>
      </w:r>
    </w:p>
    <w:p>
      <w:pPr>
        <w:pStyle w:val="113"/>
        <w:bidi w:val="0"/>
        <w:rPr>
          <w:rFonts w:hint="default"/>
          <w:lang w:val="en-US" w:eastAsia="zh-CN"/>
        </w:rPr>
      </w:pPr>
      <w:r>
        <w:rPr>
          <w:rFonts w:hint="default"/>
          <w:lang w:val="en-US" w:eastAsia="zh-CN"/>
        </w:rPr>
        <w:t>预制菜的感官要求（检验方法参考了GB 19295—2021的表述）</w:t>
      </w:r>
    </w:p>
    <w:tbl>
      <w:tblPr>
        <w:tblStyle w:val="19"/>
        <w:tblW w:w="5048" w:type="pct"/>
        <w:jc w:val="center"/>
        <w:tblBorders>
          <w:top w:val="single" w:color="auto" w:sz="8" w:space="0"/>
          <w:left w:val="single" w:color="auto" w:sz="8" w:space="0"/>
          <w:bottom w:val="single" w:color="auto" w:sz="8" w:space="0"/>
          <w:right w:val="single" w:color="auto" w:sz="8" w:space="0"/>
          <w:insideH w:val="none" w:color="auto" w:sz="4" w:space="0"/>
          <w:insideV w:val="none" w:color="auto" w:sz="4" w:space="0"/>
        </w:tblBorders>
        <w:shd w:val="clear" w:color="auto" w:fill="auto"/>
        <w:tblLayout w:type="autofit"/>
        <w:tblCellMar>
          <w:top w:w="0" w:type="dxa"/>
          <w:left w:w="0" w:type="dxa"/>
          <w:bottom w:w="0" w:type="dxa"/>
          <w:right w:w="0" w:type="dxa"/>
        </w:tblCellMar>
      </w:tblPr>
      <w:tblGrid>
        <w:gridCol w:w="977"/>
        <w:gridCol w:w="3132"/>
        <w:gridCol w:w="3132"/>
        <w:gridCol w:w="2223"/>
      </w:tblGrid>
      <w:tr>
        <w:tblPrEx>
          <w:tblBorders>
            <w:top w:val="single" w:color="auto" w:sz="8" w:space="0"/>
            <w:left w:val="single" w:color="auto" w:sz="8" w:space="0"/>
            <w:bottom w:val="single" w:color="auto" w:sz="8" w:space="0"/>
            <w:right w:val="single" w:color="auto" w:sz="8" w:space="0"/>
            <w:insideH w:val="none" w:color="auto" w:sz="4" w:space="0"/>
            <w:insideV w:val="none" w:color="auto" w:sz="4" w:space="0"/>
          </w:tblBorders>
          <w:shd w:val="clear" w:color="auto" w:fill="auto"/>
          <w:tblCellMar>
            <w:top w:w="0" w:type="dxa"/>
            <w:left w:w="0" w:type="dxa"/>
            <w:bottom w:w="0" w:type="dxa"/>
            <w:right w:w="0" w:type="dxa"/>
          </w:tblCellMar>
        </w:tblPrEx>
        <w:trPr>
          <w:trHeight w:val="355" w:hRule="exact"/>
          <w:tblHeader/>
          <w:jc w:val="center"/>
        </w:trPr>
        <w:tc>
          <w:tcPr>
            <w:tcW w:w="516" w:type="pct"/>
            <w:tcBorders>
              <w:bottom w:val="single" w:color="auto" w:sz="8" w:space="0"/>
            </w:tcBorders>
            <w:shd w:val="clear" w:color="auto" w:fill="auto"/>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105" w:leftChars="50" w:right="105" w:rightChars="50" w:firstLine="0"/>
              <w:jc w:val="center"/>
              <w:textAlignment w:val="auto"/>
              <w:rPr>
                <w:rFonts w:hint="eastAsia" w:ascii="宋体" w:hAnsi="宋体" w:eastAsia="宋体" w:cs="宋体"/>
                <w:b w:val="0"/>
                <w:bCs/>
                <w:color w:val="000000"/>
                <w:spacing w:val="0"/>
                <w:w w:val="100"/>
                <w:position w:val="0"/>
                <w:sz w:val="18"/>
                <w:szCs w:val="18"/>
                <w:u w:val="none"/>
                <w:shd w:val="clear" w:color="auto" w:fill="auto"/>
                <w:lang w:val="zh-TW" w:eastAsia="zh-TW" w:bidi="zh-TW"/>
              </w:rPr>
            </w:pPr>
            <w:r>
              <w:rPr>
                <w:rFonts w:hint="eastAsia" w:ascii="宋体" w:hAnsi="宋体" w:eastAsia="宋体" w:cs="宋体"/>
                <w:b w:val="0"/>
                <w:bCs/>
                <w:color w:val="000000"/>
                <w:spacing w:val="0"/>
                <w:w w:val="100"/>
                <w:position w:val="0"/>
                <w:sz w:val="18"/>
                <w:szCs w:val="18"/>
                <w:u w:val="none"/>
                <w:shd w:val="clear" w:color="auto" w:fill="auto"/>
                <w:lang w:val="zh-TW" w:eastAsia="zh-TW" w:bidi="zh-TW"/>
              </w:rPr>
              <w:t>项目</w:t>
            </w:r>
          </w:p>
        </w:tc>
        <w:tc>
          <w:tcPr>
            <w:tcW w:w="1654" w:type="pct"/>
            <w:tcBorders>
              <w:left w:val="single" w:color="auto" w:sz="4" w:space="0"/>
              <w:bottom w:val="single" w:color="auto" w:sz="8" w:space="0"/>
            </w:tcBorders>
            <w:shd w:val="clear" w:color="auto" w:fill="auto"/>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105" w:leftChars="50" w:right="105" w:rightChars="50" w:firstLine="0"/>
              <w:jc w:val="center"/>
              <w:textAlignment w:val="auto"/>
              <w:rPr>
                <w:rFonts w:hint="eastAsia" w:ascii="宋体" w:hAnsi="宋体" w:eastAsia="宋体" w:cs="宋体"/>
                <w:b w:val="0"/>
                <w:bCs/>
                <w:color w:val="000000"/>
                <w:spacing w:val="0"/>
                <w:w w:val="100"/>
                <w:position w:val="0"/>
                <w:sz w:val="18"/>
                <w:szCs w:val="18"/>
                <w:u w:val="none"/>
                <w:shd w:val="clear" w:color="auto" w:fill="auto"/>
                <w:lang w:val="en-US" w:eastAsia="zh-CN" w:bidi="zh-TW"/>
              </w:rPr>
            </w:pPr>
            <w:r>
              <w:rPr>
                <w:rFonts w:hint="eastAsia" w:ascii="宋体" w:hAnsi="宋体" w:eastAsia="宋体" w:cs="宋体"/>
                <w:b w:val="0"/>
                <w:bCs/>
                <w:color w:val="000000"/>
                <w:spacing w:val="0"/>
                <w:w w:val="100"/>
                <w:position w:val="0"/>
                <w:sz w:val="18"/>
                <w:szCs w:val="18"/>
                <w:u w:val="none"/>
                <w:shd w:val="clear" w:color="auto" w:fill="auto"/>
                <w:lang w:val="en-US" w:eastAsia="zh-CN" w:bidi="zh-TW"/>
              </w:rPr>
              <w:t>即食类</w:t>
            </w:r>
          </w:p>
        </w:tc>
        <w:tc>
          <w:tcPr>
            <w:tcW w:w="1654" w:type="pct"/>
            <w:tcBorders>
              <w:left w:val="single" w:color="auto" w:sz="4" w:space="0"/>
              <w:bottom w:val="single" w:color="auto" w:sz="8" w:space="0"/>
            </w:tcBorders>
            <w:shd w:val="clear" w:color="auto" w:fill="auto"/>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105" w:leftChars="50" w:right="105" w:rightChars="50" w:firstLine="0"/>
              <w:jc w:val="center"/>
              <w:textAlignment w:val="auto"/>
              <w:rPr>
                <w:rFonts w:hint="eastAsia" w:ascii="宋体" w:hAnsi="宋体" w:eastAsia="宋体" w:cs="宋体"/>
                <w:b w:val="0"/>
                <w:bCs/>
                <w:color w:val="000000"/>
                <w:spacing w:val="0"/>
                <w:w w:val="100"/>
                <w:position w:val="0"/>
                <w:sz w:val="18"/>
                <w:szCs w:val="18"/>
                <w:u w:val="none"/>
                <w:shd w:val="clear" w:color="auto" w:fill="auto"/>
                <w:lang w:val="zh-TW" w:eastAsia="zh-CN" w:bidi="zh-TW"/>
              </w:rPr>
            </w:pPr>
            <w:r>
              <w:rPr>
                <w:rFonts w:hint="eastAsia" w:ascii="宋体" w:hAnsi="宋体" w:eastAsia="宋体" w:cs="宋体"/>
                <w:b w:val="0"/>
                <w:bCs/>
                <w:color w:val="000000"/>
                <w:spacing w:val="0"/>
                <w:w w:val="100"/>
                <w:position w:val="0"/>
                <w:sz w:val="18"/>
                <w:szCs w:val="18"/>
                <w:u w:val="none"/>
                <w:shd w:val="clear" w:color="auto" w:fill="auto"/>
                <w:lang w:val="en-US" w:eastAsia="zh-CN" w:bidi="zh-TW"/>
              </w:rPr>
              <w:t>非即食类</w:t>
            </w:r>
          </w:p>
        </w:tc>
        <w:tc>
          <w:tcPr>
            <w:tcW w:w="1174" w:type="pct"/>
            <w:tcBorders>
              <w:left w:val="single" w:color="auto" w:sz="4" w:space="0"/>
              <w:bottom w:val="single" w:color="auto" w:sz="8" w:space="0"/>
            </w:tcBorders>
            <w:shd w:val="clear" w:color="auto" w:fill="auto"/>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105" w:leftChars="50" w:right="105" w:rightChars="50" w:firstLine="0" w:firstLineChars="0"/>
              <w:jc w:val="center"/>
              <w:textAlignment w:val="auto"/>
              <w:rPr>
                <w:rFonts w:hint="eastAsia" w:hAnsi="宋体" w:cs="宋体"/>
                <w:b w:val="0"/>
                <w:bCs/>
                <w:color w:val="000000"/>
                <w:spacing w:val="0"/>
                <w:w w:val="100"/>
                <w:position w:val="0"/>
                <w:sz w:val="18"/>
                <w:szCs w:val="18"/>
                <w:u w:val="none"/>
                <w:shd w:val="clear" w:color="auto" w:fill="auto"/>
                <w:lang w:val="en-US" w:eastAsia="zh-CN" w:bidi="zh-TW"/>
              </w:rPr>
            </w:pPr>
            <w:r>
              <w:rPr>
                <w:rFonts w:hint="eastAsia" w:hAnsi="宋体" w:cs="宋体"/>
                <w:b w:val="0"/>
                <w:bCs/>
                <w:color w:val="000000"/>
                <w:spacing w:val="0"/>
                <w:w w:val="100"/>
                <w:position w:val="0"/>
                <w:sz w:val="18"/>
                <w:szCs w:val="18"/>
                <w:u w:val="none"/>
                <w:shd w:val="clear" w:color="auto" w:fill="auto"/>
                <w:lang w:val="en-US" w:eastAsia="zh-CN" w:bidi="zh-TW"/>
              </w:rPr>
              <w:t>检验方法</w:t>
            </w:r>
          </w:p>
        </w:tc>
      </w:tr>
      <w:tr>
        <w:tblPrEx>
          <w:tblBorders>
            <w:top w:val="single" w:color="auto" w:sz="8" w:space="0"/>
            <w:left w:val="single" w:color="auto" w:sz="8" w:space="0"/>
            <w:bottom w:val="single" w:color="auto" w:sz="8" w:space="0"/>
            <w:right w:val="single" w:color="auto" w:sz="8" w:space="0"/>
            <w:insideH w:val="none" w:color="auto" w:sz="4" w:space="0"/>
            <w:insideV w:val="none" w:color="auto" w:sz="4" w:space="0"/>
          </w:tblBorders>
          <w:shd w:val="clear" w:color="auto" w:fill="auto"/>
          <w:tblCellMar>
            <w:top w:w="0" w:type="dxa"/>
            <w:left w:w="0" w:type="dxa"/>
            <w:bottom w:w="0" w:type="dxa"/>
            <w:right w:w="0" w:type="dxa"/>
          </w:tblCellMar>
        </w:tblPrEx>
        <w:trPr>
          <w:trHeight w:val="326" w:hRule="exact"/>
          <w:jc w:val="center"/>
        </w:trPr>
        <w:tc>
          <w:tcPr>
            <w:tcW w:w="516" w:type="pct"/>
            <w:tcBorders>
              <w:top w:val="single" w:color="auto" w:sz="8" w:space="0"/>
            </w:tcBorders>
            <w:shd w:val="clear" w:color="auto" w:fill="auto"/>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105" w:leftChars="50" w:right="105" w:rightChars="50"/>
              <w:jc w:val="center"/>
              <w:textAlignment w:val="auto"/>
              <w:rPr>
                <w:rFonts w:hint="eastAsia" w:ascii="宋体" w:hAnsi="宋体" w:eastAsia="宋体" w:cs="宋体"/>
                <w:b w:val="0"/>
                <w:bCs/>
                <w:color w:val="000000"/>
                <w:spacing w:val="0"/>
                <w:w w:val="100"/>
                <w:position w:val="0"/>
                <w:sz w:val="18"/>
                <w:szCs w:val="18"/>
                <w:u w:val="none"/>
                <w:shd w:val="clear" w:color="auto" w:fill="auto"/>
                <w:lang w:val="zh-TW" w:eastAsia="zh-TW" w:bidi="zh-TW"/>
              </w:rPr>
            </w:pPr>
            <w:r>
              <w:rPr>
                <w:rFonts w:hint="eastAsia" w:ascii="宋体" w:hAnsi="宋体" w:eastAsia="宋体" w:cs="宋体"/>
                <w:b w:val="0"/>
                <w:bCs/>
                <w:color w:val="000000"/>
                <w:spacing w:val="0"/>
                <w:w w:val="100"/>
                <w:position w:val="0"/>
                <w:sz w:val="18"/>
                <w:szCs w:val="18"/>
                <w:u w:val="none"/>
                <w:shd w:val="clear" w:color="auto" w:fill="auto"/>
                <w:lang w:val="zh-TW" w:eastAsia="zh-TW" w:bidi="zh-TW"/>
              </w:rPr>
              <w:t>色泽</w:t>
            </w:r>
          </w:p>
        </w:tc>
        <w:tc>
          <w:tcPr>
            <w:tcW w:w="1654" w:type="pct"/>
            <w:tcBorders>
              <w:top w:val="single" w:color="auto" w:sz="8" w:space="0"/>
              <w:left w:val="single" w:color="auto" w:sz="4" w:space="0"/>
            </w:tcBorders>
            <w:shd w:val="clear" w:color="auto" w:fill="auto"/>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105" w:leftChars="50" w:right="105" w:rightChars="50" w:firstLine="0" w:firstLineChars="0"/>
              <w:jc w:val="center"/>
              <w:textAlignment w:val="auto"/>
              <w:rPr>
                <w:rFonts w:hint="eastAsia" w:ascii="宋体" w:hAnsi="宋体" w:eastAsia="宋体" w:cs="宋体"/>
                <w:b w:val="0"/>
                <w:bCs/>
                <w:color w:val="000000"/>
                <w:spacing w:val="0"/>
                <w:w w:val="100"/>
                <w:position w:val="0"/>
                <w:sz w:val="18"/>
                <w:szCs w:val="18"/>
                <w:u w:val="none"/>
                <w:shd w:val="clear" w:color="auto" w:fill="auto"/>
                <w:lang w:val="zh-TW" w:eastAsia="zh-TW" w:bidi="zh-TW"/>
              </w:rPr>
            </w:pPr>
            <w:r>
              <w:rPr>
                <w:rFonts w:hint="eastAsia" w:ascii="宋体" w:hAnsi="宋体" w:eastAsia="宋体" w:cs="宋体"/>
                <w:b w:val="0"/>
                <w:bCs/>
                <w:color w:val="000000"/>
                <w:spacing w:val="0"/>
                <w:w w:val="100"/>
                <w:position w:val="0"/>
                <w:sz w:val="18"/>
                <w:szCs w:val="18"/>
                <w:u w:val="none"/>
                <w:shd w:val="clear" w:color="auto" w:fill="auto"/>
                <w:lang w:val="zh-TW" w:eastAsia="zh-TW" w:bidi="zh-TW"/>
              </w:rPr>
              <w:t>具有该产品应有的色泽</w:t>
            </w:r>
          </w:p>
        </w:tc>
        <w:tc>
          <w:tcPr>
            <w:tcW w:w="1654" w:type="pct"/>
            <w:tcBorders>
              <w:top w:val="single" w:color="auto" w:sz="8" w:space="0"/>
              <w:left w:val="single" w:color="auto" w:sz="4" w:space="0"/>
            </w:tcBorders>
            <w:shd w:val="clear" w:color="auto" w:fill="auto"/>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105" w:leftChars="50" w:right="105" w:rightChars="50" w:firstLine="0"/>
              <w:jc w:val="center"/>
              <w:textAlignment w:val="auto"/>
              <w:rPr>
                <w:rFonts w:hint="eastAsia" w:ascii="宋体" w:hAnsi="宋体" w:eastAsia="宋体" w:cs="宋体"/>
                <w:b w:val="0"/>
                <w:bCs/>
                <w:color w:val="000000"/>
                <w:spacing w:val="0"/>
                <w:w w:val="100"/>
                <w:position w:val="0"/>
                <w:sz w:val="18"/>
                <w:szCs w:val="18"/>
                <w:u w:val="none"/>
                <w:shd w:val="clear" w:color="auto" w:fill="auto"/>
                <w:lang w:val="zh-TW" w:eastAsia="zh-TW" w:bidi="zh-TW"/>
              </w:rPr>
            </w:pPr>
            <w:r>
              <w:rPr>
                <w:rFonts w:hint="eastAsia" w:ascii="宋体" w:hAnsi="宋体" w:eastAsia="宋体" w:cs="宋体"/>
                <w:b w:val="0"/>
                <w:bCs/>
                <w:color w:val="000000"/>
                <w:spacing w:val="0"/>
                <w:w w:val="100"/>
                <w:position w:val="0"/>
                <w:sz w:val="18"/>
                <w:szCs w:val="18"/>
                <w:u w:val="none"/>
                <w:shd w:val="clear" w:color="auto" w:fill="auto"/>
                <w:lang w:val="zh-TW" w:eastAsia="zh-TW" w:bidi="zh-TW"/>
              </w:rPr>
              <w:t>具有该产品应有的色泽</w:t>
            </w:r>
          </w:p>
        </w:tc>
        <w:tc>
          <w:tcPr>
            <w:tcW w:w="1174" w:type="pct"/>
            <w:vMerge w:val="restart"/>
            <w:tcBorders>
              <w:top w:val="single" w:color="auto" w:sz="8" w:space="0"/>
              <w:left w:val="single" w:color="auto" w:sz="4" w:space="0"/>
            </w:tcBorders>
            <w:shd w:val="clear" w:color="auto" w:fill="auto"/>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105" w:leftChars="50" w:right="105" w:rightChars="50" w:firstLine="0" w:firstLineChars="0"/>
              <w:jc w:val="both"/>
              <w:textAlignment w:val="auto"/>
              <w:rPr>
                <w:rFonts w:hint="eastAsia" w:ascii="宋体" w:hAnsi="宋体" w:eastAsia="宋体" w:cs="宋体"/>
                <w:b w:val="0"/>
                <w:bCs/>
                <w:color w:val="000000"/>
                <w:spacing w:val="0"/>
                <w:w w:val="100"/>
                <w:position w:val="0"/>
                <w:sz w:val="18"/>
                <w:szCs w:val="18"/>
                <w:u w:val="none"/>
                <w:shd w:val="clear" w:color="auto" w:fill="auto"/>
                <w:lang w:val="zh-TW" w:eastAsia="zh-CN" w:bidi="zh-TW"/>
              </w:rPr>
            </w:pPr>
            <w:r>
              <w:rPr>
                <w:rFonts w:hint="eastAsia" w:ascii="宋体" w:hAnsi="宋体" w:eastAsia="宋体" w:cs="宋体"/>
                <w:b w:val="0"/>
                <w:bCs/>
                <w:color w:val="000000"/>
                <w:spacing w:val="0"/>
                <w:w w:val="100"/>
                <w:position w:val="0"/>
                <w:sz w:val="18"/>
                <w:szCs w:val="18"/>
                <w:u w:val="none"/>
                <w:shd w:val="clear" w:color="auto" w:fill="auto"/>
                <w:lang w:val="zh-TW" w:eastAsia="zh-TW" w:bidi="zh-TW"/>
              </w:rPr>
              <w:t>取适量试样置于白色瓷盘中</w:t>
            </w:r>
            <w:r>
              <w:rPr>
                <w:rFonts w:hint="eastAsia" w:ascii="宋体" w:hAnsi="宋体" w:eastAsia="宋体" w:cs="宋体"/>
                <w:b w:val="0"/>
                <w:bCs/>
                <w:color w:val="000000"/>
                <w:spacing w:val="0"/>
                <w:w w:val="100"/>
                <w:position w:val="0"/>
                <w:sz w:val="18"/>
                <w:szCs w:val="18"/>
                <w:u w:val="none"/>
                <w:shd w:val="clear" w:color="auto" w:fill="auto"/>
                <w:lang w:val="zh-TW" w:eastAsia="zh-CN" w:bidi="zh-TW"/>
              </w:rPr>
              <w:t>，</w:t>
            </w:r>
            <w:r>
              <w:rPr>
                <w:rFonts w:hint="eastAsia" w:ascii="宋体" w:hAnsi="宋体" w:eastAsia="宋体" w:cs="宋体"/>
                <w:b w:val="0"/>
                <w:bCs/>
                <w:color w:val="000000"/>
                <w:spacing w:val="0"/>
                <w:w w:val="100"/>
                <w:position w:val="0"/>
                <w:sz w:val="18"/>
                <w:szCs w:val="18"/>
                <w:u w:val="none"/>
                <w:shd w:val="clear" w:color="auto" w:fill="auto"/>
                <w:lang w:val="zh-TW" w:eastAsia="zh-TW" w:bidi="zh-TW"/>
              </w:rPr>
              <w:t>在自然光下检查有无异物</w:t>
            </w:r>
            <w:r>
              <w:rPr>
                <w:rFonts w:hint="eastAsia" w:hAnsi="宋体" w:cs="宋体"/>
                <w:b w:val="0"/>
                <w:bCs/>
                <w:color w:val="000000"/>
                <w:spacing w:val="0"/>
                <w:w w:val="100"/>
                <w:position w:val="0"/>
                <w:sz w:val="18"/>
                <w:szCs w:val="18"/>
                <w:u w:val="none"/>
                <w:shd w:val="clear" w:color="auto" w:fill="auto"/>
                <w:lang w:val="en-US" w:eastAsia="zh-CN" w:bidi="zh-TW"/>
              </w:rPr>
              <w:t>和观察色泽形态</w:t>
            </w:r>
            <w:r>
              <w:rPr>
                <w:rFonts w:hint="eastAsia" w:hAnsi="宋体" w:cs="宋体"/>
                <w:b w:val="0"/>
                <w:bCs/>
                <w:color w:val="000000"/>
                <w:spacing w:val="0"/>
                <w:w w:val="100"/>
                <w:position w:val="0"/>
                <w:sz w:val="18"/>
                <w:szCs w:val="18"/>
                <w:u w:val="none"/>
                <w:shd w:val="clear" w:color="auto" w:fill="auto"/>
                <w:lang w:val="zh-TW" w:eastAsia="zh-CN" w:bidi="zh-TW"/>
              </w:rPr>
              <w:t>，</w:t>
            </w:r>
            <w:r>
              <w:rPr>
                <w:rFonts w:hint="eastAsia" w:ascii="宋体" w:hAnsi="宋体" w:eastAsia="宋体" w:cs="宋体"/>
                <w:b w:val="0"/>
                <w:bCs/>
                <w:color w:val="000000"/>
                <w:spacing w:val="0"/>
                <w:w w:val="100"/>
                <w:position w:val="0"/>
                <w:sz w:val="18"/>
                <w:szCs w:val="18"/>
                <w:u w:val="none"/>
                <w:shd w:val="clear" w:color="auto" w:fill="auto"/>
                <w:lang w:val="zh-TW" w:eastAsia="zh-TW" w:bidi="zh-TW"/>
              </w:rPr>
              <w:t>闻其气味</w:t>
            </w:r>
            <w:r>
              <w:rPr>
                <w:rFonts w:hint="eastAsia" w:ascii="宋体" w:hAnsi="宋体" w:eastAsia="宋体" w:cs="宋体"/>
                <w:b w:val="0"/>
                <w:bCs/>
                <w:color w:val="000000"/>
                <w:spacing w:val="0"/>
                <w:w w:val="100"/>
                <w:position w:val="0"/>
                <w:sz w:val="18"/>
                <w:szCs w:val="18"/>
                <w:u w:val="none"/>
                <w:shd w:val="clear" w:color="auto" w:fill="auto"/>
                <w:lang w:val="zh-TW" w:eastAsia="zh-CN" w:bidi="zh-TW"/>
              </w:rPr>
              <w:t>；</w:t>
            </w:r>
          </w:p>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105" w:leftChars="50" w:right="105" w:rightChars="50" w:firstLine="0" w:firstLineChars="0"/>
              <w:jc w:val="both"/>
              <w:textAlignment w:val="auto"/>
              <w:rPr>
                <w:rFonts w:hint="default" w:ascii="宋体" w:hAnsi="宋体" w:eastAsia="宋体" w:cs="宋体"/>
                <w:b w:val="0"/>
                <w:bCs/>
                <w:color w:val="000000"/>
                <w:spacing w:val="0"/>
                <w:w w:val="100"/>
                <w:position w:val="0"/>
                <w:sz w:val="18"/>
                <w:szCs w:val="18"/>
                <w:u w:val="none"/>
                <w:shd w:val="clear" w:color="auto" w:fill="auto"/>
                <w:lang w:val="en-US" w:eastAsia="zh-CN" w:bidi="zh-TW"/>
              </w:rPr>
            </w:pPr>
            <w:r>
              <w:rPr>
                <w:rFonts w:hint="eastAsia" w:ascii="宋体" w:hAnsi="宋体" w:eastAsia="宋体" w:cs="宋体"/>
                <w:b w:val="0"/>
                <w:bCs/>
                <w:color w:val="000000"/>
                <w:spacing w:val="0"/>
                <w:w w:val="100"/>
                <w:position w:val="0"/>
                <w:sz w:val="18"/>
                <w:szCs w:val="18"/>
                <w:u w:val="none"/>
                <w:shd w:val="clear" w:color="auto" w:fill="auto"/>
                <w:lang w:val="zh-TW" w:eastAsia="zh-CN" w:bidi="zh-TW"/>
              </w:rPr>
              <w:t>用温开水漱口，</w:t>
            </w:r>
            <w:r>
              <w:rPr>
                <w:rFonts w:hint="eastAsia" w:ascii="宋体" w:hAnsi="宋体" w:eastAsia="宋体" w:cs="宋体"/>
                <w:b w:val="0"/>
                <w:bCs/>
                <w:color w:val="000000"/>
                <w:spacing w:val="0"/>
                <w:w w:val="100"/>
                <w:position w:val="0"/>
                <w:sz w:val="18"/>
                <w:szCs w:val="18"/>
                <w:u w:val="none"/>
                <w:shd w:val="clear" w:color="auto" w:fill="auto"/>
                <w:lang w:val="en-US" w:eastAsia="zh-CN" w:bidi="zh-TW"/>
              </w:rPr>
              <w:t>品尝</w:t>
            </w:r>
            <w:r>
              <w:rPr>
                <w:rFonts w:hint="eastAsia" w:ascii="宋体" w:hAnsi="宋体" w:eastAsia="宋体" w:cs="宋体"/>
                <w:b w:val="0"/>
                <w:bCs/>
                <w:color w:val="000000"/>
                <w:spacing w:val="0"/>
                <w:w w:val="100"/>
                <w:position w:val="0"/>
                <w:sz w:val="18"/>
                <w:szCs w:val="18"/>
                <w:u w:val="none"/>
                <w:shd w:val="clear" w:color="auto" w:fill="auto"/>
                <w:lang w:val="zh-TW" w:eastAsia="zh-CN" w:bidi="zh-TW"/>
              </w:rPr>
              <w:t>即食类</w:t>
            </w:r>
            <w:r>
              <w:rPr>
                <w:rFonts w:hint="eastAsia" w:ascii="宋体" w:hAnsi="宋体" w:eastAsia="宋体" w:cs="宋体"/>
                <w:b w:val="0"/>
                <w:bCs/>
                <w:color w:val="000000"/>
                <w:spacing w:val="0"/>
                <w:w w:val="100"/>
                <w:position w:val="0"/>
                <w:sz w:val="18"/>
                <w:szCs w:val="18"/>
                <w:u w:val="none"/>
                <w:shd w:val="clear" w:color="auto" w:fill="auto"/>
                <w:lang w:val="en-US" w:eastAsia="zh-CN" w:bidi="zh-TW"/>
              </w:rPr>
              <w:t>预制菜的</w:t>
            </w:r>
            <w:r>
              <w:rPr>
                <w:rFonts w:hint="eastAsia" w:ascii="宋体" w:hAnsi="宋体" w:eastAsia="宋体" w:cs="宋体"/>
                <w:b w:val="0"/>
                <w:bCs/>
                <w:color w:val="000000"/>
                <w:spacing w:val="0"/>
                <w:w w:val="100"/>
                <w:position w:val="0"/>
                <w:sz w:val="18"/>
                <w:szCs w:val="18"/>
                <w:u w:val="none"/>
                <w:shd w:val="clear" w:color="auto" w:fill="auto"/>
                <w:lang w:val="zh-TW" w:eastAsia="zh-CN" w:bidi="zh-TW"/>
              </w:rPr>
              <w:t>滋味</w:t>
            </w:r>
            <w:r>
              <w:rPr>
                <w:rFonts w:hint="eastAsia" w:ascii="宋体" w:hAnsi="宋体" w:eastAsia="宋体" w:cs="宋体"/>
                <w:b w:val="0"/>
                <w:bCs/>
                <w:color w:val="000000"/>
                <w:spacing w:val="0"/>
                <w:w w:val="100"/>
                <w:position w:val="0"/>
                <w:sz w:val="18"/>
                <w:szCs w:val="18"/>
                <w:u w:val="none"/>
                <w:shd w:val="clear" w:color="auto" w:fill="auto"/>
                <w:lang w:val="en-US" w:eastAsia="zh-CN" w:bidi="zh-TW"/>
              </w:rPr>
              <w:t>和质感</w:t>
            </w:r>
          </w:p>
        </w:tc>
      </w:tr>
      <w:tr>
        <w:tblPrEx>
          <w:tblBorders>
            <w:top w:val="single" w:color="auto" w:sz="8" w:space="0"/>
            <w:left w:val="single" w:color="auto" w:sz="8" w:space="0"/>
            <w:bottom w:val="single" w:color="auto" w:sz="8" w:space="0"/>
            <w:right w:val="single" w:color="auto" w:sz="8" w:space="0"/>
            <w:insideH w:val="none" w:color="auto" w:sz="4" w:space="0"/>
            <w:insideV w:val="none" w:color="auto" w:sz="4" w:space="0"/>
          </w:tblBorders>
          <w:shd w:val="clear" w:color="auto" w:fill="auto"/>
          <w:tblCellMar>
            <w:top w:w="0" w:type="dxa"/>
            <w:left w:w="0" w:type="dxa"/>
            <w:bottom w:w="0" w:type="dxa"/>
            <w:right w:w="0" w:type="dxa"/>
          </w:tblCellMar>
        </w:tblPrEx>
        <w:trPr>
          <w:trHeight w:val="326" w:hRule="exact"/>
          <w:jc w:val="center"/>
        </w:trPr>
        <w:tc>
          <w:tcPr>
            <w:tcW w:w="516" w:type="pct"/>
            <w:tcBorders>
              <w:top w:val="single" w:color="auto" w:sz="4" w:space="0"/>
            </w:tcBorders>
            <w:shd w:val="clear" w:color="auto" w:fill="auto"/>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105" w:leftChars="50" w:right="105" w:rightChars="50" w:firstLine="0"/>
              <w:jc w:val="center"/>
              <w:textAlignment w:val="auto"/>
              <w:rPr>
                <w:rFonts w:hint="eastAsia" w:ascii="宋体" w:hAnsi="宋体" w:eastAsia="宋体" w:cs="宋体"/>
                <w:b w:val="0"/>
                <w:bCs/>
                <w:color w:val="000000"/>
                <w:spacing w:val="0"/>
                <w:w w:val="100"/>
                <w:position w:val="0"/>
                <w:sz w:val="18"/>
                <w:szCs w:val="18"/>
                <w:u w:val="none"/>
                <w:shd w:val="clear" w:color="auto" w:fill="auto"/>
                <w:lang w:val="zh-TW" w:eastAsia="zh-TW" w:bidi="zh-TW"/>
              </w:rPr>
            </w:pPr>
            <w:r>
              <w:rPr>
                <w:rFonts w:hint="eastAsia" w:ascii="宋体" w:hAnsi="宋体" w:eastAsia="宋体" w:cs="宋体"/>
                <w:b w:val="0"/>
                <w:bCs/>
                <w:color w:val="000000"/>
                <w:spacing w:val="0"/>
                <w:w w:val="100"/>
                <w:position w:val="0"/>
                <w:sz w:val="18"/>
                <w:szCs w:val="18"/>
                <w:u w:val="none"/>
                <w:shd w:val="clear" w:color="auto" w:fill="auto"/>
                <w:lang w:val="zh-TW" w:eastAsia="zh-TW" w:bidi="zh-TW"/>
              </w:rPr>
              <w:t>气味</w:t>
            </w:r>
          </w:p>
        </w:tc>
        <w:tc>
          <w:tcPr>
            <w:tcW w:w="1654" w:type="pct"/>
            <w:tcBorders>
              <w:top w:val="single" w:color="auto" w:sz="4" w:space="0"/>
              <w:left w:val="single" w:color="auto" w:sz="4" w:space="0"/>
            </w:tcBorders>
            <w:shd w:val="clear" w:color="auto" w:fill="auto"/>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105" w:leftChars="50" w:right="105" w:rightChars="50" w:firstLine="0" w:firstLineChars="0"/>
              <w:jc w:val="center"/>
              <w:textAlignment w:val="auto"/>
              <w:rPr>
                <w:rFonts w:hint="eastAsia" w:ascii="宋体" w:hAnsi="宋体" w:eastAsia="宋体" w:cs="宋体"/>
                <w:b w:val="0"/>
                <w:bCs/>
                <w:color w:val="000000"/>
                <w:spacing w:val="0"/>
                <w:w w:val="100"/>
                <w:position w:val="0"/>
                <w:sz w:val="18"/>
                <w:szCs w:val="18"/>
                <w:u w:val="none"/>
                <w:shd w:val="clear" w:color="auto" w:fill="auto"/>
                <w:lang w:val="zh-TW" w:eastAsia="zh-TW" w:bidi="zh-TW"/>
              </w:rPr>
            </w:pPr>
            <w:r>
              <w:rPr>
                <w:rFonts w:hint="eastAsia" w:ascii="宋体" w:hAnsi="宋体" w:eastAsia="宋体" w:cs="宋体"/>
                <w:b w:val="0"/>
                <w:bCs/>
                <w:color w:val="000000"/>
                <w:spacing w:val="0"/>
                <w:w w:val="100"/>
                <w:position w:val="0"/>
                <w:sz w:val="18"/>
                <w:szCs w:val="18"/>
                <w:u w:val="none"/>
                <w:shd w:val="clear" w:color="auto" w:fill="auto"/>
                <w:lang w:val="zh-TW" w:eastAsia="zh-TW" w:bidi="zh-TW"/>
              </w:rPr>
              <w:t>具有该产品应有的气味，无异味</w:t>
            </w:r>
          </w:p>
        </w:tc>
        <w:tc>
          <w:tcPr>
            <w:tcW w:w="1654" w:type="pct"/>
            <w:tcBorders>
              <w:top w:val="single" w:color="auto" w:sz="4" w:space="0"/>
              <w:left w:val="single" w:color="auto" w:sz="4" w:space="0"/>
            </w:tcBorders>
            <w:shd w:val="clear" w:color="auto" w:fill="auto"/>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105" w:leftChars="50" w:right="105" w:rightChars="50" w:firstLine="0"/>
              <w:jc w:val="center"/>
              <w:textAlignment w:val="auto"/>
              <w:rPr>
                <w:rFonts w:hint="eastAsia" w:ascii="宋体" w:hAnsi="宋体" w:eastAsia="宋体" w:cs="宋体"/>
                <w:b w:val="0"/>
                <w:bCs/>
                <w:color w:val="000000"/>
                <w:spacing w:val="0"/>
                <w:w w:val="100"/>
                <w:position w:val="0"/>
                <w:sz w:val="18"/>
                <w:szCs w:val="18"/>
                <w:u w:val="none"/>
                <w:shd w:val="clear" w:color="auto" w:fill="auto"/>
                <w:lang w:val="zh-TW" w:eastAsia="zh-TW" w:bidi="zh-TW"/>
              </w:rPr>
            </w:pPr>
            <w:r>
              <w:rPr>
                <w:rFonts w:hint="eastAsia" w:ascii="宋体" w:hAnsi="宋体" w:eastAsia="宋体" w:cs="宋体"/>
                <w:b w:val="0"/>
                <w:bCs/>
                <w:color w:val="000000"/>
                <w:spacing w:val="0"/>
                <w:w w:val="100"/>
                <w:position w:val="0"/>
                <w:sz w:val="18"/>
                <w:szCs w:val="18"/>
                <w:u w:val="none"/>
                <w:shd w:val="clear" w:color="auto" w:fill="auto"/>
                <w:lang w:val="zh-TW" w:eastAsia="zh-TW" w:bidi="zh-TW"/>
              </w:rPr>
              <w:t>具有该产品应有的气味，无异味</w:t>
            </w:r>
          </w:p>
        </w:tc>
        <w:tc>
          <w:tcPr>
            <w:tcW w:w="1174" w:type="pct"/>
            <w:vMerge w:val="continue"/>
            <w:tcBorders>
              <w:left w:val="single" w:color="auto" w:sz="4" w:space="0"/>
            </w:tcBorders>
            <w:shd w:val="clear" w:color="auto" w:fill="auto"/>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105" w:leftChars="50" w:right="105" w:rightChars="50" w:firstLine="0" w:firstLineChars="0"/>
              <w:jc w:val="center"/>
              <w:textAlignment w:val="auto"/>
              <w:rPr>
                <w:rFonts w:hint="eastAsia" w:ascii="宋体" w:hAnsi="宋体" w:eastAsia="宋体" w:cs="宋体"/>
                <w:b w:val="0"/>
                <w:bCs/>
                <w:color w:val="000000"/>
                <w:spacing w:val="0"/>
                <w:w w:val="100"/>
                <w:position w:val="0"/>
                <w:sz w:val="18"/>
                <w:szCs w:val="18"/>
                <w:u w:val="none"/>
                <w:shd w:val="clear" w:color="auto" w:fill="auto"/>
                <w:lang w:val="zh-TW" w:eastAsia="zh-TW" w:bidi="zh-TW"/>
              </w:rPr>
            </w:pPr>
          </w:p>
        </w:tc>
      </w:tr>
      <w:tr>
        <w:tblPrEx>
          <w:tblBorders>
            <w:top w:val="single" w:color="auto" w:sz="8" w:space="0"/>
            <w:left w:val="single" w:color="auto" w:sz="8" w:space="0"/>
            <w:bottom w:val="single" w:color="auto" w:sz="8" w:space="0"/>
            <w:right w:val="single" w:color="auto" w:sz="8" w:space="0"/>
            <w:insideH w:val="none" w:color="auto" w:sz="4" w:space="0"/>
            <w:insideV w:val="none" w:color="auto" w:sz="4" w:space="0"/>
          </w:tblBorders>
          <w:shd w:val="clear" w:color="auto" w:fill="auto"/>
          <w:tblCellMar>
            <w:top w:w="0" w:type="dxa"/>
            <w:left w:w="0" w:type="dxa"/>
            <w:bottom w:w="0" w:type="dxa"/>
            <w:right w:w="0" w:type="dxa"/>
          </w:tblCellMar>
        </w:tblPrEx>
        <w:trPr>
          <w:trHeight w:val="696" w:hRule="exact"/>
          <w:jc w:val="center"/>
        </w:trPr>
        <w:tc>
          <w:tcPr>
            <w:tcW w:w="516" w:type="pct"/>
            <w:tcBorders>
              <w:top w:val="single" w:color="auto" w:sz="4" w:space="0"/>
            </w:tcBorders>
            <w:shd w:val="clear" w:color="auto" w:fill="auto"/>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105" w:leftChars="50" w:right="105" w:rightChars="50" w:firstLine="0"/>
              <w:jc w:val="center"/>
              <w:textAlignment w:val="auto"/>
              <w:rPr>
                <w:rFonts w:hint="eastAsia" w:ascii="宋体" w:hAnsi="宋体" w:eastAsia="宋体" w:cs="宋体"/>
                <w:b w:val="0"/>
                <w:bCs/>
                <w:color w:val="000000"/>
                <w:spacing w:val="0"/>
                <w:w w:val="100"/>
                <w:position w:val="0"/>
                <w:sz w:val="18"/>
                <w:szCs w:val="18"/>
                <w:u w:val="none"/>
                <w:shd w:val="clear" w:color="auto" w:fill="auto"/>
                <w:lang w:val="zh-TW" w:eastAsia="zh-TW" w:bidi="zh-TW"/>
              </w:rPr>
            </w:pPr>
            <w:r>
              <w:rPr>
                <w:rFonts w:hint="eastAsia" w:ascii="宋体" w:hAnsi="宋体" w:eastAsia="宋体" w:cs="宋体"/>
                <w:b w:val="0"/>
                <w:bCs/>
                <w:color w:val="000000"/>
                <w:spacing w:val="0"/>
                <w:w w:val="100"/>
                <w:position w:val="0"/>
                <w:sz w:val="18"/>
                <w:szCs w:val="18"/>
                <w:u w:val="none"/>
                <w:shd w:val="clear" w:color="auto" w:fill="auto"/>
                <w:lang w:val="zh-TW" w:eastAsia="zh-TW" w:bidi="zh-TW"/>
              </w:rPr>
              <w:t>组织形态</w:t>
            </w:r>
          </w:p>
        </w:tc>
        <w:tc>
          <w:tcPr>
            <w:tcW w:w="1654" w:type="pct"/>
            <w:tcBorders>
              <w:top w:val="single" w:color="auto" w:sz="4" w:space="0"/>
              <w:left w:val="single" w:color="auto" w:sz="4" w:space="0"/>
            </w:tcBorders>
            <w:shd w:val="clear" w:color="auto" w:fill="auto"/>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105" w:leftChars="50" w:right="105" w:rightChars="50" w:firstLine="0" w:firstLineChars="0"/>
              <w:jc w:val="center"/>
              <w:textAlignment w:val="auto"/>
              <w:rPr>
                <w:rFonts w:hint="eastAsia" w:hAnsi="宋体" w:cs="宋体"/>
                <w:b w:val="0"/>
                <w:bCs/>
                <w:color w:val="auto"/>
                <w:spacing w:val="0"/>
                <w:w w:val="100"/>
                <w:position w:val="0"/>
                <w:sz w:val="18"/>
                <w:szCs w:val="18"/>
                <w:u w:val="none"/>
                <w:shd w:val="clear" w:color="auto" w:fill="auto"/>
                <w:lang w:val="en-US" w:eastAsia="zh-CN" w:bidi="zh-TW"/>
              </w:rPr>
            </w:pPr>
            <w:r>
              <w:rPr>
                <w:rFonts w:hint="eastAsia" w:hAnsi="宋体" w:cs="宋体"/>
                <w:b w:val="0"/>
                <w:bCs/>
                <w:color w:val="auto"/>
                <w:spacing w:val="0"/>
                <w:w w:val="100"/>
                <w:position w:val="0"/>
                <w:sz w:val="18"/>
                <w:szCs w:val="18"/>
                <w:u w:val="none"/>
                <w:shd w:val="clear" w:color="auto" w:fill="auto"/>
                <w:lang w:val="en-US" w:eastAsia="zh-CN" w:bidi="zh-TW"/>
              </w:rPr>
              <w:t>应</w:t>
            </w:r>
            <w:r>
              <w:rPr>
                <w:rFonts w:hint="eastAsia" w:ascii="宋体" w:hAnsi="宋体" w:eastAsia="宋体" w:cs="宋体"/>
                <w:b w:val="0"/>
                <w:bCs/>
                <w:color w:val="auto"/>
                <w:spacing w:val="0"/>
                <w:w w:val="100"/>
                <w:position w:val="0"/>
                <w:sz w:val="18"/>
                <w:szCs w:val="18"/>
                <w:u w:val="none"/>
                <w:shd w:val="clear" w:color="auto" w:fill="auto"/>
                <w:lang w:val="zh-TW" w:eastAsia="zh-TW" w:bidi="zh-TW"/>
              </w:rPr>
              <w:t>具有原料加工后形态特征或符合产品特定质量要求的形态</w:t>
            </w:r>
          </w:p>
        </w:tc>
        <w:tc>
          <w:tcPr>
            <w:tcW w:w="1654" w:type="pct"/>
            <w:tcBorders>
              <w:top w:val="single" w:color="auto" w:sz="4" w:space="0"/>
              <w:left w:val="single" w:color="auto" w:sz="4" w:space="0"/>
            </w:tcBorders>
            <w:shd w:val="clear" w:color="auto" w:fill="auto"/>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105" w:leftChars="50" w:right="105" w:rightChars="50" w:firstLine="0"/>
              <w:jc w:val="center"/>
              <w:textAlignment w:val="auto"/>
              <w:rPr>
                <w:rFonts w:hint="eastAsia" w:ascii="宋体" w:hAnsi="宋体" w:eastAsia="宋体" w:cs="宋体"/>
                <w:b w:val="0"/>
                <w:bCs/>
                <w:color w:val="auto"/>
                <w:spacing w:val="0"/>
                <w:w w:val="100"/>
                <w:position w:val="0"/>
                <w:sz w:val="18"/>
                <w:szCs w:val="18"/>
                <w:u w:val="none"/>
                <w:shd w:val="clear" w:color="auto" w:fill="auto"/>
                <w:lang w:val="zh-TW" w:eastAsia="zh-TW" w:bidi="zh-TW"/>
              </w:rPr>
            </w:pPr>
            <w:r>
              <w:rPr>
                <w:rFonts w:hint="eastAsia" w:hAnsi="宋体" w:cs="宋体"/>
                <w:b w:val="0"/>
                <w:bCs/>
                <w:color w:val="auto"/>
                <w:spacing w:val="0"/>
                <w:w w:val="100"/>
                <w:position w:val="0"/>
                <w:sz w:val="18"/>
                <w:szCs w:val="18"/>
                <w:u w:val="none"/>
                <w:shd w:val="clear" w:color="auto" w:fill="auto"/>
                <w:lang w:val="en-US" w:eastAsia="zh-CN" w:bidi="zh-TW"/>
              </w:rPr>
              <w:t>应</w:t>
            </w:r>
            <w:r>
              <w:rPr>
                <w:rFonts w:hint="eastAsia" w:ascii="宋体" w:hAnsi="宋体" w:eastAsia="宋体" w:cs="宋体"/>
                <w:b w:val="0"/>
                <w:bCs/>
                <w:color w:val="auto"/>
                <w:spacing w:val="0"/>
                <w:w w:val="100"/>
                <w:position w:val="0"/>
                <w:sz w:val="18"/>
                <w:szCs w:val="18"/>
                <w:u w:val="none"/>
                <w:shd w:val="clear" w:color="auto" w:fill="auto"/>
                <w:lang w:val="zh-TW" w:eastAsia="zh-TW" w:bidi="zh-TW"/>
              </w:rPr>
              <w:t>具有原料加工后形态特征或符合产品特定质量要求的形态</w:t>
            </w:r>
          </w:p>
        </w:tc>
        <w:tc>
          <w:tcPr>
            <w:tcW w:w="1174" w:type="pct"/>
            <w:vMerge w:val="continue"/>
            <w:tcBorders>
              <w:left w:val="single" w:color="auto" w:sz="4" w:space="0"/>
            </w:tcBorders>
            <w:shd w:val="clear" w:color="auto" w:fill="auto"/>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105" w:leftChars="50" w:right="105" w:rightChars="50" w:firstLine="0" w:firstLineChars="0"/>
              <w:jc w:val="both"/>
              <w:textAlignment w:val="auto"/>
              <w:rPr>
                <w:rFonts w:hint="eastAsia" w:hAnsi="宋体" w:cs="宋体"/>
                <w:b w:val="0"/>
                <w:bCs/>
                <w:color w:val="0000FF"/>
                <w:spacing w:val="0"/>
                <w:w w:val="100"/>
                <w:position w:val="0"/>
                <w:sz w:val="18"/>
                <w:szCs w:val="18"/>
                <w:u w:val="none"/>
                <w:shd w:val="clear" w:color="auto" w:fill="auto"/>
                <w:lang w:val="en-US" w:eastAsia="zh-CN" w:bidi="zh-TW"/>
              </w:rPr>
            </w:pPr>
          </w:p>
        </w:tc>
      </w:tr>
      <w:tr>
        <w:tblPrEx>
          <w:tblBorders>
            <w:top w:val="single" w:color="auto" w:sz="8" w:space="0"/>
            <w:left w:val="single" w:color="auto" w:sz="8" w:space="0"/>
            <w:bottom w:val="single" w:color="auto" w:sz="8" w:space="0"/>
            <w:right w:val="single" w:color="auto" w:sz="8" w:space="0"/>
            <w:insideH w:val="none" w:color="auto" w:sz="4" w:space="0"/>
            <w:insideV w:val="none" w:color="auto" w:sz="4" w:space="0"/>
          </w:tblBorders>
          <w:shd w:val="clear" w:color="auto" w:fill="auto"/>
          <w:tblCellMar>
            <w:top w:w="0" w:type="dxa"/>
            <w:left w:w="0" w:type="dxa"/>
            <w:bottom w:w="0" w:type="dxa"/>
            <w:right w:w="0" w:type="dxa"/>
          </w:tblCellMar>
        </w:tblPrEx>
        <w:trPr>
          <w:trHeight w:val="346" w:hRule="exact"/>
          <w:jc w:val="center"/>
        </w:trPr>
        <w:tc>
          <w:tcPr>
            <w:tcW w:w="516" w:type="pct"/>
            <w:tcBorders>
              <w:top w:val="single" w:color="auto" w:sz="4" w:space="0"/>
              <w:bottom w:val="single" w:color="auto" w:sz="4" w:space="0"/>
            </w:tcBorders>
            <w:shd w:val="clear" w:color="auto" w:fill="auto"/>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105" w:leftChars="50" w:right="105" w:rightChars="50"/>
              <w:jc w:val="center"/>
              <w:textAlignment w:val="auto"/>
              <w:rPr>
                <w:rFonts w:hint="default" w:ascii="宋体" w:hAnsi="宋体" w:eastAsia="宋体" w:cs="宋体"/>
                <w:b w:val="0"/>
                <w:bCs/>
                <w:color w:val="000000"/>
                <w:spacing w:val="0"/>
                <w:w w:val="100"/>
                <w:position w:val="0"/>
                <w:sz w:val="18"/>
                <w:szCs w:val="18"/>
                <w:u w:val="none"/>
                <w:shd w:val="clear" w:color="auto" w:fill="auto"/>
                <w:lang w:val="en-US" w:eastAsia="zh-CN" w:bidi="zh-TW"/>
              </w:rPr>
            </w:pPr>
            <w:r>
              <w:rPr>
                <w:rFonts w:hint="eastAsia" w:hAnsi="宋体" w:cs="宋体"/>
                <w:b w:val="0"/>
                <w:bCs/>
                <w:color w:val="000000"/>
                <w:spacing w:val="0"/>
                <w:w w:val="100"/>
                <w:position w:val="0"/>
                <w:sz w:val="18"/>
                <w:szCs w:val="18"/>
                <w:u w:val="none"/>
                <w:shd w:val="clear" w:color="auto" w:fill="auto"/>
                <w:lang w:val="en-US" w:eastAsia="zh-CN" w:bidi="zh-TW"/>
              </w:rPr>
              <w:t>滋味</w:t>
            </w:r>
          </w:p>
        </w:tc>
        <w:tc>
          <w:tcPr>
            <w:tcW w:w="1654" w:type="pct"/>
            <w:tcBorders>
              <w:top w:val="single" w:color="auto" w:sz="4" w:space="0"/>
              <w:left w:val="single" w:color="auto" w:sz="4" w:space="0"/>
              <w:bottom w:val="single" w:color="auto" w:sz="4" w:space="0"/>
            </w:tcBorders>
            <w:shd w:val="clear" w:color="auto" w:fill="auto"/>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105" w:leftChars="50" w:right="105" w:rightChars="50" w:firstLine="0"/>
              <w:jc w:val="center"/>
              <w:textAlignment w:val="auto"/>
              <w:rPr>
                <w:rFonts w:hint="eastAsia" w:ascii="宋体" w:hAnsi="宋体" w:eastAsia="宋体" w:cs="宋体"/>
                <w:b w:val="0"/>
                <w:bCs/>
                <w:color w:val="auto"/>
                <w:spacing w:val="0"/>
                <w:w w:val="100"/>
                <w:position w:val="0"/>
                <w:sz w:val="18"/>
                <w:szCs w:val="18"/>
                <w:u w:val="none"/>
                <w:shd w:val="clear" w:color="auto" w:fill="auto"/>
                <w:lang w:val="zh-TW" w:eastAsia="zh-CN" w:bidi="zh-TW"/>
              </w:rPr>
            </w:pPr>
            <w:r>
              <w:rPr>
                <w:rFonts w:hint="eastAsia" w:ascii="宋体" w:hAnsi="宋体" w:eastAsia="宋体" w:cs="宋体"/>
                <w:b w:val="0"/>
                <w:bCs/>
                <w:color w:val="auto"/>
                <w:spacing w:val="0"/>
                <w:w w:val="100"/>
                <w:position w:val="0"/>
                <w:sz w:val="18"/>
                <w:szCs w:val="18"/>
                <w:u w:val="none"/>
                <w:shd w:val="clear" w:color="auto" w:fill="auto"/>
                <w:lang w:val="zh-TW" w:eastAsia="zh-TW" w:bidi="zh-TW"/>
              </w:rPr>
              <w:t>具有该产品应有的</w:t>
            </w:r>
            <w:r>
              <w:rPr>
                <w:rFonts w:hint="eastAsia" w:hAnsi="宋体" w:cs="宋体"/>
                <w:b w:val="0"/>
                <w:bCs/>
                <w:color w:val="auto"/>
                <w:spacing w:val="0"/>
                <w:w w:val="100"/>
                <w:position w:val="0"/>
                <w:sz w:val="18"/>
                <w:szCs w:val="18"/>
                <w:u w:val="none"/>
                <w:shd w:val="clear" w:color="auto" w:fill="auto"/>
                <w:lang w:val="en-US" w:eastAsia="zh-CN" w:bidi="zh-TW"/>
              </w:rPr>
              <w:t>滋味</w:t>
            </w:r>
          </w:p>
        </w:tc>
        <w:tc>
          <w:tcPr>
            <w:tcW w:w="1654" w:type="pct"/>
            <w:tcBorders>
              <w:top w:val="single" w:color="auto" w:sz="4" w:space="0"/>
              <w:left w:val="single" w:color="auto" w:sz="4" w:space="0"/>
              <w:bottom w:val="single" w:color="auto" w:sz="4" w:space="0"/>
            </w:tcBorders>
            <w:shd w:val="clear" w:color="auto" w:fill="auto"/>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105" w:leftChars="50" w:right="105" w:rightChars="50" w:firstLine="0"/>
              <w:jc w:val="center"/>
              <w:textAlignment w:val="auto"/>
              <w:rPr>
                <w:rFonts w:hint="eastAsia" w:ascii="宋体" w:hAnsi="宋体" w:eastAsia="宋体" w:cs="宋体"/>
                <w:b w:val="0"/>
                <w:bCs/>
                <w:color w:val="auto"/>
                <w:spacing w:val="0"/>
                <w:w w:val="100"/>
                <w:position w:val="0"/>
                <w:sz w:val="18"/>
                <w:szCs w:val="18"/>
                <w:u w:val="none"/>
                <w:shd w:val="clear" w:color="auto" w:fill="auto"/>
                <w:lang w:val="en-US" w:eastAsia="zh-CN" w:bidi="zh-TW"/>
              </w:rPr>
            </w:pPr>
            <w:r>
              <w:rPr>
                <w:rFonts w:hint="eastAsia" w:hAnsi="宋体" w:cs="宋体"/>
                <w:b w:val="0"/>
                <w:bCs/>
                <w:color w:val="auto"/>
                <w:spacing w:val="0"/>
                <w:w w:val="100"/>
                <w:position w:val="0"/>
                <w:sz w:val="18"/>
                <w:szCs w:val="18"/>
                <w:u w:val="none"/>
                <w:shd w:val="clear" w:color="auto" w:fill="auto"/>
                <w:lang w:val="en-US" w:eastAsia="zh-CN" w:bidi="zh-TW"/>
              </w:rPr>
              <w:t>无</w:t>
            </w:r>
          </w:p>
        </w:tc>
        <w:tc>
          <w:tcPr>
            <w:tcW w:w="1174" w:type="pct"/>
            <w:vMerge w:val="continue"/>
            <w:tcBorders>
              <w:left w:val="single" w:color="auto" w:sz="4" w:space="0"/>
            </w:tcBorders>
            <w:shd w:val="clear" w:color="auto" w:fill="auto"/>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105" w:leftChars="50" w:right="105" w:rightChars="50" w:firstLine="0" w:firstLineChars="0"/>
              <w:jc w:val="center"/>
              <w:textAlignment w:val="auto"/>
              <w:rPr>
                <w:rFonts w:hint="eastAsia" w:ascii="宋体" w:hAnsi="宋体" w:eastAsia="宋体" w:cs="宋体"/>
                <w:b w:val="0"/>
                <w:bCs/>
                <w:color w:val="000000"/>
                <w:spacing w:val="0"/>
                <w:w w:val="100"/>
                <w:position w:val="0"/>
                <w:sz w:val="18"/>
                <w:szCs w:val="18"/>
                <w:u w:val="none"/>
                <w:shd w:val="clear" w:color="auto" w:fill="auto"/>
                <w:lang w:val="zh-TW" w:eastAsia="zh-TW" w:bidi="zh-TW"/>
              </w:rPr>
            </w:pPr>
          </w:p>
        </w:tc>
      </w:tr>
      <w:tr>
        <w:tblPrEx>
          <w:tblBorders>
            <w:top w:val="single" w:color="auto" w:sz="8" w:space="0"/>
            <w:left w:val="single" w:color="auto" w:sz="8" w:space="0"/>
            <w:bottom w:val="single" w:color="auto" w:sz="8" w:space="0"/>
            <w:right w:val="single" w:color="auto" w:sz="8" w:space="0"/>
            <w:insideH w:val="none" w:color="auto" w:sz="4" w:space="0"/>
            <w:insideV w:val="none" w:color="auto" w:sz="4" w:space="0"/>
          </w:tblBorders>
          <w:shd w:val="clear" w:color="auto" w:fill="auto"/>
          <w:tblCellMar>
            <w:top w:w="0" w:type="dxa"/>
            <w:left w:w="0" w:type="dxa"/>
            <w:bottom w:w="0" w:type="dxa"/>
            <w:right w:w="0" w:type="dxa"/>
          </w:tblCellMar>
        </w:tblPrEx>
        <w:trPr>
          <w:trHeight w:val="598" w:hRule="exact"/>
          <w:jc w:val="center"/>
        </w:trPr>
        <w:tc>
          <w:tcPr>
            <w:tcW w:w="516" w:type="pct"/>
            <w:tcBorders>
              <w:top w:val="single" w:color="auto" w:sz="4" w:space="0"/>
              <w:bottom w:val="single" w:color="auto" w:sz="4" w:space="0"/>
            </w:tcBorders>
            <w:shd w:val="clear" w:color="auto" w:fill="auto"/>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105" w:leftChars="50" w:right="105" w:rightChars="50"/>
              <w:jc w:val="center"/>
              <w:textAlignment w:val="auto"/>
              <w:rPr>
                <w:rFonts w:hint="eastAsia" w:ascii="宋体" w:hAnsi="宋体" w:eastAsia="宋体" w:cs="宋体"/>
                <w:b w:val="0"/>
                <w:bCs/>
                <w:color w:val="000000"/>
                <w:spacing w:val="0"/>
                <w:w w:val="100"/>
                <w:position w:val="0"/>
                <w:sz w:val="18"/>
                <w:szCs w:val="18"/>
                <w:u w:val="none"/>
                <w:shd w:val="clear" w:color="auto" w:fill="auto"/>
                <w:lang w:val="zh-TW" w:eastAsia="zh-TW" w:bidi="zh-TW"/>
              </w:rPr>
            </w:pPr>
            <w:r>
              <w:rPr>
                <w:rFonts w:hint="eastAsia" w:hAnsi="宋体" w:cs="宋体"/>
                <w:b w:val="0"/>
                <w:bCs/>
                <w:color w:val="000000"/>
                <w:spacing w:val="0"/>
                <w:w w:val="100"/>
                <w:position w:val="0"/>
                <w:sz w:val="18"/>
                <w:szCs w:val="18"/>
                <w:u w:val="none"/>
                <w:shd w:val="clear" w:color="auto" w:fill="auto"/>
                <w:lang w:val="en-US" w:eastAsia="zh-CN" w:bidi="zh-TW"/>
              </w:rPr>
              <w:t>质感</w:t>
            </w:r>
          </w:p>
        </w:tc>
        <w:tc>
          <w:tcPr>
            <w:tcW w:w="1654" w:type="pct"/>
            <w:tcBorders>
              <w:top w:val="single" w:color="auto" w:sz="4" w:space="0"/>
              <w:left w:val="single" w:color="auto" w:sz="4" w:space="0"/>
              <w:bottom w:val="single" w:color="auto" w:sz="4" w:space="0"/>
            </w:tcBorders>
            <w:shd w:val="clear" w:color="auto" w:fill="auto"/>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105" w:leftChars="50" w:right="105" w:rightChars="50" w:firstLine="0"/>
              <w:jc w:val="center"/>
              <w:textAlignment w:val="auto"/>
              <w:rPr>
                <w:rFonts w:hint="eastAsia" w:ascii="宋体" w:hAnsi="宋体" w:eastAsia="宋体" w:cs="宋体"/>
                <w:b w:val="0"/>
                <w:bCs/>
                <w:color w:val="auto"/>
                <w:spacing w:val="0"/>
                <w:w w:val="100"/>
                <w:position w:val="0"/>
                <w:sz w:val="18"/>
                <w:szCs w:val="18"/>
                <w:u w:val="none"/>
                <w:shd w:val="clear" w:color="auto" w:fill="auto"/>
                <w:lang w:val="zh-TW" w:eastAsia="zh-TW" w:bidi="zh-TW"/>
              </w:rPr>
            </w:pPr>
            <w:r>
              <w:rPr>
                <w:rFonts w:hint="eastAsia" w:ascii="宋体" w:hAnsi="宋体" w:eastAsia="宋体" w:cs="宋体"/>
                <w:b w:val="0"/>
                <w:bCs/>
                <w:color w:val="auto"/>
                <w:spacing w:val="0"/>
                <w:w w:val="100"/>
                <w:position w:val="0"/>
                <w:sz w:val="18"/>
                <w:szCs w:val="18"/>
                <w:u w:val="none"/>
                <w:shd w:val="clear" w:color="auto" w:fill="auto"/>
                <w:lang w:val="zh-TW" w:eastAsia="zh-TW" w:bidi="zh-TW"/>
              </w:rPr>
              <w:t>应体现产品应有的质感，如软、嫩、糯、脆、酥、松等。</w:t>
            </w:r>
          </w:p>
        </w:tc>
        <w:tc>
          <w:tcPr>
            <w:tcW w:w="1654" w:type="pct"/>
            <w:tcBorders>
              <w:top w:val="single" w:color="auto" w:sz="4" w:space="0"/>
              <w:left w:val="single" w:color="auto" w:sz="4" w:space="0"/>
              <w:bottom w:val="single" w:color="auto" w:sz="4" w:space="0"/>
            </w:tcBorders>
            <w:shd w:val="clear" w:color="auto" w:fill="auto"/>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105" w:leftChars="50" w:right="105" w:rightChars="50" w:firstLine="0"/>
              <w:jc w:val="center"/>
              <w:textAlignment w:val="auto"/>
              <w:rPr>
                <w:rFonts w:hint="eastAsia" w:ascii="宋体" w:hAnsi="宋体" w:eastAsia="宋体" w:cs="宋体"/>
                <w:b w:val="0"/>
                <w:bCs/>
                <w:color w:val="auto"/>
                <w:spacing w:val="0"/>
                <w:w w:val="100"/>
                <w:position w:val="0"/>
                <w:sz w:val="18"/>
                <w:szCs w:val="18"/>
                <w:u w:val="none"/>
                <w:shd w:val="clear" w:color="auto" w:fill="auto"/>
                <w:lang w:val="en-US" w:eastAsia="zh-CN" w:bidi="zh-TW"/>
              </w:rPr>
            </w:pPr>
            <w:r>
              <w:rPr>
                <w:rFonts w:hint="eastAsia" w:hAnsi="宋体" w:cs="宋体"/>
                <w:b w:val="0"/>
                <w:bCs/>
                <w:color w:val="auto"/>
                <w:spacing w:val="0"/>
                <w:w w:val="100"/>
                <w:position w:val="0"/>
                <w:sz w:val="18"/>
                <w:szCs w:val="18"/>
                <w:u w:val="none"/>
                <w:shd w:val="clear" w:color="auto" w:fill="auto"/>
                <w:lang w:val="en-US" w:eastAsia="zh-CN" w:bidi="zh-TW"/>
              </w:rPr>
              <w:t>无</w:t>
            </w:r>
          </w:p>
        </w:tc>
        <w:tc>
          <w:tcPr>
            <w:tcW w:w="1174" w:type="pct"/>
            <w:vMerge w:val="continue"/>
            <w:tcBorders>
              <w:left w:val="single" w:color="auto" w:sz="4" w:space="0"/>
            </w:tcBorders>
            <w:shd w:val="clear" w:color="auto" w:fill="auto"/>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105" w:leftChars="50" w:right="105" w:rightChars="50" w:firstLine="0" w:firstLineChars="0"/>
              <w:jc w:val="center"/>
              <w:textAlignment w:val="auto"/>
              <w:rPr>
                <w:rFonts w:hint="eastAsia" w:hAnsi="宋体" w:cs="宋体"/>
                <w:b w:val="0"/>
                <w:bCs/>
                <w:color w:val="000000"/>
                <w:spacing w:val="0"/>
                <w:w w:val="100"/>
                <w:position w:val="0"/>
                <w:sz w:val="18"/>
                <w:szCs w:val="18"/>
                <w:u w:val="none"/>
                <w:shd w:val="clear" w:color="auto" w:fill="auto"/>
                <w:lang w:val="en-US" w:eastAsia="zh-CN" w:bidi="zh-TW"/>
              </w:rPr>
            </w:pPr>
          </w:p>
        </w:tc>
      </w:tr>
      <w:tr>
        <w:tblPrEx>
          <w:tblBorders>
            <w:top w:val="single" w:color="auto" w:sz="8" w:space="0"/>
            <w:left w:val="single" w:color="auto" w:sz="8" w:space="0"/>
            <w:bottom w:val="single" w:color="auto" w:sz="8" w:space="0"/>
            <w:right w:val="single" w:color="auto" w:sz="8" w:space="0"/>
            <w:insideH w:val="none" w:color="auto" w:sz="4" w:space="0"/>
            <w:insideV w:val="none" w:color="auto" w:sz="4" w:space="0"/>
          </w:tblBorders>
          <w:shd w:val="clear" w:color="auto" w:fill="auto"/>
          <w:tblCellMar>
            <w:top w:w="0" w:type="dxa"/>
            <w:left w:w="0" w:type="dxa"/>
            <w:bottom w:w="0" w:type="dxa"/>
            <w:right w:w="0" w:type="dxa"/>
          </w:tblCellMar>
        </w:tblPrEx>
        <w:trPr>
          <w:trHeight w:val="346" w:hRule="exact"/>
          <w:jc w:val="center"/>
        </w:trPr>
        <w:tc>
          <w:tcPr>
            <w:tcW w:w="516" w:type="pct"/>
            <w:tcBorders>
              <w:top w:val="single" w:color="auto" w:sz="4" w:space="0"/>
            </w:tcBorders>
            <w:shd w:val="clear" w:color="auto" w:fill="auto"/>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105" w:leftChars="50" w:right="105" w:rightChars="50"/>
              <w:jc w:val="center"/>
              <w:textAlignment w:val="auto"/>
              <w:rPr>
                <w:rFonts w:hint="eastAsia" w:ascii="宋体" w:hAnsi="宋体" w:eastAsia="宋体" w:cs="宋体"/>
                <w:b w:val="0"/>
                <w:bCs/>
                <w:color w:val="000000"/>
                <w:spacing w:val="0"/>
                <w:w w:val="100"/>
                <w:position w:val="0"/>
                <w:sz w:val="18"/>
                <w:szCs w:val="18"/>
                <w:u w:val="none"/>
                <w:shd w:val="clear" w:color="auto" w:fill="auto"/>
                <w:lang w:val="zh-TW" w:eastAsia="zh-TW" w:bidi="zh-TW"/>
              </w:rPr>
            </w:pPr>
            <w:r>
              <w:rPr>
                <w:rFonts w:hint="eastAsia" w:ascii="宋体" w:hAnsi="宋体" w:eastAsia="宋体" w:cs="宋体"/>
                <w:b w:val="0"/>
                <w:bCs/>
                <w:color w:val="000000"/>
                <w:spacing w:val="0"/>
                <w:w w:val="100"/>
                <w:position w:val="0"/>
                <w:sz w:val="18"/>
                <w:szCs w:val="18"/>
                <w:u w:val="none"/>
                <w:shd w:val="clear" w:color="auto" w:fill="auto"/>
                <w:lang w:val="zh-TW" w:eastAsia="zh-TW" w:bidi="zh-TW"/>
              </w:rPr>
              <w:t>杂质</w:t>
            </w:r>
          </w:p>
        </w:tc>
        <w:tc>
          <w:tcPr>
            <w:tcW w:w="1654" w:type="pct"/>
            <w:tcBorders>
              <w:top w:val="single" w:color="auto" w:sz="4" w:space="0"/>
              <w:left w:val="single" w:color="auto" w:sz="4" w:space="0"/>
            </w:tcBorders>
            <w:shd w:val="clear" w:color="auto" w:fill="auto"/>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105" w:leftChars="50" w:right="105" w:rightChars="50" w:firstLine="0"/>
              <w:jc w:val="center"/>
              <w:textAlignment w:val="auto"/>
              <w:rPr>
                <w:rFonts w:hint="eastAsia" w:ascii="宋体" w:hAnsi="宋体" w:eastAsia="宋体" w:cs="宋体"/>
                <w:b w:val="0"/>
                <w:bCs/>
                <w:color w:val="000000"/>
                <w:spacing w:val="0"/>
                <w:w w:val="100"/>
                <w:position w:val="0"/>
                <w:sz w:val="18"/>
                <w:szCs w:val="18"/>
                <w:u w:val="none"/>
                <w:shd w:val="clear" w:color="auto" w:fill="auto"/>
                <w:lang w:val="zh-TW" w:eastAsia="zh-TW" w:bidi="zh-TW"/>
              </w:rPr>
            </w:pPr>
            <w:r>
              <w:rPr>
                <w:rFonts w:hint="eastAsia" w:ascii="宋体" w:hAnsi="宋体" w:eastAsia="宋体" w:cs="宋体"/>
                <w:b w:val="0"/>
                <w:bCs/>
                <w:color w:val="000000"/>
                <w:spacing w:val="0"/>
                <w:w w:val="100"/>
                <w:position w:val="0"/>
                <w:sz w:val="18"/>
                <w:szCs w:val="18"/>
                <w:u w:val="none"/>
                <w:shd w:val="clear" w:color="auto" w:fill="auto"/>
                <w:lang w:val="zh-TW" w:eastAsia="zh-TW" w:bidi="zh-TW"/>
              </w:rPr>
              <w:t>无正常视力可见杂质</w:t>
            </w:r>
          </w:p>
        </w:tc>
        <w:tc>
          <w:tcPr>
            <w:tcW w:w="1654" w:type="pct"/>
            <w:tcBorders>
              <w:top w:val="single" w:color="auto" w:sz="4" w:space="0"/>
              <w:left w:val="single" w:color="auto" w:sz="4" w:space="0"/>
            </w:tcBorders>
            <w:shd w:val="clear" w:color="auto" w:fill="auto"/>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105" w:leftChars="50" w:right="105" w:rightChars="50" w:firstLine="0"/>
              <w:jc w:val="center"/>
              <w:textAlignment w:val="auto"/>
              <w:rPr>
                <w:rFonts w:hint="eastAsia" w:ascii="宋体" w:hAnsi="宋体" w:eastAsia="宋体" w:cs="宋体"/>
                <w:b w:val="0"/>
                <w:bCs/>
                <w:color w:val="000000"/>
                <w:spacing w:val="0"/>
                <w:w w:val="100"/>
                <w:position w:val="0"/>
                <w:sz w:val="18"/>
                <w:szCs w:val="18"/>
                <w:u w:val="none"/>
                <w:shd w:val="clear" w:color="auto" w:fill="auto"/>
                <w:lang w:val="zh-TW" w:eastAsia="zh-TW" w:bidi="zh-TW"/>
              </w:rPr>
            </w:pPr>
            <w:r>
              <w:rPr>
                <w:rFonts w:hint="eastAsia" w:ascii="宋体" w:hAnsi="宋体" w:eastAsia="宋体" w:cs="宋体"/>
                <w:b w:val="0"/>
                <w:bCs/>
                <w:color w:val="000000"/>
                <w:spacing w:val="0"/>
                <w:w w:val="100"/>
                <w:position w:val="0"/>
                <w:sz w:val="18"/>
                <w:szCs w:val="18"/>
                <w:u w:val="none"/>
                <w:shd w:val="clear" w:color="auto" w:fill="auto"/>
                <w:lang w:val="zh-TW" w:eastAsia="zh-TW" w:bidi="zh-TW"/>
              </w:rPr>
              <w:t>无正常视力可见杂质</w:t>
            </w:r>
          </w:p>
        </w:tc>
        <w:tc>
          <w:tcPr>
            <w:tcW w:w="1174" w:type="pct"/>
            <w:vMerge w:val="continue"/>
            <w:tcBorders>
              <w:left w:val="single" w:color="auto" w:sz="4" w:space="0"/>
            </w:tcBorders>
            <w:shd w:val="clear" w:color="auto" w:fill="auto"/>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105" w:leftChars="50" w:right="105" w:rightChars="50" w:firstLine="0" w:firstLineChars="0"/>
              <w:jc w:val="center"/>
              <w:textAlignment w:val="auto"/>
              <w:rPr>
                <w:rFonts w:hint="eastAsia" w:hAnsi="宋体" w:cs="宋体"/>
                <w:b w:val="0"/>
                <w:bCs/>
                <w:color w:val="000000"/>
                <w:spacing w:val="0"/>
                <w:w w:val="100"/>
                <w:position w:val="0"/>
                <w:sz w:val="18"/>
                <w:szCs w:val="18"/>
                <w:u w:val="none"/>
                <w:shd w:val="clear" w:color="auto" w:fill="auto"/>
                <w:lang w:val="en-US" w:eastAsia="zh-CN" w:bidi="zh-TW"/>
              </w:rPr>
            </w:pPr>
          </w:p>
        </w:tc>
      </w:tr>
    </w:tbl>
    <w:p>
      <w:pPr>
        <w:pStyle w:val="73"/>
        <w:bidi w:val="0"/>
        <w:rPr>
          <w:rFonts w:hint="eastAsia"/>
          <w:lang w:val="en-US" w:eastAsia="zh-CN"/>
        </w:rPr>
      </w:pPr>
      <w:bookmarkStart w:id="22" w:name="_Toc7933"/>
      <w:r>
        <w:rPr>
          <w:rFonts w:hint="eastAsia"/>
          <w:lang w:val="en-US" w:eastAsia="zh-CN"/>
        </w:rPr>
        <w:t>理化指标</w:t>
      </w:r>
      <w:bookmarkEnd w:id="22"/>
    </w:p>
    <w:p>
      <w:pPr>
        <w:bidi w:val="0"/>
        <w:ind w:firstLine="420" w:firstLineChars="200"/>
        <w:jc w:val="both"/>
        <w:rPr>
          <w:rFonts w:hint="eastAsia" w:ascii="宋体" w:hAnsi="Times New Roman" w:eastAsia="宋体" w:cs="宋体"/>
          <w:sz w:val="21"/>
          <w:lang w:val="en-US" w:eastAsia="zh-CN"/>
        </w:rPr>
      </w:pPr>
      <w:r>
        <w:rPr>
          <w:rFonts w:hint="eastAsia" w:ascii="宋体" w:hAnsi="Times New Roman" w:eastAsia="宋体" w:cs="宋体"/>
          <w:sz w:val="21"/>
          <w:lang w:val="en-US" w:eastAsia="zh-CN"/>
        </w:rPr>
        <w:t>理化指标应符合GB 10136、GB 19295、GB 2730、GB 2707、GB 7096、GB/T 41233、QB/T 5471等相应国家标准、行业标准的规定。</w:t>
      </w:r>
    </w:p>
    <w:p>
      <w:pPr>
        <w:pStyle w:val="73"/>
        <w:bidi w:val="0"/>
        <w:rPr>
          <w:rFonts w:hint="eastAsia"/>
          <w:lang w:val="en-US" w:eastAsia="zh-CN"/>
        </w:rPr>
      </w:pPr>
      <w:bookmarkStart w:id="23" w:name="_Toc2933"/>
      <w:r>
        <w:rPr>
          <w:rFonts w:hint="eastAsia"/>
          <w:lang w:val="en-US" w:eastAsia="zh-CN"/>
        </w:rPr>
        <w:t>微生物指标</w:t>
      </w:r>
      <w:bookmarkEnd w:id="23"/>
    </w:p>
    <w:p>
      <w:pPr>
        <w:pStyle w:val="79"/>
        <w:bidi w:val="0"/>
        <w:spacing w:before="0" w:beforeLines="0" w:after="0" w:afterLines="0"/>
        <w:rPr>
          <w:rFonts w:hint="eastAsia"/>
          <w:lang w:val="en-US" w:eastAsia="zh-CN"/>
        </w:rPr>
      </w:pPr>
      <w:r>
        <w:rPr>
          <w:rFonts w:hint="eastAsia"/>
          <w:lang w:val="en-US" w:eastAsia="zh-CN"/>
        </w:rPr>
        <w:t>微生物指标应符合GB 29921、GB 2726、GB 10136、GB 19295等相应国家标准、行业标准的规定。</w:t>
      </w:r>
    </w:p>
    <w:p>
      <w:pPr>
        <w:pStyle w:val="79"/>
        <w:bidi w:val="0"/>
        <w:spacing w:before="0" w:beforeLines="0" w:after="0" w:afterLines="0"/>
        <w:rPr>
          <w:rFonts w:hint="eastAsia" w:ascii="宋体" w:hAnsi="宋体" w:eastAsia="宋体" w:cs="宋体"/>
          <w:lang w:val="en-US" w:eastAsia="zh-CN"/>
        </w:rPr>
      </w:pPr>
      <w:r>
        <w:rPr>
          <w:rFonts w:hint="eastAsia"/>
          <w:lang w:val="en-US" w:eastAsia="zh-CN"/>
        </w:rPr>
        <w:t>即食类预制菜的微生物限量应符合表2的要求。</w:t>
      </w:r>
      <w:r>
        <w:rPr>
          <w:rFonts w:hint="eastAsia" w:ascii="宋体" w:hAnsi="宋体" w:eastAsia="宋体" w:cs="宋体"/>
          <w:lang w:val="en-US" w:eastAsia="zh-CN"/>
        </w:rPr>
        <w:t xml:space="preserve">（本部分来源于行业标准QB/T 5471—2020 《方便菜肴》） </w:t>
      </w:r>
    </w:p>
    <w:p>
      <w:pPr>
        <w:pStyle w:val="113"/>
        <w:bidi w:val="0"/>
        <w:rPr>
          <w:rFonts w:hint="eastAsia"/>
          <w:lang w:val="en-US" w:eastAsia="zh-CN"/>
        </w:rPr>
      </w:pPr>
      <w:r>
        <w:rPr>
          <w:rFonts w:hint="eastAsia"/>
          <w:lang w:val="en-US" w:eastAsia="zh-CN"/>
        </w:rPr>
        <w:t>即食类预制菜的微生物限量</w:t>
      </w:r>
    </w:p>
    <w:tbl>
      <w:tblPr>
        <w:tblStyle w:val="20"/>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955"/>
        <w:gridCol w:w="1601"/>
        <w:gridCol w:w="1601"/>
        <w:gridCol w:w="1603"/>
        <w:gridCol w:w="161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76" w:type="pct"/>
            <w:vMerge w:val="restart"/>
            <w:vAlign w:val="center"/>
          </w:tcPr>
          <w:p>
            <w:pPr>
              <w:keepNext w:val="0"/>
              <w:keepLines w:val="0"/>
              <w:pageBreakBefore w:val="0"/>
              <w:widowControl/>
              <w:kinsoku/>
              <w:wordWrap/>
              <w:overflowPunct/>
              <w:topLinePunct w:val="0"/>
              <w:autoSpaceDE/>
              <w:autoSpaceDN/>
              <w:bidi w:val="0"/>
              <w:adjustRightInd/>
              <w:snapToGrid/>
              <w:spacing w:line="240" w:lineRule="auto"/>
              <w:ind w:left="105" w:leftChars="50" w:right="105" w:rightChars="50" w:firstLine="0" w:firstLineChars="0"/>
              <w:jc w:val="center"/>
              <w:textAlignment w:val="auto"/>
              <w:rPr>
                <w:rFonts w:hint="eastAsia" w:ascii="宋体" w:hAnsi="宋体" w:eastAsia="宋体" w:cs="宋体"/>
                <w:b w:val="0"/>
                <w:bCs/>
                <w:sz w:val="18"/>
                <w:lang w:val="en-US" w:eastAsia="zh-CN"/>
              </w:rPr>
            </w:pPr>
            <w:r>
              <w:rPr>
                <w:rFonts w:hint="eastAsia" w:ascii="宋体" w:hAnsi="宋体" w:eastAsia="宋体" w:cs="宋体"/>
                <w:b w:val="0"/>
                <w:bCs/>
                <w:sz w:val="18"/>
                <w:lang w:val="en-US" w:eastAsia="zh-CN"/>
              </w:rPr>
              <w:t>项目</w:t>
            </w:r>
          </w:p>
        </w:tc>
        <w:tc>
          <w:tcPr>
            <w:tcW w:w="3423" w:type="pct"/>
            <w:gridSpan w:val="4"/>
            <w:vAlign w:val="center"/>
          </w:tcPr>
          <w:p>
            <w:pPr>
              <w:keepNext w:val="0"/>
              <w:keepLines w:val="0"/>
              <w:pageBreakBefore w:val="0"/>
              <w:widowControl/>
              <w:kinsoku/>
              <w:wordWrap/>
              <w:overflowPunct/>
              <w:topLinePunct w:val="0"/>
              <w:autoSpaceDE/>
              <w:autoSpaceDN/>
              <w:bidi w:val="0"/>
              <w:adjustRightInd/>
              <w:snapToGrid/>
              <w:spacing w:line="240" w:lineRule="auto"/>
              <w:ind w:left="105" w:leftChars="50" w:right="105" w:rightChars="50" w:firstLine="0" w:firstLineChars="0"/>
              <w:jc w:val="center"/>
              <w:textAlignment w:val="auto"/>
              <w:rPr>
                <w:rFonts w:hint="eastAsia" w:ascii="宋体" w:hAnsi="宋体" w:eastAsia="宋体" w:cs="宋体"/>
                <w:b w:val="0"/>
                <w:bCs/>
                <w:sz w:val="18"/>
                <w:lang w:val="en-US" w:eastAsia="zh-CN"/>
              </w:rPr>
            </w:pPr>
            <w:r>
              <w:rPr>
                <w:rFonts w:hint="eastAsia" w:ascii="宋体" w:hAnsi="宋体" w:eastAsia="宋体" w:cs="宋体"/>
                <w:b w:val="0"/>
                <w:bCs/>
                <w:sz w:val="18"/>
                <w:lang w:val="en-US" w:eastAsia="zh-CN"/>
              </w:rPr>
              <w:t>采样方案及限量（若非指定，均以/25g或25/mL标识）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76" w:type="pct"/>
            <w:vMerge w:val="continue"/>
            <w:tcBorders>
              <w:bottom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105" w:leftChars="50" w:right="105" w:rightChars="50" w:firstLine="0" w:firstLineChars="0"/>
              <w:jc w:val="center"/>
              <w:textAlignment w:val="auto"/>
              <w:rPr>
                <w:rFonts w:hint="eastAsia" w:ascii="宋体" w:hAnsi="宋体" w:eastAsia="宋体" w:cs="宋体"/>
                <w:b w:val="0"/>
                <w:bCs/>
                <w:sz w:val="18"/>
                <w:lang w:val="en-US" w:eastAsia="zh-CN"/>
              </w:rPr>
            </w:pPr>
          </w:p>
        </w:tc>
        <w:tc>
          <w:tcPr>
            <w:tcW w:w="854" w:type="pct"/>
            <w:tcBorders>
              <w:bottom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105" w:leftChars="50" w:right="105" w:rightChars="50" w:firstLine="0" w:firstLineChars="0"/>
              <w:jc w:val="center"/>
              <w:textAlignment w:val="auto"/>
              <w:rPr>
                <w:rFonts w:hint="eastAsia" w:ascii="宋体" w:hAnsi="宋体" w:eastAsia="宋体" w:cs="宋体"/>
                <w:b w:val="0"/>
                <w:bCs/>
                <w:sz w:val="18"/>
                <w:lang w:val="en-US" w:eastAsia="zh-CN"/>
              </w:rPr>
            </w:pPr>
            <w:r>
              <w:rPr>
                <w:rFonts w:hint="eastAsia" w:ascii="宋体" w:hAnsi="宋体" w:eastAsia="宋体" w:cs="宋体"/>
                <w:b w:val="0"/>
                <w:bCs/>
                <w:sz w:val="18"/>
                <w:lang w:val="en-US" w:eastAsia="zh-CN"/>
              </w:rPr>
              <w:t>n</w:t>
            </w:r>
          </w:p>
        </w:tc>
        <w:tc>
          <w:tcPr>
            <w:tcW w:w="854" w:type="pct"/>
            <w:tcBorders>
              <w:bottom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105" w:leftChars="50" w:right="105" w:rightChars="50" w:firstLine="0" w:firstLineChars="0"/>
              <w:jc w:val="center"/>
              <w:textAlignment w:val="auto"/>
              <w:rPr>
                <w:rFonts w:hint="eastAsia" w:ascii="宋体" w:hAnsi="宋体" w:eastAsia="宋体" w:cs="宋体"/>
                <w:b w:val="0"/>
                <w:bCs/>
                <w:sz w:val="18"/>
                <w:lang w:val="en-US" w:eastAsia="zh-CN"/>
              </w:rPr>
            </w:pPr>
            <w:r>
              <w:rPr>
                <w:rFonts w:hint="eastAsia" w:ascii="宋体" w:hAnsi="宋体" w:eastAsia="宋体" w:cs="宋体"/>
                <w:b w:val="0"/>
                <w:bCs/>
                <w:sz w:val="18"/>
                <w:lang w:val="en-US" w:eastAsia="zh-CN"/>
              </w:rPr>
              <w:t>c</w:t>
            </w:r>
          </w:p>
        </w:tc>
        <w:tc>
          <w:tcPr>
            <w:tcW w:w="855" w:type="pct"/>
            <w:tcBorders>
              <w:bottom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105" w:leftChars="50" w:right="105" w:rightChars="50" w:firstLine="0" w:firstLineChars="0"/>
              <w:jc w:val="center"/>
              <w:textAlignment w:val="auto"/>
              <w:rPr>
                <w:rFonts w:hint="eastAsia" w:ascii="宋体" w:hAnsi="宋体" w:eastAsia="宋体" w:cs="宋体"/>
                <w:b w:val="0"/>
                <w:bCs/>
                <w:sz w:val="18"/>
                <w:lang w:val="en-US" w:eastAsia="zh-CN"/>
              </w:rPr>
            </w:pPr>
            <w:r>
              <w:rPr>
                <w:rFonts w:hint="eastAsia" w:ascii="宋体" w:hAnsi="宋体" w:eastAsia="宋体" w:cs="宋体"/>
                <w:b w:val="0"/>
                <w:bCs/>
                <w:sz w:val="18"/>
                <w:lang w:val="en-US" w:eastAsia="zh-CN"/>
              </w:rPr>
              <w:t>m</w:t>
            </w:r>
          </w:p>
        </w:tc>
        <w:tc>
          <w:tcPr>
            <w:tcW w:w="858" w:type="pct"/>
            <w:tcBorders>
              <w:bottom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105" w:leftChars="50" w:right="105" w:rightChars="50" w:firstLine="0" w:firstLineChars="0"/>
              <w:jc w:val="center"/>
              <w:textAlignment w:val="auto"/>
              <w:rPr>
                <w:rFonts w:hint="eastAsia" w:ascii="宋体" w:hAnsi="宋体" w:eastAsia="宋体" w:cs="宋体"/>
                <w:b w:val="0"/>
                <w:bCs/>
                <w:sz w:val="18"/>
                <w:lang w:val="en-US" w:eastAsia="zh-CN"/>
              </w:rPr>
            </w:pPr>
            <w:r>
              <w:rPr>
                <w:rFonts w:hint="eastAsia" w:ascii="宋体" w:hAnsi="宋体" w:eastAsia="宋体" w:cs="宋体"/>
                <w:b w:val="0"/>
                <w:bCs/>
                <w:sz w:val="18"/>
                <w:lang w:val="en-US" w:eastAsia="zh-CN"/>
              </w:rPr>
              <w:t>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76" w:type="pct"/>
            <w:tcBorders>
              <w:top w:val="single" w:color="auto" w:sz="8"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105" w:leftChars="50" w:right="105" w:rightChars="50" w:firstLine="0" w:firstLineChars="0"/>
              <w:jc w:val="center"/>
              <w:textAlignment w:val="auto"/>
              <w:rPr>
                <w:rFonts w:hint="eastAsia" w:ascii="宋体" w:hAnsi="宋体" w:eastAsia="宋体" w:cs="宋体"/>
                <w:b w:val="0"/>
                <w:bCs/>
                <w:sz w:val="18"/>
                <w:lang w:val="en-US" w:eastAsia="zh-CN"/>
              </w:rPr>
            </w:pPr>
            <w:r>
              <w:rPr>
                <w:rFonts w:hint="eastAsia" w:ascii="宋体" w:hAnsi="宋体" w:eastAsia="宋体" w:cs="宋体"/>
                <w:b w:val="0"/>
                <w:bCs/>
                <w:sz w:val="18"/>
                <w:lang w:val="en-US" w:eastAsia="zh-CN"/>
              </w:rPr>
              <w:t>菌落总数/[CFU/g(mL)]</w:t>
            </w:r>
          </w:p>
        </w:tc>
        <w:tc>
          <w:tcPr>
            <w:tcW w:w="854" w:type="pct"/>
            <w:tcBorders>
              <w:top w:val="single" w:color="auto" w:sz="8"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105" w:leftChars="50" w:right="105" w:rightChars="50" w:firstLine="0" w:firstLineChars="0"/>
              <w:jc w:val="center"/>
              <w:textAlignment w:val="auto"/>
              <w:rPr>
                <w:rFonts w:hint="eastAsia" w:ascii="宋体" w:hAnsi="宋体" w:eastAsia="宋体" w:cs="宋体"/>
                <w:b w:val="0"/>
                <w:bCs/>
                <w:sz w:val="18"/>
                <w:lang w:val="en-US" w:eastAsia="zh-CN"/>
              </w:rPr>
            </w:pPr>
            <w:r>
              <w:rPr>
                <w:rFonts w:hint="eastAsia" w:ascii="宋体" w:hAnsi="宋体" w:eastAsia="宋体" w:cs="宋体"/>
                <w:b w:val="0"/>
                <w:bCs/>
                <w:sz w:val="18"/>
                <w:lang w:val="en-US" w:eastAsia="zh-CN"/>
              </w:rPr>
              <w:t>5</w:t>
            </w:r>
          </w:p>
        </w:tc>
        <w:tc>
          <w:tcPr>
            <w:tcW w:w="854" w:type="pct"/>
            <w:tcBorders>
              <w:top w:val="single" w:color="auto" w:sz="8"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105" w:leftChars="50" w:right="105" w:rightChars="50" w:firstLine="0" w:firstLineChars="0"/>
              <w:jc w:val="center"/>
              <w:textAlignment w:val="auto"/>
              <w:rPr>
                <w:rFonts w:hint="eastAsia" w:ascii="宋体" w:hAnsi="宋体" w:eastAsia="宋体" w:cs="宋体"/>
                <w:b w:val="0"/>
                <w:bCs/>
                <w:sz w:val="18"/>
                <w:lang w:val="en-US" w:eastAsia="zh-CN"/>
              </w:rPr>
            </w:pPr>
            <w:r>
              <w:rPr>
                <w:rFonts w:hint="eastAsia" w:ascii="宋体" w:hAnsi="宋体" w:eastAsia="宋体" w:cs="宋体"/>
                <w:b w:val="0"/>
                <w:bCs/>
                <w:sz w:val="18"/>
                <w:lang w:val="en-US" w:eastAsia="zh-CN"/>
              </w:rPr>
              <w:t>1</w:t>
            </w:r>
          </w:p>
        </w:tc>
        <w:tc>
          <w:tcPr>
            <w:tcW w:w="855" w:type="pct"/>
            <w:tcBorders>
              <w:top w:val="single" w:color="auto" w:sz="8"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105" w:leftChars="50" w:right="105" w:rightChars="50" w:firstLine="0" w:firstLineChars="0"/>
              <w:jc w:val="center"/>
              <w:textAlignment w:val="auto"/>
              <w:rPr>
                <w:rFonts w:hint="eastAsia" w:ascii="宋体" w:hAnsi="宋体" w:eastAsia="宋体" w:cs="宋体"/>
                <w:b w:val="0"/>
                <w:bCs/>
                <w:sz w:val="18"/>
                <w:lang w:val="en-US" w:eastAsia="zh-CN"/>
              </w:rPr>
            </w:pPr>
            <w:r>
              <w:rPr>
                <w:rFonts w:hint="eastAsia" w:ascii="宋体" w:hAnsi="宋体" w:eastAsia="宋体" w:cs="宋体"/>
                <w:b w:val="0"/>
                <w:bCs/>
                <w:sz w:val="18"/>
                <w:lang w:val="en-US" w:eastAsia="zh-CN"/>
              </w:rPr>
              <w:t>10</w:t>
            </w:r>
            <w:r>
              <w:rPr>
                <w:rFonts w:hint="eastAsia" w:ascii="宋体" w:hAnsi="宋体" w:eastAsia="宋体" w:cs="宋体"/>
                <w:b w:val="0"/>
                <w:bCs/>
                <w:sz w:val="18"/>
                <w:vertAlign w:val="superscript"/>
                <w:lang w:val="en-US" w:eastAsia="zh-CN"/>
              </w:rPr>
              <w:t>4</w:t>
            </w:r>
          </w:p>
        </w:tc>
        <w:tc>
          <w:tcPr>
            <w:tcW w:w="858" w:type="pct"/>
            <w:tcBorders>
              <w:top w:val="single" w:color="auto" w:sz="8"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105" w:leftChars="50" w:right="105" w:rightChars="50" w:firstLine="0" w:firstLineChars="0"/>
              <w:jc w:val="center"/>
              <w:textAlignment w:val="auto"/>
              <w:rPr>
                <w:rFonts w:hint="eastAsia" w:ascii="宋体" w:hAnsi="宋体" w:eastAsia="宋体" w:cs="宋体"/>
                <w:b w:val="0"/>
                <w:bCs/>
                <w:sz w:val="18"/>
                <w:lang w:val="en-US" w:eastAsia="zh-CN"/>
              </w:rPr>
            </w:pPr>
            <w:r>
              <w:rPr>
                <w:rFonts w:hint="eastAsia" w:ascii="宋体" w:hAnsi="宋体" w:eastAsia="宋体" w:cs="宋体"/>
                <w:b w:val="0"/>
                <w:bCs/>
                <w:sz w:val="18"/>
                <w:lang w:val="en-US" w:eastAsia="zh-CN"/>
              </w:rPr>
              <w:t>10</w:t>
            </w:r>
            <w:r>
              <w:rPr>
                <w:rFonts w:hint="eastAsia" w:ascii="宋体" w:hAnsi="宋体" w:eastAsia="宋体" w:cs="宋体"/>
                <w:b w:val="0"/>
                <w:bCs/>
                <w:sz w:val="18"/>
                <w:vertAlign w:val="superscript"/>
                <w:lang w:val="en-US" w:eastAsia="zh-CN"/>
              </w:rPr>
              <w:t>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76"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105" w:leftChars="50" w:right="105" w:rightChars="50" w:firstLine="0" w:firstLineChars="0"/>
              <w:jc w:val="center"/>
              <w:textAlignment w:val="auto"/>
              <w:rPr>
                <w:rFonts w:hint="eastAsia" w:ascii="宋体" w:hAnsi="宋体" w:eastAsia="宋体" w:cs="宋体"/>
                <w:b w:val="0"/>
                <w:bCs/>
                <w:sz w:val="18"/>
                <w:lang w:val="en-US" w:eastAsia="zh-CN"/>
              </w:rPr>
            </w:pPr>
            <w:r>
              <w:rPr>
                <w:rFonts w:hint="eastAsia" w:ascii="宋体" w:hAnsi="宋体" w:eastAsia="宋体" w:cs="宋体"/>
                <w:b w:val="0"/>
                <w:bCs/>
                <w:sz w:val="18"/>
                <w:lang w:val="en-US" w:eastAsia="zh-CN"/>
              </w:rPr>
              <w:t>大肠菌群/[CFU/g(mL)]</w:t>
            </w:r>
          </w:p>
        </w:tc>
        <w:tc>
          <w:tcPr>
            <w:tcW w:w="854"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105" w:leftChars="50" w:right="105" w:rightChars="50" w:firstLine="0" w:firstLineChars="0"/>
              <w:jc w:val="center"/>
              <w:textAlignment w:val="auto"/>
              <w:rPr>
                <w:rFonts w:hint="eastAsia" w:ascii="宋体" w:hAnsi="宋体" w:eastAsia="宋体" w:cs="宋体"/>
                <w:b w:val="0"/>
                <w:bCs/>
                <w:sz w:val="18"/>
                <w:lang w:val="en-US" w:eastAsia="zh-CN"/>
              </w:rPr>
            </w:pPr>
            <w:r>
              <w:rPr>
                <w:rFonts w:hint="eastAsia" w:ascii="宋体" w:hAnsi="宋体" w:eastAsia="宋体" w:cs="宋体"/>
                <w:b w:val="0"/>
                <w:bCs/>
                <w:sz w:val="18"/>
                <w:lang w:val="en-US" w:eastAsia="zh-CN"/>
              </w:rPr>
              <w:t>5</w:t>
            </w:r>
          </w:p>
        </w:tc>
        <w:tc>
          <w:tcPr>
            <w:tcW w:w="854"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105" w:leftChars="50" w:right="105" w:rightChars="50" w:firstLine="0" w:firstLineChars="0"/>
              <w:jc w:val="center"/>
              <w:textAlignment w:val="auto"/>
              <w:rPr>
                <w:rFonts w:hint="eastAsia" w:ascii="宋体" w:hAnsi="宋体" w:eastAsia="宋体" w:cs="宋体"/>
                <w:b w:val="0"/>
                <w:bCs/>
                <w:sz w:val="18"/>
                <w:lang w:val="en-US" w:eastAsia="zh-CN"/>
              </w:rPr>
            </w:pPr>
            <w:r>
              <w:rPr>
                <w:rFonts w:hint="eastAsia" w:ascii="宋体" w:hAnsi="宋体" w:eastAsia="宋体" w:cs="宋体"/>
                <w:b w:val="0"/>
                <w:bCs/>
                <w:sz w:val="18"/>
                <w:lang w:val="en-US" w:eastAsia="zh-CN"/>
              </w:rPr>
              <w:t>1</w:t>
            </w:r>
          </w:p>
        </w:tc>
        <w:tc>
          <w:tcPr>
            <w:tcW w:w="855"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105" w:leftChars="50" w:right="105" w:rightChars="50" w:firstLine="0" w:firstLineChars="0"/>
              <w:jc w:val="center"/>
              <w:textAlignment w:val="auto"/>
              <w:rPr>
                <w:rFonts w:hint="eastAsia" w:ascii="宋体" w:hAnsi="宋体" w:eastAsia="宋体" w:cs="宋体"/>
                <w:b w:val="0"/>
                <w:bCs/>
                <w:sz w:val="18"/>
                <w:lang w:val="en-US" w:eastAsia="zh-CN"/>
              </w:rPr>
            </w:pPr>
            <w:r>
              <w:rPr>
                <w:rFonts w:hint="eastAsia" w:ascii="宋体" w:hAnsi="宋体" w:eastAsia="宋体" w:cs="宋体"/>
                <w:b w:val="0"/>
                <w:bCs/>
                <w:sz w:val="18"/>
                <w:lang w:val="en-US" w:eastAsia="zh-CN"/>
              </w:rPr>
              <w:t>10</w:t>
            </w:r>
          </w:p>
        </w:tc>
        <w:tc>
          <w:tcPr>
            <w:tcW w:w="858"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105" w:leftChars="50" w:right="105" w:rightChars="50" w:firstLine="0" w:firstLineChars="0"/>
              <w:jc w:val="center"/>
              <w:textAlignment w:val="auto"/>
              <w:rPr>
                <w:rFonts w:hint="eastAsia" w:ascii="宋体" w:hAnsi="宋体" w:eastAsia="宋体" w:cs="宋体"/>
                <w:b w:val="0"/>
                <w:bCs/>
                <w:sz w:val="18"/>
                <w:lang w:val="en-US" w:eastAsia="zh-CN"/>
              </w:rPr>
            </w:pPr>
            <w:r>
              <w:rPr>
                <w:rFonts w:hint="eastAsia" w:ascii="宋体" w:hAnsi="宋体" w:eastAsia="宋体" w:cs="宋体"/>
                <w:b w:val="0"/>
                <w:bCs/>
                <w:sz w:val="18"/>
                <w:lang w:val="en-US" w:eastAsia="zh-CN"/>
              </w:rPr>
              <w:t>100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76"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105" w:leftChars="50" w:right="105" w:rightChars="50" w:firstLine="0" w:firstLineChars="0"/>
              <w:jc w:val="center"/>
              <w:textAlignment w:val="auto"/>
              <w:rPr>
                <w:rFonts w:hint="eastAsia" w:ascii="宋体" w:hAnsi="宋体" w:eastAsia="宋体" w:cs="宋体"/>
                <w:b w:val="0"/>
                <w:bCs/>
                <w:sz w:val="18"/>
                <w:lang w:val="en-US" w:eastAsia="zh-CN"/>
              </w:rPr>
            </w:pPr>
            <w:r>
              <w:rPr>
                <w:rFonts w:hint="eastAsia" w:ascii="宋体" w:hAnsi="宋体" w:eastAsia="宋体" w:cs="宋体"/>
                <w:b w:val="0"/>
                <w:bCs/>
                <w:sz w:val="18"/>
                <w:lang w:val="en-US" w:eastAsia="zh-CN"/>
              </w:rPr>
              <w:t>金黄色葡萄球菌/[CFU/g(mL)]</w:t>
            </w:r>
          </w:p>
        </w:tc>
        <w:tc>
          <w:tcPr>
            <w:tcW w:w="854"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105" w:leftChars="50" w:right="105" w:rightChars="50" w:firstLine="0" w:firstLineChars="0"/>
              <w:jc w:val="center"/>
              <w:textAlignment w:val="auto"/>
              <w:rPr>
                <w:rFonts w:hint="eastAsia" w:ascii="宋体" w:hAnsi="宋体" w:eastAsia="宋体" w:cs="宋体"/>
                <w:b w:val="0"/>
                <w:bCs/>
                <w:sz w:val="18"/>
                <w:lang w:val="en-US" w:eastAsia="zh-CN"/>
              </w:rPr>
            </w:pPr>
            <w:r>
              <w:rPr>
                <w:rFonts w:hint="eastAsia" w:ascii="宋体" w:hAnsi="宋体" w:eastAsia="宋体" w:cs="宋体"/>
                <w:b w:val="0"/>
                <w:bCs/>
                <w:sz w:val="18"/>
                <w:lang w:val="en-US" w:eastAsia="zh-CN"/>
              </w:rPr>
              <w:t>5</w:t>
            </w:r>
          </w:p>
        </w:tc>
        <w:tc>
          <w:tcPr>
            <w:tcW w:w="854"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105" w:leftChars="50" w:right="105" w:rightChars="50" w:firstLine="0" w:firstLineChars="0"/>
              <w:jc w:val="center"/>
              <w:textAlignment w:val="auto"/>
              <w:rPr>
                <w:rFonts w:hint="eastAsia" w:ascii="宋体" w:hAnsi="宋体" w:eastAsia="宋体" w:cs="宋体"/>
                <w:b w:val="0"/>
                <w:bCs/>
                <w:sz w:val="18"/>
                <w:lang w:val="en-US" w:eastAsia="zh-CN"/>
              </w:rPr>
            </w:pPr>
            <w:r>
              <w:rPr>
                <w:rFonts w:hint="eastAsia" w:ascii="宋体" w:hAnsi="宋体" w:eastAsia="宋体" w:cs="宋体"/>
                <w:b w:val="0"/>
                <w:bCs/>
                <w:sz w:val="18"/>
                <w:lang w:val="en-US" w:eastAsia="zh-CN"/>
              </w:rPr>
              <w:t>1</w:t>
            </w:r>
          </w:p>
        </w:tc>
        <w:tc>
          <w:tcPr>
            <w:tcW w:w="855"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105" w:leftChars="50" w:right="105" w:rightChars="50" w:firstLine="0" w:firstLineChars="0"/>
              <w:jc w:val="center"/>
              <w:textAlignment w:val="auto"/>
              <w:rPr>
                <w:rFonts w:hint="eastAsia" w:ascii="宋体" w:hAnsi="宋体" w:eastAsia="宋体" w:cs="宋体"/>
                <w:b w:val="0"/>
                <w:bCs/>
                <w:sz w:val="18"/>
                <w:lang w:val="en-US" w:eastAsia="zh-CN"/>
              </w:rPr>
            </w:pPr>
            <w:r>
              <w:rPr>
                <w:rFonts w:hint="eastAsia" w:ascii="宋体" w:hAnsi="宋体" w:eastAsia="宋体" w:cs="宋体"/>
                <w:b w:val="0"/>
                <w:bCs/>
                <w:sz w:val="18"/>
                <w:lang w:val="en-US" w:eastAsia="zh-CN"/>
              </w:rPr>
              <w:t>100</w:t>
            </w:r>
          </w:p>
        </w:tc>
        <w:tc>
          <w:tcPr>
            <w:tcW w:w="858"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105" w:leftChars="50" w:right="105" w:rightChars="50" w:firstLine="0" w:firstLineChars="0"/>
              <w:jc w:val="center"/>
              <w:textAlignment w:val="auto"/>
              <w:rPr>
                <w:rFonts w:hint="eastAsia" w:ascii="宋体" w:hAnsi="宋体" w:eastAsia="宋体" w:cs="宋体"/>
                <w:b w:val="0"/>
                <w:bCs/>
                <w:sz w:val="18"/>
                <w:lang w:val="en-US" w:eastAsia="zh-CN"/>
              </w:rPr>
            </w:pPr>
            <w:r>
              <w:rPr>
                <w:rFonts w:hint="eastAsia" w:ascii="宋体" w:hAnsi="宋体" w:eastAsia="宋体" w:cs="宋体"/>
                <w:b w:val="0"/>
                <w:bCs/>
                <w:sz w:val="18"/>
                <w:lang w:val="en-US" w:eastAsia="zh-CN"/>
              </w:rPr>
              <w:t>1000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76"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105" w:leftChars="50" w:right="105" w:rightChars="50" w:firstLine="0" w:firstLineChars="0"/>
              <w:jc w:val="center"/>
              <w:textAlignment w:val="auto"/>
              <w:rPr>
                <w:rFonts w:hint="eastAsia" w:ascii="宋体" w:hAnsi="宋体" w:eastAsia="宋体" w:cs="宋体"/>
                <w:b w:val="0"/>
                <w:bCs/>
                <w:sz w:val="18"/>
                <w:lang w:val="en-US" w:eastAsia="zh-CN"/>
              </w:rPr>
            </w:pPr>
            <w:r>
              <w:rPr>
                <w:rFonts w:hint="eastAsia" w:ascii="宋体" w:hAnsi="宋体" w:eastAsia="宋体" w:cs="宋体"/>
                <w:b w:val="0"/>
                <w:bCs/>
                <w:sz w:val="18"/>
                <w:lang w:val="en-US" w:eastAsia="zh-CN"/>
              </w:rPr>
              <w:t>沙门氏菌</w:t>
            </w:r>
          </w:p>
        </w:tc>
        <w:tc>
          <w:tcPr>
            <w:tcW w:w="854"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105" w:leftChars="50" w:right="105" w:rightChars="50" w:firstLine="0" w:firstLineChars="0"/>
              <w:jc w:val="center"/>
              <w:textAlignment w:val="auto"/>
              <w:rPr>
                <w:rFonts w:hint="eastAsia" w:ascii="宋体" w:hAnsi="宋体" w:eastAsia="宋体" w:cs="宋体"/>
                <w:b w:val="0"/>
                <w:bCs/>
                <w:sz w:val="18"/>
                <w:lang w:val="en-US" w:eastAsia="zh-CN"/>
              </w:rPr>
            </w:pPr>
            <w:r>
              <w:rPr>
                <w:rFonts w:hint="eastAsia" w:ascii="宋体" w:hAnsi="宋体" w:eastAsia="宋体" w:cs="宋体"/>
                <w:b w:val="0"/>
                <w:bCs/>
                <w:sz w:val="18"/>
                <w:lang w:val="en-US" w:eastAsia="zh-CN"/>
              </w:rPr>
              <w:t>5</w:t>
            </w:r>
          </w:p>
        </w:tc>
        <w:tc>
          <w:tcPr>
            <w:tcW w:w="854"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105" w:leftChars="50" w:right="105" w:rightChars="50" w:firstLine="0" w:firstLineChars="0"/>
              <w:jc w:val="center"/>
              <w:textAlignment w:val="auto"/>
              <w:rPr>
                <w:rFonts w:hint="eastAsia" w:ascii="宋体" w:hAnsi="宋体" w:eastAsia="宋体" w:cs="宋体"/>
                <w:b w:val="0"/>
                <w:bCs/>
                <w:sz w:val="18"/>
                <w:lang w:val="en-US" w:eastAsia="zh-CN"/>
              </w:rPr>
            </w:pPr>
            <w:r>
              <w:rPr>
                <w:rFonts w:hint="eastAsia" w:ascii="宋体" w:hAnsi="宋体" w:eastAsia="宋体" w:cs="宋体"/>
                <w:b w:val="0"/>
                <w:bCs/>
                <w:sz w:val="18"/>
                <w:lang w:val="en-US" w:eastAsia="zh-CN"/>
              </w:rPr>
              <w:t>0</w:t>
            </w:r>
          </w:p>
        </w:tc>
        <w:tc>
          <w:tcPr>
            <w:tcW w:w="855"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105" w:leftChars="50" w:right="105" w:rightChars="50" w:firstLine="0" w:firstLineChars="0"/>
              <w:jc w:val="center"/>
              <w:textAlignment w:val="auto"/>
              <w:rPr>
                <w:rFonts w:hint="eastAsia" w:ascii="宋体" w:hAnsi="宋体" w:eastAsia="宋体" w:cs="宋体"/>
                <w:b w:val="0"/>
                <w:bCs/>
                <w:sz w:val="18"/>
                <w:lang w:val="en-US" w:eastAsia="zh-CN"/>
              </w:rPr>
            </w:pPr>
            <w:r>
              <w:rPr>
                <w:rFonts w:hint="eastAsia" w:ascii="宋体" w:hAnsi="宋体" w:eastAsia="宋体" w:cs="宋体"/>
                <w:b w:val="0"/>
                <w:bCs/>
                <w:sz w:val="18"/>
                <w:lang w:val="en-US" w:eastAsia="zh-CN"/>
              </w:rPr>
              <w:t>0</w:t>
            </w:r>
          </w:p>
        </w:tc>
        <w:tc>
          <w:tcPr>
            <w:tcW w:w="858"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105" w:leftChars="50" w:right="105" w:rightChars="50" w:firstLine="0" w:firstLineChars="0"/>
              <w:jc w:val="center"/>
              <w:textAlignment w:val="auto"/>
              <w:rPr>
                <w:rFonts w:hint="eastAsia" w:ascii="宋体" w:hAnsi="宋体" w:eastAsia="宋体" w:cs="宋体"/>
                <w:b w:val="0"/>
                <w:bCs/>
                <w:sz w:val="18"/>
                <w:lang w:val="en-US" w:eastAsia="zh-CN"/>
              </w:rPr>
            </w:pPr>
            <w:r>
              <w:rPr>
                <w:rFonts w:hint="eastAsia" w:ascii="宋体" w:hAnsi="宋体" w:eastAsia="宋体" w:cs="宋体"/>
                <w:b w:val="0"/>
                <w:bCs/>
                <w:sz w:val="18"/>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76"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105" w:leftChars="50" w:right="105" w:rightChars="50" w:firstLine="0" w:firstLineChars="0"/>
              <w:jc w:val="center"/>
              <w:textAlignment w:val="auto"/>
              <w:rPr>
                <w:rFonts w:hint="eastAsia" w:ascii="宋体" w:hAnsi="宋体" w:eastAsia="宋体" w:cs="宋体"/>
                <w:b w:val="0"/>
                <w:bCs/>
                <w:sz w:val="18"/>
                <w:lang w:val="en-US" w:eastAsia="zh-CN"/>
              </w:rPr>
            </w:pPr>
            <w:r>
              <w:rPr>
                <w:rFonts w:hint="eastAsia" w:ascii="宋体" w:hAnsi="宋体" w:eastAsia="宋体" w:cs="宋体"/>
                <w:b w:val="0"/>
                <w:bCs/>
                <w:sz w:val="18"/>
                <w:lang w:val="en-US" w:eastAsia="zh-CN"/>
              </w:rPr>
              <w:t>大肠埃希菌O157:H7</w:t>
            </w:r>
            <w:r>
              <w:rPr>
                <w:rFonts w:hint="eastAsia" w:ascii="宋体" w:hAnsi="宋体" w:eastAsia="宋体" w:cs="宋体"/>
                <w:b w:val="0"/>
                <w:bCs/>
                <w:sz w:val="18"/>
                <w:vertAlign w:val="superscript"/>
                <w:lang w:val="en-US" w:eastAsia="zh-CN"/>
              </w:rPr>
              <w:t>a</w:t>
            </w:r>
          </w:p>
        </w:tc>
        <w:tc>
          <w:tcPr>
            <w:tcW w:w="854"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105" w:leftChars="50" w:right="105" w:rightChars="50" w:firstLine="0" w:firstLineChars="0"/>
              <w:jc w:val="center"/>
              <w:textAlignment w:val="auto"/>
              <w:rPr>
                <w:rFonts w:hint="eastAsia" w:ascii="宋体" w:hAnsi="宋体" w:eastAsia="宋体" w:cs="宋体"/>
                <w:b w:val="0"/>
                <w:bCs/>
                <w:sz w:val="18"/>
                <w:lang w:val="en-US" w:eastAsia="zh-CN"/>
              </w:rPr>
            </w:pPr>
            <w:r>
              <w:rPr>
                <w:rFonts w:hint="eastAsia" w:ascii="宋体" w:hAnsi="宋体" w:eastAsia="宋体" w:cs="宋体"/>
                <w:b w:val="0"/>
                <w:bCs/>
                <w:sz w:val="18"/>
                <w:lang w:val="en-US" w:eastAsia="zh-CN"/>
              </w:rPr>
              <w:t>5</w:t>
            </w:r>
          </w:p>
        </w:tc>
        <w:tc>
          <w:tcPr>
            <w:tcW w:w="854"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105" w:leftChars="50" w:right="105" w:rightChars="50" w:firstLine="0" w:firstLineChars="0"/>
              <w:jc w:val="center"/>
              <w:textAlignment w:val="auto"/>
              <w:rPr>
                <w:rFonts w:hint="eastAsia" w:ascii="宋体" w:hAnsi="宋体" w:eastAsia="宋体" w:cs="宋体"/>
                <w:b w:val="0"/>
                <w:bCs/>
                <w:sz w:val="18"/>
                <w:lang w:val="en-US" w:eastAsia="zh-CN"/>
              </w:rPr>
            </w:pPr>
            <w:r>
              <w:rPr>
                <w:rFonts w:hint="eastAsia" w:ascii="宋体" w:hAnsi="宋体" w:eastAsia="宋体" w:cs="宋体"/>
                <w:b w:val="0"/>
                <w:bCs/>
                <w:sz w:val="18"/>
                <w:lang w:val="en-US" w:eastAsia="zh-CN"/>
              </w:rPr>
              <w:t>0</w:t>
            </w:r>
          </w:p>
        </w:tc>
        <w:tc>
          <w:tcPr>
            <w:tcW w:w="855"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105" w:leftChars="50" w:right="105" w:rightChars="50" w:firstLine="0" w:firstLineChars="0"/>
              <w:jc w:val="center"/>
              <w:textAlignment w:val="auto"/>
              <w:rPr>
                <w:rFonts w:hint="eastAsia" w:ascii="宋体" w:hAnsi="宋体" w:eastAsia="宋体" w:cs="宋体"/>
                <w:b w:val="0"/>
                <w:bCs/>
                <w:sz w:val="18"/>
                <w:lang w:val="en-US" w:eastAsia="zh-CN"/>
              </w:rPr>
            </w:pPr>
            <w:r>
              <w:rPr>
                <w:rFonts w:hint="eastAsia" w:ascii="宋体" w:hAnsi="宋体" w:eastAsia="宋体" w:cs="宋体"/>
                <w:b w:val="0"/>
                <w:bCs/>
                <w:sz w:val="18"/>
                <w:lang w:val="en-US" w:eastAsia="zh-CN"/>
              </w:rPr>
              <w:t>0</w:t>
            </w:r>
          </w:p>
        </w:tc>
        <w:tc>
          <w:tcPr>
            <w:tcW w:w="858"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105" w:leftChars="50" w:right="105" w:rightChars="50" w:firstLine="0" w:firstLineChars="0"/>
              <w:jc w:val="center"/>
              <w:textAlignment w:val="auto"/>
              <w:rPr>
                <w:rFonts w:hint="eastAsia" w:ascii="宋体" w:hAnsi="宋体" w:eastAsia="宋体" w:cs="宋体"/>
                <w:b w:val="0"/>
                <w:bCs/>
                <w:sz w:val="18"/>
                <w:lang w:val="en-US" w:eastAsia="zh-CN"/>
              </w:rPr>
            </w:pPr>
            <w:r>
              <w:rPr>
                <w:rFonts w:hint="eastAsia" w:ascii="宋体" w:hAnsi="宋体" w:eastAsia="宋体" w:cs="宋体"/>
                <w:b w:val="0"/>
                <w:bCs/>
                <w:sz w:val="18"/>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76"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105" w:leftChars="50" w:right="105" w:rightChars="50" w:firstLine="0" w:firstLineChars="0"/>
              <w:jc w:val="center"/>
              <w:textAlignment w:val="auto"/>
              <w:rPr>
                <w:rFonts w:hint="eastAsia" w:ascii="宋体" w:hAnsi="宋体" w:eastAsia="宋体" w:cs="宋体"/>
                <w:b w:val="0"/>
                <w:bCs/>
                <w:sz w:val="18"/>
                <w:lang w:val="en-US" w:eastAsia="zh-CN"/>
              </w:rPr>
            </w:pPr>
            <w:r>
              <w:rPr>
                <w:rFonts w:hint="eastAsia" w:ascii="宋体" w:hAnsi="宋体" w:eastAsia="宋体" w:cs="宋体"/>
                <w:b w:val="0"/>
                <w:bCs/>
                <w:sz w:val="18"/>
                <w:lang w:val="en-US" w:eastAsia="zh-CN"/>
              </w:rPr>
              <w:t>单核细胞增生李斯特菌</w:t>
            </w:r>
            <w:r>
              <w:rPr>
                <w:rFonts w:hint="eastAsia" w:ascii="宋体" w:hAnsi="宋体" w:eastAsia="宋体" w:cs="宋体"/>
                <w:b w:val="0"/>
                <w:bCs/>
                <w:sz w:val="18"/>
                <w:vertAlign w:val="superscript"/>
                <w:lang w:val="en-US" w:eastAsia="zh-CN"/>
              </w:rPr>
              <w:t>b</w:t>
            </w:r>
          </w:p>
        </w:tc>
        <w:tc>
          <w:tcPr>
            <w:tcW w:w="854"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105" w:leftChars="50" w:right="105" w:rightChars="50" w:firstLine="0" w:firstLineChars="0"/>
              <w:jc w:val="center"/>
              <w:textAlignment w:val="auto"/>
              <w:rPr>
                <w:rFonts w:hint="eastAsia" w:ascii="宋体" w:hAnsi="宋体" w:eastAsia="宋体" w:cs="宋体"/>
                <w:b w:val="0"/>
                <w:bCs/>
                <w:sz w:val="18"/>
                <w:lang w:val="en-US" w:eastAsia="zh-CN"/>
              </w:rPr>
            </w:pPr>
            <w:r>
              <w:rPr>
                <w:rFonts w:hint="eastAsia" w:ascii="宋体" w:hAnsi="宋体" w:eastAsia="宋体" w:cs="宋体"/>
                <w:b w:val="0"/>
                <w:bCs/>
                <w:sz w:val="18"/>
                <w:lang w:val="en-US" w:eastAsia="zh-CN"/>
              </w:rPr>
              <w:t>5</w:t>
            </w:r>
          </w:p>
        </w:tc>
        <w:tc>
          <w:tcPr>
            <w:tcW w:w="854"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105" w:leftChars="50" w:right="105" w:rightChars="50" w:firstLine="0" w:firstLineChars="0"/>
              <w:jc w:val="center"/>
              <w:textAlignment w:val="auto"/>
              <w:rPr>
                <w:rFonts w:hint="eastAsia" w:ascii="宋体" w:hAnsi="宋体" w:eastAsia="宋体" w:cs="宋体"/>
                <w:b w:val="0"/>
                <w:bCs/>
                <w:sz w:val="18"/>
                <w:lang w:val="en-US" w:eastAsia="zh-CN"/>
              </w:rPr>
            </w:pPr>
            <w:r>
              <w:rPr>
                <w:rFonts w:hint="eastAsia" w:ascii="宋体" w:hAnsi="宋体" w:eastAsia="宋体" w:cs="宋体"/>
                <w:b w:val="0"/>
                <w:bCs/>
                <w:sz w:val="18"/>
                <w:lang w:val="en-US" w:eastAsia="zh-CN"/>
              </w:rPr>
              <w:t>0</w:t>
            </w:r>
          </w:p>
        </w:tc>
        <w:tc>
          <w:tcPr>
            <w:tcW w:w="855"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105" w:leftChars="50" w:right="105" w:rightChars="50" w:firstLine="0" w:firstLineChars="0"/>
              <w:jc w:val="center"/>
              <w:textAlignment w:val="auto"/>
              <w:rPr>
                <w:rFonts w:hint="eastAsia" w:ascii="宋体" w:hAnsi="宋体" w:eastAsia="宋体" w:cs="宋体"/>
                <w:b w:val="0"/>
                <w:bCs/>
                <w:sz w:val="18"/>
                <w:lang w:val="en-US" w:eastAsia="zh-CN"/>
              </w:rPr>
            </w:pPr>
            <w:r>
              <w:rPr>
                <w:rFonts w:hint="eastAsia" w:ascii="宋体" w:hAnsi="宋体" w:eastAsia="宋体" w:cs="宋体"/>
                <w:b w:val="0"/>
                <w:bCs/>
                <w:sz w:val="18"/>
                <w:lang w:val="en-US" w:eastAsia="zh-CN"/>
              </w:rPr>
              <w:t>0</w:t>
            </w:r>
          </w:p>
        </w:tc>
        <w:tc>
          <w:tcPr>
            <w:tcW w:w="858"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105" w:leftChars="50" w:right="105" w:rightChars="50" w:firstLine="0" w:firstLineChars="0"/>
              <w:jc w:val="center"/>
              <w:textAlignment w:val="auto"/>
              <w:rPr>
                <w:rFonts w:hint="eastAsia" w:ascii="宋体" w:hAnsi="宋体" w:eastAsia="宋体" w:cs="宋体"/>
                <w:b w:val="0"/>
                <w:bCs/>
                <w:sz w:val="18"/>
                <w:lang w:val="en-US" w:eastAsia="zh-CN"/>
              </w:rPr>
            </w:pPr>
            <w:r>
              <w:rPr>
                <w:rFonts w:hint="eastAsia" w:ascii="宋体" w:hAnsi="宋体" w:eastAsia="宋体" w:cs="宋体"/>
                <w:b w:val="0"/>
                <w:bCs/>
                <w:sz w:val="18"/>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76"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105" w:leftChars="50" w:right="105" w:rightChars="50" w:firstLine="0" w:firstLineChars="0"/>
              <w:jc w:val="center"/>
              <w:textAlignment w:val="auto"/>
              <w:rPr>
                <w:rFonts w:hint="eastAsia" w:ascii="宋体" w:hAnsi="宋体" w:eastAsia="宋体" w:cs="宋体"/>
                <w:b w:val="0"/>
                <w:bCs/>
                <w:sz w:val="18"/>
                <w:lang w:val="en-US" w:eastAsia="zh-CN"/>
              </w:rPr>
            </w:pPr>
            <w:r>
              <w:rPr>
                <w:rFonts w:hint="eastAsia" w:ascii="宋体" w:hAnsi="宋体" w:eastAsia="宋体" w:cs="宋体"/>
                <w:b w:val="0"/>
                <w:bCs/>
                <w:sz w:val="18"/>
                <w:lang w:val="en-US" w:eastAsia="zh-CN"/>
              </w:rPr>
              <w:t>副溶血性弧菌</w:t>
            </w:r>
            <w:r>
              <w:rPr>
                <w:rFonts w:hint="eastAsia" w:ascii="宋体" w:hAnsi="宋体" w:eastAsia="宋体" w:cs="宋体"/>
                <w:b w:val="0"/>
                <w:bCs/>
                <w:sz w:val="18"/>
                <w:vertAlign w:val="superscript"/>
                <w:lang w:val="en-US" w:eastAsia="zh-CN"/>
              </w:rPr>
              <w:t>c</w:t>
            </w:r>
            <w:r>
              <w:rPr>
                <w:rFonts w:hint="eastAsia" w:ascii="宋体" w:hAnsi="宋体" w:eastAsia="宋体" w:cs="宋体"/>
                <w:b w:val="0"/>
                <w:bCs/>
                <w:sz w:val="18"/>
                <w:lang w:val="en-US" w:eastAsia="zh-CN"/>
              </w:rPr>
              <w:t>[MPN/g(mL)]</w:t>
            </w:r>
          </w:p>
        </w:tc>
        <w:tc>
          <w:tcPr>
            <w:tcW w:w="854"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105" w:leftChars="50" w:right="105" w:rightChars="50" w:firstLine="0" w:firstLineChars="0"/>
              <w:jc w:val="center"/>
              <w:textAlignment w:val="auto"/>
              <w:rPr>
                <w:rFonts w:hint="eastAsia" w:ascii="宋体" w:hAnsi="宋体" w:eastAsia="宋体" w:cs="宋体"/>
                <w:b w:val="0"/>
                <w:bCs/>
                <w:sz w:val="18"/>
                <w:lang w:val="en-US" w:eastAsia="zh-CN"/>
              </w:rPr>
            </w:pPr>
            <w:r>
              <w:rPr>
                <w:rFonts w:hint="eastAsia" w:ascii="宋体" w:hAnsi="宋体" w:eastAsia="宋体" w:cs="宋体"/>
                <w:b w:val="0"/>
                <w:bCs/>
                <w:sz w:val="18"/>
                <w:lang w:val="en-US" w:eastAsia="zh-CN"/>
              </w:rPr>
              <w:t>5</w:t>
            </w:r>
          </w:p>
        </w:tc>
        <w:tc>
          <w:tcPr>
            <w:tcW w:w="854"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105" w:leftChars="50" w:right="105" w:rightChars="50" w:firstLine="0" w:firstLineChars="0"/>
              <w:jc w:val="center"/>
              <w:textAlignment w:val="auto"/>
              <w:rPr>
                <w:rFonts w:hint="eastAsia" w:ascii="宋体" w:hAnsi="宋体" w:eastAsia="宋体" w:cs="宋体"/>
                <w:b w:val="0"/>
                <w:bCs/>
                <w:sz w:val="18"/>
                <w:lang w:val="en-US" w:eastAsia="zh-CN"/>
              </w:rPr>
            </w:pPr>
            <w:r>
              <w:rPr>
                <w:rFonts w:hint="eastAsia" w:ascii="宋体" w:hAnsi="宋体" w:eastAsia="宋体" w:cs="宋体"/>
                <w:b w:val="0"/>
                <w:bCs/>
                <w:sz w:val="18"/>
                <w:lang w:val="en-US" w:eastAsia="zh-CN"/>
              </w:rPr>
              <w:t>1</w:t>
            </w:r>
          </w:p>
        </w:tc>
        <w:tc>
          <w:tcPr>
            <w:tcW w:w="855"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105" w:leftChars="50" w:right="105" w:rightChars="50" w:firstLine="0" w:firstLineChars="0"/>
              <w:jc w:val="center"/>
              <w:textAlignment w:val="auto"/>
              <w:rPr>
                <w:rFonts w:hint="eastAsia" w:ascii="宋体" w:hAnsi="宋体" w:eastAsia="宋体" w:cs="宋体"/>
                <w:b w:val="0"/>
                <w:bCs/>
                <w:sz w:val="18"/>
                <w:lang w:val="en-US" w:eastAsia="zh-CN"/>
              </w:rPr>
            </w:pPr>
            <w:r>
              <w:rPr>
                <w:rFonts w:hint="eastAsia" w:ascii="宋体" w:hAnsi="宋体" w:eastAsia="宋体" w:cs="宋体"/>
                <w:b w:val="0"/>
                <w:bCs/>
                <w:sz w:val="18"/>
                <w:lang w:val="en-US" w:eastAsia="zh-CN"/>
              </w:rPr>
              <w:t>100</w:t>
            </w:r>
          </w:p>
        </w:tc>
        <w:tc>
          <w:tcPr>
            <w:tcW w:w="858"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105" w:leftChars="50" w:right="105" w:rightChars="50" w:firstLine="0" w:firstLineChars="0"/>
              <w:jc w:val="center"/>
              <w:textAlignment w:val="auto"/>
              <w:rPr>
                <w:rFonts w:hint="eastAsia" w:ascii="宋体" w:hAnsi="宋体" w:eastAsia="宋体" w:cs="宋体"/>
                <w:b w:val="0"/>
                <w:bCs/>
                <w:sz w:val="18"/>
                <w:lang w:val="en-US" w:eastAsia="zh-CN"/>
              </w:rPr>
            </w:pPr>
            <w:r>
              <w:rPr>
                <w:rFonts w:hint="eastAsia" w:ascii="宋体" w:hAnsi="宋体" w:eastAsia="宋体" w:cs="宋体"/>
                <w:b w:val="0"/>
                <w:bCs/>
                <w:sz w:val="18"/>
                <w:lang w:val="en-US" w:eastAsia="zh-CN"/>
              </w:rPr>
              <w:t>1000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00" w:type="pct"/>
            <w:gridSpan w:val="5"/>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465" w:leftChars="50" w:right="105" w:rightChars="50" w:hanging="360" w:hangingChars="200"/>
              <w:jc w:val="left"/>
              <w:textAlignment w:val="auto"/>
              <w:rPr>
                <w:rFonts w:hint="eastAsia" w:ascii="宋体" w:hAnsi="宋体" w:eastAsia="宋体" w:cs="宋体"/>
                <w:b w:val="0"/>
                <w:bCs/>
                <w:sz w:val="18"/>
                <w:lang w:val="en-US" w:eastAsia="zh-CN"/>
              </w:rPr>
            </w:pPr>
            <w:r>
              <w:rPr>
                <w:rFonts w:hint="eastAsia" w:ascii="宋体" w:hAnsi="宋体" w:eastAsia="宋体" w:cs="宋体"/>
                <w:b w:val="0"/>
                <w:bCs/>
                <w:sz w:val="18"/>
                <w:lang w:val="en-US" w:eastAsia="zh-CN"/>
              </w:rPr>
              <w:t>注：n为同一批次产品应采集的样品数；c为最大允许超出m值的样品数；m为致病菌指标可接受水平的限量值；M为致病菌指标的最高安全限量值。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00" w:type="pct"/>
            <w:gridSpan w:val="5"/>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465" w:leftChars="50" w:right="105" w:rightChars="50" w:hanging="360" w:hangingChars="200"/>
              <w:jc w:val="left"/>
              <w:textAlignment w:val="auto"/>
              <w:rPr>
                <w:rFonts w:hint="eastAsia" w:ascii="宋体" w:hAnsi="宋体" w:eastAsia="宋体" w:cs="宋体"/>
                <w:b w:val="0"/>
                <w:bCs/>
                <w:sz w:val="18"/>
                <w:lang w:val="en-US" w:eastAsia="zh-CN"/>
              </w:rPr>
            </w:pPr>
            <w:r>
              <w:rPr>
                <w:rFonts w:hint="eastAsia" w:ascii="宋体" w:hAnsi="宋体" w:eastAsia="宋体" w:cs="宋体"/>
                <w:b w:val="0"/>
                <w:bCs/>
                <w:sz w:val="18"/>
                <w:vertAlign w:val="superscript"/>
                <w:lang w:val="en-US" w:eastAsia="zh-CN"/>
              </w:rPr>
              <w:t>a</w:t>
            </w:r>
            <w:r>
              <w:rPr>
                <w:rFonts w:hint="eastAsia" w:ascii="宋体" w:hAnsi="宋体" w:eastAsia="宋体" w:cs="宋体"/>
                <w:b w:val="0"/>
                <w:bCs/>
                <w:sz w:val="18"/>
                <w:lang w:val="en-US" w:eastAsia="zh-CN"/>
              </w:rPr>
              <w:t>适用于牛肉制品的预制菜；</w:t>
            </w:r>
            <w:r>
              <w:rPr>
                <w:rFonts w:hint="eastAsia" w:ascii="宋体" w:hAnsi="宋体" w:eastAsia="宋体" w:cs="宋体"/>
                <w:b w:val="0"/>
                <w:bCs/>
                <w:kern w:val="2"/>
                <w:sz w:val="18"/>
                <w:szCs w:val="24"/>
                <w:vertAlign w:val="superscript"/>
                <w:lang w:val="en-US" w:eastAsia="zh-CN" w:bidi="ar-SA"/>
              </w:rPr>
              <w:t>b</w:t>
            </w:r>
            <w:r>
              <w:rPr>
                <w:rFonts w:hint="eastAsia" w:ascii="宋体" w:hAnsi="宋体" w:eastAsia="宋体" w:cs="宋体"/>
                <w:b w:val="0"/>
                <w:bCs/>
                <w:sz w:val="18"/>
                <w:lang w:val="en-US" w:eastAsia="zh-CN"/>
              </w:rPr>
              <w:t>适用于含肉制品的预制菜；</w:t>
            </w:r>
            <w:r>
              <w:rPr>
                <w:rFonts w:hint="eastAsia" w:ascii="宋体" w:hAnsi="宋体" w:eastAsia="宋体" w:cs="宋体"/>
                <w:b w:val="0"/>
                <w:bCs/>
                <w:kern w:val="2"/>
                <w:sz w:val="18"/>
                <w:szCs w:val="24"/>
                <w:vertAlign w:val="superscript"/>
                <w:lang w:val="en-US" w:eastAsia="zh-CN" w:bidi="ar-SA"/>
              </w:rPr>
              <w:t>c</w:t>
            </w:r>
            <w:r>
              <w:rPr>
                <w:rFonts w:hint="eastAsia" w:ascii="宋体" w:hAnsi="宋体" w:eastAsia="宋体" w:cs="宋体"/>
                <w:b w:val="0"/>
                <w:bCs/>
                <w:sz w:val="18"/>
                <w:lang w:val="en-US" w:eastAsia="zh-CN"/>
              </w:rPr>
              <w:t>适用于含水产品制品的预制菜。</w:t>
            </w:r>
          </w:p>
        </w:tc>
      </w:tr>
    </w:tbl>
    <w:p>
      <w:pPr>
        <w:bidi w:val="0"/>
        <w:ind w:firstLine="420" w:firstLineChars="200"/>
        <w:jc w:val="both"/>
        <w:rPr>
          <w:rFonts w:hint="eastAsia" w:ascii="宋体" w:hAnsi="Times New Roman" w:eastAsia="宋体" w:cs="宋体"/>
          <w:sz w:val="21"/>
          <w:lang w:val="en-US" w:eastAsia="zh-CN"/>
        </w:rPr>
      </w:pPr>
    </w:p>
    <w:p>
      <w:pPr>
        <w:bidi w:val="0"/>
        <w:ind w:firstLine="420" w:firstLineChars="200"/>
        <w:jc w:val="both"/>
        <w:rPr>
          <w:rFonts w:hint="eastAsia" w:ascii="宋体" w:hAnsi="Times New Roman" w:eastAsia="宋体" w:cs="宋体"/>
          <w:sz w:val="21"/>
          <w:lang w:val="en-US" w:eastAsia="zh-CN"/>
        </w:rPr>
      </w:pPr>
    </w:p>
    <w:p>
      <w:pPr>
        <w:pStyle w:val="79"/>
        <w:bidi w:val="0"/>
        <w:spacing w:before="0" w:beforeLines="0" w:after="0" w:afterLines="0"/>
        <w:rPr>
          <w:rFonts w:hint="eastAsia"/>
          <w:lang w:val="en-US" w:eastAsia="zh-CN"/>
        </w:rPr>
      </w:pPr>
      <w:r>
        <w:rPr>
          <w:rFonts w:hint="eastAsia"/>
          <w:lang w:val="en-US" w:eastAsia="zh-CN"/>
        </w:rPr>
        <w:t>非即食类预制菜的微生物限量应符合表3的要求。</w:t>
      </w:r>
      <w:r>
        <w:rPr>
          <w:rFonts w:hint="eastAsia" w:ascii="Times New Roman" w:eastAsia="宋体"/>
          <w:lang w:val="en-US" w:eastAsia="zh-CN"/>
        </w:rPr>
        <w:t>（</w:t>
      </w:r>
      <w:r>
        <w:rPr>
          <w:rFonts w:hint="eastAsia" w:ascii="宋体" w:hAnsi="宋体" w:eastAsia="宋体" w:cs="宋体"/>
          <w:lang w:val="en-US" w:eastAsia="zh-CN"/>
        </w:rPr>
        <w:t>本部分来源于行业标准QB/T 5471—2020 《方便菜肴》</w:t>
      </w:r>
      <w:r>
        <w:rPr>
          <w:rFonts w:hint="eastAsia" w:ascii="Times New Roman" w:eastAsia="宋体"/>
          <w:lang w:val="en-US" w:eastAsia="zh-CN"/>
        </w:rPr>
        <w:t>）</w:t>
      </w:r>
    </w:p>
    <w:p>
      <w:pPr>
        <w:pStyle w:val="113"/>
        <w:bidi w:val="0"/>
        <w:rPr>
          <w:rFonts w:hint="default"/>
          <w:lang w:val="en-US" w:eastAsia="zh-CN"/>
        </w:rPr>
      </w:pPr>
      <w:r>
        <w:rPr>
          <w:rFonts w:hint="default"/>
          <w:lang w:val="en-US" w:eastAsia="zh-CN"/>
        </w:rPr>
        <w:t>非即食类预制菜的微生物限量</w:t>
      </w:r>
    </w:p>
    <w:tbl>
      <w:tblPr>
        <w:tblStyle w:val="20"/>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3018"/>
        <w:gridCol w:w="1636"/>
        <w:gridCol w:w="1636"/>
        <w:gridCol w:w="1637"/>
        <w:gridCol w:w="164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77" w:type="pct"/>
            <w:vMerge w:val="restart"/>
            <w:vAlign w:val="center"/>
          </w:tcPr>
          <w:p>
            <w:pPr>
              <w:pStyle w:val="111"/>
              <w:keepNext w:val="0"/>
              <w:keepLines w:val="0"/>
              <w:pageBreakBefore w:val="0"/>
              <w:widowControl/>
              <w:kinsoku/>
              <w:wordWrap/>
              <w:overflowPunct/>
              <w:topLinePunct w:val="0"/>
              <w:autoSpaceDE/>
              <w:autoSpaceDN/>
              <w:bidi w:val="0"/>
              <w:adjustRightInd/>
              <w:snapToGrid/>
              <w:ind w:left="105" w:leftChars="50" w:right="105" w:rightChars="50" w:firstLine="0" w:firstLineChars="0"/>
              <w:jc w:val="center"/>
              <w:textAlignment w:val="auto"/>
              <w:rPr>
                <w:rFonts w:hint="default"/>
                <w:lang w:val="en-US" w:eastAsia="zh-CN"/>
              </w:rPr>
            </w:pPr>
            <w:r>
              <w:rPr>
                <w:rFonts w:hint="eastAsia"/>
                <w:lang w:val="en-US" w:eastAsia="zh-CN"/>
              </w:rPr>
              <w:t>项目</w:t>
            </w:r>
          </w:p>
        </w:tc>
        <w:tc>
          <w:tcPr>
            <w:tcW w:w="3422" w:type="pct"/>
            <w:gridSpan w:val="4"/>
            <w:vAlign w:val="center"/>
          </w:tcPr>
          <w:p>
            <w:pPr>
              <w:pStyle w:val="111"/>
              <w:keepNext w:val="0"/>
              <w:keepLines w:val="0"/>
              <w:pageBreakBefore w:val="0"/>
              <w:widowControl/>
              <w:kinsoku/>
              <w:wordWrap/>
              <w:overflowPunct/>
              <w:topLinePunct w:val="0"/>
              <w:autoSpaceDE/>
              <w:autoSpaceDN/>
              <w:bidi w:val="0"/>
              <w:adjustRightInd/>
              <w:snapToGrid/>
              <w:ind w:left="105" w:leftChars="50" w:right="105" w:rightChars="50" w:firstLine="0" w:firstLineChars="0"/>
              <w:jc w:val="center"/>
              <w:textAlignment w:val="auto"/>
              <w:rPr>
                <w:rFonts w:hint="default"/>
                <w:lang w:val="en-US" w:eastAsia="zh-CN"/>
              </w:rPr>
            </w:pPr>
            <w:r>
              <w:rPr>
                <w:rFonts w:hint="eastAsia"/>
                <w:lang w:val="en-US" w:eastAsia="zh-CN"/>
              </w:rPr>
              <w:t>采样方案及限量（若非指定，均以/25g或25/mL标识）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77" w:type="pct"/>
            <w:vMerge w:val="continue"/>
            <w:tcBorders>
              <w:bottom w:val="single" w:color="auto" w:sz="8" w:space="0"/>
            </w:tcBorders>
            <w:vAlign w:val="center"/>
          </w:tcPr>
          <w:p>
            <w:pPr>
              <w:pStyle w:val="111"/>
              <w:keepNext w:val="0"/>
              <w:keepLines w:val="0"/>
              <w:pageBreakBefore w:val="0"/>
              <w:widowControl/>
              <w:kinsoku/>
              <w:wordWrap/>
              <w:overflowPunct/>
              <w:topLinePunct w:val="0"/>
              <w:autoSpaceDE/>
              <w:autoSpaceDN/>
              <w:bidi w:val="0"/>
              <w:adjustRightInd/>
              <w:snapToGrid/>
              <w:ind w:left="105" w:leftChars="50" w:right="105" w:rightChars="50" w:firstLine="0" w:firstLineChars="0"/>
              <w:jc w:val="center"/>
              <w:textAlignment w:val="auto"/>
              <w:rPr>
                <w:rFonts w:hint="eastAsia"/>
                <w:lang w:val="en-US" w:eastAsia="zh-CN"/>
              </w:rPr>
            </w:pPr>
          </w:p>
        </w:tc>
        <w:tc>
          <w:tcPr>
            <w:tcW w:w="855" w:type="pct"/>
            <w:tcBorders>
              <w:bottom w:val="single" w:color="auto" w:sz="8" w:space="0"/>
            </w:tcBorders>
            <w:vAlign w:val="center"/>
          </w:tcPr>
          <w:p>
            <w:pPr>
              <w:pStyle w:val="111"/>
              <w:keepNext w:val="0"/>
              <w:keepLines w:val="0"/>
              <w:pageBreakBefore w:val="0"/>
              <w:widowControl/>
              <w:kinsoku/>
              <w:wordWrap/>
              <w:overflowPunct/>
              <w:topLinePunct w:val="0"/>
              <w:autoSpaceDE/>
              <w:autoSpaceDN/>
              <w:bidi w:val="0"/>
              <w:adjustRightInd/>
              <w:snapToGrid/>
              <w:ind w:left="105" w:leftChars="50" w:right="105" w:rightChars="50" w:firstLine="0" w:firstLineChars="0"/>
              <w:jc w:val="center"/>
              <w:textAlignment w:val="auto"/>
              <w:rPr>
                <w:rFonts w:hint="default"/>
                <w:lang w:val="en-US" w:eastAsia="zh-CN"/>
              </w:rPr>
            </w:pPr>
            <w:r>
              <w:rPr>
                <w:rFonts w:hint="eastAsia"/>
                <w:lang w:val="en-US" w:eastAsia="zh-CN"/>
              </w:rPr>
              <w:t>n</w:t>
            </w:r>
          </w:p>
        </w:tc>
        <w:tc>
          <w:tcPr>
            <w:tcW w:w="855" w:type="pct"/>
            <w:tcBorders>
              <w:bottom w:val="single" w:color="auto" w:sz="8" w:space="0"/>
            </w:tcBorders>
            <w:vAlign w:val="center"/>
          </w:tcPr>
          <w:p>
            <w:pPr>
              <w:pStyle w:val="111"/>
              <w:keepNext w:val="0"/>
              <w:keepLines w:val="0"/>
              <w:pageBreakBefore w:val="0"/>
              <w:widowControl/>
              <w:kinsoku/>
              <w:wordWrap/>
              <w:overflowPunct/>
              <w:topLinePunct w:val="0"/>
              <w:autoSpaceDE/>
              <w:autoSpaceDN/>
              <w:bidi w:val="0"/>
              <w:adjustRightInd/>
              <w:snapToGrid/>
              <w:ind w:left="105" w:leftChars="50" w:right="105" w:rightChars="50" w:firstLine="0" w:firstLineChars="0"/>
              <w:jc w:val="center"/>
              <w:textAlignment w:val="auto"/>
              <w:rPr>
                <w:rFonts w:hint="default"/>
                <w:lang w:val="en-US" w:eastAsia="zh-CN"/>
              </w:rPr>
            </w:pPr>
            <w:r>
              <w:rPr>
                <w:rFonts w:hint="eastAsia"/>
                <w:lang w:val="en-US" w:eastAsia="zh-CN"/>
              </w:rPr>
              <w:t>c</w:t>
            </w:r>
          </w:p>
        </w:tc>
        <w:tc>
          <w:tcPr>
            <w:tcW w:w="855" w:type="pct"/>
            <w:tcBorders>
              <w:bottom w:val="single" w:color="auto" w:sz="8" w:space="0"/>
            </w:tcBorders>
            <w:vAlign w:val="center"/>
          </w:tcPr>
          <w:p>
            <w:pPr>
              <w:pStyle w:val="111"/>
              <w:keepNext w:val="0"/>
              <w:keepLines w:val="0"/>
              <w:pageBreakBefore w:val="0"/>
              <w:widowControl/>
              <w:kinsoku/>
              <w:wordWrap/>
              <w:overflowPunct/>
              <w:topLinePunct w:val="0"/>
              <w:autoSpaceDE/>
              <w:autoSpaceDN/>
              <w:bidi w:val="0"/>
              <w:adjustRightInd/>
              <w:snapToGrid/>
              <w:ind w:left="105" w:leftChars="50" w:right="105" w:rightChars="50" w:firstLine="0" w:firstLineChars="0"/>
              <w:jc w:val="center"/>
              <w:textAlignment w:val="auto"/>
              <w:rPr>
                <w:rFonts w:hint="default"/>
                <w:lang w:val="en-US" w:eastAsia="zh-CN"/>
              </w:rPr>
            </w:pPr>
            <w:r>
              <w:rPr>
                <w:rFonts w:hint="eastAsia"/>
                <w:lang w:val="en-US" w:eastAsia="zh-CN"/>
              </w:rPr>
              <w:t>m</w:t>
            </w:r>
          </w:p>
        </w:tc>
        <w:tc>
          <w:tcPr>
            <w:tcW w:w="856" w:type="pct"/>
            <w:tcBorders>
              <w:bottom w:val="single" w:color="auto" w:sz="8" w:space="0"/>
            </w:tcBorders>
            <w:vAlign w:val="center"/>
          </w:tcPr>
          <w:p>
            <w:pPr>
              <w:pStyle w:val="111"/>
              <w:keepNext w:val="0"/>
              <w:keepLines w:val="0"/>
              <w:pageBreakBefore w:val="0"/>
              <w:widowControl/>
              <w:kinsoku/>
              <w:wordWrap/>
              <w:overflowPunct/>
              <w:topLinePunct w:val="0"/>
              <w:autoSpaceDE/>
              <w:autoSpaceDN/>
              <w:bidi w:val="0"/>
              <w:adjustRightInd/>
              <w:snapToGrid/>
              <w:ind w:left="105" w:leftChars="50" w:right="105" w:rightChars="50" w:firstLine="0" w:firstLineChars="0"/>
              <w:jc w:val="center"/>
              <w:textAlignment w:val="auto"/>
              <w:rPr>
                <w:rFonts w:hint="default"/>
                <w:lang w:val="en-US" w:eastAsia="zh-CN"/>
              </w:rPr>
            </w:pPr>
            <w:r>
              <w:rPr>
                <w:rFonts w:hint="eastAsia"/>
                <w:lang w:val="en-US" w:eastAsia="zh-CN"/>
              </w:rPr>
              <w:t>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77" w:type="pct"/>
            <w:tcBorders>
              <w:top w:val="single" w:color="auto" w:sz="8" w:space="0"/>
              <w:tl2br w:val="nil"/>
              <w:tr2bl w:val="nil"/>
            </w:tcBorders>
            <w:vAlign w:val="center"/>
          </w:tcPr>
          <w:p>
            <w:pPr>
              <w:pStyle w:val="111"/>
              <w:keepNext w:val="0"/>
              <w:keepLines w:val="0"/>
              <w:pageBreakBefore w:val="0"/>
              <w:widowControl/>
              <w:kinsoku/>
              <w:wordWrap/>
              <w:overflowPunct/>
              <w:topLinePunct w:val="0"/>
              <w:autoSpaceDE/>
              <w:autoSpaceDN/>
              <w:bidi w:val="0"/>
              <w:adjustRightInd/>
              <w:snapToGrid/>
              <w:ind w:left="105" w:leftChars="50" w:right="105" w:rightChars="50" w:firstLine="0" w:firstLineChars="0"/>
              <w:jc w:val="center"/>
              <w:textAlignment w:val="auto"/>
              <w:rPr>
                <w:rFonts w:hint="default"/>
                <w:lang w:val="en-US" w:eastAsia="zh-CN"/>
              </w:rPr>
            </w:pPr>
            <w:r>
              <w:rPr>
                <w:rFonts w:hint="eastAsia"/>
                <w:lang w:val="en-US" w:eastAsia="zh-CN"/>
              </w:rPr>
              <w:t>金黄色葡萄球菌/[CFU/g(mL)]</w:t>
            </w:r>
          </w:p>
        </w:tc>
        <w:tc>
          <w:tcPr>
            <w:tcW w:w="855" w:type="pct"/>
            <w:tcBorders>
              <w:top w:val="single" w:color="auto" w:sz="8" w:space="0"/>
              <w:tl2br w:val="nil"/>
              <w:tr2bl w:val="nil"/>
            </w:tcBorders>
            <w:vAlign w:val="center"/>
          </w:tcPr>
          <w:p>
            <w:pPr>
              <w:pStyle w:val="111"/>
              <w:keepNext w:val="0"/>
              <w:keepLines w:val="0"/>
              <w:pageBreakBefore w:val="0"/>
              <w:widowControl/>
              <w:kinsoku/>
              <w:wordWrap/>
              <w:overflowPunct/>
              <w:topLinePunct w:val="0"/>
              <w:autoSpaceDE/>
              <w:autoSpaceDN/>
              <w:bidi w:val="0"/>
              <w:adjustRightInd/>
              <w:snapToGrid/>
              <w:ind w:left="105" w:leftChars="50" w:right="105" w:rightChars="50" w:firstLine="0" w:firstLineChars="0"/>
              <w:jc w:val="center"/>
              <w:textAlignment w:val="auto"/>
              <w:rPr>
                <w:rFonts w:hint="default"/>
                <w:lang w:val="en-US" w:eastAsia="zh-CN"/>
              </w:rPr>
            </w:pPr>
            <w:r>
              <w:rPr>
                <w:rFonts w:hint="eastAsia"/>
                <w:lang w:val="en-US" w:eastAsia="zh-CN"/>
              </w:rPr>
              <w:t>5</w:t>
            </w:r>
          </w:p>
        </w:tc>
        <w:tc>
          <w:tcPr>
            <w:tcW w:w="855" w:type="pct"/>
            <w:tcBorders>
              <w:top w:val="single" w:color="auto" w:sz="8" w:space="0"/>
              <w:tl2br w:val="nil"/>
              <w:tr2bl w:val="nil"/>
            </w:tcBorders>
            <w:vAlign w:val="center"/>
          </w:tcPr>
          <w:p>
            <w:pPr>
              <w:pStyle w:val="111"/>
              <w:keepNext w:val="0"/>
              <w:keepLines w:val="0"/>
              <w:pageBreakBefore w:val="0"/>
              <w:widowControl/>
              <w:kinsoku/>
              <w:wordWrap/>
              <w:overflowPunct/>
              <w:topLinePunct w:val="0"/>
              <w:autoSpaceDE/>
              <w:autoSpaceDN/>
              <w:bidi w:val="0"/>
              <w:adjustRightInd/>
              <w:snapToGrid/>
              <w:ind w:left="105" w:leftChars="50" w:right="105" w:rightChars="50" w:firstLine="0" w:firstLineChars="0"/>
              <w:jc w:val="center"/>
              <w:textAlignment w:val="auto"/>
              <w:rPr>
                <w:rFonts w:hint="default"/>
                <w:lang w:val="en-US" w:eastAsia="zh-CN"/>
              </w:rPr>
            </w:pPr>
            <w:r>
              <w:rPr>
                <w:rFonts w:hint="eastAsia"/>
                <w:lang w:val="en-US" w:eastAsia="zh-CN"/>
              </w:rPr>
              <w:t>1</w:t>
            </w:r>
          </w:p>
        </w:tc>
        <w:tc>
          <w:tcPr>
            <w:tcW w:w="855" w:type="pct"/>
            <w:tcBorders>
              <w:top w:val="single" w:color="auto" w:sz="8" w:space="0"/>
              <w:tl2br w:val="nil"/>
              <w:tr2bl w:val="nil"/>
            </w:tcBorders>
            <w:vAlign w:val="center"/>
          </w:tcPr>
          <w:p>
            <w:pPr>
              <w:pStyle w:val="111"/>
              <w:keepNext w:val="0"/>
              <w:keepLines w:val="0"/>
              <w:pageBreakBefore w:val="0"/>
              <w:widowControl/>
              <w:kinsoku/>
              <w:wordWrap/>
              <w:overflowPunct/>
              <w:topLinePunct w:val="0"/>
              <w:autoSpaceDE/>
              <w:autoSpaceDN/>
              <w:bidi w:val="0"/>
              <w:adjustRightInd/>
              <w:snapToGrid/>
              <w:ind w:left="105" w:leftChars="50" w:right="105" w:rightChars="50" w:firstLine="0" w:firstLineChars="0"/>
              <w:jc w:val="center"/>
              <w:textAlignment w:val="auto"/>
              <w:rPr>
                <w:rFonts w:hint="default"/>
                <w:lang w:val="en-US" w:eastAsia="zh-CN"/>
              </w:rPr>
            </w:pPr>
            <w:r>
              <w:rPr>
                <w:rFonts w:hint="eastAsia"/>
                <w:lang w:val="en-US" w:eastAsia="zh-CN"/>
              </w:rPr>
              <w:t>1000</w:t>
            </w:r>
          </w:p>
        </w:tc>
        <w:tc>
          <w:tcPr>
            <w:tcW w:w="856" w:type="pct"/>
            <w:tcBorders>
              <w:top w:val="single" w:color="auto" w:sz="8" w:space="0"/>
              <w:tl2br w:val="nil"/>
              <w:tr2bl w:val="nil"/>
            </w:tcBorders>
            <w:vAlign w:val="center"/>
          </w:tcPr>
          <w:p>
            <w:pPr>
              <w:pStyle w:val="111"/>
              <w:keepNext w:val="0"/>
              <w:keepLines w:val="0"/>
              <w:pageBreakBefore w:val="0"/>
              <w:widowControl/>
              <w:kinsoku/>
              <w:wordWrap/>
              <w:overflowPunct/>
              <w:topLinePunct w:val="0"/>
              <w:autoSpaceDE/>
              <w:autoSpaceDN/>
              <w:bidi w:val="0"/>
              <w:adjustRightInd/>
              <w:snapToGrid/>
              <w:ind w:left="105" w:leftChars="50" w:right="105" w:rightChars="50" w:firstLine="0" w:firstLineChars="0"/>
              <w:jc w:val="center"/>
              <w:textAlignment w:val="auto"/>
              <w:rPr>
                <w:rFonts w:hint="default"/>
                <w:lang w:val="en-US" w:eastAsia="zh-CN"/>
              </w:rPr>
            </w:pPr>
            <w:r>
              <w:rPr>
                <w:rFonts w:hint="eastAsia"/>
                <w:lang w:val="en-US" w:eastAsia="zh-CN"/>
              </w:rPr>
              <w:t>10000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77" w:type="pct"/>
            <w:tcBorders>
              <w:tl2br w:val="nil"/>
              <w:tr2bl w:val="nil"/>
            </w:tcBorders>
            <w:vAlign w:val="center"/>
          </w:tcPr>
          <w:p>
            <w:pPr>
              <w:pStyle w:val="111"/>
              <w:keepNext w:val="0"/>
              <w:keepLines w:val="0"/>
              <w:pageBreakBefore w:val="0"/>
              <w:widowControl/>
              <w:kinsoku/>
              <w:wordWrap/>
              <w:overflowPunct/>
              <w:topLinePunct w:val="0"/>
              <w:autoSpaceDE/>
              <w:autoSpaceDN/>
              <w:bidi w:val="0"/>
              <w:adjustRightInd/>
              <w:snapToGrid/>
              <w:ind w:left="105" w:leftChars="50" w:right="105" w:rightChars="50" w:firstLine="0" w:firstLineChars="0"/>
              <w:jc w:val="center"/>
              <w:textAlignment w:val="auto"/>
              <w:rPr>
                <w:rFonts w:hint="default"/>
                <w:lang w:val="en-US" w:eastAsia="zh-CN"/>
              </w:rPr>
            </w:pPr>
            <w:r>
              <w:rPr>
                <w:rFonts w:hint="eastAsia"/>
                <w:lang w:val="en-US" w:eastAsia="zh-CN"/>
              </w:rPr>
              <w:t>沙门氏菌</w:t>
            </w:r>
          </w:p>
        </w:tc>
        <w:tc>
          <w:tcPr>
            <w:tcW w:w="855" w:type="pct"/>
            <w:tcBorders>
              <w:tl2br w:val="nil"/>
              <w:tr2bl w:val="nil"/>
            </w:tcBorders>
            <w:vAlign w:val="center"/>
          </w:tcPr>
          <w:p>
            <w:pPr>
              <w:pStyle w:val="111"/>
              <w:keepNext w:val="0"/>
              <w:keepLines w:val="0"/>
              <w:pageBreakBefore w:val="0"/>
              <w:widowControl/>
              <w:kinsoku/>
              <w:wordWrap/>
              <w:overflowPunct/>
              <w:topLinePunct w:val="0"/>
              <w:autoSpaceDE/>
              <w:autoSpaceDN/>
              <w:bidi w:val="0"/>
              <w:adjustRightInd/>
              <w:snapToGrid/>
              <w:ind w:left="105" w:leftChars="50" w:right="105" w:rightChars="50" w:firstLine="0" w:firstLineChars="0"/>
              <w:jc w:val="center"/>
              <w:textAlignment w:val="auto"/>
              <w:rPr>
                <w:rFonts w:hint="default"/>
                <w:lang w:val="en-US" w:eastAsia="zh-CN"/>
              </w:rPr>
            </w:pPr>
            <w:r>
              <w:rPr>
                <w:rFonts w:hint="eastAsia"/>
                <w:lang w:val="en-US" w:eastAsia="zh-CN"/>
              </w:rPr>
              <w:t>5</w:t>
            </w:r>
          </w:p>
        </w:tc>
        <w:tc>
          <w:tcPr>
            <w:tcW w:w="855" w:type="pct"/>
            <w:tcBorders>
              <w:tl2br w:val="nil"/>
              <w:tr2bl w:val="nil"/>
            </w:tcBorders>
            <w:vAlign w:val="center"/>
          </w:tcPr>
          <w:p>
            <w:pPr>
              <w:pStyle w:val="111"/>
              <w:keepNext w:val="0"/>
              <w:keepLines w:val="0"/>
              <w:pageBreakBefore w:val="0"/>
              <w:widowControl/>
              <w:kinsoku/>
              <w:wordWrap/>
              <w:overflowPunct/>
              <w:topLinePunct w:val="0"/>
              <w:autoSpaceDE/>
              <w:autoSpaceDN/>
              <w:bidi w:val="0"/>
              <w:adjustRightInd/>
              <w:snapToGrid/>
              <w:ind w:left="105" w:leftChars="50" w:right="105" w:rightChars="50" w:firstLine="0" w:firstLineChars="0"/>
              <w:jc w:val="center"/>
              <w:textAlignment w:val="auto"/>
              <w:rPr>
                <w:rFonts w:hint="default"/>
                <w:lang w:val="en-US" w:eastAsia="zh-CN"/>
              </w:rPr>
            </w:pPr>
            <w:r>
              <w:rPr>
                <w:rFonts w:hint="eastAsia"/>
                <w:lang w:val="en-US" w:eastAsia="zh-CN"/>
              </w:rPr>
              <w:t>0</w:t>
            </w:r>
          </w:p>
        </w:tc>
        <w:tc>
          <w:tcPr>
            <w:tcW w:w="855" w:type="pct"/>
            <w:tcBorders>
              <w:tl2br w:val="nil"/>
              <w:tr2bl w:val="nil"/>
            </w:tcBorders>
            <w:vAlign w:val="center"/>
          </w:tcPr>
          <w:p>
            <w:pPr>
              <w:pStyle w:val="111"/>
              <w:keepNext w:val="0"/>
              <w:keepLines w:val="0"/>
              <w:pageBreakBefore w:val="0"/>
              <w:widowControl/>
              <w:kinsoku/>
              <w:wordWrap/>
              <w:overflowPunct/>
              <w:topLinePunct w:val="0"/>
              <w:autoSpaceDE/>
              <w:autoSpaceDN/>
              <w:bidi w:val="0"/>
              <w:adjustRightInd/>
              <w:snapToGrid/>
              <w:ind w:left="105" w:leftChars="50" w:right="105" w:rightChars="50" w:firstLine="0" w:firstLineChars="0"/>
              <w:jc w:val="center"/>
              <w:textAlignment w:val="auto"/>
              <w:rPr>
                <w:rFonts w:hint="default"/>
                <w:lang w:val="en-US" w:eastAsia="zh-CN"/>
              </w:rPr>
            </w:pPr>
            <w:r>
              <w:rPr>
                <w:rFonts w:hint="eastAsia"/>
                <w:lang w:val="en-US" w:eastAsia="zh-CN"/>
              </w:rPr>
              <w:t>0</w:t>
            </w:r>
          </w:p>
        </w:tc>
        <w:tc>
          <w:tcPr>
            <w:tcW w:w="856" w:type="pct"/>
            <w:tcBorders>
              <w:tl2br w:val="nil"/>
              <w:tr2bl w:val="nil"/>
            </w:tcBorders>
            <w:vAlign w:val="center"/>
          </w:tcPr>
          <w:p>
            <w:pPr>
              <w:pStyle w:val="111"/>
              <w:keepNext w:val="0"/>
              <w:keepLines w:val="0"/>
              <w:pageBreakBefore w:val="0"/>
              <w:widowControl/>
              <w:kinsoku/>
              <w:wordWrap/>
              <w:overflowPunct/>
              <w:topLinePunct w:val="0"/>
              <w:autoSpaceDE/>
              <w:autoSpaceDN/>
              <w:bidi w:val="0"/>
              <w:adjustRightInd/>
              <w:snapToGrid/>
              <w:ind w:left="105" w:leftChars="50" w:right="105" w:rightChars="50" w:firstLine="0" w:firstLineChars="0"/>
              <w:jc w:val="center"/>
              <w:textAlignment w:val="auto"/>
              <w:rPr>
                <w:rFonts w:hint="eastAsia"/>
                <w:lang w:val="en-US" w:eastAsia="zh-CN"/>
              </w:rPr>
            </w:pPr>
            <w:r>
              <w:rPr>
                <w:rFonts w:hint="eastAsia"/>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5"/>
            <w:tcBorders>
              <w:tl2br w:val="nil"/>
              <w:tr2bl w:val="nil"/>
            </w:tcBorders>
            <w:vAlign w:val="center"/>
          </w:tcPr>
          <w:p>
            <w:pPr>
              <w:pStyle w:val="111"/>
              <w:keepNext w:val="0"/>
              <w:keepLines w:val="0"/>
              <w:pageBreakBefore w:val="0"/>
              <w:widowControl/>
              <w:kinsoku/>
              <w:wordWrap/>
              <w:overflowPunct/>
              <w:topLinePunct w:val="0"/>
              <w:autoSpaceDE/>
              <w:autoSpaceDN/>
              <w:bidi w:val="0"/>
              <w:adjustRightInd/>
              <w:snapToGrid/>
              <w:ind w:left="465" w:leftChars="50" w:right="105" w:rightChars="50" w:hanging="360" w:hangingChars="200"/>
              <w:jc w:val="left"/>
              <w:textAlignment w:val="auto"/>
              <w:rPr>
                <w:rFonts w:hint="default"/>
                <w:lang w:val="en-US" w:eastAsia="zh-CN"/>
              </w:rPr>
            </w:pPr>
            <w:r>
              <w:rPr>
                <w:rFonts w:hint="eastAsia"/>
                <w:lang w:val="en-US" w:eastAsia="zh-CN"/>
              </w:rPr>
              <w:t>注：n为同一批次产品应采集的样品数；c为最大允许超出m值的样品数；m为致病菌指标可接受水平的限量值；M为致病菌指标的最高安全限量值。</w:t>
            </w:r>
          </w:p>
        </w:tc>
      </w:tr>
    </w:tbl>
    <w:p>
      <w:pPr>
        <w:bidi w:val="0"/>
        <w:ind w:firstLine="420" w:firstLineChars="200"/>
        <w:jc w:val="both"/>
        <w:rPr>
          <w:rFonts w:hint="eastAsia" w:ascii="宋体" w:hAnsi="Times New Roman" w:eastAsia="宋体" w:cs="宋体"/>
          <w:sz w:val="21"/>
          <w:lang w:val="en-US" w:eastAsia="zh-CN"/>
        </w:rPr>
      </w:pPr>
    </w:p>
    <w:p>
      <w:pPr>
        <w:pStyle w:val="73"/>
        <w:bidi w:val="0"/>
        <w:rPr>
          <w:rFonts w:hint="eastAsia" w:hAnsi="Times New Roman"/>
          <w:lang w:val="en-US" w:eastAsia="zh-CN"/>
        </w:rPr>
      </w:pPr>
      <w:bookmarkStart w:id="24" w:name="_Toc14067"/>
      <w:r>
        <w:rPr>
          <w:rFonts w:hint="eastAsia" w:hAnsi="Times New Roman"/>
          <w:lang w:val="en-US" w:eastAsia="zh-CN"/>
        </w:rPr>
        <w:t>真菌毒素限量</w:t>
      </w:r>
      <w:bookmarkEnd w:id="24"/>
    </w:p>
    <w:p>
      <w:pPr>
        <w:pStyle w:val="25"/>
        <w:bidi w:val="0"/>
        <w:rPr>
          <w:rFonts w:hint="eastAsia" w:ascii="宋体" w:hAnsi="Times New Roman" w:eastAsia="宋体" w:cs="宋体"/>
          <w:lang w:val="en-US" w:eastAsia="zh-CN"/>
        </w:rPr>
      </w:pPr>
      <w:r>
        <w:rPr>
          <w:rFonts w:hint="eastAsia" w:ascii="宋体" w:hAnsi="Times New Roman" w:eastAsia="宋体" w:cs="宋体"/>
          <w:lang w:val="en-US" w:eastAsia="zh-CN"/>
        </w:rPr>
        <w:t xml:space="preserve">真菌毒素限量应符合 GB 2761 的规定。 </w:t>
      </w:r>
    </w:p>
    <w:p>
      <w:pPr>
        <w:pStyle w:val="73"/>
        <w:bidi w:val="0"/>
        <w:rPr>
          <w:rFonts w:hint="eastAsia" w:hAnsi="Times New Roman"/>
          <w:lang w:val="en-US" w:eastAsia="zh-CN"/>
        </w:rPr>
      </w:pPr>
      <w:bookmarkStart w:id="25" w:name="_Toc15799"/>
      <w:r>
        <w:rPr>
          <w:rFonts w:hint="eastAsia" w:hAnsi="Times New Roman"/>
          <w:lang w:val="en-US" w:eastAsia="zh-CN"/>
        </w:rPr>
        <w:t>污染物指标</w:t>
      </w:r>
      <w:bookmarkEnd w:id="25"/>
    </w:p>
    <w:p>
      <w:pPr>
        <w:pStyle w:val="25"/>
        <w:bidi w:val="0"/>
      </w:pPr>
      <w:r>
        <w:rPr>
          <w:rFonts w:hint="eastAsia"/>
          <w:lang w:val="en-US" w:eastAsia="zh-CN"/>
        </w:rPr>
        <w:t xml:space="preserve">污染物限量应符合 GB 2762 的规定。 </w:t>
      </w:r>
    </w:p>
    <w:p>
      <w:pPr>
        <w:pStyle w:val="73"/>
        <w:bidi w:val="0"/>
        <w:rPr>
          <w:rFonts w:hint="eastAsia" w:hAnsi="Times New Roman"/>
          <w:lang w:val="en-US" w:eastAsia="zh-CN"/>
        </w:rPr>
      </w:pPr>
      <w:bookmarkStart w:id="26" w:name="_Toc14819"/>
      <w:r>
        <w:rPr>
          <w:rFonts w:hint="eastAsia" w:hAnsi="Times New Roman"/>
          <w:lang w:val="en-US" w:eastAsia="zh-CN"/>
        </w:rPr>
        <w:t>农药残留限量和兽药残留限量</w:t>
      </w:r>
      <w:bookmarkEnd w:id="26"/>
    </w:p>
    <w:p>
      <w:pPr>
        <w:pStyle w:val="79"/>
        <w:bidi w:val="0"/>
        <w:spacing w:before="0" w:beforeLines="0" w:after="0" w:afterLines="0"/>
        <w:rPr>
          <w:rFonts w:hint="eastAsia"/>
          <w:lang w:val="en-US" w:eastAsia="zh-CN"/>
        </w:rPr>
      </w:pPr>
      <w:r>
        <w:rPr>
          <w:rFonts w:hint="eastAsia"/>
          <w:lang w:val="en-US" w:eastAsia="zh-CN"/>
        </w:rPr>
        <w:t xml:space="preserve">农药残留量应符合 GB 2763的规定。 </w:t>
      </w:r>
    </w:p>
    <w:p>
      <w:pPr>
        <w:pStyle w:val="79"/>
        <w:bidi w:val="0"/>
        <w:spacing w:before="0" w:beforeLines="0" w:after="0" w:afterLines="0"/>
        <w:rPr>
          <w:rFonts w:hint="eastAsia"/>
          <w:lang w:val="en-US" w:eastAsia="zh-CN"/>
        </w:rPr>
      </w:pPr>
      <w:r>
        <w:rPr>
          <w:rFonts w:hint="eastAsia"/>
          <w:lang w:val="en-US" w:eastAsia="zh-CN"/>
        </w:rPr>
        <w:t>兽药残留量应符合国家有关规定和公告。</w:t>
      </w:r>
    </w:p>
    <w:p>
      <w:pPr>
        <w:pStyle w:val="73"/>
        <w:bidi w:val="0"/>
        <w:rPr>
          <w:rFonts w:hint="eastAsia" w:hAnsi="Times New Roman"/>
          <w:lang w:val="en-US" w:eastAsia="zh-CN"/>
        </w:rPr>
      </w:pPr>
      <w:bookmarkStart w:id="27" w:name="_Toc20327"/>
      <w:r>
        <w:rPr>
          <w:rFonts w:hint="eastAsia" w:hAnsi="Times New Roman"/>
          <w:lang w:val="en-US" w:eastAsia="zh-CN"/>
        </w:rPr>
        <w:t>食品添加剂指标</w:t>
      </w:r>
      <w:bookmarkEnd w:id="27"/>
    </w:p>
    <w:p>
      <w:pPr>
        <w:pStyle w:val="25"/>
        <w:rPr>
          <w:rFonts w:hint="eastAsia"/>
          <w:lang w:val="en-US" w:eastAsia="zh-CN"/>
        </w:rPr>
      </w:pPr>
      <w:r>
        <w:rPr>
          <w:rFonts w:hint="eastAsia"/>
          <w:lang w:val="en-US" w:eastAsia="zh-CN"/>
        </w:rPr>
        <w:t>食品添加剂使用应符合GB 2760等相应国家标准、行业标准的规定。</w:t>
      </w:r>
    </w:p>
    <w:p>
      <w:pPr>
        <w:pStyle w:val="73"/>
        <w:bidi w:val="0"/>
        <w:rPr>
          <w:rFonts w:hint="eastAsia" w:hAnsi="Times New Roman"/>
          <w:lang w:val="en-US" w:eastAsia="zh-CN"/>
        </w:rPr>
      </w:pPr>
      <w:bookmarkStart w:id="28" w:name="_Toc32370"/>
      <w:r>
        <w:rPr>
          <w:rFonts w:hint="eastAsia" w:hAnsi="Times New Roman"/>
          <w:lang w:val="en-US" w:eastAsia="zh-CN"/>
        </w:rPr>
        <w:t>包装</w:t>
      </w:r>
      <w:bookmarkEnd w:id="28"/>
      <w:r>
        <w:rPr>
          <w:rFonts w:hint="eastAsia" w:hAnsi="Times New Roman"/>
          <w:lang w:val="en-US" w:eastAsia="zh-CN"/>
        </w:rPr>
        <w:t xml:space="preserve"> </w:t>
      </w:r>
    </w:p>
    <w:p>
      <w:pPr>
        <w:pStyle w:val="79"/>
        <w:bidi w:val="0"/>
        <w:spacing w:before="0" w:beforeLines="0" w:after="0" w:afterLines="0"/>
        <w:rPr>
          <w:rFonts w:hint="eastAsia"/>
          <w:lang w:val="en-US" w:eastAsia="zh-CN"/>
        </w:rPr>
      </w:pPr>
      <w:r>
        <w:rPr>
          <w:rFonts w:hint="eastAsia"/>
          <w:lang w:val="en-US" w:eastAsia="zh-CN"/>
        </w:rPr>
        <w:t>产品包装材料和容器应符合GB 9683、GB/T 28117、GB/T 28118等相关国家标准的规定。</w:t>
      </w:r>
    </w:p>
    <w:p>
      <w:pPr>
        <w:pStyle w:val="79"/>
        <w:bidi w:val="0"/>
        <w:spacing w:before="0" w:beforeLines="0" w:after="0" w:afterLines="0"/>
        <w:rPr>
          <w:rFonts w:hint="eastAsia"/>
          <w:lang w:val="en-US" w:eastAsia="zh-CN"/>
        </w:rPr>
      </w:pPr>
      <w:r>
        <w:rPr>
          <w:rFonts w:hint="eastAsia"/>
          <w:lang w:val="en-US" w:eastAsia="zh-CN"/>
        </w:rPr>
        <w:t>产品包装应完整、严密、无破损、不易散包，宜使用环保可降解包装材料。</w:t>
      </w:r>
    </w:p>
    <w:p>
      <w:pPr>
        <w:pStyle w:val="79"/>
        <w:bidi w:val="0"/>
        <w:spacing w:before="0" w:beforeLines="0" w:after="0" w:afterLines="0"/>
        <w:rPr>
          <w:rFonts w:hint="eastAsia"/>
          <w:lang w:val="en-US" w:eastAsia="zh-CN"/>
        </w:rPr>
      </w:pPr>
      <w:r>
        <w:rPr>
          <w:rFonts w:hint="eastAsia"/>
          <w:lang w:val="en-US" w:eastAsia="zh-CN"/>
        </w:rPr>
        <w:t>鼓励包装绿色简约化。</w:t>
      </w:r>
    </w:p>
    <w:p>
      <w:pPr>
        <w:pStyle w:val="73"/>
        <w:bidi w:val="0"/>
        <w:rPr>
          <w:rFonts w:hint="eastAsia" w:hAnsi="Times New Roman"/>
          <w:lang w:val="en-US" w:eastAsia="zh-CN"/>
        </w:rPr>
      </w:pPr>
      <w:bookmarkStart w:id="29" w:name="_Toc14711"/>
      <w:r>
        <w:rPr>
          <w:rFonts w:hint="eastAsia" w:hAnsi="Times New Roman"/>
          <w:lang w:val="en-US" w:eastAsia="zh-CN"/>
        </w:rPr>
        <w:t>标签</w:t>
      </w:r>
      <w:bookmarkEnd w:id="29"/>
    </w:p>
    <w:p>
      <w:pPr>
        <w:pStyle w:val="25"/>
        <w:bidi w:val="0"/>
        <w:rPr>
          <w:rFonts w:hint="eastAsia"/>
          <w:lang w:val="en-US" w:eastAsia="zh-CN"/>
        </w:rPr>
      </w:pPr>
      <w:r>
        <w:rPr>
          <w:rFonts w:hint="eastAsia"/>
          <w:lang w:val="en-US" w:eastAsia="zh-CN"/>
        </w:rPr>
        <w:t>预包装预制产品名称、制作加工信息、食用方法、产品标识、贮存方法、保质期及最佳品尝期等标注应符合GB 7718和GB 28050的规定。</w:t>
      </w:r>
    </w:p>
    <w:p>
      <w:pPr>
        <w:pStyle w:val="72"/>
        <w:bidi w:val="0"/>
        <w:rPr>
          <w:rFonts w:hint="eastAsia"/>
          <w:lang w:val="en-US" w:eastAsia="zh-CN"/>
        </w:rPr>
      </w:pPr>
      <w:bookmarkStart w:id="30" w:name="_Toc11050"/>
      <w:r>
        <w:rPr>
          <w:rFonts w:hint="eastAsia"/>
          <w:lang w:val="en-US" w:eastAsia="zh-CN"/>
        </w:rPr>
        <w:t>评价规则</w:t>
      </w:r>
      <w:bookmarkEnd w:id="30"/>
    </w:p>
    <w:p>
      <w:pPr>
        <w:pStyle w:val="73"/>
        <w:bidi w:val="0"/>
        <w:rPr>
          <w:rFonts w:hint="eastAsia"/>
          <w:lang w:val="en-US" w:eastAsia="zh-CN"/>
        </w:rPr>
      </w:pPr>
      <w:bookmarkStart w:id="31" w:name="_Toc15422"/>
      <w:r>
        <w:rPr>
          <w:rFonts w:hint="eastAsia"/>
          <w:lang w:val="en-US" w:eastAsia="zh-CN"/>
        </w:rPr>
        <w:t>评价组织</w:t>
      </w:r>
      <w:bookmarkEnd w:id="31"/>
    </w:p>
    <w:p>
      <w:pPr>
        <w:pStyle w:val="79"/>
        <w:bidi w:val="0"/>
        <w:spacing w:before="0" w:beforeLines="0" w:after="0" w:afterLines="0"/>
        <w:rPr>
          <w:rFonts w:hint="eastAsia"/>
          <w:lang w:val="en-US" w:eastAsia="zh-CN"/>
        </w:rPr>
      </w:pPr>
      <w:r>
        <w:rPr>
          <w:rFonts w:hint="eastAsia"/>
          <w:lang w:val="en-US" w:eastAsia="zh-CN"/>
        </w:rPr>
        <w:t>应针对具体的产品类别根据其产品标准和相应的国家标准、行业标准要求制定相应的质量评价指标。</w:t>
      </w:r>
    </w:p>
    <w:p>
      <w:pPr>
        <w:pStyle w:val="79"/>
        <w:bidi w:val="0"/>
        <w:spacing w:before="0" w:beforeLines="0" w:after="0" w:afterLines="0"/>
        <w:rPr>
          <w:rFonts w:hint="eastAsia"/>
          <w:lang w:val="en-US" w:eastAsia="zh-CN"/>
        </w:rPr>
      </w:pPr>
      <w:r>
        <w:rPr>
          <w:rFonts w:hint="eastAsia"/>
          <w:lang w:val="en-US" w:eastAsia="zh-CN"/>
        </w:rPr>
        <w:t>自我评价的应编制产品质量评价方案，明确评价人员和评价分工。</w:t>
      </w:r>
    </w:p>
    <w:p>
      <w:pPr>
        <w:pStyle w:val="79"/>
        <w:bidi w:val="0"/>
        <w:spacing w:before="0" w:beforeLines="0" w:after="0" w:afterLines="0"/>
        <w:rPr>
          <w:rFonts w:hint="default"/>
          <w:lang w:val="en-US" w:eastAsia="zh-CN"/>
        </w:rPr>
      </w:pPr>
      <w:r>
        <w:rPr>
          <w:rFonts w:hint="eastAsia"/>
          <w:lang w:val="en-US" w:eastAsia="zh-CN"/>
        </w:rPr>
        <w:t>委托第三方机构进行评价的应提前要求其出具具体的评价方案，并审核方案的符合性。</w:t>
      </w:r>
    </w:p>
    <w:p>
      <w:pPr>
        <w:pStyle w:val="73"/>
        <w:bidi w:val="0"/>
        <w:rPr>
          <w:rFonts w:hint="eastAsia"/>
          <w:lang w:val="en-US" w:eastAsia="zh-CN"/>
        </w:rPr>
      </w:pPr>
      <w:bookmarkStart w:id="32" w:name="_Toc11048"/>
      <w:r>
        <w:rPr>
          <w:rFonts w:hint="eastAsia"/>
          <w:lang w:val="en-US" w:eastAsia="zh-CN"/>
        </w:rPr>
        <w:t>评价频次</w:t>
      </w:r>
      <w:bookmarkEnd w:id="32"/>
    </w:p>
    <w:p>
      <w:pPr>
        <w:pStyle w:val="79"/>
        <w:bidi w:val="0"/>
        <w:spacing w:before="0" w:beforeLines="0" w:after="0" w:afterLines="0"/>
        <w:rPr>
          <w:rFonts w:hint="eastAsia"/>
          <w:lang w:val="en-US" w:eastAsia="zh-CN"/>
        </w:rPr>
      </w:pPr>
      <w:r>
        <w:rPr>
          <w:rFonts w:hint="eastAsia"/>
          <w:lang w:val="en-US" w:eastAsia="zh-CN"/>
        </w:rPr>
        <w:t>计同一产区、同一品种、同一生产方式、同期收获、初加工及仓储条件一致的产品，记为一个批次。</w:t>
      </w:r>
    </w:p>
    <w:p>
      <w:pPr>
        <w:pStyle w:val="79"/>
        <w:bidi w:val="0"/>
        <w:spacing w:before="0" w:beforeLines="0" w:after="0" w:afterLines="0"/>
        <w:rPr>
          <w:rFonts w:hint="eastAsia"/>
          <w:lang w:val="en-US" w:eastAsia="zh-CN"/>
        </w:rPr>
      </w:pPr>
      <w:r>
        <w:rPr>
          <w:rFonts w:hint="eastAsia"/>
          <w:lang w:val="en-US" w:eastAsia="zh-CN"/>
        </w:rPr>
        <w:t>宜每批次进行质量评价。</w:t>
      </w:r>
    </w:p>
    <w:p>
      <w:pPr>
        <w:pStyle w:val="73"/>
        <w:bidi w:val="0"/>
        <w:rPr>
          <w:rFonts w:hint="eastAsia"/>
          <w:lang w:val="en-US" w:eastAsia="zh-CN"/>
        </w:rPr>
      </w:pPr>
      <w:bookmarkStart w:id="33" w:name="bookmark34"/>
      <w:bookmarkEnd w:id="33"/>
      <w:bookmarkStart w:id="34" w:name="_Toc30073"/>
      <w:r>
        <w:rPr>
          <w:rFonts w:hint="eastAsia"/>
          <w:lang w:val="en-US" w:eastAsia="zh-CN"/>
        </w:rPr>
        <w:t>评价抽样</w:t>
      </w:r>
      <w:bookmarkEnd w:id="34"/>
    </w:p>
    <w:p>
      <w:pPr>
        <w:pStyle w:val="74"/>
        <w:bidi w:val="0"/>
        <w:rPr>
          <w:rFonts w:hint="eastAsia"/>
          <w:lang w:val="en-US" w:eastAsia="zh-CN"/>
        </w:rPr>
      </w:pPr>
      <w:bookmarkStart w:id="35" w:name="_Toc23767"/>
      <w:r>
        <w:rPr>
          <w:rFonts w:hint="eastAsia"/>
          <w:lang w:val="en-US" w:eastAsia="zh-CN"/>
        </w:rPr>
        <w:t>抽样方法及数量 （</w:t>
      </w:r>
      <w:r>
        <w:rPr>
          <w:rFonts w:hint="eastAsia"/>
          <w:i/>
          <w:iCs/>
          <w:lang w:val="en-US" w:eastAsia="zh-CN"/>
        </w:rPr>
        <w:t>内容来源于总局办公厅印发的《国家食品安全监督抽检实施细则（2018年版）》</w:t>
      </w:r>
      <w:r>
        <w:rPr>
          <w:rFonts w:hint="eastAsia"/>
          <w:lang w:val="en-US" w:eastAsia="zh-CN"/>
        </w:rPr>
        <w:t>）</w:t>
      </w:r>
      <w:bookmarkEnd w:id="35"/>
    </w:p>
    <w:p>
      <w:pPr>
        <w:pStyle w:val="80"/>
        <w:bidi w:val="0"/>
        <w:spacing w:before="0" w:beforeLines="0" w:after="0" w:afterLines="0"/>
        <w:rPr>
          <w:rFonts w:hint="eastAsia"/>
          <w:lang w:val="en-US" w:eastAsia="zh-CN"/>
        </w:rPr>
      </w:pPr>
      <w:r>
        <w:rPr>
          <w:rFonts w:hint="eastAsia"/>
          <w:lang w:val="en-US" w:eastAsia="zh-CN"/>
        </w:rPr>
        <w:t>生产环节抽样时，在企业的成品库房，应从同一批次样品堆的 4 个不同部位抽取相应数量的样品，分别取出相应的样品：</w:t>
      </w:r>
    </w:p>
    <w:p>
      <w:pPr>
        <w:numPr>
          <w:ilvl w:val="0"/>
          <w:numId w:val="18"/>
        </w:numPr>
        <w:bidi w:val="0"/>
        <w:ind w:left="851" w:leftChars="0" w:hanging="426" w:firstLineChars="0"/>
        <w:jc w:val="both"/>
        <w:rPr>
          <w:rFonts w:hint="eastAsia" w:ascii="宋体" w:hAnsi="Times New Roman" w:eastAsia="宋体" w:cs="宋体"/>
          <w:sz w:val="21"/>
          <w:lang w:val="en-US" w:eastAsia="zh-CN"/>
        </w:rPr>
      </w:pPr>
      <w:r>
        <w:rPr>
          <w:rFonts w:hint="eastAsia" w:ascii="宋体" w:hAnsi="Times New Roman" w:eastAsia="宋体" w:cs="宋体"/>
          <w:sz w:val="21"/>
          <w:lang w:val="en-US" w:eastAsia="zh-CN"/>
        </w:rPr>
        <w:t>肉制品：</w:t>
      </w:r>
    </w:p>
    <w:p>
      <w:pPr>
        <w:pStyle w:val="66"/>
        <w:bidi w:val="0"/>
        <w:ind w:left="1276" w:leftChars="0" w:hanging="425" w:firstLineChars="0"/>
        <w:rPr>
          <w:rFonts w:hint="eastAsia"/>
          <w:lang w:val="en-US" w:eastAsia="zh-CN"/>
        </w:rPr>
      </w:pPr>
      <w:r>
        <w:rPr>
          <w:rFonts w:hint="eastAsia"/>
          <w:lang w:val="en-US" w:eastAsia="zh-CN"/>
        </w:rPr>
        <w:t>熟肉制品：抽取样品量不少于 3kg，且不少于 8 个独立包装；</w:t>
      </w:r>
    </w:p>
    <w:p>
      <w:pPr>
        <w:pStyle w:val="66"/>
        <w:bidi w:val="0"/>
        <w:ind w:left="1276" w:leftChars="0" w:hanging="425" w:firstLineChars="0"/>
        <w:rPr>
          <w:rFonts w:hint="eastAsia"/>
          <w:lang w:val="en-US" w:eastAsia="zh-CN"/>
        </w:rPr>
      </w:pPr>
      <w:r>
        <w:rPr>
          <w:rFonts w:hint="eastAsia"/>
          <w:lang w:val="en-US" w:eastAsia="zh-CN"/>
        </w:rPr>
        <w:t>调理肉制品（非速冻）：抽样量不少于 1kg，腌腊肉制品抽样量不少于2kg，且不少于4 个独立包装；</w:t>
      </w:r>
    </w:p>
    <w:p>
      <w:pPr>
        <w:pStyle w:val="66"/>
        <w:bidi w:val="0"/>
        <w:ind w:left="1276" w:leftChars="0" w:hanging="425" w:firstLineChars="0"/>
        <w:rPr>
          <w:rFonts w:hint="eastAsia"/>
          <w:lang w:val="en-US" w:eastAsia="zh-CN"/>
        </w:rPr>
      </w:pPr>
      <w:r>
        <w:rPr>
          <w:rFonts w:hint="eastAsia"/>
          <w:lang w:val="en-US" w:eastAsia="zh-CN"/>
        </w:rPr>
        <w:t>速冻肉制品：抽取样品量不少于 2kg，不少于 4 个独立包装；</w:t>
      </w:r>
    </w:p>
    <w:p>
      <w:pPr>
        <w:numPr>
          <w:ilvl w:val="0"/>
          <w:numId w:val="18"/>
        </w:numPr>
        <w:bidi w:val="0"/>
        <w:ind w:left="851" w:leftChars="0" w:hanging="426" w:firstLineChars="0"/>
        <w:jc w:val="both"/>
        <w:rPr>
          <w:rFonts w:hint="eastAsia" w:ascii="宋体" w:hAnsi="Times New Roman" w:eastAsia="宋体" w:cs="宋体"/>
          <w:sz w:val="21"/>
          <w:lang w:val="en-US" w:eastAsia="zh-CN"/>
        </w:rPr>
      </w:pPr>
      <w:r>
        <w:rPr>
          <w:rFonts w:hint="eastAsia" w:ascii="宋体" w:hAnsi="Times New Roman" w:eastAsia="宋体" w:cs="宋体"/>
          <w:sz w:val="21"/>
          <w:lang w:val="en-US" w:eastAsia="zh-CN"/>
        </w:rPr>
        <w:t>水产制品：</w:t>
      </w:r>
    </w:p>
    <w:p>
      <w:pPr>
        <w:pStyle w:val="66"/>
        <w:numPr>
          <w:ilvl w:val="1"/>
          <w:numId w:val="19"/>
        </w:numPr>
        <w:bidi w:val="0"/>
        <w:ind w:left="1276" w:leftChars="0" w:hanging="425" w:firstLineChars="0"/>
        <w:rPr>
          <w:rFonts w:hint="eastAsia"/>
          <w:lang w:val="en-US" w:eastAsia="zh-CN"/>
        </w:rPr>
      </w:pPr>
      <w:r>
        <w:rPr>
          <w:rFonts w:hint="eastAsia"/>
          <w:lang w:val="en-US" w:eastAsia="zh-CN"/>
        </w:rPr>
        <w:t>速冻水产品：制品抽取样品量不少于 2kg，不少于 4 个独立包装；</w:t>
      </w:r>
    </w:p>
    <w:p>
      <w:pPr>
        <w:pStyle w:val="66"/>
        <w:numPr>
          <w:ilvl w:val="1"/>
          <w:numId w:val="19"/>
        </w:numPr>
        <w:bidi w:val="0"/>
        <w:ind w:left="1276" w:leftChars="0" w:hanging="425" w:firstLineChars="0"/>
        <w:rPr>
          <w:rFonts w:hint="eastAsia"/>
          <w:lang w:val="en-US" w:eastAsia="zh-CN"/>
        </w:rPr>
      </w:pPr>
      <w:r>
        <w:rPr>
          <w:rFonts w:hint="eastAsia"/>
          <w:lang w:val="en-US" w:eastAsia="zh-CN"/>
        </w:rPr>
        <w:t>即食包装水产品：抽取样品量不少于 2kg，不少于 9 个独立包装；</w:t>
      </w:r>
    </w:p>
    <w:p>
      <w:pPr>
        <w:pStyle w:val="66"/>
        <w:numPr>
          <w:ilvl w:val="1"/>
          <w:numId w:val="19"/>
        </w:numPr>
        <w:bidi w:val="0"/>
        <w:ind w:left="1276" w:leftChars="0" w:hanging="425" w:firstLineChars="0"/>
        <w:rPr>
          <w:rFonts w:hint="eastAsia"/>
          <w:lang w:val="en-US" w:eastAsia="zh-CN"/>
        </w:rPr>
      </w:pPr>
      <w:r>
        <w:rPr>
          <w:rFonts w:hint="eastAsia"/>
          <w:lang w:val="en-US" w:eastAsia="zh-CN"/>
        </w:rPr>
        <w:t>非即食水产品：抽取样品量不少于1.5kg，不少于 3 个独立包装；</w:t>
      </w:r>
    </w:p>
    <w:p>
      <w:pPr>
        <w:numPr>
          <w:ilvl w:val="0"/>
          <w:numId w:val="18"/>
        </w:numPr>
        <w:bidi w:val="0"/>
        <w:ind w:left="851" w:leftChars="0" w:hanging="426" w:firstLineChars="0"/>
        <w:jc w:val="both"/>
        <w:rPr>
          <w:rFonts w:hint="eastAsia" w:ascii="宋体" w:hAnsi="Times New Roman" w:eastAsia="宋体" w:cs="宋体"/>
          <w:sz w:val="21"/>
          <w:lang w:val="en-US" w:eastAsia="zh-CN"/>
        </w:rPr>
      </w:pPr>
      <w:r>
        <w:rPr>
          <w:rFonts w:hint="eastAsia" w:ascii="宋体" w:hAnsi="Times New Roman" w:eastAsia="宋体" w:cs="宋体"/>
          <w:sz w:val="21"/>
          <w:lang w:val="en-US" w:eastAsia="zh-CN"/>
        </w:rPr>
        <w:t>豆制品：</w:t>
      </w:r>
    </w:p>
    <w:p>
      <w:pPr>
        <w:pStyle w:val="66"/>
        <w:numPr>
          <w:ilvl w:val="1"/>
          <w:numId w:val="20"/>
        </w:numPr>
        <w:bidi w:val="0"/>
        <w:ind w:left="1276" w:leftChars="0" w:hanging="425" w:firstLineChars="0"/>
        <w:rPr>
          <w:rFonts w:hint="eastAsia"/>
          <w:lang w:val="en-US" w:eastAsia="zh-CN"/>
        </w:rPr>
      </w:pPr>
      <w:r>
        <w:rPr>
          <w:rFonts w:hint="eastAsia"/>
          <w:lang w:val="en-US" w:eastAsia="zh-CN"/>
        </w:rPr>
        <w:t>发酵性豆制品：抽取样品量不少于 2.5kg，即食的预包装食品不少于 11 个独立包装，其他不少于 6 个独立包装；</w:t>
      </w:r>
    </w:p>
    <w:p>
      <w:pPr>
        <w:pStyle w:val="66"/>
        <w:numPr>
          <w:ilvl w:val="1"/>
          <w:numId w:val="20"/>
        </w:numPr>
        <w:bidi w:val="0"/>
        <w:ind w:left="1276" w:leftChars="0" w:hanging="425" w:firstLineChars="0"/>
        <w:rPr>
          <w:rFonts w:hint="eastAsia"/>
          <w:lang w:val="en-US" w:eastAsia="zh-CN"/>
        </w:rPr>
      </w:pPr>
      <w:r>
        <w:rPr>
          <w:rFonts w:hint="eastAsia"/>
          <w:lang w:val="en-US" w:eastAsia="zh-CN"/>
        </w:rPr>
        <w:t>除发酵性豆制品以外的类别：抽取样品量不少于 2.0kg，即食的预包装食品不少于 8 个独立包装，其他不少于 4 个独立包装；</w:t>
      </w:r>
    </w:p>
    <w:p>
      <w:pPr>
        <w:numPr>
          <w:ilvl w:val="0"/>
          <w:numId w:val="18"/>
        </w:numPr>
        <w:bidi w:val="0"/>
        <w:ind w:left="851" w:leftChars="0" w:hanging="426" w:firstLineChars="0"/>
        <w:jc w:val="both"/>
        <w:rPr>
          <w:rFonts w:hint="eastAsia" w:ascii="宋体" w:hAnsi="Times New Roman" w:eastAsia="宋体" w:cs="宋体"/>
          <w:sz w:val="21"/>
          <w:lang w:val="en-US" w:eastAsia="zh-CN"/>
        </w:rPr>
      </w:pPr>
      <w:r>
        <w:rPr>
          <w:rFonts w:hint="eastAsia" w:ascii="宋体" w:hAnsi="Times New Roman" w:eastAsia="宋体" w:cs="宋体"/>
          <w:sz w:val="21"/>
          <w:lang w:val="en-US" w:eastAsia="zh-CN"/>
        </w:rPr>
        <w:t>蔬菜制品：</w:t>
      </w:r>
    </w:p>
    <w:p>
      <w:pPr>
        <w:pStyle w:val="66"/>
        <w:numPr>
          <w:ilvl w:val="1"/>
          <w:numId w:val="21"/>
        </w:numPr>
        <w:bidi w:val="0"/>
        <w:ind w:left="1276" w:leftChars="0" w:hanging="425" w:firstLineChars="0"/>
        <w:rPr>
          <w:rFonts w:hint="eastAsia"/>
          <w:lang w:val="en-US" w:eastAsia="zh-CN"/>
        </w:rPr>
      </w:pPr>
      <w:r>
        <w:rPr>
          <w:rFonts w:hint="eastAsia"/>
          <w:lang w:val="en-US" w:eastAsia="zh-CN"/>
        </w:rPr>
        <w:t>速冻蔬菜制品：抽取样品量不少于 1.0kg，不少于 4 个独立包装；</w:t>
      </w:r>
    </w:p>
    <w:p>
      <w:pPr>
        <w:pStyle w:val="66"/>
        <w:numPr>
          <w:ilvl w:val="1"/>
          <w:numId w:val="21"/>
        </w:numPr>
        <w:bidi w:val="0"/>
        <w:ind w:left="1276" w:leftChars="0" w:hanging="425" w:firstLineChars="0"/>
        <w:rPr>
          <w:rFonts w:hint="eastAsia"/>
          <w:lang w:val="en-US" w:eastAsia="zh-CN"/>
        </w:rPr>
      </w:pPr>
      <w:r>
        <w:rPr>
          <w:rFonts w:hint="eastAsia"/>
          <w:lang w:val="en-US" w:eastAsia="zh-CN"/>
        </w:rPr>
        <w:t>其他蔬菜制品：抽取样品量不少于 1.2kg，且不少于 10 个独立包装；</w:t>
      </w:r>
    </w:p>
    <w:p>
      <w:pPr>
        <w:pStyle w:val="107"/>
        <w:bidi w:val="0"/>
        <w:ind w:left="811" w:leftChars="0" w:hanging="448" w:firstLineChars="0"/>
        <w:rPr>
          <w:rFonts w:hint="eastAsia"/>
          <w:lang w:val="en-US" w:eastAsia="zh-CN"/>
        </w:rPr>
      </w:pPr>
      <w:r>
        <w:rPr>
          <w:rFonts w:hint="eastAsia"/>
          <w:lang w:val="en-US" w:eastAsia="zh-CN"/>
        </w:rPr>
        <w:t>大包装食品（≥10kg）可进行分装取样，分装时应采取措施防止微生物污染，分装的样品盛装于销售包装或清洁卫生的容器中，样品数量不少于 6 个包装，且每个包装不少于 200g；</w:t>
      </w:r>
    </w:p>
    <w:p>
      <w:pPr>
        <w:numPr>
          <w:ilvl w:val="0"/>
          <w:numId w:val="18"/>
        </w:numPr>
        <w:bidi w:val="0"/>
        <w:ind w:left="851" w:leftChars="0" w:hanging="426" w:firstLineChars="0"/>
        <w:jc w:val="both"/>
        <w:rPr>
          <w:rFonts w:hint="eastAsia" w:ascii="宋体" w:hAnsi="Times New Roman" w:eastAsia="宋体" w:cs="宋体"/>
          <w:sz w:val="21"/>
          <w:lang w:val="en-US" w:eastAsia="zh-CN"/>
        </w:rPr>
      </w:pPr>
      <w:r>
        <w:rPr>
          <w:rFonts w:hint="eastAsia" w:ascii="宋体" w:hAnsi="Times New Roman" w:eastAsia="宋体" w:cs="宋体"/>
          <w:sz w:val="21"/>
          <w:lang w:val="en-US" w:eastAsia="zh-CN"/>
        </w:rPr>
        <w:t>乳制品：抽取样品量为 9 个独立包装，总量不得少于 1.5kg；</w:t>
      </w:r>
    </w:p>
    <w:p>
      <w:pPr>
        <w:pStyle w:val="107"/>
        <w:bidi w:val="0"/>
        <w:ind w:left="811" w:leftChars="0" w:hanging="448" w:firstLineChars="0"/>
        <w:rPr>
          <w:rFonts w:hint="eastAsia"/>
          <w:lang w:val="en-US" w:eastAsia="zh-CN"/>
        </w:rPr>
      </w:pPr>
      <w:r>
        <w:rPr>
          <w:rFonts w:hint="eastAsia"/>
          <w:lang w:val="en-US" w:eastAsia="zh-CN"/>
        </w:rPr>
        <w:t>大包装食品（≥10kg）可进行分装取样，分装时应采取相应的防护措施，防止微生物污染，盛装于销售包装或清洁卫生的容器中并密封。每一个小包装数量不少于 200g，不少于 9 个包装。</w:t>
      </w:r>
    </w:p>
    <w:p>
      <w:pPr>
        <w:numPr>
          <w:ilvl w:val="0"/>
          <w:numId w:val="18"/>
        </w:numPr>
        <w:bidi w:val="0"/>
        <w:ind w:left="851" w:leftChars="0" w:hanging="426" w:firstLineChars="0"/>
        <w:jc w:val="both"/>
        <w:rPr>
          <w:rFonts w:hint="eastAsia" w:ascii="宋体" w:hAnsi="Times New Roman" w:eastAsia="宋体" w:cs="宋体"/>
          <w:sz w:val="21"/>
          <w:lang w:val="en-US" w:eastAsia="zh-CN"/>
        </w:rPr>
      </w:pPr>
      <w:r>
        <w:rPr>
          <w:rFonts w:hint="eastAsia" w:ascii="宋体" w:hAnsi="Times New Roman" w:eastAsia="宋体" w:cs="宋体"/>
          <w:sz w:val="21"/>
          <w:lang w:val="en-US" w:eastAsia="zh-CN"/>
        </w:rPr>
        <w:t>淀粉及淀粉制品：</w:t>
      </w:r>
    </w:p>
    <w:p>
      <w:pPr>
        <w:pStyle w:val="66"/>
        <w:numPr>
          <w:ilvl w:val="1"/>
          <w:numId w:val="22"/>
        </w:numPr>
        <w:bidi w:val="0"/>
        <w:ind w:left="1276" w:leftChars="0" w:hanging="425" w:firstLineChars="0"/>
        <w:rPr>
          <w:rFonts w:hint="eastAsia"/>
          <w:lang w:val="en-US" w:eastAsia="zh-CN"/>
        </w:rPr>
      </w:pPr>
      <w:r>
        <w:rPr>
          <w:rFonts w:hint="eastAsia"/>
          <w:lang w:val="en-US" w:eastAsia="zh-CN"/>
        </w:rPr>
        <w:t>即食淀粉制品和食用淀粉，</w:t>
      </w:r>
      <w:r>
        <w:rPr>
          <w:rFonts w:hint="eastAsia" w:ascii="宋体" w:hAnsi="Times New Roman" w:eastAsia="宋体" w:cs="宋体"/>
          <w:sz w:val="21"/>
          <w:lang w:val="en-US" w:eastAsia="zh-CN"/>
        </w:rPr>
        <w:t>抽取样品量不少于 2kg，</w:t>
      </w:r>
      <w:r>
        <w:rPr>
          <w:rFonts w:hint="eastAsia"/>
          <w:lang w:val="en-US" w:eastAsia="zh-CN"/>
        </w:rPr>
        <w:t>不少于 8 个独立包装，</w:t>
      </w:r>
    </w:p>
    <w:p>
      <w:pPr>
        <w:pStyle w:val="66"/>
        <w:numPr>
          <w:ilvl w:val="1"/>
          <w:numId w:val="22"/>
        </w:numPr>
        <w:bidi w:val="0"/>
        <w:ind w:left="1276" w:leftChars="0" w:hanging="425" w:firstLineChars="0"/>
        <w:rPr>
          <w:rFonts w:hint="eastAsia"/>
          <w:lang w:val="en-US" w:eastAsia="zh-CN"/>
        </w:rPr>
      </w:pPr>
      <w:r>
        <w:rPr>
          <w:rFonts w:hint="eastAsia"/>
          <w:lang w:val="en-US" w:eastAsia="zh-CN"/>
        </w:rPr>
        <w:t>其他淀粉制品抽取样品量不少于 2kg，不少于 4 个独立包装。</w:t>
      </w:r>
    </w:p>
    <w:p>
      <w:pPr>
        <w:pStyle w:val="107"/>
        <w:bidi w:val="0"/>
        <w:ind w:left="811" w:leftChars="0" w:hanging="448" w:firstLineChars="0"/>
        <w:rPr>
          <w:rFonts w:hint="eastAsia"/>
          <w:lang w:val="en-US" w:eastAsia="zh-CN"/>
        </w:rPr>
      </w:pPr>
      <w:r>
        <w:rPr>
          <w:rFonts w:hint="eastAsia"/>
          <w:lang w:val="en-US" w:eastAsia="zh-CN"/>
        </w:rPr>
        <w:t>抽取大包装（净含量≥5kg）即食淀粉制品和食抽取样品量不少于 2kg，用淀粉可进行分装取样，分装时应采取措施防止微生物污染，分装的样品盛装于销售包装或清洁卫生的容器中，样品数量不少于 8 个包装，且每个包装不少于 250g。其他产品样品数量不少于 2kg。</w:t>
      </w:r>
    </w:p>
    <w:p>
      <w:pPr>
        <w:numPr>
          <w:ilvl w:val="0"/>
          <w:numId w:val="18"/>
        </w:numPr>
        <w:bidi w:val="0"/>
        <w:ind w:left="851" w:leftChars="0" w:hanging="426" w:firstLineChars="0"/>
        <w:jc w:val="both"/>
        <w:rPr>
          <w:rFonts w:hint="eastAsia" w:ascii="宋体" w:hAnsi="Times New Roman" w:eastAsia="宋体" w:cs="宋体"/>
          <w:sz w:val="21"/>
          <w:lang w:val="en-US" w:eastAsia="zh-CN"/>
        </w:rPr>
      </w:pPr>
      <w:r>
        <w:rPr>
          <w:rFonts w:hint="eastAsia" w:ascii="宋体" w:hAnsi="Times New Roman" w:eastAsia="宋体" w:cs="宋体"/>
          <w:sz w:val="21"/>
          <w:lang w:val="en-US" w:eastAsia="zh-CN"/>
        </w:rPr>
        <w:t>蛋制品：抽取样品量不少于 2kg，不少于 10 个独立包装。</w:t>
      </w:r>
    </w:p>
    <w:p>
      <w:pPr>
        <w:pStyle w:val="107"/>
        <w:bidi w:val="0"/>
        <w:ind w:left="811" w:leftChars="0" w:hanging="448" w:firstLineChars="0"/>
        <w:rPr>
          <w:rFonts w:hint="eastAsia"/>
          <w:lang w:val="en-US" w:eastAsia="zh-CN"/>
        </w:rPr>
      </w:pPr>
      <w:r>
        <w:rPr>
          <w:rFonts w:hint="eastAsia"/>
          <w:lang w:val="en-US" w:eastAsia="zh-CN"/>
        </w:rPr>
        <w:t>大包装食品（≥5kg）可进行分装取样，分装时应采取措施防止微生物污染，分装的样品盛装于被抽样单位用于销售的包装或清洁卫生的容器中，样品数量不少于 8 个包装，且每个包装不少于 250g。</w:t>
      </w:r>
    </w:p>
    <w:p>
      <w:pPr>
        <w:pStyle w:val="80"/>
        <w:bidi w:val="0"/>
        <w:spacing w:before="0" w:beforeLines="0" w:after="0" w:afterLines="0"/>
        <w:outlineLvl w:val="9"/>
        <w:rPr>
          <w:rFonts w:hint="eastAsia" w:ascii="宋体" w:hAnsi="宋体" w:eastAsia="宋体" w:cs="宋体"/>
          <w:lang w:val="en-US" w:eastAsia="zh-CN"/>
        </w:rPr>
      </w:pPr>
      <w:r>
        <w:rPr>
          <w:rFonts w:hint="eastAsia" w:ascii="宋体" w:hAnsi="宋体" w:eastAsia="宋体" w:cs="宋体"/>
          <w:lang w:val="en-US" w:eastAsia="zh-CN"/>
        </w:rPr>
        <w:t xml:space="preserve">流通环节抽样时，在货架、柜台、库房或网络食品经营平台抽取同一批次待销产品，抽取样品量原则上同生产环节。 </w:t>
      </w:r>
    </w:p>
    <w:p>
      <w:pPr>
        <w:pStyle w:val="80"/>
        <w:bidi w:val="0"/>
        <w:spacing w:before="0" w:beforeLines="0" w:after="0" w:afterLines="0"/>
        <w:outlineLvl w:val="9"/>
        <w:rPr>
          <w:rFonts w:hint="eastAsia" w:ascii="宋体" w:hAnsi="宋体" w:eastAsia="宋体" w:cs="宋体"/>
          <w:lang w:val="en-US" w:eastAsia="zh-CN"/>
        </w:rPr>
      </w:pPr>
      <w:r>
        <w:rPr>
          <w:rFonts w:hint="eastAsia" w:ascii="宋体" w:hAnsi="宋体" w:eastAsia="宋体" w:cs="宋体"/>
          <w:lang w:val="en-US" w:eastAsia="zh-CN"/>
        </w:rPr>
        <w:t xml:space="preserve">餐饮环节抽样时，抽取同一批次待销或使用的产品，应抽取完整包装产品，如需从大包装中抽取样品，应从完整大包装中抽取样品，抽取样品量原则上同生产环节。 </w:t>
      </w:r>
    </w:p>
    <w:p>
      <w:pPr>
        <w:pStyle w:val="80"/>
        <w:bidi w:val="0"/>
        <w:spacing w:before="0" w:beforeLines="0" w:after="0" w:afterLines="0"/>
        <w:outlineLvl w:val="9"/>
        <w:rPr>
          <w:rFonts w:hint="eastAsia" w:ascii="宋体" w:hAnsi="宋体" w:eastAsia="宋体" w:cs="宋体"/>
          <w:lang w:val="en-US" w:eastAsia="zh-CN"/>
        </w:rPr>
      </w:pPr>
      <w:r>
        <w:rPr>
          <w:rFonts w:hint="eastAsia" w:ascii="宋体" w:hAnsi="宋体" w:eastAsia="宋体" w:cs="宋体"/>
          <w:lang w:val="en-US" w:eastAsia="zh-CN"/>
        </w:rPr>
        <w:t xml:space="preserve">抽取无包装食品时，从盛装容器不同部位采集适量样品混合成所抽取样品，样品数量原则上同生产环节。 </w:t>
      </w:r>
    </w:p>
    <w:p>
      <w:pPr>
        <w:pStyle w:val="80"/>
        <w:bidi w:val="0"/>
        <w:spacing w:before="0" w:beforeLines="0" w:after="0" w:afterLines="0"/>
        <w:outlineLvl w:val="9"/>
        <w:rPr>
          <w:rFonts w:hint="eastAsia" w:ascii="宋体" w:hAnsi="宋体" w:eastAsia="宋体" w:cs="宋体"/>
          <w:lang w:val="en-US" w:eastAsia="zh-CN"/>
        </w:rPr>
      </w:pPr>
      <w:r>
        <w:rPr>
          <w:rFonts w:hint="eastAsia" w:ascii="宋体" w:hAnsi="宋体" w:eastAsia="宋体" w:cs="宋体"/>
          <w:lang w:val="en-US" w:eastAsia="zh-CN"/>
        </w:rPr>
        <w:t>所抽取样品分为 2 份，约 3/4 为检验样品，约 1/4 为复检备份样品（备份样品封存在承检机 构）。</w:t>
      </w:r>
    </w:p>
    <w:p>
      <w:pPr>
        <w:pStyle w:val="80"/>
        <w:bidi w:val="0"/>
        <w:spacing w:before="0" w:beforeLines="0" w:after="0" w:afterLines="0"/>
        <w:outlineLvl w:val="9"/>
        <w:rPr>
          <w:rFonts w:hint="eastAsia" w:ascii="宋体" w:hAnsi="宋体" w:eastAsia="宋体" w:cs="宋体"/>
          <w:lang w:val="en-US" w:eastAsia="zh-CN"/>
        </w:rPr>
      </w:pPr>
      <w:r>
        <w:rPr>
          <w:rFonts w:hint="eastAsia" w:ascii="宋体" w:hAnsi="宋体" w:eastAsia="宋体" w:cs="宋体"/>
          <w:lang w:val="en-US" w:eastAsia="zh-CN"/>
        </w:rPr>
        <w:t xml:space="preserve">抽取样品量、检验及复检备份所需样品量可根据检验和复检需要适量调整。 </w:t>
      </w:r>
    </w:p>
    <w:p>
      <w:pPr>
        <w:pStyle w:val="74"/>
        <w:bidi w:val="0"/>
        <w:rPr>
          <w:rFonts w:hint="eastAsia"/>
          <w:lang w:val="en-US" w:eastAsia="zh-CN"/>
        </w:rPr>
      </w:pPr>
      <w:bookmarkStart w:id="36" w:name="_Toc9232"/>
      <w:r>
        <w:rPr>
          <w:rFonts w:hint="eastAsia"/>
          <w:lang w:val="en-US" w:eastAsia="zh-CN"/>
        </w:rPr>
        <w:t>封样和样品运输、贮存</w:t>
      </w:r>
      <w:bookmarkEnd w:id="36"/>
      <w:r>
        <w:rPr>
          <w:rFonts w:hint="eastAsia"/>
          <w:lang w:val="en-US" w:eastAsia="zh-CN"/>
        </w:rPr>
        <w:t xml:space="preserve"> </w:t>
      </w:r>
    </w:p>
    <w:p>
      <w:pPr>
        <w:pStyle w:val="80"/>
        <w:bidi w:val="0"/>
        <w:spacing w:before="0" w:beforeLines="0" w:after="0" w:afterLines="0"/>
        <w:outlineLvl w:val="9"/>
        <w:rPr>
          <w:rFonts w:hint="eastAsia" w:ascii="宋体" w:hAnsi="宋体" w:eastAsia="宋体" w:cs="宋体"/>
          <w:lang w:val="en-US" w:eastAsia="zh-CN"/>
        </w:rPr>
      </w:pPr>
      <w:r>
        <w:rPr>
          <w:rFonts w:hint="eastAsia" w:ascii="宋体" w:hAnsi="宋体" w:eastAsia="宋体" w:cs="宋体"/>
          <w:lang w:val="en-US" w:eastAsia="zh-CN"/>
        </w:rPr>
        <w:t>抽样完成后由抽样人与被抽样单位在抽样单和封条上签字、盖章，当场封样，检验样品、备份样品分别封样。</w:t>
      </w:r>
    </w:p>
    <w:p>
      <w:pPr>
        <w:pStyle w:val="80"/>
        <w:bidi w:val="0"/>
        <w:spacing w:before="0" w:beforeLines="0" w:after="0" w:afterLines="0"/>
        <w:outlineLvl w:val="9"/>
        <w:rPr>
          <w:rFonts w:hint="eastAsia" w:ascii="宋体" w:hAnsi="宋体" w:eastAsia="宋体" w:cs="宋体"/>
          <w:lang w:val="en-US" w:eastAsia="zh-CN"/>
        </w:rPr>
      </w:pPr>
      <w:r>
        <w:rPr>
          <w:rFonts w:hint="eastAsia" w:ascii="宋体" w:hAnsi="宋体" w:eastAsia="宋体" w:cs="宋体"/>
          <w:lang w:val="en-US" w:eastAsia="zh-CN"/>
        </w:rPr>
        <w:t>为保证样品的真实性，要有相应的防拆封措施，并保证封条在运输过程中不会破损。</w:t>
      </w:r>
    </w:p>
    <w:p>
      <w:pPr>
        <w:pStyle w:val="80"/>
        <w:bidi w:val="0"/>
        <w:spacing w:before="0" w:beforeLines="0" w:after="0" w:afterLines="0"/>
        <w:outlineLvl w:val="9"/>
        <w:rPr>
          <w:rFonts w:hint="eastAsia" w:ascii="宋体" w:hAnsi="宋体" w:eastAsia="宋体" w:cs="宋体"/>
          <w:lang w:val="en-US" w:eastAsia="zh-CN"/>
        </w:rPr>
      </w:pPr>
      <w:r>
        <w:rPr>
          <w:rFonts w:hint="eastAsia" w:ascii="宋体" w:hAnsi="宋体" w:eastAsia="宋体" w:cs="宋体"/>
          <w:lang w:val="en-US" w:eastAsia="zh-CN"/>
        </w:rPr>
        <w:t>样品运输、贮存过程中应采取有效的防护措施，确保样品不被污染，不发生腐败变质，不影响后续检验。</w:t>
      </w:r>
    </w:p>
    <w:p>
      <w:pPr>
        <w:pStyle w:val="80"/>
        <w:bidi w:val="0"/>
        <w:spacing w:before="0" w:beforeLines="0" w:after="0" w:afterLines="0"/>
        <w:outlineLvl w:val="9"/>
        <w:rPr>
          <w:rFonts w:hint="eastAsia" w:ascii="宋体" w:hAnsi="宋体" w:eastAsia="宋体" w:cs="宋体"/>
          <w:lang w:val="en-US" w:eastAsia="zh-CN"/>
        </w:rPr>
      </w:pPr>
      <w:r>
        <w:rPr>
          <w:rFonts w:hint="eastAsia" w:ascii="宋体" w:hAnsi="宋体" w:eastAsia="宋体" w:cs="宋体"/>
          <w:lang w:val="en-US" w:eastAsia="zh-CN"/>
        </w:rPr>
        <w:t xml:space="preserve">样品的运输、贮存，应符合产品明示要求或产品实际需要的条件要求。 </w:t>
      </w:r>
    </w:p>
    <w:p>
      <w:pPr>
        <w:pStyle w:val="80"/>
        <w:bidi w:val="0"/>
        <w:spacing w:before="0" w:beforeLines="0" w:after="0" w:afterLines="0"/>
        <w:outlineLvl w:val="9"/>
        <w:rPr>
          <w:rFonts w:hint="eastAsia" w:ascii="宋体" w:hAnsi="宋体" w:eastAsia="宋体" w:cs="宋体"/>
          <w:lang w:val="en-US" w:eastAsia="zh-CN"/>
        </w:rPr>
      </w:pPr>
      <w:r>
        <w:rPr>
          <w:rFonts w:hint="eastAsia" w:ascii="宋体" w:hAnsi="宋体" w:eastAsia="宋体" w:cs="宋体"/>
          <w:lang w:val="en-US" w:eastAsia="zh-CN"/>
        </w:rPr>
        <w:t>在网络食品经营平台抽样时，抽样单和封条无需被抽样单位签字、盖章。</w:t>
      </w:r>
    </w:p>
    <w:p>
      <w:pPr>
        <w:pStyle w:val="73"/>
        <w:bidi w:val="0"/>
        <w:rPr>
          <w:rFonts w:hint="eastAsia"/>
          <w:color w:val="auto"/>
          <w:lang w:val="en-US" w:eastAsia="zh-CN"/>
        </w:rPr>
      </w:pPr>
      <w:bookmarkStart w:id="37" w:name="_Toc13149"/>
      <w:r>
        <w:rPr>
          <w:rFonts w:hint="eastAsia"/>
          <w:color w:val="auto"/>
          <w:lang w:val="en-US" w:eastAsia="zh-CN"/>
        </w:rPr>
        <w:t>评价判定（</w:t>
      </w:r>
      <w:r>
        <w:rPr>
          <w:rFonts w:hint="eastAsia" w:hAnsi="Times New Roman"/>
          <w:color w:val="auto"/>
          <w:lang w:val="en-US" w:eastAsia="zh-CN"/>
        </w:rPr>
        <w:t>内容来源于QB/T 5471《方便菜肴》</w:t>
      </w:r>
      <w:r>
        <w:rPr>
          <w:rFonts w:hint="eastAsia"/>
          <w:color w:val="auto"/>
          <w:lang w:val="en-US" w:eastAsia="zh-CN"/>
        </w:rPr>
        <w:t>）</w:t>
      </w:r>
      <w:bookmarkEnd w:id="37"/>
    </w:p>
    <w:p>
      <w:pPr>
        <w:pStyle w:val="79"/>
        <w:bidi w:val="0"/>
        <w:spacing w:before="0" w:beforeLines="0" w:after="0" w:afterLines="0"/>
        <w:rPr>
          <w:rFonts w:hint="eastAsia"/>
          <w:color w:val="auto"/>
          <w:lang w:val="en-US" w:eastAsia="zh-CN"/>
        </w:rPr>
      </w:pPr>
      <w:r>
        <w:rPr>
          <w:rFonts w:hint="eastAsia"/>
          <w:color w:val="auto"/>
          <w:lang w:val="en-US" w:eastAsia="zh-CN"/>
        </w:rPr>
        <w:t>应按被检产品的产品标准和本文件第5章的评价指标进行判定：</w:t>
      </w:r>
    </w:p>
    <w:p>
      <w:pPr>
        <w:pStyle w:val="65"/>
        <w:numPr>
          <w:ilvl w:val="0"/>
          <w:numId w:val="23"/>
        </w:numPr>
        <w:bidi w:val="0"/>
        <w:ind w:left="851" w:leftChars="0" w:hanging="426" w:firstLineChars="0"/>
        <w:rPr>
          <w:rFonts w:hint="eastAsia"/>
          <w:color w:val="auto"/>
          <w:lang w:val="en-US" w:eastAsia="zh-CN"/>
        </w:rPr>
      </w:pPr>
      <w:r>
        <w:rPr>
          <w:rFonts w:hint="eastAsia"/>
          <w:color w:val="auto"/>
          <w:lang w:val="en-US" w:eastAsia="zh-CN"/>
        </w:rPr>
        <w:t>检验项目均符合规定时，则判为该批产品合格。</w:t>
      </w:r>
    </w:p>
    <w:p>
      <w:pPr>
        <w:pStyle w:val="65"/>
        <w:numPr>
          <w:ilvl w:val="0"/>
          <w:numId w:val="23"/>
        </w:numPr>
        <w:bidi w:val="0"/>
        <w:ind w:left="851" w:leftChars="0" w:hanging="426" w:firstLineChars="0"/>
        <w:rPr>
          <w:rFonts w:hint="eastAsia"/>
          <w:color w:val="auto"/>
          <w:lang w:val="en-US" w:eastAsia="zh-CN"/>
        </w:rPr>
      </w:pPr>
      <w:bookmarkStart w:id="38" w:name="bookmark25"/>
      <w:bookmarkEnd w:id="38"/>
      <w:r>
        <w:rPr>
          <w:rFonts w:hint="eastAsia"/>
          <w:color w:val="auto"/>
          <w:lang w:val="en-US" w:eastAsia="zh-CN"/>
        </w:rPr>
        <w:t>检验项目如有1</w:t>
      </w:r>
      <w:r>
        <w:rPr>
          <w:rFonts w:hint="default" w:ascii="Times New Roman" w:hAnsi="Times New Roman" w:cs="Times New Roman"/>
          <w:color w:val="auto"/>
          <w:lang w:val="en-US" w:eastAsia="zh-CN"/>
        </w:rPr>
        <w:t>~</w:t>
      </w:r>
      <w:r>
        <w:rPr>
          <w:rFonts w:hint="eastAsia"/>
          <w:color w:val="auto"/>
          <w:lang w:val="en-US" w:eastAsia="zh-CN"/>
        </w:rPr>
        <w:t>2项（微生物项目除外）不符合规定，可从原批中加倍抽样进行检验，复检结果合格则判该批产品合格；复检结果如再次出现不合格项目，则判该批产品为不合格。</w:t>
      </w:r>
    </w:p>
    <w:p>
      <w:pPr>
        <w:pStyle w:val="65"/>
        <w:numPr>
          <w:ilvl w:val="0"/>
          <w:numId w:val="23"/>
        </w:numPr>
        <w:bidi w:val="0"/>
        <w:ind w:left="851" w:leftChars="0" w:hanging="426" w:firstLineChars="0"/>
        <w:rPr>
          <w:rFonts w:hint="eastAsia"/>
          <w:color w:val="auto"/>
          <w:lang w:val="en-US" w:eastAsia="zh-CN"/>
        </w:rPr>
      </w:pPr>
      <w:bookmarkStart w:id="39" w:name="bookmark26"/>
      <w:bookmarkEnd w:id="39"/>
      <w:r>
        <w:rPr>
          <w:rFonts w:hint="eastAsia"/>
          <w:color w:val="auto"/>
          <w:lang w:val="en-US" w:eastAsia="zh-CN"/>
        </w:rPr>
        <w:t>微生物项目如有1项不符合本标准，则判为该批产品不合格，并且不应复检。</w:t>
      </w:r>
    </w:p>
    <w:p>
      <w:pPr>
        <w:pStyle w:val="72"/>
        <w:bidi w:val="0"/>
        <w:rPr>
          <w:rFonts w:hint="eastAsia"/>
          <w:lang w:val="en-US" w:eastAsia="zh-CN"/>
        </w:rPr>
      </w:pPr>
      <w:bookmarkStart w:id="40" w:name="_Toc32698"/>
      <w:r>
        <w:rPr>
          <w:rFonts w:hint="eastAsia"/>
          <w:lang w:val="en-US" w:eastAsia="zh-CN"/>
        </w:rPr>
        <w:t>评价记录</w:t>
      </w:r>
      <w:bookmarkEnd w:id="40"/>
    </w:p>
    <w:p>
      <w:pPr>
        <w:pStyle w:val="78"/>
        <w:bidi w:val="0"/>
        <w:spacing w:before="0" w:beforeLines="0" w:after="0" w:afterLines="0"/>
        <w:rPr>
          <w:rFonts w:hint="eastAsia"/>
          <w:lang w:val="en-US" w:eastAsia="zh-CN"/>
        </w:rPr>
      </w:pPr>
      <w:r>
        <w:rPr>
          <w:rFonts w:hint="eastAsia"/>
          <w:lang w:val="en-US" w:eastAsia="zh-CN"/>
        </w:rPr>
        <w:t>检验报告中检验结论按如下方式进行表述：（内容来源于《国家食品安全监督抽检实施细则（2018年版）》）</w:t>
      </w:r>
    </w:p>
    <w:p>
      <w:pPr>
        <w:pStyle w:val="65"/>
        <w:numPr>
          <w:ilvl w:val="0"/>
          <w:numId w:val="24"/>
        </w:numPr>
        <w:bidi w:val="0"/>
        <w:ind w:left="851" w:leftChars="0" w:hanging="426" w:firstLineChars="0"/>
        <w:rPr>
          <w:rFonts w:hint="eastAsia"/>
          <w:lang w:val="en-US" w:eastAsia="zh-CN"/>
        </w:rPr>
      </w:pPr>
      <w:r>
        <w:rPr>
          <w:rFonts w:hint="eastAsia"/>
          <w:lang w:val="en-US" w:eastAsia="zh-CN"/>
        </w:rPr>
        <w:t>检验项目全部符合相应依据的法律法规或标准要求的，检验结论为：“经抽样检验，所检项目符合××××要求”；</w:t>
      </w:r>
    </w:p>
    <w:p>
      <w:pPr>
        <w:pStyle w:val="65"/>
        <w:numPr>
          <w:ilvl w:val="0"/>
          <w:numId w:val="24"/>
        </w:numPr>
        <w:bidi w:val="0"/>
        <w:ind w:left="851" w:leftChars="0" w:hanging="426" w:firstLineChars="0"/>
        <w:rPr>
          <w:rFonts w:hint="eastAsia"/>
          <w:lang w:val="en-US" w:eastAsia="zh-CN"/>
        </w:rPr>
      </w:pPr>
      <w:r>
        <w:rPr>
          <w:rFonts w:hint="eastAsia"/>
          <w:lang w:val="en-US" w:eastAsia="zh-CN"/>
        </w:rPr>
        <w:t xml:space="preserve">检验项目有不符合相应依据的法律法规或标准要求的，检验结论为：“经抽样检验，××项目不符合××××要求，检验结论为不合格”。 </w:t>
      </w:r>
    </w:p>
    <w:p>
      <w:pPr>
        <w:pStyle w:val="78"/>
        <w:bidi w:val="0"/>
        <w:spacing w:before="0" w:beforeLines="0" w:after="0" w:afterLines="0"/>
        <w:rPr>
          <w:rFonts w:hint="default"/>
          <w:lang w:val="en-US" w:eastAsia="zh-CN"/>
        </w:rPr>
      </w:pPr>
      <w:r>
        <w:rPr>
          <w:rFonts w:hint="eastAsia"/>
          <w:lang w:val="en-US" w:eastAsia="zh-CN"/>
        </w:rPr>
        <w:t>评价抽样、检验原始记录、评价结论、评价报告等信息应形成评价记录，并由抽样人员和检验签名。</w:t>
      </w:r>
    </w:p>
    <w:p>
      <w:pPr>
        <w:pStyle w:val="25"/>
        <w:rPr>
          <w:rFonts w:hint="eastAsia"/>
          <w:lang w:eastAsia="zh-CN"/>
        </w:rPr>
      </w:pPr>
      <w:bookmarkStart w:id="41" w:name="BKFL"/>
      <w:bookmarkStart w:id="42" w:name="EndLine"/>
    </w:p>
    <w:p>
      <w:pPr>
        <w:pStyle w:val="25"/>
        <w:rPr>
          <w:rFonts w:hint="eastAsia"/>
          <w:lang w:eastAsia="zh-CN"/>
        </w:rPr>
      </w:pPr>
    </w:p>
    <w:p>
      <w:pPr>
        <w:pStyle w:val="112"/>
        <w:bidi w:val="0"/>
        <w:rPr>
          <w:rFonts w:hint="eastAsia"/>
          <w:lang w:val="en-US" w:eastAsia="zh-CN"/>
        </w:rPr>
      </w:pPr>
      <w:r>
        <w:rPr>
          <w:rFonts w:hint="eastAsia"/>
          <w:lang w:val="en-US" w:eastAsia="zh-CN"/>
        </w:rPr>
        <w:drawing>
          <wp:inline distT="0" distB="0" distL="114300" distR="114300">
            <wp:extent cx="1485900" cy="317500"/>
            <wp:effectExtent l="0" t="0" r="0" b="0"/>
            <wp:docPr id="1" name="图片 1" descr="EndLine"/>
            <wp:cNvGraphicFramePr/>
            <a:graphic xmlns:a="http://schemas.openxmlformats.org/drawingml/2006/main">
              <a:graphicData uri="http://schemas.openxmlformats.org/drawingml/2006/picture">
                <pic:pic xmlns:pic="http://schemas.openxmlformats.org/drawingml/2006/picture">
                  <pic:nvPicPr>
                    <pic:cNvPr id="1" name="图片 1" descr="EndLine"/>
                    <pic:cNvPicPr/>
                  </pic:nvPicPr>
                  <pic:blipFill>
                    <a:blip r:embed="rId9"/>
                    <a:stretch>
                      <a:fillRect/>
                    </a:stretch>
                  </pic:blipFill>
                  <pic:spPr>
                    <a:xfrm>
                      <a:off x="0" y="0"/>
                      <a:ext cx="1485900" cy="317500"/>
                    </a:xfrm>
                    <a:prstGeom prst="rect">
                      <a:avLst/>
                    </a:prstGeom>
                  </pic:spPr>
                </pic:pic>
              </a:graphicData>
            </a:graphic>
          </wp:inline>
        </w:drawing>
      </w:r>
      <w:bookmarkEnd w:id="41"/>
      <w:bookmarkEnd w:id="42"/>
    </w:p>
    <w:sectPr>
      <w:pgSz w:w="11906" w:h="16838"/>
      <w:pgMar w:top="2410" w:right="1134" w:bottom="1134" w:left="1134" w:header="1418" w:footer="1134" w:gutter="284"/>
      <w:pgBorders>
        <w:top w:val="none" w:sz="0" w:space="0"/>
        <w:left w:val="none" w:sz="0" w:space="0"/>
        <w:bottom w:val="none" w:sz="0" w:space="0"/>
        <w:right w:val="none" w:sz="0" w:space="0"/>
      </w:pgBorders>
      <w:lnNumType w:countBy="0" w:restart="continuou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西文正文">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y="1"/>
      <w:pBdr>
        <w:top w:val="none" w:color="auto" w:sz="0" w:space="0"/>
        <w:left w:val="none" w:color="auto" w:sz="0" w:space="0"/>
        <w:bottom w:val="none" w:color="auto" w:sz="0" w:space="0"/>
        <w:right w:val="none" w:color="auto" w:sz="0" w:space="0"/>
        <w:between w:val="none" w:color="auto" w:sz="0" w:space="0"/>
      </w:pBdr>
      <w:spacing w:after="0" w:afterLines="0"/>
    </w:pPr>
    <w:r>
      <w:rPr>
        <w:rStyle w:val="23"/>
      </w:rPr>
      <w:fldChar w:fldCharType="begin"/>
    </w:r>
    <w:r>
      <w:rPr>
        <w:rStyle w:val="23"/>
      </w:rPr>
      <w:instrText xml:space="preserve"> PAGE  </w:instrText>
    </w:r>
    <w:r>
      <w:rPr>
        <w:rStyle w:val="23"/>
      </w:rPr>
      <w:fldChar w:fldCharType="separate"/>
    </w:r>
    <w:r>
      <w:rPr>
        <w:rStyle w:val="23"/>
      </w:rPr>
      <w:t>2</w:t>
    </w:r>
    <w:r>
      <w:rPr>
        <w:rStyle w:val="23"/>
      </w:rPr>
      <w:fldChar w:fldCharType="end"/>
    </w: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right" w:y="1"/>
      <w:pBdr>
        <w:top w:val="none" w:color="auto" w:sz="0" w:space="0"/>
        <w:left w:val="none" w:color="auto" w:sz="0" w:space="0"/>
        <w:bottom w:val="none" w:color="auto" w:sz="0" w:space="0"/>
        <w:right w:val="none" w:color="auto" w:sz="0" w:space="0"/>
        <w:between w:val="none" w:color="auto" w:sz="0" w:space="0"/>
      </w:pBdr>
      <w:spacing w:after="0" w:afterLines="0"/>
      <w:rPr>
        <w:rFonts w:hint="eastAsia" w:eastAsia="宋体"/>
        <w:lang w:eastAsia="zh-CN"/>
      </w:rPr>
    </w:pPr>
    <w:r>
      <w:rPr>
        <w:rStyle w:val="23"/>
        <w:rFonts w:hint="eastAsia" w:eastAsia="宋体"/>
        <w:lang w:eastAsia="zh-CN"/>
      </w:rPr>
      <w:fldChar w:fldCharType="begin"/>
    </w:r>
    <w:r>
      <w:rPr>
        <w:rStyle w:val="23"/>
        <w:rFonts w:hint="eastAsia" w:eastAsia="宋体"/>
        <w:lang w:eastAsia="zh-CN"/>
      </w:rPr>
      <w:instrText xml:space="preserve"> PAGE  </w:instrText>
    </w:r>
    <w:r>
      <w:rPr>
        <w:rStyle w:val="23"/>
        <w:rFonts w:hint="eastAsia" w:eastAsia="宋体"/>
        <w:lang w:eastAsia="zh-CN"/>
      </w:rPr>
      <w:fldChar w:fldCharType="separate"/>
    </w:r>
    <w:r>
      <w:rPr>
        <w:rStyle w:val="23"/>
        <w:rFonts w:hint="eastAsia" w:eastAsia="宋体"/>
        <w:lang w:eastAsia="zh-CN"/>
      </w:rPr>
      <w:t>1</w:t>
    </w:r>
    <w:r>
      <w:rPr>
        <w:rStyle w:val="23"/>
        <w:rFonts w:hint="eastAsia" w:eastAsia="宋体"/>
        <w:lang w:eastAsia="zh-CN"/>
      </w:rPr>
      <w:fldChar w:fldCharType="end"/>
    </w:r>
  </w:p>
  <w:p>
    <w:pPr>
      <w:pStyle w:val="31"/>
      <w:bidi w:val="0"/>
      <w:rPr>
        <w:rFonts w:hint="eastAsia" w:eastAsia="宋体"/>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y="1"/>
      <w:pBdr>
        <w:top w:val="none" w:color="auto" w:sz="0" w:space="0"/>
        <w:left w:val="none" w:color="auto" w:sz="0" w:space="0"/>
        <w:bottom w:val="none" w:color="auto" w:sz="0" w:space="0"/>
        <w:right w:val="none" w:color="auto" w:sz="0" w:space="0"/>
        <w:between w:val="none" w:color="auto" w:sz="0" w:space="0"/>
      </w:pBdr>
      <w:spacing w:after="0" w:afterLines="0"/>
      <w:ind w:left="227"/>
    </w:pPr>
    <w:r>
      <w:rPr>
        <w:rStyle w:val="23"/>
      </w:rPr>
      <w:fldChar w:fldCharType="begin"/>
    </w:r>
    <w:r>
      <w:rPr>
        <w:rStyle w:val="23"/>
      </w:rPr>
      <w:instrText xml:space="preserve"> PAGE  </w:instrText>
    </w:r>
    <w:r>
      <w:rPr>
        <w:rStyle w:val="23"/>
      </w:rPr>
      <w:fldChar w:fldCharType="separate"/>
    </w:r>
    <w:r>
      <w:rPr>
        <w:rStyle w:val="23"/>
      </w:rPr>
      <w:t>2</w:t>
    </w:r>
    <w:r>
      <w:rPr>
        <w:rStyle w:val="23"/>
      </w:rPr>
      <w:fldChar w:fldCharType="end"/>
    </w:r>
  </w:p>
  <w:p>
    <w:pPr>
      <w:pStyle w:val="12"/>
      <w:ind w:left="22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bidi w:val="0"/>
      <w:rPr>
        <w:rFonts w:hint="eastAsia"/>
        <w:lang w:eastAsia="zh-CN"/>
      </w:rPr>
    </w:pPr>
    <w:r>
      <w:rPr>
        <w:rFonts w:hint="eastAsia"/>
        <w:lang w:eastAsia="zh-CN"/>
      </w:rPr>
      <w:t>T/FAIF 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bidi w:val="0"/>
      <w:rPr>
        <w:rFonts w:hint="eastAsia" w:eastAsia="黑体"/>
        <w:lang w:eastAsia="zh-CN"/>
      </w:rPr>
    </w:pPr>
    <w:r>
      <w:rPr>
        <w:rFonts w:hint="eastAsia"/>
        <w:lang w:eastAsia="zh-CN"/>
      </w:rPr>
      <w:t>T/FAIF 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EAF0EC"/>
    <w:multiLevelType w:val="multilevel"/>
    <w:tmpl w:val="84EAF0EC"/>
    <w:lvl w:ilvl="0" w:tentative="0">
      <w:start w:val="1"/>
      <w:numFmt w:val="decimal"/>
      <w:pStyle w:val="107"/>
      <w:suff w:val="nothing"/>
      <w:lvlText w:val="注%1："/>
      <w:lvlJc w:val="left"/>
      <w:pPr>
        <w:tabs>
          <w:tab w:val="left" w:pos="539"/>
        </w:tabs>
        <w:ind w:left="811" w:leftChars="0" w:hanging="448" w:firstLineChars="0"/>
      </w:pPr>
      <w:rPr>
        <w:rFonts w:hint="eastAsia" w:ascii="黑体" w:hAnsi="黑体" w:eastAsia="黑体" w:cs="黑体"/>
        <w:sz w:val="18"/>
        <w:vertAlign w:val="baseline"/>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87A00A84"/>
    <w:multiLevelType w:val="multilevel"/>
    <w:tmpl w:val="87A00A84"/>
    <w:lvl w:ilvl="0" w:tentative="0">
      <w:start w:val="1"/>
      <w:numFmt w:val="none"/>
      <w:pStyle w:val="104"/>
      <w:suff w:val="nothing"/>
      <w:lvlText w:val="示例："/>
      <w:lvlJc w:val="left"/>
      <w:pPr>
        <w:tabs>
          <w:tab w:val="left" w:pos="539"/>
        </w:tabs>
        <w:ind w:left="0" w:leftChars="0" w:firstLine="363" w:firstLineChars="0"/>
      </w:pPr>
      <w:rPr>
        <w:rFonts w:hint="eastAsia" w:ascii="黑体" w:hAnsi="黑体" w:eastAsia="黑体" w:cs="黑体"/>
        <w:sz w:val="18"/>
        <w:vertAlign w:val="baseline"/>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2">
    <w:nsid w:val="9AA899E0"/>
    <w:multiLevelType w:val="multilevel"/>
    <w:tmpl w:val="9AA899E0"/>
    <w:lvl w:ilvl="0" w:tentative="0">
      <w:start w:val="1"/>
      <w:numFmt w:val="lowerLetter"/>
      <w:lvlText w:val="%1)"/>
      <w:lvlJc w:val="left"/>
      <w:pPr>
        <w:tabs>
          <w:tab w:val="left" w:pos="851"/>
        </w:tabs>
        <w:ind w:left="851" w:leftChars="0" w:hanging="426" w:firstLineChars="0"/>
      </w:pPr>
      <w:rPr>
        <w:rFonts w:hint="default" w:ascii="宋体" w:hAnsi="宋体" w:eastAsia="宋体" w:cs="宋体"/>
        <w:sz w:val="20"/>
      </w:rPr>
    </w:lvl>
    <w:lvl w:ilvl="1" w:tentative="0">
      <w:start w:val="1"/>
      <w:numFmt w:val="decimal"/>
      <w:lvlText w:val="%2)"/>
      <w:lvlJc w:val="left"/>
      <w:pPr>
        <w:tabs>
          <w:tab w:val="left" w:pos="1276"/>
        </w:tabs>
        <w:ind w:left="1276" w:leftChars="0" w:hanging="425" w:firstLineChars="0"/>
      </w:pPr>
      <w:rPr>
        <w:rFonts w:hint="default" w:ascii="宋体" w:hAnsi="Times New Roman" w:eastAsia="宋体" w:cs="Times New Roman"/>
        <w:sz w:val="21"/>
      </w:rPr>
    </w:lvl>
    <w:lvl w:ilvl="2" w:tentative="0">
      <w:start w:val="1"/>
      <w:numFmt w:val="bullet"/>
      <w:lvlText w:val=""/>
      <w:lvlJc w:val="left"/>
      <w:pPr>
        <w:tabs>
          <w:tab w:val="left" w:pos="1678"/>
        </w:tabs>
        <w:ind w:left="1678" w:leftChars="0" w:hanging="414" w:firstLineChars="0"/>
      </w:pPr>
      <w:rPr>
        <w:rFonts w:hint="default" w:ascii="Symbol" w:hAnsi="Symbol" w:cs="Symbol"/>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upp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3">
    <w:nsid w:val="A547F77E"/>
    <w:multiLevelType w:val="multilevel"/>
    <w:tmpl w:val="A547F77E"/>
    <w:lvl w:ilvl="0" w:tentative="0">
      <w:start w:val="1"/>
      <w:numFmt w:val="decimal"/>
      <w:pStyle w:val="119"/>
      <w:suff w:val="nothing"/>
      <w:lvlText w:val="[%1]  "/>
      <w:lvlJc w:val="left"/>
      <w:pPr>
        <w:ind w:left="0" w:leftChars="0" w:firstLine="363" w:firstLineChars="0"/>
      </w:pPr>
      <w:rPr>
        <w:rFonts w:hint="eastAsia" w:ascii="黑体" w:hAnsi="黑体" w:eastAsia="黑体" w:cs="黑体"/>
        <w:sz w:val="18"/>
      </w:rPr>
    </w:lvl>
    <w:lvl w:ilvl="1" w:tentative="0">
      <w:start w:val="1"/>
      <w:numFmt w:val="chineseCounting"/>
      <w:suff w:val="nothing"/>
      <w:lvlText w:val="第%2节　"/>
      <w:lvlJc w:val="left"/>
      <w:pPr>
        <w:ind w:left="0" w:firstLine="402"/>
      </w:pPr>
      <w:rPr>
        <w:rFonts w:hint="eastAsia"/>
      </w:rPr>
    </w:lvl>
    <w:lvl w:ilvl="2" w:tentative="0">
      <w:start w:val="1"/>
      <w:numFmt w:val="chineseCounting"/>
      <w:suff w:val="nothing"/>
      <w:lvlText w:val="第%3条　"/>
      <w:lvlJc w:val="left"/>
      <w:pPr>
        <w:ind w:left="0" w:firstLine="402"/>
      </w:pPr>
      <w:rPr>
        <w:rFonts w:hint="eastAsia"/>
      </w:rPr>
    </w:lvl>
    <w:lvl w:ilvl="3" w:tentative="0">
      <w:start w:val="1"/>
      <w:numFmt w:val="chineseCounting"/>
      <w:suff w:val="nothing"/>
      <w:lvlText w:val="（%4）"/>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decimalEnclosedCircleChinese"/>
      <w:suff w:val="nothing"/>
      <w:lvlText w:val="%7 "/>
      <w:lvlJc w:val="left"/>
      <w:pPr>
        <w:ind w:left="0" w:firstLine="402"/>
      </w:pPr>
      <w:rPr>
        <w:rFonts w:hint="eastAsia"/>
      </w:rPr>
    </w:lvl>
    <w:lvl w:ilvl="7" w:tentative="0">
      <w:start w:val="1"/>
      <w:numFmt w:val="decimal"/>
      <w:suff w:val="nothing"/>
      <w:lvlText w:val="%8）"/>
      <w:lvlJc w:val="left"/>
      <w:pPr>
        <w:ind w:left="0" w:firstLine="402"/>
      </w:pPr>
      <w:rPr>
        <w:rFonts w:hint="eastAsia"/>
      </w:rPr>
    </w:lvl>
    <w:lvl w:ilvl="8" w:tentative="0">
      <w:start w:val="1"/>
      <w:numFmt w:val="lowerLetter"/>
      <w:suff w:val="nothing"/>
      <w:lvlText w:val="%9．"/>
      <w:lvlJc w:val="left"/>
      <w:pPr>
        <w:ind w:left="0" w:firstLine="402"/>
      </w:pPr>
      <w:rPr>
        <w:rFonts w:hint="eastAsia"/>
      </w:rPr>
    </w:lvl>
  </w:abstractNum>
  <w:abstractNum w:abstractNumId="4">
    <w:nsid w:val="AF221F08"/>
    <w:multiLevelType w:val="multilevel"/>
    <w:tmpl w:val="AF221F08"/>
    <w:lvl w:ilvl="0" w:tentative="0">
      <w:start w:val="1"/>
      <w:numFmt w:val="none"/>
      <w:pStyle w:val="106"/>
      <w:suff w:val="nothing"/>
      <w:lvlText w:val="注："/>
      <w:lvlJc w:val="left"/>
      <w:pPr>
        <w:tabs>
          <w:tab w:val="left" w:pos="539"/>
        </w:tabs>
        <w:ind w:left="737" w:leftChars="0" w:hanging="374" w:firstLineChars="0"/>
      </w:pPr>
      <w:rPr>
        <w:rFonts w:hint="eastAsia" w:ascii="黑体" w:hAnsi="黑体" w:eastAsia="黑体" w:cs="黑体"/>
        <w:sz w:val="18"/>
        <w:vertAlign w:val="baseline"/>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5">
    <w:nsid w:val="C07545E1"/>
    <w:multiLevelType w:val="multilevel"/>
    <w:tmpl w:val="C07545E1"/>
    <w:lvl w:ilvl="0" w:tentative="0">
      <w:start w:val="1"/>
      <w:numFmt w:val="lowerLetter"/>
      <w:lvlText w:val="%1)"/>
      <w:lvlJc w:val="left"/>
      <w:pPr>
        <w:tabs>
          <w:tab w:val="left" w:pos="851"/>
        </w:tabs>
        <w:ind w:left="851" w:leftChars="0" w:hanging="426" w:firstLineChars="0"/>
      </w:pPr>
      <w:rPr>
        <w:rFonts w:hint="default" w:ascii="宋体" w:hAnsi="宋体" w:eastAsia="宋体" w:cs="宋体"/>
        <w:sz w:val="20"/>
      </w:rPr>
    </w:lvl>
    <w:lvl w:ilvl="1" w:tentative="0">
      <w:start w:val="1"/>
      <w:numFmt w:val="decimal"/>
      <w:lvlText w:val="%2)"/>
      <w:lvlJc w:val="left"/>
      <w:pPr>
        <w:tabs>
          <w:tab w:val="left" w:pos="1276"/>
        </w:tabs>
        <w:ind w:left="1276" w:leftChars="0" w:hanging="425" w:firstLineChars="0"/>
      </w:pPr>
      <w:rPr>
        <w:rFonts w:hint="default" w:ascii="宋体" w:hAnsi="Times New Roman" w:eastAsia="宋体" w:cs="Times New Roman"/>
        <w:sz w:val="21"/>
      </w:rPr>
    </w:lvl>
    <w:lvl w:ilvl="2" w:tentative="0">
      <w:start w:val="1"/>
      <w:numFmt w:val="bullet"/>
      <w:lvlText w:val=""/>
      <w:lvlJc w:val="left"/>
      <w:pPr>
        <w:tabs>
          <w:tab w:val="left" w:pos="1678"/>
        </w:tabs>
        <w:ind w:left="1678" w:leftChars="0" w:hanging="414" w:firstLineChars="0"/>
      </w:pPr>
      <w:rPr>
        <w:rFonts w:hint="default" w:ascii="Symbol" w:hAnsi="Symbol" w:cs="Symbol"/>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upp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6">
    <w:nsid w:val="DEAC4CEA"/>
    <w:multiLevelType w:val="multilevel"/>
    <w:tmpl w:val="DEAC4CEA"/>
    <w:lvl w:ilvl="0" w:tentative="0">
      <w:start w:val="1"/>
      <w:numFmt w:val="upperLetter"/>
      <w:lvlText w:val="%1"/>
      <w:lvlJc w:val="left"/>
      <w:pPr>
        <w:tabs>
          <w:tab w:val="left" w:pos="0"/>
        </w:tabs>
        <w:ind w:left="0" w:leftChars="0" w:firstLine="0" w:firstLineChars="0"/>
      </w:pPr>
      <w:rPr>
        <w:rFonts w:hint="default"/>
      </w:rPr>
    </w:lvl>
    <w:lvl w:ilvl="1" w:tentative="0">
      <w:start w:val="1"/>
      <w:numFmt w:val="decimal"/>
      <w:pStyle w:val="2"/>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7">
    <w:nsid w:val="EA74DAD5"/>
    <w:multiLevelType w:val="multilevel"/>
    <w:tmpl w:val="EA74DAD5"/>
    <w:lvl w:ilvl="0" w:tentative="0">
      <w:start w:val="1"/>
      <w:numFmt w:val="decimal"/>
      <w:pStyle w:val="105"/>
      <w:suff w:val="nothing"/>
      <w:lvlText w:val="示例%1："/>
      <w:lvlJc w:val="left"/>
      <w:pPr>
        <w:tabs>
          <w:tab w:val="left" w:pos="539"/>
        </w:tabs>
        <w:ind w:left="0" w:leftChars="0" w:firstLine="363" w:firstLineChars="0"/>
      </w:pPr>
      <w:rPr>
        <w:rFonts w:hint="eastAsia" w:ascii="黑体" w:hAnsi="黑体" w:eastAsia="黑体" w:cs="黑体"/>
        <w:sz w:val="18"/>
        <w:vertAlign w:val="baseline"/>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8">
    <w:nsid w:val="F2959720"/>
    <w:multiLevelType w:val="multilevel"/>
    <w:tmpl w:val="F2959720"/>
    <w:lvl w:ilvl="0" w:tentative="0">
      <w:start w:val="1"/>
      <w:numFmt w:val="none"/>
      <w:pStyle w:val="55"/>
      <w:suff w:val="nothing"/>
      <w:lvlText w:val="%1"/>
      <w:lvlJc w:val="left"/>
      <w:pPr>
        <w:ind w:left="425" w:leftChars="0" w:hanging="425" w:firstLineChars="0"/>
      </w:pPr>
      <w:rPr>
        <w:rFonts w:hint="default"/>
      </w:rPr>
    </w:lvl>
    <w:lvl w:ilvl="1" w:tentative="0">
      <w:start w:val="1"/>
      <w:numFmt w:val="decimal"/>
      <w:pStyle w:val="56"/>
      <w:suff w:val="nothing"/>
      <w:lvlText w:val="%10.%2 "/>
      <w:lvlJc w:val="left"/>
      <w:pPr>
        <w:ind w:left="0" w:leftChars="0" w:firstLine="0" w:firstLineChars="0"/>
      </w:pPr>
      <w:rPr>
        <w:rFonts w:hint="default" w:ascii="黑体" w:hAnsi="黑体" w:eastAsia="黑体" w:cs="黑体"/>
        <w:sz w:val="20"/>
      </w:rPr>
    </w:lvl>
    <w:lvl w:ilvl="2" w:tentative="0">
      <w:start w:val="1"/>
      <w:numFmt w:val="decimal"/>
      <w:pStyle w:val="57"/>
      <w:suff w:val="nothing"/>
      <w:lvlText w:val="%10.%2.%3 "/>
      <w:lvlJc w:val="left"/>
      <w:pPr>
        <w:ind w:left="0" w:leftChars="0" w:firstLine="0" w:firstLineChars="0"/>
      </w:pPr>
      <w:rPr>
        <w:rFonts w:hint="default" w:ascii="黑体" w:hAnsi="黑体" w:eastAsia="黑体" w:cs="黑体"/>
        <w:sz w:val="20"/>
      </w:rPr>
    </w:lvl>
    <w:lvl w:ilvl="3" w:tentative="0">
      <w:start w:val="1"/>
      <w:numFmt w:val="decimal"/>
      <w:pStyle w:val="58"/>
      <w:suff w:val="nothing"/>
      <w:lvlText w:val="%10.%2.%3.%4 "/>
      <w:lvlJc w:val="left"/>
      <w:pPr>
        <w:ind w:left="0" w:leftChars="0" w:firstLine="0" w:firstLineChars="0"/>
      </w:pPr>
      <w:rPr>
        <w:rFonts w:hint="default" w:ascii="黑体" w:hAnsi="黑体" w:eastAsia="黑体" w:cs="黑体"/>
        <w:sz w:val="20"/>
      </w:rPr>
    </w:lvl>
    <w:lvl w:ilvl="4" w:tentative="0">
      <w:start w:val="1"/>
      <w:numFmt w:val="decimal"/>
      <w:pStyle w:val="59"/>
      <w:suff w:val="nothing"/>
      <w:lvlText w:val="%10.%2.%3.%4.%5 "/>
      <w:lvlJc w:val="left"/>
      <w:pPr>
        <w:ind w:left="0" w:leftChars="0" w:firstLine="0" w:firstLineChars="0"/>
      </w:pPr>
      <w:rPr>
        <w:rFonts w:hint="default" w:ascii="黑体" w:hAnsi="黑体" w:eastAsia="黑体" w:cs="黑体"/>
        <w:sz w:val="20"/>
      </w:rPr>
    </w:lvl>
    <w:lvl w:ilvl="5" w:tentative="0">
      <w:start w:val="1"/>
      <w:numFmt w:val="decimal"/>
      <w:pStyle w:val="60"/>
      <w:suff w:val="nothing"/>
      <w:lvlText w:val="%10.%2.%3.%4.%5.%6 "/>
      <w:lvlJc w:val="left"/>
      <w:pPr>
        <w:ind w:left="0" w:leftChars="0" w:firstLine="0" w:firstLineChars="0"/>
      </w:pPr>
      <w:rPr>
        <w:rFonts w:hint="default" w:ascii="黑体" w:hAnsi="黑体" w:eastAsia="黑体" w:cs="黑体"/>
        <w:sz w:val="20"/>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9">
    <w:nsid w:val="FF105D89"/>
    <w:multiLevelType w:val="multilevel"/>
    <w:tmpl w:val="FF105D89"/>
    <w:lvl w:ilvl="0" w:tentative="0">
      <w:start w:val="1"/>
      <w:numFmt w:val="lowerLetter"/>
      <w:lvlText w:val="%1)"/>
      <w:lvlJc w:val="left"/>
      <w:pPr>
        <w:tabs>
          <w:tab w:val="left" w:pos="851"/>
        </w:tabs>
        <w:ind w:left="851" w:leftChars="0" w:hanging="426" w:firstLineChars="0"/>
      </w:pPr>
      <w:rPr>
        <w:rFonts w:hint="default" w:ascii="宋体" w:hAnsi="宋体" w:eastAsia="宋体" w:cs="宋体"/>
        <w:sz w:val="20"/>
      </w:rPr>
    </w:lvl>
    <w:lvl w:ilvl="1" w:tentative="0">
      <w:start w:val="1"/>
      <w:numFmt w:val="decimal"/>
      <w:lvlText w:val="%2)"/>
      <w:lvlJc w:val="left"/>
      <w:pPr>
        <w:tabs>
          <w:tab w:val="left" w:pos="1276"/>
        </w:tabs>
        <w:ind w:left="1276" w:leftChars="0" w:hanging="425" w:firstLineChars="0"/>
      </w:pPr>
      <w:rPr>
        <w:rFonts w:hint="default" w:ascii="宋体" w:hAnsi="Times New Roman" w:eastAsia="宋体" w:cs="Times New Roman"/>
        <w:sz w:val="21"/>
      </w:rPr>
    </w:lvl>
    <w:lvl w:ilvl="2" w:tentative="0">
      <w:start w:val="1"/>
      <w:numFmt w:val="bullet"/>
      <w:lvlText w:val=""/>
      <w:lvlJc w:val="left"/>
      <w:pPr>
        <w:tabs>
          <w:tab w:val="left" w:pos="1678"/>
        </w:tabs>
        <w:ind w:left="1678" w:leftChars="0" w:hanging="414" w:firstLineChars="0"/>
      </w:pPr>
      <w:rPr>
        <w:rFonts w:hint="default" w:ascii="Symbol" w:hAnsi="Symbol" w:cs="Symbol"/>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upp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10">
    <w:nsid w:val="0195FD2D"/>
    <w:multiLevelType w:val="multilevel"/>
    <w:tmpl w:val="0195FD2D"/>
    <w:lvl w:ilvl="0" w:tentative="0">
      <w:start w:val="1"/>
      <w:numFmt w:val="lowerLetter"/>
      <w:lvlText w:val="%1)"/>
      <w:lvlJc w:val="left"/>
      <w:pPr>
        <w:tabs>
          <w:tab w:val="left" w:pos="851"/>
        </w:tabs>
        <w:ind w:left="851" w:leftChars="0" w:hanging="426" w:firstLineChars="0"/>
      </w:pPr>
      <w:rPr>
        <w:rFonts w:hint="default" w:ascii="宋体" w:hAnsi="宋体" w:eastAsia="宋体" w:cs="宋体"/>
        <w:sz w:val="20"/>
      </w:rPr>
    </w:lvl>
    <w:lvl w:ilvl="1" w:tentative="0">
      <w:start w:val="1"/>
      <w:numFmt w:val="decimal"/>
      <w:lvlText w:val="%2)"/>
      <w:lvlJc w:val="left"/>
      <w:pPr>
        <w:tabs>
          <w:tab w:val="left" w:pos="1276"/>
        </w:tabs>
        <w:ind w:left="1276" w:leftChars="0" w:hanging="425" w:firstLineChars="0"/>
      </w:pPr>
      <w:rPr>
        <w:rFonts w:hint="default" w:ascii="宋体" w:hAnsi="Times New Roman" w:eastAsia="宋体" w:cs="Times New Roman"/>
        <w:sz w:val="21"/>
      </w:rPr>
    </w:lvl>
    <w:lvl w:ilvl="2" w:tentative="0">
      <w:start w:val="1"/>
      <w:numFmt w:val="bullet"/>
      <w:lvlText w:val=""/>
      <w:lvlJc w:val="left"/>
      <w:pPr>
        <w:tabs>
          <w:tab w:val="left" w:pos="1678"/>
        </w:tabs>
        <w:ind w:left="1678" w:leftChars="0" w:hanging="414" w:firstLineChars="0"/>
      </w:pPr>
      <w:rPr>
        <w:rFonts w:hint="default" w:ascii="Symbol" w:hAnsi="Symbol" w:cs="Symbol"/>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upp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11">
    <w:nsid w:val="021F0F72"/>
    <w:multiLevelType w:val="multilevel"/>
    <w:tmpl w:val="021F0F72"/>
    <w:lvl w:ilvl="0" w:tentative="0">
      <w:start w:val="1"/>
      <w:numFmt w:val="upperLetter"/>
      <w:pStyle w:val="101"/>
      <w:lvlText w:val="%1"/>
      <w:lvlJc w:val="left"/>
      <w:pPr>
        <w:tabs>
          <w:tab w:val="left" w:pos="0"/>
        </w:tabs>
        <w:ind w:left="0" w:leftChars="0" w:firstLine="0" w:firstLineChars="0"/>
      </w:pPr>
      <w:rPr>
        <w:rFonts w:hint="default"/>
      </w:rPr>
    </w:lvl>
    <w:lvl w:ilvl="1" w:tentative="0">
      <w:start w:val="1"/>
      <w:numFmt w:val="decimal"/>
      <w:pStyle w:val="102"/>
      <w:suff w:val="nothing"/>
      <w:lvlText w:val="表%1.%2　"/>
      <w:lvlJc w:val="left"/>
      <w:pPr>
        <w:ind w:left="0" w:leftChars="0" w:firstLine="0" w:firstLineChars="0"/>
      </w:pPr>
      <w:rPr>
        <w:rFonts w:hint="default"/>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12">
    <w:nsid w:val="1668E3EE"/>
    <w:multiLevelType w:val="multilevel"/>
    <w:tmpl w:val="1668E3EE"/>
    <w:lvl w:ilvl="0" w:tentative="0">
      <w:start w:val="1"/>
      <w:numFmt w:val="upperLetter"/>
      <w:pStyle w:val="88"/>
      <w:suff w:val="nothing"/>
      <w:lvlText w:val="附录%1"/>
      <w:lvlJc w:val="left"/>
      <w:pPr>
        <w:ind w:left="0" w:leftChars="0" w:firstLine="0" w:firstLineChars="0"/>
      </w:pPr>
      <w:rPr>
        <w:rFonts w:hint="default"/>
        <w:spacing w:val="102"/>
      </w:rPr>
    </w:lvl>
    <w:lvl w:ilvl="1" w:tentative="0">
      <w:start w:val="1"/>
      <w:numFmt w:val="decimal"/>
      <w:pStyle w:val="89"/>
      <w:suff w:val="nothing"/>
      <w:lvlText w:val="%1.%2　"/>
      <w:lvlJc w:val="left"/>
      <w:pPr>
        <w:ind w:left="0" w:leftChars="0" w:firstLine="0" w:firstLineChars="0"/>
      </w:pPr>
      <w:rPr>
        <w:rFonts w:hint="default" w:ascii="黑体" w:hAnsi="黑体" w:eastAsia="黑体" w:cs="黑体"/>
        <w:sz w:val="20"/>
      </w:rPr>
    </w:lvl>
    <w:lvl w:ilvl="2" w:tentative="0">
      <w:start w:val="1"/>
      <w:numFmt w:val="decimal"/>
      <w:pStyle w:val="90"/>
      <w:suff w:val="nothing"/>
      <w:lvlText w:val="%1.%2.%3　"/>
      <w:lvlJc w:val="left"/>
      <w:pPr>
        <w:ind w:left="0" w:leftChars="0" w:firstLine="0" w:firstLineChars="0"/>
      </w:pPr>
      <w:rPr>
        <w:rFonts w:hint="default" w:ascii="黑体" w:hAnsi="黑体" w:eastAsia="黑体" w:cs="黑体"/>
        <w:sz w:val="20"/>
      </w:rPr>
    </w:lvl>
    <w:lvl w:ilvl="3" w:tentative="0">
      <w:start w:val="1"/>
      <w:numFmt w:val="decimal"/>
      <w:pStyle w:val="91"/>
      <w:suff w:val="nothing"/>
      <w:lvlText w:val="%1.%2.%3.%4　"/>
      <w:lvlJc w:val="left"/>
      <w:pPr>
        <w:ind w:left="0" w:leftChars="0" w:firstLine="0" w:firstLineChars="0"/>
      </w:pPr>
      <w:rPr>
        <w:rFonts w:hint="default" w:ascii="黑体" w:hAnsi="黑体" w:eastAsia="黑体" w:cs="黑体"/>
        <w:sz w:val="20"/>
      </w:rPr>
    </w:lvl>
    <w:lvl w:ilvl="4" w:tentative="0">
      <w:start w:val="1"/>
      <w:numFmt w:val="decimal"/>
      <w:pStyle w:val="92"/>
      <w:suff w:val="nothing"/>
      <w:lvlText w:val="%1.%2.%3.%4.%5　"/>
      <w:lvlJc w:val="left"/>
      <w:pPr>
        <w:ind w:left="0" w:leftChars="0" w:firstLine="0" w:firstLineChars="0"/>
      </w:pPr>
      <w:rPr>
        <w:rFonts w:hint="default" w:ascii="黑体" w:hAnsi="黑体" w:eastAsia="黑体" w:cs="黑体"/>
        <w:sz w:val="20"/>
      </w:rPr>
    </w:lvl>
    <w:lvl w:ilvl="5" w:tentative="0">
      <w:start w:val="1"/>
      <w:numFmt w:val="decimal"/>
      <w:pStyle w:val="93"/>
      <w:suff w:val="nothing"/>
      <w:lvlText w:val="%1.%2.%3.%4.%5.%6　"/>
      <w:lvlJc w:val="left"/>
      <w:pPr>
        <w:ind w:left="0" w:leftChars="0" w:firstLine="0" w:firstLineChars="0"/>
      </w:pPr>
      <w:rPr>
        <w:rFonts w:hint="default" w:ascii="黑体" w:hAnsi="黑体" w:eastAsia="黑体" w:cs="黑体"/>
        <w:sz w:val="20"/>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3">
    <w:nsid w:val="31A796B6"/>
    <w:multiLevelType w:val="multilevel"/>
    <w:tmpl w:val="31A796B6"/>
    <w:lvl w:ilvl="0" w:tentative="0">
      <w:start w:val="1"/>
      <w:numFmt w:val="lowerLetter"/>
      <w:lvlText w:val="%1)"/>
      <w:lvlJc w:val="left"/>
      <w:pPr>
        <w:tabs>
          <w:tab w:val="left" w:pos="851"/>
        </w:tabs>
        <w:ind w:left="851" w:leftChars="0" w:hanging="426" w:firstLineChars="0"/>
      </w:pPr>
      <w:rPr>
        <w:rFonts w:hint="default" w:ascii="宋体" w:hAnsi="宋体" w:eastAsia="宋体" w:cs="宋体"/>
        <w:sz w:val="20"/>
      </w:rPr>
    </w:lvl>
    <w:lvl w:ilvl="1" w:tentative="0">
      <w:start w:val="1"/>
      <w:numFmt w:val="decimal"/>
      <w:lvlText w:val="%2)"/>
      <w:lvlJc w:val="left"/>
      <w:pPr>
        <w:tabs>
          <w:tab w:val="left" w:pos="1276"/>
        </w:tabs>
        <w:ind w:left="1276" w:leftChars="0" w:hanging="425" w:firstLineChars="0"/>
      </w:pPr>
      <w:rPr>
        <w:rFonts w:hint="default" w:ascii="宋体" w:hAnsi="Times New Roman" w:eastAsia="宋体" w:cs="Times New Roman"/>
        <w:sz w:val="21"/>
      </w:rPr>
    </w:lvl>
    <w:lvl w:ilvl="2" w:tentative="0">
      <w:start w:val="1"/>
      <w:numFmt w:val="bullet"/>
      <w:lvlText w:val=""/>
      <w:lvlJc w:val="left"/>
      <w:pPr>
        <w:tabs>
          <w:tab w:val="left" w:pos="1678"/>
        </w:tabs>
        <w:ind w:left="1678" w:leftChars="0" w:hanging="414" w:firstLineChars="0"/>
      </w:pPr>
      <w:rPr>
        <w:rFonts w:hint="default" w:ascii="Symbol" w:hAnsi="Symbol" w:cs="Symbol"/>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upp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14">
    <w:nsid w:val="3943116C"/>
    <w:multiLevelType w:val="multilevel"/>
    <w:tmpl w:val="3943116C"/>
    <w:lvl w:ilvl="0" w:tentative="0">
      <w:start w:val="1"/>
      <w:numFmt w:val="decimal"/>
      <w:pStyle w:val="114"/>
      <w:suff w:val="nothing"/>
      <w:lvlText w:val="图%1  "/>
      <w:lvlJc w:val="left"/>
      <w:pPr>
        <w:tabs>
          <w:tab w:val="left" w:pos="539"/>
        </w:tabs>
        <w:ind w:left="0" w:leftChars="0" w:firstLine="0" w:firstLineChars="0"/>
      </w:pPr>
      <w:rPr>
        <w:rFonts w:hint="eastAsia" w:ascii="黑体" w:hAnsi="黑体" w:eastAsia="黑体" w:cs="黑体"/>
        <w:sz w:val="21"/>
        <w:vertAlign w:val="baseline"/>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5">
    <w:nsid w:val="432AA60C"/>
    <w:multiLevelType w:val="multilevel"/>
    <w:tmpl w:val="432AA60C"/>
    <w:lvl w:ilvl="0" w:tentative="0">
      <w:start w:val="1"/>
      <w:numFmt w:val="lowerLetter"/>
      <w:lvlText w:val="%1)"/>
      <w:lvlJc w:val="left"/>
      <w:pPr>
        <w:tabs>
          <w:tab w:val="left" w:pos="851"/>
        </w:tabs>
        <w:ind w:left="851" w:leftChars="0" w:hanging="426" w:firstLineChars="0"/>
      </w:pPr>
      <w:rPr>
        <w:rFonts w:hint="default" w:ascii="宋体" w:hAnsi="宋体" w:eastAsia="宋体" w:cs="宋体"/>
        <w:sz w:val="20"/>
      </w:rPr>
    </w:lvl>
    <w:lvl w:ilvl="1" w:tentative="0">
      <w:start w:val="1"/>
      <w:numFmt w:val="decimal"/>
      <w:lvlText w:val="%2)"/>
      <w:lvlJc w:val="left"/>
      <w:pPr>
        <w:tabs>
          <w:tab w:val="left" w:pos="1276"/>
        </w:tabs>
        <w:ind w:left="1276" w:leftChars="0" w:hanging="425" w:firstLineChars="0"/>
      </w:pPr>
      <w:rPr>
        <w:rFonts w:hint="default" w:ascii="宋体" w:hAnsi="Times New Roman" w:eastAsia="宋体" w:cs="Times New Roman"/>
        <w:sz w:val="21"/>
      </w:rPr>
    </w:lvl>
    <w:lvl w:ilvl="2" w:tentative="0">
      <w:start w:val="1"/>
      <w:numFmt w:val="bullet"/>
      <w:lvlText w:val=""/>
      <w:lvlJc w:val="left"/>
      <w:pPr>
        <w:tabs>
          <w:tab w:val="left" w:pos="1678"/>
        </w:tabs>
        <w:ind w:left="1678" w:leftChars="0" w:hanging="414" w:firstLineChars="0"/>
      </w:pPr>
      <w:rPr>
        <w:rFonts w:hint="default" w:ascii="Symbol" w:hAnsi="Symbol" w:cs="Symbol"/>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upp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16">
    <w:nsid w:val="4414718F"/>
    <w:multiLevelType w:val="multilevel"/>
    <w:tmpl w:val="4414718F"/>
    <w:lvl w:ilvl="0" w:tentative="0">
      <w:start w:val="1"/>
      <w:numFmt w:val="lowerLetter"/>
      <w:lvlText w:val="%1)"/>
      <w:lvlJc w:val="left"/>
      <w:pPr>
        <w:tabs>
          <w:tab w:val="left" w:pos="851"/>
        </w:tabs>
        <w:ind w:left="851" w:leftChars="0" w:hanging="426" w:firstLineChars="0"/>
      </w:pPr>
      <w:rPr>
        <w:rFonts w:hint="default" w:ascii="宋体" w:hAnsi="宋体" w:eastAsia="宋体" w:cs="宋体"/>
        <w:sz w:val="20"/>
      </w:rPr>
    </w:lvl>
    <w:lvl w:ilvl="1" w:tentative="0">
      <w:start w:val="1"/>
      <w:numFmt w:val="decimal"/>
      <w:lvlText w:val="%2)"/>
      <w:lvlJc w:val="left"/>
      <w:pPr>
        <w:tabs>
          <w:tab w:val="left" w:pos="1276"/>
        </w:tabs>
        <w:ind w:left="1276" w:leftChars="0" w:hanging="425" w:firstLineChars="0"/>
      </w:pPr>
      <w:rPr>
        <w:rFonts w:hint="default" w:ascii="宋体" w:hAnsi="Times New Roman" w:eastAsia="宋体" w:cs="Times New Roman"/>
        <w:sz w:val="21"/>
      </w:rPr>
    </w:lvl>
    <w:lvl w:ilvl="2" w:tentative="0">
      <w:start w:val="1"/>
      <w:numFmt w:val="bullet"/>
      <w:lvlText w:val=""/>
      <w:lvlJc w:val="left"/>
      <w:pPr>
        <w:tabs>
          <w:tab w:val="left" w:pos="1678"/>
        </w:tabs>
        <w:ind w:left="1678" w:leftChars="0" w:hanging="414" w:firstLineChars="0"/>
      </w:pPr>
      <w:rPr>
        <w:rFonts w:hint="default" w:ascii="Symbol" w:hAnsi="Symbol" w:cs="Symbol"/>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upp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17">
    <w:nsid w:val="4696F31D"/>
    <w:multiLevelType w:val="multilevel"/>
    <w:tmpl w:val="4696F31D"/>
    <w:lvl w:ilvl="0" w:tentative="0">
      <w:start w:val="1"/>
      <w:numFmt w:val="decimal"/>
      <w:pStyle w:val="113"/>
      <w:suff w:val="nothing"/>
      <w:lvlText w:val="表%1  "/>
      <w:lvlJc w:val="left"/>
      <w:pPr>
        <w:tabs>
          <w:tab w:val="left" w:pos="539"/>
        </w:tabs>
        <w:ind w:left="0" w:leftChars="0" w:firstLine="0" w:firstLineChars="0"/>
      </w:pPr>
      <w:rPr>
        <w:rFonts w:hint="eastAsia" w:ascii="黑体" w:hAnsi="黑体" w:eastAsia="黑体" w:cs="黑体"/>
        <w:sz w:val="21"/>
        <w:vertAlign w:val="baseline"/>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8">
    <w:nsid w:val="4C518EB5"/>
    <w:multiLevelType w:val="multilevel"/>
    <w:tmpl w:val="4C518EB5"/>
    <w:lvl w:ilvl="0" w:tentative="0">
      <w:start w:val="1"/>
      <w:numFmt w:val="lowerLetter"/>
      <w:pStyle w:val="65"/>
      <w:lvlText w:val="%1)"/>
      <w:lvlJc w:val="left"/>
      <w:pPr>
        <w:tabs>
          <w:tab w:val="left" w:pos="851"/>
        </w:tabs>
        <w:ind w:left="851" w:leftChars="0" w:hanging="426" w:firstLineChars="0"/>
      </w:pPr>
      <w:rPr>
        <w:rFonts w:hint="default" w:ascii="宋体" w:hAnsi="宋体" w:eastAsia="宋体" w:cs="宋体"/>
        <w:sz w:val="20"/>
      </w:rPr>
    </w:lvl>
    <w:lvl w:ilvl="1" w:tentative="0">
      <w:start w:val="1"/>
      <w:numFmt w:val="decimal"/>
      <w:pStyle w:val="66"/>
      <w:lvlText w:val="%2)"/>
      <w:lvlJc w:val="left"/>
      <w:pPr>
        <w:tabs>
          <w:tab w:val="left" w:pos="1276"/>
        </w:tabs>
        <w:ind w:left="1276" w:leftChars="0" w:hanging="425" w:firstLineChars="0"/>
      </w:pPr>
      <w:rPr>
        <w:rFonts w:hint="default" w:ascii="宋体" w:hAnsi="Times New Roman" w:eastAsia="宋体" w:cs="Times New Roman"/>
        <w:sz w:val="21"/>
      </w:rPr>
    </w:lvl>
    <w:lvl w:ilvl="2" w:tentative="0">
      <w:start w:val="1"/>
      <w:numFmt w:val="bullet"/>
      <w:pStyle w:val="64"/>
      <w:lvlText w:val=""/>
      <w:lvlJc w:val="left"/>
      <w:pPr>
        <w:tabs>
          <w:tab w:val="left" w:pos="1678"/>
        </w:tabs>
        <w:ind w:left="1678" w:leftChars="0" w:hanging="414" w:firstLineChars="0"/>
      </w:pPr>
      <w:rPr>
        <w:rFonts w:hint="default" w:ascii="Symbol" w:hAnsi="Symbol" w:cs="Symbol"/>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upp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19">
    <w:nsid w:val="4F07D37A"/>
    <w:multiLevelType w:val="multilevel"/>
    <w:tmpl w:val="4F07D37A"/>
    <w:lvl w:ilvl="0" w:tentative="0">
      <w:start w:val="1"/>
      <w:numFmt w:val="none"/>
      <w:pStyle w:val="62"/>
      <w:lvlText w:val="%1——"/>
      <w:lvlJc w:val="left"/>
      <w:pPr>
        <w:tabs>
          <w:tab w:val="left" w:pos="851"/>
        </w:tabs>
        <w:ind w:left="851" w:leftChars="0" w:hanging="426" w:firstLineChars="0"/>
      </w:pPr>
      <w:rPr>
        <w:rFonts w:hint="default" w:ascii="Times New Roman" w:hAnsi="Times New Roman" w:eastAsia="宋体" w:cs="Times New Roman"/>
        <w:sz w:val="20"/>
      </w:rPr>
    </w:lvl>
    <w:lvl w:ilvl="1" w:tentative="0">
      <w:start w:val="1"/>
      <w:numFmt w:val="bullet"/>
      <w:pStyle w:val="63"/>
      <w:lvlText w:val=""/>
      <w:lvlJc w:val="left"/>
      <w:pPr>
        <w:tabs>
          <w:tab w:val="left" w:pos="851"/>
        </w:tabs>
        <w:ind w:left="1270" w:leftChars="0" w:hanging="419" w:firstLineChars="0"/>
      </w:pPr>
      <w:rPr>
        <w:rFonts w:hint="default" w:ascii="Symbol" w:hAnsi="Symbol" w:eastAsia="宋体" w:cs="Symbol"/>
        <w:sz w:val="21"/>
      </w:rPr>
    </w:lvl>
    <w:lvl w:ilvl="2" w:tentative="0">
      <w:start w:val="1"/>
      <w:numFmt w:val="bullet"/>
      <w:lvlText w:val=""/>
      <w:lvlJc w:val="left"/>
      <w:pPr>
        <w:tabs>
          <w:tab w:val="left" w:pos="1678"/>
        </w:tabs>
        <w:ind w:left="1678" w:leftChars="0" w:hanging="414" w:firstLineChars="0"/>
      </w:pPr>
      <w:rPr>
        <w:rFonts w:hint="default" w:ascii="Symbol" w:hAnsi="Symbol" w:cs="Symbol"/>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upp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20">
    <w:nsid w:val="5778A278"/>
    <w:multiLevelType w:val="multilevel"/>
    <w:tmpl w:val="5778A278"/>
    <w:lvl w:ilvl="0" w:tentative="0">
      <w:start w:val="1"/>
      <w:numFmt w:val="decimal"/>
      <w:pStyle w:val="16"/>
      <w:lvlText w:val="%1)"/>
      <w:lvlJc w:val="left"/>
      <w:pPr>
        <w:tabs>
          <w:tab w:val="left" w:pos="0"/>
        </w:tabs>
        <w:ind w:left="720" w:leftChars="0" w:hanging="357" w:firstLineChars="0"/>
      </w:pPr>
      <w:rPr>
        <w:rFonts w:hint="eastAsia" w:ascii="宋体" w:hAnsi="宋体" w:eastAsia="宋体" w:cs="宋体"/>
        <w:sz w:val="15"/>
        <w:vertAlign w:val="baseline"/>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21">
    <w:nsid w:val="5BE91DDA"/>
    <w:multiLevelType w:val="multilevel"/>
    <w:tmpl w:val="5BE91DDA"/>
    <w:lvl w:ilvl="0" w:tentative="0">
      <w:start w:val="1"/>
      <w:numFmt w:val="lowerLetter"/>
      <w:pStyle w:val="108"/>
      <w:lvlText w:val="%1"/>
      <w:lvlJc w:val="left"/>
      <w:pPr>
        <w:tabs>
          <w:tab w:val="left" w:pos="539"/>
        </w:tabs>
        <w:ind w:left="539" w:leftChars="0" w:hanging="119" w:firstLineChars="0"/>
      </w:pPr>
      <w:rPr>
        <w:rFonts w:hint="eastAsia" w:ascii="宋体" w:hAnsi="宋体" w:eastAsia="宋体" w:cs="宋体"/>
        <w:sz w:val="15"/>
        <w:vertAlign w:val="superscript"/>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22">
    <w:nsid w:val="7146AB2A"/>
    <w:multiLevelType w:val="multilevel"/>
    <w:tmpl w:val="7146AB2A"/>
    <w:lvl w:ilvl="0" w:tentative="0">
      <w:start w:val="1"/>
      <w:numFmt w:val="decimal"/>
      <w:pStyle w:val="72"/>
      <w:suff w:val="nothing"/>
      <w:lvlText w:val="%1　"/>
      <w:lvlJc w:val="left"/>
      <w:pPr>
        <w:ind w:left="0" w:leftChars="0" w:firstLine="0" w:firstLineChars="0"/>
      </w:pPr>
      <w:rPr>
        <w:rFonts w:hint="default" w:ascii="黑体" w:hAnsi="黑体" w:eastAsia="黑体" w:cs="黑体"/>
        <w:sz w:val="20"/>
      </w:rPr>
    </w:lvl>
    <w:lvl w:ilvl="1" w:tentative="0">
      <w:start w:val="1"/>
      <w:numFmt w:val="decimal"/>
      <w:pStyle w:val="73"/>
      <w:suff w:val="nothing"/>
      <w:lvlText w:val="%1.%2　"/>
      <w:lvlJc w:val="left"/>
      <w:pPr>
        <w:ind w:left="0" w:leftChars="0" w:firstLine="0" w:firstLineChars="0"/>
      </w:pPr>
      <w:rPr>
        <w:rFonts w:hint="default" w:ascii="黑体" w:hAnsi="黑体" w:eastAsia="黑体" w:cs="黑体"/>
        <w:sz w:val="20"/>
      </w:rPr>
    </w:lvl>
    <w:lvl w:ilvl="2" w:tentative="0">
      <w:start w:val="1"/>
      <w:numFmt w:val="decimal"/>
      <w:pStyle w:val="74"/>
      <w:suff w:val="nothing"/>
      <w:lvlText w:val="%1.%2.%3　"/>
      <w:lvlJc w:val="left"/>
      <w:pPr>
        <w:ind w:left="0" w:leftChars="0" w:firstLine="0" w:firstLineChars="0"/>
      </w:pPr>
      <w:rPr>
        <w:rFonts w:hint="default" w:ascii="黑体" w:hAnsi="黑体" w:eastAsia="黑体" w:cs="黑体"/>
        <w:sz w:val="20"/>
      </w:rPr>
    </w:lvl>
    <w:lvl w:ilvl="3" w:tentative="0">
      <w:start w:val="1"/>
      <w:numFmt w:val="decimal"/>
      <w:pStyle w:val="75"/>
      <w:suff w:val="nothing"/>
      <w:lvlText w:val="%1.%2.%3.%4　"/>
      <w:lvlJc w:val="left"/>
      <w:pPr>
        <w:ind w:left="0" w:leftChars="0" w:firstLine="0" w:firstLineChars="0"/>
      </w:pPr>
      <w:rPr>
        <w:rFonts w:hint="default" w:ascii="黑体" w:hAnsi="黑体" w:eastAsia="黑体" w:cs="黑体"/>
        <w:sz w:val="20"/>
      </w:rPr>
    </w:lvl>
    <w:lvl w:ilvl="4" w:tentative="0">
      <w:start w:val="1"/>
      <w:numFmt w:val="decimal"/>
      <w:pStyle w:val="76"/>
      <w:suff w:val="nothing"/>
      <w:lvlText w:val="%1.%2.%3.%4.%5　"/>
      <w:lvlJc w:val="left"/>
      <w:pPr>
        <w:ind w:left="0" w:leftChars="0" w:firstLine="0" w:firstLineChars="0"/>
      </w:pPr>
      <w:rPr>
        <w:rFonts w:hint="default" w:ascii="黑体" w:hAnsi="黑体" w:eastAsia="黑体" w:cs="黑体"/>
        <w:sz w:val="20"/>
      </w:rPr>
    </w:lvl>
    <w:lvl w:ilvl="5" w:tentative="0">
      <w:start w:val="1"/>
      <w:numFmt w:val="decimal"/>
      <w:pStyle w:val="77"/>
      <w:suff w:val="nothing"/>
      <w:lvlText w:val="%1.%2.%3.%4.%5.%6　"/>
      <w:lvlJc w:val="left"/>
      <w:pPr>
        <w:ind w:left="0" w:leftChars="0" w:firstLine="0" w:firstLineChars="0"/>
      </w:pPr>
      <w:rPr>
        <w:rFonts w:hint="default" w:ascii="黑体" w:hAnsi="黑体" w:eastAsia="黑体" w:cs="黑体"/>
        <w:sz w:val="20"/>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23">
    <w:nsid w:val="7A102963"/>
    <w:multiLevelType w:val="multilevel"/>
    <w:tmpl w:val="7A102963"/>
    <w:lvl w:ilvl="0" w:tentative="0">
      <w:start w:val="1"/>
      <w:numFmt w:val="upperLetter"/>
      <w:pStyle w:val="99"/>
      <w:lvlText w:val="%1"/>
      <w:lvlJc w:val="left"/>
      <w:pPr>
        <w:tabs>
          <w:tab w:val="left" w:pos="0"/>
        </w:tabs>
        <w:ind w:left="0" w:leftChars="0" w:firstLine="0" w:firstLineChars="0"/>
      </w:pPr>
      <w:rPr>
        <w:rFonts w:hint="default"/>
      </w:rPr>
    </w:lvl>
    <w:lvl w:ilvl="1" w:tentative="0">
      <w:start w:val="1"/>
      <w:numFmt w:val="decimal"/>
      <w:pStyle w:val="100"/>
      <w:suff w:val="nothing"/>
      <w:lvlText w:val="图%1.%2　"/>
      <w:lvlJc w:val="left"/>
      <w:pPr>
        <w:ind w:left="0" w:leftChars="0" w:firstLine="0" w:firstLineChars="0"/>
      </w:pPr>
      <w:rPr>
        <w:rFonts w:hint="default"/>
      </w:rPr>
    </w:lvl>
    <w:lvl w:ilvl="2" w:tentative="0">
      <w:start w:val="1"/>
      <w:numFmt w:val="decimal"/>
      <w:pStyle w:val="3"/>
      <w:lvlText w:val="%1.%2.%3."/>
      <w:lvlJc w:val="left"/>
      <w:pPr>
        <w:ind w:left="720" w:hanging="720"/>
      </w:pPr>
      <w:rPr>
        <w:rFonts w:hint="default"/>
      </w:rPr>
    </w:lvl>
    <w:lvl w:ilvl="3" w:tentative="0">
      <w:start w:val="1"/>
      <w:numFmt w:val="decimal"/>
      <w:pStyle w:val="4"/>
      <w:lvlText w:val="%1.%2.%3.%4."/>
      <w:lvlJc w:val="left"/>
      <w:pPr>
        <w:ind w:left="864" w:hanging="864"/>
      </w:pPr>
      <w:rPr>
        <w:rFonts w:hint="default"/>
      </w:rPr>
    </w:lvl>
    <w:lvl w:ilvl="4" w:tentative="0">
      <w:start w:val="1"/>
      <w:numFmt w:val="decimal"/>
      <w:pStyle w:val="5"/>
      <w:lvlText w:val="%1.%2.%3.%4.%5."/>
      <w:lvlJc w:val="left"/>
      <w:pPr>
        <w:ind w:left="1008" w:hanging="1008"/>
      </w:pPr>
      <w:rPr>
        <w:rFonts w:hint="default"/>
      </w:rPr>
    </w:lvl>
    <w:lvl w:ilvl="5" w:tentative="0">
      <w:start w:val="1"/>
      <w:numFmt w:val="decimal"/>
      <w:pStyle w:val="6"/>
      <w:lvlText w:val="%1.%2.%3.%4.%5.%6."/>
      <w:lvlJc w:val="left"/>
      <w:pPr>
        <w:ind w:left="1151" w:hanging="1151"/>
      </w:pPr>
      <w:rPr>
        <w:rFonts w:hint="default"/>
      </w:rPr>
    </w:lvl>
    <w:lvl w:ilvl="6" w:tentative="0">
      <w:start w:val="1"/>
      <w:numFmt w:val="decimal"/>
      <w:pStyle w:val="7"/>
      <w:lvlText w:val="%1.%2.%3.%4.%5.%6.%7."/>
      <w:lvlJc w:val="left"/>
      <w:pPr>
        <w:ind w:left="1296" w:hanging="1296"/>
      </w:pPr>
      <w:rPr>
        <w:rFonts w:hint="default"/>
      </w:rPr>
    </w:lvl>
    <w:lvl w:ilvl="7" w:tentative="0">
      <w:start w:val="1"/>
      <w:numFmt w:val="decimal"/>
      <w:pStyle w:val="8"/>
      <w:lvlText w:val="%1.%2.%3.%4.%5.%6.%7.%8."/>
      <w:lvlJc w:val="left"/>
      <w:pPr>
        <w:ind w:left="1440" w:hanging="1440"/>
      </w:pPr>
      <w:rPr>
        <w:rFonts w:hint="default"/>
      </w:rPr>
    </w:lvl>
    <w:lvl w:ilvl="8" w:tentative="0">
      <w:start w:val="1"/>
      <w:numFmt w:val="decimal"/>
      <w:pStyle w:val="9"/>
      <w:lvlText w:val="%1.%2.%3.%4.%5.%6.%7.%8.%9."/>
      <w:lvlJc w:val="left"/>
      <w:pPr>
        <w:ind w:left="1583" w:hanging="1583"/>
      </w:pPr>
      <w:rPr>
        <w:rFonts w:hint="default"/>
      </w:rPr>
    </w:lvl>
  </w:abstractNum>
  <w:num w:numId="1">
    <w:abstractNumId w:val="6"/>
  </w:num>
  <w:num w:numId="2">
    <w:abstractNumId w:val="23"/>
  </w:num>
  <w:num w:numId="3">
    <w:abstractNumId w:val="20"/>
  </w:num>
  <w:num w:numId="4">
    <w:abstractNumId w:val="8"/>
  </w:num>
  <w:num w:numId="5">
    <w:abstractNumId w:val="19"/>
  </w:num>
  <w:num w:numId="6">
    <w:abstractNumId w:val="18"/>
  </w:num>
  <w:num w:numId="7">
    <w:abstractNumId w:val="22"/>
  </w:num>
  <w:num w:numId="8">
    <w:abstractNumId w:val="12"/>
  </w:num>
  <w:num w:numId="9">
    <w:abstractNumId w:val="11"/>
  </w:num>
  <w:num w:numId="10">
    <w:abstractNumId w:val="1"/>
  </w:num>
  <w:num w:numId="11">
    <w:abstractNumId w:val="7"/>
  </w:num>
  <w:num w:numId="12">
    <w:abstractNumId w:val="4"/>
  </w:num>
  <w:num w:numId="13">
    <w:abstractNumId w:val="0"/>
  </w:num>
  <w:num w:numId="14">
    <w:abstractNumId w:val="21"/>
  </w:num>
  <w:num w:numId="15">
    <w:abstractNumId w:val="17"/>
  </w:num>
  <w:num w:numId="16">
    <w:abstractNumId w:val="14"/>
  </w:num>
  <w:num w:numId="17">
    <w:abstractNumId w:val="3"/>
  </w:num>
  <w:num w:numId="18">
    <w:abstractNumId w:val="16"/>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embedSystem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yZjc3OTQyZWRhZmUwMDMzMmViNzhkZmMxYzQ5MGIifQ=="/>
  </w:docVars>
  <w:rsids>
    <w:rsidRoot w:val="00000000"/>
    <w:rsid w:val="00050369"/>
    <w:rsid w:val="0013461F"/>
    <w:rsid w:val="00153C14"/>
    <w:rsid w:val="00270BF6"/>
    <w:rsid w:val="00291D81"/>
    <w:rsid w:val="002A11FF"/>
    <w:rsid w:val="00395643"/>
    <w:rsid w:val="003A0AF2"/>
    <w:rsid w:val="003E57D1"/>
    <w:rsid w:val="004C38FF"/>
    <w:rsid w:val="00532712"/>
    <w:rsid w:val="00552C08"/>
    <w:rsid w:val="009458FD"/>
    <w:rsid w:val="009623EB"/>
    <w:rsid w:val="009A1BBB"/>
    <w:rsid w:val="00A05A15"/>
    <w:rsid w:val="00A615A1"/>
    <w:rsid w:val="00A84FEF"/>
    <w:rsid w:val="00AF5506"/>
    <w:rsid w:val="00B1285A"/>
    <w:rsid w:val="00B331FB"/>
    <w:rsid w:val="00C32DDB"/>
    <w:rsid w:val="00CA4FBF"/>
    <w:rsid w:val="00CE4B21"/>
    <w:rsid w:val="00D47F18"/>
    <w:rsid w:val="00DD515A"/>
    <w:rsid w:val="00ED3397"/>
    <w:rsid w:val="00F84FBA"/>
    <w:rsid w:val="01000A5C"/>
    <w:rsid w:val="01037481"/>
    <w:rsid w:val="01037DC8"/>
    <w:rsid w:val="01052620"/>
    <w:rsid w:val="010B635B"/>
    <w:rsid w:val="011B4200"/>
    <w:rsid w:val="01201CBD"/>
    <w:rsid w:val="01222A46"/>
    <w:rsid w:val="0124285B"/>
    <w:rsid w:val="01277D74"/>
    <w:rsid w:val="01323DEE"/>
    <w:rsid w:val="013300BA"/>
    <w:rsid w:val="01333250"/>
    <w:rsid w:val="01353919"/>
    <w:rsid w:val="014415F7"/>
    <w:rsid w:val="01502364"/>
    <w:rsid w:val="015A50C0"/>
    <w:rsid w:val="01656BED"/>
    <w:rsid w:val="016A1FD7"/>
    <w:rsid w:val="017C0346"/>
    <w:rsid w:val="01831C4C"/>
    <w:rsid w:val="01840882"/>
    <w:rsid w:val="018F352C"/>
    <w:rsid w:val="01905801"/>
    <w:rsid w:val="019C2E2B"/>
    <w:rsid w:val="01AF063B"/>
    <w:rsid w:val="01B15A88"/>
    <w:rsid w:val="01B41D8E"/>
    <w:rsid w:val="01B602E5"/>
    <w:rsid w:val="01BF1C14"/>
    <w:rsid w:val="01CB5B70"/>
    <w:rsid w:val="01D15458"/>
    <w:rsid w:val="01D5685A"/>
    <w:rsid w:val="01DE48EA"/>
    <w:rsid w:val="01E02CC7"/>
    <w:rsid w:val="01E64CA1"/>
    <w:rsid w:val="01F23069"/>
    <w:rsid w:val="01FC4B41"/>
    <w:rsid w:val="02021BE5"/>
    <w:rsid w:val="02051FFC"/>
    <w:rsid w:val="02144CCB"/>
    <w:rsid w:val="021A35C1"/>
    <w:rsid w:val="021A4B5C"/>
    <w:rsid w:val="0228046C"/>
    <w:rsid w:val="022E6820"/>
    <w:rsid w:val="02411201"/>
    <w:rsid w:val="024321E6"/>
    <w:rsid w:val="026C6FDD"/>
    <w:rsid w:val="026D5DB3"/>
    <w:rsid w:val="026E38E3"/>
    <w:rsid w:val="027832CE"/>
    <w:rsid w:val="027A7539"/>
    <w:rsid w:val="027C3ED4"/>
    <w:rsid w:val="028351F6"/>
    <w:rsid w:val="02854F7E"/>
    <w:rsid w:val="028652E9"/>
    <w:rsid w:val="0288360C"/>
    <w:rsid w:val="029077A9"/>
    <w:rsid w:val="02910F37"/>
    <w:rsid w:val="02932BC3"/>
    <w:rsid w:val="02A310A7"/>
    <w:rsid w:val="02AF58C6"/>
    <w:rsid w:val="02D24F7B"/>
    <w:rsid w:val="02D410DB"/>
    <w:rsid w:val="02E40016"/>
    <w:rsid w:val="02E7100F"/>
    <w:rsid w:val="02E958BC"/>
    <w:rsid w:val="02F27188"/>
    <w:rsid w:val="02F34892"/>
    <w:rsid w:val="02F96B90"/>
    <w:rsid w:val="02FB6944"/>
    <w:rsid w:val="03081DB8"/>
    <w:rsid w:val="030F7DA4"/>
    <w:rsid w:val="031647D9"/>
    <w:rsid w:val="03367177"/>
    <w:rsid w:val="033A0FFB"/>
    <w:rsid w:val="03423E61"/>
    <w:rsid w:val="034A1152"/>
    <w:rsid w:val="034B7B1A"/>
    <w:rsid w:val="034D4B56"/>
    <w:rsid w:val="034D70C6"/>
    <w:rsid w:val="03554171"/>
    <w:rsid w:val="035857DE"/>
    <w:rsid w:val="035A1280"/>
    <w:rsid w:val="035D7EF8"/>
    <w:rsid w:val="0362197A"/>
    <w:rsid w:val="036448FC"/>
    <w:rsid w:val="037137C0"/>
    <w:rsid w:val="03730B89"/>
    <w:rsid w:val="037553AA"/>
    <w:rsid w:val="03755A57"/>
    <w:rsid w:val="037C36EF"/>
    <w:rsid w:val="03901475"/>
    <w:rsid w:val="03921B6E"/>
    <w:rsid w:val="03930F3E"/>
    <w:rsid w:val="03967E8A"/>
    <w:rsid w:val="03A108A9"/>
    <w:rsid w:val="03B619EA"/>
    <w:rsid w:val="03C1569D"/>
    <w:rsid w:val="03C657EB"/>
    <w:rsid w:val="03D20DF8"/>
    <w:rsid w:val="03D76ED7"/>
    <w:rsid w:val="03FC09A7"/>
    <w:rsid w:val="03FE5432"/>
    <w:rsid w:val="03FF421B"/>
    <w:rsid w:val="04041C56"/>
    <w:rsid w:val="0405386F"/>
    <w:rsid w:val="04085903"/>
    <w:rsid w:val="040923DA"/>
    <w:rsid w:val="041E52D4"/>
    <w:rsid w:val="0435113E"/>
    <w:rsid w:val="043B294F"/>
    <w:rsid w:val="044A43CF"/>
    <w:rsid w:val="04584289"/>
    <w:rsid w:val="046A68EA"/>
    <w:rsid w:val="046C5405"/>
    <w:rsid w:val="046C59FB"/>
    <w:rsid w:val="047001EA"/>
    <w:rsid w:val="047735F4"/>
    <w:rsid w:val="0489317C"/>
    <w:rsid w:val="0491409B"/>
    <w:rsid w:val="04A26092"/>
    <w:rsid w:val="04A55F15"/>
    <w:rsid w:val="04A90AFE"/>
    <w:rsid w:val="04AA5E22"/>
    <w:rsid w:val="04AC44DF"/>
    <w:rsid w:val="04B02C35"/>
    <w:rsid w:val="04B10040"/>
    <w:rsid w:val="04BB16BB"/>
    <w:rsid w:val="04C25F36"/>
    <w:rsid w:val="04C72DEE"/>
    <w:rsid w:val="04D548F7"/>
    <w:rsid w:val="04D75EE9"/>
    <w:rsid w:val="04DB3260"/>
    <w:rsid w:val="04DF3B11"/>
    <w:rsid w:val="04E067A0"/>
    <w:rsid w:val="04E8283C"/>
    <w:rsid w:val="04E84A01"/>
    <w:rsid w:val="04EC30B7"/>
    <w:rsid w:val="04ED2C51"/>
    <w:rsid w:val="04F917CD"/>
    <w:rsid w:val="04FF41F5"/>
    <w:rsid w:val="05032F8D"/>
    <w:rsid w:val="05115EC7"/>
    <w:rsid w:val="05120E4B"/>
    <w:rsid w:val="05126D80"/>
    <w:rsid w:val="05162B07"/>
    <w:rsid w:val="052259D2"/>
    <w:rsid w:val="05245430"/>
    <w:rsid w:val="052D77B4"/>
    <w:rsid w:val="05341BAC"/>
    <w:rsid w:val="05351BF3"/>
    <w:rsid w:val="053D0A7D"/>
    <w:rsid w:val="053D3E65"/>
    <w:rsid w:val="054D6BB3"/>
    <w:rsid w:val="056603C3"/>
    <w:rsid w:val="056620F3"/>
    <w:rsid w:val="057E41AB"/>
    <w:rsid w:val="058A56F3"/>
    <w:rsid w:val="059A57DA"/>
    <w:rsid w:val="05A26E57"/>
    <w:rsid w:val="05AB01AC"/>
    <w:rsid w:val="05AB05BA"/>
    <w:rsid w:val="05B1518E"/>
    <w:rsid w:val="05B80ED2"/>
    <w:rsid w:val="05B91004"/>
    <w:rsid w:val="05BE51DF"/>
    <w:rsid w:val="05C9730E"/>
    <w:rsid w:val="05CC107C"/>
    <w:rsid w:val="05D36F50"/>
    <w:rsid w:val="05D40780"/>
    <w:rsid w:val="05D574BF"/>
    <w:rsid w:val="05EB7551"/>
    <w:rsid w:val="05EE2E31"/>
    <w:rsid w:val="05FC49BA"/>
    <w:rsid w:val="06046255"/>
    <w:rsid w:val="060624BF"/>
    <w:rsid w:val="06177538"/>
    <w:rsid w:val="061A7E3C"/>
    <w:rsid w:val="06315206"/>
    <w:rsid w:val="06417727"/>
    <w:rsid w:val="064507CC"/>
    <w:rsid w:val="065A64FE"/>
    <w:rsid w:val="065E3801"/>
    <w:rsid w:val="06752FB8"/>
    <w:rsid w:val="068636E0"/>
    <w:rsid w:val="068C3D0C"/>
    <w:rsid w:val="069744FD"/>
    <w:rsid w:val="06AB5D72"/>
    <w:rsid w:val="06B23A21"/>
    <w:rsid w:val="06B50A2A"/>
    <w:rsid w:val="06C830EF"/>
    <w:rsid w:val="06DE5F44"/>
    <w:rsid w:val="06E320A7"/>
    <w:rsid w:val="06E9736B"/>
    <w:rsid w:val="06F15D7F"/>
    <w:rsid w:val="06F8300B"/>
    <w:rsid w:val="06FA1982"/>
    <w:rsid w:val="07025607"/>
    <w:rsid w:val="07085CEB"/>
    <w:rsid w:val="070951A1"/>
    <w:rsid w:val="071C12F2"/>
    <w:rsid w:val="07213039"/>
    <w:rsid w:val="07243D53"/>
    <w:rsid w:val="07282867"/>
    <w:rsid w:val="072A448B"/>
    <w:rsid w:val="0738535A"/>
    <w:rsid w:val="074116B2"/>
    <w:rsid w:val="07540644"/>
    <w:rsid w:val="07681252"/>
    <w:rsid w:val="076B4018"/>
    <w:rsid w:val="076F38A0"/>
    <w:rsid w:val="07786A04"/>
    <w:rsid w:val="077958AF"/>
    <w:rsid w:val="07814380"/>
    <w:rsid w:val="07881BD7"/>
    <w:rsid w:val="078C33C0"/>
    <w:rsid w:val="078E1250"/>
    <w:rsid w:val="0793225D"/>
    <w:rsid w:val="07A2298D"/>
    <w:rsid w:val="07A846BA"/>
    <w:rsid w:val="07AA1E01"/>
    <w:rsid w:val="07AF1493"/>
    <w:rsid w:val="07B05CE6"/>
    <w:rsid w:val="07B9769D"/>
    <w:rsid w:val="07C17AD4"/>
    <w:rsid w:val="07C86298"/>
    <w:rsid w:val="07CA3ABF"/>
    <w:rsid w:val="07CE2EF1"/>
    <w:rsid w:val="07D51B04"/>
    <w:rsid w:val="07D80642"/>
    <w:rsid w:val="07DE39B2"/>
    <w:rsid w:val="07EC12AD"/>
    <w:rsid w:val="07F33904"/>
    <w:rsid w:val="07F56A50"/>
    <w:rsid w:val="08013926"/>
    <w:rsid w:val="08440AA2"/>
    <w:rsid w:val="08596AB4"/>
    <w:rsid w:val="08596C60"/>
    <w:rsid w:val="085E5928"/>
    <w:rsid w:val="08601EE9"/>
    <w:rsid w:val="086764F1"/>
    <w:rsid w:val="087041EC"/>
    <w:rsid w:val="087506FA"/>
    <w:rsid w:val="0885428E"/>
    <w:rsid w:val="0890692E"/>
    <w:rsid w:val="08955A36"/>
    <w:rsid w:val="08964604"/>
    <w:rsid w:val="08A664AB"/>
    <w:rsid w:val="08AB237F"/>
    <w:rsid w:val="08B410EA"/>
    <w:rsid w:val="08B73DC0"/>
    <w:rsid w:val="08BC342A"/>
    <w:rsid w:val="08BC51BE"/>
    <w:rsid w:val="08D354AE"/>
    <w:rsid w:val="08EC55AB"/>
    <w:rsid w:val="08ED73EC"/>
    <w:rsid w:val="08F11FA8"/>
    <w:rsid w:val="08F37C9B"/>
    <w:rsid w:val="09095293"/>
    <w:rsid w:val="0912505F"/>
    <w:rsid w:val="091309C1"/>
    <w:rsid w:val="092071D1"/>
    <w:rsid w:val="0921495B"/>
    <w:rsid w:val="092255CD"/>
    <w:rsid w:val="09234833"/>
    <w:rsid w:val="09284C29"/>
    <w:rsid w:val="09297F1E"/>
    <w:rsid w:val="092D543B"/>
    <w:rsid w:val="092F7FB0"/>
    <w:rsid w:val="09340579"/>
    <w:rsid w:val="09375954"/>
    <w:rsid w:val="09391EB6"/>
    <w:rsid w:val="0943426A"/>
    <w:rsid w:val="094350DD"/>
    <w:rsid w:val="094B590A"/>
    <w:rsid w:val="094B7BBC"/>
    <w:rsid w:val="095A4400"/>
    <w:rsid w:val="095F0F09"/>
    <w:rsid w:val="096D2B4F"/>
    <w:rsid w:val="097050CF"/>
    <w:rsid w:val="097A3A63"/>
    <w:rsid w:val="097A78FF"/>
    <w:rsid w:val="097E6931"/>
    <w:rsid w:val="098B17C9"/>
    <w:rsid w:val="098C6D12"/>
    <w:rsid w:val="09923844"/>
    <w:rsid w:val="09AB4BBF"/>
    <w:rsid w:val="09C43852"/>
    <w:rsid w:val="09C902AF"/>
    <w:rsid w:val="09CD28F1"/>
    <w:rsid w:val="09CD2BA4"/>
    <w:rsid w:val="09F2071E"/>
    <w:rsid w:val="09F702FA"/>
    <w:rsid w:val="0A024BB7"/>
    <w:rsid w:val="0A06101A"/>
    <w:rsid w:val="0A0A350C"/>
    <w:rsid w:val="0A0F6167"/>
    <w:rsid w:val="0A2136DA"/>
    <w:rsid w:val="0A3059D6"/>
    <w:rsid w:val="0A312950"/>
    <w:rsid w:val="0A4A473F"/>
    <w:rsid w:val="0A502BE0"/>
    <w:rsid w:val="0A563EAA"/>
    <w:rsid w:val="0A73432B"/>
    <w:rsid w:val="0A7C430C"/>
    <w:rsid w:val="0A835F72"/>
    <w:rsid w:val="0A9A4AA1"/>
    <w:rsid w:val="0AA47096"/>
    <w:rsid w:val="0AA95F3F"/>
    <w:rsid w:val="0AAF4071"/>
    <w:rsid w:val="0ABA1165"/>
    <w:rsid w:val="0ABB2CE3"/>
    <w:rsid w:val="0AC17BFE"/>
    <w:rsid w:val="0AE05EFF"/>
    <w:rsid w:val="0B010326"/>
    <w:rsid w:val="0B012334"/>
    <w:rsid w:val="0B142521"/>
    <w:rsid w:val="0B1D3453"/>
    <w:rsid w:val="0B231B93"/>
    <w:rsid w:val="0B2847A7"/>
    <w:rsid w:val="0B3269A1"/>
    <w:rsid w:val="0B3E3D33"/>
    <w:rsid w:val="0B4B2727"/>
    <w:rsid w:val="0B5110AD"/>
    <w:rsid w:val="0B595CDA"/>
    <w:rsid w:val="0B5A6008"/>
    <w:rsid w:val="0B6410DB"/>
    <w:rsid w:val="0B667B98"/>
    <w:rsid w:val="0B7C2E9E"/>
    <w:rsid w:val="0B8B5A2C"/>
    <w:rsid w:val="0B9C557C"/>
    <w:rsid w:val="0B9F3EDC"/>
    <w:rsid w:val="0BA5567A"/>
    <w:rsid w:val="0BA67F5B"/>
    <w:rsid w:val="0BAC74BC"/>
    <w:rsid w:val="0BBC5428"/>
    <w:rsid w:val="0BBD1330"/>
    <w:rsid w:val="0BBE51AD"/>
    <w:rsid w:val="0BCD1492"/>
    <w:rsid w:val="0BD369F9"/>
    <w:rsid w:val="0BD7534D"/>
    <w:rsid w:val="0BDB57C1"/>
    <w:rsid w:val="0BE75E27"/>
    <w:rsid w:val="0BE76AC9"/>
    <w:rsid w:val="0BF06C74"/>
    <w:rsid w:val="0C075D1C"/>
    <w:rsid w:val="0C1454DB"/>
    <w:rsid w:val="0C2F3420"/>
    <w:rsid w:val="0C45582C"/>
    <w:rsid w:val="0C4F0241"/>
    <w:rsid w:val="0C510D77"/>
    <w:rsid w:val="0C5A076B"/>
    <w:rsid w:val="0C70412E"/>
    <w:rsid w:val="0C7337E4"/>
    <w:rsid w:val="0CA0665C"/>
    <w:rsid w:val="0CA3542F"/>
    <w:rsid w:val="0CA71703"/>
    <w:rsid w:val="0CAA070F"/>
    <w:rsid w:val="0CB057E8"/>
    <w:rsid w:val="0CB07A25"/>
    <w:rsid w:val="0CB45F02"/>
    <w:rsid w:val="0CC121BD"/>
    <w:rsid w:val="0CC8672F"/>
    <w:rsid w:val="0CE631DE"/>
    <w:rsid w:val="0CFE7A79"/>
    <w:rsid w:val="0D0C504D"/>
    <w:rsid w:val="0D154029"/>
    <w:rsid w:val="0D2218FD"/>
    <w:rsid w:val="0D2E4400"/>
    <w:rsid w:val="0D362B4B"/>
    <w:rsid w:val="0D3A4812"/>
    <w:rsid w:val="0D3F1583"/>
    <w:rsid w:val="0D4329D8"/>
    <w:rsid w:val="0D530641"/>
    <w:rsid w:val="0D613CE1"/>
    <w:rsid w:val="0D6570D5"/>
    <w:rsid w:val="0D6D2FBF"/>
    <w:rsid w:val="0D79703D"/>
    <w:rsid w:val="0D7A353E"/>
    <w:rsid w:val="0D84129E"/>
    <w:rsid w:val="0D8776B3"/>
    <w:rsid w:val="0D885A2C"/>
    <w:rsid w:val="0DA01E17"/>
    <w:rsid w:val="0DA46DA5"/>
    <w:rsid w:val="0DAC050B"/>
    <w:rsid w:val="0DB41BFB"/>
    <w:rsid w:val="0DCD6A83"/>
    <w:rsid w:val="0DD13B92"/>
    <w:rsid w:val="0DD30BA9"/>
    <w:rsid w:val="0DD425F2"/>
    <w:rsid w:val="0DD91813"/>
    <w:rsid w:val="0DE32DDE"/>
    <w:rsid w:val="0DE4169D"/>
    <w:rsid w:val="0DE76A2F"/>
    <w:rsid w:val="0DF021EA"/>
    <w:rsid w:val="0E0217AC"/>
    <w:rsid w:val="0E086217"/>
    <w:rsid w:val="0E0A5576"/>
    <w:rsid w:val="0E0A7184"/>
    <w:rsid w:val="0E200673"/>
    <w:rsid w:val="0E2977EC"/>
    <w:rsid w:val="0E38783F"/>
    <w:rsid w:val="0E3D384D"/>
    <w:rsid w:val="0E41323E"/>
    <w:rsid w:val="0E4300D0"/>
    <w:rsid w:val="0E432E29"/>
    <w:rsid w:val="0E67682C"/>
    <w:rsid w:val="0E77261C"/>
    <w:rsid w:val="0E812014"/>
    <w:rsid w:val="0E9A5469"/>
    <w:rsid w:val="0EA321AB"/>
    <w:rsid w:val="0EB04D97"/>
    <w:rsid w:val="0EB0777B"/>
    <w:rsid w:val="0EB254EA"/>
    <w:rsid w:val="0EB33CAC"/>
    <w:rsid w:val="0EB90A3B"/>
    <w:rsid w:val="0EC003F9"/>
    <w:rsid w:val="0ED41776"/>
    <w:rsid w:val="0EE83EC6"/>
    <w:rsid w:val="0EF1649F"/>
    <w:rsid w:val="0EF71730"/>
    <w:rsid w:val="0F1241D5"/>
    <w:rsid w:val="0F17396F"/>
    <w:rsid w:val="0F1B25C1"/>
    <w:rsid w:val="0F263C2D"/>
    <w:rsid w:val="0F291D99"/>
    <w:rsid w:val="0F295A1C"/>
    <w:rsid w:val="0F39101B"/>
    <w:rsid w:val="0F3E74E5"/>
    <w:rsid w:val="0F491E33"/>
    <w:rsid w:val="0F5A3C2C"/>
    <w:rsid w:val="0F65368B"/>
    <w:rsid w:val="0F6E6788"/>
    <w:rsid w:val="0F745BE6"/>
    <w:rsid w:val="0F7A5DD7"/>
    <w:rsid w:val="0F8D7A4E"/>
    <w:rsid w:val="0FA3127E"/>
    <w:rsid w:val="0FA9558A"/>
    <w:rsid w:val="0FAD541E"/>
    <w:rsid w:val="0FB425F0"/>
    <w:rsid w:val="0FBA5150"/>
    <w:rsid w:val="0FC51478"/>
    <w:rsid w:val="0FCB4CAF"/>
    <w:rsid w:val="0FD530CC"/>
    <w:rsid w:val="0FE04EBE"/>
    <w:rsid w:val="0FE35284"/>
    <w:rsid w:val="10012143"/>
    <w:rsid w:val="100A60A6"/>
    <w:rsid w:val="101062E2"/>
    <w:rsid w:val="10132231"/>
    <w:rsid w:val="101902DE"/>
    <w:rsid w:val="101C08ED"/>
    <w:rsid w:val="10205395"/>
    <w:rsid w:val="10213E11"/>
    <w:rsid w:val="102C4FA9"/>
    <w:rsid w:val="102D7FEC"/>
    <w:rsid w:val="10336781"/>
    <w:rsid w:val="10377182"/>
    <w:rsid w:val="10425AE4"/>
    <w:rsid w:val="10487427"/>
    <w:rsid w:val="104C4885"/>
    <w:rsid w:val="104D522F"/>
    <w:rsid w:val="10581242"/>
    <w:rsid w:val="106B5958"/>
    <w:rsid w:val="106C6844"/>
    <w:rsid w:val="107B62A1"/>
    <w:rsid w:val="107E0786"/>
    <w:rsid w:val="108131FA"/>
    <w:rsid w:val="1092210B"/>
    <w:rsid w:val="109254AC"/>
    <w:rsid w:val="1093616A"/>
    <w:rsid w:val="10937846"/>
    <w:rsid w:val="109C0581"/>
    <w:rsid w:val="10C45B12"/>
    <w:rsid w:val="10C649EC"/>
    <w:rsid w:val="10C87979"/>
    <w:rsid w:val="10CD79DD"/>
    <w:rsid w:val="10DB59EC"/>
    <w:rsid w:val="10DE62D1"/>
    <w:rsid w:val="10E15AFE"/>
    <w:rsid w:val="10E910D3"/>
    <w:rsid w:val="11015B1C"/>
    <w:rsid w:val="11063486"/>
    <w:rsid w:val="110B2B22"/>
    <w:rsid w:val="1114501E"/>
    <w:rsid w:val="11224EAC"/>
    <w:rsid w:val="11235EF5"/>
    <w:rsid w:val="112469FC"/>
    <w:rsid w:val="11286A6F"/>
    <w:rsid w:val="1138563B"/>
    <w:rsid w:val="113A39FF"/>
    <w:rsid w:val="113B3F57"/>
    <w:rsid w:val="113C703B"/>
    <w:rsid w:val="113D2128"/>
    <w:rsid w:val="113D5ED4"/>
    <w:rsid w:val="11473E93"/>
    <w:rsid w:val="114C715F"/>
    <w:rsid w:val="115857DB"/>
    <w:rsid w:val="115C28FA"/>
    <w:rsid w:val="11670789"/>
    <w:rsid w:val="1174771B"/>
    <w:rsid w:val="117A6BE5"/>
    <w:rsid w:val="11824B7E"/>
    <w:rsid w:val="118E115A"/>
    <w:rsid w:val="118F791F"/>
    <w:rsid w:val="11AD3803"/>
    <w:rsid w:val="11B468BD"/>
    <w:rsid w:val="11BA1F91"/>
    <w:rsid w:val="11BC1B39"/>
    <w:rsid w:val="11C20785"/>
    <w:rsid w:val="11C465FF"/>
    <w:rsid w:val="11C50F7D"/>
    <w:rsid w:val="11D4338E"/>
    <w:rsid w:val="11DB5A5B"/>
    <w:rsid w:val="11DC442A"/>
    <w:rsid w:val="11E60E3E"/>
    <w:rsid w:val="11E82D0A"/>
    <w:rsid w:val="11E93C9F"/>
    <w:rsid w:val="11FC0E32"/>
    <w:rsid w:val="11FD55BD"/>
    <w:rsid w:val="120109E2"/>
    <w:rsid w:val="120E71A1"/>
    <w:rsid w:val="120E7C14"/>
    <w:rsid w:val="1213142A"/>
    <w:rsid w:val="12142753"/>
    <w:rsid w:val="12180C81"/>
    <w:rsid w:val="12294CBC"/>
    <w:rsid w:val="1244380E"/>
    <w:rsid w:val="126279F4"/>
    <w:rsid w:val="126A71CE"/>
    <w:rsid w:val="127010C9"/>
    <w:rsid w:val="127067A7"/>
    <w:rsid w:val="12706949"/>
    <w:rsid w:val="12763F1F"/>
    <w:rsid w:val="127A35D9"/>
    <w:rsid w:val="129E3905"/>
    <w:rsid w:val="12A327E3"/>
    <w:rsid w:val="12A87E3C"/>
    <w:rsid w:val="12AA1574"/>
    <w:rsid w:val="12BA0E14"/>
    <w:rsid w:val="12C02ABD"/>
    <w:rsid w:val="12C14C03"/>
    <w:rsid w:val="12CD4276"/>
    <w:rsid w:val="12D123F9"/>
    <w:rsid w:val="12D31C18"/>
    <w:rsid w:val="12FA04B7"/>
    <w:rsid w:val="12FB59AF"/>
    <w:rsid w:val="13023F92"/>
    <w:rsid w:val="13033FBD"/>
    <w:rsid w:val="131E1CCC"/>
    <w:rsid w:val="132E32C6"/>
    <w:rsid w:val="13304359"/>
    <w:rsid w:val="1336101E"/>
    <w:rsid w:val="133A1EF3"/>
    <w:rsid w:val="133A74B5"/>
    <w:rsid w:val="134603C1"/>
    <w:rsid w:val="13561B8C"/>
    <w:rsid w:val="135D246F"/>
    <w:rsid w:val="136E700C"/>
    <w:rsid w:val="137B72D8"/>
    <w:rsid w:val="13832206"/>
    <w:rsid w:val="13870553"/>
    <w:rsid w:val="13911DFC"/>
    <w:rsid w:val="139378CC"/>
    <w:rsid w:val="13970BD8"/>
    <w:rsid w:val="13994C6D"/>
    <w:rsid w:val="139A79F1"/>
    <w:rsid w:val="139B3266"/>
    <w:rsid w:val="13B13B4B"/>
    <w:rsid w:val="13C55CED"/>
    <w:rsid w:val="13D949DE"/>
    <w:rsid w:val="13D95D48"/>
    <w:rsid w:val="13E02038"/>
    <w:rsid w:val="13E462F1"/>
    <w:rsid w:val="13EA050D"/>
    <w:rsid w:val="14212058"/>
    <w:rsid w:val="14262D9E"/>
    <w:rsid w:val="1428250B"/>
    <w:rsid w:val="14286FFA"/>
    <w:rsid w:val="143755DE"/>
    <w:rsid w:val="143D603A"/>
    <w:rsid w:val="144B3314"/>
    <w:rsid w:val="14592B27"/>
    <w:rsid w:val="14633523"/>
    <w:rsid w:val="146B7F4D"/>
    <w:rsid w:val="14766B91"/>
    <w:rsid w:val="147B612C"/>
    <w:rsid w:val="14915E02"/>
    <w:rsid w:val="14AA20AA"/>
    <w:rsid w:val="14AB6342"/>
    <w:rsid w:val="14B05FAE"/>
    <w:rsid w:val="14B7032D"/>
    <w:rsid w:val="14B70E6E"/>
    <w:rsid w:val="14BA1D33"/>
    <w:rsid w:val="14C2186B"/>
    <w:rsid w:val="14C80DB9"/>
    <w:rsid w:val="14CE2BA3"/>
    <w:rsid w:val="14DE4742"/>
    <w:rsid w:val="14E637A2"/>
    <w:rsid w:val="14F96F2E"/>
    <w:rsid w:val="151551B4"/>
    <w:rsid w:val="151A6737"/>
    <w:rsid w:val="151B2F88"/>
    <w:rsid w:val="151F0854"/>
    <w:rsid w:val="152606A8"/>
    <w:rsid w:val="152D3273"/>
    <w:rsid w:val="152E4A09"/>
    <w:rsid w:val="15333DE4"/>
    <w:rsid w:val="15391F05"/>
    <w:rsid w:val="1539781A"/>
    <w:rsid w:val="153E1007"/>
    <w:rsid w:val="153E29BA"/>
    <w:rsid w:val="154316BE"/>
    <w:rsid w:val="155045B2"/>
    <w:rsid w:val="15516562"/>
    <w:rsid w:val="155C1B8C"/>
    <w:rsid w:val="1562634C"/>
    <w:rsid w:val="157C72C8"/>
    <w:rsid w:val="157C7473"/>
    <w:rsid w:val="15864C92"/>
    <w:rsid w:val="15987553"/>
    <w:rsid w:val="15995639"/>
    <w:rsid w:val="159B1B93"/>
    <w:rsid w:val="15A25582"/>
    <w:rsid w:val="15A8262F"/>
    <w:rsid w:val="15AD09F5"/>
    <w:rsid w:val="15B25591"/>
    <w:rsid w:val="15B82290"/>
    <w:rsid w:val="15C12930"/>
    <w:rsid w:val="15CB67A5"/>
    <w:rsid w:val="15CC133F"/>
    <w:rsid w:val="15CC5DD5"/>
    <w:rsid w:val="15D4029A"/>
    <w:rsid w:val="15D406F6"/>
    <w:rsid w:val="15E07881"/>
    <w:rsid w:val="15E832C1"/>
    <w:rsid w:val="15E92B42"/>
    <w:rsid w:val="16045746"/>
    <w:rsid w:val="161D4894"/>
    <w:rsid w:val="162A4AFF"/>
    <w:rsid w:val="163B41F2"/>
    <w:rsid w:val="16597997"/>
    <w:rsid w:val="16630DAE"/>
    <w:rsid w:val="16702DA3"/>
    <w:rsid w:val="167454BA"/>
    <w:rsid w:val="16763ADE"/>
    <w:rsid w:val="16917964"/>
    <w:rsid w:val="16933DEF"/>
    <w:rsid w:val="169A6E1C"/>
    <w:rsid w:val="169F3DE5"/>
    <w:rsid w:val="16A21C58"/>
    <w:rsid w:val="16C31F94"/>
    <w:rsid w:val="16C416D6"/>
    <w:rsid w:val="16D63E1F"/>
    <w:rsid w:val="16F4330E"/>
    <w:rsid w:val="16F66EEC"/>
    <w:rsid w:val="16FB0911"/>
    <w:rsid w:val="16FD523C"/>
    <w:rsid w:val="171C4E9A"/>
    <w:rsid w:val="171D6274"/>
    <w:rsid w:val="17237EFC"/>
    <w:rsid w:val="17272EAB"/>
    <w:rsid w:val="1728000F"/>
    <w:rsid w:val="17286C7E"/>
    <w:rsid w:val="1737407D"/>
    <w:rsid w:val="17393463"/>
    <w:rsid w:val="173F04BB"/>
    <w:rsid w:val="174B4B32"/>
    <w:rsid w:val="174B6749"/>
    <w:rsid w:val="17503A9E"/>
    <w:rsid w:val="176A0898"/>
    <w:rsid w:val="1772584F"/>
    <w:rsid w:val="177A1F29"/>
    <w:rsid w:val="17951CA4"/>
    <w:rsid w:val="179A69B7"/>
    <w:rsid w:val="179E6935"/>
    <w:rsid w:val="17BE4803"/>
    <w:rsid w:val="17C94F86"/>
    <w:rsid w:val="17FF1B12"/>
    <w:rsid w:val="18021AE4"/>
    <w:rsid w:val="18054B44"/>
    <w:rsid w:val="181076E1"/>
    <w:rsid w:val="18164A55"/>
    <w:rsid w:val="18334E92"/>
    <w:rsid w:val="183E10F0"/>
    <w:rsid w:val="184075E5"/>
    <w:rsid w:val="185C70F1"/>
    <w:rsid w:val="18620DDE"/>
    <w:rsid w:val="186E2523"/>
    <w:rsid w:val="186F0957"/>
    <w:rsid w:val="187867D3"/>
    <w:rsid w:val="188B1560"/>
    <w:rsid w:val="189A1A01"/>
    <w:rsid w:val="18AA788D"/>
    <w:rsid w:val="18C127B9"/>
    <w:rsid w:val="18CB0387"/>
    <w:rsid w:val="18E46329"/>
    <w:rsid w:val="18E91E9F"/>
    <w:rsid w:val="18ED0891"/>
    <w:rsid w:val="190352F1"/>
    <w:rsid w:val="1904400C"/>
    <w:rsid w:val="19140DD1"/>
    <w:rsid w:val="1914162C"/>
    <w:rsid w:val="192B4EA7"/>
    <w:rsid w:val="1931373B"/>
    <w:rsid w:val="19332523"/>
    <w:rsid w:val="194907FF"/>
    <w:rsid w:val="194A45BB"/>
    <w:rsid w:val="194E3020"/>
    <w:rsid w:val="19592CBC"/>
    <w:rsid w:val="19686CB4"/>
    <w:rsid w:val="196B61CB"/>
    <w:rsid w:val="19795542"/>
    <w:rsid w:val="197C76FD"/>
    <w:rsid w:val="197F5DB0"/>
    <w:rsid w:val="198447EF"/>
    <w:rsid w:val="19851698"/>
    <w:rsid w:val="198868B1"/>
    <w:rsid w:val="198A263D"/>
    <w:rsid w:val="198B7243"/>
    <w:rsid w:val="19980962"/>
    <w:rsid w:val="19AF7304"/>
    <w:rsid w:val="19BA155D"/>
    <w:rsid w:val="19C434AB"/>
    <w:rsid w:val="19CC2993"/>
    <w:rsid w:val="19DB24CA"/>
    <w:rsid w:val="19DC510E"/>
    <w:rsid w:val="19DD2773"/>
    <w:rsid w:val="19E9003C"/>
    <w:rsid w:val="19ED1D78"/>
    <w:rsid w:val="19ED4DBC"/>
    <w:rsid w:val="1A053111"/>
    <w:rsid w:val="1A0E3BFA"/>
    <w:rsid w:val="1A102725"/>
    <w:rsid w:val="1A2814D9"/>
    <w:rsid w:val="1A31395F"/>
    <w:rsid w:val="1A344468"/>
    <w:rsid w:val="1A3635B1"/>
    <w:rsid w:val="1A401A3A"/>
    <w:rsid w:val="1A493861"/>
    <w:rsid w:val="1A50409A"/>
    <w:rsid w:val="1A52239B"/>
    <w:rsid w:val="1A5D11AD"/>
    <w:rsid w:val="1A60204E"/>
    <w:rsid w:val="1A621BBE"/>
    <w:rsid w:val="1A6C18F1"/>
    <w:rsid w:val="1A824AA3"/>
    <w:rsid w:val="1A843F62"/>
    <w:rsid w:val="1A8604C0"/>
    <w:rsid w:val="1A8C6163"/>
    <w:rsid w:val="1A8D173C"/>
    <w:rsid w:val="1AA328F9"/>
    <w:rsid w:val="1AA72FFC"/>
    <w:rsid w:val="1ABB566B"/>
    <w:rsid w:val="1AC37557"/>
    <w:rsid w:val="1AD6209E"/>
    <w:rsid w:val="1AD86298"/>
    <w:rsid w:val="1ADA642E"/>
    <w:rsid w:val="1AE200D8"/>
    <w:rsid w:val="1AEA027E"/>
    <w:rsid w:val="1AEF0109"/>
    <w:rsid w:val="1AFE6BDC"/>
    <w:rsid w:val="1B0C1626"/>
    <w:rsid w:val="1B0F600A"/>
    <w:rsid w:val="1B170F4F"/>
    <w:rsid w:val="1B1E06BB"/>
    <w:rsid w:val="1B2F6A8A"/>
    <w:rsid w:val="1B3037CC"/>
    <w:rsid w:val="1B36638E"/>
    <w:rsid w:val="1B397DCA"/>
    <w:rsid w:val="1B3A18BF"/>
    <w:rsid w:val="1B3A3A66"/>
    <w:rsid w:val="1B472DE8"/>
    <w:rsid w:val="1B4E70F9"/>
    <w:rsid w:val="1B505826"/>
    <w:rsid w:val="1B5B1327"/>
    <w:rsid w:val="1B6B11AE"/>
    <w:rsid w:val="1B761935"/>
    <w:rsid w:val="1B977794"/>
    <w:rsid w:val="1B982BE5"/>
    <w:rsid w:val="1B9E1F38"/>
    <w:rsid w:val="1BA8122D"/>
    <w:rsid w:val="1BAE7B20"/>
    <w:rsid w:val="1BAF10A1"/>
    <w:rsid w:val="1BBB3675"/>
    <w:rsid w:val="1BC360B4"/>
    <w:rsid w:val="1BD0072C"/>
    <w:rsid w:val="1BD30E1A"/>
    <w:rsid w:val="1BDF5FCE"/>
    <w:rsid w:val="1BF86A81"/>
    <w:rsid w:val="1BFB782C"/>
    <w:rsid w:val="1BFC78D0"/>
    <w:rsid w:val="1C00000A"/>
    <w:rsid w:val="1C171F52"/>
    <w:rsid w:val="1C1767D5"/>
    <w:rsid w:val="1C1D5117"/>
    <w:rsid w:val="1C1F3FF7"/>
    <w:rsid w:val="1C285198"/>
    <w:rsid w:val="1C332D30"/>
    <w:rsid w:val="1C3477FD"/>
    <w:rsid w:val="1C35506C"/>
    <w:rsid w:val="1C373ADC"/>
    <w:rsid w:val="1C402268"/>
    <w:rsid w:val="1C4C4BD1"/>
    <w:rsid w:val="1C50201C"/>
    <w:rsid w:val="1C531437"/>
    <w:rsid w:val="1C5E294E"/>
    <w:rsid w:val="1C633AA2"/>
    <w:rsid w:val="1C6429C8"/>
    <w:rsid w:val="1C66666A"/>
    <w:rsid w:val="1C730D5E"/>
    <w:rsid w:val="1C73503A"/>
    <w:rsid w:val="1C7A052F"/>
    <w:rsid w:val="1C7E548E"/>
    <w:rsid w:val="1C834650"/>
    <w:rsid w:val="1C9C1A28"/>
    <w:rsid w:val="1C9F0B3B"/>
    <w:rsid w:val="1CA539F2"/>
    <w:rsid w:val="1CB150E3"/>
    <w:rsid w:val="1CB73C61"/>
    <w:rsid w:val="1CC84A5B"/>
    <w:rsid w:val="1CDA5CC8"/>
    <w:rsid w:val="1CDC3832"/>
    <w:rsid w:val="1CEA1D49"/>
    <w:rsid w:val="1CEB2882"/>
    <w:rsid w:val="1CF2685E"/>
    <w:rsid w:val="1CF61CE8"/>
    <w:rsid w:val="1CF86CD1"/>
    <w:rsid w:val="1D0F2733"/>
    <w:rsid w:val="1D230F69"/>
    <w:rsid w:val="1D29773F"/>
    <w:rsid w:val="1D2F5598"/>
    <w:rsid w:val="1D355886"/>
    <w:rsid w:val="1D39074F"/>
    <w:rsid w:val="1D3F0B56"/>
    <w:rsid w:val="1D4665D7"/>
    <w:rsid w:val="1D5F4634"/>
    <w:rsid w:val="1D631726"/>
    <w:rsid w:val="1D6D0293"/>
    <w:rsid w:val="1D70244E"/>
    <w:rsid w:val="1D7768AC"/>
    <w:rsid w:val="1D791FA1"/>
    <w:rsid w:val="1D794C61"/>
    <w:rsid w:val="1D7E0541"/>
    <w:rsid w:val="1D8B3746"/>
    <w:rsid w:val="1D944C5C"/>
    <w:rsid w:val="1D9B437C"/>
    <w:rsid w:val="1D9F638E"/>
    <w:rsid w:val="1DA9627B"/>
    <w:rsid w:val="1DB913B3"/>
    <w:rsid w:val="1DC53C54"/>
    <w:rsid w:val="1DC73B70"/>
    <w:rsid w:val="1DCA2A4A"/>
    <w:rsid w:val="1DDD3333"/>
    <w:rsid w:val="1DE06915"/>
    <w:rsid w:val="1DE151AC"/>
    <w:rsid w:val="1DF169FB"/>
    <w:rsid w:val="1E0F3331"/>
    <w:rsid w:val="1E231C2F"/>
    <w:rsid w:val="1E2668E5"/>
    <w:rsid w:val="1E290495"/>
    <w:rsid w:val="1E2D294F"/>
    <w:rsid w:val="1E332E82"/>
    <w:rsid w:val="1E3D2422"/>
    <w:rsid w:val="1E473BE9"/>
    <w:rsid w:val="1E4D7E38"/>
    <w:rsid w:val="1E5411DB"/>
    <w:rsid w:val="1E710074"/>
    <w:rsid w:val="1E78510B"/>
    <w:rsid w:val="1E7D6E9B"/>
    <w:rsid w:val="1E843EF0"/>
    <w:rsid w:val="1E8E66F9"/>
    <w:rsid w:val="1E905085"/>
    <w:rsid w:val="1E945893"/>
    <w:rsid w:val="1E9C4868"/>
    <w:rsid w:val="1E9E287F"/>
    <w:rsid w:val="1EAD5CA8"/>
    <w:rsid w:val="1EB33FCF"/>
    <w:rsid w:val="1EBE7D57"/>
    <w:rsid w:val="1ECA006D"/>
    <w:rsid w:val="1ECA7954"/>
    <w:rsid w:val="1ED008D0"/>
    <w:rsid w:val="1ED729D8"/>
    <w:rsid w:val="1EE45DCC"/>
    <w:rsid w:val="1EE66726"/>
    <w:rsid w:val="1EEB3CF9"/>
    <w:rsid w:val="1EEB4F17"/>
    <w:rsid w:val="1F036C1C"/>
    <w:rsid w:val="1F123AB6"/>
    <w:rsid w:val="1F132840"/>
    <w:rsid w:val="1F2074F8"/>
    <w:rsid w:val="1F303465"/>
    <w:rsid w:val="1F410ECB"/>
    <w:rsid w:val="1F4D54FE"/>
    <w:rsid w:val="1F53105E"/>
    <w:rsid w:val="1F562E64"/>
    <w:rsid w:val="1F58113D"/>
    <w:rsid w:val="1F786650"/>
    <w:rsid w:val="1F7F6257"/>
    <w:rsid w:val="1F831669"/>
    <w:rsid w:val="1F84738A"/>
    <w:rsid w:val="1F873F01"/>
    <w:rsid w:val="1F955ADD"/>
    <w:rsid w:val="1F9610AA"/>
    <w:rsid w:val="1F962CCA"/>
    <w:rsid w:val="1FAF2658"/>
    <w:rsid w:val="1FB113D2"/>
    <w:rsid w:val="1FBB5F68"/>
    <w:rsid w:val="1FD01B8F"/>
    <w:rsid w:val="1FD62810"/>
    <w:rsid w:val="1FDE72EA"/>
    <w:rsid w:val="1FE20F42"/>
    <w:rsid w:val="1FEB637B"/>
    <w:rsid w:val="1FFD316D"/>
    <w:rsid w:val="200018FC"/>
    <w:rsid w:val="200E6DA5"/>
    <w:rsid w:val="20122810"/>
    <w:rsid w:val="201319F1"/>
    <w:rsid w:val="201A2A0F"/>
    <w:rsid w:val="202674F7"/>
    <w:rsid w:val="20380040"/>
    <w:rsid w:val="20415D38"/>
    <w:rsid w:val="204E588A"/>
    <w:rsid w:val="20541D7F"/>
    <w:rsid w:val="2063038B"/>
    <w:rsid w:val="20630D23"/>
    <w:rsid w:val="20632A7B"/>
    <w:rsid w:val="20650CBB"/>
    <w:rsid w:val="20651C36"/>
    <w:rsid w:val="206A08F7"/>
    <w:rsid w:val="2076634C"/>
    <w:rsid w:val="207D24C6"/>
    <w:rsid w:val="20800006"/>
    <w:rsid w:val="208B0F8C"/>
    <w:rsid w:val="208D0ABF"/>
    <w:rsid w:val="2090696D"/>
    <w:rsid w:val="20910D21"/>
    <w:rsid w:val="209545C9"/>
    <w:rsid w:val="20AE4C72"/>
    <w:rsid w:val="20B558B5"/>
    <w:rsid w:val="20E96060"/>
    <w:rsid w:val="20EB245E"/>
    <w:rsid w:val="20ED0E6A"/>
    <w:rsid w:val="20F22647"/>
    <w:rsid w:val="20F732CB"/>
    <w:rsid w:val="21010DF3"/>
    <w:rsid w:val="21023F47"/>
    <w:rsid w:val="21122549"/>
    <w:rsid w:val="211B54E7"/>
    <w:rsid w:val="21272F8F"/>
    <w:rsid w:val="21283101"/>
    <w:rsid w:val="212B0456"/>
    <w:rsid w:val="21322147"/>
    <w:rsid w:val="21343A78"/>
    <w:rsid w:val="21386E99"/>
    <w:rsid w:val="215030B9"/>
    <w:rsid w:val="215536D0"/>
    <w:rsid w:val="215A5291"/>
    <w:rsid w:val="21697C65"/>
    <w:rsid w:val="217E5B5B"/>
    <w:rsid w:val="21837D25"/>
    <w:rsid w:val="218A67B0"/>
    <w:rsid w:val="21AA27ED"/>
    <w:rsid w:val="21B21B6E"/>
    <w:rsid w:val="21B313D9"/>
    <w:rsid w:val="21B54683"/>
    <w:rsid w:val="21B65121"/>
    <w:rsid w:val="21C7056A"/>
    <w:rsid w:val="21C73064"/>
    <w:rsid w:val="21C9599B"/>
    <w:rsid w:val="21D24B7A"/>
    <w:rsid w:val="21D71523"/>
    <w:rsid w:val="21D8485E"/>
    <w:rsid w:val="21EA499B"/>
    <w:rsid w:val="21FA69E3"/>
    <w:rsid w:val="21FC1823"/>
    <w:rsid w:val="2219400C"/>
    <w:rsid w:val="222159B3"/>
    <w:rsid w:val="22217CC7"/>
    <w:rsid w:val="22291141"/>
    <w:rsid w:val="22307114"/>
    <w:rsid w:val="22383D82"/>
    <w:rsid w:val="22454D1C"/>
    <w:rsid w:val="2250456B"/>
    <w:rsid w:val="226C5596"/>
    <w:rsid w:val="22714AA1"/>
    <w:rsid w:val="22787CCF"/>
    <w:rsid w:val="227D029C"/>
    <w:rsid w:val="22833FC0"/>
    <w:rsid w:val="22835DAA"/>
    <w:rsid w:val="228A0CEF"/>
    <w:rsid w:val="228F360F"/>
    <w:rsid w:val="22937ECD"/>
    <w:rsid w:val="22961A51"/>
    <w:rsid w:val="22975AC8"/>
    <w:rsid w:val="22A52578"/>
    <w:rsid w:val="22A869A2"/>
    <w:rsid w:val="22A97502"/>
    <w:rsid w:val="22B1389F"/>
    <w:rsid w:val="22BB019B"/>
    <w:rsid w:val="22D25DA3"/>
    <w:rsid w:val="22D955FE"/>
    <w:rsid w:val="22E2663D"/>
    <w:rsid w:val="22EF4C09"/>
    <w:rsid w:val="22F84387"/>
    <w:rsid w:val="22F875EC"/>
    <w:rsid w:val="23065C87"/>
    <w:rsid w:val="23157E13"/>
    <w:rsid w:val="23181523"/>
    <w:rsid w:val="231B30F8"/>
    <w:rsid w:val="23213098"/>
    <w:rsid w:val="2325193E"/>
    <w:rsid w:val="232B5097"/>
    <w:rsid w:val="23325178"/>
    <w:rsid w:val="23435A41"/>
    <w:rsid w:val="23472B24"/>
    <w:rsid w:val="23623E71"/>
    <w:rsid w:val="23656953"/>
    <w:rsid w:val="237C596A"/>
    <w:rsid w:val="23887C67"/>
    <w:rsid w:val="238D6B99"/>
    <w:rsid w:val="2394177D"/>
    <w:rsid w:val="23A30750"/>
    <w:rsid w:val="23B31E40"/>
    <w:rsid w:val="23B673F5"/>
    <w:rsid w:val="23B71120"/>
    <w:rsid w:val="23CC4B94"/>
    <w:rsid w:val="23CE2D94"/>
    <w:rsid w:val="23D70F1C"/>
    <w:rsid w:val="23D85B17"/>
    <w:rsid w:val="23EC0BA9"/>
    <w:rsid w:val="23F00C49"/>
    <w:rsid w:val="23F25888"/>
    <w:rsid w:val="23FC09BA"/>
    <w:rsid w:val="241624CC"/>
    <w:rsid w:val="24213EF5"/>
    <w:rsid w:val="2428795E"/>
    <w:rsid w:val="242934CB"/>
    <w:rsid w:val="24500AC2"/>
    <w:rsid w:val="245915BE"/>
    <w:rsid w:val="245F6482"/>
    <w:rsid w:val="2467664B"/>
    <w:rsid w:val="246E418A"/>
    <w:rsid w:val="247050CF"/>
    <w:rsid w:val="24721D58"/>
    <w:rsid w:val="24744F98"/>
    <w:rsid w:val="24780700"/>
    <w:rsid w:val="24860C07"/>
    <w:rsid w:val="248C1BFB"/>
    <w:rsid w:val="248F4C66"/>
    <w:rsid w:val="24A30755"/>
    <w:rsid w:val="24A334DC"/>
    <w:rsid w:val="24B058DC"/>
    <w:rsid w:val="24B3477B"/>
    <w:rsid w:val="24C12804"/>
    <w:rsid w:val="24C442F2"/>
    <w:rsid w:val="24CD3837"/>
    <w:rsid w:val="24DA55BB"/>
    <w:rsid w:val="24DF7BA1"/>
    <w:rsid w:val="24EC10E3"/>
    <w:rsid w:val="24EC7FDF"/>
    <w:rsid w:val="24F10188"/>
    <w:rsid w:val="24F50578"/>
    <w:rsid w:val="24F96365"/>
    <w:rsid w:val="2504528E"/>
    <w:rsid w:val="25073F0E"/>
    <w:rsid w:val="25152390"/>
    <w:rsid w:val="25173921"/>
    <w:rsid w:val="25186E36"/>
    <w:rsid w:val="25245E83"/>
    <w:rsid w:val="25452209"/>
    <w:rsid w:val="25507E1E"/>
    <w:rsid w:val="25522168"/>
    <w:rsid w:val="25595FBB"/>
    <w:rsid w:val="255F7AB1"/>
    <w:rsid w:val="256C01F8"/>
    <w:rsid w:val="256F3E19"/>
    <w:rsid w:val="25703A8A"/>
    <w:rsid w:val="25846365"/>
    <w:rsid w:val="258D7479"/>
    <w:rsid w:val="25907376"/>
    <w:rsid w:val="259D56BB"/>
    <w:rsid w:val="25AA6BFE"/>
    <w:rsid w:val="25B552C4"/>
    <w:rsid w:val="25BE1FA0"/>
    <w:rsid w:val="25C05BD9"/>
    <w:rsid w:val="25C22520"/>
    <w:rsid w:val="25D6547F"/>
    <w:rsid w:val="25E5446D"/>
    <w:rsid w:val="25ED05BB"/>
    <w:rsid w:val="25ED0DE9"/>
    <w:rsid w:val="26141907"/>
    <w:rsid w:val="26145D2D"/>
    <w:rsid w:val="26262DE3"/>
    <w:rsid w:val="262E0D35"/>
    <w:rsid w:val="262F57DD"/>
    <w:rsid w:val="265A6589"/>
    <w:rsid w:val="265E356E"/>
    <w:rsid w:val="266372B3"/>
    <w:rsid w:val="26637F1C"/>
    <w:rsid w:val="266A31E8"/>
    <w:rsid w:val="26832FA2"/>
    <w:rsid w:val="26884356"/>
    <w:rsid w:val="269631D0"/>
    <w:rsid w:val="26984653"/>
    <w:rsid w:val="269B7A27"/>
    <w:rsid w:val="26A0506F"/>
    <w:rsid w:val="26B1521E"/>
    <w:rsid w:val="26BE72FA"/>
    <w:rsid w:val="26D3691C"/>
    <w:rsid w:val="26D95285"/>
    <w:rsid w:val="26DA5469"/>
    <w:rsid w:val="26DE087F"/>
    <w:rsid w:val="26E679D7"/>
    <w:rsid w:val="270433B1"/>
    <w:rsid w:val="270548AD"/>
    <w:rsid w:val="27055285"/>
    <w:rsid w:val="270B378B"/>
    <w:rsid w:val="270E0839"/>
    <w:rsid w:val="270F10C8"/>
    <w:rsid w:val="2710769C"/>
    <w:rsid w:val="27196215"/>
    <w:rsid w:val="271A35D3"/>
    <w:rsid w:val="27297BE8"/>
    <w:rsid w:val="273520CD"/>
    <w:rsid w:val="27421886"/>
    <w:rsid w:val="274E3AF9"/>
    <w:rsid w:val="274E4787"/>
    <w:rsid w:val="276D1D07"/>
    <w:rsid w:val="27700B9F"/>
    <w:rsid w:val="27747C42"/>
    <w:rsid w:val="27821180"/>
    <w:rsid w:val="27845280"/>
    <w:rsid w:val="27892EC8"/>
    <w:rsid w:val="278D46E7"/>
    <w:rsid w:val="27A52372"/>
    <w:rsid w:val="27A700F4"/>
    <w:rsid w:val="27D8388A"/>
    <w:rsid w:val="27DB587A"/>
    <w:rsid w:val="27FA2960"/>
    <w:rsid w:val="28055231"/>
    <w:rsid w:val="28074BD5"/>
    <w:rsid w:val="28122B9A"/>
    <w:rsid w:val="28234882"/>
    <w:rsid w:val="28272BD4"/>
    <w:rsid w:val="282976F7"/>
    <w:rsid w:val="282E36AE"/>
    <w:rsid w:val="28393F66"/>
    <w:rsid w:val="283A4F7E"/>
    <w:rsid w:val="283B5FA6"/>
    <w:rsid w:val="28445211"/>
    <w:rsid w:val="28470E0D"/>
    <w:rsid w:val="2852122D"/>
    <w:rsid w:val="285C6A16"/>
    <w:rsid w:val="286467B2"/>
    <w:rsid w:val="28886D82"/>
    <w:rsid w:val="28972328"/>
    <w:rsid w:val="289A7590"/>
    <w:rsid w:val="289D53D5"/>
    <w:rsid w:val="28A1583C"/>
    <w:rsid w:val="28A626BA"/>
    <w:rsid w:val="28AE7499"/>
    <w:rsid w:val="28B32D5E"/>
    <w:rsid w:val="28C009A4"/>
    <w:rsid w:val="28C21FDF"/>
    <w:rsid w:val="28CC7DD6"/>
    <w:rsid w:val="28D21C64"/>
    <w:rsid w:val="28D53223"/>
    <w:rsid w:val="28D96B3B"/>
    <w:rsid w:val="28EC5528"/>
    <w:rsid w:val="28F31962"/>
    <w:rsid w:val="29047BEF"/>
    <w:rsid w:val="29112121"/>
    <w:rsid w:val="2912390B"/>
    <w:rsid w:val="291420EF"/>
    <w:rsid w:val="291A6B92"/>
    <w:rsid w:val="29242C8F"/>
    <w:rsid w:val="29353C47"/>
    <w:rsid w:val="2936651C"/>
    <w:rsid w:val="293D2649"/>
    <w:rsid w:val="2944550E"/>
    <w:rsid w:val="29456CCA"/>
    <w:rsid w:val="29513785"/>
    <w:rsid w:val="29555EF0"/>
    <w:rsid w:val="295843C8"/>
    <w:rsid w:val="295E591C"/>
    <w:rsid w:val="29600F41"/>
    <w:rsid w:val="29641E8C"/>
    <w:rsid w:val="296B3E1D"/>
    <w:rsid w:val="29806B1A"/>
    <w:rsid w:val="29825136"/>
    <w:rsid w:val="298A1BD3"/>
    <w:rsid w:val="298B7456"/>
    <w:rsid w:val="298C4C02"/>
    <w:rsid w:val="298F5D37"/>
    <w:rsid w:val="29912D18"/>
    <w:rsid w:val="299878C4"/>
    <w:rsid w:val="29BC383B"/>
    <w:rsid w:val="29CE2BFC"/>
    <w:rsid w:val="29D30C2D"/>
    <w:rsid w:val="29DA23C4"/>
    <w:rsid w:val="29DF2163"/>
    <w:rsid w:val="29E359A6"/>
    <w:rsid w:val="29EC68ED"/>
    <w:rsid w:val="2A011FF9"/>
    <w:rsid w:val="2A125279"/>
    <w:rsid w:val="2A3E4CF1"/>
    <w:rsid w:val="2A4235B5"/>
    <w:rsid w:val="2A677633"/>
    <w:rsid w:val="2A720DEA"/>
    <w:rsid w:val="2A88468C"/>
    <w:rsid w:val="2A926F2D"/>
    <w:rsid w:val="2A9F21AD"/>
    <w:rsid w:val="2AA563F5"/>
    <w:rsid w:val="2AA642F8"/>
    <w:rsid w:val="2AA8382A"/>
    <w:rsid w:val="2AAC4C18"/>
    <w:rsid w:val="2AB61881"/>
    <w:rsid w:val="2ABD4789"/>
    <w:rsid w:val="2AC32B6E"/>
    <w:rsid w:val="2AD33025"/>
    <w:rsid w:val="2AD659B5"/>
    <w:rsid w:val="2AED1C4E"/>
    <w:rsid w:val="2AF34D08"/>
    <w:rsid w:val="2AF5050A"/>
    <w:rsid w:val="2AFA53E3"/>
    <w:rsid w:val="2AFD5016"/>
    <w:rsid w:val="2B054EF8"/>
    <w:rsid w:val="2B186864"/>
    <w:rsid w:val="2B1A387E"/>
    <w:rsid w:val="2B2F317B"/>
    <w:rsid w:val="2B3F409A"/>
    <w:rsid w:val="2B590F6D"/>
    <w:rsid w:val="2B5A31A8"/>
    <w:rsid w:val="2B6C5D31"/>
    <w:rsid w:val="2B72656C"/>
    <w:rsid w:val="2B781613"/>
    <w:rsid w:val="2B855262"/>
    <w:rsid w:val="2B976E8F"/>
    <w:rsid w:val="2BA0116C"/>
    <w:rsid w:val="2BA330CF"/>
    <w:rsid w:val="2BA40B55"/>
    <w:rsid w:val="2BA547A9"/>
    <w:rsid w:val="2BB819FA"/>
    <w:rsid w:val="2BBB1253"/>
    <w:rsid w:val="2BBB6554"/>
    <w:rsid w:val="2BC604D9"/>
    <w:rsid w:val="2BD33AAB"/>
    <w:rsid w:val="2BE33D97"/>
    <w:rsid w:val="2BE62512"/>
    <w:rsid w:val="2BEF70C4"/>
    <w:rsid w:val="2C1A2966"/>
    <w:rsid w:val="2C2B3AC1"/>
    <w:rsid w:val="2C3514A0"/>
    <w:rsid w:val="2C4A2B78"/>
    <w:rsid w:val="2C59404E"/>
    <w:rsid w:val="2C5C039A"/>
    <w:rsid w:val="2C632ABE"/>
    <w:rsid w:val="2C655642"/>
    <w:rsid w:val="2C685101"/>
    <w:rsid w:val="2C6D2E75"/>
    <w:rsid w:val="2C6D6510"/>
    <w:rsid w:val="2C710C40"/>
    <w:rsid w:val="2C7C629D"/>
    <w:rsid w:val="2C951249"/>
    <w:rsid w:val="2CA37DF1"/>
    <w:rsid w:val="2CA66A20"/>
    <w:rsid w:val="2CAE42B5"/>
    <w:rsid w:val="2CAF34BD"/>
    <w:rsid w:val="2CB21B96"/>
    <w:rsid w:val="2CB30E02"/>
    <w:rsid w:val="2CB61D18"/>
    <w:rsid w:val="2CBC746A"/>
    <w:rsid w:val="2CC53061"/>
    <w:rsid w:val="2CC716C1"/>
    <w:rsid w:val="2CD543E8"/>
    <w:rsid w:val="2CD61121"/>
    <w:rsid w:val="2CD66905"/>
    <w:rsid w:val="2CDC3FE8"/>
    <w:rsid w:val="2CE1251F"/>
    <w:rsid w:val="2CE674F6"/>
    <w:rsid w:val="2CE75D3E"/>
    <w:rsid w:val="2CE90ECE"/>
    <w:rsid w:val="2D036801"/>
    <w:rsid w:val="2D03698E"/>
    <w:rsid w:val="2D174C65"/>
    <w:rsid w:val="2D2A50F6"/>
    <w:rsid w:val="2D3230EA"/>
    <w:rsid w:val="2D332DA1"/>
    <w:rsid w:val="2D4F1136"/>
    <w:rsid w:val="2D5E008D"/>
    <w:rsid w:val="2D61623C"/>
    <w:rsid w:val="2D6B1527"/>
    <w:rsid w:val="2D703673"/>
    <w:rsid w:val="2D7379FB"/>
    <w:rsid w:val="2D7630FF"/>
    <w:rsid w:val="2D7D1946"/>
    <w:rsid w:val="2D7F28BD"/>
    <w:rsid w:val="2D806DB3"/>
    <w:rsid w:val="2D813E8D"/>
    <w:rsid w:val="2D9031D3"/>
    <w:rsid w:val="2DA10930"/>
    <w:rsid w:val="2DA33797"/>
    <w:rsid w:val="2DA555C8"/>
    <w:rsid w:val="2DB62137"/>
    <w:rsid w:val="2DB624D5"/>
    <w:rsid w:val="2DBA05BB"/>
    <w:rsid w:val="2DD135B0"/>
    <w:rsid w:val="2DD73024"/>
    <w:rsid w:val="2DD9628E"/>
    <w:rsid w:val="2DDE2651"/>
    <w:rsid w:val="2DDE283E"/>
    <w:rsid w:val="2DE0224B"/>
    <w:rsid w:val="2DE545F4"/>
    <w:rsid w:val="2DE5740F"/>
    <w:rsid w:val="2DFA56F3"/>
    <w:rsid w:val="2DFF71E8"/>
    <w:rsid w:val="2E072B8A"/>
    <w:rsid w:val="2E0B78A2"/>
    <w:rsid w:val="2E106C9D"/>
    <w:rsid w:val="2E1470D0"/>
    <w:rsid w:val="2E200AAB"/>
    <w:rsid w:val="2E3165EF"/>
    <w:rsid w:val="2E431EB3"/>
    <w:rsid w:val="2E445B99"/>
    <w:rsid w:val="2E4D1525"/>
    <w:rsid w:val="2E5B5690"/>
    <w:rsid w:val="2E655ED9"/>
    <w:rsid w:val="2E7855D3"/>
    <w:rsid w:val="2E8A2CF5"/>
    <w:rsid w:val="2E8B0595"/>
    <w:rsid w:val="2E8C3BBE"/>
    <w:rsid w:val="2E9A7793"/>
    <w:rsid w:val="2EA9409D"/>
    <w:rsid w:val="2EAA354F"/>
    <w:rsid w:val="2EAE2D77"/>
    <w:rsid w:val="2EB422B9"/>
    <w:rsid w:val="2EB66161"/>
    <w:rsid w:val="2EB85798"/>
    <w:rsid w:val="2EB94BA5"/>
    <w:rsid w:val="2EC4316E"/>
    <w:rsid w:val="2ECD0A86"/>
    <w:rsid w:val="2ECD585E"/>
    <w:rsid w:val="2EEA4C1F"/>
    <w:rsid w:val="2EF341A6"/>
    <w:rsid w:val="2EFB0486"/>
    <w:rsid w:val="2EFC311F"/>
    <w:rsid w:val="2EFC7066"/>
    <w:rsid w:val="2F036745"/>
    <w:rsid w:val="2F0A2FCD"/>
    <w:rsid w:val="2F0D6DA5"/>
    <w:rsid w:val="2F0F0E91"/>
    <w:rsid w:val="2F134B86"/>
    <w:rsid w:val="2F142709"/>
    <w:rsid w:val="2F174178"/>
    <w:rsid w:val="2F2E21B9"/>
    <w:rsid w:val="2F311BCA"/>
    <w:rsid w:val="2F4A3F14"/>
    <w:rsid w:val="2F4C33DE"/>
    <w:rsid w:val="2F59607D"/>
    <w:rsid w:val="2F5C684C"/>
    <w:rsid w:val="2F6263EE"/>
    <w:rsid w:val="2F664E5D"/>
    <w:rsid w:val="2F6D0858"/>
    <w:rsid w:val="2F8E769D"/>
    <w:rsid w:val="2F8F0D6E"/>
    <w:rsid w:val="2F9213FB"/>
    <w:rsid w:val="2FA12B23"/>
    <w:rsid w:val="2FB12577"/>
    <w:rsid w:val="2FD32929"/>
    <w:rsid w:val="2FE8498A"/>
    <w:rsid w:val="2FEA2C8E"/>
    <w:rsid w:val="2FF54EF3"/>
    <w:rsid w:val="2FF935E8"/>
    <w:rsid w:val="30232559"/>
    <w:rsid w:val="302E6A41"/>
    <w:rsid w:val="304032C5"/>
    <w:rsid w:val="3051509C"/>
    <w:rsid w:val="30523AC1"/>
    <w:rsid w:val="30561830"/>
    <w:rsid w:val="306B4179"/>
    <w:rsid w:val="30764A86"/>
    <w:rsid w:val="308F089B"/>
    <w:rsid w:val="309140E2"/>
    <w:rsid w:val="30931FA0"/>
    <w:rsid w:val="30956782"/>
    <w:rsid w:val="309A1F8C"/>
    <w:rsid w:val="30B33483"/>
    <w:rsid w:val="30BC352D"/>
    <w:rsid w:val="30BF62F4"/>
    <w:rsid w:val="30C61BCC"/>
    <w:rsid w:val="30CF5B30"/>
    <w:rsid w:val="30E407EB"/>
    <w:rsid w:val="30E7003E"/>
    <w:rsid w:val="30E84800"/>
    <w:rsid w:val="30EA7E83"/>
    <w:rsid w:val="30EE2E86"/>
    <w:rsid w:val="30EE31DF"/>
    <w:rsid w:val="30F339B3"/>
    <w:rsid w:val="30F75D7A"/>
    <w:rsid w:val="30FC20AB"/>
    <w:rsid w:val="310E6586"/>
    <w:rsid w:val="311314FB"/>
    <w:rsid w:val="311D21A7"/>
    <w:rsid w:val="31276374"/>
    <w:rsid w:val="312E01FB"/>
    <w:rsid w:val="312E06F0"/>
    <w:rsid w:val="3130372F"/>
    <w:rsid w:val="31341233"/>
    <w:rsid w:val="31367796"/>
    <w:rsid w:val="314F082F"/>
    <w:rsid w:val="3153405A"/>
    <w:rsid w:val="316234FE"/>
    <w:rsid w:val="31631635"/>
    <w:rsid w:val="31643839"/>
    <w:rsid w:val="31842749"/>
    <w:rsid w:val="31900CC9"/>
    <w:rsid w:val="319C17D1"/>
    <w:rsid w:val="319E7AC8"/>
    <w:rsid w:val="31A006F2"/>
    <w:rsid w:val="31A61AA3"/>
    <w:rsid w:val="31AB6612"/>
    <w:rsid w:val="31AC2603"/>
    <w:rsid w:val="31B343B6"/>
    <w:rsid w:val="31C15D44"/>
    <w:rsid w:val="31D71900"/>
    <w:rsid w:val="31D91014"/>
    <w:rsid w:val="31E219D8"/>
    <w:rsid w:val="31E9704E"/>
    <w:rsid w:val="32035A83"/>
    <w:rsid w:val="320A3A86"/>
    <w:rsid w:val="32107DCB"/>
    <w:rsid w:val="321B18A1"/>
    <w:rsid w:val="32210EEA"/>
    <w:rsid w:val="3236434A"/>
    <w:rsid w:val="323F11D1"/>
    <w:rsid w:val="32432FD7"/>
    <w:rsid w:val="325863B0"/>
    <w:rsid w:val="325F1493"/>
    <w:rsid w:val="32784B06"/>
    <w:rsid w:val="3284084C"/>
    <w:rsid w:val="328A514E"/>
    <w:rsid w:val="328E12DE"/>
    <w:rsid w:val="329127DA"/>
    <w:rsid w:val="32987549"/>
    <w:rsid w:val="329F4A73"/>
    <w:rsid w:val="32A1465A"/>
    <w:rsid w:val="32A35D20"/>
    <w:rsid w:val="32AB4F77"/>
    <w:rsid w:val="32B21E87"/>
    <w:rsid w:val="32BE6B35"/>
    <w:rsid w:val="32C80051"/>
    <w:rsid w:val="32C85D42"/>
    <w:rsid w:val="32CB5603"/>
    <w:rsid w:val="32EC6978"/>
    <w:rsid w:val="32F12D2D"/>
    <w:rsid w:val="32FE1120"/>
    <w:rsid w:val="33060A1A"/>
    <w:rsid w:val="33094AB6"/>
    <w:rsid w:val="33154684"/>
    <w:rsid w:val="33195DC7"/>
    <w:rsid w:val="33282F7D"/>
    <w:rsid w:val="332B7C55"/>
    <w:rsid w:val="332D0186"/>
    <w:rsid w:val="33305B3C"/>
    <w:rsid w:val="33331AE8"/>
    <w:rsid w:val="33351973"/>
    <w:rsid w:val="33362299"/>
    <w:rsid w:val="33381E36"/>
    <w:rsid w:val="33446CE1"/>
    <w:rsid w:val="334A7FC4"/>
    <w:rsid w:val="33530FDC"/>
    <w:rsid w:val="33564DF6"/>
    <w:rsid w:val="335C19DE"/>
    <w:rsid w:val="335E6B48"/>
    <w:rsid w:val="33621B51"/>
    <w:rsid w:val="336D59B1"/>
    <w:rsid w:val="337806F6"/>
    <w:rsid w:val="337950FF"/>
    <w:rsid w:val="337A5193"/>
    <w:rsid w:val="33820697"/>
    <w:rsid w:val="33873880"/>
    <w:rsid w:val="338E796D"/>
    <w:rsid w:val="33AA7CF1"/>
    <w:rsid w:val="33B138E6"/>
    <w:rsid w:val="33B45FF7"/>
    <w:rsid w:val="33B6499E"/>
    <w:rsid w:val="33B84AFC"/>
    <w:rsid w:val="33BE01F6"/>
    <w:rsid w:val="33BE0891"/>
    <w:rsid w:val="33D20098"/>
    <w:rsid w:val="33D95773"/>
    <w:rsid w:val="33EB4358"/>
    <w:rsid w:val="33ED4103"/>
    <w:rsid w:val="33EE2B9A"/>
    <w:rsid w:val="33F65E4A"/>
    <w:rsid w:val="33F811D2"/>
    <w:rsid w:val="3407157E"/>
    <w:rsid w:val="340A3250"/>
    <w:rsid w:val="34142E06"/>
    <w:rsid w:val="342619E3"/>
    <w:rsid w:val="342C335C"/>
    <w:rsid w:val="3431104D"/>
    <w:rsid w:val="34374C00"/>
    <w:rsid w:val="343E6811"/>
    <w:rsid w:val="34467514"/>
    <w:rsid w:val="344D3CE1"/>
    <w:rsid w:val="345D505C"/>
    <w:rsid w:val="3460714B"/>
    <w:rsid w:val="34623184"/>
    <w:rsid w:val="346820ED"/>
    <w:rsid w:val="346D4E61"/>
    <w:rsid w:val="34706F88"/>
    <w:rsid w:val="3475111A"/>
    <w:rsid w:val="347B2F49"/>
    <w:rsid w:val="347F11DF"/>
    <w:rsid w:val="347F2885"/>
    <w:rsid w:val="348927FF"/>
    <w:rsid w:val="348B5644"/>
    <w:rsid w:val="34923D2D"/>
    <w:rsid w:val="34940F33"/>
    <w:rsid w:val="349635A8"/>
    <w:rsid w:val="34A41ABD"/>
    <w:rsid w:val="34B63461"/>
    <w:rsid w:val="34B93A3B"/>
    <w:rsid w:val="34BD160D"/>
    <w:rsid w:val="34CA5A89"/>
    <w:rsid w:val="34CD7C17"/>
    <w:rsid w:val="34DA6D89"/>
    <w:rsid w:val="34E11A49"/>
    <w:rsid w:val="34E27852"/>
    <w:rsid w:val="34E41AD2"/>
    <w:rsid w:val="34EB7517"/>
    <w:rsid w:val="34EC642E"/>
    <w:rsid w:val="34EE23FE"/>
    <w:rsid w:val="34F459EF"/>
    <w:rsid w:val="34F97371"/>
    <w:rsid w:val="350618F2"/>
    <w:rsid w:val="35072ED5"/>
    <w:rsid w:val="351822E1"/>
    <w:rsid w:val="35375414"/>
    <w:rsid w:val="353E13BD"/>
    <w:rsid w:val="353E5B90"/>
    <w:rsid w:val="3548171B"/>
    <w:rsid w:val="35507EE8"/>
    <w:rsid w:val="356006F1"/>
    <w:rsid w:val="35614EB7"/>
    <w:rsid w:val="356738CE"/>
    <w:rsid w:val="356F3B57"/>
    <w:rsid w:val="357F6D24"/>
    <w:rsid w:val="35802ADA"/>
    <w:rsid w:val="358137D6"/>
    <w:rsid w:val="35841CCA"/>
    <w:rsid w:val="35856D95"/>
    <w:rsid w:val="3587580F"/>
    <w:rsid w:val="358E633B"/>
    <w:rsid w:val="35933C1E"/>
    <w:rsid w:val="35986907"/>
    <w:rsid w:val="359876C5"/>
    <w:rsid w:val="359C2E98"/>
    <w:rsid w:val="359D5876"/>
    <w:rsid w:val="35A004BD"/>
    <w:rsid w:val="35A12DDC"/>
    <w:rsid w:val="35A5010C"/>
    <w:rsid w:val="35AA7EFB"/>
    <w:rsid w:val="35BD5551"/>
    <w:rsid w:val="35CC4CE6"/>
    <w:rsid w:val="35D442F3"/>
    <w:rsid w:val="35D71BB8"/>
    <w:rsid w:val="35E549EB"/>
    <w:rsid w:val="35EB36E4"/>
    <w:rsid w:val="35EF0BB8"/>
    <w:rsid w:val="35FA01EF"/>
    <w:rsid w:val="36017D36"/>
    <w:rsid w:val="36055B69"/>
    <w:rsid w:val="361F5AC2"/>
    <w:rsid w:val="362623E2"/>
    <w:rsid w:val="36470544"/>
    <w:rsid w:val="36480F96"/>
    <w:rsid w:val="364907CB"/>
    <w:rsid w:val="3654101E"/>
    <w:rsid w:val="365702FA"/>
    <w:rsid w:val="365F7F63"/>
    <w:rsid w:val="36642197"/>
    <w:rsid w:val="366D2E35"/>
    <w:rsid w:val="36775729"/>
    <w:rsid w:val="367F7363"/>
    <w:rsid w:val="368B32BE"/>
    <w:rsid w:val="3698791D"/>
    <w:rsid w:val="36A02077"/>
    <w:rsid w:val="36A451EE"/>
    <w:rsid w:val="36B46BD6"/>
    <w:rsid w:val="36B50178"/>
    <w:rsid w:val="36BB44CA"/>
    <w:rsid w:val="36BB7A11"/>
    <w:rsid w:val="36BF136A"/>
    <w:rsid w:val="36C517EE"/>
    <w:rsid w:val="36C61286"/>
    <w:rsid w:val="36C84159"/>
    <w:rsid w:val="36D27C16"/>
    <w:rsid w:val="36D54EBB"/>
    <w:rsid w:val="36E10DCC"/>
    <w:rsid w:val="36E34B5A"/>
    <w:rsid w:val="36E352FB"/>
    <w:rsid w:val="36EB2D09"/>
    <w:rsid w:val="36FA306F"/>
    <w:rsid w:val="37077DE7"/>
    <w:rsid w:val="370902EE"/>
    <w:rsid w:val="370A456B"/>
    <w:rsid w:val="370B604A"/>
    <w:rsid w:val="37152910"/>
    <w:rsid w:val="371562A7"/>
    <w:rsid w:val="371A2443"/>
    <w:rsid w:val="371D1262"/>
    <w:rsid w:val="371F002F"/>
    <w:rsid w:val="37233C11"/>
    <w:rsid w:val="374C3FCF"/>
    <w:rsid w:val="374E147C"/>
    <w:rsid w:val="375B0DC6"/>
    <w:rsid w:val="37693AC1"/>
    <w:rsid w:val="376E61A2"/>
    <w:rsid w:val="37756072"/>
    <w:rsid w:val="37763708"/>
    <w:rsid w:val="378F6BE1"/>
    <w:rsid w:val="37981832"/>
    <w:rsid w:val="37A41070"/>
    <w:rsid w:val="37AC1668"/>
    <w:rsid w:val="37B7442F"/>
    <w:rsid w:val="37B91049"/>
    <w:rsid w:val="37CA5D25"/>
    <w:rsid w:val="37D42F9A"/>
    <w:rsid w:val="37D767E1"/>
    <w:rsid w:val="37E5476F"/>
    <w:rsid w:val="37E646B7"/>
    <w:rsid w:val="37F739B0"/>
    <w:rsid w:val="38192410"/>
    <w:rsid w:val="381A5614"/>
    <w:rsid w:val="38236334"/>
    <w:rsid w:val="38281228"/>
    <w:rsid w:val="382D0293"/>
    <w:rsid w:val="38305C20"/>
    <w:rsid w:val="383639A7"/>
    <w:rsid w:val="384208D0"/>
    <w:rsid w:val="384A25FE"/>
    <w:rsid w:val="384B0FCD"/>
    <w:rsid w:val="38500C36"/>
    <w:rsid w:val="38542DBB"/>
    <w:rsid w:val="385C00ED"/>
    <w:rsid w:val="387847F9"/>
    <w:rsid w:val="38946F27"/>
    <w:rsid w:val="3896236B"/>
    <w:rsid w:val="38A05AC8"/>
    <w:rsid w:val="38A115C4"/>
    <w:rsid w:val="38A22C63"/>
    <w:rsid w:val="38BA3DE5"/>
    <w:rsid w:val="38C17F23"/>
    <w:rsid w:val="38E53DB6"/>
    <w:rsid w:val="38F204DE"/>
    <w:rsid w:val="38F3138C"/>
    <w:rsid w:val="38F55546"/>
    <w:rsid w:val="391E0697"/>
    <w:rsid w:val="393E1834"/>
    <w:rsid w:val="39463582"/>
    <w:rsid w:val="39625338"/>
    <w:rsid w:val="3965589B"/>
    <w:rsid w:val="396E6169"/>
    <w:rsid w:val="396F54C0"/>
    <w:rsid w:val="39732A78"/>
    <w:rsid w:val="3986234C"/>
    <w:rsid w:val="398C5888"/>
    <w:rsid w:val="398F37AA"/>
    <w:rsid w:val="398F6ABB"/>
    <w:rsid w:val="39982159"/>
    <w:rsid w:val="3999332C"/>
    <w:rsid w:val="399A07A8"/>
    <w:rsid w:val="399B7BB2"/>
    <w:rsid w:val="39A7558B"/>
    <w:rsid w:val="39B7062E"/>
    <w:rsid w:val="39BF61C9"/>
    <w:rsid w:val="39D0263C"/>
    <w:rsid w:val="39E65D8E"/>
    <w:rsid w:val="39E8683A"/>
    <w:rsid w:val="39EF3879"/>
    <w:rsid w:val="3A0F5026"/>
    <w:rsid w:val="3A174E24"/>
    <w:rsid w:val="3A1E7B97"/>
    <w:rsid w:val="3A2D72B0"/>
    <w:rsid w:val="3A312959"/>
    <w:rsid w:val="3A3C64B9"/>
    <w:rsid w:val="3A3C7249"/>
    <w:rsid w:val="3A3E0171"/>
    <w:rsid w:val="3A3E66ED"/>
    <w:rsid w:val="3A6F73D5"/>
    <w:rsid w:val="3A830761"/>
    <w:rsid w:val="3A8A2770"/>
    <w:rsid w:val="3A8F673F"/>
    <w:rsid w:val="3A901807"/>
    <w:rsid w:val="3A954471"/>
    <w:rsid w:val="3A9D194C"/>
    <w:rsid w:val="3A9E536D"/>
    <w:rsid w:val="3A9F324D"/>
    <w:rsid w:val="3A9F59C6"/>
    <w:rsid w:val="3AAA525B"/>
    <w:rsid w:val="3ABA0CE7"/>
    <w:rsid w:val="3ABD719E"/>
    <w:rsid w:val="3ABD77DE"/>
    <w:rsid w:val="3AD774B9"/>
    <w:rsid w:val="3ADB30C6"/>
    <w:rsid w:val="3AE64E11"/>
    <w:rsid w:val="3AE70F8A"/>
    <w:rsid w:val="3AEA64B7"/>
    <w:rsid w:val="3AED6992"/>
    <w:rsid w:val="3B0329AF"/>
    <w:rsid w:val="3B0605B1"/>
    <w:rsid w:val="3B085FD7"/>
    <w:rsid w:val="3B0B44FC"/>
    <w:rsid w:val="3B0E5E8F"/>
    <w:rsid w:val="3B10425E"/>
    <w:rsid w:val="3B127E40"/>
    <w:rsid w:val="3B1A5137"/>
    <w:rsid w:val="3B2D59D8"/>
    <w:rsid w:val="3B36609E"/>
    <w:rsid w:val="3B3870A5"/>
    <w:rsid w:val="3B440C77"/>
    <w:rsid w:val="3B52291B"/>
    <w:rsid w:val="3B7B0AFA"/>
    <w:rsid w:val="3B7C76F8"/>
    <w:rsid w:val="3B8501F6"/>
    <w:rsid w:val="3B8B623B"/>
    <w:rsid w:val="3B950024"/>
    <w:rsid w:val="3BA2251C"/>
    <w:rsid w:val="3BA86FBE"/>
    <w:rsid w:val="3BC62F11"/>
    <w:rsid w:val="3BD72D43"/>
    <w:rsid w:val="3BDB5E57"/>
    <w:rsid w:val="3BDE4E06"/>
    <w:rsid w:val="3BE447A2"/>
    <w:rsid w:val="3BE56646"/>
    <w:rsid w:val="3BE604D9"/>
    <w:rsid w:val="3BEC05E3"/>
    <w:rsid w:val="3BF41BD4"/>
    <w:rsid w:val="3C09276F"/>
    <w:rsid w:val="3C2B29BA"/>
    <w:rsid w:val="3C3973F6"/>
    <w:rsid w:val="3C3C567F"/>
    <w:rsid w:val="3C3F5801"/>
    <w:rsid w:val="3C49623B"/>
    <w:rsid w:val="3C4F171C"/>
    <w:rsid w:val="3C55158D"/>
    <w:rsid w:val="3C5B7AB3"/>
    <w:rsid w:val="3C681705"/>
    <w:rsid w:val="3C694414"/>
    <w:rsid w:val="3C706806"/>
    <w:rsid w:val="3C72536D"/>
    <w:rsid w:val="3C7A0B6E"/>
    <w:rsid w:val="3C8C7835"/>
    <w:rsid w:val="3C904872"/>
    <w:rsid w:val="3C9B3BB2"/>
    <w:rsid w:val="3C9C5510"/>
    <w:rsid w:val="3C9F410D"/>
    <w:rsid w:val="3CA419D1"/>
    <w:rsid w:val="3CA726CC"/>
    <w:rsid w:val="3CA83A5C"/>
    <w:rsid w:val="3CB518EB"/>
    <w:rsid w:val="3CB74475"/>
    <w:rsid w:val="3CB86D9F"/>
    <w:rsid w:val="3CBD02E6"/>
    <w:rsid w:val="3CC00962"/>
    <w:rsid w:val="3CC657DB"/>
    <w:rsid w:val="3CC734D0"/>
    <w:rsid w:val="3CC907BF"/>
    <w:rsid w:val="3CCB4C18"/>
    <w:rsid w:val="3CD32DEB"/>
    <w:rsid w:val="3CD60F59"/>
    <w:rsid w:val="3CE476FA"/>
    <w:rsid w:val="3CF3094E"/>
    <w:rsid w:val="3D0A7879"/>
    <w:rsid w:val="3D151EE0"/>
    <w:rsid w:val="3D1D132C"/>
    <w:rsid w:val="3D1D6062"/>
    <w:rsid w:val="3D1F02F1"/>
    <w:rsid w:val="3D23066E"/>
    <w:rsid w:val="3D483969"/>
    <w:rsid w:val="3D4C54FF"/>
    <w:rsid w:val="3D537F20"/>
    <w:rsid w:val="3D5450E0"/>
    <w:rsid w:val="3D5B4037"/>
    <w:rsid w:val="3D5F30EE"/>
    <w:rsid w:val="3D682CF8"/>
    <w:rsid w:val="3D6A0213"/>
    <w:rsid w:val="3D6E460D"/>
    <w:rsid w:val="3D76746C"/>
    <w:rsid w:val="3D7B19A6"/>
    <w:rsid w:val="3D7F463E"/>
    <w:rsid w:val="3D814724"/>
    <w:rsid w:val="3DA151C6"/>
    <w:rsid w:val="3DA30E0A"/>
    <w:rsid w:val="3DA556F1"/>
    <w:rsid w:val="3DA55742"/>
    <w:rsid w:val="3DA558DA"/>
    <w:rsid w:val="3DA56FDE"/>
    <w:rsid w:val="3DA72062"/>
    <w:rsid w:val="3DAF3923"/>
    <w:rsid w:val="3DB14143"/>
    <w:rsid w:val="3DB333BB"/>
    <w:rsid w:val="3DCA2C85"/>
    <w:rsid w:val="3DCD2631"/>
    <w:rsid w:val="3DD6594F"/>
    <w:rsid w:val="3DD7189D"/>
    <w:rsid w:val="3DDB5FC0"/>
    <w:rsid w:val="3DF05D9E"/>
    <w:rsid w:val="3DF16DEB"/>
    <w:rsid w:val="3DFC65DF"/>
    <w:rsid w:val="3E00439C"/>
    <w:rsid w:val="3E0231EC"/>
    <w:rsid w:val="3E112F84"/>
    <w:rsid w:val="3E121968"/>
    <w:rsid w:val="3E276603"/>
    <w:rsid w:val="3E3614DC"/>
    <w:rsid w:val="3E3923EB"/>
    <w:rsid w:val="3E461B3D"/>
    <w:rsid w:val="3E4A723A"/>
    <w:rsid w:val="3E4F2C96"/>
    <w:rsid w:val="3E4F4CC8"/>
    <w:rsid w:val="3E5A2292"/>
    <w:rsid w:val="3E5B2381"/>
    <w:rsid w:val="3E6F254B"/>
    <w:rsid w:val="3E806044"/>
    <w:rsid w:val="3E81440B"/>
    <w:rsid w:val="3E86491C"/>
    <w:rsid w:val="3E907606"/>
    <w:rsid w:val="3E950AF1"/>
    <w:rsid w:val="3EBC3DD8"/>
    <w:rsid w:val="3EBF1A81"/>
    <w:rsid w:val="3EC26C7A"/>
    <w:rsid w:val="3EC74AD8"/>
    <w:rsid w:val="3ED57029"/>
    <w:rsid w:val="3EEE232C"/>
    <w:rsid w:val="3EF8199E"/>
    <w:rsid w:val="3F0179BE"/>
    <w:rsid w:val="3F0618C3"/>
    <w:rsid w:val="3F1B422D"/>
    <w:rsid w:val="3F2015CC"/>
    <w:rsid w:val="3F2B0794"/>
    <w:rsid w:val="3F2E20E9"/>
    <w:rsid w:val="3F3544CA"/>
    <w:rsid w:val="3F3D1882"/>
    <w:rsid w:val="3F495D5F"/>
    <w:rsid w:val="3F6A399F"/>
    <w:rsid w:val="3F6B755D"/>
    <w:rsid w:val="3F741820"/>
    <w:rsid w:val="3F742B8F"/>
    <w:rsid w:val="3F7F303F"/>
    <w:rsid w:val="3F8F7BF8"/>
    <w:rsid w:val="3F9255E8"/>
    <w:rsid w:val="3F9779ED"/>
    <w:rsid w:val="3F9E3A31"/>
    <w:rsid w:val="3FA540B5"/>
    <w:rsid w:val="3FB16BBE"/>
    <w:rsid w:val="3FB230D5"/>
    <w:rsid w:val="3FBD39BF"/>
    <w:rsid w:val="3FBF0B13"/>
    <w:rsid w:val="3FC065F1"/>
    <w:rsid w:val="3FC76C60"/>
    <w:rsid w:val="3FCF0446"/>
    <w:rsid w:val="3FD14F3C"/>
    <w:rsid w:val="3FE40E32"/>
    <w:rsid w:val="3FE549F0"/>
    <w:rsid w:val="4003216D"/>
    <w:rsid w:val="4005545A"/>
    <w:rsid w:val="400836B9"/>
    <w:rsid w:val="400F1519"/>
    <w:rsid w:val="400F74D7"/>
    <w:rsid w:val="4012140E"/>
    <w:rsid w:val="401D36A8"/>
    <w:rsid w:val="403210AC"/>
    <w:rsid w:val="40341538"/>
    <w:rsid w:val="40346171"/>
    <w:rsid w:val="403B0238"/>
    <w:rsid w:val="40425A57"/>
    <w:rsid w:val="404302F7"/>
    <w:rsid w:val="4050226F"/>
    <w:rsid w:val="40640D94"/>
    <w:rsid w:val="40A80FA9"/>
    <w:rsid w:val="40A924CC"/>
    <w:rsid w:val="40AD515E"/>
    <w:rsid w:val="40B90ECE"/>
    <w:rsid w:val="40BD4EF1"/>
    <w:rsid w:val="40BE5164"/>
    <w:rsid w:val="40C306C1"/>
    <w:rsid w:val="40D24332"/>
    <w:rsid w:val="40DC452E"/>
    <w:rsid w:val="40DC59E6"/>
    <w:rsid w:val="40E34452"/>
    <w:rsid w:val="40F2156D"/>
    <w:rsid w:val="40F5138F"/>
    <w:rsid w:val="4100211A"/>
    <w:rsid w:val="41080AFA"/>
    <w:rsid w:val="410F0376"/>
    <w:rsid w:val="411129E3"/>
    <w:rsid w:val="41186BB2"/>
    <w:rsid w:val="411F55BA"/>
    <w:rsid w:val="41216177"/>
    <w:rsid w:val="41257BCC"/>
    <w:rsid w:val="41293FB1"/>
    <w:rsid w:val="41356876"/>
    <w:rsid w:val="413677FD"/>
    <w:rsid w:val="413A36FE"/>
    <w:rsid w:val="413D21F7"/>
    <w:rsid w:val="41412A75"/>
    <w:rsid w:val="41456684"/>
    <w:rsid w:val="41473D41"/>
    <w:rsid w:val="41546ABF"/>
    <w:rsid w:val="41566085"/>
    <w:rsid w:val="41574BB5"/>
    <w:rsid w:val="41697F60"/>
    <w:rsid w:val="416B265E"/>
    <w:rsid w:val="41740FAA"/>
    <w:rsid w:val="417552C9"/>
    <w:rsid w:val="417A5D78"/>
    <w:rsid w:val="417D0FD9"/>
    <w:rsid w:val="417D755D"/>
    <w:rsid w:val="417F5854"/>
    <w:rsid w:val="41897678"/>
    <w:rsid w:val="41A11FBE"/>
    <w:rsid w:val="41A71D07"/>
    <w:rsid w:val="41AC2291"/>
    <w:rsid w:val="41B22C4E"/>
    <w:rsid w:val="41C75998"/>
    <w:rsid w:val="41C85184"/>
    <w:rsid w:val="41CF09AA"/>
    <w:rsid w:val="41D1272D"/>
    <w:rsid w:val="41D647D0"/>
    <w:rsid w:val="41DC6CC1"/>
    <w:rsid w:val="41E07445"/>
    <w:rsid w:val="41F0003F"/>
    <w:rsid w:val="41F65B5E"/>
    <w:rsid w:val="42096876"/>
    <w:rsid w:val="420A15AC"/>
    <w:rsid w:val="420E0B0F"/>
    <w:rsid w:val="421D7633"/>
    <w:rsid w:val="423429D0"/>
    <w:rsid w:val="42342EAD"/>
    <w:rsid w:val="423B09F9"/>
    <w:rsid w:val="423B0C15"/>
    <w:rsid w:val="42543082"/>
    <w:rsid w:val="425A2A78"/>
    <w:rsid w:val="427277CD"/>
    <w:rsid w:val="427425C6"/>
    <w:rsid w:val="427D3AC6"/>
    <w:rsid w:val="42916616"/>
    <w:rsid w:val="42AD50A4"/>
    <w:rsid w:val="42BE72F3"/>
    <w:rsid w:val="42C633CC"/>
    <w:rsid w:val="42CB77C5"/>
    <w:rsid w:val="42D70EBA"/>
    <w:rsid w:val="42DF754C"/>
    <w:rsid w:val="42FA599A"/>
    <w:rsid w:val="43035701"/>
    <w:rsid w:val="43091105"/>
    <w:rsid w:val="430E0BE1"/>
    <w:rsid w:val="430F6665"/>
    <w:rsid w:val="43201924"/>
    <w:rsid w:val="432E26EC"/>
    <w:rsid w:val="433D1B5D"/>
    <w:rsid w:val="433F07CA"/>
    <w:rsid w:val="439015A8"/>
    <w:rsid w:val="43950264"/>
    <w:rsid w:val="439866BD"/>
    <w:rsid w:val="43A47F23"/>
    <w:rsid w:val="43B2766B"/>
    <w:rsid w:val="43B705BF"/>
    <w:rsid w:val="43C4246C"/>
    <w:rsid w:val="43C87BB1"/>
    <w:rsid w:val="43CB7874"/>
    <w:rsid w:val="43CC5318"/>
    <w:rsid w:val="43CF3874"/>
    <w:rsid w:val="43E335F4"/>
    <w:rsid w:val="43E47A81"/>
    <w:rsid w:val="43FC3527"/>
    <w:rsid w:val="440C04A3"/>
    <w:rsid w:val="440D651F"/>
    <w:rsid w:val="441B2AAA"/>
    <w:rsid w:val="441E0061"/>
    <w:rsid w:val="44301A92"/>
    <w:rsid w:val="44376CB2"/>
    <w:rsid w:val="443863F1"/>
    <w:rsid w:val="443A5902"/>
    <w:rsid w:val="445161F7"/>
    <w:rsid w:val="44602E8C"/>
    <w:rsid w:val="446E7B6F"/>
    <w:rsid w:val="44711E0A"/>
    <w:rsid w:val="44732D61"/>
    <w:rsid w:val="44765A54"/>
    <w:rsid w:val="44775260"/>
    <w:rsid w:val="447A1428"/>
    <w:rsid w:val="44835EBD"/>
    <w:rsid w:val="448452C8"/>
    <w:rsid w:val="448A0149"/>
    <w:rsid w:val="44A350D1"/>
    <w:rsid w:val="44AE2A0B"/>
    <w:rsid w:val="44B62537"/>
    <w:rsid w:val="44BF58A0"/>
    <w:rsid w:val="44C44FB4"/>
    <w:rsid w:val="44C76521"/>
    <w:rsid w:val="44C8754B"/>
    <w:rsid w:val="44D032DB"/>
    <w:rsid w:val="44E60674"/>
    <w:rsid w:val="44EC1A6E"/>
    <w:rsid w:val="44FB6E12"/>
    <w:rsid w:val="450207C8"/>
    <w:rsid w:val="45031AD5"/>
    <w:rsid w:val="450F75A6"/>
    <w:rsid w:val="45184895"/>
    <w:rsid w:val="451872FE"/>
    <w:rsid w:val="451E6269"/>
    <w:rsid w:val="452036EC"/>
    <w:rsid w:val="45246E80"/>
    <w:rsid w:val="45272F62"/>
    <w:rsid w:val="453F3604"/>
    <w:rsid w:val="454D005B"/>
    <w:rsid w:val="45515CD3"/>
    <w:rsid w:val="455417B9"/>
    <w:rsid w:val="455F6472"/>
    <w:rsid w:val="457A0283"/>
    <w:rsid w:val="457A6B18"/>
    <w:rsid w:val="458E2C9D"/>
    <w:rsid w:val="45A13AD5"/>
    <w:rsid w:val="45A2412C"/>
    <w:rsid w:val="45A30F90"/>
    <w:rsid w:val="45AD16D9"/>
    <w:rsid w:val="45AF294B"/>
    <w:rsid w:val="45BE7CAC"/>
    <w:rsid w:val="45CD5CEF"/>
    <w:rsid w:val="45E034A3"/>
    <w:rsid w:val="45F15F27"/>
    <w:rsid w:val="46026347"/>
    <w:rsid w:val="46116BE0"/>
    <w:rsid w:val="46167245"/>
    <w:rsid w:val="462535E1"/>
    <w:rsid w:val="4637452B"/>
    <w:rsid w:val="463E4BBD"/>
    <w:rsid w:val="463E79DA"/>
    <w:rsid w:val="46493FD8"/>
    <w:rsid w:val="4656246B"/>
    <w:rsid w:val="465E4375"/>
    <w:rsid w:val="466B2A58"/>
    <w:rsid w:val="469D3578"/>
    <w:rsid w:val="46A61522"/>
    <w:rsid w:val="46AD573D"/>
    <w:rsid w:val="46B31494"/>
    <w:rsid w:val="46BA50B8"/>
    <w:rsid w:val="46BE45E0"/>
    <w:rsid w:val="46C149DD"/>
    <w:rsid w:val="46C24264"/>
    <w:rsid w:val="46C34851"/>
    <w:rsid w:val="46C8623D"/>
    <w:rsid w:val="46D13E03"/>
    <w:rsid w:val="46D96B1F"/>
    <w:rsid w:val="46DB6B4E"/>
    <w:rsid w:val="46E371F6"/>
    <w:rsid w:val="46EF1DC0"/>
    <w:rsid w:val="470756DF"/>
    <w:rsid w:val="47134636"/>
    <w:rsid w:val="471A0DBC"/>
    <w:rsid w:val="471D3AD2"/>
    <w:rsid w:val="472153A8"/>
    <w:rsid w:val="472669C7"/>
    <w:rsid w:val="472A27B5"/>
    <w:rsid w:val="472E229E"/>
    <w:rsid w:val="474252AA"/>
    <w:rsid w:val="47482824"/>
    <w:rsid w:val="474B450A"/>
    <w:rsid w:val="47543778"/>
    <w:rsid w:val="47752EA5"/>
    <w:rsid w:val="478C3774"/>
    <w:rsid w:val="479419C3"/>
    <w:rsid w:val="479776E8"/>
    <w:rsid w:val="479F1043"/>
    <w:rsid w:val="47A57E3D"/>
    <w:rsid w:val="47B33525"/>
    <w:rsid w:val="47C63C23"/>
    <w:rsid w:val="47D3025F"/>
    <w:rsid w:val="47D3762F"/>
    <w:rsid w:val="47D53A00"/>
    <w:rsid w:val="47D64083"/>
    <w:rsid w:val="47DA55B4"/>
    <w:rsid w:val="47DA634A"/>
    <w:rsid w:val="47E06C97"/>
    <w:rsid w:val="47E12727"/>
    <w:rsid w:val="47E8116D"/>
    <w:rsid w:val="47EA1095"/>
    <w:rsid w:val="47EC7647"/>
    <w:rsid w:val="47F21A94"/>
    <w:rsid w:val="47FF73FA"/>
    <w:rsid w:val="48031D85"/>
    <w:rsid w:val="48145C27"/>
    <w:rsid w:val="48205FED"/>
    <w:rsid w:val="48315F55"/>
    <w:rsid w:val="48367C42"/>
    <w:rsid w:val="4842186B"/>
    <w:rsid w:val="48435385"/>
    <w:rsid w:val="48450BD8"/>
    <w:rsid w:val="48470C5B"/>
    <w:rsid w:val="484B1CBF"/>
    <w:rsid w:val="48520CBD"/>
    <w:rsid w:val="48791FD7"/>
    <w:rsid w:val="487E74E2"/>
    <w:rsid w:val="48947917"/>
    <w:rsid w:val="48961B35"/>
    <w:rsid w:val="4896579F"/>
    <w:rsid w:val="48AC52FA"/>
    <w:rsid w:val="48B36F4A"/>
    <w:rsid w:val="48C22AF7"/>
    <w:rsid w:val="48C94896"/>
    <w:rsid w:val="48D50760"/>
    <w:rsid w:val="48E662DF"/>
    <w:rsid w:val="48EB0242"/>
    <w:rsid w:val="48F33F77"/>
    <w:rsid w:val="48F379DA"/>
    <w:rsid w:val="48FB1FCB"/>
    <w:rsid w:val="48FC1950"/>
    <w:rsid w:val="49101AC9"/>
    <w:rsid w:val="491241F5"/>
    <w:rsid w:val="49167170"/>
    <w:rsid w:val="49222497"/>
    <w:rsid w:val="49270882"/>
    <w:rsid w:val="492B5F81"/>
    <w:rsid w:val="492C5EE6"/>
    <w:rsid w:val="492D2EFC"/>
    <w:rsid w:val="4949479A"/>
    <w:rsid w:val="49547159"/>
    <w:rsid w:val="495749FD"/>
    <w:rsid w:val="49624682"/>
    <w:rsid w:val="49651ACC"/>
    <w:rsid w:val="496A0ED2"/>
    <w:rsid w:val="496A559B"/>
    <w:rsid w:val="49792F15"/>
    <w:rsid w:val="49996948"/>
    <w:rsid w:val="49A13B45"/>
    <w:rsid w:val="49A76887"/>
    <w:rsid w:val="49B03FE7"/>
    <w:rsid w:val="49B23622"/>
    <w:rsid w:val="49C0593C"/>
    <w:rsid w:val="49CB106B"/>
    <w:rsid w:val="49CB6AE8"/>
    <w:rsid w:val="49CD3159"/>
    <w:rsid w:val="49D859A6"/>
    <w:rsid w:val="49E76BB3"/>
    <w:rsid w:val="49E91535"/>
    <w:rsid w:val="49EF27A0"/>
    <w:rsid w:val="49F63DC4"/>
    <w:rsid w:val="49F86875"/>
    <w:rsid w:val="4A047170"/>
    <w:rsid w:val="4A08670A"/>
    <w:rsid w:val="4A154FEA"/>
    <w:rsid w:val="4A1F35D2"/>
    <w:rsid w:val="4A4E48D6"/>
    <w:rsid w:val="4A5022AB"/>
    <w:rsid w:val="4A5F343F"/>
    <w:rsid w:val="4A6118E3"/>
    <w:rsid w:val="4A625FD4"/>
    <w:rsid w:val="4A684CB0"/>
    <w:rsid w:val="4A6D04D8"/>
    <w:rsid w:val="4A735152"/>
    <w:rsid w:val="4A7918D7"/>
    <w:rsid w:val="4A825A3E"/>
    <w:rsid w:val="4A832B63"/>
    <w:rsid w:val="4A872744"/>
    <w:rsid w:val="4A8C542E"/>
    <w:rsid w:val="4A8C5A33"/>
    <w:rsid w:val="4A97798D"/>
    <w:rsid w:val="4A9A1804"/>
    <w:rsid w:val="4A9A1BFC"/>
    <w:rsid w:val="4A9C55B0"/>
    <w:rsid w:val="4AA429E6"/>
    <w:rsid w:val="4AAA0233"/>
    <w:rsid w:val="4AAC28B7"/>
    <w:rsid w:val="4AAE22BB"/>
    <w:rsid w:val="4AB91B8D"/>
    <w:rsid w:val="4AC42BDC"/>
    <w:rsid w:val="4AC573BD"/>
    <w:rsid w:val="4AC7180D"/>
    <w:rsid w:val="4ACF5DB1"/>
    <w:rsid w:val="4AD859CE"/>
    <w:rsid w:val="4ADD0ED0"/>
    <w:rsid w:val="4AE21171"/>
    <w:rsid w:val="4AE76FB7"/>
    <w:rsid w:val="4AEC22EA"/>
    <w:rsid w:val="4AF31E02"/>
    <w:rsid w:val="4AFB19DF"/>
    <w:rsid w:val="4B006EA1"/>
    <w:rsid w:val="4B0226D3"/>
    <w:rsid w:val="4B0657FE"/>
    <w:rsid w:val="4B0F2E00"/>
    <w:rsid w:val="4B135E9C"/>
    <w:rsid w:val="4B184FB8"/>
    <w:rsid w:val="4B1A0615"/>
    <w:rsid w:val="4B267B5E"/>
    <w:rsid w:val="4B2E734F"/>
    <w:rsid w:val="4B307F3B"/>
    <w:rsid w:val="4B360418"/>
    <w:rsid w:val="4B3E066B"/>
    <w:rsid w:val="4B554F90"/>
    <w:rsid w:val="4B784794"/>
    <w:rsid w:val="4B8C2415"/>
    <w:rsid w:val="4BA27F28"/>
    <w:rsid w:val="4BA73595"/>
    <w:rsid w:val="4BA92E59"/>
    <w:rsid w:val="4BAB7828"/>
    <w:rsid w:val="4BAC0632"/>
    <w:rsid w:val="4BB33E1C"/>
    <w:rsid w:val="4BC64B9C"/>
    <w:rsid w:val="4BC80BCD"/>
    <w:rsid w:val="4BCE47AB"/>
    <w:rsid w:val="4BD2002A"/>
    <w:rsid w:val="4BDE03B5"/>
    <w:rsid w:val="4BDF6D0F"/>
    <w:rsid w:val="4C0C6648"/>
    <w:rsid w:val="4C0E1E48"/>
    <w:rsid w:val="4C1B198B"/>
    <w:rsid w:val="4C223AFF"/>
    <w:rsid w:val="4C2C09AD"/>
    <w:rsid w:val="4C316DEF"/>
    <w:rsid w:val="4C36244D"/>
    <w:rsid w:val="4C3655E1"/>
    <w:rsid w:val="4C3961C4"/>
    <w:rsid w:val="4C3B61F5"/>
    <w:rsid w:val="4C3D1D71"/>
    <w:rsid w:val="4C3F23E0"/>
    <w:rsid w:val="4C416B4F"/>
    <w:rsid w:val="4C4D44B4"/>
    <w:rsid w:val="4C5F0599"/>
    <w:rsid w:val="4C5F3B84"/>
    <w:rsid w:val="4C650F05"/>
    <w:rsid w:val="4C664C1E"/>
    <w:rsid w:val="4C675A6D"/>
    <w:rsid w:val="4C6A46E8"/>
    <w:rsid w:val="4C6C446C"/>
    <w:rsid w:val="4C75543D"/>
    <w:rsid w:val="4C834EBC"/>
    <w:rsid w:val="4C856E06"/>
    <w:rsid w:val="4C9F7B22"/>
    <w:rsid w:val="4CA04729"/>
    <w:rsid w:val="4CA1328F"/>
    <w:rsid w:val="4CA20C03"/>
    <w:rsid w:val="4CAA4D02"/>
    <w:rsid w:val="4CB4288A"/>
    <w:rsid w:val="4CBE60ED"/>
    <w:rsid w:val="4CC705D1"/>
    <w:rsid w:val="4CE522A2"/>
    <w:rsid w:val="4CED57B3"/>
    <w:rsid w:val="4CEF77B4"/>
    <w:rsid w:val="4D057951"/>
    <w:rsid w:val="4D147ECB"/>
    <w:rsid w:val="4D1702D8"/>
    <w:rsid w:val="4D180FC6"/>
    <w:rsid w:val="4D192898"/>
    <w:rsid w:val="4D330761"/>
    <w:rsid w:val="4D3876CA"/>
    <w:rsid w:val="4D4236B4"/>
    <w:rsid w:val="4D5261CD"/>
    <w:rsid w:val="4D603D89"/>
    <w:rsid w:val="4D6B4CD4"/>
    <w:rsid w:val="4D743851"/>
    <w:rsid w:val="4D8C4AD1"/>
    <w:rsid w:val="4D995F11"/>
    <w:rsid w:val="4D9E3C56"/>
    <w:rsid w:val="4DAC610F"/>
    <w:rsid w:val="4DAC6613"/>
    <w:rsid w:val="4DB409DF"/>
    <w:rsid w:val="4DC046D2"/>
    <w:rsid w:val="4DD056DC"/>
    <w:rsid w:val="4DD0798E"/>
    <w:rsid w:val="4DD32592"/>
    <w:rsid w:val="4DD35FBD"/>
    <w:rsid w:val="4DD73B4C"/>
    <w:rsid w:val="4DDE0C1A"/>
    <w:rsid w:val="4E1B3ED8"/>
    <w:rsid w:val="4E202AC9"/>
    <w:rsid w:val="4E277742"/>
    <w:rsid w:val="4E3273E5"/>
    <w:rsid w:val="4E3326E2"/>
    <w:rsid w:val="4E33790B"/>
    <w:rsid w:val="4E4058A3"/>
    <w:rsid w:val="4E421A99"/>
    <w:rsid w:val="4E455E72"/>
    <w:rsid w:val="4E4C2CBA"/>
    <w:rsid w:val="4E4F46F1"/>
    <w:rsid w:val="4E516950"/>
    <w:rsid w:val="4E537E41"/>
    <w:rsid w:val="4E5452AC"/>
    <w:rsid w:val="4E55505A"/>
    <w:rsid w:val="4E626F0F"/>
    <w:rsid w:val="4E6464CD"/>
    <w:rsid w:val="4E657559"/>
    <w:rsid w:val="4E7266BE"/>
    <w:rsid w:val="4E784FFF"/>
    <w:rsid w:val="4E813E99"/>
    <w:rsid w:val="4E89693B"/>
    <w:rsid w:val="4E96166A"/>
    <w:rsid w:val="4E9C2328"/>
    <w:rsid w:val="4EA35EA0"/>
    <w:rsid w:val="4EA40C27"/>
    <w:rsid w:val="4EB910ED"/>
    <w:rsid w:val="4EBF6EF1"/>
    <w:rsid w:val="4EC01372"/>
    <w:rsid w:val="4EC20700"/>
    <w:rsid w:val="4EC207C7"/>
    <w:rsid w:val="4ECB2CF5"/>
    <w:rsid w:val="4ED65991"/>
    <w:rsid w:val="4EE47038"/>
    <w:rsid w:val="4EE80C29"/>
    <w:rsid w:val="4EE86F0E"/>
    <w:rsid w:val="4EF77951"/>
    <w:rsid w:val="4EF84324"/>
    <w:rsid w:val="4F06560D"/>
    <w:rsid w:val="4F0C6A5C"/>
    <w:rsid w:val="4F2D6320"/>
    <w:rsid w:val="4F3B066C"/>
    <w:rsid w:val="4F4740FC"/>
    <w:rsid w:val="4F5D5FDD"/>
    <w:rsid w:val="4F5E347F"/>
    <w:rsid w:val="4F65439A"/>
    <w:rsid w:val="4F6568BE"/>
    <w:rsid w:val="4F660236"/>
    <w:rsid w:val="4F685A18"/>
    <w:rsid w:val="4FA724AA"/>
    <w:rsid w:val="4FB37A95"/>
    <w:rsid w:val="4FC41343"/>
    <w:rsid w:val="4FC95A4F"/>
    <w:rsid w:val="4FC97DAA"/>
    <w:rsid w:val="4FCA6FA0"/>
    <w:rsid w:val="4FD12AA1"/>
    <w:rsid w:val="4FD1597C"/>
    <w:rsid w:val="4FD24424"/>
    <w:rsid w:val="4FD72CB4"/>
    <w:rsid w:val="4FDA3FE0"/>
    <w:rsid w:val="4FDC7B74"/>
    <w:rsid w:val="4FED2507"/>
    <w:rsid w:val="4FF04DFD"/>
    <w:rsid w:val="500047AA"/>
    <w:rsid w:val="50012744"/>
    <w:rsid w:val="50097966"/>
    <w:rsid w:val="50441155"/>
    <w:rsid w:val="50564EB6"/>
    <w:rsid w:val="508340D9"/>
    <w:rsid w:val="508C5616"/>
    <w:rsid w:val="509A65DB"/>
    <w:rsid w:val="50A334A4"/>
    <w:rsid w:val="50A9376B"/>
    <w:rsid w:val="50B412DE"/>
    <w:rsid w:val="50BA51A4"/>
    <w:rsid w:val="50BC705B"/>
    <w:rsid w:val="50C0179D"/>
    <w:rsid w:val="50C76D5E"/>
    <w:rsid w:val="50CB4F60"/>
    <w:rsid w:val="50CD0EA5"/>
    <w:rsid w:val="50CE7C1E"/>
    <w:rsid w:val="50D5720F"/>
    <w:rsid w:val="50DD2C4C"/>
    <w:rsid w:val="50E233B8"/>
    <w:rsid w:val="50E2398C"/>
    <w:rsid w:val="50E542FA"/>
    <w:rsid w:val="50FA50F0"/>
    <w:rsid w:val="50FB5F92"/>
    <w:rsid w:val="51006065"/>
    <w:rsid w:val="511922D3"/>
    <w:rsid w:val="51226FFD"/>
    <w:rsid w:val="51256A23"/>
    <w:rsid w:val="512B20CA"/>
    <w:rsid w:val="512D1889"/>
    <w:rsid w:val="512F5437"/>
    <w:rsid w:val="512F5C37"/>
    <w:rsid w:val="51501C77"/>
    <w:rsid w:val="51624A5C"/>
    <w:rsid w:val="516F5A27"/>
    <w:rsid w:val="517D0817"/>
    <w:rsid w:val="517F65FA"/>
    <w:rsid w:val="51806F11"/>
    <w:rsid w:val="518F65F1"/>
    <w:rsid w:val="51955C67"/>
    <w:rsid w:val="51AA0327"/>
    <w:rsid w:val="51B86616"/>
    <w:rsid w:val="51D76F8E"/>
    <w:rsid w:val="51E213DF"/>
    <w:rsid w:val="51E51672"/>
    <w:rsid w:val="51EF1F71"/>
    <w:rsid w:val="51F70B8C"/>
    <w:rsid w:val="51FB7297"/>
    <w:rsid w:val="51FF1595"/>
    <w:rsid w:val="520A552B"/>
    <w:rsid w:val="520B1D50"/>
    <w:rsid w:val="521143BB"/>
    <w:rsid w:val="52160016"/>
    <w:rsid w:val="5220530A"/>
    <w:rsid w:val="5231769F"/>
    <w:rsid w:val="52406EE6"/>
    <w:rsid w:val="524E1188"/>
    <w:rsid w:val="524F4120"/>
    <w:rsid w:val="52507671"/>
    <w:rsid w:val="525200FC"/>
    <w:rsid w:val="52525CF0"/>
    <w:rsid w:val="52587B89"/>
    <w:rsid w:val="525A592E"/>
    <w:rsid w:val="526D2A1D"/>
    <w:rsid w:val="52746F78"/>
    <w:rsid w:val="527568AA"/>
    <w:rsid w:val="527A3767"/>
    <w:rsid w:val="528247FF"/>
    <w:rsid w:val="52904579"/>
    <w:rsid w:val="52942A39"/>
    <w:rsid w:val="52957606"/>
    <w:rsid w:val="52A31958"/>
    <w:rsid w:val="52B62BC0"/>
    <w:rsid w:val="52B635B9"/>
    <w:rsid w:val="52C02F0A"/>
    <w:rsid w:val="52C057E5"/>
    <w:rsid w:val="52D9404F"/>
    <w:rsid w:val="52DD33C5"/>
    <w:rsid w:val="52E079D2"/>
    <w:rsid w:val="52E624C6"/>
    <w:rsid w:val="52E750A9"/>
    <w:rsid w:val="531B54C3"/>
    <w:rsid w:val="53217715"/>
    <w:rsid w:val="53240436"/>
    <w:rsid w:val="53281E07"/>
    <w:rsid w:val="5335348F"/>
    <w:rsid w:val="533F5073"/>
    <w:rsid w:val="533F5361"/>
    <w:rsid w:val="53433FF8"/>
    <w:rsid w:val="53461C8A"/>
    <w:rsid w:val="534950F5"/>
    <w:rsid w:val="5350358C"/>
    <w:rsid w:val="5351253C"/>
    <w:rsid w:val="535B7D8D"/>
    <w:rsid w:val="53651416"/>
    <w:rsid w:val="53735EB9"/>
    <w:rsid w:val="537C21F3"/>
    <w:rsid w:val="537D68A1"/>
    <w:rsid w:val="537E3114"/>
    <w:rsid w:val="538A6CB8"/>
    <w:rsid w:val="538C526E"/>
    <w:rsid w:val="539838EE"/>
    <w:rsid w:val="539B2F56"/>
    <w:rsid w:val="539B452F"/>
    <w:rsid w:val="53A152C8"/>
    <w:rsid w:val="53A4088F"/>
    <w:rsid w:val="53AB1256"/>
    <w:rsid w:val="53BB539F"/>
    <w:rsid w:val="53BC3C18"/>
    <w:rsid w:val="53C87433"/>
    <w:rsid w:val="53D12D59"/>
    <w:rsid w:val="53D668FC"/>
    <w:rsid w:val="53E03E27"/>
    <w:rsid w:val="53E17444"/>
    <w:rsid w:val="53E3756C"/>
    <w:rsid w:val="53E42896"/>
    <w:rsid w:val="53EC10C7"/>
    <w:rsid w:val="540E670A"/>
    <w:rsid w:val="541C5CE5"/>
    <w:rsid w:val="542943FD"/>
    <w:rsid w:val="544E3739"/>
    <w:rsid w:val="54517D28"/>
    <w:rsid w:val="545431B5"/>
    <w:rsid w:val="5464197B"/>
    <w:rsid w:val="546E1DBA"/>
    <w:rsid w:val="54745EF8"/>
    <w:rsid w:val="54926AEF"/>
    <w:rsid w:val="5493359E"/>
    <w:rsid w:val="54935947"/>
    <w:rsid w:val="54957DE6"/>
    <w:rsid w:val="5497158F"/>
    <w:rsid w:val="54991FD1"/>
    <w:rsid w:val="549E7DCA"/>
    <w:rsid w:val="54B11AF0"/>
    <w:rsid w:val="54B524C8"/>
    <w:rsid w:val="54B547F6"/>
    <w:rsid w:val="54BE1A01"/>
    <w:rsid w:val="54C05AC9"/>
    <w:rsid w:val="54D30A4C"/>
    <w:rsid w:val="54D71937"/>
    <w:rsid w:val="54E52623"/>
    <w:rsid w:val="54EB3F65"/>
    <w:rsid w:val="54F73C51"/>
    <w:rsid w:val="551F46F8"/>
    <w:rsid w:val="552030D1"/>
    <w:rsid w:val="55263858"/>
    <w:rsid w:val="552A2686"/>
    <w:rsid w:val="554052D7"/>
    <w:rsid w:val="55414AFB"/>
    <w:rsid w:val="55471F28"/>
    <w:rsid w:val="55520349"/>
    <w:rsid w:val="555478DB"/>
    <w:rsid w:val="555B1D2B"/>
    <w:rsid w:val="55701750"/>
    <w:rsid w:val="55736C1F"/>
    <w:rsid w:val="558257AB"/>
    <w:rsid w:val="558F67AC"/>
    <w:rsid w:val="55984442"/>
    <w:rsid w:val="55A97300"/>
    <w:rsid w:val="55AA1FD7"/>
    <w:rsid w:val="55BE0CF5"/>
    <w:rsid w:val="55BE5205"/>
    <w:rsid w:val="55C3558A"/>
    <w:rsid w:val="55C91B50"/>
    <w:rsid w:val="55CD6B73"/>
    <w:rsid w:val="55CE4213"/>
    <w:rsid w:val="55DE69C5"/>
    <w:rsid w:val="55E31BCB"/>
    <w:rsid w:val="55E4073F"/>
    <w:rsid w:val="55F668ED"/>
    <w:rsid w:val="56007AF5"/>
    <w:rsid w:val="56023E70"/>
    <w:rsid w:val="560455BF"/>
    <w:rsid w:val="56050185"/>
    <w:rsid w:val="56065D68"/>
    <w:rsid w:val="560B636C"/>
    <w:rsid w:val="561724EB"/>
    <w:rsid w:val="56246AD3"/>
    <w:rsid w:val="562C2D48"/>
    <w:rsid w:val="562C598F"/>
    <w:rsid w:val="563043D7"/>
    <w:rsid w:val="563C046A"/>
    <w:rsid w:val="56495CA0"/>
    <w:rsid w:val="564C0AE0"/>
    <w:rsid w:val="56505471"/>
    <w:rsid w:val="565F6216"/>
    <w:rsid w:val="567327FB"/>
    <w:rsid w:val="5682416C"/>
    <w:rsid w:val="56896915"/>
    <w:rsid w:val="568B0E0F"/>
    <w:rsid w:val="568C2DC4"/>
    <w:rsid w:val="568F2A2A"/>
    <w:rsid w:val="56966A0E"/>
    <w:rsid w:val="569A35DA"/>
    <w:rsid w:val="56A17B95"/>
    <w:rsid w:val="56A40BF1"/>
    <w:rsid w:val="56A711C3"/>
    <w:rsid w:val="56AE2DAF"/>
    <w:rsid w:val="56CC338E"/>
    <w:rsid w:val="56D619FE"/>
    <w:rsid w:val="56D67C0A"/>
    <w:rsid w:val="56E94E5E"/>
    <w:rsid w:val="56EC267E"/>
    <w:rsid w:val="56F300BC"/>
    <w:rsid w:val="56F5629F"/>
    <w:rsid w:val="5708519C"/>
    <w:rsid w:val="570D3E07"/>
    <w:rsid w:val="57123C29"/>
    <w:rsid w:val="571F0571"/>
    <w:rsid w:val="572236FA"/>
    <w:rsid w:val="57232B71"/>
    <w:rsid w:val="57263957"/>
    <w:rsid w:val="572A5492"/>
    <w:rsid w:val="572A6A22"/>
    <w:rsid w:val="57303F18"/>
    <w:rsid w:val="57344A60"/>
    <w:rsid w:val="573A28D6"/>
    <w:rsid w:val="573D16FD"/>
    <w:rsid w:val="573E36F9"/>
    <w:rsid w:val="573F1D59"/>
    <w:rsid w:val="5749275F"/>
    <w:rsid w:val="574C7991"/>
    <w:rsid w:val="57536DCE"/>
    <w:rsid w:val="57561A71"/>
    <w:rsid w:val="575B4D85"/>
    <w:rsid w:val="577169C1"/>
    <w:rsid w:val="577274D8"/>
    <w:rsid w:val="577A3D28"/>
    <w:rsid w:val="577B675E"/>
    <w:rsid w:val="57894CB5"/>
    <w:rsid w:val="579C6112"/>
    <w:rsid w:val="57A74EE9"/>
    <w:rsid w:val="57BC2F78"/>
    <w:rsid w:val="57C96B53"/>
    <w:rsid w:val="57CB4577"/>
    <w:rsid w:val="57CD6256"/>
    <w:rsid w:val="57DB204E"/>
    <w:rsid w:val="57FA481E"/>
    <w:rsid w:val="5806315F"/>
    <w:rsid w:val="580F67DD"/>
    <w:rsid w:val="58107616"/>
    <w:rsid w:val="5834081D"/>
    <w:rsid w:val="58374EF9"/>
    <w:rsid w:val="583C3EB6"/>
    <w:rsid w:val="583C430E"/>
    <w:rsid w:val="583C51EB"/>
    <w:rsid w:val="58407F57"/>
    <w:rsid w:val="584A42F7"/>
    <w:rsid w:val="585A768B"/>
    <w:rsid w:val="58610372"/>
    <w:rsid w:val="5866766D"/>
    <w:rsid w:val="586E3EF2"/>
    <w:rsid w:val="58733F4D"/>
    <w:rsid w:val="58746627"/>
    <w:rsid w:val="587C4321"/>
    <w:rsid w:val="58877DD8"/>
    <w:rsid w:val="588D41E3"/>
    <w:rsid w:val="58907421"/>
    <w:rsid w:val="589419AF"/>
    <w:rsid w:val="58997C57"/>
    <w:rsid w:val="58AC7EF4"/>
    <w:rsid w:val="58BE398F"/>
    <w:rsid w:val="58C01168"/>
    <w:rsid w:val="58C3741C"/>
    <w:rsid w:val="58E54784"/>
    <w:rsid w:val="58EA180A"/>
    <w:rsid w:val="58FB6B74"/>
    <w:rsid w:val="59040331"/>
    <w:rsid w:val="591329B9"/>
    <w:rsid w:val="59147A47"/>
    <w:rsid w:val="59167D9C"/>
    <w:rsid w:val="592A312A"/>
    <w:rsid w:val="59351125"/>
    <w:rsid w:val="593B1998"/>
    <w:rsid w:val="595A4D60"/>
    <w:rsid w:val="59667BD7"/>
    <w:rsid w:val="59734607"/>
    <w:rsid w:val="597B179B"/>
    <w:rsid w:val="59864913"/>
    <w:rsid w:val="598C53A2"/>
    <w:rsid w:val="599F3C32"/>
    <w:rsid w:val="59A06FE1"/>
    <w:rsid w:val="59CB16CD"/>
    <w:rsid w:val="59D41C3C"/>
    <w:rsid w:val="59E91F0B"/>
    <w:rsid w:val="59EE754D"/>
    <w:rsid w:val="59EE79E8"/>
    <w:rsid w:val="5A011A2A"/>
    <w:rsid w:val="5A041F1D"/>
    <w:rsid w:val="5A074D25"/>
    <w:rsid w:val="5A1310A9"/>
    <w:rsid w:val="5A2974C0"/>
    <w:rsid w:val="5A2B6A25"/>
    <w:rsid w:val="5A3D5BE9"/>
    <w:rsid w:val="5A465342"/>
    <w:rsid w:val="5A5D7724"/>
    <w:rsid w:val="5A5E3AFE"/>
    <w:rsid w:val="5A5F57CE"/>
    <w:rsid w:val="5A5F7FBB"/>
    <w:rsid w:val="5A684497"/>
    <w:rsid w:val="5A6B73FB"/>
    <w:rsid w:val="5A6D0BAC"/>
    <w:rsid w:val="5A7A4345"/>
    <w:rsid w:val="5A8E7DA7"/>
    <w:rsid w:val="5A8F5637"/>
    <w:rsid w:val="5AA12276"/>
    <w:rsid w:val="5AA662F6"/>
    <w:rsid w:val="5AAA4E70"/>
    <w:rsid w:val="5AB80ECB"/>
    <w:rsid w:val="5AB9491F"/>
    <w:rsid w:val="5AC31B21"/>
    <w:rsid w:val="5ADE4551"/>
    <w:rsid w:val="5AED1980"/>
    <w:rsid w:val="5AED3CA5"/>
    <w:rsid w:val="5AF16E68"/>
    <w:rsid w:val="5AF61239"/>
    <w:rsid w:val="5B005838"/>
    <w:rsid w:val="5B05398B"/>
    <w:rsid w:val="5B214551"/>
    <w:rsid w:val="5B2B45FE"/>
    <w:rsid w:val="5B350D81"/>
    <w:rsid w:val="5B3932D5"/>
    <w:rsid w:val="5B510B48"/>
    <w:rsid w:val="5B545A25"/>
    <w:rsid w:val="5B551B47"/>
    <w:rsid w:val="5B577829"/>
    <w:rsid w:val="5B6645FD"/>
    <w:rsid w:val="5B843621"/>
    <w:rsid w:val="5B8F6656"/>
    <w:rsid w:val="5BCB4ECB"/>
    <w:rsid w:val="5BCE2545"/>
    <w:rsid w:val="5BCE5652"/>
    <w:rsid w:val="5BD07F38"/>
    <w:rsid w:val="5BD31E36"/>
    <w:rsid w:val="5BEC1632"/>
    <w:rsid w:val="5BF22BE7"/>
    <w:rsid w:val="5BF57306"/>
    <w:rsid w:val="5BF742AF"/>
    <w:rsid w:val="5BFC11BC"/>
    <w:rsid w:val="5BFC3ABE"/>
    <w:rsid w:val="5C114E4A"/>
    <w:rsid w:val="5C14736A"/>
    <w:rsid w:val="5C173224"/>
    <w:rsid w:val="5C183F0D"/>
    <w:rsid w:val="5C267402"/>
    <w:rsid w:val="5C2D2602"/>
    <w:rsid w:val="5C3217D4"/>
    <w:rsid w:val="5C5670FF"/>
    <w:rsid w:val="5C585BC1"/>
    <w:rsid w:val="5C5F37FB"/>
    <w:rsid w:val="5C6E28A0"/>
    <w:rsid w:val="5C704D2D"/>
    <w:rsid w:val="5C7577B4"/>
    <w:rsid w:val="5C7C5483"/>
    <w:rsid w:val="5C844FDF"/>
    <w:rsid w:val="5C872776"/>
    <w:rsid w:val="5C8E79AA"/>
    <w:rsid w:val="5C970278"/>
    <w:rsid w:val="5C9B3EAF"/>
    <w:rsid w:val="5C9F3FFC"/>
    <w:rsid w:val="5CCE36B1"/>
    <w:rsid w:val="5CD42D5E"/>
    <w:rsid w:val="5CDC7091"/>
    <w:rsid w:val="5CE505CA"/>
    <w:rsid w:val="5CF6338F"/>
    <w:rsid w:val="5D124F05"/>
    <w:rsid w:val="5D175A7D"/>
    <w:rsid w:val="5D1E0D43"/>
    <w:rsid w:val="5D261775"/>
    <w:rsid w:val="5D2B5AC5"/>
    <w:rsid w:val="5D4625F2"/>
    <w:rsid w:val="5D462901"/>
    <w:rsid w:val="5D484541"/>
    <w:rsid w:val="5D576B77"/>
    <w:rsid w:val="5D641215"/>
    <w:rsid w:val="5D6B6CF8"/>
    <w:rsid w:val="5D6C1F05"/>
    <w:rsid w:val="5D6D0257"/>
    <w:rsid w:val="5D6F7C0A"/>
    <w:rsid w:val="5D854F99"/>
    <w:rsid w:val="5D8D4F70"/>
    <w:rsid w:val="5D906C82"/>
    <w:rsid w:val="5D994C33"/>
    <w:rsid w:val="5DA1724A"/>
    <w:rsid w:val="5DA91893"/>
    <w:rsid w:val="5DAB1E9E"/>
    <w:rsid w:val="5DB20481"/>
    <w:rsid w:val="5DB864FE"/>
    <w:rsid w:val="5DBF1CD6"/>
    <w:rsid w:val="5DC36AFC"/>
    <w:rsid w:val="5DCB313E"/>
    <w:rsid w:val="5DCE32D1"/>
    <w:rsid w:val="5DCE7CCC"/>
    <w:rsid w:val="5DD77F6F"/>
    <w:rsid w:val="5DEF574F"/>
    <w:rsid w:val="5DFB59C1"/>
    <w:rsid w:val="5DFC1F00"/>
    <w:rsid w:val="5DFC5331"/>
    <w:rsid w:val="5DFF00C5"/>
    <w:rsid w:val="5E0C0922"/>
    <w:rsid w:val="5E0C357C"/>
    <w:rsid w:val="5E1003F1"/>
    <w:rsid w:val="5E122EAA"/>
    <w:rsid w:val="5E170E24"/>
    <w:rsid w:val="5E1E6CDE"/>
    <w:rsid w:val="5E1F17F0"/>
    <w:rsid w:val="5E355686"/>
    <w:rsid w:val="5E46449E"/>
    <w:rsid w:val="5E492B1C"/>
    <w:rsid w:val="5E67444B"/>
    <w:rsid w:val="5E704106"/>
    <w:rsid w:val="5E756B20"/>
    <w:rsid w:val="5E7B0968"/>
    <w:rsid w:val="5E831D62"/>
    <w:rsid w:val="5E842292"/>
    <w:rsid w:val="5E935A9E"/>
    <w:rsid w:val="5E9366A3"/>
    <w:rsid w:val="5E9C3BED"/>
    <w:rsid w:val="5E9C4A60"/>
    <w:rsid w:val="5E9D37B6"/>
    <w:rsid w:val="5EA760D7"/>
    <w:rsid w:val="5EB676B8"/>
    <w:rsid w:val="5EBA228E"/>
    <w:rsid w:val="5EBB19AF"/>
    <w:rsid w:val="5EC0281F"/>
    <w:rsid w:val="5EC20262"/>
    <w:rsid w:val="5EC32BAD"/>
    <w:rsid w:val="5ECD3B84"/>
    <w:rsid w:val="5ED2483C"/>
    <w:rsid w:val="5EDE67A5"/>
    <w:rsid w:val="5EE745DC"/>
    <w:rsid w:val="5EF257BB"/>
    <w:rsid w:val="5EF34119"/>
    <w:rsid w:val="5EFE7874"/>
    <w:rsid w:val="5F033DCE"/>
    <w:rsid w:val="5F050997"/>
    <w:rsid w:val="5F091680"/>
    <w:rsid w:val="5F157FDD"/>
    <w:rsid w:val="5F1F0B9F"/>
    <w:rsid w:val="5F2540A9"/>
    <w:rsid w:val="5F2B6C42"/>
    <w:rsid w:val="5F3D486E"/>
    <w:rsid w:val="5F3F4ABC"/>
    <w:rsid w:val="5F426E55"/>
    <w:rsid w:val="5F465DF7"/>
    <w:rsid w:val="5F467E8C"/>
    <w:rsid w:val="5F4A6451"/>
    <w:rsid w:val="5F507659"/>
    <w:rsid w:val="5F6E01BF"/>
    <w:rsid w:val="5F7D2359"/>
    <w:rsid w:val="5F7D4A74"/>
    <w:rsid w:val="5F9A5E2A"/>
    <w:rsid w:val="5F9D280C"/>
    <w:rsid w:val="5FA24506"/>
    <w:rsid w:val="5FA57690"/>
    <w:rsid w:val="5FA7554C"/>
    <w:rsid w:val="5FB02247"/>
    <w:rsid w:val="5FB23052"/>
    <w:rsid w:val="5FB61812"/>
    <w:rsid w:val="5FC563EA"/>
    <w:rsid w:val="5FC65775"/>
    <w:rsid w:val="5FC91CC1"/>
    <w:rsid w:val="5FCA6734"/>
    <w:rsid w:val="5FCC2DA7"/>
    <w:rsid w:val="5FD33634"/>
    <w:rsid w:val="5FD62240"/>
    <w:rsid w:val="5FD90FD1"/>
    <w:rsid w:val="5FF15713"/>
    <w:rsid w:val="600754FB"/>
    <w:rsid w:val="600962A6"/>
    <w:rsid w:val="60097818"/>
    <w:rsid w:val="60284BE5"/>
    <w:rsid w:val="602C08AD"/>
    <w:rsid w:val="603648F7"/>
    <w:rsid w:val="6040631F"/>
    <w:rsid w:val="60534451"/>
    <w:rsid w:val="60546C30"/>
    <w:rsid w:val="60575FE1"/>
    <w:rsid w:val="6059394B"/>
    <w:rsid w:val="605A4C37"/>
    <w:rsid w:val="60641230"/>
    <w:rsid w:val="606827C8"/>
    <w:rsid w:val="606C4320"/>
    <w:rsid w:val="60721869"/>
    <w:rsid w:val="60742872"/>
    <w:rsid w:val="6076466C"/>
    <w:rsid w:val="607E1449"/>
    <w:rsid w:val="60826DA8"/>
    <w:rsid w:val="608C2F37"/>
    <w:rsid w:val="608C2F63"/>
    <w:rsid w:val="608C7022"/>
    <w:rsid w:val="60946326"/>
    <w:rsid w:val="60A33A60"/>
    <w:rsid w:val="60A618AF"/>
    <w:rsid w:val="60B60CF7"/>
    <w:rsid w:val="60CF0F2D"/>
    <w:rsid w:val="60DC6A8E"/>
    <w:rsid w:val="60DF41ED"/>
    <w:rsid w:val="60E46B90"/>
    <w:rsid w:val="60E649FB"/>
    <w:rsid w:val="60EA7767"/>
    <w:rsid w:val="60F870C8"/>
    <w:rsid w:val="60FD5C10"/>
    <w:rsid w:val="60FF5562"/>
    <w:rsid w:val="61023879"/>
    <w:rsid w:val="61031D35"/>
    <w:rsid w:val="611371AB"/>
    <w:rsid w:val="61190AEA"/>
    <w:rsid w:val="61193F4C"/>
    <w:rsid w:val="611A74C5"/>
    <w:rsid w:val="61235440"/>
    <w:rsid w:val="612C7A90"/>
    <w:rsid w:val="613F1B42"/>
    <w:rsid w:val="6148423C"/>
    <w:rsid w:val="614A0AD6"/>
    <w:rsid w:val="61510168"/>
    <w:rsid w:val="6152469A"/>
    <w:rsid w:val="61541524"/>
    <w:rsid w:val="615644BA"/>
    <w:rsid w:val="61596C36"/>
    <w:rsid w:val="61611F18"/>
    <w:rsid w:val="61697FA5"/>
    <w:rsid w:val="616D7FC5"/>
    <w:rsid w:val="617523FC"/>
    <w:rsid w:val="61774391"/>
    <w:rsid w:val="617A6985"/>
    <w:rsid w:val="618B3AEA"/>
    <w:rsid w:val="619009D6"/>
    <w:rsid w:val="61970DC5"/>
    <w:rsid w:val="619D67AC"/>
    <w:rsid w:val="61AC09A9"/>
    <w:rsid w:val="61AC45D9"/>
    <w:rsid w:val="61B24E23"/>
    <w:rsid w:val="61B84F7D"/>
    <w:rsid w:val="61BC3A7A"/>
    <w:rsid w:val="61BD1693"/>
    <w:rsid w:val="61D130D8"/>
    <w:rsid w:val="61DE615C"/>
    <w:rsid w:val="61E0694E"/>
    <w:rsid w:val="61E504B5"/>
    <w:rsid w:val="61F059A8"/>
    <w:rsid w:val="61FD18E8"/>
    <w:rsid w:val="62103ADB"/>
    <w:rsid w:val="621751D4"/>
    <w:rsid w:val="62185B1F"/>
    <w:rsid w:val="621D3CC7"/>
    <w:rsid w:val="621F3961"/>
    <w:rsid w:val="622257F4"/>
    <w:rsid w:val="623142E9"/>
    <w:rsid w:val="623F3AEA"/>
    <w:rsid w:val="624866AB"/>
    <w:rsid w:val="625147F6"/>
    <w:rsid w:val="62540D96"/>
    <w:rsid w:val="626E4C55"/>
    <w:rsid w:val="62733B05"/>
    <w:rsid w:val="627751AB"/>
    <w:rsid w:val="627A4378"/>
    <w:rsid w:val="628A3EBC"/>
    <w:rsid w:val="62945BFD"/>
    <w:rsid w:val="62962944"/>
    <w:rsid w:val="62974E20"/>
    <w:rsid w:val="62AB3BB3"/>
    <w:rsid w:val="62AE62A7"/>
    <w:rsid w:val="62B75809"/>
    <w:rsid w:val="62C34680"/>
    <w:rsid w:val="62E63D99"/>
    <w:rsid w:val="62F7076B"/>
    <w:rsid w:val="62FA2407"/>
    <w:rsid w:val="631416B1"/>
    <w:rsid w:val="631E36CD"/>
    <w:rsid w:val="63215E7A"/>
    <w:rsid w:val="63224291"/>
    <w:rsid w:val="633F0BF1"/>
    <w:rsid w:val="634327C4"/>
    <w:rsid w:val="63620412"/>
    <w:rsid w:val="63665F54"/>
    <w:rsid w:val="63666561"/>
    <w:rsid w:val="63676CE2"/>
    <w:rsid w:val="63742497"/>
    <w:rsid w:val="63782328"/>
    <w:rsid w:val="637D3A64"/>
    <w:rsid w:val="6385542C"/>
    <w:rsid w:val="63893EBD"/>
    <w:rsid w:val="63997197"/>
    <w:rsid w:val="63B02876"/>
    <w:rsid w:val="63B14C0C"/>
    <w:rsid w:val="63B8248A"/>
    <w:rsid w:val="63B86CB3"/>
    <w:rsid w:val="63CF72C2"/>
    <w:rsid w:val="63D0174A"/>
    <w:rsid w:val="63D02691"/>
    <w:rsid w:val="63D8428D"/>
    <w:rsid w:val="63D91776"/>
    <w:rsid w:val="63DA144E"/>
    <w:rsid w:val="63DD4DB5"/>
    <w:rsid w:val="63E954C4"/>
    <w:rsid w:val="63EB3360"/>
    <w:rsid w:val="63EE693F"/>
    <w:rsid w:val="63F832EE"/>
    <w:rsid w:val="640D2E1E"/>
    <w:rsid w:val="640D30A3"/>
    <w:rsid w:val="6410429B"/>
    <w:rsid w:val="641E1A74"/>
    <w:rsid w:val="64245054"/>
    <w:rsid w:val="643305E7"/>
    <w:rsid w:val="643C24FE"/>
    <w:rsid w:val="643D5F93"/>
    <w:rsid w:val="644F1122"/>
    <w:rsid w:val="64650D12"/>
    <w:rsid w:val="64670C32"/>
    <w:rsid w:val="647F6284"/>
    <w:rsid w:val="649654A3"/>
    <w:rsid w:val="64980C70"/>
    <w:rsid w:val="649939DD"/>
    <w:rsid w:val="64AA58DA"/>
    <w:rsid w:val="64AE2E66"/>
    <w:rsid w:val="64B34334"/>
    <w:rsid w:val="64B413C8"/>
    <w:rsid w:val="64B55803"/>
    <w:rsid w:val="64CC165F"/>
    <w:rsid w:val="64CD52F0"/>
    <w:rsid w:val="64D24C70"/>
    <w:rsid w:val="64DD00D1"/>
    <w:rsid w:val="64E7414B"/>
    <w:rsid w:val="64E76AB5"/>
    <w:rsid w:val="64EF702B"/>
    <w:rsid w:val="64F2383D"/>
    <w:rsid w:val="64F6285D"/>
    <w:rsid w:val="6506002A"/>
    <w:rsid w:val="650800B0"/>
    <w:rsid w:val="650F1075"/>
    <w:rsid w:val="650F2971"/>
    <w:rsid w:val="651114B8"/>
    <w:rsid w:val="65264781"/>
    <w:rsid w:val="652E24D7"/>
    <w:rsid w:val="65303AB3"/>
    <w:rsid w:val="65306978"/>
    <w:rsid w:val="65485834"/>
    <w:rsid w:val="654C26F0"/>
    <w:rsid w:val="654F0661"/>
    <w:rsid w:val="65584687"/>
    <w:rsid w:val="657342F6"/>
    <w:rsid w:val="657803EC"/>
    <w:rsid w:val="658B48AD"/>
    <w:rsid w:val="659C2901"/>
    <w:rsid w:val="659E3FEE"/>
    <w:rsid w:val="659E7B03"/>
    <w:rsid w:val="65A16842"/>
    <w:rsid w:val="65A20666"/>
    <w:rsid w:val="65A22E27"/>
    <w:rsid w:val="65A40C39"/>
    <w:rsid w:val="65AC4765"/>
    <w:rsid w:val="65BA3748"/>
    <w:rsid w:val="65C4162A"/>
    <w:rsid w:val="65CB3326"/>
    <w:rsid w:val="65D223D7"/>
    <w:rsid w:val="65DD6E51"/>
    <w:rsid w:val="65DE1F88"/>
    <w:rsid w:val="65E300E2"/>
    <w:rsid w:val="65E35A91"/>
    <w:rsid w:val="65E4704E"/>
    <w:rsid w:val="65E94EBC"/>
    <w:rsid w:val="65F264D4"/>
    <w:rsid w:val="65FB0C64"/>
    <w:rsid w:val="65FF0EF6"/>
    <w:rsid w:val="66073533"/>
    <w:rsid w:val="662D2CEF"/>
    <w:rsid w:val="66327166"/>
    <w:rsid w:val="66362D1D"/>
    <w:rsid w:val="6642501B"/>
    <w:rsid w:val="6645234B"/>
    <w:rsid w:val="664A6276"/>
    <w:rsid w:val="66503942"/>
    <w:rsid w:val="6661360C"/>
    <w:rsid w:val="66633FE6"/>
    <w:rsid w:val="666F2D50"/>
    <w:rsid w:val="66726CB6"/>
    <w:rsid w:val="66750C82"/>
    <w:rsid w:val="667617B4"/>
    <w:rsid w:val="66860EDB"/>
    <w:rsid w:val="669B5DAB"/>
    <w:rsid w:val="66A22A88"/>
    <w:rsid w:val="66AD7CE7"/>
    <w:rsid w:val="66BA16AE"/>
    <w:rsid w:val="66C44A9E"/>
    <w:rsid w:val="66D93CA9"/>
    <w:rsid w:val="66DA1037"/>
    <w:rsid w:val="66DC35A5"/>
    <w:rsid w:val="66EB6722"/>
    <w:rsid w:val="66EC26FC"/>
    <w:rsid w:val="66F15034"/>
    <w:rsid w:val="66F47955"/>
    <w:rsid w:val="66FC1460"/>
    <w:rsid w:val="670463EA"/>
    <w:rsid w:val="6707168F"/>
    <w:rsid w:val="670A3373"/>
    <w:rsid w:val="671021E8"/>
    <w:rsid w:val="671D6B7B"/>
    <w:rsid w:val="67295D1C"/>
    <w:rsid w:val="672A35DB"/>
    <w:rsid w:val="672A402C"/>
    <w:rsid w:val="67334D04"/>
    <w:rsid w:val="67335EB3"/>
    <w:rsid w:val="67361D13"/>
    <w:rsid w:val="674C2C9D"/>
    <w:rsid w:val="67554CC5"/>
    <w:rsid w:val="675712E8"/>
    <w:rsid w:val="675811AF"/>
    <w:rsid w:val="67636016"/>
    <w:rsid w:val="676F3B63"/>
    <w:rsid w:val="6775490E"/>
    <w:rsid w:val="67807FD5"/>
    <w:rsid w:val="67824009"/>
    <w:rsid w:val="678A498F"/>
    <w:rsid w:val="678A5BA9"/>
    <w:rsid w:val="67953FCE"/>
    <w:rsid w:val="67A743AF"/>
    <w:rsid w:val="67AF663A"/>
    <w:rsid w:val="67B23FF7"/>
    <w:rsid w:val="67BD030B"/>
    <w:rsid w:val="67BF56C7"/>
    <w:rsid w:val="67CB2DAC"/>
    <w:rsid w:val="67D60F15"/>
    <w:rsid w:val="67EA6A45"/>
    <w:rsid w:val="67F25991"/>
    <w:rsid w:val="67F519B1"/>
    <w:rsid w:val="68022326"/>
    <w:rsid w:val="682901D9"/>
    <w:rsid w:val="68306AD0"/>
    <w:rsid w:val="685650E3"/>
    <w:rsid w:val="685F3E45"/>
    <w:rsid w:val="687018E2"/>
    <w:rsid w:val="68707325"/>
    <w:rsid w:val="68710915"/>
    <w:rsid w:val="68715DD5"/>
    <w:rsid w:val="68785F34"/>
    <w:rsid w:val="68792609"/>
    <w:rsid w:val="687B132C"/>
    <w:rsid w:val="687E35B4"/>
    <w:rsid w:val="6885069D"/>
    <w:rsid w:val="6887417F"/>
    <w:rsid w:val="688A3172"/>
    <w:rsid w:val="68A9077F"/>
    <w:rsid w:val="68C54687"/>
    <w:rsid w:val="68CB4242"/>
    <w:rsid w:val="68E00872"/>
    <w:rsid w:val="68E222E8"/>
    <w:rsid w:val="68E523CF"/>
    <w:rsid w:val="68E80DBE"/>
    <w:rsid w:val="68EB0C87"/>
    <w:rsid w:val="68EB5D53"/>
    <w:rsid w:val="690B4611"/>
    <w:rsid w:val="690F6C8A"/>
    <w:rsid w:val="691607BF"/>
    <w:rsid w:val="691B35F8"/>
    <w:rsid w:val="691E4DB0"/>
    <w:rsid w:val="69221489"/>
    <w:rsid w:val="6928214F"/>
    <w:rsid w:val="692915D0"/>
    <w:rsid w:val="693123A4"/>
    <w:rsid w:val="693416A2"/>
    <w:rsid w:val="694179B4"/>
    <w:rsid w:val="69453C45"/>
    <w:rsid w:val="694925CF"/>
    <w:rsid w:val="694F0CEA"/>
    <w:rsid w:val="69640756"/>
    <w:rsid w:val="6964366E"/>
    <w:rsid w:val="69703869"/>
    <w:rsid w:val="698610AF"/>
    <w:rsid w:val="699502EB"/>
    <w:rsid w:val="69966F34"/>
    <w:rsid w:val="69972083"/>
    <w:rsid w:val="69A52414"/>
    <w:rsid w:val="69AD41E8"/>
    <w:rsid w:val="69B840B3"/>
    <w:rsid w:val="69BA69DB"/>
    <w:rsid w:val="69BE637A"/>
    <w:rsid w:val="69C03C28"/>
    <w:rsid w:val="69C4684E"/>
    <w:rsid w:val="69C504E1"/>
    <w:rsid w:val="69C84722"/>
    <w:rsid w:val="69E1366F"/>
    <w:rsid w:val="69EA10E9"/>
    <w:rsid w:val="69FC26B0"/>
    <w:rsid w:val="6A065EF7"/>
    <w:rsid w:val="6A162BA0"/>
    <w:rsid w:val="6A1E0A00"/>
    <w:rsid w:val="6A2E218D"/>
    <w:rsid w:val="6A32351E"/>
    <w:rsid w:val="6A474644"/>
    <w:rsid w:val="6A48567F"/>
    <w:rsid w:val="6A5A56FE"/>
    <w:rsid w:val="6A5B5864"/>
    <w:rsid w:val="6A630998"/>
    <w:rsid w:val="6A6D6038"/>
    <w:rsid w:val="6A721827"/>
    <w:rsid w:val="6A730CAB"/>
    <w:rsid w:val="6A7A5470"/>
    <w:rsid w:val="6A84577A"/>
    <w:rsid w:val="6A9261A6"/>
    <w:rsid w:val="6A935D39"/>
    <w:rsid w:val="6A95295E"/>
    <w:rsid w:val="6AA542C3"/>
    <w:rsid w:val="6AB1627E"/>
    <w:rsid w:val="6ABA5A12"/>
    <w:rsid w:val="6ABC54A6"/>
    <w:rsid w:val="6AC13005"/>
    <w:rsid w:val="6AC575EC"/>
    <w:rsid w:val="6AC65B36"/>
    <w:rsid w:val="6AC70A7E"/>
    <w:rsid w:val="6AC948E6"/>
    <w:rsid w:val="6ACA3FA1"/>
    <w:rsid w:val="6ACC58C0"/>
    <w:rsid w:val="6ACD6442"/>
    <w:rsid w:val="6AE00277"/>
    <w:rsid w:val="6AE525D2"/>
    <w:rsid w:val="6AE71E50"/>
    <w:rsid w:val="6AE80F70"/>
    <w:rsid w:val="6AE93C5A"/>
    <w:rsid w:val="6AE975D2"/>
    <w:rsid w:val="6AFB2B4D"/>
    <w:rsid w:val="6AFD7F6E"/>
    <w:rsid w:val="6AFE5567"/>
    <w:rsid w:val="6B073AFE"/>
    <w:rsid w:val="6B081BFF"/>
    <w:rsid w:val="6B1F36B4"/>
    <w:rsid w:val="6B224A2B"/>
    <w:rsid w:val="6B290E9B"/>
    <w:rsid w:val="6B2D0565"/>
    <w:rsid w:val="6B465860"/>
    <w:rsid w:val="6B552B7A"/>
    <w:rsid w:val="6B573FDA"/>
    <w:rsid w:val="6B5E1171"/>
    <w:rsid w:val="6B6700B6"/>
    <w:rsid w:val="6B752493"/>
    <w:rsid w:val="6B772B1F"/>
    <w:rsid w:val="6B791595"/>
    <w:rsid w:val="6B796C34"/>
    <w:rsid w:val="6B8618D3"/>
    <w:rsid w:val="6B8C55C2"/>
    <w:rsid w:val="6B9B12B5"/>
    <w:rsid w:val="6BA02962"/>
    <w:rsid w:val="6BA172B9"/>
    <w:rsid w:val="6BA90590"/>
    <w:rsid w:val="6BB945CA"/>
    <w:rsid w:val="6BC952AF"/>
    <w:rsid w:val="6BCA629D"/>
    <w:rsid w:val="6BE5784E"/>
    <w:rsid w:val="6BE64E17"/>
    <w:rsid w:val="6BF53F2F"/>
    <w:rsid w:val="6C00634C"/>
    <w:rsid w:val="6C0421EB"/>
    <w:rsid w:val="6C0D2203"/>
    <w:rsid w:val="6C0D22A3"/>
    <w:rsid w:val="6C1029B3"/>
    <w:rsid w:val="6C156F71"/>
    <w:rsid w:val="6C1E0B49"/>
    <w:rsid w:val="6C2020A3"/>
    <w:rsid w:val="6C3733A0"/>
    <w:rsid w:val="6C3C4E4C"/>
    <w:rsid w:val="6C3F2A26"/>
    <w:rsid w:val="6C4162F8"/>
    <w:rsid w:val="6C483C23"/>
    <w:rsid w:val="6C4C3BBF"/>
    <w:rsid w:val="6C7065C9"/>
    <w:rsid w:val="6C760A99"/>
    <w:rsid w:val="6C773CDC"/>
    <w:rsid w:val="6C8F37D6"/>
    <w:rsid w:val="6C9A0614"/>
    <w:rsid w:val="6CA346A1"/>
    <w:rsid w:val="6CBB1639"/>
    <w:rsid w:val="6CC278BB"/>
    <w:rsid w:val="6CC618CA"/>
    <w:rsid w:val="6CC65A1A"/>
    <w:rsid w:val="6CDB6E8F"/>
    <w:rsid w:val="6CF26606"/>
    <w:rsid w:val="6CFB6E24"/>
    <w:rsid w:val="6D170C2B"/>
    <w:rsid w:val="6D173680"/>
    <w:rsid w:val="6D187099"/>
    <w:rsid w:val="6D1A0533"/>
    <w:rsid w:val="6D1B52F1"/>
    <w:rsid w:val="6D2D6B3A"/>
    <w:rsid w:val="6D37460A"/>
    <w:rsid w:val="6D3E32B5"/>
    <w:rsid w:val="6D4D052D"/>
    <w:rsid w:val="6D4E780C"/>
    <w:rsid w:val="6D5830FF"/>
    <w:rsid w:val="6D5B1938"/>
    <w:rsid w:val="6D644BD4"/>
    <w:rsid w:val="6D7A4D8D"/>
    <w:rsid w:val="6D877830"/>
    <w:rsid w:val="6D8C6AB6"/>
    <w:rsid w:val="6D9D0EA9"/>
    <w:rsid w:val="6DA227D1"/>
    <w:rsid w:val="6DA72FA8"/>
    <w:rsid w:val="6DA86B72"/>
    <w:rsid w:val="6DB327A4"/>
    <w:rsid w:val="6DB3702E"/>
    <w:rsid w:val="6DBB5613"/>
    <w:rsid w:val="6DC36610"/>
    <w:rsid w:val="6DD303CD"/>
    <w:rsid w:val="6DE06B11"/>
    <w:rsid w:val="6DEA1B55"/>
    <w:rsid w:val="6DEE1DF2"/>
    <w:rsid w:val="6DF61C97"/>
    <w:rsid w:val="6E127A47"/>
    <w:rsid w:val="6E2100F1"/>
    <w:rsid w:val="6E4A551D"/>
    <w:rsid w:val="6E4D4BA1"/>
    <w:rsid w:val="6E500E34"/>
    <w:rsid w:val="6E54502A"/>
    <w:rsid w:val="6E602D95"/>
    <w:rsid w:val="6E754BEA"/>
    <w:rsid w:val="6E765328"/>
    <w:rsid w:val="6E785162"/>
    <w:rsid w:val="6E7A2172"/>
    <w:rsid w:val="6E834389"/>
    <w:rsid w:val="6E8478B4"/>
    <w:rsid w:val="6E9E76C4"/>
    <w:rsid w:val="6EA1050B"/>
    <w:rsid w:val="6EB07F52"/>
    <w:rsid w:val="6EC8421B"/>
    <w:rsid w:val="6ECA160D"/>
    <w:rsid w:val="6ECD51B9"/>
    <w:rsid w:val="6EE07DF8"/>
    <w:rsid w:val="6EE20DA0"/>
    <w:rsid w:val="6EE3768C"/>
    <w:rsid w:val="6EE605E0"/>
    <w:rsid w:val="6F2072CC"/>
    <w:rsid w:val="6F2377B0"/>
    <w:rsid w:val="6F2C675F"/>
    <w:rsid w:val="6F2D5DA0"/>
    <w:rsid w:val="6F386426"/>
    <w:rsid w:val="6F4224DA"/>
    <w:rsid w:val="6F5419AA"/>
    <w:rsid w:val="6F5A2B09"/>
    <w:rsid w:val="6F5D22FC"/>
    <w:rsid w:val="6F695152"/>
    <w:rsid w:val="6F772C27"/>
    <w:rsid w:val="6F7B3056"/>
    <w:rsid w:val="6F82661C"/>
    <w:rsid w:val="6F870FCA"/>
    <w:rsid w:val="6F8A2722"/>
    <w:rsid w:val="6F8D3429"/>
    <w:rsid w:val="6F9A4632"/>
    <w:rsid w:val="6FA047A2"/>
    <w:rsid w:val="6FA548C1"/>
    <w:rsid w:val="6FB356BA"/>
    <w:rsid w:val="6FB35D8F"/>
    <w:rsid w:val="6FB42448"/>
    <w:rsid w:val="6FBC2476"/>
    <w:rsid w:val="6FBD1B12"/>
    <w:rsid w:val="6FC57C5F"/>
    <w:rsid w:val="6FC7001B"/>
    <w:rsid w:val="6FCA7B67"/>
    <w:rsid w:val="6FD71368"/>
    <w:rsid w:val="6FF54612"/>
    <w:rsid w:val="6FF60036"/>
    <w:rsid w:val="6FFB10DC"/>
    <w:rsid w:val="6FFC53B1"/>
    <w:rsid w:val="700355F5"/>
    <w:rsid w:val="700F170C"/>
    <w:rsid w:val="70121601"/>
    <w:rsid w:val="7018279D"/>
    <w:rsid w:val="701919A3"/>
    <w:rsid w:val="701E25DB"/>
    <w:rsid w:val="70235C19"/>
    <w:rsid w:val="7032701B"/>
    <w:rsid w:val="703D265F"/>
    <w:rsid w:val="703E265B"/>
    <w:rsid w:val="70457689"/>
    <w:rsid w:val="70634FDA"/>
    <w:rsid w:val="70637BB4"/>
    <w:rsid w:val="707572CE"/>
    <w:rsid w:val="70774A6A"/>
    <w:rsid w:val="70775FD9"/>
    <w:rsid w:val="707F5044"/>
    <w:rsid w:val="70821AAC"/>
    <w:rsid w:val="7084757A"/>
    <w:rsid w:val="70881F80"/>
    <w:rsid w:val="70933A4B"/>
    <w:rsid w:val="709D1783"/>
    <w:rsid w:val="70BD20C3"/>
    <w:rsid w:val="70C04BC7"/>
    <w:rsid w:val="70C42298"/>
    <w:rsid w:val="70CB18E4"/>
    <w:rsid w:val="70D84030"/>
    <w:rsid w:val="70EA62CD"/>
    <w:rsid w:val="70F25087"/>
    <w:rsid w:val="70FD6E5C"/>
    <w:rsid w:val="70FF1F1E"/>
    <w:rsid w:val="71006731"/>
    <w:rsid w:val="710C2342"/>
    <w:rsid w:val="710F585D"/>
    <w:rsid w:val="711466C4"/>
    <w:rsid w:val="7121055B"/>
    <w:rsid w:val="71373E14"/>
    <w:rsid w:val="714228C1"/>
    <w:rsid w:val="714C50F3"/>
    <w:rsid w:val="714E0F48"/>
    <w:rsid w:val="715323D0"/>
    <w:rsid w:val="7154166B"/>
    <w:rsid w:val="71545CAB"/>
    <w:rsid w:val="71551221"/>
    <w:rsid w:val="7159002C"/>
    <w:rsid w:val="715B2AFF"/>
    <w:rsid w:val="715C3DAC"/>
    <w:rsid w:val="71660DD2"/>
    <w:rsid w:val="716A2721"/>
    <w:rsid w:val="71A4660B"/>
    <w:rsid w:val="71A81996"/>
    <w:rsid w:val="71D9366B"/>
    <w:rsid w:val="71DB3FC0"/>
    <w:rsid w:val="71DC2B4C"/>
    <w:rsid w:val="71E24D6A"/>
    <w:rsid w:val="71FD4352"/>
    <w:rsid w:val="71FE6882"/>
    <w:rsid w:val="71FF0449"/>
    <w:rsid w:val="721200F0"/>
    <w:rsid w:val="721969A6"/>
    <w:rsid w:val="721B6B18"/>
    <w:rsid w:val="72272DBF"/>
    <w:rsid w:val="722E121E"/>
    <w:rsid w:val="72336D6A"/>
    <w:rsid w:val="725860A9"/>
    <w:rsid w:val="725D0429"/>
    <w:rsid w:val="725E12BD"/>
    <w:rsid w:val="727D4438"/>
    <w:rsid w:val="72813849"/>
    <w:rsid w:val="728156DD"/>
    <w:rsid w:val="728519CB"/>
    <w:rsid w:val="72967441"/>
    <w:rsid w:val="729C4C05"/>
    <w:rsid w:val="72A74887"/>
    <w:rsid w:val="72AA0F1C"/>
    <w:rsid w:val="72AB2814"/>
    <w:rsid w:val="72AC06AB"/>
    <w:rsid w:val="72AF3038"/>
    <w:rsid w:val="72B5026E"/>
    <w:rsid w:val="72CA7896"/>
    <w:rsid w:val="72CB1FCD"/>
    <w:rsid w:val="72E13746"/>
    <w:rsid w:val="72EA3C61"/>
    <w:rsid w:val="72EB617A"/>
    <w:rsid w:val="72F11414"/>
    <w:rsid w:val="72FF650D"/>
    <w:rsid w:val="73000460"/>
    <w:rsid w:val="73063222"/>
    <w:rsid w:val="730A636A"/>
    <w:rsid w:val="73150C90"/>
    <w:rsid w:val="7316457D"/>
    <w:rsid w:val="7317462E"/>
    <w:rsid w:val="7319064B"/>
    <w:rsid w:val="732851A3"/>
    <w:rsid w:val="732C2522"/>
    <w:rsid w:val="732D32E5"/>
    <w:rsid w:val="733A362E"/>
    <w:rsid w:val="733C1205"/>
    <w:rsid w:val="733D65F5"/>
    <w:rsid w:val="733F4A8E"/>
    <w:rsid w:val="73447610"/>
    <w:rsid w:val="735A701F"/>
    <w:rsid w:val="7369355D"/>
    <w:rsid w:val="73757A23"/>
    <w:rsid w:val="73806A31"/>
    <w:rsid w:val="738A7261"/>
    <w:rsid w:val="739059E5"/>
    <w:rsid w:val="73AA7238"/>
    <w:rsid w:val="73AB7851"/>
    <w:rsid w:val="73BD52F6"/>
    <w:rsid w:val="73BE095F"/>
    <w:rsid w:val="73CB1B86"/>
    <w:rsid w:val="73D04A8F"/>
    <w:rsid w:val="73D174EC"/>
    <w:rsid w:val="73D35733"/>
    <w:rsid w:val="73DA5103"/>
    <w:rsid w:val="73DC2914"/>
    <w:rsid w:val="73E22973"/>
    <w:rsid w:val="73E92A27"/>
    <w:rsid w:val="73EA38FF"/>
    <w:rsid w:val="73ED4F69"/>
    <w:rsid w:val="73FF7821"/>
    <w:rsid w:val="74004893"/>
    <w:rsid w:val="7409744A"/>
    <w:rsid w:val="740E4EF0"/>
    <w:rsid w:val="742233E7"/>
    <w:rsid w:val="743017B6"/>
    <w:rsid w:val="744213C9"/>
    <w:rsid w:val="745B1F58"/>
    <w:rsid w:val="746A1ACB"/>
    <w:rsid w:val="746D0CEF"/>
    <w:rsid w:val="74787A10"/>
    <w:rsid w:val="747E3631"/>
    <w:rsid w:val="748732AE"/>
    <w:rsid w:val="74911D70"/>
    <w:rsid w:val="74B047C7"/>
    <w:rsid w:val="74B66857"/>
    <w:rsid w:val="74B72ADE"/>
    <w:rsid w:val="74BF3E82"/>
    <w:rsid w:val="74C0781D"/>
    <w:rsid w:val="74C82454"/>
    <w:rsid w:val="74C92AF8"/>
    <w:rsid w:val="74D56B2B"/>
    <w:rsid w:val="74DB48EE"/>
    <w:rsid w:val="74E47DBC"/>
    <w:rsid w:val="74F81E61"/>
    <w:rsid w:val="75011573"/>
    <w:rsid w:val="75124476"/>
    <w:rsid w:val="75226297"/>
    <w:rsid w:val="75294EAF"/>
    <w:rsid w:val="753221D6"/>
    <w:rsid w:val="7538130F"/>
    <w:rsid w:val="753911E4"/>
    <w:rsid w:val="753C6829"/>
    <w:rsid w:val="753C7082"/>
    <w:rsid w:val="75461B68"/>
    <w:rsid w:val="7548331E"/>
    <w:rsid w:val="754E06E5"/>
    <w:rsid w:val="75541E92"/>
    <w:rsid w:val="75552CC5"/>
    <w:rsid w:val="756A1002"/>
    <w:rsid w:val="75704564"/>
    <w:rsid w:val="757A5FC5"/>
    <w:rsid w:val="75820AA1"/>
    <w:rsid w:val="759D1B60"/>
    <w:rsid w:val="759F7CC8"/>
    <w:rsid w:val="75B21E2C"/>
    <w:rsid w:val="75B21F0E"/>
    <w:rsid w:val="75D752AF"/>
    <w:rsid w:val="75D75B90"/>
    <w:rsid w:val="75EE7C26"/>
    <w:rsid w:val="75F11B1A"/>
    <w:rsid w:val="75F36ACA"/>
    <w:rsid w:val="75F535E5"/>
    <w:rsid w:val="75F53D4A"/>
    <w:rsid w:val="76092C5A"/>
    <w:rsid w:val="76155082"/>
    <w:rsid w:val="761B7C14"/>
    <w:rsid w:val="761E1075"/>
    <w:rsid w:val="7624528B"/>
    <w:rsid w:val="762535D7"/>
    <w:rsid w:val="76256F30"/>
    <w:rsid w:val="762B5E96"/>
    <w:rsid w:val="763A0606"/>
    <w:rsid w:val="76580838"/>
    <w:rsid w:val="765C53C6"/>
    <w:rsid w:val="765D4713"/>
    <w:rsid w:val="765E477A"/>
    <w:rsid w:val="765F5E85"/>
    <w:rsid w:val="766F29BD"/>
    <w:rsid w:val="76702B19"/>
    <w:rsid w:val="76703B6F"/>
    <w:rsid w:val="7672006F"/>
    <w:rsid w:val="767A3C85"/>
    <w:rsid w:val="7687430E"/>
    <w:rsid w:val="768A012D"/>
    <w:rsid w:val="768A55C2"/>
    <w:rsid w:val="76937CD3"/>
    <w:rsid w:val="769C4004"/>
    <w:rsid w:val="769F7A12"/>
    <w:rsid w:val="76A32A38"/>
    <w:rsid w:val="76A65B3F"/>
    <w:rsid w:val="76AC7852"/>
    <w:rsid w:val="76D703EF"/>
    <w:rsid w:val="76DE5AB0"/>
    <w:rsid w:val="76EA5B06"/>
    <w:rsid w:val="76EB0B45"/>
    <w:rsid w:val="76EB3E23"/>
    <w:rsid w:val="76EE6BFD"/>
    <w:rsid w:val="76EF34CB"/>
    <w:rsid w:val="76F0163C"/>
    <w:rsid w:val="76F50174"/>
    <w:rsid w:val="76FF4CA3"/>
    <w:rsid w:val="77036C7F"/>
    <w:rsid w:val="77070E0A"/>
    <w:rsid w:val="770D59E5"/>
    <w:rsid w:val="77141AA2"/>
    <w:rsid w:val="771B6528"/>
    <w:rsid w:val="771B7CB1"/>
    <w:rsid w:val="773074A7"/>
    <w:rsid w:val="77340D71"/>
    <w:rsid w:val="77394B06"/>
    <w:rsid w:val="77441B7A"/>
    <w:rsid w:val="774A389F"/>
    <w:rsid w:val="774F3602"/>
    <w:rsid w:val="77555F16"/>
    <w:rsid w:val="776E28E6"/>
    <w:rsid w:val="77787E87"/>
    <w:rsid w:val="77832248"/>
    <w:rsid w:val="778A7D79"/>
    <w:rsid w:val="778F5845"/>
    <w:rsid w:val="77915D8A"/>
    <w:rsid w:val="779C1A2F"/>
    <w:rsid w:val="77A22118"/>
    <w:rsid w:val="77AF1A8A"/>
    <w:rsid w:val="77B9142A"/>
    <w:rsid w:val="77C71F1B"/>
    <w:rsid w:val="77CA0BE0"/>
    <w:rsid w:val="77CB0E43"/>
    <w:rsid w:val="77D5581E"/>
    <w:rsid w:val="77DB6F97"/>
    <w:rsid w:val="77DE039F"/>
    <w:rsid w:val="77E32AB1"/>
    <w:rsid w:val="77F55474"/>
    <w:rsid w:val="7801746A"/>
    <w:rsid w:val="78063220"/>
    <w:rsid w:val="780C5C2F"/>
    <w:rsid w:val="780E0B1D"/>
    <w:rsid w:val="781640B3"/>
    <w:rsid w:val="78217B68"/>
    <w:rsid w:val="782C38B3"/>
    <w:rsid w:val="782E4136"/>
    <w:rsid w:val="78317F2A"/>
    <w:rsid w:val="78433B36"/>
    <w:rsid w:val="78484F38"/>
    <w:rsid w:val="78553067"/>
    <w:rsid w:val="78554692"/>
    <w:rsid w:val="78562152"/>
    <w:rsid w:val="786351EC"/>
    <w:rsid w:val="78653A3B"/>
    <w:rsid w:val="78661298"/>
    <w:rsid w:val="78763F31"/>
    <w:rsid w:val="787724E2"/>
    <w:rsid w:val="78863475"/>
    <w:rsid w:val="788F3EF1"/>
    <w:rsid w:val="7894648D"/>
    <w:rsid w:val="789D1780"/>
    <w:rsid w:val="78A47309"/>
    <w:rsid w:val="78AA27D4"/>
    <w:rsid w:val="78AE2021"/>
    <w:rsid w:val="78B20D09"/>
    <w:rsid w:val="78B60393"/>
    <w:rsid w:val="78B85667"/>
    <w:rsid w:val="78BB6D1C"/>
    <w:rsid w:val="78BF7E5E"/>
    <w:rsid w:val="78C262CA"/>
    <w:rsid w:val="78C56766"/>
    <w:rsid w:val="78C937C3"/>
    <w:rsid w:val="78DC3F95"/>
    <w:rsid w:val="78DF7A99"/>
    <w:rsid w:val="78F25894"/>
    <w:rsid w:val="78F91A2B"/>
    <w:rsid w:val="78FC09D5"/>
    <w:rsid w:val="79076420"/>
    <w:rsid w:val="791255EE"/>
    <w:rsid w:val="79156251"/>
    <w:rsid w:val="79162653"/>
    <w:rsid w:val="791D487B"/>
    <w:rsid w:val="792D5188"/>
    <w:rsid w:val="793013F7"/>
    <w:rsid w:val="793206FC"/>
    <w:rsid w:val="79326A22"/>
    <w:rsid w:val="7935550E"/>
    <w:rsid w:val="79387AE7"/>
    <w:rsid w:val="7958379F"/>
    <w:rsid w:val="795C3DD7"/>
    <w:rsid w:val="7960566D"/>
    <w:rsid w:val="79614325"/>
    <w:rsid w:val="79680BBC"/>
    <w:rsid w:val="7981634B"/>
    <w:rsid w:val="79A54F31"/>
    <w:rsid w:val="79A76444"/>
    <w:rsid w:val="79B02853"/>
    <w:rsid w:val="79B767F4"/>
    <w:rsid w:val="79C227E5"/>
    <w:rsid w:val="79C43CFC"/>
    <w:rsid w:val="79D833A4"/>
    <w:rsid w:val="79DA7716"/>
    <w:rsid w:val="79E12B25"/>
    <w:rsid w:val="79E345A8"/>
    <w:rsid w:val="79E91A3A"/>
    <w:rsid w:val="79ED5420"/>
    <w:rsid w:val="79F17B9D"/>
    <w:rsid w:val="7A024CE0"/>
    <w:rsid w:val="7A0B497B"/>
    <w:rsid w:val="7A0C7D5F"/>
    <w:rsid w:val="7A0F64FF"/>
    <w:rsid w:val="7A1336AA"/>
    <w:rsid w:val="7A1367BF"/>
    <w:rsid w:val="7A174C93"/>
    <w:rsid w:val="7A1B2E62"/>
    <w:rsid w:val="7A1F4EE9"/>
    <w:rsid w:val="7A247865"/>
    <w:rsid w:val="7A2B0241"/>
    <w:rsid w:val="7A2D657A"/>
    <w:rsid w:val="7A314EC7"/>
    <w:rsid w:val="7A347576"/>
    <w:rsid w:val="7A35292D"/>
    <w:rsid w:val="7A362151"/>
    <w:rsid w:val="7A3E0730"/>
    <w:rsid w:val="7A416DC4"/>
    <w:rsid w:val="7A417533"/>
    <w:rsid w:val="7A4B598C"/>
    <w:rsid w:val="7A4D286C"/>
    <w:rsid w:val="7A5C0AAF"/>
    <w:rsid w:val="7A736D81"/>
    <w:rsid w:val="7A761313"/>
    <w:rsid w:val="7A7870DD"/>
    <w:rsid w:val="7A7F7343"/>
    <w:rsid w:val="7A835B98"/>
    <w:rsid w:val="7A9E19A2"/>
    <w:rsid w:val="7AA320D7"/>
    <w:rsid w:val="7AAD6AB9"/>
    <w:rsid w:val="7AB54BB6"/>
    <w:rsid w:val="7AB96534"/>
    <w:rsid w:val="7ABF30E1"/>
    <w:rsid w:val="7AC70B2B"/>
    <w:rsid w:val="7ACC37AB"/>
    <w:rsid w:val="7AD50708"/>
    <w:rsid w:val="7AE85CEE"/>
    <w:rsid w:val="7AF65CB9"/>
    <w:rsid w:val="7AFD7750"/>
    <w:rsid w:val="7B0C5BAF"/>
    <w:rsid w:val="7B132A0D"/>
    <w:rsid w:val="7B1F0ED6"/>
    <w:rsid w:val="7B330C33"/>
    <w:rsid w:val="7B3A5994"/>
    <w:rsid w:val="7B3D3C43"/>
    <w:rsid w:val="7B4505BA"/>
    <w:rsid w:val="7B4D0311"/>
    <w:rsid w:val="7B4D11B8"/>
    <w:rsid w:val="7B5773DF"/>
    <w:rsid w:val="7B5E4438"/>
    <w:rsid w:val="7B6E067F"/>
    <w:rsid w:val="7B780374"/>
    <w:rsid w:val="7B7862E8"/>
    <w:rsid w:val="7B7F4BBB"/>
    <w:rsid w:val="7B850013"/>
    <w:rsid w:val="7B873433"/>
    <w:rsid w:val="7B8A36FA"/>
    <w:rsid w:val="7B8F2B47"/>
    <w:rsid w:val="7B980D78"/>
    <w:rsid w:val="7B982A8C"/>
    <w:rsid w:val="7BAA3078"/>
    <w:rsid w:val="7BC644B5"/>
    <w:rsid w:val="7BDB0B36"/>
    <w:rsid w:val="7BDF50E7"/>
    <w:rsid w:val="7BE01ABD"/>
    <w:rsid w:val="7BE51890"/>
    <w:rsid w:val="7BE70C23"/>
    <w:rsid w:val="7BEB0DFD"/>
    <w:rsid w:val="7BEC10B7"/>
    <w:rsid w:val="7BEC4454"/>
    <w:rsid w:val="7BF70459"/>
    <w:rsid w:val="7BF839BB"/>
    <w:rsid w:val="7BFC7824"/>
    <w:rsid w:val="7C066600"/>
    <w:rsid w:val="7C10399B"/>
    <w:rsid w:val="7C185A74"/>
    <w:rsid w:val="7C1A12E8"/>
    <w:rsid w:val="7C2278AA"/>
    <w:rsid w:val="7C2323D5"/>
    <w:rsid w:val="7C32543D"/>
    <w:rsid w:val="7C3A36B7"/>
    <w:rsid w:val="7C3C6457"/>
    <w:rsid w:val="7C4269B3"/>
    <w:rsid w:val="7C4F5D3C"/>
    <w:rsid w:val="7C536F12"/>
    <w:rsid w:val="7C61710E"/>
    <w:rsid w:val="7C791ED7"/>
    <w:rsid w:val="7C7C7E61"/>
    <w:rsid w:val="7C860D5C"/>
    <w:rsid w:val="7C8675CC"/>
    <w:rsid w:val="7C8E41D1"/>
    <w:rsid w:val="7CA529F5"/>
    <w:rsid w:val="7CAC5BF4"/>
    <w:rsid w:val="7CB06372"/>
    <w:rsid w:val="7CC57132"/>
    <w:rsid w:val="7CCA71AB"/>
    <w:rsid w:val="7CE108FF"/>
    <w:rsid w:val="7CE80A82"/>
    <w:rsid w:val="7CEB716A"/>
    <w:rsid w:val="7CFC4DBB"/>
    <w:rsid w:val="7CFE06AE"/>
    <w:rsid w:val="7D121340"/>
    <w:rsid w:val="7D1556A3"/>
    <w:rsid w:val="7D1C269F"/>
    <w:rsid w:val="7D291356"/>
    <w:rsid w:val="7D3023DF"/>
    <w:rsid w:val="7D4B18E0"/>
    <w:rsid w:val="7D5164BB"/>
    <w:rsid w:val="7D542AD2"/>
    <w:rsid w:val="7D577377"/>
    <w:rsid w:val="7D5D06C7"/>
    <w:rsid w:val="7D63119A"/>
    <w:rsid w:val="7D64243F"/>
    <w:rsid w:val="7D646D16"/>
    <w:rsid w:val="7D7A72EB"/>
    <w:rsid w:val="7D93353B"/>
    <w:rsid w:val="7D944052"/>
    <w:rsid w:val="7D971877"/>
    <w:rsid w:val="7DA41A89"/>
    <w:rsid w:val="7DA505E2"/>
    <w:rsid w:val="7DBC25A0"/>
    <w:rsid w:val="7DC87FBD"/>
    <w:rsid w:val="7DCC5CCD"/>
    <w:rsid w:val="7DD52874"/>
    <w:rsid w:val="7DD54108"/>
    <w:rsid w:val="7DDB2352"/>
    <w:rsid w:val="7DED20B3"/>
    <w:rsid w:val="7DEF2C00"/>
    <w:rsid w:val="7DF62E0C"/>
    <w:rsid w:val="7DF639C1"/>
    <w:rsid w:val="7DFF5925"/>
    <w:rsid w:val="7E043A8A"/>
    <w:rsid w:val="7E05157A"/>
    <w:rsid w:val="7E067F18"/>
    <w:rsid w:val="7E0C4DC9"/>
    <w:rsid w:val="7E1F3984"/>
    <w:rsid w:val="7E3F1D6E"/>
    <w:rsid w:val="7E4E1BC2"/>
    <w:rsid w:val="7E4E278C"/>
    <w:rsid w:val="7E541CA5"/>
    <w:rsid w:val="7E5A11A1"/>
    <w:rsid w:val="7E5A6E35"/>
    <w:rsid w:val="7E5E2073"/>
    <w:rsid w:val="7E63692A"/>
    <w:rsid w:val="7E713B77"/>
    <w:rsid w:val="7E8176C3"/>
    <w:rsid w:val="7E853DC1"/>
    <w:rsid w:val="7E882474"/>
    <w:rsid w:val="7E8A76A8"/>
    <w:rsid w:val="7E8E77D1"/>
    <w:rsid w:val="7E905678"/>
    <w:rsid w:val="7E9A079A"/>
    <w:rsid w:val="7EA06F46"/>
    <w:rsid w:val="7EA1009C"/>
    <w:rsid w:val="7EA5743B"/>
    <w:rsid w:val="7EC33691"/>
    <w:rsid w:val="7ECE20FD"/>
    <w:rsid w:val="7EDC3D07"/>
    <w:rsid w:val="7EE27875"/>
    <w:rsid w:val="7EF027E9"/>
    <w:rsid w:val="7EF370C7"/>
    <w:rsid w:val="7EF7089F"/>
    <w:rsid w:val="7EF87921"/>
    <w:rsid w:val="7EFE7AC5"/>
    <w:rsid w:val="7F0617F2"/>
    <w:rsid w:val="7F063C7C"/>
    <w:rsid w:val="7F0D14D8"/>
    <w:rsid w:val="7F0E10E9"/>
    <w:rsid w:val="7F106D6F"/>
    <w:rsid w:val="7F125316"/>
    <w:rsid w:val="7F1432EF"/>
    <w:rsid w:val="7F1A7BDB"/>
    <w:rsid w:val="7F247144"/>
    <w:rsid w:val="7F2B1B95"/>
    <w:rsid w:val="7F2C3E57"/>
    <w:rsid w:val="7F301FFF"/>
    <w:rsid w:val="7F3A6BA9"/>
    <w:rsid w:val="7F3D234E"/>
    <w:rsid w:val="7F5D7388"/>
    <w:rsid w:val="7F5E0505"/>
    <w:rsid w:val="7F6B4447"/>
    <w:rsid w:val="7F920353"/>
    <w:rsid w:val="7F9E2D75"/>
    <w:rsid w:val="7FAF1373"/>
    <w:rsid w:val="7FB54C05"/>
    <w:rsid w:val="7FC00B9A"/>
    <w:rsid w:val="7FCC7F72"/>
    <w:rsid w:val="7FCE5C86"/>
    <w:rsid w:val="7FDA3856"/>
    <w:rsid w:val="7FDA3CF9"/>
    <w:rsid w:val="7FE80003"/>
    <w:rsid w:val="7FEE1346"/>
    <w:rsid w:val="7FF044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eastAsia" w:ascii="宋体" w:hAnsi="Times New Roman" w:eastAsia="宋体" w:cs="宋体"/>
      <w:kern w:val="2"/>
      <w:sz w:val="21"/>
      <w:szCs w:val="24"/>
      <w:lang w:val="en-US" w:eastAsia="zh-CN" w:bidi="ar-SA"/>
    </w:rPr>
  </w:style>
  <w:style w:type="paragraph" w:styleId="2">
    <w:name w:val="heading 2"/>
    <w:basedOn w:val="1"/>
    <w:next w:val="1"/>
    <w:semiHidden/>
    <w:unhideWhenUsed/>
    <w:qFormat/>
    <w:uiPriority w:val="0"/>
    <w:pPr>
      <w:keepNext/>
      <w:keepLines/>
      <w:numPr>
        <w:ilvl w:val="1"/>
        <w:numId w:val="1"/>
      </w:numPr>
      <w:spacing w:before="260" w:beforeLines="0" w:beforeAutospacing="0" w:after="260" w:afterLines="0" w:afterAutospacing="0" w:line="413" w:lineRule="auto"/>
      <w:ind w:left="575" w:hanging="575"/>
      <w:outlineLvl w:val="1"/>
    </w:pPr>
    <w:rPr>
      <w:rFonts w:ascii="Arial" w:hAnsi="Arial" w:eastAsia="黑体"/>
      <w:b/>
      <w:sz w:val="32"/>
    </w:rPr>
  </w:style>
  <w:style w:type="paragraph" w:styleId="3">
    <w:name w:val="heading 3"/>
    <w:basedOn w:val="1"/>
    <w:next w:val="1"/>
    <w:semiHidden/>
    <w:unhideWhenUsed/>
    <w:qFormat/>
    <w:uiPriority w:val="0"/>
    <w:pPr>
      <w:keepNext/>
      <w:keepLines/>
      <w:numPr>
        <w:ilvl w:val="2"/>
        <w:numId w:val="2"/>
      </w:numPr>
      <w:spacing w:before="260" w:beforeLines="0" w:beforeAutospacing="0" w:after="260" w:afterLines="0" w:afterAutospacing="0" w:line="413" w:lineRule="auto"/>
      <w:ind w:left="720" w:hanging="720"/>
      <w:outlineLvl w:val="2"/>
    </w:pPr>
    <w:rPr>
      <w:b/>
      <w:sz w:val="32"/>
    </w:rPr>
  </w:style>
  <w:style w:type="paragraph" w:styleId="4">
    <w:name w:val="heading 4"/>
    <w:basedOn w:val="1"/>
    <w:next w:val="1"/>
    <w:semiHidden/>
    <w:unhideWhenUsed/>
    <w:qFormat/>
    <w:uiPriority w:val="0"/>
    <w:pPr>
      <w:keepNext/>
      <w:keepLines/>
      <w:numPr>
        <w:ilvl w:val="3"/>
        <w:numId w:val="2"/>
      </w:numPr>
      <w:spacing w:before="280" w:beforeLines="0" w:beforeAutospacing="0" w:after="290" w:afterLines="0" w:afterAutospacing="0" w:line="372" w:lineRule="auto"/>
      <w:ind w:left="864" w:hanging="864"/>
      <w:outlineLvl w:val="3"/>
    </w:pPr>
    <w:rPr>
      <w:rFonts w:ascii="Arial" w:hAnsi="Arial" w:eastAsia="黑体"/>
      <w:b/>
      <w:sz w:val="28"/>
    </w:rPr>
  </w:style>
  <w:style w:type="paragraph" w:styleId="5">
    <w:name w:val="heading 5"/>
    <w:basedOn w:val="1"/>
    <w:next w:val="1"/>
    <w:semiHidden/>
    <w:unhideWhenUsed/>
    <w:qFormat/>
    <w:uiPriority w:val="0"/>
    <w:pPr>
      <w:keepNext/>
      <w:keepLines/>
      <w:numPr>
        <w:ilvl w:val="4"/>
        <w:numId w:val="2"/>
      </w:numPr>
      <w:spacing w:before="280" w:beforeLines="0" w:beforeAutospacing="0" w:after="290" w:afterLines="0" w:afterAutospacing="0" w:line="372" w:lineRule="auto"/>
      <w:ind w:left="1008" w:hanging="1008"/>
      <w:outlineLvl w:val="4"/>
    </w:pPr>
    <w:rPr>
      <w:b/>
      <w:sz w:val="28"/>
    </w:rPr>
  </w:style>
  <w:style w:type="paragraph" w:styleId="6">
    <w:name w:val="heading 6"/>
    <w:basedOn w:val="1"/>
    <w:next w:val="1"/>
    <w:semiHidden/>
    <w:unhideWhenUsed/>
    <w:qFormat/>
    <w:uiPriority w:val="0"/>
    <w:pPr>
      <w:keepNext/>
      <w:keepLines/>
      <w:numPr>
        <w:ilvl w:val="5"/>
        <w:numId w:val="2"/>
      </w:numPr>
      <w:spacing w:before="240" w:beforeLines="0" w:beforeAutospacing="0" w:after="64" w:afterLines="0" w:afterAutospacing="0" w:line="317" w:lineRule="auto"/>
      <w:ind w:left="1151" w:hanging="1151"/>
      <w:outlineLvl w:val="5"/>
    </w:pPr>
    <w:rPr>
      <w:rFonts w:ascii="Arial" w:hAnsi="Arial" w:eastAsia="黑体"/>
      <w:b/>
      <w:sz w:val="24"/>
    </w:rPr>
  </w:style>
  <w:style w:type="paragraph" w:styleId="7">
    <w:name w:val="heading 7"/>
    <w:basedOn w:val="1"/>
    <w:next w:val="1"/>
    <w:semiHidden/>
    <w:unhideWhenUsed/>
    <w:qFormat/>
    <w:uiPriority w:val="0"/>
    <w:pPr>
      <w:keepNext/>
      <w:keepLines/>
      <w:numPr>
        <w:ilvl w:val="6"/>
        <w:numId w:val="2"/>
      </w:numPr>
      <w:spacing w:before="240" w:beforeLines="0" w:beforeAutospacing="0" w:after="64" w:afterLines="0" w:afterAutospacing="0" w:line="317" w:lineRule="auto"/>
      <w:ind w:left="1296" w:hanging="1296"/>
      <w:outlineLvl w:val="6"/>
    </w:pPr>
    <w:rPr>
      <w:b/>
      <w:sz w:val="24"/>
    </w:rPr>
  </w:style>
  <w:style w:type="paragraph" w:styleId="8">
    <w:name w:val="heading 8"/>
    <w:basedOn w:val="1"/>
    <w:next w:val="1"/>
    <w:semiHidden/>
    <w:unhideWhenUsed/>
    <w:qFormat/>
    <w:uiPriority w:val="0"/>
    <w:pPr>
      <w:keepNext/>
      <w:keepLines/>
      <w:numPr>
        <w:ilvl w:val="7"/>
        <w:numId w:val="2"/>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9">
    <w:name w:val="heading 9"/>
    <w:basedOn w:val="1"/>
    <w:next w:val="1"/>
    <w:semiHidden/>
    <w:unhideWhenUsed/>
    <w:qFormat/>
    <w:uiPriority w:val="0"/>
    <w:pPr>
      <w:keepNext/>
      <w:keepLines/>
      <w:numPr>
        <w:ilvl w:val="8"/>
        <w:numId w:val="2"/>
      </w:numPr>
      <w:spacing w:before="240" w:beforeLines="0" w:beforeAutospacing="0" w:after="64" w:afterLines="0" w:afterAutospacing="0" w:line="317" w:lineRule="auto"/>
      <w:ind w:left="1583" w:hanging="1583"/>
      <w:outlineLvl w:val="8"/>
    </w:pPr>
    <w:rPr>
      <w:rFonts w:ascii="Arial" w:hAnsi="Arial" w:eastAsia="黑体"/>
      <w:sz w:val="21"/>
    </w:rPr>
  </w:style>
  <w:style w:type="character" w:default="1" w:styleId="21">
    <w:name w:val="Default Paragraph Font"/>
    <w:semiHidden/>
    <w:qFormat/>
    <w:uiPriority w:val="0"/>
    <w:rPr>
      <w:rFonts w:hint="eastAsia" w:ascii="黑体" w:hAnsi="黑体" w:eastAsia="黑体" w:cs="黑体"/>
      <w:sz w:val="21"/>
    </w:rPr>
  </w:style>
  <w:style w:type="table" w:default="1" w:styleId="19">
    <w:name w:val="Normal Table"/>
    <w:semiHidden/>
    <w:qFormat/>
    <w:uiPriority w:val="0"/>
    <w:tblPr>
      <w:tblCellMar>
        <w:top w:w="0" w:type="dxa"/>
        <w:left w:w="108" w:type="dxa"/>
        <w:bottom w:w="0" w:type="dxa"/>
        <w:right w:w="108" w:type="dxa"/>
      </w:tblCellMar>
    </w:tblPr>
  </w:style>
  <w:style w:type="paragraph" w:styleId="10">
    <w:name w:val="toc 5"/>
    <w:basedOn w:val="1"/>
    <w:next w:val="1"/>
    <w:qFormat/>
    <w:uiPriority w:val="0"/>
    <w:pPr>
      <w:spacing w:line="300" w:lineRule="exact"/>
      <w:ind w:left="1680" w:leftChars="800"/>
    </w:pPr>
    <w:rPr>
      <w:rFonts w:hAnsi="宋体"/>
    </w:rPr>
  </w:style>
  <w:style w:type="paragraph" w:styleId="11">
    <w:name w:val="toc 3"/>
    <w:basedOn w:val="1"/>
    <w:next w:val="1"/>
    <w:qFormat/>
    <w:uiPriority w:val="0"/>
    <w:pPr>
      <w:spacing w:line="300" w:lineRule="exact"/>
      <w:ind w:left="840" w:leftChars="400"/>
    </w:pPr>
    <w:rPr>
      <w:rFonts w:hAnsi="宋体"/>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oc 1"/>
    <w:basedOn w:val="1"/>
    <w:next w:val="1"/>
    <w:qFormat/>
    <w:uiPriority w:val="0"/>
    <w:pPr>
      <w:spacing w:line="400" w:lineRule="exact"/>
    </w:pPr>
    <w:rPr>
      <w:rFonts w:hAnsi="宋体"/>
    </w:rPr>
  </w:style>
  <w:style w:type="paragraph" w:styleId="15">
    <w:name w:val="toc 4"/>
    <w:basedOn w:val="1"/>
    <w:next w:val="1"/>
    <w:qFormat/>
    <w:uiPriority w:val="0"/>
    <w:pPr>
      <w:spacing w:line="300" w:lineRule="exact"/>
      <w:ind w:left="1260" w:leftChars="600"/>
    </w:pPr>
    <w:rPr>
      <w:rFonts w:hAnsi="宋体"/>
    </w:rPr>
  </w:style>
  <w:style w:type="paragraph" w:styleId="16">
    <w:name w:val="footnote text"/>
    <w:basedOn w:val="1"/>
    <w:qFormat/>
    <w:uiPriority w:val="0"/>
    <w:pPr>
      <w:widowControl/>
      <w:numPr>
        <w:ilvl w:val="0"/>
        <w:numId w:val="3"/>
      </w:numPr>
      <w:autoSpaceDE w:val="0"/>
      <w:autoSpaceDN w:val="0"/>
      <w:snapToGrid/>
      <w:ind w:left="1220" w:leftChars="200" w:hanging="800" w:hangingChars="200"/>
      <w:jc w:val="both"/>
    </w:pPr>
    <w:rPr>
      <w:rFonts w:hAnsi="宋体"/>
      <w:sz w:val="15"/>
    </w:rPr>
  </w:style>
  <w:style w:type="paragraph" w:styleId="17">
    <w:name w:val="toc 6"/>
    <w:basedOn w:val="1"/>
    <w:next w:val="1"/>
    <w:qFormat/>
    <w:uiPriority w:val="0"/>
    <w:pPr>
      <w:spacing w:line="300" w:lineRule="exact"/>
      <w:ind w:left="2100" w:leftChars="1000"/>
    </w:pPr>
    <w:rPr>
      <w:rFonts w:hAnsi="宋体"/>
    </w:rPr>
  </w:style>
  <w:style w:type="paragraph" w:styleId="18">
    <w:name w:val="toc 2"/>
    <w:basedOn w:val="1"/>
    <w:next w:val="1"/>
    <w:qFormat/>
    <w:uiPriority w:val="0"/>
    <w:pPr>
      <w:spacing w:line="300" w:lineRule="exact"/>
      <w:ind w:left="420" w:leftChars="200"/>
    </w:pPr>
    <w:rPr>
      <w:rFonts w:hAnsi="宋体"/>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rPr>
  </w:style>
  <w:style w:type="character" w:styleId="23">
    <w:name w:val="page number"/>
    <w:basedOn w:val="21"/>
    <w:uiPriority w:val="0"/>
  </w:style>
  <w:style w:type="character" w:styleId="24">
    <w:name w:val="footnote reference"/>
    <w:basedOn w:val="21"/>
    <w:qFormat/>
    <w:uiPriority w:val="0"/>
    <w:rPr>
      <w:rFonts w:ascii="宋体" w:hAnsi="宋体" w:eastAsia="宋体" w:cs="宋体"/>
      <w:sz w:val="18"/>
      <w:vertAlign w:val="superscript"/>
    </w:rPr>
  </w:style>
  <w:style w:type="paragraph" w:customStyle="1" w:styleId="25">
    <w:name w:val="标准文件_段"/>
    <w:qFormat/>
    <w:uiPriority w:val="0"/>
    <w:pPr>
      <w:ind w:firstLine="800" w:firstLineChars="200"/>
      <w:jc w:val="both"/>
    </w:pPr>
    <w:rPr>
      <w:rFonts w:hint="eastAsia" w:ascii="宋体" w:hAnsi="Times New Roman" w:eastAsia="宋体" w:cs="宋体"/>
      <w:sz w:val="21"/>
    </w:rPr>
  </w:style>
  <w:style w:type="paragraph" w:customStyle="1" w:styleId="26">
    <w:name w:val="标准标志"/>
    <w:next w:val="1"/>
    <w:qFormat/>
    <w:uiPriority w:val="0"/>
    <w:pPr>
      <w:framePr w:w="2546" w:h="1134" w:hRule="exact" w:hSpace="181" w:wrap="around" w:vAnchor="margin" w:hAnchor="margin" w:x="6521" w:y="421" w:anchorLock="1"/>
      <w:shd w:val="clear" w:fill="FFFFFF"/>
      <w:spacing w:line="0" w:lineRule="atLeast"/>
      <w:jc w:val="right"/>
    </w:pPr>
    <w:rPr>
      <w:rFonts w:hint="eastAsia" w:ascii="Times New Roman" w:hAnsi="Times New Roman" w:eastAsia="宋体" w:cs="Times New Roman"/>
      <w:b/>
      <w:w w:val="170"/>
      <w:sz w:val="96"/>
    </w:rPr>
  </w:style>
  <w:style w:type="paragraph" w:customStyle="1" w:styleId="27">
    <w:name w:val="标准标志2"/>
    <w:next w:val="1"/>
    <w:qFormat/>
    <w:uiPriority w:val="0"/>
    <w:pPr>
      <w:framePr w:wrap="around" w:vAnchor="margin" w:hAnchor="margin" w:x="5614" w:y="398" w:anchorLock="1"/>
      <w:spacing w:line="0" w:lineRule="atLeast"/>
      <w:jc w:val="right"/>
    </w:pPr>
    <w:rPr>
      <w:rFonts w:hint="eastAsia" w:ascii="Times New Roman" w:hAnsi="Times New Roman" w:eastAsia="宋体" w:cs="Times New Roman"/>
      <w:b/>
      <w:w w:val="130"/>
      <w:sz w:val="96"/>
    </w:rPr>
  </w:style>
  <w:style w:type="paragraph" w:customStyle="1" w:styleId="28">
    <w:name w:val="标准称谓"/>
    <w:next w:val="1"/>
    <w:qFormat/>
    <w:uiPriority w:val="0"/>
    <w:pPr>
      <w:framePr w:w="9639" w:h="624" w:hRule="exact" w:hSpace="181" w:vSpace="181" w:wrap="around" w:vAnchor="page" w:hAnchor="page" w:x="1305" w:y="2269" w:anchorLock="1"/>
      <w:widowControl w:val="0"/>
      <w:kinsoku w:val="0"/>
      <w:overflowPunct w:val="0"/>
      <w:autoSpaceDE w:val="0"/>
      <w:autoSpaceDN w:val="0"/>
      <w:spacing w:line="0" w:lineRule="atLeast"/>
      <w:jc w:val="distribute"/>
    </w:pPr>
    <w:rPr>
      <w:rFonts w:hint="eastAsia" w:ascii="宋体" w:hAnsi="Times New Roman" w:eastAsia="宋体" w:cs="Times New Roman"/>
      <w:b/>
      <w:w w:val="148"/>
      <w:sz w:val="48"/>
    </w:rPr>
  </w:style>
  <w:style w:type="paragraph" w:customStyle="1" w:styleId="29">
    <w:name w:val="标准称谓2"/>
    <w:next w:val="1"/>
    <w:qFormat/>
    <w:uiPriority w:val="0"/>
    <w:pPr>
      <w:framePr w:w="6781" w:h="907" w:hRule="exact" w:hSpace="181" w:vSpace="181" w:wrap="around" w:vAnchor="page" w:hAnchor="page" w:xAlign="center" w:y="2269" w:anchorLock="1"/>
      <w:widowControl w:val="0"/>
      <w:kinsoku w:val="0"/>
      <w:overflowPunct w:val="0"/>
      <w:autoSpaceDE w:val="0"/>
      <w:autoSpaceDN w:val="0"/>
      <w:spacing w:line="0" w:lineRule="atLeast"/>
      <w:jc w:val="distribute"/>
    </w:pPr>
    <w:rPr>
      <w:rFonts w:hint="eastAsia" w:ascii="Times New Roman" w:hAnsi="Times New Roman" w:eastAsia="黑体" w:cs="Times New Roman"/>
      <w:spacing w:val="-40"/>
      <w:kern w:val="2"/>
      <w:sz w:val="72"/>
      <w:szCs w:val="72"/>
    </w:rPr>
  </w:style>
  <w:style w:type="paragraph" w:customStyle="1" w:styleId="30">
    <w:name w:val="标准称谓3"/>
    <w:next w:val="1"/>
    <w:qFormat/>
    <w:uiPriority w:val="0"/>
    <w:pPr>
      <w:framePr w:w="9639" w:h="624" w:hRule="exact" w:hSpace="181" w:vSpace="181" w:wrap="around" w:vAnchor="page" w:hAnchor="page" w:x="1305" w:y="2269" w:anchorLock="1"/>
      <w:widowControl w:val="0"/>
      <w:kinsoku w:val="0"/>
      <w:overflowPunct w:val="0"/>
      <w:autoSpaceDE w:val="0"/>
      <w:autoSpaceDN w:val="0"/>
      <w:spacing w:line="0" w:lineRule="atLeast"/>
      <w:jc w:val="distribute"/>
    </w:pPr>
    <w:rPr>
      <w:rFonts w:hint="eastAsia" w:ascii="黑体" w:hAnsi="Times New Roman" w:eastAsia="黑体" w:cs="Times New Roman"/>
      <w:sz w:val="48"/>
    </w:rPr>
  </w:style>
  <w:style w:type="paragraph" w:customStyle="1" w:styleId="31">
    <w:name w:val="标准书脚_奇数页"/>
    <w:qFormat/>
    <w:uiPriority w:val="0"/>
    <w:pPr>
      <w:ind w:right="227"/>
      <w:jc w:val="right"/>
    </w:pPr>
    <w:rPr>
      <w:rFonts w:hint="eastAsia" w:ascii="宋体" w:hAnsi="Times New Roman" w:eastAsia="宋体" w:cs="宋体"/>
      <w:sz w:val="18"/>
    </w:rPr>
  </w:style>
  <w:style w:type="paragraph" w:customStyle="1" w:styleId="32">
    <w:name w:val="标准书眉_奇数页"/>
    <w:next w:val="1"/>
    <w:qFormat/>
    <w:uiPriority w:val="0"/>
    <w:pPr>
      <w:tabs>
        <w:tab w:val="center" w:pos="4153"/>
        <w:tab w:val="right" w:pos="8306"/>
      </w:tabs>
      <w:spacing w:after="120"/>
      <w:jc w:val="right"/>
    </w:pPr>
    <w:rPr>
      <w:rFonts w:hint="eastAsia" w:ascii="黑体" w:hAnsi="Times New Roman" w:eastAsia="黑体" w:cs="黑体"/>
      <w:sz w:val="21"/>
    </w:rPr>
  </w:style>
  <w:style w:type="paragraph" w:customStyle="1" w:styleId="33">
    <w:name w:val="标准书眉_偶数页"/>
    <w:next w:val="1"/>
    <w:qFormat/>
    <w:uiPriority w:val="0"/>
    <w:pPr>
      <w:spacing w:after="120"/>
    </w:pPr>
    <w:rPr>
      <w:rFonts w:hint="eastAsia" w:ascii="黑体" w:hAnsi="Times New Roman" w:eastAsia="黑体" w:cs="黑体"/>
      <w:sz w:val="21"/>
    </w:rPr>
  </w:style>
  <w:style w:type="paragraph" w:customStyle="1" w:styleId="34">
    <w:name w:val="标准文件_参考文献标题"/>
    <w:basedOn w:val="1"/>
    <w:next w:val="1"/>
    <w:qFormat/>
    <w:uiPriority w:val="0"/>
    <w:pPr>
      <w:widowControl/>
      <w:spacing w:before="126" w:beforeLines="40" w:after="157" w:afterLines="50"/>
      <w:jc w:val="center"/>
      <w:outlineLvl w:val="0"/>
    </w:pPr>
    <w:rPr>
      <w:rFonts w:ascii="黑体" w:hAnsi="Times New Roman" w:eastAsia="黑体" w:cs="黑体"/>
      <w:kern w:val="0"/>
    </w:rPr>
  </w:style>
  <w:style w:type="paragraph" w:customStyle="1" w:styleId="35">
    <w:name w:val="封面标准顶部线"/>
    <w:qFormat/>
    <w:uiPriority w:val="0"/>
    <w:pPr>
      <w:framePr w:w="9673" w:hSpace="181" w:wrap="around" w:vAnchor="page" w:hAnchor="page" w:x="1390" w:y="4242"/>
      <w:spacing w:line="0" w:lineRule="atLeast"/>
    </w:pPr>
    <w:rPr>
      <w:rFonts w:hint="eastAsia" w:ascii="宋体" w:hAnsi="Times New Roman" w:eastAsia="宋体" w:cs="Times New Roman"/>
      <w:sz w:val="21"/>
    </w:rPr>
  </w:style>
  <w:style w:type="paragraph" w:customStyle="1" w:styleId="36">
    <w:name w:val="发布部门"/>
    <w:next w:val="25"/>
    <w:qFormat/>
    <w:uiPriority w:val="0"/>
    <w:pPr>
      <w:framePr w:w="7938" w:h="1134" w:hRule="exact" w:hSpace="125" w:vSpace="181" w:wrap="around" w:vAnchor="page" w:hAnchor="page" w:x="2150" w:y="14630" w:anchorLock="1"/>
      <w:spacing w:before="100"/>
      <w:jc w:val="center"/>
    </w:pPr>
    <w:rPr>
      <w:rFonts w:hint="eastAsia" w:ascii="宋体" w:hAnsi="Times New Roman" w:eastAsia="宋体" w:cs="Times New Roman"/>
      <w:spacing w:val="20"/>
      <w:w w:val="135"/>
      <w:sz w:val="28"/>
    </w:rPr>
  </w:style>
  <w:style w:type="paragraph" w:customStyle="1" w:styleId="37">
    <w:name w:val="发布日期"/>
    <w:qFormat/>
    <w:uiPriority w:val="0"/>
    <w:pPr>
      <w:framePr w:w="3997" w:h="471" w:hRule="exact" w:hSpace="181" w:vSpace="181" w:wrap="around" w:vAnchor="margin" w:hAnchor="page" w:y="14080" w:anchorLock="1"/>
      <w:spacing w:line="360" w:lineRule="exact"/>
    </w:pPr>
    <w:rPr>
      <w:rFonts w:hint="eastAsia" w:ascii="黑体" w:hAnsi="Times New Roman" w:eastAsia="黑体" w:cs="Times New Roman"/>
      <w:sz w:val="28"/>
    </w:rPr>
  </w:style>
  <w:style w:type="paragraph" w:customStyle="1" w:styleId="38">
    <w:name w:val="实施日期"/>
    <w:basedOn w:val="37"/>
    <w:qFormat/>
    <w:uiPriority w:val="0"/>
    <w:pPr>
      <w:framePr w:hSpace="0" w:wrap="around" w:vAnchor="page" w:hAnchor="page" w:x="7089" w:y="14176"/>
      <w:jc w:val="right"/>
    </w:pPr>
  </w:style>
  <w:style w:type="paragraph" w:customStyle="1" w:styleId="39">
    <w:name w:val="封面日期"/>
    <w:qFormat/>
    <w:uiPriority w:val="0"/>
    <w:pPr>
      <w:framePr w:w="9673" w:vSpace="181" w:wrap="around" w:vAnchor="page" w:hAnchor="page" w:x="1419" w:y="14176" w:anchorLock="1"/>
      <w:spacing w:line="360" w:lineRule="exact"/>
    </w:pPr>
    <w:rPr>
      <w:rFonts w:hint="eastAsia" w:ascii="黑体" w:hAnsi="Times New Roman" w:eastAsia="黑体" w:cs="Times New Roman"/>
      <w:sz w:val="28"/>
    </w:rPr>
  </w:style>
  <w:style w:type="paragraph" w:customStyle="1" w:styleId="40">
    <w:name w:val="封面标准代替信息"/>
    <w:qFormat/>
    <w:uiPriority w:val="0"/>
    <w:pPr>
      <w:framePr w:w="9355" w:h="624" w:hRule="exact" w:hSpace="181" w:vSpace="181" w:wrap="around" w:vAnchor="page" w:hAnchor="page" w:x="1419" w:y="3284"/>
      <w:spacing w:before="57" w:line="280" w:lineRule="exact"/>
      <w:jc w:val="right"/>
    </w:pPr>
    <w:rPr>
      <w:rFonts w:hint="eastAsia" w:ascii="黑体" w:hAnsi="Times New Roman" w:eastAsia="黑体" w:cs="Times New Roman"/>
      <w:sz w:val="21"/>
    </w:rPr>
  </w:style>
  <w:style w:type="paragraph" w:customStyle="1" w:styleId="41">
    <w:name w:val="封面标准号2"/>
    <w:qFormat/>
    <w:uiPriority w:val="0"/>
    <w:pPr>
      <w:framePr w:w="9355" w:h="624" w:hRule="exact" w:hSpace="181" w:vSpace="181" w:wrap="around" w:vAnchor="page" w:hAnchor="page" w:x="1419" w:y="3284"/>
      <w:spacing w:line="280" w:lineRule="exact"/>
      <w:jc w:val="right"/>
    </w:pPr>
    <w:rPr>
      <w:rFonts w:hint="eastAsia" w:ascii="黑体" w:hAnsi="Times New Roman" w:eastAsia="黑体" w:cs="Times New Roman"/>
      <w:sz w:val="28"/>
    </w:rPr>
  </w:style>
  <w:style w:type="paragraph" w:customStyle="1" w:styleId="42">
    <w:name w:val="封面标准名称"/>
    <w:qFormat/>
    <w:uiPriority w:val="0"/>
    <w:pPr>
      <w:framePr w:w="9639" w:h="6974" w:hRule="exact" w:wrap="around" w:vAnchor="page" w:hAnchor="page" w:x="1419" w:y="6408"/>
      <w:spacing w:line="700" w:lineRule="exact"/>
      <w:jc w:val="center"/>
    </w:pPr>
    <w:rPr>
      <w:rFonts w:hint="eastAsia" w:ascii="黑体" w:hAnsi="Times New Roman" w:eastAsia="黑体" w:cs="Times New Roman"/>
      <w:sz w:val="52"/>
    </w:rPr>
  </w:style>
  <w:style w:type="paragraph" w:customStyle="1" w:styleId="43">
    <w:name w:val="封面标准英文名称"/>
    <w:basedOn w:val="42"/>
    <w:qFormat/>
    <w:uiPriority w:val="0"/>
    <w:pPr>
      <w:widowControl w:val="0"/>
      <w:spacing w:before="410" w:line="360" w:lineRule="exact"/>
      <w:textAlignment w:val="bottom"/>
    </w:pPr>
    <w:rPr>
      <w:rFonts w:ascii="Times New Roman" w:hAnsi="Times New Roman" w:cs="Times New Roman"/>
      <w:sz w:val="28"/>
    </w:rPr>
  </w:style>
  <w:style w:type="paragraph" w:customStyle="1" w:styleId="44">
    <w:name w:val="封面一致性程度标识"/>
    <w:basedOn w:val="43"/>
    <w:qFormat/>
    <w:uiPriority w:val="0"/>
    <w:pPr>
      <w:spacing w:before="760"/>
    </w:pPr>
  </w:style>
  <w:style w:type="paragraph" w:customStyle="1" w:styleId="45">
    <w:name w:val="封面标准文稿类别"/>
    <w:basedOn w:val="44"/>
    <w:qFormat/>
    <w:uiPriority w:val="0"/>
    <w:pPr>
      <w:spacing w:before="440" w:after="160"/>
    </w:pPr>
    <w:rPr>
      <w:rFonts w:ascii="黑体" w:hAnsi="黑体" w:cs="黑体"/>
      <w:sz w:val="24"/>
    </w:rPr>
  </w:style>
  <w:style w:type="paragraph" w:customStyle="1" w:styleId="46">
    <w:name w:val="封面标准文稿编辑信息"/>
    <w:basedOn w:val="45"/>
    <w:qFormat/>
    <w:uiPriority w:val="0"/>
    <w:pPr>
      <w:spacing w:before="180" w:line="240" w:lineRule="atLeast"/>
    </w:pPr>
    <w:rPr>
      <w:sz w:val="21"/>
    </w:rPr>
  </w:style>
  <w:style w:type="paragraph" w:customStyle="1" w:styleId="47">
    <w:name w:val="封面标准文稿附件"/>
    <w:basedOn w:val="45"/>
    <w:qFormat/>
    <w:uiPriority w:val="0"/>
    <w:pPr>
      <w:spacing w:before="937" w:beforeLines="300" w:afterLines="30" w:line="240" w:lineRule="auto"/>
    </w:pPr>
    <w:rPr>
      <w:rFonts w:ascii="Times New Roman" w:hAnsi="Times New Roman" w:cs="Times New Roman"/>
      <w:b/>
      <w:sz w:val="21"/>
    </w:rPr>
  </w:style>
  <w:style w:type="paragraph" w:customStyle="1" w:styleId="48">
    <w:name w:val="其他发布部门"/>
    <w:basedOn w:val="36"/>
    <w:qFormat/>
    <w:uiPriority w:val="0"/>
    <w:pPr>
      <w:framePr w:wrap="around" w:y="15310"/>
      <w:spacing w:line="0" w:lineRule="atLeast"/>
    </w:pPr>
    <w:rPr>
      <w:rFonts w:ascii="黑体" w:hAnsi="黑体" w:eastAsia="黑体" w:cs="黑体"/>
    </w:rPr>
  </w:style>
  <w:style w:type="paragraph" w:customStyle="1" w:styleId="49">
    <w:name w:val="其他发布部门2"/>
    <w:basedOn w:val="36"/>
    <w:qFormat/>
    <w:uiPriority w:val="0"/>
    <w:pPr>
      <w:framePr w:w="7433" w:h="584" w:hRule="exact" w:hSpace="181" w:wrap="around" w:vAnchor="margin" w:hAnchor="margin" w:xAlign="center" w:y="15027"/>
      <w:spacing w:line="0" w:lineRule="atLeast"/>
    </w:pPr>
    <w:rPr>
      <w:rFonts w:ascii="黑体" w:hAnsi="黑体" w:eastAsia="黑体" w:cs="Times New Roman"/>
      <w:spacing w:val="0"/>
      <w:w w:val="100"/>
    </w:rPr>
  </w:style>
  <w:style w:type="paragraph" w:customStyle="1" w:styleId="50">
    <w:name w:val="其他发布部门3"/>
    <w:qFormat/>
    <w:uiPriority w:val="0"/>
    <w:pPr>
      <w:framePr w:w="9248" w:h="1259" w:hRule="exact" w:hSpace="181" w:vSpace="181" w:wrap="auto" w:vAnchor="margin" w:hAnchor="margin" w:xAlign="center" w:y="14545"/>
      <w:spacing w:line="0" w:lineRule="atLeast"/>
      <w:jc w:val="center"/>
    </w:pPr>
    <w:rPr>
      <w:rFonts w:hint="eastAsia" w:ascii="黑体" w:hAnsi="Times New Roman" w:eastAsia="黑体" w:cs="Times New Roman"/>
      <w:sz w:val="28"/>
    </w:rPr>
  </w:style>
  <w:style w:type="paragraph" w:customStyle="1" w:styleId="51">
    <w:name w:val="其他发布日期"/>
    <w:basedOn w:val="37"/>
    <w:qFormat/>
    <w:uiPriority w:val="0"/>
    <w:pPr>
      <w:framePr w:hSpace="0" w:wrap="around" w:vAnchor="page" w:hAnchor="page" w:x="1419" w:y="14176"/>
    </w:pPr>
  </w:style>
  <w:style w:type="paragraph" w:customStyle="1" w:styleId="52">
    <w:name w:val="其他实施日期"/>
    <w:basedOn w:val="38"/>
    <w:qFormat/>
    <w:uiPriority w:val="0"/>
  </w:style>
  <w:style w:type="paragraph" w:customStyle="1" w:styleId="53">
    <w:name w:val="文献分类号"/>
    <w:qFormat/>
    <w:uiPriority w:val="0"/>
    <w:pPr>
      <w:framePr w:wrap="around" w:vAnchor="page" w:hAnchor="page" w:x="1373" w:y="568"/>
      <w:widowControl w:val="0"/>
      <w:textAlignment w:val="center"/>
    </w:pPr>
    <w:rPr>
      <w:rFonts w:hint="eastAsia" w:ascii="黑体" w:hAnsi="Times New Roman" w:eastAsia="黑体" w:cs="Times New Roman"/>
      <w:kern w:val="21"/>
      <w:sz w:val="21"/>
    </w:rPr>
  </w:style>
  <w:style w:type="paragraph" w:customStyle="1" w:styleId="54">
    <w:name w:val="标准文件_目录标题"/>
    <w:basedOn w:val="1"/>
    <w:qFormat/>
    <w:uiPriority w:val="0"/>
    <w:pPr>
      <w:shd w:val="clear" w:fill="FFFFFF"/>
      <w:spacing w:after="469" w:afterLines="150"/>
      <w:jc w:val="center"/>
    </w:pPr>
    <w:rPr>
      <w:rFonts w:ascii="黑体" w:hAnsi="Times New Roman" w:eastAsia="黑体" w:cs="黑体"/>
      <w:kern w:val="0"/>
      <w:sz w:val="32"/>
    </w:rPr>
  </w:style>
  <w:style w:type="paragraph" w:customStyle="1" w:styleId="55">
    <w:name w:val="标准文件_前言、引言标题"/>
    <w:next w:val="1"/>
    <w:qFormat/>
    <w:uiPriority w:val="0"/>
    <w:pPr>
      <w:numPr>
        <w:ilvl w:val="0"/>
        <w:numId w:val="4"/>
      </w:numPr>
      <w:suppressAutoHyphens w:val="0"/>
      <w:spacing w:after="469" w:afterLines="150"/>
      <w:ind w:left="425" w:hanging="425"/>
      <w:jc w:val="center"/>
      <w:outlineLvl w:val="0"/>
    </w:pPr>
    <w:rPr>
      <w:rFonts w:hint="eastAsia" w:ascii="黑体" w:hAnsi="Times New Roman" w:eastAsia="黑体" w:cs="黑体"/>
      <w:sz w:val="32"/>
    </w:rPr>
  </w:style>
  <w:style w:type="paragraph" w:customStyle="1" w:styleId="56">
    <w:name w:val="标准文件_引言一级条标题"/>
    <w:basedOn w:val="25"/>
    <w:next w:val="25"/>
    <w:qFormat/>
    <w:uiPriority w:val="0"/>
    <w:pPr>
      <w:numPr>
        <w:ilvl w:val="1"/>
        <w:numId w:val="4"/>
      </w:numPr>
      <w:spacing w:before="157" w:beforeLines="50" w:after="157" w:afterLines="50"/>
    </w:pPr>
    <w:rPr>
      <w:rFonts w:ascii="黑体" w:hAnsi="黑体" w:eastAsia="黑体" w:cs="黑体"/>
    </w:rPr>
  </w:style>
  <w:style w:type="paragraph" w:customStyle="1" w:styleId="57">
    <w:name w:val="标准文件_引言二级条标题"/>
    <w:basedOn w:val="25"/>
    <w:next w:val="25"/>
    <w:qFormat/>
    <w:uiPriority w:val="0"/>
    <w:pPr>
      <w:numPr>
        <w:ilvl w:val="2"/>
        <w:numId w:val="4"/>
      </w:numPr>
      <w:spacing w:before="157" w:beforeLines="50" w:after="157" w:afterLines="50"/>
    </w:pPr>
    <w:rPr>
      <w:rFonts w:ascii="黑体" w:hAnsi="黑体" w:eastAsia="黑体" w:cs="黑体"/>
    </w:rPr>
  </w:style>
  <w:style w:type="paragraph" w:customStyle="1" w:styleId="58">
    <w:name w:val="标准文件_引言三级条标题"/>
    <w:basedOn w:val="25"/>
    <w:next w:val="25"/>
    <w:qFormat/>
    <w:uiPriority w:val="0"/>
    <w:pPr>
      <w:numPr>
        <w:ilvl w:val="3"/>
        <w:numId w:val="4"/>
      </w:numPr>
      <w:spacing w:before="157" w:beforeLines="50" w:after="157" w:afterLines="50"/>
    </w:pPr>
    <w:rPr>
      <w:rFonts w:ascii="黑体" w:hAnsi="黑体" w:eastAsia="黑体" w:cs="黑体"/>
    </w:rPr>
  </w:style>
  <w:style w:type="paragraph" w:customStyle="1" w:styleId="59">
    <w:name w:val="标准文件_引言四级条标题"/>
    <w:basedOn w:val="25"/>
    <w:next w:val="25"/>
    <w:qFormat/>
    <w:uiPriority w:val="0"/>
    <w:pPr>
      <w:numPr>
        <w:ilvl w:val="4"/>
        <w:numId w:val="4"/>
      </w:numPr>
      <w:spacing w:before="157" w:beforeLines="50" w:after="157" w:afterLines="50"/>
    </w:pPr>
    <w:rPr>
      <w:rFonts w:ascii="黑体" w:hAnsi="黑体" w:eastAsia="黑体" w:cs="黑体"/>
    </w:rPr>
  </w:style>
  <w:style w:type="paragraph" w:customStyle="1" w:styleId="60">
    <w:name w:val="标准文件_引言五级条标题"/>
    <w:basedOn w:val="25"/>
    <w:next w:val="25"/>
    <w:qFormat/>
    <w:uiPriority w:val="0"/>
    <w:pPr>
      <w:numPr>
        <w:ilvl w:val="5"/>
        <w:numId w:val="4"/>
      </w:numPr>
      <w:spacing w:before="157" w:beforeLines="50" w:after="157" w:afterLines="50"/>
    </w:pPr>
    <w:rPr>
      <w:rFonts w:ascii="黑体" w:hAnsi="黑体" w:eastAsia="黑体" w:cs="黑体"/>
    </w:rPr>
  </w:style>
  <w:style w:type="paragraph" w:customStyle="1" w:styleId="61">
    <w:name w:val="标准文件_正文标准名称"/>
    <w:basedOn w:val="1"/>
    <w:link w:val="120"/>
    <w:qFormat/>
    <w:uiPriority w:val="0"/>
    <w:pPr>
      <w:widowControl/>
      <w:suppressAutoHyphens w:val="0"/>
      <w:spacing w:after="640" w:line="400" w:lineRule="exact"/>
      <w:jc w:val="center"/>
    </w:pPr>
    <w:rPr>
      <w:rFonts w:ascii="黑体" w:hAnsi="黑体" w:eastAsia="黑体" w:cs="黑体"/>
      <w:sz w:val="32"/>
    </w:rPr>
  </w:style>
  <w:style w:type="paragraph" w:customStyle="1" w:styleId="62">
    <w:name w:val="标准文件_一级项"/>
    <w:next w:val="25"/>
    <w:qFormat/>
    <w:uiPriority w:val="0"/>
    <w:pPr>
      <w:numPr>
        <w:ilvl w:val="0"/>
        <w:numId w:val="5"/>
      </w:numPr>
      <w:suppressAutoHyphens w:val="0"/>
      <w:ind w:left="851" w:hanging="426"/>
    </w:pPr>
    <w:rPr>
      <w:rFonts w:hint="eastAsia" w:ascii="宋体" w:hAnsi="Times New Roman" w:eastAsia="宋体" w:cs="宋体"/>
      <w:sz w:val="21"/>
    </w:rPr>
  </w:style>
  <w:style w:type="paragraph" w:customStyle="1" w:styleId="63">
    <w:name w:val="标准文件_二级项2"/>
    <w:basedOn w:val="25"/>
    <w:next w:val="25"/>
    <w:qFormat/>
    <w:uiPriority w:val="0"/>
    <w:pPr>
      <w:numPr>
        <w:ilvl w:val="1"/>
        <w:numId w:val="5"/>
      </w:numPr>
      <w:suppressAutoHyphens w:val="0"/>
      <w:ind w:left="1270" w:hanging="419"/>
    </w:pPr>
    <w:rPr>
      <w:rFonts w:hAnsi="Times New Roman"/>
    </w:rPr>
  </w:style>
  <w:style w:type="paragraph" w:customStyle="1" w:styleId="64">
    <w:name w:val="标准文件_三级项"/>
    <w:basedOn w:val="1"/>
    <w:next w:val="25"/>
    <w:qFormat/>
    <w:uiPriority w:val="0"/>
    <w:pPr>
      <w:numPr>
        <w:ilvl w:val="2"/>
        <w:numId w:val="6"/>
      </w:numPr>
      <w:suppressAutoHyphens w:val="0"/>
      <w:spacing w:line="300" w:lineRule="exact"/>
      <w:ind w:left="1678" w:hanging="414"/>
    </w:pPr>
    <w:rPr>
      <w:rFonts w:hAnsi="+西文正文"/>
    </w:rPr>
  </w:style>
  <w:style w:type="paragraph" w:customStyle="1" w:styleId="65">
    <w:name w:val="标准文件_字母编号列项（一级）"/>
    <w:next w:val="25"/>
    <w:qFormat/>
    <w:uiPriority w:val="0"/>
    <w:pPr>
      <w:numPr>
        <w:ilvl w:val="0"/>
        <w:numId w:val="6"/>
      </w:numPr>
      <w:tabs>
        <w:tab w:val="left" w:pos="839"/>
      </w:tabs>
      <w:ind w:left="851" w:hanging="426"/>
      <w:jc w:val="both"/>
    </w:pPr>
    <w:rPr>
      <w:rFonts w:hint="eastAsia" w:ascii="宋体" w:hAnsi="Times New Roman" w:eastAsia="宋体" w:cs="宋体"/>
      <w:sz w:val="21"/>
    </w:rPr>
  </w:style>
  <w:style w:type="paragraph" w:customStyle="1" w:styleId="66">
    <w:name w:val="标准文件_数字编号列项（二级）"/>
    <w:next w:val="25"/>
    <w:qFormat/>
    <w:uiPriority w:val="0"/>
    <w:pPr>
      <w:numPr>
        <w:ilvl w:val="1"/>
        <w:numId w:val="6"/>
      </w:numPr>
      <w:tabs>
        <w:tab w:val="left" w:pos="1259"/>
        <w:tab w:val="clear" w:pos="1276"/>
      </w:tabs>
      <w:ind w:left="1259" w:hanging="419"/>
      <w:jc w:val="both"/>
    </w:pPr>
    <w:rPr>
      <w:rFonts w:hint="eastAsia" w:ascii="宋体" w:hAnsi="Times New Roman" w:eastAsia="宋体" w:cs="Times New Roman"/>
      <w:sz w:val="21"/>
    </w:rPr>
  </w:style>
  <w:style w:type="paragraph" w:customStyle="1" w:styleId="67">
    <w:name w:val="标准文件_引言一级无标题"/>
    <w:basedOn w:val="56"/>
    <w:next w:val="25"/>
    <w:qFormat/>
    <w:uiPriority w:val="0"/>
    <w:pPr>
      <w:spacing w:before="4" w:beforeLines="1" w:after="4" w:afterLines="1" w:line="276" w:lineRule="auto"/>
    </w:pPr>
    <w:rPr>
      <w:rFonts w:ascii="宋体" w:hAnsi="宋体" w:eastAsia="宋体" w:cs="宋体"/>
    </w:rPr>
  </w:style>
  <w:style w:type="paragraph" w:customStyle="1" w:styleId="68">
    <w:name w:val="标准文件_引言二级无标题"/>
    <w:basedOn w:val="57"/>
    <w:next w:val="25"/>
    <w:qFormat/>
    <w:uiPriority w:val="0"/>
    <w:pPr>
      <w:spacing w:before="4" w:beforeLines="1" w:after="4" w:afterLines="1" w:line="276" w:lineRule="auto"/>
    </w:pPr>
    <w:rPr>
      <w:rFonts w:ascii="宋体" w:hAnsi="宋体" w:eastAsia="宋体" w:cs="宋体"/>
    </w:rPr>
  </w:style>
  <w:style w:type="paragraph" w:customStyle="1" w:styleId="69">
    <w:name w:val="标准文件_引言三级无标题"/>
    <w:basedOn w:val="58"/>
    <w:next w:val="25"/>
    <w:qFormat/>
    <w:uiPriority w:val="0"/>
    <w:pPr>
      <w:spacing w:before="4" w:beforeLines="1" w:after="4" w:afterLines="1" w:line="276" w:lineRule="auto"/>
    </w:pPr>
    <w:rPr>
      <w:rFonts w:ascii="宋体" w:hAnsi="宋体" w:eastAsia="宋体" w:cs="宋体"/>
    </w:rPr>
  </w:style>
  <w:style w:type="paragraph" w:customStyle="1" w:styleId="70">
    <w:name w:val="标准文件_引言四级无标题"/>
    <w:basedOn w:val="59"/>
    <w:next w:val="25"/>
    <w:qFormat/>
    <w:uiPriority w:val="0"/>
    <w:pPr>
      <w:spacing w:before="4" w:beforeLines="1" w:after="4" w:afterLines="1" w:line="276" w:lineRule="auto"/>
    </w:pPr>
    <w:rPr>
      <w:rFonts w:ascii="宋体" w:hAnsi="宋体" w:eastAsia="宋体" w:cs="宋体"/>
    </w:rPr>
  </w:style>
  <w:style w:type="paragraph" w:customStyle="1" w:styleId="71">
    <w:name w:val="标准文件_引言五级无标题"/>
    <w:basedOn w:val="60"/>
    <w:next w:val="25"/>
    <w:qFormat/>
    <w:uiPriority w:val="0"/>
    <w:pPr>
      <w:spacing w:before="4" w:beforeLines="1" w:after="4" w:afterLines="1" w:line="276" w:lineRule="auto"/>
    </w:pPr>
    <w:rPr>
      <w:rFonts w:ascii="宋体" w:hAnsi="宋体" w:eastAsia="宋体" w:cs="宋体"/>
    </w:rPr>
  </w:style>
  <w:style w:type="paragraph" w:customStyle="1" w:styleId="72">
    <w:name w:val="标准文件_章标题"/>
    <w:next w:val="25"/>
    <w:qFormat/>
    <w:uiPriority w:val="0"/>
    <w:pPr>
      <w:numPr>
        <w:ilvl w:val="0"/>
        <w:numId w:val="7"/>
      </w:numPr>
      <w:suppressAutoHyphens w:val="0"/>
      <w:spacing w:before="313" w:beforeLines="100" w:after="313" w:afterLines="100"/>
      <w:jc w:val="both"/>
      <w:outlineLvl w:val="0"/>
    </w:pPr>
    <w:rPr>
      <w:rFonts w:hint="eastAsia" w:ascii="黑体" w:hAnsi="Times New Roman" w:eastAsia="黑体" w:cs="黑体"/>
      <w:sz w:val="21"/>
    </w:rPr>
  </w:style>
  <w:style w:type="paragraph" w:customStyle="1" w:styleId="73">
    <w:name w:val="标准文件_一级条标题"/>
    <w:basedOn w:val="72"/>
    <w:next w:val="25"/>
    <w:qFormat/>
    <w:uiPriority w:val="0"/>
    <w:pPr>
      <w:numPr>
        <w:ilvl w:val="1"/>
      </w:numPr>
      <w:spacing w:before="157" w:beforeLines="50" w:after="157" w:afterLines="50"/>
      <w:outlineLvl w:val="1"/>
    </w:pPr>
    <w:rPr>
      <w:rFonts w:hAnsi="Times New Roman"/>
    </w:rPr>
  </w:style>
  <w:style w:type="paragraph" w:customStyle="1" w:styleId="74">
    <w:name w:val="标准文件_二级条标题"/>
    <w:next w:val="25"/>
    <w:qFormat/>
    <w:uiPriority w:val="0"/>
    <w:pPr>
      <w:numPr>
        <w:ilvl w:val="2"/>
        <w:numId w:val="7"/>
      </w:numPr>
      <w:suppressAutoHyphens w:val="0"/>
      <w:spacing w:before="157" w:beforeLines="50" w:after="157" w:afterLines="50"/>
      <w:jc w:val="both"/>
      <w:outlineLvl w:val="2"/>
    </w:pPr>
    <w:rPr>
      <w:rFonts w:hint="eastAsia" w:ascii="黑体" w:hAnsi="黑体" w:eastAsia="黑体" w:cs="黑体"/>
      <w:sz w:val="21"/>
    </w:rPr>
  </w:style>
  <w:style w:type="paragraph" w:customStyle="1" w:styleId="75">
    <w:name w:val="标准文件_三级条标题"/>
    <w:basedOn w:val="74"/>
    <w:next w:val="25"/>
    <w:qFormat/>
    <w:uiPriority w:val="0"/>
    <w:pPr>
      <w:numPr>
        <w:ilvl w:val="3"/>
      </w:numPr>
      <w:spacing w:before="157" w:after="157"/>
      <w:outlineLvl w:val="3"/>
    </w:pPr>
  </w:style>
  <w:style w:type="paragraph" w:customStyle="1" w:styleId="76">
    <w:name w:val="标准文件_四级条标题"/>
    <w:next w:val="25"/>
    <w:qFormat/>
    <w:uiPriority w:val="0"/>
    <w:pPr>
      <w:numPr>
        <w:ilvl w:val="4"/>
        <w:numId w:val="7"/>
      </w:numPr>
      <w:suppressAutoHyphens w:val="0"/>
      <w:spacing w:before="157" w:beforeLines="50" w:after="157" w:afterLines="50"/>
      <w:jc w:val="both"/>
      <w:outlineLvl w:val="4"/>
    </w:pPr>
    <w:rPr>
      <w:rFonts w:hint="eastAsia" w:ascii="黑体" w:hAnsi="黑体" w:eastAsia="黑体" w:cs="黑体"/>
      <w:sz w:val="21"/>
    </w:rPr>
  </w:style>
  <w:style w:type="paragraph" w:customStyle="1" w:styleId="77">
    <w:name w:val="标准文件_五级条标题"/>
    <w:next w:val="25"/>
    <w:qFormat/>
    <w:uiPriority w:val="0"/>
    <w:pPr>
      <w:numPr>
        <w:ilvl w:val="5"/>
        <w:numId w:val="7"/>
      </w:numPr>
      <w:suppressAutoHyphens w:val="0"/>
      <w:spacing w:before="157" w:beforeLines="50" w:after="157" w:afterLines="50"/>
      <w:jc w:val="both"/>
      <w:outlineLvl w:val="4"/>
    </w:pPr>
    <w:rPr>
      <w:rFonts w:hint="eastAsia" w:ascii="黑体" w:hAnsi="黑体" w:eastAsia="黑体" w:cs="黑体"/>
      <w:sz w:val="21"/>
    </w:rPr>
  </w:style>
  <w:style w:type="paragraph" w:customStyle="1" w:styleId="78">
    <w:name w:val="标准文件_一级无标题"/>
    <w:basedOn w:val="73"/>
    <w:qFormat/>
    <w:uiPriority w:val="0"/>
    <w:pPr>
      <w:spacing w:before="4" w:beforeLines="1" w:after="4" w:afterLines="1"/>
      <w:outlineLvl w:val="9"/>
    </w:pPr>
    <w:rPr>
      <w:rFonts w:ascii="宋体" w:hAnsi="宋体" w:eastAsia="宋体" w:cs="宋体"/>
    </w:rPr>
  </w:style>
  <w:style w:type="paragraph" w:customStyle="1" w:styleId="79">
    <w:name w:val="标准文件_二级无标题"/>
    <w:basedOn w:val="74"/>
    <w:qFormat/>
    <w:uiPriority w:val="0"/>
    <w:pPr>
      <w:spacing w:before="4" w:beforeLines="1" w:after="4" w:afterLines="1"/>
      <w:outlineLvl w:val="9"/>
    </w:pPr>
    <w:rPr>
      <w:rFonts w:ascii="宋体" w:hAnsi="宋体" w:eastAsia="宋体" w:cs="宋体"/>
    </w:rPr>
  </w:style>
  <w:style w:type="paragraph" w:customStyle="1" w:styleId="80">
    <w:name w:val="标准文件_三级无标题"/>
    <w:basedOn w:val="75"/>
    <w:qFormat/>
    <w:uiPriority w:val="0"/>
    <w:pPr>
      <w:spacing w:before="4" w:beforeLines="1" w:after="4" w:afterLines="1"/>
      <w:outlineLvl w:val="9"/>
    </w:pPr>
    <w:rPr>
      <w:rFonts w:ascii="宋体" w:hAnsi="宋体" w:eastAsia="宋体" w:cs="宋体"/>
    </w:rPr>
  </w:style>
  <w:style w:type="paragraph" w:customStyle="1" w:styleId="81">
    <w:name w:val="标准文件_四级无标题"/>
    <w:basedOn w:val="76"/>
    <w:qFormat/>
    <w:uiPriority w:val="0"/>
    <w:pPr>
      <w:spacing w:before="4" w:beforeLines="1" w:after="4" w:afterLines="1"/>
      <w:outlineLvl w:val="9"/>
    </w:pPr>
    <w:rPr>
      <w:rFonts w:ascii="宋体" w:hAnsi="宋体" w:eastAsia="宋体" w:cs="宋体"/>
    </w:rPr>
  </w:style>
  <w:style w:type="paragraph" w:customStyle="1" w:styleId="82">
    <w:name w:val="标准文件_五级无标题"/>
    <w:basedOn w:val="77"/>
    <w:qFormat/>
    <w:uiPriority w:val="0"/>
    <w:pPr>
      <w:spacing w:before="4" w:beforeLines="1" w:after="4" w:afterLines="1"/>
      <w:outlineLvl w:val="9"/>
    </w:pPr>
    <w:rPr>
      <w:rFonts w:ascii="宋体" w:hAnsi="宋体" w:eastAsia="宋体" w:cs="宋体"/>
    </w:rPr>
  </w:style>
  <w:style w:type="paragraph" w:customStyle="1" w:styleId="83">
    <w:name w:val="标准文件_术语条一"/>
    <w:basedOn w:val="78"/>
    <w:next w:val="25"/>
    <w:qFormat/>
    <w:uiPriority w:val="0"/>
    <w:pPr>
      <w:ind w:left="800" w:hanging="800" w:hangingChars="200"/>
    </w:pPr>
    <w:rPr>
      <w:rFonts w:ascii="黑体" w:hAnsi="黑体" w:eastAsia="黑体" w:cs="黑体"/>
    </w:rPr>
  </w:style>
  <w:style w:type="paragraph" w:customStyle="1" w:styleId="84">
    <w:name w:val="标准文件_术语条二"/>
    <w:basedOn w:val="79"/>
    <w:next w:val="25"/>
    <w:qFormat/>
    <w:uiPriority w:val="0"/>
    <w:pPr>
      <w:ind w:left="800" w:hanging="800" w:hangingChars="200"/>
    </w:pPr>
    <w:rPr>
      <w:rFonts w:ascii="黑体" w:hAnsi="黑体" w:eastAsia="黑体" w:cs="黑体"/>
    </w:rPr>
  </w:style>
  <w:style w:type="paragraph" w:customStyle="1" w:styleId="85">
    <w:name w:val="标准文件_术语条三"/>
    <w:basedOn w:val="80"/>
    <w:next w:val="25"/>
    <w:qFormat/>
    <w:uiPriority w:val="0"/>
    <w:pPr>
      <w:ind w:left="800" w:hanging="800" w:hangingChars="200"/>
    </w:pPr>
    <w:rPr>
      <w:rFonts w:ascii="黑体" w:hAnsi="黑体" w:eastAsia="黑体" w:cs="黑体"/>
    </w:rPr>
  </w:style>
  <w:style w:type="paragraph" w:customStyle="1" w:styleId="86">
    <w:name w:val="标准文件_术语条四"/>
    <w:basedOn w:val="81"/>
    <w:next w:val="25"/>
    <w:qFormat/>
    <w:uiPriority w:val="0"/>
    <w:pPr>
      <w:ind w:left="800" w:hanging="800" w:hangingChars="200"/>
    </w:pPr>
    <w:rPr>
      <w:rFonts w:ascii="黑体" w:hAnsi="黑体" w:eastAsia="黑体" w:cs="黑体"/>
    </w:rPr>
  </w:style>
  <w:style w:type="paragraph" w:customStyle="1" w:styleId="87">
    <w:name w:val="标准文件_术语条五"/>
    <w:basedOn w:val="82"/>
    <w:next w:val="25"/>
    <w:qFormat/>
    <w:uiPriority w:val="0"/>
    <w:pPr>
      <w:ind w:left="800" w:hanging="800" w:hangingChars="200"/>
    </w:pPr>
    <w:rPr>
      <w:rFonts w:ascii="黑体" w:hAnsi="黑体" w:eastAsia="黑体" w:cs="黑体"/>
    </w:rPr>
  </w:style>
  <w:style w:type="paragraph" w:customStyle="1" w:styleId="88">
    <w:name w:val="标准文件_附录标识"/>
    <w:basedOn w:val="1"/>
    <w:next w:val="25"/>
    <w:qFormat/>
    <w:uiPriority w:val="0"/>
    <w:pPr>
      <w:widowControl/>
      <w:numPr>
        <w:ilvl w:val="0"/>
        <w:numId w:val="8"/>
      </w:numPr>
      <w:suppressAutoHyphens w:val="0"/>
      <w:spacing w:before="79" w:beforeLines="25" w:after="157" w:afterLines="50"/>
      <w:jc w:val="center"/>
      <w:outlineLvl w:val="0"/>
    </w:pPr>
    <w:rPr>
      <w:rFonts w:ascii="黑体" w:hAnsi="黑体" w:eastAsia="黑体" w:cs="黑体"/>
    </w:rPr>
  </w:style>
  <w:style w:type="paragraph" w:customStyle="1" w:styleId="89">
    <w:name w:val="标准文件_附录一级条标题"/>
    <w:next w:val="25"/>
    <w:qFormat/>
    <w:uiPriority w:val="0"/>
    <w:pPr>
      <w:numPr>
        <w:ilvl w:val="1"/>
        <w:numId w:val="8"/>
      </w:numPr>
      <w:suppressAutoHyphens w:val="0"/>
      <w:spacing w:before="157" w:beforeLines="50" w:after="157" w:afterLines="50"/>
      <w:jc w:val="both"/>
      <w:outlineLvl w:val="2"/>
    </w:pPr>
    <w:rPr>
      <w:rFonts w:hint="eastAsia" w:ascii="黑体" w:hAnsi="黑体" w:eastAsia="黑体" w:cs="黑体"/>
      <w:sz w:val="21"/>
    </w:rPr>
  </w:style>
  <w:style w:type="paragraph" w:customStyle="1" w:styleId="90">
    <w:name w:val="标准文件_附录二级条标题"/>
    <w:next w:val="25"/>
    <w:qFormat/>
    <w:uiPriority w:val="0"/>
    <w:pPr>
      <w:numPr>
        <w:ilvl w:val="2"/>
        <w:numId w:val="8"/>
      </w:numPr>
      <w:suppressAutoHyphens w:val="0"/>
      <w:spacing w:before="157" w:beforeLines="50" w:after="157" w:afterLines="50"/>
      <w:jc w:val="both"/>
      <w:outlineLvl w:val="2"/>
    </w:pPr>
    <w:rPr>
      <w:rFonts w:hint="eastAsia" w:ascii="黑体" w:hAnsi="黑体" w:eastAsia="黑体" w:cs="黑体"/>
      <w:sz w:val="21"/>
    </w:rPr>
  </w:style>
  <w:style w:type="paragraph" w:customStyle="1" w:styleId="91">
    <w:name w:val="标准文件_附录三级条标题"/>
    <w:next w:val="25"/>
    <w:qFormat/>
    <w:uiPriority w:val="0"/>
    <w:pPr>
      <w:numPr>
        <w:ilvl w:val="3"/>
        <w:numId w:val="8"/>
      </w:numPr>
      <w:suppressAutoHyphens w:val="0"/>
      <w:spacing w:before="157" w:beforeLines="50" w:after="157" w:afterLines="50"/>
      <w:jc w:val="both"/>
      <w:outlineLvl w:val="2"/>
    </w:pPr>
    <w:rPr>
      <w:rFonts w:hint="eastAsia" w:ascii="黑体" w:hAnsi="黑体" w:eastAsia="黑体" w:cs="黑体"/>
      <w:sz w:val="21"/>
    </w:rPr>
  </w:style>
  <w:style w:type="paragraph" w:customStyle="1" w:styleId="92">
    <w:name w:val="标准文件_附录四级条标题"/>
    <w:next w:val="25"/>
    <w:qFormat/>
    <w:uiPriority w:val="0"/>
    <w:pPr>
      <w:numPr>
        <w:ilvl w:val="4"/>
        <w:numId w:val="8"/>
      </w:numPr>
      <w:suppressAutoHyphens w:val="0"/>
      <w:spacing w:before="157" w:beforeLines="50" w:after="157" w:afterLines="50"/>
      <w:jc w:val="both"/>
      <w:outlineLvl w:val="2"/>
    </w:pPr>
    <w:rPr>
      <w:rFonts w:hint="eastAsia" w:ascii="黑体" w:hAnsi="黑体" w:eastAsia="黑体" w:cs="黑体"/>
      <w:sz w:val="21"/>
    </w:rPr>
  </w:style>
  <w:style w:type="paragraph" w:customStyle="1" w:styleId="93">
    <w:name w:val="标准文件_附录五级条标题"/>
    <w:next w:val="25"/>
    <w:qFormat/>
    <w:uiPriority w:val="0"/>
    <w:pPr>
      <w:numPr>
        <w:ilvl w:val="5"/>
        <w:numId w:val="8"/>
      </w:numPr>
      <w:suppressAutoHyphens w:val="0"/>
      <w:spacing w:before="157" w:beforeLines="50" w:after="157" w:afterLines="50"/>
      <w:jc w:val="both"/>
      <w:outlineLvl w:val="2"/>
    </w:pPr>
    <w:rPr>
      <w:rFonts w:hint="eastAsia" w:ascii="黑体" w:hAnsi="黑体" w:eastAsia="黑体" w:cs="黑体"/>
      <w:sz w:val="21"/>
    </w:rPr>
  </w:style>
  <w:style w:type="paragraph" w:customStyle="1" w:styleId="94">
    <w:name w:val="标准文件_附录一级无标题"/>
    <w:basedOn w:val="89"/>
    <w:qFormat/>
    <w:uiPriority w:val="0"/>
    <w:pPr>
      <w:spacing w:before="4" w:beforeLines="1" w:after="4" w:afterLines="1" w:line="276" w:lineRule="auto"/>
    </w:pPr>
    <w:rPr>
      <w:rFonts w:ascii="宋体" w:hAnsi="宋体" w:eastAsia="宋体" w:cs="宋体"/>
    </w:rPr>
  </w:style>
  <w:style w:type="paragraph" w:customStyle="1" w:styleId="95">
    <w:name w:val="标准文件_附录二级无标题"/>
    <w:basedOn w:val="90"/>
    <w:qFormat/>
    <w:uiPriority w:val="0"/>
    <w:pPr>
      <w:spacing w:before="4" w:beforeLines="1" w:after="4" w:afterLines="1" w:line="276" w:lineRule="auto"/>
    </w:pPr>
    <w:rPr>
      <w:rFonts w:ascii="宋体" w:hAnsi="宋体" w:eastAsia="宋体" w:cs="宋体"/>
    </w:rPr>
  </w:style>
  <w:style w:type="paragraph" w:customStyle="1" w:styleId="96">
    <w:name w:val="标准文件_附录三级无标题"/>
    <w:basedOn w:val="91"/>
    <w:qFormat/>
    <w:uiPriority w:val="0"/>
    <w:pPr>
      <w:spacing w:before="4" w:beforeLines="1" w:after="4" w:afterLines="1" w:line="276" w:lineRule="auto"/>
    </w:pPr>
    <w:rPr>
      <w:rFonts w:ascii="宋体" w:hAnsi="宋体" w:eastAsia="宋体" w:cs="宋体"/>
    </w:rPr>
  </w:style>
  <w:style w:type="paragraph" w:customStyle="1" w:styleId="97">
    <w:name w:val="标准文件_附录四级无标题"/>
    <w:basedOn w:val="92"/>
    <w:qFormat/>
    <w:uiPriority w:val="0"/>
    <w:pPr>
      <w:spacing w:before="4" w:beforeLines="1" w:after="4" w:afterLines="1" w:line="276" w:lineRule="auto"/>
    </w:pPr>
    <w:rPr>
      <w:rFonts w:ascii="宋体" w:hAnsi="宋体" w:eastAsia="宋体" w:cs="宋体"/>
    </w:rPr>
  </w:style>
  <w:style w:type="paragraph" w:customStyle="1" w:styleId="98">
    <w:name w:val="标准文件_附录五级无标题"/>
    <w:basedOn w:val="93"/>
    <w:qFormat/>
    <w:uiPriority w:val="0"/>
    <w:pPr>
      <w:spacing w:before="4" w:beforeLines="1" w:after="4" w:afterLines="1" w:line="276" w:lineRule="auto"/>
    </w:pPr>
    <w:rPr>
      <w:rFonts w:ascii="宋体" w:hAnsi="宋体" w:eastAsia="宋体" w:cs="宋体"/>
    </w:rPr>
  </w:style>
  <w:style w:type="paragraph" w:customStyle="1" w:styleId="99">
    <w:name w:val="附录图标号"/>
    <w:basedOn w:val="25"/>
    <w:next w:val="25"/>
    <w:qFormat/>
    <w:uiPriority w:val="0"/>
    <w:pPr>
      <w:numPr>
        <w:ilvl w:val="0"/>
        <w:numId w:val="2"/>
      </w:numPr>
      <w:spacing w:line="14" w:lineRule="exact"/>
      <w:ind w:left="0"/>
      <w:jc w:val="center"/>
    </w:pPr>
    <w:rPr>
      <w:sz w:val="2"/>
    </w:rPr>
  </w:style>
  <w:style w:type="paragraph" w:customStyle="1" w:styleId="100">
    <w:name w:val="附录图标题"/>
    <w:next w:val="25"/>
    <w:qFormat/>
    <w:uiPriority w:val="0"/>
    <w:pPr>
      <w:numPr>
        <w:ilvl w:val="1"/>
        <w:numId w:val="2"/>
      </w:numPr>
      <w:spacing w:before="157" w:beforeLines="50" w:after="157" w:afterLines="50"/>
      <w:jc w:val="center"/>
    </w:pPr>
    <w:rPr>
      <w:rFonts w:hint="eastAsia" w:ascii="黑体" w:hAnsi="黑体" w:eastAsia="黑体" w:cs="黑体"/>
      <w:sz w:val="21"/>
    </w:rPr>
  </w:style>
  <w:style w:type="paragraph" w:customStyle="1" w:styleId="101">
    <w:name w:val="附录表标号"/>
    <w:basedOn w:val="25"/>
    <w:next w:val="25"/>
    <w:qFormat/>
    <w:uiPriority w:val="0"/>
    <w:pPr>
      <w:numPr>
        <w:ilvl w:val="0"/>
        <w:numId w:val="9"/>
      </w:numPr>
      <w:spacing w:line="14" w:lineRule="exact"/>
      <w:ind w:left="0"/>
      <w:jc w:val="center"/>
    </w:pPr>
    <w:rPr>
      <w:sz w:val="2"/>
    </w:rPr>
  </w:style>
  <w:style w:type="paragraph" w:customStyle="1" w:styleId="102">
    <w:name w:val="附录表标题"/>
    <w:next w:val="25"/>
    <w:qFormat/>
    <w:uiPriority w:val="0"/>
    <w:pPr>
      <w:numPr>
        <w:ilvl w:val="1"/>
        <w:numId w:val="9"/>
      </w:numPr>
      <w:spacing w:before="157" w:beforeLines="50" w:after="157" w:afterLines="50"/>
      <w:jc w:val="center"/>
    </w:pPr>
    <w:rPr>
      <w:rFonts w:hint="eastAsia" w:ascii="黑体" w:hAnsi="黑体" w:eastAsia="黑体" w:cs="黑体"/>
      <w:sz w:val="21"/>
    </w:rPr>
  </w:style>
  <w:style w:type="paragraph" w:customStyle="1" w:styleId="103">
    <w:name w:val="标准文件_示例内容"/>
    <w:basedOn w:val="25"/>
    <w:qFormat/>
    <w:uiPriority w:val="0"/>
    <w:pPr>
      <w:suppressAutoHyphens w:val="0"/>
    </w:pPr>
    <w:rPr>
      <w:rFonts w:hAnsi="宋体"/>
      <w:sz w:val="18"/>
    </w:rPr>
  </w:style>
  <w:style w:type="paragraph" w:customStyle="1" w:styleId="104">
    <w:name w:val="标准文件_示例"/>
    <w:next w:val="103"/>
    <w:qFormat/>
    <w:uiPriority w:val="0"/>
    <w:pPr>
      <w:numPr>
        <w:ilvl w:val="0"/>
        <w:numId w:val="10"/>
      </w:numPr>
      <w:suppressAutoHyphens w:val="0"/>
      <w:jc w:val="both"/>
    </w:pPr>
    <w:rPr>
      <w:rFonts w:hint="eastAsia" w:ascii="宋体" w:hAnsi="宋体" w:eastAsia="宋体" w:cs="宋体"/>
      <w:sz w:val="18"/>
    </w:rPr>
  </w:style>
  <w:style w:type="paragraph" w:customStyle="1" w:styleId="105">
    <w:name w:val="标准文件_示例×"/>
    <w:basedOn w:val="1"/>
    <w:next w:val="103"/>
    <w:qFormat/>
    <w:uiPriority w:val="0"/>
    <w:pPr>
      <w:widowControl/>
      <w:numPr>
        <w:ilvl w:val="0"/>
        <w:numId w:val="11"/>
      </w:numPr>
      <w:suppressAutoHyphens w:val="0"/>
      <w:ind w:firstLine="363"/>
    </w:pPr>
    <w:rPr>
      <w:rFonts w:hAnsi="Times New Roman"/>
      <w:sz w:val="18"/>
    </w:rPr>
  </w:style>
  <w:style w:type="paragraph" w:customStyle="1" w:styleId="106">
    <w:name w:val="标准文件_注"/>
    <w:next w:val="25"/>
    <w:qFormat/>
    <w:uiPriority w:val="0"/>
    <w:pPr>
      <w:numPr>
        <w:ilvl w:val="0"/>
        <w:numId w:val="12"/>
      </w:numPr>
      <w:autoSpaceDE w:val="0"/>
      <w:autoSpaceDN w:val="0"/>
      <w:jc w:val="both"/>
    </w:pPr>
    <w:rPr>
      <w:rFonts w:hint="eastAsia" w:ascii="宋体" w:hAnsi="宋体" w:eastAsia="宋体" w:cs="宋体"/>
      <w:sz w:val="18"/>
    </w:rPr>
  </w:style>
  <w:style w:type="paragraph" w:customStyle="1" w:styleId="107">
    <w:name w:val="标准文件_注×"/>
    <w:next w:val="25"/>
    <w:qFormat/>
    <w:uiPriority w:val="0"/>
    <w:pPr>
      <w:numPr>
        <w:ilvl w:val="0"/>
        <w:numId w:val="13"/>
      </w:numPr>
      <w:jc w:val="both"/>
    </w:pPr>
    <w:rPr>
      <w:rFonts w:hint="eastAsia" w:ascii="宋体" w:hAnsi="宋体" w:eastAsia="宋体" w:cs="宋体"/>
      <w:sz w:val="18"/>
    </w:rPr>
  </w:style>
  <w:style w:type="paragraph" w:customStyle="1" w:styleId="108">
    <w:name w:val="标准文件_图表脚注"/>
    <w:basedOn w:val="1"/>
    <w:next w:val="25"/>
    <w:qFormat/>
    <w:uiPriority w:val="0"/>
    <w:pPr>
      <w:numPr>
        <w:ilvl w:val="0"/>
        <w:numId w:val="14"/>
      </w:numPr>
      <w:suppressAutoHyphens w:val="0"/>
      <w:adjustRightInd w:val="0"/>
      <w:jc w:val="left"/>
    </w:pPr>
    <w:rPr>
      <w:rFonts w:hAnsi="宋体"/>
      <w:sz w:val="18"/>
    </w:rPr>
  </w:style>
  <w:style w:type="paragraph" w:customStyle="1" w:styleId="109">
    <w:name w:val="标准文件_标准正文"/>
    <w:basedOn w:val="1"/>
    <w:next w:val="25"/>
    <w:qFormat/>
    <w:uiPriority w:val="0"/>
    <w:pPr>
      <w:ind w:firstLine="800" w:firstLineChars="200"/>
    </w:pPr>
  </w:style>
  <w:style w:type="paragraph" w:customStyle="1" w:styleId="110">
    <w:name w:val="标准文件_正文公式"/>
    <w:basedOn w:val="1"/>
    <w:next w:val="109"/>
    <w:qFormat/>
    <w:uiPriority w:val="0"/>
    <w:pPr>
      <w:tabs>
        <w:tab w:val="center" w:pos="4678"/>
        <w:tab w:val="right" w:leader="middleDot" w:pos="9355"/>
      </w:tabs>
    </w:pPr>
  </w:style>
  <w:style w:type="paragraph" w:customStyle="1" w:styleId="111">
    <w:name w:val="标准文件_表格"/>
    <w:basedOn w:val="25"/>
    <w:qFormat/>
    <w:uiPriority w:val="0"/>
    <w:pPr>
      <w:jc w:val="center"/>
    </w:pPr>
    <w:rPr>
      <w:sz w:val="18"/>
    </w:rPr>
  </w:style>
  <w:style w:type="paragraph" w:customStyle="1" w:styleId="112">
    <w:name w:val="终结线"/>
    <w:basedOn w:val="1"/>
    <w:qFormat/>
    <w:uiPriority w:val="0"/>
    <w:pPr>
      <w:framePr w:hSpace="181" w:vSpace="181" w:wrap="around" w:vAnchor="text" w:hAnchor="margin" w:xAlign="center" w:y="285"/>
    </w:pPr>
    <w:rPr>
      <w:rFonts w:ascii="Times New Roman" w:hAnsi="Times New Roman" w:cs="Times New Roman"/>
      <w:b/>
      <w:sz w:val="34"/>
    </w:rPr>
  </w:style>
  <w:style w:type="paragraph" w:customStyle="1" w:styleId="113">
    <w:name w:val="标准文件_正文表标题"/>
    <w:next w:val="25"/>
    <w:qFormat/>
    <w:uiPriority w:val="0"/>
    <w:pPr>
      <w:numPr>
        <w:ilvl w:val="0"/>
        <w:numId w:val="15"/>
      </w:numPr>
      <w:spacing w:before="157" w:beforeLines="50" w:after="157" w:afterLines="50"/>
      <w:jc w:val="center"/>
    </w:pPr>
    <w:rPr>
      <w:rFonts w:hint="eastAsia" w:ascii="黑体" w:hAnsi="黑体" w:eastAsia="黑体" w:cs="黑体"/>
      <w:sz w:val="21"/>
    </w:rPr>
  </w:style>
  <w:style w:type="paragraph" w:customStyle="1" w:styleId="114">
    <w:name w:val="标准文件_正文图标题"/>
    <w:next w:val="25"/>
    <w:qFormat/>
    <w:uiPriority w:val="0"/>
    <w:pPr>
      <w:numPr>
        <w:ilvl w:val="0"/>
        <w:numId w:val="16"/>
      </w:numPr>
      <w:spacing w:before="157" w:beforeLines="50" w:after="157" w:afterLines="50"/>
      <w:jc w:val="center"/>
    </w:pPr>
    <w:rPr>
      <w:rFonts w:hint="eastAsia" w:ascii="黑体" w:hAnsi="黑体" w:eastAsia="黑体" w:cs="黑体"/>
      <w:sz w:val="21"/>
    </w:rPr>
  </w:style>
  <w:style w:type="paragraph" w:customStyle="1" w:styleId="115">
    <w:name w:val="标准文件_索引标题"/>
    <w:basedOn w:val="34"/>
    <w:next w:val="25"/>
    <w:qFormat/>
    <w:uiPriority w:val="0"/>
    <w:rPr>
      <w:rFonts w:hAnsi="黑体"/>
    </w:rPr>
  </w:style>
  <w:style w:type="paragraph" w:customStyle="1" w:styleId="116">
    <w:name w:val="标准文件_索引项"/>
    <w:basedOn w:val="25"/>
    <w:next w:val="25"/>
    <w:qFormat/>
    <w:uiPriority w:val="0"/>
    <w:pPr>
      <w:tabs>
        <w:tab w:val="right" w:leader="dot" w:pos="9355"/>
      </w:tabs>
      <w:autoSpaceDE w:val="0"/>
      <w:autoSpaceDN w:val="0"/>
      <w:ind w:left="148" w:hanging="148" w:hangingChars="37"/>
      <w:jc w:val="left"/>
    </w:pPr>
  </w:style>
  <w:style w:type="paragraph" w:customStyle="1" w:styleId="117">
    <w:name w:val="标准文件_索引字母"/>
    <w:next w:val="25"/>
    <w:qFormat/>
    <w:uiPriority w:val="0"/>
    <w:pPr>
      <w:jc w:val="center"/>
    </w:pPr>
    <w:rPr>
      <w:rFonts w:hint="eastAsia" w:ascii="宋体" w:hAnsi="宋体" w:eastAsia="宋体" w:cs="宋体"/>
      <w:b/>
      <w:kern w:val="2"/>
      <w:sz w:val="21"/>
    </w:rPr>
  </w:style>
  <w:style w:type="paragraph" w:customStyle="1" w:styleId="118">
    <w:name w:val="标准文件_提示"/>
    <w:basedOn w:val="1"/>
    <w:qFormat/>
    <w:uiPriority w:val="0"/>
    <w:pPr>
      <w:ind w:firstLine="800" w:firstLineChars="200"/>
    </w:pPr>
    <w:rPr>
      <w:rFonts w:ascii="黑体" w:hAnsi="黑体" w:eastAsia="黑体" w:cs="黑体"/>
    </w:rPr>
  </w:style>
  <w:style w:type="paragraph" w:customStyle="1" w:styleId="119">
    <w:name w:val="标准文件_参考文献编号"/>
    <w:basedOn w:val="25"/>
    <w:qFormat/>
    <w:uiPriority w:val="0"/>
    <w:pPr>
      <w:numPr>
        <w:ilvl w:val="0"/>
        <w:numId w:val="17"/>
      </w:numPr>
    </w:pPr>
  </w:style>
  <w:style w:type="character" w:customStyle="1" w:styleId="120">
    <w:name w:val="标准文件_正文标准名称 Char"/>
    <w:link w:val="61"/>
    <w:qFormat/>
    <w:uiPriority w:val="0"/>
    <w:rPr>
      <w:rFonts w:ascii="黑体" w:hAnsi="黑体" w:eastAsia="黑体" w:cs="黑体"/>
      <w:sz w:val="32"/>
    </w:rPr>
  </w:style>
  <w:style w:type="paragraph" w:customStyle="1" w:styleId="121">
    <w:name w:val="Body text|1"/>
    <w:basedOn w:val="1"/>
    <w:qFormat/>
    <w:uiPriority w:val="0"/>
    <w:pPr>
      <w:widowControl w:val="0"/>
      <w:shd w:val="clear" w:color="auto" w:fill="auto"/>
      <w:spacing w:after="450"/>
    </w:pPr>
    <w:rPr>
      <w:rFonts w:ascii="宋体" w:hAnsi="宋体" w:eastAsia="宋体" w:cs="宋体"/>
      <w:sz w:val="26"/>
      <w:szCs w:val="26"/>
      <w:u w:val="none"/>
      <w:shd w:val="clear" w:color="auto" w:fill="auto"/>
      <w:lang w:val="zh-TW" w:eastAsia="zh-TW" w:bidi="zh-TW"/>
    </w:rPr>
  </w:style>
  <w:style w:type="character" w:customStyle="1" w:styleId="122">
    <w:name w:val="Body text|2_"/>
    <w:basedOn w:val="21"/>
    <w:link w:val="123"/>
    <w:qFormat/>
    <w:uiPriority w:val="0"/>
    <w:rPr>
      <w:sz w:val="26"/>
      <w:szCs w:val="26"/>
      <w:u w:val="none"/>
      <w:shd w:val="clear" w:color="auto" w:fill="auto"/>
    </w:rPr>
  </w:style>
  <w:style w:type="paragraph" w:customStyle="1" w:styleId="123">
    <w:name w:val="Body text|2"/>
    <w:basedOn w:val="1"/>
    <w:link w:val="122"/>
    <w:qFormat/>
    <w:uiPriority w:val="0"/>
    <w:pPr>
      <w:widowControl w:val="0"/>
      <w:shd w:val="clear" w:color="auto" w:fill="auto"/>
      <w:spacing w:after="100"/>
      <w:ind w:firstLine="280"/>
    </w:pPr>
    <w:rPr>
      <w:sz w:val="26"/>
      <w:szCs w:val="26"/>
      <w:u w:val="none"/>
      <w:shd w:val="clear" w:color="auto" w:fill="auto"/>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glossaryDocument" Target="glossary/document.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1eebfe4d-7ae3-4eb5-a1d8-9b2c9710e23a}"/>
        <w:style w:val=""/>
        <w:category>
          <w:name w:val="常规"/>
          <w:gallery w:val="placeholder"/>
        </w:category>
        <w:types>
          <w:type w:val="bbPlcHdr"/>
        </w:types>
        <w:behaviors>
          <w:behavior w:val="content"/>
        </w:behaviors>
        <w:description w:val=""/>
        <w:guid w:val="{1eebfe4d-7ae3-4eb5-a1d8-9b2c9710e23a}"/>
      </w:docPartPr>
      <w:docPartBody>
        <w:p>
          <w:r>
            <w:rPr>
              <w:color w:val="808080"/>
            </w:rPr>
            <w:t>选择一项。</w:t>
          </w:r>
        </w:p>
      </w:docPartBody>
    </w:docPart>
    <w:docPart>
      <w:docPartPr>
        <w:name w:val="{8c796f0f-02c7-4103-8d8f-cf6a86158571}"/>
        <w:style w:val=""/>
        <w:category>
          <w:name w:val="常规"/>
          <w:gallery w:val="placeholder"/>
        </w:category>
        <w:types>
          <w:type w:val="bbPlcHdr"/>
        </w:types>
        <w:behaviors>
          <w:behavior w:val="content"/>
        </w:behaviors>
        <w:description w:val=""/>
        <w:guid w:val="{8c796f0f-02c7-4103-8d8f-cf6a86158571}"/>
      </w:docPartPr>
      <w:docPartBody>
        <w:p>
          <w:r>
            <w:rPr>
              <w:color w:val="808080"/>
            </w:rPr>
            <w:t>选择一项。</w:t>
          </w:r>
        </w:p>
      </w:docPartBody>
    </w:docPart>
    <w:docPart>
      <w:docPartPr>
        <w:name w:val="{19e75e84-9c53-480e-a328-b0aff07a5676}"/>
        <w:style w:val=""/>
        <w:category>
          <w:name w:val="常规"/>
          <w:gallery w:val="placeholder"/>
        </w:category>
        <w:types>
          <w:type w:val="bbPlcHdr"/>
        </w:types>
        <w:behaviors>
          <w:behavior w:val="content"/>
        </w:behaviors>
        <w:description w:val=""/>
        <w:guid w:val="{19e75e84-9c53-480e-a328-b0aff07a5676}"/>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4284</Words>
  <Characters>4876</Characters>
  <Lines>0</Lines>
  <Paragraphs>0</Paragraphs>
  <TotalTime>1</TotalTime>
  <ScaleCrop>false</ScaleCrop>
  <LinksUpToDate>false</LinksUpToDate>
  <CharactersWithSpaces>5184</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Iris-honghong</dc:creator>
  <cp:lastModifiedBy>Hannah1418175445</cp:lastModifiedBy>
  <dcterms:modified xsi:type="dcterms:W3CDTF">2022-10-13T03:01:11Z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5D80CAF3463048C8A9C16AF6FCF666C2</vt:lpwstr>
  </property>
</Properties>
</file>