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173" w:rsidRDefault="00AD4173" w:rsidP="00AD4173">
      <w:pPr>
        <w:spacing w:line="480" w:lineRule="auto"/>
        <w:jc w:val="center"/>
        <w:rPr>
          <w:rFonts w:ascii="黑体" w:eastAsia="黑体" w:hAnsi="Times New Roman" w:cs="黑体"/>
          <w:sz w:val="52"/>
          <w:szCs w:val="48"/>
        </w:rPr>
      </w:pPr>
    </w:p>
    <w:p w:rsidR="00AD4173" w:rsidRDefault="00AD4173" w:rsidP="00AD4173">
      <w:pPr>
        <w:spacing w:line="480" w:lineRule="auto"/>
        <w:jc w:val="center"/>
        <w:rPr>
          <w:rFonts w:ascii="黑体" w:eastAsia="黑体" w:hAnsi="Times New Roman" w:cs="黑体"/>
          <w:sz w:val="52"/>
          <w:szCs w:val="48"/>
        </w:rPr>
      </w:pPr>
    </w:p>
    <w:p w:rsidR="000E7BC2" w:rsidRDefault="000E7BC2" w:rsidP="00AD4173">
      <w:pPr>
        <w:spacing w:line="480" w:lineRule="auto"/>
        <w:jc w:val="center"/>
        <w:rPr>
          <w:rFonts w:ascii="黑体" w:eastAsia="黑体" w:hAnsi="Times New Roman" w:cs="黑体"/>
          <w:sz w:val="52"/>
          <w:szCs w:val="48"/>
        </w:rPr>
      </w:pPr>
    </w:p>
    <w:p w:rsidR="00AD4173" w:rsidRPr="00DC5FE8" w:rsidRDefault="006A3D5E" w:rsidP="00532329">
      <w:pPr>
        <w:spacing w:beforeLines="100" w:before="312" w:afterLines="50" w:after="156" w:line="360" w:lineRule="auto"/>
        <w:jc w:val="center"/>
        <w:rPr>
          <w:rFonts w:ascii="黑体" w:eastAsia="黑体" w:hAnsi="Times New Roman" w:cs="黑体"/>
          <w:sz w:val="44"/>
          <w:szCs w:val="48"/>
        </w:rPr>
      </w:pPr>
      <w:r w:rsidRPr="00DC5FE8">
        <w:rPr>
          <w:rFonts w:ascii="黑体" w:eastAsia="黑体" w:hAnsi="Times New Roman" w:cs="黑体" w:hint="eastAsia"/>
          <w:sz w:val="44"/>
          <w:szCs w:val="48"/>
        </w:rPr>
        <w:t>广东省</w:t>
      </w:r>
      <w:r w:rsidR="00CD491B">
        <w:rPr>
          <w:rFonts w:ascii="黑体" w:eastAsia="黑体" w:hAnsi="Times New Roman" w:cs="黑体" w:hint="eastAsia"/>
          <w:sz w:val="44"/>
          <w:szCs w:val="48"/>
        </w:rPr>
        <w:t>防伪行业</w:t>
      </w:r>
      <w:r w:rsidRPr="00DC5FE8">
        <w:rPr>
          <w:rFonts w:ascii="黑体" w:eastAsia="黑体" w:hAnsi="Times New Roman" w:cs="黑体" w:hint="eastAsia"/>
          <w:sz w:val="44"/>
          <w:szCs w:val="48"/>
        </w:rPr>
        <w:t>协会团体标准</w:t>
      </w:r>
    </w:p>
    <w:p w:rsidR="00870022" w:rsidRDefault="00AD4173" w:rsidP="00532329">
      <w:pPr>
        <w:spacing w:beforeLines="100" w:before="312" w:afterLines="50" w:after="156" w:line="360" w:lineRule="auto"/>
        <w:ind w:leftChars="400" w:left="840" w:rightChars="400" w:right="840"/>
        <w:jc w:val="center"/>
        <w:rPr>
          <w:rFonts w:ascii="黑体" w:eastAsia="黑体" w:hAnsi="Times New Roman" w:cs="黑体"/>
          <w:sz w:val="44"/>
          <w:szCs w:val="48"/>
        </w:rPr>
      </w:pPr>
      <w:r w:rsidRPr="00DC5FE8">
        <w:rPr>
          <w:rFonts w:ascii="黑体" w:eastAsia="黑体" w:hAnsi="Times New Roman" w:cs="黑体" w:hint="eastAsia"/>
          <w:sz w:val="44"/>
          <w:szCs w:val="48"/>
        </w:rPr>
        <w:t>《</w:t>
      </w:r>
      <w:r w:rsidR="00870022">
        <w:rPr>
          <w:rFonts w:ascii="黑体" w:eastAsia="黑体" w:hAnsi="Times New Roman" w:cs="黑体" w:hint="eastAsia"/>
          <w:sz w:val="44"/>
          <w:szCs w:val="48"/>
        </w:rPr>
        <w:t>东凤优质产品</w:t>
      </w:r>
      <w:r w:rsidR="005552FA">
        <w:rPr>
          <w:rFonts w:ascii="黑体" w:eastAsia="黑体" w:hAnsi="Times New Roman" w:cs="黑体" w:hint="eastAsia"/>
          <w:sz w:val="44"/>
          <w:szCs w:val="48"/>
        </w:rPr>
        <w:t xml:space="preserve"> 通用要求</w:t>
      </w:r>
      <w:r w:rsidRPr="00DC5FE8">
        <w:rPr>
          <w:rFonts w:ascii="黑体" w:eastAsia="黑体" w:hAnsi="Times New Roman" w:cs="黑体" w:hint="eastAsia"/>
          <w:sz w:val="44"/>
          <w:szCs w:val="48"/>
        </w:rPr>
        <w:t>》</w:t>
      </w:r>
    </w:p>
    <w:p w:rsidR="000E7BC2" w:rsidRDefault="00927807" w:rsidP="00532329">
      <w:pPr>
        <w:spacing w:beforeLines="100" w:before="312" w:afterLines="50" w:after="156" w:line="360" w:lineRule="auto"/>
        <w:ind w:leftChars="400" w:left="840" w:rightChars="400" w:right="840"/>
        <w:jc w:val="center"/>
        <w:rPr>
          <w:rFonts w:ascii="黑体" w:eastAsia="黑体" w:hAnsi="Times New Roman" w:cs="黑体"/>
          <w:sz w:val="52"/>
          <w:szCs w:val="48"/>
        </w:rPr>
      </w:pPr>
      <w:r>
        <w:rPr>
          <w:rFonts w:ascii="黑体" w:eastAsia="黑体" w:hAnsi="Times New Roman" w:cs="黑体" w:hint="eastAsia"/>
          <w:sz w:val="44"/>
          <w:szCs w:val="48"/>
        </w:rPr>
        <w:t>（</w:t>
      </w:r>
      <w:r w:rsidR="005552FA">
        <w:rPr>
          <w:rFonts w:ascii="黑体" w:eastAsia="黑体" w:hAnsi="Times New Roman" w:cs="黑体" w:hint="eastAsia"/>
          <w:sz w:val="44"/>
          <w:szCs w:val="48"/>
        </w:rPr>
        <w:t xml:space="preserve">T/HB XX </w:t>
      </w:r>
      <w:r>
        <w:rPr>
          <w:rFonts w:ascii="黑体" w:eastAsia="黑体" w:hAnsi="Times New Roman" w:cs="黑体" w:hint="eastAsia"/>
          <w:sz w:val="44"/>
          <w:szCs w:val="48"/>
        </w:rPr>
        <w:t>）</w:t>
      </w:r>
    </w:p>
    <w:p w:rsidR="00AD4173" w:rsidRPr="00532652" w:rsidRDefault="00927807" w:rsidP="00B628CB">
      <w:pPr>
        <w:spacing w:line="500" w:lineRule="exact"/>
        <w:ind w:left="880" w:hangingChars="200" w:hanging="880"/>
        <w:jc w:val="center"/>
        <w:rPr>
          <w:b/>
          <w:kern w:val="0"/>
          <w:sz w:val="28"/>
          <w:szCs w:val="20"/>
        </w:rPr>
      </w:pPr>
      <w:r w:rsidRPr="00DC5FE8">
        <w:rPr>
          <w:rFonts w:ascii="黑体" w:eastAsia="黑体" w:hAnsi="Times New Roman" w:cs="黑体" w:hint="eastAsia"/>
          <w:sz w:val="44"/>
          <w:szCs w:val="48"/>
        </w:rPr>
        <w:t>（</w:t>
      </w:r>
      <w:r w:rsidR="005552FA">
        <w:rPr>
          <w:rFonts w:ascii="黑体" w:eastAsia="黑体" w:hAnsi="Times New Roman" w:cs="黑体" w:hint="eastAsia"/>
          <w:sz w:val="44"/>
          <w:szCs w:val="48"/>
        </w:rPr>
        <w:t>征求意见</w:t>
      </w:r>
      <w:r w:rsidRPr="00DC5FE8">
        <w:rPr>
          <w:rFonts w:ascii="黑体" w:eastAsia="黑体" w:hAnsi="Times New Roman" w:cs="黑体" w:hint="eastAsia"/>
          <w:sz w:val="44"/>
          <w:szCs w:val="48"/>
        </w:rPr>
        <w:t>稿）</w:t>
      </w:r>
    </w:p>
    <w:p w:rsidR="00AD4173" w:rsidRDefault="00AD4173" w:rsidP="00AD4173">
      <w:pPr>
        <w:spacing w:line="500" w:lineRule="exact"/>
        <w:ind w:left="562" w:hangingChars="200" w:hanging="562"/>
        <w:rPr>
          <w:b/>
          <w:kern w:val="0"/>
          <w:sz w:val="28"/>
          <w:szCs w:val="20"/>
        </w:rPr>
      </w:pPr>
    </w:p>
    <w:p w:rsidR="00AD4173" w:rsidRPr="00B628CB" w:rsidRDefault="00927807" w:rsidP="00AD4173">
      <w:pPr>
        <w:widowControl/>
        <w:spacing w:line="360" w:lineRule="auto"/>
        <w:jc w:val="center"/>
        <w:rPr>
          <w:rFonts w:ascii="楷体_GB2312" w:eastAsia="楷体_GB2312" w:hAnsi="黑体"/>
          <w:b/>
          <w:kern w:val="0"/>
          <w:sz w:val="44"/>
          <w:szCs w:val="44"/>
        </w:rPr>
      </w:pPr>
      <w:r w:rsidRPr="00B628CB">
        <w:rPr>
          <w:rFonts w:ascii="楷体_GB2312" w:eastAsia="楷体_GB2312" w:hAnsi="黑体" w:cs="宋体" w:hint="eastAsia"/>
          <w:b/>
          <w:kern w:val="0"/>
          <w:sz w:val="44"/>
          <w:szCs w:val="44"/>
        </w:rPr>
        <w:t>标准</w:t>
      </w:r>
      <w:r w:rsidR="00D21C1F">
        <w:rPr>
          <w:rFonts w:ascii="楷体_GB2312" w:eastAsia="楷体_GB2312" w:hAnsi="黑体" w:cs="宋体" w:hint="eastAsia"/>
          <w:b/>
          <w:kern w:val="0"/>
          <w:sz w:val="44"/>
          <w:szCs w:val="44"/>
        </w:rPr>
        <w:t>制</w:t>
      </w:r>
      <w:r w:rsidRPr="00B628CB">
        <w:rPr>
          <w:rFonts w:ascii="楷体_GB2312" w:eastAsia="楷体_GB2312" w:hAnsi="黑体" w:cs="宋体" w:hint="eastAsia"/>
          <w:b/>
          <w:kern w:val="0"/>
          <w:sz w:val="44"/>
          <w:szCs w:val="44"/>
        </w:rPr>
        <w:t>订</w:t>
      </w:r>
      <w:r w:rsidR="00AD4173" w:rsidRPr="00B628CB">
        <w:rPr>
          <w:rFonts w:ascii="楷体_GB2312" w:eastAsia="楷体_GB2312" w:hAnsi="黑体" w:cs="宋体" w:hint="eastAsia"/>
          <w:b/>
          <w:kern w:val="0"/>
          <w:sz w:val="44"/>
          <w:szCs w:val="44"/>
        </w:rPr>
        <w:t>编制说明</w:t>
      </w:r>
    </w:p>
    <w:p w:rsidR="00AD4173" w:rsidRDefault="00AD4173" w:rsidP="00AD4173">
      <w:pPr>
        <w:widowControl/>
        <w:spacing w:line="360" w:lineRule="auto"/>
        <w:jc w:val="center"/>
        <w:rPr>
          <w:b/>
          <w:kern w:val="0"/>
          <w:sz w:val="72"/>
          <w:szCs w:val="72"/>
        </w:rPr>
      </w:pPr>
    </w:p>
    <w:p w:rsidR="00AD4173" w:rsidRDefault="00AD4173" w:rsidP="00AD4173">
      <w:pPr>
        <w:widowControl/>
        <w:spacing w:line="360" w:lineRule="auto"/>
        <w:jc w:val="center"/>
        <w:rPr>
          <w:b/>
          <w:kern w:val="0"/>
          <w:sz w:val="72"/>
          <w:szCs w:val="72"/>
        </w:rPr>
      </w:pPr>
    </w:p>
    <w:p w:rsidR="00AD4173" w:rsidRDefault="00AD4173" w:rsidP="00AD4173">
      <w:pPr>
        <w:widowControl/>
        <w:spacing w:line="360" w:lineRule="auto"/>
        <w:jc w:val="center"/>
        <w:rPr>
          <w:b/>
          <w:kern w:val="0"/>
          <w:sz w:val="72"/>
          <w:szCs w:val="72"/>
        </w:rPr>
      </w:pPr>
    </w:p>
    <w:p w:rsidR="000E7BC2" w:rsidRDefault="000E7BC2" w:rsidP="00AD4173">
      <w:pPr>
        <w:widowControl/>
        <w:spacing w:line="360" w:lineRule="auto"/>
        <w:jc w:val="center"/>
        <w:rPr>
          <w:b/>
          <w:kern w:val="0"/>
          <w:sz w:val="72"/>
          <w:szCs w:val="72"/>
        </w:rPr>
      </w:pPr>
    </w:p>
    <w:p w:rsidR="00AD4173" w:rsidRDefault="00AD4173" w:rsidP="00AD4173">
      <w:pPr>
        <w:widowControl/>
        <w:spacing w:line="360" w:lineRule="auto"/>
        <w:jc w:val="center"/>
        <w:rPr>
          <w:b/>
          <w:kern w:val="0"/>
          <w:sz w:val="24"/>
        </w:rPr>
      </w:pPr>
    </w:p>
    <w:p w:rsidR="00927807" w:rsidRPr="00B628CB" w:rsidRDefault="00927807" w:rsidP="00AD4173">
      <w:pPr>
        <w:widowControl/>
        <w:spacing w:line="360" w:lineRule="auto"/>
        <w:jc w:val="center"/>
        <w:rPr>
          <w:b/>
          <w:kern w:val="0"/>
          <w:sz w:val="24"/>
        </w:rPr>
      </w:pPr>
    </w:p>
    <w:p w:rsidR="00AD4173" w:rsidRPr="00DC5FE8" w:rsidRDefault="000E7BC2" w:rsidP="00532329">
      <w:pPr>
        <w:widowControl/>
        <w:spacing w:beforeLines="100" w:before="312" w:line="360" w:lineRule="auto"/>
        <w:jc w:val="center"/>
        <w:rPr>
          <w:rFonts w:asciiTheme="minorEastAsia" w:eastAsiaTheme="minorEastAsia" w:hAnsiTheme="minorEastAsia" w:cs="宋体"/>
          <w:b/>
          <w:sz w:val="32"/>
          <w:szCs w:val="28"/>
        </w:rPr>
      </w:pPr>
      <w:r w:rsidRPr="00DC5FE8">
        <w:rPr>
          <w:rFonts w:asciiTheme="minorEastAsia" w:eastAsiaTheme="minorEastAsia" w:hAnsiTheme="minorEastAsia" w:cs="宋体" w:hint="eastAsia"/>
          <w:b/>
          <w:sz w:val="32"/>
          <w:szCs w:val="28"/>
        </w:rPr>
        <w:t>《</w:t>
      </w:r>
      <w:r w:rsidR="005552FA">
        <w:rPr>
          <w:rFonts w:asciiTheme="minorEastAsia" w:eastAsiaTheme="minorEastAsia" w:hAnsiTheme="minorEastAsia" w:cs="宋体" w:hint="eastAsia"/>
          <w:b/>
          <w:sz w:val="32"/>
          <w:szCs w:val="28"/>
        </w:rPr>
        <w:t>东风优质</w:t>
      </w:r>
      <w:r w:rsidR="006D6927">
        <w:rPr>
          <w:rFonts w:asciiTheme="minorEastAsia" w:eastAsiaTheme="minorEastAsia" w:hAnsiTheme="minorEastAsia" w:cs="宋体" w:hint="eastAsia"/>
          <w:b/>
          <w:sz w:val="32"/>
          <w:szCs w:val="28"/>
        </w:rPr>
        <w:t>产品</w:t>
      </w:r>
      <w:r w:rsidR="005552FA">
        <w:rPr>
          <w:rFonts w:asciiTheme="minorEastAsia" w:eastAsiaTheme="minorEastAsia" w:hAnsiTheme="minorEastAsia" w:cs="宋体" w:hint="eastAsia"/>
          <w:b/>
          <w:sz w:val="32"/>
          <w:szCs w:val="28"/>
        </w:rPr>
        <w:t>团体标准</w:t>
      </w:r>
      <w:r w:rsidRPr="00DC5FE8">
        <w:rPr>
          <w:rFonts w:asciiTheme="minorEastAsia" w:eastAsiaTheme="minorEastAsia" w:hAnsiTheme="minorEastAsia" w:cs="宋体" w:hint="eastAsia"/>
          <w:b/>
          <w:sz w:val="32"/>
          <w:szCs w:val="28"/>
        </w:rPr>
        <w:t>》</w:t>
      </w:r>
      <w:r w:rsidR="00AD4173" w:rsidRPr="00DC5FE8">
        <w:rPr>
          <w:rFonts w:asciiTheme="minorEastAsia" w:eastAsiaTheme="minorEastAsia" w:hAnsiTheme="minorEastAsia" w:cs="宋体" w:hint="eastAsia"/>
          <w:b/>
          <w:kern w:val="0"/>
          <w:sz w:val="32"/>
          <w:szCs w:val="28"/>
        </w:rPr>
        <w:t>标准起草小组</w:t>
      </w:r>
    </w:p>
    <w:p w:rsidR="000E7BC2" w:rsidRPr="00DC5FE8" w:rsidRDefault="00927807" w:rsidP="00695201">
      <w:pPr>
        <w:spacing w:line="360" w:lineRule="auto"/>
        <w:jc w:val="center"/>
        <w:rPr>
          <w:rFonts w:asciiTheme="minorEastAsia" w:eastAsiaTheme="minorEastAsia" w:hAnsiTheme="minorEastAsia"/>
          <w:b/>
          <w:kern w:val="0"/>
          <w:sz w:val="32"/>
          <w:szCs w:val="72"/>
        </w:rPr>
      </w:pPr>
      <w:r>
        <w:rPr>
          <w:rFonts w:asciiTheme="minorEastAsia" w:eastAsiaTheme="minorEastAsia" w:hAnsiTheme="minorEastAsia" w:hint="eastAsia"/>
          <w:b/>
          <w:kern w:val="0"/>
          <w:sz w:val="32"/>
          <w:szCs w:val="72"/>
        </w:rPr>
        <w:t>二〇二二</w:t>
      </w:r>
      <w:r w:rsidR="004721B8">
        <w:rPr>
          <w:rFonts w:asciiTheme="minorEastAsia" w:eastAsiaTheme="minorEastAsia" w:hAnsiTheme="minorEastAsia" w:hint="eastAsia"/>
          <w:b/>
          <w:kern w:val="0"/>
          <w:sz w:val="32"/>
          <w:szCs w:val="72"/>
        </w:rPr>
        <w:t>年</w:t>
      </w:r>
      <w:r w:rsidR="005552FA">
        <w:rPr>
          <w:rFonts w:asciiTheme="minorEastAsia" w:eastAsiaTheme="minorEastAsia" w:hAnsiTheme="minorEastAsia" w:hint="eastAsia"/>
          <w:b/>
          <w:kern w:val="0"/>
          <w:sz w:val="32"/>
          <w:szCs w:val="72"/>
        </w:rPr>
        <w:t>九</w:t>
      </w:r>
      <w:r w:rsidR="004721B8">
        <w:rPr>
          <w:rFonts w:asciiTheme="minorEastAsia" w:eastAsiaTheme="minorEastAsia" w:hAnsiTheme="minorEastAsia" w:hint="eastAsia"/>
          <w:b/>
          <w:kern w:val="0"/>
          <w:sz w:val="32"/>
          <w:szCs w:val="72"/>
        </w:rPr>
        <w:t>月</w:t>
      </w:r>
    </w:p>
    <w:p w:rsidR="000E7BC2" w:rsidRPr="00DC5FE8" w:rsidRDefault="000E7BC2" w:rsidP="00695201">
      <w:pPr>
        <w:spacing w:line="360" w:lineRule="auto"/>
        <w:jc w:val="center"/>
        <w:rPr>
          <w:rFonts w:ascii="Times New Roman" w:hAnsi="Times New Roman"/>
          <w:b/>
          <w:kern w:val="0"/>
          <w:sz w:val="28"/>
          <w:szCs w:val="72"/>
        </w:rPr>
        <w:sectPr w:rsidR="000E7BC2" w:rsidRPr="00DC5FE8">
          <w:footerReference w:type="even" r:id="rId8"/>
          <w:pgSz w:w="11906" w:h="16838"/>
          <w:pgMar w:top="1440" w:right="1800" w:bottom="1440" w:left="1800" w:header="851" w:footer="992" w:gutter="0"/>
          <w:cols w:space="425"/>
          <w:docGrid w:type="lines" w:linePitch="312"/>
        </w:sectPr>
      </w:pPr>
    </w:p>
    <w:p w:rsidR="00EE61DF" w:rsidRPr="00B628CB" w:rsidRDefault="00EE61DF" w:rsidP="00280F2B">
      <w:pPr>
        <w:pStyle w:val="1"/>
        <w:spacing w:before="156" w:after="156" w:line="360" w:lineRule="auto"/>
        <w:rPr>
          <w:sz w:val="32"/>
        </w:rPr>
      </w:pPr>
      <w:r w:rsidRPr="00B628CB">
        <w:rPr>
          <w:rFonts w:hint="eastAsia"/>
          <w:sz w:val="32"/>
        </w:rPr>
        <w:lastRenderedPageBreak/>
        <w:t>一、</w:t>
      </w:r>
      <w:r w:rsidRPr="00B628CB">
        <w:rPr>
          <w:sz w:val="32"/>
        </w:rPr>
        <w:t>任务来源</w:t>
      </w:r>
    </w:p>
    <w:p w:rsidR="00733E46" w:rsidRPr="00B628CB" w:rsidRDefault="00733E46" w:rsidP="00280F2B">
      <w:pPr>
        <w:adjustRightInd w:val="0"/>
        <w:spacing w:line="360" w:lineRule="auto"/>
        <w:ind w:firstLineChars="200" w:firstLine="560"/>
        <w:rPr>
          <w:rFonts w:asciiTheme="minorEastAsia" w:eastAsiaTheme="minorEastAsia" w:hAnsiTheme="minorEastAsia"/>
          <w:kern w:val="0"/>
          <w:sz w:val="28"/>
        </w:rPr>
      </w:pPr>
      <w:r w:rsidRPr="00B628CB">
        <w:rPr>
          <w:rFonts w:asciiTheme="minorEastAsia" w:eastAsiaTheme="minorEastAsia" w:hAnsiTheme="minorEastAsia" w:hint="eastAsia"/>
          <w:kern w:val="0"/>
          <w:sz w:val="28"/>
        </w:rPr>
        <w:t>按照有关法律法规，结合</w:t>
      </w:r>
      <w:r w:rsidR="003A210A">
        <w:rPr>
          <w:rFonts w:asciiTheme="minorEastAsia" w:eastAsiaTheme="minorEastAsia" w:hAnsiTheme="minorEastAsia" w:hint="eastAsia"/>
          <w:kern w:val="0"/>
          <w:sz w:val="28"/>
        </w:rPr>
        <w:t>东凤镇</w:t>
      </w:r>
      <w:r w:rsidR="003A210A">
        <w:rPr>
          <w:rFonts w:asciiTheme="minorEastAsia" w:eastAsiaTheme="minorEastAsia" w:hAnsiTheme="minorEastAsia"/>
          <w:kern w:val="0"/>
          <w:sz w:val="28"/>
        </w:rPr>
        <w:t>国家级消费品标准化试点</w:t>
      </w:r>
      <w:r w:rsidR="00C05BF2" w:rsidRPr="00B628CB">
        <w:rPr>
          <w:rFonts w:asciiTheme="minorEastAsia" w:eastAsiaTheme="minorEastAsia" w:hAnsiTheme="minorEastAsia" w:hint="eastAsia"/>
          <w:kern w:val="0"/>
          <w:sz w:val="28"/>
        </w:rPr>
        <w:t>（以下简称“</w:t>
      </w:r>
      <w:r w:rsidR="003A210A">
        <w:rPr>
          <w:rFonts w:asciiTheme="minorEastAsia" w:eastAsiaTheme="minorEastAsia" w:hAnsiTheme="minorEastAsia" w:hint="eastAsia"/>
          <w:kern w:val="0"/>
          <w:sz w:val="28"/>
        </w:rPr>
        <w:t>标准化</w:t>
      </w:r>
      <w:r w:rsidR="003A210A">
        <w:rPr>
          <w:rFonts w:asciiTheme="minorEastAsia" w:eastAsiaTheme="minorEastAsia" w:hAnsiTheme="minorEastAsia"/>
          <w:kern w:val="0"/>
          <w:sz w:val="28"/>
        </w:rPr>
        <w:t>试点</w:t>
      </w:r>
      <w:r w:rsidR="00C05BF2" w:rsidRPr="00B628CB">
        <w:rPr>
          <w:rFonts w:asciiTheme="minorEastAsia" w:eastAsiaTheme="minorEastAsia" w:hAnsiTheme="minorEastAsia" w:hint="eastAsia"/>
          <w:kern w:val="0"/>
          <w:sz w:val="28"/>
        </w:rPr>
        <w:t>”）</w:t>
      </w:r>
      <w:r w:rsidRPr="00B628CB">
        <w:rPr>
          <w:rFonts w:asciiTheme="minorEastAsia" w:eastAsiaTheme="minorEastAsia" w:hAnsiTheme="minorEastAsia" w:hint="eastAsia"/>
          <w:kern w:val="0"/>
          <w:sz w:val="28"/>
        </w:rPr>
        <w:t>技术服务工作需要，广东省</w:t>
      </w:r>
      <w:r w:rsidR="003A210A">
        <w:rPr>
          <w:rFonts w:asciiTheme="minorEastAsia" w:eastAsiaTheme="minorEastAsia" w:hAnsiTheme="minorEastAsia" w:hint="eastAsia"/>
          <w:kern w:val="0"/>
          <w:sz w:val="28"/>
        </w:rPr>
        <w:t>防伪行业</w:t>
      </w:r>
      <w:r w:rsidRPr="00B628CB">
        <w:rPr>
          <w:rFonts w:asciiTheme="minorEastAsia" w:eastAsiaTheme="minorEastAsia" w:hAnsiTheme="minorEastAsia" w:hint="eastAsia"/>
          <w:kern w:val="0"/>
          <w:sz w:val="28"/>
        </w:rPr>
        <w:t>协会于202</w:t>
      </w:r>
      <w:r w:rsidR="003A210A">
        <w:rPr>
          <w:rFonts w:asciiTheme="minorEastAsia" w:eastAsiaTheme="minorEastAsia" w:hAnsiTheme="minorEastAsia"/>
          <w:kern w:val="0"/>
          <w:sz w:val="28"/>
        </w:rPr>
        <w:t>2</w:t>
      </w:r>
      <w:r w:rsidRPr="00B628CB">
        <w:rPr>
          <w:rFonts w:asciiTheme="minorEastAsia" w:eastAsiaTheme="minorEastAsia" w:hAnsiTheme="minorEastAsia" w:hint="eastAsia"/>
          <w:kern w:val="0"/>
          <w:sz w:val="28"/>
        </w:rPr>
        <w:t>年</w:t>
      </w:r>
      <w:r w:rsidR="003A210A">
        <w:rPr>
          <w:rFonts w:asciiTheme="minorEastAsia" w:eastAsiaTheme="minorEastAsia" w:hAnsiTheme="minorEastAsia"/>
          <w:kern w:val="0"/>
          <w:sz w:val="28"/>
        </w:rPr>
        <w:t>8</w:t>
      </w:r>
      <w:r w:rsidRPr="00B628CB">
        <w:rPr>
          <w:rFonts w:asciiTheme="minorEastAsia" w:eastAsiaTheme="minorEastAsia" w:hAnsiTheme="minorEastAsia" w:hint="eastAsia"/>
          <w:kern w:val="0"/>
          <w:sz w:val="28"/>
        </w:rPr>
        <w:t>月</w:t>
      </w:r>
      <w:r w:rsidR="003A210A">
        <w:rPr>
          <w:rFonts w:asciiTheme="minorEastAsia" w:eastAsiaTheme="minorEastAsia" w:hAnsiTheme="minorEastAsia"/>
          <w:kern w:val="0"/>
          <w:sz w:val="28"/>
        </w:rPr>
        <w:t>5</w:t>
      </w:r>
      <w:r w:rsidRPr="00B628CB">
        <w:rPr>
          <w:rFonts w:asciiTheme="minorEastAsia" w:eastAsiaTheme="minorEastAsia" w:hAnsiTheme="minorEastAsia" w:hint="eastAsia"/>
          <w:kern w:val="0"/>
          <w:sz w:val="28"/>
        </w:rPr>
        <w:t>日对团体标准《</w:t>
      </w:r>
      <w:r w:rsidR="003A210A">
        <w:rPr>
          <w:rFonts w:asciiTheme="minorEastAsia" w:eastAsiaTheme="minorEastAsia" w:hAnsiTheme="minorEastAsia" w:hint="eastAsia"/>
          <w:kern w:val="0"/>
          <w:sz w:val="28"/>
        </w:rPr>
        <w:t>东凤优质产品 通用要求</w:t>
      </w:r>
      <w:r w:rsidRPr="00B628CB">
        <w:rPr>
          <w:rFonts w:asciiTheme="minorEastAsia" w:eastAsiaTheme="minorEastAsia" w:hAnsiTheme="minorEastAsia" w:hint="eastAsia"/>
          <w:kern w:val="0"/>
          <w:sz w:val="28"/>
        </w:rPr>
        <w:t>》进行立项。广东省标准化研究院</w:t>
      </w:r>
      <w:r w:rsidR="005552FA">
        <w:rPr>
          <w:rFonts w:asciiTheme="minorEastAsia" w:eastAsiaTheme="minorEastAsia" w:hAnsiTheme="minorEastAsia" w:hint="eastAsia"/>
          <w:kern w:val="0"/>
          <w:sz w:val="28"/>
        </w:rPr>
        <w:t>、广东省防伪行业协会</w:t>
      </w:r>
      <w:r w:rsidRPr="00B628CB">
        <w:rPr>
          <w:rFonts w:asciiTheme="minorEastAsia" w:eastAsiaTheme="minorEastAsia" w:hAnsiTheme="minorEastAsia" w:hint="eastAsia"/>
          <w:kern w:val="0"/>
          <w:sz w:val="28"/>
        </w:rPr>
        <w:t>负责组织</w:t>
      </w:r>
      <w:r w:rsidR="003A210A">
        <w:rPr>
          <w:rFonts w:asciiTheme="minorEastAsia" w:eastAsiaTheme="minorEastAsia" w:hAnsiTheme="minorEastAsia" w:hint="eastAsia"/>
          <w:kern w:val="0"/>
          <w:sz w:val="28"/>
        </w:rPr>
        <w:t>制</w:t>
      </w:r>
      <w:r w:rsidRPr="00B628CB">
        <w:rPr>
          <w:rFonts w:asciiTheme="minorEastAsia" w:eastAsiaTheme="minorEastAsia" w:hAnsiTheme="minorEastAsia" w:hint="eastAsia"/>
          <w:kern w:val="0"/>
          <w:sz w:val="28"/>
        </w:rPr>
        <w:t>订本标准。</w:t>
      </w:r>
    </w:p>
    <w:p w:rsidR="00586591" w:rsidRPr="00B628CB" w:rsidRDefault="00EE61DF" w:rsidP="00280F2B">
      <w:pPr>
        <w:pStyle w:val="1"/>
        <w:spacing w:before="156" w:after="156" w:line="360" w:lineRule="auto"/>
        <w:rPr>
          <w:kern w:val="2"/>
          <w:sz w:val="32"/>
        </w:rPr>
      </w:pPr>
      <w:r w:rsidRPr="00B628CB">
        <w:rPr>
          <w:rFonts w:hint="eastAsia"/>
          <w:sz w:val="32"/>
        </w:rPr>
        <w:t>二</w:t>
      </w:r>
      <w:r w:rsidRPr="00B628CB">
        <w:rPr>
          <w:rFonts w:hint="eastAsia"/>
          <w:kern w:val="2"/>
          <w:sz w:val="32"/>
        </w:rPr>
        <w:t>、</w:t>
      </w:r>
      <w:r w:rsidR="00586591" w:rsidRPr="00B628CB">
        <w:rPr>
          <w:rFonts w:hint="eastAsia"/>
          <w:kern w:val="2"/>
          <w:sz w:val="32"/>
        </w:rPr>
        <w:t>目的和意义</w:t>
      </w:r>
    </w:p>
    <w:p w:rsidR="00733E46" w:rsidRPr="007326F8" w:rsidRDefault="007326F8" w:rsidP="00280F2B">
      <w:pPr>
        <w:adjustRightInd w:val="0"/>
        <w:spacing w:line="360" w:lineRule="auto"/>
        <w:ind w:firstLineChars="200" w:firstLine="560"/>
        <w:rPr>
          <w:rFonts w:asciiTheme="minorEastAsia" w:eastAsiaTheme="minorEastAsia" w:hAnsiTheme="minorEastAsia"/>
          <w:kern w:val="0"/>
          <w:sz w:val="24"/>
        </w:rPr>
      </w:pPr>
      <w:r w:rsidRPr="007326F8">
        <w:rPr>
          <w:rFonts w:asciiTheme="minorEastAsia" w:eastAsiaTheme="minorEastAsia" w:hAnsiTheme="minorEastAsia" w:hint="eastAsia"/>
          <w:kern w:val="0"/>
          <w:sz w:val="28"/>
        </w:rPr>
        <w:t>小家电行业产品种类繁多，准入门槛不高，产品质量良莠不齐，行业暴露出来的产品质量安全问题较多，同时也一直是国家产品质量安全重点监管行业。东凤镇的小家电产业企业总体数量多但呈现两极分化，龙头企业的质量溢出效应并不显著，跟随和配套企业水平不一，时有出现国家和省级监督抽查不合格的案例；行业上下游供应链齐全、具有一定的规模效应，但在企业质量和技术基本功、品牌效应和产品质量安全风险防范等方面仍有较大的上升空间，以标准化手段提升技术水平、推动质量效益提升尚处于入门阶段，行业发展持续健康面临诸多挑战，未能利用标准化实现市场竞争力的提升，未能推动利用已建立的标准进一步加大力度规制和淘汰不遵守产品标准要求的企业，发展后劲存在许多不确定因素。因此，急需借助标准化手段，根据东凤小家电行业特点，制定实施一批东凤优质产品相关的团体标准，促进小家电行业标准化应用水平升级，推动东凤优品认证，带动行业产品质量提升。为此，我们在理论研究和试点应用的基础上，出台此团体标准，以期支撑东凤优质产品评价，促进产业健康稳定发展。</w:t>
      </w:r>
    </w:p>
    <w:p w:rsidR="00AF340C" w:rsidRPr="00B628CB" w:rsidRDefault="00B54E51" w:rsidP="00280F2B">
      <w:pPr>
        <w:pStyle w:val="1"/>
        <w:spacing w:before="156" w:after="156" w:line="360" w:lineRule="auto"/>
        <w:rPr>
          <w:sz w:val="32"/>
        </w:rPr>
      </w:pPr>
      <w:r w:rsidRPr="00B628CB">
        <w:rPr>
          <w:rFonts w:hint="eastAsia"/>
          <w:sz w:val="32"/>
        </w:rPr>
        <w:lastRenderedPageBreak/>
        <w:t>三</w:t>
      </w:r>
      <w:r w:rsidR="00B8522D" w:rsidRPr="00B628CB">
        <w:rPr>
          <w:rFonts w:hint="eastAsia"/>
          <w:bCs w:val="0"/>
          <w:sz w:val="32"/>
        </w:rPr>
        <w:t>、</w:t>
      </w:r>
      <w:r w:rsidR="00AD4173" w:rsidRPr="00B628CB">
        <w:rPr>
          <w:rFonts w:hint="eastAsia"/>
          <w:bCs w:val="0"/>
          <w:sz w:val="32"/>
        </w:rPr>
        <w:t>编制原则</w:t>
      </w:r>
    </w:p>
    <w:p w:rsidR="002B45D2" w:rsidRPr="00B628CB" w:rsidRDefault="002B45D2" w:rsidP="00280F2B">
      <w:pPr>
        <w:pStyle w:val="a3"/>
        <w:spacing w:line="360" w:lineRule="auto"/>
        <w:ind w:firstLine="560"/>
        <w:rPr>
          <w:rFonts w:asciiTheme="minorEastAsia" w:eastAsiaTheme="minorEastAsia" w:hAnsiTheme="minorEastAsia"/>
          <w:sz w:val="28"/>
        </w:rPr>
      </w:pPr>
      <w:r w:rsidRPr="00B628CB">
        <w:rPr>
          <w:rFonts w:asciiTheme="minorEastAsia" w:eastAsiaTheme="minorEastAsia" w:hAnsiTheme="minorEastAsia" w:hint="eastAsia"/>
          <w:sz w:val="28"/>
        </w:rPr>
        <w:t>本标准</w:t>
      </w:r>
      <w:r w:rsidR="00B628CB" w:rsidRPr="00B628CB">
        <w:rPr>
          <w:rFonts w:asciiTheme="minorEastAsia" w:eastAsiaTheme="minorEastAsia" w:hAnsiTheme="minorEastAsia" w:hint="eastAsia"/>
          <w:sz w:val="28"/>
        </w:rPr>
        <w:t>按照</w:t>
      </w:r>
      <w:r w:rsidR="00B628CB" w:rsidRPr="00B628CB">
        <w:rPr>
          <w:rFonts w:asciiTheme="minorEastAsia" w:eastAsiaTheme="minorEastAsia" w:hAnsiTheme="minorEastAsia"/>
          <w:sz w:val="28"/>
        </w:rPr>
        <w:t>GB/T 1.1—20</w:t>
      </w:r>
      <w:r w:rsidR="00B628CB" w:rsidRPr="00B628CB">
        <w:rPr>
          <w:rFonts w:asciiTheme="minorEastAsia" w:eastAsiaTheme="minorEastAsia" w:hAnsiTheme="minorEastAsia" w:hint="eastAsia"/>
          <w:sz w:val="28"/>
        </w:rPr>
        <w:t>20《标准化工作导则  第1部分：标准化文件的结构和起草规则》的规定起草</w:t>
      </w:r>
      <w:r w:rsidR="003E73D4" w:rsidRPr="00B628CB">
        <w:rPr>
          <w:rFonts w:asciiTheme="minorEastAsia" w:eastAsiaTheme="minorEastAsia" w:hAnsiTheme="minorEastAsia" w:hint="eastAsia"/>
          <w:sz w:val="28"/>
        </w:rPr>
        <w:t>，</w:t>
      </w:r>
      <w:r w:rsidRPr="00B628CB">
        <w:rPr>
          <w:rFonts w:asciiTheme="minorEastAsia" w:eastAsiaTheme="minorEastAsia" w:hAnsiTheme="minorEastAsia" w:hint="eastAsia"/>
          <w:sz w:val="28"/>
        </w:rPr>
        <w:t>主要遵循以下原则：</w:t>
      </w:r>
    </w:p>
    <w:p w:rsidR="004B13E7" w:rsidRPr="00B628CB" w:rsidRDefault="004B13E7" w:rsidP="00280F2B">
      <w:pPr>
        <w:pStyle w:val="a3"/>
        <w:spacing w:line="360" w:lineRule="auto"/>
        <w:ind w:firstLine="562"/>
        <w:rPr>
          <w:rFonts w:asciiTheme="minorEastAsia" w:eastAsiaTheme="minorEastAsia" w:hAnsiTheme="minorEastAsia"/>
          <w:kern w:val="0"/>
          <w:sz w:val="28"/>
        </w:rPr>
      </w:pPr>
      <w:r w:rsidRPr="00B628CB">
        <w:rPr>
          <w:rFonts w:asciiTheme="minorEastAsia" w:eastAsiaTheme="minorEastAsia" w:hAnsiTheme="minorEastAsia" w:hint="eastAsia"/>
          <w:b/>
          <w:kern w:val="0"/>
          <w:sz w:val="28"/>
        </w:rPr>
        <w:t>科学性原则。</w:t>
      </w:r>
      <w:r w:rsidRPr="00B628CB">
        <w:rPr>
          <w:rFonts w:asciiTheme="minorEastAsia" w:eastAsiaTheme="minorEastAsia" w:hAnsiTheme="minorEastAsia" w:hint="eastAsia"/>
          <w:kern w:val="0"/>
          <w:sz w:val="28"/>
        </w:rPr>
        <w:t>标准起草小组遵循“科学、公正、可行”原则，既考虑标准的适用范围及可操作性，又多方征求</w:t>
      </w:r>
      <w:r w:rsidR="00A940AF">
        <w:rPr>
          <w:rFonts w:asciiTheme="minorEastAsia" w:eastAsiaTheme="minorEastAsia" w:hAnsiTheme="minorEastAsia" w:hint="eastAsia"/>
          <w:kern w:val="0"/>
          <w:sz w:val="28"/>
        </w:rPr>
        <w:t>企业、</w:t>
      </w:r>
      <w:r w:rsidR="00A940AF">
        <w:rPr>
          <w:rFonts w:asciiTheme="minorEastAsia" w:eastAsiaTheme="minorEastAsia" w:hAnsiTheme="minorEastAsia"/>
          <w:kern w:val="0"/>
          <w:sz w:val="28"/>
        </w:rPr>
        <w:t>检测机构</w:t>
      </w:r>
      <w:r w:rsidR="00A940AF">
        <w:rPr>
          <w:rFonts w:asciiTheme="minorEastAsia" w:eastAsiaTheme="minorEastAsia" w:hAnsiTheme="minorEastAsia" w:hint="eastAsia"/>
          <w:kern w:val="0"/>
          <w:sz w:val="28"/>
        </w:rPr>
        <w:t>意见</w:t>
      </w:r>
      <w:r w:rsidRPr="00B628CB">
        <w:rPr>
          <w:rFonts w:asciiTheme="minorEastAsia" w:eastAsiaTheme="minorEastAsia" w:hAnsiTheme="minorEastAsia" w:hint="eastAsia"/>
          <w:kern w:val="0"/>
          <w:sz w:val="28"/>
        </w:rPr>
        <w:t>，确保标准</w:t>
      </w:r>
      <w:r w:rsidR="00533ED4">
        <w:rPr>
          <w:rFonts w:asciiTheme="minorEastAsia" w:eastAsiaTheme="minorEastAsia" w:hAnsiTheme="minorEastAsia" w:hint="eastAsia"/>
          <w:kern w:val="0"/>
          <w:sz w:val="28"/>
        </w:rPr>
        <w:t>制</w:t>
      </w:r>
      <w:r w:rsidR="00733E46" w:rsidRPr="00B628CB">
        <w:rPr>
          <w:rFonts w:asciiTheme="minorEastAsia" w:eastAsiaTheme="minorEastAsia" w:hAnsiTheme="minorEastAsia" w:hint="eastAsia"/>
          <w:kern w:val="0"/>
          <w:sz w:val="28"/>
        </w:rPr>
        <w:t>订</w:t>
      </w:r>
      <w:r w:rsidR="001249DD" w:rsidRPr="00B628CB">
        <w:rPr>
          <w:rFonts w:asciiTheme="minorEastAsia" w:eastAsiaTheme="minorEastAsia" w:hAnsiTheme="minorEastAsia" w:hint="eastAsia"/>
          <w:kern w:val="0"/>
          <w:sz w:val="28"/>
        </w:rPr>
        <w:t>的科学性及合理性</w:t>
      </w:r>
      <w:r w:rsidRPr="00B628CB">
        <w:rPr>
          <w:rFonts w:asciiTheme="minorEastAsia" w:eastAsiaTheme="minorEastAsia" w:hAnsiTheme="minorEastAsia" w:hint="eastAsia"/>
          <w:kern w:val="0"/>
          <w:sz w:val="28"/>
        </w:rPr>
        <w:t>。</w:t>
      </w:r>
    </w:p>
    <w:p w:rsidR="004B13E7" w:rsidRPr="00B628CB" w:rsidRDefault="004B13E7" w:rsidP="00280F2B">
      <w:pPr>
        <w:spacing w:line="360" w:lineRule="auto"/>
        <w:ind w:firstLineChars="200" w:firstLine="562"/>
        <w:rPr>
          <w:sz w:val="22"/>
        </w:rPr>
      </w:pPr>
      <w:r w:rsidRPr="00B628CB">
        <w:rPr>
          <w:rFonts w:asciiTheme="minorEastAsia" w:eastAsiaTheme="minorEastAsia" w:hAnsiTheme="minorEastAsia" w:hint="eastAsia"/>
          <w:b/>
          <w:kern w:val="0"/>
          <w:sz w:val="28"/>
        </w:rPr>
        <w:t>协调性原则。</w:t>
      </w:r>
      <w:r w:rsidRPr="00B628CB">
        <w:rPr>
          <w:rFonts w:asciiTheme="minorEastAsia" w:eastAsiaTheme="minorEastAsia" w:hAnsiTheme="minorEastAsia" w:hint="eastAsia"/>
          <w:kern w:val="0"/>
          <w:sz w:val="28"/>
        </w:rPr>
        <w:t>本</w:t>
      </w:r>
      <w:r w:rsidRPr="00B628CB">
        <w:rPr>
          <w:rFonts w:hint="eastAsia"/>
          <w:sz w:val="28"/>
        </w:rPr>
        <w:t>标准的内容与相关法律、法规、规章和标准协调一致</w:t>
      </w:r>
      <w:r w:rsidR="006A4101" w:rsidRPr="00B628CB">
        <w:rPr>
          <w:rFonts w:hint="eastAsia"/>
          <w:sz w:val="28"/>
        </w:rPr>
        <w:t>。</w:t>
      </w:r>
    </w:p>
    <w:p w:rsidR="00B8316F" w:rsidRPr="00DC5FE8" w:rsidRDefault="006A4101" w:rsidP="00280F2B">
      <w:pPr>
        <w:pStyle w:val="a3"/>
        <w:spacing w:line="360" w:lineRule="auto"/>
        <w:ind w:firstLine="562"/>
        <w:rPr>
          <w:rFonts w:asciiTheme="minorEastAsia" w:eastAsiaTheme="minorEastAsia" w:hAnsiTheme="minorEastAsia"/>
          <w:kern w:val="0"/>
          <w:sz w:val="24"/>
        </w:rPr>
      </w:pPr>
      <w:r w:rsidRPr="00B628CB">
        <w:rPr>
          <w:rFonts w:asciiTheme="minorEastAsia" w:eastAsiaTheme="minorEastAsia" w:hAnsiTheme="minorEastAsia" w:hint="eastAsia"/>
          <w:b/>
          <w:kern w:val="0"/>
          <w:sz w:val="28"/>
        </w:rPr>
        <w:t>实</w:t>
      </w:r>
      <w:r w:rsidR="00B8316F" w:rsidRPr="00B628CB">
        <w:rPr>
          <w:rFonts w:asciiTheme="minorEastAsia" w:eastAsiaTheme="minorEastAsia" w:hAnsiTheme="minorEastAsia" w:hint="eastAsia"/>
          <w:b/>
          <w:kern w:val="0"/>
          <w:sz w:val="28"/>
        </w:rPr>
        <w:t>用性原则</w:t>
      </w:r>
      <w:r w:rsidR="004A1566" w:rsidRPr="00B628CB">
        <w:rPr>
          <w:rFonts w:asciiTheme="minorEastAsia" w:eastAsiaTheme="minorEastAsia" w:hAnsiTheme="minorEastAsia" w:hint="eastAsia"/>
          <w:b/>
          <w:kern w:val="0"/>
          <w:sz w:val="28"/>
        </w:rPr>
        <w:t>。</w:t>
      </w:r>
      <w:r w:rsidR="00064205" w:rsidRPr="00B628CB">
        <w:rPr>
          <w:rFonts w:asciiTheme="minorEastAsia" w:eastAsiaTheme="minorEastAsia" w:hAnsiTheme="minorEastAsia" w:hint="eastAsia"/>
          <w:kern w:val="0"/>
          <w:sz w:val="28"/>
        </w:rPr>
        <w:t>在标准</w:t>
      </w:r>
      <w:r w:rsidR="00533ED4">
        <w:rPr>
          <w:rFonts w:asciiTheme="minorEastAsia" w:eastAsiaTheme="minorEastAsia" w:hAnsiTheme="minorEastAsia" w:hint="eastAsia"/>
          <w:kern w:val="0"/>
          <w:sz w:val="28"/>
        </w:rPr>
        <w:t>制</w:t>
      </w:r>
      <w:r w:rsidR="00CA62D9" w:rsidRPr="00B628CB">
        <w:rPr>
          <w:rFonts w:asciiTheme="minorEastAsia" w:eastAsiaTheme="minorEastAsia" w:hAnsiTheme="minorEastAsia" w:hint="eastAsia"/>
          <w:kern w:val="0"/>
          <w:sz w:val="28"/>
        </w:rPr>
        <w:t>订</w:t>
      </w:r>
      <w:r w:rsidR="00064205" w:rsidRPr="00B628CB">
        <w:rPr>
          <w:rFonts w:asciiTheme="minorEastAsia" w:eastAsiaTheme="minorEastAsia" w:hAnsiTheme="minorEastAsia" w:hint="eastAsia"/>
          <w:kern w:val="0"/>
          <w:sz w:val="28"/>
        </w:rPr>
        <w:t>过程中，标准</w:t>
      </w:r>
      <w:r w:rsidR="00363A78" w:rsidRPr="00B628CB">
        <w:rPr>
          <w:rFonts w:asciiTheme="minorEastAsia" w:eastAsiaTheme="minorEastAsia" w:hAnsiTheme="minorEastAsia" w:hint="eastAsia"/>
          <w:kern w:val="0"/>
          <w:sz w:val="28"/>
        </w:rPr>
        <w:t>起草小</w:t>
      </w:r>
      <w:r w:rsidR="00064205" w:rsidRPr="00B628CB">
        <w:rPr>
          <w:rFonts w:asciiTheme="minorEastAsia" w:eastAsiaTheme="minorEastAsia" w:hAnsiTheme="minorEastAsia" w:hint="eastAsia"/>
          <w:kern w:val="0"/>
          <w:sz w:val="28"/>
        </w:rPr>
        <w:t>组</w:t>
      </w:r>
      <w:r w:rsidR="00CA62D9" w:rsidRPr="00B628CB">
        <w:rPr>
          <w:rFonts w:asciiTheme="minorEastAsia" w:eastAsiaTheme="minorEastAsia" w:hAnsiTheme="minorEastAsia" w:hint="eastAsia"/>
          <w:kern w:val="0"/>
          <w:sz w:val="28"/>
        </w:rPr>
        <w:t>根据</w:t>
      </w:r>
      <w:r w:rsidR="00A940AF">
        <w:rPr>
          <w:rFonts w:asciiTheme="minorEastAsia" w:eastAsiaTheme="minorEastAsia" w:hAnsiTheme="minorEastAsia" w:hint="eastAsia"/>
          <w:kern w:val="0"/>
          <w:sz w:val="28"/>
        </w:rPr>
        <w:t>企业及</w:t>
      </w:r>
      <w:r w:rsidR="00A940AF">
        <w:rPr>
          <w:rFonts w:asciiTheme="minorEastAsia" w:eastAsiaTheme="minorEastAsia" w:hAnsiTheme="minorEastAsia"/>
          <w:kern w:val="0"/>
          <w:sz w:val="28"/>
        </w:rPr>
        <w:t>检测机构</w:t>
      </w:r>
      <w:r w:rsidR="00CA62D9" w:rsidRPr="00B628CB">
        <w:rPr>
          <w:rFonts w:asciiTheme="minorEastAsia" w:eastAsiaTheme="minorEastAsia" w:hAnsiTheme="minorEastAsia" w:hint="eastAsia"/>
          <w:kern w:val="0"/>
          <w:sz w:val="28"/>
        </w:rPr>
        <w:t>的意见</w:t>
      </w:r>
      <w:r w:rsidRPr="00B628CB">
        <w:rPr>
          <w:rFonts w:asciiTheme="minorEastAsia" w:eastAsiaTheme="minorEastAsia" w:hAnsiTheme="minorEastAsia" w:hint="eastAsia"/>
          <w:kern w:val="0"/>
          <w:sz w:val="28"/>
        </w:rPr>
        <w:t>进行反复</w:t>
      </w:r>
      <w:r w:rsidR="00CA62D9" w:rsidRPr="00B628CB">
        <w:rPr>
          <w:rFonts w:asciiTheme="minorEastAsia" w:eastAsiaTheme="minorEastAsia" w:hAnsiTheme="minorEastAsia" w:hint="eastAsia"/>
          <w:kern w:val="0"/>
          <w:sz w:val="28"/>
        </w:rPr>
        <w:t>沟通、</w:t>
      </w:r>
      <w:r w:rsidR="00534AC2" w:rsidRPr="00B628CB">
        <w:rPr>
          <w:rFonts w:asciiTheme="minorEastAsia" w:eastAsiaTheme="minorEastAsia" w:hAnsiTheme="minorEastAsia" w:hint="eastAsia"/>
          <w:kern w:val="0"/>
          <w:sz w:val="28"/>
        </w:rPr>
        <w:t>修改</w:t>
      </w:r>
      <w:r w:rsidRPr="00B628CB">
        <w:rPr>
          <w:rFonts w:asciiTheme="minorEastAsia" w:eastAsiaTheme="minorEastAsia" w:hAnsiTheme="minorEastAsia" w:hint="eastAsia"/>
          <w:kern w:val="0"/>
          <w:sz w:val="28"/>
        </w:rPr>
        <w:t>，</w:t>
      </w:r>
      <w:r w:rsidR="00534AC2" w:rsidRPr="00B628CB">
        <w:rPr>
          <w:rFonts w:asciiTheme="minorEastAsia" w:eastAsiaTheme="minorEastAsia" w:hAnsiTheme="minorEastAsia" w:hint="eastAsia"/>
          <w:kern w:val="0"/>
          <w:sz w:val="28"/>
        </w:rPr>
        <w:t>结合</w:t>
      </w:r>
      <w:r w:rsidR="005552FA">
        <w:rPr>
          <w:rFonts w:asciiTheme="minorEastAsia" w:eastAsiaTheme="minorEastAsia" w:hAnsiTheme="minorEastAsia" w:hint="eastAsia"/>
          <w:kern w:val="0"/>
          <w:sz w:val="28"/>
        </w:rPr>
        <w:t>当前</w:t>
      </w:r>
      <w:r w:rsidR="00A940AF">
        <w:rPr>
          <w:rFonts w:asciiTheme="minorEastAsia" w:eastAsiaTheme="minorEastAsia" w:hAnsiTheme="minorEastAsia" w:hint="eastAsia"/>
          <w:kern w:val="0"/>
          <w:sz w:val="28"/>
        </w:rPr>
        <w:t>东凤厨卫</w:t>
      </w:r>
      <w:r w:rsidR="00A940AF">
        <w:rPr>
          <w:rFonts w:asciiTheme="minorEastAsia" w:eastAsiaTheme="minorEastAsia" w:hAnsiTheme="minorEastAsia"/>
          <w:kern w:val="0"/>
          <w:sz w:val="28"/>
        </w:rPr>
        <w:t>小家电</w:t>
      </w:r>
      <w:r w:rsidR="00A940AF">
        <w:rPr>
          <w:rFonts w:asciiTheme="minorEastAsia" w:eastAsiaTheme="minorEastAsia" w:hAnsiTheme="minorEastAsia" w:hint="eastAsia"/>
          <w:kern w:val="0"/>
          <w:sz w:val="28"/>
        </w:rPr>
        <w:t>产品技术水平</w:t>
      </w:r>
      <w:r w:rsidR="00534AC2" w:rsidRPr="00B628CB">
        <w:rPr>
          <w:rFonts w:asciiTheme="minorEastAsia" w:eastAsiaTheme="minorEastAsia" w:hAnsiTheme="minorEastAsia" w:hint="eastAsia"/>
          <w:kern w:val="0"/>
          <w:sz w:val="28"/>
        </w:rPr>
        <w:t>来完善，</w:t>
      </w:r>
      <w:r w:rsidR="00CA62D9" w:rsidRPr="00B628CB">
        <w:rPr>
          <w:rFonts w:asciiTheme="minorEastAsia" w:eastAsiaTheme="minorEastAsia" w:hAnsiTheme="minorEastAsia" w:hint="eastAsia"/>
          <w:kern w:val="0"/>
          <w:sz w:val="28"/>
        </w:rPr>
        <w:t>确保</w:t>
      </w:r>
      <w:r w:rsidR="00B8316F" w:rsidRPr="00B628CB">
        <w:rPr>
          <w:rFonts w:asciiTheme="minorEastAsia" w:eastAsiaTheme="minorEastAsia" w:hAnsiTheme="minorEastAsia" w:hint="eastAsia"/>
          <w:kern w:val="0"/>
          <w:sz w:val="28"/>
        </w:rPr>
        <w:t>标准的</w:t>
      </w:r>
      <w:r w:rsidRPr="00B628CB">
        <w:rPr>
          <w:rFonts w:asciiTheme="minorEastAsia" w:eastAsiaTheme="minorEastAsia" w:hAnsiTheme="minorEastAsia" w:hint="eastAsia"/>
          <w:kern w:val="0"/>
          <w:sz w:val="28"/>
        </w:rPr>
        <w:t>实</w:t>
      </w:r>
      <w:r w:rsidR="00B8316F" w:rsidRPr="00B628CB">
        <w:rPr>
          <w:rFonts w:asciiTheme="minorEastAsia" w:eastAsiaTheme="minorEastAsia" w:hAnsiTheme="minorEastAsia" w:hint="eastAsia"/>
          <w:kern w:val="0"/>
          <w:sz w:val="28"/>
        </w:rPr>
        <w:t>用性</w:t>
      </w:r>
      <w:r w:rsidRPr="00B628CB">
        <w:rPr>
          <w:rFonts w:asciiTheme="minorEastAsia" w:eastAsiaTheme="minorEastAsia" w:hAnsiTheme="minorEastAsia" w:hint="eastAsia"/>
          <w:kern w:val="0"/>
          <w:sz w:val="28"/>
        </w:rPr>
        <w:t>和可操作性</w:t>
      </w:r>
      <w:r w:rsidR="00B8316F" w:rsidRPr="00B628CB">
        <w:rPr>
          <w:rFonts w:asciiTheme="minorEastAsia" w:eastAsiaTheme="minorEastAsia" w:hAnsiTheme="minorEastAsia" w:hint="eastAsia"/>
          <w:kern w:val="0"/>
          <w:sz w:val="28"/>
        </w:rPr>
        <w:t>。</w:t>
      </w:r>
    </w:p>
    <w:p w:rsidR="007B0C94" w:rsidRPr="00B628CB" w:rsidRDefault="00B54E51" w:rsidP="00280F2B">
      <w:pPr>
        <w:pStyle w:val="1"/>
        <w:spacing w:before="156" w:after="156" w:line="360" w:lineRule="auto"/>
        <w:rPr>
          <w:sz w:val="32"/>
        </w:rPr>
      </w:pPr>
      <w:r w:rsidRPr="00B628CB">
        <w:rPr>
          <w:rFonts w:hint="eastAsia"/>
          <w:sz w:val="32"/>
        </w:rPr>
        <w:t>四、</w:t>
      </w:r>
      <w:r w:rsidR="007B0C94" w:rsidRPr="00B628CB">
        <w:rPr>
          <w:rFonts w:hint="eastAsia"/>
          <w:sz w:val="32"/>
        </w:rPr>
        <w:t>编制</w:t>
      </w:r>
      <w:r w:rsidR="007B0C94" w:rsidRPr="00B628CB">
        <w:rPr>
          <w:sz w:val="32"/>
        </w:rPr>
        <w:t>过程</w:t>
      </w:r>
    </w:p>
    <w:p w:rsidR="00B54E51" w:rsidRPr="00B628CB" w:rsidRDefault="00EE168B" w:rsidP="00280F2B">
      <w:pPr>
        <w:pStyle w:val="2"/>
        <w:spacing w:before="156" w:after="156"/>
        <w:rPr>
          <w:sz w:val="30"/>
          <w:szCs w:val="30"/>
        </w:rPr>
      </w:pPr>
      <w:r w:rsidRPr="00B628CB">
        <w:rPr>
          <w:rFonts w:hint="eastAsia"/>
          <w:sz w:val="30"/>
          <w:szCs w:val="30"/>
        </w:rPr>
        <w:t>（一）</w:t>
      </w:r>
      <w:r w:rsidR="00CA62D9" w:rsidRPr="00B628CB">
        <w:rPr>
          <w:rFonts w:hint="eastAsia"/>
          <w:sz w:val="30"/>
          <w:szCs w:val="30"/>
        </w:rPr>
        <w:t>调研及</w:t>
      </w:r>
      <w:r w:rsidR="00733E46" w:rsidRPr="00B628CB">
        <w:rPr>
          <w:rFonts w:hint="eastAsia"/>
          <w:sz w:val="30"/>
          <w:szCs w:val="30"/>
        </w:rPr>
        <w:t>立项</w:t>
      </w:r>
      <w:r w:rsidR="00FA2FEA" w:rsidRPr="00B628CB">
        <w:rPr>
          <w:rFonts w:hint="eastAsia"/>
          <w:sz w:val="30"/>
          <w:szCs w:val="30"/>
        </w:rPr>
        <w:t>阶段</w:t>
      </w:r>
    </w:p>
    <w:p w:rsidR="006D6927" w:rsidRDefault="006D6927" w:rsidP="00280F2B">
      <w:pPr>
        <w:spacing w:line="360" w:lineRule="auto"/>
        <w:ind w:firstLineChars="200" w:firstLine="560"/>
        <w:rPr>
          <w:rFonts w:asciiTheme="minorEastAsia" w:eastAsiaTheme="minorEastAsia" w:hAnsiTheme="minorEastAsia"/>
          <w:kern w:val="0"/>
          <w:sz w:val="28"/>
        </w:rPr>
      </w:pPr>
      <w:r>
        <w:rPr>
          <w:rFonts w:asciiTheme="minorEastAsia" w:eastAsiaTheme="minorEastAsia" w:hAnsiTheme="minorEastAsia" w:hint="eastAsia"/>
          <w:kern w:val="0"/>
          <w:sz w:val="28"/>
        </w:rPr>
        <w:t>本标准对东凤厨卫小家电企业开展了多次调研，了解企业产品质量信息、标准化人才队伍、企业标准体系建设等情况，充分听取企业、质检机构对东凤优质产品评价的通用要求的意见和建议，</w:t>
      </w:r>
      <w:r w:rsidR="00CA62D9" w:rsidRPr="00B628CB">
        <w:rPr>
          <w:rFonts w:asciiTheme="minorEastAsia" w:eastAsiaTheme="minorEastAsia" w:hAnsiTheme="minorEastAsia" w:hint="eastAsia"/>
          <w:kern w:val="0"/>
          <w:sz w:val="28"/>
        </w:rPr>
        <w:t>202</w:t>
      </w:r>
      <w:r w:rsidR="005552FA">
        <w:rPr>
          <w:rFonts w:asciiTheme="minorEastAsia" w:eastAsiaTheme="minorEastAsia" w:hAnsiTheme="minorEastAsia" w:hint="eastAsia"/>
          <w:kern w:val="0"/>
          <w:sz w:val="28"/>
        </w:rPr>
        <w:t>2</w:t>
      </w:r>
      <w:r w:rsidR="007B0C94" w:rsidRPr="00B628CB">
        <w:rPr>
          <w:rFonts w:asciiTheme="minorEastAsia" w:eastAsiaTheme="minorEastAsia" w:hAnsiTheme="minorEastAsia" w:hint="eastAsia"/>
          <w:kern w:val="0"/>
          <w:sz w:val="28"/>
        </w:rPr>
        <w:t>年</w:t>
      </w:r>
      <w:r w:rsidR="00CA62D9" w:rsidRPr="00B628CB">
        <w:rPr>
          <w:rFonts w:asciiTheme="minorEastAsia" w:eastAsiaTheme="minorEastAsia" w:hAnsiTheme="minorEastAsia" w:hint="eastAsia"/>
          <w:kern w:val="0"/>
          <w:sz w:val="28"/>
        </w:rPr>
        <w:t>4</w:t>
      </w:r>
      <w:r w:rsidR="007B0C94" w:rsidRPr="00B628CB">
        <w:rPr>
          <w:rFonts w:asciiTheme="minorEastAsia" w:eastAsiaTheme="minorEastAsia" w:hAnsiTheme="minorEastAsia" w:hint="eastAsia"/>
          <w:kern w:val="0"/>
          <w:sz w:val="28"/>
        </w:rPr>
        <w:t>月</w:t>
      </w:r>
      <w:r>
        <w:rPr>
          <w:rFonts w:asciiTheme="minorEastAsia" w:eastAsiaTheme="minorEastAsia" w:hAnsiTheme="minorEastAsia" w:hint="eastAsia"/>
          <w:kern w:val="0"/>
          <w:sz w:val="28"/>
        </w:rPr>
        <w:t>底形成了标准的初步框架。</w:t>
      </w:r>
    </w:p>
    <w:p w:rsidR="00CA62D9" w:rsidRDefault="006D6927" w:rsidP="006D6927">
      <w:pPr>
        <w:spacing w:line="360" w:lineRule="auto"/>
        <w:ind w:firstLineChars="200" w:firstLine="560"/>
        <w:rPr>
          <w:rFonts w:asciiTheme="minorEastAsia" w:eastAsiaTheme="minorEastAsia" w:hAnsiTheme="minorEastAsia"/>
          <w:kern w:val="0"/>
          <w:sz w:val="24"/>
        </w:rPr>
      </w:pPr>
      <w:r>
        <w:rPr>
          <w:rFonts w:asciiTheme="minorEastAsia" w:eastAsiaTheme="minorEastAsia" w:hAnsiTheme="minorEastAsia" w:hint="eastAsia"/>
          <w:kern w:val="0"/>
          <w:sz w:val="28"/>
        </w:rPr>
        <w:t>在前期研究基础上，</w:t>
      </w:r>
      <w:r w:rsidRPr="00B628CB">
        <w:rPr>
          <w:rFonts w:asciiTheme="minorEastAsia" w:eastAsiaTheme="minorEastAsia" w:hAnsiTheme="minorEastAsia" w:hint="eastAsia"/>
          <w:kern w:val="0"/>
          <w:sz w:val="28"/>
        </w:rPr>
        <w:t>由广东省标准化研究院、广东省</w:t>
      </w:r>
      <w:r>
        <w:rPr>
          <w:rFonts w:asciiTheme="minorEastAsia" w:eastAsiaTheme="minorEastAsia" w:hAnsiTheme="minorEastAsia" w:hint="eastAsia"/>
          <w:kern w:val="0"/>
          <w:sz w:val="28"/>
        </w:rPr>
        <w:t>防伪行业</w:t>
      </w:r>
      <w:r w:rsidRPr="00B628CB">
        <w:rPr>
          <w:rFonts w:asciiTheme="minorEastAsia" w:eastAsiaTheme="minorEastAsia" w:hAnsiTheme="minorEastAsia" w:hint="eastAsia"/>
          <w:kern w:val="0"/>
          <w:sz w:val="28"/>
        </w:rPr>
        <w:t>协会等共同组建了标准</w:t>
      </w:r>
      <w:r>
        <w:rPr>
          <w:rFonts w:asciiTheme="minorEastAsia" w:eastAsiaTheme="minorEastAsia" w:hAnsiTheme="minorEastAsia" w:hint="eastAsia"/>
          <w:kern w:val="0"/>
          <w:sz w:val="28"/>
        </w:rPr>
        <w:t>制订起草小组，并进行了合理分工。在2022年8月5日完成标准立项。</w:t>
      </w:r>
    </w:p>
    <w:p w:rsidR="00FA2FEA" w:rsidRPr="00B628CB" w:rsidRDefault="00FA2FEA" w:rsidP="00280F2B">
      <w:pPr>
        <w:pStyle w:val="2"/>
        <w:spacing w:before="156" w:after="156"/>
        <w:rPr>
          <w:sz w:val="30"/>
          <w:szCs w:val="30"/>
        </w:rPr>
      </w:pPr>
      <w:r w:rsidRPr="00B628CB">
        <w:rPr>
          <w:rFonts w:hint="eastAsia"/>
          <w:sz w:val="30"/>
          <w:szCs w:val="30"/>
        </w:rPr>
        <w:lastRenderedPageBreak/>
        <w:t>（二）</w:t>
      </w:r>
      <w:r w:rsidR="005552FA">
        <w:rPr>
          <w:rFonts w:hint="eastAsia"/>
          <w:sz w:val="30"/>
          <w:szCs w:val="30"/>
        </w:rPr>
        <w:t>制</w:t>
      </w:r>
      <w:r w:rsidR="00CA62D9" w:rsidRPr="00B628CB">
        <w:rPr>
          <w:rFonts w:hint="eastAsia"/>
          <w:sz w:val="30"/>
          <w:szCs w:val="30"/>
        </w:rPr>
        <w:t>订</w:t>
      </w:r>
      <w:r w:rsidRPr="00B628CB">
        <w:rPr>
          <w:rFonts w:hint="eastAsia"/>
          <w:sz w:val="30"/>
          <w:szCs w:val="30"/>
        </w:rPr>
        <w:t>阶段</w:t>
      </w:r>
    </w:p>
    <w:p w:rsidR="00CA62D9" w:rsidRPr="00B628CB" w:rsidRDefault="00CA62D9" w:rsidP="00280F2B">
      <w:pPr>
        <w:spacing w:line="360" w:lineRule="auto"/>
        <w:ind w:firstLineChars="200" w:firstLine="560"/>
        <w:rPr>
          <w:rFonts w:asciiTheme="minorEastAsia" w:eastAsiaTheme="minorEastAsia" w:hAnsiTheme="minorEastAsia"/>
          <w:kern w:val="0"/>
          <w:sz w:val="28"/>
        </w:rPr>
      </w:pPr>
      <w:r w:rsidRPr="00B628CB">
        <w:rPr>
          <w:rFonts w:asciiTheme="minorEastAsia" w:eastAsiaTheme="minorEastAsia" w:hAnsiTheme="minorEastAsia" w:hint="eastAsia"/>
          <w:kern w:val="0"/>
          <w:sz w:val="28"/>
        </w:rPr>
        <w:t>标准</w:t>
      </w:r>
      <w:r w:rsidR="005552FA">
        <w:rPr>
          <w:rFonts w:asciiTheme="minorEastAsia" w:eastAsiaTheme="minorEastAsia" w:hAnsiTheme="minorEastAsia" w:hint="eastAsia"/>
          <w:kern w:val="0"/>
          <w:sz w:val="28"/>
        </w:rPr>
        <w:t>制</w:t>
      </w:r>
      <w:r w:rsidRPr="00B628CB">
        <w:rPr>
          <w:rFonts w:asciiTheme="minorEastAsia" w:eastAsiaTheme="minorEastAsia" w:hAnsiTheme="minorEastAsia" w:hint="eastAsia"/>
          <w:kern w:val="0"/>
          <w:sz w:val="28"/>
        </w:rPr>
        <w:t>订工作启动后，标准起草小组在</w:t>
      </w:r>
      <w:r w:rsidR="005552FA">
        <w:rPr>
          <w:rFonts w:asciiTheme="minorEastAsia" w:eastAsiaTheme="minorEastAsia" w:hAnsiTheme="minorEastAsia" w:hint="eastAsia"/>
          <w:kern w:val="0"/>
          <w:sz w:val="28"/>
        </w:rPr>
        <w:t>详细分析东凤厨卫小家电</w:t>
      </w:r>
      <w:r w:rsidR="006212B6">
        <w:rPr>
          <w:rFonts w:asciiTheme="minorEastAsia" w:eastAsiaTheme="minorEastAsia" w:hAnsiTheme="minorEastAsia" w:hint="eastAsia"/>
          <w:kern w:val="0"/>
          <w:sz w:val="28"/>
        </w:rPr>
        <w:t>产品质量水平，</w:t>
      </w:r>
      <w:r w:rsidR="005552FA">
        <w:rPr>
          <w:rFonts w:asciiTheme="minorEastAsia" w:eastAsiaTheme="minorEastAsia" w:hAnsiTheme="minorEastAsia" w:hint="eastAsia"/>
          <w:kern w:val="0"/>
          <w:sz w:val="28"/>
        </w:rPr>
        <w:t>结合当前企业有关质量提升诉求</w:t>
      </w:r>
      <w:r w:rsidRPr="00B628CB">
        <w:rPr>
          <w:rFonts w:asciiTheme="minorEastAsia" w:eastAsiaTheme="minorEastAsia" w:hAnsiTheme="minorEastAsia" w:hint="eastAsia"/>
          <w:kern w:val="0"/>
          <w:sz w:val="28"/>
        </w:rPr>
        <w:t>，</w:t>
      </w:r>
      <w:r w:rsidR="006212B6">
        <w:rPr>
          <w:rFonts w:asciiTheme="minorEastAsia" w:eastAsiaTheme="minorEastAsia" w:hAnsiTheme="minorEastAsia" w:hint="eastAsia"/>
          <w:kern w:val="0"/>
          <w:sz w:val="28"/>
        </w:rPr>
        <w:t>制定了《东凤优质产品 通用要求》（初稿），现准备</w:t>
      </w:r>
      <w:r w:rsidRPr="00B628CB">
        <w:rPr>
          <w:rFonts w:asciiTheme="minorEastAsia" w:eastAsiaTheme="minorEastAsia" w:hAnsiTheme="minorEastAsia" w:hint="eastAsia"/>
          <w:kern w:val="0"/>
          <w:sz w:val="28"/>
        </w:rPr>
        <w:t>对外公开征求意见。</w:t>
      </w:r>
    </w:p>
    <w:p w:rsidR="00B54E51" w:rsidRPr="00B628CB" w:rsidRDefault="00EE168B" w:rsidP="00280F2B">
      <w:pPr>
        <w:pStyle w:val="1"/>
        <w:spacing w:before="156" w:after="156" w:line="360" w:lineRule="auto"/>
        <w:rPr>
          <w:sz w:val="32"/>
        </w:rPr>
      </w:pPr>
      <w:r w:rsidRPr="00B628CB">
        <w:rPr>
          <w:rFonts w:hint="eastAsia"/>
          <w:sz w:val="32"/>
        </w:rPr>
        <w:t>五、标准</w:t>
      </w:r>
      <w:r w:rsidR="00733E46" w:rsidRPr="00B628CB">
        <w:rPr>
          <w:rFonts w:hint="eastAsia"/>
          <w:sz w:val="32"/>
        </w:rPr>
        <w:t>主要</w:t>
      </w:r>
      <w:r w:rsidR="007B6FA6" w:rsidRPr="00B628CB">
        <w:rPr>
          <w:rFonts w:hint="eastAsia"/>
          <w:sz w:val="32"/>
        </w:rPr>
        <w:t>内容</w:t>
      </w:r>
    </w:p>
    <w:p w:rsidR="00B54E51" w:rsidRPr="00B628CB" w:rsidRDefault="00B54E51" w:rsidP="00280F2B">
      <w:pPr>
        <w:spacing w:line="360" w:lineRule="auto"/>
        <w:ind w:firstLineChars="200" w:firstLine="560"/>
        <w:rPr>
          <w:rFonts w:asciiTheme="minorEastAsia" w:eastAsiaTheme="minorEastAsia" w:hAnsiTheme="minorEastAsia"/>
          <w:kern w:val="0"/>
          <w:sz w:val="28"/>
          <w:szCs w:val="28"/>
        </w:rPr>
      </w:pPr>
      <w:r w:rsidRPr="00B628CB">
        <w:rPr>
          <w:rFonts w:asciiTheme="minorEastAsia" w:eastAsiaTheme="minorEastAsia" w:hAnsiTheme="minorEastAsia" w:hint="eastAsia"/>
          <w:kern w:val="0"/>
          <w:sz w:val="28"/>
          <w:szCs w:val="28"/>
        </w:rPr>
        <w:t>本标准</w:t>
      </w:r>
      <w:r w:rsidR="00CA771A" w:rsidRPr="00B628CB">
        <w:rPr>
          <w:rFonts w:asciiTheme="minorEastAsia" w:eastAsiaTheme="minorEastAsia" w:hAnsiTheme="minorEastAsia" w:hint="eastAsia"/>
          <w:kern w:val="0"/>
          <w:sz w:val="28"/>
          <w:szCs w:val="28"/>
        </w:rPr>
        <w:t>主要内容包括范围、规范性引用文件、术语和定义、基本要求、</w:t>
      </w:r>
      <w:r w:rsidR="006212B6">
        <w:rPr>
          <w:rFonts w:asciiTheme="minorEastAsia" w:eastAsiaTheme="minorEastAsia" w:hAnsiTheme="minorEastAsia" w:hint="eastAsia"/>
          <w:kern w:val="0"/>
          <w:sz w:val="28"/>
          <w:szCs w:val="28"/>
        </w:rPr>
        <w:t>顾客与市场</w:t>
      </w:r>
      <w:r w:rsidR="00CA771A" w:rsidRPr="00B628CB">
        <w:rPr>
          <w:rFonts w:asciiTheme="minorEastAsia" w:eastAsiaTheme="minorEastAsia" w:hAnsiTheme="minorEastAsia" w:hint="eastAsia"/>
          <w:kern w:val="0"/>
          <w:sz w:val="28"/>
          <w:szCs w:val="28"/>
        </w:rPr>
        <w:t>、</w:t>
      </w:r>
      <w:r w:rsidR="006212B6">
        <w:rPr>
          <w:rFonts w:asciiTheme="minorEastAsia" w:eastAsiaTheme="minorEastAsia" w:hAnsiTheme="minorEastAsia" w:hint="eastAsia"/>
          <w:kern w:val="0"/>
          <w:sz w:val="28"/>
          <w:szCs w:val="28"/>
        </w:rPr>
        <w:t>技术创新和质量保证能力</w:t>
      </w:r>
      <w:r w:rsidR="00CA771A" w:rsidRPr="00B628CB">
        <w:rPr>
          <w:rFonts w:asciiTheme="minorEastAsia" w:eastAsiaTheme="minorEastAsia" w:hAnsiTheme="minorEastAsia" w:hint="eastAsia"/>
          <w:kern w:val="0"/>
          <w:sz w:val="28"/>
          <w:szCs w:val="28"/>
        </w:rPr>
        <w:t>等</w:t>
      </w:r>
      <w:r w:rsidR="006212B6">
        <w:rPr>
          <w:rFonts w:asciiTheme="minorEastAsia" w:eastAsiaTheme="minorEastAsia" w:hAnsiTheme="minorEastAsia" w:hint="eastAsia"/>
          <w:kern w:val="0"/>
          <w:sz w:val="28"/>
          <w:szCs w:val="28"/>
        </w:rPr>
        <w:t>七</w:t>
      </w:r>
      <w:r w:rsidRPr="00B628CB">
        <w:rPr>
          <w:rFonts w:asciiTheme="minorEastAsia" w:eastAsiaTheme="minorEastAsia" w:hAnsiTheme="minorEastAsia" w:hint="eastAsia"/>
          <w:kern w:val="0"/>
          <w:sz w:val="28"/>
          <w:szCs w:val="28"/>
        </w:rPr>
        <w:t>章</w:t>
      </w:r>
      <w:r w:rsidR="00CA771A" w:rsidRPr="00B628CB">
        <w:rPr>
          <w:rFonts w:asciiTheme="minorEastAsia" w:eastAsiaTheme="minorEastAsia" w:hAnsiTheme="minorEastAsia" w:hint="eastAsia"/>
          <w:kern w:val="0"/>
          <w:sz w:val="28"/>
          <w:szCs w:val="28"/>
        </w:rPr>
        <w:t>内容，附加</w:t>
      </w:r>
      <w:r w:rsidR="006212B6">
        <w:rPr>
          <w:rFonts w:asciiTheme="minorEastAsia" w:eastAsiaTheme="minorEastAsia" w:hAnsiTheme="minorEastAsia" w:hint="eastAsia"/>
          <w:kern w:val="0"/>
          <w:sz w:val="28"/>
          <w:szCs w:val="28"/>
        </w:rPr>
        <w:t>1</w:t>
      </w:r>
      <w:r w:rsidR="00CA771A" w:rsidRPr="00B628CB">
        <w:rPr>
          <w:rFonts w:asciiTheme="minorEastAsia" w:eastAsiaTheme="minorEastAsia" w:hAnsiTheme="minorEastAsia" w:hint="eastAsia"/>
          <w:kern w:val="0"/>
          <w:sz w:val="28"/>
          <w:szCs w:val="28"/>
        </w:rPr>
        <w:t>个附录。</w:t>
      </w:r>
      <w:r w:rsidR="001F6F02" w:rsidRPr="00B628CB">
        <w:rPr>
          <w:rFonts w:asciiTheme="minorEastAsia" w:eastAsiaTheme="minorEastAsia" w:hAnsiTheme="minorEastAsia" w:hint="eastAsia"/>
          <w:kern w:val="0"/>
          <w:sz w:val="28"/>
          <w:szCs w:val="28"/>
        </w:rPr>
        <w:t>下面就本次</w:t>
      </w:r>
      <w:r w:rsidR="005E0119">
        <w:rPr>
          <w:rFonts w:asciiTheme="minorEastAsia" w:eastAsiaTheme="minorEastAsia" w:hAnsiTheme="minorEastAsia" w:hint="eastAsia"/>
          <w:kern w:val="0"/>
          <w:sz w:val="28"/>
          <w:szCs w:val="28"/>
        </w:rPr>
        <w:t>制</w:t>
      </w:r>
      <w:r w:rsidR="001F6F02" w:rsidRPr="00B628CB">
        <w:rPr>
          <w:rFonts w:asciiTheme="minorEastAsia" w:eastAsiaTheme="minorEastAsia" w:hAnsiTheme="minorEastAsia" w:hint="eastAsia"/>
          <w:kern w:val="0"/>
          <w:sz w:val="28"/>
          <w:szCs w:val="28"/>
        </w:rPr>
        <w:t>订工作中的主要</w:t>
      </w:r>
      <w:r w:rsidR="005E0119">
        <w:rPr>
          <w:rFonts w:asciiTheme="minorEastAsia" w:eastAsiaTheme="minorEastAsia" w:hAnsiTheme="minorEastAsia" w:hint="eastAsia"/>
          <w:kern w:val="0"/>
          <w:sz w:val="28"/>
          <w:szCs w:val="28"/>
        </w:rPr>
        <w:t>制</w:t>
      </w:r>
      <w:r w:rsidR="001F6F02" w:rsidRPr="00B628CB">
        <w:rPr>
          <w:rFonts w:asciiTheme="minorEastAsia" w:eastAsiaTheme="minorEastAsia" w:hAnsiTheme="minorEastAsia" w:hint="eastAsia"/>
          <w:kern w:val="0"/>
          <w:sz w:val="28"/>
          <w:szCs w:val="28"/>
        </w:rPr>
        <w:t>订内容进行说明。</w:t>
      </w:r>
    </w:p>
    <w:p w:rsidR="00B54E51" w:rsidRPr="00B628CB" w:rsidRDefault="005E0119" w:rsidP="00280F2B">
      <w:pPr>
        <w:spacing w:line="360" w:lineRule="auto"/>
        <w:ind w:firstLineChars="200" w:firstLine="562"/>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1</w:t>
      </w:r>
      <w:r w:rsidR="00B628CB">
        <w:rPr>
          <w:rFonts w:asciiTheme="minorEastAsia" w:eastAsiaTheme="minorEastAsia" w:hAnsiTheme="minorEastAsia"/>
          <w:b/>
          <w:kern w:val="0"/>
          <w:sz w:val="28"/>
          <w:szCs w:val="28"/>
        </w:rPr>
        <w:t>.</w:t>
      </w:r>
      <w:r w:rsidR="00B54E51" w:rsidRPr="00B628CB">
        <w:rPr>
          <w:rFonts w:asciiTheme="minorEastAsia" w:eastAsiaTheme="minorEastAsia" w:hAnsiTheme="minorEastAsia" w:hint="eastAsia"/>
          <w:b/>
          <w:kern w:val="0"/>
          <w:sz w:val="28"/>
          <w:szCs w:val="28"/>
        </w:rPr>
        <w:t>术语和定义</w:t>
      </w:r>
      <w:r>
        <w:rPr>
          <w:rFonts w:asciiTheme="minorEastAsia" w:eastAsiaTheme="minorEastAsia" w:hAnsiTheme="minorEastAsia" w:hint="eastAsia"/>
          <w:b/>
          <w:kern w:val="0"/>
          <w:sz w:val="28"/>
          <w:szCs w:val="28"/>
        </w:rPr>
        <w:t>（第三章）</w:t>
      </w:r>
    </w:p>
    <w:p w:rsidR="00B54E51" w:rsidRPr="00B628CB" w:rsidRDefault="005E0119" w:rsidP="005E0119">
      <w:pPr>
        <w:spacing w:line="360" w:lineRule="auto"/>
        <w:ind w:firstLineChars="200" w:firstLine="560"/>
        <w:rPr>
          <w:rFonts w:ascii="Times New Roman" w:hAnsi="Times New Roman"/>
          <w:kern w:val="0"/>
          <w:sz w:val="28"/>
          <w:szCs w:val="28"/>
        </w:rPr>
      </w:pPr>
      <w:r w:rsidRPr="005E0119">
        <w:rPr>
          <w:rFonts w:ascii="Times New Roman" w:hAnsi="Times New Roman" w:hint="eastAsia"/>
          <w:kern w:val="0"/>
          <w:sz w:val="28"/>
          <w:szCs w:val="28"/>
        </w:rPr>
        <w:t>对标准中的术语和定义进行解释，包括质量保证、质量信用、风险管理等，其中直接引用相关国家标准定义</w:t>
      </w:r>
      <w:r w:rsidRPr="005E0119">
        <w:rPr>
          <w:rFonts w:ascii="Times New Roman" w:hAnsi="Times New Roman" w:hint="eastAsia"/>
          <w:kern w:val="0"/>
          <w:sz w:val="28"/>
          <w:szCs w:val="28"/>
        </w:rPr>
        <w:t>3</w:t>
      </w:r>
      <w:r w:rsidRPr="005E0119">
        <w:rPr>
          <w:rFonts w:ascii="Times New Roman" w:hAnsi="Times New Roman" w:hint="eastAsia"/>
          <w:kern w:val="0"/>
          <w:sz w:val="28"/>
          <w:szCs w:val="28"/>
        </w:rPr>
        <w:t>条。</w:t>
      </w:r>
    </w:p>
    <w:p w:rsidR="00B54E51" w:rsidRPr="00B628CB" w:rsidRDefault="005E0119" w:rsidP="00280F2B">
      <w:pPr>
        <w:spacing w:line="360" w:lineRule="auto"/>
        <w:ind w:firstLineChars="200" w:firstLine="562"/>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2</w:t>
      </w:r>
      <w:r w:rsidR="00B628CB">
        <w:rPr>
          <w:rFonts w:asciiTheme="minorEastAsia" w:eastAsiaTheme="minorEastAsia" w:hAnsiTheme="minorEastAsia"/>
          <w:b/>
          <w:kern w:val="0"/>
          <w:sz w:val="28"/>
          <w:szCs w:val="28"/>
        </w:rPr>
        <w:t>.</w:t>
      </w:r>
      <w:r w:rsidR="00B54E51" w:rsidRPr="00B628CB">
        <w:rPr>
          <w:rFonts w:asciiTheme="minorEastAsia" w:eastAsiaTheme="minorEastAsia" w:hAnsiTheme="minorEastAsia" w:hint="eastAsia"/>
          <w:b/>
          <w:kern w:val="0"/>
          <w:sz w:val="28"/>
          <w:szCs w:val="28"/>
        </w:rPr>
        <w:t>基本要求</w:t>
      </w:r>
      <w:r>
        <w:rPr>
          <w:rFonts w:asciiTheme="minorEastAsia" w:eastAsiaTheme="minorEastAsia" w:hAnsiTheme="minorEastAsia" w:hint="eastAsia"/>
          <w:b/>
          <w:kern w:val="0"/>
          <w:sz w:val="28"/>
          <w:szCs w:val="28"/>
        </w:rPr>
        <w:t>（第四章）</w:t>
      </w:r>
    </w:p>
    <w:p w:rsidR="005E0119" w:rsidRPr="00B628CB" w:rsidRDefault="005E0119" w:rsidP="005E0119">
      <w:pPr>
        <w:spacing w:line="360" w:lineRule="auto"/>
        <w:ind w:firstLineChars="200" w:firstLine="560"/>
        <w:rPr>
          <w:rFonts w:ascii="Times New Roman" w:hAnsi="Times New Roman"/>
          <w:kern w:val="0"/>
          <w:sz w:val="28"/>
          <w:szCs w:val="28"/>
        </w:rPr>
      </w:pPr>
      <w:r>
        <w:rPr>
          <w:rFonts w:ascii="Times New Roman" w:hAnsi="Times New Roman" w:hint="eastAsia"/>
          <w:kern w:val="0"/>
          <w:sz w:val="28"/>
          <w:szCs w:val="28"/>
        </w:rPr>
        <w:t>从总则、体系建设、人力资源、质量信用管理和风险管理进行了规定。</w:t>
      </w:r>
    </w:p>
    <w:p w:rsidR="00B54E51" w:rsidRPr="00B628CB" w:rsidRDefault="005E0119" w:rsidP="00280F2B">
      <w:pPr>
        <w:spacing w:line="360" w:lineRule="auto"/>
        <w:ind w:firstLineChars="200" w:firstLine="562"/>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3</w:t>
      </w:r>
      <w:r w:rsidR="00B628CB">
        <w:rPr>
          <w:rFonts w:asciiTheme="minorEastAsia" w:eastAsiaTheme="minorEastAsia" w:hAnsiTheme="minorEastAsia"/>
          <w:b/>
          <w:kern w:val="0"/>
          <w:sz w:val="28"/>
          <w:szCs w:val="28"/>
        </w:rPr>
        <w:t>.</w:t>
      </w:r>
      <w:r>
        <w:rPr>
          <w:rFonts w:asciiTheme="minorEastAsia" w:eastAsiaTheme="minorEastAsia" w:hAnsiTheme="minorEastAsia" w:hint="eastAsia"/>
          <w:b/>
          <w:kern w:val="0"/>
          <w:sz w:val="28"/>
          <w:szCs w:val="28"/>
        </w:rPr>
        <w:t>顾客与市场</w:t>
      </w:r>
      <w:r w:rsidR="00914136">
        <w:rPr>
          <w:rFonts w:asciiTheme="minorEastAsia" w:eastAsiaTheme="minorEastAsia" w:hAnsiTheme="minorEastAsia" w:hint="eastAsia"/>
          <w:b/>
          <w:kern w:val="0"/>
          <w:sz w:val="28"/>
          <w:szCs w:val="28"/>
        </w:rPr>
        <w:t>（第五章）</w:t>
      </w:r>
    </w:p>
    <w:p w:rsidR="005E0119" w:rsidRPr="00B628CB" w:rsidRDefault="005F6DFB" w:rsidP="005F6DFB">
      <w:pPr>
        <w:spacing w:line="360" w:lineRule="auto"/>
        <w:ind w:firstLineChars="200" w:firstLine="560"/>
        <w:rPr>
          <w:rFonts w:ascii="Times New Roman" w:hAnsi="Times New Roman"/>
          <w:kern w:val="0"/>
          <w:sz w:val="28"/>
          <w:szCs w:val="28"/>
        </w:rPr>
      </w:pPr>
      <w:r>
        <w:rPr>
          <w:rFonts w:ascii="Times New Roman" w:hAnsi="Times New Roman" w:hint="eastAsia"/>
          <w:kern w:val="0"/>
          <w:sz w:val="28"/>
          <w:szCs w:val="28"/>
        </w:rPr>
        <w:t>从总则、顾客与市场的了解、顾客关系、顾客满意等方面进行了规定。</w:t>
      </w:r>
    </w:p>
    <w:p w:rsidR="00B54E51" w:rsidRPr="00B628CB" w:rsidRDefault="00914136" w:rsidP="00280F2B">
      <w:pPr>
        <w:spacing w:line="360" w:lineRule="auto"/>
        <w:ind w:firstLineChars="200" w:firstLine="562"/>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4</w:t>
      </w:r>
      <w:r w:rsidR="00B628CB">
        <w:rPr>
          <w:rFonts w:asciiTheme="minorEastAsia" w:eastAsiaTheme="minorEastAsia" w:hAnsiTheme="minorEastAsia"/>
          <w:b/>
          <w:kern w:val="0"/>
          <w:sz w:val="28"/>
          <w:szCs w:val="28"/>
        </w:rPr>
        <w:t>.</w:t>
      </w:r>
      <w:r>
        <w:rPr>
          <w:rFonts w:asciiTheme="minorEastAsia" w:eastAsiaTheme="minorEastAsia" w:hAnsiTheme="minorEastAsia" w:hint="eastAsia"/>
          <w:b/>
          <w:kern w:val="0"/>
          <w:sz w:val="28"/>
          <w:szCs w:val="28"/>
        </w:rPr>
        <w:t>技术创新（第六章）</w:t>
      </w:r>
    </w:p>
    <w:p w:rsidR="00914136" w:rsidRPr="00B628CB" w:rsidRDefault="00914136" w:rsidP="00914136">
      <w:pPr>
        <w:spacing w:line="360" w:lineRule="auto"/>
        <w:ind w:firstLineChars="200" w:firstLine="560"/>
        <w:rPr>
          <w:rFonts w:ascii="Times New Roman" w:hAnsi="Times New Roman"/>
          <w:kern w:val="0"/>
          <w:sz w:val="28"/>
          <w:szCs w:val="28"/>
        </w:rPr>
      </w:pPr>
      <w:r>
        <w:rPr>
          <w:rFonts w:ascii="Times New Roman" w:hAnsi="Times New Roman" w:hint="eastAsia"/>
          <w:kern w:val="0"/>
          <w:sz w:val="28"/>
          <w:szCs w:val="28"/>
        </w:rPr>
        <w:t>从总则、技术研发、技术成果的形成与应用、知识产权保护等方面进行了规定。</w:t>
      </w:r>
    </w:p>
    <w:p w:rsidR="00762D2A" w:rsidRPr="00B628CB" w:rsidRDefault="00914136" w:rsidP="00280F2B">
      <w:pPr>
        <w:spacing w:line="360" w:lineRule="auto"/>
        <w:ind w:firstLineChars="200" w:firstLine="562"/>
        <w:rPr>
          <w:rFonts w:ascii="Times New Roman" w:hAnsi="Times New Roman"/>
          <w:kern w:val="0"/>
          <w:sz w:val="28"/>
          <w:szCs w:val="28"/>
        </w:rPr>
      </w:pPr>
      <w:r>
        <w:rPr>
          <w:rFonts w:asciiTheme="minorEastAsia" w:eastAsiaTheme="minorEastAsia" w:hAnsiTheme="minorEastAsia" w:hint="eastAsia"/>
          <w:b/>
          <w:kern w:val="0"/>
          <w:sz w:val="28"/>
          <w:szCs w:val="28"/>
        </w:rPr>
        <w:t>5</w:t>
      </w:r>
      <w:r w:rsidR="00B628CB">
        <w:rPr>
          <w:rFonts w:asciiTheme="minorEastAsia" w:eastAsiaTheme="minorEastAsia" w:hAnsiTheme="minorEastAsia"/>
          <w:b/>
          <w:kern w:val="0"/>
          <w:sz w:val="28"/>
          <w:szCs w:val="28"/>
        </w:rPr>
        <w:t>.</w:t>
      </w:r>
      <w:r>
        <w:rPr>
          <w:rFonts w:asciiTheme="minorEastAsia" w:eastAsiaTheme="minorEastAsia" w:hAnsiTheme="minorEastAsia" w:hint="eastAsia"/>
          <w:b/>
          <w:kern w:val="0"/>
          <w:sz w:val="28"/>
          <w:szCs w:val="28"/>
        </w:rPr>
        <w:t>质量保证能力（第七章）</w:t>
      </w:r>
    </w:p>
    <w:p w:rsidR="00914136" w:rsidRPr="00B628CB" w:rsidRDefault="00914136" w:rsidP="00914136">
      <w:pPr>
        <w:spacing w:line="360" w:lineRule="auto"/>
        <w:ind w:firstLineChars="200" w:firstLine="560"/>
        <w:rPr>
          <w:rFonts w:ascii="Times New Roman" w:hAnsi="Times New Roman"/>
          <w:kern w:val="0"/>
          <w:sz w:val="28"/>
          <w:szCs w:val="28"/>
        </w:rPr>
      </w:pPr>
      <w:r>
        <w:rPr>
          <w:rFonts w:ascii="Times New Roman" w:hAnsi="Times New Roman" w:hint="eastAsia"/>
          <w:kern w:val="0"/>
          <w:sz w:val="28"/>
          <w:szCs w:val="28"/>
        </w:rPr>
        <w:lastRenderedPageBreak/>
        <w:t>从产品质量控制、标准化审查、产品防护与交付、一致性控制、产品召回等方面进行了规定。</w:t>
      </w:r>
    </w:p>
    <w:p w:rsidR="004C666A" w:rsidRPr="00B628CB" w:rsidRDefault="002C287B" w:rsidP="00280F2B">
      <w:pPr>
        <w:pStyle w:val="1"/>
        <w:spacing w:before="156" w:after="156" w:line="360" w:lineRule="auto"/>
        <w:rPr>
          <w:sz w:val="32"/>
        </w:rPr>
      </w:pPr>
      <w:r w:rsidRPr="00B628CB">
        <w:rPr>
          <w:rFonts w:hint="eastAsia"/>
          <w:sz w:val="32"/>
        </w:rPr>
        <w:t>六</w:t>
      </w:r>
      <w:r w:rsidR="00B8522D" w:rsidRPr="00B628CB">
        <w:rPr>
          <w:rFonts w:hint="eastAsia"/>
          <w:sz w:val="32"/>
        </w:rPr>
        <w:t>、</w:t>
      </w:r>
      <w:r w:rsidR="004C666A" w:rsidRPr="00B628CB">
        <w:rPr>
          <w:rFonts w:hint="eastAsia"/>
          <w:sz w:val="32"/>
        </w:rPr>
        <w:t>其它</w:t>
      </w:r>
    </w:p>
    <w:p w:rsidR="004C666A" w:rsidRPr="00B628CB" w:rsidRDefault="004C666A" w:rsidP="00280F2B">
      <w:pPr>
        <w:pStyle w:val="2"/>
        <w:spacing w:before="156" w:after="156"/>
        <w:rPr>
          <w:sz w:val="30"/>
          <w:szCs w:val="30"/>
        </w:rPr>
      </w:pPr>
      <w:r w:rsidRPr="00B628CB">
        <w:rPr>
          <w:rFonts w:hint="eastAsia"/>
          <w:sz w:val="30"/>
          <w:szCs w:val="30"/>
        </w:rPr>
        <w:t>（一）关于标准的属性</w:t>
      </w:r>
    </w:p>
    <w:p w:rsidR="004C666A" w:rsidRPr="00B628CB" w:rsidRDefault="004C666A"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本标准是</w:t>
      </w:r>
      <w:r w:rsidR="007924AD" w:rsidRPr="00B628CB">
        <w:rPr>
          <w:rFonts w:ascii="Times New Roman" w:hAnsi="Times New Roman" w:hint="eastAsia"/>
          <w:kern w:val="0"/>
          <w:sz w:val="28"/>
        </w:rPr>
        <w:t>第一次</w:t>
      </w:r>
      <w:r w:rsidR="006212B6">
        <w:rPr>
          <w:rFonts w:ascii="Times New Roman" w:hAnsi="Times New Roman" w:hint="eastAsia"/>
          <w:kern w:val="0"/>
          <w:sz w:val="28"/>
        </w:rPr>
        <w:t>制</w:t>
      </w:r>
      <w:r w:rsidR="007924AD" w:rsidRPr="00B628CB">
        <w:rPr>
          <w:rFonts w:ascii="Times New Roman" w:hAnsi="Times New Roman" w:hint="eastAsia"/>
          <w:kern w:val="0"/>
          <w:sz w:val="28"/>
        </w:rPr>
        <w:t>订</w:t>
      </w:r>
      <w:r w:rsidRPr="00B628CB">
        <w:rPr>
          <w:rFonts w:ascii="Times New Roman" w:hAnsi="Times New Roman" w:hint="eastAsia"/>
          <w:kern w:val="0"/>
          <w:sz w:val="28"/>
        </w:rPr>
        <w:t>，作为团体标准发布实施。</w:t>
      </w:r>
    </w:p>
    <w:p w:rsidR="004C666A" w:rsidRPr="00B628CB" w:rsidRDefault="004C666A" w:rsidP="00280F2B">
      <w:pPr>
        <w:pStyle w:val="2"/>
        <w:spacing w:before="156" w:after="156"/>
        <w:rPr>
          <w:sz w:val="30"/>
          <w:szCs w:val="30"/>
        </w:rPr>
      </w:pPr>
      <w:r w:rsidRPr="00B628CB">
        <w:rPr>
          <w:rFonts w:hint="eastAsia"/>
          <w:sz w:val="30"/>
          <w:szCs w:val="30"/>
        </w:rPr>
        <w:t>（二）与国内有关现行法律、法规</w:t>
      </w:r>
      <w:r w:rsidR="007B6FA6" w:rsidRPr="00B628CB">
        <w:rPr>
          <w:rFonts w:hint="eastAsia"/>
          <w:sz w:val="30"/>
          <w:szCs w:val="30"/>
        </w:rPr>
        <w:t>、规章</w:t>
      </w:r>
      <w:r w:rsidRPr="00B628CB">
        <w:rPr>
          <w:rFonts w:hint="eastAsia"/>
          <w:sz w:val="30"/>
          <w:szCs w:val="30"/>
        </w:rPr>
        <w:t>和强制性标准的</w:t>
      </w:r>
      <w:r w:rsidR="007B6FA6" w:rsidRPr="00B628CB">
        <w:rPr>
          <w:rFonts w:hint="eastAsia"/>
          <w:sz w:val="30"/>
          <w:szCs w:val="30"/>
        </w:rPr>
        <w:t>协调性</w:t>
      </w:r>
    </w:p>
    <w:p w:rsidR="004C666A" w:rsidRPr="00B628CB" w:rsidRDefault="004C666A"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本标准符合国内有关现行法律、法规</w:t>
      </w:r>
      <w:r w:rsidR="007B6FA6" w:rsidRPr="00B628CB">
        <w:rPr>
          <w:rFonts w:ascii="Times New Roman" w:hAnsi="Times New Roman" w:hint="eastAsia"/>
          <w:kern w:val="0"/>
          <w:sz w:val="28"/>
        </w:rPr>
        <w:t>、规章及相关</w:t>
      </w:r>
      <w:r w:rsidRPr="00B628CB">
        <w:rPr>
          <w:rFonts w:ascii="Times New Roman" w:hAnsi="Times New Roman" w:hint="eastAsia"/>
          <w:kern w:val="0"/>
          <w:sz w:val="28"/>
        </w:rPr>
        <w:t>标准。</w:t>
      </w:r>
    </w:p>
    <w:p w:rsidR="004C666A" w:rsidRPr="00B628CB" w:rsidRDefault="004C666A" w:rsidP="00280F2B">
      <w:pPr>
        <w:pStyle w:val="2"/>
        <w:spacing w:before="156" w:after="156"/>
        <w:rPr>
          <w:sz w:val="30"/>
          <w:szCs w:val="30"/>
        </w:rPr>
      </w:pPr>
      <w:r w:rsidRPr="00B628CB">
        <w:rPr>
          <w:rFonts w:hint="eastAsia"/>
          <w:sz w:val="30"/>
          <w:szCs w:val="30"/>
        </w:rPr>
        <w:t>（三）知识产权说明</w:t>
      </w:r>
    </w:p>
    <w:p w:rsidR="004C666A" w:rsidRPr="00B628CB" w:rsidRDefault="004C666A"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本标准</w:t>
      </w:r>
      <w:r w:rsidR="00C64935" w:rsidRPr="00B628CB">
        <w:rPr>
          <w:rFonts w:ascii="Times New Roman" w:hAnsi="Times New Roman" w:hint="eastAsia"/>
          <w:kern w:val="0"/>
          <w:sz w:val="28"/>
        </w:rPr>
        <w:t>未</w:t>
      </w:r>
      <w:r w:rsidRPr="00B628CB">
        <w:rPr>
          <w:rFonts w:ascii="Times New Roman" w:hAnsi="Times New Roman" w:hint="eastAsia"/>
          <w:kern w:val="0"/>
          <w:sz w:val="28"/>
        </w:rPr>
        <w:t>涉及专利和知识产权的问题。</w:t>
      </w:r>
    </w:p>
    <w:p w:rsidR="004C7D7E" w:rsidRPr="00B628CB" w:rsidRDefault="004C7D7E" w:rsidP="00280F2B">
      <w:pPr>
        <w:pStyle w:val="2"/>
        <w:spacing w:before="156" w:after="156"/>
        <w:rPr>
          <w:sz w:val="30"/>
          <w:szCs w:val="30"/>
        </w:rPr>
      </w:pPr>
      <w:r w:rsidRPr="00B628CB">
        <w:rPr>
          <w:rFonts w:hint="eastAsia"/>
          <w:sz w:val="30"/>
          <w:szCs w:val="30"/>
        </w:rPr>
        <w:t>（四）预期达到的效益</w:t>
      </w:r>
    </w:p>
    <w:p w:rsidR="00693036" w:rsidRPr="00B628CB" w:rsidRDefault="004C7D7E"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通过宣贯、实施本标准，可以</w:t>
      </w:r>
      <w:r w:rsidR="00693036" w:rsidRPr="00B628CB">
        <w:rPr>
          <w:rFonts w:ascii="Times New Roman" w:hAnsi="Times New Roman" w:hint="eastAsia"/>
          <w:kern w:val="0"/>
          <w:sz w:val="28"/>
        </w:rPr>
        <w:t>为</w:t>
      </w:r>
      <w:r w:rsidRPr="00B628CB">
        <w:rPr>
          <w:rFonts w:ascii="Times New Roman" w:hAnsi="Times New Roman" w:hint="eastAsia"/>
          <w:kern w:val="0"/>
          <w:sz w:val="28"/>
        </w:rPr>
        <w:t>技术机构</w:t>
      </w:r>
      <w:r w:rsidRPr="00B628CB">
        <w:rPr>
          <w:rFonts w:ascii="Times New Roman" w:hAnsi="Times New Roman"/>
          <w:kern w:val="0"/>
          <w:sz w:val="28"/>
        </w:rPr>
        <w:t>承担</w:t>
      </w:r>
      <w:r w:rsidR="00532329">
        <w:rPr>
          <w:rFonts w:ascii="Times New Roman" w:hAnsi="Times New Roman" w:hint="eastAsia"/>
          <w:kern w:val="0"/>
          <w:sz w:val="28"/>
        </w:rPr>
        <w:t>东凤优质产品评价</w:t>
      </w:r>
      <w:r w:rsidRPr="00B628CB">
        <w:rPr>
          <w:rFonts w:ascii="Times New Roman" w:hAnsi="Times New Roman"/>
          <w:kern w:val="0"/>
          <w:sz w:val="28"/>
        </w:rPr>
        <w:t>技术服务</w:t>
      </w:r>
      <w:r w:rsidR="00693036" w:rsidRPr="00B628CB">
        <w:rPr>
          <w:rFonts w:ascii="Times New Roman" w:hAnsi="Times New Roman" w:hint="eastAsia"/>
          <w:kern w:val="0"/>
          <w:sz w:val="28"/>
        </w:rPr>
        <w:t>提供</w:t>
      </w:r>
      <w:r w:rsidR="00693036" w:rsidRPr="00B628CB">
        <w:rPr>
          <w:rFonts w:ascii="Times New Roman" w:hAnsi="Times New Roman"/>
          <w:kern w:val="0"/>
          <w:sz w:val="28"/>
        </w:rPr>
        <w:t>详实的技术指导，</w:t>
      </w:r>
      <w:r w:rsidR="007924AD" w:rsidRPr="00B628CB">
        <w:rPr>
          <w:rFonts w:ascii="Times New Roman" w:hAnsi="Times New Roman" w:hint="eastAsia"/>
          <w:kern w:val="0"/>
          <w:sz w:val="28"/>
        </w:rPr>
        <w:t>全面</w:t>
      </w:r>
      <w:r w:rsidR="00693036" w:rsidRPr="00B628CB">
        <w:rPr>
          <w:rFonts w:ascii="Times New Roman" w:hAnsi="Times New Roman"/>
          <w:kern w:val="0"/>
          <w:sz w:val="28"/>
        </w:rPr>
        <w:t>提升技术机构</w:t>
      </w:r>
      <w:r w:rsidRPr="00B628CB">
        <w:rPr>
          <w:rFonts w:ascii="Times New Roman" w:hAnsi="Times New Roman"/>
          <w:kern w:val="0"/>
          <w:sz w:val="28"/>
        </w:rPr>
        <w:t>的</w:t>
      </w:r>
      <w:r w:rsidRPr="00B628CB">
        <w:rPr>
          <w:rFonts w:ascii="Times New Roman" w:hAnsi="Times New Roman" w:hint="eastAsia"/>
          <w:kern w:val="0"/>
          <w:sz w:val="28"/>
        </w:rPr>
        <w:t>工作水平，</w:t>
      </w:r>
      <w:r w:rsidR="00F27881" w:rsidRPr="00B628CB">
        <w:rPr>
          <w:rFonts w:ascii="Times New Roman" w:hAnsi="Times New Roman" w:hint="eastAsia"/>
          <w:kern w:val="0"/>
          <w:sz w:val="28"/>
        </w:rPr>
        <w:t>降低</w:t>
      </w:r>
      <w:r w:rsidR="00F27881" w:rsidRPr="00B628CB">
        <w:rPr>
          <w:rFonts w:ascii="Times New Roman" w:hAnsi="Times New Roman"/>
          <w:kern w:val="0"/>
          <w:sz w:val="28"/>
        </w:rPr>
        <w:t>工作风险，</w:t>
      </w:r>
      <w:r w:rsidR="007304C8" w:rsidRPr="00B628CB">
        <w:rPr>
          <w:rFonts w:ascii="Times New Roman" w:hAnsi="Times New Roman"/>
          <w:kern w:val="0"/>
          <w:sz w:val="28"/>
        </w:rPr>
        <w:t>提升</w:t>
      </w:r>
      <w:r w:rsidR="00532329">
        <w:rPr>
          <w:rFonts w:ascii="Times New Roman" w:hAnsi="Times New Roman" w:hint="eastAsia"/>
          <w:kern w:val="0"/>
          <w:sz w:val="28"/>
        </w:rPr>
        <w:t>东凤优质产品</w:t>
      </w:r>
      <w:r w:rsidR="00532329">
        <w:rPr>
          <w:rFonts w:ascii="Times New Roman" w:hAnsi="Times New Roman"/>
          <w:kern w:val="0"/>
          <w:sz w:val="28"/>
        </w:rPr>
        <w:t>评价</w:t>
      </w:r>
      <w:r w:rsidR="002C00B4" w:rsidRPr="00B628CB">
        <w:rPr>
          <w:rFonts w:ascii="Times New Roman" w:hAnsi="Times New Roman" w:hint="eastAsia"/>
          <w:kern w:val="0"/>
          <w:sz w:val="28"/>
        </w:rPr>
        <w:t>工作</w:t>
      </w:r>
      <w:r w:rsidR="007304C8" w:rsidRPr="00B628CB">
        <w:rPr>
          <w:rFonts w:ascii="Times New Roman" w:hAnsi="Times New Roman"/>
          <w:kern w:val="0"/>
          <w:sz w:val="28"/>
        </w:rPr>
        <w:t>效能</w:t>
      </w:r>
      <w:r w:rsidR="007304C8" w:rsidRPr="00B628CB">
        <w:rPr>
          <w:rFonts w:ascii="Times New Roman" w:hAnsi="Times New Roman" w:hint="eastAsia"/>
          <w:kern w:val="0"/>
          <w:sz w:val="28"/>
        </w:rPr>
        <w:t>，</w:t>
      </w:r>
      <w:r w:rsidR="00A85CD7" w:rsidRPr="00B628CB">
        <w:rPr>
          <w:rFonts w:ascii="Times New Roman" w:hAnsi="Times New Roman" w:hint="eastAsia"/>
          <w:kern w:val="0"/>
          <w:sz w:val="28"/>
        </w:rPr>
        <w:t>对</w:t>
      </w:r>
      <w:r w:rsidR="00532329">
        <w:rPr>
          <w:rFonts w:ascii="Times New Roman" w:hAnsi="Times New Roman" w:hint="eastAsia"/>
          <w:kern w:val="0"/>
          <w:sz w:val="28"/>
        </w:rPr>
        <w:t>东凤优质产品评价</w:t>
      </w:r>
      <w:r w:rsidRPr="00B628CB">
        <w:rPr>
          <w:rFonts w:ascii="Times New Roman" w:hAnsi="Times New Roman" w:hint="eastAsia"/>
          <w:kern w:val="0"/>
          <w:sz w:val="28"/>
        </w:rPr>
        <w:t>工作健康有序发展</w:t>
      </w:r>
      <w:r w:rsidR="00A85CD7" w:rsidRPr="00B628CB">
        <w:rPr>
          <w:rFonts w:ascii="Times New Roman" w:hAnsi="Times New Roman" w:hint="eastAsia"/>
          <w:kern w:val="0"/>
          <w:sz w:val="28"/>
        </w:rPr>
        <w:t>有</w:t>
      </w:r>
      <w:r w:rsidR="00A85CD7" w:rsidRPr="00B628CB">
        <w:rPr>
          <w:rFonts w:ascii="Times New Roman" w:hAnsi="Times New Roman"/>
          <w:kern w:val="0"/>
          <w:sz w:val="28"/>
        </w:rPr>
        <w:t>重要意义</w:t>
      </w:r>
      <w:r w:rsidRPr="00B628CB">
        <w:rPr>
          <w:rFonts w:ascii="Times New Roman" w:hAnsi="Times New Roman" w:hint="eastAsia"/>
          <w:kern w:val="0"/>
          <w:sz w:val="28"/>
        </w:rPr>
        <w:t>。</w:t>
      </w:r>
    </w:p>
    <w:p w:rsidR="004E026F" w:rsidRPr="00B628CB" w:rsidRDefault="004E026F" w:rsidP="00280F2B">
      <w:pPr>
        <w:pStyle w:val="2"/>
        <w:spacing w:before="156" w:after="156"/>
        <w:rPr>
          <w:sz w:val="30"/>
          <w:szCs w:val="30"/>
        </w:rPr>
      </w:pPr>
      <w:r w:rsidRPr="00B628CB">
        <w:rPr>
          <w:rFonts w:hint="eastAsia"/>
          <w:sz w:val="30"/>
          <w:szCs w:val="30"/>
        </w:rPr>
        <w:t>（五）采用国际标准和国外先进标准情况，与国际、国外同类标准水平的对比情况</w:t>
      </w:r>
    </w:p>
    <w:p w:rsidR="004E026F" w:rsidRPr="00B628CB" w:rsidRDefault="004E026F"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无相关国际</w:t>
      </w:r>
      <w:r w:rsidR="00A811FE" w:rsidRPr="00B628CB">
        <w:rPr>
          <w:rFonts w:ascii="Times New Roman" w:hAnsi="Times New Roman" w:hint="eastAsia"/>
          <w:kern w:val="0"/>
          <w:sz w:val="28"/>
        </w:rPr>
        <w:t>、国外同类</w:t>
      </w:r>
      <w:r w:rsidRPr="00B628CB">
        <w:rPr>
          <w:rFonts w:ascii="Times New Roman" w:hAnsi="Times New Roman" w:hint="eastAsia"/>
          <w:kern w:val="0"/>
          <w:sz w:val="28"/>
        </w:rPr>
        <w:t>标准。</w:t>
      </w:r>
    </w:p>
    <w:p w:rsidR="00440347" w:rsidRPr="00B628CB" w:rsidRDefault="00440347" w:rsidP="00280F2B">
      <w:pPr>
        <w:pStyle w:val="2"/>
        <w:spacing w:before="156" w:after="156"/>
        <w:rPr>
          <w:sz w:val="30"/>
          <w:szCs w:val="30"/>
        </w:rPr>
      </w:pPr>
      <w:r w:rsidRPr="00B628CB">
        <w:rPr>
          <w:rFonts w:hint="eastAsia"/>
          <w:sz w:val="30"/>
          <w:szCs w:val="30"/>
        </w:rPr>
        <w:t>（六）重大分歧意见的处理经过和依据</w:t>
      </w:r>
    </w:p>
    <w:p w:rsidR="00440347" w:rsidRPr="00B628CB" w:rsidRDefault="000B5BA1"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本标准不存在重大分歧意见。所有技术服务要求都经过标准起草</w:t>
      </w:r>
      <w:r w:rsidRPr="00B628CB">
        <w:rPr>
          <w:rFonts w:ascii="Times New Roman" w:hAnsi="Times New Roman" w:hint="eastAsia"/>
          <w:kern w:val="0"/>
          <w:sz w:val="28"/>
        </w:rPr>
        <w:lastRenderedPageBreak/>
        <w:t>小组仔细斟酌、协商一致达成，在起草过程中广泛征求了各有关单位的意见和建议，并对反馈意见进行了认真研究及处理。</w:t>
      </w:r>
    </w:p>
    <w:p w:rsidR="00845E86" w:rsidRPr="00B628CB" w:rsidRDefault="00845E86" w:rsidP="00280F2B">
      <w:pPr>
        <w:pStyle w:val="2"/>
        <w:spacing w:before="156" w:after="156"/>
        <w:rPr>
          <w:sz w:val="30"/>
          <w:szCs w:val="30"/>
        </w:rPr>
      </w:pPr>
      <w:r w:rsidRPr="00B628CB">
        <w:rPr>
          <w:rFonts w:hint="eastAsia"/>
          <w:sz w:val="30"/>
          <w:szCs w:val="30"/>
        </w:rPr>
        <w:t>（</w:t>
      </w:r>
      <w:r w:rsidR="00440347" w:rsidRPr="00B628CB">
        <w:rPr>
          <w:rFonts w:hint="eastAsia"/>
          <w:sz w:val="30"/>
          <w:szCs w:val="30"/>
        </w:rPr>
        <w:t>七</w:t>
      </w:r>
      <w:r w:rsidRPr="00B628CB">
        <w:rPr>
          <w:rFonts w:hint="eastAsia"/>
          <w:sz w:val="30"/>
          <w:szCs w:val="30"/>
        </w:rPr>
        <w:t>）贯彻标准的要求和措施建议</w:t>
      </w:r>
    </w:p>
    <w:p w:rsidR="00440347" w:rsidRPr="00B628CB" w:rsidRDefault="00845E86"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本标准为团体标准，供社会各界自愿采用。</w:t>
      </w:r>
      <w:r w:rsidR="00FA2FEA" w:rsidRPr="00B628CB">
        <w:rPr>
          <w:rFonts w:ascii="Times New Roman" w:hAnsi="Times New Roman" w:hint="eastAsia"/>
          <w:kern w:val="0"/>
          <w:sz w:val="28"/>
        </w:rPr>
        <w:t>鼓励</w:t>
      </w:r>
      <w:r w:rsidR="006212B6">
        <w:rPr>
          <w:rFonts w:ascii="Times New Roman" w:hAnsi="Times New Roman" w:hint="eastAsia"/>
          <w:kern w:val="0"/>
          <w:sz w:val="28"/>
        </w:rPr>
        <w:t>各东凤厨卫小家电生产、制造企业</w:t>
      </w:r>
      <w:r w:rsidR="00FA2FEA" w:rsidRPr="00B628CB">
        <w:rPr>
          <w:rFonts w:ascii="Times New Roman" w:hAnsi="Times New Roman" w:hint="eastAsia"/>
          <w:kern w:val="0"/>
          <w:sz w:val="28"/>
        </w:rPr>
        <w:t>引用本标准，推动本标准在</w:t>
      </w:r>
      <w:r w:rsidR="006212B6">
        <w:rPr>
          <w:rFonts w:ascii="Times New Roman" w:hAnsi="Times New Roman" w:hint="eastAsia"/>
          <w:kern w:val="0"/>
          <w:sz w:val="28"/>
        </w:rPr>
        <w:t>东风优质产品评定</w:t>
      </w:r>
      <w:r w:rsidR="00FA2FEA" w:rsidRPr="00B628CB">
        <w:rPr>
          <w:rFonts w:ascii="Times New Roman" w:hAnsi="Times New Roman" w:hint="eastAsia"/>
          <w:kern w:val="0"/>
          <w:sz w:val="28"/>
        </w:rPr>
        <w:t>工作</w:t>
      </w:r>
      <w:r w:rsidR="006212B6">
        <w:rPr>
          <w:rFonts w:ascii="Times New Roman" w:hAnsi="Times New Roman" w:hint="eastAsia"/>
          <w:kern w:val="0"/>
          <w:sz w:val="28"/>
        </w:rPr>
        <w:t>、企业自我评价</w:t>
      </w:r>
      <w:r w:rsidR="00FA2FEA" w:rsidRPr="00B628CB">
        <w:rPr>
          <w:rFonts w:ascii="Times New Roman" w:hAnsi="Times New Roman" w:hint="eastAsia"/>
          <w:kern w:val="0"/>
          <w:sz w:val="28"/>
        </w:rPr>
        <w:t>中</w:t>
      </w:r>
      <w:r w:rsidR="007924AD" w:rsidRPr="00B628CB">
        <w:rPr>
          <w:rFonts w:ascii="Times New Roman" w:hAnsi="Times New Roman" w:hint="eastAsia"/>
          <w:kern w:val="0"/>
          <w:sz w:val="28"/>
        </w:rPr>
        <w:t>得到</w:t>
      </w:r>
      <w:r w:rsidR="00FA2FEA" w:rsidRPr="00B628CB">
        <w:rPr>
          <w:rFonts w:ascii="Times New Roman" w:hAnsi="Times New Roman" w:hint="eastAsia"/>
          <w:kern w:val="0"/>
          <w:sz w:val="28"/>
        </w:rPr>
        <w:t>应用。</w:t>
      </w:r>
    </w:p>
    <w:p w:rsidR="00040E69" w:rsidRDefault="00040E69" w:rsidP="00280F2B">
      <w:pPr>
        <w:spacing w:line="360" w:lineRule="auto"/>
        <w:ind w:firstLineChars="177" w:firstLine="496"/>
        <w:rPr>
          <w:rFonts w:ascii="Times New Roman" w:hAnsi="Times New Roman"/>
          <w:kern w:val="0"/>
          <w:sz w:val="28"/>
        </w:rPr>
      </w:pPr>
    </w:p>
    <w:p w:rsidR="00B628CB" w:rsidRPr="00B628CB" w:rsidRDefault="00B628CB" w:rsidP="00280F2B">
      <w:pPr>
        <w:spacing w:line="360" w:lineRule="auto"/>
        <w:ind w:firstLineChars="177" w:firstLine="496"/>
        <w:rPr>
          <w:rFonts w:ascii="Times New Roman" w:hAnsi="Times New Roman"/>
          <w:kern w:val="0"/>
          <w:sz w:val="28"/>
        </w:rPr>
      </w:pPr>
    </w:p>
    <w:p w:rsidR="00440347" w:rsidRDefault="002B352B" w:rsidP="00532329">
      <w:pPr>
        <w:spacing w:beforeLines="30" w:before="93" w:afterLines="30" w:after="93" w:line="360" w:lineRule="auto"/>
        <w:jc w:val="right"/>
        <w:rPr>
          <w:rFonts w:asciiTheme="minorEastAsia" w:eastAsiaTheme="minorEastAsia" w:hAnsiTheme="minorEastAsia"/>
          <w:sz w:val="28"/>
        </w:rPr>
      </w:pPr>
      <w:r w:rsidRPr="00B628CB">
        <w:rPr>
          <w:rFonts w:asciiTheme="minorEastAsia" w:eastAsiaTheme="minorEastAsia" w:hAnsiTheme="minorEastAsia" w:hint="eastAsia"/>
          <w:sz w:val="28"/>
        </w:rPr>
        <w:t>《</w:t>
      </w:r>
      <w:r w:rsidR="006D6927">
        <w:rPr>
          <w:rFonts w:asciiTheme="minorEastAsia" w:eastAsiaTheme="minorEastAsia" w:hAnsiTheme="minorEastAsia" w:hint="eastAsia"/>
          <w:sz w:val="28"/>
        </w:rPr>
        <w:t>东凤优质产品团体标准</w:t>
      </w:r>
      <w:r w:rsidRPr="00B628CB">
        <w:rPr>
          <w:rFonts w:asciiTheme="minorEastAsia" w:eastAsiaTheme="minorEastAsia" w:hAnsiTheme="minorEastAsia" w:hint="eastAsia"/>
          <w:sz w:val="28"/>
        </w:rPr>
        <w:t>》</w:t>
      </w:r>
      <w:r w:rsidR="00440347" w:rsidRPr="00B628CB">
        <w:rPr>
          <w:rFonts w:asciiTheme="minorEastAsia" w:eastAsiaTheme="minorEastAsia" w:hAnsiTheme="minorEastAsia" w:hint="eastAsia"/>
          <w:sz w:val="28"/>
        </w:rPr>
        <w:t>标准起草小组</w:t>
      </w:r>
    </w:p>
    <w:p w:rsidR="00870022" w:rsidRPr="00B628CB" w:rsidRDefault="00870022" w:rsidP="00532329">
      <w:pPr>
        <w:spacing w:beforeLines="30" w:before="93" w:afterLines="30" w:after="93" w:line="360" w:lineRule="auto"/>
        <w:jc w:val="right"/>
        <w:rPr>
          <w:rFonts w:asciiTheme="minorEastAsia" w:eastAsiaTheme="minorEastAsia" w:hAnsiTheme="minorEastAsia" w:hint="eastAsia"/>
          <w:sz w:val="28"/>
        </w:rPr>
      </w:pPr>
      <w:bookmarkStart w:id="0" w:name="_GoBack"/>
      <w:r w:rsidRPr="00B628CB">
        <w:rPr>
          <w:rFonts w:asciiTheme="minorEastAsia" w:eastAsiaTheme="minorEastAsia" w:hAnsiTheme="minorEastAsia" w:hint="eastAsia"/>
          <w:sz w:val="28"/>
        </w:rPr>
        <w:t>二〇二二年</w:t>
      </w:r>
      <w:r>
        <w:rPr>
          <w:rFonts w:asciiTheme="minorEastAsia" w:eastAsiaTheme="minorEastAsia" w:hAnsiTheme="minorEastAsia" w:hint="eastAsia"/>
          <w:sz w:val="28"/>
        </w:rPr>
        <w:t>九</w:t>
      </w:r>
      <w:r w:rsidRPr="00B628CB">
        <w:rPr>
          <w:rFonts w:asciiTheme="minorEastAsia" w:eastAsiaTheme="minorEastAsia" w:hAnsiTheme="minorEastAsia" w:hint="eastAsia"/>
          <w:sz w:val="28"/>
        </w:rPr>
        <w:t>月</w:t>
      </w:r>
      <w:bookmarkEnd w:id="0"/>
    </w:p>
    <w:p w:rsidR="00440347" w:rsidRPr="00DC5FE8" w:rsidRDefault="00440347" w:rsidP="00EC1A23">
      <w:pPr>
        <w:spacing w:beforeLines="30" w:before="93" w:afterLines="30" w:after="93" w:line="360" w:lineRule="auto"/>
        <w:ind w:rightChars="1052" w:right="2209"/>
        <w:jc w:val="right"/>
        <w:rPr>
          <w:rFonts w:asciiTheme="minorEastAsia" w:eastAsiaTheme="minorEastAsia" w:hAnsiTheme="minorEastAsia"/>
          <w:sz w:val="24"/>
        </w:rPr>
      </w:pPr>
    </w:p>
    <w:sectPr w:rsidR="00440347" w:rsidRPr="00DC5FE8" w:rsidSect="00FA6DE6">
      <w:footerReference w:type="even" r:id="rId9"/>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003" w:rsidRDefault="00523003" w:rsidP="00695201">
      <w:r>
        <w:separator/>
      </w:r>
    </w:p>
  </w:endnote>
  <w:endnote w:type="continuationSeparator" w:id="0">
    <w:p w:rsidR="00523003" w:rsidRDefault="00523003" w:rsidP="0069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279" w:rsidRPr="00DC5FE8" w:rsidRDefault="00F82279" w:rsidP="00DC5FE8">
    <w:pPr>
      <w:pStyle w:val="a6"/>
      <w:jc w:val="right"/>
      <w:rPr>
        <w:rFonts w:asciiTheme="minorEastAsia" w:eastAsiaTheme="minorEastAsia" w:hAnsiTheme="minor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537364"/>
      <w:docPartObj>
        <w:docPartGallery w:val="Page Numbers (Bottom of Page)"/>
        <w:docPartUnique/>
      </w:docPartObj>
    </w:sdtPr>
    <w:sdtEndPr>
      <w:rPr>
        <w:rFonts w:asciiTheme="minorEastAsia" w:eastAsiaTheme="minorEastAsia" w:hAnsiTheme="minorEastAsia"/>
      </w:rPr>
    </w:sdtEndPr>
    <w:sdtContent>
      <w:p w:rsidR="00F82279" w:rsidRPr="00DC5FE8" w:rsidRDefault="00EC1A23">
        <w:pPr>
          <w:pStyle w:val="a6"/>
          <w:rPr>
            <w:rFonts w:asciiTheme="minorEastAsia" w:eastAsiaTheme="minorEastAsia" w:hAnsiTheme="minorEastAsia"/>
          </w:rPr>
        </w:pPr>
        <w:r w:rsidRPr="00DC5FE8">
          <w:rPr>
            <w:rFonts w:asciiTheme="minorEastAsia" w:eastAsiaTheme="minorEastAsia" w:hAnsiTheme="minorEastAsia"/>
          </w:rPr>
          <w:fldChar w:fldCharType="begin"/>
        </w:r>
        <w:r w:rsidR="00F82279" w:rsidRPr="00DC5FE8">
          <w:rPr>
            <w:rFonts w:asciiTheme="minorEastAsia" w:eastAsiaTheme="minorEastAsia" w:hAnsiTheme="minorEastAsia"/>
          </w:rPr>
          <w:instrText>PAGE   \* MERGEFORMAT</w:instrText>
        </w:r>
        <w:r w:rsidRPr="00DC5FE8">
          <w:rPr>
            <w:rFonts w:asciiTheme="minorEastAsia" w:eastAsiaTheme="minorEastAsia" w:hAnsiTheme="minorEastAsia"/>
          </w:rPr>
          <w:fldChar w:fldCharType="separate"/>
        </w:r>
        <w:r w:rsidR="00870022" w:rsidRPr="00870022">
          <w:rPr>
            <w:rFonts w:asciiTheme="minorEastAsia" w:eastAsiaTheme="minorEastAsia" w:hAnsiTheme="minorEastAsia"/>
            <w:noProof/>
            <w:lang w:val="zh-CN"/>
          </w:rPr>
          <w:t>4</w:t>
        </w:r>
        <w:r w:rsidRPr="00DC5FE8">
          <w:rPr>
            <w:rFonts w:asciiTheme="minorEastAsia" w:eastAsiaTheme="minorEastAsia" w:hAnsiTheme="minorEastAsia"/>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469942"/>
      <w:docPartObj>
        <w:docPartGallery w:val="Page Numbers (Bottom of Page)"/>
        <w:docPartUnique/>
      </w:docPartObj>
    </w:sdtPr>
    <w:sdtEndPr>
      <w:rPr>
        <w:rFonts w:asciiTheme="minorEastAsia" w:eastAsiaTheme="minorEastAsia" w:hAnsiTheme="minorEastAsia"/>
      </w:rPr>
    </w:sdtEndPr>
    <w:sdtContent>
      <w:p w:rsidR="00F82279" w:rsidRPr="00DC5FE8" w:rsidRDefault="00EC1A23" w:rsidP="00DC5FE8">
        <w:pPr>
          <w:pStyle w:val="a6"/>
          <w:jc w:val="right"/>
          <w:rPr>
            <w:rFonts w:asciiTheme="minorEastAsia" w:eastAsiaTheme="minorEastAsia" w:hAnsiTheme="minorEastAsia"/>
          </w:rPr>
        </w:pPr>
        <w:r w:rsidRPr="00DC5FE8">
          <w:rPr>
            <w:rFonts w:asciiTheme="minorEastAsia" w:eastAsiaTheme="minorEastAsia" w:hAnsiTheme="minorEastAsia"/>
          </w:rPr>
          <w:fldChar w:fldCharType="begin"/>
        </w:r>
        <w:r w:rsidR="00F82279" w:rsidRPr="00DC5FE8">
          <w:rPr>
            <w:rFonts w:asciiTheme="minorEastAsia" w:eastAsiaTheme="minorEastAsia" w:hAnsiTheme="minorEastAsia"/>
          </w:rPr>
          <w:instrText>PAGE   \* MERGEFORMAT</w:instrText>
        </w:r>
        <w:r w:rsidRPr="00DC5FE8">
          <w:rPr>
            <w:rFonts w:asciiTheme="minorEastAsia" w:eastAsiaTheme="minorEastAsia" w:hAnsiTheme="minorEastAsia"/>
          </w:rPr>
          <w:fldChar w:fldCharType="separate"/>
        </w:r>
        <w:r w:rsidR="00870022" w:rsidRPr="00870022">
          <w:rPr>
            <w:rFonts w:asciiTheme="minorEastAsia" w:eastAsiaTheme="minorEastAsia" w:hAnsiTheme="minorEastAsia"/>
            <w:noProof/>
            <w:lang w:val="zh-CN"/>
          </w:rPr>
          <w:t>3</w:t>
        </w:r>
        <w:r w:rsidRPr="00DC5FE8">
          <w:rPr>
            <w:rFonts w:asciiTheme="minorEastAsia" w:eastAsia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003" w:rsidRDefault="00523003" w:rsidP="00695201">
      <w:r>
        <w:separator/>
      </w:r>
    </w:p>
  </w:footnote>
  <w:footnote w:type="continuationSeparator" w:id="0">
    <w:p w:rsidR="00523003" w:rsidRDefault="00523003" w:rsidP="00695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004"/>
    <w:multiLevelType w:val="hybridMultilevel"/>
    <w:tmpl w:val="3C562F20"/>
    <w:lvl w:ilvl="0" w:tplc="447A8198">
      <w:start w:val="1"/>
      <w:numFmt w:val="decimal"/>
      <w:lvlText w:val="（%1）"/>
      <w:lvlJc w:val="left"/>
      <w:pPr>
        <w:ind w:left="1413" w:hanging="420"/>
      </w:pPr>
      <w:rPr>
        <w:rFonts w:hint="eastAsia"/>
      </w:rPr>
    </w:lvl>
    <w:lvl w:ilvl="1" w:tplc="04090019" w:tentative="1">
      <w:start w:val="1"/>
      <w:numFmt w:val="lowerLetter"/>
      <w:lvlText w:val="%2)"/>
      <w:lvlJc w:val="left"/>
      <w:pPr>
        <w:ind w:left="1603" w:hanging="420"/>
      </w:pPr>
    </w:lvl>
    <w:lvl w:ilvl="2" w:tplc="0409001B" w:tentative="1">
      <w:start w:val="1"/>
      <w:numFmt w:val="lowerRoman"/>
      <w:lvlText w:val="%3."/>
      <w:lvlJc w:val="right"/>
      <w:pPr>
        <w:ind w:left="2023" w:hanging="420"/>
      </w:pPr>
    </w:lvl>
    <w:lvl w:ilvl="3" w:tplc="0409000F" w:tentative="1">
      <w:start w:val="1"/>
      <w:numFmt w:val="decimal"/>
      <w:lvlText w:val="%4."/>
      <w:lvlJc w:val="left"/>
      <w:pPr>
        <w:ind w:left="2443" w:hanging="420"/>
      </w:pPr>
    </w:lvl>
    <w:lvl w:ilvl="4" w:tplc="04090019" w:tentative="1">
      <w:start w:val="1"/>
      <w:numFmt w:val="lowerLetter"/>
      <w:lvlText w:val="%5)"/>
      <w:lvlJc w:val="left"/>
      <w:pPr>
        <w:ind w:left="2863" w:hanging="420"/>
      </w:pPr>
    </w:lvl>
    <w:lvl w:ilvl="5" w:tplc="0409001B" w:tentative="1">
      <w:start w:val="1"/>
      <w:numFmt w:val="lowerRoman"/>
      <w:lvlText w:val="%6."/>
      <w:lvlJc w:val="right"/>
      <w:pPr>
        <w:ind w:left="3283" w:hanging="420"/>
      </w:pPr>
    </w:lvl>
    <w:lvl w:ilvl="6" w:tplc="0409000F" w:tentative="1">
      <w:start w:val="1"/>
      <w:numFmt w:val="decimal"/>
      <w:lvlText w:val="%7."/>
      <w:lvlJc w:val="left"/>
      <w:pPr>
        <w:ind w:left="3703" w:hanging="420"/>
      </w:pPr>
    </w:lvl>
    <w:lvl w:ilvl="7" w:tplc="04090019" w:tentative="1">
      <w:start w:val="1"/>
      <w:numFmt w:val="lowerLetter"/>
      <w:lvlText w:val="%8)"/>
      <w:lvlJc w:val="left"/>
      <w:pPr>
        <w:ind w:left="4123" w:hanging="420"/>
      </w:pPr>
    </w:lvl>
    <w:lvl w:ilvl="8" w:tplc="0409001B" w:tentative="1">
      <w:start w:val="1"/>
      <w:numFmt w:val="lowerRoman"/>
      <w:lvlText w:val="%9."/>
      <w:lvlJc w:val="right"/>
      <w:pPr>
        <w:ind w:left="4543" w:hanging="420"/>
      </w:pPr>
    </w:lvl>
  </w:abstractNum>
  <w:abstractNum w:abstractNumId="1" w15:restartNumberingAfterBreak="0">
    <w:nsid w:val="09B81AC5"/>
    <w:multiLevelType w:val="hybridMultilevel"/>
    <w:tmpl w:val="3C562F20"/>
    <w:lvl w:ilvl="0" w:tplc="447A819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E485834"/>
    <w:multiLevelType w:val="hybridMultilevel"/>
    <w:tmpl w:val="3C562F20"/>
    <w:lvl w:ilvl="0" w:tplc="447A8198">
      <w:start w:val="1"/>
      <w:numFmt w:val="decimal"/>
      <w:lvlText w:val="（%1）"/>
      <w:lvlJc w:val="left"/>
      <w:pPr>
        <w:ind w:left="1980" w:hanging="420"/>
      </w:pPr>
      <w:rPr>
        <w:rFonts w:hint="eastAsia"/>
      </w:rPr>
    </w:lvl>
    <w:lvl w:ilvl="1" w:tplc="04090019" w:tentative="1">
      <w:start w:val="1"/>
      <w:numFmt w:val="lowerLetter"/>
      <w:lvlText w:val="%2)"/>
      <w:lvlJc w:val="left"/>
      <w:pPr>
        <w:ind w:left="5093" w:hanging="420"/>
      </w:pPr>
    </w:lvl>
    <w:lvl w:ilvl="2" w:tplc="0409001B" w:tentative="1">
      <w:start w:val="1"/>
      <w:numFmt w:val="lowerRoman"/>
      <w:lvlText w:val="%3."/>
      <w:lvlJc w:val="right"/>
      <w:pPr>
        <w:ind w:left="5513" w:hanging="420"/>
      </w:pPr>
    </w:lvl>
    <w:lvl w:ilvl="3" w:tplc="0409000F" w:tentative="1">
      <w:start w:val="1"/>
      <w:numFmt w:val="decimal"/>
      <w:lvlText w:val="%4."/>
      <w:lvlJc w:val="left"/>
      <w:pPr>
        <w:ind w:left="5933" w:hanging="420"/>
      </w:pPr>
    </w:lvl>
    <w:lvl w:ilvl="4" w:tplc="04090019" w:tentative="1">
      <w:start w:val="1"/>
      <w:numFmt w:val="lowerLetter"/>
      <w:lvlText w:val="%5)"/>
      <w:lvlJc w:val="left"/>
      <w:pPr>
        <w:ind w:left="6353" w:hanging="420"/>
      </w:pPr>
    </w:lvl>
    <w:lvl w:ilvl="5" w:tplc="0409001B" w:tentative="1">
      <w:start w:val="1"/>
      <w:numFmt w:val="lowerRoman"/>
      <w:lvlText w:val="%6."/>
      <w:lvlJc w:val="right"/>
      <w:pPr>
        <w:ind w:left="6773" w:hanging="420"/>
      </w:pPr>
    </w:lvl>
    <w:lvl w:ilvl="6" w:tplc="0409000F" w:tentative="1">
      <w:start w:val="1"/>
      <w:numFmt w:val="decimal"/>
      <w:lvlText w:val="%7."/>
      <w:lvlJc w:val="left"/>
      <w:pPr>
        <w:ind w:left="7193" w:hanging="420"/>
      </w:pPr>
    </w:lvl>
    <w:lvl w:ilvl="7" w:tplc="04090019" w:tentative="1">
      <w:start w:val="1"/>
      <w:numFmt w:val="lowerLetter"/>
      <w:lvlText w:val="%8)"/>
      <w:lvlJc w:val="left"/>
      <w:pPr>
        <w:ind w:left="7613" w:hanging="420"/>
      </w:pPr>
    </w:lvl>
    <w:lvl w:ilvl="8" w:tplc="0409001B" w:tentative="1">
      <w:start w:val="1"/>
      <w:numFmt w:val="lowerRoman"/>
      <w:lvlText w:val="%9."/>
      <w:lvlJc w:val="right"/>
      <w:pPr>
        <w:ind w:left="8033" w:hanging="420"/>
      </w:pPr>
    </w:lvl>
  </w:abstractNum>
  <w:abstractNum w:abstractNumId="3" w15:restartNumberingAfterBreak="0">
    <w:nsid w:val="2C8817E2"/>
    <w:multiLevelType w:val="hybridMultilevel"/>
    <w:tmpl w:val="8460D4C0"/>
    <w:lvl w:ilvl="0" w:tplc="2FDA0B14">
      <w:start w:val="1"/>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345D1970"/>
    <w:multiLevelType w:val="hybridMultilevel"/>
    <w:tmpl w:val="CC289F62"/>
    <w:lvl w:ilvl="0" w:tplc="FD08A50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52D2D71"/>
    <w:multiLevelType w:val="hybridMultilevel"/>
    <w:tmpl w:val="3C562F20"/>
    <w:lvl w:ilvl="0" w:tplc="447A819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B114A87"/>
    <w:multiLevelType w:val="hybridMultilevel"/>
    <w:tmpl w:val="172412A6"/>
    <w:lvl w:ilvl="0" w:tplc="5F58433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5521E0F"/>
    <w:multiLevelType w:val="hybridMultilevel"/>
    <w:tmpl w:val="8E3AF106"/>
    <w:lvl w:ilvl="0" w:tplc="0526FCEC">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3"/>
  </w:num>
  <w:num w:numId="3">
    <w:abstractNumId w:val="6"/>
  </w:num>
  <w:num w:numId="4">
    <w:abstractNumId w:val="2"/>
  </w:num>
  <w:num w:numId="5">
    <w:abstractNumId w:val="4"/>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4173"/>
    <w:rsid w:val="000128B6"/>
    <w:rsid w:val="00013FAC"/>
    <w:rsid w:val="00015FD2"/>
    <w:rsid w:val="0001732B"/>
    <w:rsid w:val="000203FA"/>
    <w:rsid w:val="000307DA"/>
    <w:rsid w:val="00037EEE"/>
    <w:rsid w:val="00040E69"/>
    <w:rsid w:val="00043BE0"/>
    <w:rsid w:val="00052FAD"/>
    <w:rsid w:val="000614DA"/>
    <w:rsid w:val="00064205"/>
    <w:rsid w:val="00064D4E"/>
    <w:rsid w:val="00080ED4"/>
    <w:rsid w:val="000812CC"/>
    <w:rsid w:val="00081A0D"/>
    <w:rsid w:val="00083145"/>
    <w:rsid w:val="00091539"/>
    <w:rsid w:val="0009306C"/>
    <w:rsid w:val="00094600"/>
    <w:rsid w:val="000959A7"/>
    <w:rsid w:val="000A259E"/>
    <w:rsid w:val="000A762E"/>
    <w:rsid w:val="000B211C"/>
    <w:rsid w:val="000B3E89"/>
    <w:rsid w:val="000B5BA1"/>
    <w:rsid w:val="000C2A0E"/>
    <w:rsid w:val="000C35D0"/>
    <w:rsid w:val="000C509E"/>
    <w:rsid w:val="000D6EE9"/>
    <w:rsid w:val="000E1F67"/>
    <w:rsid w:val="000E5790"/>
    <w:rsid w:val="000E7BC2"/>
    <w:rsid w:val="000F1F52"/>
    <w:rsid w:val="000F56CA"/>
    <w:rsid w:val="000F6DD8"/>
    <w:rsid w:val="000F790D"/>
    <w:rsid w:val="000F7BA4"/>
    <w:rsid w:val="00101CDF"/>
    <w:rsid w:val="00103161"/>
    <w:rsid w:val="00112BBB"/>
    <w:rsid w:val="00113CBF"/>
    <w:rsid w:val="00113D1E"/>
    <w:rsid w:val="001179DF"/>
    <w:rsid w:val="001249DD"/>
    <w:rsid w:val="00146887"/>
    <w:rsid w:val="00153004"/>
    <w:rsid w:val="00156656"/>
    <w:rsid w:val="00164698"/>
    <w:rsid w:val="00167FCD"/>
    <w:rsid w:val="00170E8C"/>
    <w:rsid w:val="0017319F"/>
    <w:rsid w:val="00173974"/>
    <w:rsid w:val="00176E04"/>
    <w:rsid w:val="001779BB"/>
    <w:rsid w:val="00180DE3"/>
    <w:rsid w:val="001872C3"/>
    <w:rsid w:val="0019301A"/>
    <w:rsid w:val="001A7A25"/>
    <w:rsid w:val="001C6DD6"/>
    <w:rsid w:val="001D017F"/>
    <w:rsid w:val="001D367C"/>
    <w:rsid w:val="001D7D26"/>
    <w:rsid w:val="001E0012"/>
    <w:rsid w:val="001E0D94"/>
    <w:rsid w:val="001F27DA"/>
    <w:rsid w:val="001F55EF"/>
    <w:rsid w:val="001F5BC1"/>
    <w:rsid w:val="001F6F02"/>
    <w:rsid w:val="0020520A"/>
    <w:rsid w:val="00206B91"/>
    <w:rsid w:val="00210CFF"/>
    <w:rsid w:val="002116E4"/>
    <w:rsid w:val="0021283E"/>
    <w:rsid w:val="00215A90"/>
    <w:rsid w:val="0023289F"/>
    <w:rsid w:val="00233959"/>
    <w:rsid w:val="0024031A"/>
    <w:rsid w:val="00247E44"/>
    <w:rsid w:val="002540A4"/>
    <w:rsid w:val="0025634F"/>
    <w:rsid w:val="00257F2C"/>
    <w:rsid w:val="0026515B"/>
    <w:rsid w:val="00266CCD"/>
    <w:rsid w:val="0026703D"/>
    <w:rsid w:val="00271251"/>
    <w:rsid w:val="00280F2B"/>
    <w:rsid w:val="00290D18"/>
    <w:rsid w:val="002A133E"/>
    <w:rsid w:val="002A60D9"/>
    <w:rsid w:val="002B0A0F"/>
    <w:rsid w:val="002B352B"/>
    <w:rsid w:val="002B45D2"/>
    <w:rsid w:val="002B7438"/>
    <w:rsid w:val="002C00B4"/>
    <w:rsid w:val="002C287B"/>
    <w:rsid w:val="002D16D3"/>
    <w:rsid w:val="002D7981"/>
    <w:rsid w:val="002E0F83"/>
    <w:rsid w:val="002E1FC1"/>
    <w:rsid w:val="002E3807"/>
    <w:rsid w:val="002E4073"/>
    <w:rsid w:val="002E464E"/>
    <w:rsid w:val="002E5EEC"/>
    <w:rsid w:val="002F2A32"/>
    <w:rsid w:val="002F5A0A"/>
    <w:rsid w:val="002F6413"/>
    <w:rsid w:val="002F729D"/>
    <w:rsid w:val="00301903"/>
    <w:rsid w:val="003026BB"/>
    <w:rsid w:val="003037F2"/>
    <w:rsid w:val="003054A2"/>
    <w:rsid w:val="003173E1"/>
    <w:rsid w:val="00317B74"/>
    <w:rsid w:val="003209BC"/>
    <w:rsid w:val="00320AE2"/>
    <w:rsid w:val="003232BA"/>
    <w:rsid w:val="00330498"/>
    <w:rsid w:val="003312E2"/>
    <w:rsid w:val="003339E2"/>
    <w:rsid w:val="003342EE"/>
    <w:rsid w:val="00356928"/>
    <w:rsid w:val="00363A78"/>
    <w:rsid w:val="00364741"/>
    <w:rsid w:val="00366FFA"/>
    <w:rsid w:val="00371F21"/>
    <w:rsid w:val="003772E2"/>
    <w:rsid w:val="00393BC9"/>
    <w:rsid w:val="00394D76"/>
    <w:rsid w:val="003A210A"/>
    <w:rsid w:val="003A3516"/>
    <w:rsid w:val="003A4655"/>
    <w:rsid w:val="003A6AE8"/>
    <w:rsid w:val="003A7633"/>
    <w:rsid w:val="003B0D26"/>
    <w:rsid w:val="003C4ED5"/>
    <w:rsid w:val="003D0BEC"/>
    <w:rsid w:val="003D2DDD"/>
    <w:rsid w:val="003D58FD"/>
    <w:rsid w:val="003D72BA"/>
    <w:rsid w:val="003D7F17"/>
    <w:rsid w:val="003E73D4"/>
    <w:rsid w:val="003F3D74"/>
    <w:rsid w:val="003F6D61"/>
    <w:rsid w:val="004020DC"/>
    <w:rsid w:val="004131C0"/>
    <w:rsid w:val="00415CFF"/>
    <w:rsid w:val="00415E67"/>
    <w:rsid w:val="0042146C"/>
    <w:rsid w:val="004248BD"/>
    <w:rsid w:val="0043080B"/>
    <w:rsid w:val="00431D73"/>
    <w:rsid w:val="00433747"/>
    <w:rsid w:val="004360B4"/>
    <w:rsid w:val="00440347"/>
    <w:rsid w:val="004408C9"/>
    <w:rsid w:val="004548E6"/>
    <w:rsid w:val="004572E6"/>
    <w:rsid w:val="0046595A"/>
    <w:rsid w:val="004721B8"/>
    <w:rsid w:val="00480951"/>
    <w:rsid w:val="00482456"/>
    <w:rsid w:val="00482CA7"/>
    <w:rsid w:val="0048413E"/>
    <w:rsid w:val="004846D0"/>
    <w:rsid w:val="00485082"/>
    <w:rsid w:val="00492F65"/>
    <w:rsid w:val="004A1566"/>
    <w:rsid w:val="004A4E5E"/>
    <w:rsid w:val="004B13E7"/>
    <w:rsid w:val="004B56BB"/>
    <w:rsid w:val="004C349C"/>
    <w:rsid w:val="004C666A"/>
    <w:rsid w:val="004C69D1"/>
    <w:rsid w:val="004C701B"/>
    <w:rsid w:val="004C76BF"/>
    <w:rsid w:val="004C7D7E"/>
    <w:rsid w:val="004D211A"/>
    <w:rsid w:val="004D47C7"/>
    <w:rsid w:val="004D69E4"/>
    <w:rsid w:val="004E026F"/>
    <w:rsid w:val="004E08C3"/>
    <w:rsid w:val="004E20D0"/>
    <w:rsid w:val="004E6149"/>
    <w:rsid w:val="004F4239"/>
    <w:rsid w:val="00502C2D"/>
    <w:rsid w:val="005046FD"/>
    <w:rsid w:val="00505526"/>
    <w:rsid w:val="0051439C"/>
    <w:rsid w:val="00514E4F"/>
    <w:rsid w:val="00515BB5"/>
    <w:rsid w:val="00516195"/>
    <w:rsid w:val="005170BA"/>
    <w:rsid w:val="005214B8"/>
    <w:rsid w:val="0052292E"/>
    <w:rsid w:val="00523003"/>
    <w:rsid w:val="00532329"/>
    <w:rsid w:val="00532652"/>
    <w:rsid w:val="00533ED4"/>
    <w:rsid w:val="00534AC2"/>
    <w:rsid w:val="0053631D"/>
    <w:rsid w:val="0054134B"/>
    <w:rsid w:val="00546235"/>
    <w:rsid w:val="00546AA6"/>
    <w:rsid w:val="00547E33"/>
    <w:rsid w:val="00551580"/>
    <w:rsid w:val="005552FA"/>
    <w:rsid w:val="00557EC5"/>
    <w:rsid w:val="00560A24"/>
    <w:rsid w:val="0057037F"/>
    <w:rsid w:val="00571249"/>
    <w:rsid w:val="005738D5"/>
    <w:rsid w:val="00574FB3"/>
    <w:rsid w:val="00580697"/>
    <w:rsid w:val="00581404"/>
    <w:rsid w:val="00584512"/>
    <w:rsid w:val="00586376"/>
    <w:rsid w:val="00586591"/>
    <w:rsid w:val="00590D1A"/>
    <w:rsid w:val="00592087"/>
    <w:rsid w:val="005A39EE"/>
    <w:rsid w:val="005A3F59"/>
    <w:rsid w:val="005A5272"/>
    <w:rsid w:val="005B4A01"/>
    <w:rsid w:val="005B6C19"/>
    <w:rsid w:val="005D0B68"/>
    <w:rsid w:val="005D16EB"/>
    <w:rsid w:val="005D1B5A"/>
    <w:rsid w:val="005E0119"/>
    <w:rsid w:val="005E6943"/>
    <w:rsid w:val="005F6DFB"/>
    <w:rsid w:val="00601B51"/>
    <w:rsid w:val="00602802"/>
    <w:rsid w:val="00610919"/>
    <w:rsid w:val="00611001"/>
    <w:rsid w:val="006118FD"/>
    <w:rsid w:val="00612142"/>
    <w:rsid w:val="00613A36"/>
    <w:rsid w:val="006159D8"/>
    <w:rsid w:val="006212B6"/>
    <w:rsid w:val="00623B52"/>
    <w:rsid w:val="00626851"/>
    <w:rsid w:val="00627CAE"/>
    <w:rsid w:val="00642368"/>
    <w:rsid w:val="006447C8"/>
    <w:rsid w:val="00644D0A"/>
    <w:rsid w:val="006511C9"/>
    <w:rsid w:val="00660E83"/>
    <w:rsid w:val="00664EB0"/>
    <w:rsid w:val="006665AE"/>
    <w:rsid w:val="0068535A"/>
    <w:rsid w:val="00685A0E"/>
    <w:rsid w:val="00693036"/>
    <w:rsid w:val="00695201"/>
    <w:rsid w:val="006963F9"/>
    <w:rsid w:val="00697025"/>
    <w:rsid w:val="006A228C"/>
    <w:rsid w:val="006A3D5E"/>
    <w:rsid w:val="006A4101"/>
    <w:rsid w:val="006B17A8"/>
    <w:rsid w:val="006B1F1F"/>
    <w:rsid w:val="006B6C77"/>
    <w:rsid w:val="006B70DE"/>
    <w:rsid w:val="006C0B0F"/>
    <w:rsid w:val="006C60C4"/>
    <w:rsid w:val="006D1C08"/>
    <w:rsid w:val="006D4B40"/>
    <w:rsid w:val="006D6927"/>
    <w:rsid w:val="006E4902"/>
    <w:rsid w:val="006E5736"/>
    <w:rsid w:val="006E7997"/>
    <w:rsid w:val="006F38A7"/>
    <w:rsid w:val="006F7CFC"/>
    <w:rsid w:val="00706024"/>
    <w:rsid w:val="0070717D"/>
    <w:rsid w:val="00707CB3"/>
    <w:rsid w:val="00711828"/>
    <w:rsid w:val="007171A3"/>
    <w:rsid w:val="00722D38"/>
    <w:rsid w:val="007304C8"/>
    <w:rsid w:val="0073166C"/>
    <w:rsid w:val="007326F8"/>
    <w:rsid w:val="00733E46"/>
    <w:rsid w:val="00736EFB"/>
    <w:rsid w:val="00740C0D"/>
    <w:rsid w:val="00743AE2"/>
    <w:rsid w:val="0074455F"/>
    <w:rsid w:val="00746093"/>
    <w:rsid w:val="00746B54"/>
    <w:rsid w:val="00754DB3"/>
    <w:rsid w:val="0075631A"/>
    <w:rsid w:val="00756A3A"/>
    <w:rsid w:val="0076022F"/>
    <w:rsid w:val="00761D82"/>
    <w:rsid w:val="00762C94"/>
    <w:rsid w:val="00762D2A"/>
    <w:rsid w:val="007639EC"/>
    <w:rsid w:val="007704C0"/>
    <w:rsid w:val="00777522"/>
    <w:rsid w:val="0078734C"/>
    <w:rsid w:val="0079104B"/>
    <w:rsid w:val="007924AD"/>
    <w:rsid w:val="00792AA3"/>
    <w:rsid w:val="00796B13"/>
    <w:rsid w:val="007A1045"/>
    <w:rsid w:val="007B0C94"/>
    <w:rsid w:val="007B17F4"/>
    <w:rsid w:val="007B2598"/>
    <w:rsid w:val="007B4D46"/>
    <w:rsid w:val="007B6FA6"/>
    <w:rsid w:val="007C2955"/>
    <w:rsid w:val="007C7A9F"/>
    <w:rsid w:val="007D3590"/>
    <w:rsid w:val="007E58A2"/>
    <w:rsid w:val="007F11ED"/>
    <w:rsid w:val="007F2DFE"/>
    <w:rsid w:val="007F37F0"/>
    <w:rsid w:val="007F3C42"/>
    <w:rsid w:val="007F5E08"/>
    <w:rsid w:val="007F6FE1"/>
    <w:rsid w:val="0080439B"/>
    <w:rsid w:val="00804B49"/>
    <w:rsid w:val="00810ABA"/>
    <w:rsid w:val="00810F66"/>
    <w:rsid w:val="008149C9"/>
    <w:rsid w:val="00815A36"/>
    <w:rsid w:val="00815C1A"/>
    <w:rsid w:val="008160D6"/>
    <w:rsid w:val="00820357"/>
    <w:rsid w:val="00821DBF"/>
    <w:rsid w:val="00821F56"/>
    <w:rsid w:val="008249AE"/>
    <w:rsid w:val="008268FC"/>
    <w:rsid w:val="00832C6B"/>
    <w:rsid w:val="00845E86"/>
    <w:rsid w:val="008531D6"/>
    <w:rsid w:val="008543EB"/>
    <w:rsid w:val="008576CA"/>
    <w:rsid w:val="00870022"/>
    <w:rsid w:val="008700C3"/>
    <w:rsid w:val="00873CD2"/>
    <w:rsid w:val="0087479B"/>
    <w:rsid w:val="0088076D"/>
    <w:rsid w:val="0088341F"/>
    <w:rsid w:val="00891495"/>
    <w:rsid w:val="00891AD0"/>
    <w:rsid w:val="00892958"/>
    <w:rsid w:val="00893067"/>
    <w:rsid w:val="0089428F"/>
    <w:rsid w:val="00895CA0"/>
    <w:rsid w:val="008A09B8"/>
    <w:rsid w:val="008A13AB"/>
    <w:rsid w:val="008B0979"/>
    <w:rsid w:val="008B31E2"/>
    <w:rsid w:val="008C0F8F"/>
    <w:rsid w:val="008D006D"/>
    <w:rsid w:val="008D4CA1"/>
    <w:rsid w:val="008D73C8"/>
    <w:rsid w:val="008D7936"/>
    <w:rsid w:val="008E0157"/>
    <w:rsid w:val="008E080E"/>
    <w:rsid w:val="008E1B40"/>
    <w:rsid w:val="008F24C6"/>
    <w:rsid w:val="008F5FFF"/>
    <w:rsid w:val="008F6400"/>
    <w:rsid w:val="008F7A78"/>
    <w:rsid w:val="00906826"/>
    <w:rsid w:val="00906CEC"/>
    <w:rsid w:val="00914136"/>
    <w:rsid w:val="00914D14"/>
    <w:rsid w:val="00923348"/>
    <w:rsid w:val="00923CA7"/>
    <w:rsid w:val="00924C93"/>
    <w:rsid w:val="00927807"/>
    <w:rsid w:val="00936A73"/>
    <w:rsid w:val="0096026F"/>
    <w:rsid w:val="00961261"/>
    <w:rsid w:val="00962325"/>
    <w:rsid w:val="00962441"/>
    <w:rsid w:val="00964A0D"/>
    <w:rsid w:val="00974A47"/>
    <w:rsid w:val="0098158B"/>
    <w:rsid w:val="00984085"/>
    <w:rsid w:val="0098636E"/>
    <w:rsid w:val="00995440"/>
    <w:rsid w:val="00995F84"/>
    <w:rsid w:val="009A0E8C"/>
    <w:rsid w:val="009A18CC"/>
    <w:rsid w:val="009A6EA8"/>
    <w:rsid w:val="009A778B"/>
    <w:rsid w:val="009B1562"/>
    <w:rsid w:val="009B6374"/>
    <w:rsid w:val="009C0CA2"/>
    <w:rsid w:val="009C16E8"/>
    <w:rsid w:val="009C1888"/>
    <w:rsid w:val="009C3920"/>
    <w:rsid w:val="009C3DCE"/>
    <w:rsid w:val="009C7477"/>
    <w:rsid w:val="009D10BB"/>
    <w:rsid w:val="009D23EB"/>
    <w:rsid w:val="009D43CD"/>
    <w:rsid w:val="009D5980"/>
    <w:rsid w:val="009D5B23"/>
    <w:rsid w:val="009D6326"/>
    <w:rsid w:val="009D6B15"/>
    <w:rsid w:val="009E41B1"/>
    <w:rsid w:val="009F5890"/>
    <w:rsid w:val="009F5BE8"/>
    <w:rsid w:val="00A054B7"/>
    <w:rsid w:val="00A11D3B"/>
    <w:rsid w:val="00A12816"/>
    <w:rsid w:val="00A1325E"/>
    <w:rsid w:val="00A15174"/>
    <w:rsid w:val="00A25748"/>
    <w:rsid w:val="00A31201"/>
    <w:rsid w:val="00A3771D"/>
    <w:rsid w:val="00A37A3C"/>
    <w:rsid w:val="00A426F5"/>
    <w:rsid w:val="00A56488"/>
    <w:rsid w:val="00A568F0"/>
    <w:rsid w:val="00A56996"/>
    <w:rsid w:val="00A62D8D"/>
    <w:rsid w:val="00A63828"/>
    <w:rsid w:val="00A74A59"/>
    <w:rsid w:val="00A74AD6"/>
    <w:rsid w:val="00A7729E"/>
    <w:rsid w:val="00A811FE"/>
    <w:rsid w:val="00A83E9E"/>
    <w:rsid w:val="00A85CD7"/>
    <w:rsid w:val="00A940AF"/>
    <w:rsid w:val="00AA322B"/>
    <w:rsid w:val="00AA730C"/>
    <w:rsid w:val="00AB372D"/>
    <w:rsid w:val="00AB49CB"/>
    <w:rsid w:val="00AC3B14"/>
    <w:rsid w:val="00AC66E7"/>
    <w:rsid w:val="00AD4173"/>
    <w:rsid w:val="00AD4755"/>
    <w:rsid w:val="00AD5BCA"/>
    <w:rsid w:val="00AD7A0D"/>
    <w:rsid w:val="00AE1992"/>
    <w:rsid w:val="00AE209B"/>
    <w:rsid w:val="00AE23B8"/>
    <w:rsid w:val="00AE3DFD"/>
    <w:rsid w:val="00AE4295"/>
    <w:rsid w:val="00AE642D"/>
    <w:rsid w:val="00AF340C"/>
    <w:rsid w:val="00AF3697"/>
    <w:rsid w:val="00AF495A"/>
    <w:rsid w:val="00B03CD4"/>
    <w:rsid w:val="00B10A2B"/>
    <w:rsid w:val="00B156EB"/>
    <w:rsid w:val="00B170F0"/>
    <w:rsid w:val="00B204F2"/>
    <w:rsid w:val="00B22528"/>
    <w:rsid w:val="00B27D31"/>
    <w:rsid w:val="00B31D7F"/>
    <w:rsid w:val="00B32202"/>
    <w:rsid w:val="00B32205"/>
    <w:rsid w:val="00B436A8"/>
    <w:rsid w:val="00B45676"/>
    <w:rsid w:val="00B45B2E"/>
    <w:rsid w:val="00B54E51"/>
    <w:rsid w:val="00B62462"/>
    <w:rsid w:val="00B628CB"/>
    <w:rsid w:val="00B734B6"/>
    <w:rsid w:val="00B75162"/>
    <w:rsid w:val="00B80EE8"/>
    <w:rsid w:val="00B81576"/>
    <w:rsid w:val="00B82A7C"/>
    <w:rsid w:val="00B8316F"/>
    <w:rsid w:val="00B84556"/>
    <w:rsid w:val="00B8522D"/>
    <w:rsid w:val="00B85ECC"/>
    <w:rsid w:val="00B91471"/>
    <w:rsid w:val="00BA5A45"/>
    <w:rsid w:val="00BA7E1C"/>
    <w:rsid w:val="00BC1EAF"/>
    <w:rsid w:val="00BC5B38"/>
    <w:rsid w:val="00BD0657"/>
    <w:rsid w:val="00BD17E7"/>
    <w:rsid w:val="00BD404C"/>
    <w:rsid w:val="00BE25D4"/>
    <w:rsid w:val="00BF1128"/>
    <w:rsid w:val="00BF1FA7"/>
    <w:rsid w:val="00BF48BD"/>
    <w:rsid w:val="00BF74C7"/>
    <w:rsid w:val="00BF7A0D"/>
    <w:rsid w:val="00C00EE8"/>
    <w:rsid w:val="00C033A0"/>
    <w:rsid w:val="00C03B40"/>
    <w:rsid w:val="00C05BF2"/>
    <w:rsid w:val="00C07A67"/>
    <w:rsid w:val="00C07F0D"/>
    <w:rsid w:val="00C17711"/>
    <w:rsid w:val="00C23D72"/>
    <w:rsid w:val="00C24D6B"/>
    <w:rsid w:val="00C2502E"/>
    <w:rsid w:val="00C25431"/>
    <w:rsid w:val="00C3440D"/>
    <w:rsid w:val="00C44DAC"/>
    <w:rsid w:val="00C50149"/>
    <w:rsid w:val="00C51253"/>
    <w:rsid w:val="00C64935"/>
    <w:rsid w:val="00C75DF3"/>
    <w:rsid w:val="00C80849"/>
    <w:rsid w:val="00C81082"/>
    <w:rsid w:val="00C85541"/>
    <w:rsid w:val="00CA2632"/>
    <w:rsid w:val="00CA62D9"/>
    <w:rsid w:val="00CA771A"/>
    <w:rsid w:val="00CB0F9F"/>
    <w:rsid w:val="00CB6D45"/>
    <w:rsid w:val="00CD491B"/>
    <w:rsid w:val="00CD7DFB"/>
    <w:rsid w:val="00CE4945"/>
    <w:rsid w:val="00CF4C25"/>
    <w:rsid w:val="00D01400"/>
    <w:rsid w:val="00D02E57"/>
    <w:rsid w:val="00D03E0D"/>
    <w:rsid w:val="00D056B6"/>
    <w:rsid w:val="00D11F1F"/>
    <w:rsid w:val="00D17422"/>
    <w:rsid w:val="00D21C1F"/>
    <w:rsid w:val="00D347AA"/>
    <w:rsid w:val="00D348FC"/>
    <w:rsid w:val="00D4154A"/>
    <w:rsid w:val="00D45A97"/>
    <w:rsid w:val="00D45FE5"/>
    <w:rsid w:val="00D51260"/>
    <w:rsid w:val="00D53DAE"/>
    <w:rsid w:val="00D5441F"/>
    <w:rsid w:val="00D6019B"/>
    <w:rsid w:val="00D62053"/>
    <w:rsid w:val="00D6365F"/>
    <w:rsid w:val="00D641F6"/>
    <w:rsid w:val="00D65780"/>
    <w:rsid w:val="00D66BF2"/>
    <w:rsid w:val="00D71585"/>
    <w:rsid w:val="00D84D4D"/>
    <w:rsid w:val="00D85B0A"/>
    <w:rsid w:val="00D85D20"/>
    <w:rsid w:val="00D90CFA"/>
    <w:rsid w:val="00D91F56"/>
    <w:rsid w:val="00D936BF"/>
    <w:rsid w:val="00DA55DE"/>
    <w:rsid w:val="00DA5F57"/>
    <w:rsid w:val="00DB3DD4"/>
    <w:rsid w:val="00DB54AC"/>
    <w:rsid w:val="00DC3643"/>
    <w:rsid w:val="00DC42C3"/>
    <w:rsid w:val="00DC5FE8"/>
    <w:rsid w:val="00DD0466"/>
    <w:rsid w:val="00DD6FAE"/>
    <w:rsid w:val="00DE1B26"/>
    <w:rsid w:val="00DE5997"/>
    <w:rsid w:val="00DF314E"/>
    <w:rsid w:val="00DF3CAB"/>
    <w:rsid w:val="00DF5EC9"/>
    <w:rsid w:val="00DF5F1C"/>
    <w:rsid w:val="00E03EBE"/>
    <w:rsid w:val="00E046E7"/>
    <w:rsid w:val="00E04E11"/>
    <w:rsid w:val="00E1075E"/>
    <w:rsid w:val="00E173EA"/>
    <w:rsid w:val="00E2164C"/>
    <w:rsid w:val="00E25F0D"/>
    <w:rsid w:val="00E317CF"/>
    <w:rsid w:val="00E32A76"/>
    <w:rsid w:val="00E41B8F"/>
    <w:rsid w:val="00E451F0"/>
    <w:rsid w:val="00E500A9"/>
    <w:rsid w:val="00E604A2"/>
    <w:rsid w:val="00E61FB0"/>
    <w:rsid w:val="00E62284"/>
    <w:rsid w:val="00E66D36"/>
    <w:rsid w:val="00E67355"/>
    <w:rsid w:val="00E734BC"/>
    <w:rsid w:val="00E8010A"/>
    <w:rsid w:val="00E8283C"/>
    <w:rsid w:val="00E83C68"/>
    <w:rsid w:val="00E83FB2"/>
    <w:rsid w:val="00E86794"/>
    <w:rsid w:val="00E90E31"/>
    <w:rsid w:val="00E94BB8"/>
    <w:rsid w:val="00EA59AE"/>
    <w:rsid w:val="00EB5E9E"/>
    <w:rsid w:val="00EC1A23"/>
    <w:rsid w:val="00EC612F"/>
    <w:rsid w:val="00EC7203"/>
    <w:rsid w:val="00ED671C"/>
    <w:rsid w:val="00ED6F20"/>
    <w:rsid w:val="00EE069B"/>
    <w:rsid w:val="00EE168B"/>
    <w:rsid w:val="00EE61DF"/>
    <w:rsid w:val="00EF08B9"/>
    <w:rsid w:val="00EF36F8"/>
    <w:rsid w:val="00EF4875"/>
    <w:rsid w:val="00EF6464"/>
    <w:rsid w:val="00EF7BF0"/>
    <w:rsid w:val="00F00746"/>
    <w:rsid w:val="00F04C32"/>
    <w:rsid w:val="00F1106C"/>
    <w:rsid w:val="00F209D8"/>
    <w:rsid w:val="00F250FA"/>
    <w:rsid w:val="00F27881"/>
    <w:rsid w:val="00F32A8A"/>
    <w:rsid w:val="00F33378"/>
    <w:rsid w:val="00F37066"/>
    <w:rsid w:val="00F41904"/>
    <w:rsid w:val="00F42114"/>
    <w:rsid w:val="00F4604B"/>
    <w:rsid w:val="00F46EA1"/>
    <w:rsid w:val="00F537FF"/>
    <w:rsid w:val="00F54BA6"/>
    <w:rsid w:val="00F56A5F"/>
    <w:rsid w:val="00F6347F"/>
    <w:rsid w:val="00F67927"/>
    <w:rsid w:val="00F72B8D"/>
    <w:rsid w:val="00F81BC8"/>
    <w:rsid w:val="00F82279"/>
    <w:rsid w:val="00F8567A"/>
    <w:rsid w:val="00F9506C"/>
    <w:rsid w:val="00F962B7"/>
    <w:rsid w:val="00F96E63"/>
    <w:rsid w:val="00FA2FEA"/>
    <w:rsid w:val="00FA6DE6"/>
    <w:rsid w:val="00FB38F7"/>
    <w:rsid w:val="00FB64A1"/>
    <w:rsid w:val="00FC0B55"/>
    <w:rsid w:val="00FC684D"/>
    <w:rsid w:val="00FD0835"/>
    <w:rsid w:val="00FE07FC"/>
    <w:rsid w:val="00FF0009"/>
    <w:rsid w:val="00FF364F"/>
    <w:rsid w:val="00FF44F3"/>
    <w:rsid w:val="00FF52AC"/>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D6464"/>
  <w15:docId w15:val="{CF4C550F-86C6-4A9E-96E6-CA2B9C53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173"/>
    <w:pPr>
      <w:widowControl w:val="0"/>
      <w:jc w:val="both"/>
    </w:pPr>
    <w:rPr>
      <w:rFonts w:ascii="Calibri" w:eastAsia="宋体" w:hAnsi="Calibri" w:cs="Times New Roman"/>
      <w:szCs w:val="24"/>
    </w:rPr>
  </w:style>
  <w:style w:type="paragraph" w:styleId="1">
    <w:name w:val="heading 1"/>
    <w:basedOn w:val="a"/>
    <w:next w:val="a"/>
    <w:link w:val="10"/>
    <w:uiPriority w:val="9"/>
    <w:qFormat/>
    <w:rsid w:val="00B170F0"/>
    <w:pPr>
      <w:keepNext/>
      <w:keepLines/>
      <w:spacing w:beforeLines="50" w:afterLines="50"/>
      <w:outlineLvl w:val="0"/>
    </w:pPr>
    <w:rPr>
      <w:rFonts w:eastAsia="黑体"/>
      <w:bCs/>
      <w:kern w:val="44"/>
      <w:sz w:val="28"/>
      <w:szCs w:val="44"/>
    </w:rPr>
  </w:style>
  <w:style w:type="paragraph" w:styleId="2">
    <w:name w:val="heading 2"/>
    <w:basedOn w:val="a"/>
    <w:next w:val="a"/>
    <w:link w:val="20"/>
    <w:uiPriority w:val="9"/>
    <w:unhideWhenUsed/>
    <w:qFormat/>
    <w:rsid w:val="00551580"/>
    <w:pPr>
      <w:keepNext/>
      <w:keepLines/>
      <w:spacing w:beforeLines="50" w:afterLines="50" w:line="360" w:lineRule="auto"/>
      <w:outlineLvl w:val="1"/>
    </w:pPr>
    <w:rPr>
      <w:rFonts w:asciiTheme="majorHAnsi" w:eastAsia="楷体_GB2312" w:hAnsiTheme="majorHAns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4173"/>
    <w:pPr>
      <w:ind w:firstLineChars="200" w:firstLine="420"/>
    </w:pPr>
  </w:style>
  <w:style w:type="paragraph" w:styleId="a4">
    <w:name w:val="header"/>
    <w:basedOn w:val="a"/>
    <w:link w:val="a5"/>
    <w:uiPriority w:val="99"/>
    <w:unhideWhenUsed/>
    <w:rsid w:val="0069520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95201"/>
    <w:rPr>
      <w:rFonts w:ascii="Calibri" w:eastAsia="宋体" w:hAnsi="Calibri" w:cs="Times New Roman"/>
      <w:sz w:val="18"/>
      <w:szCs w:val="18"/>
    </w:rPr>
  </w:style>
  <w:style w:type="paragraph" w:styleId="a6">
    <w:name w:val="footer"/>
    <w:basedOn w:val="a"/>
    <w:link w:val="a7"/>
    <w:uiPriority w:val="99"/>
    <w:unhideWhenUsed/>
    <w:rsid w:val="00695201"/>
    <w:pPr>
      <w:tabs>
        <w:tab w:val="center" w:pos="4153"/>
        <w:tab w:val="right" w:pos="8306"/>
      </w:tabs>
      <w:snapToGrid w:val="0"/>
      <w:jc w:val="left"/>
    </w:pPr>
    <w:rPr>
      <w:sz w:val="18"/>
      <w:szCs w:val="18"/>
    </w:rPr>
  </w:style>
  <w:style w:type="character" w:customStyle="1" w:styleId="a7">
    <w:name w:val="页脚 字符"/>
    <w:basedOn w:val="a0"/>
    <w:link w:val="a6"/>
    <w:uiPriority w:val="99"/>
    <w:rsid w:val="00695201"/>
    <w:rPr>
      <w:rFonts w:ascii="Calibri" w:eastAsia="宋体" w:hAnsi="Calibri" w:cs="Times New Roman"/>
      <w:sz w:val="18"/>
      <w:szCs w:val="18"/>
    </w:rPr>
  </w:style>
  <w:style w:type="character" w:customStyle="1" w:styleId="NormalCharacter">
    <w:name w:val="NormalCharacter"/>
    <w:rsid w:val="002B45D2"/>
    <w:rPr>
      <w:rFonts w:ascii="Times New Roman" w:eastAsia="宋体" w:hAnsi="Times New Roman" w:cs="Times New Roman"/>
    </w:rPr>
  </w:style>
  <w:style w:type="character" w:customStyle="1" w:styleId="Char">
    <w:name w:val="段 Char"/>
    <w:link w:val="a8"/>
    <w:rsid w:val="00804B49"/>
    <w:rPr>
      <w:rFonts w:ascii="宋体"/>
    </w:rPr>
  </w:style>
  <w:style w:type="paragraph" w:customStyle="1" w:styleId="a8">
    <w:name w:val="段"/>
    <w:link w:val="Char"/>
    <w:rsid w:val="00804B49"/>
    <w:pPr>
      <w:tabs>
        <w:tab w:val="center" w:pos="4201"/>
        <w:tab w:val="right" w:leader="dot" w:pos="9298"/>
      </w:tabs>
      <w:autoSpaceDE w:val="0"/>
      <w:autoSpaceDN w:val="0"/>
      <w:ind w:firstLineChars="200" w:firstLine="420"/>
      <w:jc w:val="both"/>
    </w:pPr>
    <w:rPr>
      <w:rFonts w:ascii="宋体"/>
    </w:rPr>
  </w:style>
  <w:style w:type="character" w:customStyle="1" w:styleId="10">
    <w:name w:val="标题 1 字符"/>
    <w:basedOn w:val="a0"/>
    <w:link w:val="1"/>
    <w:uiPriority w:val="9"/>
    <w:rsid w:val="00B170F0"/>
    <w:rPr>
      <w:rFonts w:ascii="Calibri" w:eastAsia="黑体" w:hAnsi="Calibri" w:cs="Times New Roman"/>
      <w:bCs/>
      <w:kern w:val="44"/>
      <w:sz w:val="28"/>
      <w:szCs w:val="44"/>
    </w:rPr>
  </w:style>
  <w:style w:type="paragraph" w:styleId="a9">
    <w:name w:val="Balloon Text"/>
    <w:basedOn w:val="a"/>
    <w:link w:val="aa"/>
    <w:uiPriority w:val="99"/>
    <w:semiHidden/>
    <w:unhideWhenUsed/>
    <w:rsid w:val="00532652"/>
    <w:rPr>
      <w:sz w:val="18"/>
      <w:szCs w:val="18"/>
    </w:rPr>
  </w:style>
  <w:style w:type="character" w:customStyle="1" w:styleId="aa">
    <w:name w:val="批注框文本 字符"/>
    <w:basedOn w:val="a0"/>
    <w:link w:val="a9"/>
    <w:uiPriority w:val="99"/>
    <w:semiHidden/>
    <w:rsid w:val="00532652"/>
    <w:rPr>
      <w:rFonts w:ascii="Calibri" w:eastAsia="宋体" w:hAnsi="Calibri" w:cs="Times New Roman"/>
      <w:sz w:val="18"/>
      <w:szCs w:val="18"/>
    </w:rPr>
  </w:style>
  <w:style w:type="character" w:customStyle="1" w:styleId="20">
    <w:name w:val="标题 2 字符"/>
    <w:basedOn w:val="a0"/>
    <w:link w:val="2"/>
    <w:uiPriority w:val="9"/>
    <w:rsid w:val="00551580"/>
    <w:rPr>
      <w:rFonts w:asciiTheme="majorHAnsi" w:eastAsia="楷体_GB2312" w:hAnsiTheme="majorHAnsi" w:cs="Times New Roman"/>
      <w:b/>
      <w:bCs/>
      <w:sz w:val="28"/>
      <w:szCs w:val="32"/>
    </w:rPr>
  </w:style>
  <w:style w:type="character" w:styleId="ab">
    <w:name w:val="annotation reference"/>
    <w:basedOn w:val="a0"/>
    <w:uiPriority w:val="99"/>
    <w:semiHidden/>
    <w:unhideWhenUsed/>
    <w:rsid w:val="000B211C"/>
    <w:rPr>
      <w:sz w:val="21"/>
      <w:szCs w:val="21"/>
    </w:rPr>
  </w:style>
  <w:style w:type="paragraph" w:styleId="ac">
    <w:name w:val="annotation text"/>
    <w:basedOn w:val="a"/>
    <w:link w:val="ad"/>
    <w:uiPriority w:val="99"/>
    <w:semiHidden/>
    <w:unhideWhenUsed/>
    <w:rsid w:val="000B211C"/>
    <w:pPr>
      <w:jc w:val="left"/>
    </w:pPr>
  </w:style>
  <w:style w:type="character" w:customStyle="1" w:styleId="ad">
    <w:name w:val="批注文字 字符"/>
    <w:basedOn w:val="a0"/>
    <w:link w:val="ac"/>
    <w:uiPriority w:val="99"/>
    <w:semiHidden/>
    <w:rsid w:val="000B211C"/>
    <w:rPr>
      <w:rFonts w:ascii="Calibri" w:eastAsia="宋体" w:hAnsi="Calibri" w:cs="Times New Roman"/>
      <w:szCs w:val="24"/>
    </w:rPr>
  </w:style>
  <w:style w:type="paragraph" w:styleId="ae">
    <w:name w:val="annotation subject"/>
    <w:basedOn w:val="ac"/>
    <w:next w:val="ac"/>
    <w:link w:val="af"/>
    <w:uiPriority w:val="99"/>
    <w:semiHidden/>
    <w:unhideWhenUsed/>
    <w:rsid w:val="000B211C"/>
    <w:rPr>
      <w:b/>
      <w:bCs/>
    </w:rPr>
  </w:style>
  <w:style w:type="character" w:customStyle="1" w:styleId="af">
    <w:name w:val="批注主题 字符"/>
    <w:basedOn w:val="ad"/>
    <w:link w:val="ae"/>
    <w:uiPriority w:val="99"/>
    <w:semiHidden/>
    <w:rsid w:val="000B211C"/>
    <w:rPr>
      <w:rFonts w:ascii="Calibri" w:eastAsia="宋体" w:hAnsi="Calibri" w:cs="Times New Roman"/>
      <w:b/>
      <w:bCs/>
      <w:szCs w:val="24"/>
    </w:rPr>
  </w:style>
  <w:style w:type="paragraph" w:styleId="af0">
    <w:name w:val="Document Map"/>
    <w:basedOn w:val="a"/>
    <w:link w:val="af1"/>
    <w:uiPriority w:val="99"/>
    <w:semiHidden/>
    <w:unhideWhenUsed/>
    <w:rsid w:val="005552FA"/>
    <w:rPr>
      <w:rFonts w:ascii="宋体"/>
      <w:sz w:val="18"/>
      <w:szCs w:val="18"/>
    </w:rPr>
  </w:style>
  <w:style w:type="character" w:customStyle="1" w:styleId="af1">
    <w:name w:val="文档结构图 字符"/>
    <w:basedOn w:val="a0"/>
    <w:link w:val="af0"/>
    <w:uiPriority w:val="99"/>
    <w:semiHidden/>
    <w:rsid w:val="005552FA"/>
    <w:rPr>
      <w:rFonts w:ascii="宋体"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8099">
      <w:bodyDiv w:val="1"/>
      <w:marLeft w:val="0"/>
      <w:marRight w:val="0"/>
      <w:marTop w:val="0"/>
      <w:marBottom w:val="0"/>
      <w:divBdr>
        <w:top w:val="none" w:sz="0" w:space="0" w:color="auto"/>
        <w:left w:val="none" w:sz="0" w:space="0" w:color="auto"/>
        <w:bottom w:val="none" w:sz="0" w:space="0" w:color="auto"/>
        <w:right w:val="none" w:sz="0" w:space="0" w:color="auto"/>
      </w:divBdr>
      <w:divsChild>
        <w:div w:id="552355892">
          <w:marLeft w:val="1267"/>
          <w:marRight w:val="0"/>
          <w:marTop w:val="0"/>
          <w:marBottom w:val="0"/>
          <w:divBdr>
            <w:top w:val="none" w:sz="0" w:space="0" w:color="auto"/>
            <w:left w:val="none" w:sz="0" w:space="0" w:color="auto"/>
            <w:bottom w:val="none" w:sz="0" w:space="0" w:color="auto"/>
            <w:right w:val="none" w:sz="0" w:space="0" w:color="auto"/>
          </w:divBdr>
        </w:div>
      </w:divsChild>
    </w:div>
    <w:div w:id="462114138">
      <w:bodyDiv w:val="1"/>
      <w:marLeft w:val="0"/>
      <w:marRight w:val="0"/>
      <w:marTop w:val="0"/>
      <w:marBottom w:val="0"/>
      <w:divBdr>
        <w:top w:val="none" w:sz="0" w:space="0" w:color="auto"/>
        <w:left w:val="none" w:sz="0" w:space="0" w:color="auto"/>
        <w:bottom w:val="none" w:sz="0" w:space="0" w:color="auto"/>
        <w:right w:val="none" w:sz="0" w:space="0" w:color="auto"/>
      </w:divBdr>
    </w:div>
    <w:div w:id="1564483325">
      <w:bodyDiv w:val="1"/>
      <w:marLeft w:val="0"/>
      <w:marRight w:val="0"/>
      <w:marTop w:val="0"/>
      <w:marBottom w:val="0"/>
      <w:divBdr>
        <w:top w:val="none" w:sz="0" w:space="0" w:color="auto"/>
        <w:left w:val="none" w:sz="0" w:space="0" w:color="auto"/>
        <w:bottom w:val="none" w:sz="0" w:space="0" w:color="auto"/>
        <w:right w:val="none" w:sz="0" w:space="0" w:color="auto"/>
      </w:divBdr>
    </w:div>
    <w:div w:id="172459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E6599-53D6-45E8-927D-A1CEAF80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309</Words>
  <Characters>1762</Characters>
  <Application>Microsoft Office Word</Application>
  <DocSecurity>0</DocSecurity>
  <Lines>14</Lines>
  <Paragraphs>4</Paragraphs>
  <ScaleCrop>false</ScaleCrop>
  <Company>Microsoft</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suber</dc:creator>
  <cp:lastModifiedBy>hhj</cp:lastModifiedBy>
  <cp:revision>11</cp:revision>
  <dcterms:created xsi:type="dcterms:W3CDTF">2022-09-29T09:26:00Z</dcterms:created>
  <dcterms:modified xsi:type="dcterms:W3CDTF">2022-09-30T06:35:00Z</dcterms:modified>
</cp:coreProperties>
</file>