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09" w:rsidRPr="001B3A49" w:rsidRDefault="006A1709" w:rsidP="006A1709">
      <w:pPr>
        <w:jc w:val="center"/>
        <w:rPr>
          <w:rFonts w:ascii="方正小标宋简体" w:eastAsia="方正小标宋简体" w:hint="eastAsia"/>
          <w:sz w:val="40"/>
          <w:szCs w:val="40"/>
        </w:rPr>
      </w:pPr>
      <w:r w:rsidRPr="001B3A49">
        <w:rPr>
          <w:rFonts w:ascii="方正小标宋简体" w:eastAsia="方正小标宋简体" w:hint="eastAsia"/>
          <w:sz w:val="40"/>
          <w:szCs w:val="40"/>
        </w:rPr>
        <w:t>农用无人飞机水稻播撒作业技术规范</w:t>
      </w:r>
    </w:p>
    <w:p w:rsidR="00000000" w:rsidRPr="001B3A49" w:rsidRDefault="006A1709" w:rsidP="006A1709">
      <w:pPr>
        <w:jc w:val="center"/>
        <w:rPr>
          <w:rFonts w:ascii="方正小标宋简体" w:eastAsia="方正小标宋简体" w:hint="eastAsia"/>
          <w:sz w:val="40"/>
          <w:szCs w:val="40"/>
        </w:rPr>
      </w:pPr>
      <w:r w:rsidRPr="001B3A49">
        <w:rPr>
          <w:rFonts w:ascii="方正小标宋简体" w:eastAsia="方正小标宋简体" w:hint="eastAsia"/>
          <w:sz w:val="40"/>
          <w:szCs w:val="40"/>
        </w:rPr>
        <w:t>团体标准编制说明</w:t>
      </w:r>
    </w:p>
    <w:p w:rsidR="007A06D8" w:rsidRDefault="007A06D8" w:rsidP="006A1709">
      <w:pPr>
        <w:jc w:val="center"/>
        <w:rPr>
          <w:rFonts w:ascii="仿宋_GB2312" w:eastAsia="仿宋_GB2312" w:hint="eastAsia"/>
          <w:sz w:val="32"/>
          <w:szCs w:val="32"/>
        </w:rPr>
      </w:pPr>
    </w:p>
    <w:p w:rsidR="007A06D8" w:rsidRPr="001B3A49" w:rsidRDefault="007A06D8" w:rsidP="001B3A49">
      <w:pPr>
        <w:jc w:val="left"/>
        <w:rPr>
          <w:rFonts w:ascii="仿宋_GB2312" w:eastAsia="仿宋_GB2312" w:hint="eastAsia"/>
          <w:b/>
          <w:sz w:val="32"/>
          <w:szCs w:val="32"/>
        </w:rPr>
      </w:pPr>
      <w:r w:rsidRPr="001B3A49">
        <w:rPr>
          <w:rFonts w:ascii="仿宋_GB2312" w:eastAsia="仿宋_GB2312" w:hint="eastAsia"/>
          <w:b/>
          <w:sz w:val="32"/>
          <w:szCs w:val="32"/>
        </w:rPr>
        <w:t>一、工作简况</w:t>
      </w:r>
    </w:p>
    <w:p w:rsidR="007A06D8"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A06D8" w:rsidRPr="001B3A49">
        <w:rPr>
          <w:rFonts w:ascii="仿宋_GB2312" w:eastAsia="仿宋_GB2312" w:hint="eastAsia"/>
          <w:sz w:val="32"/>
          <w:szCs w:val="32"/>
        </w:rPr>
        <w:t>1.任务来源、起草单位、主要起草人情况</w:t>
      </w:r>
    </w:p>
    <w:p w:rsidR="007A06D8"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A06D8" w:rsidRPr="001B3A49">
        <w:rPr>
          <w:rFonts w:ascii="仿宋_GB2312" w:eastAsia="仿宋_GB2312" w:hint="eastAsia"/>
          <w:sz w:val="32"/>
          <w:szCs w:val="32"/>
        </w:rPr>
        <w:t>（1）任务来源</w:t>
      </w:r>
    </w:p>
    <w:p w:rsidR="007A06D8" w:rsidRPr="001B3A49" w:rsidRDefault="00A314D2"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7A06D8" w:rsidRPr="001B3A49">
        <w:rPr>
          <w:rFonts w:ascii="仿宋_GB2312" w:eastAsia="仿宋_GB2312" w:hint="eastAsia"/>
          <w:sz w:val="32"/>
          <w:szCs w:val="32"/>
        </w:rPr>
        <w:t>本标准由原广东省农业机械化技术推广总站提出，现原广东省农业机械化技术推广总站已合并为广东省农业技术推广中心。</w:t>
      </w:r>
    </w:p>
    <w:p w:rsidR="007A06D8"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A06D8" w:rsidRPr="001B3A49">
        <w:rPr>
          <w:rFonts w:ascii="仿宋_GB2312" w:eastAsia="仿宋_GB2312" w:hint="eastAsia"/>
          <w:sz w:val="32"/>
          <w:szCs w:val="32"/>
        </w:rPr>
        <w:t>（2）起草单位</w:t>
      </w:r>
    </w:p>
    <w:p w:rsidR="007A06D8" w:rsidRPr="001B3A49" w:rsidRDefault="00A314D2"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7A06D8" w:rsidRPr="001B3A49">
        <w:rPr>
          <w:rFonts w:ascii="仿宋_GB2312" w:eastAsia="仿宋_GB2312" w:hint="eastAsia"/>
          <w:sz w:val="32"/>
          <w:szCs w:val="32"/>
        </w:rPr>
        <w:t>起草单位选择确定过程中，考虑了起草单位业务范围与标准涉及的内容相适应，对标准所涉及的专业理论研究和试验技术都有较好的基础，均属于农用无人飞机在水稻播撒作业领域的重要研究、生产或推广单位，了解农用无人飞机在水稻播撒作业中存在的问题和解决的方法。标准起草单位确定为</w:t>
      </w:r>
      <w:r w:rsidR="00701084" w:rsidRPr="001B3A49">
        <w:rPr>
          <w:rFonts w:ascii="仿宋_GB2312" w:eastAsia="仿宋_GB2312" w:hint="eastAsia"/>
          <w:sz w:val="32"/>
          <w:szCs w:val="32"/>
        </w:rPr>
        <w:t>广东省农业机械化技术推广总站、</w:t>
      </w:r>
      <w:r w:rsidR="00C509F5" w:rsidRPr="001B3A49">
        <w:rPr>
          <w:rFonts w:ascii="仿宋_GB2312" w:eastAsia="仿宋_GB2312" w:hint="eastAsia"/>
          <w:sz w:val="32"/>
          <w:szCs w:val="32"/>
        </w:rPr>
        <w:t>华南农业大学</w:t>
      </w:r>
      <w:r w:rsidR="00701084" w:rsidRPr="001B3A49">
        <w:rPr>
          <w:rFonts w:ascii="仿宋_GB2312" w:eastAsia="仿宋_GB2312" w:hint="eastAsia"/>
          <w:sz w:val="32"/>
          <w:szCs w:val="32"/>
        </w:rPr>
        <w:t>广东省农业航空应用工程技术研究中心、</w:t>
      </w:r>
      <w:r w:rsidR="00C509F5" w:rsidRPr="001B3A49">
        <w:rPr>
          <w:rFonts w:ascii="仿宋_GB2312" w:eastAsia="仿宋_GB2312" w:hint="eastAsia"/>
          <w:sz w:val="32"/>
          <w:szCs w:val="32"/>
        </w:rPr>
        <w:t>广东省农业科学院水稻研究所、</w:t>
      </w:r>
      <w:r w:rsidR="00701084" w:rsidRPr="001B3A49">
        <w:rPr>
          <w:rFonts w:ascii="仿宋_GB2312" w:eastAsia="仿宋_GB2312" w:hint="eastAsia"/>
          <w:sz w:val="32"/>
          <w:szCs w:val="32"/>
        </w:rPr>
        <w:t>羽人无人机(珠海)有限公司、深圳大疆创新科技有限公司、广州极飞科技有限公司、广东省农业机械标准化技术委员。</w:t>
      </w:r>
    </w:p>
    <w:p w:rsidR="00701084" w:rsidRPr="001B3A49" w:rsidRDefault="00701084" w:rsidP="001B3A49">
      <w:pPr>
        <w:jc w:val="left"/>
        <w:rPr>
          <w:rFonts w:ascii="仿宋_GB2312" w:eastAsia="仿宋_GB2312" w:hint="eastAsia"/>
          <w:sz w:val="32"/>
          <w:szCs w:val="32"/>
        </w:rPr>
      </w:pPr>
      <w:r w:rsidRPr="001B3A49">
        <w:rPr>
          <w:rFonts w:ascii="仿宋_GB2312" w:eastAsia="仿宋_GB2312" w:hint="eastAsia"/>
          <w:sz w:val="32"/>
          <w:szCs w:val="32"/>
        </w:rPr>
        <w:t xml:space="preserve">    广东省农业机械化技术推广总站</w:t>
      </w:r>
      <w:r w:rsidR="000B451C" w:rsidRPr="001B3A49">
        <w:rPr>
          <w:rFonts w:ascii="仿宋_GB2312" w:eastAsia="仿宋_GB2312" w:hint="eastAsia"/>
          <w:sz w:val="32"/>
          <w:szCs w:val="32"/>
        </w:rPr>
        <w:t>是省农业农村厅下属公益一类事业单位，负责全省农机化新技术新装备推广工作，</w:t>
      </w:r>
      <w:r w:rsidR="000B451C" w:rsidRPr="001B3A49">
        <w:rPr>
          <w:rFonts w:ascii="仿宋_GB2312" w:eastAsia="仿宋_GB2312" w:hint="eastAsia"/>
          <w:sz w:val="32"/>
          <w:szCs w:val="32"/>
        </w:rPr>
        <w:lastRenderedPageBreak/>
        <w:t>近年来重点致力于解决广东省水稻机械化种植“短板”问题，对水稻机械化直播技术推广应用做了大量工作，取得显著成效。</w:t>
      </w:r>
    </w:p>
    <w:p w:rsidR="00CF6A95" w:rsidRPr="001B3A49" w:rsidRDefault="000B451C"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1B3A49">
        <w:rPr>
          <w:rFonts w:ascii="仿宋_GB2312" w:eastAsia="仿宋_GB2312" w:hint="eastAsia"/>
          <w:sz w:val="32"/>
          <w:szCs w:val="32"/>
        </w:rPr>
        <w:t>华</w:t>
      </w:r>
      <w:r w:rsidR="002A0753" w:rsidRPr="001B3A49">
        <w:rPr>
          <w:rFonts w:ascii="仿宋_GB2312" w:eastAsia="仿宋_GB2312" w:hint="eastAsia"/>
          <w:sz w:val="32"/>
          <w:szCs w:val="32"/>
        </w:rPr>
        <w:t>南农业大学</w:t>
      </w:r>
      <w:r w:rsidR="0041726B" w:rsidRPr="001B3A49">
        <w:rPr>
          <w:rFonts w:ascii="仿宋_GB2312" w:eastAsia="仿宋_GB2312" w:hint="eastAsia"/>
          <w:sz w:val="32"/>
          <w:szCs w:val="32"/>
        </w:rPr>
        <w:t>广东省农业航空应用工程技术研究中心</w:t>
      </w:r>
      <w:r w:rsidR="00AA160F" w:rsidRPr="001B3A49">
        <w:rPr>
          <w:rFonts w:ascii="仿宋_GB2312" w:eastAsia="仿宋_GB2312" w:hint="eastAsia"/>
          <w:sz w:val="32"/>
          <w:szCs w:val="32"/>
        </w:rPr>
        <w:t>，主要从事农业航空工程技术研究和应用开发工作，包括农业航空作业平台技术、农业航空遥感技术、农业航空喷施技术、农业航空特种作业技术、农业航空标准及农业航空产品质量检验测试等。</w:t>
      </w:r>
    </w:p>
    <w:p w:rsidR="00A70A16" w:rsidRPr="001B3A49" w:rsidRDefault="00A70A16" w:rsidP="001B3A49">
      <w:pPr>
        <w:jc w:val="left"/>
        <w:rPr>
          <w:rFonts w:ascii="仿宋_GB2312" w:eastAsia="仿宋_GB2312" w:hint="eastAsia"/>
          <w:sz w:val="32"/>
          <w:szCs w:val="32"/>
        </w:rPr>
      </w:pPr>
      <w:r w:rsidRPr="001B3A49">
        <w:rPr>
          <w:rFonts w:ascii="仿宋_GB2312" w:eastAsia="仿宋_GB2312" w:hint="eastAsia"/>
          <w:sz w:val="32"/>
          <w:szCs w:val="32"/>
        </w:rPr>
        <w:t xml:space="preserve">    广东省农业科学院水稻研究所，主要开展以水稻育种研究为中心的稻作科技创新，开展水稻生物技术、稻种资源、耕作栽培、生理生态等相关研究。</w:t>
      </w:r>
    </w:p>
    <w:p w:rsidR="0041726B" w:rsidRPr="001B3A49" w:rsidRDefault="00CF6A95"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41726B" w:rsidRPr="001B3A49">
        <w:rPr>
          <w:rFonts w:ascii="仿宋_GB2312" w:eastAsia="仿宋_GB2312" w:hint="eastAsia"/>
          <w:sz w:val="32"/>
          <w:szCs w:val="32"/>
        </w:rPr>
        <w:t>羽人无人机(珠海)有限公司</w:t>
      </w:r>
      <w:r w:rsidRPr="001B3A49">
        <w:rPr>
          <w:rFonts w:ascii="仿宋_GB2312" w:eastAsia="仿宋_GB2312" w:hint="eastAsia"/>
          <w:sz w:val="32"/>
          <w:szCs w:val="32"/>
        </w:rPr>
        <w:t>，主要从事航空飞行器及其系统的研发和生产销售等，其自主研发多功能农业无人机具有喷洒、播撒、喷粉和水稻精量直播功能，其中水稻精量直播无人机已在我省多地和全国多省开展试验示范应用。</w:t>
      </w:r>
    </w:p>
    <w:p w:rsidR="001109FA" w:rsidRPr="001B3A49" w:rsidRDefault="00CF6A95"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1109FA" w:rsidRPr="001B3A49">
        <w:rPr>
          <w:rFonts w:ascii="仿宋_GB2312" w:eastAsia="仿宋_GB2312" w:hint="eastAsia"/>
          <w:sz w:val="32"/>
          <w:szCs w:val="32"/>
        </w:rPr>
        <w:t>深圳大疆创新科技有限公司，</w:t>
      </w:r>
      <w:r w:rsidR="001109FA" w:rsidRPr="001B3A49">
        <w:rPr>
          <w:rFonts w:ascii="仿宋_GB2312" w:eastAsia="仿宋_GB2312" w:hint="eastAsia"/>
          <w:sz w:val="32"/>
          <w:szCs w:val="32"/>
        </w:rPr>
        <w:t>全球领先的无人飞行器控制系统及无人机解决方案的研发和生产商，</w:t>
      </w:r>
      <w:r w:rsidR="001109FA" w:rsidRPr="001B3A49">
        <w:rPr>
          <w:rFonts w:ascii="仿宋_GB2312" w:eastAsia="仿宋_GB2312" w:hint="eastAsia"/>
          <w:sz w:val="32"/>
          <w:szCs w:val="32"/>
        </w:rPr>
        <w:t>已研制开发有农用无人植保飞行器和播撒系统等农用领域产品。</w:t>
      </w:r>
    </w:p>
    <w:p w:rsidR="001109FA" w:rsidRPr="001B3A49" w:rsidRDefault="001109FA" w:rsidP="001B3A49">
      <w:pPr>
        <w:jc w:val="left"/>
        <w:rPr>
          <w:rFonts w:ascii="仿宋_GB2312" w:eastAsia="仿宋_GB2312" w:hint="eastAsia"/>
          <w:sz w:val="32"/>
          <w:szCs w:val="32"/>
        </w:rPr>
      </w:pPr>
      <w:r w:rsidRPr="001B3A49">
        <w:rPr>
          <w:rFonts w:ascii="仿宋_GB2312" w:eastAsia="仿宋_GB2312" w:hint="eastAsia"/>
          <w:sz w:val="32"/>
          <w:szCs w:val="32"/>
        </w:rPr>
        <w:t xml:space="preserve">    广州极飞科技有限公司，是一家以“提升全球农业生产效率”为使命,构建“无人化”农业生态系统的智慧农业科技公司，自主研发制造了农用无人植保飞行器、播撒系统以及农业无人机、农机自驾仪等产品。</w:t>
      </w:r>
    </w:p>
    <w:p w:rsidR="001109FA" w:rsidRPr="001B3A49" w:rsidRDefault="001109FA" w:rsidP="001B3A49">
      <w:pPr>
        <w:jc w:val="left"/>
        <w:rPr>
          <w:rFonts w:ascii="仿宋_GB2312" w:eastAsia="仿宋_GB2312" w:hint="eastAsia"/>
          <w:sz w:val="32"/>
          <w:szCs w:val="32"/>
        </w:rPr>
      </w:pPr>
      <w:r w:rsidRPr="001B3A49">
        <w:rPr>
          <w:rFonts w:ascii="仿宋_GB2312" w:eastAsia="仿宋_GB2312" w:hint="eastAsia"/>
          <w:sz w:val="32"/>
          <w:szCs w:val="32"/>
        </w:rPr>
        <w:lastRenderedPageBreak/>
        <w:t xml:space="preserve">    广东省农业机械标准化技术委员。</w:t>
      </w:r>
    </w:p>
    <w:p w:rsidR="00CF6A95" w:rsidRPr="001B3A49" w:rsidRDefault="00CF6A95" w:rsidP="001B3A49">
      <w:pPr>
        <w:jc w:val="left"/>
        <w:rPr>
          <w:rFonts w:ascii="仿宋_GB2312" w:eastAsia="仿宋_GB2312" w:hint="eastAsia"/>
          <w:sz w:val="32"/>
          <w:szCs w:val="32"/>
        </w:rPr>
      </w:pPr>
    </w:p>
    <w:p w:rsidR="000B451C"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C45FB1" w:rsidRPr="001B3A49">
        <w:rPr>
          <w:rFonts w:ascii="仿宋_GB2312" w:eastAsia="仿宋_GB2312" w:hint="eastAsia"/>
          <w:sz w:val="32"/>
          <w:szCs w:val="32"/>
        </w:rPr>
        <w:t>（3）主要起草人情况</w:t>
      </w:r>
    </w:p>
    <w:p w:rsidR="00C45FB1" w:rsidRPr="001B3A49" w:rsidRDefault="00C45FB1" w:rsidP="001B3A49">
      <w:pPr>
        <w:jc w:val="left"/>
        <w:rPr>
          <w:rFonts w:ascii="仿宋_GB2312" w:eastAsia="仿宋_GB2312" w:hint="eastAsia"/>
          <w:sz w:val="32"/>
          <w:szCs w:val="32"/>
        </w:rPr>
      </w:pPr>
      <w:r w:rsidRPr="001B3A49">
        <w:rPr>
          <w:rFonts w:ascii="仿宋_GB2312" w:eastAsia="仿宋_GB2312" w:hint="eastAsia"/>
          <w:sz w:val="32"/>
          <w:szCs w:val="32"/>
        </w:rPr>
        <w:t xml:space="preserve">    标准主要起草人有</w:t>
      </w:r>
      <w:r w:rsidR="00A70A16" w:rsidRPr="001B3A49">
        <w:rPr>
          <w:rFonts w:ascii="仿宋_GB2312" w:eastAsia="仿宋_GB2312" w:hint="eastAsia"/>
          <w:sz w:val="32"/>
          <w:szCs w:val="32"/>
        </w:rPr>
        <w:t>罗国武（广东省农业机械化技术推广总站）、周志艳</w:t>
      </w:r>
      <w:r w:rsidR="00741ECE" w:rsidRPr="001B3A49">
        <w:rPr>
          <w:rFonts w:ascii="仿宋_GB2312" w:eastAsia="仿宋_GB2312" w:hint="eastAsia"/>
          <w:sz w:val="32"/>
          <w:szCs w:val="32"/>
        </w:rPr>
        <w:t>（南农业大学广东省农业航空应用工程技术研究中心）</w:t>
      </w:r>
      <w:r w:rsidR="00A70A16" w:rsidRPr="001B3A49">
        <w:rPr>
          <w:rFonts w:ascii="仿宋_GB2312" w:eastAsia="仿宋_GB2312" w:hint="eastAsia"/>
          <w:sz w:val="32"/>
          <w:szCs w:val="32"/>
        </w:rPr>
        <w:t>、钟旭华</w:t>
      </w:r>
      <w:r w:rsidR="00741ECE" w:rsidRPr="001B3A49">
        <w:rPr>
          <w:rFonts w:ascii="仿宋_GB2312" w:eastAsia="仿宋_GB2312" w:hint="eastAsia"/>
          <w:sz w:val="32"/>
          <w:szCs w:val="32"/>
        </w:rPr>
        <w:t>（广东省农业科学院水稻研究所）</w:t>
      </w:r>
      <w:r w:rsidR="00A70A16" w:rsidRPr="001B3A49">
        <w:rPr>
          <w:rFonts w:ascii="仿宋_GB2312" w:eastAsia="仿宋_GB2312" w:hint="eastAsia"/>
          <w:sz w:val="32"/>
          <w:szCs w:val="32"/>
        </w:rPr>
        <w:t>、姚俊豪（广东省农业机械化技术推广总站）、蔡秀琼</w:t>
      </w:r>
      <w:r w:rsidR="00741ECE" w:rsidRPr="001B3A49">
        <w:rPr>
          <w:rFonts w:ascii="仿宋_GB2312" w:eastAsia="仿宋_GB2312" w:hint="eastAsia"/>
          <w:sz w:val="32"/>
          <w:szCs w:val="32"/>
        </w:rPr>
        <w:t>（羽人无人机(珠海)有限公司）</w:t>
      </w:r>
      <w:r w:rsidR="00A70A16" w:rsidRPr="001B3A49">
        <w:rPr>
          <w:rFonts w:ascii="仿宋_GB2312" w:eastAsia="仿宋_GB2312" w:hint="eastAsia"/>
          <w:sz w:val="32"/>
          <w:szCs w:val="32"/>
        </w:rPr>
        <w:t>、王轩</w:t>
      </w:r>
      <w:r w:rsidR="00741ECE" w:rsidRPr="001B3A49">
        <w:rPr>
          <w:rFonts w:ascii="仿宋_GB2312" w:eastAsia="仿宋_GB2312" w:hint="eastAsia"/>
          <w:sz w:val="32"/>
          <w:szCs w:val="32"/>
        </w:rPr>
        <w:t>（）</w:t>
      </w:r>
      <w:r w:rsidR="00A70A16" w:rsidRPr="001B3A49">
        <w:rPr>
          <w:rFonts w:ascii="仿宋_GB2312" w:eastAsia="仿宋_GB2312" w:hint="eastAsia"/>
          <w:sz w:val="32"/>
          <w:szCs w:val="32"/>
        </w:rPr>
        <w:t>、林墩</w:t>
      </w:r>
      <w:r w:rsidR="00741ECE" w:rsidRPr="001B3A49">
        <w:rPr>
          <w:rFonts w:ascii="仿宋_GB2312" w:eastAsia="仿宋_GB2312" w:hint="eastAsia"/>
          <w:sz w:val="32"/>
          <w:szCs w:val="32"/>
        </w:rPr>
        <w:t>（广州极飞科技有限公司）</w:t>
      </w:r>
      <w:r w:rsidR="00A70A16" w:rsidRPr="001B3A49">
        <w:rPr>
          <w:rFonts w:ascii="仿宋_GB2312" w:eastAsia="仿宋_GB2312" w:hint="eastAsia"/>
          <w:sz w:val="32"/>
          <w:szCs w:val="32"/>
        </w:rPr>
        <w:t>、李晟华</w:t>
      </w:r>
      <w:r w:rsidR="00741ECE" w:rsidRPr="001B3A49">
        <w:rPr>
          <w:rFonts w:ascii="仿宋_GB2312" w:eastAsia="仿宋_GB2312" w:hint="eastAsia"/>
          <w:sz w:val="32"/>
          <w:szCs w:val="32"/>
        </w:rPr>
        <w:t>（广州极飞科技有限公司）</w:t>
      </w:r>
      <w:r w:rsidR="00A70A16" w:rsidRPr="001B3A49">
        <w:rPr>
          <w:rFonts w:ascii="仿宋_GB2312" w:eastAsia="仿宋_GB2312" w:hint="eastAsia"/>
          <w:sz w:val="32"/>
          <w:szCs w:val="32"/>
        </w:rPr>
        <w:t>、李毅峰</w:t>
      </w:r>
      <w:r w:rsidR="00741ECE" w:rsidRPr="001B3A49">
        <w:rPr>
          <w:rFonts w:ascii="仿宋_GB2312" w:eastAsia="仿宋_GB2312" w:hint="eastAsia"/>
          <w:sz w:val="32"/>
          <w:szCs w:val="32"/>
        </w:rPr>
        <w:t>（广东省农业机械标准化技术委员）。标准主要起草人协同合作，共同开展和完成标准制定各项工作。</w:t>
      </w:r>
    </w:p>
    <w:p w:rsidR="00741ECE"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41ECE" w:rsidRPr="001B3A49">
        <w:rPr>
          <w:rFonts w:ascii="仿宋_GB2312" w:eastAsia="仿宋_GB2312" w:hint="eastAsia"/>
          <w:sz w:val="32"/>
          <w:szCs w:val="32"/>
        </w:rPr>
        <w:t>2.主要过程</w:t>
      </w:r>
    </w:p>
    <w:p w:rsidR="00741ECE"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41ECE" w:rsidRPr="001B3A49">
        <w:rPr>
          <w:rFonts w:ascii="仿宋_GB2312" w:eastAsia="仿宋_GB2312" w:hint="eastAsia"/>
          <w:sz w:val="32"/>
          <w:szCs w:val="32"/>
        </w:rPr>
        <w:t>（1）立项启动阶段</w:t>
      </w:r>
    </w:p>
    <w:p w:rsidR="00741ECE" w:rsidRPr="001B3A49" w:rsidRDefault="00741ECE" w:rsidP="001B3A49">
      <w:pPr>
        <w:jc w:val="left"/>
        <w:rPr>
          <w:rFonts w:ascii="仿宋_GB2312" w:eastAsia="仿宋_GB2312" w:hint="eastAsia"/>
          <w:sz w:val="32"/>
          <w:szCs w:val="32"/>
        </w:rPr>
      </w:pPr>
      <w:r w:rsidRPr="001B3A49">
        <w:rPr>
          <w:rFonts w:ascii="仿宋_GB2312" w:eastAsia="仿宋_GB2312" w:hint="eastAsia"/>
          <w:sz w:val="32"/>
          <w:szCs w:val="32"/>
        </w:rPr>
        <w:t xml:space="preserve">    本标准的制定，由具体发起单位根据我省致力于解决水稻机械化种植“短板”问题有关政策需求内部认真研究后开展立项工作，在充分征求各参与单位意见后，确定各方参与人员，明确了目标任务，</w:t>
      </w:r>
      <w:r w:rsidR="00DC02CB" w:rsidRPr="001B3A49">
        <w:rPr>
          <w:rFonts w:ascii="仿宋_GB2312" w:eastAsia="仿宋_GB2312" w:hint="eastAsia"/>
          <w:sz w:val="32"/>
          <w:szCs w:val="32"/>
        </w:rPr>
        <w:t>确定了编写技术方案与分工，提出了项目建议书</w:t>
      </w:r>
      <w:r w:rsidRPr="001B3A49">
        <w:rPr>
          <w:rFonts w:ascii="仿宋_GB2312" w:eastAsia="仿宋_GB2312" w:hint="eastAsia"/>
          <w:sz w:val="32"/>
          <w:szCs w:val="32"/>
        </w:rPr>
        <w:t>，初步拟定了标准框架内容。</w:t>
      </w:r>
    </w:p>
    <w:p w:rsidR="00741ECE"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741ECE" w:rsidRPr="001B3A49">
        <w:rPr>
          <w:rFonts w:ascii="仿宋_GB2312" w:eastAsia="仿宋_GB2312" w:hint="eastAsia"/>
          <w:sz w:val="32"/>
          <w:szCs w:val="32"/>
        </w:rPr>
        <w:t>（2）起草编制阶段</w:t>
      </w:r>
    </w:p>
    <w:p w:rsidR="00741ECE" w:rsidRPr="001B3A49" w:rsidRDefault="00741ECE" w:rsidP="001B3A49">
      <w:pPr>
        <w:jc w:val="left"/>
        <w:rPr>
          <w:rFonts w:ascii="仿宋_GB2312" w:eastAsia="仿宋_GB2312" w:hint="eastAsia"/>
          <w:sz w:val="32"/>
          <w:szCs w:val="32"/>
        </w:rPr>
      </w:pPr>
      <w:r w:rsidRPr="001B3A49">
        <w:rPr>
          <w:rFonts w:ascii="仿宋_GB2312" w:eastAsia="仿宋_GB2312" w:hint="eastAsia"/>
          <w:sz w:val="32"/>
          <w:szCs w:val="32"/>
        </w:rPr>
        <w:t xml:space="preserve">    </w:t>
      </w:r>
      <w:r w:rsidR="00DC02CB" w:rsidRPr="001B3A49">
        <w:rPr>
          <w:rFonts w:ascii="仿宋_GB2312" w:eastAsia="仿宋_GB2312" w:hint="eastAsia"/>
          <w:sz w:val="32"/>
          <w:szCs w:val="32"/>
        </w:rPr>
        <w:t>标准起草单位牵头成立了标准编制组，其成员包括了产、学、研、推等相关领域，参与人员在其领域多为具有较大影响的技术专家学者，具有广泛的代表性和权威性。</w:t>
      </w:r>
      <w:r w:rsidRPr="001B3A49">
        <w:rPr>
          <w:rFonts w:ascii="仿宋_GB2312" w:eastAsia="仿宋_GB2312" w:hint="eastAsia"/>
          <w:sz w:val="32"/>
          <w:szCs w:val="32"/>
        </w:rPr>
        <w:t>标准编制</w:t>
      </w:r>
      <w:r w:rsidRPr="001B3A49">
        <w:rPr>
          <w:rFonts w:ascii="仿宋_GB2312" w:eastAsia="仿宋_GB2312" w:hint="eastAsia"/>
          <w:sz w:val="32"/>
          <w:szCs w:val="32"/>
        </w:rPr>
        <w:lastRenderedPageBreak/>
        <w:t>组认真了解了国内外相关情况，</w:t>
      </w:r>
      <w:r w:rsidR="00DC02CB" w:rsidRPr="001B3A49">
        <w:rPr>
          <w:rFonts w:ascii="仿宋_GB2312" w:eastAsia="仿宋_GB2312" w:hint="eastAsia"/>
          <w:sz w:val="32"/>
          <w:szCs w:val="32"/>
        </w:rPr>
        <w:t>针对广东水稻机械直播农艺要求及相关机械设备生产技术现状和趋势等进行了深入的交流研究，在确定了标准应遵循的原则基础上起草本标准。</w:t>
      </w:r>
    </w:p>
    <w:p w:rsidR="00DC02CB" w:rsidRPr="001B3A49" w:rsidRDefault="00DC02CB" w:rsidP="001B3A49">
      <w:pPr>
        <w:jc w:val="left"/>
        <w:rPr>
          <w:rFonts w:ascii="仿宋_GB2312" w:eastAsia="仿宋_GB2312" w:hint="eastAsia"/>
          <w:sz w:val="32"/>
          <w:szCs w:val="32"/>
        </w:rPr>
      </w:pPr>
      <w:r w:rsidRPr="001B3A49">
        <w:rPr>
          <w:rFonts w:ascii="仿宋_GB2312" w:eastAsia="仿宋_GB2312" w:hint="eastAsia"/>
          <w:sz w:val="32"/>
          <w:szCs w:val="32"/>
        </w:rPr>
        <w:t xml:space="preserve">    相关工作于2020年11月正式启动。起草单位共同讨论，确立了标准的结构和框架，分别就标准具体名称、范围、规范性引用文件、技术要求等主要组成部分进行了界定，同时进行了分工。2021年3月，标准编制组在多次沟通交流后最后形成了标准初稿，并在春耕生产中进行了部分技术验证工作。2021年4月，标准编制组再次对标准初稿进行了了逐条讨论和修改完善，于2021年5月形成了本标准讨论稿。</w:t>
      </w:r>
    </w:p>
    <w:p w:rsidR="00DC02CB" w:rsidRPr="001B3A49" w:rsidRDefault="001B3A49" w:rsidP="001B3A49">
      <w:pPr>
        <w:jc w:val="left"/>
        <w:rPr>
          <w:rFonts w:ascii="仿宋_GB2312" w:eastAsia="仿宋_GB2312" w:hint="eastAsia"/>
          <w:b/>
          <w:sz w:val="32"/>
          <w:szCs w:val="32"/>
        </w:rPr>
      </w:pPr>
      <w:r>
        <w:rPr>
          <w:rFonts w:ascii="仿宋_GB2312" w:eastAsia="仿宋_GB2312" w:hint="eastAsia"/>
          <w:sz w:val="32"/>
          <w:szCs w:val="32"/>
        </w:rPr>
        <w:t xml:space="preserve">    </w:t>
      </w:r>
      <w:r w:rsidR="00DC02CB" w:rsidRPr="001B3A49">
        <w:rPr>
          <w:rFonts w:ascii="仿宋_GB2312" w:eastAsia="仿宋_GB2312" w:hint="eastAsia"/>
          <w:b/>
          <w:sz w:val="32"/>
          <w:szCs w:val="32"/>
        </w:rPr>
        <w:t>二、标准编</w:t>
      </w:r>
      <w:r w:rsidR="00623D27" w:rsidRPr="001B3A49">
        <w:rPr>
          <w:rFonts w:ascii="仿宋_GB2312" w:eastAsia="仿宋_GB2312" w:hint="eastAsia"/>
          <w:b/>
          <w:sz w:val="32"/>
          <w:szCs w:val="32"/>
        </w:rPr>
        <w:t>制原则</w:t>
      </w:r>
    </w:p>
    <w:p w:rsidR="00623D27" w:rsidRPr="001B3A49" w:rsidRDefault="00623D27" w:rsidP="001B3A49">
      <w:pPr>
        <w:jc w:val="left"/>
        <w:rPr>
          <w:rFonts w:ascii="仿宋_GB2312" w:eastAsia="仿宋_GB2312" w:hint="eastAsia"/>
          <w:sz w:val="32"/>
          <w:szCs w:val="32"/>
        </w:rPr>
      </w:pPr>
      <w:r w:rsidRPr="001B3A49">
        <w:rPr>
          <w:rFonts w:ascii="仿宋_GB2312" w:eastAsia="仿宋_GB2312" w:hint="eastAsia"/>
          <w:sz w:val="32"/>
          <w:szCs w:val="32"/>
        </w:rPr>
        <w:t xml:space="preserve">    制定本标准过程中，基于广东水稻机械直播农艺要求及相关机械设备生产技术现状，主要遵循以下原则。</w:t>
      </w:r>
    </w:p>
    <w:p w:rsidR="00623D27"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623D27" w:rsidRPr="001B3A49">
        <w:rPr>
          <w:rFonts w:ascii="仿宋_GB2312" w:eastAsia="仿宋_GB2312" w:hint="eastAsia"/>
          <w:sz w:val="32"/>
          <w:szCs w:val="32"/>
        </w:rPr>
        <w:t>（1）统一协调性</w:t>
      </w:r>
    </w:p>
    <w:p w:rsidR="00623D27" w:rsidRPr="001B3A49" w:rsidRDefault="00623D27" w:rsidP="001B3A49">
      <w:pPr>
        <w:jc w:val="left"/>
        <w:rPr>
          <w:rFonts w:ascii="仿宋_GB2312" w:eastAsia="仿宋_GB2312" w:hint="eastAsia"/>
          <w:sz w:val="32"/>
          <w:szCs w:val="32"/>
        </w:rPr>
      </w:pPr>
      <w:r w:rsidRPr="001B3A49">
        <w:rPr>
          <w:rFonts w:ascii="仿宋_GB2312" w:eastAsia="仿宋_GB2312" w:hint="eastAsia"/>
          <w:sz w:val="32"/>
          <w:szCs w:val="32"/>
        </w:rPr>
        <w:t xml:space="preserve">    本标准按照</w:t>
      </w:r>
      <w:r w:rsidR="00682BBC" w:rsidRPr="001B3A49">
        <w:rPr>
          <w:rFonts w:ascii="仿宋_GB2312" w:eastAsia="仿宋_GB2312" w:hint="eastAsia"/>
          <w:sz w:val="32"/>
          <w:szCs w:val="32"/>
        </w:rPr>
        <w:t>GT/T1.1-2020《标准化工作导则》 第1部分标准化文件的结构和起草规则》给予出的规则编写，在布局、格式、措词等方面保持统一协调；标准内容也保持与现行相关国家标准、行业标准等统一和协调。</w:t>
      </w:r>
    </w:p>
    <w:p w:rsidR="00682BBC"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682BBC" w:rsidRPr="001B3A49">
        <w:rPr>
          <w:rFonts w:ascii="仿宋_GB2312" w:eastAsia="仿宋_GB2312" w:hint="eastAsia"/>
          <w:sz w:val="32"/>
          <w:szCs w:val="32"/>
        </w:rPr>
        <w:t>（2）适应性</w:t>
      </w:r>
    </w:p>
    <w:p w:rsidR="00682BBC" w:rsidRPr="001B3A49" w:rsidRDefault="00682BBC" w:rsidP="001B3A49">
      <w:pPr>
        <w:jc w:val="left"/>
        <w:rPr>
          <w:rFonts w:ascii="仿宋_GB2312" w:eastAsia="仿宋_GB2312" w:hint="eastAsia"/>
          <w:sz w:val="32"/>
          <w:szCs w:val="32"/>
        </w:rPr>
      </w:pPr>
      <w:r w:rsidRPr="001B3A49">
        <w:rPr>
          <w:rFonts w:ascii="仿宋_GB2312" w:eastAsia="仿宋_GB2312" w:hint="eastAsia"/>
          <w:sz w:val="32"/>
          <w:szCs w:val="32"/>
        </w:rPr>
        <w:t xml:space="preserve">    标准内容与我省目前农业生产对应的农艺技术现状相适应，同时与市场上应用较为广泛的机械和设备相适应，同时顾及到相关机械和设备的改进，具有较强的可操作性和引</w:t>
      </w:r>
      <w:r w:rsidRPr="001B3A49">
        <w:rPr>
          <w:rFonts w:ascii="仿宋_GB2312" w:eastAsia="仿宋_GB2312" w:hint="eastAsia"/>
          <w:sz w:val="32"/>
          <w:szCs w:val="32"/>
        </w:rPr>
        <w:lastRenderedPageBreak/>
        <w:t>导性。</w:t>
      </w:r>
    </w:p>
    <w:p w:rsidR="00682BBC" w:rsidRPr="001B3A49" w:rsidRDefault="001B3A49" w:rsidP="001B3A49">
      <w:pPr>
        <w:jc w:val="left"/>
        <w:rPr>
          <w:rFonts w:ascii="仿宋_GB2312" w:eastAsia="仿宋_GB2312" w:hint="eastAsia"/>
          <w:sz w:val="32"/>
          <w:szCs w:val="32"/>
        </w:rPr>
      </w:pPr>
      <w:r>
        <w:rPr>
          <w:rFonts w:ascii="仿宋_GB2312" w:eastAsia="仿宋_GB2312" w:hint="eastAsia"/>
          <w:sz w:val="32"/>
          <w:szCs w:val="32"/>
        </w:rPr>
        <w:t xml:space="preserve">    </w:t>
      </w:r>
      <w:r w:rsidR="00682BBC" w:rsidRPr="001B3A49">
        <w:rPr>
          <w:rFonts w:ascii="仿宋_GB2312" w:eastAsia="仿宋_GB2312" w:hint="eastAsia"/>
          <w:sz w:val="32"/>
          <w:szCs w:val="32"/>
        </w:rPr>
        <w:t>（3）规范性</w:t>
      </w:r>
    </w:p>
    <w:p w:rsidR="00682BBC" w:rsidRPr="001B3A49" w:rsidRDefault="00682BBC" w:rsidP="001B3A49">
      <w:pPr>
        <w:jc w:val="left"/>
        <w:rPr>
          <w:rFonts w:ascii="仿宋_GB2312" w:eastAsia="仿宋_GB2312" w:hint="eastAsia"/>
          <w:sz w:val="32"/>
          <w:szCs w:val="32"/>
        </w:rPr>
      </w:pPr>
      <w:r w:rsidRPr="001B3A49">
        <w:rPr>
          <w:rFonts w:ascii="仿宋_GB2312" w:eastAsia="仿宋_GB2312" w:hint="eastAsia"/>
          <w:sz w:val="32"/>
          <w:szCs w:val="32"/>
        </w:rPr>
        <w:t xml:space="preserve">    本标准在编制过程中，充分注意到其合理结构以及内在关系，编制组认为章条款的确立是科学、合理、有序的。</w:t>
      </w:r>
    </w:p>
    <w:p w:rsidR="00682BBC" w:rsidRPr="001B3A49" w:rsidRDefault="001B3A49" w:rsidP="001B3A49">
      <w:pPr>
        <w:jc w:val="left"/>
        <w:rPr>
          <w:rFonts w:ascii="仿宋_GB2312" w:eastAsia="仿宋_GB2312" w:hint="eastAsia"/>
          <w:b/>
          <w:sz w:val="32"/>
          <w:szCs w:val="32"/>
        </w:rPr>
      </w:pPr>
      <w:r>
        <w:rPr>
          <w:rFonts w:ascii="仿宋_GB2312" w:eastAsia="仿宋_GB2312" w:hint="eastAsia"/>
          <w:b/>
          <w:sz w:val="32"/>
          <w:szCs w:val="32"/>
        </w:rPr>
        <w:t xml:space="preserve">    </w:t>
      </w:r>
      <w:r w:rsidR="00682BBC" w:rsidRPr="001B3A49">
        <w:rPr>
          <w:rFonts w:ascii="仿宋_GB2312" w:eastAsia="仿宋_GB2312" w:hint="eastAsia"/>
          <w:b/>
          <w:sz w:val="32"/>
          <w:szCs w:val="32"/>
        </w:rPr>
        <w:t>三、标准主要内容的确定</w:t>
      </w:r>
    </w:p>
    <w:p w:rsidR="00682BBC" w:rsidRPr="001B3A49" w:rsidRDefault="003A76E9" w:rsidP="001B3A49">
      <w:pPr>
        <w:jc w:val="left"/>
        <w:rPr>
          <w:rFonts w:ascii="仿宋_GB2312" w:eastAsia="仿宋_GB2312" w:hint="eastAsia"/>
          <w:sz w:val="32"/>
          <w:szCs w:val="32"/>
        </w:rPr>
      </w:pPr>
      <w:r w:rsidRPr="001B3A49">
        <w:rPr>
          <w:rFonts w:ascii="仿宋_GB2312" w:eastAsia="仿宋_GB2312" w:hint="eastAsia"/>
          <w:sz w:val="32"/>
          <w:szCs w:val="32"/>
        </w:rPr>
        <w:t xml:space="preserve">    本标准主要应用于农民开展水稻直播（撒播）作业，目前我省水稻生产主要有插秧、抛秧、直播（撒播）等作业方式。</w:t>
      </w:r>
    </w:p>
    <w:p w:rsidR="00682BBC" w:rsidRPr="001B3A49" w:rsidRDefault="003C560C" w:rsidP="001B3A49">
      <w:pPr>
        <w:jc w:val="left"/>
        <w:rPr>
          <w:rFonts w:ascii="仿宋_GB2312" w:eastAsia="仿宋_GB2312" w:hint="eastAsia"/>
          <w:sz w:val="32"/>
          <w:szCs w:val="32"/>
        </w:rPr>
      </w:pPr>
      <w:r w:rsidRPr="001B3A49">
        <w:rPr>
          <w:rFonts w:ascii="仿宋_GB2312" w:eastAsia="仿宋_GB2312" w:hint="eastAsia"/>
          <w:sz w:val="32"/>
          <w:szCs w:val="32"/>
        </w:rPr>
        <w:t xml:space="preserve">    （1）直播是指把作物的种子直接播在田地里的作业过程，主要区别于把作物种子经过育苗后再进行移栽秧苗的作业。</w:t>
      </w:r>
    </w:p>
    <w:p w:rsidR="003C560C" w:rsidRPr="001B3A49" w:rsidRDefault="003C560C" w:rsidP="001B3A49">
      <w:pPr>
        <w:jc w:val="left"/>
        <w:rPr>
          <w:rFonts w:ascii="仿宋_GB2312" w:eastAsia="仿宋_GB2312" w:hint="eastAsia"/>
          <w:sz w:val="32"/>
          <w:szCs w:val="32"/>
        </w:rPr>
      </w:pPr>
      <w:r w:rsidRPr="001B3A49">
        <w:rPr>
          <w:rFonts w:ascii="仿宋_GB2312" w:eastAsia="仿宋_GB2312" w:hint="eastAsia"/>
          <w:sz w:val="32"/>
          <w:szCs w:val="32"/>
        </w:rPr>
        <w:t xml:space="preserve">    （2）</w:t>
      </w:r>
      <w:r w:rsidR="00AC5F0A" w:rsidRPr="001B3A49">
        <w:rPr>
          <w:rFonts w:ascii="仿宋_GB2312" w:eastAsia="仿宋_GB2312" w:hint="eastAsia"/>
          <w:sz w:val="32"/>
          <w:szCs w:val="32"/>
        </w:rPr>
        <w:t>农用无人飞机可用于喷洒水剂、雾剂及颗料状等作业，农用无人飞机撒播主要是指用无人飞机携带颗粒状撒播设备专用于撒播水稻种子的设备。</w:t>
      </w:r>
    </w:p>
    <w:p w:rsidR="00A02F18" w:rsidRPr="001B3A49" w:rsidRDefault="00A02F18" w:rsidP="001B3A49">
      <w:pPr>
        <w:jc w:val="left"/>
        <w:rPr>
          <w:rFonts w:ascii="仿宋_GB2312" w:eastAsia="仿宋_GB2312" w:hint="eastAsia"/>
          <w:sz w:val="32"/>
          <w:szCs w:val="32"/>
        </w:rPr>
      </w:pPr>
      <w:r w:rsidRPr="001B3A49">
        <w:rPr>
          <w:rFonts w:ascii="仿宋_GB2312" w:eastAsia="仿宋_GB2312" w:hint="eastAsia"/>
          <w:sz w:val="32"/>
          <w:szCs w:val="32"/>
        </w:rPr>
        <w:t xml:space="preserve">    （3）本标准主要解决我省各地在开展农用无人飞机直播作业时使用机械设备不规范、作业操作不规范以及管理水平不规范等问题，为我省促水稻机械化种植提供新的技术模式，推动其快速发展。</w:t>
      </w:r>
    </w:p>
    <w:p w:rsidR="00AB14EF" w:rsidRPr="001B3A49" w:rsidRDefault="00AB14EF" w:rsidP="001B3A49">
      <w:pPr>
        <w:jc w:val="right"/>
        <w:rPr>
          <w:rFonts w:ascii="仿宋_GB2312" w:eastAsia="仿宋_GB2312" w:hint="eastAsia"/>
          <w:sz w:val="32"/>
          <w:szCs w:val="32"/>
        </w:rPr>
      </w:pPr>
    </w:p>
    <w:p w:rsidR="00A02F18" w:rsidRPr="001B3A49" w:rsidRDefault="001B3A49" w:rsidP="001B3A49">
      <w:pPr>
        <w:jc w:val="right"/>
        <w:rPr>
          <w:rFonts w:ascii="仿宋_GB2312" w:eastAsia="仿宋_GB2312" w:hint="eastAsia"/>
          <w:sz w:val="32"/>
          <w:szCs w:val="32"/>
        </w:rPr>
      </w:pPr>
      <w:r w:rsidRPr="001B3A49">
        <w:rPr>
          <w:rFonts w:ascii="仿宋_GB2312" w:eastAsia="仿宋_GB2312" w:hint="eastAsia"/>
          <w:sz w:val="32"/>
          <w:szCs w:val="32"/>
        </w:rPr>
        <w:t>标准起草组</w:t>
      </w:r>
    </w:p>
    <w:p w:rsidR="001B3A49" w:rsidRPr="001B3A49" w:rsidRDefault="001B3A49" w:rsidP="001B3A49">
      <w:pPr>
        <w:jc w:val="right"/>
        <w:rPr>
          <w:rFonts w:ascii="仿宋_GB2312" w:eastAsia="仿宋_GB2312" w:hint="eastAsia"/>
          <w:sz w:val="32"/>
          <w:szCs w:val="32"/>
        </w:rPr>
      </w:pPr>
      <w:r>
        <w:rPr>
          <w:rFonts w:ascii="仿宋_GB2312" w:eastAsia="仿宋_GB2312" w:hint="eastAsia"/>
          <w:sz w:val="32"/>
          <w:szCs w:val="32"/>
        </w:rPr>
        <w:t>2021年8月15日</w:t>
      </w:r>
    </w:p>
    <w:sectPr w:rsidR="001B3A49" w:rsidRPr="001B3A4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A8" w:rsidRDefault="00E55EA8" w:rsidP="006A1709">
      <w:r>
        <w:separator/>
      </w:r>
    </w:p>
  </w:endnote>
  <w:endnote w:type="continuationSeparator" w:id="1">
    <w:p w:rsidR="00E55EA8" w:rsidRDefault="00E55EA8" w:rsidP="006A17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0130"/>
      <w:docPartObj>
        <w:docPartGallery w:val="Page Numbers (Bottom of Page)"/>
        <w:docPartUnique/>
      </w:docPartObj>
    </w:sdtPr>
    <w:sdtContent>
      <w:p w:rsidR="001B3A49" w:rsidRDefault="001B3A49">
        <w:pPr>
          <w:pStyle w:val="a4"/>
          <w:jc w:val="center"/>
        </w:pPr>
        <w:fldSimple w:instr=" PAGE   \* MERGEFORMAT ">
          <w:r w:rsidRPr="001B3A49">
            <w:rPr>
              <w:noProof/>
              <w:lang w:val="zh-CN"/>
            </w:rPr>
            <w:t>5</w:t>
          </w:r>
        </w:fldSimple>
      </w:p>
    </w:sdtContent>
  </w:sdt>
  <w:p w:rsidR="001B3A49" w:rsidRDefault="001B3A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A8" w:rsidRDefault="00E55EA8" w:rsidP="006A1709">
      <w:r>
        <w:separator/>
      </w:r>
    </w:p>
  </w:footnote>
  <w:footnote w:type="continuationSeparator" w:id="1">
    <w:p w:rsidR="00E55EA8" w:rsidRDefault="00E55EA8" w:rsidP="006A17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709"/>
    <w:rsid w:val="000B451C"/>
    <w:rsid w:val="001109FA"/>
    <w:rsid w:val="001B3A49"/>
    <w:rsid w:val="002A0753"/>
    <w:rsid w:val="003A76E9"/>
    <w:rsid w:val="003C560C"/>
    <w:rsid w:val="0041726B"/>
    <w:rsid w:val="00623D27"/>
    <w:rsid w:val="00682BBC"/>
    <w:rsid w:val="006A1709"/>
    <w:rsid w:val="00701084"/>
    <w:rsid w:val="00741ECE"/>
    <w:rsid w:val="007A06D8"/>
    <w:rsid w:val="00A02F18"/>
    <w:rsid w:val="00A314D2"/>
    <w:rsid w:val="00A70A16"/>
    <w:rsid w:val="00AA160F"/>
    <w:rsid w:val="00AB14EF"/>
    <w:rsid w:val="00AC5F0A"/>
    <w:rsid w:val="00C45FB1"/>
    <w:rsid w:val="00C509F5"/>
    <w:rsid w:val="00CF6A95"/>
    <w:rsid w:val="00DC02CB"/>
    <w:rsid w:val="00E55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7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1709"/>
    <w:rPr>
      <w:sz w:val="18"/>
      <w:szCs w:val="18"/>
    </w:rPr>
  </w:style>
  <w:style w:type="paragraph" w:styleId="a4">
    <w:name w:val="footer"/>
    <w:basedOn w:val="a"/>
    <w:link w:val="Char0"/>
    <w:uiPriority w:val="99"/>
    <w:unhideWhenUsed/>
    <w:rsid w:val="006A1709"/>
    <w:pPr>
      <w:tabs>
        <w:tab w:val="center" w:pos="4153"/>
        <w:tab w:val="right" w:pos="8306"/>
      </w:tabs>
      <w:snapToGrid w:val="0"/>
      <w:jc w:val="left"/>
    </w:pPr>
    <w:rPr>
      <w:sz w:val="18"/>
      <w:szCs w:val="18"/>
    </w:rPr>
  </w:style>
  <w:style w:type="character" w:customStyle="1" w:styleId="Char0">
    <w:name w:val="页脚 Char"/>
    <w:basedOn w:val="a0"/>
    <w:link w:val="a4"/>
    <w:uiPriority w:val="99"/>
    <w:rsid w:val="006A17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352</Words>
  <Characters>2010</Characters>
  <Application>Microsoft Office Word</Application>
  <DocSecurity>0</DocSecurity>
  <Lines>16</Lines>
  <Paragraphs>4</Paragraphs>
  <ScaleCrop>false</ScaleCrop>
  <Company>Lenovo</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2021-08-15T04:51:00Z</dcterms:created>
  <dcterms:modified xsi:type="dcterms:W3CDTF">2021-08-15T07:01:00Z</dcterms:modified>
</cp:coreProperties>
</file>