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A72133">
        <w:tc>
          <w:tcPr>
            <w:tcW w:w="509" w:type="dxa"/>
          </w:tcPr>
          <w:p w:rsidR="00A72133" w:rsidRDefault="007715BF">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A72133" w:rsidRDefault="007715BF">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01.120</w:t>
            </w:r>
            <w:r>
              <w:rPr>
                <w:rFonts w:ascii="黑体" w:eastAsia="黑体" w:hAnsi="黑体"/>
                <w:sz w:val="21"/>
                <w:szCs w:val="21"/>
              </w:rPr>
              <w:fldChar w:fldCharType="end"/>
            </w:r>
            <w:bookmarkEnd w:id="0"/>
          </w:p>
        </w:tc>
      </w:tr>
      <w:tr w:rsidR="00A72133">
        <w:tc>
          <w:tcPr>
            <w:tcW w:w="509" w:type="dxa"/>
          </w:tcPr>
          <w:p w:rsidR="00A72133" w:rsidRDefault="007715BF">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A72133">
              <w:trPr>
                <w:trHeight w:hRule="exact" w:val="1021"/>
              </w:trPr>
              <w:tc>
                <w:tcPr>
                  <w:tcW w:w="9242" w:type="dxa"/>
                  <w:vAlign w:val="center"/>
                </w:tcPr>
                <w:p w:rsidR="00A72133" w:rsidRDefault="007715BF" w:rsidP="009F27D5">
                  <w:pPr>
                    <w:pStyle w:val="affff8"/>
                    <w:framePr w:w="0" w:hRule="auto" w:wrap="auto" w:hAnchor="text" w:xAlign="left" w:yAlign="inline" w:anchorLock="0"/>
                    <w:ind w:left="420" w:right="624"/>
                    <w:rPr>
                      <w:rFonts w:ascii="宋体" w:hAnsi="宋体"/>
                      <w:sz w:val="28"/>
                      <w:szCs w:val="28"/>
                    </w:rPr>
                  </w:pPr>
                  <w:r>
                    <w:rPr>
                      <w:sz w:val="21"/>
                      <w:szCs w:val="21"/>
                    </w:rPr>
                    <w:t xml:space="preserve"> </w:t>
                  </w:r>
                </w:p>
              </w:tc>
            </w:tr>
          </w:tbl>
          <w:p w:rsidR="00A72133" w:rsidRDefault="007715BF">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noProof/>
                <w:sz w:val="21"/>
                <w:szCs w:val="21"/>
              </w:rPr>
              <w:drawing>
                <wp:anchor distT="0" distB="0" distL="114300" distR="114300" simplePos="0" relativeHeight="251661312" behindDoc="0" locked="0" layoutInCell="1" allowOverlap="1">
                  <wp:simplePos x="0" y="0"/>
                  <wp:positionH relativeFrom="column">
                    <wp:posOffset>4368800</wp:posOffset>
                  </wp:positionH>
                  <wp:positionV relativeFrom="paragraph">
                    <wp:posOffset>-408305</wp:posOffset>
                  </wp:positionV>
                  <wp:extent cx="1141730" cy="1141730"/>
                  <wp:effectExtent l="0" t="0" r="1270" b="1270"/>
                  <wp:wrapNone/>
                  <wp:docPr id="6" name="图片 6" descr="C:\Users\产业服~1\AppData\Local\Temp\WeChat Files\54bf97677a186fb3720024de62260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产业服~1\AppData\Local\Temp\WeChat Files\54bf97677a186fb3720024de62260a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54470" cy="1154470"/>
                          </a:xfrm>
                          <a:prstGeom prst="rect">
                            <a:avLst/>
                          </a:prstGeom>
                          <a:noFill/>
                          <a:ln>
                            <a:noFill/>
                          </a:ln>
                        </pic:spPr>
                      </pic:pic>
                    </a:graphicData>
                  </a:graphic>
                </wp:anchor>
              </w:drawing>
            </w: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A 00</w:t>
            </w:r>
            <w:r>
              <w:rPr>
                <w:rFonts w:ascii="黑体" w:eastAsia="黑体" w:hAnsi="黑体"/>
                <w:sz w:val="21"/>
                <w:szCs w:val="21"/>
              </w:rPr>
              <w:fldChar w:fldCharType="end"/>
            </w:r>
            <w:bookmarkEnd w:id="1"/>
          </w:p>
        </w:tc>
      </w:tr>
    </w:tbl>
    <w:p w:rsidR="00A72133" w:rsidRDefault="007715BF">
      <w:pPr>
        <w:pStyle w:val="affff9"/>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A72133" w:rsidRDefault="007715BF">
      <w:pPr>
        <w:pStyle w:val="afffffffffb"/>
        <w:framePr w:wrap="auto"/>
      </w:pPr>
      <w:r>
        <w:t xml:space="preserve">T/YEFA </w:t>
      </w:r>
      <w:r>
        <w:fldChar w:fldCharType="begin">
          <w:ffData>
            <w:name w:val="NSTD_CODE_F"/>
            <w:enabled/>
            <w:calcOnExit w:val="0"/>
            <w:textInput>
              <w:default w:val="XXXX"/>
            </w:textInput>
          </w:ffData>
        </w:fldChar>
      </w:r>
      <w:bookmarkStart w:id="3" w:name="NSTD_CODE_F"/>
      <w:r>
        <w:instrText xml:space="preserve"> FORMTEXT </w:instrText>
      </w:r>
      <w:r>
        <w:fldChar w:fldCharType="separate"/>
      </w:r>
      <w:r>
        <w:t>XXXX</w:t>
      </w:r>
      <w:r>
        <w:fldChar w:fldCharType="end"/>
      </w:r>
      <w:bookmarkEnd w:id="3"/>
      <w:r>
        <w:rPr>
          <w:rFonts w:hAnsi="黑体"/>
        </w:rPr>
        <w:t>—</w:t>
      </w:r>
      <w:r>
        <w:fldChar w:fldCharType="begin">
          <w:ffData>
            <w:name w:val="NSTD_CODE_B"/>
            <w:enabled/>
            <w:calcOnExit w:val="0"/>
            <w:textInput>
              <w:default w:val="XXXX"/>
            </w:textInput>
          </w:ffData>
        </w:fldChar>
      </w:r>
      <w:bookmarkStart w:id="4" w:name="NSTD_CODE_B"/>
      <w:r>
        <w:instrText xml:space="preserve"> FORMTEXT </w:instrText>
      </w:r>
      <w:r>
        <w:fldChar w:fldCharType="separate"/>
      </w:r>
      <w:r>
        <w:t>XXXX</w:t>
      </w:r>
      <w:r>
        <w:fldChar w:fldCharType="end"/>
      </w:r>
      <w:bookmarkEnd w:id="4"/>
    </w:p>
    <w:p w:rsidR="00A72133" w:rsidRDefault="007715BF">
      <w:pPr>
        <w:pStyle w:val="afffffffffc"/>
        <w:framePr w:wrap="auto"/>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5"/>
    </w:p>
    <w:p w:rsidR="00A72133" w:rsidRDefault="007715BF">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A72133" w:rsidRDefault="00A72133">
      <w:pPr>
        <w:pStyle w:val="affff9"/>
        <w:framePr w:w="9639" w:h="6976" w:hRule="exact" w:hSpace="0" w:vSpace="0" w:wrap="around" w:hAnchor="page" w:y="6408"/>
        <w:jc w:val="center"/>
        <w:rPr>
          <w:rFonts w:ascii="黑体" w:eastAsia="黑体" w:hAnsi="黑体"/>
          <w:b w:val="0"/>
          <w:bCs w:val="0"/>
          <w:w w:val="100"/>
        </w:rPr>
      </w:pPr>
    </w:p>
    <w:p w:rsidR="00A72133" w:rsidRDefault="007715BF">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rPr>
          <w:rFonts w:hint="eastAsia"/>
        </w:rPr>
        <w:t>团体</w:t>
      </w:r>
      <w:r>
        <w:t>标准制修订程序规范</w:t>
      </w:r>
      <w:r>
        <w:fldChar w:fldCharType="end"/>
      </w:r>
      <w:bookmarkEnd w:id="6"/>
    </w:p>
    <w:p w:rsidR="00A72133" w:rsidRDefault="00A72133">
      <w:pPr>
        <w:pStyle w:val="afffffff1"/>
        <w:framePr w:w="9639" w:h="6974" w:hRule="exact" w:wrap="around" w:vAnchor="page" w:hAnchor="page" w:x="1419" w:y="6408" w:anchorLock="1"/>
        <w:textAlignment w:val="bottom"/>
        <w:rPr>
          <w:rFonts w:eastAsia="黑体"/>
          <w:szCs w:val="28"/>
        </w:rPr>
      </w:pPr>
    </w:p>
    <w:p w:rsidR="00A72133" w:rsidRDefault="00A72133">
      <w:pPr>
        <w:framePr w:w="9639" w:h="6974" w:hRule="exact" w:wrap="around" w:vAnchor="page" w:hAnchor="page" w:x="1419" w:y="6408" w:anchorLock="1"/>
        <w:spacing w:line="760" w:lineRule="exact"/>
        <w:ind w:left="-1418"/>
      </w:pPr>
    </w:p>
    <w:p w:rsidR="00A72133" w:rsidRDefault="00A72133">
      <w:pPr>
        <w:pStyle w:val="afffffff1"/>
        <w:framePr w:w="9639" w:h="6974" w:hRule="exact" w:wrap="around" w:vAnchor="page" w:hAnchor="page" w:x="1419" w:y="6408" w:anchorLock="1"/>
        <w:textAlignment w:val="bottom"/>
        <w:rPr>
          <w:rFonts w:eastAsia="黑体"/>
          <w:szCs w:val="28"/>
        </w:rPr>
      </w:pPr>
    </w:p>
    <w:p w:rsidR="00A72133" w:rsidRDefault="007715BF">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7" w:name="下拉1"/>
      <w:r>
        <w:rPr>
          <w:sz w:val="24"/>
          <w:szCs w:val="28"/>
        </w:rPr>
        <w:instrText xml:space="preserve"> FORMDROPDOWN </w:instrText>
      </w:r>
      <w:r w:rsidR="00E76841">
        <w:rPr>
          <w:sz w:val="24"/>
          <w:szCs w:val="28"/>
        </w:rPr>
      </w:r>
      <w:r w:rsidR="00E76841">
        <w:rPr>
          <w:sz w:val="24"/>
          <w:szCs w:val="28"/>
        </w:rPr>
        <w:fldChar w:fldCharType="separate"/>
      </w:r>
      <w:r>
        <w:rPr>
          <w:sz w:val="24"/>
          <w:szCs w:val="28"/>
        </w:rPr>
        <w:fldChar w:fldCharType="end"/>
      </w:r>
      <w:bookmarkEnd w:id="7"/>
    </w:p>
    <w:p w:rsidR="00A72133" w:rsidRDefault="007715BF">
      <w:pPr>
        <w:pStyle w:val="afffffffff9"/>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hint="eastAsia"/>
        </w:rPr>
        <w:t>发布</w:t>
      </w:r>
    </w:p>
    <w:p w:rsidR="00A72133" w:rsidRDefault="007715BF">
      <w:pPr>
        <w:pStyle w:val="afffffffffa"/>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实施</w:t>
      </w:r>
    </w:p>
    <w:p w:rsidR="00A72133" w:rsidRDefault="007715BF">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4"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云南省食用菌协会</w:t>
      </w:r>
      <w:r>
        <w:rPr>
          <w:rFonts w:hAnsi="黑体"/>
          <w:w w:val="100"/>
          <w:sz w:val="28"/>
        </w:rPr>
        <w:fldChar w:fldCharType="end"/>
      </w:r>
      <w:bookmarkEnd w:id="14"/>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A72133" w:rsidRDefault="007715BF">
      <w:pPr>
        <w:rPr>
          <w:rFonts w:ascii="宋体" w:hAnsi="宋体"/>
          <w:sz w:val="28"/>
          <w:szCs w:val="28"/>
        </w:rPr>
        <w:sectPr w:rsidR="00A72133">
          <w:headerReference w:type="default" r:id="rId10"/>
          <w:footerReference w:type="even" r:id="rId11"/>
          <w:headerReference w:type="first" r:id="rId12"/>
          <w:footerReference w:type="first" r:id="rId13"/>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A72133" w:rsidRDefault="007715BF">
      <w:pPr>
        <w:pStyle w:val="a6"/>
        <w:spacing w:before="900" w:after="360"/>
      </w:pPr>
      <w:bookmarkStart w:id="15" w:name="BookMark2"/>
      <w:r>
        <w:rPr>
          <w:spacing w:val="320"/>
        </w:rPr>
        <w:lastRenderedPageBreak/>
        <w:t>前</w:t>
      </w:r>
      <w:r>
        <w:t>言</w:t>
      </w:r>
    </w:p>
    <w:p w:rsidR="00A72133" w:rsidRDefault="007715BF">
      <w:pPr>
        <w:pStyle w:val="affffe"/>
        <w:ind w:firstLine="420"/>
      </w:pPr>
      <w:r>
        <w:rPr>
          <w:rFonts w:hint="eastAsia"/>
        </w:rPr>
        <w:t>本文件按照GB/T 1.1—2020《标准化工作导则  第1部分：标准化文件的结构和起草规则》的规定起草。</w:t>
      </w:r>
    </w:p>
    <w:p w:rsidR="00A72133" w:rsidRDefault="007715BF">
      <w:pPr>
        <w:pStyle w:val="affffe"/>
        <w:ind w:firstLine="420"/>
      </w:pPr>
      <w:r>
        <w:t>请注意本文件的某些内容可能涉及专利</w:t>
      </w:r>
      <w:r>
        <w:rPr>
          <w:rFonts w:hint="eastAsia"/>
        </w:rPr>
        <w:t>。</w:t>
      </w:r>
      <w:r>
        <w:t>本文件的发布机构不承担识别专利的责任</w:t>
      </w:r>
      <w:r>
        <w:rPr>
          <w:rFonts w:hint="eastAsia"/>
        </w:rPr>
        <w:t>。</w:t>
      </w:r>
    </w:p>
    <w:p w:rsidR="00A72133" w:rsidRDefault="007715BF">
      <w:pPr>
        <w:pStyle w:val="affffe"/>
        <w:ind w:firstLine="420"/>
      </w:pPr>
      <w:r>
        <w:t>本文件由中华全国供销合作总社昆明食用菌研究所提出</w:t>
      </w:r>
      <w:r>
        <w:rPr>
          <w:rFonts w:hint="eastAsia"/>
        </w:rPr>
        <w:t>。</w:t>
      </w:r>
    </w:p>
    <w:p w:rsidR="00A72133" w:rsidRDefault="007715BF">
      <w:pPr>
        <w:pStyle w:val="affffe"/>
        <w:ind w:firstLine="420"/>
      </w:pPr>
      <w:r>
        <w:rPr>
          <w:rFonts w:hint="eastAsia"/>
        </w:rPr>
        <w:t>本文件由云南省食用菌协会归口。</w:t>
      </w:r>
    </w:p>
    <w:p w:rsidR="00A72133" w:rsidRDefault="007715BF">
      <w:pPr>
        <w:pStyle w:val="affffe"/>
        <w:ind w:firstLine="420"/>
      </w:pPr>
      <w:r>
        <w:rPr>
          <w:rFonts w:hint="eastAsia"/>
        </w:rPr>
        <w:t>本文件起草单位：中华全国供销合作总社昆明食用菌研究所、云南省食用菌产业发展研究院、云南省食用菌协会。</w:t>
      </w:r>
    </w:p>
    <w:p w:rsidR="00A72133" w:rsidRDefault="007715BF">
      <w:pPr>
        <w:pStyle w:val="affffe"/>
        <w:ind w:firstLine="420"/>
      </w:pPr>
      <w:r>
        <w:rPr>
          <w:rFonts w:hint="eastAsia"/>
        </w:rPr>
        <w:t>本文件主要起草人：孙达锋、邰丽梅、</w:t>
      </w:r>
      <w:r w:rsidR="009F27D5">
        <w:rPr>
          <w:rFonts w:hint="eastAsia"/>
        </w:rPr>
        <w:t>华蓉、</w:t>
      </w:r>
      <w:r>
        <w:rPr>
          <w:rFonts w:hint="eastAsia"/>
        </w:rPr>
        <w:t>董娇、</w:t>
      </w:r>
      <w:bookmarkStart w:id="16" w:name="_GoBack"/>
      <w:bookmarkEnd w:id="16"/>
      <w:r>
        <w:rPr>
          <w:rFonts w:hint="eastAsia"/>
        </w:rPr>
        <w:t>赵春艳、刘寅山、甘玲、张琳。</w:t>
      </w:r>
    </w:p>
    <w:p w:rsidR="00A72133" w:rsidRDefault="00A72133">
      <w:pPr>
        <w:pStyle w:val="affffe"/>
        <w:ind w:firstLine="420"/>
        <w:sectPr w:rsidR="00A72133">
          <w:headerReference w:type="even" r:id="rId14"/>
          <w:headerReference w:type="default" r:id="rId15"/>
          <w:footerReference w:type="even" r:id="rId16"/>
          <w:footerReference w:type="default" r:id="rId17"/>
          <w:pgSz w:w="11906" w:h="16838"/>
          <w:pgMar w:top="1928" w:right="1134" w:bottom="1134" w:left="1134" w:header="1418" w:footer="1134" w:gutter="284"/>
          <w:pgNumType w:fmt="upperRoman" w:start="1"/>
          <w:cols w:space="425"/>
          <w:formProt w:val="0"/>
          <w:docGrid w:linePitch="312"/>
        </w:sectPr>
      </w:pPr>
    </w:p>
    <w:p w:rsidR="00A72133" w:rsidRDefault="00A72133">
      <w:pPr>
        <w:spacing w:line="20" w:lineRule="exact"/>
        <w:jc w:val="center"/>
        <w:rPr>
          <w:rFonts w:ascii="黑体" w:eastAsia="黑体" w:hAnsi="黑体"/>
          <w:sz w:val="32"/>
          <w:szCs w:val="32"/>
        </w:rPr>
      </w:pPr>
      <w:bookmarkStart w:id="17" w:name="BookMark4"/>
      <w:bookmarkEnd w:id="15"/>
    </w:p>
    <w:p w:rsidR="00A72133" w:rsidRDefault="00A72133">
      <w:pPr>
        <w:spacing w:line="20" w:lineRule="exact"/>
        <w:jc w:val="center"/>
        <w:rPr>
          <w:rFonts w:ascii="黑体" w:eastAsia="黑体" w:hAnsi="黑体"/>
          <w:sz w:val="32"/>
          <w:szCs w:val="32"/>
        </w:rPr>
      </w:pPr>
    </w:p>
    <w:bookmarkStart w:id="18" w:name="NEW_STAND_NAME" w:displacedByCustomXml="next"/>
    <w:sdt>
      <w:sdtPr>
        <w:tag w:val="NEW_STAND_NAME"/>
        <w:id w:val="595910757"/>
        <w:lock w:val="sdtLocked"/>
        <w:placeholder>
          <w:docPart w:val="2CEEFCA9B5B54A278B3D2DE2E84A6110"/>
        </w:placeholder>
      </w:sdtPr>
      <w:sdtEndPr/>
      <w:sdtContent>
        <w:p w:rsidR="00A72133" w:rsidRDefault="007715BF">
          <w:pPr>
            <w:pStyle w:val="afffffffff1"/>
            <w:spacing w:beforeLines="100" w:before="240" w:afterLines="220" w:after="528"/>
          </w:pPr>
          <w:r>
            <w:rPr>
              <w:rFonts w:hint="eastAsia"/>
            </w:rPr>
            <w:t>团体标准制修订程序规范</w:t>
          </w:r>
        </w:p>
      </w:sdtContent>
    </w:sdt>
    <w:p w:rsidR="00A72133" w:rsidRDefault="007715BF">
      <w:pPr>
        <w:pStyle w:val="affc"/>
        <w:spacing w:before="240" w:after="240"/>
      </w:pPr>
      <w:bookmarkStart w:id="19" w:name="_Toc26718930"/>
      <w:bookmarkStart w:id="20" w:name="_Toc97192964"/>
      <w:bookmarkStart w:id="21" w:name="_Toc24884211"/>
      <w:bookmarkStart w:id="22" w:name="_Toc26986771"/>
      <w:bookmarkStart w:id="23" w:name="_Toc17233325"/>
      <w:bookmarkStart w:id="24" w:name="_Toc26986530"/>
      <w:bookmarkStart w:id="25" w:name="_Toc17233333"/>
      <w:bookmarkStart w:id="26" w:name="_Toc26648465"/>
      <w:bookmarkStart w:id="27" w:name="_Toc24884218"/>
      <w:bookmarkEnd w:id="18"/>
      <w:r>
        <w:rPr>
          <w:rFonts w:hint="eastAsia"/>
        </w:rPr>
        <w:t>范围</w:t>
      </w:r>
      <w:bookmarkEnd w:id="19"/>
      <w:bookmarkEnd w:id="20"/>
      <w:bookmarkEnd w:id="21"/>
      <w:bookmarkEnd w:id="22"/>
      <w:bookmarkEnd w:id="23"/>
      <w:bookmarkEnd w:id="24"/>
      <w:bookmarkEnd w:id="25"/>
      <w:bookmarkEnd w:id="26"/>
      <w:bookmarkEnd w:id="27"/>
    </w:p>
    <w:p w:rsidR="00A72133" w:rsidRDefault="007715BF">
      <w:pPr>
        <w:pStyle w:val="affffe"/>
        <w:ind w:firstLine="420"/>
      </w:pPr>
      <w:bookmarkStart w:id="28" w:name="_Toc17233326"/>
      <w:bookmarkStart w:id="29" w:name="_Toc17233334"/>
      <w:bookmarkStart w:id="30" w:name="_Toc24884212"/>
      <w:bookmarkStart w:id="31" w:name="_Toc24884219"/>
      <w:bookmarkStart w:id="32" w:name="_Toc26648466"/>
      <w:r>
        <w:t>本文件规定了</w:t>
      </w:r>
      <w:r w:rsidRPr="00317AD5">
        <w:rPr>
          <w:rFonts w:hint="eastAsia"/>
        </w:rPr>
        <w:t>云南省食用菌协会</w:t>
      </w:r>
      <w:r>
        <w:t>团体标准制修订程序工作要求</w:t>
      </w:r>
      <w:r>
        <w:rPr>
          <w:rFonts w:hint="eastAsia"/>
        </w:rPr>
        <w:t>。</w:t>
      </w:r>
    </w:p>
    <w:p w:rsidR="00A72133" w:rsidRDefault="007715BF">
      <w:pPr>
        <w:pStyle w:val="affffe"/>
        <w:ind w:firstLine="420"/>
      </w:pPr>
      <w:r>
        <w:t>本文件适用于云南省食用菌协会团体标准制修订</w:t>
      </w:r>
      <w:r>
        <w:rPr>
          <w:rFonts w:hint="eastAsia"/>
        </w:rPr>
        <w:t>。</w:t>
      </w:r>
    </w:p>
    <w:p w:rsidR="00A72133" w:rsidRDefault="007715BF">
      <w:pPr>
        <w:pStyle w:val="affc"/>
        <w:spacing w:before="240" w:after="240"/>
      </w:pPr>
      <w:bookmarkStart w:id="33" w:name="_Toc26986772"/>
      <w:bookmarkStart w:id="34" w:name="_Toc26986531"/>
      <w:bookmarkStart w:id="35" w:name="_Toc97192965"/>
      <w:bookmarkStart w:id="36" w:name="_Toc26718931"/>
      <w:r>
        <w:rPr>
          <w:rFonts w:hint="eastAsia"/>
        </w:rPr>
        <w:t>规范性引用文件</w:t>
      </w:r>
      <w:bookmarkEnd w:id="28"/>
      <w:bookmarkEnd w:id="29"/>
      <w:bookmarkEnd w:id="30"/>
      <w:bookmarkEnd w:id="31"/>
      <w:bookmarkEnd w:id="32"/>
      <w:bookmarkEnd w:id="33"/>
      <w:bookmarkEnd w:id="34"/>
      <w:bookmarkEnd w:id="35"/>
      <w:bookmarkEnd w:id="36"/>
    </w:p>
    <w:sdt>
      <w:sdtPr>
        <w:rPr>
          <w:rFonts w:hint="eastAsia"/>
        </w:rPr>
        <w:id w:val="715848253"/>
        <w:placeholder>
          <w:docPart w:val="51F4956BFF784C6D999FD31846BD52D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A72133" w:rsidRDefault="007715BF">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72133" w:rsidRDefault="007715BF">
      <w:pPr>
        <w:pStyle w:val="affffe"/>
        <w:ind w:firstLine="420"/>
      </w:pPr>
      <w:r>
        <w:rPr>
          <w:rFonts w:hint="eastAsia"/>
        </w:rPr>
        <w:t>G</w:t>
      </w:r>
      <w:r>
        <w:t>B/T 1.1 标准化工作导则</w:t>
      </w:r>
      <w:r>
        <w:rPr>
          <w:rFonts w:hint="eastAsia"/>
        </w:rPr>
        <w:t xml:space="preserve"> 第1部分：标准化文件的结构和起草规则</w:t>
      </w:r>
    </w:p>
    <w:p w:rsidR="00A72133" w:rsidRDefault="007715BF">
      <w:pPr>
        <w:pStyle w:val="affffe"/>
        <w:ind w:firstLine="420"/>
      </w:pPr>
      <w:r>
        <w:rPr>
          <w:rFonts w:hint="eastAsia"/>
        </w:rPr>
        <w:t>G</w:t>
      </w:r>
      <w:r>
        <w:t>B/T 20000</w:t>
      </w:r>
      <w:r>
        <w:rPr>
          <w:rFonts w:hint="eastAsia"/>
        </w:rPr>
        <w:t>（所有部分） 标准化工作指南</w:t>
      </w:r>
    </w:p>
    <w:p w:rsidR="00A72133" w:rsidRDefault="007715BF">
      <w:pPr>
        <w:pStyle w:val="affffe"/>
        <w:ind w:firstLine="420"/>
      </w:pPr>
      <w:r>
        <w:rPr>
          <w:rFonts w:hint="eastAsia"/>
        </w:rPr>
        <w:t>G</w:t>
      </w:r>
      <w:r>
        <w:t>B/T 20001</w:t>
      </w:r>
      <w:r>
        <w:rPr>
          <w:rFonts w:hint="eastAsia"/>
        </w:rPr>
        <w:t>（所有部分） 标准编写规则</w:t>
      </w:r>
    </w:p>
    <w:p w:rsidR="00A72133" w:rsidRDefault="007715BF">
      <w:pPr>
        <w:pStyle w:val="affffe"/>
        <w:ind w:firstLine="420"/>
      </w:pPr>
      <w:r>
        <w:rPr>
          <w:rFonts w:hint="eastAsia"/>
        </w:rPr>
        <w:t>G</w:t>
      </w:r>
      <w:r>
        <w:t>B/T 20003.1 标准制定的特殊程序</w:t>
      </w:r>
      <w:r>
        <w:rPr>
          <w:rFonts w:hint="eastAsia"/>
        </w:rPr>
        <w:t xml:space="preserve"> 第1部分：涉及专利的标准</w:t>
      </w:r>
    </w:p>
    <w:p w:rsidR="00A72133" w:rsidRDefault="007715BF">
      <w:pPr>
        <w:pStyle w:val="affffe"/>
        <w:ind w:firstLine="420"/>
      </w:pPr>
      <w:r>
        <w:rPr>
          <w:rFonts w:hint="eastAsia"/>
        </w:rPr>
        <w:t>G</w:t>
      </w:r>
      <w:r>
        <w:t>B/T 20004.1</w:t>
      </w:r>
      <w:r>
        <w:rPr>
          <w:rFonts w:hint="eastAsia"/>
        </w:rPr>
        <w:t>（所有部分） 团体标准化</w:t>
      </w:r>
    </w:p>
    <w:p w:rsidR="00A72133" w:rsidRDefault="007715BF">
      <w:pPr>
        <w:pStyle w:val="affc"/>
        <w:spacing w:before="240" w:after="240"/>
      </w:pPr>
      <w:bookmarkStart w:id="37" w:name="_Toc97192966"/>
      <w:r>
        <w:rPr>
          <w:rFonts w:hint="eastAsia"/>
          <w:szCs w:val="21"/>
        </w:rPr>
        <w:t>术语和定义</w:t>
      </w:r>
      <w:bookmarkEnd w:id="37"/>
    </w:p>
    <w:bookmarkStart w:id="38" w:name="_Toc26986532" w:displacedByCustomXml="next"/>
    <w:bookmarkEnd w:id="38" w:displacedByCustomXml="next"/>
    <w:sdt>
      <w:sdtPr>
        <w:rPr>
          <w:rFonts w:hint="eastAsia"/>
        </w:rPr>
        <w:id w:val="-1909835108"/>
        <w:placeholder>
          <w:docPart w:val="9651CFCC6E9147D9B050254A4ACC49E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A72133" w:rsidRDefault="007715BF">
          <w:pPr>
            <w:pStyle w:val="affffe"/>
            <w:ind w:firstLine="420"/>
          </w:pPr>
          <w:r>
            <w:rPr>
              <w:rFonts w:hint="eastAsia"/>
            </w:rPr>
            <w:t>GB/T 20000.1、G</w:t>
          </w:r>
          <w:r>
            <w:t>B/T 20004.1</w:t>
          </w:r>
          <w:r>
            <w:rPr>
              <w:rFonts w:hint="eastAsia"/>
            </w:rPr>
            <w:t>界定的术语和定义适用于本文件。</w:t>
          </w:r>
        </w:p>
      </w:sdtContent>
    </w:sdt>
    <w:p w:rsidR="00A72133" w:rsidRDefault="00A72133">
      <w:pPr>
        <w:pStyle w:val="affd"/>
        <w:spacing w:before="120" w:after="120"/>
      </w:pPr>
    </w:p>
    <w:p w:rsidR="00A72133" w:rsidRDefault="007715BF">
      <w:pPr>
        <w:pStyle w:val="affffe"/>
        <w:ind w:firstLine="420"/>
        <w:rPr>
          <w:rFonts w:ascii="黑体" w:eastAsia="黑体" w:hAnsi="黑体"/>
        </w:rPr>
      </w:pPr>
      <w:r>
        <w:rPr>
          <w:rFonts w:ascii="黑体" w:eastAsia="黑体" w:hAnsi="黑体"/>
        </w:rPr>
        <w:t>标准</w:t>
      </w:r>
      <w:r>
        <w:rPr>
          <w:rFonts w:ascii="黑体" w:eastAsia="黑体" w:hAnsi="黑体" w:hint="eastAsia"/>
        </w:rPr>
        <w:t xml:space="preserve"> </w:t>
      </w:r>
    </w:p>
    <w:p w:rsidR="00A72133" w:rsidRDefault="007715BF">
      <w:pPr>
        <w:pStyle w:val="affffe"/>
        <w:ind w:firstLine="420"/>
      </w:pPr>
      <w:r>
        <w:t>通过标准化活动</w:t>
      </w:r>
      <w:r>
        <w:rPr>
          <w:rFonts w:hint="eastAsia"/>
        </w:rPr>
        <w:t>，</w:t>
      </w:r>
      <w:r>
        <w:t>按照规定的程序经协商一致制定</w:t>
      </w:r>
      <w:r>
        <w:rPr>
          <w:rFonts w:hint="eastAsia"/>
        </w:rPr>
        <w:t>，</w:t>
      </w:r>
      <w:r>
        <w:t>为各种活动或其结果提供规则</w:t>
      </w:r>
      <w:r>
        <w:rPr>
          <w:rFonts w:hint="eastAsia"/>
        </w:rPr>
        <w:t>、</w:t>
      </w:r>
      <w:r>
        <w:t>指南或特性</w:t>
      </w:r>
      <w:r>
        <w:rPr>
          <w:rFonts w:hint="eastAsia"/>
        </w:rPr>
        <w:t>，</w:t>
      </w:r>
      <w:proofErr w:type="gramStart"/>
      <w:r>
        <w:t>供共同</w:t>
      </w:r>
      <w:proofErr w:type="gramEnd"/>
      <w:r>
        <w:t>使用和重复使用的文件</w:t>
      </w:r>
      <w:r>
        <w:rPr>
          <w:rFonts w:hint="eastAsia"/>
        </w:rPr>
        <w:t>。</w:t>
      </w:r>
    </w:p>
    <w:p w:rsidR="00A72133" w:rsidRDefault="007715BF">
      <w:pPr>
        <w:pStyle w:val="a5"/>
      </w:pPr>
      <w:r>
        <w:rPr>
          <w:rFonts w:hint="eastAsia"/>
        </w:rPr>
        <w:t>标准宜以科学、技术和经验的综合成果为基础。</w:t>
      </w:r>
    </w:p>
    <w:p w:rsidR="00A72133" w:rsidRDefault="007715BF">
      <w:pPr>
        <w:pStyle w:val="a5"/>
      </w:pPr>
      <w:r>
        <w:t>规定的程序</w:t>
      </w:r>
      <w:proofErr w:type="gramStart"/>
      <w:r>
        <w:t>指制定</w:t>
      </w:r>
      <w:proofErr w:type="gramEnd"/>
      <w:r>
        <w:t>标准的机构颁布的标准制定程序</w:t>
      </w:r>
      <w:r>
        <w:rPr>
          <w:rFonts w:hint="eastAsia"/>
        </w:rPr>
        <w:t>。</w:t>
      </w:r>
    </w:p>
    <w:p w:rsidR="00A72133" w:rsidRDefault="007715BF">
      <w:pPr>
        <w:pStyle w:val="a5"/>
        <w:numPr>
          <w:ilvl w:val="0"/>
          <w:numId w:val="0"/>
        </w:numPr>
        <w:ind w:left="363"/>
        <w:rPr>
          <w:sz w:val="21"/>
          <w:szCs w:val="21"/>
        </w:rPr>
      </w:pPr>
      <w:r>
        <w:rPr>
          <w:rFonts w:hint="eastAsia"/>
          <w:sz w:val="21"/>
          <w:szCs w:val="21"/>
        </w:rPr>
        <w:t>[来源：</w:t>
      </w:r>
      <w:r>
        <w:rPr>
          <w:sz w:val="21"/>
          <w:szCs w:val="21"/>
        </w:rPr>
        <w:t>GB/T 20000.1</w:t>
      </w:r>
      <w:r>
        <w:rPr>
          <w:rFonts w:hint="eastAsia"/>
          <w:sz w:val="21"/>
          <w:szCs w:val="21"/>
        </w:rPr>
        <w:t>—2</w:t>
      </w:r>
      <w:r>
        <w:rPr>
          <w:sz w:val="21"/>
          <w:szCs w:val="21"/>
        </w:rPr>
        <w:t>014</w:t>
      </w:r>
      <w:r>
        <w:rPr>
          <w:rFonts w:hint="eastAsia"/>
          <w:sz w:val="21"/>
          <w:szCs w:val="21"/>
        </w:rPr>
        <w:t>，5</w:t>
      </w:r>
      <w:r>
        <w:rPr>
          <w:sz w:val="21"/>
          <w:szCs w:val="21"/>
        </w:rPr>
        <w:t>.3]</w:t>
      </w:r>
    </w:p>
    <w:p w:rsidR="00A72133" w:rsidRDefault="00A72133">
      <w:pPr>
        <w:pStyle w:val="affd"/>
        <w:spacing w:before="120" w:after="120"/>
      </w:pPr>
    </w:p>
    <w:p w:rsidR="00A72133" w:rsidRDefault="007715BF">
      <w:pPr>
        <w:pStyle w:val="affffe"/>
        <w:ind w:firstLine="420"/>
        <w:rPr>
          <w:rFonts w:ascii="黑体" w:eastAsia="黑体" w:hAnsi="黑体"/>
        </w:rPr>
      </w:pPr>
      <w:r>
        <w:rPr>
          <w:rFonts w:ascii="黑体" w:eastAsia="黑体" w:hAnsi="黑体"/>
        </w:rPr>
        <w:t>团体标准</w:t>
      </w:r>
    </w:p>
    <w:p w:rsidR="00A72133" w:rsidRDefault="007715BF">
      <w:pPr>
        <w:pStyle w:val="affffe"/>
        <w:ind w:firstLine="420"/>
      </w:pPr>
      <w:r>
        <w:rPr>
          <w:rFonts w:hint="eastAsia"/>
        </w:rPr>
        <w:t>由团体按照自行规定的标准制定程序制定并发布，</w:t>
      </w:r>
      <w:proofErr w:type="gramStart"/>
      <w:r>
        <w:rPr>
          <w:rFonts w:hint="eastAsia"/>
        </w:rPr>
        <w:t>供团体</w:t>
      </w:r>
      <w:proofErr w:type="gramEnd"/>
      <w:r>
        <w:rPr>
          <w:rFonts w:hint="eastAsia"/>
        </w:rPr>
        <w:t>成员或社会自愿采用的标准。</w:t>
      </w:r>
    </w:p>
    <w:p w:rsidR="00A72133" w:rsidRDefault="007715BF">
      <w:pPr>
        <w:pStyle w:val="affffe"/>
        <w:ind w:firstLine="420"/>
      </w:pPr>
      <w:r>
        <w:rPr>
          <w:rFonts w:hint="eastAsia"/>
        </w:rPr>
        <w:t>[来源：</w:t>
      </w:r>
      <w:r>
        <w:t>GB/T 20004.1</w:t>
      </w:r>
      <w:r>
        <w:rPr>
          <w:rFonts w:hint="eastAsia"/>
        </w:rPr>
        <w:t>—2</w:t>
      </w:r>
      <w:r>
        <w:t>016</w:t>
      </w:r>
      <w:r>
        <w:rPr>
          <w:rFonts w:hint="eastAsia"/>
        </w:rPr>
        <w:t>，3</w:t>
      </w:r>
      <w:r>
        <w:t>.2]</w:t>
      </w:r>
    </w:p>
    <w:p w:rsidR="00A72133" w:rsidRDefault="007715BF">
      <w:pPr>
        <w:pStyle w:val="affc"/>
        <w:spacing w:before="240" w:after="240"/>
      </w:pPr>
      <w:r>
        <w:t>制定程序</w:t>
      </w:r>
    </w:p>
    <w:p w:rsidR="00A72133" w:rsidRDefault="007715BF">
      <w:pPr>
        <w:pStyle w:val="affd"/>
        <w:spacing w:before="120" w:after="120"/>
      </w:pPr>
      <w:r>
        <w:rPr>
          <w:rFonts w:hint="eastAsia"/>
        </w:rPr>
        <w:t>提案</w:t>
      </w:r>
    </w:p>
    <w:p w:rsidR="00A72133" w:rsidRDefault="007715BF">
      <w:pPr>
        <w:pStyle w:val="affe"/>
        <w:spacing w:before="120" w:after="120"/>
      </w:pPr>
      <w:r>
        <w:rPr>
          <w:rFonts w:hint="eastAsia"/>
        </w:rPr>
        <w:t>项目征集</w:t>
      </w:r>
    </w:p>
    <w:p w:rsidR="00A72133" w:rsidRPr="00317AD5" w:rsidRDefault="007715BF" w:rsidP="00317AD5">
      <w:pPr>
        <w:pStyle w:val="affffe"/>
        <w:ind w:firstLine="420"/>
      </w:pPr>
      <w:r>
        <w:t>由协会</w:t>
      </w:r>
      <w:r>
        <w:rPr>
          <w:rFonts w:hint="eastAsia"/>
        </w:rPr>
        <w:t>向会员单位</w:t>
      </w:r>
      <w:r w:rsidRPr="00317AD5">
        <w:rPr>
          <w:rFonts w:hint="eastAsia"/>
        </w:rPr>
        <w:t>或</w:t>
      </w:r>
      <w:r>
        <w:rPr>
          <w:rFonts w:hint="eastAsia"/>
        </w:rPr>
        <w:t>云南省内有关企业公开征集团体标准研制项目。</w:t>
      </w:r>
    </w:p>
    <w:p w:rsidR="00A72133" w:rsidRDefault="007715BF">
      <w:pPr>
        <w:pStyle w:val="affe"/>
        <w:spacing w:before="120" w:after="120"/>
      </w:pPr>
      <w:r>
        <w:rPr>
          <w:rFonts w:hint="eastAsia"/>
        </w:rPr>
        <w:t>征集原则</w:t>
      </w:r>
    </w:p>
    <w:p w:rsidR="00A72133" w:rsidRDefault="007715BF">
      <w:pPr>
        <w:pStyle w:val="affffe"/>
        <w:ind w:firstLine="420"/>
      </w:pPr>
      <w:r>
        <w:t>符合相关法律法规的要求</w:t>
      </w:r>
      <w:r>
        <w:rPr>
          <w:rFonts w:hint="eastAsia"/>
        </w:rPr>
        <w:t>，</w:t>
      </w:r>
      <w:r>
        <w:t>不得与国家有关产业政策相抵触</w:t>
      </w:r>
      <w:r>
        <w:rPr>
          <w:rFonts w:hint="eastAsia"/>
        </w:rPr>
        <w:t>。</w:t>
      </w:r>
      <w:r>
        <w:t>应遵循以下原则</w:t>
      </w:r>
      <w:r>
        <w:rPr>
          <w:rFonts w:hint="eastAsia"/>
        </w:rPr>
        <w:t>：</w:t>
      </w:r>
    </w:p>
    <w:p w:rsidR="00A72133" w:rsidRDefault="007715BF">
      <w:pPr>
        <w:pStyle w:val="af5"/>
      </w:pPr>
      <w:r>
        <w:rPr>
          <w:rFonts w:hint="eastAsia"/>
        </w:rPr>
        <w:t>应当遵循开放、透明、公平的原则，吸纳生产者、经营者、使用者、消费者、科研机构、检测及认证机构、政府部门等相关方代表参与，充分反映各方的共同需求；</w:t>
      </w:r>
    </w:p>
    <w:p w:rsidR="00A72133" w:rsidRDefault="007715BF">
      <w:pPr>
        <w:pStyle w:val="af5"/>
      </w:pPr>
      <w:r>
        <w:t>以满足市场</w:t>
      </w:r>
      <w:r>
        <w:rPr>
          <w:rFonts w:hint="eastAsia"/>
        </w:rPr>
        <w:t>、</w:t>
      </w:r>
      <w:r>
        <w:t>创新</w:t>
      </w:r>
      <w:r>
        <w:rPr>
          <w:rFonts w:hint="eastAsia"/>
        </w:rPr>
        <w:t>和产业发展需要</w:t>
      </w:r>
      <w:r>
        <w:t>为目标</w:t>
      </w:r>
      <w:r>
        <w:rPr>
          <w:rFonts w:hint="eastAsia"/>
        </w:rPr>
        <w:t>，</w:t>
      </w:r>
      <w:r>
        <w:t>聚焦新技术</w:t>
      </w:r>
      <w:r>
        <w:rPr>
          <w:rFonts w:hint="eastAsia"/>
        </w:rPr>
        <w:t>、</w:t>
      </w:r>
      <w:r>
        <w:t>新产品和新模式</w:t>
      </w:r>
      <w:r>
        <w:rPr>
          <w:rFonts w:hint="eastAsia"/>
        </w:rPr>
        <w:t>，</w:t>
      </w:r>
      <w:r>
        <w:t>填补标准空白</w:t>
      </w:r>
      <w:r>
        <w:rPr>
          <w:rFonts w:hint="eastAsia"/>
        </w:rPr>
        <w:t>；</w:t>
      </w:r>
    </w:p>
    <w:p w:rsidR="00A72133" w:rsidRDefault="007715BF">
      <w:pPr>
        <w:pStyle w:val="af5"/>
      </w:pPr>
      <w:r>
        <w:lastRenderedPageBreak/>
        <w:t>有利于科学合理利用资源</w:t>
      </w:r>
      <w:r>
        <w:rPr>
          <w:rFonts w:hint="eastAsia"/>
        </w:rPr>
        <w:t>，</w:t>
      </w:r>
      <w:r>
        <w:t>推广科学技术成果</w:t>
      </w:r>
      <w:r>
        <w:rPr>
          <w:rFonts w:hint="eastAsia"/>
        </w:rPr>
        <w:t>，</w:t>
      </w:r>
      <w:r>
        <w:t>增强产品的安全性和竞争力</w:t>
      </w:r>
      <w:r>
        <w:rPr>
          <w:rFonts w:hint="eastAsia"/>
        </w:rPr>
        <w:t>，</w:t>
      </w:r>
      <w:r>
        <w:t>提高经济效益</w:t>
      </w:r>
      <w:r>
        <w:rPr>
          <w:rFonts w:hint="eastAsia"/>
        </w:rPr>
        <w:t>、</w:t>
      </w:r>
      <w:r>
        <w:t>社会效益和生态效益</w:t>
      </w:r>
      <w:r>
        <w:rPr>
          <w:rFonts w:hint="eastAsia"/>
        </w:rPr>
        <w:t>；</w:t>
      </w:r>
    </w:p>
    <w:p w:rsidR="00A72133" w:rsidRDefault="007715BF">
      <w:pPr>
        <w:pStyle w:val="af5"/>
      </w:pPr>
      <w:r>
        <w:t>指标要求不得低于强制性标准的相关技术要求</w:t>
      </w:r>
      <w:r>
        <w:rPr>
          <w:rFonts w:hint="eastAsia"/>
        </w:rPr>
        <w:t>；</w:t>
      </w:r>
    </w:p>
    <w:p w:rsidR="00A72133" w:rsidRDefault="007715BF">
      <w:pPr>
        <w:pStyle w:val="af5"/>
      </w:pPr>
      <w:r>
        <w:t>禁止利用团体标准实施妨碍商品自由流通等排除</w:t>
      </w:r>
      <w:r>
        <w:rPr>
          <w:rFonts w:hint="eastAsia"/>
        </w:rPr>
        <w:t>、</w:t>
      </w:r>
      <w:r>
        <w:t>限制市场竞争的行为</w:t>
      </w:r>
      <w:r>
        <w:rPr>
          <w:rFonts w:hint="eastAsia"/>
        </w:rPr>
        <w:t>。</w:t>
      </w:r>
    </w:p>
    <w:p w:rsidR="00A72133" w:rsidRDefault="007715BF">
      <w:pPr>
        <w:pStyle w:val="affd"/>
        <w:spacing w:before="120" w:after="120"/>
      </w:pPr>
      <w:r>
        <w:rPr>
          <w:rFonts w:hint="eastAsia"/>
        </w:rPr>
        <w:t>立项</w:t>
      </w:r>
    </w:p>
    <w:p w:rsidR="00A72133" w:rsidRDefault="007715BF">
      <w:pPr>
        <w:pStyle w:val="affe"/>
        <w:spacing w:before="120" w:after="120"/>
      </w:pPr>
      <w:r>
        <w:rPr>
          <w:rFonts w:hint="eastAsia"/>
        </w:rPr>
        <w:t>立项申请</w:t>
      </w:r>
    </w:p>
    <w:p w:rsidR="00A72133" w:rsidRDefault="007715BF">
      <w:pPr>
        <w:pStyle w:val="affffe"/>
        <w:ind w:firstLine="420"/>
      </w:pPr>
      <w:r>
        <w:t>团体标准制修订项目承担单位向协会提出立项申请应填报以下材料</w:t>
      </w:r>
      <w:r>
        <w:rPr>
          <w:rFonts w:hint="eastAsia"/>
        </w:rPr>
        <w:t>：</w:t>
      </w:r>
    </w:p>
    <w:p w:rsidR="00A72133" w:rsidRDefault="007715BF" w:rsidP="00317AD5">
      <w:pPr>
        <w:pStyle w:val="af5"/>
        <w:numPr>
          <w:ilvl w:val="0"/>
          <w:numId w:val="32"/>
        </w:numPr>
      </w:pPr>
      <w:r>
        <w:rPr>
          <w:rFonts w:hint="eastAsia"/>
        </w:rPr>
        <w:t>团体标准制修订项目立项申请书</w:t>
      </w:r>
      <w:r w:rsidR="00317AD5" w:rsidRPr="00317AD5">
        <w:rPr>
          <w:rFonts w:hint="eastAsia"/>
        </w:rPr>
        <w:t>（详见附录A）</w:t>
      </w:r>
      <w:r>
        <w:rPr>
          <w:rFonts w:hint="eastAsia"/>
        </w:rPr>
        <w:t>；</w:t>
      </w:r>
    </w:p>
    <w:p w:rsidR="00A72133" w:rsidRDefault="007715BF">
      <w:pPr>
        <w:pStyle w:val="af5"/>
        <w:numPr>
          <w:ilvl w:val="0"/>
          <w:numId w:val="32"/>
        </w:numPr>
      </w:pPr>
      <w:r>
        <w:t>标准草案</w:t>
      </w:r>
      <w:r>
        <w:rPr>
          <w:rFonts w:hint="eastAsia"/>
        </w:rPr>
        <w:t>；</w:t>
      </w:r>
    </w:p>
    <w:p w:rsidR="00A72133" w:rsidRDefault="007715BF">
      <w:pPr>
        <w:pStyle w:val="af5"/>
        <w:numPr>
          <w:ilvl w:val="0"/>
          <w:numId w:val="32"/>
        </w:numPr>
      </w:pPr>
      <w:r>
        <w:t>标准项目内容涉及专利的</w:t>
      </w:r>
      <w:r>
        <w:rPr>
          <w:rFonts w:hint="eastAsia"/>
        </w:rPr>
        <w:t>，</w:t>
      </w:r>
      <w:r>
        <w:t>提供专利的相关证明及专利持有人授权文件</w:t>
      </w:r>
      <w:r>
        <w:rPr>
          <w:rFonts w:hint="eastAsia"/>
        </w:rPr>
        <w:t>，</w:t>
      </w:r>
      <w:r>
        <w:t>并对所提供证明的真实性负责</w:t>
      </w:r>
      <w:r>
        <w:rPr>
          <w:rFonts w:hint="eastAsia"/>
        </w:rPr>
        <w:t>，</w:t>
      </w:r>
      <w:r>
        <w:t>应符合</w:t>
      </w:r>
      <w:r>
        <w:rPr>
          <w:rFonts w:hint="eastAsia"/>
        </w:rPr>
        <w:t>G</w:t>
      </w:r>
      <w:r>
        <w:t>B/T 20003.1的要求</w:t>
      </w:r>
      <w:r>
        <w:rPr>
          <w:rFonts w:hint="eastAsia"/>
        </w:rPr>
        <w:t>。</w:t>
      </w:r>
    </w:p>
    <w:p w:rsidR="00A72133" w:rsidRDefault="007715BF">
      <w:pPr>
        <w:pStyle w:val="affe"/>
        <w:spacing w:before="120" w:after="120"/>
      </w:pPr>
      <w:r>
        <w:rPr>
          <w:rFonts w:hint="eastAsia"/>
        </w:rPr>
        <w:t>立项审查</w:t>
      </w:r>
    </w:p>
    <w:p w:rsidR="00A72133" w:rsidRDefault="007715BF" w:rsidP="00317AD5">
      <w:pPr>
        <w:pStyle w:val="affffe"/>
        <w:ind w:firstLine="420"/>
      </w:pPr>
      <w:r w:rsidRPr="00317AD5">
        <w:rPr>
          <w:rFonts w:hint="eastAsia"/>
        </w:rPr>
        <w:t>协会</w:t>
      </w:r>
      <w:r>
        <w:t>将团体标准研制项目进行汇总</w:t>
      </w:r>
      <w:r>
        <w:rPr>
          <w:rFonts w:hint="eastAsia"/>
        </w:rPr>
        <w:t>、</w:t>
      </w:r>
      <w:r>
        <w:t>审查</w:t>
      </w:r>
      <w:r>
        <w:rPr>
          <w:rFonts w:hint="eastAsia"/>
        </w:rPr>
        <w:t>、</w:t>
      </w:r>
      <w:r>
        <w:t>协调或论证</w:t>
      </w:r>
      <w:r>
        <w:rPr>
          <w:rFonts w:hint="eastAsia"/>
        </w:rPr>
        <w:t>。立项审查由协会组织，邀请科研院所、标准化专业机构、有关企业、用户、消费者等相关领域的专家和代表</w:t>
      </w:r>
      <w:r>
        <w:rPr>
          <w:rFonts w:hint="eastAsia"/>
          <w:color w:val="FF0000"/>
        </w:rPr>
        <w:t xml:space="preserve">                                                                                                                                                                                                                                                                                                                                                                                                                                                                                                                                                                                                                                                                                                                                                                                                                           </w:t>
      </w:r>
      <w:r>
        <w:rPr>
          <w:rFonts w:hint="eastAsia"/>
        </w:rPr>
        <w:t>出席。列入省级重点工作的团体标准项目优先立项。经济社会发展急需的团体标准项目及时予以立项。</w:t>
      </w:r>
      <w:r>
        <w:t>审查的主要内容包括</w:t>
      </w:r>
      <w:r>
        <w:rPr>
          <w:rFonts w:hint="eastAsia"/>
        </w:rPr>
        <w:t>：</w:t>
      </w:r>
    </w:p>
    <w:p w:rsidR="00A72133" w:rsidRDefault="007715BF">
      <w:pPr>
        <w:pStyle w:val="af5"/>
        <w:numPr>
          <w:ilvl w:val="0"/>
          <w:numId w:val="33"/>
        </w:numPr>
      </w:pPr>
      <w:r w:rsidRPr="00317AD5">
        <w:rPr>
          <w:rFonts w:hint="eastAsia"/>
        </w:rPr>
        <w:t>该</w:t>
      </w:r>
      <w:r>
        <w:rPr>
          <w:rFonts w:hint="eastAsia"/>
        </w:rPr>
        <w:t>项目与现行法律法规、强制性国家标准及相关标准协调配套情况；</w:t>
      </w:r>
    </w:p>
    <w:p w:rsidR="00A72133" w:rsidRDefault="007715BF">
      <w:pPr>
        <w:pStyle w:val="af5"/>
        <w:numPr>
          <w:ilvl w:val="0"/>
          <w:numId w:val="33"/>
        </w:numPr>
      </w:pPr>
      <w:r w:rsidRPr="00317AD5">
        <w:rPr>
          <w:rFonts w:hint="eastAsia"/>
        </w:rPr>
        <w:t>该</w:t>
      </w:r>
      <w:r>
        <w:rPr>
          <w:rFonts w:hint="eastAsia"/>
        </w:rPr>
        <w:t>项目的必要性、可行性、适用范围，拟解决的主要问题；</w:t>
      </w:r>
    </w:p>
    <w:p w:rsidR="00A72133" w:rsidRDefault="007715BF">
      <w:pPr>
        <w:pStyle w:val="af5"/>
        <w:numPr>
          <w:ilvl w:val="0"/>
          <w:numId w:val="33"/>
        </w:numPr>
      </w:pPr>
      <w:r>
        <w:t>该项目的先进性</w:t>
      </w:r>
      <w:r>
        <w:rPr>
          <w:rFonts w:hint="eastAsia"/>
        </w:rPr>
        <w:t>、</w:t>
      </w:r>
      <w:r>
        <w:t>创新性和产业化情况</w:t>
      </w:r>
      <w:r>
        <w:rPr>
          <w:rFonts w:hint="eastAsia"/>
        </w:rPr>
        <w:t>；</w:t>
      </w:r>
    </w:p>
    <w:p w:rsidR="00A72133" w:rsidRDefault="007715BF">
      <w:pPr>
        <w:pStyle w:val="af5"/>
        <w:numPr>
          <w:ilvl w:val="0"/>
          <w:numId w:val="33"/>
        </w:numPr>
      </w:pPr>
      <w:r>
        <w:t>该项目的预期作用和效益</w:t>
      </w:r>
      <w:r>
        <w:rPr>
          <w:rFonts w:hint="eastAsia"/>
        </w:rPr>
        <w:t>；</w:t>
      </w:r>
    </w:p>
    <w:p w:rsidR="00A72133" w:rsidRDefault="007715BF">
      <w:pPr>
        <w:pStyle w:val="af5"/>
        <w:numPr>
          <w:ilvl w:val="0"/>
          <w:numId w:val="33"/>
        </w:numPr>
      </w:pPr>
      <w:r>
        <w:t>起草单位参与标准化工作情况及项目完成率</w:t>
      </w:r>
      <w:r>
        <w:rPr>
          <w:rFonts w:hint="eastAsia"/>
        </w:rPr>
        <w:t>。</w:t>
      </w:r>
    </w:p>
    <w:p w:rsidR="00A72133" w:rsidRPr="00317AD5" w:rsidRDefault="007715BF">
      <w:pPr>
        <w:pStyle w:val="affe"/>
        <w:spacing w:before="120" w:after="120"/>
      </w:pPr>
      <w:r w:rsidRPr="00317AD5">
        <w:rPr>
          <w:rFonts w:hint="eastAsia"/>
        </w:rPr>
        <w:t>计划下达</w:t>
      </w:r>
    </w:p>
    <w:p w:rsidR="00A72133" w:rsidRPr="00317AD5" w:rsidRDefault="007715BF">
      <w:pPr>
        <w:pStyle w:val="affffe"/>
        <w:ind w:firstLine="420"/>
      </w:pPr>
      <w:r w:rsidRPr="00317AD5">
        <w:rPr>
          <w:rFonts w:hint="eastAsia"/>
        </w:rPr>
        <w:t>协会在门户网站、全国团体标准信息平台</w:t>
      </w:r>
      <w:r w:rsidR="00317AD5" w:rsidRPr="00317AD5">
        <w:rPr>
          <w:rFonts w:hint="eastAsia"/>
        </w:rPr>
        <w:t>进行</w:t>
      </w:r>
      <w:r w:rsidRPr="00317AD5">
        <w:rPr>
          <w:rFonts w:hint="eastAsia"/>
        </w:rPr>
        <w:t>团体标准制修订项目计划</w:t>
      </w:r>
      <w:r w:rsidR="00317AD5" w:rsidRPr="00317AD5">
        <w:rPr>
          <w:rFonts w:hint="eastAsia"/>
        </w:rPr>
        <w:t>公示</w:t>
      </w:r>
      <w:r w:rsidRPr="00317AD5">
        <w:rPr>
          <w:rFonts w:hint="eastAsia"/>
        </w:rPr>
        <w:t>，明确项目名称、起草单位、完成时限，广泛征求社会意见，公示时间不少于1</w:t>
      </w:r>
      <w:r w:rsidRPr="00317AD5">
        <w:t>5</w:t>
      </w:r>
      <w:r w:rsidRPr="00317AD5">
        <w:rPr>
          <w:rFonts w:hint="eastAsia"/>
        </w:rPr>
        <w:t>日。</w:t>
      </w:r>
    </w:p>
    <w:p w:rsidR="00A72133" w:rsidRDefault="007715BF">
      <w:pPr>
        <w:pStyle w:val="affd"/>
        <w:spacing w:before="120" w:after="120"/>
      </w:pPr>
      <w:r>
        <w:rPr>
          <w:rFonts w:hint="eastAsia"/>
        </w:rPr>
        <w:t>起草</w:t>
      </w:r>
    </w:p>
    <w:p w:rsidR="00A72133" w:rsidRDefault="007715BF">
      <w:pPr>
        <w:pStyle w:val="affffffffa"/>
      </w:pPr>
      <w:r>
        <w:rPr>
          <w:rFonts w:hint="eastAsia"/>
        </w:rPr>
        <w:t>项目计划下达后，团体标准的主要起草单位应成立标准起草组，负责标准的研制，并对其质量及内容负责。</w:t>
      </w:r>
    </w:p>
    <w:p w:rsidR="00A72133" w:rsidRDefault="007715BF">
      <w:pPr>
        <w:pStyle w:val="affffffffa"/>
      </w:pPr>
      <w:r>
        <w:t>标准起草组人员应由</w:t>
      </w:r>
      <w:r w:rsidR="00D14DA9">
        <w:rPr>
          <w:rFonts w:hint="eastAsia"/>
        </w:rPr>
        <w:t>食用菌</w:t>
      </w:r>
      <w:r>
        <w:t>领</w:t>
      </w:r>
      <w:r w:rsidRPr="00D14DA9">
        <w:t>域的</w:t>
      </w:r>
      <w:r w:rsidR="00D14DA9" w:rsidRPr="00D14DA9">
        <w:rPr>
          <w:rFonts w:hint="eastAsia"/>
        </w:rPr>
        <w:t>相关</w:t>
      </w:r>
      <w:r w:rsidR="00D14DA9" w:rsidRPr="00D14DA9">
        <w:t>从业</w:t>
      </w:r>
      <w:r w:rsidRPr="00D14DA9">
        <w:t>人员组成</w:t>
      </w:r>
      <w:r w:rsidRPr="00D14DA9">
        <w:rPr>
          <w:rFonts w:hint="eastAsia"/>
        </w:rPr>
        <w:t>。</w:t>
      </w:r>
    </w:p>
    <w:p w:rsidR="00A72133" w:rsidRDefault="007715BF">
      <w:pPr>
        <w:pStyle w:val="affffffffa"/>
      </w:pPr>
      <w:r>
        <w:t>起草团体标准过程中</w:t>
      </w:r>
      <w:r>
        <w:rPr>
          <w:rFonts w:hint="eastAsia"/>
        </w:rPr>
        <w:t>，</w:t>
      </w:r>
      <w:r>
        <w:t>应遵循以下要求</w:t>
      </w:r>
      <w:r>
        <w:rPr>
          <w:rFonts w:hint="eastAsia"/>
        </w:rPr>
        <w:t>：</w:t>
      </w:r>
    </w:p>
    <w:p w:rsidR="00A72133" w:rsidRPr="0054490F" w:rsidRDefault="007715BF" w:rsidP="00317AD5">
      <w:pPr>
        <w:pStyle w:val="af5"/>
        <w:numPr>
          <w:ilvl w:val="0"/>
          <w:numId w:val="34"/>
        </w:numPr>
      </w:pPr>
      <w:r w:rsidRPr="0054490F">
        <w:rPr>
          <w:rFonts w:hint="eastAsia"/>
        </w:rPr>
        <w:t>制定具体的起草计划，</w:t>
      </w:r>
      <w:r w:rsidR="00317AD5" w:rsidRPr="0054490F">
        <w:rPr>
          <w:rFonts w:hint="eastAsia"/>
        </w:rPr>
        <w:t>科学开展调查、分析、研究，广泛收集资料</w:t>
      </w:r>
      <w:r w:rsidRPr="0054490F">
        <w:rPr>
          <w:rFonts w:hint="eastAsia"/>
        </w:rPr>
        <w:t>；</w:t>
      </w:r>
    </w:p>
    <w:p w:rsidR="00A72133" w:rsidRPr="0054490F" w:rsidRDefault="00317AD5" w:rsidP="00317AD5">
      <w:pPr>
        <w:pStyle w:val="af5"/>
        <w:numPr>
          <w:ilvl w:val="0"/>
          <w:numId w:val="34"/>
        </w:numPr>
      </w:pPr>
      <w:r w:rsidRPr="0054490F">
        <w:rPr>
          <w:rFonts w:hint="eastAsia"/>
        </w:rPr>
        <w:t>按照计划完成团体标准讨论稿和团体标准编制说明的起草</w:t>
      </w:r>
      <w:r w:rsidR="007715BF" w:rsidRPr="0054490F">
        <w:rPr>
          <w:rFonts w:hint="eastAsia"/>
        </w:rPr>
        <w:t>；</w:t>
      </w:r>
    </w:p>
    <w:p w:rsidR="00A72133" w:rsidRDefault="007715BF">
      <w:pPr>
        <w:pStyle w:val="af5"/>
        <w:numPr>
          <w:ilvl w:val="0"/>
          <w:numId w:val="34"/>
        </w:numPr>
      </w:pPr>
      <w:r>
        <w:rPr>
          <w:rFonts w:hint="eastAsia"/>
        </w:rPr>
        <w:t>充分协调标准各相关方，协调各方共同利益的一致；</w:t>
      </w:r>
    </w:p>
    <w:p w:rsidR="00A72133" w:rsidRDefault="007715BF">
      <w:pPr>
        <w:pStyle w:val="af5"/>
        <w:numPr>
          <w:ilvl w:val="0"/>
          <w:numId w:val="34"/>
        </w:numPr>
      </w:pPr>
      <w:r>
        <w:rPr>
          <w:rFonts w:hint="eastAsia"/>
        </w:rPr>
        <w:t>进行综合分析，开展试验验证；</w:t>
      </w:r>
    </w:p>
    <w:p w:rsidR="00A72133" w:rsidRDefault="007715BF">
      <w:pPr>
        <w:pStyle w:val="af5"/>
        <w:numPr>
          <w:ilvl w:val="0"/>
          <w:numId w:val="34"/>
        </w:numPr>
      </w:pPr>
      <w:r>
        <w:t>编写应符合</w:t>
      </w:r>
      <w:r>
        <w:rPr>
          <w:rFonts w:hint="eastAsia"/>
        </w:rPr>
        <w:t>G</w:t>
      </w:r>
      <w:r>
        <w:t>B/T 1.1</w:t>
      </w:r>
      <w:r>
        <w:rPr>
          <w:rFonts w:hint="eastAsia"/>
        </w:rPr>
        <w:t>、G</w:t>
      </w:r>
      <w:r>
        <w:t>B/T 20000</w:t>
      </w:r>
      <w:r>
        <w:rPr>
          <w:rFonts w:hint="eastAsia"/>
        </w:rPr>
        <w:t>、G</w:t>
      </w:r>
      <w:r>
        <w:t>B/T 20001</w:t>
      </w:r>
      <w:r>
        <w:rPr>
          <w:rFonts w:hint="eastAsia"/>
        </w:rPr>
        <w:t>、G</w:t>
      </w:r>
      <w:r>
        <w:t>B/T 20004等系列国家标准的要求</w:t>
      </w:r>
      <w:r>
        <w:rPr>
          <w:rFonts w:hint="eastAsia"/>
        </w:rPr>
        <w:t>；</w:t>
      </w:r>
    </w:p>
    <w:p w:rsidR="00A72133" w:rsidRDefault="007715BF">
      <w:pPr>
        <w:pStyle w:val="af5"/>
        <w:numPr>
          <w:ilvl w:val="0"/>
          <w:numId w:val="34"/>
        </w:numPr>
      </w:pPr>
      <w:r>
        <w:t>充分考虑标准的实施</w:t>
      </w:r>
      <w:r>
        <w:rPr>
          <w:rFonts w:hint="eastAsia"/>
        </w:rPr>
        <w:t>，</w:t>
      </w:r>
      <w:r>
        <w:t>应具备标准实施的客观条件</w:t>
      </w:r>
      <w:r>
        <w:rPr>
          <w:rFonts w:hint="eastAsia"/>
        </w:rPr>
        <w:t>。</w:t>
      </w:r>
    </w:p>
    <w:p w:rsidR="00A72133" w:rsidRDefault="007715BF">
      <w:pPr>
        <w:pStyle w:val="affffffffa"/>
      </w:pPr>
      <w:r>
        <w:rPr>
          <w:rFonts w:hint="eastAsia"/>
        </w:rPr>
        <w:t>应形成以下文件：</w:t>
      </w:r>
    </w:p>
    <w:p w:rsidR="00A72133" w:rsidRDefault="007715BF">
      <w:pPr>
        <w:pStyle w:val="af5"/>
        <w:numPr>
          <w:ilvl w:val="0"/>
          <w:numId w:val="35"/>
        </w:numPr>
      </w:pPr>
      <w:r>
        <w:rPr>
          <w:rFonts w:hint="eastAsia"/>
        </w:rPr>
        <w:t>团体标准征求意见稿；</w:t>
      </w:r>
    </w:p>
    <w:p w:rsidR="00A72133" w:rsidRDefault="007715BF">
      <w:pPr>
        <w:pStyle w:val="af5"/>
        <w:numPr>
          <w:ilvl w:val="0"/>
          <w:numId w:val="35"/>
        </w:numPr>
      </w:pPr>
      <w:r>
        <w:t>团体标准编制说明征求意见稿</w:t>
      </w:r>
      <w:r>
        <w:rPr>
          <w:rFonts w:hint="eastAsia"/>
        </w:rPr>
        <w:t>。</w:t>
      </w:r>
    </w:p>
    <w:p w:rsidR="00A72133" w:rsidRDefault="007715BF">
      <w:pPr>
        <w:pStyle w:val="affd"/>
        <w:spacing w:before="120" w:after="120"/>
      </w:pPr>
      <w:r>
        <w:rPr>
          <w:rFonts w:hint="eastAsia"/>
        </w:rPr>
        <w:t>征求意见</w:t>
      </w:r>
    </w:p>
    <w:p w:rsidR="00A72133" w:rsidRDefault="007715BF">
      <w:pPr>
        <w:pStyle w:val="affffffffa"/>
      </w:pPr>
      <w:r>
        <w:rPr>
          <w:rFonts w:hint="eastAsia"/>
        </w:rPr>
        <w:t>团体标准征求意见稿经协会同意后，可通过网络、函件、会议等形式公开向社会、有关专</w:t>
      </w:r>
      <w:r w:rsidRPr="00D14DA9">
        <w:rPr>
          <w:rFonts w:hint="eastAsia"/>
        </w:rPr>
        <w:t>家或者代表征求意见</w:t>
      </w:r>
      <w:r>
        <w:rPr>
          <w:rFonts w:hint="eastAsia"/>
        </w:rPr>
        <w:t>，团体标准征求意见反馈表见附录B。征求意见时间宜不少于</w:t>
      </w:r>
      <w:r>
        <w:t>30日</w:t>
      </w:r>
      <w:r>
        <w:rPr>
          <w:rFonts w:hint="eastAsia"/>
        </w:rPr>
        <w:t>。</w:t>
      </w:r>
    </w:p>
    <w:p w:rsidR="00A72133" w:rsidRPr="00FA7F37" w:rsidRDefault="007715BF">
      <w:pPr>
        <w:pStyle w:val="affffffffa"/>
      </w:pPr>
      <w:r w:rsidRPr="00FA7F37">
        <w:t>标准起草组将征求到的所有意见及时进行归纳</w:t>
      </w:r>
      <w:r w:rsidRPr="00FA7F37">
        <w:rPr>
          <w:rFonts w:hint="eastAsia"/>
        </w:rPr>
        <w:t>、</w:t>
      </w:r>
      <w:r w:rsidRPr="00FA7F37">
        <w:t>汇总</w:t>
      </w:r>
      <w:r w:rsidRPr="00FA7F37">
        <w:rPr>
          <w:rFonts w:hint="eastAsia"/>
        </w:rPr>
        <w:t>，</w:t>
      </w:r>
      <w:r w:rsidRPr="00FA7F37">
        <w:t>经分析研究后</w:t>
      </w:r>
      <w:r w:rsidRPr="00FA7F37">
        <w:rPr>
          <w:rFonts w:hint="eastAsia"/>
        </w:rPr>
        <w:t>，</w:t>
      </w:r>
      <w:r w:rsidRPr="00FA7F37">
        <w:t>逐条提出处理意见</w:t>
      </w:r>
      <w:r w:rsidRPr="00FA7F37">
        <w:rPr>
          <w:rFonts w:hint="eastAsia"/>
        </w:rPr>
        <w:t>，</w:t>
      </w:r>
      <w:r w:rsidRPr="00FA7F37">
        <w:t>并说明理由和依据</w:t>
      </w:r>
      <w:r w:rsidRPr="00FA7F37">
        <w:rPr>
          <w:rFonts w:hint="eastAsia"/>
        </w:rPr>
        <w:t>。</w:t>
      </w:r>
    </w:p>
    <w:p w:rsidR="00FA7F37" w:rsidRPr="00FA7F37" w:rsidRDefault="00FA7F37">
      <w:pPr>
        <w:pStyle w:val="affffffffa"/>
      </w:pPr>
      <w:r w:rsidRPr="00FA7F37">
        <w:t>标准起草组根据意见处理</w:t>
      </w:r>
      <w:r w:rsidRPr="00FA7F37">
        <w:rPr>
          <w:rFonts w:hint="eastAsia"/>
        </w:rPr>
        <w:t>结果，对标准文本和编制说明进一步修改完善后形成送审稿。</w:t>
      </w:r>
    </w:p>
    <w:p w:rsidR="00A72133" w:rsidRDefault="007715BF">
      <w:pPr>
        <w:pStyle w:val="affffffffa"/>
      </w:pPr>
      <w:r>
        <w:lastRenderedPageBreak/>
        <w:t>标准送审时</w:t>
      </w:r>
      <w:r>
        <w:rPr>
          <w:rFonts w:hint="eastAsia"/>
        </w:rPr>
        <w:t>，</w:t>
      </w:r>
      <w:r>
        <w:t>应提交以下材料</w:t>
      </w:r>
      <w:r>
        <w:rPr>
          <w:rFonts w:hint="eastAsia"/>
        </w:rPr>
        <w:t>：</w:t>
      </w:r>
    </w:p>
    <w:p w:rsidR="00A72133" w:rsidRDefault="007715BF">
      <w:pPr>
        <w:pStyle w:val="af5"/>
        <w:numPr>
          <w:ilvl w:val="0"/>
          <w:numId w:val="36"/>
        </w:numPr>
      </w:pPr>
      <w:r>
        <w:rPr>
          <w:rFonts w:hint="eastAsia"/>
        </w:rPr>
        <w:t>团体标准送审稿；</w:t>
      </w:r>
    </w:p>
    <w:p w:rsidR="00A72133" w:rsidRDefault="007715BF">
      <w:pPr>
        <w:pStyle w:val="af5"/>
        <w:numPr>
          <w:ilvl w:val="0"/>
          <w:numId w:val="36"/>
        </w:numPr>
      </w:pPr>
      <w:r>
        <w:t>团体标准编制说明送审稿</w:t>
      </w:r>
      <w:r>
        <w:rPr>
          <w:rFonts w:hint="eastAsia"/>
        </w:rPr>
        <w:t>；</w:t>
      </w:r>
    </w:p>
    <w:p w:rsidR="00A72133" w:rsidRDefault="007715BF">
      <w:pPr>
        <w:pStyle w:val="af5"/>
        <w:numPr>
          <w:ilvl w:val="0"/>
          <w:numId w:val="36"/>
        </w:numPr>
      </w:pPr>
      <w:r>
        <w:t>团体标准征求意见汇总表</w:t>
      </w:r>
      <w:r>
        <w:rPr>
          <w:rFonts w:hint="eastAsia"/>
        </w:rPr>
        <w:t>（详见附录C）。</w:t>
      </w:r>
    </w:p>
    <w:p w:rsidR="00A72133" w:rsidRDefault="007715BF">
      <w:pPr>
        <w:pStyle w:val="affd"/>
        <w:spacing w:before="120" w:after="120"/>
      </w:pPr>
      <w:r>
        <w:rPr>
          <w:rFonts w:hint="eastAsia"/>
        </w:rPr>
        <w:t>技术审查</w:t>
      </w:r>
    </w:p>
    <w:p w:rsidR="00A72133" w:rsidRDefault="007715BF">
      <w:pPr>
        <w:pStyle w:val="affffffffa"/>
      </w:pPr>
      <w:r>
        <w:t>起草单位完成团体标准送审稿编制工作后</w:t>
      </w:r>
      <w:r>
        <w:rPr>
          <w:rFonts w:hint="eastAsia"/>
        </w:rPr>
        <w:t>，</w:t>
      </w:r>
      <w:r>
        <w:t>向协会提出标准技术审查申请</w:t>
      </w:r>
      <w:r>
        <w:rPr>
          <w:rFonts w:hint="eastAsia"/>
        </w:rPr>
        <w:t>。</w:t>
      </w:r>
    </w:p>
    <w:p w:rsidR="00A72133" w:rsidRDefault="007715BF">
      <w:pPr>
        <w:pStyle w:val="affffffffa"/>
      </w:pPr>
      <w:r>
        <w:rPr>
          <w:rFonts w:hint="eastAsia"/>
        </w:rPr>
        <w:t>协会采</w:t>
      </w:r>
      <w:r w:rsidRPr="00FA7F37">
        <w:rPr>
          <w:rFonts w:hint="eastAsia"/>
        </w:rPr>
        <w:t>取</w:t>
      </w:r>
      <w:r w:rsidR="00FA7F37" w:rsidRPr="00FA7F37">
        <w:rPr>
          <w:rFonts w:hint="eastAsia"/>
        </w:rPr>
        <w:t>现场会议、</w:t>
      </w:r>
      <w:r w:rsidRPr="00FA7F37">
        <w:rPr>
          <w:rFonts w:hint="eastAsia"/>
        </w:rPr>
        <w:t>网络</w:t>
      </w:r>
      <w:r w:rsidR="00FA7F37" w:rsidRPr="00FA7F37">
        <w:rPr>
          <w:rFonts w:hint="eastAsia"/>
        </w:rPr>
        <w:t>会议</w:t>
      </w:r>
      <w:r w:rsidRPr="00FA7F37">
        <w:rPr>
          <w:rFonts w:hint="eastAsia"/>
        </w:rPr>
        <w:t>或函审方式对团体标准及编</w:t>
      </w:r>
      <w:r>
        <w:rPr>
          <w:rFonts w:hint="eastAsia"/>
        </w:rPr>
        <w:t>制说明送审稿进行技术审查。</w:t>
      </w:r>
    </w:p>
    <w:p w:rsidR="00A72133" w:rsidRPr="00FA7F37" w:rsidRDefault="007715BF">
      <w:pPr>
        <w:pStyle w:val="affffffffa"/>
      </w:pPr>
      <w:r>
        <w:rPr>
          <w:rFonts w:hint="eastAsia"/>
        </w:rPr>
        <w:t>技术审查会议由食用菌领域的专家和代表参加，原则上不少于5人</w:t>
      </w:r>
      <w:r w:rsidRPr="00FA7F37">
        <w:rPr>
          <w:rFonts w:hint="eastAsia"/>
        </w:rPr>
        <w:t>，标准起草人不得作为审查专家。起草组应提前5日将标准送审稿、编制说明和征求意见汇总处理表提交会议审查专家。</w:t>
      </w:r>
    </w:p>
    <w:p w:rsidR="00A72133" w:rsidRDefault="007715BF">
      <w:pPr>
        <w:pStyle w:val="affffffffa"/>
      </w:pPr>
      <w:r>
        <w:t>技术审查应包括下列内容</w:t>
      </w:r>
      <w:r>
        <w:rPr>
          <w:rFonts w:hint="eastAsia"/>
        </w:rPr>
        <w:t>：</w:t>
      </w:r>
    </w:p>
    <w:p w:rsidR="00A72133" w:rsidRDefault="007715BF">
      <w:pPr>
        <w:pStyle w:val="af5"/>
        <w:numPr>
          <w:ilvl w:val="0"/>
          <w:numId w:val="37"/>
        </w:numPr>
      </w:pPr>
      <w:r>
        <w:rPr>
          <w:rFonts w:hint="eastAsia"/>
        </w:rPr>
        <w:t>标准内容是否符合国家法律法规，是否与现行国家标准、行业标准及云南省地方标准协调；</w:t>
      </w:r>
    </w:p>
    <w:p w:rsidR="00A72133" w:rsidRDefault="007715BF">
      <w:pPr>
        <w:pStyle w:val="af5"/>
        <w:numPr>
          <w:ilvl w:val="0"/>
          <w:numId w:val="37"/>
        </w:numPr>
      </w:pPr>
      <w:r>
        <w:t>标准内容的科学性</w:t>
      </w:r>
      <w:r>
        <w:rPr>
          <w:rFonts w:hint="eastAsia"/>
        </w:rPr>
        <w:t>、</w:t>
      </w:r>
      <w:r>
        <w:t>适用性</w:t>
      </w:r>
      <w:r>
        <w:rPr>
          <w:rFonts w:hint="eastAsia"/>
        </w:rPr>
        <w:t>、</w:t>
      </w:r>
      <w:r>
        <w:t>先进性和可操作性</w:t>
      </w:r>
      <w:r>
        <w:rPr>
          <w:rFonts w:hint="eastAsia"/>
        </w:rPr>
        <w:t>，</w:t>
      </w:r>
      <w:r>
        <w:t>标准提出的重要技术数据是否有必要的试验验证</w:t>
      </w:r>
      <w:r>
        <w:rPr>
          <w:rFonts w:hint="eastAsia"/>
        </w:rPr>
        <w:t>、</w:t>
      </w:r>
      <w:r>
        <w:t>论证材料</w:t>
      </w:r>
      <w:r>
        <w:rPr>
          <w:rFonts w:hint="eastAsia"/>
        </w:rPr>
        <w:t>；</w:t>
      </w:r>
    </w:p>
    <w:p w:rsidR="00A72133" w:rsidRDefault="007715BF">
      <w:pPr>
        <w:pStyle w:val="af5"/>
        <w:numPr>
          <w:ilvl w:val="0"/>
          <w:numId w:val="37"/>
        </w:numPr>
      </w:pPr>
      <w:r>
        <w:t>文本编写是否规范</w:t>
      </w:r>
      <w:r>
        <w:rPr>
          <w:rFonts w:hint="eastAsia"/>
        </w:rPr>
        <w:t>，</w:t>
      </w:r>
      <w:r>
        <w:t>是否符合</w:t>
      </w:r>
      <w:r>
        <w:rPr>
          <w:rFonts w:hint="eastAsia"/>
        </w:rPr>
        <w:t>GB/T 1.1、GB/T 20000、GB/T 20001、GB/T 20004的有关规定；</w:t>
      </w:r>
    </w:p>
    <w:p w:rsidR="00A72133" w:rsidRDefault="007715BF">
      <w:pPr>
        <w:pStyle w:val="af5"/>
        <w:numPr>
          <w:ilvl w:val="0"/>
          <w:numId w:val="37"/>
        </w:numPr>
      </w:pPr>
      <w:r>
        <w:t>标准的重大意见分歧的处理情况</w:t>
      </w:r>
      <w:r>
        <w:rPr>
          <w:rFonts w:hint="eastAsia"/>
        </w:rPr>
        <w:t>，</w:t>
      </w:r>
      <w:r>
        <w:t>标准相关各方意见是否协调一致</w:t>
      </w:r>
      <w:r>
        <w:rPr>
          <w:rFonts w:hint="eastAsia"/>
        </w:rPr>
        <w:t>。</w:t>
      </w:r>
    </w:p>
    <w:p w:rsidR="00A72133" w:rsidRDefault="007715BF">
      <w:pPr>
        <w:pStyle w:val="affffffffa"/>
      </w:pPr>
      <w:r>
        <w:rPr>
          <w:rFonts w:hint="eastAsia"/>
        </w:rPr>
        <w:t>技术审查会议应听取标准的起草过程、主要内容的确定依据、重大分歧意见的处理情况，并对标准文本逐条进行审查。技术审查应有不少于参加审查人数的四分之三同意为通过。</w:t>
      </w:r>
    </w:p>
    <w:p w:rsidR="00A72133" w:rsidRDefault="007715BF">
      <w:pPr>
        <w:pStyle w:val="affffffffa"/>
      </w:pPr>
      <w:r>
        <w:rPr>
          <w:rFonts w:hint="eastAsia"/>
        </w:rPr>
        <w:t>技术审查应形成会议纪要，纪要主要内容包括：会议时间、参加人员、审查意见、是否通过等。审查组组长和所有专家应在《团体标准技术审查会议纪要》（详见附录D）上签字，并附《云南省食用菌协会团体标准技术审查专家签字表决表》（详见附录E）。</w:t>
      </w:r>
    </w:p>
    <w:p w:rsidR="00A72133" w:rsidRDefault="007715BF">
      <w:pPr>
        <w:pStyle w:val="affffffffa"/>
      </w:pPr>
      <w:r>
        <w:t>团体标准审评通过后</w:t>
      </w:r>
      <w:r>
        <w:rPr>
          <w:rFonts w:hint="eastAsia"/>
        </w:rPr>
        <w:t>3</w:t>
      </w:r>
      <w:r>
        <w:t>0个工作日内</w:t>
      </w:r>
      <w:r>
        <w:rPr>
          <w:rFonts w:hint="eastAsia"/>
        </w:rPr>
        <w:t>（不包含试验验证时间），起草组应根据技术审查会议提出的意见和建议对团体标准送审稿修改完善，并报送技术审查专家组组长签字复核，形成团体标准报批稿。</w:t>
      </w:r>
    </w:p>
    <w:p w:rsidR="00A72133" w:rsidRDefault="007715BF">
      <w:pPr>
        <w:pStyle w:val="affffffffa"/>
      </w:pPr>
      <w:r w:rsidRPr="00FA7F37">
        <w:t>团体标准报批稿由</w:t>
      </w:r>
      <w:r w:rsidRPr="00FA7F37">
        <w:rPr>
          <w:rFonts w:hint="eastAsia"/>
        </w:rPr>
        <w:t>协会</w:t>
      </w:r>
      <w:r w:rsidRPr="00FA7F37">
        <w:t>专家委员会确认符合要求后向理事会报批</w:t>
      </w:r>
      <w:r w:rsidRPr="00FA7F37">
        <w:rPr>
          <w:rFonts w:hint="eastAsia"/>
        </w:rPr>
        <w:t>。</w:t>
      </w:r>
      <w:r>
        <w:t>报批材料应包括以下内容</w:t>
      </w:r>
      <w:r>
        <w:rPr>
          <w:rFonts w:hint="eastAsia"/>
        </w:rPr>
        <w:t>：</w:t>
      </w:r>
    </w:p>
    <w:p w:rsidR="00A72133" w:rsidRDefault="007715BF">
      <w:pPr>
        <w:pStyle w:val="af5"/>
        <w:numPr>
          <w:ilvl w:val="0"/>
          <w:numId w:val="38"/>
        </w:numPr>
      </w:pPr>
      <w:r>
        <w:rPr>
          <w:rFonts w:hint="eastAsia"/>
        </w:rPr>
        <w:t>团体标准报批稿；</w:t>
      </w:r>
    </w:p>
    <w:p w:rsidR="00A72133" w:rsidRDefault="007715BF">
      <w:pPr>
        <w:pStyle w:val="af5"/>
        <w:numPr>
          <w:ilvl w:val="0"/>
          <w:numId w:val="38"/>
        </w:numPr>
      </w:pPr>
      <w:r>
        <w:t>团体标准编制说明报批稿</w:t>
      </w:r>
      <w:r>
        <w:rPr>
          <w:rFonts w:hint="eastAsia"/>
        </w:rPr>
        <w:t>；</w:t>
      </w:r>
    </w:p>
    <w:p w:rsidR="00A72133" w:rsidRDefault="007715BF">
      <w:pPr>
        <w:pStyle w:val="af5"/>
        <w:numPr>
          <w:ilvl w:val="0"/>
          <w:numId w:val="38"/>
        </w:numPr>
      </w:pPr>
      <w:r>
        <w:t>会议纪要及专家签字表决表</w:t>
      </w:r>
      <w:r>
        <w:rPr>
          <w:rFonts w:hint="eastAsia"/>
        </w:rPr>
        <w:t>；</w:t>
      </w:r>
    </w:p>
    <w:p w:rsidR="00A72133" w:rsidRDefault="007715BF">
      <w:pPr>
        <w:pStyle w:val="af5"/>
        <w:numPr>
          <w:ilvl w:val="0"/>
          <w:numId w:val="38"/>
        </w:numPr>
      </w:pPr>
      <w:r>
        <w:t>标准项目内容涉及专利</w:t>
      </w:r>
      <w:r>
        <w:rPr>
          <w:rFonts w:hint="eastAsia"/>
        </w:rPr>
        <w:t>、</w:t>
      </w:r>
      <w:r>
        <w:t>商标等知识产权的</w:t>
      </w:r>
      <w:r>
        <w:rPr>
          <w:rFonts w:hint="eastAsia"/>
        </w:rPr>
        <w:t>，</w:t>
      </w:r>
      <w:r>
        <w:t>当报批团体标准名称与立项项目名称发送变化时</w:t>
      </w:r>
      <w:r>
        <w:rPr>
          <w:rFonts w:hint="eastAsia"/>
        </w:rPr>
        <w:t>，</w:t>
      </w:r>
      <w:r>
        <w:t>应重新提供知识产权的相关证明及知识产权持有人授权文件</w:t>
      </w:r>
      <w:r>
        <w:rPr>
          <w:rFonts w:hint="eastAsia"/>
        </w:rPr>
        <w:t>。</w:t>
      </w:r>
    </w:p>
    <w:p w:rsidR="00A72133" w:rsidRDefault="007715BF">
      <w:pPr>
        <w:pStyle w:val="affd"/>
        <w:spacing w:before="120" w:after="120"/>
      </w:pPr>
      <w:r>
        <w:rPr>
          <w:rFonts w:hint="eastAsia"/>
        </w:rPr>
        <w:t>批准、编号、发布</w:t>
      </w:r>
    </w:p>
    <w:p w:rsidR="00A72133" w:rsidRDefault="007715BF">
      <w:pPr>
        <w:pStyle w:val="affffffffa"/>
      </w:pPr>
      <w:r w:rsidRPr="00FA7F37">
        <w:rPr>
          <w:rFonts w:hint="eastAsia"/>
        </w:rPr>
        <w:t>协会理事会组织协会专家委员会负责统一审核团体标准报批材料，重点对材料完整性、程序合法性、编写规范性三个方面进行审核。对符合要求的标准按照议事规则通过团体标准，</w:t>
      </w:r>
      <w:r>
        <w:rPr>
          <w:rFonts w:hint="eastAsia"/>
        </w:rPr>
        <w:t>并予以公开发布。对于不符合要求的，应及时组织修改完善。</w:t>
      </w:r>
    </w:p>
    <w:p w:rsidR="00A72133" w:rsidRDefault="007715BF">
      <w:pPr>
        <w:pStyle w:val="affffffffa"/>
      </w:pPr>
      <w:r>
        <w:t>团体标准应由</w:t>
      </w:r>
      <w:r w:rsidRPr="00D14DA9">
        <w:rPr>
          <w:rFonts w:hint="eastAsia"/>
        </w:rPr>
        <w:t>协会</w:t>
      </w:r>
      <w:r w:rsidRPr="00D14DA9">
        <w:t>按照</w:t>
      </w:r>
      <w:r>
        <w:t>编号规则统一编号</w:t>
      </w:r>
      <w:r>
        <w:rPr>
          <w:rFonts w:hint="eastAsia"/>
        </w:rPr>
        <w:t>。</w:t>
      </w:r>
    </w:p>
    <w:p w:rsidR="00A72133" w:rsidRDefault="007715BF">
      <w:pPr>
        <w:pStyle w:val="affffffffa"/>
      </w:pPr>
      <w:r>
        <w:t>团体标准的批准</w:t>
      </w:r>
      <w:r>
        <w:rPr>
          <w:rFonts w:hint="eastAsia"/>
        </w:rPr>
        <w:t>、</w:t>
      </w:r>
      <w:r>
        <w:t>发布实行公告制度</w:t>
      </w:r>
      <w:r>
        <w:rPr>
          <w:rFonts w:hint="eastAsia"/>
        </w:rPr>
        <w:t>。</w:t>
      </w:r>
    </w:p>
    <w:p w:rsidR="00A72133" w:rsidRDefault="007715BF">
      <w:pPr>
        <w:pStyle w:val="affffffffa"/>
      </w:pPr>
      <w:r>
        <w:t>在发布团体标准的同时</w:t>
      </w:r>
      <w:r>
        <w:rPr>
          <w:rFonts w:hint="eastAsia"/>
        </w:rPr>
        <w:t>，</w:t>
      </w:r>
      <w:r>
        <w:t>应在团体标准信息平台上公开团体标准的基本信息</w:t>
      </w:r>
      <w:r>
        <w:rPr>
          <w:rFonts w:hint="eastAsia"/>
        </w:rPr>
        <w:t>。</w:t>
      </w:r>
    </w:p>
    <w:p w:rsidR="00A72133" w:rsidRDefault="007715BF">
      <w:pPr>
        <w:pStyle w:val="affffffffa"/>
      </w:pPr>
      <w:r w:rsidRPr="00D14DA9">
        <w:rPr>
          <w:rFonts w:hint="eastAsia"/>
        </w:rPr>
        <w:t>协会</w:t>
      </w:r>
      <w:r w:rsidRPr="00D14DA9">
        <w:t>负</w:t>
      </w:r>
      <w:r>
        <w:t>责团体标准的出版</w:t>
      </w:r>
      <w:r>
        <w:rPr>
          <w:rFonts w:hint="eastAsia"/>
        </w:rPr>
        <w:t>、</w:t>
      </w:r>
      <w:r>
        <w:t>印刷和归档</w:t>
      </w:r>
      <w:r>
        <w:rPr>
          <w:rFonts w:hint="eastAsia"/>
        </w:rPr>
        <w:t>。</w:t>
      </w:r>
    </w:p>
    <w:p w:rsidR="00A72133" w:rsidRDefault="007715BF">
      <w:pPr>
        <w:pStyle w:val="affd"/>
        <w:spacing w:before="120" w:after="120"/>
      </w:pPr>
      <w:r>
        <w:rPr>
          <w:rFonts w:hint="eastAsia"/>
        </w:rPr>
        <w:t>复审</w:t>
      </w:r>
    </w:p>
    <w:p w:rsidR="00A72133" w:rsidRDefault="007715BF">
      <w:pPr>
        <w:pStyle w:val="affffffffa"/>
      </w:pPr>
      <w:r>
        <w:rPr>
          <w:rFonts w:hint="eastAsia"/>
        </w:rPr>
        <w:t>团体标准实施过程中，有以下情形之一的，</w:t>
      </w:r>
      <w:r w:rsidRPr="00D14DA9">
        <w:rPr>
          <w:rFonts w:hint="eastAsia"/>
        </w:rPr>
        <w:t>协会应</w:t>
      </w:r>
      <w:r>
        <w:rPr>
          <w:rFonts w:hint="eastAsia"/>
        </w:rPr>
        <w:t>当对团体标准进行复审：</w:t>
      </w:r>
    </w:p>
    <w:p w:rsidR="00A72133" w:rsidRDefault="007715BF">
      <w:pPr>
        <w:pStyle w:val="af5"/>
        <w:numPr>
          <w:ilvl w:val="0"/>
          <w:numId w:val="39"/>
        </w:numPr>
      </w:pPr>
      <w:r>
        <w:rPr>
          <w:rFonts w:hint="eastAsia"/>
        </w:rPr>
        <w:t>团体标准实施后，国家标准、行业标准、云南省地方标准发布或修订的；</w:t>
      </w:r>
    </w:p>
    <w:p w:rsidR="00A72133" w:rsidRDefault="007715BF">
      <w:pPr>
        <w:pStyle w:val="af5"/>
        <w:numPr>
          <w:ilvl w:val="0"/>
          <w:numId w:val="39"/>
        </w:numPr>
      </w:pPr>
      <w:r>
        <w:t>团体标准所依据的法律法规</w:t>
      </w:r>
      <w:r>
        <w:rPr>
          <w:rFonts w:hint="eastAsia"/>
        </w:rPr>
        <w:t>、</w:t>
      </w:r>
      <w:r>
        <w:t>规章已修改或废止的</w:t>
      </w:r>
      <w:r>
        <w:rPr>
          <w:rFonts w:hint="eastAsia"/>
        </w:rPr>
        <w:t>；</w:t>
      </w:r>
    </w:p>
    <w:p w:rsidR="00A72133" w:rsidRDefault="007715BF">
      <w:pPr>
        <w:pStyle w:val="af5"/>
        <w:numPr>
          <w:ilvl w:val="0"/>
          <w:numId w:val="39"/>
        </w:numPr>
      </w:pPr>
      <w:r>
        <w:t>团体标准相关的生产或检测技术发生变化的</w:t>
      </w:r>
      <w:r>
        <w:rPr>
          <w:rFonts w:hint="eastAsia"/>
        </w:rPr>
        <w:t>；</w:t>
      </w:r>
    </w:p>
    <w:p w:rsidR="00A72133" w:rsidRDefault="007715BF">
      <w:pPr>
        <w:pStyle w:val="af5"/>
        <w:numPr>
          <w:ilvl w:val="0"/>
          <w:numId w:val="39"/>
        </w:numPr>
      </w:pPr>
      <w:r>
        <w:t>团体标准实施过程中出现需要复审的其他情形</w:t>
      </w:r>
      <w:r>
        <w:rPr>
          <w:rFonts w:hint="eastAsia"/>
        </w:rPr>
        <w:t>。</w:t>
      </w:r>
    </w:p>
    <w:p w:rsidR="00A72133" w:rsidRDefault="007715BF">
      <w:pPr>
        <w:pStyle w:val="affffffffa"/>
      </w:pPr>
      <w:r>
        <w:rPr>
          <w:rFonts w:hint="eastAsia"/>
        </w:rPr>
        <w:t>团体标准复审周期一般不超过5年。复审周期届满6个月前，</w:t>
      </w:r>
      <w:r w:rsidRPr="00D14DA9">
        <w:rPr>
          <w:rFonts w:hint="eastAsia"/>
        </w:rPr>
        <w:t>协会应对标准</w:t>
      </w:r>
      <w:r>
        <w:rPr>
          <w:rFonts w:hint="eastAsia"/>
        </w:rPr>
        <w:t>实施情况进行技术评估，形成继续有效、修订或者废止的复审建议，报理事会批准。</w:t>
      </w:r>
    </w:p>
    <w:p w:rsidR="00A72133" w:rsidRDefault="007715BF">
      <w:pPr>
        <w:pStyle w:val="affffffffa"/>
      </w:pPr>
      <w:r w:rsidRPr="00FA7F37">
        <w:t>理事会组织</w:t>
      </w:r>
      <w:r w:rsidRPr="00FA7F37">
        <w:rPr>
          <w:rFonts w:hint="eastAsia"/>
        </w:rPr>
        <w:t>协会</w:t>
      </w:r>
      <w:r w:rsidRPr="00FA7F37">
        <w:t>专家委员会及时处理复审建议</w:t>
      </w:r>
      <w:r>
        <w:rPr>
          <w:rFonts w:hint="eastAsia"/>
        </w:rPr>
        <w:t>，</w:t>
      </w:r>
      <w:r>
        <w:t>对于继续有效的标准</w:t>
      </w:r>
      <w:r>
        <w:rPr>
          <w:rFonts w:hint="eastAsia"/>
        </w:rPr>
        <w:t>，</w:t>
      </w:r>
      <w:r>
        <w:t>向社会公布复审日期</w:t>
      </w:r>
      <w:r>
        <w:rPr>
          <w:rFonts w:hint="eastAsia"/>
        </w:rPr>
        <w:t>；</w:t>
      </w:r>
      <w:r>
        <w:t>对于需要修订的标准</w:t>
      </w:r>
      <w:r>
        <w:rPr>
          <w:rFonts w:hint="eastAsia"/>
        </w:rPr>
        <w:t>，</w:t>
      </w:r>
      <w:r>
        <w:t>重新立项进行修订</w:t>
      </w:r>
      <w:r>
        <w:rPr>
          <w:rFonts w:hint="eastAsia"/>
        </w:rPr>
        <w:t>；</w:t>
      </w:r>
      <w:r>
        <w:t>对于需要废止的标准</w:t>
      </w:r>
      <w:r>
        <w:rPr>
          <w:rFonts w:hint="eastAsia"/>
        </w:rPr>
        <w:t>，</w:t>
      </w:r>
      <w:r>
        <w:t>按照程序发布废止公告</w:t>
      </w:r>
      <w:r>
        <w:rPr>
          <w:rFonts w:hint="eastAsia"/>
        </w:rPr>
        <w:t>。</w:t>
      </w:r>
    </w:p>
    <w:p w:rsidR="00A72133" w:rsidRDefault="007715BF">
      <w:pPr>
        <w:pStyle w:val="affd"/>
        <w:spacing w:before="120" w:after="120"/>
      </w:pPr>
      <w:r>
        <w:rPr>
          <w:rFonts w:hint="eastAsia"/>
        </w:rPr>
        <w:lastRenderedPageBreak/>
        <w:t>废止</w:t>
      </w:r>
    </w:p>
    <w:p w:rsidR="00A72133" w:rsidRDefault="007715BF">
      <w:pPr>
        <w:pStyle w:val="affffffffa"/>
      </w:pPr>
      <w:r>
        <w:rPr>
          <w:rFonts w:hint="eastAsia"/>
        </w:rPr>
        <w:t>团体标准与新颁布的国家标准、行业标准或云南省地方标准相抵触的，应当及时予以废止。</w:t>
      </w:r>
    </w:p>
    <w:p w:rsidR="00A72133" w:rsidRDefault="007715BF">
      <w:pPr>
        <w:pStyle w:val="affffffffa"/>
      </w:pPr>
      <w:r>
        <w:t>对于经复审后确定为无存在必要的团体标准应予以废止</w:t>
      </w:r>
      <w:r>
        <w:rPr>
          <w:rFonts w:hint="eastAsia"/>
        </w:rPr>
        <w:t>。</w:t>
      </w:r>
    </w:p>
    <w:p w:rsidR="00A72133" w:rsidRDefault="007715BF">
      <w:pPr>
        <w:pStyle w:val="affffffffa"/>
      </w:pPr>
      <w:r>
        <w:t>废止的团体标准</w:t>
      </w:r>
      <w:r>
        <w:rPr>
          <w:rFonts w:hint="eastAsia"/>
        </w:rPr>
        <w:t>，</w:t>
      </w:r>
      <w:r>
        <w:t>由协会发布通知并在网上公告</w:t>
      </w:r>
      <w:r>
        <w:rPr>
          <w:rFonts w:hint="eastAsia"/>
        </w:rPr>
        <w:t>，</w:t>
      </w:r>
      <w:r>
        <w:t>废止时间可预留缓冲期</w:t>
      </w:r>
      <w:r>
        <w:rPr>
          <w:rFonts w:hint="eastAsia"/>
        </w:rPr>
        <w:t>。</w:t>
      </w:r>
    </w:p>
    <w:p w:rsidR="00A72133" w:rsidRDefault="00A72133">
      <w:pPr>
        <w:pStyle w:val="affffffffa"/>
        <w:sectPr w:rsidR="00A72133">
          <w:headerReference w:type="even" r:id="rId18"/>
          <w:headerReference w:type="default" r:id="rId19"/>
          <w:footerReference w:type="even" r:id="rId20"/>
          <w:footerReference w:type="default" r:id="rId21"/>
          <w:pgSz w:w="11906" w:h="16838"/>
          <w:pgMar w:top="1928" w:right="1134" w:bottom="1134" w:left="1134" w:header="1418" w:footer="1134" w:gutter="284"/>
          <w:pgNumType w:start="1"/>
          <w:cols w:space="425"/>
          <w:formProt w:val="0"/>
          <w:docGrid w:linePitch="312"/>
        </w:sectPr>
      </w:pPr>
    </w:p>
    <w:p w:rsidR="00A72133" w:rsidRDefault="00A72133">
      <w:pPr>
        <w:pStyle w:val="af8"/>
        <w:rPr>
          <w:vanish w:val="0"/>
        </w:rPr>
      </w:pPr>
      <w:bookmarkStart w:id="39" w:name="BookMark5"/>
      <w:bookmarkEnd w:id="17"/>
    </w:p>
    <w:p w:rsidR="00A72133" w:rsidRDefault="00A72133">
      <w:pPr>
        <w:pStyle w:val="afe"/>
        <w:rPr>
          <w:vanish w:val="0"/>
        </w:rPr>
      </w:pPr>
    </w:p>
    <w:p w:rsidR="00A72133" w:rsidRDefault="007715BF">
      <w:pPr>
        <w:pStyle w:val="aff3"/>
        <w:spacing w:after="120"/>
      </w:pPr>
      <w:r>
        <w:br/>
      </w:r>
      <w:r>
        <w:rPr>
          <w:rFonts w:hint="eastAsia"/>
        </w:rPr>
        <w:t>（规范性）</w:t>
      </w:r>
      <w:r>
        <w:br/>
      </w:r>
      <w:r>
        <w:rPr>
          <w:rFonts w:hint="eastAsia"/>
        </w:rPr>
        <w:t>团体标准制修订项目立项申请书</w:t>
      </w:r>
    </w:p>
    <w:p w:rsidR="00A72133" w:rsidRDefault="007715BF">
      <w:pPr>
        <w:pStyle w:val="affffe"/>
        <w:ind w:firstLine="420"/>
      </w:pPr>
      <w:r>
        <w:t>团体标准制修订项目立项申请书见表A.1</w:t>
      </w:r>
      <w:r>
        <w:rPr>
          <w:rFonts w:hint="eastAsia"/>
        </w:rPr>
        <w:t>。</w:t>
      </w:r>
    </w:p>
    <w:p w:rsidR="00A72133" w:rsidRDefault="007715BF">
      <w:pPr>
        <w:pStyle w:val="aff"/>
        <w:spacing w:before="120" w:after="120"/>
      </w:pPr>
      <w:r>
        <w:rPr>
          <w:rFonts w:hint="eastAsia"/>
        </w:rPr>
        <w:t>团体标准制修订项目立项申请书</w:t>
      </w:r>
    </w:p>
    <w:tbl>
      <w:tblPr>
        <w:tblStyle w:val="affff1"/>
        <w:tblW w:w="0" w:type="auto"/>
        <w:jc w:val="center"/>
        <w:tblLook w:val="04A0" w:firstRow="1" w:lastRow="0" w:firstColumn="1" w:lastColumn="0" w:noHBand="0" w:noVBand="1"/>
      </w:tblPr>
      <w:tblGrid>
        <w:gridCol w:w="2074"/>
        <w:gridCol w:w="2074"/>
        <w:gridCol w:w="2074"/>
        <w:gridCol w:w="2074"/>
      </w:tblGrid>
      <w:tr w:rsidR="00A72133">
        <w:trPr>
          <w:jc w:val="center"/>
        </w:trPr>
        <w:tc>
          <w:tcPr>
            <w:tcW w:w="2074" w:type="dxa"/>
            <w:tcBorders>
              <w:top w:val="single" w:sz="4" w:space="0" w:color="auto"/>
              <w:left w:val="single" w:sz="4" w:space="0" w:color="auto"/>
              <w:bottom w:val="single" w:sz="4" w:space="0" w:color="auto"/>
              <w:right w:val="single" w:sz="4" w:space="0" w:color="auto"/>
            </w:tcBorders>
            <w:vAlign w:val="center"/>
          </w:tcPr>
          <w:p w:rsidR="00A72133" w:rsidRDefault="007715BF">
            <w:pPr>
              <w:spacing w:line="440" w:lineRule="exact"/>
              <w:jc w:val="center"/>
              <w:rPr>
                <w:rFonts w:ascii="宋体" w:hAnsi="宋体" w:cs="Arial"/>
                <w:color w:val="000000"/>
                <w:sz w:val="18"/>
                <w:szCs w:val="18"/>
              </w:rPr>
            </w:pPr>
            <w:r>
              <w:rPr>
                <w:rFonts w:ascii="宋体" w:hAnsi="宋体" w:cs="Arial" w:hint="eastAsia"/>
                <w:color w:val="000000"/>
                <w:sz w:val="18"/>
                <w:szCs w:val="18"/>
              </w:rPr>
              <w:t>标准名称</w:t>
            </w:r>
          </w:p>
        </w:tc>
        <w:tc>
          <w:tcPr>
            <w:tcW w:w="6222" w:type="dxa"/>
            <w:gridSpan w:val="3"/>
            <w:tcBorders>
              <w:top w:val="single" w:sz="4" w:space="0" w:color="auto"/>
              <w:left w:val="single" w:sz="4" w:space="0" w:color="auto"/>
              <w:bottom w:val="single" w:sz="4" w:space="0" w:color="auto"/>
              <w:right w:val="single" w:sz="4" w:space="0" w:color="auto"/>
            </w:tcBorders>
          </w:tcPr>
          <w:p w:rsidR="00A72133" w:rsidRDefault="00A72133">
            <w:pPr>
              <w:spacing w:line="440" w:lineRule="exact"/>
              <w:jc w:val="center"/>
              <w:rPr>
                <w:rFonts w:ascii="宋体" w:hAnsi="宋体" w:cs="Arial"/>
                <w:color w:val="000000"/>
                <w:sz w:val="18"/>
                <w:szCs w:val="18"/>
              </w:rPr>
            </w:pPr>
          </w:p>
        </w:tc>
      </w:tr>
      <w:tr w:rsidR="00A72133">
        <w:trPr>
          <w:jc w:val="center"/>
        </w:trPr>
        <w:tc>
          <w:tcPr>
            <w:tcW w:w="2074" w:type="dxa"/>
            <w:tcBorders>
              <w:top w:val="single" w:sz="4" w:space="0" w:color="auto"/>
              <w:left w:val="single" w:sz="4" w:space="0" w:color="auto"/>
              <w:bottom w:val="single" w:sz="4" w:space="0" w:color="auto"/>
              <w:right w:val="single" w:sz="4" w:space="0" w:color="auto"/>
            </w:tcBorders>
            <w:vAlign w:val="center"/>
          </w:tcPr>
          <w:p w:rsidR="00A72133" w:rsidRDefault="007715BF">
            <w:pPr>
              <w:spacing w:line="440" w:lineRule="exact"/>
              <w:jc w:val="center"/>
              <w:rPr>
                <w:rFonts w:ascii="宋体" w:hAnsi="宋体" w:cs="Arial"/>
                <w:color w:val="000000"/>
                <w:sz w:val="18"/>
                <w:szCs w:val="18"/>
              </w:rPr>
            </w:pPr>
            <w:r>
              <w:rPr>
                <w:rFonts w:ascii="宋体" w:hAnsi="宋体" w:cs="Arial" w:hint="eastAsia"/>
                <w:color w:val="000000"/>
                <w:sz w:val="18"/>
                <w:szCs w:val="18"/>
              </w:rPr>
              <w:t>立项类别</w:t>
            </w:r>
          </w:p>
        </w:tc>
        <w:tc>
          <w:tcPr>
            <w:tcW w:w="6222" w:type="dxa"/>
            <w:gridSpan w:val="3"/>
            <w:tcBorders>
              <w:top w:val="single" w:sz="4" w:space="0" w:color="auto"/>
              <w:left w:val="single" w:sz="4" w:space="0" w:color="auto"/>
              <w:bottom w:val="single" w:sz="4" w:space="0" w:color="auto"/>
              <w:right w:val="single" w:sz="4" w:space="0" w:color="auto"/>
            </w:tcBorders>
          </w:tcPr>
          <w:p w:rsidR="00A72133" w:rsidRDefault="007715BF">
            <w:pPr>
              <w:spacing w:line="440" w:lineRule="exact"/>
              <w:rPr>
                <w:rFonts w:ascii="宋体" w:hAnsi="宋体" w:cs="Arial"/>
                <w:color w:val="000000"/>
                <w:sz w:val="18"/>
                <w:szCs w:val="18"/>
              </w:rPr>
            </w:pPr>
            <w:r>
              <w:rPr>
                <w:rFonts w:ascii="宋体" w:hAnsi="宋体" w:cs="Arial" w:hint="eastAsia"/>
                <w:color w:val="000000"/>
                <w:sz w:val="18"/>
                <w:szCs w:val="18"/>
              </w:rPr>
              <w:t>□制订</w:t>
            </w:r>
          </w:p>
          <w:p w:rsidR="00A72133" w:rsidRDefault="007715BF">
            <w:pPr>
              <w:spacing w:line="440" w:lineRule="exact"/>
              <w:rPr>
                <w:rFonts w:ascii="宋体" w:hAnsi="宋体" w:cs="Arial"/>
                <w:color w:val="000000"/>
                <w:sz w:val="18"/>
                <w:szCs w:val="18"/>
              </w:rPr>
            </w:pPr>
            <w:r>
              <w:rPr>
                <w:rFonts w:ascii="宋体" w:hAnsi="宋体" w:cs="Arial" w:hint="eastAsia"/>
                <w:color w:val="000000"/>
                <w:sz w:val="18"/>
                <w:szCs w:val="18"/>
              </w:rPr>
              <w:t xml:space="preserve">□修订，原标准编号： </w:t>
            </w:r>
          </w:p>
        </w:tc>
      </w:tr>
      <w:tr w:rsidR="00A72133">
        <w:trPr>
          <w:jc w:val="center"/>
        </w:trPr>
        <w:tc>
          <w:tcPr>
            <w:tcW w:w="2074" w:type="dxa"/>
            <w:tcBorders>
              <w:top w:val="single" w:sz="4" w:space="0" w:color="auto"/>
              <w:left w:val="single" w:sz="4" w:space="0" w:color="auto"/>
              <w:bottom w:val="single" w:sz="4" w:space="0" w:color="auto"/>
              <w:right w:val="single" w:sz="4" w:space="0" w:color="auto"/>
            </w:tcBorders>
            <w:vAlign w:val="center"/>
          </w:tcPr>
          <w:p w:rsidR="00A72133" w:rsidRDefault="007715BF">
            <w:pPr>
              <w:spacing w:line="440" w:lineRule="exact"/>
              <w:rPr>
                <w:rFonts w:ascii="宋体" w:hAnsi="宋体" w:cs="Arial"/>
                <w:color w:val="000000"/>
                <w:sz w:val="18"/>
                <w:szCs w:val="18"/>
              </w:rPr>
            </w:pPr>
            <w:r>
              <w:rPr>
                <w:rFonts w:ascii="宋体" w:hAnsi="宋体" w:cs="Arial" w:hint="eastAsia"/>
                <w:color w:val="000000"/>
                <w:sz w:val="18"/>
                <w:szCs w:val="18"/>
              </w:rPr>
              <w:t>申请立项单位名称</w:t>
            </w:r>
          </w:p>
        </w:tc>
        <w:tc>
          <w:tcPr>
            <w:tcW w:w="6222" w:type="dxa"/>
            <w:gridSpan w:val="3"/>
            <w:tcBorders>
              <w:top w:val="single" w:sz="4" w:space="0" w:color="auto"/>
              <w:left w:val="single" w:sz="4" w:space="0" w:color="auto"/>
              <w:bottom w:val="single" w:sz="4" w:space="0" w:color="auto"/>
              <w:right w:val="single" w:sz="4" w:space="0" w:color="auto"/>
            </w:tcBorders>
          </w:tcPr>
          <w:p w:rsidR="00A72133" w:rsidRDefault="00A72133">
            <w:pPr>
              <w:spacing w:line="440" w:lineRule="exact"/>
              <w:jc w:val="center"/>
              <w:rPr>
                <w:rFonts w:ascii="宋体" w:hAnsi="宋体" w:cs="Arial"/>
                <w:color w:val="000000"/>
                <w:sz w:val="18"/>
                <w:szCs w:val="18"/>
              </w:rPr>
            </w:pPr>
          </w:p>
        </w:tc>
      </w:tr>
      <w:tr w:rsidR="00A72133">
        <w:trPr>
          <w:jc w:val="center"/>
        </w:trPr>
        <w:tc>
          <w:tcPr>
            <w:tcW w:w="2074" w:type="dxa"/>
            <w:tcBorders>
              <w:top w:val="single" w:sz="4" w:space="0" w:color="auto"/>
              <w:left w:val="single" w:sz="4" w:space="0" w:color="auto"/>
              <w:bottom w:val="single" w:sz="4" w:space="0" w:color="auto"/>
              <w:right w:val="single" w:sz="4" w:space="0" w:color="auto"/>
            </w:tcBorders>
            <w:vAlign w:val="center"/>
          </w:tcPr>
          <w:p w:rsidR="00A72133" w:rsidRDefault="007715BF">
            <w:pPr>
              <w:spacing w:line="440" w:lineRule="exact"/>
              <w:jc w:val="center"/>
              <w:rPr>
                <w:rFonts w:ascii="宋体" w:hAnsi="宋体" w:cs="Arial"/>
                <w:color w:val="000000"/>
                <w:sz w:val="18"/>
                <w:szCs w:val="18"/>
              </w:rPr>
            </w:pPr>
            <w:r>
              <w:rPr>
                <w:rFonts w:ascii="宋体" w:hAnsi="宋体" w:cs="Arial" w:hint="eastAsia"/>
                <w:color w:val="000000"/>
                <w:sz w:val="18"/>
                <w:szCs w:val="18"/>
              </w:rPr>
              <w:t>通讯地址</w:t>
            </w:r>
          </w:p>
        </w:tc>
        <w:tc>
          <w:tcPr>
            <w:tcW w:w="6222" w:type="dxa"/>
            <w:gridSpan w:val="3"/>
            <w:tcBorders>
              <w:top w:val="single" w:sz="4" w:space="0" w:color="auto"/>
              <w:left w:val="single" w:sz="4" w:space="0" w:color="auto"/>
              <w:bottom w:val="single" w:sz="4" w:space="0" w:color="auto"/>
              <w:right w:val="single" w:sz="4" w:space="0" w:color="auto"/>
            </w:tcBorders>
          </w:tcPr>
          <w:p w:rsidR="00A72133" w:rsidRDefault="00A72133">
            <w:pPr>
              <w:spacing w:line="440" w:lineRule="exact"/>
              <w:jc w:val="center"/>
              <w:rPr>
                <w:rFonts w:ascii="宋体" w:hAnsi="宋体" w:cs="Arial"/>
                <w:color w:val="000000"/>
                <w:sz w:val="18"/>
                <w:szCs w:val="18"/>
              </w:rPr>
            </w:pPr>
          </w:p>
        </w:tc>
      </w:tr>
      <w:tr w:rsidR="00A72133">
        <w:trPr>
          <w:jc w:val="center"/>
        </w:trPr>
        <w:tc>
          <w:tcPr>
            <w:tcW w:w="2074" w:type="dxa"/>
            <w:tcBorders>
              <w:top w:val="single" w:sz="4" w:space="0" w:color="auto"/>
              <w:left w:val="single" w:sz="4" w:space="0" w:color="auto"/>
              <w:bottom w:val="single" w:sz="4" w:space="0" w:color="auto"/>
              <w:right w:val="single" w:sz="4" w:space="0" w:color="auto"/>
            </w:tcBorders>
            <w:vAlign w:val="center"/>
          </w:tcPr>
          <w:p w:rsidR="00A72133" w:rsidRDefault="007715BF">
            <w:pPr>
              <w:spacing w:line="440" w:lineRule="exact"/>
              <w:jc w:val="center"/>
              <w:rPr>
                <w:rFonts w:ascii="宋体" w:hAnsi="宋体" w:cs="Arial"/>
                <w:color w:val="000000"/>
                <w:sz w:val="18"/>
                <w:szCs w:val="18"/>
              </w:rPr>
            </w:pPr>
            <w:r>
              <w:rPr>
                <w:rFonts w:ascii="宋体" w:hAnsi="宋体" w:cs="Arial" w:hint="eastAsia"/>
                <w:color w:val="000000"/>
                <w:sz w:val="18"/>
                <w:szCs w:val="18"/>
              </w:rPr>
              <w:t>联系人</w:t>
            </w:r>
          </w:p>
        </w:tc>
        <w:tc>
          <w:tcPr>
            <w:tcW w:w="2074" w:type="dxa"/>
            <w:tcBorders>
              <w:top w:val="single" w:sz="4" w:space="0" w:color="auto"/>
              <w:left w:val="single" w:sz="4" w:space="0" w:color="auto"/>
              <w:bottom w:val="single" w:sz="4" w:space="0" w:color="auto"/>
              <w:right w:val="single" w:sz="4" w:space="0" w:color="auto"/>
            </w:tcBorders>
          </w:tcPr>
          <w:p w:rsidR="00A72133" w:rsidRDefault="00A72133">
            <w:pPr>
              <w:spacing w:line="440" w:lineRule="exact"/>
              <w:jc w:val="center"/>
              <w:rPr>
                <w:rFonts w:ascii="宋体" w:hAnsi="宋体" w:cs="Arial"/>
                <w:color w:val="000000"/>
                <w:sz w:val="18"/>
                <w:szCs w:val="18"/>
              </w:rPr>
            </w:pPr>
          </w:p>
        </w:tc>
        <w:tc>
          <w:tcPr>
            <w:tcW w:w="2074" w:type="dxa"/>
            <w:tcBorders>
              <w:top w:val="single" w:sz="4" w:space="0" w:color="auto"/>
              <w:left w:val="single" w:sz="4" w:space="0" w:color="auto"/>
              <w:bottom w:val="single" w:sz="4" w:space="0" w:color="auto"/>
              <w:right w:val="single" w:sz="4" w:space="0" w:color="auto"/>
            </w:tcBorders>
          </w:tcPr>
          <w:p w:rsidR="00A72133" w:rsidRDefault="007715BF">
            <w:pPr>
              <w:spacing w:line="440" w:lineRule="exact"/>
              <w:jc w:val="center"/>
              <w:rPr>
                <w:rFonts w:ascii="宋体" w:hAnsi="宋体" w:cs="Arial"/>
                <w:color w:val="000000"/>
                <w:sz w:val="18"/>
                <w:szCs w:val="18"/>
              </w:rPr>
            </w:pPr>
            <w:r>
              <w:rPr>
                <w:rFonts w:ascii="宋体" w:hAnsi="宋体" w:cs="Arial" w:hint="eastAsia"/>
                <w:color w:val="000000"/>
                <w:sz w:val="18"/>
                <w:szCs w:val="18"/>
              </w:rPr>
              <w:t>联系电话</w:t>
            </w:r>
          </w:p>
        </w:tc>
        <w:tc>
          <w:tcPr>
            <w:tcW w:w="2074" w:type="dxa"/>
            <w:tcBorders>
              <w:top w:val="single" w:sz="4" w:space="0" w:color="auto"/>
              <w:left w:val="single" w:sz="4" w:space="0" w:color="auto"/>
              <w:bottom w:val="single" w:sz="4" w:space="0" w:color="auto"/>
              <w:right w:val="single" w:sz="4" w:space="0" w:color="auto"/>
            </w:tcBorders>
          </w:tcPr>
          <w:p w:rsidR="00A72133" w:rsidRDefault="00A72133">
            <w:pPr>
              <w:spacing w:line="440" w:lineRule="exact"/>
              <w:jc w:val="center"/>
              <w:rPr>
                <w:rFonts w:ascii="宋体" w:hAnsi="宋体" w:cs="Arial"/>
                <w:color w:val="000000"/>
                <w:sz w:val="18"/>
                <w:szCs w:val="18"/>
              </w:rPr>
            </w:pPr>
          </w:p>
        </w:tc>
      </w:tr>
      <w:tr w:rsidR="00A72133">
        <w:trPr>
          <w:jc w:val="center"/>
        </w:trPr>
        <w:tc>
          <w:tcPr>
            <w:tcW w:w="2074" w:type="dxa"/>
            <w:tcBorders>
              <w:top w:val="single" w:sz="4" w:space="0" w:color="auto"/>
              <w:left w:val="single" w:sz="4" w:space="0" w:color="auto"/>
              <w:bottom w:val="single" w:sz="4" w:space="0" w:color="auto"/>
              <w:right w:val="single" w:sz="4" w:space="0" w:color="auto"/>
            </w:tcBorders>
            <w:vAlign w:val="center"/>
          </w:tcPr>
          <w:p w:rsidR="00A72133" w:rsidRDefault="007715BF">
            <w:pPr>
              <w:spacing w:line="440" w:lineRule="exact"/>
              <w:jc w:val="center"/>
              <w:rPr>
                <w:rFonts w:ascii="宋体" w:hAnsi="宋体" w:cs="Arial"/>
                <w:color w:val="000000"/>
                <w:sz w:val="18"/>
                <w:szCs w:val="18"/>
              </w:rPr>
            </w:pPr>
            <w:r>
              <w:rPr>
                <w:rFonts w:ascii="宋体" w:hAnsi="宋体" w:cs="Arial" w:hint="eastAsia"/>
                <w:color w:val="000000"/>
                <w:sz w:val="18"/>
                <w:szCs w:val="18"/>
              </w:rPr>
              <w:t>电子邮箱</w:t>
            </w:r>
          </w:p>
        </w:tc>
        <w:tc>
          <w:tcPr>
            <w:tcW w:w="6222" w:type="dxa"/>
            <w:gridSpan w:val="3"/>
            <w:tcBorders>
              <w:top w:val="single" w:sz="4" w:space="0" w:color="auto"/>
              <w:left w:val="single" w:sz="4" w:space="0" w:color="auto"/>
              <w:bottom w:val="single" w:sz="4" w:space="0" w:color="auto"/>
              <w:right w:val="single" w:sz="4" w:space="0" w:color="auto"/>
            </w:tcBorders>
          </w:tcPr>
          <w:p w:rsidR="00A72133" w:rsidRDefault="00A72133">
            <w:pPr>
              <w:spacing w:line="440" w:lineRule="exact"/>
              <w:jc w:val="center"/>
              <w:rPr>
                <w:rFonts w:ascii="宋体" w:hAnsi="宋体" w:cs="Arial"/>
                <w:color w:val="000000"/>
                <w:sz w:val="18"/>
                <w:szCs w:val="18"/>
              </w:rPr>
            </w:pPr>
          </w:p>
        </w:tc>
      </w:tr>
      <w:tr w:rsidR="00A72133">
        <w:trPr>
          <w:jc w:val="center"/>
        </w:trPr>
        <w:tc>
          <w:tcPr>
            <w:tcW w:w="2074" w:type="dxa"/>
            <w:tcBorders>
              <w:top w:val="single" w:sz="4" w:space="0" w:color="auto"/>
              <w:left w:val="single" w:sz="4" w:space="0" w:color="auto"/>
              <w:bottom w:val="single" w:sz="4" w:space="0" w:color="auto"/>
              <w:right w:val="single" w:sz="4" w:space="0" w:color="auto"/>
            </w:tcBorders>
            <w:vAlign w:val="center"/>
          </w:tcPr>
          <w:p w:rsidR="00A72133" w:rsidRDefault="007715BF">
            <w:pPr>
              <w:spacing w:line="440" w:lineRule="exact"/>
              <w:jc w:val="center"/>
              <w:rPr>
                <w:rFonts w:ascii="宋体" w:hAnsi="宋体" w:cs="Arial"/>
                <w:color w:val="000000"/>
                <w:sz w:val="18"/>
                <w:szCs w:val="18"/>
              </w:rPr>
            </w:pPr>
            <w:r>
              <w:rPr>
                <w:rFonts w:ascii="宋体" w:hAnsi="宋体" w:cs="Arial" w:hint="eastAsia"/>
                <w:color w:val="000000"/>
                <w:sz w:val="18"/>
                <w:szCs w:val="18"/>
              </w:rPr>
              <w:t>立项目的、意义</w:t>
            </w:r>
          </w:p>
          <w:p w:rsidR="00A72133" w:rsidRDefault="007715BF">
            <w:pPr>
              <w:spacing w:line="440" w:lineRule="exact"/>
              <w:jc w:val="center"/>
              <w:rPr>
                <w:rFonts w:ascii="宋体" w:hAnsi="宋体" w:cs="Arial"/>
                <w:color w:val="000000"/>
                <w:sz w:val="18"/>
                <w:szCs w:val="18"/>
              </w:rPr>
            </w:pPr>
            <w:r>
              <w:rPr>
                <w:rFonts w:ascii="宋体" w:hAnsi="宋体" w:cs="Arial" w:hint="eastAsia"/>
                <w:color w:val="000000"/>
                <w:sz w:val="18"/>
                <w:szCs w:val="18"/>
              </w:rPr>
              <w:t>和可行性</w:t>
            </w:r>
          </w:p>
        </w:tc>
        <w:tc>
          <w:tcPr>
            <w:tcW w:w="6222" w:type="dxa"/>
            <w:gridSpan w:val="3"/>
            <w:tcBorders>
              <w:top w:val="single" w:sz="4" w:space="0" w:color="auto"/>
              <w:left w:val="single" w:sz="4" w:space="0" w:color="auto"/>
              <w:bottom w:val="single" w:sz="4" w:space="0" w:color="auto"/>
              <w:right w:val="single" w:sz="4" w:space="0" w:color="auto"/>
            </w:tcBorders>
          </w:tcPr>
          <w:p w:rsidR="00A72133" w:rsidRDefault="00A72133">
            <w:pPr>
              <w:spacing w:line="440" w:lineRule="exact"/>
              <w:rPr>
                <w:rFonts w:ascii="宋体" w:hAnsi="宋体" w:cs="Arial"/>
                <w:color w:val="000000"/>
                <w:sz w:val="18"/>
                <w:szCs w:val="18"/>
              </w:rPr>
            </w:pPr>
          </w:p>
        </w:tc>
      </w:tr>
      <w:tr w:rsidR="00A72133">
        <w:trPr>
          <w:jc w:val="center"/>
        </w:trPr>
        <w:tc>
          <w:tcPr>
            <w:tcW w:w="2074" w:type="dxa"/>
            <w:tcBorders>
              <w:top w:val="single" w:sz="4" w:space="0" w:color="auto"/>
              <w:left w:val="single" w:sz="4" w:space="0" w:color="auto"/>
              <w:bottom w:val="single" w:sz="4" w:space="0" w:color="auto"/>
              <w:right w:val="single" w:sz="4" w:space="0" w:color="auto"/>
            </w:tcBorders>
            <w:vAlign w:val="center"/>
          </w:tcPr>
          <w:p w:rsidR="00A72133" w:rsidRDefault="007715BF">
            <w:pPr>
              <w:spacing w:line="440" w:lineRule="exact"/>
              <w:jc w:val="center"/>
              <w:rPr>
                <w:rFonts w:ascii="宋体" w:hAnsi="宋体" w:cs="Arial"/>
                <w:color w:val="000000"/>
                <w:sz w:val="18"/>
                <w:szCs w:val="18"/>
              </w:rPr>
            </w:pPr>
            <w:r>
              <w:rPr>
                <w:rFonts w:ascii="宋体" w:hAnsi="宋体" w:cs="Arial" w:hint="eastAsia"/>
                <w:color w:val="000000"/>
                <w:sz w:val="18"/>
                <w:szCs w:val="18"/>
              </w:rPr>
              <w:t>适用范围</w:t>
            </w:r>
          </w:p>
        </w:tc>
        <w:tc>
          <w:tcPr>
            <w:tcW w:w="6222" w:type="dxa"/>
            <w:gridSpan w:val="3"/>
            <w:tcBorders>
              <w:top w:val="single" w:sz="4" w:space="0" w:color="auto"/>
              <w:left w:val="single" w:sz="4" w:space="0" w:color="auto"/>
              <w:bottom w:val="single" w:sz="4" w:space="0" w:color="auto"/>
              <w:right w:val="single" w:sz="4" w:space="0" w:color="auto"/>
            </w:tcBorders>
          </w:tcPr>
          <w:p w:rsidR="00A72133" w:rsidRDefault="00A72133">
            <w:pPr>
              <w:spacing w:line="440" w:lineRule="exact"/>
              <w:jc w:val="left"/>
              <w:rPr>
                <w:rFonts w:ascii="宋体" w:hAnsi="宋体" w:cs="Arial"/>
                <w:kern w:val="0"/>
                <w:sz w:val="18"/>
                <w:szCs w:val="18"/>
              </w:rPr>
            </w:pPr>
          </w:p>
        </w:tc>
      </w:tr>
      <w:tr w:rsidR="00A72133">
        <w:trPr>
          <w:jc w:val="center"/>
        </w:trPr>
        <w:tc>
          <w:tcPr>
            <w:tcW w:w="2074" w:type="dxa"/>
            <w:tcBorders>
              <w:top w:val="single" w:sz="4" w:space="0" w:color="auto"/>
              <w:left w:val="single" w:sz="4" w:space="0" w:color="auto"/>
              <w:bottom w:val="single" w:sz="4" w:space="0" w:color="auto"/>
              <w:right w:val="single" w:sz="4" w:space="0" w:color="auto"/>
            </w:tcBorders>
            <w:vAlign w:val="center"/>
          </w:tcPr>
          <w:p w:rsidR="00A72133" w:rsidRDefault="007715BF">
            <w:pPr>
              <w:spacing w:line="440" w:lineRule="exact"/>
              <w:jc w:val="center"/>
              <w:rPr>
                <w:rFonts w:ascii="宋体" w:hAnsi="宋体" w:cs="Arial"/>
                <w:color w:val="000000"/>
                <w:sz w:val="18"/>
                <w:szCs w:val="18"/>
              </w:rPr>
            </w:pPr>
            <w:r>
              <w:rPr>
                <w:rFonts w:ascii="宋体" w:hAnsi="宋体" w:cs="Arial" w:hint="eastAsia"/>
                <w:color w:val="000000"/>
                <w:sz w:val="18"/>
                <w:szCs w:val="18"/>
              </w:rPr>
              <w:t>主要技术内容</w:t>
            </w:r>
          </w:p>
        </w:tc>
        <w:tc>
          <w:tcPr>
            <w:tcW w:w="6222" w:type="dxa"/>
            <w:gridSpan w:val="3"/>
            <w:tcBorders>
              <w:top w:val="single" w:sz="4" w:space="0" w:color="auto"/>
              <w:left w:val="single" w:sz="4" w:space="0" w:color="auto"/>
              <w:bottom w:val="single" w:sz="4" w:space="0" w:color="auto"/>
              <w:right w:val="single" w:sz="4" w:space="0" w:color="auto"/>
            </w:tcBorders>
          </w:tcPr>
          <w:p w:rsidR="00A72133" w:rsidRDefault="00A72133">
            <w:pPr>
              <w:spacing w:line="440" w:lineRule="exact"/>
              <w:rPr>
                <w:rFonts w:ascii="宋体" w:hAnsi="宋体" w:cs="Arial"/>
                <w:color w:val="000000"/>
                <w:sz w:val="18"/>
                <w:szCs w:val="18"/>
              </w:rPr>
            </w:pPr>
          </w:p>
        </w:tc>
      </w:tr>
      <w:tr w:rsidR="00A72133">
        <w:trPr>
          <w:jc w:val="center"/>
        </w:trPr>
        <w:tc>
          <w:tcPr>
            <w:tcW w:w="2074" w:type="dxa"/>
            <w:tcBorders>
              <w:top w:val="single" w:sz="4" w:space="0" w:color="auto"/>
              <w:left w:val="single" w:sz="4" w:space="0" w:color="auto"/>
              <w:bottom w:val="single" w:sz="4" w:space="0" w:color="auto"/>
              <w:right w:val="single" w:sz="4" w:space="0" w:color="auto"/>
            </w:tcBorders>
            <w:vAlign w:val="center"/>
          </w:tcPr>
          <w:p w:rsidR="00A72133" w:rsidRDefault="007715BF">
            <w:pPr>
              <w:spacing w:line="440" w:lineRule="exact"/>
              <w:jc w:val="center"/>
              <w:rPr>
                <w:rFonts w:ascii="宋体" w:hAnsi="宋体" w:cs="Arial"/>
                <w:color w:val="000000"/>
                <w:sz w:val="18"/>
                <w:szCs w:val="18"/>
              </w:rPr>
            </w:pPr>
            <w:r>
              <w:rPr>
                <w:rFonts w:ascii="宋体" w:hAnsi="宋体" w:cs="Arial" w:hint="eastAsia"/>
                <w:color w:val="000000"/>
                <w:sz w:val="18"/>
                <w:szCs w:val="18"/>
              </w:rPr>
              <w:t>政策法规</w:t>
            </w:r>
            <w:proofErr w:type="gramStart"/>
            <w:r>
              <w:rPr>
                <w:rFonts w:ascii="宋体" w:hAnsi="宋体" w:cs="Arial" w:hint="eastAsia"/>
                <w:color w:val="000000"/>
                <w:sz w:val="18"/>
                <w:szCs w:val="18"/>
              </w:rPr>
              <w:t>和</w:t>
            </w:r>
            <w:proofErr w:type="gramEnd"/>
          </w:p>
          <w:p w:rsidR="00A72133" w:rsidRDefault="007715BF">
            <w:pPr>
              <w:spacing w:line="440" w:lineRule="exact"/>
              <w:jc w:val="center"/>
              <w:rPr>
                <w:rFonts w:ascii="宋体" w:hAnsi="宋体" w:cs="Arial"/>
                <w:color w:val="000000"/>
                <w:sz w:val="18"/>
                <w:szCs w:val="18"/>
              </w:rPr>
            </w:pPr>
            <w:r>
              <w:rPr>
                <w:rFonts w:ascii="宋体" w:hAnsi="宋体" w:cs="Arial" w:hint="eastAsia"/>
                <w:color w:val="000000"/>
                <w:sz w:val="18"/>
                <w:szCs w:val="18"/>
              </w:rPr>
              <w:t>同类标准情况</w:t>
            </w:r>
          </w:p>
        </w:tc>
        <w:tc>
          <w:tcPr>
            <w:tcW w:w="6222" w:type="dxa"/>
            <w:gridSpan w:val="3"/>
            <w:tcBorders>
              <w:top w:val="single" w:sz="4" w:space="0" w:color="auto"/>
              <w:left w:val="single" w:sz="4" w:space="0" w:color="auto"/>
              <w:bottom w:val="single" w:sz="4" w:space="0" w:color="auto"/>
              <w:right w:val="single" w:sz="4" w:space="0" w:color="auto"/>
            </w:tcBorders>
            <w:vAlign w:val="center"/>
          </w:tcPr>
          <w:p w:rsidR="00A72133" w:rsidRDefault="00A72133">
            <w:pPr>
              <w:spacing w:line="440" w:lineRule="exact"/>
              <w:jc w:val="center"/>
              <w:rPr>
                <w:rFonts w:ascii="宋体" w:hAnsi="宋体" w:cs="Arial"/>
                <w:color w:val="000000"/>
                <w:sz w:val="18"/>
                <w:szCs w:val="18"/>
              </w:rPr>
            </w:pPr>
          </w:p>
        </w:tc>
      </w:tr>
      <w:tr w:rsidR="00A72133">
        <w:trPr>
          <w:jc w:val="center"/>
        </w:trPr>
        <w:tc>
          <w:tcPr>
            <w:tcW w:w="2074" w:type="dxa"/>
            <w:tcBorders>
              <w:top w:val="single" w:sz="4" w:space="0" w:color="auto"/>
              <w:left w:val="single" w:sz="4" w:space="0" w:color="auto"/>
              <w:bottom w:val="single" w:sz="4" w:space="0" w:color="auto"/>
              <w:right w:val="single" w:sz="4" w:space="0" w:color="auto"/>
            </w:tcBorders>
            <w:vAlign w:val="center"/>
          </w:tcPr>
          <w:p w:rsidR="00A72133" w:rsidRDefault="007715BF">
            <w:pPr>
              <w:spacing w:line="440" w:lineRule="exact"/>
              <w:jc w:val="center"/>
              <w:rPr>
                <w:rFonts w:ascii="宋体" w:hAnsi="宋体" w:cs="Arial"/>
                <w:color w:val="000000"/>
                <w:sz w:val="18"/>
                <w:szCs w:val="18"/>
              </w:rPr>
            </w:pPr>
            <w:r>
              <w:rPr>
                <w:rFonts w:ascii="宋体" w:hAnsi="宋体" w:cs="Arial" w:hint="eastAsia"/>
                <w:color w:val="000000"/>
                <w:sz w:val="18"/>
                <w:szCs w:val="18"/>
              </w:rPr>
              <w:t>是否涉及专利</w:t>
            </w:r>
          </w:p>
        </w:tc>
        <w:tc>
          <w:tcPr>
            <w:tcW w:w="2074" w:type="dxa"/>
            <w:tcBorders>
              <w:top w:val="single" w:sz="4" w:space="0" w:color="auto"/>
              <w:left w:val="single" w:sz="4" w:space="0" w:color="auto"/>
              <w:bottom w:val="single" w:sz="4" w:space="0" w:color="auto"/>
              <w:right w:val="single" w:sz="4" w:space="0" w:color="auto"/>
            </w:tcBorders>
            <w:vAlign w:val="center"/>
          </w:tcPr>
          <w:p w:rsidR="00A72133" w:rsidRDefault="007715BF">
            <w:pPr>
              <w:spacing w:line="440" w:lineRule="exact"/>
              <w:jc w:val="center"/>
              <w:rPr>
                <w:rFonts w:ascii="宋体" w:hAnsi="宋体" w:cs="Arial"/>
                <w:color w:val="000000"/>
                <w:sz w:val="18"/>
                <w:szCs w:val="18"/>
              </w:rPr>
            </w:pPr>
            <w:r>
              <w:rPr>
                <w:rFonts w:ascii="宋体" w:hAnsi="宋体" w:hint="eastAsia"/>
                <w:sz w:val="18"/>
                <w:szCs w:val="18"/>
              </w:rPr>
              <w:t xml:space="preserve">□ 是 </w:t>
            </w:r>
            <w:r>
              <w:rPr>
                <w:rFonts w:ascii="宋体" w:hAnsi="宋体"/>
                <w:sz w:val="18"/>
                <w:szCs w:val="18"/>
              </w:rPr>
              <w:t xml:space="preserve"> </w:t>
            </w:r>
            <w:r>
              <w:rPr>
                <w:rFonts w:ascii="宋体" w:hAnsi="宋体" w:hint="eastAsia"/>
                <w:sz w:val="18"/>
                <w:szCs w:val="18"/>
              </w:rPr>
              <w:t>□ 否</w:t>
            </w:r>
          </w:p>
        </w:tc>
        <w:tc>
          <w:tcPr>
            <w:tcW w:w="2074" w:type="dxa"/>
            <w:tcBorders>
              <w:top w:val="single" w:sz="4" w:space="0" w:color="auto"/>
              <w:left w:val="single" w:sz="4" w:space="0" w:color="auto"/>
              <w:bottom w:val="single" w:sz="4" w:space="0" w:color="auto"/>
              <w:right w:val="single" w:sz="4" w:space="0" w:color="auto"/>
            </w:tcBorders>
            <w:vAlign w:val="center"/>
          </w:tcPr>
          <w:p w:rsidR="00A72133" w:rsidRDefault="007715BF">
            <w:pPr>
              <w:spacing w:line="440" w:lineRule="exact"/>
              <w:jc w:val="center"/>
              <w:rPr>
                <w:rFonts w:ascii="宋体" w:hAnsi="宋体"/>
                <w:sz w:val="18"/>
                <w:szCs w:val="18"/>
              </w:rPr>
            </w:pPr>
            <w:r>
              <w:rPr>
                <w:rFonts w:ascii="宋体" w:hAnsi="宋体" w:hint="eastAsia"/>
                <w:sz w:val="18"/>
                <w:szCs w:val="18"/>
              </w:rPr>
              <w:t>专利号及名称</w:t>
            </w:r>
          </w:p>
        </w:tc>
        <w:tc>
          <w:tcPr>
            <w:tcW w:w="2074" w:type="dxa"/>
            <w:tcBorders>
              <w:top w:val="single" w:sz="4" w:space="0" w:color="auto"/>
              <w:left w:val="single" w:sz="4" w:space="0" w:color="auto"/>
              <w:bottom w:val="single" w:sz="4" w:space="0" w:color="auto"/>
              <w:right w:val="single" w:sz="4" w:space="0" w:color="auto"/>
            </w:tcBorders>
            <w:vAlign w:val="center"/>
          </w:tcPr>
          <w:p w:rsidR="00A72133" w:rsidRDefault="00A72133">
            <w:pPr>
              <w:spacing w:line="440" w:lineRule="exact"/>
              <w:jc w:val="center"/>
              <w:rPr>
                <w:rFonts w:ascii="宋体" w:hAnsi="宋体"/>
                <w:sz w:val="18"/>
                <w:szCs w:val="18"/>
              </w:rPr>
            </w:pPr>
          </w:p>
        </w:tc>
      </w:tr>
      <w:tr w:rsidR="00A72133">
        <w:trPr>
          <w:jc w:val="center"/>
        </w:trPr>
        <w:tc>
          <w:tcPr>
            <w:tcW w:w="2074" w:type="dxa"/>
            <w:tcBorders>
              <w:top w:val="single" w:sz="4" w:space="0" w:color="auto"/>
              <w:left w:val="single" w:sz="4" w:space="0" w:color="auto"/>
              <w:bottom w:val="single" w:sz="4" w:space="0" w:color="auto"/>
              <w:right w:val="single" w:sz="4" w:space="0" w:color="auto"/>
            </w:tcBorders>
            <w:vAlign w:val="center"/>
          </w:tcPr>
          <w:p w:rsidR="00A72133" w:rsidRDefault="007715BF">
            <w:pPr>
              <w:spacing w:line="440" w:lineRule="exact"/>
              <w:jc w:val="center"/>
              <w:rPr>
                <w:rFonts w:ascii="宋体" w:hAnsi="宋体" w:cs="Arial"/>
                <w:color w:val="000000"/>
                <w:sz w:val="18"/>
                <w:szCs w:val="18"/>
              </w:rPr>
            </w:pPr>
            <w:r>
              <w:rPr>
                <w:rFonts w:ascii="宋体" w:hAnsi="宋体" w:cs="Arial" w:hint="eastAsia"/>
                <w:color w:val="000000"/>
                <w:sz w:val="18"/>
                <w:szCs w:val="18"/>
              </w:rPr>
              <w:t>完成时间</w:t>
            </w:r>
          </w:p>
        </w:tc>
        <w:tc>
          <w:tcPr>
            <w:tcW w:w="6222" w:type="dxa"/>
            <w:gridSpan w:val="3"/>
            <w:tcBorders>
              <w:top w:val="single" w:sz="4" w:space="0" w:color="auto"/>
              <w:left w:val="single" w:sz="4" w:space="0" w:color="auto"/>
              <w:bottom w:val="single" w:sz="4" w:space="0" w:color="auto"/>
              <w:right w:val="single" w:sz="4" w:space="0" w:color="auto"/>
            </w:tcBorders>
          </w:tcPr>
          <w:p w:rsidR="00A72133" w:rsidRDefault="00A72133">
            <w:pPr>
              <w:spacing w:line="440" w:lineRule="exact"/>
              <w:jc w:val="center"/>
              <w:rPr>
                <w:rFonts w:ascii="宋体" w:hAnsi="宋体" w:cs="Arial"/>
                <w:color w:val="000000"/>
                <w:sz w:val="18"/>
                <w:szCs w:val="18"/>
              </w:rPr>
            </w:pPr>
          </w:p>
        </w:tc>
      </w:tr>
      <w:tr w:rsidR="00A72133">
        <w:trPr>
          <w:jc w:val="center"/>
        </w:trPr>
        <w:tc>
          <w:tcPr>
            <w:tcW w:w="2074" w:type="dxa"/>
            <w:tcBorders>
              <w:top w:val="single" w:sz="4" w:space="0" w:color="auto"/>
              <w:left w:val="single" w:sz="4" w:space="0" w:color="auto"/>
              <w:bottom w:val="single" w:sz="4" w:space="0" w:color="auto"/>
              <w:right w:val="single" w:sz="4" w:space="0" w:color="auto"/>
            </w:tcBorders>
            <w:vAlign w:val="center"/>
          </w:tcPr>
          <w:p w:rsidR="00A72133" w:rsidRDefault="007715BF">
            <w:pPr>
              <w:spacing w:line="440" w:lineRule="exact"/>
              <w:jc w:val="center"/>
              <w:rPr>
                <w:rFonts w:ascii="宋体" w:hAnsi="宋体" w:cs="Arial"/>
                <w:color w:val="000000"/>
                <w:sz w:val="18"/>
                <w:szCs w:val="18"/>
              </w:rPr>
            </w:pPr>
            <w:r>
              <w:rPr>
                <w:rFonts w:ascii="宋体" w:hAnsi="宋体" w:cs="Arial" w:hint="eastAsia"/>
                <w:color w:val="000000"/>
                <w:sz w:val="18"/>
                <w:szCs w:val="18"/>
              </w:rPr>
              <w:t>经费预算</w:t>
            </w:r>
          </w:p>
        </w:tc>
        <w:tc>
          <w:tcPr>
            <w:tcW w:w="2074" w:type="dxa"/>
            <w:tcBorders>
              <w:top w:val="single" w:sz="4" w:space="0" w:color="auto"/>
              <w:left w:val="single" w:sz="4" w:space="0" w:color="auto"/>
              <w:bottom w:val="single" w:sz="4" w:space="0" w:color="auto"/>
              <w:right w:val="single" w:sz="4" w:space="0" w:color="auto"/>
            </w:tcBorders>
          </w:tcPr>
          <w:p w:rsidR="00A72133" w:rsidRDefault="00A72133">
            <w:pPr>
              <w:spacing w:line="440" w:lineRule="exact"/>
              <w:jc w:val="center"/>
              <w:rPr>
                <w:rFonts w:ascii="宋体" w:hAnsi="宋体" w:cs="Arial"/>
                <w:color w:val="000000"/>
                <w:sz w:val="18"/>
                <w:szCs w:val="18"/>
              </w:rPr>
            </w:pPr>
          </w:p>
        </w:tc>
        <w:tc>
          <w:tcPr>
            <w:tcW w:w="2074" w:type="dxa"/>
            <w:tcBorders>
              <w:top w:val="single" w:sz="4" w:space="0" w:color="auto"/>
              <w:left w:val="single" w:sz="4" w:space="0" w:color="auto"/>
              <w:bottom w:val="single" w:sz="4" w:space="0" w:color="auto"/>
              <w:right w:val="single" w:sz="4" w:space="0" w:color="auto"/>
            </w:tcBorders>
          </w:tcPr>
          <w:p w:rsidR="00A72133" w:rsidRDefault="007715BF">
            <w:pPr>
              <w:spacing w:line="440" w:lineRule="exact"/>
              <w:jc w:val="center"/>
              <w:rPr>
                <w:rFonts w:ascii="宋体" w:hAnsi="宋体" w:cs="Arial"/>
                <w:color w:val="000000"/>
                <w:sz w:val="18"/>
                <w:szCs w:val="18"/>
              </w:rPr>
            </w:pPr>
            <w:r>
              <w:rPr>
                <w:rFonts w:ascii="宋体" w:hAnsi="宋体" w:cs="Arial" w:hint="eastAsia"/>
                <w:color w:val="000000"/>
                <w:sz w:val="18"/>
                <w:szCs w:val="18"/>
              </w:rPr>
              <w:t>经费来源</w:t>
            </w:r>
          </w:p>
        </w:tc>
        <w:tc>
          <w:tcPr>
            <w:tcW w:w="2074" w:type="dxa"/>
            <w:tcBorders>
              <w:top w:val="single" w:sz="4" w:space="0" w:color="auto"/>
              <w:left w:val="single" w:sz="4" w:space="0" w:color="auto"/>
              <w:bottom w:val="single" w:sz="4" w:space="0" w:color="auto"/>
              <w:right w:val="single" w:sz="4" w:space="0" w:color="auto"/>
            </w:tcBorders>
          </w:tcPr>
          <w:p w:rsidR="00A72133" w:rsidRDefault="00A72133">
            <w:pPr>
              <w:spacing w:line="440" w:lineRule="exact"/>
              <w:jc w:val="center"/>
              <w:rPr>
                <w:rFonts w:ascii="宋体" w:hAnsi="宋体" w:cs="Arial"/>
                <w:color w:val="000000"/>
                <w:sz w:val="18"/>
                <w:szCs w:val="18"/>
              </w:rPr>
            </w:pPr>
          </w:p>
        </w:tc>
      </w:tr>
      <w:tr w:rsidR="00A72133">
        <w:trPr>
          <w:jc w:val="center"/>
        </w:trPr>
        <w:tc>
          <w:tcPr>
            <w:tcW w:w="2074" w:type="dxa"/>
            <w:tcBorders>
              <w:top w:val="single" w:sz="4" w:space="0" w:color="auto"/>
              <w:left w:val="single" w:sz="4" w:space="0" w:color="auto"/>
              <w:bottom w:val="single" w:sz="4" w:space="0" w:color="auto"/>
              <w:right w:val="single" w:sz="4" w:space="0" w:color="auto"/>
            </w:tcBorders>
            <w:vAlign w:val="center"/>
          </w:tcPr>
          <w:p w:rsidR="00A72133" w:rsidRDefault="007715BF">
            <w:pPr>
              <w:spacing w:line="440" w:lineRule="exact"/>
              <w:jc w:val="center"/>
              <w:rPr>
                <w:rFonts w:ascii="宋体" w:hAnsi="宋体" w:cs="Arial"/>
                <w:color w:val="000000"/>
                <w:sz w:val="18"/>
                <w:szCs w:val="18"/>
              </w:rPr>
            </w:pPr>
            <w:r>
              <w:rPr>
                <w:rFonts w:ascii="宋体" w:hAnsi="宋体" w:cs="Arial" w:hint="eastAsia"/>
                <w:color w:val="000000"/>
                <w:sz w:val="18"/>
                <w:szCs w:val="18"/>
              </w:rPr>
              <w:t>申请立项</w:t>
            </w:r>
          </w:p>
          <w:p w:rsidR="00A72133" w:rsidRDefault="007715BF">
            <w:pPr>
              <w:spacing w:line="440" w:lineRule="exact"/>
              <w:jc w:val="center"/>
              <w:rPr>
                <w:rFonts w:ascii="宋体" w:hAnsi="宋体" w:cs="Arial"/>
                <w:color w:val="000000"/>
                <w:sz w:val="18"/>
                <w:szCs w:val="18"/>
              </w:rPr>
            </w:pPr>
            <w:r>
              <w:rPr>
                <w:rFonts w:ascii="宋体" w:hAnsi="宋体" w:cs="Arial" w:hint="eastAsia"/>
                <w:color w:val="000000"/>
                <w:sz w:val="18"/>
                <w:szCs w:val="18"/>
              </w:rPr>
              <w:t>单位意见</w:t>
            </w:r>
          </w:p>
        </w:tc>
        <w:tc>
          <w:tcPr>
            <w:tcW w:w="2074" w:type="dxa"/>
            <w:tcBorders>
              <w:top w:val="single" w:sz="4" w:space="0" w:color="auto"/>
              <w:left w:val="single" w:sz="4" w:space="0" w:color="auto"/>
              <w:bottom w:val="single" w:sz="4" w:space="0" w:color="auto"/>
              <w:right w:val="single" w:sz="4" w:space="0" w:color="auto"/>
            </w:tcBorders>
          </w:tcPr>
          <w:p w:rsidR="00A72133" w:rsidRDefault="00A72133">
            <w:pPr>
              <w:spacing w:line="440" w:lineRule="exact"/>
              <w:jc w:val="center"/>
              <w:rPr>
                <w:rFonts w:ascii="宋体" w:hAnsi="宋体" w:cs="Arial"/>
                <w:color w:val="000000"/>
                <w:sz w:val="18"/>
                <w:szCs w:val="18"/>
              </w:rPr>
            </w:pPr>
          </w:p>
          <w:p w:rsidR="00A72133" w:rsidRDefault="007715BF">
            <w:pPr>
              <w:spacing w:line="440" w:lineRule="exact"/>
              <w:jc w:val="center"/>
              <w:rPr>
                <w:rFonts w:ascii="宋体" w:hAnsi="宋体" w:cs="Arial"/>
                <w:color w:val="000000"/>
                <w:sz w:val="18"/>
                <w:szCs w:val="18"/>
              </w:rPr>
            </w:pPr>
            <w:r>
              <w:rPr>
                <w:rFonts w:ascii="宋体" w:hAnsi="宋体" w:cs="Arial" w:hint="eastAsia"/>
                <w:color w:val="000000"/>
                <w:sz w:val="18"/>
                <w:szCs w:val="18"/>
              </w:rPr>
              <w:t xml:space="preserve">  </w:t>
            </w:r>
          </w:p>
          <w:p w:rsidR="00A72133" w:rsidRDefault="00A72133">
            <w:pPr>
              <w:spacing w:line="440" w:lineRule="exact"/>
              <w:jc w:val="center"/>
              <w:rPr>
                <w:rFonts w:ascii="宋体" w:hAnsi="宋体" w:cs="Arial"/>
                <w:color w:val="000000"/>
                <w:sz w:val="18"/>
                <w:szCs w:val="18"/>
              </w:rPr>
            </w:pPr>
          </w:p>
          <w:p w:rsidR="00A72133" w:rsidRDefault="00A72133">
            <w:pPr>
              <w:spacing w:line="440" w:lineRule="exact"/>
              <w:jc w:val="center"/>
              <w:rPr>
                <w:rFonts w:ascii="宋体" w:hAnsi="宋体" w:cs="Arial"/>
                <w:color w:val="000000"/>
                <w:sz w:val="18"/>
                <w:szCs w:val="18"/>
              </w:rPr>
            </w:pPr>
          </w:p>
          <w:p w:rsidR="00A72133" w:rsidRDefault="00A72133">
            <w:pPr>
              <w:spacing w:line="440" w:lineRule="exact"/>
              <w:jc w:val="center"/>
              <w:rPr>
                <w:rFonts w:ascii="宋体" w:hAnsi="宋体" w:cs="Arial"/>
                <w:color w:val="000000"/>
                <w:sz w:val="18"/>
                <w:szCs w:val="18"/>
              </w:rPr>
            </w:pPr>
          </w:p>
          <w:p w:rsidR="00A72133" w:rsidRDefault="007715BF">
            <w:pPr>
              <w:spacing w:line="440" w:lineRule="exact"/>
              <w:rPr>
                <w:rFonts w:ascii="宋体" w:hAnsi="宋体" w:cs="Arial"/>
                <w:color w:val="000000"/>
                <w:sz w:val="18"/>
                <w:szCs w:val="18"/>
              </w:rPr>
            </w:pPr>
            <w:r>
              <w:rPr>
                <w:rFonts w:ascii="宋体" w:hAnsi="宋体" w:cs="Arial" w:hint="eastAsia"/>
                <w:color w:val="000000"/>
                <w:sz w:val="18"/>
                <w:szCs w:val="18"/>
              </w:rPr>
              <w:t>（公    章）</w:t>
            </w:r>
          </w:p>
          <w:p w:rsidR="00A72133" w:rsidRDefault="00A72133">
            <w:pPr>
              <w:spacing w:line="440" w:lineRule="exact"/>
              <w:rPr>
                <w:rFonts w:ascii="宋体" w:hAnsi="宋体" w:cs="Arial"/>
                <w:color w:val="000000"/>
                <w:sz w:val="18"/>
                <w:szCs w:val="18"/>
              </w:rPr>
            </w:pPr>
          </w:p>
          <w:p w:rsidR="00A72133" w:rsidRDefault="007715BF">
            <w:pPr>
              <w:spacing w:line="440" w:lineRule="exact"/>
              <w:ind w:firstLineChars="200" w:firstLine="360"/>
              <w:rPr>
                <w:rFonts w:ascii="宋体" w:hAnsi="宋体" w:cs="Arial"/>
                <w:color w:val="000000"/>
                <w:sz w:val="18"/>
                <w:szCs w:val="18"/>
              </w:rPr>
            </w:pPr>
            <w:r>
              <w:rPr>
                <w:rFonts w:ascii="宋体" w:hAnsi="宋体" w:cs="Arial" w:hint="eastAsia"/>
                <w:color w:val="000000"/>
                <w:sz w:val="18"/>
                <w:szCs w:val="18"/>
              </w:rPr>
              <w:t>年  月  日</w:t>
            </w:r>
          </w:p>
        </w:tc>
        <w:tc>
          <w:tcPr>
            <w:tcW w:w="2074" w:type="dxa"/>
            <w:tcBorders>
              <w:top w:val="single" w:sz="4" w:space="0" w:color="auto"/>
              <w:left w:val="single" w:sz="4" w:space="0" w:color="auto"/>
              <w:bottom w:val="single" w:sz="4" w:space="0" w:color="auto"/>
              <w:right w:val="single" w:sz="4" w:space="0" w:color="auto"/>
            </w:tcBorders>
            <w:vAlign w:val="center"/>
          </w:tcPr>
          <w:p w:rsidR="00A72133" w:rsidRDefault="007715BF">
            <w:pPr>
              <w:spacing w:line="440" w:lineRule="exact"/>
              <w:jc w:val="center"/>
              <w:rPr>
                <w:rFonts w:ascii="宋体" w:hAnsi="宋体" w:cs="Arial"/>
                <w:color w:val="000000"/>
                <w:sz w:val="18"/>
                <w:szCs w:val="18"/>
              </w:rPr>
            </w:pPr>
            <w:r>
              <w:rPr>
                <w:rFonts w:ascii="宋体" w:hAnsi="宋体" w:cs="Arial" w:hint="eastAsia"/>
                <w:color w:val="000000"/>
                <w:sz w:val="18"/>
                <w:szCs w:val="18"/>
              </w:rPr>
              <w:t>云南省食用菌协会意见</w:t>
            </w:r>
          </w:p>
        </w:tc>
        <w:tc>
          <w:tcPr>
            <w:tcW w:w="2074" w:type="dxa"/>
            <w:tcBorders>
              <w:top w:val="single" w:sz="4" w:space="0" w:color="auto"/>
              <w:left w:val="single" w:sz="4" w:space="0" w:color="auto"/>
              <w:bottom w:val="single" w:sz="4" w:space="0" w:color="auto"/>
              <w:right w:val="single" w:sz="4" w:space="0" w:color="auto"/>
            </w:tcBorders>
          </w:tcPr>
          <w:p w:rsidR="00A72133" w:rsidRDefault="00A72133">
            <w:pPr>
              <w:spacing w:line="440" w:lineRule="exact"/>
              <w:rPr>
                <w:rFonts w:ascii="宋体" w:hAnsi="宋体" w:cs="Arial"/>
                <w:color w:val="000000"/>
                <w:sz w:val="18"/>
                <w:szCs w:val="18"/>
              </w:rPr>
            </w:pPr>
          </w:p>
          <w:p w:rsidR="00A72133" w:rsidRDefault="00A72133">
            <w:pPr>
              <w:spacing w:line="440" w:lineRule="exact"/>
              <w:rPr>
                <w:rFonts w:ascii="宋体" w:hAnsi="宋体" w:cs="Arial"/>
                <w:color w:val="000000"/>
                <w:sz w:val="18"/>
                <w:szCs w:val="18"/>
              </w:rPr>
            </w:pPr>
          </w:p>
          <w:p w:rsidR="00A72133" w:rsidRDefault="00A72133">
            <w:pPr>
              <w:spacing w:line="440" w:lineRule="exact"/>
              <w:rPr>
                <w:rFonts w:ascii="宋体" w:hAnsi="宋体" w:cs="Arial"/>
                <w:color w:val="000000"/>
                <w:sz w:val="18"/>
                <w:szCs w:val="18"/>
              </w:rPr>
            </w:pPr>
          </w:p>
          <w:p w:rsidR="00A72133" w:rsidRDefault="00A72133">
            <w:pPr>
              <w:spacing w:line="440" w:lineRule="exact"/>
              <w:rPr>
                <w:rFonts w:ascii="宋体" w:hAnsi="宋体" w:cs="Arial"/>
                <w:color w:val="000000"/>
                <w:sz w:val="18"/>
                <w:szCs w:val="18"/>
              </w:rPr>
            </w:pPr>
          </w:p>
          <w:p w:rsidR="00A72133" w:rsidRDefault="00A72133">
            <w:pPr>
              <w:spacing w:line="440" w:lineRule="exact"/>
              <w:rPr>
                <w:rFonts w:ascii="宋体" w:hAnsi="宋体" w:cs="Arial"/>
                <w:color w:val="000000"/>
                <w:sz w:val="18"/>
                <w:szCs w:val="18"/>
              </w:rPr>
            </w:pPr>
          </w:p>
          <w:p w:rsidR="00A72133" w:rsidRDefault="007715BF">
            <w:pPr>
              <w:spacing w:line="440" w:lineRule="exact"/>
              <w:rPr>
                <w:rFonts w:ascii="宋体" w:hAnsi="宋体" w:cs="Arial"/>
                <w:color w:val="000000"/>
                <w:sz w:val="18"/>
                <w:szCs w:val="18"/>
              </w:rPr>
            </w:pPr>
            <w:r>
              <w:rPr>
                <w:rFonts w:ascii="宋体" w:hAnsi="宋体" w:cs="Arial" w:hint="eastAsia"/>
                <w:color w:val="000000"/>
                <w:sz w:val="18"/>
                <w:szCs w:val="18"/>
              </w:rPr>
              <w:t>（公    章）</w:t>
            </w:r>
          </w:p>
          <w:p w:rsidR="00A72133" w:rsidRDefault="00A72133">
            <w:pPr>
              <w:spacing w:line="440" w:lineRule="exact"/>
              <w:rPr>
                <w:rFonts w:ascii="宋体" w:hAnsi="宋体" w:cs="Arial"/>
                <w:color w:val="000000"/>
                <w:sz w:val="18"/>
                <w:szCs w:val="18"/>
              </w:rPr>
            </w:pPr>
          </w:p>
          <w:p w:rsidR="00A72133" w:rsidRDefault="007715BF">
            <w:pPr>
              <w:spacing w:line="440" w:lineRule="exact"/>
              <w:jc w:val="center"/>
              <w:rPr>
                <w:rFonts w:ascii="宋体" w:hAnsi="宋体" w:cs="Arial"/>
                <w:color w:val="000000"/>
                <w:sz w:val="18"/>
                <w:szCs w:val="18"/>
              </w:rPr>
            </w:pPr>
            <w:r>
              <w:rPr>
                <w:rFonts w:ascii="宋体" w:hAnsi="宋体" w:cs="Arial" w:hint="eastAsia"/>
                <w:color w:val="000000"/>
                <w:sz w:val="18"/>
                <w:szCs w:val="18"/>
              </w:rPr>
              <w:t xml:space="preserve">     年  月  日</w:t>
            </w:r>
          </w:p>
        </w:tc>
      </w:tr>
    </w:tbl>
    <w:p w:rsidR="00A72133" w:rsidRDefault="00A72133">
      <w:pPr>
        <w:pStyle w:val="affffe"/>
        <w:ind w:firstLine="420"/>
      </w:pPr>
    </w:p>
    <w:p w:rsidR="00A72133" w:rsidRDefault="00A72133">
      <w:pPr>
        <w:pStyle w:val="affffe"/>
        <w:ind w:firstLine="420"/>
        <w:sectPr w:rsidR="00A72133">
          <w:pgSz w:w="11906" w:h="16838"/>
          <w:pgMar w:top="1928" w:right="1134" w:bottom="1134" w:left="1134" w:header="1418" w:footer="1134" w:gutter="284"/>
          <w:cols w:space="425"/>
          <w:formProt w:val="0"/>
          <w:docGrid w:linePitch="312"/>
        </w:sectPr>
      </w:pPr>
    </w:p>
    <w:p w:rsidR="00A72133" w:rsidRDefault="00A72133">
      <w:pPr>
        <w:pStyle w:val="af8"/>
        <w:rPr>
          <w:vanish w:val="0"/>
        </w:rPr>
      </w:pPr>
    </w:p>
    <w:p w:rsidR="00A72133" w:rsidRDefault="00A72133">
      <w:pPr>
        <w:pStyle w:val="afe"/>
        <w:rPr>
          <w:vanish w:val="0"/>
        </w:rPr>
      </w:pPr>
    </w:p>
    <w:p w:rsidR="00A72133" w:rsidRDefault="007715BF">
      <w:pPr>
        <w:pStyle w:val="aff3"/>
        <w:spacing w:after="120"/>
      </w:pPr>
      <w:r>
        <w:br/>
      </w:r>
      <w:r>
        <w:rPr>
          <w:rFonts w:hint="eastAsia"/>
        </w:rPr>
        <w:t>（规范性）</w:t>
      </w:r>
      <w:r>
        <w:br/>
      </w:r>
      <w:r>
        <w:rPr>
          <w:rFonts w:hint="eastAsia"/>
        </w:rPr>
        <w:t>团体标准征求意见反馈表</w:t>
      </w:r>
    </w:p>
    <w:p w:rsidR="00A72133" w:rsidRDefault="007715BF">
      <w:pPr>
        <w:pStyle w:val="affffe"/>
        <w:ind w:firstLine="420"/>
      </w:pPr>
      <w:r>
        <w:rPr>
          <w:rFonts w:hint="eastAsia"/>
        </w:rPr>
        <w:t>团体标准征求意见反馈表见表B</w:t>
      </w:r>
      <w:r>
        <w:t>.1</w:t>
      </w:r>
      <w:r>
        <w:rPr>
          <w:rFonts w:hint="eastAsia"/>
        </w:rPr>
        <w:t>。</w:t>
      </w:r>
    </w:p>
    <w:p w:rsidR="00A72133" w:rsidRDefault="007715BF">
      <w:pPr>
        <w:pStyle w:val="aff"/>
        <w:spacing w:before="120" w:after="120"/>
      </w:pPr>
      <w:r>
        <w:rPr>
          <w:rFonts w:hint="eastAsia"/>
        </w:rPr>
        <w:t>团体标准征求意见反馈表</w:t>
      </w:r>
    </w:p>
    <w:p w:rsidR="004C7169" w:rsidRPr="004C7169" w:rsidRDefault="004C7169" w:rsidP="004C7169">
      <w:pPr>
        <w:pStyle w:val="affffe"/>
        <w:ind w:firstLine="420"/>
      </w:pPr>
      <w:r>
        <w:rPr>
          <w:rFonts w:hint="eastAsia"/>
        </w:rPr>
        <w:t xml:space="preserve"> </w:t>
      </w:r>
      <w:r>
        <w:t xml:space="preserve">                                                             年</w:t>
      </w:r>
      <w:r>
        <w:rPr>
          <w:rFonts w:hint="eastAsia"/>
        </w:rPr>
        <w:t xml:space="preserve"> </w:t>
      </w:r>
      <w:r>
        <w:t xml:space="preserve">    月</w:t>
      </w:r>
      <w:r>
        <w:rPr>
          <w:rFonts w:hint="eastAsia"/>
        </w:rPr>
        <w:t xml:space="preserve"> </w:t>
      </w:r>
      <w:r>
        <w:t xml:space="preserve">    日</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425"/>
        <w:gridCol w:w="1701"/>
        <w:gridCol w:w="1724"/>
        <w:gridCol w:w="2671"/>
        <w:gridCol w:w="2114"/>
      </w:tblGrid>
      <w:tr w:rsidR="00A72133" w:rsidTr="004C7169">
        <w:trPr>
          <w:trHeight w:val="495"/>
          <w:tblHeader/>
          <w:jc w:val="center"/>
        </w:trPr>
        <w:tc>
          <w:tcPr>
            <w:tcW w:w="2825" w:type="dxa"/>
            <w:gridSpan w:val="3"/>
            <w:tcBorders>
              <w:top w:val="single" w:sz="8" w:space="0" w:color="auto"/>
              <w:bottom w:val="single" w:sz="8" w:space="0" w:color="auto"/>
            </w:tcBorders>
            <w:shd w:val="clear" w:color="auto" w:fill="auto"/>
            <w:vAlign w:val="center"/>
          </w:tcPr>
          <w:p w:rsidR="00A72133" w:rsidRDefault="007715BF">
            <w:pPr>
              <w:pStyle w:val="afffffffff2"/>
            </w:pPr>
            <w:r>
              <w:rPr>
                <w:rFonts w:hint="eastAsia"/>
              </w:rPr>
              <w:t>标准名称</w:t>
            </w:r>
          </w:p>
        </w:tc>
        <w:tc>
          <w:tcPr>
            <w:tcW w:w="6509" w:type="dxa"/>
            <w:gridSpan w:val="3"/>
            <w:tcBorders>
              <w:top w:val="single" w:sz="8" w:space="0" w:color="auto"/>
              <w:bottom w:val="single" w:sz="8" w:space="0" w:color="auto"/>
            </w:tcBorders>
            <w:shd w:val="clear" w:color="auto" w:fill="auto"/>
            <w:vAlign w:val="center"/>
          </w:tcPr>
          <w:p w:rsidR="00A72133" w:rsidRDefault="00A72133">
            <w:pPr>
              <w:pStyle w:val="afffffffff2"/>
            </w:pPr>
          </w:p>
        </w:tc>
      </w:tr>
      <w:tr w:rsidR="006C2428" w:rsidTr="00172A5C">
        <w:trPr>
          <w:trHeight w:val="560"/>
          <w:jc w:val="center"/>
        </w:trPr>
        <w:tc>
          <w:tcPr>
            <w:tcW w:w="1124" w:type="dxa"/>
            <w:gridSpan w:val="2"/>
            <w:vMerge w:val="restart"/>
            <w:tcBorders>
              <w:top w:val="single" w:sz="8" w:space="0" w:color="auto"/>
            </w:tcBorders>
            <w:shd w:val="clear" w:color="auto" w:fill="auto"/>
            <w:vAlign w:val="center"/>
          </w:tcPr>
          <w:p w:rsidR="006C2428" w:rsidRDefault="006C2428">
            <w:pPr>
              <w:pStyle w:val="afffffffff2"/>
            </w:pPr>
            <w:r>
              <w:t>提出意见的单位或专家</w:t>
            </w:r>
          </w:p>
        </w:tc>
        <w:tc>
          <w:tcPr>
            <w:tcW w:w="1701" w:type="dxa"/>
            <w:tcBorders>
              <w:top w:val="single" w:sz="8" w:space="0" w:color="auto"/>
            </w:tcBorders>
            <w:shd w:val="clear" w:color="auto" w:fill="auto"/>
            <w:vAlign w:val="center"/>
          </w:tcPr>
          <w:p w:rsidR="006C2428" w:rsidRDefault="006C2428">
            <w:pPr>
              <w:pStyle w:val="afffffffff2"/>
            </w:pPr>
            <w:r>
              <w:rPr>
                <w:rFonts w:hint="eastAsia"/>
              </w:rPr>
              <w:t>反馈单位</w:t>
            </w:r>
            <w:r w:rsidR="00172A5C">
              <w:rPr>
                <w:rFonts w:hint="eastAsia"/>
              </w:rPr>
              <w:t>（公章）</w:t>
            </w:r>
          </w:p>
        </w:tc>
        <w:tc>
          <w:tcPr>
            <w:tcW w:w="6509" w:type="dxa"/>
            <w:gridSpan w:val="3"/>
            <w:tcBorders>
              <w:top w:val="single" w:sz="8" w:space="0" w:color="auto"/>
            </w:tcBorders>
            <w:shd w:val="clear" w:color="auto" w:fill="auto"/>
            <w:vAlign w:val="center"/>
          </w:tcPr>
          <w:p w:rsidR="006C2428" w:rsidRDefault="006C2428">
            <w:pPr>
              <w:pStyle w:val="afffffffff2"/>
            </w:pPr>
          </w:p>
        </w:tc>
      </w:tr>
      <w:tr w:rsidR="006C2428" w:rsidTr="00172A5C">
        <w:trPr>
          <w:trHeight w:val="549"/>
          <w:jc w:val="center"/>
        </w:trPr>
        <w:tc>
          <w:tcPr>
            <w:tcW w:w="1124" w:type="dxa"/>
            <w:gridSpan w:val="2"/>
            <w:vMerge/>
            <w:shd w:val="clear" w:color="auto" w:fill="auto"/>
            <w:vAlign w:val="center"/>
          </w:tcPr>
          <w:p w:rsidR="006C2428" w:rsidRDefault="006C2428" w:rsidP="00AF558E">
            <w:pPr>
              <w:pStyle w:val="afffffffff2"/>
            </w:pPr>
          </w:p>
        </w:tc>
        <w:tc>
          <w:tcPr>
            <w:tcW w:w="1701" w:type="dxa"/>
            <w:shd w:val="clear" w:color="auto" w:fill="auto"/>
            <w:vAlign w:val="center"/>
          </w:tcPr>
          <w:p w:rsidR="006C2428" w:rsidRDefault="006C2428" w:rsidP="00AF558E">
            <w:pPr>
              <w:pStyle w:val="afffffffff2"/>
            </w:pPr>
            <w:r>
              <w:rPr>
                <w:rFonts w:hint="eastAsia"/>
              </w:rPr>
              <w:t>专家姓名</w:t>
            </w:r>
            <w:r w:rsidR="00172A5C">
              <w:rPr>
                <w:rFonts w:hint="eastAsia"/>
              </w:rPr>
              <w:t>（签名）</w:t>
            </w:r>
          </w:p>
        </w:tc>
        <w:tc>
          <w:tcPr>
            <w:tcW w:w="6509" w:type="dxa"/>
            <w:gridSpan w:val="3"/>
            <w:shd w:val="clear" w:color="auto" w:fill="auto"/>
            <w:vAlign w:val="center"/>
          </w:tcPr>
          <w:p w:rsidR="006C2428" w:rsidRDefault="006C2428">
            <w:pPr>
              <w:pStyle w:val="afffffffff2"/>
            </w:pPr>
          </w:p>
        </w:tc>
      </w:tr>
      <w:tr w:rsidR="006C2428" w:rsidTr="00172A5C">
        <w:trPr>
          <w:trHeight w:val="549"/>
          <w:jc w:val="center"/>
        </w:trPr>
        <w:tc>
          <w:tcPr>
            <w:tcW w:w="1124" w:type="dxa"/>
            <w:gridSpan w:val="2"/>
            <w:vMerge/>
            <w:shd w:val="clear" w:color="auto" w:fill="auto"/>
            <w:vAlign w:val="center"/>
          </w:tcPr>
          <w:p w:rsidR="006C2428" w:rsidRDefault="006C2428">
            <w:pPr>
              <w:pStyle w:val="afffffffff2"/>
            </w:pPr>
          </w:p>
        </w:tc>
        <w:tc>
          <w:tcPr>
            <w:tcW w:w="1701" w:type="dxa"/>
            <w:shd w:val="clear" w:color="auto" w:fill="auto"/>
            <w:vAlign w:val="center"/>
          </w:tcPr>
          <w:p w:rsidR="006C2428" w:rsidRDefault="006C2428">
            <w:pPr>
              <w:pStyle w:val="afffffffff2"/>
            </w:pPr>
            <w:r>
              <w:rPr>
                <w:rFonts w:hint="eastAsia"/>
              </w:rPr>
              <w:t>联系电话</w:t>
            </w:r>
          </w:p>
        </w:tc>
        <w:tc>
          <w:tcPr>
            <w:tcW w:w="6509" w:type="dxa"/>
            <w:gridSpan w:val="3"/>
            <w:shd w:val="clear" w:color="auto" w:fill="auto"/>
            <w:vAlign w:val="center"/>
          </w:tcPr>
          <w:p w:rsidR="006C2428" w:rsidRDefault="006C2428">
            <w:pPr>
              <w:pStyle w:val="afffffffff2"/>
            </w:pPr>
          </w:p>
        </w:tc>
      </w:tr>
      <w:tr w:rsidR="006C2428" w:rsidTr="00172A5C">
        <w:trPr>
          <w:trHeight w:val="549"/>
          <w:jc w:val="center"/>
        </w:trPr>
        <w:tc>
          <w:tcPr>
            <w:tcW w:w="1124" w:type="dxa"/>
            <w:gridSpan w:val="2"/>
            <w:vMerge/>
            <w:shd w:val="clear" w:color="auto" w:fill="auto"/>
            <w:vAlign w:val="center"/>
          </w:tcPr>
          <w:p w:rsidR="006C2428" w:rsidRDefault="006C2428" w:rsidP="00AF558E">
            <w:pPr>
              <w:pStyle w:val="afffffffff2"/>
            </w:pPr>
          </w:p>
        </w:tc>
        <w:tc>
          <w:tcPr>
            <w:tcW w:w="1701" w:type="dxa"/>
            <w:shd w:val="clear" w:color="auto" w:fill="auto"/>
            <w:vAlign w:val="center"/>
          </w:tcPr>
          <w:p w:rsidR="006C2428" w:rsidRDefault="006C2428" w:rsidP="00AF558E">
            <w:pPr>
              <w:pStyle w:val="afffffffff2"/>
            </w:pPr>
            <w:r>
              <w:rPr>
                <w:rFonts w:hint="eastAsia"/>
              </w:rPr>
              <w:t>E</w:t>
            </w:r>
            <w:r>
              <w:t>-mail</w:t>
            </w:r>
          </w:p>
        </w:tc>
        <w:tc>
          <w:tcPr>
            <w:tcW w:w="6509" w:type="dxa"/>
            <w:gridSpan w:val="3"/>
            <w:shd w:val="clear" w:color="auto" w:fill="auto"/>
            <w:vAlign w:val="center"/>
          </w:tcPr>
          <w:p w:rsidR="006C2428" w:rsidRDefault="006C2428">
            <w:pPr>
              <w:pStyle w:val="afffffffff2"/>
            </w:pPr>
          </w:p>
        </w:tc>
      </w:tr>
      <w:tr w:rsidR="006C2428" w:rsidTr="004C7169">
        <w:trPr>
          <w:trHeight w:val="557"/>
          <w:jc w:val="center"/>
        </w:trPr>
        <w:tc>
          <w:tcPr>
            <w:tcW w:w="699" w:type="dxa"/>
            <w:shd w:val="clear" w:color="auto" w:fill="auto"/>
            <w:vAlign w:val="center"/>
          </w:tcPr>
          <w:p w:rsidR="006C2428" w:rsidRDefault="006C2428">
            <w:pPr>
              <w:pStyle w:val="afffffffff2"/>
            </w:pPr>
            <w:r>
              <w:rPr>
                <w:rFonts w:hint="eastAsia"/>
              </w:rPr>
              <w:t>序号</w:t>
            </w:r>
          </w:p>
        </w:tc>
        <w:tc>
          <w:tcPr>
            <w:tcW w:w="2126" w:type="dxa"/>
            <w:gridSpan w:val="2"/>
            <w:shd w:val="clear" w:color="auto" w:fill="auto"/>
            <w:vAlign w:val="center"/>
          </w:tcPr>
          <w:p w:rsidR="006C2428" w:rsidRDefault="006C2428">
            <w:pPr>
              <w:pStyle w:val="afffffffff2"/>
            </w:pPr>
            <w:r>
              <w:rPr>
                <w:rFonts w:hint="eastAsia"/>
              </w:rPr>
              <w:t>条款</w:t>
            </w:r>
            <w:r w:rsidR="004C7169">
              <w:rPr>
                <w:rFonts w:hint="eastAsia"/>
              </w:rPr>
              <w:t>编号</w:t>
            </w:r>
          </w:p>
        </w:tc>
        <w:tc>
          <w:tcPr>
            <w:tcW w:w="1724" w:type="dxa"/>
            <w:shd w:val="clear" w:color="auto" w:fill="auto"/>
            <w:vAlign w:val="center"/>
          </w:tcPr>
          <w:p w:rsidR="006C2428" w:rsidRDefault="004C7169" w:rsidP="006C2428">
            <w:pPr>
              <w:pStyle w:val="afffffffff2"/>
            </w:pPr>
            <w:r>
              <w:t>具体内容</w:t>
            </w:r>
          </w:p>
        </w:tc>
        <w:tc>
          <w:tcPr>
            <w:tcW w:w="2671" w:type="dxa"/>
            <w:shd w:val="clear" w:color="auto" w:fill="auto"/>
            <w:vAlign w:val="center"/>
          </w:tcPr>
          <w:p w:rsidR="006C2428" w:rsidRDefault="006C2428" w:rsidP="006C2428">
            <w:pPr>
              <w:pStyle w:val="afffffffff2"/>
            </w:pPr>
            <w:r>
              <w:rPr>
                <w:rFonts w:hint="eastAsia"/>
              </w:rPr>
              <w:t>意见和建议</w:t>
            </w:r>
          </w:p>
        </w:tc>
        <w:tc>
          <w:tcPr>
            <w:tcW w:w="2114" w:type="dxa"/>
            <w:shd w:val="clear" w:color="auto" w:fill="auto"/>
            <w:vAlign w:val="center"/>
          </w:tcPr>
          <w:p w:rsidR="006C2428" w:rsidRDefault="006C2428">
            <w:pPr>
              <w:pStyle w:val="afffffffff2"/>
            </w:pPr>
            <w:r>
              <w:rPr>
                <w:rFonts w:hint="eastAsia"/>
              </w:rPr>
              <w:t>理由</w:t>
            </w:r>
          </w:p>
        </w:tc>
      </w:tr>
      <w:tr w:rsidR="006C2428" w:rsidTr="004C7169">
        <w:trPr>
          <w:trHeight w:val="552"/>
          <w:jc w:val="center"/>
        </w:trPr>
        <w:tc>
          <w:tcPr>
            <w:tcW w:w="699" w:type="dxa"/>
            <w:shd w:val="clear" w:color="auto" w:fill="auto"/>
            <w:vAlign w:val="center"/>
          </w:tcPr>
          <w:p w:rsidR="006C2428" w:rsidRDefault="006C2428">
            <w:pPr>
              <w:pStyle w:val="afffffffff2"/>
            </w:pPr>
            <w:r>
              <w:rPr>
                <w:rFonts w:hint="eastAsia"/>
              </w:rPr>
              <w:t>1</w:t>
            </w:r>
          </w:p>
        </w:tc>
        <w:tc>
          <w:tcPr>
            <w:tcW w:w="2126" w:type="dxa"/>
            <w:gridSpan w:val="2"/>
            <w:shd w:val="clear" w:color="auto" w:fill="auto"/>
            <w:vAlign w:val="center"/>
          </w:tcPr>
          <w:p w:rsidR="006C2428" w:rsidRDefault="006C2428">
            <w:pPr>
              <w:pStyle w:val="afffffffff2"/>
            </w:pPr>
          </w:p>
        </w:tc>
        <w:tc>
          <w:tcPr>
            <w:tcW w:w="1724" w:type="dxa"/>
            <w:shd w:val="clear" w:color="auto" w:fill="auto"/>
            <w:vAlign w:val="center"/>
          </w:tcPr>
          <w:p w:rsidR="006C2428" w:rsidRDefault="006C2428">
            <w:pPr>
              <w:pStyle w:val="afffffffff2"/>
            </w:pPr>
          </w:p>
        </w:tc>
        <w:tc>
          <w:tcPr>
            <w:tcW w:w="2671" w:type="dxa"/>
            <w:shd w:val="clear" w:color="auto" w:fill="auto"/>
            <w:vAlign w:val="center"/>
          </w:tcPr>
          <w:p w:rsidR="006C2428" w:rsidRDefault="006C2428">
            <w:pPr>
              <w:pStyle w:val="afffffffff2"/>
            </w:pPr>
          </w:p>
        </w:tc>
        <w:tc>
          <w:tcPr>
            <w:tcW w:w="2114" w:type="dxa"/>
            <w:shd w:val="clear" w:color="auto" w:fill="auto"/>
            <w:vAlign w:val="center"/>
          </w:tcPr>
          <w:p w:rsidR="006C2428" w:rsidRDefault="006C2428">
            <w:pPr>
              <w:pStyle w:val="afffffffff2"/>
            </w:pPr>
          </w:p>
        </w:tc>
      </w:tr>
      <w:tr w:rsidR="006C2428" w:rsidTr="004C7169">
        <w:trPr>
          <w:trHeight w:val="559"/>
          <w:jc w:val="center"/>
        </w:trPr>
        <w:tc>
          <w:tcPr>
            <w:tcW w:w="699" w:type="dxa"/>
            <w:shd w:val="clear" w:color="auto" w:fill="auto"/>
            <w:vAlign w:val="center"/>
          </w:tcPr>
          <w:p w:rsidR="006C2428" w:rsidRDefault="006C2428">
            <w:pPr>
              <w:pStyle w:val="afffffffff2"/>
            </w:pPr>
            <w:r>
              <w:rPr>
                <w:rFonts w:hint="eastAsia"/>
              </w:rPr>
              <w:t>2</w:t>
            </w:r>
          </w:p>
        </w:tc>
        <w:tc>
          <w:tcPr>
            <w:tcW w:w="2126" w:type="dxa"/>
            <w:gridSpan w:val="2"/>
            <w:shd w:val="clear" w:color="auto" w:fill="auto"/>
            <w:vAlign w:val="center"/>
          </w:tcPr>
          <w:p w:rsidR="006C2428" w:rsidRDefault="006C2428">
            <w:pPr>
              <w:pStyle w:val="afffffffff2"/>
            </w:pPr>
          </w:p>
        </w:tc>
        <w:tc>
          <w:tcPr>
            <w:tcW w:w="1724" w:type="dxa"/>
            <w:shd w:val="clear" w:color="auto" w:fill="auto"/>
            <w:vAlign w:val="center"/>
          </w:tcPr>
          <w:p w:rsidR="006C2428" w:rsidRDefault="006C2428">
            <w:pPr>
              <w:pStyle w:val="afffffffff2"/>
            </w:pPr>
          </w:p>
        </w:tc>
        <w:tc>
          <w:tcPr>
            <w:tcW w:w="2671" w:type="dxa"/>
            <w:shd w:val="clear" w:color="auto" w:fill="auto"/>
            <w:vAlign w:val="center"/>
          </w:tcPr>
          <w:p w:rsidR="006C2428" w:rsidRDefault="006C2428">
            <w:pPr>
              <w:pStyle w:val="afffffffff2"/>
            </w:pPr>
          </w:p>
        </w:tc>
        <w:tc>
          <w:tcPr>
            <w:tcW w:w="2114" w:type="dxa"/>
            <w:shd w:val="clear" w:color="auto" w:fill="auto"/>
            <w:vAlign w:val="center"/>
          </w:tcPr>
          <w:p w:rsidR="006C2428" w:rsidRDefault="006C2428">
            <w:pPr>
              <w:pStyle w:val="afffffffff2"/>
            </w:pPr>
          </w:p>
        </w:tc>
      </w:tr>
      <w:tr w:rsidR="006C2428" w:rsidTr="004C7169">
        <w:trPr>
          <w:trHeight w:val="567"/>
          <w:jc w:val="center"/>
        </w:trPr>
        <w:tc>
          <w:tcPr>
            <w:tcW w:w="699" w:type="dxa"/>
            <w:shd w:val="clear" w:color="auto" w:fill="auto"/>
            <w:vAlign w:val="center"/>
          </w:tcPr>
          <w:p w:rsidR="006C2428" w:rsidRDefault="006C2428">
            <w:pPr>
              <w:pStyle w:val="afffffffff2"/>
            </w:pPr>
            <w:r>
              <w:rPr>
                <w:rFonts w:hint="eastAsia"/>
              </w:rPr>
              <w:t>3</w:t>
            </w:r>
          </w:p>
        </w:tc>
        <w:tc>
          <w:tcPr>
            <w:tcW w:w="2126" w:type="dxa"/>
            <w:gridSpan w:val="2"/>
            <w:shd w:val="clear" w:color="auto" w:fill="auto"/>
            <w:vAlign w:val="center"/>
          </w:tcPr>
          <w:p w:rsidR="006C2428" w:rsidRDefault="006C2428">
            <w:pPr>
              <w:pStyle w:val="afffffffff2"/>
            </w:pPr>
          </w:p>
        </w:tc>
        <w:tc>
          <w:tcPr>
            <w:tcW w:w="1724" w:type="dxa"/>
            <w:shd w:val="clear" w:color="auto" w:fill="auto"/>
            <w:vAlign w:val="center"/>
          </w:tcPr>
          <w:p w:rsidR="006C2428" w:rsidRDefault="006C2428">
            <w:pPr>
              <w:pStyle w:val="afffffffff2"/>
            </w:pPr>
          </w:p>
        </w:tc>
        <w:tc>
          <w:tcPr>
            <w:tcW w:w="2671" w:type="dxa"/>
            <w:shd w:val="clear" w:color="auto" w:fill="auto"/>
            <w:vAlign w:val="center"/>
          </w:tcPr>
          <w:p w:rsidR="006C2428" w:rsidRDefault="006C2428">
            <w:pPr>
              <w:pStyle w:val="afffffffff2"/>
            </w:pPr>
          </w:p>
        </w:tc>
        <w:tc>
          <w:tcPr>
            <w:tcW w:w="2114" w:type="dxa"/>
            <w:shd w:val="clear" w:color="auto" w:fill="auto"/>
            <w:vAlign w:val="center"/>
          </w:tcPr>
          <w:p w:rsidR="006C2428" w:rsidRDefault="006C2428">
            <w:pPr>
              <w:pStyle w:val="afffffffff2"/>
            </w:pPr>
          </w:p>
        </w:tc>
      </w:tr>
      <w:tr w:rsidR="006C2428" w:rsidTr="004C7169">
        <w:trPr>
          <w:trHeight w:val="548"/>
          <w:jc w:val="center"/>
        </w:trPr>
        <w:tc>
          <w:tcPr>
            <w:tcW w:w="699" w:type="dxa"/>
            <w:shd w:val="clear" w:color="auto" w:fill="auto"/>
            <w:vAlign w:val="center"/>
          </w:tcPr>
          <w:p w:rsidR="006C2428" w:rsidRDefault="006C2428">
            <w:pPr>
              <w:pStyle w:val="afffffffff2"/>
            </w:pPr>
            <w:r>
              <w:rPr>
                <w:rFonts w:hint="eastAsia"/>
              </w:rPr>
              <w:t>4</w:t>
            </w:r>
          </w:p>
        </w:tc>
        <w:tc>
          <w:tcPr>
            <w:tcW w:w="2126" w:type="dxa"/>
            <w:gridSpan w:val="2"/>
            <w:shd w:val="clear" w:color="auto" w:fill="auto"/>
            <w:vAlign w:val="center"/>
          </w:tcPr>
          <w:p w:rsidR="006C2428" w:rsidRDefault="006C2428">
            <w:pPr>
              <w:pStyle w:val="afffffffff2"/>
            </w:pPr>
          </w:p>
        </w:tc>
        <w:tc>
          <w:tcPr>
            <w:tcW w:w="1724" w:type="dxa"/>
            <w:shd w:val="clear" w:color="auto" w:fill="auto"/>
            <w:vAlign w:val="center"/>
          </w:tcPr>
          <w:p w:rsidR="006C2428" w:rsidRDefault="006C2428">
            <w:pPr>
              <w:pStyle w:val="afffffffff2"/>
            </w:pPr>
          </w:p>
        </w:tc>
        <w:tc>
          <w:tcPr>
            <w:tcW w:w="2671" w:type="dxa"/>
            <w:shd w:val="clear" w:color="auto" w:fill="auto"/>
            <w:vAlign w:val="center"/>
          </w:tcPr>
          <w:p w:rsidR="006C2428" w:rsidRDefault="006C2428">
            <w:pPr>
              <w:pStyle w:val="afffffffff2"/>
            </w:pPr>
          </w:p>
        </w:tc>
        <w:tc>
          <w:tcPr>
            <w:tcW w:w="2114" w:type="dxa"/>
            <w:shd w:val="clear" w:color="auto" w:fill="auto"/>
            <w:vAlign w:val="center"/>
          </w:tcPr>
          <w:p w:rsidR="006C2428" w:rsidRDefault="006C2428">
            <w:pPr>
              <w:pStyle w:val="afffffffff2"/>
            </w:pPr>
          </w:p>
        </w:tc>
      </w:tr>
      <w:tr w:rsidR="006C2428" w:rsidTr="004C7169">
        <w:trPr>
          <w:trHeight w:val="556"/>
          <w:jc w:val="center"/>
        </w:trPr>
        <w:tc>
          <w:tcPr>
            <w:tcW w:w="699" w:type="dxa"/>
            <w:shd w:val="clear" w:color="auto" w:fill="auto"/>
            <w:vAlign w:val="center"/>
          </w:tcPr>
          <w:p w:rsidR="006C2428" w:rsidRDefault="006C2428">
            <w:pPr>
              <w:pStyle w:val="afffffffff2"/>
            </w:pPr>
            <w:r>
              <w:rPr>
                <w:rFonts w:hint="eastAsia"/>
              </w:rPr>
              <w:t>5</w:t>
            </w:r>
          </w:p>
        </w:tc>
        <w:tc>
          <w:tcPr>
            <w:tcW w:w="2126" w:type="dxa"/>
            <w:gridSpan w:val="2"/>
            <w:shd w:val="clear" w:color="auto" w:fill="auto"/>
            <w:vAlign w:val="center"/>
          </w:tcPr>
          <w:p w:rsidR="006C2428" w:rsidRDefault="006C2428">
            <w:pPr>
              <w:pStyle w:val="afffffffff2"/>
            </w:pPr>
          </w:p>
        </w:tc>
        <w:tc>
          <w:tcPr>
            <w:tcW w:w="1724" w:type="dxa"/>
            <w:shd w:val="clear" w:color="auto" w:fill="auto"/>
            <w:vAlign w:val="center"/>
          </w:tcPr>
          <w:p w:rsidR="006C2428" w:rsidRDefault="006C2428">
            <w:pPr>
              <w:pStyle w:val="afffffffff2"/>
            </w:pPr>
          </w:p>
        </w:tc>
        <w:tc>
          <w:tcPr>
            <w:tcW w:w="2671" w:type="dxa"/>
            <w:shd w:val="clear" w:color="auto" w:fill="auto"/>
            <w:vAlign w:val="center"/>
          </w:tcPr>
          <w:p w:rsidR="006C2428" w:rsidRDefault="006C2428">
            <w:pPr>
              <w:pStyle w:val="afffffffff2"/>
            </w:pPr>
          </w:p>
        </w:tc>
        <w:tc>
          <w:tcPr>
            <w:tcW w:w="2114" w:type="dxa"/>
            <w:shd w:val="clear" w:color="auto" w:fill="auto"/>
            <w:vAlign w:val="center"/>
          </w:tcPr>
          <w:p w:rsidR="006C2428" w:rsidRDefault="006C2428">
            <w:pPr>
              <w:pStyle w:val="afffffffff2"/>
            </w:pPr>
          </w:p>
        </w:tc>
      </w:tr>
      <w:tr w:rsidR="006C2428" w:rsidTr="004C7169">
        <w:trPr>
          <w:trHeight w:val="564"/>
          <w:jc w:val="center"/>
        </w:trPr>
        <w:tc>
          <w:tcPr>
            <w:tcW w:w="699" w:type="dxa"/>
            <w:shd w:val="clear" w:color="auto" w:fill="auto"/>
            <w:vAlign w:val="center"/>
          </w:tcPr>
          <w:p w:rsidR="006C2428" w:rsidRDefault="006C2428">
            <w:pPr>
              <w:pStyle w:val="afffffffff2"/>
            </w:pPr>
            <w:r>
              <w:t>…</w:t>
            </w:r>
          </w:p>
        </w:tc>
        <w:tc>
          <w:tcPr>
            <w:tcW w:w="2126" w:type="dxa"/>
            <w:gridSpan w:val="2"/>
            <w:shd w:val="clear" w:color="auto" w:fill="auto"/>
            <w:vAlign w:val="center"/>
          </w:tcPr>
          <w:p w:rsidR="006C2428" w:rsidRDefault="006C2428">
            <w:pPr>
              <w:pStyle w:val="afffffffff2"/>
            </w:pPr>
          </w:p>
        </w:tc>
        <w:tc>
          <w:tcPr>
            <w:tcW w:w="1724" w:type="dxa"/>
            <w:shd w:val="clear" w:color="auto" w:fill="auto"/>
            <w:vAlign w:val="center"/>
          </w:tcPr>
          <w:p w:rsidR="006C2428" w:rsidRDefault="006C2428">
            <w:pPr>
              <w:pStyle w:val="afffffffff2"/>
            </w:pPr>
          </w:p>
        </w:tc>
        <w:tc>
          <w:tcPr>
            <w:tcW w:w="2671" w:type="dxa"/>
            <w:shd w:val="clear" w:color="auto" w:fill="auto"/>
            <w:vAlign w:val="center"/>
          </w:tcPr>
          <w:p w:rsidR="006C2428" w:rsidRDefault="006C2428">
            <w:pPr>
              <w:pStyle w:val="afffffffff2"/>
            </w:pPr>
          </w:p>
        </w:tc>
        <w:tc>
          <w:tcPr>
            <w:tcW w:w="2114" w:type="dxa"/>
            <w:shd w:val="clear" w:color="auto" w:fill="auto"/>
            <w:vAlign w:val="center"/>
          </w:tcPr>
          <w:p w:rsidR="006C2428" w:rsidRDefault="006C2428">
            <w:pPr>
              <w:pStyle w:val="afffffffff2"/>
            </w:pPr>
          </w:p>
        </w:tc>
      </w:tr>
      <w:tr w:rsidR="006C2428" w:rsidTr="004C7169">
        <w:trPr>
          <w:trHeight w:val="564"/>
          <w:jc w:val="center"/>
        </w:trPr>
        <w:tc>
          <w:tcPr>
            <w:tcW w:w="699" w:type="dxa"/>
            <w:shd w:val="clear" w:color="auto" w:fill="auto"/>
            <w:vAlign w:val="center"/>
          </w:tcPr>
          <w:p w:rsidR="006C2428" w:rsidRDefault="006C2428">
            <w:pPr>
              <w:pStyle w:val="afffffffff2"/>
            </w:pPr>
          </w:p>
        </w:tc>
        <w:tc>
          <w:tcPr>
            <w:tcW w:w="2126" w:type="dxa"/>
            <w:gridSpan w:val="2"/>
            <w:shd w:val="clear" w:color="auto" w:fill="auto"/>
            <w:vAlign w:val="center"/>
          </w:tcPr>
          <w:p w:rsidR="006C2428" w:rsidRDefault="006C2428">
            <w:pPr>
              <w:pStyle w:val="afffffffff2"/>
            </w:pPr>
          </w:p>
        </w:tc>
        <w:tc>
          <w:tcPr>
            <w:tcW w:w="1724" w:type="dxa"/>
            <w:shd w:val="clear" w:color="auto" w:fill="auto"/>
            <w:vAlign w:val="center"/>
          </w:tcPr>
          <w:p w:rsidR="006C2428" w:rsidRDefault="006C2428">
            <w:pPr>
              <w:pStyle w:val="afffffffff2"/>
            </w:pPr>
          </w:p>
        </w:tc>
        <w:tc>
          <w:tcPr>
            <w:tcW w:w="2671" w:type="dxa"/>
            <w:shd w:val="clear" w:color="auto" w:fill="auto"/>
            <w:vAlign w:val="center"/>
          </w:tcPr>
          <w:p w:rsidR="006C2428" w:rsidRDefault="006C2428">
            <w:pPr>
              <w:pStyle w:val="afffffffff2"/>
            </w:pPr>
          </w:p>
        </w:tc>
        <w:tc>
          <w:tcPr>
            <w:tcW w:w="2114" w:type="dxa"/>
            <w:shd w:val="clear" w:color="auto" w:fill="auto"/>
            <w:vAlign w:val="center"/>
          </w:tcPr>
          <w:p w:rsidR="006C2428" w:rsidRDefault="006C2428">
            <w:pPr>
              <w:pStyle w:val="afffffffff2"/>
            </w:pPr>
          </w:p>
        </w:tc>
      </w:tr>
    </w:tbl>
    <w:p w:rsidR="00A72133" w:rsidRDefault="00A72133" w:rsidP="004C7169">
      <w:pPr>
        <w:pStyle w:val="affffe"/>
        <w:ind w:firstLineChars="0" w:firstLine="0"/>
        <w:jc w:val="right"/>
        <w:sectPr w:rsidR="00A72133">
          <w:pgSz w:w="11906" w:h="16838"/>
          <w:pgMar w:top="1928" w:right="1134" w:bottom="1134" w:left="1134" w:header="1418" w:footer="1134" w:gutter="284"/>
          <w:cols w:space="425"/>
          <w:formProt w:val="0"/>
          <w:docGrid w:linePitch="312"/>
        </w:sectPr>
      </w:pPr>
    </w:p>
    <w:p w:rsidR="00A72133" w:rsidRDefault="007715BF">
      <w:pPr>
        <w:pStyle w:val="af8"/>
      </w:pPr>
      <w:r>
        <w:lastRenderedPageBreak/>
        <w:t>附录C</w:t>
      </w:r>
      <w:r>
        <w:br/>
      </w:r>
      <w:r>
        <w:rPr>
          <w:rFonts w:hint="eastAsia"/>
        </w:rPr>
        <w:t>（规范性）</w:t>
      </w:r>
      <w:r>
        <w:br/>
      </w:r>
      <w:r>
        <w:rPr>
          <w:rFonts w:hint="eastAsia"/>
        </w:rPr>
        <w:t>团体标准征求意见汇总表</w:t>
      </w:r>
    </w:p>
    <w:p w:rsidR="00A72133" w:rsidRDefault="00A72133">
      <w:pPr>
        <w:pStyle w:val="afe"/>
        <w:rPr>
          <w:vanish w:val="0"/>
        </w:rPr>
      </w:pPr>
    </w:p>
    <w:p w:rsidR="00A72133" w:rsidRDefault="007715BF">
      <w:pPr>
        <w:pStyle w:val="aff3"/>
        <w:spacing w:after="120"/>
      </w:pPr>
      <w:r>
        <w:br/>
      </w:r>
      <w:r>
        <w:rPr>
          <w:rFonts w:hint="eastAsia"/>
        </w:rPr>
        <w:t>（规范性）</w:t>
      </w:r>
      <w:r>
        <w:br/>
      </w:r>
      <w:r>
        <w:rPr>
          <w:rFonts w:hint="eastAsia"/>
        </w:rPr>
        <w:t>团体标准征求意见汇总表</w:t>
      </w:r>
    </w:p>
    <w:p w:rsidR="00A72133" w:rsidRDefault="007715BF">
      <w:pPr>
        <w:pStyle w:val="affffe"/>
        <w:ind w:firstLine="420"/>
      </w:pPr>
      <w:r>
        <w:rPr>
          <w:rFonts w:hint="eastAsia"/>
        </w:rPr>
        <w:t>团体标准征求意见汇总表见表C.1。</w:t>
      </w:r>
    </w:p>
    <w:p w:rsidR="00A72133" w:rsidRDefault="007715BF">
      <w:pPr>
        <w:widowControl/>
        <w:numPr>
          <w:ilvl w:val="1"/>
          <w:numId w:val="0"/>
        </w:numPr>
        <w:snapToGrid w:val="0"/>
        <w:spacing w:beforeLines="50" w:before="120" w:afterLines="50" w:after="120" w:line="240" w:lineRule="auto"/>
        <w:jc w:val="center"/>
        <w:textAlignment w:val="baseline"/>
        <w:rPr>
          <w:rFonts w:ascii="黑体" w:eastAsia="黑体" w:hAnsi="Times New Roman"/>
          <w:kern w:val="21"/>
          <w:szCs w:val="20"/>
        </w:rPr>
      </w:pPr>
      <w:r>
        <w:rPr>
          <w:rFonts w:ascii="黑体" w:eastAsia="黑体" w:hAnsi="Times New Roman" w:hint="eastAsia"/>
          <w:kern w:val="21"/>
          <w:szCs w:val="20"/>
        </w:rPr>
        <w:t>表C</w:t>
      </w:r>
      <w:r>
        <w:rPr>
          <w:rFonts w:ascii="黑体" w:eastAsia="黑体" w:hAnsi="Times New Roman"/>
          <w:kern w:val="21"/>
          <w:szCs w:val="20"/>
        </w:rPr>
        <w:t xml:space="preserve">.1 </w:t>
      </w:r>
      <w:r>
        <w:rPr>
          <w:rFonts w:ascii="黑体" w:eastAsia="黑体" w:hAnsi="Times New Roman" w:hint="eastAsia"/>
          <w:kern w:val="21"/>
          <w:szCs w:val="20"/>
        </w:rPr>
        <w:t>团体标准征求意见汇总表</w:t>
      </w:r>
    </w:p>
    <w:p w:rsidR="00A72133" w:rsidRDefault="007715BF">
      <w:pPr>
        <w:pStyle w:val="affffe"/>
        <w:ind w:firstLineChars="0" w:firstLine="0"/>
      </w:pPr>
      <w:r>
        <w:rPr>
          <w:rFonts w:hint="eastAsia"/>
        </w:rPr>
        <w:t>标准名称：</w:t>
      </w:r>
    </w:p>
    <w:tbl>
      <w:tblPr>
        <w:tblStyle w:val="affff1"/>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6"/>
        <w:gridCol w:w="1555"/>
        <w:gridCol w:w="1555"/>
        <w:gridCol w:w="1556"/>
        <w:gridCol w:w="1556"/>
      </w:tblGrid>
      <w:tr w:rsidR="00A72133">
        <w:trPr>
          <w:trHeight w:val="552"/>
        </w:trPr>
        <w:tc>
          <w:tcPr>
            <w:tcW w:w="1557" w:type="dxa"/>
            <w:tcBorders>
              <w:top w:val="single" w:sz="8" w:space="0" w:color="auto"/>
              <w:bottom w:val="single" w:sz="8" w:space="0" w:color="auto"/>
            </w:tcBorders>
            <w:shd w:val="clear" w:color="auto" w:fill="auto"/>
            <w:vAlign w:val="center"/>
          </w:tcPr>
          <w:p w:rsidR="00A72133" w:rsidRDefault="007715BF">
            <w:pPr>
              <w:pStyle w:val="affffe"/>
              <w:ind w:firstLineChars="0" w:firstLine="0"/>
              <w:jc w:val="center"/>
              <w:rPr>
                <w:sz w:val="18"/>
              </w:rPr>
            </w:pPr>
            <w:r>
              <w:rPr>
                <w:rFonts w:hint="eastAsia"/>
                <w:sz w:val="18"/>
              </w:rPr>
              <w:t>序号</w:t>
            </w:r>
          </w:p>
        </w:tc>
        <w:tc>
          <w:tcPr>
            <w:tcW w:w="1557" w:type="dxa"/>
            <w:tcBorders>
              <w:top w:val="single" w:sz="8" w:space="0" w:color="auto"/>
              <w:bottom w:val="single" w:sz="8" w:space="0" w:color="auto"/>
            </w:tcBorders>
            <w:shd w:val="clear" w:color="auto" w:fill="auto"/>
            <w:vAlign w:val="center"/>
          </w:tcPr>
          <w:p w:rsidR="00A72133" w:rsidRDefault="007715BF">
            <w:pPr>
              <w:pStyle w:val="affffe"/>
              <w:ind w:firstLineChars="0" w:firstLine="0"/>
              <w:jc w:val="center"/>
              <w:rPr>
                <w:sz w:val="18"/>
              </w:rPr>
            </w:pPr>
            <w:r>
              <w:rPr>
                <w:rFonts w:hint="eastAsia"/>
                <w:sz w:val="18"/>
              </w:rPr>
              <w:t>条款</w:t>
            </w:r>
          </w:p>
        </w:tc>
        <w:tc>
          <w:tcPr>
            <w:tcW w:w="1557" w:type="dxa"/>
            <w:tcBorders>
              <w:top w:val="single" w:sz="8" w:space="0" w:color="auto"/>
              <w:bottom w:val="single" w:sz="8" w:space="0" w:color="auto"/>
            </w:tcBorders>
            <w:shd w:val="clear" w:color="auto" w:fill="auto"/>
            <w:vAlign w:val="center"/>
          </w:tcPr>
          <w:p w:rsidR="00A72133" w:rsidRDefault="007715BF">
            <w:pPr>
              <w:pStyle w:val="affffe"/>
              <w:ind w:firstLineChars="0" w:firstLine="0"/>
              <w:jc w:val="center"/>
              <w:rPr>
                <w:sz w:val="18"/>
              </w:rPr>
            </w:pPr>
            <w:r>
              <w:rPr>
                <w:rFonts w:hint="eastAsia"/>
                <w:sz w:val="18"/>
              </w:rPr>
              <w:t>修改意见</w:t>
            </w:r>
          </w:p>
        </w:tc>
        <w:tc>
          <w:tcPr>
            <w:tcW w:w="1557" w:type="dxa"/>
            <w:tcBorders>
              <w:top w:val="single" w:sz="8" w:space="0" w:color="auto"/>
              <w:bottom w:val="single" w:sz="8" w:space="0" w:color="auto"/>
            </w:tcBorders>
            <w:shd w:val="clear" w:color="auto" w:fill="auto"/>
            <w:vAlign w:val="center"/>
          </w:tcPr>
          <w:p w:rsidR="00A72133" w:rsidRDefault="007715BF">
            <w:pPr>
              <w:pStyle w:val="affffe"/>
              <w:ind w:firstLineChars="0" w:firstLine="0"/>
              <w:jc w:val="center"/>
              <w:rPr>
                <w:sz w:val="18"/>
              </w:rPr>
            </w:pPr>
            <w:r>
              <w:rPr>
                <w:rFonts w:hint="eastAsia"/>
                <w:sz w:val="18"/>
              </w:rPr>
              <w:t>理由或依据</w:t>
            </w:r>
          </w:p>
        </w:tc>
        <w:tc>
          <w:tcPr>
            <w:tcW w:w="1558" w:type="dxa"/>
            <w:tcBorders>
              <w:top w:val="single" w:sz="8" w:space="0" w:color="auto"/>
              <w:bottom w:val="single" w:sz="8" w:space="0" w:color="auto"/>
            </w:tcBorders>
            <w:shd w:val="clear" w:color="auto" w:fill="auto"/>
            <w:vAlign w:val="center"/>
          </w:tcPr>
          <w:p w:rsidR="00A72133" w:rsidRDefault="007715BF">
            <w:pPr>
              <w:pStyle w:val="affffe"/>
              <w:ind w:firstLineChars="0" w:firstLine="0"/>
              <w:jc w:val="center"/>
              <w:rPr>
                <w:sz w:val="18"/>
              </w:rPr>
            </w:pPr>
            <w:r>
              <w:rPr>
                <w:rFonts w:hint="eastAsia"/>
                <w:sz w:val="18"/>
              </w:rPr>
              <w:t>提出单位</w:t>
            </w:r>
          </w:p>
        </w:tc>
        <w:tc>
          <w:tcPr>
            <w:tcW w:w="1558" w:type="dxa"/>
            <w:tcBorders>
              <w:top w:val="single" w:sz="8" w:space="0" w:color="auto"/>
              <w:bottom w:val="single" w:sz="8" w:space="0" w:color="auto"/>
            </w:tcBorders>
            <w:shd w:val="clear" w:color="auto" w:fill="auto"/>
            <w:vAlign w:val="center"/>
          </w:tcPr>
          <w:p w:rsidR="00A72133" w:rsidRDefault="007715BF">
            <w:pPr>
              <w:pStyle w:val="affffe"/>
              <w:ind w:firstLineChars="0" w:firstLine="0"/>
              <w:jc w:val="center"/>
              <w:rPr>
                <w:sz w:val="18"/>
              </w:rPr>
            </w:pPr>
            <w:r>
              <w:rPr>
                <w:rFonts w:hint="eastAsia"/>
                <w:sz w:val="18"/>
              </w:rPr>
              <w:t>处理意见</w:t>
            </w:r>
          </w:p>
        </w:tc>
      </w:tr>
      <w:tr w:rsidR="00A72133">
        <w:trPr>
          <w:trHeight w:val="614"/>
        </w:trPr>
        <w:tc>
          <w:tcPr>
            <w:tcW w:w="1557" w:type="dxa"/>
            <w:tcBorders>
              <w:top w:val="single" w:sz="8" w:space="0" w:color="auto"/>
            </w:tcBorders>
            <w:shd w:val="clear" w:color="auto" w:fill="auto"/>
            <w:vAlign w:val="center"/>
          </w:tcPr>
          <w:p w:rsidR="00A72133" w:rsidRDefault="007715BF">
            <w:pPr>
              <w:pStyle w:val="affffe"/>
              <w:ind w:firstLineChars="0" w:firstLine="0"/>
              <w:jc w:val="center"/>
              <w:rPr>
                <w:sz w:val="18"/>
              </w:rPr>
            </w:pPr>
            <w:r>
              <w:rPr>
                <w:rFonts w:hint="eastAsia"/>
                <w:sz w:val="18"/>
              </w:rPr>
              <w:t>1</w:t>
            </w:r>
          </w:p>
        </w:tc>
        <w:tc>
          <w:tcPr>
            <w:tcW w:w="1557" w:type="dxa"/>
            <w:tcBorders>
              <w:top w:val="single" w:sz="8" w:space="0" w:color="auto"/>
            </w:tcBorders>
            <w:shd w:val="clear" w:color="auto" w:fill="auto"/>
            <w:vAlign w:val="center"/>
          </w:tcPr>
          <w:p w:rsidR="00A72133" w:rsidRDefault="00A72133">
            <w:pPr>
              <w:pStyle w:val="affffe"/>
              <w:ind w:firstLineChars="0" w:firstLine="0"/>
              <w:jc w:val="center"/>
              <w:rPr>
                <w:sz w:val="18"/>
              </w:rPr>
            </w:pPr>
          </w:p>
        </w:tc>
        <w:tc>
          <w:tcPr>
            <w:tcW w:w="1557" w:type="dxa"/>
            <w:tcBorders>
              <w:top w:val="single" w:sz="8" w:space="0" w:color="auto"/>
            </w:tcBorders>
            <w:shd w:val="clear" w:color="auto" w:fill="auto"/>
            <w:vAlign w:val="center"/>
          </w:tcPr>
          <w:p w:rsidR="00A72133" w:rsidRDefault="00A72133">
            <w:pPr>
              <w:pStyle w:val="affffe"/>
              <w:ind w:firstLineChars="0" w:firstLine="0"/>
              <w:jc w:val="center"/>
              <w:rPr>
                <w:sz w:val="18"/>
              </w:rPr>
            </w:pPr>
          </w:p>
        </w:tc>
        <w:tc>
          <w:tcPr>
            <w:tcW w:w="1557" w:type="dxa"/>
            <w:tcBorders>
              <w:top w:val="single" w:sz="8" w:space="0" w:color="auto"/>
            </w:tcBorders>
            <w:shd w:val="clear" w:color="auto" w:fill="auto"/>
            <w:vAlign w:val="center"/>
          </w:tcPr>
          <w:p w:rsidR="00A72133" w:rsidRDefault="00A72133">
            <w:pPr>
              <w:pStyle w:val="affffe"/>
              <w:ind w:firstLineChars="0" w:firstLine="0"/>
              <w:jc w:val="center"/>
              <w:rPr>
                <w:sz w:val="18"/>
              </w:rPr>
            </w:pPr>
          </w:p>
        </w:tc>
        <w:tc>
          <w:tcPr>
            <w:tcW w:w="1558" w:type="dxa"/>
            <w:tcBorders>
              <w:top w:val="single" w:sz="8" w:space="0" w:color="auto"/>
            </w:tcBorders>
            <w:shd w:val="clear" w:color="auto" w:fill="auto"/>
            <w:vAlign w:val="center"/>
          </w:tcPr>
          <w:p w:rsidR="00A72133" w:rsidRDefault="00A72133">
            <w:pPr>
              <w:pStyle w:val="affffe"/>
              <w:ind w:firstLineChars="0" w:firstLine="0"/>
              <w:jc w:val="center"/>
              <w:rPr>
                <w:sz w:val="18"/>
              </w:rPr>
            </w:pPr>
          </w:p>
        </w:tc>
        <w:tc>
          <w:tcPr>
            <w:tcW w:w="1558" w:type="dxa"/>
            <w:tcBorders>
              <w:top w:val="single" w:sz="8" w:space="0" w:color="auto"/>
            </w:tcBorders>
            <w:shd w:val="clear" w:color="auto" w:fill="auto"/>
            <w:vAlign w:val="center"/>
          </w:tcPr>
          <w:p w:rsidR="00A72133" w:rsidRDefault="00A72133">
            <w:pPr>
              <w:pStyle w:val="affffe"/>
              <w:ind w:firstLineChars="0" w:firstLine="0"/>
              <w:jc w:val="center"/>
              <w:rPr>
                <w:sz w:val="18"/>
              </w:rPr>
            </w:pPr>
          </w:p>
        </w:tc>
      </w:tr>
      <w:tr w:rsidR="00A72133">
        <w:trPr>
          <w:trHeight w:val="554"/>
        </w:trPr>
        <w:tc>
          <w:tcPr>
            <w:tcW w:w="1557" w:type="dxa"/>
            <w:shd w:val="clear" w:color="auto" w:fill="auto"/>
            <w:vAlign w:val="center"/>
          </w:tcPr>
          <w:p w:rsidR="00A72133" w:rsidRDefault="007715BF">
            <w:pPr>
              <w:pStyle w:val="affffe"/>
              <w:ind w:firstLineChars="0" w:firstLine="0"/>
              <w:jc w:val="center"/>
              <w:rPr>
                <w:sz w:val="18"/>
              </w:rPr>
            </w:pPr>
            <w:r>
              <w:rPr>
                <w:rFonts w:hint="eastAsia"/>
                <w:sz w:val="18"/>
              </w:rPr>
              <w:t>2</w:t>
            </w:r>
          </w:p>
        </w:tc>
        <w:tc>
          <w:tcPr>
            <w:tcW w:w="1557" w:type="dxa"/>
            <w:shd w:val="clear" w:color="auto" w:fill="auto"/>
            <w:vAlign w:val="center"/>
          </w:tcPr>
          <w:p w:rsidR="00A72133" w:rsidRDefault="00A72133">
            <w:pPr>
              <w:pStyle w:val="affffe"/>
              <w:ind w:firstLineChars="0" w:firstLine="0"/>
              <w:jc w:val="center"/>
              <w:rPr>
                <w:sz w:val="18"/>
              </w:rPr>
            </w:pPr>
          </w:p>
        </w:tc>
        <w:tc>
          <w:tcPr>
            <w:tcW w:w="1557" w:type="dxa"/>
            <w:shd w:val="clear" w:color="auto" w:fill="auto"/>
            <w:vAlign w:val="center"/>
          </w:tcPr>
          <w:p w:rsidR="00A72133" w:rsidRDefault="00A72133">
            <w:pPr>
              <w:pStyle w:val="affffe"/>
              <w:ind w:firstLineChars="0" w:firstLine="0"/>
              <w:jc w:val="center"/>
              <w:rPr>
                <w:sz w:val="18"/>
              </w:rPr>
            </w:pPr>
          </w:p>
        </w:tc>
        <w:tc>
          <w:tcPr>
            <w:tcW w:w="1557" w:type="dxa"/>
            <w:shd w:val="clear" w:color="auto" w:fill="auto"/>
            <w:vAlign w:val="center"/>
          </w:tcPr>
          <w:p w:rsidR="00A72133" w:rsidRDefault="00A72133">
            <w:pPr>
              <w:pStyle w:val="affffe"/>
              <w:ind w:firstLineChars="0" w:firstLine="0"/>
              <w:jc w:val="center"/>
              <w:rPr>
                <w:sz w:val="18"/>
              </w:rPr>
            </w:pPr>
          </w:p>
        </w:tc>
        <w:tc>
          <w:tcPr>
            <w:tcW w:w="1558" w:type="dxa"/>
            <w:shd w:val="clear" w:color="auto" w:fill="auto"/>
            <w:vAlign w:val="center"/>
          </w:tcPr>
          <w:p w:rsidR="00A72133" w:rsidRDefault="00A72133">
            <w:pPr>
              <w:pStyle w:val="affffe"/>
              <w:ind w:firstLineChars="0" w:firstLine="0"/>
              <w:jc w:val="center"/>
              <w:rPr>
                <w:sz w:val="18"/>
              </w:rPr>
            </w:pPr>
          </w:p>
        </w:tc>
        <w:tc>
          <w:tcPr>
            <w:tcW w:w="1558" w:type="dxa"/>
            <w:shd w:val="clear" w:color="auto" w:fill="auto"/>
            <w:vAlign w:val="center"/>
          </w:tcPr>
          <w:p w:rsidR="00A72133" w:rsidRDefault="00A72133">
            <w:pPr>
              <w:pStyle w:val="affffe"/>
              <w:ind w:firstLineChars="0" w:firstLine="0"/>
              <w:jc w:val="center"/>
              <w:rPr>
                <w:sz w:val="18"/>
              </w:rPr>
            </w:pPr>
          </w:p>
        </w:tc>
      </w:tr>
      <w:tr w:rsidR="00A72133">
        <w:trPr>
          <w:trHeight w:val="562"/>
        </w:trPr>
        <w:tc>
          <w:tcPr>
            <w:tcW w:w="1557" w:type="dxa"/>
            <w:shd w:val="clear" w:color="auto" w:fill="auto"/>
            <w:vAlign w:val="center"/>
          </w:tcPr>
          <w:p w:rsidR="00A72133" w:rsidRDefault="007715BF">
            <w:pPr>
              <w:pStyle w:val="affffe"/>
              <w:ind w:firstLineChars="0" w:firstLine="0"/>
              <w:jc w:val="center"/>
              <w:rPr>
                <w:sz w:val="18"/>
              </w:rPr>
            </w:pPr>
            <w:r>
              <w:rPr>
                <w:rFonts w:hint="eastAsia"/>
                <w:sz w:val="18"/>
              </w:rPr>
              <w:t>3</w:t>
            </w:r>
          </w:p>
        </w:tc>
        <w:tc>
          <w:tcPr>
            <w:tcW w:w="1557" w:type="dxa"/>
            <w:shd w:val="clear" w:color="auto" w:fill="auto"/>
            <w:vAlign w:val="center"/>
          </w:tcPr>
          <w:p w:rsidR="00A72133" w:rsidRDefault="00A72133">
            <w:pPr>
              <w:pStyle w:val="affffe"/>
              <w:ind w:firstLineChars="0" w:firstLine="0"/>
              <w:jc w:val="center"/>
              <w:rPr>
                <w:sz w:val="18"/>
              </w:rPr>
            </w:pPr>
          </w:p>
        </w:tc>
        <w:tc>
          <w:tcPr>
            <w:tcW w:w="1557" w:type="dxa"/>
            <w:shd w:val="clear" w:color="auto" w:fill="auto"/>
            <w:vAlign w:val="center"/>
          </w:tcPr>
          <w:p w:rsidR="00A72133" w:rsidRDefault="00A72133">
            <w:pPr>
              <w:pStyle w:val="affffe"/>
              <w:ind w:firstLineChars="0" w:firstLine="0"/>
              <w:jc w:val="center"/>
              <w:rPr>
                <w:sz w:val="18"/>
              </w:rPr>
            </w:pPr>
          </w:p>
        </w:tc>
        <w:tc>
          <w:tcPr>
            <w:tcW w:w="1557" w:type="dxa"/>
            <w:shd w:val="clear" w:color="auto" w:fill="auto"/>
            <w:vAlign w:val="center"/>
          </w:tcPr>
          <w:p w:rsidR="00A72133" w:rsidRDefault="00A72133">
            <w:pPr>
              <w:pStyle w:val="affffe"/>
              <w:ind w:firstLineChars="0" w:firstLine="0"/>
              <w:jc w:val="center"/>
              <w:rPr>
                <w:sz w:val="18"/>
              </w:rPr>
            </w:pPr>
          </w:p>
        </w:tc>
        <w:tc>
          <w:tcPr>
            <w:tcW w:w="1558" w:type="dxa"/>
            <w:shd w:val="clear" w:color="auto" w:fill="auto"/>
            <w:vAlign w:val="center"/>
          </w:tcPr>
          <w:p w:rsidR="00A72133" w:rsidRDefault="00A72133">
            <w:pPr>
              <w:pStyle w:val="affffe"/>
              <w:ind w:firstLineChars="0" w:firstLine="0"/>
              <w:jc w:val="center"/>
              <w:rPr>
                <w:sz w:val="18"/>
              </w:rPr>
            </w:pPr>
          </w:p>
        </w:tc>
        <w:tc>
          <w:tcPr>
            <w:tcW w:w="1558" w:type="dxa"/>
            <w:shd w:val="clear" w:color="auto" w:fill="auto"/>
            <w:vAlign w:val="center"/>
          </w:tcPr>
          <w:p w:rsidR="00A72133" w:rsidRDefault="00A72133">
            <w:pPr>
              <w:pStyle w:val="affffe"/>
              <w:ind w:firstLineChars="0" w:firstLine="0"/>
              <w:jc w:val="center"/>
              <w:rPr>
                <w:sz w:val="18"/>
              </w:rPr>
            </w:pPr>
          </w:p>
        </w:tc>
      </w:tr>
      <w:tr w:rsidR="00A72133">
        <w:trPr>
          <w:trHeight w:val="556"/>
        </w:trPr>
        <w:tc>
          <w:tcPr>
            <w:tcW w:w="1557" w:type="dxa"/>
            <w:shd w:val="clear" w:color="auto" w:fill="auto"/>
            <w:vAlign w:val="center"/>
          </w:tcPr>
          <w:p w:rsidR="00A72133" w:rsidRDefault="007715BF">
            <w:pPr>
              <w:pStyle w:val="affffe"/>
              <w:ind w:firstLineChars="0" w:firstLine="0"/>
              <w:jc w:val="center"/>
              <w:rPr>
                <w:sz w:val="18"/>
              </w:rPr>
            </w:pPr>
            <w:r>
              <w:rPr>
                <w:rFonts w:hint="eastAsia"/>
                <w:sz w:val="18"/>
              </w:rPr>
              <w:t>4</w:t>
            </w:r>
          </w:p>
        </w:tc>
        <w:tc>
          <w:tcPr>
            <w:tcW w:w="1557" w:type="dxa"/>
            <w:shd w:val="clear" w:color="auto" w:fill="auto"/>
            <w:vAlign w:val="center"/>
          </w:tcPr>
          <w:p w:rsidR="00A72133" w:rsidRDefault="00A72133">
            <w:pPr>
              <w:pStyle w:val="affffe"/>
              <w:ind w:firstLineChars="0" w:firstLine="0"/>
              <w:jc w:val="center"/>
              <w:rPr>
                <w:sz w:val="18"/>
              </w:rPr>
            </w:pPr>
          </w:p>
        </w:tc>
        <w:tc>
          <w:tcPr>
            <w:tcW w:w="1557" w:type="dxa"/>
            <w:shd w:val="clear" w:color="auto" w:fill="auto"/>
            <w:vAlign w:val="center"/>
          </w:tcPr>
          <w:p w:rsidR="00A72133" w:rsidRDefault="00A72133">
            <w:pPr>
              <w:pStyle w:val="affffe"/>
              <w:ind w:firstLineChars="0" w:firstLine="0"/>
              <w:jc w:val="center"/>
              <w:rPr>
                <w:sz w:val="18"/>
              </w:rPr>
            </w:pPr>
          </w:p>
        </w:tc>
        <w:tc>
          <w:tcPr>
            <w:tcW w:w="1557" w:type="dxa"/>
            <w:shd w:val="clear" w:color="auto" w:fill="auto"/>
            <w:vAlign w:val="center"/>
          </w:tcPr>
          <w:p w:rsidR="00A72133" w:rsidRDefault="00A72133">
            <w:pPr>
              <w:pStyle w:val="affffe"/>
              <w:ind w:firstLineChars="0" w:firstLine="0"/>
              <w:jc w:val="center"/>
              <w:rPr>
                <w:sz w:val="18"/>
              </w:rPr>
            </w:pPr>
          </w:p>
        </w:tc>
        <w:tc>
          <w:tcPr>
            <w:tcW w:w="1558" w:type="dxa"/>
            <w:shd w:val="clear" w:color="auto" w:fill="auto"/>
            <w:vAlign w:val="center"/>
          </w:tcPr>
          <w:p w:rsidR="00A72133" w:rsidRDefault="00A72133">
            <w:pPr>
              <w:pStyle w:val="affffe"/>
              <w:ind w:firstLineChars="0" w:firstLine="0"/>
              <w:jc w:val="center"/>
              <w:rPr>
                <w:sz w:val="18"/>
              </w:rPr>
            </w:pPr>
          </w:p>
        </w:tc>
        <w:tc>
          <w:tcPr>
            <w:tcW w:w="1558" w:type="dxa"/>
            <w:shd w:val="clear" w:color="auto" w:fill="auto"/>
            <w:vAlign w:val="center"/>
          </w:tcPr>
          <w:p w:rsidR="00A72133" w:rsidRDefault="00A72133">
            <w:pPr>
              <w:pStyle w:val="affffe"/>
              <w:ind w:firstLineChars="0" w:firstLine="0"/>
              <w:jc w:val="center"/>
              <w:rPr>
                <w:sz w:val="18"/>
              </w:rPr>
            </w:pPr>
          </w:p>
        </w:tc>
      </w:tr>
      <w:tr w:rsidR="00A72133">
        <w:trPr>
          <w:trHeight w:val="636"/>
        </w:trPr>
        <w:tc>
          <w:tcPr>
            <w:tcW w:w="1557" w:type="dxa"/>
            <w:shd w:val="clear" w:color="auto" w:fill="auto"/>
            <w:vAlign w:val="center"/>
          </w:tcPr>
          <w:p w:rsidR="00A72133" w:rsidRDefault="007715BF">
            <w:pPr>
              <w:pStyle w:val="affffe"/>
              <w:ind w:firstLineChars="0" w:firstLine="0"/>
              <w:jc w:val="center"/>
              <w:rPr>
                <w:sz w:val="18"/>
              </w:rPr>
            </w:pPr>
            <w:r>
              <w:rPr>
                <w:rFonts w:hint="eastAsia"/>
                <w:sz w:val="18"/>
              </w:rPr>
              <w:t>5</w:t>
            </w:r>
          </w:p>
        </w:tc>
        <w:tc>
          <w:tcPr>
            <w:tcW w:w="1557" w:type="dxa"/>
            <w:shd w:val="clear" w:color="auto" w:fill="auto"/>
            <w:vAlign w:val="center"/>
          </w:tcPr>
          <w:p w:rsidR="00A72133" w:rsidRDefault="00A72133">
            <w:pPr>
              <w:pStyle w:val="affffe"/>
              <w:ind w:firstLineChars="0" w:firstLine="0"/>
              <w:jc w:val="center"/>
              <w:rPr>
                <w:sz w:val="18"/>
              </w:rPr>
            </w:pPr>
          </w:p>
        </w:tc>
        <w:tc>
          <w:tcPr>
            <w:tcW w:w="1557" w:type="dxa"/>
            <w:shd w:val="clear" w:color="auto" w:fill="auto"/>
            <w:vAlign w:val="center"/>
          </w:tcPr>
          <w:p w:rsidR="00A72133" w:rsidRDefault="00A72133">
            <w:pPr>
              <w:pStyle w:val="affffe"/>
              <w:ind w:firstLineChars="0" w:firstLine="0"/>
              <w:jc w:val="center"/>
              <w:rPr>
                <w:sz w:val="18"/>
              </w:rPr>
            </w:pPr>
          </w:p>
        </w:tc>
        <w:tc>
          <w:tcPr>
            <w:tcW w:w="1557" w:type="dxa"/>
            <w:shd w:val="clear" w:color="auto" w:fill="auto"/>
            <w:vAlign w:val="center"/>
          </w:tcPr>
          <w:p w:rsidR="00A72133" w:rsidRDefault="00A72133">
            <w:pPr>
              <w:pStyle w:val="affffe"/>
              <w:ind w:firstLineChars="0" w:firstLine="0"/>
              <w:jc w:val="center"/>
              <w:rPr>
                <w:sz w:val="18"/>
              </w:rPr>
            </w:pPr>
          </w:p>
        </w:tc>
        <w:tc>
          <w:tcPr>
            <w:tcW w:w="1558" w:type="dxa"/>
            <w:shd w:val="clear" w:color="auto" w:fill="auto"/>
            <w:vAlign w:val="center"/>
          </w:tcPr>
          <w:p w:rsidR="00A72133" w:rsidRDefault="00A72133">
            <w:pPr>
              <w:pStyle w:val="affffe"/>
              <w:ind w:firstLineChars="0" w:firstLine="0"/>
              <w:jc w:val="center"/>
              <w:rPr>
                <w:sz w:val="18"/>
              </w:rPr>
            </w:pPr>
          </w:p>
        </w:tc>
        <w:tc>
          <w:tcPr>
            <w:tcW w:w="1558" w:type="dxa"/>
            <w:shd w:val="clear" w:color="auto" w:fill="auto"/>
            <w:vAlign w:val="center"/>
          </w:tcPr>
          <w:p w:rsidR="00A72133" w:rsidRDefault="00A72133">
            <w:pPr>
              <w:pStyle w:val="affffe"/>
              <w:ind w:firstLineChars="0" w:firstLine="0"/>
              <w:jc w:val="center"/>
              <w:rPr>
                <w:sz w:val="18"/>
              </w:rPr>
            </w:pPr>
          </w:p>
        </w:tc>
      </w:tr>
      <w:tr w:rsidR="00A72133">
        <w:trPr>
          <w:trHeight w:val="636"/>
        </w:trPr>
        <w:tc>
          <w:tcPr>
            <w:tcW w:w="1557" w:type="dxa"/>
            <w:shd w:val="clear" w:color="auto" w:fill="auto"/>
            <w:vAlign w:val="center"/>
          </w:tcPr>
          <w:p w:rsidR="00A72133" w:rsidRDefault="007715BF">
            <w:pPr>
              <w:pStyle w:val="affffe"/>
              <w:ind w:firstLineChars="0" w:firstLine="0"/>
              <w:jc w:val="center"/>
              <w:rPr>
                <w:sz w:val="18"/>
              </w:rPr>
            </w:pPr>
            <w:r>
              <w:rPr>
                <w:sz w:val="18"/>
              </w:rPr>
              <w:t>…</w:t>
            </w:r>
          </w:p>
        </w:tc>
        <w:tc>
          <w:tcPr>
            <w:tcW w:w="1557" w:type="dxa"/>
            <w:shd w:val="clear" w:color="auto" w:fill="auto"/>
            <w:vAlign w:val="center"/>
          </w:tcPr>
          <w:p w:rsidR="00A72133" w:rsidRDefault="00A72133">
            <w:pPr>
              <w:pStyle w:val="affffe"/>
              <w:ind w:firstLineChars="0" w:firstLine="0"/>
              <w:jc w:val="center"/>
              <w:rPr>
                <w:sz w:val="18"/>
              </w:rPr>
            </w:pPr>
          </w:p>
        </w:tc>
        <w:tc>
          <w:tcPr>
            <w:tcW w:w="1557" w:type="dxa"/>
            <w:shd w:val="clear" w:color="auto" w:fill="auto"/>
            <w:vAlign w:val="center"/>
          </w:tcPr>
          <w:p w:rsidR="00A72133" w:rsidRDefault="00A72133">
            <w:pPr>
              <w:pStyle w:val="affffe"/>
              <w:ind w:firstLineChars="0" w:firstLine="0"/>
              <w:jc w:val="center"/>
              <w:rPr>
                <w:sz w:val="18"/>
              </w:rPr>
            </w:pPr>
          </w:p>
        </w:tc>
        <w:tc>
          <w:tcPr>
            <w:tcW w:w="1557" w:type="dxa"/>
            <w:shd w:val="clear" w:color="auto" w:fill="auto"/>
            <w:vAlign w:val="center"/>
          </w:tcPr>
          <w:p w:rsidR="00A72133" w:rsidRDefault="00A72133">
            <w:pPr>
              <w:pStyle w:val="affffe"/>
              <w:ind w:firstLineChars="0" w:firstLine="0"/>
              <w:jc w:val="center"/>
              <w:rPr>
                <w:sz w:val="18"/>
              </w:rPr>
            </w:pPr>
          </w:p>
        </w:tc>
        <w:tc>
          <w:tcPr>
            <w:tcW w:w="1558" w:type="dxa"/>
            <w:shd w:val="clear" w:color="auto" w:fill="auto"/>
            <w:vAlign w:val="center"/>
          </w:tcPr>
          <w:p w:rsidR="00A72133" w:rsidRDefault="00A72133">
            <w:pPr>
              <w:pStyle w:val="affffe"/>
              <w:ind w:firstLineChars="0" w:firstLine="0"/>
              <w:jc w:val="center"/>
              <w:rPr>
                <w:sz w:val="18"/>
              </w:rPr>
            </w:pPr>
          </w:p>
        </w:tc>
        <w:tc>
          <w:tcPr>
            <w:tcW w:w="1558" w:type="dxa"/>
            <w:shd w:val="clear" w:color="auto" w:fill="auto"/>
            <w:vAlign w:val="center"/>
          </w:tcPr>
          <w:p w:rsidR="00A72133" w:rsidRDefault="00A72133">
            <w:pPr>
              <w:pStyle w:val="affffe"/>
              <w:ind w:firstLineChars="0" w:firstLine="0"/>
              <w:jc w:val="center"/>
              <w:rPr>
                <w:sz w:val="18"/>
              </w:rPr>
            </w:pPr>
          </w:p>
        </w:tc>
      </w:tr>
    </w:tbl>
    <w:p w:rsidR="00A72133" w:rsidRDefault="00A72133">
      <w:pPr>
        <w:pStyle w:val="affffe"/>
        <w:ind w:firstLineChars="0" w:firstLine="0"/>
        <w:sectPr w:rsidR="00A72133">
          <w:pgSz w:w="11906" w:h="16838"/>
          <w:pgMar w:top="1928" w:right="1134" w:bottom="1134" w:left="1134" w:header="1418" w:footer="1134" w:gutter="284"/>
          <w:cols w:space="425"/>
          <w:formProt w:val="0"/>
          <w:docGrid w:linePitch="312"/>
        </w:sectPr>
      </w:pPr>
    </w:p>
    <w:p w:rsidR="00A72133" w:rsidRDefault="007715BF">
      <w:pPr>
        <w:pStyle w:val="aff3"/>
        <w:spacing w:after="120"/>
      </w:pPr>
      <w:r>
        <w:lastRenderedPageBreak/>
        <w:br/>
      </w:r>
      <w:r>
        <w:rPr>
          <w:rFonts w:hint="eastAsia"/>
        </w:rPr>
        <w:t>（规范性）</w:t>
      </w:r>
      <w:r>
        <w:br/>
      </w:r>
      <w:r>
        <w:rPr>
          <w:rFonts w:hint="eastAsia"/>
        </w:rPr>
        <w:t>团体标准审查会议纪要</w:t>
      </w:r>
    </w:p>
    <w:p w:rsidR="00A72133" w:rsidRDefault="007715BF">
      <w:pPr>
        <w:pStyle w:val="affffe"/>
        <w:ind w:firstLine="420"/>
      </w:pPr>
      <w:r>
        <w:rPr>
          <w:rFonts w:hint="eastAsia"/>
        </w:rPr>
        <w:t>团体标准审查会议纪要见表</w:t>
      </w:r>
      <w:r>
        <w:t>D</w:t>
      </w:r>
      <w:r>
        <w:rPr>
          <w:rFonts w:hint="eastAsia"/>
        </w:rPr>
        <w:t>.1。</w:t>
      </w:r>
    </w:p>
    <w:p w:rsidR="00A72133" w:rsidRDefault="007715BF">
      <w:pPr>
        <w:widowControl/>
        <w:numPr>
          <w:ilvl w:val="1"/>
          <w:numId w:val="0"/>
        </w:numPr>
        <w:snapToGrid w:val="0"/>
        <w:spacing w:beforeLines="50" w:before="120" w:afterLines="50" w:after="120" w:line="240" w:lineRule="auto"/>
        <w:jc w:val="center"/>
        <w:textAlignment w:val="baseline"/>
        <w:rPr>
          <w:rFonts w:ascii="黑体" w:eastAsia="黑体" w:hAnsi="Times New Roman"/>
          <w:kern w:val="21"/>
          <w:szCs w:val="20"/>
        </w:rPr>
      </w:pPr>
      <w:r>
        <w:rPr>
          <w:rFonts w:ascii="黑体" w:eastAsia="黑体" w:hAnsi="Times New Roman" w:hint="eastAsia"/>
          <w:kern w:val="21"/>
          <w:szCs w:val="20"/>
        </w:rPr>
        <w:t>表</w:t>
      </w:r>
      <w:r>
        <w:rPr>
          <w:rFonts w:ascii="黑体" w:eastAsia="黑体" w:hAnsi="Times New Roman"/>
          <w:kern w:val="21"/>
          <w:szCs w:val="20"/>
        </w:rPr>
        <w:t xml:space="preserve">D.1 </w:t>
      </w:r>
      <w:r>
        <w:rPr>
          <w:rFonts w:ascii="黑体" w:eastAsia="黑体" w:hAnsi="Times New Roman" w:hint="eastAsia"/>
          <w:kern w:val="21"/>
          <w:szCs w:val="20"/>
        </w:rPr>
        <w:t>团体标准审查会议纪要</w:t>
      </w:r>
    </w:p>
    <w:tbl>
      <w:tblPr>
        <w:tblStyle w:val="affff1"/>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58"/>
        <w:gridCol w:w="7076"/>
      </w:tblGrid>
      <w:tr w:rsidR="00A72133">
        <w:trPr>
          <w:trHeight w:val="523"/>
        </w:trPr>
        <w:tc>
          <w:tcPr>
            <w:tcW w:w="2258" w:type="dxa"/>
            <w:tcBorders>
              <w:top w:val="single" w:sz="8" w:space="0" w:color="auto"/>
              <w:bottom w:val="single" w:sz="8" w:space="0" w:color="auto"/>
            </w:tcBorders>
            <w:shd w:val="clear" w:color="auto" w:fill="auto"/>
            <w:vAlign w:val="center"/>
          </w:tcPr>
          <w:p w:rsidR="00A72133" w:rsidRDefault="007715BF">
            <w:pPr>
              <w:pStyle w:val="affffe"/>
              <w:ind w:firstLineChars="0" w:firstLine="0"/>
              <w:jc w:val="center"/>
              <w:rPr>
                <w:sz w:val="18"/>
              </w:rPr>
            </w:pPr>
            <w:r>
              <w:rPr>
                <w:sz w:val="18"/>
              </w:rPr>
              <w:t>标准名称</w:t>
            </w:r>
          </w:p>
        </w:tc>
        <w:tc>
          <w:tcPr>
            <w:tcW w:w="7076" w:type="dxa"/>
            <w:tcBorders>
              <w:top w:val="single" w:sz="8" w:space="0" w:color="auto"/>
              <w:bottom w:val="single" w:sz="8" w:space="0" w:color="auto"/>
            </w:tcBorders>
            <w:shd w:val="clear" w:color="auto" w:fill="auto"/>
            <w:vAlign w:val="center"/>
          </w:tcPr>
          <w:p w:rsidR="00A72133" w:rsidRDefault="00A72133">
            <w:pPr>
              <w:pStyle w:val="affffe"/>
              <w:ind w:firstLineChars="0" w:firstLine="0"/>
              <w:rPr>
                <w:sz w:val="18"/>
              </w:rPr>
            </w:pPr>
          </w:p>
        </w:tc>
      </w:tr>
      <w:tr w:rsidR="00A72133">
        <w:trPr>
          <w:trHeight w:val="560"/>
        </w:trPr>
        <w:tc>
          <w:tcPr>
            <w:tcW w:w="9334" w:type="dxa"/>
            <w:gridSpan w:val="2"/>
            <w:tcBorders>
              <w:top w:val="single" w:sz="8" w:space="0" w:color="auto"/>
            </w:tcBorders>
            <w:shd w:val="clear" w:color="auto" w:fill="auto"/>
            <w:vAlign w:val="center"/>
          </w:tcPr>
          <w:p w:rsidR="00A72133" w:rsidRDefault="007715BF">
            <w:pPr>
              <w:pStyle w:val="affffe"/>
              <w:ind w:firstLineChars="0" w:firstLine="0"/>
              <w:jc w:val="center"/>
              <w:rPr>
                <w:sz w:val="18"/>
              </w:rPr>
            </w:pPr>
            <w:r>
              <w:rPr>
                <w:sz w:val="18"/>
              </w:rPr>
              <w:t>会议纪要</w:t>
            </w:r>
          </w:p>
        </w:tc>
      </w:tr>
      <w:tr w:rsidR="00A72133">
        <w:trPr>
          <w:trHeight w:val="3810"/>
        </w:trPr>
        <w:tc>
          <w:tcPr>
            <w:tcW w:w="9334" w:type="dxa"/>
            <w:gridSpan w:val="2"/>
            <w:shd w:val="clear" w:color="auto" w:fill="auto"/>
            <w:vAlign w:val="center"/>
          </w:tcPr>
          <w:p w:rsidR="00A72133" w:rsidRDefault="007715BF">
            <w:pPr>
              <w:pStyle w:val="affffe"/>
              <w:ind w:firstLine="360"/>
              <w:rPr>
                <w:sz w:val="18"/>
              </w:rPr>
            </w:pPr>
            <w:r>
              <w:rPr>
                <w:rFonts w:hint="eastAsia"/>
                <w:sz w:val="18"/>
              </w:rPr>
              <w:t>X年X月X日，</w:t>
            </w:r>
            <w:r w:rsidR="009522A3">
              <w:rPr>
                <w:rFonts w:hint="eastAsia"/>
                <w:sz w:val="18"/>
              </w:rPr>
              <w:t>由协会</w:t>
            </w:r>
            <w:r>
              <w:rPr>
                <w:sz w:val="18"/>
              </w:rPr>
              <w:t>在</w:t>
            </w:r>
            <w:r>
              <w:rPr>
                <w:rFonts w:hint="eastAsia"/>
                <w:sz w:val="18"/>
              </w:rPr>
              <w:t>X</w:t>
            </w:r>
            <w:r>
              <w:rPr>
                <w:sz w:val="18"/>
              </w:rPr>
              <w:t>XX组织召开了</w:t>
            </w:r>
            <w:r>
              <w:rPr>
                <w:rFonts w:hint="eastAsia"/>
                <w:sz w:val="18"/>
              </w:rPr>
              <w:t>《X</w:t>
            </w:r>
            <w:r>
              <w:rPr>
                <w:sz w:val="18"/>
              </w:rPr>
              <w:t>XXXXX</w:t>
            </w:r>
            <w:r>
              <w:rPr>
                <w:rFonts w:hint="eastAsia"/>
                <w:sz w:val="18"/>
              </w:rPr>
              <w:t>》团体标准技术审查会议，来自X</w:t>
            </w:r>
            <w:r>
              <w:rPr>
                <w:sz w:val="18"/>
              </w:rPr>
              <w:t>XX</w:t>
            </w:r>
            <w:r>
              <w:rPr>
                <w:rFonts w:hint="eastAsia"/>
                <w:sz w:val="18"/>
              </w:rPr>
              <w:t>、X</w:t>
            </w:r>
            <w:r>
              <w:rPr>
                <w:sz w:val="18"/>
              </w:rPr>
              <w:t>XX等单位的专家组成审查组</w:t>
            </w:r>
            <w:r>
              <w:rPr>
                <w:rFonts w:hint="eastAsia"/>
                <w:sz w:val="18"/>
              </w:rPr>
              <w:t>（名单附后），经过讨论推选X</w:t>
            </w:r>
            <w:r>
              <w:rPr>
                <w:sz w:val="18"/>
              </w:rPr>
              <w:t>XX为审查组组长</w:t>
            </w:r>
            <w:r>
              <w:rPr>
                <w:rFonts w:hint="eastAsia"/>
                <w:sz w:val="18"/>
              </w:rPr>
              <w:t>。</w:t>
            </w:r>
            <w:r>
              <w:rPr>
                <w:sz w:val="18"/>
              </w:rPr>
              <w:t>审查组认真听取了编制单位汇报</w:t>
            </w:r>
            <w:r>
              <w:rPr>
                <w:rFonts w:hint="eastAsia"/>
                <w:sz w:val="18"/>
              </w:rPr>
              <w:t>，</w:t>
            </w:r>
            <w:r>
              <w:rPr>
                <w:sz w:val="18"/>
              </w:rPr>
              <w:t>审阅了相关材料</w:t>
            </w:r>
            <w:r>
              <w:rPr>
                <w:rFonts w:hint="eastAsia"/>
                <w:sz w:val="18"/>
              </w:rPr>
              <w:t>，</w:t>
            </w:r>
            <w:r>
              <w:rPr>
                <w:sz w:val="18"/>
              </w:rPr>
              <w:t>经质询和讨论</w:t>
            </w:r>
            <w:r>
              <w:rPr>
                <w:rFonts w:hint="eastAsia"/>
                <w:sz w:val="18"/>
              </w:rPr>
              <w:t>，</w:t>
            </w:r>
            <w:r>
              <w:rPr>
                <w:sz w:val="18"/>
              </w:rPr>
              <w:t>提出以下修改意见</w:t>
            </w:r>
            <w:r>
              <w:rPr>
                <w:rFonts w:hint="eastAsia"/>
                <w:sz w:val="18"/>
              </w:rPr>
              <w:t>：</w:t>
            </w:r>
          </w:p>
          <w:p w:rsidR="00A72133" w:rsidRDefault="007715BF">
            <w:pPr>
              <w:pStyle w:val="affffe"/>
              <w:ind w:firstLine="360"/>
              <w:rPr>
                <w:sz w:val="18"/>
              </w:rPr>
            </w:pPr>
            <w:r>
              <w:rPr>
                <w:rFonts w:hint="eastAsia"/>
                <w:sz w:val="18"/>
              </w:rPr>
              <w:t>1</w:t>
            </w:r>
            <w:r>
              <w:rPr>
                <w:sz w:val="18"/>
              </w:rPr>
              <w:t>.</w:t>
            </w:r>
          </w:p>
          <w:p w:rsidR="00A72133" w:rsidRDefault="007715BF">
            <w:pPr>
              <w:pStyle w:val="affffe"/>
              <w:ind w:firstLine="360"/>
              <w:rPr>
                <w:sz w:val="18"/>
              </w:rPr>
            </w:pPr>
            <w:r>
              <w:rPr>
                <w:sz w:val="18"/>
              </w:rPr>
              <w:t>2.</w:t>
            </w:r>
          </w:p>
          <w:p w:rsidR="00A72133" w:rsidRDefault="007715BF">
            <w:pPr>
              <w:pStyle w:val="affffe"/>
              <w:ind w:firstLine="360"/>
              <w:rPr>
                <w:sz w:val="18"/>
              </w:rPr>
            </w:pPr>
            <w:r>
              <w:rPr>
                <w:sz w:val="18"/>
              </w:rPr>
              <w:t>3.</w:t>
            </w:r>
          </w:p>
          <w:p w:rsidR="00A72133" w:rsidRDefault="007715BF">
            <w:pPr>
              <w:pStyle w:val="affffe"/>
              <w:ind w:firstLine="360"/>
              <w:rPr>
                <w:sz w:val="18"/>
              </w:rPr>
            </w:pPr>
            <w:r>
              <w:rPr>
                <w:sz w:val="18"/>
              </w:rPr>
              <w:t>4.</w:t>
            </w:r>
          </w:p>
          <w:p w:rsidR="00A72133" w:rsidRDefault="007715BF">
            <w:pPr>
              <w:pStyle w:val="affffe"/>
              <w:ind w:firstLine="360"/>
              <w:rPr>
                <w:sz w:val="18"/>
              </w:rPr>
            </w:pPr>
            <w:r>
              <w:rPr>
                <w:sz w:val="18"/>
              </w:rPr>
              <w:t>……</w:t>
            </w:r>
          </w:p>
        </w:tc>
      </w:tr>
      <w:tr w:rsidR="00A72133">
        <w:trPr>
          <w:trHeight w:val="2965"/>
        </w:trPr>
        <w:tc>
          <w:tcPr>
            <w:tcW w:w="9334" w:type="dxa"/>
            <w:gridSpan w:val="2"/>
            <w:shd w:val="clear" w:color="auto" w:fill="auto"/>
            <w:vAlign w:val="center"/>
          </w:tcPr>
          <w:p w:rsidR="00A72133" w:rsidRDefault="007715BF">
            <w:pPr>
              <w:pStyle w:val="affffe"/>
              <w:ind w:firstLine="360"/>
              <w:rPr>
                <w:sz w:val="18"/>
              </w:rPr>
            </w:pPr>
            <w:r>
              <w:rPr>
                <w:sz w:val="18"/>
              </w:rPr>
              <w:t>审查结论</w:t>
            </w:r>
            <w:r>
              <w:rPr>
                <w:rFonts w:hint="eastAsia"/>
                <w:sz w:val="18"/>
              </w:rPr>
              <w:t>：</w:t>
            </w:r>
          </w:p>
          <w:p w:rsidR="00A72133" w:rsidRDefault="007715BF">
            <w:pPr>
              <w:pStyle w:val="affffe"/>
              <w:ind w:firstLine="360"/>
              <w:rPr>
                <w:sz w:val="18"/>
              </w:rPr>
            </w:pPr>
            <w:r>
              <w:rPr>
                <w:rFonts w:hint="eastAsia"/>
                <w:sz w:val="18"/>
              </w:rPr>
              <w:t>1．标准技术内容 符合/不符合 国家有关法律法规和标准要求。</w:t>
            </w:r>
          </w:p>
          <w:p w:rsidR="00A72133" w:rsidRDefault="007715BF">
            <w:pPr>
              <w:pStyle w:val="affffe"/>
              <w:ind w:firstLine="360"/>
              <w:rPr>
                <w:sz w:val="18"/>
              </w:rPr>
            </w:pPr>
            <w:r>
              <w:rPr>
                <w:sz w:val="18"/>
              </w:rPr>
              <w:t>2.标准</w:t>
            </w:r>
            <w:r>
              <w:rPr>
                <w:rFonts w:hint="eastAsia"/>
                <w:sz w:val="18"/>
              </w:rPr>
              <w:t xml:space="preserve"> </w:t>
            </w:r>
            <w:r>
              <w:rPr>
                <w:sz w:val="18"/>
              </w:rPr>
              <w:t>具有</w:t>
            </w:r>
            <w:r>
              <w:rPr>
                <w:rFonts w:hint="eastAsia"/>
                <w:sz w:val="18"/>
              </w:rPr>
              <w:t>/不具有 科学性、适用性和可操作性。</w:t>
            </w:r>
          </w:p>
          <w:p w:rsidR="00A72133" w:rsidRDefault="007715BF">
            <w:pPr>
              <w:pStyle w:val="affffe"/>
              <w:ind w:firstLine="360"/>
              <w:rPr>
                <w:sz w:val="18"/>
              </w:rPr>
            </w:pPr>
            <w:r>
              <w:rPr>
                <w:rFonts w:hint="eastAsia"/>
                <w:sz w:val="18"/>
              </w:rPr>
              <w:t>3．审查组 同意/</w:t>
            </w:r>
            <w:r>
              <w:rPr>
                <w:sz w:val="18"/>
              </w:rPr>
              <w:t>不同意</w:t>
            </w:r>
            <w:r>
              <w:rPr>
                <w:rFonts w:hint="eastAsia"/>
                <w:sz w:val="18"/>
              </w:rPr>
              <w:t xml:space="preserve"> 《X</w:t>
            </w:r>
            <w:r>
              <w:rPr>
                <w:sz w:val="18"/>
              </w:rPr>
              <w:t>XXXXX</w:t>
            </w:r>
            <w:r>
              <w:rPr>
                <w:rFonts w:hint="eastAsia"/>
                <w:sz w:val="18"/>
              </w:rPr>
              <w:t>》标准通过审查。</w:t>
            </w:r>
          </w:p>
          <w:p w:rsidR="00A72133" w:rsidRDefault="00A72133">
            <w:pPr>
              <w:pStyle w:val="affffe"/>
              <w:ind w:firstLine="360"/>
              <w:rPr>
                <w:sz w:val="18"/>
              </w:rPr>
            </w:pPr>
          </w:p>
          <w:p w:rsidR="00A72133" w:rsidRDefault="00A72133">
            <w:pPr>
              <w:pStyle w:val="affffe"/>
              <w:ind w:firstLine="360"/>
              <w:rPr>
                <w:sz w:val="18"/>
              </w:rPr>
            </w:pPr>
          </w:p>
          <w:p w:rsidR="00A72133" w:rsidRDefault="007715BF">
            <w:pPr>
              <w:pStyle w:val="affffe"/>
              <w:ind w:firstLine="360"/>
              <w:rPr>
                <w:sz w:val="18"/>
              </w:rPr>
            </w:pPr>
            <w:r>
              <w:rPr>
                <w:sz w:val="18"/>
              </w:rPr>
              <w:t>审查组组长</w:t>
            </w:r>
            <w:r>
              <w:rPr>
                <w:rFonts w:hint="eastAsia"/>
                <w:sz w:val="18"/>
              </w:rPr>
              <w:t>：</w:t>
            </w:r>
          </w:p>
          <w:p w:rsidR="00A72133" w:rsidRDefault="007715BF">
            <w:pPr>
              <w:pStyle w:val="affffe"/>
              <w:ind w:firstLine="360"/>
              <w:rPr>
                <w:sz w:val="18"/>
              </w:rPr>
            </w:pPr>
            <w:r>
              <w:rPr>
                <w:sz w:val="18"/>
              </w:rPr>
              <w:t>其他专家</w:t>
            </w:r>
            <w:r>
              <w:rPr>
                <w:rFonts w:hint="eastAsia"/>
                <w:sz w:val="18"/>
              </w:rPr>
              <w:t>：</w:t>
            </w:r>
          </w:p>
          <w:p w:rsidR="00A72133" w:rsidRDefault="00A72133">
            <w:pPr>
              <w:pStyle w:val="affffe"/>
              <w:ind w:firstLine="360"/>
              <w:rPr>
                <w:sz w:val="18"/>
              </w:rPr>
            </w:pPr>
          </w:p>
          <w:p w:rsidR="00A72133" w:rsidRDefault="00A72133">
            <w:pPr>
              <w:pStyle w:val="affffe"/>
              <w:ind w:firstLine="360"/>
              <w:rPr>
                <w:sz w:val="18"/>
              </w:rPr>
            </w:pPr>
          </w:p>
          <w:p w:rsidR="00A72133" w:rsidRDefault="007715BF">
            <w:pPr>
              <w:pStyle w:val="affffe"/>
              <w:ind w:firstLine="360"/>
              <w:rPr>
                <w:sz w:val="18"/>
              </w:rPr>
            </w:pPr>
            <w:r>
              <w:rPr>
                <w:rFonts w:hint="eastAsia"/>
                <w:sz w:val="18"/>
              </w:rPr>
              <w:t xml:space="preserve"> </w:t>
            </w:r>
            <w:r>
              <w:rPr>
                <w:sz w:val="18"/>
              </w:rPr>
              <w:t xml:space="preserve">                                                                       XXXX年</w:t>
            </w:r>
            <w:r>
              <w:rPr>
                <w:rFonts w:hint="eastAsia"/>
                <w:sz w:val="18"/>
              </w:rPr>
              <w:t>X</w:t>
            </w:r>
            <w:r>
              <w:rPr>
                <w:sz w:val="18"/>
              </w:rPr>
              <w:t>X月</w:t>
            </w:r>
            <w:r>
              <w:rPr>
                <w:rFonts w:hint="eastAsia"/>
                <w:sz w:val="18"/>
              </w:rPr>
              <w:t>X</w:t>
            </w:r>
            <w:r>
              <w:rPr>
                <w:sz w:val="18"/>
              </w:rPr>
              <w:t>X日</w:t>
            </w:r>
          </w:p>
        </w:tc>
      </w:tr>
    </w:tbl>
    <w:p w:rsidR="00A72133" w:rsidRDefault="00A72133">
      <w:pPr>
        <w:pStyle w:val="affffe"/>
        <w:ind w:firstLineChars="0" w:firstLine="0"/>
        <w:sectPr w:rsidR="00A72133">
          <w:pgSz w:w="11906" w:h="16838"/>
          <w:pgMar w:top="1928" w:right="1134" w:bottom="1134" w:left="1134" w:header="1418" w:footer="1134" w:gutter="284"/>
          <w:cols w:space="425"/>
          <w:formProt w:val="0"/>
          <w:docGrid w:linePitch="312"/>
        </w:sectPr>
      </w:pPr>
    </w:p>
    <w:p w:rsidR="00A72133" w:rsidRDefault="007715BF">
      <w:pPr>
        <w:pStyle w:val="aff3"/>
        <w:spacing w:after="120"/>
      </w:pPr>
      <w:r>
        <w:lastRenderedPageBreak/>
        <w:br/>
      </w:r>
      <w:r>
        <w:rPr>
          <w:rFonts w:hint="eastAsia"/>
        </w:rPr>
        <w:t>（规范性）</w:t>
      </w:r>
      <w:r>
        <w:br/>
      </w:r>
      <w:r>
        <w:rPr>
          <w:rFonts w:hint="eastAsia"/>
        </w:rPr>
        <w:t>团体标准审查专家签字表决表</w:t>
      </w:r>
    </w:p>
    <w:p w:rsidR="00A72133" w:rsidRDefault="007715BF">
      <w:pPr>
        <w:pStyle w:val="affffe"/>
        <w:ind w:firstLine="420"/>
      </w:pPr>
      <w:r>
        <w:rPr>
          <w:rFonts w:hint="eastAsia"/>
        </w:rPr>
        <w:t>团体标准审查专家签字表决表见表</w:t>
      </w:r>
      <w:r>
        <w:t>E</w:t>
      </w:r>
      <w:r>
        <w:rPr>
          <w:rFonts w:hint="eastAsia"/>
        </w:rPr>
        <w:t>.1。</w:t>
      </w:r>
    </w:p>
    <w:p w:rsidR="00A72133" w:rsidRDefault="007715BF">
      <w:pPr>
        <w:widowControl/>
        <w:numPr>
          <w:ilvl w:val="1"/>
          <w:numId w:val="0"/>
        </w:numPr>
        <w:snapToGrid w:val="0"/>
        <w:spacing w:beforeLines="50" w:before="120" w:afterLines="50" w:after="120" w:line="240" w:lineRule="auto"/>
        <w:jc w:val="center"/>
        <w:textAlignment w:val="baseline"/>
        <w:rPr>
          <w:rFonts w:ascii="黑体" w:eastAsia="黑体" w:hAnsi="Times New Roman"/>
          <w:kern w:val="21"/>
          <w:szCs w:val="20"/>
        </w:rPr>
      </w:pPr>
      <w:r>
        <w:rPr>
          <w:rFonts w:ascii="黑体" w:eastAsia="黑体" w:hAnsi="Times New Roman" w:hint="eastAsia"/>
          <w:kern w:val="21"/>
          <w:szCs w:val="20"/>
        </w:rPr>
        <w:t>表</w:t>
      </w:r>
      <w:r>
        <w:rPr>
          <w:rFonts w:ascii="黑体" w:eastAsia="黑体" w:hAnsi="Times New Roman"/>
          <w:kern w:val="21"/>
          <w:szCs w:val="20"/>
        </w:rPr>
        <w:t xml:space="preserve">E.1 </w:t>
      </w:r>
      <w:r>
        <w:rPr>
          <w:rFonts w:ascii="黑体" w:eastAsia="黑体" w:hAnsi="Times New Roman" w:hint="eastAsia"/>
          <w:kern w:val="21"/>
          <w:szCs w:val="20"/>
        </w:rPr>
        <w:t>团体标准审查专家签字表决表</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82"/>
        <w:gridCol w:w="1184"/>
        <w:gridCol w:w="1184"/>
        <w:gridCol w:w="1184"/>
        <w:gridCol w:w="1184"/>
        <w:gridCol w:w="1184"/>
        <w:gridCol w:w="1184"/>
      </w:tblGrid>
      <w:tr w:rsidR="00A72133">
        <w:trPr>
          <w:trHeight w:val="689"/>
          <w:jc w:val="center"/>
        </w:trPr>
        <w:tc>
          <w:tcPr>
            <w:tcW w:w="1182" w:type="dxa"/>
            <w:tcBorders>
              <w:top w:val="single" w:sz="8" w:space="0" w:color="auto"/>
              <w:bottom w:val="single" w:sz="8" w:space="0" w:color="auto"/>
            </w:tcBorders>
            <w:shd w:val="clear" w:color="auto" w:fill="auto"/>
            <w:vAlign w:val="center"/>
          </w:tcPr>
          <w:p w:rsidR="00A72133" w:rsidRDefault="007715BF">
            <w:pPr>
              <w:pStyle w:val="affffe"/>
              <w:ind w:firstLineChars="0" w:firstLine="0"/>
              <w:jc w:val="center"/>
              <w:rPr>
                <w:sz w:val="18"/>
              </w:rPr>
            </w:pPr>
            <w:r>
              <w:rPr>
                <w:sz w:val="18"/>
              </w:rPr>
              <w:t>标准名称</w:t>
            </w:r>
          </w:p>
        </w:tc>
        <w:tc>
          <w:tcPr>
            <w:tcW w:w="7104" w:type="dxa"/>
            <w:gridSpan w:val="6"/>
            <w:tcBorders>
              <w:top w:val="single" w:sz="8" w:space="0" w:color="auto"/>
              <w:bottom w:val="single" w:sz="8" w:space="0" w:color="auto"/>
            </w:tcBorders>
            <w:shd w:val="clear" w:color="auto" w:fill="auto"/>
            <w:vAlign w:val="center"/>
          </w:tcPr>
          <w:p w:rsidR="00A72133" w:rsidRDefault="00A72133">
            <w:pPr>
              <w:pStyle w:val="affffe"/>
              <w:ind w:firstLineChars="0" w:firstLine="0"/>
              <w:rPr>
                <w:sz w:val="18"/>
              </w:rPr>
            </w:pPr>
          </w:p>
        </w:tc>
      </w:tr>
      <w:tr w:rsidR="00A72133">
        <w:trPr>
          <w:trHeight w:val="683"/>
          <w:jc w:val="center"/>
        </w:trPr>
        <w:tc>
          <w:tcPr>
            <w:tcW w:w="1182" w:type="dxa"/>
            <w:tcBorders>
              <w:top w:val="single" w:sz="8" w:space="0" w:color="auto"/>
            </w:tcBorders>
            <w:shd w:val="clear" w:color="auto" w:fill="auto"/>
            <w:vAlign w:val="center"/>
          </w:tcPr>
          <w:p w:rsidR="00A72133" w:rsidRDefault="007715BF">
            <w:pPr>
              <w:pStyle w:val="affffe"/>
              <w:ind w:firstLineChars="0" w:firstLine="0"/>
              <w:jc w:val="center"/>
              <w:rPr>
                <w:sz w:val="18"/>
              </w:rPr>
            </w:pPr>
            <w:r>
              <w:rPr>
                <w:sz w:val="18"/>
              </w:rPr>
              <w:t>审查组长</w:t>
            </w:r>
          </w:p>
        </w:tc>
        <w:tc>
          <w:tcPr>
            <w:tcW w:w="1184" w:type="dxa"/>
            <w:tcBorders>
              <w:top w:val="single" w:sz="8" w:space="0" w:color="auto"/>
            </w:tcBorders>
            <w:shd w:val="clear" w:color="auto" w:fill="auto"/>
            <w:vAlign w:val="center"/>
          </w:tcPr>
          <w:p w:rsidR="00A72133" w:rsidRDefault="00A72133">
            <w:pPr>
              <w:pStyle w:val="affffe"/>
              <w:ind w:firstLineChars="0" w:firstLine="0"/>
              <w:rPr>
                <w:sz w:val="18"/>
              </w:rPr>
            </w:pPr>
          </w:p>
        </w:tc>
        <w:tc>
          <w:tcPr>
            <w:tcW w:w="1184" w:type="dxa"/>
            <w:tcBorders>
              <w:top w:val="single" w:sz="8" w:space="0" w:color="auto"/>
            </w:tcBorders>
            <w:shd w:val="clear" w:color="auto" w:fill="auto"/>
            <w:vAlign w:val="center"/>
          </w:tcPr>
          <w:p w:rsidR="00A72133" w:rsidRDefault="007715BF">
            <w:pPr>
              <w:pStyle w:val="affffe"/>
              <w:ind w:firstLineChars="0" w:firstLine="0"/>
              <w:jc w:val="center"/>
              <w:rPr>
                <w:sz w:val="18"/>
              </w:rPr>
            </w:pPr>
            <w:r>
              <w:rPr>
                <w:sz w:val="18"/>
              </w:rPr>
              <w:t>审查时间</w:t>
            </w:r>
          </w:p>
        </w:tc>
        <w:tc>
          <w:tcPr>
            <w:tcW w:w="1184" w:type="dxa"/>
            <w:tcBorders>
              <w:top w:val="single" w:sz="8" w:space="0" w:color="auto"/>
            </w:tcBorders>
            <w:shd w:val="clear" w:color="auto" w:fill="auto"/>
            <w:vAlign w:val="center"/>
          </w:tcPr>
          <w:p w:rsidR="00A72133" w:rsidRDefault="00A72133">
            <w:pPr>
              <w:pStyle w:val="affffe"/>
              <w:ind w:firstLineChars="0" w:firstLine="0"/>
              <w:rPr>
                <w:sz w:val="18"/>
              </w:rPr>
            </w:pPr>
          </w:p>
        </w:tc>
        <w:tc>
          <w:tcPr>
            <w:tcW w:w="1184" w:type="dxa"/>
            <w:tcBorders>
              <w:top w:val="single" w:sz="8" w:space="0" w:color="auto"/>
            </w:tcBorders>
            <w:shd w:val="clear" w:color="auto" w:fill="auto"/>
            <w:vAlign w:val="center"/>
          </w:tcPr>
          <w:p w:rsidR="00A72133" w:rsidRDefault="007715BF">
            <w:pPr>
              <w:pStyle w:val="affffe"/>
              <w:ind w:firstLineChars="0" w:firstLine="0"/>
              <w:jc w:val="center"/>
              <w:rPr>
                <w:sz w:val="18"/>
              </w:rPr>
            </w:pPr>
            <w:r>
              <w:rPr>
                <w:sz w:val="18"/>
              </w:rPr>
              <w:t>组织单位</w:t>
            </w:r>
          </w:p>
        </w:tc>
        <w:tc>
          <w:tcPr>
            <w:tcW w:w="2368" w:type="dxa"/>
            <w:gridSpan w:val="2"/>
            <w:tcBorders>
              <w:top w:val="single" w:sz="8" w:space="0" w:color="auto"/>
            </w:tcBorders>
            <w:shd w:val="clear" w:color="auto" w:fill="auto"/>
            <w:vAlign w:val="center"/>
          </w:tcPr>
          <w:p w:rsidR="00A72133" w:rsidRDefault="00A72133">
            <w:pPr>
              <w:pStyle w:val="affffe"/>
              <w:ind w:firstLineChars="0" w:firstLine="0"/>
              <w:rPr>
                <w:sz w:val="18"/>
              </w:rPr>
            </w:pPr>
          </w:p>
        </w:tc>
      </w:tr>
      <w:tr w:rsidR="00A72133">
        <w:trPr>
          <w:trHeight w:val="398"/>
          <w:jc w:val="center"/>
        </w:trPr>
        <w:tc>
          <w:tcPr>
            <w:tcW w:w="1182" w:type="dxa"/>
            <w:vMerge w:val="restart"/>
            <w:shd w:val="clear" w:color="auto" w:fill="auto"/>
            <w:vAlign w:val="center"/>
          </w:tcPr>
          <w:p w:rsidR="00A72133" w:rsidRDefault="007715BF">
            <w:pPr>
              <w:pStyle w:val="affffe"/>
              <w:ind w:firstLineChars="0" w:firstLine="0"/>
              <w:jc w:val="center"/>
              <w:rPr>
                <w:sz w:val="18"/>
              </w:rPr>
            </w:pPr>
            <w:r>
              <w:rPr>
                <w:sz w:val="18"/>
              </w:rPr>
              <w:t>姓名</w:t>
            </w:r>
          </w:p>
        </w:tc>
        <w:tc>
          <w:tcPr>
            <w:tcW w:w="1184" w:type="dxa"/>
            <w:vMerge w:val="restart"/>
            <w:shd w:val="clear" w:color="auto" w:fill="auto"/>
            <w:vAlign w:val="center"/>
          </w:tcPr>
          <w:p w:rsidR="00A72133" w:rsidRDefault="007715BF">
            <w:pPr>
              <w:pStyle w:val="affffe"/>
              <w:ind w:firstLineChars="0" w:firstLine="0"/>
              <w:jc w:val="center"/>
              <w:rPr>
                <w:sz w:val="18"/>
              </w:rPr>
            </w:pPr>
            <w:r>
              <w:rPr>
                <w:sz w:val="18"/>
              </w:rPr>
              <w:t>单位</w:t>
            </w:r>
          </w:p>
        </w:tc>
        <w:tc>
          <w:tcPr>
            <w:tcW w:w="1184" w:type="dxa"/>
            <w:vMerge w:val="restart"/>
            <w:shd w:val="clear" w:color="auto" w:fill="auto"/>
            <w:vAlign w:val="center"/>
          </w:tcPr>
          <w:p w:rsidR="00A72133" w:rsidRDefault="007715BF">
            <w:pPr>
              <w:pStyle w:val="affffe"/>
              <w:ind w:firstLineChars="0" w:firstLine="0"/>
              <w:jc w:val="center"/>
              <w:rPr>
                <w:sz w:val="18"/>
              </w:rPr>
            </w:pPr>
            <w:r>
              <w:rPr>
                <w:sz w:val="18"/>
              </w:rPr>
              <w:t>职务</w:t>
            </w:r>
            <w:r>
              <w:rPr>
                <w:rFonts w:hint="eastAsia"/>
                <w:sz w:val="18"/>
              </w:rPr>
              <w:t>/职称</w:t>
            </w:r>
          </w:p>
        </w:tc>
        <w:tc>
          <w:tcPr>
            <w:tcW w:w="2368" w:type="dxa"/>
            <w:gridSpan w:val="2"/>
            <w:shd w:val="clear" w:color="auto" w:fill="auto"/>
            <w:vAlign w:val="center"/>
          </w:tcPr>
          <w:p w:rsidR="00A72133" w:rsidRDefault="007715BF">
            <w:pPr>
              <w:pStyle w:val="affffe"/>
              <w:ind w:firstLineChars="0" w:firstLine="0"/>
              <w:jc w:val="center"/>
              <w:rPr>
                <w:sz w:val="18"/>
              </w:rPr>
            </w:pPr>
            <w:r>
              <w:rPr>
                <w:sz w:val="18"/>
              </w:rPr>
              <w:t>表决意见</w:t>
            </w:r>
          </w:p>
        </w:tc>
        <w:tc>
          <w:tcPr>
            <w:tcW w:w="1184" w:type="dxa"/>
            <w:vMerge w:val="restart"/>
            <w:shd w:val="clear" w:color="auto" w:fill="auto"/>
            <w:vAlign w:val="center"/>
          </w:tcPr>
          <w:p w:rsidR="00A72133" w:rsidRDefault="007715BF">
            <w:pPr>
              <w:pStyle w:val="affffe"/>
              <w:ind w:firstLineChars="0" w:firstLine="0"/>
              <w:jc w:val="center"/>
              <w:rPr>
                <w:sz w:val="18"/>
              </w:rPr>
            </w:pPr>
            <w:r>
              <w:rPr>
                <w:sz w:val="18"/>
              </w:rPr>
              <w:t>联系电话</w:t>
            </w:r>
          </w:p>
        </w:tc>
        <w:tc>
          <w:tcPr>
            <w:tcW w:w="1184" w:type="dxa"/>
            <w:vMerge w:val="restart"/>
            <w:shd w:val="clear" w:color="auto" w:fill="auto"/>
            <w:vAlign w:val="center"/>
          </w:tcPr>
          <w:p w:rsidR="00A72133" w:rsidRDefault="007715BF">
            <w:pPr>
              <w:pStyle w:val="affffe"/>
              <w:ind w:firstLineChars="0" w:firstLine="0"/>
              <w:jc w:val="center"/>
              <w:rPr>
                <w:sz w:val="18"/>
              </w:rPr>
            </w:pPr>
            <w:r>
              <w:rPr>
                <w:sz w:val="18"/>
              </w:rPr>
              <w:t>签名</w:t>
            </w:r>
          </w:p>
        </w:tc>
      </w:tr>
      <w:tr w:rsidR="00A72133">
        <w:trPr>
          <w:trHeight w:val="444"/>
          <w:jc w:val="center"/>
        </w:trPr>
        <w:tc>
          <w:tcPr>
            <w:tcW w:w="1182" w:type="dxa"/>
            <w:vMerge/>
            <w:shd w:val="clear" w:color="auto" w:fill="auto"/>
            <w:vAlign w:val="center"/>
          </w:tcPr>
          <w:p w:rsidR="00A72133" w:rsidRDefault="00A72133">
            <w:pPr>
              <w:pStyle w:val="affffe"/>
              <w:ind w:firstLineChars="0" w:firstLine="0"/>
              <w:jc w:val="center"/>
              <w:rPr>
                <w:sz w:val="18"/>
              </w:rPr>
            </w:pPr>
          </w:p>
        </w:tc>
        <w:tc>
          <w:tcPr>
            <w:tcW w:w="1184" w:type="dxa"/>
            <w:vMerge/>
            <w:shd w:val="clear" w:color="auto" w:fill="auto"/>
            <w:vAlign w:val="center"/>
          </w:tcPr>
          <w:p w:rsidR="00A72133" w:rsidRDefault="00A72133">
            <w:pPr>
              <w:pStyle w:val="affffe"/>
              <w:ind w:firstLineChars="0" w:firstLine="0"/>
              <w:rPr>
                <w:sz w:val="18"/>
              </w:rPr>
            </w:pPr>
          </w:p>
        </w:tc>
        <w:tc>
          <w:tcPr>
            <w:tcW w:w="1184" w:type="dxa"/>
            <w:vMerge/>
            <w:shd w:val="clear" w:color="auto" w:fill="auto"/>
            <w:vAlign w:val="center"/>
          </w:tcPr>
          <w:p w:rsidR="00A72133" w:rsidRDefault="00A72133">
            <w:pPr>
              <w:pStyle w:val="affffe"/>
              <w:ind w:firstLineChars="0" w:firstLine="0"/>
              <w:jc w:val="center"/>
              <w:rPr>
                <w:sz w:val="18"/>
              </w:rPr>
            </w:pPr>
          </w:p>
        </w:tc>
        <w:tc>
          <w:tcPr>
            <w:tcW w:w="1184" w:type="dxa"/>
            <w:shd w:val="clear" w:color="auto" w:fill="auto"/>
            <w:vAlign w:val="center"/>
          </w:tcPr>
          <w:p w:rsidR="00A72133" w:rsidRDefault="007715BF">
            <w:pPr>
              <w:pStyle w:val="affffe"/>
              <w:ind w:firstLineChars="0" w:firstLine="0"/>
              <w:jc w:val="center"/>
              <w:rPr>
                <w:sz w:val="18"/>
              </w:rPr>
            </w:pPr>
            <w:r>
              <w:rPr>
                <w:sz w:val="18"/>
              </w:rPr>
              <w:t>通过</w:t>
            </w:r>
          </w:p>
        </w:tc>
        <w:tc>
          <w:tcPr>
            <w:tcW w:w="1184" w:type="dxa"/>
            <w:shd w:val="clear" w:color="auto" w:fill="auto"/>
            <w:vAlign w:val="center"/>
          </w:tcPr>
          <w:p w:rsidR="00A72133" w:rsidRDefault="007715BF">
            <w:pPr>
              <w:pStyle w:val="affffe"/>
              <w:ind w:firstLineChars="0" w:firstLine="0"/>
              <w:jc w:val="center"/>
              <w:rPr>
                <w:sz w:val="18"/>
              </w:rPr>
            </w:pPr>
            <w:r>
              <w:rPr>
                <w:sz w:val="18"/>
              </w:rPr>
              <w:t>不通过</w:t>
            </w:r>
          </w:p>
        </w:tc>
        <w:tc>
          <w:tcPr>
            <w:tcW w:w="1184" w:type="dxa"/>
            <w:vMerge/>
            <w:shd w:val="clear" w:color="auto" w:fill="auto"/>
            <w:vAlign w:val="center"/>
          </w:tcPr>
          <w:p w:rsidR="00A72133" w:rsidRDefault="00A72133">
            <w:pPr>
              <w:pStyle w:val="affffe"/>
              <w:ind w:firstLineChars="0" w:firstLine="0"/>
              <w:rPr>
                <w:sz w:val="18"/>
              </w:rPr>
            </w:pPr>
          </w:p>
        </w:tc>
        <w:tc>
          <w:tcPr>
            <w:tcW w:w="1184" w:type="dxa"/>
            <w:vMerge/>
            <w:shd w:val="clear" w:color="auto" w:fill="auto"/>
            <w:vAlign w:val="center"/>
          </w:tcPr>
          <w:p w:rsidR="00A72133" w:rsidRDefault="00A72133">
            <w:pPr>
              <w:pStyle w:val="affffe"/>
              <w:ind w:firstLineChars="0" w:firstLine="0"/>
              <w:rPr>
                <w:sz w:val="18"/>
              </w:rPr>
            </w:pPr>
          </w:p>
        </w:tc>
      </w:tr>
      <w:tr w:rsidR="00A72133">
        <w:trPr>
          <w:trHeight w:val="607"/>
          <w:jc w:val="center"/>
        </w:trPr>
        <w:tc>
          <w:tcPr>
            <w:tcW w:w="1182" w:type="dxa"/>
            <w:shd w:val="clear" w:color="auto" w:fill="auto"/>
            <w:vAlign w:val="center"/>
          </w:tcPr>
          <w:p w:rsidR="00A72133" w:rsidRDefault="00A72133">
            <w:pPr>
              <w:pStyle w:val="affffe"/>
              <w:ind w:firstLineChars="0" w:firstLine="0"/>
              <w:jc w:val="center"/>
              <w:rPr>
                <w:sz w:val="18"/>
              </w:rPr>
            </w:pPr>
          </w:p>
        </w:tc>
        <w:tc>
          <w:tcPr>
            <w:tcW w:w="1184" w:type="dxa"/>
            <w:shd w:val="clear" w:color="auto" w:fill="auto"/>
            <w:vAlign w:val="center"/>
          </w:tcPr>
          <w:p w:rsidR="00A72133" w:rsidRDefault="00A72133">
            <w:pPr>
              <w:pStyle w:val="affffe"/>
              <w:ind w:firstLineChars="0" w:firstLine="0"/>
              <w:rPr>
                <w:sz w:val="18"/>
              </w:rPr>
            </w:pPr>
          </w:p>
        </w:tc>
        <w:tc>
          <w:tcPr>
            <w:tcW w:w="1184" w:type="dxa"/>
            <w:shd w:val="clear" w:color="auto" w:fill="auto"/>
            <w:vAlign w:val="center"/>
          </w:tcPr>
          <w:p w:rsidR="00A72133" w:rsidRDefault="00A72133">
            <w:pPr>
              <w:pStyle w:val="affffe"/>
              <w:ind w:firstLineChars="0" w:firstLine="0"/>
              <w:jc w:val="center"/>
              <w:rPr>
                <w:sz w:val="18"/>
              </w:rPr>
            </w:pPr>
          </w:p>
        </w:tc>
        <w:tc>
          <w:tcPr>
            <w:tcW w:w="1184" w:type="dxa"/>
            <w:shd w:val="clear" w:color="auto" w:fill="auto"/>
            <w:vAlign w:val="center"/>
          </w:tcPr>
          <w:p w:rsidR="00A72133" w:rsidRDefault="00A72133">
            <w:pPr>
              <w:pStyle w:val="affffe"/>
              <w:ind w:firstLineChars="0" w:firstLine="0"/>
              <w:rPr>
                <w:sz w:val="18"/>
              </w:rPr>
            </w:pPr>
          </w:p>
        </w:tc>
        <w:tc>
          <w:tcPr>
            <w:tcW w:w="1184" w:type="dxa"/>
            <w:shd w:val="clear" w:color="auto" w:fill="auto"/>
            <w:vAlign w:val="center"/>
          </w:tcPr>
          <w:p w:rsidR="00A72133" w:rsidRDefault="00A72133">
            <w:pPr>
              <w:pStyle w:val="affffe"/>
              <w:ind w:firstLineChars="0" w:firstLine="0"/>
              <w:rPr>
                <w:sz w:val="18"/>
              </w:rPr>
            </w:pPr>
          </w:p>
        </w:tc>
        <w:tc>
          <w:tcPr>
            <w:tcW w:w="1184" w:type="dxa"/>
            <w:shd w:val="clear" w:color="auto" w:fill="auto"/>
            <w:vAlign w:val="center"/>
          </w:tcPr>
          <w:p w:rsidR="00A72133" w:rsidRDefault="00A72133">
            <w:pPr>
              <w:pStyle w:val="affffe"/>
              <w:ind w:firstLineChars="0" w:firstLine="0"/>
              <w:rPr>
                <w:sz w:val="18"/>
              </w:rPr>
            </w:pPr>
          </w:p>
        </w:tc>
        <w:tc>
          <w:tcPr>
            <w:tcW w:w="1184" w:type="dxa"/>
            <w:shd w:val="clear" w:color="auto" w:fill="auto"/>
            <w:vAlign w:val="center"/>
          </w:tcPr>
          <w:p w:rsidR="00A72133" w:rsidRDefault="00A72133">
            <w:pPr>
              <w:pStyle w:val="affffe"/>
              <w:ind w:firstLineChars="0" w:firstLine="0"/>
              <w:rPr>
                <w:sz w:val="18"/>
              </w:rPr>
            </w:pPr>
          </w:p>
        </w:tc>
      </w:tr>
      <w:tr w:rsidR="00A72133">
        <w:trPr>
          <w:trHeight w:val="553"/>
          <w:jc w:val="center"/>
        </w:trPr>
        <w:tc>
          <w:tcPr>
            <w:tcW w:w="1182" w:type="dxa"/>
            <w:shd w:val="clear" w:color="auto" w:fill="auto"/>
            <w:vAlign w:val="center"/>
          </w:tcPr>
          <w:p w:rsidR="00A72133" w:rsidRDefault="00A72133">
            <w:pPr>
              <w:pStyle w:val="affffe"/>
              <w:ind w:firstLineChars="0" w:firstLine="0"/>
              <w:jc w:val="center"/>
              <w:rPr>
                <w:sz w:val="18"/>
              </w:rPr>
            </w:pPr>
          </w:p>
        </w:tc>
        <w:tc>
          <w:tcPr>
            <w:tcW w:w="1184" w:type="dxa"/>
            <w:shd w:val="clear" w:color="auto" w:fill="auto"/>
            <w:vAlign w:val="center"/>
          </w:tcPr>
          <w:p w:rsidR="00A72133" w:rsidRDefault="00A72133">
            <w:pPr>
              <w:pStyle w:val="affffe"/>
              <w:ind w:firstLineChars="0" w:firstLine="0"/>
              <w:rPr>
                <w:sz w:val="18"/>
              </w:rPr>
            </w:pPr>
          </w:p>
        </w:tc>
        <w:tc>
          <w:tcPr>
            <w:tcW w:w="1184" w:type="dxa"/>
            <w:shd w:val="clear" w:color="auto" w:fill="auto"/>
            <w:vAlign w:val="center"/>
          </w:tcPr>
          <w:p w:rsidR="00A72133" w:rsidRDefault="00A72133">
            <w:pPr>
              <w:pStyle w:val="affffe"/>
              <w:ind w:firstLineChars="0" w:firstLine="0"/>
              <w:jc w:val="center"/>
              <w:rPr>
                <w:sz w:val="18"/>
              </w:rPr>
            </w:pPr>
          </w:p>
        </w:tc>
        <w:tc>
          <w:tcPr>
            <w:tcW w:w="1184" w:type="dxa"/>
            <w:shd w:val="clear" w:color="auto" w:fill="auto"/>
            <w:vAlign w:val="center"/>
          </w:tcPr>
          <w:p w:rsidR="00A72133" w:rsidRDefault="00A72133">
            <w:pPr>
              <w:pStyle w:val="affffe"/>
              <w:ind w:firstLineChars="0" w:firstLine="0"/>
              <w:rPr>
                <w:sz w:val="18"/>
              </w:rPr>
            </w:pPr>
          </w:p>
        </w:tc>
        <w:tc>
          <w:tcPr>
            <w:tcW w:w="1184" w:type="dxa"/>
            <w:shd w:val="clear" w:color="auto" w:fill="auto"/>
            <w:vAlign w:val="center"/>
          </w:tcPr>
          <w:p w:rsidR="00A72133" w:rsidRDefault="00A72133">
            <w:pPr>
              <w:pStyle w:val="affffe"/>
              <w:ind w:firstLineChars="0" w:firstLine="0"/>
              <w:rPr>
                <w:sz w:val="18"/>
              </w:rPr>
            </w:pPr>
          </w:p>
        </w:tc>
        <w:tc>
          <w:tcPr>
            <w:tcW w:w="1184" w:type="dxa"/>
            <w:shd w:val="clear" w:color="auto" w:fill="auto"/>
            <w:vAlign w:val="center"/>
          </w:tcPr>
          <w:p w:rsidR="00A72133" w:rsidRDefault="00A72133">
            <w:pPr>
              <w:pStyle w:val="affffe"/>
              <w:ind w:firstLineChars="0" w:firstLine="0"/>
              <w:rPr>
                <w:sz w:val="18"/>
              </w:rPr>
            </w:pPr>
          </w:p>
        </w:tc>
        <w:tc>
          <w:tcPr>
            <w:tcW w:w="1184" w:type="dxa"/>
            <w:shd w:val="clear" w:color="auto" w:fill="auto"/>
            <w:vAlign w:val="center"/>
          </w:tcPr>
          <w:p w:rsidR="00A72133" w:rsidRDefault="00A72133">
            <w:pPr>
              <w:pStyle w:val="affffe"/>
              <w:ind w:firstLineChars="0" w:firstLine="0"/>
              <w:rPr>
                <w:sz w:val="18"/>
              </w:rPr>
            </w:pPr>
          </w:p>
        </w:tc>
      </w:tr>
      <w:tr w:rsidR="00A72133">
        <w:trPr>
          <w:trHeight w:val="561"/>
          <w:jc w:val="center"/>
        </w:trPr>
        <w:tc>
          <w:tcPr>
            <w:tcW w:w="1182" w:type="dxa"/>
            <w:shd w:val="clear" w:color="auto" w:fill="auto"/>
            <w:vAlign w:val="center"/>
          </w:tcPr>
          <w:p w:rsidR="00A72133" w:rsidRDefault="00A72133">
            <w:pPr>
              <w:pStyle w:val="affffe"/>
              <w:ind w:firstLineChars="0" w:firstLine="0"/>
              <w:jc w:val="center"/>
              <w:rPr>
                <w:sz w:val="18"/>
              </w:rPr>
            </w:pPr>
          </w:p>
        </w:tc>
        <w:tc>
          <w:tcPr>
            <w:tcW w:w="1184" w:type="dxa"/>
            <w:shd w:val="clear" w:color="auto" w:fill="auto"/>
            <w:vAlign w:val="center"/>
          </w:tcPr>
          <w:p w:rsidR="00A72133" w:rsidRDefault="00A72133">
            <w:pPr>
              <w:pStyle w:val="affffe"/>
              <w:ind w:firstLineChars="0" w:firstLine="0"/>
              <w:rPr>
                <w:sz w:val="18"/>
              </w:rPr>
            </w:pPr>
          </w:p>
        </w:tc>
        <w:tc>
          <w:tcPr>
            <w:tcW w:w="1184" w:type="dxa"/>
            <w:shd w:val="clear" w:color="auto" w:fill="auto"/>
            <w:vAlign w:val="center"/>
          </w:tcPr>
          <w:p w:rsidR="00A72133" w:rsidRDefault="00A72133">
            <w:pPr>
              <w:pStyle w:val="affffe"/>
              <w:ind w:firstLineChars="0" w:firstLine="0"/>
              <w:jc w:val="center"/>
              <w:rPr>
                <w:sz w:val="18"/>
              </w:rPr>
            </w:pPr>
          </w:p>
        </w:tc>
        <w:tc>
          <w:tcPr>
            <w:tcW w:w="1184" w:type="dxa"/>
            <w:shd w:val="clear" w:color="auto" w:fill="auto"/>
            <w:vAlign w:val="center"/>
          </w:tcPr>
          <w:p w:rsidR="00A72133" w:rsidRDefault="00A72133">
            <w:pPr>
              <w:pStyle w:val="affffe"/>
              <w:ind w:firstLineChars="0" w:firstLine="0"/>
              <w:rPr>
                <w:sz w:val="18"/>
              </w:rPr>
            </w:pPr>
          </w:p>
        </w:tc>
        <w:tc>
          <w:tcPr>
            <w:tcW w:w="1184" w:type="dxa"/>
            <w:shd w:val="clear" w:color="auto" w:fill="auto"/>
            <w:vAlign w:val="center"/>
          </w:tcPr>
          <w:p w:rsidR="00A72133" w:rsidRDefault="00A72133">
            <w:pPr>
              <w:pStyle w:val="affffe"/>
              <w:ind w:firstLineChars="0" w:firstLine="0"/>
              <w:rPr>
                <w:sz w:val="18"/>
              </w:rPr>
            </w:pPr>
          </w:p>
        </w:tc>
        <w:tc>
          <w:tcPr>
            <w:tcW w:w="1184" w:type="dxa"/>
            <w:shd w:val="clear" w:color="auto" w:fill="auto"/>
            <w:vAlign w:val="center"/>
          </w:tcPr>
          <w:p w:rsidR="00A72133" w:rsidRDefault="00A72133">
            <w:pPr>
              <w:pStyle w:val="affffe"/>
              <w:ind w:firstLineChars="0" w:firstLine="0"/>
              <w:rPr>
                <w:sz w:val="18"/>
              </w:rPr>
            </w:pPr>
          </w:p>
        </w:tc>
        <w:tc>
          <w:tcPr>
            <w:tcW w:w="1184" w:type="dxa"/>
            <w:shd w:val="clear" w:color="auto" w:fill="auto"/>
            <w:vAlign w:val="center"/>
          </w:tcPr>
          <w:p w:rsidR="00A72133" w:rsidRDefault="00A72133">
            <w:pPr>
              <w:pStyle w:val="affffe"/>
              <w:ind w:firstLineChars="0" w:firstLine="0"/>
              <w:rPr>
                <w:sz w:val="18"/>
              </w:rPr>
            </w:pPr>
          </w:p>
        </w:tc>
      </w:tr>
      <w:tr w:rsidR="00A72133">
        <w:trPr>
          <w:trHeight w:val="544"/>
          <w:jc w:val="center"/>
        </w:trPr>
        <w:tc>
          <w:tcPr>
            <w:tcW w:w="1182" w:type="dxa"/>
            <w:shd w:val="clear" w:color="auto" w:fill="auto"/>
            <w:vAlign w:val="center"/>
          </w:tcPr>
          <w:p w:rsidR="00A72133" w:rsidRDefault="00A72133">
            <w:pPr>
              <w:pStyle w:val="affffe"/>
              <w:ind w:firstLineChars="0" w:firstLine="0"/>
              <w:jc w:val="center"/>
              <w:rPr>
                <w:sz w:val="18"/>
              </w:rPr>
            </w:pPr>
          </w:p>
        </w:tc>
        <w:tc>
          <w:tcPr>
            <w:tcW w:w="1184" w:type="dxa"/>
            <w:shd w:val="clear" w:color="auto" w:fill="auto"/>
            <w:vAlign w:val="center"/>
          </w:tcPr>
          <w:p w:rsidR="00A72133" w:rsidRDefault="00A72133">
            <w:pPr>
              <w:pStyle w:val="affffe"/>
              <w:ind w:firstLineChars="0" w:firstLine="0"/>
              <w:rPr>
                <w:sz w:val="18"/>
              </w:rPr>
            </w:pPr>
          </w:p>
        </w:tc>
        <w:tc>
          <w:tcPr>
            <w:tcW w:w="1184" w:type="dxa"/>
            <w:shd w:val="clear" w:color="auto" w:fill="auto"/>
            <w:vAlign w:val="center"/>
          </w:tcPr>
          <w:p w:rsidR="00A72133" w:rsidRDefault="00A72133">
            <w:pPr>
              <w:pStyle w:val="affffe"/>
              <w:ind w:firstLineChars="0" w:firstLine="0"/>
              <w:jc w:val="center"/>
              <w:rPr>
                <w:sz w:val="18"/>
              </w:rPr>
            </w:pPr>
          </w:p>
        </w:tc>
        <w:tc>
          <w:tcPr>
            <w:tcW w:w="1184" w:type="dxa"/>
            <w:shd w:val="clear" w:color="auto" w:fill="auto"/>
            <w:vAlign w:val="center"/>
          </w:tcPr>
          <w:p w:rsidR="00A72133" w:rsidRDefault="00A72133">
            <w:pPr>
              <w:pStyle w:val="affffe"/>
              <w:ind w:firstLineChars="0" w:firstLine="0"/>
              <w:rPr>
                <w:sz w:val="18"/>
              </w:rPr>
            </w:pPr>
          </w:p>
        </w:tc>
        <w:tc>
          <w:tcPr>
            <w:tcW w:w="1184" w:type="dxa"/>
            <w:shd w:val="clear" w:color="auto" w:fill="auto"/>
            <w:vAlign w:val="center"/>
          </w:tcPr>
          <w:p w:rsidR="00A72133" w:rsidRDefault="00A72133">
            <w:pPr>
              <w:pStyle w:val="affffe"/>
              <w:ind w:firstLineChars="0" w:firstLine="0"/>
              <w:rPr>
                <w:sz w:val="18"/>
              </w:rPr>
            </w:pPr>
          </w:p>
        </w:tc>
        <w:tc>
          <w:tcPr>
            <w:tcW w:w="1184" w:type="dxa"/>
            <w:shd w:val="clear" w:color="auto" w:fill="auto"/>
            <w:vAlign w:val="center"/>
          </w:tcPr>
          <w:p w:rsidR="00A72133" w:rsidRDefault="00A72133">
            <w:pPr>
              <w:pStyle w:val="affffe"/>
              <w:ind w:firstLineChars="0" w:firstLine="0"/>
              <w:rPr>
                <w:sz w:val="18"/>
              </w:rPr>
            </w:pPr>
          </w:p>
        </w:tc>
        <w:tc>
          <w:tcPr>
            <w:tcW w:w="1184" w:type="dxa"/>
            <w:shd w:val="clear" w:color="auto" w:fill="auto"/>
            <w:vAlign w:val="center"/>
          </w:tcPr>
          <w:p w:rsidR="00A72133" w:rsidRDefault="00A72133">
            <w:pPr>
              <w:pStyle w:val="affffe"/>
              <w:ind w:firstLineChars="0" w:firstLine="0"/>
              <w:rPr>
                <w:sz w:val="18"/>
              </w:rPr>
            </w:pPr>
          </w:p>
        </w:tc>
      </w:tr>
      <w:tr w:rsidR="00A72133">
        <w:trPr>
          <w:trHeight w:val="544"/>
          <w:jc w:val="center"/>
        </w:trPr>
        <w:tc>
          <w:tcPr>
            <w:tcW w:w="1182" w:type="dxa"/>
            <w:shd w:val="clear" w:color="auto" w:fill="auto"/>
            <w:vAlign w:val="center"/>
          </w:tcPr>
          <w:p w:rsidR="00A72133" w:rsidRDefault="00A72133">
            <w:pPr>
              <w:pStyle w:val="affffe"/>
              <w:ind w:firstLineChars="0" w:firstLine="0"/>
              <w:jc w:val="center"/>
              <w:rPr>
                <w:sz w:val="18"/>
              </w:rPr>
            </w:pPr>
          </w:p>
        </w:tc>
        <w:tc>
          <w:tcPr>
            <w:tcW w:w="1184" w:type="dxa"/>
            <w:shd w:val="clear" w:color="auto" w:fill="auto"/>
            <w:vAlign w:val="center"/>
          </w:tcPr>
          <w:p w:rsidR="00A72133" w:rsidRDefault="00A72133">
            <w:pPr>
              <w:pStyle w:val="affffe"/>
              <w:ind w:firstLineChars="0" w:firstLine="0"/>
              <w:rPr>
                <w:sz w:val="18"/>
              </w:rPr>
            </w:pPr>
          </w:p>
        </w:tc>
        <w:tc>
          <w:tcPr>
            <w:tcW w:w="1184" w:type="dxa"/>
            <w:shd w:val="clear" w:color="auto" w:fill="auto"/>
            <w:vAlign w:val="center"/>
          </w:tcPr>
          <w:p w:rsidR="00A72133" w:rsidRDefault="00A72133">
            <w:pPr>
              <w:pStyle w:val="affffe"/>
              <w:ind w:firstLineChars="0" w:firstLine="0"/>
              <w:jc w:val="center"/>
              <w:rPr>
                <w:sz w:val="18"/>
              </w:rPr>
            </w:pPr>
          </w:p>
        </w:tc>
        <w:tc>
          <w:tcPr>
            <w:tcW w:w="1184" w:type="dxa"/>
            <w:shd w:val="clear" w:color="auto" w:fill="auto"/>
            <w:vAlign w:val="center"/>
          </w:tcPr>
          <w:p w:rsidR="00A72133" w:rsidRDefault="00A72133">
            <w:pPr>
              <w:pStyle w:val="affffe"/>
              <w:ind w:firstLineChars="0" w:firstLine="0"/>
              <w:rPr>
                <w:sz w:val="18"/>
              </w:rPr>
            </w:pPr>
          </w:p>
        </w:tc>
        <w:tc>
          <w:tcPr>
            <w:tcW w:w="1184" w:type="dxa"/>
            <w:shd w:val="clear" w:color="auto" w:fill="auto"/>
            <w:vAlign w:val="center"/>
          </w:tcPr>
          <w:p w:rsidR="00A72133" w:rsidRDefault="00A72133">
            <w:pPr>
              <w:pStyle w:val="affffe"/>
              <w:ind w:firstLineChars="0" w:firstLine="0"/>
              <w:rPr>
                <w:sz w:val="18"/>
              </w:rPr>
            </w:pPr>
          </w:p>
        </w:tc>
        <w:tc>
          <w:tcPr>
            <w:tcW w:w="1184" w:type="dxa"/>
            <w:shd w:val="clear" w:color="auto" w:fill="auto"/>
            <w:vAlign w:val="center"/>
          </w:tcPr>
          <w:p w:rsidR="00A72133" w:rsidRDefault="00A72133">
            <w:pPr>
              <w:pStyle w:val="affffe"/>
              <w:ind w:firstLineChars="0" w:firstLine="0"/>
              <w:rPr>
                <w:sz w:val="18"/>
              </w:rPr>
            </w:pPr>
          </w:p>
        </w:tc>
        <w:tc>
          <w:tcPr>
            <w:tcW w:w="1184" w:type="dxa"/>
            <w:shd w:val="clear" w:color="auto" w:fill="auto"/>
            <w:vAlign w:val="center"/>
          </w:tcPr>
          <w:p w:rsidR="00A72133" w:rsidRDefault="00A72133">
            <w:pPr>
              <w:pStyle w:val="affffe"/>
              <w:ind w:firstLineChars="0" w:firstLine="0"/>
              <w:rPr>
                <w:sz w:val="18"/>
              </w:rPr>
            </w:pPr>
          </w:p>
        </w:tc>
      </w:tr>
      <w:tr w:rsidR="00A72133">
        <w:trPr>
          <w:trHeight w:val="544"/>
          <w:jc w:val="center"/>
        </w:trPr>
        <w:tc>
          <w:tcPr>
            <w:tcW w:w="1182" w:type="dxa"/>
            <w:shd w:val="clear" w:color="auto" w:fill="auto"/>
            <w:vAlign w:val="center"/>
          </w:tcPr>
          <w:p w:rsidR="00A72133" w:rsidRDefault="00A72133">
            <w:pPr>
              <w:pStyle w:val="affffe"/>
              <w:ind w:firstLineChars="0" w:firstLine="0"/>
              <w:jc w:val="center"/>
              <w:rPr>
                <w:sz w:val="18"/>
              </w:rPr>
            </w:pPr>
          </w:p>
        </w:tc>
        <w:tc>
          <w:tcPr>
            <w:tcW w:w="1184" w:type="dxa"/>
            <w:shd w:val="clear" w:color="auto" w:fill="auto"/>
            <w:vAlign w:val="center"/>
          </w:tcPr>
          <w:p w:rsidR="00A72133" w:rsidRDefault="00A72133">
            <w:pPr>
              <w:pStyle w:val="affffe"/>
              <w:ind w:firstLineChars="0" w:firstLine="0"/>
              <w:rPr>
                <w:sz w:val="18"/>
              </w:rPr>
            </w:pPr>
          </w:p>
        </w:tc>
        <w:tc>
          <w:tcPr>
            <w:tcW w:w="1184" w:type="dxa"/>
            <w:shd w:val="clear" w:color="auto" w:fill="auto"/>
            <w:vAlign w:val="center"/>
          </w:tcPr>
          <w:p w:rsidR="00A72133" w:rsidRDefault="00A72133">
            <w:pPr>
              <w:pStyle w:val="affffe"/>
              <w:ind w:firstLineChars="0" w:firstLine="0"/>
              <w:jc w:val="center"/>
              <w:rPr>
                <w:sz w:val="18"/>
              </w:rPr>
            </w:pPr>
          </w:p>
        </w:tc>
        <w:tc>
          <w:tcPr>
            <w:tcW w:w="1184" w:type="dxa"/>
            <w:shd w:val="clear" w:color="auto" w:fill="auto"/>
            <w:vAlign w:val="center"/>
          </w:tcPr>
          <w:p w:rsidR="00A72133" w:rsidRDefault="00A72133">
            <w:pPr>
              <w:pStyle w:val="affffe"/>
              <w:ind w:firstLineChars="0" w:firstLine="0"/>
              <w:rPr>
                <w:sz w:val="18"/>
              </w:rPr>
            </w:pPr>
          </w:p>
        </w:tc>
        <w:tc>
          <w:tcPr>
            <w:tcW w:w="1184" w:type="dxa"/>
            <w:shd w:val="clear" w:color="auto" w:fill="auto"/>
            <w:vAlign w:val="center"/>
          </w:tcPr>
          <w:p w:rsidR="00A72133" w:rsidRDefault="00A72133">
            <w:pPr>
              <w:pStyle w:val="affffe"/>
              <w:ind w:firstLineChars="0" w:firstLine="0"/>
              <w:rPr>
                <w:sz w:val="18"/>
              </w:rPr>
            </w:pPr>
          </w:p>
        </w:tc>
        <w:tc>
          <w:tcPr>
            <w:tcW w:w="1184" w:type="dxa"/>
            <w:shd w:val="clear" w:color="auto" w:fill="auto"/>
            <w:vAlign w:val="center"/>
          </w:tcPr>
          <w:p w:rsidR="00A72133" w:rsidRDefault="00A72133">
            <w:pPr>
              <w:pStyle w:val="affffe"/>
              <w:ind w:firstLineChars="0" w:firstLine="0"/>
              <w:rPr>
                <w:sz w:val="18"/>
              </w:rPr>
            </w:pPr>
          </w:p>
        </w:tc>
        <w:tc>
          <w:tcPr>
            <w:tcW w:w="1184" w:type="dxa"/>
            <w:shd w:val="clear" w:color="auto" w:fill="auto"/>
            <w:vAlign w:val="center"/>
          </w:tcPr>
          <w:p w:rsidR="00A72133" w:rsidRDefault="00A72133">
            <w:pPr>
              <w:pStyle w:val="affffe"/>
              <w:ind w:firstLineChars="0" w:firstLine="0"/>
              <w:rPr>
                <w:sz w:val="18"/>
              </w:rPr>
            </w:pPr>
          </w:p>
        </w:tc>
      </w:tr>
      <w:tr w:rsidR="00A72133">
        <w:trPr>
          <w:trHeight w:val="544"/>
          <w:jc w:val="center"/>
        </w:trPr>
        <w:tc>
          <w:tcPr>
            <w:tcW w:w="1182" w:type="dxa"/>
            <w:shd w:val="clear" w:color="auto" w:fill="auto"/>
            <w:vAlign w:val="center"/>
          </w:tcPr>
          <w:p w:rsidR="00A72133" w:rsidRDefault="00A72133">
            <w:pPr>
              <w:pStyle w:val="affffe"/>
              <w:ind w:firstLineChars="0" w:firstLine="0"/>
              <w:jc w:val="center"/>
              <w:rPr>
                <w:sz w:val="18"/>
              </w:rPr>
            </w:pPr>
          </w:p>
        </w:tc>
        <w:tc>
          <w:tcPr>
            <w:tcW w:w="1184" w:type="dxa"/>
            <w:shd w:val="clear" w:color="auto" w:fill="auto"/>
            <w:vAlign w:val="center"/>
          </w:tcPr>
          <w:p w:rsidR="00A72133" w:rsidRDefault="00A72133">
            <w:pPr>
              <w:pStyle w:val="affffe"/>
              <w:ind w:firstLineChars="0" w:firstLine="0"/>
              <w:rPr>
                <w:sz w:val="18"/>
              </w:rPr>
            </w:pPr>
          </w:p>
        </w:tc>
        <w:tc>
          <w:tcPr>
            <w:tcW w:w="1184" w:type="dxa"/>
            <w:shd w:val="clear" w:color="auto" w:fill="auto"/>
            <w:vAlign w:val="center"/>
          </w:tcPr>
          <w:p w:rsidR="00A72133" w:rsidRDefault="00A72133">
            <w:pPr>
              <w:pStyle w:val="affffe"/>
              <w:ind w:firstLineChars="0" w:firstLine="0"/>
              <w:jc w:val="center"/>
              <w:rPr>
                <w:sz w:val="18"/>
              </w:rPr>
            </w:pPr>
          </w:p>
        </w:tc>
        <w:tc>
          <w:tcPr>
            <w:tcW w:w="1184" w:type="dxa"/>
            <w:shd w:val="clear" w:color="auto" w:fill="auto"/>
            <w:vAlign w:val="center"/>
          </w:tcPr>
          <w:p w:rsidR="00A72133" w:rsidRDefault="00A72133">
            <w:pPr>
              <w:pStyle w:val="affffe"/>
              <w:ind w:firstLineChars="0" w:firstLine="0"/>
              <w:rPr>
                <w:sz w:val="18"/>
              </w:rPr>
            </w:pPr>
          </w:p>
        </w:tc>
        <w:tc>
          <w:tcPr>
            <w:tcW w:w="1184" w:type="dxa"/>
            <w:shd w:val="clear" w:color="auto" w:fill="auto"/>
            <w:vAlign w:val="center"/>
          </w:tcPr>
          <w:p w:rsidR="00A72133" w:rsidRDefault="00A72133">
            <w:pPr>
              <w:pStyle w:val="affffe"/>
              <w:ind w:firstLineChars="0" w:firstLine="0"/>
              <w:rPr>
                <w:sz w:val="18"/>
              </w:rPr>
            </w:pPr>
          </w:p>
        </w:tc>
        <w:tc>
          <w:tcPr>
            <w:tcW w:w="1184" w:type="dxa"/>
            <w:shd w:val="clear" w:color="auto" w:fill="auto"/>
            <w:vAlign w:val="center"/>
          </w:tcPr>
          <w:p w:rsidR="00A72133" w:rsidRDefault="00A72133">
            <w:pPr>
              <w:pStyle w:val="affffe"/>
              <w:ind w:firstLineChars="0" w:firstLine="0"/>
              <w:rPr>
                <w:sz w:val="18"/>
              </w:rPr>
            </w:pPr>
          </w:p>
        </w:tc>
        <w:tc>
          <w:tcPr>
            <w:tcW w:w="1184" w:type="dxa"/>
            <w:shd w:val="clear" w:color="auto" w:fill="auto"/>
            <w:vAlign w:val="center"/>
          </w:tcPr>
          <w:p w:rsidR="00A72133" w:rsidRDefault="00A72133">
            <w:pPr>
              <w:pStyle w:val="affffe"/>
              <w:ind w:firstLineChars="0" w:firstLine="0"/>
              <w:rPr>
                <w:sz w:val="18"/>
              </w:rPr>
            </w:pPr>
          </w:p>
        </w:tc>
      </w:tr>
    </w:tbl>
    <w:p w:rsidR="00A72133" w:rsidRDefault="007715BF">
      <w:pPr>
        <w:pStyle w:val="affffe"/>
        <w:ind w:firstLineChars="0" w:firstLine="0"/>
        <w:jc w:val="center"/>
      </w:pPr>
      <w:bookmarkStart w:id="40" w:name="BookMark8"/>
      <w:bookmarkEnd w:id="39"/>
      <w:r>
        <w:rPr>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0"/>
    </w:p>
    <w:sectPr w:rsidR="00A72133">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841" w:rsidRDefault="00E76841">
      <w:pPr>
        <w:spacing w:line="240" w:lineRule="auto"/>
      </w:pPr>
      <w:r>
        <w:separator/>
      </w:r>
    </w:p>
  </w:endnote>
  <w:endnote w:type="continuationSeparator" w:id="0">
    <w:p w:rsidR="00E76841" w:rsidRDefault="00E768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33" w:rsidRDefault="007715BF">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33" w:rsidRDefault="00A72133">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33" w:rsidRDefault="007715BF">
    <w:pPr>
      <w:pStyle w:val="affffa"/>
    </w:pPr>
    <w:r>
      <w:fldChar w:fldCharType="begin"/>
    </w:r>
    <w:r>
      <w:instrText xml:space="preserve"> PAGE   \* MERGEFORMAT \* MERGEFORMAT </w:instrText>
    </w:r>
    <w:r>
      <w:fldChar w:fldCharType="separate"/>
    </w:r>
    <w: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33" w:rsidRDefault="007715BF">
    <w:pPr>
      <w:pStyle w:val="affffb"/>
    </w:pPr>
    <w:r>
      <w:fldChar w:fldCharType="begin"/>
    </w:r>
    <w:r>
      <w:instrText>PAGE   \* MERGEFORMAT</w:instrText>
    </w:r>
    <w:r>
      <w:fldChar w:fldCharType="separate"/>
    </w:r>
    <w:r w:rsidR="009F27D5" w:rsidRPr="009F27D5">
      <w:rPr>
        <w:noProof/>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33" w:rsidRDefault="007715BF">
    <w:pPr>
      <w:pStyle w:val="affffa"/>
    </w:pPr>
    <w:r>
      <w:fldChar w:fldCharType="begin"/>
    </w:r>
    <w:r>
      <w:instrText xml:space="preserve"> PAGE   \* MERGEFORMAT \* MERGEFORMAT </w:instrText>
    </w:r>
    <w:r>
      <w:fldChar w:fldCharType="separate"/>
    </w:r>
    <w:r w:rsidR="009F27D5">
      <w:rPr>
        <w:noProof/>
      </w:rPr>
      <w:t>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33" w:rsidRDefault="007715BF">
    <w:pPr>
      <w:pStyle w:val="affffb"/>
    </w:pPr>
    <w:r>
      <w:fldChar w:fldCharType="begin"/>
    </w:r>
    <w:r>
      <w:instrText>PAGE   \* MERGEFORMAT</w:instrText>
    </w:r>
    <w:r>
      <w:fldChar w:fldCharType="separate"/>
    </w:r>
    <w:r w:rsidR="009F27D5" w:rsidRPr="009F27D5">
      <w:rPr>
        <w:noProof/>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841" w:rsidRDefault="00E76841">
      <w:pPr>
        <w:spacing w:line="240" w:lineRule="auto"/>
      </w:pPr>
      <w:r>
        <w:separator/>
      </w:r>
    </w:p>
  </w:footnote>
  <w:footnote w:type="continuationSeparator" w:id="0">
    <w:p w:rsidR="00E76841" w:rsidRDefault="00E768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33" w:rsidRDefault="007715BF">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33" w:rsidRDefault="00A72133">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33" w:rsidRDefault="007715BF">
    <w:pPr>
      <w:pStyle w:val="afffff4"/>
    </w:pPr>
    <w:r>
      <w:fldChar w:fldCharType="begin"/>
    </w:r>
    <w:r>
      <w:instrText xml:space="preserve"> STYLEREF  标准文件_文件编号 \* MERGEFORMAT </w:instrText>
    </w:r>
    <w:r>
      <w:fldChar w:fldCharType="separate"/>
    </w:r>
    <w:r>
      <w:t>T/YEFA XXXX</w:t>
    </w:r>
    <w:r>
      <w:t>—</w:t>
    </w:r>
    <w:r>
      <w:t>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33" w:rsidRDefault="007715BF">
    <w:pPr>
      <w:pStyle w:val="afffff3"/>
    </w:pPr>
    <w:r>
      <w:fldChar w:fldCharType="begin"/>
    </w:r>
    <w:r>
      <w:instrText xml:space="preserve"> STYLEREF  标准文件_文件编号  \* MERGEFORMAT </w:instrText>
    </w:r>
    <w:r>
      <w:fldChar w:fldCharType="separate"/>
    </w:r>
    <w:r w:rsidR="009F27D5">
      <w:rPr>
        <w:noProof/>
      </w:rPr>
      <w:t>T/YEFA XXXX</w:t>
    </w:r>
    <w:r w:rsidR="009F27D5">
      <w:rPr>
        <w:noProof/>
      </w:rPr>
      <w:t>—</w:t>
    </w:r>
    <w:r w:rsidR="009F27D5">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33" w:rsidRDefault="007715BF">
    <w:pPr>
      <w:pStyle w:val="afffff4"/>
    </w:pPr>
    <w:r>
      <w:fldChar w:fldCharType="begin"/>
    </w:r>
    <w:r>
      <w:instrText xml:space="preserve"> STYLEREF  标准文件_文件编号 \* MERGEFORMAT </w:instrText>
    </w:r>
    <w:r>
      <w:fldChar w:fldCharType="separate"/>
    </w:r>
    <w:r w:rsidR="009F27D5">
      <w:rPr>
        <w:noProof/>
      </w:rPr>
      <w:t>T/YEFA XXXX</w:t>
    </w:r>
    <w:r w:rsidR="009F27D5">
      <w:rPr>
        <w:noProof/>
      </w:rPr>
      <w:t>—</w:t>
    </w:r>
    <w:r w:rsidR="009F27D5">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33" w:rsidRDefault="007715BF">
    <w:pPr>
      <w:pStyle w:val="afffff3"/>
    </w:pPr>
    <w:r>
      <w:fldChar w:fldCharType="begin"/>
    </w:r>
    <w:r>
      <w:instrText xml:space="preserve"> STYLEREF  标准文件_文件编号  \* MERGEFORMAT </w:instrText>
    </w:r>
    <w:r>
      <w:fldChar w:fldCharType="separate"/>
    </w:r>
    <w:r w:rsidR="009F27D5">
      <w:rPr>
        <w:noProof/>
      </w:rPr>
      <w:t>T/YEFA XXXX</w:t>
    </w:r>
    <w:r w:rsidR="009F27D5">
      <w:rPr>
        <w:noProof/>
      </w:rPr>
      <w:t>—</w:t>
    </w:r>
    <w:r w:rsidR="009F27D5">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851"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5YWJlMDg4ZDYzYjc5NjY3Y2M4ZWViYTI5OTljMzIifQ=="/>
  </w:docVars>
  <w:rsids>
    <w:rsidRoot w:val="0094376B"/>
    <w:rsid w:val="0000040A"/>
    <w:rsid w:val="00000A94"/>
    <w:rsid w:val="00001972"/>
    <w:rsid w:val="00001D9A"/>
    <w:rsid w:val="00002C79"/>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74B"/>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511F"/>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373C"/>
    <w:rsid w:val="000D4B9C"/>
    <w:rsid w:val="000D4EB6"/>
    <w:rsid w:val="000D753B"/>
    <w:rsid w:val="000E4C9E"/>
    <w:rsid w:val="000E6FD7"/>
    <w:rsid w:val="000E7144"/>
    <w:rsid w:val="000E783C"/>
    <w:rsid w:val="000F06E1"/>
    <w:rsid w:val="000F0E3C"/>
    <w:rsid w:val="000F19D5"/>
    <w:rsid w:val="000F2782"/>
    <w:rsid w:val="000F31D2"/>
    <w:rsid w:val="000F4050"/>
    <w:rsid w:val="000F4AEA"/>
    <w:rsid w:val="000F67E9"/>
    <w:rsid w:val="00101B79"/>
    <w:rsid w:val="0010273A"/>
    <w:rsid w:val="00104926"/>
    <w:rsid w:val="00110756"/>
    <w:rsid w:val="00113B1E"/>
    <w:rsid w:val="0011711C"/>
    <w:rsid w:val="00121614"/>
    <w:rsid w:val="0012239C"/>
    <w:rsid w:val="00124E4F"/>
    <w:rsid w:val="001260B7"/>
    <w:rsid w:val="001265CB"/>
    <w:rsid w:val="00126B27"/>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0F8"/>
    <w:rsid w:val="00172A5C"/>
    <w:rsid w:val="0017340B"/>
    <w:rsid w:val="00173FB1"/>
    <w:rsid w:val="00176DFD"/>
    <w:rsid w:val="001852C9"/>
    <w:rsid w:val="001856CC"/>
    <w:rsid w:val="00187A0B"/>
    <w:rsid w:val="00190087"/>
    <w:rsid w:val="001913C4"/>
    <w:rsid w:val="0019348F"/>
    <w:rsid w:val="00193A07"/>
    <w:rsid w:val="00194C95"/>
    <w:rsid w:val="00195C34"/>
    <w:rsid w:val="00196EF5"/>
    <w:rsid w:val="001A1A53"/>
    <w:rsid w:val="001A234A"/>
    <w:rsid w:val="001A4CF3"/>
    <w:rsid w:val="001A6696"/>
    <w:rsid w:val="001A77D0"/>
    <w:rsid w:val="001B06E8"/>
    <w:rsid w:val="001B5594"/>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3ADD"/>
    <w:rsid w:val="00203C95"/>
    <w:rsid w:val="002040E6"/>
    <w:rsid w:val="0020527B"/>
    <w:rsid w:val="00205F2C"/>
    <w:rsid w:val="00210B15"/>
    <w:rsid w:val="002142EA"/>
    <w:rsid w:val="00215ADD"/>
    <w:rsid w:val="002204BB"/>
    <w:rsid w:val="00221B79"/>
    <w:rsid w:val="00221C6B"/>
    <w:rsid w:val="002253A1"/>
    <w:rsid w:val="00225CF8"/>
    <w:rsid w:val="0022794E"/>
    <w:rsid w:val="0023001A"/>
    <w:rsid w:val="00233D64"/>
    <w:rsid w:val="0023482A"/>
    <w:rsid w:val="002359CB"/>
    <w:rsid w:val="00243540"/>
    <w:rsid w:val="00243877"/>
    <w:rsid w:val="0024497B"/>
    <w:rsid w:val="0024515B"/>
    <w:rsid w:val="00246021"/>
    <w:rsid w:val="0024666E"/>
    <w:rsid w:val="00247F52"/>
    <w:rsid w:val="00250B25"/>
    <w:rsid w:val="00250BBE"/>
    <w:rsid w:val="002515C2"/>
    <w:rsid w:val="0025194F"/>
    <w:rsid w:val="00256BCC"/>
    <w:rsid w:val="0026148A"/>
    <w:rsid w:val="00262696"/>
    <w:rsid w:val="00263D25"/>
    <w:rsid w:val="002643C3"/>
    <w:rsid w:val="00264A0C"/>
    <w:rsid w:val="00266EEB"/>
    <w:rsid w:val="00267EF4"/>
    <w:rsid w:val="00270CB8"/>
    <w:rsid w:val="00272B08"/>
    <w:rsid w:val="00281BB8"/>
    <w:rsid w:val="00281CF4"/>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B46"/>
    <w:rsid w:val="002B4508"/>
    <w:rsid w:val="002B5779"/>
    <w:rsid w:val="002B7332"/>
    <w:rsid w:val="002B7F51"/>
    <w:rsid w:val="002C09E7"/>
    <w:rsid w:val="002C1E06"/>
    <w:rsid w:val="002C3F07"/>
    <w:rsid w:val="002C5278"/>
    <w:rsid w:val="002C5870"/>
    <w:rsid w:val="002C7EBB"/>
    <w:rsid w:val="002D06C1"/>
    <w:rsid w:val="002D42B5"/>
    <w:rsid w:val="002D4F1A"/>
    <w:rsid w:val="002D52B8"/>
    <w:rsid w:val="002D6EC6"/>
    <w:rsid w:val="002D79AC"/>
    <w:rsid w:val="002E039D"/>
    <w:rsid w:val="002E0C52"/>
    <w:rsid w:val="002E4D5A"/>
    <w:rsid w:val="002E6326"/>
    <w:rsid w:val="002F30E0"/>
    <w:rsid w:val="002F35E4"/>
    <w:rsid w:val="002F3730"/>
    <w:rsid w:val="002F38E1"/>
    <w:rsid w:val="002F7AF6"/>
    <w:rsid w:val="00300E63"/>
    <w:rsid w:val="00302F5F"/>
    <w:rsid w:val="0030441D"/>
    <w:rsid w:val="00304E51"/>
    <w:rsid w:val="00306063"/>
    <w:rsid w:val="00313B85"/>
    <w:rsid w:val="00317988"/>
    <w:rsid w:val="00317AD5"/>
    <w:rsid w:val="003221B4"/>
    <w:rsid w:val="0032258D"/>
    <w:rsid w:val="00322E62"/>
    <w:rsid w:val="00324D13"/>
    <w:rsid w:val="00324EDD"/>
    <w:rsid w:val="00325178"/>
    <w:rsid w:val="003331E4"/>
    <w:rsid w:val="00336C64"/>
    <w:rsid w:val="00337162"/>
    <w:rsid w:val="0033758B"/>
    <w:rsid w:val="0034194F"/>
    <w:rsid w:val="00344605"/>
    <w:rsid w:val="00346491"/>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69A8"/>
    <w:rsid w:val="003B09AD"/>
    <w:rsid w:val="003B1F18"/>
    <w:rsid w:val="003B5BF0"/>
    <w:rsid w:val="003B60BF"/>
    <w:rsid w:val="003B6BE3"/>
    <w:rsid w:val="003C010C"/>
    <w:rsid w:val="003C0A6C"/>
    <w:rsid w:val="003C14F8"/>
    <w:rsid w:val="003C1F4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411C"/>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5325"/>
    <w:rsid w:val="004C7169"/>
    <w:rsid w:val="004C7556"/>
    <w:rsid w:val="004C7E8B"/>
    <w:rsid w:val="004C7E9D"/>
    <w:rsid w:val="004C7F67"/>
    <w:rsid w:val="004D076D"/>
    <w:rsid w:val="004D0EF1"/>
    <w:rsid w:val="004D2253"/>
    <w:rsid w:val="004D4406"/>
    <w:rsid w:val="004D7C42"/>
    <w:rsid w:val="004E0465"/>
    <w:rsid w:val="004E127B"/>
    <w:rsid w:val="004E12B2"/>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2D9"/>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1519"/>
    <w:rsid w:val="00533D04"/>
    <w:rsid w:val="00534804"/>
    <w:rsid w:val="00534BDF"/>
    <w:rsid w:val="005354EA"/>
    <w:rsid w:val="0053585F"/>
    <w:rsid w:val="00535EC4"/>
    <w:rsid w:val="00535ED9"/>
    <w:rsid w:val="0053692B"/>
    <w:rsid w:val="00541853"/>
    <w:rsid w:val="00542DA9"/>
    <w:rsid w:val="00543BDA"/>
    <w:rsid w:val="005441CC"/>
    <w:rsid w:val="0054490F"/>
    <w:rsid w:val="005479DA"/>
    <w:rsid w:val="00547BCC"/>
    <w:rsid w:val="0055013B"/>
    <w:rsid w:val="00551F6F"/>
    <w:rsid w:val="00555044"/>
    <w:rsid w:val="00561475"/>
    <w:rsid w:val="00562308"/>
    <w:rsid w:val="0056487B"/>
    <w:rsid w:val="00564FB9"/>
    <w:rsid w:val="00565488"/>
    <w:rsid w:val="00573D9E"/>
    <w:rsid w:val="00573E5F"/>
    <w:rsid w:val="005776FF"/>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DD2"/>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4B39"/>
    <w:rsid w:val="005D67C5"/>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834"/>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44B1"/>
    <w:rsid w:val="006B54BF"/>
    <w:rsid w:val="006B5F44"/>
    <w:rsid w:val="006B5F90"/>
    <w:rsid w:val="006B62E4"/>
    <w:rsid w:val="006C1BBA"/>
    <w:rsid w:val="006C2079"/>
    <w:rsid w:val="006C2428"/>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4066"/>
    <w:rsid w:val="006F6284"/>
    <w:rsid w:val="007002C5"/>
    <w:rsid w:val="00704387"/>
    <w:rsid w:val="0070686C"/>
    <w:rsid w:val="00707669"/>
    <w:rsid w:val="00711CBA"/>
    <w:rsid w:val="00711FB5"/>
    <w:rsid w:val="00712A01"/>
    <w:rsid w:val="00714F58"/>
    <w:rsid w:val="00722FBF"/>
    <w:rsid w:val="00722FC2"/>
    <w:rsid w:val="00724E1B"/>
    <w:rsid w:val="00725949"/>
    <w:rsid w:val="00727C4C"/>
    <w:rsid w:val="00727FA2"/>
    <w:rsid w:val="007322D9"/>
    <w:rsid w:val="00732BC0"/>
    <w:rsid w:val="0073720F"/>
    <w:rsid w:val="00737796"/>
    <w:rsid w:val="0074165C"/>
    <w:rsid w:val="00742C35"/>
    <w:rsid w:val="007432CA"/>
    <w:rsid w:val="007439EB"/>
    <w:rsid w:val="00743CB4"/>
    <w:rsid w:val="00743F0A"/>
    <w:rsid w:val="007444E8"/>
    <w:rsid w:val="00744A52"/>
    <w:rsid w:val="0074548E"/>
    <w:rsid w:val="00745773"/>
    <w:rsid w:val="00746800"/>
    <w:rsid w:val="007501A8"/>
    <w:rsid w:val="00750D61"/>
    <w:rsid w:val="00750EE1"/>
    <w:rsid w:val="00752B4D"/>
    <w:rsid w:val="00755402"/>
    <w:rsid w:val="00756B26"/>
    <w:rsid w:val="00756EDF"/>
    <w:rsid w:val="007600E3"/>
    <w:rsid w:val="00765C43"/>
    <w:rsid w:val="00765EFB"/>
    <w:rsid w:val="00766F56"/>
    <w:rsid w:val="007671CA"/>
    <w:rsid w:val="00767C61"/>
    <w:rsid w:val="0077008A"/>
    <w:rsid w:val="007715BF"/>
    <w:rsid w:val="00773C1F"/>
    <w:rsid w:val="00774DA4"/>
    <w:rsid w:val="00776599"/>
    <w:rsid w:val="0078114B"/>
    <w:rsid w:val="00781DD2"/>
    <w:rsid w:val="007835DC"/>
    <w:rsid w:val="00783ECF"/>
    <w:rsid w:val="0078413A"/>
    <w:rsid w:val="00791298"/>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C79AD"/>
    <w:rsid w:val="007D06C4"/>
    <w:rsid w:val="007D1352"/>
    <w:rsid w:val="007D2508"/>
    <w:rsid w:val="007D346A"/>
    <w:rsid w:val="007D6518"/>
    <w:rsid w:val="007D76BD"/>
    <w:rsid w:val="007E0BF1"/>
    <w:rsid w:val="007F0ED8"/>
    <w:rsid w:val="007F0F63"/>
    <w:rsid w:val="007F75CE"/>
    <w:rsid w:val="00801352"/>
    <w:rsid w:val="008013A4"/>
    <w:rsid w:val="008027CE"/>
    <w:rsid w:val="00802F42"/>
    <w:rsid w:val="00804383"/>
    <w:rsid w:val="00804BB7"/>
    <w:rsid w:val="00804D41"/>
    <w:rsid w:val="00804D4C"/>
    <w:rsid w:val="00810257"/>
    <w:rsid w:val="008104F5"/>
    <w:rsid w:val="0081082F"/>
    <w:rsid w:val="00811072"/>
    <w:rsid w:val="00811369"/>
    <w:rsid w:val="00811849"/>
    <w:rsid w:val="00813229"/>
    <w:rsid w:val="008143A6"/>
    <w:rsid w:val="00814673"/>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667C"/>
    <w:rsid w:val="00867737"/>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877"/>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376B"/>
    <w:rsid w:val="00945180"/>
    <w:rsid w:val="00945428"/>
    <w:rsid w:val="0094607B"/>
    <w:rsid w:val="0094725F"/>
    <w:rsid w:val="009522A3"/>
    <w:rsid w:val="00953604"/>
    <w:rsid w:val="0095496B"/>
    <w:rsid w:val="00960F1E"/>
    <w:rsid w:val="009610DC"/>
    <w:rsid w:val="00961490"/>
    <w:rsid w:val="0096381A"/>
    <w:rsid w:val="00965E04"/>
    <w:rsid w:val="009674AD"/>
    <w:rsid w:val="00967E3A"/>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1DCC"/>
    <w:rsid w:val="009B2583"/>
    <w:rsid w:val="009B6029"/>
    <w:rsid w:val="009B6848"/>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27D5"/>
    <w:rsid w:val="009F67DC"/>
    <w:rsid w:val="00A0096C"/>
    <w:rsid w:val="00A01757"/>
    <w:rsid w:val="00A028C0"/>
    <w:rsid w:val="00A02BAE"/>
    <w:rsid w:val="00A06A6B"/>
    <w:rsid w:val="00A07E47"/>
    <w:rsid w:val="00A10CF7"/>
    <w:rsid w:val="00A129D0"/>
    <w:rsid w:val="00A12C33"/>
    <w:rsid w:val="00A138BA"/>
    <w:rsid w:val="00A14C8E"/>
    <w:rsid w:val="00A153D9"/>
    <w:rsid w:val="00A15F09"/>
    <w:rsid w:val="00A169B6"/>
    <w:rsid w:val="00A2271D"/>
    <w:rsid w:val="00A237D5"/>
    <w:rsid w:val="00A26378"/>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133"/>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4EA"/>
    <w:rsid w:val="00AE070A"/>
    <w:rsid w:val="00AE101C"/>
    <w:rsid w:val="00AE1A0C"/>
    <w:rsid w:val="00AE2A69"/>
    <w:rsid w:val="00AE37E5"/>
    <w:rsid w:val="00AE5EB4"/>
    <w:rsid w:val="00AF0C18"/>
    <w:rsid w:val="00AF47C5"/>
    <w:rsid w:val="00AF5398"/>
    <w:rsid w:val="00AF558E"/>
    <w:rsid w:val="00B049AF"/>
    <w:rsid w:val="00B07242"/>
    <w:rsid w:val="00B07C75"/>
    <w:rsid w:val="00B10534"/>
    <w:rsid w:val="00B113DB"/>
    <w:rsid w:val="00B11D8A"/>
    <w:rsid w:val="00B12981"/>
    <w:rsid w:val="00B147DD"/>
    <w:rsid w:val="00B156FD"/>
    <w:rsid w:val="00B20D77"/>
    <w:rsid w:val="00B20EF3"/>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3A37"/>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7ED"/>
    <w:rsid w:val="00BD5AD2"/>
    <w:rsid w:val="00BE22F3"/>
    <w:rsid w:val="00BE5B52"/>
    <w:rsid w:val="00BE776C"/>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090"/>
    <w:rsid w:val="00C26B53"/>
    <w:rsid w:val="00C279B2"/>
    <w:rsid w:val="00C33574"/>
    <w:rsid w:val="00C33E50"/>
    <w:rsid w:val="00C34C20"/>
    <w:rsid w:val="00C35A3E"/>
    <w:rsid w:val="00C36749"/>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28E"/>
    <w:rsid w:val="00C86D6F"/>
    <w:rsid w:val="00C905FC"/>
    <w:rsid w:val="00C9143A"/>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C54"/>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D6A"/>
    <w:rsid w:val="00CD65D9"/>
    <w:rsid w:val="00CE0C4F"/>
    <w:rsid w:val="00CE30EA"/>
    <w:rsid w:val="00CF048A"/>
    <w:rsid w:val="00CF155A"/>
    <w:rsid w:val="00CF2947"/>
    <w:rsid w:val="00CF686F"/>
    <w:rsid w:val="00CF6E60"/>
    <w:rsid w:val="00CF7BCA"/>
    <w:rsid w:val="00D008FD"/>
    <w:rsid w:val="00D0321C"/>
    <w:rsid w:val="00D035EC"/>
    <w:rsid w:val="00D06AB1"/>
    <w:rsid w:val="00D06FC1"/>
    <w:rsid w:val="00D0700E"/>
    <w:rsid w:val="00D072ED"/>
    <w:rsid w:val="00D07A16"/>
    <w:rsid w:val="00D1067E"/>
    <w:rsid w:val="00D10F50"/>
    <w:rsid w:val="00D11272"/>
    <w:rsid w:val="00D126F5"/>
    <w:rsid w:val="00D1489E"/>
    <w:rsid w:val="00D14DA9"/>
    <w:rsid w:val="00D20737"/>
    <w:rsid w:val="00D214BC"/>
    <w:rsid w:val="00D21E81"/>
    <w:rsid w:val="00D223DE"/>
    <w:rsid w:val="00D25E37"/>
    <w:rsid w:val="00D2661A"/>
    <w:rsid w:val="00D27582"/>
    <w:rsid w:val="00D27EC4"/>
    <w:rsid w:val="00D32719"/>
    <w:rsid w:val="00D33333"/>
    <w:rsid w:val="00D352A2"/>
    <w:rsid w:val="00D4162B"/>
    <w:rsid w:val="00D41C33"/>
    <w:rsid w:val="00D4514F"/>
    <w:rsid w:val="00D451E2"/>
    <w:rsid w:val="00D45E89"/>
    <w:rsid w:val="00D45E8D"/>
    <w:rsid w:val="00D4618A"/>
    <w:rsid w:val="00D466AE"/>
    <w:rsid w:val="00D4734F"/>
    <w:rsid w:val="00D518BD"/>
    <w:rsid w:val="00D51BF3"/>
    <w:rsid w:val="00D65BA7"/>
    <w:rsid w:val="00D66846"/>
    <w:rsid w:val="00D675FB"/>
    <w:rsid w:val="00D71F25"/>
    <w:rsid w:val="00D72A9C"/>
    <w:rsid w:val="00D75439"/>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546"/>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0598"/>
    <w:rsid w:val="00E11A85"/>
    <w:rsid w:val="00E12495"/>
    <w:rsid w:val="00E15CCD"/>
    <w:rsid w:val="00E202EF"/>
    <w:rsid w:val="00E210B5"/>
    <w:rsid w:val="00E2552F"/>
    <w:rsid w:val="00E3137A"/>
    <w:rsid w:val="00E32CCF"/>
    <w:rsid w:val="00E34A98"/>
    <w:rsid w:val="00E35D1E"/>
    <w:rsid w:val="00E364F9"/>
    <w:rsid w:val="00E365FA"/>
    <w:rsid w:val="00E36789"/>
    <w:rsid w:val="00E42F49"/>
    <w:rsid w:val="00E44A83"/>
    <w:rsid w:val="00E502C1"/>
    <w:rsid w:val="00E502DD"/>
    <w:rsid w:val="00E50D3A"/>
    <w:rsid w:val="00E51387"/>
    <w:rsid w:val="00E51E68"/>
    <w:rsid w:val="00E52EFD"/>
    <w:rsid w:val="00E54084"/>
    <w:rsid w:val="00E5408A"/>
    <w:rsid w:val="00E557D5"/>
    <w:rsid w:val="00E56800"/>
    <w:rsid w:val="00E60C63"/>
    <w:rsid w:val="00E62FF9"/>
    <w:rsid w:val="00E635D6"/>
    <w:rsid w:val="00E639BC"/>
    <w:rsid w:val="00E664CC"/>
    <w:rsid w:val="00E70388"/>
    <w:rsid w:val="00E70F92"/>
    <w:rsid w:val="00E74313"/>
    <w:rsid w:val="00E74C54"/>
    <w:rsid w:val="00E76841"/>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66DC"/>
    <w:rsid w:val="00EB74DB"/>
    <w:rsid w:val="00EC5359"/>
    <w:rsid w:val="00EC562A"/>
    <w:rsid w:val="00ED067A"/>
    <w:rsid w:val="00ED2B50"/>
    <w:rsid w:val="00EE0350"/>
    <w:rsid w:val="00EE0719"/>
    <w:rsid w:val="00EE0E80"/>
    <w:rsid w:val="00EE3FEF"/>
    <w:rsid w:val="00EE613F"/>
    <w:rsid w:val="00EE7295"/>
    <w:rsid w:val="00EE7869"/>
    <w:rsid w:val="00EF054A"/>
    <w:rsid w:val="00EF3235"/>
    <w:rsid w:val="00EF48E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57620"/>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A7F37"/>
    <w:rsid w:val="00FB0CB9"/>
    <w:rsid w:val="00FB231D"/>
    <w:rsid w:val="00FB45F1"/>
    <w:rsid w:val="00FB4A72"/>
    <w:rsid w:val="00FB54E8"/>
    <w:rsid w:val="00FB7054"/>
    <w:rsid w:val="00FC1780"/>
    <w:rsid w:val="00FC17B7"/>
    <w:rsid w:val="00FC2CB7"/>
    <w:rsid w:val="00FC4090"/>
    <w:rsid w:val="00FC55B4"/>
    <w:rsid w:val="00FD00E6"/>
    <w:rsid w:val="00FD09A1"/>
    <w:rsid w:val="00FD2A7C"/>
    <w:rsid w:val="00FD59EB"/>
    <w:rsid w:val="00FD6BE0"/>
    <w:rsid w:val="00FD7299"/>
    <w:rsid w:val="00FE03E4"/>
    <w:rsid w:val="00FE1FBE"/>
    <w:rsid w:val="00FE3901"/>
    <w:rsid w:val="00FE39D3"/>
    <w:rsid w:val="00FE4BCE"/>
    <w:rsid w:val="00FE54AE"/>
    <w:rsid w:val="00FE576A"/>
    <w:rsid w:val="00FE7457"/>
    <w:rsid w:val="00FE7E79"/>
    <w:rsid w:val="00FF3E7D"/>
    <w:rsid w:val="00FF5B99"/>
    <w:rsid w:val="00FF730C"/>
    <w:rsid w:val="00FF73F4"/>
    <w:rsid w:val="00FF7CE4"/>
    <w:rsid w:val="00FF7E39"/>
    <w:rsid w:val="07604946"/>
    <w:rsid w:val="50752C7D"/>
    <w:rsid w:val="733C6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7EF3982-A7FA-4D96-80C7-80D50754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qFormat="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kern w:val="2"/>
      <w:sz w:val="21"/>
      <w:szCs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 w:type="table" w:customStyle="1" w:styleId="12">
    <w:name w:val="网格型1"/>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EEFCA9B5B54A278B3D2DE2E84A6110"/>
        <w:category>
          <w:name w:val="常规"/>
          <w:gallery w:val="placeholder"/>
        </w:category>
        <w:types>
          <w:type w:val="bbPlcHdr"/>
        </w:types>
        <w:behaviors>
          <w:behavior w:val="content"/>
        </w:behaviors>
        <w:guid w:val="{556BE2E5-1060-4814-8A43-85CE8D42D06C}"/>
      </w:docPartPr>
      <w:docPartBody>
        <w:p w:rsidR="008318A1" w:rsidRDefault="00625D6F">
          <w:pPr>
            <w:pStyle w:val="2CEEFCA9B5B54A278B3D2DE2E84A6110"/>
          </w:pPr>
          <w:r>
            <w:rPr>
              <w:rStyle w:val="a3"/>
              <w:rFonts w:hint="eastAsia"/>
            </w:rPr>
            <w:t>单击或点击此处输入文字。</w:t>
          </w:r>
        </w:p>
      </w:docPartBody>
    </w:docPart>
    <w:docPart>
      <w:docPartPr>
        <w:name w:val="51F4956BFF784C6D999FD31846BD52D8"/>
        <w:category>
          <w:name w:val="常规"/>
          <w:gallery w:val="placeholder"/>
        </w:category>
        <w:types>
          <w:type w:val="bbPlcHdr"/>
        </w:types>
        <w:behaviors>
          <w:behavior w:val="content"/>
        </w:behaviors>
        <w:guid w:val="{24BAB405-E434-4700-A36A-109ACA0B276E}"/>
      </w:docPartPr>
      <w:docPartBody>
        <w:p w:rsidR="008318A1" w:rsidRDefault="00625D6F">
          <w:pPr>
            <w:pStyle w:val="51F4956BFF784C6D999FD31846BD52D8"/>
          </w:pPr>
          <w:r>
            <w:rPr>
              <w:rStyle w:val="a3"/>
              <w:rFonts w:hint="eastAsia"/>
            </w:rPr>
            <w:t>选择一项。</w:t>
          </w:r>
        </w:p>
      </w:docPartBody>
    </w:docPart>
    <w:docPart>
      <w:docPartPr>
        <w:name w:val="9651CFCC6E9147D9B050254A4ACC49E5"/>
        <w:category>
          <w:name w:val="常规"/>
          <w:gallery w:val="placeholder"/>
        </w:category>
        <w:types>
          <w:type w:val="bbPlcHdr"/>
        </w:types>
        <w:behaviors>
          <w:behavior w:val="content"/>
        </w:behaviors>
        <w:guid w:val="{D98B8999-AD4C-4BCB-8597-0393B11231B3}"/>
      </w:docPartPr>
      <w:docPartBody>
        <w:p w:rsidR="008318A1" w:rsidRDefault="00625D6F">
          <w:pPr>
            <w:pStyle w:val="9651CFCC6E9147D9B050254A4ACC49E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24"/>
    <w:rsid w:val="00460A4C"/>
    <w:rsid w:val="004E590E"/>
    <w:rsid w:val="00527704"/>
    <w:rsid w:val="00625D6F"/>
    <w:rsid w:val="0065116C"/>
    <w:rsid w:val="00713522"/>
    <w:rsid w:val="007B73B7"/>
    <w:rsid w:val="008318A1"/>
    <w:rsid w:val="008D6B9D"/>
    <w:rsid w:val="009B7C24"/>
    <w:rsid w:val="00A21E8F"/>
    <w:rsid w:val="00A965EA"/>
    <w:rsid w:val="00AC07C5"/>
    <w:rsid w:val="00C7434B"/>
    <w:rsid w:val="00E21DE0"/>
    <w:rsid w:val="00F52673"/>
    <w:rsid w:val="00FE0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CEEFCA9B5B54A278B3D2DE2E84A6110">
    <w:name w:val="2CEEFCA9B5B54A278B3D2DE2E84A6110"/>
    <w:pPr>
      <w:widowControl w:val="0"/>
      <w:jc w:val="both"/>
    </w:pPr>
    <w:rPr>
      <w:kern w:val="2"/>
      <w:sz w:val="21"/>
      <w:szCs w:val="22"/>
    </w:rPr>
  </w:style>
  <w:style w:type="paragraph" w:customStyle="1" w:styleId="51F4956BFF784C6D999FD31846BD52D8">
    <w:name w:val="51F4956BFF784C6D999FD31846BD52D8"/>
    <w:qFormat/>
    <w:pPr>
      <w:widowControl w:val="0"/>
      <w:jc w:val="both"/>
    </w:pPr>
    <w:rPr>
      <w:kern w:val="2"/>
      <w:sz w:val="21"/>
      <w:szCs w:val="22"/>
    </w:rPr>
  </w:style>
  <w:style w:type="paragraph" w:customStyle="1" w:styleId="9651CFCC6E9147D9B050254A4ACC49E5">
    <w:name w:val="9651CFCC6E9147D9B050254A4ACC49E5"/>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D187FF-F5F5-43AE-968A-E91F8FB86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671</TotalTime>
  <Pages>13</Pages>
  <Words>881</Words>
  <Characters>5027</Characters>
  <Application>Microsoft Office Word</Application>
  <DocSecurity>0</DocSecurity>
  <Lines>41</Lines>
  <Paragraphs>11</Paragraphs>
  <ScaleCrop>false</ScaleCrop>
  <Company>PCMI</Company>
  <LinksUpToDate>false</LinksUpToDate>
  <CharactersWithSpaces>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产业服务中心</dc:creator>
  <dc:description>&lt;config cover="true" show_menu="true" version="1.0.0" doctype="SDKXY"&gt;_x000d_
&lt;/config&gt;</dc:description>
  <cp:lastModifiedBy>产业服务中心</cp:lastModifiedBy>
  <cp:revision>107</cp:revision>
  <cp:lastPrinted>2022-07-15T03:29:00Z</cp:lastPrinted>
  <dcterms:created xsi:type="dcterms:W3CDTF">2022-03-28T08:26:00Z</dcterms:created>
  <dcterms:modified xsi:type="dcterms:W3CDTF">2022-09-21T06:25:00Z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2052-11.1.0.12313</vt:lpwstr>
  </property>
  <property fmtid="{D5CDD505-2E9C-101B-9397-08002B2CF9AE}" pid="16" name="ICV">
    <vt:lpwstr>038FCA956517482BAEABE0ABEF892160</vt:lpwstr>
  </property>
</Properties>
</file>