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default" w:ascii="Times New Roman" w:hAnsi="Times New Roman" w:eastAsia="黑体" w:cs="Times New Roman"/>
        </w:rPr>
      </w:pPr>
      <w:r>
        <w:rPr>
          <w:rFonts w:hint="default" w:ascii="Times New Roman" w:hAnsi="Times New Roman" w:eastAsia="黑体" w:cs="Times New Roman"/>
        </w:rPr>
        <w:t>ICS XXXXXX</w:t>
      </w:r>
    </w:p>
    <w:p>
      <w:pPr>
        <w:pStyle w:val="10"/>
        <w:rPr>
          <w:rFonts w:hint="default" w:ascii="Times New Roman" w:hAnsi="Times New Roman" w:eastAsia="黑体" w:cs="Times New Roman"/>
        </w:rPr>
      </w:pPr>
      <w:r>
        <w:rPr>
          <w:rFonts w:hint="eastAsia" w:ascii="Times New Roman" w:cs="Times New Roman"/>
          <w:lang w:val="en-US" w:eastAsia="zh-CN"/>
        </w:rPr>
        <w:t>CCS</w:t>
      </w:r>
      <w:r>
        <w:rPr>
          <w:rFonts w:hint="default" w:ascii="Times New Roman" w:hAnsi="Times New Roman" w:eastAsia="黑体" w:cs="Times New Roman"/>
        </w:rPr>
        <w:t xml:space="preserve"> XX</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10"/>
        <w:jc w:val="center"/>
        <w:rPr>
          <w:rFonts w:hint="default" w:ascii="Times New Roman" w:eastAsia="方正小标宋简体"/>
          <w:sz w:val="110"/>
          <w:szCs w:val="110"/>
          <w:u w:val="none"/>
        </w:rPr>
      </w:pPr>
      <w:r>
        <w:rPr>
          <w:rFonts w:hint="default" w:ascii="Times New Roman" w:eastAsia="方正小标宋简体"/>
          <w:sz w:val="110"/>
          <w:szCs w:val="110"/>
          <w:u w:val="none"/>
        </w:rPr>
        <w:pict>
          <v:shape id="_x0000_i1025" o:spt="136" type="#_x0000_t136" style="height:63.15pt;width:300.4pt;" fillcolor="#000000" filled="t" stroked="t" coordsize="21600,21600" adj="10800">
            <v:path/>
            <v:fill on="t" color2="#FFFFFF" focussize="0,0"/>
            <v:stroke color="#000000"/>
            <v:imagedata o:title=""/>
            <o:lock v:ext="edit" aspectratio="f"/>
            <v:textpath on="t" fitshape="t" fitpath="t" trim="t" xscale="f" string="团  体  标  准" style="font-family:方正小标宋简体;font-size:55pt;v-text-align:center;"/>
            <w10:wrap type="none"/>
            <w10:anchorlock/>
          </v:shape>
        </w:pic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11"/>
        <w:spacing w:after="0" w:line="360" w:lineRule="auto"/>
        <w:ind w:right="302" w:rightChars="144"/>
        <w:jc w:val="righ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T/</w:t>
      </w:r>
      <w:r>
        <w:rPr>
          <w:rFonts w:hint="eastAsia" w:ascii="Times New Roman" w:cs="Times New Roman"/>
          <w:sz w:val="28"/>
          <w:szCs w:val="28"/>
          <w:lang w:val="en-US" w:eastAsia="zh-CN"/>
        </w:rPr>
        <w:t>SXJP</w:t>
      </w:r>
      <w:r>
        <w:rPr>
          <w:rFonts w:hint="default" w:ascii="Times New Roman" w:hAnsi="Times New Roman" w:eastAsia="黑体" w:cs="Times New Roman"/>
          <w:sz w:val="28"/>
          <w:szCs w:val="28"/>
        </w:rPr>
        <w:t xml:space="preserve"> </w:t>
      </w:r>
      <w:r>
        <w:rPr>
          <w:rFonts w:hint="eastAsia" w:ascii="Times New Roman" w:cs="Times New Roman"/>
          <w:sz w:val="28"/>
          <w:szCs w:val="28"/>
          <w:lang w:val="en-US" w:eastAsia="zh-CN"/>
        </w:rPr>
        <w:t>xxx</w:t>
      </w:r>
      <w:r>
        <w:rPr>
          <w:rFonts w:hint="default" w:ascii="Times New Roman" w:hAnsi="Times New Roman" w:eastAsia="黑体" w:cs="Times New Roman"/>
          <w:sz w:val="28"/>
          <w:szCs w:val="28"/>
        </w:rPr>
        <w:t>—</w:t>
      </w:r>
      <w:r>
        <w:rPr>
          <w:rFonts w:hint="eastAsia" w:ascii="Times New Roman" w:cs="Times New Roman"/>
          <w:sz w:val="28"/>
          <w:szCs w:val="28"/>
          <w:lang w:val="en-US" w:eastAsia="zh-CN"/>
        </w:rPr>
        <w:t>20</w:t>
      </w:r>
      <w:r>
        <w:rPr>
          <w:rFonts w:hint="default" w:ascii="Times New Roman" w:hAnsi="Times New Roman" w:eastAsia="黑体" w:cs="Times New Roman"/>
          <w:sz w:val="28"/>
          <w:szCs w:val="28"/>
        </w:rPr>
        <w:t>xx</w:t>
      </w:r>
    </w:p>
    <w:p>
      <w:pPr>
        <w:pStyle w:val="11"/>
        <w:spacing w:after="0" w:line="360" w:lineRule="auto"/>
        <w:ind w:right="302" w:rightChars="144"/>
        <w:jc w:val="right"/>
        <w:rPr>
          <w:rFonts w:hint="eastAsia" w:ascii="Times New Roman" w:hAnsi="Times New Roman" w:cs="Times New Roman" w:eastAsiaTheme="minorEastAsia"/>
          <w:lang w:eastAsia="zh-CN"/>
        </w:rPr>
      </w:pPr>
      <w:r>
        <w:rPr>
          <w:rFonts w:hint="eastAsia" w:ascii="Times New Roman" w:cs="Times New Roman" w:eastAsiaTheme="minorEastAsia"/>
          <w:lang w:val="en-US" w:eastAsia="zh-CN"/>
        </w:rPr>
        <w:t xml:space="preserve">    </w:t>
      </w:r>
    </w:p>
    <w:p>
      <w:pPr>
        <w:rPr>
          <w:rFonts w:hint="default" w:ascii="Times New Roman" w:hAnsi="Times New Roman" w:cs="Times New Roman"/>
        </w:rPr>
      </w:pPr>
      <w:r>
        <w:rPr>
          <w:rFonts w:hint="default" w:ascii="Times New Roman" w:hAnsi="Times New Roman" w:cs="Times New Roman"/>
        </w:rPr>
        <mc:AlternateContent>
          <mc:Choice Requires="wps">
            <w:drawing>
              <wp:inline distT="0" distB="0" distL="114300" distR="114300">
                <wp:extent cx="5400040" cy="36195"/>
                <wp:effectExtent l="0" t="6350" r="10160" b="18415"/>
                <wp:docPr id="1" name="直接箭头连接符 1"/>
                <wp:cNvGraphicFramePr/>
                <a:graphic xmlns:a="http://schemas.openxmlformats.org/drawingml/2006/main">
                  <a:graphicData uri="http://schemas.microsoft.com/office/word/2010/wordprocessingShape">
                    <wps:wsp>
                      <wps:cNvCnPr/>
                      <wps:spPr>
                        <a:xfrm>
                          <a:off x="0" y="0"/>
                          <a:ext cx="5400040" cy="36195"/>
                        </a:xfrm>
                        <a:prstGeom prst="straightConnector1">
                          <a:avLst/>
                        </a:prstGeom>
                        <a:ln w="12700" cap="flat" cmpd="sng">
                          <a:solidFill>
                            <a:srgbClr val="000000"/>
                          </a:solidFill>
                          <a:prstDash val="solid"/>
                          <a:headEnd type="none" w="med" len="med"/>
                          <a:tailEnd type="none" w="med" len="med"/>
                        </a:ln>
                      </wps:spPr>
                      <wps:bodyPr/>
                    </wps:wsp>
                  </a:graphicData>
                </a:graphic>
              </wp:inline>
            </w:drawing>
          </mc:Choice>
          <mc:Fallback>
            <w:pict>
              <v:shape id="_x0000_s1026" o:spid="_x0000_s1026" o:spt="32" type="#_x0000_t32" style="height:2.85pt;width:425.2pt;" filled="f" stroked="t" coordsize="21600,21600" o:gfxdata="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QFruNEAAAADAQAADwAAAAAAAAABACAAAAAiAAAAZHJzL2Rvd25yZXYueG1s&#10;UEsBAhQAFAAAAAgAh07iQFeLNsv/AQAA8QMAAA4AAAAAAAAAAQAgAAAAIAEAAGRycy9lMm9Eb2Mu&#10;eG1sUEsFBgAAAAAGAAYAWQEAAJEFAAAAAA==&#10;">
                <v:fill on="f" focussize="0,0"/>
                <v:stroke weight="1pt" color="#000000" joinstyle="round"/>
                <v:imagedata o:title=""/>
                <o:lock v:ext="edit" aspectratio="f"/>
                <w10:wrap type="none"/>
                <w10:anchorlock/>
              </v:shape>
            </w:pict>
          </mc:Fallback>
        </mc:AlternateContent>
      </w:r>
    </w:p>
    <w:p>
      <w:pPr>
        <w:rPr>
          <w:rFonts w:hint="default"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12"/>
        <w:spacing w:line="360" w:lineRule="auto"/>
        <w:rPr>
          <w:rFonts w:hint="eastAsia" w:ascii="Times New Roman" w:eastAsia="黑体"/>
          <w:sz w:val="52"/>
          <w:szCs w:val="52"/>
          <w:lang w:eastAsia="zh-CN"/>
        </w:rPr>
      </w:pPr>
      <w:r>
        <w:rPr>
          <w:rFonts w:hint="eastAsia" w:ascii="Times New Roman"/>
          <w:sz w:val="52"/>
          <w:szCs w:val="52"/>
          <w:lang w:eastAsia="zh-CN"/>
        </w:rPr>
        <w:t>铸造起重机</w:t>
      </w:r>
    </w:p>
    <w:p>
      <w:pPr>
        <w:pStyle w:val="12"/>
        <w:snapToGrid w:val="0"/>
        <w:spacing w:line="360" w:lineRule="auto"/>
        <w:rPr>
          <w:rFonts w:ascii="Times New Roman"/>
          <w:sz w:val="28"/>
          <w:szCs w:val="28"/>
        </w:rPr>
      </w:pPr>
      <w:r>
        <w:rPr>
          <w:rFonts w:hint="default" w:ascii="Times New Roman"/>
          <w:sz w:val="28"/>
          <w:szCs w:val="28"/>
        </w:rPr>
        <w:t>Ladle cranes</w:t>
      </w:r>
    </w:p>
    <w:p>
      <w:pPr>
        <w:pStyle w:val="12"/>
        <w:snapToGrid w:val="0"/>
        <w:spacing w:line="360" w:lineRule="auto"/>
        <w:rPr>
          <w:rFonts w:ascii="Times New Roman"/>
          <w:sz w:val="28"/>
          <w:szCs w:val="28"/>
        </w:rPr>
      </w:pPr>
    </w:p>
    <w:p>
      <w:pPr>
        <w:pStyle w:val="12"/>
        <w:snapToGrid w:val="0"/>
        <w:spacing w:line="360" w:lineRule="auto"/>
        <w:rPr>
          <w:rFonts w:ascii="Times New Roman" w:hAnsi="Times New Roman" w:eastAsiaTheme="minorEastAsia"/>
          <w:sz w:val="28"/>
          <w:szCs w:val="28"/>
        </w:rPr>
      </w:pPr>
      <w:bookmarkStart w:id="0" w:name="_Toc2387_WPSOffice_Level2"/>
      <w:r>
        <w:rPr>
          <w:rFonts w:hint="default" w:ascii="Times New Roman" w:hAnsi="Times New Roman" w:eastAsiaTheme="minorEastAsia"/>
          <w:sz w:val="28"/>
          <w:szCs w:val="28"/>
        </w:rPr>
        <w:t>（征求意见稿）</w:t>
      </w:r>
      <w:bookmarkEnd w:id="0"/>
    </w:p>
    <w:p>
      <w:pPr>
        <w:jc w:val="center"/>
        <w:rPr>
          <w:rFonts w:ascii="Times New Roman" w:hAnsi="Times New Roman" w:cs="Times New Roman"/>
        </w:rPr>
      </w:pPr>
    </w:p>
    <w:p>
      <w:pPr>
        <w:tabs>
          <w:tab w:val="center" w:pos="4535"/>
        </w:tabs>
        <w:jc w:val="cente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黑体" w:cs="Times New Roman"/>
          <w:sz w:val="28"/>
          <w:szCs w:val="28"/>
        </w:rPr>
      </w:pPr>
      <w:bookmarkStart w:id="1" w:name="_Toc25693_WPSOffice_Level2"/>
      <w:r>
        <w:rPr>
          <w:rFonts w:hint="default" w:ascii="Times New Roman" w:hAnsi="Times New Roman" w:eastAsia="黑体" w:cs="Times New Roman"/>
          <w:sz w:val="28"/>
          <w:szCs w:val="28"/>
        </w:rPr>
        <w:t xml:space="preserve">xxxx-xx-xx发布    </w:t>
      </w:r>
      <w:r>
        <w:rPr>
          <w:rFonts w:hint="default" w:ascii="Times New Roman" w:hAnsi="Times New Roman" w:eastAsia="黑体" w:cs="Times New Roman"/>
          <w:sz w:val="28"/>
          <w:szCs w:val="28"/>
          <w:lang w:val="en-US" w:eastAsia="zh-CN"/>
        </w:rPr>
        <w:t xml:space="preserve"> </w:t>
      </w:r>
      <w:r>
        <w:rPr>
          <w:rFonts w:hint="default" w:ascii="Times New Roman" w:hAnsi="Times New Roman" w:eastAsia="黑体" w:cs="Times New Roman"/>
          <w:sz w:val="28"/>
          <w:szCs w:val="28"/>
        </w:rPr>
        <w:t xml:space="preserve">             </w:t>
      </w:r>
      <w:r>
        <w:rPr>
          <w:rFonts w:hint="default" w:ascii="Times New Roman" w:hAnsi="Times New Roman" w:eastAsia="黑体" w:cs="Times New Roman"/>
          <w:sz w:val="28"/>
          <w:szCs w:val="28"/>
          <w:lang w:val="en-US" w:eastAsia="zh-CN"/>
        </w:rPr>
        <w:t xml:space="preserve">     </w:t>
      </w:r>
      <w:r>
        <w:rPr>
          <w:rFonts w:hint="default" w:ascii="Times New Roman" w:hAnsi="Times New Roman" w:eastAsia="黑体" w:cs="Times New Roman"/>
          <w:sz w:val="28"/>
          <w:szCs w:val="28"/>
        </w:rPr>
        <w:t xml:space="preserve">    xxxx-xx-xx实施</w:t>
      </w:r>
      <w:bookmarkEnd w:id="1"/>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ascii="Times New Roman" w:hAnsi="Times New Roman" w:cs="Times New Roman"/>
        </w:rPr>
      </w:pPr>
      <w:r>
        <w:rPr>
          <w:rFonts w:ascii="Times New Roman" w:hAnsi="Times New Roman" w:cs="Times New Roman"/>
        </w:rPr>
        <mc:AlternateContent>
          <mc:Choice Requires="wps">
            <w:drawing>
              <wp:inline distT="0" distB="0" distL="114300" distR="114300">
                <wp:extent cx="5440680" cy="15875"/>
                <wp:effectExtent l="0" t="6350" r="0" b="8255"/>
                <wp:docPr id="3" name="直接箭头连接符 3"/>
                <wp:cNvGraphicFramePr/>
                <a:graphic xmlns:a="http://schemas.openxmlformats.org/drawingml/2006/main">
                  <a:graphicData uri="http://schemas.microsoft.com/office/word/2010/wordprocessingShape">
                    <wps:wsp>
                      <wps:cNvCnPr/>
                      <wps:spPr>
                        <a:xfrm>
                          <a:off x="0" y="0"/>
                          <a:ext cx="5440680" cy="15875"/>
                        </a:xfrm>
                        <a:prstGeom prst="straightConnector1">
                          <a:avLst/>
                        </a:prstGeom>
                        <a:ln w="12700" cap="flat" cmpd="sng">
                          <a:solidFill>
                            <a:srgbClr val="000000"/>
                          </a:solidFill>
                          <a:prstDash val="solid"/>
                          <a:headEnd type="none" w="med" len="med"/>
                          <a:tailEnd type="none" w="med" len="med"/>
                        </a:ln>
                      </wps:spPr>
                      <wps:bodyPr/>
                    </wps:wsp>
                  </a:graphicData>
                </a:graphic>
              </wp:inline>
            </w:drawing>
          </mc:Choice>
          <mc:Fallback>
            <w:pict>
              <v:shape id="_x0000_s1026" o:spid="_x0000_s1026" o:spt="32" type="#_x0000_t32" style="height:1.25pt;width:428.4pt;" filled="f" stroked="t" coordsize="21600,21600" o:gfxdata="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ZHf+7RAAAAAwEAAA8AAAAAAAAAAQAgAAAAIgAAAGRycy9kb3ducmV2Lnht&#10;bFBLAQIUABQAAAAIAIdO4kDO7TIYAAIAAPEDAAAOAAAAAAAAAAEAIAAAACABAABkcnMvZTJvRG9j&#10;LnhtbFBLBQYAAAAABgAGAFkBAACSBQAAAAA=&#10;">
                <v:fill on="f" focussize="0,0"/>
                <v:stroke weight="1pt" color="#000000" joinstyle="round"/>
                <v:imagedata o:title=""/>
                <o:lock v:ext="edit" aspectratio="f"/>
                <w10:wrap type="none"/>
                <w10:anchorlock/>
              </v:shape>
            </w:pict>
          </mc:Fallback>
        </mc:AlternateConten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方正小标宋简体" w:cs="Times New Roman"/>
          <w:b w:val="0"/>
          <w:sz w:val="32"/>
          <w:szCs w:val="32"/>
          <w:lang w:eastAsia="zh-CN"/>
        </w:rPr>
        <w:sectPr>
          <w:pgSz w:w="11905" w:h="16838"/>
          <w:pgMar w:top="1701" w:right="1701" w:bottom="1701" w:left="1701" w:header="850" w:footer="992" w:gutter="0"/>
          <w:pgNumType w:fmt="decimal"/>
          <w:cols w:space="0" w:num="1"/>
          <w:formProt w:val="0"/>
          <w:titlePg/>
          <w:rtlGutter w:val="0"/>
          <w:docGrid w:linePitch="312" w:charSpace="0"/>
        </w:sectPr>
      </w:pPr>
      <w:r>
        <w:rPr>
          <w:rFonts w:hint="default" w:ascii="Times New Roman" w:hAnsi="Times New Roman" w:eastAsia="方正小标宋简体" w:cs="Times New Roman"/>
          <w:b w:val="0"/>
          <w:sz w:val="32"/>
          <w:szCs w:val="32"/>
          <w:u w:val="none"/>
          <w:lang w:eastAsia="zh-CN"/>
        </w:rPr>
        <w:pict>
          <v:shape id="_x0000_i1026" o:spt="136" type="#_x0000_t136" style="height:27.3pt;width:274.2pt;" fillcolor="#000000" filled="t" stroked="t" coordsize="21600,21600" adj="10800">
            <v:path/>
            <v:fill on="t" color2="#FFFFFF" focussize="0,0"/>
            <v:stroke color="#000000"/>
            <v:imagedata o:title=""/>
            <o:lock v:ext="edit" aspectratio="f"/>
            <v:textpath on="t" fitshape="t" fitpath="t" trim="t" xscale="f" string="山西省公用品牌建设联合会&#10;" style="font-family:方正小标宋简体;font-size:16pt;v-text-align:center;"/>
            <w10:wrap type="none"/>
            <w10:anchorlock/>
          </v:shape>
        </w:pict>
      </w:r>
      <w:r>
        <w:rPr>
          <w:rFonts w:hint="default" w:ascii="Times New Roman" w:hAnsi="Times New Roman" w:eastAsia="方正小标宋简体" w:cs="Times New Roman"/>
          <w:b w:val="0"/>
          <w:sz w:val="32"/>
          <w:szCs w:val="32"/>
          <w:u w:val="none"/>
          <w:lang w:val="en-US" w:eastAsia="zh-CN"/>
        </w:rPr>
        <w:t xml:space="preserve">  </w:t>
      </w:r>
      <w:r>
        <w:rPr>
          <w:rFonts w:hint="default" w:ascii="Times New Roman" w:hAnsi="Times New Roman" w:eastAsia="方正小标宋简体" w:cs="Times New Roman"/>
          <w:b w:val="0"/>
          <w:sz w:val="28"/>
          <w:szCs w:val="28"/>
          <w:u w:val="none"/>
          <w:lang w:eastAsia="zh-CN"/>
        </w:rPr>
        <w:pict>
          <v:shape id="_x0000_i1027" o:spt="136" type="#_x0000_t136" style="height:17.55pt;width:37.5pt;" fillcolor="#000000" filled="t" stroked="t" coordsize="21600,21600" adj="10800">
            <v:path/>
            <v:fill on="t" color2="#FFFFFF" focussize="0,0"/>
            <v:stroke color="#000000"/>
            <v:imagedata o:title=""/>
            <o:lock v:ext="edit" aspectratio="f"/>
            <v:textpath on="t" fitshape="t" fitpath="t" trim="t" xscale="f" string="发布" style="font-family:黑体;font-size:16pt;v-text-align:center;"/>
            <w10:wrap type="none"/>
            <w10:anchorlock/>
          </v:shape>
        </w:pict>
      </w:r>
      <w:r>
        <w:rPr>
          <w:rFonts w:hint="default" w:ascii="Times New Roman" w:hAnsi="Times New Roman" w:eastAsia="方正小标宋简体" w:cs="Times New Roman"/>
          <w:b w:val="0"/>
          <w:sz w:val="32"/>
          <w:szCs w:val="32"/>
          <w:u w:val="none"/>
          <w:lang w:val="en-US" w:eastAsia="zh-CN"/>
        </w:rPr>
        <w:t xml:space="preserve"> </w:t>
      </w:r>
    </w:p>
    <w:p>
      <w:pPr>
        <w:pStyle w:val="28"/>
        <w:spacing w:after="360"/>
      </w:pPr>
      <w:bookmarkStart w:id="2" w:name="BookMark1"/>
      <w:r>
        <w:rPr>
          <w:rFonts w:hint="eastAsia"/>
          <w:spacing w:val="320"/>
        </w:rPr>
        <w:t>目</w:t>
      </w:r>
      <w:r>
        <w:rPr>
          <w:rFonts w:hint="eastAsia"/>
        </w:rPr>
        <w:t>次</w:t>
      </w:r>
    </w:p>
    <w:p>
      <w:pPr>
        <w:pStyle w:val="4"/>
        <w:tabs>
          <w:tab w:val="right" w:leader="dot" w:pos="9344"/>
        </w:tabs>
        <w:rPr>
          <w:rFonts w:asciiTheme="minorHAnsi" w:hAnsiTheme="minorHAnsi" w:eastAsiaTheme="minorEastAsia" w:cstheme="minorBidi"/>
          <w:szCs w:val="22"/>
        </w:rPr>
      </w:pPr>
      <w:r>
        <w:fldChar w:fldCharType="begin"/>
      </w:r>
      <w:r>
        <w:instrText xml:space="preserve"> HYPERLINK \l "_Toc112223621" </w:instrText>
      </w:r>
      <w:r>
        <w:fldChar w:fldCharType="separate"/>
      </w:r>
      <w:r>
        <w:rPr>
          <w:rStyle w:val="9"/>
          <w:rFonts w:hint="eastAsia"/>
          <w:spacing w:val="320"/>
        </w:rPr>
        <w:t>前</w:t>
      </w:r>
      <w:r>
        <w:rPr>
          <w:rStyle w:val="9"/>
          <w:rFonts w:hint="eastAsia"/>
        </w:rPr>
        <w:t>言</w:t>
      </w:r>
      <w:r>
        <w:tab/>
      </w:r>
      <w:r>
        <w:fldChar w:fldCharType="begin"/>
      </w:r>
      <w:r>
        <w:instrText xml:space="preserve"> PAGEREF _Toc112223621 \h </w:instrText>
      </w:r>
      <w:r>
        <w:fldChar w:fldCharType="separate"/>
      </w:r>
      <w:r>
        <w:t>II</w:t>
      </w:r>
      <w:r>
        <w:fldChar w:fldCharType="end"/>
      </w:r>
      <w:r>
        <w:fldChar w:fldCharType="end"/>
      </w:r>
    </w:p>
    <w:p>
      <w:pPr>
        <w:pStyle w:val="4"/>
        <w:tabs>
          <w:tab w:val="right" w:leader="dot" w:pos="9344"/>
        </w:tabs>
        <w:rPr>
          <w:rFonts w:asciiTheme="minorHAnsi" w:hAnsiTheme="minorHAnsi" w:eastAsiaTheme="minorEastAsia" w:cstheme="minorBidi"/>
          <w:szCs w:val="22"/>
        </w:rPr>
      </w:pPr>
      <w:r>
        <w:fldChar w:fldCharType="begin"/>
      </w:r>
      <w:r>
        <w:instrText xml:space="preserve"> HYPERLINK \l "_Toc112223622" </w:instrText>
      </w:r>
      <w:r>
        <w:fldChar w:fldCharType="separate"/>
      </w:r>
      <w:r>
        <w:rPr>
          <w:rStyle w:val="9"/>
        </w:rPr>
        <w:t>1</w:t>
      </w:r>
      <w:r>
        <w:rPr>
          <w:rStyle w:val="9"/>
          <w:rFonts w:hint="eastAsia"/>
        </w:rPr>
        <w:t xml:space="preserve"> 范围</w:t>
      </w:r>
      <w:r>
        <w:tab/>
      </w:r>
      <w:r>
        <w:fldChar w:fldCharType="begin"/>
      </w:r>
      <w:r>
        <w:instrText xml:space="preserve"> PAGEREF _Toc112223622 \h </w:instrText>
      </w:r>
      <w:r>
        <w:fldChar w:fldCharType="separate"/>
      </w:r>
      <w:r>
        <w:t>1</w:t>
      </w:r>
      <w:r>
        <w:fldChar w:fldCharType="end"/>
      </w:r>
      <w:r>
        <w:fldChar w:fldCharType="end"/>
      </w:r>
    </w:p>
    <w:p>
      <w:pPr>
        <w:pStyle w:val="4"/>
        <w:tabs>
          <w:tab w:val="right" w:leader="dot" w:pos="9344"/>
        </w:tabs>
        <w:rPr>
          <w:rFonts w:asciiTheme="minorHAnsi" w:hAnsiTheme="minorHAnsi" w:eastAsiaTheme="minorEastAsia" w:cstheme="minorBidi"/>
          <w:szCs w:val="22"/>
        </w:rPr>
      </w:pPr>
      <w:r>
        <w:fldChar w:fldCharType="begin"/>
      </w:r>
      <w:r>
        <w:instrText xml:space="preserve"> HYPERLINK \l "_Toc112223623" </w:instrText>
      </w:r>
      <w:r>
        <w:fldChar w:fldCharType="separate"/>
      </w:r>
      <w:r>
        <w:rPr>
          <w:rStyle w:val="9"/>
        </w:rPr>
        <w:t>2</w:t>
      </w:r>
      <w:r>
        <w:rPr>
          <w:rStyle w:val="9"/>
          <w:rFonts w:hint="eastAsia"/>
        </w:rPr>
        <w:t xml:space="preserve"> 规范性引用文件</w:t>
      </w:r>
      <w:r>
        <w:tab/>
      </w:r>
      <w:r>
        <w:fldChar w:fldCharType="begin"/>
      </w:r>
      <w:r>
        <w:instrText xml:space="preserve"> PAGEREF _Toc112223623 \h </w:instrText>
      </w:r>
      <w:r>
        <w:fldChar w:fldCharType="separate"/>
      </w:r>
      <w:r>
        <w:t>1</w:t>
      </w:r>
      <w:r>
        <w:fldChar w:fldCharType="end"/>
      </w:r>
      <w:r>
        <w:fldChar w:fldCharType="end"/>
      </w:r>
    </w:p>
    <w:p>
      <w:pPr>
        <w:pStyle w:val="4"/>
        <w:tabs>
          <w:tab w:val="right" w:leader="dot" w:pos="9344"/>
        </w:tabs>
        <w:rPr>
          <w:rFonts w:asciiTheme="minorHAnsi" w:hAnsiTheme="minorHAnsi" w:eastAsiaTheme="minorEastAsia" w:cstheme="minorBidi"/>
          <w:szCs w:val="22"/>
        </w:rPr>
      </w:pPr>
      <w:r>
        <w:fldChar w:fldCharType="begin"/>
      </w:r>
      <w:r>
        <w:instrText xml:space="preserve"> HYPERLINK \l "_Toc112223624" </w:instrText>
      </w:r>
      <w:r>
        <w:fldChar w:fldCharType="separate"/>
      </w:r>
      <w:r>
        <w:rPr>
          <w:rStyle w:val="9"/>
        </w:rPr>
        <w:t>3</w:t>
      </w:r>
      <w:r>
        <w:rPr>
          <w:rStyle w:val="9"/>
          <w:rFonts w:hint="eastAsia"/>
        </w:rPr>
        <w:t xml:space="preserve"> 术语和定义</w:t>
      </w:r>
      <w:r>
        <w:tab/>
      </w:r>
      <w:r>
        <w:fldChar w:fldCharType="begin"/>
      </w:r>
      <w:r>
        <w:instrText xml:space="preserve"> PAGEREF _Toc112223624 \h </w:instrText>
      </w:r>
      <w:r>
        <w:fldChar w:fldCharType="separate"/>
      </w:r>
      <w:r>
        <w:t>1</w:t>
      </w:r>
      <w:r>
        <w:fldChar w:fldCharType="end"/>
      </w:r>
      <w:r>
        <w:fldChar w:fldCharType="end"/>
      </w:r>
    </w:p>
    <w:p>
      <w:pPr>
        <w:pStyle w:val="4"/>
        <w:tabs>
          <w:tab w:val="right" w:leader="dot" w:pos="9344"/>
        </w:tabs>
        <w:rPr>
          <w:rFonts w:asciiTheme="minorHAnsi" w:hAnsiTheme="minorHAnsi" w:eastAsiaTheme="minorEastAsia" w:cstheme="minorBidi"/>
          <w:szCs w:val="22"/>
        </w:rPr>
      </w:pPr>
      <w:r>
        <w:fldChar w:fldCharType="begin"/>
      </w:r>
      <w:r>
        <w:instrText xml:space="preserve"> HYPERLINK \l "_Toc112223625" </w:instrText>
      </w:r>
      <w:r>
        <w:fldChar w:fldCharType="separate"/>
      </w:r>
      <w:r>
        <w:rPr>
          <w:rStyle w:val="9"/>
        </w:rPr>
        <w:t>4</w:t>
      </w:r>
      <w:r>
        <w:rPr>
          <w:rStyle w:val="9"/>
          <w:rFonts w:hint="eastAsia"/>
        </w:rPr>
        <w:t xml:space="preserve"> 技术要求</w:t>
      </w:r>
      <w:r>
        <w:tab/>
      </w:r>
      <w:r>
        <w:fldChar w:fldCharType="begin"/>
      </w:r>
      <w:r>
        <w:instrText xml:space="preserve"> PAGEREF _Toc112223625 \h </w:instrText>
      </w:r>
      <w:r>
        <w:fldChar w:fldCharType="separate"/>
      </w:r>
      <w:r>
        <w:t>1</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"_Toc112223626" </w:instrText>
      </w:r>
      <w:r>
        <w:fldChar w:fldCharType="separate"/>
      </w:r>
      <w:r>
        <w:rPr>
          <w:rStyle w:val="9"/>
        </w:rPr>
        <w:t>4.1</w:t>
      </w:r>
      <w:r>
        <w:rPr>
          <w:rStyle w:val="9"/>
          <w:rFonts w:hint="eastAsia"/>
        </w:rPr>
        <w:t xml:space="preserve"> 通用要求</w:t>
      </w:r>
      <w:r>
        <w:tab/>
      </w:r>
      <w:r>
        <w:fldChar w:fldCharType="begin"/>
      </w:r>
      <w:r>
        <w:instrText xml:space="preserve"> PAGEREF _Toc112223626 \h </w:instrText>
      </w:r>
      <w:r>
        <w:fldChar w:fldCharType="separate"/>
      </w:r>
      <w:r>
        <w:t>1</w:t>
      </w:r>
      <w:r>
        <w:fldChar w:fldCharType="end"/>
      </w:r>
      <w:r>
        <w:fldChar w:fldCharType="end"/>
      </w:r>
    </w:p>
    <w:p>
      <w:pPr>
        <w:pStyle w:val="5"/>
        <w:ind w:left="0" w:leftChars="0" w:firstLine="0" w:firstLineChars="0"/>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rPr>
          <w:rFonts w:hint="eastAsia"/>
          <w:lang w:val="en-US" w:eastAsia="zh-CN"/>
        </w:rPr>
        <w:t xml:space="preserve">  </w:t>
      </w:r>
      <w:r>
        <w:fldChar w:fldCharType="begin"/>
      </w:r>
      <w:r>
        <w:instrText xml:space="preserve"> HYPERLINK \l "_Toc112223627" </w:instrText>
      </w:r>
      <w:r>
        <w:fldChar w:fldCharType="separate"/>
      </w:r>
      <w:r>
        <w:rPr>
          <w:rStyle w:val="9"/>
        </w:rPr>
        <w:t>4.2</w:t>
      </w:r>
      <w:r>
        <w:rPr>
          <w:rStyle w:val="9"/>
          <w:rFonts w:hint="eastAsia"/>
        </w:rPr>
        <w:t xml:space="preserve"> 使用性能</w:t>
      </w:r>
      <w:r>
        <w:tab/>
      </w:r>
      <w:r>
        <w:fldChar w:fldCharType="begin"/>
      </w:r>
      <w:r>
        <w:instrText xml:space="preserve"> PAGEREF _Toc112223627 \h </w:instrText>
      </w:r>
      <w:r>
        <w:fldChar w:fldCharType="separate"/>
      </w:r>
      <w:r>
        <w:t>3</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"_Toc112223628" </w:instrText>
      </w:r>
      <w:r>
        <w:fldChar w:fldCharType="separate"/>
      </w:r>
      <w:r>
        <w:rPr>
          <w:rStyle w:val="9"/>
        </w:rPr>
        <w:t>4.3</w:t>
      </w:r>
      <w:r>
        <w:rPr>
          <w:rStyle w:val="9"/>
          <w:rFonts w:hint="eastAsia"/>
        </w:rPr>
        <w:t xml:space="preserve"> 焊接</w:t>
      </w:r>
      <w:r>
        <w:tab/>
      </w:r>
      <w:r>
        <w:fldChar w:fldCharType="begin"/>
      </w:r>
      <w:r>
        <w:instrText xml:space="preserve"> PAGEREF _Toc112223628 \h </w:instrText>
      </w:r>
      <w:r>
        <w:fldChar w:fldCharType="separate"/>
      </w:r>
      <w:r>
        <w:t>3</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"_Toc112223629" </w:instrText>
      </w:r>
      <w:r>
        <w:fldChar w:fldCharType="separate"/>
      </w:r>
      <w:r>
        <w:rPr>
          <w:rStyle w:val="9"/>
        </w:rPr>
        <w:t>4.4</w:t>
      </w:r>
      <w:r>
        <w:rPr>
          <w:rStyle w:val="9"/>
          <w:rFonts w:hint="eastAsia"/>
        </w:rPr>
        <w:t xml:space="preserve"> 主要零部件</w:t>
      </w:r>
      <w:r>
        <w:tab/>
      </w:r>
      <w:r>
        <w:fldChar w:fldCharType="begin"/>
      </w:r>
      <w:r>
        <w:instrText xml:space="preserve"> PAGEREF _Toc112223629 \h </w:instrText>
      </w:r>
      <w:r>
        <w:fldChar w:fldCharType="separate"/>
      </w:r>
      <w:r>
        <w:t>3</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"_Toc112223630" </w:instrText>
      </w:r>
      <w:r>
        <w:fldChar w:fldCharType="separate"/>
      </w:r>
      <w:r>
        <w:rPr>
          <w:rStyle w:val="9"/>
        </w:rPr>
        <w:t>4.5</w:t>
      </w:r>
      <w:r>
        <w:rPr>
          <w:rStyle w:val="9"/>
          <w:rFonts w:hint="eastAsia"/>
        </w:rPr>
        <w:t xml:space="preserve"> 装配</w:t>
      </w:r>
      <w:r>
        <w:tab/>
      </w:r>
      <w:r>
        <w:fldChar w:fldCharType="begin"/>
      </w:r>
      <w:r>
        <w:instrText xml:space="preserve"> PAGEREF _Toc112223630 \h </w:instrText>
      </w:r>
      <w:r>
        <w:fldChar w:fldCharType="separate"/>
      </w:r>
      <w:r>
        <w:t>4</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"_Toc112223631" </w:instrText>
      </w:r>
      <w:r>
        <w:fldChar w:fldCharType="separate"/>
      </w:r>
      <w:r>
        <w:rPr>
          <w:rStyle w:val="9"/>
        </w:rPr>
        <w:t>4.6</w:t>
      </w:r>
      <w:r>
        <w:rPr>
          <w:rStyle w:val="9"/>
          <w:rFonts w:hint="eastAsia"/>
        </w:rPr>
        <w:t xml:space="preserve"> 电气设备</w:t>
      </w:r>
      <w:r>
        <w:tab/>
      </w:r>
      <w:r>
        <w:fldChar w:fldCharType="begin"/>
      </w:r>
      <w:r>
        <w:instrText xml:space="preserve"> PAGEREF _Toc112223631 \h </w:instrText>
      </w:r>
      <w:r>
        <w:fldChar w:fldCharType="separate"/>
      </w:r>
      <w:r>
        <w:t>5</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"_Toc112223632" </w:instrText>
      </w:r>
      <w:r>
        <w:fldChar w:fldCharType="separate"/>
      </w:r>
      <w:r>
        <w:rPr>
          <w:rStyle w:val="9"/>
        </w:rPr>
        <w:t>4.7</w:t>
      </w:r>
      <w:r>
        <w:rPr>
          <w:rStyle w:val="9"/>
          <w:rFonts w:hint="eastAsia"/>
        </w:rPr>
        <w:t xml:space="preserve"> 安全</w:t>
      </w:r>
      <w:r>
        <w:tab/>
      </w:r>
      <w:r>
        <w:fldChar w:fldCharType="begin"/>
      </w:r>
      <w:r>
        <w:instrText xml:space="preserve"> PAGEREF _Toc112223632 \h </w:instrText>
      </w:r>
      <w:r>
        <w:fldChar w:fldCharType="separate"/>
      </w:r>
      <w:r>
        <w:t>5</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"_Toc112223633" </w:instrText>
      </w:r>
      <w:r>
        <w:fldChar w:fldCharType="separate"/>
      </w:r>
      <w:r>
        <w:rPr>
          <w:rStyle w:val="9"/>
        </w:rPr>
        <w:t>4.8</w:t>
      </w:r>
      <w:r>
        <w:rPr>
          <w:rStyle w:val="9"/>
          <w:rFonts w:hint="eastAsia"/>
        </w:rPr>
        <w:t xml:space="preserve"> 表面涂装</w:t>
      </w:r>
      <w:r>
        <w:tab/>
      </w:r>
      <w:r>
        <w:fldChar w:fldCharType="begin"/>
      </w:r>
      <w:r>
        <w:instrText xml:space="preserve"> PAGEREF _Toc112223633 \h </w:instrText>
      </w:r>
      <w:r>
        <w:fldChar w:fldCharType="separate"/>
      </w:r>
      <w:r>
        <w:t>5</w:t>
      </w:r>
      <w:r>
        <w:fldChar w:fldCharType="end"/>
      </w:r>
      <w:r>
        <w:fldChar w:fldCharType="end"/>
      </w:r>
    </w:p>
    <w:p>
      <w:pPr>
        <w:pStyle w:val="4"/>
        <w:tabs>
          <w:tab w:val="right" w:leader="dot" w:pos="9344"/>
        </w:tabs>
        <w:rPr>
          <w:rFonts w:asciiTheme="minorHAnsi" w:hAnsiTheme="minorHAnsi" w:eastAsiaTheme="minorEastAsia" w:cstheme="minorBidi"/>
          <w:szCs w:val="22"/>
        </w:rPr>
      </w:pPr>
      <w:r>
        <w:fldChar w:fldCharType="begin"/>
      </w:r>
      <w:r>
        <w:instrText xml:space="preserve"> HYPERLINK \l "_Toc112223634" </w:instrText>
      </w:r>
      <w:r>
        <w:fldChar w:fldCharType="separate"/>
      </w:r>
      <w:r>
        <w:rPr>
          <w:rStyle w:val="9"/>
        </w:rPr>
        <w:t>5</w:t>
      </w:r>
      <w:r>
        <w:rPr>
          <w:rStyle w:val="9"/>
          <w:rFonts w:hint="eastAsia"/>
        </w:rPr>
        <w:t xml:space="preserve"> 试验方法</w:t>
      </w:r>
      <w:r>
        <w:tab/>
      </w:r>
      <w:r>
        <w:fldChar w:fldCharType="begin"/>
      </w:r>
      <w:r>
        <w:instrText xml:space="preserve"> PAGEREF _Toc112223634 \h </w:instrText>
      </w:r>
      <w:r>
        <w:fldChar w:fldCharType="separate"/>
      </w:r>
      <w:r>
        <w:t>5</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"_Toc112223635" </w:instrText>
      </w:r>
      <w:r>
        <w:fldChar w:fldCharType="separate"/>
      </w:r>
      <w:r>
        <w:rPr>
          <w:rStyle w:val="9"/>
        </w:rPr>
        <w:t>5.1</w:t>
      </w:r>
      <w:r>
        <w:rPr>
          <w:rStyle w:val="9"/>
          <w:rFonts w:hint="eastAsia"/>
        </w:rPr>
        <w:t xml:space="preserve"> 通用要求</w:t>
      </w:r>
      <w:r>
        <w:tab/>
      </w:r>
      <w:r>
        <w:fldChar w:fldCharType="begin"/>
      </w:r>
      <w:r>
        <w:instrText xml:space="preserve"> PAGEREF _Toc112223635 \h </w:instrText>
      </w:r>
      <w:r>
        <w:fldChar w:fldCharType="separate"/>
      </w:r>
      <w:r>
        <w:t>6</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"_Toc112223637" </w:instrText>
      </w:r>
      <w:r>
        <w:fldChar w:fldCharType="separate"/>
      </w:r>
      <w:r>
        <w:rPr>
          <w:rStyle w:val="9"/>
        </w:rPr>
        <w:t>5.</w:t>
      </w:r>
      <w:r>
        <w:rPr>
          <w:rStyle w:val="9"/>
          <w:rFonts w:hint="eastAsia"/>
          <w:lang w:val="en-US" w:eastAsia="zh-CN"/>
        </w:rPr>
        <w:t>2</w:t>
      </w:r>
      <w:r>
        <w:rPr>
          <w:rStyle w:val="9"/>
          <w:rFonts w:hint="eastAsia"/>
        </w:rPr>
        <w:t xml:space="preserve"> 噪声测试</w:t>
      </w:r>
      <w:r>
        <w:tab/>
      </w:r>
      <w:r>
        <w:fldChar w:fldCharType="begin"/>
      </w:r>
      <w:r>
        <w:instrText xml:space="preserve"> PAGEREF _Toc112223637 \h </w:instrText>
      </w:r>
      <w:r>
        <w:fldChar w:fldCharType="separate"/>
      </w:r>
      <w:r>
        <w:t>6</w:t>
      </w:r>
      <w:r>
        <w:fldChar w:fldCharType="end"/>
      </w:r>
      <w:r>
        <w:fldChar w:fldCharType="end"/>
      </w:r>
    </w:p>
    <w:p>
      <w:pPr>
        <w:pStyle w:val="4"/>
        <w:tabs>
          <w:tab w:val="right" w:leader="dot" w:pos="9344"/>
        </w:tabs>
        <w:rPr>
          <w:rFonts w:asciiTheme="minorHAnsi" w:hAnsiTheme="minorHAnsi" w:eastAsiaTheme="minorEastAsia" w:cstheme="minorBidi"/>
          <w:szCs w:val="22"/>
        </w:rPr>
      </w:pPr>
      <w:r>
        <w:fldChar w:fldCharType="begin"/>
      </w:r>
      <w:r>
        <w:instrText xml:space="preserve"> HYPERLINK \l "_Toc112223638" </w:instrText>
      </w:r>
      <w:r>
        <w:fldChar w:fldCharType="separate"/>
      </w:r>
      <w:r>
        <w:rPr>
          <w:rStyle w:val="9"/>
        </w:rPr>
        <w:t>6</w:t>
      </w:r>
      <w:r>
        <w:rPr>
          <w:rStyle w:val="9"/>
          <w:rFonts w:hint="eastAsia"/>
        </w:rPr>
        <w:t xml:space="preserve"> 检验规则</w:t>
      </w:r>
      <w:r>
        <w:tab/>
      </w:r>
      <w:r>
        <w:fldChar w:fldCharType="begin"/>
      </w:r>
      <w:r>
        <w:instrText xml:space="preserve"> PAGEREF _Toc112223638 \h </w:instrText>
      </w:r>
      <w:r>
        <w:fldChar w:fldCharType="separate"/>
      </w:r>
      <w:r>
        <w:t>6</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"_Toc112223639" </w:instrText>
      </w:r>
      <w:r>
        <w:fldChar w:fldCharType="separate"/>
      </w:r>
      <w:r>
        <w:rPr>
          <w:rStyle w:val="9"/>
        </w:rPr>
        <w:t>6.1</w:t>
      </w:r>
      <w:r>
        <w:rPr>
          <w:rStyle w:val="9"/>
          <w:rFonts w:hint="eastAsia"/>
        </w:rPr>
        <w:t xml:space="preserve"> 检验分类</w:t>
      </w:r>
      <w:r>
        <w:tab/>
      </w:r>
      <w:r>
        <w:fldChar w:fldCharType="begin"/>
      </w:r>
      <w:r>
        <w:instrText xml:space="preserve"> PAGEREF _Toc112223639 \h </w:instrText>
      </w:r>
      <w:r>
        <w:fldChar w:fldCharType="separate"/>
      </w:r>
      <w:r>
        <w:t>6</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"_Toc112223640" </w:instrText>
      </w:r>
      <w:r>
        <w:fldChar w:fldCharType="separate"/>
      </w:r>
      <w:r>
        <w:rPr>
          <w:rStyle w:val="9"/>
        </w:rPr>
        <w:t>6.2</w:t>
      </w:r>
      <w:r>
        <w:rPr>
          <w:rStyle w:val="9"/>
          <w:rFonts w:hint="eastAsia"/>
        </w:rPr>
        <w:t xml:space="preserve"> 检验项目</w:t>
      </w:r>
      <w:r>
        <w:tab/>
      </w:r>
      <w:r>
        <w:fldChar w:fldCharType="begin"/>
      </w:r>
      <w:r>
        <w:instrText xml:space="preserve"> PAGEREF _Toc112223640 \h </w:instrText>
      </w:r>
      <w:r>
        <w:fldChar w:fldCharType="separate"/>
      </w:r>
      <w:r>
        <w:t>6</w:t>
      </w:r>
      <w:r>
        <w:fldChar w:fldCharType="end"/>
      </w:r>
      <w:r>
        <w:fldChar w:fldCharType="end"/>
      </w:r>
    </w:p>
    <w:p>
      <w:pPr>
        <w:pStyle w:val="4"/>
        <w:tabs>
          <w:tab w:val="right" w:leader="dot" w:pos="9344"/>
        </w:tabs>
        <w:rPr>
          <w:rFonts w:asciiTheme="minorHAnsi" w:hAnsiTheme="minorHAnsi" w:eastAsiaTheme="minorEastAsia" w:cstheme="minorBidi"/>
          <w:szCs w:val="22"/>
        </w:rPr>
      </w:pPr>
      <w:r>
        <w:fldChar w:fldCharType="begin"/>
      </w:r>
      <w:r>
        <w:instrText xml:space="preserve"> HYPERLINK \l "_Toc112223641" </w:instrText>
      </w:r>
      <w:r>
        <w:fldChar w:fldCharType="separate"/>
      </w:r>
      <w:r>
        <w:rPr>
          <w:rStyle w:val="9"/>
        </w:rPr>
        <w:t>7</w:t>
      </w:r>
      <w:r>
        <w:rPr>
          <w:rStyle w:val="9"/>
          <w:rFonts w:hint="eastAsia"/>
        </w:rPr>
        <w:t xml:space="preserve"> 标志、包装和运输</w:t>
      </w:r>
      <w:r>
        <w:tab/>
      </w:r>
      <w:r>
        <w:fldChar w:fldCharType="begin"/>
      </w:r>
      <w:r>
        <w:instrText xml:space="preserve"> PAGEREF _Toc112223641 \h </w:instrText>
      </w:r>
      <w:r>
        <w:fldChar w:fldCharType="separate"/>
      </w:r>
      <w:r>
        <w:t>8</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"_Toc112223642" </w:instrText>
      </w:r>
      <w:r>
        <w:fldChar w:fldCharType="separate"/>
      </w:r>
      <w:r>
        <w:rPr>
          <w:rStyle w:val="9"/>
        </w:rPr>
        <w:t>7.1</w:t>
      </w:r>
      <w:r>
        <w:rPr>
          <w:rStyle w:val="9"/>
          <w:rFonts w:hint="eastAsia"/>
        </w:rPr>
        <w:t xml:space="preserve"> 标志</w:t>
      </w:r>
      <w:r>
        <w:tab/>
      </w:r>
      <w:r>
        <w:fldChar w:fldCharType="begin"/>
      </w:r>
      <w:r>
        <w:instrText xml:space="preserve"> PAGEREF _Toc112223642 \h </w:instrText>
      </w:r>
      <w:r>
        <w:fldChar w:fldCharType="separate"/>
      </w:r>
      <w:r>
        <w:t>8</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"_Toc112223643" </w:instrText>
      </w:r>
      <w:r>
        <w:fldChar w:fldCharType="separate"/>
      </w:r>
      <w:r>
        <w:rPr>
          <w:rStyle w:val="9"/>
        </w:rPr>
        <w:t>7.2</w:t>
      </w:r>
      <w:r>
        <w:rPr>
          <w:rStyle w:val="9"/>
          <w:rFonts w:hint="eastAsia"/>
        </w:rPr>
        <w:t xml:space="preserve"> 包装</w:t>
      </w:r>
      <w:r>
        <w:tab/>
      </w:r>
      <w:r>
        <w:fldChar w:fldCharType="begin"/>
      </w:r>
      <w:r>
        <w:instrText xml:space="preserve"> PAGEREF _Toc112223643 \h </w:instrText>
      </w:r>
      <w:r>
        <w:fldChar w:fldCharType="separate"/>
      </w:r>
      <w:r>
        <w:t>8</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"_Toc112223644" </w:instrText>
      </w:r>
      <w:r>
        <w:fldChar w:fldCharType="separate"/>
      </w:r>
      <w:r>
        <w:rPr>
          <w:rStyle w:val="9"/>
        </w:rPr>
        <w:t>7.3</w:t>
      </w:r>
      <w:r>
        <w:rPr>
          <w:rStyle w:val="9"/>
          <w:rFonts w:hint="eastAsia"/>
        </w:rPr>
        <w:t xml:space="preserve"> 运输</w:t>
      </w:r>
      <w:r>
        <w:tab/>
      </w:r>
      <w:r>
        <w:fldChar w:fldCharType="begin"/>
      </w:r>
      <w:r>
        <w:instrText xml:space="preserve"> PAGEREF _Toc112223644 \h </w:instrText>
      </w:r>
      <w:r>
        <w:fldChar w:fldCharType="separate"/>
      </w:r>
      <w:r>
        <w:t>8</w:t>
      </w:r>
      <w:r>
        <w:fldChar w:fldCharType="end"/>
      </w:r>
      <w:r>
        <w:fldChar w:fldCharType="end"/>
      </w:r>
    </w:p>
    <w:p>
      <w:pPr>
        <w:pStyle w:val="17"/>
        <w:spacing w:line="300" w:lineRule="exact"/>
        <w:ind w:firstLine="420"/>
      </w:pPr>
      <w:r>
        <w:fldChar w:fldCharType="end"/>
      </w:r>
      <w:bookmarkStart w:id="3" w:name="muci"/>
      <w:bookmarkEnd w:id="3"/>
    </w:p>
    <w:p>
      <w:pPr>
        <w:pStyle w:val="4"/>
        <w:tabs>
          <w:tab w:val="right" w:leader="dot" w:pos="9344"/>
        </w:tabs>
        <w:rPr>
          <w:rFonts w:asciiTheme="minorHAnsi" w:hAnsiTheme="minorHAnsi" w:eastAsiaTheme="minorEastAsia" w:cstheme="minorBidi"/>
          <w:szCs w:val="22"/>
        </w:rPr>
      </w:pPr>
      <w:r>
        <w:fldChar w:fldCharType="begin"/>
      </w:r>
      <w:r>
        <w:instrText xml:space="preserve"> TOC \o "9-9" \h \t "标准文件_正文图标题,1,标准文件_附录图标题,1" </w:instrText>
      </w:r>
      <w:r>
        <w:fldChar w:fldCharType="separate"/>
      </w:r>
      <w:r>
        <w:fldChar w:fldCharType="begin"/>
      </w:r>
      <w:r>
        <w:instrText xml:space="preserve"> HYPERLINK \l "_Toc112223645" </w:instrText>
      </w:r>
      <w:r>
        <w:fldChar w:fldCharType="separate"/>
      </w:r>
      <w:r>
        <w:rPr>
          <w:rStyle w:val="9"/>
          <w:rFonts w:hint="eastAsia"/>
        </w:rPr>
        <w:t>图1 小车轨道之间的高低差示意图</w:t>
      </w:r>
      <w:r>
        <w:tab/>
      </w:r>
      <w:r>
        <w:fldChar w:fldCharType="begin"/>
      </w:r>
      <w:r>
        <w:instrText xml:space="preserve"> PAGEREF _Toc112223645 \h </w:instrText>
      </w:r>
      <w:r>
        <w:fldChar w:fldCharType="separate"/>
      </w:r>
      <w:r>
        <w:t>3</w:t>
      </w:r>
      <w:r>
        <w:fldChar w:fldCharType="end"/>
      </w:r>
      <w:r>
        <w:fldChar w:fldCharType="end"/>
      </w:r>
    </w:p>
    <w:p>
      <w:pPr>
        <w:pStyle w:val="4"/>
        <w:tabs>
          <w:tab w:val="right" w:leader="dot" w:pos="9344"/>
        </w:tabs>
        <w:rPr>
          <w:rFonts w:asciiTheme="minorHAnsi" w:hAnsiTheme="minorHAnsi" w:eastAsiaTheme="minorEastAsia" w:cstheme="minorBidi"/>
          <w:szCs w:val="22"/>
        </w:rPr>
      </w:pPr>
      <w:r>
        <w:fldChar w:fldCharType="begin"/>
      </w:r>
      <w:r>
        <w:instrText xml:space="preserve"> HYPERLINK \l "_Toc112223646" </w:instrText>
      </w:r>
      <w:r>
        <w:fldChar w:fldCharType="separate"/>
      </w:r>
      <w:r>
        <w:rPr>
          <w:rStyle w:val="9"/>
          <w:rFonts w:hint="eastAsia"/>
        </w:rPr>
        <w:t>图2 起重机噪声测点位置示意图</w:t>
      </w:r>
      <w:r>
        <w:tab/>
      </w:r>
      <w:r>
        <w:fldChar w:fldCharType="begin"/>
      </w:r>
      <w:r>
        <w:instrText xml:space="preserve"> PAGEREF _Toc112223646 \h </w:instrText>
      </w:r>
      <w:r>
        <w:fldChar w:fldCharType="separate"/>
      </w:r>
      <w:r>
        <w:t>5</w:t>
      </w:r>
      <w:r>
        <w:fldChar w:fldCharType="end"/>
      </w:r>
      <w:r>
        <w:fldChar w:fldCharType="end"/>
      </w:r>
    </w:p>
    <w:p>
      <w:pPr>
        <w:pStyle w:val="17"/>
        <w:spacing w:line="300" w:lineRule="exact"/>
        <w:ind w:firstLine="420"/>
      </w:pPr>
      <w:r>
        <w:fldChar w:fldCharType="end"/>
      </w:r>
      <w:r>
        <w:fldChar w:fldCharType="begin"/>
      </w:r>
      <w:r>
        <w:instrText xml:space="preserve"> TOC \o "9-9" \h \t "标准文件_正文表标题,1,标准文件_附录表标题,1" </w:instrText>
      </w:r>
      <w:r>
        <w:fldChar w:fldCharType="separate"/>
      </w:r>
    </w:p>
    <w:p>
      <w:pPr>
        <w:pStyle w:val="4"/>
        <w:tabs>
          <w:tab w:val="right" w:leader="dot" w:pos="9344"/>
        </w:tabs>
        <w:rPr>
          <w:rFonts w:asciiTheme="minorHAnsi" w:hAnsiTheme="minorHAnsi" w:eastAsiaTheme="minorEastAsia" w:cstheme="minorBidi"/>
          <w:szCs w:val="22"/>
        </w:rPr>
      </w:pPr>
      <w:r>
        <w:fldChar w:fldCharType="begin"/>
      </w:r>
      <w:r>
        <w:instrText xml:space="preserve"> HYPERLINK \l "_Toc111471941" </w:instrText>
      </w:r>
      <w:r>
        <w:fldChar w:fldCharType="separate"/>
      </w:r>
      <w:r>
        <w:rPr>
          <w:rStyle w:val="9"/>
          <w:rFonts w:hint="eastAsia"/>
        </w:rPr>
        <w:t>表1 叠片式吊钩钩距的极限偏差</w:t>
      </w:r>
      <w:r>
        <w:tab/>
      </w:r>
      <w:r>
        <w:fldChar w:fldCharType="begin"/>
      </w:r>
      <w:r>
        <w:instrText xml:space="preserve"> PAGEREF _Toc111471941 \h </w:instrText>
      </w:r>
      <w:r>
        <w:fldChar w:fldCharType="separate"/>
      </w:r>
      <w:r>
        <w:t>3</w:t>
      </w:r>
      <w:r>
        <w:fldChar w:fldCharType="end"/>
      </w:r>
      <w:r>
        <w:fldChar w:fldCharType="end"/>
      </w:r>
    </w:p>
    <w:p>
      <w:pPr>
        <w:pStyle w:val="4"/>
        <w:tabs>
          <w:tab w:val="right" w:leader="dot" w:pos="9344"/>
        </w:tabs>
        <w:rPr>
          <w:rFonts w:asciiTheme="minorHAnsi" w:hAnsiTheme="minorHAnsi" w:eastAsiaTheme="minorEastAsia" w:cstheme="minorBidi"/>
          <w:szCs w:val="22"/>
        </w:rPr>
      </w:pPr>
      <w:r>
        <w:fldChar w:fldCharType="begin"/>
      </w:r>
      <w:r>
        <w:instrText xml:space="preserve"> HYPERLINK \l "_Toc111471942" </w:instrText>
      </w:r>
      <w:r>
        <w:fldChar w:fldCharType="separate"/>
      </w:r>
      <w:r>
        <w:rPr>
          <w:rStyle w:val="9"/>
          <w:rFonts w:hint="eastAsia"/>
        </w:rPr>
        <w:t>表</w:t>
      </w:r>
      <w:r>
        <w:rPr>
          <w:rStyle w:val="9"/>
        </w:rPr>
        <w:t xml:space="preserve">2 </w:t>
      </w:r>
      <w:r>
        <w:rPr>
          <w:rStyle w:val="9"/>
          <w:rFonts w:hint="eastAsia"/>
        </w:rPr>
        <w:t>噪声修正值</w:t>
      </w:r>
      <w:r>
        <w:tab/>
      </w:r>
      <w:r>
        <w:fldChar w:fldCharType="begin"/>
      </w:r>
      <w:r>
        <w:instrText xml:space="preserve"> PAGEREF _Toc111471942 \h </w:instrText>
      </w:r>
      <w:r>
        <w:fldChar w:fldCharType="separate"/>
      </w:r>
      <w:r>
        <w:t>4</w:t>
      </w:r>
      <w:r>
        <w:fldChar w:fldCharType="end"/>
      </w:r>
      <w:r>
        <w:fldChar w:fldCharType="end"/>
      </w:r>
    </w:p>
    <w:p>
      <w:pPr>
        <w:pStyle w:val="4"/>
        <w:tabs>
          <w:tab w:val="right" w:leader="dot" w:pos="9344"/>
        </w:tabs>
        <w:rPr>
          <w:rFonts w:asciiTheme="minorHAnsi" w:hAnsiTheme="minorHAnsi" w:eastAsiaTheme="minorEastAsia" w:cstheme="minorBidi"/>
          <w:szCs w:val="22"/>
        </w:rPr>
      </w:pPr>
      <w:r>
        <w:fldChar w:fldCharType="begin"/>
      </w:r>
      <w:r>
        <w:instrText xml:space="preserve"> HYPERLINK \l "_Toc111471943" </w:instrText>
      </w:r>
      <w:r>
        <w:fldChar w:fldCharType="separate"/>
      </w:r>
      <w:r>
        <w:rPr>
          <w:rStyle w:val="9"/>
          <w:rFonts w:hint="eastAsia"/>
        </w:rPr>
        <w:t>表</w:t>
      </w:r>
      <w:r>
        <w:rPr>
          <w:rStyle w:val="9"/>
        </w:rPr>
        <w:t xml:space="preserve">3 </w:t>
      </w:r>
      <w:r>
        <w:rPr>
          <w:rStyle w:val="9"/>
          <w:rFonts w:hint="eastAsia"/>
        </w:rPr>
        <w:t>检验项目</w:t>
      </w:r>
      <w:r>
        <w:tab/>
      </w:r>
      <w:r>
        <w:fldChar w:fldCharType="begin"/>
      </w:r>
      <w:r>
        <w:instrText xml:space="preserve"> PAGEREF _Toc111471943 \h </w:instrText>
      </w:r>
      <w:r>
        <w:fldChar w:fldCharType="separate"/>
      </w:r>
      <w:r>
        <w:t>5</w:t>
      </w:r>
      <w:r>
        <w:fldChar w:fldCharType="end"/>
      </w:r>
      <w:r>
        <w:fldChar w:fldCharType="end"/>
      </w:r>
    </w:p>
    <w:p>
      <w:pPr>
        <w:pStyle w:val="17"/>
        <w:spacing w:line="300" w:lineRule="exact"/>
        <w:ind w:firstLine="420"/>
        <w:sectPr>
          <w:headerReference r:id="rId3" w:type="default"/>
          <w:footerReference r:id="rId5" w:type="default"/>
          <w:headerReference r:id="rId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
    <w:p>
      <w:pPr>
        <w:spacing w:beforeLines="50" w:afterLines="50" w:line="360" w:lineRule="auto"/>
        <w:jc w:val="center"/>
        <w:rPr>
          <w:rFonts w:hint="default" w:ascii="Times New Roman" w:hAnsi="Times New Roman" w:eastAsia="黑体" w:cs="Times New Roman"/>
          <w:kern w:val="0"/>
          <w:sz w:val="32"/>
          <w:szCs w:val="32"/>
        </w:rPr>
      </w:pPr>
      <w:bookmarkStart w:id="4" w:name="_Toc27263_WPSOffice_Level2"/>
      <w:r>
        <w:rPr>
          <w:rFonts w:hint="default" w:ascii="Times New Roman" w:hAnsi="Times New Roman" w:eastAsia="黑体" w:cs="Times New Roman"/>
          <w:kern w:val="0"/>
          <w:sz w:val="32"/>
          <w:szCs w:val="32"/>
        </w:rPr>
        <w:t>前</w:t>
      </w:r>
      <w:bookmarkStart w:id="5" w:name="BKQY"/>
      <w:r>
        <w:rPr>
          <w:rFonts w:hint="default" w:ascii="Times New Roman" w:hAnsi="Times New Roman" w:eastAsia="黑体" w:cs="Times New Roman"/>
          <w:kern w:val="0"/>
          <w:sz w:val="32"/>
          <w:szCs w:val="32"/>
        </w:rPr>
        <w:t>  言</w:t>
      </w:r>
      <w:bookmarkEnd w:id="4"/>
      <w:bookmarkEnd w:id="5"/>
    </w:p>
    <w:p>
      <w:pPr>
        <w:pStyle w:val="13"/>
        <w:tabs>
          <w:tab w:val="clear" w:pos="4201"/>
          <w:tab w:val="clear" w:pos="9298"/>
        </w:tabs>
        <w:adjustRightInd w:val="0"/>
        <w:snapToGrid w:val="0"/>
        <w:spacing w:line="360" w:lineRule="auto"/>
        <w:ind w:firstLineChars="0"/>
        <w:rPr>
          <w:rFonts w:hint="default" w:ascii="Times New Roman" w:hAnsi="Times New Roman" w:cs="Times New Roman"/>
        </w:rPr>
      </w:pPr>
    </w:p>
    <w:p>
      <w:pPr>
        <w:pStyle w:val="13"/>
        <w:adjustRightInd w:val="0"/>
        <w:snapToGrid w:val="0"/>
        <w:spacing w:line="360" w:lineRule="auto"/>
        <w:rPr>
          <w:rFonts w:hint="default" w:ascii="Times New Roman" w:hAnsi="Times New Roman" w:cs="Times New Roman" w:eastAsiaTheme="minorEastAsia"/>
        </w:rPr>
      </w:pPr>
      <w:r>
        <w:rPr>
          <w:rFonts w:hint="default" w:ascii="Times New Roman" w:hAnsi="Times New Roman" w:cs="Times New Roman" w:eastAsiaTheme="minorEastAsia"/>
        </w:rPr>
        <w:t>本标准按照</w:t>
      </w:r>
      <w:r>
        <w:rPr>
          <w:rFonts w:hint="default" w:ascii="Times New Roman" w:hAnsi="Times New Roman" w:cs="Times New Roman" w:eastAsiaTheme="minorEastAsia"/>
          <w:lang w:val="en-US" w:eastAsia="zh-CN"/>
        </w:rPr>
        <w:t xml:space="preserve"> </w:t>
      </w:r>
      <w:r>
        <w:rPr>
          <w:rFonts w:hint="default" w:ascii="Times New Roman" w:hAnsi="Times New Roman" w:cs="Times New Roman" w:eastAsiaTheme="minorEastAsia"/>
        </w:rPr>
        <w:t>GB/T 1.1-20</w:t>
      </w:r>
      <w:r>
        <w:rPr>
          <w:rFonts w:hint="eastAsia" w:ascii="Times New Roman" w:hAnsi="Times New Roman" w:cs="Times New Roman" w:eastAsiaTheme="minorEastAsia"/>
          <w:lang w:val="en-US" w:eastAsia="zh-CN"/>
        </w:rPr>
        <w:t>20</w:t>
      </w:r>
      <w:r>
        <w:rPr>
          <w:rFonts w:hint="default" w:ascii="Times New Roman" w:hAnsi="Times New Roman" w:cs="Times New Roman" w:eastAsiaTheme="minorEastAsia"/>
          <w:lang w:val="en-US" w:eastAsia="zh-CN"/>
        </w:rPr>
        <w:t xml:space="preserve"> </w:t>
      </w:r>
      <w:r>
        <w:rPr>
          <w:rFonts w:hint="default" w:ascii="Times New Roman" w:hAnsi="Times New Roman" w:cs="Times New Roman" w:eastAsiaTheme="minorEastAsia"/>
        </w:rPr>
        <w:t>给出的规则起草。</w:t>
      </w:r>
    </w:p>
    <w:p>
      <w:pPr>
        <w:pStyle w:val="13"/>
        <w:adjustRightInd w:val="0"/>
        <w:snapToGrid w:val="0"/>
        <w:spacing w:line="360" w:lineRule="auto"/>
        <w:rPr>
          <w:rFonts w:hint="default" w:ascii="Times New Roman" w:hAnsi="Times New Roman" w:cs="Times New Roman" w:eastAsiaTheme="minorEastAsia"/>
        </w:rPr>
      </w:pPr>
      <w:r>
        <w:rPr>
          <w:rFonts w:hint="default" w:ascii="Times New Roman" w:hAnsi="Times New Roman" w:cs="Times New Roman" w:eastAsiaTheme="minorEastAsia"/>
        </w:rPr>
        <w:t>本标准由</w:t>
      </w:r>
      <w:r>
        <w:rPr>
          <w:rFonts w:hint="eastAsia" w:ascii="Times New Roman" w:hAnsi="Times New Roman" w:cs="Times New Roman" w:eastAsiaTheme="minorEastAsia"/>
          <w:lang w:eastAsia="zh-CN"/>
        </w:rPr>
        <w:t>山西公用品牌建设联合会</w:t>
      </w:r>
      <w:r>
        <w:rPr>
          <w:rFonts w:hint="default" w:ascii="Times New Roman" w:hAnsi="Times New Roman" w:cs="Times New Roman" w:eastAsiaTheme="minorEastAsia"/>
        </w:rPr>
        <w:t>提出。</w:t>
      </w:r>
    </w:p>
    <w:p>
      <w:pPr>
        <w:pStyle w:val="13"/>
        <w:adjustRightInd w:val="0"/>
        <w:snapToGrid w:val="0"/>
        <w:spacing w:line="360" w:lineRule="auto"/>
        <w:rPr>
          <w:rFonts w:hint="default" w:ascii="Times New Roman" w:hAnsi="Times New Roman" w:cs="Times New Roman" w:eastAsiaTheme="minorEastAsia"/>
        </w:rPr>
      </w:pPr>
      <w:r>
        <w:rPr>
          <w:rFonts w:hint="default" w:ascii="Times New Roman" w:hAnsi="Times New Roman" w:cs="Times New Roman" w:eastAsiaTheme="minorEastAsia"/>
        </w:rPr>
        <w:t>本标准由</w:t>
      </w:r>
      <w:r>
        <w:rPr>
          <w:rFonts w:hint="eastAsia" w:ascii="Times New Roman" w:hAnsi="Times New Roman" w:cs="Times New Roman" w:eastAsiaTheme="minorEastAsia"/>
          <w:lang w:eastAsia="zh-CN"/>
        </w:rPr>
        <w:t>山西公用品牌建设联合会</w:t>
      </w:r>
      <w:r>
        <w:rPr>
          <w:rFonts w:hint="default" w:ascii="Times New Roman" w:hAnsi="Times New Roman" w:cs="Times New Roman" w:eastAsiaTheme="minorEastAsia"/>
        </w:rPr>
        <w:t>标准化技术委员会归口。</w:t>
      </w:r>
    </w:p>
    <w:p>
      <w:pPr>
        <w:pStyle w:val="13"/>
        <w:adjustRightInd w:val="0"/>
        <w:snapToGrid w:val="0"/>
        <w:spacing w:line="360" w:lineRule="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本标准起草单位：太原重型机械集团有限公司、山西太钢不锈钢股份有限公司、国家起重运输机械质量监督检验中心、中国船级社质量认证有限公司山西分公司</w:t>
      </w:r>
      <w:r>
        <w:rPr>
          <w:rFonts w:hint="eastAsia" w:ascii="Times New Roman" w:hAnsi="Times New Roman" w:cs="Times New Roman" w:eastAsiaTheme="minorEastAsia"/>
          <w:lang w:eastAsia="zh-CN"/>
        </w:rPr>
        <w:t>。</w:t>
      </w:r>
    </w:p>
    <w:p>
      <w:pPr>
        <w:pStyle w:val="13"/>
        <w:adjustRightInd w:val="0"/>
        <w:snapToGrid w:val="0"/>
        <w:spacing w:line="360" w:lineRule="auto"/>
        <w:rPr>
          <w:rFonts w:hint="default" w:ascii="Times New Roman" w:hAnsi="Times New Roman" w:cs="Times New Roman" w:eastAsiaTheme="minorEastAsia"/>
        </w:rPr>
      </w:pPr>
      <w:r>
        <w:rPr>
          <w:rFonts w:hint="default" w:ascii="Times New Roman" w:hAnsi="Times New Roman" w:cs="Times New Roman" w:eastAsiaTheme="minorEastAsia"/>
        </w:rPr>
        <w:t>本标准</w:t>
      </w:r>
      <w:r>
        <w:rPr>
          <w:rFonts w:hint="default" w:ascii="Times New Roman" w:hAnsi="Times New Roman" w:cs="Times New Roman" w:eastAsiaTheme="minorEastAsia"/>
          <w:lang w:eastAsia="zh-CN"/>
        </w:rPr>
        <w:t>主要</w:t>
      </w:r>
      <w:r>
        <w:rPr>
          <w:rFonts w:hint="default" w:ascii="Times New Roman" w:hAnsi="Times New Roman" w:cs="Times New Roman" w:eastAsiaTheme="minorEastAsia"/>
        </w:rPr>
        <w:t>起草人：</w:t>
      </w:r>
    </w:p>
    <w:p>
      <w:pPr>
        <w:pStyle w:val="13"/>
        <w:spacing w:line="360" w:lineRule="auto"/>
        <w:rPr>
          <w:rFonts w:hint="default" w:ascii="Times New Roman" w:hAnsi="Times New Roman" w:cs="Times New Roman" w:eastAsiaTheme="minorEastAsia"/>
        </w:rPr>
      </w:pPr>
    </w:p>
    <w:p>
      <w:pPr>
        <w:pStyle w:val="13"/>
        <w:spacing w:line="360" w:lineRule="auto"/>
        <w:rPr>
          <w:rFonts w:hint="default" w:ascii="Times New Roman" w:hAnsi="Times New Roman" w:cs="Times New Roman" w:eastAsiaTheme="minorEastAsia"/>
        </w:rPr>
      </w:pPr>
    </w:p>
    <w:p>
      <w:pPr>
        <w:pStyle w:val="13"/>
        <w:adjustRightInd w:val="0"/>
        <w:snapToGrid w:val="0"/>
        <w:spacing w:line="360" w:lineRule="auto"/>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本标准的某些内容可能涉及专利。本标准的发布机构不承担识别这些专利的责任。</w:t>
      </w:r>
    </w:p>
    <w:p>
      <w:pPr>
        <w:pStyle w:val="13"/>
        <w:spacing w:line="360" w:lineRule="auto"/>
        <w:rPr>
          <w:rFonts w:hint="default" w:ascii="Times New Roman" w:hAnsi="Times New Roman" w:cs="Times New Roman"/>
        </w:rPr>
      </w:pPr>
      <w:bookmarkStart w:id="6" w:name="BZ"/>
    </w:p>
    <w:p>
      <w:pPr>
        <w:pStyle w:val="13"/>
        <w:spacing w:line="360" w:lineRule="auto"/>
        <w:rPr>
          <w:rFonts w:hint="default" w:ascii="Times New Roman" w:hAnsi="Times New Roman" w:cs="Times New Roman"/>
        </w:rPr>
        <w:sectPr>
          <w:headerReference r:id="rId6" w:type="first"/>
          <w:footerReference r:id="rId8" w:type="first"/>
          <w:footerReference r:id="rId7" w:type="default"/>
          <w:pgSz w:w="11905" w:h="16838"/>
          <w:pgMar w:top="1701" w:right="1701" w:bottom="1701" w:left="1701" w:header="850" w:footer="992" w:gutter="0"/>
          <w:pgNumType w:fmt="upperRoman" w:start="1"/>
          <w:cols w:space="0" w:num="1"/>
          <w:formProt w:val="0"/>
          <w:titlePg/>
          <w:rtlGutter w:val="0"/>
          <w:docGrid w:linePitch="312" w:charSpace="0"/>
        </w:sectPr>
      </w:pPr>
    </w:p>
    <w:p>
      <w:pPr>
        <w:pStyle w:val="13"/>
        <w:spacing w:line="360" w:lineRule="auto"/>
        <w:ind w:firstLine="0" w:firstLineChars="0"/>
        <w:jc w:val="center"/>
        <w:rPr>
          <w:rFonts w:hint="default"/>
        </w:rPr>
      </w:pPr>
      <w:r>
        <w:rPr>
          <w:rFonts w:hint="default" w:ascii="Times New Roman" w:hAnsi="Times New Roman" w:eastAsia="黑体" w:cs="Times New Roman"/>
          <w:kern w:val="0"/>
          <w:sz w:val="32"/>
          <w:szCs w:val="32"/>
        </w:rPr>
        <w:t>铸造起重机</w:t>
      </w:r>
    </w:p>
    <w:p>
      <w:pPr>
        <w:spacing w:line="360" w:lineRule="auto"/>
        <w:jc w:val="center"/>
        <w:rPr>
          <w:rFonts w:hint="default" w:ascii="Times New Roman" w:hAnsi="Times New Roman" w:cs="Times New Roman" w:eastAsiaTheme="minorEastAsia"/>
          <w:kern w:val="0"/>
          <w:szCs w:val="21"/>
        </w:rPr>
      </w:pPr>
    </w:p>
    <w:bookmarkEnd w:id="6"/>
    <w:p>
      <w:pPr>
        <w:pStyle w:val="14"/>
        <w:keepNext w:val="0"/>
        <w:keepLines w:val="0"/>
        <w:pageBreakBefore w:val="0"/>
        <w:widowControl/>
        <w:numPr>
          <w:ilvl w:val="0"/>
          <w:numId w:val="5"/>
        </w:numPr>
        <w:kinsoku/>
        <w:wordWrap/>
        <w:overflowPunct/>
        <w:topLinePunct w:val="0"/>
        <w:autoSpaceDE/>
        <w:autoSpaceDN/>
        <w:bidi w:val="0"/>
        <w:adjustRightInd/>
        <w:snapToGrid w:val="0"/>
        <w:spacing w:before="313" w:beforeLines="100" w:after="313" w:afterLines="100" w:line="360" w:lineRule="auto"/>
        <w:textAlignment w:val="auto"/>
        <w:rPr>
          <w:rFonts w:hint="default" w:ascii="Times New Roman" w:hAnsi="Times New Roman" w:cs="Times New Roman"/>
        </w:rPr>
      </w:pPr>
      <w:bookmarkStart w:id="7" w:name="_Toc3217_WPSOffice_Level2"/>
      <w:r>
        <w:rPr>
          <w:rFonts w:hint="default" w:ascii="Times New Roman" w:hAnsi="Times New Roman" w:cs="Times New Roman"/>
        </w:rPr>
        <w:t>范围</w:t>
      </w:r>
      <w:bookmarkEnd w:id="7"/>
    </w:p>
    <w:p>
      <w:pPr>
        <w:snapToGrid w:val="0"/>
        <w:spacing w:line="360" w:lineRule="auto"/>
        <w:ind w:firstLine="420" w:firstLineChars="200"/>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本文件规定了铸造起重机的技术要求、试验方法、检验规则、标志、包装和运输。</w:t>
      </w:r>
    </w:p>
    <w:p>
      <w:pPr>
        <w:snapToGrid w:val="0"/>
        <w:spacing w:line="360" w:lineRule="auto"/>
        <w:ind w:firstLine="420" w:firstLineChars="200"/>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本文件适用于“山西精品”铸造起重机产品的认证和监管</w:t>
      </w:r>
      <w:r>
        <w:rPr>
          <w:rStyle w:val="31"/>
          <w:rFonts w:ascii="Times New Roman" w:hAnsi="Times New Roman" w:eastAsia="宋体"/>
          <w:b w:val="0"/>
          <w:i w:val="0"/>
          <w:caps w:val="0"/>
          <w:color w:val="000000"/>
          <w:spacing w:val="0"/>
          <w:w w:val="100"/>
          <w:kern w:val="2"/>
          <w:sz w:val="21"/>
          <w:szCs w:val="21"/>
          <w:lang w:val="en-US" w:eastAsia="zh-CN" w:bidi="ar-SA"/>
        </w:rPr>
        <w:t>活动</w:t>
      </w:r>
      <w:r>
        <w:rPr>
          <w:rFonts w:hint="default" w:ascii="Times New Roman" w:hAnsi="Times New Roman" w:cs="Times New Roman" w:eastAsiaTheme="minorEastAsia"/>
          <w:color w:val="000000"/>
          <w:szCs w:val="21"/>
        </w:rPr>
        <w:t>。</w:t>
      </w:r>
    </w:p>
    <w:p>
      <w:pPr>
        <w:pStyle w:val="14"/>
        <w:keepNext w:val="0"/>
        <w:keepLines w:val="0"/>
        <w:pageBreakBefore w:val="0"/>
        <w:widowControl/>
        <w:numPr>
          <w:ilvl w:val="0"/>
          <w:numId w:val="5"/>
        </w:numPr>
        <w:kinsoku/>
        <w:wordWrap/>
        <w:overflowPunct/>
        <w:topLinePunct w:val="0"/>
        <w:autoSpaceDE/>
        <w:autoSpaceDN/>
        <w:bidi w:val="0"/>
        <w:adjustRightInd/>
        <w:snapToGrid w:val="0"/>
        <w:spacing w:before="313" w:beforeLines="100" w:after="313" w:afterLines="100" w:line="360" w:lineRule="auto"/>
        <w:textAlignment w:val="auto"/>
        <w:rPr>
          <w:rFonts w:hint="default" w:ascii="Times New Roman" w:hAnsi="Times New Roman" w:cs="Times New Roman"/>
          <w:szCs w:val="22"/>
        </w:rPr>
      </w:pPr>
      <w:bookmarkStart w:id="8" w:name="_Toc24640_WPSOffice_Level2"/>
      <w:r>
        <w:rPr>
          <w:rFonts w:hint="default" w:ascii="Times New Roman" w:hAnsi="Times New Roman" w:cs="Times New Roman"/>
          <w:szCs w:val="22"/>
        </w:rPr>
        <w:t>规范性引用文件</w:t>
      </w:r>
      <w:bookmarkEnd w:id="8"/>
    </w:p>
    <w:p>
      <w:pPr>
        <w:pStyle w:val="16"/>
        <w:numPr>
          <w:ilvl w:val="0"/>
          <w:numId w:val="0"/>
        </w:numPr>
        <w:spacing w:line="360" w:lineRule="auto"/>
        <w:ind w:left="-420" w:leftChars="0" w:firstLine="420" w:firstLineChars="200"/>
        <w:outlineLvl w:val="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下列文件中的内容通过文件的规范性引用而构成本文必不可少的条款。其中，注日期的引 用文件，仅该日期对应的版本适用于本文件；不注日期的引用文件，其最新版本（包括所有的修改单）适用于本文件。</w:t>
      </w:r>
    </w:p>
    <w:p>
      <w:pPr>
        <w:pStyle w:val="13"/>
        <w:keepNext w:val="0"/>
        <w:keepLines w:val="0"/>
        <w:pageBreakBefore w:val="0"/>
        <w:widowControl/>
        <w:numPr>
          <w:ilvl w:val="-1"/>
          <w:numId w:val="0"/>
        </w:numPr>
        <w:kinsoku/>
        <w:wordWrap/>
        <w:overflowPunct/>
        <w:topLinePunct w:val="0"/>
        <w:autoSpaceDE w:val="0"/>
        <w:autoSpaceDN w:val="0"/>
        <w:bidi w:val="0"/>
        <w:adjustRightInd/>
        <w:snapToGrid/>
        <w:spacing w:before="157" w:beforeLines="50" w:after="157" w:afterLines="50" w:line="360" w:lineRule="auto"/>
        <w:ind w:firstLine="420" w:firstLineChars="200"/>
        <w:textAlignment w:val="auto"/>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GB/T 3811  起重机设计规范</w:t>
      </w:r>
    </w:p>
    <w:p>
      <w:pPr>
        <w:pStyle w:val="13"/>
        <w:keepNext w:val="0"/>
        <w:keepLines w:val="0"/>
        <w:pageBreakBefore w:val="0"/>
        <w:widowControl/>
        <w:numPr>
          <w:ilvl w:val="-1"/>
          <w:numId w:val="0"/>
        </w:numPr>
        <w:kinsoku/>
        <w:wordWrap/>
        <w:overflowPunct/>
        <w:topLinePunct w:val="0"/>
        <w:autoSpaceDE w:val="0"/>
        <w:autoSpaceDN w:val="0"/>
        <w:bidi w:val="0"/>
        <w:adjustRightInd/>
        <w:snapToGrid/>
        <w:spacing w:before="157" w:beforeLines="50" w:after="157" w:afterLines="50" w:line="360" w:lineRule="auto"/>
        <w:ind w:firstLine="420" w:firstLineChars="200"/>
        <w:textAlignment w:val="auto"/>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GB/T 5905  起重机 试验规范和程序</w:t>
      </w:r>
    </w:p>
    <w:p>
      <w:pPr>
        <w:pStyle w:val="13"/>
        <w:keepNext w:val="0"/>
        <w:keepLines w:val="0"/>
        <w:pageBreakBefore w:val="0"/>
        <w:widowControl/>
        <w:numPr>
          <w:ilvl w:val="-1"/>
          <w:numId w:val="0"/>
        </w:numPr>
        <w:kinsoku/>
        <w:wordWrap/>
        <w:overflowPunct/>
        <w:topLinePunct w:val="0"/>
        <w:autoSpaceDE w:val="0"/>
        <w:autoSpaceDN w:val="0"/>
        <w:bidi w:val="0"/>
        <w:adjustRightInd/>
        <w:snapToGrid/>
        <w:spacing w:before="157" w:beforeLines="50" w:after="157" w:afterLines="50" w:line="360" w:lineRule="auto"/>
        <w:ind w:firstLine="420" w:firstLineChars="200"/>
        <w:textAlignment w:val="auto"/>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GB/T 6067.5  起重机械安全规程 第5部分：桥式和门式起重机</w:t>
      </w:r>
    </w:p>
    <w:p>
      <w:pPr>
        <w:pStyle w:val="13"/>
        <w:keepNext w:val="0"/>
        <w:keepLines w:val="0"/>
        <w:pageBreakBefore w:val="0"/>
        <w:widowControl/>
        <w:numPr>
          <w:ilvl w:val="-1"/>
          <w:numId w:val="0"/>
        </w:numPr>
        <w:kinsoku/>
        <w:wordWrap/>
        <w:overflowPunct/>
        <w:topLinePunct w:val="0"/>
        <w:autoSpaceDE w:val="0"/>
        <w:autoSpaceDN w:val="0"/>
        <w:bidi w:val="0"/>
        <w:adjustRightInd/>
        <w:snapToGrid/>
        <w:spacing w:before="157" w:beforeLines="50" w:after="157" w:afterLines="50" w:line="360" w:lineRule="auto"/>
        <w:ind w:firstLine="420" w:firstLineChars="200"/>
        <w:textAlignment w:val="auto"/>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GB/T 6974.1  起重机 术语 第1部分：通用术语</w:t>
      </w:r>
    </w:p>
    <w:p>
      <w:pPr>
        <w:pStyle w:val="13"/>
        <w:keepNext w:val="0"/>
        <w:keepLines w:val="0"/>
        <w:pageBreakBefore w:val="0"/>
        <w:widowControl/>
        <w:numPr>
          <w:ilvl w:val="-1"/>
          <w:numId w:val="0"/>
        </w:numPr>
        <w:kinsoku/>
        <w:wordWrap/>
        <w:overflowPunct/>
        <w:topLinePunct w:val="0"/>
        <w:autoSpaceDE w:val="0"/>
        <w:autoSpaceDN w:val="0"/>
        <w:bidi w:val="0"/>
        <w:adjustRightInd/>
        <w:snapToGrid/>
        <w:spacing w:before="157" w:beforeLines="50" w:after="157" w:afterLines="50" w:line="360" w:lineRule="auto"/>
        <w:ind w:firstLine="420" w:firstLineChars="200"/>
        <w:textAlignment w:val="auto"/>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GB/T 6974.5  起重机 术语 第5部分：桥式和门式起重机</w:t>
      </w:r>
    </w:p>
    <w:p>
      <w:pPr>
        <w:pStyle w:val="13"/>
        <w:keepNext w:val="0"/>
        <w:keepLines w:val="0"/>
        <w:pageBreakBefore w:val="0"/>
        <w:widowControl/>
        <w:numPr>
          <w:ilvl w:val="-1"/>
          <w:numId w:val="0"/>
        </w:numPr>
        <w:kinsoku/>
        <w:wordWrap/>
        <w:overflowPunct/>
        <w:topLinePunct w:val="0"/>
        <w:autoSpaceDE w:val="0"/>
        <w:autoSpaceDN w:val="0"/>
        <w:bidi w:val="0"/>
        <w:adjustRightInd/>
        <w:snapToGrid/>
        <w:spacing w:before="157" w:beforeLines="50" w:after="157" w:afterLines="50" w:line="360" w:lineRule="auto"/>
        <w:ind w:firstLine="420" w:firstLineChars="200"/>
        <w:textAlignment w:val="auto"/>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GB/T 8918  重要用途钢丝绳</w:t>
      </w:r>
    </w:p>
    <w:p>
      <w:pPr>
        <w:pStyle w:val="13"/>
        <w:keepNext w:val="0"/>
        <w:keepLines w:val="0"/>
        <w:pageBreakBefore w:val="0"/>
        <w:widowControl/>
        <w:numPr>
          <w:ilvl w:val="-1"/>
          <w:numId w:val="0"/>
        </w:numPr>
        <w:kinsoku/>
        <w:wordWrap/>
        <w:overflowPunct/>
        <w:topLinePunct w:val="0"/>
        <w:autoSpaceDE w:val="0"/>
        <w:autoSpaceDN w:val="0"/>
        <w:bidi w:val="0"/>
        <w:adjustRightInd/>
        <w:snapToGrid/>
        <w:spacing w:before="157" w:beforeLines="50" w:after="157" w:afterLines="50" w:line="360" w:lineRule="auto"/>
        <w:ind w:firstLine="420" w:firstLineChars="200"/>
        <w:textAlignment w:val="auto"/>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GB/T 10051.13  起重吊钩 第13部分：叠片式吊钩技术条件</w:t>
      </w:r>
    </w:p>
    <w:p>
      <w:pPr>
        <w:pStyle w:val="13"/>
        <w:keepNext w:val="0"/>
        <w:keepLines w:val="0"/>
        <w:pageBreakBefore w:val="0"/>
        <w:widowControl/>
        <w:numPr>
          <w:ilvl w:val="-1"/>
          <w:numId w:val="0"/>
        </w:numPr>
        <w:kinsoku/>
        <w:wordWrap/>
        <w:overflowPunct/>
        <w:topLinePunct w:val="0"/>
        <w:autoSpaceDE w:val="0"/>
        <w:autoSpaceDN w:val="0"/>
        <w:bidi w:val="0"/>
        <w:adjustRightInd/>
        <w:snapToGrid/>
        <w:spacing w:before="157" w:beforeLines="50" w:after="157" w:afterLines="50" w:line="360" w:lineRule="auto"/>
        <w:ind w:firstLine="420" w:firstLineChars="200"/>
        <w:textAlignment w:val="auto"/>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GB/T 14405  通用桥式起重机</w:t>
      </w:r>
    </w:p>
    <w:p>
      <w:pPr>
        <w:pStyle w:val="13"/>
        <w:keepNext w:val="0"/>
        <w:keepLines w:val="0"/>
        <w:pageBreakBefore w:val="0"/>
        <w:widowControl/>
        <w:numPr>
          <w:ilvl w:val="-1"/>
          <w:numId w:val="0"/>
        </w:numPr>
        <w:kinsoku/>
        <w:wordWrap/>
        <w:overflowPunct/>
        <w:topLinePunct w:val="0"/>
        <w:autoSpaceDE w:val="0"/>
        <w:autoSpaceDN w:val="0"/>
        <w:bidi w:val="0"/>
        <w:adjustRightInd/>
        <w:snapToGrid/>
        <w:spacing w:before="157" w:beforeLines="50" w:after="157" w:afterLines="50" w:line="360" w:lineRule="auto"/>
        <w:ind w:firstLine="420" w:firstLineChars="200"/>
        <w:textAlignment w:val="auto"/>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GB/T 19418  钢的弧焊接头 缺陷质量分级指南</w:t>
      </w:r>
    </w:p>
    <w:p>
      <w:pPr>
        <w:pStyle w:val="13"/>
        <w:keepNext w:val="0"/>
        <w:keepLines w:val="0"/>
        <w:pageBreakBefore w:val="0"/>
        <w:widowControl/>
        <w:numPr>
          <w:ilvl w:val="-1"/>
          <w:numId w:val="0"/>
        </w:numPr>
        <w:kinsoku/>
        <w:wordWrap/>
        <w:overflowPunct/>
        <w:topLinePunct w:val="0"/>
        <w:autoSpaceDE w:val="0"/>
        <w:autoSpaceDN w:val="0"/>
        <w:bidi w:val="0"/>
        <w:adjustRightInd/>
        <w:snapToGrid/>
        <w:spacing w:before="157" w:beforeLines="50" w:after="157" w:afterLines="50" w:line="360" w:lineRule="auto"/>
        <w:ind w:firstLine="420" w:firstLineChars="200"/>
        <w:textAlignment w:val="auto"/>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GB/T 27546  起重机械 滑轮</w:t>
      </w:r>
    </w:p>
    <w:p>
      <w:pPr>
        <w:pStyle w:val="13"/>
        <w:keepNext w:val="0"/>
        <w:keepLines w:val="0"/>
        <w:pageBreakBefore w:val="0"/>
        <w:widowControl/>
        <w:numPr>
          <w:ilvl w:val="-1"/>
          <w:numId w:val="0"/>
        </w:numPr>
        <w:kinsoku/>
        <w:wordWrap/>
        <w:overflowPunct/>
        <w:topLinePunct w:val="0"/>
        <w:autoSpaceDE w:val="0"/>
        <w:autoSpaceDN w:val="0"/>
        <w:bidi w:val="0"/>
        <w:adjustRightInd/>
        <w:snapToGrid/>
        <w:spacing w:before="157" w:beforeLines="50" w:after="157" w:afterLines="50" w:line="360" w:lineRule="auto"/>
        <w:ind w:firstLine="420" w:firstLineChars="200"/>
        <w:textAlignment w:val="auto"/>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GB/T 28264  起重机械 安全监控管理系统</w:t>
      </w:r>
    </w:p>
    <w:p>
      <w:pPr>
        <w:pStyle w:val="13"/>
        <w:keepNext w:val="0"/>
        <w:keepLines w:val="0"/>
        <w:pageBreakBefore w:val="0"/>
        <w:widowControl/>
        <w:numPr>
          <w:ilvl w:val="-1"/>
          <w:numId w:val="0"/>
        </w:numPr>
        <w:kinsoku/>
        <w:wordWrap/>
        <w:overflowPunct/>
        <w:topLinePunct w:val="0"/>
        <w:autoSpaceDE w:val="0"/>
        <w:autoSpaceDN w:val="0"/>
        <w:bidi w:val="0"/>
        <w:adjustRightInd/>
        <w:snapToGrid/>
        <w:spacing w:before="157" w:beforeLines="50" w:after="157" w:afterLines="50" w:line="360" w:lineRule="auto"/>
        <w:ind w:firstLine="420" w:firstLineChars="200"/>
        <w:textAlignment w:val="auto"/>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GB/T 37910.1  焊缝无损检测 射线检测验收等级 第1部分：钢、镍、钛及其合金</w:t>
      </w:r>
    </w:p>
    <w:p>
      <w:pPr>
        <w:pStyle w:val="13"/>
        <w:keepNext w:val="0"/>
        <w:keepLines w:val="0"/>
        <w:pageBreakBefore w:val="0"/>
        <w:widowControl/>
        <w:numPr>
          <w:ilvl w:val="-1"/>
          <w:numId w:val="0"/>
        </w:numPr>
        <w:kinsoku/>
        <w:wordWrap/>
        <w:overflowPunct/>
        <w:topLinePunct w:val="0"/>
        <w:autoSpaceDE w:val="0"/>
        <w:autoSpaceDN w:val="0"/>
        <w:bidi w:val="0"/>
        <w:adjustRightInd/>
        <w:snapToGrid/>
        <w:spacing w:before="157" w:beforeLines="50" w:after="157" w:afterLines="50" w:line="360" w:lineRule="auto"/>
        <w:ind w:firstLine="420" w:firstLineChars="200"/>
        <w:textAlignment w:val="auto"/>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JB/T 7688.5   冶金起重机技术条件 第5部分：铸造起重机</w:t>
      </w:r>
    </w:p>
    <w:p>
      <w:pPr>
        <w:pStyle w:val="13"/>
        <w:keepNext w:val="0"/>
        <w:keepLines w:val="0"/>
        <w:pageBreakBefore w:val="0"/>
        <w:widowControl/>
        <w:numPr>
          <w:ilvl w:val="-1"/>
          <w:numId w:val="0"/>
        </w:numPr>
        <w:kinsoku/>
        <w:wordWrap/>
        <w:overflowPunct/>
        <w:topLinePunct w:val="0"/>
        <w:autoSpaceDE w:val="0"/>
        <w:autoSpaceDN w:val="0"/>
        <w:bidi w:val="0"/>
        <w:adjustRightInd/>
        <w:snapToGrid/>
        <w:spacing w:before="157" w:beforeLines="50" w:after="157" w:afterLines="50" w:line="360" w:lineRule="auto"/>
        <w:ind w:firstLine="420" w:firstLineChars="200"/>
        <w:textAlignment w:val="auto"/>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JB/T 8905   起重机用三支点减速器</w:t>
      </w:r>
    </w:p>
    <w:p>
      <w:pPr>
        <w:pStyle w:val="13"/>
        <w:keepNext w:val="0"/>
        <w:keepLines w:val="0"/>
        <w:pageBreakBefore w:val="0"/>
        <w:widowControl/>
        <w:numPr>
          <w:ilvl w:val="-1"/>
          <w:numId w:val="0"/>
        </w:numPr>
        <w:kinsoku/>
        <w:wordWrap/>
        <w:overflowPunct/>
        <w:topLinePunct w:val="0"/>
        <w:autoSpaceDE w:val="0"/>
        <w:autoSpaceDN w:val="0"/>
        <w:bidi w:val="0"/>
        <w:adjustRightInd/>
        <w:snapToGrid/>
        <w:spacing w:before="157" w:beforeLines="50" w:after="157" w:afterLines="50" w:line="360" w:lineRule="auto"/>
        <w:ind w:firstLine="420" w:firstLineChars="200"/>
        <w:textAlignment w:val="auto"/>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JB/T 10104  YZ系列起重及冶金用三相异步电动机  技术条件</w:t>
      </w:r>
    </w:p>
    <w:p>
      <w:pPr>
        <w:pStyle w:val="13"/>
        <w:keepNext w:val="0"/>
        <w:keepLines w:val="0"/>
        <w:pageBreakBefore w:val="0"/>
        <w:widowControl/>
        <w:numPr>
          <w:ilvl w:val="-1"/>
          <w:numId w:val="0"/>
        </w:numPr>
        <w:kinsoku/>
        <w:wordWrap/>
        <w:overflowPunct/>
        <w:topLinePunct w:val="0"/>
        <w:autoSpaceDE w:val="0"/>
        <w:autoSpaceDN w:val="0"/>
        <w:bidi w:val="0"/>
        <w:adjustRightInd/>
        <w:snapToGrid/>
        <w:spacing w:before="157" w:beforeLines="50" w:after="157" w:afterLines="50" w:line="360" w:lineRule="auto"/>
        <w:ind w:firstLine="420" w:firstLineChars="200"/>
        <w:textAlignment w:val="auto"/>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JB/T 10105  YZR系列起重及冶金用绕线转子三相异步电动机  技术条件</w:t>
      </w:r>
    </w:p>
    <w:p>
      <w:pPr>
        <w:pStyle w:val="13"/>
        <w:keepNext w:val="0"/>
        <w:keepLines w:val="0"/>
        <w:pageBreakBefore w:val="0"/>
        <w:widowControl/>
        <w:numPr>
          <w:ilvl w:val="-1"/>
          <w:numId w:val="0"/>
        </w:numPr>
        <w:kinsoku/>
        <w:wordWrap/>
        <w:overflowPunct/>
        <w:topLinePunct w:val="0"/>
        <w:autoSpaceDE w:val="0"/>
        <w:autoSpaceDN w:val="0"/>
        <w:bidi w:val="0"/>
        <w:adjustRightInd/>
        <w:snapToGrid/>
        <w:spacing w:before="157" w:beforeLines="50" w:after="157" w:afterLines="50" w:line="360" w:lineRule="auto"/>
        <w:ind w:firstLine="420" w:firstLineChars="200"/>
        <w:textAlignment w:val="auto"/>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JB/T 10559  起重机械无损检测  钢焊缝超声检测</w:t>
      </w:r>
    </w:p>
    <w:p>
      <w:pPr>
        <w:pStyle w:val="13"/>
        <w:keepNext w:val="0"/>
        <w:keepLines w:val="0"/>
        <w:pageBreakBefore w:val="0"/>
        <w:widowControl/>
        <w:numPr>
          <w:ilvl w:val="-1"/>
          <w:numId w:val="0"/>
        </w:numPr>
        <w:kinsoku/>
        <w:wordWrap/>
        <w:overflowPunct/>
        <w:topLinePunct w:val="0"/>
        <w:autoSpaceDE w:val="0"/>
        <w:autoSpaceDN w:val="0"/>
        <w:bidi w:val="0"/>
        <w:adjustRightInd/>
        <w:snapToGrid/>
        <w:spacing w:before="157" w:beforeLines="50" w:after="157" w:afterLines="50" w:line="360" w:lineRule="auto"/>
        <w:ind w:firstLine="420" w:firstLineChars="200"/>
        <w:textAlignment w:val="auto"/>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JB/T 12477  起重机用底座式减速器</w:t>
      </w:r>
    </w:p>
    <w:p>
      <w:pPr>
        <w:pStyle w:val="14"/>
        <w:keepNext w:val="0"/>
        <w:keepLines w:val="0"/>
        <w:pageBreakBefore w:val="0"/>
        <w:widowControl/>
        <w:numPr>
          <w:ilvl w:val="0"/>
          <w:numId w:val="5"/>
        </w:numPr>
        <w:kinsoku/>
        <w:wordWrap/>
        <w:overflowPunct/>
        <w:topLinePunct w:val="0"/>
        <w:autoSpaceDE/>
        <w:autoSpaceDN/>
        <w:bidi w:val="0"/>
        <w:adjustRightInd/>
        <w:snapToGrid w:val="0"/>
        <w:spacing w:before="313" w:beforeLines="100" w:after="313" w:afterLines="100" w:line="360" w:lineRule="auto"/>
        <w:textAlignment w:val="auto"/>
        <w:rPr>
          <w:rFonts w:hint="default" w:ascii="Times New Roman" w:hAnsi="Times New Roman" w:cs="Times New Roman"/>
          <w:szCs w:val="22"/>
        </w:rPr>
      </w:pPr>
      <w:bookmarkStart w:id="9" w:name="_Toc5957_WPSOffice_Level2"/>
      <w:r>
        <w:rPr>
          <w:rFonts w:hint="default" w:ascii="Times New Roman" w:hAnsi="Times New Roman" w:cs="Times New Roman"/>
          <w:szCs w:val="22"/>
        </w:rPr>
        <w:t>术语和定义</w:t>
      </w:r>
      <w:bookmarkEnd w:id="9"/>
    </w:p>
    <w:p>
      <w:pPr>
        <w:snapToGrid w:val="0"/>
        <w:spacing w:line="360" w:lineRule="auto"/>
        <w:ind w:firstLine="420" w:firstLineChars="200"/>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GB/T 6974.1和GB/T 6974.5界定的术语和定义适用于本文件。</w:t>
      </w:r>
    </w:p>
    <w:p>
      <w:pPr>
        <w:pStyle w:val="14"/>
        <w:keepNext w:val="0"/>
        <w:keepLines w:val="0"/>
        <w:pageBreakBefore w:val="0"/>
        <w:widowControl/>
        <w:numPr>
          <w:ilvl w:val="0"/>
          <w:numId w:val="5"/>
        </w:numPr>
        <w:kinsoku/>
        <w:wordWrap/>
        <w:overflowPunct/>
        <w:topLinePunct w:val="0"/>
        <w:autoSpaceDE/>
        <w:autoSpaceDN/>
        <w:bidi w:val="0"/>
        <w:adjustRightInd/>
        <w:snapToGrid w:val="0"/>
        <w:spacing w:before="313" w:beforeLines="100" w:after="313" w:afterLines="100" w:line="360" w:lineRule="auto"/>
        <w:textAlignment w:val="auto"/>
        <w:rPr>
          <w:rFonts w:hint="default" w:ascii="Times New Roman" w:hAnsi="Times New Roman" w:cs="Times New Roman"/>
          <w:szCs w:val="22"/>
        </w:rPr>
      </w:pPr>
      <w:bookmarkStart w:id="10" w:name="_Toc23275_WPSOffice_Level2"/>
      <w:r>
        <w:rPr>
          <w:rFonts w:hint="eastAsia" w:ascii="Times New Roman" w:cs="Times New Roman"/>
          <w:szCs w:val="22"/>
          <w:lang w:eastAsia="zh-CN"/>
        </w:rPr>
        <w:t>技术</w:t>
      </w:r>
      <w:r>
        <w:rPr>
          <w:rFonts w:hint="default" w:ascii="Times New Roman" w:hAnsi="Times New Roman" w:cs="Times New Roman"/>
          <w:szCs w:val="22"/>
        </w:rPr>
        <w:t>要求</w:t>
      </w:r>
      <w:bookmarkEnd w:id="10"/>
    </w:p>
    <w:p>
      <w:pPr>
        <w:pStyle w:val="13"/>
        <w:keepNext w:val="0"/>
        <w:keepLines w:val="0"/>
        <w:pageBreakBefore w:val="0"/>
        <w:widowControl/>
        <w:numPr>
          <w:ilvl w:val="1"/>
          <w:numId w:val="5"/>
        </w:numPr>
        <w:kinsoku/>
        <w:wordWrap/>
        <w:overflowPunct/>
        <w:topLinePunct w:val="0"/>
        <w:autoSpaceDE w:val="0"/>
        <w:autoSpaceDN w:val="0"/>
        <w:bidi w:val="0"/>
        <w:adjustRightInd/>
        <w:snapToGrid/>
        <w:spacing w:before="157" w:beforeLines="50" w:after="157" w:afterLines="50" w:line="360" w:lineRule="auto"/>
        <w:ind w:firstLineChars="0"/>
        <w:textAlignment w:val="auto"/>
        <w:rPr>
          <w:rFonts w:hint="eastAsia" w:ascii="黑体" w:hAnsi="黑体" w:eastAsia="黑体" w:cs="黑体"/>
        </w:rPr>
      </w:pPr>
      <w:r>
        <w:rPr>
          <w:rFonts w:hint="eastAsia" w:ascii="黑体" w:hAnsi="黑体" w:eastAsia="黑体" w:cs="黑体"/>
          <w:color w:val="000000"/>
          <w:szCs w:val="21"/>
        </w:rPr>
        <w:t>通用要求</w:t>
      </w:r>
    </w:p>
    <w:p>
      <w:pPr>
        <w:pStyle w:val="13"/>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firstLine="420" w:firstLineChars="200"/>
        <w:textAlignment w:val="auto"/>
        <w:rPr>
          <w:rFonts w:hint="default" w:ascii="Times New Roman" w:hAnsi="Times New Roman" w:cs="Times New Roman" w:eastAsiaTheme="minorEastAsia"/>
        </w:rPr>
      </w:pPr>
      <w:r>
        <w:rPr>
          <w:rFonts w:hint="default" w:ascii="Times New Roman" w:hAnsi="Times New Roman" w:cs="Times New Roman" w:eastAsiaTheme="minorEastAsia"/>
        </w:rPr>
        <w:t>起重机的设计应满足GB/T</w:t>
      </w:r>
      <w:r>
        <w:rPr>
          <w:rFonts w:hint="eastAsia" w:ascii="Times New Roman" w:hAnsi="Times New Roman" w:cs="Times New Roman" w:eastAsiaTheme="minorEastAsia"/>
          <w:lang w:val="en-US" w:eastAsia="zh-CN"/>
        </w:rPr>
        <w:t xml:space="preserve"> </w:t>
      </w:r>
      <w:r>
        <w:rPr>
          <w:rFonts w:hint="default" w:ascii="Times New Roman" w:hAnsi="Times New Roman" w:cs="Times New Roman" w:eastAsiaTheme="minorEastAsia"/>
        </w:rPr>
        <w:t>3811、JB/T</w:t>
      </w:r>
      <w:r>
        <w:rPr>
          <w:rFonts w:hint="eastAsia" w:ascii="Times New Roman" w:hAnsi="Times New Roman" w:cs="Times New Roman" w:eastAsiaTheme="minorEastAsia"/>
          <w:lang w:val="en-US" w:eastAsia="zh-CN"/>
        </w:rPr>
        <w:t xml:space="preserve"> </w:t>
      </w:r>
      <w:r>
        <w:rPr>
          <w:rFonts w:hint="default" w:ascii="Times New Roman" w:hAnsi="Times New Roman" w:cs="Times New Roman" w:eastAsiaTheme="minorEastAsia"/>
        </w:rPr>
        <w:t>7688.5的要求。</w:t>
      </w:r>
    </w:p>
    <w:p>
      <w:pPr>
        <w:pStyle w:val="13"/>
        <w:keepNext w:val="0"/>
        <w:keepLines w:val="0"/>
        <w:pageBreakBefore w:val="0"/>
        <w:widowControl/>
        <w:numPr>
          <w:ilvl w:val="1"/>
          <w:numId w:val="5"/>
        </w:numPr>
        <w:kinsoku/>
        <w:wordWrap/>
        <w:overflowPunct/>
        <w:topLinePunct w:val="0"/>
        <w:autoSpaceDE w:val="0"/>
        <w:autoSpaceDN w:val="0"/>
        <w:bidi w:val="0"/>
        <w:adjustRightInd/>
        <w:snapToGrid/>
        <w:spacing w:before="157" w:beforeLines="50" w:after="157" w:afterLines="50" w:line="360" w:lineRule="auto"/>
        <w:ind w:firstLineChars="0"/>
        <w:textAlignment w:val="auto"/>
        <w:rPr>
          <w:rFonts w:hint="eastAsia" w:ascii="黑体" w:hAnsi="黑体" w:eastAsia="黑体" w:cs="黑体"/>
          <w:color w:val="000000"/>
          <w:szCs w:val="21"/>
        </w:rPr>
      </w:pPr>
      <w:bookmarkStart w:id="11" w:name="_Toc112223627"/>
      <w:bookmarkStart w:id="12" w:name="_Toc71657224"/>
      <w:bookmarkStart w:id="13" w:name="_Toc106720650"/>
      <w:bookmarkStart w:id="14" w:name="_Toc6405_WPSOffice_Level2"/>
      <w:r>
        <w:rPr>
          <w:rFonts w:hint="eastAsia" w:ascii="黑体" w:hAnsi="黑体" w:eastAsia="黑体" w:cs="黑体"/>
          <w:color w:val="000000"/>
          <w:szCs w:val="21"/>
        </w:rPr>
        <w:t>使用性能</w:t>
      </w:r>
      <w:bookmarkEnd w:id="11"/>
      <w:bookmarkEnd w:id="12"/>
      <w:bookmarkEnd w:id="13"/>
    </w:p>
    <w:p>
      <w:pPr>
        <w:pStyle w:val="17"/>
        <w:ind w:firstLine="0" w:firstLineChars="0"/>
        <w:rPr>
          <w:rFonts w:hAnsi="宋体"/>
        </w:rPr>
      </w:pPr>
      <w:r>
        <w:rPr>
          <w:rFonts w:hint="eastAsia" w:ascii="黑体" w:hAnsi="黑体" w:eastAsia="黑体"/>
        </w:rPr>
        <w:t xml:space="preserve">4.2.1 </w:t>
      </w:r>
      <w:r>
        <w:rPr>
          <w:rFonts w:hint="eastAsia" w:hAnsi="宋体"/>
        </w:rPr>
        <w:t>起重机的起重能力应达到额定起重量。</w:t>
      </w:r>
    </w:p>
    <w:p>
      <w:pPr>
        <w:pStyle w:val="20"/>
        <w:spacing w:beforeLines="0" w:afterLines="0"/>
        <w:rPr>
          <w:rFonts w:ascii="宋体" w:hAnsi="宋体" w:eastAsia="宋体"/>
        </w:rPr>
      </w:pPr>
      <w:r>
        <w:rPr>
          <w:rFonts w:hint="eastAsia" w:hAnsi="黑体"/>
        </w:rPr>
        <w:t>4.2.2</w:t>
      </w:r>
      <w:r>
        <w:rPr>
          <w:rFonts w:hint="eastAsia" w:ascii="宋体" w:hAnsi="宋体" w:eastAsia="宋体"/>
        </w:rPr>
        <w:t>起吊物品在下降制动时的制动距离不应大于1min内稳定起升距离的1/65。</w:t>
      </w:r>
    </w:p>
    <w:p>
      <w:pPr>
        <w:pStyle w:val="20"/>
        <w:spacing w:beforeLines="0" w:afterLines="0"/>
        <w:rPr>
          <w:rFonts w:ascii="宋体" w:hAnsi="宋体" w:eastAsia="宋体"/>
        </w:rPr>
      </w:pPr>
      <w:r>
        <w:rPr>
          <w:rFonts w:hint="eastAsia" w:hAnsi="黑体"/>
        </w:rPr>
        <w:t>4.2.3</w:t>
      </w:r>
      <w:r>
        <w:rPr>
          <w:rFonts w:hint="eastAsia" w:ascii="宋体" w:hAnsi="宋体" w:eastAsia="宋体"/>
        </w:rPr>
        <w:t>起升机构额定速度在5 m/min以上时，应采用电气制动方法，保证在额定载荷下降时，制动前的电动机转速降到同步转速的1/3以下，制动器在该速度下制动。</w:t>
      </w:r>
    </w:p>
    <w:p>
      <w:pPr>
        <w:pStyle w:val="20"/>
        <w:spacing w:beforeLines="0" w:afterLines="0"/>
        <w:rPr>
          <w:rFonts w:ascii="宋体" w:hAnsi="宋体" w:eastAsia="宋体"/>
        </w:rPr>
      </w:pPr>
      <w:r>
        <w:rPr>
          <w:rFonts w:hint="eastAsia" w:hAnsi="黑体"/>
        </w:rPr>
        <w:t>4.2.4</w:t>
      </w:r>
      <w:r>
        <w:rPr>
          <w:rFonts w:hint="eastAsia" w:ascii="宋体" w:hAnsi="宋体" w:eastAsia="宋体"/>
        </w:rPr>
        <w:t>起重机的静态刚性，即由额定起升载荷和小车自重载荷在主梁跨中引起的垂直静挠度f与起重机跨度S的关系，对于主梁：</w:t>
      </w:r>
      <w:r>
        <w:rPr>
          <w:rFonts w:ascii="宋体" w:hAnsi="宋体" w:eastAsia="宋体"/>
          <w:position w:val="-24"/>
        </w:rPr>
        <w:object>
          <v:shape id="_x0000_i1028" o:spt="75" type="#_x0000_t75" style="height:28.3pt;width:53.25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5" r:id="rId16">
            <o:LockedField>false</o:LockedField>
          </o:OLEObject>
        </w:object>
      </w:r>
      <w:r>
        <w:rPr>
          <w:rFonts w:hint="eastAsia" w:ascii="宋体" w:hAnsi="宋体" w:eastAsia="宋体"/>
        </w:rPr>
        <w:t xml:space="preserve"> ,对于副主梁：</w:t>
      </w:r>
      <w:r>
        <w:rPr>
          <w:rFonts w:ascii="宋体" w:hAnsi="宋体" w:eastAsia="宋体"/>
          <w:position w:val="-24"/>
        </w:rPr>
        <w:object>
          <v:shape id="_x0000_i1029" o:spt="75" type="#_x0000_t75" style="height:28.3pt;width:53.25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6" r:id="rId18">
            <o:LockedField>false</o:LockedField>
          </o:OLEObject>
        </w:object>
      </w:r>
      <w:r>
        <w:rPr>
          <w:rFonts w:hint="eastAsia" w:ascii="宋体" w:hAnsi="宋体" w:eastAsia="宋体"/>
        </w:rPr>
        <w:t>。</w:t>
      </w:r>
    </w:p>
    <w:p>
      <w:pPr>
        <w:pStyle w:val="20"/>
        <w:spacing w:beforeLines="0" w:afterLines="0"/>
        <w:rPr>
          <w:rFonts w:ascii="宋体" w:hAnsi="宋体" w:eastAsia="宋体"/>
        </w:rPr>
      </w:pPr>
      <w:r>
        <w:rPr>
          <w:rFonts w:hint="eastAsia" w:hAnsi="黑体"/>
        </w:rPr>
        <w:t xml:space="preserve">4.2.5 </w:t>
      </w:r>
      <w:r>
        <w:rPr>
          <w:rFonts w:hint="eastAsia" w:ascii="宋体" w:hAnsi="宋体" w:eastAsia="宋体"/>
        </w:rPr>
        <w:t>起重机静载试验时，应能承受1.25倍额定载荷的试验载荷，试验后进行目测检查，各主要受力构件无裂纹和永久变形，无油漆剥落，各连接处无松动现象。</w:t>
      </w:r>
    </w:p>
    <w:p>
      <w:pPr>
        <w:pStyle w:val="20"/>
        <w:spacing w:beforeLines="0" w:afterLines="0"/>
        <w:rPr>
          <w:rFonts w:ascii="宋体" w:hAnsi="宋体" w:eastAsia="宋体"/>
        </w:rPr>
      </w:pPr>
      <w:r>
        <w:rPr>
          <w:rFonts w:hint="eastAsia" w:hAnsi="黑体"/>
        </w:rPr>
        <w:t>4.2.6</w:t>
      </w:r>
      <w:r>
        <w:rPr>
          <w:rFonts w:hint="eastAsia" w:ascii="宋体" w:hAnsi="宋体" w:eastAsia="宋体"/>
        </w:rPr>
        <w:t>起重机动载试验时，应能承受1.1倍额定载荷的试验载荷，试验过程中应工作正常，制动器等安全装置动作灵敏可靠，试验后进行目测检查，各主要受力构件无裂纹和永久变形，无油漆剥落，连接处也无松动或损坏。</w:t>
      </w:r>
    </w:p>
    <w:p>
      <w:pPr>
        <w:pStyle w:val="20"/>
        <w:spacing w:beforeLines="0" w:afterLines="0"/>
        <w:rPr>
          <w:rFonts w:ascii="宋体" w:hAnsi="宋体" w:eastAsia="宋体"/>
        </w:rPr>
      </w:pPr>
      <w:r>
        <w:rPr>
          <w:rFonts w:hint="eastAsia" w:hAnsi="黑体"/>
        </w:rPr>
        <w:t>4.2.7</w:t>
      </w:r>
      <w:r>
        <w:rPr>
          <w:rFonts w:hint="eastAsia" w:ascii="宋体" w:hAnsi="宋体" w:eastAsia="宋体"/>
        </w:rPr>
        <w:t>主梁、副主梁应有上拱，上拱值按照GB/T 14405的规定执行，且最大上拱应控制在跨中S/10的范围内。</w:t>
      </w:r>
    </w:p>
    <w:p>
      <w:pPr>
        <w:pStyle w:val="13"/>
        <w:keepNext w:val="0"/>
        <w:keepLines w:val="0"/>
        <w:pageBreakBefore w:val="0"/>
        <w:widowControl/>
        <w:numPr>
          <w:ilvl w:val="1"/>
          <w:numId w:val="5"/>
        </w:numPr>
        <w:kinsoku/>
        <w:wordWrap/>
        <w:overflowPunct/>
        <w:topLinePunct w:val="0"/>
        <w:autoSpaceDE w:val="0"/>
        <w:autoSpaceDN w:val="0"/>
        <w:bidi w:val="0"/>
        <w:adjustRightInd/>
        <w:snapToGrid/>
        <w:spacing w:before="157" w:beforeLines="50" w:after="157" w:afterLines="50" w:line="360" w:lineRule="auto"/>
        <w:ind w:firstLineChars="0"/>
        <w:textAlignment w:val="auto"/>
        <w:rPr>
          <w:rFonts w:hint="eastAsia" w:ascii="黑体" w:hAnsi="黑体" w:eastAsia="黑体" w:cs="黑体"/>
          <w:color w:val="000000"/>
          <w:szCs w:val="21"/>
        </w:rPr>
      </w:pPr>
      <w:bookmarkStart w:id="15" w:name="_Toc112223628"/>
      <w:bookmarkStart w:id="16" w:name="_Toc71657226"/>
      <w:r>
        <w:rPr>
          <w:rFonts w:hint="eastAsia" w:ascii="黑体" w:hAnsi="黑体" w:eastAsia="黑体" w:cs="黑体"/>
          <w:color w:val="000000"/>
          <w:szCs w:val="21"/>
        </w:rPr>
        <w:t>焊接</w:t>
      </w:r>
      <w:bookmarkEnd w:id="15"/>
      <w:bookmarkEnd w:id="16"/>
    </w:p>
    <w:p>
      <w:pPr>
        <w:pStyle w:val="13"/>
        <w:keepNext w:val="0"/>
        <w:keepLines w:val="0"/>
        <w:pageBreakBefore w:val="0"/>
        <w:widowControl/>
        <w:numPr>
          <w:ilvl w:val="2"/>
          <w:numId w:val="5"/>
        </w:numPr>
        <w:kinsoku/>
        <w:wordWrap/>
        <w:overflowPunct/>
        <w:topLinePunct w:val="0"/>
        <w:autoSpaceDE w:val="0"/>
        <w:autoSpaceDN w:val="0"/>
        <w:bidi w:val="0"/>
        <w:adjustRightInd/>
        <w:snapToGrid/>
        <w:spacing w:line="240" w:lineRule="auto"/>
        <w:ind w:left="0" w:leftChars="0" w:firstLine="0" w:firstLineChars="0"/>
        <w:textAlignment w:val="auto"/>
        <w:rPr>
          <w:rFonts w:ascii="宋体" w:hAnsi="宋体" w:eastAsia="宋体"/>
        </w:rPr>
      </w:pPr>
      <w:r>
        <w:rPr>
          <w:rFonts w:hint="eastAsia" w:ascii="宋体" w:hAnsi="宋体" w:eastAsia="宋体"/>
        </w:rPr>
        <w:t>主梁、副主梁翼缘板及腹板的对接焊缝表面质量应不低于GB/T 19418规定的B级要求。</w:t>
      </w:r>
    </w:p>
    <w:p>
      <w:pPr>
        <w:pStyle w:val="13"/>
        <w:keepNext w:val="0"/>
        <w:keepLines w:val="0"/>
        <w:pageBreakBefore w:val="0"/>
        <w:widowControl/>
        <w:numPr>
          <w:ilvl w:val="2"/>
          <w:numId w:val="5"/>
        </w:numPr>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rPr>
      </w:pPr>
      <w:r>
        <w:rPr>
          <w:rFonts w:hint="eastAsia" w:ascii="宋体" w:hAnsi="宋体" w:eastAsia="宋体"/>
        </w:rPr>
        <w:t>主梁、副主梁的翼缘板及腹板的对接焊缝应进行无损检测，用射线检测时不应低于GB/T 37910.1验收等级中的2级，超声波检测时不应低于JB/T 10559验收等级中的1级。</w:t>
      </w:r>
    </w:p>
    <w:p>
      <w:pPr>
        <w:pStyle w:val="13"/>
        <w:keepNext w:val="0"/>
        <w:keepLines w:val="0"/>
        <w:pageBreakBefore w:val="0"/>
        <w:widowControl/>
        <w:numPr>
          <w:ilvl w:val="2"/>
          <w:numId w:val="5"/>
        </w:numPr>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rPr>
      </w:pPr>
      <w:r>
        <w:rPr>
          <w:rFonts w:hint="eastAsia" w:ascii="宋体" w:hAnsi="宋体" w:eastAsia="宋体"/>
        </w:rPr>
        <w:t>对偏轨箱形主梁其安装轨道的上翼缘部分应优先采用T</w:t>
      </w:r>
      <w:r>
        <w:rPr>
          <w:rFonts w:hint="eastAsia" w:hAnsi="宋体"/>
          <w:lang w:eastAsia="zh-CN"/>
        </w:rPr>
        <w:t>型</w:t>
      </w:r>
      <w:r>
        <w:rPr>
          <w:rFonts w:hint="eastAsia" w:ascii="宋体" w:hAnsi="宋体" w:eastAsia="宋体"/>
        </w:rPr>
        <w:t>钢。否则，主腹板与受压翼缘板的连接应采用双面连续K形焊缝，且要求焊透。</w:t>
      </w:r>
    </w:p>
    <w:p>
      <w:pPr>
        <w:pStyle w:val="13"/>
        <w:keepNext w:val="0"/>
        <w:keepLines w:val="0"/>
        <w:pageBreakBefore w:val="0"/>
        <w:widowControl/>
        <w:numPr>
          <w:ilvl w:val="1"/>
          <w:numId w:val="5"/>
        </w:numPr>
        <w:kinsoku/>
        <w:wordWrap/>
        <w:overflowPunct/>
        <w:topLinePunct w:val="0"/>
        <w:autoSpaceDE w:val="0"/>
        <w:autoSpaceDN w:val="0"/>
        <w:bidi w:val="0"/>
        <w:adjustRightInd/>
        <w:snapToGrid/>
        <w:spacing w:before="157" w:beforeLines="50" w:after="157" w:afterLines="50" w:line="360" w:lineRule="auto"/>
        <w:ind w:firstLineChars="0"/>
        <w:textAlignment w:val="auto"/>
        <w:rPr>
          <w:rFonts w:hint="eastAsia" w:ascii="黑体" w:hAnsi="黑体" w:eastAsia="黑体" w:cs="黑体"/>
          <w:color w:val="000000"/>
          <w:szCs w:val="21"/>
        </w:rPr>
      </w:pPr>
      <w:bookmarkStart w:id="17" w:name="_Toc112223629"/>
      <w:bookmarkStart w:id="18" w:name="_Toc71657228"/>
      <w:r>
        <w:rPr>
          <w:rFonts w:hint="eastAsia" w:ascii="黑体" w:hAnsi="黑体" w:eastAsia="黑体" w:cs="黑体"/>
          <w:color w:val="000000"/>
          <w:szCs w:val="21"/>
        </w:rPr>
        <w:t>主要零部件</w:t>
      </w:r>
      <w:bookmarkEnd w:id="17"/>
      <w:bookmarkEnd w:id="18"/>
    </w:p>
    <w:p>
      <w:pPr>
        <w:pStyle w:val="13"/>
        <w:keepNext w:val="0"/>
        <w:keepLines w:val="0"/>
        <w:pageBreakBefore w:val="0"/>
        <w:widowControl/>
        <w:numPr>
          <w:ilvl w:val="2"/>
          <w:numId w:val="5"/>
        </w:numPr>
        <w:kinsoku/>
        <w:wordWrap/>
        <w:overflowPunct/>
        <w:topLinePunct w:val="0"/>
        <w:autoSpaceDE w:val="0"/>
        <w:autoSpaceDN w:val="0"/>
        <w:bidi w:val="0"/>
        <w:adjustRightInd/>
        <w:snapToGrid/>
        <w:spacing w:before="157" w:beforeLines="50" w:after="157" w:afterLines="50" w:line="240" w:lineRule="auto"/>
        <w:ind w:left="0" w:leftChars="0" w:firstLine="0" w:firstLineChars="0"/>
        <w:textAlignment w:val="auto"/>
        <w:rPr>
          <w:rFonts w:hint="eastAsia" w:ascii="黑体" w:hAnsi="黑体" w:eastAsia="黑体" w:cs="黑体"/>
        </w:rPr>
      </w:pPr>
      <w:r>
        <w:rPr>
          <w:rFonts w:hint="eastAsia" w:ascii="黑体" w:hAnsi="黑体" w:eastAsia="黑体" w:cs="黑体"/>
        </w:rPr>
        <w:t>钢丝绳</w:t>
      </w:r>
    </w:p>
    <w:p>
      <w:pPr>
        <w:pStyle w:val="21"/>
        <w:spacing w:beforeLines="0" w:afterLines="0"/>
        <w:rPr>
          <w:rFonts w:asciiTheme="minorEastAsia" w:hAnsiTheme="minorEastAsia" w:eastAsiaTheme="minorEastAsia"/>
        </w:rPr>
      </w:pPr>
      <w:r>
        <w:rPr>
          <w:rFonts w:hint="eastAsia" w:hAnsi="黑体"/>
        </w:rPr>
        <w:t>4.</w:t>
      </w:r>
      <w:r>
        <w:rPr>
          <w:rFonts w:hAnsi="黑体"/>
        </w:rPr>
        <w:t>4</w:t>
      </w:r>
      <w:r>
        <w:rPr>
          <w:rFonts w:hint="eastAsia" w:hAnsi="黑体"/>
        </w:rPr>
        <w:t xml:space="preserve">.1.1 </w:t>
      </w:r>
      <w:r>
        <w:rPr>
          <w:rFonts w:hint="eastAsia" w:asciiTheme="minorEastAsia" w:hAnsiTheme="minorEastAsia" w:eastAsiaTheme="minorEastAsia"/>
        </w:rPr>
        <w:t>主起升机构的钢丝绳应满足以下条件：</w:t>
      </w:r>
    </w:p>
    <w:p>
      <w:pPr>
        <w:pStyle w:val="17"/>
        <w:ind w:firstLine="525" w:firstLineChars="250"/>
      </w:pPr>
      <w:r>
        <w:rPr>
          <w:rFonts w:hint="eastAsia"/>
        </w:rPr>
        <w:t>a) 双吊点应采用四根钢丝绳缠绕系统；</w:t>
      </w:r>
    </w:p>
    <w:p>
      <w:pPr>
        <w:pStyle w:val="17"/>
        <w:ind w:firstLine="525" w:firstLineChars="250"/>
      </w:pPr>
      <w:r>
        <w:rPr>
          <w:rFonts w:hint="eastAsia"/>
        </w:rPr>
        <w:t>b) 单吊点至少采用两根钢丝绳缠绕系统；</w:t>
      </w:r>
    </w:p>
    <w:p>
      <w:pPr>
        <w:pStyle w:val="17"/>
        <w:ind w:firstLine="525" w:firstLineChars="250"/>
      </w:pPr>
      <w:r>
        <w:rPr>
          <w:rFonts w:hint="eastAsia"/>
        </w:rPr>
        <w:t>c) 钢丝绳安全系数：工作级别M7，不低于7.1；工作级别M8，不低于9。</w:t>
      </w:r>
    </w:p>
    <w:p>
      <w:pPr>
        <w:pStyle w:val="21"/>
        <w:spacing w:beforeLines="0" w:afterLines="0"/>
        <w:rPr>
          <w:rFonts w:ascii="宋体" w:hAnsi="宋体" w:eastAsia="宋体"/>
        </w:rPr>
      </w:pPr>
      <w:r>
        <w:rPr>
          <w:rFonts w:hint="eastAsia" w:hAnsi="黑体"/>
        </w:rPr>
        <w:t>4.</w:t>
      </w:r>
      <w:r>
        <w:rPr>
          <w:rFonts w:hAnsi="黑体"/>
        </w:rPr>
        <w:t>4</w:t>
      </w:r>
      <w:r>
        <w:rPr>
          <w:rFonts w:hint="eastAsia" w:hAnsi="黑体"/>
        </w:rPr>
        <w:t xml:space="preserve">.1.2 </w:t>
      </w:r>
      <w:r>
        <w:rPr>
          <w:rFonts w:hint="eastAsia" w:asciiTheme="minorEastAsia" w:hAnsiTheme="minorEastAsia" w:eastAsiaTheme="minorEastAsia"/>
        </w:rPr>
        <w:t>选用性能应不低于GB/T 8918规定的金属丝绳芯或金属丝股芯的钢丝绳，优先采用线接触钢丝绳和压实股</w:t>
      </w:r>
      <w:r>
        <w:rPr>
          <w:rFonts w:hint="eastAsia" w:ascii="宋体" w:hAnsi="宋体" w:eastAsia="宋体"/>
        </w:rPr>
        <w:t>钢丝绳。</w:t>
      </w:r>
    </w:p>
    <w:p>
      <w:pPr>
        <w:pStyle w:val="13"/>
        <w:keepNext w:val="0"/>
        <w:keepLines w:val="0"/>
        <w:pageBreakBefore w:val="0"/>
        <w:widowControl/>
        <w:numPr>
          <w:ilvl w:val="2"/>
          <w:numId w:val="5"/>
        </w:numPr>
        <w:kinsoku/>
        <w:wordWrap/>
        <w:overflowPunct/>
        <w:topLinePunct w:val="0"/>
        <w:autoSpaceDE w:val="0"/>
        <w:autoSpaceDN w:val="0"/>
        <w:bidi w:val="0"/>
        <w:adjustRightInd/>
        <w:snapToGrid/>
        <w:spacing w:before="157" w:beforeLines="50" w:after="157" w:afterLines="50" w:line="240" w:lineRule="auto"/>
        <w:ind w:left="0" w:leftChars="0" w:firstLine="0" w:firstLineChars="0"/>
        <w:textAlignment w:val="auto"/>
        <w:rPr>
          <w:rFonts w:hint="eastAsia" w:ascii="黑体" w:hAnsi="黑体" w:eastAsia="黑体" w:cs="黑体"/>
        </w:rPr>
      </w:pPr>
      <w:r>
        <w:rPr>
          <w:rFonts w:hint="eastAsia" w:ascii="黑体" w:hAnsi="黑体" w:eastAsia="黑体" w:cs="黑体"/>
        </w:rPr>
        <w:t>滑轮</w:t>
      </w:r>
    </w:p>
    <w:p>
      <w:pPr>
        <w:pStyle w:val="22"/>
        <w:ind w:firstLine="420"/>
      </w:pPr>
      <w:r>
        <w:rPr>
          <w:rFonts w:hint="eastAsia"/>
        </w:rPr>
        <w:t xml:space="preserve"> 应采用</w:t>
      </w:r>
      <w:r>
        <w:rPr>
          <w:rFonts w:hint="eastAsia"/>
          <w:color w:val="000000" w:themeColor="text1"/>
          <w14:textFill>
            <w14:solidFill>
              <w14:schemeClr w14:val="tx1"/>
            </w14:solidFill>
          </w14:textFill>
        </w:rPr>
        <w:t>性能不低于</w:t>
      </w:r>
      <w:r>
        <w:rPr>
          <w:color w:val="000000" w:themeColor="text1"/>
          <w14:textFill>
            <w14:solidFill>
              <w14:schemeClr w14:val="tx1"/>
            </w14:solidFill>
          </w14:textFill>
        </w:rPr>
        <w:t>GB</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T 27546</w:t>
      </w:r>
      <w:r>
        <w:rPr>
          <w:rFonts w:hint="eastAsia"/>
          <w:color w:val="000000" w:themeColor="text1"/>
          <w14:textFill>
            <w14:solidFill>
              <w14:schemeClr w14:val="tx1"/>
            </w14:solidFill>
          </w14:textFill>
        </w:rPr>
        <w:t>规定的轧制滑轮或锻造滑轮,并在焊后进行退火处理，滑轮绳槽进行表面淬火处理</w:t>
      </w:r>
      <w:r>
        <w:rPr>
          <w:rFonts w:hint="eastAsia"/>
        </w:rPr>
        <w:t>。</w:t>
      </w:r>
    </w:p>
    <w:p>
      <w:pPr>
        <w:pStyle w:val="22"/>
        <w:ind w:firstLine="525" w:firstLineChars="250"/>
      </w:pPr>
      <w:r>
        <w:rPr>
          <w:rFonts w:hint="eastAsia"/>
        </w:rPr>
        <w:t>滑轮的卷绕直径应符合GB/T 3811的规定。</w:t>
      </w:r>
    </w:p>
    <w:p>
      <w:pPr>
        <w:pStyle w:val="13"/>
        <w:keepNext w:val="0"/>
        <w:keepLines w:val="0"/>
        <w:pageBreakBefore w:val="0"/>
        <w:widowControl/>
        <w:numPr>
          <w:ilvl w:val="2"/>
          <w:numId w:val="5"/>
        </w:numPr>
        <w:kinsoku/>
        <w:wordWrap/>
        <w:overflowPunct/>
        <w:topLinePunct w:val="0"/>
        <w:autoSpaceDE w:val="0"/>
        <w:autoSpaceDN w:val="0"/>
        <w:bidi w:val="0"/>
        <w:adjustRightInd/>
        <w:snapToGrid/>
        <w:spacing w:before="157" w:beforeLines="50" w:after="157" w:afterLines="50" w:line="240" w:lineRule="auto"/>
        <w:ind w:left="0" w:leftChars="0" w:firstLine="0" w:firstLineChars="0"/>
        <w:textAlignment w:val="auto"/>
        <w:rPr>
          <w:rFonts w:hint="eastAsia" w:ascii="黑体" w:hAnsi="黑体" w:eastAsia="黑体" w:cs="黑体"/>
        </w:rPr>
      </w:pPr>
      <w:r>
        <w:rPr>
          <w:rFonts w:hint="eastAsia" w:ascii="黑体" w:hAnsi="黑体" w:eastAsia="黑体" w:cs="黑体"/>
        </w:rPr>
        <w:t>卷筒</w:t>
      </w:r>
    </w:p>
    <w:p>
      <w:pPr>
        <w:pStyle w:val="17"/>
        <w:ind w:firstLine="0" w:firstLineChars="0"/>
        <w:rPr>
          <w:rFonts w:hint="eastAsia" w:asciiTheme="minorEastAsia" w:hAnsiTheme="minorEastAsia" w:eastAsiaTheme="minorEastAsia"/>
          <w:lang w:eastAsia="zh-CN"/>
        </w:rPr>
      </w:pPr>
      <w:r>
        <w:rPr>
          <w:rFonts w:hint="eastAsia" w:ascii="黑体" w:hAnsi="黑体" w:eastAsia="黑体"/>
        </w:rPr>
        <w:t xml:space="preserve">4.4.3.1 </w:t>
      </w:r>
      <w:r>
        <w:rPr>
          <w:rFonts w:hint="eastAsia" w:asciiTheme="minorEastAsia" w:hAnsiTheme="minorEastAsia" w:eastAsiaTheme="minorEastAsia"/>
        </w:rPr>
        <w:t>卷筒的卷绕直径</w:t>
      </w:r>
      <w:r>
        <w:rPr>
          <w:rFonts w:hint="eastAsia"/>
        </w:rPr>
        <w:t>应</w:t>
      </w:r>
      <w:r>
        <w:rPr>
          <w:rFonts w:hint="eastAsia" w:asciiTheme="minorEastAsia" w:hAnsiTheme="minorEastAsia" w:eastAsiaTheme="minorEastAsia"/>
        </w:rPr>
        <w:t>符合GB/T 3811的规定</w:t>
      </w:r>
      <w:r>
        <w:rPr>
          <w:rFonts w:hint="eastAsia" w:asciiTheme="minorEastAsia" w:hAnsiTheme="minorEastAsia" w:eastAsiaTheme="minorEastAsia"/>
          <w:lang w:eastAsia="zh-CN"/>
        </w:rPr>
        <w:t>。</w:t>
      </w:r>
    </w:p>
    <w:p>
      <w:pPr>
        <w:pStyle w:val="17"/>
        <w:ind w:firstLine="0" w:firstLineChars="0"/>
        <w:rPr>
          <w:rFonts w:asciiTheme="minorEastAsia" w:hAnsiTheme="minorEastAsia" w:eastAsiaTheme="minorEastAsia"/>
        </w:rPr>
      </w:pPr>
      <w:r>
        <w:rPr>
          <w:rFonts w:hint="eastAsia" w:ascii="黑体" w:hAnsi="黑体" w:eastAsia="黑体"/>
        </w:rPr>
        <w:t xml:space="preserve">4.4.3.2 </w:t>
      </w:r>
      <w:r>
        <w:rPr>
          <w:rFonts w:hint="eastAsia" w:asciiTheme="minorEastAsia" w:hAnsiTheme="minorEastAsia" w:eastAsiaTheme="minorEastAsia"/>
        </w:rPr>
        <w:t>采用钢管或由钢板卷制的焊接卷筒，卷筒应在焊接完成后整体退火处理。</w:t>
      </w:r>
    </w:p>
    <w:p>
      <w:pPr>
        <w:pStyle w:val="17"/>
        <w:ind w:firstLine="0" w:firstLineChars="0"/>
        <w:rPr>
          <w:rFonts w:asciiTheme="minorEastAsia" w:hAnsiTheme="minorEastAsia" w:eastAsiaTheme="minorEastAsia"/>
        </w:rPr>
      </w:pPr>
      <w:r>
        <w:rPr>
          <w:rFonts w:hint="eastAsia" w:ascii="黑体" w:hAnsi="黑体" w:eastAsia="黑体"/>
        </w:rPr>
        <w:t xml:space="preserve">4.4.3.3 </w:t>
      </w:r>
      <w:r>
        <w:rPr>
          <w:rFonts w:hint="eastAsia" w:asciiTheme="minorEastAsia" w:hAnsiTheme="minorEastAsia" w:eastAsiaTheme="minorEastAsia"/>
        </w:rPr>
        <w:t>采用双吊点、双卷筒时，卷筒直径公差不应大于h9。</w:t>
      </w:r>
    </w:p>
    <w:p>
      <w:pPr>
        <w:pStyle w:val="17"/>
        <w:ind w:firstLine="0" w:firstLineChars="0"/>
      </w:pPr>
      <w:r>
        <w:rPr>
          <w:rFonts w:hint="eastAsia" w:ascii="黑体" w:hAnsi="黑体" w:eastAsia="黑体"/>
        </w:rPr>
        <w:t xml:space="preserve">4.4.3.4 </w:t>
      </w:r>
      <w:r>
        <w:rPr>
          <w:rFonts w:hint="eastAsia" w:asciiTheme="minorEastAsia" w:hAnsiTheme="minorEastAsia" w:eastAsiaTheme="minorEastAsia"/>
        </w:rPr>
        <w:t>对筒体环向对接焊缝总长100</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%进行检测、纵向焊缝20%进行检测，射线检测时</w:t>
      </w:r>
      <w:r>
        <w:rPr>
          <w:rFonts w:hint="eastAsia"/>
        </w:rPr>
        <w:t>不应低于GB/T 37910.1标准2级，超声波检测时不应低于JB/T 10559标准1级。</w:t>
      </w:r>
    </w:p>
    <w:p>
      <w:pPr>
        <w:pStyle w:val="13"/>
        <w:keepNext w:val="0"/>
        <w:keepLines w:val="0"/>
        <w:pageBreakBefore w:val="0"/>
        <w:widowControl/>
        <w:numPr>
          <w:ilvl w:val="2"/>
          <w:numId w:val="5"/>
        </w:numPr>
        <w:kinsoku/>
        <w:wordWrap/>
        <w:overflowPunct/>
        <w:topLinePunct w:val="0"/>
        <w:autoSpaceDE w:val="0"/>
        <w:autoSpaceDN w:val="0"/>
        <w:bidi w:val="0"/>
        <w:adjustRightInd/>
        <w:snapToGrid/>
        <w:spacing w:before="157" w:beforeLines="50" w:after="157" w:afterLines="50" w:line="240" w:lineRule="auto"/>
        <w:ind w:left="0" w:leftChars="0" w:firstLine="0" w:firstLineChars="0"/>
        <w:textAlignment w:val="auto"/>
        <w:rPr>
          <w:rFonts w:hint="eastAsia" w:ascii="黑体" w:hAnsi="黑体" w:eastAsia="黑体" w:cs="黑体"/>
        </w:rPr>
      </w:pPr>
      <w:r>
        <w:rPr>
          <w:rFonts w:hint="eastAsia" w:ascii="黑体" w:hAnsi="黑体" w:eastAsia="黑体" w:cs="黑体"/>
        </w:rPr>
        <w:t>减速器</w:t>
      </w:r>
    </w:p>
    <w:p>
      <w:pPr>
        <w:pStyle w:val="17"/>
        <w:ind w:firstLine="420"/>
        <w:rPr>
          <w:highlight w:val="none"/>
        </w:rPr>
      </w:pPr>
      <w:r>
        <w:rPr>
          <w:rFonts w:hint="eastAsia"/>
          <w:highlight w:val="none"/>
        </w:rPr>
        <w:t>主起升机构应采用焊接箱体、硬齿面减速</w:t>
      </w:r>
      <w:r>
        <w:rPr>
          <w:rFonts w:hint="eastAsia"/>
          <w:highlight w:val="none"/>
          <w:lang w:eastAsia="zh-CN"/>
        </w:rPr>
        <w:t>器</w:t>
      </w:r>
      <w:r>
        <w:rPr>
          <w:rFonts w:hint="eastAsia"/>
          <w:highlight w:val="none"/>
        </w:rPr>
        <w:t>，性能不低于JB/T</w:t>
      </w:r>
      <w:r>
        <w:rPr>
          <w:rFonts w:hint="eastAsia"/>
          <w:highlight w:val="none"/>
          <w:lang w:val="en-US" w:eastAsia="zh-CN"/>
        </w:rPr>
        <w:t xml:space="preserve"> </w:t>
      </w:r>
      <w:r>
        <w:rPr>
          <w:rFonts w:hint="eastAsia"/>
          <w:highlight w:val="none"/>
        </w:rPr>
        <w:t>8905、JB/T</w:t>
      </w:r>
      <w:r>
        <w:rPr>
          <w:rFonts w:hint="eastAsia"/>
          <w:highlight w:val="none"/>
          <w:lang w:val="en-US" w:eastAsia="zh-CN"/>
        </w:rPr>
        <w:t xml:space="preserve"> </w:t>
      </w:r>
      <w:r>
        <w:rPr>
          <w:rFonts w:hint="eastAsia"/>
          <w:highlight w:val="none"/>
        </w:rPr>
        <w:t>12477的规定。</w:t>
      </w:r>
    </w:p>
    <w:p>
      <w:pPr>
        <w:pStyle w:val="13"/>
        <w:keepNext w:val="0"/>
        <w:keepLines w:val="0"/>
        <w:pageBreakBefore w:val="0"/>
        <w:widowControl/>
        <w:numPr>
          <w:ilvl w:val="2"/>
          <w:numId w:val="5"/>
        </w:numPr>
        <w:kinsoku/>
        <w:wordWrap/>
        <w:overflowPunct/>
        <w:topLinePunct w:val="0"/>
        <w:autoSpaceDE w:val="0"/>
        <w:autoSpaceDN w:val="0"/>
        <w:bidi w:val="0"/>
        <w:adjustRightInd/>
        <w:snapToGrid/>
        <w:spacing w:before="157" w:beforeLines="50" w:after="157" w:afterLines="50" w:line="240" w:lineRule="auto"/>
        <w:ind w:left="0" w:leftChars="0" w:firstLine="0" w:firstLineChars="0"/>
        <w:textAlignment w:val="auto"/>
        <w:rPr>
          <w:rFonts w:hint="eastAsia" w:ascii="黑体" w:hAnsi="黑体" w:eastAsia="黑体" w:cs="黑体"/>
        </w:rPr>
      </w:pPr>
      <w:r>
        <w:rPr>
          <w:rFonts w:hint="eastAsia" w:ascii="黑体" w:hAnsi="黑体" w:eastAsia="黑体" w:cs="黑体"/>
        </w:rPr>
        <w:t>吊具</w:t>
      </w:r>
    </w:p>
    <w:p>
      <w:pPr>
        <w:pStyle w:val="17"/>
        <w:ind w:firstLine="0" w:firstLineChars="0"/>
        <w:rPr>
          <w:rFonts w:asciiTheme="minorEastAsia" w:hAnsiTheme="minorEastAsia" w:eastAsiaTheme="minorEastAsia"/>
        </w:rPr>
      </w:pPr>
      <w:r>
        <w:rPr>
          <w:rFonts w:hint="eastAsia" w:ascii="黑体" w:hAnsi="黑体" w:eastAsia="黑体"/>
        </w:rPr>
        <w:t>4.</w:t>
      </w:r>
      <w:r>
        <w:rPr>
          <w:rFonts w:ascii="黑体" w:hAnsi="黑体" w:eastAsia="黑体"/>
        </w:rPr>
        <w:t>4</w:t>
      </w:r>
      <w:r>
        <w:rPr>
          <w:rFonts w:hint="eastAsia" w:ascii="黑体" w:hAnsi="黑体" w:eastAsia="黑体"/>
        </w:rPr>
        <w:t>.5.</w:t>
      </w:r>
      <w:r>
        <w:rPr>
          <w:rFonts w:hint="eastAsia" w:asciiTheme="minorEastAsia" w:hAnsiTheme="minorEastAsia" w:eastAsiaTheme="minorEastAsia"/>
        </w:rPr>
        <w:t>1 叠片式吊钩应符合GB/T 10051.13的要求。</w:t>
      </w:r>
    </w:p>
    <w:p>
      <w:pPr>
        <w:pStyle w:val="17"/>
        <w:ind w:firstLine="0" w:firstLineChars="0"/>
      </w:pPr>
      <w:r>
        <w:rPr>
          <w:rFonts w:hint="eastAsia" w:ascii="黑体" w:hAnsi="黑体" w:eastAsia="黑体"/>
        </w:rPr>
        <w:t>4.</w:t>
      </w:r>
      <w:r>
        <w:rPr>
          <w:rFonts w:ascii="黑体" w:hAnsi="黑体" w:eastAsia="黑体"/>
        </w:rPr>
        <w:t>4</w:t>
      </w:r>
      <w:r>
        <w:rPr>
          <w:rFonts w:hint="eastAsia" w:ascii="黑体" w:hAnsi="黑体" w:eastAsia="黑体"/>
        </w:rPr>
        <w:t xml:space="preserve">.5.2 </w:t>
      </w:r>
      <w:r>
        <w:rPr>
          <w:rFonts w:hint="eastAsia" w:asciiTheme="minorEastAsia" w:hAnsiTheme="minorEastAsia" w:eastAsiaTheme="minorEastAsia"/>
        </w:rPr>
        <w:t>起重横梁下翼缘板下部应设有防热辐射和热颗粒飞溅的装置。该装置除可靠连接外还</w:t>
      </w:r>
      <w:r>
        <w:rPr>
          <w:rFonts w:hint="eastAsia"/>
        </w:rPr>
        <w:t>应加设防坠链条(或其它元件)，防止连接损坏时坠落。</w:t>
      </w:r>
    </w:p>
    <w:p>
      <w:pPr>
        <w:pStyle w:val="17"/>
        <w:ind w:firstLine="0" w:firstLineChars="0"/>
        <w:rPr>
          <w:rFonts w:asciiTheme="minorEastAsia" w:hAnsiTheme="minorEastAsia" w:eastAsiaTheme="minorEastAsia"/>
        </w:rPr>
      </w:pPr>
      <w:r>
        <w:rPr>
          <w:rFonts w:hint="eastAsia" w:ascii="黑体" w:hAnsi="黑体" w:eastAsia="黑体"/>
        </w:rPr>
        <w:t>4.</w:t>
      </w:r>
      <w:r>
        <w:rPr>
          <w:rFonts w:ascii="黑体" w:hAnsi="黑体" w:eastAsia="黑体"/>
        </w:rPr>
        <w:t>4</w:t>
      </w:r>
      <w:r>
        <w:rPr>
          <w:rFonts w:hint="eastAsia" w:ascii="黑体" w:hAnsi="黑体" w:eastAsia="黑体"/>
        </w:rPr>
        <w:t xml:space="preserve">.5.3 </w:t>
      </w:r>
      <w:r>
        <w:rPr>
          <w:rFonts w:hint="eastAsia" w:asciiTheme="minorEastAsia" w:hAnsiTheme="minorEastAsia" w:eastAsiaTheme="minorEastAsia"/>
        </w:rPr>
        <w:t>动滑轮组应设有防护罩。</w:t>
      </w:r>
    </w:p>
    <w:p>
      <w:pPr>
        <w:pStyle w:val="17"/>
        <w:ind w:firstLine="0" w:firstLineChars="0"/>
        <w:rPr>
          <w:rFonts w:asciiTheme="minorEastAsia" w:hAnsiTheme="minorEastAsia" w:eastAsiaTheme="minorEastAsia"/>
        </w:rPr>
      </w:pPr>
      <w:r>
        <w:rPr>
          <w:rFonts w:hint="eastAsia" w:ascii="黑体" w:hAnsi="黑体" w:eastAsia="黑体"/>
        </w:rPr>
        <w:t>4.</w:t>
      </w:r>
      <w:r>
        <w:rPr>
          <w:rFonts w:ascii="黑体" w:hAnsi="黑体" w:eastAsia="黑体"/>
        </w:rPr>
        <w:t>4</w:t>
      </w:r>
      <w:r>
        <w:rPr>
          <w:rFonts w:hint="eastAsia" w:ascii="黑体" w:hAnsi="黑体" w:eastAsia="黑体"/>
        </w:rPr>
        <w:t xml:space="preserve">.5.4 </w:t>
      </w:r>
      <w:r>
        <w:rPr>
          <w:rFonts w:hint="eastAsia" w:asciiTheme="minorEastAsia" w:hAnsiTheme="minorEastAsia" w:eastAsiaTheme="minorEastAsia"/>
        </w:rPr>
        <w:t>起重横梁装配偏差应符合下列规定：</w:t>
      </w:r>
    </w:p>
    <w:p>
      <w:pPr>
        <w:pStyle w:val="23"/>
        <w:numPr>
          <w:ilvl w:val="0"/>
          <w:numId w:val="6"/>
        </w:numPr>
      </w:pPr>
      <w:r>
        <w:rPr>
          <w:rFonts w:hint="eastAsia"/>
        </w:rPr>
        <w:t>叠片式吊钩钩距L的极限偏差见表1</w:t>
      </w:r>
      <w:r>
        <w:rPr>
          <w:rFonts w:hint="eastAsia"/>
          <w:lang w:eastAsia="zh-CN"/>
        </w:rPr>
        <w:t>。</w:t>
      </w:r>
    </w:p>
    <w:p>
      <w:pPr>
        <w:pStyle w:val="23"/>
      </w:pPr>
      <w:r>
        <w:rPr>
          <w:rFonts w:hint="eastAsia"/>
        </w:rPr>
        <w:t>装配后两钩口的工作面相对高低差不应大于0.002</w:t>
      </w:r>
      <w:r>
        <w:rPr>
          <w:rFonts w:hint="eastAsia"/>
          <w:lang w:val="en-US" w:eastAsia="zh-CN"/>
        </w:rPr>
        <w:t xml:space="preserve"> </w:t>
      </w:r>
      <w:r>
        <w:rPr>
          <w:rFonts w:hint="eastAsia"/>
        </w:rPr>
        <w:t>L，且最大值不应超过10</w:t>
      </w:r>
      <w:r>
        <w:t xml:space="preserve"> </w:t>
      </w:r>
      <w:r>
        <w:rPr>
          <w:rFonts w:hint="eastAsia"/>
        </w:rPr>
        <w:t>mm。</w:t>
      </w:r>
    </w:p>
    <w:p>
      <w:pPr>
        <w:pStyle w:val="23"/>
        <w:numPr>
          <w:ilvl w:val="0"/>
          <w:numId w:val="0"/>
        </w:numPr>
        <w:ind w:left="851"/>
      </w:pPr>
    </w:p>
    <w:p>
      <w:pPr>
        <w:pStyle w:val="24"/>
        <w:spacing w:before="120" w:after="120"/>
      </w:pPr>
      <w:bookmarkStart w:id="19" w:name="_Toc85464782"/>
      <w:bookmarkStart w:id="20" w:name="_Toc111471941"/>
      <w:r>
        <w:rPr>
          <w:rFonts w:hint="eastAsia"/>
        </w:rPr>
        <w:t>叠片式吊钩钩距的极限偏差</w:t>
      </w:r>
      <w:bookmarkEnd w:id="19"/>
      <w:bookmarkEnd w:id="20"/>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4"/>
        <w:gridCol w:w="1688"/>
        <w:gridCol w:w="1689"/>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7" w:type="dxa"/>
          </w:tcPr>
          <w:p>
            <w:pPr>
              <w:jc w:val="center"/>
              <w:rPr>
                <w:rFonts w:ascii="宋体" w:hAnsi="宋体"/>
                <w:sz w:val="18"/>
                <w:szCs w:val="18"/>
              </w:rPr>
            </w:pPr>
            <w:r>
              <w:rPr>
                <w:rFonts w:hint="eastAsia" w:ascii="宋体" w:hAnsi="宋体"/>
                <w:sz w:val="18"/>
                <w:szCs w:val="18"/>
              </w:rPr>
              <w:t>钩距</w:t>
            </w:r>
            <w:r>
              <w:rPr>
                <w:rFonts w:ascii="宋体" w:hAnsi="宋体"/>
                <w:sz w:val="18"/>
                <w:szCs w:val="18"/>
              </w:rPr>
              <w:t>L  m</w:t>
            </w:r>
          </w:p>
        </w:tc>
        <w:tc>
          <w:tcPr>
            <w:tcW w:w="1785" w:type="dxa"/>
          </w:tcPr>
          <w:p>
            <w:pPr>
              <w:jc w:val="center"/>
              <w:rPr>
                <w:rFonts w:ascii="宋体" w:hAnsi="宋体"/>
                <w:sz w:val="18"/>
                <w:szCs w:val="18"/>
              </w:rPr>
            </w:pPr>
            <w:r>
              <w:rPr>
                <w:rFonts w:ascii="宋体" w:hAnsi="宋体"/>
                <w:sz w:val="18"/>
                <w:szCs w:val="18"/>
              </w:rPr>
              <w:t>3～4</w:t>
            </w:r>
          </w:p>
        </w:tc>
        <w:tc>
          <w:tcPr>
            <w:tcW w:w="1786" w:type="dxa"/>
          </w:tcPr>
          <w:p>
            <w:pPr>
              <w:jc w:val="center"/>
              <w:rPr>
                <w:rFonts w:ascii="宋体" w:hAnsi="宋体"/>
                <w:sz w:val="18"/>
                <w:szCs w:val="18"/>
              </w:rPr>
            </w:pPr>
            <w:r>
              <w:rPr>
                <w:rFonts w:hint="eastAsia" w:ascii="宋体" w:hAnsi="宋体"/>
                <w:sz w:val="18"/>
                <w:szCs w:val="18"/>
              </w:rPr>
              <w:t>＞</w:t>
            </w:r>
            <w:r>
              <w:rPr>
                <w:rFonts w:ascii="宋体" w:hAnsi="宋体"/>
                <w:sz w:val="18"/>
                <w:szCs w:val="18"/>
              </w:rPr>
              <w:t>4～5</w:t>
            </w:r>
          </w:p>
        </w:tc>
        <w:tc>
          <w:tcPr>
            <w:tcW w:w="1785" w:type="dxa"/>
          </w:tcPr>
          <w:p>
            <w:pPr>
              <w:jc w:val="center"/>
              <w:rPr>
                <w:rFonts w:ascii="宋体" w:hAnsi="宋体"/>
                <w:sz w:val="18"/>
                <w:szCs w:val="18"/>
              </w:rPr>
            </w:pPr>
            <w:r>
              <w:rPr>
                <w:rFonts w:hint="eastAsia" w:ascii="宋体" w:hAnsi="宋体"/>
                <w:sz w:val="18"/>
                <w:szCs w:val="18"/>
              </w:rPr>
              <w:t>＞</w:t>
            </w:r>
            <w:r>
              <w:rPr>
                <w:rFonts w:ascii="宋体" w:hAnsi="宋体"/>
                <w:sz w:val="18"/>
                <w:szCs w:val="18"/>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7" w:type="dxa"/>
          </w:tcPr>
          <w:p>
            <w:pPr>
              <w:jc w:val="center"/>
              <w:rPr>
                <w:rFonts w:ascii="宋体" w:hAnsi="宋体"/>
                <w:sz w:val="18"/>
                <w:szCs w:val="18"/>
              </w:rPr>
            </w:pPr>
            <w:r>
              <w:rPr>
                <w:rFonts w:hint="eastAsia" w:ascii="宋体" w:hAnsi="宋体"/>
                <w:sz w:val="18"/>
                <w:szCs w:val="18"/>
              </w:rPr>
              <w:t>极限偏差</w:t>
            </w:r>
            <w:r>
              <w:rPr>
                <w:rFonts w:ascii="宋体" w:hAnsi="宋体"/>
                <w:sz w:val="18"/>
                <w:szCs w:val="18"/>
              </w:rPr>
              <w:t xml:space="preserve">  mm</w:t>
            </w:r>
          </w:p>
        </w:tc>
        <w:tc>
          <w:tcPr>
            <w:tcW w:w="1785" w:type="dxa"/>
          </w:tcPr>
          <w:p>
            <w:pPr>
              <w:jc w:val="center"/>
              <w:rPr>
                <w:rFonts w:ascii="宋体" w:hAnsi="宋体"/>
                <w:sz w:val="18"/>
                <w:szCs w:val="18"/>
              </w:rPr>
            </w:pPr>
            <w:r>
              <w:rPr>
                <w:rFonts w:ascii="宋体" w:hAnsi="宋体"/>
                <w:sz w:val="18"/>
                <w:szCs w:val="18"/>
              </w:rPr>
              <w:t>3</w:t>
            </w:r>
          </w:p>
        </w:tc>
        <w:tc>
          <w:tcPr>
            <w:tcW w:w="1786" w:type="dxa"/>
          </w:tcPr>
          <w:p>
            <w:pPr>
              <w:jc w:val="center"/>
              <w:rPr>
                <w:rFonts w:ascii="宋体" w:hAnsi="宋体"/>
                <w:sz w:val="18"/>
                <w:szCs w:val="18"/>
              </w:rPr>
            </w:pPr>
            <w:r>
              <w:rPr>
                <w:rFonts w:ascii="宋体" w:hAnsi="宋体"/>
                <w:sz w:val="18"/>
                <w:szCs w:val="18"/>
              </w:rPr>
              <w:t>4</w:t>
            </w:r>
          </w:p>
        </w:tc>
        <w:tc>
          <w:tcPr>
            <w:tcW w:w="1785" w:type="dxa"/>
          </w:tcPr>
          <w:p>
            <w:pPr>
              <w:jc w:val="center"/>
              <w:rPr>
                <w:rFonts w:ascii="宋体" w:hAnsi="宋体"/>
                <w:sz w:val="18"/>
                <w:szCs w:val="18"/>
              </w:rPr>
            </w:pPr>
            <w:r>
              <w:rPr>
                <w:rFonts w:ascii="宋体" w:hAnsi="宋体"/>
                <w:sz w:val="18"/>
                <w:szCs w:val="18"/>
              </w:rPr>
              <w:t>5</w:t>
            </w:r>
          </w:p>
        </w:tc>
      </w:tr>
    </w:tbl>
    <w:p>
      <w:pPr>
        <w:pStyle w:val="13"/>
        <w:keepNext w:val="0"/>
        <w:keepLines w:val="0"/>
        <w:pageBreakBefore w:val="0"/>
        <w:widowControl/>
        <w:numPr>
          <w:ilvl w:val="2"/>
          <w:numId w:val="5"/>
        </w:numPr>
        <w:kinsoku/>
        <w:wordWrap/>
        <w:overflowPunct/>
        <w:topLinePunct w:val="0"/>
        <w:autoSpaceDE w:val="0"/>
        <w:autoSpaceDN w:val="0"/>
        <w:bidi w:val="0"/>
        <w:adjustRightInd/>
        <w:snapToGrid/>
        <w:spacing w:before="157" w:beforeLines="50" w:after="157" w:afterLines="50" w:line="240" w:lineRule="auto"/>
        <w:ind w:left="0" w:leftChars="0" w:firstLine="0" w:firstLineChars="0"/>
        <w:textAlignment w:val="auto"/>
        <w:rPr>
          <w:rFonts w:hint="eastAsia" w:ascii="黑体" w:hAnsi="黑体" w:eastAsia="黑体" w:cs="黑体"/>
        </w:rPr>
      </w:pPr>
      <w:r>
        <w:rPr>
          <w:rFonts w:hint="eastAsia" w:ascii="黑体" w:hAnsi="黑体" w:eastAsia="黑体" w:cs="黑体"/>
        </w:rPr>
        <w:t>桥架</w:t>
      </w:r>
    </w:p>
    <w:p>
      <w:pPr>
        <w:pStyle w:val="20"/>
        <w:spacing w:before="120" w:after="120"/>
        <w:rPr>
          <w:rFonts w:ascii="宋体" w:eastAsia="宋体"/>
        </w:rPr>
      </w:pPr>
      <w:r>
        <w:rPr>
          <w:rFonts w:hint="eastAsia" w:hAnsi="黑体"/>
        </w:rPr>
        <w:t>4.</w:t>
      </w:r>
      <w:r>
        <w:rPr>
          <w:rFonts w:hAnsi="黑体"/>
        </w:rPr>
        <w:t>4</w:t>
      </w:r>
      <w:r>
        <w:rPr>
          <w:rFonts w:hint="eastAsia" w:hAnsi="黑体"/>
        </w:rPr>
        <w:t xml:space="preserve">.6.1 </w:t>
      </w:r>
      <w:r>
        <w:rPr>
          <w:rFonts w:hint="eastAsia" w:ascii="宋体" w:eastAsia="宋体"/>
        </w:rPr>
        <w:t>主梁的水平旁弯、上翼缘板的水平偏斜、腹板的垂直偏斜应符合GB/T 14405中的有关规定。</w:t>
      </w:r>
    </w:p>
    <w:p>
      <w:pPr>
        <w:pStyle w:val="22"/>
      </w:pPr>
      <w:r>
        <w:rPr>
          <w:rFonts w:hint="eastAsia" w:ascii="黑体" w:hAnsi="黑体" w:eastAsia="黑体"/>
        </w:rPr>
        <w:t>4.</w:t>
      </w:r>
      <w:r>
        <w:rPr>
          <w:rFonts w:ascii="黑体" w:hAnsi="黑体" w:eastAsia="黑体"/>
        </w:rPr>
        <w:t>4</w:t>
      </w:r>
      <w:r>
        <w:rPr>
          <w:rFonts w:hint="eastAsia" w:ascii="黑体" w:hAnsi="黑体" w:eastAsia="黑体"/>
        </w:rPr>
        <w:t>.6.2</w:t>
      </w:r>
      <w:r>
        <w:rPr>
          <w:rFonts w:hint="eastAsia"/>
        </w:rPr>
        <w:t>小车轨道应采用接头焊为一体的整根轨道。</w:t>
      </w:r>
    </w:p>
    <w:p>
      <w:pPr>
        <w:pStyle w:val="13"/>
        <w:keepNext w:val="0"/>
        <w:keepLines w:val="0"/>
        <w:pageBreakBefore w:val="0"/>
        <w:widowControl/>
        <w:numPr>
          <w:ilvl w:val="2"/>
          <w:numId w:val="5"/>
        </w:numPr>
        <w:kinsoku/>
        <w:wordWrap/>
        <w:overflowPunct/>
        <w:topLinePunct w:val="0"/>
        <w:autoSpaceDE w:val="0"/>
        <w:autoSpaceDN w:val="0"/>
        <w:bidi w:val="0"/>
        <w:adjustRightInd/>
        <w:snapToGrid/>
        <w:spacing w:before="157" w:beforeLines="50" w:after="157" w:afterLines="50" w:line="240" w:lineRule="auto"/>
        <w:ind w:left="0" w:leftChars="0" w:firstLine="0" w:firstLineChars="0"/>
        <w:textAlignment w:val="auto"/>
        <w:rPr>
          <w:rFonts w:hint="eastAsia" w:ascii="黑体" w:hAnsi="黑体" w:eastAsia="黑体" w:cs="黑体"/>
        </w:rPr>
      </w:pPr>
      <w:r>
        <w:rPr>
          <w:rFonts w:hint="eastAsia" w:ascii="黑体" w:hAnsi="黑体" w:eastAsia="黑体" w:cs="黑体"/>
        </w:rPr>
        <w:t>司机室和电气室</w:t>
      </w:r>
    </w:p>
    <w:p>
      <w:pPr>
        <w:pStyle w:val="22"/>
        <w:rPr>
          <w:rFonts w:asciiTheme="minorEastAsia" w:hAnsiTheme="minorEastAsia" w:eastAsiaTheme="minorEastAsia"/>
          <w:color w:val="FF0000"/>
        </w:rPr>
      </w:pPr>
      <w:r>
        <w:rPr>
          <w:rFonts w:hint="eastAsia" w:ascii="黑体" w:hAnsi="黑体" w:eastAsia="黑体"/>
        </w:rPr>
        <w:t>4.</w:t>
      </w:r>
      <w:r>
        <w:rPr>
          <w:rFonts w:ascii="黑体" w:hAnsi="黑体" w:eastAsia="黑体"/>
        </w:rPr>
        <w:t>4</w:t>
      </w:r>
      <w:r>
        <w:rPr>
          <w:rFonts w:hint="eastAsia" w:ascii="黑体" w:hAnsi="黑体" w:eastAsia="黑体"/>
        </w:rPr>
        <w:t>.7.1</w:t>
      </w:r>
      <w:r>
        <w:rPr>
          <w:rFonts w:hint="eastAsia" w:asciiTheme="minorEastAsia" w:hAnsiTheme="minorEastAsia" w:eastAsiaTheme="minorEastAsia"/>
          <w:color w:val="000000" w:themeColor="text1"/>
          <w14:textFill>
            <w14:solidFill>
              <w14:schemeClr w14:val="tx1"/>
            </w14:solidFill>
          </w14:textFill>
        </w:rPr>
        <w:t>采用封闭式、双层壁、双层防爆玻璃的司机室。</w:t>
      </w:r>
    </w:p>
    <w:p>
      <w:pPr>
        <w:pStyle w:val="22"/>
      </w:pPr>
      <w:r>
        <w:rPr>
          <w:rFonts w:hint="eastAsia" w:ascii="黑体" w:hAnsi="黑体" w:eastAsia="黑体"/>
        </w:rPr>
        <w:t>4.</w:t>
      </w:r>
      <w:r>
        <w:rPr>
          <w:rFonts w:ascii="黑体" w:hAnsi="黑体" w:eastAsia="黑体"/>
        </w:rPr>
        <w:t>4</w:t>
      </w:r>
      <w:r>
        <w:rPr>
          <w:rFonts w:hint="eastAsia" w:ascii="黑体" w:hAnsi="黑体" w:eastAsia="黑体"/>
        </w:rPr>
        <w:t>.7.</w:t>
      </w:r>
      <w:r>
        <w:rPr>
          <w:rFonts w:ascii="黑体" w:hAnsi="黑体" w:eastAsia="黑体"/>
        </w:rPr>
        <w:t>2</w:t>
      </w:r>
      <w:r>
        <w:rPr>
          <w:rFonts w:hint="eastAsia"/>
        </w:rPr>
        <w:t>司机室应配备空调和灭火器。</w:t>
      </w:r>
    </w:p>
    <w:p>
      <w:pPr>
        <w:pStyle w:val="22"/>
      </w:pPr>
      <w:r>
        <w:rPr>
          <w:rFonts w:hint="eastAsia" w:ascii="黑体" w:hAnsi="黑体" w:eastAsia="黑体"/>
        </w:rPr>
        <w:t>4.</w:t>
      </w:r>
      <w:r>
        <w:rPr>
          <w:rFonts w:ascii="黑体" w:hAnsi="黑体" w:eastAsia="黑体"/>
        </w:rPr>
        <w:t>4</w:t>
      </w:r>
      <w:r>
        <w:rPr>
          <w:rFonts w:hint="eastAsia" w:ascii="黑体" w:hAnsi="黑体" w:eastAsia="黑体"/>
        </w:rPr>
        <w:t>.7.3</w:t>
      </w:r>
      <w:r>
        <w:rPr>
          <w:rFonts w:hint="eastAsia"/>
        </w:rPr>
        <w:t>电气室底面及侧面应采取隔热措施进行隔热，室内应有冷风机。</w:t>
      </w:r>
    </w:p>
    <w:p>
      <w:pPr>
        <w:pStyle w:val="13"/>
        <w:keepNext w:val="0"/>
        <w:keepLines w:val="0"/>
        <w:pageBreakBefore w:val="0"/>
        <w:widowControl/>
        <w:numPr>
          <w:ilvl w:val="1"/>
          <w:numId w:val="5"/>
        </w:numPr>
        <w:kinsoku/>
        <w:wordWrap/>
        <w:overflowPunct/>
        <w:topLinePunct w:val="0"/>
        <w:autoSpaceDE w:val="0"/>
        <w:autoSpaceDN w:val="0"/>
        <w:bidi w:val="0"/>
        <w:adjustRightInd/>
        <w:snapToGrid/>
        <w:spacing w:before="157" w:beforeLines="50" w:after="157" w:afterLines="50" w:line="360" w:lineRule="auto"/>
        <w:ind w:firstLineChars="0"/>
        <w:textAlignment w:val="auto"/>
        <w:rPr>
          <w:rFonts w:hint="eastAsia" w:ascii="黑体" w:hAnsi="黑体" w:eastAsia="黑体" w:cs="黑体"/>
          <w:color w:val="000000"/>
          <w:szCs w:val="21"/>
        </w:rPr>
      </w:pPr>
      <w:bookmarkStart w:id="21" w:name="_Toc71657229"/>
      <w:bookmarkStart w:id="22" w:name="_Toc112223630"/>
      <w:r>
        <w:rPr>
          <w:rFonts w:hint="eastAsia" w:ascii="黑体" w:hAnsi="黑体" w:eastAsia="黑体" w:cs="黑体"/>
          <w:color w:val="000000"/>
          <w:szCs w:val="21"/>
        </w:rPr>
        <w:t>装配</w:t>
      </w:r>
      <w:bookmarkEnd w:id="21"/>
      <w:bookmarkEnd w:id="22"/>
    </w:p>
    <w:p>
      <w:pPr>
        <w:pStyle w:val="13"/>
        <w:keepNext w:val="0"/>
        <w:keepLines w:val="0"/>
        <w:pageBreakBefore w:val="0"/>
        <w:widowControl/>
        <w:numPr>
          <w:ilvl w:val="2"/>
          <w:numId w:val="5"/>
        </w:numPr>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rPr>
      </w:pPr>
      <w:r>
        <w:rPr>
          <w:rFonts w:hint="eastAsia" w:ascii="宋体" w:hAnsi="宋体" w:eastAsia="宋体"/>
        </w:rPr>
        <w:t>起重机跨度的极限偏差应符合GB/T 14405的规定。</w:t>
      </w:r>
    </w:p>
    <w:p>
      <w:pPr>
        <w:pStyle w:val="13"/>
        <w:keepNext w:val="0"/>
        <w:keepLines w:val="0"/>
        <w:pageBreakBefore w:val="0"/>
        <w:widowControl/>
        <w:numPr>
          <w:ilvl w:val="2"/>
          <w:numId w:val="5"/>
        </w:numPr>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rPr>
      </w:pPr>
      <w:r>
        <w:rPr>
          <w:rFonts w:hint="eastAsia" w:ascii="宋体" w:hAnsi="宋体" w:eastAsia="宋体"/>
        </w:rPr>
        <w:t>大车车轮在水平投影面内车轮轴中心线倾斜度、垂直平面内车轮轴中心线倾斜度、车轮的同位差，应符合GB/T 14405的规定。</w:t>
      </w:r>
    </w:p>
    <w:p>
      <w:pPr>
        <w:pStyle w:val="13"/>
        <w:keepNext w:val="0"/>
        <w:keepLines w:val="0"/>
        <w:pageBreakBefore w:val="0"/>
        <w:widowControl/>
        <w:numPr>
          <w:ilvl w:val="2"/>
          <w:numId w:val="5"/>
        </w:numPr>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rPr>
      </w:pPr>
      <w:r>
        <w:rPr>
          <w:rFonts w:hint="eastAsia" w:ascii="宋体" w:hAnsi="宋体" w:eastAsia="宋体"/>
        </w:rPr>
        <w:t>与小车运行方向相垂直的同一截面上两根小车轨道之间的高低差（见图1）应符合GB/T 14405的规定。</w:t>
      </w:r>
    </w:p>
    <w:p>
      <w:pPr>
        <w:pStyle w:val="22"/>
        <w:rPr>
          <w:rFonts w:hint="eastAsia" w:asciiTheme="minorEastAsia" w:hAnsiTheme="minorEastAsia" w:eastAsiaTheme="minorEastAsia"/>
          <w:color w:val="000000" w:themeColor="text1"/>
          <w14:textFill>
            <w14:solidFill>
              <w14:schemeClr w14:val="tx1"/>
            </w14:solidFill>
          </w14:textFill>
        </w:rPr>
      </w:pPr>
    </w:p>
    <w:p>
      <w:pPr>
        <w:pStyle w:val="17"/>
        <w:ind w:firstLine="420"/>
        <w:jc w:val="center"/>
      </w:pPr>
      <w:r>
        <w:object>
          <v:shape id="_x0000_i1030" o:spt="75" type="#_x0000_t75" style="height:144.4pt;width:298.4pt;" o:ole="t" filled="f" o:preferrelative="t" stroked="f" coordsize="21600,21600">
            <v:path/>
            <v:fill on="f" focussize="0,0"/>
            <v:stroke on="f" joinstyle="miter"/>
            <v:imagedata r:id="rId21" cropleft="5566f" croptop="17805f" cropright="13915f" o:title=""/>
            <o:lock v:ext="edit" aspectratio="t"/>
            <w10:wrap type="none"/>
            <w10:anchorlock/>
          </v:shape>
          <o:OLEObject Type="Embed" ProgID="AutoCAD.Drawing.18" ShapeID="_x0000_i1030" DrawAspect="Content" ObjectID="_1468075727" r:id="rId20">
            <o:LockedField>false</o:LockedField>
          </o:OLEObject>
        </w:object>
      </w:r>
    </w:p>
    <w:p>
      <w:pPr>
        <w:pStyle w:val="25"/>
        <w:spacing w:before="120" w:after="120"/>
      </w:pPr>
      <w:bookmarkStart w:id="23" w:name="_Toc85464084"/>
      <w:bookmarkStart w:id="24" w:name="_Toc85464190"/>
      <w:bookmarkStart w:id="25" w:name="_Toc112223645"/>
      <w:r>
        <w:rPr>
          <w:rFonts w:hint="eastAsia"/>
        </w:rPr>
        <w:t>小车轨道之间的高低差示意图</w:t>
      </w:r>
      <w:bookmarkEnd w:id="23"/>
      <w:bookmarkEnd w:id="24"/>
      <w:bookmarkEnd w:id="25"/>
    </w:p>
    <w:p>
      <w:pPr>
        <w:pStyle w:val="13"/>
        <w:keepNext w:val="0"/>
        <w:keepLines w:val="0"/>
        <w:pageBreakBefore w:val="0"/>
        <w:widowControl/>
        <w:numPr>
          <w:ilvl w:val="1"/>
          <w:numId w:val="5"/>
        </w:numPr>
        <w:kinsoku/>
        <w:wordWrap/>
        <w:overflowPunct/>
        <w:topLinePunct w:val="0"/>
        <w:autoSpaceDE w:val="0"/>
        <w:autoSpaceDN w:val="0"/>
        <w:bidi w:val="0"/>
        <w:adjustRightInd/>
        <w:snapToGrid/>
        <w:spacing w:before="157" w:beforeLines="50" w:after="157" w:afterLines="50" w:line="360" w:lineRule="auto"/>
        <w:ind w:firstLineChars="0"/>
        <w:textAlignment w:val="auto"/>
        <w:rPr>
          <w:rFonts w:hint="eastAsia" w:ascii="黑体" w:hAnsi="黑体" w:eastAsia="黑体" w:cs="黑体"/>
          <w:color w:val="000000"/>
          <w:szCs w:val="21"/>
        </w:rPr>
      </w:pPr>
      <w:bookmarkStart w:id="26" w:name="_Toc71657230"/>
      <w:bookmarkStart w:id="27" w:name="_Toc112223631"/>
      <w:r>
        <w:rPr>
          <w:rFonts w:hint="eastAsia" w:ascii="黑体" w:hAnsi="黑体" w:eastAsia="黑体" w:cs="黑体"/>
          <w:color w:val="000000"/>
          <w:szCs w:val="21"/>
        </w:rPr>
        <w:t>电气设备</w:t>
      </w:r>
      <w:bookmarkEnd w:id="26"/>
      <w:bookmarkEnd w:id="27"/>
    </w:p>
    <w:p>
      <w:pPr>
        <w:pStyle w:val="22"/>
      </w:pPr>
      <w:r>
        <w:rPr>
          <w:rFonts w:hint="eastAsia" w:ascii="黑体" w:hAnsi="黑体" w:eastAsia="黑体"/>
        </w:rPr>
        <w:t>4.</w:t>
      </w:r>
      <w:r>
        <w:rPr>
          <w:rFonts w:ascii="黑体" w:hAnsi="黑体" w:eastAsia="黑体"/>
        </w:rPr>
        <w:t>6</w:t>
      </w:r>
      <w:r>
        <w:rPr>
          <w:rFonts w:hint="eastAsia" w:ascii="黑体" w:hAnsi="黑体" w:eastAsia="黑体"/>
        </w:rPr>
        <w:t>.1</w:t>
      </w:r>
      <w:r>
        <w:rPr>
          <w:rFonts w:ascii="黑体" w:hAnsi="黑体" w:eastAsia="黑体"/>
        </w:rPr>
        <w:t xml:space="preserve">  </w:t>
      </w:r>
      <w:r>
        <w:rPr>
          <w:rFonts w:hint="eastAsia"/>
        </w:rPr>
        <w:t>除辅助机构外，应选用性能不低于</w:t>
      </w:r>
      <w:r>
        <w:t xml:space="preserve">JB/T </w:t>
      </w:r>
      <w:r>
        <w:rPr>
          <w:rFonts w:hint="eastAsia"/>
        </w:rPr>
        <w:t>10104和JB/T</w:t>
      </w:r>
      <w:r>
        <w:t xml:space="preserve"> 10105</w:t>
      </w:r>
      <w:r>
        <w:rPr>
          <w:rFonts w:hint="eastAsia"/>
        </w:rPr>
        <w:t>中规定的起重及冶金用电动机</w:t>
      </w:r>
      <w:r>
        <w:rPr>
          <w:rFonts w:hint="eastAsia"/>
          <w:lang w:eastAsia="zh-CN"/>
        </w:rPr>
        <w:t>，并</w:t>
      </w:r>
      <w:r>
        <w:rPr>
          <w:rFonts w:hint="eastAsia"/>
        </w:rPr>
        <w:t>应校核电动机的容量。推荐使用H级绝缘电</w:t>
      </w:r>
      <w:r>
        <w:rPr>
          <w:rFonts w:hint="eastAsia"/>
          <w:lang w:eastAsia="zh-CN"/>
        </w:rPr>
        <w:t>动</w:t>
      </w:r>
      <w:r>
        <w:rPr>
          <w:rFonts w:hint="eastAsia"/>
        </w:rPr>
        <w:t>机，F级绝缘电</w:t>
      </w:r>
      <w:r>
        <w:rPr>
          <w:rFonts w:hint="eastAsia"/>
          <w:lang w:eastAsia="zh-CN"/>
        </w:rPr>
        <w:t>动</w:t>
      </w:r>
      <w:r>
        <w:rPr>
          <w:rFonts w:hint="eastAsia"/>
        </w:rPr>
        <w:t xml:space="preserve">机应降低容量使用。 </w:t>
      </w:r>
    </w:p>
    <w:p>
      <w:pPr>
        <w:pStyle w:val="22"/>
      </w:pPr>
      <w:r>
        <w:rPr>
          <w:rFonts w:hint="eastAsia" w:ascii="黑体" w:hAnsi="黑体" w:eastAsia="黑体"/>
        </w:rPr>
        <w:t>4.6.2　</w:t>
      </w:r>
      <w:r>
        <w:rPr>
          <w:rFonts w:hint="eastAsia"/>
        </w:rPr>
        <w:t>起重机应设置失压保护、过压保护、过电流保护和零位保护等电气保护措施。</w:t>
      </w:r>
    </w:p>
    <w:p>
      <w:pPr>
        <w:pStyle w:val="22"/>
      </w:pPr>
      <w:r>
        <w:rPr>
          <w:rFonts w:hint="eastAsia" w:ascii="黑体" w:hAnsi="黑体" w:eastAsia="黑体"/>
        </w:rPr>
        <w:t>4.</w:t>
      </w:r>
      <w:r>
        <w:rPr>
          <w:rFonts w:ascii="黑体" w:hAnsi="黑体" w:eastAsia="黑体"/>
        </w:rPr>
        <w:t>6</w:t>
      </w:r>
      <w:r>
        <w:rPr>
          <w:rFonts w:hint="eastAsia" w:ascii="黑体" w:hAnsi="黑体" w:eastAsia="黑体"/>
        </w:rPr>
        <w:t xml:space="preserve">.3  </w:t>
      </w:r>
      <w:r>
        <w:rPr>
          <w:rFonts w:hint="eastAsia"/>
        </w:rPr>
        <w:t>在热辐射强烈的地方，对电气设备应采取防护措施，控制屏应集中放在隔热防尘的电气室内。</w:t>
      </w:r>
    </w:p>
    <w:p>
      <w:pPr>
        <w:pStyle w:val="13"/>
        <w:keepNext w:val="0"/>
        <w:keepLines w:val="0"/>
        <w:pageBreakBefore w:val="0"/>
        <w:widowControl/>
        <w:numPr>
          <w:ilvl w:val="1"/>
          <w:numId w:val="5"/>
        </w:numPr>
        <w:kinsoku/>
        <w:wordWrap/>
        <w:overflowPunct/>
        <w:topLinePunct w:val="0"/>
        <w:autoSpaceDE w:val="0"/>
        <w:autoSpaceDN w:val="0"/>
        <w:bidi w:val="0"/>
        <w:adjustRightInd/>
        <w:snapToGrid/>
        <w:spacing w:before="157" w:beforeLines="50" w:after="157" w:afterLines="50" w:line="360" w:lineRule="auto"/>
        <w:ind w:firstLineChars="0"/>
        <w:textAlignment w:val="auto"/>
        <w:rPr>
          <w:rFonts w:hint="eastAsia" w:ascii="黑体" w:hAnsi="黑体" w:eastAsia="黑体" w:cs="黑体"/>
          <w:color w:val="000000"/>
          <w:szCs w:val="21"/>
        </w:rPr>
      </w:pPr>
      <w:bookmarkStart w:id="28" w:name="_Toc71657231"/>
      <w:bookmarkStart w:id="29" w:name="_Toc112223632"/>
      <w:r>
        <w:rPr>
          <w:rFonts w:hint="eastAsia" w:ascii="黑体" w:hAnsi="黑体" w:eastAsia="黑体" w:cs="黑体"/>
          <w:color w:val="000000"/>
          <w:szCs w:val="21"/>
        </w:rPr>
        <w:t>安全</w:t>
      </w:r>
      <w:bookmarkEnd w:id="28"/>
      <w:bookmarkEnd w:id="29"/>
    </w:p>
    <w:p>
      <w:pPr>
        <w:pStyle w:val="13"/>
        <w:keepNext w:val="0"/>
        <w:keepLines w:val="0"/>
        <w:pageBreakBefore w:val="0"/>
        <w:widowControl/>
        <w:numPr>
          <w:ilvl w:val="2"/>
          <w:numId w:val="5"/>
        </w:numPr>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rPr>
      </w:pPr>
      <w:r>
        <w:rPr>
          <w:rFonts w:hint="eastAsia" w:ascii="宋体" w:hAnsi="宋体" w:eastAsia="宋体"/>
        </w:rPr>
        <w:t>用于炼钢企业主生产线上的铸造起重机，在吊运重罐铁水、钢水或液渣，且起重量大于或等于75t时，应使用不可分龙门钩吊具。</w:t>
      </w:r>
    </w:p>
    <w:p>
      <w:pPr>
        <w:pStyle w:val="13"/>
        <w:keepNext w:val="0"/>
        <w:keepLines w:val="0"/>
        <w:pageBreakBefore w:val="0"/>
        <w:widowControl/>
        <w:numPr>
          <w:ilvl w:val="2"/>
          <w:numId w:val="5"/>
        </w:numPr>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rPr>
      </w:pPr>
      <w:r>
        <w:rPr>
          <w:rFonts w:hint="eastAsia" w:ascii="宋体" w:hAnsi="宋体" w:eastAsia="宋体"/>
        </w:rPr>
        <w:t>主起升机构以及用于倾翻装有熔融金属容器(如：盛钢桶)的副起升机构，其每套传动链的驱动轴上应装设两套能独立工作的制动器。</w:t>
      </w:r>
    </w:p>
    <w:p>
      <w:pPr>
        <w:pStyle w:val="13"/>
        <w:keepNext w:val="0"/>
        <w:keepLines w:val="0"/>
        <w:pageBreakBefore w:val="0"/>
        <w:widowControl/>
        <w:numPr>
          <w:ilvl w:val="2"/>
          <w:numId w:val="5"/>
        </w:numPr>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rPr>
      </w:pPr>
      <w:r>
        <w:rPr>
          <w:rFonts w:hint="eastAsia" w:ascii="宋体" w:hAnsi="宋体" w:eastAsia="宋体"/>
        </w:rPr>
        <w:t>主起升机构传动链应满足下列条件之一：</w:t>
      </w:r>
    </w:p>
    <w:p>
      <w:pPr>
        <w:pStyle w:val="23"/>
        <w:numPr>
          <w:ilvl w:val="7"/>
          <w:numId w:val="7"/>
        </w:numPr>
      </w:pPr>
      <w:r>
        <w:rPr>
          <w:rFonts w:hint="eastAsia"/>
        </w:rPr>
        <w:t>主起升机构设置两套驱动装置，并在输出轴刚性连接</w:t>
      </w:r>
      <w:r>
        <w:rPr>
          <w:rFonts w:hint="eastAsia"/>
          <w:lang w:eastAsia="zh-CN"/>
        </w:rPr>
        <w:t>；</w:t>
      </w:r>
    </w:p>
    <w:p>
      <w:pPr>
        <w:pStyle w:val="23"/>
        <w:numPr>
          <w:ilvl w:val="7"/>
          <w:numId w:val="7"/>
        </w:numPr>
      </w:pPr>
      <w:r>
        <w:rPr>
          <w:rFonts w:hint="eastAsia"/>
        </w:rPr>
        <w:t>主起升机构设置两套驱动装置，在输出轴上无刚性连接时或主起升机构设置一套驱动装置时，均应在钢丝绳卷筒上设置安全制动器</w:t>
      </w:r>
      <w:r>
        <w:rPr>
          <w:rFonts w:hint="eastAsia"/>
          <w:lang w:eastAsia="zh-CN"/>
        </w:rPr>
        <w:t>。</w:t>
      </w:r>
    </w:p>
    <w:p>
      <w:pPr>
        <w:pStyle w:val="13"/>
        <w:keepNext w:val="0"/>
        <w:keepLines w:val="0"/>
        <w:pageBreakBefore w:val="0"/>
        <w:widowControl/>
        <w:numPr>
          <w:ilvl w:val="2"/>
          <w:numId w:val="5"/>
        </w:numPr>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rPr>
      </w:pPr>
      <w:r>
        <w:rPr>
          <w:rFonts w:hint="eastAsia" w:ascii="宋体" w:hAnsi="宋体" w:eastAsia="宋体"/>
        </w:rPr>
        <w:t>采用两套电控装置驱动两台或两台以上电动机的主起升机构，当其中一套电控装置（或一台电动机）发生故障时，另一套电控装置（或另一台电动机）应能保证在额定起重量时完成一个工作循环。</w:t>
      </w:r>
    </w:p>
    <w:p>
      <w:pPr>
        <w:pStyle w:val="13"/>
        <w:keepNext w:val="0"/>
        <w:keepLines w:val="0"/>
        <w:pageBreakBefore w:val="0"/>
        <w:widowControl/>
        <w:numPr>
          <w:ilvl w:val="2"/>
          <w:numId w:val="5"/>
        </w:numPr>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rPr>
      </w:pPr>
      <w:r>
        <w:rPr>
          <w:rFonts w:hint="eastAsia" w:ascii="宋体" w:hAnsi="宋体" w:eastAsia="宋体"/>
        </w:rPr>
        <w:t>应按GB/T 6067.5的规定设置安全防护装置。</w:t>
      </w:r>
    </w:p>
    <w:p>
      <w:pPr>
        <w:pStyle w:val="13"/>
        <w:keepNext w:val="0"/>
        <w:keepLines w:val="0"/>
        <w:pageBreakBefore w:val="0"/>
        <w:widowControl/>
        <w:numPr>
          <w:ilvl w:val="2"/>
          <w:numId w:val="5"/>
        </w:numPr>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rPr>
      </w:pPr>
      <w:r>
        <w:rPr>
          <w:rFonts w:hint="eastAsia" w:ascii="宋体" w:hAnsi="宋体" w:eastAsia="宋体"/>
        </w:rPr>
        <w:t>主起升机构在上升极限位置应设置不同形式双重二级保护装置，并且能够控制不同的断路装置，当取物装置上升到设计规定的极限位置时, 第一级保护装置应能切断起升机构的上升动力源, 第二级保护装置应能切断更高一级动力源,需要时应装设下降极限位置联锁保护装置。</w:t>
      </w:r>
    </w:p>
    <w:p>
      <w:pPr>
        <w:pStyle w:val="13"/>
        <w:keepNext w:val="0"/>
        <w:keepLines w:val="0"/>
        <w:pageBreakBefore w:val="0"/>
        <w:widowControl/>
        <w:numPr>
          <w:ilvl w:val="2"/>
          <w:numId w:val="5"/>
        </w:numPr>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rPr>
      </w:pPr>
      <w:r>
        <w:rPr>
          <w:rFonts w:hint="eastAsia" w:ascii="宋体" w:hAnsi="宋体" w:eastAsia="宋体"/>
        </w:rPr>
        <w:t>主梁、副主梁下翼缘板下方应安装可靠的防辐射热装置。</w:t>
      </w:r>
    </w:p>
    <w:p>
      <w:pPr>
        <w:pStyle w:val="13"/>
        <w:keepNext w:val="0"/>
        <w:keepLines w:val="0"/>
        <w:pageBreakBefore w:val="0"/>
        <w:widowControl/>
        <w:numPr>
          <w:ilvl w:val="2"/>
          <w:numId w:val="5"/>
        </w:numPr>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rPr>
      </w:pPr>
      <w:r>
        <w:rPr>
          <w:rFonts w:hint="eastAsia" w:ascii="宋体" w:hAnsi="宋体" w:eastAsia="宋体"/>
        </w:rPr>
        <w:t>起重机工作时产生的噪声，在无其他外声干扰的情况下，在司机操作位置处测量（关闭司机室门窗）声压级噪声不应大于85 dB（A）。</w:t>
      </w:r>
    </w:p>
    <w:p>
      <w:pPr>
        <w:pStyle w:val="13"/>
        <w:keepNext w:val="0"/>
        <w:keepLines w:val="0"/>
        <w:pageBreakBefore w:val="0"/>
        <w:widowControl/>
        <w:numPr>
          <w:ilvl w:val="2"/>
          <w:numId w:val="5"/>
        </w:numPr>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rPr>
      </w:pPr>
      <w:bookmarkStart w:id="30" w:name="_Toc71657232"/>
      <w:bookmarkStart w:id="31" w:name="_Toc112223633"/>
      <w:r>
        <w:rPr>
          <w:rFonts w:hint="eastAsia" w:ascii="宋体" w:hAnsi="宋体" w:eastAsia="宋体"/>
        </w:rPr>
        <w:t>应按GB/T 28264的规定设置安全监控管理系统。</w:t>
      </w:r>
    </w:p>
    <w:p>
      <w:pPr>
        <w:pStyle w:val="13"/>
        <w:keepNext w:val="0"/>
        <w:keepLines w:val="0"/>
        <w:pageBreakBefore w:val="0"/>
        <w:widowControl/>
        <w:numPr>
          <w:ilvl w:val="1"/>
          <w:numId w:val="5"/>
        </w:numPr>
        <w:kinsoku/>
        <w:wordWrap/>
        <w:overflowPunct/>
        <w:topLinePunct w:val="0"/>
        <w:autoSpaceDE w:val="0"/>
        <w:autoSpaceDN w:val="0"/>
        <w:bidi w:val="0"/>
        <w:adjustRightInd/>
        <w:snapToGrid/>
        <w:spacing w:before="157" w:beforeLines="50" w:after="157" w:afterLines="50" w:line="360" w:lineRule="auto"/>
        <w:ind w:firstLineChars="0"/>
        <w:textAlignment w:val="auto"/>
        <w:rPr>
          <w:rFonts w:hint="eastAsia" w:ascii="黑体" w:hAnsi="黑体" w:eastAsia="黑体" w:cs="黑体"/>
          <w:color w:val="000000"/>
          <w:szCs w:val="21"/>
        </w:rPr>
      </w:pPr>
      <w:r>
        <w:rPr>
          <w:rFonts w:hint="eastAsia" w:ascii="黑体" w:hAnsi="黑体" w:eastAsia="黑体" w:cs="黑体"/>
          <w:color w:val="000000"/>
          <w:szCs w:val="21"/>
        </w:rPr>
        <w:t xml:space="preserve"> 表面涂装</w:t>
      </w:r>
      <w:bookmarkEnd w:id="30"/>
      <w:bookmarkEnd w:id="31"/>
    </w:p>
    <w:p>
      <w:pPr>
        <w:pStyle w:val="20"/>
        <w:spacing w:beforeLines="0" w:afterLines="0"/>
        <w:ind w:firstLine="420" w:firstLineChars="200"/>
        <w:rPr>
          <w:rFonts w:hint="eastAsia" w:ascii="宋体" w:hAnsi="宋体" w:eastAsia="宋体"/>
        </w:rPr>
      </w:pPr>
      <w:r>
        <w:rPr>
          <w:rFonts w:hint="eastAsia" w:ascii="宋体" w:hAnsi="宋体" w:eastAsia="宋体"/>
        </w:rPr>
        <w:t>涂层表面应均匀、细致、光亮、完整、色泽一致，不应有粗糙不平、漏漆、错漆、皱纹、针孔及严重流挂等缺陷。</w:t>
      </w:r>
    </w:p>
    <w:p>
      <w:pPr>
        <w:pStyle w:val="17"/>
      </w:pPr>
    </w:p>
    <w:bookmarkEnd w:id="14"/>
    <w:p>
      <w:pPr>
        <w:pStyle w:val="14"/>
        <w:keepNext w:val="0"/>
        <w:keepLines w:val="0"/>
        <w:pageBreakBefore w:val="0"/>
        <w:widowControl/>
        <w:numPr>
          <w:ilvl w:val="0"/>
          <w:numId w:val="5"/>
        </w:numPr>
        <w:kinsoku/>
        <w:wordWrap/>
        <w:overflowPunct/>
        <w:topLinePunct w:val="0"/>
        <w:autoSpaceDE/>
        <w:autoSpaceDN/>
        <w:bidi w:val="0"/>
        <w:adjustRightInd/>
        <w:snapToGrid w:val="0"/>
        <w:spacing w:before="313" w:beforeLines="100" w:after="313" w:afterLines="100" w:line="360" w:lineRule="auto"/>
        <w:textAlignment w:val="auto"/>
      </w:pPr>
      <w:bookmarkStart w:id="32" w:name="_Toc78199169"/>
      <w:bookmarkStart w:id="33" w:name="_Toc71657256"/>
      <w:bookmarkStart w:id="34" w:name="_Toc71657234"/>
      <w:bookmarkStart w:id="35" w:name="_Toc71875798"/>
      <w:bookmarkStart w:id="36" w:name="_Toc85464077"/>
      <w:bookmarkStart w:id="37" w:name="_Toc112223634"/>
      <w:bookmarkStart w:id="38" w:name="_Toc106606934"/>
      <w:r>
        <w:rPr>
          <w:rFonts w:hint="eastAsia"/>
        </w:rPr>
        <w:t>试验方法</w:t>
      </w:r>
      <w:bookmarkEnd w:id="32"/>
      <w:bookmarkEnd w:id="33"/>
      <w:bookmarkEnd w:id="34"/>
      <w:bookmarkEnd w:id="35"/>
      <w:bookmarkEnd w:id="36"/>
      <w:bookmarkEnd w:id="37"/>
      <w:bookmarkEnd w:id="38"/>
    </w:p>
    <w:p>
      <w:pPr>
        <w:pStyle w:val="13"/>
        <w:keepNext w:val="0"/>
        <w:keepLines w:val="0"/>
        <w:pageBreakBefore w:val="0"/>
        <w:widowControl/>
        <w:numPr>
          <w:ilvl w:val="1"/>
          <w:numId w:val="5"/>
        </w:numPr>
        <w:kinsoku/>
        <w:wordWrap/>
        <w:overflowPunct/>
        <w:topLinePunct w:val="0"/>
        <w:autoSpaceDE w:val="0"/>
        <w:autoSpaceDN w:val="0"/>
        <w:bidi w:val="0"/>
        <w:adjustRightInd/>
        <w:snapToGrid/>
        <w:spacing w:before="157" w:beforeLines="50" w:after="157" w:afterLines="50" w:line="360" w:lineRule="auto"/>
        <w:ind w:firstLineChars="0"/>
        <w:textAlignment w:val="auto"/>
        <w:rPr>
          <w:rFonts w:hint="eastAsia" w:ascii="黑体" w:hAnsi="黑体" w:eastAsia="黑体" w:cs="黑体"/>
          <w:color w:val="000000"/>
          <w:szCs w:val="21"/>
        </w:rPr>
      </w:pPr>
      <w:bookmarkStart w:id="39" w:name="_Toc71657235"/>
      <w:bookmarkStart w:id="40" w:name="_Toc112223635"/>
      <w:r>
        <w:rPr>
          <w:rFonts w:hint="eastAsia" w:ascii="黑体" w:hAnsi="黑体" w:eastAsia="黑体" w:cs="黑体"/>
          <w:color w:val="000000"/>
          <w:szCs w:val="21"/>
        </w:rPr>
        <w:t>通用要求</w:t>
      </w:r>
      <w:bookmarkEnd w:id="39"/>
      <w:bookmarkEnd w:id="40"/>
    </w:p>
    <w:p>
      <w:pPr>
        <w:pStyle w:val="17"/>
        <w:ind w:firstLine="420"/>
      </w:pPr>
      <w:r>
        <w:rPr>
          <w:rFonts w:hint="eastAsia"/>
        </w:rPr>
        <w:t>起重机按照GB/T 5905规定的规范和程序做目测检查、静载试验、额定载荷试验、动载试验。</w:t>
      </w:r>
    </w:p>
    <w:p>
      <w:pPr>
        <w:pStyle w:val="17"/>
        <w:ind w:firstLine="420"/>
      </w:pPr>
      <w:r>
        <w:rPr>
          <w:rFonts w:hint="eastAsia"/>
        </w:rPr>
        <w:t>试验前和试验中进行的检验项目和检验方法应符合GB/T 14405的规定。</w:t>
      </w:r>
    </w:p>
    <w:p>
      <w:pPr>
        <w:pStyle w:val="13"/>
        <w:keepNext w:val="0"/>
        <w:keepLines w:val="0"/>
        <w:pageBreakBefore w:val="0"/>
        <w:widowControl/>
        <w:numPr>
          <w:ilvl w:val="1"/>
          <w:numId w:val="5"/>
        </w:numPr>
        <w:kinsoku/>
        <w:wordWrap/>
        <w:overflowPunct/>
        <w:topLinePunct w:val="0"/>
        <w:autoSpaceDE w:val="0"/>
        <w:autoSpaceDN w:val="0"/>
        <w:bidi w:val="0"/>
        <w:adjustRightInd/>
        <w:snapToGrid/>
        <w:spacing w:before="157" w:beforeLines="50" w:after="157" w:afterLines="50" w:line="360" w:lineRule="auto"/>
        <w:ind w:firstLineChars="0"/>
        <w:textAlignment w:val="auto"/>
        <w:rPr>
          <w:rFonts w:hint="eastAsia" w:ascii="黑体" w:hAnsi="黑体" w:eastAsia="黑体" w:cs="黑体"/>
          <w:color w:val="000000"/>
          <w:szCs w:val="21"/>
        </w:rPr>
      </w:pPr>
      <w:bookmarkStart w:id="41" w:name="_Toc112223637"/>
      <w:bookmarkStart w:id="42" w:name="_Toc71657242"/>
      <w:r>
        <w:rPr>
          <w:rFonts w:hint="eastAsia" w:ascii="黑体" w:hAnsi="黑体" w:eastAsia="黑体" w:cs="黑体"/>
          <w:color w:val="000000"/>
          <w:szCs w:val="21"/>
        </w:rPr>
        <w:t>噪声测试</w:t>
      </w:r>
      <w:bookmarkEnd w:id="41"/>
      <w:bookmarkEnd w:id="42"/>
    </w:p>
    <w:p>
      <w:pPr>
        <w:pStyle w:val="17"/>
        <w:ind w:firstLine="420"/>
      </w:pPr>
      <w:r>
        <w:rPr>
          <w:rFonts w:hint="eastAsia"/>
        </w:rPr>
        <w:t>在跨中起升额定载荷，同时开动起重机运行机构和起升机构，但不得同时开动两个起升机构。在司机室座位上方（见图2），用声级计按A档读数测定噪声，测试时脉冲声峰值除外。总噪声与背景噪声之差应大于3 dB（A）。总噪声值减去噪声修正值（见表2）即为实际噪声值，然后取三次的平均值。</w:t>
      </w:r>
    </w:p>
    <w:p>
      <w:pPr>
        <w:pStyle w:val="24"/>
        <w:numPr>
          <w:ilvl w:val="0"/>
          <w:numId w:val="0"/>
        </w:numPr>
        <w:spacing w:before="120" w:after="120"/>
      </w:pPr>
      <w:bookmarkStart w:id="43" w:name="_Toc85464089"/>
      <w:bookmarkStart w:id="44" w:name="_Toc85464195"/>
      <w:bookmarkStart w:id="45" w:name="_Toc111471942"/>
      <w:r>
        <w:rPr>
          <w:rFonts w:hint="eastAsia"/>
        </w:rPr>
        <w:t>表2 噪声修正值</w:t>
      </w:r>
      <w:bookmarkEnd w:id="43"/>
      <w:bookmarkEnd w:id="44"/>
      <w:bookmarkEnd w:id="45"/>
      <w:r>
        <w:rPr>
          <w:rFonts w:hint="eastAsia"/>
        </w:rPr>
        <w:t xml:space="preserve">                  </w:t>
      </w:r>
      <w:r>
        <w:t xml:space="preserve"> </w:t>
      </w:r>
    </w:p>
    <w:p>
      <w:pPr>
        <w:jc w:val="right"/>
        <w:rPr>
          <w:rFonts w:ascii="宋体" w:hAnsi="宋体"/>
          <w:sz w:val="18"/>
          <w:szCs w:val="18"/>
        </w:rPr>
      </w:pPr>
      <w:bookmarkStart w:id="46" w:name="_Toc85464090"/>
      <w:r>
        <w:rPr>
          <w:rFonts w:hint="eastAsia" w:ascii="宋体" w:hAnsi="宋体"/>
          <w:sz w:val="18"/>
          <w:szCs w:val="18"/>
        </w:rPr>
        <w:t>单位为分贝</w:t>
      </w:r>
      <w:bookmarkEnd w:id="46"/>
    </w:p>
    <w:tbl>
      <w:tblPr>
        <w:tblStyle w:val="6"/>
        <w:tblW w:w="83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8"/>
        <w:gridCol w:w="699"/>
        <w:gridCol w:w="700"/>
        <w:gridCol w:w="699"/>
        <w:gridCol w:w="700"/>
        <w:gridCol w:w="699"/>
        <w:gridCol w:w="700"/>
        <w:gridCol w:w="699"/>
        <w:gridCol w:w="70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tcBorders>
              <w:left w:val="single" w:color="auto" w:sz="4" w:space="0"/>
            </w:tcBorders>
            <w:vAlign w:val="center"/>
          </w:tcPr>
          <w:p>
            <w:pPr>
              <w:jc w:val="center"/>
              <w:rPr>
                <w:rFonts w:ascii="宋体" w:hAnsi="宋体"/>
                <w:sz w:val="18"/>
                <w:szCs w:val="18"/>
              </w:rPr>
            </w:pPr>
            <w:r>
              <w:rPr>
                <w:rFonts w:hint="eastAsia" w:ascii="宋体" w:hAnsi="宋体"/>
                <w:sz w:val="18"/>
                <w:szCs w:val="18"/>
              </w:rPr>
              <w:t>总噪声值减背景噪声值的差值</w:t>
            </w:r>
          </w:p>
        </w:tc>
        <w:tc>
          <w:tcPr>
            <w:tcW w:w="699" w:type="dxa"/>
            <w:vAlign w:val="center"/>
          </w:tcPr>
          <w:p>
            <w:pPr>
              <w:jc w:val="center"/>
              <w:rPr>
                <w:rFonts w:ascii="宋体" w:hAnsi="宋体"/>
                <w:sz w:val="18"/>
                <w:szCs w:val="18"/>
              </w:rPr>
            </w:pPr>
            <w:r>
              <w:rPr>
                <w:rFonts w:hint="eastAsia" w:ascii="宋体" w:hAnsi="宋体"/>
                <w:sz w:val="18"/>
                <w:szCs w:val="18"/>
              </w:rPr>
              <w:t>3</w:t>
            </w:r>
          </w:p>
        </w:tc>
        <w:tc>
          <w:tcPr>
            <w:tcW w:w="700" w:type="dxa"/>
            <w:vAlign w:val="center"/>
          </w:tcPr>
          <w:p>
            <w:pPr>
              <w:jc w:val="center"/>
              <w:rPr>
                <w:rFonts w:ascii="宋体" w:hAnsi="宋体"/>
                <w:sz w:val="18"/>
                <w:szCs w:val="18"/>
              </w:rPr>
            </w:pPr>
            <w:r>
              <w:rPr>
                <w:rFonts w:hint="eastAsia" w:ascii="宋体" w:hAnsi="宋体"/>
                <w:sz w:val="18"/>
                <w:szCs w:val="18"/>
              </w:rPr>
              <w:t>4</w:t>
            </w:r>
          </w:p>
        </w:tc>
        <w:tc>
          <w:tcPr>
            <w:tcW w:w="699" w:type="dxa"/>
            <w:vAlign w:val="center"/>
          </w:tcPr>
          <w:p>
            <w:pPr>
              <w:jc w:val="center"/>
              <w:rPr>
                <w:rFonts w:ascii="宋体" w:hAnsi="宋体"/>
                <w:sz w:val="18"/>
                <w:szCs w:val="18"/>
              </w:rPr>
            </w:pPr>
            <w:r>
              <w:rPr>
                <w:rFonts w:hint="eastAsia" w:ascii="宋体" w:hAnsi="宋体"/>
                <w:sz w:val="18"/>
                <w:szCs w:val="18"/>
              </w:rPr>
              <w:t>5</w:t>
            </w:r>
          </w:p>
        </w:tc>
        <w:tc>
          <w:tcPr>
            <w:tcW w:w="700" w:type="dxa"/>
            <w:vAlign w:val="center"/>
          </w:tcPr>
          <w:p>
            <w:pPr>
              <w:jc w:val="center"/>
              <w:rPr>
                <w:rFonts w:ascii="宋体" w:hAnsi="宋体"/>
                <w:sz w:val="18"/>
                <w:szCs w:val="18"/>
              </w:rPr>
            </w:pPr>
            <w:r>
              <w:rPr>
                <w:rFonts w:hint="eastAsia" w:ascii="宋体" w:hAnsi="宋体"/>
                <w:sz w:val="18"/>
                <w:szCs w:val="18"/>
              </w:rPr>
              <w:t>6</w:t>
            </w:r>
          </w:p>
        </w:tc>
        <w:tc>
          <w:tcPr>
            <w:tcW w:w="699" w:type="dxa"/>
            <w:vAlign w:val="center"/>
          </w:tcPr>
          <w:p>
            <w:pPr>
              <w:jc w:val="center"/>
              <w:rPr>
                <w:rFonts w:ascii="宋体" w:hAnsi="宋体"/>
                <w:sz w:val="18"/>
                <w:szCs w:val="18"/>
              </w:rPr>
            </w:pPr>
            <w:r>
              <w:rPr>
                <w:rFonts w:hint="eastAsia" w:ascii="宋体" w:hAnsi="宋体"/>
                <w:sz w:val="18"/>
                <w:szCs w:val="18"/>
              </w:rPr>
              <w:t>7</w:t>
            </w:r>
          </w:p>
        </w:tc>
        <w:tc>
          <w:tcPr>
            <w:tcW w:w="700" w:type="dxa"/>
            <w:vAlign w:val="center"/>
          </w:tcPr>
          <w:p>
            <w:pPr>
              <w:jc w:val="center"/>
              <w:rPr>
                <w:rFonts w:ascii="宋体" w:hAnsi="宋体"/>
                <w:sz w:val="18"/>
                <w:szCs w:val="18"/>
              </w:rPr>
            </w:pPr>
            <w:r>
              <w:rPr>
                <w:rFonts w:hint="eastAsia" w:ascii="宋体" w:hAnsi="宋体"/>
                <w:sz w:val="18"/>
                <w:szCs w:val="18"/>
              </w:rPr>
              <w:t>8</w:t>
            </w:r>
          </w:p>
        </w:tc>
        <w:tc>
          <w:tcPr>
            <w:tcW w:w="699" w:type="dxa"/>
            <w:vAlign w:val="center"/>
          </w:tcPr>
          <w:p>
            <w:pPr>
              <w:jc w:val="center"/>
              <w:rPr>
                <w:rFonts w:ascii="宋体" w:hAnsi="宋体"/>
                <w:sz w:val="18"/>
                <w:szCs w:val="18"/>
              </w:rPr>
            </w:pPr>
            <w:r>
              <w:rPr>
                <w:rFonts w:hint="eastAsia" w:ascii="宋体" w:hAnsi="宋体"/>
                <w:sz w:val="18"/>
                <w:szCs w:val="18"/>
              </w:rPr>
              <w:t>9</w:t>
            </w:r>
          </w:p>
        </w:tc>
        <w:tc>
          <w:tcPr>
            <w:tcW w:w="700" w:type="dxa"/>
            <w:vAlign w:val="center"/>
          </w:tcPr>
          <w:p>
            <w:pPr>
              <w:jc w:val="center"/>
              <w:rPr>
                <w:rFonts w:ascii="宋体" w:hAnsi="宋体"/>
                <w:sz w:val="18"/>
                <w:szCs w:val="18"/>
              </w:rPr>
            </w:pPr>
            <w:r>
              <w:rPr>
                <w:rFonts w:hint="eastAsia" w:ascii="宋体" w:hAnsi="宋体"/>
                <w:sz w:val="18"/>
                <w:szCs w:val="18"/>
              </w:rPr>
              <w:t>10</w:t>
            </w:r>
          </w:p>
        </w:tc>
        <w:tc>
          <w:tcPr>
            <w:tcW w:w="700" w:type="dxa"/>
            <w:tcBorders>
              <w:right w:val="single" w:color="auto" w:sz="4" w:space="0"/>
            </w:tcBorders>
            <w:vAlign w:val="center"/>
          </w:tcPr>
          <w:p>
            <w:pPr>
              <w:jc w:val="center"/>
              <w:rPr>
                <w:rFonts w:ascii="宋体" w:hAnsi="宋体"/>
                <w:sz w:val="18"/>
                <w:szCs w:val="18"/>
              </w:rPr>
            </w:pPr>
            <w:r>
              <w:rPr>
                <w:rFonts w:hint="eastAsia" w:ascii="宋体" w:hAnsi="宋体"/>
                <w:sz w:val="18"/>
                <w:szCs w:val="18"/>
              </w:rPr>
              <w:t>&gt;10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8" w:type="dxa"/>
            <w:tcBorders>
              <w:left w:val="single" w:color="auto" w:sz="4" w:space="0"/>
            </w:tcBorders>
            <w:vAlign w:val="center"/>
          </w:tcPr>
          <w:p>
            <w:pPr>
              <w:jc w:val="center"/>
              <w:rPr>
                <w:rFonts w:ascii="宋体" w:hAnsi="宋体"/>
                <w:sz w:val="18"/>
                <w:szCs w:val="18"/>
              </w:rPr>
            </w:pPr>
            <w:r>
              <w:rPr>
                <w:rFonts w:hint="eastAsia" w:ascii="宋体" w:hAnsi="宋体"/>
                <w:sz w:val="18"/>
                <w:szCs w:val="18"/>
              </w:rPr>
              <w:t>背景噪声修正值</w:t>
            </w:r>
          </w:p>
        </w:tc>
        <w:tc>
          <w:tcPr>
            <w:tcW w:w="699" w:type="dxa"/>
            <w:vAlign w:val="center"/>
          </w:tcPr>
          <w:p>
            <w:pPr>
              <w:jc w:val="center"/>
              <w:rPr>
                <w:rFonts w:ascii="宋体" w:hAnsi="宋体"/>
                <w:sz w:val="18"/>
                <w:szCs w:val="18"/>
              </w:rPr>
            </w:pPr>
            <w:r>
              <w:rPr>
                <w:rFonts w:hint="eastAsia" w:ascii="宋体" w:hAnsi="宋体"/>
                <w:sz w:val="18"/>
                <w:szCs w:val="18"/>
              </w:rPr>
              <w:t>3</w:t>
            </w:r>
          </w:p>
        </w:tc>
        <w:tc>
          <w:tcPr>
            <w:tcW w:w="700" w:type="dxa"/>
            <w:vAlign w:val="center"/>
          </w:tcPr>
          <w:p>
            <w:pPr>
              <w:jc w:val="center"/>
              <w:rPr>
                <w:rFonts w:ascii="宋体" w:hAnsi="宋体"/>
                <w:sz w:val="18"/>
                <w:szCs w:val="18"/>
              </w:rPr>
            </w:pPr>
            <w:r>
              <w:rPr>
                <w:rFonts w:hint="eastAsia" w:ascii="宋体" w:hAnsi="宋体"/>
                <w:sz w:val="18"/>
                <w:szCs w:val="18"/>
              </w:rPr>
              <w:t>2</w:t>
            </w:r>
          </w:p>
        </w:tc>
        <w:tc>
          <w:tcPr>
            <w:tcW w:w="699" w:type="dxa"/>
            <w:vAlign w:val="center"/>
          </w:tcPr>
          <w:p>
            <w:pPr>
              <w:jc w:val="center"/>
              <w:rPr>
                <w:rFonts w:ascii="宋体" w:hAnsi="宋体"/>
                <w:sz w:val="18"/>
                <w:szCs w:val="18"/>
              </w:rPr>
            </w:pPr>
            <w:r>
              <w:rPr>
                <w:rFonts w:hint="eastAsia" w:ascii="宋体" w:hAnsi="宋体"/>
                <w:sz w:val="18"/>
                <w:szCs w:val="18"/>
              </w:rPr>
              <w:t>2</w:t>
            </w:r>
          </w:p>
        </w:tc>
        <w:tc>
          <w:tcPr>
            <w:tcW w:w="700" w:type="dxa"/>
            <w:vAlign w:val="center"/>
          </w:tcPr>
          <w:p>
            <w:pPr>
              <w:jc w:val="center"/>
              <w:rPr>
                <w:rFonts w:ascii="宋体" w:hAnsi="宋体"/>
                <w:sz w:val="18"/>
                <w:szCs w:val="18"/>
              </w:rPr>
            </w:pPr>
            <w:r>
              <w:rPr>
                <w:rFonts w:hint="eastAsia" w:ascii="宋体" w:hAnsi="宋体"/>
                <w:sz w:val="18"/>
                <w:szCs w:val="18"/>
              </w:rPr>
              <w:t>1</w:t>
            </w:r>
          </w:p>
        </w:tc>
        <w:tc>
          <w:tcPr>
            <w:tcW w:w="699" w:type="dxa"/>
            <w:vAlign w:val="center"/>
          </w:tcPr>
          <w:p>
            <w:pPr>
              <w:jc w:val="center"/>
              <w:rPr>
                <w:rFonts w:ascii="宋体" w:hAnsi="宋体"/>
                <w:sz w:val="18"/>
                <w:szCs w:val="18"/>
              </w:rPr>
            </w:pPr>
            <w:r>
              <w:rPr>
                <w:rFonts w:hint="eastAsia" w:ascii="宋体" w:hAnsi="宋体"/>
                <w:sz w:val="18"/>
                <w:szCs w:val="18"/>
              </w:rPr>
              <w:t>1</w:t>
            </w:r>
          </w:p>
        </w:tc>
        <w:tc>
          <w:tcPr>
            <w:tcW w:w="700" w:type="dxa"/>
            <w:vAlign w:val="center"/>
          </w:tcPr>
          <w:p>
            <w:pPr>
              <w:jc w:val="center"/>
              <w:rPr>
                <w:rFonts w:ascii="宋体" w:hAnsi="宋体"/>
                <w:sz w:val="18"/>
                <w:szCs w:val="18"/>
              </w:rPr>
            </w:pPr>
            <w:r>
              <w:rPr>
                <w:rFonts w:hint="eastAsia" w:ascii="宋体" w:hAnsi="宋体"/>
                <w:sz w:val="18"/>
                <w:szCs w:val="18"/>
              </w:rPr>
              <w:t>1</w:t>
            </w:r>
          </w:p>
        </w:tc>
        <w:tc>
          <w:tcPr>
            <w:tcW w:w="699" w:type="dxa"/>
            <w:vAlign w:val="center"/>
          </w:tcPr>
          <w:p>
            <w:pPr>
              <w:jc w:val="center"/>
              <w:rPr>
                <w:rFonts w:ascii="宋体" w:hAnsi="宋体"/>
                <w:sz w:val="18"/>
                <w:szCs w:val="18"/>
              </w:rPr>
            </w:pPr>
            <w:r>
              <w:rPr>
                <w:rFonts w:hint="eastAsia" w:ascii="宋体" w:hAnsi="宋体"/>
                <w:sz w:val="18"/>
                <w:szCs w:val="18"/>
              </w:rPr>
              <w:t>0.5</w:t>
            </w:r>
          </w:p>
        </w:tc>
        <w:tc>
          <w:tcPr>
            <w:tcW w:w="700" w:type="dxa"/>
            <w:vAlign w:val="center"/>
          </w:tcPr>
          <w:p>
            <w:pPr>
              <w:jc w:val="center"/>
              <w:rPr>
                <w:rFonts w:ascii="宋体" w:hAnsi="宋体"/>
                <w:sz w:val="18"/>
                <w:szCs w:val="18"/>
              </w:rPr>
            </w:pPr>
            <w:r>
              <w:rPr>
                <w:rFonts w:hint="eastAsia" w:ascii="宋体" w:hAnsi="宋体"/>
                <w:sz w:val="18"/>
                <w:szCs w:val="18"/>
              </w:rPr>
              <w:t>0.5</w:t>
            </w:r>
          </w:p>
        </w:tc>
        <w:tc>
          <w:tcPr>
            <w:tcW w:w="700" w:type="dxa"/>
            <w:tcBorders>
              <w:right w:val="single" w:color="auto" w:sz="4" w:space="0"/>
            </w:tcBorders>
            <w:vAlign w:val="center"/>
          </w:tcPr>
          <w:p>
            <w:pPr>
              <w:jc w:val="center"/>
              <w:rPr>
                <w:rFonts w:ascii="宋体" w:hAnsi="宋体"/>
                <w:sz w:val="18"/>
                <w:szCs w:val="18"/>
              </w:rPr>
            </w:pPr>
            <w:r>
              <w:rPr>
                <w:rFonts w:hint="eastAsia" w:ascii="宋体" w:hAnsi="宋体"/>
                <w:sz w:val="18"/>
                <w:szCs w:val="18"/>
              </w:rPr>
              <w:t>0</w:t>
            </w:r>
          </w:p>
        </w:tc>
      </w:tr>
    </w:tbl>
    <w:p>
      <w:pPr>
        <w:pStyle w:val="17"/>
        <w:ind w:firstLine="420"/>
        <w:jc w:val="center"/>
        <w:rPr>
          <w:rFonts w:ascii="宋体-方正超大字符集" w:hAnsi="宋体-方正超大字符集" w:eastAsia="宋体-方正超大字符集" w:cs="宋体-方正超大字符集"/>
        </w:rPr>
      </w:pPr>
    </w:p>
    <w:p>
      <w:pPr>
        <w:pStyle w:val="17"/>
        <w:ind w:firstLine="420"/>
        <w:jc w:val="center"/>
      </w:pPr>
      <w:r>
        <w:rPr>
          <w:rFonts w:ascii="宋体-方正超大字符集" w:hAnsi="宋体-方正超大字符集" w:eastAsia="宋体-方正超大字符集" w:cs="宋体-方正超大字符集"/>
        </w:rPr>
        <w:drawing>
          <wp:inline distT="0" distB="0" distL="0" distR="0">
            <wp:extent cx="2463165" cy="1344295"/>
            <wp:effectExtent l="0" t="0" r="13335" b="8255"/>
            <wp:docPr id="11" name="图片 3"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12"/>
                    <pic:cNvPicPr>
                      <a:picLocks noChangeAspect="1" noChangeArrowheads="1"/>
                    </pic:cNvPicPr>
                  </pic:nvPicPr>
                  <pic:blipFill>
                    <a:blip r:embed="rId22" cstate="print">
                      <a:extLst>
                        <a:ext uri="{28A0092B-C50C-407E-A947-70E740481C1C}">
                          <a14:useLocalDpi xmlns:a14="http://schemas.microsoft.com/office/drawing/2010/main" val="0"/>
                        </a:ext>
                      </a:extLst>
                    </a:blip>
                    <a:srcRect l="32019" t="58418" r="27129" b="25090"/>
                    <a:stretch>
                      <a:fillRect/>
                    </a:stretch>
                  </pic:blipFill>
                  <pic:spPr>
                    <a:xfrm>
                      <a:off x="0" y="0"/>
                      <a:ext cx="2463165" cy="1344295"/>
                    </a:xfrm>
                    <a:prstGeom prst="rect">
                      <a:avLst/>
                    </a:prstGeom>
                    <a:noFill/>
                    <a:ln>
                      <a:noFill/>
                    </a:ln>
                  </pic:spPr>
                </pic:pic>
              </a:graphicData>
            </a:graphic>
          </wp:inline>
        </w:drawing>
      </w:r>
    </w:p>
    <w:p>
      <w:pPr>
        <w:pStyle w:val="25"/>
        <w:spacing w:before="120" w:after="120"/>
      </w:pPr>
      <w:bookmarkStart w:id="47" w:name="_Toc85464085"/>
      <w:bookmarkStart w:id="48" w:name="_Toc112223646"/>
      <w:bookmarkStart w:id="49" w:name="_Toc85464191"/>
      <w:r>
        <w:rPr>
          <w:rFonts w:hint="eastAsia"/>
        </w:rPr>
        <w:t>起重机噪声测点位置示意图</w:t>
      </w:r>
      <w:bookmarkEnd w:id="47"/>
      <w:bookmarkEnd w:id="48"/>
      <w:bookmarkEnd w:id="49"/>
    </w:p>
    <w:p>
      <w:pPr>
        <w:pStyle w:val="14"/>
        <w:keepNext w:val="0"/>
        <w:keepLines w:val="0"/>
        <w:pageBreakBefore w:val="0"/>
        <w:widowControl/>
        <w:numPr>
          <w:ilvl w:val="0"/>
          <w:numId w:val="5"/>
        </w:numPr>
        <w:kinsoku/>
        <w:wordWrap/>
        <w:overflowPunct/>
        <w:topLinePunct w:val="0"/>
        <w:autoSpaceDE/>
        <w:autoSpaceDN/>
        <w:bidi w:val="0"/>
        <w:adjustRightInd/>
        <w:snapToGrid w:val="0"/>
        <w:spacing w:before="313" w:beforeLines="100" w:after="313" w:afterLines="100" w:line="360" w:lineRule="auto"/>
        <w:textAlignment w:val="auto"/>
        <w:rPr>
          <w:rFonts w:hint="eastAsia"/>
        </w:rPr>
      </w:pPr>
      <w:bookmarkStart w:id="50" w:name="_Toc112223638"/>
      <w:bookmarkStart w:id="51" w:name="_Toc71875799"/>
      <w:bookmarkStart w:id="52" w:name="_Toc106606935"/>
      <w:bookmarkStart w:id="53" w:name="_Toc85464078"/>
      <w:bookmarkStart w:id="54" w:name="_Toc71657257"/>
      <w:bookmarkStart w:id="55" w:name="_Toc71657243"/>
      <w:bookmarkStart w:id="56" w:name="_Toc78199170"/>
      <w:r>
        <w:rPr>
          <w:rFonts w:hint="eastAsia"/>
        </w:rPr>
        <w:t>检验规则</w:t>
      </w:r>
      <w:bookmarkEnd w:id="50"/>
      <w:bookmarkEnd w:id="51"/>
      <w:bookmarkEnd w:id="52"/>
      <w:bookmarkEnd w:id="53"/>
      <w:bookmarkEnd w:id="54"/>
      <w:bookmarkEnd w:id="55"/>
      <w:bookmarkEnd w:id="56"/>
    </w:p>
    <w:p>
      <w:pPr>
        <w:pStyle w:val="13"/>
        <w:keepNext w:val="0"/>
        <w:keepLines w:val="0"/>
        <w:pageBreakBefore w:val="0"/>
        <w:widowControl/>
        <w:numPr>
          <w:ilvl w:val="1"/>
          <w:numId w:val="5"/>
        </w:numPr>
        <w:kinsoku/>
        <w:wordWrap/>
        <w:overflowPunct/>
        <w:topLinePunct w:val="0"/>
        <w:autoSpaceDE w:val="0"/>
        <w:autoSpaceDN w:val="0"/>
        <w:bidi w:val="0"/>
        <w:adjustRightInd/>
        <w:snapToGrid/>
        <w:spacing w:before="157" w:beforeLines="50" w:after="157" w:afterLines="50" w:line="360" w:lineRule="auto"/>
        <w:ind w:firstLineChars="0"/>
        <w:textAlignment w:val="auto"/>
        <w:rPr>
          <w:rFonts w:hint="eastAsia" w:ascii="黑体" w:hAnsi="黑体" w:eastAsia="黑体" w:cs="黑体"/>
          <w:color w:val="000000"/>
          <w:szCs w:val="21"/>
        </w:rPr>
      </w:pPr>
      <w:bookmarkStart w:id="57" w:name="_Toc112223639"/>
      <w:bookmarkStart w:id="58" w:name="_Toc71657244"/>
      <w:r>
        <w:rPr>
          <w:rFonts w:hint="eastAsia" w:ascii="黑体" w:hAnsi="黑体" w:eastAsia="黑体" w:cs="黑体"/>
          <w:color w:val="000000"/>
          <w:szCs w:val="21"/>
        </w:rPr>
        <w:t>检验分类</w:t>
      </w:r>
      <w:bookmarkEnd w:id="57"/>
      <w:bookmarkEnd w:id="58"/>
    </w:p>
    <w:p>
      <w:pPr>
        <w:pStyle w:val="17"/>
        <w:ind w:firstLine="420"/>
      </w:pPr>
      <w:r>
        <w:rPr>
          <w:rFonts w:hint="eastAsia"/>
        </w:rPr>
        <w:t>起重机的检验分为技术资料审查和现场试验。</w:t>
      </w:r>
    </w:p>
    <w:p>
      <w:pPr>
        <w:pStyle w:val="13"/>
        <w:keepNext w:val="0"/>
        <w:keepLines w:val="0"/>
        <w:pageBreakBefore w:val="0"/>
        <w:widowControl/>
        <w:numPr>
          <w:ilvl w:val="1"/>
          <w:numId w:val="5"/>
        </w:numPr>
        <w:kinsoku/>
        <w:wordWrap/>
        <w:overflowPunct/>
        <w:topLinePunct w:val="0"/>
        <w:autoSpaceDE w:val="0"/>
        <w:autoSpaceDN w:val="0"/>
        <w:bidi w:val="0"/>
        <w:adjustRightInd/>
        <w:snapToGrid/>
        <w:spacing w:before="157" w:beforeLines="50" w:after="157" w:afterLines="50" w:line="360" w:lineRule="auto"/>
        <w:ind w:firstLineChars="0"/>
        <w:textAlignment w:val="auto"/>
        <w:rPr>
          <w:rFonts w:hint="eastAsia" w:ascii="黑体" w:hAnsi="黑体" w:eastAsia="黑体" w:cs="黑体"/>
          <w:color w:val="000000"/>
          <w:szCs w:val="21"/>
        </w:rPr>
      </w:pPr>
      <w:bookmarkStart w:id="59" w:name="_Toc112223640"/>
      <w:r>
        <w:rPr>
          <w:rFonts w:hint="eastAsia" w:ascii="黑体" w:hAnsi="黑体" w:eastAsia="黑体" w:cs="黑体"/>
          <w:color w:val="000000"/>
          <w:szCs w:val="21"/>
        </w:rPr>
        <w:t>检验项目</w:t>
      </w:r>
      <w:bookmarkEnd w:id="59"/>
    </w:p>
    <w:p>
      <w:pPr>
        <w:pStyle w:val="20"/>
        <w:spacing w:beforeLines="0" w:afterLines="0"/>
        <w:ind w:firstLine="420" w:firstLineChars="200"/>
        <w:rPr>
          <w:rFonts w:ascii="宋体" w:hAnsi="宋体" w:eastAsia="宋体"/>
        </w:rPr>
      </w:pPr>
      <w:r>
        <w:rPr>
          <w:rFonts w:hint="eastAsia" w:ascii="宋体" w:hAnsi="宋体" w:eastAsia="宋体"/>
          <w:color w:val="000000" w:themeColor="text1"/>
          <w14:textFill>
            <w14:solidFill>
              <w14:schemeClr w14:val="tx1"/>
            </w14:solidFill>
          </w14:textFill>
        </w:rPr>
        <w:t>技术资料审查</w:t>
      </w:r>
      <w:r>
        <w:rPr>
          <w:rFonts w:hint="eastAsia" w:ascii="宋体" w:hAnsi="宋体" w:eastAsia="宋体"/>
        </w:rPr>
        <w:t>和现场试验检验项目见表3。</w:t>
      </w:r>
    </w:p>
    <w:p>
      <w:pPr>
        <w:pStyle w:val="24"/>
        <w:numPr>
          <w:ilvl w:val="0"/>
          <w:numId w:val="0"/>
        </w:numPr>
        <w:spacing w:before="120" w:after="120"/>
      </w:pPr>
      <w:bookmarkStart w:id="60" w:name="_Toc111471943"/>
      <w:bookmarkStart w:id="61" w:name="_Toc85464196"/>
      <w:bookmarkStart w:id="62" w:name="_Toc85464091"/>
      <w:r>
        <w:rPr>
          <w:rFonts w:hint="eastAsia"/>
        </w:rPr>
        <w:t>表3 检验项目</w:t>
      </w:r>
      <w:bookmarkEnd w:id="60"/>
      <w:bookmarkEnd w:id="61"/>
      <w:bookmarkEnd w:id="62"/>
    </w:p>
    <w:tbl>
      <w:tblPr>
        <w:tblStyle w:val="6"/>
        <w:tblW w:w="8877" w:type="dxa"/>
        <w:tblInd w:w="213"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3"/>
        <w:gridCol w:w="2968"/>
        <w:gridCol w:w="989"/>
        <w:gridCol w:w="995"/>
        <w:gridCol w:w="1560"/>
        <w:gridCol w:w="175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blHeader/>
        </w:trPr>
        <w:tc>
          <w:tcPr>
            <w:tcW w:w="613"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序号</w:t>
            </w:r>
          </w:p>
        </w:tc>
        <w:tc>
          <w:tcPr>
            <w:tcW w:w="2968"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项目名称</w:t>
            </w:r>
          </w:p>
        </w:tc>
        <w:tc>
          <w:tcPr>
            <w:tcW w:w="989" w:type="dxa"/>
            <w:tcBorders>
              <w:top w:val="single" w:color="auto" w:sz="4" w:space="0"/>
              <w:left w:val="single" w:color="auto" w:sz="4" w:space="0"/>
              <w:right w:val="single" w:color="auto" w:sz="4" w:space="0"/>
            </w:tcBorders>
            <w:vAlign w:val="center"/>
          </w:tcPr>
          <w:p>
            <w:pPr>
              <w:snapToGrid w:val="0"/>
              <w:jc w:val="center"/>
              <w:rPr>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技术资料审查</w:t>
            </w:r>
          </w:p>
        </w:tc>
        <w:tc>
          <w:tcPr>
            <w:tcW w:w="995" w:type="dxa"/>
            <w:tcBorders>
              <w:top w:val="single" w:color="auto" w:sz="4" w:space="0"/>
              <w:left w:val="single" w:color="auto" w:sz="4" w:space="0"/>
              <w:right w:val="single" w:color="auto" w:sz="4" w:space="0"/>
            </w:tcBorders>
            <w:vAlign w:val="center"/>
          </w:tcPr>
          <w:p>
            <w:pPr>
              <w:snapToGrid w:val="0"/>
              <w:jc w:val="center"/>
              <w:rPr>
                <w:sz w:val="18"/>
                <w:szCs w:val="18"/>
              </w:rPr>
            </w:pPr>
            <w:r>
              <w:rPr>
                <w:rFonts w:hint="eastAsia"/>
                <w:sz w:val="18"/>
                <w:szCs w:val="18"/>
              </w:rPr>
              <w:t>现场试验</w:t>
            </w:r>
          </w:p>
        </w:tc>
        <w:tc>
          <w:tcPr>
            <w:tcW w:w="1560" w:type="dxa"/>
            <w:tcBorders>
              <w:top w:val="single" w:color="auto" w:sz="4" w:space="0"/>
              <w:left w:val="single" w:color="auto" w:sz="4" w:space="0"/>
              <w:right w:val="single" w:color="auto" w:sz="4" w:space="0"/>
            </w:tcBorders>
            <w:vAlign w:val="center"/>
          </w:tcPr>
          <w:p>
            <w:pPr>
              <w:pStyle w:val="26"/>
              <w:adjustRightInd w:val="0"/>
              <w:snapToGrid w:val="0"/>
              <w:spacing w:before="0" w:line="240" w:lineRule="auto"/>
              <w:rPr>
                <w:sz w:val="18"/>
                <w:szCs w:val="18"/>
              </w:rPr>
            </w:pPr>
            <w:r>
              <w:rPr>
                <w:rFonts w:hint="eastAsia"/>
                <w:kern w:val="2"/>
                <w:sz w:val="18"/>
                <w:szCs w:val="18"/>
              </w:rPr>
              <w:t>检验要求</w:t>
            </w:r>
          </w:p>
        </w:tc>
        <w:tc>
          <w:tcPr>
            <w:tcW w:w="1752" w:type="dxa"/>
            <w:tcBorders>
              <w:top w:val="single" w:color="auto" w:sz="4" w:space="0"/>
              <w:left w:val="single" w:color="auto" w:sz="4" w:space="0"/>
              <w:right w:val="single" w:color="auto" w:sz="4" w:space="0"/>
            </w:tcBorders>
            <w:vAlign w:val="center"/>
          </w:tcPr>
          <w:p>
            <w:pPr>
              <w:pStyle w:val="26"/>
              <w:adjustRightInd w:val="0"/>
              <w:snapToGrid w:val="0"/>
              <w:spacing w:before="0" w:line="240" w:lineRule="auto"/>
              <w:rPr>
                <w:rFonts w:ascii="Times New Roman"/>
                <w:kern w:val="2"/>
                <w:sz w:val="18"/>
                <w:szCs w:val="18"/>
              </w:rPr>
            </w:pPr>
            <w:r>
              <w:rPr>
                <w:rFonts w:hint="eastAsia" w:ascii="Times New Roman"/>
                <w:kern w:val="2"/>
                <w:sz w:val="18"/>
                <w:szCs w:val="18"/>
              </w:rPr>
              <w:t>检验方法</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13"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sz w:val="18"/>
                <w:szCs w:val="18"/>
              </w:rPr>
              <w:t>1</w:t>
            </w:r>
          </w:p>
        </w:tc>
        <w:tc>
          <w:tcPr>
            <w:tcW w:w="2968"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目测检查</w:t>
            </w:r>
          </w:p>
        </w:tc>
        <w:tc>
          <w:tcPr>
            <w:tcW w:w="989"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w:t>
            </w:r>
          </w:p>
        </w:tc>
        <w:tc>
          <w:tcPr>
            <w:tcW w:w="995"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第4章相关条款</w:t>
            </w:r>
          </w:p>
        </w:tc>
        <w:tc>
          <w:tcPr>
            <w:tcW w:w="1752"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5.1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13"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2</w:t>
            </w:r>
          </w:p>
        </w:tc>
        <w:tc>
          <w:tcPr>
            <w:tcW w:w="2968"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起升高度</w:t>
            </w:r>
          </w:p>
        </w:tc>
        <w:tc>
          <w:tcPr>
            <w:tcW w:w="989"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rPr>
              <w:t>－</w:t>
            </w:r>
          </w:p>
        </w:tc>
        <w:tc>
          <w:tcPr>
            <w:tcW w:w="995"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参数按设计图样，偏差按GB</w:t>
            </w:r>
            <w:r>
              <w:rPr>
                <w:sz w:val="18"/>
                <w:szCs w:val="18"/>
              </w:rPr>
              <w:t xml:space="preserve">/T </w:t>
            </w:r>
            <w:r>
              <w:rPr>
                <w:rFonts w:hint="eastAsia"/>
                <w:sz w:val="18"/>
                <w:szCs w:val="18"/>
              </w:rPr>
              <w:t>14405规定</w:t>
            </w:r>
          </w:p>
        </w:tc>
        <w:tc>
          <w:tcPr>
            <w:tcW w:w="1752" w:type="dxa"/>
            <w:vMerge w:val="restart"/>
            <w:tcBorders>
              <w:top w:val="single" w:color="auto" w:sz="4" w:space="0"/>
              <w:left w:val="single" w:color="auto" w:sz="4" w:space="0"/>
              <w:right w:val="single" w:color="auto" w:sz="4" w:space="0"/>
            </w:tcBorders>
            <w:vAlign w:val="center"/>
          </w:tcPr>
          <w:p>
            <w:pPr>
              <w:snapToGrid w:val="0"/>
              <w:jc w:val="center"/>
              <w:rPr>
                <w:sz w:val="18"/>
                <w:szCs w:val="18"/>
              </w:rPr>
            </w:pPr>
            <w:r>
              <w:rPr>
                <w:rFonts w:hint="eastAsia"/>
                <w:sz w:val="18"/>
                <w:szCs w:val="18"/>
              </w:rPr>
              <w:t>5.1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13"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3</w:t>
            </w:r>
          </w:p>
        </w:tc>
        <w:tc>
          <w:tcPr>
            <w:tcW w:w="2968"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起升速度</w:t>
            </w:r>
          </w:p>
        </w:tc>
        <w:tc>
          <w:tcPr>
            <w:tcW w:w="989"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rPr>
              <w:t>－</w:t>
            </w:r>
          </w:p>
        </w:tc>
        <w:tc>
          <w:tcPr>
            <w:tcW w:w="99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18"/>
                <w:szCs w:val="18"/>
              </w:rPr>
            </w:pPr>
            <w:r>
              <w:rPr>
                <w:rFonts w:hint="eastAsia"/>
                <w:sz w:val="18"/>
                <w:szCs w:val="18"/>
              </w:rPr>
              <w:t>√</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p>
        </w:tc>
        <w:tc>
          <w:tcPr>
            <w:tcW w:w="1752" w:type="dxa"/>
            <w:vMerge w:val="continue"/>
            <w:tcBorders>
              <w:left w:val="single" w:color="auto" w:sz="4" w:space="0"/>
              <w:right w:val="single" w:color="auto" w:sz="4" w:space="0"/>
            </w:tcBorders>
            <w:vAlign w:val="center"/>
          </w:tcPr>
          <w:p>
            <w:pPr>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13"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4</w:t>
            </w:r>
          </w:p>
        </w:tc>
        <w:tc>
          <w:tcPr>
            <w:tcW w:w="2968"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载荷下降速度</w:t>
            </w:r>
          </w:p>
        </w:tc>
        <w:tc>
          <w:tcPr>
            <w:tcW w:w="989"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rPr>
              <w:t>－</w:t>
            </w:r>
          </w:p>
        </w:tc>
        <w:tc>
          <w:tcPr>
            <w:tcW w:w="995"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p>
        </w:tc>
        <w:tc>
          <w:tcPr>
            <w:tcW w:w="1752" w:type="dxa"/>
            <w:vMerge w:val="continue"/>
            <w:tcBorders>
              <w:left w:val="single" w:color="auto" w:sz="4" w:space="0"/>
              <w:right w:val="single" w:color="auto" w:sz="4" w:space="0"/>
            </w:tcBorders>
            <w:vAlign w:val="center"/>
          </w:tcPr>
          <w:p>
            <w:pPr>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13"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5</w:t>
            </w:r>
          </w:p>
        </w:tc>
        <w:tc>
          <w:tcPr>
            <w:tcW w:w="2968"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小车运行速度</w:t>
            </w:r>
          </w:p>
        </w:tc>
        <w:tc>
          <w:tcPr>
            <w:tcW w:w="989"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rPr>
              <w:t>－</w:t>
            </w:r>
          </w:p>
        </w:tc>
        <w:tc>
          <w:tcPr>
            <w:tcW w:w="995" w:type="dxa"/>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before="0" w:line="240" w:lineRule="auto"/>
              <w:rPr>
                <w:rFonts w:ascii="Times New Roman"/>
                <w:kern w:val="2"/>
                <w:sz w:val="18"/>
                <w:szCs w:val="18"/>
              </w:rPr>
            </w:pPr>
            <w:r>
              <w:rPr>
                <w:rFonts w:hint="eastAsia"/>
                <w:sz w:val="18"/>
                <w:szCs w:val="18"/>
              </w:rPr>
              <w:t>√</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p>
        </w:tc>
        <w:tc>
          <w:tcPr>
            <w:tcW w:w="1752" w:type="dxa"/>
            <w:vMerge w:val="continue"/>
            <w:tcBorders>
              <w:left w:val="single" w:color="auto" w:sz="4" w:space="0"/>
              <w:right w:val="single" w:color="auto" w:sz="4" w:space="0"/>
            </w:tcBorders>
            <w:vAlign w:val="center"/>
          </w:tcPr>
          <w:p>
            <w:pPr>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1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18"/>
                <w:szCs w:val="18"/>
              </w:rPr>
            </w:pPr>
            <w:r>
              <w:rPr>
                <w:rFonts w:hint="eastAsia"/>
                <w:sz w:val="18"/>
                <w:szCs w:val="18"/>
              </w:rPr>
              <w:t>6</w:t>
            </w:r>
          </w:p>
        </w:tc>
        <w:tc>
          <w:tcPr>
            <w:tcW w:w="2968"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起重机运行速度</w:t>
            </w:r>
          </w:p>
        </w:tc>
        <w:tc>
          <w:tcPr>
            <w:tcW w:w="989"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rPr>
              <w:t>－</w:t>
            </w:r>
          </w:p>
        </w:tc>
        <w:tc>
          <w:tcPr>
            <w:tcW w:w="99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18"/>
                <w:szCs w:val="18"/>
              </w:rPr>
            </w:pPr>
            <w:r>
              <w:rPr>
                <w:rFonts w:hint="eastAsia"/>
                <w:sz w:val="18"/>
                <w:szCs w:val="18"/>
              </w:rPr>
              <w:t>√</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p>
        </w:tc>
        <w:tc>
          <w:tcPr>
            <w:tcW w:w="1752" w:type="dxa"/>
            <w:vMerge w:val="continue"/>
            <w:tcBorders>
              <w:left w:val="single" w:color="auto" w:sz="4" w:space="0"/>
              <w:bottom w:val="single" w:color="auto" w:sz="4" w:space="0"/>
              <w:right w:val="single" w:color="auto" w:sz="4" w:space="0"/>
            </w:tcBorders>
            <w:vAlign w:val="center"/>
          </w:tcPr>
          <w:p>
            <w:pPr>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1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Theme="minorHAnsi" w:hAnsiTheme="minorHAnsi" w:eastAsiaTheme="minorEastAsia" w:cstheme="minorBidi"/>
                <w:kern w:val="2"/>
                <w:sz w:val="18"/>
                <w:szCs w:val="18"/>
                <w:lang w:val="en-US" w:eastAsia="zh-CN" w:bidi="ar-SA"/>
              </w:rPr>
            </w:pPr>
            <w:r>
              <w:rPr>
                <w:rFonts w:hint="eastAsia"/>
                <w:sz w:val="18"/>
                <w:szCs w:val="18"/>
              </w:rPr>
              <w:t>7</w:t>
            </w:r>
          </w:p>
        </w:tc>
        <w:tc>
          <w:tcPr>
            <w:tcW w:w="29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HAnsi" w:hAnsiTheme="minorHAnsi" w:eastAsiaTheme="minorEastAsia" w:cstheme="minorBidi"/>
                <w:kern w:val="2"/>
                <w:sz w:val="18"/>
                <w:szCs w:val="18"/>
                <w:lang w:val="en-US" w:eastAsia="zh-CN" w:bidi="ar-SA"/>
              </w:rPr>
            </w:pPr>
            <w:r>
              <w:rPr>
                <w:rFonts w:hint="eastAsia"/>
                <w:sz w:val="18"/>
                <w:szCs w:val="18"/>
              </w:rPr>
              <w:t>载荷下降制动前的电动机转速降</w:t>
            </w:r>
          </w:p>
        </w:tc>
        <w:tc>
          <w:tcPr>
            <w:tcW w:w="9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HAnsi" w:hAnsiTheme="minorHAnsi" w:eastAsiaTheme="minorEastAsia" w:cstheme="minorBidi"/>
                <w:kern w:val="2"/>
                <w:sz w:val="18"/>
                <w:szCs w:val="18"/>
                <w:lang w:val="en-US" w:eastAsia="zh-CN" w:bidi="ar-SA"/>
              </w:rPr>
            </w:pPr>
            <w:r>
              <w:rPr>
                <w:rFonts w:hint="eastAsia"/>
                <w:sz w:val="18"/>
                <w:szCs w:val="18"/>
              </w:rPr>
              <w:t>√</w:t>
            </w:r>
          </w:p>
        </w:tc>
        <w:tc>
          <w:tcPr>
            <w:tcW w:w="9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HAnsi" w:hAnsiTheme="minorHAnsi" w:eastAsiaTheme="minorEastAsia" w:cstheme="minorBidi"/>
                <w:kern w:val="2"/>
                <w:sz w:val="18"/>
                <w:szCs w:val="18"/>
                <w:lang w:val="en-US" w:eastAsia="zh-CN" w:bidi="ar-SA"/>
              </w:rPr>
            </w:pPr>
            <w:r>
              <w:rPr>
                <w:rFonts w:hint="eastAsia"/>
              </w:rPr>
              <w:t>－</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HAnsi" w:hAnsiTheme="minorHAnsi" w:eastAsiaTheme="minorEastAsia" w:cstheme="minorBidi"/>
                <w:kern w:val="2"/>
                <w:sz w:val="18"/>
                <w:szCs w:val="18"/>
                <w:lang w:val="en-US" w:eastAsia="zh-CN" w:bidi="ar-SA"/>
              </w:rPr>
            </w:pPr>
            <w:r>
              <w:rPr>
                <w:rFonts w:hint="eastAsia"/>
                <w:sz w:val="18"/>
                <w:szCs w:val="18"/>
              </w:rPr>
              <w:t>4.2.3</w:t>
            </w:r>
          </w:p>
        </w:tc>
        <w:tc>
          <w:tcPr>
            <w:tcW w:w="17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HAnsi" w:hAnsiTheme="minorHAnsi" w:eastAsiaTheme="minorEastAsia" w:cstheme="minorBidi"/>
                <w:kern w:val="2"/>
                <w:sz w:val="18"/>
                <w:szCs w:val="18"/>
                <w:lang w:val="en-US" w:eastAsia="zh-CN" w:bidi="ar-SA"/>
              </w:rPr>
            </w:pPr>
            <w:r>
              <w:rPr>
                <w:rFonts w:hint="eastAsia"/>
                <w:sz w:val="18"/>
                <w:szCs w:val="18"/>
              </w:rPr>
              <w:t>查阅技术资料</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HAnsi" w:hAnsiTheme="minorHAnsi" w:eastAsiaTheme="minorEastAsia" w:cstheme="minorBidi"/>
                <w:kern w:val="2"/>
                <w:sz w:val="18"/>
                <w:szCs w:val="18"/>
                <w:lang w:val="en-US" w:eastAsia="zh-CN" w:bidi="ar-SA"/>
              </w:rPr>
            </w:pPr>
            <w:r>
              <w:rPr>
                <w:rFonts w:hint="eastAsia"/>
                <w:sz w:val="18"/>
                <w:szCs w:val="18"/>
              </w:rPr>
              <w:t>8</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HAnsi" w:hAnsiTheme="minorHAnsi" w:eastAsiaTheme="minorEastAsia" w:cstheme="minorBidi"/>
                <w:kern w:val="2"/>
                <w:sz w:val="18"/>
                <w:szCs w:val="18"/>
                <w:lang w:val="en-US" w:eastAsia="zh-CN" w:bidi="ar-SA"/>
              </w:rPr>
            </w:pPr>
            <w:r>
              <w:rPr>
                <w:rFonts w:hint="eastAsia"/>
                <w:sz w:val="18"/>
                <w:szCs w:val="18"/>
              </w:rPr>
              <w:t>载荷下降制动距离</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HAnsi" w:hAnsiTheme="minorHAnsi" w:eastAsiaTheme="minorEastAsia" w:cstheme="minorBidi"/>
                <w:kern w:val="2"/>
                <w:sz w:val="18"/>
                <w:szCs w:val="18"/>
                <w:lang w:val="en-US" w:eastAsia="zh-CN" w:bidi="ar-SA"/>
              </w:rPr>
            </w:pPr>
            <w:r>
              <w:rPr>
                <w:rFonts w:hint="eastAsia"/>
              </w:rPr>
              <w:t>－</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HAnsi" w:hAnsiTheme="minorHAnsi" w:eastAsiaTheme="minorEastAsia" w:cstheme="minorBidi"/>
                <w:kern w:val="2"/>
                <w:sz w:val="18"/>
                <w:szCs w:val="18"/>
                <w:lang w:val="en-US" w:eastAsia="zh-CN" w:bidi="ar-SA"/>
              </w:rPr>
            </w:pPr>
            <w:r>
              <w:rPr>
                <w:rFonts w:hint="eastAsia"/>
                <w:sz w:val="18"/>
                <w:szCs w:val="18"/>
              </w:rPr>
              <w:t>√</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HAnsi" w:hAnsiTheme="minorHAnsi" w:eastAsiaTheme="minorEastAsia" w:cstheme="minorBidi"/>
                <w:kern w:val="2"/>
                <w:sz w:val="18"/>
                <w:szCs w:val="18"/>
                <w:lang w:val="en-US" w:eastAsia="zh-CN" w:bidi="ar-SA"/>
              </w:rPr>
            </w:pPr>
            <w:r>
              <w:rPr>
                <w:rFonts w:hint="eastAsia"/>
                <w:sz w:val="18"/>
                <w:szCs w:val="18"/>
              </w:rPr>
              <w:t>4.2.2</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HAnsi" w:hAnsiTheme="minorHAnsi" w:eastAsiaTheme="minorEastAsia" w:cstheme="minorBidi"/>
                <w:kern w:val="2"/>
                <w:sz w:val="18"/>
                <w:szCs w:val="18"/>
                <w:lang w:val="en-US" w:eastAsia="zh-CN" w:bidi="ar-SA"/>
              </w:rPr>
            </w:pPr>
            <w:r>
              <w:rPr>
                <w:rFonts w:hint="eastAsia"/>
                <w:sz w:val="18"/>
                <w:szCs w:val="18"/>
              </w:rPr>
              <w:t>5.1</w:t>
            </w:r>
          </w:p>
        </w:tc>
      </w:tr>
    </w:tbl>
    <w:p>
      <w:pPr>
        <w:pStyle w:val="24"/>
        <w:numPr>
          <w:ilvl w:val="0"/>
          <w:numId w:val="0"/>
        </w:numPr>
        <w:spacing w:before="120" w:after="120"/>
        <w:rPr>
          <w:rFonts w:hint="eastAsia" w:eastAsia="黑体"/>
          <w:lang w:eastAsia="zh-CN"/>
        </w:rPr>
      </w:pPr>
      <w:r>
        <w:rPr>
          <w:rFonts w:hint="eastAsia"/>
        </w:rPr>
        <w:t>表3 检验项目</w:t>
      </w:r>
      <w:r>
        <w:rPr>
          <w:rFonts w:hint="eastAsia" w:ascii="宋体" w:hAnsi="宋体" w:eastAsia="宋体" w:cs="宋体"/>
          <w:sz w:val="21"/>
          <w:szCs w:val="21"/>
          <w:lang w:eastAsia="zh-CN"/>
        </w:rPr>
        <w:t>（续）</w:t>
      </w:r>
    </w:p>
    <w:tbl>
      <w:tblPr>
        <w:tblStyle w:val="6"/>
        <w:tblW w:w="8877" w:type="dxa"/>
        <w:tblInd w:w="213"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3"/>
        <w:gridCol w:w="2968"/>
        <w:gridCol w:w="989"/>
        <w:gridCol w:w="995"/>
        <w:gridCol w:w="1560"/>
        <w:gridCol w:w="175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blHeader/>
        </w:trPr>
        <w:tc>
          <w:tcPr>
            <w:tcW w:w="613"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序号</w:t>
            </w:r>
          </w:p>
        </w:tc>
        <w:tc>
          <w:tcPr>
            <w:tcW w:w="2968"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项目名称</w:t>
            </w:r>
          </w:p>
        </w:tc>
        <w:tc>
          <w:tcPr>
            <w:tcW w:w="989" w:type="dxa"/>
            <w:tcBorders>
              <w:top w:val="single" w:color="auto" w:sz="4" w:space="0"/>
              <w:left w:val="single" w:color="auto" w:sz="4" w:space="0"/>
              <w:right w:val="single" w:color="auto" w:sz="4" w:space="0"/>
            </w:tcBorders>
            <w:vAlign w:val="center"/>
          </w:tcPr>
          <w:p>
            <w:pPr>
              <w:snapToGrid w:val="0"/>
              <w:jc w:val="center"/>
              <w:rPr>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技术资料审查</w:t>
            </w:r>
          </w:p>
        </w:tc>
        <w:tc>
          <w:tcPr>
            <w:tcW w:w="995" w:type="dxa"/>
            <w:tcBorders>
              <w:top w:val="single" w:color="auto" w:sz="4" w:space="0"/>
              <w:left w:val="single" w:color="auto" w:sz="4" w:space="0"/>
              <w:right w:val="single" w:color="auto" w:sz="4" w:space="0"/>
            </w:tcBorders>
            <w:vAlign w:val="center"/>
          </w:tcPr>
          <w:p>
            <w:pPr>
              <w:snapToGrid w:val="0"/>
              <w:jc w:val="center"/>
              <w:rPr>
                <w:sz w:val="18"/>
                <w:szCs w:val="18"/>
              </w:rPr>
            </w:pPr>
            <w:r>
              <w:rPr>
                <w:rFonts w:hint="eastAsia"/>
                <w:sz w:val="18"/>
                <w:szCs w:val="18"/>
              </w:rPr>
              <w:t>现场试验</w:t>
            </w:r>
          </w:p>
        </w:tc>
        <w:tc>
          <w:tcPr>
            <w:tcW w:w="1560" w:type="dxa"/>
            <w:tcBorders>
              <w:top w:val="single" w:color="auto" w:sz="4" w:space="0"/>
              <w:left w:val="single" w:color="auto" w:sz="4" w:space="0"/>
              <w:right w:val="single" w:color="auto" w:sz="4" w:space="0"/>
            </w:tcBorders>
            <w:vAlign w:val="center"/>
          </w:tcPr>
          <w:p>
            <w:pPr>
              <w:pStyle w:val="26"/>
              <w:adjustRightInd w:val="0"/>
              <w:snapToGrid w:val="0"/>
              <w:spacing w:before="0" w:line="240" w:lineRule="auto"/>
              <w:rPr>
                <w:sz w:val="18"/>
                <w:szCs w:val="18"/>
              </w:rPr>
            </w:pPr>
            <w:r>
              <w:rPr>
                <w:rFonts w:hint="eastAsia"/>
                <w:kern w:val="2"/>
                <w:sz w:val="18"/>
                <w:szCs w:val="18"/>
              </w:rPr>
              <w:t>检验要求</w:t>
            </w:r>
          </w:p>
        </w:tc>
        <w:tc>
          <w:tcPr>
            <w:tcW w:w="1752" w:type="dxa"/>
            <w:tcBorders>
              <w:top w:val="single" w:color="auto" w:sz="4" w:space="0"/>
              <w:left w:val="single" w:color="auto" w:sz="4" w:space="0"/>
              <w:right w:val="single" w:color="auto" w:sz="4" w:space="0"/>
            </w:tcBorders>
            <w:vAlign w:val="center"/>
          </w:tcPr>
          <w:p>
            <w:pPr>
              <w:pStyle w:val="26"/>
              <w:adjustRightInd w:val="0"/>
              <w:snapToGrid w:val="0"/>
              <w:spacing w:before="0" w:line="240" w:lineRule="auto"/>
              <w:rPr>
                <w:rFonts w:ascii="Times New Roman"/>
                <w:kern w:val="2"/>
                <w:sz w:val="18"/>
                <w:szCs w:val="18"/>
              </w:rPr>
            </w:pPr>
            <w:r>
              <w:rPr>
                <w:rFonts w:hint="eastAsia" w:ascii="Times New Roman"/>
                <w:kern w:val="2"/>
                <w:sz w:val="18"/>
                <w:szCs w:val="18"/>
              </w:rPr>
              <w:t>检验方法</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1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HAnsi" w:hAnsiTheme="minorHAnsi" w:eastAsiaTheme="minorEastAsia" w:cstheme="minorBidi"/>
                <w:kern w:val="2"/>
                <w:sz w:val="18"/>
                <w:szCs w:val="18"/>
                <w:lang w:val="en-US" w:eastAsia="zh-CN" w:bidi="ar-SA"/>
              </w:rPr>
            </w:pPr>
            <w:r>
              <w:rPr>
                <w:rFonts w:hint="eastAsia"/>
                <w:sz w:val="18"/>
                <w:szCs w:val="18"/>
              </w:rPr>
              <w:t>9</w:t>
            </w:r>
          </w:p>
        </w:tc>
        <w:tc>
          <w:tcPr>
            <w:tcW w:w="29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HAnsi" w:hAnsiTheme="minorHAnsi" w:eastAsiaTheme="minorEastAsia" w:cstheme="minorBidi"/>
                <w:kern w:val="2"/>
                <w:sz w:val="18"/>
                <w:szCs w:val="18"/>
                <w:lang w:val="en-US" w:eastAsia="zh-CN" w:bidi="ar-SA"/>
              </w:rPr>
            </w:pPr>
            <w:r>
              <w:rPr>
                <w:rFonts w:hint="eastAsia"/>
                <w:sz w:val="18"/>
                <w:szCs w:val="18"/>
              </w:rPr>
              <w:t>起重机静态刚性</w:t>
            </w:r>
          </w:p>
        </w:tc>
        <w:tc>
          <w:tcPr>
            <w:tcW w:w="9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HAnsi" w:hAnsiTheme="minorHAnsi" w:eastAsiaTheme="minorEastAsia" w:cstheme="minorBidi"/>
                <w:kern w:val="2"/>
                <w:sz w:val="18"/>
                <w:szCs w:val="18"/>
                <w:lang w:val="en-US" w:eastAsia="zh-CN" w:bidi="ar-SA"/>
              </w:rPr>
            </w:pPr>
            <w:r>
              <w:rPr>
                <w:rFonts w:hint="eastAsia"/>
              </w:rPr>
              <w:t>－</w:t>
            </w:r>
          </w:p>
        </w:tc>
        <w:tc>
          <w:tcPr>
            <w:tcW w:w="9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HAnsi" w:hAnsiTheme="minorHAnsi" w:eastAsiaTheme="minorEastAsia" w:cstheme="minorBidi"/>
                <w:kern w:val="2"/>
                <w:sz w:val="18"/>
                <w:szCs w:val="18"/>
                <w:lang w:val="en-US" w:eastAsia="zh-CN" w:bidi="ar-SA"/>
              </w:rPr>
            </w:pPr>
            <w:r>
              <w:rPr>
                <w:rFonts w:hint="eastAsia"/>
                <w:sz w:val="18"/>
                <w:szCs w:val="18"/>
              </w:rPr>
              <w:t>√</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HAnsi" w:hAnsiTheme="minorHAnsi" w:eastAsiaTheme="minorEastAsia" w:cstheme="minorBidi"/>
                <w:kern w:val="2"/>
                <w:sz w:val="18"/>
                <w:szCs w:val="18"/>
                <w:lang w:val="en-US" w:eastAsia="zh-CN" w:bidi="ar-SA"/>
              </w:rPr>
            </w:pPr>
            <w:r>
              <w:rPr>
                <w:rFonts w:hint="eastAsia"/>
                <w:sz w:val="18"/>
                <w:szCs w:val="18"/>
              </w:rPr>
              <w:t>4.2.4</w:t>
            </w:r>
          </w:p>
        </w:tc>
        <w:tc>
          <w:tcPr>
            <w:tcW w:w="17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HAnsi" w:hAnsiTheme="minorHAnsi" w:eastAsiaTheme="minorEastAsia" w:cstheme="minorBidi"/>
                <w:kern w:val="2"/>
                <w:sz w:val="18"/>
                <w:szCs w:val="18"/>
                <w:lang w:val="en-US" w:eastAsia="zh-CN" w:bidi="ar-SA"/>
              </w:rPr>
            </w:pPr>
            <w:r>
              <w:rPr>
                <w:rFonts w:hint="eastAsia"/>
                <w:sz w:val="18"/>
                <w:szCs w:val="18"/>
              </w:rPr>
              <w:t>5.1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1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HAnsi" w:hAnsiTheme="minorHAnsi" w:eastAsiaTheme="minorEastAsia" w:cstheme="minorBidi"/>
                <w:kern w:val="2"/>
                <w:sz w:val="18"/>
                <w:szCs w:val="18"/>
                <w:lang w:val="en-US" w:eastAsia="zh-CN" w:bidi="ar-SA"/>
              </w:rPr>
            </w:pPr>
            <w:r>
              <w:rPr>
                <w:rFonts w:hint="eastAsia"/>
                <w:sz w:val="18"/>
                <w:szCs w:val="18"/>
              </w:rPr>
              <w:t>10</w:t>
            </w:r>
          </w:p>
        </w:tc>
        <w:tc>
          <w:tcPr>
            <w:tcW w:w="29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HAnsi" w:hAnsiTheme="minorHAnsi" w:eastAsiaTheme="minorEastAsia" w:cstheme="minorBidi"/>
                <w:kern w:val="2"/>
                <w:sz w:val="18"/>
                <w:szCs w:val="18"/>
                <w:lang w:val="en-US" w:eastAsia="zh-CN" w:bidi="ar-SA"/>
              </w:rPr>
            </w:pPr>
            <w:r>
              <w:rPr>
                <w:rFonts w:hint="eastAsia"/>
                <w:sz w:val="18"/>
                <w:szCs w:val="18"/>
              </w:rPr>
              <w:t>主、副梁上拱度</w:t>
            </w:r>
          </w:p>
        </w:tc>
        <w:tc>
          <w:tcPr>
            <w:tcW w:w="9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HAnsi" w:hAnsiTheme="minorHAnsi" w:eastAsiaTheme="minorEastAsia" w:cstheme="minorBidi"/>
                <w:kern w:val="2"/>
                <w:sz w:val="18"/>
                <w:szCs w:val="18"/>
                <w:lang w:val="en-US" w:eastAsia="zh-CN" w:bidi="ar-SA"/>
              </w:rPr>
            </w:pPr>
            <w:r>
              <w:rPr>
                <w:rFonts w:hint="eastAsia"/>
              </w:rPr>
              <w:t>－</w:t>
            </w:r>
          </w:p>
        </w:tc>
        <w:tc>
          <w:tcPr>
            <w:tcW w:w="9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HAnsi" w:hAnsiTheme="minorHAnsi" w:eastAsiaTheme="minorEastAsia" w:cstheme="minorBidi"/>
                <w:kern w:val="2"/>
                <w:sz w:val="18"/>
                <w:szCs w:val="18"/>
                <w:lang w:val="en-US" w:eastAsia="zh-CN" w:bidi="ar-SA"/>
              </w:rPr>
            </w:pPr>
            <w:r>
              <w:rPr>
                <w:rFonts w:hint="eastAsia"/>
                <w:sz w:val="18"/>
                <w:szCs w:val="18"/>
              </w:rPr>
              <w:t>√</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HAnsi" w:hAnsiTheme="minorHAnsi" w:eastAsiaTheme="minorEastAsia" w:cstheme="minorBidi"/>
                <w:kern w:val="2"/>
                <w:sz w:val="18"/>
                <w:szCs w:val="18"/>
                <w:lang w:val="en-US" w:eastAsia="zh-CN" w:bidi="ar-SA"/>
              </w:rPr>
            </w:pPr>
            <w:r>
              <w:rPr>
                <w:rFonts w:hint="eastAsia"/>
                <w:sz w:val="18"/>
                <w:szCs w:val="18"/>
              </w:rPr>
              <w:t>4.2.7</w:t>
            </w:r>
          </w:p>
        </w:tc>
        <w:tc>
          <w:tcPr>
            <w:tcW w:w="17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HAnsi" w:hAnsiTheme="minorHAnsi" w:eastAsiaTheme="minorEastAsia" w:cstheme="minorBidi"/>
                <w:kern w:val="2"/>
                <w:sz w:val="18"/>
                <w:szCs w:val="18"/>
                <w:lang w:val="en-US" w:eastAsia="zh-CN" w:bidi="ar-SA"/>
              </w:rPr>
            </w:pPr>
            <w:r>
              <w:rPr>
                <w:rFonts w:hint="eastAsia"/>
                <w:sz w:val="18"/>
                <w:szCs w:val="18"/>
              </w:rPr>
              <w:t>5.1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13"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11</w:t>
            </w:r>
          </w:p>
        </w:tc>
        <w:tc>
          <w:tcPr>
            <w:tcW w:w="2968"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起重机跨度偏差</w:t>
            </w:r>
          </w:p>
        </w:tc>
        <w:tc>
          <w:tcPr>
            <w:tcW w:w="989"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rPr>
              <w:t>－</w:t>
            </w:r>
          </w:p>
        </w:tc>
        <w:tc>
          <w:tcPr>
            <w:tcW w:w="995"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FF0000"/>
                <w:sz w:val="18"/>
                <w:szCs w:val="18"/>
              </w:rPr>
            </w:pPr>
            <w:r>
              <w:rPr>
                <w:rFonts w:hint="eastAsia"/>
                <w:sz w:val="18"/>
                <w:szCs w:val="18"/>
              </w:rPr>
              <w:t>√</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4.5.1</w:t>
            </w:r>
          </w:p>
        </w:tc>
        <w:tc>
          <w:tcPr>
            <w:tcW w:w="1752"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5.1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13"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12</w:t>
            </w:r>
          </w:p>
        </w:tc>
        <w:tc>
          <w:tcPr>
            <w:tcW w:w="2968"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水平投影面内车轮轴中心线倾斜度</w:t>
            </w:r>
          </w:p>
        </w:tc>
        <w:tc>
          <w:tcPr>
            <w:tcW w:w="989"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w:t>
            </w:r>
          </w:p>
        </w:tc>
        <w:tc>
          <w:tcPr>
            <w:tcW w:w="995"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rPr>
              <w:t>－</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4.5.2</w:t>
            </w:r>
          </w:p>
        </w:tc>
        <w:tc>
          <w:tcPr>
            <w:tcW w:w="1752"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5.1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13"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13</w:t>
            </w:r>
          </w:p>
        </w:tc>
        <w:tc>
          <w:tcPr>
            <w:tcW w:w="2968"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垂直平面内车轮轴中心线倾斜度</w:t>
            </w:r>
          </w:p>
        </w:tc>
        <w:tc>
          <w:tcPr>
            <w:tcW w:w="989"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w:t>
            </w:r>
          </w:p>
        </w:tc>
        <w:tc>
          <w:tcPr>
            <w:tcW w:w="995"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rPr>
              <w:t>－</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4.5.2</w:t>
            </w:r>
          </w:p>
        </w:tc>
        <w:tc>
          <w:tcPr>
            <w:tcW w:w="1752"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5.1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13"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14</w:t>
            </w:r>
          </w:p>
        </w:tc>
        <w:tc>
          <w:tcPr>
            <w:tcW w:w="2968"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大车车轮同位差</w:t>
            </w:r>
          </w:p>
        </w:tc>
        <w:tc>
          <w:tcPr>
            <w:tcW w:w="989"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w:t>
            </w:r>
          </w:p>
        </w:tc>
        <w:tc>
          <w:tcPr>
            <w:tcW w:w="995"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rPr>
              <w:t>－</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4.5.2</w:t>
            </w:r>
          </w:p>
        </w:tc>
        <w:tc>
          <w:tcPr>
            <w:tcW w:w="1752"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5.1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13"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sz w:val="18"/>
                <w:szCs w:val="18"/>
              </w:rPr>
              <w:t>15</w:t>
            </w:r>
          </w:p>
        </w:tc>
        <w:tc>
          <w:tcPr>
            <w:tcW w:w="2968"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小车轨道同一截面高低差</w:t>
            </w:r>
          </w:p>
        </w:tc>
        <w:tc>
          <w:tcPr>
            <w:tcW w:w="989"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w:t>
            </w:r>
          </w:p>
        </w:tc>
        <w:tc>
          <w:tcPr>
            <w:tcW w:w="995"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rPr>
              <w:t>－</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4.5.3</w:t>
            </w:r>
          </w:p>
        </w:tc>
        <w:tc>
          <w:tcPr>
            <w:tcW w:w="1752"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5.1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13"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16</w:t>
            </w:r>
          </w:p>
        </w:tc>
        <w:tc>
          <w:tcPr>
            <w:tcW w:w="2968"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起重机噪声</w:t>
            </w:r>
          </w:p>
        </w:tc>
        <w:tc>
          <w:tcPr>
            <w:tcW w:w="989"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highlight w:val="blue"/>
              </w:rPr>
            </w:pPr>
            <w:r>
              <w:rPr>
                <w:rFonts w:hint="eastAsia"/>
              </w:rPr>
              <w:t>－</w:t>
            </w:r>
          </w:p>
        </w:tc>
        <w:tc>
          <w:tcPr>
            <w:tcW w:w="995"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4.7.8</w:t>
            </w:r>
          </w:p>
        </w:tc>
        <w:tc>
          <w:tcPr>
            <w:tcW w:w="17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eastAsiaTheme="minorEastAsia"/>
                <w:sz w:val="18"/>
                <w:szCs w:val="18"/>
                <w:lang w:eastAsia="zh-CN"/>
              </w:rPr>
            </w:pPr>
            <w:r>
              <w:rPr>
                <w:rFonts w:hint="eastAsia"/>
                <w:sz w:val="18"/>
                <w:szCs w:val="18"/>
              </w:rPr>
              <w:t>5.</w:t>
            </w:r>
            <w:r>
              <w:rPr>
                <w:rFonts w:hint="eastAsia"/>
                <w:sz w:val="18"/>
                <w:szCs w:val="18"/>
                <w:lang w:val="en-US" w:eastAsia="zh-CN"/>
              </w:rPr>
              <w:t>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13"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17</w:t>
            </w:r>
          </w:p>
        </w:tc>
        <w:tc>
          <w:tcPr>
            <w:tcW w:w="2968"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额定载荷试验</w:t>
            </w:r>
          </w:p>
        </w:tc>
        <w:tc>
          <w:tcPr>
            <w:tcW w:w="989"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highlight w:val="blue"/>
              </w:rPr>
            </w:pPr>
            <w:r>
              <w:rPr>
                <w:rFonts w:hint="eastAsia"/>
              </w:rPr>
              <w:t>－</w:t>
            </w:r>
          </w:p>
        </w:tc>
        <w:tc>
          <w:tcPr>
            <w:tcW w:w="995"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4.2.1</w:t>
            </w:r>
          </w:p>
        </w:tc>
        <w:tc>
          <w:tcPr>
            <w:tcW w:w="1752"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5.1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13"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18</w:t>
            </w:r>
          </w:p>
        </w:tc>
        <w:tc>
          <w:tcPr>
            <w:tcW w:w="2968"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静载试验</w:t>
            </w:r>
          </w:p>
        </w:tc>
        <w:tc>
          <w:tcPr>
            <w:tcW w:w="989"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rPr>
              <w:t>－</w:t>
            </w:r>
          </w:p>
        </w:tc>
        <w:tc>
          <w:tcPr>
            <w:tcW w:w="995"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4.2.5</w:t>
            </w:r>
          </w:p>
        </w:tc>
        <w:tc>
          <w:tcPr>
            <w:tcW w:w="1752"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5.1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13"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19</w:t>
            </w:r>
          </w:p>
        </w:tc>
        <w:tc>
          <w:tcPr>
            <w:tcW w:w="2968"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动载试验</w:t>
            </w:r>
          </w:p>
        </w:tc>
        <w:tc>
          <w:tcPr>
            <w:tcW w:w="989"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rPr>
              <w:t>－</w:t>
            </w:r>
          </w:p>
        </w:tc>
        <w:tc>
          <w:tcPr>
            <w:tcW w:w="995"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4.2.6</w:t>
            </w:r>
          </w:p>
        </w:tc>
        <w:tc>
          <w:tcPr>
            <w:tcW w:w="1752"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5.1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13"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sz w:val="18"/>
                <w:szCs w:val="18"/>
              </w:rPr>
              <w:t>20</w:t>
            </w:r>
          </w:p>
        </w:tc>
        <w:tc>
          <w:tcPr>
            <w:tcW w:w="2968"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主起升机构</w:t>
            </w:r>
          </w:p>
        </w:tc>
        <w:tc>
          <w:tcPr>
            <w:tcW w:w="989"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highlight w:val="red"/>
              </w:rPr>
            </w:pPr>
            <w:r>
              <w:rPr>
                <w:rFonts w:hint="eastAsia"/>
                <w:sz w:val="18"/>
                <w:szCs w:val="18"/>
              </w:rPr>
              <w:t>√</w:t>
            </w:r>
          </w:p>
        </w:tc>
        <w:tc>
          <w:tcPr>
            <w:tcW w:w="995"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highlight w:val="red"/>
              </w:rPr>
            </w:pPr>
            <w:r>
              <w:rPr>
                <w:rFonts w:hint="eastAsia"/>
                <w:sz w:val="18"/>
                <w:szCs w:val="18"/>
              </w:rPr>
              <w:t>√</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4.7.2、4.7.3、</w:t>
            </w:r>
          </w:p>
          <w:p>
            <w:pPr>
              <w:snapToGrid w:val="0"/>
              <w:jc w:val="center"/>
              <w:rPr>
                <w:sz w:val="18"/>
                <w:szCs w:val="18"/>
              </w:rPr>
            </w:pPr>
            <w:r>
              <w:rPr>
                <w:rFonts w:hint="eastAsia"/>
                <w:sz w:val="18"/>
                <w:szCs w:val="18"/>
              </w:rPr>
              <w:t>4.7.4</w:t>
            </w:r>
          </w:p>
        </w:tc>
        <w:tc>
          <w:tcPr>
            <w:tcW w:w="1752"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查阅技术资料、目测</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13"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21</w:t>
            </w:r>
          </w:p>
        </w:tc>
        <w:tc>
          <w:tcPr>
            <w:tcW w:w="2968"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主梁焊缝</w:t>
            </w:r>
          </w:p>
        </w:tc>
        <w:tc>
          <w:tcPr>
            <w:tcW w:w="989"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highlight w:val="red"/>
              </w:rPr>
            </w:pPr>
            <w:r>
              <w:rPr>
                <w:rFonts w:hint="eastAsia"/>
                <w:sz w:val="18"/>
                <w:szCs w:val="18"/>
              </w:rPr>
              <w:t>√</w:t>
            </w:r>
          </w:p>
        </w:tc>
        <w:tc>
          <w:tcPr>
            <w:tcW w:w="995"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highlight w:val="red"/>
              </w:rPr>
            </w:pPr>
            <w:r>
              <w:rPr>
                <w:rFonts w:hint="eastAsia"/>
              </w:rPr>
              <w:t>－</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4.3</w:t>
            </w:r>
          </w:p>
        </w:tc>
        <w:tc>
          <w:tcPr>
            <w:tcW w:w="1752"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查阅技术资料</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13"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22</w:t>
            </w:r>
          </w:p>
        </w:tc>
        <w:tc>
          <w:tcPr>
            <w:tcW w:w="2968"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钢丝绳</w:t>
            </w:r>
          </w:p>
        </w:tc>
        <w:tc>
          <w:tcPr>
            <w:tcW w:w="989"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w:t>
            </w:r>
          </w:p>
        </w:tc>
        <w:tc>
          <w:tcPr>
            <w:tcW w:w="995"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highlight w:val="red"/>
              </w:rPr>
            </w:pPr>
            <w:r>
              <w:rPr>
                <w:rFonts w:hint="eastAsia"/>
              </w:rPr>
              <w:t>－</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4.4.1</w:t>
            </w:r>
          </w:p>
        </w:tc>
        <w:tc>
          <w:tcPr>
            <w:tcW w:w="1752"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查阅技术资料</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13"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23</w:t>
            </w:r>
          </w:p>
        </w:tc>
        <w:tc>
          <w:tcPr>
            <w:tcW w:w="2968"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滑轮</w:t>
            </w:r>
          </w:p>
        </w:tc>
        <w:tc>
          <w:tcPr>
            <w:tcW w:w="989"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w:t>
            </w:r>
          </w:p>
        </w:tc>
        <w:tc>
          <w:tcPr>
            <w:tcW w:w="995"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highlight w:val="red"/>
              </w:rPr>
            </w:pPr>
            <w:r>
              <w:rPr>
                <w:rFonts w:hint="eastAsia"/>
              </w:rPr>
              <w:t>－</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4.4.2</w:t>
            </w:r>
          </w:p>
        </w:tc>
        <w:tc>
          <w:tcPr>
            <w:tcW w:w="1752"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查阅技术资料</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13"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24</w:t>
            </w:r>
          </w:p>
        </w:tc>
        <w:tc>
          <w:tcPr>
            <w:tcW w:w="2968"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卷筒</w:t>
            </w:r>
          </w:p>
        </w:tc>
        <w:tc>
          <w:tcPr>
            <w:tcW w:w="989"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highlight w:val="red"/>
              </w:rPr>
            </w:pPr>
            <w:r>
              <w:rPr>
                <w:rFonts w:hint="eastAsia"/>
                <w:sz w:val="18"/>
                <w:szCs w:val="18"/>
              </w:rPr>
              <w:t>√</w:t>
            </w:r>
          </w:p>
        </w:tc>
        <w:tc>
          <w:tcPr>
            <w:tcW w:w="995"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highlight w:val="red"/>
              </w:rPr>
            </w:pPr>
            <w:r>
              <w:rPr>
                <w:rFonts w:hint="eastAsia"/>
              </w:rPr>
              <w:t>－</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4.4.3</w:t>
            </w:r>
          </w:p>
        </w:tc>
        <w:tc>
          <w:tcPr>
            <w:tcW w:w="1752"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查阅技术资料</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13"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25</w:t>
            </w:r>
          </w:p>
        </w:tc>
        <w:tc>
          <w:tcPr>
            <w:tcW w:w="29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eastAsiaTheme="minorEastAsia"/>
                <w:sz w:val="18"/>
                <w:szCs w:val="18"/>
                <w:lang w:eastAsia="zh-CN"/>
              </w:rPr>
            </w:pPr>
            <w:r>
              <w:rPr>
                <w:rFonts w:hint="eastAsia"/>
                <w:sz w:val="18"/>
                <w:szCs w:val="18"/>
              </w:rPr>
              <w:t>减速</w:t>
            </w:r>
            <w:r>
              <w:rPr>
                <w:rFonts w:hint="eastAsia"/>
                <w:sz w:val="18"/>
                <w:szCs w:val="18"/>
                <w:lang w:eastAsia="zh-CN"/>
              </w:rPr>
              <w:t>器</w:t>
            </w:r>
          </w:p>
        </w:tc>
        <w:tc>
          <w:tcPr>
            <w:tcW w:w="989"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highlight w:val="red"/>
              </w:rPr>
            </w:pPr>
            <w:r>
              <w:rPr>
                <w:rFonts w:hint="eastAsia"/>
                <w:sz w:val="18"/>
                <w:szCs w:val="18"/>
              </w:rPr>
              <w:t>√</w:t>
            </w:r>
          </w:p>
        </w:tc>
        <w:tc>
          <w:tcPr>
            <w:tcW w:w="995"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highlight w:val="red"/>
              </w:rPr>
            </w:pPr>
            <w:r>
              <w:rPr>
                <w:rFonts w:hint="eastAsia"/>
              </w:rPr>
              <w:t>－</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4.4.4</w:t>
            </w:r>
          </w:p>
        </w:tc>
        <w:tc>
          <w:tcPr>
            <w:tcW w:w="1752"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查阅技术资料</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13"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26</w:t>
            </w:r>
          </w:p>
        </w:tc>
        <w:tc>
          <w:tcPr>
            <w:tcW w:w="2968"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主起升吊具</w:t>
            </w:r>
          </w:p>
        </w:tc>
        <w:tc>
          <w:tcPr>
            <w:tcW w:w="989"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highlight w:val="red"/>
              </w:rPr>
            </w:pPr>
            <w:r>
              <w:rPr>
                <w:rFonts w:hint="eastAsia"/>
                <w:sz w:val="18"/>
                <w:szCs w:val="18"/>
              </w:rPr>
              <w:t>√</w:t>
            </w:r>
          </w:p>
        </w:tc>
        <w:tc>
          <w:tcPr>
            <w:tcW w:w="995"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highlight w:val="red"/>
              </w:rPr>
            </w:pPr>
            <w:r>
              <w:rPr>
                <w:rFonts w:hint="eastAsia"/>
              </w:rPr>
              <w:t>－</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4.4.5</w:t>
            </w:r>
            <w:r>
              <w:rPr>
                <w:rFonts w:hint="eastAsia"/>
                <w:sz w:val="18"/>
                <w:szCs w:val="18"/>
                <w:lang w:eastAsia="zh-CN"/>
              </w:rPr>
              <w:t>、</w:t>
            </w:r>
            <w:r>
              <w:rPr>
                <w:rFonts w:hint="eastAsia"/>
                <w:sz w:val="18"/>
                <w:szCs w:val="18"/>
              </w:rPr>
              <w:t>4.7.1</w:t>
            </w:r>
          </w:p>
        </w:tc>
        <w:tc>
          <w:tcPr>
            <w:tcW w:w="1752"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查阅技术资料</w:t>
            </w:r>
            <w:r>
              <w:rPr>
                <w:rFonts w:hint="eastAsia"/>
                <w:sz w:val="18"/>
                <w:szCs w:val="18"/>
                <w:lang w:eastAsia="zh-CN"/>
              </w:rPr>
              <w:t>、</w:t>
            </w:r>
            <w:r>
              <w:rPr>
                <w:rFonts w:hint="eastAsia"/>
                <w:sz w:val="18"/>
                <w:szCs w:val="18"/>
              </w:rPr>
              <w:t>目测</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13"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27</w:t>
            </w:r>
          </w:p>
        </w:tc>
        <w:tc>
          <w:tcPr>
            <w:tcW w:w="2968"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桥架</w:t>
            </w:r>
          </w:p>
        </w:tc>
        <w:tc>
          <w:tcPr>
            <w:tcW w:w="989"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highlight w:val="red"/>
              </w:rPr>
            </w:pPr>
            <w:r>
              <w:rPr>
                <w:rFonts w:hint="eastAsia"/>
                <w:sz w:val="18"/>
                <w:szCs w:val="18"/>
              </w:rPr>
              <w:t>√</w:t>
            </w:r>
          </w:p>
        </w:tc>
        <w:tc>
          <w:tcPr>
            <w:tcW w:w="995"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highlight w:val="red"/>
              </w:rPr>
            </w:pPr>
            <w:r>
              <w:rPr>
                <w:rFonts w:hint="eastAsia"/>
              </w:rPr>
              <w:t>－</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4.4.6</w:t>
            </w:r>
          </w:p>
        </w:tc>
        <w:tc>
          <w:tcPr>
            <w:tcW w:w="1752"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查阅技术资料</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13"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28</w:t>
            </w:r>
          </w:p>
        </w:tc>
        <w:tc>
          <w:tcPr>
            <w:tcW w:w="2968"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司机室</w:t>
            </w:r>
          </w:p>
        </w:tc>
        <w:tc>
          <w:tcPr>
            <w:tcW w:w="9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eastAsiaTheme="minorEastAsia"/>
                <w:sz w:val="18"/>
                <w:szCs w:val="18"/>
                <w:highlight w:val="red"/>
                <w:lang w:val="en-US" w:eastAsia="zh-CN"/>
              </w:rPr>
            </w:pPr>
            <w:r>
              <w:rPr>
                <w:rFonts w:hint="eastAsia"/>
              </w:rPr>
              <w:t>－</w:t>
            </w:r>
          </w:p>
        </w:tc>
        <w:tc>
          <w:tcPr>
            <w:tcW w:w="995"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18"/>
                <w:szCs w:val="18"/>
                <w:highlight w:val="red"/>
                <w14:textFill>
                  <w14:solidFill>
                    <w14:schemeClr w14:val="tx1"/>
                  </w14:solidFill>
                </w14:textFill>
              </w:rPr>
            </w:pPr>
            <w:r>
              <w:rPr>
                <w:rFonts w:hint="eastAsia"/>
                <w:sz w:val="18"/>
                <w:szCs w:val="18"/>
              </w:rPr>
              <w:t>√</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4.4.7</w:t>
            </w:r>
          </w:p>
        </w:tc>
        <w:tc>
          <w:tcPr>
            <w:tcW w:w="1752"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查阅技术资料</w:t>
            </w:r>
            <w:r>
              <w:rPr>
                <w:rFonts w:hint="eastAsia"/>
                <w:sz w:val="18"/>
                <w:szCs w:val="18"/>
                <w:lang w:eastAsia="zh-CN"/>
              </w:rPr>
              <w:t>、</w:t>
            </w:r>
            <w:r>
              <w:rPr>
                <w:rFonts w:hint="eastAsia"/>
                <w:sz w:val="18"/>
                <w:szCs w:val="18"/>
              </w:rPr>
              <w:t>目测</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13"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29</w:t>
            </w:r>
          </w:p>
        </w:tc>
        <w:tc>
          <w:tcPr>
            <w:tcW w:w="2968"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电动机</w:t>
            </w:r>
          </w:p>
        </w:tc>
        <w:tc>
          <w:tcPr>
            <w:tcW w:w="989"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highlight w:val="red"/>
              </w:rPr>
            </w:pPr>
            <w:r>
              <w:rPr>
                <w:rFonts w:hint="eastAsia"/>
                <w:sz w:val="18"/>
                <w:szCs w:val="18"/>
              </w:rPr>
              <w:t>√</w:t>
            </w:r>
          </w:p>
        </w:tc>
        <w:tc>
          <w:tcPr>
            <w:tcW w:w="995"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18"/>
                <w:szCs w:val="18"/>
                <w:highlight w:val="red"/>
                <w14:textFill>
                  <w14:solidFill>
                    <w14:schemeClr w14:val="tx1"/>
                  </w14:solidFill>
                </w14:textFill>
              </w:rPr>
            </w:pPr>
            <w:r>
              <w:rPr>
                <w:rFonts w:hint="eastAsia"/>
                <w:sz w:val="18"/>
                <w:szCs w:val="18"/>
              </w:rPr>
              <w:t>√</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4.6.1</w:t>
            </w:r>
          </w:p>
        </w:tc>
        <w:tc>
          <w:tcPr>
            <w:tcW w:w="17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eastAsiaTheme="minorEastAsia"/>
                <w:sz w:val="18"/>
                <w:szCs w:val="18"/>
                <w:lang w:eastAsia="zh-CN"/>
              </w:rPr>
            </w:pPr>
            <w:r>
              <w:rPr>
                <w:rFonts w:hint="eastAsia"/>
                <w:sz w:val="18"/>
                <w:szCs w:val="18"/>
              </w:rPr>
              <w:t>查阅技术资料</w:t>
            </w:r>
            <w:r>
              <w:rPr>
                <w:rFonts w:hint="eastAsia"/>
                <w:sz w:val="18"/>
                <w:szCs w:val="18"/>
                <w:lang w:eastAsia="zh-CN"/>
              </w:rPr>
              <w:t>、目测</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13"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30</w:t>
            </w:r>
          </w:p>
        </w:tc>
        <w:tc>
          <w:tcPr>
            <w:tcW w:w="2968"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电气设备保护措施</w:t>
            </w:r>
          </w:p>
        </w:tc>
        <w:tc>
          <w:tcPr>
            <w:tcW w:w="989"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highlight w:val="red"/>
              </w:rPr>
            </w:pPr>
            <w:r>
              <w:rPr>
                <w:rFonts w:hint="eastAsia"/>
                <w:sz w:val="18"/>
                <w:szCs w:val="18"/>
              </w:rPr>
              <w:t>√</w:t>
            </w:r>
          </w:p>
        </w:tc>
        <w:tc>
          <w:tcPr>
            <w:tcW w:w="995"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18"/>
                <w:szCs w:val="18"/>
                <w:highlight w:val="red"/>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4.6.2</w:t>
            </w:r>
          </w:p>
        </w:tc>
        <w:tc>
          <w:tcPr>
            <w:tcW w:w="1752"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查阅技术资料、目测</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13"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31</w:t>
            </w:r>
          </w:p>
        </w:tc>
        <w:tc>
          <w:tcPr>
            <w:tcW w:w="2968"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防尘、隔热保护措施</w:t>
            </w:r>
          </w:p>
        </w:tc>
        <w:tc>
          <w:tcPr>
            <w:tcW w:w="989"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highlight w:val="red"/>
              </w:rPr>
            </w:pPr>
            <w:r>
              <w:rPr>
                <w:rFonts w:hint="eastAsia"/>
                <w:sz w:val="18"/>
                <w:szCs w:val="18"/>
              </w:rPr>
              <w:t>√</w:t>
            </w:r>
          </w:p>
        </w:tc>
        <w:tc>
          <w:tcPr>
            <w:tcW w:w="995"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18"/>
                <w:szCs w:val="18"/>
                <w:highlight w:val="red"/>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4.6.3</w:t>
            </w:r>
            <w:r>
              <w:rPr>
                <w:rFonts w:hint="eastAsia"/>
                <w:sz w:val="18"/>
                <w:szCs w:val="18"/>
                <w:lang w:eastAsia="zh-CN"/>
              </w:rPr>
              <w:t>、</w:t>
            </w:r>
            <w:r>
              <w:rPr>
                <w:rFonts w:hint="eastAsia"/>
                <w:sz w:val="18"/>
                <w:szCs w:val="18"/>
              </w:rPr>
              <w:t>4.7.7</w:t>
            </w:r>
          </w:p>
        </w:tc>
        <w:tc>
          <w:tcPr>
            <w:tcW w:w="1752"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查阅技术资料、目测</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cantSplit/>
          <w:trHeight w:val="23" w:hRule="atLeast"/>
        </w:trPr>
        <w:tc>
          <w:tcPr>
            <w:tcW w:w="613"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32</w:t>
            </w:r>
          </w:p>
        </w:tc>
        <w:tc>
          <w:tcPr>
            <w:tcW w:w="2968"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起重机安全防护装置</w:t>
            </w:r>
          </w:p>
        </w:tc>
        <w:tc>
          <w:tcPr>
            <w:tcW w:w="989"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highlight w:val="red"/>
              </w:rPr>
            </w:pPr>
            <w:r>
              <w:rPr>
                <w:rFonts w:hint="eastAsia"/>
                <w:color w:val="000000" w:themeColor="text1"/>
                <w14:textFill>
                  <w14:solidFill>
                    <w14:schemeClr w14:val="tx1"/>
                  </w14:solidFill>
                </w14:textFill>
              </w:rPr>
              <w:t>－</w:t>
            </w:r>
          </w:p>
        </w:tc>
        <w:tc>
          <w:tcPr>
            <w:tcW w:w="995"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18"/>
                <w:szCs w:val="18"/>
                <w:highlight w:val="red"/>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4.7.5</w:t>
            </w:r>
            <w:r>
              <w:rPr>
                <w:rFonts w:hint="eastAsia"/>
                <w:sz w:val="18"/>
                <w:szCs w:val="18"/>
                <w:lang w:eastAsia="zh-CN"/>
              </w:rPr>
              <w:t>、</w:t>
            </w:r>
            <w:r>
              <w:rPr>
                <w:rFonts w:hint="eastAsia"/>
                <w:sz w:val="18"/>
                <w:szCs w:val="18"/>
              </w:rPr>
              <w:t>4.7.6</w:t>
            </w:r>
          </w:p>
        </w:tc>
        <w:tc>
          <w:tcPr>
            <w:tcW w:w="1752"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5.1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13"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33</w:t>
            </w:r>
          </w:p>
        </w:tc>
        <w:tc>
          <w:tcPr>
            <w:tcW w:w="2968"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安全监控管理系统</w:t>
            </w:r>
          </w:p>
        </w:tc>
        <w:tc>
          <w:tcPr>
            <w:tcW w:w="98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995"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4.7.9</w:t>
            </w:r>
          </w:p>
        </w:tc>
        <w:tc>
          <w:tcPr>
            <w:tcW w:w="1752"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查阅技术资料、目测</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13"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34</w:t>
            </w:r>
          </w:p>
        </w:tc>
        <w:tc>
          <w:tcPr>
            <w:tcW w:w="2968"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表面涂装</w:t>
            </w:r>
          </w:p>
        </w:tc>
        <w:tc>
          <w:tcPr>
            <w:tcW w:w="98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95"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4.8</w:t>
            </w:r>
          </w:p>
        </w:tc>
        <w:tc>
          <w:tcPr>
            <w:tcW w:w="1752"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目测</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13"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35</w:t>
            </w:r>
          </w:p>
        </w:tc>
        <w:tc>
          <w:tcPr>
            <w:tcW w:w="2968"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标志</w:t>
            </w:r>
          </w:p>
        </w:tc>
        <w:tc>
          <w:tcPr>
            <w:tcW w:w="989"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color w:val="000000" w:themeColor="text1"/>
                <w14:textFill>
                  <w14:solidFill>
                    <w14:schemeClr w14:val="tx1"/>
                  </w14:solidFill>
                </w14:textFill>
              </w:rPr>
              <w:t>－</w:t>
            </w:r>
          </w:p>
        </w:tc>
        <w:tc>
          <w:tcPr>
            <w:tcW w:w="995" w:type="dxa"/>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sz w:val="18"/>
                <w:szCs w:val="18"/>
              </w:rPr>
              <w:t>√</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7.1</w:t>
            </w:r>
          </w:p>
        </w:tc>
        <w:tc>
          <w:tcPr>
            <w:tcW w:w="1752" w:type="dxa"/>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目测</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8877" w:type="dxa"/>
            <w:gridSpan w:val="6"/>
            <w:tcBorders>
              <w:top w:val="single" w:color="auto" w:sz="4" w:space="0"/>
              <w:left w:val="single" w:color="auto" w:sz="4" w:space="0"/>
              <w:bottom w:val="single" w:color="auto" w:sz="4" w:space="0"/>
              <w:right w:val="single" w:color="auto" w:sz="4" w:space="0"/>
            </w:tcBorders>
            <w:vAlign w:val="center"/>
          </w:tcPr>
          <w:p>
            <w:pPr>
              <w:snapToGrid w:val="0"/>
              <w:ind w:firstLine="360" w:firstLineChars="200"/>
              <w:jc w:val="left"/>
              <w:rPr>
                <w:sz w:val="18"/>
                <w:szCs w:val="18"/>
              </w:rPr>
            </w:pPr>
            <w:r>
              <w:rPr>
                <w:rFonts w:hint="eastAsia" w:ascii="黑体" w:hAnsi="黑体" w:eastAsia="黑体" w:cs="黑体"/>
                <w:sz w:val="18"/>
                <w:szCs w:val="18"/>
              </w:rPr>
              <w:t>注：</w:t>
            </w:r>
            <w:r>
              <w:rPr>
                <w:rFonts w:hint="eastAsia"/>
                <w:sz w:val="18"/>
                <w:szCs w:val="18"/>
              </w:rPr>
              <w:t>“√”表示需要检验的项目；“</w:t>
            </w:r>
            <w:r>
              <w:rPr>
                <w:rFonts w:hint="eastAsia"/>
              </w:rPr>
              <w:t>－</w:t>
            </w:r>
            <w:r>
              <w:rPr>
                <w:rFonts w:hint="eastAsia"/>
                <w:sz w:val="18"/>
                <w:szCs w:val="18"/>
              </w:rPr>
              <w:t>”表示不需要检验的项目。</w:t>
            </w:r>
          </w:p>
        </w:tc>
      </w:tr>
    </w:tbl>
    <w:p>
      <w:pPr>
        <w:pStyle w:val="14"/>
        <w:keepNext w:val="0"/>
        <w:keepLines w:val="0"/>
        <w:pageBreakBefore w:val="0"/>
        <w:widowControl/>
        <w:numPr>
          <w:ilvl w:val="0"/>
          <w:numId w:val="5"/>
        </w:numPr>
        <w:kinsoku/>
        <w:wordWrap/>
        <w:overflowPunct/>
        <w:topLinePunct w:val="0"/>
        <w:autoSpaceDE/>
        <w:autoSpaceDN/>
        <w:bidi w:val="0"/>
        <w:adjustRightInd/>
        <w:snapToGrid w:val="0"/>
        <w:spacing w:before="313" w:beforeLines="100" w:after="313" w:afterLines="100" w:line="360" w:lineRule="auto"/>
        <w:textAlignment w:val="auto"/>
        <w:rPr>
          <w:rFonts w:hint="eastAsia"/>
        </w:rPr>
      </w:pPr>
      <w:bookmarkStart w:id="63" w:name="_Toc112223641"/>
      <w:bookmarkStart w:id="64" w:name="_Toc71875800"/>
      <w:bookmarkStart w:id="65" w:name="_Toc78199171"/>
      <w:bookmarkStart w:id="66" w:name="_Toc106606936"/>
      <w:bookmarkStart w:id="67" w:name="_Toc85464079"/>
      <w:bookmarkStart w:id="68" w:name="_Toc71657258"/>
      <w:bookmarkStart w:id="69" w:name="_Toc71657247"/>
      <w:r>
        <w:rPr>
          <w:rFonts w:hint="eastAsia"/>
        </w:rPr>
        <w:t>标志、包装和运输</w:t>
      </w:r>
      <w:bookmarkEnd w:id="63"/>
      <w:bookmarkEnd w:id="64"/>
      <w:bookmarkEnd w:id="65"/>
      <w:bookmarkEnd w:id="66"/>
      <w:bookmarkEnd w:id="67"/>
      <w:bookmarkEnd w:id="68"/>
      <w:bookmarkEnd w:id="69"/>
    </w:p>
    <w:p>
      <w:pPr>
        <w:pStyle w:val="13"/>
        <w:keepNext w:val="0"/>
        <w:keepLines w:val="0"/>
        <w:pageBreakBefore w:val="0"/>
        <w:widowControl/>
        <w:numPr>
          <w:ilvl w:val="1"/>
          <w:numId w:val="5"/>
        </w:numPr>
        <w:kinsoku/>
        <w:wordWrap/>
        <w:overflowPunct/>
        <w:topLinePunct w:val="0"/>
        <w:autoSpaceDE w:val="0"/>
        <w:autoSpaceDN w:val="0"/>
        <w:bidi w:val="0"/>
        <w:adjustRightInd/>
        <w:snapToGrid/>
        <w:spacing w:before="157" w:beforeLines="50" w:after="157" w:afterLines="50" w:line="360" w:lineRule="auto"/>
        <w:ind w:firstLineChars="0"/>
        <w:textAlignment w:val="auto"/>
        <w:rPr>
          <w:rFonts w:hint="eastAsia" w:ascii="黑体" w:hAnsi="黑体" w:eastAsia="黑体" w:cs="黑体"/>
        </w:rPr>
      </w:pPr>
      <w:bookmarkStart w:id="70" w:name="_Toc112223642"/>
      <w:bookmarkStart w:id="71" w:name="_Toc71657249"/>
      <w:r>
        <w:rPr>
          <w:rFonts w:hint="eastAsia" w:ascii="黑体" w:hAnsi="黑体" w:eastAsia="黑体" w:cs="黑体"/>
        </w:rPr>
        <w:t>标志</w:t>
      </w:r>
      <w:bookmarkEnd w:id="70"/>
    </w:p>
    <w:p>
      <w:pPr>
        <w:pStyle w:val="13"/>
        <w:keepNext w:val="0"/>
        <w:keepLines w:val="0"/>
        <w:pageBreakBefore w:val="0"/>
        <w:widowControl/>
        <w:numPr>
          <w:ilvl w:val="2"/>
          <w:numId w:val="5"/>
        </w:numPr>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rPr>
      </w:pPr>
      <w:r>
        <w:rPr>
          <w:rFonts w:hint="eastAsia" w:ascii="宋体" w:hAnsi="宋体" w:eastAsia="宋体"/>
        </w:rPr>
        <w:t>在桥架主梁跨中醒目位置应设置起重量标牌，标牌上应标出额定起重量、制造</w:t>
      </w:r>
      <w:r>
        <w:rPr>
          <w:rFonts w:hint="eastAsia" w:hAnsi="宋体"/>
          <w:lang w:eastAsia="zh-CN"/>
        </w:rPr>
        <w:t>单位</w:t>
      </w:r>
      <w:r>
        <w:rPr>
          <w:rFonts w:hint="eastAsia" w:ascii="宋体" w:hAnsi="宋体" w:eastAsia="宋体"/>
        </w:rPr>
        <w:t>名称和厂标、商标（如有时）。</w:t>
      </w:r>
    </w:p>
    <w:p>
      <w:pPr>
        <w:pStyle w:val="13"/>
        <w:keepNext w:val="0"/>
        <w:keepLines w:val="0"/>
        <w:pageBreakBefore w:val="0"/>
        <w:widowControl/>
        <w:numPr>
          <w:ilvl w:val="2"/>
          <w:numId w:val="5"/>
        </w:numPr>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rPr>
      </w:pPr>
      <w:r>
        <w:rPr>
          <w:rFonts w:hint="eastAsia" w:ascii="宋体" w:hAnsi="宋体" w:eastAsia="宋体"/>
        </w:rPr>
        <w:t>在司机室内明显位置应安装起重机</w:t>
      </w:r>
      <w:r>
        <w:rPr>
          <w:rFonts w:hint="eastAsia" w:hAnsi="宋体"/>
          <w:lang w:eastAsia="zh-CN"/>
        </w:rPr>
        <w:t>铭牌</w:t>
      </w:r>
      <w:r>
        <w:rPr>
          <w:rFonts w:hint="eastAsia" w:ascii="宋体" w:hAnsi="宋体" w:eastAsia="宋体"/>
        </w:rPr>
        <w:t>。</w:t>
      </w:r>
      <w:r>
        <w:rPr>
          <w:rFonts w:hint="eastAsia" w:hAnsi="宋体"/>
          <w:lang w:eastAsia="zh-CN"/>
        </w:rPr>
        <w:t>铭牌</w:t>
      </w:r>
      <w:r>
        <w:rPr>
          <w:rFonts w:hint="eastAsia" w:ascii="宋体" w:hAnsi="宋体" w:eastAsia="宋体"/>
        </w:rPr>
        <w:t xml:space="preserve">应包括但不限于以下内容： </w:t>
      </w:r>
    </w:p>
    <w:p>
      <w:pPr>
        <w:pStyle w:val="23"/>
        <w:numPr>
          <w:ilvl w:val="0"/>
          <w:numId w:val="0"/>
        </w:numPr>
        <w:ind w:left="851" w:hanging="426"/>
      </w:pPr>
      <w:r>
        <w:rPr>
          <w:rFonts w:hint="eastAsia"/>
        </w:rPr>
        <w:t xml:space="preserve">a) </w:t>
      </w:r>
      <w:bookmarkStart w:id="72" w:name="_Toc111470433"/>
      <w:r>
        <w:rPr>
          <w:rFonts w:hint="eastAsia"/>
        </w:rPr>
        <w:t>起重机名称；</w:t>
      </w:r>
      <w:bookmarkEnd w:id="72"/>
    </w:p>
    <w:p>
      <w:pPr>
        <w:pStyle w:val="23"/>
        <w:numPr>
          <w:ilvl w:val="0"/>
          <w:numId w:val="0"/>
        </w:numPr>
        <w:ind w:left="851" w:hanging="426"/>
      </w:pPr>
      <w:bookmarkStart w:id="73" w:name="_Toc111470434"/>
      <w:r>
        <w:rPr>
          <w:rFonts w:hint="eastAsia"/>
        </w:rPr>
        <w:t>b) 起重机主要性能参数；</w:t>
      </w:r>
      <w:bookmarkEnd w:id="73"/>
    </w:p>
    <w:p>
      <w:pPr>
        <w:pStyle w:val="23"/>
        <w:numPr>
          <w:ilvl w:val="0"/>
          <w:numId w:val="0"/>
        </w:numPr>
        <w:ind w:left="851" w:hanging="426"/>
      </w:pPr>
      <w:bookmarkStart w:id="74" w:name="_Toc111470435"/>
      <w:r>
        <w:rPr>
          <w:rFonts w:hint="eastAsia"/>
        </w:rPr>
        <w:t>c) 起重机工作级别；</w:t>
      </w:r>
      <w:bookmarkEnd w:id="74"/>
    </w:p>
    <w:p>
      <w:pPr>
        <w:pStyle w:val="23"/>
        <w:numPr>
          <w:ilvl w:val="0"/>
          <w:numId w:val="0"/>
        </w:numPr>
        <w:ind w:left="851" w:hanging="426"/>
      </w:pPr>
      <w:bookmarkStart w:id="75" w:name="_Toc111470436"/>
      <w:r>
        <w:rPr>
          <w:rFonts w:hint="eastAsia"/>
        </w:rPr>
        <w:t>d) 制造日期和产品编号；</w:t>
      </w:r>
      <w:bookmarkEnd w:id="75"/>
    </w:p>
    <w:p>
      <w:pPr>
        <w:pStyle w:val="23"/>
        <w:numPr>
          <w:ilvl w:val="0"/>
          <w:numId w:val="0"/>
        </w:numPr>
        <w:ind w:left="851" w:hanging="426"/>
        <w:rPr>
          <w:rFonts w:hint="eastAsia"/>
          <w:lang w:eastAsia="zh-CN"/>
        </w:rPr>
      </w:pPr>
      <w:bookmarkStart w:id="76" w:name="_Toc111470437"/>
      <w:r>
        <w:rPr>
          <w:rFonts w:hint="eastAsia"/>
        </w:rPr>
        <w:t>e) 制造</w:t>
      </w:r>
      <w:r>
        <w:rPr>
          <w:rFonts w:hint="eastAsia"/>
          <w:lang w:eastAsia="zh-CN"/>
        </w:rPr>
        <w:t>单位</w:t>
      </w:r>
      <w:r>
        <w:rPr>
          <w:rFonts w:hint="eastAsia"/>
        </w:rPr>
        <w:t>名称</w:t>
      </w:r>
      <w:bookmarkEnd w:id="76"/>
      <w:r>
        <w:rPr>
          <w:rFonts w:hint="eastAsia"/>
          <w:lang w:eastAsia="zh-CN"/>
        </w:rPr>
        <w:t>。</w:t>
      </w:r>
    </w:p>
    <w:p>
      <w:pPr>
        <w:pStyle w:val="23"/>
        <w:numPr>
          <w:ilvl w:val="0"/>
          <w:numId w:val="0"/>
        </w:numPr>
        <w:rPr>
          <w:rFonts w:hint="default"/>
          <w:lang w:val="en-US" w:eastAsia="zh-CN"/>
        </w:rPr>
      </w:pPr>
      <w:r>
        <w:rPr>
          <w:rFonts w:hint="eastAsia"/>
          <w:lang w:val="en-US" w:eastAsia="zh-CN"/>
        </w:rPr>
        <w:t xml:space="preserve">7.1.2 </w:t>
      </w:r>
      <w:r>
        <w:rPr>
          <w:rStyle w:val="31"/>
          <w:rFonts w:ascii="Times New Roman" w:hAnsi="Times New Roman" w:eastAsia="宋体"/>
          <w:b w:val="0"/>
          <w:i w:val="0"/>
          <w:caps w:val="0"/>
          <w:spacing w:val="0"/>
          <w:w w:val="100"/>
          <w:kern w:val="2"/>
          <w:sz w:val="21"/>
          <w:szCs w:val="22"/>
          <w:lang w:val="en-US" w:eastAsia="zh-CN" w:bidi="ar-SA"/>
        </w:rPr>
        <w:t>产品包装</w:t>
      </w:r>
      <w:r>
        <w:rPr>
          <w:rStyle w:val="31"/>
          <w:rFonts w:hint="eastAsia" w:ascii="Times New Roman"/>
          <w:b w:val="0"/>
          <w:i w:val="0"/>
          <w:caps w:val="0"/>
          <w:spacing w:val="0"/>
          <w:w w:val="100"/>
          <w:kern w:val="2"/>
          <w:sz w:val="21"/>
          <w:szCs w:val="22"/>
          <w:lang w:val="en-US" w:eastAsia="zh-CN" w:bidi="ar-SA"/>
        </w:rPr>
        <w:t>、或标志，</w:t>
      </w:r>
      <w:r>
        <w:rPr>
          <w:rStyle w:val="31"/>
          <w:rFonts w:ascii="Times New Roman" w:hAnsi="Times New Roman" w:eastAsia="宋体"/>
          <w:b w:val="0"/>
          <w:i w:val="0"/>
          <w:caps w:val="0"/>
          <w:spacing w:val="0"/>
          <w:w w:val="100"/>
          <w:kern w:val="2"/>
          <w:sz w:val="21"/>
          <w:szCs w:val="22"/>
          <w:lang w:val="en-US" w:eastAsia="zh-CN" w:bidi="ar-SA"/>
        </w:rPr>
        <w:t>应按规定使用“山西精品”专用标志，不符合本标准规定的要求，未经过“山西精品”认证及规定的产品不得使用“山西精品”</w:t>
      </w:r>
      <w:r>
        <w:rPr>
          <w:rStyle w:val="31"/>
          <w:rFonts w:hint="eastAsia" w:ascii="Times New Roman"/>
          <w:b w:val="0"/>
          <w:i w:val="0"/>
          <w:caps w:val="0"/>
          <w:spacing w:val="0"/>
          <w:w w:val="100"/>
          <w:kern w:val="2"/>
          <w:sz w:val="21"/>
          <w:szCs w:val="22"/>
          <w:lang w:val="en-US" w:eastAsia="zh-CN" w:bidi="ar-SA"/>
        </w:rPr>
        <w:t>专用</w:t>
      </w:r>
      <w:r>
        <w:rPr>
          <w:rStyle w:val="31"/>
          <w:rFonts w:ascii="Times New Roman" w:hAnsi="Times New Roman" w:eastAsia="宋体"/>
          <w:b w:val="0"/>
          <w:i w:val="0"/>
          <w:caps w:val="0"/>
          <w:spacing w:val="0"/>
          <w:w w:val="100"/>
          <w:kern w:val="2"/>
          <w:sz w:val="21"/>
          <w:szCs w:val="22"/>
          <w:lang w:val="en-US" w:eastAsia="zh-CN" w:bidi="ar-SA"/>
        </w:rPr>
        <w:t>标志。</w:t>
      </w:r>
    </w:p>
    <w:p>
      <w:pPr>
        <w:pStyle w:val="13"/>
        <w:keepNext w:val="0"/>
        <w:keepLines w:val="0"/>
        <w:pageBreakBefore w:val="0"/>
        <w:widowControl/>
        <w:numPr>
          <w:ilvl w:val="1"/>
          <w:numId w:val="5"/>
        </w:numPr>
        <w:kinsoku/>
        <w:wordWrap/>
        <w:overflowPunct/>
        <w:topLinePunct w:val="0"/>
        <w:autoSpaceDE w:val="0"/>
        <w:autoSpaceDN w:val="0"/>
        <w:bidi w:val="0"/>
        <w:adjustRightInd/>
        <w:snapToGrid/>
        <w:spacing w:before="157" w:beforeLines="50" w:after="157" w:afterLines="50" w:line="360" w:lineRule="auto"/>
        <w:ind w:firstLineChars="0"/>
        <w:textAlignment w:val="auto"/>
        <w:rPr>
          <w:rFonts w:hint="eastAsia" w:ascii="黑体" w:hAnsi="黑体" w:eastAsia="黑体" w:cs="黑体"/>
        </w:rPr>
      </w:pPr>
      <w:bookmarkStart w:id="77" w:name="_Toc112223643"/>
      <w:r>
        <w:rPr>
          <w:rFonts w:hint="eastAsia" w:ascii="黑体" w:hAnsi="黑体" w:eastAsia="黑体" w:cs="黑体"/>
        </w:rPr>
        <w:t>包装</w:t>
      </w:r>
      <w:bookmarkEnd w:id="71"/>
      <w:bookmarkEnd w:id="77"/>
    </w:p>
    <w:p>
      <w:pPr>
        <w:pStyle w:val="13"/>
        <w:keepNext w:val="0"/>
        <w:keepLines w:val="0"/>
        <w:pageBreakBefore w:val="0"/>
        <w:widowControl/>
        <w:numPr>
          <w:ilvl w:val="2"/>
          <w:numId w:val="5"/>
        </w:numPr>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rPr>
      </w:pPr>
      <w:r>
        <w:rPr>
          <w:rFonts w:hint="eastAsia" w:ascii="宋体" w:hAnsi="宋体" w:eastAsia="宋体"/>
        </w:rPr>
        <w:t>对裸露架装的大型部件应有质心和吊点中心的位置图。</w:t>
      </w:r>
    </w:p>
    <w:p>
      <w:pPr>
        <w:pStyle w:val="13"/>
        <w:keepNext w:val="0"/>
        <w:keepLines w:val="0"/>
        <w:pageBreakBefore w:val="0"/>
        <w:widowControl/>
        <w:numPr>
          <w:ilvl w:val="2"/>
          <w:numId w:val="5"/>
        </w:numPr>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rPr>
      </w:pPr>
      <w:r>
        <w:rPr>
          <w:rFonts w:hint="eastAsia" w:ascii="宋体" w:hAnsi="宋体" w:eastAsia="宋体"/>
        </w:rPr>
        <w:t>应保证架装和捆装的零部件在运输时不受机械损伤。对分段运输的结构件，其相互连接的部位应有明显不脱落的标志，并编上号码。</w:t>
      </w:r>
    </w:p>
    <w:p>
      <w:pPr>
        <w:pStyle w:val="13"/>
        <w:keepNext w:val="0"/>
        <w:keepLines w:val="0"/>
        <w:pageBreakBefore w:val="0"/>
        <w:widowControl/>
        <w:numPr>
          <w:ilvl w:val="1"/>
          <w:numId w:val="5"/>
        </w:numPr>
        <w:kinsoku/>
        <w:wordWrap/>
        <w:overflowPunct/>
        <w:topLinePunct w:val="0"/>
        <w:autoSpaceDE w:val="0"/>
        <w:autoSpaceDN w:val="0"/>
        <w:bidi w:val="0"/>
        <w:adjustRightInd/>
        <w:snapToGrid/>
        <w:spacing w:before="157" w:beforeLines="50" w:after="157" w:afterLines="50" w:line="360" w:lineRule="auto"/>
        <w:ind w:firstLineChars="0"/>
        <w:textAlignment w:val="auto"/>
        <w:rPr>
          <w:rFonts w:hint="eastAsia" w:ascii="黑体" w:hAnsi="黑体" w:eastAsia="黑体" w:cs="黑体"/>
        </w:rPr>
      </w:pPr>
      <w:bookmarkStart w:id="78" w:name="_Toc112223644"/>
      <w:r>
        <w:rPr>
          <w:rFonts w:hint="eastAsia" w:ascii="黑体" w:hAnsi="黑体" w:eastAsia="黑体" w:cs="黑体"/>
        </w:rPr>
        <w:t>运输</w:t>
      </w:r>
      <w:bookmarkEnd w:id="78"/>
    </w:p>
    <w:p>
      <w:pPr>
        <w:pStyle w:val="27"/>
        <w:ind w:firstLine="420" w:firstLineChars="200"/>
        <w:rPr>
          <w:rFonts w:hint="eastAsia"/>
        </w:rPr>
      </w:pPr>
      <w:r>
        <w:rPr>
          <w:rFonts w:hint="eastAsia"/>
        </w:rPr>
        <w:t>为了防止主梁、小车架等部件在运输过程中的变形，宜按使用状态放置，并应垫平放稳。</w:t>
      </w:r>
    </w:p>
    <w:p>
      <w:pPr>
        <w:pStyle w:val="27"/>
        <w:ind w:firstLine="420" w:firstLineChars="200"/>
        <w:rPr>
          <w:rFonts w:hint="eastAsia"/>
        </w:rPr>
      </w:pPr>
    </w:p>
    <w:p>
      <w:pPr>
        <w:pStyle w:val="27"/>
        <w:ind w:firstLine="420" w:firstLineChars="200"/>
        <w:jc w:val="center"/>
        <w:rPr>
          <w:rFonts w:hint="eastAsia"/>
        </w:rPr>
      </w:pPr>
      <w:r>
        <w:rPr>
          <w:rFonts w:ascii="Times New Roman" w:hAnsi="Times New Roman" w:cs="Times New Roman" w:eastAsiaTheme="minorEastAsia"/>
          <w:szCs w:val="21"/>
        </w:rPr>
        <mc:AlternateContent>
          <mc:Choice Requires="wps">
            <w:drawing>
              <wp:inline distT="0" distB="0" distL="114300" distR="114300">
                <wp:extent cx="2305050" cy="0"/>
                <wp:effectExtent l="0" t="0" r="0" b="0"/>
                <wp:docPr id="2" name="直接箭头连接符 2"/>
                <wp:cNvGraphicFramePr/>
                <a:graphic xmlns:a="http://schemas.openxmlformats.org/drawingml/2006/main">
                  <a:graphicData uri="http://schemas.microsoft.com/office/word/2010/wordprocessingShape">
                    <wps:wsp>
                      <wps:cNvCnPr/>
                      <wps:spPr>
                        <a:xfrm>
                          <a:off x="0" y="0"/>
                          <a:ext cx="2305050" cy="0"/>
                        </a:xfrm>
                        <a:prstGeom prst="straightConnector1">
                          <a:avLst/>
                        </a:prstGeom>
                        <a:ln w="9525" cap="flat" cmpd="sng">
                          <a:solidFill>
                            <a:srgbClr val="000000"/>
                          </a:solidFill>
                          <a:prstDash val="solid"/>
                          <a:headEnd type="none" w="med" len="med"/>
                          <a:tailEnd type="none" w="med" len="med"/>
                        </a:ln>
                      </wps:spPr>
                      <wps:bodyPr/>
                    </wps:wsp>
                  </a:graphicData>
                </a:graphic>
              </wp:inline>
            </w:drawing>
          </mc:Choice>
          <mc:Fallback>
            <w:pict>
              <v:shape id="_x0000_s1026" o:spid="_x0000_s1026" o:spt="32" type="#_x0000_t32" style="height:0pt;width:181.5pt;" filled="f" stroked="t" coordsize="21600,21600" o:gfxdata="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eTqItEAAAACAQAADwAAAAAAAAABACAAAAAiAAAAZHJzL2Rvd25yZXYueG1sUEsB&#10;AhQAFAAAAAgAh07iQJilc5z8AQAA7AMAAA4AAAAAAAAAAQAgAAAAIAEAAGRycy9lMm9Eb2MueG1s&#10;UEsFBgAAAAAGAAYAWQEAAI4FAAAAAA==&#10;">
                <v:fill on="f" focussize="0,0"/>
                <v:stroke color="#000000" joinstyle="round"/>
                <v:imagedata o:title=""/>
                <o:lock v:ext="edit" aspectratio="f"/>
                <w10:wrap type="none"/>
                <w10:anchorlock/>
              </v:shape>
            </w:pict>
          </mc:Fallback>
        </mc:AlternateContent>
      </w:r>
    </w:p>
    <w:p>
      <w:pPr>
        <w:pStyle w:val="27"/>
        <w:ind w:firstLine="420" w:firstLineChars="200"/>
        <w:rPr>
          <w:rFonts w:hint="eastAsia"/>
        </w:rPr>
      </w:pPr>
    </w:p>
    <w:p>
      <w:pPr>
        <w:pStyle w:val="27"/>
        <w:ind w:firstLine="420" w:firstLineChars="200"/>
        <w:rPr>
          <w:rFonts w:hint="eastAsia"/>
        </w:rPr>
      </w:pPr>
    </w:p>
    <w:p>
      <w:pPr>
        <w:pStyle w:val="27"/>
        <w:ind w:firstLine="420" w:firstLineChars="200"/>
        <w:rPr>
          <w:rFonts w:hint="eastAsia"/>
        </w:rPr>
      </w:pPr>
    </w:p>
    <w:p>
      <w:pPr>
        <w:spacing w:line="360" w:lineRule="auto"/>
        <w:jc w:val="center"/>
        <w:rPr>
          <w:rFonts w:ascii="Times New Roman" w:hAnsi="Times New Roman" w:cs="Times New Roman" w:eastAsiaTheme="minorEastAsia"/>
          <w:szCs w:val="21"/>
        </w:rPr>
      </w:pPr>
    </w:p>
    <w:p>
      <w:pPr>
        <w:widowControl/>
        <w:jc w:val="left"/>
        <w:rPr>
          <w:rFonts w:hint="default" w:ascii="Times New Roman" w:hAnsi="Times New Roman" w:eastAsia="微软雅黑" w:cs="Times New Roman"/>
          <w:sz w:val="28"/>
          <w:szCs w:val="28"/>
          <w:lang w:val="en-US" w:eastAsia="zh-CN"/>
        </w:rPr>
      </w:pPr>
    </w:p>
    <w:p>
      <w:pPr>
        <w:widowControl/>
        <w:jc w:val="left"/>
        <w:rPr>
          <w:rFonts w:hint="default" w:ascii="Times New Roman" w:hAnsi="Times New Roman" w:eastAsia="微软雅黑" w:cs="Times New Roman"/>
          <w:sz w:val="28"/>
          <w:szCs w:val="28"/>
        </w:rPr>
        <w:sectPr>
          <w:footerReference r:id="rId11" w:type="first"/>
          <w:headerReference r:id="rId9" w:type="default"/>
          <w:footerReference r:id="rId10" w:type="default"/>
          <w:pgSz w:w="11905" w:h="16838"/>
          <w:pgMar w:top="1701" w:right="1701" w:bottom="1701" w:left="1701" w:header="850" w:footer="992" w:gutter="0"/>
          <w:pgNumType w:fmt="decimal"/>
          <w:cols w:space="0" w:num="1"/>
          <w:titlePg/>
          <w:rtlGutter w:val="0"/>
          <w:docGrid w:linePitch="312" w:charSpace="0"/>
        </w:sectPr>
      </w:pPr>
    </w:p>
    <w:p>
      <w:pPr>
        <w:widowControl/>
        <w:jc w:val="both"/>
        <w:rPr>
          <w:rFonts w:hint="default" w:ascii="Times New Roman" w:hAnsi="Times New Roman" w:eastAsia="微软雅黑" w:cs="Times New Roman"/>
          <w:sz w:val="28"/>
          <w:szCs w:val="28"/>
        </w:rPr>
      </w:pPr>
      <w:r>
        <w:rPr>
          <w:rFonts w:ascii="Times New Roman" w:hAnsi="Times New Roman" w:cs="Times New Roman"/>
          <w:sz w:val="21"/>
        </w:rPr>
        <mc:AlternateContent>
          <mc:Choice Requires="wps">
            <w:drawing>
              <wp:anchor distT="0" distB="0" distL="114300" distR="114300" simplePos="0" relativeHeight="251663360" behindDoc="0" locked="0" layoutInCell="1" allowOverlap="1">
                <wp:simplePos x="0" y="0"/>
                <wp:positionH relativeFrom="column">
                  <wp:posOffset>5066030</wp:posOffset>
                </wp:positionH>
                <wp:positionV relativeFrom="paragraph">
                  <wp:posOffset>-10795</wp:posOffset>
                </wp:positionV>
                <wp:extent cx="353060" cy="1665605"/>
                <wp:effectExtent l="0" t="0" r="0" b="0"/>
                <wp:wrapNone/>
                <wp:docPr id="7" name="文本框 7"/>
                <wp:cNvGraphicFramePr/>
                <a:graphic xmlns:a="http://schemas.openxmlformats.org/drawingml/2006/main">
                  <a:graphicData uri="http://schemas.microsoft.com/office/word/2010/wordprocessingShape">
                    <wps:wsp>
                      <wps:cNvSpPr txBox="1"/>
                      <wps:spPr>
                        <a:xfrm rot="10800000">
                          <a:off x="0" y="0"/>
                          <a:ext cx="353060" cy="1665605"/>
                        </a:xfrm>
                        <a:prstGeom prst="rect">
                          <a:avLst/>
                        </a:prstGeom>
                        <a:noFill/>
                        <a:ln>
                          <a:noFill/>
                        </a:ln>
                      </wps:spPr>
                      <wps:txbx>
                        <w:txbxContent>
                          <w:p>
                            <w:pPr>
                              <w:jc w:val="right"/>
                              <w:rPr>
                                <w:rFonts w:hint="default" w:ascii="Times New Roman" w:hAnsi="Times New Roman" w:eastAsia="黑体" w:cs="Times New Roman"/>
                                <w:b/>
                                <w:bCs/>
                                <w:spacing w:val="20"/>
                                <w:lang w:val="en-US" w:eastAsia="zh-CN"/>
                              </w:rPr>
                            </w:pPr>
                            <w:r>
                              <w:rPr>
                                <w:rFonts w:hint="default" w:ascii="Times New Roman" w:hAnsi="Times New Roman" w:eastAsia="黑体" w:cs="Times New Roman"/>
                                <w:b w:val="0"/>
                                <w:bCs w:val="0"/>
                                <w:spacing w:val="20"/>
                                <w:lang w:val="en-US" w:eastAsia="zh-CN"/>
                              </w:rPr>
                              <w:t>T/</w:t>
                            </w:r>
                            <w:r>
                              <w:rPr>
                                <w:rFonts w:hint="eastAsia" w:ascii="Times New Roman" w:hAnsi="Times New Roman" w:eastAsia="黑体" w:cs="Times New Roman"/>
                                <w:b w:val="0"/>
                                <w:bCs w:val="0"/>
                                <w:spacing w:val="20"/>
                                <w:lang w:val="en-US" w:eastAsia="zh-CN"/>
                              </w:rPr>
                              <w:t>SXJP</w:t>
                            </w:r>
                            <w:r>
                              <w:rPr>
                                <w:rFonts w:hint="default" w:ascii="Times New Roman" w:hAnsi="Times New Roman" w:eastAsia="黑体" w:cs="Times New Roman"/>
                                <w:b w:val="0"/>
                                <w:bCs w:val="0"/>
                                <w:spacing w:val="20"/>
                                <w:lang w:val="en-US" w:eastAsia="zh-CN"/>
                              </w:rPr>
                              <w:t xml:space="preserve"> ×××—20××</w:t>
                            </w:r>
                          </w:p>
                        </w:txbxContent>
                      </wps:txbx>
                      <wps:bodyPr vert="eaVert" upright="0"/>
                    </wps:wsp>
                  </a:graphicData>
                </a:graphic>
              </wp:anchor>
            </w:drawing>
          </mc:Choice>
          <mc:Fallback>
            <w:pict>
              <v:shape id="_x0000_s1026" o:spid="_x0000_s1026" o:spt="202" type="#_x0000_t202" style="position:absolute;left:0pt;margin-left:398.9pt;margin-top:-0.85pt;height:131.15pt;width:27.8pt;rotation:11796480f;z-index:251663360;mso-width-relative:page;mso-height-relative:page;" filled="f" stroked="f" coordsize="21600,21600" o:gfxdata="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UuDZ3bAAAACgEAAA8AAAAAAAAAAQAgAAAAIgAAAGRycy9kb3ducmV2&#10;LnhtbFBLAQIUABQAAAAIAIdO4kB+dcLawAEAAGsDAAAOAAAAAAAAAAEAIAAAACoBAABkcnMvZTJv&#10;RG9jLnhtbFBLBQYAAAAABgAGAFkBAABcBQAAAAA=&#10;">
                <v:fill on="f" focussize="0,0"/>
                <v:stroke on="f"/>
                <v:imagedata o:title=""/>
                <o:lock v:ext="edit" aspectratio="f"/>
                <v:textbox style="layout-flow:vertical-ideographic;">
                  <w:txbxContent>
                    <w:p>
                      <w:pPr>
                        <w:jc w:val="right"/>
                        <w:rPr>
                          <w:rFonts w:hint="default" w:ascii="Times New Roman" w:hAnsi="Times New Roman" w:eastAsia="黑体" w:cs="Times New Roman"/>
                          <w:b/>
                          <w:bCs/>
                          <w:spacing w:val="20"/>
                          <w:lang w:val="en-US" w:eastAsia="zh-CN"/>
                        </w:rPr>
                      </w:pPr>
                      <w:r>
                        <w:rPr>
                          <w:rFonts w:hint="default" w:ascii="Times New Roman" w:hAnsi="Times New Roman" w:eastAsia="黑体" w:cs="Times New Roman"/>
                          <w:b w:val="0"/>
                          <w:bCs w:val="0"/>
                          <w:spacing w:val="20"/>
                          <w:lang w:val="en-US" w:eastAsia="zh-CN"/>
                        </w:rPr>
                        <w:t>T/</w:t>
                      </w:r>
                      <w:r>
                        <w:rPr>
                          <w:rFonts w:hint="eastAsia" w:ascii="Times New Roman" w:hAnsi="Times New Roman" w:eastAsia="黑体" w:cs="Times New Roman"/>
                          <w:b w:val="0"/>
                          <w:bCs w:val="0"/>
                          <w:spacing w:val="20"/>
                          <w:lang w:val="en-US" w:eastAsia="zh-CN"/>
                        </w:rPr>
                        <w:t>SXJP</w:t>
                      </w:r>
                      <w:r>
                        <w:rPr>
                          <w:rFonts w:hint="default" w:ascii="Times New Roman" w:hAnsi="Times New Roman" w:eastAsia="黑体" w:cs="Times New Roman"/>
                          <w:b w:val="0"/>
                          <w:bCs w:val="0"/>
                          <w:spacing w:val="20"/>
                          <w:lang w:val="en-US" w:eastAsia="zh-CN"/>
                        </w:rPr>
                        <w:t xml:space="preserve"> ×××—20××</w:t>
                      </w:r>
                    </w:p>
                  </w:txbxContent>
                </v:textbox>
              </v:shape>
            </w:pict>
          </mc:Fallback>
        </mc:AlternateContent>
      </w:r>
    </w:p>
    <w:p>
      <w:pPr>
        <w:adjustRightInd w:val="0"/>
        <w:snapToGrid w:val="0"/>
        <w:spacing w:line="360" w:lineRule="auto"/>
        <w:rPr>
          <w:rFonts w:hint="default" w:ascii="Times New Roman" w:hAnsi="Times New Roman" w:eastAsia="微软雅黑" w:cs="Times New Roman"/>
          <w:sz w:val="28"/>
          <w:szCs w:val="28"/>
          <w:lang w:val="en-US" w:eastAsia="zh-CN"/>
        </w:rPr>
      </w:pPr>
    </w:p>
    <w:p>
      <w:bookmarkStart w:id="79" w:name="_GoBack"/>
      <w:bookmarkEnd w:id="79"/>
      <w:r>
        <w:rPr>
          <w:rFonts w:ascii="Times New Roman" w:hAnsi="Times New Roman" w:cs="Times New Roman"/>
          <w:sz w:val="21"/>
        </w:rPr>
        <mc:AlternateContent>
          <mc:Choice Requires="wps">
            <w:drawing>
              <wp:anchor distT="0" distB="0" distL="114300" distR="114300" simplePos="0" relativeHeight="251664384" behindDoc="0" locked="0" layoutInCell="1" allowOverlap="1">
                <wp:simplePos x="0" y="0"/>
                <wp:positionH relativeFrom="column">
                  <wp:posOffset>2212975</wp:posOffset>
                </wp:positionH>
                <wp:positionV relativeFrom="paragraph">
                  <wp:posOffset>4556760</wp:posOffset>
                </wp:positionV>
                <wp:extent cx="3349625" cy="3274060"/>
                <wp:effectExtent l="0" t="0" r="0" b="0"/>
                <wp:wrapSquare wrapText="bothSides"/>
                <wp:docPr id="12" name="文本框 12"/>
                <wp:cNvGraphicFramePr/>
                <a:graphic xmlns:a="http://schemas.openxmlformats.org/drawingml/2006/main">
                  <a:graphicData uri="http://schemas.microsoft.com/office/word/2010/wordprocessingShape">
                    <wps:wsp>
                      <wps:cNvSpPr txBox="1"/>
                      <wps:spPr>
                        <a:xfrm>
                          <a:off x="0" y="0"/>
                          <a:ext cx="3349625" cy="3274060"/>
                        </a:xfrm>
                        <a:prstGeom prst="rect">
                          <a:avLst/>
                        </a:prstGeom>
                        <a:noFill/>
                        <a:ln>
                          <a:noFill/>
                        </a:ln>
                      </wps:spPr>
                      <wps:txbx>
                        <w:txbxContent>
                          <w:p>
                            <w:pPr>
                              <w:spacing w:line="360" w:lineRule="auto"/>
                              <w:jc w:val="center"/>
                              <w:rPr>
                                <w:rFonts w:hint="default" w:ascii="Times New Roman" w:hAnsi="Times New Roman" w:cs="Times New Roman" w:eastAsiaTheme="minorEastAsia"/>
                                <w:sz w:val="21"/>
                                <w:szCs w:val="21"/>
                                <w:lang w:eastAsia="zh-CN"/>
                              </w:rPr>
                            </w:pPr>
                            <w:r>
                              <w:rPr>
                                <w:rFonts w:hint="eastAsia" w:ascii="Times New Roman" w:hAnsi="Times New Roman" w:cs="Times New Roman"/>
                                <w:sz w:val="21"/>
                                <w:szCs w:val="21"/>
                                <w:lang w:eastAsia="zh-CN"/>
                              </w:rPr>
                              <w:t>山西省公用品牌建设联合会</w:t>
                            </w:r>
                          </w:p>
                          <w:p>
                            <w:pPr>
                              <w:spacing w:line="360" w:lineRule="auto"/>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团体标准</w:t>
                            </w:r>
                          </w:p>
                          <w:p>
                            <w:pPr>
                              <w:spacing w:line="360" w:lineRule="auto"/>
                              <w:jc w:val="center"/>
                              <w:rPr>
                                <w:rFonts w:hint="default" w:ascii="Times New Roman" w:hAnsi="Times New Roman" w:eastAsia="黑体" w:cs="Times New Roman"/>
                                <w:color w:val="auto"/>
                                <w:sz w:val="28"/>
                                <w:szCs w:val="28"/>
                                <w:lang w:eastAsia="zh-CN"/>
                              </w:rPr>
                            </w:pPr>
                            <w:r>
                              <w:rPr>
                                <w:rFonts w:hint="eastAsia" w:ascii="Times New Roman" w:hAnsi="Times New Roman" w:eastAsia="黑体" w:cs="Times New Roman"/>
                                <w:color w:val="auto"/>
                                <w:sz w:val="28"/>
                                <w:szCs w:val="28"/>
                                <w:lang w:eastAsia="zh-CN"/>
                              </w:rPr>
                              <w:t>铸造起重机</w:t>
                            </w:r>
                          </w:p>
                          <w:p>
                            <w:pPr>
                              <w:spacing w:line="360" w:lineRule="auto"/>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T/</w:t>
                            </w:r>
                            <w:r>
                              <w:rPr>
                                <w:rFonts w:hint="eastAsia" w:ascii="Times New Roman" w:hAnsi="Times New Roman" w:cs="Times New Roman"/>
                                <w:color w:val="auto"/>
                                <w:szCs w:val="21"/>
                                <w:lang w:val="en-US" w:eastAsia="zh-CN"/>
                              </w:rPr>
                              <w:t>SXJP</w:t>
                            </w:r>
                            <w:r>
                              <w:rPr>
                                <w:rFonts w:hint="default" w:ascii="Times New Roman" w:hAnsi="Times New Roman" w:cs="Times New Roman" w:eastAsiaTheme="minorEastAsia"/>
                                <w:color w:val="auto"/>
                                <w:szCs w:val="21"/>
                                <w:lang w:val="en-US" w:eastAsia="zh-CN"/>
                              </w:rPr>
                              <w:t xml:space="preserve"> ×××—20××</w:t>
                            </w:r>
                          </w:p>
                          <w:p>
                            <w:pPr>
                              <w:spacing w:line="360" w:lineRule="auto"/>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w:t>
                            </w:r>
                          </w:p>
                          <w:p>
                            <w:pPr>
                              <w:spacing w:line="360" w:lineRule="auto"/>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 w:val="21"/>
                                <w:szCs w:val="21"/>
                                <w:lang w:eastAsia="zh-CN"/>
                              </w:rPr>
                              <w:t>山西省公用品牌建设联合会</w:t>
                            </w:r>
                            <w:r>
                              <w:rPr>
                                <w:rFonts w:hint="default" w:ascii="Times New Roman" w:hAnsi="Times New Roman" w:cs="Times New Roman" w:eastAsiaTheme="minorEastAsia"/>
                                <w:szCs w:val="21"/>
                                <w:lang w:val="en-US" w:eastAsia="zh-CN"/>
                              </w:rPr>
                              <w:t>编印</w:t>
                            </w:r>
                          </w:p>
                          <w:p>
                            <w:pPr>
                              <w:spacing w:line="360" w:lineRule="auto"/>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山西省太原市府西街29号</w:t>
                            </w:r>
                            <w:r>
                              <w:rPr>
                                <w:rFonts w:hint="default" w:ascii="Times New Roman" w:hAnsi="Times New Roman" w:cs="Times New Roman" w:eastAsiaTheme="minorEastAsia"/>
                                <w:szCs w:val="21"/>
                                <w:lang w:val="en-US" w:eastAsia="zh-CN"/>
                              </w:rPr>
                              <w:t>（</w:t>
                            </w:r>
                            <w:r>
                              <w:rPr>
                                <w:rFonts w:hint="eastAsia" w:ascii="Times New Roman" w:hAnsi="Times New Roman" w:cs="Times New Roman"/>
                                <w:szCs w:val="21"/>
                                <w:lang w:val="en-US" w:eastAsia="zh-CN"/>
                              </w:rPr>
                              <w:t>030002</w:t>
                            </w:r>
                            <w:r>
                              <w:rPr>
                                <w:rFonts w:hint="default" w:ascii="Times New Roman" w:hAnsi="Times New Roman" w:cs="Times New Roman" w:eastAsiaTheme="minorEastAsia"/>
                                <w:szCs w:val="21"/>
                                <w:lang w:val="en-US" w:eastAsia="zh-CN"/>
                              </w:rPr>
                              <w:t>）</w:t>
                            </w:r>
                          </w:p>
                          <w:p>
                            <w:pPr>
                              <w:spacing w:line="360" w:lineRule="auto"/>
                              <w:ind w:firstLine="420" w:firstLineChars="200"/>
                              <w:jc w:val="center"/>
                              <w:textAlignment w:val="baseline"/>
                              <w:rPr>
                                <w:rStyle w:val="31"/>
                                <w:rFonts w:hint="default"/>
                                <w:kern w:val="2"/>
                                <w:sz w:val="21"/>
                                <w:szCs w:val="21"/>
                                <w:lang w:val="en-US" w:eastAsia="zh-CN" w:bidi="ar-SA"/>
                              </w:rPr>
                            </w:pPr>
                            <w:r>
                              <w:rPr>
                                <w:rStyle w:val="31"/>
                                <w:kern w:val="2"/>
                                <w:sz w:val="21"/>
                                <w:szCs w:val="21"/>
                                <w:lang w:val="en-US" w:eastAsia="zh-CN" w:bidi="ar-SA"/>
                              </w:rPr>
                              <w:t xml:space="preserve">电话：0351- </w:t>
                            </w:r>
                            <w:r>
                              <w:rPr>
                                <w:rStyle w:val="31"/>
                                <w:rFonts w:hint="eastAsia"/>
                                <w:kern w:val="2"/>
                                <w:sz w:val="21"/>
                                <w:szCs w:val="21"/>
                                <w:lang w:val="en-US" w:eastAsia="zh-CN" w:bidi="ar-SA"/>
                              </w:rPr>
                              <w:t>7998599</w:t>
                            </w:r>
                          </w:p>
                          <w:p>
                            <w:pPr>
                              <w:spacing w:line="360" w:lineRule="auto"/>
                              <w:ind w:firstLine="420" w:firstLineChars="200"/>
                              <w:jc w:val="center"/>
                              <w:textAlignment w:val="baseline"/>
                              <w:rPr>
                                <w:rStyle w:val="31"/>
                                <w:kern w:val="2"/>
                                <w:sz w:val="21"/>
                                <w:szCs w:val="21"/>
                                <w:lang w:val="en-US" w:eastAsia="zh-CN" w:bidi="ar-SA"/>
                              </w:rPr>
                            </w:pPr>
                            <w:r>
                              <w:rPr>
                                <w:rStyle w:val="31"/>
                                <w:kern w:val="2"/>
                                <w:sz w:val="21"/>
                                <w:szCs w:val="21"/>
                                <w:lang w:val="en-US" w:eastAsia="zh-CN" w:bidi="ar-SA"/>
                              </w:rPr>
                              <w:t>网址：</w:t>
                            </w:r>
                            <w:r>
                              <w:rPr>
                                <w:rStyle w:val="31"/>
                                <w:rFonts w:hint="eastAsia"/>
                                <w:kern w:val="2"/>
                                <w:sz w:val="21"/>
                                <w:szCs w:val="21"/>
                                <w:lang w:val="en-US" w:eastAsia="zh-CN" w:bidi="ar-SA"/>
                              </w:rPr>
                              <w:t>http://www.shanxijingpin.org.cn/</w:t>
                            </w:r>
                            <w:r>
                              <w:rPr>
                                <w:rStyle w:val="31"/>
                                <w:kern w:val="2"/>
                                <w:sz w:val="21"/>
                                <w:szCs w:val="21"/>
                                <w:lang w:val="en-US" w:eastAsia="zh-CN" w:bidi="ar-SA"/>
                              </w:rPr>
                              <w:t xml:space="preserve"> </w:t>
                            </w:r>
                          </w:p>
                          <w:p>
                            <w:pPr>
                              <w:spacing w:line="360" w:lineRule="auto"/>
                              <w:ind w:firstLine="420" w:firstLineChars="200"/>
                              <w:jc w:val="center"/>
                              <w:textAlignment w:val="baseline"/>
                              <w:rPr>
                                <w:rFonts w:hint="default" w:ascii="Times New Roman" w:hAnsi="Times New Roman" w:cs="Times New Roman" w:eastAsiaTheme="minorEastAsia"/>
                                <w:szCs w:val="21"/>
                                <w:lang w:val="en-US" w:eastAsia="zh-CN"/>
                              </w:rPr>
                            </w:pPr>
                            <w:r>
                              <w:rPr>
                                <w:rStyle w:val="31"/>
                                <w:kern w:val="2"/>
                                <w:sz w:val="21"/>
                                <w:szCs w:val="21"/>
                                <w:lang w:val="en-US" w:eastAsia="zh-CN" w:bidi="ar-SA"/>
                              </w:rPr>
                              <w:t>邮箱：</w:t>
                            </w:r>
                            <w:r>
                              <w:rPr>
                                <w:rStyle w:val="31"/>
                                <w:rFonts w:hint="eastAsia"/>
                                <w:kern w:val="2"/>
                                <w:sz w:val="21"/>
                                <w:szCs w:val="21"/>
                                <w:lang w:val="en-US" w:eastAsia="zh-CN" w:bidi="ar-SA"/>
                              </w:rPr>
                              <w:t>sxjptu@163.com</w:t>
                            </w:r>
                            <w:r>
                              <w:rPr>
                                <w:rStyle w:val="31"/>
                                <w:kern w:val="2"/>
                                <w:sz w:val="21"/>
                                <w:szCs w:val="21"/>
                                <w:lang w:val="en-US" w:eastAsia="zh-CN" w:bidi="ar-SA"/>
                              </w:rPr>
                              <w:t xml:space="preserve"> </w:t>
                            </w:r>
                            <w:r>
                              <w:rPr>
                                <w:rStyle w:val="7"/>
                                <w:rFonts w:hint="eastAsia" w:ascii="Times New Roman" w:hAnsi="Times New Roman" w:cs="Times New Roman"/>
                                <w:color w:val="auto"/>
                                <w:szCs w:val="21"/>
                                <w:lang w:val="en-US" w:eastAsia="zh-CN"/>
                              </w:rPr>
                              <w:t xml:space="preserve"> </w:t>
                            </w:r>
                          </w:p>
                          <w:p>
                            <w:pPr>
                              <w:spacing w:line="360" w:lineRule="auto"/>
                              <w:jc w:val="center"/>
                              <w:rPr>
                                <w:rFonts w:hint="default" w:ascii="Times New Roman" w:hAnsi="Times New Roman" w:cs="Times New Roman" w:eastAsiaTheme="minorEastAsia"/>
                                <w:szCs w:val="21"/>
                                <w:lang w:val="en-US" w:eastAsia="zh-CN"/>
                              </w:rPr>
                            </w:pPr>
                          </w:p>
                          <w:p>
                            <w:pPr>
                              <w:spacing w:line="360" w:lineRule="auto"/>
                              <w:jc w:val="center"/>
                              <w:rPr>
                                <w:rFonts w:hint="default" w:ascii="Times New Roman" w:hAnsi="Times New Roman" w:cs="Times New Roman"/>
                                <w:lang w:val="en-US" w:eastAsia="zh-CN"/>
                              </w:rPr>
                            </w:pPr>
                            <w:r>
                              <w:rPr>
                                <w:rFonts w:hint="default" w:ascii="Times New Roman" w:hAnsi="Times New Roman" w:cs="Times New Roman" w:eastAsiaTheme="minorEastAsia"/>
                                <w:b/>
                                <w:bCs/>
                                <w:szCs w:val="21"/>
                                <w:lang w:val="en-US" w:eastAsia="zh-CN"/>
                              </w:rPr>
                              <w:t>版权专有  侵权必究</w:t>
                            </w:r>
                          </w:p>
                        </w:txbxContent>
                      </wps:txbx>
                      <wps:bodyPr upright="0"/>
                    </wps:wsp>
                  </a:graphicData>
                </a:graphic>
              </wp:anchor>
            </w:drawing>
          </mc:Choice>
          <mc:Fallback>
            <w:pict>
              <v:shape id="_x0000_s1026" o:spid="_x0000_s1026" o:spt="202" type="#_x0000_t202" style="position:absolute;left:0pt;margin-left:174.25pt;margin-top:358.8pt;height:257.8pt;width:263.75pt;mso-wrap-distance-bottom:0pt;mso-wrap-distance-left:9pt;mso-wrap-distance-right:9pt;mso-wrap-distance-top:0pt;z-index:251664384;mso-width-relative:page;mso-height-relative:page;" filled="f" stroked="f" coordsize="21600,21600" o:gfxdata="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cK&#10;oyPZAAAADAEAAA8AAAAAAAAAAQAgAAAAIgAAAGRycy9kb3ducmV2LnhtbFBLAQIUABQAAAAIAIdO&#10;4kCPAJz8sAEAAFEDAAAOAAAAAAAAAAEAIAAAACgBAABkcnMvZTJvRG9jLnhtbFBLBQYAAAAABgAG&#10;AFkBAABKBQAAAAA=&#10;">
                <v:fill on="f" focussize="0,0"/>
                <v:stroke on="f"/>
                <v:imagedata o:title=""/>
                <o:lock v:ext="edit" aspectratio="f"/>
                <v:textbox>
                  <w:txbxContent>
                    <w:p>
                      <w:pPr>
                        <w:spacing w:line="360" w:lineRule="auto"/>
                        <w:jc w:val="center"/>
                        <w:rPr>
                          <w:rFonts w:hint="default" w:ascii="Times New Roman" w:hAnsi="Times New Roman" w:cs="Times New Roman" w:eastAsiaTheme="minorEastAsia"/>
                          <w:sz w:val="21"/>
                          <w:szCs w:val="21"/>
                          <w:lang w:eastAsia="zh-CN"/>
                        </w:rPr>
                      </w:pPr>
                      <w:r>
                        <w:rPr>
                          <w:rFonts w:hint="eastAsia" w:ascii="Times New Roman" w:hAnsi="Times New Roman" w:cs="Times New Roman"/>
                          <w:sz w:val="21"/>
                          <w:szCs w:val="21"/>
                          <w:lang w:eastAsia="zh-CN"/>
                        </w:rPr>
                        <w:t>山西省公用品牌建设联合会</w:t>
                      </w:r>
                    </w:p>
                    <w:p>
                      <w:pPr>
                        <w:spacing w:line="360" w:lineRule="auto"/>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团体标准</w:t>
                      </w:r>
                    </w:p>
                    <w:p>
                      <w:pPr>
                        <w:spacing w:line="360" w:lineRule="auto"/>
                        <w:jc w:val="center"/>
                        <w:rPr>
                          <w:rFonts w:hint="default" w:ascii="Times New Roman" w:hAnsi="Times New Roman" w:eastAsia="黑体" w:cs="Times New Roman"/>
                          <w:color w:val="auto"/>
                          <w:sz w:val="28"/>
                          <w:szCs w:val="28"/>
                          <w:lang w:eastAsia="zh-CN"/>
                        </w:rPr>
                      </w:pPr>
                      <w:r>
                        <w:rPr>
                          <w:rFonts w:hint="eastAsia" w:ascii="Times New Roman" w:hAnsi="Times New Roman" w:eastAsia="黑体" w:cs="Times New Roman"/>
                          <w:color w:val="auto"/>
                          <w:sz w:val="28"/>
                          <w:szCs w:val="28"/>
                          <w:lang w:eastAsia="zh-CN"/>
                        </w:rPr>
                        <w:t>铸造起重机</w:t>
                      </w:r>
                    </w:p>
                    <w:p>
                      <w:pPr>
                        <w:spacing w:line="360" w:lineRule="auto"/>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T/</w:t>
                      </w:r>
                      <w:r>
                        <w:rPr>
                          <w:rFonts w:hint="eastAsia" w:ascii="Times New Roman" w:hAnsi="Times New Roman" w:cs="Times New Roman"/>
                          <w:color w:val="auto"/>
                          <w:szCs w:val="21"/>
                          <w:lang w:val="en-US" w:eastAsia="zh-CN"/>
                        </w:rPr>
                        <w:t>SXJP</w:t>
                      </w:r>
                      <w:r>
                        <w:rPr>
                          <w:rFonts w:hint="default" w:ascii="Times New Roman" w:hAnsi="Times New Roman" w:cs="Times New Roman" w:eastAsiaTheme="minorEastAsia"/>
                          <w:color w:val="auto"/>
                          <w:szCs w:val="21"/>
                          <w:lang w:val="en-US" w:eastAsia="zh-CN"/>
                        </w:rPr>
                        <w:t xml:space="preserve"> ×××—20××</w:t>
                      </w:r>
                    </w:p>
                    <w:p>
                      <w:pPr>
                        <w:spacing w:line="360" w:lineRule="auto"/>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w:t>
                      </w:r>
                    </w:p>
                    <w:p>
                      <w:pPr>
                        <w:spacing w:line="360" w:lineRule="auto"/>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 w:val="21"/>
                          <w:szCs w:val="21"/>
                          <w:lang w:eastAsia="zh-CN"/>
                        </w:rPr>
                        <w:t>山西省公用品牌建设联合会</w:t>
                      </w:r>
                      <w:r>
                        <w:rPr>
                          <w:rFonts w:hint="default" w:ascii="Times New Roman" w:hAnsi="Times New Roman" w:cs="Times New Roman" w:eastAsiaTheme="minorEastAsia"/>
                          <w:szCs w:val="21"/>
                          <w:lang w:val="en-US" w:eastAsia="zh-CN"/>
                        </w:rPr>
                        <w:t>编印</w:t>
                      </w:r>
                    </w:p>
                    <w:p>
                      <w:pPr>
                        <w:spacing w:line="360" w:lineRule="auto"/>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山西省太原市府西街29号</w:t>
                      </w:r>
                      <w:r>
                        <w:rPr>
                          <w:rFonts w:hint="default" w:ascii="Times New Roman" w:hAnsi="Times New Roman" w:cs="Times New Roman" w:eastAsiaTheme="minorEastAsia"/>
                          <w:szCs w:val="21"/>
                          <w:lang w:val="en-US" w:eastAsia="zh-CN"/>
                        </w:rPr>
                        <w:t>（</w:t>
                      </w:r>
                      <w:r>
                        <w:rPr>
                          <w:rFonts w:hint="eastAsia" w:ascii="Times New Roman" w:hAnsi="Times New Roman" w:cs="Times New Roman"/>
                          <w:szCs w:val="21"/>
                          <w:lang w:val="en-US" w:eastAsia="zh-CN"/>
                        </w:rPr>
                        <w:t>030002</w:t>
                      </w:r>
                      <w:r>
                        <w:rPr>
                          <w:rFonts w:hint="default" w:ascii="Times New Roman" w:hAnsi="Times New Roman" w:cs="Times New Roman" w:eastAsiaTheme="minorEastAsia"/>
                          <w:szCs w:val="21"/>
                          <w:lang w:val="en-US" w:eastAsia="zh-CN"/>
                        </w:rPr>
                        <w:t>）</w:t>
                      </w:r>
                    </w:p>
                    <w:p>
                      <w:pPr>
                        <w:spacing w:line="360" w:lineRule="auto"/>
                        <w:ind w:firstLine="420" w:firstLineChars="200"/>
                        <w:jc w:val="center"/>
                        <w:textAlignment w:val="baseline"/>
                        <w:rPr>
                          <w:rStyle w:val="31"/>
                          <w:rFonts w:hint="default"/>
                          <w:kern w:val="2"/>
                          <w:sz w:val="21"/>
                          <w:szCs w:val="21"/>
                          <w:lang w:val="en-US" w:eastAsia="zh-CN" w:bidi="ar-SA"/>
                        </w:rPr>
                      </w:pPr>
                      <w:r>
                        <w:rPr>
                          <w:rStyle w:val="31"/>
                          <w:kern w:val="2"/>
                          <w:sz w:val="21"/>
                          <w:szCs w:val="21"/>
                          <w:lang w:val="en-US" w:eastAsia="zh-CN" w:bidi="ar-SA"/>
                        </w:rPr>
                        <w:t xml:space="preserve">电话：0351- </w:t>
                      </w:r>
                      <w:r>
                        <w:rPr>
                          <w:rStyle w:val="31"/>
                          <w:rFonts w:hint="eastAsia"/>
                          <w:kern w:val="2"/>
                          <w:sz w:val="21"/>
                          <w:szCs w:val="21"/>
                          <w:lang w:val="en-US" w:eastAsia="zh-CN" w:bidi="ar-SA"/>
                        </w:rPr>
                        <w:t>7998599</w:t>
                      </w:r>
                    </w:p>
                    <w:p>
                      <w:pPr>
                        <w:spacing w:line="360" w:lineRule="auto"/>
                        <w:ind w:firstLine="420" w:firstLineChars="200"/>
                        <w:jc w:val="center"/>
                        <w:textAlignment w:val="baseline"/>
                        <w:rPr>
                          <w:rStyle w:val="31"/>
                          <w:kern w:val="2"/>
                          <w:sz w:val="21"/>
                          <w:szCs w:val="21"/>
                          <w:lang w:val="en-US" w:eastAsia="zh-CN" w:bidi="ar-SA"/>
                        </w:rPr>
                      </w:pPr>
                      <w:r>
                        <w:rPr>
                          <w:rStyle w:val="31"/>
                          <w:kern w:val="2"/>
                          <w:sz w:val="21"/>
                          <w:szCs w:val="21"/>
                          <w:lang w:val="en-US" w:eastAsia="zh-CN" w:bidi="ar-SA"/>
                        </w:rPr>
                        <w:t>网址：</w:t>
                      </w:r>
                      <w:r>
                        <w:rPr>
                          <w:rStyle w:val="31"/>
                          <w:rFonts w:hint="eastAsia"/>
                          <w:kern w:val="2"/>
                          <w:sz w:val="21"/>
                          <w:szCs w:val="21"/>
                          <w:lang w:val="en-US" w:eastAsia="zh-CN" w:bidi="ar-SA"/>
                        </w:rPr>
                        <w:t>http://www.shanxijingpin.org.cn/</w:t>
                      </w:r>
                      <w:r>
                        <w:rPr>
                          <w:rStyle w:val="31"/>
                          <w:kern w:val="2"/>
                          <w:sz w:val="21"/>
                          <w:szCs w:val="21"/>
                          <w:lang w:val="en-US" w:eastAsia="zh-CN" w:bidi="ar-SA"/>
                        </w:rPr>
                        <w:t xml:space="preserve"> </w:t>
                      </w:r>
                    </w:p>
                    <w:p>
                      <w:pPr>
                        <w:spacing w:line="360" w:lineRule="auto"/>
                        <w:ind w:firstLine="420" w:firstLineChars="200"/>
                        <w:jc w:val="center"/>
                        <w:textAlignment w:val="baseline"/>
                        <w:rPr>
                          <w:rFonts w:hint="default" w:ascii="Times New Roman" w:hAnsi="Times New Roman" w:cs="Times New Roman" w:eastAsiaTheme="minorEastAsia"/>
                          <w:szCs w:val="21"/>
                          <w:lang w:val="en-US" w:eastAsia="zh-CN"/>
                        </w:rPr>
                      </w:pPr>
                      <w:r>
                        <w:rPr>
                          <w:rStyle w:val="31"/>
                          <w:kern w:val="2"/>
                          <w:sz w:val="21"/>
                          <w:szCs w:val="21"/>
                          <w:lang w:val="en-US" w:eastAsia="zh-CN" w:bidi="ar-SA"/>
                        </w:rPr>
                        <w:t>邮箱：</w:t>
                      </w:r>
                      <w:r>
                        <w:rPr>
                          <w:rStyle w:val="31"/>
                          <w:rFonts w:hint="eastAsia"/>
                          <w:kern w:val="2"/>
                          <w:sz w:val="21"/>
                          <w:szCs w:val="21"/>
                          <w:lang w:val="en-US" w:eastAsia="zh-CN" w:bidi="ar-SA"/>
                        </w:rPr>
                        <w:t>sxjptu@163.com</w:t>
                      </w:r>
                      <w:r>
                        <w:rPr>
                          <w:rStyle w:val="31"/>
                          <w:kern w:val="2"/>
                          <w:sz w:val="21"/>
                          <w:szCs w:val="21"/>
                          <w:lang w:val="en-US" w:eastAsia="zh-CN" w:bidi="ar-SA"/>
                        </w:rPr>
                        <w:t xml:space="preserve"> </w:t>
                      </w:r>
                      <w:r>
                        <w:rPr>
                          <w:rStyle w:val="7"/>
                          <w:rFonts w:hint="eastAsia" w:ascii="Times New Roman" w:hAnsi="Times New Roman" w:cs="Times New Roman"/>
                          <w:color w:val="auto"/>
                          <w:szCs w:val="21"/>
                          <w:lang w:val="en-US" w:eastAsia="zh-CN"/>
                        </w:rPr>
                        <w:t xml:space="preserve"> </w:t>
                      </w:r>
                    </w:p>
                    <w:p>
                      <w:pPr>
                        <w:spacing w:line="360" w:lineRule="auto"/>
                        <w:jc w:val="center"/>
                        <w:rPr>
                          <w:rFonts w:hint="default" w:ascii="Times New Roman" w:hAnsi="Times New Roman" w:cs="Times New Roman" w:eastAsiaTheme="minorEastAsia"/>
                          <w:szCs w:val="21"/>
                          <w:lang w:val="en-US" w:eastAsia="zh-CN"/>
                        </w:rPr>
                      </w:pPr>
                    </w:p>
                    <w:p>
                      <w:pPr>
                        <w:spacing w:line="360" w:lineRule="auto"/>
                        <w:jc w:val="center"/>
                        <w:rPr>
                          <w:rFonts w:hint="default" w:ascii="Times New Roman" w:hAnsi="Times New Roman" w:cs="Times New Roman"/>
                          <w:lang w:val="en-US" w:eastAsia="zh-CN"/>
                        </w:rPr>
                      </w:pPr>
                      <w:r>
                        <w:rPr>
                          <w:rFonts w:hint="default" w:ascii="Times New Roman" w:hAnsi="Times New Roman" w:cs="Times New Roman" w:eastAsiaTheme="minorEastAsia"/>
                          <w:b/>
                          <w:bCs/>
                          <w:szCs w:val="21"/>
                          <w:lang w:val="en-US" w:eastAsia="zh-CN"/>
                        </w:rPr>
                        <w:t>版权专有  侵权必究</w:t>
                      </w:r>
                    </w:p>
                  </w:txbxContent>
                </v:textbox>
                <w10:wrap type="square"/>
              </v:shape>
            </w:pict>
          </mc:Fallback>
        </mc:AlternateContent>
      </w:r>
    </w:p>
    <w:sectPr>
      <w:headerReference r:id="rId12" w:type="first"/>
      <w:footerReference r:id="rId14" w:type="first"/>
      <w:footerReference r:id="rId13" w:type="default"/>
      <w:pgSz w:w="11905" w:h="16838"/>
      <w:pgMar w:top="1701" w:right="1701" w:bottom="1701" w:left="1701" w:header="850"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宋体-方正超大字符集">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fldChar w:fldCharType="begin"/>
    </w:r>
    <w:r>
      <w:instrText xml:space="preserve">PAGE   \* MERGEFORMAT</w:instrText>
    </w:r>
    <w:r>
      <w:fldChar w:fldCharType="separate"/>
    </w:r>
    <w:r>
      <w:rPr>
        <w:lang w:val="zh-CN"/>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6517507"/>
                            <w:docPartObj>
                              <w:docPartGallery w:val="autotext"/>
                            </w:docPartObj>
                          </w:sdtPr>
                          <w:sdtContent>
                            <w:p>
                              <w:pPr>
                                <w:pStyle w:val="2"/>
                                <w:jc w:val="right"/>
                              </w:pPr>
                              <w:r>
                                <w:fldChar w:fldCharType="begin"/>
                              </w:r>
                              <w:r>
                                <w:instrText xml:space="preserve"> PAGE   \* MERGEFORMAT </w:instrText>
                              </w:r>
                              <w:r>
                                <w:fldChar w:fldCharType="separate"/>
                              </w:r>
                              <w:r>
                                <w:rPr>
                                  <w:lang w:val="zh-CN"/>
                                </w:rPr>
                                <w:t>1</w:t>
                              </w:r>
                              <w:r>
                                <w:rPr>
                                  <w:lang w:val="zh-CN"/>
                                </w:rPr>
                                <w:fldChar w:fldCharType="end"/>
                              </w:r>
                            </w:p>
                          </w:sdtContent>
                        </w:sd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sdt>
                    <w:sdtPr>
                      <w:id w:val="16517507"/>
                      <w:docPartObj>
                        <w:docPartGallery w:val="autotext"/>
                      </w:docPartObj>
                    </w:sdtPr>
                    <w:sdtContent>
                      <w:p>
                        <w:pPr>
                          <w:pStyle w:val="2"/>
                          <w:jc w:val="right"/>
                        </w:pPr>
                        <w:r>
                          <w:fldChar w:fldCharType="begin"/>
                        </w:r>
                        <w:r>
                          <w:instrText xml:space="preserve"> PAGE   \* MERGEFORMAT </w:instrText>
                        </w:r>
                        <w:r>
                          <w:fldChar w:fldCharType="separate"/>
                        </w:r>
                        <w:r>
                          <w:rPr>
                            <w:lang w:val="zh-CN"/>
                          </w:rPr>
                          <w:t>1</w:t>
                        </w:r>
                        <w:r>
                          <w:rPr>
                            <w:lang w:val="zh-CN"/>
                          </w:rPr>
                          <w:fldChar w:fldCharType="end"/>
                        </w:r>
                      </w:p>
                    </w:sdtContent>
                  </w:sd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8"/>
                              <w:sz w:val="21"/>
                            </w:rPr>
                          </w:pPr>
                          <w:r>
                            <w:rPr>
                              <w:rStyle w:val="8"/>
                              <w:sz w:val="21"/>
                            </w:rPr>
                            <w:fldChar w:fldCharType="begin"/>
                          </w:r>
                          <w:r>
                            <w:rPr>
                              <w:rStyle w:val="8"/>
                              <w:sz w:val="21"/>
                            </w:rPr>
                            <w:instrText xml:space="preserve">PAGE  </w:instrText>
                          </w:r>
                          <w:r>
                            <w:rPr>
                              <w:rStyle w:val="8"/>
                              <w:sz w:val="21"/>
                            </w:rPr>
                            <w:fldChar w:fldCharType="separate"/>
                          </w:r>
                          <w:r>
                            <w:rPr>
                              <w:rStyle w:val="8"/>
                              <w:sz w:val="21"/>
                            </w:rPr>
                            <w:t>19</w:t>
                          </w:r>
                          <w:r>
                            <w:rPr>
                              <w:rStyle w:val="8"/>
                              <w:sz w:val="21"/>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rPr>
                        <w:rStyle w:val="8"/>
                        <w:sz w:val="21"/>
                      </w:rPr>
                    </w:pPr>
                    <w:r>
                      <w:rPr>
                        <w:rStyle w:val="8"/>
                        <w:sz w:val="21"/>
                      </w:rPr>
                      <w:fldChar w:fldCharType="begin"/>
                    </w:r>
                    <w:r>
                      <w:rPr>
                        <w:rStyle w:val="8"/>
                        <w:sz w:val="21"/>
                      </w:rPr>
                      <w:instrText xml:space="preserve">PAGE  </w:instrText>
                    </w:r>
                    <w:r>
                      <w:rPr>
                        <w:rStyle w:val="8"/>
                        <w:sz w:val="21"/>
                      </w:rPr>
                      <w:fldChar w:fldCharType="separate"/>
                    </w:r>
                    <w:r>
                      <w:rPr>
                        <w:rStyle w:val="8"/>
                        <w:sz w:val="21"/>
                      </w:rPr>
                      <w:t>19</w:t>
                    </w:r>
                    <w:r>
                      <w:rPr>
                        <w:rStyle w:val="8"/>
                        <w:sz w:val="21"/>
                      </w:rPr>
                      <w:fldChar w:fldCharType="end"/>
                    </w:r>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t>T/SXJP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STYLEREF  标准文件_文件编号  \* MERGEFORMAT </w:instrText>
    </w:r>
    <w:r>
      <w:fldChar w:fldCharType="separate"/>
    </w:r>
    <w:r>
      <w:rPr>
        <w:b/>
      </w:rPr>
      <w:t>错误！未定义样式。</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right"/>
      <w:rPr>
        <w:rFonts w:hint="default" w:ascii="Times New Roman" w:hAnsi="Times New Roman" w:cs="Times New Roman"/>
      </w:rPr>
    </w:pPr>
    <w:r>
      <w:rPr>
        <w:rFonts w:hint="default" w:ascii="Times New Roman" w:hAnsi="Times New Roman" w:cs="Times New Roman"/>
      </w:rPr>
      <w:t>T/</w:t>
    </w:r>
    <w:r>
      <w:rPr>
        <w:rFonts w:hint="default" w:ascii="Times New Roman" w:hAnsi="Times New Roman" w:cs="Times New Roman"/>
        <w:lang w:val="en-US" w:eastAsia="zh-CN"/>
      </w:rPr>
      <w:t>SXJP</w:t>
    </w:r>
    <w:r>
      <w:rPr>
        <w:rFonts w:hint="default" w:ascii="Times New Roman" w:hAnsi="Times New Roman" w:cs="Times New Roman"/>
      </w:rPr>
      <w:t xml:space="preserve"> </w:t>
    </w:r>
    <w:r>
      <w:rPr>
        <w:rFonts w:hint="default" w:ascii="Times New Roman" w:hAnsi="Times New Roman" w:cs="Times New Roman" w:eastAsiaTheme="minorEastAsia"/>
        <w:color w:val="000000"/>
        <w:szCs w:val="21"/>
      </w:rPr>
      <w:t>×××</w:t>
    </w:r>
    <w:r>
      <w:rPr>
        <w:rFonts w:hint="default" w:ascii="Times New Roman" w:hAnsi="Times New Roman" w:cs="Times New Roman"/>
        <w:color w:val="000000"/>
        <w:szCs w:val="21"/>
        <w:lang w:val="en-US" w:eastAsia="zh-CN"/>
      </w:rPr>
      <w:t>—</w:t>
    </w:r>
    <w:r>
      <w:rPr>
        <w:rFonts w:hint="default" w:ascii="Times New Roman" w:hAnsi="Times New Roman" w:cs="Times New Roman" w:eastAsiaTheme="minorEastAsia"/>
        <w:color w:val="000000"/>
        <w:szCs w:val="21"/>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4C50F90"/>
    <w:multiLevelType w:val="multilevel"/>
    <w:tmpl w:val="44C50F90"/>
    <w:lvl w:ilvl="0" w:tentative="0">
      <w:start w:val="1"/>
      <w:numFmt w:val="lowerLetter"/>
      <w:pStyle w:val="23"/>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557C2AF5"/>
    <w:multiLevelType w:val="multilevel"/>
    <w:tmpl w:val="557C2AF5"/>
    <w:lvl w:ilvl="0" w:tentative="0">
      <w:start w:val="1"/>
      <w:numFmt w:val="decimal"/>
      <w:pStyle w:val="2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
    <w:nsid w:val="646260FA"/>
    <w:multiLevelType w:val="multilevel"/>
    <w:tmpl w:val="646260FA"/>
    <w:lvl w:ilvl="0" w:tentative="0">
      <w:start w:val="1"/>
      <w:numFmt w:val="decimal"/>
      <w:pStyle w:val="2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657D3FBC"/>
    <w:multiLevelType w:val="multilevel"/>
    <w:tmpl w:val="657D3FBC"/>
    <w:lvl w:ilvl="0" w:tentative="0">
      <w:start w:val="1"/>
      <w:numFmt w:val="upperLetter"/>
      <w:pStyle w:val="1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6DBF04F4"/>
    <w:multiLevelType w:val="multilevel"/>
    <w:tmpl w:val="6DBF04F4"/>
    <w:lvl w:ilvl="0" w:tentative="0">
      <w:start w:val="1"/>
      <w:numFmt w:val="none"/>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4"/>
  </w:num>
  <w:num w:numId="2">
    <w:abstractNumId w:val="1"/>
  </w:num>
  <w:num w:numId="3">
    <w:abstractNumId w:val="3"/>
  </w:num>
  <w:num w:numId="4">
    <w:abstractNumId w:val="2"/>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iOWI0NzdlZjM1NTg2NzliOTg3OTA1OTJkMGRkMDMifQ=="/>
  </w:docVars>
  <w:rsids>
    <w:rsidRoot w:val="0E94402D"/>
    <w:rsid w:val="018A30D1"/>
    <w:rsid w:val="068F286B"/>
    <w:rsid w:val="0E94402D"/>
    <w:rsid w:val="289B669E"/>
    <w:rsid w:val="2EED4EB8"/>
    <w:rsid w:val="40C461AD"/>
    <w:rsid w:val="4558666B"/>
    <w:rsid w:val="461C4CD7"/>
    <w:rsid w:val="46C93D6D"/>
    <w:rsid w:val="4ACC709D"/>
    <w:rsid w:val="4B222AAE"/>
    <w:rsid w:val="54664FC5"/>
    <w:rsid w:val="71604920"/>
    <w:rsid w:val="78B44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1"/>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uiPriority w:val="39"/>
    <w:pPr>
      <w:adjustRightInd w:val="0"/>
      <w:spacing w:line="400" w:lineRule="exact"/>
    </w:pPr>
    <w:rPr>
      <w:rFonts w:ascii="宋体" w:hAnsi="Calibri" w:eastAsia="宋体" w:cs="Times New Roman"/>
      <w:szCs w:val="21"/>
    </w:rPr>
  </w:style>
  <w:style w:type="paragraph" w:styleId="5">
    <w:name w:val="toc 2"/>
    <w:basedOn w:val="1"/>
    <w:next w:val="1"/>
    <w:unhideWhenUsed/>
    <w:qFormat/>
    <w:uiPriority w:val="39"/>
    <w:pPr>
      <w:tabs>
        <w:tab w:val="right" w:leader="dot" w:pos="9344"/>
      </w:tabs>
      <w:adjustRightInd w:val="0"/>
      <w:spacing w:line="300" w:lineRule="exact"/>
      <w:ind w:left="210"/>
    </w:pPr>
    <w:rPr>
      <w:rFonts w:ascii="宋体" w:hAnsi="Calibri" w:eastAsia="宋体" w:cs="Times New Roman"/>
      <w:szCs w:val="21"/>
    </w:rPr>
  </w:style>
  <w:style w:type="character" w:styleId="8">
    <w:name w:val="page number"/>
    <w:basedOn w:val="7"/>
    <w:qFormat/>
    <w:uiPriority w:val="0"/>
  </w:style>
  <w:style w:type="character" w:styleId="9">
    <w:name w:val="Hyperlink"/>
    <w:qFormat/>
    <w:uiPriority w:val="99"/>
    <w:rPr>
      <w:rFonts w:ascii="宋体" w:hAnsi="Times New Roman" w:eastAsia="宋体"/>
      <w:color w:val="auto"/>
      <w:spacing w:val="0"/>
      <w:w w:val="100"/>
      <w:position w:val="0"/>
      <w:sz w:val="21"/>
      <w:u w:val="none"/>
      <w:vertAlign w:val="baseline"/>
    </w:rPr>
  </w:style>
  <w:style w:type="paragraph" w:customStyle="1" w:styleId="10">
    <w:name w:val="文献分类号"/>
    <w:qFormat/>
    <w:uiPriority w:val="0"/>
    <w:pPr>
      <w:widowControl w:val="0"/>
      <w:textAlignment w:val="center"/>
    </w:pPr>
    <w:rPr>
      <w:rFonts w:ascii="黑体" w:hAnsi="Times New Roman" w:eastAsia="黑体" w:cs="Times New Roman"/>
      <w:sz w:val="21"/>
      <w:szCs w:val="21"/>
      <w:lang w:val="en-US" w:eastAsia="zh-CN" w:bidi="ar-SA"/>
    </w:rPr>
  </w:style>
  <w:style w:type="paragraph" w:customStyle="1" w:styleId="1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2">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14">
    <w:name w:val="章标题"/>
    <w:next w:val="13"/>
    <w:qFormat/>
    <w:uiPriority w:val="99"/>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5">
    <w:name w:val="终结线"/>
    <w:basedOn w:val="1"/>
    <w:qFormat/>
    <w:uiPriority w:val="99"/>
    <w:rPr>
      <w:rFonts w:ascii="Times New Roman" w:hAnsi="Times New Roman"/>
      <w:szCs w:val="24"/>
    </w:rPr>
  </w:style>
  <w:style w:type="paragraph" w:styleId="16">
    <w:name w:val="List Paragraph"/>
    <w:basedOn w:val="1"/>
    <w:qFormat/>
    <w:uiPriority w:val="34"/>
    <w:pPr>
      <w:ind w:firstLine="420" w:firstLineChars="200"/>
    </w:pPr>
  </w:style>
  <w:style w:type="paragraph" w:customStyle="1" w:styleId="1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
    <w:name w:val="标准文件_一级条标题"/>
    <w:basedOn w:val="19"/>
    <w:next w:val="17"/>
    <w:qFormat/>
    <w:uiPriority w:val="0"/>
    <w:pPr>
      <w:spacing w:beforeLines="50" w:afterLines="50"/>
      <w:outlineLvl w:val="1"/>
    </w:pPr>
  </w:style>
  <w:style w:type="paragraph" w:customStyle="1" w:styleId="19">
    <w:name w:val="标准文件_章标题"/>
    <w:next w:val="17"/>
    <w:qFormat/>
    <w:uiPriority w:val="0"/>
    <w:pPr>
      <w:spacing w:beforeLines="100" w:afterLines="100"/>
      <w:jc w:val="both"/>
      <w:outlineLvl w:val="0"/>
    </w:pPr>
    <w:rPr>
      <w:rFonts w:ascii="黑体" w:hAnsi="Times New Roman" w:eastAsia="黑体" w:cs="Times New Roman"/>
      <w:sz w:val="21"/>
      <w:lang w:val="en-US" w:eastAsia="zh-CN" w:bidi="ar-SA"/>
    </w:rPr>
  </w:style>
  <w:style w:type="paragraph" w:customStyle="1" w:styleId="20">
    <w:name w:val="标准文件_二级条标题"/>
    <w:next w:val="17"/>
    <w:qFormat/>
    <w:uiPriority w:val="0"/>
    <w:pPr>
      <w:widowControl w:val="0"/>
      <w:spacing w:beforeLines="50" w:afterLines="50"/>
      <w:jc w:val="both"/>
      <w:outlineLvl w:val="2"/>
    </w:pPr>
    <w:rPr>
      <w:rFonts w:ascii="黑体" w:hAnsi="Times New Roman" w:eastAsia="黑体" w:cs="Times New Roman"/>
      <w:sz w:val="21"/>
      <w:lang w:val="en-US" w:eastAsia="zh-CN" w:bidi="ar-SA"/>
    </w:rPr>
  </w:style>
  <w:style w:type="paragraph" w:customStyle="1" w:styleId="21">
    <w:name w:val="标准文件_三级条标题"/>
    <w:basedOn w:val="20"/>
    <w:next w:val="17"/>
    <w:qFormat/>
    <w:uiPriority w:val="0"/>
    <w:pPr>
      <w:widowControl/>
      <w:outlineLvl w:val="3"/>
    </w:pPr>
  </w:style>
  <w:style w:type="paragraph" w:customStyle="1" w:styleId="22">
    <w:name w:val="标准文件_三级无标题"/>
    <w:basedOn w:val="21"/>
    <w:qFormat/>
    <w:uiPriority w:val="0"/>
    <w:pPr>
      <w:spacing w:beforeLines="0" w:afterLines="0"/>
      <w:outlineLvl w:val="9"/>
    </w:pPr>
    <w:rPr>
      <w:rFonts w:ascii="宋体" w:eastAsia="宋体"/>
    </w:rPr>
  </w:style>
  <w:style w:type="paragraph" w:customStyle="1" w:styleId="23">
    <w:name w:val="标准文件_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4">
    <w:name w:val="标准文件_正文表标题"/>
    <w:next w:val="17"/>
    <w:qFormat/>
    <w:uiPriority w:val="0"/>
    <w:pPr>
      <w:numPr>
        <w:ilvl w:val="0"/>
        <w:numId w:val="3"/>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25">
    <w:name w:val="标准文件_正文图标题"/>
    <w:next w:val="17"/>
    <w:qFormat/>
    <w:uiPriority w:val="0"/>
    <w:pPr>
      <w:numPr>
        <w:ilvl w:val="0"/>
        <w:numId w:val="4"/>
      </w:numPr>
      <w:spacing w:beforeLines="50" w:afterLines="50"/>
      <w:jc w:val="center"/>
    </w:pPr>
    <w:rPr>
      <w:rFonts w:ascii="黑体" w:hAnsi="Times New Roman" w:eastAsia="黑体" w:cs="Times New Roman"/>
      <w:sz w:val="21"/>
      <w:lang w:val="en-US" w:eastAsia="zh-CN" w:bidi="ar-SA"/>
    </w:rPr>
  </w:style>
  <w:style w:type="paragraph" w:customStyle="1" w:styleId="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
    <w:name w:val="标准文件_二级无标题"/>
    <w:basedOn w:val="20"/>
    <w:qFormat/>
    <w:uiPriority w:val="0"/>
    <w:pPr>
      <w:spacing w:beforeLines="0" w:afterLines="0"/>
      <w:outlineLvl w:val="9"/>
    </w:pPr>
    <w:rPr>
      <w:rFonts w:ascii="宋体" w:eastAsia="宋体"/>
    </w:rPr>
  </w:style>
  <w:style w:type="paragraph" w:customStyle="1" w:styleId="28">
    <w:name w:val="标准文件_目录标题"/>
    <w:basedOn w:val="1"/>
    <w:qFormat/>
    <w:uiPriority w:val="0"/>
    <w:pPr>
      <w:adjustRightInd w:val="0"/>
      <w:spacing w:before="480" w:afterLines="150"/>
      <w:jc w:val="center"/>
    </w:pPr>
    <w:rPr>
      <w:rFonts w:ascii="黑体" w:hAnsi="Calibri" w:eastAsia="黑体" w:cs="Times New Roman"/>
      <w:sz w:val="32"/>
      <w:szCs w:val="21"/>
    </w:rPr>
  </w:style>
  <w:style w:type="paragraph" w:customStyle="1" w:styleId="29">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30">
    <w:name w:val="标准文件_页脚奇数页"/>
    <w:qFormat/>
    <w:uiPriority w:val="0"/>
    <w:pPr>
      <w:ind w:right="227"/>
      <w:jc w:val="right"/>
    </w:pPr>
    <w:rPr>
      <w:rFonts w:ascii="宋体" w:hAnsi="Times New Roman" w:eastAsia="宋体" w:cs="Times New Roman"/>
      <w:sz w:val="18"/>
      <w:lang w:val="en-US" w:eastAsia="zh-CN" w:bidi="ar-SA"/>
    </w:rPr>
  </w:style>
  <w:style w:type="character" w:customStyle="1" w:styleId="31">
    <w:name w:val="NormalCharacter"/>
    <w:link w:val="1"/>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4.png"/><Relationship Id="rId21" Type="http://schemas.openxmlformats.org/officeDocument/2006/relationships/image" Target="media/image3.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2.wmf"/><Relationship Id="rId18" Type="http://schemas.openxmlformats.org/officeDocument/2006/relationships/oleObject" Target="embeddings/oleObject2.bin"/><Relationship Id="rId17" Type="http://schemas.openxmlformats.org/officeDocument/2006/relationships/image" Target="media/image1.wmf"/><Relationship Id="rId16" Type="http://schemas.openxmlformats.org/officeDocument/2006/relationships/oleObject" Target="embeddings/oleObject1.bin"/><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4338</Words>
  <Characters>5142</Characters>
  <Lines>0</Lines>
  <Paragraphs>0</Paragraphs>
  <TotalTime>3</TotalTime>
  <ScaleCrop>false</ScaleCrop>
  <LinksUpToDate>false</LinksUpToDate>
  <CharactersWithSpaces>5408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2022-03-30T13:55:00Z</dcterms:created>
  <dc:creator>飞云</dc:creator>
  <cp:lastModifiedBy>飞云</cp:lastModifiedBy>
  <dcterms:modified xsi:type="dcterms:W3CDTF">2022-09-02T05:44:37Z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DF6163C0FFEB45D6B2CF548588E83463</vt:lpwstr>
  </property>
</Properties>
</file>