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framePr w:vAnchor="page" w:hAnchor="page" w:x="1456" w:y="436"/>
        <w:rPr>
          <w:rFonts w:ascii="Times New Roman"/>
          <w:highlight w:val="none"/>
        </w:rPr>
      </w:pPr>
      <w:r>
        <w:rPr>
          <w:rFonts w:ascii="Times New Roman"/>
          <w:highlight w:val="none"/>
        </w:rPr>
        <w:t>CS</w:t>
      </w:r>
      <w:r>
        <w:rPr>
          <w:rFonts w:hint="eastAsia" w:ascii="MS Mincho" w:hAnsi="MS Mincho" w:eastAsia="MS Mincho" w:cs="MS Mincho"/>
          <w:highlight w:val="none"/>
        </w:rPr>
        <w:t> </w:t>
      </w:r>
      <w:bookmarkStart w:id="0" w:name="ICS"/>
      <w:bookmarkStart w:id="1" w:name="WXFLH"/>
      <w:r>
        <w:rPr>
          <w:rFonts w:ascii="Times New Roman"/>
          <w:highlight w:val="none"/>
        </w:rPr>
        <w:fldChar w:fldCharType="begin">
          <w:ffData>
            <w:name w:val="ICS"/>
            <w:enabled/>
            <w:calcOnExit w:val="0"/>
            <w:textInput/>
          </w:ffData>
        </w:fldChar>
      </w:r>
      <w:r>
        <w:rPr>
          <w:rFonts w:ascii="Times New Roman"/>
          <w:highlight w:val="none"/>
        </w:rPr>
        <w:instrText xml:space="preserve"> FORMTEXT </w:instrText>
      </w:r>
      <w:r>
        <w:rPr>
          <w:rFonts w:ascii="Times New Roman"/>
          <w:highlight w:val="none"/>
        </w:rPr>
        <w:fldChar w:fldCharType="separate"/>
      </w:r>
      <w:r>
        <w:rPr>
          <w:rFonts w:ascii="Times New Roman"/>
          <w:highlight w:val="none"/>
        </w:rPr>
        <w:t> </w:t>
      </w:r>
      <w:r>
        <w:rPr>
          <w:rFonts w:hint="eastAsia" w:ascii="Times New Roman"/>
          <w:highlight w:val="none"/>
        </w:rPr>
        <w:t>67.140.10</w:t>
      </w:r>
      <w:r>
        <w:rPr>
          <w:rFonts w:ascii="Times New Roman"/>
          <w:highlight w:val="none"/>
        </w:rPr>
        <w:t>    </w:t>
      </w:r>
      <w:r>
        <w:rPr>
          <w:rFonts w:ascii="Times New Roman"/>
          <w:highlight w:val="none"/>
        </w:rPr>
        <w:fldChar w:fldCharType="end"/>
      </w:r>
      <w:bookmarkEnd w:id="0"/>
    </w:p>
    <w:bookmarkEnd w:id="1"/>
    <w:p>
      <w:pPr>
        <w:pStyle w:val="16"/>
        <w:framePr w:vAnchor="page" w:hAnchor="page" w:x="1456" w:y="436"/>
        <w:tabs>
          <w:tab w:val="left" w:pos="6969"/>
        </w:tabs>
        <w:rPr>
          <w:rFonts w:hint="eastAsia" w:ascii="Times New Roman" w:eastAsia="黑体"/>
          <w:highlight w:val="none"/>
          <w:lang w:eastAsia="zh-CN"/>
        </w:rPr>
      </w:pPr>
      <w:r>
        <w:rPr>
          <w:rFonts w:hint="eastAsia" w:ascii="Times New Roman"/>
          <w:b/>
          <w:bCs/>
          <w:highlight w:val="none"/>
        </w:rPr>
        <w:t>X</w:t>
      </w:r>
      <w:r>
        <w:rPr>
          <w:rFonts w:hint="eastAsia" w:ascii="Times New Roman"/>
          <w:highlight w:val="none"/>
        </w:rPr>
        <w:t xml:space="preserve"> 55</w:t>
      </w:r>
      <w:r>
        <w:rPr>
          <w:rFonts w:hint="eastAsia" w:ascii="Times New Roman"/>
          <w:highlight w:val="none"/>
          <w:lang w:eastAsia="zh-CN"/>
        </w:rPr>
        <w:tab/>
      </w:r>
    </w:p>
    <w:p>
      <w:pPr>
        <w:pStyle w:val="16"/>
        <w:framePr w:vAnchor="page" w:hAnchor="page" w:x="1456" w:y="436"/>
        <w:rPr>
          <w:highlight w:val="none"/>
        </w:rPr>
      </w:pPr>
    </w:p>
    <w:p>
      <w:pPr>
        <w:pStyle w:val="8"/>
        <w:framePr w:w="9600" w:x="938" w:y="3162"/>
        <w:jc w:val="center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 xml:space="preserve"> </w:t>
      </w:r>
      <w:r>
        <w:rPr>
          <w:rFonts w:hint="eastAsia" w:ascii="Times New Roman" w:hAnsi="Times New Roman"/>
          <w:sz w:val="72"/>
          <w:szCs w:val="72"/>
          <w:highlight w:val="none"/>
        </w:rPr>
        <w:t>团    体    标   准</w:t>
      </w:r>
      <w:r>
        <w:rPr>
          <w:rFonts w:hint="eastAsia" w:ascii="Times New Roman" w:hAnsi="Times New Roman"/>
          <w:highlight w:val="none"/>
        </w:rPr>
        <w:t xml:space="preserve">           </w:t>
      </w:r>
    </w:p>
    <w:p>
      <w:pPr>
        <w:pStyle w:val="9"/>
        <w:framePr w:h="804" w:hRule="exact" w:x="1660" w:y="4140"/>
        <w:rPr>
          <w:rFonts w:hAnsi="黑体"/>
          <w:highlight w:val="none"/>
        </w:rPr>
      </w:pPr>
      <w:r>
        <w:rPr>
          <w:rFonts w:ascii="Times New Roman"/>
          <w:highlight w:val="none"/>
        </w:rPr>
        <w:t>T/CSTEA</w:t>
      </w:r>
      <w:r>
        <w:rPr>
          <w:rFonts w:hint="eastAsia" w:ascii="Times New Roman"/>
          <w:highlight w:val="none"/>
        </w:rPr>
        <w:t xml:space="preserve"> 000</w:t>
      </w:r>
      <w:r>
        <w:rPr>
          <w:rFonts w:hint="eastAsia" w:ascii="Times New Roman"/>
          <w:highlight w:val="none"/>
          <w:lang w:val="en-US" w:eastAsia="zh-CN"/>
        </w:rPr>
        <w:t>**</w:t>
      </w:r>
      <w:r>
        <w:rPr>
          <w:rFonts w:hint="eastAsia" w:ascii="Times New Roman"/>
          <w:highlight w:val="none"/>
        </w:rPr>
        <w:t>-202</w:t>
      </w:r>
      <w:r>
        <w:rPr>
          <w:rFonts w:hint="eastAsia" w:ascii="Times New Roman"/>
          <w:highlight w:val="none"/>
          <w:lang w:val="en-US" w:eastAsia="zh-CN"/>
        </w:rPr>
        <w:t>2</w:t>
      </w:r>
      <w:r>
        <w:rPr>
          <w:rFonts w:hAnsi="黑体"/>
          <w:highlight w:val="none"/>
        </w:rPr>
        <w:t xml:space="preserve"> </w:t>
      </w:r>
    </w:p>
    <w:p>
      <w:pPr>
        <w:pStyle w:val="9"/>
        <w:framePr w:h="804" w:hRule="exact" w:x="1660" w:y="4140"/>
        <w:rPr>
          <w:rFonts w:hAnsi="黑体"/>
          <w:highlight w:val="none"/>
        </w:rPr>
      </w:pP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969645</wp:posOffset>
                </wp:positionH>
                <wp:positionV relativeFrom="page">
                  <wp:posOffset>3253105</wp:posOffset>
                </wp:positionV>
                <wp:extent cx="612013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35pt;margin-top:256.15pt;height:0pt;width:481.9pt;mso-position-horizontal-relative:page;mso-position-vertical-relative:page;z-index:251659264;mso-width-relative:page;mso-height-relative:page;" filled="f" stroked="t" coordsize="21600,21600" o:gfxdata="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Qj&#10;VoHXAAAADAEAAA8AAAAAAAAAAQAgAAAAIgAAAGRycy9kb3ducmV2LnhtbFBLAQIUABQAAAAIAIdO&#10;4kBzLft/6wEAANgDAAAOAAAAAAAAAAEAIAAAACY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9"/>
        <w:framePr w:h="804" w:hRule="exact" w:x="1660" w:y="4140"/>
        <w:rPr>
          <w:rFonts w:hAnsi="黑体"/>
          <w:highlight w:val="no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522" w:firstLineChars="100"/>
        <w:jc w:val="both"/>
        <w:textAlignment w:val="auto"/>
        <w:rPr>
          <w:rFonts w:hint="eastAsia" w:ascii="Times New Roman" w:hAnsi="Times New Roman" w:eastAsia="宋体" w:cs="Times New Roman"/>
          <w:b/>
          <w:bCs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522" w:firstLineChars="100"/>
        <w:jc w:val="both"/>
        <w:textAlignment w:val="auto"/>
        <w:rPr>
          <w:rFonts w:hint="eastAsia" w:ascii="Times New Roman" w:hAnsi="Times New Roman" w:eastAsia="宋体" w:cs="Times New Roman"/>
          <w:b/>
          <w:bCs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522" w:firstLineChars="100"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522" w:firstLineChars="100"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522" w:firstLineChars="100"/>
        <w:jc w:val="both"/>
        <w:textAlignment w:val="auto"/>
        <w:rPr>
          <w:rFonts w:hint="eastAsia" w:ascii="Times New Roman" w:hAnsi="Times New Roman" w:eastAsia="宋体" w:cs="Times New Roman"/>
          <w:b/>
          <w:bCs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522" w:firstLineChars="100"/>
        <w:jc w:val="both"/>
        <w:textAlignment w:val="auto"/>
        <w:rPr>
          <w:rFonts w:hint="eastAsia" w:ascii="Times New Roman" w:hAnsi="Times New Roman" w:eastAsia="宋体" w:cs="Times New Roman"/>
          <w:b/>
          <w:bCs/>
          <w:sz w:val="52"/>
          <w:szCs w:val="52"/>
          <w:lang w:val="en-US" w:eastAsia="zh-CN"/>
        </w:rPr>
      </w:pPr>
    </w:p>
    <w:p>
      <w:pPr>
        <w:pStyle w:val="18"/>
        <w:framePr w:h="2067" w:hRule="exact" w:x="1031" w:y="714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52"/>
          <w:szCs w:val="52"/>
          <w:lang w:val="en-US" w:eastAsia="zh-CN"/>
        </w:rPr>
        <w:t>陈年武夷岩茶冲煮泡与品鉴方法</w:t>
      </w:r>
      <w:r>
        <w:rPr>
          <w:rFonts w:hint="eastAsia"/>
          <w:highlight w:val="none"/>
          <w:lang w:val="en-US" w:eastAsia="zh-CN"/>
        </w:rPr>
        <w:t xml:space="preserve">    </w:t>
      </w:r>
    </w:p>
    <w:p>
      <w:pPr>
        <w:pStyle w:val="18"/>
        <w:framePr w:h="2067" w:hRule="exact" w:x="1031" w:y="714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B</w:t>
      </w:r>
      <w:r>
        <w:rPr>
          <w:rFonts w:hint="default"/>
          <w:highlight w:val="none"/>
          <w:lang w:val="en-US" w:eastAsia="zh-CN"/>
        </w:rPr>
        <w:t>rewing and tasting method of aged Wuyi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default"/>
          <w:highlight w:val="none"/>
          <w:lang w:val="en-US" w:eastAsia="zh-CN"/>
        </w:rPr>
        <w:t>rock tea</w:t>
      </w:r>
    </w:p>
    <w:p>
      <w:pPr>
        <w:pStyle w:val="18"/>
        <w:framePr w:h="2067" w:hRule="exact" w:x="1031" w:y="7148"/>
        <w:jc w:val="both"/>
        <w:rPr>
          <w:rFonts w:hint="default"/>
          <w:highlight w:val="none"/>
          <w:lang w:val="en-US" w:eastAsia="zh-CN"/>
        </w:rPr>
      </w:pPr>
    </w:p>
    <w:p>
      <w:pPr>
        <w:pStyle w:val="19"/>
        <w:framePr w:hAnchor="page" w:x="1456" w:y="14071"/>
        <w:rPr>
          <w:highlight w:val="none"/>
        </w:rPr>
      </w:pPr>
      <w:r>
        <w:rPr>
          <w:rFonts w:hint="eastAsia" w:ascii="黑体"/>
          <w:highlight w:val="none"/>
        </w:rPr>
        <w:t>202</w:t>
      </w:r>
      <w:r>
        <w:rPr>
          <w:rFonts w:hint="eastAsia" w:ascii="黑体"/>
          <w:highlight w:val="none"/>
          <w:lang w:val="en-US" w:eastAsia="zh-CN"/>
        </w:rPr>
        <w:t>2</w:t>
      </w:r>
      <w:r>
        <w:rPr>
          <w:highlight w:val="none"/>
        </w:rPr>
        <w:t xml:space="preserve"> </w:t>
      </w:r>
      <w:r>
        <w:rPr>
          <w:rFonts w:ascii="黑体"/>
          <w:highlight w:val="none"/>
        </w:rPr>
        <w:t>-</w:t>
      </w:r>
      <w:r>
        <w:rPr>
          <w:highlight w:val="none"/>
        </w:rPr>
        <w:t xml:space="preserve"> </w:t>
      </w:r>
      <w:r>
        <w:rPr>
          <w:rFonts w:hint="eastAsia" w:ascii="黑体"/>
          <w:highlight w:val="none"/>
          <w:lang w:val="en-US" w:eastAsia="zh-CN"/>
        </w:rPr>
        <w:t>**</w:t>
      </w:r>
      <w:r>
        <w:rPr>
          <w:rFonts w:ascii="黑体"/>
          <w:highlight w:val="none"/>
        </w:rPr>
        <w:t>-</w:t>
      </w:r>
      <w:r>
        <w:rPr>
          <w:highlight w:val="none"/>
        </w:rPr>
        <w:t xml:space="preserve"> </w:t>
      </w:r>
      <w:r>
        <w:rPr>
          <w:rFonts w:hint="eastAsia" w:ascii="黑体"/>
          <w:highlight w:val="none"/>
          <w:lang w:val="en-US" w:eastAsia="zh-CN"/>
        </w:rPr>
        <w:t>**</w:t>
      </w:r>
      <w:r>
        <w:rPr>
          <w:rFonts w:hint="eastAsia"/>
          <w:highlight w:val="none"/>
        </w:rPr>
        <w:t>发布</w: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0.05pt;margin-top:728.5pt;height:0pt;width:481.9pt;mso-position-vertical-relative:page;z-index:251661312;mso-width-relative:page;mso-height-relative:page;" filled="f" stroked="t" coordsize="21600,21600" o:gfxdata="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JYdrPNYAAAALAQAADwAA&#10;AAAAAAABACAAAAAiAAAAZHJzL2Rvd25yZXYueG1sUEsBAhQAFAAAAAgAh07iQDYUqoffAQAAzw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19"/>
        <w:framePr w:hAnchor="page" w:x="1456" w:y="14071"/>
        <w:rPr>
          <w:highlight w:val="none"/>
        </w:rPr>
      </w:pP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0" t="0" r="0" b="0"/>
                <wp:wrapNone/>
                <wp:docPr id="11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0.05pt;margin-top:728.5pt;height:0pt;width:481.9pt;mso-position-vertical-relative:page;z-index:251660288;mso-width-relative:page;mso-height-relative:page;" filled="f" stroked="t" coordsize="21600,21600" o:gfxdata="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JYdrPNYAAAALAQAADwAA&#10;AAAAAAABACAAAAAiAAAAZHJzL2Rvd25yZXYueG1sUEsBAhQAFAAAAAgAh07iQPZPV3rfAQAA0Q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21"/>
        <w:framePr w:hAnchor="page" w:x="7066" w:y="14131"/>
        <w:rPr>
          <w:highlight w:val="none"/>
        </w:rPr>
      </w:pPr>
      <w:r>
        <w:rPr>
          <w:rFonts w:hint="eastAsia" w:ascii="黑体"/>
          <w:highlight w:val="none"/>
        </w:rPr>
        <w:t>202</w:t>
      </w:r>
      <w:r>
        <w:rPr>
          <w:rFonts w:hint="eastAsia" w:ascii="黑体"/>
          <w:highlight w:val="none"/>
          <w:lang w:val="en-US" w:eastAsia="zh-CN"/>
        </w:rPr>
        <w:t>2</w:t>
      </w:r>
      <w:r>
        <w:rPr>
          <w:rFonts w:ascii="黑体"/>
          <w:highlight w:val="none"/>
        </w:rPr>
        <w:t>-</w:t>
      </w:r>
      <w:r>
        <w:rPr>
          <w:highlight w:val="none"/>
        </w:rPr>
        <w:t xml:space="preserve"> </w:t>
      </w:r>
      <w:r>
        <w:rPr>
          <w:rFonts w:hint="eastAsia" w:ascii="黑体"/>
          <w:highlight w:val="none"/>
          <w:lang w:val="en-US" w:eastAsia="zh-CN"/>
        </w:rPr>
        <w:t>**</w:t>
      </w:r>
      <w:r>
        <w:rPr>
          <w:highlight w:val="none"/>
        </w:rPr>
        <w:t xml:space="preserve"> </w:t>
      </w:r>
      <w:r>
        <w:rPr>
          <w:rFonts w:ascii="黑体"/>
          <w:highlight w:val="none"/>
        </w:rPr>
        <w:t>-</w:t>
      </w:r>
      <w:r>
        <w:rPr>
          <w:highlight w:val="none"/>
        </w:rPr>
        <w:t xml:space="preserve"> </w:t>
      </w:r>
      <w:r>
        <w:rPr>
          <w:rFonts w:hint="eastAsia" w:ascii="黑体"/>
          <w:highlight w:val="none"/>
          <w:lang w:val="en-US" w:eastAsia="zh-CN"/>
        </w:rPr>
        <w:t>**</w:t>
      </w:r>
      <w:r>
        <w:rPr>
          <w:rFonts w:hint="eastAsia"/>
          <w:highlight w:val="none"/>
        </w:rPr>
        <w:t>实施</w:t>
      </w:r>
    </w:p>
    <w:p>
      <w:pPr>
        <w:pStyle w:val="23"/>
        <w:framePr w:h="706" w:hRule="exact" w:x="2426" w:y="14926"/>
        <w:rPr>
          <w:highlight w:val="none"/>
        </w:rPr>
      </w:pPr>
      <w:r>
        <w:rPr>
          <w:rFonts w:hint="eastAsia"/>
          <w:highlight w:val="none"/>
        </w:rPr>
        <w:t>海峡两岸茶业交流协会</w:t>
      </w:r>
      <w:r>
        <w:rPr>
          <w:rFonts w:hint="eastAsia" w:hAnsi="黑体"/>
          <w:highlight w:val="none"/>
        </w:rPr>
        <w:t>   </w:t>
      </w:r>
      <w:r>
        <w:rPr>
          <w:rStyle w:val="25"/>
          <w:rFonts w:hint="eastAsia"/>
          <w:szCs w:val="28"/>
          <w:highlight w:val="none"/>
        </w:rPr>
        <w:t>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3614" w:firstLineChars="15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>
      <w:pPr>
        <w:pStyle w:val="10"/>
        <w:shd w:val="clear" w:color="FFFFFF" w:fill="FFFFFF"/>
        <w:rPr>
          <w:rFonts w:hint="default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10"/>
        <w:shd w:val="clear" w:color="FFFFFF" w:fill="FFFFFF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前 言</w:t>
      </w:r>
    </w:p>
    <w:p>
      <w:pPr>
        <w:ind w:firstLine="420" w:firstLineChars="200"/>
        <w:rPr>
          <w:rFonts w:hint="default" w:ascii="Times New Roman" w:hAnsi="Times New Roman" w:eastAsia="宋体" w:cs="Times New Roman"/>
          <w:highlight w:val="none"/>
        </w:rPr>
      </w:pPr>
      <w:r>
        <w:rPr>
          <w:rFonts w:hint="default" w:ascii="Times New Roman" w:hAnsi="Times New Roman" w:eastAsia="宋体" w:cs="Times New Roman"/>
          <w:highlight w:val="none"/>
        </w:rPr>
        <w:t>本文件按照 GB/T 1.1-2020《标准化工作导则 第1部分：标准化文件的结构和起草规则》的规定起草。</w:t>
      </w:r>
    </w:p>
    <w:p>
      <w:pPr>
        <w:ind w:firstLine="420" w:firstLineChars="200"/>
        <w:rPr>
          <w:rFonts w:hint="default" w:ascii="Times New Roman" w:hAnsi="Times New Roman" w:eastAsia="宋体" w:cs="Times New Roman"/>
          <w:highlight w:val="none"/>
        </w:rPr>
      </w:pPr>
      <w:r>
        <w:rPr>
          <w:rFonts w:hint="default" w:ascii="Times New Roman" w:hAnsi="Times New Roman" w:eastAsia="宋体" w:cs="Times New Roman"/>
          <w:highlight w:val="none"/>
        </w:rPr>
        <w:t xml:space="preserve">本文件由六禾（武夷山）茶业有限公司提出。 </w:t>
      </w:r>
    </w:p>
    <w:p>
      <w:pPr>
        <w:ind w:firstLine="420" w:firstLineChars="200"/>
        <w:rPr>
          <w:rFonts w:hint="default" w:ascii="Times New Roman" w:hAnsi="Times New Roman" w:eastAsia="宋体" w:cs="Times New Roman"/>
          <w:highlight w:val="none"/>
        </w:rPr>
      </w:pPr>
      <w:r>
        <w:rPr>
          <w:rFonts w:hint="default" w:ascii="Times New Roman" w:hAnsi="Times New Roman" w:eastAsia="宋体" w:cs="Times New Roman"/>
          <w:highlight w:val="none"/>
        </w:rPr>
        <w:t>本文件由海峡两岸茶业交流协会归口。</w:t>
      </w:r>
    </w:p>
    <w:p>
      <w:pPr>
        <w:ind w:firstLine="420" w:firstLineChars="200"/>
        <w:rPr>
          <w:rFonts w:hint="default" w:ascii="Times New Roman" w:hAnsi="Times New Roman" w:eastAsia="宋体" w:cs="Times New Roman"/>
          <w:highlight w:val="none"/>
        </w:rPr>
      </w:pPr>
      <w:r>
        <w:rPr>
          <w:rFonts w:hint="default" w:ascii="Times New Roman" w:hAnsi="Times New Roman" w:eastAsia="宋体" w:cs="Times New Roman"/>
          <w:highlight w:val="none"/>
        </w:rPr>
        <w:t>本文件起草单位：</w:t>
      </w:r>
    </w:p>
    <w:p>
      <w:pPr>
        <w:ind w:firstLine="42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highlight w:val="none"/>
        </w:rPr>
        <w:t>本文件主要起草</w:t>
      </w:r>
      <w:r>
        <w:rPr>
          <w:rFonts w:hint="default" w:ascii="Times New Roman" w:hAnsi="Times New Roman" w:eastAsia="宋体" w:cs="Times New Roman"/>
          <w:sz w:val="21"/>
          <w:szCs w:val="21"/>
        </w:rPr>
        <w:t>人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0" w:firstLineChars="0"/>
        <w:jc w:val="center"/>
        <w:textAlignment w:val="auto"/>
        <w:rPr>
          <w:rFonts w:hint="default" w:ascii="Times New Roman" w:hAnsi="Times New Roman" w:eastAsia="宋体" w:cs="Times New Roman"/>
          <w:sz w:val="21"/>
          <w:szCs w:val="21"/>
        </w:rPr>
        <w:sectPr>
          <w:head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12"/>
        <w:rPr>
          <w:rFonts w:hint="default" w:hAnsi="Times New Roman" w:cs="Times New Roman"/>
          <w:lang w:val="en-US" w:eastAsia="zh-CN"/>
        </w:rPr>
      </w:pPr>
      <w:r>
        <w:rPr>
          <w:rFonts w:hint="default" w:hAnsi="Times New Roman" w:cs="Times New Roman"/>
        </w:rPr>
        <w:t>陈年武夷岩茶</w:t>
      </w:r>
      <w:r>
        <w:rPr>
          <w:rFonts w:hint="eastAsia" w:hAnsi="Times New Roman" w:cs="Times New Roman"/>
          <w:lang w:val="en-US" w:eastAsia="zh-CN"/>
        </w:rPr>
        <w:t>冲煮泡与品鉴方法</w:t>
      </w:r>
    </w:p>
    <w:p>
      <w:pPr>
        <w:pStyle w:val="13"/>
        <w:spacing w:before="312" w:after="312"/>
        <w:rPr>
          <w:rFonts w:hint="default" w:hAnsi="Times New Roman" w:cs="Times New Roman"/>
          <w:szCs w:val="22"/>
          <w:lang w:val="en-US" w:eastAsia="zh-CN"/>
        </w:rPr>
      </w:pPr>
      <w:r>
        <w:rPr>
          <w:rFonts w:hint="default" w:hAnsi="Times New Roman" w:cs="Times New Roman"/>
          <w:szCs w:val="22"/>
        </w:rPr>
        <w:t>范围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zh-CN"/>
        </w:rPr>
        <w:t>本文件</w:t>
      </w:r>
      <w:r>
        <w:rPr>
          <w:rFonts w:hint="default" w:ascii="Times New Roman" w:hAnsi="Times New Roman" w:cs="Times New Roman"/>
        </w:rPr>
        <w:t>规定了陈年武夷岩茶</w:t>
      </w:r>
      <w:r>
        <w:rPr>
          <w:rFonts w:hint="default" w:ascii="Times New Roman" w:hAnsi="Times New Roman" w:cs="Times New Roman"/>
          <w:lang w:val="en-US" w:eastAsia="zh-CN"/>
        </w:rPr>
        <w:t>品鉴</w:t>
      </w:r>
      <w:r>
        <w:rPr>
          <w:rFonts w:hint="default" w:ascii="Times New Roman" w:hAnsi="Times New Roman" w:cs="Times New Roman"/>
        </w:rPr>
        <w:t>术语</w:t>
      </w:r>
      <w:r>
        <w:rPr>
          <w:rFonts w:hint="default" w:ascii="Times New Roman" w:hAnsi="Times New Roman" w:cs="Times New Roman"/>
          <w:lang w:val="en-US" w:eastAsia="zh-CN"/>
        </w:rPr>
        <w:t>和</w:t>
      </w:r>
      <w:r>
        <w:rPr>
          <w:rFonts w:hint="default" w:ascii="Times New Roman" w:hAnsi="Times New Roman" w:cs="Times New Roman"/>
        </w:rPr>
        <w:t>定义、要求、程序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方法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  <w:lang w:val="en-US" w:eastAsia="zh-CN"/>
        </w:rPr>
        <w:t>品鉴要点等内容</w:t>
      </w:r>
      <w:r>
        <w:rPr>
          <w:rFonts w:hint="default" w:ascii="Times New Roman" w:hAnsi="Times New Roman" w:cs="Times New Roman"/>
        </w:rPr>
        <w:t>。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zh-CN"/>
        </w:rPr>
        <w:t>本文件</w:t>
      </w:r>
      <w:r>
        <w:rPr>
          <w:rFonts w:hint="default" w:ascii="Times New Roman" w:hAnsi="Times New Roman" w:cs="Times New Roman"/>
        </w:rPr>
        <w:t>适用于陈年武夷岩茶冲泡品饮。</w:t>
      </w:r>
    </w:p>
    <w:p>
      <w:pPr>
        <w:pStyle w:val="13"/>
        <w:spacing w:before="312" w:after="312"/>
        <w:rPr>
          <w:rFonts w:hint="default" w:hAnsi="Times New Roman" w:cs="Times New Roman"/>
          <w:szCs w:val="22"/>
        </w:rPr>
      </w:pPr>
      <w:r>
        <w:rPr>
          <w:rFonts w:hint="default" w:hAnsi="Times New Roman" w:cs="Times New Roman"/>
          <w:szCs w:val="22"/>
        </w:rPr>
        <w:t>规范性引用文件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 xml:space="preserve">GB 4806.1 </w:t>
      </w:r>
      <w:r>
        <w:rPr>
          <w:rFonts w:hint="eastAsia" w:asci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eastAsia="zh-CN"/>
        </w:rPr>
        <w:t>食品安全国家标准 食品接触材料及制品通用安全要求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 xml:space="preserve">GB 4806.4 </w:t>
      </w:r>
      <w:r>
        <w:rPr>
          <w:rFonts w:hint="eastAsia" w:asci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eastAsia="zh-CN"/>
        </w:rPr>
        <w:t>食品安全国家标准 陶瓷制品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 xml:space="preserve">GB 4806.5 </w:t>
      </w:r>
      <w:r>
        <w:rPr>
          <w:rFonts w:hint="eastAsia" w:asci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eastAsia="zh-CN"/>
        </w:rPr>
        <w:t xml:space="preserve">食品安全国家标准 玻璃制品 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 xml:space="preserve">GB 4806.9 </w:t>
      </w:r>
      <w:r>
        <w:rPr>
          <w:rFonts w:hint="eastAsia" w:asci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eastAsia="zh-CN"/>
        </w:rPr>
        <w:t xml:space="preserve">食品安全国家标准 食品接触用金属材料及制品 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 xml:space="preserve">GB 5749 </w:t>
      </w:r>
      <w:r>
        <w:rPr>
          <w:rFonts w:hint="eastAsia" w:asci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eastAsia="zh-CN"/>
        </w:rPr>
        <w:t xml:space="preserve">生活饮用水卫生标准 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 xml:space="preserve">GB/T 14487 </w:t>
      </w:r>
      <w:r>
        <w:rPr>
          <w:rFonts w:hint="eastAsia" w:asci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eastAsia="zh-CN"/>
        </w:rPr>
        <w:t>茶叶感官审评术语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GB/T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eastAsia="zh-CN"/>
        </w:rPr>
        <w:t xml:space="preserve">23776 </w:t>
      </w:r>
      <w:r>
        <w:rPr>
          <w:rFonts w:hint="eastAsia" w:asci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eastAsia="zh-CN"/>
        </w:rPr>
        <w:t>茶叶感官审评方法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eastAsia="zh-CN"/>
        </w:rPr>
        <w:t>GB/T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eastAsia="zh-CN"/>
        </w:rPr>
        <w:t>18745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cs="Times New Roman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>武夷岩茶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T/CSTEA 0001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陈年武夷岩茶</w:t>
      </w:r>
    </w:p>
    <w:p>
      <w:pPr>
        <w:pStyle w:val="13"/>
        <w:spacing w:before="312" w:after="312"/>
        <w:rPr>
          <w:rFonts w:hint="default" w:hAnsi="Times New Roman" w:cs="Times New Roman"/>
          <w:szCs w:val="22"/>
        </w:rPr>
      </w:pPr>
      <w:r>
        <w:rPr>
          <w:rFonts w:hint="default" w:hAnsi="Times New Roman" w:cs="Times New Roman"/>
          <w:szCs w:val="22"/>
        </w:rPr>
        <w:t>术语和定义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val="en-US" w:eastAsia="zh-CN"/>
        </w:rPr>
        <w:t>GB/T 14487、GB/T 23776、T/CSTEA 0001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  <w:lang w:val="en-US" w:eastAsia="zh-CN"/>
        </w:rPr>
        <w:t>界定的及下列术语和定义适用于本文件。</w:t>
      </w:r>
    </w:p>
    <w:p>
      <w:pPr>
        <w:pStyle w:val="14"/>
        <w:spacing w:before="156" w:after="156"/>
        <w:rPr>
          <w:rFonts w:hint="eastAsia" w:hAnsi="Times New Roman" w:cs="Times New Roman"/>
        </w:rPr>
      </w:pPr>
    </w:p>
    <w:p>
      <w:pPr>
        <w:pStyle w:val="14"/>
        <w:numPr>
          <w:numId w:val="0"/>
        </w:numPr>
        <w:spacing w:before="156" w:after="156"/>
        <w:ind w:firstLine="420" w:firstLineChars="200"/>
        <w:rPr>
          <w:rFonts w:hint="eastAsia" w:hAnsi="Times New Roman" w:cs="Times New Roman"/>
        </w:rPr>
      </w:pPr>
      <w:r>
        <w:rPr>
          <w:rFonts w:hint="eastAsia" w:hAnsi="Times New Roman" w:cs="Times New Roman"/>
        </w:rPr>
        <w:t>陈年武夷岩茶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以武夷岩茶为原料，在适宜的贮存条件下，储存时间4年及以上，具备“陈醇润活”特点的产品。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[来源：T/CSTE A 00015-20</w:t>
      </w:r>
      <w:r>
        <w:rPr>
          <w:rFonts w:hint="eastAsia" w:ascii="Times New Roman" w:cs="Times New Roman"/>
          <w:lang w:val="en-US" w:eastAsia="zh-CN"/>
        </w:rPr>
        <w:t>20</w:t>
      </w:r>
      <w:r>
        <w:rPr>
          <w:rFonts w:hint="default" w:ascii="Times New Roman" w:hAnsi="Times New Roman" w:cs="Times New Roman"/>
          <w:lang w:val="en-US" w:eastAsia="zh-CN"/>
        </w:rPr>
        <w:t>,3.1]</w:t>
      </w:r>
    </w:p>
    <w:p>
      <w:pPr>
        <w:pStyle w:val="14"/>
        <w:spacing w:before="156" w:after="156"/>
        <w:rPr>
          <w:rFonts w:hint="eastAsia" w:hAnsi="Times New Roman" w:cs="Times New Roman"/>
          <w:lang w:val="en-US" w:eastAsia="zh-CN"/>
        </w:rPr>
      </w:pPr>
    </w:p>
    <w:p>
      <w:pPr>
        <w:pStyle w:val="14"/>
        <w:numPr>
          <w:numId w:val="0"/>
        </w:numPr>
        <w:spacing w:before="156" w:after="156"/>
        <w:ind w:firstLine="420" w:firstLineChars="200"/>
        <w:rPr>
          <w:rFonts w:hint="eastAsia" w:hAnsi="Times New Roman" w:cs="Times New Roman"/>
          <w:lang w:val="en-US" w:eastAsia="zh-CN"/>
        </w:rPr>
      </w:pPr>
      <w:r>
        <w:rPr>
          <w:rFonts w:hint="eastAsia" w:hAnsi="Times New Roman" w:cs="Times New Roman"/>
        </w:rPr>
        <w:t>陈年武夷岩茶</w:t>
      </w:r>
      <w:r>
        <w:rPr>
          <w:rFonts w:hint="eastAsia" w:hAnsi="Times New Roman" w:cs="Times New Roman"/>
          <w:lang w:val="en-US" w:eastAsia="zh-CN"/>
        </w:rPr>
        <w:t>冲煮泡方法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按一定程序和步骤，采用</w:t>
      </w:r>
      <w:r>
        <w:rPr>
          <w:rFonts w:hint="eastAsia" w:ascii="Times New Roman" w:hAnsi="Times New Roman" w:cs="Times New Roman"/>
          <w:lang w:val="en-US" w:eastAsia="zh-CN"/>
        </w:rPr>
        <w:t>不同冲、煮、泡茶器</w:t>
      </w:r>
      <w:r>
        <w:rPr>
          <w:rFonts w:hint="default" w:ascii="Times New Roman" w:hAnsi="Times New Roman" w:cs="Times New Roman"/>
          <w:lang w:val="en-US" w:eastAsia="zh-CN"/>
        </w:rPr>
        <w:t>得到</w:t>
      </w:r>
      <w:r>
        <w:rPr>
          <w:rFonts w:hint="default" w:ascii="Times New Roman" w:hAnsi="Times New Roman" w:cs="Times New Roman"/>
          <w:lang w:eastAsia="zh-CN"/>
        </w:rPr>
        <w:t>陈年武夷岩茶</w:t>
      </w:r>
      <w:r>
        <w:rPr>
          <w:rFonts w:hint="default" w:ascii="Times New Roman" w:hAnsi="Times New Roman" w:cs="Times New Roman"/>
          <w:lang w:val="en-US" w:eastAsia="zh-CN"/>
        </w:rPr>
        <w:t>茶汤的方法。一般可分为</w:t>
      </w:r>
      <w:r>
        <w:rPr>
          <w:rFonts w:hint="eastAsia" w:ascii="Times New Roman" w:hAnsi="Times New Roman" w:cs="Times New Roman"/>
          <w:lang w:val="en-US" w:eastAsia="zh-CN"/>
        </w:rPr>
        <w:t>直接</w:t>
      </w:r>
      <w:r>
        <w:rPr>
          <w:rFonts w:hint="default" w:ascii="Times New Roman" w:hAnsi="Times New Roman" w:cs="Times New Roman"/>
          <w:lang w:val="en-US" w:eastAsia="zh-CN"/>
        </w:rPr>
        <w:t>冲泡法、煮茶法、焖泡法。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Times New Roman" w:eastAsia="黑体" w:cs="Times New Roman"/>
          <w:kern w:val="0"/>
          <w:sz w:val="21"/>
          <w:szCs w:val="20"/>
          <w:lang w:val="en-US" w:eastAsia="zh-CN" w:bidi="ar-SA"/>
        </w:rPr>
      </w:pPr>
      <w:r>
        <w:rPr>
          <w:rFonts w:hint="eastAsia" w:ascii="黑体" w:hAnsi="Times New Roman" w:eastAsia="黑体" w:cs="Times New Roman"/>
          <w:kern w:val="0"/>
          <w:sz w:val="21"/>
          <w:szCs w:val="20"/>
          <w:lang w:val="en-US" w:eastAsia="zh-CN" w:bidi="ar-SA"/>
        </w:rPr>
        <w:t>3.2.1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Times New Roman" w:eastAsia="黑体" w:cs="Times New Roman"/>
          <w:b w:val="0"/>
          <w:bCs w:val="0"/>
          <w:kern w:val="0"/>
          <w:sz w:val="21"/>
          <w:szCs w:val="21"/>
          <w:lang w:val="en-US" w:eastAsia="zh-CN" w:bidi="ar-SA"/>
        </w:rPr>
        <w:t>直接</w:t>
      </w:r>
      <w:r>
        <w:rPr>
          <w:rFonts w:hint="default" w:ascii="黑体" w:hAnsi="Times New Roman" w:eastAsia="黑体" w:cs="Times New Roman"/>
          <w:b w:val="0"/>
          <w:bCs w:val="0"/>
          <w:kern w:val="0"/>
          <w:sz w:val="21"/>
          <w:szCs w:val="21"/>
          <w:lang w:val="en-US" w:eastAsia="zh-CN" w:bidi="ar-SA"/>
        </w:rPr>
        <w:t>冲泡法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以泡茶</w:t>
      </w:r>
      <w:r>
        <w:rPr>
          <w:rFonts w:hint="eastAsia" w:ascii="Times New Roman" w:hAnsi="Times New Roman" w:cs="Times New Roman"/>
          <w:lang w:val="en-US" w:eastAsia="zh-CN"/>
        </w:rPr>
        <w:t>器具</w:t>
      </w:r>
      <w:r>
        <w:rPr>
          <w:rFonts w:hint="default" w:ascii="Times New Roman" w:hAnsi="Times New Roman" w:cs="Times New Roman"/>
          <w:lang w:val="en-US" w:eastAsia="zh-CN"/>
        </w:rPr>
        <w:t>采用沸水</w:t>
      </w:r>
      <w:r>
        <w:rPr>
          <w:rFonts w:hint="eastAsia" w:ascii="Times New Roman" w:hAnsi="Times New Roman" w:cs="Times New Roman"/>
          <w:lang w:val="en-US" w:eastAsia="zh-CN"/>
        </w:rPr>
        <w:t>直接</w:t>
      </w:r>
      <w:r>
        <w:rPr>
          <w:rFonts w:hint="default" w:ascii="Times New Roman" w:hAnsi="Times New Roman" w:cs="Times New Roman"/>
          <w:lang w:val="en-US" w:eastAsia="zh-CN"/>
        </w:rPr>
        <w:t>冲泡陈年武夷岩茶的方式得到茶汤的冲泡方法。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Times New Roman" w:eastAsia="黑体" w:cs="Times New Roman"/>
          <w:kern w:val="0"/>
          <w:sz w:val="21"/>
          <w:szCs w:val="20"/>
          <w:lang w:val="en-US" w:eastAsia="zh-CN" w:bidi="ar-SA"/>
        </w:rPr>
      </w:pPr>
      <w:r>
        <w:rPr>
          <w:rFonts w:hint="eastAsia" w:ascii="黑体" w:hAnsi="Times New Roman" w:eastAsia="黑体" w:cs="Times New Roman"/>
          <w:kern w:val="0"/>
          <w:sz w:val="21"/>
          <w:szCs w:val="20"/>
          <w:lang w:val="en-US" w:eastAsia="zh-CN" w:bidi="ar-SA"/>
        </w:rPr>
        <w:t>3.2.2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  <w:t>煮茶法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以煮茶器采用煮</w:t>
      </w:r>
      <w:r>
        <w:rPr>
          <w:rFonts w:hint="eastAsia" w:ascii="Times New Roman" w:hAnsi="Times New Roman" w:cs="Times New Roman"/>
          <w:lang w:val="en-US" w:eastAsia="zh-CN"/>
        </w:rPr>
        <w:t>泡</w:t>
      </w:r>
      <w:r>
        <w:rPr>
          <w:rFonts w:hint="default" w:ascii="Times New Roman" w:hAnsi="Times New Roman" w:cs="Times New Roman"/>
          <w:lang w:val="en-US" w:eastAsia="zh-CN"/>
        </w:rPr>
        <w:t>陈年武夷岩茶的方式得到茶汤的方法。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eastAsia" w:ascii="黑体" w:hAnsi="Times New Roman" w:eastAsia="黑体" w:cs="Times New Roman"/>
          <w:kern w:val="0"/>
          <w:sz w:val="21"/>
          <w:szCs w:val="20"/>
          <w:lang w:val="en-US" w:eastAsia="zh-CN" w:bidi="ar-SA"/>
        </w:rPr>
      </w:pPr>
      <w:r>
        <w:rPr>
          <w:rFonts w:hint="eastAsia" w:ascii="黑体" w:hAnsi="Times New Roman" w:eastAsia="黑体" w:cs="Times New Roman"/>
          <w:kern w:val="0"/>
          <w:sz w:val="21"/>
          <w:szCs w:val="20"/>
          <w:lang w:val="en-US" w:eastAsia="zh-CN" w:bidi="ar-SA"/>
        </w:rPr>
        <w:t>3.2.3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  <w:t>焖泡法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利用焖壶采用焖泡陈年武夷岩茶的方式得到茶汤的方法。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Times New Roman" w:eastAsia="黑体" w:cs="Times New Roman"/>
          <w:kern w:val="0"/>
          <w:sz w:val="21"/>
          <w:szCs w:val="20"/>
          <w:lang w:val="en-US" w:eastAsia="zh-CN" w:bidi="ar-SA"/>
        </w:rPr>
        <w:t>3.3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黑体" w:hAnsi="Times New Roman" w:eastAsia="黑体" w:cs="Times New Roman"/>
          <w:kern w:val="0"/>
          <w:sz w:val="21"/>
          <w:szCs w:val="21"/>
          <w:lang w:val="en-US" w:eastAsia="zh-CN" w:bidi="ar-SA"/>
        </w:rPr>
        <w:t>乌褐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色褐而泛乌</w:t>
      </w:r>
      <w:r>
        <w:rPr>
          <w:rFonts w:hint="eastAsia" w:ascii="Times New Roman" w:cs="Times New Roman"/>
          <w:lang w:val="en-US"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常为重做青乌龙茶或陈年乌龙茶之外形色泽。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黑体" w:hAnsi="Times New Roman" w:eastAsia="黑体" w:cs="Times New Roman"/>
          <w:kern w:val="0"/>
          <w:sz w:val="21"/>
          <w:szCs w:val="20"/>
          <w:lang w:val="en-US" w:eastAsia="zh-CN" w:bidi="ar-SA"/>
        </w:rPr>
        <w:t>3.4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黑体" w:hAnsi="Times New Roman" w:eastAsia="黑体" w:cs="Times New Roman"/>
          <w:kern w:val="0"/>
          <w:sz w:val="21"/>
          <w:szCs w:val="21"/>
          <w:lang w:val="en-US" w:eastAsia="zh-CN" w:bidi="ar-SA"/>
        </w:rPr>
        <w:t xml:space="preserve">红褐 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褐中带红</w:t>
      </w:r>
      <w:r>
        <w:rPr>
          <w:rFonts w:hint="eastAsia" w:ascii="Times New Roman" w:cs="Times New Roman"/>
          <w:lang w:val="en-US"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为</w:t>
      </w:r>
      <w:r>
        <w:rPr>
          <w:rFonts w:hint="eastAsia" w:ascii="Times New Roman" w:cs="Times New Roman"/>
          <w:lang w:val="en-US" w:eastAsia="zh-CN"/>
        </w:rPr>
        <w:t>陈</w:t>
      </w:r>
      <w:r>
        <w:rPr>
          <w:rFonts w:hint="eastAsia" w:ascii="Times New Roman" w:hAnsi="Times New Roman" w:cs="Times New Roman"/>
          <w:lang w:val="en-US" w:eastAsia="zh-CN"/>
        </w:rPr>
        <w:t>年武夷岩茶正常的干茶及叶底色泽。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Times New Roman" w:eastAsia="黑体" w:cs="Times New Roman"/>
          <w:kern w:val="0"/>
          <w:sz w:val="21"/>
          <w:szCs w:val="20"/>
          <w:lang w:val="en-US" w:eastAsia="zh-CN" w:bidi="ar-SA"/>
        </w:rPr>
      </w:pPr>
      <w:r>
        <w:rPr>
          <w:rFonts w:hint="eastAsia" w:ascii="黑体" w:hAnsi="Times New Roman" w:eastAsia="黑体" w:cs="Times New Roman"/>
          <w:kern w:val="0"/>
          <w:sz w:val="21"/>
          <w:szCs w:val="20"/>
          <w:lang w:val="en-US" w:eastAsia="zh-CN" w:bidi="ar-SA"/>
        </w:rPr>
        <w:t>3.5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陈香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茶质好</w:t>
      </w:r>
      <w:r>
        <w:rPr>
          <w:rFonts w:hint="eastAsia" w:ascii="Times New Roman" w:cs="Times New Roman"/>
          <w:lang w:val="en-US"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保存得当</w:t>
      </w:r>
      <w:r>
        <w:rPr>
          <w:rFonts w:hint="eastAsia" w:ascii="Times New Roman" w:cs="Times New Roman"/>
          <w:lang w:val="en-US"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陈化后具有的愉悦的香气</w:t>
      </w:r>
      <w:r>
        <w:rPr>
          <w:rFonts w:hint="eastAsia" w:ascii="Times New Roman" w:cs="Times New Roman"/>
          <w:lang w:val="en-US"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无杂、霉气。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黑体" w:hAnsi="Times New Roman" w:eastAsia="黑体" w:cs="Times New Roman"/>
          <w:kern w:val="0"/>
          <w:sz w:val="21"/>
          <w:szCs w:val="20"/>
          <w:lang w:val="en-US" w:eastAsia="zh-CN" w:bidi="ar-SA"/>
        </w:rPr>
        <w:t>3.6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黑体" w:hAnsi="Times New Roman" w:eastAsia="黑体" w:cs="Times New Roman"/>
          <w:kern w:val="0"/>
          <w:sz w:val="21"/>
          <w:szCs w:val="21"/>
          <w:lang w:val="en-US" w:eastAsia="zh-CN" w:bidi="ar-SA"/>
        </w:rPr>
        <w:t>橙黄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汤色黄中微泛红</w:t>
      </w:r>
      <w:r>
        <w:rPr>
          <w:rFonts w:hint="eastAsia" w:ascii="Times New Roman" w:cs="Times New Roman"/>
          <w:lang w:val="en-US"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似桔黄色</w:t>
      </w:r>
      <w:r>
        <w:rPr>
          <w:rFonts w:hint="eastAsia" w:ascii="Times New Roman" w:cs="Times New Roman"/>
          <w:lang w:val="en-US"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有深浅之分。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黑体" w:hAnsi="Times New Roman" w:eastAsia="黑体" w:cs="Times New Roman"/>
          <w:kern w:val="0"/>
          <w:sz w:val="21"/>
          <w:szCs w:val="20"/>
          <w:lang w:val="en-US" w:eastAsia="zh-CN" w:bidi="ar-SA"/>
        </w:rPr>
        <w:t>3.7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黑体" w:hAnsi="Times New Roman" w:eastAsia="黑体" w:cs="Times New Roman"/>
          <w:kern w:val="0"/>
          <w:sz w:val="21"/>
          <w:szCs w:val="21"/>
          <w:lang w:val="en-US" w:eastAsia="zh-CN" w:bidi="ar-SA"/>
        </w:rPr>
        <w:t xml:space="preserve">橙红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汤色红中泛橙色。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Times New Roman" w:eastAsia="黑体" w:cs="Times New Roman"/>
          <w:kern w:val="0"/>
          <w:sz w:val="21"/>
          <w:szCs w:val="20"/>
          <w:lang w:val="en-US" w:eastAsia="zh-CN" w:bidi="ar-SA"/>
        </w:rPr>
        <w:t>3.8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黑体" w:hAnsi="Times New Roman" w:eastAsia="黑体" w:cs="Times New Roman"/>
          <w:kern w:val="0"/>
          <w:sz w:val="21"/>
          <w:szCs w:val="21"/>
          <w:lang w:val="en-US" w:eastAsia="zh-CN" w:bidi="ar-SA"/>
        </w:rPr>
        <w:t>陈醇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茶质好</w:t>
      </w:r>
      <w:r>
        <w:rPr>
          <w:rFonts w:hint="eastAsia" w:ascii="Times New Roman" w:cs="Times New Roman"/>
          <w:lang w:val="en-US"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保存得当</w:t>
      </w:r>
      <w:r>
        <w:rPr>
          <w:rFonts w:hint="eastAsia" w:ascii="Times New Roman" w:cs="Times New Roman"/>
          <w:lang w:val="en-US"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陈化后具有的愉悦柔和的滋味</w:t>
      </w:r>
      <w:r>
        <w:rPr>
          <w:rFonts w:hint="eastAsia" w:ascii="Times New Roman" w:cs="Times New Roman"/>
          <w:lang w:val="en-US"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无杂、霉味。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3.9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黑体" w:hAnsi="Times New Roman" w:eastAsia="黑体" w:cs="Times New Roman"/>
          <w:kern w:val="0"/>
          <w:sz w:val="21"/>
          <w:szCs w:val="21"/>
          <w:lang w:val="en-US" w:eastAsia="zh-CN" w:bidi="ar-SA"/>
        </w:rPr>
        <w:t xml:space="preserve">陈韵 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优质陈年武夷岩茶具有甘滑醇厚滋味的综合体现。</w:t>
      </w:r>
    </w:p>
    <w:p>
      <w:pPr>
        <w:pStyle w:val="13"/>
        <w:spacing w:before="312" w:after="312"/>
        <w:rPr>
          <w:rFonts w:hint="default" w:hAnsi="Times New Roman" w:cs="Times New Roman"/>
          <w:szCs w:val="22"/>
          <w:lang w:val="en-US" w:eastAsia="zh-CN"/>
        </w:rPr>
      </w:pPr>
      <w:r>
        <w:rPr>
          <w:rFonts w:hint="default" w:hAnsi="Times New Roman" w:cs="Times New Roman"/>
          <w:szCs w:val="22"/>
          <w:lang w:val="en-US" w:eastAsia="zh-CN"/>
        </w:rPr>
        <w:t>要求</w:t>
      </w:r>
    </w:p>
    <w:p>
      <w:pPr>
        <w:pStyle w:val="14"/>
        <w:spacing w:before="156" w:after="156"/>
        <w:rPr>
          <w:rFonts w:hint="eastAsia" w:hAnsi="Times New Roman" w:cs="Times New Roman"/>
          <w:lang w:val="en-US" w:eastAsia="zh-CN"/>
        </w:rPr>
      </w:pPr>
      <w:r>
        <w:rPr>
          <w:rFonts w:hint="eastAsia" w:hAnsi="Times New Roman" w:cs="Times New Roman"/>
          <w:lang w:val="en-US" w:eastAsia="zh-CN"/>
        </w:rPr>
        <w:t>环境要求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0" w:firstLineChars="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21"/>
          <w:szCs w:val="21"/>
          <w:lang w:val="en-US" w:eastAsia="zh-CN"/>
        </w:rPr>
        <w:t>4.1.1  室内温度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宜保持在15</w:t>
      </w:r>
      <w:r>
        <w:rPr>
          <w:rFonts w:hint="eastAsia" w:ascii="Times New Roman" w:hAnsi="Times New Roman" w:cs="Times New Roman"/>
          <w:lang w:val="en-US" w:eastAsia="zh-CN"/>
        </w:rPr>
        <w:t>~</w:t>
      </w:r>
      <w:r>
        <w:rPr>
          <w:rFonts w:hint="default" w:ascii="Times New Roman" w:hAnsi="Times New Roman" w:cs="Times New Roman"/>
          <w:lang w:val="en-US" w:eastAsia="zh-CN"/>
        </w:rPr>
        <w:t>27</w:t>
      </w:r>
      <w:r>
        <w:rPr>
          <w:rFonts w:hint="eastAsia" w:asci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°C，室内相对湿度不高于70%。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sz w:val="21"/>
          <w:szCs w:val="21"/>
          <w:lang w:val="en-US" w:eastAsia="zh-CN"/>
        </w:rPr>
        <w:t>4.1.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z w:val="21"/>
          <w:szCs w:val="21"/>
          <w:lang w:val="en-US" w:eastAsia="zh-CN"/>
        </w:rPr>
        <w:t xml:space="preserve">2  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z w:val="21"/>
          <w:szCs w:val="21"/>
          <w:lang w:val="en-US" w:eastAsia="zh-CN"/>
        </w:rPr>
        <w:t xml:space="preserve">光线要求 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室内光线应柔和、明亮，无阳光直射、无杂色反射光。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0" w:firstLineChars="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sz w:val="21"/>
          <w:szCs w:val="21"/>
          <w:lang w:val="en-US" w:eastAsia="zh-CN"/>
        </w:rPr>
        <w:t>4.1.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3 </w:t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t xml:space="preserve"> 燥声要求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品鉴期间应控制噪声不超50</w:t>
      </w:r>
      <w:r>
        <w:rPr>
          <w:rFonts w:hint="eastAsia" w:asci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dB。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0" w:firstLineChars="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sz w:val="21"/>
          <w:szCs w:val="21"/>
          <w:lang w:val="en-US" w:eastAsia="zh-CN"/>
        </w:rPr>
        <w:t>4.1.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4  </w:t>
      </w:r>
      <w:r>
        <w:rPr>
          <w:rFonts w:hint="default" w:ascii="黑体" w:hAnsi="黑体" w:eastAsia="黑体" w:cs="黑体"/>
          <w:sz w:val="21"/>
          <w:szCs w:val="21"/>
          <w:lang w:val="en-US" w:eastAsia="zh-CN"/>
        </w:rPr>
        <w:t>卫生要求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室内应空气清新、整洁、无异味。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0" w:firstLineChars="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  <w:t>4.2</w:t>
      </w:r>
      <w:r>
        <w:rPr>
          <w:rFonts w:hint="eastAsia" w:ascii="黑体" w:hAnsi="Times New Roman" w:eastAsia="黑体" w:cs="Times New Roman"/>
          <w:kern w:val="0"/>
          <w:sz w:val="21"/>
          <w:szCs w:val="21"/>
          <w:lang w:val="en-US" w:eastAsia="zh-CN" w:bidi="ar-SA"/>
        </w:rPr>
        <w:t xml:space="preserve">  </w:t>
      </w:r>
      <w:r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  <w:t>茶叶要求</w:t>
      </w:r>
      <w:r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茶</w:t>
      </w:r>
      <w:r>
        <w:rPr>
          <w:rFonts w:hint="eastAsia" w:ascii="Times New Roman" w:hAnsi="Times New Roman" w:cs="Times New Roman"/>
          <w:lang w:val="en-US" w:eastAsia="zh-CN"/>
        </w:rPr>
        <w:t>叶选择需符合T/CSTEA 00015</w:t>
      </w:r>
      <w:r>
        <w:rPr>
          <w:rFonts w:hint="eastAsia" w:ascii="Times New Roman" w:cs="Times New Roman"/>
          <w:lang w:val="en-US" w:eastAsia="zh-CN"/>
        </w:rPr>
        <w:t>的</w:t>
      </w:r>
      <w:r>
        <w:rPr>
          <w:rFonts w:hint="eastAsia" w:ascii="Times New Roman" w:hAnsi="Times New Roman" w:cs="Times New Roman"/>
          <w:lang w:val="en-US" w:eastAsia="zh-CN"/>
        </w:rPr>
        <w:t>规定</w:t>
      </w:r>
      <w:r>
        <w:rPr>
          <w:rFonts w:hint="default" w:ascii="Times New Roman" w:hAnsi="Times New Roman" w:cs="Times New Roman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0" w:firstLineChars="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  <w:t>4.3</w:t>
      </w:r>
      <w:r>
        <w:rPr>
          <w:rFonts w:hint="eastAsia" w:ascii="黑体" w:hAnsi="Times New Roman" w:eastAsia="黑体" w:cs="Times New Roman"/>
          <w:kern w:val="0"/>
          <w:sz w:val="21"/>
          <w:szCs w:val="21"/>
          <w:lang w:val="en-US" w:eastAsia="zh-CN" w:bidi="ar-SA"/>
        </w:rPr>
        <w:t xml:space="preserve">  </w:t>
      </w:r>
      <w:r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  <w:t>泡茶用水要求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泡</w:t>
      </w:r>
      <w:r>
        <w:rPr>
          <w:rFonts w:hint="eastAsia" w:ascii="Times New Roman" w:cs="Times New Roman"/>
          <w:lang w:val="en-US" w:eastAsia="zh-CN"/>
        </w:rPr>
        <w:t>茶</w:t>
      </w:r>
      <w:r>
        <w:rPr>
          <w:rFonts w:hint="default" w:ascii="Times New Roman" w:hAnsi="Times New Roman" w:cs="Times New Roman"/>
          <w:lang w:val="en-US" w:eastAsia="zh-CN"/>
        </w:rPr>
        <w:t>用水应符合GB 5749</w:t>
      </w:r>
      <w:r>
        <w:rPr>
          <w:rFonts w:hint="eastAsia" w:ascii="Times New Roman" w:cs="Times New Roman"/>
          <w:lang w:val="en-US" w:eastAsia="zh-CN"/>
        </w:rPr>
        <w:t>的</w:t>
      </w:r>
      <w:r>
        <w:rPr>
          <w:rFonts w:hint="default" w:ascii="Times New Roman" w:hAnsi="Times New Roman" w:cs="Times New Roman"/>
          <w:lang w:val="en-US" w:eastAsia="zh-CN"/>
        </w:rPr>
        <w:t>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0" w:firstLineChars="0"/>
        <w:jc w:val="both"/>
        <w:textAlignment w:val="auto"/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</w:pPr>
      <w:r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  <w:t xml:space="preserve">4.4 </w:t>
      </w:r>
      <w:r>
        <w:rPr>
          <w:rFonts w:hint="eastAsia" w:ascii="黑体" w:hAnsi="Times New Roman" w:eastAsia="黑体" w:cs="Times New Roman"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  <w:t>茶具选择要求</w:t>
      </w:r>
      <w:r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  <w:t xml:space="preserve"> 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4.4.1 盖碗、</w:t>
      </w:r>
      <w:r>
        <w:rPr>
          <w:rFonts w:hint="eastAsia" w:ascii="Times New Roman" w:hAnsi="Times New Roman" w:cs="Times New Roman"/>
          <w:lang w:val="en-US" w:eastAsia="zh-CN"/>
        </w:rPr>
        <w:t>紫砂</w:t>
      </w:r>
      <w:r>
        <w:rPr>
          <w:rFonts w:hint="default" w:ascii="Times New Roman" w:hAnsi="Times New Roman" w:cs="Times New Roman"/>
          <w:lang w:val="en-US" w:eastAsia="zh-CN"/>
        </w:rPr>
        <w:t>壶、</w:t>
      </w:r>
      <w:r>
        <w:rPr>
          <w:rFonts w:hint="eastAsia" w:ascii="Times New Roman" w:hAnsi="Times New Roman" w:cs="Times New Roman"/>
          <w:lang w:val="en-US" w:eastAsia="zh-CN"/>
        </w:rPr>
        <w:t>煮茶器、焖壶、</w:t>
      </w:r>
      <w:r>
        <w:rPr>
          <w:rFonts w:hint="default" w:ascii="Times New Roman" w:hAnsi="Times New Roman" w:cs="Times New Roman"/>
          <w:lang w:val="en-US" w:eastAsia="zh-CN"/>
        </w:rPr>
        <w:t>品茗杯等泡茶和饮茶器具应符合GB 4806.1、GB 4806.4、GB 4806.5</w:t>
      </w:r>
      <w:r>
        <w:rPr>
          <w:rFonts w:hint="eastAsia" w:ascii="Times New Roman" w:cs="Times New Roman"/>
          <w:lang w:val="en-US" w:eastAsia="zh-CN"/>
        </w:rPr>
        <w:t>和</w:t>
      </w:r>
      <w:r>
        <w:rPr>
          <w:rFonts w:hint="default" w:ascii="Times New Roman" w:hAnsi="Times New Roman" w:cs="Times New Roman"/>
          <w:lang w:val="en-US" w:eastAsia="zh-CN"/>
        </w:rPr>
        <w:t>GB 4806.9的规定</w:t>
      </w:r>
      <w:r>
        <w:rPr>
          <w:rFonts w:hint="eastAsia" w:ascii="Times New Roman" w:hAnsi="Times New Roman" w:cs="Times New Roman"/>
          <w:lang w:val="en-US" w:eastAsia="zh-CN"/>
        </w:rPr>
        <w:t>，煮茶器与焖壶</w:t>
      </w:r>
      <w:r>
        <w:rPr>
          <w:rFonts w:hint="eastAsia" w:ascii="Times New Roman" w:cs="Times New Roman"/>
          <w:lang w:val="en-US" w:eastAsia="zh-CN"/>
        </w:rPr>
        <w:t>应</w:t>
      </w:r>
      <w:r>
        <w:rPr>
          <w:rFonts w:hint="eastAsia" w:ascii="Times New Roman" w:hAnsi="Times New Roman" w:cs="Times New Roman"/>
          <w:lang w:val="en-US" w:eastAsia="zh-CN"/>
        </w:rPr>
        <w:t>满足茶水分离</w:t>
      </w:r>
      <w:r>
        <w:rPr>
          <w:rFonts w:hint="eastAsia" w:ascii="Times New Roman" w:cs="Times New Roman"/>
          <w:lang w:val="en-US" w:eastAsia="zh-CN"/>
        </w:rPr>
        <w:t>的需</w:t>
      </w:r>
      <w:r>
        <w:rPr>
          <w:rFonts w:hint="eastAsia" w:ascii="Times New Roman" w:hAnsi="Times New Roman" w:cs="Times New Roman"/>
          <w:lang w:val="en-US" w:eastAsia="zh-CN"/>
        </w:rPr>
        <w:t>求。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4.4.2 辅助器具可选择公道杯、茶滤、茶夹、茶匙、茶荷、茶巾、水盂、茶盘、随手泡、便携式电子称等。</w:t>
      </w:r>
    </w:p>
    <w:p>
      <w:pPr>
        <w:pStyle w:val="13"/>
        <w:spacing w:before="312" w:after="312"/>
        <w:rPr>
          <w:rFonts w:hint="default" w:hAnsi="Times New Roman" w:cs="Times New Roman"/>
          <w:szCs w:val="22"/>
          <w:lang w:val="en-US" w:eastAsia="zh-CN"/>
        </w:rPr>
      </w:pPr>
      <w:r>
        <w:rPr>
          <w:rFonts w:hint="eastAsia" w:hAnsi="Times New Roman" w:cs="Times New Roman"/>
          <w:szCs w:val="22"/>
          <w:lang w:val="en-US" w:eastAsia="zh-CN"/>
        </w:rPr>
        <w:t>冲煮泡法的流程与技术要求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0" w:firstLineChars="0"/>
        <w:jc w:val="both"/>
        <w:textAlignment w:val="auto"/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</w:pPr>
      <w:r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  <w:t>5</w:t>
      </w:r>
      <w:r>
        <w:rPr>
          <w:rFonts w:hint="eastAsia" w:ascii="黑体" w:hAnsi="Times New Roman" w:eastAsia="黑体" w:cs="Times New Roman"/>
          <w:kern w:val="0"/>
          <w:sz w:val="21"/>
          <w:szCs w:val="21"/>
          <w:lang w:val="en-US" w:eastAsia="zh-CN" w:bidi="ar-SA"/>
        </w:rPr>
        <w:t>.1</w:t>
      </w:r>
      <w:r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黑体" w:hAnsi="Times New Roman" w:eastAsia="黑体" w:cs="Times New Roman"/>
          <w:kern w:val="0"/>
          <w:sz w:val="21"/>
          <w:szCs w:val="21"/>
          <w:lang w:val="en-US" w:eastAsia="zh-CN" w:bidi="ar-SA"/>
        </w:rPr>
        <w:t xml:space="preserve"> 直接</w:t>
      </w:r>
      <w:r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  <w:t>冲泡</w:t>
      </w:r>
      <w:r>
        <w:rPr>
          <w:rFonts w:hint="eastAsia" w:ascii="黑体" w:hAnsi="Times New Roman" w:eastAsia="黑体" w:cs="Times New Roman"/>
          <w:kern w:val="0"/>
          <w:sz w:val="21"/>
          <w:szCs w:val="21"/>
          <w:lang w:val="en-US" w:eastAsia="zh-CN" w:bidi="ar-SA"/>
        </w:rPr>
        <w:t>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both"/>
        <w:textAlignment w:val="auto"/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</w:pPr>
      <w:r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  <w:t>5.1</w:t>
      </w:r>
      <w:r>
        <w:rPr>
          <w:rFonts w:hint="eastAsia" w:ascii="黑体" w:hAnsi="Times New Roman" w:eastAsia="黑体" w:cs="Times New Roman"/>
          <w:kern w:val="0"/>
          <w:sz w:val="21"/>
          <w:szCs w:val="21"/>
          <w:lang w:val="en-US" w:eastAsia="zh-CN" w:bidi="ar-SA"/>
        </w:rPr>
        <w:t xml:space="preserve">.1  </w:t>
      </w:r>
      <w:r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  <w:t xml:space="preserve">流程 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共有</w:t>
      </w:r>
      <w:r>
        <w:rPr>
          <w:rFonts w:hint="default" w:ascii="Times New Roman" w:hAnsi="Times New Roman" w:cs="Times New Roman"/>
          <w:lang w:val="en-US" w:eastAsia="zh-CN"/>
        </w:rPr>
        <w:t>九个步骤：备器→烧水→投茶→冲水→刮沫（或淋壶）→出汤→分茶→奉茶→品茶。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0" w:firstLineChars="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  <w:t>5</w:t>
      </w:r>
      <w:r>
        <w:rPr>
          <w:rFonts w:hint="eastAsia" w:ascii="黑体" w:hAnsi="Times New Roman" w:eastAsia="黑体" w:cs="Times New Roman"/>
          <w:kern w:val="0"/>
          <w:sz w:val="21"/>
          <w:szCs w:val="21"/>
          <w:lang w:val="en-US" w:eastAsia="zh-CN" w:bidi="ar-SA"/>
        </w:rPr>
        <w:t>.1</w:t>
      </w:r>
      <w:r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  <w:t>.2</w:t>
      </w:r>
      <w:r>
        <w:rPr>
          <w:rFonts w:hint="eastAsia" w:ascii="黑体" w:hAnsi="Times New Roman" w:eastAsia="黑体" w:cs="Times New Roman"/>
          <w:kern w:val="0"/>
          <w:sz w:val="21"/>
          <w:szCs w:val="21"/>
          <w:lang w:val="en-US" w:eastAsia="zh-CN" w:bidi="ar-SA"/>
        </w:rPr>
        <w:t xml:space="preserve">  </w:t>
      </w:r>
      <w:r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  <w:t>冲泡水温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 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水温以100</w:t>
      </w:r>
      <w:r>
        <w:rPr>
          <w:rFonts w:hint="eastAsia" w:asci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℃为宜。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0" w:firstLineChars="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  <w:t>5</w:t>
      </w:r>
      <w:r>
        <w:rPr>
          <w:rFonts w:hint="eastAsia" w:ascii="黑体" w:hAnsi="Times New Roman" w:eastAsia="黑体" w:cs="Times New Roman"/>
          <w:kern w:val="0"/>
          <w:sz w:val="21"/>
          <w:szCs w:val="21"/>
          <w:lang w:val="en-US" w:eastAsia="zh-CN" w:bidi="ar-SA"/>
        </w:rPr>
        <w:t>.1</w:t>
      </w:r>
      <w:r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  <w:t xml:space="preserve">.3 </w:t>
      </w:r>
      <w:r>
        <w:rPr>
          <w:rFonts w:hint="eastAsia" w:ascii="黑体" w:hAnsi="Times New Roman" w:eastAsia="黑体" w:cs="Times New Roman"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  <w:t>冲泡方法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</w:t>
      </w:r>
      <w:bookmarkStart w:id="2" w:name="_GoBack"/>
      <w:bookmarkEnd w:id="2"/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将备好的沸水</w:t>
      </w:r>
      <w:r>
        <w:rPr>
          <w:rFonts w:hint="eastAsia" w:ascii="Times New Roman" w:hAnsi="Times New Roman" w:cs="Times New Roman"/>
          <w:lang w:val="en-US" w:eastAsia="zh-CN"/>
        </w:rPr>
        <w:t>沿</w:t>
      </w:r>
      <w:r>
        <w:rPr>
          <w:rFonts w:hint="default" w:ascii="Times New Roman" w:hAnsi="Times New Roman" w:cs="Times New Roman"/>
          <w:lang w:val="en-US" w:eastAsia="zh-CN"/>
        </w:rPr>
        <w:t>盖碗（紫砂壶）口边轻缓均匀地冲入至满（茶</w:t>
      </w:r>
      <w:r>
        <w:rPr>
          <w:rFonts w:hint="eastAsia" w:ascii="Times New Roman" w:hAnsi="Times New Roman" w:cs="Times New Roman"/>
          <w:lang w:val="en-US" w:eastAsia="zh-CN"/>
        </w:rPr>
        <w:t>与</w:t>
      </w:r>
      <w:r>
        <w:rPr>
          <w:rFonts w:hint="default" w:ascii="Times New Roman" w:hAnsi="Times New Roman" w:cs="Times New Roman"/>
          <w:lang w:val="en-US" w:eastAsia="zh-CN"/>
        </w:rPr>
        <w:t>水</w:t>
      </w:r>
      <w:r>
        <w:rPr>
          <w:rFonts w:hint="eastAsia" w:ascii="Times New Roman" w:hAnsi="Times New Roman" w:cs="Times New Roman"/>
          <w:lang w:val="en-US" w:eastAsia="zh-CN"/>
        </w:rPr>
        <w:t>的</w:t>
      </w:r>
      <w:r>
        <w:rPr>
          <w:rFonts w:hint="default" w:ascii="Times New Roman" w:hAnsi="Times New Roman" w:cs="Times New Roman"/>
          <w:lang w:val="en-US" w:eastAsia="zh-CN"/>
        </w:rPr>
        <w:t>比例一般以1:1</w:t>
      </w:r>
      <w:r>
        <w:rPr>
          <w:rFonts w:hint="eastAsia" w:asci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  <w:lang w:val="en-US" w:eastAsia="zh-CN"/>
        </w:rPr>
        <w:t>～1:37为宜）</w:t>
      </w:r>
      <w:r>
        <w:rPr>
          <w:rFonts w:hint="eastAsia" w:ascii="Times New Roman" w:hAnsi="Times New Roman" w:cs="Times New Roman"/>
          <w:lang w:val="en-US" w:eastAsia="zh-CN"/>
        </w:rPr>
        <w:t>。</w:t>
      </w:r>
      <w:r>
        <w:rPr>
          <w:rFonts w:hint="default" w:ascii="Times New Roman" w:hAnsi="Times New Roman" w:cs="Times New Roman"/>
          <w:lang w:val="en-US" w:eastAsia="zh-CN"/>
        </w:rPr>
        <w:t>前三泡的</w:t>
      </w:r>
      <w:r>
        <w:rPr>
          <w:rFonts w:hint="eastAsia" w:ascii="Times New Roman" w:hAnsi="Times New Roman" w:cs="Times New Roman"/>
          <w:lang w:val="en-US" w:eastAsia="zh-CN"/>
        </w:rPr>
        <w:t>浸泡</w:t>
      </w:r>
      <w:r>
        <w:rPr>
          <w:rFonts w:hint="default" w:ascii="Times New Roman" w:hAnsi="Times New Roman" w:cs="Times New Roman"/>
          <w:lang w:val="en-US" w:eastAsia="zh-CN"/>
        </w:rPr>
        <w:t>时间一般控制在45 s以内。随冲泡次数的增加，冲泡时间可</w:t>
      </w:r>
      <w:r>
        <w:rPr>
          <w:rFonts w:hint="eastAsia" w:ascii="Times New Roman" w:hAnsi="Times New Roman" w:cs="Times New Roman"/>
          <w:lang w:val="en-US" w:eastAsia="zh-CN"/>
        </w:rPr>
        <w:t>适当</w:t>
      </w:r>
      <w:r>
        <w:rPr>
          <w:rFonts w:hint="default" w:ascii="Times New Roman" w:hAnsi="Times New Roman" w:cs="Times New Roman"/>
          <w:lang w:val="en-US" w:eastAsia="zh-CN"/>
        </w:rPr>
        <w:t>延长。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both"/>
        <w:textAlignment w:val="auto"/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</w:pPr>
      <w:r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  <w:t>5</w:t>
      </w:r>
      <w:r>
        <w:rPr>
          <w:rFonts w:hint="eastAsia" w:ascii="黑体" w:hAnsi="Times New Roman" w:eastAsia="黑体" w:cs="Times New Roman"/>
          <w:kern w:val="0"/>
          <w:sz w:val="21"/>
          <w:szCs w:val="21"/>
          <w:lang w:val="en-US" w:eastAsia="zh-CN" w:bidi="ar-SA"/>
        </w:rPr>
        <w:t>.1</w:t>
      </w:r>
      <w:r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  <w:t xml:space="preserve">.4 </w:t>
      </w:r>
      <w:r>
        <w:rPr>
          <w:rFonts w:hint="eastAsia" w:ascii="黑体" w:hAnsi="Times New Roman" w:eastAsia="黑体" w:cs="Times New Roman"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  <w:t>浓淡调整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品鉴者可根据个人喜好调整茶水比或浸泡时间来调整茶汤的浓淡，以冲泡器具为110</w:t>
      </w:r>
      <w:r>
        <w:rPr>
          <w:rFonts w:hint="eastAsia" w:asci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ml的盖碗和200</w:t>
      </w:r>
      <w:r>
        <w:rPr>
          <w:rFonts w:hint="eastAsia" w:asci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ml的紫砂壶为例，茶汤浓淡调整参考值见表1。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黑体" w:hAnsi="Times New Roman" w:eastAsia="黑体" w:cs="Times New Roman"/>
          <w:kern w:val="2"/>
          <w:sz w:val="21"/>
          <w:szCs w:val="21"/>
          <w:lang w:val="en-US" w:eastAsia="zh-CN" w:bidi="ar-SA"/>
        </w:rPr>
        <w:t>表1  茶汤浓淡</w:t>
      </w:r>
      <w:r>
        <w:rPr>
          <w:rFonts w:hint="eastAsia" w:ascii="黑体" w:hAnsi="Times New Roman" w:eastAsia="黑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hint="default" w:ascii="黑体" w:hAnsi="Times New Roman" w:eastAsia="黑体" w:cs="Times New Roman"/>
          <w:kern w:val="2"/>
          <w:sz w:val="21"/>
          <w:szCs w:val="21"/>
          <w:lang w:val="en-US" w:eastAsia="zh-CN" w:bidi="ar-SA"/>
        </w:rPr>
        <w:t>投茶量、浸泡时间参考值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782"/>
        <w:gridCol w:w="1371"/>
        <w:gridCol w:w="998"/>
        <w:gridCol w:w="2147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器具</w:t>
            </w:r>
          </w:p>
        </w:tc>
        <w:tc>
          <w:tcPr>
            <w:tcW w:w="105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冲泡茶器容量（ml）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投茶量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（g）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茶水比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冲泡次数及时间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浓淡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6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盖碗</w:t>
            </w:r>
          </w:p>
        </w:tc>
        <w:tc>
          <w:tcPr>
            <w:tcW w:w="10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1:37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s；30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s；45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6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1:22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s；25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s；35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6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1:14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s；25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s；35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紫砂壶</w:t>
            </w:r>
          </w:p>
        </w:tc>
        <w:tc>
          <w:tcPr>
            <w:tcW w:w="10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1:25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s；20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s；30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1:20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s；20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s；30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1:17</w:t>
            </w:r>
          </w:p>
        </w:tc>
        <w:tc>
          <w:tcPr>
            <w:tcW w:w="126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s；20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s；30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浓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0" w:firstLineChars="0"/>
        <w:jc w:val="both"/>
        <w:textAlignment w:val="auto"/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</w:pPr>
      <w:r>
        <w:rPr>
          <w:rFonts w:hint="eastAsia" w:ascii="黑体" w:hAnsi="Times New Roman" w:eastAsia="黑体" w:cs="Times New Roman"/>
          <w:kern w:val="0"/>
          <w:sz w:val="21"/>
          <w:szCs w:val="21"/>
          <w:lang w:val="en-US" w:eastAsia="zh-CN" w:bidi="ar-SA"/>
        </w:rPr>
        <w:t xml:space="preserve">5.2  </w:t>
      </w:r>
      <w:r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  <w:t>煮茶法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0" w:firstLineChars="0"/>
        <w:jc w:val="both"/>
        <w:textAlignment w:val="auto"/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</w:pPr>
      <w:r>
        <w:rPr>
          <w:rFonts w:hint="eastAsia" w:ascii="黑体" w:hAnsi="Times New Roman" w:eastAsia="黑体" w:cs="Times New Roman"/>
          <w:kern w:val="0"/>
          <w:sz w:val="21"/>
          <w:szCs w:val="21"/>
          <w:lang w:val="en-US" w:eastAsia="zh-CN" w:bidi="ar-SA"/>
        </w:rPr>
        <w:t>5</w:t>
      </w:r>
      <w:r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  <w:t>.</w:t>
      </w:r>
      <w:r>
        <w:rPr>
          <w:rFonts w:hint="eastAsia" w:ascii="黑体" w:hAnsi="Times New Roman" w:eastAsia="黑体" w:cs="Times New Roman"/>
          <w:kern w:val="0"/>
          <w:sz w:val="21"/>
          <w:szCs w:val="21"/>
          <w:lang w:val="en-US" w:eastAsia="zh-CN" w:bidi="ar-SA"/>
        </w:rPr>
        <w:t xml:space="preserve">2.1  </w:t>
      </w:r>
      <w:r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  <w:t xml:space="preserve">流程 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共有</w:t>
      </w:r>
      <w:r>
        <w:rPr>
          <w:rFonts w:hint="default" w:ascii="Times New Roman" w:hAnsi="Times New Roman" w:cs="Times New Roman"/>
          <w:lang w:val="en-US" w:eastAsia="zh-CN"/>
        </w:rPr>
        <w:t>八个步骤：备器→烧水→投茶→煮茶→出汤→分茶→奉茶→品茶。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0" w:firstLineChars="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黑体" w:hAnsi="Times New Roman" w:eastAsia="黑体" w:cs="Times New Roman"/>
          <w:kern w:val="0"/>
          <w:sz w:val="21"/>
          <w:szCs w:val="21"/>
          <w:lang w:val="en-US" w:eastAsia="zh-CN" w:bidi="ar-SA"/>
        </w:rPr>
        <w:t>5.2.2</w:t>
      </w:r>
      <w:r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黑体" w:hAnsi="Times New Roman" w:eastAsia="黑体" w:cs="Times New Roman"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  <w:t>煮茶方法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投茶至煮茶器具中（煮茶的器具以玻璃或陶质</w:t>
      </w:r>
      <w:r>
        <w:rPr>
          <w:rFonts w:hint="eastAsia" w:ascii="Times New Roman" w:hAnsi="Times New Roman" w:cs="Times New Roman"/>
          <w:lang w:val="en-US" w:eastAsia="zh-CN"/>
        </w:rPr>
        <w:t>器具为佳</w:t>
      </w:r>
      <w:r>
        <w:rPr>
          <w:rFonts w:hint="default" w:ascii="Times New Roman" w:hAnsi="Times New Roman" w:cs="Times New Roman"/>
          <w:lang w:val="en-US" w:eastAsia="zh-CN"/>
        </w:rPr>
        <w:t>）</w:t>
      </w:r>
      <w:r>
        <w:rPr>
          <w:rFonts w:hint="eastAsia" w:ascii="Times New Roman" w:hAnsi="Times New Roman" w:cs="Times New Roman"/>
          <w:lang w:val="en-US" w:eastAsia="zh-CN"/>
        </w:rPr>
        <w:t>，注入沸水开始煮茶</w:t>
      </w:r>
      <w:r>
        <w:rPr>
          <w:rFonts w:hint="default" w:ascii="Times New Roman" w:hAnsi="Times New Roman" w:cs="Times New Roman"/>
          <w:lang w:val="en-US" w:eastAsia="zh-CN"/>
        </w:rPr>
        <w:t>。煮茶时间</w:t>
      </w:r>
      <w:r>
        <w:rPr>
          <w:rFonts w:hint="eastAsia" w:ascii="Times New Roman" w:hAnsi="Times New Roman" w:cs="Times New Roman"/>
          <w:lang w:val="en-US" w:eastAsia="zh-CN"/>
        </w:rPr>
        <w:t>，前两次以</w:t>
      </w:r>
      <w:r>
        <w:rPr>
          <w:rFonts w:hint="default" w:ascii="Times New Roman" w:hAnsi="Times New Roman" w:cs="Times New Roman"/>
          <w:lang w:val="en-US" w:eastAsia="zh-CN"/>
        </w:rPr>
        <w:t>控制在5</w:t>
      </w:r>
      <w:r>
        <w:rPr>
          <w:rFonts w:hint="eastAsia" w:asci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min以内</w:t>
      </w:r>
      <w:r>
        <w:rPr>
          <w:rFonts w:hint="eastAsia" w:ascii="Times New Roman" w:hAnsi="Times New Roman" w:cs="Times New Roman"/>
          <w:lang w:val="en-US" w:eastAsia="zh-CN"/>
        </w:rPr>
        <w:t>为宜，</w:t>
      </w:r>
      <w:r>
        <w:rPr>
          <w:rFonts w:hint="default" w:ascii="Times New Roman" w:hAnsi="Times New Roman" w:cs="Times New Roman"/>
          <w:lang w:val="en-US" w:eastAsia="zh-CN"/>
        </w:rPr>
        <w:t>随着煮茶次数增加，煮</w:t>
      </w:r>
      <w:r>
        <w:rPr>
          <w:rFonts w:hint="eastAsia" w:ascii="Times New Roman" w:hAnsi="Times New Roman" w:cs="Times New Roman"/>
          <w:lang w:val="en-US" w:eastAsia="zh-CN"/>
        </w:rPr>
        <w:t>茶</w:t>
      </w:r>
      <w:r>
        <w:rPr>
          <w:rFonts w:hint="default" w:ascii="Times New Roman" w:hAnsi="Times New Roman" w:cs="Times New Roman"/>
          <w:lang w:val="en-US" w:eastAsia="zh-CN"/>
        </w:rPr>
        <w:t>时间可</w:t>
      </w:r>
      <w:r>
        <w:rPr>
          <w:rFonts w:hint="eastAsia" w:ascii="Times New Roman" w:hAnsi="Times New Roman" w:cs="Times New Roman"/>
          <w:lang w:val="en-US" w:eastAsia="zh-CN"/>
        </w:rPr>
        <w:t>适当</w:t>
      </w:r>
      <w:r>
        <w:rPr>
          <w:rFonts w:hint="default" w:ascii="Times New Roman" w:hAnsi="Times New Roman" w:cs="Times New Roman"/>
          <w:lang w:val="en-US" w:eastAsia="zh-CN"/>
        </w:rPr>
        <w:t>延长。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0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eastAsia" w:ascii="黑体" w:hAnsi="Times New Roman" w:eastAsia="黑体" w:cs="Times New Roman"/>
          <w:kern w:val="0"/>
          <w:sz w:val="21"/>
          <w:szCs w:val="21"/>
          <w:lang w:val="en-US" w:eastAsia="zh-CN" w:bidi="ar-SA"/>
        </w:rPr>
        <w:t>5</w:t>
      </w:r>
      <w:r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  <w:t>.</w:t>
      </w:r>
      <w:r>
        <w:rPr>
          <w:rFonts w:hint="eastAsia" w:ascii="黑体" w:hAnsi="Times New Roman" w:eastAsia="黑体" w:cs="Times New Roman"/>
          <w:kern w:val="0"/>
          <w:sz w:val="21"/>
          <w:szCs w:val="21"/>
          <w:lang w:val="en-US" w:eastAsia="zh-CN" w:bidi="ar-SA"/>
        </w:rPr>
        <w:t>2.3</w:t>
      </w:r>
      <w:r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黑体" w:hAnsi="Times New Roman" w:eastAsia="黑体" w:cs="Times New Roman"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  <w:t>浓淡调整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 xml:space="preserve"> 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品鉴者可根据个人喜好调整茶水比或</w:t>
      </w:r>
      <w:r>
        <w:rPr>
          <w:rFonts w:hint="eastAsia" w:ascii="Times New Roman" w:hAnsi="Times New Roman" w:cs="Times New Roman"/>
          <w:lang w:val="en-US" w:eastAsia="zh-CN"/>
        </w:rPr>
        <w:t>煮茶</w:t>
      </w:r>
      <w:r>
        <w:rPr>
          <w:rFonts w:hint="default" w:ascii="Times New Roman" w:hAnsi="Times New Roman" w:cs="Times New Roman"/>
          <w:lang w:val="en-US" w:eastAsia="zh-CN"/>
        </w:rPr>
        <w:t>时间来调整茶汤的浓淡。煮茶器以容量为800</w:t>
      </w:r>
      <w:r>
        <w:rPr>
          <w:rFonts w:hint="eastAsia" w:asci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ml的玻璃和陶质器具为例，茶汤浓淡调整参考值见表2。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rPr>
          <w:rFonts w:hint="default" w:ascii="黑体" w:hAnsi="Times New Roman" w:eastAsia="黑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黑体" w:hAnsi="Times New Roman" w:eastAsia="黑体" w:cs="Times New Roman"/>
          <w:kern w:val="2"/>
          <w:sz w:val="21"/>
          <w:szCs w:val="21"/>
          <w:lang w:val="en-US" w:eastAsia="zh-CN" w:bidi="ar-SA"/>
        </w:rPr>
        <w:t>表2 茶汤浓淡</w:t>
      </w:r>
      <w:r>
        <w:rPr>
          <w:rFonts w:hint="eastAsia" w:ascii="黑体" w:hAnsi="Times New Roman" w:eastAsia="黑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hint="default" w:ascii="黑体" w:hAnsi="Times New Roman" w:eastAsia="黑体" w:cs="Times New Roman"/>
          <w:kern w:val="2"/>
          <w:sz w:val="21"/>
          <w:szCs w:val="21"/>
          <w:lang w:val="en-US" w:eastAsia="zh-CN" w:bidi="ar-SA"/>
        </w:rPr>
        <w:t xml:space="preserve">投茶量、煮茶时间参考值 </w:t>
      </w:r>
    </w:p>
    <w:tbl>
      <w:tblPr>
        <w:tblStyle w:val="5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414"/>
        <w:gridCol w:w="1371"/>
        <w:gridCol w:w="1392"/>
        <w:gridCol w:w="1854"/>
        <w:gridCol w:w="11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器具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煮茶器容量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ml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投茶量</w:t>
            </w: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（g）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茶水比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冲泡次数及时间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浓淡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玻璃煮茶器</w:t>
            </w:r>
          </w:p>
        </w:tc>
        <w:tc>
          <w:tcPr>
            <w:tcW w:w="84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1:160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min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min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1:100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min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min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1:66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min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min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陶质煮茶器</w:t>
            </w:r>
          </w:p>
        </w:tc>
        <w:tc>
          <w:tcPr>
            <w:tcW w:w="84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1:160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mim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min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1:100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mim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min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1:66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mim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min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浓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0" w:firstLineChars="0"/>
        <w:jc w:val="both"/>
        <w:textAlignment w:val="auto"/>
        <w:rPr>
          <w:rFonts w:hint="eastAsia" w:ascii="黑体" w:hAnsi="Times New Roman" w:eastAsia="黑体" w:cs="Times New Roman"/>
          <w:kern w:val="0"/>
          <w:sz w:val="21"/>
          <w:szCs w:val="21"/>
          <w:lang w:val="en-US" w:eastAsia="zh-CN" w:bidi="ar-SA"/>
        </w:rPr>
      </w:pPr>
      <w:r>
        <w:rPr>
          <w:rFonts w:hint="eastAsia" w:ascii="黑体" w:hAnsi="Times New Roman" w:eastAsia="黑体" w:cs="Times New Roman"/>
          <w:kern w:val="0"/>
          <w:sz w:val="21"/>
          <w:szCs w:val="21"/>
          <w:lang w:val="en-US" w:eastAsia="zh-CN" w:bidi="ar-SA"/>
        </w:rPr>
        <w:t xml:space="preserve">5.3  </w:t>
      </w:r>
      <w:r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  <w:t>焖泡</w:t>
      </w:r>
      <w:r>
        <w:rPr>
          <w:rFonts w:hint="eastAsia" w:ascii="黑体" w:hAnsi="Times New Roman" w:eastAsia="黑体" w:cs="Times New Roman"/>
          <w:kern w:val="0"/>
          <w:sz w:val="21"/>
          <w:szCs w:val="21"/>
          <w:lang w:val="en-US" w:eastAsia="zh-CN" w:bidi="ar-SA"/>
        </w:rPr>
        <w:t>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0" w:firstLineChars="0"/>
        <w:jc w:val="both"/>
        <w:textAlignment w:val="auto"/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</w:pPr>
      <w:r>
        <w:rPr>
          <w:rFonts w:hint="eastAsia" w:ascii="黑体" w:hAnsi="Times New Roman" w:eastAsia="黑体" w:cs="Times New Roman"/>
          <w:kern w:val="0"/>
          <w:sz w:val="21"/>
          <w:szCs w:val="21"/>
          <w:lang w:val="en-US" w:eastAsia="zh-CN" w:bidi="ar-SA"/>
        </w:rPr>
        <w:t>5</w:t>
      </w:r>
      <w:r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  <w:t>.</w:t>
      </w:r>
      <w:r>
        <w:rPr>
          <w:rFonts w:hint="eastAsia" w:ascii="黑体" w:hAnsi="Times New Roman" w:eastAsia="黑体" w:cs="Times New Roman"/>
          <w:kern w:val="0"/>
          <w:sz w:val="21"/>
          <w:szCs w:val="21"/>
          <w:lang w:val="en-US" w:eastAsia="zh-CN" w:bidi="ar-SA"/>
        </w:rPr>
        <w:t xml:space="preserve">3.1  </w:t>
      </w:r>
      <w:r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  <w:t xml:space="preserve">流程 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共有</w:t>
      </w:r>
      <w:r>
        <w:rPr>
          <w:rFonts w:hint="default" w:ascii="Times New Roman" w:hAnsi="Times New Roman" w:cs="Times New Roman"/>
          <w:lang w:val="en-US" w:eastAsia="zh-CN"/>
        </w:rPr>
        <w:t>八个步骤：备器→烧水→投茶→焖泡→出汤→分茶→奉茶→品茶。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0" w:firstLineChars="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黑体" w:hAnsi="Times New Roman" w:eastAsia="黑体" w:cs="Times New Roman"/>
          <w:kern w:val="0"/>
          <w:sz w:val="21"/>
          <w:szCs w:val="21"/>
          <w:lang w:val="en-US" w:eastAsia="zh-CN" w:bidi="ar-SA"/>
        </w:rPr>
        <w:t xml:space="preserve">5.3.2  </w:t>
      </w:r>
      <w:r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  <w:t>焖泡方法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  <w:lang w:val="en-US" w:eastAsia="zh-CN"/>
        </w:rPr>
        <w:t>投茶至焖茶壶中</w:t>
      </w:r>
      <w:r>
        <w:rPr>
          <w:rFonts w:hint="eastAsia" w:ascii="Times New Roman" w:hAnsi="Times New Roman" w:cs="Times New Roman"/>
          <w:sz w:val="21"/>
          <w:lang w:val="en-US" w:eastAsia="zh-CN"/>
        </w:rPr>
        <w:t>，注入沸水进行焖泡</w:t>
      </w:r>
      <w:r>
        <w:rPr>
          <w:rFonts w:hint="default" w:ascii="Times New Roman" w:hAnsi="Times New Roman" w:cs="Times New Roman"/>
          <w:sz w:val="21"/>
          <w:lang w:val="en-US" w:eastAsia="zh-CN"/>
        </w:rPr>
        <w:t>。</w:t>
      </w:r>
      <w:r>
        <w:rPr>
          <w:rFonts w:hint="eastAsia" w:ascii="Times New Roman" w:hAnsi="Times New Roman" w:cs="Times New Roman"/>
          <w:sz w:val="21"/>
          <w:lang w:val="en-US" w:eastAsia="zh-CN"/>
        </w:rPr>
        <w:t>前两次焖泡时间，以</w:t>
      </w:r>
      <w:r>
        <w:rPr>
          <w:rFonts w:hint="default" w:ascii="Times New Roman" w:hAnsi="Times New Roman" w:cs="Times New Roman"/>
          <w:sz w:val="21"/>
          <w:lang w:val="en-US" w:eastAsia="zh-CN"/>
        </w:rPr>
        <w:t>控制在5</w:t>
      </w:r>
      <w:r>
        <w:rPr>
          <w:rFonts w:hint="eastAsia" w:ascii="Times New Roman" w:cs="Times New Roman"/>
          <w:sz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lang w:val="en-US" w:eastAsia="zh-CN"/>
        </w:rPr>
        <w:t>min以内</w:t>
      </w:r>
      <w:r>
        <w:rPr>
          <w:rFonts w:hint="eastAsia" w:ascii="Times New Roman" w:hAnsi="Times New Roman" w:cs="Times New Roman"/>
          <w:sz w:val="21"/>
          <w:lang w:val="en-US" w:eastAsia="zh-CN"/>
        </w:rPr>
        <w:t>为宜</w:t>
      </w:r>
      <w:r>
        <w:rPr>
          <w:rFonts w:hint="default" w:ascii="Times New Roman" w:hAnsi="Times New Roman" w:cs="Times New Roman"/>
          <w:sz w:val="21"/>
          <w:lang w:val="en-US" w:eastAsia="zh-CN"/>
        </w:rPr>
        <w:t>。随着焖泡次数增加，焖泡时间可</w:t>
      </w:r>
      <w:r>
        <w:rPr>
          <w:rFonts w:hint="eastAsia" w:ascii="Times New Roman" w:hAnsi="Times New Roman" w:cs="Times New Roman"/>
          <w:sz w:val="21"/>
          <w:lang w:val="en-US" w:eastAsia="zh-CN"/>
        </w:rPr>
        <w:t>适当</w:t>
      </w:r>
      <w:r>
        <w:rPr>
          <w:rFonts w:hint="default" w:ascii="Times New Roman" w:hAnsi="Times New Roman" w:cs="Times New Roman"/>
          <w:sz w:val="21"/>
          <w:lang w:val="en-US" w:eastAsia="zh-CN"/>
        </w:rPr>
        <w:t>延长</w:t>
      </w:r>
      <w:r>
        <w:rPr>
          <w:rFonts w:hint="eastAsia" w:ascii="Times New Roman" w:hAnsi="Times New Roman" w:cs="Times New Roman"/>
          <w:sz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0" w:firstLineChars="0"/>
        <w:jc w:val="both"/>
        <w:textAlignment w:val="auto"/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</w:pPr>
      <w:r>
        <w:rPr>
          <w:rFonts w:hint="eastAsia" w:ascii="黑体" w:hAnsi="Times New Roman" w:eastAsia="黑体" w:cs="Times New Roman"/>
          <w:kern w:val="0"/>
          <w:sz w:val="21"/>
          <w:szCs w:val="21"/>
          <w:lang w:val="en-US" w:eastAsia="zh-CN" w:bidi="ar-SA"/>
        </w:rPr>
        <w:t>5</w:t>
      </w:r>
      <w:r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  <w:t>.</w:t>
      </w:r>
      <w:r>
        <w:rPr>
          <w:rFonts w:hint="eastAsia" w:ascii="黑体" w:hAnsi="Times New Roman" w:eastAsia="黑体" w:cs="Times New Roman"/>
          <w:kern w:val="0"/>
          <w:sz w:val="21"/>
          <w:szCs w:val="21"/>
          <w:lang w:val="en-US" w:eastAsia="zh-CN" w:bidi="ar-SA"/>
        </w:rPr>
        <w:t>3.3  焖</w:t>
      </w:r>
      <w:r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  <w:t xml:space="preserve">泡水温 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水温以100</w:t>
      </w:r>
      <w:r>
        <w:rPr>
          <w:rFonts w:hint="eastAsia" w:asci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℃为宜。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0" w:firstLineChars="0"/>
        <w:jc w:val="both"/>
        <w:textAlignment w:val="auto"/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</w:pPr>
      <w:r>
        <w:rPr>
          <w:rFonts w:hint="eastAsia" w:ascii="黑体" w:hAnsi="Times New Roman" w:eastAsia="黑体" w:cs="Times New Roman"/>
          <w:kern w:val="0"/>
          <w:sz w:val="21"/>
          <w:szCs w:val="21"/>
          <w:lang w:val="en-US" w:eastAsia="zh-CN" w:bidi="ar-SA"/>
        </w:rPr>
        <w:t>5</w:t>
      </w:r>
      <w:r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  <w:t>.</w:t>
      </w:r>
      <w:r>
        <w:rPr>
          <w:rFonts w:hint="eastAsia" w:ascii="黑体" w:hAnsi="Times New Roman" w:eastAsia="黑体" w:cs="Times New Roman"/>
          <w:kern w:val="0"/>
          <w:sz w:val="21"/>
          <w:szCs w:val="21"/>
          <w:lang w:val="en-US" w:eastAsia="zh-CN" w:bidi="ar-SA"/>
        </w:rPr>
        <w:t xml:space="preserve">3.4  </w:t>
      </w:r>
      <w:r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  <w:t xml:space="preserve">浓淡调整 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品鉴者可根据个人喜好调整茶水比或</w:t>
      </w:r>
      <w:r>
        <w:rPr>
          <w:rFonts w:hint="eastAsia" w:ascii="Times New Roman" w:hAnsi="Times New Roman" w:cs="Times New Roman"/>
          <w:lang w:val="en-US" w:eastAsia="zh-CN"/>
        </w:rPr>
        <w:t>焖</w:t>
      </w:r>
      <w:r>
        <w:rPr>
          <w:rFonts w:hint="default" w:ascii="Times New Roman" w:hAnsi="Times New Roman" w:cs="Times New Roman"/>
          <w:lang w:val="en-US" w:eastAsia="zh-CN"/>
        </w:rPr>
        <w:t>泡时间来调整茶汤的浓淡。焖泡器具以容量为800</w:t>
      </w:r>
      <w:r>
        <w:rPr>
          <w:rFonts w:hint="eastAsia" w:asci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ml的不锈钢焖茶壶为例，茶汤浓淡调整参考值见表3。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rPr>
          <w:rFonts w:hint="default" w:ascii="黑体" w:hAnsi="Times New Roman" w:eastAsia="黑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黑体" w:hAnsi="Times New Roman" w:eastAsia="黑体" w:cs="Times New Roman"/>
          <w:kern w:val="2"/>
          <w:sz w:val="21"/>
          <w:szCs w:val="21"/>
          <w:lang w:val="en-US" w:eastAsia="zh-CN" w:bidi="ar-SA"/>
        </w:rPr>
        <w:t>表3 茶汤浓淡</w:t>
      </w:r>
      <w:r>
        <w:rPr>
          <w:rFonts w:hint="eastAsia" w:ascii="黑体" w:hAnsi="Times New Roman" w:eastAsia="黑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hint="default" w:ascii="黑体" w:hAnsi="Times New Roman" w:eastAsia="黑体" w:cs="Times New Roman"/>
          <w:kern w:val="2"/>
          <w:sz w:val="21"/>
          <w:szCs w:val="21"/>
          <w:lang w:val="en-US" w:eastAsia="zh-CN" w:bidi="ar-SA"/>
        </w:rPr>
        <w:t>投茶量、焖泡时间参考值</w:t>
      </w:r>
    </w:p>
    <w:tbl>
      <w:tblPr>
        <w:tblStyle w:val="5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776"/>
        <w:gridCol w:w="1371"/>
        <w:gridCol w:w="1311"/>
        <w:gridCol w:w="2254"/>
        <w:gridCol w:w="9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器具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焖茶壶容量（ml）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投茶量（g）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茶水比</w:t>
            </w:r>
          </w:p>
        </w:tc>
        <w:tc>
          <w:tcPr>
            <w:tcW w:w="1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焖泡次数及时间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浓淡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焖壶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1:160</w:t>
            </w:r>
          </w:p>
        </w:tc>
        <w:tc>
          <w:tcPr>
            <w:tcW w:w="1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min；5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min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1:100</w:t>
            </w:r>
          </w:p>
        </w:tc>
        <w:tc>
          <w:tcPr>
            <w:tcW w:w="1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min；5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min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1:66</w:t>
            </w:r>
          </w:p>
        </w:tc>
        <w:tc>
          <w:tcPr>
            <w:tcW w:w="1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min；5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min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浓</w:t>
            </w:r>
          </w:p>
        </w:tc>
      </w:tr>
    </w:tbl>
    <w:p>
      <w:pPr>
        <w:pStyle w:val="13"/>
        <w:spacing w:before="312" w:after="312"/>
        <w:rPr>
          <w:rFonts w:hint="default" w:hAnsi="Times New Roman" w:cs="Times New Roman"/>
          <w:szCs w:val="22"/>
          <w:lang w:val="en-US" w:eastAsia="zh-CN"/>
        </w:rPr>
      </w:pPr>
      <w:r>
        <w:rPr>
          <w:rFonts w:hint="default" w:hAnsi="Times New Roman" w:cs="Times New Roman"/>
          <w:szCs w:val="22"/>
          <w:lang w:val="en-US" w:eastAsia="zh-CN"/>
        </w:rPr>
        <w:t>品鉴程序与方法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黑体" w:hAnsi="Times New Roman" w:eastAsia="黑体" w:cs="Times New Roman"/>
          <w:kern w:val="0"/>
          <w:sz w:val="21"/>
          <w:szCs w:val="21"/>
          <w:lang w:val="en-US" w:eastAsia="zh-CN" w:bidi="ar-SA"/>
        </w:rPr>
        <w:t>6</w:t>
      </w:r>
      <w:r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  <w:t xml:space="preserve">.1 品鉴程序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赏干茶→闻香→观汤色→</w:t>
      </w:r>
      <w:r>
        <w:rPr>
          <w:rFonts w:hint="eastAsia" w:ascii="Times New Roman" w:hAnsi="Times New Roman" w:cs="Times New Roman"/>
          <w:lang w:val="en-US" w:eastAsia="zh-CN"/>
        </w:rPr>
        <w:t>品</w:t>
      </w:r>
      <w:r>
        <w:rPr>
          <w:rFonts w:hint="default" w:ascii="Times New Roman" w:hAnsi="Times New Roman" w:cs="Times New Roman"/>
          <w:lang w:val="en-US" w:eastAsia="zh-CN"/>
        </w:rPr>
        <w:t>味→看叶底。</w:t>
      </w:r>
    </w:p>
    <w:p>
      <w:pPr>
        <w:pStyle w:val="14"/>
        <w:keepNext w:val="0"/>
        <w:keepLines w:val="0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/>
        <w:textAlignment w:val="auto"/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</w:pPr>
      <w:r>
        <w:rPr>
          <w:rFonts w:hint="eastAsia" w:ascii="黑体" w:hAnsi="Times New Roman" w:eastAsia="黑体" w:cs="Times New Roman"/>
          <w:kern w:val="0"/>
          <w:sz w:val="21"/>
          <w:szCs w:val="21"/>
          <w:lang w:val="en-US" w:eastAsia="zh-CN" w:bidi="ar-SA"/>
        </w:rPr>
        <w:t>6</w:t>
      </w:r>
      <w:r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  <w:t xml:space="preserve">.2 </w:t>
      </w:r>
      <w:r>
        <w:rPr>
          <w:rFonts w:hint="eastAsia" w:hAnsi="Times New Roman" w:cs="Times New Roman"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  <w:t>品鉴方法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0" w:firstLineChars="0"/>
        <w:jc w:val="left"/>
        <w:textAlignment w:val="auto"/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</w:pPr>
      <w:r>
        <w:rPr>
          <w:rFonts w:hint="eastAsia" w:ascii="黑体" w:hAnsi="Times New Roman" w:eastAsia="黑体" w:cs="Times New Roman"/>
          <w:kern w:val="0"/>
          <w:sz w:val="21"/>
          <w:szCs w:val="21"/>
          <w:lang w:val="en-US" w:eastAsia="zh-CN" w:bidi="ar-SA"/>
        </w:rPr>
        <w:t>6</w:t>
      </w:r>
      <w:r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  <w:t>.2.1</w:t>
      </w:r>
      <w:r>
        <w:rPr>
          <w:rFonts w:hint="eastAsia" w:ascii="黑体" w:hAnsi="Times New Roman" w:eastAsia="黑体" w:cs="Times New Roman"/>
          <w:kern w:val="0"/>
          <w:sz w:val="21"/>
          <w:szCs w:val="21"/>
          <w:lang w:val="en-US" w:eastAsia="zh-CN" w:bidi="ar-SA"/>
        </w:rPr>
        <w:t xml:space="preserve">  </w:t>
      </w:r>
      <w:r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  <w:t>赏</w:t>
      </w:r>
      <w:r>
        <w:rPr>
          <w:rFonts w:hint="eastAsia" w:ascii="黑体" w:hAnsi="Times New Roman" w:eastAsia="黑体" w:cs="Times New Roman"/>
          <w:kern w:val="0"/>
          <w:sz w:val="21"/>
          <w:szCs w:val="21"/>
          <w:lang w:val="en-US" w:eastAsia="zh-CN" w:bidi="ar-SA"/>
        </w:rPr>
        <w:t>干</w:t>
      </w:r>
      <w:r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  <w:t>茶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冲泡前鉴赏陈年武夷岩茶的外形。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陈年武夷岩茶外形条索紧结、色泽乌褐至红褐，匀整洁净。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0" w:firstLineChars="0"/>
        <w:jc w:val="left"/>
        <w:textAlignment w:val="auto"/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</w:pPr>
      <w:r>
        <w:rPr>
          <w:rFonts w:hint="eastAsia" w:ascii="黑体" w:hAnsi="Times New Roman" w:eastAsia="黑体" w:cs="Times New Roman"/>
          <w:kern w:val="0"/>
          <w:sz w:val="21"/>
          <w:szCs w:val="21"/>
          <w:lang w:val="en-US" w:eastAsia="zh-CN" w:bidi="ar-SA"/>
        </w:rPr>
        <w:t>6</w:t>
      </w:r>
      <w:r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  <w:t>.2.2</w:t>
      </w:r>
      <w:r>
        <w:rPr>
          <w:rFonts w:hint="eastAsia" w:ascii="黑体" w:hAnsi="Times New Roman" w:eastAsia="黑体" w:cs="Times New Roman"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  <w:t xml:space="preserve"> 闻香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eastAsia" w:asci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陈年武夷岩茶</w:t>
      </w:r>
      <w:r>
        <w:rPr>
          <w:rFonts w:hint="eastAsia" w:ascii="Times New Roman" w:cs="Times New Roman"/>
          <w:lang w:val="en-US" w:eastAsia="zh-CN"/>
        </w:rPr>
        <w:t>的香气</w:t>
      </w:r>
      <w:r>
        <w:rPr>
          <w:rFonts w:hint="default" w:ascii="Times New Roman" w:hAnsi="Times New Roman" w:cs="Times New Roman"/>
          <w:lang w:val="en-US" w:eastAsia="zh-CN"/>
        </w:rPr>
        <w:t>可以通过闻干香、盖香、水香和底香的方式来综合品鉴。为正确判别香气的纯异、类型、高低、长短（持久性），嗅香一般重复多次</w:t>
      </w:r>
      <w:r>
        <w:rPr>
          <w:rFonts w:hint="eastAsia" w:ascii="Times New Roman" w:cs="Times New Roman"/>
          <w:lang w:val="en-US" w:eastAsia="zh-CN"/>
        </w:rPr>
        <w:t>。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cs="Times New Roman"/>
          <w:lang w:val="en-US" w:eastAsia="zh-CN"/>
        </w:rPr>
        <w:t>优质</w:t>
      </w:r>
      <w:r>
        <w:rPr>
          <w:rFonts w:hint="default" w:ascii="Times New Roman" w:hAnsi="Times New Roman" w:cs="Times New Roman"/>
          <w:lang w:val="en-US" w:eastAsia="zh-CN"/>
        </w:rPr>
        <w:t>陈岩茶的香气陈香显露持久</w:t>
      </w:r>
      <w:r>
        <w:rPr>
          <w:rFonts w:hint="eastAsia" w:ascii="Times New Roman" w:cs="Times New Roman"/>
          <w:lang w:val="en-US"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老岩茶的香气陈香显露，带参药香。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/>
        <w:ind w:firstLine="0" w:firstLineChars="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cs="Times New Roman"/>
          <w:lang w:val="en-US" w:eastAsia="zh-CN"/>
        </w:rPr>
        <w:t xml:space="preserve">6.2.2.1  </w:t>
      </w:r>
      <w:r>
        <w:rPr>
          <w:rFonts w:hint="default" w:ascii="Times New Roman" w:hAnsi="Times New Roman" w:cs="Times New Roman"/>
          <w:lang w:val="en-US" w:eastAsia="zh-CN"/>
        </w:rPr>
        <w:t>闻干香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/>
        <w:ind w:firstLine="42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将茶叶倒入温杯后的盖</w:t>
      </w:r>
      <w:r>
        <w:rPr>
          <w:rFonts w:hint="eastAsia" w:ascii="Times New Roman" w:hAnsi="Times New Roman" w:cs="Times New Roman"/>
          <w:lang w:val="en-US" w:eastAsia="zh-CN"/>
        </w:rPr>
        <w:t>碗</w:t>
      </w:r>
      <w:r>
        <w:rPr>
          <w:rFonts w:hint="default" w:ascii="Times New Roman" w:hAnsi="Times New Roman" w:cs="Times New Roman"/>
          <w:lang w:val="en-US" w:eastAsia="zh-CN"/>
        </w:rPr>
        <w:t>或壶内，上</w:t>
      </w:r>
      <w:r>
        <w:rPr>
          <w:rFonts w:hint="eastAsia" w:ascii="Times New Roman" w:cs="Times New Roman"/>
          <w:lang w:val="en-US" w:eastAsia="zh-CN"/>
        </w:rPr>
        <w:t>下</w:t>
      </w:r>
      <w:r>
        <w:rPr>
          <w:rFonts w:hint="default" w:ascii="Times New Roman" w:hAnsi="Times New Roman" w:cs="Times New Roman"/>
          <w:lang w:val="en-US" w:eastAsia="zh-CN"/>
        </w:rPr>
        <w:t>摇动几</w:t>
      </w:r>
      <w:r>
        <w:rPr>
          <w:rFonts w:hint="eastAsia" w:ascii="Times New Roman" w:hAnsi="Times New Roman" w:cs="Times New Roman"/>
          <w:lang w:val="en-US" w:eastAsia="zh-CN"/>
        </w:rPr>
        <w:t>次</w:t>
      </w:r>
      <w:r>
        <w:rPr>
          <w:rFonts w:hint="default" w:ascii="Times New Roman" w:hAnsi="Times New Roman" w:cs="Times New Roman"/>
          <w:lang w:val="en-US" w:eastAsia="zh-CN"/>
        </w:rPr>
        <w:t>，再细闻干茶的香气。陈年武夷岩茶</w:t>
      </w:r>
      <w:r>
        <w:rPr>
          <w:rFonts w:hint="eastAsia" w:ascii="Times New Roman" w:cs="Times New Roman"/>
          <w:lang w:val="en-US" w:eastAsia="zh-CN"/>
        </w:rPr>
        <w:t>干茶具有纯正的陈香，无异杂，无霉味。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/>
        <w:ind w:firstLine="0" w:firstLineChars="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cs="Times New Roman"/>
          <w:lang w:val="en-US" w:eastAsia="zh-CN"/>
        </w:rPr>
        <w:t xml:space="preserve">6.2.2.2  </w:t>
      </w:r>
      <w:r>
        <w:rPr>
          <w:rFonts w:hint="default" w:ascii="Times New Roman" w:hAnsi="Times New Roman" w:cs="Times New Roman"/>
          <w:lang w:val="en-US" w:eastAsia="zh-CN"/>
        </w:rPr>
        <w:t>闻盖香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/>
        <w:ind w:firstLine="42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冲泡出水后，1分钟内拿起杯盖靠近鼻子，吸气，闻杯盖上的香气</w:t>
      </w:r>
      <w:r>
        <w:rPr>
          <w:rFonts w:hint="default" w:ascii="Times New Roman" w:hAnsi="Times New Roman" w:cs="Times New Roman"/>
          <w:lang w:val="en-US" w:eastAsia="zh-CN"/>
        </w:rPr>
        <w:t>。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/>
        <w:ind w:firstLine="0" w:firstLineChars="0"/>
        <w:jc w:val="both"/>
        <w:textAlignment w:val="auto"/>
        <w:rPr>
          <w:rFonts w:hint="eastAsia" w:ascii="Times New Roman" w:cs="Times New Roman"/>
          <w:lang w:val="en-US" w:eastAsia="zh-CN"/>
        </w:rPr>
      </w:pPr>
      <w:r>
        <w:rPr>
          <w:rFonts w:hint="eastAsia" w:ascii="Times New Roman" w:cs="Times New Roman"/>
          <w:lang w:val="en-US" w:eastAsia="zh-CN"/>
        </w:rPr>
        <w:t xml:space="preserve">6.2.2.3  闻水香 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/>
        <w:ind w:firstLine="42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茶汤入口充分接触后，口腔中的气息从鼻孔呼出，细细感觉和体会陈年武夷岩茶的陈香</w:t>
      </w:r>
      <w:r>
        <w:rPr>
          <w:rFonts w:hint="eastAsia" w:ascii="Times New Roman" w:cs="Times New Roman"/>
          <w:lang w:val="en-US" w:eastAsia="zh-CN"/>
        </w:rPr>
        <w:t>、陈韵</w:t>
      </w:r>
      <w:r>
        <w:rPr>
          <w:rFonts w:hint="eastAsia" w:ascii="Times New Roman" w:hAnsi="Times New Roman" w:cs="Times New Roman"/>
          <w:lang w:val="en-US" w:eastAsia="zh-CN"/>
        </w:rPr>
        <w:t>。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/>
        <w:ind w:left="0" w:leftChars="0" w:firstLine="0" w:firstLineChars="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Times New Roman" w:cs="Times New Roman"/>
          <w:lang w:val="en-US" w:eastAsia="zh-CN"/>
        </w:rPr>
        <w:t>6.2.2.4  闻底香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/>
        <w:ind w:firstLine="420" w:firstLineChars="200"/>
        <w:jc w:val="both"/>
        <w:textAlignment w:val="auto"/>
        <w:rPr>
          <w:rFonts w:hint="eastAsia" w:asci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品饮茶汤后，闻杯底余留的香气，并将出汤后的茶叶倒扣在杯盖上，细闻叶底的香气。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cs="Times New Roman"/>
          <w:lang w:val="en-US" w:eastAsia="zh-CN"/>
        </w:rPr>
        <w:t xml:space="preserve">6.2.2.5  </w:t>
      </w:r>
      <w:r>
        <w:rPr>
          <w:rFonts w:hint="default" w:ascii="Times New Roman" w:hAnsi="Times New Roman" w:cs="Times New Roman"/>
          <w:lang w:val="en-US" w:eastAsia="zh-CN"/>
        </w:rPr>
        <w:t>嗅香时间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/>
        <w:ind w:firstLine="42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一般3秒</w:t>
      </w:r>
      <w:r>
        <w:rPr>
          <w:rFonts w:hint="eastAsia" w:ascii="Times New Roman" w:hAnsi="Times New Roman" w:cs="Times New Roman"/>
          <w:lang w:val="en-US" w:eastAsia="zh-CN"/>
        </w:rPr>
        <w:t>内</w:t>
      </w:r>
      <w:r>
        <w:rPr>
          <w:rFonts w:hint="default" w:ascii="Times New Roman" w:hAnsi="Times New Roman" w:cs="Times New Roman"/>
          <w:lang w:val="en-US" w:eastAsia="zh-CN"/>
        </w:rPr>
        <w:t>完成嗅香全过程</w:t>
      </w:r>
      <w:r>
        <w:rPr>
          <w:rFonts w:hint="eastAsia" w:ascii="Times New Roman" w:hAnsi="Times New Roman" w:cs="Times New Roman"/>
          <w:lang w:val="en-US"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不宜过长，以免引起嗅觉疲劳</w:t>
      </w:r>
      <w:r>
        <w:rPr>
          <w:rFonts w:hint="eastAsia" w:ascii="Times New Roman" w:cs="Times New Roman"/>
          <w:lang w:val="en-US" w:eastAsia="zh-CN"/>
        </w:rPr>
        <w:t>。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cs="Times New Roman"/>
          <w:lang w:val="en-US" w:eastAsia="zh-CN"/>
        </w:rPr>
        <w:t>6.2.2.6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嗅香温度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/>
        <w:ind w:left="0" w:leftChars="0"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一般控制在55℃为宜，超过60℃，容易烫鼻，损伤黏膜，难以辨香；低于30℃，香气低沉，难以辨别异气。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0" w:firstLineChars="0"/>
        <w:jc w:val="left"/>
        <w:textAlignment w:val="auto"/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</w:pPr>
      <w:r>
        <w:rPr>
          <w:rFonts w:hint="eastAsia" w:ascii="黑体" w:hAnsi="Times New Roman" w:eastAsia="黑体" w:cs="Times New Roman"/>
          <w:kern w:val="0"/>
          <w:sz w:val="21"/>
          <w:szCs w:val="21"/>
          <w:lang w:val="en-US" w:eastAsia="zh-CN" w:bidi="ar-SA"/>
        </w:rPr>
        <w:t>6</w:t>
      </w:r>
      <w:r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  <w:t>.2.3</w:t>
      </w:r>
      <w:r>
        <w:rPr>
          <w:rFonts w:hint="eastAsia" w:ascii="黑体" w:hAnsi="Times New Roman" w:eastAsia="黑体" w:cs="Times New Roman"/>
          <w:kern w:val="0"/>
          <w:sz w:val="21"/>
          <w:szCs w:val="21"/>
          <w:lang w:val="en-US" w:eastAsia="zh-CN" w:bidi="ar-SA"/>
        </w:rPr>
        <w:t xml:space="preserve">  </w:t>
      </w:r>
      <w:r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  <w:t>观汤色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茶汤出水后，观赏汤色，陈年武夷岩茶汤色以深橙黄、橙红至褐红，清澈明亮为佳。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观</w:t>
      </w:r>
      <w:r>
        <w:rPr>
          <w:rFonts w:hint="default" w:ascii="Times New Roman" w:hAnsi="Times New Roman" w:cs="Times New Roman"/>
          <w:lang w:val="en-US" w:eastAsia="zh-CN"/>
        </w:rPr>
        <w:t>汤色要及时、快速。防止茶汤中的成分与空气接触后发生氧化，随着汤温的下降，汤色变深、变暗。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0" w:firstLineChars="0"/>
        <w:jc w:val="left"/>
        <w:textAlignment w:val="auto"/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</w:pPr>
      <w:r>
        <w:rPr>
          <w:rFonts w:hint="eastAsia" w:ascii="黑体" w:hAnsi="Times New Roman" w:eastAsia="黑体" w:cs="Times New Roman"/>
          <w:kern w:val="0"/>
          <w:sz w:val="21"/>
          <w:szCs w:val="21"/>
          <w:lang w:val="en-US" w:eastAsia="zh-CN" w:bidi="ar-SA"/>
        </w:rPr>
        <w:t>6</w:t>
      </w:r>
      <w:r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  <w:t>.2.4</w:t>
      </w:r>
      <w:r>
        <w:rPr>
          <w:rFonts w:hint="eastAsia" w:ascii="黑体" w:hAnsi="Times New Roman" w:eastAsia="黑体" w:cs="Times New Roman"/>
          <w:kern w:val="0"/>
          <w:sz w:val="21"/>
          <w:szCs w:val="21"/>
          <w:lang w:val="en-US" w:eastAsia="zh-CN" w:bidi="ar-SA"/>
        </w:rPr>
        <w:t xml:space="preserve">  </w:t>
      </w:r>
      <w:r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  <w:t>品味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品茶时，宜用啜茶法，让茶汤与口腔充分接触，</w:t>
      </w:r>
      <w:r>
        <w:rPr>
          <w:rFonts w:hint="eastAsia" w:ascii="Times New Roman" w:cs="Times New Roman"/>
          <w:lang w:val="en-US" w:eastAsia="zh-CN"/>
        </w:rPr>
        <w:t>感受</w:t>
      </w:r>
      <w:r>
        <w:rPr>
          <w:rFonts w:hint="eastAsia" w:ascii="Times New Roman" w:hAnsi="Times New Roman" w:cs="Times New Roman"/>
          <w:lang w:val="en-US" w:eastAsia="zh-CN"/>
        </w:rPr>
        <w:t>茶汤的</w:t>
      </w:r>
      <w:r>
        <w:rPr>
          <w:rFonts w:hint="default" w:ascii="Times New Roman" w:hAnsi="Times New Roman" w:cs="Times New Roman"/>
          <w:lang w:val="en-US" w:eastAsia="zh-CN"/>
        </w:rPr>
        <w:t>厚薄、粗细、涩滑、生津</w:t>
      </w:r>
      <w:r>
        <w:rPr>
          <w:rFonts w:hint="eastAsia" w:ascii="Times New Roman" w:hAnsi="Times New Roman" w:cs="Times New Roman"/>
          <w:lang w:val="en-US" w:eastAsia="zh-CN"/>
        </w:rPr>
        <w:t>等，</w:t>
      </w:r>
      <w:r>
        <w:rPr>
          <w:rFonts w:hint="default" w:ascii="Times New Roman" w:hAnsi="Times New Roman" w:cs="Times New Roman"/>
          <w:lang w:val="en-US" w:eastAsia="zh-CN"/>
        </w:rPr>
        <w:t>细细</w:t>
      </w:r>
      <w:r>
        <w:rPr>
          <w:rFonts w:hint="eastAsia" w:ascii="Times New Roman" w:cs="Times New Roman"/>
          <w:lang w:val="en-US" w:eastAsia="zh-CN"/>
        </w:rPr>
        <w:t>品味</w:t>
      </w:r>
      <w:r>
        <w:rPr>
          <w:rFonts w:hint="default" w:ascii="Times New Roman" w:hAnsi="Times New Roman" w:cs="Times New Roman"/>
          <w:lang w:val="en-US" w:eastAsia="zh-CN"/>
        </w:rPr>
        <w:t>陈年武夷岩茶茶汤的陈韵、甘醇润</w:t>
      </w:r>
      <w:r>
        <w:rPr>
          <w:rFonts w:hint="eastAsia" w:ascii="Times New Roman" w:cs="Times New Roman"/>
          <w:lang w:val="en-US" w:eastAsia="zh-CN"/>
        </w:rPr>
        <w:t>活</w:t>
      </w:r>
      <w:r>
        <w:rPr>
          <w:rFonts w:hint="default" w:ascii="Times New Roman" w:hAnsi="Times New Roman" w:cs="Times New Roman"/>
          <w:lang w:val="en-US" w:eastAsia="zh-CN"/>
        </w:rPr>
        <w:t>、和持久性。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/>
        <w:ind w:firstLine="0" w:firstLineChars="0"/>
        <w:jc w:val="left"/>
        <w:textAlignment w:val="auto"/>
        <w:rPr>
          <w:rFonts w:hint="eastAsia" w:asci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cs="Times New Roman"/>
          <w:lang w:val="en-US" w:eastAsia="zh-CN"/>
        </w:rPr>
        <w:t>6.2.4.1  品味方法</w:t>
      </w:r>
      <w:r>
        <w:rPr>
          <w:rFonts w:hint="eastAsia" w:ascii="Times New Roman" w:cs="Times New Roman"/>
          <w:b w:val="0"/>
          <w:bCs w:val="0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茶汤入口后，应在舌面回旋两次（3~4秒），使舌面充分接触茶汤。舌的姿态：茶汤入口→舌尖顶住上齿根→嘴唇微微展开→舌面稍往上台，使茶汤留在舌的中部→用口慢慢吸入空气使茶汤在舌面上滚动→辨别滋味。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/>
        <w:ind w:firstLine="0" w:firstLineChars="0"/>
        <w:jc w:val="left"/>
        <w:textAlignment w:val="auto"/>
        <w:rPr>
          <w:rFonts w:hint="default" w:ascii="Times New Roman" w:cs="Times New Roman"/>
          <w:lang w:val="en-US" w:eastAsia="zh-CN"/>
        </w:rPr>
      </w:pPr>
      <w:r>
        <w:rPr>
          <w:rFonts w:hint="eastAsia" w:ascii="Times New Roman" w:cs="Times New Roman"/>
          <w:lang w:val="en-US" w:eastAsia="zh-CN"/>
        </w:rPr>
        <w:t xml:space="preserve">6.2.4.2  </w:t>
      </w:r>
      <w:r>
        <w:rPr>
          <w:rFonts w:hint="default" w:ascii="Times New Roman" w:cs="Times New Roman"/>
          <w:lang w:val="en-US" w:eastAsia="zh-CN"/>
        </w:rPr>
        <w:t>茶汤温度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cs="Times New Roman"/>
          <w:lang w:val="en-US" w:eastAsia="zh-CN"/>
        </w:rPr>
        <w:t>控制在</w:t>
      </w:r>
      <w:r>
        <w:rPr>
          <w:rFonts w:hint="default" w:ascii="Times New Roman" w:hAnsi="Times New Roman" w:cs="Times New Roman"/>
          <w:lang w:val="en-US" w:eastAsia="zh-CN"/>
        </w:rPr>
        <w:t>45℃-55℃</w:t>
      </w:r>
      <w:r>
        <w:rPr>
          <w:rFonts w:hint="eastAsia" w:ascii="Times New Roman" w:cs="Times New Roman"/>
          <w:lang w:val="en-US" w:eastAsia="zh-CN"/>
        </w:rPr>
        <w:t>为宜</w:t>
      </w:r>
      <w:r>
        <w:rPr>
          <w:rFonts w:hint="default" w:ascii="Times New Roman" w:hAnsi="Times New Roman" w:cs="Times New Roman"/>
          <w:lang w:val="en-US" w:eastAsia="zh-CN"/>
        </w:rPr>
        <w:t>，高于70℃，烫嘴，难以辨味，低于40℃，显迟钝，苦涩味加重。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/>
        <w:ind w:firstLine="0" w:firstLineChars="0"/>
        <w:jc w:val="left"/>
        <w:textAlignment w:val="auto"/>
        <w:rPr>
          <w:rFonts w:hint="default" w:ascii="Times New Roman" w:cs="Times New Roman"/>
          <w:lang w:val="en-US" w:eastAsia="zh-CN"/>
        </w:rPr>
      </w:pPr>
      <w:r>
        <w:rPr>
          <w:rFonts w:hint="eastAsia" w:ascii="Times New Roman" w:cs="Times New Roman"/>
          <w:lang w:val="en-US" w:eastAsia="zh-CN"/>
        </w:rPr>
        <w:t xml:space="preserve">6.2.4.3  </w:t>
      </w:r>
      <w:r>
        <w:rPr>
          <w:rFonts w:hint="default" w:ascii="Times New Roman" w:cs="Times New Roman"/>
          <w:lang w:val="en-US" w:eastAsia="zh-CN"/>
        </w:rPr>
        <w:t>茶汤</w:t>
      </w:r>
      <w:r>
        <w:rPr>
          <w:rFonts w:hint="eastAsia" w:ascii="Times New Roman" w:cs="Times New Roman"/>
          <w:lang w:val="en-US" w:eastAsia="zh-CN"/>
        </w:rPr>
        <w:t>数量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一般4-5ml较适宜，多于8ml茶汤难以在口中回旋，少于3ml不易辨味。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0" w:firstLineChars="0"/>
        <w:jc w:val="left"/>
        <w:textAlignment w:val="auto"/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</w:pPr>
      <w:r>
        <w:rPr>
          <w:rFonts w:hint="eastAsia" w:ascii="黑体" w:hAnsi="Times New Roman" w:eastAsia="黑体" w:cs="Times New Roman"/>
          <w:kern w:val="0"/>
          <w:sz w:val="21"/>
          <w:szCs w:val="21"/>
          <w:lang w:val="en-US" w:eastAsia="zh-CN" w:bidi="ar-SA"/>
        </w:rPr>
        <w:t>6</w:t>
      </w:r>
      <w:r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  <w:t>.2.5</w:t>
      </w:r>
      <w:r>
        <w:rPr>
          <w:rFonts w:hint="eastAsia" w:ascii="黑体" w:hAnsi="Times New Roman" w:eastAsia="黑体" w:cs="Times New Roman"/>
          <w:kern w:val="0"/>
          <w:sz w:val="21"/>
          <w:szCs w:val="21"/>
          <w:lang w:val="en-US" w:eastAsia="zh-CN" w:bidi="ar-SA"/>
        </w:rPr>
        <w:t xml:space="preserve">  </w:t>
      </w:r>
      <w:r>
        <w:rPr>
          <w:rFonts w:hint="default" w:ascii="黑体" w:hAnsi="Times New Roman" w:eastAsia="黑体" w:cs="Times New Roman"/>
          <w:kern w:val="0"/>
          <w:sz w:val="21"/>
          <w:szCs w:val="21"/>
          <w:lang w:val="en-US" w:eastAsia="zh-CN" w:bidi="ar-SA"/>
        </w:rPr>
        <w:t>看叶底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/>
        <w:ind w:firstLine="420" w:firstLineChars="200"/>
        <w:jc w:val="left"/>
        <w:textAlignment w:val="auto"/>
        <w:rPr>
          <w:rFonts w:hint="eastAsia" w:asci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冲泡（煮茶、焖泡）结束后，观看叶底。将叶底拌匀、摊开、按平</w:t>
      </w:r>
      <w:r>
        <w:rPr>
          <w:rFonts w:hint="eastAsia" w:ascii="Times New Roman" w:hAnsi="Times New Roman" w:cs="Times New Roman"/>
          <w:lang w:val="en-US"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观察其嫩度（软硬、厚薄）、匀度、色泽、整碎，有无掺杂</w:t>
      </w:r>
      <w:r>
        <w:rPr>
          <w:rFonts w:hint="eastAsia" w:ascii="Times New Roman" w:hAnsi="Times New Roman" w:cs="Times New Roman"/>
          <w:lang w:val="en-US" w:eastAsia="zh-CN"/>
        </w:rPr>
        <w:t>等。</w:t>
      </w:r>
      <w:r>
        <w:rPr>
          <w:rFonts w:hint="eastAsia" w:ascii="Times New Roman" w:cs="Times New Roman"/>
          <w:lang w:val="en-US" w:eastAsia="zh-CN"/>
        </w:rPr>
        <w:t>陈年武夷岩茶</w:t>
      </w:r>
      <w:r>
        <w:rPr>
          <w:rFonts w:hint="default" w:ascii="Times New Roman" w:hAnsi="Times New Roman" w:cs="Times New Roman"/>
          <w:lang w:val="en-US" w:eastAsia="zh-CN"/>
        </w:rPr>
        <w:t>叶底以肥厚、软亮、匀整为佳</w:t>
      </w:r>
      <w:r>
        <w:rPr>
          <w:rFonts w:hint="eastAsia" w:ascii="Times New Roman" w:cs="Times New Roman"/>
          <w:lang w:val="en-US" w:eastAsia="zh-CN"/>
        </w:rPr>
        <w:t>。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/>
        <w:ind w:firstLine="420" w:firstLineChars="200"/>
        <w:jc w:val="left"/>
        <w:textAlignment w:val="auto"/>
        <w:rPr>
          <w:rFonts w:hint="eastAsia" w:ascii="Times New Roman" w:cs="Times New Roman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/>
        <w:ind w:firstLine="420" w:firstLineChars="200"/>
        <w:jc w:val="left"/>
        <w:textAlignment w:val="auto"/>
        <w:rPr>
          <w:rFonts w:hint="eastAsia" w:ascii="Times New Roman" w:cs="Times New Roman"/>
          <w:lang w:val="en-US" w:eastAsia="zh-CN"/>
        </w:rPr>
      </w:pPr>
    </w:p>
    <w:p>
      <w:pPr>
        <w:pStyle w:val="27"/>
        <w:framePr w:vAnchor="text" w:hAnchor="page" w:x="4101" w:y="301"/>
        <w:jc w:val="center"/>
        <w:rPr>
          <w:highlight w:val="none"/>
        </w:rPr>
      </w:pPr>
      <w:r>
        <w:rPr>
          <w:highlight w:val="none"/>
        </w:rPr>
        <w:t>_________________________________</w:t>
      </w: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/>
        <w:ind w:firstLine="420" w:firstLineChars="200"/>
        <w:jc w:val="left"/>
        <w:textAlignment w:val="auto"/>
        <w:rPr>
          <w:rFonts w:hint="eastAsia" w:ascii="Times New Roman" w:cs="Times New Roman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/>
        <w:ind w:firstLine="420" w:firstLineChars="200"/>
        <w:jc w:val="left"/>
        <w:textAlignment w:val="auto"/>
        <w:rPr>
          <w:rFonts w:hint="eastAsia" w:ascii="Times New Roman" w:cs="Times New Roman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/>
        <w:ind w:firstLine="420" w:firstLineChars="200"/>
        <w:jc w:val="left"/>
        <w:textAlignment w:val="auto"/>
        <w:rPr>
          <w:rFonts w:hint="eastAsia" w:ascii="Times New Roman" w:cs="Times New Roman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/>
        <w:ind w:firstLine="420" w:firstLineChars="200"/>
        <w:jc w:val="left"/>
        <w:textAlignment w:val="auto"/>
        <w:rPr>
          <w:rFonts w:hint="eastAsia" w:ascii="Times New Roman" w:cs="Times New Roman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/>
        <w:ind w:firstLine="420" w:firstLineChars="200"/>
        <w:jc w:val="left"/>
        <w:textAlignment w:val="auto"/>
        <w:rPr>
          <w:rFonts w:hint="eastAsia" w:ascii="Times New Roman" w:cs="Times New Roman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/>
        <w:ind w:firstLine="420" w:firstLineChars="200"/>
        <w:jc w:val="left"/>
        <w:textAlignment w:val="auto"/>
        <w:rPr>
          <w:rFonts w:hint="eastAsia" w:ascii="Times New Roman" w:cs="Times New Roman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/>
        <w:ind w:firstLine="420" w:firstLineChars="200"/>
        <w:jc w:val="left"/>
        <w:textAlignment w:val="auto"/>
        <w:rPr>
          <w:rFonts w:hint="eastAsia" w:ascii="Times New Roman" w:cs="Times New Roman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/>
        <w:ind w:firstLine="420" w:firstLineChars="200"/>
        <w:jc w:val="left"/>
        <w:textAlignment w:val="auto"/>
        <w:rPr>
          <w:rFonts w:hint="eastAsia" w:ascii="Times New Roman" w:cs="Times New Roman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/>
        <w:ind w:firstLine="420" w:firstLineChars="200"/>
        <w:jc w:val="left"/>
        <w:textAlignment w:val="auto"/>
        <w:rPr>
          <w:rFonts w:hint="eastAsia" w:ascii="Times New Roman" w:cs="Times New Roman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/>
        <w:ind w:firstLine="420" w:firstLineChars="200"/>
        <w:jc w:val="left"/>
        <w:textAlignment w:val="auto"/>
        <w:rPr>
          <w:rFonts w:hint="eastAsia" w:ascii="Times New Roman" w:cs="Times New Roman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/>
        <w:ind w:firstLine="420" w:firstLineChars="200"/>
        <w:jc w:val="left"/>
        <w:textAlignment w:val="auto"/>
        <w:rPr>
          <w:rFonts w:hint="eastAsia" w:ascii="Times New Roman" w:cs="Times New Roman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/>
        <w:ind w:firstLine="420" w:firstLineChars="200"/>
        <w:jc w:val="left"/>
        <w:textAlignment w:val="auto"/>
        <w:rPr>
          <w:rFonts w:hint="default" w:ascii="Times New Roman" w:cs="Times New Roman"/>
          <w:lang w:val="en-US" w:eastAsia="zh-CN"/>
        </w:rPr>
      </w:pPr>
    </w:p>
    <w:sectPr>
      <w:head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ind w:firstLine="1050"/>
      <w:rPr>
        <w:rFonts w:hint="eastAsia" w:eastAsia="黑体"/>
        <w:lang w:eastAsia="zh-CN"/>
      </w:rPr>
    </w:pPr>
    <w:r>
      <w:t xml:space="preserve">T/CSTEA </w:t>
    </w:r>
    <w:r>
      <w:rPr>
        <w:rFonts w:hint="eastAsia"/>
      </w:rPr>
      <w:t>000</w:t>
    </w:r>
    <w:r>
      <w:rPr>
        <w:rFonts w:hint="eastAsia"/>
        <w:lang w:val="en-US" w:eastAsia="zh-CN"/>
      </w:rPr>
      <w:t>**</w:t>
    </w:r>
    <w:r>
      <w:t>-20</w:t>
    </w:r>
    <w:r>
      <w:rPr>
        <w:rFonts w:hint="eastAsia"/>
      </w:rPr>
      <w:t>2</w:t>
    </w:r>
    <w:r>
      <w:rPr>
        <w:rFonts w:hint="eastAsia"/>
        <w:lang w:val="en-US" w:eastAsia="zh-CN"/>
      </w:rPr>
      <w:t>2</w:t>
    </w: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ind w:firstLine="1050"/>
      <w:rPr>
        <w:rFonts w:hint="eastAsia" w:eastAsia="黑体"/>
        <w:lang w:eastAsia="zh-CN"/>
      </w:rPr>
    </w:pPr>
    <w:r>
      <w:t xml:space="preserve">T/CSTEA </w:t>
    </w:r>
    <w:r>
      <w:rPr>
        <w:rFonts w:hint="eastAsia"/>
      </w:rPr>
      <w:t>000</w:t>
    </w:r>
    <w:r>
      <w:rPr>
        <w:rFonts w:hint="eastAsia"/>
        <w:lang w:val="en-US" w:eastAsia="zh-CN"/>
      </w:rPr>
      <w:t>**</w:t>
    </w:r>
    <w:r>
      <w:t>-20</w:t>
    </w:r>
    <w:r>
      <w:rPr>
        <w:rFonts w:hint="eastAsia"/>
      </w:rPr>
      <w:t>2</w:t>
    </w:r>
    <w:r>
      <w:rPr>
        <w:rFonts w:hint="eastAsia"/>
        <w:lang w:val="en-US" w:eastAsia="zh-CN"/>
      </w:rPr>
      <w:t>2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3"/>
      <w:suff w:val="nothing"/>
      <w:lvlText w:val="%1　"/>
      <w:lvlJc w:val="left"/>
      <w:rPr>
        <w:rFonts w:hint="eastAsia" w:ascii="黑体" w:hAnsi="Times New Roman" w:eastAsia="黑体" w:cs="Times New Roman"/>
        <w:b w:val="0"/>
        <w:i w:val="0"/>
        <w:sz w:val="21"/>
        <w:szCs w:val="21"/>
      </w:rPr>
    </w:lvl>
    <w:lvl w:ilvl="1" w:tentative="0">
      <w:start w:val="1"/>
      <w:numFmt w:val="decimal"/>
      <w:pStyle w:val="14"/>
      <w:suff w:val="nothing"/>
      <w:lvlText w:val="%1.%2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567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709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ZDI1ODkzZTQ3NThhMzg2NzFjYWRiNWZkN2E3ZGIifQ=="/>
  </w:docVars>
  <w:rsids>
    <w:rsidRoot w:val="00000000"/>
    <w:rsid w:val="001B23A1"/>
    <w:rsid w:val="008102F1"/>
    <w:rsid w:val="00E807C6"/>
    <w:rsid w:val="02315AF4"/>
    <w:rsid w:val="02C60B85"/>
    <w:rsid w:val="04464C90"/>
    <w:rsid w:val="06021ED4"/>
    <w:rsid w:val="07993CD2"/>
    <w:rsid w:val="0B6032EA"/>
    <w:rsid w:val="0B806D0A"/>
    <w:rsid w:val="0C743400"/>
    <w:rsid w:val="0CF91661"/>
    <w:rsid w:val="0D6276FC"/>
    <w:rsid w:val="0DE95727"/>
    <w:rsid w:val="112E0021"/>
    <w:rsid w:val="11A7551F"/>
    <w:rsid w:val="13314F33"/>
    <w:rsid w:val="138959E3"/>
    <w:rsid w:val="140B48A2"/>
    <w:rsid w:val="1544348D"/>
    <w:rsid w:val="18B55645"/>
    <w:rsid w:val="192A51AC"/>
    <w:rsid w:val="196B5DB6"/>
    <w:rsid w:val="1A1A1BD8"/>
    <w:rsid w:val="1B2702AF"/>
    <w:rsid w:val="1BA875D4"/>
    <w:rsid w:val="1C5B5A42"/>
    <w:rsid w:val="1CDA2E0B"/>
    <w:rsid w:val="1D7144EB"/>
    <w:rsid w:val="1EF20277"/>
    <w:rsid w:val="1FEA7809"/>
    <w:rsid w:val="201C2565"/>
    <w:rsid w:val="20BF1E30"/>
    <w:rsid w:val="22331C2C"/>
    <w:rsid w:val="22345978"/>
    <w:rsid w:val="22350AE4"/>
    <w:rsid w:val="22613BC3"/>
    <w:rsid w:val="245E07C6"/>
    <w:rsid w:val="26F80119"/>
    <w:rsid w:val="27657D88"/>
    <w:rsid w:val="28836068"/>
    <w:rsid w:val="29B63ACC"/>
    <w:rsid w:val="2A1C6CCC"/>
    <w:rsid w:val="2B6B08B1"/>
    <w:rsid w:val="2B6D12EE"/>
    <w:rsid w:val="2BB92785"/>
    <w:rsid w:val="2C7957DE"/>
    <w:rsid w:val="2CDE14F3"/>
    <w:rsid w:val="2D1C121E"/>
    <w:rsid w:val="2DA50B04"/>
    <w:rsid w:val="2F141663"/>
    <w:rsid w:val="30D55A6E"/>
    <w:rsid w:val="315D2B99"/>
    <w:rsid w:val="315F792B"/>
    <w:rsid w:val="319B404A"/>
    <w:rsid w:val="31EC5663"/>
    <w:rsid w:val="34AE4E51"/>
    <w:rsid w:val="3578720D"/>
    <w:rsid w:val="359E6C74"/>
    <w:rsid w:val="363E2205"/>
    <w:rsid w:val="363E6BBB"/>
    <w:rsid w:val="36555B99"/>
    <w:rsid w:val="39894E7E"/>
    <w:rsid w:val="3A4D6EBA"/>
    <w:rsid w:val="3A5B5535"/>
    <w:rsid w:val="3B7D557D"/>
    <w:rsid w:val="3C69636B"/>
    <w:rsid w:val="3D7E5E05"/>
    <w:rsid w:val="3E071082"/>
    <w:rsid w:val="3E33190F"/>
    <w:rsid w:val="3EC44CD8"/>
    <w:rsid w:val="3F603C80"/>
    <w:rsid w:val="407A6279"/>
    <w:rsid w:val="42E303BC"/>
    <w:rsid w:val="43200DE5"/>
    <w:rsid w:val="440F1E51"/>
    <w:rsid w:val="444A5C30"/>
    <w:rsid w:val="45A245F6"/>
    <w:rsid w:val="47197E2A"/>
    <w:rsid w:val="477041E8"/>
    <w:rsid w:val="47AE590A"/>
    <w:rsid w:val="4DC80924"/>
    <w:rsid w:val="4EB96832"/>
    <w:rsid w:val="4FDE1A69"/>
    <w:rsid w:val="51DC608C"/>
    <w:rsid w:val="5220385A"/>
    <w:rsid w:val="523247F2"/>
    <w:rsid w:val="53760DD8"/>
    <w:rsid w:val="54CB27A7"/>
    <w:rsid w:val="54D414ED"/>
    <w:rsid w:val="5513082A"/>
    <w:rsid w:val="564C7BCE"/>
    <w:rsid w:val="56D265AF"/>
    <w:rsid w:val="56F4636A"/>
    <w:rsid w:val="572A43B4"/>
    <w:rsid w:val="5747014D"/>
    <w:rsid w:val="575479E2"/>
    <w:rsid w:val="59351A76"/>
    <w:rsid w:val="596477D5"/>
    <w:rsid w:val="5A71583E"/>
    <w:rsid w:val="5D814602"/>
    <w:rsid w:val="5EDD2E98"/>
    <w:rsid w:val="60855901"/>
    <w:rsid w:val="60B62814"/>
    <w:rsid w:val="61880654"/>
    <w:rsid w:val="62EC4C13"/>
    <w:rsid w:val="63496A4A"/>
    <w:rsid w:val="63C52E43"/>
    <w:rsid w:val="63F97921"/>
    <w:rsid w:val="65977103"/>
    <w:rsid w:val="683010FE"/>
    <w:rsid w:val="69205616"/>
    <w:rsid w:val="694C1F68"/>
    <w:rsid w:val="695C1052"/>
    <w:rsid w:val="6A166B87"/>
    <w:rsid w:val="6AF9711D"/>
    <w:rsid w:val="6C586E75"/>
    <w:rsid w:val="6CF668F8"/>
    <w:rsid w:val="6D5A3AA0"/>
    <w:rsid w:val="6DC049BF"/>
    <w:rsid w:val="6E3F3B4B"/>
    <w:rsid w:val="6ED35EE8"/>
    <w:rsid w:val="6F3976AF"/>
    <w:rsid w:val="6F500996"/>
    <w:rsid w:val="6F9C5852"/>
    <w:rsid w:val="72B32239"/>
    <w:rsid w:val="73502AE7"/>
    <w:rsid w:val="75684EF1"/>
    <w:rsid w:val="75E43528"/>
    <w:rsid w:val="76320737"/>
    <w:rsid w:val="788B50FA"/>
    <w:rsid w:val="790F6B0E"/>
    <w:rsid w:val="7A4C0090"/>
    <w:rsid w:val="7B2F5245"/>
    <w:rsid w:val="7D582DD5"/>
    <w:rsid w:val="7E2A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snapToGrid w:val="0"/>
      <w:ind w:right="210" w:rightChars="100"/>
      <w:jc w:val="righ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其他标准称谓"/>
    <w:next w:val="1"/>
    <w:qFormat/>
    <w:uiPriority w:val="99"/>
    <w:pPr>
      <w:framePr w:hSpace="181" w:vSpace="181" w:wrap="around" w:vAnchor="page" w:hAnchor="page" w:x="1419" w:y="2286" w:anchorLock="1"/>
      <w:spacing w:line="24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9">
    <w:name w:val="封面标准号2"/>
    <w:qFormat/>
    <w:uiPriority w:val="99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10">
    <w:name w:val="前言、引言标题"/>
    <w:next w:val="11"/>
    <w:qFormat/>
    <w:uiPriority w:val="9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">
    <w:name w:val="段"/>
    <w:qFormat/>
    <w:uiPriority w:val="99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12">
    <w:name w:val="目次、标准名称标题"/>
    <w:basedOn w:val="1"/>
    <w:next w:val="11"/>
    <w:qFormat/>
    <w:uiPriority w:val="99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13">
    <w:name w:val="章标题"/>
    <w:next w:val="11"/>
    <w:qFormat/>
    <w:uiPriority w:val="99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4">
    <w:name w:val="一级条标题"/>
    <w:next w:val="11"/>
    <w:qFormat/>
    <w:uiPriority w:val="99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5">
    <w:name w:val="二级条标题"/>
    <w:basedOn w:val="14"/>
    <w:next w:val="11"/>
    <w:qFormat/>
    <w:uiPriority w:val="99"/>
    <w:pPr>
      <w:numPr>
        <w:ilvl w:val="0"/>
        <w:numId w:val="0"/>
      </w:numPr>
      <w:spacing w:before="50" w:after="50"/>
      <w:ind w:left="567"/>
      <w:outlineLvl w:val="3"/>
    </w:pPr>
  </w:style>
  <w:style w:type="paragraph" w:customStyle="1" w:styleId="16">
    <w:name w:val="文献分类号"/>
    <w:qFormat/>
    <w:uiPriority w:val="99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7">
    <w:name w:val="封面标准名称"/>
    <w:qFormat/>
    <w:uiPriority w:val="9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8">
    <w:name w:val="封面标准英文名称"/>
    <w:basedOn w:val="17"/>
    <w:qFormat/>
    <w:uiPriority w:val="99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19">
    <w:name w:val="其他发布日期"/>
    <w:basedOn w:val="20"/>
    <w:qFormat/>
    <w:uiPriority w:val="99"/>
    <w:pPr>
      <w:framePr w:vAnchor="page" w:hAnchor="text" w:x="1419"/>
    </w:pPr>
  </w:style>
  <w:style w:type="paragraph" w:customStyle="1" w:styleId="20">
    <w:name w:val="发布日期"/>
    <w:qFormat/>
    <w:uiPriority w:val="99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21">
    <w:name w:val="其他实施日期"/>
    <w:basedOn w:val="22"/>
    <w:qFormat/>
    <w:uiPriority w:val="99"/>
  </w:style>
  <w:style w:type="paragraph" w:customStyle="1" w:styleId="22">
    <w:name w:val="实施日期"/>
    <w:basedOn w:val="20"/>
    <w:qFormat/>
    <w:uiPriority w:val="99"/>
    <w:pPr>
      <w:framePr w:vAnchor="page" w:hAnchor="text"/>
      <w:jc w:val="right"/>
    </w:pPr>
  </w:style>
  <w:style w:type="paragraph" w:customStyle="1" w:styleId="23">
    <w:name w:val="其他发布部门"/>
    <w:basedOn w:val="24"/>
    <w:qFormat/>
    <w:uiPriority w:val="99"/>
    <w:pPr>
      <w:framePr w:y="15310"/>
      <w:spacing w:line="240" w:lineRule="atLeast"/>
    </w:pPr>
    <w:rPr>
      <w:rFonts w:ascii="黑体" w:eastAsia="黑体"/>
      <w:b w:val="0"/>
    </w:rPr>
  </w:style>
  <w:style w:type="paragraph" w:customStyle="1" w:styleId="24">
    <w:name w:val="发布部门"/>
    <w:next w:val="11"/>
    <w:qFormat/>
    <w:uiPriority w:val="99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character" w:customStyle="1" w:styleId="25">
    <w:name w:val="发布"/>
    <w:qFormat/>
    <w:uiPriority w:val="99"/>
    <w:rPr>
      <w:rFonts w:ascii="黑体" w:eastAsia="黑体"/>
      <w:spacing w:val="85"/>
      <w:w w:val="100"/>
      <w:position w:val="3"/>
      <w:sz w:val="28"/>
    </w:rPr>
  </w:style>
  <w:style w:type="paragraph" w:customStyle="1" w:styleId="26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7">
    <w:name w:val="终结线"/>
    <w:basedOn w:val="1"/>
    <w:qFormat/>
    <w:uiPriority w:val="99"/>
    <w:pPr>
      <w:framePr w:hSpace="181" w:vSpace="181" w:wrap="around" w:vAnchor="text" w:hAnchor="margin" w:xAlign="center" w:y="285"/>
    </w:pPr>
  </w:style>
  <w:style w:type="paragraph" w:customStyle="1" w:styleId="28">
    <w:name w:val="Header or footer|2"/>
    <w:basedOn w:val="1"/>
    <w:qFormat/>
    <w:uiPriority w:val="0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2851</Words>
  <Characters>3468</Characters>
  <Lines>0</Lines>
  <Paragraphs>0</Paragraphs>
  <TotalTime>4</TotalTime>
  <ScaleCrop>false</ScaleCrop>
  <LinksUpToDate>false</LinksUpToDate>
  <CharactersWithSpaces>3740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34240</dc:creator>
  <cp:lastModifiedBy>小老爷们</cp:lastModifiedBy>
  <cp:lastPrinted>2022-06-13T12:12:00Z</cp:lastPrinted>
  <dcterms:modified xsi:type="dcterms:W3CDTF">2022-06-29T07:34:47Z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1F7518EB54C344AAB9A1080AC198DB26</vt:lpwstr>
  </property>
</Properties>
</file>