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17" w:name="_GoBack"/>
            <w:bookmarkEnd w:id="17"/>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67.080.01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4"/>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B 3</w:t>
            </w:r>
            <w:r>
              <w:rPr>
                <w:rFonts w:hint="eastAsia" w:ascii="黑体" w:hAnsi="黑体" w:eastAsia="黑体"/>
                <w:sz w:val="21"/>
                <w:szCs w:val="21"/>
              </w:rPr>
              <w:t>1</w:t>
            </w:r>
          </w:p>
        </w:tc>
      </w:tr>
    </w:tbl>
    <w:p>
      <w:pPr>
        <w:pStyle w:val="55"/>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200"/>
        <w:framePr/>
      </w:pPr>
      <w:r>
        <w:t>T/PUCIA</w:t>
      </w:r>
      <w:r>
        <w:rPr>
          <w:rFonts w:hint="eastAsia"/>
        </w:rPr>
        <w:t xml:space="preserve"> 012</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r>
        <w:rPr>
          <w:rFonts w:hint="eastAsia"/>
        </w:rPr>
        <w:t>蒲江柑橘贮藏规范</w:t>
      </w:r>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eastAsia="黑体"/>
          <w:szCs w:val="28"/>
        </w:rPr>
      </w:pPr>
      <w:r>
        <w:rPr>
          <w:rFonts w:ascii="黑体" w:hAnsi="黑体" w:eastAsia="黑体"/>
          <w:szCs w:val="28"/>
        </w:rPr>
        <w:t>Specification</w:t>
      </w:r>
      <w:r>
        <w:rPr>
          <w:rFonts w:hint="eastAsia" w:ascii="黑体" w:hAnsi="黑体" w:eastAsia="黑体"/>
          <w:szCs w:val="28"/>
        </w:rPr>
        <w:t xml:space="preserve"> for storage of Pujiang citrus </w:t>
      </w:r>
    </w:p>
    <w:p>
      <w:pPr>
        <w:framePr w:w="9639" w:h="6974" w:hRule="exact" w:wrap="around" w:vAnchor="page" w:hAnchor="page" w:x="1419" w:y="6408" w:anchorLock="1"/>
        <w:spacing w:line="760" w:lineRule="exact"/>
        <w:ind w:left="-1418"/>
        <w:rPr>
          <w:rFonts w:ascii="宋体" w:hAnsi="宋体"/>
        </w:rPr>
      </w:pPr>
    </w:p>
    <w:p>
      <w:pPr>
        <w:pStyle w:val="130"/>
        <w:framePr w:w="9639" w:h="6974" w:hRule="exact" w:wrap="around" w:vAnchor="page" w:hAnchor="page" w:x="1419" w:y="6408" w:anchorLock="1"/>
        <w:spacing w:before="440" w:after="160"/>
        <w:textAlignment w:val="bottom"/>
        <w:rPr>
          <w:sz w:val="24"/>
          <w:szCs w:val="28"/>
        </w:rPr>
      </w:pPr>
    </w:p>
    <w:p>
      <w:pPr>
        <w:pStyle w:val="130"/>
        <w:framePr w:w="9639" w:h="6974" w:hRule="exact" w:wrap="around" w:vAnchor="page" w:hAnchor="page" w:x="1419" w:y="6408" w:anchorLock="1"/>
        <w:spacing w:before="180" w:line="240" w:lineRule="atLeast"/>
        <w:textAlignment w:val="bottom"/>
        <w:rPr>
          <w:sz w:val="21"/>
          <w:szCs w:val="28"/>
        </w:rPr>
      </w:pPr>
    </w:p>
    <w:p>
      <w:pPr>
        <w:pStyle w:val="130"/>
        <w:framePr w:w="9639" w:h="6974" w:hRule="exact" w:wrap="around" w:vAnchor="page" w:hAnchor="page" w:x="1419" w:y="6408" w:anchorLock="1"/>
        <w:spacing w:before="720" w:beforeLines="300" w:after="72" w:afterLines="30" w:line="240" w:lineRule="auto"/>
        <w:textAlignment w:val="bottom"/>
        <w:rPr>
          <w:b/>
          <w:sz w:val="21"/>
          <w:szCs w:val="28"/>
        </w:rPr>
      </w:pPr>
    </w:p>
    <w:p>
      <w:pPr>
        <w:pStyle w:val="198"/>
        <w:framePr w:wrap="around" w:y="14176"/>
      </w:pPr>
      <w:r>
        <w:rPr>
          <w:rFonts w:hint="eastAsia" w:ascii="黑体"/>
        </w:rPr>
        <w:t>2022</w:t>
      </w:r>
      <w:r>
        <w:t xml:space="preserve"> </w:t>
      </w:r>
      <w:r>
        <w:rPr>
          <w:rFonts w:ascii="黑体"/>
        </w:rPr>
        <w:t>-</w:t>
      </w:r>
      <w:r>
        <w:rPr>
          <w:rFonts w:hint="eastAsia" w:ascii="黑体"/>
        </w:rPr>
        <w:t xml:space="preserve"> 06</w:t>
      </w:r>
      <w:r>
        <w:t xml:space="preserve"> </w:t>
      </w:r>
      <w:r>
        <w:rPr>
          <w:rFonts w:ascii="黑体"/>
        </w:rPr>
        <w:t xml:space="preserve">- </w:t>
      </w:r>
      <w:r>
        <w:rPr>
          <w:rFonts w:hint="eastAsia" w:ascii="黑体"/>
        </w:rPr>
        <w:t>17</w:t>
      </w:r>
      <w:r>
        <w:t xml:space="preserve"> </w:t>
      </w:r>
      <w:r>
        <w:rPr>
          <w:rFonts w:hint="eastAsia"/>
        </w:rPr>
        <w:t>发布</w:t>
      </w:r>
    </w:p>
    <w:p>
      <w:pPr>
        <w:pStyle w:val="199"/>
        <w:framePr w:wrap="around" w:y="14176"/>
        <w:ind w:right="280"/>
      </w:pPr>
      <w:r>
        <w:rPr>
          <w:rFonts w:hint="eastAsia" w:ascii="黑体"/>
        </w:rPr>
        <w:t>2022</w:t>
      </w:r>
      <w:r>
        <w:t xml:space="preserve"> </w:t>
      </w:r>
      <w:r>
        <w:rPr>
          <w:rFonts w:ascii="黑体"/>
        </w:rPr>
        <w:t xml:space="preserve">- </w:t>
      </w:r>
      <w:r>
        <w:rPr>
          <w:rFonts w:hint="eastAsia" w:ascii="黑体"/>
        </w:rPr>
        <w:t xml:space="preserve">07 </w:t>
      </w:r>
      <w:r>
        <w:rPr>
          <w:rFonts w:ascii="黑体"/>
        </w:rPr>
        <w:t>-</w:t>
      </w:r>
      <w:r>
        <w:rPr>
          <w:rFonts w:hint="eastAsia" w:ascii="黑体"/>
        </w:rPr>
        <w:t xml:space="preserve"> 01</w:t>
      </w:r>
      <w:r>
        <w:rPr>
          <w:rFonts w:hint="eastAsia"/>
        </w:rPr>
        <w:t>实施</w:t>
      </w:r>
    </w:p>
    <w:p>
      <w:pPr>
        <w:pStyle w:val="156"/>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6"/>
        <w:spacing w:after="360"/>
      </w:pPr>
      <w:bookmarkStart w:id="1"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"_Toc106099821" </w:instrText>
      </w:r>
      <w:r>
        <w:fldChar w:fldCharType="separate"/>
      </w:r>
      <w:r>
        <w:rPr>
          <w:rStyle w:val="33"/>
        </w:rPr>
        <w:t>前言</w:t>
      </w:r>
      <w:r>
        <w:tab/>
      </w:r>
      <w:r>
        <w:fldChar w:fldCharType="begin"/>
      </w:r>
      <w:r>
        <w:instrText xml:space="preserve"> PAGEREF _Toc106099820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"_Toc106099821" </w:instrText>
      </w:r>
      <w:r>
        <w:fldChar w:fldCharType="separate"/>
      </w:r>
      <w:r>
        <w:rPr>
          <w:rStyle w:val="33"/>
        </w:rPr>
        <w:t>1</w:t>
      </w:r>
      <w:r>
        <w:rPr>
          <w:rStyle w:val="33"/>
          <w:rFonts w:hint="eastAsia"/>
        </w:rPr>
        <w:t xml:space="preserve"> 范围</w:t>
      </w:r>
      <w:r>
        <w:tab/>
      </w:r>
      <w:r>
        <w:fldChar w:fldCharType="begin"/>
      </w:r>
      <w:r>
        <w:instrText xml:space="preserve"> PAGEREF _Toc106099821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"_Toc106099822" </w:instrText>
      </w:r>
      <w:r>
        <w:fldChar w:fldCharType="separate"/>
      </w:r>
      <w:r>
        <w:rPr>
          <w:rStyle w:val="33"/>
        </w:rPr>
        <w:t>2</w:t>
      </w:r>
      <w:r>
        <w:rPr>
          <w:rStyle w:val="33"/>
          <w:rFonts w:hint="eastAsia"/>
        </w:rPr>
        <w:t xml:space="preserve"> 规范性引用文件</w:t>
      </w:r>
      <w:r>
        <w:tab/>
      </w:r>
      <w:r>
        <w:fldChar w:fldCharType="begin"/>
      </w:r>
      <w:r>
        <w:instrText xml:space="preserve"> PAGEREF _Toc106099822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"_Toc106099823" </w:instrText>
      </w:r>
      <w:r>
        <w:fldChar w:fldCharType="separate"/>
      </w:r>
      <w:r>
        <w:rPr>
          <w:rStyle w:val="33"/>
        </w:rPr>
        <w:t>3</w:t>
      </w:r>
      <w:r>
        <w:rPr>
          <w:rStyle w:val="33"/>
          <w:rFonts w:hint="eastAsia"/>
        </w:rPr>
        <w:t xml:space="preserve"> 术语和定义</w:t>
      </w:r>
      <w:r>
        <w:tab/>
      </w:r>
      <w:r>
        <w:fldChar w:fldCharType="begin"/>
      </w:r>
      <w:r>
        <w:instrText xml:space="preserve"> PAGEREF _Toc106099823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"_Toc106099824" </w:instrText>
      </w:r>
      <w:r>
        <w:fldChar w:fldCharType="separate"/>
      </w:r>
      <w:r>
        <w:rPr>
          <w:rStyle w:val="33"/>
        </w:rPr>
        <w:t>4</w:t>
      </w:r>
      <w:r>
        <w:rPr>
          <w:rStyle w:val="33"/>
          <w:rFonts w:hint="eastAsia"/>
        </w:rPr>
        <w:t xml:space="preserve"> 果品质量要求</w:t>
      </w:r>
      <w:r>
        <w:tab/>
      </w:r>
      <w:r>
        <w:fldChar w:fldCharType="begin"/>
      </w:r>
      <w:r>
        <w:instrText xml:space="preserve"> PAGEREF _Toc106099824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"_Toc106099825" </w:instrText>
      </w:r>
      <w:r>
        <w:fldChar w:fldCharType="separate"/>
      </w:r>
      <w:r>
        <w:rPr>
          <w:rStyle w:val="33"/>
        </w:rPr>
        <w:t>5</w:t>
      </w:r>
      <w:r>
        <w:rPr>
          <w:rStyle w:val="33"/>
          <w:rFonts w:hint="eastAsia"/>
        </w:rPr>
        <w:t xml:space="preserve"> 入库前</w:t>
      </w:r>
      <w:r>
        <w:tab/>
      </w:r>
      <w:r>
        <w:fldChar w:fldCharType="begin"/>
      </w:r>
      <w:r>
        <w:instrText xml:space="preserve"> PAGEREF _Toc106099825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"_Toc106099826" </w:instrText>
      </w:r>
      <w:r>
        <w:fldChar w:fldCharType="separate"/>
      </w:r>
      <w:r>
        <w:rPr>
          <w:rStyle w:val="33"/>
        </w:rPr>
        <w:t>6</w:t>
      </w:r>
      <w:r>
        <w:rPr>
          <w:rStyle w:val="33"/>
          <w:rFonts w:hint="eastAsia"/>
        </w:rPr>
        <w:t xml:space="preserve"> 入库</w:t>
      </w:r>
      <w:r>
        <w:tab/>
      </w:r>
      <w:r>
        <w:fldChar w:fldCharType="begin"/>
      </w:r>
      <w:r>
        <w:instrText xml:space="preserve"> PAGEREF _Toc106099826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"_Toc106099827" </w:instrText>
      </w:r>
      <w:r>
        <w:fldChar w:fldCharType="separate"/>
      </w:r>
      <w:r>
        <w:rPr>
          <w:rStyle w:val="33"/>
        </w:rPr>
        <w:t>7</w:t>
      </w:r>
      <w:r>
        <w:rPr>
          <w:rStyle w:val="33"/>
          <w:rFonts w:hint="eastAsia"/>
        </w:rPr>
        <w:t xml:space="preserve"> 贮藏</w:t>
      </w:r>
      <w:r>
        <w:tab/>
      </w:r>
      <w:r>
        <w:fldChar w:fldCharType="begin"/>
      </w:r>
      <w:r>
        <w:instrText xml:space="preserve"> PAGEREF _Toc106099827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"_Toc106099828" </w:instrText>
      </w:r>
      <w:r>
        <w:fldChar w:fldCharType="separate"/>
      </w:r>
      <w:r>
        <w:rPr>
          <w:rStyle w:val="33"/>
        </w:rPr>
        <w:t>8</w:t>
      </w:r>
      <w:r>
        <w:rPr>
          <w:rStyle w:val="33"/>
          <w:rFonts w:hint="eastAsia"/>
        </w:rPr>
        <w:t xml:space="preserve"> 出库</w:t>
      </w:r>
      <w:r>
        <w:tab/>
      </w:r>
      <w:r>
        <w:fldChar w:fldCharType="begin"/>
      </w:r>
      <w:r>
        <w:instrText xml:space="preserve"> PAGEREF _Toc106099828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"_Toc106099829" </w:instrText>
      </w:r>
      <w:r>
        <w:fldChar w:fldCharType="separate"/>
      </w:r>
      <w:r>
        <w:rPr>
          <w:rStyle w:val="33"/>
        </w:rPr>
        <w:t>9</w:t>
      </w:r>
      <w:r>
        <w:rPr>
          <w:rStyle w:val="33"/>
          <w:rFonts w:hint="eastAsia"/>
        </w:rPr>
        <w:t xml:space="preserve"> 档案管理</w:t>
      </w:r>
      <w:r>
        <w:tab/>
      </w:r>
      <w:r>
        <w:fldChar w:fldCharType="begin"/>
      </w:r>
      <w:r>
        <w:instrText xml:space="preserve"> PAGEREF _Toc106099829 \h </w:instrText>
      </w:r>
      <w:r>
        <w:fldChar w:fldCharType="separate"/>
      </w:r>
      <w:r>
        <w:t>3</w:t>
      </w:r>
      <w:r>
        <w:fldChar w:fldCharType="end"/>
      </w:r>
      <w:r>
        <w:fldChar w:fldCharType="end"/>
      </w:r>
    </w:p>
    <w:p>
      <w:pPr>
        <w:pStyle w:val="96"/>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
    <w:p>
      <w:pPr>
        <w:pStyle w:val="94"/>
        <w:spacing w:after="360"/>
      </w:pPr>
      <w:bookmarkStart w:id="2" w:name="_Toc106099820"/>
      <w:bookmarkStart w:id="3" w:name="BookMark2"/>
      <w:r>
        <w:rPr>
          <w:spacing w:val="320"/>
        </w:rPr>
        <w:t>前</w:t>
      </w:r>
      <w:r>
        <w:t>言</w:t>
      </w:r>
      <w:bookmarkEnd w:id="2"/>
    </w:p>
    <w:p>
      <w:pPr>
        <w:pStyle w:val="61"/>
        <w:ind w:firstLine="420"/>
      </w:pPr>
      <w:r>
        <w:rPr>
          <w:rFonts w:hint="eastAsia"/>
        </w:rPr>
        <w:t>本文件按照GB/T 1.1—2020《标准化工作导则  第1部分：标准化文件的结构和起草规则》的规定起草。</w:t>
      </w:r>
    </w:p>
    <w:p>
      <w:pPr>
        <w:pStyle w:val="61"/>
        <w:ind w:firstLine="420"/>
      </w:pPr>
      <w:r>
        <w:rPr>
          <w:rFonts w:hint="eastAsia"/>
        </w:rPr>
        <w:t>本文件由蒲江丑柑产业协会提出并归口。</w:t>
      </w:r>
    </w:p>
    <w:p>
      <w:pPr>
        <w:pStyle w:val="61"/>
        <w:ind w:firstLine="420"/>
      </w:pPr>
      <w:r>
        <w:rPr>
          <w:rFonts w:hint="eastAsia"/>
        </w:rPr>
        <w:t>本文件起草单位：蒲江丑柑产业协会、蒲江县农业农村局、四川万豪企业管理咨询有限公司、四川省农业标准化技术委员会。</w:t>
      </w:r>
    </w:p>
    <w:p>
      <w:pPr>
        <w:pStyle w:val="61"/>
        <w:ind w:firstLine="420"/>
      </w:pPr>
      <w:r>
        <w:rPr>
          <w:rFonts w:hint="eastAsia"/>
        </w:rPr>
        <w:t>本文件主要起草人：徐建、姚雄辉、钟军、唐翠芳、胡秀芝、张萍、余强。</w:t>
      </w:r>
    </w:p>
    <w:p>
      <w:pPr>
        <w:pStyle w:val="61"/>
        <w:ind w:firstLine="420"/>
      </w:pPr>
    </w:p>
    <w:p>
      <w:pPr>
        <w:pStyle w:val="61"/>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2"/>
                <w:spacing w:before="240" w:beforeLines="100" w:after="528" w:afterLines="220"/>
              </w:pPr>
              <w:bookmarkStart w:id="5" w:name="NEW_STAND_NAME"/>
              <w:r>
                <w:rPr>
                  <w:rFonts w:hint="eastAsia"/>
                </w:rPr>
                <w:t>蒲江柑橘贮藏规范</w:t>
              </w:r>
            </w:p>
          </w:sdtContent>
        </w:sdt>
      </w:sdtContent>
    </w:sdt>
    <w:bookmarkEnd w:id="5"/>
    <w:p>
      <w:pPr>
        <w:pStyle w:val="109"/>
        <w:numPr>
          <w:ilvl w:val="1"/>
          <w:numId w:val="31"/>
        </w:numPr>
        <w:spacing w:before="240" w:after="240"/>
      </w:pPr>
      <w:bookmarkStart w:id="6" w:name="_Toc106099821"/>
      <w:r>
        <w:rPr>
          <w:rFonts w:hint="eastAsia"/>
        </w:rPr>
        <w:t>范围</w:t>
      </w:r>
      <w:bookmarkEnd w:id="6"/>
    </w:p>
    <w:p>
      <w:pPr>
        <w:pStyle w:val="61"/>
        <w:ind w:firstLine="420"/>
      </w:pPr>
      <w:r>
        <w:rPr>
          <w:rFonts w:hint="eastAsia"/>
        </w:rPr>
        <w:t>本文件规定了蒲江柑橘贮藏的术语和定义、果品质量要求、入库前、入库、贮藏、出库以及档案管理的要求。</w:t>
      </w:r>
    </w:p>
    <w:p>
      <w:pPr>
        <w:pStyle w:val="61"/>
        <w:ind w:firstLine="420"/>
      </w:pPr>
      <w:r>
        <w:rPr>
          <w:rFonts w:hint="eastAsia"/>
        </w:rPr>
        <w:t>本文件适用于蒲江丑柑产业协会柑橘贮藏的管理，其他社会团体按照本协会的规定自愿采用。</w:t>
      </w:r>
    </w:p>
    <w:p>
      <w:pPr>
        <w:pStyle w:val="109"/>
        <w:numPr>
          <w:ilvl w:val="1"/>
          <w:numId w:val="31"/>
        </w:numPr>
        <w:spacing w:before="240" w:after="240"/>
      </w:pPr>
      <w:bookmarkStart w:id="7" w:name="_Toc106099822"/>
      <w:r>
        <w:rPr>
          <w:rFonts w:hint="eastAsia"/>
        </w:rPr>
        <w:t>规范性引用文件</w:t>
      </w:r>
      <w:bookmarkEnd w:id="7"/>
    </w:p>
    <w:sdt>
      <w:sdtPr>
        <w:rPr>
          <w:rFonts w:hint="eastAsia"/>
        </w:rPr>
        <w:id w:val="1605609436"/>
        <w:placeholder>
          <w:docPart w:val="A361ECEE787242158EFBBAEF36F2524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ind w:firstLine="420"/>
      </w:pPr>
      <w:r>
        <w:rPr>
          <w:rFonts w:hint="eastAsia"/>
        </w:rPr>
        <w:t>GB/T 191  包装储运图示标志</w:t>
      </w:r>
    </w:p>
    <w:p>
      <w:pPr>
        <w:pStyle w:val="61"/>
        <w:ind w:firstLine="420"/>
      </w:pPr>
      <w:r>
        <w:rPr>
          <w:rFonts w:hint="eastAsia"/>
        </w:rPr>
        <w:t>GB 2762  食品安全国家标准 食品中污染物限量</w:t>
      </w:r>
    </w:p>
    <w:p>
      <w:pPr>
        <w:pStyle w:val="61"/>
        <w:ind w:firstLine="420"/>
      </w:pPr>
      <w:r>
        <w:rPr>
          <w:rFonts w:hint="eastAsia"/>
        </w:rPr>
        <w:t>GB 2763  食品安全国家标准 食品中农药最大残留限量</w:t>
      </w:r>
    </w:p>
    <w:p>
      <w:pPr>
        <w:pStyle w:val="61"/>
        <w:ind w:firstLine="420"/>
      </w:pPr>
      <w:r>
        <w:rPr>
          <w:rFonts w:hint="eastAsia"/>
        </w:rPr>
        <w:t>GB/T 13607  苹果、柑桔包装</w:t>
      </w:r>
    </w:p>
    <w:p>
      <w:pPr>
        <w:pStyle w:val="61"/>
        <w:ind w:firstLine="420"/>
      </w:pPr>
      <w:r>
        <w:t>GH</w:t>
      </w:r>
      <w:r>
        <w:rPr>
          <w:rFonts w:hint="eastAsia"/>
        </w:rPr>
        <w:t>/T 1336   宽皮柑橘采后贮藏物流操作规程</w:t>
      </w:r>
    </w:p>
    <w:p>
      <w:pPr>
        <w:pStyle w:val="61"/>
        <w:ind w:firstLine="420"/>
      </w:pPr>
      <w:r>
        <w:rPr>
          <w:rFonts w:hint="eastAsia"/>
        </w:rPr>
        <w:t>NY/T 1189   柑橘储藏</w:t>
      </w:r>
    </w:p>
    <w:p>
      <w:pPr>
        <w:pStyle w:val="61"/>
        <w:ind w:firstLine="420"/>
      </w:pPr>
      <w:r>
        <w:rPr>
          <w:rFonts w:hint="eastAsia"/>
        </w:rPr>
        <w:t>NY/T 1190   柑橘等级规格</w:t>
      </w:r>
    </w:p>
    <w:p>
      <w:pPr>
        <w:pStyle w:val="109"/>
        <w:numPr>
          <w:ilvl w:val="1"/>
          <w:numId w:val="31"/>
        </w:numPr>
        <w:spacing w:before="240" w:after="240"/>
      </w:pPr>
      <w:bookmarkStart w:id="8" w:name="_Toc106099823"/>
      <w:r>
        <w:rPr>
          <w:rFonts w:hint="eastAsia"/>
        </w:rPr>
        <w:t>术语和定义</w:t>
      </w:r>
      <w:bookmarkEnd w:id="8"/>
    </w:p>
    <w:p>
      <w:pPr>
        <w:pStyle w:val="61"/>
        <w:ind w:firstLine="420"/>
      </w:pPr>
      <w:r>
        <w:t>GH</w:t>
      </w:r>
      <w:r>
        <w:rPr>
          <w:rFonts w:hint="eastAsia"/>
        </w:rPr>
        <w:t>/T 1336、NY/T 1189界定的</w:t>
      </w:r>
      <w:r>
        <w:t>以及下列术语和定义适用于本文件。</w:t>
      </w:r>
    </w:p>
    <w:p>
      <w:pPr>
        <w:pStyle w:val="109"/>
        <w:numPr>
          <w:ilvl w:val="1"/>
          <w:numId w:val="31"/>
        </w:numPr>
        <w:spacing w:before="240" w:after="240"/>
      </w:pPr>
      <w:bookmarkStart w:id="9" w:name="_Toc106099824"/>
      <w:r>
        <w:rPr>
          <w:rFonts w:hint="eastAsia"/>
        </w:rPr>
        <w:t>果品质量要求</w:t>
      </w:r>
      <w:bookmarkEnd w:id="9"/>
    </w:p>
    <w:p>
      <w:pPr>
        <w:pStyle w:val="37"/>
        <w:numPr>
          <w:ilvl w:val="2"/>
          <w:numId w:val="31"/>
        </w:numPr>
        <w:spacing w:before="0" w:beforeLines="0" w:after="0" w:afterLines="0"/>
        <w:rPr>
          <w:rFonts w:ascii="宋体" w:hAnsi="宋体" w:eastAsia="宋体"/>
        </w:rPr>
      </w:pPr>
      <w:r>
        <w:rPr>
          <w:rFonts w:hint="eastAsia" w:ascii="宋体" w:hAnsi="宋体" w:eastAsia="宋体"/>
        </w:rPr>
        <w:t>达到采收要求，具有品种固有的果形、外观、色泽和口感。</w:t>
      </w:r>
    </w:p>
    <w:p>
      <w:pPr>
        <w:pStyle w:val="37"/>
        <w:numPr>
          <w:ilvl w:val="2"/>
          <w:numId w:val="31"/>
        </w:numPr>
        <w:spacing w:before="0" w:beforeLines="0" w:after="0" w:afterLines="0"/>
        <w:rPr>
          <w:rFonts w:ascii="宋体" w:hAnsi="宋体" w:eastAsia="宋体"/>
        </w:rPr>
      </w:pPr>
      <w:r>
        <w:rPr>
          <w:rFonts w:hint="eastAsia" w:ascii="宋体" w:hAnsi="宋体" w:eastAsia="宋体"/>
        </w:rPr>
        <w:t>安全指标应符合GB 2762和GB 2763的要求。</w:t>
      </w:r>
    </w:p>
    <w:p>
      <w:pPr>
        <w:pStyle w:val="109"/>
        <w:numPr>
          <w:ilvl w:val="1"/>
          <w:numId w:val="31"/>
        </w:numPr>
        <w:spacing w:before="240" w:after="240"/>
      </w:pPr>
      <w:bookmarkStart w:id="10" w:name="_Toc106099825"/>
      <w:r>
        <w:rPr>
          <w:rFonts w:hint="eastAsia"/>
        </w:rPr>
        <w:t>入库前</w:t>
      </w:r>
      <w:bookmarkEnd w:id="10"/>
    </w:p>
    <w:p>
      <w:pPr>
        <w:pStyle w:val="37"/>
        <w:numPr>
          <w:ilvl w:val="2"/>
          <w:numId w:val="31"/>
        </w:numPr>
        <w:spacing w:before="120" w:after="120"/>
      </w:pPr>
      <w:r>
        <w:rPr>
          <w:rFonts w:hint="eastAsia"/>
        </w:rPr>
        <w:t>库房处理</w:t>
      </w:r>
    </w:p>
    <w:p>
      <w:pPr>
        <w:pStyle w:val="38"/>
        <w:numPr>
          <w:ilvl w:val="3"/>
          <w:numId w:val="31"/>
        </w:numPr>
        <w:spacing w:before="120" w:beforeLines="50" w:after="120" w:afterLines="50"/>
        <w:rPr>
          <w:rFonts w:ascii="黑体" w:hAnsi="黑体" w:eastAsia="黑体"/>
        </w:rPr>
      </w:pPr>
      <w:r>
        <w:rPr>
          <w:rFonts w:hint="eastAsia" w:ascii="黑体" w:hAnsi="黑体" w:eastAsia="黑体"/>
        </w:rPr>
        <w:t>设施设备检修</w:t>
      </w:r>
    </w:p>
    <w:p>
      <w:pPr>
        <w:pStyle w:val="61"/>
        <w:ind w:firstLine="420"/>
      </w:pPr>
      <w:r>
        <w:rPr>
          <w:rFonts w:hint="eastAsia"/>
        </w:rPr>
        <w:t>入库前对库房内设施设备的安全性与运行状态进行检查，包括但不限于贮藏、水电防火、库体等设施设备，并在发现问题后及时维修。</w:t>
      </w:r>
    </w:p>
    <w:p>
      <w:pPr>
        <w:pStyle w:val="38"/>
        <w:numPr>
          <w:ilvl w:val="3"/>
          <w:numId w:val="31"/>
        </w:numPr>
        <w:spacing w:before="120" w:beforeLines="50" w:after="120" w:afterLines="50"/>
        <w:rPr>
          <w:rFonts w:ascii="黑体" w:hAnsi="黑体" w:eastAsia="黑体"/>
        </w:rPr>
      </w:pPr>
      <w:r>
        <w:rPr>
          <w:rFonts w:hint="eastAsia" w:ascii="黑体" w:hAnsi="黑体" w:eastAsia="黑体"/>
        </w:rPr>
        <w:t>库房清理与消毒</w:t>
      </w:r>
    </w:p>
    <w:p>
      <w:pPr>
        <w:pStyle w:val="61"/>
        <w:ind w:firstLine="420"/>
      </w:pPr>
      <w:r>
        <w:rPr>
          <w:rFonts w:hint="eastAsia"/>
        </w:rPr>
        <w:t>入库前5 d～10 d对库房进行彻底清洁、整理。随后封闭门窗，用0.1%次氯酸钠或60 mg/L</w:t>
      </w:r>
      <w:r>
        <w:rPr>
          <w:rFonts w:hint="eastAsia" w:hAnsi="宋体"/>
        </w:rPr>
        <w:t>～</w:t>
      </w:r>
      <w:r>
        <w:rPr>
          <w:rFonts w:hint="eastAsia"/>
        </w:rPr>
        <w:t>80 mg/L二氧化氯或20 mg/m</w:t>
      </w:r>
      <w:r>
        <w:rPr>
          <w:rFonts w:hint="eastAsia"/>
          <w:vertAlign w:val="superscript"/>
        </w:rPr>
        <w:t>3</w:t>
      </w:r>
      <w:r>
        <w:rPr>
          <w:rFonts w:hint="eastAsia" w:hAnsi="宋体"/>
        </w:rPr>
        <w:t>～</w:t>
      </w:r>
      <w:r>
        <w:rPr>
          <w:rFonts w:hint="eastAsia"/>
        </w:rPr>
        <w:t>40 mg/m</w:t>
      </w:r>
      <w:r>
        <w:rPr>
          <w:rFonts w:hint="eastAsia"/>
          <w:vertAlign w:val="superscript"/>
        </w:rPr>
        <w:t>3</w:t>
      </w:r>
      <w:r>
        <w:rPr>
          <w:rFonts w:hint="eastAsia"/>
        </w:rPr>
        <w:t>臭氧等符合国家相关安全标准的消毒方法进行库房消毒，密闭2 d～3 d后通风1 d～2 d备用。</w:t>
      </w:r>
    </w:p>
    <w:p>
      <w:pPr>
        <w:pStyle w:val="38"/>
        <w:numPr>
          <w:ilvl w:val="3"/>
          <w:numId w:val="31"/>
        </w:numPr>
        <w:spacing w:before="120" w:beforeLines="50" w:after="120" w:afterLines="50"/>
        <w:rPr>
          <w:rFonts w:ascii="黑体" w:hAnsi="黑体" w:eastAsia="黑体"/>
        </w:rPr>
      </w:pPr>
      <w:r>
        <w:rPr>
          <w:rFonts w:hint="eastAsia" w:ascii="黑体" w:hAnsi="黑体" w:eastAsia="黑体"/>
        </w:rPr>
        <w:t>湿度调节</w:t>
      </w:r>
    </w:p>
    <w:p>
      <w:pPr>
        <w:pStyle w:val="61"/>
        <w:ind w:firstLine="420"/>
      </w:pPr>
      <w:r>
        <w:rPr>
          <w:rFonts w:hint="eastAsia"/>
        </w:rPr>
        <w:t>入库前3 d～5 d调节库内湿度，以库内相对湿度保持在85%～90%为宜。</w:t>
      </w:r>
    </w:p>
    <w:p>
      <w:pPr>
        <w:pStyle w:val="38"/>
        <w:numPr>
          <w:ilvl w:val="3"/>
          <w:numId w:val="31"/>
        </w:numPr>
        <w:spacing w:before="120" w:beforeLines="50" w:after="120" w:afterLines="50"/>
        <w:rPr>
          <w:rFonts w:ascii="黑体" w:hAnsi="黑体" w:eastAsia="黑体"/>
        </w:rPr>
      </w:pPr>
      <w:r>
        <w:rPr>
          <w:rFonts w:hint="eastAsia" w:ascii="黑体" w:hAnsi="黑体" w:eastAsia="黑体"/>
        </w:rPr>
        <w:t>温度调节</w:t>
      </w:r>
    </w:p>
    <w:p>
      <w:pPr>
        <w:pStyle w:val="61"/>
        <w:ind w:firstLine="420"/>
      </w:pPr>
      <w:r>
        <w:rPr>
          <w:rFonts w:hint="eastAsia"/>
        </w:rPr>
        <w:t>入库前3 d～5 d将库内温度降至适宜贮藏温度范围内，并确保库内温度波动</w:t>
      </w:r>
      <w:r>
        <w:rPr>
          <w:rFonts w:hint="eastAsia" w:hAnsi="宋体"/>
        </w:rPr>
        <w:t>不超过±1℃</w:t>
      </w:r>
      <w:r>
        <w:rPr>
          <w:rFonts w:hint="eastAsia"/>
        </w:rPr>
        <w:t>。其中，常温贮藏时，库内温度宜控制在4℃～20℃；低温贮藏时，贮藏温度宜控制在7℃～9℃。</w:t>
      </w:r>
    </w:p>
    <w:p>
      <w:pPr>
        <w:pStyle w:val="38"/>
        <w:numPr>
          <w:ilvl w:val="3"/>
          <w:numId w:val="31"/>
        </w:numPr>
        <w:spacing w:before="120" w:beforeLines="50" w:after="120" w:afterLines="50"/>
        <w:rPr>
          <w:rFonts w:ascii="黑体" w:hAnsi="黑体" w:eastAsia="黑体"/>
        </w:rPr>
      </w:pPr>
      <w:r>
        <w:rPr>
          <w:rFonts w:hint="eastAsia" w:ascii="黑体" w:hAnsi="黑体" w:eastAsia="黑体"/>
        </w:rPr>
        <w:t>换气</w:t>
      </w:r>
    </w:p>
    <w:p>
      <w:pPr>
        <w:pStyle w:val="61"/>
        <w:ind w:firstLine="420"/>
      </w:pPr>
      <w:r>
        <w:t>在第一批货物入库前</w:t>
      </w:r>
      <w:r>
        <w:rPr>
          <w:rFonts w:hint="eastAsia"/>
        </w:rPr>
        <w:t>1 d～3 d，对库房进行换气，排除过多的二氧化碳和其他有害气体，最终使库房内二氧化碳浓度不高于1.5%，氧气浓度不低于18%。贮藏过程中，也应根据监控数据及时换气。</w:t>
      </w:r>
    </w:p>
    <w:p>
      <w:pPr>
        <w:pStyle w:val="37"/>
        <w:numPr>
          <w:ilvl w:val="2"/>
          <w:numId w:val="31"/>
        </w:numPr>
        <w:spacing w:before="120" w:after="120"/>
      </w:pPr>
      <w:r>
        <w:rPr>
          <w:rFonts w:hint="eastAsia"/>
        </w:rPr>
        <w:t>周转器具处理</w:t>
      </w:r>
    </w:p>
    <w:p>
      <w:pPr>
        <w:pStyle w:val="61"/>
        <w:ind w:firstLine="420"/>
      </w:pPr>
      <w:r>
        <w:rPr>
          <w:rFonts w:hint="eastAsia"/>
        </w:rPr>
        <w:t>使用托盘、周转筐等器具时，应用0.1%次氯酸钠溶液对其清洗消毒，晾（晒）干，备用。</w:t>
      </w:r>
    </w:p>
    <w:p>
      <w:pPr>
        <w:pStyle w:val="37"/>
        <w:numPr>
          <w:ilvl w:val="2"/>
          <w:numId w:val="31"/>
        </w:numPr>
        <w:spacing w:before="120" w:after="120"/>
      </w:pPr>
      <w:r>
        <w:rPr>
          <w:rFonts w:hint="eastAsia"/>
        </w:rPr>
        <w:t>果品处理</w:t>
      </w:r>
    </w:p>
    <w:p>
      <w:pPr>
        <w:pStyle w:val="38"/>
        <w:numPr>
          <w:ilvl w:val="3"/>
          <w:numId w:val="31"/>
        </w:numPr>
        <w:spacing w:before="120" w:beforeLines="50" w:after="120" w:afterLines="50"/>
        <w:rPr>
          <w:rFonts w:ascii="黑体" w:hAnsi="黑体" w:eastAsia="黑体"/>
        </w:rPr>
      </w:pPr>
      <w:r>
        <w:rPr>
          <w:rFonts w:hint="eastAsia" w:ascii="黑体" w:hAnsi="黑体" w:eastAsia="黑体"/>
        </w:rPr>
        <w:t>数量核对</w:t>
      </w:r>
    </w:p>
    <w:p>
      <w:pPr>
        <w:pStyle w:val="61"/>
        <w:ind w:firstLine="420"/>
      </w:pPr>
      <w:r>
        <w:rPr>
          <w:rFonts w:hint="eastAsia" w:hAnsi="宋体"/>
          <w:color w:val="000000"/>
          <w:szCs w:val="21"/>
        </w:rPr>
        <w:t>整车卸货完毕后，仓管员根据司机带回的收购单数据与实物进行核对，核对无误后在果品入库单上签字确认。</w:t>
      </w:r>
    </w:p>
    <w:p>
      <w:pPr>
        <w:pStyle w:val="38"/>
        <w:numPr>
          <w:ilvl w:val="3"/>
          <w:numId w:val="31"/>
        </w:numPr>
        <w:spacing w:before="120" w:beforeLines="50" w:after="120" w:afterLines="50"/>
        <w:rPr>
          <w:rFonts w:ascii="黑体" w:hAnsi="黑体" w:eastAsia="黑体"/>
        </w:rPr>
      </w:pPr>
      <w:r>
        <w:rPr>
          <w:rFonts w:hint="eastAsia" w:ascii="黑体" w:hAnsi="黑体" w:eastAsia="黑体"/>
        </w:rPr>
        <w:t>预贮或预冷</w:t>
      </w:r>
    </w:p>
    <w:p>
      <w:pPr>
        <w:pStyle w:val="61"/>
        <w:ind w:firstLine="420"/>
      </w:pPr>
      <w:r>
        <w:rPr>
          <w:rFonts w:hint="eastAsia"/>
        </w:rPr>
        <w:t>当采用常温贮藏时，应将果实进行预贮，预贮间温度宜控制在9℃～11℃，预贮时间长短根据采后天气确定，一般为5 d～7 d，多雨年份10 d～15 d，以预贮后的果皮略具弹性，失重率在2%～5%为宜。</w:t>
      </w:r>
      <w:r>
        <w:t>当采用低温贮藏</w:t>
      </w:r>
      <w:r>
        <w:rPr>
          <w:rFonts w:hint="eastAsia"/>
        </w:rPr>
        <w:t>时</w:t>
      </w:r>
      <w:r>
        <w:t>，应先将</w:t>
      </w:r>
      <w:r>
        <w:rPr>
          <w:rFonts w:hint="eastAsia"/>
        </w:rPr>
        <w:t>果实进行预冷处理，预冷温度一般控制在3℃～9℃，预冷结束后果心温度比目标贮藏温度高3℃～5℃为宜，预冷时间宜控制在24 h内。</w:t>
      </w:r>
    </w:p>
    <w:p>
      <w:pPr>
        <w:pStyle w:val="109"/>
        <w:numPr>
          <w:ilvl w:val="1"/>
          <w:numId w:val="31"/>
        </w:numPr>
        <w:spacing w:before="240" w:after="240"/>
      </w:pPr>
      <w:bookmarkStart w:id="11" w:name="_Toc106099826"/>
      <w:r>
        <w:rPr>
          <w:rFonts w:hint="eastAsia"/>
        </w:rPr>
        <w:t>入库</w:t>
      </w:r>
      <w:bookmarkEnd w:id="11"/>
    </w:p>
    <w:p>
      <w:pPr>
        <w:pStyle w:val="37"/>
        <w:numPr>
          <w:ilvl w:val="2"/>
          <w:numId w:val="31"/>
        </w:numPr>
        <w:spacing w:before="120" w:after="120"/>
      </w:pPr>
      <w:r>
        <w:rPr>
          <w:rFonts w:hint="eastAsia"/>
        </w:rPr>
        <w:t>基本要求</w:t>
      </w:r>
    </w:p>
    <w:p>
      <w:pPr>
        <w:pStyle w:val="61"/>
        <w:ind w:firstLine="420"/>
      </w:pPr>
      <w:r>
        <w:rPr>
          <w:rFonts w:hint="eastAsia"/>
        </w:rPr>
        <w:t>入库操作应迅速，减少库温波动，其中低温储藏库</w:t>
      </w:r>
      <w:r>
        <w:rPr>
          <w:rFonts w:hint="eastAsia" w:hAnsi="宋体"/>
        </w:rPr>
        <w:t>贮藏期温度波动不宜超过±1℃</w:t>
      </w:r>
      <w:r>
        <w:rPr>
          <w:rFonts w:hint="eastAsia"/>
        </w:rPr>
        <w:t>。</w:t>
      </w:r>
    </w:p>
    <w:p>
      <w:pPr>
        <w:pStyle w:val="37"/>
        <w:numPr>
          <w:ilvl w:val="2"/>
          <w:numId w:val="31"/>
        </w:numPr>
        <w:spacing w:before="120" w:after="120"/>
      </w:pPr>
      <w:r>
        <w:rPr>
          <w:rFonts w:hint="eastAsia"/>
        </w:rPr>
        <w:t>入库量</w:t>
      </w:r>
    </w:p>
    <w:p>
      <w:pPr>
        <w:pStyle w:val="61"/>
        <w:ind w:firstLine="420"/>
      </w:pPr>
      <w:r>
        <w:rPr>
          <w:rFonts w:hint="eastAsia"/>
        </w:rPr>
        <w:t>根据库房制冷能力和库温变化调整，每天入库量不应超过库容量的20%。</w:t>
      </w:r>
    </w:p>
    <w:p>
      <w:pPr>
        <w:pStyle w:val="37"/>
        <w:numPr>
          <w:ilvl w:val="2"/>
          <w:numId w:val="31"/>
        </w:numPr>
        <w:spacing w:before="120" w:after="120"/>
      </w:pPr>
      <w:r>
        <w:t>堆码方式</w:t>
      </w:r>
    </w:p>
    <w:p>
      <w:pPr>
        <w:pStyle w:val="61"/>
        <w:ind w:firstLine="420"/>
      </w:pPr>
      <w:r>
        <w:rPr>
          <w:rFonts w:hint="eastAsia"/>
        </w:rPr>
        <w:t>应按照下列要求进行果品堆码：</w:t>
      </w:r>
    </w:p>
    <w:p>
      <w:pPr>
        <w:pStyle w:val="38"/>
        <w:numPr>
          <w:ilvl w:val="3"/>
          <w:numId w:val="32"/>
        </w:numPr>
        <w:ind w:firstLine="420" w:firstLineChars="200"/>
        <w:rPr>
          <w:rFonts w:hAnsi="宋体"/>
        </w:rPr>
      </w:pPr>
      <w:r>
        <w:rPr>
          <w:rFonts w:hint="eastAsia" w:hAnsi="宋体"/>
        </w:rPr>
        <w:t>果箱在库内呈品字形堆放，箱与箱之间留10 cm～15 cm间隙，堆与堆之间留80 cm～100 cm通道，四周与墙壁保留20 cm～30 cm的距离；</w:t>
      </w:r>
    </w:p>
    <w:p>
      <w:pPr>
        <w:pStyle w:val="38"/>
        <w:numPr>
          <w:ilvl w:val="3"/>
          <w:numId w:val="32"/>
        </w:numPr>
        <w:ind w:firstLine="420" w:firstLineChars="200"/>
        <w:rPr>
          <w:rFonts w:hAnsi="宋体"/>
        </w:rPr>
      </w:pPr>
      <w:r>
        <w:rPr>
          <w:rFonts w:hint="eastAsia" w:hAnsi="宋体"/>
        </w:rPr>
        <w:t>果垛间隙走向与库内气流循环方向一致，便于通风降温；</w:t>
      </w:r>
    </w:p>
    <w:p>
      <w:pPr>
        <w:pStyle w:val="38"/>
        <w:numPr>
          <w:ilvl w:val="3"/>
          <w:numId w:val="32"/>
        </w:numPr>
        <w:ind w:firstLine="420" w:firstLineChars="200"/>
        <w:rPr>
          <w:rFonts w:hAnsi="宋体"/>
        </w:rPr>
      </w:pPr>
      <w:r>
        <w:rPr>
          <w:rFonts w:hint="eastAsia" w:hAnsi="宋体"/>
        </w:rPr>
        <w:t>果垛高度不宜超过库房高度的3/4，每立方米有效库容的贮量不宜超过300 kg；</w:t>
      </w:r>
    </w:p>
    <w:p>
      <w:pPr>
        <w:pStyle w:val="38"/>
        <w:numPr>
          <w:ilvl w:val="3"/>
          <w:numId w:val="32"/>
        </w:numPr>
        <w:ind w:firstLine="420" w:firstLineChars="200"/>
        <w:rPr>
          <w:rFonts w:hAnsi="宋体"/>
        </w:rPr>
      </w:pPr>
      <w:r>
        <w:rPr>
          <w:rFonts w:hint="eastAsia" w:hAnsi="宋体"/>
        </w:rPr>
        <w:t>果垛应按产地、品种分别堆码并悬挂标牌，标明入库日期、数量、质量、检查记录等。</w:t>
      </w:r>
    </w:p>
    <w:p>
      <w:pPr>
        <w:pStyle w:val="109"/>
        <w:numPr>
          <w:ilvl w:val="1"/>
          <w:numId w:val="31"/>
        </w:numPr>
        <w:spacing w:before="240" w:after="240"/>
      </w:pPr>
      <w:bookmarkStart w:id="12" w:name="_Toc106099827"/>
      <w:r>
        <w:rPr>
          <w:rFonts w:hint="eastAsia"/>
        </w:rPr>
        <w:t>贮藏</w:t>
      </w:r>
      <w:bookmarkEnd w:id="12"/>
    </w:p>
    <w:p>
      <w:pPr>
        <w:pStyle w:val="37"/>
        <w:numPr>
          <w:ilvl w:val="2"/>
          <w:numId w:val="31"/>
        </w:numPr>
        <w:spacing w:before="120" w:after="120"/>
      </w:pPr>
      <w:r>
        <w:rPr>
          <w:rFonts w:hint="eastAsia"/>
        </w:rPr>
        <w:t>库房管理</w:t>
      </w:r>
    </w:p>
    <w:p>
      <w:pPr>
        <w:pStyle w:val="38"/>
        <w:numPr>
          <w:ilvl w:val="3"/>
          <w:numId w:val="31"/>
        </w:numPr>
        <w:spacing w:before="120" w:beforeLines="50" w:after="120" w:afterLines="50"/>
        <w:rPr>
          <w:rFonts w:ascii="黑体" w:hAnsi="黑体" w:eastAsia="黑体"/>
        </w:rPr>
      </w:pPr>
      <w:r>
        <w:rPr>
          <w:rFonts w:hint="eastAsia" w:ascii="黑体" w:hAnsi="黑体" w:eastAsia="黑体"/>
        </w:rPr>
        <w:t>常温贮藏库</w:t>
      </w:r>
    </w:p>
    <w:p>
      <w:pPr>
        <w:pStyle w:val="99"/>
        <w:numPr>
          <w:ilvl w:val="4"/>
          <w:numId w:val="31"/>
        </w:numPr>
        <w:spacing w:before="0" w:beforeLines="0" w:after="0" w:afterLines="0"/>
        <w:ind w:left="0"/>
        <w:rPr>
          <w:rFonts w:ascii="宋体" w:hAnsi="宋体" w:eastAsia="宋体"/>
        </w:rPr>
      </w:pPr>
      <w:r>
        <w:rPr>
          <w:rFonts w:hint="eastAsia" w:ascii="宋体" w:hAnsi="宋体" w:eastAsia="宋体"/>
        </w:rPr>
        <w:t>入库初期，除雨天、雾天外应日夜开窗通风或开动排风机械，降低库内温度与湿度。</w:t>
      </w:r>
    </w:p>
    <w:p>
      <w:pPr>
        <w:pStyle w:val="99"/>
        <w:numPr>
          <w:ilvl w:val="4"/>
          <w:numId w:val="31"/>
        </w:numPr>
        <w:spacing w:before="0" w:beforeLines="0" w:after="0" w:afterLines="0"/>
        <w:ind w:left="0"/>
        <w:rPr>
          <w:rFonts w:ascii="宋体" w:hAnsi="宋体" w:eastAsia="宋体"/>
        </w:rPr>
      </w:pPr>
      <w:r>
        <w:rPr>
          <w:rFonts w:hint="eastAsia" w:ascii="宋体" w:hAnsi="宋体" w:eastAsia="宋体"/>
        </w:rPr>
        <w:t>当库内温度低于适宜温度时，应关闭通风道口和通风窗，并于午间通风换气。</w:t>
      </w:r>
    </w:p>
    <w:p>
      <w:pPr>
        <w:pStyle w:val="99"/>
        <w:numPr>
          <w:ilvl w:val="4"/>
          <w:numId w:val="31"/>
        </w:numPr>
        <w:spacing w:before="0" w:beforeLines="0" w:after="0" w:afterLines="0"/>
        <w:ind w:left="0"/>
        <w:rPr>
          <w:rFonts w:ascii="宋体" w:hAnsi="宋体" w:eastAsia="宋体"/>
        </w:rPr>
      </w:pPr>
      <w:r>
        <w:rPr>
          <w:rFonts w:hint="eastAsia" w:ascii="宋体" w:hAnsi="宋体" w:eastAsia="宋体"/>
        </w:rPr>
        <w:t>当库内湿度低于适宜湿度时，可通过地面洒水增湿或加盖塑料薄膜保湿。</w:t>
      </w:r>
    </w:p>
    <w:p>
      <w:pPr>
        <w:pStyle w:val="99"/>
        <w:numPr>
          <w:ilvl w:val="4"/>
          <w:numId w:val="31"/>
        </w:numPr>
        <w:spacing w:before="0" w:beforeLines="0" w:after="0" w:afterLines="0"/>
        <w:ind w:left="0"/>
        <w:rPr>
          <w:rFonts w:ascii="宋体" w:hAnsi="宋体" w:eastAsia="宋体"/>
        </w:rPr>
      </w:pPr>
      <w:r>
        <w:rPr>
          <w:rFonts w:hint="eastAsia" w:ascii="宋体" w:hAnsi="宋体" w:eastAsia="宋体"/>
        </w:rPr>
        <w:t>当库外气温高于适宜温度和库温时，白天应关闭通风道口和通风窗，实行早上或晚上通风换气。</w:t>
      </w:r>
    </w:p>
    <w:p>
      <w:pPr>
        <w:pStyle w:val="38"/>
        <w:numPr>
          <w:ilvl w:val="3"/>
          <w:numId w:val="31"/>
        </w:numPr>
        <w:spacing w:before="120" w:beforeLines="50" w:after="120" w:afterLines="50"/>
        <w:rPr>
          <w:rFonts w:ascii="黑体" w:hAnsi="黑体" w:eastAsia="黑体"/>
        </w:rPr>
      </w:pPr>
      <w:r>
        <w:rPr>
          <w:rFonts w:hint="eastAsia" w:ascii="黑体" w:hAnsi="黑体" w:eastAsia="黑体"/>
        </w:rPr>
        <w:t>低温贮藏库</w:t>
      </w:r>
    </w:p>
    <w:p>
      <w:pPr>
        <w:pStyle w:val="99"/>
        <w:numPr>
          <w:ilvl w:val="4"/>
          <w:numId w:val="31"/>
        </w:numPr>
        <w:spacing w:before="0" w:beforeLines="0" w:after="0" w:afterLines="0"/>
        <w:ind w:left="0"/>
        <w:rPr>
          <w:rFonts w:ascii="宋体" w:hAnsi="宋体" w:eastAsia="宋体"/>
        </w:rPr>
      </w:pPr>
      <w:r>
        <w:rPr>
          <w:rFonts w:hint="eastAsia" w:ascii="宋体" w:hAnsi="宋体" w:eastAsia="宋体"/>
        </w:rPr>
        <w:t>每天宜在气温较低的清晨通风0.5 h以上。</w:t>
      </w:r>
    </w:p>
    <w:p>
      <w:pPr>
        <w:pStyle w:val="99"/>
        <w:numPr>
          <w:ilvl w:val="4"/>
          <w:numId w:val="31"/>
        </w:numPr>
        <w:spacing w:before="0" w:beforeLines="0" w:after="0" w:afterLines="0"/>
        <w:ind w:left="0"/>
        <w:rPr>
          <w:rFonts w:ascii="宋体" w:hAnsi="宋体" w:eastAsia="宋体"/>
        </w:rPr>
      </w:pPr>
      <w:r>
        <w:rPr>
          <w:rFonts w:hint="eastAsia" w:ascii="宋体" w:hAnsi="宋体" w:eastAsia="宋体"/>
        </w:rPr>
        <w:t>根据温湿度与气体含量监测数据及时将库内温湿度与气体含量调整至5.1中要求的范围。</w:t>
      </w:r>
    </w:p>
    <w:p>
      <w:pPr>
        <w:pStyle w:val="37"/>
        <w:numPr>
          <w:ilvl w:val="2"/>
          <w:numId w:val="31"/>
        </w:numPr>
        <w:spacing w:before="120" w:after="120"/>
      </w:pPr>
      <w:r>
        <w:rPr>
          <w:rFonts w:hint="eastAsia"/>
        </w:rPr>
        <w:t>果实检查</w:t>
      </w:r>
    </w:p>
    <w:p>
      <w:pPr>
        <w:pStyle w:val="61"/>
        <w:ind w:firstLine="420"/>
      </w:pPr>
      <w:r>
        <w:rPr>
          <w:rFonts w:hint="eastAsia"/>
        </w:rPr>
        <w:t>每周至少检查一次果实的腐烂、失重、新鲜程度、枯水、浮皮等情况，捡出缺陷果，检查时避免果实机械损伤。</w:t>
      </w:r>
    </w:p>
    <w:p>
      <w:pPr>
        <w:pStyle w:val="37"/>
        <w:numPr>
          <w:ilvl w:val="2"/>
          <w:numId w:val="31"/>
        </w:numPr>
        <w:spacing w:before="120" w:after="120"/>
      </w:pPr>
      <w:r>
        <w:rPr>
          <w:rFonts w:hint="eastAsia"/>
        </w:rPr>
        <w:t>贮藏时间</w:t>
      </w:r>
    </w:p>
    <w:p>
      <w:pPr>
        <w:pStyle w:val="61"/>
        <w:ind w:firstLine="420"/>
      </w:pPr>
      <w:r>
        <w:rPr>
          <w:rFonts w:hint="eastAsia"/>
        </w:rPr>
        <w:t>在最佳储藏条件下适宜储藏期限为60 d～90 d，当果实总损耗率（水分和干物质的损失总和）超过10%，好果率低于90%时应及时终止贮藏。</w:t>
      </w:r>
    </w:p>
    <w:p>
      <w:pPr>
        <w:pStyle w:val="109"/>
        <w:numPr>
          <w:ilvl w:val="1"/>
          <w:numId w:val="31"/>
        </w:numPr>
        <w:spacing w:before="240" w:after="240"/>
      </w:pPr>
      <w:bookmarkStart w:id="13" w:name="_Toc106099828"/>
      <w:r>
        <w:rPr>
          <w:rFonts w:hint="eastAsia"/>
        </w:rPr>
        <w:t>出库</w:t>
      </w:r>
      <w:bookmarkEnd w:id="13"/>
    </w:p>
    <w:p>
      <w:pPr>
        <w:pStyle w:val="37"/>
        <w:numPr>
          <w:ilvl w:val="2"/>
          <w:numId w:val="31"/>
        </w:numPr>
        <w:spacing w:before="120" w:after="120"/>
      </w:pPr>
      <w:r>
        <w:rPr>
          <w:rFonts w:hint="eastAsia"/>
        </w:rPr>
        <w:t>出库指标</w:t>
      </w:r>
    </w:p>
    <w:p>
      <w:pPr>
        <w:pStyle w:val="61"/>
        <w:ind w:firstLine="420"/>
      </w:pPr>
      <w:r>
        <w:rPr>
          <w:rFonts w:hint="eastAsia"/>
        </w:rPr>
        <w:t>果实外观新鲜，萼片存留并保持绿色，果实风味正常，无异味。</w:t>
      </w:r>
    </w:p>
    <w:p>
      <w:pPr>
        <w:pStyle w:val="37"/>
        <w:numPr>
          <w:ilvl w:val="2"/>
          <w:numId w:val="31"/>
        </w:numPr>
        <w:spacing w:before="120" w:after="120"/>
      </w:pPr>
      <w:r>
        <w:t>出库处理</w:t>
      </w:r>
    </w:p>
    <w:p>
      <w:pPr>
        <w:pStyle w:val="38"/>
        <w:numPr>
          <w:ilvl w:val="3"/>
          <w:numId w:val="31"/>
        </w:numPr>
        <w:spacing w:before="120" w:beforeLines="50" w:after="120" w:afterLines="50"/>
        <w:rPr>
          <w:rFonts w:ascii="黑体" w:hAnsi="黑体" w:eastAsia="黑体"/>
        </w:rPr>
      </w:pPr>
      <w:r>
        <w:rPr>
          <w:rFonts w:ascii="黑体" w:hAnsi="黑体" w:eastAsia="黑体"/>
        </w:rPr>
        <w:t>分级</w:t>
      </w:r>
    </w:p>
    <w:p>
      <w:pPr>
        <w:pStyle w:val="61"/>
        <w:ind w:firstLine="420"/>
      </w:pPr>
      <w:r>
        <w:t>按照NY/T 1190</w:t>
      </w:r>
      <w:r>
        <w:rPr>
          <w:rFonts w:hint="eastAsia"/>
        </w:rPr>
        <w:t>或市场需求，对出库的果实进行分级。</w:t>
      </w:r>
    </w:p>
    <w:p>
      <w:pPr>
        <w:pStyle w:val="38"/>
        <w:numPr>
          <w:ilvl w:val="3"/>
          <w:numId w:val="31"/>
        </w:numPr>
        <w:spacing w:before="120" w:beforeLines="50" w:after="120" w:afterLines="50"/>
        <w:rPr>
          <w:rFonts w:ascii="黑体" w:hAnsi="黑体" w:eastAsia="黑体"/>
        </w:rPr>
      </w:pPr>
      <w:r>
        <w:rPr>
          <w:rFonts w:ascii="黑体" w:hAnsi="黑体" w:eastAsia="黑体"/>
        </w:rPr>
        <w:t>包装</w:t>
      </w:r>
    </w:p>
    <w:p>
      <w:pPr>
        <w:pStyle w:val="38"/>
        <w:numPr>
          <w:ilvl w:val="4"/>
          <w:numId w:val="31"/>
        </w:numPr>
        <w:spacing w:before="120" w:beforeLines="50" w:after="120" w:afterLines="50"/>
        <w:ind w:left="0"/>
        <w:rPr>
          <w:rFonts w:ascii="黑体" w:hAnsi="黑体" w:eastAsia="黑体"/>
        </w:rPr>
      </w:pPr>
      <w:r>
        <w:rPr>
          <w:rFonts w:hint="eastAsia" w:ascii="黑体" w:hAnsi="黑体" w:eastAsia="黑体"/>
        </w:rPr>
        <w:t>单果包装</w:t>
      </w:r>
    </w:p>
    <w:p>
      <w:pPr>
        <w:pStyle w:val="61"/>
        <w:ind w:firstLine="420"/>
      </w:pPr>
      <w:r>
        <w:rPr>
          <w:rFonts w:hint="eastAsia"/>
        </w:rPr>
        <w:t>对分级后的单个果实进行包装。包装材料、环境等应符合GB/T 13607的要求。</w:t>
      </w:r>
    </w:p>
    <w:p>
      <w:pPr>
        <w:pStyle w:val="38"/>
        <w:numPr>
          <w:ilvl w:val="4"/>
          <w:numId w:val="31"/>
        </w:numPr>
        <w:spacing w:before="120" w:beforeLines="50" w:after="120" w:afterLines="50"/>
        <w:ind w:left="0"/>
        <w:rPr>
          <w:rFonts w:ascii="黑体" w:hAnsi="黑体" w:eastAsia="黑体"/>
        </w:rPr>
      </w:pPr>
      <w:r>
        <w:rPr>
          <w:rFonts w:ascii="黑体" w:hAnsi="黑体" w:eastAsia="黑体"/>
        </w:rPr>
        <w:t>贮藏包装</w:t>
      </w:r>
    </w:p>
    <w:p>
      <w:pPr>
        <w:pStyle w:val="99"/>
        <w:numPr>
          <w:ilvl w:val="5"/>
          <w:numId w:val="31"/>
        </w:numPr>
        <w:spacing w:before="0" w:beforeLines="0" w:after="0" w:afterLines="0"/>
        <w:rPr>
          <w:rFonts w:ascii="宋体" w:hAnsi="宋体" w:eastAsia="宋体"/>
        </w:rPr>
      </w:pPr>
      <w:r>
        <w:rPr>
          <w:rFonts w:hint="eastAsia" w:ascii="宋体" w:hAnsi="宋体" w:eastAsia="宋体"/>
        </w:rPr>
        <w:t>将单个包装好的果实依次整齐地放入纸箱、塑料框等包装箱中，每箱装果15 kg～20 kg为宜，最上层果实距箱体上沿应留5 cm～10 cm的空间。</w:t>
      </w:r>
    </w:p>
    <w:p>
      <w:pPr>
        <w:pStyle w:val="99"/>
        <w:numPr>
          <w:ilvl w:val="5"/>
          <w:numId w:val="31"/>
        </w:numPr>
        <w:spacing w:before="0" w:beforeLines="0" w:after="0" w:afterLines="0"/>
        <w:rPr>
          <w:rFonts w:ascii="宋体" w:hAnsi="宋体" w:eastAsia="宋体"/>
        </w:rPr>
      </w:pPr>
      <w:r>
        <w:rPr>
          <w:rFonts w:hint="eastAsia" w:ascii="宋体" w:hAnsi="宋体" w:eastAsia="宋体"/>
        </w:rPr>
        <w:t>同一果箱内，品种、规格应一致，同级箱内果实排列方式、层次、数量应一致。</w:t>
      </w:r>
    </w:p>
    <w:p>
      <w:pPr>
        <w:pStyle w:val="99"/>
        <w:numPr>
          <w:ilvl w:val="5"/>
          <w:numId w:val="31"/>
        </w:numPr>
        <w:spacing w:before="0" w:beforeLines="0" w:after="0" w:afterLines="0"/>
        <w:rPr>
          <w:rFonts w:ascii="宋体" w:hAnsi="宋体" w:eastAsia="宋体"/>
        </w:rPr>
      </w:pPr>
      <w:r>
        <w:rPr>
          <w:rFonts w:hint="eastAsia" w:ascii="宋体" w:hAnsi="宋体" w:eastAsia="宋体"/>
        </w:rPr>
        <w:t>果箱正面宜注明果实品种、产地、采收时期、大小规模、入库时间等详细信息，包装图示应符合GB/T 191的要求。</w:t>
      </w:r>
    </w:p>
    <w:p>
      <w:pPr>
        <w:pStyle w:val="38"/>
        <w:numPr>
          <w:ilvl w:val="3"/>
          <w:numId w:val="31"/>
        </w:numPr>
        <w:spacing w:before="120" w:beforeLines="50" w:after="120" w:afterLines="50"/>
        <w:rPr>
          <w:rFonts w:ascii="黑体" w:hAnsi="黑体" w:eastAsia="黑体"/>
        </w:rPr>
      </w:pPr>
      <w:r>
        <w:rPr>
          <w:rFonts w:ascii="黑体" w:hAnsi="黑体" w:eastAsia="黑体"/>
        </w:rPr>
        <w:t>梯度升温</w:t>
      </w:r>
    </w:p>
    <w:p>
      <w:pPr>
        <w:pStyle w:val="99"/>
        <w:numPr>
          <w:ilvl w:val="5"/>
          <w:numId w:val="31"/>
        </w:numPr>
        <w:spacing w:before="0" w:beforeLines="0" w:after="0" w:afterLines="0"/>
        <w:rPr>
          <w:rFonts w:ascii="宋体" w:hAnsi="宋体" w:eastAsia="宋体"/>
        </w:rPr>
      </w:pPr>
      <w:r>
        <w:rPr>
          <w:rFonts w:hint="eastAsia" w:ascii="宋体" w:hAnsi="宋体" w:eastAsia="宋体"/>
        </w:rPr>
        <w:t>常温贮藏时，不必进行梯度升温处理，直接出库。</w:t>
      </w:r>
    </w:p>
    <w:p>
      <w:pPr>
        <w:pStyle w:val="99"/>
        <w:numPr>
          <w:ilvl w:val="5"/>
          <w:numId w:val="31"/>
        </w:numPr>
        <w:spacing w:before="0" w:beforeLines="0" w:after="0" w:afterLines="0"/>
        <w:rPr>
          <w:rFonts w:ascii="宋体" w:hAnsi="宋体" w:eastAsia="宋体"/>
        </w:rPr>
      </w:pPr>
      <w:r>
        <w:rPr>
          <w:rFonts w:hint="eastAsia" w:ascii="宋体" w:hAnsi="宋体" w:eastAsia="宋体"/>
        </w:rPr>
        <w:t>低温贮藏时，若无法保证运输过程全程冷链，则出库运输前应先进行梯度升温，以出库后果面不起冷凝水为宜，每天升温应低于3℃，直至升至物流环境温度为止。</w:t>
      </w:r>
    </w:p>
    <w:p>
      <w:pPr>
        <w:pStyle w:val="37"/>
        <w:numPr>
          <w:ilvl w:val="2"/>
          <w:numId w:val="31"/>
        </w:numPr>
        <w:spacing w:before="120" w:after="120"/>
      </w:pPr>
      <w:r>
        <w:rPr>
          <w:rFonts w:hint="eastAsia"/>
        </w:rPr>
        <w:t>无害化处理</w:t>
      </w:r>
    </w:p>
    <w:p>
      <w:pPr>
        <w:pStyle w:val="61"/>
        <w:ind w:firstLine="420"/>
      </w:pPr>
      <w:r>
        <w:rPr>
          <w:rFonts w:hint="eastAsia"/>
        </w:rPr>
        <w:t>储藏果实完全出库后，应对库内的烂果和生产废弃物进行清除，并作无害化处理。天气良好时，及时对果箱等容器进行清洗、消毒，保存备用。</w:t>
      </w:r>
    </w:p>
    <w:p>
      <w:pPr>
        <w:pStyle w:val="109"/>
        <w:numPr>
          <w:ilvl w:val="1"/>
          <w:numId w:val="31"/>
        </w:numPr>
        <w:spacing w:before="240" w:after="240"/>
      </w:pPr>
      <w:bookmarkStart w:id="14" w:name="_Toc106099829"/>
      <w:r>
        <w:rPr>
          <w:rFonts w:hint="eastAsia"/>
        </w:rPr>
        <w:t>档案管理</w:t>
      </w:r>
      <w:bookmarkEnd w:id="14"/>
    </w:p>
    <w:p>
      <w:pPr>
        <w:pStyle w:val="61"/>
        <w:ind w:firstLine="420"/>
      </w:pPr>
      <w:r>
        <w:t>建立柑橘贮藏台账，包括但不限于</w:t>
      </w:r>
      <w:r>
        <w:rPr>
          <w:rFonts w:hint="eastAsia" w:hAnsi="宋体"/>
        </w:rPr>
        <w:t>入库时间、数量、质量、检查记录、出库时间等。并将台账及时归档保存，保存期限不低于1年。</w:t>
      </w:r>
    </w:p>
    <w:p>
      <w:pPr>
        <w:pStyle w:val="61"/>
        <w:ind w:firstLine="0" w:firstLineChars="0"/>
        <w:jc w:val="center"/>
        <w:rPr>
          <w:vanish/>
        </w:rPr>
      </w:pPr>
      <w:bookmarkStart w:id="15"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4"/>
      <w:bookmarkEnd w:id="15"/>
      <w:bookmarkStart w:id="16" w:name="BookMark5"/>
      <w:bookmarkEnd w:id="16"/>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T/PUCIA 012—2022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T/PUCIA 012—2022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T/PUCIA 012—2022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jc w:val="right"/>
    </w:pPr>
    <w:r>
      <w:fldChar w:fldCharType="begin"/>
    </w:r>
    <w:r>
      <w:instrText xml:space="preserve"> STYLEREF  标准文件_文件编号 \* MERGEFORMAT </w:instrText>
    </w:r>
    <w:r>
      <w:fldChar w:fldCharType="separate"/>
    </w:r>
    <w:r>
      <w:t>T/PUCIA 012—2022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T/PUCIA 012—2022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T/PUCIA 012—2022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426"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81225BA"/>
    <w:multiLevelType w:val="multilevel"/>
    <w:tmpl w:val="781225BA"/>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4791"/>
    <w:rsid w:val="00007B3A"/>
    <w:rsid w:val="000107E0"/>
    <w:rsid w:val="00010DE1"/>
    <w:rsid w:val="00011F58"/>
    <w:rsid w:val="00011FDE"/>
    <w:rsid w:val="00012FFD"/>
    <w:rsid w:val="00014162"/>
    <w:rsid w:val="00014340"/>
    <w:rsid w:val="0001441C"/>
    <w:rsid w:val="00014F30"/>
    <w:rsid w:val="00015D65"/>
    <w:rsid w:val="00016A9C"/>
    <w:rsid w:val="00022184"/>
    <w:rsid w:val="0002265E"/>
    <w:rsid w:val="00022762"/>
    <w:rsid w:val="000238E0"/>
    <w:rsid w:val="00023E3F"/>
    <w:rsid w:val="0002437C"/>
    <w:rsid w:val="000248A0"/>
    <w:rsid w:val="000249DB"/>
    <w:rsid w:val="0002595E"/>
    <w:rsid w:val="00025992"/>
    <w:rsid w:val="000303C3"/>
    <w:rsid w:val="000331D3"/>
    <w:rsid w:val="000346A5"/>
    <w:rsid w:val="000359C3"/>
    <w:rsid w:val="00035A7D"/>
    <w:rsid w:val="000363F4"/>
    <w:rsid w:val="000365ED"/>
    <w:rsid w:val="00041A6F"/>
    <w:rsid w:val="0004249A"/>
    <w:rsid w:val="00042BA1"/>
    <w:rsid w:val="00042D18"/>
    <w:rsid w:val="00043282"/>
    <w:rsid w:val="00044217"/>
    <w:rsid w:val="00044286"/>
    <w:rsid w:val="0004692F"/>
    <w:rsid w:val="00046FCA"/>
    <w:rsid w:val="00047F28"/>
    <w:rsid w:val="000503AA"/>
    <w:rsid w:val="000506A1"/>
    <w:rsid w:val="000515DD"/>
    <w:rsid w:val="0005265A"/>
    <w:rsid w:val="000539DD"/>
    <w:rsid w:val="00053BD3"/>
    <w:rsid w:val="00053DDD"/>
    <w:rsid w:val="0005441D"/>
    <w:rsid w:val="000551EE"/>
    <w:rsid w:val="000556ED"/>
    <w:rsid w:val="00055FE2"/>
    <w:rsid w:val="0005616F"/>
    <w:rsid w:val="00057808"/>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1B80"/>
    <w:rsid w:val="00082317"/>
    <w:rsid w:val="00083D2C"/>
    <w:rsid w:val="0008549A"/>
    <w:rsid w:val="00086AA1"/>
    <w:rsid w:val="00087768"/>
    <w:rsid w:val="00087A77"/>
    <w:rsid w:val="00090CA6"/>
    <w:rsid w:val="00092B8A"/>
    <w:rsid w:val="00092FB0"/>
    <w:rsid w:val="000934C5"/>
    <w:rsid w:val="00093D25"/>
    <w:rsid w:val="00093DAB"/>
    <w:rsid w:val="0009462C"/>
    <w:rsid w:val="00094D73"/>
    <w:rsid w:val="00096D63"/>
    <w:rsid w:val="000A0876"/>
    <w:rsid w:val="000A0B60"/>
    <w:rsid w:val="000A0EB8"/>
    <w:rsid w:val="000A19FC"/>
    <w:rsid w:val="000A296B"/>
    <w:rsid w:val="000A551D"/>
    <w:rsid w:val="000A7311"/>
    <w:rsid w:val="000A737F"/>
    <w:rsid w:val="000B060F"/>
    <w:rsid w:val="000B0D08"/>
    <w:rsid w:val="000B1592"/>
    <w:rsid w:val="000B1FF2"/>
    <w:rsid w:val="000B229C"/>
    <w:rsid w:val="000B287F"/>
    <w:rsid w:val="000B2D20"/>
    <w:rsid w:val="000B306D"/>
    <w:rsid w:val="000B36B8"/>
    <w:rsid w:val="000B3A01"/>
    <w:rsid w:val="000B3CDA"/>
    <w:rsid w:val="000B666E"/>
    <w:rsid w:val="000B6A0B"/>
    <w:rsid w:val="000B7C54"/>
    <w:rsid w:val="000C0F6C"/>
    <w:rsid w:val="000C11DB"/>
    <w:rsid w:val="000C1492"/>
    <w:rsid w:val="000C1BC6"/>
    <w:rsid w:val="000C2FBD"/>
    <w:rsid w:val="000C314E"/>
    <w:rsid w:val="000C4B41"/>
    <w:rsid w:val="000C57D6"/>
    <w:rsid w:val="000C6362"/>
    <w:rsid w:val="000C7666"/>
    <w:rsid w:val="000D0A9C"/>
    <w:rsid w:val="000D1795"/>
    <w:rsid w:val="000D2C19"/>
    <w:rsid w:val="000D329A"/>
    <w:rsid w:val="000D4B9C"/>
    <w:rsid w:val="000D4EB6"/>
    <w:rsid w:val="000D753B"/>
    <w:rsid w:val="000D792F"/>
    <w:rsid w:val="000E0FA8"/>
    <w:rsid w:val="000E1927"/>
    <w:rsid w:val="000E4C9E"/>
    <w:rsid w:val="000E6FD7"/>
    <w:rsid w:val="000F0276"/>
    <w:rsid w:val="000F05D5"/>
    <w:rsid w:val="000F06E1"/>
    <w:rsid w:val="000F08FE"/>
    <w:rsid w:val="000F0E3C"/>
    <w:rsid w:val="000F19D5"/>
    <w:rsid w:val="000F4050"/>
    <w:rsid w:val="000F46F2"/>
    <w:rsid w:val="000F4AEA"/>
    <w:rsid w:val="000F67E9"/>
    <w:rsid w:val="000F7018"/>
    <w:rsid w:val="00102B97"/>
    <w:rsid w:val="00102C5E"/>
    <w:rsid w:val="00104926"/>
    <w:rsid w:val="00107801"/>
    <w:rsid w:val="001126E1"/>
    <w:rsid w:val="00113B1E"/>
    <w:rsid w:val="0011711C"/>
    <w:rsid w:val="001173B7"/>
    <w:rsid w:val="00120B87"/>
    <w:rsid w:val="0012147F"/>
    <w:rsid w:val="00121488"/>
    <w:rsid w:val="00121E48"/>
    <w:rsid w:val="00123DB0"/>
    <w:rsid w:val="00124E4F"/>
    <w:rsid w:val="001260B7"/>
    <w:rsid w:val="001265CB"/>
    <w:rsid w:val="001321C6"/>
    <w:rsid w:val="001322B5"/>
    <w:rsid w:val="00132522"/>
    <w:rsid w:val="001325C4"/>
    <w:rsid w:val="00132A55"/>
    <w:rsid w:val="00133010"/>
    <w:rsid w:val="001338EE"/>
    <w:rsid w:val="00133AAE"/>
    <w:rsid w:val="00135323"/>
    <w:rsid w:val="001356C4"/>
    <w:rsid w:val="001362CD"/>
    <w:rsid w:val="00137565"/>
    <w:rsid w:val="00140DA6"/>
    <w:rsid w:val="00140EE1"/>
    <w:rsid w:val="00141081"/>
    <w:rsid w:val="00141114"/>
    <w:rsid w:val="00142969"/>
    <w:rsid w:val="00142F86"/>
    <w:rsid w:val="00143D0E"/>
    <w:rsid w:val="001446C2"/>
    <w:rsid w:val="001457E7"/>
    <w:rsid w:val="00145C27"/>
    <w:rsid w:val="00145D9D"/>
    <w:rsid w:val="00146388"/>
    <w:rsid w:val="001529E5"/>
    <w:rsid w:val="00152FB3"/>
    <w:rsid w:val="001538F1"/>
    <w:rsid w:val="00153C7E"/>
    <w:rsid w:val="00156B25"/>
    <w:rsid w:val="00156E1A"/>
    <w:rsid w:val="00157894"/>
    <w:rsid w:val="00157B55"/>
    <w:rsid w:val="00160A67"/>
    <w:rsid w:val="0016124D"/>
    <w:rsid w:val="0016214C"/>
    <w:rsid w:val="00163F50"/>
    <w:rsid w:val="001642FA"/>
    <w:rsid w:val="001649EB"/>
    <w:rsid w:val="00164BAF"/>
    <w:rsid w:val="00164FA8"/>
    <w:rsid w:val="00165065"/>
    <w:rsid w:val="00165434"/>
    <w:rsid w:val="0016580B"/>
    <w:rsid w:val="00165D1F"/>
    <w:rsid w:val="00165F49"/>
    <w:rsid w:val="00166B88"/>
    <w:rsid w:val="0016770A"/>
    <w:rsid w:val="001701C7"/>
    <w:rsid w:val="00170804"/>
    <w:rsid w:val="001708E9"/>
    <w:rsid w:val="0017340B"/>
    <w:rsid w:val="00173FB1"/>
    <w:rsid w:val="00174303"/>
    <w:rsid w:val="001746AE"/>
    <w:rsid w:val="00176DFD"/>
    <w:rsid w:val="0017732D"/>
    <w:rsid w:val="00181B22"/>
    <w:rsid w:val="00181E92"/>
    <w:rsid w:val="001852C9"/>
    <w:rsid w:val="00187990"/>
    <w:rsid w:val="00187A0B"/>
    <w:rsid w:val="00190087"/>
    <w:rsid w:val="001913C4"/>
    <w:rsid w:val="00192209"/>
    <w:rsid w:val="0019348F"/>
    <w:rsid w:val="00193A07"/>
    <w:rsid w:val="00194C3A"/>
    <w:rsid w:val="00194C95"/>
    <w:rsid w:val="001959C5"/>
    <w:rsid w:val="00195C34"/>
    <w:rsid w:val="00196EF5"/>
    <w:rsid w:val="001A1A53"/>
    <w:rsid w:val="001A234A"/>
    <w:rsid w:val="001A2813"/>
    <w:rsid w:val="001A4CF3"/>
    <w:rsid w:val="001A5AE3"/>
    <w:rsid w:val="001A6696"/>
    <w:rsid w:val="001A7D87"/>
    <w:rsid w:val="001B06E8"/>
    <w:rsid w:val="001B71D0"/>
    <w:rsid w:val="001B71EE"/>
    <w:rsid w:val="001B77F7"/>
    <w:rsid w:val="001C04A8"/>
    <w:rsid w:val="001C0938"/>
    <w:rsid w:val="001C2C03"/>
    <w:rsid w:val="001C42F7"/>
    <w:rsid w:val="001C49E5"/>
    <w:rsid w:val="001C680C"/>
    <w:rsid w:val="001C6BF8"/>
    <w:rsid w:val="001C7F05"/>
    <w:rsid w:val="001C7FEA"/>
    <w:rsid w:val="001D0499"/>
    <w:rsid w:val="001D0BBE"/>
    <w:rsid w:val="001D0ED4"/>
    <w:rsid w:val="001D1603"/>
    <w:rsid w:val="001D212F"/>
    <w:rsid w:val="001D2728"/>
    <w:rsid w:val="001D29D7"/>
    <w:rsid w:val="001D2DE7"/>
    <w:rsid w:val="001D3B8D"/>
    <w:rsid w:val="001D411C"/>
    <w:rsid w:val="001D648F"/>
    <w:rsid w:val="001D6578"/>
    <w:rsid w:val="001E03BF"/>
    <w:rsid w:val="001E12DF"/>
    <w:rsid w:val="001E1B6A"/>
    <w:rsid w:val="001E2484"/>
    <w:rsid w:val="001E3CC4"/>
    <w:rsid w:val="001E4882"/>
    <w:rsid w:val="001E4FA7"/>
    <w:rsid w:val="001E5580"/>
    <w:rsid w:val="001E5E80"/>
    <w:rsid w:val="001E6A36"/>
    <w:rsid w:val="001E73AB"/>
    <w:rsid w:val="001E7680"/>
    <w:rsid w:val="001F092D"/>
    <w:rsid w:val="001F143A"/>
    <w:rsid w:val="001F1605"/>
    <w:rsid w:val="001F217D"/>
    <w:rsid w:val="001F2508"/>
    <w:rsid w:val="001F4816"/>
    <w:rsid w:val="001F69B4"/>
    <w:rsid w:val="001F77C7"/>
    <w:rsid w:val="00200183"/>
    <w:rsid w:val="00200333"/>
    <w:rsid w:val="0020107D"/>
    <w:rsid w:val="002019BA"/>
    <w:rsid w:val="00201E8E"/>
    <w:rsid w:val="00202595"/>
    <w:rsid w:val="00202AA4"/>
    <w:rsid w:val="002031F7"/>
    <w:rsid w:val="002040E6"/>
    <w:rsid w:val="0020527B"/>
    <w:rsid w:val="00205F2C"/>
    <w:rsid w:val="00207221"/>
    <w:rsid w:val="00207DD6"/>
    <w:rsid w:val="00210B15"/>
    <w:rsid w:val="00212381"/>
    <w:rsid w:val="00212611"/>
    <w:rsid w:val="00212E22"/>
    <w:rsid w:val="002139B9"/>
    <w:rsid w:val="002142EA"/>
    <w:rsid w:val="00214EAC"/>
    <w:rsid w:val="00215ADD"/>
    <w:rsid w:val="002170AF"/>
    <w:rsid w:val="002204BB"/>
    <w:rsid w:val="00221B79"/>
    <w:rsid w:val="00221C6B"/>
    <w:rsid w:val="0022319F"/>
    <w:rsid w:val="00223737"/>
    <w:rsid w:val="002253A1"/>
    <w:rsid w:val="00225CF8"/>
    <w:rsid w:val="0022794E"/>
    <w:rsid w:val="00231DA3"/>
    <w:rsid w:val="00233249"/>
    <w:rsid w:val="0023356F"/>
    <w:rsid w:val="0023397F"/>
    <w:rsid w:val="00233D64"/>
    <w:rsid w:val="0023482A"/>
    <w:rsid w:val="002359CB"/>
    <w:rsid w:val="002378E3"/>
    <w:rsid w:val="00243540"/>
    <w:rsid w:val="002439F1"/>
    <w:rsid w:val="0024497B"/>
    <w:rsid w:val="0024515B"/>
    <w:rsid w:val="00246021"/>
    <w:rsid w:val="0024666E"/>
    <w:rsid w:val="00246E73"/>
    <w:rsid w:val="00247F52"/>
    <w:rsid w:val="00250402"/>
    <w:rsid w:val="00250B25"/>
    <w:rsid w:val="00250BBE"/>
    <w:rsid w:val="002515C2"/>
    <w:rsid w:val="0025194F"/>
    <w:rsid w:val="002519FD"/>
    <w:rsid w:val="00253A1B"/>
    <w:rsid w:val="0026148A"/>
    <w:rsid w:val="00262696"/>
    <w:rsid w:val="00262B38"/>
    <w:rsid w:val="00263C4B"/>
    <w:rsid w:val="00263D25"/>
    <w:rsid w:val="002643C3"/>
    <w:rsid w:val="00264A0C"/>
    <w:rsid w:val="00265C96"/>
    <w:rsid w:val="002663A3"/>
    <w:rsid w:val="00266EEB"/>
    <w:rsid w:val="00267EF4"/>
    <w:rsid w:val="00270CB8"/>
    <w:rsid w:val="00271F27"/>
    <w:rsid w:val="00272B08"/>
    <w:rsid w:val="00273105"/>
    <w:rsid w:val="0027480B"/>
    <w:rsid w:val="00280297"/>
    <w:rsid w:val="002807F3"/>
    <w:rsid w:val="00281BB8"/>
    <w:rsid w:val="00281E9E"/>
    <w:rsid w:val="00282405"/>
    <w:rsid w:val="00285170"/>
    <w:rsid w:val="00285361"/>
    <w:rsid w:val="00285DEE"/>
    <w:rsid w:val="002870E0"/>
    <w:rsid w:val="00290733"/>
    <w:rsid w:val="00292D60"/>
    <w:rsid w:val="00293B30"/>
    <w:rsid w:val="00294D34"/>
    <w:rsid w:val="00294E3B"/>
    <w:rsid w:val="00296193"/>
    <w:rsid w:val="00296C66"/>
    <w:rsid w:val="00296EBE"/>
    <w:rsid w:val="002974E3"/>
    <w:rsid w:val="002A084B"/>
    <w:rsid w:val="002A1260"/>
    <w:rsid w:val="002A13F0"/>
    <w:rsid w:val="002A1589"/>
    <w:rsid w:val="002A1608"/>
    <w:rsid w:val="002A25DC"/>
    <w:rsid w:val="002A3AAB"/>
    <w:rsid w:val="002A450D"/>
    <w:rsid w:val="002A4CEA"/>
    <w:rsid w:val="002A5977"/>
    <w:rsid w:val="002A5A13"/>
    <w:rsid w:val="002A61DC"/>
    <w:rsid w:val="002A757F"/>
    <w:rsid w:val="002A792B"/>
    <w:rsid w:val="002A7F44"/>
    <w:rsid w:val="002B0A14"/>
    <w:rsid w:val="002B0C40"/>
    <w:rsid w:val="002B1373"/>
    <w:rsid w:val="002B1966"/>
    <w:rsid w:val="002B1EE8"/>
    <w:rsid w:val="002B2EF2"/>
    <w:rsid w:val="002B4508"/>
    <w:rsid w:val="002B5779"/>
    <w:rsid w:val="002B610E"/>
    <w:rsid w:val="002B7310"/>
    <w:rsid w:val="002B7332"/>
    <w:rsid w:val="002B7F51"/>
    <w:rsid w:val="002C09E7"/>
    <w:rsid w:val="002C1E06"/>
    <w:rsid w:val="002C3B11"/>
    <w:rsid w:val="002C3F07"/>
    <w:rsid w:val="002C5278"/>
    <w:rsid w:val="002C7A22"/>
    <w:rsid w:val="002C7EBB"/>
    <w:rsid w:val="002D06C1"/>
    <w:rsid w:val="002D125D"/>
    <w:rsid w:val="002D42B5"/>
    <w:rsid w:val="002D4F1A"/>
    <w:rsid w:val="002D6EC6"/>
    <w:rsid w:val="002D778A"/>
    <w:rsid w:val="002D79AC"/>
    <w:rsid w:val="002E039D"/>
    <w:rsid w:val="002E0DFB"/>
    <w:rsid w:val="002E2412"/>
    <w:rsid w:val="002E3CCB"/>
    <w:rsid w:val="002E4D5A"/>
    <w:rsid w:val="002E6326"/>
    <w:rsid w:val="002E7991"/>
    <w:rsid w:val="002F07CC"/>
    <w:rsid w:val="002F1FA2"/>
    <w:rsid w:val="002F1FED"/>
    <w:rsid w:val="002F2431"/>
    <w:rsid w:val="002F30E0"/>
    <w:rsid w:val="002F35E4"/>
    <w:rsid w:val="002F36B5"/>
    <w:rsid w:val="002F3730"/>
    <w:rsid w:val="002F38E1"/>
    <w:rsid w:val="002F4B9A"/>
    <w:rsid w:val="002F5097"/>
    <w:rsid w:val="002F7AF6"/>
    <w:rsid w:val="00300E63"/>
    <w:rsid w:val="0030143B"/>
    <w:rsid w:val="003015F8"/>
    <w:rsid w:val="00302D37"/>
    <w:rsid w:val="00302F5F"/>
    <w:rsid w:val="0030441D"/>
    <w:rsid w:val="00306063"/>
    <w:rsid w:val="0030642B"/>
    <w:rsid w:val="00313B85"/>
    <w:rsid w:val="00315F74"/>
    <w:rsid w:val="00316428"/>
    <w:rsid w:val="003176B2"/>
    <w:rsid w:val="00317988"/>
    <w:rsid w:val="00317B29"/>
    <w:rsid w:val="00317E44"/>
    <w:rsid w:val="003203CE"/>
    <w:rsid w:val="003221B4"/>
    <w:rsid w:val="00322510"/>
    <w:rsid w:val="0032258D"/>
    <w:rsid w:val="00322E62"/>
    <w:rsid w:val="00324D13"/>
    <w:rsid w:val="00324EDD"/>
    <w:rsid w:val="00324FCF"/>
    <w:rsid w:val="00326242"/>
    <w:rsid w:val="003331E4"/>
    <w:rsid w:val="003343F9"/>
    <w:rsid w:val="00336241"/>
    <w:rsid w:val="00336C64"/>
    <w:rsid w:val="00337162"/>
    <w:rsid w:val="00340ED7"/>
    <w:rsid w:val="0034194F"/>
    <w:rsid w:val="00342497"/>
    <w:rsid w:val="00344605"/>
    <w:rsid w:val="00344B2A"/>
    <w:rsid w:val="0034506C"/>
    <w:rsid w:val="0034518D"/>
    <w:rsid w:val="003474AA"/>
    <w:rsid w:val="0035045C"/>
    <w:rsid w:val="00350D1D"/>
    <w:rsid w:val="00352A90"/>
    <w:rsid w:val="00352C83"/>
    <w:rsid w:val="00352F1A"/>
    <w:rsid w:val="0035620E"/>
    <w:rsid w:val="003562B9"/>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1EED"/>
    <w:rsid w:val="003722C1"/>
    <w:rsid w:val="00372AEE"/>
    <w:rsid w:val="00376713"/>
    <w:rsid w:val="00376BAE"/>
    <w:rsid w:val="003809D6"/>
    <w:rsid w:val="0038175E"/>
    <w:rsid w:val="00381815"/>
    <w:rsid w:val="00381900"/>
    <w:rsid w:val="003819AF"/>
    <w:rsid w:val="003820E9"/>
    <w:rsid w:val="00382C76"/>
    <w:rsid w:val="00382DE7"/>
    <w:rsid w:val="00383FBF"/>
    <w:rsid w:val="00384FFC"/>
    <w:rsid w:val="003872FC"/>
    <w:rsid w:val="003877AA"/>
    <w:rsid w:val="00387ADC"/>
    <w:rsid w:val="00390020"/>
    <w:rsid w:val="003903D6"/>
    <w:rsid w:val="00390EE6"/>
    <w:rsid w:val="0039118F"/>
    <w:rsid w:val="00392AD7"/>
    <w:rsid w:val="003938D9"/>
    <w:rsid w:val="00394376"/>
    <w:rsid w:val="003943FF"/>
    <w:rsid w:val="00394821"/>
    <w:rsid w:val="00394947"/>
    <w:rsid w:val="00395F8F"/>
    <w:rsid w:val="00396A20"/>
    <w:rsid w:val="003970BC"/>
    <w:rsid w:val="003974EB"/>
    <w:rsid w:val="00397CC5"/>
    <w:rsid w:val="003A1582"/>
    <w:rsid w:val="003A1A92"/>
    <w:rsid w:val="003A3196"/>
    <w:rsid w:val="003A3D9C"/>
    <w:rsid w:val="003A4077"/>
    <w:rsid w:val="003A4AA7"/>
    <w:rsid w:val="003A63EC"/>
    <w:rsid w:val="003A71DA"/>
    <w:rsid w:val="003A7DCC"/>
    <w:rsid w:val="003B0611"/>
    <w:rsid w:val="003B09AD"/>
    <w:rsid w:val="003B126E"/>
    <w:rsid w:val="003B15C8"/>
    <w:rsid w:val="003B1F18"/>
    <w:rsid w:val="003B527C"/>
    <w:rsid w:val="003B5BF0"/>
    <w:rsid w:val="003B60BF"/>
    <w:rsid w:val="003B6BE3"/>
    <w:rsid w:val="003B6FF5"/>
    <w:rsid w:val="003B7639"/>
    <w:rsid w:val="003C010C"/>
    <w:rsid w:val="003C0A6C"/>
    <w:rsid w:val="003C14F8"/>
    <w:rsid w:val="003C27AC"/>
    <w:rsid w:val="003C3538"/>
    <w:rsid w:val="003C5A43"/>
    <w:rsid w:val="003C5AAB"/>
    <w:rsid w:val="003C61F5"/>
    <w:rsid w:val="003D0519"/>
    <w:rsid w:val="003D0FF6"/>
    <w:rsid w:val="003D1296"/>
    <w:rsid w:val="003D262C"/>
    <w:rsid w:val="003D2B57"/>
    <w:rsid w:val="003D41CE"/>
    <w:rsid w:val="003D5C45"/>
    <w:rsid w:val="003D6D61"/>
    <w:rsid w:val="003E091D"/>
    <w:rsid w:val="003E1C53"/>
    <w:rsid w:val="003E1D61"/>
    <w:rsid w:val="003E244F"/>
    <w:rsid w:val="003E2A69"/>
    <w:rsid w:val="003E2D49"/>
    <w:rsid w:val="003E2FD4"/>
    <w:rsid w:val="003E4411"/>
    <w:rsid w:val="003E49F6"/>
    <w:rsid w:val="003E660F"/>
    <w:rsid w:val="003E7878"/>
    <w:rsid w:val="003F0841"/>
    <w:rsid w:val="003F2178"/>
    <w:rsid w:val="003F23D3"/>
    <w:rsid w:val="003F3F08"/>
    <w:rsid w:val="003F49F1"/>
    <w:rsid w:val="003F53F9"/>
    <w:rsid w:val="003F6272"/>
    <w:rsid w:val="004006DB"/>
    <w:rsid w:val="00400700"/>
    <w:rsid w:val="00400E72"/>
    <w:rsid w:val="00401400"/>
    <w:rsid w:val="00402604"/>
    <w:rsid w:val="00402B90"/>
    <w:rsid w:val="004041EC"/>
    <w:rsid w:val="00404242"/>
    <w:rsid w:val="00404869"/>
    <w:rsid w:val="004054F7"/>
    <w:rsid w:val="00405884"/>
    <w:rsid w:val="00406FFB"/>
    <w:rsid w:val="004076F5"/>
    <w:rsid w:val="00407D39"/>
    <w:rsid w:val="004128B4"/>
    <w:rsid w:val="004132FB"/>
    <w:rsid w:val="0041353C"/>
    <w:rsid w:val="0041477A"/>
    <w:rsid w:val="004167A3"/>
    <w:rsid w:val="0042018F"/>
    <w:rsid w:val="00420860"/>
    <w:rsid w:val="00424B27"/>
    <w:rsid w:val="00424D7D"/>
    <w:rsid w:val="00432DAA"/>
    <w:rsid w:val="00434305"/>
    <w:rsid w:val="004344B6"/>
    <w:rsid w:val="00435DF7"/>
    <w:rsid w:val="00437523"/>
    <w:rsid w:val="0044083F"/>
    <w:rsid w:val="00441AE7"/>
    <w:rsid w:val="0044364E"/>
    <w:rsid w:val="004451BF"/>
    <w:rsid w:val="00445574"/>
    <w:rsid w:val="004467FB"/>
    <w:rsid w:val="0044722D"/>
    <w:rsid w:val="00452D6B"/>
    <w:rsid w:val="004541A1"/>
    <w:rsid w:val="00454484"/>
    <w:rsid w:val="0045517B"/>
    <w:rsid w:val="00456B8F"/>
    <w:rsid w:val="00461055"/>
    <w:rsid w:val="00462A12"/>
    <w:rsid w:val="00463845"/>
    <w:rsid w:val="00463B77"/>
    <w:rsid w:val="00463C7B"/>
    <w:rsid w:val="00463DCB"/>
    <w:rsid w:val="004644A6"/>
    <w:rsid w:val="004647DE"/>
    <w:rsid w:val="004659BD"/>
    <w:rsid w:val="004666D1"/>
    <w:rsid w:val="0046761E"/>
    <w:rsid w:val="004700A3"/>
    <w:rsid w:val="0047026E"/>
    <w:rsid w:val="00470775"/>
    <w:rsid w:val="00474131"/>
    <w:rsid w:val="004746B1"/>
    <w:rsid w:val="0047583F"/>
    <w:rsid w:val="00475DE8"/>
    <w:rsid w:val="00476160"/>
    <w:rsid w:val="00477E76"/>
    <w:rsid w:val="00480A92"/>
    <w:rsid w:val="00481C44"/>
    <w:rsid w:val="00484936"/>
    <w:rsid w:val="00485C89"/>
    <w:rsid w:val="00486BE3"/>
    <w:rsid w:val="004905E4"/>
    <w:rsid w:val="00490708"/>
    <w:rsid w:val="00490969"/>
    <w:rsid w:val="00490A89"/>
    <w:rsid w:val="00490AB4"/>
    <w:rsid w:val="00492F02"/>
    <w:rsid w:val="004939AE"/>
    <w:rsid w:val="00493A98"/>
    <w:rsid w:val="00495321"/>
    <w:rsid w:val="00495D4E"/>
    <w:rsid w:val="004A12DF"/>
    <w:rsid w:val="004A18EE"/>
    <w:rsid w:val="004A1BA8"/>
    <w:rsid w:val="004A4B57"/>
    <w:rsid w:val="004A4B7E"/>
    <w:rsid w:val="004A63FA"/>
    <w:rsid w:val="004A6A3D"/>
    <w:rsid w:val="004A6B9B"/>
    <w:rsid w:val="004A7309"/>
    <w:rsid w:val="004B0272"/>
    <w:rsid w:val="004B08DF"/>
    <w:rsid w:val="004B1E49"/>
    <w:rsid w:val="004B2211"/>
    <w:rsid w:val="004B2701"/>
    <w:rsid w:val="004B2E1B"/>
    <w:rsid w:val="004B3AA8"/>
    <w:rsid w:val="004B3E93"/>
    <w:rsid w:val="004B40D5"/>
    <w:rsid w:val="004B43FB"/>
    <w:rsid w:val="004B50DC"/>
    <w:rsid w:val="004B67EA"/>
    <w:rsid w:val="004B6C4D"/>
    <w:rsid w:val="004B6F68"/>
    <w:rsid w:val="004C0EE4"/>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EF1"/>
    <w:rsid w:val="004D2253"/>
    <w:rsid w:val="004D4046"/>
    <w:rsid w:val="004D4406"/>
    <w:rsid w:val="004D7C42"/>
    <w:rsid w:val="004E0465"/>
    <w:rsid w:val="004E1082"/>
    <w:rsid w:val="004E127B"/>
    <w:rsid w:val="004E1C0A"/>
    <w:rsid w:val="004E30C5"/>
    <w:rsid w:val="004E4AA5"/>
    <w:rsid w:val="004E4AEE"/>
    <w:rsid w:val="004E59E3"/>
    <w:rsid w:val="004E5C96"/>
    <w:rsid w:val="004E67C0"/>
    <w:rsid w:val="004E6B81"/>
    <w:rsid w:val="004F13E2"/>
    <w:rsid w:val="004F33C0"/>
    <w:rsid w:val="004F391A"/>
    <w:rsid w:val="004F3CFB"/>
    <w:rsid w:val="004F42F5"/>
    <w:rsid w:val="004F6456"/>
    <w:rsid w:val="004F696E"/>
    <w:rsid w:val="004F6C71"/>
    <w:rsid w:val="004F7CB3"/>
    <w:rsid w:val="004F7CC6"/>
    <w:rsid w:val="00501139"/>
    <w:rsid w:val="005016D9"/>
    <w:rsid w:val="0050363E"/>
    <w:rsid w:val="005039BC"/>
    <w:rsid w:val="00503A5F"/>
    <w:rsid w:val="00503BAC"/>
    <w:rsid w:val="005040F1"/>
    <w:rsid w:val="005043BB"/>
    <w:rsid w:val="00504A3D"/>
    <w:rsid w:val="0050563D"/>
    <w:rsid w:val="00505752"/>
    <w:rsid w:val="00505767"/>
    <w:rsid w:val="0050584E"/>
    <w:rsid w:val="005058C0"/>
    <w:rsid w:val="0050660D"/>
    <w:rsid w:val="005073F0"/>
    <w:rsid w:val="00510A7B"/>
    <w:rsid w:val="00511FF2"/>
    <w:rsid w:val="00512F6E"/>
    <w:rsid w:val="00513038"/>
    <w:rsid w:val="00513CEB"/>
    <w:rsid w:val="00514174"/>
    <w:rsid w:val="0051497C"/>
    <w:rsid w:val="0051586D"/>
    <w:rsid w:val="00515C30"/>
    <w:rsid w:val="00516088"/>
    <w:rsid w:val="00516B0B"/>
    <w:rsid w:val="005216CC"/>
    <w:rsid w:val="005220EC"/>
    <w:rsid w:val="00523F95"/>
    <w:rsid w:val="005245E4"/>
    <w:rsid w:val="00524D65"/>
    <w:rsid w:val="00525933"/>
    <w:rsid w:val="00525B16"/>
    <w:rsid w:val="00527A20"/>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3CB1"/>
    <w:rsid w:val="005441CC"/>
    <w:rsid w:val="00544DC5"/>
    <w:rsid w:val="00547897"/>
    <w:rsid w:val="005479DA"/>
    <w:rsid w:val="00547BCC"/>
    <w:rsid w:val="0055013B"/>
    <w:rsid w:val="00550645"/>
    <w:rsid w:val="00551545"/>
    <w:rsid w:val="00551F6F"/>
    <w:rsid w:val="005520E2"/>
    <w:rsid w:val="0055402D"/>
    <w:rsid w:val="00554A04"/>
    <w:rsid w:val="00555044"/>
    <w:rsid w:val="005550C3"/>
    <w:rsid w:val="00557E8B"/>
    <w:rsid w:val="00561475"/>
    <w:rsid w:val="00561776"/>
    <w:rsid w:val="005622A7"/>
    <w:rsid w:val="00562308"/>
    <w:rsid w:val="0056290A"/>
    <w:rsid w:val="00562E2A"/>
    <w:rsid w:val="0056364D"/>
    <w:rsid w:val="0056487B"/>
    <w:rsid w:val="00564FB9"/>
    <w:rsid w:val="005708F6"/>
    <w:rsid w:val="00570B2A"/>
    <w:rsid w:val="00573D9E"/>
    <w:rsid w:val="00574986"/>
    <w:rsid w:val="00574A13"/>
    <w:rsid w:val="00575949"/>
    <w:rsid w:val="00576741"/>
    <w:rsid w:val="00576F0C"/>
    <w:rsid w:val="005801E3"/>
    <w:rsid w:val="00580AAC"/>
    <w:rsid w:val="00581802"/>
    <w:rsid w:val="0058222A"/>
    <w:rsid w:val="005836A8"/>
    <w:rsid w:val="005839C4"/>
    <w:rsid w:val="0058409C"/>
    <w:rsid w:val="00584262"/>
    <w:rsid w:val="00586630"/>
    <w:rsid w:val="005868CD"/>
    <w:rsid w:val="00586F60"/>
    <w:rsid w:val="005875CF"/>
    <w:rsid w:val="00587ADD"/>
    <w:rsid w:val="005903F2"/>
    <w:rsid w:val="00593A49"/>
    <w:rsid w:val="00593EF4"/>
    <w:rsid w:val="00594289"/>
    <w:rsid w:val="00596160"/>
    <w:rsid w:val="005961D5"/>
    <w:rsid w:val="005966E2"/>
    <w:rsid w:val="00597007"/>
    <w:rsid w:val="005A0966"/>
    <w:rsid w:val="005A11B7"/>
    <w:rsid w:val="005A23A0"/>
    <w:rsid w:val="005A260B"/>
    <w:rsid w:val="005A3311"/>
    <w:rsid w:val="005A4A1B"/>
    <w:rsid w:val="005A7830"/>
    <w:rsid w:val="005A7C52"/>
    <w:rsid w:val="005A7FCE"/>
    <w:rsid w:val="005B0F3F"/>
    <w:rsid w:val="005B191C"/>
    <w:rsid w:val="005B2433"/>
    <w:rsid w:val="005B323E"/>
    <w:rsid w:val="005B3571"/>
    <w:rsid w:val="005B4903"/>
    <w:rsid w:val="005B51CE"/>
    <w:rsid w:val="005B5885"/>
    <w:rsid w:val="005B5CD7"/>
    <w:rsid w:val="005B6CF6"/>
    <w:rsid w:val="005B6F27"/>
    <w:rsid w:val="005B725C"/>
    <w:rsid w:val="005B7422"/>
    <w:rsid w:val="005C2320"/>
    <w:rsid w:val="005C24E5"/>
    <w:rsid w:val="005C29B8"/>
    <w:rsid w:val="005C2ACB"/>
    <w:rsid w:val="005C4FBE"/>
    <w:rsid w:val="005C5F21"/>
    <w:rsid w:val="005C7156"/>
    <w:rsid w:val="005D0C75"/>
    <w:rsid w:val="005D4171"/>
    <w:rsid w:val="005D6A95"/>
    <w:rsid w:val="005D6B2C"/>
    <w:rsid w:val="005D6D9C"/>
    <w:rsid w:val="005D7AFF"/>
    <w:rsid w:val="005E2335"/>
    <w:rsid w:val="005E23AE"/>
    <w:rsid w:val="005E34CA"/>
    <w:rsid w:val="005E3C18"/>
    <w:rsid w:val="005E4250"/>
    <w:rsid w:val="005E5010"/>
    <w:rsid w:val="005E6812"/>
    <w:rsid w:val="005E7881"/>
    <w:rsid w:val="005E78E0"/>
    <w:rsid w:val="005F0D9C"/>
    <w:rsid w:val="005F284E"/>
    <w:rsid w:val="005F45E4"/>
    <w:rsid w:val="00601028"/>
    <w:rsid w:val="006015CE"/>
    <w:rsid w:val="00602714"/>
    <w:rsid w:val="006033C4"/>
    <w:rsid w:val="00604566"/>
    <w:rsid w:val="00604784"/>
    <w:rsid w:val="0060480A"/>
    <w:rsid w:val="00606419"/>
    <w:rsid w:val="00606A5A"/>
    <w:rsid w:val="006078CA"/>
    <w:rsid w:val="00607D29"/>
    <w:rsid w:val="0061172A"/>
    <w:rsid w:val="00612952"/>
    <w:rsid w:val="00613E66"/>
    <w:rsid w:val="00614CC1"/>
    <w:rsid w:val="00615A9D"/>
    <w:rsid w:val="00617387"/>
    <w:rsid w:val="006205D6"/>
    <w:rsid w:val="00622757"/>
    <w:rsid w:val="006252D8"/>
    <w:rsid w:val="006259BC"/>
    <w:rsid w:val="0062636B"/>
    <w:rsid w:val="006266FA"/>
    <w:rsid w:val="00630F52"/>
    <w:rsid w:val="006312F5"/>
    <w:rsid w:val="00632182"/>
    <w:rsid w:val="00632AB6"/>
    <w:rsid w:val="00632AE0"/>
    <w:rsid w:val="00633C17"/>
    <w:rsid w:val="00633FDE"/>
    <w:rsid w:val="006343B5"/>
    <w:rsid w:val="0063464D"/>
    <w:rsid w:val="00634D9E"/>
    <w:rsid w:val="00636AAA"/>
    <w:rsid w:val="00636E3E"/>
    <w:rsid w:val="006379F7"/>
    <w:rsid w:val="00637E4D"/>
    <w:rsid w:val="00640620"/>
    <w:rsid w:val="00641A1F"/>
    <w:rsid w:val="00642185"/>
    <w:rsid w:val="006428B3"/>
    <w:rsid w:val="00644CE9"/>
    <w:rsid w:val="00645904"/>
    <w:rsid w:val="00647E40"/>
    <w:rsid w:val="006502F6"/>
    <w:rsid w:val="00651ACB"/>
    <w:rsid w:val="00651C47"/>
    <w:rsid w:val="0065249A"/>
    <w:rsid w:val="00652AB2"/>
    <w:rsid w:val="00653FED"/>
    <w:rsid w:val="00654EC0"/>
    <w:rsid w:val="0065525B"/>
    <w:rsid w:val="00655D4F"/>
    <w:rsid w:val="00656D29"/>
    <w:rsid w:val="00663ADF"/>
    <w:rsid w:val="006640E5"/>
    <w:rsid w:val="006646F1"/>
    <w:rsid w:val="00664929"/>
    <w:rsid w:val="00664F62"/>
    <w:rsid w:val="006655E1"/>
    <w:rsid w:val="00667EC8"/>
    <w:rsid w:val="00671761"/>
    <w:rsid w:val="00672060"/>
    <w:rsid w:val="006726BF"/>
    <w:rsid w:val="00672BFD"/>
    <w:rsid w:val="00675EF1"/>
    <w:rsid w:val="0067611C"/>
    <w:rsid w:val="006767A8"/>
    <w:rsid w:val="006770F4"/>
    <w:rsid w:val="00677A84"/>
    <w:rsid w:val="0068026D"/>
    <w:rsid w:val="00680A27"/>
    <w:rsid w:val="006816A4"/>
    <w:rsid w:val="006819B8"/>
    <w:rsid w:val="00682576"/>
    <w:rsid w:val="006840A6"/>
    <w:rsid w:val="006850A4"/>
    <w:rsid w:val="006850CD"/>
    <w:rsid w:val="0068540A"/>
    <w:rsid w:val="00685AAB"/>
    <w:rsid w:val="006863C7"/>
    <w:rsid w:val="00691362"/>
    <w:rsid w:val="00692149"/>
    <w:rsid w:val="00693567"/>
    <w:rsid w:val="0069442D"/>
    <w:rsid w:val="00694B89"/>
    <w:rsid w:val="00694E6A"/>
    <w:rsid w:val="006970B1"/>
    <w:rsid w:val="006A07AA"/>
    <w:rsid w:val="006A16AC"/>
    <w:rsid w:val="006A25E5"/>
    <w:rsid w:val="006A2B46"/>
    <w:rsid w:val="006A336D"/>
    <w:rsid w:val="006A37B9"/>
    <w:rsid w:val="006A5427"/>
    <w:rsid w:val="006A5A02"/>
    <w:rsid w:val="006B2672"/>
    <w:rsid w:val="006B3DF1"/>
    <w:rsid w:val="006B47BF"/>
    <w:rsid w:val="006B54BF"/>
    <w:rsid w:val="006B5F44"/>
    <w:rsid w:val="006B5F90"/>
    <w:rsid w:val="006B62E4"/>
    <w:rsid w:val="006B6F8B"/>
    <w:rsid w:val="006B729C"/>
    <w:rsid w:val="006C1BBA"/>
    <w:rsid w:val="006C2079"/>
    <w:rsid w:val="006C306B"/>
    <w:rsid w:val="006C5A62"/>
    <w:rsid w:val="006C5D68"/>
    <w:rsid w:val="006C609F"/>
    <w:rsid w:val="006C6976"/>
    <w:rsid w:val="006C6DD0"/>
    <w:rsid w:val="006C781B"/>
    <w:rsid w:val="006D04EA"/>
    <w:rsid w:val="006D1463"/>
    <w:rsid w:val="006D16C4"/>
    <w:rsid w:val="006D3813"/>
    <w:rsid w:val="006D3E96"/>
    <w:rsid w:val="006D4515"/>
    <w:rsid w:val="006D4BB1"/>
    <w:rsid w:val="006D600F"/>
    <w:rsid w:val="006D6593"/>
    <w:rsid w:val="006E1768"/>
    <w:rsid w:val="006E2BDC"/>
    <w:rsid w:val="006E403F"/>
    <w:rsid w:val="006E4D02"/>
    <w:rsid w:val="006E50FB"/>
    <w:rsid w:val="006E56B4"/>
    <w:rsid w:val="006F03A8"/>
    <w:rsid w:val="006F119C"/>
    <w:rsid w:val="006F172A"/>
    <w:rsid w:val="006F1BAB"/>
    <w:rsid w:val="006F1C86"/>
    <w:rsid w:val="006F2055"/>
    <w:rsid w:val="006F2A10"/>
    <w:rsid w:val="006F2ACA"/>
    <w:rsid w:val="006F2ADC"/>
    <w:rsid w:val="006F2BFE"/>
    <w:rsid w:val="006F2E53"/>
    <w:rsid w:val="006F31E9"/>
    <w:rsid w:val="006F3FDA"/>
    <w:rsid w:val="006F4DC9"/>
    <w:rsid w:val="006F6284"/>
    <w:rsid w:val="007002C5"/>
    <w:rsid w:val="00704387"/>
    <w:rsid w:val="00707669"/>
    <w:rsid w:val="00711CBA"/>
    <w:rsid w:val="00711FB5"/>
    <w:rsid w:val="00712A01"/>
    <w:rsid w:val="00714F58"/>
    <w:rsid w:val="00715C2F"/>
    <w:rsid w:val="00715C61"/>
    <w:rsid w:val="0071672B"/>
    <w:rsid w:val="00716C61"/>
    <w:rsid w:val="00722FBF"/>
    <w:rsid w:val="00722FC2"/>
    <w:rsid w:val="00724E1B"/>
    <w:rsid w:val="00725949"/>
    <w:rsid w:val="00727FA2"/>
    <w:rsid w:val="0073141D"/>
    <w:rsid w:val="007322D9"/>
    <w:rsid w:val="00732301"/>
    <w:rsid w:val="00732BC0"/>
    <w:rsid w:val="007331C1"/>
    <w:rsid w:val="007345A6"/>
    <w:rsid w:val="00735882"/>
    <w:rsid w:val="007362F2"/>
    <w:rsid w:val="0073720F"/>
    <w:rsid w:val="00737796"/>
    <w:rsid w:val="00737DF9"/>
    <w:rsid w:val="00737E7E"/>
    <w:rsid w:val="007402AF"/>
    <w:rsid w:val="0074165C"/>
    <w:rsid w:val="00742C35"/>
    <w:rsid w:val="007432CA"/>
    <w:rsid w:val="007439EB"/>
    <w:rsid w:val="00743CB4"/>
    <w:rsid w:val="00743E32"/>
    <w:rsid w:val="00743F0A"/>
    <w:rsid w:val="007444E8"/>
    <w:rsid w:val="0074548E"/>
    <w:rsid w:val="00745744"/>
    <w:rsid w:val="00745773"/>
    <w:rsid w:val="00746800"/>
    <w:rsid w:val="00746B7A"/>
    <w:rsid w:val="00747A05"/>
    <w:rsid w:val="007501A8"/>
    <w:rsid w:val="0075066F"/>
    <w:rsid w:val="00750D61"/>
    <w:rsid w:val="00750EE1"/>
    <w:rsid w:val="00752B4D"/>
    <w:rsid w:val="00755402"/>
    <w:rsid w:val="00756B26"/>
    <w:rsid w:val="00756EDF"/>
    <w:rsid w:val="00757399"/>
    <w:rsid w:val="007600E3"/>
    <w:rsid w:val="00763246"/>
    <w:rsid w:val="00765C43"/>
    <w:rsid w:val="00765EFB"/>
    <w:rsid w:val="007669C4"/>
    <w:rsid w:val="00766D00"/>
    <w:rsid w:val="00766F6B"/>
    <w:rsid w:val="007671CA"/>
    <w:rsid w:val="00767C61"/>
    <w:rsid w:val="0077005B"/>
    <w:rsid w:val="00770069"/>
    <w:rsid w:val="0077008A"/>
    <w:rsid w:val="00772011"/>
    <w:rsid w:val="007722C9"/>
    <w:rsid w:val="00773C1F"/>
    <w:rsid w:val="00774DA4"/>
    <w:rsid w:val="00776599"/>
    <w:rsid w:val="00776E0C"/>
    <w:rsid w:val="0077749C"/>
    <w:rsid w:val="00777D8E"/>
    <w:rsid w:val="0078114B"/>
    <w:rsid w:val="00781675"/>
    <w:rsid w:val="00781DD2"/>
    <w:rsid w:val="00782202"/>
    <w:rsid w:val="00783ECF"/>
    <w:rsid w:val="0078413A"/>
    <w:rsid w:val="00784B00"/>
    <w:rsid w:val="00792582"/>
    <w:rsid w:val="007959E8"/>
    <w:rsid w:val="00795E9C"/>
    <w:rsid w:val="0079679B"/>
    <w:rsid w:val="00796892"/>
    <w:rsid w:val="00796D84"/>
    <w:rsid w:val="00797FB0"/>
    <w:rsid w:val="007A0521"/>
    <w:rsid w:val="007A1CF3"/>
    <w:rsid w:val="007A2E12"/>
    <w:rsid w:val="007A3475"/>
    <w:rsid w:val="007A41C8"/>
    <w:rsid w:val="007A535A"/>
    <w:rsid w:val="007A54CE"/>
    <w:rsid w:val="007A6FD9"/>
    <w:rsid w:val="007A7FFA"/>
    <w:rsid w:val="007B04EB"/>
    <w:rsid w:val="007B0D3C"/>
    <w:rsid w:val="007B0D4F"/>
    <w:rsid w:val="007B25B5"/>
    <w:rsid w:val="007B538B"/>
    <w:rsid w:val="007B5A3D"/>
    <w:rsid w:val="007B5B95"/>
    <w:rsid w:val="007B6032"/>
    <w:rsid w:val="007B68EA"/>
    <w:rsid w:val="007B7453"/>
    <w:rsid w:val="007C0292"/>
    <w:rsid w:val="007C2C05"/>
    <w:rsid w:val="007C2D89"/>
    <w:rsid w:val="007C387B"/>
    <w:rsid w:val="007C4593"/>
    <w:rsid w:val="007C5309"/>
    <w:rsid w:val="007C5B87"/>
    <w:rsid w:val="007C6069"/>
    <w:rsid w:val="007D06C4"/>
    <w:rsid w:val="007D0AB6"/>
    <w:rsid w:val="007D1352"/>
    <w:rsid w:val="007D2508"/>
    <w:rsid w:val="007D2B46"/>
    <w:rsid w:val="007D346A"/>
    <w:rsid w:val="007D6518"/>
    <w:rsid w:val="007D6719"/>
    <w:rsid w:val="007D76BD"/>
    <w:rsid w:val="007E0BF1"/>
    <w:rsid w:val="007E39CE"/>
    <w:rsid w:val="007E3BC0"/>
    <w:rsid w:val="007E59CF"/>
    <w:rsid w:val="007E6C50"/>
    <w:rsid w:val="007E756A"/>
    <w:rsid w:val="007E7A7C"/>
    <w:rsid w:val="007F0BDA"/>
    <w:rsid w:val="007F0ED8"/>
    <w:rsid w:val="007F0F63"/>
    <w:rsid w:val="007F22CA"/>
    <w:rsid w:val="007F3F36"/>
    <w:rsid w:val="007F4B2E"/>
    <w:rsid w:val="007F6C5A"/>
    <w:rsid w:val="007F75CE"/>
    <w:rsid w:val="008013A4"/>
    <w:rsid w:val="008027CE"/>
    <w:rsid w:val="00802F42"/>
    <w:rsid w:val="00804383"/>
    <w:rsid w:val="00804BB7"/>
    <w:rsid w:val="00804D41"/>
    <w:rsid w:val="00810257"/>
    <w:rsid w:val="008104F5"/>
    <w:rsid w:val="00811072"/>
    <w:rsid w:val="0081133F"/>
    <w:rsid w:val="00811369"/>
    <w:rsid w:val="0081426F"/>
    <w:rsid w:val="00815419"/>
    <w:rsid w:val="008163C8"/>
    <w:rsid w:val="008164A1"/>
    <w:rsid w:val="00816569"/>
    <w:rsid w:val="00817325"/>
    <w:rsid w:val="00817BC3"/>
    <w:rsid w:val="0082053C"/>
    <w:rsid w:val="008209E6"/>
    <w:rsid w:val="00823303"/>
    <w:rsid w:val="008233B2"/>
    <w:rsid w:val="00823A9F"/>
    <w:rsid w:val="00823C85"/>
    <w:rsid w:val="00823EB0"/>
    <w:rsid w:val="00825138"/>
    <w:rsid w:val="00826365"/>
    <w:rsid w:val="008269DD"/>
    <w:rsid w:val="00826DA3"/>
    <w:rsid w:val="00827063"/>
    <w:rsid w:val="00830621"/>
    <w:rsid w:val="0083348C"/>
    <w:rsid w:val="008373D3"/>
    <w:rsid w:val="00840617"/>
    <w:rsid w:val="00840F84"/>
    <w:rsid w:val="00842A47"/>
    <w:rsid w:val="00842D26"/>
    <w:rsid w:val="00843C13"/>
    <w:rsid w:val="008454F8"/>
    <w:rsid w:val="00845A47"/>
    <w:rsid w:val="008472F5"/>
    <w:rsid w:val="008473B0"/>
    <w:rsid w:val="00850069"/>
    <w:rsid w:val="0085173A"/>
    <w:rsid w:val="0085248F"/>
    <w:rsid w:val="0085294E"/>
    <w:rsid w:val="008529FF"/>
    <w:rsid w:val="00852B47"/>
    <w:rsid w:val="00853C3C"/>
    <w:rsid w:val="00853DCA"/>
    <w:rsid w:val="00856907"/>
    <w:rsid w:val="00856FFD"/>
    <w:rsid w:val="008603CE"/>
    <w:rsid w:val="008620FC"/>
    <w:rsid w:val="00862643"/>
    <w:rsid w:val="008627A5"/>
    <w:rsid w:val="00863176"/>
    <w:rsid w:val="0086360C"/>
    <w:rsid w:val="00863E05"/>
    <w:rsid w:val="00865ACA"/>
    <w:rsid w:val="00865D28"/>
    <w:rsid w:val="00865F85"/>
    <w:rsid w:val="00866BC5"/>
    <w:rsid w:val="00867C10"/>
    <w:rsid w:val="00870439"/>
    <w:rsid w:val="00870B12"/>
    <w:rsid w:val="00870DA1"/>
    <w:rsid w:val="00871167"/>
    <w:rsid w:val="008720F2"/>
    <w:rsid w:val="008737EE"/>
    <w:rsid w:val="00874744"/>
    <w:rsid w:val="00874E03"/>
    <w:rsid w:val="00877C0F"/>
    <w:rsid w:val="00881E17"/>
    <w:rsid w:val="00882EC2"/>
    <w:rsid w:val="00883F93"/>
    <w:rsid w:val="00884DB3"/>
    <w:rsid w:val="00885A9D"/>
    <w:rsid w:val="00885CCE"/>
    <w:rsid w:val="008864F6"/>
    <w:rsid w:val="0088678E"/>
    <w:rsid w:val="00886F60"/>
    <w:rsid w:val="0089049D"/>
    <w:rsid w:val="00892689"/>
    <w:rsid w:val="008928C9"/>
    <w:rsid w:val="008930CB"/>
    <w:rsid w:val="008938DC"/>
    <w:rsid w:val="00893FCE"/>
    <w:rsid w:val="00893FD1"/>
    <w:rsid w:val="00894836"/>
    <w:rsid w:val="00895172"/>
    <w:rsid w:val="00895680"/>
    <w:rsid w:val="00896DFF"/>
    <w:rsid w:val="0089762C"/>
    <w:rsid w:val="008A173B"/>
    <w:rsid w:val="008A1893"/>
    <w:rsid w:val="008A432F"/>
    <w:rsid w:val="008A48D9"/>
    <w:rsid w:val="008A57E6"/>
    <w:rsid w:val="008A6F81"/>
    <w:rsid w:val="008A769A"/>
    <w:rsid w:val="008B0C9C"/>
    <w:rsid w:val="008B0F66"/>
    <w:rsid w:val="008B1263"/>
    <w:rsid w:val="008B166D"/>
    <w:rsid w:val="008B17F4"/>
    <w:rsid w:val="008B23A4"/>
    <w:rsid w:val="008B3615"/>
    <w:rsid w:val="008B3785"/>
    <w:rsid w:val="008B3FB2"/>
    <w:rsid w:val="008B40ED"/>
    <w:rsid w:val="008B4AC4"/>
    <w:rsid w:val="008B50C8"/>
    <w:rsid w:val="008B5281"/>
    <w:rsid w:val="008B64B0"/>
    <w:rsid w:val="008B65BE"/>
    <w:rsid w:val="008B69EB"/>
    <w:rsid w:val="008B7E05"/>
    <w:rsid w:val="008C1797"/>
    <w:rsid w:val="008C219C"/>
    <w:rsid w:val="008C42C6"/>
    <w:rsid w:val="008C475E"/>
    <w:rsid w:val="008C619A"/>
    <w:rsid w:val="008C6BDB"/>
    <w:rsid w:val="008C6E5C"/>
    <w:rsid w:val="008C7699"/>
    <w:rsid w:val="008D0C44"/>
    <w:rsid w:val="008D0CCA"/>
    <w:rsid w:val="008D0CE8"/>
    <w:rsid w:val="008D2BED"/>
    <w:rsid w:val="008D2D1D"/>
    <w:rsid w:val="008D453D"/>
    <w:rsid w:val="008D4AEE"/>
    <w:rsid w:val="008D53AD"/>
    <w:rsid w:val="008D562B"/>
    <w:rsid w:val="008D5733"/>
    <w:rsid w:val="008D622B"/>
    <w:rsid w:val="008D666C"/>
    <w:rsid w:val="008D7B54"/>
    <w:rsid w:val="008E09E5"/>
    <w:rsid w:val="008E0C9D"/>
    <w:rsid w:val="008E1648"/>
    <w:rsid w:val="008E1B3E"/>
    <w:rsid w:val="008E20B0"/>
    <w:rsid w:val="008E2319"/>
    <w:rsid w:val="008E27D1"/>
    <w:rsid w:val="008E41CF"/>
    <w:rsid w:val="008E4BB6"/>
    <w:rsid w:val="008E5518"/>
    <w:rsid w:val="008E56FE"/>
    <w:rsid w:val="008E5ABC"/>
    <w:rsid w:val="008E6A84"/>
    <w:rsid w:val="008E7F2E"/>
    <w:rsid w:val="008F0CDC"/>
    <w:rsid w:val="008F17A3"/>
    <w:rsid w:val="008F1A23"/>
    <w:rsid w:val="008F1ED3"/>
    <w:rsid w:val="008F2F3D"/>
    <w:rsid w:val="008F4173"/>
    <w:rsid w:val="008F4C29"/>
    <w:rsid w:val="008F65D9"/>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07B76"/>
    <w:rsid w:val="00911BE5"/>
    <w:rsid w:val="00913CA9"/>
    <w:rsid w:val="009145AE"/>
    <w:rsid w:val="009146CE"/>
    <w:rsid w:val="00914CA7"/>
    <w:rsid w:val="00915C3E"/>
    <w:rsid w:val="009161A8"/>
    <w:rsid w:val="009217FD"/>
    <w:rsid w:val="00921DCF"/>
    <w:rsid w:val="0092330D"/>
    <w:rsid w:val="009245AE"/>
    <w:rsid w:val="009245F5"/>
    <w:rsid w:val="00924944"/>
    <w:rsid w:val="009249EC"/>
    <w:rsid w:val="0092503F"/>
    <w:rsid w:val="00925182"/>
    <w:rsid w:val="0092574B"/>
    <w:rsid w:val="00925C12"/>
    <w:rsid w:val="009273B3"/>
    <w:rsid w:val="009276E5"/>
    <w:rsid w:val="009277C6"/>
    <w:rsid w:val="009305B5"/>
    <w:rsid w:val="00934F1E"/>
    <w:rsid w:val="009378DD"/>
    <w:rsid w:val="009423DB"/>
    <w:rsid w:val="009429D5"/>
    <w:rsid w:val="00942BF1"/>
    <w:rsid w:val="009442D0"/>
    <w:rsid w:val="0094439B"/>
    <w:rsid w:val="0094494E"/>
    <w:rsid w:val="00945180"/>
    <w:rsid w:val="00945428"/>
    <w:rsid w:val="0094607B"/>
    <w:rsid w:val="00946E74"/>
    <w:rsid w:val="00951515"/>
    <w:rsid w:val="00953604"/>
    <w:rsid w:val="0095496B"/>
    <w:rsid w:val="00956E7A"/>
    <w:rsid w:val="00960F1E"/>
    <w:rsid w:val="009610DC"/>
    <w:rsid w:val="00961490"/>
    <w:rsid w:val="0096381A"/>
    <w:rsid w:val="00964F50"/>
    <w:rsid w:val="00965E04"/>
    <w:rsid w:val="009674AD"/>
    <w:rsid w:val="00970CDC"/>
    <w:rsid w:val="009710E0"/>
    <w:rsid w:val="00972D1F"/>
    <w:rsid w:val="00975317"/>
    <w:rsid w:val="00975727"/>
    <w:rsid w:val="00976E9C"/>
    <w:rsid w:val="00977010"/>
    <w:rsid w:val="00977D02"/>
    <w:rsid w:val="00977FF9"/>
    <w:rsid w:val="009806B3"/>
    <w:rsid w:val="009809BB"/>
    <w:rsid w:val="00981BA9"/>
    <w:rsid w:val="0098364B"/>
    <w:rsid w:val="0098395C"/>
    <w:rsid w:val="00983AAF"/>
    <w:rsid w:val="009908A3"/>
    <w:rsid w:val="009911AF"/>
    <w:rsid w:val="00991875"/>
    <w:rsid w:val="00991F92"/>
    <w:rsid w:val="00992218"/>
    <w:rsid w:val="00992283"/>
    <w:rsid w:val="00992985"/>
    <w:rsid w:val="009937C2"/>
    <w:rsid w:val="00993889"/>
    <w:rsid w:val="0099551B"/>
    <w:rsid w:val="00996BD2"/>
    <w:rsid w:val="00997BF1"/>
    <w:rsid w:val="009A089C"/>
    <w:rsid w:val="009A118E"/>
    <w:rsid w:val="009A21CD"/>
    <w:rsid w:val="009A278C"/>
    <w:rsid w:val="009A2BC2"/>
    <w:rsid w:val="009A2FED"/>
    <w:rsid w:val="009A42C1"/>
    <w:rsid w:val="009A476D"/>
    <w:rsid w:val="009A5429"/>
    <w:rsid w:val="009A5794"/>
    <w:rsid w:val="009A72AD"/>
    <w:rsid w:val="009A7EB4"/>
    <w:rsid w:val="009B09E0"/>
    <w:rsid w:val="009B0BC5"/>
    <w:rsid w:val="009B1247"/>
    <w:rsid w:val="009B364A"/>
    <w:rsid w:val="009B55C0"/>
    <w:rsid w:val="009B6029"/>
    <w:rsid w:val="009B6971"/>
    <w:rsid w:val="009C20DD"/>
    <w:rsid w:val="009C27F1"/>
    <w:rsid w:val="009C3152"/>
    <w:rsid w:val="009C3257"/>
    <w:rsid w:val="009C4CFA"/>
    <w:rsid w:val="009C4F30"/>
    <w:rsid w:val="009C5070"/>
    <w:rsid w:val="009D0888"/>
    <w:rsid w:val="009D112C"/>
    <w:rsid w:val="009D1385"/>
    <w:rsid w:val="009D47FA"/>
    <w:rsid w:val="009D4C5B"/>
    <w:rsid w:val="009D50D2"/>
    <w:rsid w:val="009D6BCA"/>
    <w:rsid w:val="009D7A76"/>
    <w:rsid w:val="009E0F62"/>
    <w:rsid w:val="009E3484"/>
    <w:rsid w:val="009E4A58"/>
    <w:rsid w:val="009E5506"/>
    <w:rsid w:val="009E5A2D"/>
    <w:rsid w:val="009E5AB2"/>
    <w:rsid w:val="009E6219"/>
    <w:rsid w:val="009F03B3"/>
    <w:rsid w:val="009F284D"/>
    <w:rsid w:val="009F39C8"/>
    <w:rsid w:val="009F4674"/>
    <w:rsid w:val="009F75CC"/>
    <w:rsid w:val="00A0096C"/>
    <w:rsid w:val="00A01757"/>
    <w:rsid w:val="00A01BC9"/>
    <w:rsid w:val="00A028C0"/>
    <w:rsid w:val="00A02BAE"/>
    <w:rsid w:val="00A06A6B"/>
    <w:rsid w:val="00A07250"/>
    <w:rsid w:val="00A07E47"/>
    <w:rsid w:val="00A10C87"/>
    <w:rsid w:val="00A11E12"/>
    <w:rsid w:val="00A129D0"/>
    <w:rsid w:val="00A12C33"/>
    <w:rsid w:val="00A13803"/>
    <w:rsid w:val="00A138BA"/>
    <w:rsid w:val="00A14C8E"/>
    <w:rsid w:val="00A153D9"/>
    <w:rsid w:val="00A15F09"/>
    <w:rsid w:val="00A169B6"/>
    <w:rsid w:val="00A17D0E"/>
    <w:rsid w:val="00A2271D"/>
    <w:rsid w:val="00A22D56"/>
    <w:rsid w:val="00A23511"/>
    <w:rsid w:val="00A237D5"/>
    <w:rsid w:val="00A3075D"/>
    <w:rsid w:val="00A3099F"/>
    <w:rsid w:val="00A30EFC"/>
    <w:rsid w:val="00A31984"/>
    <w:rsid w:val="00A3263E"/>
    <w:rsid w:val="00A3290D"/>
    <w:rsid w:val="00A32D73"/>
    <w:rsid w:val="00A3316D"/>
    <w:rsid w:val="00A3367B"/>
    <w:rsid w:val="00A34325"/>
    <w:rsid w:val="00A3597D"/>
    <w:rsid w:val="00A36DD1"/>
    <w:rsid w:val="00A37166"/>
    <w:rsid w:val="00A37E72"/>
    <w:rsid w:val="00A4006C"/>
    <w:rsid w:val="00A40091"/>
    <w:rsid w:val="00A4030F"/>
    <w:rsid w:val="00A41C79"/>
    <w:rsid w:val="00A41CB5"/>
    <w:rsid w:val="00A42CDF"/>
    <w:rsid w:val="00A4452E"/>
    <w:rsid w:val="00A4472C"/>
    <w:rsid w:val="00A44A93"/>
    <w:rsid w:val="00A44E69"/>
    <w:rsid w:val="00A45E56"/>
    <w:rsid w:val="00A4661E"/>
    <w:rsid w:val="00A533DF"/>
    <w:rsid w:val="00A54201"/>
    <w:rsid w:val="00A55BD6"/>
    <w:rsid w:val="00A55D50"/>
    <w:rsid w:val="00A56779"/>
    <w:rsid w:val="00A57142"/>
    <w:rsid w:val="00A62DF1"/>
    <w:rsid w:val="00A63973"/>
    <w:rsid w:val="00A639FF"/>
    <w:rsid w:val="00A63E16"/>
    <w:rsid w:val="00A648CD"/>
    <w:rsid w:val="00A6537A"/>
    <w:rsid w:val="00A67866"/>
    <w:rsid w:val="00A67E3F"/>
    <w:rsid w:val="00A70B07"/>
    <w:rsid w:val="00A723F8"/>
    <w:rsid w:val="00A731AD"/>
    <w:rsid w:val="00A74563"/>
    <w:rsid w:val="00A76935"/>
    <w:rsid w:val="00A77CCB"/>
    <w:rsid w:val="00A83D8D"/>
    <w:rsid w:val="00A84075"/>
    <w:rsid w:val="00A8446B"/>
    <w:rsid w:val="00A8473F"/>
    <w:rsid w:val="00A85B05"/>
    <w:rsid w:val="00A862D6"/>
    <w:rsid w:val="00A8656E"/>
    <w:rsid w:val="00A8715E"/>
    <w:rsid w:val="00A87E3F"/>
    <w:rsid w:val="00A91498"/>
    <w:rsid w:val="00A9295B"/>
    <w:rsid w:val="00A92AB6"/>
    <w:rsid w:val="00A939AE"/>
    <w:rsid w:val="00A93B09"/>
    <w:rsid w:val="00A94D99"/>
    <w:rsid w:val="00A9518E"/>
    <w:rsid w:val="00A952D7"/>
    <w:rsid w:val="00A963F7"/>
    <w:rsid w:val="00A96AD8"/>
    <w:rsid w:val="00A97905"/>
    <w:rsid w:val="00AA052C"/>
    <w:rsid w:val="00AA055D"/>
    <w:rsid w:val="00AA17CA"/>
    <w:rsid w:val="00AA17F8"/>
    <w:rsid w:val="00AA1E45"/>
    <w:rsid w:val="00AA4286"/>
    <w:rsid w:val="00AA4418"/>
    <w:rsid w:val="00AA456B"/>
    <w:rsid w:val="00AA4D77"/>
    <w:rsid w:val="00AA57F5"/>
    <w:rsid w:val="00AA672E"/>
    <w:rsid w:val="00AA6EC9"/>
    <w:rsid w:val="00AA7DEF"/>
    <w:rsid w:val="00AB0872"/>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A0B"/>
    <w:rsid w:val="00AD4126"/>
    <w:rsid w:val="00AD421C"/>
    <w:rsid w:val="00AD44FA"/>
    <w:rsid w:val="00AD4865"/>
    <w:rsid w:val="00AD4C6F"/>
    <w:rsid w:val="00AD7285"/>
    <w:rsid w:val="00AD76B2"/>
    <w:rsid w:val="00AE070A"/>
    <w:rsid w:val="00AE101C"/>
    <w:rsid w:val="00AE2A69"/>
    <w:rsid w:val="00AE3460"/>
    <w:rsid w:val="00AE37E5"/>
    <w:rsid w:val="00AE398F"/>
    <w:rsid w:val="00AE5EB4"/>
    <w:rsid w:val="00AE5F03"/>
    <w:rsid w:val="00AE6293"/>
    <w:rsid w:val="00AE68A1"/>
    <w:rsid w:val="00AE7C15"/>
    <w:rsid w:val="00AF0C18"/>
    <w:rsid w:val="00AF47C5"/>
    <w:rsid w:val="00AF4901"/>
    <w:rsid w:val="00AF4AA4"/>
    <w:rsid w:val="00AF5398"/>
    <w:rsid w:val="00AF6138"/>
    <w:rsid w:val="00AF6CA1"/>
    <w:rsid w:val="00AF7324"/>
    <w:rsid w:val="00AF7B16"/>
    <w:rsid w:val="00B005C3"/>
    <w:rsid w:val="00B0159D"/>
    <w:rsid w:val="00B027A3"/>
    <w:rsid w:val="00B03F4C"/>
    <w:rsid w:val="00B049AF"/>
    <w:rsid w:val="00B04D00"/>
    <w:rsid w:val="00B07242"/>
    <w:rsid w:val="00B10534"/>
    <w:rsid w:val="00B113DB"/>
    <w:rsid w:val="00B11D8A"/>
    <w:rsid w:val="00B12981"/>
    <w:rsid w:val="00B12CBE"/>
    <w:rsid w:val="00B13629"/>
    <w:rsid w:val="00B147DD"/>
    <w:rsid w:val="00B1538B"/>
    <w:rsid w:val="00B156FD"/>
    <w:rsid w:val="00B15750"/>
    <w:rsid w:val="00B16F64"/>
    <w:rsid w:val="00B1730C"/>
    <w:rsid w:val="00B2077B"/>
    <w:rsid w:val="00B21F61"/>
    <w:rsid w:val="00B254A6"/>
    <w:rsid w:val="00B261F1"/>
    <w:rsid w:val="00B265BC"/>
    <w:rsid w:val="00B27075"/>
    <w:rsid w:val="00B30D06"/>
    <w:rsid w:val="00B31FB1"/>
    <w:rsid w:val="00B32D97"/>
    <w:rsid w:val="00B33952"/>
    <w:rsid w:val="00B33C5E"/>
    <w:rsid w:val="00B342F4"/>
    <w:rsid w:val="00B34369"/>
    <w:rsid w:val="00B34DC2"/>
    <w:rsid w:val="00B35D2D"/>
    <w:rsid w:val="00B378E5"/>
    <w:rsid w:val="00B4346D"/>
    <w:rsid w:val="00B440F4"/>
    <w:rsid w:val="00B444AD"/>
    <w:rsid w:val="00B447A5"/>
    <w:rsid w:val="00B4654C"/>
    <w:rsid w:val="00B47293"/>
    <w:rsid w:val="00B50271"/>
    <w:rsid w:val="00B50471"/>
    <w:rsid w:val="00B50E50"/>
    <w:rsid w:val="00B52120"/>
    <w:rsid w:val="00B53B03"/>
    <w:rsid w:val="00B54ABC"/>
    <w:rsid w:val="00B555AD"/>
    <w:rsid w:val="00B5591F"/>
    <w:rsid w:val="00B5656F"/>
    <w:rsid w:val="00B56DC5"/>
    <w:rsid w:val="00B56FBE"/>
    <w:rsid w:val="00B60ACF"/>
    <w:rsid w:val="00B615D3"/>
    <w:rsid w:val="00B62B58"/>
    <w:rsid w:val="00B636FB"/>
    <w:rsid w:val="00B64BEA"/>
    <w:rsid w:val="00B65149"/>
    <w:rsid w:val="00B66567"/>
    <w:rsid w:val="00B66D9C"/>
    <w:rsid w:val="00B66F52"/>
    <w:rsid w:val="00B66FE5"/>
    <w:rsid w:val="00B72880"/>
    <w:rsid w:val="00B72D55"/>
    <w:rsid w:val="00B758BF"/>
    <w:rsid w:val="00B76804"/>
    <w:rsid w:val="00B77818"/>
    <w:rsid w:val="00B77BD3"/>
    <w:rsid w:val="00B77EC8"/>
    <w:rsid w:val="00B80814"/>
    <w:rsid w:val="00B827A6"/>
    <w:rsid w:val="00B831CE"/>
    <w:rsid w:val="00B85825"/>
    <w:rsid w:val="00B86677"/>
    <w:rsid w:val="00B87131"/>
    <w:rsid w:val="00B90F6D"/>
    <w:rsid w:val="00B939B1"/>
    <w:rsid w:val="00B9417F"/>
    <w:rsid w:val="00B94B4C"/>
    <w:rsid w:val="00B96D40"/>
    <w:rsid w:val="00B971D7"/>
    <w:rsid w:val="00B97386"/>
    <w:rsid w:val="00BA036E"/>
    <w:rsid w:val="00BA0D4C"/>
    <w:rsid w:val="00BA263B"/>
    <w:rsid w:val="00BA26D0"/>
    <w:rsid w:val="00BA42B2"/>
    <w:rsid w:val="00BA58D4"/>
    <w:rsid w:val="00BA5977"/>
    <w:rsid w:val="00BA5B9E"/>
    <w:rsid w:val="00BA6E9E"/>
    <w:rsid w:val="00BA7C9A"/>
    <w:rsid w:val="00BB15DC"/>
    <w:rsid w:val="00BB20F9"/>
    <w:rsid w:val="00BB273E"/>
    <w:rsid w:val="00BB36BC"/>
    <w:rsid w:val="00BB46CB"/>
    <w:rsid w:val="00BB5ECA"/>
    <w:rsid w:val="00BB5F8F"/>
    <w:rsid w:val="00BB657A"/>
    <w:rsid w:val="00BC1A4E"/>
    <w:rsid w:val="00BC4D13"/>
    <w:rsid w:val="00BC5DC7"/>
    <w:rsid w:val="00BC6B8B"/>
    <w:rsid w:val="00BC7199"/>
    <w:rsid w:val="00BC73D8"/>
    <w:rsid w:val="00BD1C72"/>
    <w:rsid w:val="00BD29A9"/>
    <w:rsid w:val="00BD4D79"/>
    <w:rsid w:val="00BD52D7"/>
    <w:rsid w:val="00BD5AD2"/>
    <w:rsid w:val="00BD727E"/>
    <w:rsid w:val="00BD7D66"/>
    <w:rsid w:val="00BE1065"/>
    <w:rsid w:val="00BE2283"/>
    <w:rsid w:val="00BE22F3"/>
    <w:rsid w:val="00BE5B52"/>
    <w:rsid w:val="00BE754A"/>
    <w:rsid w:val="00BE7B8D"/>
    <w:rsid w:val="00BF02FE"/>
    <w:rsid w:val="00BF0993"/>
    <w:rsid w:val="00BF10A9"/>
    <w:rsid w:val="00BF1703"/>
    <w:rsid w:val="00BF231C"/>
    <w:rsid w:val="00BF3157"/>
    <w:rsid w:val="00BF51E5"/>
    <w:rsid w:val="00BF74A6"/>
    <w:rsid w:val="00C00B09"/>
    <w:rsid w:val="00C013AD"/>
    <w:rsid w:val="00C01882"/>
    <w:rsid w:val="00C01A31"/>
    <w:rsid w:val="00C04904"/>
    <w:rsid w:val="00C056B3"/>
    <w:rsid w:val="00C05FB8"/>
    <w:rsid w:val="00C060FC"/>
    <w:rsid w:val="00C06593"/>
    <w:rsid w:val="00C103E5"/>
    <w:rsid w:val="00C12E91"/>
    <w:rsid w:val="00C13319"/>
    <w:rsid w:val="00C13A8B"/>
    <w:rsid w:val="00C13EE9"/>
    <w:rsid w:val="00C14680"/>
    <w:rsid w:val="00C158EB"/>
    <w:rsid w:val="00C15F6B"/>
    <w:rsid w:val="00C1605A"/>
    <w:rsid w:val="00C21540"/>
    <w:rsid w:val="00C21906"/>
    <w:rsid w:val="00C21BFA"/>
    <w:rsid w:val="00C22B14"/>
    <w:rsid w:val="00C24C8D"/>
    <w:rsid w:val="00C25FE2"/>
    <w:rsid w:val="00C26B53"/>
    <w:rsid w:val="00C279B2"/>
    <w:rsid w:val="00C33E50"/>
    <w:rsid w:val="00C34C20"/>
    <w:rsid w:val="00C35A3E"/>
    <w:rsid w:val="00C37EAF"/>
    <w:rsid w:val="00C41CF4"/>
    <w:rsid w:val="00C42130"/>
    <w:rsid w:val="00C423A4"/>
    <w:rsid w:val="00C423E3"/>
    <w:rsid w:val="00C4477A"/>
    <w:rsid w:val="00C44BF5"/>
    <w:rsid w:val="00C4680A"/>
    <w:rsid w:val="00C46AB8"/>
    <w:rsid w:val="00C47F11"/>
    <w:rsid w:val="00C50518"/>
    <w:rsid w:val="00C521D6"/>
    <w:rsid w:val="00C541AC"/>
    <w:rsid w:val="00C55232"/>
    <w:rsid w:val="00C553A4"/>
    <w:rsid w:val="00C55A06"/>
    <w:rsid w:val="00C55D03"/>
    <w:rsid w:val="00C55D05"/>
    <w:rsid w:val="00C573BB"/>
    <w:rsid w:val="00C5792C"/>
    <w:rsid w:val="00C601BC"/>
    <w:rsid w:val="00C60D12"/>
    <w:rsid w:val="00C62745"/>
    <w:rsid w:val="00C6329F"/>
    <w:rsid w:val="00C63340"/>
    <w:rsid w:val="00C643F9"/>
    <w:rsid w:val="00C64E95"/>
    <w:rsid w:val="00C71372"/>
    <w:rsid w:val="00C7152E"/>
    <w:rsid w:val="00C716B0"/>
    <w:rsid w:val="00C71707"/>
    <w:rsid w:val="00C72410"/>
    <w:rsid w:val="00C7287F"/>
    <w:rsid w:val="00C73882"/>
    <w:rsid w:val="00C80CB8"/>
    <w:rsid w:val="00C819F8"/>
    <w:rsid w:val="00C8248C"/>
    <w:rsid w:val="00C83BAF"/>
    <w:rsid w:val="00C84E33"/>
    <w:rsid w:val="00C86D6F"/>
    <w:rsid w:val="00C905FC"/>
    <w:rsid w:val="00C92588"/>
    <w:rsid w:val="00C92D03"/>
    <w:rsid w:val="00C9319C"/>
    <w:rsid w:val="00C9435D"/>
    <w:rsid w:val="00C9482A"/>
    <w:rsid w:val="00C94DF2"/>
    <w:rsid w:val="00C95A36"/>
    <w:rsid w:val="00C96741"/>
    <w:rsid w:val="00CA0B7D"/>
    <w:rsid w:val="00CA11AB"/>
    <w:rsid w:val="00CA1E73"/>
    <w:rsid w:val="00CA2D1B"/>
    <w:rsid w:val="00CA375D"/>
    <w:rsid w:val="00CA5BED"/>
    <w:rsid w:val="00CA5E1E"/>
    <w:rsid w:val="00CA662A"/>
    <w:rsid w:val="00CA7AFD"/>
    <w:rsid w:val="00CA7C3C"/>
    <w:rsid w:val="00CB0189"/>
    <w:rsid w:val="00CB0BA2"/>
    <w:rsid w:val="00CB1A42"/>
    <w:rsid w:val="00CB1B0C"/>
    <w:rsid w:val="00CB2945"/>
    <w:rsid w:val="00CB2C0B"/>
    <w:rsid w:val="00CB2FEA"/>
    <w:rsid w:val="00CB517D"/>
    <w:rsid w:val="00CC038D"/>
    <w:rsid w:val="00CC08DB"/>
    <w:rsid w:val="00CC39FF"/>
    <w:rsid w:val="00CC3C2F"/>
    <w:rsid w:val="00CC3E97"/>
    <w:rsid w:val="00CC3F6D"/>
    <w:rsid w:val="00CC41E4"/>
    <w:rsid w:val="00CC4AC8"/>
    <w:rsid w:val="00CC5233"/>
    <w:rsid w:val="00CC5DE6"/>
    <w:rsid w:val="00CC6E4E"/>
    <w:rsid w:val="00CC6FE8"/>
    <w:rsid w:val="00CC7202"/>
    <w:rsid w:val="00CD2808"/>
    <w:rsid w:val="00CD28BF"/>
    <w:rsid w:val="00CD2D19"/>
    <w:rsid w:val="00CD4092"/>
    <w:rsid w:val="00CD44D5"/>
    <w:rsid w:val="00CD4A20"/>
    <w:rsid w:val="00CD50A1"/>
    <w:rsid w:val="00CD5152"/>
    <w:rsid w:val="00CD519E"/>
    <w:rsid w:val="00CD647E"/>
    <w:rsid w:val="00CE0C4F"/>
    <w:rsid w:val="00CE1067"/>
    <w:rsid w:val="00CE1701"/>
    <w:rsid w:val="00CE280B"/>
    <w:rsid w:val="00CE30EA"/>
    <w:rsid w:val="00CE3D11"/>
    <w:rsid w:val="00CF048A"/>
    <w:rsid w:val="00CF155A"/>
    <w:rsid w:val="00CF28D6"/>
    <w:rsid w:val="00CF2947"/>
    <w:rsid w:val="00CF59AE"/>
    <w:rsid w:val="00CF686F"/>
    <w:rsid w:val="00CF68DB"/>
    <w:rsid w:val="00CF6E60"/>
    <w:rsid w:val="00CF7BCA"/>
    <w:rsid w:val="00D008FD"/>
    <w:rsid w:val="00D0321C"/>
    <w:rsid w:val="00D035EC"/>
    <w:rsid w:val="00D04E0A"/>
    <w:rsid w:val="00D058DF"/>
    <w:rsid w:val="00D05D0F"/>
    <w:rsid w:val="00D06AB1"/>
    <w:rsid w:val="00D06FC1"/>
    <w:rsid w:val="00D072ED"/>
    <w:rsid w:val="00D07A16"/>
    <w:rsid w:val="00D07C51"/>
    <w:rsid w:val="00D07E65"/>
    <w:rsid w:val="00D1067E"/>
    <w:rsid w:val="00D10F50"/>
    <w:rsid w:val="00D11272"/>
    <w:rsid w:val="00D113EF"/>
    <w:rsid w:val="00D126F5"/>
    <w:rsid w:val="00D1489E"/>
    <w:rsid w:val="00D15269"/>
    <w:rsid w:val="00D20737"/>
    <w:rsid w:val="00D21E81"/>
    <w:rsid w:val="00D223DE"/>
    <w:rsid w:val="00D22DAF"/>
    <w:rsid w:val="00D23BBE"/>
    <w:rsid w:val="00D25E37"/>
    <w:rsid w:val="00D2661A"/>
    <w:rsid w:val="00D27582"/>
    <w:rsid w:val="00D27EC4"/>
    <w:rsid w:val="00D30346"/>
    <w:rsid w:val="00D308D0"/>
    <w:rsid w:val="00D3170A"/>
    <w:rsid w:val="00D31C23"/>
    <w:rsid w:val="00D325F7"/>
    <w:rsid w:val="00D32719"/>
    <w:rsid w:val="00D33333"/>
    <w:rsid w:val="00D34E13"/>
    <w:rsid w:val="00D352A2"/>
    <w:rsid w:val="00D36972"/>
    <w:rsid w:val="00D36DA4"/>
    <w:rsid w:val="00D4081A"/>
    <w:rsid w:val="00D413E0"/>
    <w:rsid w:val="00D4162B"/>
    <w:rsid w:val="00D43975"/>
    <w:rsid w:val="00D43B0D"/>
    <w:rsid w:val="00D4514F"/>
    <w:rsid w:val="00D451E2"/>
    <w:rsid w:val="00D45E89"/>
    <w:rsid w:val="00D45E8D"/>
    <w:rsid w:val="00D466AE"/>
    <w:rsid w:val="00D47089"/>
    <w:rsid w:val="00D4734F"/>
    <w:rsid w:val="00D50B33"/>
    <w:rsid w:val="00D51BF3"/>
    <w:rsid w:val="00D52190"/>
    <w:rsid w:val="00D522F4"/>
    <w:rsid w:val="00D54274"/>
    <w:rsid w:val="00D54646"/>
    <w:rsid w:val="00D54A1B"/>
    <w:rsid w:val="00D56E63"/>
    <w:rsid w:val="00D5790B"/>
    <w:rsid w:val="00D60355"/>
    <w:rsid w:val="00D616DC"/>
    <w:rsid w:val="00D62F5B"/>
    <w:rsid w:val="00D6545A"/>
    <w:rsid w:val="00D65944"/>
    <w:rsid w:val="00D66846"/>
    <w:rsid w:val="00D675FB"/>
    <w:rsid w:val="00D71F25"/>
    <w:rsid w:val="00D72A9C"/>
    <w:rsid w:val="00D7506C"/>
    <w:rsid w:val="00D77031"/>
    <w:rsid w:val="00D83498"/>
    <w:rsid w:val="00D84941"/>
    <w:rsid w:val="00D84FA1"/>
    <w:rsid w:val="00D851F0"/>
    <w:rsid w:val="00D86A5C"/>
    <w:rsid w:val="00D86DB7"/>
    <w:rsid w:val="00D87BF5"/>
    <w:rsid w:val="00D90721"/>
    <w:rsid w:val="00D926D0"/>
    <w:rsid w:val="00D93030"/>
    <w:rsid w:val="00D950E1"/>
    <w:rsid w:val="00D952A6"/>
    <w:rsid w:val="00D95CBC"/>
    <w:rsid w:val="00D95F86"/>
    <w:rsid w:val="00D960B2"/>
    <w:rsid w:val="00D97F99"/>
    <w:rsid w:val="00DA1E08"/>
    <w:rsid w:val="00DA24F8"/>
    <w:rsid w:val="00DA28E8"/>
    <w:rsid w:val="00DA378B"/>
    <w:rsid w:val="00DA38D3"/>
    <w:rsid w:val="00DA3932"/>
    <w:rsid w:val="00DA3AFC"/>
    <w:rsid w:val="00DA52BD"/>
    <w:rsid w:val="00DA5879"/>
    <w:rsid w:val="00DA64F8"/>
    <w:rsid w:val="00DA6C15"/>
    <w:rsid w:val="00DB0258"/>
    <w:rsid w:val="00DB0E79"/>
    <w:rsid w:val="00DB1C43"/>
    <w:rsid w:val="00DB2C4C"/>
    <w:rsid w:val="00DB3169"/>
    <w:rsid w:val="00DB38EE"/>
    <w:rsid w:val="00DB498B"/>
    <w:rsid w:val="00DB66CA"/>
    <w:rsid w:val="00DB6BCA"/>
    <w:rsid w:val="00DB6F54"/>
    <w:rsid w:val="00DB73F7"/>
    <w:rsid w:val="00DC0321"/>
    <w:rsid w:val="00DC1A0C"/>
    <w:rsid w:val="00DC3067"/>
    <w:rsid w:val="00DC35A3"/>
    <w:rsid w:val="00DC370B"/>
    <w:rsid w:val="00DC4B85"/>
    <w:rsid w:val="00DC5B90"/>
    <w:rsid w:val="00DC5CDE"/>
    <w:rsid w:val="00DC5E2D"/>
    <w:rsid w:val="00DC620F"/>
    <w:rsid w:val="00DD00FF"/>
    <w:rsid w:val="00DD0619"/>
    <w:rsid w:val="00DD07FB"/>
    <w:rsid w:val="00DD25C6"/>
    <w:rsid w:val="00DD4F26"/>
    <w:rsid w:val="00DD4FE5"/>
    <w:rsid w:val="00DD54B0"/>
    <w:rsid w:val="00DD5798"/>
    <w:rsid w:val="00DD57EE"/>
    <w:rsid w:val="00DD669C"/>
    <w:rsid w:val="00DD6BCC"/>
    <w:rsid w:val="00DE0A4B"/>
    <w:rsid w:val="00DE2410"/>
    <w:rsid w:val="00DE2939"/>
    <w:rsid w:val="00DE2B78"/>
    <w:rsid w:val="00DE4E1F"/>
    <w:rsid w:val="00DE6AF9"/>
    <w:rsid w:val="00DE6E81"/>
    <w:rsid w:val="00DE703F"/>
    <w:rsid w:val="00DE7595"/>
    <w:rsid w:val="00DF1466"/>
    <w:rsid w:val="00DF1961"/>
    <w:rsid w:val="00DF44DE"/>
    <w:rsid w:val="00DF78ED"/>
    <w:rsid w:val="00E01138"/>
    <w:rsid w:val="00E02DFB"/>
    <w:rsid w:val="00E030F9"/>
    <w:rsid w:val="00E0311A"/>
    <w:rsid w:val="00E03138"/>
    <w:rsid w:val="00E036F1"/>
    <w:rsid w:val="00E06404"/>
    <w:rsid w:val="00E11246"/>
    <w:rsid w:val="00E119D7"/>
    <w:rsid w:val="00E11A85"/>
    <w:rsid w:val="00E12495"/>
    <w:rsid w:val="00E12761"/>
    <w:rsid w:val="00E15CCD"/>
    <w:rsid w:val="00E202EF"/>
    <w:rsid w:val="00E20FCB"/>
    <w:rsid w:val="00E210B5"/>
    <w:rsid w:val="00E2552F"/>
    <w:rsid w:val="00E256FE"/>
    <w:rsid w:val="00E30D49"/>
    <w:rsid w:val="00E3137A"/>
    <w:rsid w:val="00E32CCF"/>
    <w:rsid w:val="00E334C0"/>
    <w:rsid w:val="00E34871"/>
    <w:rsid w:val="00E34A98"/>
    <w:rsid w:val="00E35D1E"/>
    <w:rsid w:val="00E364F9"/>
    <w:rsid w:val="00E365FA"/>
    <w:rsid w:val="00E36789"/>
    <w:rsid w:val="00E37E8E"/>
    <w:rsid w:val="00E403B9"/>
    <w:rsid w:val="00E407E9"/>
    <w:rsid w:val="00E41883"/>
    <w:rsid w:val="00E43091"/>
    <w:rsid w:val="00E44A83"/>
    <w:rsid w:val="00E47586"/>
    <w:rsid w:val="00E502C1"/>
    <w:rsid w:val="00E502DD"/>
    <w:rsid w:val="00E503A3"/>
    <w:rsid w:val="00E50D3A"/>
    <w:rsid w:val="00E51387"/>
    <w:rsid w:val="00E51E68"/>
    <w:rsid w:val="00E528B5"/>
    <w:rsid w:val="00E52EFD"/>
    <w:rsid w:val="00E5408A"/>
    <w:rsid w:val="00E54FCC"/>
    <w:rsid w:val="00E56050"/>
    <w:rsid w:val="00E56800"/>
    <w:rsid w:val="00E56F6F"/>
    <w:rsid w:val="00E5726F"/>
    <w:rsid w:val="00E60811"/>
    <w:rsid w:val="00E60C63"/>
    <w:rsid w:val="00E61793"/>
    <w:rsid w:val="00E627D7"/>
    <w:rsid w:val="00E62FF9"/>
    <w:rsid w:val="00E635D6"/>
    <w:rsid w:val="00E639BC"/>
    <w:rsid w:val="00E664CC"/>
    <w:rsid w:val="00E6655F"/>
    <w:rsid w:val="00E671B4"/>
    <w:rsid w:val="00E702BB"/>
    <w:rsid w:val="00E70388"/>
    <w:rsid w:val="00E70F92"/>
    <w:rsid w:val="00E72287"/>
    <w:rsid w:val="00E72DF7"/>
    <w:rsid w:val="00E73F5A"/>
    <w:rsid w:val="00E74313"/>
    <w:rsid w:val="00E74875"/>
    <w:rsid w:val="00E74C54"/>
    <w:rsid w:val="00E76D4A"/>
    <w:rsid w:val="00E77793"/>
    <w:rsid w:val="00E77A0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6C2"/>
    <w:rsid w:val="00E91DC8"/>
    <w:rsid w:val="00E92D85"/>
    <w:rsid w:val="00E9311F"/>
    <w:rsid w:val="00E934D1"/>
    <w:rsid w:val="00E94AF0"/>
    <w:rsid w:val="00E95D13"/>
    <w:rsid w:val="00E95DD3"/>
    <w:rsid w:val="00E969D5"/>
    <w:rsid w:val="00E97E8A"/>
    <w:rsid w:val="00EA10F4"/>
    <w:rsid w:val="00EA15FD"/>
    <w:rsid w:val="00EA3D88"/>
    <w:rsid w:val="00EA58D1"/>
    <w:rsid w:val="00EA5DCA"/>
    <w:rsid w:val="00EA61BC"/>
    <w:rsid w:val="00EA681A"/>
    <w:rsid w:val="00EA735B"/>
    <w:rsid w:val="00EB1E69"/>
    <w:rsid w:val="00EB2086"/>
    <w:rsid w:val="00EB31ED"/>
    <w:rsid w:val="00EB5E06"/>
    <w:rsid w:val="00EB5EDF"/>
    <w:rsid w:val="00EB60FE"/>
    <w:rsid w:val="00EB6694"/>
    <w:rsid w:val="00EB74DB"/>
    <w:rsid w:val="00EC5359"/>
    <w:rsid w:val="00EC562A"/>
    <w:rsid w:val="00EC6381"/>
    <w:rsid w:val="00EC7AAD"/>
    <w:rsid w:val="00ED067A"/>
    <w:rsid w:val="00ED2B50"/>
    <w:rsid w:val="00ED58F0"/>
    <w:rsid w:val="00ED6BAE"/>
    <w:rsid w:val="00EE0350"/>
    <w:rsid w:val="00EE0719"/>
    <w:rsid w:val="00EE0E80"/>
    <w:rsid w:val="00EE0EB2"/>
    <w:rsid w:val="00EE2023"/>
    <w:rsid w:val="00EE5537"/>
    <w:rsid w:val="00EE613F"/>
    <w:rsid w:val="00EE7295"/>
    <w:rsid w:val="00EE75D8"/>
    <w:rsid w:val="00EE7869"/>
    <w:rsid w:val="00EF03B9"/>
    <w:rsid w:val="00EF054A"/>
    <w:rsid w:val="00EF1C0D"/>
    <w:rsid w:val="00EF1D7F"/>
    <w:rsid w:val="00EF1DA6"/>
    <w:rsid w:val="00EF3235"/>
    <w:rsid w:val="00EF604B"/>
    <w:rsid w:val="00EF7E72"/>
    <w:rsid w:val="00F05273"/>
    <w:rsid w:val="00F06D37"/>
    <w:rsid w:val="00F071E0"/>
    <w:rsid w:val="00F07B9D"/>
    <w:rsid w:val="00F114B0"/>
    <w:rsid w:val="00F11586"/>
    <w:rsid w:val="00F1183B"/>
    <w:rsid w:val="00F11C9F"/>
    <w:rsid w:val="00F12160"/>
    <w:rsid w:val="00F121D6"/>
    <w:rsid w:val="00F12263"/>
    <w:rsid w:val="00F127D8"/>
    <w:rsid w:val="00F130FE"/>
    <w:rsid w:val="00F13519"/>
    <w:rsid w:val="00F139CC"/>
    <w:rsid w:val="00F13FE1"/>
    <w:rsid w:val="00F1409D"/>
    <w:rsid w:val="00F14214"/>
    <w:rsid w:val="00F148CA"/>
    <w:rsid w:val="00F157A9"/>
    <w:rsid w:val="00F15D08"/>
    <w:rsid w:val="00F16F00"/>
    <w:rsid w:val="00F20020"/>
    <w:rsid w:val="00F206D7"/>
    <w:rsid w:val="00F21D0F"/>
    <w:rsid w:val="00F221E3"/>
    <w:rsid w:val="00F246CD"/>
    <w:rsid w:val="00F25128"/>
    <w:rsid w:val="00F25BB6"/>
    <w:rsid w:val="00F25C02"/>
    <w:rsid w:val="00F26B7E"/>
    <w:rsid w:val="00F26D8B"/>
    <w:rsid w:val="00F27A3B"/>
    <w:rsid w:val="00F33216"/>
    <w:rsid w:val="00F33817"/>
    <w:rsid w:val="00F33C6F"/>
    <w:rsid w:val="00F33D6E"/>
    <w:rsid w:val="00F35B75"/>
    <w:rsid w:val="00F35EB4"/>
    <w:rsid w:val="00F40154"/>
    <w:rsid w:val="00F4042B"/>
    <w:rsid w:val="00F41895"/>
    <w:rsid w:val="00F420D5"/>
    <w:rsid w:val="00F451EA"/>
    <w:rsid w:val="00F45447"/>
    <w:rsid w:val="00F45676"/>
    <w:rsid w:val="00F456C6"/>
    <w:rsid w:val="00F4577B"/>
    <w:rsid w:val="00F45A89"/>
    <w:rsid w:val="00F45EAD"/>
    <w:rsid w:val="00F46496"/>
    <w:rsid w:val="00F474D0"/>
    <w:rsid w:val="00F50179"/>
    <w:rsid w:val="00F509BA"/>
    <w:rsid w:val="00F515EE"/>
    <w:rsid w:val="00F53391"/>
    <w:rsid w:val="00F5388E"/>
    <w:rsid w:val="00F56511"/>
    <w:rsid w:val="00F571F6"/>
    <w:rsid w:val="00F60AB6"/>
    <w:rsid w:val="00F6124D"/>
    <w:rsid w:val="00F6194E"/>
    <w:rsid w:val="00F61C01"/>
    <w:rsid w:val="00F61FB0"/>
    <w:rsid w:val="00F623AC"/>
    <w:rsid w:val="00F62E8D"/>
    <w:rsid w:val="00F6337D"/>
    <w:rsid w:val="00F6412A"/>
    <w:rsid w:val="00F65893"/>
    <w:rsid w:val="00F66A4A"/>
    <w:rsid w:val="00F67B4B"/>
    <w:rsid w:val="00F7048E"/>
    <w:rsid w:val="00F71E22"/>
    <w:rsid w:val="00F72142"/>
    <w:rsid w:val="00F72AE7"/>
    <w:rsid w:val="00F72B7E"/>
    <w:rsid w:val="00F73FBE"/>
    <w:rsid w:val="00F7421D"/>
    <w:rsid w:val="00F74AA1"/>
    <w:rsid w:val="00F8057E"/>
    <w:rsid w:val="00F809BA"/>
    <w:rsid w:val="00F81671"/>
    <w:rsid w:val="00F833BA"/>
    <w:rsid w:val="00F8460A"/>
    <w:rsid w:val="00F84B66"/>
    <w:rsid w:val="00F84FD0"/>
    <w:rsid w:val="00F859A8"/>
    <w:rsid w:val="00F86D87"/>
    <w:rsid w:val="00F8780E"/>
    <w:rsid w:val="00F90943"/>
    <w:rsid w:val="00F9108B"/>
    <w:rsid w:val="00F91349"/>
    <w:rsid w:val="00F9173E"/>
    <w:rsid w:val="00F93A8A"/>
    <w:rsid w:val="00F94C5C"/>
    <w:rsid w:val="00F94DD6"/>
    <w:rsid w:val="00F95248"/>
    <w:rsid w:val="00F956A9"/>
    <w:rsid w:val="00F9594A"/>
    <w:rsid w:val="00F963ED"/>
    <w:rsid w:val="00F966CF"/>
    <w:rsid w:val="00F96B20"/>
    <w:rsid w:val="00F96CAE"/>
    <w:rsid w:val="00F97865"/>
    <w:rsid w:val="00F97AD1"/>
    <w:rsid w:val="00F97C99"/>
    <w:rsid w:val="00FA662D"/>
    <w:rsid w:val="00FA6C26"/>
    <w:rsid w:val="00FA73B1"/>
    <w:rsid w:val="00FB07B8"/>
    <w:rsid w:val="00FB0CB9"/>
    <w:rsid w:val="00FB231D"/>
    <w:rsid w:val="00FB45F1"/>
    <w:rsid w:val="00FB4A37"/>
    <w:rsid w:val="00FB4A72"/>
    <w:rsid w:val="00FB54E8"/>
    <w:rsid w:val="00FB7054"/>
    <w:rsid w:val="00FB731C"/>
    <w:rsid w:val="00FC17B7"/>
    <w:rsid w:val="00FC2CB7"/>
    <w:rsid w:val="00FC4090"/>
    <w:rsid w:val="00FC4CDD"/>
    <w:rsid w:val="00FC51FA"/>
    <w:rsid w:val="00FC55B4"/>
    <w:rsid w:val="00FC60FB"/>
    <w:rsid w:val="00FC7894"/>
    <w:rsid w:val="00FC7E84"/>
    <w:rsid w:val="00FD00E6"/>
    <w:rsid w:val="00FD035D"/>
    <w:rsid w:val="00FD09A1"/>
    <w:rsid w:val="00FD09BA"/>
    <w:rsid w:val="00FD193A"/>
    <w:rsid w:val="00FD1A3B"/>
    <w:rsid w:val="00FD21E4"/>
    <w:rsid w:val="00FD27A5"/>
    <w:rsid w:val="00FD2A42"/>
    <w:rsid w:val="00FD2A7C"/>
    <w:rsid w:val="00FD535E"/>
    <w:rsid w:val="00FD59EB"/>
    <w:rsid w:val="00FD5DC5"/>
    <w:rsid w:val="00FD65A6"/>
    <w:rsid w:val="00FD7299"/>
    <w:rsid w:val="00FD78A9"/>
    <w:rsid w:val="00FD7A30"/>
    <w:rsid w:val="00FE1102"/>
    <w:rsid w:val="00FE1FBE"/>
    <w:rsid w:val="00FE2255"/>
    <w:rsid w:val="00FE2279"/>
    <w:rsid w:val="00FE28D1"/>
    <w:rsid w:val="00FE35D6"/>
    <w:rsid w:val="00FE3901"/>
    <w:rsid w:val="00FE39D3"/>
    <w:rsid w:val="00FE3F52"/>
    <w:rsid w:val="00FE4BCE"/>
    <w:rsid w:val="00FE54AE"/>
    <w:rsid w:val="00FE552B"/>
    <w:rsid w:val="00FE576A"/>
    <w:rsid w:val="00FE746F"/>
    <w:rsid w:val="00FE78C9"/>
    <w:rsid w:val="00FE7E79"/>
    <w:rsid w:val="00FF051E"/>
    <w:rsid w:val="00FF3E7D"/>
    <w:rsid w:val="00FF4999"/>
    <w:rsid w:val="00FF5B99"/>
    <w:rsid w:val="00FF6E1E"/>
    <w:rsid w:val="00FF730C"/>
    <w:rsid w:val="00FF73F4"/>
    <w:rsid w:val="00FF7BCE"/>
    <w:rsid w:val="00FF7CE4"/>
    <w:rsid w:val="00FF7E39"/>
    <w:rsid w:val="03942A31"/>
    <w:rsid w:val="05DB04A3"/>
    <w:rsid w:val="092A440F"/>
    <w:rsid w:val="11C04EF9"/>
    <w:rsid w:val="159B2A7F"/>
    <w:rsid w:val="183F0D66"/>
    <w:rsid w:val="1A7F6DAF"/>
    <w:rsid w:val="21347BEE"/>
    <w:rsid w:val="24C85992"/>
    <w:rsid w:val="2EE11EAD"/>
    <w:rsid w:val="330434FC"/>
    <w:rsid w:val="39394732"/>
    <w:rsid w:val="3B5D312D"/>
    <w:rsid w:val="44B30262"/>
    <w:rsid w:val="472F66E6"/>
    <w:rsid w:val="5486329D"/>
    <w:rsid w:val="54951B71"/>
    <w:rsid w:val="57F4510A"/>
    <w:rsid w:val="5D447851"/>
    <w:rsid w:val="5EF17565"/>
    <w:rsid w:val="610B5D8F"/>
    <w:rsid w:val="63BA6A4B"/>
    <w:rsid w:val="6B735ED1"/>
    <w:rsid w:val="6E625D89"/>
    <w:rsid w:val="78F65C56"/>
    <w:rsid w:val="79816235"/>
    <w:rsid w:val="7B0F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uiPriority w:val="99"/>
    <w:pPr>
      <w:jc w:val="left"/>
    </w:p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50"/>
    <w:semiHidden/>
    <w:unhideWhenUsed/>
    <w:qFormat/>
    <w:uiPriority w:val="99"/>
    <w:rPr>
      <w:sz w:val="18"/>
      <w:szCs w:val="18"/>
    </w:rPr>
  </w:style>
  <w:style w:type="paragraph" w:styleId="18">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3"/>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paragraph" w:customStyle="1" w:styleId="36">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7">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8">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9">
    <w:name w:val="标题 1 Char"/>
    <w:link w:val="2"/>
    <w:qFormat/>
    <w:uiPriority w:val="0"/>
    <w:rPr>
      <w:rFonts w:ascii="Times New Roman" w:hAnsi="Times New Roman" w:eastAsia="宋体" w:cs="Times New Roman"/>
      <w:b/>
      <w:bCs/>
      <w:kern w:val="44"/>
      <w:sz w:val="44"/>
      <w:szCs w:val="44"/>
    </w:rPr>
  </w:style>
  <w:style w:type="character" w:customStyle="1" w:styleId="40">
    <w:name w:val="标题 2 Char"/>
    <w:link w:val="3"/>
    <w:qFormat/>
    <w:uiPriority w:val="0"/>
    <w:rPr>
      <w:rFonts w:ascii="Arial" w:hAnsi="Arial" w:eastAsia="黑体" w:cs="Times New Roman"/>
      <w:b/>
      <w:bCs/>
      <w:sz w:val="32"/>
      <w:szCs w:val="32"/>
    </w:rPr>
  </w:style>
  <w:style w:type="character" w:customStyle="1" w:styleId="41">
    <w:name w:val="标题 3 Char"/>
    <w:link w:val="4"/>
    <w:qFormat/>
    <w:uiPriority w:val="0"/>
    <w:rPr>
      <w:rFonts w:ascii="Times New Roman" w:hAnsi="Times New Roman" w:eastAsia="宋体" w:cs="Times New Roman"/>
      <w:b/>
      <w:bCs/>
      <w:sz w:val="32"/>
      <w:szCs w:val="32"/>
    </w:rPr>
  </w:style>
  <w:style w:type="character" w:customStyle="1" w:styleId="42">
    <w:name w:val="标题 4 Char"/>
    <w:link w:val="5"/>
    <w:qFormat/>
    <w:uiPriority w:val="0"/>
    <w:rPr>
      <w:rFonts w:ascii="Arial" w:hAnsi="Arial" w:eastAsia="黑体" w:cs="Times New Roman"/>
      <w:b/>
      <w:bCs/>
      <w:sz w:val="28"/>
      <w:szCs w:val="28"/>
    </w:rPr>
  </w:style>
  <w:style w:type="character" w:customStyle="1" w:styleId="43">
    <w:name w:val="标题 5 Char"/>
    <w:link w:val="6"/>
    <w:qFormat/>
    <w:uiPriority w:val="0"/>
    <w:rPr>
      <w:rFonts w:ascii="Times New Roman" w:hAnsi="Times New Roman" w:eastAsia="宋体" w:cs="Times New Roman"/>
      <w:b/>
      <w:bCs/>
      <w:sz w:val="28"/>
      <w:szCs w:val="28"/>
    </w:rPr>
  </w:style>
  <w:style w:type="character" w:customStyle="1" w:styleId="44">
    <w:name w:val="标题 6 Char"/>
    <w:link w:val="7"/>
    <w:qFormat/>
    <w:uiPriority w:val="0"/>
    <w:rPr>
      <w:rFonts w:ascii="Arial" w:hAnsi="Arial" w:eastAsia="黑体" w:cs="Times New Roman"/>
      <w:b/>
      <w:bCs/>
      <w:sz w:val="24"/>
      <w:szCs w:val="24"/>
    </w:rPr>
  </w:style>
  <w:style w:type="character" w:customStyle="1" w:styleId="45">
    <w:name w:val="标题 7 Char"/>
    <w:link w:val="8"/>
    <w:qFormat/>
    <w:uiPriority w:val="0"/>
    <w:rPr>
      <w:rFonts w:ascii="Times New Roman" w:hAnsi="Times New Roman" w:eastAsia="宋体" w:cs="Times New Roman"/>
      <w:b/>
      <w:bCs/>
      <w:sz w:val="24"/>
      <w:szCs w:val="24"/>
    </w:rPr>
  </w:style>
  <w:style w:type="character" w:customStyle="1" w:styleId="46">
    <w:name w:val="标题 8 Char"/>
    <w:link w:val="9"/>
    <w:qFormat/>
    <w:uiPriority w:val="0"/>
    <w:rPr>
      <w:rFonts w:ascii="Arial" w:hAnsi="Arial" w:eastAsia="黑体" w:cs="Times New Roman"/>
      <w:sz w:val="24"/>
      <w:szCs w:val="24"/>
    </w:rPr>
  </w:style>
  <w:style w:type="character" w:customStyle="1" w:styleId="47">
    <w:name w:val="标题 9 Char"/>
    <w:link w:val="10"/>
    <w:qFormat/>
    <w:uiPriority w:val="0"/>
    <w:rPr>
      <w:rFonts w:ascii="Arial" w:hAnsi="Arial" w:eastAsia="黑体" w:cs="Times New Roman"/>
      <w:szCs w:val="21"/>
    </w:rPr>
  </w:style>
  <w:style w:type="character" w:customStyle="1" w:styleId="48">
    <w:name w:val="页眉 Char"/>
    <w:link w:val="19"/>
    <w:qFormat/>
    <w:uiPriority w:val="99"/>
    <w:rPr>
      <w:rFonts w:ascii="Times New Roman" w:hAnsi="Times New Roman" w:eastAsia="宋体" w:cs="Times New Roman"/>
      <w:sz w:val="18"/>
      <w:szCs w:val="18"/>
    </w:rPr>
  </w:style>
  <w:style w:type="character" w:customStyle="1" w:styleId="49">
    <w:name w:val="页脚 Char"/>
    <w:link w:val="18"/>
    <w:qFormat/>
    <w:uiPriority w:val="99"/>
    <w:rPr>
      <w:rFonts w:ascii="宋体" w:hAnsi="Times New Roman" w:eastAsia="宋体" w:cs="Times New Roman"/>
      <w:sz w:val="18"/>
      <w:szCs w:val="18"/>
    </w:rPr>
  </w:style>
  <w:style w:type="character" w:customStyle="1" w:styleId="50">
    <w:name w:val="批注框文本 Char"/>
    <w:link w:val="17"/>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Char"/>
    <w:link w:val="51"/>
    <w:qFormat/>
    <w:uiPriority w:val="29"/>
    <w:rPr>
      <w:i/>
      <w:iCs/>
      <w:color w:val="000000"/>
    </w:rPr>
  </w:style>
  <w:style w:type="character" w:customStyle="1" w:styleId="53">
    <w:name w:val="标题 Char"/>
    <w:link w:val="26"/>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2"/>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4"/>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9"/>
      </w:numPr>
      <w:ind w:left="0" w:firstLine="200"/>
    </w:pPr>
  </w:style>
  <w:style w:type="paragraph" w:customStyle="1" w:styleId="99">
    <w:name w:val="标准文件_三级条标题"/>
    <w:basedOn w:val="70"/>
    <w:next w:val="61"/>
    <w:qFormat/>
    <w:uiPriority w:val="0"/>
    <w:pPr>
      <w:widowControl/>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2"/>
    <w:semiHidden/>
    <w:qFormat/>
    <w:uiPriority w:val="0"/>
    <w:rPr>
      <w:rFonts w:ascii="宋体" w:hAnsi="Times New Roman" w:eastAsia="宋体" w:cs="Times New Roman"/>
      <w:sz w:val="18"/>
      <w:szCs w:val="18"/>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1"/>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19"/>
      </w:numPr>
      <w:adjustRightInd/>
    </w:pPr>
    <w:rPr>
      <w:szCs w:val="24"/>
    </w:rPr>
  </w:style>
  <w:style w:type="paragraph" w:customStyle="1" w:styleId="164">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2"/>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3"/>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0"/>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4"/>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29"/>
    <w:semiHidden/>
    <w:qFormat/>
    <w:uiPriority w:val="99"/>
    <w:rPr>
      <w:color w:val="808080"/>
    </w:rPr>
  </w:style>
  <w:style w:type="paragraph" w:customStyle="1" w:styleId="192">
    <w:name w:val="标准文件_二级项2"/>
    <w:basedOn w:val="61"/>
    <w:qFormat/>
    <w:uiPriority w:val="0"/>
    <w:pPr>
      <w:numPr>
        <w:ilvl w:val="1"/>
        <w:numId w:val="20"/>
      </w:numPr>
      <w:ind w:left="1271" w:hanging="420" w:firstLineChars="0"/>
    </w:pPr>
  </w:style>
  <w:style w:type="paragraph" w:customStyle="1" w:styleId="193">
    <w:name w:val="标准文件_三级项2"/>
    <w:basedOn w:val="61"/>
    <w:qFormat/>
    <w:uiPriority w:val="0"/>
    <w:pPr>
      <w:numPr>
        <w:ilvl w:val="0"/>
        <w:numId w:val="29"/>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0"/>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29"/>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4"/>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7"/>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7"/>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7"/>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7"/>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7"/>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29"/>
    <w:qFormat/>
    <w:uiPriority w:val="0"/>
    <w:rPr>
      <w:rFonts w:ascii="黑体" w:eastAsia="黑体"/>
      <w:spacing w:val="85"/>
      <w:w w:val="100"/>
      <w:position w:val="3"/>
      <w:sz w:val="28"/>
      <w:szCs w:val="28"/>
    </w:rPr>
  </w:style>
  <w:style w:type="paragraph" w:customStyle="1" w:styleId="235">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361ECEE787242158EFBBAEF36F25247"/>
        <w:style w:val=""/>
        <w:category>
          <w:name w:val="常规"/>
          <w:gallery w:val="placeholder"/>
        </w:category>
        <w:types>
          <w:type w:val="bbPlcHdr"/>
        </w:types>
        <w:behaviors>
          <w:behavior w:val="content"/>
        </w:behaviors>
        <w:description w:val=""/>
        <w:guid w:val="{2BACB6BA-3A36-4CDC-A35D-9519DA177017}"/>
      </w:docPartPr>
      <w:docPartBody>
        <w:p>
          <w:pPr>
            <w:pStyle w:val="9"/>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66C3F"/>
    <w:rsid w:val="000F0F2F"/>
    <w:rsid w:val="00175C59"/>
    <w:rsid w:val="001D19AF"/>
    <w:rsid w:val="001D70C8"/>
    <w:rsid w:val="00217A38"/>
    <w:rsid w:val="00243C76"/>
    <w:rsid w:val="002A601E"/>
    <w:rsid w:val="003041F1"/>
    <w:rsid w:val="00333688"/>
    <w:rsid w:val="003E313A"/>
    <w:rsid w:val="003F036A"/>
    <w:rsid w:val="003F09A1"/>
    <w:rsid w:val="00456FDC"/>
    <w:rsid w:val="004A3E58"/>
    <w:rsid w:val="004D0645"/>
    <w:rsid w:val="004F3B30"/>
    <w:rsid w:val="00540551"/>
    <w:rsid w:val="00570DE9"/>
    <w:rsid w:val="0058092C"/>
    <w:rsid w:val="0058774D"/>
    <w:rsid w:val="00593867"/>
    <w:rsid w:val="00594325"/>
    <w:rsid w:val="00597BD4"/>
    <w:rsid w:val="005A04BE"/>
    <w:rsid w:val="005E68C2"/>
    <w:rsid w:val="00631284"/>
    <w:rsid w:val="00661AE4"/>
    <w:rsid w:val="00666887"/>
    <w:rsid w:val="006906E4"/>
    <w:rsid w:val="006C75B7"/>
    <w:rsid w:val="006E163D"/>
    <w:rsid w:val="00725FF3"/>
    <w:rsid w:val="0077538C"/>
    <w:rsid w:val="00872939"/>
    <w:rsid w:val="008D0C2F"/>
    <w:rsid w:val="00903F21"/>
    <w:rsid w:val="009465F3"/>
    <w:rsid w:val="009C1A9F"/>
    <w:rsid w:val="009C5E43"/>
    <w:rsid w:val="009E4349"/>
    <w:rsid w:val="00A9122E"/>
    <w:rsid w:val="00A93CF2"/>
    <w:rsid w:val="00AB5582"/>
    <w:rsid w:val="00AE6CE5"/>
    <w:rsid w:val="00B56091"/>
    <w:rsid w:val="00B76A41"/>
    <w:rsid w:val="00B861B2"/>
    <w:rsid w:val="00BD76A1"/>
    <w:rsid w:val="00C146D5"/>
    <w:rsid w:val="00C24099"/>
    <w:rsid w:val="00C40F12"/>
    <w:rsid w:val="00CA60E8"/>
    <w:rsid w:val="00CF5C8D"/>
    <w:rsid w:val="00D97EF2"/>
    <w:rsid w:val="00DA7A2C"/>
    <w:rsid w:val="00DD28B5"/>
    <w:rsid w:val="00DD5A8E"/>
    <w:rsid w:val="00DE42F6"/>
    <w:rsid w:val="00E91843"/>
    <w:rsid w:val="00EC7280"/>
    <w:rsid w:val="00F65371"/>
    <w:rsid w:val="00F93C33"/>
    <w:rsid w:val="00FA002E"/>
    <w:rsid w:val="00FA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81F1D-4F82-4B8D-BE3B-FAA9E03B73FC}">
  <ds:schemaRefs/>
</ds:datastoreItem>
</file>

<file path=docProps/app.xml><?xml version="1.0" encoding="utf-8"?>
<Properties xmlns="http://schemas.openxmlformats.org/officeDocument/2006/extended-properties" xmlns:vt="http://schemas.openxmlformats.org/officeDocument/2006/docPropsVTypes">
  <Template>团体标准</Template>
  <Company>SysCeo.com</Company>
  <Pages>9</Pages>
  <Words>2334</Words>
  <Characters>2569</Characters>
  <Lines>24</Lines>
  <Paragraphs>6</Paragraphs>
  <TotalTime>76</TotalTime>
  <ScaleCrop>false</ScaleCrop>
  <LinksUpToDate>false</LinksUpToDate>
  <CharactersWithSpaces>2681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2022-06-14T02:49:00Z</dcterms:created>
  <dc:creator>陈圳</dc:creator>
  <dc:description>&lt;config cover="true" show_menu="true" version="1.0.0" doctype="SDKXY"&gt;_x000d_
&lt;/config&gt;</dc:description>
  <cp:lastModifiedBy>CY</cp:lastModifiedBy>
  <cp:lastPrinted>2022-04-14T08:56:00Z</cp:lastPrinted>
  <dcterms:modified xsi:type="dcterms:W3CDTF">2022-06-15T08:59:44Z</dcterms:modified>
  <dc:title>团体标准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195B822F14EF424BBDD4098E81F71A57</vt:lpwstr>
  </property>
  <property fmtid="{D5CDD505-2E9C-101B-9397-08002B2CF9AE}" pid="16" name="KSOProductBuildVer">
    <vt:lpwstr>2052-11.1.0.11744</vt:lpwstr>
  </property>
</Properties>
</file>