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FD52A" w14:textId="4CB508CA" w:rsidR="001B0B1C" w:rsidRPr="008D2424" w:rsidRDefault="008D2424" w:rsidP="008D2424">
      <w:pPr>
        <w:spacing w:line="360" w:lineRule="auto"/>
        <w:jc w:val="center"/>
        <w:rPr>
          <w:rFonts w:ascii="黑体" w:eastAsia="黑体" w:hAnsi="黑体"/>
          <w:sz w:val="32"/>
          <w:szCs w:val="32"/>
        </w:rPr>
      </w:pPr>
      <w:r w:rsidRPr="008D2424">
        <w:rPr>
          <w:rFonts w:ascii="黑体" w:eastAsia="黑体" w:hAnsi="黑体" w:hint="eastAsia"/>
          <w:sz w:val="32"/>
          <w:szCs w:val="32"/>
        </w:rPr>
        <w:t>《</w:t>
      </w:r>
      <w:r w:rsidR="0092076A" w:rsidRPr="0092076A">
        <w:rPr>
          <w:rFonts w:ascii="黑体" w:eastAsia="黑体" w:hAnsi="黑体" w:hint="eastAsia"/>
          <w:sz w:val="32"/>
          <w:szCs w:val="32"/>
        </w:rPr>
        <w:t>坛紫菜产品赋码管理规范</w:t>
      </w:r>
      <w:r w:rsidR="009B6E7A" w:rsidRPr="008D2424">
        <w:rPr>
          <w:rFonts w:ascii="黑体" w:eastAsia="黑体" w:hAnsi="黑体" w:hint="eastAsia"/>
          <w:sz w:val="32"/>
          <w:szCs w:val="32"/>
        </w:rPr>
        <w:t>》团体标准编制说明</w:t>
      </w:r>
    </w:p>
    <w:p w14:paraId="4294045F" w14:textId="77777777" w:rsidR="008D2424" w:rsidRPr="008D2424" w:rsidRDefault="008D2424" w:rsidP="008D2424">
      <w:pPr>
        <w:spacing w:line="360" w:lineRule="auto"/>
        <w:jc w:val="center"/>
        <w:rPr>
          <w:rFonts w:ascii="仿宋_GB2312" w:eastAsia="仿宋_GB2312" w:hAnsi="黑体"/>
          <w:sz w:val="32"/>
          <w:szCs w:val="32"/>
        </w:rPr>
      </w:pPr>
    </w:p>
    <w:p w14:paraId="766199A6" w14:textId="77777777" w:rsidR="00322086" w:rsidRPr="008D2424" w:rsidRDefault="00C959D9" w:rsidP="00134227">
      <w:pPr>
        <w:numPr>
          <w:ilvl w:val="0"/>
          <w:numId w:val="4"/>
        </w:numPr>
        <w:spacing w:line="360" w:lineRule="auto"/>
        <w:rPr>
          <w:rFonts w:ascii="仿宋_GB2312" w:eastAsia="仿宋_GB2312"/>
          <w:b/>
          <w:color w:val="000000"/>
          <w:sz w:val="28"/>
          <w:szCs w:val="28"/>
        </w:rPr>
      </w:pPr>
      <w:r w:rsidRPr="008D2424">
        <w:rPr>
          <w:rFonts w:ascii="仿宋_GB2312" w:eastAsia="仿宋_GB2312" w:hint="eastAsia"/>
          <w:b/>
          <w:color w:val="000000"/>
          <w:sz w:val="28"/>
          <w:szCs w:val="28"/>
        </w:rPr>
        <w:t>项目背景</w:t>
      </w:r>
    </w:p>
    <w:p w14:paraId="4F5E5422" w14:textId="77777777" w:rsidR="001C1F78" w:rsidRPr="001C1F78" w:rsidRDefault="001C1F78" w:rsidP="001C1F78">
      <w:pPr>
        <w:spacing w:line="360" w:lineRule="auto"/>
        <w:ind w:firstLineChars="200" w:firstLine="480"/>
        <w:rPr>
          <w:rFonts w:ascii="仿宋_GB2312" w:eastAsia="仿宋_GB2312"/>
          <w:sz w:val="24"/>
          <w:szCs w:val="24"/>
        </w:rPr>
      </w:pPr>
      <w:r w:rsidRPr="001C1F78">
        <w:rPr>
          <w:rFonts w:ascii="仿宋_GB2312" w:eastAsia="仿宋_GB2312" w:hint="eastAsia"/>
          <w:sz w:val="24"/>
          <w:szCs w:val="24"/>
        </w:rPr>
        <w:t>坛紫菜是苍南县的传统支柱，全县坛紫菜栽培面积达5.73万亩，2020年产量达3.15万吨，产值7.86亿元，占浙江省坛紫菜总产量达45%，占全国约10%。坛紫菜栽培已成为苍南县农业主导产业，对农户增收及共同富裕具有重要作用。近年来，苍南县人民政府以及紫菜行业协会高度重视坛紫菜标准化工作，经过多年的实践，全面梳理了坛紫菜栽培的产前、产中及产后整个流程的关键环节，初步搭建了坛紫菜栽培的全流程标准体系，并积极开展坛紫菜相关标准的制修订工作，现已发布《坛紫菜栽培技术规范》、《坛紫菜人工育苗技术规范》和《坛紫菜干品》三项标准，同时苍南县人民政府还出台了《苍南县人民政府关于全面实施标准化战略的意见》（苍政发〔2017〕167号）等政策，以标准领航传统产业改造升级，助推苍南紫菜经济高质量发展。</w:t>
      </w:r>
    </w:p>
    <w:p w14:paraId="37811CB0" w14:textId="5E67C930" w:rsidR="001C1F78" w:rsidRPr="008D2424" w:rsidRDefault="001C1F78" w:rsidP="001C1F78">
      <w:pPr>
        <w:spacing w:line="360" w:lineRule="auto"/>
        <w:ind w:firstLineChars="200" w:firstLine="480"/>
        <w:rPr>
          <w:rFonts w:ascii="仿宋_GB2312" w:eastAsia="仿宋_GB2312"/>
          <w:sz w:val="24"/>
          <w:szCs w:val="24"/>
        </w:rPr>
      </w:pPr>
      <w:r w:rsidRPr="001C1F78">
        <w:rPr>
          <w:rFonts w:ascii="仿宋_GB2312" w:eastAsia="仿宋_GB2312" w:hint="eastAsia"/>
          <w:sz w:val="24"/>
          <w:szCs w:val="24"/>
        </w:rPr>
        <w:t>目前，国内外尚未发表与干坛紫菜的分级相关的标准，苍南县大部分农户都是根据传统的方法进行分级，主要以口头相述，主观评判形式为主，没有统一详尽的标准，缺乏科学性与规范性，如何科学准确地为干坛紫菜分级成为亟待解决的问题。干坛紫菜的分级作为售价的关键因素，其方法的选择势必影响农户及整个行业的收入情况。因而制定科学规范的干坛紫菜分级标准，能使其分级不只依赖于主观评价，并有实验数据为依据，既方便农户分级售卖，顾客安心购买，也能为</w:t>
      </w:r>
      <w:r>
        <w:rPr>
          <w:rFonts w:ascii="仿宋_GB2312" w:eastAsia="仿宋_GB2312" w:hint="eastAsia"/>
          <w:sz w:val="24"/>
          <w:szCs w:val="24"/>
        </w:rPr>
        <w:t>产品</w:t>
      </w:r>
      <w:r w:rsidRPr="001C1F78">
        <w:rPr>
          <w:rFonts w:ascii="仿宋_GB2312" w:eastAsia="仿宋_GB2312" w:hint="eastAsia"/>
          <w:sz w:val="24"/>
          <w:szCs w:val="24"/>
        </w:rPr>
        <w:t>监管提供理论依据，促进行业产品质量提升和经济发展。</w:t>
      </w:r>
    </w:p>
    <w:p w14:paraId="5AC8D54E" w14:textId="77777777" w:rsidR="00C959D9" w:rsidRPr="0075612B" w:rsidRDefault="00C959D9" w:rsidP="00134227">
      <w:pPr>
        <w:numPr>
          <w:ilvl w:val="0"/>
          <w:numId w:val="4"/>
        </w:numPr>
        <w:spacing w:line="360" w:lineRule="auto"/>
        <w:rPr>
          <w:rFonts w:ascii="仿宋_GB2312" w:eastAsia="仿宋_GB2312"/>
          <w:b/>
          <w:color w:val="000000"/>
          <w:sz w:val="28"/>
          <w:szCs w:val="28"/>
        </w:rPr>
      </w:pPr>
      <w:r w:rsidRPr="0075612B">
        <w:rPr>
          <w:rFonts w:ascii="仿宋_GB2312" w:eastAsia="仿宋_GB2312" w:hint="eastAsia"/>
          <w:b/>
          <w:color w:val="000000"/>
          <w:sz w:val="28"/>
          <w:szCs w:val="28"/>
        </w:rPr>
        <w:t>标准制定工作概况</w:t>
      </w:r>
    </w:p>
    <w:p w14:paraId="65ABFCEE" w14:textId="12803A6B" w:rsidR="00C959D9" w:rsidRPr="0075612B" w:rsidRDefault="00C959D9" w:rsidP="00134227">
      <w:pPr>
        <w:spacing w:line="360" w:lineRule="auto"/>
        <w:rPr>
          <w:rFonts w:ascii="仿宋_GB2312" w:eastAsia="仿宋_GB2312" w:hAnsi="黑体"/>
          <w:b/>
          <w:sz w:val="28"/>
          <w:szCs w:val="28"/>
        </w:rPr>
      </w:pPr>
      <w:r w:rsidRPr="0075612B">
        <w:rPr>
          <w:rFonts w:ascii="仿宋_GB2312" w:eastAsia="仿宋_GB2312" w:hAnsi="黑体" w:hint="eastAsia"/>
          <w:b/>
          <w:sz w:val="28"/>
          <w:szCs w:val="28"/>
        </w:rPr>
        <w:t>1</w:t>
      </w:r>
      <w:r w:rsidR="00B515D5">
        <w:rPr>
          <w:rFonts w:ascii="仿宋_GB2312" w:eastAsia="仿宋_GB2312" w:hAnsi="黑体" w:hint="eastAsia"/>
          <w:b/>
          <w:sz w:val="28"/>
          <w:szCs w:val="28"/>
        </w:rPr>
        <w:t>.</w:t>
      </w:r>
      <w:r w:rsidRPr="0075612B">
        <w:rPr>
          <w:rFonts w:ascii="仿宋_GB2312" w:eastAsia="仿宋_GB2312" w:hAnsi="黑体" w:hint="eastAsia"/>
          <w:b/>
          <w:sz w:val="28"/>
          <w:szCs w:val="28"/>
        </w:rPr>
        <w:t>项目来源</w:t>
      </w:r>
    </w:p>
    <w:p w14:paraId="7D2AB75D" w14:textId="2D48D3CB" w:rsidR="000F4738" w:rsidRPr="001C1F78" w:rsidRDefault="00B14945" w:rsidP="001C1F78">
      <w:pPr>
        <w:spacing w:line="360" w:lineRule="auto"/>
        <w:ind w:firstLineChars="200" w:firstLine="480"/>
        <w:rPr>
          <w:rFonts w:ascii="仿宋_GB2312" w:eastAsia="仿宋_GB2312"/>
          <w:sz w:val="24"/>
          <w:szCs w:val="24"/>
        </w:rPr>
      </w:pPr>
      <w:r w:rsidRPr="008D2424">
        <w:rPr>
          <w:rFonts w:ascii="仿宋_GB2312" w:eastAsia="仿宋_GB2312" w:hint="eastAsia"/>
          <w:sz w:val="24"/>
          <w:szCs w:val="24"/>
        </w:rPr>
        <w:t>本标准由苍南县紫菜行业协会提出。202</w:t>
      </w:r>
      <w:r w:rsidR="001C1F78">
        <w:rPr>
          <w:rFonts w:ascii="仿宋_GB2312" w:eastAsia="仿宋_GB2312"/>
          <w:sz w:val="24"/>
          <w:szCs w:val="24"/>
        </w:rPr>
        <w:t>2</w:t>
      </w:r>
      <w:r w:rsidRPr="008D2424">
        <w:rPr>
          <w:rFonts w:ascii="仿宋_GB2312" w:eastAsia="仿宋_GB2312" w:hint="eastAsia"/>
          <w:sz w:val="24"/>
          <w:szCs w:val="24"/>
        </w:rPr>
        <w:t>年</w:t>
      </w:r>
      <w:r w:rsidR="001C1F78">
        <w:rPr>
          <w:rFonts w:ascii="仿宋_GB2312" w:eastAsia="仿宋_GB2312"/>
          <w:sz w:val="24"/>
          <w:szCs w:val="24"/>
        </w:rPr>
        <w:t>5</w:t>
      </w:r>
      <w:r w:rsidRPr="008D2424">
        <w:rPr>
          <w:rFonts w:ascii="仿宋_GB2312" w:eastAsia="仿宋_GB2312" w:hint="eastAsia"/>
          <w:sz w:val="24"/>
          <w:szCs w:val="24"/>
        </w:rPr>
        <w:t>月2</w:t>
      </w:r>
      <w:r w:rsidR="001C1F78">
        <w:rPr>
          <w:rFonts w:ascii="仿宋_GB2312" w:eastAsia="仿宋_GB2312"/>
          <w:sz w:val="24"/>
          <w:szCs w:val="24"/>
        </w:rPr>
        <w:t>6</w:t>
      </w:r>
      <w:r w:rsidRPr="008D2424">
        <w:rPr>
          <w:rFonts w:ascii="仿宋_GB2312" w:eastAsia="仿宋_GB2312" w:hint="eastAsia"/>
          <w:sz w:val="24"/>
          <w:szCs w:val="24"/>
        </w:rPr>
        <w:t>日，苍南县紫菜行业协会召开了《</w:t>
      </w:r>
      <w:r w:rsidR="0092076A" w:rsidRPr="0092076A">
        <w:rPr>
          <w:rFonts w:ascii="仿宋_GB2312" w:eastAsia="仿宋_GB2312" w:hint="eastAsia"/>
          <w:sz w:val="24"/>
          <w:szCs w:val="24"/>
        </w:rPr>
        <w:t>坛紫菜产品赋码管理规范</w:t>
      </w:r>
      <w:r w:rsidRPr="008D2424">
        <w:rPr>
          <w:rFonts w:ascii="仿宋_GB2312" w:eastAsia="仿宋_GB2312" w:hint="eastAsia"/>
          <w:sz w:val="24"/>
          <w:szCs w:val="24"/>
        </w:rPr>
        <w:t>》团体标准立项论证会，经专家组评估论证，批准同意《</w:t>
      </w:r>
      <w:r w:rsidR="0092076A" w:rsidRPr="0092076A">
        <w:rPr>
          <w:rFonts w:ascii="仿宋_GB2312" w:eastAsia="仿宋_GB2312" w:hint="eastAsia"/>
          <w:sz w:val="24"/>
          <w:szCs w:val="24"/>
        </w:rPr>
        <w:t>坛紫菜产品赋码管理规范</w:t>
      </w:r>
      <w:r w:rsidRPr="008D2424">
        <w:rPr>
          <w:rFonts w:ascii="仿宋_GB2312" w:eastAsia="仿宋_GB2312" w:hint="eastAsia"/>
          <w:sz w:val="24"/>
          <w:szCs w:val="24"/>
        </w:rPr>
        <w:t>》团体标准立项。苍南县紫菜行业协会下发《苍南县紫菜行业协会关于发布20</w:t>
      </w:r>
      <w:r w:rsidR="001C1F78">
        <w:rPr>
          <w:rFonts w:ascii="仿宋_GB2312" w:eastAsia="仿宋_GB2312"/>
          <w:sz w:val="24"/>
          <w:szCs w:val="24"/>
        </w:rPr>
        <w:t>22</w:t>
      </w:r>
      <w:r w:rsidRPr="008D2424">
        <w:rPr>
          <w:rFonts w:ascii="仿宋_GB2312" w:eastAsia="仿宋_GB2312" w:hint="eastAsia"/>
          <w:sz w:val="24"/>
          <w:szCs w:val="24"/>
        </w:rPr>
        <w:t>年第一批团体标准立项的公告》获批立项，下发时间202</w:t>
      </w:r>
      <w:r w:rsidR="001C1F78">
        <w:rPr>
          <w:rFonts w:ascii="仿宋_GB2312" w:eastAsia="仿宋_GB2312"/>
          <w:sz w:val="24"/>
          <w:szCs w:val="24"/>
        </w:rPr>
        <w:t>2</w:t>
      </w:r>
      <w:r w:rsidRPr="008D2424">
        <w:rPr>
          <w:rFonts w:ascii="仿宋_GB2312" w:eastAsia="仿宋_GB2312" w:hint="eastAsia"/>
          <w:sz w:val="24"/>
          <w:szCs w:val="24"/>
        </w:rPr>
        <w:t>年</w:t>
      </w:r>
      <w:r w:rsidR="001C1F78">
        <w:rPr>
          <w:rFonts w:ascii="仿宋_GB2312" w:eastAsia="仿宋_GB2312"/>
          <w:sz w:val="24"/>
          <w:szCs w:val="24"/>
        </w:rPr>
        <w:t>5</w:t>
      </w:r>
      <w:r w:rsidRPr="008D2424">
        <w:rPr>
          <w:rFonts w:ascii="仿宋_GB2312" w:eastAsia="仿宋_GB2312" w:hint="eastAsia"/>
          <w:sz w:val="24"/>
          <w:szCs w:val="24"/>
        </w:rPr>
        <w:t>月</w:t>
      </w:r>
      <w:r w:rsidR="001C1F78">
        <w:rPr>
          <w:rFonts w:ascii="仿宋_GB2312" w:eastAsia="仿宋_GB2312"/>
          <w:sz w:val="24"/>
          <w:szCs w:val="24"/>
        </w:rPr>
        <w:t>3</w:t>
      </w:r>
      <w:r w:rsidRPr="008D2424">
        <w:rPr>
          <w:rFonts w:ascii="仿宋_GB2312" w:eastAsia="仿宋_GB2312" w:hint="eastAsia"/>
          <w:sz w:val="24"/>
          <w:szCs w:val="24"/>
        </w:rPr>
        <w:t>1日。</w:t>
      </w:r>
    </w:p>
    <w:p w14:paraId="0A7BAA7F" w14:textId="630DBA70" w:rsidR="00C959D9" w:rsidRPr="0075612B" w:rsidRDefault="001C1F78" w:rsidP="00134227">
      <w:pPr>
        <w:pStyle w:val="a6"/>
        <w:spacing w:line="360" w:lineRule="auto"/>
        <w:ind w:firstLineChars="0" w:firstLine="0"/>
        <w:rPr>
          <w:rFonts w:ascii="仿宋_GB2312" w:eastAsia="仿宋_GB2312" w:hAnsi="黑体"/>
          <w:b/>
          <w:noProof w:val="0"/>
          <w:kern w:val="2"/>
          <w:sz w:val="28"/>
          <w:szCs w:val="28"/>
        </w:rPr>
      </w:pPr>
      <w:r>
        <w:rPr>
          <w:rFonts w:ascii="仿宋_GB2312" w:eastAsia="仿宋_GB2312" w:hAnsi="黑体"/>
          <w:b/>
          <w:noProof w:val="0"/>
          <w:kern w:val="2"/>
          <w:sz w:val="28"/>
          <w:szCs w:val="28"/>
        </w:rPr>
        <w:lastRenderedPageBreak/>
        <w:t>2</w:t>
      </w:r>
      <w:r w:rsidR="00B515D5">
        <w:rPr>
          <w:rFonts w:ascii="仿宋_GB2312" w:eastAsia="仿宋_GB2312" w:hAnsi="黑体"/>
          <w:b/>
          <w:noProof w:val="0"/>
          <w:kern w:val="2"/>
          <w:sz w:val="28"/>
          <w:szCs w:val="28"/>
        </w:rPr>
        <w:t>.</w:t>
      </w:r>
      <w:r w:rsidR="00AD09AA" w:rsidRPr="0075612B">
        <w:rPr>
          <w:rFonts w:ascii="仿宋_GB2312" w:eastAsia="仿宋_GB2312" w:hAnsi="黑体" w:hint="eastAsia"/>
          <w:b/>
          <w:noProof w:val="0"/>
          <w:kern w:val="2"/>
          <w:sz w:val="28"/>
          <w:szCs w:val="28"/>
        </w:rPr>
        <w:t>主要工作过程</w:t>
      </w:r>
    </w:p>
    <w:p w14:paraId="265649D4" w14:textId="3A72430A" w:rsidR="00E47AB5" w:rsidRPr="0075612B" w:rsidRDefault="00D21ADF" w:rsidP="0075612B">
      <w:pPr>
        <w:spacing w:line="360" w:lineRule="auto"/>
        <w:rPr>
          <w:rFonts w:ascii="仿宋_GB2312" w:eastAsia="仿宋_GB2312"/>
          <w:b/>
          <w:bCs/>
          <w:sz w:val="24"/>
          <w:szCs w:val="24"/>
        </w:rPr>
      </w:pPr>
      <w:r w:rsidRPr="00D21ADF">
        <w:rPr>
          <w:rFonts w:ascii="仿宋_GB2312" w:eastAsia="仿宋_GB2312" w:hint="eastAsia"/>
          <w:b/>
          <w:bCs/>
          <w:sz w:val="24"/>
          <w:szCs w:val="24"/>
        </w:rPr>
        <w:t>（1）</w:t>
      </w:r>
      <w:r w:rsidR="00E47AB5" w:rsidRPr="0075612B">
        <w:rPr>
          <w:rFonts w:ascii="仿宋_GB2312" w:eastAsia="仿宋_GB2312" w:hint="eastAsia"/>
          <w:b/>
          <w:bCs/>
          <w:sz w:val="24"/>
          <w:szCs w:val="24"/>
        </w:rPr>
        <w:t>标准起草阶段</w:t>
      </w:r>
    </w:p>
    <w:p w14:paraId="575B1145" w14:textId="21ACB132" w:rsidR="00E47AB5" w:rsidRPr="008D2424" w:rsidRDefault="00E47AB5" w:rsidP="00E47AB5">
      <w:pPr>
        <w:spacing w:line="360" w:lineRule="auto"/>
        <w:ind w:firstLineChars="200" w:firstLine="480"/>
        <w:rPr>
          <w:rFonts w:ascii="仿宋_GB2312" w:eastAsia="仿宋_GB2312"/>
          <w:sz w:val="24"/>
          <w:szCs w:val="24"/>
        </w:rPr>
      </w:pPr>
      <w:r w:rsidRPr="008D2424">
        <w:rPr>
          <w:rFonts w:ascii="仿宋_GB2312" w:eastAsia="仿宋_GB2312" w:hint="eastAsia"/>
          <w:sz w:val="24"/>
          <w:szCs w:val="24"/>
        </w:rPr>
        <w:t>202</w:t>
      </w:r>
      <w:r w:rsidR="00D21ADF">
        <w:rPr>
          <w:rFonts w:ascii="仿宋_GB2312" w:eastAsia="仿宋_GB2312"/>
          <w:sz w:val="24"/>
          <w:szCs w:val="24"/>
        </w:rPr>
        <w:t>2</w:t>
      </w:r>
      <w:r w:rsidRPr="008D2424">
        <w:rPr>
          <w:rFonts w:ascii="仿宋_GB2312" w:eastAsia="仿宋_GB2312" w:hint="eastAsia"/>
          <w:sz w:val="24"/>
          <w:szCs w:val="24"/>
        </w:rPr>
        <w:t>年</w:t>
      </w:r>
      <w:r w:rsidR="00D21ADF">
        <w:rPr>
          <w:rFonts w:ascii="仿宋_GB2312" w:eastAsia="仿宋_GB2312"/>
          <w:sz w:val="24"/>
          <w:szCs w:val="24"/>
        </w:rPr>
        <w:t>4</w:t>
      </w:r>
      <w:r w:rsidRPr="008D2424">
        <w:rPr>
          <w:rFonts w:ascii="仿宋_GB2312" w:eastAsia="仿宋_GB2312" w:hint="eastAsia"/>
          <w:sz w:val="24"/>
          <w:szCs w:val="24"/>
        </w:rPr>
        <w:t>月，</w:t>
      </w:r>
      <w:r w:rsidRPr="00A11955">
        <w:rPr>
          <w:rFonts w:ascii="仿宋_GB2312" w:eastAsia="仿宋_GB2312" w:hint="eastAsia"/>
          <w:color w:val="000000" w:themeColor="text1"/>
          <w:sz w:val="24"/>
          <w:szCs w:val="24"/>
        </w:rPr>
        <w:t>由</w:t>
      </w:r>
      <w:r w:rsidR="00A11955" w:rsidRPr="00A11955">
        <w:rPr>
          <w:rFonts w:ascii="仿宋_GB2312" w:eastAsia="仿宋_GB2312" w:hint="eastAsia"/>
          <w:color w:val="000000" w:themeColor="text1"/>
          <w:sz w:val="24"/>
          <w:szCs w:val="24"/>
        </w:rPr>
        <w:t>苍南县紫菜行业协会</w:t>
      </w:r>
      <w:r w:rsidRPr="00A11955">
        <w:rPr>
          <w:rFonts w:ascii="仿宋_GB2312" w:eastAsia="仿宋_GB2312" w:hint="eastAsia"/>
          <w:color w:val="000000" w:themeColor="text1"/>
          <w:sz w:val="24"/>
          <w:szCs w:val="24"/>
        </w:rPr>
        <w:t>为主</w:t>
      </w:r>
      <w:r w:rsidRPr="008D2424">
        <w:rPr>
          <w:rFonts w:ascii="仿宋_GB2312" w:eastAsia="仿宋_GB2312" w:hint="eastAsia"/>
          <w:sz w:val="24"/>
          <w:szCs w:val="24"/>
        </w:rPr>
        <w:t>的标准起草组对</w:t>
      </w:r>
      <w:r w:rsidR="00BB15A2" w:rsidRPr="008D2424">
        <w:rPr>
          <w:rFonts w:ascii="仿宋_GB2312" w:eastAsia="仿宋_GB2312" w:hint="eastAsia"/>
          <w:sz w:val="24"/>
          <w:szCs w:val="24"/>
        </w:rPr>
        <w:t>苍南坛紫菜</w:t>
      </w:r>
      <w:r w:rsidR="0092076A">
        <w:rPr>
          <w:rFonts w:ascii="仿宋_GB2312" w:eastAsia="仿宋_GB2312" w:hint="eastAsia"/>
          <w:sz w:val="24"/>
          <w:szCs w:val="24"/>
        </w:rPr>
        <w:t>产品赋码</w:t>
      </w:r>
      <w:r w:rsidRPr="008D2424">
        <w:rPr>
          <w:rFonts w:ascii="仿宋_GB2312" w:eastAsia="仿宋_GB2312" w:hint="eastAsia"/>
          <w:sz w:val="24"/>
          <w:szCs w:val="24"/>
        </w:rPr>
        <w:t>的现状与发展情况进行全面调研，同时广泛搜集和检索了国内外的相关资料，并进行了大量的研究分析和资料查证工作，在此基础上编制出《</w:t>
      </w:r>
      <w:r w:rsidR="0092076A" w:rsidRPr="0092076A">
        <w:rPr>
          <w:rFonts w:ascii="仿宋_GB2312" w:eastAsia="仿宋_GB2312" w:hint="eastAsia"/>
          <w:sz w:val="24"/>
          <w:szCs w:val="24"/>
        </w:rPr>
        <w:t>坛紫菜产品赋码管理技术规范</w:t>
      </w:r>
      <w:r w:rsidRPr="008D2424">
        <w:rPr>
          <w:rFonts w:ascii="仿宋_GB2312" w:eastAsia="仿宋_GB2312" w:hint="eastAsia"/>
          <w:sz w:val="24"/>
          <w:szCs w:val="24"/>
        </w:rPr>
        <w:t>》标准草案初稿，经组织内部有关专家研讨后，对标准草案初稿进行了认真地修改，形成了</w:t>
      </w:r>
      <w:r w:rsidR="0075612B" w:rsidRPr="0075612B">
        <w:rPr>
          <w:rFonts w:ascii="仿宋_GB2312" w:eastAsia="仿宋_GB2312" w:hint="eastAsia"/>
          <w:sz w:val="24"/>
          <w:szCs w:val="24"/>
        </w:rPr>
        <w:t>工作组讨论稿</w:t>
      </w:r>
      <w:r w:rsidRPr="008D2424">
        <w:rPr>
          <w:rFonts w:ascii="仿宋_GB2312" w:eastAsia="仿宋_GB2312" w:hint="eastAsia"/>
          <w:sz w:val="24"/>
          <w:szCs w:val="24"/>
        </w:rPr>
        <w:t>，由组长审核后报</w:t>
      </w:r>
      <w:r w:rsidR="00BA6619" w:rsidRPr="008D2424">
        <w:rPr>
          <w:rFonts w:ascii="仿宋_GB2312" w:eastAsia="仿宋_GB2312" w:hint="eastAsia"/>
          <w:sz w:val="24"/>
          <w:szCs w:val="24"/>
        </w:rPr>
        <w:t>苍南县紫菜行业协会</w:t>
      </w:r>
      <w:r w:rsidRPr="008D2424">
        <w:rPr>
          <w:rFonts w:ascii="仿宋_GB2312" w:eastAsia="仿宋_GB2312" w:hint="eastAsia"/>
          <w:sz w:val="24"/>
          <w:szCs w:val="24"/>
        </w:rPr>
        <w:t>秘书处。</w:t>
      </w:r>
    </w:p>
    <w:p w14:paraId="5BB27A4D" w14:textId="4DC157BB" w:rsidR="00E47AB5" w:rsidRPr="0075612B" w:rsidRDefault="00E47AB5" w:rsidP="0075612B">
      <w:pPr>
        <w:spacing w:line="360" w:lineRule="auto"/>
        <w:rPr>
          <w:rFonts w:ascii="仿宋_GB2312" w:eastAsia="仿宋_GB2312"/>
          <w:b/>
          <w:bCs/>
          <w:sz w:val="24"/>
          <w:szCs w:val="24"/>
        </w:rPr>
      </w:pPr>
      <w:r w:rsidRPr="0075612B">
        <w:rPr>
          <w:rFonts w:ascii="仿宋_GB2312" w:eastAsia="仿宋_GB2312" w:hint="eastAsia"/>
          <w:b/>
          <w:bCs/>
          <w:sz w:val="24"/>
          <w:szCs w:val="24"/>
        </w:rPr>
        <w:t>（</w:t>
      </w:r>
      <w:r w:rsidR="00D21ADF">
        <w:rPr>
          <w:rFonts w:ascii="仿宋_GB2312" w:eastAsia="仿宋_GB2312"/>
          <w:b/>
          <w:bCs/>
          <w:sz w:val="24"/>
          <w:szCs w:val="24"/>
        </w:rPr>
        <w:t>2</w:t>
      </w:r>
      <w:r w:rsidRPr="0075612B">
        <w:rPr>
          <w:rFonts w:ascii="仿宋_GB2312" w:eastAsia="仿宋_GB2312" w:hint="eastAsia"/>
          <w:b/>
          <w:bCs/>
          <w:sz w:val="24"/>
          <w:szCs w:val="24"/>
        </w:rPr>
        <w:t>）立项阶段</w:t>
      </w:r>
    </w:p>
    <w:p w14:paraId="368C4512" w14:textId="43EF4084" w:rsidR="0075612B" w:rsidRPr="0075612B" w:rsidRDefault="0075612B" w:rsidP="0075612B">
      <w:pPr>
        <w:spacing w:line="360" w:lineRule="auto"/>
        <w:ind w:firstLineChars="200" w:firstLine="480"/>
        <w:rPr>
          <w:rFonts w:ascii="仿宋_GB2312" w:eastAsia="仿宋_GB2312"/>
          <w:sz w:val="24"/>
          <w:szCs w:val="24"/>
        </w:rPr>
      </w:pPr>
      <w:r w:rsidRPr="0075612B">
        <w:rPr>
          <w:rFonts w:ascii="仿宋_GB2312" w:eastAsia="仿宋_GB2312" w:hint="eastAsia"/>
          <w:sz w:val="24"/>
          <w:szCs w:val="24"/>
        </w:rPr>
        <w:t>202</w:t>
      </w:r>
      <w:r w:rsidR="00D21ADF">
        <w:rPr>
          <w:rFonts w:ascii="仿宋_GB2312" w:eastAsia="仿宋_GB2312"/>
          <w:sz w:val="24"/>
          <w:szCs w:val="24"/>
        </w:rPr>
        <w:t>2</w:t>
      </w:r>
      <w:r w:rsidRPr="0075612B">
        <w:rPr>
          <w:rFonts w:ascii="仿宋_GB2312" w:eastAsia="仿宋_GB2312" w:hint="eastAsia"/>
          <w:sz w:val="24"/>
          <w:szCs w:val="24"/>
        </w:rPr>
        <w:t>年</w:t>
      </w:r>
      <w:r w:rsidR="00D21ADF">
        <w:rPr>
          <w:rFonts w:ascii="仿宋_GB2312" w:eastAsia="仿宋_GB2312"/>
          <w:sz w:val="24"/>
          <w:szCs w:val="24"/>
        </w:rPr>
        <w:t>5</w:t>
      </w:r>
      <w:r w:rsidRPr="0075612B">
        <w:rPr>
          <w:rFonts w:ascii="仿宋_GB2312" w:eastAsia="仿宋_GB2312" w:hint="eastAsia"/>
          <w:sz w:val="24"/>
          <w:szCs w:val="24"/>
        </w:rPr>
        <w:t>月</w:t>
      </w:r>
      <w:r w:rsidR="00D21ADF">
        <w:rPr>
          <w:rFonts w:ascii="仿宋_GB2312" w:eastAsia="仿宋_GB2312"/>
          <w:sz w:val="24"/>
          <w:szCs w:val="24"/>
        </w:rPr>
        <w:t>26</w:t>
      </w:r>
      <w:r w:rsidRPr="0075612B">
        <w:rPr>
          <w:rFonts w:ascii="仿宋_GB2312" w:eastAsia="仿宋_GB2312" w:hint="eastAsia"/>
          <w:sz w:val="24"/>
          <w:szCs w:val="24"/>
        </w:rPr>
        <w:t>日</w:t>
      </w:r>
      <w:r w:rsidRPr="00A11955">
        <w:rPr>
          <w:rFonts w:ascii="仿宋_GB2312" w:eastAsia="仿宋_GB2312" w:hint="eastAsia"/>
          <w:color w:val="000000" w:themeColor="text1"/>
          <w:sz w:val="24"/>
          <w:szCs w:val="24"/>
        </w:rPr>
        <w:t>，苍南县紫菜行业协会在</w:t>
      </w:r>
      <w:r w:rsidR="00D21ADF" w:rsidRPr="00D21ADF">
        <w:rPr>
          <w:rFonts w:ascii="仿宋_GB2312" w:eastAsia="仿宋_GB2312" w:hint="eastAsia"/>
          <w:color w:val="000000" w:themeColor="text1"/>
          <w:sz w:val="24"/>
          <w:szCs w:val="24"/>
        </w:rPr>
        <w:t>苍南县市场监督管理局会议室</w:t>
      </w:r>
      <w:r w:rsidRPr="0075612B">
        <w:rPr>
          <w:rFonts w:ascii="仿宋_GB2312" w:eastAsia="仿宋_GB2312" w:hint="eastAsia"/>
          <w:sz w:val="24"/>
          <w:szCs w:val="24"/>
        </w:rPr>
        <w:t>召开了《</w:t>
      </w:r>
      <w:r w:rsidR="0092076A" w:rsidRPr="0092076A">
        <w:rPr>
          <w:rFonts w:ascii="仿宋_GB2312" w:eastAsia="仿宋_GB2312" w:hint="eastAsia"/>
          <w:sz w:val="24"/>
          <w:szCs w:val="24"/>
        </w:rPr>
        <w:t>坛紫菜产品赋码管理技术规范</w:t>
      </w:r>
      <w:r w:rsidRPr="0075612B">
        <w:rPr>
          <w:rFonts w:ascii="仿宋_GB2312" w:eastAsia="仿宋_GB2312" w:hint="eastAsia"/>
          <w:sz w:val="24"/>
          <w:szCs w:val="24"/>
        </w:rPr>
        <w:t>》团体标准立项论证会，经专家评审通过了本标准的立项论证。评</w:t>
      </w:r>
      <w:r w:rsidR="003559E9" w:rsidRPr="003559E9">
        <w:rPr>
          <w:rFonts w:ascii="仿宋_GB2312" w:eastAsia="仿宋_GB2312" w:hint="eastAsia"/>
          <w:sz w:val="24"/>
          <w:szCs w:val="24"/>
        </w:rPr>
        <w:t>审</w:t>
      </w:r>
      <w:r w:rsidRPr="0075612B">
        <w:rPr>
          <w:rFonts w:ascii="仿宋_GB2312" w:eastAsia="仿宋_GB2312" w:hint="eastAsia"/>
          <w:sz w:val="24"/>
          <w:szCs w:val="24"/>
        </w:rPr>
        <w:t>委员会由</w:t>
      </w:r>
      <w:r w:rsidR="00D21ADF" w:rsidRPr="00D21ADF">
        <w:rPr>
          <w:rFonts w:ascii="仿宋_GB2312" w:eastAsia="仿宋_GB2312" w:hint="eastAsia"/>
          <w:sz w:val="24"/>
          <w:szCs w:val="24"/>
        </w:rPr>
        <w:t>浙江省标准化研究院、中国计量大学、浙江省海洋水产养殖研究所、平阳县南麂列岛保护区、苍南县农机化中心</w:t>
      </w:r>
      <w:r w:rsidRPr="0075612B">
        <w:rPr>
          <w:rFonts w:ascii="仿宋_GB2312" w:eastAsia="仿宋_GB2312" w:hint="eastAsia"/>
          <w:sz w:val="24"/>
          <w:szCs w:val="24"/>
        </w:rPr>
        <w:t>等单位5位专家组成，</w:t>
      </w:r>
      <w:r w:rsidR="0007796C">
        <w:rPr>
          <w:rFonts w:ascii="仿宋_GB2312" w:eastAsia="仿宋_GB2312" w:hint="eastAsia"/>
          <w:sz w:val="24"/>
          <w:szCs w:val="24"/>
        </w:rPr>
        <w:t>由</w:t>
      </w:r>
      <w:r w:rsidRPr="0075612B">
        <w:rPr>
          <w:rFonts w:ascii="仿宋_GB2312" w:eastAsia="仿宋_GB2312" w:hint="eastAsia"/>
          <w:sz w:val="24"/>
          <w:szCs w:val="24"/>
        </w:rPr>
        <w:t>张朋越担任</w:t>
      </w:r>
      <w:r w:rsidR="0007796C">
        <w:rPr>
          <w:rFonts w:ascii="仿宋_GB2312" w:eastAsia="仿宋_GB2312" w:hint="eastAsia"/>
          <w:sz w:val="24"/>
          <w:szCs w:val="24"/>
        </w:rPr>
        <w:t>评审</w:t>
      </w:r>
      <w:r w:rsidRPr="0075612B">
        <w:rPr>
          <w:rFonts w:ascii="仿宋_GB2312" w:eastAsia="仿宋_GB2312" w:hint="eastAsia"/>
          <w:sz w:val="24"/>
          <w:szCs w:val="24"/>
        </w:rPr>
        <w:t>组组长。会上专家提出</w:t>
      </w:r>
      <w:r>
        <w:rPr>
          <w:rFonts w:ascii="仿宋_GB2312" w:eastAsia="仿宋_GB2312" w:hint="eastAsia"/>
          <w:sz w:val="24"/>
          <w:szCs w:val="24"/>
        </w:rPr>
        <w:t>将标准名称修改为《</w:t>
      </w:r>
      <w:r w:rsidR="0092076A" w:rsidRPr="0092076A">
        <w:rPr>
          <w:rFonts w:ascii="仿宋_GB2312" w:eastAsia="仿宋_GB2312" w:hint="eastAsia"/>
          <w:sz w:val="24"/>
          <w:szCs w:val="24"/>
        </w:rPr>
        <w:t>坛紫菜产品赋码管理规范</w:t>
      </w:r>
      <w:r>
        <w:rPr>
          <w:rFonts w:ascii="仿宋_GB2312" w:eastAsia="仿宋_GB2312" w:hint="eastAsia"/>
          <w:sz w:val="24"/>
          <w:szCs w:val="24"/>
        </w:rPr>
        <w:t>》</w:t>
      </w:r>
      <w:r w:rsidRPr="0075612B">
        <w:rPr>
          <w:rFonts w:ascii="仿宋_GB2312" w:eastAsia="仿宋_GB2312" w:hint="eastAsia"/>
          <w:sz w:val="24"/>
          <w:szCs w:val="24"/>
        </w:rPr>
        <w:t>。</w:t>
      </w:r>
    </w:p>
    <w:p w14:paraId="51DEBC22" w14:textId="077B13A4" w:rsidR="0075612B" w:rsidRDefault="0075612B" w:rsidP="0075612B">
      <w:pPr>
        <w:spacing w:line="360" w:lineRule="auto"/>
        <w:ind w:firstLineChars="200" w:firstLine="480"/>
        <w:rPr>
          <w:rFonts w:ascii="仿宋_GB2312" w:eastAsia="仿宋_GB2312"/>
          <w:sz w:val="24"/>
          <w:szCs w:val="24"/>
        </w:rPr>
      </w:pPr>
      <w:r w:rsidRPr="0075612B">
        <w:rPr>
          <w:rFonts w:ascii="仿宋_GB2312" w:eastAsia="仿宋_GB2312" w:hint="eastAsia"/>
          <w:sz w:val="24"/>
          <w:szCs w:val="24"/>
        </w:rPr>
        <w:t>202</w:t>
      </w:r>
      <w:r w:rsidR="00D21ADF">
        <w:rPr>
          <w:rFonts w:ascii="仿宋_GB2312" w:eastAsia="仿宋_GB2312"/>
          <w:sz w:val="24"/>
          <w:szCs w:val="24"/>
        </w:rPr>
        <w:t>2</w:t>
      </w:r>
      <w:r w:rsidRPr="0075612B">
        <w:rPr>
          <w:rFonts w:ascii="仿宋_GB2312" w:eastAsia="仿宋_GB2312" w:hint="eastAsia"/>
          <w:sz w:val="24"/>
          <w:szCs w:val="24"/>
        </w:rPr>
        <w:t>年</w:t>
      </w:r>
      <w:r w:rsidR="00D21ADF">
        <w:rPr>
          <w:rFonts w:ascii="仿宋_GB2312" w:eastAsia="仿宋_GB2312"/>
          <w:sz w:val="24"/>
          <w:szCs w:val="24"/>
        </w:rPr>
        <w:t>5</w:t>
      </w:r>
      <w:r w:rsidRPr="0075612B">
        <w:rPr>
          <w:rFonts w:ascii="仿宋_GB2312" w:eastAsia="仿宋_GB2312" w:hint="eastAsia"/>
          <w:sz w:val="24"/>
          <w:szCs w:val="24"/>
        </w:rPr>
        <w:t>月</w:t>
      </w:r>
      <w:r w:rsidR="00D21ADF">
        <w:rPr>
          <w:rFonts w:ascii="仿宋_GB2312" w:eastAsia="仿宋_GB2312"/>
          <w:sz w:val="24"/>
          <w:szCs w:val="24"/>
        </w:rPr>
        <w:t>3</w:t>
      </w:r>
      <w:r w:rsidRPr="0075612B">
        <w:rPr>
          <w:rFonts w:ascii="仿宋_GB2312" w:eastAsia="仿宋_GB2312" w:hint="eastAsia"/>
          <w:sz w:val="24"/>
          <w:szCs w:val="24"/>
        </w:rPr>
        <w:t>1日，苍南县紫菜行业协会发布《苍南县紫菜行业协会关于发布202</w:t>
      </w:r>
      <w:r w:rsidR="00D21ADF">
        <w:rPr>
          <w:rFonts w:ascii="仿宋_GB2312" w:eastAsia="仿宋_GB2312"/>
          <w:sz w:val="24"/>
          <w:szCs w:val="24"/>
        </w:rPr>
        <w:t>2</w:t>
      </w:r>
      <w:r w:rsidRPr="0075612B">
        <w:rPr>
          <w:rFonts w:ascii="仿宋_GB2312" w:eastAsia="仿宋_GB2312" w:hint="eastAsia"/>
          <w:sz w:val="24"/>
          <w:szCs w:val="24"/>
        </w:rPr>
        <w:t>年第一批团体标准立项的公告》，本标准被列入名单中。</w:t>
      </w:r>
    </w:p>
    <w:p w14:paraId="3EEB4373" w14:textId="77777777" w:rsidR="00F43FAF" w:rsidRPr="00673FDB" w:rsidRDefault="00C959D9" w:rsidP="00134227">
      <w:pPr>
        <w:numPr>
          <w:ilvl w:val="0"/>
          <w:numId w:val="4"/>
        </w:numPr>
        <w:spacing w:line="360" w:lineRule="auto"/>
        <w:rPr>
          <w:rFonts w:ascii="仿宋_GB2312" w:eastAsia="仿宋_GB2312"/>
          <w:b/>
          <w:sz w:val="28"/>
          <w:szCs w:val="28"/>
        </w:rPr>
      </w:pPr>
      <w:r w:rsidRPr="00673FDB">
        <w:rPr>
          <w:rFonts w:ascii="仿宋_GB2312" w:eastAsia="仿宋_GB2312" w:hint="eastAsia"/>
          <w:b/>
          <w:sz w:val="28"/>
          <w:szCs w:val="28"/>
        </w:rPr>
        <w:t>标准编制原则和主要内容确定的依据</w:t>
      </w:r>
      <w:bookmarkStart w:id="0" w:name="_Toc90112094"/>
    </w:p>
    <w:p w14:paraId="62876EA3" w14:textId="7280C1B9" w:rsidR="00F43FAF" w:rsidRPr="00673FDB" w:rsidRDefault="00F43FAF" w:rsidP="00F542A2">
      <w:pPr>
        <w:spacing w:line="360" w:lineRule="auto"/>
        <w:rPr>
          <w:rFonts w:ascii="仿宋_GB2312" w:eastAsia="仿宋_GB2312" w:hAnsi="仿宋_GB2312" w:cs="仿宋_GB2312"/>
          <w:b/>
          <w:sz w:val="28"/>
          <w:szCs w:val="28"/>
        </w:rPr>
      </w:pPr>
      <w:r w:rsidRPr="00673FDB">
        <w:rPr>
          <w:rFonts w:ascii="仿宋_GB2312" w:eastAsia="仿宋_GB2312" w:hAnsi="仿宋_GB2312" w:cs="仿宋_GB2312" w:hint="eastAsia"/>
          <w:b/>
          <w:sz w:val="28"/>
          <w:szCs w:val="28"/>
        </w:rPr>
        <w:t>1</w:t>
      </w:r>
      <w:r w:rsidR="00B515D5">
        <w:rPr>
          <w:rFonts w:ascii="仿宋_GB2312" w:eastAsia="仿宋_GB2312" w:hAnsi="仿宋_GB2312" w:cs="仿宋_GB2312" w:hint="eastAsia"/>
          <w:b/>
          <w:sz w:val="28"/>
          <w:szCs w:val="28"/>
        </w:rPr>
        <w:t>.</w:t>
      </w:r>
      <w:r w:rsidRPr="00673FDB">
        <w:rPr>
          <w:rFonts w:ascii="仿宋_GB2312" w:eastAsia="仿宋_GB2312" w:hAnsi="仿宋_GB2312" w:cs="仿宋_GB2312" w:hint="eastAsia"/>
          <w:b/>
          <w:sz w:val="28"/>
          <w:szCs w:val="28"/>
        </w:rPr>
        <w:t>标准编制原则</w:t>
      </w:r>
    </w:p>
    <w:p w14:paraId="00AC5795" w14:textId="17B579D2" w:rsidR="00F43FAF" w:rsidRPr="00673FDB" w:rsidRDefault="00F43FAF" w:rsidP="00F542A2">
      <w:pPr>
        <w:spacing w:line="360" w:lineRule="auto"/>
        <w:rPr>
          <w:rFonts w:ascii="仿宋_GB2312" w:eastAsia="仿宋_GB2312" w:hAnsi="仿宋_GB2312" w:cs="仿宋_GB2312"/>
          <w:b/>
          <w:sz w:val="24"/>
          <w:szCs w:val="24"/>
        </w:rPr>
      </w:pPr>
      <w:r w:rsidRPr="00673FDB">
        <w:rPr>
          <w:rFonts w:ascii="仿宋_GB2312" w:eastAsia="仿宋_GB2312" w:hAnsi="仿宋_GB2312" w:cs="仿宋_GB2312" w:hint="eastAsia"/>
          <w:b/>
          <w:sz w:val="24"/>
          <w:szCs w:val="24"/>
        </w:rPr>
        <w:t>（1）</w:t>
      </w:r>
      <w:r w:rsidR="006F2470" w:rsidRPr="006F2470">
        <w:rPr>
          <w:rFonts w:ascii="仿宋_GB2312" w:eastAsia="仿宋_GB2312" w:hAnsi="仿宋_GB2312" w:cs="仿宋_GB2312" w:hint="eastAsia"/>
          <w:b/>
          <w:sz w:val="24"/>
          <w:szCs w:val="24"/>
        </w:rPr>
        <w:t>科学性</w:t>
      </w:r>
      <w:r w:rsidRPr="00673FDB">
        <w:rPr>
          <w:rFonts w:ascii="仿宋_GB2312" w:eastAsia="仿宋_GB2312" w:hAnsi="仿宋_GB2312" w:cs="仿宋_GB2312" w:hint="eastAsia"/>
          <w:b/>
          <w:sz w:val="24"/>
          <w:szCs w:val="24"/>
        </w:rPr>
        <w:t>原则</w:t>
      </w:r>
    </w:p>
    <w:p w14:paraId="6EA8A5F9" w14:textId="723ED4C7" w:rsidR="00F43FAF" w:rsidRPr="008D2424" w:rsidRDefault="000F4738" w:rsidP="00F542A2">
      <w:pPr>
        <w:spacing w:line="360" w:lineRule="auto"/>
        <w:ind w:firstLineChars="200" w:firstLine="480"/>
        <w:rPr>
          <w:rFonts w:ascii="仿宋_GB2312" w:eastAsia="仿宋_GB2312"/>
          <w:sz w:val="24"/>
          <w:szCs w:val="24"/>
        </w:rPr>
      </w:pPr>
      <w:r w:rsidRPr="000F4738">
        <w:rPr>
          <w:rFonts w:ascii="仿宋_GB2312" w:eastAsia="仿宋_GB2312" w:hAnsi="宋体" w:hint="eastAsia"/>
          <w:sz w:val="24"/>
          <w:szCs w:val="24"/>
        </w:rPr>
        <w:t>制定标准时首先要注意标准所涉及的主要内容是否满足既定的需求</w:t>
      </w:r>
      <w:r>
        <w:rPr>
          <w:rFonts w:ascii="仿宋_GB2312" w:eastAsia="仿宋_GB2312" w:hAnsi="宋体" w:hint="eastAsia"/>
          <w:sz w:val="24"/>
          <w:szCs w:val="24"/>
        </w:rPr>
        <w:t>。</w:t>
      </w:r>
    </w:p>
    <w:p w14:paraId="56F44029" w14:textId="071AD654" w:rsidR="00F43FAF" w:rsidRPr="00673FDB" w:rsidRDefault="00F43FAF" w:rsidP="00F542A2">
      <w:pPr>
        <w:spacing w:line="360" w:lineRule="auto"/>
        <w:rPr>
          <w:rFonts w:ascii="仿宋_GB2312" w:eastAsia="仿宋_GB2312" w:hAnsi="仿宋_GB2312" w:cs="仿宋_GB2312"/>
          <w:b/>
          <w:sz w:val="24"/>
          <w:szCs w:val="24"/>
        </w:rPr>
      </w:pPr>
      <w:r w:rsidRPr="00673FDB">
        <w:rPr>
          <w:rFonts w:ascii="仿宋_GB2312" w:eastAsia="仿宋_GB2312" w:hAnsi="仿宋_GB2312" w:cs="仿宋_GB2312" w:hint="eastAsia"/>
          <w:b/>
          <w:sz w:val="24"/>
          <w:szCs w:val="24"/>
        </w:rPr>
        <w:t>（2）</w:t>
      </w:r>
      <w:r w:rsidR="000F4738" w:rsidRPr="000F4738">
        <w:rPr>
          <w:rFonts w:ascii="仿宋_GB2312" w:eastAsia="仿宋_GB2312" w:hAnsi="仿宋_GB2312" w:cs="仿宋_GB2312" w:hint="eastAsia"/>
          <w:b/>
          <w:sz w:val="24"/>
          <w:szCs w:val="24"/>
        </w:rPr>
        <w:t>先进性</w:t>
      </w:r>
      <w:r w:rsidRPr="00673FDB">
        <w:rPr>
          <w:rFonts w:ascii="仿宋_GB2312" w:eastAsia="仿宋_GB2312" w:hAnsi="仿宋_GB2312" w:cs="仿宋_GB2312" w:hint="eastAsia"/>
          <w:b/>
          <w:sz w:val="24"/>
          <w:szCs w:val="24"/>
        </w:rPr>
        <w:t>原则</w:t>
      </w:r>
    </w:p>
    <w:p w14:paraId="734E5044" w14:textId="08F1895A" w:rsidR="00F43FAF" w:rsidRPr="008D2424" w:rsidRDefault="000F4738" w:rsidP="00F542A2">
      <w:pPr>
        <w:spacing w:line="360" w:lineRule="auto"/>
        <w:ind w:firstLineChars="200" w:firstLine="480"/>
        <w:rPr>
          <w:rFonts w:ascii="仿宋_GB2312" w:eastAsia="仿宋_GB2312" w:hAnsi="仿宋_GB2312" w:cs="仿宋_GB2312"/>
          <w:bCs/>
          <w:sz w:val="24"/>
          <w:szCs w:val="24"/>
        </w:rPr>
      </w:pPr>
      <w:r w:rsidRPr="000F4738">
        <w:rPr>
          <w:rFonts w:ascii="仿宋_GB2312" w:eastAsia="仿宋_GB2312" w:hAnsi="仿宋_GB2312" w:cs="仿宋_GB2312" w:hint="eastAsia"/>
          <w:bCs/>
          <w:sz w:val="24"/>
          <w:szCs w:val="24"/>
        </w:rPr>
        <w:t>编写标准草案时要在充分调查研究的基础上，认真分析国内外同类标准的要求与水平，在预期可达到的条件下，积极地把先进内容纳入标准，提高标准的要求与水平</w:t>
      </w:r>
      <w:r w:rsidR="0007585A">
        <w:rPr>
          <w:rFonts w:ascii="仿宋_GB2312" w:eastAsia="仿宋_GB2312" w:hAnsi="仿宋_GB2312" w:cs="仿宋_GB2312" w:hint="eastAsia"/>
          <w:bCs/>
          <w:sz w:val="24"/>
          <w:szCs w:val="24"/>
        </w:rPr>
        <w:t>。</w:t>
      </w:r>
    </w:p>
    <w:p w14:paraId="1E6A25B5" w14:textId="70DC68F9" w:rsidR="00F43FAF" w:rsidRPr="00673FDB" w:rsidRDefault="00F43FAF" w:rsidP="00F542A2">
      <w:pPr>
        <w:spacing w:line="360" w:lineRule="auto"/>
        <w:rPr>
          <w:rFonts w:ascii="仿宋_GB2312" w:eastAsia="仿宋_GB2312" w:hAnsi="仿宋_GB2312" w:cs="仿宋_GB2312"/>
          <w:b/>
          <w:sz w:val="24"/>
          <w:szCs w:val="24"/>
        </w:rPr>
      </w:pPr>
      <w:r w:rsidRPr="00673FDB">
        <w:rPr>
          <w:rFonts w:ascii="仿宋_GB2312" w:eastAsia="仿宋_GB2312" w:hAnsi="仿宋_GB2312" w:cs="仿宋_GB2312" w:hint="eastAsia"/>
          <w:b/>
          <w:sz w:val="24"/>
          <w:szCs w:val="24"/>
        </w:rPr>
        <w:t>（3）</w:t>
      </w:r>
      <w:r w:rsidR="000F4738" w:rsidRPr="000F4738">
        <w:rPr>
          <w:rFonts w:ascii="仿宋_GB2312" w:eastAsia="仿宋_GB2312" w:hAnsi="仿宋_GB2312" w:cs="仿宋_GB2312" w:hint="eastAsia"/>
          <w:b/>
          <w:sz w:val="24"/>
          <w:szCs w:val="24"/>
        </w:rPr>
        <w:t>适用性</w:t>
      </w:r>
      <w:r w:rsidRPr="00673FDB">
        <w:rPr>
          <w:rFonts w:ascii="仿宋_GB2312" w:eastAsia="仿宋_GB2312" w:hAnsi="仿宋_GB2312" w:cs="仿宋_GB2312" w:hint="eastAsia"/>
          <w:b/>
          <w:sz w:val="24"/>
          <w:szCs w:val="24"/>
        </w:rPr>
        <w:t>原则</w:t>
      </w:r>
    </w:p>
    <w:p w14:paraId="693564E5" w14:textId="352EF014" w:rsidR="00F43FAF" w:rsidRPr="008D2424" w:rsidRDefault="000F4738" w:rsidP="00F542A2">
      <w:pPr>
        <w:spacing w:line="360" w:lineRule="auto"/>
        <w:ind w:firstLineChars="200" w:firstLine="480"/>
        <w:rPr>
          <w:rFonts w:ascii="仿宋_GB2312" w:eastAsia="仿宋_GB2312" w:hAnsi="仿宋_GB2312" w:cs="仿宋_GB2312"/>
          <w:bCs/>
          <w:sz w:val="24"/>
          <w:szCs w:val="24"/>
        </w:rPr>
      </w:pPr>
      <w:r w:rsidRPr="000F4738">
        <w:rPr>
          <w:rFonts w:ascii="仿宋_GB2312" w:eastAsia="仿宋_GB2312" w:hAnsi="仿宋_GB2312" w:cs="仿宋_GB2312" w:hint="eastAsia"/>
          <w:bCs/>
          <w:sz w:val="24"/>
          <w:szCs w:val="24"/>
        </w:rPr>
        <w:t xml:space="preserve">在确定标准项目时首先要注意标准的适用范围，既不要让标准所涵盖的领域过宽，使编制的标准没有实际技术内容；也不要让标准所涵盖的领域过窄，造成对标准的肢解，无谓地增加标准项目。 </w:t>
      </w:r>
    </w:p>
    <w:p w14:paraId="201F4129" w14:textId="7593F2B0" w:rsidR="00F43FAF" w:rsidRPr="00673FDB" w:rsidRDefault="00F43FAF" w:rsidP="00F542A2">
      <w:pPr>
        <w:spacing w:line="360" w:lineRule="auto"/>
        <w:rPr>
          <w:rFonts w:ascii="仿宋_GB2312" w:eastAsia="仿宋_GB2312" w:hAnsi="仿宋"/>
          <w:b/>
          <w:bCs/>
          <w:sz w:val="28"/>
          <w:szCs w:val="28"/>
        </w:rPr>
      </w:pPr>
      <w:r w:rsidRPr="00673FDB">
        <w:rPr>
          <w:rFonts w:ascii="仿宋_GB2312" w:eastAsia="仿宋_GB2312" w:hAnsi="仿宋_GB2312" w:cs="仿宋_GB2312" w:hint="eastAsia"/>
          <w:b/>
          <w:bCs/>
          <w:sz w:val="28"/>
          <w:szCs w:val="28"/>
        </w:rPr>
        <w:t>2</w:t>
      </w:r>
      <w:r w:rsidR="00B515D5">
        <w:rPr>
          <w:rFonts w:ascii="仿宋_GB2312" w:eastAsia="仿宋_GB2312" w:hAnsi="仿宋_GB2312" w:cs="仿宋_GB2312" w:hint="eastAsia"/>
          <w:b/>
          <w:bCs/>
          <w:sz w:val="28"/>
          <w:szCs w:val="28"/>
        </w:rPr>
        <w:t>.</w:t>
      </w:r>
      <w:r w:rsidRPr="00673FDB">
        <w:rPr>
          <w:rFonts w:ascii="仿宋_GB2312" w:eastAsia="仿宋_GB2312" w:hAnsi="仿宋_GB2312" w:cs="仿宋_GB2312" w:hint="eastAsia"/>
          <w:b/>
          <w:bCs/>
          <w:sz w:val="28"/>
          <w:szCs w:val="28"/>
        </w:rPr>
        <w:t>确定标准主要内容</w:t>
      </w:r>
    </w:p>
    <w:p w14:paraId="6A138CBF" w14:textId="53C65EE5" w:rsidR="00F43FAF" w:rsidRDefault="00F43FAF" w:rsidP="00134227">
      <w:pPr>
        <w:spacing w:line="360" w:lineRule="auto"/>
        <w:ind w:firstLineChars="200" w:firstLine="480"/>
        <w:rPr>
          <w:rFonts w:ascii="仿宋_GB2312" w:eastAsia="仿宋_GB2312" w:hAnsi="宋体"/>
          <w:sz w:val="24"/>
          <w:szCs w:val="24"/>
        </w:rPr>
      </w:pPr>
      <w:r w:rsidRPr="008D2424">
        <w:rPr>
          <w:rFonts w:ascii="仿宋_GB2312" w:eastAsia="仿宋_GB2312" w:hAnsi="宋体" w:hint="eastAsia"/>
          <w:sz w:val="24"/>
          <w:szCs w:val="24"/>
        </w:rPr>
        <w:lastRenderedPageBreak/>
        <w:t>《</w:t>
      </w:r>
      <w:r w:rsidR="0092076A" w:rsidRPr="0092076A">
        <w:rPr>
          <w:rFonts w:ascii="仿宋_GB2312" w:eastAsia="仿宋_GB2312" w:hAnsi="宋体" w:hint="eastAsia"/>
          <w:sz w:val="24"/>
          <w:szCs w:val="24"/>
        </w:rPr>
        <w:t>坛紫菜产品赋码管理规范</w:t>
      </w:r>
      <w:r w:rsidRPr="008D2424">
        <w:rPr>
          <w:rFonts w:ascii="仿宋_GB2312" w:eastAsia="仿宋_GB2312" w:hAnsi="宋体" w:hint="eastAsia"/>
          <w:sz w:val="24"/>
          <w:szCs w:val="24"/>
        </w:rPr>
        <w:t>》根据</w:t>
      </w:r>
      <w:r w:rsidR="0001674C" w:rsidRPr="008D2424">
        <w:rPr>
          <w:rFonts w:ascii="仿宋_GB2312" w:eastAsia="仿宋_GB2312" w:hAnsi="宋体" w:hint="eastAsia"/>
          <w:sz w:val="24"/>
          <w:szCs w:val="24"/>
        </w:rPr>
        <w:t>苍南县坛紫菜</w:t>
      </w:r>
      <w:r w:rsidRPr="008D2424">
        <w:rPr>
          <w:rFonts w:ascii="仿宋_GB2312" w:eastAsia="仿宋_GB2312" w:hAnsi="宋体" w:hint="eastAsia"/>
          <w:sz w:val="24"/>
          <w:szCs w:val="24"/>
        </w:rPr>
        <w:t>的特点，在遵循国家有关法律、法规</w:t>
      </w:r>
      <w:r w:rsidR="0007796C">
        <w:rPr>
          <w:rFonts w:ascii="仿宋_GB2312" w:eastAsia="仿宋_GB2312" w:hAnsi="宋体" w:hint="eastAsia"/>
          <w:sz w:val="24"/>
          <w:szCs w:val="24"/>
        </w:rPr>
        <w:t>和</w:t>
      </w:r>
      <w:r w:rsidRPr="008D2424">
        <w:rPr>
          <w:rFonts w:ascii="仿宋_GB2312" w:eastAsia="仿宋_GB2312" w:hAnsi="宋体" w:hint="eastAsia"/>
          <w:sz w:val="24"/>
          <w:szCs w:val="24"/>
        </w:rPr>
        <w:t>政策的前提下，在充分考虑现状和未来发展趋势的情况下，推出一个详细的、切实可行的标准。</w:t>
      </w:r>
    </w:p>
    <w:p w14:paraId="332AE001" w14:textId="2DCF3782" w:rsidR="0092076A" w:rsidRPr="0092076A" w:rsidRDefault="0092076A" w:rsidP="0092076A">
      <w:pPr>
        <w:spacing w:line="360" w:lineRule="auto"/>
        <w:ind w:firstLineChars="200" w:firstLine="480"/>
        <w:rPr>
          <w:rFonts w:ascii="仿宋_GB2312" w:eastAsia="仿宋_GB2312" w:hAnsi="宋体"/>
          <w:sz w:val="24"/>
          <w:szCs w:val="24"/>
        </w:rPr>
      </w:pPr>
      <w:r w:rsidRPr="0092076A">
        <w:rPr>
          <w:rFonts w:ascii="仿宋_GB2312" w:eastAsia="仿宋_GB2312" w:hAnsi="宋体" w:hint="eastAsia"/>
          <w:sz w:val="24"/>
          <w:szCs w:val="24"/>
        </w:rPr>
        <w:t>本</w:t>
      </w:r>
      <w:r>
        <w:rPr>
          <w:rFonts w:ascii="仿宋_GB2312" w:eastAsia="仿宋_GB2312" w:hAnsi="宋体" w:hint="eastAsia"/>
          <w:sz w:val="24"/>
          <w:szCs w:val="24"/>
        </w:rPr>
        <w:t>标准</w:t>
      </w:r>
      <w:r w:rsidRPr="0092076A">
        <w:rPr>
          <w:rFonts w:ascii="仿宋_GB2312" w:eastAsia="仿宋_GB2312" w:hAnsi="宋体" w:hint="eastAsia"/>
          <w:sz w:val="24"/>
          <w:szCs w:val="24"/>
        </w:rPr>
        <w:t>规定了坛紫菜产品赋码管理技术的基本要求、赋码评价、赋码规则、赋码评估、溯源和运行保障的要求。</w:t>
      </w:r>
    </w:p>
    <w:p w14:paraId="0EE04F6C" w14:textId="77777777" w:rsidR="0092076A" w:rsidRPr="0092076A" w:rsidRDefault="0092076A" w:rsidP="0092076A">
      <w:pPr>
        <w:spacing w:line="360" w:lineRule="auto"/>
        <w:ind w:firstLineChars="200" w:firstLine="480"/>
        <w:rPr>
          <w:rFonts w:ascii="仿宋_GB2312" w:eastAsia="仿宋_GB2312" w:hAnsi="宋体"/>
          <w:sz w:val="24"/>
          <w:szCs w:val="24"/>
        </w:rPr>
      </w:pPr>
      <w:r w:rsidRPr="0092076A">
        <w:rPr>
          <w:rFonts w:ascii="仿宋_GB2312" w:eastAsia="仿宋_GB2312" w:hAnsi="宋体" w:hint="eastAsia"/>
          <w:sz w:val="24"/>
          <w:szCs w:val="24"/>
        </w:rPr>
        <w:t>1.基本要求。主要规定了坛紫菜产品赋码管理技术的基本要求，包括平台运行和赋码主体的要求。</w:t>
      </w:r>
    </w:p>
    <w:p w14:paraId="4E539988" w14:textId="77777777" w:rsidR="0092076A" w:rsidRPr="0092076A" w:rsidRDefault="0092076A" w:rsidP="0092076A">
      <w:pPr>
        <w:spacing w:line="360" w:lineRule="auto"/>
        <w:ind w:firstLineChars="200" w:firstLine="480"/>
        <w:rPr>
          <w:rFonts w:ascii="仿宋_GB2312" w:eastAsia="仿宋_GB2312" w:hAnsi="宋体"/>
          <w:sz w:val="24"/>
          <w:szCs w:val="24"/>
        </w:rPr>
      </w:pPr>
      <w:r w:rsidRPr="0092076A">
        <w:rPr>
          <w:rFonts w:ascii="仿宋_GB2312" w:eastAsia="仿宋_GB2312" w:hAnsi="宋体" w:hint="eastAsia"/>
          <w:sz w:val="24"/>
          <w:szCs w:val="24"/>
        </w:rPr>
        <w:t>2.赋码评价。主要规定了坛紫菜产品赋码管理技术的评价方法、评价结果、评价内容的要求。</w:t>
      </w:r>
    </w:p>
    <w:p w14:paraId="7835D231" w14:textId="465255B4" w:rsidR="0092076A" w:rsidRPr="0092076A" w:rsidRDefault="0092076A" w:rsidP="0092076A">
      <w:pPr>
        <w:spacing w:line="360" w:lineRule="auto"/>
        <w:ind w:firstLineChars="200" w:firstLine="480"/>
        <w:rPr>
          <w:rFonts w:ascii="仿宋_GB2312" w:eastAsia="仿宋_GB2312" w:hAnsi="宋体"/>
          <w:sz w:val="24"/>
          <w:szCs w:val="24"/>
        </w:rPr>
      </w:pPr>
      <w:r w:rsidRPr="0092076A">
        <w:rPr>
          <w:rFonts w:ascii="仿宋_GB2312" w:eastAsia="仿宋_GB2312" w:hAnsi="宋体" w:hint="eastAsia"/>
          <w:sz w:val="24"/>
          <w:szCs w:val="24"/>
        </w:rPr>
        <w:t>3.赋码规则。主要规定了坛紫菜产品赋码管理技术的赋红码及赋</w:t>
      </w:r>
      <w:r w:rsidR="008C7331">
        <w:rPr>
          <w:rFonts w:ascii="仿宋_GB2312" w:eastAsia="仿宋_GB2312" w:hAnsi="宋体" w:hint="eastAsia"/>
          <w:sz w:val="24"/>
          <w:szCs w:val="24"/>
        </w:rPr>
        <w:t>黄</w:t>
      </w:r>
      <w:r w:rsidRPr="0092076A">
        <w:rPr>
          <w:rFonts w:ascii="仿宋_GB2312" w:eastAsia="仿宋_GB2312" w:hAnsi="宋体" w:hint="eastAsia"/>
          <w:sz w:val="24"/>
          <w:szCs w:val="24"/>
        </w:rPr>
        <w:t>码的</w:t>
      </w:r>
      <w:r w:rsidR="008C7331">
        <w:rPr>
          <w:rFonts w:ascii="仿宋_GB2312" w:eastAsia="仿宋_GB2312" w:hAnsi="宋体" w:hint="eastAsia"/>
          <w:sz w:val="24"/>
          <w:szCs w:val="24"/>
        </w:rPr>
        <w:t>相关</w:t>
      </w:r>
      <w:r w:rsidRPr="0092076A">
        <w:rPr>
          <w:rFonts w:ascii="仿宋_GB2312" w:eastAsia="仿宋_GB2312" w:hAnsi="宋体" w:hint="eastAsia"/>
          <w:sz w:val="24"/>
          <w:szCs w:val="24"/>
        </w:rPr>
        <w:t>情况。</w:t>
      </w:r>
    </w:p>
    <w:p w14:paraId="43CD8F32" w14:textId="77777777" w:rsidR="0092076A" w:rsidRPr="0092076A" w:rsidRDefault="0092076A" w:rsidP="0092076A">
      <w:pPr>
        <w:spacing w:line="360" w:lineRule="auto"/>
        <w:ind w:firstLineChars="200" w:firstLine="480"/>
        <w:rPr>
          <w:rFonts w:ascii="仿宋_GB2312" w:eastAsia="仿宋_GB2312" w:hAnsi="宋体"/>
          <w:sz w:val="24"/>
          <w:szCs w:val="24"/>
        </w:rPr>
      </w:pPr>
      <w:r w:rsidRPr="0092076A">
        <w:rPr>
          <w:rFonts w:ascii="仿宋_GB2312" w:eastAsia="仿宋_GB2312" w:hAnsi="宋体" w:hint="eastAsia"/>
          <w:sz w:val="24"/>
          <w:szCs w:val="24"/>
        </w:rPr>
        <w:t>4.赋码评估。主要规定了坛紫菜产品赋码管理技术的质量信用评估和精准管理评估的要求。</w:t>
      </w:r>
    </w:p>
    <w:p w14:paraId="3FFB527F" w14:textId="77777777" w:rsidR="0092076A" w:rsidRPr="0092076A" w:rsidRDefault="0092076A" w:rsidP="0092076A">
      <w:pPr>
        <w:spacing w:line="360" w:lineRule="auto"/>
        <w:ind w:firstLineChars="200" w:firstLine="480"/>
        <w:rPr>
          <w:rFonts w:ascii="仿宋_GB2312" w:eastAsia="仿宋_GB2312" w:hAnsi="宋体"/>
          <w:sz w:val="24"/>
          <w:szCs w:val="24"/>
        </w:rPr>
      </w:pPr>
      <w:r w:rsidRPr="0092076A">
        <w:rPr>
          <w:rFonts w:ascii="仿宋_GB2312" w:eastAsia="仿宋_GB2312" w:hAnsi="宋体" w:hint="eastAsia"/>
          <w:sz w:val="24"/>
          <w:szCs w:val="24"/>
        </w:rPr>
        <w:t>5.溯源。主要规定了坛紫菜产品赋码管理技术中对于需要溯源的信息的要求。</w:t>
      </w:r>
    </w:p>
    <w:p w14:paraId="28D7320E" w14:textId="2798AA1B" w:rsidR="0092076A" w:rsidRPr="008D2424" w:rsidRDefault="0092076A" w:rsidP="0092076A">
      <w:pPr>
        <w:spacing w:line="360" w:lineRule="auto"/>
        <w:ind w:firstLineChars="200" w:firstLine="480"/>
        <w:rPr>
          <w:rFonts w:ascii="仿宋_GB2312" w:eastAsia="仿宋_GB2312" w:hAnsi="宋体"/>
          <w:sz w:val="24"/>
          <w:szCs w:val="24"/>
        </w:rPr>
      </w:pPr>
      <w:r w:rsidRPr="0092076A">
        <w:rPr>
          <w:rFonts w:ascii="仿宋_GB2312" w:eastAsia="仿宋_GB2312" w:hAnsi="宋体" w:hint="eastAsia"/>
          <w:sz w:val="24"/>
          <w:szCs w:val="24"/>
        </w:rPr>
        <w:t>6.运行保障。主要规定了坛紫菜产品赋码管理整体运行的保障要求，包括基础培训和平台协同的要求。</w:t>
      </w:r>
    </w:p>
    <w:bookmarkEnd w:id="0"/>
    <w:p w14:paraId="06BBDEB8" w14:textId="77777777" w:rsidR="00C959D9" w:rsidRPr="00673FDB" w:rsidRDefault="00C959D9" w:rsidP="00F542A2">
      <w:pPr>
        <w:pStyle w:val="a6"/>
        <w:spacing w:line="360" w:lineRule="auto"/>
        <w:ind w:firstLineChars="0" w:firstLine="0"/>
        <w:rPr>
          <w:rFonts w:ascii="仿宋_GB2312" w:eastAsia="仿宋_GB2312"/>
          <w:b/>
          <w:sz w:val="28"/>
          <w:szCs w:val="28"/>
        </w:rPr>
      </w:pPr>
      <w:r w:rsidRPr="00673FDB">
        <w:rPr>
          <w:rFonts w:ascii="仿宋_GB2312" w:eastAsia="仿宋_GB2312" w:hint="eastAsia"/>
          <w:b/>
          <w:sz w:val="28"/>
          <w:szCs w:val="28"/>
        </w:rPr>
        <w:t>四、主要分析和预期的社会经济效果</w:t>
      </w:r>
    </w:p>
    <w:p w14:paraId="5AFCEBF1" w14:textId="0BB79C49" w:rsidR="0092076A" w:rsidRDefault="00C959D9" w:rsidP="003636DD">
      <w:pPr>
        <w:spacing w:line="360" w:lineRule="auto"/>
        <w:ind w:firstLineChars="200" w:firstLine="480"/>
        <w:rPr>
          <w:rFonts w:ascii="仿宋_GB2312" w:eastAsia="仿宋_GB2312" w:hAnsi="宋体"/>
          <w:sz w:val="24"/>
          <w:szCs w:val="24"/>
        </w:rPr>
      </w:pPr>
      <w:r w:rsidRPr="008D2424">
        <w:rPr>
          <w:rFonts w:ascii="仿宋_GB2312" w:eastAsia="仿宋_GB2312" w:hAnsi="宋体" w:hint="eastAsia"/>
          <w:sz w:val="24"/>
          <w:szCs w:val="24"/>
        </w:rPr>
        <w:t>通过本标准的制定和实施，</w:t>
      </w:r>
      <w:r w:rsidR="0092076A">
        <w:rPr>
          <w:rFonts w:ascii="仿宋_GB2312" w:eastAsia="仿宋_GB2312" w:hAnsi="宋体" w:hint="eastAsia"/>
          <w:sz w:val="24"/>
          <w:szCs w:val="24"/>
        </w:rPr>
        <w:t>可以为坛紫菜产品赋码管理提供依据，有助于</w:t>
      </w:r>
      <w:r w:rsidR="0035642D">
        <w:rPr>
          <w:rFonts w:ascii="仿宋_GB2312" w:eastAsia="仿宋_GB2312" w:hAnsi="宋体" w:hint="eastAsia"/>
          <w:sz w:val="24"/>
          <w:szCs w:val="24"/>
        </w:rPr>
        <w:t>强化</w:t>
      </w:r>
      <w:r w:rsidR="0092076A">
        <w:rPr>
          <w:rFonts w:ascii="仿宋_GB2312" w:eastAsia="仿宋_GB2312" w:hAnsi="宋体" w:hint="eastAsia"/>
          <w:sz w:val="24"/>
          <w:szCs w:val="24"/>
        </w:rPr>
        <w:t>生产</w:t>
      </w:r>
      <w:r w:rsidR="0035642D">
        <w:rPr>
          <w:rFonts w:ascii="仿宋_GB2312" w:eastAsia="仿宋_GB2312" w:hAnsi="宋体" w:hint="eastAsia"/>
          <w:sz w:val="24"/>
          <w:szCs w:val="24"/>
        </w:rPr>
        <w:t>主体的产品质量意识，有利于保护消费者权益，为消费者提供全面且真实的产品质量情况，有利于相关监管部门的工作开展，为产品质量监管提供窗口。</w:t>
      </w:r>
    </w:p>
    <w:p w14:paraId="62CBAA48" w14:textId="77777777" w:rsidR="00BD3D8A" w:rsidRPr="00673FDB" w:rsidRDefault="00C959D9" w:rsidP="00F542A2">
      <w:pPr>
        <w:spacing w:line="360" w:lineRule="auto"/>
        <w:rPr>
          <w:rFonts w:ascii="仿宋_GB2312" w:eastAsia="仿宋_GB2312" w:hAnsi="黑体"/>
          <w:b/>
          <w:bCs/>
          <w:sz w:val="28"/>
          <w:szCs w:val="28"/>
        </w:rPr>
      </w:pPr>
      <w:r w:rsidRPr="00673FDB">
        <w:rPr>
          <w:rFonts w:ascii="仿宋_GB2312" w:eastAsia="仿宋_GB2312" w:hAnsi="黑体" w:hint="eastAsia"/>
          <w:b/>
          <w:bCs/>
          <w:sz w:val="28"/>
          <w:szCs w:val="28"/>
        </w:rPr>
        <w:t>五、相关国内外相关法律法规和标准情况</w:t>
      </w:r>
    </w:p>
    <w:p w14:paraId="3A5065EC" w14:textId="1DF343B6" w:rsidR="00E85D27" w:rsidRDefault="00E85D27" w:rsidP="00F542A2">
      <w:pPr>
        <w:spacing w:line="360" w:lineRule="auto"/>
        <w:ind w:firstLineChars="200" w:firstLine="480"/>
        <w:rPr>
          <w:rFonts w:ascii="仿宋_GB2312" w:eastAsia="仿宋_GB2312" w:hAnsi="宋体"/>
          <w:sz w:val="24"/>
          <w:szCs w:val="24"/>
        </w:rPr>
      </w:pPr>
      <w:r w:rsidRPr="008D2424">
        <w:rPr>
          <w:rFonts w:ascii="仿宋_GB2312" w:eastAsia="仿宋_GB2312" w:hAnsi="宋体" w:hint="eastAsia"/>
          <w:sz w:val="24"/>
          <w:szCs w:val="24"/>
        </w:rPr>
        <w:t>本标准符合国家现行法律、法规、规章和强制性国家标准的要求。</w:t>
      </w:r>
    </w:p>
    <w:p w14:paraId="66F26DFE" w14:textId="77777777" w:rsidR="00C959D9" w:rsidRPr="00673FDB" w:rsidRDefault="00C959D9" w:rsidP="00F542A2">
      <w:pPr>
        <w:spacing w:line="360" w:lineRule="auto"/>
        <w:rPr>
          <w:rFonts w:ascii="仿宋_GB2312" w:eastAsia="仿宋_GB2312"/>
          <w:b/>
          <w:sz w:val="28"/>
          <w:szCs w:val="28"/>
        </w:rPr>
      </w:pPr>
      <w:r w:rsidRPr="00673FDB">
        <w:rPr>
          <w:rFonts w:ascii="仿宋_GB2312" w:eastAsia="仿宋_GB2312" w:hint="eastAsia"/>
          <w:b/>
          <w:sz w:val="28"/>
          <w:szCs w:val="28"/>
        </w:rPr>
        <w:t xml:space="preserve">六、重大意见分歧的处理结果和依据  </w:t>
      </w:r>
    </w:p>
    <w:p w14:paraId="7D728F66" w14:textId="77777777" w:rsidR="00C959D9" w:rsidRPr="008D2424" w:rsidRDefault="00C959D9" w:rsidP="00F542A2">
      <w:pPr>
        <w:spacing w:line="360" w:lineRule="auto"/>
        <w:ind w:firstLineChars="200" w:firstLine="480"/>
        <w:rPr>
          <w:rFonts w:ascii="仿宋_GB2312" w:eastAsia="仿宋_GB2312" w:hAnsi="仿宋"/>
          <w:sz w:val="24"/>
          <w:szCs w:val="24"/>
        </w:rPr>
      </w:pPr>
      <w:r w:rsidRPr="008D2424">
        <w:rPr>
          <w:rFonts w:ascii="仿宋_GB2312" w:eastAsia="仿宋_GB2312" w:hAnsi="仿宋" w:hint="eastAsia"/>
          <w:sz w:val="24"/>
          <w:szCs w:val="24"/>
        </w:rPr>
        <w:t>该标准制订过程中，未出现重大意见分歧。</w:t>
      </w:r>
    </w:p>
    <w:p w14:paraId="2EF42C00" w14:textId="77777777" w:rsidR="00C959D9" w:rsidRPr="00673FDB" w:rsidRDefault="00C959D9" w:rsidP="00F542A2">
      <w:pPr>
        <w:spacing w:line="360" w:lineRule="auto"/>
        <w:rPr>
          <w:rFonts w:ascii="仿宋_GB2312" w:eastAsia="仿宋_GB2312"/>
          <w:b/>
          <w:bCs/>
          <w:sz w:val="28"/>
          <w:szCs w:val="28"/>
        </w:rPr>
      </w:pPr>
      <w:r w:rsidRPr="00673FDB">
        <w:rPr>
          <w:rFonts w:ascii="仿宋_GB2312" w:eastAsia="仿宋_GB2312" w:hint="eastAsia"/>
          <w:b/>
          <w:bCs/>
          <w:sz w:val="28"/>
          <w:szCs w:val="28"/>
        </w:rPr>
        <w:t xml:space="preserve">七、废止现行有关标准的建议 </w:t>
      </w:r>
    </w:p>
    <w:p w14:paraId="6848BDDC" w14:textId="77777777" w:rsidR="00C959D9" w:rsidRPr="008D2424" w:rsidRDefault="00C959D9" w:rsidP="00F542A2">
      <w:pPr>
        <w:spacing w:line="360" w:lineRule="auto"/>
        <w:ind w:firstLineChars="200" w:firstLine="480"/>
        <w:rPr>
          <w:rFonts w:ascii="仿宋_GB2312" w:eastAsia="仿宋_GB2312" w:hAnsi="仿宋"/>
          <w:sz w:val="24"/>
          <w:szCs w:val="24"/>
        </w:rPr>
      </w:pPr>
      <w:r w:rsidRPr="008D2424">
        <w:rPr>
          <w:rFonts w:ascii="仿宋_GB2312" w:eastAsia="仿宋_GB2312" w:hAnsi="仿宋" w:hint="eastAsia"/>
          <w:sz w:val="24"/>
          <w:szCs w:val="24"/>
        </w:rPr>
        <w:t>本标准为首次制定，无需废止其他标准。</w:t>
      </w:r>
    </w:p>
    <w:p w14:paraId="49A89429" w14:textId="295FAE52" w:rsidR="00C959D9" w:rsidRPr="00673FDB" w:rsidRDefault="00C959D9" w:rsidP="00F542A2">
      <w:pPr>
        <w:spacing w:line="360" w:lineRule="auto"/>
        <w:rPr>
          <w:rFonts w:ascii="仿宋_GB2312" w:eastAsia="仿宋_GB2312"/>
          <w:b/>
          <w:bCs/>
          <w:sz w:val="28"/>
          <w:szCs w:val="28"/>
        </w:rPr>
      </w:pPr>
      <w:r w:rsidRPr="00673FDB">
        <w:rPr>
          <w:rFonts w:ascii="仿宋_GB2312" w:eastAsia="仿宋_GB2312" w:hint="eastAsia"/>
          <w:b/>
          <w:bCs/>
          <w:sz w:val="28"/>
          <w:szCs w:val="28"/>
        </w:rPr>
        <w:t>八、提出标准强制实施或推荐实施的建议和理由</w:t>
      </w:r>
    </w:p>
    <w:p w14:paraId="6348D0AB" w14:textId="335C968B" w:rsidR="00C959D9" w:rsidRPr="008D2424" w:rsidRDefault="00C959D9" w:rsidP="00F542A2">
      <w:pPr>
        <w:spacing w:line="360" w:lineRule="auto"/>
        <w:ind w:firstLineChars="200" w:firstLine="480"/>
        <w:rPr>
          <w:rFonts w:ascii="仿宋_GB2312" w:eastAsia="仿宋_GB2312" w:hAnsi="仿宋"/>
          <w:sz w:val="24"/>
          <w:szCs w:val="24"/>
        </w:rPr>
      </w:pPr>
      <w:r w:rsidRPr="008D2424">
        <w:rPr>
          <w:rFonts w:ascii="仿宋_GB2312" w:eastAsia="仿宋_GB2312" w:hAnsi="仿宋" w:hint="eastAsia"/>
          <w:sz w:val="24"/>
          <w:szCs w:val="24"/>
        </w:rPr>
        <w:lastRenderedPageBreak/>
        <w:t>本标准涉及</w:t>
      </w:r>
      <w:r w:rsidR="0035642D">
        <w:rPr>
          <w:rFonts w:ascii="仿宋_GB2312" w:eastAsia="仿宋_GB2312" w:hAnsi="仿宋" w:hint="eastAsia"/>
          <w:sz w:val="24"/>
          <w:szCs w:val="24"/>
        </w:rPr>
        <w:t>坛紫菜产品赋码管理相关内容</w:t>
      </w:r>
      <w:r w:rsidRPr="008D2424">
        <w:rPr>
          <w:rFonts w:ascii="仿宋_GB2312" w:eastAsia="仿宋_GB2312" w:hAnsi="仿宋" w:hint="eastAsia"/>
          <w:sz w:val="24"/>
          <w:szCs w:val="24"/>
        </w:rPr>
        <w:t>，</w:t>
      </w:r>
      <w:r w:rsidR="00913F3F" w:rsidRPr="008D2424">
        <w:rPr>
          <w:rFonts w:ascii="仿宋_GB2312" w:eastAsia="仿宋_GB2312" w:hAnsi="仿宋" w:hint="eastAsia"/>
          <w:sz w:val="24"/>
          <w:szCs w:val="24"/>
        </w:rPr>
        <w:t>而大部分内容不是强制性规定，</w:t>
      </w:r>
      <w:r w:rsidR="009C7376" w:rsidRPr="008D2424">
        <w:rPr>
          <w:rFonts w:ascii="仿宋_GB2312" w:eastAsia="仿宋_GB2312" w:hAnsi="仿宋" w:hint="eastAsia"/>
          <w:sz w:val="24"/>
          <w:szCs w:val="24"/>
        </w:rPr>
        <w:t>故建议本标准为推荐性标准。</w:t>
      </w:r>
    </w:p>
    <w:p w14:paraId="7B7A1FE9" w14:textId="7C991716" w:rsidR="00C959D9" w:rsidRPr="00673FDB" w:rsidRDefault="00C959D9" w:rsidP="00F542A2">
      <w:pPr>
        <w:spacing w:line="360" w:lineRule="auto"/>
        <w:rPr>
          <w:rFonts w:ascii="仿宋_GB2312" w:eastAsia="仿宋_GB2312"/>
          <w:b/>
          <w:bCs/>
          <w:sz w:val="28"/>
          <w:szCs w:val="28"/>
        </w:rPr>
      </w:pPr>
      <w:r w:rsidRPr="00673FDB">
        <w:rPr>
          <w:rFonts w:ascii="仿宋_GB2312" w:eastAsia="仿宋_GB2312" w:hint="eastAsia"/>
          <w:b/>
          <w:bCs/>
          <w:sz w:val="28"/>
          <w:szCs w:val="28"/>
        </w:rPr>
        <w:t>九、贯彻标准的要求、措施等建议</w:t>
      </w:r>
    </w:p>
    <w:p w14:paraId="17272E26" w14:textId="37BE75C4" w:rsidR="00E85D27" w:rsidRPr="00E75CEE" w:rsidRDefault="00E85D27" w:rsidP="00F542A2">
      <w:pPr>
        <w:spacing w:line="360" w:lineRule="auto"/>
        <w:ind w:firstLineChars="200" w:firstLine="480"/>
        <w:rPr>
          <w:rFonts w:ascii="仿宋_GB2312" w:eastAsia="仿宋_GB2312" w:hAnsi="仿宋"/>
          <w:color w:val="000000" w:themeColor="text1"/>
          <w:sz w:val="24"/>
          <w:szCs w:val="24"/>
        </w:rPr>
      </w:pPr>
      <w:r w:rsidRPr="00E75CEE">
        <w:rPr>
          <w:rFonts w:ascii="仿宋_GB2312" w:eastAsia="仿宋_GB2312" w:hAnsi="仿宋" w:hint="eastAsia"/>
          <w:color w:val="000000" w:themeColor="text1"/>
          <w:sz w:val="24"/>
          <w:szCs w:val="24"/>
        </w:rPr>
        <w:t>本标准可为</w:t>
      </w:r>
      <w:r w:rsidR="0035642D">
        <w:rPr>
          <w:rFonts w:ascii="仿宋_GB2312" w:eastAsia="仿宋_GB2312" w:hAnsi="仿宋" w:hint="eastAsia"/>
          <w:color w:val="000000" w:themeColor="text1"/>
          <w:sz w:val="24"/>
          <w:szCs w:val="24"/>
        </w:rPr>
        <w:t>坛紫菜产品赋码管理</w:t>
      </w:r>
      <w:r w:rsidR="00E75CEE" w:rsidRPr="00E75CEE">
        <w:rPr>
          <w:rFonts w:ascii="仿宋_GB2312" w:eastAsia="仿宋_GB2312" w:hAnsi="仿宋" w:hint="eastAsia"/>
          <w:color w:val="000000" w:themeColor="text1"/>
          <w:sz w:val="24"/>
          <w:szCs w:val="24"/>
        </w:rPr>
        <w:t>提供指导</w:t>
      </w:r>
      <w:r w:rsidRPr="00E75CEE">
        <w:rPr>
          <w:rFonts w:ascii="仿宋_GB2312" w:eastAsia="仿宋_GB2312" w:hAnsi="仿宋" w:hint="eastAsia"/>
          <w:color w:val="000000" w:themeColor="text1"/>
          <w:sz w:val="24"/>
          <w:szCs w:val="24"/>
        </w:rPr>
        <w:t>。建议相关部门积极推进标准实施。</w:t>
      </w:r>
    </w:p>
    <w:p w14:paraId="55222F0F" w14:textId="77777777" w:rsidR="00C959D9" w:rsidRPr="00673FDB" w:rsidRDefault="00C959D9" w:rsidP="00673FDB">
      <w:pPr>
        <w:spacing w:line="360" w:lineRule="auto"/>
        <w:rPr>
          <w:rFonts w:ascii="仿宋_GB2312" w:eastAsia="仿宋_GB2312"/>
          <w:b/>
          <w:bCs/>
          <w:sz w:val="28"/>
          <w:szCs w:val="28"/>
        </w:rPr>
      </w:pPr>
      <w:r w:rsidRPr="00673FDB">
        <w:rPr>
          <w:rFonts w:ascii="仿宋_GB2312" w:eastAsia="仿宋_GB2312" w:hint="eastAsia"/>
          <w:b/>
          <w:bCs/>
          <w:sz w:val="28"/>
          <w:szCs w:val="28"/>
        </w:rPr>
        <w:t>十、其他应予说明的事项</w:t>
      </w:r>
    </w:p>
    <w:p w14:paraId="1B7448B0" w14:textId="77777777" w:rsidR="00C959D9" w:rsidRPr="008D2424" w:rsidRDefault="00C959D9" w:rsidP="00F542A2">
      <w:pPr>
        <w:spacing w:line="360" w:lineRule="auto"/>
        <w:ind w:firstLineChars="200" w:firstLine="480"/>
        <w:rPr>
          <w:rFonts w:ascii="仿宋_GB2312" w:eastAsia="仿宋_GB2312"/>
          <w:sz w:val="24"/>
          <w:szCs w:val="24"/>
        </w:rPr>
      </w:pPr>
      <w:r w:rsidRPr="008D2424">
        <w:rPr>
          <w:rFonts w:ascii="仿宋_GB2312" w:eastAsia="仿宋_GB2312" w:hAnsi="宋体" w:hint="eastAsia"/>
          <w:sz w:val="24"/>
          <w:szCs w:val="24"/>
        </w:rPr>
        <w:t>无。</w:t>
      </w:r>
    </w:p>
    <w:p w14:paraId="5715538A" w14:textId="235AA7B1" w:rsidR="00C959D9" w:rsidRPr="008D2424" w:rsidRDefault="00BF4C84" w:rsidP="00134227">
      <w:pPr>
        <w:spacing w:line="360" w:lineRule="auto"/>
        <w:rPr>
          <w:rFonts w:ascii="仿宋_GB2312" w:eastAsia="仿宋_GB2312"/>
          <w:sz w:val="32"/>
          <w:szCs w:val="32"/>
        </w:rPr>
      </w:pPr>
      <w:r w:rsidRPr="008D2424">
        <w:rPr>
          <w:rFonts w:ascii="仿宋_GB2312" w:eastAsia="仿宋_GB2312" w:hint="eastAsia"/>
          <w:sz w:val="32"/>
          <w:szCs w:val="32"/>
        </w:rPr>
        <w:t xml:space="preserve"> </w:t>
      </w:r>
    </w:p>
    <w:sectPr w:rsidR="00C959D9" w:rsidRPr="008D2424" w:rsidSect="001B0B1C">
      <w:pgSz w:w="11906" w:h="16838"/>
      <w:pgMar w:top="1985" w:right="1474" w:bottom="1588" w:left="1531" w:header="851" w:footer="992" w:gutter="0"/>
      <w:cols w:space="425"/>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DD18A6" w14:textId="77777777" w:rsidR="00F035A8" w:rsidRDefault="00F035A8">
      <w:r>
        <w:separator/>
      </w:r>
    </w:p>
  </w:endnote>
  <w:endnote w:type="continuationSeparator" w:id="0">
    <w:p w14:paraId="3241FE1E" w14:textId="77777777" w:rsidR="00F035A8" w:rsidRDefault="00F035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EBCB1E" w14:textId="77777777" w:rsidR="00F035A8" w:rsidRDefault="00F035A8">
      <w:r>
        <w:separator/>
      </w:r>
    </w:p>
  </w:footnote>
  <w:footnote w:type="continuationSeparator" w:id="0">
    <w:p w14:paraId="088D6A96" w14:textId="77777777" w:rsidR="00F035A8" w:rsidRDefault="00F035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32071"/>
    <w:multiLevelType w:val="hybridMultilevel"/>
    <w:tmpl w:val="8982B124"/>
    <w:lvl w:ilvl="0" w:tplc="04090011">
      <w:start w:val="1"/>
      <w:numFmt w:val="decimal"/>
      <w:lvlText w:val="%1)"/>
      <w:lvlJc w:val="left"/>
      <w:pPr>
        <w:ind w:left="1050" w:hanging="45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1" w15:restartNumberingAfterBreak="0">
    <w:nsid w:val="08BB0BDD"/>
    <w:multiLevelType w:val="hybridMultilevel"/>
    <w:tmpl w:val="AA04D38A"/>
    <w:lvl w:ilvl="0" w:tplc="8E88A36C">
      <w:start w:val="1"/>
      <w:numFmt w:val="japaneseCounting"/>
      <w:lvlText w:val="%1、"/>
      <w:lvlJc w:val="left"/>
      <w:pPr>
        <w:tabs>
          <w:tab w:val="num" w:pos="720"/>
        </w:tabs>
        <w:ind w:left="720" w:hanging="720"/>
      </w:pPr>
      <w:rPr>
        <w:rFonts w:cs="Times New Roman" w:hint="default"/>
      </w:rPr>
    </w:lvl>
    <w:lvl w:ilvl="1" w:tplc="F5623A98">
      <w:start w:val="1"/>
      <w:numFmt w:val="decimal"/>
      <w:lvlText w:val="%2、"/>
      <w:lvlJc w:val="left"/>
      <w:pPr>
        <w:tabs>
          <w:tab w:val="num" w:pos="1140"/>
        </w:tabs>
        <w:ind w:left="1140" w:hanging="720"/>
      </w:pPr>
      <w:rPr>
        <w:rFonts w:cs="Times New Roman" w:hint="default"/>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 w15:restartNumberingAfterBreak="0">
    <w:nsid w:val="278F4B9E"/>
    <w:multiLevelType w:val="hybridMultilevel"/>
    <w:tmpl w:val="3DBCE094"/>
    <w:lvl w:ilvl="0" w:tplc="385A4E00">
      <w:start w:val="5"/>
      <w:numFmt w:val="decimal"/>
      <w:lvlText w:val="%1"/>
      <w:lvlJc w:val="left"/>
      <w:pPr>
        <w:tabs>
          <w:tab w:val="num" w:pos="360"/>
        </w:tabs>
        <w:ind w:left="360" w:hanging="360"/>
      </w:pPr>
      <w:rPr>
        <w:rFonts w:hint="default"/>
      </w:rPr>
    </w:lvl>
    <w:lvl w:ilvl="1" w:tplc="18920CEE">
      <w:start w:val="6"/>
      <w:numFmt w:val="decimal"/>
      <w:lvlText w:val="%2、"/>
      <w:lvlJc w:val="left"/>
      <w:pPr>
        <w:tabs>
          <w:tab w:val="num" w:pos="1140"/>
        </w:tabs>
        <w:ind w:left="1140" w:hanging="72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15:restartNumberingAfterBreak="0">
    <w:nsid w:val="75243F10"/>
    <w:multiLevelType w:val="hybridMultilevel"/>
    <w:tmpl w:val="0AD03308"/>
    <w:lvl w:ilvl="0" w:tplc="D8BC53D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2033648928">
    <w:abstractNumId w:val="1"/>
  </w:num>
  <w:num w:numId="2" w16cid:durableId="1790467900">
    <w:abstractNumId w:val="0"/>
  </w:num>
  <w:num w:numId="3" w16cid:durableId="1434521417">
    <w:abstractNumId w:val="2"/>
  </w:num>
  <w:num w:numId="4" w16cid:durableId="9681678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59D9"/>
    <w:rsid w:val="000039B9"/>
    <w:rsid w:val="00004652"/>
    <w:rsid w:val="0000706B"/>
    <w:rsid w:val="0001674C"/>
    <w:rsid w:val="0002393F"/>
    <w:rsid w:val="00044C34"/>
    <w:rsid w:val="0007585A"/>
    <w:rsid w:val="0007796C"/>
    <w:rsid w:val="000841A6"/>
    <w:rsid w:val="0009256B"/>
    <w:rsid w:val="00094D34"/>
    <w:rsid w:val="000F2CA6"/>
    <w:rsid w:val="000F4738"/>
    <w:rsid w:val="00134227"/>
    <w:rsid w:val="001678BB"/>
    <w:rsid w:val="001709FE"/>
    <w:rsid w:val="001829BE"/>
    <w:rsid w:val="00186C5F"/>
    <w:rsid w:val="001A0F3D"/>
    <w:rsid w:val="001B0B1C"/>
    <w:rsid w:val="001B46F7"/>
    <w:rsid w:val="001C1F78"/>
    <w:rsid w:val="001D70E8"/>
    <w:rsid w:val="001F74BA"/>
    <w:rsid w:val="0020637F"/>
    <w:rsid w:val="00226F68"/>
    <w:rsid w:val="00260B15"/>
    <w:rsid w:val="00272DAC"/>
    <w:rsid w:val="00273991"/>
    <w:rsid w:val="002B3E3E"/>
    <w:rsid w:val="002B52BD"/>
    <w:rsid w:val="002F23AF"/>
    <w:rsid w:val="002F4FB4"/>
    <w:rsid w:val="00305B09"/>
    <w:rsid w:val="0031489B"/>
    <w:rsid w:val="00322086"/>
    <w:rsid w:val="003222E2"/>
    <w:rsid w:val="003559E9"/>
    <w:rsid w:val="0035642D"/>
    <w:rsid w:val="003636DD"/>
    <w:rsid w:val="0037496A"/>
    <w:rsid w:val="003B3C52"/>
    <w:rsid w:val="003B5244"/>
    <w:rsid w:val="003C381A"/>
    <w:rsid w:val="003C7AE4"/>
    <w:rsid w:val="003F4743"/>
    <w:rsid w:val="003F49B7"/>
    <w:rsid w:val="003F688F"/>
    <w:rsid w:val="00410EDA"/>
    <w:rsid w:val="00423D91"/>
    <w:rsid w:val="00431728"/>
    <w:rsid w:val="00432C94"/>
    <w:rsid w:val="00473443"/>
    <w:rsid w:val="0049289E"/>
    <w:rsid w:val="004D3445"/>
    <w:rsid w:val="004D34CC"/>
    <w:rsid w:val="004D4B9C"/>
    <w:rsid w:val="004F7351"/>
    <w:rsid w:val="00522738"/>
    <w:rsid w:val="0053056D"/>
    <w:rsid w:val="00533D49"/>
    <w:rsid w:val="005515D9"/>
    <w:rsid w:val="005617CF"/>
    <w:rsid w:val="00575DFE"/>
    <w:rsid w:val="005811AE"/>
    <w:rsid w:val="00585EFC"/>
    <w:rsid w:val="00587FC6"/>
    <w:rsid w:val="005B48C3"/>
    <w:rsid w:val="005B4D1E"/>
    <w:rsid w:val="005D27EB"/>
    <w:rsid w:val="005F0C0A"/>
    <w:rsid w:val="00601937"/>
    <w:rsid w:val="00627041"/>
    <w:rsid w:val="006344D9"/>
    <w:rsid w:val="006425F2"/>
    <w:rsid w:val="00645943"/>
    <w:rsid w:val="00650180"/>
    <w:rsid w:val="0065578D"/>
    <w:rsid w:val="00661073"/>
    <w:rsid w:val="00661958"/>
    <w:rsid w:val="00671D09"/>
    <w:rsid w:val="00673FDB"/>
    <w:rsid w:val="00684D88"/>
    <w:rsid w:val="006945F1"/>
    <w:rsid w:val="006B7701"/>
    <w:rsid w:val="006C6B9C"/>
    <w:rsid w:val="006F2470"/>
    <w:rsid w:val="007042F6"/>
    <w:rsid w:val="00704D4F"/>
    <w:rsid w:val="007331CB"/>
    <w:rsid w:val="007339AA"/>
    <w:rsid w:val="00734638"/>
    <w:rsid w:val="0075612B"/>
    <w:rsid w:val="00763E4F"/>
    <w:rsid w:val="0077341E"/>
    <w:rsid w:val="00774A4B"/>
    <w:rsid w:val="007759F9"/>
    <w:rsid w:val="007B49D1"/>
    <w:rsid w:val="007C1507"/>
    <w:rsid w:val="007E5424"/>
    <w:rsid w:val="007E7F05"/>
    <w:rsid w:val="008420DF"/>
    <w:rsid w:val="00860C6A"/>
    <w:rsid w:val="00861E91"/>
    <w:rsid w:val="008831AA"/>
    <w:rsid w:val="00886105"/>
    <w:rsid w:val="008C25F0"/>
    <w:rsid w:val="008C29B6"/>
    <w:rsid w:val="008C7331"/>
    <w:rsid w:val="008D2424"/>
    <w:rsid w:val="008E1D14"/>
    <w:rsid w:val="00902B78"/>
    <w:rsid w:val="00913F3F"/>
    <w:rsid w:val="0092076A"/>
    <w:rsid w:val="009766F7"/>
    <w:rsid w:val="00983F76"/>
    <w:rsid w:val="009941CD"/>
    <w:rsid w:val="009B6478"/>
    <w:rsid w:val="009B6E7A"/>
    <w:rsid w:val="009C5139"/>
    <w:rsid w:val="009C7376"/>
    <w:rsid w:val="009D7F55"/>
    <w:rsid w:val="009E25F3"/>
    <w:rsid w:val="009F062B"/>
    <w:rsid w:val="00A00A04"/>
    <w:rsid w:val="00A11955"/>
    <w:rsid w:val="00A21F02"/>
    <w:rsid w:val="00A41D59"/>
    <w:rsid w:val="00A7234B"/>
    <w:rsid w:val="00A82A23"/>
    <w:rsid w:val="00AA0AF4"/>
    <w:rsid w:val="00AB06C6"/>
    <w:rsid w:val="00AB3A9C"/>
    <w:rsid w:val="00AD09AA"/>
    <w:rsid w:val="00AD1A84"/>
    <w:rsid w:val="00AE2B0A"/>
    <w:rsid w:val="00AF2900"/>
    <w:rsid w:val="00AF33B9"/>
    <w:rsid w:val="00AF3713"/>
    <w:rsid w:val="00B118EF"/>
    <w:rsid w:val="00B13869"/>
    <w:rsid w:val="00B14945"/>
    <w:rsid w:val="00B200F0"/>
    <w:rsid w:val="00B51393"/>
    <w:rsid w:val="00B515D5"/>
    <w:rsid w:val="00B776F1"/>
    <w:rsid w:val="00B91F5A"/>
    <w:rsid w:val="00BA6619"/>
    <w:rsid w:val="00BB15A2"/>
    <w:rsid w:val="00BB4CDB"/>
    <w:rsid w:val="00BD3D8A"/>
    <w:rsid w:val="00BE64C8"/>
    <w:rsid w:val="00BF4C84"/>
    <w:rsid w:val="00C03E80"/>
    <w:rsid w:val="00C404D2"/>
    <w:rsid w:val="00C41225"/>
    <w:rsid w:val="00C53248"/>
    <w:rsid w:val="00C55D4F"/>
    <w:rsid w:val="00C82AB6"/>
    <w:rsid w:val="00C870E9"/>
    <w:rsid w:val="00C95951"/>
    <w:rsid w:val="00C959D9"/>
    <w:rsid w:val="00CA5F38"/>
    <w:rsid w:val="00CB0234"/>
    <w:rsid w:val="00CB3BE9"/>
    <w:rsid w:val="00CE3F0F"/>
    <w:rsid w:val="00CE7BD0"/>
    <w:rsid w:val="00CF666C"/>
    <w:rsid w:val="00D02409"/>
    <w:rsid w:val="00D053D3"/>
    <w:rsid w:val="00D201C1"/>
    <w:rsid w:val="00D21ADF"/>
    <w:rsid w:val="00D30307"/>
    <w:rsid w:val="00D60404"/>
    <w:rsid w:val="00D70281"/>
    <w:rsid w:val="00D75138"/>
    <w:rsid w:val="00DE1A58"/>
    <w:rsid w:val="00E42332"/>
    <w:rsid w:val="00E47AB5"/>
    <w:rsid w:val="00E52A23"/>
    <w:rsid w:val="00E738A5"/>
    <w:rsid w:val="00E75CEE"/>
    <w:rsid w:val="00E85D27"/>
    <w:rsid w:val="00E977A0"/>
    <w:rsid w:val="00ED0DCE"/>
    <w:rsid w:val="00EF7576"/>
    <w:rsid w:val="00F035A8"/>
    <w:rsid w:val="00F052A0"/>
    <w:rsid w:val="00F41B56"/>
    <w:rsid w:val="00F43FAF"/>
    <w:rsid w:val="00F542A2"/>
    <w:rsid w:val="00F546CB"/>
    <w:rsid w:val="00F8660A"/>
    <w:rsid w:val="00FA663A"/>
    <w:rsid w:val="00FB6FB1"/>
    <w:rsid w:val="00FC609D"/>
    <w:rsid w:val="00FD14EF"/>
    <w:rsid w:val="00FE06E6"/>
    <w:rsid w:val="00FF67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AFF140"/>
  <w15:chartTrackingRefBased/>
  <w15:docId w15:val="{5DA4E1BF-7D3C-4C0D-9B9E-03085FF58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F2470"/>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C959D9"/>
    <w:pPr>
      <w:pBdr>
        <w:bottom w:val="single" w:sz="6" w:space="1" w:color="auto"/>
      </w:pBdr>
      <w:tabs>
        <w:tab w:val="center" w:pos="4153"/>
        <w:tab w:val="right" w:pos="8306"/>
      </w:tabs>
      <w:snapToGrid w:val="0"/>
      <w:jc w:val="center"/>
    </w:pPr>
    <w:rPr>
      <w:sz w:val="18"/>
      <w:szCs w:val="18"/>
    </w:rPr>
  </w:style>
  <w:style w:type="paragraph" w:styleId="a4">
    <w:name w:val="footer"/>
    <w:basedOn w:val="a"/>
    <w:link w:val="a5"/>
    <w:rsid w:val="00C959D9"/>
    <w:pPr>
      <w:tabs>
        <w:tab w:val="center" w:pos="4153"/>
        <w:tab w:val="right" w:pos="8306"/>
      </w:tabs>
      <w:snapToGrid w:val="0"/>
      <w:jc w:val="left"/>
    </w:pPr>
    <w:rPr>
      <w:sz w:val="18"/>
      <w:szCs w:val="18"/>
    </w:rPr>
  </w:style>
  <w:style w:type="paragraph" w:customStyle="1" w:styleId="a6">
    <w:name w:val="段"/>
    <w:link w:val="Char"/>
    <w:rsid w:val="00C959D9"/>
    <w:pPr>
      <w:autoSpaceDE w:val="0"/>
      <w:autoSpaceDN w:val="0"/>
      <w:ind w:firstLineChars="200" w:firstLine="200"/>
      <w:jc w:val="both"/>
    </w:pPr>
    <w:rPr>
      <w:rFonts w:ascii="宋体"/>
      <w:noProof/>
      <w:sz w:val="21"/>
    </w:rPr>
  </w:style>
  <w:style w:type="character" w:customStyle="1" w:styleId="Char">
    <w:name w:val="段 Char"/>
    <w:link w:val="a6"/>
    <w:locked/>
    <w:rsid w:val="00C959D9"/>
    <w:rPr>
      <w:rFonts w:ascii="宋体"/>
      <w:noProof/>
      <w:sz w:val="21"/>
      <w:lang w:val="en-US" w:eastAsia="zh-CN" w:bidi="ar-SA"/>
    </w:rPr>
  </w:style>
  <w:style w:type="character" w:customStyle="1" w:styleId="a5">
    <w:name w:val="页脚 字符"/>
    <w:link w:val="a4"/>
    <w:rsid w:val="00F41B56"/>
    <w:rPr>
      <w:rFonts w:ascii="Calibri" w:eastAsia="宋体" w:hAnsi="Calibri"/>
      <w:kern w:val="2"/>
      <w:sz w:val="18"/>
      <w:szCs w:val="18"/>
      <w:lang w:val="en-US" w:eastAsia="zh-CN" w:bidi="ar-SA"/>
    </w:rPr>
  </w:style>
  <w:style w:type="character" w:styleId="a7">
    <w:name w:val="Hyperlink"/>
    <w:rsid w:val="001D70E8"/>
    <w:rPr>
      <w:color w:val="0000FF"/>
      <w:spacing w:val="0"/>
      <w:w w:val="100"/>
      <w:szCs w:val="21"/>
      <w:u w:val="single"/>
      <w:lang w:val="en-US" w:eastAsia="zh-CN"/>
    </w:rPr>
  </w:style>
  <w:style w:type="paragraph" w:customStyle="1" w:styleId="4">
    <w:name w:val="目录 4"/>
    <w:basedOn w:val="a"/>
    <w:next w:val="a"/>
    <w:semiHidden/>
    <w:rsid w:val="001D70E8"/>
    <w:pPr>
      <w:tabs>
        <w:tab w:val="right" w:leader="dot" w:pos="9241"/>
      </w:tabs>
      <w:ind w:firstLineChars="200" w:firstLine="198"/>
      <w:jc w:val="left"/>
    </w:pPr>
    <w:rPr>
      <w:rFonts w:ascii="宋体" w:hAnsi="Times New Roman"/>
      <w:szCs w:val="21"/>
    </w:rPr>
  </w:style>
  <w:style w:type="paragraph" w:styleId="a8">
    <w:name w:val="Normal (Web)"/>
    <w:basedOn w:val="a"/>
    <w:uiPriority w:val="99"/>
    <w:unhideWhenUsed/>
    <w:rsid w:val="008C25F0"/>
    <w:pPr>
      <w:widowControl/>
      <w:spacing w:before="100" w:beforeAutospacing="1" w:after="100" w:afterAutospacing="1"/>
      <w:jc w:val="left"/>
    </w:pPr>
    <w:rPr>
      <w:rFonts w:ascii="宋体" w:hAnsi="宋体" w:cs="宋体"/>
      <w:kern w:val="0"/>
      <w:sz w:val="24"/>
      <w:szCs w:val="24"/>
    </w:rPr>
  </w:style>
  <w:style w:type="paragraph" w:styleId="a9">
    <w:name w:val="Balloon Text"/>
    <w:basedOn w:val="a"/>
    <w:link w:val="aa"/>
    <w:rsid w:val="00FF67E6"/>
    <w:rPr>
      <w:sz w:val="18"/>
      <w:szCs w:val="18"/>
    </w:rPr>
  </w:style>
  <w:style w:type="character" w:customStyle="1" w:styleId="aa">
    <w:name w:val="批注框文本 字符"/>
    <w:link w:val="a9"/>
    <w:rsid w:val="00FF67E6"/>
    <w:rPr>
      <w:rFonts w:ascii="Calibri" w:hAnsi="Calibri"/>
      <w:kern w:val="2"/>
      <w:sz w:val="18"/>
      <w:szCs w:val="18"/>
    </w:rPr>
  </w:style>
  <w:style w:type="character" w:styleId="ab">
    <w:name w:val="annotation reference"/>
    <w:rsid w:val="00FF67E6"/>
    <w:rPr>
      <w:sz w:val="21"/>
      <w:szCs w:val="21"/>
    </w:rPr>
  </w:style>
  <w:style w:type="paragraph" w:styleId="ac">
    <w:name w:val="annotation text"/>
    <w:basedOn w:val="a"/>
    <w:link w:val="ad"/>
    <w:rsid w:val="00FF67E6"/>
    <w:pPr>
      <w:jc w:val="left"/>
    </w:pPr>
  </w:style>
  <w:style w:type="character" w:customStyle="1" w:styleId="ad">
    <w:name w:val="批注文字 字符"/>
    <w:link w:val="ac"/>
    <w:rsid w:val="00FF67E6"/>
    <w:rPr>
      <w:rFonts w:ascii="Calibri" w:hAnsi="Calibri"/>
      <w:kern w:val="2"/>
      <w:sz w:val="21"/>
      <w:szCs w:val="22"/>
    </w:rPr>
  </w:style>
  <w:style w:type="paragraph" w:styleId="ae">
    <w:name w:val="annotation subject"/>
    <w:basedOn w:val="ac"/>
    <w:next w:val="ac"/>
    <w:link w:val="af"/>
    <w:rsid w:val="00FF67E6"/>
    <w:rPr>
      <w:b/>
      <w:bCs/>
    </w:rPr>
  </w:style>
  <w:style w:type="character" w:customStyle="1" w:styleId="af">
    <w:name w:val="批注主题 字符"/>
    <w:link w:val="ae"/>
    <w:rsid w:val="00FF67E6"/>
    <w:rPr>
      <w:rFonts w:ascii="Calibri" w:hAnsi="Calibri"/>
      <w:b/>
      <w:bCs/>
      <w:kern w:val="2"/>
      <w:sz w:val="21"/>
      <w:szCs w:val="22"/>
    </w:rPr>
  </w:style>
  <w:style w:type="paragraph" w:styleId="af0">
    <w:name w:val="Revision"/>
    <w:hidden/>
    <w:uiPriority w:val="99"/>
    <w:semiHidden/>
    <w:rsid w:val="005B48C3"/>
    <w:rPr>
      <w:rFonts w:ascii="Calibri" w:hAnsi="Calibri"/>
      <w:kern w:val="2"/>
      <w:sz w:val="21"/>
      <w:szCs w:val="22"/>
    </w:rPr>
  </w:style>
  <w:style w:type="table" w:styleId="af1">
    <w:name w:val="Table Grid"/>
    <w:basedOn w:val="a1"/>
    <w:rsid w:val="005B4D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057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4</Pages>
  <Words>337</Words>
  <Characters>1924</Characters>
  <Application>Microsoft Office Word</Application>
  <DocSecurity>0</DocSecurity>
  <Lines>16</Lines>
  <Paragraphs>4</Paragraphs>
  <ScaleCrop>false</ScaleCrop>
  <Company/>
  <LinksUpToDate>false</LinksUpToDate>
  <CharactersWithSpaces>2257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义乌市地方标准规范</dc:title>
  <dc:subject/>
  <dc:creator>Thinkpad</dc:creator>
  <cp:keywords/>
  <cp:lastModifiedBy>CHENNAN</cp:lastModifiedBy>
  <cp:revision>8</cp:revision>
  <dcterms:created xsi:type="dcterms:W3CDTF">2022-06-07T02:40:00Z</dcterms:created>
  <dcterms:modified xsi:type="dcterms:W3CDTF">2022-06-08T05:59:00Z</dcterms:modified>
</cp:coreProperties>
</file>