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33" w:rsidRDefault="00995833" w:rsidP="008D49AA">
      <w:pPr>
        <w:pStyle w:val="af1"/>
        <w:ind w:firstLine="360"/>
      </w:pPr>
    </w:p>
    <w:p w:rsidR="008D49AA" w:rsidRDefault="008D49AA" w:rsidP="008D49AA">
      <w:pPr>
        <w:spacing w:line="360" w:lineRule="auto"/>
        <w:ind w:firstLine="600"/>
        <w:rPr>
          <w:sz w:val="30"/>
          <w:szCs w:val="30"/>
        </w:rPr>
      </w:pPr>
    </w:p>
    <w:p w:rsidR="008D49AA" w:rsidRDefault="008D49AA" w:rsidP="008D49AA">
      <w:pPr>
        <w:spacing w:line="360" w:lineRule="auto"/>
        <w:ind w:firstLine="600"/>
        <w:rPr>
          <w:sz w:val="30"/>
          <w:szCs w:val="30"/>
        </w:rPr>
      </w:pPr>
    </w:p>
    <w:p w:rsidR="008D49AA" w:rsidRDefault="008D49AA" w:rsidP="008D49AA">
      <w:pPr>
        <w:spacing w:line="360" w:lineRule="auto"/>
        <w:ind w:firstLine="600"/>
        <w:rPr>
          <w:sz w:val="30"/>
          <w:szCs w:val="30"/>
        </w:rPr>
      </w:pPr>
    </w:p>
    <w:p w:rsidR="008D49AA" w:rsidRDefault="008D49AA" w:rsidP="008D49AA">
      <w:pPr>
        <w:spacing w:line="360" w:lineRule="auto"/>
        <w:ind w:firstLine="600"/>
        <w:rPr>
          <w:sz w:val="30"/>
          <w:szCs w:val="30"/>
        </w:rPr>
      </w:pPr>
    </w:p>
    <w:p w:rsidR="008D49AA" w:rsidRDefault="008D49AA" w:rsidP="008D49AA">
      <w:pPr>
        <w:pStyle w:val="aa"/>
        <w:spacing w:line="800" w:lineRule="exact"/>
        <w:ind w:firstLineChars="0" w:firstLine="0"/>
        <w:jc w:val="center"/>
        <w:outlineLvl w:val="0"/>
        <w:rPr>
          <w:rFonts w:ascii="黑体" w:eastAsia="黑体" w:hAnsi="宋体"/>
          <w:b/>
          <w:bCs/>
          <w:sz w:val="48"/>
          <w:szCs w:val="48"/>
        </w:rPr>
      </w:pPr>
      <w:bookmarkStart w:id="0" w:name="_Toc334775166"/>
      <w:bookmarkStart w:id="1" w:name="_Toc334775167"/>
      <w:r w:rsidRPr="008D50FC">
        <w:rPr>
          <w:rFonts w:ascii="黑体" w:eastAsia="黑体" w:hAnsi="宋体" w:hint="eastAsia"/>
          <w:b/>
          <w:bCs/>
          <w:sz w:val="48"/>
          <w:szCs w:val="48"/>
        </w:rPr>
        <w:t>蒲江丑柑产业协会</w:t>
      </w:r>
      <w:r>
        <w:rPr>
          <w:rFonts w:ascii="黑体" w:eastAsia="黑体" w:hAnsi="宋体" w:hint="eastAsia"/>
          <w:b/>
          <w:bCs/>
          <w:sz w:val="48"/>
          <w:szCs w:val="48"/>
        </w:rPr>
        <w:t>团体标准</w:t>
      </w:r>
      <w:bookmarkEnd w:id="0"/>
    </w:p>
    <w:bookmarkEnd w:id="1"/>
    <w:p w:rsidR="008D49AA" w:rsidRDefault="008D49AA" w:rsidP="008D49AA">
      <w:pPr>
        <w:pStyle w:val="aa"/>
        <w:spacing w:line="800" w:lineRule="exact"/>
        <w:ind w:firstLineChars="0" w:firstLine="0"/>
        <w:jc w:val="center"/>
        <w:outlineLvl w:val="0"/>
        <w:rPr>
          <w:rFonts w:ascii="黑体" w:eastAsia="黑体" w:hAnsi="宋体"/>
          <w:b/>
          <w:bCs/>
          <w:w w:val="94"/>
          <w:sz w:val="48"/>
          <w:szCs w:val="48"/>
        </w:rPr>
      </w:pPr>
      <w:r w:rsidRPr="008D49AA">
        <w:rPr>
          <w:rFonts w:ascii="黑体" w:eastAsia="黑体" w:hAnsi="宋体" w:hint="eastAsia"/>
          <w:b/>
          <w:bCs/>
          <w:w w:val="94"/>
          <w:sz w:val="48"/>
          <w:szCs w:val="48"/>
        </w:rPr>
        <w:t>《蒲江柑橘电商销售服务规范》</w:t>
      </w:r>
    </w:p>
    <w:p w:rsidR="008D49AA" w:rsidRDefault="008D49AA" w:rsidP="008D49AA">
      <w:pPr>
        <w:pStyle w:val="aa"/>
        <w:spacing w:line="800" w:lineRule="exact"/>
        <w:ind w:firstLineChars="0" w:firstLine="0"/>
        <w:jc w:val="center"/>
        <w:outlineLvl w:val="0"/>
        <w:rPr>
          <w:rFonts w:ascii="黑体" w:eastAsia="黑体" w:hAnsi="宋体"/>
          <w:b/>
          <w:bCs/>
          <w:w w:val="94"/>
          <w:sz w:val="48"/>
          <w:szCs w:val="48"/>
        </w:rPr>
      </w:pPr>
      <w:r w:rsidRPr="002C5565">
        <w:rPr>
          <w:rFonts w:ascii="黑体" w:eastAsia="黑体" w:hAnsi="宋体" w:hint="eastAsia"/>
          <w:b/>
          <w:bCs/>
          <w:w w:val="94"/>
          <w:sz w:val="48"/>
          <w:szCs w:val="48"/>
        </w:rPr>
        <w:t>（</w:t>
      </w:r>
      <w:r>
        <w:rPr>
          <w:rFonts w:ascii="黑体" w:eastAsia="黑体" w:hAnsi="宋体" w:hint="eastAsia"/>
          <w:b/>
          <w:bCs/>
          <w:w w:val="94"/>
          <w:sz w:val="48"/>
          <w:szCs w:val="48"/>
        </w:rPr>
        <w:t>征求意见</w:t>
      </w:r>
      <w:r w:rsidRPr="002C5565">
        <w:rPr>
          <w:rFonts w:ascii="黑体" w:eastAsia="黑体" w:hAnsi="宋体" w:hint="eastAsia"/>
          <w:b/>
          <w:bCs/>
          <w:w w:val="94"/>
          <w:sz w:val="48"/>
          <w:szCs w:val="48"/>
        </w:rPr>
        <w:t>稿）</w:t>
      </w:r>
    </w:p>
    <w:p w:rsidR="008D49AA" w:rsidRDefault="008D49AA" w:rsidP="008D49AA">
      <w:pPr>
        <w:pStyle w:val="aa"/>
        <w:spacing w:line="800" w:lineRule="exact"/>
        <w:ind w:firstLineChars="0" w:firstLine="0"/>
        <w:jc w:val="center"/>
        <w:outlineLvl w:val="0"/>
        <w:rPr>
          <w:rFonts w:ascii="黑体" w:eastAsia="黑体" w:hAnsi="宋体"/>
          <w:b/>
          <w:bCs/>
          <w:sz w:val="48"/>
          <w:szCs w:val="48"/>
        </w:rPr>
      </w:pPr>
      <w:r>
        <w:rPr>
          <w:rFonts w:ascii="黑体" w:eastAsia="黑体" w:hAnsi="宋体" w:hint="eastAsia"/>
          <w:b/>
          <w:bCs/>
          <w:sz w:val="48"/>
          <w:szCs w:val="48"/>
        </w:rPr>
        <w:t>编制说明</w:t>
      </w:r>
    </w:p>
    <w:p w:rsidR="008D49AA" w:rsidRDefault="008D49AA" w:rsidP="008D49AA">
      <w:pPr>
        <w:ind w:firstLine="640"/>
      </w:pPr>
    </w:p>
    <w:p w:rsidR="008D49AA" w:rsidRDefault="008D49AA" w:rsidP="008D49AA">
      <w:pPr>
        <w:spacing w:line="360" w:lineRule="auto"/>
        <w:ind w:firstLine="602"/>
        <w:jc w:val="center"/>
        <w:rPr>
          <w:b/>
          <w:sz w:val="30"/>
          <w:szCs w:val="30"/>
        </w:rPr>
      </w:pPr>
    </w:p>
    <w:p w:rsidR="008D49AA" w:rsidRDefault="008D49AA" w:rsidP="008D49AA">
      <w:pPr>
        <w:spacing w:line="360" w:lineRule="auto"/>
        <w:ind w:firstLine="643"/>
        <w:jc w:val="center"/>
        <w:rPr>
          <w:b/>
        </w:rPr>
      </w:pPr>
    </w:p>
    <w:p w:rsidR="008D49AA" w:rsidRDefault="008D49AA" w:rsidP="008D49AA">
      <w:pPr>
        <w:spacing w:line="360" w:lineRule="auto"/>
        <w:ind w:firstLine="723"/>
        <w:jc w:val="center"/>
        <w:rPr>
          <w:b/>
          <w:sz w:val="36"/>
          <w:szCs w:val="36"/>
        </w:rPr>
      </w:pPr>
    </w:p>
    <w:p w:rsidR="008D49AA" w:rsidRDefault="008D49AA" w:rsidP="008D49AA">
      <w:pPr>
        <w:spacing w:line="360" w:lineRule="auto"/>
        <w:ind w:firstLine="723"/>
        <w:rPr>
          <w:b/>
          <w:sz w:val="36"/>
          <w:szCs w:val="36"/>
        </w:rPr>
      </w:pPr>
    </w:p>
    <w:p w:rsidR="008D49AA" w:rsidRDefault="008D49AA" w:rsidP="008D49AA">
      <w:pPr>
        <w:spacing w:line="360" w:lineRule="auto"/>
        <w:ind w:firstLine="480"/>
        <w:rPr>
          <w:sz w:val="24"/>
        </w:rPr>
      </w:pPr>
    </w:p>
    <w:p w:rsidR="008D49AA" w:rsidRDefault="008D49AA" w:rsidP="008D49AA">
      <w:pPr>
        <w:spacing w:line="360" w:lineRule="auto"/>
        <w:ind w:firstLine="480"/>
        <w:rPr>
          <w:sz w:val="24"/>
        </w:rPr>
      </w:pPr>
    </w:p>
    <w:p w:rsidR="008D49AA" w:rsidRDefault="008D49AA" w:rsidP="008D49AA">
      <w:pPr>
        <w:spacing w:line="360" w:lineRule="auto"/>
        <w:ind w:firstLine="480"/>
        <w:rPr>
          <w:sz w:val="24"/>
        </w:rPr>
      </w:pPr>
    </w:p>
    <w:p w:rsidR="008D49AA" w:rsidRDefault="008D49AA" w:rsidP="008D49AA">
      <w:pPr>
        <w:spacing w:line="360" w:lineRule="auto"/>
        <w:ind w:firstLine="480"/>
        <w:rPr>
          <w:sz w:val="24"/>
        </w:rPr>
      </w:pPr>
    </w:p>
    <w:p w:rsidR="008D49AA" w:rsidRDefault="008D49AA" w:rsidP="008D49AA">
      <w:pPr>
        <w:spacing w:line="360" w:lineRule="auto"/>
        <w:ind w:firstLine="480"/>
        <w:rPr>
          <w:sz w:val="24"/>
        </w:rPr>
      </w:pPr>
    </w:p>
    <w:p w:rsidR="008D49AA" w:rsidRDefault="008D49AA" w:rsidP="008D49AA">
      <w:pPr>
        <w:spacing w:line="360" w:lineRule="auto"/>
        <w:ind w:firstLine="480"/>
        <w:rPr>
          <w:sz w:val="24"/>
        </w:rPr>
      </w:pPr>
    </w:p>
    <w:p w:rsidR="008D49AA" w:rsidRDefault="008D49AA" w:rsidP="008D49AA">
      <w:pPr>
        <w:spacing w:line="360" w:lineRule="auto"/>
        <w:ind w:firstLine="480"/>
        <w:rPr>
          <w:rFonts w:hint="eastAsia"/>
          <w:sz w:val="24"/>
        </w:rPr>
      </w:pPr>
    </w:p>
    <w:p w:rsidR="00CA598F" w:rsidRPr="00CA598F" w:rsidRDefault="00CA598F" w:rsidP="00CA598F">
      <w:pPr>
        <w:pStyle w:val="a6"/>
        <w:ind w:firstLine="640"/>
      </w:pPr>
    </w:p>
    <w:p w:rsidR="008D49AA" w:rsidRDefault="008D49AA" w:rsidP="008D49AA">
      <w:pPr>
        <w:spacing w:line="360" w:lineRule="auto"/>
        <w:ind w:firstLine="480"/>
        <w:rPr>
          <w:sz w:val="24"/>
        </w:rPr>
      </w:pPr>
    </w:p>
    <w:p w:rsidR="008D49AA" w:rsidRPr="00CA598F" w:rsidRDefault="008D49AA" w:rsidP="00CA598F">
      <w:pPr>
        <w:adjustRightInd/>
        <w:snapToGrid/>
        <w:spacing w:line="360" w:lineRule="auto"/>
        <w:ind w:firstLineChars="0" w:firstLine="0"/>
        <w:jc w:val="center"/>
        <w:rPr>
          <w:rFonts w:eastAsia="宋体"/>
          <w:b/>
          <w:snapToGrid/>
          <w:kern w:val="2"/>
        </w:rPr>
      </w:pPr>
      <w:r w:rsidRPr="00CA598F">
        <w:rPr>
          <w:rFonts w:eastAsia="宋体" w:hint="eastAsia"/>
          <w:b/>
          <w:snapToGrid/>
          <w:kern w:val="2"/>
        </w:rPr>
        <w:t>标准编制小组</w:t>
      </w:r>
    </w:p>
    <w:p w:rsidR="008D49AA" w:rsidRDefault="008D49AA" w:rsidP="00CA598F">
      <w:pPr>
        <w:adjustRightInd/>
        <w:snapToGrid/>
        <w:spacing w:line="360" w:lineRule="auto"/>
        <w:ind w:firstLineChars="0" w:firstLine="0"/>
        <w:jc w:val="center"/>
        <w:rPr>
          <w:b/>
          <w:sz w:val="24"/>
          <w:szCs w:val="24"/>
        </w:rPr>
        <w:sectPr w:rsidR="008D49AA" w:rsidSect="008D49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CA598F">
        <w:rPr>
          <w:rFonts w:eastAsia="宋体" w:hint="eastAsia"/>
          <w:b/>
          <w:snapToGrid/>
          <w:kern w:val="2"/>
        </w:rPr>
        <w:t>2022</w:t>
      </w:r>
      <w:r w:rsidRPr="00CA598F">
        <w:rPr>
          <w:rFonts w:eastAsia="宋体" w:hint="eastAsia"/>
          <w:b/>
          <w:snapToGrid/>
          <w:kern w:val="2"/>
        </w:rPr>
        <w:t>年</w:t>
      </w:r>
      <w:r w:rsidRPr="00CA598F">
        <w:rPr>
          <w:rFonts w:eastAsia="宋体" w:hint="eastAsia"/>
          <w:b/>
          <w:snapToGrid/>
          <w:kern w:val="2"/>
        </w:rPr>
        <w:t>5</w:t>
      </w:r>
      <w:r w:rsidRPr="00CA598F">
        <w:rPr>
          <w:rFonts w:eastAsia="宋体" w:hint="eastAsia"/>
          <w:b/>
          <w:snapToGrid/>
          <w:kern w:val="2"/>
        </w:rPr>
        <w:t>月</w:t>
      </w:r>
    </w:p>
    <w:p w:rsidR="00995833" w:rsidRPr="00FA1D0E" w:rsidRDefault="00D41484" w:rsidP="00FA1D0E">
      <w:pPr>
        <w:pStyle w:val="2"/>
        <w:keepNext/>
        <w:keepLines/>
        <w:adjustRightInd/>
        <w:snapToGrid/>
        <w:spacing w:line="360" w:lineRule="auto"/>
        <w:ind w:firstLine="640"/>
        <w:jc w:val="both"/>
        <w:rPr>
          <w:rFonts w:ascii="黑体" w:hAnsi="黑体" w:cstheme="majorBidi" w:hint="default"/>
          <w:bCs/>
          <w:snapToGrid/>
          <w:kern w:val="2"/>
        </w:rPr>
      </w:pPr>
      <w:bookmarkStart w:id="2" w:name="_Toc21199"/>
      <w:r w:rsidRPr="00FA1D0E">
        <w:rPr>
          <w:rFonts w:ascii="黑体" w:hAnsi="黑体" w:cstheme="majorBidi"/>
          <w:bCs/>
          <w:snapToGrid/>
          <w:kern w:val="2"/>
        </w:rPr>
        <w:lastRenderedPageBreak/>
        <w:t>一、工作简况</w:t>
      </w:r>
      <w:bookmarkEnd w:id="2"/>
    </w:p>
    <w:p w:rsidR="00995833" w:rsidRPr="00A82526" w:rsidRDefault="00D41484" w:rsidP="00A82526">
      <w:pPr>
        <w:pStyle w:val="3"/>
        <w:keepNext/>
        <w:keepLines/>
        <w:adjustRightInd/>
        <w:snapToGrid/>
        <w:spacing w:line="360" w:lineRule="auto"/>
        <w:ind w:firstLine="640"/>
        <w:jc w:val="both"/>
        <w:rPr>
          <w:rFonts w:hint="default"/>
          <w:bCs/>
          <w:snapToGrid/>
        </w:rPr>
      </w:pPr>
      <w:r w:rsidRPr="00A82526">
        <w:rPr>
          <w:bCs/>
          <w:snapToGrid/>
        </w:rPr>
        <w:t>（一）任务来源</w:t>
      </w:r>
    </w:p>
    <w:p w:rsidR="009160C4" w:rsidRPr="00BE2076" w:rsidRDefault="009160C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随着信息时代的快速发展，电子商务成为国民经济和社会信息化的重要组成部分。国家相继出台《国务院办公厅关于加快电子商务发展的若干意见》国办发〔2005〕2号、《国务院办公厅关于推进电子商务与快递物流协同发展的意见》国办发〔2018〕1号、《国务院关于大力发展电子商务加快培育经济新动力的意见》等相关政策，推动电子商务发展。</w:t>
      </w:r>
    </w:p>
    <w:p w:rsidR="009160C4" w:rsidRPr="00BE2076" w:rsidRDefault="009160C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蒲江县</w:t>
      </w:r>
      <w:r w:rsidR="00943E79" w:rsidRPr="00BE2076">
        <w:rPr>
          <w:rFonts w:ascii="方正仿宋简体" w:eastAsia="方正仿宋简体" w:hAnsiTheme="minorEastAsia" w:hint="eastAsia"/>
          <w:snapToGrid/>
          <w:color w:val="000000"/>
          <w:kern w:val="2"/>
          <w:szCs w:val="28"/>
        </w:rPr>
        <w:t>是</w:t>
      </w:r>
      <w:r w:rsidRPr="00BE2076">
        <w:rPr>
          <w:rFonts w:ascii="方正仿宋简体" w:eastAsia="方正仿宋简体" w:hAnsiTheme="minorEastAsia" w:hint="eastAsia"/>
          <w:snapToGrid/>
          <w:color w:val="000000"/>
          <w:kern w:val="2"/>
          <w:szCs w:val="28"/>
        </w:rPr>
        <w:t>农业大县，茶叶、柑橘、猕猴桃为农业三大产业，产量</w:t>
      </w:r>
      <w:r w:rsidR="00943E79" w:rsidRPr="00BE2076">
        <w:rPr>
          <w:rFonts w:ascii="方正仿宋简体" w:eastAsia="方正仿宋简体" w:hAnsiTheme="minorEastAsia" w:hint="eastAsia"/>
          <w:snapToGrid/>
          <w:color w:val="000000"/>
          <w:kern w:val="2"/>
          <w:szCs w:val="28"/>
        </w:rPr>
        <w:t>巨大</w:t>
      </w:r>
      <w:r w:rsidRPr="00BE2076">
        <w:rPr>
          <w:rFonts w:ascii="方正仿宋简体" w:eastAsia="方正仿宋简体" w:hAnsiTheme="minorEastAsia" w:hint="eastAsia"/>
          <w:snapToGrid/>
          <w:color w:val="000000"/>
          <w:kern w:val="2"/>
          <w:szCs w:val="28"/>
        </w:rPr>
        <w:t>且具有较高知名，农业在全县经济发展中非常重要。蒲江县高度重视电子商务的发展，自2016年以来，相继出台了《关于支持电子商务产业发展的若干意见》等系列政策规划，助力电子商务发展。</w:t>
      </w:r>
      <w:r w:rsidR="00943E79" w:rsidRPr="00BE2076">
        <w:rPr>
          <w:rFonts w:ascii="方正仿宋简体" w:eastAsia="方正仿宋简体" w:hAnsiTheme="minorEastAsia" w:hint="eastAsia"/>
          <w:snapToGrid/>
          <w:color w:val="000000"/>
          <w:kern w:val="2"/>
          <w:szCs w:val="28"/>
        </w:rPr>
        <w:t>近年来，蒲江</w:t>
      </w:r>
      <w:r w:rsidRPr="00BE2076">
        <w:rPr>
          <w:rFonts w:ascii="方正仿宋简体" w:eastAsia="方正仿宋简体" w:hAnsiTheme="minorEastAsia" w:hint="eastAsia"/>
          <w:snapToGrid/>
          <w:color w:val="000000"/>
          <w:kern w:val="2"/>
          <w:szCs w:val="28"/>
        </w:rPr>
        <w:t>积极依托天猫、阿里巴巴、京东、</w:t>
      </w:r>
      <w:proofErr w:type="gramStart"/>
      <w:r w:rsidRPr="00BE2076">
        <w:rPr>
          <w:rFonts w:ascii="方正仿宋简体" w:eastAsia="方正仿宋简体" w:hAnsiTheme="minorEastAsia" w:hint="eastAsia"/>
          <w:snapToGrid/>
          <w:color w:val="000000"/>
          <w:kern w:val="2"/>
          <w:szCs w:val="28"/>
        </w:rPr>
        <w:t>淘宝等</w:t>
      </w:r>
      <w:proofErr w:type="gramEnd"/>
      <w:r w:rsidRPr="00BE2076">
        <w:rPr>
          <w:rFonts w:ascii="方正仿宋简体" w:eastAsia="方正仿宋简体" w:hAnsiTheme="minorEastAsia" w:hint="eastAsia"/>
          <w:snapToGrid/>
          <w:color w:val="000000"/>
          <w:kern w:val="2"/>
          <w:szCs w:val="28"/>
        </w:rPr>
        <w:t>平台，加强农产品线上营销，进一步擦亮“蒲江”品牌，不断提升蒲江农特产品的市场认知度，扩大销售范围和提高销量。同时，各快递企业都及时为蒲江农特产品寄送开通绿色通道，进一步推动</w:t>
      </w:r>
      <w:r w:rsidR="00DD1E8A" w:rsidRPr="00BE2076">
        <w:rPr>
          <w:rFonts w:ascii="方正仿宋简体" w:eastAsia="方正仿宋简体" w:hAnsiTheme="minorEastAsia" w:hint="eastAsia"/>
          <w:snapToGrid/>
          <w:color w:val="000000"/>
          <w:kern w:val="2"/>
          <w:szCs w:val="28"/>
        </w:rPr>
        <w:t>县</w:t>
      </w:r>
      <w:r w:rsidRPr="00BE2076">
        <w:rPr>
          <w:rFonts w:ascii="方正仿宋简体" w:eastAsia="方正仿宋简体" w:hAnsiTheme="minorEastAsia" w:hint="eastAsia"/>
          <w:snapToGrid/>
          <w:color w:val="000000"/>
          <w:kern w:val="2"/>
          <w:szCs w:val="28"/>
        </w:rPr>
        <w:t>内电子商务的发展。</w:t>
      </w:r>
    </w:p>
    <w:p w:rsidR="009160C4"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自</w:t>
      </w:r>
      <w:r w:rsidR="00FB6D05" w:rsidRPr="00BE2076">
        <w:rPr>
          <w:rFonts w:ascii="方正仿宋简体" w:eastAsia="方正仿宋简体" w:hAnsiTheme="minorEastAsia" w:hint="eastAsia"/>
          <w:snapToGrid/>
          <w:color w:val="000000"/>
          <w:kern w:val="2"/>
          <w:szCs w:val="28"/>
        </w:rPr>
        <w:t>发展以来</w:t>
      </w:r>
      <w:r w:rsidRPr="00BE2076">
        <w:rPr>
          <w:rFonts w:ascii="方正仿宋简体" w:eastAsia="方正仿宋简体" w:hAnsiTheme="minorEastAsia" w:hint="eastAsia"/>
          <w:snapToGrid/>
          <w:color w:val="000000"/>
          <w:kern w:val="2"/>
          <w:szCs w:val="28"/>
        </w:rPr>
        <w:t>，蒲江柑橘</w:t>
      </w:r>
      <w:r w:rsidR="009160C4" w:rsidRPr="00BE2076">
        <w:rPr>
          <w:rFonts w:ascii="方正仿宋简体" w:eastAsia="方正仿宋简体" w:hAnsiTheme="minorEastAsia" w:hint="eastAsia"/>
          <w:snapToGrid/>
          <w:color w:val="000000"/>
          <w:kern w:val="2"/>
          <w:szCs w:val="28"/>
        </w:rPr>
        <w:t>的电商销售服务</w:t>
      </w:r>
      <w:r w:rsidR="00FB6D05" w:rsidRPr="00BE2076">
        <w:rPr>
          <w:rFonts w:ascii="方正仿宋简体" w:eastAsia="方正仿宋简体" w:hAnsiTheme="minorEastAsia" w:hint="eastAsia"/>
          <w:snapToGrid/>
          <w:color w:val="000000"/>
          <w:kern w:val="2"/>
          <w:szCs w:val="28"/>
        </w:rPr>
        <w:t>发展迅速但无统一标准。并且，</w:t>
      </w:r>
      <w:r w:rsidR="009160C4" w:rsidRPr="00BE2076">
        <w:rPr>
          <w:rFonts w:ascii="方正仿宋简体" w:eastAsia="方正仿宋简体" w:hAnsiTheme="minorEastAsia" w:hint="eastAsia"/>
          <w:snapToGrid/>
          <w:color w:val="000000"/>
          <w:kern w:val="2"/>
          <w:szCs w:val="28"/>
        </w:rPr>
        <w:t>由于</w:t>
      </w:r>
      <w:r w:rsidR="00FB6D05" w:rsidRPr="00BE2076">
        <w:rPr>
          <w:rFonts w:ascii="方正仿宋简体" w:eastAsia="方正仿宋简体" w:hAnsiTheme="minorEastAsia" w:hint="eastAsia"/>
          <w:snapToGrid/>
          <w:color w:val="000000"/>
          <w:kern w:val="2"/>
          <w:szCs w:val="28"/>
        </w:rPr>
        <w:t>产品</w:t>
      </w:r>
      <w:r w:rsidR="009160C4" w:rsidRPr="00BE2076">
        <w:rPr>
          <w:rFonts w:ascii="方正仿宋简体" w:eastAsia="方正仿宋简体" w:hAnsiTheme="minorEastAsia" w:hint="eastAsia"/>
          <w:snapToGrid/>
          <w:color w:val="000000"/>
          <w:kern w:val="2"/>
          <w:szCs w:val="28"/>
        </w:rPr>
        <w:t>的独特性和产业前期奠定的基础性，</w:t>
      </w:r>
      <w:r w:rsidR="00FB6D05" w:rsidRPr="00BE2076">
        <w:rPr>
          <w:rFonts w:ascii="方正仿宋简体" w:eastAsia="方正仿宋简体" w:hAnsiTheme="minorEastAsia" w:hint="eastAsia"/>
          <w:snapToGrid/>
          <w:color w:val="000000"/>
          <w:kern w:val="2"/>
          <w:szCs w:val="28"/>
        </w:rPr>
        <w:t>有相当一部分</w:t>
      </w:r>
      <w:r w:rsidR="009160C4" w:rsidRPr="00BE2076">
        <w:rPr>
          <w:rFonts w:ascii="方正仿宋简体" w:eastAsia="方正仿宋简体" w:hAnsiTheme="minorEastAsia" w:hint="eastAsia"/>
          <w:snapToGrid/>
          <w:color w:val="000000"/>
          <w:kern w:val="2"/>
          <w:szCs w:val="28"/>
        </w:rPr>
        <w:t>的柑橘</w:t>
      </w:r>
      <w:r w:rsidRPr="00BE2076">
        <w:rPr>
          <w:rFonts w:ascii="方正仿宋简体" w:eastAsia="方正仿宋简体" w:hAnsiTheme="minorEastAsia" w:hint="eastAsia"/>
          <w:snapToGrid/>
          <w:color w:val="000000"/>
          <w:kern w:val="2"/>
          <w:szCs w:val="28"/>
        </w:rPr>
        <w:t>生产</w:t>
      </w:r>
      <w:r w:rsidR="009160C4" w:rsidRPr="00BE2076">
        <w:rPr>
          <w:rFonts w:ascii="方正仿宋简体" w:eastAsia="方正仿宋简体" w:hAnsiTheme="minorEastAsia" w:hint="eastAsia"/>
          <w:snapToGrid/>
          <w:color w:val="000000"/>
          <w:kern w:val="2"/>
          <w:szCs w:val="28"/>
        </w:rPr>
        <w:t>主体</w:t>
      </w:r>
      <w:r w:rsidR="00FB6D05" w:rsidRPr="00BE2076">
        <w:rPr>
          <w:rFonts w:ascii="方正仿宋简体" w:eastAsia="方正仿宋简体" w:hAnsiTheme="minorEastAsia" w:hint="eastAsia"/>
          <w:snapToGrid/>
          <w:color w:val="000000"/>
          <w:kern w:val="2"/>
          <w:szCs w:val="28"/>
        </w:rPr>
        <w:t>更</w:t>
      </w:r>
      <w:r w:rsidR="009160C4" w:rsidRPr="00BE2076">
        <w:rPr>
          <w:rFonts w:ascii="方正仿宋简体" w:eastAsia="方正仿宋简体" w:hAnsiTheme="minorEastAsia" w:hint="eastAsia"/>
          <w:snapToGrid/>
          <w:color w:val="000000"/>
          <w:kern w:val="2"/>
          <w:szCs w:val="28"/>
        </w:rPr>
        <w:t>愿意选择与有联系的大宗商品批发商开展交易</w:t>
      </w:r>
      <w:r w:rsidRPr="00BE2076">
        <w:rPr>
          <w:rFonts w:ascii="方正仿宋简体" w:eastAsia="方正仿宋简体" w:hAnsiTheme="minorEastAsia" w:hint="eastAsia"/>
          <w:snapToGrid/>
          <w:color w:val="000000"/>
          <w:kern w:val="2"/>
          <w:szCs w:val="28"/>
        </w:rPr>
        <w:t>，不开展柑橘的电商服务</w:t>
      </w:r>
      <w:r w:rsidR="009160C4" w:rsidRPr="00BE2076">
        <w:rPr>
          <w:rFonts w:ascii="方正仿宋简体" w:eastAsia="方正仿宋简体" w:hAnsiTheme="minorEastAsia" w:hint="eastAsia"/>
          <w:snapToGrid/>
          <w:color w:val="000000"/>
          <w:kern w:val="2"/>
          <w:szCs w:val="28"/>
        </w:rPr>
        <w:t>。因此，</w:t>
      </w:r>
      <w:r w:rsidRPr="00BE2076">
        <w:rPr>
          <w:rFonts w:ascii="方正仿宋简体" w:eastAsia="方正仿宋简体" w:hAnsiTheme="minorEastAsia" w:hint="eastAsia"/>
          <w:snapToGrid/>
          <w:color w:val="000000"/>
          <w:kern w:val="2"/>
          <w:szCs w:val="28"/>
        </w:rPr>
        <w:t>为促</w:t>
      </w:r>
      <w:r w:rsidRPr="00BE2076">
        <w:rPr>
          <w:rFonts w:ascii="方正仿宋简体" w:eastAsia="方正仿宋简体" w:hAnsiTheme="minorEastAsia" w:hint="eastAsia"/>
          <w:snapToGrid/>
          <w:color w:val="000000"/>
          <w:kern w:val="2"/>
          <w:szCs w:val="28"/>
        </w:rPr>
        <w:lastRenderedPageBreak/>
        <w:t>进蒲江柑橘产业的电商发展，</w:t>
      </w:r>
      <w:r w:rsidRPr="00BE2076">
        <w:rPr>
          <w:rFonts w:ascii="方正仿宋简体" w:eastAsia="方正仿宋简体" w:hAnsiTheme="minorEastAsia"/>
          <w:snapToGrid/>
          <w:color w:val="000000"/>
          <w:kern w:val="2"/>
          <w:szCs w:val="28"/>
        </w:rPr>
        <w:t>蒲江丑柑产业协会</w:t>
      </w:r>
      <w:r w:rsidR="00FB6D05" w:rsidRPr="00BE2076">
        <w:rPr>
          <w:rFonts w:ascii="方正仿宋简体" w:eastAsia="方正仿宋简体" w:hAnsiTheme="minorEastAsia" w:hint="eastAsia"/>
          <w:snapToGrid/>
          <w:color w:val="000000"/>
          <w:kern w:val="2"/>
          <w:szCs w:val="28"/>
        </w:rPr>
        <w:t>依托于柑橘全产业</w:t>
      </w:r>
      <w:proofErr w:type="gramStart"/>
      <w:r w:rsidR="00FB6D05" w:rsidRPr="00BE2076">
        <w:rPr>
          <w:rFonts w:ascii="方正仿宋简体" w:eastAsia="方正仿宋简体" w:hAnsiTheme="minorEastAsia" w:hint="eastAsia"/>
          <w:snapToGrid/>
          <w:color w:val="000000"/>
          <w:kern w:val="2"/>
          <w:szCs w:val="28"/>
        </w:rPr>
        <w:t>链标准</w:t>
      </w:r>
      <w:proofErr w:type="gramEnd"/>
      <w:r w:rsidR="00FB6D05" w:rsidRPr="00BE2076">
        <w:rPr>
          <w:rFonts w:ascii="方正仿宋简体" w:eastAsia="方正仿宋简体" w:hAnsiTheme="minorEastAsia" w:hint="eastAsia"/>
          <w:snapToGrid/>
          <w:color w:val="000000"/>
          <w:kern w:val="2"/>
          <w:szCs w:val="28"/>
        </w:rPr>
        <w:t>体系构建与应用试点项目，</w:t>
      </w:r>
      <w:r w:rsidRPr="00BE2076">
        <w:rPr>
          <w:rFonts w:ascii="方正仿宋简体" w:eastAsia="方正仿宋简体" w:hAnsiTheme="minorEastAsia" w:hint="eastAsia"/>
          <w:snapToGrid/>
          <w:color w:val="000000"/>
          <w:kern w:val="2"/>
          <w:szCs w:val="28"/>
        </w:rPr>
        <w:t>提出制定</w:t>
      </w:r>
      <w:r w:rsidR="009160C4" w:rsidRPr="00BE2076">
        <w:rPr>
          <w:rFonts w:ascii="方正仿宋简体" w:eastAsia="方正仿宋简体" w:hAnsiTheme="minorEastAsia"/>
          <w:snapToGrid/>
          <w:color w:val="000000"/>
          <w:kern w:val="2"/>
          <w:szCs w:val="28"/>
        </w:rPr>
        <w:t>团体</w:t>
      </w:r>
      <w:r w:rsidR="009160C4" w:rsidRPr="00BE2076">
        <w:rPr>
          <w:rFonts w:ascii="方正仿宋简体" w:eastAsia="方正仿宋简体" w:hAnsiTheme="minorEastAsia" w:hint="eastAsia"/>
          <w:snapToGrid/>
          <w:color w:val="000000"/>
          <w:kern w:val="2"/>
          <w:szCs w:val="28"/>
        </w:rPr>
        <w:t>标准《</w:t>
      </w:r>
      <w:r w:rsidR="009160C4" w:rsidRPr="00BE2076">
        <w:rPr>
          <w:rFonts w:ascii="方正仿宋简体" w:eastAsia="方正仿宋简体" w:hAnsiTheme="minorEastAsia"/>
          <w:snapToGrid/>
          <w:color w:val="000000"/>
          <w:kern w:val="2"/>
          <w:szCs w:val="28"/>
        </w:rPr>
        <w:t>蒲江柑橘</w:t>
      </w:r>
      <w:r w:rsidR="009160C4" w:rsidRPr="00BE2076">
        <w:rPr>
          <w:rFonts w:ascii="方正仿宋简体" w:eastAsia="方正仿宋简体" w:hAnsiTheme="minorEastAsia" w:hint="eastAsia"/>
          <w:snapToGrid/>
          <w:color w:val="000000"/>
          <w:kern w:val="2"/>
          <w:szCs w:val="28"/>
        </w:rPr>
        <w:t>电商销售服务规范》，</w:t>
      </w:r>
      <w:r w:rsidRPr="00BE2076">
        <w:rPr>
          <w:rFonts w:ascii="方正仿宋简体" w:eastAsia="方正仿宋简体" w:hAnsiTheme="minorEastAsia" w:hint="eastAsia"/>
          <w:snapToGrid/>
          <w:color w:val="000000"/>
          <w:kern w:val="2"/>
          <w:szCs w:val="28"/>
        </w:rPr>
        <w:t>以</w:t>
      </w:r>
      <w:r w:rsidR="009160C4" w:rsidRPr="00BE2076">
        <w:rPr>
          <w:rFonts w:ascii="方正仿宋简体" w:eastAsia="方正仿宋简体" w:hAnsiTheme="minorEastAsia" w:hint="eastAsia"/>
          <w:snapToGrid/>
          <w:color w:val="000000"/>
          <w:kern w:val="2"/>
          <w:szCs w:val="28"/>
        </w:rPr>
        <w:t>统一规范</w:t>
      </w:r>
      <w:proofErr w:type="gramStart"/>
      <w:r w:rsidR="009160C4" w:rsidRPr="00BE2076">
        <w:rPr>
          <w:rFonts w:ascii="方正仿宋简体" w:eastAsia="方正仿宋简体" w:hAnsiTheme="minorEastAsia"/>
          <w:snapToGrid/>
          <w:color w:val="000000"/>
          <w:kern w:val="2"/>
          <w:szCs w:val="28"/>
        </w:rPr>
        <w:t>柑橘</w:t>
      </w:r>
      <w:r w:rsidRPr="00BE2076">
        <w:rPr>
          <w:rFonts w:ascii="方正仿宋简体" w:eastAsia="方正仿宋简体" w:hAnsiTheme="minorEastAsia" w:hint="eastAsia"/>
          <w:snapToGrid/>
          <w:color w:val="000000"/>
          <w:kern w:val="2"/>
          <w:szCs w:val="28"/>
        </w:rPr>
        <w:t>电</w:t>
      </w:r>
      <w:proofErr w:type="gramEnd"/>
      <w:r w:rsidRPr="00BE2076">
        <w:rPr>
          <w:rFonts w:ascii="方正仿宋简体" w:eastAsia="方正仿宋简体" w:hAnsiTheme="minorEastAsia" w:hint="eastAsia"/>
          <w:snapToGrid/>
          <w:color w:val="000000"/>
          <w:kern w:val="2"/>
          <w:szCs w:val="28"/>
        </w:rPr>
        <w:t>商销售的基本要求、网上交易服务要求、管理要求，</w:t>
      </w:r>
      <w:r w:rsidR="009160C4" w:rsidRPr="00BE2076">
        <w:rPr>
          <w:rFonts w:ascii="方正仿宋简体" w:eastAsia="方正仿宋简体" w:hAnsiTheme="minorEastAsia" w:hint="eastAsia"/>
          <w:snapToGrid/>
          <w:color w:val="000000"/>
          <w:kern w:val="2"/>
          <w:szCs w:val="28"/>
        </w:rPr>
        <w:t>为</w:t>
      </w:r>
      <w:proofErr w:type="gramStart"/>
      <w:r w:rsidR="009160C4" w:rsidRPr="00BE2076">
        <w:rPr>
          <w:rFonts w:ascii="方正仿宋简体" w:eastAsia="方正仿宋简体" w:hAnsiTheme="minorEastAsia"/>
          <w:snapToGrid/>
          <w:color w:val="000000"/>
          <w:kern w:val="2"/>
          <w:szCs w:val="28"/>
        </w:rPr>
        <w:t>柑橘</w:t>
      </w:r>
      <w:r w:rsidR="009160C4" w:rsidRPr="00BE2076">
        <w:rPr>
          <w:rFonts w:ascii="方正仿宋简体" w:eastAsia="方正仿宋简体" w:hAnsiTheme="minorEastAsia" w:hint="eastAsia"/>
          <w:snapToGrid/>
          <w:color w:val="000000"/>
          <w:kern w:val="2"/>
          <w:szCs w:val="28"/>
        </w:rPr>
        <w:t>电</w:t>
      </w:r>
      <w:proofErr w:type="gramEnd"/>
      <w:r w:rsidR="009160C4" w:rsidRPr="00BE2076">
        <w:rPr>
          <w:rFonts w:ascii="方正仿宋简体" w:eastAsia="方正仿宋简体" w:hAnsiTheme="minorEastAsia" w:hint="eastAsia"/>
          <w:snapToGrid/>
          <w:color w:val="000000"/>
          <w:kern w:val="2"/>
          <w:szCs w:val="28"/>
        </w:rPr>
        <w:t>商销售提供技术指导，提高</w:t>
      </w:r>
      <w:proofErr w:type="gramStart"/>
      <w:r w:rsidR="009160C4" w:rsidRPr="00BE2076">
        <w:rPr>
          <w:rFonts w:ascii="方正仿宋简体" w:eastAsia="方正仿宋简体" w:hAnsiTheme="minorEastAsia"/>
          <w:snapToGrid/>
          <w:color w:val="000000"/>
          <w:kern w:val="2"/>
          <w:szCs w:val="28"/>
        </w:rPr>
        <w:t>柑橘</w:t>
      </w:r>
      <w:r w:rsidR="009160C4" w:rsidRPr="00BE2076">
        <w:rPr>
          <w:rFonts w:ascii="方正仿宋简体" w:eastAsia="方正仿宋简体" w:hAnsiTheme="minorEastAsia" w:hint="eastAsia"/>
          <w:snapToGrid/>
          <w:color w:val="000000"/>
          <w:kern w:val="2"/>
          <w:szCs w:val="28"/>
        </w:rPr>
        <w:t>电</w:t>
      </w:r>
      <w:proofErr w:type="gramEnd"/>
      <w:r w:rsidR="009160C4" w:rsidRPr="00BE2076">
        <w:rPr>
          <w:rFonts w:ascii="方正仿宋简体" w:eastAsia="方正仿宋简体" w:hAnsiTheme="minorEastAsia" w:hint="eastAsia"/>
          <w:snapToGrid/>
          <w:color w:val="000000"/>
          <w:kern w:val="2"/>
          <w:szCs w:val="28"/>
        </w:rPr>
        <w:t>商销售的服务质量，提升</w:t>
      </w:r>
      <w:r w:rsidR="009160C4" w:rsidRPr="00BE2076">
        <w:rPr>
          <w:rFonts w:ascii="方正仿宋简体" w:eastAsia="方正仿宋简体" w:hAnsiTheme="minorEastAsia"/>
          <w:snapToGrid/>
          <w:color w:val="000000"/>
          <w:kern w:val="2"/>
          <w:szCs w:val="28"/>
        </w:rPr>
        <w:t>蒲江柑橘</w:t>
      </w:r>
      <w:r w:rsidR="009160C4" w:rsidRPr="00BE2076">
        <w:rPr>
          <w:rFonts w:ascii="方正仿宋简体" w:eastAsia="方正仿宋简体" w:hAnsiTheme="minorEastAsia" w:hint="eastAsia"/>
          <w:snapToGrid/>
          <w:color w:val="000000"/>
          <w:kern w:val="2"/>
          <w:szCs w:val="28"/>
        </w:rPr>
        <w:t>品牌形象及影响力，</w:t>
      </w:r>
      <w:r w:rsidR="00FB6D05" w:rsidRPr="00BE2076">
        <w:rPr>
          <w:rFonts w:ascii="方正仿宋简体" w:eastAsia="方正仿宋简体" w:hAnsiTheme="minorEastAsia" w:hint="eastAsia"/>
          <w:snapToGrid/>
          <w:color w:val="000000"/>
          <w:kern w:val="2"/>
          <w:szCs w:val="28"/>
        </w:rPr>
        <w:t>同时辐射带动其他</w:t>
      </w:r>
      <w:proofErr w:type="gramStart"/>
      <w:r w:rsidR="00FB6D05" w:rsidRPr="00BE2076">
        <w:rPr>
          <w:rFonts w:ascii="方正仿宋简体" w:eastAsia="方正仿宋简体" w:hAnsiTheme="minorEastAsia" w:hint="eastAsia"/>
          <w:snapToGrid/>
          <w:color w:val="000000"/>
          <w:kern w:val="2"/>
          <w:szCs w:val="28"/>
        </w:rPr>
        <w:t>产业电</w:t>
      </w:r>
      <w:proofErr w:type="gramEnd"/>
      <w:r w:rsidR="00FB6D05" w:rsidRPr="00BE2076">
        <w:rPr>
          <w:rFonts w:ascii="方正仿宋简体" w:eastAsia="方正仿宋简体" w:hAnsiTheme="minorEastAsia" w:hint="eastAsia"/>
          <w:snapToGrid/>
          <w:color w:val="000000"/>
          <w:kern w:val="2"/>
          <w:szCs w:val="28"/>
        </w:rPr>
        <w:t>商蓬勃发展，</w:t>
      </w:r>
      <w:r w:rsidR="009160C4" w:rsidRPr="00BE2076">
        <w:rPr>
          <w:rFonts w:ascii="方正仿宋简体" w:eastAsia="方正仿宋简体" w:hAnsiTheme="minorEastAsia" w:hint="eastAsia"/>
          <w:snapToGrid/>
          <w:color w:val="000000"/>
          <w:kern w:val="2"/>
          <w:szCs w:val="28"/>
        </w:rPr>
        <w:t>对贯彻落实国家乡村振兴战略，助力精准扶贫，促进农户增产增效具有重要意义</w:t>
      </w:r>
    </w:p>
    <w:p w:rsidR="00995833" w:rsidRPr="00A82526" w:rsidRDefault="00D41484" w:rsidP="00A82526">
      <w:pPr>
        <w:pStyle w:val="3"/>
        <w:keepNext/>
        <w:keepLines/>
        <w:adjustRightInd/>
        <w:snapToGrid/>
        <w:spacing w:line="360" w:lineRule="auto"/>
        <w:ind w:firstLine="640"/>
        <w:jc w:val="both"/>
        <w:rPr>
          <w:rFonts w:hint="default"/>
          <w:bCs/>
          <w:snapToGrid/>
        </w:rPr>
      </w:pPr>
      <w:r w:rsidRPr="00A82526">
        <w:rPr>
          <w:bCs/>
          <w:snapToGrid/>
        </w:rPr>
        <w:t>（二）</w:t>
      </w:r>
      <w:r w:rsidR="0019714B">
        <w:rPr>
          <w:bCs/>
          <w:snapToGrid/>
        </w:rPr>
        <w:t>编制和</w:t>
      </w:r>
      <w:r w:rsidRPr="00A82526">
        <w:rPr>
          <w:bCs/>
          <w:snapToGrid/>
        </w:rPr>
        <w:t>协作单位</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蒲江丑柑产业协会、蒲江县农业农村局、四川万豪企业管理咨询有限公司</w:t>
      </w:r>
      <w:r w:rsidR="007F079F" w:rsidRPr="00BE2076">
        <w:rPr>
          <w:rFonts w:ascii="方正仿宋简体" w:eastAsia="方正仿宋简体" w:hAnsiTheme="minorEastAsia" w:hint="eastAsia"/>
          <w:snapToGrid/>
          <w:color w:val="000000"/>
          <w:kern w:val="2"/>
          <w:szCs w:val="28"/>
        </w:rPr>
        <w:t>、四川省农业标准化技术委员会</w:t>
      </w:r>
      <w:r w:rsidRPr="00BE2076">
        <w:rPr>
          <w:rFonts w:ascii="方正仿宋简体" w:eastAsia="方正仿宋简体" w:hAnsiTheme="minorEastAsia" w:hint="eastAsia"/>
          <w:snapToGrid/>
          <w:color w:val="000000"/>
          <w:kern w:val="2"/>
          <w:szCs w:val="28"/>
        </w:rPr>
        <w:t>等。</w:t>
      </w:r>
    </w:p>
    <w:p w:rsidR="00995833" w:rsidRPr="00A82526" w:rsidRDefault="00D41484" w:rsidP="00A82526">
      <w:pPr>
        <w:pStyle w:val="3"/>
        <w:keepNext/>
        <w:keepLines/>
        <w:adjustRightInd/>
        <w:snapToGrid/>
        <w:spacing w:line="360" w:lineRule="auto"/>
        <w:ind w:firstLine="640"/>
        <w:jc w:val="both"/>
        <w:rPr>
          <w:rFonts w:hint="default"/>
          <w:bCs/>
          <w:snapToGrid/>
        </w:rPr>
      </w:pPr>
      <w:r w:rsidRPr="00A82526">
        <w:rPr>
          <w:bCs/>
          <w:snapToGrid/>
        </w:rPr>
        <w:t>（三）工作过程</w:t>
      </w:r>
    </w:p>
    <w:p w:rsidR="00297BBA" w:rsidRPr="00107432" w:rsidRDefault="00297BBA" w:rsidP="00107432">
      <w:pPr>
        <w:pStyle w:val="4"/>
        <w:spacing w:before="0" w:after="0" w:line="360" w:lineRule="auto"/>
        <w:ind w:firstLineChars="200" w:firstLine="643"/>
        <w:rPr>
          <w:rFonts w:ascii="方正仿宋简体" w:eastAsia="方正仿宋简体"/>
          <w:sz w:val="32"/>
          <w:szCs w:val="32"/>
        </w:rPr>
      </w:pPr>
      <w:r w:rsidRPr="00107432">
        <w:rPr>
          <w:rFonts w:ascii="方正仿宋简体" w:eastAsia="方正仿宋简体" w:hint="eastAsia"/>
          <w:sz w:val="32"/>
          <w:szCs w:val="32"/>
        </w:rPr>
        <w:t>1.成立</w:t>
      </w:r>
      <w:r w:rsidR="00A7264F" w:rsidRPr="00107432">
        <w:rPr>
          <w:rFonts w:ascii="方正仿宋简体" w:eastAsia="方正仿宋简体" w:hint="eastAsia"/>
          <w:sz w:val="32"/>
          <w:szCs w:val="32"/>
        </w:rPr>
        <w:t>标准编制小组</w:t>
      </w:r>
      <w:r w:rsidRPr="00107432">
        <w:rPr>
          <w:rFonts w:ascii="方正仿宋简体" w:eastAsia="方正仿宋简体" w:hint="eastAsia"/>
          <w:sz w:val="32"/>
          <w:szCs w:val="32"/>
        </w:rPr>
        <w:t>（2021年10月）</w:t>
      </w:r>
    </w:p>
    <w:p w:rsidR="00297BBA" w:rsidRPr="00BE2076" w:rsidRDefault="00297BBA"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成立由电商销售行业专家、标准化专家和相关经营主体等构成的标准编制组，确定标准编制组组长，统一协调本标准制定推进过程中的各项事宜。</w:t>
      </w:r>
    </w:p>
    <w:p w:rsidR="00995833" w:rsidRPr="00107432" w:rsidRDefault="002774CA" w:rsidP="00107432">
      <w:pPr>
        <w:pStyle w:val="4"/>
        <w:spacing w:before="0" w:after="0" w:line="360" w:lineRule="auto"/>
        <w:ind w:firstLineChars="200" w:firstLine="643"/>
        <w:rPr>
          <w:rFonts w:ascii="方正仿宋简体" w:eastAsia="方正仿宋简体"/>
          <w:sz w:val="32"/>
          <w:szCs w:val="32"/>
        </w:rPr>
      </w:pPr>
      <w:r w:rsidRPr="00107432">
        <w:rPr>
          <w:rFonts w:ascii="方正仿宋简体" w:eastAsia="方正仿宋简体" w:hint="eastAsia"/>
          <w:sz w:val="32"/>
          <w:szCs w:val="32"/>
        </w:rPr>
        <w:t>2</w:t>
      </w:r>
      <w:r w:rsidR="00D41484" w:rsidRPr="00107432">
        <w:rPr>
          <w:rFonts w:ascii="方正仿宋简体" w:eastAsia="方正仿宋简体" w:hint="eastAsia"/>
          <w:sz w:val="32"/>
          <w:szCs w:val="32"/>
        </w:rPr>
        <w:t>.前期调研（2021年12月-2022年3月）</w:t>
      </w:r>
    </w:p>
    <w:p w:rsidR="00995833"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前期，</w:t>
      </w:r>
      <w:r w:rsidR="00A7264F" w:rsidRPr="00BE2076">
        <w:rPr>
          <w:rFonts w:ascii="方正仿宋简体" w:eastAsia="方正仿宋简体" w:hAnsiTheme="minorEastAsia" w:hint="eastAsia"/>
          <w:snapToGrid/>
          <w:color w:val="000000"/>
          <w:kern w:val="2"/>
          <w:szCs w:val="28"/>
        </w:rPr>
        <w:t>标准编制小组</w:t>
      </w:r>
      <w:r w:rsidR="00D41484" w:rsidRPr="00BE2076">
        <w:rPr>
          <w:rFonts w:ascii="方正仿宋简体" w:eastAsia="方正仿宋简体" w:hAnsiTheme="minorEastAsia" w:hint="eastAsia"/>
          <w:snapToGrid/>
          <w:color w:val="000000"/>
          <w:kern w:val="2"/>
          <w:szCs w:val="28"/>
        </w:rPr>
        <w:t>多次开展实地走访调研工作，有针对性对蒲江县九仙果品专业合作社、</w:t>
      </w:r>
      <w:r w:rsidRPr="00BE2076">
        <w:rPr>
          <w:rFonts w:ascii="方正仿宋简体" w:eastAsia="方正仿宋简体" w:hAnsiTheme="minorEastAsia" w:hint="eastAsia"/>
          <w:snapToGrid/>
          <w:color w:val="000000"/>
          <w:kern w:val="2"/>
          <w:szCs w:val="28"/>
        </w:rPr>
        <w:t>蒲江电商孵化园、老树果业农业开发有限公司</w:t>
      </w:r>
      <w:r w:rsidR="00D41484" w:rsidRPr="00BE2076">
        <w:rPr>
          <w:rFonts w:ascii="方正仿宋简体" w:eastAsia="方正仿宋简体" w:hAnsiTheme="minorEastAsia"/>
          <w:snapToGrid/>
          <w:color w:val="000000"/>
          <w:kern w:val="2"/>
          <w:szCs w:val="28"/>
        </w:rPr>
        <w:t>等</w:t>
      </w:r>
      <w:r w:rsidRPr="00BE2076">
        <w:rPr>
          <w:rFonts w:ascii="方正仿宋简体" w:eastAsia="方正仿宋简体" w:hAnsiTheme="minorEastAsia"/>
          <w:snapToGrid/>
          <w:color w:val="000000"/>
          <w:kern w:val="2"/>
          <w:szCs w:val="28"/>
        </w:rPr>
        <w:t>多家</w:t>
      </w:r>
      <w:r w:rsidRPr="00BE2076">
        <w:rPr>
          <w:rFonts w:ascii="方正仿宋简体" w:eastAsia="方正仿宋简体" w:hAnsiTheme="minorEastAsia" w:hint="eastAsia"/>
          <w:snapToGrid/>
          <w:color w:val="000000"/>
          <w:kern w:val="2"/>
          <w:szCs w:val="28"/>
        </w:rPr>
        <w:t>涉及</w:t>
      </w:r>
      <w:proofErr w:type="gramStart"/>
      <w:r w:rsidRPr="00BE2076">
        <w:rPr>
          <w:rFonts w:ascii="方正仿宋简体" w:eastAsia="方正仿宋简体" w:hAnsiTheme="minorEastAsia" w:hint="eastAsia"/>
          <w:snapToGrid/>
          <w:color w:val="000000"/>
          <w:kern w:val="2"/>
          <w:szCs w:val="28"/>
        </w:rPr>
        <w:t>柑橘电</w:t>
      </w:r>
      <w:proofErr w:type="gramEnd"/>
      <w:r w:rsidRPr="00BE2076">
        <w:rPr>
          <w:rFonts w:ascii="方正仿宋简体" w:eastAsia="方正仿宋简体" w:hAnsiTheme="minorEastAsia" w:hint="eastAsia"/>
          <w:snapToGrid/>
          <w:color w:val="000000"/>
          <w:kern w:val="2"/>
          <w:szCs w:val="28"/>
        </w:rPr>
        <w:t>商销售服务的</w:t>
      </w:r>
      <w:r w:rsidR="00D41484" w:rsidRPr="00BE2076">
        <w:rPr>
          <w:rFonts w:ascii="方正仿宋简体" w:eastAsia="方正仿宋简体" w:hAnsiTheme="minorEastAsia" w:hint="eastAsia"/>
          <w:snapToGrid/>
          <w:color w:val="000000"/>
          <w:kern w:val="2"/>
          <w:szCs w:val="28"/>
        </w:rPr>
        <w:t>企业进行</w:t>
      </w:r>
      <w:r w:rsidRPr="00BE2076">
        <w:rPr>
          <w:rFonts w:ascii="方正仿宋简体" w:eastAsia="方正仿宋简体" w:hAnsiTheme="minorEastAsia" w:hint="eastAsia"/>
          <w:snapToGrid/>
          <w:color w:val="000000"/>
          <w:kern w:val="2"/>
          <w:szCs w:val="28"/>
        </w:rPr>
        <w:t>调研</w:t>
      </w:r>
      <w:r w:rsidR="00D41484" w:rsidRPr="00BE2076">
        <w:rPr>
          <w:rFonts w:ascii="方正仿宋简体" w:eastAsia="方正仿宋简体" w:hAnsiTheme="minorEastAsia" w:hint="eastAsia"/>
          <w:snapToGrid/>
          <w:color w:val="000000"/>
          <w:kern w:val="2"/>
          <w:szCs w:val="28"/>
        </w:rPr>
        <w:t>，对蒲江柑橘的</w:t>
      </w:r>
      <w:r w:rsidR="00FB6D05" w:rsidRPr="00BE2076">
        <w:rPr>
          <w:rFonts w:ascii="方正仿宋简体" w:eastAsia="方正仿宋简体" w:hAnsiTheme="minorEastAsia" w:hint="eastAsia"/>
          <w:snapToGrid/>
          <w:color w:val="000000"/>
          <w:kern w:val="2"/>
          <w:szCs w:val="28"/>
        </w:rPr>
        <w:t>销售品种、销售方式</w:t>
      </w:r>
      <w:r w:rsidRPr="00BE2076">
        <w:rPr>
          <w:rFonts w:ascii="方正仿宋简体" w:eastAsia="方正仿宋简体" w:hAnsiTheme="minorEastAsia" w:hint="eastAsia"/>
          <w:snapToGrid/>
          <w:color w:val="000000"/>
          <w:kern w:val="2"/>
          <w:szCs w:val="28"/>
        </w:rPr>
        <w:t>、销售价格、第三</w:t>
      </w:r>
      <w:proofErr w:type="gramStart"/>
      <w:r w:rsidRPr="00BE2076">
        <w:rPr>
          <w:rFonts w:ascii="方正仿宋简体" w:eastAsia="方正仿宋简体" w:hAnsiTheme="minorEastAsia" w:hint="eastAsia"/>
          <w:snapToGrid/>
          <w:color w:val="000000"/>
          <w:kern w:val="2"/>
          <w:szCs w:val="28"/>
        </w:rPr>
        <w:t>方服务</w:t>
      </w:r>
      <w:proofErr w:type="gramEnd"/>
      <w:r w:rsidRPr="00BE2076">
        <w:rPr>
          <w:rFonts w:ascii="方正仿宋简体" w:eastAsia="方正仿宋简体" w:hAnsiTheme="minorEastAsia" w:hint="eastAsia"/>
          <w:snapToGrid/>
          <w:color w:val="000000"/>
          <w:kern w:val="2"/>
          <w:szCs w:val="28"/>
        </w:rPr>
        <w:t>平台、服务流程</w:t>
      </w:r>
      <w:r w:rsidR="00D41484" w:rsidRPr="00BE2076">
        <w:rPr>
          <w:rFonts w:ascii="方正仿宋简体" w:eastAsia="方正仿宋简体" w:hAnsiTheme="minorEastAsia" w:hint="eastAsia"/>
          <w:snapToGrid/>
          <w:color w:val="000000"/>
          <w:kern w:val="2"/>
          <w:szCs w:val="28"/>
        </w:rPr>
        <w:t>等进行深入</w:t>
      </w:r>
      <w:r w:rsidRPr="00BE2076">
        <w:rPr>
          <w:rFonts w:ascii="方正仿宋简体" w:eastAsia="方正仿宋简体" w:hAnsiTheme="minorEastAsia" w:hint="eastAsia"/>
          <w:snapToGrid/>
          <w:color w:val="000000"/>
          <w:kern w:val="2"/>
          <w:szCs w:val="28"/>
        </w:rPr>
        <w:t>了解</w:t>
      </w:r>
      <w:r w:rsidR="00D41484" w:rsidRPr="00BE2076">
        <w:rPr>
          <w:rFonts w:ascii="方正仿宋简体" w:eastAsia="方正仿宋简体" w:hAnsiTheme="minorEastAsia" w:hint="eastAsia"/>
          <w:snapToGrid/>
          <w:color w:val="000000"/>
          <w:kern w:val="2"/>
          <w:szCs w:val="28"/>
        </w:rPr>
        <w:t>，提出《</w:t>
      </w:r>
      <w:r w:rsidR="001F1468" w:rsidRPr="00BE2076">
        <w:rPr>
          <w:rFonts w:ascii="方正仿宋简体" w:eastAsia="方正仿宋简体" w:hAnsiTheme="minorEastAsia" w:hint="eastAsia"/>
          <w:snapToGrid/>
          <w:color w:val="000000"/>
          <w:kern w:val="2"/>
          <w:szCs w:val="28"/>
        </w:rPr>
        <w:t>蒲江柑</w:t>
      </w:r>
      <w:r w:rsidR="001F1468" w:rsidRPr="00BE2076">
        <w:rPr>
          <w:rFonts w:ascii="方正仿宋简体" w:eastAsia="方正仿宋简体" w:hAnsiTheme="minorEastAsia" w:hint="eastAsia"/>
          <w:snapToGrid/>
          <w:color w:val="000000"/>
          <w:kern w:val="2"/>
          <w:szCs w:val="28"/>
        </w:rPr>
        <w:lastRenderedPageBreak/>
        <w:t>橘电商销售服务规范</w:t>
      </w:r>
      <w:r w:rsidR="00D41484" w:rsidRPr="00BE2076">
        <w:rPr>
          <w:rFonts w:ascii="方正仿宋简体" w:eastAsia="方正仿宋简体" w:hAnsiTheme="minorEastAsia" w:hint="eastAsia"/>
          <w:snapToGrid/>
          <w:color w:val="000000"/>
          <w:kern w:val="2"/>
          <w:szCs w:val="28"/>
        </w:rPr>
        <w:t>》的立项申请。</w:t>
      </w:r>
    </w:p>
    <w:p w:rsidR="00995833" w:rsidRPr="00107432" w:rsidRDefault="00B050D4" w:rsidP="00107432">
      <w:pPr>
        <w:pStyle w:val="4"/>
        <w:spacing w:before="0" w:after="0" w:line="360" w:lineRule="auto"/>
        <w:ind w:firstLineChars="200" w:firstLine="643"/>
        <w:rPr>
          <w:rFonts w:ascii="方正仿宋简体" w:eastAsia="方正仿宋简体"/>
          <w:sz w:val="32"/>
          <w:szCs w:val="32"/>
        </w:rPr>
      </w:pPr>
      <w:r w:rsidRPr="00107432">
        <w:rPr>
          <w:rFonts w:ascii="方正仿宋简体" w:eastAsia="方正仿宋简体" w:hint="eastAsia"/>
          <w:sz w:val="32"/>
          <w:szCs w:val="32"/>
        </w:rPr>
        <w:t>3</w:t>
      </w:r>
      <w:r w:rsidR="00D41484" w:rsidRPr="00107432">
        <w:rPr>
          <w:rFonts w:ascii="方正仿宋简体" w:eastAsia="方正仿宋简体" w:hint="eastAsia"/>
          <w:sz w:val="32"/>
          <w:szCs w:val="32"/>
        </w:rPr>
        <w:t>.标准立项（2022年</w:t>
      </w:r>
      <w:r w:rsidR="00943E79" w:rsidRPr="00107432">
        <w:rPr>
          <w:rFonts w:ascii="方正仿宋简体" w:eastAsia="方正仿宋简体" w:hint="eastAsia"/>
          <w:sz w:val="32"/>
          <w:szCs w:val="32"/>
        </w:rPr>
        <w:t>3</w:t>
      </w:r>
      <w:r w:rsidR="00D41484" w:rsidRPr="00107432">
        <w:rPr>
          <w:rFonts w:ascii="方正仿宋简体" w:eastAsia="方正仿宋简体" w:hint="eastAsia"/>
          <w:sz w:val="32"/>
          <w:szCs w:val="32"/>
        </w:rPr>
        <w:t>月）</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2022年</w:t>
      </w:r>
      <w:r w:rsidR="00943E79" w:rsidRPr="00BE2076">
        <w:rPr>
          <w:rFonts w:ascii="方正仿宋简体" w:eastAsia="方正仿宋简体" w:hAnsiTheme="minorEastAsia" w:hint="eastAsia"/>
          <w:snapToGrid/>
          <w:color w:val="000000"/>
          <w:kern w:val="2"/>
          <w:szCs w:val="28"/>
        </w:rPr>
        <w:t>3</w:t>
      </w:r>
      <w:r w:rsidRPr="00BE2076">
        <w:rPr>
          <w:rFonts w:ascii="方正仿宋简体" w:eastAsia="方正仿宋简体" w:hAnsiTheme="minorEastAsia" w:hint="eastAsia"/>
          <w:snapToGrid/>
          <w:color w:val="000000"/>
          <w:kern w:val="2"/>
          <w:szCs w:val="28"/>
        </w:rPr>
        <w:t>月</w:t>
      </w:r>
      <w:r w:rsidR="00943E79" w:rsidRPr="00BE2076">
        <w:rPr>
          <w:rFonts w:ascii="方正仿宋简体" w:eastAsia="方正仿宋简体" w:hAnsiTheme="minorEastAsia" w:hint="eastAsia"/>
          <w:snapToGrid/>
          <w:color w:val="000000"/>
          <w:kern w:val="2"/>
          <w:szCs w:val="28"/>
        </w:rPr>
        <w:t>15日</w:t>
      </w:r>
      <w:r w:rsidRPr="00BE2076">
        <w:rPr>
          <w:rFonts w:ascii="方正仿宋简体" w:eastAsia="方正仿宋简体" w:hAnsiTheme="minorEastAsia" w:hint="eastAsia"/>
          <w:snapToGrid/>
          <w:color w:val="000000"/>
          <w:kern w:val="2"/>
          <w:szCs w:val="28"/>
        </w:rPr>
        <w:t>，</w:t>
      </w:r>
      <w:r w:rsidR="00B050D4" w:rsidRPr="00BE2076">
        <w:rPr>
          <w:rFonts w:ascii="方正仿宋简体" w:eastAsia="方正仿宋简体" w:hAnsiTheme="minorEastAsia" w:hint="eastAsia"/>
          <w:snapToGrid/>
          <w:color w:val="000000"/>
          <w:kern w:val="2"/>
          <w:szCs w:val="28"/>
        </w:rPr>
        <w:t>蒲江丑柑产业协会印发了《关于&lt;蒲江柑橘育苗技术规程&gt;等8项团体标准的立项公告》（</w:t>
      </w:r>
      <w:proofErr w:type="gramStart"/>
      <w:r w:rsidR="00B050D4" w:rsidRPr="00BE2076">
        <w:rPr>
          <w:rFonts w:ascii="方正仿宋简体" w:eastAsia="方正仿宋简体" w:hAnsiTheme="minorEastAsia" w:hint="eastAsia"/>
          <w:snapToGrid/>
          <w:color w:val="000000"/>
          <w:kern w:val="2"/>
          <w:szCs w:val="28"/>
        </w:rPr>
        <w:t>蒲丑柑协</w:t>
      </w:r>
      <w:proofErr w:type="gramEnd"/>
      <w:r w:rsidR="00B050D4" w:rsidRPr="00BE2076">
        <w:rPr>
          <w:rFonts w:ascii="方正仿宋简体" w:eastAsia="方正仿宋简体" w:hAnsiTheme="minorEastAsia" w:hint="eastAsia"/>
          <w:snapToGrid/>
          <w:color w:val="000000"/>
          <w:kern w:val="2"/>
          <w:szCs w:val="28"/>
        </w:rPr>
        <w:t>〔2022〕3号），</w:t>
      </w:r>
      <w:r w:rsidRPr="00BE2076">
        <w:rPr>
          <w:rFonts w:ascii="方正仿宋简体" w:eastAsia="方正仿宋简体" w:hAnsiTheme="minorEastAsia" w:hint="eastAsia"/>
          <w:snapToGrid/>
          <w:color w:val="000000"/>
          <w:kern w:val="2"/>
          <w:szCs w:val="28"/>
        </w:rPr>
        <w:t>并在“全国团体标准信息平台”上发布。</w:t>
      </w:r>
    </w:p>
    <w:p w:rsidR="00995833" w:rsidRPr="00107432" w:rsidRDefault="00B050D4" w:rsidP="00107432">
      <w:pPr>
        <w:pStyle w:val="4"/>
        <w:spacing w:before="0" w:after="0" w:line="360" w:lineRule="auto"/>
        <w:ind w:firstLineChars="200" w:firstLine="643"/>
        <w:rPr>
          <w:rFonts w:ascii="方正仿宋简体" w:eastAsia="方正仿宋简体"/>
          <w:sz w:val="32"/>
          <w:szCs w:val="32"/>
        </w:rPr>
      </w:pPr>
      <w:r w:rsidRPr="00107432">
        <w:rPr>
          <w:rFonts w:ascii="方正仿宋简体" w:eastAsia="方正仿宋简体" w:hint="eastAsia"/>
          <w:sz w:val="32"/>
          <w:szCs w:val="32"/>
        </w:rPr>
        <w:t>4</w:t>
      </w:r>
      <w:r w:rsidR="00D41484" w:rsidRPr="00107432">
        <w:rPr>
          <w:rFonts w:ascii="方正仿宋简体" w:eastAsia="方正仿宋简体" w:hint="eastAsia"/>
          <w:sz w:val="32"/>
          <w:szCs w:val="32"/>
        </w:rPr>
        <w:t>标准起草（2022年</w:t>
      </w:r>
      <w:r w:rsidR="00943E79" w:rsidRPr="00107432">
        <w:rPr>
          <w:rFonts w:ascii="方正仿宋简体" w:eastAsia="方正仿宋简体" w:hint="eastAsia"/>
          <w:sz w:val="32"/>
          <w:szCs w:val="32"/>
        </w:rPr>
        <w:t>3</w:t>
      </w:r>
      <w:r w:rsidR="00D41484" w:rsidRPr="00107432">
        <w:rPr>
          <w:rFonts w:ascii="方正仿宋简体" w:eastAsia="方正仿宋简体" w:hint="eastAsia"/>
          <w:sz w:val="32"/>
          <w:szCs w:val="32"/>
        </w:rPr>
        <w:t>月</w:t>
      </w:r>
      <w:r w:rsidR="00943E79" w:rsidRPr="00107432">
        <w:rPr>
          <w:rFonts w:ascii="方正仿宋简体" w:eastAsia="方正仿宋简体" w:hint="eastAsia"/>
          <w:sz w:val="32"/>
          <w:szCs w:val="32"/>
        </w:rPr>
        <w:t>-4月</w:t>
      </w:r>
      <w:r w:rsidR="00D41484" w:rsidRPr="00107432">
        <w:rPr>
          <w:rFonts w:ascii="方正仿宋简体" w:eastAsia="方正仿宋简体" w:hint="eastAsia"/>
          <w:sz w:val="32"/>
          <w:szCs w:val="32"/>
        </w:rPr>
        <w:t>）</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立项公告发布后，</w:t>
      </w:r>
      <w:r w:rsidR="00A7264F" w:rsidRPr="00BE2076">
        <w:rPr>
          <w:rFonts w:ascii="方正仿宋简体" w:eastAsia="方正仿宋简体" w:hAnsiTheme="minorEastAsia" w:hint="eastAsia"/>
          <w:snapToGrid/>
          <w:color w:val="000000"/>
          <w:kern w:val="2"/>
          <w:szCs w:val="28"/>
        </w:rPr>
        <w:t>标准编制小组</w:t>
      </w:r>
      <w:r w:rsidRPr="00BE2076">
        <w:rPr>
          <w:rFonts w:ascii="方正仿宋简体" w:eastAsia="方正仿宋简体" w:hAnsiTheme="minorEastAsia" w:hint="eastAsia"/>
          <w:snapToGrid/>
          <w:color w:val="000000"/>
          <w:kern w:val="2"/>
          <w:szCs w:val="28"/>
        </w:rPr>
        <w:t>以国家标准和行业标准为</w:t>
      </w:r>
      <w:r w:rsidR="00943E79" w:rsidRPr="00BE2076">
        <w:rPr>
          <w:rFonts w:ascii="方正仿宋简体" w:eastAsia="方正仿宋简体" w:hAnsiTheme="minorEastAsia" w:hint="eastAsia"/>
          <w:snapToGrid/>
          <w:color w:val="000000"/>
          <w:kern w:val="2"/>
          <w:szCs w:val="28"/>
        </w:rPr>
        <w:t>基础</w:t>
      </w:r>
      <w:r w:rsidRPr="00BE2076">
        <w:rPr>
          <w:rFonts w:ascii="方正仿宋简体" w:eastAsia="方正仿宋简体" w:hAnsiTheme="minorEastAsia" w:hint="eastAsia"/>
          <w:snapToGrid/>
          <w:color w:val="000000"/>
          <w:kern w:val="2"/>
          <w:szCs w:val="28"/>
        </w:rPr>
        <w:t>，通过实地走访起草制定《</w:t>
      </w:r>
      <w:r w:rsidR="001F1468" w:rsidRPr="00BE2076">
        <w:rPr>
          <w:rFonts w:ascii="方正仿宋简体" w:eastAsia="方正仿宋简体" w:hAnsiTheme="minorEastAsia" w:hint="eastAsia"/>
          <w:snapToGrid/>
          <w:color w:val="000000"/>
          <w:kern w:val="2"/>
          <w:szCs w:val="28"/>
        </w:rPr>
        <w:t>蒲江柑橘电商销售服务规范</w:t>
      </w:r>
      <w:r w:rsidRPr="00BE2076">
        <w:rPr>
          <w:rFonts w:ascii="方正仿宋简体" w:eastAsia="方正仿宋简体" w:hAnsiTheme="minorEastAsia" w:hint="eastAsia"/>
          <w:snapToGrid/>
          <w:color w:val="000000"/>
          <w:kern w:val="2"/>
          <w:szCs w:val="28"/>
        </w:rPr>
        <w:t>（草案）》，并在</w:t>
      </w:r>
      <w:r w:rsidR="00A7264F" w:rsidRPr="00BE2076">
        <w:rPr>
          <w:rFonts w:ascii="方正仿宋简体" w:eastAsia="方正仿宋简体" w:hAnsiTheme="minorEastAsia" w:hint="eastAsia"/>
          <w:snapToGrid/>
          <w:color w:val="000000"/>
          <w:kern w:val="2"/>
          <w:szCs w:val="28"/>
        </w:rPr>
        <w:t>标准编制小组</w:t>
      </w:r>
      <w:r w:rsidRPr="00BE2076">
        <w:rPr>
          <w:rFonts w:ascii="方正仿宋简体" w:eastAsia="方正仿宋简体" w:hAnsiTheme="minorEastAsia" w:hint="eastAsia"/>
          <w:snapToGrid/>
          <w:color w:val="000000"/>
          <w:kern w:val="2"/>
          <w:szCs w:val="28"/>
        </w:rPr>
        <w:t>内部对草案内容、结构，尤其是特色指标，进行初步审查和反复论证，对《</w:t>
      </w:r>
      <w:r w:rsidR="001F1468" w:rsidRPr="00BE2076">
        <w:rPr>
          <w:rFonts w:ascii="方正仿宋简体" w:eastAsia="方正仿宋简体" w:hAnsiTheme="minorEastAsia" w:hint="eastAsia"/>
          <w:snapToGrid/>
          <w:color w:val="000000"/>
          <w:kern w:val="2"/>
          <w:szCs w:val="28"/>
        </w:rPr>
        <w:t>蒲江柑橘电商销售服务规范</w:t>
      </w:r>
      <w:r w:rsidRPr="00BE2076">
        <w:rPr>
          <w:rFonts w:ascii="方正仿宋简体" w:eastAsia="方正仿宋简体" w:hAnsiTheme="minorEastAsia" w:hint="eastAsia"/>
          <w:snapToGrid/>
          <w:color w:val="000000"/>
          <w:kern w:val="2"/>
          <w:szCs w:val="28"/>
        </w:rPr>
        <w:t>（草案）》内容进行多次修改和完善。</w:t>
      </w:r>
    </w:p>
    <w:p w:rsidR="00995833" w:rsidRPr="00107432" w:rsidRDefault="00B050D4" w:rsidP="00107432">
      <w:pPr>
        <w:pStyle w:val="4"/>
        <w:spacing w:before="0" w:after="0" w:line="360" w:lineRule="auto"/>
        <w:ind w:firstLineChars="200" w:firstLine="643"/>
        <w:rPr>
          <w:rFonts w:ascii="方正仿宋简体" w:eastAsia="方正仿宋简体"/>
          <w:sz w:val="32"/>
          <w:szCs w:val="32"/>
        </w:rPr>
      </w:pPr>
      <w:r w:rsidRPr="00107432">
        <w:rPr>
          <w:rFonts w:ascii="方正仿宋简体" w:eastAsia="方正仿宋简体" w:hint="eastAsia"/>
          <w:sz w:val="32"/>
          <w:szCs w:val="32"/>
        </w:rPr>
        <w:t>5</w:t>
      </w:r>
      <w:r w:rsidR="00D41484" w:rsidRPr="00107432">
        <w:rPr>
          <w:rFonts w:ascii="方正仿宋简体" w:eastAsia="方正仿宋简体" w:hint="eastAsia"/>
          <w:sz w:val="32"/>
          <w:szCs w:val="32"/>
        </w:rPr>
        <w:t>.形成标准征求意见稿（2022年</w:t>
      </w:r>
      <w:r w:rsidR="00943E79" w:rsidRPr="00107432">
        <w:rPr>
          <w:rFonts w:ascii="方正仿宋简体" w:eastAsia="方正仿宋简体" w:hint="eastAsia"/>
          <w:sz w:val="32"/>
          <w:szCs w:val="32"/>
        </w:rPr>
        <w:t>5</w:t>
      </w:r>
      <w:r w:rsidR="00D41484" w:rsidRPr="00107432">
        <w:rPr>
          <w:rFonts w:ascii="方正仿宋简体" w:eastAsia="方正仿宋简体" w:hint="eastAsia"/>
          <w:sz w:val="32"/>
          <w:szCs w:val="32"/>
        </w:rPr>
        <w:t>月）</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蒲江丑柑产业协会将《</w:t>
      </w:r>
      <w:r w:rsidR="001F1468" w:rsidRPr="00BE2076">
        <w:rPr>
          <w:rFonts w:ascii="方正仿宋简体" w:eastAsia="方正仿宋简体" w:hAnsiTheme="minorEastAsia" w:hint="eastAsia"/>
          <w:snapToGrid/>
          <w:color w:val="000000"/>
          <w:kern w:val="2"/>
          <w:szCs w:val="28"/>
        </w:rPr>
        <w:t>蒲江柑橘电商销售服务规范</w:t>
      </w:r>
      <w:r w:rsidRPr="00BE2076">
        <w:rPr>
          <w:rFonts w:ascii="方正仿宋简体" w:eastAsia="方正仿宋简体" w:hAnsiTheme="minorEastAsia" w:hint="eastAsia"/>
          <w:snapToGrid/>
          <w:color w:val="000000"/>
          <w:kern w:val="2"/>
          <w:szCs w:val="28"/>
        </w:rPr>
        <w:t>（草案）》发往蒲江县内蒲江</w:t>
      </w:r>
      <w:proofErr w:type="gramStart"/>
      <w:r w:rsidRPr="00BE2076">
        <w:rPr>
          <w:rFonts w:ascii="方正仿宋简体" w:eastAsia="方正仿宋简体" w:hAnsiTheme="minorEastAsia" w:hint="eastAsia"/>
          <w:snapToGrid/>
          <w:color w:val="000000"/>
          <w:kern w:val="2"/>
          <w:szCs w:val="28"/>
        </w:rPr>
        <w:t>柑橘</w:t>
      </w:r>
      <w:r w:rsidR="00943E79" w:rsidRPr="00BE2076">
        <w:rPr>
          <w:rFonts w:ascii="方正仿宋简体" w:eastAsia="方正仿宋简体" w:hAnsiTheme="minorEastAsia" w:hint="eastAsia"/>
          <w:snapToGrid/>
          <w:color w:val="000000"/>
          <w:kern w:val="2"/>
          <w:szCs w:val="28"/>
        </w:rPr>
        <w:t>电</w:t>
      </w:r>
      <w:proofErr w:type="gramEnd"/>
      <w:r w:rsidR="00943E79" w:rsidRPr="00BE2076">
        <w:rPr>
          <w:rFonts w:ascii="方正仿宋简体" w:eastAsia="方正仿宋简体" w:hAnsiTheme="minorEastAsia" w:hint="eastAsia"/>
          <w:snapToGrid/>
          <w:color w:val="000000"/>
          <w:kern w:val="2"/>
          <w:szCs w:val="28"/>
        </w:rPr>
        <w:t>商销售服务的</w:t>
      </w:r>
      <w:r w:rsidRPr="00BE2076">
        <w:rPr>
          <w:rFonts w:ascii="方正仿宋简体" w:eastAsia="方正仿宋简体" w:hAnsiTheme="minorEastAsia" w:hint="eastAsia"/>
          <w:snapToGrid/>
          <w:color w:val="000000"/>
          <w:kern w:val="2"/>
          <w:szCs w:val="28"/>
        </w:rPr>
        <w:t>企业及相关专家手中，征求该领域相关专家的修改意见。</w:t>
      </w:r>
      <w:r w:rsidR="00A7264F" w:rsidRPr="00BE2076">
        <w:rPr>
          <w:rFonts w:ascii="方正仿宋简体" w:eastAsia="方正仿宋简体" w:hAnsiTheme="minorEastAsia" w:hint="eastAsia"/>
          <w:snapToGrid/>
          <w:color w:val="000000"/>
          <w:kern w:val="2"/>
          <w:szCs w:val="28"/>
        </w:rPr>
        <w:t>标准编制小组</w:t>
      </w:r>
      <w:r w:rsidRPr="00BE2076">
        <w:rPr>
          <w:rFonts w:ascii="方正仿宋简体" w:eastAsia="方正仿宋简体" w:hAnsiTheme="minorEastAsia" w:hint="eastAsia"/>
          <w:snapToGrid/>
          <w:color w:val="000000"/>
          <w:kern w:val="2"/>
          <w:szCs w:val="28"/>
        </w:rPr>
        <w:t>根据收集到的意见反馈，对反馈意见进行进一步论证，进而对草案进行修改完善，从而形成《</w:t>
      </w:r>
      <w:r w:rsidR="001F1468" w:rsidRPr="00BE2076">
        <w:rPr>
          <w:rFonts w:ascii="方正仿宋简体" w:eastAsia="方正仿宋简体" w:hAnsiTheme="minorEastAsia" w:hint="eastAsia"/>
          <w:snapToGrid/>
          <w:color w:val="000000"/>
          <w:kern w:val="2"/>
          <w:szCs w:val="28"/>
        </w:rPr>
        <w:t>蒲江柑橘电商销售服务规范</w:t>
      </w:r>
      <w:r w:rsidRPr="00BE2076">
        <w:rPr>
          <w:rFonts w:ascii="方正仿宋简体" w:eastAsia="方正仿宋简体" w:hAnsiTheme="minorEastAsia" w:hint="eastAsia"/>
          <w:snapToGrid/>
          <w:color w:val="000000"/>
          <w:kern w:val="2"/>
          <w:szCs w:val="28"/>
        </w:rPr>
        <w:t>（征求意见稿）》。</w:t>
      </w:r>
    </w:p>
    <w:p w:rsidR="00995833" w:rsidRPr="00A82526" w:rsidRDefault="00D41484" w:rsidP="00A82526">
      <w:pPr>
        <w:pStyle w:val="3"/>
        <w:keepNext/>
        <w:keepLines/>
        <w:adjustRightInd/>
        <w:snapToGrid/>
        <w:spacing w:line="360" w:lineRule="auto"/>
        <w:ind w:firstLine="640"/>
        <w:jc w:val="both"/>
        <w:rPr>
          <w:rFonts w:hint="default"/>
          <w:bCs/>
          <w:snapToGrid/>
        </w:rPr>
      </w:pPr>
      <w:r w:rsidRPr="00A82526">
        <w:rPr>
          <w:bCs/>
          <w:snapToGrid/>
        </w:rPr>
        <w:t>（四）主要起草人</w:t>
      </w:r>
    </w:p>
    <w:p w:rsidR="00995833" w:rsidRPr="00BE2076" w:rsidRDefault="0019714B" w:rsidP="00BE2076">
      <w:pPr>
        <w:adjustRightInd/>
        <w:snapToGrid/>
        <w:spacing w:line="360" w:lineRule="auto"/>
        <w:ind w:firstLine="640"/>
        <w:rPr>
          <w:rFonts w:ascii="方正仿宋简体" w:eastAsia="方正仿宋简体" w:hAnsiTheme="minorEastAsia"/>
          <w:snapToGrid/>
          <w:color w:val="000000"/>
          <w:kern w:val="2"/>
          <w:szCs w:val="28"/>
        </w:rPr>
      </w:pPr>
      <w:r w:rsidRPr="00CD3D8C">
        <w:rPr>
          <w:rFonts w:ascii="方正仿宋简体" w:eastAsia="方正仿宋简体" w:hAnsiTheme="minorEastAsia" w:hint="eastAsia"/>
          <w:color w:val="000000"/>
          <w:szCs w:val="28"/>
        </w:rPr>
        <w:t>徐建、雷清良、钟军、唐翠芳、胡秀芝、靳西彪、万春美、高烽焱、曾亮、</w:t>
      </w:r>
      <w:r w:rsidR="00943E79" w:rsidRPr="00BE2076">
        <w:rPr>
          <w:rFonts w:ascii="方正仿宋简体" w:eastAsia="方正仿宋简体" w:hAnsiTheme="minorEastAsia" w:hint="eastAsia"/>
          <w:snapToGrid/>
          <w:color w:val="000000"/>
          <w:kern w:val="2"/>
          <w:szCs w:val="28"/>
        </w:rPr>
        <w:t>陈瑶、</w:t>
      </w:r>
      <w:r w:rsidR="00D41484" w:rsidRPr="00BE2076">
        <w:rPr>
          <w:rFonts w:ascii="方正仿宋简体" w:eastAsia="方正仿宋简体" w:hAnsiTheme="minorEastAsia" w:hint="eastAsia"/>
          <w:snapToGrid/>
          <w:color w:val="000000"/>
          <w:kern w:val="2"/>
          <w:szCs w:val="28"/>
        </w:rPr>
        <w:t>何琳。</w:t>
      </w:r>
    </w:p>
    <w:p w:rsidR="00185F20" w:rsidRDefault="00D41484" w:rsidP="00522631">
      <w:pPr>
        <w:pStyle w:val="2"/>
        <w:keepNext/>
        <w:keepLines/>
        <w:adjustRightInd/>
        <w:snapToGrid/>
        <w:spacing w:line="360" w:lineRule="auto"/>
        <w:ind w:firstLine="640"/>
        <w:jc w:val="both"/>
        <w:rPr>
          <w:rFonts w:ascii="黑体" w:hAnsi="黑体" w:cstheme="majorBidi"/>
          <w:bCs/>
          <w:snapToGrid/>
          <w:kern w:val="2"/>
        </w:rPr>
      </w:pPr>
      <w:bookmarkStart w:id="3" w:name="_Toc27843"/>
      <w:r w:rsidRPr="00522631">
        <w:rPr>
          <w:rFonts w:ascii="黑体" w:hAnsi="黑体" w:cstheme="majorBidi"/>
          <w:bCs/>
          <w:snapToGrid/>
          <w:kern w:val="2"/>
        </w:rPr>
        <w:lastRenderedPageBreak/>
        <w:t>二、标准编制原则</w:t>
      </w:r>
    </w:p>
    <w:p w:rsidR="008C3AD4" w:rsidRPr="00BE2076" w:rsidRDefault="008C3AD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1.严格按照GB/T 1.1—2020《标准化工作导则  第1部分：标准化文件的结构和起草规则》的规定起草。</w:t>
      </w:r>
    </w:p>
    <w:p w:rsidR="008C3AD4" w:rsidRPr="00BE2076" w:rsidRDefault="008C3AD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2.标准应符合国家有关法律法规、强制性标准及相关产业政策要求。</w:t>
      </w:r>
    </w:p>
    <w:p w:rsidR="008C3AD4" w:rsidRPr="00BE2076" w:rsidRDefault="008C3AD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3.标准应具有科学性、先进性、经济性，切实可行。</w:t>
      </w:r>
    </w:p>
    <w:p w:rsidR="00995833" w:rsidRPr="00522631" w:rsidRDefault="00185F20" w:rsidP="00522631">
      <w:pPr>
        <w:pStyle w:val="2"/>
        <w:keepNext/>
        <w:keepLines/>
        <w:adjustRightInd/>
        <w:snapToGrid/>
        <w:spacing w:line="360" w:lineRule="auto"/>
        <w:ind w:firstLine="640"/>
        <w:jc w:val="both"/>
        <w:rPr>
          <w:rFonts w:ascii="黑体" w:hAnsi="黑体" w:cstheme="majorBidi" w:hint="default"/>
          <w:bCs/>
          <w:snapToGrid/>
          <w:kern w:val="2"/>
        </w:rPr>
      </w:pPr>
      <w:r>
        <w:rPr>
          <w:rFonts w:ascii="黑体" w:hAnsi="黑体" w:cstheme="majorBidi"/>
          <w:bCs/>
          <w:snapToGrid/>
          <w:kern w:val="2"/>
        </w:rPr>
        <w:t>三、标准的</w:t>
      </w:r>
      <w:r w:rsidR="00D41484" w:rsidRPr="00522631">
        <w:rPr>
          <w:rFonts w:ascii="黑体" w:hAnsi="黑体" w:cstheme="majorBidi"/>
          <w:bCs/>
          <w:snapToGrid/>
          <w:kern w:val="2"/>
        </w:rPr>
        <w:t>主要内容</w:t>
      </w:r>
      <w:bookmarkEnd w:id="3"/>
    </w:p>
    <w:p w:rsidR="00241FAC" w:rsidRPr="0047113D" w:rsidRDefault="00241FAC" w:rsidP="00241FAC">
      <w:pPr>
        <w:pStyle w:val="3"/>
        <w:spacing w:line="360" w:lineRule="auto"/>
        <w:ind w:firstLine="640"/>
        <w:rPr>
          <w:b/>
        </w:rPr>
      </w:pPr>
      <w:r>
        <w:t>（一）</w:t>
      </w:r>
      <w:r w:rsidRPr="0047113D">
        <w:t>本标准范围</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本文件规定了蒲江</w:t>
      </w:r>
      <w:proofErr w:type="gramStart"/>
      <w:r w:rsidRPr="00BE2076">
        <w:rPr>
          <w:rFonts w:ascii="方正仿宋简体" w:eastAsia="方正仿宋简体" w:hAnsiTheme="minorEastAsia" w:hint="eastAsia"/>
          <w:snapToGrid/>
          <w:color w:val="000000"/>
          <w:kern w:val="2"/>
          <w:szCs w:val="28"/>
        </w:rPr>
        <w:t>柑橘</w:t>
      </w:r>
      <w:r w:rsidR="00943E79" w:rsidRPr="00BE2076">
        <w:rPr>
          <w:rFonts w:ascii="方正仿宋简体" w:eastAsia="方正仿宋简体" w:hAnsiTheme="minorEastAsia" w:hint="eastAsia"/>
          <w:snapToGrid/>
          <w:color w:val="000000"/>
          <w:kern w:val="2"/>
          <w:szCs w:val="28"/>
        </w:rPr>
        <w:t>电</w:t>
      </w:r>
      <w:proofErr w:type="gramEnd"/>
      <w:r w:rsidR="00943E79" w:rsidRPr="00BE2076">
        <w:rPr>
          <w:rFonts w:ascii="方正仿宋简体" w:eastAsia="方正仿宋简体" w:hAnsiTheme="minorEastAsia" w:hint="eastAsia"/>
          <w:snapToGrid/>
          <w:color w:val="000000"/>
          <w:kern w:val="2"/>
          <w:szCs w:val="28"/>
        </w:rPr>
        <w:t>商销售服务的基本要求、网上交易服务、客户服务</w:t>
      </w:r>
      <w:r w:rsidRPr="00BE2076">
        <w:rPr>
          <w:rFonts w:ascii="方正仿宋简体" w:eastAsia="方正仿宋简体" w:hAnsiTheme="minorEastAsia" w:hint="eastAsia"/>
          <w:snapToGrid/>
          <w:color w:val="000000"/>
          <w:kern w:val="2"/>
          <w:szCs w:val="28"/>
        </w:rPr>
        <w:t>等要求。。</w:t>
      </w:r>
    </w:p>
    <w:p w:rsidR="00995833"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本文件适用于蒲江柑橘种植户、经营主体通过电子商务平台或其他远程交易或交易方式向消费者提供蒲江柑橘的销售服务行为。</w:t>
      </w:r>
    </w:p>
    <w:p w:rsidR="00241FAC" w:rsidRPr="00995E18" w:rsidRDefault="00241FAC" w:rsidP="00241FAC">
      <w:pPr>
        <w:pStyle w:val="3"/>
        <w:spacing w:line="360" w:lineRule="auto"/>
        <w:ind w:firstLine="640"/>
        <w:rPr>
          <w:b/>
        </w:rPr>
      </w:pPr>
      <w:r w:rsidRPr="00995E18">
        <w:t>（二）确定标准的主要依据</w:t>
      </w:r>
    </w:p>
    <w:p w:rsidR="00943E79"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GB/T 2395  电子商务平台服务规范</w:t>
      </w:r>
    </w:p>
    <w:p w:rsidR="00943E79"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GB 2762  食品安全国家标准  食品添加剂使用标准</w:t>
      </w:r>
    </w:p>
    <w:p w:rsidR="00943E79"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GB 2763  食品安全国家标准  食品中污染物限量</w:t>
      </w:r>
    </w:p>
    <w:p w:rsidR="00943E79"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GB/T 31782  电子商务可信交易要求</w:t>
      </w:r>
    </w:p>
    <w:p w:rsidR="00943E79"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GB/T 34344  农产品物流包装材料通用技术要求</w:t>
      </w:r>
    </w:p>
    <w:p w:rsidR="00943E79"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GB/T 35409  电子商务平台商家入驻审核规范</w:t>
      </w:r>
    </w:p>
    <w:p w:rsidR="00995833"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SB/T 11132  电子商务物流服务规范</w:t>
      </w:r>
    </w:p>
    <w:p w:rsidR="00995833" w:rsidRPr="00A82526" w:rsidRDefault="00241FAC" w:rsidP="00A82526">
      <w:pPr>
        <w:pStyle w:val="3"/>
        <w:keepNext/>
        <w:keepLines/>
        <w:adjustRightInd/>
        <w:snapToGrid/>
        <w:spacing w:line="360" w:lineRule="auto"/>
        <w:ind w:firstLine="640"/>
        <w:jc w:val="both"/>
        <w:rPr>
          <w:bCs/>
          <w:snapToGrid/>
        </w:rPr>
      </w:pPr>
      <w:r w:rsidRPr="00995E18">
        <w:lastRenderedPageBreak/>
        <w:t>（</w:t>
      </w:r>
      <w:r>
        <w:t>三</w:t>
      </w:r>
      <w:r w:rsidRPr="00995E18">
        <w:t>）</w:t>
      </w:r>
      <w:r w:rsidRPr="0047113D">
        <w:t>关于</w:t>
      </w:r>
      <w:r w:rsidR="00D41484" w:rsidRPr="00A82526">
        <w:rPr>
          <w:bCs/>
          <w:snapToGrid/>
        </w:rPr>
        <w:t>术语与定义</w:t>
      </w:r>
    </w:p>
    <w:p w:rsidR="00995833"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本文件没有需要界定的术语和定义。</w:t>
      </w:r>
    </w:p>
    <w:p w:rsidR="00995833" w:rsidRPr="00A82526" w:rsidRDefault="00241FAC" w:rsidP="00A82526">
      <w:pPr>
        <w:pStyle w:val="3"/>
        <w:keepNext/>
        <w:keepLines/>
        <w:adjustRightInd/>
        <w:snapToGrid/>
        <w:spacing w:line="360" w:lineRule="auto"/>
        <w:ind w:firstLine="640"/>
        <w:jc w:val="both"/>
        <w:rPr>
          <w:bCs/>
          <w:snapToGrid/>
        </w:rPr>
      </w:pPr>
      <w:r w:rsidRPr="00995E18">
        <w:t>（</w:t>
      </w:r>
      <w:r>
        <w:t>四</w:t>
      </w:r>
      <w:r w:rsidRPr="00995E18">
        <w:t>）</w:t>
      </w:r>
      <w:r w:rsidRPr="0047113D">
        <w:t>关于</w:t>
      </w:r>
      <w:r w:rsidR="00D41484" w:rsidRPr="00A82526">
        <w:rPr>
          <w:bCs/>
          <w:snapToGrid/>
        </w:rPr>
        <w:t>产品类型</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根据</w:t>
      </w:r>
      <w:proofErr w:type="gramStart"/>
      <w:r w:rsidR="00943E79" w:rsidRPr="00BE2076">
        <w:rPr>
          <w:rFonts w:ascii="方正仿宋简体" w:eastAsia="方正仿宋简体" w:hAnsiTheme="minorEastAsia" w:hint="eastAsia"/>
          <w:snapToGrid/>
          <w:color w:val="000000"/>
          <w:kern w:val="2"/>
          <w:szCs w:val="28"/>
        </w:rPr>
        <w:t>柑橘电</w:t>
      </w:r>
      <w:proofErr w:type="gramEnd"/>
      <w:r w:rsidR="00943E79" w:rsidRPr="00BE2076">
        <w:rPr>
          <w:rFonts w:ascii="方正仿宋简体" w:eastAsia="方正仿宋简体" w:hAnsiTheme="minorEastAsia" w:hint="eastAsia"/>
          <w:snapToGrid/>
          <w:color w:val="000000"/>
          <w:kern w:val="2"/>
          <w:szCs w:val="28"/>
        </w:rPr>
        <w:t>商销售服务</w:t>
      </w:r>
      <w:r w:rsidRPr="00BE2076">
        <w:rPr>
          <w:rFonts w:ascii="方正仿宋简体" w:eastAsia="方正仿宋简体" w:hAnsiTheme="minorEastAsia" w:hint="eastAsia"/>
          <w:snapToGrid/>
          <w:color w:val="000000"/>
          <w:kern w:val="2"/>
          <w:szCs w:val="28"/>
        </w:rPr>
        <w:t>的实际情况，</w:t>
      </w:r>
      <w:r w:rsidR="00943E79" w:rsidRPr="00BE2076">
        <w:rPr>
          <w:rFonts w:ascii="方正仿宋简体" w:eastAsia="方正仿宋简体" w:hAnsiTheme="minorEastAsia" w:hint="eastAsia"/>
          <w:snapToGrid/>
          <w:color w:val="000000"/>
          <w:kern w:val="2"/>
          <w:szCs w:val="28"/>
        </w:rPr>
        <w:t>从产品、在线销售方、平台方、物流服务方提出了基本要求</w:t>
      </w:r>
      <w:r w:rsidRPr="00BE2076">
        <w:rPr>
          <w:rFonts w:ascii="方正仿宋简体" w:eastAsia="方正仿宋简体" w:hAnsiTheme="minorEastAsia" w:hint="eastAsia"/>
          <w:snapToGrid/>
          <w:color w:val="000000"/>
          <w:kern w:val="2"/>
          <w:szCs w:val="28"/>
        </w:rPr>
        <w:t>。</w:t>
      </w:r>
    </w:p>
    <w:p w:rsidR="00995833" w:rsidRPr="00A82526" w:rsidRDefault="00241FAC" w:rsidP="00A82526">
      <w:pPr>
        <w:pStyle w:val="3"/>
        <w:keepNext/>
        <w:keepLines/>
        <w:adjustRightInd/>
        <w:snapToGrid/>
        <w:spacing w:line="360" w:lineRule="auto"/>
        <w:ind w:firstLine="640"/>
        <w:jc w:val="both"/>
        <w:rPr>
          <w:bCs/>
          <w:snapToGrid/>
        </w:rPr>
      </w:pPr>
      <w:r w:rsidRPr="00995E18">
        <w:t>（</w:t>
      </w:r>
      <w:r>
        <w:t>五</w:t>
      </w:r>
      <w:r w:rsidRPr="00995E18">
        <w:t>）</w:t>
      </w:r>
      <w:r w:rsidRPr="0047113D">
        <w:t>关于</w:t>
      </w:r>
      <w:r w:rsidR="00943E79" w:rsidRPr="00A82526">
        <w:rPr>
          <w:bCs/>
          <w:snapToGrid/>
        </w:rPr>
        <w:t>网上交易服务</w:t>
      </w:r>
    </w:p>
    <w:p w:rsidR="00995833" w:rsidRPr="00BE2076" w:rsidRDefault="00943E79"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从前期准备、信息公开、价格、接单、发货、签收或拒收等网上交易的整个</w:t>
      </w:r>
      <w:r w:rsidR="002B287D" w:rsidRPr="00BE2076">
        <w:rPr>
          <w:rFonts w:ascii="方正仿宋简体" w:eastAsia="方正仿宋简体" w:hAnsiTheme="minorEastAsia" w:hint="eastAsia"/>
          <w:snapToGrid/>
          <w:color w:val="000000"/>
          <w:kern w:val="2"/>
          <w:szCs w:val="28"/>
        </w:rPr>
        <w:t>服务</w:t>
      </w:r>
      <w:r w:rsidRPr="00BE2076">
        <w:rPr>
          <w:rFonts w:ascii="方正仿宋简体" w:eastAsia="方正仿宋简体" w:hAnsiTheme="minorEastAsia" w:hint="eastAsia"/>
          <w:snapToGrid/>
          <w:color w:val="000000"/>
          <w:kern w:val="2"/>
          <w:szCs w:val="28"/>
        </w:rPr>
        <w:t>流程做出</w:t>
      </w:r>
      <w:r w:rsidR="002B287D" w:rsidRPr="00BE2076">
        <w:rPr>
          <w:rFonts w:ascii="方正仿宋简体" w:eastAsia="方正仿宋简体" w:hAnsiTheme="minorEastAsia" w:hint="eastAsia"/>
          <w:snapToGrid/>
          <w:color w:val="000000"/>
          <w:kern w:val="2"/>
          <w:szCs w:val="28"/>
        </w:rPr>
        <w:t>具体规定</w:t>
      </w:r>
      <w:r w:rsidR="00D41484" w:rsidRPr="00BE2076">
        <w:rPr>
          <w:rFonts w:ascii="方正仿宋简体" w:eastAsia="方正仿宋简体" w:hAnsiTheme="minorEastAsia" w:hint="eastAsia"/>
          <w:snapToGrid/>
          <w:color w:val="000000"/>
          <w:kern w:val="2"/>
          <w:szCs w:val="28"/>
        </w:rPr>
        <w:t>。</w:t>
      </w:r>
    </w:p>
    <w:p w:rsidR="00995833" w:rsidRPr="00A82526" w:rsidRDefault="00241FAC" w:rsidP="00A82526">
      <w:pPr>
        <w:pStyle w:val="3"/>
        <w:keepNext/>
        <w:keepLines/>
        <w:adjustRightInd/>
        <w:snapToGrid/>
        <w:spacing w:line="360" w:lineRule="auto"/>
        <w:ind w:firstLine="640"/>
        <w:jc w:val="both"/>
        <w:rPr>
          <w:bCs/>
          <w:snapToGrid/>
        </w:rPr>
      </w:pPr>
      <w:r w:rsidRPr="00995E18">
        <w:t>（</w:t>
      </w:r>
      <w:r>
        <w:t>六</w:t>
      </w:r>
      <w:r w:rsidRPr="00995E18">
        <w:t>）</w:t>
      </w:r>
      <w:r w:rsidRPr="0047113D">
        <w:t>关于</w:t>
      </w:r>
      <w:r w:rsidR="002B287D" w:rsidRPr="00A82526">
        <w:rPr>
          <w:bCs/>
          <w:snapToGrid/>
        </w:rPr>
        <w:t>客户服务</w:t>
      </w:r>
    </w:p>
    <w:p w:rsidR="00995833" w:rsidRPr="00BE2076" w:rsidRDefault="002B287D"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对咨询服务（售前、售后）、退换货服务、退款服务、权益保护做出了相应的规定</w:t>
      </w:r>
      <w:r w:rsidR="00D41484" w:rsidRPr="00BE2076">
        <w:rPr>
          <w:rFonts w:ascii="方正仿宋简体" w:eastAsia="方正仿宋简体" w:hAnsiTheme="minorEastAsia" w:hint="eastAsia"/>
          <w:snapToGrid/>
          <w:color w:val="000000"/>
          <w:kern w:val="2"/>
          <w:szCs w:val="28"/>
        </w:rPr>
        <w:t>。</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bookmarkStart w:id="4" w:name="_Toc9759"/>
      <w:r w:rsidRPr="00522631">
        <w:rPr>
          <w:rFonts w:ascii="黑体" w:hAnsi="黑体" w:cstheme="majorBidi"/>
          <w:bCs/>
          <w:snapToGrid/>
          <w:kern w:val="2"/>
        </w:rPr>
        <w:t>四、采用国际、国外先进标准的程度</w:t>
      </w:r>
      <w:bookmarkEnd w:id="4"/>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目前本标准未采用相关的国际、国外标准。</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bookmarkStart w:id="5" w:name="_Toc2648"/>
      <w:r w:rsidRPr="00522631">
        <w:rPr>
          <w:rFonts w:ascii="黑体" w:hAnsi="黑体" w:cstheme="majorBidi"/>
          <w:bCs/>
          <w:snapToGrid/>
          <w:kern w:val="2"/>
        </w:rPr>
        <w:t>五、本标准与现行法律法规和上级标准的关系</w:t>
      </w:r>
      <w:bookmarkEnd w:id="5"/>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bookmarkStart w:id="6" w:name="_Toc14240"/>
      <w:r w:rsidRPr="00BE2076">
        <w:rPr>
          <w:rFonts w:ascii="方正仿宋简体" w:eastAsia="方正仿宋简体" w:hAnsiTheme="minorEastAsia" w:hint="eastAsia"/>
          <w:snapToGrid/>
          <w:color w:val="000000"/>
          <w:kern w:val="2"/>
          <w:szCs w:val="28"/>
        </w:rPr>
        <w:t>经查询，目前国内暂无与蒲江</w:t>
      </w:r>
      <w:proofErr w:type="gramStart"/>
      <w:r w:rsidRPr="00BE2076">
        <w:rPr>
          <w:rFonts w:ascii="方正仿宋简体" w:eastAsia="方正仿宋简体" w:hAnsiTheme="minorEastAsia" w:hint="eastAsia"/>
          <w:snapToGrid/>
          <w:color w:val="000000"/>
          <w:kern w:val="2"/>
          <w:szCs w:val="28"/>
        </w:rPr>
        <w:t>柑橘</w:t>
      </w:r>
      <w:r w:rsidR="002B287D" w:rsidRPr="00BE2076">
        <w:rPr>
          <w:rFonts w:ascii="方正仿宋简体" w:eastAsia="方正仿宋简体" w:hAnsiTheme="minorEastAsia" w:hint="eastAsia"/>
          <w:snapToGrid/>
          <w:color w:val="000000"/>
          <w:kern w:val="2"/>
          <w:szCs w:val="28"/>
        </w:rPr>
        <w:t>电</w:t>
      </w:r>
      <w:proofErr w:type="gramEnd"/>
      <w:r w:rsidR="002B287D" w:rsidRPr="00BE2076">
        <w:rPr>
          <w:rFonts w:ascii="方正仿宋简体" w:eastAsia="方正仿宋简体" w:hAnsiTheme="minorEastAsia" w:hint="eastAsia"/>
          <w:snapToGrid/>
          <w:color w:val="000000"/>
          <w:kern w:val="2"/>
          <w:szCs w:val="28"/>
        </w:rPr>
        <w:t>商销售服务</w:t>
      </w:r>
      <w:r w:rsidRPr="00BE2076">
        <w:rPr>
          <w:rFonts w:ascii="方正仿宋简体" w:eastAsia="方正仿宋简体" w:hAnsiTheme="minorEastAsia" w:hint="eastAsia"/>
          <w:snapToGrid/>
          <w:color w:val="000000"/>
          <w:kern w:val="2"/>
          <w:szCs w:val="28"/>
        </w:rPr>
        <w:t>相关的国家标准和地方标准。本标准的编制主要遵循GB/T 1.1-2020《标准化工作导则 第1部分：标准化文件的结构和起草规则》，并参考部分国家标准，严格切合蒲江柑橘实际情况制定，编制符合国家标准结构、内容的要求。</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r w:rsidRPr="00522631">
        <w:rPr>
          <w:rFonts w:ascii="黑体" w:hAnsi="黑体" w:cstheme="majorBidi"/>
          <w:bCs/>
          <w:snapToGrid/>
          <w:kern w:val="2"/>
        </w:rPr>
        <w:t>六、重大分歧意见的处理经过和依据</w:t>
      </w:r>
      <w:bookmarkEnd w:id="6"/>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本标准的编写过程无重大分歧意见产生。</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bookmarkStart w:id="7" w:name="_Toc21790"/>
      <w:r w:rsidRPr="00522631">
        <w:rPr>
          <w:rFonts w:ascii="黑体" w:hAnsi="黑体" w:cstheme="majorBidi"/>
          <w:bCs/>
          <w:snapToGrid/>
          <w:kern w:val="2"/>
        </w:rPr>
        <w:lastRenderedPageBreak/>
        <w:t>七、本标准性质建议</w:t>
      </w:r>
      <w:bookmarkEnd w:id="7"/>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建议制定为团体标准。</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bookmarkStart w:id="8" w:name="_Toc13072"/>
      <w:r w:rsidRPr="00522631">
        <w:rPr>
          <w:rFonts w:ascii="黑体" w:hAnsi="黑体" w:cstheme="majorBidi"/>
          <w:bCs/>
          <w:snapToGrid/>
          <w:kern w:val="2"/>
        </w:rPr>
        <w:t>八、贯彻标准的要求和措施建议</w:t>
      </w:r>
      <w:bookmarkEnd w:id="8"/>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（一）标准发布后，可制作相关手册、操作指南等标准宣</w:t>
      </w:r>
      <w:proofErr w:type="gramStart"/>
      <w:r w:rsidRPr="00BE2076">
        <w:rPr>
          <w:rFonts w:ascii="方正仿宋简体" w:eastAsia="方正仿宋简体" w:hAnsiTheme="minorEastAsia" w:hint="eastAsia"/>
          <w:snapToGrid/>
          <w:color w:val="000000"/>
          <w:kern w:val="2"/>
          <w:szCs w:val="28"/>
        </w:rPr>
        <w:t>贯材料</w:t>
      </w:r>
      <w:proofErr w:type="gramEnd"/>
      <w:r w:rsidRPr="00BE2076">
        <w:rPr>
          <w:rFonts w:ascii="方正仿宋简体" w:eastAsia="方正仿宋简体" w:hAnsiTheme="minorEastAsia" w:hint="eastAsia"/>
          <w:snapToGrid/>
          <w:color w:val="000000"/>
          <w:kern w:val="2"/>
          <w:szCs w:val="28"/>
        </w:rPr>
        <w:t>发放给生产单位，加强生产者对标准的认识；组织开展培训、一对一标准指导等形式，使经营主体理解标准、执行标准，不断提升广大生产者对标准应用的积极性。</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（二）标准一经发布，应当立即责令相关生产企业必须遵守标准，应用标准；定期开展监督检查，对企业应用标准、遵守标准相关情况进行监督检查，对于其中执行不认真的限期责令修改，使标准真正落到实处。</w:t>
      </w:r>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三）对标准推广落地实施全过程实行严格的标准化管理，总结标准化建设过程中的经验；定期对标准执行过程中出现的问题进行讨论、分析，依据当地发展情况，因地制宜，随时修订标准中与实际操作相冲突的内容，确保标准能够与企业生产紧密贴合，助力</w:t>
      </w:r>
      <w:r w:rsidR="002B287D" w:rsidRPr="00BE2076">
        <w:rPr>
          <w:rFonts w:ascii="方正仿宋简体" w:eastAsia="方正仿宋简体" w:hAnsiTheme="minorEastAsia" w:hint="eastAsia"/>
          <w:snapToGrid/>
          <w:color w:val="000000"/>
          <w:kern w:val="2"/>
          <w:szCs w:val="28"/>
        </w:rPr>
        <w:t>蒲江柑橘电商销售服务</w:t>
      </w:r>
      <w:bookmarkStart w:id="9" w:name="_GoBack"/>
      <w:bookmarkEnd w:id="9"/>
      <w:r w:rsidRPr="00BE2076">
        <w:rPr>
          <w:rFonts w:ascii="方正仿宋简体" w:eastAsia="方正仿宋简体" w:hAnsiTheme="minorEastAsia" w:hint="eastAsia"/>
          <w:snapToGrid/>
          <w:color w:val="000000"/>
          <w:kern w:val="2"/>
          <w:szCs w:val="28"/>
        </w:rPr>
        <w:t>快速发展。</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bookmarkStart w:id="10" w:name="_Toc17065"/>
      <w:r w:rsidRPr="00522631">
        <w:rPr>
          <w:rFonts w:ascii="黑体" w:hAnsi="黑体" w:cstheme="majorBidi"/>
          <w:bCs/>
          <w:snapToGrid/>
          <w:kern w:val="2"/>
        </w:rPr>
        <w:t>九、废止现行有关标准的建议</w:t>
      </w:r>
      <w:bookmarkEnd w:id="10"/>
    </w:p>
    <w:p w:rsidR="00995833" w:rsidRPr="00BE2076" w:rsidRDefault="00D41484" w:rsidP="00BE2076">
      <w:pPr>
        <w:adjustRightInd/>
        <w:snapToGrid/>
        <w:spacing w:line="360" w:lineRule="auto"/>
        <w:ind w:firstLine="640"/>
        <w:rPr>
          <w:rFonts w:ascii="方正仿宋简体" w:eastAsia="方正仿宋简体" w:hAnsiTheme="minorEastAsia"/>
          <w:snapToGrid/>
          <w:color w:val="000000"/>
          <w:kern w:val="2"/>
          <w:szCs w:val="28"/>
        </w:rPr>
      </w:pPr>
      <w:r w:rsidRPr="00BE2076">
        <w:rPr>
          <w:rFonts w:ascii="方正仿宋简体" w:eastAsia="方正仿宋简体" w:hAnsiTheme="minorEastAsia" w:hint="eastAsia"/>
          <w:snapToGrid/>
          <w:color w:val="000000"/>
          <w:kern w:val="2"/>
          <w:szCs w:val="28"/>
        </w:rPr>
        <w:t>本标准为新制定的标准。</w:t>
      </w:r>
    </w:p>
    <w:p w:rsidR="00995833" w:rsidRPr="00522631" w:rsidRDefault="00D41484" w:rsidP="00522631">
      <w:pPr>
        <w:pStyle w:val="2"/>
        <w:keepNext/>
        <w:keepLines/>
        <w:adjustRightInd/>
        <w:snapToGrid/>
        <w:spacing w:line="360" w:lineRule="auto"/>
        <w:ind w:firstLine="640"/>
        <w:jc w:val="both"/>
        <w:rPr>
          <w:rFonts w:ascii="黑体" w:hAnsi="黑体" w:cstheme="majorBidi" w:hint="default"/>
          <w:bCs/>
          <w:snapToGrid/>
          <w:kern w:val="2"/>
        </w:rPr>
      </w:pPr>
      <w:bookmarkStart w:id="11" w:name="_Toc29061"/>
      <w:r w:rsidRPr="00522631">
        <w:rPr>
          <w:rFonts w:ascii="黑体" w:hAnsi="黑体" w:cstheme="majorBidi"/>
          <w:bCs/>
          <w:snapToGrid/>
          <w:kern w:val="2"/>
        </w:rPr>
        <w:t>十、其他说明事项</w:t>
      </w:r>
      <w:bookmarkEnd w:id="11"/>
    </w:p>
    <w:p w:rsidR="00995833" w:rsidRPr="001E28FB" w:rsidRDefault="00D41484" w:rsidP="001E28FB">
      <w:pPr>
        <w:adjustRightInd/>
        <w:snapToGrid/>
        <w:spacing w:line="360" w:lineRule="auto"/>
        <w:ind w:firstLine="640"/>
        <w:rPr>
          <w:rFonts w:ascii="方正仿宋简体" w:eastAsia="方正仿宋简体" w:hAnsiTheme="minorEastAsia"/>
          <w:snapToGrid/>
          <w:color w:val="000000"/>
          <w:kern w:val="2"/>
          <w:szCs w:val="28"/>
        </w:rPr>
      </w:pPr>
      <w:r w:rsidRPr="001E28FB">
        <w:rPr>
          <w:rFonts w:ascii="方正仿宋简体" w:eastAsia="方正仿宋简体" w:hAnsiTheme="minorEastAsia" w:hint="eastAsia"/>
          <w:snapToGrid/>
          <w:color w:val="000000"/>
          <w:kern w:val="2"/>
          <w:szCs w:val="28"/>
        </w:rPr>
        <w:t>无。</w:t>
      </w:r>
    </w:p>
    <w:p w:rsidR="00995833" w:rsidRPr="001E28FB" w:rsidRDefault="00D41484" w:rsidP="001E28FB">
      <w:pPr>
        <w:adjustRightInd/>
        <w:snapToGrid/>
        <w:spacing w:line="360" w:lineRule="auto"/>
        <w:ind w:firstLine="640"/>
        <w:jc w:val="right"/>
        <w:rPr>
          <w:rFonts w:ascii="方正仿宋简体" w:eastAsia="方正仿宋简体" w:hAnsiTheme="minorEastAsia"/>
          <w:snapToGrid/>
          <w:color w:val="000000"/>
          <w:kern w:val="2"/>
          <w:szCs w:val="28"/>
        </w:rPr>
      </w:pPr>
      <w:r w:rsidRPr="001E28FB">
        <w:rPr>
          <w:rFonts w:ascii="方正仿宋简体" w:eastAsia="方正仿宋简体" w:hAnsiTheme="minorEastAsia" w:hint="eastAsia"/>
          <w:snapToGrid/>
          <w:color w:val="000000"/>
          <w:kern w:val="2"/>
          <w:szCs w:val="28"/>
        </w:rPr>
        <w:t>标准起草工作组</w:t>
      </w:r>
    </w:p>
    <w:p w:rsidR="00995833" w:rsidRPr="001E28FB" w:rsidRDefault="00D41484" w:rsidP="001E28FB">
      <w:pPr>
        <w:adjustRightInd/>
        <w:snapToGrid/>
        <w:spacing w:line="360" w:lineRule="auto"/>
        <w:ind w:right="320" w:firstLine="640"/>
        <w:jc w:val="right"/>
        <w:rPr>
          <w:rFonts w:ascii="方正仿宋简体" w:eastAsia="方正仿宋简体" w:hAnsiTheme="minorEastAsia"/>
          <w:snapToGrid/>
          <w:color w:val="000000"/>
          <w:kern w:val="2"/>
          <w:szCs w:val="28"/>
        </w:rPr>
      </w:pPr>
      <w:r w:rsidRPr="001E28FB">
        <w:rPr>
          <w:rFonts w:ascii="方正仿宋简体" w:eastAsia="方正仿宋简体" w:hAnsiTheme="minorEastAsia" w:hint="eastAsia"/>
          <w:snapToGrid/>
          <w:color w:val="000000"/>
          <w:kern w:val="2"/>
          <w:szCs w:val="28"/>
        </w:rPr>
        <w:t>2022年5月</w:t>
      </w:r>
    </w:p>
    <w:sectPr w:rsidR="00995833" w:rsidRPr="001E28FB" w:rsidSect="008D4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F2" w:rsidRDefault="000323F2">
      <w:pPr>
        <w:spacing w:line="240" w:lineRule="auto"/>
        <w:ind w:firstLine="640"/>
      </w:pPr>
      <w:r>
        <w:separator/>
      </w:r>
    </w:p>
  </w:endnote>
  <w:endnote w:type="continuationSeparator" w:id="0">
    <w:p w:rsidR="000323F2" w:rsidRDefault="000323F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BA" w:rsidRDefault="00297BBA" w:rsidP="00297BBA">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BA" w:rsidRDefault="00297BBA" w:rsidP="00297BBA">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BA" w:rsidRDefault="00297BBA" w:rsidP="00297BBA">
    <w:pPr>
      <w:pStyle w:val="af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F2" w:rsidRDefault="000323F2">
      <w:pPr>
        <w:spacing w:line="240" w:lineRule="auto"/>
        <w:ind w:firstLine="640"/>
      </w:pPr>
      <w:r>
        <w:separator/>
      </w:r>
    </w:p>
  </w:footnote>
  <w:footnote w:type="continuationSeparator" w:id="0">
    <w:p w:rsidR="000323F2" w:rsidRDefault="000323F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BA" w:rsidRDefault="00297BBA" w:rsidP="008D49AA">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BA" w:rsidRDefault="00297BBA" w:rsidP="008D49AA">
    <w:pPr>
      <w:pStyle w:val="af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BBA" w:rsidRDefault="00297BBA" w:rsidP="008D49AA">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347D9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CE0A5B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9662A2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6AF5C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A1CC2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4AAE2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4F80C6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A5E599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33C88C6"/>
    <w:lvl w:ilvl="0">
      <w:start w:val="1"/>
      <w:numFmt w:val="decimal"/>
      <w:lvlText w:val="%1."/>
      <w:lvlJc w:val="left"/>
      <w:pPr>
        <w:tabs>
          <w:tab w:val="num" w:pos="360"/>
        </w:tabs>
        <w:ind w:left="360" w:hangingChars="200" w:hanging="360"/>
      </w:pPr>
    </w:lvl>
  </w:abstractNum>
  <w:abstractNum w:abstractNumId="9">
    <w:nsid w:val="FFFFFF89"/>
    <w:multiLevelType w:val="singleLevel"/>
    <w:tmpl w:val="EA9AA22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FED9D27"/>
    <w:multiLevelType w:val="multilevel"/>
    <w:tmpl w:val="2FED9D27"/>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2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277" w:firstLine="0"/>
      </w:pPr>
      <w:rPr>
        <w:rFonts w:ascii="黑体" w:eastAsia="黑体" w:hAnsi="Times New Roman" w:hint="eastAsia"/>
        <w:b w:val="0"/>
        <w:i w:val="0"/>
        <w:sz w:val="21"/>
      </w:rPr>
    </w:lvl>
    <w:lvl w:ilvl="3">
      <w:start w:val="1"/>
      <w:numFmt w:val="decimal"/>
      <w:pStyle w:val="a2"/>
      <w:suff w:val="nothing"/>
      <w:lvlText w:val="%1.%2.%3.%4　"/>
      <w:lvlJc w:val="left"/>
      <w:pPr>
        <w:ind w:left="255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RiZmNmOGE2ZjY4Zjk5NThmMjZkNjJkMjRlYzcifQ=="/>
  </w:docVars>
  <w:rsids>
    <w:rsidRoot w:val="009B13E8"/>
    <w:rsid w:val="000323F2"/>
    <w:rsid w:val="00051783"/>
    <w:rsid w:val="00055B88"/>
    <w:rsid w:val="00107432"/>
    <w:rsid w:val="00111989"/>
    <w:rsid w:val="00124AB9"/>
    <w:rsid w:val="00144966"/>
    <w:rsid w:val="0017662F"/>
    <w:rsid w:val="00185F20"/>
    <w:rsid w:val="0019376B"/>
    <w:rsid w:val="0019714B"/>
    <w:rsid w:val="001B6179"/>
    <w:rsid w:val="001E28FB"/>
    <w:rsid w:val="001F1468"/>
    <w:rsid w:val="00222122"/>
    <w:rsid w:val="00241FAC"/>
    <w:rsid w:val="00265EFC"/>
    <w:rsid w:val="002774CA"/>
    <w:rsid w:val="00297BBA"/>
    <w:rsid w:val="002B287D"/>
    <w:rsid w:val="003342F4"/>
    <w:rsid w:val="00336B19"/>
    <w:rsid w:val="00385E6A"/>
    <w:rsid w:val="003F7E50"/>
    <w:rsid w:val="004876E2"/>
    <w:rsid w:val="004A0004"/>
    <w:rsid w:val="004A3274"/>
    <w:rsid w:val="004C2DF0"/>
    <w:rsid w:val="004D4680"/>
    <w:rsid w:val="00522631"/>
    <w:rsid w:val="0055606B"/>
    <w:rsid w:val="005A060A"/>
    <w:rsid w:val="005F22C3"/>
    <w:rsid w:val="0068240C"/>
    <w:rsid w:val="00710C64"/>
    <w:rsid w:val="00754674"/>
    <w:rsid w:val="007A479D"/>
    <w:rsid w:val="007E2E4F"/>
    <w:rsid w:val="007F079F"/>
    <w:rsid w:val="008B2C8F"/>
    <w:rsid w:val="008B6E69"/>
    <w:rsid w:val="008C14E6"/>
    <w:rsid w:val="008C3AD4"/>
    <w:rsid w:val="008D49AA"/>
    <w:rsid w:val="009160C4"/>
    <w:rsid w:val="00943E79"/>
    <w:rsid w:val="0095626A"/>
    <w:rsid w:val="00995833"/>
    <w:rsid w:val="009B13E8"/>
    <w:rsid w:val="00A46288"/>
    <w:rsid w:val="00A7264F"/>
    <w:rsid w:val="00A82526"/>
    <w:rsid w:val="00A91FCF"/>
    <w:rsid w:val="00A967CF"/>
    <w:rsid w:val="00AB4ABF"/>
    <w:rsid w:val="00AB703E"/>
    <w:rsid w:val="00B050D4"/>
    <w:rsid w:val="00B51282"/>
    <w:rsid w:val="00B63600"/>
    <w:rsid w:val="00B70926"/>
    <w:rsid w:val="00B958D0"/>
    <w:rsid w:val="00B9721B"/>
    <w:rsid w:val="00BD1B16"/>
    <w:rsid w:val="00BE2076"/>
    <w:rsid w:val="00C442C4"/>
    <w:rsid w:val="00C850CE"/>
    <w:rsid w:val="00C938D7"/>
    <w:rsid w:val="00CA598F"/>
    <w:rsid w:val="00CC3A76"/>
    <w:rsid w:val="00D11D97"/>
    <w:rsid w:val="00D25826"/>
    <w:rsid w:val="00D41484"/>
    <w:rsid w:val="00D65F00"/>
    <w:rsid w:val="00DD1E8A"/>
    <w:rsid w:val="00DF2678"/>
    <w:rsid w:val="00E262EF"/>
    <w:rsid w:val="00E846EC"/>
    <w:rsid w:val="00F52506"/>
    <w:rsid w:val="00F84087"/>
    <w:rsid w:val="00FA1D0E"/>
    <w:rsid w:val="00FB6D05"/>
    <w:rsid w:val="02FC72C4"/>
    <w:rsid w:val="0409730C"/>
    <w:rsid w:val="050B35E9"/>
    <w:rsid w:val="077F6C94"/>
    <w:rsid w:val="09450C79"/>
    <w:rsid w:val="0C170EF0"/>
    <w:rsid w:val="0CCB1EEA"/>
    <w:rsid w:val="0CF3628D"/>
    <w:rsid w:val="0D63721F"/>
    <w:rsid w:val="11355A57"/>
    <w:rsid w:val="11E5051C"/>
    <w:rsid w:val="12802ABA"/>
    <w:rsid w:val="12A82229"/>
    <w:rsid w:val="12CE155F"/>
    <w:rsid w:val="15A53B58"/>
    <w:rsid w:val="18633764"/>
    <w:rsid w:val="1A593C61"/>
    <w:rsid w:val="1A7F1849"/>
    <w:rsid w:val="1DD2458C"/>
    <w:rsid w:val="24C06DDF"/>
    <w:rsid w:val="254014B3"/>
    <w:rsid w:val="28250620"/>
    <w:rsid w:val="287E5E1B"/>
    <w:rsid w:val="29062F27"/>
    <w:rsid w:val="2CB00FCD"/>
    <w:rsid w:val="2DB06B39"/>
    <w:rsid w:val="308411A3"/>
    <w:rsid w:val="31BA2149"/>
    <w:rsid w:val="33100C3F"/>
    <w:rsid w:val="33A50716"/>
    <w:rsid w:val="341D6D56"/>
    <w:rsid w:val="365E0201"/>
    <w:rsid w:val="3B1D3DD2"/>
    <w:rsid w:val="3BC65F3D"/>
    <w:rsid w:val="3D2D38B5"/>
    <w:rsid w:val="3F96506D"/>
    <w:rsid w:val="4016576A"/>
    <w:rsid w:val="407B6C81"/>
    <w:rsid w:val="4142123C"/>
    <w:rsid w:val="41FB39F8"/>
    <w:rsid w:val="43371086"/>
    <w:rsid w:val="43555753"/>
    <w:rsid w:val="43B846AF"/>
    <w:rsid w:val="44295746"/>
    <w:rsid w:val="477C5B1D"/>
    <w:rsid w:val="478240F7"/>
    <w:rsid w:val="47B1673C"/>
    <w:rsid w:val="496A7029"/>
    <w:rsid w:val="4DBE79BA"/>
    <w:rsid w:val="4FFC47F4"/>
    <w:rsid w:val="512B3A30"/>
    <w:rsid w:val="524C7BD2"/>
    <w:rsid w:val="553C4522"/>
    <w:rsid w:val="574D3678"/>
    <w:rsid w:val="57F75AE2"/>
    <w:rsid w:val="59293933"/>
    <w:rsid w:val="5929583F"/>
    <w:rsid w:val="59972783"/>
    <w:rsid w:val="5E1320D4"/>
    <w:rsid w:val="5E3967B1"/>
    <w:rsid w:val="5F0C0CF1"/>
    <w:rsid w:val="600568C0"/>
    <w:rsid w:val="62CF0D3A"/>
    <w:rsid w:val="632A4D98"/>
    <w:rsid w:val="6449054A"/>
    <w:rsid w:val="665122C3"/>
    <w:rsid w:val="66B65285"/>
    <w:rsid w:val="67C61786"/>
    <w:rsid w:val="67EC2DDF"/>
    <w:rsid w:val="67FB13DA"/>
    <w:rsid w:val="68C34E79"/>
    <w:rsid w:val="6A543DA2"/>
    <w:rsid w:val="7044068B"/>
    <w:rsid w:val="719B2CDA"/>
    <w:rsid w:val="71A057A2"/>
    <w:rsid w:val="721A4677"/>
    <w:rsid w:val="728B1AD3"/>
    <w:rsid w:val="737C76F6"/>
    <w:rsid w:val="73DF3BC2"/>
    <w:rsid w:val="76730054"/>
    <w:rsid w:val="76DC3379"/>
    <w:rsid w:val="782F2106"/>
    <w:rsid w:val="796748FD"/>
    <w:rsid w:val="7A383E7D"/>
    <w:rsid w:val="7AF372ED"/>
    <w:rsid w:val="7F87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Body Text Indent"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snapToGrid w:val="0"/>
      <w:spacing w:line="560" w:lineRule="exact"/>
      <w:ind w:firstLineChars="200" w:firstLine="964"/>
      <w:jc w:val="both"/>
    </w:pPr>
    <w:rPr>
      <w:rFonts w:eastAsia="仿宋"/>
      <w:snapToGrid w:val="0"/>
      <w:sz w:val="32"/>
      <w:szCs w:val="32"/>
    </w:rPr>
  </w:style>
  <w:style w:type="paragraph" w:styleId="2">
    <w:name w:val="heading 2"/>
    <w:basedOn w:val="a5"/>
    <w:next w:val="a5"/>
    <w:link w:val="2Char"/>
    <w:uiPriority w:val="9"/>
    <w:unhideWhenUsed/>
    <w:qFormat/>
    <w:pPr>
      <w:jc w:val="left"/>
      <w:outlineLvl w:val="1"/>
    </w:pPr>
    <w:rPr>
      <w:rFonts w:eastAsia="黑体" w:hint="eastAsia"/>
    </w:rPr>
  </w:style>
  <w:style w:type="paragraph" w:styleId="3">
    <w:name w:val="heading 3"/>
    <w:basedOn w:val="a5"/>
    <w:next w:val="a5"/>
    <w:link w:val="3Char"/>
    <w:uiPriority w:val="9"/>
    <w:unhideWhenUsed/>
    <w:qFormat/>
    <w:pPr>
      <w:ind w:firstLine="883"/>
      <w:jc w:val="left"/>
      <w:outlineLvl w:val="2"/>
    </w:pPr>
    <w:rPr>
      <w:rFonts w:ascii="楷体" w:eastAsia="楷体" w:hAnsi="楷体" w:hint="eastAsia"/>
      <w:kern w:val="2"/>
    </w:rPr>
  </w:style>
  <w:style w:type="paragraph" w:styleId="4">
    <w:name w:val="heading 4"/>
    <w:basedOn w:val="a5"/>
    <w:next w:val="a5"/>
    <w:link w:val="4Char"/>
    <w:uiPriority w:val="9"/>
    <w:unhideWhenUsed/>
    <w:qFormat/>
    <w:rsid w:val="00297BBA"/>
    <w:pPr>
      <w:keepNext/>
      <w:keepLines/>
      <w:adjustRightInd/>
      <w:snapToGrid/>
      <w:spacing w:before="280" w:after="290" w:line="376" w:lineRule="auto"/>
      <w:ind w:firstLineChars="0" w:firstLine="0"/>
      <w:outlineLvl w:val="3"/>
    </w:pPr>
    <w:rPr>
      <w:rFonts w:asciiTheme="majorHAnsi" w:eastAsiaTheme="majorEastAsia" w:hAnsiTheme="majorHAnsi" w:cstheme="majorBidi"/>
      <w:b/>
      <w:bCs/>
      <w:snapToGrid/>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
    <w:uiPriority w:val="99"/>
    <w:semiHidden/>
    <w:unhideWhenUsed/>
    <w:qFormat/>
    <w:pPr>
      <w:spacing w:after="120"/>
    </w:pPr>
    <w:rPr>
      <w:rFonts w:eastAsia="宋体"/>
      <w:szCs w:val="24"/>
    </w:rPr>
  </w:style>
  <w:style w:type="paragraph" w:styleId="aa">
    <w:name w:val="Body Text Indent"/>
    <w:basedOn w:val="a5"/>
    <w:link w:val="Char0"/>
    <w:unhideWhenUsed/>
    <w:qFormat/>
    <w:pPr>
      <w:ind w:firstLine="640"/>
    </w:pPr>
    <w:rPr>
      <w:rFonts w:ascii="仿宋_GB2312" w:eastAsia="仿宋_GB2312"/>
      <w:szCs w:val="24"/>
    </w:rPr>
  </w:style>
  <w:style w:type="paragraph" w:styleId="ab">
    <w:name w:val="Balloon Text"/>
    <w:basedOn w:val="a5"/>
    <w:link w:val="Char1"/>
    <w:qFormat/>
    <w:rPr>
      <w:sz w:val="18"/>
      <w:szCs w:val="18"/>
    </w:rPr>
  </w:style>
  <w:style w:type="paragraph" w:styleId="ac">
    <w:name w:val="Normal (Web)"/>
    <w:basedOn w:val="a5"/>
    <w:unhideWhenUsed/>
    <w:qFormat/>
    <w:pPr>
      <w:widowControl/>
      <w:spacing w:after="210"/>
      <w:jc w:val="left"/>
    </w:pPr>
    <w:rPr>
      <w:rFonts w:ascii="宋体" w:eastAsia="宋体" w:hAnsi="宋体"/>
      <w:sz w:val="24"/>
      <w:szCs w:val="24"/>
    </w:rPr>
  </w:style>
  <w:style w:type="character" w:styleId="ad">
    <w:name w:val="Strong"/>
    <w:basedOn w:val="a7"/>
    <w:uiPriority w:val="22"/>
    <w:qFormat/>
    <w:rPr>
      <w:b/>
      <w:bCs/>
    </w:rPr>
  </w:style>
  <w:style w:type="character" w:styleId="ae">
    <w:name w:val="Emphasis"/>
    <w:basedOn w:val="a7"/>
    <w:uiPriority w:val="20"/>
    <w:qFormat/>
    <w:rPr>
      <w:i/>
      <w:iCs/>
    </w:rPr>
  </w:style>
  <w:style w:type="paragraph" w:customStyle="1" w:styleId="a2">
    <w:name w:val="三级无"/>
    <w:basedOn w:val="a5"/>
    <w:qFormat/>
    <w:pPr>
      <w:numPr>
        <w:ilvl w:val="3"/>
        <w:numId w:val="1"/>
      </w:numPr>
    </w:pPr>
    <w:rPr>
      <w:rFonts w:ascii="宋体" w:eastAsia="宋体" w:hAnsi="宋体"/>
      <w:szCs w:val="21"/>
    </w:rPr>
  </w:style>
  <w:style w:type="paragraph" w:customStyle="1" w:styleId="a">
    <w:name w:val="章标题"/>
    <w:basedOn w:val="a5"/>
    <w:qFormat/>
    <w:pPr>
      <w:numPr>
        <w:numId w:val="1"/>
      </w:numPr>
    </w:pPr>
  </w:style>
  <w:style w:type="paragraph" w:customStyle="1" w:styleId="a0">
    <w:name w:val="一级条标题"/>
    <w:basedOn w:val="a5"/>
    <w:qFormat/>
    <w:pPr>
      <w:numPr>
        <w:ilvl w:val="1"/>
        <w:numId w:val="1"/>
      </w:numPr>
    </w:pPr>
  </w:style>
  <w:style w:type="paragraph" w:customStyle="1" w:styleId="a1">
    <w:name w:val="二级无"/>
    <w:basedOn w:val="a5"/>
    <w:qFormat/>
    <w:pPr>
      <w:numPr>
        <w:ilvl w:val="2"/>
        <w:numId w:val="1"/>
      </w:numPr>
    </w:pPr>
  </w:style>
  <w:style w:type="paragraph" w:customStyle="1" w:styleId="a3">
    <w:name w:val="四级条标题"/>
    <w:basedOn w:val="a5"/>
    <w:qFormat/>
    <w:pPr>
      <w:numPr>
        <w:ilvl w:val="4"/>
        <w:numId w:val="1"/>
      </w:numPr>
    </w:pPr>
  </w:style>
  <w:style w:type="paragraph" w:customStyle="1" w:styleId="a4">
    <w:name w:val="五级条标题"/>
    <w:basedOn w:val="a5"/>
    <w:qFormat/>
    <w:pPr>
      <w:numPr>
        <w:ilvl w:val="5"/>
        <w:numId w:val="1"/>
      </w:numPr>
    </w:pPr>
  </w:style>
  <w:style w:type="paragraph" w:customStyle="1" w:styleId="a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0">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character" w:customStyle="1" w:styleId="Char1">
    <w:name w:val="批注框文本 Char"/>
    <w:basedOn w:val="a7"/>
    <w:link w:val="ab"/>
    <w:qFormat/>
    <w:rPr>
      <w:rFonts w:ascii="等线" w:eastAsia="等线" w:hAnsi="等线"/>
      <w:kern w:val="2"/>
      <w:sz w:val="18"/>
      <w:szCs w:val="18"/>
    </w:rPr>
  </w:style>
  <w:style w:type="character" w:customStyle="1" w:styleId="Char2">
    <w:name w:val="段 Char"/>
    <w:link w:val="af0"/>
    <w:qFormat/>
    <w:rPr>
      <w:rFonts w:ascii="宋体"/>
      <w:sz w:val="21"/>
    </w:rPr>
  </w:style>
  <w:style w:type="paragraph" w:styleId="af1">
    <w:name w:val="header"/>
    <w:basedOn w:val="a5"/>
    <w:link w:val="Char3"/>
    <w:rsid w:val="008D49AA"/>
    <w:pPr>
      <w:tabs>
        <w:tab w:val="center" w:pos="4153"/>
        <w:tab w:val="right" w:pos="8306"/>
      </w:tabs>
      <w:spacing w:line="240" w:lineRule="atLeast"/>
      <w:jc w:val="center"/>
    </w:pPr>
    <w:rPr>
      <w:sz w:val="18"/>
      <w:szCs w:val="18"/>
    </w:rPr>
  </w:style>
  <w:style w:type="character" w:customStyle="1" w:styleId="Char3">
    <w:name w:val="页眉 Char"/>
    <w:basedOn w:val="a7"/>
    <w:link w:val="af1"/>
    <w:rsid w:val="008D49AA"/>
    <w:rPr>
      <w:rFonts w:eastAsia="仿宋"/>
      <w:snapToGrid w:val="0"/>
      <w:sz w:val="18"/>
      <w:szCs w:val="18"/>
    </w:rPr>
  </w:style>
  <w:style w:type="paragraph" w:styleId="af2">
    <w:name w:val="footer"/>
    <w:basedOn w:val="a5"/>
    <w:link w:val="Char4"/>
    <w:rsid w:val="00297BBA"/>
    <w:pPr>
      <w:tabs>
        <w:tab w:val="center" w:pos="4153"/>
        <w:tab w:val="right" w:pos="8306"/>
      </w:tabs>
      <w:spacing w:line="240" w:lineRule="atLeast"/>
      <w:jc w:val="left"/>
    </w:pPr>
    <w:rPr>
      <w:sz w:val="18"/>
      <w:szCs w:val="18"/>
    </w:rPr>
  </w:style>
  <w:style w:type="character" w:customStyle="1" w:styleId="Char4">
    <w:name w:val="页脚 Char"/>
    <w:basedOn w:val="a7"/>
    <w:link w:val="af2"/>
    <w:rsid w:val="00297BBA"/>
    <w:rPr>
      <w:rFonts w:eastAsia="仿宋"/>
      <w:snapToGrid w:val="0"/>
      <w:sz w:val="18"/>
      <w:szCs w:val="18"/>
    </w:rPr>
  </w:style>
  <w:style w:type="character" w:customStyle="1" w:styleId="4Char">
    <w:name w:val="标题 4 Char"/>
    <w:basedOn w:val="a7"/>
    <w:link w:val="4"/>
    <w:uiPriority w:val="9"/>
    <w:rsid w:val="00297BBA"/>
    <w:rPr>
      <w:rFonts w:asciiTheme="majorHAnsi" w:eastAsiaTheme="majorEastAsia" w:hAnsiTheme="majorHAnsi" w:cstheme="majorBidi"/>
      <w:b/>
      <w:bCs/>
      <w:kern w:val="2"/>
      <w:sz w:val="28"/>
      <w:szCs w:val="28"/>
    </w:rPr>
  </w:style>
  <w:style w:type="character" w:customStyle="1" w:styleId="2Char">
    <w:name w:val="标题 2 Char"/>
    <w:basedOn w:val="a7"/>
    <w:link w:val="2"/>
    <w:uiPriority w:val="9"/>
    <w:rsid w:val="00FA1D0E"/>
    <w:rPr>
      <w:rFonts w:eastAsia="黑体"/>
      <w:snapToGrid w:val="0"/>
      <w:sz w:val="32"/>
      <w:szCs w:val="32"/>
    </w:rPr>
  </w:style>
  <w:style w:type="character" w:customStyle="1" w:styleId="Char">
    <w:name w:val="正文文本 Char"/>
    <w:basedOn w:val="a7"/>
    <w:link w:val="a6"/>
    <w:uiPriority w:val="99"/>
    <w:semiHidden/>
    <w:rsid w:val="008D49AA"/>
    <w:rPr>
      <w:snapToGrid w:val="0"/>
      <w:sz w:val="32"/>
      <w:szCs w:val="24"/>
    </w:rPr>
  </w:style>
  <w:style w:type="character" w:customStyle="1" w:styleId="Char0">
    <w:name w:val="正文文本缩进 Char"/>
    <w:basedOn w:val="a7"/>
    <w:link w:val="aa"/>
    <w:rsid w:val="008D49AA"/>
    <w:rPr>
      <w:rFonts w:ascii="仿宋_GB2312" w:eastAsia="仿宋_GB2312"/>
      <w:snapToGrid w:val="0"/>
      <w:sz w:val="32"/>
      <w:szCs w:val="24"/>
    </w:rPr>
  </w:style>
  <w:style w:type="character" w:customStyle="1" w:styleId="3Char">
    <w:name w:val="标题 3 Char"/>
    <w:basedOn w:val="a7"/>
    <w:link w:val="3"/>
    <w:uiPriority w:val="9"/>
    <w:rsid w:val="00A82526"/>
    <w:rPr>
      <w:rFonts w:ascii="楷体" w:eastAsia="楷体" w:hAnsi="楷体"/>
      <w:snapToGrid w:val="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Body Text Indent"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snapToGrid w:val="0"/>
      <w:spacing w:line="560" w:lineRule="exact"/>
      <w:ind w:firstLineChars="200" w:firstLine="964"/>
      <w:jc w:val="both"/>
    </w:pPr>
    <w:rPr>
      <w:rFonts w:eastAsia="仿宋"/>
      <w:snapToGrid w:val="0"/>
      <w:sz w:val="32"/>
      <w:szCs w:val="32"/>
    </w:rPr>
  </w:style>
  <w:style w:type="paragraph" w:styleId="2">
    <w:name w:val="heading 2"/>
    <w:basedOn w:val="a5"/>
    <w:next w:val="a5"/>
    <w:link w:val="2Char"/>
    <w:uiPriority w:val="9"/>
    <w:unhideWhenUsed/>
    <w:qFormat/>
    <w:pPr>
      <w:jc w:val="left"/>
      <w:outlineLvl w:val="1"/>
    </w:pPr>
    <w:rPr>
      <w:rFonts w:eastAsia="黑体" w:hint="eastAsia"/>
    </w:rPr>
  </w:style>
  <w:style w:type="paragraph" w:styleId="3">
    <w:name w:val="heading 3"/>
    <w:basedOn w:val="a5"/>
    <w:next w:val="a5"/>
    <w:link w:val="3Char"/>
    <w:uiPriority w:val="9"/>
    <w:unhideWhenUsed/>
    <w:qFormat/>
    <w:pPr>
      <w:ind w:firstLine="883"/>
      <w:jc w:val="left"/>
      <w:outlineLvl w:val="2"/>
    </w:pPr>
    <w:rPr>
      <w:rFonts w:ascii="楷体" w:eastAsia="楷体" w:hAnsi="楷体" w:hint="eastAsia"/>
      <w:kern w:val="2"/>
    </w:rPr>
  </w:style>
  <w:style w:type="paragraph" w:styleId="4">
    <w:name w:val="heading 4"/>
    <w:basedOn w:val="a5"/>
    <w:next w:val="a5"/>
    <w:link w:val="4Char"/>
    <w:uiPriority w:val="9"/>
    <w:unhideWhenUsed/>
    <w:qFormat/>
    <w:rsid w:val="00297BBA"/>
    <w:pPr>
      <w:keepNext/>
      <w:keepLines/>
      <w:adjustRightInd/>
      <w:snapToGrid/>
      <w:spacing w:before="280" w:after="290" w:line="376" w:lineRule="auto"/>
      <w:ind w:firstLineChars="0" w:firstLine="0"/>
      <w:outlineLvl w:val="3"/>
    </w:pPr>
    <w:rPr>
      <w:rFonts w:asciiTheme="majorHAnsi" w:eastAsiaTheme="majorEastAsia" w:hAnsiTheme="majorHAnsi" w:cstheme="majorBidi"/>
      <w:b/>
      <w:bCs/>
      <w:snapToGrid/>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
    <w:uiPriority w:val="99"/>
    <w:semiHidden/>
    <w:unhideWhenUsed/>
    <w:qFormat/>
    <w:pPr>
      <w:spacing w:after="120"/>
    </w:pPr>
    <w:rPr>
      <w:rFonts w:eastAsia="宋体"/>
      <w:szCs w:val="24"/>
    </w:rPr>
  </w:style>
  <w:style w:type="paragraph" w:styleId="aa">
    <w:name w:val="Body Text Indent"/>
    <w:basedOn w:val="a5"/>
    <w:link w:val="Char0"/>
    <w:unhideWhenUsed/>
    <w:qFormat/>
    <w:pPr>
      <w:ind w:firstLine="640"/>
    </w:pPr>
    <w:rPr>
      <w:rFonts w:ascii="仿宋_GB2312" w:eastAsia="仿宋_GB2312"/>
      <w:szCs w:val="24"/>
    </w:rPr>
  </w:style>
  <w:style w:type="paragraph" w:styleId="ab">
    <w:name w:val="Balloon Text"/>
    <w:basedOn w:val="a5"/>
    <w:link w:val="Char1"/>
    <w:qFormat/>
    <w:rPr>
      <w:sz w:val="18"/>
      <w:szCs w:val="18"/>
    </w:rPr>
  </w:style>
  <w:style w:type="paragraph" w:styleId="ac">
    <w:name w:val="Normal (Web)"/>
    <w:basedOn w:val="a5"/>
    <w:unhideWhenUsed/>
    <w:qFormat/>
    <w:pPr>
      <w:widowControl/>
      <w:spacing w:after="210"/>
      <w:jc w:val="left"/>
    </w:pPr>
    <w:rPr>
      <w:rFonts w:ascii="宋体" w:eastAsia="宋体" w:hAnsi="宋体"/>
      <w:sz w:val="24"/>
      <w:szCs w:val="24"/>
    </w:rPr>
  </w:style>
  <w:style w:type="character" w:styleId="ad">
    <w:name w:val="Strong"/>
    <w:basedOn w:val="a7"/>
    <w:uiPriority w:val="22"/>
    <w:qFormat/>
    <w:rPr>
      <w:b/>
      <w:bCs/>
    </w:rPr>
  </w:style>
  <w:style w:type="character" w:styleId="ae">
    <w:name w:val="Emphasis"/>
    <w:basedOn w:val="a7"/>
    <w:uiPriority w:val="20"/>
    <w:qFormat/>
    <w:rPr>
      <w:i/>
      <w:iCs/>
    </w:rPr>
  </w:style>
  <w:style w:type="paragraph" w:customStyle="1" w:styleId="a2">
    <w:name w:val="三级无"/>
    <w:basedOn w:val="a5"/>
    <w:qFormat/>
    <w:pPr>
      <w:numPr>
        <w:ilvl w:val="3"/>
        <w:numId w:val="1"/>
      </w:numPr>
    </w:pPr>
    <w:rPr>
      <w:rFonts w:ascii="宋体" w:eastAsia="宋体" w:hAnsi="宋体"/>
      <w:szCs w:val="21"/>
    </w:rPr>
  </w:style>
  <w:style w:type="paragraph" w:customStyle="1" w:styleId="a">
    <w:name w:val="章标题"/>
    <w:basedOn w:val="a5"/>
    <w:qFormat/>
    <w:pPr>
      <w:numPr>
        <w:numId w:val="1"/>
      </w:numPr>
    </w:pPr>
  </w:style>
  <w:style w:type="paragraph" w:customStyle="1" w:styleId="a0">
    <w:name w:val="一级条标题"/>
    <w:basedOn w:val="a5"/>
    <w:qFormat/>
    <w:pPr>
      <w:numPr>
        <w:ilvl w:val="1"/>
        <w:numId w:val="1"/>
      </w:numPr>
    </w:pPr>
  </w:style>
  <w:style w:type="paragraph" w:customStyle="1" w:styleId="a1">
    <w:name w:val="二级无"/>
    <w:basedOn w:val="a5"/>
    <w:qFormat/>
    <w:pPr>
      <w:numPr>
        <w:ilvl w:val="2"/>
        <w:numId w:val="1"/>
      </w:numPr>
    </w:pPr>
  </w:style>
  <w:style w:type="paragraph" w:customStyle="1" w:styleId="a3">
    <w:name w:val="四级条标题"/>
    <w:basedOn w:val="a5"/>
    <w:qFormat/>
    <w:pPr>
      <w:numPr>
        <w:ilvl w:val="4"/>
        <w:numId w:val="1"/>
      </w:numPr>
    </w:pPr>
  </w:style>
  <w:style w:type="paragraph" w:customStyle="1" w:styleId="a4">
    <w:name w:val="五级条标题"/>
    <w:basedOn w:val="a5"/>
    <w:qFormat/>
    <w:pPr>
      <w:numPr>
        <w:ilvl w:val="5"/>
        <w:numId w:val="1"/>
      </w:numPr>
    </w:pPr>
  </w:style>
  <w:style w:type="paragraph" w:customStyle="1" w:styleId="a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0">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character" w:customStyle="1" w:styleId="Char1">
    <w:name w:val="批注框文本 Char"/>
    <w:basedOn w:val="a7"/>
    <w:link w:val="ab"/>
    <w:qFormat/>
    <w:rPr>
      <w:rFonts w:ascii="等线" w:eastAsia="等线" w:hAnsi="等线"/>
      <w:kern w:val="2"/>
      <w:sz w:val="18"/>
      <w:szCs w:val="18"/>
    </w:rPr>
  </w:style>
  <w:style w:type="character" w:customStyle="1" w:styleId="Char2">
    <w:name w:val="段 Char"/>
    <w:link w:val="af0"/>
    <w:qFormat/>
    <w:rPr>
      <w:rFonts w:ascii="宋体"/>
      <w:sz w:val="21"/>
    </w:rPr>
  </w:style>
  <w:style w:type="paragraph" w:styleId="af1">
    <w:name w:val="header"/>
    <w:basedOn w:val="a5"/>
    <w:link w:val="Char3"/>
    <w:rsid w:val="008D49AA"/>
    <w:pPr>
      <w:tabs>
        <w:tab w:val="center" w:pos="4153"/>
        <w:tab w:val="right" w:pos="8306"/>
      </w:tabs>
      <w:spacing w:line="240" w:lineRule="atLeast"/>
      <w:jc w:val="center"/>
    </w:pPr>
    <w:rPr>
      <w:sz w:val="18"/>
      <w:szCs w:val="18"/>
    </w:rPr>
  </w:style>
  <w:style w:type="character" w:customStyle="1" w:styleId="Char3">
    <w:name w:val="页眉 Char"/>
    <w:basedOn w:val="a7"/>
    <w:link w:val="af1"/>
    <w:rsid w:val="008D49AA"/>
    <w:rPr>
      <w:rFonts w:eastAsia="仿宋"/>
      <w:snapToGrid w:val="0"/>
      <w:sz w:val="18"/>
      <w:szCs w:val="18"/>
    </w:rPr>
  </w:style>
  <w:style w:type="paragraph" w:styleId="af2">
    <w:name w:val="footer"/>
    <w:basedOn w:val="a5"/>
    <w:link w:val="Char4"/>
    <w:rsid w:val="00297BBA"/>
    <w:pPr>
      <w:tabs>
        <w:tab w:val="center" w:pos="4153"/>
        <w:tab w:val="right" w:pos="8306"/>
      </w:tabs>
      <w:spacing w:line="240" w:lineRule="atLeast"/>
      <w:jc w:val="left"/>
    </w:pPr>
    <w:rPr>
      <w:sz w:val="18"/>
      <w:szCs w:val="18"/>
    </w:rPr>
  </w:style>
  <w:style w:type="character" w:customStyle="1" w:styleId="Char4">
    <w:name w:val="页脚 Char"/>
    <w:basedOn w:val="a7"/>
    <w:link w:val="af2"/>
    <w:rsid w:val="00297BBA"/>
    <w:rPr>
      <w:rFonts w:eastAsia="仿宋"/>
      <w:snapToGrid w:val="0"/>
      <w:sz w:val="18"/>
      <w:szCs w:val="18"/>
    </w:rPr>
  </w:style>
  <w:style w:type="character" w:customStyle="1" w:styleId="4Char">
    <w:name w:val="标题 4 Char"/>
    <w:basedOn w:val="a7"/>
    <w:link w:val="4"/>
    <w:uiPriority w:val="9"/>
    <w:rsid w:val="00297BBA"/>
    <w:rPr>
      <w:rFonts w:asciiTheme="majorHAnsi" w:eastAsiaTheme="majorEastAsia" w:hAnsiTheme="majorHAnsi" w:cstheme="majorBidi"/>
      <w:b/>
      <w:bCs/>
      <w:kern w:val="2"/>
      <w:sz w:val="28"/>
      <w:szCs w:val="28"/>
    </w:rPr>
  </w:style>
  <w:style w:type="character" w:customStyle="1" w:styleId="2Char">
    <w:name w:val="标题 2 Char"/>
    <w:basedOn w:val="a7"/>
    <w:link w:val="2"/>
    <w:uiPriority w:val="9"/>
    <w:rsid w:val="00FA1D0E"/>
    <w:rPr>
      <w:rFonts w:eastAsia="黑体"/>
      <w:snapToGrid w:val="0"/>
      <w:sz w:val="32"/>
      <w:szCs w:val="32"/>
    </w:rPr>
  </w:style>
  <w:style w:type="character" w:customStyle="1" w:styleId="Char">
    <w:name w:val="正文文本 Char"/>
    <w:basedOn w:val="a7"/>
    <w:link w:val="a6"/>
    <w:uiPriority w:val="99"/>
    <w:semiHidden/>
    <w:rsid w:val="008D49AA"/>
    <w:rPr>
      <w:snapToGrid w:val="0"/>
      <w:sz w:val="32"/>
      <w:szCs w:val="24"/>
    </w:rPr>
  </w:style>
  <w:style w:type="character" w:customStyle="1" w:styleId="Char0">
    <w:name w:val="正文文本缩进 Char"/>
    <w:basedOn w:val="a7"/>
    <w:link w:val="aa"/>
    <w:rsid w:val="008D49AA"/>
    <w:rPr>
      <w:rFonts w:ascii="仿宋_GB2312" w:eastAsia="仿宋_GB2312"/>
      <w:snapToGrid w:val="0"/>
      <w:sz w:val="32"/>
      <w:szCs w:val="24"/>
    </w:rPr>
  </w:style>
  <w:style w:type="character" w:customStyle="1" w:styleId="3Char">
    <w:name w:val="标题 3 Char"/>
    <w:basedOn w:val="a7"/>
    <w:link w:val="3"/>
    <w:uiPriority w:val="9"/>
    <w:rsid w:val="00A82526"/>
    <w:rPr>
      <w:rFonts w:ascii="楷体" w:eastAsia="楷体" w:hAnsi="楷体"/>
      <w:snapToGrid w:val="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0855">
      <w:bodyDiv w:val="1"/>
      <w:marLeft w:val="0"/>
      <w:marRight w:val="0"/>
      <w:marTop w:val="0"/>
      <w:marBottom w:val="0"/>
      <w:divBdr>
        <w:top w:val="none" w:sz="0" w:space="0" w:color="auto"/>
        <w:left w:val="none" w:sz="0" w:space="0" w:color="auto"/>
        <w:bottom w:val="none" w:sz="0" w:space="0" w:color="auto"/>
        <w:right w:val="none" w:sz="0" w:space="0" w:color="auto"/>
      </w:divBdr>
    </w:div>
    <w:div w:id="50490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97</cp:revision>
  <cp:lastPrinted>2021-05-07T01:53:00Z</cp:lastPrinted>
  <dcterms:created xsi:type="dcterms:W3CDTF">2021-01-12T05:34:00Z</dcterms:created>
  <dcterms:modified xsi:type="dcterms:W3CDTF">2022-05-10T01:53:00Z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381791501_btnclosed</vt:lpwstr>
  </property>
  <property fmtid="{D5CDD505-2E9C-101B-9397-08002B2CF9AE}" pid="4" name="ICV">
    <vt:lpwstr>A0939FEBEB7047CFB0D1A67DAFE9B7D6</vt:lpwstr>
  </property>
</Properties>
</file>