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349"/>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B </w:t>
            </w:r>
            <w:r>
              <w:rPr>
                <w:rFonts w:hint="eastAsia" w:ascii="黑体" w:hAnsi="黑体" w:eastAsia="黑体"/>
                <w:sz w:val="21"/>
                <w:szCs w:val="21"/>
              </w:rPr>
              <w:t>31</w:t>
            </w:r>
          </w:p>
        </w:tc>
      </w:tr>
    </w:tbl>
    <w:p>
      <w:pPr>
        <w:pStyle w:val="53"/>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蒲江丑柑产业协会团体</w:t>
      </w:r>
      <w:r>
        <w:rPr>
          <w:rFonts w:hint="eastAsia" w:ascii="黑体" w:hAnsi="黑体" w:eastAsia="黑体"/>
          <w:b w:val="0"/>
          <w:bCs w:val="0"/>
          <w:w w:val="100"/>
          <w:sz w:val="48"/>
          <w:szCs w:val="48"/>
        </w:rPr>
        <w:t>标准</w:t>
      </w:r>
    </w:p>
    <w:bookmarkEnd w:id="0"/>
    <w:p>
      <w:pPr>
        <w:pStyle w:val="198"/>
        <w:framePr/>
      </w:pPr>
      <w:r>
        <w:t>T/PUCIA</w:t>
      </w:r>
      <w:r>
        <w:rPr>
          <w:rFonts w:hint="eastAsia"/>
        </w:rPr>
        <w:t xml:space="preserve"> 013</w:t>
      </w:r>
      <w:r>
        <w:rPr>
          <w:rFonts w:hAnsi="黑体"/>
        </w:rPr>
        <w:t>—</w:t>
      </w:r>
      <w:r>
        <w:rPr>
          <w:rFonts w:hint="eastAsia"/>
        </w:rPr>
        <w:t>2022</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rPr>
          <w:rFonts w:hint="eastAsia"/>
        </w:rPr>
        <w:t>蒲江柑橘产品质量分级</w:t>
      </w:r>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Grading standard for products</w:t>
      </w:r>
      <w:r>
        <w:rPr>
          <w:rFonts w:hint="eastAsia" w:ascii="黑体" w:hAnsi="黑体" w:eastAsia="黑体"/>
          <w:szCs w:val="28"/>
        </w:rPr>
        <w:t xml:space="preserve"> of </w:t>
      </w:r>
      <w:r>
        <w:rPr>
          <w:rFonts w:hint="eastAsia" w:ascii="黑体" w:hAnsi="黑体" w:eastAsia="黑体"/>
          <w:szCs w:val="28"/>
          <w:lang w:val="en-US" w:eastAsia="zh-CN"/>
        </w:rPr>
        <w:t>P</w:t>
      </w:r>
      <w:r>
        <w:rPr>
          <w:rFonts w:hint="eastAsia" w:ascii="黑体" w:hAnsi="黑体" w:eastAsia="黑体"/>
          <w:szCs w:val="28"/>
        </w:rPr>
        <w:t>ujiang citrus</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spacing w:before="440" w:after="160"/>
        <w:textAlignment w:val="bottom"/>
        <w:rPr>
          <w:szCs w:val="21"/>
        </w:rPr>
      </w:pPr>
      <w:r>
        <w:rPr>
          <w:rFonts w:hint="eastAsia"/>
          <w:szCs w:val="21"/>
        </w:rPr>
        <w:t>（</w:t>
      </w:r>
      <w:r>
        <w:rPr>
          <w:szCs w:val="21"/>
        </w:rPr>
        <w:t>征求意见稿</w:t>
      </w:r>
      <w:r>
        <w:rPr>
          <w:rFonts w:hint="eastAsia"/>
          <w:szCs w:val="21"/>
        </w:rPr>
        <w:t>）</w:t>
      </w:r>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p>
    <w:p>
      <w:pPr>
        <w:pStyle w:val="196"/>
        <w:framePr w:wrap="around" w:y="14176"/>
      </w:pPr>
      <w:r>
        <w:rPr>
          <w:rFonts w:hint="eastAsia" w:ascii="黑体"/>
        </w:rPr>
        <w:t>2022</w:t>
      </w:r>
      <w:r>
        <w:t xml:space="preserve"> </w:t>
      </w:r>
      <w:r>
        <w:rPr>
          <w:rFonts w:ascii="黑体"/>
        </w:rPr>
        <w:t>-XX</w:t>
      </w:r>
      <w:r>
        <w:t xml:space="preserve"> </w:t>
      </w:r>
      <w:r>
        <w:rPr>
          <w:rFonts w:ascii="黑体"/>
        </w:rPr>
        <w:t>- XX</w:t>
      </w:r>
      <w:r>
        <w:t xml:space="preserve"> </w:t>
      </w:r>
      <w:r>
        <w:rPr>
          <w:rFonts w:hint="eastAsia"/>
        </w:rPr>
        <w:t>发布</w:t>
      </w:r>
    </w:p>
    <w:p>
      <w:pPr>
        <w:pStyle w:val="197"/>
        <w:framePr w:wrap="around" w:y="14176"/>
      </w:pPr>
      <w:r>
        <w:rPr>
          <w:rFonts w:hint="eastAsia" w:ascii="黑体"/>
        </w:rPr>
        <w:t>2022</w:t>
      </w:r>
      <w:r>
        <w:t xml:space="preserve"> </w:t>
      </w:r>
      <w:r>
        <w:rPr>
          <w:rFonts w:ascii="黑体"/>
        </w:rPr>
        <w:t>- XX</w:t>
      </w:r>
      <w:r>
        <w:t xml:space="preserve"> </w:t>
      </w:r>
      <w:r>
        <w:rPr>
          <w:rFonts w:ascii="黑体"/>
        </w:rPr>
        <w:t>-</w:t>
      </w:r>
      <w:r>
        <w:t xml:space="preserve"> </w:t>
      </w:r>
      <w:r>
        <w:rPr>
          <w:rFonts w:ascii="黑体"/>
        </w:rPr>
        <w:t>XX</w:t>
      </w:r>
      <w:r>
        <w:rPr>
          <w:rFonts w:hint="eastAsia"/>
        </w:rPr>
        <w:t>实施</w:t>
      </w:r>
    </w:p>
    <w:p>
      <w:pPr>
        <w:pStyle w:val="154"/>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pgBorders>
            <w:top w:val="none" w:sz="0" w:space="0"/>
            <w:left w:val="none" w:sz="0" w:space="0"/>
            <w:bottom w:val="none" w:sz="0" w:space="0"/>
            <w:right w:val="none" w:sz="0" w:space="0"/>
          </w:pgBorders>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1"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"_Toc28987" </w:instrText>
      </w:r>
      <w:r>
        <w:fldChar w:fldCharType="separate"/>
      </w:r>
      <w:r>
        <w:rPr>
          <w:rFonts w:hint="eastAsia"/>
        </w:rPr>
        <w:t>前</w:t>
      </w:r>
      <w:r>
        <w:t>言</w:t>
      </w:r>
      <w:r>
        <w:tab/>
      </w:r>
      <w:r>
        <w:fldChar w:fldCharType="begin"/>
      </w:r>
      <w:r>
        <w:instrText xml:space="preserve"> PAGEREF _Toc28987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"_Toc22932" </w:instrText>
      </w:r>
      <w:r>
        <w:fldChar w:fldCharType="separate"/>
      </w:r>
      <w:r>
        <w:rPr>
          <w:rFonts w:hint="eastAsia" w:ascii="黑体" w:eastAsia="黑体"/>
        </w:rPr>
        <w:t xml:space="preserve">1 </w:t>
      </w:r>
      <w:r>
        <w:rPr>
          <w:rFonts w:hint="eastAsia"/>
        </w:rPr>
        <w:t>范围</w:t>
      </w:r>
      <w:r>
        <w:tab/>
      </w:r>
      <w:r>
        <w:fldChar w:fldCharType="begin"/>
      </w:r>
      <w:r>
        <w:instrText xml:space="preserve"> PAGEREF _Toc22932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"_Toc8043"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_Toc8043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"_Toc10157"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_Toc10157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"_Toc15937" </w:instrText>
      </w:r>
      <w:r>
        <w:fldChar w:fldCharType="separate"/>
      </w:r>
      <w:r>
        <w:rPr>
          <w:rFonts w:hint="eastAsia" w:ascii="黑体" w:eastAsia="黑体"/>
        </w:rPr>
        <w:t xml:space="preserve">4 </w:t>
      </w:r>
      <w:r>
        <w:rPr>
          <w:rFonts w:hint="eastAsia"/>
        </w:rPr>
        <w:t>产品类型</w:t>
      </w:r>
      <w:r>
        <w:tab/>
      </w:r>
      <w:r>
        <w:fldChar w:fldCharType="begin"/>
      </w:r>
      <w:r>
        <w:instrText xml:space="preserve"> PAGEREF _Toc15937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"_Toc30314" </w:instrText>
      </w:r>
      <w:r>
        <w:fldChar w:fldCharType="separate"/>
      </w:r>
      <w:r>
        <w:rPr>
          <w:rFonts w:hint="eastAsia" w:ascii="黑体" w:eastAsia="黑体"/>
        </w:rPr>
        <w:t xml:space="preserve">5 </w:t>
      </w:r>
      <w:r>
        <w:rPr>
          <w:rFonts w:hint="eastAsia"/>
        </w:rPr>
        <w:t>等级规格</w:t>
      </w:r>
      <w:r>
        <w:tab/>
      </w:r>
      <w:r>
        <w:fldChar w:fldCharType="begin"/>
      </w:r>
      <w:r>
        <w:instrText xml:space="preserve"> PAGEREF _Toc30314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"_Toc20655" </w:instrText>
      </w:r>
      <w:r>
        <w:fldChar w:fldCharType="separate"/>
      </w:r>
      <w:r>
        <w:rPr>
          <w:rFonts w:hint="eastAsia" w:ascii="黑体" w:eastAsia="黑体"/>
        </w:rPr>
        <w:t xml:space="preserve">6 </w:t>
      </w:r>
      <w:r>
        <w:rPr>
          <w:rFonts w:hint="eastAsia"/>
        </w:rPr>
        <w:t>分级要求</w:t>
      </w:r>
      <w:r>
        <w:tab/>
      </w:r>
      <w:r>
        <w:fldChar w:fldCharType="begin"/>
      </w:r>
      <w:r>
        <w:instrText xml:space="preserve"> PAGEREF _Toc20655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"_Toc23012" </w:instrText>
      </w:r>
      <w:r>
        <w:fldChar w:fldCharType="separate"/>
      </w:r>
      <w:r>
        <w:rPr>
          <w:rFonts w:hint="eastAsia" w:ascii="黑体" w:eastAsia="黑体"/>
        </w:rPr>
        <w:t xml:space="preserve">7 </w:t>
      </w:r>
      <w:r>
        <w:t>检验方法</w:t>
      </w:r>
      <w:r>
        <w:tab/>
      </w:r>
      <w:r>
        <w:fldChar w:fldCharType="begin"/>
      </w:r>
      <w:r>
        <w:instrText xml:space="preserve"> PAGEREF _Toc23012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"_Toc27739" </w:instrText>
      </w:r>
      <w:r>
        <w:fldChar w:fldCharType="separate"/>
      </w:r>
      <w:r>
        <w:rPr>
          <w:rFonts w:hint="eastAsia" w:ascii="黑体" w:eastAsia="黑体"/>
        </w:rPr>
        <w:t xml:space="preserve">8 </w:t>
      </w:r>
      <w:r>
        <w:t>包装</w:t>
      </w:r>
      <w:r>
        <w:tab/>
      </w:r>
      <w:r>
        <w:fldChar w:fldCharType="begin"/>
      </w:r>
      <w:r>
        <w:instrText xml:space="preserve"> PAGEREF _Toc27739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"_Toc12426" </w:instrText>
      </w:r>
      <w:r>
        <w:fldChar w:fldCharType="separate"/>
      </w:r>
      <w:r>
        <w:rPr>
          <w:rFonts w:hint="eastAsia" w:ascii="黑体" w:eastAsia="黑体"/>
        </w:rPr>
        <w:t xml:space="preserve">9 </w:t>
      </w:r>
      <w:r>
        <w:t>标识</w:t>
      </w:r>
      <w:r>
        <w:tab/>
      </w:r>
      <w:r>
        <w:fldChar w:fldCharType="begin"/>
      </w:r>
      <w:r>
        <w:instrText xml:space="preserve"> PAGEREF _Toc12426 \h </w:instrText>
      </w:r>
      <w:r>
        <w:fldChar w:fldCharType="separate"/>
      </w:r>
      <w:r>
        <w:t>3</w:t>
      </w:r>
      <w:r>
        <w:fldChar w:fldCharType="end"/>
      </w:r>
      <w:r>
        <w:fldChar w:fldCharType="end"/>
      </w:r>
    </w:p>
    <w:p>
      <w:pPr>
        <w:pStyle w:val="94"/>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fldChar w:fldCharType="end"/>
      </w:r>
    </w:p>
    <w:bookmarkEnd w:id="1"/>
    <w:p>
      <w:pPr>
        <w:pStyle w:val="92"/>
        <w:spacing w:after="360"/>
      </w:pPr>
      <w:bookmarkStart w:id="2" w:name="_Toc28987"/>
      <w:bookmarkStart w:id="3" w:name="BookMark2"/>
      <w:r>
        <w:rPr>
          <w:spacing w:val="320"/>
        </w:rPr>
        <w:t>前</w:t>
      </w:r>
      <w:r>
        <w:t>言</w:t>
      </w:r>
      <w:bookmarkEnd w:id="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本文件由蒲江丑柑产业协会提出并归口。</w:t>
      </w:r>
    </w:p>
    <w:p>
      <w:pPr>
        <w:pStyle w:val="59"/>
        <w:ind w:firstLine="420"/>
      </w:pPr>
      <w:r>
        <w:rPr>
          <w:rFonts w:hint="eastAsia"/>
        </w:rPr>
        <w:t>本文件起草单位：蒲江丑柑产业协会、蒲江县农业农村局、四川省农业标准化技术委员会、四川万豪企业管理咨询有限公司。</w:t>
      </w:r>
    </w:p>
    <w:p>
      <w:pPr>
        <w:pStyle w:val="59"/>
        <w:ind w:firstLine="420"/>
      </w:pPr>
      <w:r>
        <w:rPr>
          <w:rFonts w:hint="eastAsia"/>
        </w:rPr>
        <w:t>本文件主要起草人：徐建、雷清良、钟军、唐翠芳、胡秀芝、靳西彪、万春美、高烽焱、曾亮、陈瑶、刘玲利、何琳。</w:t>
      </w:r>
    </w:p>
    <w:p>
      <w:pPr>
        <w:pStyle w:val="59"/>
        <w:ind w:firstLine="420"/>
      </w:pPr>
    </w:p>
    <w:p>
      <w:pPr>
        <w:pStyle w:val="59"/>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Borders>
            <w:top w:val="none" w:sz="0" w:space="0"/>
            <w:left w:val="none" w:sz="0" w:space="0"/>
            <w:bottom w:val="none" w:sz="0" w:space="0"/>
            <w:right w:val="none" w:sz="0" w:space="0"/>
          </w:pgBorders>
          <w:pgNumType w:fmt="upperRoman" w:start="3"/>
          <w:cols w:space="425" w:num="1"/>
          <w:formProt w:val="0"/>
          <w:docGrid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7B7675CCFB074D529C391823AC2DAA98"/>
        </w:placeholder>
      </w:sdtPr>
      <w:sdtContent>
        <w:sdt>
          <w:sdtPr>
            <w:tag w:val="NEW_STAND_NAME"/>
            <w:id w:val="-1041903814"/>
            <w:placeholder>
              <w:docPart w:val="0FF4879392B04B938B08D4E54996C184"/>
            </w:placeholder>
          </w:sdtPr>
          <w:sdtContent>
            <w:p>
              <w:pPr>
                <w:pStyle w:val="180"/>
                <w:spacing w:before="240" w:beforeLines="100" w:after="528" w:afterLines="220"/>
              </w:pPr>
              <w:bookmarkStart w:id="5" w:name="NEW_STAND_NAME"/>
              <w:r>
                <w:rPr>
                  <w:rFonts w:hint="eastAsia"/>
                </w:rPr>
                <w:t>蒲江柑橘产品质量分级</w:t>
              </w:r>
            </w:p>
          </w:sdtContent>
        </w:sdt>
      </w:sdtContent>
    </w:sdt>
    <w:bookmarkEnd w:id="5"/>
    <w:p>
      <w:pPr>
        <w:pStyle w:val="107"/>
        <w:numPr>
          <w:ilvl w:val="1"/>
          <w:numId w:val="31"/>
        </w:numPr>
        <w:spacing w:before="240" w:after="240"/>
      </w:pPr>
      <w:bookmarkStart w:id="6" w:name="_Toc24884218"/>
      <w:bookmarkStart w:id="7" w:name="_Toc24884211"/>
      <w:bookmarkStart w:id="8" w:name="_Toc99553429"/>
      <w:bookmarkStart w:id="9" w:name="_Toc26648465"/>
      <w:bookmarkStart w:id="10" w:name="_Toc26986771"/>
      <w:bookmarkStart w:id="11" w:name="_Toc65162529"/>
      <w:bookmarkStart w:id="12" w:name="_Toc17233325"/>
      <w:bookmarkStart w:id="13" w:name="_Toc26718930"/>
      <w:bookmarkStart w:id="14" w:name="_Toc17233333"/>
      <w:bookmarkStart w:id="15" w:name="_Toc22932"/>
      <w:bookmarkStart w:id="16" w:name="_Toc26986530"/>
      <w:r>
        <w:rPr>
          <w:rFonts w:hint="eastAsia"/>
        </w:rPr>
        <w:t>范围</w:t>
      </w:r>
      <w:bookmarkEnd w:id="6"/>
      <w:bookmarkEnd w:id="7"/>
      <w:bookmarkEnd w:id="8"/>
      <w:bookmarkEnd w:id="9"/>
      <w:bookmarkEnd w:id="10"/>
      <w:bookmarkEnd w:id="11"/>
      <w:bookmarkEnd w:id="12"/>
      <w:bookmarkEnd w:id="13"/>
      <w:bookmarkEnd w:id="14"/>
      <w:bookmarkEnd w:id="15"/>
      <w:bookmarkEnd w:id="16"/>
    </w:p>
    <w:p>
      <w:pPr>
        <w:pStyle w:val="59"/>
        <w:ind w:firstLine="420"/>
      </w:pPr>
      <w:bookmarkStart w:id="17" w:name="_Toc26648466"/>
      <w:bookmarkStart w:id="18" w:name="_Toc24884219"/>
      <w:bookmarkStart w:id="19" w:name="_Toc17233334"/>
      <w:bookmarkStart w:id="20" w:name="_Toc24884212"/>
      <w:bookmarkStart w:id="21" w:name="_Toc17233326"/>
      <w:r>
        <w:rPr>
          <w:rFonts w:hint="eastAsia"/>
        </w:rPr>
        <w:t>本文件规定了蒲江柑橘产品类型、等级规格、分级要求、检验方法、包装和标识等要求。</w:t>
      </w:r>
    </w:p>
    <w:p>
      <w:pPr>
        <w:pStyle w:val="59"/>
        <w:ind w:firstLine="420"/>
      </w:pPr>
      <w:r>
        <w:rPr>
          <w:rFonts w:hint="eastAsia"/>
        </w:rPr>
        <w:t>本文件适用于蒲江县行政区划范围内柑橘产品的质量分级。</w:t>
      </w:r>
    </w:p>
    <w:p>
      <w:pPr>
        <w:pStyle w:val="107"/>
        <w:numPr>
          <w:ilvl w:val="1"/>
          <w:numId w:val="31"/>
        </w:numPr>
        <w:spacing w:before="240" w:after="240"/>
      </w:pPr>
      <w:bookmarkStart w:id="22" w:name="_Toc26718931"/>
      <w:bookmarkStart w:id="23" w:name="_Toc65162530"/>
      <w:bookmarkStart w:id="24" w:name="_Toc8043"/>
      <w:bookmarkStart w:id="25" w:name="_Toc26986531"/>
      <w:bookmarkStart w:id="26" w:name="_Toc99553430"/>
      <w:bookmarkStart w:id="27" w:name="_Toc26986772"/>
      <w:r>
        <w:rPr>
          <w:rFonts w:hint="eastAsia"/>
        </w:rPr>
        <w:t>规范性引用文件</w:t>
      </w:r>
      <w:bookmarkEnd w:id="17"/>
      <w:bookmarkEnd w:id="18"/>
      <w:bookmarkEnd w:id="19"/>
      <w:bookmarkEnd w:id="20"/>
      <w:bookmarkEnd w:id="21"/>
      <w:bookmarkEnd w:id="22"/>
      <w:bookmarkEnd w:id="23"/>
      <w:bookmarkEnd w:id="24"/>
      <w:bookmarkEnd w:id="25"/>
      <w:bookmarkEnd w:id="26"/>
      <w:bookmarkEnd w:id="27"/>
    </w:p>
    <w:sdt>
      <w:sdtPr>
        <w:rPr>
          <w:rFonts w:hint="eastAsia"/>
        </w:rPr>
        <w:id w:val="1605609436"/>
        <w:placeholder>
          <w:docPart w:val="A7DABD9CA6F647F2ACC2488CD1BD45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191  包装储运图示标志</w:t>
      </w:r>
    </w:p>
    <w:p>
      <w:pPr>
        <w:pStyle w:val="59"/>
        <w:ind w:firstLine="420"/>
      </w:pPr>
      <w:r>
        <w:rPr>
          <w:rFonts w:hint="eastAsia"/>
        </w:rPr>
        <w:t>GB/T 8210  柑桔鲜果检验方法</w:t>
      </w:r>
    </w:p>
    <w:p>
      <w:pPr>
        <w:pStyle w:val="59"/>
        <w:ind w:firstLine="420"/>
      </w:pPr>
      <w:r>
        <w:rPr>
          <w:rFonts w:hint="eastAsia"/>
        </w:rPr>
        <w:t>GB/T 40446  果品质量分级导则</w:t>
      </w:r>
    </w:p>
    <w:p>
      <w:pPr>
        <w:pStyle w:val="59"/>
        <w:ind w:firstLine="420"/>
      </w:pPr>
      <w:r>
        <w:rPr>
          <w:rFonts w:hint="eastAsia"/>
        </w:rPr>
        <w:t>NY/T 1190  柑橘等级规格</w:t>
      </w:r>
    </w:p>
    <w:p>
      <w:pPr>
        <w:pStyle w:val="59"/>
        <w:ind w:firstLine="420"/>
      </w:pPr>
      <w:r>
        <w:rPr>
          <w:rFonts w:hint="eastAsia"/>
        </w:rPr>
        <w:t>NY/T 5344.4  无公害食品  产品抽样规范 第4部分：水果</w:t>
      </w:r>
    </w:p>
    <w:p>
      <w:pPr>
        <w:pStyle w:val="107"/>
        <w:numPr>
          <w:ilvl w:val="1"/>
          <w:numId w:val="31"/>
        </w:numPr>
        <w:spacing w:before="240" w:after="240"/>
      </w:pPr>
      <w:bookmarkStart w:id="28" w:name="_Toc99553431"/>
      <w:bookmarkStart w:id="29" w:name="_Toc65162531"/>
      <w:bookmarkStart w:id="30" w:name="_Toc10157"/>
      <w:r>
        <w:rPr>
          <w:rFonts w:hint="eastAsia"/>
        </w:rPr>
        <w:t>术语和定义</w:t>
      </w:r>
      <w:bookmarkEnd w:id="28"/>
      <w:bookmarkEnd w:id="29"/>
      <w:bookmarkEnd w:id="30"/>
    </w:p>
    <w:p>
      <w:pPr>
        <w:pStyle w:val="59"/>
        <w:ind w:firstLine="420"/>
      </w:pPr>
      <w:bookmarkStart w:id="31" w:name="_Toc26986532"/>
      <w:bookmarkEnd w:id="31"/>
      <w:bookmarkStart w:id="32" w:name="_Toc64994210"/>
      <w:bookmarkEnd w:id="32"/>
      <w:r>
        <w:rPr>
          <w:rFonts w:hint="eastAsia"/>
        </w:rPr>
        <w:t>GB/T 40446和NY/T 1190</w:t>
      </w:r>
      <w:r>
        <w:t>界定的</w:t>
      </w:r>
      <w:r>
        <w:rPr>
          <w:rFonts w:hint="eastAsia"/>
        </w:rPr>
        <w:t>术语和定义适用于本文件。</w:t>
      </w:r>
    </w:p>
    <w:p>
      <w:pPr>
        <w:pStyle w:val="107"/>
        <w:numPr>
          <w:ilvl w:val="1"/>
          <w:numId w:val="31"/>
        </w:numPr>
        <w:spacing w:before="240" w:after="240"/>
      </w:pPr>
      <w:bookmarkStart w:id="33" w:name="_Toc99618072"/>
      <w:bookmarkEnd w:id="33"/>
      <w:bookmarkStart w:id="34" w:name="_Toc65152648"/>
      <w:bookmarkEnd w:id="34"/>
      <w:bookmarkStart w:id="35" w:name="_Toc100838844"/>
      <w:bookmarkEnd w:id="35"/>
      <w:bookmarkStart w:id="36" w:name="_Toc65140081"/>
      <w:bookmarkEnd w:id="36"/>
      <w:bookmarkStart w:id="37" w:name="_Toc100838845"/>
      <w:bookmarkEnd w:id="37"/>
      <w:bookmarkStart w:id="38" w:name="_Toc99553432"/>
      <w:bookmarkEnd w:id="38"/>
      <w:bookmarkStart w:id="39" w:name="_Toc65162532"/>
      <w:bookmarkEnd w:id="39"/>
      <w:bookmarkStart w:id="40" w:name="_Toc15937"/>
      <w:bookmarkStart w:id="41" w:name="_Toc65162533"/>
      <w:r>
        <w:rPr>
          <w:rFonts w:hint="eastAsia"/>
        </w:rPr>
        <w:t>产品类型</w:t>
      </w:r>
      <w:bookmarkEnd w:id="40"/>
    </w:p>
    <w:p>
      <w:pPr>
        <w:pStyle w:val="59"/>
        <w:ind w:firstLine="420"/>
      </w:pPr>
      <w:r>
        <w:rPr>
          <w:rFonts w:hint="eastAsia"/>
        </w:rPr>
        <w:t>按品种类型主要分为不知火、春见、爱媛、明日见；按销售类型主要分为批发型、精品型。</w:t>
      </w:r>
    </w:p>
    <w:bookmarkEnd w:id="41"/>
    <w:p>
      <w:pPr>
        <w:pStyle w:val="107"/>
        <w:numPr>
          <w:ilvl w:val="1"/>
          <w:numId w:val="31"/>
        </w:numPr>
        <w:spacing w:before="240" w:after="240"/>
      </w:pPr>
      <w:bookmarkStart w:id="42" w:name="_Toc30314"/>
      <w:r>
        <w:rPr>
          <w:rFonts w:hint="eastAsia"/>
        </w:rPr>
        <w:t>等级规格</w:t>
      </w:r>
      <w:bookmarkEnd w:id="42"/>
    </w:p>
    <w:p>
      <w:pPr>
        <w:pStyle w:val="108"/>
        <w:numPr>
          <w:ilvl w:val="2"/>
          <w:numId w:val="31"/>
        </w:numPr>
        <w:spacing w:before="120" w:after="120"/>
      </w:pPr>
      <w:bookmarkStart w:id="43" w:name="_Toc103017061"/>
      <w:bookmarkStart w:id="44" w:name="_Toc31861"/>
      <w:r>
        <w:t>基本要求</w:t>
      </w:r>
      <w:bookmarkEnd w:id="43"/>
      <w:bookmarkEnd w:id="44"/>
    </w:p>
    <w:p>
      <w:pPr>
        <w:pStyle w:val="59"/>
        <w:ind w:firstLine="420"/>
      </w:pPr>
      <w:r>
        <w:rPr>
          <w:rFonts w:hint="eastAsia"/>
        </w:rPr>
        <w:t>根据对每个等级的规定和允许误差，应符合下列基本条件：</w:t>
      </w:r>
    </w:p>
    <w:p>
      <w:pPr>
        <w:pStyle w:val="59"/>
        <w:ind w:firstLine="420"/>
      </w:pPr>
      <w:r>
        <w:rPr>
          <w:rFonts w:hint="eastAsia" w:hAnsi="宋体" w:cs="宋体"/>
        </w:rPr>
        <w:t>——</w:t>
      </w:r>
      <w:r>
        <w:rPr>
          <w:rFonts w:hint="eastAsia"/>
        </w:rPr>
        <w:t>果实具有品种的典型特征，果实可溶性固形物应分别达到不知火</w:t>
      </w:r>
      <w:r>
        <w:t>≥</w:t>
      </w:r>
      <w:r>
        <w:rPr>
          <w:rFonts w:hint="eastAsia"/>
        </w:rPr>
        <w:t>13%、春见</w:t>
      </w:r>
      <w:r>
        <w:t>≥</w:t>
      </w:r>
      <w:r>
        <w:rPr>
          <w:rFonts w:hint="eastAsia"/>
        </w:rPr>
        <w:t>12%、爱媛</w:t>
      </w:r>
      <w:r>
        <w:t>≥</w:t>
      </w:r>
      <w:r>
        <w:rPr>
          <w:rFonts w:hint="eastAsia"/>
        </w:rPr>
        <w:t>12%；</w:t>
      </w:r>
    </w:p>
    <w:p>
      <w:pPr>
        <w:pStyle w:val="59"/>
        <w:ind w:firstLine="420"/>
      </w:pPr>
      <w:r>
        <w:rPr>
          <w:rFonts w:hint="eastAsia"/>
        </w:rPr>
        <w:t>——果实达到适于市场或贮运要求的成熟度；</w:t>
      </w:r>
    </w:p>
    <w:p>
      <w:pPr>
        <w:pStyle w:val="59"/>
        <w:ind w:firstLine="420"/>
      </w:pPr>
      <w:r>
        <w:rPr>
          <w:rFonts w:hint="eastAsia"/>
        </w:rPr>
        <w:t>——果实新鲜、果面完整、风味正常，无明显缺陷；</w:t>
      </w:r>
    </w:p>
    <w:p>
      <w:pPr>
        <w:pStyle w:val="108"/>
        <w:numPr>
          <w:ilvl w:val="2"/>
          <w:numId w:val="31"/>
        </w:numPr>
        <w:spacing w:before="120" w:after="120"/>
      </w:pPr>
      <w:bookmarkStart w:id="45" w:name="_Toc14380"/>
      <w:bookmarkStart w:id="46" w:name="_Toc103017062"/>
      <w:r>
        <w:rPr>
          <w:rFonts w:hint="eastAsia"/>
        </w:rPr>
        <w:t>等级划分</w:t>
      </w:r>
      <w:bookmarkEnd w:id="45"/>
      <w:bookmarkEnd w:id="46"/>
    </w:p>
    <w:p>
      <w:pPr>
        <w:pStyle w:val="59"/>
        <w:ind w:firstLine="420"/>
      </w:pPr>
      <w:r>
        <w:rPr>
          <w:rFonts w:hint="eastAsia"/>
        </w:rPr>
        <w:t>将达到基本要求的蒲江柑橘鲜果分为特等果、一等果、二等果，各等应符合表1规定。</w:t>
      </w:r>
    </w:p>
    <w:p>
      <w:pPr>
        <w:pStyle w:val="59"/>
        <w:ind w:firstLine="420"/>
        <w:jc w:val="center"/>
        <w:rPr>
          <w:rFonts w:ascii="黑体" w:hAnsi="黑体" w:eastAsia="黑体"/>
        </w:rPr>
      </w:pPr>
      <w:r>
        <w:rPr>
          <w:rFonts w:hint="eastAsia" w:ascii="黑体" w:hAnsi="黑体" w:eastAsia="黑体"/>
        </w:rPr>
        <w:t>表1  蒲江柑橘等级划分</w:t>
      </w:r>
    </w:p>
    <w:tbl>
      <w:tblPr>
        <w:tblStyle w:val="27"/>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58"/>
        <w:gridCol w:w="2737"/>
        <w:gridCol w:w="2494"/>
        <w:gridCol w:w="2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9" w:type="dxa"/>
            <w:gridSpan w:val="2"/>
            <w:tcBorders>
              <w:bottom w:val="single" w:color="auto" w:sz="12" w:space="0"/>
            </w:tcBorders>
          </w:tcPr>
          <w:p>
            <w:pPr>
              <w:pStyle w:val="59"/>
              <w:ind w:firstLine="0" w:firstLineChars="0"/>
              <w:jc w:val="center"/>
              <w:rPr>
                <w:sz w:val="18"/>
                <w:szCs w:val="18"/>
              </w:rPr>
            </w:pPr>
            <w:r>
              <w:rPr>
                <w:rFonts w:hint="eastAsia"/>
                <w:sz w:val="18"/>
                <w:szCs w:val="18"/>
              </w:rPr>
              <w:t>项目</w:t>
            </w:r>
          </w:p>
        </w:tc>
        <w:tc>
          <w:tcPr>
            <w:tcW w:w="2737" w:type="dxa"/>
            <w:tcBorders>
              <w:bottom w:val="single" w:color="auto" w:sz="12" w:space="0"/>
            </w:tcBorders>
          </w:tcPr>
          <w:p>
            <w:pPr>
              <w:pStyle w:val="59"/>
              <w:ind w:firstLine="0" w:firstLineChars="0"/>
              <w:jc w:val="center"/>
              <w:rPr>
                <w:sz w:val="18"/>
                <w:szCs w:val="18"/>
              </w:rPr>
            </w:pPr>
            <w:r>
              <w:rPr>
                <w:rFonts w:hint="eastAsia"/>
                <w:sz w:val="18"/>
                <w:szCs w:val="18"/>
              </w:rPr>
              <w:t>特等果</w:t>
            </w:r>
          </w:p>
        </w:tc>
        <w:tc>
          <w:tcPr>
            <w:tcW w:w="2494" w:type="dxa"/>
            <w:tcBorders>
              <w:bottom w:val="single" w:color="auto" w:sz="12" w:space="0"/>
            </w:tcBorders>
          </w:tcPr>
          <w:p>
            <w:pPr>
              <w:pStyle w:val="59"/>
              <w:ind w:firstLine="0" w:firstLineChars="0"/>
              <w:jc w:val="center"/>
              <w:rPr>
                <w:sz w:val="18"/>
                <w:szCs w:val="18"/>
              </w:rPr>
            </w:pPr>
            <w:r>
              <w:rPr>
                <w:rFonts w:hint="eastAsia"/>
                <w:sz w:val="18"/>
                <w:szCs w:val="18"/>
              </w:rPr>
              <w:t>一等果</w:t>
            </w:r>
          </w:p>
        </w:tc>
        <w:tc>
          <w:tcPr>
            <w:tcW w:w="2738" w:type="dxa"/>
            <w:tcBorders>
              <w:bottom w:val="single" w:color="auto" w:sz="12" w:space="0"/>
            </w:tcBorders>
          </w:tcPr>
          <w:p>
            <w:pPr>
              <w:pStyle w:val="59"/>
              <w:ind w:firstLine="0" w:firstLineChars="0"/>
              <w:jc w:val="center"/>
              <w:rPr>
                <w:sz w:val="18"/>
                <w:szCs w:val="18"/>
              </w:rPr>
            </w:pPr>
            <w:r>
              <w:rPr>
                <w:rFonts w:hint="eastAsia"/>
                <w:sz w:val="18"/>
                <w:szCs w:val="18"/>
              </w:rPr>
              <w:t>二等果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9" w:type="dxa"/>
            <w:gridSpan w:val="2"/>
            <w:tcBorders>
              <w:top w:val="single" w:color="auto" w:sz="12" w:space="0"/>
              <w:tl2br w:val="nil"/>
              <w:tr2bl w:val="nil"/>
            </w:tcBorders>
            <w:vAlign w:val="center"/>
          </w:tcPr>
          <w:p>
            <w:pPr>
              <w:pStyle w:val="59"/>
              <w:ind w:firstLine="0" w:firstLineChars="0"/>
              <w:jc w:val="center"/>
              <w:rPr>
                <w:sz w:val="18"/>
                <w:szCs w:val="18"/>
              </w:rPr>
            </w:pPr>
            <w:r>
              <w:rPr>
                <w:rFonts w:hint="eastAsia"/>
                <w:sz w:val="18"/>
                <w:szCs w:val="18"/>
              </w:rPr>
              <w:t>果形</w:t>
            </w:r>
          </w:p>
        </w:tc>
        <w:tc>
          <w:tcPr>
            <w:tcW w:w="2737" w:type="dxa"/>
            <w:tcBorders>
              <w:top w:val="single" w:color="auto" w:sz="12" w:space="0"/>
              <w:tl2br w:val="nil"/>
              <w:tr2bl w:val="nil"/>
            </w:tcBorders>
          </w:tcPr>
          <w:p>
            <w:pPr>
              <w:pStyle w:val="59"/>
              <w:ind w:firstLine="0" w:firstLineChars="0"/>
              <w:jc w:val="left"/>
              <w:rPr>
                <w:sz w:val="18"/>
                <w:szCs w:val="18"/>
              </w:rPr>
            </w:pPr>
            <w:r>
              <w:rPr>
                <w:rFonts w:hint="eastAsia"/>
                <w:sz w:val="18"/>
                <w:szCs w:val="18"/>
              </w:rPr>
              <w:t>具有品种典型特征，果形一致，果蒂青绿完整平齐</w:t>
            </w:r>
          </w:p>
        </w:tc>
        <w:tc>
          <w:tcPr>
            <w:tcW w:w="2494" w:type="dxa"/>
            <w:tcBorders>
              <w:top w:val="single" w:color="auto" w:sz="12" w:space="0"/>
              <w:tl2br w:val="nil"/>
              <w:tr2bl w:val="nil"/>
            </w:tcBorders>
          </w:tcPr>
          <w:p>
            <w:pPr>
              <w:pStyle w:val="59"/>
              <w:ind w:firstLine="0" w:firstLineChars="0"/>
              <w:jc w:val="left"/>
              <w:rPr>
                <w:sz w:val="18"/>
                <w:szCs w:val="18"/>
              </w:rPr>
            </w:pPr>
            <w:r>
              <w:rPr>
                <w:rFonts w:hint="eastAsia"/>
                <w:sz w:val="18"/>
                <w:szCs w:val="18"/>
              </w:rPr>
              <w:t>具有该品种形状特征，果形较一致，果蒂完整平齐</w:t>
            </w:r>
          </w:p>
        </w:tc>
        <w:tc>
          <w:tcPr>
            <w:tcW w:w="2738" w:type="dxa"/>
            <w:tcBorders>
              <w:top w:val="single" w:color="auto" w:sz="12" w:space="0"/>
              <w:tl2br w:val="nil"/>
              <w:tr2bl w:val="nil"/>
            </w:tcBorders>
          </w:tcPr>
          <w:p>
            <w:pPr>
              <w:pStyle w:val="59"/>
              <w:ind w:firstLine="0" w:firstLineChars="0"/>
              <w:jc w:val="left"/>
              <w:rPr>
                <w:sz w:val="18"/>
                <w:szCs w:val="18"/>
              </w:rPr>
            </w:pPr>
            <w:r>
              <w:rPr>
                <w:rFonts w:hint="eastAsia"/>
                <w:sz w:val="18"/>
                <w:szCs w:val="18"/>
              </w:rPr>
              <w:t>具有该品种形状特征，果形一致，果蒂青绿完整平齐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1" w:type="dxa"/>
            <w:tcBorders>
              <w:tl2br w:val="nil"/>
              <w:tr2bl w:val="nil"/>
            </w:tcBorders>
            <w:vAlign w:val="center"/>
          </w:tcPr>
          <w:p>
            <w:pPr>
              <w:pStyle w:val="59"/>
              <w:ind w:firstLine="0" w:firstLineChars="0"/>
              <w:jc w:val="center"/>
              <w:rPr>
                <w:sz w:val="18"/>
                <w:szCs w:val="18"/>
              </w:rPr>
            </w:pPr>
            <w:r>
              <w:rPr>
                <w:sz w:val="18"/>
                <w:szCs w:val="18"/>
              </w:rPr>
              <w:t>果面</w:t>
            </w:r>
          </w:p>
        </w:tc>
        <w:tc>
          <w:tcPr>
            <w:tcW w:w="658" w:type="dxa"/>
            <w:tcBorders>
              <w:tl2br w:val="nil"/>
              <w:tr2bl w:val="nil"/>
            </w:tcBorders>
            <w:vAlign w:val="center"/>
          </w:tcPr>
          <w:p>
            <w:pPr>
              <w:pStyle w:val="59"/>
              <w:ind w:firstLine="0" w:firstLineChars="0"/>
              <w:jc w:val="center"/>
              <w:rPr>
                <w:sz w:val="18"/>
                <w:szCs w:val="18"/>
              </w:rPr>
            </w:pPr>
            <w:r>
              <w:rPr>
                <w:rFonts w:hint="eastAsia"/>
                <w:sz w:val="18"/>
                <w:szCs w:val="18"/>
              </w:rPr>
              <w:t>色泽</w:t>
            </w:r>
          </w:p>
        </w:tc>
        <w:tc>
          <w:tcPr>
            <w:tcW w:w="2737" w:type="dxa"/>
            <w:tcBorders>
              <w:tl2br w:val="nil"/>
              <w:tr2bl w:val="nil"/>
            </w:tcBorders>
          </w:tcPr>
          <w:p>
            <w:pPr>
              <w:pStyle w:val="59"/>
              <w:ind w:firstLine="0" w:firstLineChars="0"/>
              <w:jc w:val="left"/>
              <w:rPr>
                <w:sz w:val="18"/>
                <w:szCs w:val="18"/>
              </w:rPr>
            </w:pPr>
            <w:r>
              <w:rPr>
                <w:rFonts w:hint="eastAsia"/>
                <w:sz w:val="18"/>
                <w:szCs w:val="18"/>
              </w:rPr>
              <w:t>具有该品种典型色泽，完全均匀着色</w:t>
            </w:r>
          </w:p>
        </w:tc>
        <w:tc>
          <w:tcPr>
            <w:tcW w:w="2494" w:type="dxa"/>
            <w:tcBorders>
              <w:tl2br w:val="nil"/>
              <w:tr2bl w:val="nil"/>
            </w:tcBorders>
          </w:tcPr>
          <w:p>
            <w:pPr>
              <w:pStyle w:val="59"/>
              <w:ind w:firstLine="0" w:firstLineChars="0"/>
              <w:jc w:val="left"/>
              <w:rPr>
                <w:sz w:val="18"/>
                <w:szCs w:val="18"/>
              </w:rPr>
            </w:pPr>
            <w:r>
              <w:rPr>
                <w:rFonts w:hint="eastAsia"/>
                <w:sz w:val="18"/>
                <w:szCs w:val="18"/>
              </w:rPr>
              <w:t>具有该品种典型色泽，75%以上果面均匀着色</w:t>
            </w:r>
          </w:p>
        </w:tc>
        <w:tc>
          <w:tcPr>
            <w:tcW w:w="2738" w:type="dxa"/>
            <w:tcBorders>
              <w:tl2br w:val="nil"/>
              <w:tr2bl w:val="nil"/>
            </w:tcBorders>
          </w:tcPr>
          <w:p>
            <w:pPr>
              <w:pStyle w:val="59"/>
              <w:ind w:firstLine="0" w:firstLineChars="0"/>
              <w:jc w:val="left"/>
              <w:rPr>
                <w:sz w:val="18"/>
                <w:szCs w:val="18"/>
              </w:rPr>
            </w:pPr>
            <w:r>
              <w:rPr>
                <w:rFonts w:hint="eastAsia"/>
                <w:sz w:val="18"/>
                <w:szCs w:val="18"/>
              </w:rPr>
              <w:t>具有该品种典型特征，35%以上果面均匀着色</w:t>
            </w:r>
          </w:p>
        </w:tc>
      </w:tr>
    </w:tbl>
    <w:p>
      <w:pPr>
        <w:pStyle w:val="59"/>
        <w:ind w:firstLine="420"/>
        <w:jc w:val="center"/>
        <w:rPr>
          <w:rFonts w:ascii="黑体" w:hAnsi="黑体" w:eastAsia="黑体"/>
        </w:rPr>
      </w:pPr>
    </w:p>
    <w:p>
      <w:pPr>
        <w:pStyle w:val="59"/>
        <w:ind w:firstLine="420"/>
        <w:jc w:val="center"/>
        <w:rPr>
          <w:rFonts w:ascii="黑体" w:hAnsi="黑体" w:eastAsia="黑体"/>
        </w:rPr>
      </w:pPr>
    </w:p>
    <w:p>
      <w:pPr>
        <w:pStyle w:val="59"/>
        <w:ind w:firstLine="420"/>
        <w:jc w:val="center"/>
        <w:rPr>
          <w:rFonts w:ascii="黑体" w:hAnsi="黑体" w:eastAsia="黑体"/>
        </w:rPr>
      </w:pPr>
    </w:p>
    <w:p>
      <w:pPr>
        <w:pStyle w:val="59"/>
        <w:ind w:firstLine="420"/>
        <w:jc w:val="center"/>
        <w:rPr>
          <w:rFonts w:ascii="黑体" w:hAnsi="黑体" w:eastAsia="黑体"/>
        </w:rPr>
      </w:pPr>
      <w:r>
        <w:rPr>
          <w:rFonts w:hint="eastAsia" w:ascii="黑体" w:hAnsi="黑体" w:eastAsia="黑体"/>
        </w:rPr>
        <w:t xml:space="preserve">表1  </w:t>
      </w:r>
      <w:r>
        <w:rPr>
          <w:rFonts w:hint="eastAsia" w:hAnsi="宋体"/>
        </w:rPr>
        <w:t>（续）</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186"/>
        <w:gridCol w:w="2392"/>
        <w:gridCol w:w="2393"/>
        <w:gridCol w:w="23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2" w:type="dxa"/>
            <w:gridSpan w:val="2"/>
            <w:tcBorders>
              <w:bottom w:val="single" w:color="auto" w:sz="12" w:space="0"/>
            </w:tcBorders>
            <w:vAlign w:val="center"/>
          </w:tcPr>
          <w:p>
            <w:pPr>
              <w:pStyle w:val="59"/>
              <w:ind w:firstLine="0" w:firstLineChars="0"/>
              <w:jc w:val="center"/>
              <w:rPr>
                <w:sz w:val="18"/>
                <w:szCs w:val="18"/>
              </w:rPr>
            </w:pPr>
            <w:r>
              <w:rPr>
                <w:rFonts w:hint="eastAsia"/>
                <w:sz w:val="18"/>
                <w:szCs w:val="18"/>
              </w:rPr>
              <w:t>项目</w:t>
            </w:r>
          </w:p>
        </w:tc>
        <w:tc>
          <w:tcPr>
            <w:tcW w:w="2392" w:type="dxa"/>
            <w:tcBorders>
              <w:bottom w:val="single" w:color="auto" w:sz="12" w:space="0"/>
            </w:tcBorders>
            <w:vAlign w:val="center"/>
          </w:tcPr>
          <w:p>
            <w:pPr>
              <w:pStyle w:val="59"/>
              <w:ind w:firstLine="0" w:firstLineChars="0"/>
              <w:jc w:val="center"/>
              <w:rPr>
                <w:sz w:val="18"/>
                <w:szCs w:val="18"/>
              </w:rPr>
            </w:pPr>
            <w:r>
              <w:rPr>
                <w:rFonts w:hint="eastAsia"/>
                <w:sz w:val="18"/>
                <w:szCs w:val="18"/>
              </w:rPr>
              <w:t>特等果</w:t>
            </w:r>
          </w:p>
        </w:tc>
        <w:tc>
          <w:tcPr>
            <w:tcW w:w="2393" w:type="dxa"/>
            <w:tcBorders>
              <w:bottom w:val="single" w:color="auto" w:sz="12" w:space="0"/>
            </w:tcBorders>
            <w:vAlign w:val="center"/>
          </w:tcPr>
          <w:p>
            <w:pPr>
              <w:pStyle w:val="59"/>
              <w:ind w:firstLine="0" w:firstLineChars="0"/>
              <w:jc w:val="center"/>
              <w:rPr>
                <w:sz w:val="18"/>
                <w:szCs w:val="18"/>
              </w:rPr>
            </w:pPr>
            <w:r>
              <w:rPr>
                <w:rFonts w:hint="eastAsia"/>
                <w:sz w:val="18"/>
                <w:szCs w:val="18"/>
              </w:rPr>
              <w:t>一等果</w:t>
            </w:r>
          </w:p>
        </w:tc>
        <w:tc>
          <w:tcPr>
            <w:tcW w:w="2393" w:type="dxa"/>
            <w:tcBorders>
              <w:bottom w:val="single" w:color="auto" w:sz="12" w:space="0"/>
            </w:tcBorders>
            <w:vAlign w:val="center"/>
          </w:tcPr>
          <w:p>
            <w:pPr>
              <w:pStyle w:val="59"/>
              <w:ind w:firstLine="0" w:firstLineChars="0"/>
              <w:jc w:val="center"/>
              <w:rPr>
                <w:sz w:val="18"/>
                <w:szCs w:val="18"/>
              </w:rPr>
            </w:pPr>
            <w:r>
              <w:rPr>
                <w:rFonts w:hint="eastAsia"/>
                <w:sz w:val="18"/>
                <w:szCs w:val="18"/>
              </w:rPr>
              <w:t>二等果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12" w:space="0"/>
              <w:tl2br w:val="nil"/>
              <w:tr2bl w:val="nil"/>
            </w:tcBorders>
            <w:vAlign w:val="center"/>
          </w:tcPr>
          <w:p>
            <w:pPr>
              <w:pStyle w:val="59"/>
              <w:ind w:firstLine="0" w:firstLineChars="0"/>
              <w:jc w:val="center"/>
              <w:rPr>
                <w:rFonts w:ascii="黑体" w:hAnsi="黑体" w:eastAsia="黑体"/>
                <w:sz w:val="18"/>
                <w:szCs w:val="18"/>
              </w:rPr>
            </w:pPr>
            <w:r>
              <w:rPr>
                <w:rFonts w:hint="eastAsia"/>
                <w:sz w:val="18"/>
                <w:szCs w:val="18"/>
              </w:rPr>
              <w:t>果面</w:t>
            </w:r>
          </w:p>
        </w:tc>
        <w:tc>
          <w:tcPr>
            <w:tcW w:w="1186" w:type="dxa"/>
            <w:tcBorders>
              <w:top w:val="single" w:color="auto" w:sz="12" w:space="0"/>
              <w:tl2br w:val="nil"/>
              <w:tr2bl w:val="nil"/>
            </w:tcBorders>
            <w:vAlign w:val="center"/>
          </w:tcPr>
          <w:p>
            <w:pPr>
              <w:pStyle w:val="59"/>
              <w:ind w:firstLine="0" w:firstLineChars="0"/>
              <w:jc w:val="center"/>
              <w:rPr>
                <w:sz w:val="18"/>
                <w:szCs w:val="18"/>
              </w:rPr>
            </w:pPr>
            <w:r>
              <w:rPr>
                <w:rFonts w:hint="eastAsia"/>
                <w:sz w:val="18"/>
                <w:szCs w:val="18"/>
              </w:rPr>
              <w:t>缺陷</w:t>
            </w:r>
          </w:p>
        </w:tc>
        <w:tc>
          <w:tcPr>
            <w:tcW w:w="2392" w:type="dxa"/>
            <w:tcBorders>
              <w:top w:val="single" w:color="auto" w:sz="12" w:space="0"/>
              <w:tl2br w:val="nil"/>
              <w:tr2bl w:val="nil"/>
            </w:tcBorders>
            <w:vAlign w:val="center"/>
          </w:tcPr>
          <w:p>
            <w:pPr>
              <w:pStyle w:val="59"/>
              <w:ind w:firstLine="0" w:firstLineChars="0"/>
              <w:jc w:val="center"/>
              <w:rPr>
                <w:sz w:val="18"/>
                <w:szCs w:val="18"/>
              </w:rPr>
            </w:pPr>
            <w:r>
              <w:rPr>
                <w:rFonts w:hint="eastAsia"/>
                <w:sz w:val="18"/>
                <w:szCs w:val="18"/>
              </w:rPr>
              <w:t>果皮光滑；无雹伤、日灼、干疤；允许单果有极轻微油斑、菌斑、药迹等缺陷。单果斑点不超过2个，斑点直径小于1.5mm；无水肿、枯水、浮皮果</w:t>
            </w:r>
          </w:p>
        </w:tc>
        <w:tc>
          <w:tcPr>
            <w:tcW w:w="2393" w:type="dxa"/>
            <w:tcBorders>
              <w:top w:val="single" w:color="auto" w:sz="12" w:space="0"/>
              <w:tl2br w:val="nil"/>
              <w:tr2bl w:val="nil"/>
            </w:tcBorders>
            <w:vAlign w:val="center"/>
          </w:tcPr>
          <w:p>
            <w:pPr>
              <w:pStyle w:val="59"/>
              <w:ind w:firstLine="0" w:firstLineChars="0"/>
              <w:jc w:val="left"/>
              <w:rPr>
                <w:sz w:val="18"/>
                <w:szCs w:val="18"/>
              </w:rPr>
            </w:pPr>
            <w:r>
              <w:rPr>
                <w:rFonts w:hint="eastAsia"/>
                <w:sz w:val="18"/>
                <w:szCs w:val="18"/>
              </w:rPr>
              <w:t>果皮较光滑；无雹伤、允许单果有轻微日灼、干疤；允许单果有极轻微油斑、菌斑、药迹等缺陷。单果斑点不超过4个，斑点直径小于2.5mm；无水肿、枯水，允许有极轻微浮皮果</w:t>
            </w:r>
          </w:p>
        </w:tc>
        <w:tc>
          <w:tcPr>
            <w:tcW w:w="2393" w:type="dxa"/>
            <w:tcBorders>
              <w:top w:val="single" w:color="auto" w:sz="12" w:space="0"/>
              <w:tl2br w:val="nil"/>
              <w:tr2bl w:val="nil"/>
            </w:tcBorders>
            <w:vAlign w:val="center"/>
          </w:tcPr>
          <w:p>
            <w:pPr>
              <w:pStyle w:val="59"/>
              <w:ind w:firstLine="0" w:firstLineChars="0"/>
              <w:jc w:val="left"/>
              <w:rPr>
                <w:sz w:val="18"/>
                <w:szCs w:val="18"/>
              </w:rPr>
            </w:pPr>
            <w:r>
              <w:rPr>
                <w:rFonts w:hint="eastAsia"/>
                <w:sz w:val="18"/>
                <w:szCs w:val="18"/>
              </w:rPr>
              <w:t>果皮较光滑；无雹伤、允许单果有轻微日灼、干疤；允许单果有极轻微油斑、菌斑、药迹等缺陷。单果斑点不超过6个，斑点直径小于3.0mm；无水肿，允许有极轻微枯水、浮皮果</w:t>
            </w:r>
          </w:p>
        </w:tc>
      </w:tr>
    </w:tbl>
    <w:p>
      <w:pPr>
        <w:pStyle w:val="108"/>
        <w:numPr>
          <w:ilvl w:val="2"/>
          <w:numId w:val="31"/>
        </w:numPr>
        <w:spacing w:before="120" w:after="120"/>
      </w:pPr>
      <w:bookmarkStart w:id="47" w:name="_Toc103017063"/>
      <w:bookmarkStart w:id="48" w:name="_Toc20268"/>
      <w:r>
        <w:rPr>
          <w:rFonts w:hint="eastAsia"/>
        </w:rPr>
        <w:t>规格划分</w:t>
      </w:r>
      <w:bookmarkEnd w:id="47"/>
      <w:bookmarkEnd w:id="48"/>
    </w:p>
    <w:p>
      <w:pPr>
        <w:pStyle w:val="59"/>
        <w:ind w:firstLine="420"/>
      </w:pPr>
      <w:r>
        <w:rPr>
          <w:rFonts w:hint="eastAsia"/>
        </w:rPr>
        <w:t>根据自然生长状态下的柑橘单果横径大小，分为特大果、大果、中果、小果四种规格，各规格指标应符合表2的规定。</w:t>
      </w:r>
    </w:p>
    <w:p>
      <w:pPr>
        <w:pStyle w:val="59"/>
        <w:ind w:firstLine="420"/>
        <w:jc w:val="center"/>
        <w:rPr>
          <w:rFonts w:ascii="黑体" w:hAnsi="黑体" w:eastAsia="黑体"/>
        </w:rPr>
      </w:pPr>
      <w:r>
        <w:rPr>
          <w:rFonts w:hint="eastAsia" w:ascii="黑体" w:hAnsi="黑体" w:eastAsia="黑体"/>
        </w:rPr>
        <w:t>表2  蒲江柑橘规格划分</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998"/>
        <w:gridCol w:w="2020"/>
        <w:gridCol w:w="1753"/>
        <w:gridCol w:w="1860"/>
        <w:gridCol w:w="18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3" w:type="dxa"/>
            <w:gridSpan w:val="2"/>
            <w:vMerge w:val="restart"/>
            <w:tcBorders/>
            <w:vAlign w:val="center"/>
          </w:tcPr>
          <w:p>
            <w:pPr>
              <w:pStyle w:val="59"/>
              <w:ind w:firstLine="0" w:firstLineChars="0"/>
              <w:jc w:val="center"/>
              <w:rPr>
                <w:sz w:val="18"/>
                <w:szCs w:val="18"/>
              </w:rPr>
            </w:pPr>
            <w:bookmarkStart w:id="69" w:name="_GoBack"/>
            <w:r>
              <w:rPr>
                <w:rFonts w:hint="eastAsia"/>
                <w:sz w:val="18"/>
                <w:szCs w:val="18"/>
              </w:rPr>
              <w:t>品种类别</w:t>
            </w:r>
          </w:p>
        </w:tc>
        <w:tc>
          <w:tcPr>
            <w:tcW w:w="7467" w:type="dxa"/>
            <w:gridSpan w:val="4"/>
            <w:tcBorders/>
          </w:tcPr>
          <w:p>
            <w:pPr>
              <w:pStyle w:val="59"/>
              <w:ind w:firstLine="0" w:firstLineChars="0"/>
              <w:jc w:val="center"/>
              <w:rPr>
                <w:sz w:val="18"/>
                <w:szCs w:val="18"/>
              </w:rPr>
            </w:pPr>
            <w:r>
              <w:rPr>
                <w:rFonts w:hint="eastAsia"/>
                <w:sz w:val="18"/>
                <w:szCs w:val="18"/>
              </w:rPr>
              <w:t>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3" w:type="dxa"/>
            <w:gridSpan w:val="2"/>
            <w:vMerge w:val="continue"/>
            <w:tcBorders>
              <w:bottom w:val="single" w:color="auto" w:sz="12" w:space="0"/>
            </w:tcBorders>
          </w:tcPr>
          <w:p>
            <w:pPr>
              <w:pStyle w:val="59"/>
              <w:ind w:firstLine="0" w:firstLineChars="0"/>
              <w:jc w:val="center"/>
              <w:rPr>
                <w:sz w:val="18"/>
                <w:szCs w:val="18"/>
              </w:rPr>
            </w:pPr>
          </w:p>
        </w:tc>
        <w:tc>
          <w:tcPr>
            <w:tcW w:w="2020" w:type="dxa"/>
            <w:tcBorders>
              <w:bottom w:val="single" w:color="auto" w:sz="12" w:space="0"/>
            </w:tcBorders>
          </w:tcPr>
          <w:p>
            <w:pPr>
              <w:pStyle w:val="59"/>
              <w:ind w:firstLine="0" w:firstLineChars="0"/>
              <w:jc w:val="center"/>
              <w:rPr>
                <w:sz w:val="18"/>
                <w:szCs w:val="18"/>
              </w:rPr>
            </w:pPr>
            <w:r>
              <w:rPr>
                <w:rFonts w:hint="eastAsia"/>
                <w:sz w:val="18"/>
                <w:szCs w:val="18"/>
              </w:rPr>
              <w:t>特大果</w:t>
            </w:r>
          </w:p>
        </w:tc>
        <w:tc>
          <w:tcPr>
            <w:tcW w:w="1753" w:type="dxa"/>
            <w:tcBorders>
              <w:bottom w:val="single" w:color="auto" w:sz="12" w:space="0"/>
            </w:tcBorders>
          </w:tcPr>
          <w:p>
            <w:pPr>
              <w:pStyle w:val="59"/>
              <w:ind w:firstLine="0" w:firstLineChars="0"/>
              <w:jc w:val="center"/>
              <w:rPr>
                <w:sz w:val="18"/>
                <w:szCs w:val="18"/>
              </w:rPr>
            </w:pPr>
            <w:r>
              <w:rPr>
                <w:rFonts w:hint="eastAsia"/>
                <w:sz w:val="18"/>
                <w:szCs w:val="18"/>
              </w:rPr>
              <w:t>大果</w:t>
            </w:r>
          </w:p>
        </w:tc>
        <w:tc>
          <w:tcPr>
            <w:tcW w:w="1860" w:type="dxa"/>
            <w:tcBorders>
              <w:bottom w:val="single" w:color="auto" w:sz="12" w:space="0"/>
            </w:tcBorders>
          </w:tcPr>
          <w:p>
            <w:pPr>
              <w:pStyle w:val="59"/>
              <w:ind w:firstLine="0" w:firstLineChars="0"/>
              <w:jc w:val="center"/>
              <w:rPr>
                <w:sz w:val="18"/>
                <w:szCs w:val="18"/>
              </w:rPr>
            </w:pPr>
            <w:r>
              <w:rPr>
                <w:rFonts w:hint="eastAsia"/>
                <w:sz w:val="18"/>
                <w:szCs w:val="18"/>
              </w:rPr>
              <w:t>中果</w:t>
            </w:r>
          </w:p>
        </w:tc>
        <w:tc>
          <w:tcPr>
            <w:tcW w:w="1834" w:type="dxa"/>
            <w:tcBorders>
              <w:bottom w:val="single" w:color="auto" w:sz="12" w:space="0"/>
            </w:tcBorders>
          </w:tcPr>
          <w:p>
            <w:pPr>
              <w:pStyle w:val="59"/>
              <w:ind w:firstLine="0" w:firstLineChars="0"/>
              <w:jc w:val="center"/>
              <w:rPr>
                <w:sz w:val="18"/>
                <w:szCs w:val="18"/>
              </w:rPr>
            </w:pPr>
            <w:r>
              <w:rPr>
                <w:rFonts w:hint="eastAsia"/>
                <w:sz w:val="18"/>
                <w:szCs w:val="18"/>
              </w:rPr>
              <w:t>小果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105" w:type="dxa"/>
            <w:vMerge w:val="restart"/>
            <w:tcBorders>
              <w:top w:val="single" w:color="auto" w:sz="12" w:space="0"/>
              <w:tl2br w:val="nil"/>
              <w:tr2bl w:val="nil"/>
            </w:tcBorders>
            <w:vAlign w:val="center"/>
          </w:tcPr>
          <w:p>
            <w:pPr>
              <w:pStyle w:val="59"/>
              <w:ind w:firstLine="0" w:firstLineChars="0"/>
              <w:jc w:val="center"/>
              <w:rPr>
                <w:sz w:val="18"/>
                <w:szCs w:val="18"/>
              </w:rPr>
            </w:pPr>
            <w:r>
              <w:rPr>
                <w:rFonts w:hint="eastAsia"/>
                <w:sz w:val="18"/>
                <w:szCs w:val="18"/>
              </w:rPr>
              <w:t>横径（mm）</w:t>
            </w:r>
          </w:p>
        </w:tc>
        <w:tc>
          <w:tcPr>
            <w:tcW w:w="998" w:type="dxa"/>
            <w:tcBorders>
              <w:top w:val="single" w:color="auto" w:sz="12" w:space="0"/>
              <w:tl2br w:val="nil"/>
              <w:tr2bl w:val="nil"/>
            </w:tcBorders>
          </w:tcPr>
          <w:p>
            <w:pPr>
              <w:pStyle w:val="59"/>
              <w:ind w:firstLine="0" w:firstLineChars="0"/>
              <w:jc w:val="center"/>
              <w:rPr>
                <w:sz w:val="18"/>
                <w:szCs w:val="18"/>
              </w:rPr>
            </w:pPr>
            <w:r>
              <w:rPr>
                <w:rFonts w:hint="eastAsia"/>
                <w:sz w:val="18"/>
                <w:szCs w:val="18"/>
              </w:rPr>
              <w:t>不知火</w:t>
            </w:r>
          </w:p>
        </w:tc>
        <w:tc>
          <w:tcPr>
            <w:tcW w:w="2020" w:type="dxa"/>
            <w:tcBorders>
              <w:top w:val="single" w:color="auto" w:sz="12" w:space="0"/>
              <w:tl2br w:val="nil"/>
              <w:tr2bl w:val="nil"/>
            </w:tcBorders>
          </w:tcPr>
          <w:p>
            <w:pPr>
              <w:pStyle w:val="59"/>
              <w:ind w:firstLine="0" w:firstLineChars="0"/>
              <w:jc w:val="center"/>
              <w:rPr>
                <w:sz w:val="18"/>
                <w:szCs w:val="18"/>
              </w:rPr>
            </w:pPr>
            <w:r>
              <w:rPr>
                <w:rFonts w:hint="eastAsia" w:ascii="宋体" w:hAnsi="宋体" w:eastAsia="宋体" w:cs="宋体"/>
                <w:sz w:val="18"/>
                <w:szCs w:val="18"/>
              </w:rPr>
              <w:t>≥</w:t>
            </w:r>
            <w:r>
              <w:rPr>
                <w:rFonts w:hint="eastAsia"/>
                <w:sz w:val="18"/>
                <w:szCs w:val="18"/>
              </w:rPr>
              <w:t>100</w:t>
            </w:r>
          </w:p>
        </w:tc>
        <w:tc>
          <w:tcPr>
            <w:tcW w:w="1753" w:type="dxa"/>
            <w:tcBorders>
              <w:top w:val="single" w:color="auto" w:sz="12" w:space="0"/>
              <w:tl2br w:val="nil"/>
              <w:tr2bl w:val="nil"/>
            </w:tcBorders>
          </w:tcPr>
          <w:p>
            <w:pPr>
              <w:pStyle w:val="59"/>
              <w:ind w:firstLine="0" w:firstLineChars="0"/>
              <w:jc w:val="center"/>
              <w:rPr>
                <w:sz w:val="18"/>
                <w:szCs w:val="18"/>
              </w:rPr>
            </w:pPr>
            <w:r>
              <w:rPr>
                <w:rFonts w:hint="eastAsia"/>
                <w:sz w:val="18"/>
                <w:szCs w:val="18"/>
              </w:rPr>
              <w:t>90～100</w:t>
            </w:r>
          </w:p>
        </w:tc>
        <w:tc>
          <w:tcPr>
            <w:tcW w:w="1860" w:type="dxa"/>
            <w:tcBorders>
              <w:top w:val="single" w:color="auto" w:sz="12" w:space="0"/>
              <w:tl2br w:val="nil"/>
              <w:tr2bl w:val="nil"/>
            </w:tcBorders>
          </w:tcPr>
          <w:p>
            <w:pPr>
              <w:pStyle w:val="59"/>
              <w:ind w:firstLine="0" w:firstLineChars="0"/>
              <w:jc w:val="center"/>
              <w:rPr>
                <w:sz w:val="18"/>
                <w:szCs w:val="18"/>
              </w:rPr>
            </w:pPr>
            <w:r>
              <w:rPr>
                <w:rFonts w:hint="eastAsia"/>
                <w:sz w:val="18"/>
                <w:szCs w:val="18"/>
              </w:rPr>
              <w:t>80～90</w:t>
            </w:r>
          </w:p>
        </w:tc>
        <w:tc>
          <w:tcPr>
            <w:tcW w:w="1834" w:type="dxa"/>
            <w:tcBorders>
              <w:top w:val="single" w:color="auto" w:sz="12" w:space="0"/>
              <w:tl2br w:val="nil"/>
              <w:tr2bl w:val="nil"/>
            </w:tcBorders>
          </w:tcPr>
          <w:p>
            <w:pPr>
              <w:pStyle w:val="59"/>
              <w:ind w:firstLine="0" w:firstLineChars="0"/>
              <w:jc w:val="center"/>
              <w:rPr>
                <w:sz w:val="18"/>
                <w:szCs w:val="18"/>
              </w:rPr>
            </w:pPr>
            <w:r>
              <w:rPr>
                <w:rFonts w:hint="eastAsia" w:ascii="黑体" w:hAnsi="黑体" w:eastAsia="黑体" w:cs="黑体"/>
                <w:sz w:val="18"/>
                <w:szCs w:val="18"/>
              </w:rPr>
              <w:t>≤</w:t>
            </w:r>
            <w:r>
              <w:rPr>
                <w:rFonts w:hint="eastAsia"/>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05" w:type="dxa"/>
            <w:vMerge w:val="continue"/>
            <w:tcBorders>
              <w:tl2br w:val="nil"/>
              <w:tr2bl w:val="nil"/>
            </w:tcBorders>
          </w:tcPr>
          <w:p>
            <w:pPr>
              <w:pStyle w:val="59"/>
              <w:ind w:firstLine="0" w:firstLineChars="0"/>
              <w:jc w:val="center"/>
              <w:rPr>
                <w:sz w:val="18"/>
                <w:szCs w:val="18"/>
              </w:rPr>
            </w:pPr>
          </w:p>
        </w:tc>
        <w:tc>
          <w:tcPr>
            <w:tcW w:w="998" w:type="dxa"/>
            <w:tcBorders>
              <w:tl2br w:val="nil"/>
              <w:tr2bl w:val="nil"/>
            </w:tcBorders>
          </w:tcPr>
          <w:p>
            <w:pPr>
              <w:pStyle w:val="59"/>
              <w:ind w:firstLine="0" w:firstLineChars="0"/>
              <w:jc w:val="center"/>
              <w:rPr>
                <w:sz w:val="18"/>
                <w:szCs w:val="18"/>
              </w:rPr>
            </w:pPr>
            <w:r>
              <w:rPr>
                <w:rFonts w:hint="eastAsia"/>
                <w:sz w:val="18"/>
                <w:szCs w:val="18"/>
              </w:rPr>
              <w:t>春见</w:t>
            </w:r>
          </w:p>
        </w:tc>
        <w:tc>
          <w:tcPr>
            <w:tcW w:w="2020" w:type="dxa"/>
            <w:tcBorders>
              <w:tl2br w:val="nil"/>
              <w:tr2bl w:val="nil"/>
            </w:tcBorders>
          </w:tcPr>
          <w:p>
            <w:pPr>
              <w:pStyle w:val="59"/>
              <w:ind w:firstLine="0" w:firstLineChars="0"/>
              <w:jc w:val="center"/>
              <w:rPr>
                <w:sz w:val="18"/>
                <w:szCs w:val="18"/>
              </w:rPr>
            </w:pPr>
            <w:r>
              <w:rPr>
                <w:rFonts w:hint="eastAsia" w:ascii="宋体" w:hAnsi="宋体" w:eastAsia="宋体" w:cs="宋体"/>
                <w:sz w:val="18"/>
                <w:szCs w:val="18"/>
              </w:rPr>
              <w:t>≥</w:t>
            </w:r>
            <w:r>
              <w:rPr>
                <w:rFonts w:hint="eastAsia"/>
                <w:sz w:val="18"/>
                <w:szCs w:val="18"/>
              </w:rPr>
              <w:t>110</w:t>
            </w:r>
          </w:p>
        </w:tc>
        <w:tc>
          <w:tcPr>
            <w:tcW w:w="1753" w:type="dxa"/>
            <w:tcBorders>
              <w:tl2br w:val="nil"/>
              <w:tr2bl w:val="nil"/>
            </w:tcBorders>
          </w:tcPr>
          <w:p>
            <w:pPr>
              <w:pStyle w:val="59"/>
              <w:ind w:firstLine="0" w:firstLineChars="0"/>
              <w:jc w:val="center"/>
              <w:rPr>
                <w:sz w:val="18"/>
                <w:szCs w:val="18"/>
              </w:rPr>
            </w:pPr>
            <w:r>
              <w:rPr>
                <w:rFonts w:hint="eastAsia"/>
                <w:sz w:val="18"/>
                <w:szCs w:val="18"/>
              </w:rPr>
              <w:t>9</w:t>
            </w:r>
            <w:r>
              <w:rPr>
                <w:sz w:val="18"/>
                <w:szCs w:val="18"/>
              </w:rPr>
              <w:t>5</w:t>
            </w:r>
            <w:r>
              <w:rPr>
                <w:rFonts w:hint="eastAsia"/>
                <w:sz w:val="18"/>
                <w:szCs w:val="18"/>
              </w:rPr>
              <w:t>～</w:t>
            </w:r>
            <w:r>
              <w:rPr>
                <w:sz w:val="18"/>
                <w:szCs w:val="18"/>
              </w:rPr>
              <w:t>110</w:t>
            </w:r>
          </w:p>
        </w:tc>
        <w:tc>
          <w:tcPr>
            <w:tcW w:w="1860" w:type="dxa"/>
            <w:tcBorders>
              <w:tl2br w:val="nil"/>
              <w:tr2bl w:val="nil"/>
            </w:tcBorders>
          </w:tcPr>
          <w:p>
            <w:pPr>
              <w:pStyle w:val="59"/>
              <w:ind w:firstLine="0" w:firstLineChars="0"/>
              <w:jc w:val="center"/>
              <w:rPr>
                <w:sz w:val="18"/>
                <w:szCs w:val="18"/>
              </w:rPr>
            </w:pPr>
            <w:r>
              <w:rPr>
                <w:rFonts w:hint="eastAsia"/>
                <w:sz w:val="18"/>
                <w:szCs w:val="18"/>
              </w:rPr>
              <w:t>85～95</w:t>
            </w:r>
          </w:p>
        </w:tc>
        <w:tc>
          <w:tcPr>
            <w:tcW w:w="1834" w:type="dxa"/>
            <w:tcBorders>
              <w:tl2br w:val="nil"/>
              <w:tr2bl w:val="nil"/>
            </w:tcBorders>
          </w:tcPr>
          <w:p>
            <w:pPr>
              <w:pStyle w:val="59"/>
              <w:ind w:firstLine="0" w:firstLineChars="0"/>
              <w:jc w:val="center"/>
              <w:rPr>
                <w:sz w:val="18"/>
                <w:szCs w:val="18"/>
              </w:rPr>
            </w:pPr>
            <w:r>
              <w:rPr>
                <w:rFonts w:hint="eastAsia"/>
                <w:sz w:val="18"/>
                <w:szCs w:val="18"/>
              </w:rPr>
              <w:t>75～85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05" w:type="dxa"/>
            <w:vMerge w:val="continue"/>
            <w:tcBorders>
              <w:tl2br w:val="nil"/>
              <w:tr2bl w:val="nil"/>
            </w:tcBorders>
          </w:tcPr>
          <w:p>
            <w:pPr>
              <w:pStyle w:val="59"/>
              <w:ind w:firstLine="0" w:firstLineChars="0"/>
              <w:jc w:val="center"/>
              <w:rPr>
                <w:sz w:val="18"/>
                <w:szCs w:val="18"/>
              </w:rPr>
            </w:pPr>
          </w:p>
        </w:tc>
        <w:tc>
          <w:tcPr>
            <w:tcW w:w="998" w:type="dxa"/>
            <w:tcBorders>
              <w:tl2br w:val="nil"/>
              <w:tr2bl w:val="nil"/>
            </w:tcBorders>
          </w:tcPr>
          <w:p>
            <w:pPr>
              <w:pStyle w:val="59"/>
              <w:ind w:firstLine="0" w:firstLineChars="0"/>
              <w:jc w:val="center"/>
              <w:rPr>
                <w:sz w:val="18"/>
                <w:szCs w:val="18"/>
              </w:rPr>
            </w:pPr>
            <w:r>
              <w:rPr>
                <w:rFonts w:hint="eastAsia"/>
                <w:sz w:val="18"/>
                <w:szCs w:val="18"/>
              </w:rPr>
              <w:t>爱媛</w:t>
            </w:r>
          </w:p>
        </w:tc>
        <w:tc>
          <w:tcPr>
            <w:tcW w:w="2020" w:type="dxa"/>
            <w:tcBorders>
              <w:tl2br w:val="nil"/>
              <w:tr2bl w:val="nil"/>
            </w:tcBorders>
          </w:tcPr>
          <w:p>
            <w:pPr>
              <w:pStyle w:val="59"/>
              <w:ind w:firstLine="0" w:firstLineChars="0"/>
              <w:jc w:val="center"/>
              <w:rPr>
                <w:sz w:val="18"/>
                <w:szCs w:val="18"/>
              </w:rPr>
            </w:pPr>
            <w:r>
              <w:rPr>
                <w:rFonts w:hint="eastAsia" w:ascii="宋体" w:hAnsi="宋体" w:eastAsia="宋体" w:cs="宋体"/>
                <w:sz w:val="18"/>
                <w:szCs w:val="18"/>
              </w:rPr>
              <w:t>≥</w:t>
            </w:r>
            <w:r>
              <w:rPr>
                <w:rFonts w:hint="eastAsia"/>
                <w:sz w:val="18"/>
                <w:szCs w:val="18"/>
              </w:rPr>
              <w:t>90</w:t>
            </w:r>
          </w:p>
        </w:tc>
        <w:tc>
          <w:tcPr>
            <w:tcW w:w="1753" w:type="dxa"/>
            <w:tcBorders>
              <w:tl2br w:val="nil"/>
              <w:tr2bl w:val="nil"/>
            </w:tcBorders>
          </w:tcPr>
          <w:p>
            <w:pPr>
              <w:pStyle w:val="59"/>
              <w:ind w:firstLine="0" w:firstLineChars="0"/>
              <w:jc w:val="center"/>
              <w:rPr>
                <w:sz w:val="18"/>
                <w:szCs w:val="18"/>
              </w:rPr>
            </w:pPr>
            <w:r>
              <w:rPr>
                <w:rFonts w:hint="eastAsia"/>
                <w:sz w:val="18"/>
                <w:szCs w:val="18"/>
              </w:rPr>
              <w:t>7</w:t>
            </w:r>
            <w:r>
              <w:rPr>
                <w:sz w:val="18"/>
                <w:szCs w:val="18"/>
              </w:rPr>
              <w:t>5</w:t>
            </w:r>
            <w:r>
              <w:rPr>
                <w:rFonts w:hint="eastAsia"/>
                <w:sz w:val="18"/>
                <w:szCs w:val="18"/>
              </w:rPr>
              <w:t>～9</w:t>
            </w:r>
            <w:r>
              <w:rPr>
                <w:sz w:val="18"/>
                <w:szCs w:val="18"/>
              </w:rPr>
              <w:t>0</w:t>
            </w:r>
          </w:p>
        </w:tc>
        <w:tc>
          <w:tcPr>
            <w:tcW w:w="1860" w:type="dxa"/>
            <w:tcBorders>
              <w:tl2br w:val="nil"/>
              <w:tr2bl w:val="nil"/>
            </w:tcBorders>
          </w:tcPr>
          <w:p>
            <w:pPr>
              <w:pStyle w:val="59"/>
              <w:ind w:firstLine="0" w:firstLineChars="0"/>
              <w:jc w:val="center"/>
              <w:rPr>
                <w:sz w:val="18"/>
                <w:szCs w:val="18"/>
              </w:rPr>
            </w:pPr>
            <w:r>
              <w:rPr>
                <w:rFonts w:hint="eastAsia"/>
                <w:sz w:val="18"/>
                <w:szCs w:val="18"/>
              </w:rPr>
              <w:t>65～75</w:t>
            </w:r>
          </w:p>
        </w:tc>
        <w:tc>
          <w:tcPr>
            <w:tcW w:w="1834" w:type="dxa"/>
            <w:tcBorders>
              <w:tl2br w:val="nil"/>
              <w:tr2bl w:val="nil"/>
            </w:tcBorders>
          </w:tcPr>
          <w:p>
            <w:pPr>
              <w:pStyle w:val="59"/>
              <w:ind w:firstLine="0" w:firstLineChars="0"/>
              <w:jc w:val="center"/>
              <w:rPr>
                <w:sz w:val="18"/>
                <w:szCs w:val="18"/>
              </w:rPr>
            </w:pPr>
            <w:r>
              <w:rPr>
                <w:rFonts w:hint="eastAsia"/>
                <w:sz w:val="18"/>
                <w:szCs w:val="18"/>
              </w:rPr>
              <w:t>60～75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05" w:type="dxa"/>
            <w:vMerge w:val="continue"/>
            <w:tcBorders>
              <w:tl2br w:val="nil"/>
              <w:tr2bl w:val="nil"/>
            </w:tcBorders>
          </w:tcPr>
          <w:p>
            <w:pPr>
              <w:pStyle w:val="59"/>
              <w:ind w:firstLine="0" w:firstLineChars="0"/>
              <w:jc w:val="center"/>
              <w:rPr>
                <w:sz w:val="18"/>
                <w:szCs w:val="18"/>
              </w:rPr>
            </w:pPr>
          </w:p>
        </w:tc>
        <w:tc>
          <w:tcPr>
            <w:tcW w:w="998" w:type="dxa"/>
            <w:tcBorders>
              <w:tl2br w:val="nil"/>
              <w:tr2bl w:val="nil"/>
            </w:tcBorders>
          </w:tcPr>
          <w:p>
            <w:pPr>
              <w:pStyle w:val="59"/>
              <w:ind w:firstLine="0" w:firstLineChars="0"/>
              <w:jc w:val="center"/>
              <w:rPr>
                <w:sz w:val="18"/>
                <w:szCs w:val="18"/>
              </w:rPr>
            </w:pPr>
            <w:r>
              <w:rPr>
                <w:rFonts w:hint="eastAsia"/>
                <w:sz w:val="18"/>
                <w:szCs w:val="18"/>
              </w:rPr>
              <w:t>明日见</w:t>
            </w:r>
          </w:p>
        </w:tc>
        <w:tc>
          <w:tcPr>
            <w:tcW w:w="2020" w:type="dxa"/>
            <w:tcBorders>
              <w:tl2br w:val="nil"/>
              <w:tr2bl w:val="nil"/>
            </w:tcBorders>
          </w:tcPr>
          <w:p>
            <w:pPr>
              <w:pStyle w:val="59"/>
              <w:ind w:firstLine="0" w:firstLineChars="0"/>
              <w:jc w:val="center"/>
              <w:rPr>
                <w:sz w:val="18"/>
                <w:szCs w:val="18"/>
              </w:rPr>
            </w:pPr>
            <w:r>
              <w:rPr>
                <w:rFonts w:hint="eastAsia" w:ascii="宋体" w:hAnsi="宋体" w:eastAsia="宋体" w:cs="宋体"/>
                <w:sz w:val="18"/>
                <w:szCs w:val="18"/>
              </w:rPr>
              <w:t>≥</w:t>
            </w:r>
            <w:r>
              <w:rPr>
                <w:rFonts w:hint="eastAsia"/>
                <w:sz w:val="18"/>
                <w:szCs w:val="18"/>
              </w:rPr>
              <w:t>90</w:t>
            </w:r>
          </w:p>
        </w:tc>
        <w:tc>
          <w:tcPr>
            <w:tcW w:w="1753" w:type="dxa"/>
            <w:tcBorders>
              <w:tl2br w:val="nil"/>
              <w:tr2bl w:val="nil"/>
            </w:tcBorders>
          </w:tcPr>
          <w:p>
            <w:pPr>
              <w:pStyle w:val="59"/>
              <w:ind w:firstLine="0" w:firstLineChars="0"/>
              <w:jc w:val="center"/>
              <w:rPr>
                <w:sz w:val="18"/>
                <w:szCs w:val="18"/>
              </w:rPr>
            </w:pPr>
            <w:r>
              <w:rPr>
                <w:rFonts w:hint="eastAsia"/>
                <w:sz w:val="18"/>
                <w:szCs w:val="18"/>
              </w:rPr>
              <w:t>7</w:t>
            </w:r>
            <w:r>
              <w:rPr>
                <w:sz w:val="18"/>
                <w:szCs w:val="18"/>
              </w:rPr>
              <w:t>5</w:t>
            </w:r>
            <w:r>
              <w:rPr>
                <w:rFonts w:hint="eastAsia"/>
                <w:sz w:val="18"/>
                <w:szCs w:val="18"/>
              </w:rPr>
              <w:t>～9</w:t>
            </w:r>
            <w:r>
              <w:rPr>
                <w:sz w:val="18"/>
                <w:szCs w:val="18"/>
              </w:rPr>
              <w:t>0</w:t>
            </w:r>
          </w:p>
        </w:tc>
        <w:tc>
          <w:tcPr>
            <w:tcW w:w="1860" w:type="dxa"/>
            <w:tcBorders>
              <w:tl2br w:val="nil"/>
              <w:tr2bl w:val="nil"/>
            </w:tcBorders>
          </w:tcPr>
          <w:p>
            <w:pPr>
              <w:pStyle w:val="59"/>
              <w:ind w:firstLine="0" w:firstLineChars="0"/>
              <w:jc w:val="center"/>
              <w:rPr>
                <w:sz w:val="18"/>
                <w:szCs w:val="18"/>
              </w:rPr>
            </w:pPr>
            <w:r>
              <w:rPr>
                <w:rFonts w:hint="eastAsia"/>
                <w:sz w:val="18"/>
                <w:szCs w:val="18"/>
              </w:rPr>
              <w:t>65～75</w:t>
            </w:r>
          </w:p>
        </w:tc>
        <w:tc>
          <w:tcPr>
            <w:tcW w:w="1834" w:type="dxa"/>
            <w:tcBorders>
              <w:tl2br w:val="nil"/>
              <w:tr2bl w:val="nil"/>
            </w:tcBorders>
          </w:tcPr>
          <w:p>
            <w:pPr>
              <w:pStyle w:val="59"/>
              <w:ind w:firstLine="0" w:firstLineChars="0"/>
              <w:jc w:val="center"/>
              <w:rPr>
                <w:sz w:val="18"/>
                <w:szCs w:val="18"/>
              </w:rPr>
            </w:pPr>
            <w:r>
              <w:rPr>
                <w:rFonts w:hint="eastAsia"/>
                <w:sz w:val="18"/>
                <w:szCs w:val="18"/>
              </w:rPr>
              <w:t>60～76</w:t>
            </w:r>
          </w:p>
        </w:tc>
      </w:tr>
      <w:bookmarkEnd w:id="69"/>
    </w:tbl>
    <w:p>
      <w:pPr>
        <w:pStyle w:val="59"/>
        <w:ind w:firstLine="360"/>
        <w:jc w:val="center"/>
        <w:rPr>
          <w:rFonts w:ascii="黑体" w:hAnsi="黑体" w:eastAsia="黑体"/>
          <w:sz w:val="18"/>
        </w:rPr>
      </w:pPr>
    </w:p>
    <w:p>
      <w:pPr>
        <w:pStyle w:val="107"/>
        <w:numPr>
          <w:ilvl w:val="1"/>
          <w:numId w:val="31"/>
        </w:numPr>
        <w:spacing w:before="240" w:after="240"/>
      </w:pPr>
      <w:bookmarkStart w:id="49" w:name="_Toc20655"/>
      <w:r>
        <w:rPr>
          <w:rFonts w:hint="eastAsia"/>
        </w:rPr>
        <w:t>分级要求</w:t>
      </w:r>
      <w:bookmarkEnd w:id="49"/>
    </w:p>
    <w:p>
      <w:pPr>
        <w:pStyle w:val="108"/>
        <w:numPr>
          <w:ilvl w:val="2"/>
          <w:numId w:val="31"/>
        </w:numPr>
        <w:spacing w:before="120" w:after="120"/>
      </w:pPr>
      <w:bookmarkStart w:id="50" w:name="_Toc18894"/>
      <w:bookmarkStart w:id="51" w:name="_Toc103017065"/>
      <w:r>
        <w:rPr>
          <w:rFonts w:hint="eastAsia"/>
        </w:rPr>
        <w:t>批发型</w:t>
      </w:r>
      <w:bookmarkEnd w:id="50"/>
      <w:bookmarkEnd w:id="51"/>
    </w:p>
    <w:p>
      <w:pPr>
        <w:pStyle w:val="59"/>
        <w:ind w:firstLine="420"/>
      </w:pPr>
      <w:r>
        <w:rPr>
          <w:rFonts w:hint="eastAsia"/>
        </w:rPr>
        <w:t>在满足本文件基本要求的同时，以规格划分为主，等级划分可忽略。</w:t>
      </w:r>
    </w:p>
    <w:p>
      <w:pPr>
        <w:pStyle w:val="108"/>
        <w:numPr>
          <w:ilvl w:val="2"/>
          <w:numId w:val="31"/>
        </w:numPr>
        <w:spacing w:before="120" w:after="120"/>
      </w:pPr>
      <w:bookmarkStart w:id="52" w:name="_Toc103017066"/>
      <w:bookmarkStart w:id="53" w:name="_Toc12777"/>
      <w:r>
        <w:t>精品型</w:t>
      </w:r>
      <w:bookmarkEnd w:id="52"/>
      <w:bookmarkEnd w:id="53"/>
    </w:p>
    <w:p>
      <w:pPr>
        <w:pStyle w:val="59"/>
        <w:ind w:firstLine="420"/>
      </w:pPr>
      <w:r>
        <w:rPr>
          <w:rFonts w:hint="eastAsia"/>
          <w:lang w:val="en-US" w:eastAsia="zh-CN"/>
        </w:rPr>
        <w:t>在</w:t>
      </w:r>
      <w:r>
        <w:rPr>
          <w:rFonts w:hint="eastAsia"/>
        </w:rPr>
        <w:t>满足本文件基本要求的同时，应兼顾等级和规格进行分级。</w:t>
      </w:r>
    </w:p>
    <w:p>
      <w:pPr>
        <w:pStyle w:val="107"/>
        <w:numPr>
          <w:ilvl w:val="1"/>
          <w:numId w:val="31"/>
        </w:numPr>
        <w:spacing w:before="240" w:after="240"/>
      </w:pPr>
      <w:bookmarkStart w:id="54" w:name="_Toc23012"/>
      <w:r>
        <w:t>检验方法</w:t>
      </w:r>
      <w:bookmarkEnd w:id="54"/>
    </w:p>
    <w:p>
      <w:pPr>
        <w:pStyle w:val="108"/>
        <w:numPr>
          <w:ilvl w:val="2"/>
          <w:numId w:val="31"/>
        </w:numPr>
        <w:spacing w:before="120" w:after="120"/>
      </w:pPr>
      <w:bookmarkStart w:id="55" w:name="_Toc103017068"/>
      <w:bookmarkStart w:id="56" w:name="_Toc28929"/>
      <w:r>
        <w:t>抽样方法</w:t>
      </w:r>
      <w:bookmarkEnd w:id="55"/>
      <w:bookmarkEnd w:id="56"/>
    </w:p>
    <w:p>
      <w:pPr>
        <w:pStyle w:val="59"/>
        <w:ind w:firstLine="420"/>
      </w:pPr>
      <w:r>
        <w:rPr>
          <w:rFonts w:hint="eastAsia"/>
        </w:rPr>
        <w:t>按NY/T 5344.4规定的方法取样。</w:t>
      </w:r>
    </w:p>
    <w:p>
      <w:pPr>
        <w:pStyle w:val="108"/>
        <w:numPr>
          <w:ilvl w:val="2"/>
          <w:numId w:val="31"/>
        </w:numPr>
        <w:spacing w:before="120" w:after="120"/>
      </w:pPr>
      <w:bookmarkStart w:id="57" w:name="_Toc103017069"/>
      <w:bookmarkStart w:id="58" w:name="_Toc11950"/>
      <w:r>
        <w:t>可溶性固形物测定</w:t>
      </w:r>
      <w:bookmarkEnd w:id="57"/>
      <w:bookmarkEnd w:id="58"/>
    </w:p>
    <w:p>
      <w:pPr>
        <w:pStyle w:val="59"/>
        <w:ind w:firstLine="420"/>
      </w:pPr>
      <w:r>
        <w:rPr>
          <w:rFonts w:hint="eastAsia"/>
        </w:rPr>
        <w:t>按GB/T 8210规定的方法执行。</w:t>
      </w:r>
    </w:p>
    <w:p>
      <w:pPr>
        <w:pStyle w:val="108"/>
        <w:numPr>
          <w:ilvl w:val="2"/>
          <w:numId w:val="31"/>
        </w:numPr>
        <w:spacing w:before="120" w:after="120"/>
      </w:pPr>
      <w:bookmarkStart w:id="59" w:name="_Toc103017070"/>
      <w:bookmarkStart w:id="60" w:name="_Toc7176"/>
      <w:r>
        <w:rPr>
          <w:rFonts w:hint="eastAsia"/>
        </w:rPr>
        <w:t>果形、色泽、缺陷</w:t>
      </w:r>
      <w:bookmarkEnd w:id="59"/>
      <w:bookmarkEnd w:id="60"/>
    </w:p>
    <w:p>
      <w:pPr>
        <w:pStyle w:val="59"/>
        <w:ind w:firstLine="420"/>
      </w:pPr>
      <w:r>
        <w:rPr>
          <w:rFonts w:hint="eastAsia"/>
        </w:rPr>
        <w:t>将鲜果置于自然光下，果形和色泽主要采用目测法，果面缺陷可借助放大镜、量具等进行判断。</w:t>
      </w:r>
    </w:p>
    <w:p>
      <w:pPr>
        <w:pStyle w:val="108"/>
        <w:numPr>
          <w:ilvl w:val="2"/>
          <w:numId w:val="31"/>
        </w:numPr>
        <w:bidi w:val="0"/>
      </w:pPr>
      <w:bookmarkStart w:id="61" w:name="_Toc103017071"/>
      <w:bookmarkStart w:id="62" w:name="_Toc4744"/>
      <w:r>
        <w:t>横径</w:t>
      </w:r>
      <w:bookmarkEnd w:id="61"/>
      <w:bookmarkEnd w:id="62"/>
    </w:p>
    <w:p>
      <w:pPr>
        <w:pStyle w:val="59"/>
        <w:ind w:firstLine="420"/>
      </w:pPr>
      <w:r>
        <w:rPr>
          <w:rFonts w:hint="eastAsia"/>
        </w:rPr>
        <w:t>可采用人工分选和机械分选法。人工分选可采用分级孔板；机械分选可在自动分选线上进行。</w:t>
      </w:r>
    </w:p>
    <w:p>
      <w:pPr>
        <w:pStyle w:val="108"/>
        <w:numPr>
          <w:ilvl w:val="2"/>
          <w:numId w:val="31"/>
        </w:numPr>
        <w:bidi w:val="0"/>
      </w:pPr>
      <w:bookmarkStart w:id="63" w:name="_Toc103017072"/>
      <w:bookmarkStart w:id="64" w:name="_Toc7758"/>
      <w:r>
        <w:t>级别判定</w:t>
      </w:r>
      <w:bookmarkEnd w:id="63"/>
      <w:bookmarkEnd w:id="64"/>
    </w:p>
    <w:p>
      <w:pPr>
        <w:pStyle w:val="68"/>
        <w:numPr>
          <w:ilvl w:val="3"/>
          <w:numId w:val="31"/>
        </w:numPr>
        <w:spacing w:before="0" w:beforeLines="0" w:after="0" w:afterLines="0"/>
        <w:rPr>
          <w:rFonts w:ascii="宋体" w:hAnsi="宋体" w:eastAsia="宋体"/>
        </w:rPr>
      </w:pPr>
      <w:r>
        <w:rPr>
          <w:rFonts w:hint="eastAsia" w:ascii="宋体" w:hAnsi="宋体" w:eastAsia="宋体"/>
        </w:rPr>
        <w:t>抽检样品应根据商品柑橘的销售类型按照表1和表2的指标进行级别判定。</w:t>
      </w:r>
    </w:p>
    <w:p>
      <w:pPr>
        <w:pStyle w:val="68"/>
        <w:numPr>
          <w:ilvl w:val="3"/>
          <w:numId w:val="31"/>
        </w:numPr>
        <w:spacing w:before="0" w:beforeLines="0" w:after="0" w:afterLines="0"/>
        <w:rPr>
          <w:rFonts w:ascii="宋体" w:hAnsi="宋体" w:eastAsia="宋体"/>
        </w:rPr>
      </w:pPr>
      <w:r>
        <w:rPr>
          <w:rFonts w:hint="eastAsia" w:ascii="宋体" w:hAnsi="宋体" w:eastAsia="宋体"/>
        </w:rPr>
        <w:t>抽检样品的检测项全部达标时，则判定为相应的级别；其中任何一个检测项不达标，则判定</w:t>
      </w:r>
      <w:r>
        <w:rPr>
          <w:rFonts w:hint="eastAsia" w:ascii="宋体" w:hAnsi="宋体" w:eastAsia="宋体"/>
          <w:lang w:val="en-US" w:eastAsia="zh-CN"/>
        </w:rPr>
        <w:t>为</w:t>
      </w:r>
      <w:r>
        <w:rPr>
          <w:rFonts w:hint="eastAsia" w:ascii="宋体" w:hAnsi="宋体" w:eastAsia="宋体"/>
        </w:rPr>
        <w:t>以最低检测值指标定级。</w:t>
      </w:r>
    </w:p>
    <w:p>
      <w:pPr>
        <w:pStyle w:val="68"/>
        <w:numPr>
          <w:ilvl w:val="3"/>
          <w:numId w:val="31"/>
        </w:numPr>
        <w:spacing w:before="0" w:beforeLines="0" w:after="0" w:afterLines="0"/>
        <w:rPr>
          <w:rFonts w:ascii="宋体" w:hAnsi="宋体" w:eastAsia="宋体"/>
        </w:rPr>
      </w:pPr>
      <w:r>
        <w:rPr>
          <w:rFonts w:hint="eastAsia" w:ascii="宋体" w:hAnsi="宋体" w:eastAsia="宋体"/>
        </w:rPr>
        <w:t>检测值低于最低级或高于最高级的产品为等外品。</w:t>
      </w:r>
    </w:p>
    <w:p>
      <w:pPr>
        <w:pStyle w:val="107"/>
        <w:numPr>
          <w:ilvl w:val="1"/>
          <w:numId w:val="31"/>
        </w:numPr>
        <w:spacing w:before="240" w:after="240"/>
      </w:pPr>
      <w:bookmarkStart w:id="65" w:name="_Toc27739"/>
      <w:r>
        <w:t>包装</w:t>
      </w:r>
      <w:bookmarkEnd w:id="65"/>
    </w:p>
    <w:p>
      <w:pPr>
        <w:pStyle w:val="165"/>
        <w:bidi w:val="0"/>
      </w:pPr>
      <w:r>
        <w:rPr>
          <w:rFonts w:hint="eastAsia" w:ascii="黑体" w:hAnsi="黑体" w:eastAsia="黑体" w:cs="黑体"/>
          <w:lang w:val="en-US" w:eastAsia="zh-CN"/>
        </w:rPr>
        <w:t xml:space="preserve">8.1 </w:t>
      </w:r>
      <w:r>
        <w:rPr>
          <w:rFonts w:hint="eastAsia"/>
          <w:lang w:val="en-US" w:eastAsia="zh-CN"/>
        </w:rPr>
        <w:t xml:space="preserve"> </w:t>
      </w:r>
      <w:r>
        <w:rPr>
          <w:rFonts w:hint="eastAsia"/>
        </w:rPr>
        <w:t>包装容器应符合卫生、透气性和强度要求，保证柑橘适宜运输和贮藏。</w:t>
      </w:r>
    </w:p>
    <w:p>
      <w:pPr>
        <w:pStyle w:val="165"/>
        <w:bidi w:val="0"/>
      </w:pPr>
      <w:r>
        <w:rPr>
          <w:rFonts w:hint="eastAsia" w:ascii="黑体" w:hAnsi="黑体" w:eastAsia="黑体" w:cs="黑体"/>
          <w:lang w:val="en-US" w:eastAsia="zh-CN"/>
        </w:rPr>
        <w:t xml:space="preserve">8.2 </w:t>
      </w:r>
      <w:r>
        <w:rPr>
          <w:rFonts w:hint="eastAsia"/>
          <w:lang w:val="en-US" w:eastAsia="zh-CN"/>
        </w:rPr>
        <w:t xml:space="preserve"> </w:t>
      </w:r>
      <w:r>
        <w:rPr>
          <w:rFonts w:hint="eastAsia"/>
        </w:rPr>
        <w:t>包装容器外表应有该产品的典型照片。</w:t>
      </w:r>
    </w:p>
    <w:p>
      <w:pPr>
        <w:pStyle w:val="165"/>
        <w:bidi w:val="0"/>
      </w:pPr>
      <w:r>
        <w:rPr>
          <w:rFonts w:hint="eastAsia" w:ascii="黑体" w:hAnsi="黑体" w:eastAsia="黑体" w:cs="黑体"/>
          <w:lang w:val="en-US" w:eastAsia="zh-CN"/>
        </w:rPr>
        <w:t xml:space="preserve">8.3 </w:t>
      </w:r>
      <w:r>
        <w:rPr>
          <w:rFonts w:hint="eastAsia"/>
          <w:lang w:val="en-US" w:eastAsia="zh-CN"/>
        </w:rPr>
        <w:t xml:space="preserve"> </w:t>
      </w:r>
      <w:r>
        <w:rPr>
          <w:rFonts w:hint="eastAsia"/>
        </w:rPr>
        <w:t>包装容器不应有异味，不</w:t>
      </w:r>
      <w:r>
        <w:rPr>
          <w:rFonts w:hint="eastAsia"/>
          <w:lang w:val="en-US" w:eastAsia="zh-CN"/>
        </w:rPr>
        <w:t>应</w:t>
      </w:r>
      <w:r>
        <w:rPr>
          <w:rFonts w:hint="eastAsia"/>
        </w:rPr>
        <w:t>对产品造成污染。</w:t>
      </w:r>
    </w:p>
    <w:p>
      <w:pPr>
        <w:pStyle w:val="107"/>
        <w:numPr>
          <w:ilvl w:val="1"/>
          <w:numId w:val="31"/>
        </w:numPr>
        <w:spacing w:before="240" w:after="240"/>
      </w:pPr>
      <w:bookmarkStart w:id="66" w:name="_Toc12426"/>
      <w:r>
        <w:t>标识</w:t>
      </w:r>
      <w:bookmarkEnd w:id="66"/>
    </w:p>
    <w:p>
      <w:pPr>
        <w:pStyle w:val="165"/>
        <w:bidi w:val="0"/>
      </w:pPr>
      <w:r>
        <w:rPr>
          <w:rFonts w:hint="eastAsia" w:ascii="黑体" w:hAnsi="黑体" w:eastAsia="黑体" w:cs="黑体"/>
          <w:lang w:val="en-US" w:eastAsia="zh-CN"/>
        </w:rPr>
        <w:t>9.1</w:t>
      </w:r>
      <w:r>
        <w:rPr>
          <w:rFonts w:hint="eastAsia"/>
          <w:lang w:val="en-US" w:eastAsia="zh-CN"/>
        </w:rPr>
        <w:t xml:space="preserve">  </w:t>
      </w:r>
      <w:r>
        <w:rPr>
          <w:rFonts w:hint="eastAsia"/>
        </w:rPr>
        <w:t>应在固定位置注明品质名称、商标、等级、规格、生产单位和详细地址、产地、净含量、采收、包装日期等信息，字迹清晰、持久、易于辨认和识读。</w:t>
      </w:r>
    </w:p>
    <w:p>
      <w:pPr>
        <w:pStyle w:val="165"/>
        <w:bidi w:val="0"/>
      </w:pPr>
      <w:r>
        <w:rPr>
          <w:rFonts w:hint="eastAsia" w:ascii="黑体" w:hAnsi="黑体" w:eastAsia="黑体" w:cs="黑体"/>
          <w:lang w:val="en-US" w:eastAsia="zh-CN"/>
        </w:rPr>
        <w:t>9.2</w:t>
      </w:r>
      <w:r>
        <w:rPr>
          <w:rFonts w:hint="eastAsia"/>
          <w:lang w:val="en-US" w:eastAsia="zh-CN"/>
        </w:rPr>
        <w:t xml:space="preserve">  </w:t>
      </w:r>
      <w:r>
        <w:rPr>
          <w:rFonts w:hint="eastAsia"/>
        </w:rPr>
        <w:t>需冷藏保存的，应注明保藏方式。</w:t>
      </w:r>
    </w:p>
    <w:p>
      <w:pPr>
        <w:pStyle w:val="165"/>
        <w:bidi w:val="0"/>
      </w:pPr>
      <w:r>
        <w:rPr>
          <w:rFonts w:hint="eastAsia" w:ascii="黑体" w:hAnsi="黑体" w:eastAsia="黑体" w:cs="黑体"/>
          <w:lang w:val="en-US" w:eastAsia="zh-CN"/>
        </w:rPr>
        <w:t>9.3</w:t>
      </w:r>
      <w:r>
        <w:rPr>
          <w:rFonts w:hint="eastAsia"/>
          <w:lang w:val="en-US" w:eastAsia="zh-CN"/>
        </w:rPr>
        <w:t xml:space="preserve">  </w:t>
      </w:r>
      <w:r>
        <w:rPr>
          <w:rFonts w:hint="eastAsia"/>
        </w:rPr>
        <w:t>储运图示标志应符合GB/T 191的规定。</w:t>
      </w:r>
    </w:p>
    <w:p>
      <w:pPr>
        <w:pStyle w:val="59"/>
        <w:ind w:left="0" w:leftChars="0" w:firstLine="0" w:firstLineChars="0"/>
      </w:pPr>
    </w:p>
    <w:p>
      <w:pPr>
        <w:pStyle w:val="59"/>
        <w:ind w:firstLine="420"/>
      </w:pPr>
    </w:p>
    <w:bookmarkEnd w:id="4"/>
    <w:p>
      <w:pPr>
        <w:pStyle w:val="59"/>
        <w:ind w:firstLine="0" w:firstLineChars="0"/>
        <w:jc w:val="center"/>
        <w:rPr>
          <w:vanish/>
        </w:rPr>
      </w:pPr>
      <w:bookmarkStart w:id="67" w:name="BookMark5"/>
      <w:bookmarkEnd w:id="67"/>
      <w:bookmarkStart w:id="6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bookmarkEnd w:id="68"/>
    </w:p>
    <w:sectPr>
      <w:headerReference r:id="rId17" w:type="default"/>
      <w:footerReference r:id="rId19" w:type="default"/>
      <w:headerReference r:id="rId18" w:type="even"/>
      <w:footerReference r:id="rId20" w:type="even"/>
      <w:pgSz w:w="11906" w:h="16838"/>
      <w:pgMar w:top="2410"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013—2022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013—2022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013—2022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right="420"/>
      <w:jc w:val="right"/>
    </w:pPr>
    <w:r>
      <w:fldChar w:fldCharType="begin"/>
    </w:r>
    <w:r>
      <w:instrText xml:space="preserve"> STYLEREF  标准文件_文件编号 \* MERGEFORMAT </w:instrText>
    </w:r>
    <w:r>
      <w:fldChar w:fldCharType="separate"/>
    </w:r>
    <w:r>
      <w:t>T/PUCIA 013—2022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013—2022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013—2022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85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972"/>
    <w:rsid w:val="00001D9A"/>
    <w:rsid w:val="00004D77"/>
    <w:rsid w:val="000051AD"/>
    <w:rsid w:val="00007B3A"/>
    <w:rsid w:val="000107E0"/>
    <w:rsid w:val="00010DE1"/>
    <w:rsid w:val="00011F58"/>
    <w:rsid w:val="00011FDE"/>
    <w:rsid w:val="00012FFD"/>
    <w:rsid w:val="00013FCB"/>
    <w:rsid w:val="00014162"/>
    <w:rsid w:val="00014340"/>
    <w:rsid w:val="0001441C"/>
    <w:rsid w:val="00014F30"/>
    <w:rsid w:val="00015687"/>
    <w:rsid w:val="00015D65"/>
    <w:rsid w:val="00016A9C"/>
    <w:rsid w:val="00017D08"/>
    <w:rsid w:val="00022184"/>
    <w:rsid w:val="00022762"/>
    <w:rsid w:val="00023128"/>
    <w:rsid w:val="000238E0"/>
    <w:rsid w:val="00023E3F"/>
    <w:rsid w:val="0002437C"/>
    <w:rsid w:val="000248A0"/>
    <w:rsid w:val="000249DB"/>
    <w:rsid w:val="0002595E"/>
    <w:rsid w:val="000303C3"/>
    <w:rsid w:val="000322B1"/>
    <w:rsid w:val="000331D3"/>
    <w:rsid w:val="000346A5"/>
    <w:rsid w:val="000359C3"/>
    <w:rsid w:val="00035A7D"/>
    <w:rsid w:val="000363F4"/>
    <w:rsid w:val="000365ED"/>
    <w:rsid w:val="00036E1F"/>
    <w:rsid w:val="000416E0"/>
    <w:rsid w:val="00041A6F"/>
    <w:rsid w:val="0004249A"/>
    <w:rsid w:val="00042BA1"/>
    <w:rsid w:val="00042D18"/>
    <w:rsid w:val="00043282"/>
    <w:rsid w:val="00044217"/>
    <w:rsid w:val="00044286"/>
    <w:rsid w:val="0004692F"/>
    <w:rsid w:val="00047F28"/>
    <w:rsid w:val="000503AA"/>
    <w:rsid w:val="000506A1"/>
    <w:rsid w:val="000515DD"/>
    <w:rsid w:val="0005265A"/>
    <w:rsid w:val="000539DD"/>
    <w:rsid w:val="00053BD3"/>
    <w:rsid w:val="00053DDD"/>
    <w:rsid w:val="0005441D"/>
    <w:rsid w:val="000551EE"/>
    <w:rsid w:val="000556ED"/>
    <w:rsid w:val="00055FE2"/>
    <w:rsid w:val="0005616F"/>
    <w:rsid w:val="00060C2E"/>
    <w:rsid w:val="00061033"/>
    <w:rsid w:val="000619E9"/>
    <w:rsid w:val="000622D4"/>
    <w:rsid w:val="0006357D"/>
    <w:rsid w:val="0006684E"/>
    <w:rsid w:val="00067F1E"/>
    <w:rsid w:val="00071CC0"/>
    <w:rsid w:val="00071CFC"/>
    <w:rsid w:val="00073B68"/>
    <w:rsid w:val="00073C8C"/>
    <w:rsid w:val="000743DA"/>
    <w:rsid w:val="0007595F"/>
    <w:rsid w:val="00076813"/>
    <w:rsid w:val="00077B64"/>
    <w:rsid w:val="00080A1C"/>
    <w:rsid w:val="00082317"/>
    <w:rsid w:val="00083D2C"/>
    <w:rsid w:val="00085496"/>
    <w:rsid w:val="00086005"/>
    <w:rsid w:val="00086AA1"/>
    <w:rsid w:val="00087A77"/>
    <w:rsid w:val="00090CA6"/>
    <w:rsid w:val="0009185A"/>
    <w:rsid w:val="00092B8A"/>
    <w:rsid w:val="00092FB0"/>
    <w:rsid w:val="000931AE"/>
    <w:rsid w:val="000934C5"/>
    <w:rsid w:val="00093D25"/>
    <w:rsid w:val="00093DAB"/>
    <w:rsid w:val="00094B62"/>
    <w:rsid w:val="00094B93"/>
    <w:rsid w:val="00094D73"/>
    <w:rsid w:val="00096D63"/>
    <w:rsid w:val="000970D4"/>
    <w:rsid w:val="000A0876"/>
    <w:rsid w:val="000A0B60"/>
    <w:rsid w:val="000A0EB8"/>
    <w:rsid w:val="000A19FC"/>
    <w:rsid w:val="000A296B"/>
    <w:rsid w:val="000A551D"/>
    <w:rsid w:val="000A6738"/>
    <w:rsid w:val="000A7311"/>
    <w:rsid w:val="000A737F"/>
    <w:rsid w:val="000B060F"/>
    <w:rsid w:val="000B0D08"/>
    <w:rsid w:val="000B1592"/>
    <w:rsid w:val="000B1FF2"/>
    <w:rsid w:val="000B287F"/>
    <w:rsid w:val="000B2D20"/>
    <w:rsid w:val="000B36B8"/>
    <w:rsid w:val="000B3A01"/>
    <w:rsid w:val="000B3CDA"/>
    <w:rsid w:val="000B6A0B"/>
    <w:rsid w:val="000B7385"/>
    <w:rsid w:val="000B7C54"/>
    <w:rsid w:val="000C0F6C"/>
    <w:rsid w:val="000C11DB"/>
    <w:rsid w:val="000C1492"/>
    <w:rsid w:val="000C1ADC"/>
    <w:rsid w:val="000C1BC6"/>
    <w:rsid w:val="000C2FBD"/>
    <w:rsid w:val="000C4B41"/>
    <w:rsid w:val="000C57D6"/>
    <w:rsid w:val="000C5BD3"/>
    <w:rsid w:val="000C6362"/>
    <w:rsid w:val="000C653F"/>
    <w:rsid w:val="000C7666"/>
    <w:rsid w:val="000D0A9C"/>
    <w:rsid w:val="000D1795"/>
    <w:rsid w:val="000D2331"/>
    <w:rsid w:val="000D2C19"/>
    <w:rsid w:val="000D329A"/>
    <w:rsid w:val="000D4B9C"/>
    <w:rsid w:val="000D4EB6"/>
    <w:rsid w:val="000D753B"/>
    <w:rsid w:val="000E0FA8"/>
    <w:rsid w:val="000E1927"/>
    <w:rsid w:val="000E3F9A"/>
    <w:rsid w:val="000E4C9E"/>
    <w:rsid w:val="000E6FD7"/>
    <w:rsid w:val="000F05D5"/>
    <w:rsid w:val="000F06E1"/>
    <w:rsid w:val="000F08FE"/>
    <w:rsid w:val="000F0E3C"/>
    <w:rsid w:val="000F19D5"/>
    <w:rsid w:val="000F2AEE"/>
    <w:rsid w:val="000F4050"/>
    <w:rsid w:val="000F46F2"/>
    <w:rsid w:val="000F4AEA"/>
    <w:rsid w:val="000F67E9"/>
    <w:rsid w:val="00102C5E"/>
    <w:rsid w:val="00104926"/>
    <w:rsid w:val="00107801"/>
    <w:rsid w:val="00107FAA"/>
    <w:rsid w:val="001126E1"/>
    <w:rsid w:val="00113B1E"/>
    <w:rsid w:val="0011711C"/>
    <w:rsid w:val="001173B7"/>
    <w:rsid w:val="00121488"/>
    <w:rsid w:val="00121E48"/>
    <w:rsid w:val="0012376A"/>
    <w:rsid w:val="00123DB0"/>
    <w:rsid w:val="00124CC5"/>
    <w:rsid w:val="00124E4F"/>
    <w:rsid w:val="001260B7"/>
    <w:rsid w:val="001265CB"/>
    <w:rsid w:val="00131649"/>
    <w:rsid w:val="001321C6"/>
    <w:rsid w:val="001325C4"/>
    <w:rsid w:val="00132A55"/>
    <w:rsid w:val="00132E96"/>
    <w:rsid w:val="00133010"/>
    <w:rsid w:val="001338EE"/>
    <w:rsid w:val="00133AAE"/>
    <w:rsid w:val="001348C7"/>
    <w:rsid w:val="00135323"/>
    <w:rsid w:val="001356C4"/>
    <w:rsid w:val="001362CD"/>
    <w:rsid w:val="00136568"/>
    <w:rsid w:val="00137565"/>
    <w:rsid w:val="00140DA6"/>
    <w:rsid w:val="00140EE1"/>
    <w:rsid w:val="00141081"/>
    <w:rsid w:val="00141114"/>
    <w:rsid w:val="00142969"/>
    <w:rsid w:val="00142F86"/>
    <w:rsid w:val="00143D0E"/>
    <w:rsid w:val="001446C2"/>
    <w:rsid w:val="001457E7"/>
    <w:rsid w:val="00145C27"/>
    <w:rsid w:val="00145D9D"/>
    <w:rsid w:val="00146388"/>
    <w:rsid w:val="0014641F"/>
    <w:rsid w:val="001529E5"/>
    <w:rsid w:val="00152FB3"/>
    <w:rsid w:val="001538F1"/>
    <w:rsid w:val="00153C7E"/>
    <w:rsid w:val="001566DB"/>
    <w:rsid w:val="00156B25"/>
    <w:rsid w:val="00156E1A"/>
    <w:rsid w:val="00157894"/>
    <w:rsid w:val="00157B55"/>
    <w:rsid w:val="001605D7"/>
    <w:rsid w:val="00160A67"/>
    <w:rsid w:val="0016214C"/>
    <w:rsid w:val="001642FA"/>
    <w:rsid w:val="001649EB"/>
    <w:rsid w:val="00164BAF"/>
    <w:rsid w:val="00164FA8"/>
    <w:rsid w:val="00165065"/>
    <w:rsid w:val="00165434"/>
    <w:rsid w:val="0016580B"/>
    <w:rsid w:val="00165F49"/>
    <w:rsid w:val="00166B88"/>
    <w:rsid w:val="0016770A"/>
    <w:rsid w:val="001701C7"/>
    <w:rsid w:val="00170804"/>
    <w:rsid w:val="001708E9"/>
    <w:rsid w:val="00170F86"/>
    <w:rsid w:val="001721C5"/>
    <w:rsid w:val="0017340B"/>
    <w:rsid w:val="00173FB1"/>
    <w:rsid w:val="001746AE"/>
    <w:rsid w:val="00176DFD"/>
    <w:rsid w:val="0017732D"/>
    <w:rsid w:val="00180FB7"/>
    <w:rsid w:val="001852C9"/>
    <w:rsid w:val="00187A0B"/>
    <w:rsid w:val="00190087"/>
    <w:rsid w:val="001913C4"/>
    <w:rsid w:val="00191AB6"/>
    <w:rsid w:val="0019348F"/>
    <w:rsid w:val="00193A07"/>
    <w:rsid w:val="00194C3A"/>
    <w:rsid w:val="00194C95"/>
    <w:rsid w:val="00195C34"/>
    <w:rsid w:val="00196EF5"/>
    <w:rsid w:val="001A1A53"/>
    <w:rsid w:val="001A234A"/>
    <w:rsid w:val="001A2813"/>
    <w:rsid w:val="001A4CF3"/>
    <w:rsid w:val="001A6696"/>
    <w:rsid w:val="001A7D87"/>
    <w:rsid w:val="001B06E8"/>
    <w:rsid w:val="001B6A0A"/>
    <w:rsid w:val="001B71D0"/>
    <w:rsid w:val="001B71EE"/>
    <w:rsid w:val="001B77F7"/>
    <w:rsid w:val="001C04A8"/>
    <w:rsid w:val="001C0938"/>
    <w:rsid w:val="001C2C03"/>
    <w:rsid w:val="001C42F7"/>
    <w:rsid w:val="001C45BC"/>
    <w:rsid w:val="001C49E5"/>
    <w:rsid w:val="001C4BE4"/>
    <w:rsid w:val="001C6201"/>
    <w:rsid w:val="001C680C"/>
    <w:rsid w:val="001C7F05"/>
    <w:rsid w:val="001C7FEA"/>
    <w:rsid w:val="001D0499"/>
    <w:rsid w:val="001D0BBE"/>
    <w:rsid w:val="001D0ED4"/>
    <w:rsid w:val="001D1603"/>
    <w:rsid w:val="001D212F"/>
    <w:rsid w:val="001D29D7"/>
    <w:rsid w:val="001D2AF1"/>
    <w:rsid w:val="001D2DE7"/>
    <w:rsid w:val="001D3B8D"/>
    <w:rsid w:val="001D411C"/>
    <w:rsid w:val="001D4E10"/>
    <w:rsid w:val="001D6578"/>
    <w:rsid w:val="001E03BF"/>
    <w:rsid w:val="001E12DF"/>
    <w:rsid w:val="001E1B6A"/>
    <w:rsid w:val="001E2484"/>
    <w:rsid w:val="001E272F"/>
    <w:rsid w:val="001E3CC4"/>
    <w:rsid w:val="001E4882"/>
    <w:rsid w:val="001E4973"/>
    <w:rsid w:val="001E4FA7"/>
    <w:rsid w:val="001E5580"/>
    <w:rsid w:val="001E5E80"/>
    <w:rsid w:val="001E6A36"/>
    <w:rsid w:val="001E73AB"/>
    <w:rsid w:val="001E7680"/>
    <w:rsid w:val="001F092D"/>
    <w:rsid w:val="001F143A"/>
    <w:rsid w:val="001F1605"/>
    <w:rsid w:val="001F2508"/>
    <w:rsid w:val="001F2D39"/>
    <w:rsid w:val="001F4816"/>
    <w:rsid w:val="001F49B3"/>
    <w:rsid w:val="001F528F"/>
    <w:rsid w:val="001F641C"/>
    <w:rsid w:val="001F69B4"/>
    <w:rsid w:val="001F77C7"/>
    <w:rsid w:val="00200183"/>
    <w:rsid w:val="00200333"/>
    <w:rsid w:val="0020107D"/>
    <w:rsid w:val="00202595"/>
    <w:rsid w:val="00202AA4"/>
    <w:rsid w:val="002031F7"/>
    <w:rsid w:val="002040E6"/>
    <w:rsid w:val="0020527B"/>
    <w:rsid w:val="00205F2C"/>
    <w:rsid w:val="00207221"/>
    <w:rsid w:val="00210B15"/>
    <w:rsid w:val="00212E22"/>
    <w:rsid w:val="002139B9"/>
    <w:rsid w:val="002142EA"/>
    <w:rsid w:val="00215ADD"/>
    <w:rsid w:val="002170AF"/>
    <w:rsid w:val="0021786E"/>
    <w:rsid w:val="002204BB"/>
    <w:rsid w:val="00221B79"/>
    <w:rsid w:val="00221C6B"/>
    <w:rsid w:val="0022319F"/>
    <w:rsid w:val="002253A1"/>
    <w:rsid w:val="00225CF8"/>
    <w:rsid w:val="0022794E"/>
    <w:rsid w:val="00227CE9"/>
    <w:rsid w:val="00231DA3"/>
    <w:rsid w:val="0023356F"/>
    <w:rsid w:val="0023397F"/>
    <w:rsid w:val="00233D64"/>
    <w:rsid w:val="0023482A"/>
    <w:rsid w:val="002359CB"/>
    <w:rsid w:val="00236DA7"/>
    <w:rsid w:val="002378E3"/>
    <w:rsid w:val="00237DA9"/>
    <w:rsid w:val="00237DD7"/>
    <w:rsid w:val="00243540"/>
    <w:rsid w:val="0024497B"/>
    <w:rsid w:val="0024515B"/>
    <w:rsid w:val="00245E2F"/>
    <w:rsid w:val="00246021"/>
    <w:rsid w:val="0024666E"/>
    <w:rsid w:val="00246E73"/>
    <w:rsid w:val="00247F52"/>
    <w:rsid w:val="00250B25"/>
    <w:rsid w:val="00250BBE"/>
    <w:rsid w:val="002515C2"/>
    <w:rsid w:val="0025194F"/>
    <w:rsid w:val="002519FD"/>
    <w:rsid w:val="0025737C"/>
    <w:rsid w:val="0026148A"/>
    <w:rsid w:val="00261D25"/>
    <w:rsid w:val="00262696"/>
    <w:rsid w:val="00262B38"/>
    <w:rsid w:val="00263C4B"/>
    <w:rsid w:val="00263D25"/>
    <w:rsid w:val="002643C3"/>
    <w:rsid w:val="00264A0C"/>
    <w:rsid w:val="00266EEB"/>
    <w:rsid w:val="00267EF4"/>
    <w:rsid w:val="00270CB8"/>
    <w:rsid w:val="00271F27"/>
    <w:rsid w:val="0027298D"/>
    <w:rsid w:val="00272B08"/>
    <w:rsid w:val="0027480B"/>
    <w:rsid w:val="00280297"/>
    <w:rsid w:val="002804A2"/>
    <w:rsid w:val="00281BB8"/>
    <w:rsid w:val="00281E9E"/>
    <w:rsid w:val="00282405"/>
    <w:rsid w:val="00285170"/>
    <w:rsid w:val="00285361"/>
    <w:rsid w:val="00285DEE"/>
    <w:rsid w:val="00290733"/>
    <w:rsid w:val="00292D4B"/>
    <w:rsid w:val="00292D60"/>
    <w:rsid w:val="00293B30"/>
    <w:rsid w:val="00294D34"/>
    <w:rsid w:val="00294E3B"/>
    <w:rsid w:val="00296193"/>
    <w:rsid w:val="00296C66"/>
    <w:rsid w:val="00296E70"/>
    <w:rsid w:val="00296EBE"/>
    <w:rsid w:val="002974E3"/>
    <w:rsid w:val="002A084B"/>
    <w:rsid w:val="002A1260"/>
    <w:rsid w:val="002A13F0"/>
    <w:rsid w:val="002A1589"/>
    <w:rsid w:val="002A1608"/>
    <w:rsid w:val="002A25DC"/>
    <w:rsid w:val="002A3AAB"/>
    <w:rsid w:val="002A3C68"/>
    <w:rsid w:val="002A450D"/>
    <w:rsid w:val="002A4CEA"/>
    <w:rsid w:val="002A5977"/>
    <w:rsid w:val="002A5A13"/>
    <w:rsid w:val="002A61DC"/>
    <w:rsid w:val="002A757F"/>
    <w:rsid w:val="002A792B"/>
    <w:rsid w:val="002A7F44"/>
    <w:rsid w:val="002B008F"/>
    <w:rsid w:val="002B05DD"/>
    <w:rsid w:val="002B0C40"/>
    <w:rsid w:val="002B1373"/>
    <w:rsid w:val="002B1966"/>
    <w:rsid w:val="002B4508"/>
    <w:rsid w:val="002B5779"/>
    <w:rsid w:val="002B610E"/>
    <w:rsid w:val="002B7332"/>
    <w:rsid w:val="002B7F51"/>
    <w:rsid w:val="002C09E7"/>
    <w:rsid w:val="002C1E06"/>
    <w:rsid w:val="002C3F07"/>
    <w:rsid w:val="002C5278"/>
    <w:rsid w:val="002C7A22"/>
    <w:rsid w:val="002C7EBB"/>
    <w:rsid w:val="002D06C1"/>
    <w:rsid w:val="002D125D"/>
    <w:rsid w:val="002D3A5E"/>
    <w:rsid w:val="002D42B5"/>
    <w:rsid w:val="002D4F1A"/>
    <w:rsid w:val="002D525C"/>
    <w:rsid w:val="002D6EC6"/>
    <w:rsid w:val="002D778A"/>
    <w:rsid w:val="002D79AC"/>
    <w:rsid w:val="002E039D"/>
    <w:rsid w:val="002E0A1B"/>
    <w:rsid w:val="002E2C14"/>
    <w:rsid w:val="002E2F67"/>
    <w:rsid w:val="002E3CCB"/>
    <w:rsid w:val="002E4D5A"/>
    <w:rsid w:val="002E6326"/>
    <w:rsid w:val="002E7991"/>
    <w:rsid w:val="002F07CC"/>
    <w:rsid w:val="002F18B0"/>
    <w:rsid w:val="002F1FA2"/>
    <w:rsid w:val="002F1FED"/>
    <w:rsid w:val="002F30E0"/>
    <w:rsid w:val="002F35E4"/>
    <w:rsid w:val="002F36B5"/>
    <w:rsid w:val="002F3730"/>
    <w:rsid w:val="002F38E1"/>
    <w:rsid w:val="002F42D0"/>
    <w:rsid w:val="002F4B9A"/>
    <w:rsid w:val="002F7AF6"/>
    <w:rsid w:val="00300E63"/>
    <w:rsid w:val="0030143B"/>
    <w:rsid w:val="003015F8"/>
    <w:rsid w:val="00302D37"/>
    <w:rsid w:val="00302F5F"/>
    <w:rsid w:val="0030441D"/>
    <w:rsid w:val="00306063"/>
    <w:rsid w:val="0030642B"/>
    <w:rsid w:val="003109B1"/>
    <w:rsid w:val="0031186B"/>
    <w:rsid w:val="00313B85"/>
    <w:rsid w:val="00315F74"/>
    <w:rsid w:val="00316428"/>
    <w:rsid w:val="00317988"/>
    <w:rsid w:val="00317E44"/>
    <w:rsid w:val="003203CE"/>
    <w:rsid w:val="003221B4"/>
    <w:rsid w:val="0032258D"/>
    <w:rsid w:val="00322E62"/>
    <w:rsid w:val="00324D13"/>
    <w:rsid w:val="00324EDD"/>
    <w:rsid w:val="00324FCF"/>
    <w:rsid w:val="00326242"/>
    <w:rsid w:val="003309D8"/>
    <w:rsid w:val="00332F59"/>
    <w:rsid w:val="003331E4"/>
    <w:rsid w:val="00333F39"/>
    <w:rsid w:val="003343F9"/>
    <w:rsid w:val="00335891"/>
    <w:rsid w:val="00336241"/>
    <w:rsid w:val="003363D1"/>
    <w:rsid w:val="00336C64"/>
    <w:rsid w:val="00337162"/>
    <w:rsid w:val="0034194F"/>
    <w:rsid w:val="00342497"/>
    <w:rsid w:val="00344605"/>
    <w:rsid w:val="00344B2A"/>
    <w:rsid w:val="0034506C"/>
    <w:rsid w:val="0034518D"/>
    <w:rsid w:val="003474AA"/>
    <w:rsid w:val="00350D1D"/>
    <w:rsid w:val="00352A90"/>
    <w:rsid w:val="00352C83"/>
    <w:rsid w:val="00352F1A"/>
    <w:rsid w:val="0035620E"/>
    <w:rsid w:val="003562B9"/>
    <w:rsid w:val="00357DC5"/>
    <w:rsid w:val="00357EC7"/>
    <w:rsid w:val="00360114"/>
    <w:rsid w:val="0036107C"/>
    <w:rsid w:val="003615D2"/>
    <w:rsid w:val="0036429C"/>
    <w:rsid w:val="00364A53"/>
    <w:rsid w:val="00364D06"/>
    <w:rsid w:val="003654CB"/>
    <w:rsid w:val="00365AA9"/>
    <w:rsid w:val="00365F86"/>
    <w:rsid w:val="00365F87"/>
    <w:rsid w:val="00366E89"/>
    <w:rsid w:val="003672DD"/>
    <w:rsid w:val="003705F4"/>
    <w:rsid w:val="00370D58"/>
    <w:rsid w:val="00371316"/>
    <w:rsid w:val="003722C1"/>
    <w:rsid w:val="00376713"/>
    <w:rsid w:val="00376BAE"/>
    <w:rsid w:val="00380E32"/>
    <w:rsid w:val="0038175E"/>
    <w:rsid w:val="00381815"/>
    <w:rsid w:val="00381900"/>
    <w:rsid w:val="003819AF"/>
    <w:rsid w:val="003820E9"/>
    <w:rsid w:val="00382C76"/>
    <w:rsid w:val="00382DE7"/>
    <w:rsid w:val="00383FBF"/>
    <w:rsid w:val="00384FFC"/>
    <w:rsid w:val="003872FC"/>
    <w:rsid w:val="00387ADC"/>
    <w:rsid w:val="00390020"/>
    <w:rsid w:val="003903D6"/>
    <w:rsid w:val="00390EE6"/>
    <w:rsid w:val="0039118F"/>
    <w:rsid w:val="00392986"/>
    <w:rsid w:val="00392AD7"/>
    <w:rsid w:val="003938D9"/>
    <w:rsid w:val="00393C0F"/>
    <w:rsid w:val="00394376"/>
    <w:rsid w:val="003943FF"/>
    <w:rsid w:val="00394821"/>
    <w:rsid w:val="00395F8F"/>
    <w:rsid w:val="00396A20"/>
    <w:rsid w:val="003970BC"/>
    <w:rsid w:val="003974EB"/>
    <w:rsid w:val="00397CC5"/>
    <w:rsid w:val="003A0C8E"/>
    <w:rsid w:val="003A1582"/>
    <w:rsid w:val="003A16DD"/>
    <w:rsid w:val="003A302E"/>
    <w:rsid w:val="003A3196"/>
    <w:rsid w:val="003A3D9C"/>
    <w:rsid w:val="003A4077"/>
    <w:rsid w:val="003A4AA7"/>
    <w:rsid w:val="003A6CC1"/>
    <w:rsid w:val="003A71DA"/>
    <w:rsid w:val="003A7DCC"/>
    <w:rsid w:val="003B0611"/>
    <w:rsid w:val="003B09AD"/>
    <w:rsid w:val="003B0FCA"/>
    <w:rsid w:val="003B126E"/>
    <w:rsid w:val="003B15C8"/>
    <w:rsid w:val="003B1F18"/>
    <w:rsid w:val="003B5BF0"/>
    <w:rsid w:val="003B60BF"/>
    <w:rsid w:val="003B6BE3"/>
    <w:rsid w:val="003B6FCC"/>
    <w:rsid w:val="003B6FF5"/>
    <w:rsid w:val="003B7639"/>
    <w:rsid w:val="003C010C"/>
    <w:rsid w:val="003C0A6C"/>
    <w:rsid w:val="003C14F8"/>
    <w:rsid w:val="003C3538"/>
    <w:rsid w:val="003C5A43"/>
    <w:rsid w:val="003C5F70"/>
    <w:rsid w:val="003C61F5"/>
    <w:rsid w:val="003D0519"/>
    <w:rsid w:val="003D0FF6"/>
    <w:rsid w:val="003D1296"/>
    <w:rsid w:val="003D262C"/>
    <w:rsid w:val="003D5C45"/>
    <w:rsid w:val="003D6D61"/>
    <w:rsid w:val="003D7436"/>
    <w:rsid w:val="003E091D"/>
    <w:rsid w:val="003E1C53"/>
    <w:rsid w:val="003E1D61"/>
    <w:rsid w:val="003E2A69"/>
    <w:rsid w:val="003E2D49"/>
    <w:rsid w:val="003E2FD4"/>
    <w:rsid w:val="003E49F6"/>
    <w:rsid w:val="003E5EE4"/>
    <w:rsid w:val="003E660F"/>
    <w:rsid w:val="003E6E53"/>
    <w:rsid w:val="003E6F81"/>
    <w:rsid w:val="003E7878"/>
    <w:rsid w:val="003F0841"/>
    <w:rsid w:val="003F23D3"/>
    <w:rsid w:val="003F3F08"/>
    <w:rsid w:val="003F49F1"/>
    <w:rsid w:val="003F53F9"/>
    <w:rsid w:val="003F6272"/>
    <w:rsid w:val="004001F7"/>
    <w:rsid w:val="004006DB"/>
    <w:rsid w:val="00400700"/>
    <w:rsid w:val="00400E72"/>
    <w:rsid w:val="00401400"/>
    <w:rsid w:val="00402B90"/>
    <w:rsid w:val="00404242"/>
    <w:rsid w:val="00404869"/>
    <w:rsid w:val="00405884"/>
    <w:rsid w:val="00406FFB"/>
    <w:rsid w:val="004076F5"/>
    <w:rsid w:val="00407D39"/>
    <w:rsid w:val="00412E59"/>
    <w:rsid w:val="004132FB"/>
    <w:rsid w:val="0041353C"/>
    <w:rsid w:val="0041477A"/>
    <w:rsid w:val="004167A3"/>
    <w:rsid w:val="00420860"/>
    <w:rsid w:val="00424D7D"/>
    <w:rsid w:val="00432DAA"/>
    <w:rsid w:val="00434305"/>
    <w:rsid w:val="004344B6"/>
    <w:rsid w:val="00435DF7"/>
    <w:rsid w:val="004363A4"/>
    <w:rsid w:val="00437523"/>
    <w:rsid w:val="0044083F"/>
    <w:rsid w:val="0044088D"/>
    <w:rsid w:val="00441AE7"/>
    <w:rsid w:val="00443785"/>
    <w:rsid w:val="004447E8"/>
    <w:rsid w:val="004451BF"/>
    <w:rsid w:val="00445574"/>
    <w:rsid w:val="004467FB"/>
    <w:rsid w:val="0044722D"/>
    <w:rsid w:val="00452D6B"/>
    <w:rsid w:val="00454039"/>
    <w:rsid w:val="00454484"/>
    <w:rsid w:val="0045517B"/>
    <w:rsid w:val="00456553"/>
    <w:rsid w:val="00456B8F"/>
    <w:rsid w:val="00461055"/>
    <w:rsid w:val="00463845"/>
    <w:rsid w:val="00463B77"/>
    <w:rsid w:val="00463C7B"/>
    <w:rsid w:val="00463DCB"/>
    <w:rsid w:val="004644A6"/>
    <w:rsid w:val="004647DE"/>
    <w:rsid w:val="004659BD"/>
    <w:rsid w:val="004666D1"/>
    <w:rsid w:val="0046761E"/>
    <w:rsid w:val="0047026E"/>
    <w:rsid w:val="00470775"/>
    <w:rsid w:val="004723B2"/>
    <w:rsid w:val="00472BC1"/>
    <w:rsid w:val="004746B1"/>
    <w:rsid w:val="0047583F"/>
    <w:rsid w:val="00475DE8"/>
    <w:rsid w:val="00480A92"/>
    <w:rsid w:val="004811D2"/>
    <w:rsid w:val="004816E4"/>
    <w:rsid w:val="00481C44"/>
    <w:rsid w:val="00481F87"/>
    <w:rsid w:val="00483AD0"/>
    <w:rsid w:val="00484936"/>
    <w:rsid w:val="00485C89"/>
    <w:rsid w:val="00486BE3"/>
    <w:rsid w:val="004905E4"/>
    <w:rsid w:val="00490708"/>
    <w:rsid w:val="00490969"/>
    <w:rsid w:val="00490A89"/>
    <w:rsid w:val="00490AB4"/>
    <w:rsid w:val="00492F02"/>
    <w:rsid w:val="004939AE"/>
    <w:rsid w:val="00493A98"/>
    <w:rsid w:val="00495D4E"/>
    <w:rsid w:val="00497A39"/>
    <w:rsid w:val="004A12DF"/>
    <w:rsid w:val="004A1BA8"/>
    <w:rsid w:val="004A4B57"/>
    <w:rsid w:val="004A4B7E"/>
    <w:rsid w:val="004A63FA"/>
    <w:rsid w:val="004A6A3D"/>
    <w:rsid w:val="004A6B9B"/>
    <w:rsid w:val="004A7309"/>
    <w:rsid w:val="004B0272"/>
    <w:rsid w:val="004B08DF"/>
    <w:rsid w:val="004B2211"/>
    <w:rsid w:val="004B2701"/>
    <w:rsid w:val="004B2E1B"/>
    <w:rsid w:val="004B3AA8"/>
    <w:rsid w:val="004B3E93"/>
    <w:rsid w:val="004B42F4"/>
    <w:rsid w:val="004B67EA"/>
    <w:rsid w:val="004B6C4D"/>
    <w:rsid w:val="004B6F68"/>
    <w:rsid w:val="004C0EE4"/>
    <w:rsid w:val="004C16F8"/>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976"/>
    <w:rsid w:val="004D0EF1"/>
    <w:rsid w:val="004D2253"/>
    <w:rsid w:val="004D3D8D"/>
    <w:rsid w:val="004D4046"/>
    <w:rsid w:val="004D4406"/>
    <w:rsid w:val="004D5571"/>
    <w:rsid w:val="004D74C6"/>
    <w:rsid w:val="004D7578"/>
    <w:rsid w:val="004D7C42"/>
    <w:rsid w:val="004E012D"/>
    <w:rsid w:val="004E0465"/>
    <w:rsid w:val="004E1082"/>
    <w:rsid w:val="004E127B"/>
    <w:rsid w:val="004E1C0A"/>
    <w:rsid w:val="004E30C5"/>
    <w:rsid w:val="004E4AA5"/>
    <w:rsid w:val="004E4AEE"/>
    <w:rsid w:val="004E59E3"/>
    <w:rsid w:val="004E61D7"/>
    <w:rsid w:val="004E67C0"/>
    <w:rsid w:val="004E6B81"/>
    <w:rsid w:val="004F33C0"/>
    <w:rsid w:val="004F391A"/>
    <w:rsid w:val="004F3CFB"/>
    <w:rsid w:val="004F42F5"/>
    <w:rsid w:val="004F6456"/>
    <w:rsid w:val="004F696E"/>
    <w:rsid w:val="004F6C71"/>
    <w:rsid w:val="00500694"/>
    <w:rsid w:val="00501139"/>
    <w:rsid w:val="005032DF"/>
    <w:rsid w:val="005035CF"/>
    <w:rsid w:val="0050363E"/>
    <w:rsid w:val="005039BC"/>
    <w:rsid w:val="00503BAC"/>
    <w:rsid w:val="005040F1"/>
    <w:rsid w:val="005043BB"/>
    <w:rsid w:val="00504A3D"/>
    <w:rsid w:val="00505752"/>
    <w:rsid w:val="00505767"/>
    <w:rsid w:val="005058C0"/>
    <w:rsid w:val="0050660D"/>
    <w:rsid w:val="00506693"/>
    <w:rsid w:val="005073F0"/>
    <w:rsid w:val="0050747A"/>
    <w:rsid w:val="00510A7B"/>
    <w:rsid w:val="00511FF2"/>
    <w:rsid w:val="00512F6E"/>
    <w:rsid w:val="00513038"/>
    <w:rsid w:val="00513CEB"/>
    <w:rsid w:val="00514174"/>
    <w:rsid w:val="0051497C"/>
    <w:rsid w:val="0051586D"/>
    <w:rsid w:val="00515C30"/>
    <w:rsid w:val="00516088"/>
    <w:rsid w:val="00516B0B"/>
    <w:rsid w:val="005216CC"/>
    <w:rsid w:val="005220EC"/>
    <w:rsid w:val="0052316F"/>
    <w:rsid w:val="00523F95"/>
    <w:rsid w:val="00524D65"/>
    <w:rsid w:val="00525B16"/>
    <w:rsid w:val="00527A20"/>
    <w:rsid w:val="00527D8B"/>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41CC"/>
    <w:rsid w:val="00544DC5"/>
    <w:rsid w:val="005479DA"/>
    <w:rsid w:val="00547BCC"/>
    <w:rsid w:val="0055013B"/>
    <w:rsid w:val="00551545"/>
    <w:rsid w:val="00551F6F"/>
    <w:rsid w:val="005520E2"/>
    <w:rsid w:val="00552611"/>
    <w:rsid w:val="0055402D"/>
    <w:rsid w:val="00554A04"/>
    <w:rsid w:val="00555044"/>
    <w:rsid w:val="005550C3"/>
    <w:rsid w:val="00561475"/>
    <w:rsid w:val="00561776"/>
    <w:rsid w:val="00562308"/>
    <w:rsid w:val="00563583"/>
    <w:rsid w:val="0056364D"/>
    <w:rsid w:val="0056487B"/>
    <w:rsid w:val="00564FB9"/>
    <w:rsid w:val="00570B2A"/>
    <w:rsid w:val="00572E35"/>
    <w:rsid w:val="00573D9E"/>
    <w:rsid w:val="00574986"/>
    <w:rsid w:val="00574E9A"/>
    <w:rsid w:val="00575949"/>
    <w:rsid w:val="00576741"/>
    <w:rsid w:val="00576F0C"/>
    <w:rsid w:val="005801E3"/>
    <w:rsid w:val="00580AAC"/>
    <w:rsid w:val="00581802"/>
    <w:rsid w:val="0058222A"/>
    <w:rsid w:val="005836A8"/>
    <w:rsid w:val="005839C4"/>
    <w:rsid w:val="0058409C"/>
    <w:rsid w:val="00584262"/>
    <w:rsid w:val="00586630"/>
    <w:rsid w:val="005868CD"/>
    <w:rsid w:val="005875CF"/>
    <w:rsid w:val="00587ADD"/>
    <w:rsid w:val="00593A49"/>
    <w:rsid w:val="00595D0A"/>
    <w:rsid w:val="00596160"/>
    <w:rsid w:val="005966E2"/>
    <w:rsid w:val="00597007"/>
    <w:rsid w:val="00597D6F"/>
    <w:rsid w:val="005A0966"/>
    <w:rsid w:val="005A11B7"/>
    <w:rsid w:val="005A260B"/>
    <w:rsid w:val="005A3311"/>
    <w:rsid w:val="005A4A1B"/>
    <w:rsid w:val="005A7830"/>
    <w:rsid w:val="005A7C52"/>
    <w:rsid w:val="005A7FCE"/>
    <w:rsid w:val="005B010D"/>
    <w:rsid w:val="005B0F3F"/>
    <w:rsid w:val="005B191C"/>
    <w:rsid w:val="005B2433"/>
    <w:rsid w:val="005B323E"/>
    <w:rsid w:val="005B3571"/>
    <w:rsid w:val="005B4903"/>
    <w:rsid w:val="005B51CE"/>
    <w:rsid w:val="005B5771"/>
    <w:rsid w:val="005B5885"/>
    <w:rsid w:val="005B5CD7"/>
    <w:rsid w:val="005B6CF6"/>
    <w:rsid w:val="005B725C"/>
    <w:rsid w:val="005B7422"/>
    <w:rsid w:val="005C24E5"/>
    <w:rsid w:val="005C29B8"/>
    <w:rsid w:val="005C4FBE"/>
    <w:rsid w:val="005C5F21"/>
    <w:rsid w:val="005C7156"/>
    <w:rsid w:val="005D0C75"/>
    <w:rsid w:val="005D22F3"/>
    <w:rsid w:val="005D3597"/>
    <w:rsid w:val="005D4171"/>
    <w:rsid w:val="005D55FA"/>
    <w:rsid w:val="005D6A95"/>
    <w:rsid w:val="005D6B2C"/>
    <w:rsid w:val="005D6D9C"/>
    <w:rsid w:val="005D7AFF"/>
    <w:rsid w:val="005E1287"/>
    <w:rsid w:val="005E2335"/>
    <w:rsid w:val="005E23AE"/>
    <w:rsid w:val="005E34CA"/>
    <w:rsid w:val="005E3C18"/>
    <w:rsid w:val="005E4250"/>
    <w:rsid w:val="005E5010"/>
    <w:rsid w:val="005E6172"/>
    <w:rsid w:val="005E6812"/>
    <w:rsid w:val="005E7881"/>
    <w:rsid w:val="005E78E0"/>
    <w:rsid w:val="005F0D9C"/>
    <w:rsid w:val="005F284E"/>
    <w:rsid w:val="005F45E4"/>
    <w:rsid w:val="006015CE"/>
    <w:rsid w:val="00602714"/>
    <w:rsid w:val="00604566"/>
    <w:rsid w:val="00604784"/>
    <w:rsid w:val="0060480A"/>
    <w:rsid w:val="00605423"/>
    <w:rsid w:val="00606419"/>
    <w:rsid w:val="00606A5A"/>
    <w:rsid w:val="00607D29"/>
    <w:rsid w:val="0061172A"/>
    <w:rsid w:val="00612952"/>
    <w:rsid w:val="0061295D"/>
    <w:rsid w:val="00613E66"/>
    <w:rsid w:val="00614CC1"/>
    <w:rsid w:val="00615A9D"/>
    <w:rsid w:val="00615FF0"/>
    <w:rsid w:val="00616E33"/>
    <w:rsid w:val="00617387"/>
    <w:rsid w:val="006205D6"/>
    <w:rsid w:val="00621C9F"/>
    <w:rsid w:val="00622757"/>
    <w:rsid w:val="006252D8"/>
    <w:rsid w:val="006259BC"/>
    <w:rsid w:val="0062636B"/>
    <w:rsid w:val="00630CCE"/>
    <w:rsid w:val="00630F52"/>
    <w:rsid w:val="006312F5"/>
    <w:rsid w:val="00632182"/>
    <w:rsid w:val="00632AB6"/>
    <w:rsid w:val="00632AE0"/>
    <w:rsid w:val="00633C17"/>
    <w:rsid w:val="00633FDE"/>
    <w:rsid w:val="006343B5"/>
    <w:rsid w:val="0063464D"/>
    <w:rsid w:val="00634D9E"/>
    <w:rsid w:val="00635ACD"/>
    <w:rsid w:val="00636AAA"/>
    <w:rsid w:val="00636E3E"/>
    <w:rsid w:val="006379F7"/>
    <w:rsid w:val="00637E4D"/>
    <w:rsid w:val="00640620"/>
    <w:rsid w:val="00641A1F"/>
    <w:rsid w:val="00642185"/>
    <w:rsid w:val="006428B3"/>
    <w:rsid w:val="00644CE9"/>
    <w:rsid w:val="00645904"/>
    <w:rsid w:val="00646A62"/>
    <w:rsid w:val="0065085A"/>
    <w:rsid w:val="00651ACB"/>
    <w:rsid w:val="00651C47"/>
    <w:rsid w:val="0065249A"/>
    <w:rsid w:val="00652AB2"/>
    <w:rsid w:val="00653FED"/>
    <w:rsid w:val="00654EC0"/>
    <w:rsid w:val="0065525B"/>
    <w:rsid w:val="00655D4F"/>
    <w:rsid w:val="00656D29"/>
    <w:rsid w:val="006640E5"/>
    <w:rsid w:val="006646F1"/>
    <w:rsid w:val="00664929"/>
    <w:rsid w:val="00664B4B"/>
    <w:rsid w:val="00664E05"/>
    <w:rsid w:val="00664F62"/>
    <w:rsid w:val="006655E1"/>
    <w:rsid w:val="00665F29"/>
    <w:rsid w:val="0066729E"/>
    <w:rsid w:val="00672060"/>
    <w:rsid w:val="006726BF"/>
    <w:rsid w:val="00672BFD"/>
    <w:rsid w:val="00675165"/>
    <w:rsid w:val="006767A8"/>
    <w:rsid w:val="006770F4"/>
    <w:rsid w:val="00677A84"/>
    <w:rsid w:val="0068026D"/>
    <w:rsid w:val="00680A27"/>
    <w:rsid w:val="006816A4"/>
    <w:rsid w:val="006819B8"/>
    <w:rsid w:val="00682576"/>
    <w:rsid w:val="006837A1"/>
    <w:rsid w:val="006840A6"/>
    <w:rsid w:val="00684C68"/>
    <w:rsid w:val="006850CD"/>
    <w:rsid w:val="00685AAB"/>
    <w:rsid w:val="00691362"/>
    <w:rsid w:val="00691F54"/>
    <w:rsid w:val="00692149"/>
    <w:rsid w:val="0069442D"/>
    <w:rsid w:val="00694B89"/>
    <w:rsid w:val="006960CD"/>
    <w:rsid w:val="006A07AA"/>
    <w:rsid w:val="006A16AC"/>
    <w:rsid w:val="006A25E5"/>
    <w:rsid w:val="006A2B46"/>
    <w:rsid w:val="006A336D"/>
    <w:rsid w:val="006A3702"/>
    <w:rsid w:val="006A37B9"/>
    <w:rsid w:val="006A5A02"/>
    <w:rsid w:val="006B2672"/>
    <w:rsid w:val="006B3DF1"/>
    <w:rsid w:val="006B47BF"/>
    <w:rsid w:val="006B54BF"/>
    <w:rsid w:val="006B5F44"/>
    <w:rsid w:val="006B5F90"/>
    <w:rsid w:val="006B62E4"/>
    <w:rsid w:val="006B6F8B"/>
    <w:rsid w:val="006C03E2"/>
    <w:rsid w:val="006C1BBA"/>
    <w:rsid w:val="006C2079"/>
    <w:rsid w:val="006C306B"/>
    <w:rsid w:val="006C5A62"/>
    <w:rsid w:val="006C5D68"/>
    <w:rsid w:val="006C609F"/>
    <w:rsid w:val="006C6976"/>
    <w:rsid w:val="006C6DD0"/>
    <w:rsid w:val="006C781B"/>
    <w:rsid w:val="006D04EA"/>
    <w:rsid w:val="006D16C4"/>
    <w:rsid w:val="006D3E96"/>
    <w:rsid w:val="006D4515"/>
    <w:rsid w:val="006D4BB1"/>
    <w:rsid w:val="006D600F"/>
    <w:rsid w:val="006D6593"/>
    <w:rsid w:val="006D708F"/>
    <w:rsid w:val="006D716C"/>
    <w:rsid w:val="006D7F02"/>
    <w:rsid w:val="006E1338"/>
    <w:rsid w:val="006E2BDC"/>
    <w:rsid w:val="006E4D02"/>
    <w:rsid w:val="006E50FB"/>
    <w:rsid w:val="006E56B4"/>
    <w:rsid w:val="006F03A8"/>
    <w:rsid w:val="006F119C"/>
    <w:rsid w:val="006F1C86"/>
    <w:rsid w:val="006F2055"/>
    <w:rsid w:val="006F2A10"/>
    <w:rsid w:val="006F2ACA"/>
    <w:rsid w:val="006F2ADC"/>
    <w:rsid w:val="006F2BFE"/>
    <w:rsid w:val="006F31E9"/>
    <w:rsid w:val="006F4DC9"/>
    <w:rsid w:val="006F6284"/>
    <w:rsid w:val="006F6BEB"/>
    <w:rsid w:val="006F771E"/>
    <w:rsid w:val="007002C5"/>
    <w:rsid w:val="00704387"/>
    <w:rsid w:val="00707501"/>
    <w:rsid w:val="00707669"/>
    <w:rsid w:val="00711CBA"/>
    <w:rsid w:val="00711FB5"/>
    <w:rsid w:val="00712A01"/>
    <w:rsid w:val="00713288"/>
    <w:rsid w:val="00714F58"/>
    <w:rsid w:val="00715C61"/>
    <w:rsid w:val="0071672B"/>
    <w:rsid w:val="00716C61"/>
    <w:rsid w:val="00717FE0"/>
    <w:rsid w:val="00722FBF"/>
    <w:rsid w:val="00722FC2"/>
    <w:rsid w:val="00724E1B"/>
    <w:rsid w:val="00725949"/>
    <w:rsid w:val="00727FA2"/>
    <w:rsid w:val="007322D9"/>
    <w:rsid w:val="00732301"/>
    <w:rsid w:val="00732BC0"/>
    <w:rsid w:val="007331C1"/>
    <w:rsid w:val="007345A6"/>
    <w:rsid w:val="00735882"/>
    <w:rsid w:val="007362F2"/>
    <w:rsid w:val="0073720F"/>
    <w:rsid w:val="00737796"/>
    <w:rsid w:val="00737DF9"/>
    <w:rsid w:val="007402AF"/>
    <w:rsid w:val="0074165C"/>
    <w:rsid w:val="00742C35"/>
    <w:rsid w:val="007432CA"/>
    <w:rsid w:val="007439EB"/>
    <w:rsid w:val="00743CB4"/>
    <w:rsid w:val="00743E32"/>
    <w:rsid w:val="00743F0A"/>
    <w:rsid w:val="007444E8"/>
    <w:rsid w:val="0074548E"/>
    <w:rsid w:val="00745773"/>
    <w:rsid w:val="00746800"/>
    <w:rsid w:val="00746B7A"/>
    <w:rsid w:val="00746C4E"/>
    <w:rsid w:val="00747A05"/>
    <w:rsid w:val="007501A8"/>
    <w:rsid w:val="007508B6"/>
    <w:rsid w:val="00750D61"/>
    <w:rsid w:val="00750EE1"/>
    <w:rsid w:val="00752B4D"/>
    <w:rsid w:val="00755402"/>
    <w:rsid w:val="00756B26"/>
    <w:rsid w:val="00756EDF"/>
    <w:rsid w:val="00757399"/>
    <w:rsid w:val="007600E3"/>
    <w:rsid w:val="00765C43"/>
    <w:rsid w:val="00765EFB"/>
    <w:rsid w:val="007669C4"/>
    <w:rsid w:val="00766F6B"/>
    <w:rsid w:val="007671CA"/>
    <w:rsid w:val="00767510"/>
    <w:rsid w:val="00767C61"/>
    <w:rsid w:val="0077005B"/>
    <w:rsid w:val="00770069"/>
    <w:rsid w:val="0077008A"/>
    <w:rsid w:val="00772011"/>
    <w:rsid w:val="007722C9"/>
    <w:rsid w:val="00773C1F"/>
    <w:rsid w:val="00774DA4"/>
    <w:rsid w:val="00775E43"/>
    <w:rsid w:val="00776599"/>
    <w:rsid w:val="00776E0C"/>
    <w:rsid w:val="0077749C"/>
    <w:rsid w:val="00777D8E"/>
    <w:rsid w:val="00780405"/>
    <w:rsid w:val="0078114B"/>
    <w:rsid w:val="00781374"/>
    <w:rsid w:val="00781675"/>
    <w:rsid w:val="00781DD2"/>
    <w:rsid w:val="00781E85"/>
    <w:rsid w:val="00782138"/>
    <w:rsid w:val="00782202"/>
    <w:rsid w:val="00783ECF"/>
    <w:rsid w:val="0078413A"/>
    <w:rsid w:val="00792582"/>
    <w:rsid w:val="0079574C"/>
    <w:rsid w:val="007959E8"/>
    <w:rsid w:val="00795E9C"/>
    <w:rsid w:val="0079679B"/>
    <w:rsid w:val="00796892"/>
    <w:rsid w:val="00797FB0"/>
    <w:rsid w:val="007A0521"/>
    <w:rsid w:val="007A0947"/>
    <w:rsid w:val="007A1CF3"/>
    <w:rsid w:val="007A2E12"/>
    <w:rsid w:val="007A3475"/>
    <w:rsid w:val="007A41C8"/>
    <w:rsid w:val="007A4810"/>
    <w:rsid w:val="007A54CE"/>
    <w:rsid w:val="007A6FD9"/>
    <w:rsid w:val="007A739D"/>
    <w:rsid w:val="007A76D0"/>
    <w:rsid w:val="007A7FFA"/>
    <w:rsid w:val="007B04EB"/>
    <w:rsid w:val="007B0D3C"/>
    <w:rsid w:val="007B0D4F"/>
    <w:rsid w:val="007B5A3D"/>
    <w:rsid w:val="007B5B95"/>
    <w:rsid w:val="007B6032"/>
    <w:rsid w:val="007B68EA"/>
    <w:rsid w:val="007B7453"/>
    <w:rsid w:val="007C0292"/>
    <w:rsid w:val="007C2D89"/>
    <w:rsid w:val="007C387B"/>
    <w:rsid w:val="007C3F6C"/>
    <w:rsid w:val="007C4593"/>
    <w:rsid w:val="007C5309"/>
    <w:rsid w:val="007C5B87"/>
    <w:rsid w:val="007C6069"/>
    <w:rsid w:val="007D06C4"/>
    <w:rsid w:val="007D0AB6"/>
    <w:rsid w:val="007D127A"/>
    <w:rsid w:val="007D1352"/>
    <w:rsid w:val="007D2508"/>
    <w:rsid w:val="007D346A"/>
    <w:rsid w:val="007D6518"/>
    <w:rsid w:val="007D6719"/>
    <w:rsid w:val="007D76BD"/>
    <w:rsid w:val="007E0BF1"/>
    <w:rsid w:val="007E3BC0"/>
    <w:rsid w:val="007E59CF"/>
    <w:rsid w:val="007E6C50"/>
    <w:rsid w:val="007E756A"/>
    <w:rsid w:val="007E7A7C"/>
    <w:rsid w:val="007F0ED8"/>
    <w:rsid w:val="007F0F63"/>
    <w:rsid w:val="007F22CA"/>
    <w:rsid w:val="007F4B2E"/>
    <w:rsid w:val="007F6C5A"/>
    <w:rsid w:val="007F72C8"/>
    <w:rsid w:val="007F75CE"/>
    <w:rsid w:val="008013A4"/>
    <w:rsid w:val="00801B9E"/>
    <w:rsid w:val="008027CE"/>
    <w:rsid w:val="00802F42"/>
    <w:rsid w:val="00803951"/>
    <w:rsid w:val="00804383"/>
    <w:rsid w:val="00804BB7"/>
    <w:rsid w:val="00804D41"/>
    <w:rsid w:val="00810257"/>
    <w:rsid w:val="008104F5"/>
    <w:rsid w:val="00811072"/>
    <w:rsid w:val="00811369"/>
    <w:rsid w:val="0081426F"/>
    <w:rsid w:val="00815419"/>
    <w:rsid w:val="008163C8"/>
    <w:rsid w:val="008164A1"/>
    <w:rsid w:val="00816569"/>
    <w:rsid w:val="00817325"/>
    <w:rsid w:val="00817BC3"/>
    <w:rsid w:val="008209E6"/>
    <w:rsid w:val="008216B9"/>
    <w:rsid w:val="00823303"/>
    <w:rsid w:val="008233B2"/>
    <w:rsid w:val="00823A9F"/>
    <w:rsid w:val="00823C85"/>
    <w:rsid w:val="00823EB0"/>
    <w:rsid w:val="00825138"/>
    <w:rsid w:val="00826365"/>
    <w:rsid w:val="00826689"/>
    <w:rsid w:val="008269DD"/>
    <w:rsid w:val="00826DA3"/>
    <w:rsid w:val="00827063"/>
    <w:rsid w:val="00830621"/>
    <w:rsid w:val="0083348C"/>
    <w:rsid w:val="008373D3"/>
    <w:rsid w:val="00840617"/>
    <w:rsid w:val="00840F84"/>
    <w:rsid w:val="00842A47"/>
    <w:rsid w:val="00842D26"/>
    <w:rsid w:val="00843C13"/>
    <w:rsid w:val="008454F8"/>
    <w:rsid w:val="00845A47"/>
    <w:rsid w:val="008473B0"/>
    <w:rsid w:val="00850069"/>
    <w:rsid w:val="0085173A"/>
    <w:rsid w:val="0085294E"/>
    <w:rsid w:val="00853C3C"/>
    <w:rsid w:val="00853DCA"/>
    <w:rsid w:val="00856907"/>
    <w:rsid w:val="00856FFD"/>
    <w:rsid w:val="008603CE"/>
    <w:rsid w:val="008620FC"/>
    <w:rsid w:val="00862643"/>
    <w:rsid w:val="008627A5"/>
    <w:rsid w:val="00863176"/>
    <w:rsid w:val="0086360C"/>
    <w:rsid w:val="00863E05"/>
    <w:rsid w:val="00865ACA"/>
    <w:rsid w:val="00865D28"/>
    <w:rsid w:val="00865F85"/>
    <w:rsid w:val="0086624A"/>
    <w:rsid w:val="00866BC5"/>
    <w:rsid w:val="00867C10"/>
    <w:rsid w:val="00870439"/>
    <w:rsid w:val="00870B12"/>
    <w:rsid w:val="00870DA1"/>
    <w:rsid w:val="00871167"/>
    <w:rsid w:val="00871C83"/>
    <w:rsid w:val="008720F2"/>
    <w:rsid w:val="008737EE"/>
    <w:rsid w:val="00874744"/>
    <w:rsid w:val="00874DF7"/>
    <w:rsid w:val="00874E03"/>
    <w:rsid w:val="00877C0F"/>
    <w:rsid w:val="00881E17"/>
    <w:rsid w:val="00882D21"/>
    <w:rsid w:val="00883F93"/>
    <w:rsid w:val="00884DB3"/>
    <w:rsid w:val="00885A9D"/>
    <w:rsid w:val="00885CCE"/>
    <w:rsid w:val="008864F6"/>
    <w:rsid w:val="008866C5"/>
    <w:rsid w:val="0088678E"/>
    <w:rsid w:val="0089049D"/>
    <w:rsid w:val="008928C9"/>
    <w:rsid w:val="008930CB"/>
    <w:rsid w:val="008938DC"/>
    <w:rsid w:val="00893FCE"/>
    <w:rsid w:val="00893FD1"/>
    <w:rsid w:val="00894836"/>
    <w:rsid w:val="00895172"/>
    <w:rsid w:val="00895680"/>
    <w:rsid w:val="00896DFF"/>
    <w:rsid w:val="0089762C"/>
    <w:rsid w:val="008A173B"/>
    <w:rsid w:val="008A1893"/>
    <w:rsid w:val="008A432F"/>
    <w:rsid w:val="008A48D9"/>
    <w:rsid w:val="008A57E6"/>
    <w:rsid w:val="008A6F81"/>
    <w:rsid w:val="008A70C9"/>
    <w:rsid w:val="008A769A"/>
    <w:rsid w:val="008B0C9C"/>
    <w:rsid w:val="008B1078"/>
    <w:rsid w:val="008B1263"/>
    <w:rsid w:val="008B166D"/>
    <w:rsid w:val="008B17F4"/>
    <w:rsid w:val="008B3615"/>
    <w:rsid w:val="008B3785"/>
    <w:rsid w:val="008B3FB2"/>
    <w:rsid w:val="008B40ED"/>
    <w:rsid w:val="008B4AC4"/>
    <w:rsid w:val="008B50C8"/>
    <w:rsid w:val="008B5281"/>
    <w:rsid w:val="008B736C"/>
    <w:rsid w:val="008B7E05"/>
    <w:rsid w:val="008C1797"/>
    <w:rsid w:val="008C219C"/>
    <w:rsid w:val="008C42C6"/>
    <w:rsid w:val="008C475E"/>
    <w:rsid w:val="008C619A"/>
    <w:rsid w:val="008D0CE8"/>
    <w:rsid w:val="008D16E8"/>
    <w:rsid w:val="008D28BE"/>
    <w:rsid w:val="008D2BED"/>
    <w:rsid w:val="008D2D1D"/>
    <w:rsid w:val="008D453D"/>
    <w:rsid w:val="008D4AEE"/>
    <w:rsid w:val="008D53AD"/>
    <w:rsid w:val="008D562B"/>
    <w:rsid w:val="008D5733"/>
    <w:rsid w:val="008D5C41"/>
    <w:rsid w:val="008D622B"/>
    <w:rsid w:val="008D666C"/>
    <w:rsid w:val="008D7B54"/>
    <w:rsid w:val="008E09E5"/>
    <w:rsid w:val="008E0C9D"/>
    <w:rsid w:val="008E1648"/>
    <w:rsid w:val="008E1B3E"/>
    <w:rsid w:val="008E20B0"/>
    <w:rsid w:val="008E2319"/>
    <w:rsid w:val="008E4BB6"/>
    <w:rsid w:val="008E5518"/>
    <w:rsid w:val="008E56FE"/>
    <w:rsid w:val="008E5ABC"/>
    <w:rsid w:val="008E6A84"/>
    <w:rsid w:val="008E7F2E"/>
    <w:rsid w:val="008F0CDC"/>
    <w:rsid w:val="008F17A3"/>
    <w:rsid w:val="008F1A23"/>
    <w:rsid w:val="008F1ED3"/>
    <w:rsid w:val="008F2F3D"/>
    <w:rsid w:val="008F4173"/>
    <w:rsid w:val="008F4C29"/>
    <w:rsid w:val="008F5742"/>
    <w:rsid w:val="008F6170"/>
    <w:rsid w:val="008F70BD"/>
    <w:rsid w:val="008F7151"/>
    <w:rsid w:val="008F7619"/>
    <w:rsid w:val="008F788F"/>
    <w:rsid w:val="008F7EA2"/>
    <w:rsid w:val="0090156C"/>
    <w:rsid w:val="009015B0"/>
    <w:rsid w:val="00902722"/>
    <w:rsid w:val="009027BC"/>
    <w:rsid w:val="00903810"/>
    <w:rsid w:val="0090602B"/>
    <w:rsid w:val="009062E6"/>
    <w:rsid w:val="009071E8"/>
    <w:rsid w:val="00907545"/>
    <w:rsid w:val="0090792B"/>
    <w:rsid w:val="00911BE5"/>
    <w:rsid w:val="00913CA9"/>
    <w:rsid w:val="009145AE"/>
    <w:rsid w:val="009146CE"/>
    <w:rsid w:val="00914CA7"/>
    <w:rsid w:val="00915C3E"/>
    <w:rsid w:val="009161A8"/>
    <w:rsid w:val="009217FD"/>
    <w:rsid w:val="00921DCF"/>
    <w:rsid w:val="0092330D"/>
    <w:rsid w:val="009245AE"/>
    <w:rsid w:val="009245F5"/>
    <w:rsid w:val="009249EC"/>
    <w:rsid w:val="0092503F"/>
    <w:rsid w:val="00925182"/>
    <w:rsid w:val="0092524B"/>
    <w:rsid w:val="00925B5F"/>
    <w:rsid w:val="009273B3"/>
    <w:rsid w:val="009276E5"/>
    <w:rsid w:val="009305B5"/>
    <w:rsid w:val="00934F1E"/>
    <w:rsid w:val="009378DD"/>
    <w:rsid w:val="009423DB"/>
    <w:rsid w:val="009429D5"/>
    <w:rsid w:val="00942BF1"/>
    <w:rsid w:val="009442D0"/>
    <w:rsid w:val="0094494E"/>
    <w:rsid w:val="00945180"/>
    <w:rsid w:val="00945428"/>
    <w:rsid w:val="0094607B"/>
    <w:rsid w:val="0094648D"/>
    <w:rsid w:val="00946E74"/>
    <w:rsid w:val="00951515"/>
    <w:rsid w:val="00953604"/>
    <w:rsid w:val="0095496B"/>
    <w:rsid w:val="009557DB"/>
    <w:rsid w:val="00960F1E"/>
    <w:rsid w:val="009610DC"/>
    <w:rsid w:val="00961490"/>
    <w:rsid w:val="0096381A"/>
    <w:rsid w:val="00964F50"/>
    <w:rsid w:val="00965E04"/>
    <w:rsid w:val="009674AD"/>
    <w:rsid w:val="00970CDC"/>
    <w:rsid w:val="009710E0"/>
    <w:rsid w:val="00972D1F"/>
    <w:rsid w:val="00974E7B"/>
    <w:rsid w:val="00975317"/>
    <w:rsid w:val="00975727"/>
    <w:rsid w:val="00977010"/>
    <w:rsid w:val="00977D02"/>
    <w:rsid w:val="00977FF9"/>
    <w:rsid w:val="009806B3"/>
    <w:rsid w:val="009809BB"/>
    <w:rsid w:val="0098364B"/>
    <w:rsid w:val="0098395C"/>
    <w:rsid w:val="00983AAF"/>
    <w:rsid w:val="009908A3"/>
    <w:rsid w:val="009911AF"/>
    <w:rsid w:val="00991875"/>
    <w:rsid w:val="00991F92"/>
    <w:rsid w:val="00992283"/>
    <w:rsid w:val="00992985"/>
    <w:rsid w:val="009937C2"/>
    <w:rsid w:val="00993889"/>
    <w:rsid w:val="00993931"/>
    <w:rsid w:val="0099551B"/>
    <w:rsid w:val="00996BD2"/>
    <w:rsid w:val="00997B93"/>
    <w:rsid w:val="00997BF1"/>
    <w:rsid w:val="009A089C"/>
    <w:rsid w:val="009A0BD3"/>
    <w:rsid w:val="009A118E"/>
    <w:rsid w:val="009A21CD"/>
    <w:rsid w:val="009A278C"/>
    <w:rsid w:val="009A2BC2"/>
    <w:rsid w:val="009A42C1"/>
    <w:rsid w:val="009A476D"/>
    <w:rsid w:val="009A4865"/>
    <w:rsid w:val="009A5429"/>
    <w:rsid w:val="009A5794"/>
    <w:rsid w:val="009A72AD"/>
    <w:rsid w:val="009A7EB4"/>
    <w:rsid w:val="009B09E0"/>
    <w:rsid w:val="009B0BC5"/>
    <w:rsid w:val="009B1247"/>
    <w:rsid w:val="009B364A"/>
    <w:rsid w:val="009B55C0"/>
    <w:rsid w:val="009B6029"/>
    <w:rsid w:val="009B6971"/>
    <w:rsid w:val="009B7188"/>
    <w:rsid w:val="009C20DD"/>
    <w:rsid w:val="009C27F1"/>
    <w:rsid w:val="009C3152"/>
    <w:rsid w:val="009C3257"/>
    <w:rsid w:val="009C4CFA"/>
    <w:rsid w:val="009C4F30"/>
    <w:rsid w:val="009C5070"/>
    <w:rsid w:val="009C6CCB"/>
    <w:rsid w:val="009D0888"/>
    <w:rsid w:val="009D112C"/>
    <w:rsid w:val="009D1385"/>
    <w:rsid w:val="009D1F78"/>
    <w:rsid w:val="009D47FA"/>
    <w:rsid w:val="009D4C5B"/>
    <w:rsid w:val="009D50D2"/>
    <w:rsid w:val="009D6BCA"/>
    <w:rsid w:val="009D7A76"/>
    <w:rsid w:val="009E05B3"/>
    <w:rsid w:val="009E0F62"/>
    <w:rsid w:val="009E3484"/>
    <w:rsid w:val="009E4A58"/>
    <w:rsid w:val="009E5506"/>
    <w:rsid w:val="009E5A2D"/>
    <w:rsid w:val="009E5AB2"/>
    <w:rsid w:val="009E6219"/>
    <w:rsid w:val="009F03B3"/>
    <w:rsid w:val="009F0405"/>
    <w:rsid w:val="009F258A"/>
    <w:rsid w:val="009F284D"/>
    <w:rsid w:val="009F39C8"/>
    <w:rsid w:val="009F4674"/>
    <w:rsid w:val="009F75CC"/>
    <w:rsid w:val="00A0096C"/>
    <w:rsid w:val="00A009B8"/>
    <w:rsid w:val="00A00F2F"/>
    <w:rsid w:val="00A01757"/>
    <w:rsid w:val="00A01BC9"/>
    <w:rsid w:val="00A028C0"/>
    <w:rsid w:val="00A02BAE"/>
    <w:rsid w:val="00A0452C"/>
    <w:rsid w:val="00A04998"/>
    <w:rsid w:val="00A06A6B"/>
    <w:rsid w:val="00A07250"/>
    <w:rsid w:val="00A07E47"/>
    <w:rsid w:val="00A11E12"/>
    <w:rsid w:val="00A129D0"/>
    <w:rsid w:val="00A12C33"/>
    <w:rsid w:val="00A13803"/>
    <w:rsid w:val="00A138BA"/>
    <w:rsid w:val="00A14C8E"/>
    <w:rsid w:val="00A153D9"/>
    <w:rsid w:val="00A15F09"/>
    <w:rsid w:val="00A169B6"/>
    <w:rsid w:val="00A2271D"/>
    <w:rsid w:val="00A22D56"/>
    <w:rsid w:val="00A237D5"/>
    <w:rsid w:val="00A3099F"/>
    <w:rsid w:val="00A30EFC"/>
    <w:rsid w:val="00A31322"/>
    <w:rsid w:val="00A31984"/>
    <w:rsid w:val="00A3290D"/>
    <w:rsid w:val="00A32D73"/>
    <w:rsid w:val="00A3316D"/>
    <w:rsid w:val="00A3367B"/>
    <w:rsid w:val="00A3597D"/>
    <w:rsid w:val="00A35A10"/>
    <w:rsid w:val="00A36DD1"/>
    <w:rsid w:val="00A37166"/>
    <w:rsid w:val="00A37E72"/>
    <w:rsid w:val="00A4006C"/>
    <w:rsid w:val="00A40091"/>
    <w:rsid w:val="00A4030F"/>
    <w:rsid w:val="00A41C79"/>
    <w:rsid w:val="00A41CB5"/>
    <w:rsid w:val="00A42CDF"/>
    <w:rsid w:val="00A4452E"/>
    <w:rsid w:val="00A4472C"/>
    <w:rsid w:val="00A44A93"/>
    <w:rsid w:val="00A44E69"/>
    <w:rsid w:val="00A4661E"/>
    <w:rsid w:val="00A53019"/>
    <w:rsid w:val="00A533DF"/>
    <w:rsid w:val="00A54201"/>
    <w:rsid w:val="00A55BD6"/>
    <w:rsid w:val="00A55D50"/>
    <w:rsid w:val="00A56779"/>
    <w:rsid w:val="00A57142"/>
    <w:rsid w:val="00A63973"/>
    <w:rsid w:val="00A639FF"/>
    <w:rsid w:val="00A63E16"/>
    <w:rsid w:val="00A648CD"/>
    <w:rsid w:val="00A6537A"/>
    <w:rsid w:val="00A6737E"/>
    <w:rsid w:val="00A67866"/>
    <w:rsid w:val="00A67E3F"/>
    <w:rsid w:val="00A70B07"/>
    <w:rsid w:val="00A715D3"/>
    <w:rsid w:val="00A723F8"/>
    <w:rsid w:val="00A7274E"/>
    <w:rsid w:val="00A731AD"/>
    <w:rsid w:val="00A74563"/>
    <w:rsid w:val="00A7661E"/>
    <w:rsid w:val="00A76935"/>
    <w:rsid w:val="00A77CCB"/>
    <w:rsid w:val="00A802C4"/>
    <w:rsid w:val="00A83D8D"/>
    <w:rsid w:val="00A8446B"/>
    <w:rsid w:val="00A8473F"/>
    <w:rsid w:val="00A847AE"/>
    <w:rsid w:val="00A862D6"/>
    <w:rsid w:val="00A8715E"/>
    <w:rsid w:val="00A87E3F"/>
    <w:rsid w:val="00A9295B"/>
    <w:rsid w:val="00A939AE"/>
    <w:rsid w:val="00A93B09"/>
    <w:rsid w:val="00A952D7"/>
    <w:rsid w:val="00A95625"/>
    <w:rsid w:val="00A963F7"/>
    <w:rsid w:val="00A96AD8"/>
    <w:rsid w:val="00AA052C"/>
    <w:rsid w:val="00AA055D"/>
    <w:rsid w:val="00AA17F8"/>
    <w:rsid w:val="00AA1E45"/>
    <w:rsid w:val="00AA3678"/>
    <w:rsid w:val="00AA4286"/>
    <w:rsid w:val="00AA4418"/>
    <w:rsid w:val="00AA456B"/>
    <w:rsid w:val="00AA57F5"/>
    <w:rsid w:val="00AA5CFD"/>
    <w:rsid w:val="00AA672E"/>
    <w:rsid w:val="00AA6EC9"/>
    <w:rsid w:val="00AA7DEF"/>
    <w:rsid w:val="00AB1B4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E96"/>
    <w:rsid w:val="00AD4126"/>
    <w:rsid w:val="00AD421C"/>
    <w:rsid w:val="00AD44FA"/>
    <w:rsid w:val="00AD4865"/>
    <w:rsid w:val="00AD540E"/>
    <w:rsid w:val="00AD692A"/>
    <w:rsid w:val="00AD76B2"/>
    <w:rsid w:val="00AE070A"/>
    <w:rsid w:val="00AE101C"/>
    <w:rsid w:val="00AE2A69"/>
    <w:rsid w:val="00AE3460"/>
    <w:rsid w:val="00AE37E5"/>
    <w:rsid w:val="00AE3D79"/>
    <w:rsid w:val="00AE5EB4"/>
    <w:rsid w:val="00AE5F03"/>
    <w:rsid w:val="00AE6293"/>
    <w:rsid w:val="00AE68A1"/>
    <w:rsid w:val="00AE7C15"/>
    <w:rsid w:val="00AF0C18"/>
    <w:rsid w:val="00AF47C5"/>
    <w:rsid w:val="00AF4901"/>
    <w:rsid w:val="00AF4AA4"/>
    <w:rsid w:val="00AF5398"/>
    <w:rsid w:val="00AF6138"/>
    <w:rsid w:val="00AF6CA1"/>
    <w:rsid w:val="00B005C3"/>
    <w:rsid w:val="00B013EA"/>
    <w:rsid w:val="00B0159D"/>
    <w:rsid w:val="00B027A3"/>
    <w:rsid w:val="00B0412A"/>
    <w:rsid w:val="00B049AF"/>
    <w:rsid w:val="00B04D00"/>
    <w:rsid w:val="00B06991"/>
    <w:rsid w:val="00B07242"/>
    <w:rsid w:val="00B10534"/>
    <w:rsid w:val="00B113DB"/>
    <w:rsid w:val="00B11D8A"/>
    <w:rsid w:val="00B12981"/>
    <w:rsid w:val="00B13629"/>
    <w:rsid w:val="00B1473C"/>
    <w:rsid w:val="00B147DD"/>
    <w:rsid w:val="00B1538B"/>
    <w:rsid w:val="00B156FD"/>
    <w:rsid w:val="00B15750"/>
    <w:rsid w:val="00B16F64"/>
    <w:rsid w:val="00B1730C"/>
    <w:rsid w:val="00B2077B"/>
    <w:rsid w:val="00B21F61"/>
    <w:rsid w:val="00B25154"/>
    <w:rsid w:val="00B254A6"/>
    <w:rsid w:val="00B261F1"/>
    <w:rsid w:val="00B265BC"/>
    <w:rsid w:val="00B27075"/>
    <w:rsid w:val="00B30D06"/>
    <w:rsid w:val="00B31FB1"/>
    <w:rsid w:val="00B33952"/>
    <w:rsid w:val="00B33C5E"/>
    <w:rsid w:val="00B342F4"/>
    <w:rsid w:val="00B34369"/>
    <w:rsid w:val="00B34DC2"/>
    <w:rsid w:val="00B378E5"/>
    <w:rsid w:val="00B4346D"/>
    <w:rsid w:val="00B440F4"/>
    <w:rsid w:val="00B444AD"/>
    <w:rsid w:val="00B447A5"/>
    <w:rsid w:val="00B45E39"/>
    <w:rsid w:val="00B4654C"/>
    <w:rsid w:val="00B47293"/>
    <w:rsid w:val="00B50471"/>
    <w:rsid w:val="00B50E50"/>
    <w:rsid w:val="00B52120"/>
    <w:rsid w:val="00B53B03"/>
    <w:rsid w:val="00B54180"/>
    <w:rsid w:val="00B54ABC"/>
    <w:rsid w:val="00B555AD"/>
    <w:rsid w:val="00B5591F"/>
    <w:rsid w:val="00B5656F"/>
    <w:rsid w:val="00B56FBE"/>
    <w:rsid w:val="00B60ACF"/>
    <w:rsid w:val="00B62B58"/>
    <w:rsid w:val="00B636FB"/>
    <w:rsid w:val="00B64BEA"/>
    <w:rsid w:val="00B65149"/>
    <w:rsid w:val="00B66567"/>
    <w:rsid w:val="00B66D9C"/>
    <w:rsid w:val="00B66F52"/>
    <w:rsid w:val="00B66FE5"/>
    <w:rsid w:val="00B72880"/>
    <w:rsid w:val="00B74377"/>
    <w:rsid w:val="00B758BF"/>
    <w:rsid w:val="00B77818"/>
    <w:rsid w:val="00B77BD3"/>
    <w:rsid w:val="00B77EC8"/>
    <w:rsid w:val="00B80814"/>
    <w:rsid w:val="00B827A6"/>
    <w:rsid w:val="00B829DF"/>
    <w:rsid w:val="00B82BEC"/>
    <w:rsid w:val="00B831CE"/>
    <w:rsid w:val="00B85825"/>
    <w:rsid w:val="00B85E50"/>
    <w:rsid w:val="00B86677"/>
    <w:rsid w:val="00B87131"/>
    <w:rsid w:val="00B933DB"/>
    <w:rsid w:val="00B939B1"/>
    <w:rsid w:val="00B9417F"/>
    <w:rsid w:val="00B96D40"/>
    <w:rsid w:val="00B971D7"/>
    <w:rsid w:val="00B97386"/>
    <w:rsid w:val="00BA263B"/>
    <w:rsid w:val="00BA26D0"/>
    <w:rsid w:val="00BA285D"/>
    <w:rsid w:val="00BA42B2"/>
    <w:rsid w:val="00BA58D4"/>
    <w:rsid w:val="00BA5977"/>
    <w:rsid w:val="00BA5B9E"/>
    <w:rsid w:val="00BA6E9E"/>
    <w:rsid w:val="00BA7C9A"/>
    <w:rsid w:val="00BB15DC"/>
    <w:rsid w:val="00BB36BC"/>
    <w:rsid w:val="00BB3BC7"/>
    <w:rsid w:val="00BB52FE"/>
    <w:rsid w:val="00BB53BE"/>
    <w:rsid w:val="00BB5F8F"/>
    <w:rsid w:val="00BB657A"/>
    <w:rsid w:val="00BC1A4E"/>
    <w:rsid w:val="00BC2D7C"/>
    <w:rsid w:val="00BC4D13"/>
    <w:rsid w:val="00BC5DC7"/>
    <w:rsid w:val="00BC5F43"/>
    <w:rsid w:val="00BC62BC"/>
    <w:rsid w:val="00BC6B8B"/>
    <w:rsid w:val="00BC73D8"/>
    <w:rsid w:val="00BD1C72"/>
    <w:rsid w:val="00BD4D79"/>
    <w:rsid w:val="00BD52D7"/>
    <w:rsid w:val="00BD5AD2"/>
    <w:rsid w:val="00BD727E"/>
    <w:rsid w:val="00BD7D66"/>
    <w:rsid w:val="00BE1065"/>
    <w:rsid w:val="00BE22F3"/>
    <w:rsid w:val="00BE4D10"/>
    <w:rsid w:val="00BE5B52"/>
    <w:rsid w:val="00BE754A"/>
    <w:rsid w:val="00BE7B8D"/>
    <w:rsid w:val="00BF0408"/>
    <w:rsid w:val="00BF0993"/>
    <w:rsid w:val="00BF10A9"/>
    <w:rsid w:val="00BF1703"/>
    <w:rsid w:val="00BF231C"/>
    <w:rsid w:val="00BF30CE"/>
    <w:rsid w:val="00BF3157"/>
    <w:rsid w:val="00BF51E5"/>
    <w:rsid w:val="00BF74A6"/>
    <w:rsid w:val="00C00B09"/>
    <w:rsid w:val="00C013AD"/>
    <w:rsid w:val="00C01A31"/>
    <w:rsid w:val="00C03246"/>
    <w:rsid w:val="00C04904"/>
    <w:rsid w:val="00C056B3"/>
    <w:rsid w:val="00C060FC"/>
    <w:rsid w:val="00C06593"/>
    <w:rsid w:val="00C103E5"/>
    <w:rsid w:val="00C12E91"/>
    <w:rsid w:val="00C13319"/>
    <w:rsid w:val="00C13A8B"/>
    <w:rsid w:val="00C13EE9"/>
    <w:rsid w:val="00C14680"/>
    <w:rsid w:val="00C153C6"/>
    <w:rsid w:val="00C158EB"/>
    <w:rsid w:val="00C15F6B"/>
    <w:rsid w:val="00C1605A"/>
    <w:rsid w:val="00C21540"/>
    <w:rsid w:val="00C21906"/>
    <w:rsid w:val="00C21BFA"/>
    <w:rsid w:val="00C22B14"/>
    <w:rsid w:val="00C24C8D"/>
    <w:rsid w:val="00C25FE2"/>
    <w:rsid w:val="00C26B53"/>
    <w:rsid w:val="00C279B2"/>
    <w:rsid w:val="00C33E50"/>
    <w:rsid w:val="00C34C20"/>
    <w:rsid w:val="00C352AF"/>
    <w:rsid w:val="00C35A3E"/>
    <w:rsid w:val="00C41CF4"/>
    <w:rsid w:val="00C42130"/>
    <w:rsid w:val="00C423A4"/>
    <w:rsid w:val="00C423E3"/>
    <w:rsid w:val="00C4477A"/>
    <w:rsid w:val="00C44BF5"/>
    <w:rsid w:val="00C4680A"/>
    <w:rsid w:val="00C50518"/>
    <w:rsid w:val="00C521D6"/>
    <w:rsid w:val="00C5305D"/>
    <w:rsid w:val="00C541AC"/>
    <w:rsid w:val="00C5495F"/>
    <w:rsid w:val="00C54C67"/>
    <w:rsid w:val="00C55232"/>
    <w:rsid w:val="00C553A4"/>
    <w:rsid w:val="00C55A06"/>
    <w:rsid w:val="00C55D03"/>
    <w:rsid w:val="00C55EA9"/>
    <w:rsid w:val="00C573BB"/>
    <w:rsid w:val="00C5792C"/>
    <w:rsid w:val="00C601BC"/>
    <w:rsid w:val="00C60D12"/>
    <w:rsid w:val="00C60E81"/>
    <w:rsid w:val="00C62745"/>
    <w:rsid w:val="00C6329F"/>
    <w:rsid w:val="00C63340"/>
    <w:rsid w:val="00C643F9"/>
    <w:rsid w:val="00C64E95"/>
    <w:rsid w:val="00C67846"/>
    <w:rsid w:val="00C71372"/>
    <w:rsid w:val="00C7152E"/>
    <w:rsid w:val="00C71707"/>
    <w:rsid w:val="00C7188D"/>
    <w:rsid w:val="00C72410"/>
    <w:rsid w:val="00C7287F"/>
    <w:rsid w:val="00C748AE"/>
    <w:rsid w:val="00C74F37"/>
    <w:rsid w:val="00C80CB8"/>
    <w:rsid w:val="00C819F8"/>
    <w:rsid w:val="00C8248C"/>
    <w:rsid w:val="00C84E33"/>
    <w:rsid w:val="00C86D6F"/>
    <w:rsid w:val="00C86E78"/>
    <w:rsid w:val="00C905FC"/>
    <w:rsid w:val="00C92588"/>
    <w:rsid w:val="00C92D03"/>
    <w:rsid w:val="00C9319C"/>
    <w:rsid w:val="00C9435D"/>
    <w:rsid w:val="00C9482A"/>
    <w:rsid w:val="00C94DF2"/>
    <w:rsid w:val="00C95A36"/>
    <w:rsid w:val="00C96741"/>
    <w:rsid w:val="00CA0B7D"/>
    <w:rsid w:val="00CA11AB"/>
    <w:rsid w:val="00CA2D1B"/>
    <w:rsid w:val="00CA34C1"/>
    <w:rsid w:val="00CA375D"/>
    <w:rsid w:val="00CA65F1"/>
    <w:rsid w:val="00CA662A"/>
    <w:rsid w:val="00CA7AFD"/>
    <w:rsid w:val="00CA7C3C"/>
    <w:rsid w:val="00CB0189"/>
    <w:rsid w:val="00CB0BA2"/>
    <w:rsid w:val="00CB1A42"/>
    <w:rsid w:val="00CB1B0C"/>
    <w:rsid w:val="00CB2945"/>
    <w:rsid w:val="00CB2C0B"/>
    <w:rsid w:val="00CB2FEA"/>
    <w:rsid w:val="00CB5028"/>
    <w:rsid w:val="00CB517D"/>
    <w:rsid w:val="00CC038D"/>
    <w:rsid w:val="00CC08DB"/>
    <w:rsid w:val="00CC39FF"/>
    <w:rsid w:val="00CC3C2F"/>
    <w:rsid w:val="00CC3E97"/>
    <w:rsid w:val="00CC3F6D"/>
    <w:rsid w:val="00CC41E4"/>
    <w:rsid w:val="00CC4AC8"/>
    <w:rsid w:val="00CC5233"/>
    <w:rsid w:val="00CC5A6E"/>
    <w:rsid w:val="00CC5DE6"/>
    <w:rsid w:val="00CC6E4E"/>
    <w:rsid w:val="00CC6FE8"/>
    <w:rsid w:val="00CC7202"/>
    <w:rsid w:val="00CD2808"/>
    <w:rsid w:val="00CD28BF"/>
    <w:rsid w:val="00CD4092"/>
    <w:rsid w:val="00CD44D5"/>
    <w:rsid w:val="00CD4A20"/>
    <w:rsid w:val="00CD50A1"/>
    <w:rsid w:val="00CD519E"/>
    <w:rsid w:val="00CD647E"/>
    <w:rsid w:val="00CD75D1"/>
    <w:rsid w:val="00CE0C4F"/>
    <w:rsid w:val="00CE1067"/>
    <w:rsid w:val="00CE1701"/>
    <w:rsid w:val="00CE280B"/>
    <w:rsid w:val="00CE30EA"/>
    <w:rsid w:val="00CE3D11"/>
    <w:rsid w:val="00CF048A"/>
    <w:rsid w:val="00CF155A"/>
    <w:rsid w:val="00CF28D6"/>
    <w:rsid w:val="00CF2947"/>
    <w:rsid w:val="00CF59AE"/>
    <w:rsid w:val="00CF686F"/>
    <w:rsid w:val="00CF6E60"/>
    <w:rsid w:val="00CF7BCA"/>
    <w:rsid w:val="00D008FD"/>
    <w:rsid w:val="00D0321C"/>
    <w:rsid w:val="00D035EC"/>
    <w:rsid w:val="00D058DF"/>
    <w:rsid w:val="00D06AB1"/>
    <w:rsid w:val="00D06FC1"/>
    <w:rsid w:val="00D072ED"/>
    <w:rsid w:val="00D07A16"/>
    <w:rsid w:val="00D07E65"/>
    <w:rsid w:val="00D1067E"/>
    <w:rsid w:val="00D10F50"/>
    <w:rsid w:val="00D11272"/>
    <w:rsid w:val="00D116C8"/>
    <w:rsid w:val="00D126F5"/>
    <w:rsid w:val="00D1489E"/>
    <w:rsid w:val="00D15269"/>
    <w:rsid w:val="00D15287"/>
    <w:rsid w:val="00D20737"/>
    <w:rsid w:val="00D21E81"/>
    <w:rsid w:val="00D223DE"/>
    <w:rsid w:val="00D226A7"/>
    <w:rsid w:val="00D22DAF"/>
    <w:rsid w:val="00D232D5"/>
    <w:rsid w:val="00D23BBE"/>
    <w:rsid w:val="00D249F9"/>
    <w:rsid w:val="00D25E37"/>
    <w:rsid w:val="00D2661A"/>
    <w:rsid w:val="00D27582"/>
    <w:rsid w:val="00D27EC4"/>
    <w:rsid w:val="00D30346"/>
    <w:rsid w:val="00D308D0"/>
    <w:rsid w:val="00D3170A"/>
    <w:rsid w:val="00D32719"/>
    <w:rsid w:val="00D33333"/>
    <w:rsid w:val="00D352A2"/>
    <w:rsid w:val="00D36972"/>
    <w:rsid w:val="00D36BF1"/>
    <w:rsid w:val="00D36DA4"/>
    <w:rsid w:val="00D4081A"/>
    <w:rsid w:val="00D413E0"/>
    <w:rsid w:val="00D4162B"/>
    <w:rsid w:val="00D4514F"/>
    <w:rsid w:val="00D451E2"/>
    <w:rsid w:val="00D45E89"/>
    <w:rsid w:val="00D45E8D"/>
    <w:rsid w:val="00D466AE"/>
    <w:rsid w:val="00D47089"/>
    <w:rsid w:val="00D4734F"/>
    <w:rsid w:val="00D50B33"/>
    <w:rsid w:val="00D50C2B"/>
    <w:rsid w:val="00D51BF3"/>
    <w:rsid w:val="00D522F4"/>
    <w:rsid w:val="00D54274"/>
    <w:rsid w:val="00D54A1B"/>
    <w:rsid w:val="00D56E63"/>
    <w:rsid w:val="00D575DA"/>
    <w:rsid w:val="00D5790B"/>
    <w:rsid w:val="00D60355"/>
    <w:rsid w:val="00D616DC"/>
    <w:rsid w:val="00D61C3B"/>
    <w:rsid w:val="00D6545A"/>
    <w:rsid w:val="00D65944"/>
    <w:rsid w:val="00D66846"/>
    <w:rsid w:val="00D675FB"/>
    <w:rsid w:val="00D71F25"/>
    <w:rsid w:val="00D72A9C"/>
    <w:rsid w:val="00D76293"/>
    <w:rsid w:val="00D77031"/>
    <w:rsid w:val="00D82792"/>
    <w:rsid w:val="00D83498"/>
    <w:rsid w:val="00D84941"/>
    <w:rsid w:val="00D84FA1"/>
    <w:rsid w:val="00D851F0"/>
    <w:rsid w:val="00D86DB7"/>
    <w:rsid w:val="00D87AAD"/>
    <w:rsid w:val="00D87BF5"/>
    <w:rsid w:val="00D90531"/>
    <w:rsid w:val="00D90721"/>
    <w:rsid w:val="00D926D0"/>
    <w:rsid w:val="00D929E1"/>
    <w:rsid w:val="00D93030"/>
    <w:rsid w:val="00D94332"/>
    <w:rsid w:val="00D950E1"/>
    <w:rsid w:val="00D952A6"/>
    <w:rsid w:val="00D95BEE"/>
    <w:rsid w:val="00D95CBC"/>
    <w:rsid w:val="00D97F99"/>
    <w:rsid w:val="00DA1E08"/>
    <w:rsid w:val="00DA24F8"/>
    <w:rsid w:val="00DA28E8"/>
    <w:rsid w:val="00DA378B"/>
    <w:rsid w:val="00DA37F6"/>
    <w:rsid w:val="00DA38D3"/>
    <w:rsid w:val="00DA3932"/>
    <w:rsid w:val="00DA3AFC"/>
    <w:rsid w:val="00DA52BD"/>
    <w:rsid w:val="00DA5879"/>
    <w:rsid w:val="00DA64F8"/>
    <w:rsid w:val="00DA6C15"/>
    <w:rsid w:val="00DA76B9"/>
    <w:rsid w:val="00DA7F08"/>
    <w:rsid w:val="00DB0258"/>
    <w:rsid w:val="00DB26DA"/>
    <w:rsid w:val="00DB3169"/>
    <w:rsid w:val="00DB38EE"/>
    <w:rsid w:val="00DB498B"/>
    <w:rsid w:val="00DB66CA"/>
    <w:rsid w:val="00DB6BCA"/>
    <w:rsid w:val="00DB6F54"/>
    <w:rsid w:val="00DB73F7"/>
    <w:rsid w:val="00DC026A"/>
    <w:rsid w:val="00DC0321"/>
    <w:rsid w:val="00DC1A0C"/>
    <w:rsid w:val="00DC3067"/>
    <w:rsid w:val="00DC35A3"/>
    <w:rsid w:val="00DC370B"/>
    <w:rsid w:val="00DC4B85"/>
    <w:rsid w:val="00DC5781"/>
    <w:rsid w:val="00DC5B90"/>
    <w:rsid w:val="00DC5CDE"/>
    <w:rsid w:val="00DC5E2D"/>
    <w:rsid w:val="00DC620F"/>
    <w:rsid w:val="00DD00FF"/>
    <w:rsid w:val="00DD0619"/>
    <w:rsid w:val="00DD07FB"/>
    <w:rsid w:val="00DD25C6"/>
    <w:rsid w:val="00DD4FE5"/>
    <w:rsid w:val="00DD54B0"/>
    <w:rsid w:val="00DD579E"/>
    <w:rsid w:val="00DD57EE"/>
    <w:rsid w:val="00DD669C"/>
    <w:rsid w:val="00DD6BCC"/>
    <w:rsid w:val="00DD78FB"/>
    <w:rsid w:val="00DE0A4B"/>
    <w:rsid w:val="00DE2410"/>
    <w:rsid w:val="00DE2939"/>
    <w:rsid w:val="00DE2B78"/>
    <w:rsid w:val="00DE4E1F"/>
    <w:rsid w:val="00DE51F5"/>
    <w:rsid w:val="00DE6AF9"/>
    <w:rsid w:val="00DE6E81"/>
    <w:rsid w:val="00DE703F"/>
    <w:rsid w:val="00DE7595"/>
    <w:rsid w:val="00DF1466"/>
    <w:rsid w:val="00DF1961"/>
    <w:rsid w:val="00DF44DE"/>
    <w:rsid w:val="00DF51D7"/>
    <w:rsid w:val="00E01138"/>
    <w:rsid w:val="00E02DFB"/>
    <w:rsid w:val="00E030F9"/>
    <w:rsid w:val="00E0311A"/>
    <w:rsid w:val="00E03138"/>
    <w:rsid w:val="00E036F1"/>
    <w:rsid w:val="00E06404"/>
    <w:rsid w:val="00E11A85"/>
    <w:rsid w:val="00E12495"/>
    <w:rsid w:val="00E12761"/>
    <w:rsid w:val="00E14394"/>
    <w:rsid w:val="00E15CCD"/>
    <w:rsid w:val="00E202EF"/>
    <w:rsid w:val="00E20319"/>
    <w:rsid w:val="00E20FCB"/>
    <w:rsid w:val="00E210B5"/>
    <w:rsid w:val="00E2552F"/>
    <w:rsid w:val="00E30D49"/>
    <w:rsid w:val="00E3137A"/>
    <w:rsid w:val="00E32CCF"/>
    <w:rsid w:val="00E334C0"/>
    <w:rsid w:val="00E34871"/>
    <w:rsid w:val="00E34A98"/>
    <w:rsid w:val="00E35D1E"/>
    <w:rsid w:val="00E364F9"/>
    <w:rsid w:val="00E365FA"/>
    <w:rsid w:val="00E36789"/>
    <w:rsid w:val="00E37E8E"/>
    <w:rsid w:val="00E403B9"/>
    <w:rsid w:val="00E407E9"/>
    <w:rsid w:val="00E43091"/>
    <w:rsid w:val="00E44A83"/>
    <w:rsid w:val="00E502C1"/>
    <w:rsid w:val="00E502DD"/>
    <w:rsid w:val="00E503A3"/>
    <w:rsid w:val="00E50D3A"/>
    <w:rsid w:val="00E51387"/>
    <w:rsid w:val="00E51E68"/>
    <w:rsid w:val="00E52EFD"/>
    <w:rsid w:val="00E5408A"/>
    <w:rsid w:val="00E54FCC"/>
    <w:rsid w:val="00E552ED"/>
    <w:rsid w:val="00E56800"/>
    <w:rsid w:val="00E56F6F"/>
    <w:rsid w:val="00E5726F"/>
    <w:rsid w:val="00E60811"/>
    <w:rsid w:val="00E60C63"/>
    <w:rsid w:val="00E61544"/>
    <w:rsid w:val="00E61793"/>
    <w:rsid w:val="00E62FF9"/>
    <w:rsid w:val="00E63350"/>
    <w:rsid w:val="00E635D6"/>
    <w:rsid w:val="00E639BC"/>
    <w:rsid w:val="00E65945"/>
    <w:rsid w:val="00E664CC"/>
    <w:rsid w:val="00E702BB"/>
    <w:rsid w:val="00E70388"/>
    <w:rsid w:val="00E706E5"/>
    <w:rsid w:val="00E70F92"/>
    <w:rsid w:val="00E72287"/>
    <w:rsid w:val="00E72DF7"/>
    <w:rsid w:val="00E7383C"/>
    <w:rsid w:val="00E73F5A"/>
    <w:rsid w:val="00E74313"/>
    <w:rsid w:val="00E74C54"/>
    <w:rsid w:val="00E76D4A"/>
    <w:rsid w:val="00E77A03"/>
    <w:rsid w:val="00E77F53"/>
    <w:rsid w:val="00E809E3"/>
    <w:rsid w:val="00E822E8"/>
    <w:rsid w:val="00E82554"/>
    <w:rsid w:val="00E82606"/>
    <w:rsid w:val="00E831C1"/>
    <w:rsid w:val="00E846C8"/>
    <w:rsid w:val="00E84777"/>
    <w:rsid w:val="00E84957"/>
    <w:rsid w:val="00E84A55"/>
    <w:rsid w:val="00E851CC"/>
    <w:rsid w:val="00E8579E"/>
    <w:rsid w:val="00E85BFF"/>
    <w:rsid w:val="00E90166"/>
    <w:rsid w:val="00E90391"/>
    <w:rsid w:val="00E90393"/>
    <w:rsid w:val="00E90536"/>
    <w:rsid w:val="00E906C2"/>
    <w:rsid w:val="00E92D85"/>
    <w:rsid w:val="00E9311F"/>
    <w:rsid w:val="00E934D1"/>
    <w:rsid w:val="00E935F5"/>
    <w:rsid w:val="00E94AF0"/>
    <w:rsid w:val="00E953CD"/>
    <w:rsid w:val="00E95D13"/>
    <w:rsid w:val="00E95DD3"/>
    <w:rsid w:val="00E969D5"/>
    <w:rsid w:val="00E97E8A"/>
    <w:rsid w:val="00EA10F4"/>
    <w:rsid w:val="00EA15FD"/>
    <w:rsid w:val="00EA58D1"/>
    <w:rsid w:val="00EA5DCA"/>
    <w:rsid w:val="00EA61BC"/>
    <w:rsid w:val="00EA681A"/>
    <w:rsid w:val="00EA735B"/>
    <w:rsid w:val="00EA77CC"/>
    <w:rsid w:val="00EB1E69"/>
    <w:rsid w:val="00EB2086"/>
    <w:rsid w:val="00EB31ED"/>
    <w:rsid w:val="00EB5E06"/>
    <w:rsid w:val="00EB5EDF"/>
    <w:rsid w:val="00EB60FE"/>
    <w:rsid w:val="00EB6694"/>
    <w:rsid w:val="00EB7071"/>
    <w:rsid w:val="00EB74DB"/>
    <w:rsid w:val="00EC5359"/>
    <w:rsid w:val="00EC562A"/>
    <w:rsid w:val="00EC7AAD"/>
    <w:rsid w:val="00ED067A"/>
    <w:rsid w:val="00ED0CD8"/>
    <w:rsid w:val="00ED235D"/>
    <w:rsid w:val="00ED2B50"/>
    <w:rsid w:val="00ED58F0"/>
    <w:rsid w:val="00ED63BC"/>
    <w:rsid w:val="00EE0350"/>
    <w:rsid w:val="00EE0719"/>
    <w:rsid w:val="00EE0E80"/>
    <w:rsid w:val="00EE0EB2"/>
    <w:rsid w:val="00EE129D"/>
    <w:rsid w:val="00EE2023"/>
    <w:rsid w:val="00EE3D4D"/>
    <w:rsid w:val="00EE5537"/>
    <w:rsid w:val="00EE613F"/>
    <w:rsid w:val="00EE7295"/>
    <w:rsid w:val="00EE75D8"/>
    <w:rsid w:val="00EE7869"/>
    <w:rsid w:val="00EF03B9"/>
    <w:rsid w:val="00EF054A"/>
    <w:rsid w:val="00EF1C0D"/>
    <w:rsid w:val="00EF1D7F"/>
    <w:rsid w:val="00EF1DA6"/>
    <w:rsid w:val="00EF3235"/>
    <w:rsid w:val="00EF59BB"/>
    <w:rsid w:val="00EF604B"/>
    <w:rsid w:val="00EF7E72"/>
    <w:rsid w:val="00F05273"/>
    <w:rsid w:val="00F0616E"/>
    <w:rsid w:val="00F06D37"/>
    <w:rsid w:val="00F071E0"/>
    <w:rsid w:val="00F07B9D"/>
    <w:rsid w:val="00F114B0"/>
    <w:rsid w:val="00F11586"/>
    <w:rsid w:val="00F1183B"/>
    <w:rsid w:val="00F11C9F"/>
    <w:rsid w:val="00F11F82"/>
    <w:rsid w:val="00F12160"/>
    <w:rsid w:val="00F12263"/>
    <w:rsid w:val="00F127D8"/>
    <w:rsid w:val="00F130FE"/>
    <w:rsid w:val="00F13519"/>
    <w:rsid w:val="00F139CC"/>
    <w:rsid w:val="00F13FE1"/>
    <w:rsid w:val="00F1409D"/>
    <w:rsid w:val="00F14214"/>
    <w:rsid w:val="00F157A9"/>
    <w:rsid w:val="00F15D08"/>
    <w:rsid w:val="00F160F1"/>
    <w:rsid w:val="00F16704"/>
    <w:rsid w:val="00F16F00"/>
    <w:rsid w:val="00F206D7"/>
    <w:rsid w:val="00F221E3"/>
    <w:rsid w:val="00F246CD"/>
    <w:rsid w:val="00F25128"/>
    <w:rsid w:val="00F25BB6"/>
    <w:rsid w:val="00F26B7E"/>
    <w:rsid w:val="00F26D8B"/>
    <w:rsid w:val="00F27A3B"/>
    <w:rsid w:val="00F33216"/>
    <w:rsid w:val="00F33817"/>
    <w:rsid w:val="00F33908"/>
    <w:rsid w:val="00F33C6F"/>
    <w:rsid w:val="00F33D6E"/>
    <w:rsid w:val="00F40154"/>
    <w:rsid w:val="00F4042B"/>
    <w:rsid w:val="00F41895"/>
    <w:rsid w:val="00F420D5"/>
    <w:rsid w:val="00F44F1E"/>
    <w:rsid w:val="00F451EA"/>
    <w:rsid w:val="00F45447"/>
    <w:rsid w:val="00F45676"/>
    <w:rsid w:val="00F456C6"/>
    <w:rsid w:val="00F4577B"/>
    <w:rsid w:val="00F45EAD"/>
    <w:rsid w:val="00F46496"/>
    <w:rsid w:val="00F474D0"/>
    <w:rsid w:val="00F50179"/>
    <w:rsid w:val="00F515EE"/>
    <w:rsid w:val="00F5388E"/>
    <w:rsid w:val="00F56511"/>
    <w:rsid w:val="00F571F6"/>
    <w:rsid w:val="00F6124D"/>
    <w:rsid w:val="00F6194E"/>
    <w:rsid w:val="00F61C01"/>
    <w:rsid w:val="00F623AC"/>
    <w:rsid w:val="00F62E8D"/>
    <w:rsid w:val="00F6337D"/>
    <w:rsid w:val="00F63858"/>
    <w:rsid w:val="00F6412A"/>
    <w:rsid w:val="00F64495"/>
    <w:rsid w:val="00F65893"/>
    <w:rsid w:val="00F664F2"/>
    <w:rsid w:val="00F66A4A"/>
    <w:rsid w:val="00F67B4B"/>
    <w:rsid w:val="00F7048E"/>
    <w:rsid w:val="00F717FD"/>
    <w:rsid w:val="00F71E22"/>
    <w:rsid w:val="00F72142"/>
    <w:rsid w:val="00F72AE7"/>
    <w:rsid w:val="00F72B7E"/>
    <w:rsid w:val="00F73FBE"/>
    <w:rsid w:val="00F7421D"/>
    <w:rsid w:val="00F767F7"/>
    <w:rsid w:val="00F8057E"/>
    <w:rsid w:val="00F809BA"/>
    <w:rsid w:val="00F81671"/>
    <w:rsid w:val="00F833BA"/>
    <w:rsid w:val="00F83E4D"/>
    <w:rsid w:val="00F8460A"/>
    <w:rsid w:val="00F84B66"/>
    <w:rsid w:val="00F84FD0"/>
    <w:rsid w:val="00F859A8"/>
    <w:rsid w:val="00F86D87"/>
    <w:rsid w:val="00F8780E"/>
    <w:rsid w:val="00F90943"/>
    <w:rsid w:val="00F9108B"/>
    <w:rsid w:val="00F91349"/>
    <w:rsid w:val="00F9173E"/>
    <w:rsid w:val="00F93A8A"/>
    <w:rsid w:val="00F95248"/>
    <w:rsid w:val="00F956A9"/>
    <w:rsid w:val="00F9594A"/>
    <w:rsid w:val="00F95E30"/>
    <w:rsid w:val="00F963ED"/>
    <w:rsid w:val="00F966CF"/>
    <w:rsid w:val="00F96B20"/>
    <w:rsid w:val="00F96CAE"/>
    <w:rsid w:val="00F97C99"/>
    <w:rsid w:val="00FA203B"/>
    <w:rsid w:val="00FA3841"/>
    <w:rsid w:val="00FA662D"/>
    <w:rsid w:val="00FA6C26"/>
    <w:rsid w:val="00FA73B1"/>
    <w:rsid w:val="00FB07B8"/>
    <w:rsid w:val="00FB0CB9"/>
    <w:rsid w:val="00FB231D"/>
    <w:rsid w:val="00FB45F1"/>
    <w:rsid w:val="00FB4A37"/>
    <w:rsid w:val="00FB4A72"/>
    <w:rsid w:val="00FB54E8"/>
    <w:rsid w:val="00FB7054"/>
    <w:rsid w:val="00FB731C"/>
    <w:rsid w:val="00FB782E"/>
    <w:rsid w:val="00FC17B7"/>
    <w:rsid w:val="00FC19E7"/>
    <w:rsid w:val="00FC2581"/>
    <w:rsid w:val="00FC2CB7"/>
    <w:rsid w:val="00FC4090"/>
    <w:rsid w:val="00FC4CDD"/>
    <w:rsid w:val="00FC51FA"/>
    <w:rsid w:val="00FC55B4"/>
    <w:rsid w:val="00FC60FB"/>
    <w:rsid w:val="00FC7D93"/>
    <w:rsid w:val="00FD00E6"/>
    <w:rsid w:val="00FD035D"/>
    <w:rsid w:val="00FD09A1"/>
    <w:rsid w:val="00FD09BA"/>
    <w:rsid w:val="00FD1A3B"/>
    <w:rsid w:val="00FD21E4"/>
    <w:rsid w:val="00FD27A5"/>
    <w:rsid w:val="00FD2A42"/>
    <w:rsid w:val="00FD2A7C"/>
    <w:rsid w:val="00FD2F2C"/>
    <w:rsid w:val="00FD59EB"/>
    <w:rsid w:val="00FD5DC5"/>
    <w:rsid w:val="00FD7299"/>
    <w:rsid w:val="00FE12E6"/>
    <w:rsid w:val="00FE1FBE"/>
    <w:rsid w:val="00FE2255"/>
    <w:rsid w:val="00FE2279"/>
    <w:rsid w:val="00FE35D6"/>
    <w:rsid w:val="00FE3901"/>
    <w:rsid w:val="00FE39D3"/>
    <w:rsid w:val="00FE3F52"/>
    <w:rsid w:val="00FE4BCE"/>
    <w:rsid w:val="00FE5378"/>
    <w:rsid w:val="00FE54AE"/>
    <w:rsid w:val="00FE552B"/>
    <w:rsid w:val="00FE576A"/>
    <w:rsid w:val="00FE746F"/>
    <w:rsid w:val="00FE78C9"/>
    <w:rsid w:val="00FE7E79"/>
    <w:rsid w:val="00FF051E"/>
    <w:rsid w:val="00FF1E9B"/>
    <w:rsid w:val="00FF3E7D"/>
    <w:rsid w:val="00FF4999"/>
    <w:rsid w:val="00FF5B99"/>
    <w:rsid w:val="00FF6E1E"/>
    <w:rsid w:val="00FF730C"/>
    <w:rsid w:val="00FF73F4"/>
    <w:rsid w:val="00FF7BCE"/>
    <w:rsid w:val="00FF7CE4"/>
    <w:rsid w:val="00FF7E39"/>
    <w:rsid w:val="013637D1"/>
    <w:rsid w:val="0AAB2612"/>
    <w:rsid w:val="0D891AA7"/>
    <w:rsid w:val="0E1B19B0"/>
    <w:rsid w:val="0F0354BF"/>
    <w:rsid w:val="1FCE3F40"/>
    <w:rsid w:val="20C703C4"/>
    <w:rsid w:val="21347BEE"/>
    <w:rsid w:val="2564005E"/>
    <w:rsid w:val="277C287E"/>
    <w:rsid w:val="28EC45F2"/>
    <w:rsid w:val="31665C3D"/>
    <w:rsid w:val="3504770B"/>
    <w:rsid w:val="3864742F"/>
    <w:rsid w:val="3FB44B49"/>
    <w:rsid w:val="42591487"/>
    <w:rsid w:val="4D7A36CB"/>
    <w:rsid w:val="51EB11CD"/>
    <w:rsid w:val="52EA7720"/>
    <w:rsid w:val="63802FCE"/>
    <w:rsid w:val="65850CB8"/>
    <w:rsid w:val="67332E10"/>
    <w:rsid w:val="68F0116E"/>
    <w:rsid w:val="6AB504D0"/>
    <w:rsid w:val="71175551"/>
    <w:rsid w:val="73674CC6"/>
    <w:rsid w:val="742B3769"/>
    <w:rsid w:val="75FF2A93"/>
    <w:rsid w:val="760E3597"/>
    <w:rsid w:val="76647254"/>
    <w:rsid w:val="76E527AD"/>
    <w:rsid w:val="7C41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8"/>
    <w:semiHidden/>
    <w:unhideWhenUsed/>
    <w:qFormat/>
    <w:uiPriority w:val="99"/>
    <w:rPr>
      <w:sz w:val="18"/>
      <w:szCs w:val="18"/>
    </w:rPr>
  </w:style>
  <w:style w:type="paragraph" w:styleId="17">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51"/>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章标题"/>
    <w:next w:val="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35">
    <w:name w:val="一级条标题"/>
    <w:next w:val="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二级无"/>
    <w:basedOn w:val="1"/>
    <w:qFormat/>
    <w:uiPriority w:val="0"/>
    <w:pPr>
      <w:widowControl/>
      <w:adjustRightInd/>
      <w:spacing w:line="240" w:lineRule="auto"/>
      <w:jc w:val="left"/>
      <w:outlineLvl w:val="3"/>
    </w:pPr>
    <w:rPr>
      <w:rFonts w:ascii="宋体" w:hAnsi="Times New Roman"/>
      <w:kern w:val="0"/>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页脚 Char"/>
    <w:link w:val="17"/>
    <w:qFormat/>
    <w:uiPriority w:val="99"/>
    <w:rPr>
      <w:rFonts w:ascii="宋体" w:hAnsi="Times New Roman" w:eastAsia="宋体" w:cs="Times New Roman"/>
      <w:sz w:val="18"/>
      <w:szCs w:val="18"/>
    </w:rPr>
  </w:style>
  <w:style w:type="character" w:customStyle="1" w:styleId="48">
    <w:name w:val="批注框文本 Char"/>
    <w:link w:val="16"/>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5"/>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2"/>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3"/>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9"/>
      </w:numPr>
      <w:ind w:left="0" w:firstLine="200"/>
    </w:pPr>
  </w:style>
  <w:style w:type="paragraph" w:customStyle="1" w:styleId="97">
    <w:name w:val="标准文件_三级条标题"/>
    <w:basedOn w:val="68"/>
    <w:next w:val="59"/>
    <w:qFormat/>
    <w:uiPriority w:val="0"/>
    <w:pPr>
      <w:widowControl/>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1"/>
    <w:semiHidden/>
    <w:qFormat/>
    <w:uiPriority w:val="0"/>
    <w:rPr>
      <w:rFonts w:ascii="宋体" w:hAnsi="Times New Roman" w:eastAsia="宋体" w:cs="Times New Roman"/>
      <w:sz w:val="18"/>
      <w:szCs w:val="18"/>
    </w:rPr>
  </w:style>
  <w:style w:type="paragraph" w:customStyle="1" w:styleId="10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1"/>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spacing w:before="50" w:beforeLines="50" w:after="50" w:afterLines="50"/>
      <w:outlineLvl w:val="1"/>
    </w:pPr>
    <w:rPr>
      <w:rFonts w:hAnsi="黑体"/>
      <w:szCs w:val="21"/>
    </w:r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28"/>
    <w:semiHidden/>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7"/>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7"/>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7"/>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7"/>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7"/>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8"/>
    <w:qFormat/>
    <w:uiPriority w:val="0"/>
    <w:rPr>
      <w:rFonts w:ascii="黑体" w:eastAsia="黑体"/>
      <w:spacing w:val="85"/>
      <w:w w:val="100"/>
      <w:position w:val="3"/>
      <w:sz w:val="28"/>
      <w:szCs w:val="28"/>
    </w:rPr>
  </w:style>
  <w:style w:type="paragraph" w:customStyle="1" w:styleId="233">
    <w:name w:val="三级条标题"/>
    <w:basedOn w:val="1"/>
    <w:next w:val="1"/>
    <w:qFormat/>
    <w:uiPriority w:val="0"/>
    <w:pPr>
      <w:widowControl/>
      <w:adjustRightInd/>
      <w:spacing w:before="50" w:beforeLines="50" w:after="50" w:afterLines="50" w:line="240" w:lineRule="auto"/>
      <w:jc w:val="left"/>
      <w:outlineLvl w:val="4"/>
    </w:pPr>
    <w:rPr>
      <w:rFonts w:ascii="黑体" w:hAnsi="Times New Roman" w:eastAsia="黑体"/>
      <w:kern w:val="0"/>
    </w:rPr>
  </w:style>
  <w:style w:type="paragraph" w:customStyle="1" w:styleId="234">
    <w:name w:val="列项——（一级）"/>
    <w:qFormat/>
    <w:uiPriority w:val="0"/>
    <w:pPr>
      <w:widowControl w:val="0"/>
      <w:jc w:val="both"/>
    </w:pPr>
    <w:rPr>
      <w:rFonts w:ascii="宋体" w:hAnsi="Times New Roman" w:eastAsia="宋体" w:cs="Times New Roman"/>
      <w:sz w:val="21"/>
      <w:lang w:val="en-US" w:eastAsia="zh-CN" w:bidi="ar-SA"/>
    </w:rPr>
  </w:style>
  <w:style w:type="character" w:customStyle="1" w:styleId="235">
    <w:name w:val="段 Char"/>
    <w:link w:val="236"/>
    <w:qFormat/>
    <w:uiPriority w:val="0"/>
    <w:rPr>
      <w:rFonts w:ascii="宋体"/>
      <w:sz w:val="21"/>
    </w:rPr>
  </w:style>
  <w:style w:type="paragraph" w:customStyle="1" w:styleId="236">
    <w:name w:val="段"/>
    <w:link w:val="235"/>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0FF4879392B04B938B08D4E54996C184"/>
        <w:style w:val=""/>
        <w:category>
          <w:name w:val="常规"/>
          <w:gallery w:val="placeholder"/>
        </w:category>
        <w:types>
          <w:type w:val="bbPlcHdr"/>
        </w:types>
        <w:behaviors>
          <w:behavior w:val="content"/>
        </w:behaviors>
        <w:description w:val=""/>
        <w:guid w:val="{8A2AA118-53BE-420A-82F3-B3616D29D6ED}"/>
      </w:docPartPr>
      <w:docPartBody>
        <w:p>
          <w:pPr>
            <w:pStyle w:val="8"/>
          </w:pPr>
          <w:r>
            <w:rPr>
              <w:rStyle w:val="4"/>
              <w:rFonts w:hint="eastAsia"/>
            </w:rPr>
            <w:t>单击或点击此处输入文字。</w:t>
          </w:r>
        </w:p>
      </w:docPartBody>
    </w:docPart>
    <w:docPart>
      <w:docPartPr>
        <w:name w:val="A7DABD9CA6F647F2ACC2488CD1BD455C"/>
        <w:style w:val=""/>
        <w:category>
          <w:name w:val="常规"/>
          <w:gallery w:val="placeholder"/>
        </w:category>
        <w:types>
          <w:type w:val="bbPlcHdr"/>
        </w:types>
        <w:behaviors>
          <w:behavior w:val="content"/>
        </w:behaviors>
        <w:description w:val=""/>
        <w:guid w:val="{5B1AE630-1774-4C91-B672-37D700C183DF}"/>
      </w:docPartPr>
      <w:docPartBody>
        <w:p>
          <w:pPr>
            <w:pStyle w:val="1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21B1C"/>
    <w:rsid w:val="00066C3F"/>
    <w:rsid w:val="00076912"/>
    <w:rsid w:val="000F0F2F"/>
    <w:rsid w:val="001325AF"/>
    <w:rsid w:val="00175C59"/>
    <w:rsid w:val="001D19AF"/>
    <w:rsid w:val="00217A38"/>
    <w:rsid w:val="00243C76"/>
    <w:rsid w:val="0027166D"/>
    <w:rsid w:val="002A601E"/>
    <w:rsid w:val="002D3353"/>
    <w:rsid w:val="00333688"/>
    <w:rsid w:val="003F036A"/>
    <w:rsid w:val="003F09A1"/>
    <w:rsid w:val="00456FDC"/>
    <w:rsid w:val="004C7FDF"/>
    <w:rsid w:val="004D6F88"/>
    <w:rsid w:val="00522E34"/>
    <w:rsid w:val="0058092C"/>
    <w:rsid w:val="0058774D"/>
    <w:rsid w:val="00597BD4"/>
    <w:rsid w:val="005A04BE"/>
    <w:rsid w:val="005E68C2"/>
    <w:rsid w:val="006168CC"/>
    <w:rsid w:val="00631284"/>
    <w:rsid w:val="006C75B7"/>
    <w:rsid w:val="006D5B98"/>
    <w:rsid w:val="006E2166"/>
    <w:rsid w:val="006F6E2C"/>
    <w:rsid w:val="00725FF3"/>
    <w:rsid w:val="0077538C"/>
    <w:rsid w:val="00872939"/>
    <w:rsid w:val="00930249"/>
    <w:rsid w:val="009A54AE"/>
    <w:rsid w:val="009C5E43"/>
    <w:rsid w:val="009E4349"/>
    <w:rsid w:val="00A7540B"/>
    <w:rsid w:val="00A9122E"/>
    <w:rsid w:val="00AD3814"/>
    <w:rsid w:val="00B861B2"/>
    <w:rsid w:val="00BD76A1"/>
    <w:rsid w:val="00C146D5"/>
    <w:rsid w:val="00C24099"/>
    <w:rsid w:val="00C75768"/>
    <w:rsid w:val="00CA60E8"/>
    <w:rsid w:val="00CF5C8D"/>
    <w:rsid w:val="00DA5BE7"/>
    <w:rsid w:val="00DE42F6"/>
    <w:rsid w:val="00E54D2B"/>
    <w:rsid w:val="00E55586"/>
    <w:rsid w:val="00E8545E"/>
    <w:rsid w:val="00F65371"/>
    <w:rsid w:val="00F9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B7675CCFB074D529C391823AC2DAA9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F4879392B04B938B08D4E54996C1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1ECEE787242158EFBBAEF36F252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79371A725442988EF5AA041569ED0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2BDC45CD30C4F05BCF6AD3CEB7A4F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7DABD9CA6F647F2ACC2488CD1BD455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B0F34-BFE9-4133-B5BA-E6126FDB0A18}">
  <ds:schemaRefs/>
</ds:datastoreItem>
</file>

<file path=docProps/app.xml><?xml version="1.0" encoding="utf-8"?>
<Properties xmlns="http://schemas.openxmlformats.org/officeDocument/2006/extended-properties" xmlns:vt="http://schemas.openxmlformats.org/officeDocument/2006/docPropsVTypes">
  <Template>团体标准</Template>
  <Company>SysCeo.com</Company>
  <Pages>9</Pages>
  <Words>1765</Words>
  <Characters>1982</Characters>
  <Lines>20</Lines>
  <Paragraphs>5</Paragraphs>
  <TotalTime>8</TotalTime>
  <ScaleCrop>false</ScaleCrop>
  <LinksUpToDate>false</LinksUpToDate>
  <CharactersWithSpaces>2106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2021-11-25T07:05:00Z</dcterms:created>
  <dc:creator>陈圳</dc:creator>
  <dc:description>&lt;config cover="true" show_menu="true" version="1.0.0" doctype="SDKXY"&gt;_x000d_
&lt;/config&gt;</dc:description>
  <cp:lastModifiedBy>CY</cp:lastModifiedBy>
  <cp:lastPrinted>2022-05-10T01:04:00Z</cp:lastPrinted>
  <dcterms:modified xsi:type="dcterms:W3CDTF">2022-05-10T02:07:53Z</dcterms:modified>
  <dc:title>团体标准</dc:title>
  <cp:revision>1394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2052-11.1.0.11691</vt:lpwstr>
  </property>
</Properties>
</file>