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619" w:rsidRDefault="00591619" w:rsidP="00361AF7">
      <w:pPr>
        <w:adjustRightInd w:val="0"/>
        <w:snapToGrid w:val="0"/>
        <w:spacing w:line="360" w:lineRule="auto"/>
        <w:jc w:val="center"/>
        <w:rPr>
          <w:rFonts w:ascii="仿宋_GB2312" w:eastAsia="仿宋_GB2312"/>
          <w:sz w:val="28"/>
          <w:szCs w:val="28"/>
        </w:rPr>
      </w:pPr>
      <w:bookmarkStart w:id="0" w:name="_GoBack"/>
      <w:bookmarkEnd w:id="0"/>
    </w:p>
    <w:p w:rsidR="00361AF7" w:rsidRDefault="00361AF7" w:rsidP="00361AF7">
      <w:pPr>
        <w:adjustRightInd w:val="0"/>
        <w:snapToGrid w:val="0"/>
        <w:spacing w:line="360" w:lineRule="auto"/>
        <w:jc w:val="center"/>
        <w:rPr>
          <w:rFonts w:ascii="仿宋_GB2312" w:eastAsia="仿宋_GB2312"/>
          <w:sz w:val="28"/>
          <w:szCs w:val="28"/>
        </w:rPr>
      </w:pPr>
    </w:p>
    <w:p w:rsidR="00361AF7" w:rsidRPr="00051DE9" w:rsidRDefault="005501E6" w:rsidP="00361AF7">
      <w:pPr>
        <w:adjustRightInd w:val="0"/>
        <w:snapToGrid w:val="0"/>
        <w:spacing w:line="360" w:lineRule="auto"/>
        <w:jc w:val="center"/>
        <w:rPr>
          <w:rFonts w:ascii="仿宋_GB2312" w:eastAsia="仿宋_GB2312"/>
          <w:sz w:val="24"/>
          <w:szCs w:val="28"/>
        </w:rPr>
      </w:pPr>
      <w:r w:rsidRPr="005E7CC1">
        <w:rPr>
          <w:rFonts w:ascii="Times New Roman" w:eastAsia="黑体" w:hAnsi="Times New Roman" w:hint="eastAsia"/>
          <w:color w:val="000000" w:themeColor="text1"/>
          <w:sz w:val="68"/>
          <w:szCs w:val="68"/>
        </w:rPr>
        <w:t>中国粮油学会团体标准</w:t>
      </w:r>
    </w:p>
    <w:p w:rsidR="009E6412" w:rsidRPr="00051DE9" w:rsidRDefault="00DE4DA2" w:rsidP="00051DE9">
      <w:pPr>
        <w:adjustRightInd w:val="0"/>
        <w:snapToGrid w:val="0"/>
        <w:spacing w:line="360" w:lineRule="auto"/>
        <w:jc w:val="center"/>
        <w:rPr>
          <w:rFonts w:ascii="仿宋_GB2312" w:eastAsia="仿宋_GB2312"/>
          <w:sz w:val="58"/>
          <w:szCs w:val="58"/>
        </w:rPr>
      </w:pPr>
      <w:r w:rsidRPr="00051DE9">
        <w:rPr>
          <w:rFonts w:ascii="Times New Roman" w:eastAsia="黑体" w:hAnsi="Times New Roman" w:hint="eastAsia"/>
          <w:color w:val="000000" w:themeColor="text1"/>
          <w:sz w:val="58"/>
          <w:szCs w:val="58"/>
        </w:rPr>
        <w:t>《</w:t>
      </w:r>
      <w:r w:rsidR="00051DE9" w:rsidRPr="00051DE9">
        <w:rPr>
          <w:rFonts w:ascii="Times New Roman" w:eastAsia="黑体" w:hAnsi="Times New Roman" w:hint="eastAsia"/>
          <w:color w:val="000000" w:themeColor="text1"/>
          <w:sz w:val="58"/>
          <w:szCs w:val="58"/>
        </w:rPr>
        <w:t>生湿面条生产加工技术规程</w:t>
      </w:r>
      <w:r w:rsidRPr="00051DE9">
        <w:rPr>
          <w:rFonts w:ascii="Times New Roman" w:eastAsia="黑体" w:hAnsi="Times New Roman" w:hint="eastAsia"/>
          <w:color w:val="000000" w:themeColor="text1"/>
          <w:sz w:val="58"/>
          <w:szCs w:val="58"/>
        </w:rPr>
        <w:t>》</w:t>
      </w:r>
    </w:p>
    <w:p w:rsidR="009E6412"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AE49E6" w:rsidRDefault="009E6412" w:rsidP="009E6412">
      <w:pPr>
        <w:jc w:val="center"/>
        <w:rPr>
          <w:rFonts w:ascii="Times New Roman" w:eastAsia="黑体" w:hAnsi="Times New Roman"/>
          <w:sz w:val="96"/>
          <w:szCs w:val="84"/>
        </w:rPr>
      </w:pPr>
      <w:r w:rsidRPr="00AE49E6">
        <w:rPr>
          <w:rFonts w:ascii="Times New Roman" w:eastAsia="黑体" w:hAnsi="Times New Roman" w:hint="eastAsia"/>
          <w:sz w:val="96"/>
          <w:szCs w:val="84"/>
        </w:rPr>
        <w:t>编制说明</w:t>
      </w: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DE65EE" w:rsidRDefault="00DE65EE"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Default="009E6412" w:rsidP="009E6412">
      <w:pPr>
        <w:adjustRightInd w:val="0"/>
        <w:snapToGrid w:val="0"/>
        <w:spacing w:line="360" w:lineRule="auto"/>
        <w:jc w:val="center"/>
        <w:rPr>
          <w:rFonts w:ascii="仿宋_GB2312" w:eastAsia="仿宋_GB2312"/>
          <w:sz w:val="28"/>
          <w:szCs w:val="28"/>
        </w:rPr>
      </w:pPr>
    </w:p>
    <w:p w:rsidR="009E6412" w:rsidRPr="00591619" w:rsidRDefault="009E6412" w:rsidP="009E6412">
      <w:pPr>
        <w:adjustRightInd w:val="0"/>
        <w:snapToGrid w:val="0"/>
        <w:spacing w:line="360" w:lineRule="auto"/>
        <w:jc w:val="center"/>
        <w:rPr>
          <w:rFonts w:ascii="仿宋_GB2312" w:eastAsia="仿宋_GB2312"/>
          <w:sz w:val="28"/>
          <w:szCs w:val="28"/>
        </w:rPr>
      </w:pPr>
    </w:p>
    <w:p w:rsidR="009E6412" w:rsidRPr="00AE7433" w:rsidRDefault="009E6412" w:rsidP="009E6412">
      <w:pPr>
        <w:adjustRightInd w:val="0"/>
        <w:snapToGrid w:val="0"/>
        <w:spacing w:line="360" w:lineRule="auto"/>
        <w:jc w:val="center"/>
        <w:rPr>
          <w:rFonts w:ascii="黑体" w:eastAsia="黑体" w:hAnsi="黑体"/>
          <w:sz w:val="28"/>
          <w:szCs w:val="28"/>
        </w:rPr>
      </w:pPr>
      <w:r w:rsidRPr="00AE7433">
        <w:rPr>
          <w:rFonts w:ascii="黑体" w:eastAsia="黑体" w:hAnsi="黑体" w:hint="eastAsia"/>
          <w:sz w:val="28"/>
          <w:szCs w:val="28"/>
        </w:rPr>
        <w:t>江南大学</w:t>
      </w:r>
    </w:p>
    <w:p w:rsidR="009E6412" w:rsidRDefault="009E6412" w:rsidP="009E6412">
      <w:pPr>
        <w:adjustRightInd w:val="0"/>
        <w:snapToGrid w:val="0"/>
        <w:spacing w:line="360" w:lineRule="auto"/>
        <w:jc w:val="center"/>
        <w:rPr>
          <w:rFonts w:ascii="黑体" w:eastAsia="黑体" w:hAnsi="黑体"/>
          <w:sz w:val="28"/>
          <w:szCs w:val="28"/>
        </w:rPr>
      </w:pPr>
      <w:r w:rsidRPr="00AE7433">
        <w:rPr>
          <w:rFonts w:ascii="黑体" w:eastAsia="黑体" w:hAnsi="黑体" w:hint="eastAsia"/>
          <w:sz w:val="28"/>
          <w:szCs w:val="28"/>
        </w:rPr>
        <w:t>20</w:t>
      </w:r>
      <w:r>
        <w:rPr>
          <w:rFonts w:ascii="黑体" w:eastAsia="黑体" w:hAnsi="黑体"/>
          <w:sz w:val="28"/>
          <w:szCs w:val="28"/>
        </w:rPr>
        <w:t>2</w:t>
      </w:r>
      <w:r w:rsidR="00A91001">
        <w:rPr>
          <w:rFonts w:ascii="黑体" w:eastAsia="黑体" w:hAnsi="黑体"/>
          <w:sz w:val="28"/>
          <w:szCs w:val="28"/>
        </w:rPr>
        <w:t>2</w:t>
      </w:r>
      <w:r w:rsidRPr="00AE7433">
        <w:rPr>
          <w:rFonts w:ascii="黑体" w:eastAsia="黑体" w:hAnsi="黑体" w:hint="eastAsia"/>
          <w:sz w:val="28"/>
          <w:szCs w:val="28"/>
        </w:rPr>
        <w:t>年</w:t>
      </w:r>
      <w:r w:rsidR="00A91001">
        <w:rPr>
          <w:rFonts w:ascii="黑体" w:eastAsia="黑体" w:hAnsi="黑体"/>
          <w:sz w:val="28"/>
          <w:szCs w:val="28"/>
        </w:rPr>
        <w:t>0</w:t>
      </w:r>
      <w:r w:rsidR="00387107">
        <w:rPr>
          <w:rFonts w:ascii="黑体" w:eastAsia="黑体" w:hAnsi="黑体"/>
          <w:sz w:val="28"/>
          <w:szCs w:val="28"/>
        </w:rPr>
        <w:t>4</w:t>
      </w:r>
      <w:r w:rsidRPr="00AE7433">
        <w:rPr>
          <w:rFonts w:ascii="黑体" w:eastAsia="黑体" w:hAnsi="黑体" w:hint="eastAsia"/>
          <w:sz w:val="28"/>
          <w:szCs w:val="28"/>
        </w:rPr>
        <w:t>月</w:t>
      </w:r>
    </w:p>
    <w:p w:rsidR="009833A1" w:rsidRDefault="009833A1" w:rsidP="009833A1">
      <w:pPr>
        <w:adjustRightInd w:val="0"/>
        <w:snapToGrid w:val="0"/>
        <w:spacing w:line="360" w:lineRule="auto"/>
        <w:rPr>
          <w:rFonts w:ascii="黑体" w:eastAsia="黑体" w:hAnsi="黑体"/>
          <w:sz w:val="32"/>
          <w:szCs w:val="32"/>
        </w:rPr>
      </w:pPr>
    </w:p>
    <w:p w:rsidR="009833A1" w:rsidRDefault="009833A1" w:rsidP="009833A1">
      <w:pPr>
        <w:adjustRightInd w:val="0"/>
        <w:snapToGrid w:val="0"/>
        <w:spacing w:line="360" w:lineRule="auto"/>
        <w:rPr>
          <w:rFonts w:ascii="黑体" w:eastAsia="黑体" w:hAnsi="黑体"/>
          <w:sz w:val="32"/>
          <w:szCs w:val="32"/>
        </w:rPr>
        <w:sectPr w:rsidR="009833A1" w:rsidSect="00540AE8">
          <w:pgSz w:w="11906" w:h="16838"/>
          <w:pgMar w:top="1440" w:right="1800" w:bottom="1440" w:left="1800" w:header="851" w:footer="992" w:gutter="0"/>
          <w:cols w:space="425"/>
          <w:docGrid w:type="lines" w:linePitch="312"/>
        </w:sectPr>
      </w:pPr>
    </w:p>
    <w:p w:rsidR="00591619" w:rsidRPr="00B72715" w:rsidRDefault="00591619" w:rsidP="004252D6">
      <w:pPr>
        <w:adjustRightInd w:val="0"/>
        <w:snapToGrid w:val="0"/>
        <w:spacing w:line="360" w:lineRule="auto"/>
        <w:jc w:val="center"/>
        <w:rPr>
          <w:rFonts w:ascii="黑体" w:eastAsia="黑体" w:hAnsi="黑体"/>
          <w:color w:val="000000" w:themeColor="text1"/>
          <w:sz w:val="28"/>
          <w:szCs w:val="32"/>
        </w:rPr>
      </w:pPr>
      <w:r w:rsidRPr="00B72715">
        <w:rPr>
          <w:rFonts w:ascii="黑体" w:eastAsia="黑体" w:hAnsi="黑体" w:hint="eastAsia"/>
          <w:color w:val="000000" w:themeColor="text1"/>
          <w:sz w:val="28"/>
          <w:szCs w:val="32"/>
        </w:rPr>
        <w:lastRenderedPageBreak/>
        <w:t>中国粮油学会团体标准《</w:t>
      </w:r>
      <w:r w:rsidR="0090651A">
        <w:rPr>
          <w:rFonts w:ascii="黑体" w:eastAsia="黑体" w:hAnsi="黑体" w:hint="eastAsia"/>
          <w:color w:val="000000" w:themeColor="text1"/>
          <w:sz w:val="28"/>
          <w:szCs w:val="32"/>
        </w:rPr>
        <w:t>生湿面条生产加工技术规程</w:t>
      </w:r>
      <w:r w:rsidRPr="00B72715">
        <w:rPr>
          <w:rFonts w:ascii="黑体" w:eastAsia="黑体" w:hAnsi="黑体" w:hint="eastAsia"/>
          <w:color w:val="000000" w:themeColor="text1"/>
          <w:sz w:val="28"/>
          <w:szCs w:val="32"/>
        </w:rPr>
        <w:t>》编制说明</w:t>
      </w:r>
    </w:p>
    <w:p w:rsidR="00591619" w:rsidRPr="005C699D"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一、标准起草的基本情况</w:t>
      </w:r>
    </w:p>
    <w:p w:rsidR="00591619" w:rsidRPr="005C699D"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（一）任务来源、起草单位、起草人</w:t>
      </w:r>
    </w:p>
    <w:p w:rsidR="00387107" w:rsidRDefault="00591619" w:rsidP="00D15F44">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1、任务来源：</w:t>
      </w:r>
    </w:p>
    <w:p w:rsidR="00180416" w:rsidRPr="00387107" w:rsidRDefault="00591619" w:rsidP="00D15F44">
      <w:pPr>
        <w:adjustRightInd w:val="0"/>
        <w:snapToGrid w:val="0"/>
        <w:spacing w:line="360" w:lineRule="auto"/>
        <w:ind w:firstLineChars="200" w:firstLine="480"/>
        <w:rPr>
          <w:rFonts w:ascii="仿宋_GB2312" w:eastAsia="仿宋_GB2312"/>
          <w:sz w:val="24"/>
          <w:szCs w:val="28"/>
        </w:rPr>
      </w:pPr>
      <w:r w:rsidRPr="00387107">
        <w:rPr>
          <w:rFonts w:ascii="仿宋_GB2312" w:eastAsia="仿宋_GB2312" w:hint="eastAsia"/>
          <w:sz w:val="24"/>
          <w:szCs w:val="28"/>
        </w:rPr>
        <w:t>为贯彻落实国务院《深化标准化工作改革方案》的要求，推动粮油食品领域团体标准的发展和壮大，根据《中国粮油学会团体标准管理办法（试行）》相关规定</w:t>
      </w:r>
      <w:r w:rsidR="00A67BF1" w:rsidRPr="00387107">
        <w:rPr>
          <w:rFonts w:ascii="仿宋_GB2312" w:eastAsia="仿宋_GB2312" w:hint="eastAsia"/>
          <w:sz w:val="24"/>
          <w:szCs w:val="28"/>
        </w:rPr>
        <w:t>和《</w:t>
      </w:r>
      <w:r w:rsidR="00D15F44" w:rsidRPr="00387107">
        <w:rPr>
          <w:rFonts w:ascii="仿宋_GB2312" w:eastAsia="仿宋_GB2312" w:hint="eastAsia"/>
          <w:sz w:val="24"/>
          <w:szCs w:val="28"/>
        </w:rPr>
        <w:t>中国粮油学会关于开展2021年度第一批团体标准征集工作的通知</w:t>
      </w:r>
      <w:r w:rsidR="00A67BF1" w:rsidRPr="00387107">
        <w:rPr>
          <w:rFonts w:ascii="Times New Roman" w:eastAsia="仿宋_GB2312" w:hAnsi="Times New Roman"/>
          <w:sz w:val="24"/>
          <w:szCs w:val="28"/>
        </w:rPr>
        <w:t>》</w:t>
      </w:r>
      <w:r w:rsidRPr="00387107">
        <w:rPr>
          <w:rFonts w:ascii="Times New Roman" w:eastAsia="仿宋_GB2312" w:hAnsi="Times New Roman"/>
          <w:sz w:val="24"/>
          <w:szCs w:val="28"/>
        </w:rPr>
        <w:t>，</w:t>
      </w:r>
      <w:r w:rsidR="00AA521D" w:rsidRPr="00387107">
        <w:rPr>
          <w:rFonts w:ascii="Times New Roman" w:eastAsia="仿宋_GB2312" w:hAnsi="Times New Roman"/>
          <w:sz w:val="24"/>
          <w:szCs w:val="28"/>
        </w:rPr>
        <w:t>由</w:t>
      </w:r>
      <w:r w:rsidR="00CC108C" w:rsidRPr="00387107">
        <w:rPr>
          <w:rFonts w:ascii="Times New Roman" w:eastAsia="仿宋_GB2312" w:hAnsi="Times New Roman"/>
          <w:sz w:val="24"/>
          <w:szCs w:val="28"/>
        </w:rPr>
        <w:t>江南大学</w:t>
      </w:r>
      <w:r w:rsidRPr="00387107">
        <w:rPr>
          <w:rFonts w:ascii="Times New Roman" w:eastAsia="仿宋_GB2312" w:hAnsi="Times New Roman"/>
          <w:sz w:val="24"/>
          <w:szCs w:val="28"/>
        </w:rPr>
        <w:t>牵头向中国粮油学会申报制订《</w:t>
      </w:r>
      <w:r w:rsidR="0090651A" w:rsidRPr="00387107">
        <w:rPr>
          <w:rFonts w:ascii="Times New Roman" w:eastAsia="仿宋_GB2312" w:hAnsi="Times New Roman"/>
          <w:sz w:val="24"/>
          <w:szCs w:val="28"/>
        </w:rPr>
        <w:t>生湿面条生产加工技术规程</w:t>
      </w:r>
      <w:r w:rsidR="00180416" w:rsidRPr="00387107">
        <w:rPr>
          <w:rFonts w:ascii="Times New Roman" w:eastAsia="仿宋_GB2312" w:hAnsi="Times New Roman"/>
          <w:sz w:val="24"/>
          <w:szCs w:val="28"/>
        </w:rPr>
        <w:t>》团体标准，</w:t>
      </w:r>
      <w:r w:rsidRPr="00387107">
        <w:rPr>
          <w:rFonts w:ascii="Times New Roman" w:eastAsia="仿宋_GB2312" w:hAnsi="Times New Roman"/>
          <w:sz w:val="24"/>
          <w:szCs w:val="28"/>
        </w:rPr>
        <w:t>经中国粮油学会评审同意立项。</w:t>
      </w:r>
      <w:r w:rsidR="00A561B3" w:rsidRPr="00387107">
        <w:rPr>
          <w:rFonts w:ascii="Times New Roman" w:eastAsia="仿宋_GB2312" w:hAnsi="Times New Roman"/>
          <w:sz w:val="24"/>
          <w:szCs w:val="28"/>
        </w:rPr>
        <w:t>根据</w:t>
      </w:r>
      <w:r w:rsidR="00A33129" w:rsidRPr="00387107">
        <w:rPr>
          <w:rFonts w:ascii="Times New Roman" w:eastAsia="仿宋_GB2312" w:hAnsi="Times New Roman"/>
          <w:sz w:val="24"/>
          <w:szCs w:val="28"/>
        </w:rPr>
        <w:t>中国粮油学会（中</w:t>
      </w:r>
      <w:proofErr w:type="gramStart"/>
      <w:r w:rsidR="00A33129" w:rsidRPr="00387107">
        <w:rPr>
          <w:rFonts w:ascii="Times New Roman" w:eastAsia="仿宋_GB2312" w:hAnsi="Times New Roman"/>
          <w:sz w:val="24"/>
          <w:szCs w:val="28"/>
        </w:rPr>
        <w:t>粮油学发</w:t>
      </w:r>
      <w:proofErr w:type="gramEnd"/>
      <w:r w:rsidR="00A33129" w:rsidRPr="00387107">
        <w:rPr>
          <w:rFonts w:ascii="Times New Roman" w:hAnsi="Times New Roman"/>
          <w:sz w:val="24"/>
          <w:szCs w:val="28"/>
        </w:rPr>
        <w:t>﹝</w:t>
      </w:r>
      <w:r w:rsidR="00A33129" w:rsidRPr="00387107">
        <w:rPr>
          <w:rFonts w:ascii="Times New Roman" w:eastAsia="仿宋_GB2312" w:hAnsi="Times New Roman"/>
          <w:sz w:val="24"/>
          <w:szCs w:val="28"/>
        </w:rPr>
        <w:t>2019</w:t>
      </w:r>
      <w:r w:rsidR="00A33129" w:rsidRPr="00387107">
        <w:rPr>
          <w:rFonts w:ascii="Times New Roman" w:hAnsi="Times New Roman"/>
          <w:sz w:val="24"/>
          <w:szCs w:val="28"/>
        </w:rPr>
        <w:t>﹞</w:t>
      </w:r>
      <w:r w:rsidR="00A33129" w:rsidRPr="00387107">
        <w:rPr>
          <w:rFonts w:ascii="Times New Roman" w:eastAsia="仿宋_GB2312" w:hAnsi="Times New Roman"/>
          <w:sz w:val="24"/>
          <w:szCs w:val="28"/>
        </w:rPr>
        <w:t>7</w:t>
      </w:r>
      <w:r w:rsidR="00A33129" w:rsidRPr="00387107">
        <w:rPr>
          <w:rFonts w:ascii="Times New Roman" w:eastAsia="仿宋_GB2312" w:hAnsi="Times New Roman"/>
          <w:sz w:val="24"/>
          <w:szCs w:val="28"/>
        </w:rPr>
        <w:t>号）《关于发布中国粮油学会第二批团体标准立项公告的通知》中附件</w:t>
      </w:r>
      <w:r w:rsidR="00A33129" w:rsidRPr="00387107">
        <w:rPr>
          <w:rFonts w:ascii="Times New Roman" w:eastAsia="仿宋_GB2312" w:hAnsi="Times New Roman"/>
          <w:sz w:val="24"/>
          <w:szCs w:val="28"/>
        </w:rPr>
        <w:t>1</w:t>
      </w:r>
      <w:r w:rsidR="00A33129" w:rsidRPr="00387107">
        <w:rPr>
          <w:rFonts w:ascii="Times New Roman" w:eastAsia="仿宋_GB2312" w:hAnsi="Times New Roman"/>
          <w:sz w:val="24"/>
          <w:szCs w:val="28"/>
        </w:rPr>
        <w:t>（中国粮油学会第二批团体标准立项名单）的要求</w:t>
      </w:r>
      <w:r w:rsidR="00180416" w:rsidRPr="00387107">
        <w:rPr>
          <w:rFonts w:ascii="Times New Roman" w:eastAsia="仿宋_GB2312" w:hAnsi="Times New Roman"/>
          <w:sz w:val="24"/>
          <w:szCs w:val="28"/>
        </w:rPr>
        <w:t>，本标准的编制工作由江南大学联合</w:t>
      </w:r>
      <w:r w:rsidR="001163AE" w:rsidRPr="00387107">
        <w:rPr>
          <w:rFonts w:ascii="Times New Roman" w:eastAsia="仿宋_GB2312" w:hAnsi="Times New Roman" w:hint="eastAsia"/>
          <w:sz w:val="24"/>
          <w:szCs w:val="28"/>
        </w:rPr>
        <w:t>陈克明食品股份有限公司、江苏和</w:t>
      </w:r>
      <w:proofErr w:type="gramStart"/>
      <w:r w:rsidR="001163AE" w:rsidRPr="00387107">
        <w:rPr>
          <w:rFonts w:ascii="Times New Roman" w:eastAsia="仿宋_GB2312" w:hAnsi="Times New Roman" w:hint="eastAsia"/>
          <w:sz w:val="24"/>
          <w:szCs w:val="28"/>
        </w:rPr>
        <w:t>府餐</w:t>
      </w:r>
      <w:proofErr w:type="gramEnd"/>
      <w:r w:rsidR="001163AE" w:rsidRPr="00387107">
        <w:rPr>
          <w:rFonts w:ascii="Times New Roman" w:eastAsia="仿宋_GB2312" w:hAnsi="Times New Roman" w:hint="eastAsia"/>
          <w:sz w:val="24"/>
          <w:szCs w:val="28"/>
        </w:rPr>
        <w:t>饮管理有限公司、河北鲜邦食品有限公司、河北今旭面业有限公司、白象食品股份有限公司、中粮粮谷控股有限公司、深圳市伊都食品有限公司、拉面说（江苏）食品有限公司、东莞益海嘉里粮油食品工业有限公司、上海贺寿食品有限公司、想念食品股份有限公司、内蒙古恒丰集团银粮面业有限责任公司、河北汤麦面业有限责任公司、安徽冠淮食品有限公司、南方新</w:t>
      </w:r>
      <w:proofErr w:type="gramStart"/>
      <w:r w:rsidR="001163AE" w:rsidRPr="00387107">
        <w:rPr>
          <w:rFonts w:ascii="Times New Roman" w:eastAsia="仿宋_GB2312" w:hAnsi="Times New Roman" w:hint="eastAsia"/>
          <w:sz w:val="24"/>
          <w:szCs w:val="28"/>
        </w:rPr>
        <w:t>元食</w:t>
      </w:r>
      <w:proofErr w:type="gramEnd"/>
      <w:r w:rsidR="001163AE" w:rsidRPr="00387107">
        <w:rPr>
          <w:rFonts w:ascii="Times New Roman" w:eastAsia="仿宋_GB2312" w:hAnsi="Times New Roman" w:hint="eastAsia"/>
          <w:sz w:val="24"/>
          <w:szCs w:val="28"/>
        </w:rPr>
        <w:t>品生物工程有限公司</w:t>
      </w:r>
      <w:r w:rsidR="00180416" w:rsidRPr="00387107">
        <w:rPr>
          <w:rFonts w:ascii="仿宋_GB2312" w:eastAsia="仿宋_GB2312" w:hint="eastAsia"/>
          <w:sz w:val="24"/>
          <w:szCs w:val="28"/>
        </w:rPr>
        <w:t>共同完成，</w:t>
      </w:r>
      <w:r w:rsidR="00CA3689" w:rsidRPr="00387107">
        <w:rPr>
          <w:rFonts w:ascii="仿宋_GB2312" w:eastAsia="仿宋_GB2312" w:hint="eastAsia"/>
          <w:sz w:val="24"/>
          <w:szCs w:val="28"/>
        </w:rPr>
        <w:t>并且为此专门成立《</w:t>
      </w:r>
      <w:r w:rsidR="0090651A" w:rsidRPr="00387107">
        <w:rPr>
          <w:rFonts w:ascii="仿宋_GB2312" w:eastAsia="仿宋_GB2312" w:hint="eastAsia"/>
          <w:sz w:val="24"/>
          <w:szCs w:val="28"/>
        </w:rPr>
        <w:t>生湿面条生产加工技术规程</w:t>
      </w:r>
      <w:r w:rsidR="00CA3689" w:rsidRPr="00387107">
        <w:rPr>
          <w:rFonts w:ascii="仿宋_GB2312" w:eastAsia="仿宋_GB2312" w:hint="eastAsia"/>
          <w:sz w:val="24"/>
          <w:szCs w:val="28"/>
        </w:rPr>
        <w:t>》团体标准起草工作小组，负责本标准的各项工作。</w:t>
      </w:r>
    </w:p>
    <w:p w:rsidR="00436556"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2、起草单位：</w:t>
      </w:r>
    </w:p>
    <w:p w:rsidR="00591619" w:rsidRPr="00387107" w:rsidRDefault="00D15F44" w:rsidP="00436556">
      <w:pPr>
        <w:adjustRightInd w:val="0"/>
        <w:snapToGrid w:val="0"/>
        <w:spacing w:line="360" w:lineRule="auto"/>
        <w:ind w:firstLineChars="200" w:firstLine="480"/>
        <w:rPr>
          <w:rFonts w:ascii="仿宋_GB2312" w:eastAsia="仿宋_GB2312"/>
          <w:sz w:val="24"/>
          <w:szCs w:val="28"/>
        </w:rPr>
      </w:pPr>
      <w:bookmarkStart w:id="1" w:name="_Hlk93660596"/>
      <w:r w:rsidRPr="00387107">
        <w:rPr>
          <w:rFonts w:ascii="仿宋_GB2312" w:eastAsia="仿宋_GB2312" w:hint="eastAsia"/>
          <w:sz w:val="24"/>
          <w:szCs w:val="28"/>
        </w:rPr>
        <w:t>江南大学、</w:t>
      </w:r>
      <w:bookmarkEnd w:id="1"/>
      <w:r w:rsidR="001163AE" w:rsidRPr="00387107">
        <w:rPr>
          <w:rFonts w:ascii="仿宋_GB2312" w:eastAsia="仿宋_GB2312" w:hint="eastAsia"/>
          <w:sz w:val="24"/>
          <w:szCs w:val="28"/>
        </w:rPr>
        <w:t>陈克明食品股份有限公司、江苏和</w:t>
      </w:r>
      <w:proofErr w:type="gramStart"/>
      <w:r w:rsidR="001163AE" w:rsidRPr="00387107">
        <w:rPr>
          <w:rFonts w:ascii="仿宋_GB2312" w:eastAsia="仿宋_GB2312" w:hint="eastAsia"/>
          <w:sz w:val="24"/>
          <w:szCs w:val="28"/>
        </w:rPr>
        <w:t>府餐饮</w:t>
      </w:r>
      <w:proofErr w:type="gramEnd"/>
      <w:r w:rsidR="001163AE" w:rsidRPr="00387107">
        <w:rPr>
          <w:rFonts w:ascii="仿宋_GB2312" w:eastAsia="仿宋_GB2312" w:hint="eastAsia"/>
          <w:sz w:val="24"/>
          <w:szCs w:val="28"/>
        </w:rPr>
        <w:t>管理有限公司、河北鲜邦食品有限公司、河北今旭面业有限公司、白象食品股份有限公司、中粮粮谷控股有限公司、深圳市伊都食品有限公司、拉面说（江苏）食品有限公司、东莞益海嘉里粮油食品工业有限公司、上海贺寿食品有限公司、想念食品股份有限公司、内蒙古恒丰集团银粮面业有限责任公司、河北汤麦面业有限责任公司、安徽冠淮食品有限公司、南方新</w:t>
      </w:r>
      <w:proofErr w:type="gramStart"/>
      <w:r w:rsidR="001163AE" w:rsidRPr="00387107">
        <w:rPr>
          <w:rFonts w:ascii="仿宋_GB2312" w:eastAsia="仿宋_GB2312" w:hint="eastAsia"/>
          <w:sz w:val="24"/>
          <w:szCs w:val="28"/>
        </w:rPr>
        <w:t>元食</w:t>
      </w:r>
      <w:proofErr w:type="gramEnd"/>
      <w:r w:rsidR="001163AE" w:rsidRPr="00387107">
        <w:rPr>
          <w:rFonts w:ascii="仿宋_GB2312" w:eastAsia="仿宋_GB2312" w:hint="eastAsia"/>
          <w:sz w:val="24"/>
          <w:szCs w:val="28"/>
        </w:rPr>
        <w:t>品生物工程有限公司</w:t>
      </w:r>
      <w:r w:rsidRPr="00387107">
        <w:rPr>
          <w:rFonts w:ascii="仿宋_GB2312" w:eastAsia="仿宋_GB2312" w:hint="eastAsia"/>
          <w:sz w:val="24"/>
          <w:szCs w:val="28"/>
        </w:rPr>
        <w:t>。</w:t>
      </w:r>
    </w:p>
    <w:p w:rsidR="00B53AAF" w:rsidRDefault="00591619" w:rsidP="00111478">
      <w:pPr>
        <w:adjustRightInd w:val="0"/>
        <w:snapToGrid w:val="0"/>
        <w:spacing w:line="360" w:lineRule="auto"/>
        <w:ind w:firstLineChars="200" w:firstLine="562"/>
        <w:rPr>
          <w:rFonts w:ascii="仿宋_GB2312" w:eastAsia="仿宋_GB2312"/>
          <w:b/>
          <w:sz w:val="28"/>
          <w:szCs w:val="28"/>
        </w:rPr>
      </w:pPr>
      <w:r w:rsidRPr="005C699D">
        <w:rPr>
          <w:rFonts w:ascii="仿宋_GB2312" w:eastAsia="仿宋_GB2312" w:hint="eastAsia"/>
          <w:b/>
          <w:sz w:val="28"/>
          <w:szCs w:val="28"/>
        </w:rPr>
        <w:t>3、起草人：</w:t>
      </w:r>
    </w:p>
    <w:p w:rsidR="00591619" w:rsidRPr="00387107" w:rsidRDefault="00591619" w:rsidP="006A1A48">
      <w:pPr>
        <w:adjustRightInd w:val="0"/>
        <w:snapToGrid w:val="0"/>
        <w:spacing w:line="360" w:lineRule="auto"/>
        <w:ind w:firstLineChars="200" w:firstLine="480"/>
        <w:rPr>
          <w:rFonts w:ascii="Times New Roman" w:eastAsia="仿宋_GB2312" w:hAnsi="Times New Roman"/>
          <w:sz w:val="24"/>
          <w:szCs w:val="28"/>
        </w:rPr>
      </w:pPr>
      <w:r w:rsidRPr="00387107">
        <w:rPr>
          <w:rFonts w:ascii="Times New Roman" w:eastAsia="仿宋_GB2312" w:hAnsi="Times New Roman"/>
          <w:sz w:val="24"/>
          <w:szCs w:val="28"/>
        </w:rPr>
        <w:t>（</w:t>
      </w:r>
      <w:r w:rsidRPr="00387107">
        <w:rPr>
          <w:rFonts w:ascii="Times New Roman" w:eastAsia="仿宋_GB2312" w:hAnsi="Times New Roman"/>
          <w:sz w:val="24"/>
          <w:szCs w:val="28"/>
        </w:rPr>
        <w:t>1</w:t>
      </w:r>
      <w:r w:rsidRPr="00387107">
        <w:rPr>
          <w:rFonts w:ascii="Times New Roman" w:eastAsia="仿宋_GB2312" w:hAnsi="Times New Roman"/>
          <w:sz w:val="24"/>
          <w:szCs w:val="28"/>
        </w:rPr>
        <w:t>）起草人员名单：</w:t>
      </w:r>
      <w:bookmarkStart w:id="2" w:name="_Hlk93660607"/>
      <w:r w:rsidR="001163AE" w:rsidRPr="00387107">
        <w:rPr>
          <w:rFonts w:ascii="Times New Roman" w:eastAsia="仿宋_GB2312" w:hAnsi="Times New Roman" w:hint="eastAsia"/>
          <w:sz w:val="24"/>
          <w:szCs w:val="28"/>
        </w:rPr>
        <w:t>朱科学、邢俊杰、郭晓娜、张智勇、周小玲、王艳丽、姚春刚、王立晓、王凤娟、安岗、柯灵、刘希凡、孙君庚、魏博、左立永、田天娥、房洪强、王后俊、刘高峰</w:t>
      </w:r>
      <w:r w:rsidR="00FB5371" w:rsidRPr="00387107">
        <w:rPr>
          <w:rFonts w:ascii="Times New Roman" w:eastAsia="仿宋_GB2312" w:hAnsi="Times New Roman" w:hint="eastAsia"/>
          <w:sz w:val="24"/>
          <w:szCs w:val="28"/>
        </w:rPr>
        <w:t>。</w:t>
      </w:r>
      <w:bookmarkEnd w:id="2"/>
    </w:p>
    <w:p w:rsidR="00436556" w:rsidRPr="00387107" w:rsidRDefault="00591619" w:rsidP="00591619">
      <w:pPr>
        <w:adjustRightInd w:val="0"/>
        <w:snapToGrid w:val="0"/>
        <w:spacing w:line="360" w:lineRule="auto"/>
        <w:ind w:firstLineChars="200" w:firstLine="480"/>
        <w:rPr>
          <w:rFonts w:ascii="Times New Roman" w:eastAsia="仿宋_GB2312" w:hAnsi="Times New Roman"/>
          <w:sz w:val="24"/>
          <w:szCs w:val="28"/>
        </w:rPr>
      </w:pPr>
      <w:r w:rsidRPr="00387107">
        <w:rPr>
          <w:rFonts w:ascii="Times New Roman" w:eastAsia="仿宋_GB2312" w:hAnsi="Times New Roman"/>
          <w:sz w:val="24"/>
          <w:szCs w:val="28"/>
        </w:rPr>
        <w:lastRenderedPageBreak/>
        <w:t>（</w:t>
      </w:r>
      <w:r w:rsidRPr="00387107">
        <w:rPr>
          <w:rFonts w:ascii="Times New Roman" w:eastAsia="仿宋_GB2312" w:hAnsi="Times New Roman"/>
          <w:sz w:val="24"/>
          <w:szCs w:val="28"/>
        </w:rPr>
        <w:t>2</w:t>
      </w:r>
      <w:r w:rsidRPr="00387107">
        <w:rPr>
          <w:rFonts w:ascii="Times New Roman" w:eastAsia="仿宋_GB2312" w:hAnsi="Times New Roman"/>
          <w:sz w:val="24"/>
          <w:szCs w:val="28"/>
        </w:rPr>
        <w:t>）起草人员的信息及分工</w:t>
      </w:r>
      <w:r w:rsidR="00436556" w:rsidRPr="00387107">
        <w:rPr>
          <w:rFonts w:ascii="Times New Roman" w:eastAsia="仿宋_GB2312" w:hAnsi="Times New Roman"/>
          <w:sz w:val="24"/>
          <w:szCs w:val="28"/>
        </w:rPr>
        <w:t>：</w:t>
      </w:r>
    </w:p>
    <w:tbl>
      <w:tblPr>
        <w:tblW w:w="5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059"/>
        <w:gridCol w:w="2665"/>
        <w:gridCol w:w="1557"/>
        <w:gridCol w:w="1556"/>
        <w:gridCol w:w="1344"/>
      </w:tblGrid>
      <w:tr w:rsidR="00B52BEB" w:rsidRPr="00C6577D" w:rsidTr="00B52BEB">
        <w:trPr>
          <w:jc w:val="center"/>
        </w:trPr>
        <w:tc>
          <w:tcPr>
            <w:tcW w:w="325"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序号</w:t>
            </w:r>
          </w:p>
        </w:tc>
        <w:tc>
          <w:tcPr>
            <w:tcW w:w="605"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姓名</w:t>
            </w:r>
          </w:p>
        </w:tc>
        <w:tc>
          <w:tcPr>
            <w:tcW w:w="1523"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单位</w:t>
            </w:r>
          </w:p>
        </w:tc>
        <w:tc>
          <w:tcPr>
            <w:tcW w:w="890"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职务/职称</w:t>
            </w:r>
          </w:p>
        </w:tc>
        <w:tc>
          <w:tcPr>
            <w:tcW w:w="889"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联系方式</w:t>
            </w:r>
          </w:p>
        </w:tc>
        <w:tc>
          <w:tcPr>
            <w:tcW w:w="768" w:type="pct"/>
            <w:shd w:val="clear" w:color="auto" w:fill="auto"/>
            <w:vAlign w:val="center"/>
          </w:tcPr>
          <w:p w:rsidR="00B52BEB" w:rsidRPr="00387107" w:rsidRDefault="00B52BEB" w:rsidP="00313C9C">
            <w:pPr>
              <w:adjustRightInd w:val="0"/>
              <w:snapToGrid w:val="0"/>
              <w:jc w:val="center"/>
              <w:rPr>
                <w:rFonts w:ascii="仿宋_GB2312" w:eastAsia="仿宋_GB2312" w:hAnsi="宋体"/>
                <w:b/>
                <w:sz w:val="22"/>
              </w:rPr>
            </w:pPr>
            <w:r w:rsidRPr="00387107">
              <w:rPr>
                <w:rFonts w:ascii="仿宋_GB2312" w:eastAsia="仿宋_GB2312" w:hAnsi="宋体" w:hint="eastAsia"/>
                <w:b/>
                <w:sz w:val="22"/>
              </w:rPr>
              <w:t>分工（细化到节或条）</w:t>
            </w:r>
          </w:p>
        </w:tc>
      </w:tr>
      <w:tr w:rsidR="00B52BEB" w:rsidRPr="00C6577D" w:rsidTr="00B52BEB">
        <w:trPr>
          <w:jc w:val="center"/>
        </w:trPr>
        <w:tc>
          <w:tcPr>
            <w:tcW w:w="32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w:t>
            </w:r>
          </w:p>
        </w:tc>
        <w:tc>
          <w:tcPr>
            <w:tcW w:w="60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proofErr w:type="gramStart"/>
            <w:r w:rsidRPr="00387107">
              <w:rPr>
                <w:rFonts w:eastAsia="仿宋_GB2312"/>
                <w:sz w:val="22"/>
              </w:rPr>
              <w:t>朱科学</w:t>
            </w:r>
            <w:proofErr w:type="gramEnd"/>
          </w:p>
        </w:tc>
        <w:tc>
          <w:tcPr>
            <w:tcW w:w="1523"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江南大学</w:t>
            </w:r>
          </w:p>
        </w:tc>
        <w:tc>
          <w:tcPr>
            <w:tcW w:w="890"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教授</w:t>
            </w:r>
          </w:p>
        </w:tc>
        <w:tc>
          <w:tcPr>
            <w:tcW w:w="889"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13914100560</w:t>
            </w:r>
          </w:p>
        </w:tc>
        <w:tc>
          <w:tcPr>
            <w:tcW w:w="768"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1-8.4,</w:t>
            </w:r>
            <w:r w:rsidRPr="00387107">
              <w:rPr>
                <w:rFonts w:eastAsia="仿宋_GB2312"/>
                <w:sz w:val="22"/>
              </w:rPr>
              <w:t>编制说明</w:t>
            </w:r>
          </w:p>
        </w:tc>
      </w:tr>
      <w:tr w:rsidR="00B52BEB" w:rsidRPr="00C6577D" w:rsidTr="00B52BEB">
        <w:trPr>
          <w:jc w:val="center"/>
        </w:trPr>
        <w:tc>
          <w:tcPr>
            <w:tcW w:w="32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2</w:t>
            </w:r>
          </w:p>
        </w:tc>
        <w:tc>
          <w:tcPr>
            <w:tcW w:w="60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邢俊杰</w:t>
            </w:r>
          </w:p>
        </w:tc>
        <w:tc>
          <w:tcPr>
            <w:tcW w:w="1523"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江南大学</w:t>
            </w:r>
          </w:p>
        </w:tc>
        <w:tc>
          <w:tcPr>
            <w:tcW w:w="890"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hint="eastAsia"/>
                <w:sz w:val="22"/>
              </w:rPr>
              <w:t>副</w:t>
            </w:r>
            <w:r w:rsidRPr="00387107">
              <w:rPr>
                <w:rFonts w:eastAsia="仿宋_GB2312"/>
                <w:sz w:val="22"/>
              </w:rPr>
              <w:t>研究员</w:t>
            </w:r>
          </w:p>
        </w:tc>
        <w:tc>
          <w:tcPr>
            <w:tcW w:w="889"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13126717917</w:t>
            </w:r>
          </w:p>
        </w:tc>
        <w:tc>
          <w:tcPr>
            <w:tcW w:w="768"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1-8.4,</w:t>
            </w:r>
            <w:r w:rsidRPr="00387107">
              <w:rPr>
                <w:rFonts w:eastAsia="仿宋_GB2312"/>
                <w:sz w:val="22"/>
              </w:rPr>
              <w:t>编制说明</w:t>
            </w:r>
          </w:p>
        </w:tc>
      </w:tr>
      <w:tr w:rsidR="00B52BEB" w:rsidRPr="00C6577D" w:rsidTr="00B52BEB">
        <w:trPr>
          <w:jc w:val="center"/>
        </w:trPr>
        <w:tc>
          <w:tcPr>
            <w:tcW w:w="32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3</w:t>
            </w:r>
          </w:p>
        </w:tc>
        <w:tc>
          <w:tcPr>
            <w:tcW w:w="605"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郭晓娜</w:t>
            </w:r>
          </w:p>
        </w:tc>
        <w:tc>
          <w:tcPr>
            <w:tcW w:w="1523"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江南大学</w:t>
            </w:r>
          </w:p>
        </w:tc>
        <w:tc>
          <w:tcPr>
            <w:tcW w:w="890"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教授</w:t>
            </w:r>
          </w:p>
        </w:tc>
        <w:tc>
          <w:tcPr>
            <w:tcW w:w="889"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13914116635</w:t>
            </w:r>
          </w:p>
        </w:tc>
        <w:tc>
          <w:tcPr>
            <w:tcW w:w="768" w:type="pct"/>
            <w:shd w:val="clear" w:color="auto" w:fill="auto"/>
            <w:vAlign w:val="center"/>
          </w:tcPr>
          <w:p w:rsidR="00B52BEB" w:rsidRPr="00387107" w:rsidRDefault="00B52BEB" w:rsidP="00313C9C">
            <w:pPr>
              <w:adjustRightInd w:val="0"/>
              <w:snapToGrid w:val="0"/>
              <w:spacing w:line="360" w:lineRule="auto"/>
              <w:jc w:val="center"/>
              <w:rPr>
                <w:rFonts w:eastAsia="仿宋_GB2312"/>
                <w:sz w:val="22"/>
              </w:rPr>
            </w:pPr>
            <w:r w:rsidRPr="00387107">
              <w:rPr>
                <w:rFonts w:eastAsia="仿宋_GB2312"/>
                <w:sz w:val="22"/>
              </w:rPr>
              <w:t>1-8.4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4</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张智勇</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中粮粮谷控股有限公司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工程师</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13651082346</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1-4.7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5</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周小玲</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陈克明食品股份有限公司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研发总监</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8932419210</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5.1-8.4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6</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王艳丽</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白象食品股份有限公司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研发总监</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8738107002</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7</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姚春刚</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江苏和</w:t>
            </w:r>
            <w:proofErr w:type="gramStart"/>
            <w:r w:rsidRPr="00387107">
              <w:rPr>
                <w:rFonts w:eastAsia="仿宋_GB2312" w:hint="eastAsia"/>
                <w:sz w:val="22"/>
              </w:rPr>
              <w:t>府餐饮</w:t>
            </w:r>
            <w:proofErr w:type="gramEnd"/>
            <w:r w:rsidRPr="00387107">
              <w:rPr>
                <w:rFonts w:eastAsia="仿宋_GB2312" w:hint="eastAsia"/>
                <w:sz w:val="22"/>
              </w:rPr>
              <w:t>管理有限公司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总监</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13813788806</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8</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王立晓</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河北鲜邦食品有限公司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5531982333</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1</w:t>
            </w:r>
            <w:r w:rsidRPr="00387107">
              <w:rPr>
                <w:rFonts w:eastAsia="仿宋_GB2312"/>
                <w:sz w:val="22"/>
              </w:rPr>
              <w:t>-7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9</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王凤娟</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河北今旭面业有限公司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18617617666</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0</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安岗</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深圳市伊都食品有限公司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13510036831</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1-4.7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1</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柯灵</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拉面说（江苏）食品有限公司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研发经理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18521300890</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2</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刘希凡</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上海贺寿食品有限公司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13386050257</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3</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孙君庚</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想念食品股份有限公司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董事长</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18638968656</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1</w:t>
            </w:r>
            <w:r w:rsidRPr="00387107">
              <w:rPr>
                <w:rFonts w:eastAsia="仿宋_GB2312"/>
                <w:sz w:val="22"/>
              </w:rPr>
              <w:t>-7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4</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魏博</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内蒙古恒丰集团银粮面业有限责任公司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董事长</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18804788458</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3</w:t>
            </w:r>
            <w:r w:rsidRPr="00387107">
              <w:rPr>
                <w:rFonts w:eastAsia="仿宋_GB2312"/>
                <w:sz w:val="22"/>
              </w:rPr>
              <w:t>-6</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5</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左立永</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河北汤麦面业有限责任公司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15801810998</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3</w:t>
            </w:r>
            <w:r w:rsidRPr="00387107">
              <w:rPr>
                <w:rFonts w:eastAsia="仿宋_GB2312"/>
                <w:sz w:val="22"/>
              </w:rPr>
              <w:t>-6</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6</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田天娥</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南方新</w:t>
            </w:r>
            <w:proofErr w:type="gramStart"/>
            <w:r w:rsidRPr="00387107">
              <w:rPr>
                <w:rFonts w:eastAsia="仿宋_GB2312" w:hint="eastAsia"/>
                <w:sz w:val="22"/>
              </w:rPr>
              <w:t>元食品</w:t>
            </w:r>
            <w:proofErr w:type="gramEnd"/>
            <w:r w:rsidRPr="00387107">
              <w:rPr>
                <w:rFonts w:eastAsia="仿宋_GB2312" w:hint="eastAsia"/>
                <w:sz w:val="22"/>
              </w:rPr>
              <w:t>生物工程有限公司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3602893139</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3</w:t>
            </w:r>
            <w:r w:rsidRPr="00387107">
              <w:rPr>
                <w:rFonts w:eastAsia="仿宋_GB2312"/>
                <w:sz w:val="22"/>
              </w:rPr>
              <w:t>-8.4</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7</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房洪强</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东莞益海嘉里粮油食品工业有限公司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8681069317</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hint="eastAsia"/>
                <w:sz w:val="22"/>
              </w:rPr>
              <w:t>1</w:t>
            </w:r>
            <w:r w:rsidRPr="00387107">
              <w:rPr>
                <w:rFonts w:eastAsia="仿宋_GB2312"/>
                <w:sz w:val="22"/>
              </w:rPr>
              <w:t>-4.7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8</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王后俊</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安徽冠淮食品有限公司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总经理</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sz w:val="22"/>
              </w:rPr>
              <w:t>13856068999</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3-4.7</w:t>
            </w:r>
          </w:p>
        </w:tc>
      </w:tr>
      <w:tr w:rsidR="001163AE" w:rsidRPr="00C6577D" w:rsidTr="00B52BEB">
        <w:trPr>
          <w:jc w:val="center"/>
        </w:trPr>
        <w:tc>
          <w:tcPr>
            <w:tcW w:w="32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9</w:t>
            </w:r>
          </w:p>
        </w:tc>
        <w:tc>
          <w:tcPr>
            <w:tcW w:w="605"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刘高峰</w:t>
            </w:r>
          </w:p>
        </w:tc>
        <w:tc>
          <w:tcPr>
            <w:tcW w:w="1523"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南方新</w:t>
            </w:r>
            <w:proofErr w:type="gramStart"/>
            <w:r w:rsidRPr="00387107">
              <w:rPr>
                <w:rFonts w:eastAsia="仿宋_GB2312" w:hint="eastAsia"/>
                <w:sz w:val="22"/>
              </w:rPr>
              <w:t>元食品</w:t>
            </w:r>
            <w:proofErr w:type="gramEnd"/>
            <w:r w:rsidRPr="00387107">
              <w:rPr>
                <w:rFonts w:eastAsia="仿宋_GB2312" w:hint="eastAsia"/>
                <w:sz w:val="22"/>
              </w:rPr>
              <w:t>生物工程有限公司</w:t>
            </w:r>
          </w:p>
        </w:tc>
        <w:tc>
          <w:tcPr>
            <w:tcW w:w="890"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董事长</w:t>
            </w:r>
          </w:p>
        </w:tc>
        <w:tc>
          <w:tcPr>
            <w:tcW w:w="889" w:type="pct"/>
            <w:shd w:val="clear" w:color="auto" w:fill="auto"/>
            <w:vAlign w:val="center"/>
          </w:tcPr>
          <w:p w:rsidR="001163AE" w:rsidRPr="00387107" w:rsidRDefault="001163AE" w:rsidP="001163AE">
            <w:pPr>
              <w:adjustRightInd w:val="0"/>
              <w:snapToGrid w:val="0"/>
              <w:spacing w:line="360" w:lineRule="auto"/>
              <w:jc w:val="center"/>
              <w:rPr>
                <w:rFonts w:eastAsia="仿宋_GB2312"/>
                <w:sz w:val="22"/>
              </w:rPr>
            </w:pPr>
            <w:r w:rsidRPr="00387107">
              <w:rPr>
                <w:rFonts w:eastAsia="仿宋_GB2312" w:hint="eastAsia"/>
                <w:sz w:val="22"/>
              </w:rPr>
              <w:t>1</w:t>
            </w:r>
            <w:r w:rsidRPr="00387107">
              <w:rPr>
                <w:rFonts w:eastAsia="仿宋_GB2312"/>
                <w:sz w:val="22"/>
              </w:rPr>
              <w:t>3808842168</w:t>
            </w:r>
          </w:p>
        </w:tc>
        <w:tc>
          <w:tcPr>
            <w:tcW w:w="768" w:type="pct"/>
            <w:shd w:val="clear" w:color="auto" w:fill="auto"/>
            <w:vAlign w:val="center"/>
          </w:tcPr>
          <w:p w:rsidR="001163AE" w:rsidRPr="00387107" w:rsidRDefault="001163AE" w:rsidP="001163AE">
            <w:pPr>
              <w:spacing w:line="360" w:lineRule="auto"/>
              <w:jc w:val="center"/>
              <w:rPr>
                <w:rFonts w:eastAsia="仿宋_GB2312"/>
                <w:sz w:val="22"/>
              </w:rPr>
            </w:pPr>
            <w:r w:rsidRPr="00387107">
              <w:rPr>
                <w:rFonts w:eastAsia="仿宋_GB2312"/>
                <w:sz w:val="22"/>
              </w:rPr>
              <w:t>3-8.4</w:t>
            </w:r>
          </w:p>
        </w:tc>
      </w:tr>
    </w:tbl>
    <w:p w:rsidR="00591619" w:rsidRPr="005C699D" w:rsidRDefault="00591619" w:rsidP="00111478">
      <w:pPr>
        <w:adjustRightInd w:val="0"/>
        <w:snapToGrid w:val="0"/>
        <w:spacing w:beforeLines="100" w:before="312" w:line="360" w:lineRule="auto"/>
        <w:ind w:firstLineChars="200" w:firstLine="562"/>
        <w:rPr>
          <w:rFonts w:ascii="仿宋_GB2312" w:eastAsia="仿宋_GB2312"/>
          <w:b/>
          <w:sz w:val="28"/>
          <w:szCs w:val="28"/>
        </w:rPr>
      </w:pPr>
      <w:r w:rsidRPr="005C699D">
        <w:rPr>
          <w:rFonts w:ascii="仿宋_GB2312" w:eastAsia="仿宋_GB2312" w:hint="eastAsia"/>
          <w:b/>
          <w:sz w:val="28"/>
          <w:szCs w:val="28"/>
        </w:rPr>
        <w:lastRenderedPageBreak/>
        <w:t>（二）</w:t>
      </w:r>
      <w:r w:rsidR="0039102C">
        <w:rPr>
          <w:rFonts w:ascii="仿宋_GB2312" w:eastAsia="仿宋_GB2312" w:hint="eastAsia"/>
          <w:b/>
          <w:sz w:val="28"/>
          <w:szCs w:val="28"/>
        </w:rPr>
        <w:t>制定标准的</w:t>
      </w:r>
      <w:r w:rsidRPr="005C699D">
        <w:rPr>
          <w:rFonts w:ascii="仿宋_GB2312" w:eastAsia="仿宋_GB2312" w:hint="eastAsia"/>
          <w:b/>
          <w:sz w:val="28"/>
          <w:szCs w:val="28"/>
        </w:rPr>
        <w:t>目的和意义</w:t>
      </w:r>
    </w:p>
    <w:p w:rsidR="00130AB7" w:rsidRPr="00387107" w:rsidRDefault="00130AB7" w:rsidP="00DE65EE">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我国传统的生鲜面制品因含水量高，容易被微生物污染而腐败变质、色泽变暗和易断裂，货架期极短。国内外对生鲜面保鲜和储藏技术进行了大量研究，相关的保鲜加工关键技术已经广泛应用于生湿面制品生产企业，生湿面成套生产线已批量生产相关产品，市场效益良好。特别是近几年随着国内多个行业和团体标准的建立，如《中华人民共和国工业和信息化部行业标准</w:t>
      </w:r>
      <w:r w:rsidRPr="00387107">
        <w:rPr>
          <w:rFonts w:ascii="Times New Roman" w:eastAsia="仿宋_GB2312" w:hAnsi="Times New Roman" w:hint="eastAsia"/>
          <w:sz w:val="24"/>
          <w:szCs w:val="24"/>
        </w:rPr>
        <w:t xml:space="preserve"> QB/T 5472-2020 </w:t>
      </w:r>
      <w:r w:rsidRPr="00387107">
        <w:rPr>
          <w:rFonts w:ascii="Times New Roman" w:eastAsia="仿宋_GB2312" w:hAnsi="Times New Roman" w:hint="eastAsia"/>
          <w:sz w:val="24"/>
          <w:szCs w:val="24"/>
        </w:rPr>
        <w:t>生湿面制品》、《中国粮油学会团体标准</w:t>
      </w:r>
      <w:r w:rsidRPr="00387107">
        <w:rPr>
          <w:rFonts w:ascii="Times New Roman" w:eastAsia="仿宋_GB2312" w:hAnsi="Times New Roman" w:hint="eastAsia"/>
          <w:sz w:val="24"/>
          <w:szCs w:val="24"/>
        </w:rPr>
        <w:t xml:space="preserve"> T/CCOA 6-2020 </w:t>
      </w:r>
      <w:r w:rsidRPr="00387107">
        <w:rPr>
          <w:rFonts w:ascii="Times New Roman" w:eastAsia="仿宋_GB2312" w:hAnsi="Times New Roman" w:hint="eastAsia"/>
          <w:sz w:val="24"/>
          <w:szCs w:val="24"/>
        </w:rPr>
        <w:t>生湿面制品》、《中国商业联合会团体标准</w:t>
      </w:r>
      <w:r w:rsidRPr="00387107">
        <w:rPr>
          <w:rFonts w:ascii="Times New Roman" w:eastAsia="仿宋_GB2312" w:hAnsi="Times New Roman" w:hint="eastAsia"/>
          <w:sz w:val="24"/>
          <w:szCs w:val="24"/>
        </w:rPr>
        <w:t xml:space="preserve"> T/CGCC 37-2019 </w:t>
      </w:r>
      <w:r w:rsidRPr="00387107">
        <w:rPr>
          <w:rFonts w:ascii="Times New Roman" w:eastAsia="仿宋_GB2312" w:hAnsi="Times New Roman" w:hint="eastAsia"/>
          <w:sz w:val="24"/>
          <w:szCs w:val="24"/>
        </w:rPr>
        <w:t>小麦粉湿制品》分别对生湿面制品产品的质量指标、安全指标和微生物指标进行了规范，促进了生湿面制品行业向前发展，生湿面已经实现了规模化和商业化生产。但我国国内尚未建立生湿面制品生产加工技术规程的标准体系。</w:t>
      </w:r>
    </w:p>
    <w:p w:rsidR="00130AB7" w:rsidRPr="00387107" w:rsidRDefault="000C439F" w:rsidP="00DE65EE">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越来越多的生湿面制品加工企业建立相关产品的企业标准，并对生湿面制品加工过程进行规范，但生湿面制品涉及多个环节，主要包括原辅料混合、搅拌、真空和面、复合压延、醒面（熟化）、连续压延、切条/成型、干燥/杀菌、冷却（缓苏）或冷冻、包装、检验入库等，工艺流程复杂，关键控制点较多，由于生湿面水分含量高、水分活度大，微生物极易生长繁殖，各个环节均会对生面制品的食用安全性产生影响。此外，国内仍有许多生湿面制品的加工还是个人小作坊式，卫生条件差，生产设备简陋，管理制度落后且无产品检验能力，产品品质参差不齐，质量得不到保障。因此，应尽快制定生湿面条生产加工技术规程团体标准，确保在生湿面制品</w:t>
      </w:r>
      <w:proofErr w:type="gramStart"/>
      <w:r w:rsidRPr="00387107">
        <w:rPr>
          <w:rFonts w:ascii="仿宋_GB2312" w:eastAsia="仿宋_GB2312" w:hint="eastAsia"/>
          <w:sz w:val="24"/>
          <w:szCs w:val="24"/>
        </w:rPr>
        <w:t>的产线建设</w:t>
      </w:r>
      <w:proofErr w:type="gramEnd"/>
      <w:r w:rsidRPr="00387107">
        <w:rPr>
          <w:rFonts w:ascii="仿宋_GB2312" w:eastAsia="仿宋_GB2312" w:hint="eastAsia"/>
          <w:sz w:val="24"/>
          <w:szCs w:val="24"/>
        </w:rPr>
        <w:t>、生产加工、产品检验、生产过程的监管时有标准可依。</w:t>
      </w:r>
    </w:p>
    <w:p w:rsidR="00130AB7" w:rsidRPr="00387107" w:rsidRDefault="000C439F" w:rsidP="00DE65EE">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中国粮油学会的生湿面条生产加工技术规程团体标准将面向全国生湿面制品生产企业，在参考多种小麦粉、生湿面制品、食品生产加工技术规程相关国家、行业和团体标准的基础上，通过对生湿面制品生产加工环节进行深入研究，对生湿面制品加工工艺流程和加工技术要求进行分析，同时充分考虑我国生湿面制品生产企业的现状和技术条件，在符合实用、经济的同时，确保生湿面条生产加工技术规程的可行性，为生湿面制品的实际生产提供参照标准，该团体标准为自愿性标准，供学会会员或社会自愿采用。中国粮油学会生湿面条生产加工技术规程团体标准的制订发布将填补相关标准的国内空白，如实施效果良好，可望升级为生湿面制品行业标准和国家标准。</w:t>
      </w:r>
    </w:p>
    <w:p w:rsidR="001F50F1" w:rsidRDefault="00591619" w:rsidP="00DE65EE">
      <w:pPr>
        <w:adjustRightInd w:val="0"/>
        <w:snapToGrid w:val="0"/>
        <w:spacing w:line="360" w:lineRule="auto"/>
        <w:ind w:firstLineChars="200" w:firstLine="562"/>
        <w:rPr>
          <w:rFonts w:ascii="仿宋_GB2312" w:eastAsia="仿宋_GB2312"/>
          <w:b/>
          <w:sz w:val="28"/>
          <w:szCs w:val="28"/>
        </w:rPr>
      </w:pPr>
      <w:r w:rsidRPr="00A561B3">
        <w:rPr>
          <w:rFonts w:ascii="仿宋_GB2312" w:eastAsia="仿宋_GB2312" w:hint="eastAsia"/>
          <w:b/>
          <w:sz w:val="28"/>
          <w:szCs w:val="28"/>
        </w:rPr>
        <w:lastRenderedPageBreak/>
        <w:t>（三）</w:t>
      </w:r>
      <w:r w:rsidR="001F50F1">
        <w:rPr>
          <w:rFonts w:ascii="仿宋_GB2312" w:eastAsia="仿宋_GB2312" w:hint="eastAsia"/>
          <w:b/>
          <w:sz w:val="28"/>
          <w:szCs w:val="28"/>
        </w:rPr>
        <w:t>标准的主要工作过程</w:t>
      </w:r>
    </w:p>
    <w:p w:rsidR="00591619" w:rsidRPr="00A561B3" w:rsidRDefault="001F50F1" w:rsidP="00111478">
      <w:pPr>
        <w:adjustRightInd w:val="0"/>
        <w:snapToGrid w:val="0"/>
        <w:spacing w:line="360" w:lineRule="auto"/>
        <w:ind w:firstLineChars="200" w:firstLine="562"/>
        <w:rPr>
          <w:rFonts w:ascii="仿宋_GB2312" w:eastAsia="仿宋_GB2312"/>
          <w:b/>
          <w:sz w:val="28"/>
          <w:szCs w:val="28"/>
        </w:rPr>
      </w:pPr>
      <w:r>
        <w:rPr>
          <w:rFonts w:ascii="仿宋_GB2312" w:eastAsia="仿宋_GB2312" w:hint="eastAsia"/>
          <w:b/>
          <w:sz w:val="28"/>
          <w:szCs w:val="28"/>
        </w:rPr>
        <w:t>1、</w:t>
      </w:r>
      <w:r w:rsidR="00591619" w:rsidRPr="00A561B3">
        <w:rPr>
          <w:rFonts w:ascii="仿宋_GB2312" w:eastAsia="仿宋_GB2312" w:hint="eastAsia"/>
          <w:b/>
          <w:sz w:val="28"/>
          <w:szCs w:val="28"/>
        </w:rPr>
        <w:t>起草过程</w:t>
      </w:r>
    </w:p>
    <w:p w:rsidR="005F6761" w:rsidRPr="00387107" w:rsidRDefault="001B6FEB" w:rsidP="00BF0D45">
      <w:pPr>
        <w:adjustRightInd w:val="0"/>
        <w:snapToGrid w:val="0"/>
        <w:spacing w:line="360" w:lineRule="auto"/>
        <w:ind w:firstLineChars="200" w:firstLine="480"/>
        <w:rPr>
          <w:rFonts w:ascii="Times New Roman" w:eastAsia="仿宋_GB2312" w:hAnsi="Times New Roman"/>
          <w:sz w:val="24"/>
          <w:szCs w:val="28"/>
        </w:rPr>
      </w:pPr>
      <w:r w:rsidRPr="00387107">
        <w:rPr>
          <w:rFonts w:ascii="Times New Roman" w:eastAsia="仿宋_GB2312" w:hAnsi="Times New Roman"/>
          <w:sz w:val="24"/>
          <w:szCs w:val="28"/>
        </w:rPr>
        <w:t>202</w:t>
      </w:r>
      <w:r w:rsidR="001C39A6" w:rsidRPr="00387107">
        <w:rPr>
          <w:rFonts w:ascii="Times New Roman" w:eastAsia="仿宋_GB2312" w:hAnsi="Times New Roman"/>
          <w:sz w:val="24"/>
          <w:szCs w:val="28"/>
        </w:rPr>
        <w:t>1</w:t>
      </w:r>
      <w:r w:rsidR="00BF0D45" w:rsidRPr="00387107">
        <w:rPr>
          <w:rFonts w:ascii="Times New Roman" w:eastAsia="仿宋_GB2312" w:hAnsi="Times New Roman"/>
          <w:sz w:val="24"/>
          <w:szCs w:val="28"/>
        </w:rPr>
        <w:t>年</w:t>
      </w:r>
      <w:r w:rsidRPr="00387107">
        <w:rPr>
          <w:rFonts w:ascii="Times New Roman" w:eastAsia="仿宋_GB2312" w:hAnsi="Times New Roman" w:hint="eastAsia"/>
          <w:sz w:val="24"/>
          <w:szCs w:val="28"/>
        </w:rPr>
        <w:t>4</w:t>
      </w:r>
      <w:r w:rsidR="00BF0D45" w:rsidRPr="00387107">
        <w:rPr>
          <w:rFonts w:ascii="Times New Roman" w:eastAsia="仿宋_GB2312" w:hAnsi="Times New Roman"/>
          <w:sz w:val="24"/>
          <w:szCs w:val="28"/>
        </w:rPr>
        <w:t>月</w:t>
      </w:r>
      <w:r w:rsidRPr="00387107">
        <w:rPr>
          <w:rFonts w:ascii="Times New Roman" w:eastAsia="仿宋_GB2312" w:hAnsi="Times New Roman"/>
          <w:sz w:val="24"/>
          <w:szCs w:val="28"/>
        </w:rPr>
        <w:t>10</w:t>
      </w:r>
      <w:r w:rsidR="00BF0D45" w:rsidRPr="00387107">
        <w:rPr>
          <w:rFonts w:ascii="Times New Roman" w:eastAsia="仿宋_GB2312" w:hAnsi="Times New Roman"/>
          <w:sz w:val="24"/>
          <w:szCs w:val="28"/>
        </w:rPr>
        <w:t>日，标准起草牵头单位</w:t>
      </w:r>
      <w:r w:rsidR="00BF0D45" w:rsidRPr="00387107">
        <w:rPr>
          <w:rFonts w:ascii="Times New Roman" w:eastAsia="仿宋_GB2312" w:hAnsi="Times New Roman"/>
          <w:sz w:val="24"/>
          <w:szCs w:val="28"/>
        </w:rPr>
        <w:t>-</w:t>
      </w:r>
      <w:r w:rsidR="00DE65EE" w:rsidRPr="00387107">
        <w:rPr>
          <w:rFonts w:ascii="Times New Roman" w:eastAsia="仿宋_GB2312" w:hAnsi="Times New Roman" w:hint="eastAsia"/>
          <w:sz w:val="24"/>
          <w:szCs w:val="28"/>
        </w:rPr>
        <w:t>江南大学、</w:t>
      </w:r>
      <w:r w:rsidR="00954845" w:rsidRPr="00387107">
        <w:rPr>
          <w:rFonts w:ascii="Times New Roman" w:eastAsia="仿宋_GB2312" w:hAnsi="Times New Roman" w:hint="eastAsia"/>
          <w:sz w:val="24"/>
          <w:szCs w:val="28"/>
        </w:rPr>
        <w:t>陈克明食品股份有限公司、江苏和</w:t>
      </w:r>
      <w:proofErr w:type="gramStart"/>
      <w:r w:rsidR="00954845" w:rsidRPr="00387107">
        <w:rPr>
          <w:rFonts w:ascii="Times New Roman" w:eastAsia="仿宋_GB2312" w:hAnsi="Times New Roman" w:hint="eastAsia"/>
          <w:sz w:val="24"/>
          <w:szCs w:val="28"/>
        </w:rPr>
        <w:t>府餐饮</w:t>
      </w:r>
      <w:proofErr w:type="gramEnd"/>
      <w:r w:rsidR="00954845" w:rsidRPr="00387107">
        <w:rPr>
          <w:rFonts w:ascii="Times New Roman" w:eastAsia="仿宋_GB2312" w:hAnsi="Times New Roman" w:hint="eastAsia"/>
          <w:sz w:val="24"/>
          <w:szCs w:val="28"/>
        </w:rPr>
        <w:t>管理有限公司、白象食品股份有限公司、河北今旭面业有限公司、河北鲜邦食品有限公司、内蒙古恒丰集团银粮面业有限责任公司、中粮粮谷</w:t>
      </w:r>
      <w:r w:rsidR="001C0D2F" w:rsidRPr="00387107">
        <w:rPr>
          <w:rFonts w:ascii="Times New Roman" w:eastAsia="仿宋_GB2312" w:hAnsi="Times New Roman" w:hint="eastAsia"/>
          <w:sz w:val="24"/>
          <w:szCs w:val="28"/>
        </w:rPr>
        <w:t>控股</w:t>
      </w:r>
      <w:r w:rsidR="00954845" w:rsidRPr="00387107">
        <w:rPr>
          <w:rFonts w:ascii="Times New Roman" w:eastAsia="仿宋_GB2312" w:hAnsi="Times New Roman" w:hint="eastAsia"/>
          <w:sz w:val="24"/>
          <w:szCs w:val="28"/>
        </w:rPr>
        <w:t>有限公司</w:t>
      </w:r>
      <w:r w:rsidR="002A5FD5" w:rsidRPr="00387107">
        <w:rPr>
          <w:rFonts w:ascii="Times New Roman" w:eastAsia="仿宋_GB2312" w:hAnsi="Times New Roman"/>
          <w:sz w:val="24"/>
          <w:szCs w:val="28"/>
        </w:rPr>
        <w:t>在</w:t>
      </w:r>
      <w:r w:rsidRPr="00387107">
        <w:rPr>
          <w:rFonts w:ascii="Times New Roman" w:eastAsia="仿宋_GB2312" w:hAnsi="Times New Roman" w:hint="eastAsia"/>
          <w:sz w:val="24"/>
          <w:szCs w:val="28"/>
        </w:rPr>
        <w:t>线上</w:t>
      </w:r>
      <w:r w:rsidR="002A5FD5" w:rsidRPr="00387107">
        <w:rPr>
          <w:rFonts w:ascii="Times New Roman" w:eastAsia="仿宋_GB2312" w:hAnsi="Times New Roman"/>
          <w:sz w:val="24"/>
          <w:szCs w:val="28"/>
        </w:rPr>
        <w:t>召开第一次会议，对标准初稿逐条进行细致的探讨修</w:t>
      </w:r>
      <w:r w:rsidR="00C043C2" w:rsidRPr="00387107">
        <w:rPr>
          <w:rFonts w:ascii="Times New Roman" w:eastAsia="仿宋_GB2312" w:hAnsi="Times New Roman"/>
          <w:sz w:val="24"/>
          <w:szCs w:val="28"/>
        </w:rPr>
        <w:t>改</w:t>
      </w:r>
      <w:r w:rsidR="00731BBE" w:rsidRPr="00387107">
        <w:rPr>
          <w:rFonts w:ascii="Times New Roman" w:eastAsia="仿宋_GB2312" w:hAnsi="Times New Roman"/>
          <w:sz w:val="24"/>
          <w:szCs w:val="28"/>
        </w:rPr>
        <w:t>，</w:t>
      </w:r>
      <w:r w:rsidR="002A5FD5" w:rsidRPr="00387107">
        <w:rPr>
          <w:rFonts w:ascii="Times New Roman" w:eastAsia="仿宋_GB2312" w:hAnsi="Times New Roman"/>
          <w:sz w:val="24"/>
          <w:szCs w:val="28"/>
        </w:rPr>
        <w:t>明确标准下一步需要做的工作并进行分工</w:t>
      </w:r>
      <w:r w:rsidR="00731BBE" w:rsidRPr="00387107">
        <w:rPr>
          <w:rFonts w:ascii="Times New Roman" w:eastAsia="仿宋_GB2312" w:hAnsi="Times New Roman"/>
          <w:sz w:val="24"/>
          <w:szCs w:val="28"/>
        </w:rPr>
        <w:t>，</w:t>
      </w:r>
      <w:r w:rsidR="002A5FD5" w:rsidRPr="00387107">
        <w:rPr>
          <w:rFonts w:ascii="Times New Roman" w:eastAsia="仿宋_GB2312" w:hAnsi="Times New Roman"/>
          <w:sz w:val="24"/>
          <w:szCs w:val="28"/>
        </w:rPr>
        <w:t>通过工作大纲</w:t>
      </w:r>
      <w:r w:rsidR="00731BBE" w:rsidRPr="00387107">
        <w:rPr>
          <w:rFonts w:ascii="Times New Roman" w:eastAsia="仿宋_GB2312" w:hAnsi="Times New Roman"/>
          <w:sz w:val="24"/>
          <w:szCs w:val="28"/>
        </w:rPr>
        <w:t>，</w:t>
      </w:r>
      <w:r w:rsidR="002A5FD5" w:rsidRPr="00387107">
        <w:rPr>
          <w:rFonts w:ascii="Times New Roman" w:eastAsia="仿宋_GB2312" w:hAnsi="Times New Roman"/>
          <w:sz w:val="24"/>
          <w:szCs w:val="28"/>
        </w:rPr>
        <w:t>并决定邀请</w:t>
      </w:r>
      <w:r w:rsidR="00954845" w:rsidRPr="00387107">
        <w:rPr>
          <w:rFonts w:ascii="Times New Roman" w:eastAsia="仿宋_GB2312" w:hAnsi="Times New Roman" w:hint="eastAsia"/>
          <w:sz w:val="24"/>
          <w:szCs w:val="28"/>
        </w:rPr>
        <w:t>深圳市伊都食品有限公司、拉面说（江苏）食品有限公司、上海贺寿食品有限公司、想念食品股份有限公司、河北汤麦面业有限责任公司、南方新</w:t>
      </w:r>
      <w:proofErr w:type="gramStart"/>
      <w:r w:rsidR="00954845" w:rsidRPr="00387107">
        <w:rPr>
          <w:rFonts w:ascii="Times New Roman" w:eastAsia="仿宋_GB2312" w:hAnsi="Times New Roman" w:hint="eastAsia"/>
          <w:sz w:val="24"/>
          <w:szCs w:val="28"/>
        </w:rPr>
        <w:t>元食</w:t>
      </w:r>
      <w:proofErr w:type="gramEnd"/>
      <w:r w:rsidR="00954845" w:rsidRPr="00387107">
        <w:rPr>
          <w:rFonts w:ascii="Times New Roman" w:eastAsia="仿宋_GB2312" w:hAnsi="Times New Roman" w:hint="eastAsia"/>
          <w:sz w:val="24"/>
          <w:szCs w:val="28"/>
        </w:rPr>
        <w:t>品生物工程有限公司、安徽冠淮食品有限公司、东莞益海嘉里粮油食品工业有限公司</w:t>
      </w:r>
      <w:r w:rsidR="002A5FD5" w:rsidRPr="00387107">
        <w:rPr>
          <w:rFonts w:ascii="Times New Roman" w:eastAsia="仿宋_GB2312" w:hAnsi="Times New Roman"/>
          <w:sz w:val="24"/>
          <w:szCs w:val="28"/>
        </w:rPr>
        <w:t>，共同参与《</w:t>
      </w:r>
      <w:r w:rsidR="0090651A" w:rsidRPr="00387107">
        <w:rPr>
          <w:rFonts w:ascii="Times New Roman" w:eastAsia="仿宋_GB2312" w:hAnsi="Times New Roman" w:hint="eastAsia"/>
          <w:sz w:val="24"/>
          <w:szCs w:val="28"/>
        </w:rPr>
        <w:t>生湿面条生产加工技术规程</w:t>
      </w:r>
      <w:r w:rsidR="002A5FD5" w:rsidRPr="00387107">
        <w:rPr>
          <w:rFonts w:ascii="Times New Roman" w:eastAsia="仿宋_GB2312" w:hAnsi="Times New Roman"/>
          <w:sz w:val="24"/>
          <w:szCs w:val="28"/>
        </w:rPr>
        <w:t>》的起草工作。</w:t>
      </w:r>
      <w:r w:rsidR="002A5FD5" w:rsidRPr="00387107">
        <w:rPr>
          <w:rFonts w:ascii="Times New Roman" w:eastAsia="仿宋_GB2312" w:hAnsi="Times New Roman"/>
          <w:sz w:val="24"/>
          <w:szCs w:val="28"/>
        </w:rPr>
        <w:t>20</w:t>
      </w:r>
      <w:r w:rsidRPr="00387107">
        <w:rPr>
          <w:rFonts w:ascii="Times New Roman" w:eastAsia="仿宋_GB2312" w:hAnsi="Times New Roman"/>
          <w:sz w:val="24"/>
          <w:szCs w:val="28"/>
        </w:rPr>
        <w:t>2</w:t>
      </w:r>
      <w:r w:rsidR="001C39A6" w:rsidRPr="00387107">
        <w:rPr>
          <w:rFonts w:ascii="Times New Roman" w:eastAsia="仿宋_GB2312" w:hAnsi="Times New Roman"/>
          <w:sz w:val="24"/>
          <w:szCs w:val="28"/>
        </w:rPr>
        <w:t>1</w:t>
      </w:r>
      <w:r w:rsidR="002A5FD5" w:rsidRPr="00387107">
        <w:rPr>
          <w:rFonts w:ascii="Times New Roman" w:eastAsia="仿宋_GB2312" w:hAnsi="Times New Roman"/>
          <w:sz w:val="24"/>
          <w:szCs w:val="28"/>
        </w:rPr>
        <w:t>年</w:t>
      </w:r>
      <w:r w:rsidRPr="00387107">
        <w:rPr>
          <w:rFonts w:ascii="Times New Roman" w:eastAsia="仿宋_GB2312" w:hAnsi="Times New Roman"/>
          <w:sz w:val="24"/>
          <w:szCs w:val="28"/>
        </w:rPr>
        <w:t>6</w:t>
      </w:r>
      <w:r w:rsidR="002A5FD5" w:rsidRPr="00387107">
        <w:rPr>
          <w:rFonts w:ascii="Times New Roman" w:eastAsia="仿宋_GB2312" w:hAnsi="Times New Roman"/>
          <w:sz w:val="24"/>
          <w:szCs w:val="28"/>
        </w:rPr>
        <w:t>月</w:t>
      </w:r>
      <w:r w:rsidR="002A5FD5" w:rsidRPr="00387107">
        <w:rPr>
          <w:rFonts w:ascii="Times New Roman" w:eastAsia="仿宋_GB2312" w:hAnsi="Times New Roman"/>
          <w:sz w:val="24"/>
          <w:szCs w:val="28"/>
        </w:rPr>
        <w:t>30</w:t>
      </w:r>
      <w:r w:rsidR="002A5FD5" w:rsidRPr="00387107">
        <w:rPr>
          <w:rFonts w:ascii="Times New Roman" w:eastAsia="仿宋_GB2312" w:hAnsi="Times New Roman"/>
          <w:sz w:val="24"/>
          <w:szCs w:val="28"/>
        </w:rPr>
        <w:t>日，</w:t>
      </w:r>
      <w:r w:rsidR="00BF0D45" w:rsidRPr="00387107">
        <w:rPr>
          <w:rFonts w:ascii="Times New Roman" w:eastAsia="仿宋_GB2312" w:hAnsi="Times New Roman"/>
          <w:sz w:val="24"/>
          <w:szCs w:val="28"/>
        </w:rPr>
        <w:t>中国粮油学会</w:t>
      </w:r>
      <w:r w:rsidR="002A5FD5" w:rsidRPr="00387107">
        <w:rPr>
          <w:rFonts w:ascii="Times New Roman" w:eastAsia="仿宋_GB2312" w:hAnsi="Times New Roman"/>
          <w:sz w:val="24"/>
          <w:szCs w:val="28"/>
        </w:rPr>
        <w:t>发布</w:t>
      </w:r>
      <w:r w:rsidR="00BF0D45" w:rsidRPr="00387107">
        <w:rPr>
          <w:rFonts w:ascii="Times New Roman" w:eastAsia="仿宋_GB2312" w:hAnsi="Times New Roman"/>
          <w:sz w:val="24"/>
          <w:szCs w:val="28"/>
        </w:rPr>
        <w:t>《</w:t>
      </w:r>
      <w:r w:rsidRPr="00387107">
        <w:rPr>
          <w:rFonts w:ascii="Times New Roman" w:eastAsia="仿宋_GB2312" w:hAnsi="Times New Roman" w:hint="eastAsia"/>
          <w:sz w:val="24"/>
          <w:szCs w:val="28"/>
        </w:rPr>
        <w:t>关于发布中国粮油学会</w:t>
      </w:r>
      <w:r w:rsidRPr="00387107">
        <w:rPr>
          <w:rFonts w:ascii="Times New Roman" w:eastAsia="仿宋_GB2312" w:hAnsi="Times New Roman" w:hint="eastAsia"/>
          <w:sz w:val="24"/>
          <w:szCs w:val="28"/>
        </w:rPr>
        <w:t>2021</w:t>
      </w:r>
      <w:r w:rsidRPr="00387107">
        <w:rPr>
          <w:rFonts w:ascii="Times New Roman" w:eastAsia="仿宋_GB2312" w:hAnsi="Times New Roman" w:hint="eastAsia"/>
          <w:sz w:val="24"/>
          <w:szCs w:val="28"/>
        </w:rPr>
        <w:t>年第一批团体标准立项公告的通知</w:t>
      </w:r>
      <w:r w:rsidR="00BF0D45" w:rsidRPr="00387107">
        <w:rPr>
          <w:rFonts w:ascii="Times New Roman" w:eastAsia="仿宋_GB2312" w:hAnsi="Times New Roman"/>
          <w:sz w:val="24"/>
          <w:szCs w:val="28"/>
        </w:rPr>
        <w:t>》</w:t>
      </w:r>
      <w:r w:rsidR="002A5FD5" w:rsidRPr="00387107">
        <w:rPr>
          <w:rFonts w:ascii="Times New Roman" w:eastAsia="仿宋_GB2312" w:hAnsi="Times New Roman"/>
          <w:sz w:val="24"/>
          <w:szCs w:val="28"/>
        </w:rPr>
        <w:t>（</w:t>
      </w:r>
      <w:r w:rsidRPr="00387107">
        <w:rPr>
          <w:rFonts w:ascii="Times New Roman" w:eastAsia="仿宋_GB2312" w:hAnsi="Times New Roman" w:hint="eastAsia"/>
          <w:sz w:val="24"/>
          <w:szCs w:val="28"/>
        </w:rPr>
        <w:t>中</w:t>
      </w:r>
      <w:proofErr w:type="gramStart"/>
      <w:r w:rsidRPr="00387107">
        <w:rPr>
          <w:rFonts w:ascii="Times New Roman" w:eastAsia="仿宋_GB2312" w:hAnsi="Times New Roman" w:hint="eastAsia"/>
          <w:sz w:val="24"/>
          <w:szCs w:val="28"/>
        </w:rPr>
        <w:t>粮油学发</w:t>
      </w:r>
      <w:proofErr w:type="gramEnd"/>
      <w:r w:rsidRPr="00387107">
        <w:rPr>
          <w:rFonts w:ascii="Times New Roman" w:eastAsia="仿宋_GB2312" w:hAnsi="Times New Roman" w:hint="eastAsia"/>
          <w:sz w:val="24"/>
          <w:szCs w:val="28"/>
        </w:rPr>
        <w:t>〔</w:t>
      </w:r>
      <w:r w:rsidRPr="00387107">
        <w:rPr>
          <w:rFonts w:ascii="Times New Roman" w:eastAsia="仿宋_GB2312" w:hAnsi="Times New Roman" w:hint="eastAsia"/>
          <w:sz w:val="24"/>
          <w:szCs w:val="28"/>
        </w:rPr>
        <w:t>2021</w:t>
      </w:r>
      <w:r w:rsidRPr="00387107">
        <w:rPr>
          <w:rFonts w:ascii="Times New Roman" w:eastAsia="仿宋_GB2312" w:hAnsi="Times New Roman" w:hint="eastAsia"/>
          <w:sz w:val="24"/>
          <w:szCs w:val="28"/>
        </w:rPr>
        <w:t>〕</w:t>
      </w:r>
      <w:r w:rsidRPr="00387107">
        <w:rPr>
          <w:rFonts w:ascii="Times New Roman" w:eastAsia="仿宋_GB2312" w:hAnsi="Times New Roman" w:hint="eastAsia"/>
          <w:sz w:val="24"/>
          <w:szCs w:val="28"/>
        </w:rPr>
        <w:t>47</w:t>
      </w:r>
      <w:r w:rsidRPr="00387107">
        <w:rPr>
          <w:rFonts w:ascii="Times New Roman" w:eastAsia="仿宋_GB2312" w:hAnsi="Times New Roman" w:hint="eastAsia"/>
          <w:sz w:val="24"/>
          <w:szCs w:val="28"/>
        </w:rPr>
        <w:t>号</w:t>
      </w:r>
      <w:r w:rsidR="002A5FD5" w:rsidRPr="00387107">
        <w:rPr>
          <w:rFonts w:ascii="Times New Roman" w:eastAsia="仿宋_GB2312" w:hAnsi="Times New Roman"/>
          <w:sz w:val="24"/>
          <w:szCs w:val="28"/>
        </w:rPr>
        <w:t>）</w:t>
      </w:r>
      <w:r w:rsidR="00FD7256" w:rsidRPr="00387107">
        <w:rPr>
          <w:rFonts w:ascii="Times New Roman" w:eastAsia="仿宋_GB2312" w:hAnsi="Times New Roman"/>
          <w:sz w:val="24"/>
          <w:szCs w:val="28"/>
        </w:rPr>
        <w:t>及</w:t>
      </w:r>
      <w:r w:rsidRPr="00387107">
        <w:rPr>
          <w:rFonts w:ascii="Times New Roman" w:eastAsia="仿宋_GB2312" w:hAnsi="Times New Roman" w:hint="eastAsia"/>
          <w:sz w:val="24"/>
          <w:szCs w:val="28"/>
        </w:rPr>
        <w:t>中国粮油学会</w:t>
      </w:r>
      <w:r w:rsidRPr="00387107">
        <w:rPr>
          <w:rFonts w:ascii="Times New Roman" w:eastAsia="仿宋_GB2312" w:hAnsi="Times New Roman" w:hint="eastAsia"/>
          <w:sz w:val="24"/>
          <w:szCs w:val="28"/>
        </w:rPr>
        <w:t>2021</w:t>
      </w:r>
      <w:r w:rsidRPr="00387107">
        <w:rPr>
          <w:rFonts w:ascii="Times New Roman" w:eastAsia="仿宋_GB2312" w:hAnsi="Times New Roman" w:hint="eastAsia"/>
          <w:sz w:val="24"/>
          <w:szCs w:val="28"/>
        </w:rPr>
        <w:t>年第一批团体标准立项名单</w:t>
      </w:r>
      <w:r w:rsidR="00DD2243" w:rsidRPr="00387107">
        <w:rPr>
          <w:rFonts w:ascii="Times New Roman" w:eastAsia="仿宋_GB2312" w:hAnsi="Times New Roman"/>
          <w:sz w:val="24"/>
          <w:szCs w:val="28"/>
        </w:rPr>
        <w:t>，</w:t>
      </w:r>
      <w:r w:rsidR="00FD7256" w:rsidRPr="00387107">
        <w:rPr>
          <w:rFonts w:ascii="Times New Roman" w:eastAsia="仿宋_GB2312" w:hAnsi="Times New Roman"/>
          <w:sz w:val="24"/>
          <w:szCs w:val="28"/>
        </w:rPr>
        <w:t>本</w:t>
      </w:r>
      <w:r w:rsidR="00DD2243" w:rsidRPr="00387107">
        <w:rPr>
          <w:rFonts w:ascii="Times New Roman" w:eastAsia="仿宋_GB2312" w:hAnsi="Times New Roman"/>
          <w:sz w:val="24"/>
          <w:szCs w:val="28"/>
        </w:rPr>
        <w:t>标准</w:t>
      </w:r>
      <w:r w:rsidR="00FD7256" w:rsidRPr="00387107">
        <w:rPr>
          <w:rFonts w:ascii="Times New Roman" w:eastAsia="仿宋_GB2312" w:hAnsi="Times New Roman"/>
          <w:sz w:val="24"/>
          <w:szCs w:val="28"/>
        </w:rPr>
        <w:t>获得</w:t>
      </w:r>
      <w:r w:rsidR="00DD2243" w:rsidRPr="00387107">
        <w:rPr>
          <w:rFonts w:ascii="Times New Roman" w:eastAsia="仿宋_GB2312" w:hAnsi="Times New Roman"/>
          <w:sz w:val="24"/>
          <w:szCs w:val="28"/>
        </w:rPr>
        <w:t>立项</w:t>
      </w:r>
      <w:r w:rsidR="0098603C" w:rsidRPr="00387107">
        <w:rPr>
          <w:rFonts w:ascii="Times New Roman" w:eastAsia="仿宋_GB2312" w:hAnsi="Times New Roman"/>
          <w:sz w:val="24"/>
          <w:szCs w:val="28"/>
        </w:rPr>
        <w:t>并成立</w:t>
      </w:r>
      <w:r w:rsidR="00B44B22" w:rsidRPr="00387107">
        <w:rPr>
          <w:rFonts w:ascii="Times New Roman" w:eastAsia="仿宋_GB2312" w:hAnsi="Times New Roman"/>
          <w:sz w:val="24"/>
          <w:szCs w:val="28"/>
        </w:rPr>
        <w:t>标准</w:t>
      </w:r>
      <w:r w:rsidR="0098603C" w:rsidRPr="00387107">
        <w:rPr>
          <w:rFonts w:ascii="Times New Roman" w:eastAsia="仿宋_GB2312" w:hAnsi="Times New Roman"/>
          <w:sz w:val="24"/>
          <w:szCs w:val="28"/>
        </w:rPr>
        <w:t>起草</w:t>
      </w:r>
      <w:r w:rsidR="00B44B22" w:rsidRPr="00387107">
        <w:rPr>
          <w:rFonts w:ascii="Times New Roman" w:eastAsia="仿宋_GB2312" w:hAnsi="Times New Roman"/>
          <w:sz w:val="24"/>
          <w:szCs w:val="28"/>
        </w:rPr>
        <w:t>小</w:t>
      </w:r>
      <w:r w:rsidR="0098603C" w:rsidRPr="00387107">
        <w:rPr>
          <w:rFonts w:ascii="Times New Roman" w:eastAsia="仿宋_GB2312" w:hAnsi="Times New Roman"/>
          <w:sz w:val="24"/>
          <w:szCs w:val="28"/>
        </w:rPr>
        <w:t>组</w:t>
      </w:r>
      <w:r w:rsidR="00DD2243" w:rsidRPr="00387107">
        <w:rPr>
          <w:rFonts w:ascii="Times New Roman" w:eastAsia="仿宋_GB2312" w:hAnsi="Times New Roman"/>
          <w:sz w:val="24"/>
          <w:szCs w:val="28"/>
        </w:rPr>
        <w:t>。</w:t>
      </w:r>
    </w:p>
    <w:p w:rsidR="00EA57FF" w:rsidRPr="00EA57FF" w:rsidRDefault="00EA57FF" w:rsidP="00111478">
      <w:pPr>
        <w:adjustRightInd w:val="0"/>
        <w:snapToGrid w:val="0"/>
        <w:spacing w:line="360" w:lineRule="auto"/>
        <w:ind w:firstLineChars="200" w:firstLine="562"/>
        <w:rPr>
          <w:rFonts w:ascii="仿宋_GB2312" w:eastAsia="仿宋_GB2312"/>
          <w:b/>
          <w:sz w:val="28"/>
          <w:szCs w:val="28"/>
        </w:rPr>
      </w:pPr>
      <w:r w:rsidRPr="001F50F1">
        <w:rPr>
          <w:rFonts w:ascii="仿宋_GB2312" w:eastAsia="仿宋_GB2312" w:hint="eastAsia"/>
          <w:b/>
          <w:sz w:val="28"/>
          <w:szCs w:val="28"/>
        </w:rPr>
        <w:t>2</w:t>
      </w:r>
      <w:r>
        <w:rPr>
          <w:rFonts w:ascii="仿宋_GB2312" w:eastAsia="仿宋_GB2312" w:hint="eastAsia"/>
          <w:b/>
          <w:sz w:val="28"/>
          <w:szCs w:val="28"/>
        </w:rPr>
        <w:t>、收集、查阅、整理相关资料</w:t>
      </w:r>
    </w:p>
    <w:p w:rsidR="00CC2ED7" w:rsidRPr="00387107" w:rsidRDefault="00EA57FF" w:rsidP="00BF0D45">
      <w:pPr>
        <w:adjustRightInd w:val="0"/>
        <w:snapToGrid w:val="0"/>
        <w:spacing w:line="360" w:lineRule="auto"/>
        <w:ind w:firstLineChars="200" w:firstLine="480"/>
        <w:rPr>
          <w:rFonts w:ascii="仿宋_GB2312" w:eastAsia="仿宋_GB2312"/>
          <w:sz w:val="24"/>
          <w:szCs w:val="28"/>
        </w:rPr>
      </w:pPr>
      <w:r w:rsidRPr="00387107">
        <w:rPr>
          <w:rFonts w:ascii="仿宋_GB2312" w:eastAsia="仿宋_GB2312" w:hint="eastAsia"/>
          <w:sz w:val="24"/>
          <w:szCs w:val="28"/>
        </w:rPr>
        <w:t>根据项目内容确定具体的调研方案和计划后，</w:t>
      </w:r>
      <w:r w:rsidR="00767D45" w:rsidRPr="00387107">
        <w:rPr>
          <w:rFonts w:ascii="仿宋_GB2312" w:eastAsia="仿宋_GB2312" w:hint="eastAsia"/>
          <w:sz w:val="24"/>
          <w:szCs w:val="28"/>
        </w:rPr>
        <w:t>标准小组按照项目任务要求，迅速开展工作。首先查阅了大量的</w:t>
      </w:r>
      <w:r w:rsidR="00767D45" w:rsidRPr="00387107">
        <w:rPr>
          <w:rFonts w:ascii="Times New Roman" w:eastAsia="仿宋_GB2312" w:hAnsi="Times New Roman"/>
          <w:sz w:val="24"/>
          <w:szCs w:val="28"/>
        </w:rPr>
        <w:t>有关</w:t>
      </w:r>
      <w:r w:rsidR="0090651A" w:rsidRPr="00387107">
        <w:rPr>
          <w:rFonts w:ascii="Times New Roman" w:eastAsia="仿宋_GB2312" w:hAnsi="Times New Roman"/>
          <w:sz w:val="24"/>
          <w:szCs w:val="28"/>
        </w:rPr>
        <w:t>生湿面条生产加工技术规程</w:t>
      </w:r>
      <w:r w:rsidR="00767D45" w:rsidRPr="00387107">
        <w:rPr>
          <w:rFonts w:ascii="Times New Roman" w:eastAsia="仿宋_GB2312" w:hAnsi="Times New Roman"/>
          <w:sz w:val="24"/>
          <w:szCs w:val="28"/>
        </w:rPr>
        <w:t>的国内外文献，</w:t>
      </w:r>
      <w:r w:rsidR="007B5F9A" w:rsidRPr="00387107">
        <w:rPr>
          <w:rFonts w:ascii="Times New Roman" w:eastAsia="仿宋_GB2312" w:hAnsi="Times New Roman"/>
          <w:sz w:val="24"/>
          <w:szCs w:val="28"/>
        </w:rPr>
        <w:t>同时在参考其他谷物</w:t>
      </w:r>
      <w:r w:rsidR="00954845" w:rsidRPr="00387107">
        <w:rPr>
          <w:rFonts w:ascii="Times New Roman" w:eastAsia="仿宋_GB2312" w:hAnsi="Times New Roman"/>
          <w:sz w:val="24"/>
          <w:szCs w:val="28"/>
        </w:rPr>
        <w:t>及制品</w:t>
      </w:r>
      <w:r w:rsidR="007B5F9A" w:rsidRPr="00387107">
        <w:rPr>
          <w:rFonts w:ascii="Times New Roman" w:eastAsia="仿宋_GB2312" w:hAnsi="Times New Roman"/>
          <w:sz w:val="24"/>
          <w:szCs w:val="28"/>
        </w:rPr>
        <w:t>的生产加工技术规程（</w:t>
      </w:r>
      <w:r w:rsidR="001C0D2F" w:rsidRPr="00387107">
        <w:rPr>
          <w:rFonts w:ascii="Times New Roman" w:eastAsia="仿宋_GB2312" w:hAnsi="Times New Roman"/>
          <w:sz w:val="24"/>
          <w:szCs w:val="28"/>
        </w:rPr>
        <w:t xml:space="preserve">NYT 1994-2011 </w:t>
      </w:r>
      <w:r w:rsidR="001C0D2F" w:rsidRPr="00387107">
        <w:rPr>
          <w:rFonts w:ascii="Times New Roman" w:eastAsia="仿宋_GB2312" w:hAnsi="Times New Roman"/>
          <w:sz w:val="24"/>
          <w:szCs w:val="28"/>
        </w:rPr>
        <w:t>农产品质</w:t>
      </w:r>
      <w:proofErr w:type="gramStart"/>
      <w:r w:rsidR="001C0D2F" w:rsidRPr="00387107">
        <w:rPr>
          <w:rFonts w:ascii="Times New Roman" w:eastAsia="仿宋_GB2312" w:hAnsi="Times New Roman"/>
          <w:sz w:val="24"/>
          <w:szCs w:val="28"/>
        </w:rPr>
        <w:t>量安全</w:t>
      </w:r>
      <w:proofErr w:type="gramEnd"/>
      <w:r w:rsidR="001C0D2F" w:rsidRPr="00387107">
        <w:rPr>
          <w:rFonts w:ascii="Times New Roman" w:eastAsia="仿宋_GB2312" w:hAnsi="Times New Roman"/>
          <w:sz w:val="24"/>
          <w:szCs w:val="28"/>
        </w:rPr>
        <w:t>追溯操作规程</w:t>
      </w:r>
      <w:r w:rsidR="001C0D2F" w:rsidRPr="00387107">
        <w:rPr>
          <w:rFonts w:ascii="Times New Roman" w:eastAsia="仿宋_GB2312" w:hAnsi="Times New Roman"/>
          <w:sz w:val="24"/>
          <w:szCs w:val="28"/>
        </w:rPr>
        <w:t xml:space="preserve"> </w:t>
      </w:r>
      <w:r w:rsidR="001C0D2F" w:rsidRPr="00387107">
        <w:rPr>
          <w:rFonts w:ascii="Times New Roman" w:eastAsia="仿宋_GB2312" w:hAnsi="Times New Roman"/>
          <w:sz w:val="24"/>
          <w:szCs w:val="28"/>
        </w:rPr>
        <w:t>小麦粉及面条；</w:t>
      </w:r>
      <w:r w:rsidR="00C167FF" w:rsidRPr="00387107">
        <w:rPr>
          <w:rFonts w:ascii="Times New Roman" w:eastAsia="仿宋_GB2312" w:hAnsi="Times New Roman"/>
          <w:sz w:val="24"/>
          <w:szCs w:val="28"/>
        </w:rPr>
        <w:t xml:space="preserve">DB45T 1813-2018 </w:t>
      </w:r>
      <w:r w:rsidR="00C167FF" w:rsidRPr="00387107">
        <w:rPr>
          <w:rFonts w:ascii="Times New Roman" w:eastAsia="仿宋_GB2312" w:hAnsi="Times New Roman"/>
          <w:sz w:val="24"/>
          <w:szCs w:val="28"/>
        </w:rPr>
        <w:t>马铃薯</w:t>
      </w:r>
      <w:proofErr w:type="gramStart"/>
      <w:r w:rsidR="00C167FF" w:rsidRPr="00387107">
        <w:rPr>
          <w:rFonts w:ascii="Times New Roman" w:eastAsia="仿宋_GB2312" w:hAnsi="Times New Roman"/>
          <w:sz w:val="24"/>
          <w:szCs w:val="28"/>
        </w:rPr>
        <w:t>调制鲜湿米</w:t>
      </w:r>
      <w:proofErr w:type="gramEnd"/>
      <w:r w:rsidR="00C167FF" w:rsidRPr="00387107">
        <w:rPr>
          <w:rFonts w:ascii="Times New Roman" w:eastAsia="仿宋_GB2312" w:hAnsi="Times New Roman"/>
          <w:sz w:val="24"/>
          <w:szCs w:val="28"/>
        </w:rPr>
        <w:t>粉加工技术规程；</w:t>
      </w:r>
      <w:r w:rsidR="00C167FF" w:rsidRPr="00387107">
        <w:rPr>
          <w:rFonts w:ascii="Times New Roman" w:eastAsia="仿宋_GB2312" w:hAnsi="Times New Roman"/>
          <w:sz w:val="24"/>
          <w:szCs w:val="28"/>
        </w:rPr>
        <w:t xml:space="preserve">DB4503T 0001-2020 </w:t>
      </w:r>
      <w:proofErr w:type="gramStart"/>
      <w:r w:rsidR="00C167FF" w:rsidRPr="00387107">
        <w:rPr>
          <w:rFonts w:ascii="Times New Roman" w:eastAsia="仿宋_GB2312" w:hAnsi="Times New Roman"/>
          <w:sz w:val="24"/>
          <w:szCs w:val="28"/>
        </w:rPr>
        <w:t>桂林鲜湿</w:t>
      </w:r>
      <w:proofErr w:type="gramEnd"/>
      <w:r w:rsidR="00C167FF" w:rsidRPr="00387107">
        <w:rPr>
          <w:rFonts w:ascii="Times New Roman" w:eastAsia="仿宋_GB2312" w:hAnsi="Times New Roman"/>
          <w:sz w:val="24"/>
          <w:szCs w:val="28"/>
        </w:rPr>
        <w:t>类米粉加工技术规程；</w:t>
      </w:r>
      <w:r w:rsidR="00954845" w:rsidRPr="00387107">
        <w:rPr>
          <w:rFonts w:ascii="Times New Roman" w:eastAsia="仿宋_GB2312" w:hAnsi="Times New Roman"/>
          <w:sz w:val="24"/>
          <w:szCs w:val="28"/>
        </w:rPr>
        <w:t xml:space="preserve">DB34T 3759-2020 </w:t>
      </w:r>
      <w:r w:rsidR="00954845" w:rsidRPr="00387107">
        <w:rPr>
          <w:rFonts w:ascii="Times New Roman" w:eastAsia="仿宋_GB2312" w:hAnsi="Times New Roman"/>
          <w:sz w:val="24"/>
          <w:szCs w:val="28"/>
        </w:rPr>
        <w:t>小麦胚芽生产加工技术规程</w:t>
      </w:r>
      <w:r w:rsidR="001C0D2F" w:rsidRPr="00387107">
        <w:rPr>
          <w:rFonts w:ascii="Times New Roman" w:eastAsia="仿宋_GB2312" w:hAnsi="Times New Roman"/>
          <w:sz w:val="24"/>
          <w:szCs w:val="28"/>
        </w:rPr>
        <w:t>等），</w:t>
      </w:r>
      <w:r w:rsidR="007B5F9A" w:rsidRPr="00387107">
        <w:rPr>
          <w:rFonts w:ascii="Times New Roman" w:eastAsia="仿宋_GB2312" w:hAnsi="Times New Roman"/>
          <w:sz w:val="24"/>
          <w:szCs w:val="28"/>
        </w:rPr>
        <w:t xml:space="preserve">GB 13122-1991 </w:t>
      </w:r>
      <w:r w:rsidR="007B5F9A" w:rsidRPr="00387107">
        <w:rPr>
          <w:rFonts w:ascii="Times New Roman" w:eastAsia="仿宋_GB2312" w:hAnsi="Times New Roman"/>
          <w:sz w:val="24"/>
          <w:szCs w:val="28"/>
        </w:rPr>
        <w:t>面粉厂卫生规范，</w:t>
      </w:r>
      <w:r w:rsidR="007B5F9A" w:rsidRPr="00387107">
        <w:rPr>
          <w:rFonts w:ascii="Times New Roman" w:eastAsia="仿宋_GB2312" w:hAnsi="Times New Roman"/>
          <w:sz w:val="24"/>
          <w:szCs w:val="28"/>
        </w:rPr>
        <w:t xml:space="preserve">DB14T 2043-2020 </w:t>
      </w:r>
      <w:r w:rsidR="007B5F9A" w:rsidRPr="00387107">
        <w:rPr>
          <w:rFonts w:ascii="Times New Roman" w:eastAsia="仿宋_GB2312" w:hAnsi="Times New Roman"/>
          <w:sz w:val="24"/>
          <w:szCs w:val="28"/>
        </w:rPr>
        <w:t>山西好粮油</w:t>
      </w:r>
      <w:r w:rsidR="007B5F9A" w:rsidRPr="00387107">
        <w:rPr>
          <w:rFonts w:ascii="Times New Roman" w:eastAsia="仿宋_GB2312" w:hAnsi="Times New Roman"/>
          <w:sz w:val="24"/>
          <w:szCs w:val="28"/>
        </w:rPr>
        <w:t xml:space="preserve"> </w:t>
      </w:r>
      <w:r w:rsidR="007B5F9A" w:rsidRPr="00387107">
        <w:rPr>
          <w:rFonts w:ascii="Times New Roman" w:eastAsia="仿宋_GB2312" w:hAnsi="Times New Roman"/>
          <w:sz w:val="24"/>
          <w:szCs w:val="28"/>
        </w:rPr>
        <w:t>生产质量控制规范的基础上，</w:t>
      </w:r>
      <w:r w:rsidR="00767D45" w:rsidRPr="00387107">
        <w:rPr>
          <w:rFonts w:ascii="Times New Roman" w:eastAsia="仿宋_GB2312" w:hAnsi="Times New Roman"/>
          <w:sz w:val="24"/>
          <w:szCs w:val="28"/>
        </w:rPr>
        <w:t>对</w:t>
      </w:r>
      <w:r w:rsidR="001C0D2F" w:rsidRPr="00387107">
        <w:rPr>
          <w:rFonts w:ascii="Times New Roman" w:eastAsia="仿宋_GB2312" w:hAnsi="Times New Roman"/>
          <w:sz w:val="24"/>
          <w:szCs w:val="28"/>
        </w:rPr>
        <w:t>生湿面条</w:t>
      </w:r>
      <w:r w:rsidR="00CC2ED7" w:rsidRPr="00387107">
        <w:rPr>
          <w:rFonts w:ascii="Times New Roman" w:eastAsia="仿宋_GB2312" w:hAnsi="Times New Roman"/>
          <w:sz w:val="24"/>
          <w:szCs w:val="28"/>
        </w:rPr>
        <w:t>生产</w:t>
      </w:r>
      <w:r w:rsidR="001C0D2F" w:rsidRPr="00387107">
        <w:rPr>
          <w:rFonts w:ascii="Times New Roman" w:eastAsia="仿宋_GB2312" w:hAnsi="Times New Roman"/>
          <w:sz w:val="24"/>
          <w:szCs w:val="28"/>
        </w:rPr>
        <w:t>加工</w:t>
      </w:r>
      <w:r w:rsidR="00907E31" w:rsidRPr="00387107">
        <w:rPr>
          <w:rFonts w:ascii="Times New Roman" w:eastAsia="仿宋_GB2312" w:hAnsi="Times New Roman"/>
          <w:sz w:val="24"/>
          <w:szCs w:val="28"/>
        </w:rPr>
        <w:t>的</w:t>
      </w:r>
      <w:r w:rsidR="00CC2ED7" w:rsidRPr="00387107">
        <w:rPr>
          <w:rFonts w:ascii="Times New Roman" w:eastAsia="仿宋_GB2312" w:hAnsi="Times New Roman"/>
          <w:sz w:val="24"/>
          <w:szCs w:val="28"/>
        </w:rPr>
        <w:t>过程中的基本要求（如原辅料、添加剂、加工用水、加工人员、运输</w:t>
      </w:r>
      <w:r w:rsidR="00CC2ED7" w:rsidRPr="00387107">
        <w:rPr>
          <w:rFonts w:ascii="仿宋_GB2312" w:eastAsia="仿宋_GB2312" w:hint="eastAsia"/>
          <w:sz w:val="24"/>
          <w:szCs w:val="28"/>
        </w:rPr>
        <w:t>、储存）、厂区要求、产品质量及安全指标要求、生产加工过程中的卫生要求和</w:t>
      </w:r>
      <w:r w:rsidR="002A7698" w:rsidRPr="00387107">
        <w:rPr>
          <w:rFonts w:ascii="仿宋_GB2312" w:eastAsia="仿宋_GB2312" w:hint="eastAsia"/>
          <w:sz w:val="24"/>
          <w:szCs w:val="28"/>
        </w:rPr>
        <w:t>监控</w:t>
      </w:r>
      <w:r w:rsidR="00CC2ED7" w:rsidRPr="00387107">
        <w:rPr>
          <w:rFonts w:ascii="仿宋_GB2312" w:eastAsia="仿宋_GB2312" w:hint="eastAsia"/>
          <w:sz w:val="24"/>
          <w:szCs w:val="28"/>
        </w:rPr>
        <w:t>要求进行归纳总结。</w:t>
      </w:r>
    </w:p>
    <w:p w:rsidR="001F50F1" w:rsidRDefault="00653AC7" w:rsidP="00111478">
      <w:pPr>
        <w:adjustRightInd w:val="0"/>
        <w:snapToGrid w:val="0"/>
        <w:spacing w:line="360" w:lineRule="auto"/>
        <w:ind w:firstLineChars="200" w:firstLine="562"/>
        <w:rPr>
          <w:rFonts w:ascii="仿宋_GB2312" w:eastAsia="仿宋_GB2312"/>
          <w:b/>
          <w:sz w:val="28"/>
          <w:szCs w:val="28"/>
        </w:rPr>
      </w:pPr>
      <w:r>
        <w:rPr>
          <w:rFonts w:ascii="仿宋_GB2312" w:eastAsia="仿宋_GB2312" w:hint="eastAsia"/>
          <w:b/>
          <w:sz w:val="28"/>
          <w:szCs w:val="28"/>
        </w:rPr>
        <w:t>3</w:t>
      </w:r>
      <w:r w:rsidR="00841EE5">
        <w:rPr>
          <w:rFonts w:ascii="仿宋_GB2312" w:eastAsia="仿宋_GB2312" w:hint="eastAsia"/>
          <w:b/>
          <w:sz w:val="28"/>
          <w:szCs w:val="28"/>
        </w:rPr>
        <w:t>、</w:t>
      </w:r>
      <w:r w:rsidR="001C39A6">
        <w:rPr>
          <w:rFonts w:ascii="仿宋_GB2312" w:eastAsia="仿宋_GB2312" w:hint="eastAsia"/>
          <w:b/>
          <w:sz w:val="28"/>
          <w:szCs w:val="28"/>
        </w:rPr>
        <w:t>标准起草稿修订及</w:t>
      </w:r>
      <w:r w:rsidR="00BF6273">
        <w:rPr>
          <w:rFonts w:ascii="仿宋_GB2312" w:eastAsia="仿宋_GB2312" w:hint="eastAsia"/>
          <w:b/>
          <w:sz w:val="28"/>
          <w:szCs w:val="28"/>
        </w:rPr>
        <w:t>团体标准</w:t>
      </w:r>
      <w:r w:rsidR="00575A8A">
        <w:rPr>
          <w:rFonts w:ascii="仿宋_GB2312" w:eastAsia="仿宋_GB2312" w:hint="eastAsia"/>
          <w:b/>
          <w:sz w:val="28"/>
          <w:szCs w:val="28"/>
        </w:rPr>
        <w:t>实施方案</w:t>
      </w:r>
      <w:r w:rsidR="001C39A6">
        <w:rPr>
          <w:rFonts w:ascii="仿宋_GB2312" w:eastAsia="仿宋_GB2312" w:hint="eastAsia"/>
          <w:b/>
          <w:sz w:val="28"/>
          <w:szCs w:val="28"/>
        </w:rPr>
        <w:t>提交</w:t>
      </w:r>
    </w:p>
    <w:p w:rsidR="001C39A6" w:rsidRPr="00387107" w:rsidRDefault="001C39A6" w:rsidP="001C39A6">
      <w:pPr>
        <w:adjustRightInd w:val="0"/>
        <w:snapToGrid w:val="0"/>
        <w:spacing w:line="360" w:lineRule="auto"/>
        <w:ind w:firstLineChars="200" w:firstLine="480"/>
        <w:rPr>
          <w:rFonts w:ascii="仿宋_GB2312" w:eastAsia="仿宋_GB2312"/>
          <w:b/>
          <w:sz w:val="24"/>
          <w:szCs w:val="24"/>
        </w:rPr>
      </w:pPr>
      <w:r w:rsidRPr="00387107">
        <w:rPr>
          <w:rFonts w:ascii="Times New Roman" w:eastAsia="仿宋_GB2312" w:hAnsi="Times New Roman" w:hint="eastAsia"/>
          <w:sz w:val="24"/>
          <w:szCs w:val="24"/>
        </w:rPr>
        <w:t>江南大学创建了名为“</w:t>
      </w:r>
      <w:r w:rsidR="0090651A" w:rsidRPr="00387107">
        <w:rPr>
          <w:rFonts w:ascii="Times New Roman" w:eastAsia="仿宋_GB2312" w:hAnsi="Times New Roman" w:hint="eastAsia"/>
          <w:sz w:val="24"/>
          <w:szCs w:val="24"/>
        </w:rPr>
        <w:t>生湿面条生产加工技术规程</w:t>
      </w:r>
      <w:r w:rsidRPr="00387107">
        <w:rPr>
          <w:rFonts w:ascii="Times New Roman" w:eastAsia="仿宋_GB2312" w:hAnsi="Times New Roman" w:hint="eastAsia"/>
          <w:sz w:val="24"/>
          <w:szCs w:val="24"/>
        </w:rPr>
        <w:t>团体标准”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讨论群的</w:t>
      </w:r>
      <w:proofErr w:type="gramStart"/>
      <w:r w:rsidRPr="00387107">
        <w:rPr>
          <w:rFonts w:ascii="Times New Roman" w:eastAsia="仿宋_GB2312" w:hAnsi="Times New Roman" w:hint="eastAsia"/>
          <w:sz w:val="24"/>
          <w:szCs w:val="24"/>
        </w:rPr>
        <w:t>微信交流群</w:t>
      </w:r>
      <w:proofErr w:type="gramEnd"/>
      <w:r w:rsidRPr="00387107">
        <w:rPr>
          <w:rFonts w:ascii="Times New Roman" w:eastAsia="仿宋_GB2312" w:hAnsi="Times New Roman" w:hint="eastAsia"/>
          <w:sz w:val="24"/>
          <w:szCs w:val="24"/>
        </w:rPr>
        <w:t>，截止</w:t>
      </w:r>
      <w:r w:rsidRPr="00387107">
        <w:rPr>
          <w:rFonts w:ascii="Times New Roman" w:eastAsia="仿宋_GB2312" w:hAnsi="Times New Roman" w:hint="eastAsia"/>
          <w:sz w:val="24"/>
          <w:szCs w:val="24"/>
        </w:rPr>
        <w:t>20</w:t>
      </w:r>
      <w:r w:rsidRPr="00387107">
        <w:rPr>
          <w:rFonts w:ascii="Times New Roman" w:eastAsia="仿宋_GB2312" w:hAnsi="Times New Roman"/>
          <w:sz w:val="24"/>
          <w:szCs w:val="24"/>
        </w:rPr>
        <w:t>21</w:t>
      </w:r>
      <w:r w:rsidRPr="00387107">
        <w:rPr>
          <w:rFonts w:ascii="Times New Roman" w:eastAsia="仿宋_GB2312" w:hAnsi="Times New Roman" w:hint="eastAsia"/>
          <w:sz w:val="24"/>
          <w:szCs w:val="24"/>
        </w:rPr>
        <w:t>年</w:t>
      </w:r>
      <w:r w:rsidRPr="00387107">
        <w:rPr>
          <w:rFonts w:ascii="Times New Roman" w:eastAsia="仿宋_GB2312" w:hAnsi="Times New Roman"/>
          <w:sz w:val="24"/>
          <w:szCs w:val="24"/>
        </w:rPr>
        <w:t>12</w:t>
      </w:r>
      <w:r w:rsidR="00810C2A" w:rsidRPr="00387107">
        <w:rPr>
          <w:rFonts w:ascii="Times New Roman" w:eastAsia="仿宋_GB2312" w:hAnsi="Times New Roman" w:hint="eastAsia"/>
          <w:sz w:val="24"/>
          <w:szCs w:val="24"/>
        </w:rPr>
        <w:t>月</w:t>
      </w:r>
      <w:r w:rsidRPr="00387107">
        <w:rPr>
          <w:rFonts w:ascii="Times New Roman" w:eastAsia="仿宋_GB2312" w:hAnsi="Times New Roman" w:hint="eastAsia"/>
          <w:sz w:val="24"/>
          <w:szCs w:val="24"/>
        </w:rPr>
        <w:t>，交流群中的企业人士已达</w:t>
      </w:r>
      <w:r w:rsidRPr="00387107">
        <w:rPr>
          <w:rFonts w:ascii="Times New Roman" w:eastAsia="仿宋_GB2312" w:hAnsi="Times New Roman"/>
          <w:sz w:val="24"/>
          <w:szCs w:val="24"/>
        </w:rPr>
        <w:t>3</w:t>
      </w:r>
      <w:r w:rsidR="00CC2ED7" w:rsidRPr="00387107">
        <w:rPr>
          <w:rFonts w:ascii="Times New Roman" w:eastAsia="仿宋_GB2312" w:hAnsi="Times New Roman"/>
          <w:sz w:val="24"/>
          <w:szCs w:val="24"/>
        </w:rPr>
        <w:t>5</w:t>
      </w:r>
      <w:r w:rsidRPr="00387107">
        <w:rPr>
          <w:rFonts w:ascii="Times New Roman" w:eastAsia="仿宋_GB2312" w:hAnsi="Times New Roman" w:hint="eastAsia"/>
          <w:sz w:val="24"/>
          <w:szCs w:val="24"/>
        </w:rPr>
        <w:t>余人，汇聚了国内规模各异的</w:t>
      </w:r>
      <w:r w:rsidR="00EA66F9" w:rsidRPr="00387107">
        <w:rPr>
          <w:rFonts w:ascii="Times New Roman" w:eastAsia="仿宋_GB2312" w:hAnsi="Times New Roman" w:hint="eastAsia"/>
          <w:sz w:val="24"/>
          <w:szCs w:val="24"/>
        </w:rPr>
        <w:t>生湿面制品</w:t>
      </w:r>
      <w:r w:rsidR="00D01276" w:rsidRPr="00387107">
        <w:rPr>
          <w:rFonts w:ascii="Times New Roman" w:eastAsia="仿宋_GB2312" w:hAnsi="Times New Roman" w:hint="eastAsia"/>
          <w:sz w:val="24"/>
          <w:szCs w:val="24"/>
        </w:rPr>
        <w:t>加工</w:t>
      </w:r>
      <w:r w:rsidRPr="00387107">
        <w:rPr>
          <w:rFonts w:ascii="Times New Roman" w:eastAsia="仿宋_GB2312" w:hAnsi="Times New Roman" w:hint="eastAsia"/>
          <w:sz w:val="24"/>
          <w:szCs w:val="24"/>
        </w:rPr>
        <w:t>企业。在制定标准的各个阶段，以在线交流的方式开展过多次讨论，征集了很多宝贵建议，</w:t>
      </w:r>
      <w:r w:rsidR="007A3738" w:rsidRPr="00387107">
        <w:rPr>
          <w:rFonts w:ascii="Times New Roman" w:eastAsia="仿宋_GB2312" w:hAnsi="Times New Roman" w:hint="eastAsia"/>
          <w:sz w:val="24"/>
          <w:szCs w:val="24"/>
        </w:rPr>
        <w:t>结合多家参与单位书面的意见，</w:t>
      </w:r>
      <w:r w:rsidRPr="00387107">
        <w:rPr>
          <w:rFonts w:ascii="Times New Roman" w:eastAsia="仿宋_GB2312" w:hAnsi="Times New Roman" w:hint="eastAsia"/>
          <w:sz w:val="24"/>
          <w:szCs w:val="24"/>
        </w:rPr>
        <w:t>进行了多</w:t>
      </w:r>
      <w:r w:rsidRPr="00387107">
        <w:rPr>
          <w:rFonts w:ascii="Times New Roman" w:eastAsia="仿宋_GB2312" w:hAnsi="Times New Roman" w:hint="eastAsia"/>
          <w:sz w:val="24"/>
          <w:szCs w:val="24"/>
        </w:rPr>
        <w:lastRenderedPageBreak/>
        <w:t>次标准小修工作。</w:t>
      </w:r>
      <w:r w:rsidRPr="00387107">
        <w:rPr>
          <w:rFonts w:ascii="Times New Roman" w:eastAsia="仿宋_GB2312" w:hAnsi="Times New Roman"/>
          <w:sz w:val="24"/>
          <w:szCs w:val="24"/>
        </w:rPr>
        <w:t>标准起草小组于</w:t>
      </w:r>
      <w:r w:rsidRPr="00387107">
        <w:rPr>
          <w:rFonts w:ascii="Times New Roman" w:eastAsia="仿宋_GB2312" w:hAnsi="Times New Roman"/>
          <w:sz w:val="24"/>
          <w:szCs w:val="24"/>
        </w:rPr>
        <w:t>2021</w:t>
      </w:r>
      <w:r w:rsidRPr="00387107">
        <w:rPr>
          <w:rFonts w:ascii="Times New Roman" w:eastAsia="仿宋_GB2312" w:hAnsi="Times New Roman"/>
          <w:sz w:val="24"/>
          <w:szCs w:val="24"/>
        </w:rPr>
        <w:t>年</w:t>
      </w:r>
      <w:r w:rsidRPr="00387107">
        <w:rPr>
          <w:rFonts w:ascii="Times New Roman" w:eastAsia="仿宋_GB2312" w:hAnsi="Times New Roman"/>
          <w:sz w:val="24"/>
          <w:szCs w:val="24"/>
        </w:rPr>
        <w:t>7</w:t>
      </w:r>
      <w:r w:rsidRPr="00387107">
        <w:rPr>
          <w:rFonts w:ascii="Times New Roman" w:eastAsia="仿宋_GB2312" w:hAnsi="Times New Roman"/>
          <w:sz w:val="24"/>
          <w:szCs w:val="24"/>
        </w:rPr>
        <w:t>月</w:t>
      </w:r>
      <w:r w:rsidRPr="00387107">
        <w:rPr>
          <w:rFonts w:ascii="Times New Roman" w:eastAsia="仿宋_GB2312" w:hAnsi="Times New Roman"/>
          <w:sz w:val="24"/>
          <w:szCs w:val="24"/>
        </w:rPr>
        <w:t>29</w:t>
      </w:r>
      <w:r w:rsidRPr="00387107">
        <w:rPr>
          <w:rFonts w:ascii="Times New Roman" w:eastAsia="仿宋_GB2312" w:hAnsi="Times New Roman" w:hint="eastAsia"/>
          <w:sz w:val="24"/>
          <w:szCs w:val="24"/>
        </w:rPr>
        <w:t>日向中国粮油学会秘书处报送团体标准实施方案。</w:t>
      </w:r>
    </w:p>
    <w:p w:rsidR="001C39A6" w:rsidRDefault="00EA66F9" w:rsidP="004178B2">
      <w:pPr>
        <w:adjustRightInd w:val="0"/>
        <w:snapToGrid w:val="0"/>
        <w:spacing w:line="360" w:lineRule="auto"/>
        <w:jc w:val="center"/>
        <w:rPr>
          <w:rFonts w:ascii="仿宋_GB2312" w:eastAsia="仿宋_GB2312" w:hAnsi="黑体"/>
          <w:sz w:val="24"/>
          <w:szCs w:val="28"/>
        </w:rPr>
      </w:pPr>
      <w:r>
        <w:rPr>
          <w:noProof/>
        </w:rPr>
        <w:drawing>
          <wp:inline distT="0" distB="0" distL="0" distR="0" wp14:anchorId="13E6F8F8" wp14:editId="3804B3C9">
            <wp:extent cx="3863994" cy="3019647"/>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9812" cy="3047638"/>
                    </a:xfrm>
                    <a:prstGeom prst="rect">
                      <a:avLst/>
                    </a:prstGeom>
                  </pic:spPr>
                </pic:pic>
              </a:graphicData>
            </a:graphic>
          </wp:inline>
        </w:drawing>
      </w:r>
      <w:r>
        <w:rPr>
          <w:noProof/>
        </w:rPr>
        <w:drawing>
          <wp:inline distT="0" distB="0" distL="0" distR="0" wp14:anchorId="4FF8DAD7" wp14:editId="70EDE01F">
            <wp:extent cx="999461" cy="30776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6569" cy="3161112"/>
                    </a:xfrm>
                    <a:prstGeom prst="rect">
                      <a:avLst/>
                    </a:prstGeom>
                  </pic:spPr>
                </pic:pic>
              </a:graphicData>
            </a:graphic>
          </wp:inline>
        </w:drawing>
      </w:r>
    </w:p>
    <w:p w:rsidR="001C39A6" w:rsidRPr="00AD6C2B" w:rsidRDefault="001C39A6" w:rsidP="001C39A6">
      <w:pPr>
        <w:adjustRightInd w:val="0"/>
        <w:snapToGrid w:val="0"/>
        <w:spacing w:line="360" w:lineRule="auto"/>
        <w:ind w:firstLineChars="200" w:firstLine="480"/>
        <w:jc w:val="center"/>
        <w:rPr>
          <w:rFonts w:ascii="仿宋_GB2312" w:eastAsia="仿宋_GB2312" w:hAnsi="黑体"/>
          <w:sz w:val="24"/>
          <w:szCs w:val="28"/>
        </w:rPr>
      </w:pPr>
      <w:r w:rsidRPr="00AD6C2B">
        <w:rPr>
          <w:rFonts w:ascii="仿宋_GB2312" w:eastAsia="仿宋_GB2312" w:hAnsi="黑体" w:hint="eastAsia"/>
          <w:sz w:val="24"/>
          <w:szCs w:val="28"/>
        </w:rPr>
        <w:t xml:space="preserve">图1 </w:t>
      </w:r>
      <w:r>
        <w:rPr>
          <w:rFonts w:ascii="仿宋_GB2312" w:eastAsia="仿宋_GB2312" w:hAnsi="黑体" w:hint="eastAsia"/>
          <w:sz w:val="24"/>
          <w:szCs w:val="28"/>
        </w:rPr>
        <w:t>团体标准制定研讨群</w:t>
      </w:r>
    </w:p>
    <w:p w:rsidR="001C39A6" w:rsidRDefault="001C39A6" w:rsidP="001C39A6">
      <w:pPr>
        <w:adjustRightInd w:val="0"/>
        <w:snapToGrid w:val="0"/>
        <w:spacing w:line="360" w:lineRule="auto"/>
        <w:ind w:firstLineChars="200" w:firstLine="562"/>
        <w:rPr>
          <w:rFonts w:ascii="仿宋_GB2312" w:eastAsia="仿宋_GB2312"/>
          <w:b/>
          <w:sz w:val="28"/>
          <w:szCs w:val="28"/>
        </w:rPr>
      </w:pPr>
      <w:r>
        <w:rPr>
          <w:rFonts w:ascii="仿宋_GB2312" w:eastAsia="仿宋_GB2312"/>
          <w:b/>
          <w:sz w:val="28"/>
          <w:szCs w:val="28"/>
        </w:rPr>
        <w:t>4</w:t>
      </w:r>
      <w:r>
        <w:rPr>
          <w:rFonts w:ascii="仿宋_GB2312" w:eastAsia="仿宋_GB2312" w:hint="eastAsia"/>
          <w:b/>
          <w:sz w:val="28"/>
          <w:szCs w:val="28"/>
        </w:rPr>
        <w:t>、团体标准制定研讨会</w:t>
      </w:r>
    </w:p>
    <w:p w:rsidR="002D5241" w:rsidRPr="00387107" w:rsidRDefault="00901D28" w:rsidP="002D5241">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2</w:t>
      </w:r>
      <w:r w:rsidRPr="00387107">
        <w:rPr>
          <w:rFonts w:ascii="Times New Roman" w:eastAsia="仿宋_GB2312" w:hAnsi="Times New Roman"/>
          <w:sz w:val="24"/>
          <w:szCs w:val="24"/>
        </w:rPr>
        <w:t>021</w:t>
      </w:r>
      <w:r w:rsidRPr="00387107">
        <w:rPr>
          <w:rFonts w:ascii="Times New Roman" w:eastAsia="仿宋_GB2312" w:hAnsi="Times New Roman" w:hint="eastAsia"/>
          <w:sz w:val="24"/>
          <w:szCs w:val="24"/>
        </w:rPr>
        <w:t>年</w:t>
      </w:r>
      <w:r w:rsidR="00B0517E" w:rsidRPr="00387107">
        <w:rPr>
          <w:rFonts w:ascii="Times New Roman" w:eastAsia="仿宋_GB2312" w:hAnsi="Times New Roman"/>
          <w:sz w:val="24"/>
          <w:szCs w:val="24"/>
        </w:rPr>
        <w:t>1</w:t>
      </w:r>
      <w:r w:rsidR="002D5241" w:rsidRPr="00387107">
        <w:rPr>
          <w:rFonts w:ascii="Times New Roman" w:eastAsia="仿宋_GB2312" w:hAnsi="Times New Roman"/>
          <w:sz w:val="24"/>
          <w:szCs w:val="24"/>
        </w:rPr>
        <w:t>0</w:t>
      </w:r>
      <w:r w:rsidRPr="00387107">
        <w:rPr>
          <w:rFonts w:ascii="Times New Roman" w:eastAsia="仿宋_GB2312" w:hAnsi="Times New Roman" w:hint="eastAsia"/>
          <w:sz w:val="24"/>
          <w:szCs w:val="24"/>
        </w:rPr>
        <w:t>月</w:t>
      </w:r>
      <w:r w:rsidR="002D5241" w:rsidRPr="00387107">
        <w:rPr>
          <w:rFonts w:ascii="Times New Roman" w:eastAsia="仿宋_GB2312" w:hAnsi="Times New Roman"/>
          <w:sz w:val="24"/>
          <w:szCs w:val="24"/>
        </w:rPr>
        <w:t>18-19</w:t>
      </w:r>
      <w:r w:rsidRPr="00387107">
        <w:rPr>
          <w:rFonts w:ascii="Times New Roman" w:eastAsia="仿宋_GB2312" w:hAnsi="Times New Roman" w:hint="eastAsia"/>
          <w:sz w:val="24"/>
          <w:szCs w:val="24"/>
        </w:rPr>
        <w:t>日，</w:t>
      </w:r>
      <w:r w:rsidR="002D5241" w:rsidRPr="00387107">
        <w:rPr>
          <w:rFonts w:ascii="Times New Roman" w:eastAsia="仿宋_GB2312" w:hAnsi="Times New Roman"/>
          <w:sz w:val="24"/>
          <w:szCs w:val="24"/>
        </w:rPr>
        <w:t>标准起草单位江南大学按照中国粮油学会（中</w:t>
      </w:r>
      <w:proofErr w:type="gramStart"/>
      <w:r w:rsidR="002D5241" w:rsidRPr="00387107">
        <w:rPr>
          <w:rFonts w:ascii="Times New Roman" w:eastAsia="仿宋_GB2312" w:hAnsi="Times New Roman"/>
          <w:sz w:val="24"/>
          <w:szCs w:val="24"/>
        </w:rPr>
        <w:t>粮油学发</w:t>
      </w:r>
      <w:proofErr w:type="gramEnd"/>
      <w:r w:rsidR="002D5241" w:rsidRPr="00387107">
        <w:rPr>
          <w:rFonts w:ascii="Times New Roman" w:hAnsi="Times New Roman"/>
          <w:sz w:val="24"/>
          <w:szCs w:val="24"/>
        </w:rPr>
        <w:t>﹝</w:t>
      </w:r>
      <w:r w:rsidR="002D5241" w:rsidRPr="00387107">
        <w:rPr>
          <w:rFonts w:ascii="Times New Roman" w:eastAsia="仿宋_GB2312" w:hAnsi="Times New Roman"/>
          <w:sz w:val="24"/>
          <w:szCs w:val="24"/>
        </w:rPr>
        <w:t>2019</w:t>
      </w:r>
      <w:r w:rsidR="002D5241" w:rsidRPr="00387107">
        <w:rPr>
          <w:rFonts w:ascii="Times New Roman" w:hAnsi="Times New Roman"/>
          <w:sz w:val="24"/>
          <w:szCs w:val="24"/>
        </w:rPr>
        <w:t>﹞</w:t>
      </w:r>
      <w:r w:rsidR="002D5241" w:rsidRPr="00387107">
        <w:rPr>
          <w:rFonts w:ascii="Times New Roman" w:eastAsia="仿宋_GB2312" w:hAnsi="Times New Roman"/>
          <w:sz w:val="24"/>
          <w:szCs w:val="24"/>
        </w:rPr>
        <w:t>7</w:t>
      </w:r>
      <w:r w:rsidR="002D5241" w:rsidRPr="00387107">
        <w:rPr>
          <w:rFonts w:ascii="Times New Roman" w:eastAsia="仿宋_GB2312" w:hAnsi="Times New Roman"/>
          <w:sz w:val="24"/>
          <w:szCs w:val="24"/>
        </w:rPr>
        <w:t>号）《关于发布中国粮油学会第二批团体标准立项公告的通知》</w:t>
      </w:r>
      <w:r w:rsidR="002D5241" w:rsidRPr="00387107">
        <w:rPr>
          <w:rFonts w:ascii="Times New Roman" w:eastAsia="仿宋_GB2312" w:hAnsi="Times New Roman" w:hint="eastAsia"/>
          <w:sz w:val="24"/>
          <w:szCs w:val="24"/>
        </w:rPr>
        <w:t>中的要求，在江苏无锡召开“中国粮油学会团体标准制订编写研讨会”，会上</w:t>
      </w:r>
      <w:r w:rsidR="00FE60EB" w:rsidRPr="00387107">
        <w:rPr>
          <w:rFonts w:ascii="Times New Roman" w:eastAsia="仿宋_GB2312" w:hAnsi="Times New Roman"/>
          <w:sz w:val="24"/>
          <w:szCs w:val="24"/>
        </w:rPr>
        <w:t>15</w:t>
      </w:r>
      <w:r w:rsidR="002D5241" w:rsidRPr="00387107">
        <w:rPr>
          <w:rFonts w:ascii="Times New Roman" w:eastAsia="仿宋_GB2312" w:hAnsi="Times New Roman" w:hint="eastAsia"/>
          <w:sz w:val="24"/>
          <w:szCs w:val="24"/>
        </w:rPr>
        <w:t>个参编单位根据自身单位的特点和对</w:t>
      </w:r>
      <w:r w:rsidR="0090651A" w:rsidRPr="00387107">
        <w:rPr>
          <w:rFonts w:ascii="Times New Roman" w:eastAsia="仿宋_GB2312" w:hAnsi="Times New Roman" w:hint="eastAsia"/>
          <w:sz w:val="24"/>
          <w:szCs w:val="24"/>
        </w:rPr>
        <w:t>生湿面条生产加工技术规程</w:t>
      </w:r>
      <w:r w:rsidR="002D5241" w:rsidRPr="00387107">
        <w:rPr>
          <w:rFonts w:ascii="Times New Roman" w:eastAsia="仿宋_GB2312" w:hAnsi="Times New Roman" w:hint="eastAsia"/>
          <w:sz w:val="24"/>
          <w:szCs w:val="24"/>
        </w:rPr>
        <w:t>的理解，再次提出了</w:t>
      </w:r>
      <w:r w:rsidR="002D5241" w:rsidRPr="00387107">
        <w:rPr>
          <w:rFonts w:ascii="Times New Roman" w:eastAsia="仿宋_GB2312" w:hAnsi="Times New Roman" w:hint="eastAsia"/>
          <w:sz w:val="24"/>
          <w:szCs w:val="24"/>
        </w:rPr>
        <w:t>10</w:t>
      </w:r>
      <w:r w:rsidR="002D5241" w:rsidRPr="00387107">
        <w:rPr>
          <w:rFonts w:ascii="Times New Roman" w:eastAsia="仿宋_GB2312" w:hAnsi="Times New Roman" w:hint="eastAsia"/>
          <w:sz w:val="24"/>
          <w:szCs w:val="24"/>
        </w:rPr>
        <w:t>余条有价值的意见和建议；参会各位专家针对《</w:t>
      </w:r>
      <w:r w:rsidR="0090651A" w:rsidRPr="00387107">
        <w:rPr>
          <w:rFonts w:ascii="Times New Roman" w:eastAsia="仿宋_GB2312" w:hAnsi="Times New Roman" w:hint="eastAsia"/>
          <w:sz w:val="24"/>
          <w:szCs w:val="24"/>
        </w:rPr>
        <w:t>生湿面条生产加工技术规程</w:t>
      </w:r>
      <w:r w:rsidR="002D5241" w:rsidRPr="00387107">
        <w:rPr>
          <w:rFonts w:ascii="Times New Roman" w:eastAsia="仿宋_GB2312" w:hAnsi="Times New Roman" w:hint="eastAsia"/>
          <w:sz w:val="24"/>
          <w:szCs w:val="24"/>
        </w:rPr>
        <w:t>》标准初稿和</w:t>
      </w:r>
      <w:proofErr w:type="gramStart"/>
      <w:r w:rsidR="002D5241" w:rsidRPr="00387107">
        <w:rPr>
          <w:rFonts w:ascii="Times New Roman" w:eastAsia="仿宋_GB2312" w:hAnsi="Times New Roman" w:hint="eastAsia"/>
          <w:sz w:val="24"/>
          <w:szCs w:val="24"/>
        </w:rPr>
        <w:t>参编</w:t>
      </w:r>
      <w:proofErr w:type="gramEnd"/>
      <w:r w:rsidR="002D5241" w:rsidRPr="00387107">
        <w:rPr>
          <w:rFonts w:ascii="Times New Roman" w:eastAsia="仿宋_GB2312" w:hAnsi="Times New Roman" w:hint="eastAsia"/>
          <w:sz w:val="24"/>
          <w:szCs w:val="24"/>
        </w:rPr>
        <w:t>单位提出的意见和建议进行充分的讨论，每位专家都提出了各自的宝贵意见。最后标准起草小组表示，将根据提出的意见和建议，进行修改后尽快拿出第二稿，更大范围地征求专家和</w:t>
      </w:r>
      <w:r w:rsidR="0090651A" w:rsidRPr="00387107">
        <w:rPr>
          <w:rFonts w:ascii="Times New Roman" w:eastAsia="仿宋_GB2312" w:hAnsi="Times New Roman" w:hint="eastAsia"/>
          <w:sz w:val="24"/>
          <w:szCs w:val="24"/>
        </w:rPr>
        <w:t>生湿面条生产加工技术规程</w:t>
      </w:r>
      <w:r w:rsidR="002D5241" w:rsidRPr="00387107">
        <w:rPr>
          <w:rFonts w:ascii="Times New Roman" w:eastAsia="仿宋_GB2312" w:hAnsi="Times New Roman" w:hint="eastAsia"/>
          <w:sz w:val="24"/>
          <w:szCs w:val="24"/>
        </w:rPr>
        <w:t>企业的意见，在此基础上再召开企业和专家论证会进一步完善。</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85"/>
      </w:tblGrid>
      <w:tr w:rsidR="000603A6" w:rsidTr="005A1F08">
        <w:trPr>
          <w:jc w:val="center"/>
        </w:trPr>
        <w:tc>
          <w:tcPr>
            <w:tcW w:w="8296" w:type="dxa"/>
            <w:gridSpan w:val="2"/>
          </w:tcPr>
          <w:p w:rsidR="000603A6" w:rsidRDefault="000603A6" w:rsidP="000603A6">
            <w:pPr>
              <w:adjustRightInd w:val="0"/>
              <w:snapToGrid w:val="0"/>
              <w:spacing w:line="360" w:lineRule="auto"/>
              <w:jc w:val="center"/>
              <w:rPr>
                <w:noProof/>
              </w:rPr>
            </w:pPr>
            <w:r>
              <w:rPr>
                <w:noProof/>
              </w:rPr>
              <w:lastRenderedPageBreak/>
              <w:drawing>
                <wp:inline distT="0" distB="0" distL="0" distR="0" wp14:anchorId="17D3F846" wp14:editId="39E865E7">
                  <wp:extent cx="4893175" cy="3063834"/>
                  <wp:effectExtent l="0" t="0" r="3175"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7114" cy="3103869"/>
                          </a:xfrm>
                          <a:prstGeom prst="rect">
                            <a:avLst/>
                          </a:prstGeom>
                        </pic:spPr>
                      </pic:pic>
                    </a:graphicData>
                  </a:graphic>
                </wp:inline>
              </w:drawing>
            </w:r>
          </w:p>
        </w:tc>
      </w:tr>
      <w:tr w:rsidR="000603A6" w:rsidTr="000603A6">
        <w:trPr>
          <w:jc w:val="center"/>
        </w:trPr>
        <w:tc>
          <w:tcPr>
            <w:tcW w:w="4111" w:type="dxa"/>
          </w:tcPr>
          <w:p w:rsidR="000603A6" w:rsidRDefault="000603A6" w:rsidP="000603A6">
            <w:pPr>
              <w:adjustRightInd w:val="0"/>
              <w:snapToGrid w:val="0"/>
              <w:spacing w:line="360" w:lineRule="auto"/>
              <w:jc w:val="right"/>
              <w:rPr>
                <w:noProof/>
              </w:rPr>
            </w:pPr>
            <w:r>
              <w:rPr>
                <w:noProof/>
              </w:rPr>
              <w:drawing>
                <wp:inline distT="0" distB="0" distL="0" distR="0" wp14:anchorId="1670F4E0" wp14:editId="066EEE40">
                  <wp:extent cx="2352254" cy="1763592"/>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5055" cy="1765692"/>
                          </a:xfrm>
                          <a:prstGeom prst="rect">
                            <a:avLst/>
                          </a:prstGeom>
                        </pic:spPr>
                      </pic:pic>
                    </a:graphicData>
                  </a:graphic>
                </wp:inline>
              </w:drawing>
            </w:r>
          </w:p>
        </w:tc>
        <w:tc>
          <w:tcPr>
            <w:tcW w:w="4185" w:type="dxa"/>
          </w:tcPr>
          <w:p w:rsidR="000603A6" w:rsidRDefault="000603A6" w:rsidP="000603A6">
            <w:pPr>
              <w:adjustRightInd w:val="0"/>
              <w:snapToGrid w:val="0"/>
              <w:spacing w:line="360" w:lineRule="auto"/>
              <w:jc w:val="left"/>
              <w:rPr>
                <w:rFonts w:ascii="Times New Roman" w:eastAsia="仿宋_GB2312" w:hAnsi="Times New Roman"/>
                <w:sz w:val="28"/>
                <w:szCs w:val="28"/>
              </w:rPr>
            </w:pPr>
            <w:r w:rsidRPr="000603A6">
              <w:rPr>
                <w:rFonts w:ascii="Times New Roman" w:eastAsia="仿宋_GB2312" w:hAnsi="Times New Roman"/>
                <w:noProof/>
                <w:sz w:val="28"/>
                <w:szCs w:val="28"/>
              </w:rPr>
              <w:drawing>
                <wp:inline distT="0" distB="0" distL="0" distR="0" wp14:anchorId="6F682995" wp14:editId="0A103BBC">
                  <wp:extent cx="2398856" cy="1821988"/>
                  <wp:effectExtent l="0" t="0" r="1905" b="6985"/>
                  <wp:docPr id="82" name="图片 82" descr="C:\Users\邢俊杰\AppData\Local\Temp\164259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邢俊杰\AppData\Local\Temp\1642599083(1).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2419150" cy="1837402"/>
                          </a:xfrm>
                          <a:prstGeom prst="rect">
                            <a:avLst/>
                          </a:prstGeom>
                          <a:noFill/>
                          <a:ln>
                            <a:noFill/>
                          </a:ln>
                        </pic:spPr>
                      </pic:pic>
                    </a:graphicData>
                  </a:graphic>
                </wp:inline>
              </w:drawing>
            </w:r>
          </w:p>
        </w:tc>
      </w:tr>
      <w:tr w:rsidR="000603A6" w:rsidTr="000603A6">
        <w:trPr>
          <w:jc w:val="center"/>
        </w:trPr>
        <w:tc>
          <w:tcPr>
            <w:tcW w:w="4111" w:type="dxa"/>
          </w:tcPr>
          <w:p w:rsidR="000603A6" w:rsidRDefault="000B4263" w:rsidP="000603A6">
            <w:pPr>
              <w:adjustRightInd w:val="0"/>
              <w:snapToGrid w:val="0"/>
              <w:spacing w:line="360" w:lineRule="auto"/>
              <w:jc w:val="right"/>
              <w:rPr>
                <w:noProof/>
              </w:rPr>
            </w:pPr>
            <w:r w:rsidRPr="000B4263">
              <w:rPr>
                <w:noProof/>
              </w:rPr>
              <w:drawing>
                <wp:inline distT="0" distB="0" distL="0" distR="0">
                  <wp:extent cx="2244436" cy="1647740"/>
                  <wp:effectExtent l="0" t="0" r="3810" b="0"/>
                  <wp:docPr id="88" name="图片 88" descr="C:\Users\邢俊杰\AppData\Local\Temp\1642600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邢俊杰\AppData\Local\Temp\1642600652(1).pn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2259708" cy="1658952"/>
                          </a:xfrm>
                          <a:prstGeom prst="rect">
                            <a:avLst/>
                          </a:prstGeom>
                          <a:noFill/>
                          <a:ln>
                            <a:noFill/>
                          </a:ln>
                        </pic:spPr>
                      </pic:pic>
                    </a:graphicData>
                  </a:graphic>
                </wp:inline>
              </w:drawing>
            </w:r>
          </w:p>
        </w:tc>
        <w:tc>
          <w:tcPr>
            <w:tcW w:w="4185" w:type="dxa"/>
          </w:tcPr>
          <w:p w:rsidR="000603A6" w:rsidRDefault="000603A6" w:rsidP="000603A6">
            <w:pPr>
              <w:adjustRightInd w:val="0"/>
              <w:snapToGrid w:val="0"/>
              <w:spacing w:line="360" w:lineRule="auto"/>
              <w:jc w:val="left"/>
              <w:rPr>
                <w:noProof/>
              </w:rPr>
            </w:pPr>
            <w:r>
              <w:rPr>
                <w:noProof/>
              </w:rPr>
              <w:drawing>
                <wp:inline distT="0" distB="0" distL="0" distR="0" wp14:anchorId="2FDB79FB" wp14:editId="11E36CC6">
                  <wp:extent cx="2267617" cy="1686296"/>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9959" cy="1695474"/>
                          </a:xfrm>
                          <a:prstGeom prst="rect">
                            <a:avLst/>
                          </a:prstGeom>
                        </pic:spPr>
                      </pic:pic>
                    </a:graphicData>
                  </a:graphic>
                </wp:inline>
              </w:drawing>
            </w:r>
          </w:p>
        </w:tc>
      </w:tr>
    </w:tbl>
    <w:p w:rsidR="000603A6" w:rsidRPr="00AD6C2B" w:rsidRDefault="000603A6" w:rsidP="000603A6">
      <w:pPr>
        <w:adjustRightInd w:val="0"/>
        <w:snapToGrid w:val="0"/>
        <w:spacing w:line="360" w:lineRule="auto"/>
        <w:jc w:val="center"/>
        <w:rPr>
          <w:rFonts w:ascii="仿宋_GB2312" w:eastAsia="仿宋_GB2312" w:hAnsi="黑体"/>
          <w:sz w:val="24"/>
          <w:szCs w:val="28"/>
        </w:rPr>
      </w:pPr>
      <w:r w:rsidRPr="00AD6C2B">
        <w:rPr>
          <w:rFonts w:ascii="仿宋_GB2312" w:eastAsia="仿宋_GB2312" w:hAnsi="黑体" w:hint="eastAsia"/>
          <w:sz w:val="24"/>
          <w:szCs w:val="28"/>
        </w:rPr>
        <w:t>图</w:t>
      </w:r>
      <w:r>
        <w:rPr>
          <w:rFonts w:ascii="仿宋_GB2312" w:eastAsia="仿宋_GB2312" w:hAnsi="黑体"/>
          <w:sz w:val="24"/>
          <w:szCs w:val="28"/>
        </w:rPr>
        <w:t>2</w:t>
      </w:r>
      <w:r w:rsidRPr="00AD6C2B">
        <w:rPr>
          <w:rFonts w:ascii="仿宋_GB2312" w:eastAsia="仿宋_GB2312" w:hAnsi="黑体" w:hint="eastAsia"/>
          <w:sz w:val="24"/>
          <w:szCs w:val="28"/>
        </w:rPr>
        <w:t xml:space="preserve"> </w:t>
      </w:r>
      <w:r>
        <w:rPr>
          <w:rFonts w:ascii="仿宋_GB2312" w:eastAsia="仿宋_GB2312" w:hAnsi="黑体" w:hint="eastAsia"/>
          <w:sz w:val="24"/>
          <w:szCs w:val="28"/>
        </w:rPr>
        <w:t>团体标准制订研讨会现场</w:t>
      </w:r>
      <w:r w:rsidRPr="00C501BD">
        <w:rPr>
          <w:rFonts w:ascii="仿宋_GB2312" w:eastAsia="仿宋_GB2312" w:hAnsi="黑体" w:hint="eastAsia"/>
          <w:sz w:val="24"/>
          <w:szCs w:val="28"/>
        </w:rPr>
        <w:t>照片</w:t>
      </w:r>
    </w:p>
    <w:p w:rsidR="000603A6" w:rsidRDefault="00B64D35" w:rsidP="000603A6">
      <w:pPr>
        <w:adjustRightInd w:val="0"/>
        <w:snapToGrid w:val="0"/>
        <w:spacing w:line="360" w:lineRule="auto"/>
        <w:jc w:val="center"/>
        <w:rPr>
          <w:noProof/>
        </w:rPr>
      </w:pPr>
      <w:r>
        <w:rPr>
          <w:noProof/>
        </w:rPr>
        <w:lastRenderedPageBreak/>
        <w:drawing>
          <wp:inline distT="0" distB="0" distL="0" distR="0">
            <wp:extent cx="5035138" cy="752725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screen">
                      <a:extLst>
                        <a:ext uri="{28A0092B-C50C-407E-A947-70E740481C1C}">
                          <a14:useLocalDpi xmlns:a14="http://schemas.microsoft.com/office/drawing/2010/main" val="0"/>
                        </a:ext>
                      </a:extLst>
                    </a:blip>
                    <a:srcRect l="5179" t="4657" r="11512" b="6536"/>
                    <a:stretch/>
                  </pic:blipFill>
                  <pic:spPr bwMode="auto">
                    <a:xfrm>
                      <a:off x="0" y="0"/>
                      <a:ext cx="5041401" cy="7536618"/>
                    </a:xfrm>
                    <a:prstGeom prst="rect">
                      <a:avLst/>
                    </a:prstGeom>
                    <a:noFill/>
                    <a:ln>
                      <a:noFill/>
                    </a:ln>
                    <a:extLst>
                      <a:ext uri="{53640926-AAD7-44D8-BBD7-CCE9431645EC}">
                        <a14:shadowObscured xmlns:a14="http://schemas.microsoft.com/office/drawing/2010/main"/>
                      </a:ext>
                    </a:extLst>
                  </pic:spPr>
                </pic:pic>
              </a:graphicData>
            </a:graphic>
          </wp:inline>
        </w:drawing>
      </w:r>
    </w:p>
    <w:p w:rsidR="000603A6" w:rsidRDefault="000603A6" w:rsidP="000603A6">
      <w:pPr>
        <w:adjustRightInd w:val="0"/>
        <w:snapToGrid w:val="0"/>
        <w:spacing w:line="360" w:lineRule="auto"/>
        <w:jc w:val="center"/>
        <w:rPr>
          <w:noProof/>
        </w:rPr>
      </w:pPr>
      <w:r>
        <w:rPr>
          <w:rFonts w:ascii="仿宋_GB2312" w:eastAsia="仿宋_GB2312" w:hAnsi="黑体" w:hint="eastAsia"/>
          <w:sz w:val="24"/>
          <w:szCs w:val="28"/>
        </w:rPr>
        <w:t>图</w:t>
      </w:r>
      <w:r>
        <w:rPr>
          <w:rFonts w:ascii="仿宋_GB2312" w:eastAsia="仿宋_GB2312" w:hAnsi="黑体"/>
          <w:sz w:val="24"/>
          <w:szCs w:val="28"/>
        </w:rPr>
        <w:t>3</w:t>
      </w:r>
      <w:r w:rsidRPr="00AD6C2B">
        <w:rPr>
          <w:rFonts w:ascii="仿宋_GB2312" w:eastAsia="仿宋_GB2312" w:hAnsi="黑体" w:hint="eastAsia"/>
          <w:sz w:val="24"/>
          <w:szCs w:val="28"/>
        </w:rPr>
        <w:t xml:space="preserve"> </w:t>
      </w:r>
      <w:r>
        <w:rPr>
          <w:rFonts w:ascii="仿宋_GB2312" w:eastAsia="仿宋_GB2312" w:hAnsi="黑体" w:hint="eastAsia"/>
          <w:sz w:val="24"/>
          <w:szCs w:val="28"/>
        </w:rPr>
        <w:t>团体标准制订研讨会</w:t>
      </w:r>
      <w:r w:rsidR="00B64D35">
        <w:rPr>
          <w:rFonts w:ascii="仿宋_GB2312" w:eastAsia="仿宋_GB2312" w:hAnsi="黑体" w:hint="eastAsia"/>
          <w:sz w:val="24"/>
          <w:szCs w:val="28"/>
        </w:rPr>
        <w:t>参会人员</w:t>
      </w:r>
      <w:r>
        <w:rPr>
          <w:rFonts w:ascii="仿宋_GB2312" w:eastAsia="仿宋_GB2312" w:hAnsi="黑体" w:hint="eastAsia"/>
          <w:sz w:val="24"/>
          <w:szCs w:val="28"/>
        </w:rPr>
        <w:t>签到表</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（四）国内外相关标准情况</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目前，我国关于食品加工技术规程的标准较少，主要包括《</w:t>
      </w:r>
      <w:r w:rsidRPr="00387107">
        <w:rPr>
          <w:rFonts w:ascii="Times New Roman" w:eastAsia="仿宋_GB2312" w:hAnsi="Times New Roman" w:hint="eastAsia"/>
          <w:sz w:val="24"/>
          <w:szCs w:val="24"/>
        </w:rPr>
        <w:t xml:space="preserve">DB45T 1813-2018 </w:t>
      </w:r>
      <w:r w:rsidRPr="00387107">
        <w:rPr>
          <w:rFonts w:ascii="Times New Roman" w:eastAsia="仿宋_GB2312" w:hAnsi="Times New Roman" w:hint="eastAsia"/>
          <w:sz w:val="24"/>
          <w:szCs w:val="24"/>
        </w:rPr>
        <w:t>广西壮族自治区地方标准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马铃薯调制鲜湿米粉加工技术规程》、《</w:t>
      </w:r>
      <w:r w:rsidRPr="00387107">
        <w:rPr>
          <w:rFonts w:ascii="Times New Roman" w:eastAsia="仿宋_GB2312" w:hAnsi="Times New Roman" w:hint="eastAsia"/>
          <w:sz w:val="24"/>
          <w:szCs w:val="24"/>
        </w:rPr>
        <w:t>DB4503T 0001-</w:t>
      </w:r>
      <w:r w:rsidRPr="00387107">
        <w:rPr>
          <w:rFonts w:ascii="Times New Roman" w:eastAsia="仿宋_GB2312" w:hAnsi="Times New Roman" w:hint="eastAsia"/>
          <w:sz w:val="24"/>
          <w:szCs w:val="24"/>
        </w:rPr>
        <w:lastRenderedPageBreak/>
        <w:t xml:space="preserve">2020 </w:t>
      </w:r>
      <w:r w:rsidRPr="00387107">
        <w:rPr>
          <w:rFonts w:ascii="Times New Roman" w:eastAsia="仿宋_GB2312" w:hAnsi="Times New Roman" w:hint="eastAsia"/>
          <w:sz w:val="24"/>
          <w:szCs w:val="24"/>
        </w:rPr>
        <w:t>桂林市地方标准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桂林鲜湿类米粉加工技术规程》、《</w:t>
      </w:r>
      <w:r w:rsidRPr="00387107">
        <w:rPr>
          <w:rFonts w:ascii="Times New Roman" w:eastAsia="仿宋_GB2312" w:hAnsi="Times New Roman" w:hint="eastAsia"/>
          <w:sz w:val="24"/>
          <w:szCs w:val="24"/>
        </w:rPr>
        <w:t xml:space="preserve">DB34T 3259-2018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全谷物粉</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燕麦粉生产加工技术规程》、《</w:t>
      </w:r>
      <w:r w:rsidRPr="00387107">
        <w:rPr>
          <w:rFonts w:ascii="Times New Roman" w:eastAsia="仿宋_GB2312" w:hAnsi="Times New Roman" w:hint="eastAsia"/>
          <w:sz w:val="24"/>
          <w:szCs w:val="24"/>
        </w:rPr>
        <w:t xml:space="preserve">DB34T 3258-2018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全谷物粉</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荞麦粉生产加工技术规程》、《</w:t>
      </w:r>
      <w:r w:rsidRPr="00387107">
        <w:rPr>
          <w:rFonts w:ascii="Times New Roman" w:eastAsia="仿宋_GB2312" w:hAnsi="Times New Roman" w:hint="eastAsia"/>
          <w:sz w:val="24"/>
          <w:szCs w:val="24"/>
        </w:rPr>
        <w:t xml:space="preserve">DB34T 3257-2018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黑色五谷杂粮粉生产加工技术规程》、《</w:t>
      </w:r>
      <w:r w:rsidRPr="00387107">
        <w:rPr>
          <w:rFonts w:ascii="Times New Roman" w:eastAsia="仿宋_GB2312" w:hAnsi="Times New Roman" w:hint="eastAsia"/>
          <w:sz w:val="24"/>
          <w:szCs w:val="24"/>
        </w:rPr>
        <w:t xml:space="preserve">DB34T 3759-2020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小麦胚芽生产加工技术规程》、《</w:t>
      </w:r>
      <w:r w:rsidRPr="00387107">
        <w:rPr>
          <w:rFonts w:ascii="Times New Roman" w:eastAsia="仿宋_GB2312" w:hAnsi="Times New Roman" w:hint="eastAsia"/>
          <w:sz w:val="24"/>
          <w:szCs w:val="24"/>
        </w:rPr>
        <w:t>DB13T 1520-2012</w:t>
      </w:r>
      <w:r w:rsidRPr="00387107">
        <w:rPr>
          <w:rFonts w:ascii="Times New Roman" w:eastAsia="仿宋_GB2312" w:hAnsi="Times New Roman" w:hint="eastAsia"/>
          <w:sz w:val="24"/>
          <w:szCs w:val="24"/>
        </w:rPr>
        <w:t>河北省地方标准绿色食品</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粟米生产加工技术规程》、《</w:t>
      </w:r>
      <w:r w:rsidRPr="00387107">
        <w:rPr>
          <w:rFonts w:ascii="Times New Roman" w:eastAsia="仿宋_GB2312" w:hAnsi="Times New Roman" w:hint="eastAsia"/>
          <w:sz w:val="24"/>
          <w:szCs w:val="24"/>
        </w:rPr>
        <w:t>NYT 1733-2009</w:t>
      </w:r>
      <w:r w:rsidRPr="00387107">
        <w:rPr>
          <w:rFonts w:ascii="Times New Roman" w:eastAsia="仿宋_GB2312" w:hAnsi="Times New Roman" w:hint="eastAsia"/>
          <w:sz w:val="24"/>
          <w:szCs w:val="24"/>
        </w:rPr>
        <w:t>中华人民共和国农业行业标准有机食品</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水稻生产技术规程》、《</w:t>
      </w:r>
      <w:r w:rsidRPr="00387107">
        <w:rPr>
          <w:rFonts w:ascii="Times New Roman" w:eastAsia="仿宋_GB2312" w:hAnsi="Times New Roman" w:hint="eastAsia"/>
          <w:sz w:val="24"/>
          <w:szCs w:val="24"/>
        </w:rPr>
        <w:t>DB34T 1925.2-2014</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杂粮粉生产加工技术规范</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第</w:t>
      </w:r>
      <w:r w:rsidRPr="00387107">
        <w:rPr>
          <w:rFonts w:ascii="Times New Roman" w:eastAsia="仿宋_GB2312" w:hAnsi="Times New Roman" w:hint="eastAsia"/>
          <w:sz w:val="24"/>
          <w:szCs w:val="24"/>
        </w:rPr>
        <w:t>2</w:t>
      </w:r>
      <w:r w:rsidRPr="00387107">
        <w:rPr>
          <w:rFonts w:ascii="Times New Roman" w:eastAsia="仿宋_GB2312" w:hAnsi="Times New Roman" w:hint="eastAsia"/>
          <w:sz w:val="24"/>
          <w:szCs w:val="24"/>
        </w:rPr>
        <w:t>部分：小品种谷物类》等，尚无关于面制品的生产技术规程，这主要是由于我国面条制品种类丰富，类型繁多，如生湿面制品包括生湿面条、生湿面皮制品和生湿面团制品，产品类型主要包括生切面、湿切面、湿面、水面、鲜面、半干面、饺子皮、馄饨皮、云吞皮、抄手皮、面片、手抓饼面皮、春卷皮、烩面、手工拉面、裤带面、疙瘩汤或面疙瘩等。而本标准为生湿面条的生湿面条生产加工技术规程，在参考上述标准的基础上，主要从原辅料</w:t>
      </w:r>
      <w:proofErr w:type="gramStart"/>
      <w:r w:rsidRPr="00387107">
        <w:rPr>
          <w:rFonts w:ascii="Times New Roman" w:eastAsia="仿宋_GB2312" w:hAnsi="Times New Roman" w:hint="eastAsia"/>
          <w:sz w:val="24"/>
          <w:szCs w:val="24"/>
        </w:rPr>
        <w:t>低菌化</w:t>
      </w:r>
      <w:proofErr w:type="gramEnd"/>
      <w:r w:rsidRPr="00387107">
        <w:rPr>
          <w:rFonts w:ascii="Times New Roman" w:eastAsia="仿宋_GB2312" w:hAnsi="Times New Roman" w:hint="eastAsia"/>
          <w:sz w:val="24"/>
          <w:szCs w:val="24"/>
        </w:rPr>
        <w:t>、生产加工过程</w:t>
      </w:r>
      <w:proofErr w:type="gramStart"/>
      <w:r w:rsidRPr="00387107">
        <w:rPr>
          <w:rFonts w:ascii="Times New Roman" w:eastAsia="仿宋_GB2312" w:hAnsi="Times New Roman" w:hint="eastAsia"/>
          <w:sz w:val="24"/>
          <w:szCs w:val="24"/>
        </w:rPr>
        <w:t>减菌</w:t>
      </w:r>
      <w:proofErr w:type="gramEnd"/>
      <w:r w:rsidRPr="00387107">
        <w:rPr>
          <w:rFonts w:ascii="Times New Roman" w:eastAsia="仿宋_GB2312" w:hAnsi="Times New Roman" w:hint="eastAsia"/>
          <w:sz w:val="24"/>
          <w:szCs w:val="24"/>
        </w:rPr>
        <w:t>化和包装流通过程的</w:t>
      </w:r>
      <w:proofErr w:type="gramStart"/>
      <w:r w:rsidRPr="00387107">
        <w:rPr>
          <w:rFonts w:ascii="Times New Roman" w:eastAsia="仿宋_GB2312" w:hAnsi="Times New Roman" w:hint="eastAsia"/>
          <w:sz w:val="24"/>
          <w:szCs w:val="24"/>
        </w:rPr>
        <w:t>控菌</w:t>
      </w:r>
      <w:proofErr w:type="gramEnd"/>
      <w:r w:rsidRPr="00387107">
        <w:rPr>
          <w:rFonts w:ascii="Times New Roman" w:eastAsia="仿宋_GB2312" w:hAnsi="Times New Roman" w:hint="eastAsia"/>
          <w:sz w:val="24"/>
          <w:szCs w:val="24"/>
        </w:rPr>
        <w:t>化三个方面对生湿面制品加工工艺流程和技术要求等进行规范，相关内容均未在行业和国家标准中体现。</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已有的部分与食品生产加工技术规程和生湿面制品相关的标准：</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DB45T 1813-2018 </w:t>
      </w:r>
      <w:r w:rsidRPr="00387107">
        <w:rPr>
          <w:rFonts w:ascii="Times New Roman" w:eastAsia="仿宋_GB2312" w:hAnsi="Times New Roman" w:hint="eastAsia"/>
          <w:sz w:val="24"/>
          <w:szCs w:val="24"/>
        </w:rPr>
        <w:t>广西壮族自治区地方标准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马铃薯</w:t>
      </w:r>
      <w:proofErr w:type="gramStart"/>
      <w:r w:rsidRPr="00387107">
        <w:rPr>
          <w:rFonts w:ascii="Times New Roman" w:eastAsia="仿宋_GB2312" w:hAnsi="Times New Roman" w:hint="eastAsia"/>
          <w:sz w:val="24"/>
          <w:szCs w:val="24"/>
        </w:rPr>
        <w:t>调制鲜湿米粉</w:t>
      </w:r>
      <w:proofErr w:type="gramEnd"/>
      <w:r w:rsidRPr="00387107">
        <w:rPr>
          <w:rFonts w:ascii="Times New Roman" w:eastAsia="仿宋_GB2312" w:hAnsi="Times New Roman" w:hint="eastAsia"/>
          <w:sz w:val="24"/>
          <w:szCs w:val="24"/>
        </w:rPr>
        <w:t>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DB4503T 0001-2020 </w:t>
      </w:r>
      <w:r w:rsidRPr="00387107">
        <w:rPr>
          <w:rFonts w:ascii="Times New Roman" w:eastAsia="仿宋_GB2312" w:hAnsi="Times New Roman" w:hint="eastAsia"/>
          <w:sz w:val="24"/>
          <w:szCs w:val="24"/>
        </w:rPr>
        <w:t>桂林市地方标准</w:t>
      </w:r>
      <w:r w:rsidRPr="00387107">
        <w:rPr>
          <w:rFonts w:ascii="Times New Roman" w:eastAsia="仿宋_GB2312" w:hAnsi="Times New Roman" w:hint="eastAsia"/>
          <w:sz w:val="24"/>
          <w:szCs w:val="24"/>
        </w:rPr>
        <w:t xml:space="preserve"> </w:t>
      </w:r>
      <w:proofErr w:type="gramStart"/>
      <w:r w:rsidRPr="00387107">
        <w:rPr>
          <w:rFonts w:ascii="Times New Roman" w:eastAsia="仿宋_GB2312" w:hAnsi="Times New Roman" w:hint="eastAsia"/>
          <w:sz w:val="24"/>
          <w:szCs w:val="24"/>
        </w:rPr>
        <w:t>桂林鲜湿类</w:t>
      </w:r>
      <w:proofErr w:type="gramEnd"/>
      <w:r w:rsidRPr="00387107">
        <w:rPr>
          <w:rFonts w:ascii="Times New Roman" w:eastAsia="仿宋_GB2312" w:hAnsi="Times New Roman" w:hint="eastAsia"/>
          <w:sz w:val="24"/>
          <w:szCs w:val="24"/>
        </w:rPr>
        <w:t>米粉加工技术规程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DB32T 563-2009 </w:t>
      </w:r>
      <w:r w:rsidRPr="00387107">
        <w:rPr>
          <w:rFonts w:ascii="Times New Roman" w:eastAsia="仿宋_GB2312" w:hAnsi="Times New Roman" w:hint="eastAsia"/>
          <w:sz w:val="24"/>
          <w:szCs w:val="24"/>
        </w:rPr>
        <w:t>江苏省地方标准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有机稻米生产加工技术规程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DB34T 1925.1-2013</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杂粮粉生产加工技术规范</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第</w:t>
      </w:r>
      <w:r w:rsidRPr="00387107">
        <w:rPr>
          <w:rFonts w:ascii="Times New Roman" w:eastAsia="仿宋_GB2312" w:hAnsi="Times New Roman" w:hint="eastAsia"/>
          <w:sz w:val="24"/>
          <w:szCs w:val="24"/>
        </w:rPr>
        <w:t>1</w:t>
      </w:r>
      <w:r w:rsidRPr="00387107">
        <w:rPr>
          <w:rFonts w:ascii="Times New Roman" w:eastAsia="仿宋_GB2312" w:hAnsi="Times New Roman" w:hint="eastAsia"/>
          <w:sz w:val="24"/>
          <w:szCs w:val="24"/>
        </w:rPr>
        <w:t>部分豆类</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DB34T 1925.2-2014</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杂粮粉生产加工技术规范</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第</w:t>
      </w:r>
      <w:r w:rsidRPr="00387107">
        <w:rPr>
          <w:rFonts w:ascii="Times New Roman" w:eastAsia="仿宋_GB2312" w:hAnsi="Times New Roman" w:hint="eastAsia"/>
          <w:sz w:val="24"/>
          <w:szCs w:val="24"/>
        </w:rPr>
        <w:t>2</w:t>
      </w:r>
      <w:r w:rsidRPr="00387107">
        <w:rPr>
          <w:rFonts w:ascii="Times New Roman" w:eastAsia="仿宋_GB2312" w:hAnsi="Times New Roman" w:hint="eastAsia"/>
          <w:sz w:val="24"/>
          <w:szCs w:val="24"/>
        </w:rPr>
        <w:t>部分：小品种谷物类</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DB34T 1925.3-2014</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杂粮粉生产加工技术规范</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第</w:t>
      </w:r>
      <w:r w:rsidRPr="00387107">
        <w:rPr>
          <w:rFonts w:ascii="Times New Roman" w:eastAsia="仿宋_GB2312" w:hAnsi="Times New Roman" w:hint="eastAsia"/>
          <w:sz w:val="24"/>
          <w:szCs w:val="24"/>
        </w:rPr>
        <w:t>3</w:t>
      </w:r>
      <w:r w:rsidRPr="00387107">
        <w:rPr>
          <w:rFonts w:ascii="Times New Roman" w:eastAsia="仿宋_GB2312" w:hAnsi="Times New Roman" w:hint="eastAsia"/>
          <w:sz w:val="24"/>
          <w:szCs w:val="24"/>
        </w:rPr>
        <w:t>部分：块茎类</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DB34T 3257-2018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黑色五谷杂粮粉生产加工技术规程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DB34T 3258-2018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全谷物粉</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荞麦粉生产加工技术规程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DB34T 3259-2018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全谷物粉</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燕麦粉生产加工技术规程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DB34T 3759-2020 </w:t>
      </w:r>
      <w:r w:rsidRPr="00387107">
        <w:rPr>
          <w:rFonts w:ascii="Times New Roman" w:eastAsia="仿宋_GB2312" w:hAnsi="Times New Roman" w:hint="eastAsia"/>
          <w:sz w:val="24"/>
          <w:szCs w:val="24"/>
        </w:rPr>
        <w:t>安徽省地方标准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小麦胚芽生产加工技术规程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lastRenderedPageBreak/>
        <w:t>DB13T 1520-2012</w:t>
      </w:r>
      <w:r w:rsidRPr="00387107">
        <w:rPr>
          <w:rFonts w:ascii="Times New Roman" w:eastAsia="仿宋_GB2312" w:hAnsi="Times New Roman" w:hint="eastAsia"/>
          <w:sz w:val="24"/>
          <w:szCs w:val="24"/>
        </w:rPr>
        <w:t>河北省地方标准绿色食品</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粟米生产加工技术规程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NYT 1733-2009</w:t>
      </w:r>
      <w:r w:rsidRPr="00387107">
        <w:rPr>
          <w:rFonts w:ascii="Times New Roman" w:eastAsia="仿宋_GB2312" w:hAnsi="Times New Roman" w:hint="eastAsia"/>
          <w:sz w:val="24"/>
          <w:szCs w:val="24"/>
        </w:rPr>
        <w:t>中华人民共和国农业行业标准有机食品</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水稻生产技术规程</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T/CGCC 37-2019 </w:t>
      </w:r>
      <w:r w:rsidRPr="00387107">
        <w:rPr>
          <w:rFonts w:ascii="Times New Roman" w:eastAsia="仿宋_GB2312" w:hAnsi="Times New Roman" w:hint="eastAsia"/>
          <w:sz w:val="24"/>
          <w:szCs w:val="24"/>
        </w:rPr>
        <w:t>中国商业联合会团体标准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小麦粉湿制品</w:t>
      </w:r>
      <w:r w:rsidRPr="00387107">
        <w:rPr>
          <w:rFonts w:ascii="Times New Roman" w:eastAsia="仿宋_GB2312" w:hAnsi="Times New Roman" w:hint="eastAsia"/>
          <w:sz w:val="24"/>
          <w:szCs w:val="24"/>
        </w:rPr>
        <w:t xml:space="preserve"> </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QB/T 5472-2020 </w:t>
      </w:r>
      <w:r w:rsidRPr="00387107">
        <w:rPr>
          <w:rFonts w:ascii="Times New Roman" w:eastAsia="仿宋_GB2312" w:hAnsi="Times New Roman" w:hint="eastAsia"/>
          <w:sz w:val="24"/>
          <w:szCs w:val="24"/>
        </w:rPr>
        <w:t>中华人民共和国工业和信息化</w:t>
      </w:r>
      <w:proofErr w:type="gramStart"/>
      <w:r w:rsidRPr="00387107">
        <w:rPr>
          <w:rFonts w:ascii="Times New Roman" w:eastAsia="仿宋_GB2312" w:hAnsi="Times New Roman" w:hint="eastAsia"/>
          <w:sz w:val="24"/>
          <w:szCs w:val="24"/>
        </w:rPr>
        <w:t>部行业</w:t>
      </w:r>
      <w:proofErr w:type="gramEnd"/>
      <w:r w:rsidRPr="00387107">
        <w:rPr>
          <w:rFonts w:ascii="Times New Roman" w:eastAsia="仿宋_GB2312" w:hAnsi="Times New Roman" w:hint="eastAsia"/>
          <w:sz w:val="24"/>
          <w:szCs w:val="24"/>
        </w:rPr>
        <w:t>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生湿面制品</w:t>
      </w:r>
    </w:p>
    <w:p w:rsidR="00AC12A2" w:rsidRPr="00387107" w:rsidRDefault="00AC12A2" w:rsidP="00AC12A2">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 xml:space="preserve">T/CCOA 6-2020 </w:t>
      </w:r>
      <w:r w:rsidRPr="00387107">
        <w:rPr>
          <w:rFonts w:ascii="Times New Roman" w:eastAsia="仿宋_GB2312" w:hAnsi="Times New Roman" w:hint="eastAsia"/>
          <w:sz w:val="24"/>
          <w:szCs w:val="24"/>
        </w:rPr>
        <w:t>中国粮油学会团体标准</w:t>
      </w:r>
      <w:r w:rsidRPr="00387107">
        <w:rPr>
          <w:rFonts w:ascii="Times New Roman" w:eastAsia="仿宋_GB2312" w:hAnsi="Times New Roman" w:hint="eastAsia"/>
          <w:sz w:val="24"/>
          <w:szCs w:val="24"/>
        </w:rPr>
        <w:t xml:space="preserve"> </w:t>
      </w:r>
      <w:r w:rsidRPr="00387107">
        <w:rPr>
          <w:rFonts w:ascii="Times New Roman" w:eastAsia="仿宋_GB2312" w:hAnsi="Times New Roman" w:hint="eastAsia"/>
          <w:sz w:val="24"/>
          <w:szCs w:val="24"/>
        </w:rPr>
        <w:t>生湿面制品</w:t>
      </w:r>
    </w:p>
    <w:p w:rsidR="002C2C87" w:rsidRPr="005129FF" w:rsidRDefault="00591619" w:rsidP="00AC12A2">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2、国外有关法律、法规和标准情况的说明</w:t>
      </w:r>
    </w:p>
    <w:p w:rsidR="00AC12A2" w:rsidRPr="00387107" w:rsidRDefault="00AC12A2" w:rsidP="00111478">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生湿面制品仅在亚洲区广受欢迎，目前尚未发现相关的生湿面条生产加工技术规程国际标准。有关生湿面制品国外标准主要包括日本的生湿</w:t>
      </w:r>
      <w:proofErr w:type="gramStart"/>
      <w:r w:rsidRPr="00387107">
        <w:rPr>
          <w:rFonts w:ascii="Times New Roman" w:eastAsia="仿宋_GB2312" w:hAnsi="Times New Roman" w:hint="eastAsia"/>
          <w:sz w:val="24"/>
          <w:szCs w:val="24"/>
        </w:rPr>
        <w:t>面标准</w:t>
      </w:r>
      <w:proofErr w:type="gramEnd"/>
      <w:r w:rsidRPr="00387107">
        <w:rPr>
          <w:rFonts w:ascii="Times New Roman" w:eastAsia="仿宋_GB2312" w:hAnsi="Times New Roman" w:hint="eastAsia"/>
          <w:sz w:val="24"/>
          <w:szCs w:val="24"/>
        </w:rPr>
        <w:t>《生めん</w:t>
      </w:r>
      <w:r w:rsidRPr="00387107">
        <w:rPr>
          <w:rFonts w:ascii="微软雅黑" w:eastAsia="微软雅黑" w:hAnsi="微软雅黑" w:cs="微软雅黑" w:hint="eastAsia"/>
          <w:sz w:val="24"/>
          <w:szCs w:val="24"/>
        </w:rPr>
        <w:t>類</w:t>
      </w:r>
      <w:r w:rsidRPr="00387107">
        <w:rPr>
          <w:rFonts w:ascii="仿宋_GB2312" w:eastAsia="仿宋_GB2312" w:hAnsi="仿宋_GB2312" w:cs="仿宋_GB2312" w:hint="eastAsia"/>
          <w:sz w:val="24"/>
          <w:szCs w:val="24"/>
        </w:rPr>
        <w:t>の</w:t>
      </w:r>
      <w:r w:rsidRPr="00387107">
        <w:rPr>
          <w:rFonts w:ascii="微软雅黑" w:eastAsia="微软雅黑" w:hAnsi="微软雅黑" w:cs="微软雅黑" w:hint="eastAsia"/>
          <w:sz w:val="24"/>
          <w:szCs w:val="24"/>
        </w:rPr>
        <w:t>衛</w:t>
      </w:r>
      <w:r w:rsidRPr="00387107">
        <w:rPr>
          <w:rFonts w:ascii="仿宋_GB2312" w:eastAsia="仿宋_GB2312" w:hAnsi="仿宋_GB2312" w:cs="仿宋_GB2312" w:hint="eastAsia"/>
          <w:sz w:val="24"/>
          <w:szCs w:val="24"/>
        </w:rPr>
        <w:t>生</w:t>
      </w:r>
      <w:r w:rsidRPr="00387107">
        <w:rPr>
          <w:rFonts w:ascii="微软雅黑" w:eastAsia="微软雅黑" w:hAnsi="微软雅黑" w:cs="微软雅黑" w:hint="eastAsia"/>
          <w:sz w:val="24"/>
          <w:szCs w:val="24"/>
        </w:rPr>
        <w:t>規範</w:t>
      </w:r>
      <w:r w:rsidRPr="00387107">
        <w:rPr>
          <w:rFonts w:ascii="仿宋_GB2312" w:eastAsia="仿宋_GB2312" w:hAnsi="仿宋_GB2312" w:cs="仿宋_GB2312" w:hint="eastAsia"/>
          <w:sz w:val="24"/>
          <w:szCs w:val="24"/>
        </w:rPr>
        <w:t>》（《生鲜面类卫生规范》）；韩国的</w:t>
      </w:r>
      <w:r w:rsidRPr="00387107">
        <w:rPr>
          <w:rFonts w:ascii="Times New Roman" w:eastAsia="仿宋_GB2312" w:hAnsi="Times New Roman" w:hint="eastAsia"/>
          <w:sz w:val="24"/>
          <w:szCs w:val="24"/>
        </w:rPr>
        <w:t>KS/H 2506-2013</w:t>
      </w:r>
      <w:r w:rsidRPr="00387107">
        <w:rPr>
          <w:rFonts w:ascii="Times New Roman" w:eastAsia="仿宋_GB2312" w:hAnsi="Times New Roman" w:hint="eastAsia"/>
          <w:sz w:val="24"/>
          <w:szCs w:val="24"/>
        </w:rPr>
        <w:t>生面标准和</w:t>
      </w:r>
      <w:r w:rsidRPr="00387107">
        <w:rPr>
          <w:rFonts w:ascii="Times New Roman" w:eastAsia="仿宋_GB2312" w:hAnsi="Times New Roman" w:hint="eastAsia"/>
          <w:sz w:val="24"/>
          <w:szCs w:val="24"/>
        </w:rPr>
        <w:t>KS/H2179-</w:t>
      </w:r>
      <w:r w:rsidRPr="00387107">
        <w:rPr>
          <w:rFonts w:ascii="Times New Roman" w:eastAsia="仿宋_GB2312" w:hAnsi="Times New Roman" w:hint="eastAsia"/>
          <w:sz w:val="24"/>
          <w:szCs w:val="24"/>
        </w:rPr>
        <w:t>（</w:t>
      </w:r>
      <w:r w:rsidRPr="00387107">
        <w:rPr>
          <w:rFonts w:ascii="Times New Roman" w:eastAsia="仿宋_GB2312" w:hAnsi="Times New Roman" w:hint="eastAsia"/>
          <w:sz w:val="24"/>
          <w:szCs w:val="24"/>
        </w:rPr>
        <w:t>1999</w:t>
      </w:r>
      <w:r w:rsidRPr="00387107">
        <w:rPr>
          <w:rFonts w:ascii="Times New Roman" w:eastAsia="仿宋_GB2312" w:hAnsi="Times New Roman" w:hint="eastAsia"/>
          <w:sz w:val="24"/>
          <w:szCs w:val="24"/>
        </w:rPr>
        <w:t>、</w:t>
      </w:r>
      <w:r w:rsidRPr="00387107">
        <w:rPr>
          <w:rFonts w:ascii="Times New Roman" w:eastAsia="仿宋_GB2312" w:hAnsi="Times New Roman" w:hint="eastAsia"/>
          <w:sz w:val="24"/>
          <w:szCs w:val="24"/>
        </w:rPr>
        <w:t>2004</w:t>
      </w:r>
      <w:r w:rsidRPr="00387107">
        <w:rPr>
          <w:rFonts w:ascii="Times New Roman" w:eastAsia="仿宋_GB2312" w:hAnsi="Times New Roman" w:hint="eastAsia"/>
          <w:sz w:val="24"/>
          <w:szCs w:val="24"/>
        </w:rPr>
        <w:t>、</w:t>
      </w:r>
      <w:r w:rsidRPr="00387107">
        <w:rPr>
          <w:rFonts w:ascii="Times New Roman" w:eastAsia="仿宋_GB2312" w:hAnsi="Times New Roman" w:hint="eastAsia"/>
          <w:sz w:val="24"/>
          <w:szCs w:val="24"/>
        </w:rPr>
        <w:t>2009</w:t>
      </w:r>
      <w:r w:rsidRPr="00387107">
        <w:rPr>
          <w:rFonts w:ascii="Times New Roman" w:eastAsia="仿宋_GB2312" w:hAnsi="Times New Roman" w:hint="eastAsia"/>
          <w:sz w:val="24"/>
          <w:szCs w:val="24"/>
        </w:rPr>
        <w:t>）（</w:t>
      </w:r>
      <w:r w:rsidRPr="00387107">
        <w:rPr>
          <w:rFonts w:ascii="Times New Roman" w:eastAsia="仿宋_GB2312" w:hAnsi="Times New Roman" w:hint="eastAsia"/>
          <w:sz w:val="24"/>
          <w:szCs w:val="24"/>
        </w:rPr>
        <w:t>Raw noodles/Uncooked noodles</w:t>
      </w:r>
      <w:r w:rsidRPr="00387107">
        <w:rPr>
          <w:rFonts w:ascii="Times New Roman" w:eastAsia="仿宋_GB2312" w:hAnsi="Times New Roman" w:hint="eastAsia"/>
          <w:sz w:val="24"/>
          <w:szCs w:val="24"/>
        </w:rPr>
        <w:t>）生面条标准；印度尼西亚发</w:t>
      </w:r>
      <w:r w:rsidRPr="00387107">
        <w:rPr>
          <w:rFonts w:ascii="Times New Roman" w:eastAsia="仿宋_GB2312" w:hAnsi="Times New Roman" w:hint="eastAsia"/>
          <w:sz w:val="24"/>
          <w:szCs w:val="24"/>
        </w:rPr>
        <w:t xml:space="preserve">SNI 01-2987-1992 </w:t>
      </w:r>
      <w:r w:rsidRPr="00387107">
        <w:rPr>
          <w:rFonts w:ascii="Times New Roman" w:eastAsia="仿宋_GB2312" w:hAnsi="Times New Roman" w:hint="eastAsia"/>
          <w:sz w:val="24"/>
          <w:szCs w:val="24"/>
        </w:rPr>
        <w:t>湿面标准。以上国外标准并没有涉及生湿面制品加工工艺流程和技术要求，因此制定中国粮油学会生湿面条生产加工技术规程团体标准的要求十分迫切。</w:t>
      </w:r>
    </w:p>
    <w:p w:rsidR="00FC7994" w:rsidRPr="00B3712C" w:rsidRDefault="00FC7994" w:rsidP="00111478">
      <w:pPr>
        <w:adjustRightInd w:val="0"/>
        <w:snapToGrid w:val="0"/>
        <w:spacing w:line="360" w:lineRule="auto"/>
        <w:ind w:firstLineChars="200" w:firstLine="562"/>
        <w:rPr>
          <w:rFonts w:ascii="仿宋_GB2312" w:eastAsia="仿宋_GB2312"/>
          <w:b/>
          <w:sz w:val="28"/>
          <w:szCs w:val="28"/>
        </w:rPr>
      </w:pPr>
      <w:r w:rsidRPr="00B3712C">
        <w:rPr>
          <w:rFonts w:ascii="仿宋_GB2312" w:eastAsia="仿宋_GB2312" w:hint="eastAsia"/>
          <w:b/>
          <w:sz w:val="28"/>
          <w:szCs w:val="28"/>
        </w:rPr>
        <w:t>二、</w:t>
      </w:r>
      <w:r w:rsidR="00B654B5" w:rsidRPr="00B654B5">
        <w:rPr>
          <w:rFonts w:ascii="仿宋_GB2312" w:eastAsia="仿宋_GB2312" w:hint="eastAsia"/>
          <w:b/>
          <w:sz w:val="28"/>
          <w:szCs w:val="28"/>
        </w:rPr>
        <w:t>标准编制原则和标准的主要内容</w:t>
      </w:r>
    </w:p>
    <w:p w:rsidR="00FC7994" w:rsidRPr="00387107" w:rsidRDefault="00573827" w:rsidP="00FC7994">
      <w:pPr>
        <w:adjustRightInd w:val="0"/>
        <w:snapToGrid w:val="0"/>
        <w:spacing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本标准按</w:t>
      </w:r>
      <w:r w:rsidRPr="00387107">
        <w:rPr>
          <w:rFonts w:ascii="Times New Roman" w:eastAsia="仿宋_GB2312" w:hAnsi="Times New Roman" w:hint="eastAsia"/>
          <w:sz w:val="24"/>
          <w:szCs w:val="24"/>
        </w:rPr>
        <w:t>GB/T 1.1</w:t>
      </w:r>
      <w:r w:rsidRPr="00387107">
        <w:rPr>
          <w:rFonts w:ascii="Times New Roman" w:eastAsia="仿宋_GB2312" w:hAnsi="Times New Roman" w:hint="eastAsia"/>
          <w:sz w:val="24"/>
          <w:szCs w:val="24"/>
        </w:rPr>
        <w:t>—</w:t>
      </w:r>
      <w:r w:rsidRPr="00387107">
        <w:rPr>
          <w:rFonts w:ascii="Times New Roman" w:eastAsia="仿宋_GB2312" w:hAnsi="Times New Roman" w:hint="eastAsia"/>
          <w:sz w:val="24"/>
          <w:szCs w:val="24"/>
        </w:rPr>
        <w:t>2020</w:t>
      </w:r>
      <w:r w:rsidRPr="00387107">
        <w:rPr>
          <w:rFonts w:ascii="Times New Roman" w:eastAsia="仿宋_GB2312" w:hAnsi="Times New Roman" w:hint="eastAsia"/>
          <w:sz w:val="24"/>
          <w:szCs w:val="24"/>
        </w:rPr>
        <w:t>给出的规则起草。</w:t>
      </w:r>
    </w:p>
    <w:p w:rsidR="00A56A22" w:rsidRPr="005129FF" w:rsidRDefault="00A56A22"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（一）标准编制原则标准的编制过程中，严格按照以下原则：</w:t>
      </w:r>
    </w:p>
    <w:p w:rsidR="00A56A22" w:rsidRPr="00387107" w:rsidRDefault="00A56A22" w:rsidP="00A56A22">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1、遵守国家法律法规；</w:t>
      </w:r>
    </w:p>
    <w:p w:rsidR="00A56A22" w:rsidRPr="00387107" w:rsidRDefault="00A56A22" w:rsidP="00A56A22">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2、不与国家标准、行业标准相抵触，积极采用国际标准，符合强制性标准要求；</w:t>
      </w:r>
    </w:p>
    <w:p w:rsidR="00A56A22" w:rsidRPr="00387107" w:rsidRDefault="00A56A22" w:rsidP="00A56A22">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3、坚持开放、公平、透明、协商一致的原则。</w:t>
      </w:r>
    </w:p>
    <w:p w:rsidR="00A56A22" w:rsidRPr="00387107" w:rsidRDefault="00A56A22" w:rsidP="00A56A22">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4、有利于推动技术创新和科学进步。</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w:t>
      </w:r>
      <w:r w:rsidR="00573827">
        <w:rPr>
          <w:rFonts w:ascii="仿宋_GB2312" w:eastAsia="仿宋_GB2312" w:hint="eastAsia"/>
          <w:b/>
          <w:sz w:val="28"/>
          <w:szCs w:val="28"/>
        </w:rPr>
        <w:t>二</w:t>
      </w:r>
      <w:r w:rsidRPr="005129FF">
        <w:rPr>
          <w:rFonts w:ascii="仿宋_GB2312" w:eastAsia="仿宋_GB2312" w:hint="eastAsia"/>
          <w:b/>
          <w:sz w:val="28"/>
          <w:szCs w:val="28"/>
        </w:rPr>
        <w:t>）标准</w:t>
      </w:r>
      <w:r w:rsidR="007D3349" w:rsidRPr="007D3349">
        <w:rPr>
          <w:rFonts w:ascii="仿宋_GB2312" w:eastAsia="仿宋_GB2312" w:hint="eastAsia"/>
          <w:b/>
          <w:sz w:val="28"/>
          <w:szCs w:val="28"/>
        </w:rPr>
        <w:t>定义及适用范围</w:t>
      </w:r>
    </w:p>
    <w:p w:rsidR="00387107" w:rsidRPr="00387107" w:rsidRDefault="00387107" w:rsidP="00387107">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本文件规定了生湿面条生产加工的术语和定义、基本要求、厂区要求和生产加工过程的卫生要求、生产过程的监控要求等。</w:t>
      </w:r>
    </w:p>
    <w:p w:rsidR="00AC12A2" w:rsidRDefault="00387107" w:rsidP="00387107">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本文件适用于以小麦粉和/或其他杂粮粉、水为主要原料，添加或不添加辅料，</w:t>
      </w:r>
      <w:proofErr w:type="gramStart"/>
      <w:r w:rsidRPr="00387107">
        <w:rPr>
          <w:rFonts w:ascii="仿宋_GB2312" w:eastAsia="仿宋_GB2312" w:hint="eastAsia"/>
          <w:sz w:val="24"/>
          <w:szCs w:val="24"/>
        </w:rPr>
        <w:t>经机制</w:t>
      </w:r>
      <w:proofErr w:type="gramEnd"/>
      <w:r w:rsidRPr="00387107">
        <w:rPr>
          <w:rFonts w:ascii="仿宋_GB2312" w:eastAsia="仿宋_GB2312" w:hint="eastAsia"/>
          <w:sz w:val="24"/>
          <w:szCs w:val="24"/>
        </w:rPr>
        <w:t>或手工制成的不同含水量的生湿面条。</w:t>
      </w:r>
    </w:p>
    <w:p w:rsidR="00573827" w:rsidRPr="00387107" w:rsidRDefault="00387107" w:rsidP="00AC12A2">
      <w:pPr>
        <w:adjustRightInd w:val="0"/>
        <w:snapToGrid w:val="0"/>
        <w:spacing w:line="360" w:lineRule="auto"/>
        <w:ind w:firstLineChars="200" w:firstLine="480"/>
        <w:rPr>
          <w:rFonts w:ascii="仿宋_GB2312" w:eastAsia="仿宋_GB2312"/>
          <w:sz w:val="24"/>
          <w:szCs w:val="24"/>
        </w:rPr>
      </w:pPr>
      <w:r>
        <w:rPr>
          <w:rFonts w:ascii="仿宋_GB2312" w:eastAsia="仿宋_GB2312" w:hint="eastAsia"/>
          <w:sz w:val="24"/>
          <w:szCs w:val="24"/>
        </w:rPr>
        <w:t>本文件</w:t>
      </w:r>
      <w:r w:rsidRPr="00387107">
        <w:rPr>
          <w:rFonts w:ascii="Times New Roman" w:eastAsia="仿宋_GB2312" w:hAnsi="Times New Roman"/>
          <w:sz w:val="24"/>
          <w:szCs w:val="24"/>
        </w:rPr>
        <w:t>对</w:t>
      </w:r>
      <w:r w:rsidRPr="00387107">
        <w:rPr>
          <w:rFonts w:ascii="Times New Roman" w:eastAsia="仿宋_GB2312" w:hAnsi="Times New Roman"/>
          <w:sz w:val="24"/>
          <w:szCs w:val="24"/>
        </w:rPr>
        <w:t>GB/T 22515-2008</w:t>
      </w:r>
      <w:r w:rsidRPr="00387107">
        <w:rPr>
          <w:rFonts w:ascii="Times New Roman" w:eastAsia="仿宋_GB2312" w:hAnsi="Times New Roman"/>
          <w:sz w:val="24"/>
          <w:szCs w:val="24"/>
        </w:rPr>
        <w:t>中定义</w:t>
      </w:r>
      <w:r w:rsidRPr="00387107">
        <w:rPr>
          <w:rFonts w:ascii="Times New Roman" w:eastAsia="仿宋_GB2312" w:hAnsi="Times New Roman"/>
          <w:sz w:val="24"/>
          <w:szCs w:val="24"/>
        </w:rPr>
        <w:t>2.2</w:t>
      </w:r>
      <w:r w:rsidRPr="00387107">
        <w:rPr>
          <w:rFonts w:ascii="Times New Roman" w:eastAsia="仿宋_GB2312" w:hAnsi="Times New Roman"/>
          <w:sz w:val="24"/>
          <w:szCs w:val="24"/>
        </w:rPr>
        <w:t>进行了改写，定义杂粮粉是以谷物、豆类、薯类为原料，经碾、磨工艺加工的碾磨粉制</w:t>
      </w:r>
      <w:r w:rsidRPr="00387107">
        <w:rPr>
          <w:rFonts w:ascii="仿宋_GB2312" w:eastAsia="仿宋_GB2312" w:hint="eastAsia"/>
          <w:sz w:val="24"/>
          <w:szCs w:val="24"/>
        </w:rPr>
        <w:t>品。</w:t>
      </w:r>
    </w:p>
    <w:p w:rsidR="004B2BF2" w:rsidRPr="005129FF" w:rsidRDefault="004B2BF2"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w:t>
      </w:r>
      <w:r w:rsidR="00B654B5">
        <w:rPr>
          <w:rFonts w:ascii="仿宋_GB2312" w:eastAsia="仿宋_GB2312" w:hint="eastAsia"/>
          <w:b/>
          <w:sz w:val="28"/>
          <w:szCs w:val="28"/>
        </w:rPr>
        <w:t>三</w:t>
      </w:r>
      <w:r w:rsidRPr="005129FF">
        <w:rPr>
          <w:rFonts w:ascii="仿宋_GB2312" w:eastAsia="仿宋_GB2312" w:hint="eastAsia"/>
          <w:b/>
          <w:sz w:val="28"/>
          <w:szCs w:val="28"/>
        </w:rPr>
        <w:t>）标准</w:t>
      </w:r>
      <w:r w:rsidR="00B654B5">
        <w:rPr>
          <w:rFonts w:ascii="仿宋_GB2312" w:eastAsia="仿宋_GB2312" w:hint="eastAsia"/>
          <w:b/>
          <w:sz w:val="28"/>
          <w:szCs w:val="28"/>
        </w:rPr>
        <w:t>主要</w:t>
      </w:r>
      <w:r w:rsidR="000767F3">
        <w:rPr>
          <w:rFonts w:ascii="仿宋_GB2312" w:eastAsia="仿宋_GB2312" w:hint="eastAsia"/>
          <w:b/>
          <w:sz w:val="28"/>
          <w:szCs w:val="28"/>
        </w:rPr>
        <w:t>技术</w:t>
      </w:r>
      <w:r w:rsidR="00B654B5">
        <w:rPr>
          <w:rFonts w:ascii="仿宋_GB2312" w:eastAsia="仿宋_GB2312" w:hint="eastAsia"/>
          <w:b/>
          <w:sz w:val="28"/>
          <w:szCs w:val="28"/>
        </w:rPr>
        <w:t>内容</w:t>
      </w:r>
    </w:p>
    <w:p w:rsidR="006E4EC2" w:rsidRDefault="006E4EC2" w:rsidP="00B654B5">
      <w:pPr>
        <w:adjustRightInd w:val="0"/>
        <w:snapToGrid w:val="0"/>
        <w:spacing w:line="360" w:lineRule="auto"/>
        <w:ind w:firstLineChars="200" w:firstLine="480"/>
        <w:rPr>
          <w:rFonts w:ascii="Times New Roman" w:eastAsia="仿宋_GB2312" w:hAnsi="Times New Roman"/>
          <w:sz w:val="24"/>
          <w:szCs w:val="24"/>
        </w:rPr>
      </w:pPr>
      <w:r>
        <w:rPr>
          <w:rFonts w:ascii="Times New Roman" w:eastAsia="仿宋_GB2312" w:hAnsi="Times New Roman" w:hint="eastAsia"/>
          <w:sz w:val="24"/>
          <w:szCs w:val="24"/>
        </w:rPr>
        <w:lastRenderedPageBreak/>
        <w:t>本标准在制定过程中</w:t>
      </w:r>
      <w:r w:rsidRPr="006E4EC2">
        <w:rPr>
          <w:rFonts w:ascii="Times New Roman" w:eastAsia="仿宋_GB2312" w:hAnsi="Times New Roman" w:hint="eastAsia"/>
          <w:sz w:val="24"/>
          <w:szCs w:val="24"/>
        </w:rPr>
        <w:t>，主要依据以下文件：</w:t>
      </w:r>
    </w:p>
    <w:tbl>
      <w:tblPr>
        <w:tblStyle w:val="ac"/>
        <w:tblW w:w="0" w:type="auto"/>
        <w:jc w:val="center"/>
        <w:tblLook w:val="04A0" w:firstRow="1" w:lastRow="0" w:firstColumn="1" w:lastColumn="0" w:noHBand="0" w:noVBand="1"/>
      </w:tblPr>
      <w:tblGrid>
        <w:gridCol w:w="2376"/>
        <w:gridCol w:w="5670"/>
      </w:tblGrid>
      <w:tr w:rsidR="006E4EC2" w:rsidRPr="00915D47" w:rsidTr="00915D47">
        <w:trPr>
          <w:jc w:val="center"/>
        </w:trPr>
        <w:tc>
          <w:tcPr>
            <w:tcW w:w="2376" w:type="dxa"/>
          </w:tcPr>
          <w:p w:rsidR="006E4EC2" w:rsidRPr="00915D47" w:rsidRDefault="006E4EC2" w:rsidP="00F7415F">
            <w:pPr>
              <w:rPr>
                <w:rFonts w:ascii="Times New Roman" w:eastAsia="仿宋_GB2312" w:hAnsi="Times New Roman"/>
                <w:szCs w:val="21"/>
              </w:rPr>
            </w:pPr>
            <w:r w:rsidRPr="00915D47">
              <w:rPr>
                <w:rFonts w:ascii="Times New Roman" w:eastAsia="仿宋_GB2312" w:hAnsi="Times New Roman"/>
                <w:szCs w:val="21"/>
              </w:rPr>
              <w:t>GB/T 1355</w:t>
            </w:r>
          </w:p>
        </w:tc>
        <w:tc>
          <w:tcPr>
            <w:tcW w:w="5670" w:type="dxa"/>
          </w:tcPr>
          <w:p w:rsidR="006E4EC2" w:rsidRPr="00915D47" w:rsidRDefault="006E4EC2" w:rsidP="00F7415F">
            <w:pPr>
              <w:rPr>
                <w:rFonts w:ascii="Times New Roman" w:eastAsia="仿宋_GB2312" w:hAnsi="Times New Roman"/>
                <w:szCs w:val="21"/>
              </w:rPr>
            </w:pPr>
            <w:r w:rsidRPr="00915D47">
              <w:rPr>
                <w:rFonts w:ascii="Times New Roman" w:eastAsia="仿宋_GB2312" w:hAnsi="Times New Roman"/>
                <w:szCs w:val="21"/>
              </w:rPr>
              <w:t>小麦粉</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szCs w:val="21"/>
              </w:rPr>
            </w:pPr>
            <w:r w:rsidRPr="00915D47">
              <w:rPr>
                <w:rFonts w:ascii="Times New Roman" w:eastAsia="仿宋_GB2312" w:hAnsi="Times New Roman"/>
                <w:color w:val="000000"/>
                <w:szCs w:val="21"/>
              </w:rPr>
              <w:t>GB 2760</w:t>
            </w:r>
          </w:p>
        </w:tc>
        <w:tc>
          <w:tcPr>
            <w:tcW w:w="5670" w:type="dxa"/>
          </w:tcPr>
          <w:p w:rsidR="006E4EC2" w:rsidRPr="00915D47" w:rsidRDefault="006E4EC2" w:rsidP="00F7415F">
            <w:pPr>
              <w:rPr>
                <w:rFonts w:ascii="Times New Roman" w:eastAsia="仿宋_GB2312" w:hAnsi="Times New Roman"/>
                <w:szCs w:val="21"/>
              </w:rPr>
            </w:pPr>
            <w:r w:rsidRPr="00915D47">
              <w:rPr>
                <w:rFonts w:ascii="Times New Roman" w:eastAsia="仿宋_GB2312" w:hAnsi="Times New Roman"/>
                <w:color w:val="000000"/>
                <w:szCs w:val="21"/>
              </w:rPr>
              <w:t>食品安全国家标准</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食品添加剂使用标准</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GB 3095</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环境空气质量标准</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GB 5749</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生活饮用水卫生标准</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GB 14480</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食品安全国家标准</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食品营养强化剂使用标准</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GB 14881</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食品安全国家标准</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食品生产通用卫生规范</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szCs w:val="21"/>
              </w:rPr>
              <w:t>GB/T 17109</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粮食销售包装</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GB/T 22515</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粮油名词术语</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粮食、油料及其加工产品</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JJF 1070</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定量包装商品净含量计量检验规则</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LS/T 3248</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中国好粮油</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小麦粉</w:t>
            </w:r>
          </w:p>
        </w:tc>
      </w:tr>
      <w:tr w:rsidR="006E4EC2" w:rsidRPr="00915D47" w:rsidTr="00915D47">
        <w:trPr>
          <w:jc w:val="center"/>
        </w:trPr>
        <w:tc>
          <w:tcPr>
            <w:tcW w:w="2376"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T/CCOA 6</w:t>
            </w:r>
          </w:p>
        </w:tc>
        <w:tc>
          <w:tcPr>
            <w:tcW w:w="5670" w:type="dxa"/>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生湿面制品</w:t>
            </w:r>
          </w:p>
        </w:tc>
      </w:tr>
      <w:tr w:rsidR="006E4EC2" w:rsidRPr="00915D47" w:rsidTr="00915D47">
        <w:trPr>
          <w:jc w:val="center"/>
        </w:trPr>
        <w:tc>
          <w:tcPr>
            <w:tcW w:w="2376" w:type="dxa"/>
            <w:vAlign w:val="center"/>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T/CCOA 7</w:t>
            </w:r>
          </w:p>
        </w:tc>
        <w:tc>
          <w:tcPr>
            <w:tcW w:w="5670" w:type="dxa"/>
            <w:vAlign w:val="bottom"/>
          </w:tcPr>
          <w:p w:rsidR="006E4EC2" w:rsidRPr="00915D47" w:rsidRDefault="006E4EC2" w:rsidP="00F7415F">
            <w:pPr>
              <w:rPr>
                <w:rFonts w:ascii="Times New Roman" w:eastAsia="仿宋_GB2312" w:hAnsi="Times New Roman"/>
                <w:color w:val="000000"/>
                <w:szCs w:val="21"/>
              </w:rPr>
            </w:pPr>
            <w:proofErr w:type="gramStart"/>
            <w:r w:rsidRPr="00915D47">
              <w:rPr>
                <w:rFonts w:ascii="Times New Roman" w:eastAsia="仿宋_GB2312" w:hAnsi="Times New Roman"/>
                <w:color w:val="000000"/>
                <w:szCs w:val="21"/>
              </w:rPr>
              <w:t>低菌小麦粉</w:t>
            </w:r>
            <w:proofErr w:type="gramEnd"/>
          </w:p>
        </w:tc>
      </w:tr>
      <w:tr w:rsidR="006E4EC2" w:rsidRPr="00915D47" w:rsidTr="00915D47">
        <w:trPr>
          <w:jc w:val="center"/>
        </w:trPr>
        <w:tc>
          <w:tcPr>
            <w:tcW w:w="8046" w:type="dxa"/>
            <w:gridSpan w:val="2"/>
            <w:vAlign w:val="center"/>
          </w:tcPr>
          <w:p w:rsidR="006E4EC2" w:rsidRPr="00915D47" w:rsidRDefault="006E4EC2" w:rsidP="00F7415F">
            <w:pPr>
              <w:rPr>
                <w:rFonts w:ascii="Times New Roman" w:eastAsia="仿宋_GB2312" w:hAnsi="Times New Roman"/>
                <w:color w:val="000000"/>
                <w:szCs w:val="21"/>
              </w:rPr>
            </w:pPr>
            <w:r w:rsidRPr="00915D47">
              <w:rPr>
                <w:rFonts w:ascii="Times New Roman" w:eastAsia="仿宋_GB2312" w:hAnsi="Times New Roman"/>
                <w:color w:val="000000"/>
                <w:szCs w:val="21"/>
              </w:rPr>
              <w:t>定量包装商品计量监督管理办法</w:t>
            </w:r>
            <w:r w:rsidRPr="00915D47">
              <w:rPr>
                <w:rFonts w:ascii="Times New Roman" w:eastAsia="仿宋_GB2312" w:hAnsi="Times New Roman"/>
                <w:color w:val="000000"/>
                <w:szCs w:val="21"/>
              </w:rPr>
              <w:t xml:space="preserve"> </w:t>
            </w:r>
            <w:r w:rsidRPr="00915D47">
              <w:rPr>
                <w:rFonts w:ascii="Times New Roman" w:eastAsia="仿宋_GB2312" w:hAnsi="Times New Roman"/>
                <w:color w:val="000000"/>
                <w:szCs w:val="21"/>
              </w:rPr>
              <w:t>国家质量监督检验检疫总局令（</w:t>
            </w:r>
            <w:r w:rsidRPr="00915D47">
              <w:rPr>
                <w:rFonts w:ascii="Times New Roman" w:eastAsia="仿宋_GB2312" w:hAnsi="Times New Roman"/>
                <w:color w:val="000000"/>
                <w:szCs w:val="21"/>
              </w:rPr>
              <w:t>2005</w:t>
            </w:r>
            <w:r w:rsidRPr="00915D47">
              <w:rPr>
                <w:rFonts w:ascii="Times New Roman" w:eastAsia="仿宋_GB2312" w:hAnsi="Times New Roman"/>
                <w:color w:val="000000"/>
                <w:szCs w:val="21"/>
              </w:rPr>
              <w:t>）第</w:t>
            </w:r>
            <w:r w:rsidRPr="00915D47">
              <w:rPr>
                <w:rFonts w:ascii="Times New Roman" w:eastAsia="仿宋_GB2312" w:hAnsi="Times New Roman"/>
                <w:color w:val="000000"/>
                <w:szCs w:val="21"/>
              </w:rPr>
              <w:t>75</w:t>
            </w:r>
            <w:r w:rsidRPr="00915D47">
              <w:rPr>
                <w:rFonts w:ascii="Times New Roman" w:eastAsia="仿宋_GB2312" w:hAnsi="Times New Roman"/>
                <w:color w:val="000000"/>
                <w:szCs w:val="21"/>
              </w:rPr>
              <w:t>号</w:t>
            </w:r>
          </w:p>
        </w:tc>
      </w:tr>
    </w:tbl>
    <w:p w:rsidR="00B27440" w:rsidRDefault="006E4EC2" w:rsidP="00B27440">
      <w:pPr>
        <w:adjustRightInd w:val="0"/>
        <w:snapToGrid w:val="0"/>
        <w:spacing w:beforeLines="50" w:before="156" w:line="360" w:lineRule="auto"/>
        <w:ind w:firstLineChars="200" w:firstLine="480"/>
        <w:rPr>
          <w:rFonts w:ascii="Times New Roman" w:eastAsia="仿宋_GB2312" w:hAnsi="Times New Roman"/>
          <w:sz w:val="24"/>
          <w:szCs w:val="24"/>
        </w:rPr>
      </w:pPr>
      <w:r w:rsidRPr="00387107">
        <w:rPr>
          <w:rFonts w:ascii="Times New Roman" w:eastAsia="仿宋_GB2312" w:hAnsi="Times New Roman" w:hint="eastAsia"/>
          <w:sz w:val="24"/>
          <w:szCs w:val="24"/>
        </w:rPr>
        <w:t>本标准技术要求内容涉及小麦粉、</w:t>
      </w:r>
      <w:r>
        <w:rPr>
          <w:rFonts w:ascii="Times New Roman" w:eastAsia="仿宋_GB2312" w:hAnsi="Times New Roman" w:hint="eastAsia"/>
          <w:sz w:val="24"/>
          <w:szCs w:val="24"/>
        </w:rPr>
        <w:t>杂粮</w:t>
      </w:r>
      <w:r w:rsidRPr="00387107">
        <w:rPr>
          <w:rFonts w:ascii="Times New Roman" w:eastAsia="仿宋_GB2312" w:hAnsi="Times New Roman" w:hint="eastAsia"/>
          <w:sz w:val="24"/>
          <w:szCs w:val="24"/>
        </w:rPr>
        <w:t>粉、生湿面条、生产工艺与装备要求和环境管理要求的术语与定义，对于生湿面条生产加工的基本要求（包括原辅料、食品添加剂、加工用水、加工人员、运输、储存、销售等要求）、厂区要求、产品质量与安全指标要求、生产加工过程中的卫生要求和</w:t>
      </w:r>
      <w:r>
        <w:rPr>
          <w:rFonts w:ascii="Times New Roman" w:eastAsia="仿宋_GB2312" w:hAnsi="Times New Roman" w:hint="eastAsia"/>
          <w:sz w:val="24"/>
          <w:szCs w:val="24"/>
        </w:rPr>
        <w:t>监控</w:t>
      </w:r>
      <w:r w:rsidRPr="00387107">
        <w:rPr>
          <w:rFonts w:ascii="Times New Roman" w:eastAsia="仿宋_GB2312" w:hAnsi="Times New Roman" w:hint="eastAsia"/>
          <w:sz w:val="24"/>
          <w:szCs w:val="24"/>
        </w:rPr>
        <w:t>要求等</w:t>
      </w:r>
      <w:r w:rsidR="00B27440">
        <w:rPr>
          <w:rFonts w:ascii="Times New Roman" w:eastAsia="仿宋_GB2312" w:hAnsi="Times New Roman" w:hint="eastAsia"/>
          <w:sz w:val="24"/>
          <w:szCs w:val="24"/>
        </w:rPr>
        <w:t>，</w:t>
      </w:r>
      <w:r w:rsidR="00B87CCE" w:rsidRPr="00387107">
        <w:rPr>
          <w:rFonts w:ascii="Times New Roman" w:eastAsia="仿宋_GB2312" w:hAnsi="Times New Roman" w:hint="eastAsia"/>
          <w:sz w:val="24"/>
          <w:szCs w:val="24"/>
        </w:rPr>
        <w:t>其中</w:t>
      </w:r>
      <w:r w:rsidR="00B27440">
        <w:rPr>
          <w:rFonts w:ascii="Times New Roman" w:eastAsia="仿宋_GB2312" w:hAnsi="Times New Roman" w:hint="eastAsia"/>
          <w:sz w:val="24"/>
          <w:szCs w:val="24"/>
        </w:rPr>
        <w:t>：</w:t>
      </w:r>
    </w:p>
    <w:p w:rsidR="00B27440" w:rsidRPr="00B27440" w:rsidRDefault="006774E5"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原辅料应符合国家粮食卫生标准和国家粮食质量标准，建议对原辅料</w:t>
      </w:r>
      <w:proofErr w:type="gramStart"/>
      <w:r w:rsidRPr="00B27440">
        <w:rPr>
          <w:rFonts w:ascii="Times New Roman" w:eastAsia="仿宋_GB2312" w:hAnsi="Times New Roman" w:hint="eastAsia"/>
          <w:sz w:val="24"/>
          <w:szCs w:val="24"/>
        </w:rPr>
        <w:t>进行低菌化</w:t>
      </w:r>
      <w:proofErr w:type="gramEnd"/>
      <w:r w:rsidRPr="00B27440">
        <w:rPr>
          <w:rFonts w:ascii="Times New Roman" w:eastAsia="仿宋_GB2312" w:hAnsi="Times New Roman" w:hint="eastAsia"/>
          <w:sz w:val="24"/>
          <w:szCs w:val="24"/>
        </w:rPr>
        <w:t>处理，其中小麦粉应符合</w:t>
      </w:r>
      <w:r w:rsidRPr="00B27440">
        <w:rPr>
          <w:rFonts w:ascii="Times New Roman" w:eastAsia="仿宋_GB2312" w:hAnsi="Times New Roman" w:hint="eastAsia"/>
          <w:sz w:val="24"/>
          <w:szCs w:val="24"/>
        </w:rPr>
        <w:t>GB/T 1355</w:t>
      </w:r>
      <w:r w:rsidRPr="00B27440">
        <w:rPr>
          <w:rFonts w:ascii="Times New Roman" w:eastAsia="仿宋_GB2312" w:hAnsi="Times New Roman" w:hint="eastAsia"/>
          <w:sz w:val="24"/>
          <w:szCs w:val="24"/>
        </w:rPr>
        <w:t>和</w:t>
      </w:r>
      <w:r w:rsidRPr="00B27440">
        <w:rPr>
          <w:rFonts w:ascii="Times New Roman" w:eastAsia="仿宋_GB2312" w:hAnsi="Times New Roman" w:hint="eastAsia"/>
          <w:sz w:val="24"/>
          <w:szCs w:val="24"/>
        </w:rPr>
        <w:t>LS/T 3248</w:t>
      </w:r>
      <w:r w:rsidRPr="00B27440">
        <w:rPr>
          <w:rFonts w:ascii="Times New Roman" w:eastAsia="仿宋_GB2312" w:hAnsi="Times New Roman" w:hint="eastAsia"/>
          <w:sz w:val="24"/>
          <w:szCs w:val="24"/>
        </w:rPr>
        <w:t>的规定，</w:t>
      </w:r>
      <w:proofErr w:type="gramStart"/>
      <w:r w:rsidRPr="00B27440">
        <w:rPr>
          <w:rFonts w:ascii="Times New Roman" w:eastAsia="仿宋_GB2312" w:hAnsi="Times New Roman" w:hint="eastAsia"/>
          <w:sz w:val="24"/>
          <w:szCs w:val="24"/>
        </w:rPr>
        <w:t>低菌小麦</w:t>
      </w:r>
      <w:proofErr w:type="gramEnd"/>
      <w:r w:rsidRPr="00B27440">
        <w:rPr>
          <w:rFonts w:ascii="Times New Roman" w:eastAsia="仿宋_GB2312" w:hAnsi="Times New Roman" w:hint="eastAsia"/>
          <w:sz w:val="24"/>
          <w:szCs w:val="24"/>
        </w:rPr>
        <w:t>粉应符合</w:t>
      </w:r>
      <w:r w:rsidRPr="00B27440">
        <w:rPr>
          <w:rFonts w:ascii="Times New Roman" w:eastAsia="仿宋_GB2312" w:hAnsi="Times New Roman" w:hint="eastAsia"/>
          <w:sz w:val="24"/>
          <w:szCs w:val="24"/>
        </w:rPr>
        <w:t>T/CCOA-7</w:t>
      </w:r>
      <w:r w:rsidRPr="00B27440">
        <w:rPr>
          <w:rFonts w:ascii="Times New Roman" w:eastAsia="仿宋_GB2312" w:hAnsi="Times New Roman" w:hint="eastAsia"/>
          <w:sz w:val="24"/>
          <w:szCs w:val="24"/>
        </w:rPr>
        <w:t>的规定。</w:t>
      </w:r>
    </w:p>
    <w:p w:rsidR="00B27440" w:rsidRPr="00B27440" w:rsidRDefault="00B87CCE"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食品添加剂使用应符合</w:t>
      </w:r>
      <w:r w:rsidRPr="00B27440">
        <w:rPr>
          <w:rFonts w:ascii="Times New Roman" w:eastAsia="仿宋_GB2312" w:hAnsi="Times New Roman" w:hint="eastAsia"/>
          <w:sz w:val="24"/>
          <w:szCs w:val="24"/>
        </w:rPr>
        <w:t>GB 2760</w:t>
      </w:r>
      <w:r w:rsidRPr="00B27440">
        <w:rPr>
          <w:rFonts w:ascii="Times New Roman" w:eastAsia="仿宋_GB2312" w:hAnsi="Times New Roman" w:hint="eastAsia"/>
          <w:sz w:val="24"/>
          <w:szCs w:val="24"/>
        </w:rPr>
        <w:t>的规定；营养强化剂使用应符合</w:t>
      </w:r>
      <w:r w:rsidRPr="00B27440">
        <w:rPr>
          <w:rFonts w:ascii="Times New Roman" w:eastAsia="仿宋_GB2312" w:hAnsi="Times New Roman" w:hint="eastAsia"/>
          <w:sz w:val="24"/>
          <w:szCs w:val="24"/>
        </w:rPr>
        <w:t>GB14480</w:t>
      </w:r>
      <w:r w:rsidRPr="00B27440">
        <w:rPr>
          <w:rFonts w:ascii="Times New Roman" w:eastAsia="仿宋_GB2312" w:hAnsi="Times New Roman" w:hint="eastAsia"/>
          <w:sz w:val="24"/>
          <w:szCs w:val="24"/>
        </w:rPr>
        <w:t>的规定。</w:t>
      </w:r>
    </w:p>
    <w:p w:rsidR="00B27440" w:rsidRPr="00B27440" w:rsidRDefault="00B87CCE"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加工用水应符合</w:t>
      </w:r>
      <w:r w:rsidRPr="00B27440">
        <w:rPr>
          <w:rFonts w:ascii="Times New Roman" w:eastAsia="仿宋_GB2312" w:hAnsi="Times New Roman" w:hint="eastAsia"/>
          <w:sz w:val="24"/>
          <w:szCs w:val="24"/>
        </w:rPr>
        <w:t>GB 5749</w:t>
      </w:r>
      <w:r w:rsidRPr="00B27440">
        <w:rPr>
          <w:rFonts w:ascii="Times New Roman" w:eastAsia="仿宋_GB2312" w:hAnsi="Times New Roman" w:hint="eastAsia"/>
          <w:sz w:val="24"/>
          <w:szCs w:val="24"/>
        </w:rPr>
        <w:t>的规定；应对水中电解质、细菌、微粒、有机物及溶解氧等有严格要求，加工用水输送管道的防腐管材选择和管网设计是保证使用点水质的关键；加工用水中的微生物含量会影响生湿面条的初始含菌量，加工用水建议</w:t>
      </w:r>
      <w:proofErr w:type="gramStart"/>
      <w:r w:rsidRPr="00B27440">
        <w:rPr>
          <w:rFonts w:ascii="Times New Roman" w:eastAsia="仿宋_GB2312" w:hAnsi="Times New Roman" w:hint="eastAsia"/>
          <w:sz w:val="24"/>
          <w:szCs w:val="24"/>
        </w:rPr>
        <w:t>采用低菌或</w:t>
      </w:r>
      <w:proofErr w:type="gramEnd"/>
      <w:r w:rsidRPr="00B27440">
        <w:rPr>
          <w:rFonts w:ascii="Times New Roman" w:eastAsia="仿宋_GB2312" w:hAnsi="Times New Roman" w:hint="eastAsia"/>
          <w:sz w:val="24"/>
          <w:szCs w:val="24"/>
        </w:rPr>
        <w:t>无菌水等净化水。</w:t>
      </w:r>
    </w:p>
    <w:p w:rsidR="00B87CCE" w:rsidRPr="00B27440" w:rsidRDefault="00B87CCE"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加工人员上岗前须经生湿面条生产知识培训，熟练掌握生湿面条的生产、加工要求，熟悉卫生知识，持证上岗。加工人员上岗前和每年度均须进行健康检查，持健康合格证上岗。加工人员进入加工场所应换鞋、穿戴工作服、工作帽和口罩，并保持工作服整洁。包装、生产、成品车间工作人员还需洗手、消毒，并戴口罩上岗。禁止在加工和包装场所进食和饮水。</w:t>
      </w:r>
    </w:p>
    <w:p w:rsidR="00B27440" w:rsidRPr="00B27440" w:rsidRDefault="00B87CCE"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基本</w:t>
      </w:r>
      <w:r w:rsidR="006774E5" w:rsidRPr="00B27440">
        <w:rPr>
          <w:rFonts w:ascii="Times New Roman" w:eastAsia="仿宋_GB2312" w:hAnsi="Times New Roman" w:hint="eastAsia"/>
          <w:sz w:val="24"/>
          <w:szCs w:val="24"/>
        </w:rPr>
        <w:t>运输</w:t>
      </w:r>
      <w:r w:rsidRPr="00B27440">
        <w:rPr>
          <w:rFonts w:ascii="Times New Roman" w:eastAsia="仿宋_GB2312" w:hAnsi="Times New Roman" w:hint="eastAsia"/>
          <w:sz w:val="24"/>
          <w:szCs w:val="24"/>
        </w:rPr>
        <w:t>要求中还应使用符合食品安全要求的运输工具，运输过程中应</w:t>
      </w:r>
      <w:r w:rsidRPr="00B27440">
        <w:rPr>
          <w:rFonts w:ascii="Times New Roman" w:eastAsia="仿宋_GB2312" w:hAnsi="Times New Roman" w:hint="eastAsia"/>
          <w:sz w:val="24"/>
          <w:szCs w:val="24"/>
        </w:rPr>
        <w:lastRenderedPageBreak/>
        <w:t>注意防止雨淋和被污染，禁止与有毒有害物品同时混装</w:t>
      </w:r>
      <w:r w:rsidR="00B27440" w:rsidRPr="00B27440">
        <w:rPr>
          <w:rFonts w:ascii="Times New Roman" w:eastAsia="仿宋_GB2312" w:hAnsi="Times New Roman" w:hint="eastAsia"/>
          <w:sz w:val="24"/>
          <w:szCs w:val="24"/>
        </w:rPr>
        <w:t>。运输车辆、工具、铺垫物、防雨设施必须清洁、干净，运输过程中应注意防止雨淋和被污染，严禁与有毒有害、有腐蚀性、发潮发霉、有异味的物品混合运输。</w:t>
      </w:r>
    </w:p>
    <w:p w:rsidR="00B27440" w:rsidRPr="00B27440" w:rsidRDefault="006774E5"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存储要求中应设置与生产能力相适应的仓库，仓库应密闭且具有良好的通风性能，并具有保温、避光、防潮、防鼠、防虫措施，禁止与有毒有害物质或含水量较高的物质混合存放，储存仓库建议具有紫外或辐照杀菌措施</w:t>
      </w:r>
      <w:r w:rsidR="00B87CCE" w:rsidRPr="00B27440">
        <w:rPr>
          <w:rFonts w:ascii="Times New Roman" w:eastAsia="仿宋_GB2312" w:hAnsi="Times New Roman" w:hint="eastAsia"/>
          <w:sz w:val="24"/>
          <w:szCs w:val="24"/>
        </w:rPr>
        <w:t>；码垛堆放时，垫板与地面间距离不得小于</w:t>
      </w:r>
      <w:r w:rsidR="00B87CCE" w:rsidRPr="00B27440">
        <w:rPr>
          <w:rFonts w:ascii="Times New Roman" w:eastAsia="仿宋_GB2312" w:hAnsi="Times New Roman" w:hint="eastAsia"/>
          <w:sz w:val="24"/>
          <w:szCs w:val="24"/>
        </w:rPr>
        <w:t>10cm</w:t>
      </w:r>
      <w:r w:rsidR="00B87CCE" w:rsidRPr="00B27440">
        <w:rPr>
          <w:rFonts w:ascii="Times New Roman" w:eastAsia="仿宋_GB2312" w:hAnsi="Times New Roman" w:hint="eastAsia"/>
          <w:sz w:val="24"/>
          <w:szCs w:val="24"/>
        </w:rPr>
        <w:t>，堆垛离四周墙壁</w:t>
      </w:r>
      <w:r w:rsidR="00B87CCE" w:rsidRPr="00B27440">
        <w:rPr>
          <w:rFonts w:ascii="Times New Roman" w:eastAsia="仿宋_GB2312" w:hAnsi="Times New Roman" w:hint="eastAsia"/>
          <w:sz w:val="24"/>
          <w:szCs w:val="24"/>
        </w:rPr>
        <w:t>50cm</w:t>
      </w:r>
      <w:r w:rsidR="00B87CCE" w:rsidRPr="00B27440">
        <w:rPr>
          <w:rFonts w:ascii="Times New Roman" w:eastAsia="仿宋_GB2312" w:hAnsi="Times New Roman" w:hint="eastAsia"/>
          <w:sz w:val="24"/>
          <w:szCs w:val="24"/>
        </w:rPr>
        <w:t>以上，堆垛与堆垛之间应保留</w:t>
      </w:r>
      <w:r w:rsidR="00B87CCE" w:rsidRPr="00B27440">
        <w:rPr>
          <w:rFonts w:ascii="Times New Roman" w:eastAsia="仿宋_GB2312" w:hAnsi="Times New Roman" w:hint="eastAsia"/>
          <w:sz w:val="24"/>
          <w:szCs w:val="24"/>
        </w:rPr>
        <w:t>50cm</w:t>
      </w:r>
      <w:r w:rsidR="00B87CCE" w:rsidRPr="00B27440">
        <w:rPr>
          <w:rFonts w:ascii="Times New Roman" w:eastAsia="仿宋_GB2312" w:hAnsi="Times New Roman" w:hint="eastAsia"/>
          <w:sz w:val="24"/>
          <w:szCs w:val="24"/>
        </w:rPr>
        <w:t>通道。</w:t>
      </w:r>
    </w:p>
    <w:p w:rsidR="00B87CCE" w:rsidRPr="00B27440" w:rsidRDefault="00B87CCE"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销售</w:t>
      </w:r>
      <w:r w:rsidR="006774E5" w:rsidRPr="00B27440">
        <w:rPr>
          <w:rFonts w:ascii="Times New Roman" w:eastAsia="仿宋_GB2312" w:hAnsi="Times New Roman" w:hint="eastAsia"/>
          <w:sz w:val="24"/>
          <w:szCs w:val="24"/>
        </w:rPr>
        <w:t>要求中</w:t>
      </w:r>
      <w:r w:rsidRPr="00B27440">
        <w:rPr>
          <w:rFonts w:ascii="Times New Roman" w:eastAsia="仿宋_GB2312" w:hAnsi="Times New Roman" w:hint="eastAsia"/>
          <w:sz w:val="24"/>
          <w:szCs w:val="24"/>
        </w:rPr>
        <w:t>应建立生湿面条产品信息追溯机制和召回机制；应要求零售终端根据产品保质期的存放要求，避光避热存放。</w:t>
      </w:r>
    </w:p>
    <w:p w:rsidR="00B27440" w:rsidRPr="00B27440" w:rsidRDefault="004A582D"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生湿面条生产加工的</w:t>
      </w:r>
      <w:r w:rsidR="00B87CCE" w:rsidRPr="00B27440">
        <w:rPr>
          <w:rFonts w:ascii="Times New Roman" w:eastAsia="仿宋_GB2312" w:hAnsi="Times New Roman" w:hint="eastAsia"/>
          <w:sz w:val="24"/>
          <w:szCs w:val="24"/>
        </w:rPr>
        <w:t>厂区要求</w:t>
      </w:r>
      <w:r w:rsidRPr="00B27440">
        <w:rPr>
          <w:rFonts w:ascii="Times New Roman" w:eastAsia="仿宋_GB2312" w:hAnsi="Times New Roman" w:hint="eastAsia"/>
          <w:sz w:val="24"/>
          <w:szCs w:val="24"/>
        </w:rPr>
        <w:t>中，</w:t>
      </w:r>
      <w:r w:rsidR="00B87CCE" w:rsidRPr="00B27440">
        <w:rPr>
          <w:rFonts w:ascii="Times New Roman" w:eastAsia="仿宋_GB2312" w:hAnsi="Times New Roman" w:hint="eastAsia"/>
          <w:sz w:val="24"/>
          <w:szCs w:val="24"/>
        </w:rPr>
        <w:t>总体设计必须符合《食品生产许可证审查通则》对环境、卫生的规定和要求。厂区以生产车间为主，配备原料库、包装材料库、成品库、辅助车间和动力设施、供水系统、排水系统、监测设施等</w:t>
      </w:r>
      <w:r w:rsidRPr="00B27440">
        <w:rPr>
          <w:rFonts w:ascii="Times New Roman" w:eastAsia="仿宋_GB2312" w:hAnsi="Times New Roman" w:hint="eastAsia"/>
          <w:sz w:val="24"/>
          <w:szCs w:val="24"/>
        </w:rPr>
        <w:t>。</w:t>
      </w:r>
      <w:r w:rsidR="00B87CCE" w:rsidRPr="00B27440">
        <w:rPr>
          <w:rFonts w:ascii="Times New Roman" w:eastAsia="仿宋_GB2312" w:hAnsi="Times New Roman" w:hint="eastAsia"/>
          <w:sz w:val="24"/>
          <w:szCs w:val="24"/>
        </w:rPr>
        <w:t>厂区主要道路应用水泥、沥青或砖石等硬质材料铺成，铺设合理、路面平坦、无积水、无裸露地面。厂区内应有良好的防洪、排水系统。</w:t>
      </w:r>
    </w:p>
    <w:p w:rsidR="006A653F" w:rsidRDefault="00B27440"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生产</w:t>
      </w:r>
      <w:r w:rsidR="00B87CCE" w:rsidRPr="00B27440">
        <w:rPr>
          <w:rFonts w:ascii="Times New Roman" w:eastAsia="仿宋_GB2312" w:hAnsi="Times New Roman" w:hint="eastAsia"/>
          <w:sz w:val="24"/>
          <w:szCs w:val="24"/>
        </w:rPr>
        <w:t>厂区</w:t>
      </w:r>
      <w:r w:rsidR="006A653F">
        <w:rPr>
          <w:rFonts w:ascii="Times New Roman" w:eastAsia="仿宋_GB2312" w:hAnsi="Times New Roman" w:hint="eastAsia"/>
          <w:sz w:val="24"/>
          <w:szCs w:val="24"/>
        </w:rPr>
        <w:t>卫生要求中：</w:t>
      </w:r>
    </w:p>
    <w:p w:rsid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B27440">
        <w:rPr>
          <w:rFonts w:ascii="Times New Roman" w:eastAsia="仿宋_GB2312" w:hAnsi="Times New Roman" w:hint="eastAsia"/>
          <w:sz w:val="24"/>
          <w:szCs w:val="24"/>
        </w:rPr>
        <w:t>所处空气环境不低于</w:t>
      </w:r>
      <w:r w:rsidRPr="00B27440">
        <w:rPr>
          <w:rFonts w:ascii="Times New Roman" w:eastAsia="仿宋_GB2312" w:hAnsi="Times New Roman" w:hint="eastAsia"/>
          <w:sz w:val="24"/>
          <w:szCs w:val="24"/>
        </w:rPr>
        <w:t>GB 3095</w:t>
      </w:r>
      <w:r w:rsidRPr="00B27440">
        <w:rPr>
          <w:rFonts w:ascii="Times New Roman" w:eastAsia="仿宋_GB2312" w:hAnsi="Times New Roman" w:hint="eastAsia"/>
          <w:sz w:val="24"/>
          <w:szCs w:val="24"/>
        </w:rPr>
        <w:t>中规定的三级标准要求；厂区应有更衣室、盥洗室、工作室，应配有相应的消毒、通风、照明、防鼠、防蝇、防蟑螂、防虫、污水排放、处理垃圾和废弃物的设施。厂区厕所必须是水冲式的且与加工车间、原料库、成品库保持一定合理距离。</w:t>
      </w:r>
    </w:p>
    <w:p w:rsid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B27440">
        <w:rPr>
          <w:rFonts w:ascii="Times New Roman" w:eastAsia="仿宋_GB2312" w:hAnsi="Times New Roman" w:hint="eastAsia"/>
          <w:sz w:val="24"/>
          <w:szCs w:val="24"/>
        </w:rPr>
        <w:t>车间</w:t>
      </w:r>
      <w:r w:rsidR="006774E5" w:rsidRPr="00B27440">
        <w:rPr>
          <w:rFonts w:ascii="Times New Roman" w:eastAsia="仿宋_GB2312" w:hAnsi="Times New Roman" w:hint="eastAsia"/>
          <w:sz w:val="24"/>
          <w:szCs w:val="24"/>
        </w:rPr>
        <w:t>卫生</w:t>
      </w:r>
      <w:r w:rsidRPr="00B27440">
        <w:rPr>
          <w:rFonts w:ascii="Times New Roman" w:eastAsia="仿宋_GB2312" w:hAnsi="Times New Roman" w:hint="eastAsia"/>
          <w:sz w:val="24"/>
          <w:szCs w:val="24"/>
        </w:rPr>
        <w:t>必须保持清洁卫生，更衣室与生产车间紧相邻，内设更衣柜，并配有与生产相适应的洗手设施；生产设备使用的润滑油不得滴漏，设备中的滞留物料必须定期清理，防止霉变；车间环境的温湿度与微生物污染密切相关，应根据工艺要求进行合理设计和建设；车间内的通风系统应具有杀菌消毒的功能，应定时进行杀菌</w:t>
      </w:r>
      <w:r w:rsidR="004A582D" w:rsidRPr="00B27440">
        <w:rPr>
          <w:rFonts w:ascii="Times New Roman" w:eastAsia="仿宋_GB2312" w:hAnsi="Times New Roman" w:hint="eastAsia"/>
          <w:sz w:val="24"/>
          <w:szCs w:val="24"/>
        </w:rPr>
        <w:t>。</w:t>
      </w:r>
    </w:p>
    <w:p w:rsid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B27440">
        <w:rPr>
          <w:rFonts w:ascii="Times New Roman" w:eastAsia="仿宋_GB2312" w:hAnsi="Times New Roman" w:hint="eastAsia"/>
          <w:sz w:val="24"/>
          <w:szCs w:val="24"/>
        </w:rPr>
        <w:t>生产加工区建筑物与外缘公路或道路应有防护地带。</w:t>
      </w:r>
    </w:p>
    <w:p w:rsidR="006A653F" w:rsidRDefault="006A653F"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Pr>
          <w:rFonts w:ascii="Times New Roman" w:eastAsia="仿宋_GB2312" w:hAnsi="Times New Roman" w:hint="eastAsia"/>
          <w:sz w:val="24"/>
          <w:szCs w:val="24"/>
        </w:rPr>
        <w:t>厂区内</w:t>
      </w:r>
      <w:r w:rsidR="00B87CCE" w:rsidRPr="00B27440">
        <w:rPr>
          <w:rFonts w:ascii="Times New Roman" w:eastAsia="仿宋_GB2312" w:hAnsi="Times New Roman" w:hint="eastAsia"/>
          <w:sz w:val="24"/>
          <w:szCs w:val="24"/>
        </w:rPr>
        <w:t>设备应符合食品卫生要求。与被加工原料、半成品、成品直接接触的零部件的材料必须选用无污染材料，严禁油漆或油污。与被加工原料、半成品、成品直接接触的部位须严禁漏油、渗油现象。</w:t>
      </w:r>
    </w:p>
    <w:p w:rsidR="006A653F" w:rsidRPr="006A653F" w:rsidRDefault="006774E5" w:rsidP="004C2A71">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6A653F">
        <w:rPr>
          <w:rFonts w:ascii="Times New Roman" w:eastAsia="仿宋_GB2312" w:hAnsi="Times New Roman" w:hint="eastAsia"/>
          <w:sz w:val="24"/>
          <w:szCs w:val="24"/>
        </w:rPr>
        <w:lastRenderedPageBreak/>
        <w:t>本文件</w:t>
      </w:r>
      <w:r w:rsidR="004A582D" w:rsidRPr="006A653F">
        <w:rPr>
          <w:rFonts w:ascii="Times New Roman" w:eastAsia="仿宋_GB2312" w:hAnsi="Times New Roman" w:hint="eastAsia"/>
          <w:sz w:val="24"/>
          <w:szCs w:val="24"/>
        </w:rPr>
        <w:t>生产出的生湿面条</w:t>
      </w:r>
      <w:r w:rsidR="00B87CCE" w:rsidRPr="006A653F">
        <w:rPr>
          <w:rFonts w:ascii="Times New Roman" w:eastAsia="仿宋_GB2312" w:hAnsi="Times New Roman" w:hint="eastAsia"/>
          <w:sz w:val="24"/>
          <w:szCs w:val="24"/>
        </w:rPr>
        <w:t>产品的理化指标、安全指标和微生物指标应符合</w:t>
      </w:r>
      <w:r w:rsidR="00B87CCE" w:rsidRPr="006A653F">
        <w:rPr>
          <w:rFonts w:ascii="Times New Roman" w:eastAsia="仿宋_GB2312" w:hAnsi="Times New Roman" w:hint="eastAsia"/>
          <w:sz w:val="24"/>
          <w:szCs w:val="24"/>
        </w:rPr>
        <w:t>T/CCOA 6</w:t>
      </w:r>
      <w:r w:rsidR="00B87CCE" w:rsidRPr="006A653F">
        <w:rPr>
          <w:rFonts w:ascii="Times New Roman" w:eastAsia="仿宋_GB2312" w:hAnsi="Times New Roman" w:hint="eastAsia"/>
          <w:sz w:val="24"/>
          <w:szCs w:val="24"/>
        </w:rPr>
        <w:t>的规定。生产加工过程的卫生要求应符合</w:t>
      </w:r>
      <w:r w:rsidR="00B87CCE" w:rsidRPr="006A653F">
        <w:rPr>
          <w:rFonts w:ascii="Times New Roman" w:eastAsia="仿宋_GB2312" w:hAnsi="Times New Roman" w:hint="eastAsia"/>
          <w:sz w:val="24"/>
          <w:szCs w:val="24"/>
        </w:rPr>
        <w:t>GB 14881</w:t>
      </w:r>
      <w:r w:rsidR="00B87CCE" w:rsidRPr="006A653F">
        <w:rPr>
          <w:rFonts w:ascii="Times New Roman" w:eastAsia="仿宋_GB2312" w:hAnsi="Times New Roman" w:hint="eastAsia"/>
          <w:sz w:val="24"/>
          <w:szCs w:val="24"/>
        </w:rPr>
        <w:t>的规定。</w:t>
      </w:r>
    </w:p>
    <w:p w:rsidR="00B87CCE" w:rsidRPr="00B27440" w:rsidRDefault="004A582D"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B27440">
        <w:rPr>
          <w:rFonts w:ascii="Times New Roman" w:eastAsia="仿宋_GB2312" w:hAnsi="Times New Roman" w:hint="eastAsia"/>
          <w:sz w:val="24"/>
          <w:szCs w:val="24"/>
        </w:rPr>
        <w:t>标准主要技术内容的重点内容为</w:t>
      </w:r>
      <w:r w:rsidR="00B87CCE" w:rsidRPr="00B27440">
        <w:rPr>
          <w:rFonts w:ascii="Times New Roman" w:eastAsia="仿宋_GB2312" w:hAnsi="Times New Roman" w:hint="eastAsia"/>
          <w:sz w:val="24"/>
          <w:szCs w:val="24"/>
        </w:rPr>
        <w:t>生产过程中的监控要求</w:t>
      </w:r>
      <w:r w:rsidR="00A02D55" w:rsidRPr="00B27440">
        <w:rPr>
          <w:rFonts w:ascii="Times New Roman" w:eastAsia="仿宋_GB2312" w:hAnsi="Times New Roman" w:hint="eastAsia"/>
          <w:sz w:val="24"/>
          <w:szCs w:val="24"/>
        </w:rPr>
        <w:t>和加工技术内容</w:t>
      </w:r>
      <w:r w:rsidRPr="00B27440">
        <w:rPr>
          <w:rFonts w:ascii="Times New Roman" w:eastAsia="仿宋_GB2312" w:hAnsi="Times New Roman" w:hint="eastAsia"/>
          <w:sz w:val="24"/>
          <w:szCs w:val="24"/>
        </w:rPr>
        <w:t>。其中生湿面条产品的加工工艺流程为：</w:t>
      </w:r>
      <w:r w:rsidR="00B87CCE" w:rsidRPr="00B27440">
        <w:rPr>
          <w:rFonts w:ascii="Times New Roman" w:eastAsia="仿宋_GB2312" w:hAnsi="Times New Roman" w:hint="eastAsia"/>
          <w:sz w:val="24"/>
          <w:szCs w:val="24"/>
        </w:rPr>
        <w:t>原辅料→搅拌→和面→面团熟化→压延→面带熟化→压延</w:t>
      </w:r>
      <w:r w:rsidR="00B87CCE" w:rsidRPr="00B27440">
        <w:rPr>
          <w:rFonts w:ascii="Times New Roman" w:eastAsia="仿宋_GB2312" w:hAnsi="Times New Roman" w:hint="eastAsia"/>
          <w:sz w:val="24"/>
          <w:szCs w:val="24"/>
        </w:rPr>
        <w:t>/</w:t>
      </w:r>
      <w:r w:rsidR="00B87CCE" w:rsidRPr="00B27440">
        <w:rPr>
          <w:rFonts w:ascii="Times New Roman" w:eastAsia="仿宋_GB2312" w:hAnsi="Times New Roman" w:hint="eastAsia"/>
          <w:sz w:val="24"/>
          <w:szCs w:val="24"/>
        </w:rPr>
        <w:t>切条</w:t>
      </w:r>
      <w:r w:rsidR="00B87CCE" w:rsidRPr="00B27440">
        <w:rPr>
          <w:rFonts w:ascii="Times New Roman" w:eastAsia="仿宋_GB2312" w:hAnsi="Times New Roman" w:hint="eastAsia"/>
          <w:sz w:val="24"/>
          <w:szCs w:val="24"/>
        </w:rPr>
        <w:t>/</w:t>
      </w:r>
      <w:r w:rsidR="00B87CCE" w:rsidRPr="00B27440">
        <w:rPr>
          <w:rFonts w:ascii="Times New Roman" w:eastAsia="仿宋_GB2312" w:hAnsi="Times New Roman" w:hint="eastAsia"/>
          <w:sz w:val="24"/>
          <w:szCs w:val="24"/>
        </w:rPr>
        <w:t>成型→干燥</w:t>
      </w:r>
      <w:r w:rsidR="00B87CCE" w:rsidRPr="00B27440">
        <w:rPr>
          <w:rFonts w:ascii="Times New Roman" w:eastAsia="仿宋_GB2312" w:hAnsi="Times New Roman" w:hint="eastAsia"/>
          <w:sz w:val="24"/>
          <w:szCs w:val="24"/>
        </w:rPr>
        <w:t>/</w:t>
      </w:r>
      <w:r w:rsidR="00B87CCE" w:rsidRPr="00B27440">
        <w:rPr>
          <w:rFonts w:ascii="Times New Roman" w:eastAsia="仿宋_GB2312" w:hAnsi="Times New Roman" w:hint="eastAsia"/>
          <w:sz w:val="24"/>
          <w:szCs w:val="24"/>
        </w:rPr>
        <w:t>杀菌→</w:t>
      </w:r>
      <w:proofErr w:type="gramStart"/>
      <w:r w:rsidR="00B87CCE" w:rsidRPr="00B27440">
        <w:rPr>
          <w:rFonts w:ascii="Times New Roman" w:eastAsia="仿宋_GB2312" w:hAnsi="Times New Roman" w:hint="eastAsia"/>
          <w:sz w:val="24"/>
          <w:szCs w:val="24"/>
        </w:rPr>
        <w:t>面条缓苏</w:t>
      </w:r>
      <w:proofErr w:type="gramEnd"/>
      <w:r w:rsidR="00B87CCE" w:rsidRPr="00B27440">
        <w:rPr>
          <w:rFonts w:ascii="Times New Roman" w:eastAsia="仿宋_GB2312" w:hAnsi="Times New Roman" w:hint="eastAsia"/>
          <w:sz w:val="24"/>
          <w:szCs w:val="24"/>
        </w:rPr>
        <w:t>→包装→检验入库→半干面</w:t>
      </w:r>
      <w:r w:rsidRPr="00B27440">
        <w:rPr>
          <w:rFonts w:ascii="Times New Roman" w:eastAsia="仿宋_GB2312" w:hAnsi="Times New Roman" w:hint="eastAsia"/>
          <w:sz w:val="24"/>
          <w:szCs w:val="24"/>
        </w:rPr>
        <w:t>→（</w:t>
      </w:r>
      <w:r w:rsidR="006774E5" w:rsidRPr="00B27440">
        <w:rPr>
          <w:rFonts w:ascii="Times New Roman" w:eastAsia="仿宋_GB2312" w:hAnsi="Times New Roman" w:hint="eastAsia"/>
          <w:sz w:val="24"/>
          <w:szCs w:val="24"/>
        </w:rPr>
        <w:t>或</w:t>
      </w:r>
      <w:r w:rsidR="00B87CCE" w:rsidRPr="00B27440">
        <w:rPr>
          <w:rFonts w:ascii="Times New Roman" w:eastAsia="仿宋_GB2312" w:hAnsi="Times New Roman" w:hint="eastAsia"/>
          <w:sz w:val="24"/>
          <w:szCs w:val="24"/>
        </w:rPr>
        <w:t>包装→检验入库→</w:t>
      </w:r>
      <w:proofErr w:type="gramStart"/>
      <w:r w:rsidR="00B87CCE" w:rsidRPr="00B27440">
        <w:rPr>
          <w:rFonts w:ascii="Times New Roman" w:eastAsia="仿宋_GB2312" w:hAnsi="Times New Roman" w:hint="eastAsia"/>
          <w:sz w:val="24"/>
          <w:szCs w:val="24"/>
        </w:rPr>
        <w:t>鲜湿</w:t>
      </w:r>
      <w:proofErr w:type="gramEnd"/>
      <w:r w:rsidR="00B87CCE" w:rsidRPr="00B27440">
        <w:rPr>
          <w:rFonts w:ascii="Times New Roman" w:eastAsia="仿宋_GB2312" w:hAnsi="Times New Roman" w:hint="eastAsia"/>
          <w:sz w:val="24"/>
          <w:szCs w:val="24"/>
        </w:rPr>
        <w:t>面</w:t>
      </w:r>
      <w:r w:rsidRPr="00B27440">
        <w:rPr>
          <w:rFonts w:ascii="Times New Roman" w:eastAsia="仿宋_GB2312" w:hAnsi="Times New Roman" w:hint="eastAsia"/>
          <w:sz w:val="24"/>
          <w:szCs w:val="24"/>
        </w:rPr>
        <w:t>）。</w:t>
      </w:r>
    </w:p>
    <w:p w:rsidR="006A653F" w:rsidRPr="006A653F" w:rsidRDefault="00A02D55" w:rsidP="00B27440">
      <w:pPr>
        <w:pStyle w:val="af5"/>
        <w:numPr>
          <w:ilvl w:val="0"/>
          <w:numId w:val="24"/>
        </w:numPr>
        <w:adjustRightInd w:val="0"/>
        <w:snapToGrid w:val="0"/>
        <w:spacing w:line="360" w:lineRule="auto"/>
        <w:ind w:left="0" w:firstLineChars="0" w:firstLine="420"/>
        <w:rPr>
          <w:rFonts w:ascii="Times New Roman" w:eastAsia="仿宋_GB2312" w:hAnsi="Times New Roman"/>
          <w:sz w:val="24"/>
          <w:szCs w:val="24"/>
        </w:rPr>
      </w:pPr>
      <w:r w:rsidRPr="006A653F">
        <w:rPr>
          <w:rFonts w:ascii="Times New Roman" w:eastAsia="仿宋_GB2312" w:hAnsi="Times New Roman" w:hint="eastAsia"/>
          <w:sz w:val="24"/>
          <w:szCs w:val="24"/>
        </w:rPr>
        <w:t>生湿面条</w:t>
      </w:r>
      <w:r w:rsidR="00B87CCE" w:rsidRPr="006A653F">
        <w:rPr>
          <w:rFonts w:ascii="Times New Roman" w:eastAsia="仿宋_GB2312" w:hAnsi="Times New Roman" w:hint="eastAsia"/>
          <w:sz w:val="24"/>
          <w:szCs w:val="24"/>
        </w:rPr>
        <w:t>加工技术要求</w:t>
      </w:r>
      <w:r w:rsidRPr="006A653F">
        <w:rPr>
          <w:rFonts w:ascii="Times New Roman" w:eastAsia="仿宋_GB2312" w:hAnsi="Times New Roman" w:hint="eastAsia"/>
          <w:sz w:val="24"/>
          <w:szCs w:val="24"/>
        </w:rPr>
        <w:t>具体包括为：</w:t>
      </w:r>
    </w:p>
    <w:p w:rsidR="006A653F" w:rsidRPr="006A653F" w:rsidRDefault="006774E5"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原辅料搅拌前应经过筛理处理，除去其中的杂质；利用加工用水配制溶液，确定储水罐内无异</w:t>
      </w:r>
      <w:r w:rsidR="00B87CCE" w:rsidRPr="006A653F">
        <w:rPr>
          <w:rFonts w:ascii="Times New Roman" w:eastAsia="仿宋_GB2312" w:hAnsi="Times New Roman" w:hint="eastAsia"/>
          <w:sz w:val="24"/>
          <w:szCs w:val="24"/>
        </w:rPr>
        <w:t>。</w:t>
      </w:r>
    </w:p>
    <w:p w:rsidR="006A653F" w:rsidRPr="006A653F" w:rsidRDefault="006774E5"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搅拌要求为原辅料搅拌要充分，若添加食品添加剂或营养强化剂，应使物料混合均匀</w:t>
      </w:r>
      <w:r w:rsidR="00B87CCE" w:rsidRPr="006A653F">
        <w:rPr>
          <w:rFonts w:ascii="Times New Roman" w:eastAsia="仿宋_GB2312" w:hAnsi="Times New Roman" w:hint="eastAsia"/>
          <w:sz w:val="24"/>
          <w:szCs w:val="24"/>
        </w:rPr>
        <w:t>；每批粉投料后要随时清理现场卫生，投料操作后面粉袋的线头要及时进行收集。</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和面过程中和面时间、和面温度和加水量应设定在最优条件，提升面条品质；和好的面团不含生粉，有弹性，湿度均匀，色泽一致，手握成团，搓动时能松散成小颗粒；和面机内要定时进行清理，遇停机要彻底清理干净，严禁出现面团霉变和设备腐蚀现象。</w:t>
      </w:r>
    </w:p>
    <w:p w:rsidR="006A653F" w:rsidRPr="006A653F" w:rsidRDefault="00A02D55"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面</w:t>
      </w:r>
      <w:r w:rsidR="00B87CCE" w:rsidRPr="006A653F">
        <w:rPr>
          <w:rFonts w:ascii="Times New Roman" w:eastAsia="仿宋_GB2312" w:hAnsi="Times New Roman" w:hint="eastAsia"/>
          <w:sz w:val="24"/>
          <w:szCs w:val="24"/>
        </w:rPr>
        <w:t>团熟化</w:t>
      </w:r>
      <w:r w:rsidRPr="006A653F">
        <w:rPr>
          <w:rFonts w:ascii="Times New Roman" w:eastAsia="仿宋_GB2312" w:hAnsi="Times New Roman" w:hint="eastAsia"/>
          <w:sz w:val="24"/>
          <w:szCs w:val="24"/>
        </w:rPr>
        <w:t>时，</w:t>
      </w:r>
      <w:r w:rsidR="006774E5" w:rsidRPr="006A653F">
        <w:rPr>
          <w:rFonts w:ascii="Times New Roman" w:eastAsia="仿宋_GB2312" w:hAnsi="Times New Roman" w:hint="eastAsia"/>
          <w:sz w:val="24"/>
          <w:szCs w:val="24"/>
        </w:rPr>
        <w:t>熟化装置内应无异物，应根据设备型号和产能确定熟化时间；熟化装置的搅拌速度应进行调整，避免太快破坏面团的面筋结构，太慢导致面团结成大块。</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压延促使面团中的面筋充分吸水膨润，提高面条质量，减少游离水分；压延过程中不能有效清除污染物的干面条、湿面头等不得回机；连续压片底部的面团和吸铁板应及时清理和清洁，避免霉变、发酸；压辊底部、刮板的面团应及时清理，避免霉变、发酸。</w:t>
      </w:r>
    </w:p>
    <w:p w:rsidR="006A653F" w:rsidRPr="006A653F" w:rsidRDefault="006774E5"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面带熟化工艺可显著改善面条品质，企业可根据自身情况选择，面带熟化时间应根据温湿度进行适当调整；若采用自动熟化机，应根据设备型号和产能确定熟化时间；面带熟化过程中，熟化装备内部或面带包材都要定期进行洁净化处理或更换，防止二次污染。</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面片切分根据面条的品种不同要平整、无污染、无毛边、无并条，面带光滑无裂纹；切条过程中不能有效清除污染物的碎面头、碎面片和碎面带不得回机；</w:t>
      </w:r>
      <w:proofErr w:type="gramStart"/>
      <w:r w:rsidRPr="006A653F">
        <w:rPr>
          <w:rFonts w:ascii="Times New Roman" w:eastAsia="仿宋_GB2312" w:hAnsi="Times New Roman" w:hint="eastAsia"/>
          <w:sz w:val="24"/>
          <w:szCs w:val="24"/>
        </w:rPr>
        <w:t>面刀生产</w:t>
      </w:r>
      <w:proofErr w:type="gramEnd"/>
      <w:r w:rsidRPr="006A653F">
        <w:rPr>
          <w:rFonts w:ascii="Times New Roman" w:eastAsia="仿宋_GB2312" w:hAnsi="Times New Roman" w:hint="eastAsia"/>
          <w:sz w:val="24"/>
          <w:szCs w:val="24"/>
        </w:rPr>
        <w:t>过程中及更换时要及时清理和清洁；</w:t>
      </w:r>
      <w:r w:rsidRPr="006A653F">
        <w:rPr>
          <w:rFonts w:ascii="Times New Roman" w:eastAsia="仿宋_GB2312" w:hAnsi="Times New Roman" w:hint="eastAsia"/>
          <w:sz w:val="24"/>
          <w:szCs w:val="24"/>
        </w:rPr>
        <w:lastRenderedPageBreak/>
        <w:t>半干面的成型过程应充分考虑条型对后续干燥过程面体脱水均匀性的影响。</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半干面干燥过程中应控制干燥温度和干燥时间，达到干燥脱水和杀菌目的；半干面经干燥过程后的水分含量应在</w:t>
      </w:r>
      <w:r w:rsidRPr="006A653F">
        <w:rPr>
          <w:rFonts w:ascii="Times New Roman" w:eastAsia="仿宋_GB2312" w:hAnsi="Times New Roman" w:hint="eastAsia"/>
          <w:sz w:val="24"/>
          <w:szCs w:val="24"/>
        </w:rPr>
        <w:t>21%-28%</w:t>
      </w:r>
      <w:r w:rsidRPr="006A653F">
        <w:rPr>
          <w:rFonts w:ascii="Times New Roman" w:eastAsia="仿宋_GB2312" w:hAnsi="Times New Roman" w:hint="eastAsia"/>
          <w:sz w:val="24"/>
          <w:szCs w:val="24"/>
        </w:rPr>
        <w:t>之间，建议根据环境中的温湿度进行适度调节。</w:t>
      </w:r>
    </w:p>
    <w:p w:rsidR="006A653F" w:rsidRPr="006A653F" w:rsidRDefault="006A653F"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半干面干燥过程中应控制干燥温度和干燥时间，达到干燥脱水和杀菌目的；</w:t>
      </w:r>
      <w:r w:rsidR="00B87CCE" w:rsidRPr="006A653F">
        <w:rPr>
          <w:rFonts w:ascii="Times New Roman" w:eastAsia="仿宋_GB2312" w:hAnsi="Times New Roman" w:hint="eastAsia"/>
          <w:sz w:val="24"/>
          <w:szCs w:val="24"/>
        </w:rPr>
        <w:t>半干面冷却或</w:t>
      </w:r>
      <w:proofErr w:type="gramStart"/>
      <w:r w:rsidR="00B87CCE" w:rsidRPr="006A653F">
        <w:rPr>
          <w:rFonts w:ascii="Times New Roman" w:eastAsia="仿宋_GB2312" w:hAnsi="Times New Roman" w:hint="eastAsia"/>
          <w:sz w:val="24"/>
          <w:szCs w:val="24"/>
        </w:rPr>
        <w:t>缓苏过程</w:t>
      </w:r>
      <w:proofErr w:type="gramEnd"/>
      <w:r w:rsidR="00B87CCE" w:rsidRPr="006A653F">
        <w:rPr>
          <w:rFonts w:ascii="Times New Roman" w:eastAsia="仿宋_GB2312" w:hAnsi="Times New Roman" w:hint="eastAsia"/>
          <w:sz w:val="24"/>
          <w:szCs w:val="24"/>
        </w:rPr>
        <w:t>中所接触的盖布和塑料薄膜应定期进行杀菌处理。</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半干面</w:t>
      </w:r>
      <w:r w:rsidR="006774E5" w:rsidRPr="006A653F">
        <w:rPr>
          <w:rFonts w:ascii="Times New Roman" w:eastAsia="仿宋_GB2312" w:hAnsi="Times New Roman" w:hint="eastAsia"/>
          <w:sz w:val="24"/>
          <w:szCs w:val="24"/>
        </w:rPr>
        <w:t>的包装环境、包装材料、容器应符合</w:t>
      </w:r>
      <w:r w:rsidR="006774E5" w:rsidRPr="006A653F">
        <w:rPr>
          <w:rFonts w:ascii="Times New Roman" w:eastAsia="仿宋_GB2312" w:hAnsi="Times New Roman" w:hint="eastAsia"/>
          <w:sz w:val="24"/>
          <w:szCs w:val="24"/>
        </w:rPr>
        <w:t>GB/T 17109</w:t>
      </w:r>
      <w:r w:rsidR="006774E5" w:rsidRPr="006A653F">
        <w:rPr>
          <w:rFonts w:ascii="Times New Roman" w:eastAsia="仿宋_GB2312" w:hAnsi="Times New Roman" w:hint="eastAsia"/>
          <w:sz w:val="24"/>
          <w:szCs w:val="24"/>
        </w:rPr>
        <w:t>的规定，建议在使用前应经过紫外线消毒；手工包装过程应避免二次污染，面体所接触的电子秤和封口机等器皿应定期进行杀菌；机器或人工作业时计量包装要准确，定量包装净含量应符合《定量包装商品计量监督管理办法》的规定，按</w:t>
      </w:r>
      <w:r w:rsidR="006774E5" w:rsidRPr="006A653F">
        <w:rPr>
          <w:rFonts w:ascii="Times New Roman" w:eastAsia="仿宋_GB2312" w:hAnsi="Times New Roman" w:hint="eastAsia"/>
          <w:sz w:val="24"/>
          <w:szCs w:val="24"/>
        </w:rPr>
        <w:t>JJF 1070</w:t>
      </w:r>
      <w:r w:rsidR="006774E5" w:rsidRPr="006A653F">
        <w:rPr>
          <w:rFonts w:ascii="Times New Roman" w:eastAsia="仿宋_GB2312" w:hAnsi="Times New Roman" w:hint="eastAsia"/>
          <w:sz w:val="24"/>
          <w:szCs w:val="24"/>
        </w:rPr>
        <w:t>规定的方法检验；包装建议采用活性包装技术、全自动包装方式</w:t>
      </w:r>
      <w:r w:rsidRPr="006A653F">
        <w:rPr>
          <w:rFonts w:ascii="Times New Roman" w:eastAsia="仿宋_GB2312" w:hAnsi="Times New Roman" w:hint="eastAsia"/>
          <w:sz w:val="24"/>
          <w:szCs w:val="24"/>
        </w:rPr>
        <w:t>。</w:t>
      </w:r>
    </w:p>
    <w:p w:rsidR="006A653F"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检验</w:t>
      </w:r>
      <w:r w:rsidR="006774E5" w:rsidRPr="006A653F">
        <w:rPr>
          <w:rFonts w:ascii="Times New Roman" w:eastAsia="仿宋_GB2312" w:hAnsi="Times New Roman" w:hint="eastAsia"/>
          <w:sz w:val="24"/>
          <w:szCs w:val="24"/>
        </w:rPr>
        <w:t>监控要求</w:t>
      </w:r>
      <w:r w:rsidRPr="006A653F">
        <w:rPr>
          <w:rFonts w:ascii="Times New Roman" w:eastAsia="仿宋_GB2312" w:hAnsi="Times New Roman" w:hint="eastAsia"/>
          <w:sz w:val="24"/>
          <w:szCs w:val="24"/>
        </w:rPr>
        <w:t>应符合</w:t>
      </w:r>
      <w:r w:rsidRPr="006A653F">
        <w:rPr>
          <w:rFonts w:ascii="Times New Roman" w:eastAsia="仿宋_GB2312" w:hAnsi="Times New Roman" w:hint="eastAsia"/>
          <w:sz w:val="24"/>
          <w:szCs w:val="24"/>
        </w:rPr>
        <w:t xml:space="preserve"> GB 14881 </w:t>
      </w:r>
      <w:r w:rsidRPr="006A653F">
        <w:rPr>
          <w:rFonts w:ascii="Times New Roman" w:eastAsia="仿宋_GB2312" w:hAnsi="Times New Roman" w:hint="eastAsia"/>
          <w:sz w:val="24"/>
          <w:szCs w:val="24"/>
        </w:rPr>
        <w:t>第</w:t>
      </w:r>
      <w:r w:rsidRPr="006A653F">
        <w:rPr>
          <w:rFonts w:ascii="Times New Roman" w:eastAsia="仿宋_GB2312" w:hAnsi="Times New Roman" w:hint="eastAsia"/>
          <w:sz w:val="24"/>
          <w:szCs w:val="24"/>
        </w:rPr>
        <w:t xml:space="preserve">9 </w:t>
      </w:r>
      <w:r w:rsidRPr="006A653F">
        <w:rPr>
          <w:rFonts w:ascii="Times New Roman" w:eastAsia="仿宋_GB2312" w:hAnsi="Times New Roman" w:hint="eastAsia"/>
          <w:sz w:val="24"/>
          <w:szCs w:val="24"/>
        </w:rPr>
        <w:t>条款的规定；应有与生产能力和品种相适应的检测室和检验设备，并有专职检验人员；检验人员应对原料进厂、加工直至成品出厂全过程进行监督检查。</w:t>
      </w:r>
    </w:p>
    <w:p w:rsidR="00DA4712" w:rsidRPr="006A653F" w:rsidRDefault="00B87CCE" w:rsidP="006A653F">
      <w:pPr>
        <w:pStyle w:val="af5"/>
        <w:numPr>
          <w:ilvl w:val="1"/>
          <w:numId w:val="24"/>
        </w:numPr>
        <w:adjustRightInd w:val="0"/>
        <w:snapToGrid w:val="0"/>
        <w:spacing w:line="360" w:lineRule="auto"/>
        <w:ind w:firstLineChars="0"/>
        <w:rPr>
          <w:rFonts w:ascii="Times New Roman" w:eastAsia="仿宋_GB2312" w:hAnsi="Times New Roman"/>
          <w:sz w:val="24"/>
          <w:szCs w:val="24"/>
        </w:rPr>
      </w:pPr>
      <w:r w:rsidRPr="006A653F">
        <w:rPr>
          <w:rFonts w:ascii="Times New Roman" w:eastAsia="仿宋_GB2312" w:hAnsi="Times New Roman" w:hint="eastAsia"/>
          <w:sz w:val="24"/>
          <w:szCs w:val="24"/>
        </w:rPr>
        <w:t>原料、生产加工中的关键控制点和成品检验结果等应有记录；各项原始记录应按规定保存</w:t>
      </w:r>
      <w:r w:rsidRPr="006A653F">
        <w:rPr>
          <w:rFonts w:ascii="Times New Roman" w:eastAsia="仿宋_GB2312" w:hAnsi="Times New Roman" w:hint="eastAsia"/>
          <w:sz w:val="24"/>
          <w:szCs w:val="24"/>
        </w:rPr>
        <w:t>2</w:t>
      </w:r>
      <w:r w:rsidRPr="006A653F">
        <w:rPr>
          <w:rFonts w:ascii="Times New Roman" w:eastAsia="仿宋_GB2312" w:hAnsi="Times New Roman" w:hint="eastAsia"/>
          <w:sz w:val="24"/>
          <w:szCs w:val="24"/>
        </w:rPr>
        <w:t>年。</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三、主要试验（验证）的分析、综述报告，技术经济论证，预期的经济效果</w:t>
      </w:r>
    </w:p>
    <w:p w:rsidR="00DE65EE" w:rsidRPr="00387107" w:rsidRDefault="000C439F" w:rsidP="00DE65EE">
      <w:pPr>
        <w:adjustRightInd w:val="0"/>
        <w:snapToGrid w:val="0"/>
        <w:spacing w:line="360" w:lineRule="auto"/>
        <w:ind w:firstLineChars="200" w:firstLine="480"/>
        <w:rPr>
          <w:rFonts w:ascii="仿宋_GB2312" w:eastAsia="仿宋_GB2312"/>
          <w:sz w:val="24"/>
          <w:szCs w:val="24"/>
        </w:rPr>
      </w:pPr>
      <w:r w:rsidRPr="0051151B">
        <w:rPr>
          <w:rFonts w:ascii="仿宋_GB2312" w:eastAsia="仿宋_GB2312" w:hint="eastAsia"/>
          <w:sz w:val="24"/>
          <w:szCs w:val="24"/>
        </w:rPr>
        <w:t>本项目在前期《生湿面制品》团体标准的基础上制定关于生湿面条生产加工技术规程标准，从原辅料</w:t>
      </w:r>
      <w:r w:rsidR="0051151B">
        <w:rPr>
          <w:rFonts w:ascii="仿宋_GB2312" w:eastAsia="仿宋_GB2312" w:hint="eastAsia"/>
          <w:sz w:val="24"/>
          <w:szCs w:val="24"/>
        </w:rPr>
        <w:t>、食品添加剂、加工用水、加工人员、运输、储存、销售等方面</w:t>
      </w:r>
      <w:r w:rsidRPr="0051151B">
        <w:rPr>
          <w:rFonts w:ascii="仿宋_GB2312" w:eastAsia="仿宋_GB2312" w:hint="eastAsia"/>
          <w:sz w:val="24"/>
          <w:szCs w:val="24"/>
        </w:rPr>
        <w:t>提出生产过程的基本要求，</w:t>
      </w:r>
      <w:r w:rsidR="0051151B">
        <w:rPr>
          <w:rFonts w:ascii="仿宋_GB2312" w:eastAsia="仿宋_GB2312" w:hint="eastAsia"/>
          <w:sz w:val="24"/>
          <w:szCs w:val="24"/>
        </w:rPr>
        <w:t>同时从厂区要求、产品质量与安全指标要求、加工生产过程中的卫生</w:t>
      </w:r>
      <w:r w:rsidRPr="0051151B">
        <w:rPr>
          <w:rFonts w:ascii="仿宋_GB2312" w:eastAsia="仿宋_GB2312" w:hint="eastAsia"/>
          <w:sz w:val="24"/>
          <w:szCs w:val="24"/>
        </w:rPr>
        <w:t>要求和监控要求等</w:t>
      </w:r>
      <w:r w:rsidR="0051151B">
        <w:rPr>
          <w:rFonts w:ascii="仿宋_GB2312" w:eastAsia="仿宋_GB2312" w:hint="eastAsia"/>
          <w:sz w:val="24"/>
          <w:szCs w:val="24"/>
        </w:rPr>
        <w:t>提出多方面的技术内容</w:t>
      </w:r>
      <w:r w:rsidRPr="0051151B">
        <w:rPr>
          <w:rFonts w:ascii="仿宋_GB2312" w:eastAsia="仿宋_GB2312" w:hint="eastAsia"/>
          <w:sz w:val="24"/>
          <w:szCs w:val="24"/>
        </w:rPr>
        <w:t>，</w:t>
      </w:r>
      <w:r w:rsidR="0051151B">
        <w:rPr>
          <w:rFonts w:ascii="仿宋_GB2312" w:eastAsia="仿宋_GB2312" w:hint="eastAsia"/>
          <w:sz w:val="24"/>
          <w:szCs w:val="24"/>
        </w:rPr>
        <w:t>这</w:t>
      </w:r>
      <w:r w:rsidRPr="0051151B">
        <w:rPr>
          <w:rFonts w:ascii="仿宋_GB2312" w:eastAsia="仿宋_GB2312" w:hint="eastAsia"/>
          <w:sz w:val="24"/>
          <w:szCs w:val="24"/>
        </w:rPr>
        <w:t>对于提升生湿面制品的生产加工稳定性，确保生湿面制品食用安全，延长湿面制品货架期和提高其储藏稳定性具有重要积极意义。</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t>四、标准涉及的相关知识产权情况</w:t>
      </w:r>
    </w:p>
    <w:p w:rsidR="00591619" w:rsidRPr="00387107" w:rsidRDefault="00591619" w:rsidP="00591619">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无</w:t>
      </w:r>
    </w:p>
    <w:p w:rsidR="00591619" w:rsidRPr="005129FF" w:rsidRDefault="00591619" w:rsidP="00111478">
      <w:pPr>
        <w:adjustRightInd w:val="0"/>
        <w:snapToGrid w:val="0"/>
        <w:spacing w:line="360" w:lineRule="auto"/>
        <w:ind w:firstLineChars="200" w:firstLine="562"/>
        <w:rPr>
          <w:rFonts w:ascii="仿宋_GB2312" w:eastAsia="仿宋_GB2312"/>
          <w:b/>
          <w:sz w:val="28"/>
          <w:szCs w:val="28"/>
        </w:rPr>
      </w:pPr>
      <w:r w:rsidRPr="005129FF">
        <w:rPr>
          <w:rFonts w:ascii="仿宋_GB2312" w:eastAsia="仿宋_GB2312" w:hint="eastAsia"/>
          <w:b/>
          <w:sz w:val="28"/>
          <w:szCs w:val="28"/>
        </w:rPr>
        <w:lastRenderedPageBreak/>
        <w:t>五、采用国际标准的程度及水平，与现行有关法律法规和强制性标准的关系</w:t>
      </w:r>
    </w:p>
    <w:p w:rsidR="00996BAF" w:rsidRPr="00387107" w:rsidRDefault="00591619" w:rsidP="000A065B">
      <w:pPr>
        <w:adjustRightInd w:val="0"/>
        <w:snapToGrid w:val="0"/>
        <w:spacing w:line="360" w:lineRule="auto"/>
        <w:ind w:firstLineChars="200" w:firstLine="480"/>
        <w:rPr>
          <w:rFonts w:ascii="Times New Roman" w:eastAsia="仿宋_GB2312" w:hAnsi="Times New Roman"/>
          <w:color w:val="FF0000"/>
          <w:sz w:val="24"/>
          <w:szCs w:val="24"/>
        </w:rPr>
      </w:pPr>
      <w:r w:rsidRPr="00387107">
        <w:rPr>
          <w:rFonts w:ascii="Times New Roman" w:eastAsia="仿宋_GB2312" w:hAnsi="Times New Roman"/>
          <w:sz w:val="24"/>
          <w:szCs w:val="24"/>
        </w:rPr>
        <w:t>本标准的制定严格遵循《中华人民共和国食品安全法》及其实施条例、《中华人民共和国标准化法》及其实施条例、《国家卫生计生委办公厅关于进一步加强食品安全标准管理工作的通知》（国卫</w:t>
      </w:r>
      <w:proofErr w:type="gramStart"/>
      <w:r w:rsidRPr="00387107">
        <w:rPr>
          <w:rFonts w:ascii="Times New Roman" w:eastAsia="仿宋_GB2312" w:hAnsi="Times New Roman"/>
          <w:sz w:val="24"/>
          <w:szCs w:val="24"/>
        </w:rPr>
        <w:t>办食品函</w:t>
      </w:r>
      <w:proofErr w:type="gramEnd"/>
      <w:r w:rsidRPr="00387107">
        <w:rPr>
          <w:rFonts w:ascii="Times New Roman" w:eastAsia="仿宋_GB2312" w:hAnsi="Times New Roman"/>
          <w:sz w:val="24"/>
          <w:szCs w:val="24"/>
        </w:rPr>
        <w:t>（</w:t>
      </w:r>
      <w:r w:rsidRPr="00387107">
        <w:rPr>
          <w:rFonts w:ascii="Times New Roman" w:eastAsia="仿宋_GB2312" w:hAnsi="Times New Roman"/>
          <w:sz w:val="24"/>
          <w:szCs w:val="24"/>
        </w:rPr>
        <w:t>2016</w:t>
      </w:r>
      <w:r w:rsidRPr="00387107">
        <w:rPr>
          <w:rFonts w:ascii="Times New Roman" w:eastAsia="仿宋_GB2312" w:hAnsi="Times New Roman"/>
          <w:sz w:val="24"/>
          <w:szCs w:val="24"/>
        </w:rPr>
        <w:t>）</w:t>
      </w:r>
      <w:r w:rsidRPr="00387107">
        <w:rPr>
          <w:rFonts w:ascii="Times New Roman" w:eastAsia="仿宋_GB2312" w:hAnsi="Times New Roman"/>
          <w:sz w:val="24"/>
          <w:szCs w:val="24"/>
        </w:rPr>
        <w:t>733</w:t>
      </w:r>
      <w:r w:rsidRPr="00387107">
        <w:rPr>
          <w:rFonts w:ascii="Times New Roman" w:eastAsia="仿宋_GB2312" w:hAnsi="Times New Roman"/>
          <w:sz w:val="24"/>
          <w:szCs w:val="24"/>
        </w:rPr>
        <w:t>号）、《总局办公厅关于做好食品安全标准工作的通知》（食药监食监一（</w:t>
      </w:r>
      <w:r w:rsidRPr="00387107">
        <w:rPr>
          <w:rFonts w:ascii="Times New Roman" w:eastAsia="仿宋_GB2312" w:hAnsi="Times New Roman"/>
          <w:sz w:val="24"/>
          <w:szCs w:val="24"/>
        </w:rPr>
        <w:t>2015</w:t>
      </w:r>
      <w:r w:rsidRPr="00387107">
        <w:rPr>
          <w:rFonts w:ascii="Times New Roman" w:eastAsia="仿宋_GB2312" w:hAnsi="Times New Roman"/>
          <w:sz w:val="24"/>
          <w:szCs w:val="24"/>
        </w:rPr>
        <w:t>）</w:t>
      </w:r>
      <w:r w:rsidRPr="00387107">
        <w:rPr>
          <w:rFonts w:ascii="Times New Roman" w:eastAsia="仿宋_GB2312" w:hAnsi="Times New Roman"/>
          <w:sz w:val="24"/>
          <w:szCs w:val="24"/>
        </w:rPr>
        <w:t>57</w:t>
      </w:r>
      <w:r w:rsidRPr="00387107">
        <w:rPr>
          <w:rFonts w:ascii="Times New Roman" w:eastAsia="仿宋_GB2312" w:hAnsi="Times New Roman"/>
          <w:sz w:val="24"/>
          <w:szCs w:val="24"/>
        </w:rPr>
        <w:t>号）、《关于公布食品生产许可分类目录的公告》（</w:t>
      </w:r>
      <w:r w:rsidRPr="00387107">
        <w:rPr>
          <w:rFonts w:ascii="Times New Roman" w:eastAsia="仿宋_GB2312" w:hAnsi="Times New Roman"/>
          <w:sz w:val="24"/>
          <w:szCs w:val="24"/>
        </w:rPr>
        <w:t>2016</w:t>
      </w:r>
      <w:r w:rsidRPr="00387107">
        <w:rPr>
          <w:rFonts w:ascii="Times New Roman" w:eastAsia="仿宋_GB2312" w:hAnsi="Times New Roman"/>
          <w:sz w:val="24"/>
          <w:szCs w:val="24"/>
        </w:rPr>
        <w:t>年第</w:t>
      </w:r>
      <w:r w:rsidRPr="00387107">
        <w:rPr>
          <w:rFonts w:ascii="Times New Roman" w:eastAsia="仿宋_GB2312" w:hAnsi="Times New Roman"/>
          <w:sz w:val="24"/>
          <w:szCs w:val="24"/>
        </w:rPr>
        <w:t>23</w:t>
      </w:r>
      <w:r w:rsidRPr="00387107">
        <w:rPr>
          <w:rFonts w:ascii="Times New Roman" w:eastAsia="仿宋_GB2312" w:hAnsi="Times New Roman"/>
          <w:sz w:val="24"/>
          <w:szCs w:val="24"/>
        </w:rPr>
        <w:t>号）等我国有关法律法规、部门规章和文件的规定及要求。</w:t>
      </w:r>
      <w:r w:rsidR="00673B06" w:rsidRPr="00387107">
        <w:rPr>
          <w:rFonts w:ascii="Times New Roman" w:eastAsia="仿宋_GB2312" w:hAnsi="Times New Roman"/>
          <w:sz w:val="24"/>
          <w:szCs w:val="24"/>
        </w:rPr>
        <w:t>本标准与有关法律法规和强制性标准的关系是协调一致的。</w:t>
      </w:r>
      <w:r w:rsidR="00996BAF" w:rsidRPr="00387107">
        <w:rPr>
          <w:rFonts w:ascii="Times New Roman" w:eastAsia="仿宋_GB2312" w:hAnsi="Times New Roman"/>
          <w:sz w:val="24"/>
          <w:szCs w:val="24"/>
        </w:rPr>
        <w:t>本标准完全按照国家《食品安全法》及其实施条例、《食品安全地方标准管理办法》等要求制订，和</w:t>
      </w:r>
      <w:r w:rsidR="00996BAF" w:rsidRPr="00387107">
        <w:rPr>
          <w:rFonts w:ascii="Times New Roman" w:eastAsia="仿宋_GB2312" w:hAnsi="Times New Roman"/>
          <w:sz w:val="24"/>
          <w:szCs w:val="24"/>
        </w:rPr>
        <w:t>GB 29921-2013</w:t>
      </w:r>
      <w:r w:rsidR="00996BAF" w:rsidRPr="00387107">
        <w:rPr>
          <w:rFonts w:ascii="Times New Roman" w:eastAsia="仿宋_GB2312" w:hAnsi="Times New Roman"/>
          <w:sz w:val="24"/>
          <w:szCs w:val="24"/>
        </w:rPr>
        <w:t>《食品中致病菌限量》技术指标一致。</w:t>
      </w:r>
    </w:p>
    <w:p w:rsidR="00591619" w:rsidRPr="006411A6" w:rsidRDefault="00591619" w:rsidP="00111478">
      <w:pPr>
        <w:adjustRightInd w:val="0"/>
        <w:snapToGrid w:val="0"/>
        <w:spacing w:line="360" w:lineRule="auto"/>
        <w:ind w:firstLineChars="200" w:firstLine="562"/>
        <w:rPr>
          <w:rFonts w:ascii="仿宋_GB2312" w:eastAsia="仿宋_GB2312"/>
          <w:b/>
          <w:sz w:val="28"/>
          <w:szCs w:val="28"/>
        </w:rPr>
      </w:pPr>
      <w:r w:rsidRPr="006411A6">
        <w:rPr>
          <w:rFonts w:ascii="仿宋_GB2312" w:eastAsia="仿宋_GB2312" w:hint="eastAsia"/>
          <w:b/>
          <w:sz w:val="28"/>
          <w:szCs w:val="28"/>
        </w:rPr>
        <w:t>六、重大分歧意见的处理经过和依据</w:t>
      </w:r>
    </w:p>
    <w:p w:rsidR="006A48A5" w:rsidRPr="00387107" w:rsidRDefault="00591619" w:rsidP="00591619">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无。</w:t>
      </w:r>
    </w:p>
    <w:p w:rsidR="006A48A5" w:rsidRPr="006411A6" w:rsidRDefault="00591619" w:rsidP="00111478">
      <w:pPr>
        <w:adjustRightInd w:val="0"/>
        <w:snapToGrid w:val="0"/>
        <w:spacing w:line="360" w:lineRule="auto"/>
        <w:ind w:firstLineChars="200" w:firstLine="562"/>
        <w:rPr>
          <w:rFonts w:ascii="仿宋_GB2312" w:eastAsia="仿宋_GB2312"/>
          <w:b/>
          <w:sz w:val="28"/>
          <w:szCs w:val="28"/>
        </w:rPr>
      </w:pPr>
      <w:r w:rsidRPr="006411A6">
        <w:rPr>
          <w:rFonts w:ascii="仿宋_GB2312" w:eastAsia="仿宋_GB2312" w:hint="eastAsia"/>
          <w:b/>
          <w:sz w:val="28"/>
          <w:szCs w:val="28"/>
        </w:rPr>
        <w:t>七、其它应予说明的事项</w:t>
      </w:r>
    </w:p>
    <w:p w:rsidR="00591619" w:rsidRPr="00387107" w:rsidRDefault="00591619" w:rsidP="00591619">
      <w:pPr>
        <w:adjustRightInd w:val="0"/>
        <w:snapToGrid w:val="0"/>
        <w:spacing w:line="360" w:lineRule="auto"/>
        <w:ind w:firstLineChars="200" w:firstLine="480"/>
        <w:rPr>
          <w:rFonts w:ascii="仿宋_GB2312" w:eastAsia="仿宋_GB2312"/>
          <w:sz w:val="24"/>
          <w:szCs w:val="24"/>
        </w:rPr>
      </w:pPr>
      <w:r w:rsidRPr="00387107">
        <w:rPr>
          <w:rFonts w:ascii="仿宋_GB2312" w:eastAsia="仿宋_GB2312" w:hint="eastAsia"/>
          <w:sz w:val="24"/>
          <w:szCs w:val="24"/>
        </w:rPr>
        <w:t>无。</w:t>
      </w:r>
    </w:p>
    <w:p w:rsidR="00A5728A" w:rsidRPr="006411A6" w:rsidRDefault="00A5728A" w:rsidP="00591619">
      <w:pPr>
        <w:adjustRightInd w:val="0"/>
        <w:snapToGrid w:val="0"/>
        <w:spacing w:line="360" w:lineRule="auto"/>
        <w:ind w:firstLineChars="200" w:firstLine="560"/>
        <w:rPr>
          <w:rFonts w:ascii="仿宋_GB2312" w:eastAsia="仿宋_GB2312"/>
          <w:sz w:val="28"/>
          <w:szCs w:val="28"/>
        </w:rPr>
      </w:pPr>
    </w:p>
    <w:p w:rsidR="00591619" w:rsidRPr="006A653F" w:rsidRDefault="00996BAF" w:rsidP="00996BAF">
      <w:pPr>
        <w:adjustRightInd w:val="0"/>
        <w:snapToGrid w:val="0"/>
        <w:spacing w:line="360" w:lineRule="auto"/>
        <w:ind w:firstLineChars="200" w:firstLine="562"/>
        <w:jc w:val="right"/>
        <w:rPr>
          <w:rFonts w:ascii="仿宋_GB2312" w:eastAsia="仿宋_GB2312"/>
          <w:b/>
          <w:sz w:val="28"/>
          <w:szCs w:val="28"/>
        </w:rPr>
      </w:pPr>
      <w:r w:rsidRPr="006A653F">
        <w:rPr>
          <w:rFonts w:ascii="仿宋_GB2312" w:eastAsia="仿宋_GB2312" w:hint="eastAsia"/>
          <w:b/>
          <w:sz w:val="28"/>
          <w:szCs w:val="28"/>
        </w:rPr>
        <w:t>团体标准起草小组</w:t>
      </w:r>
    </w:p>
    <w:p w:rsidR="00996BAF" w:rsidRPr="006A653F" w:rsidRDefault="00996BAF" w:rsidP="00996BAF">
      <w:pPr>
        <w:adjustRightInd w:val="0"/>
        <w:snapToGrid w:val="0"/>
        <w:spacing w:line="360" w:lineRule="auto"/>
        <w:ind w:firstLineChars="200" w:firstLine="562"/>
        <w:jc w:val="right"/>
        <w:rPr>
          <w:rFonts w:ascii="仿宋_GB2312" w:eastAsia="仿宋_GB2312"/>
          <w:b/>
          <w:sz w:val="28"/>
          <w:szCs w:val="28"/>
        </w:rPr>
      </w:pPr>
      <w:r w:rsidRPr="006A653F">
        <w:rPr>
          <w:rFonts w:ascii="仿宋_GB2312" w:eastAsia="仿宋_GB2312" w:hint="eastAsia"/>
          <w:b/>
          <w:sz w:val="28"/>
          <w:szCs w:val="28"/>
        </w:rPr>
        <w:t>20</w:t>
      </w:r>
      <w:r w:rsidR="00C10FE9" w:rsidRPr="006A653F">
        <w:rPr>
          <w:rFonts w:ascii="仿宋_GB2312" w:eastAsia="仿宋_GB2312"/>
          <w:b/>
          <w:sz w:val="28"/>
          <w:szCs w:val="28"/>
        </w:rPr>
        <w:t>22</w:t>
      </w:r>
      <w:r w:rsidRPr="006A653F">
        <w:rPr>
          <w:rFonts w:ascii="仿宋_GB2312" w:eastAsia="仿宋_GB2312" w:hint="eastAsia"/>
          <w:b/>
          <w:sz w:val="28"/>
          <w:szCs w:val="28"/>
        </w:rPr>
        <w:t>年</w:t>
      </w:r>
      <w:r w:rsidR="00C10FE9" w:rsidRPr="006A653F">
        <w:rPr>
          <w:rFonts w:ascii="仿宋_GB2312" w:eastAsia="仿宋_GB2312"/>
          <w:b/>
          <w:sz w:val="28"/>
          <w:szCs w:val="28"/>
        </w:rPr>
        <w:t>0</w:t>
      </w:r>
      <w:r w:rsidR="00387107" w:rsidRPr="006A653F">
        <w:rPr>
          <w:rFonts w:ascii="仿宋_GB2312" w:eastAsia="仿宋_GB2312"/>
          <w:b/>
          <w:sz w:val="28"/>
          <w:szCs w:val="28"/>
        </w:rPr>
        <w:t>4</w:t>
      </w:r>
      <w:r w:rsidRPr="006A653F">
        <w:rPr>
          <w:rFonts w:ascii="仿宋_GB2312" w:eastAsia="仿宋_GB2312" w:hint="eastAsia"/>
          <w:b/>
          <w:sz w:val="28"/>
          <w:szCs w:val="28"/>
        </w:rPr>
        <w:t>月</w:t>
      </w:r>
      <w:r w:rsidR="00C10FE9" w:rsidRPr="006A653F">
        <w:rPr>
          <w:rFonts w:ascii="仿宋_GB2312" w:eastAsia="仿宋_GB2312"/>
          <w:b/>
          <w:sz w:val="28"/>
          <w:szCs w:val="28"/>
        </w:rPr>
        <w:t>1</w:t>
      </w:r>
      <w:r w:rsidR="006A653F">
        <w:rPr>
          <w:rFonts w:ascii="仿宋_GB2312" w:eastAsia="仿宋_GB2312"/>
          <w:b/>
          <w:sz w:val="28"/>
          <w:szCs w:val="28"/>
        </w:rPr>
        <w:t>2</w:t>
      </w:r>
      <w:r w:rsidRPr="006A653F">
        <w:rPr>
          <w:rFonts w:ascii="仿宋_GB2312" w:eastAsia="仿宋_GB2312" w:hint="eastAsia"/>
          <w:b/>
          <w:sz w:val="28"/>
          <w:szCs w:val="28"/>
        </w:rPr>
        <w:t>日</w:t>
      </w:r>
    </w:p>
    <w:sectPr w:rsidR="00996BAF" w:rsidRPr="006A653F" w:rsidSect="008D32DD">
      <w:footerReference w:type="defaul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153" w:rsidRDefault="00065153" w:rsidP="005515B8">
      <w:r>
        <w:separator/>
      </w:r>
    </w:p>
  </w:endnote>
  <w:endnote w:type="continuationSeparator" w:id="0">
    <w:p w:rsidR="00065153" w:rsidRDefault="00065153" w:rsidP="0055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DFE" w:rsidRPr="008D32DD" w:rsidRDefault="00656DFE">
    <w:pPr>
      <w:pStyle w:val="a9"/>
      <w:jc w:val="center"/>
      <w:rPr>
        <w:rFonts w:ascii="Times New Roman" w:hAnsi="Times New Roman"/>
      </w:rPr>
    </w:pPr>
    <w:r w:rsidRPr="008D32DD">
      <w:rPr>
        <w:rFonts w:ascii="Times New Roman" w:hAnsi="Times New Roman"/>
      </w:rPr>
      <w:fldChar w:fldCharType="begin"/>
    </w:r>
    <w:r w:rsidRPr="008D32DD">
      <w:rPr>
        <w:rFonts w:ascii="Times New Roman" w:hAnsi="Times New Roman"/>
      </w:rPr>
      <w:instrText>PAGE   \* MERGEFORMAT</w:instrText>
    </w:r>
    <w:r w:rsidRPr="008D32DD">
      <w:rPr>
        <w:rFonts w:ascii="Times New Roman" w:hAnsi="Times New Roman"/>
      </w:rPr>
      <w:fldChar w:fldCharType="separate"/>
    </w:r>
    <w:r w:rsidRPr="00436556">
      <w:rPr>
        <w:rFonts w:ascii="Times New Roman" w:hAnsi="Times New Roman"/>
        <w:noProof/>
        <w:lang w:val="zh-CN"/>
      </w:rPr>
      <w:t>5</w:t>
    </w:r>
    <w:r w:rsidRPr="008D32DD">
      <w:rPr>
        <w:rFonts w:ascii="Times New Roman" w:hAnsi="Times New Roman"/>
      </w:rPr>
      <w:fldChar w:fldCharType="end"/>
    </w:r>
  </w:p>
  <w:p w:rsidR="00656DFE" w:rsidRDefault="00656DF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153" w:rsidRDefault="00065153" w:rsidP="005515B8">
      <w:r>
        <w:separator/>
      </w:r>
    </w:p>
  </w:footnote>
  <w:footnote w:type="continuationSeparator" w:id="0">
    <w:p w:rsidR="00065153" w:rsidRDefault="00065153" w:rsidP="00551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1A98"/>
    <w:multiLevelType w:val="hybridMultilevel"/>
    <w:tmpl w:val="9C001FFE"/>
    <w:lvl w:ilvl="0" w:tplc="71EE302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3E0B24"/>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64EC776"/>
    <w:multiLevelType w:val="singleLevel"/>
    <w:tmpl w:val="164EC776"/>
    <w:lvl w:ilvl="0">
      <w:start w:val="1"/>
      <w:numFmt w:val="decimal"/>
      <w:suff w:val="nothing"/>
      <w:lvlText w:val="%1、"/>
      <w:lvlJc w:val="left"/>
    </w:lvl>
  </w:abstractNum>
  <w:abstractNum w:abstractNumId="3" w15:restartNumberingAfterBreak="0">
    <w:nsid w:val="1DBB513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E55618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0" w:firstLine="0"/>
      </w:pPr>
      <w:rPr>
        <w:rFonts w:ascii="黑体" w:eastAsia="黑体" w:hAnsi="Times New Roman" w:hint="eastAsia"/>
        <w:b w:val="0"/>
        <w:i w:val="0"/>
        <w:color w:val="auto"/>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15:restartNumberingAfterBreak="0">
    <w:nsid w:val="25D766D7"/>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82B447F"/>
    <w:multiLevelType w:val="hybridMultilevel"/>
    <w:tmpl w:val="D9509132"/>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CA03939"/>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55F43D4"/>
    <w:multiLevelType w:val="hybridMultilevel"/>
    <w:tmpl w:val="F9722ED8"/>
    <w:lvl w:ilvl="0" w:tplc="3912BF64">
      <w:start w:val="1000"/>
      <w:numFmt w:val="decimal"/>
      <w:lvlText w:val="%1、"/>
      <w:lvlJc w:val="left"/>
      <w:pPr>
        <w:ind w:left="980" w:hanging="420"/>
      </w:pPr>
      <w:rPr>
        <w:rFonts w:hint="default"/>
        <w:b w:val="0"/>
        <w:sz w:val="21"/>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3890213C"/>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BA44BF8"/>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42587B4A"/>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9DF2789"/>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A921774"/>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4700E58"/>
    <w:multiLevelType w:val="hybridMultilevel"/>
    <w:tmpl w:val="A01239BE"/>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AA52385"/>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C1443B5"/>
    <w:multiLevelType w:val="hybridMultilevel"/>
    <w:tmpl w:val="3A22B740"/>
    <w:lvl w:ilvl="0" w:tplc="D318F7C0">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6184403D"/>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82C1CB3"/>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99C54EF"/>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2917ED0"/>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8FF16EB"/>
    <w:multiLevelType w:val="hybridMultilevel"/>
    <w:tmpl w:val="E27A0392"/>
    <w:lvl w:ilvl="0" w:tplc="01264978">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874F3A"/>
    <w:multiLevelType w:val="hybridMultilevel"/>
    <w:tmpl w:val="3E244A2E"/>
    <w:lvl w:ilvl="0" w:tplc="F148D954">
      <w:start w:val="1"/>
      <w:numFmt w:val="japaneseCounting"/>
      <w:lvlText w:val="%1、"/>
      <w:lvlJc w:val="left"/>
      <w:pPr>
        <w:ind w:left="720" w:hanging="72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5"/>
  </w:num>
  <w:num w:numId="3">
    <w:abstractNumId w:val="9"/>
  </w:num>
  <w:num w:numId="4">
    <w:abstractNumId w:val="0"/>
  </w:num>
  <w:num w:numId="5">
    <w:abstractNumId w:val="17"/>
  </w:num>
  <w:num w:numId="6">
    <w:abstractNumId w:val="21"/>
  </w:num>
  <w:num w:numId="7">
    <w:abstractNumId w:val="15"/>
  </w:num>
  <w:num w:numId="8">
    <w:abstractNumId w:val="11"/>
  </w:num>
  <w:num w:numId="9">
    <w:abstractNumId w:val="22"/>
  </w:num>
  <w:num w:numId="10">
    <w:abstractNumId w:val="1"/>
  </w:num>
  <w:num w:numId="11">
    <w:abstractNumId w:val="4"/>
  </w:num>
  <w:num w:numId="12">
    <w:abstractNumId w:val="14"/>
  </w:num>
  <w:num w:numId="13">
    <w:abstractNumId w:val="13"/>
  </w:num>
  <w:num w:numId="14">
    <w:abstractNumId w:val="12"/>
  </w:num>
  <w:num w:numId="15">
    <w:abstractNumId w:val="8"/>
  </w:num>
  <w:num w:numId="16">
    <w:abstractNumId w:val="6"/>
  </w:num>
  <w:num w:numId="17">
    <w:abstractNumId w:val="20"/>
  </w:num>
  <w:num w:numId="18">
    <w:abstractNumId w:val="18"/>
  </w:num>
  <w:num w:numId="19">
    <w:abstractNumId w:val="16"/>
  </w:num>
  <w:num w:numId="20">
    <w:abstractNumId w:val="3"/>
  </w:num>
  <w:num w:numId="21">
    <w:abstractNumId w:val="10"/>
  </w:num>
  <w:num w:numId="22">
    <w:abstractNumId w:val="19"/>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619"/>
    <w:rsid w:val="000001E3"/>
    <w:rsid w:val="000003A2"/>
    <w:rsid w:val="000006B5"/>
    <w:rsid w:val="00000A7C"/>
    <w:rsid w:val="0000170D"/>
    <w:rsid w:val="00002054"/>
    <w:rsid w:val="000062BB"/>
    <w:rsid w:val="00006377"/>
    <w:rsid w:val="000066FE"/>
    <w:rsid w:val="00006F3D"/>
    <w:rsid w:val="000074AF"/>
    <w:rsid w:val="0000753F"/>
    <w:rsid w:val="00007A03"/>
    <w:rsid w:val="00011545"/>
    <w:rsid w:val="00011D98"/>
    <w:rsid w:val="0001367A"/>
    <w:rsid w:val="00013ADB"/>
    <w:rsid w:val="00015C20"/>
    <w:rsid w:val="00020950"/>
    <w:rsid w:val="00021493"/>
    <w:rsid w:val="00022CB0"/>
    <w:rsid w:val="00024F6D"/>
    <w:rsid w:val="000265D1"/>
    <w:rsid w:val="00026A5E"/>
    <w:rsid w:val="00027C4A"/>
    <w:rsid w:val="00031504"/>
    <w:rsid w:val="00031DB8"/>
    <w:rsid w:val="0003270E"/>
    <w:rsid w:val="000348B4"/>
    <w:rsid w:val="00034C4A"/>
    <w:rsid w:val="00034D46"/>
    <w:rsid w:val="00035E0C"/>
    <w:rsid w:val="000362C2"/>
    <w:rsid w:val="00040034"/>
    <w:rsid w:val="000424F7"/>
    <w:rsid w:val="0004336F"/>
    <w:rsid w:val="00043ADA"/>
    <w:rsid w:val="0004558E"/>
    <w:rsid w:val="00045FD4"/>
    <w:rsid w:val="000463F8"/>
    <w:rsid w:val="000467A4"/>
    <w:rsid w:val="00047101"/>
    <w:rsid w:val="000510DD"/>
    <w:rsid w:val="0005111C"/>
    <w:rsid w:val="000518CB"/>
    <w:rsid w:val="00051C0C"/>
    <w:rsid w:val="00051CFC"/>
    <w:rsid w:val="00051DE9"/>
    <w:rsid w:val="00052CBA"/>
    <w:rsid w:val="000603A6"/>
    <w:rsid w:val="000608E9"/>
    <w:rsid w:val="00061048"/>
    <w:rsid w:val="000612AC"/>
    <w:rsid w:val="00063A7A"/>
    <w:rsid w:val="0006413B"/>
    <w:rsid w:val="000649E2"/>
    <w:rsid w:val="00064CD1"/>
    <w:rsid w:val="00065153"/>
    <w:rsid w:val="000652DA"/>
    <w:rsid w:val="00065C1D"/>
    <w:rsid w:val="000662BA"/>
    <w:rsid w:val="00067398"/>
    <w:rsid w:val="00071D9A"/>
    <w:rsid w:val="0007296E"/>
    <w:rsid w:val="00073BD8"/>
    <w:rsid w:val="00073C73"/>
    <w:rsid w:val="000742D4"/>
    <w:rsid w:val="000744D2"/>
    <w:rsid w:val="000766A3"/>
    <w:rsid w:val="000767F3"/>
    <w:rsid w:val="000809C3"/>
    <w:rsid w:val="00080F67"/>
    <w:rsid w:val="000826D7"/>
    <w:rsid w:val="000827F5"/>
    <w:rsid w:val="0008293D"/>
    <w:rsid w:val="0008311A"/>
    <w:rsid w:val="00083FB2"/>
    <w:rsid w:val="00084535"/>
    <w:rsid w:val="000861CC"/>
    <w:rsid w:val="00087780"/>
    <w:rsid w:val="00087E66"/>
    <w:rsid w:val="000905C1"/>
    <w:rsid w:val="00090CC8"/>
    <w:rsid w:val="0009156B"/>
    <w:rsid w:val="00091654"/>
    <w:rsid w:val="00091BB7"/>
    <w:rsid w:val="00091C10"/>
    <w:rsid w:val="00091C1A"/>
    <w:rsid w:val="00091C5D"/>
    <w:rsid w:val="00091FE9"/>
    <w:rsid w:val="0009255F"/>
    <w:rsid w:val="0009496E"/>
    <w:rsid w:val="000950DA"/>
    <w:rsid w:val="00095135"/>
    <w:rsid w:val="000954BE"/>
    <w:rsid w:val="000954DA"/>
    <w:rsid w:val="00096637"/>
    <w:rsid w:val="000A065B"/>
    <w:rsid w:val="000A1133"/>
    <w:rsid w:val="000A1921"/>
    <w:rsid w:val="000A1FE0"/>
    <w:rsid w:val="000A3057"/>
    <w:rsid w:val="000A3B4D"/>
    <w:rsid w:val="000A51C5"/>
    <w:rsid w:val="000A5221"/>
    <w:rsid w:val="000B229A"/>
    <w:rsid w:val="000B233C"/>
    <w:rsid w:val="000B28BD"/>
    <w:rsid w:val="000B37B0"/>
    <w:rsid w:val="000B4263"/>
    <w:rsid w:val="000B4499"/>
    <w:rsid w:val="000B4950"/>
    <w:rsid w:val="000B5E0D"/>
    <w:rsid w:val="000B6360"/>
    <w:rsid w:val="000B651C"/>
    <w:rsid w:val="000C0788"/>
    <w:rsid w:val="000C17BA"/>
    <w:rsid w:val="000C2246"/>
    <w:rsid w:val="000C42DD"/>
    <w:rsid w:val="000C439F"/>
    <w:rsid w:val="000C4589"/>
    <w:rsid w:val="000C67FE"/>
    <w:rsid w:val="000D04A4"/>
    <w:rsid w:val="000D207D"/>
    <w:rsid w:val="000D243A"/>
    <w:rsid w:val="000D2A13"/>
    <w:rsid w:val="000D35F3"/>
    <w:rsid w:val="000D4168"/>
    <w:rsid w:val="000D435B"/>
    <w:rsid w:val="000D46F7"/>
    <w:rsid w:val="000D50C1"/>
    <w:rsid w:val="000D593A"/>
    <w:rsid w:val="000D5E93"/>
    <w:rsid w:val="000D5F07"/>
    <w:rsid w:val="000D62B0"/>
    <w:rsid w:val="000E05E2"/>
    <w:rsid w:val="000E14AC"/>
    <w:rsid w:val="000E1A3F"/>
    <w:rsid w:val="000E209B"/>
    <w:rsid w:val="000E2305"/>
    <w:rsid w:val="000E2BFB"/>
    <w:rsid w:val="000E322E"/>
    <w:rsid w:val="000E3249"/>
    <w:rsid w:val="000E3375"/>
    <w:rsid w:val="000E5AAD"/>
    <w:rsid w:val="000E6CF3"/>
    <w:rsid w:val="000F24C4"/>
    <w:rsid w:val="000F35CF"/>
    <w:rsid w:val="000F3852"/>
    <w:rsid w:val="000F4481"/>
    <w:rsid w:val="000F4CD7"/>
    <w:rsid w:val="000F62CB"/>
    <w:rsid w:val="000F6DEB"/>
    <w:rsid w:val="000F7BDA"/>
    <w:rsid w:val="001007AE"/>
    <w:rsid w:val="00100DE7"/>
    <w:rsid w:val="001019E9"/>
    <w:rsid w:val="00102A8E"/>
    <w:rsid w:val="00102D40"/>
    <w:rsid w:val="00104025"/>
    <w:rsid w:val="00104690"/>
    <w:rsid w:val="00111478"/>
    <w:rsid w:val="00111F26"/>
    <w:rsid w:val="00112A80"/>
    <w:rsid w:val="00113324"/>
    <w:rsid w:val="00113809"/>
    <w:rsid w:val="00113861"/>
    <w:rsid w:val="00113E30"/>
    <w:rsid w:val="00114E34"/>
    <w:rsid w:val="00115F57"/>
    <w:rsid w:val="001163AE"/>
    <w:rsid w:val="00121F7A"/>
    <w:rsid w:val="00122EEF"/>
    <w:rsid w:val="00123088"/>
    <w:rsid w:val="0012417A"/>
    <w:rsid w:val="00125152"/>
    <w:rsid w:val="001259BC"/>
    <w:rsid w:val="001270E8"/>
    <w:rsid w:val="00127460"/>
    <w:rsid w:val="0012779D"/>
    <w:rsid w:val="0013057E"/>
    <w:rsid w:val="00130AB7"/>
    <w:rsid w:val="00130FDD"/>
    <w:rsid w:val="00131F45"/>
    <w:rsid w:val="00131FAC"/>
    <w:rsid w:val="00132AF5"/>
    <w:rsid w:val="00133E87"/>
    <w:rsid w:val="00135BE7"/>
    <w:rsid w:val="00136014"/>
    <w:rsid w:val="00136382"/>
    <w:rsid w:val="00136602"/>
    <w:rsid w:val="00136CE9"/>
    <w:rsid w:val="00140059"/>
    <w:rsid w:val="001402F3"/>
    <w:rsid w:val="0014102C"/>
    <w:rsid w:val="001429EE"/>
    <w:rsid w:val="0014318E"/>
    <w:rsid w:val="0014349A"/>
    <w:rsid w:val="00143648"/>
    <w:rsid w:val="0014372E"/>
    <w:rsid w:val="00144349"/>
    <w:rsid w:val="001445F1"/>
    <w:rsid w:val="001456D4"/>
    <w:rsid w:val="00145C4C"/>
    <w:rsid w:val="00145CBC"/>
    <w:rsid w:val="00146AB9"/>
    <w:rsid w:val="00150C62"/>
    <w:rsid w:val="00152036"/>
    <w:rsid w:val="00152B37"/>
    <w:rsid w:val="001536A2"/>
    <w:rsid w:val="0015394E"/>
    <w:rsid w:val="0015407A"/>
    <w:rsid w:val="00156C2C"/>
    <w:rsid w:val="0015769D"/>
    <w:rsid w:val="00160B43"/>
    <w:rsid w:val="001618F6"/>
    <w:rsid w:val="00161F2C"/>
    <w:rsid w:val="00162654"/>
    <w:rsid w:val="00163511"/>
    <w:rsid w:val="00163546"/>
    <w:rsid w:val="001649C7"/>
    <w:rsid w:val="001652EB"/>
    <w:rsid w:val="001665F5"/>
    <w:rsid w:val="00167434"/>
    <w:rsid w:val="00170467"/>
    <w:rsid w:val="00170562"/>
    <w:rsid w:val="00170913"/>
    <w:rsid w:val="00170F8A"/>
    <w:rsid w:val="00171755"/>
    <w:rsid w:val="00171DF4"/>
    <w:rsid w:val="00172902"/>
    <w:rsid w:val="0017385F"/>
    <w:rsid w:val="00173A99"/>
    <w:rsid w:val="001740DF"/>
    <w:rsid w:val="0017434E"/>
    <w:rsid w:val="0017496B"/>
    <w:rsid w:val="00174DA1"/>
    <w:rsid w:val="001769B1"/>
    <w:rsid w:val="00176B25"/>
    <w:rsid w:val="00177D9F"/>
    <w:rsid w:val="00180416"/>
    <w:rsid w:val="00182582"/>
    <w:rsid w:val="00182666"/>
    <w:rsid w:val="001834CE"/>
    <w:rsid w:val="001835AB"/>
    <w:rsid w:val="00183F2A"/>
    <w:rsid w:val="001850F1"/>
    <w:rsid w:val="0018684B"/>
    <w:rsid w:val="001903AA"/>
    <w:rsid w:val="0019400E"/>
    <w:rsid w:val="00195259"/>
    <w:rsid w:val="00195D08"/>
    <w:rsid w:val="00196CE9"/>
    <w:rsid w:val="00196FA7"/>
    <w:rsid w:val="00197E4D"/>
    <w:rsid w:val="001A04D3"/>
    <w:rsid w:val="001A109A"/>
    <w:rsid w:val="001A1331"/>
    <w:rsid w:val="001A2022"/>
    <w:rsid w:val="001A2BF1"/>
    <w:rsid w:val="001A337F"/>
    <w:rsid w:val="001A3492"/>
    <w:rsid w:val="001A4C82"/>
    <w:rsid w:val="001A505A"/>
    <w:rsid w:val="001A56B9"/>
    <w:rsid w:val="001A5F9B"/>
    <w:rsid w:val="001A6288"/>
    <w:rsid w:val="001A62DE"/>
    <w:rsid w:val="001A7F7E"/>
    <w:rsid w:val="001B0B9B"/>
    <w:rsid w:val="001B226D"/>
    <w:rsid w:val="001B24EB"/>
    <w:rsid w:val="001B2555"/>
    <w:rsid w:val="001B395B"/>
    <w:rsid w:val="001B3D33"/>
    <w:rsid w:val="001B3E5D"/>
    <w:rsid w:val="001B53BE"/>
    <w:rsid w:val="001B5924"/>
    <w:rsid w:val="001B5EAC"/>
    <w:rsid w:val="001B6765"/>
    <w:rsid w:val="001B6CCF"/>
    <w:rsid w:val="001B6FEB"/>
    <w:rsid w:val="001B7509"/>
    <w:rsid w:val="001C0628"/>
    <w:rsid w:val="001C08F6"/>
    <w:rsid w:val="001C0A68"/>
    <w:rsid w:val="001C0D2F"/>
    <w:rsid w:val="001C2314"/>
    <w:rsid w:val="001C39A6"/>
    <w:rsid w:val="001C3BC3"/>
    <w:rsid w:val="001C4AA0"/>
    <w:rsid w:val="001C6CA6"/>
    <w:rsid w:val="001C6E82"/>
    <w:rsid w:val="001C7D82"/>
    <w:rsid w:val="001D0373"/>
    <w:rsid w:val="001D0A09"/>
    <w:rsid w:val="001D1F96"/>
    <w:rsid w:val="001D254D"/>
    <w:rsid w:val="001D30CD"/>
    <w:rsid w:val="001D3BDA"/>
    <w:rsid w:val="001D49C1"/>
    <w:rsid w:val="001D6756"/>
    <w:rsid w:val="001D6ADB"/>
    <w:rsid w:val="001E0178"/>
    <w:rsid w:val="001E0F0A"/>
    <w:rsid w:val="001E1B6D"/>
    <w:rsid w:val="001E20AF"/>
    <w:rsid w:val="001E2C95"/>
    <w:rsid w:val="001E36CB"/>
    <w:rsid w:val="001E3839"/>
    <w:rsid w:val="001E3FC3"/>
    <w:rsid w:val="001E71B6"/>
    <w:rsid w:val="001E778A"/>
    <w:rsid w:val="001F0083"/>
    <w:rsid w:val="001F0D70"/>
    <w:rsid w:val="001F15EF"/>
    <w:rsid w:val="001F277E"/>
    <w:rsid w:val="001F29FE"/>
    <w:rsid w:val="001F3206"/>
    <w:rsid w:val="001F357C"/>
    <w:rsid w:val="001F3A9C"/>
    <w:rsid w:val="001F42B3"/>
    <w:rsid w:val="001F50F1"/>
    <w:rsid w:val="001F568D"/>
    <w:rsid w:val="001F6CFE"/>
    <w:rsid w:val="001F7EE8"/>
    <w:rsid w:val="00201E41"/>
    <w:rsid w:val="00203AAC"/>
    <w:rsid w:val="00203DE6"/>
    <w:rsid w:val="002044C6"/>
    <w:rsid w:val="0020451E"/>
    <w:rsid w:val="002050BB"/>
    <w:rsid w:val="002050C0"/>
    <w:rsid w:val="00207A90"/>
    <w:rsid w:val="0021105F"/>
    <w:rsid w:val="00211600"/>
    <w:rsid w:val="002127B2"/>
    <w:rsid w:val="00213252"/>
    <w:rsid w:val="002156C4"/>
    <w:rsid w:val="00215ACE"/>
    <w:rsid w:val="00215D78"/>
    <w:rsid w:val="002215DD"/>
    <w:rsid w:val="002217EF"/>
    <w:rsid w:val="00224FFF"/>
    <w:rsid w:val="00225D5B"/>
    <w:rsid w:val="00226FBC"/>
    <w:rsid w:val="00227AC2"/>
    <w:rsid w:val="002307CC"/>
    <w:rsid w:val="00230D6D"/>
    <w:rsid w:val="00231740"/>
    <w:rsid w:val="0023224F"/>
    <w:rsid w:val="0023281E"/>
    <w:rsid w:val="00232AC4"/>
    <w:rsid w:val="00232B3F"/>
    <w:rsid w:val="002340E3"/>
    <w:rsid w:val="00234E5A"/>
    <w:rsid w:val="00237E86"/>
    <w:rsid w:val="00240A8E"/>
    <w:rsid w:val="00240B66"/>
    <w:rsid w:val="00240EAF"/>
    <w:rsid w:val="00242164"/>
    <w:rsid w:val="002425A0"/>
    <w:rsid w:val="0024385D"/>
    <w:rsid w:val="00243CE3"/>
    <w:rsid w:val="0024568C"/>
    <w:rsid w:val="00245D4A"/>
    <w:rsid w:val="002465E1"/>
    <w:rsid w:val="0024748F"/>
    <w:rsid w:val="0024758D"/>
    <w:rsid w:val="00247BD8"/>
    <w:rsid w:val="00250C83"/>
    <w:rsid w:val="00251423"/>
    <w:rsid w:val="0025195B"/>
    <w:rsid w:val="00251EB7"/>
    <w:rsid w:val="00252428"/>
    <w:rsid w:val="002525B3"/>
    <w:rsid w:val="00252899"/>
    <w:rsid w:val="00252BA2"/>
    <w:rsid w:val="002530A0"/>
    <w:rsid w:val="00253A52"/>
    <w:rsid w:val="00254F64"/>
    <w:rsid w:val="002553EF"/>
    <w:rsid w:val="00255CD5"/>
    <w:rsid w:val="00256BCA"/>
    <w:rsid w:val="00256F7C"/>
    <w:rsid w:val="0025709F"/>
    <w:rsid w:val="00260399"/>
    <w:rsid w:val="00260AB9"/>
    <w:rsid w:val="00261E5F"/>
    <w:rsid w:val="002639D9"/>
    <w:rsid w:val="00264372"/>
    <w:rsid w:val="00264DEC"/>
    <w:rsid w:val="00264E07"/>
    <w:rsid w:val="002656A9"/>
    <w:rsid w:val="00265A56"/>
    <w:rsid w:val="00265B13"/>
    <w:rsid w:val="00266002"/>
    <w:rsid w:val="002672EB"/>
    <w:rsid w:val="00267F41"/>
    <w:rsid w:val="00270A5B"/>
    <w:rsid w:val="002721E0"/>
    <w:rsid w:val="002721EB"/>
    <w:rsid w:val="002723E3"/>
    <w:rsid w:val="002725D7"/>
    <w:rsid w:val="00272D49"/>
    <w:rsid w:val="00272D54"/>
    <w:rsid w:val="0027336B"/>
    <w:rsid w:val="00274867"/>
    <w:rsid w:val="00277102"/>
    <w:rsid w:val="002811CA"/>
    <w:rsid w:val="002815C9"/>
    <w:rsid w:val="00282ADA"/>
    <w:rsid w:val="00283193"/>
    <w:rsid w:val="002833CB"/>
    <w:rsid w:val="00283481"/>
    <w:rsid w:val="00284D2E"/>
    <w:rsid w:val="00285721"/>
    <w:rsid w:val="002907BA"/>
    <w:rsid w:val="002918D2"/>
    <w:rsid w:val="00291E8D"/>
    <w:rsid w:val="002928FC"/>
    <w:rsid w:val="002964EC"/>
    <w:rsid w:val="0029660D"/>
    <w:rsid w:val="00296C32"/>
    <w:rsid w:val="00297DEF"/>
    <w:rsid w:val="002A00B6"/>
    <w:rsid w:val="002A194B"/>
    <w:rsid w:val="002A23DB"/>
    <w:rsid w:val="002A43F9"/>
    <w:rsid w:val="002A4F58"/>
    <w:rsid w:val="002A51AB"/>
    <w:rsid w:val="002A5B2B"/>
    <w:rsid w:val="002A5FD5"/>
    <w:rsid w:val="002A7698"/>
    <w:rsid w:val="002A78C9"/>
    <w:rsid w:val="002B0299"/>
    <w:rsid w:val="002B0D86"/>
    <w:rsid w:val="002B18C8"/>
    <w:rsid w:val="002B201E"/>
    <w:rsid w:val="002B3D7F"/>
    <w:rsid w:val="002B52EB"/>
    <w:rsid w:val="002B68FD"/>
    <w:rsid w:val="002B78E8"/>
    <w:rsid w:val="002C1786"/>
    <w:rsid w:val="002C27A8"/>
    <w:rsid w:val="002C2C87"/>
    <w:rsid w:val="002C40C8"/>
    <w:rsid w:val="002C4B24"/>
    <w:rsid w:val="002C5A35"/>
    <w:rsid w:val="002C634F"/>
    <w:rsid w:val="002C6F51"/>
    <w:rsid w:val="002C71E3"/>
    <w:rsid w:val="002D1F5E"/>
    <w:rsid w:val="002D373D"/>
    <w:rsid w:val="002D3ED5"/>
    <w:rsid w:val="002D4A42"/>
    <w:rsid w:val="002D5241"/>
    <w:rsid w:val="002D6AE5"/>
    <w:rsid w:val="002D6E4A"/>
    <w:rsid w:val="002E2994"/>
    <w:rsid w:val="002E330F"/>
    <w:rsid w:val="002E4B20"/>
    <w:rsid w:val="002E5C94"/>
    <w:rsid w:val="002E6281"/>
    <w:rsid w:val="002E6C0C"/>
    <w:rsid w:val="002F04D8"/>
    <w:rsid w:val="002F07A0"/>
    <w:rsid w:val="002F0AFB"/>
    <w:rsid w:val="002F0F48"/>
    <w:rsid w:val="002F311E"/>
    <w:rsid w:val="002F3831"/>
    <w:rsid w:val="002F4C7C"/>
    <w:rsid w:val="002F53A2"/>
    <w:rsid w:val="002F5AF6"/>
    <w:rsid w:val="002F64E3"/>
    <w:rsid w:val="002F6D9F"/>
    <w:rsid w:val="002F78A9"/>
    <w:rsid w:val="003000F2"/>
    <w:rsid w:val="0030131F"/>
    <w:rsid w:val="00302BF7"/>
    <w:rsid w:val="0030334C"/>
    <w:rsid w:val="00304848"/>
    <w:rsid w:val="00304F58"/>
    <w:rsid w:val="003067E8"/>
    <w:rsid w:val="00306BAA"/>
    <w:rsid w:val="0030721D"/>
    <w:rsid w:val="0030743C"/>
    <w:rsid w:val="00310FEC"/>
    <w:rsid w:val="003147B1"/>
    <w:rsid w:val="00315108"/>
    <w:rsid w:val="0031758D"/>
    <w:rsid w:val="003208ED"/>
    <w:rsid w:val="003217B2"/>
    <w:rsid w:val="0032285A"/>
    <w:rsid w:val="00323A01"/>
    <w:rsid w:val="00323CEA"/>
    <w:rsid w:val="003244F6"/>
    <w:rsid w:val="00324DBA"/>
    <w:rsid w:val="0032505F"/>
    <w:rsid w:val="003256A1"/>
    <w:rsid w:val="003303EE"/>
    <w:rsid w:val="00331E47"/>
    <w:rsid w:val="00331FAA"/>
    <w:rsid w:val="00332774"/>
    <w:rsid w:val="00333666"/>
    <w:rsid w:val="00333D84"/>
    <w:rsid w:val="00334DD4"/>
    <w:rsid w:val="0033556D"/>
    <w:rsid w:val="00335BC8"/>
    <w:rsid w:val="00337E62"/>
    <w:rsid w:val="00340625"/>
    <w:rsid w:val="00341B00"/>
    <w:rsid w:val="00341BF0"/>
    <w:rsid w:val="003438CD"/>
    <w:rsid w:val="00343942"/>
    <w:rsid w:val="00343A9D"/>
    <w:rsid w:val="003442CF"/>
    <w:rsid w:val="00345C00"/>
    <w:rsid w:val="00346E40"/>
    <w:rsid w:val="00350732"/>
    <w:rsid w:val="00350767"/>
    <w:rsid w:val="00351138"/>
    <w:rsid w:val="00351ADB"/>
    <w:rsid w:val="00351D6C"/>
    <w:rsid w:val="00352F57"/>
    <w:rsid w:val="003534FA"/>
    <w:rsid w:val="003547A7"/>
    <w:rsid w:val="00357104"/>
    <w:rsid w:val="0035731C"/>
    <w:rsid w:val="00357965"/>
    <w:rsid w:val="003600B2"/>
    <w:rsid w:val="00360F60"/>
    <w:rsid w:val="003613E1"/>
    <w:rsid w:val="003615E3"/>
    <w:rsid w:val="00361801"/>
    <w:rsid w:val="00361AF7"/>
    <w:rsid w:val="00361D13"/>
    <w:rsid w:val="00363AC5"/>
    <w:rsid w:val="003653E5"/>
    <w:rsid w:val="00365A05"/>
    <w:rsid w:val="0036693B"/>
    <w:rsid w:val="003671F6"/>
    <w:rsid w:val="00367ED4"/>
    <w:rsid w:val="00367F57"/>
    <w:rsid w:val="00370335"/>
    <w:rsid w:val="003709F5"/>
    <w:rsid w:val="00370A34"/>
    <w:rsid w:val="00370EB8"/>
    <w:rsid w:val="00374EC7"/>
    <w:rsid w:val="003754F9"/>
    <w:rsid w:val="003758E3"/>
    <w:rsid w:val="0037634D"/>
    <w:rsid w:val="00377BDC"/>
    <w:rsid w:val="00382318"/>
    <w:rsid w:val="00382733"/>
    <w:rsid w:val="00382836"/>
    <w:rsid w:val="00383CED"/>
    <w:rsid w:val="00383E76"/>
    <w:rsid w:val="0038483E"/>
    <w:rsid w:val="00384EC2"/>
    <w:rsid w:val="0038586A"/>
    <w:rsid w:val="00386949"/>
    <w:rsid w:val="00386B5B"/>
    <w:rsid w:val="00387107"/>
    <w:rsid w:val="00387A9E"/>
    <w:rsid w:val="0039102C"/>
    <w:rsid w:val="003923B3"/>
    <w:rsid w:val="0039289B"/>
    <w:rsid w:val="00392CE2"/>
    <w:rsid w:val="003937B7"/>
    <w:rsid w:val="00397DAC"/>
    <w:rsid w:val="003A288A"/>
    <w:rsid w:val="003A3F4D"/>
    <w:rsid w:val="003A53EE"/>
    <w:rsid w:val="003A54D1"/>
    <w:rsid w:val="003A6CF7"/>
    <w:rsid w:val="003A78BF"/>
    <w:rsid w:val="003A7C57"/>
    <w:rsid w:val="003B2613"/>
    <w:rsid w:val="003B3895"/>
    <w:rsid w:val="003B4948"/>
    <w:rsid w:val="003B5EE1"/>
    <w:rsid w:val="003C170B"/>
    <w:rsid w:val="003C1B49"/>
    <w:rsid w:val="003C2E4F"/>
    <w:rsid w:val="003C3648"/>
    <w:rsid w:val="003C4357"/>
    <w:rsid w:val="003C4830"/>
    <w:rsid w:val="003C4FFF"/>
    <w:rsid w:val="003C6ED7"/>
    <w:rsid w:val="003C7CF0"/>
    <w:rsid w:val="003C7F4B"/>
    <w:rsid w:val="003D1229"/>
    <w:rsid w:val="003D1EA0"/>
    <w:rsid w:val="003D2BF0"/>
    <w:rsid w:val="003D39BB"/>
    <w:rsid w:val="003D47BE"/>
    <w:rsid w:val="003D5A44"/>
    <w:rsid w:val="003D672F"/>
    <w:rsid w:val="003D6B9E"/>
    <w:rsid w:val="003D749E"/>
    <w:rsid w:val="003D7D9E"/>
    <w:rsid w:val="003E10AB"/>
    <w:rsid w:val="003E1B3C"/>
    <w:rsid w:val="003E1DAD"/>
    <w:rsid w:val="003E3A00"/>
    <w:rsid w:val="003E43C7"/>
    <w:rsid w:val="003E4E29"/>
    <w:rsid w:val="003E509F"/>
    <w:rsid w:val="003E6637"/>
    <w:rsid w:val="003F0941"/>
    <w:rsid w:val="003F0D79"/>
    <w:rsid w:val="003F0E67"/>
    <w:rsid w:val="003F1FE7"/>
    <w:rsid w:val="003F3837"/>
    <w:rsid w:val="003F4565"/>
    <w:rsid w:val="003F4BCA"/>
    <w:rsid w:val="003F4FE4"/>
    <w:rsid w:val="003F5429"/>
    <w:rsid w:val="003F6AE6"/>
    <w:rsid w:val="003F73AE"/>
    <w:rsid w:val="0040075E"/>
    <w:rsid w:val="0040157A"/>
    <w:rsid w:val="00402D4B"/>
    <w:rsid w:val="00403293"/>
    <w:rsid w:val="00403DE5"/>
    <w:rsid w:val="0040435F"/>
    <w:rsid w:val="00404D6E"/>
    <w:rsid w:val="00404FF0"/>
    <w:rsid w:val="00406DC9"/>
    <w:rsid w:val="004070C5"/>
    <w:rsid w:val="004072E5"/>
    <w:rsid w:val="00410679"/>
    <w:rsid w:val="0041130E"/>
    <w:rsid w:val="004116F2"/>
    <w:rsid w:val="00412D72"/>
    <w:rsid w:val="00416523"/>
    <w:rsid w:val="004178B2"/>
    <w:rsid w:val="00417F11"/>
    <w:rsid w:val="0042042B"/>
    <w:rsid w:val="00421780"/>
    <w:rsid w:val="004237C3"/>
    <w:rsid w:val="00424426"/>
    <w:rsid w:val="004252D6"/>
    <w:rsid w:val="00425BB7"/>
    <w:rsid w:val="00425EBC"/>
    <w:rsid w:val="004265FC"/>
    <w:rsid w:val="004267CC"/>
    <w:rsid w:val="0042741E"/>
    <w:rsid w:val="004275E7"/>
    <w:rsid w:val="00430B55"/>
    <w:rsid w:val="00431F12"/>
    <w:rsid w:val="00432377"/>
    <w:rsid w:val="004340E6"/>
    <w:rsid w:val="00434C42"/>
    <w:rsid w:val="00435C10"/>
    <w:rsid w:val="00436556"/>
    <w:rsid w:val="004376EF"/>
    <w:rsid w:val="00440193"/>
    <w:rsid w:val="004408EC"/>
    <w:rsid w:val="00442816"/>
    <w:rsid w:val="00443ABB"/>
    <w:rsid w:val="00444054"/>
    <w:rsid w:val="00444346"/>
    <w:rsid w:val="00446ED8"/>
    <w:rsid w:val="00447A8B"/>
    <w:rsid w:val="00447A8F"/>
    <w:rsid w:val="00450481"/>
    <w:rsid w:val="00450550"/>
    <w:rsid w:val="00450E1A"/>
    <w:rsid w:val="00451932"/>
    <w:rsid w:val="00451BF0"/>
    <w:rsid w:val="00452635"/>
    <w:rsid w:val="0045293F"/>
    <w:rsid w:val="00453419"/>
    <w:rsid w:val="00453E96"/>
    <w:rsid w:val="00454A3D"/>
    <w:rsid w:val="00454B0C"/>
    <w:rsid w:val="00454EEF"/>
    <w:rsid w:val="00455543"/>
    <w:rsid w:val="004566E1"/>
    <w:rsid w:val="00457174"/>
    <w:rsid w:val="0045739A"/>
    <w:rsid w:val="0045765C"/>
    <w:rsid w:val="00457C85"/>
    <w:rsid w:val="00457D71"/>
    <w:rsid w:val="00457E6A"/>
    <w:rsid w:val="0046060F"/>
    <w:rsid w:val="004606B5"/>
    <w:rsid w:val="00460905"/>
    <w:rsid w:val="00460B55"/>
    <w:rsid w:val="00460CEA"/>
    <w:rsid w:val="00461FBF"/>
    <w:rsid w:val="00462550"/>
    <w:rsid w:val="00462920"/>
    <w:rsid w:val="004629EE"/>
    <w:rsid w:val="00462A35"/>
    <w:rsid w:val="004644A5"/>
    <w:rsid w:val="00464621"/>
    <w:rsid w:val="004647E3"/>
    <w:rsid w:val="00464F7B"/>
    <w:rsid w:val="0046669F"/>
    <w:rsid w:val="00466FA1"/>
    <w:rsid w:val="00467079"/>
    <w:rsid w:val="00467750"/>
    <w:rsid w:val="00467B98"/>
    <w:rsid w:val="00467CE9"/>
    <w:rsid w:val="00470616"/>
    <w:rsid w:val="004708A6"/>
    <w:rsid w:val="00470DAB"/>
    <w:rsid w:val="00471B71"/>
    <w:rsid w:val="0047284F"/>
    <w:rsid w:val="00473E26"/>
    <w:rsid w:val="00474791"/>
    <w:rsid w:val="004747F9"/>
    <w:rsid w:val="004750B7"/>
    <w:rsid w:val="00476189"/>
    <w:rsid w:val="0047768D"/>
    <w:rsid w:val="00477DA9"/>
    <w:rsid w:val="0048063D"/>
    <w:rsid w:val="0048158A"/>
    <w:rsid w:val="00485E3F"/>
    <w:rsid w:val="00485E50"/>
    <w:rsid w:val="00492097"/>
    <w:rsid w:val="00492AFC"/>
    <w:rsid w:val="00492C16"/>
    <w:rsid w:val="0049303E"/>
    <w:rsid w:val="00494179"/>
    <w:rsid w:val="00494EA7"/>
    <w:rsid w:val="00495BF1"/>
    <w:rsid w:val="00496270"/>
    <w:rsid w:val="00496993"/>
    <w:rsid w:val="00497282"/>
    <w:rsid w:val="004A16FC"/>
    <w:rsid w:val="004A1D24"/>
    <w:rsid w:val="004A3006"/>
    <w:rsid w:val="004A3ED2"/>
    <w:rsid w:val="004A5030"/>
    <w:rsid w:val="004A582D"/>
    <w:rsid w:val="004A59BF"/>
    <w:rsid w:val="004A69B7"/>
    <w:rsid w:val="004A69F4"/>
    <w:rsid w:val="004A7763"/>
    <w:rsid w:val="004B2BF2"/>
    <w:rsid w:val="004B36E5"/>
    <w:rsid w:val="004B45AF"/>
    <w:rsid w:val="004B4673"/>
    <w:rsid w:val="004B4812"/>
    <w:rsid w:val="004B4B04"/>
    <w:rsid w:val="004B565B"/>
    <w:rsid w:val="004B6AA8"/>
    <w:rsid w:val="004B6C3E"/>
    <w:rsid w:val="004B7328"/>
    <w:rsid w:val="004C0C56"/>
    <w:rsid w:val="004C14CE"/>
    <w:rsid w:val="004C4449"/>
    <w:rsid w:val="004C4934"/>
    <w:rsid w:val="004C76B2"/>
    <w:rsid w:val="004D03F8"/>
    <w:rsid w:val="004D0C36"/>
    <w:rsid w:val="004D28EE"/>
    <w:rsid w:val="004D2958"/>
    <w:rsid w:val="004D4581"/>
    <w:rsid w:val="004D56EE"/>
    <w:rsid w:val="004D5A6A"/>
    <w:rsid w:val="004D5B8C"/>
    <w:rsid w:val="004D634F"/>
    <w:rsid w:val="004D6943"/>
    <w:rsid w:val="004E0D92"/>
    <w:rsid w:val="004E1171"/>
    <w:rsid w:val="004E2D80"/>
    <w:rsid w:val="004E3E16"/>
    <w:rsid w:val="004E41EF"/>
    <w:rsid w:val="004E46B9"/>
    <w:rsid w:val="004E5D85"/>
    <w:rsid w:val="004E7CE0"/>
    <w:rsid w:val="004F08ED"/>
    <w:rsid w:val="004F1904"/>
    <w:rsid w:val="004F1BBD"/>
    <w:rsid w:val="004F2911"/>
    <w:rsid w:val="004F48D5"/>
    <w:rsid w:val="004F5601"/>
    <w:rsid w:val="004F7011"/>
    <w:rsid w:val="004F73BA"/>
    <w:rsid w:val="005000BC"/>
    <w:rsid w:val="005001AF"/>
    <w:rsid w:val="00500BB6"/>
    <w:rsid w:val="00500C5F"/>
    <w:rsid w:val="0050183D"/>
    <w:rsid w:val="00504B49"/>
    <w:rsid w:val="00510A4F"/>
    <w:rsid w:val="0051147D"/>
    <w:rsid w:val="0051151B"/>
    <w:rsid w:val="00511B3A"/>
    <w:rsid w:val="005129FF"/>
    <w:rsid w:val="0052010D"/>
    <w:rsid w:val="0052096F"/>
    <w:rsid w:val="00521109"/>
    <w:rsid w:val="00521A2A"/>
    <w:rsid w:val="0052240C"/>
    <w:rsid w:val="00522F7F"/>
    <w:rsid w:val="005230F1"/>
    <w:rsid w:val="0052359D"/>
    <w:rsid w:val="00523D5A"/>
    <w:rsid w:val="00524733"/>
    <w:rsid w:val="00525321"/>
    <w:rsid w:val="005253C5"/>
    <w:rsid w:val="00525670"/>
    <w:rsid w:val="00525C32"/>
    <w:rsid w:val="00526375"/>
    <w:rsid w:val="00526903"/>
    <w:rsid w:val="00526BFC"/>
    <w:rsid w:val="005273CD"/>
    <w:rsid w:val="00527A4C"/>
    <w:rsid w:val="00530169"/>
    <w:rsid w:val="00531E5B"/>
    <w:rsid w:val="00532BAF"/>
    <w:rsid w:val="00532EDF"/>
    <w:rsid w:val="00533036"/>
    <w:rsid w:val="00536227"/>
    <w:rsid w:val="005376FC"/>
    <w:rsid w:val="00540462"/>
    <w:rsid w:val="00540AE8"/>
    <w:rsid w:val="00540EA5"/>
    <w:rsid w:val="00541291"/>
    <w:rsid w:val="00541622"/>
    <w:rsid w:val="00541DD2"/>
    <w:rsid w:val="005422A4"/>
    <w:rsid w:val="005437B4"/>
    <w:rsid w:val="005438F2"/>
    <w:rsid w:val="005458A1"/>
    <w:rsid w:val="005458CF"/>
    <w:rsid w:val="00545EB3"/>
    <w:rsid w:val="00545FB8"/>
    <w:rsid w:val="005469DB"/>
    <w:rsid w:val="00546B72"/>
    <w:rsid w:val="005472F6"/>
    <w:rsid w:val="005474B8"/>
    <w:rsid w:val="00547A04"/>
    <w:rsid w:val="00547A99"/>
    <w:rsid w:val="005501E6"/>
    <w:rsid w:val="005504D7"/>
    <w:rsid w:val="00550B31"/>
    <w:rsid w:val="005515B8"/>
    <w:rsid w:val="0055291C"/>
    <w:rsid w:val="00554E5F"/>
    <w:rsid w:val="0055553D"/>
    <w:rsid w:val="00555601"/>
    <w:rsid w:val="00555874"/>
    <w:rsid w:val="00555905"/>
    <w:rsid w:val="00555938"/>
    <w:rsid w:val="00556075"/>
    <w:rsid w:val="00556167"/>
    <w:rsid w:val="005626D1"/>
    <w:rsid w:val="00562819"/>
    <w:rsid w:val="00562E4C"/>
    <w:rsid w:val="00563AFC"/>
    <w:rsid w:val="00564773"/>
    <w:rsid w:val="00565504"/>
    <w:rsid w:val="00565C52"/>
    <w:rsid w:val="00570F98"/>
    <w:rsid w:val="005713F5"/>
    <w:rsid w:val="005715F8"/>
    <w:rsid w:val="00571B3F"/>
    <w:rsid w:val="00571C06"/>
    <w:rsid w:val="005722A1"/>
    <w:rsid w:val="005727F0"/>
    <w:rsid w:val="00572E5A"/>
    <w:rsid w:val="00572F83"/>
    <w:rsid w:val="0057310A"/>
    <w:rsid w:val="00573827"/>
    <w:rsid w:val="0057485F"/>
    <w:rsid w:val="00574DAC"/>
    <w:rsid w:val="00575A8A"/>
    <w:rsid w:val="00576E0E"/>
    <w:rsid w:val="00576FB5"/>
    <w:rsid w:val="0057781B"/>
    <w:rsid w:val="00577B1E"/>
    <w:rsid w:val="00577F0D"/>
    <w:rsid w:val="005803C2"/>
    <w:rsid w:val="005804DD"/>
    <w:rsid w:val="005807F9"/>
    <w:rsid w:val="00580C20"/>
    <w:rsid w:val="00581D57"/>
    <w:rsid w:val="00582607"/>
    <w:rsid w:val="005837AD"/>
    <w:rsid w:val="00583A0B"/>
    <w:rsid w:val="00583CD2"/>
    <w:rsid w:val="00583EA3"/>
    <w:rsid w:val="00584CCC"/>
    <w:rsid w:val="00587A1E"/>
    <w:rsid w:val="005901A5"/>
    <w:rsid w:val="005903B9"/>
    <w:rsid w:val="005905BE"/>
    <w:rsid w:val="00591619"/>
    <w:rsid w:val="00591D03"/>
    <w:rsid w:val="0059237A"/>
    <w:rsid w:val="00592A0F"/>
    <w:rsid w:val="00595B15"/>
    <w:rsid w:val="00595E23"/>
    <w:rsid w:val="0059651A"/>
    <w:rsid w:val="00596831"/>
    <w:rsid w:val="005968C6"/>
    <w:rsid w:val="00596F2F"/>
    <w:rsid w:val="0059779F"/>
    <w:rsid w:val="005A05F4"/>
    <w:rsid w:val="005A2757"/>
    <w:rsid w:val="005A2A85"/>
    <w:rsid w:val="005A2AE3"/>
    <w:rsid w:val="005A329A"/>
    <w:rsid w:val="005A419C"/>
    <w:rsid w:val="005A42F3"/>
    <w:rsid w:val="005B0C62"/>
    <w:rsid w:val="005B141D"/>
    <w:rsid w:val="005B3467"/>
    <w:rsid w:val="005B5310"/>
    <w:rsid w:val="005B5548"/>
    <w:rsid w:val="005B5E0F"/>
    <w:rsid w:val="005B6A95"/>
    <w:rsid w:val="005C02CF"/>
    <w:rsid w:val="005C1221"/>
    <w:rsid w:val="005C396E"/>
    <w:rsid w:val="005C3A4A"/>
    <w:rsid w:val="005C44D3"/>
    <w:rsid w:val="005C5A10"/>
    <w:rsid w:val="005C6804"/>
    <w:rsid w:val="005C699D"/>
    <w:rsid w:val="005C69F3"/>
    <w:rsid w:val="005C6DD6"/>
    <w:rsid w:val="005D018A"/>
    <w:rsid w:val="005D0465"/>
    <w:rsid w:val="005D1204"/>
    <w:rsid w:val="005D13A4"/>
    <w:rsid w:val="005D2195"/>
    <w:rsid w:val="005D545F"/>
    <w:rsid w:val="005D5737"/>
    <w:rsid w:val="005D5B5E"/>
    <w:rsid w:val="005D69C2"/>
    <w:rsid w:val="005D69CD"/>
    <w:rsid w:val="005D76EC"/>
    <w:rsid w:val="005E0EC8"/>
    <w:rsid w:val="005E23F3"/>
    <w:rsid w:val="005E360D"/>
    <w:rsid w:val="005E5036"/>
    <w:rsid w:val="005E5ECF"/>
    <w:rsid w:val="005E6033"/>
    <w:rsid w:val="005E65DC"/>
    <w:rsid w:val="005E790F"/>
    <w:rsid w:val="005E7DB8"/>
    <w:rsid w:val="005F071D"/>
    <w:rsid w:val="005F135E"/>
    <w:rsid w:val="005F1877"/>
    <w:rsid w:val="005F2C83"/>
    <w:rsid w:val="005F37D0"/>
    <w:rsid w:val="005F56E9"/>
    <w:rsid w:val="005F66EC"/>
    <w:rsid w:val="005F6761"/>
    <w:rsid w:val="00600196"/>
    <w:rsid w:val="00600A09"/>
    <w:rsid w:val="006018A9"/>
    <w:rsid w:val="00602184"/>
    <w:rsid w:val="006025FF"/>
    <w:rsid w:val="006035AB"/>
    <w:rsid w:val="006035DD"/>
    <w:rsid w:val="00604363"/>
    <w:rsid w:val="006052EF"/>
    <w:rsid w:val="0060587D"/>
    <w:rsid w:val="006065D1"/>
    <w:rsid w:val="006068D8"/>
    <w:rsid w:val="006071F3"/>
    <w:rsid w:val="00607B58"/>
    <w:rsid w:val="00611287"/>
    <w:rsid w:val="006126A2"/>
    <w:rsid w:val="00613249"/>
    <w:rsid w:val="00613499"/>
    <w:rsid w:val="0061397B"/>
    <w:rsid w:val="00613CDF"/>
    <w:rsid w:val="00613DED"/>
    <w:rsid w:val="006148DE"/>
    <w:rsid w:val="00614A41"/>
    <w:rsid w:val="00615279"/>
    <w:rsid w:val="006157AC"/>
    <w:rsid w:val="00615BAE"/>
    <w:rsid w:val="006222FD"/>
    <w:rsid w:val="006235C7"/>
    <w:rsid w:val="00623BBF"/>
    <w:rsid w:val="0062434B"/>
    <w:rsid w:val="00624CEC"/>
    <w:rsid w:val="00625FE9"/>
    <w:rsid w:val="00627BFE"/>
    <w:rsid w:val="00630236"/>
    <w:rsid w:val="0063026C"/>
    <w:rsid w:val="00631133"/>
    <w:rsid w:val="0063220F"/>
    <w:rsid w:val="00632ECB"/>
    <w:rsid w:val="00633A79"/>
    <w:rsid w:val="00633D28"/>
    <w:rsid w:val="0063538E"/>
    <w:rsid w:val="0063622D"/>
    <w:rsid w:val="00636BA2"/>
    <w:rsid w:val="00637198"/>
    <w:rsid w:val="00637FB8"/>
    <w:rsid w:val="00637FD5"/>
    <w:rsid w:val="006411A6"/>
    <w:rsid w:val="00643B8C"/>
    <w:rsid w:val="0064448B"/>
    <w:rsid w:val="00645737"/>
    <w:rsid w:val="006475CD"/>
    <w:rsid w:val="00647C2B"/>
    <w:rsid w:val="00647D37"/>
    <w:rsid w:val="0065031A"/>
    <w:rsid w:val="00652792"/>
    <w:rsid w:val="00652BE1"/>
    <w:rsid w:val="006536A5"/>
    <w:rsid w:val="00653AC7"/>
    <w:rsid w:val="00654889"/>
    <w:rsid w:val="00654A2A"/>
    <w:rsid w:val="006561EA"/>
    <w:rsid w:val="00656DFE"/>
    <w:rsid w:val="006606F0"/>
    <w:rsid w:val="006624BA"/>
    <w:rsid w:val="00662524"/>
    <w:rsid w:val="006630B9"/>
    <w:rsid w:val="0066387A"/>
    <w:rsid w:val="0066612E"/>
    <w:rsid w:val="00670BA2"/>
    <w:rsid w:val="0067107F"/>
    <w:rsid w:val="00672447"/>
    <w:rsid w:val="00672953"/>
    <w:rsid w:val="006736AB"/>
    <w:rsid w:val="00673B06"/>
    <w:rsid w:val="00674786"/>
    <w:rsid w:val="00676F63"/>
    <w:rsid w:val="006774E1"/>
    <w:rsid w:val="006774E5"/>
    <w:rsid w:val="0068055D"/>
    <w:rsid w:val="006807A4"/>
    <w:rsid w:val="00680A6D"/>
    <w:rsid w:val="00681578"/>
    <w:rsid w:val="00682F5D"/>
    <w:rsid w:val="0068325B"/>
    <w:rsid w:val="00683F28"/>
    <w:rsid w:val="0068483B"/>
    <w:rsid w:val="00684DF4"/>
    <w:rsid w:val="00685B1E"/>
    <w:rsid w:val="00686F6B"/>
    <w:rsid w:val="00687871"/>
    <w:rsid w:val="00687B87"/>
    <w:rsid w:val="00692742"/>
    <w:rsid w:val="00692DC7"/>
    <w:rsid w:val="00693DF8"/>
    <w:rsid w:val="00696134"/>
    <w:rsid w:val="006961B0"/>
    <w:rsid w:val="006968EA"/>
    <w:rsid w:val="006970D0"/>
    <w:rsid w:val="0069725A"/>
    <w:rsid w:val="00697E2C"/>
    <w:rsid w:val="006A1787"/>
    <w:rsid w:val="006A1A48"/>
    <w:rsid w:val="006A1DE6"/>
    <w:rsid w:val="006A1EB1"/>
    <w:rsid w:val="006A338C"/>
    <w:rsid w:val="006A3DE4"/>
    <w:rsid w:val="006A48A5"/>
    <w:rsid w:val="006A653F"/>
    <w:rsid w:val="006A6A64"/>
    <w:rsid w:val="006B0649"/>
    <w:rsid w:val="006B1524"/>
    <w:rsid w:val="006B1A60"/>
    <w:rsid w:val="006B1C25"/>
    <w:rsid w:val="006B2AF2"/>
    <w:rsid w:val="006B2E95"/>
    <w:rsid w:val="006B366F"/>
    <w:rsid w:val="006B3B05"/>
    <w:rsid w:val="006B40BA"/>
    <w:rsid w:val="006B71BB"/>
    <w:rsid w:val="006B7D0B"/>
    <w:rsid w:val="006C099A"/>
    <w:rsid w:val="006C0B57"/>
    <w:rsid w:val="006C0BCD"/>
    <w:rsid w:val="006C0D56"/>
    <w:rsid w:val="006C1244"/>
    <w:rsid w:val="006C1501"/>
    <w:rsid w:val="006C1A06"/>
    <w:rsid w:val="006C1ADE"/>
    <w:rsid w:val="006C32EE"/>
    <w:rsid w:val="006C3556"/>
    <w:rsid w:val="006C5A7C"/>
    <w:rsid w:val="006C5C7C"/>
    <w:rsid w:val="006C6373"/>
    <w:rsid w:val="006C6CDB"/>
    <w:rsid w:val="006C7A82"/>
    <w:rsid w:val="006D1DB1"/>
    <w:rsid w:val="006D54EB"/>
    <w:rsid w:val="006D5FAE"/>
    <w:rsid w:val="006D7383"/>
    <w:rsid w:val="006E044E"/>
    <w:rsid w:val="006E10A6"/>
    <w:rsid w:val="006E16A7"/>
    <w:rsid w:val="006E1D76"/>
    <w:rsid w:val="006E2726"/>
    <w:rsid w:val="006E4D58"/>
    <w:rsid w:val="006E4EC2"/>
    <w:rsid w:val="006E6644"/>
    <w:rsid w:val="006E6706"/>
    <w:rsid w:val="006F024F"/>
    <w:rsid w:val="006F039B"/>
    <w:rsid w:val="006F0C3D"/>
    <w:rsid w:val="006F1AA1"/>
    <w:rsid w:val="006F27F1"/>
    <w:rsid w:val="006F394C"/>
    <w:rsid w:val="006F4220"/>
    <w:rsid w:val="006F4FB4"/>
    <w:rsid w:val="006F5BFC"/>
    <w:rsid w:val="007013A4"/>
    <w:rsid w:val="00703AB7"/>
    <w:rsid w:val="00703D55"/>
    <w:rsid w:val="007040A7"/>
    <w:rsid w:val="00704621"/>
    <w:rsid w:val="007052BD"/>
    <w:rsid w:val="00705D09"/>
    <w:rsid w:val="00706362"/>
    <w:rsid w:val="00706C5D"/>
    <w:rsid w:val="00707E5B"/>
    <w:rsid w:val="0071169D"/>
    <w:rsid w:val="00712035"/>
    <w:rsid w:val="00714631"/>
    <w:rsid w:val="00716E27"/>
    <w:rsid w:val="007209CF"/>
    <w:rsid w:val="0072293B"/>
    <w:rsid w:val="007229FD"/>
    <w:rsid w:val="00723A92"/>
    <w:rsid w:val="00723F87"/>
    <w:rsid w:val="00723FDD"/>
    <w:rsid w:val="007241BE"/>
    <w:rsid w:val="007243C4"/>
    <w:rsid w:val="007247A9"/>
    <w:rsid w:val="00725257"/>
    <w:rsid w:val="0072579A"/>
    <w:rsid w:val="00725CD8"/>
    <w:rsid w:val="00726386"/>
    <w:rsid w:val="00727663"/>
    <w:rsid w:val="00727F96"/>
    <w:rsid w:val="007316AB"/>
    <w:rsid w:val="00731BBE"/>
    <w:rsid w:val="00734642"/>
    <w:rsid w:val="00734EF7"/>
    <w:rsid w:val="00734FAC"/>
    <w:rsid w:val="007364F3"/>
    <w:rsid w:val="00736735"/>
    <w:rsid w:val="00736919"/>
    <w:rsid w:val="007375BA"/>
    <w:rsid w:val="0074012C"/>
    <w:rsid w:val="00740232"/>
    <w:rsid w:val="007416E6"/>
    <w:rsid w:val="00741812"/>
    <w:rsid w:val="0074187C"/>
    <w:rsid w:val="00741998"/>
    <w:rsid w:val="007425DE"/>
    <w:rsid w:val="00743414"/>
    <w:rsid w:val="00743995"/>
    <w:rsid w:val="00743D1C"/>
    <w:rsid w:val="00744E7D"/>
    <w:rsid w:val="007462B3"/>
    <w:rsid w:val="007466AA"/>
    <w:rsid w:val="00746FCF"/>
    <w:rsid w:val="00750FE1"/>
    <w:rsid w:val="007511F6"/>
    <w:rsid w:val="0075192F"/>
    <w:rsid w:val="00751B3A"/>
    <w:rsid w:val="00752152"/>
    <w:rsid w:val="00752C50"/>
    <w:rsid w:val="0075323E"/>
    <w:rsid w:val="00753E3B"/>
    <w:rsid w:val="007550C8"/>
    <w:rsid w:val="0075523F"/>
    <w:rsid w:val="007557BE"/>
    <w:rsid w:val="0075627B"/>
    <w:rsid w:val="00756913"/>
    <w:rsid w:val="00757B37"/>
    <w:rsid w:val="00760603"/>
    <w:rsid w:val="007606F2"/>
    <w:rsid w:val="00760861"/>
    <w:rsid w:val="00760B6F"/>
    <w:rsid w:val="00760F58"/>
    <w:rsid w:val="00764018"/>
    <w:rsid w:val="00764150"/>
    <w:rsid w:val="00764F56"/>
    <w:rsid w:val="00765349"/>
    <w:rsid w:val="007663CD"/>
    <w:rsid w:val="0076658E"/>
    <w:rsid w:val="00767D45"/>
    <w:rsid w:val="00770858"/>
    <w:rsid w:val="00770B4F"/>
    <w:rsid w:val="007714DC"/>
    <w:rsid w:val="00771BF6"/>
    <w:rsid w:val="00772DB3"/>
    <w:rsid w:val="00774DD6"/>
    <w:rsid w:val="00776AA1"/>
    <w:rsid w:val="00776B30"/>
    <w:rsid w:val="0077758A"/>
    <w:rsid w:val="00781226"/>
    <w:rsid w:val="00782162"/>
    <w:rsid w:val="0078217B"/>
    <w:rsid w:val="007857F1"/>
    <w:rsid w:val="007860ED"/>
    <w:rsid w:val="00787577"/>
    <w:rsid w:val="007875E4"/>
    <w:rsid w:val="007908A1"/>
    <w:rsid w:val="007916B4"/>
    <w:rsid w:val="0079327E"/>
    <w:rsid w:val="007938B7"/>
    <w:rsid w:val="007939C4"/>
    <w:rsid w:val="0079489A"/>
    <w:rsid w:val="00795157"/>
    <w:rsid w:val="007959F3"/>
    <w:rsid w:val="007972D0"/>
    <w:rsid w:val="00797A1F"/>
    <w:rsid w:val="007A044C"/>
    <w:rsid w:val="007A2AE7"/>
    <w:rsid w:val="007A2BFB"/>
    <w:rsid w:val="007A3738"/>
    <w:rsid w:val="007A3E84"/>
    <w:rsid w:val="007A50BF"/>
    <w:rsid w:val="007A5518"/>
    <w:rsid w:val="007A6770"/>
    <w:rsid w:val="007A73B3"/>
    <w:rsid w:val="007B10E8"/>
    <w:rsid w:val="007B1961"/>
    <w:rsid w:val="007B2B9B"/>
    <w:rsid w:val="007B45E6"/>
    <w:rsid w:val="007B478B"/>
    <w:rsid w:val="007B4801"/>
    <w:rsid w:val="007B5D92"/>
    <w:rsid w:val="007B5F9A"/>
    <w:rsid w:val="007B7E05"/>
    <w:rsid w:val="007C0AE5"/>
    <w:rsid w:val="007C13AA"/>
    <w:rsid w:val="007C15E9"/>
    <w:rsid w:val="007C25DB"/>
    <w:rsid w:val="007C28B5"/>
    <w:rsid w:val="007C382A"/>
    <w:rsid w:val="007C3B9E"/>
    <w:rsid w:val="007C3FD5"/>
    <w:rsid w:val="007C5FD0"/>
    <w:rsid w:val="007C61B8"/>
    <w:rsid w:val="007C761F"/>
    <w:rsid w:val="007C7AD4"/>
    <w:rsid w:val="007C7BF0"/>
    <w:rsid w:val="007C7FB3"/>
    <w:rsid w:val="007D1E80"/>
    <w:rsid w:val="007D3349"/>
    <w:rsid w:val="007D394E"/>
    <w:rsid w:val="007D4D8B"/>
    <w:rsid w:val="007D52A9"/>
    <w:rsid w:val="007D5462"/>
    <w:rsid w:val="007D6661"/>
    <w:rsid w:val="007D71D3"/>
    <w:rsid w:val="007D7E04"/>
    <w:rsid w:val="007E0C81"/>
    <w:rsid w:val="007E2D71"/>
    <w:rsid w:val="007E537C"/>
    <w:rsid w:val="007E586F"/>
    <w:rsid w:val="007E5F66"/>
    <w:rsid w:val="007E690A"/>
    <w:rsid w:val="007E78AF"/>
    <w:rsid w:val="007E7CB4"/>
    <w:rsid w:val="007E7F4A"/>
    <w:rsid w:val="007F06C7"/>
    <w:rsid w:val="007F1199"/>
    <w:rsid w:val="007F15ED"/>
    <w:rsid w:val="007F1B3D"/>
    <w:rsid w:val="007F22E2"/>
    <w:rsid w:val="007F2AC6"/>
    <w:rsid w:val="007F2EB3"/>
    <w:rsid w:val="007F3061"/>
    <w:rsid w:val="007F4584"/>
    <w:rsid w:val="007F459C"/>
    <w:rsid w:val="007F4A1F"/>
    <w:rsid w:val="007F4FDB"/>
    <w:rsid w:val="00800A15"/>
    <w:rsid w:val="00801CC1"/>
    <w:rsid w:val="00801DED"/>
    <w:rsid w:val="00802C51"/>
    <w:rsid w:val="0080391C"/>
    <w:rsid w:val="00803ECB"/>
    <w:rsid w:val="008045EC"/>
    <w:rsid w:val="00805FED"/>
    <w:rsid w:val="008065EA"/>
    <w:rsid w:val="008075E2"/>
    <w:rsid w:val="008101CD"/>
    <w:rsid w:val="00810C2A"/>
    <w:rsid w:val="00811496"/>
    <w:rsid w:val="008114AD"/>
    <w:rsid w:val="00811D40"/>
    <w:rsid w:val="0081365C"/>
    <w:rsid w:val="00814BFE"/>
    <w:rsid w:val="00816AE7"/>
    <w:rsid w:val="00816DB0"/>
    <w:rsid w:val="0082087A"/>
    <w:rsid w:val="00820F42"/>
    <w:rsid w:val="008224E6"/>
    <w:rsid w:val="008227EB"/>
    <w:rsid w:val="0082408C"/>
    <w:rsid w:val="0082450B"/>
    <w:rsid w:val="00824640"/>
    <w:rsid w:val="00824807"/>
    <w:rsid w:val="00824F96"/>
    <w:rsid w:val="008267B9"/>
    <w:rsid w:val="008271E4"/>
    <w:rsid w:val="008273A4"/>
    <w:rsid w:val="008275CF"/>
    <w:rsid w:val="00830A0A"/>
    <w:rsid w:val="00831D17"/>
    <w:rsid w:val="00832D54"/>
    <w:rsid w:val="00833DE7"/>
    <w:rsid w:val="00836628"/>
    <w:rsid w:val="0084029A"/>
    <w:rsid w:val="00840AD5"/>
    <w:rsid w:val="00840F9E"/>
    <w:rsid w:val="00841827"/>
    <w:rsid w:val="00841EE5"/>
    <w:rsid w:val="008433BD"/>
    <w:rsid w:val="00844617"/>
    <w:rsid w:val="00844FF2"/>
    <w:rsid w:val="00845915"/>
    <w:rsid w:val="00846235"/>
    <w:rsid w:val="00847BD8"/>
    <w:rsid w:val="00850498"/>
    <w:rsid w:val="008506DF"/>
    <w:rsid w:val="00852695"/>
    <w:rsid w:val="008532B4"/>
    <w:rsid w:val="0085353A"/>
    <w:rsid w:val="0085495C"/>
    <w:rsid w:val="00855CB6"/>
    <w:rsid w:val="00856153"/>
    <w:rsid w:val="00857649"/>
    <w:rsid w:val="008603BD"/>
    <w:rsid w:val="00862687"/>
    <w:rsid w:val="0086486E"/>
    <w:rsid w:val="0086553B"/>
    <w:rsid w:val="00865895"/>
    <w:rsid w:val="00865D31"/>
    <w:rsid w:val="00865F18"/>
    <w:rsid w:val="00866BEE"/>
    <w:rsid w:val="0086705A"/>
    <w:rsid w:val="0086719E"/>
    <w:rsid w:val="0087072B"/>
    <w:rsid w:val="00870A06"/>
    <w:rsid w:val="008716D8"/>
    <w:rsid w:val="00873667"/>
    <w:rsid w:val="00873834"/>
    <w:rsid w:val="00873F2A"/>
    <w:rsid w:val="008743C9"/>
    <w:rsid w:val="008800D3"/>
    <w:rsid w:val="008822A3"/>
    <w:rsid w:val="00882323"/>
    <w:rsid w:val="00882E20"/>
    <w:rsid w:val="008847B8"/>
    <w:rsid w:val="00885F35"/>
    <w:rsid w:val="0088603C"/>
    <w:rsid w:val="008879E6"/>
    <w:rsid w:val="008914DB"/>
    <w:rsid w:val="00892FB0"/>
    <w:rsid w:val="00893198"/>
    <w:rsid w:val="0089338A"/>
    <w:rsid w:val="00895F8A"/>
    <w:rsid w:val="00897DF8"/>
    <w:rsid w:val="00897F0F"/>
    <w:rsid w:val="008A0CF5"/>
    <w:rsid w:val="008A35B4"/>
    <w:rsid w:val="008A393C"/>
    <w:rsid w:val="008A5AC2"/>
    <w:rsid w:val="008A7DEE"/>
    <w:rsid w:val="008B0AAC"/>
    <w:rsid w:val="008B106A"/>
    <w:rsid w:val="008B1ECD"/>
    <w:rsid w:val="008B2065"/>
    <w:rsid w:val="008B2618"/>
    <w:rsid w:val="008B2F69"/>
    <w:rsid w:val="008B45DA"/>
    <w:rsid w:val="008B5697"/>
    <w:rsid w:val="008B6B4A"/>
    <w:rsid w:val="008B6B8D"/>
    <w:rsid w:val="008B6E9A"/>
    <w:rsid w:val="008C0D5E"/>
    <w:rsid w:val="008C2F5E"/>
    <w:rsid w:val="008C3066"/>
    <w:rsid w:val="008C33EE"/>
    <w:rsid w:val="008C3A34"/>
    <w:rsid w:val="008C42E8"/>
    <w:rsid w:val="008C4E2C"/>
    <w:rsid w:val="008C5485"/>
    <w:rsid w:val="008C5679"/>
    <w:rsid w:val="008C5BBA"/>
    <w:rsid w:val="008C5E6B"/>
    <w:rsid w:val="008D0947"/>
    <w:rsid w:val="008D1A41"/>
    <w:rsid w:val="008D32DD"/>
    <w:rsid w:val="008D3F56"/>
    <w:rsid w:val="008D41A0"/>
    <w:rsid w:val="008D41D7"/>
    <w:rsid w:val="008D48D6"/>
    <w:rsid w:val="008D5FEE"/>
    <w:rsid w:val="008E037D"/>
    <w:rsid w:val="008E29F6"/>
    <w:rsid w:val="008E3781"/>
    <w:rsid w:val="008E37EA"/>
    <w:rsid w:val="008E3EA7"/>
    <w:rsid w:val="008E42C5"/>
    <w:rsid w:val="008E440B"/>
    <w:rsid w:val="008E7E93"/>
    <w:rsid w:val="008F011B"/>
    <w:rsid w:val="008F0789"/>
    <w:rsid w:val="008F0A71"/>
    <w:rsid w:val="008F3C0C"/>
    <w:rsid w:val="008F3C2D"/>
    <w:rsid w:val="008F43AD"/>
    <w:rsid w:val="008F4805"/>
    <w:rsid w:val="008F6099"/>
    <w:rsid w:val="008F7F56"/>
    <w:rsid w:val="009009E9"/>
    <w:rsid w:val="009015AA"/>
    <w:rsid w:val="00901D28"/>
    <w:rsid w:val="00905146"/>
    <w:rsid w:val="009054E7"/>
    <w:rsid w:val="0090651A"/>
    <w:rsid w:val="00907026"/>
    <w:rsid w:val="00907E31"/>
    <w:rsid w:val="00910887"/>
    <w:rsid w:val="00912BF8"/>
    <w:rsid w:val="0091321C"/>
    <w:rsid w:val="0091385F"/>
    <w:rsid w:val="009139DD"/>
    <w:rsid w:val="009148E3"/>
    <w:rsid w:val="00915A46"/>
    <w:rsid w:val="00915C5F"/>
    <w:rsid w:val="00915D47"/>
    <w:rsid w:val="00916301"/>
    <w:rsid w:val="0091763B"/>
    <w:rsid w:val="00917877"/>
    <w:rsid w:val="009179B7"/>
    <w:rsid w:val="009202F6"/>
    <w:rsid w:val="009207C3"/>
    <w:rsid w:val="009209F9"/>
    <w:rsid w:val="009236A5"/>
    <w:rsid w:val="00923849"/>
    <w:rsid w:val="009244A5"/>
    <w:rsid w:val="00924B86"/>
    <w:rsid w:val="0092527F"/>
    <w:rsid w:val="00925656"/>
    <w:rsid w:val="0092593F"/>
    <w:rsid w:val="00926AB2"/>
    <w:rsid w:val="0092736F"/>
    <w:rsid w:val="0093051B"/>
    <w:rsid w:val="009322AE"/>
    <w:rsid w:val="009325EF"/>
    <w:rsid w:val="009335D0"/>
    <w:rsid w:val="00934E41"/>
    <w:rsid w:val="00935A94"/>
    <w:rsid w:val="00935E41"/>
    <w:rsid w:val="00936830"/>
    <w:rsid w:val="00940824"/>
    <w:rsid w:val="00941463"/>
    <w:rsid w:val="0094200E"/>
    <w:rsid w:val="00942B5C"/>
    <w:rsid w:val="00943E49"/>
    <w:rsid w:val="00945407"/>
    <w:rsid w:val="00946615"/>
    <w:rsid w:val="00946B88"/>
    <w:rsid w:val="00950808"/>
    <w:rsid w:val="00951FE4"/>
    <w:rsid w:val="0095209D"/>
    <w:rsid w:val="00952D9D"/>
    <w:rsid w:val="009533B9"/>
    <w:rsid w:val="00954845"/>
    <w:rsid w:val="00957F74"/>
    <w:rsid w:val="00961216"/>
    <w:rsid w:val="009614AE"/>
    <w:rsid w:val="00961ABC"/>
    <w:rsid w:val="00962272"/>
    <w:rsid w:val="00962CBD"/>
    <w:rsid w:val="009631EE"/>
    <w:rsid w:val="0096348E"/>
    <w:rsid w:val="00964E47"/>
    <w:rsid w:val="00966005"/>
    <w:rsid w:val="0096697F"/>
    <w:rsid w:val="00966BBE"/>
    <w:rsid w:val="00966FC8"/>
    <w:rsid w:val="0097019B"/>
    <w:rsid w:val="00972614"/>
    <w:rsid w:val="00972B31"/>
    <w:rsid w:val="0097387E"/>
    <w:rsid w:val="00974AC0"/>
    <w:rsid w:val="009751C7"/>
    <w:rsid w:val="00975ADC"/>
    <w:rsid w:val="00975F3B"/>
    <w:rsid w:val="00976FCF"/>
    <w:rsid w:val="00977025"/>
    <w:rsid w:val="0097725A"/>
    <w:rsid w:val="009818BC"/>
    <w:rsid w:val="00981F38"/>
    <w:rsid w:val="00982270"/>
    <w:rsid w:val="0098317C"/>
    <w:rsid w:val="009832F9"/>
    <w:rsid w:val="009833A1"/>
    <w:rsid w:val="0098373F"/>
    <w:rsid w:val="00983791"/>
    <w:rsid w:val="00983A62"/>
    <w:rsid w:val="00983CB7"/>
    <w:rsid w:val="00983DEC"/>
    <w:rsid w:val="00984FEA"/>
    <w:rsid w:val="0098603C"/>
    <w:rsid w:val="009870FA"/>
    <w:rsid w:val="0098727F"/>
    <w:rsid w:val="009904B6"/>
    <w:rsid w:val="00990B0C"/>
    <w:rsid w:val="00991215"/>
    <w:rsid w:val="0099240D"/>
    <w:rsid w:val="009943AF"/>
    <w:rsid w:val="009943BA"/>
    <w:rsid w:val="009946F5"/>
    <w:rsid w:val="00994F31"/>
    <w:rsid w:val="009961A3"/>
    <w:rsid w:val="00996BAF"/>
    <w:rsid w:val="009970A4"/>
    <w:rsid w:val="00997E71"/>
    <w:rsid w:val="009A1720"/>
    <w:rsid w:val="009A1D9C"/>
    <w:rsid w:val="009A29A5"/>
    <w:rsid w:val="009A340A"/>
    <w:rsid w:val="009A409E"/>
    <w:rsid w:val="009A48B6"/>
    <w:rsid w:val="009A4E02"/>
    <w:rsid w:val="009A55E3"/>
    <w:rsid w:val="009A5B1E"/>
    <w:rsid w:val="009A6AB0"/>
    <w:rsid w:val="009A7456"/>
    <w:rsid w:val="009B1585"/>
    <w:rsid w:val="009B265A"/>
    <w:rsid w:val="009B4174"/>
    <w:rsid w:val="009B4597"/>
    <w:rsid w:val="009B5060"/>
    <w:rsid w:val="009B65A2"/>
    <w:rsid w:val="009C0FEE"/>
    <w:rsid w:val="009C1474"/>
    <w:rsid w:val="009C17E4"/>
    <w:rsid w:val="009C2D60"/>
    <w:rsid w:val="009C303E"/>
    <w:rsid w:val="009C3251"/>
    <w:rsid w:val="009C3333"/>
    <w:rsid w:val="009C3C1B"/>
    <w:rsid w:val="009C50A4"/>
    <w:rsid w:val="009C5C32"/>
    <w:rsid w:val="009C62C8"/>
    <w:rsid w:val="009C6517"/>
    <w:rsid w:val="009C71B6"/>
    <w:rsid w:val="009D17AD"/>
    <w:rsid w:val="009D186F"/>
    <w:rsid w:val="009D1A27"/>
    <w:rsid w:val="009D21E5"/>
    <w:rsid w:val="009D221F"/>
    <w:rsid w:val="009D300B"/>
    <w:rsid w:val="009D36D2"/>
    <w:rsid w:val="009D4297"/>
    <w:rsid w:val="009D4E89"/>
    <w:rsid w:val="009D4FEF"/>
    <w:rsid w:val="009D5320"/>
    <w:rsid w:val="009D5347"/>
    <w:rsid w:val="009D75FD"/>
    <w:rsid w:val="009D7D6E"/>
    <w:rsid w:val="009E020B"/>
    <w:rsid w:val="009E12D9"/>
    <w:rsid w:val="009E2A3F"/>
    <w:rsid w:val="009E2A62"/>
    <w:rsid w:val="009E4629"/>
    <w:rsid w:val="009E4647"/>
    <w:rsid w:val="009E5343"/>
    <w:rsid w:val="009E6412"/>
    <w:rsid w:val="009E6BFC"/>
    <w:rsid w:val="009E6D18"/>
    <w:rsid w:val="009E6E0A"/>
    <w:rsid w:val="009E7395"/>
    <w:rsid w:val="009F01AB"/>
    <w:rsid w:val="009F1DF1"/>
    <w:rsid w:val="009F32B4"/>
    <w:rsid w:val="009F3DB8"/>
    <w:rsid w:val="009F5521"/>
    <w:rsid w:val="009F5778"/>
    <w:rsid w:val="009F590E"/>
    <w:rsid w:val="009F735E"/>
    <w:rsid w:val="009F778B"/>
    <w:rsid w:val="00A000EA"/>
    <w:rsid w:val="00A002CA"/>
    <w:rsid w:val="00A00C27"/>
    <w:rsid w:val="00A00DF4"/>
    <w:rsid w:val="00A01CC5"/>
    <w:rsid w:val="00A02A7A"/>
    <w:rsid w:val="00A02D55"/>
    <w:rsid w:val="00A0309B"/>
    <w:rsid w:val="00A035C3"/>
    <w:rsid w:val="00A03993"/>
    <w:rsid w:val="00A05967"/>
    <w:rsid w:val="00A06080"/>
    <w:rsid w:val="00A06920"/>
    <w:rsid w:val="00A12805"/>
    <w:rsid w:val="00A12D3E"/>
    <w:rsid w:val="00A13B62"/>
    <w:rsid w:val="00A13D90"/>
    <w:rsid w:val="00A14D1C"/>
    <w:rsid w:val="00A15E16"/>
    <w:rsid w:val="00A1613F"/>
    <w:rsid w:val="00A16920"/>
    <w:rsid w:val="00A16B17"/>
    <w:rsid w:val="00A16E4C"/>
    <w:rsid w:val="00A1707C"/>
    <w:rsid w:val="00A20DF1"/>
    <w:rsid w:val="00A23AE9"/>
    <w:rsid w:val="00A24B7B"/>
    <w:rsid w:val="00A26F4E"/>
    <w:rsid w:val="00A3104A"/>
    <w:rsid w:val="00A31995"/>
    <w:rsid w:val="00A33129"/>
    <w:rsid w:val="00A3323C"/>
    <w:rsid w:val="00A3344A"/>
    <w:rsid w:val="00A33513"/>
    <w:rsid w:val="00A34525"/>
    <w:rsid w:val="00A34AE9"/>
    <w:rsid w:val="00A36CC4"/>
    <w:rsid w:val="00A40CB4"/>
    <w:rsid w:val="00A4131A"/>
    <w:rsid w:val="00A41F1A"/>
    <w:rsid w:val="00A43610"/>
    <w:rsid w:val="00A44164"/>
    <w:rsid w:val="00A45714"/>
    <w:rsid w:val="00A47F24"/>
    <w:rsid w:val="00A5008A"/>
    <w:rsid w:val="00A50C82"/>
    <w:rsid w:val="00A51940"/>
    <w:rsid w:val="00A51BEF"/>
    <w:rsid w:val="00A51EF8"/>
    <w:rsid w:val="00A5288B"/>
    <w:rsid w:val="00A5380C"/>
    <w:rsid w:val="00A5390D"/>
    <w:rsid w:val="00A54EE2"/>
    <w:rsid w:val="00A561B3"/>
    <w:rsid w:val="00A56311"/>
    <w:rsid w:val="00A56A22"/>
    <w:rsid w:val="00A56E05"/>
    <w:rsid w:val="00A56F77"/>
    <w:rsid w:val="00A570B4"/>
    <w:rsid w:val="00A5728A"/>
    <w:rsid w:val="00A5780D"/>
    <w:rsid w:val="00A60DFE"/>
    <w:rsid w:val="00A62BB6"/>
    <w:rsid w:val="00A63B39"/>
    <w:rsid w:val="00A64E22"/>
    <w:rsid w:val="00A65CE2"/>
    <w:rsid w:val="00A661E8"/>
    <w:rsid w:val="00A663CA"/>
    <w:rsid w:val="00A66A26"/>
    <w:rsid w:val="00A67BF1"/>
    <w:rsid w:val="00A67CCD"/>
    <w:rsid w:val="00A67E9B"/>
    <w:rsid w:val="00A707A5"/>
    <w:rsid w:val="00A7195B"/>
    <w:rsid w:val="00A71E04"/>
    <w:rsid w:val="00A72482"/>
    <w:rsid w:val="00A72548"/>
    <w:rsid w:val="00A72BBC"/>
    <w:rsid w:val="00A73A4C"/>
    <w:rsid w:val="00A73B97"/>
    <w:rsid w:val="00A74308"/>
    <w:rsid w:val="00A76D27"/>
    <w:rsid w:val="00A802FD"/>
    <w:rsid w:val="00A81CBD"/>
    <w:rsid w:val="00A829C8"/>
    <w:rsid w:val="00A82F90"/>
    <w:rsid w:val="00A83089"/>
    <w:rsid w:val="00A84B09"/>
    <w:rsid w:val="00A85BDA"/>
    <w:rsid w:val="00A86505"/>
    <w:rsid w:val="00A86D8F"/>
    <w:rsid w:val="00A86E22"/>
    <w:rsid w:val="00A90A06"/>
    <w:rsid w:val="00A91001"/>
    <w:rsid w:val="00A925FC"/>
    <w:rsid w:val="00A93546"/>
    <w:rsid w:val="00A93572"/>
    <w:rsid w:val="00A95BDB"/>
    <w:rsid w:val="00A970B3"/>
    <w:rsid w:val="00A977FE"/>
    <w:rsid w:val="00A97A88"/>
    <w:rsid w:val="00A97E3E"/>
    <w:rsid w:val="00AA0424"/>
    <w:rsid w:val="00AA0993"/>
    <w:rsid w:val="00AA0DF4"/>
    <w:rsid w:val="00AA0E3D"/>
    <w:rsid w:val="00AA232D"/>
    <w:rsid w:val="00AA2861"/>
    <w:rsid w:val="00AA32AF"/>
    <w:rsid w:val="00AA3927"/>
    <w:rsid w:val="00AA460A"/>
    <w:rsid w:val="00AA521D"/>
    <w:rsid w:val="00AA57B5"/>
    <w:rsid w:val="00AB0040"/>
    <w:rsid w:val="00AB0F2D"/>
    <w:rsid w:val="00AB1BCC"/>
    <w:rsid w:val="00AB220E"/>
    <w:rsid w:val="00AB29B4"/>
    <w:rsid w:val="00AB2F38"/>
    <w:rsid w:val="00AB3174"/>
    <w:rsid w:val="00AB3611"/>
    <w:rsid w:val="00AB3F8D"/>
    <w:rsid w:val="00AB4490"/>
    <w:rsid w:val="00AB4D93"/>
    <w:rsid w:val="00AB5296"/>
    <w:rsid w:val="00AB54DA"/>
    <w:rsid w:val="00AB5825"/>
    <w:rsid w:val="00AB6C40"/>
    <w:rsid w:val="00AB7268"/>
    <w:rsid w:val="00AC01B9"/>
    <w:rsid w:val="00AC12A2"/>
    <w:rsid w:val="00AC1D06"/>
    <w:rsid w:val="00AC377E"/>
    <w:rsid w:val="00AC38EA"/>
    <w:rsid w:val="00AC722B"/>
    <w:rsid w:val="00AD1CE4"/>
    <w:rsid w:val="00AD4ECB"/>
    <w:rsid w:val="00AD5941"/>
    <w:rsid w:val="00AD5C45"/>
    <w:rsid w:val="00AD5DC9"/>
    <w:rsid w:val="00AD6C2B"/>
    <w:rsid w:val="00AD7C30"/>
    <w:rsid w:val="00AE00BA"/>
    <w:rsid w:val="00AE014B"/>
    <w:rsid w:val="00AE09B4"/>
    <w:rsid w:val="00AE0F98"/>
    <w:rsid w:val="00AE1F3A"/>
    <w:rsid w:val="00AE3296"/>
    <w:rsid w:val="00AE421D"/>
    <w:rsid w:val="00AE45B6"/>
    <w:rsid w:val="00AE49E6"/>
    <w:rsid w:val="00AE52CC"/>
    <w:rsid w:val="00AE5F58"/>
    <w:rsid w:val="00AE725D"/>
    <w:rsid w:val="00AE737B"/>
    <w:rsid w:val="00AE7433"/>
    <w:rsid w:val="00AE77D3"/>
    <w:rsid w:val="00AF019B"/>
    <w:rsid w:val="00AF2838"/>
    <w:rsid w:val="00AF2C87"/>
    <w:rsid w:val="00AF36C6"/>
    <w:rsid w:val="00AF462B"/>
    <w:rsid w:val="00AF4896"/>
    <w:rsid w:val="00AF4C37"/>
    <w:rsid w:val="00AF5B45"/>
    <w:rsid w:val="00AF5D94"/>
    <w:rsid w:val="00AF6962"/>
    <w:rsid w:val="00AF6E60"/>
    <w:rsid w:val="00AF76D7"/>
    <w:rsid w:val="00B00A5E"/>
    <w:rsid w:val="00B00EEC"/>
    <w:rsid w:val="00B015E3"/>
    <w:rsid w:val="00B017C6"/>
    <w:rsid w:val="00B01826"/>
    <w:rsid w:val="00B01844"/>
    <w:rsid w:val="00B03598"/>
    <w:rsid w:val="00B03BFA"/>
    <w:rsid w:val="00B0517E"/>
    <w:rsid w:val="00B06ED9"/>
    <w:rsid w:val="00B06F93"/>
    <w:rsid w:val="00B06FFA"/>
    <w:rsid w:val="00B07277"/>
    <w:rsid w:val="00B07831"/>
    <w:rsid w:val="00B10EC2"/>
    <w:rsid w:val="00B11FD5"/>
    <w:rsid w:val="00B12844"/>
    <w:rsid w:val="00B12F6A"/>
    <w:rsid w:val="00B133EC"/>
    <w:rsid w:val="00B134FE"/>
    <w:rsid w:val="00B15F23"/>
    <w:rsid w:val="00B17E0F"/>
    <w:rsid w:val="00B206A0"/>
    <w:rsid w:val="00B20C47"/>
    <w:rsid w:val="00B21523"/>
    <w:rsid w:val="00B216F5"/>
    <w:rsid w:val="00B21850"/>
    <w:rsid w:val="00B22BCE"/>
    <w:rsid w:val="00B2462F"/>
    <w:rsid w:val="00B24BE3"/>
    <w:rsid w:val="00B25A9F"/>
    <w:rsid w:val="00B25F21"/>
    <w:rsid w:val="00B27440"/>
    <w:rsid w:val="00B27503"/>
    <w:rsid w:val="00B32544"/>
    <w:rsid w:val="00B3474A"/>
    <w:rsid w:val="00B34CA9"/>
    <w:rsid w:val="00B3568B"/>
    <w:rsid w:val="00B361D7"/>
    <w:rsid w:val="00B36A31"/>
    <w:rsid w:val="00B3712C"/>
    <w:rsid w:val="00B379D2"/>
    <w:rsid w:val="00B37EF3"/>
    <w:rsid w:val="00B402F9"/>
    <w:rsid w:val="00B41112"/>
    <w:rsid w:val="00B421B8"/>
    <w:rsid w:val="00B42361"/>
    <w:rsid w:val="00B44586"/>
    <w:rsid w:val="00B44592"/>
    <w:rsid w:val="00B44B22"/>
    <w:rsid w:val="00B44EFE"/>
    <w:rsid w:val="00B44F55"/>
    <w:rsid w:val="00B45328"/>
    <w:rsid w:val="00B46322"/>
    <w:rsid w:val="00B47C5F"/>
    <w:rsid w:val="00B504D9"/>
    <w:rsid w:val="00B50682"/>
    <w:rsid w:val="00B509A1"/>
    <w:rsid w:val="00B509B3"/>
    <w:rsid w:val="00B50B47"/>
    <w:rsid w:val="00B51AE3"/>
    <w:rsid w:val="00B52439"/>
    <w:rsid w:val="00B5276D"/>
    <w:rsid w:val="00B52BEB"/>
    <w:rsid w:val="00B53048"/>
    <w:rsid w:val="00B53AAF"/>
    <w:rsid w:val="00B54A84"/>
    <w:rsid w:val="00B54C39"/>
    <w:rsid w:val="00B56B41"/>
    <w:rsid w:val="00B60331"/>
    <w:rsid w:val="00B6055A"/>
    <w:rsid w:val="00B606B3"/>
    <w:rsid w:val="00B612AB"/>
    <w:rsid w:val="00B62C05"/>
    <w:rsid w:val="00B62C26"/>
    <w:rsid w:val="00B637E1"/>
    <w:rsid w:val="00B64639"/>
    <w:rsid w:val="00B647AD"/>
    <w:rsid w:val="00B64D35"/>
    <w:rsid w:val="00B654B5"/>
    <w:rsid w:val="00B66435"/>
    <w:rsid w:val="00B6651C"/>
    <w:rsid w:val="00B70466"/>
    <w:rsid w:val="00B72715"/>
    <w:rsid w:val="00B739B9"/>
    <w:rsid w:val="00B7432F"/>
    <w:rsid w:val="00B74F49"/>
    <w:rsid w:val="00B757BC"/>
    <w:rsid w:val="00B760D0"/>
    <w:rsid w:val="00B77DFB"/>
    <w:rsid w:val="00B803E5"/>
    <w:rsid w:val="00B80521"/>
    <w:rsid w:val="00B81C49"/>
    <w:rsid w:val="00B824D6"/>
    <w:rsid w:val="00B82C1E"/>
    <w:rsid w:val="00B84C70"/>
    <w:rsid w:val="00B84E74"/>
    <w:rsid w:val="00B85BCA"/>
    <w:rsid w:val="00B8693A"/>
    <w:rsid w:val="00B87182"/>
    <w:rsid w:val="00B87583"/>
    <w:rsid w:val="00B877BA"/>
    <w:rsid w:val="00B87CCE"/>
    <w:rsid w:val="00B90179"/>
    <w:rsid w:val="00B91A66"/>
    <w:rsid w:val="00B926A6"/>
    <w:rsid w:val="00B92BF4"/>
    <w:rsid w:val="00B9358D"/>
    <w:rsid w:val="00B941C8"/>
    <w:rsid w:val="00B95093"/>
    <w:rsid w:val="00B96046"/>
    <w:rsid w:val="00BA02B2"/>
    <w:rsid w:val="00BA071B"/>
    <w:rsid w:val="00BA1AC9"/>
    <w:rsid w:val="00BA1F84"/>
    <w:rsid w:val="00BA24C6"/>
    <w:rsid w:val="00BA389D"/>
    <w:rsid w:val="00BA397E"/>
    <w:rsid w:val="00BA3C7A"/>
    <w:rsid w:val="00BA410E"/>
    <w:rsid w:val="00BA4274"/>
    <w:rsid w:val="00BA49F6"/>
    <w:rsid w:val="00BA4E29"/>
    <w:rsid w:val="00BA5005"/>
    <w:rsid w:val="00BA56D4"/>
    <w:rsid w:val="00BA6F06"/>
    <w:rsid w:val="00BA7677"/>
    <w:rsid w:val="00BB1F38"/>
    <w:rsid w:val="00BB3F1A"/>
    <w:rsid w:val="00BB61D4"/>
    <w:rsid w:val="00BC2059"/>
    <w:rsid w:val="00BC2EF0"/>
    <w:rsid w:val="00BC304A"/>
    <w:rsid w:val="00BC379D"/>
    <w:rsid w:val="00BC3B31"/>
    <w:rsid w:val="00BC5E92"/>
    <w:rsid w:val="00BC619E"/>
    <w:rsid w:val="00BC6CB2"/>
    <w:rsid w:val="00BD1C05"/>
    <w:rsid w:val="00BD484C"/>
    <w:rsid w:val="00BD5B69"/>
    <w:rsid w:val="00BD611B"/>
    <w:rsid w:val="00BE07E1"/>
    <w:rsid w:val="00BE0F5B"/>
    <w:rsid w:val="00BE1242"/>
    <w:rsid w:val="00BE152F"/>
    <w:rsid w:val="00BE365F"/>
    <w:rsid w:val="00BE3FC6"/>
    <w:rsid w:val="00BE5EE8"/>
    <w:rsid w:val="00BE6303"/>
    <w:rsid w:val="00BE69E7"/>
    <w:rsid w:val="00BE6F34"/>
    <w:rsid w:val="00BE749F"/>
    <w:rsid w:val="00BE76E4"/>
    <w:rsid w:val="00BF0D45"/>
    <w:rsid w:val="00BF1B42"/>
    <w:rsid w:val="00BF3093"/>
    <w:rsid w:val="00BF5408"/>
    <w:rsid w:val="00BF6273"/>
    <w:rsid w:val="00BF6ABE"/>
    <w:rsid w:val="00BF6B2F"/>
    <w:rsid w:val="00C017A5"/>
    <w:rsid w:val="00C035DF"/>
    <w:rsid w:val="00C043C2"/>
    <w:rsid w:val="00C04A0A"/>
    <w:rsid w:val="00C04F14"/>
    <w:rsid w:val="00C05C80"/>
    <w:rsid w:val="00C067C2"/>
    <w:rsid w:val="00C074B4"/>
    <w:rsid w:val="00C07A9E"/>
    <w:rsid w:val="00C07B3D"/>
    <w:rsid w:val="00C10FE9"/>
    <w:rsid w:val="00C1226A"/>
    <w:rsid w:val="00C130AF"/>
    <w:rsid w:val="00C13D6C"/>
    <w:rsid w:val="00C13EE6"/>
    <w:rsid w:val="00C14F12"/>
    <w:rsid w:val="00C15B21"/>
    <w:rsid w:val="00C161B4"/>
    <w:rsid w:val="00C1672A"/>
    <w:rsid w:val="00C167FF"/>
    <w:rsid w:val="00C22463"/>
    <w:rsid w:val="00C22B73"/>
    <w:rsid w:val="00C23243"/>
    <w:rsid w:val="00C24BDD"/>
    <w:rsid w:val="00C3050A"/>
    <w:rsid w:val="00C30B19"/>
    <w:rsid w:val="00C31682"/>
    <w:rsid w:val="00C3184A"/>
    <w:rsid w:val="00C31BC0"/>
    <w:rsid w:val="00C31C36"/>
    <w:rsid w:val="00C33D11"/>
    <w:rsid w:val="00C3561B"/>
    <w:rsid w:val="00C408D9"/>
    <w:rsid w:val="00C424FE"/>
    <w:rsid w:val="00C44977"/>
    <w:rsid w:val="00C45A6D"/>
    <w:rsid w:val="00C45E2E"/>
    <w:rsid w:val="00C46AC4"/>
    <w:rsid w:val="00C47552"/>
    <w:rsid w:val="00C47B66"/>
    <w:rsid w:val="00C47BD4"/>
    <w:rsid w:val="00C501BD"/>
    <w:rsid w:val="00C5042D"/>
    <w:rsid w:val="00C51220"/>
    <w:rsid w:val="00C513D2"/>
    <w:rsid w:val="00C5142C"/>
    <w:rsid w:val="00C5179B"/>
    <w:rsid w:val="00C518A8"/>
    <w:rsid w:val="00C5261E"/>
    <w:rsid w:val="00C53748"/>
    <w:rsid w:val="00C53E15"/>
    <w:rsid w:val="00C54247"/>
    <w:rsid w:val="00C548CA"/>
    <w:rsid w:val="00C55262"/>
    <w:rsid w:val="00C5630B"/>
    <w:rsid w:val="00C56E8E"/>
    <w:rsid w:val="00C605BF"/>
    <w:rsid w:val="00C606DE"/>
    <w:rsid w:val="00C60CD6"/>
    <w:rsid w:val="00C61046"/>
    <w:rsid w:val="00C61682"/>
    <w:rsid w:val="00C61701"/>
    <w:rsid w:val="00C620CC"/>
    <w:rsid w:val="00C63469"/>
    <w:rsid w:val="00C639AF"/>
    <w:rsid w:val="00C63A5B"/>
    <w:rsid w:val="00C65685"/>
    <w:rsid w:val="00C65AC7"/>
    <w:rsid w:val="00C67545"/>
    <w:rsid w:val="00C676F8"/>
    <w:rsid w:val="00C711D0"/>
    <w:rsid w:val="00C717F1"/>
    <w:rsid w:val="00C71AEF"/>
    <w:rsid w:val="00C7207E"/>
    <w:rsid w:val="00C7264D"/>
    <w:rsid w:val="00C73A24"/>
    <w:rsid w:val="00C73BA5"/>
    <w:rsid w:val="00C73FCD"/>
    <w:rsid w:val="00C7505D"/>
    <w:rsid w:val="00C775F1"/>
    <w:rsid w:val="00C8131E"/>
    <w:rsid w:val="00C8142C"/>
    <w:rsid w:val="00C831E7"/>
    <w:rsid w:val="00C83B06"/>
    <w:rsid w:val="00C849C8"/>
    <w:rsid w:val="00C8587B"/>
    <w:rsid w:val="00C86791"/>
    <w:rsid w:val="00C876C6"/>
    <w:rsid w:val="00C907F2"/>
    <w:rsid w:val="00C9146E"/>
    <w:rsid w:val="00C91906"/>
    <w:rsid w:val="00C9282A"/>
    <w:rsid w:val="00C92F37"/>
    <w:rsid w:val="00C94552"/>
    <w:rsid w:val="00C966F0"/>
    <w:rsid w:val="00CA04C3"/>
    <w:rsid w:val="00CA1865"/>
    <w:rsid w:val="00CA1A2D"/>
    <w:rsid w:val="00CA1FC9"/>
    <w:rsid w:val="00CA2143"/>
    <w:rsid w:val="00CA2CC3"/>
    <w:rsid w:val="00CA3689"/>
    <w:rsid w:val="00CB01D7"/>
    <w:rsid w:val="00CB22CB"/>
    <w:rsid w:val="00CB496C"/>
    <w:rsid w:val="00CB6C1F"/>
    <w:rsid w:val="00CC108C"/>
    <w:rsid w:val="00CC1BE0"/>
    <w:rsid w:val="00CC2ED7"/>
    <w:rsid w:val="00CC33F4"/>
    <w:rsid w:val="00CC37C6"/>
    <w:rsid w:val="00CC3941"/>
    <w:rsid w:val="00CC4ACD"/>
    <w:rsid w:val="00CC4E1E"/>
    <w:rsid w:val="00CC60DC"/>
    <w:rsid w:val="00CC7130"/>
    <w:rsid w:val="00CC73E5"/>
    <w:rsid w:val="00CD0BAB"/>
    <w:rsid w:val="00CD0CF2"/>
    <w:rsid w:val="00CD4254"/>
    <w:rsid w:val="00CD4631"/>
    <w:rsid w:val="00CD463F"/>
    <w:rsid w:val="00CD4807"/>
    <w:rsid w:val="00CD5CAD"/>
    <w:rsid w:val="00CD64CE"/>
    <w:rsid w:val="00CD695B"/>
    <w:rsid w:val="00CD70F4"/>
    <w:rsid w:val="00CD7285"/>
    <w:rsid w:val="00CE0264"/>
    <w:rsid w:val="00CE04FD"/>
    <w:rsid w:val="00CE1482"/>
    <w:rsid w:val="00CE2ABD"/>
    <w:rsid w:val="00CE3744"/>
    <w:rsid w:val="00CE460F"/>
    <w:rsid w:val="00CE4789"/>
    <w:rsid w:val="00CE604A"/>
    <w:rsid w:val="00CE6285"/>
    <w:rsid w:val="00CE776C"/>
    <w:rsid w:val="00CF0678"/>
    <w:rsid w:val="00CF159B"/>
    <w:rsid w:val="00CF2F5C"/>
    <w:rsid w:val="00CF3DA9"/>
    <w:rsid w:val="00CF3FFA"/>
    <w:rsid w:val="00CF4285"/>
    <w:rsid w:val="00CF6035"/>
    <w:rsid w:val="00CF6485"/>
    <w:rsid w:val="00CF70CB"/>
    <w:rsid w:val="00CF7CF3"/>
    <w:rsid w:val="00D01276"/>
    <w:rsid w:val="00D01A18"/>
    <w:rsid w:val="00D04499"/>
    <w:rsid w:val="00D1108B"/>
    <w:rsid w:val="00D12381"/>
    <w:rsid w:val="00D125B7"/>
    <w:rsid w:val="00D126B3"/>
    <w:rsid w:val="00D12CAD"/>
    <w:rsid w:val="00D147D1"/>
    <w:rsid w:val="00D15F44"/>
    <w:rsid w:val="00D16008"/>
    <w:rsid w:val="00D16B02"/>
    <w:rsid w:val="00D16C20"/>
    <w:rsid w:val="00D16CBC"/>
    <w:rsid w:val="00D1736C"/>
    <w:rsid w:val="00D2076E"/>
    <w:rsid w:val="00D21540"/>
    <w:rsid w:val="00D24392"/>
    <w:rsid w:val="00D24585"/>
    <w:rsid w:val="00D24EE5"/>
    <w:rsid w:val="00D2502F"/>
    <w:rsid w:val="00D30C8F"/>
    <w:rsid w:val="00D315E2"/>
    <w:rsid w:val="00D32241"/>
    <w:rsid w:val="00D33C88"/>
    <w:rsid w:val="00D34A41"/>
    <w:rsid w:val="00D35599"/>
    <w:rsid w:val="00D357B1"/>
    <w:rsid w:val="00D35D1C"/>
    <w:rsid w:val="00D36209"/>
    <w:rsid w:val="00D363B8"/>
    <w:rsid w:val="00D3764F"/>
    <w:rsid w:val="00D3780C"/>
    <w:rsid w:val="00D41FF7"/>
    <w:rsid w:val="00D425DB"/>
    <w:rsid w:val="00D43334"/>
    <w:rsid w:val="00D43932"/>
    <w:rsid w:val="00D44414"/>
    <w:rsid w:val="00D458B2"/>
    <w:rsid w:val="00D45F33"/>
    <w:rsid w:val="00D47974"/>
    <w:rsid w:val="00D504A9"/>
    <w:rsid w:val="00D50CBD"/>
    <w:rsid w:val="00D5169C"/>
    <w:rsid w:val="00D52790"/>
    <w:rsid w:val="00D52FED"/>
    <w:rsid w:val="00D544C2"/>
    <w:rsid w:val="00D563CB"/>
    <w:rsid w:val="00D566C0"/>
    <w:rsid w:val="00D56839"/>
    <w:rsid w:val="00D60FFE"/>
    <w:rsid w:val="00D63656"/>
    <w:rsid w:val="00D642D5"/>
    <w:rsid w:val="00D65B25"/>
    <w:rsid w:val="00D66059"/>
    <w:rsid w:val="00D660C0"/>
    <w:rsid w:val="00D66322"/>
    <w:rsid w:val="00D6691B"/>
    <w:rsid w:val="00D67AC0"/>
    <w:rsid w:val="00D7035E"/>
    <w:rsid w:val="00D70C36"/>
    <w:rsid w:val="00D7122A"/>
    <w:rsid w:val="00D72BB1"/>
    <w:rsid w:val="00D735F2"/>
    <w:rsid w:val="00D745A2"/>
    <w:rsid w:val="00D753F4"/>
    <w:rsid w:val="00D75411"/>
    <w:rsid w:val="00D75E4C"/>
    <w:rsid w:val="00D75FE1"/>
    <w:rsid w:val="00D76A1B"/>
    <w:rsid w:val="00D80687"/>
    <w:rsid w:val="00D816D3"/>
    <w:rsid w:val="00D82496"/>
    <w:rsid w:val="00D82AE1"/>
    <w:rsid w:val="00D84057"/>
    <w:rsid w:val="00D84A2C"/>
    <w:rsid w:val="00D84DA2"/>
    <w:rsid w:val="00D84E7A"/>
    <w:rsid w:val="00D85BA5"/>
    <w:rsid w:val="00D85BFF"/>
    <w:rsid w:val="00D8609F"/>
    <w:rsid w:val="00D864F9"/>
    <w:rsid w:val="00D86862"/>
    <w:rsid w:val="00D87F15"/>
    <w:rsid w:val="00D90494"/>
    <w:rsid w:val="00D91C1E"/>
    <w:rsid w:val="00D92D8A"/>
    <w:rsid w:val="00D930B6"/>
    <w:rsid w:val="00D9383B"/>
    <w:rsid w:val="00D9482B"/>
    <w:rsid w:val="00D965E2"/>
    <w:rsid w:val="00D96C95"/>
    <w:rsid w:val="00D9798A"/>
    <w:rsid w:val="00DA00D6"/>
    <w:rsid w:val="00DA0358"/>
    <w:rsid w:val="00DA0583"/>
    <w:rsid w:val="00DA25DD"/>
    <w:rsid w:val="00DA2777"/>
    <w:rsid w:val="00DA43B1"/>
    <w:rsid w:val="00DA4712"/>
    <w:rsid w:val="00DA532F"/>
    <w:rsid w:val="00DA5DCD"/>
    <w:rsid w:val="00DA64F4"/>
    <w:rsid w:val="00DA660C"/>
    <w:rsid w:val="00DA7CBF"/>
    <w:rsid w:val="00DB0629"/>
    <w:rsid w:val="00DB0F77"/>
    <w:rsid w:val="00DB1C3B"/>
    <w:rsid w:val="00DB346A"/>
    <w:rsid w:val="00DB3E03"/>
    <w:rsid w:val="00DB4AB7"/>
    <w:rsid w:val="00DB7192"/>
    <w:rsid w:val="00DB7415"/>
    <w:rsid w:val="00DC0F06"/>
    <w:rsid w:val="00DC15E1"/>
    <w:rsid w:val="00DC2163"/>
    <w:rsid w:val="00DC29C0"/>
    <w:rsid w:val="00DC2EC1"/>
    <w:rsid w:val="00DC2F81"/>
    <w:rsid w:val="00DC336B"/>
    <w:rsid w:val="00DC347C"/>
    <w:rsid w:val="00DC3750"/>
    <w:rsid w:val="00DC3C3D"/>
    <w:rsid w:val="00DC6160"/>
    <w:rsid w:val="00DC68C9"/>
    <w:rsid w:val="00DC69C4"/>
    <w:rsid w:val="00DD0ED5"/>
    <w:rsid w:val="00DD1AFE"/>
    <w:rsid w:val="00DD2243"/>
    <w:rsid w:val="00DD2A41"/>
    <w:rsid w:val="00DD2E9D"/>
    <w:rsid w:val="00DD3AE5"/>
    <w:rsid w:val="00DD4671"/>
    <w:rsid w:val="00DD6360"/>
    <w:rsid w:val="00DD6F83"/>
    <w:rsid w:val="00DD78B6"/>
    <w:rsid w:val="00DD7F12"/>
    <w:rsid w:val="00DE4DA2"/>
    <w:rsid w:val="00DE5578"/>
    <w:rsid w:val="00DE5767"/>
    <w:rsid w:val="00DE6306"/>
    <w:rsid w:val="00DE65EE"/>
    <w:rsid w:val="00DE6A3C"/>
    <w:rsid w:val="00DE6DD6"/>
    <w:rsid w:val="00DE70E5"/>
    <w:rsid w:val="00DF0819"/>
    <w:rsid w:val="00DF19B5"/>
    <w:rsid w:val="00DF2DC6"/>
    <w:rsid w:val="00DF2E31"/>
    <w:rsid w:val="00DF3A75"/>
    <w:rsid w:val="00DF3B01"/>
    <w:rsid w:val="00DF3F51"/>
    <w:rsid w:val="00DF439E"/>
    <w:rsid w:val="00DF4467"/>
    <w:rsid w:val="00DF558F"/>
    <w:rsid w:val="00DF5E40"/>
    <w:rsid w:val="00DF6E0D"/>
    <w:rsid w:val="00E049B3"/>
    <w:rsid w:val="00E055E1"/>
    <w:rsid w:val="00E055EB"/>
    <w:rsid w:val="00E056DF"/>
    <w:rsid w:val="00E05F8A"/>
    <w:rsid w:val="00E07704"/>
    <w:rsid w:val="00E07D0D"/>
    <w:rsid w:val="00E07E74"/>
    <w:rsid w:val="00E10539"/>
    <w:rsid w:val="00E107FB"/>
    <w:rsid w:val="00E1154C"/>
    <w:rsid w:val="00E139E7"/>
    <w:rsid w:val="00E13E9E"/>
    <w:rsid w:val="00E13F6C"/>
    <w:rsid w:val="00E14606"/>
    <w:rsid w:val="00E14EAD"/>
    <w:rsid w:val="00E15CC8"/>
    <w:rsid w:val="00E16C77"/>
    <w:rsid w:val="00E17478"/>
    <w:rsid w:val="00E17DEE"/>
    <w:rsid w:val="00E21B93"/>
    <w:rsid w:val="00E23E51"/>
    <w:rsid w:val="00E263EF"/>
    <w:rsid w:val="00E33F59"/>
    <w:rsid w:val="00E34EC8"/>
    <w:rsid w:val="00E3644D"/>
    <w:rsid w:val="00E37E17"/>
    <w:rsid w:val="00E40B5C"/>
    <w:rsid w:val="00E419CD"/>
    <w:rsid w:val="00E4208F"/>
    <w:rsid w:val="00E43B12"/>
    <w:rsid w:val="00E44535"/>
    <w:rsid w:val="00E452FE"/>
    <w:rsid w:val="00E45B9A"/>
    <w:rsid w:val="00E46CAB"/>
    <w:rsid w:val="00E511CB"/>
    <w:rsid w:val="00E5263A"/>
    <w:rsid w:val="00E532B1"/>
    <w:rsid w:val="00E53ABE"/>
    <w:rsid w:val="00E53D1A"/>
    <w:rsid w:val="00E548F2"/>
    <w:rsid w:val="00E55E31"/>
    <w:rsid w:val="00E56279"/>
    <w:rsid w:val="00E56584"/>
    <w:rsid w:val="00E57BC7"/>
    <w:rsid w:val="00E615C1"/>
    <w:rsid w:val="00E61640"/>
    <w:rsid w:val="00E622BA"/>
    <w:rsid w:val="00E626F2"/>
    <w:rsid w:val="00E629DF"/>
    <w:rsid w:val="00E65AAF"/>
    <w:rsid w:val="00E661C2"/>
    <w:rsid w:val="00E672E9"/>
    <w:rsid w:val="00E74999"/>
    <w:rsid w:val="00E75243"/>
    <w:rsid w:val="00E75CB2"/>
    <w:rsid w:val="00E75F39"/>
    <w:rsid w:val="00E7615A"/>
    <w:rsid w:val="00E7682B"/>
    <w:rsid w:val="00E775BA"/>
    <w:rsid w:val="00E806F4"/>
    <w:rsid w:val="00E8185F"/>
    <w:rsid w:val="00E819A2"/>
    <w:rsid w:val="00E82497"/>
    <w:rsid w:val="00E82CBB"/>
    <w:rsid w:val="00E8471A"/>
    <w:rsid w:val="00E87A1A"/>
    <w:rsid w:val="00E901BD"/>
    <w:rsid w:val="00E91682"/>
    <w:rsid w:val="00E91A0B"/>
    <w:rsid w:val="00E92E81"/>
    <w:rsid w:val="00E935EC"/>
    <w:rsid w:val="00E945F3"/>
    <w:rsid w:val="00E95991"/>
    <w:rsid w:val="00E961CF"/>
    <w:rsid w:val="00E96F6B"/>
    <w:rsid w:val="00EA0108"/>
    <w:rsid w:val="00EA0B48"/>
    <w:rsid w:val="00EA19E0"/>
    <w:rsid w:val="00EA1BE4"/>
    <w:rsid w:val="00EA22B3"/>
    <w:rsid w:val="00EA3708"/>
    <w:rsid w:val="00EA5791"/>
    <w:rsid w:val="00EA57FF"/>
    <w:rsid w:val="00EA5D3F"/>
    <w:rsid w:val="00EA5E24"/>
    <w:rsid w:val="00EA66F9"/>
    <w:rsid w:val="00EA690A"/>
    <w:rsid w:val="00EA6932"/>
    <w:rsid w:val="00EA742D"/>
    <w:rsid w:val="00EA7B8C"/>
    <w:rsid w:val="00EA7FE8"/>
    <w:rsid w:val="00EB0790"/>
    <w:rsid w:val="00EB2405"/>
    <w:rsid w:val="00EB2895"/>
    <w:rsid w:val="00EB32B1"/>
    <w:rsid w:val="00EB3B59"/>
    <w:rsid w:val="00EB3F99"/>
    <w:rsid w:val="00EB4946"/>
    <w:rsid w:val="00EB50FD"/>
    <w:rsid w:val="00EB66D5"/>
    <w:rsid w:val="00EB74D0"/>
    <w:rsid w:val="00EB78C6"/>
    <w:rsid w:val="00EC02A6"/>
    <w:rsid w:val="00EC1C6C"/>
    <w:rsid w:val="00EC3C4F"/>
    <w:rsid w:val="00EC56E5"/>
    <w:rsid w:val="00EC5C1A"/>
    <w:rsid w:val="00EC5DCC"/>
    <w:rsid w:val="00EC6809"/>
    <w:rsid w:val="00EC687D"/>
    <w:rsid w:val="00EC72C4"/>
    <w:rsid w:val="00EC7D49"/>
    <w:rsid w:val="00ED02A3"/>
    <w:rsid w:val="00ED031F"/>
    <w:rsid w:val="00ED0E99"/>
    <w:rsid w:val="00ED19F9"/>
    <w:rsid w:val="00ED1F8A"/>
    <w:rsid w:val="00ED25D6"/>
    <w:rsid w:val="00ED2FB0"/>
    <w:rsid w:val="00ED3E0E"/>
    <w:rsid w:val="00ED4352"/>
    <w:rsid w:val="00ED52DE"/>
    <w:rsid w:val="00ED5FC4"/>
    <w:rsid w:val="00ED6447"/>
    <w:rsid w:val="00ED72CF"/>
    <w:rsid w:val="00ED79C3"/>
    <w:rsid w:val="00EE1ABA"/>
    <w:rsid w:val="00EE331B"/>
    <w:rsid w:val="00EE345B"/>
    <w:rsid w:val="00EE388B"/>
    <w:rsid w:val="00EE38BC"/>
    <w:rsid w:val="00EE724B"/>
    <w:rsid w:val="00EF0977"/>
    <w:rsid w:val="00EF1083"/>
    <w:rsid w:val="00EF24E3"/>
    <w:rsid w:val="00EF31EE"/>
    <w:rsid w:val="00EF3D44"/>
    <w:rsid w:val="00EF5392"/>
    <w:rsid w:val="00EF6C03"/>
    <w:rsid w:val="00F02025"/>
    <w:rsid w:val="00F034A7"/>
    <w:rsid w:val="00F04AAE"/>
    <w:rsid w:val="00F04E8F"/>
    <w:rsid w:val="00F06CB8"/>
    <w:rsid w:val="00F11848"/>
    <w:rsid w:val="00F145FE"/>
    <w:rsid w:val="00F152B8"/>
    <w:rsid w:val="00F156C0"/>
    <w:rsid w:val="00F156DB"/>
    <w:rsid w:val="00F15AF7"/>
    <w:rsid w:val="00F15F74"/>
    <w:rsid w:val="00F16535"/>
    <w:rsid w:val="00F16A39"/>
    <w:rsid w:val="00F17154"/>
    <w:rsid w:val="00F22AFB"/>
    <w:rsid w:val="00F247D1"/>
    <w:rsid w:val="00F24F7D"/>
    <w:rsid w:val="00F254EC"/>
    <w:rsid w:val="00F259E1"/>
    <w:rsid w:val="00F25A25"/>
    <w:rsid w:val="00F265E5"/>
    <w:rsid w:val="00F2683E"/>
    <w:rsid w:val="00F2739B"/>
    <w:rsid w:val="00F27C4F"/>
    <w:rsid w:val="00F30F2B"/>
    <w:rsid w:val="00F324E7"/>
    <w:rsid w:val="00F329DF"/>
    <w:rsid w:val="00F3509F"/>
    <w:rsid w:val="00F351C4"/>
    <w:rsid w:val="00F353B5"/>
    <w:rsid w:val="00F36098"/>
    <w:rsid w:val="00F370E8"/>
    <w:rsid w:val="00F416DB"/>
    <w:rsid w:val="00F4171D"/>
    <w:rsid w:val="00F41BB9"/>
    <w:rsid w:val="00F433BA"/>
    <w:rsid w:val="00F43645"/>
    <w:rsid w:val="00F43855"/>
    <w:rsid w:val="00F44FBE"/>
    <w:rsid w:val="00F47F1F"/>
    <w:rsid w:val="00F52694"/>
    <w:rsid w:val="00F52F61"/>
    <w:rsid w:val="00F5307E"/>
    <w:rsid w:val="00F53DC0"/>
    <w:rsid w:val="00F53F9F"/>
    <w:rsid w:val="00F54BD8"/>
    <w:rsid w:val="00F557F0"/>
    <w:rsid w:val="00F55CB6"/>
    <w:rsid w:val="00F57806"/>
    <w:rsid w:val="00F609AB"/>
    <w:rsid w:val="00F61238"/>
    <w:rsid w:val="00F6130B"/>
    <w:rsid w:val="00F61DAA"/>
    <w:rsid w:val="00F61FBC"/>
    <w:rsid w:val="00F62FC8"/>
    <w:rsid w:val="00F63255"/>
    <w:rsid w:val="00F63393"/>
    <w:rsid w:val="00F658C2"/>
    <w:rsid w:val="00F6594B"/>
    <w:rsid w:val="00F66AFA"/>
    <w:rsid w:val="00F677CA"/>
    <w:rsid w:val="00F718FA"/>
    <w:rsid w:val="00F724C0"/>
    <w:rsid w:val="00F74A65"/>
    <w:rsid w:val="00F77DED"/>
    <w:rsid w:val="00F804B6"/>
    <w:rsid w:val="00F818FB"/>
    <w:rsid w:val="00F820B3"/>
    <w:rsid w:val="00F8253B"/>
    <w:rsid w:val="00F826AE"/>
    <w:rsid w:val="00F82ECF"/>
    <w:rsid w:val="00F846DD"/>
    <w:rsid w:val="00F85E32"/>
    <w:rsid w:val="00F86B56"/>
    <w:rsid w:val="00F86C53"/>
    <w:rsid w:val="00F87503"/>
    <w:rsid w:val="00F90BD5"/>
    <w:rsid w:val="00F91718"/>
    <w:rsid w:val="00F918FA"/>
    <w:rsid w:val="00F91F5E"/>
    <w:rsid w:val="00F9332F"/>
    <w:rsid w:val="00F939FC"/>
    <w:rsid w:val="00F94D9B"/>
    <w:rsid w:val="00F95084"/>
    <w:rsid w:val="00F95207"/>
    <w:rsid w:val="00F95263"/>
    <w:rsid w:val="00F96370"/>
    <w:rsid w:val="00F966A3"/>
    <w:rsid w:val="00F97B12"/>
    <w:rsid w:val="00FA0A0B"/>
    <w:rsid w:val="00FA1AED"/>
    <w:rsid w:val="00FA1D8A"/>
    <w:rsid w:val="00FA2C8A"/>
    <w:rsid w:val="00FA5147"/>
    <w:rsid w:val="00FA683C"/>
    <w:rsid w:val="00FA6C17"/>
    <w:rsid w:val="00FA7FC0"/>
    <w:rsid w:val="00FB0998"/>
    <w:rsid w:val="00FB0CCF"/>
    <w:rsid w:val="00FB10CD"/>
    <w:rsid w:val="00FB1392"/>
    <w:rsid w:val="00FB188E"/>
    <w:rsid w:val="00FB1B58"/>
    <w:rsid w:val="00FB20DC"/>
    <w:rsid w:val="00FB41CF"/>
    <w:rsid w:val="00FB4A0C"/>
    <w:rsid w:val="00FB5371"/>
    <w:rsid w:val="00FB548C"/>
    <w:rsid w:val="00FB62B2"/>
    <w:rsid w:val="00FB6352"/>
    <w:rsid w:val="00FB6D80"/>
    <w:rsid w:val="00FC1F37"/>
    <w:rsid w:val="00FC26D9"/>
    <w:rsid w:val="00FC3519"/>
    <w:rsid w:val="00FC3670"/>
    <w:rsid w:val="00FC38A1"/>
    <w:rsid w:val="00FC4774"/>
    <w:rsid w:val="00FC4D82"/>
    <w:rsid w:val="00FC4FD2"/>
    <w:rsid w:val="00FC5E2B"/>
    <w:rsid w:val="00FC7994"/>
    <w:rsid w:val="00FD060B"/>
    <w:rsid w:val="00FD0D88"/>
    <w:rsid w:val="00FD389C"/>
    <w:rsid w:val="00FD4A36"/>
    <w:rsid w:val="00FD5E1C"/>
    <w:rsid w:val="00FD6FDB"/>
    <w:rsid w:val="00FD7256"/>
    <w:rsid w:val="00FD7EC2"/>
    <w:rsid w:val="00FE0199"/>
    <w:rsid w:val="00FE0A43"/>
    <w:rsid w:val="00FE1A8C"/>
    <w:rsid w:val="00FE1B0C"/>
    <w:rsid w:val="00FE3372"/>
    <w:rsid w:val="00FE4216"/>
    <w:rsid w:val="00FE4B0C"/>
    <w:rsid w:val="00FE5A80"/>
    <w:rsid w:val="00FE60EB"/>
    <w:rsid w:val="00FE669B"/>
    <w:rsid w:val="00FE6A31"/>
    <w:rsid w:val="00FE7247"/>
    <w:rsid w:val="00FE7E31"/>
    <w:rsid w:val="00FF0212"/>
    <w:rsid w:val="00FF1A65"/>
    <w:rsid w:val="00FF1F65"/>
    <w:rsid w:val="00FF248F"/>
    <w:rsid w:val="00FF3DF7"/>
    <w:rsid w:val="00FF5685"/>
    <w:rsid w:val="00FF6074"/>
    <w:rsid w:val="00FF7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150"/>
  <w15:chartTrackingRefBased/>
  <w15:docId w15:val="{C5C30E2D-C9C8-4C73-98CA-2C39D0FA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603A6"/>
    <w:pPr>
      <w:widowControl w:val="0"/>
      <w:jc w:val="both"/>
    </w:pPr>
    <w:rPr>
      <w:kern w:val="2"/>
      <w:sz w:val="21"/>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5515B8"/>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5515B8"/>
    <w:rPr>
      <w:kern w:val="2"/>
      <w:sz w:val="18"/>
      <w:szCs w:val="18"/>
    </w:rPr>
  </w:style>
  <w:style w:type="paragraph" w:styleId="a9">
    <w:name w:val="footer"/>
    <w:basedOn w:val="a3"/>
    <w:link w:val="1"/>
    <w:uiPriority w:val="99"/>
    <w:unhideWhenUsed/>
    <w:rsid w:val="005515B8"/>
    <w:pPr>
      <w:tabs>
        <w:tab w:val="center" w:pos="4153"/>
        <w:tab w:val="right" w:pos="8306"/>
      </w:tabs>
      <w:snapToGrid w:val="0"/>
      <w:jc w:val="left"/>
    </w:pPr>
    <w:rPr>
      <w:sz w:val="18"/>
      <w:szCs w:val="18"/>
    </w:rPr>
  </w:style>
  <w:style w:type="character" w:customStyle="1" w:styleId="1">
    <w:name w:val="页脚 字符1"/>
    <w:link w:val="a9"/>
    <w:uiPriority w:val="99"/>
    <w:rsid w:val="005515B8"/>
    <w:rPr>
      <w:kern w:val="2"/>
      <w:sz w:val="18"/>
      <w:szCs w:val="18"/>
    </w:rPr>
  </w:style>
  <w:style w:type="paragraph" w:styleId="aa">
    <w:name w:val="Date"/>
    <w:basedOn w:val="a3"/>
    <w:next w:val="a3"/>
    <w:link w:val="ab"/>
    <w:uiPriority w:val="99"/>
    <w:semiHidden/>
    <w:unhideWhenUsed/>
    <w:rsid w:val="00AE7433"/>
    <w:pPr>
      <w:ind w:leftChars="2500" w:left="100"/>
    </w:pPr>
  </w:style>
  <w:style w:type="character" w:customStyle="1" w:styleId="ab">
    <w:name w:val="日期 字符"/>
    <w:link w:val="aa"/>
    <w:uiPriority w:val="99"/>
    <w:semiHidden/>
    <w:rsid w:val="00AE7433"/>
    <w:rPr>
      <w:kern w:val="2"/>
      <w:sz w:val="21"/>
      <w:szCs w:val="22"/>
    </w:rPr>
  </w:style>
  <w:style w:type="table" w:styleId="ac">
    <w:name w:val="Table Grid"/>
    <w:basedOn w:val="a5"/>
    <w:uiPriority w:val="39"/>
    <w:rsid w:val="00EF1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段 Char"/>
    <w:link w:val="ad"/>
    <w:rsid w:val="001D0A09"/>
    <w:rPr>
      <w:rFonts w:ascii="宋体"/>
    </w:rPr>
  </w:style>
  <w:style w:type="paragraph" w:customStyle="1" w:styleId="ad">
    <w:name w:val="段"/>
    <w:link w:val="Char"/>
    <w:rsid w:val="001D0A09"/>
    <w:pPr>
      <w:tabs>
        <w:tab w:val="center" w:pos="4201"/>
        <w:tab w:val="right" w:leader="dot" w:pos="9298"/>
      </w:tabs>
      <w:autoSpaceDE w:val="0"/>
      <w:autoSpaceDN w:val="0"/>
      <w:ind w:firstLineChars="200" w:firstLine="420"/>
      <w:jc w:val="both"/>
    </w:pPr>
    <w:rPr>
      <w:rFonts w:ascii="宋体"/>
    </w:rPr>
  </w:style>
  <w:style w:type="paragraph" w:customStyle="1" w:styleId="a0">
    <w:name w:val="一级条标题"/>
    <w:next w:val="ad"/>
    <w:link w:val="Char0"/>
    <w:rsid w:val="001D0A09"/>
    <w:pPr>
      <w:numPr>
        <w:ilvl w:val="1"/>
        <w:numId w:val="2"/>
      </w:numPr>
      <w:spacing w:beforeLines="50" w:before="156" w:afterLines="50" w:after="156"/>
      <w:outlineLvl w:val="2"/>
    </w:pPr>
    <w:rPr>
      <w:rFonts w:ascii="黑体" w:eastAsia="黑体"/>
      <w:kern w:val="2"/>
      <w:sz w:val="21"/>
      <w:szCs w:val="21"/>
    </w:rPr>
  </w:style>
  <w:style w:type="paragraph" w:customStyle="1" w:styleId="ae">
    <w:name w:val="二级无"/>
    <w:basedOn w:val="a1"/>
    <w:link w:val="Char1"/>
    <w:rsid w:val="001D0A09"/>
    <w:pPr>
      <w:spacing w:beforeLines="0" w:before="0" w:afterLines="0" w:after="0"/>
    </w:pPr>
    <w:rPr>
      <w:rFonts w:ascii="宋体"/>
      <w:lang w:val="x-none" w:eastAsia="x-none"/>
    </w:rPr>
  </w:style>
  <w:style w:type="paragraph" w:customStyle="1" w:styleId="a2">
    <w:name w:val="三级条标题"/>
    <w:basedOn w:val="a1"/>
    <w:next w:val="ad"/>
    <w:uiPriority w:val="99"/>
    <w:rsid w:val="001D0A09"/>
    <w:pPr>
      <w:numPr>
        <w:ilvl w:val="3"/>
      </w:numPr>
      <w:tabs>
        <w:tab w:val="num" w:pos="360"/>
        <w:tab w:val="num" w:pos="2098"/>
      </w:tabs>
      <w:ind w:left="2098" w:hanging="420"/>
      <w:outlineLvl w:val="4"/>
    </w:pPr>
  </w:style>
  <w:style w:type="paragraph" w:customStyle="1" w:styleId="a1">
    <w:name w:val="二级条标题"/>
    <w:basedOn w:val="a0"/>
    <w:next w:val="ad"/>
    <w:link w:val="Char2"/>
    <w:uiPriority w:val="99"/>
    <w:rsid w:val="001D0A09"/>
    <w:pPr>
      <w:numPr>
        <w:ilvl w:val="2"/>
      </w:numPr>
      <w:spacing w:before="50" w:after="50"/>
      <w:outlineLvl w:val="3"/>
    </w:pPr>
    <w:rPr>
      <w:rFonts w:ascii="Calibri" w:eastAsia="宋体"/>
      <w:szCs w:val="22"/>
    </w:rPr>
  </w:style>
  <w:style w:type="paragraph" w:customStyle="1" w:styleId="a">
    <w:name w:val="章标题"/>
    <w:next w:val="ad"/>
    <w:link w:val="Char3"/>
    <w:uiPriority w:val="99"/>
    <w:rsid w:val="001D0A09"/>
    <w:pPr>
      <w:numPr>
        <w:numId w:val="2"/>
      </w:numPr>
      <w:spacing w:beforeLines="100" w:before="312" w:afterLines="100" w:after="312"/>
      <w:jc w:val="both"/>
      <w:outlineLvl w:val="1"/>
    </w:pPr>
    <w:rPr>
      <w:rFonts w:ascii="黑体" w:eastAsia="黑体" w:hAnsi="Times New Roman"/>
      <w:sz w:val="21"/>
    </w:rPr>
  </w:style>
  <w:style w:type="character" w:customStyle="1" w:styleId="Char1">
    <w:name w:val="二级无 Char"/>
    <w:link w:val="ae"/>
    <w:rsid w:val="001D0A09"/>
    <w:rPr>
      <w:rFonts w:ascii="宋体"/>
      <w:kern w:val="2"/>
      <w:sz w:val="21"/>
      <w:szCs w:val="22"/>
      <w:lang w:val="x-none" w:eastAsia="x-none"/>
    </w:rPr>
  </w:style>
  <w:style w:type="character" w:customStyle="1" w:styleId="af">
    <w:name w:val="页脚 字符"/>
    <w:uiPriority w:val="99"/>
    <w:rsid w:val="00416523"/>
  </w:style>
  <w:style w:type="paragraph" w:styleId="af0">
    <w:name w:val="Balloon Text"/>
    <w:basedOn w:val="a3"/>
    <w:link w:val="af1"/>
    <w:uiPriority w:val="99"/>
    <w:semiHidden/>
    <w:unhideWhenUsed/>
    <w:rsid w:val="00743D1C"/>
    <w:rPr>
      <w:sz w:val="18"/>
      <w:szCs w:val="18"/>
    </w:rPr>
  </w:style>
  <w:style w:type="character" w:customStyle="1" w:styleId="af1">
    <w:name w:val="批注框文本 字符"/>
    <w:link w:val="af0"/>
    <w:uiPriority w:val="99"/>
    <w:semiHidden/>
    <w:rsid w:val="00743D1C"/>
    <w:rPr>
      <w:kern w:val="2"/>
      <w:sz w:val="18"/>
      <w:szCs w:val="18"/>
    </w:rPr>
  </w:style>
  <w:style w:type="character" w:styleId="af2">
    <w:name w:val="annotation reference"/>
    <w:basedOn w:val="a4"/>
    <w:uiPriority w:val="99"/>
    <w:semiHidden/>
    <w:unhideWhenUsed/>
    <w:rsid w:val="006B2E95"/>
    <w:rPr>
      <w:sz w:val="21"/>
      <w:szCs w:val="21"/>
    </w:rPr>
  </w:style>
  <w:style w:type="paragraph" w:styleId="af3">
    <w:name w:val="annotation text"/>
    <w:basedOn w:val="a3"/>
    <w:link w:val="af4"/>
    <w:uiPriority w:val="99"/>
    <w:semiHidden/>
    <w:unhideWhenUsed/>
    <w:rsid w:val="006B2E95"/>
    <w:pPr>
      <w:jc w:val="left"/>
    </w:pPr>
    <w:rPr>
      <w:rFonts w:asciiTheme="minorHAnsi" w:eastAsiaTheme="minorEastAsia" w:hAnsiTheme="minorHAnsi" w:cstheme="minorBidi"/>
    </w:rPr>
  </w:style>
  <w:style w:type="character" w:customStyle="1" w:styleId="af4">
    <w:name w:val="批注文字 字符"/>
    <w:basedOn w:val="a4"/>
    <w:link w:val="af3"/>
    <w:uiPriority w:val="99"/>
    <w:semiHidden/>
    <w:rsid w:val="006B2E95"/>
    <w:rPr>
      <w:rFonts w:asciiTheme="minorHAnsi" w:eastAsiaTheme="minorEastAsia" w:hAnsiTheme="minorHAnsi" w:cstheme="minorBidi"/>
      <w:kern w:val="2"/>
      <w:sz w:val="21"/>
      <w:szCs w:val="22"/>
    </w:rPr>
  </w:style>
  <w:style w:type="paragraph" w:styleId="af5">
    <w:name w:val="List Paragraph"/>
    <w:basedOn w:val="a3"/>
    <w:uiPriority w:val="34"/>
    <w:qFormat/>
    <w:rsid w:val="00A002CA"/>
    <w:pPr>
      <w:ind w:firstLineChars="200" w:firstLine="420"/>
    </w:pPr>
    <w:rPr>
      <w:rFonts w:asciiTheme="minorHAnsi" w:eastAsiaTheme="minorEastAsia" w:hAnsiTheme="minorHAnsi" w:cstheme="minorBidi"/>
    </w:rPr>
  </w:style>
  <w:style w:type="character" w:customStyle="1" w:styleId="Char3">
    <w:name w:val="章标题 Char"/>
    <w:basedOn w:val="a4"/>
    <w:link w:val="a"/>
    <w:uiPriority w:val="99"/>
    <w:rsid w:val="00A002CA"/>
    <w:rPr>
      <w:rFonts w:ascii="黑体" w:eastAsia="黑体" w:hAnsi="Times New Roman"/>
      <w:sz w:val="21"/>
    </w:rPr>
  </w:style>
  <w:style w:type="character" w:customStyle="1" w:styleId="Char0">
    <w:name w:val="一级条标题 Char"/>
    <w:basedOn w:val="a4"/>
    <w:link w:val="a0"/>
    <w:rsid w:val="00A002CA"/>
    <w:rPr>
      <w:rFonts w:ascii="黑体" w:eastAsia="黑体"/>
      <w:kern w:val="2"/>
      <w:sz w:val="21"/>
      <w:szCs w:val="21"/>
    </w:rPr>
  </w:style>
  <w:style w:type="character" w:customStyle="1" w:styleId="Char2">
    <w:name w:val="二级条标题 Char"/>
    <w:basedOn w:val="a4"/>
    <w:link w:val="a1"/>
    <w:uiPriority w:val="99"/>
    <w:rsid w:val="00A002CA"/>
    <w:rPr>
      <w:kern w:val="2"/>
      <w:sz w:val="21"/>
      <w:szCs w:val="22"/>
    </w:rPr>
  </w:style>
  <w:style w:type="paragraph" w:customStyle="1" w:styleId="af6">
    <w:name w:val="正文表标题"/>
    <w:next w:val="a3"/>
    <w:rsid w:val="00A002CA"/>
    <w:pPr>
      <w:tabs>
        <w:tab w:val="num" w:pos="360"/>
      </w:tabs>
      <w:spacing w:beforeLines="50" w:before="156" w:afterLines="50" w:after="156"/>
      <w:jc w:val="center"/>
    </w:pPr>
    <w:rPr>
      <w:rFonts w:ascii="黑体" w:eastAsia="黑体"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185327">
      <w:bodyDiv w:val="1"/>
      <w:marLeft w:val="0"/>
      <w:marRight w:val="0"/>
      <w:marTop w:val="0"/>
      <w:marBottom w:val="0"/>
      <w:divBdr>
        <w:top w:val="none" w:sz="0" w:space="0" w:color="auto"/>
        <w:left w:val="none" w:sz="0" w:space="0" w:color="auto"/>
        <w:bottom w:val="none" w:sz="0" w:space="0" w:color="auto"/>
        <w:right w:val="none" w:sz="0" w:space="0" w:color="auto"/>
      </w:divBdr>
    </w:div>
    <w:div w:id="1389180592">
      <w:bodyDiv w:val="1"/>
      <w:marLeft w:val="0"/>
      <w:marRight w:val="0"/>
      <w:marTop w:val="0"/>
      <w:marBottom w:val="0"/>
      <w:divBdr>
        <w:top w:val="none" w:sz="0" w:space="0" w:color="auto"/>
        <w:left w:val="none" w:sz="0" w:space="0" w:color="auto"/>
        <w:bottom w:val="none" w:sz="0" w:space="0" w:color="auto"/>
        <w:right w:val="none" w:sz="0" w:space="0" w:color="auto"/>
      </w:divBdr>
    </w:div>
    <w:div w:id="1516919002">
      <w:bodyDiv w:val="1"/>
      <w:marLeft w:val="0"/>
      <w:marRight w:val="0"/>
      <w:marTop w:val="0"/>
      <w:marBottom w:val="0"/>
      <w:divBdr>
        <w:top w:val="none" w:sz="0" w:space="0" w:color="auto"/>
        <w:left w:val="none" w:sz="0" w:space="0" w:color="auto"/>
        <w:bottom w:val="none" w:sz="0" w:space="0" w:color="auto"/>
        <w:right w:val="none" w:sz="0" w:space="0" w:color="auto"/>
      </w:divBdr>
    </w:div>
    <w:div w:id="210253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3C93-0C46-41E1-85B2-0890BB97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邢俊杰</dc:creator>
  <cp:keywords/>
  <cp:lastModifiedBy>邢俊杰-022</cp:lastModifiedBy>
  <cp:revision>2</cp:revision>
  <cp:lastPrinted>2019-08-15T01:15:00Z</cp:lastPrinted>
  <dcterms:created xsi:type="dcterms:W3CDTF">2022-04-17T11:24:00Z</dcterms:created>
  <dcterms:modified xsi:type="dcterms:W3CDTF">2022-04-17T11:24:00Z</dcterms:modified>
</cp:coreProperties>
</file>