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F5A29">
        <w:tc>
          <w:tcPr>
            <w:tcW w:w="509" w:type="dxa"/>
          </w:tcPr>
          <w:p w:rsidR="009F5A29" w:rsidRDefault="00D10084">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9F5A29" w:rsidRDefault="00D10084">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65.020</w:t>
            </w:r>
            <w:r>
              <w:rPr>
                <w:rFonts w:ascii="黑体" w:eastAsia="黑体" w:hAnsi="黑体"/>
                <w:sz w:val="21"/>
                <w:szCs w:val="21"/>
              </w:rPr>
              <w:fldChar w:fldCharType="end"/>
            </w:r>
            <w:bookmarkEnd w:id="0"/>
          </w:p>
        </w:tc>
      </w:tr>
      <w:tr w:rsidR="009F5A29">
        <w:tc>
          <w:tcPr>
            <w:tcW w:w="509" w:type="dxa"/>
          </w:tcPr>
          <w:p w:rsidR="009F5A29" w:rsidRDefault="00D10084">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9F5A29">
              <w:trPr>
                <w:trHeight w:hRule="exact" w:val="1021"/>
              </w:trPr>
              <w:tc>
                <w:tcPr>
                  <w:tcW w:w="9242" w:type="dxa"/>
                  <w:vAlign w:val="center"/>
                </w:tcPr>
                <w:p w:rsidR="009F5A29" w:rsidRDefault="00D10084" w:rsidP="00582C99">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H</w:t>
                  </w:r>
                  <w:r>
                    <w:rPr>
                      <w:rFonts w:hint="eastAsia"/>
                    </w:rPr>
                    <w:t>CCC</w:t>
                  </w:r>
                  <w:r>
                    <w:fldChar w:fldCharType="end"/>
                  </w:r>
                  <w:bookmarkEnd w:id="1"/>
                </w:p>
              </w:tc>
            </w:tr>
          </w:tbl>
          <w:p w:rsidR="009F5A29" w:rsidRDefault="00D10084">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B08</w:t>
            </w:r>
            <w:r>
              <w:rPr>
                <w:rFonts w:ascii="黑体" w:eastAsia="黑体" w:hAnsi="黑体"/>
                <w:sz w:val="21"/>
                <w:szCs w:val="21"/>
              </w:rPr>
              <w:fldChar w:fldCharType="end"/>
            </w:r>
            <w:bookmarkEnd w:id="2"/>
          </w:p>
        </w:tc>
      </w:tr>
    </w:tbl>
    <w:bookmarkStart w:id="3" w:name="_Hlk26473981"/>
    <w:p w:rsidR="009F5A29" w:rsidRDefault="00D10084">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罗定市榃滨镇林产品生产销售协会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9F5A29" w:rsidRDefault="00D10084">
      <w:pPr>
        <w:pStyle w:val="afffffffffb"/>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H</w:t>
      </w:r>
      <w:r>
        <w:rPr>
          <w:rFonts w:hint="eastAsia"/>
        </w:rPr>
        <w:t>CCC</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rPr>
        <w:t>0</w:t>
      </w:r>
      <w:r>
        <w:rPr>
          <w:rFonts w:hint="eastAsia"/>
        </w:rPr>
        <w:t>3</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w:t>
      </w:r>
      <w:r>
        <w:rPr>
          <w:rFonts w:hint="eastAsia"/>
        </w:rPr>
        <w:t>022</w:t>
      </w:r>
      <w:r>
        <w:fldChar w:fldCharType="end"/>
      </w:r>
      <w:bookmarkEnd w:id="7"/>
    </w:p>
    <w:p w:rsidR="009F5A29" w:rsidRDefault="00D10084">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9F5A29" w:rsidRDefault="00D10084">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9F5A29" w:rsidRDefault="009F5A29">
      <w:pPr>
        <w:pStyle w:val="affff9"/>
        <w:framePr w:w="9639" w:h="6976" w:hRule="exact" w:hSpace="0" w:vSpace="0" w:wrap="around" w:hAnchor="page" w:y="6408"/>
        <w:jc w:val="center"/>
        <w:rPr>
          <w:rFonts w:ascii="黑体" w:eastAsia="黑体" w:hAnsi="黑体"/>
          <w:b w:val="0"/>
          <w:bCs w:val="0"/>
          <w:w w:val="100"/>
        </w:rPr>
      </w:pPr>
    </w:p>
    <w:p w:rsidR="009F5A29" w:rsidRDefault="00D10084">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罗定肉桂仓储工艺规程</w:t>
      </w:r>
      <w:r>
        <w:fldChar w:fldCharType="end"/>
      </w:r>
      <w:bookmarkEnd w:id="9"/>
    </w:p>
    <w:p w:rsidR="009F5A29" w:rsidRDefault="009F5A29">
      <w:pPr>
        <w:framePr w:w="9639" w:h="6974" w:hRule="exact" w:wrap="around" w:vAnchor="page" w:hAnchor="page" w:x="1419" w:y="6408" w:anchorLock="1"/>
        <w:ind w:left="-1418"/>
      </w:pPr>
    </w:p>
    <w:p w:rsidR="009F5A29" w:rsidRDefault="00D10084">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Technical specification for storage of Luoding Cinnamomum cassia</w:t>
      </w:r>
      <w:r>
        <w:rPr>
          <w:rFonts w:eastAsia="黑体"/>
          <w:szCs w:val="28"/>
        </w:rPr>
        <w:fldChar w:fldCharType="end"/>
      </w:r>
      <w:bookmarkEnd w:id="10"/>
    </w:p>
    <w:p w:rsidR="009F5A29" w:rsidRDefault="009F5A29">
      <w:pPr>
        <w:framePr w:w="9639" w:h="6974" w:hRule="exact" w:wrap="around" w:vAnchor="page" w:hAnchor="page" w:x="1419" w:y="6408" w:anchorLock="1"/>
        <w:spacing w:line="760" w:lineRule="exact"/>
        <w:ind w:left="-1418"/>
      </w:pPr>
    </w:p>
    <w:p w:rsidR="009F5A29" w:rsidRDefault="009F5A29">
      <w:pPr>
        <w:pStyle w:val="afffffff1"/>
        <w:framePr w:w="9639" w:h="6974" w:hRule="exact" w:wrap="around" w:vAnchor="page" w:hAnchor="page" w:x="1419" w:y="6408" w:anchorLock="1"/>
        <w:textAlignment w:val="bottom"/>
        <w:rPr>
          <w:rFonts w:eastAsia="黑体"/>
          <w:szCs w:val="28"/>
        </w:rPr>
      </w:pPr>
    </w:p>
    <w:p w:rsidR="009F5A29" w:rsidRDefault="00D10084">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rsidR="009F5A29" w:rsidRDefault="00D10084">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9F5A29" w:rsidRDefault="00D10084">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rsidR="009F5A29" w:rsidRDefault="00D10084">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9F5A29" w:rsidRDefault="00D10084">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9F5A29" w:rsidRDefault="00D10084">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罗定市榃滨镇林产品生产销售协会</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9F5A29" w:rsidRDefault="00D10084">
      <w:pPr>
        <w:rPr>
          <w:rFonts w:ascii="宋体" w:hAnsi="宋体"/>
          <w:sz w:val="28"/>
          <w:szCs w:val="28"/>
        </w:rPr>
        <w:sectPr w:rsidR="009F5A2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9F5A29" w:rsidRDefault="00D10084">
      <w:pPr>
        <w:pStyle w:val="a6"/>
        <w:spacing w:after="360"/>
      </w:pPr>
      <w:bookmarkStart w:id="21" w:name="BookMark2"/>
      <w:r>
        <w:rPr>
          <w:spacing w:val="320"/>
        </w:rPr>
        <w:lastRenderedPageBreak/>
        <w:t>前</w:t>
      </w:r>
      <w:r>
        <w:t>言</w:t>
      </w:r>
    </w:p>
    <w:p w:rsidR="009F5A29" w:rsidRDefault="00D10084">
      <w:pPr>
        <w:pStyle w:val="affffe"/>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9F5A29" w:rsidRDefault="00D10084">
      <w:pPr>
        <w:pStyle w:val="affffe"/>
        <w:ind w:firstLine="420"/>
      </w:pPr>
      <w:r>
        <w:rPr>
          <w:rFonts w:hint="eastAsia"/>
        </w:rPr>
        <w:t>本文件由罗定市</w:t>
      </w:r>
      <w:proofErr w:type="gramStart"/>
      <w:r>
        <w:rPr>
          <w:rFonts w:hint="eastAsia"/>
        </w:rPr>
        <w:t>榃滨镇林产品</w:t>
      </w:r>
      <w:proofErr w:type="gramEnd"/>
      <w:r>
        <w:rPr>
          <w:rFonts w:hint="eastAsia"/>
        </w:rPr>
        <w:t>生产销售协会提出并归口。</w:t>
      </w:r>
    </w:p>
    <w:p w:rsidR="009F5A29" w:rsidRDefault="00D10084">
      <w:pPr>
        <w:pStyle w:val="affffe"/>
        <w:ind w:firstLine="420"/>
      </w:pPr>
      <w:r>
        <w:rPr>
          <w:rFonts w:hint="eastAsia"/>
        </w:rPr>
        <w:t>本文件起草单位：罗定市</w:t>
      </w:r>
      <w:proofErr w:type="gramStart"/>
      <w:r>
        <w:rPr>
          <w:rFonts w:hint="eastAsia"/>
        </w:rPr>
        <w:t>榃滨镇林产品</w:t>
      </w:r>
      <w:proofErr w:type="gramEnd"/>
      <w:r>
        <w:rPr>
          <w:rFonts w:hint="eastAsia"/>
        </w:rPr>
        <w:t>生产销售协会、广东省中药研究所。</w:t>
      </w:r>
    </w:p>
    <w:p w:rsidR="009F5A29" w:rsidRDefault="00D10084">
      <w:pPr>
        <w:pStyle w:val="affffe"/>
        <w:ind w:firstLine="420"/>
      </w:pPr>
      <w:r>
        <w:rPr>
          <w:rFonts w:hint="eastAsia"/>
        </w:rPr>
        <w:t>本文件主要起草人：</w:t>
      </w:r>
    </w:p>
    <w:p w:rsidR="009F5A29" w:rsidRDefault="009F5A29">
      <w:pPr>
        <w:pStyle w:val="affffe"/>
        <w:ind w:firstLine="420"/>
      </w:pPr>
    </w:p>
    <w:p w:rsidR="009F5A29" w:rsidRDefault="009F5A29">
      <w:pPr>
        <w:pStyle w:val="affffe"/>
        <w:ind w:firstLine="420"/>
        <w:sectPr w:rsidR="009F5A29">
          <w:headerReference w:type="even" r:id="rId17"/>
          <w:headerReference w:type="default" r:id="rId18"/>
          <w:footerReference w:type="default" r:id="rId19"/>
          <w:pgSz w:w="11906" w:h="16838"/>
          <w:pgMar w:top="2410" w:right="1134" w:bottom="1134" w:left="1134" w:header="1418" w:footer="1134" w:gutter="284"/>
          <w:pgNumType w:fmt="upperRoman" w:start="1"/>
          <w:cols w:space="425"/>
          <w:formProt w:val="0"/>
          <w:docGrid w:linePitch="312"/>
        </w:sectPr>
      </w:pPr>
    </w:p>
    <w:p w:rsidR="009F5A29" w:rsidRDefault="009F5A29">
      <w:pPr>
        <w:spacing w:line="20" w:lineRule="exact"/>
        <w:jc w:val="center"/>
        <w:rPr>
          <w:rFonts w:ascii="黑体" w:eastAsia="黑体" w:hAnsi="黑体"/>
          <w:sz w:val="32"/>
          <w:szCs w:val="32"/>
        </w:rPr>
      </w:pPr>
      <w:bookmarkStart w:id="22" w:name="BookMark4"/>
      <w:bookmarkEnd w:id="21"/>
    </w:p>
    <w:p w:rsidR="009F5A29" w:rsidRDefault="009F5A29">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2BCAE562706C425591A29E02031CE3F5"/>
        </w:placeholder>
      </w:sdtPr>
      <w:sdtEndPr/>
      <w:sdtContent>
        <w:p w:rsidR="009F5A29" w:rsidRDefault="00D10084">
          <w:pPr>
            <w:pStyle w:val="afffffffff1"/>
            <w:spacing w:beforeLines="100" w:before="240" w:afterLines="220" w:after="528"/>
          </w:pPr>
          <w:r>
            <w:rPr>
              <w:rFonts w:hint="eastAsia"/>
            </w:rPr>
            <w:t>罗定肉桂仓储工艺规程</w:t>
          </w:r>
        </w:p>
      </w:sdtContent>
    </w:sdt>
    <w:p w:rsidR="009F5A29" w:rsidRDefault="00D10084">
      <w:pPr>
        <w:pStyle w:val="affc"/>
        <w:spacing w:before="240" w:after="240"/>
      </w:pPr>
      <w:bookmarkStart w:id="24" w:name="_Toc17233333"/>
      <w:bookmarkStart w:id="25" w:name="_Toc17233325"/>
      <w:bookmarkStart w:id="26" w:name="_Toc26718930"/>
      <w:bookmarkStart w:id="27" w:name="_Toc26648465"/>
      <w:bookmarkStart w:id="28" w:name="_Toc24884218"/>
      <w:bookmarkStart w:id="29" w:name="_Toc26986530"/>
      <w:bookmarkStart w:id="30" w:name="_Toc24884211"/>
      <w:bookmarkStart w:id="31" w:name="_Toc26986771"/>
      <w:bookmarkEnd w:id="23"/>
      <w:r>
        <w:rPr>
          <w:rFonts w:hint="eastAsia"/>
        </w:rPr>
        <w:t>范围</w:t>
      </w:r>
      <w:bookmarkEnd w:id="24"/>
      <w:bookmarkEnd w:id="25"/>
      <w:bookmarkEnd w:id="26"/>
      <w:bookmarkEnd w:id="27"/>
      <w:bookmarkEnd w:id="28"/>
      <w:bookmarkEnd w:id="29"/>
      <w:bookmarkEnd w:id="30"/>
      <w:bookmarkEnd w:id="31"/>
    </w:p>
    <w:p w:rsidR="009F5A29" w:rsidRDefault="00D10084">
      <w:pPr>
        <w:pStyle w:val="affffe"/>
        <w:ind w:firstLine="420"/>
      </w:pPr>
      <w:bookmarkStart w:id="32" w:name="_Toc24884219"/>
      <w:bookmarkStart w:id="33" w:name="_Toc24884212"/>
      <w:bookmarkStart w:id="34" w:name="_Toc17233326"/>
      <w:bookmarkStart w:id="35" w:name="_Toc17233334"/>
      <w:bookmarkStart w:id="36" w:name="_Toc26648466"/>
      <w:r>
        <w:rPr>
          <w:rFonts w:hint="eastAsia"/>
        </w:rPr>
        <w:t>本标准规定了罗定肉桂仓储的入仓要求、仓库参数、入库管理、堆码管理、在库管理、出库管理、仓储</w:t>
      </w:r>
      <w:r>
        <w:t>人员要求、</w:t>
      </w:r>
      <w:r>
        <w:rPr>
          <w:rFonts w:hint="eastAsia"/>
        </w:rPr>
        <w:t>运输</w:t>
      </w:r>
      <w:r>
        <w:t>和</w:t>
      </w:r>
      <w:r>
        <w:rPr>
          <w:rFonts w:hint="eastAsia"/>
        </w:rPr>
        <w:t>记录。</w:t>
      </w:r>
    </w:p>
    <w:p w:rsidR="009F5A29" w:rsidRDefault="00D10084">
      <w:pPr>
        <w:pStyle w:val="affffe"/>
        <w:ind w:firstLine="420"/>
      </w:pPr>
      <w:r>
        <w:rPr>
          <w:rFonts w:hint="eastAsia"/>
        </w:rPr>
        <w:t>本标准适用于罗定肉桂的仓储</w:t>
      </w:r>
      <w:r>
        <w:rPr>
          <w:rFonts w:hint="eastAsia"/>
        </w:rPr>
        <w:t>。</w:t>
      </w:r>
      <w:bookmarkStart w:id="37" w:name="_GoBack"/>
      <w:bookmarkEnd w:id="37"/>
    </w:p>
    <w:p w:rsidR="009F5A29" w:rsidRDefault="00D10084">
      <w:pPr>
        <w:pStyle w:val="affc"/>
        <w:spacing w:before="240" w:after="240"/>
      </w:pPr>
      <w:bookmarkStart w:id="38" w:name="_Toc26718931"/>
      <w:bookmarkStart w:id="39" w:name="_Toc26986772"/>
      <w:bookmarkStart w:id="40" w:name="_Toc26986531"/>
      <w:r>
        <w:rPr>
          <w:rFonts w:hint="eastAsia"/>
        </w:rPr>
        <w:t>规范性引用文件</w:t>
      </w:r>
      <w:bookmarkEnd w:id="32"/>
      <w:bookmarkEnd w:id="33"/>
      <w:bookmarkEnd w:id="34"/>
      <w:bookmarkEnd w:id="35"/>
      <w:bookmarkEnd w:id="36"/>
      <w:bookmarkEnd w:id="38"/>
      <w:bookmarkEnd w:id="39"/>
      <w:bookmarkEnd w:id="40"/>
    </w:p>
    <w:sdt>
      <w:sdtPr>
        <w:rPr>
          <w:rFonts w:hint="eastAsia"/>
        </w:rPr>
        <w:id w:val="715848253"/>
        <w:placeholder>
          <w:docPart w:val="4F3F1EABF3684BF596B26ECC6F0B25D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9F5A29" w:rsidRDefault="00D10084">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9F5A29" w:rsidRDefault="00D10084">
      <w:pPr>
        <w:pStyle w:val="affffe"/>
        <w:ind w:firstLine="420"/>
      </w:pPr>
      <w:r>
        <w:rPr>
          <w:rFonts w:hint="eastAsia"/>
        </w:rPr>
        <w:t xml:space="preserve">GB/T 13933 </w:t>
      </w:r>
      <w:r>
        <w:rPr>
          <w:rFonts w:hint="eastAsia"/>
        </w:rPr>
        <w:t>小型</w:t>
      </w:r>
      <w:proofErr w:type="gramStart"/>
      <w:r>
        <w:rPr>
          <w:rFonts w:hint="eastAsia"/>
        </w:rPr>
        <w:t>贯</w:t>
      </w:r>
      <w:proofErr w:type="gramEnd"/>
      <w:r>
        <w:rPr>
          <w:rFonts w:hint="eastAsia"/>
        </w:rPr>
        <w:t>流式通风机</w:t>
      </w:r>
    </w:p>
    <w:p w:rsidR="009F5A29" w:rsidRDefault="00D10084">
      <w:pPr>
        <w:pStyle w:val="affc"/>
        <w:spacing w:before="240" w:after="240"/>
      </w:pPr>
      <w:r>
        <w:rPr>
          <w:rFonts w:hint="eastAsia"/>
          <w:szCs w:val="21"/>
        </w:rPr>
        <w:t>术语和定义</w:t>
      </w:r>
    </w:p>
    <w:bookmarkStart w:id="41" w:name="_Toc26986532" w:displacedByCustomXml="next"/>
    <w:bookmarkEnd w:id="41" w:displacedByCustomXml="next"/>
    <w:sdt>
      <w:sdtPr>
        <w:id w:val="-1909835108"/>
        <w:placeholder>
          <w:docPart w:val="14E4E967CD414DD09CBDE3ECBDD3757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9F5A29" w:rsidRDefault="00D10084">
          <w:pPr>
            <w:pStyle w:val="affffe"/>
            <w:ind w:firstLine="420"/>
          </w:pPr>
          <w:r>
            <w:t>下列术语和定义适用于本文件。</w:t>
          </w:r>
        </w:p>
      </w:sdtContent>
    </w:sdt>
    <w:p w:rsidR="009F5A29" w:rsidRDefault="00D10084">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罗定肉桂</w:t>
      </w:r>
      <w:r>
        <w:rPr>
          <w:rFonts w:ascii="黑体" w:eastAsia="黑体" w:hAnsi="黑体" w:hint="eastAsia"/>
        </w:rPr>
        <w:t xml:space="preserve">  </w:t>
      </w:r>
      <w:proofErr w:type="spellStart"/>
      <w:r>
        <w:rPr>
          <w:rFonts w:ascii="黑体" w:eastAsia="黑体" w:hAnsi="黑体" w:hint="eastAsia"/>
        </w:rPr>
        <w:t>Luoding</w:t>
      </w:r>
      <w:proofErr w:type="spellEnd"/>
      <w:r>
        <w:rPr>
          <w:rFonts w:ascii="黑体" w:eastAsia="黑体" w:hAnsi="黑体" w:hint="eastAsia"/>
        </w:rPr>
        <w:t xml:space="preserve"> </w:t>
      </w:r>
      <w:proofErr w:type="spellStart"/>
      <w:r>
        <w:rPr>
          <w:rFonts w:ascii="黑体" w:eastAsia="黑体" w:hAnsi="黑体" w:hint="eastAsia"/>
        </w:rPr>
        <w:t>Cinnamomum</w:t>
      </w:r>
      <w:proofErr w:type="spellEnd"/>
      <w:r>
        <w:rPr>
          <w:rFonts w:ascii="黑体" w:eastAsia="黑体" w:hAnsi="黑体" w:hint="eastAsia"/>
        </w:rPr>
        <w:t xml:space="preserve"> cassia</w:t>
      </w:r>
    </w:p>
    <w:p w:rsidR="009F5A29" w:rsidRDefault="00D10084">
      <w:pPr>
        <w:pStyle w:val="affffe"/>
        <w:ind w:firstLine="420"/>
      </w:pPr>
      <w:r>
        <w:rPr>
          <w:rFonts w:hint="eastAsia"/>
        </w:rPr>
        <w:t>罗定地区种植的</w:t>
      </w:r>
      <w:proofErr w:type="gramStart"/>
      <w:r>
        <w:rPr>
          <w:rFonts w:hint="eastAsia"/>
        </w:rPr>
        <w:t>樟</w:t>
      </w:r>
      <w:proofErr w:type="gramEnd"/>
      <w:r>
        <w:rPr>
          <w:rFonts w:hint="eastAsia"/>
        </w:rPr>
        <w:t>科植物肉桂（</w:t>
      </w:r>
      <w:proofErr w:type="spellStart"/>
      <w:r>
        <w:rPr>
          <w:rFonts w:hint="eastAsia"/>
          <w:i/>
        </w:rPr>
        <w:t>Cinnamomum</w:t>
      </w:r>
      <w:proofErr w:type="spellEnd"/>
      <w:r>
        <w:rPr>
          <w:rFonts w:hint="eastAsia"/>
          <w:i/>
        </w:rPr>
        <w:t xml:space="preserve"> cassia </w:t>
      </w:r>
      <w:proofErr w:type="spellStart"/>
      <w:r>
        <w:rPr>
          <w:rFonts w:hint="eastAsia"/>
          <w:i/>
        </w:rPr>
        <w:t>Presl</w:t>
      </w:r>
      <w:proofErr w:type="spellEnd"/>
      <w:r>
        <w:rPr>
          <w:rFonts w:hint="eastAsia"/>
        </w:rPr>
        <w:t>）的干燥树皮。</w:t>
      </w:r>
    </w:p>
    <w:p w:rsidR="009F5A29" w:rsidRDefault="00D10084">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常温库</w:t>
      </w:r>
      <w:r>
        <w:rPr>
          <w:rFonts w:ascii="黑体" w:eastAsia="黑体" w:hAnsi="黑体" w:hint="eastAsia"/>
        </w:rPr>
        <w:t xml:space="preserve">  </w:t>
      </w:r>
      <w:r>
        <w:rPr>
          <w:rFonts w:ascii="黑体" w:eastAsia="黑体" w:hAnsi="黑体"/>
        </w:rPr>
        <w:t xml:space="preserve">high </w:t>
      </w:r>
      <w:proofErr w:type="spellStart"/>
      <w:r>
        <w:rPr>
          <w:rFonts w:ascii="黑体" w:eastAsia="黑体" w:hAnsi="黑体"/>
        </w:rPr>
        <w:t>temperatrure</w:t>
      </w:r>
      <w:proofErr w:type="spellEnd"/>
      <w:r>
        <w:rPr>
          <w:rFonts w:ascii="黑体" w:eastAsia="黑体" w:hAnsi="黑体"/>
        </w:rPr>
        <w:t xml:space="preserve"> warehouse</w:t>
      </w:r>
    </w:p>
    <w:p w:rsidR="009F5A29" w:rsidRDefault="00D10084">
      <w:pPr>
        <w:pStyle w:val="affffe"/>
        <w:ind w:firstLine="420"/>
      </w:pPr>
      <w:r>
        <w:rPr>
          <w:rFonts w:hint="eastAsia"/>
        </w:rPr>
        <w:t>温度控制在≤</w:t>
      </w:r>
      <w:r>
        <w:rPr>
          <w:rFonts w:hint="eastAsia"/>
        </w:rPr>
        <w:t>35</w:t>
      </w:r>
      <w:r>
        <w:rPr>
          <w:rFonts w:hint="eastAsia"/>
        </w:rPr>
        <w:t>℃，相对湿度控制在</w:t>
      </w:r>
      <w:r>
        <w:rPr>
          <w:rFonts w:hint="eastAsia"/>
        </w:rPr>
        <w:t>35%-80%</w:t>
      </w:r>
      <w:r>
        <w:rPr>
          <w:rFonts w:hint="eastAsia"/>
        </w:rPr>
        <w:t>的仓库。</w:t>
      </w:r>
    </w:p>
    <w:p w:rsidR="009F5A29" w:rsidRDefault="00D10084">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低温库</w:t>
      </w:r>
      <w:r>
        <w:rPr>
          <w:rFonts w:ascii="黑体" w:eastAsia="黑体" w:hAnsi="黑体" w:hint="eastAsia"/>
        </w:rPr>
        <w:t xml:space="preserve">  </w:t>
      </w:r>
      <w:r>
        <w:rPr>
          <w:rFonts w:ascii="黑体" w:eastAsia="黑体" w:hAnsi="黑体"/>
        </w:rPr>
        <w:t xml:space="preserve">low </w:t>
      </w:r>
      <w:proofErr w:type="spellStart"/>
      <w:r>
        <w:rPr>
          <w:rFonts w:ascii="黑体" w:eastAsia="黑体" w:hAnsi="黑体"/>
        </w:rPr>
        <w:t>temperatrure</w:t>
      </w:r>
      <w:proofErr w:type="spellEnd"/>
      <w:r>
        <w:rPr>
          <w:rFonts w:ascii="黑体" w:eastAsia="黑体" w:hAnsi="黑体"/>
        </w:rPr>
        <w:t xml:space="preserve"> warehouse</w:t>
      </w:r>
    </w:p>
    <w:p w:rsidR="009F5A29" w:rsidRDefault="00D10084">
      <w:pPr>
        <w:pStyle w:val="affffe"/>
        <w:ind w:firstLine="420"/>
      </w:pPr>
      <w:r>
        <w:rPr>
          <w:rFonts w:hint="eastAsia"/>
        </w:rPr>
        <w:t>温度控制在≤</w:t>
      </w:r>
      <w:r>
        <w:rPr>
          <w:rFonts w:hint="eastAsia"/>
        </w:rPr>
        <w:t>20</w:t>
      </w:r>
      <w:r>
        <w:rPr>
          <w:rFonts w:hint="eastAsia"/>
        </w:rPr>
        <w:t>℃，相对湿度控制在</w:t>
      </w:r>
      <w:r>
        <w:rPr>
          <w:rFonts w:hint="eastAsia"/>
        </w:rPr>
        <w:t>35%-80%</w:t>
      </w:r>
      <w:r>
        <w:rPr>
          <w:rFonts w:hint="eastAsia"/>
        </w:rPr>
        <w:t>的仓</w:t>
      </w:r>
      <w:r>
        <w:rPr>
          <w:rFonts w:hint="eastAsia"/>
        </w:rPr>
        <w:t>库。</w:t>
      </w:r>
    </w:p>
    <w:p w:rsidR="009F5A29" w:rsidRDefault="00D10084">
      <w:pPr>
        <w:pStyle w:val="affc"/>
        <w:spacing w:before="240" w:after="240"/>
      </w:pPr>
      <w:r>
        <w:rPr>
          <w:rFonts w:hint="eastAsia"/>
        </w:rPr>
        <w:t>入仓要求</w:t>
      </w:r>
    </w:p>
    <w:p w:rsidR="009F5A29" w:rsidRDefault="00D10084">
      <w:pPr>
        <w:pStyle w:val="affffffff7"/>
      </w:pPr>
      <w:r>
        <w:rPr>
          <w:rFonts w:hint="eastAsia"/>
        </w:rPr>
        <w:t>入仓前应洗净，挑去水分含量高、</w:t>
      </w:r>
      <w:r>
        <w:rPr>
          <w:rFonts w:hint="eastAsia"/>
        </w:rPr>
        <w:t>发霉的桂皮和桂枝。</w:t>
      </w:r>
    </w:p>
    <w:p w:rsidR="009F5A29" w:rsidRDefault="00D10084">
      <w:pPr>
        <w:pStyle w:val="affffffff7"/>
      </w:pPr>
      <w:r>
        <w:rPr>
          <w:rFonts w:hint="eastAsia"/>
        </w:rPr>
        <w:t>入仓桂皮水分</w:t>
      </w:r>
      <w:r>
        <w:rPr>
          <w:rFonts w:hint="eastAsia"/>
        </w:rPr>
        <w:t>含量≤</w:t>
      </w:r>
      <w:r>
        <w:rPr>
          <w:rFonts w:hint="eastAsia"/>
        </w:rPr>
        <w:t>17.0%</w:t>
      </w:r>
      <w:r>
        <w:rPr>
          <w:rFonts w:hint="eastAsia"/>
        </w:rPr>
        <w:t>，桂枝水分含量≤</w:t>
      </w:r>
      <w:r>
        <w:t>14</w:t>
      </w:r>
      <w:r>
        <w:rPr>
          <w:rFonts w:hint="eastAsia"/>
        </w:rPr>
        <w:t>.0%</w:t>
      </w:r>
      <w:r>
        <w:rPr>
          <w:rFonts w:hint="eastAsia"/>
        </w:rPr>
        <w:t>。若水分含量超标时，</w:t>
      </w:r>
      <w:r>
        <w:rPr>
          <w:rFonts w:hint="eastAsia"/>
        </w:rPr>
        <w:t>应</w:t>
      </w:r>
      <w:r>
        <w:rPr>
          <w:rFonts w:hint="eastAsia"/>
        </w:rPr>
        <w:t>晾晒后再入仓。</w:t>
      </w:r>
    </w:p>
    <w:p w:rsidR="009F5A29" w:rsidRDefault="00D10084">
      <w:pPr>
        <w:pStyle w:val="affc"/>
        <w:spacing w:before="240" w:after="240"/>
      </w:pPr>
      <w:r>
        <w:rPr>
          <w:rFonts w:hint="eastAsia"/>
        </w:rPr>
        <w:t>仓库参数</w:t>
      </w:r>
    </w:p>
    <w:p w:rsidR="009F5A29" w:rsidRDefault="00D10084">
      <w:pPr>
        <w:pStyle w:val="affd"/>
        <w:spacing w:before="120" w:after="120"/>
      </w:pPr>
      <w:r>
        <w:rPr>
          <w:rFonts w:hint="eastAsia"/>
        </w:rPr>
        <w:t>仓库要求</w:t>
      </w:r>
    </w:p>
    <w:p w:rsidR="009F5A29" w:rsidRDefault="00D10084">
      <w:pPr>
        <w:pStyle w:val="affffffffa"/>
      </w:pPr>
      <w:r>
        <w:rPr>
          <w:rFonts w:hint="eastAsia"/>
        </w:rPr>
        <w:t>储藏罗定肉桂宜选择常温库或阴凉库。</w:t>
      </w:r>
    </w:p>
    <w:p w:rsidR="009F5A29" w:rsidRDefault="00D10084">
      <w:pPr>
        <w:pStyle w:val="affffffffa"/>
      </w:pPr>
      <w:r>
        <w:rPr>
          <w:rFonts w:hint="eastAsia"/>
        </w:rPr>
        <w:t>仓库应干净、通风、阴凉，具备防</w:t>
      </w:r>
      <w:r>
        <w:rPr>
          <w:rFonts w:hint="eastAsia"/>
        </w:rPr>
        <w:t>雨、防霉、防鼠、防火等设施。</w:t>
      </w:r>
    </w:p>
    <w:p w:rsidR="009F5A29" w:rsidRDefault="00D10084">
      <w:pPr>
        <w:pStyle w:val="affffffffa"/>
      </w:pPr>
      <w:r>
        <w:rPr>
          <w:rFonts w:hint="eastAsia"/>
        </w:rPr>
        <w:t>仓库应采用无毒、环保的建筑材料，库房地面平整、耐磨、耐冲击。</w:t>
      </w:r>
    </w:p>
    <w:p w:rsidR="009F5A29" w:rsidRDefault="00D10084">
      <w:pPr>
        <w:pStyle w:val="affffffffa"/>
      </w:pPr>
      <w:r>
        <w:rPr>
          <w:rFonts w:hint="eastAsia"/>
        </w:rPr>
        <w:t>仓库温度应控制在</w:t>
      </w:r>
      <w:r>
        <w:rPr>
          <w:rFonts w:hint="eastAsia"/>
        </w:rPr>
        <w:t>35</w:t>
      </w:r>
      <w:r>
        <w:rPr>
          <w:rFonts w:hint="eastAsia"/>
        </w:rPr>
        <w:t>℃以下，相对湿度控制在</w:t>
      </w:r>
      <w:r>
        <w:rPr>
          <w:rFonts w:hint="eastAsia"/>
        </w:rPr>
        <w:t>35%-80%</w:t>
      </w:r>
      <w:r>
        <w:rPr>
          <w:rFonts w:hint="eastAsia"/>
        </w:rPr>
        <w:t>之间。</w:t>
      </w:r>
    </w:p>
    <w:p w:rsidR="009F5A29" w:rsidRDefault="00D10084">
      <w:pPr>
        <w:pStyle w:val="affffffffa"/>
      </w:pPr>
      <w:r>
        <w:rPr>
          <w:rFonts w:hint="eastAsia"/>
        </w:rPr>
        <w:t>仓库长向墙体的下部应设置通风口。</w:t>
      </w:r>
    </w:p>
    <w:p w:rsidR="009F5A29" w:rsidRDefault="00D10084">
      <w:pPr>
        <w:pStyle w:val="affffffffa"/>
      </w:pPr>
      <w:r>
        <w:rPr>
          <w:rFonts w:hint="eastAsia"/>
        </w:rPr>
        <w:t>仓库应安装通风机，数量、排风量与安装位置，以能够使仓库全面换气为宜。噪音、工作电压、功率、自重、转速、风量等技术参数应与仓库相配套，通风机应符合</w:t>
      </w:r>
      <w:r>
        <w:rPr>
          <w:rFonts w:hint="eastAsia"/>
        </w:rPr>
        <w:t xml:space="preserve">GB/T </w:t>
      </w:r>
      <w:r>
        <w:rPr>
          <w:rFonts w:hint="eastAsia"/>
        </w:rPr>
        <w:t>13933</w:t>
      </w:r>
      <w:r>
        <w:rPr>
          <w:rFonts w:hint="eastAsia"/>
        </w:rPr>
        <w:t>的要求。</w:t>
      </w:r>
    </w:p>
    <w:p w:rsidR="009F5A29" w:rsidRDefault="00D10084">
      <w:pPr>
        <w:pStyle w:val="affffffffa"/>
      </w:pPr>
      <w:r>
        <w:rPr>
          <w:rFonts w:hint="eastAsia"/>
        </w:rPr>
        <w:t>仓库应配备与仓储能力相配套的仓储、装卸、搬运等作业设施设备，如托盘、垫板、空调机、散热器、除湿器、捕鼠器等，以及检测库内外温湿度的设备。</w:t>
      </w:r>
    </w:p>
    <w:p w:rsidR="009F5A29" w:rsidRDefault="00D10084">
      <w:pPr>
        <w:pStyle w:val="affd"/>
        <w:spacing w:before="120" w:after="120"/>
      </w:pPr>
      <w:r>
        <w:rPr>
          <w:rFonts w:hint="eastAsia"/>
        </w:rPr>
        <w:lastRenderedPageBreak/>
        <w:t>仓库分区</w:t>
      </w:r>
    </w:p>
    <w:p w:rsidR="009F5A29" w:rsidRDefault="00D10084">
      <w:pPr>
        <w:pStyle w:val="affffffffa"/>
      </w:pPr>
      <w:r>
        <w:rPr>
          <w:rFonts w:hint="eastAsia"/>
        </w:rPr>
        <w:t>仓库内的储存作业区、辅助作业区应与办公区、生活区分开或有隔离措施。</w:t>
      </w:r>
    </w:p>
    <w:p w:rsidR="009F5A29" w:rsidRDefault="00D10084">
      <w:pPr>
        <w:pStyle w:val="affffffffa"/>
      </w:pPr>
      <w:r>
        <w:rPr>
          <w:rFonts w:hint="eastAsia"/>
        </w:rPr>
        <w:t>仓库内应设置检验区、待验区、收货区、储存区、发货区、成品区、不合格品区、工具设备区等。</w:t>
      </w:r>
    </w:p>
    <w:p w:rsidR="009F5A29" w:rsidRDefault="00D10084">
      <w:pPr>
        <w:pStyle w:val="affffffffa"/>
      </w:pPr>
      <w:r>
        <w:rPr>
          <w:rFonts w:hint="eastAsia"/>
        </w:rPr>
        <w:t>仓库内应按质量状态实行色标管理，合格区为绿色，不合格区为红色，待确定区为黄色。</w:t>
      </w:r>
    </w:p>
    <w:p w:rsidR="009F5A29" w:rsidRDefault="00D10084">
      <w:pPr>
        <w:pStyle w:val="affc"/>
        <w:spacing w:before="240" w:after="240"/>
      </w:pPr>
      <w:r>
        <w:rPr>
          <w:rFonts w:hint="eastAsia"/>
        </w:rPr>
        <w:t>入库管理</w:t>
      </w:r>
    </w:p>
    <w:p w:rsidR="009F5A29" w:rsidRDefault="00D10084">
      <w:pPr>
        <w:pStyle w:val="affd"/>
        <w:spacing w:before="120" w:after="120"/>
      </w:pPr>
      <w:r>
        <w:rPr>
          <w:rFonts w:hint="eastAsia"/>
        </w:rPr>
        <w:t>外观检查</w:t>
      </w:r>
    </w:p>
    <w:p w:rsidR="009F5A29" w:rsidRDefault="00D10084">
      <w:pPr>
        <w:pStyle w:val="affffe"/>
        <w:ind w:firstLine="420"/>
      </w:pPr>
      <w:r>
        <w:rPr>
          <w:rFonts w:hint="eastAsia"/>
        </w:rPr>
        <w:t>入库</w:t>
      </w:r>
      <w:r>
        <w:rPr>
          <w:rFonts w:hint="eastAsia"/>
        </w:rPr>
        <w:t>的罗定肉桂应检查外观、色泽、气味及是否有霉变、虫蛀等现象，同时应检查包装外观及污染情况等，合格的罗定肉桂才可入库。</w:t>
      </w:r>
    </w:p>
    <w:p w:rsidR="009F5A29" w:rsidRDefault="00D10084">
      <w:pPr>
        <w:pStyle w:val="affd"/>
        <w:spacing w:before="120" w:after="120"/>
      </w:pPr>
      <w:r>
        <w:rPr>
          <w:rFonts w:hint="eastAsia"/>
        </w:rPr>
        <w:t>质量检测</w:t>
      </w:r>
    </w:p>
    <w:p w:rsidR="009F5A29" w:rsidRDefault="00D10084">
      <w:pPr>
        <w:pStyle w:val="affffe"/>
        <w:ind w:firstLine="420"/>
      </w:pPr>
      <w:r>
        <w:rPr>
          <w:rFonts w:hint="eastAsia"/>
        </w:rPr>
        <w:t>入库后的罗定肉桂应及时检测水分、灰分、挥发油、桂皮醛、</w:t>
      </w:r>
      <w:r w:rsidRPr="00582C99">
        <w:rPr>
          <w:rFonts w:hint="eastAsia"/>
          <w:strike/>
          <w:color w:val="FF0000"/>
        </w:rPr>
        <w:t>农药残留、</w:t>
      </w:r>
      <w:r>
        <w:rPr>
          <w:rFonts w:hint="eastAsia"/>
        </w:rPr>
        <w:t>重金属等项目。</w:t>
      </w:r>
    </w:p>
    <w:p w:rsidR="009F5A29" w:rsidRDefault="00D10084">
      <w:pPr>
        <w:pStyle w:val="affd"/>
        <w:spacing w:before="120" w:after="120"/>
      </w:pPr>
      <w:r>
        <w:rPr>
          <w:rFonts w:hint="eastAsia"/>
        </w:rPr>
        <w:t>综合判断与处理</w:t>
      </w:r>
    </w:p>
    <w:p w:rsidR="009F5A29" w:rsidRDefault="00D10084">
      <w:pPr>
        <w:pStyle w:val="affffe"/>
        <w:ind w:firstLine="420"/>
      </w:pPr>
      <w:r>
        <w:rPr>
          <w:rFonts w:hint="eastAsia"/>
        </w:rPr>
        <w:t>外观检查与质量检测均合格的罗定肉桂判定为整批合格；一个单项及以上检测不合格的罗定肉桂复检后仍不合</w:t>
      </w:r>
      <w:proofErr w:type="gramStart"/>
      <w:r>
        <w:rPr>
          <w:rFonts w:hint="eastAsia"/>
        </w:rPr>
        <w:t>规</w:t>
      </w:r>
      <w:proofErr w:type="gramEnd"/>
      <w:r>
        <w:rPr>
          <w:rFonts w:hint="eastAsia"/>
        </w:rPr>
        <w:t>判定为不合格，应采取相应处理措施。</w:t>
      </w:r>
    </w:p>
    <w:p w:rsidR="009F5A29" w:rsidRDefault="00D10084">
      <w:pPr>
        <w:pStyle w:val="affd"/>
        <w:spacing w:before="120" w:after="120"/>
      </w:pPr>
      <w:r>
        <w:rPr>
          <w:rFonts w:hint="eastAsia"/>
        </w:rPr>
        <w:t>验收入库</w:t>
      </w:r>
    </w:p>
    <w:p w:rsidR="009F5A29" w:rsidRDefault="00D10084">
      <w:pPr>
        <w:pStyle w:val="affffe"/>
        <w:ind w:firstLine="420"/>
      </w:pPr>
      <w:r>
        <w:rPr>
          <w:rFonts w:hint="eastAsia"/>
        </w:rPr>
        <w:t>对验收合格的罗定肉桂允许入库，并放在相应区域。</w:t>
      </w:r>
    </w:p>
    <w:p w:rsidR="009F5A29" w:rsidRDefault="00D10084">
      <w:pPr>
        <w:pStyle w:val="affc"/>
        <w:spacing w:before="240" w:after="240"/>
      </w:pPr>
      <w:r>
        <w:rPr>
          <w:rFonts w:hint="eastAsia"/>
        </w:rPr>
        <w:t>堆码管理</w:t>
      </w:r>
    </w:p>
    <w:p w:rsidR="009F5A29" w:rsidRDefault="00D10084">
      <w:pPr>
        <w:pStyle w:val="affffffff7"/>
      </w:pPr>
      <w:r>
        <w:rPr>
          <w:rFonts w:hint="eastAsia"/>
        </w:rPr>
        <w:t>应在货架或地抬板上进行堆码，地</w:t>
      </w:r>
      <w:proofErr w:type="gramStart"/>
      <w:r>
        <w:rPr>
          <w:rFonts w:hint="eastAsia"/>
        </w:rPr>
        <w:t>抬板高度</w:t>
      </w:r>
      <w:proofErr w:type="gramEnd"/>
      <w:r>
        <w:rPr>
          <w:rFonts w:hint="eastAsia"/>
        </w:rPr>
        <w:t>应≥</w:t>
      </w:r>
      <w:r>
        <w:rPr>
          <w:rFonts w:hint="eastAsia"/>
        </w:rPr>
        <w:t xml:space="preserve"> 10</w:t>
      </w:r>
      <w:r>
        <w:t>.0</w:t>
      </w:r>
      <w:r>
        <w:rPr>
          <w:rFonts w:hint="eastAsia"/>
        </w:rPr>
        <w:t>cm</w:t>
      </w:r>
      <w:r>
        <w:rPr>
          <w:rFonts w:hint="eastAsia"/>
        </w:rPr>
        <w:t>。</w:t>
      </w:r>
    </w:p>
    <w:p w:rsidR="009F5A29" w:rsidRDefault="00D10084">
      <w:pPr>
        <w:pStyle w:val="affffffff7"/>
      </w:pPr>
      <w:proofErr w:type="gramStart"/>
      <w:r>
        <w:rPr>
          <w:rFonts w:hint="eastAsia"/>
        </w:rPr>
        <w:t>垛与垛</w:t>
      </w:r>
      <w:proofErr w:type="gramEnd"/>
      <w:r>
        <w:rPr>
          <w:rFonts w:hint="eastAsia"/>
        </w:rPr>
        <w:t>间距不小于</w:t>
      </w:r>
      <w:r>
        <w:rPr>
          <w:rFonts w:hint="eastAsia"/>
        </w:rPr>
        <w:t>1.0m</w:t>
      </w:r>
      <w:r>
        <w:rPr>
          <w:rFonts w:hint="eastAsia"/>
        </w:rPr>
        <w:t>，</w:t>
      </w:r>
      <w:proofErr w:type="gramStart"/>
      <w:r>
        <w:rPr>
          <w:rFonts w:hint="eastAsia"/>
        </w:rPr>
        <w:t>垛</w:t>
      </w:r>
      <w:r>
        <w:rPr>
          <w:rFonts w:hint="eastAsia"/>
        </w:rPr>
        <w:t>与墙</w:t>
      </w:r>
      <w:proofErr w:type="gramEnd"/>
      <w:r>
        <w:rPr>
          <w:rFonts w:hint="eastAsia"/>
        </w:rPr>
        <w:t>间距不小于</w:t>
      </w:r>
      <w:r>
        <w:rPr>
          <w:rFonts w:hint="eastAsia"/>
        </w:rPr>
        <w:t>0.5m</w:t>
      </w:r>
      <w:r>
        <w:rPr>
          <w:rFonts w:hint="eastAsia"/>
        </w:rPr>
        <w:t>，</w:t>
      </w:r>
      <w:proofErr w:type="gramStart"/>
      <w:r>
        <w:rPr>
          <w:rFonts w:hint="eastAsia"/>
        </w:rPr>
        <w:t>垛与梁</w:t>
      </w:r>
      <w:proofErr w:type="gramEnd"/>
      <w:r>
        <w:rPr>
          <w:rFonts w:hint="eastAsia"/>
        </w:rPr>
        <w:t>、柱间距不小于</w:t>
      </w:r>
      <w:r>
        <w:rPr>
          <w:rFonts w:hint="eastAsia"/>
        </w:rPr>
        <w:t>0.3m</w:t>
      </w:r>
      <w:r>
        <w:rPr>
          <w:rFonts w:hint="eastAsia"/>
        </w:rPr>
        <w:t>，主要通道的宽度不小于</w:t>
      </w:r>
      <w:r>
        <w:rPr>
          <w:rFonts w:hint="eastAsia"/>
        </w:rPr>
        <w:t>2.0m</w:t>
      </w:r>
      <w:r>
        <w:rPr>
          <w:rFonts w:hint="eastAsia"/>
        </w:rPr>
        <w:t>，照明灯具垂直下方与储存物品间的距离不小于</w:t>
      </w:r>
      <w:r>
        <w:rPr>
          <w:rFonts w:hint="eastAsia"/>
        </w:rPr>
        <w:t>0.5m</w:t>
      </w:r>
      <w:r>
        <w:rPr>
          <w:rFonts w:hint="eastAsia"/>
        </w:rPr>
        <w:t>。</w:t>
      </w:r>
    </w:p>
    <w:p w:rsidR="009F5A29" w:rsidRDefault="00D10084">
      <w:pPr>
        <w:pStyle w:val="affffffff7"/>
      </w:pPr>
      <w:r>
        <w:rPr>
          <w:rFonts w:hint="eastAsia"/>
        </w:rPr>
        <w:t>堆码时，做到货垛整齐、稳固、美观，便于养护与仓储作业。</w:t>
      </w:r>
    </w:p>
    <w:p w:rsidR="009F5A29" w:rsidRDefault="00D10084">
      <w:pPr>
        <w:pStyle w:val="affffffff7"/>
      </w:pPr>
      <w:r>
        <w:rPr>
          <w:rFonts w:hint="eastAsia"/>
        </w:rPr>
        <w:t>不合</w:t>
      </w:r>
      <w:proofErr w:type="gramStart"/>
      <w:r>
        <w:rPr>
          <w:rFonts w:hint="eastAsia"/>
        </w:rPr>
        <w:t>规</w:t>
      </w:r>
      <w:proofErr w:type="gramEnd"/>
      <w:r>
        <w:rPr>
          <w:rFonts w:hint="eastAsia"/>
        </w:rPr>
        <w:t>的</w:t>
      </w:r>
      <w:r>
        <w:rPr>
          <w:rFonts w:hint="eastAsia"/>
        </w:rPr>
        <w:t>罗定肉桂应单独进行堆码。</w:t>
      </w:r>
    </w:p>
    <w:p w:rsidR="009F5A29" w:rsidRDefault="00D10084">
      <w:pPr>
        <w:pStyle w:val="affffffff7"/>
      </w:pPr>
      <w:r>
        <w:rPr>
          <w:rFonts w:hint="eastAsia"/>
        </w:rPr>
        <w:t>装箱罗定肉桂应按照纸箱的质量确定堆码高度。</w:t>
      </w:r>
    </w:p>
    <w:p w:rsidR="009F5A29" w:rsidRDefault="00D10084">
      <w:pPr>
        <w:pStyle w:val="affc"/>
        <w:spacing w:before="240" w:after="240"/>
      </w:pPr>
      <w:r>
        <w:rPr>
          <w:rFonts w:hint="eastAsia"/>
        </w:rPr>
        <w:t>在库管理</w:t>
      </w:r>
    </w:p>
    <w:p w:rsidR="009F5A29" w:rsidRDefault="00D10084">
      <w:pPr>
        <w:pStyle w:val="affffffff7"/>
      </w:pPr>
      <w:r>
        <w:rPr>
          <w:rFonts w:hint="eastAsia"/>
        </w:rPr>
        <w:t>定期对仓库内外温湿度，罗定肉桂外观、包装、水分，是否有异味、霉变、虫蛀等进行检查。在潮湿天气或异常天气应增加检查频次。</w:t>
      </w:r>
    </w:p>
    <w:p w:rsidR="009F5A29" w:rsidRDefault="00D10084">
      <w:pPr>
        <w:pStyle w:val="affffffff7"/>
      </w:pPr>
      <w:r>
        <w:rPr>
          <w:rFonts w:hint="eastAsia"/>
        </w:rPr>
        <w:t>应按产地、采收时间、规格等级等因素进行编制批号管理，并定期对在库药材进行盘点，发现问题应及时查明原因并处理。</w:t>
      </w:r>
    </w:p>
    <w:p w:rsidR="009F5A29" w:rsidRDefault="00D10084">
      <w:pPr>
        <w:pStyle w:val="affffffff7"/>
      </w:pPr>
      <w:r>
        <w:rPr>
          <w:rFonts w:hint="eastAsia"/>
        </w:rPr>
        <w:t>定期对仓库内外温湿度进行观察，并根据库内温湿度变化，采取通风、密封、除湿、调温等措施，改善仓库储存条件。</w:t>
      </w:r>
    </w:p>
    <w:p w:rsidR="009F5A29" w:rsidRDefault="00D10084">
      <w:pPr>
        <w:pStyle w:val="affffffff7"/>
      </w:pPr>
      <w:r>
        <w:rPr>
          <w:rFonts w:hint="eastAsia"/>
        </w:rPr>
        <w:t>按时清洁仓库，保持库内整洁。</w:t>
      </w:r>
    </w:p>
    <w:p w:rsidR="009F5A29" w:rsidRDefault="00D10084">
      <w:pPr>
        <w:pStyle w:val="affc"/>
        <w:spacing w:before="240" w:after="240"/>
      </w:pPr>
      <w:r>
        <w:rPr>
          <w:rFonts w:hint="eastAsia"/>
        </w:rPr>
        <w:t>出库管理</w:t>
      </w:r>
    </w:p>
    <w:p w:rsidR="009F5A29" w:rsidRDefault="00D10084">
      <w:pPr>
        <w:pStyle w:val="affffffff7"/>
      </w:pPr>
      <w:r>
        <w:rPr>
          <w:rFonts w:hint="eastAsia"/>
        </w:rPr>
        <w:t>核对出库单据信息，若出库单与库存不符时，应协调处理。</w:t>
      </w:r>
    </w:p>
    <w:p w:rsidR="009F5A29" w:rsidRDefault="00D10084">
      <w:pPr>
        <w:pStyle w:val="affffffff7"/>
      </w:pPr>
      <w:r>
        <w:rPr>
          <w:rFonts w:hint="eastAsia"/>
        </w:rPr>
        <w:t>核对信息无问题时，按照先进先出原则出库，或按照指定批次出库。</w:t>
      </w:r>
    </w:p>
    <w:p w:rsidR="009F5A29" w:rsidRDefault="00D10084">
      <w:pPr>
        <w:pStyle w:val="affffffff7"/>
      </w:pPr>
      <w:r>
        <w:rPr>
          <w:rFonts w:hint="eastAsia"/>
        </w:rPr>
        <w:t>若出库批次发现霉变、虫蛀、受潮等情况应立即停止出库，并与相关人员通报。</w:t>
      </w:r>
    </w:p>
    <w:p w:rsidR="009F5A29" w:rsidRDefault="00D10084">
      <w:pPr>
        <w:pStyle w:val="affc"/>
        <w:spacing w:before="240" w:after="240"/>
      </w:pPr>
      <w:r>
        <w:rPr>
          <w:rFonts w:hint="eastAsia"/>
        </w:rPr>
        <w:t>仓储人员要求</w:t>
      </w:r>
    </w:p>
    <w:p w:rsidR="009F5A29" w:rsidRDefault="00D10084">
      <w:pPr>
        <w:pStyle w:val="affffe"/>
        <w:ind w:firstLine="420"/>
      </w:pPr>
      <w:r>
        <w:rPr>
          <w:rFonts w:hint="eastAsia"/>
        </w:rPr>
        <w:lastRenderedPageBreak/>
        <w:t>仓储人员应无传染病和外伤疾病，服装干净整洁。</w:t>
      </w:r>
    </w:p>
    <w:p w:rsidR="009F5A29" w:rsidRDefault="00D10084">
      <w:pPr>
        <w:pStyle w:val="affc"/>
        <w:spacing w:before="240" w:after="240"/>
      </w:pPr>
      <w:r>
        <w:rPr>
          <w:rFonts w:hint="eastAsia"/>
        </w:rPr>
        <w:t>运输</w:t>
      </w:r>
    </w:p>
    <w:p w:rsidR="009F5A29" w:rsidRDefault="00D10084">
      <w:pPr>
        <w:pStyle w:val="affffe"/>
        <w:ind w:firstLine="420"/>
      </w:pPr>
      <w:r>
        <w:rPr>
          <w:rFonts w:hint="eastAsia"/>
        </w:rPr>
        <w:t>运输工具应清洁、干燥、无异味。运输过程中防止外包装破损，并做好防雨、防潮、防晒、防污染等措施，不得与有毒、有害物</w:t>
      </w:r>
      <w:r>
        <w:rPr>
          <w:rFonts w:hint="eastAsia"/>
        </w:rPr>
        <w:t>品及易串味、易混淆、易污染的物品同车混装。</w:t>
      </w:r>
    </w:p>
    <w:p w:rsidR="009F5A29" w:rsidRDefault="00D10084">
      <w:pPr>
        <w:pStyle w:val="affc"/>
        <w:spacing w:before="240" w:after="240"/>
      </w:pPr>
      <w:r>
        <w:rPr>
          <w:rFonts w:hint="eastAsia"/>
        </w:rPr>
        <w:t>记录</w:t>
      </w:r>
    </w:p>
    <w:p w:rsidR="009F5A29" w:rsidRDefault="00D10084">
      <w:pPr>
        <w:pStyle w:val="affffe"/>
        <w:ind w:firstLine="420"/>
      </w:pPr>
      <w:proofErr w:type="gramStart"/>
      <w:r>
        <w:rPr>
          <w:rFonts w:hint="eastAsia"/>
        </w:rPr>
        <w:t>储藏全</w:t>
      </w:r>
      <w:proofErr w:type="gramEnd"/>
      <w:r>
        <w:rPr>
          <w:rFonts w:hint="eastAsia"/>
        </w:rPr>
        <w:t>过程应按规范进行记录，存档保存。</w:t>
      </w:r>
    </w:p>
    <w:p w:rsidR="009F5A29" w:rsidRDefault="00D10084">
      <w:pPr>
        <w:pStyle w:val="affffe"/>
        <w:ind w:firstLineChars="0" w:firstLine="0"/>
        <w:jc w:val="center"/>
      </w:pPr>
      <w:bookmarkStart w:id="42" w:name="BookMark8"/>
      <w:bookmarkEnd w:id="22"/>
      <w:r>
        <w:rPr>
          <w:rFonts w:hint="eastAsia"/>
          <w:noProof/>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2"/>
    </w:p>
    <w:sectPr w:rsidR="009F5A29">
      <w:pgSz w:w="11906" w:h="16838"/>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084" w:rsidRDefault="00D10084">
      <w:pPr>
        <w:spacing w:line="240" w:lineRule="auto"/>
      </w:pPr>
      <w:r>
        <w:separator/>
      </w:r>
    </w:p>
  </w:endnote>
  <w:endnote w:type="continuationSeparator" w:id="0">
    <w:p w:rsidR="00D10084" w:rsidRDefault="00D100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A29" w:rsidRDefault="00D10084">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A29" w:rsidRDefault="009F5A29">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A29" w:rsidRDefault="009F5A29">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A29" w:rsidRDefault="00D10084">
    <w:pPr>
      <w:pStyle w:val="affffb"/>
    </w:pPr>
    <w:r>
      <w:fldChar w:fldCharType="begin"/>
    </w:r>
    <w:r>
      <w:instrText>PAGE   \* MERGEFORMAT</w:instrText>
    </w:r>
    <w:r>
      <w:fldChar w:fldCharType="separate"/>
    </w:r>
    <w:r w:rsidR="00626A42" w:rsidRPr="00626A42">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084" w:rsidRDefault="00D10084">
      <w:pPr>
        <w:spacing w:line="240" w:lineRule="auto"/>
      </w:pPr>
      <w:r>
        <w:separator/>
      </w:r>
    </w:p>
  </w:footnote>
  <w:footnote w:type="continuationSeparator" w:id="0">
    <w:p w:rsidR="00D10084" w:rsidRDefault="00D1008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A29" w:rsidRDefault="009F5A29">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A29" w:rsidRDefault="00D10084">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A29" w:rsidRDefault="009F5A29">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A29" w:rsidRDefault="00D10084">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T/HCCC 03—2022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A29" w:rsidRDefault="00D10084">
    <w:pPr>
      <w:pStyle w:val="a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626A42">
      <w:rPr>
        <w:noProof/>
      </w:rPr>
      <w:t>T/HCCC 03</w:t>
    </w:r>
    <w:r w:rsidR="00626A42">
      <w:rPr>
        <w:noProof/>
      </w:rPr>
      <w:t>—</w:t>
    </w:r>
    <w:r w:rsidR="00626A42">
      <w:rPr>
        <w:noProof/>
      </w:rPr>
      <w:t>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Wk1cKbkbUHywDqvzJAXXdd7Aq7mWAM8b4+zfCBdcxWp9ioXZlVb/Sd94/vlCYQJBufgeqxP05PJ7vGmb53otZQ==" w:salt="xxk0Sw5bA1eJk9NeqQhZy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B4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06A8"/>
    <w:rsid w:val="000E4C9E"/>
    <w:rsid w:val="000E6FD7"/>
    <w:rsid w:val="000F06E1"/>
    <w:rsid w:val="000F0E3C"/>
    <w:rsid w:val="000F19D5"/>
    <w:rsid w:val="000F4050"/>
    <w:rsid w:val="000F4AEA"/>
    <w:rsid w:val="000F5EF8"/>
    <w:rsid w:val="000F67E9"/>
    <w:rsid w:val="00104926"/>
    <w:rsid w:val="00113B1E"/>
    <w:rsid w:val="0011711C"/>
    <w:rsid w:val="00121BDD"/>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23A8"/>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46C5"/>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D5A"/>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2C99"/>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26A42"/>
    <w:rsid w:val="00630003"/>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1D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42C6"/>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AA8"/>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5A29"/>
    <w:rsid w:val="00A0096C"/>
    <w:rsid w:val="00A01757"/>
    <w:rsid w:val="00A028C0"/>
    <w:rsid w:val="00A02BAE"/>
    <w:rsid w:val="00A06A6B"/>
    <w:rsid w:val="00A07E47"/>
    <w:rsid w:val="00A1046A"/>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4787E"/>
    <w:rsid w:val="00A55BD6"/>
    <w:rsid w:val="00A55D50"/>
    <w:rsid w:val="00A57142"/>
    <w:rsid w:val="00A63A95"/>
    <w:rsid w:val="00A648CD"/>
    <w:rsid w:val="00A64B41"/>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084"/>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2DD8"/>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6E2A"/>
    <w:rsid w:val="00EE0350"/>
    <w:rsid w:val="00EE0719"/>
    <w:rsid w:val="00EE0E80"/>
    <w:rsid w:val="00EE613F"/>
    <w:rsid w:val="00EE7295"/>
    <w:rsid w:val="00EE7869"/>
    <w:rsid w:val="00EF054A"/>
    <w:rsid w:val="00EF2C06"/>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89E"/>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31C05BE"/>
    <w:rsid w:val="57096DF8"/>
    <w:rsid w:val="6FD13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0575DB9E-B585-46A4-82B1-79A0FF95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qFormat="1"/>
    <w:lsdException w:name="toc 6" w:uiPriority="39" w:unhideWhenUsed="1" w:qFormat="1"/>
    <w:lsdException w:name="toc 7" w:uiPriority="39" w:unhideWhenUsed="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rFonts w:ascii="Times New Roman" w:eastAsia="宋体" w:hAnsi="Times New Roman" w:cs="Times New Roman"/>
      <w:szCs w:val="20"/>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CAE562706C425591A29E02031CE3F5"/>
        <w:category>
          <w:name w:val="常规"/>
          <w:gallery w:val="placeholder"/>
        </w:category>
        <w:types>
          <w:type w:val="bbPlcHdr"/>
        </w:types>
        <w:behaviors>
          <w:behavior w:val="content"/>
        </w:behaviors>
        <w:guid w:val="{92707417-78A7-4284-98B9-DE0FB00BBA9C}"/>
      </w:docPartPr>
      <w:docPartBody>
        <w:p w:rsidR="00ED7ED5" w:rsidRDefault="00386E73">
          <w:pPr>
            <w:pStyle w:val="2BCAE562706C425591A29E02031CE3F5"/>
          </w:pPr>
          <w:r>
            <w:rPr>
              <w:rStyle w:val="a3"/>
              <w:rFonts w:hint="eastAsia"/>
            </w:rPr>
            <w:t>单击或点击此处输入文字。</w:t>
          </w:r>
        </w:p>
      </w:docPartBody>
    </w:docPart>
    <w:docPart>
      <w:docPartPr>
        <w:name w:val="4F3F1EABF3684BF596B26ECC6F0B25DB"/>
        <w:category>
          <w:name w:val="常规"/>
          <w:gallery w:val="placeholder"/>
        </w:category>
        <w:types>
          <w:type w:val="bbPlcHdr"/>
        </w:types>
        <w:behaviors>
          <w:behavior w:val="content"/>
        </w:behaviors>
        <w:guid w:val="{A09394EF-553D-4C26-ADDE-405AA385C835}"/>
      </w:docPartPr>
      <w:docPartBody>
        <w:p w:rsidR="00ED7ED5" w:rsidRDefault="00386E73">
          <w:pPr>
            <w:pStyle w:val="4F3F1EABF3684BF596B26ECC6F0B25DB"/>
          </w:pPr>
          <w:r>
            <w:rPr>
              <w:rStyle w:val="a3"/>
              <w:rFonts w:hint="eastAsia"/>
            </w:rPr>
            <w:t>选择一项。</w:t>
          </w:r>
        </w:p>
      </w:docPartBody>
    </w:docPart>
    <w:docPart>
      <w:docPartPr>
        <w:name w:val="14E4E967CD414DD09CBDE3ECBDD3757A"/>
        <w:category>
          <w:name w:val="常规"/>
          <w:gallery w:val="placeholder"/>
        </w:category>
        <w:types>
          <w:type w:val="bbPlcHdr"/>
        </w:types>
        <w:behaviors>
          <w:behavior w:val="content"/>
        </w:behaviors>
        <w:guid w:val="{C2D5535A-E239-4C5C-8597-CC6283ED47DE}"/>
      </w:docPartPr>
      <w:docPartBody>
        <w:p w:rsidR="00ED7ED5" w:rsidRDefault="00386E73">
          <w:pPr>
            <w:pStyle w:val="14E4E967CD414DD09CBDE3ECBDD3757A"/>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D29"/>
    <w:rsid w:val="00386E73"/>
    <w:rsid w:val="004E4A76"/>
    <w:rsid w:val="009D3D29"/>
    <w:rsid w:val="00A17EAD"/>
    <w:rsid w:val="00ED7ED5"/>
    <w:rsid w:val="00F1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BCAE562706C425591A29E02031CE3F5">
    <w:name w:val="2BCAE562706C425591A29E02031CE3F5"/>
    <w:pPr>
      <w:widowControl w:val="0"/>
      <w:jc w:val="both"/>
    </w:pPr>
    <w:rPr>
      <w:kern w:val="2"/>
      <w:sz w:val="21"/>
      <w:szCs w:val="22"/>
    </w:rPr>
  </w:style>
  <w:style w:type="paragraph" w:customStyle="1" w:styleId="4F3F1EABF3684BF596B26ECC6F0B25DB">
    <w:name w:val="4F3F1EABF3684BF596B26ECC6F0B25DB"/>
    <w:pPr>
      <w:widowControl w:val="0"/>
      <w:jc w:val="both"/>
    </w:pPr>
    <w:rPr>
      <w:kern w:val="2"/>
      <w:sz w:val="21"/>
      <w:szCs w:val="22"/>
    </w:rPr>
  </w:style>
  <w:style w:type="paragraph" w:customStyle="1" w:styleId="14E4E967CD414DD09CBDE3ECBDD3757A">
    <w:name w:val="14E4E967CD414DD09CBDE3ECBDD3757A"/>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D5416B-96D8-41DD-9EDA-56B83F195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70</TotalTime>
  <Pages>5</Pages>
  <Words>357</Words>
  <Characters>2039</Characters>
  <Application>Microsoft Office Word</Application>
  <DocSecurity>0</DocSecurity>
  <Lines>16</Lines>
  <Paragraphs>4</Paragraphs>
  <ScaleCrop>false</ScaleCrop>
  <Company>PCMI</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Administrator</cp:lastModifiedBy>
  <cp:revision>11</cp:revision>
  <cp:lastPrinted>2021-02-02T08:22:00Z</cp:lastPrinted>
  <dcterms:created xsi:type="dcterms:W3CDTF">2021-10-28T02:17:00Z</dcterms:created>
  <dcterms:modified xsi:type="dcterms:W3CDTF">2022-02-16T02:10:00Z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2052-11.1.0.11115</vt:lpwstr>
  </property>
  <property fmtid="{D5CDD505-2E9C-101B-9397-08002B2CF9AE}" pid="15" name="ICV">
    <vt:lpwstr>AFD30BD042CE44F0AA20D79443074A83</vt:lpwstr>
  </property>
</Properties>
</file>