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59D9" w14:textId="04ABA33C" w:rsidR="00203904" w:rsidRDefault="005549D2">
      <w:pPr>
        <w:tabs>
          <w:tab w:val="left" w:pos="7371"/>
        </w:tabs>
        <w:jc w:val="left"/>
        <w:rPr>
          <w:szCs w:val="21"/>
        </w:rPr>
      </w:pPr>
      <w:r>
        <w:rPr>
          <w:szCs w:val="21"/>
        </w:rPr>
        <w:t>ICS 6</w:t>
      </w:r>
      <w:r>
        <w:rPr>
          <w:rFonts w:hint="eastAsia"/>
          <w:szCs w:val="21"/>
        </w:rPr>
        <w:t>7</w:t>
      </w:r>
      <w:r>
        <w:rPr>
          <w:szCs w:val="21"/>
        </w:rPr>
        <w:t>.</w:t>
      </w:r>
      <w:r>
        <w:rPr>
          <w:rFonts w:hint="eastAsia"/>
          <w:szCs w:val="21"/>
        </w:rPr>
        <w:t>180</w:t>
      </w:r>
    </w:p>
    <w:p w14:paraId="7E42CAD2" w14:textId="77777777" w:rsidR="00203904" w:rsidRDefault="005549D2">
      <w:pPr>
        <w:jc w:val="left"/>
        <w:rPr>
          <w:szCs w:val="21"/>
        </w:rPr>
      </w:pPr>
      <w:r>
        <w:rPr>
          <w:szCs w:val="21"/>
        </w:rPr>
        <w:t xml:space="preserve">B </w:t>
      </w:r>
      <w:r>
        <w:rPr>
          <w:rFonts w:hint="eastAsia"/>
          <w:szCs w:val="21"/>
        </w:rPr>
        <w:t>32</w:t>
      </w:r>
    </w:p>
    <w:p w14:paraId="636BE4FB" w14:textId="77777777" w:rsidR="00203904" w:rsidRDefault="00203904">
      <w:pPr>
        <w:jc w:val="center"/>
        <w:rPr>
          <w:szCs w:val="21"/>
        </w:rPr>
      </w:pPr>
    </w:p>
    <w:p w14:paraId="3D3C536A" w14:textId="77777777" w:rsidR="00203904" w:rsidRDefault="00203904">
      <w:pPr>
        <w:jc w:val="center"/>
        <w:rPr>
          <w:szCs w:val="21"/>
        </w:rPr>
      </w:pPr>
    </w:p>
    <w:p w14:paraId="4E58E85E" w14:textId="77777777" w:rsidR="00203904" w:rsidRDefault="005549D2">
      <w:pPr>
        <w:jc w:val="center"/>
        <w:rPr>
          <w:rFonts w:eastAsia="黑体"/>
          <w:sz w:val="84"/>
          <w:szCs w:val="84"/>
        </w:rPr>
      </w:pPr>
      <w:r>
        <w:rPr>
          <w:rFonts w:eastAsia="黑体" w:hint="eastAsia"/>
          <w:sz w:val="84"/>
          <w:szCs w:val="84"/>
        </w:rPr>
        <w:t>团</w:t>
      </w:r>
      <w:r>
        <w:rPr>
          <w:rFonts w:eastAsia="黑体" w:hint="eastAsia"/>
          <w:sz w:val="84"/>
          <w:szCs w:val="84"/>
        </w:rPr>
        <w:t xml:space="preserve">  </w:t>
      </w:r>
      <w:r>
        <w:rPr>
          <w:rFonts w:eastAsia="黑体" w:hint="eastAsia"/>
          <w:sz w:val="84"/>
          <w:szCs w:val="84"/>
        </w:rPr>
        <w:t>体</w:t>
      </w:r>
      <w:r>
        <w:rPr>
          <w:rFonts w:eastAsia="黑体" w:hint="eastAsia"/>
          <w:sz w:val="84"/>
          <w:szCs w:val="84"/>
        </w:rPr>
        <w:t xml:space="preserve">  </w:t>
      </w:r>
      <w:r>
        <w:rPr>
          <w:rFonts w:eastAsia="黑体" w:hint="eastAsia"/>
          <w:sz w:val="84"/>
          <w:szCs w:val="84"/>
        </w:rPr>
        <w:t>标</w:t>
      </w:r>
      <w:r>
        <w:rPr>
          <w:rFonts w:eastAsia="黑体" w:hint="eastAsia"/>
          <w:sz w:val="84"/>
          <w:szCs w:val="84"/>
        </w:rPr>
        <w:t xml:space="preserve">  </w:t>
      </w:r>
      <w:r>
        <w:rPr>
          <w:rFonts w:eastAsia="黑体" w:hint="eastAsia"/>
          <w:sz w:val="84"/>
          <w:szCs w:val="84"/>
        </w:rPr>
        <w:t>准</w:t>
      </w:r>
    </w:p>
    <w:p w14:paraId="43D73657" w14:textId="77777777" w:rsidR="00203904" w:rsidRDefault="00203904">
      <w:pPr>
        <w:jc w:val="center"/>
        <w:rPr>
          <w:sz w:val="84"/>
          <w:szCs w:val="84"/>
        </w:rPr>
      </w:pPr>
    </w:p>
    <w:p w14:paraId="324C796E" w14:textId="2942A05F" w:rsidR="00203904" w:rsidRDefault="005549D2">
      <w:pPr>
        <w:jc w:val="right"/>
        <w:rPr>
          <w:b/>
          <w:bCs/>
          <w:szCs w:val="21"/>
        </w:rPr>
      </w:pPr>
      <w:r>
        <w:rPr>
          <w:b/>
          <w:bCs/>
          <w:szCs w:val="21"/>
        </w:rPr>
        <w:t>T/HXCY</w:t>
      </w:r>
      <w:r>
        <w:rPr>
          <w:rFonts w:hint="eastAsia"/>
          <w:b/>
          <w:bCs/>
          <w:szCs w:val="21"/>
        </w:rPr>
        <w:t xml:space="preserve"> </w:t>
      </w:r>
      <w:r w:rsidR="00184084">
        <w:rPr>
          <w:b/>
          <w:bCs/>
          <w:szCs w:val="21"/>
        </w:rPr>
        <w:t>xxx</w:t>
      </w:r>
      <w:r>
        <w:rPr>
          <w:b/>
          <w:bCs/>
          <w:szCs w:val="21"/>
        </w:rPr>
        <w:t>-</w:t>
      </w:r>
      <w:r>
        <w:rPr>
          <w:rFonts w:hint="eastAsia"/>
          <w:b/>
          <w:bCs/>
          <w:szCs w:val="21"/>
        </w:rPr>
        <w:t>2022</w:t>
      </w:r>
    </w:p>
    <w:p w14:paraId="3ADB31ED" w14:textId="77777777" w:rsidR="00203904" w:rsidRDefault="005549D2">
      <w:pPr>
        <w:jc w:val="left"/>
        <w:rPr>
          <w:b/>
          <w:bCs/>
          <w:szCs w:val="21"/>
          <w:u w:val="single"/>
        </w:rPr>
      </w:pPr>
      <w:r>
        <w:rPr>
          <w:rFonts w:hint="eastAsia"/>
          <w:b/>
          <w:bCs/>
          <w:szCs w:val="21"/>
          <w:u w:val="single"/>
        </w:rPr>
        <w:t xml:space="preserve"> </w:t>
      </w:r>
      <w:r>
        <w:rPr>
          <w:b/>
          <w:bCs/>
          <w:szCs w:val="21"/>
          <w:u w:val="single"/>
        </w:rPr>
        <w:t xml:space="preserve">                                                                                   </w:t>
      </w:r>
    </w:p>
    <w:p w14:paraId="06171716" w14:textId="77777777" w:rsidR="00203904" w:rsidRDefault="00203904">
      <w:pPr>
        <w:autoSpaceDE w:val="0"/>
        <w:autoSpaceDN w:val="0"/>
        <w:adjustRightInd w:val="0"/>
        <w:jc w:val="center"/>
        <w:rPr>
          <w:szCs w:val="21"/>
          <w:u w:val="single"/>
        </w:rPr>
      </w:pPr>
    </w:p>
    <w:p w14:paraId="3EDD4D22" w14:textId="77777777" w:rsidR="00203904" w:rsidRDefault="00203904">
      <w:pPr>
        <w:autoSpaceDE w:val="0"/>
        <w:autoSpaceDN w:val="0"/>
        <w:adjustRightInd w:val="0"/>
        <w:jc w:val="center"/>
        <w:rPr>
          <w:rFonts w:ascii="黑体" w:eastAsia="黑体" w:hAnsi="黑体"/>
          <w:sz w:val="52"/>
          <w:szCs w:val="52"/>
        </w:rPr>
      </w:pPr>
    </w:p>
    <w:p w14:paraId="4AE4D649" w14:textId="77777777" w:rsidR="00203904" w:rsidRDefault="00203904">
      <w:pPr>
        <w:autoSpaceDE w:val="0"/>
        <w:autoSpaceDN w:val="0"/>
        <w:adjustRightInd w:val="0"/>
        <w:jc w:val="center"/>
        <w:rPr>
          <w:rFonts w:ascii="黑体" w:eastAsia="黑体" w:hAnsi="黑体"/>
          <w:sz w:val="52"/>
          <w:szCs w:val="52"/>
        </w:rPr>
      </w:pPr>
    </w:p>
    <w:p w14:paraId="47FD8C8E" w14:textId="77777777" w:rsidR="00203904" w:rsidRDefault="005549D2">
      <w:pPr>
        <w:autoSpaceDE w:val="0"/>
        <w:autoSpaceDN w:val="0"/>
        <w:adjustRightInd w:val="0"/>
        <w:jc w:val="center"/>
        <w:rPr>
          <w:rFonts w:ascii="黑体" w:eastAsia="黑体" w:cs="黑体"/>
          <w:color w:val="000000"/>
          <w:kern w:val="0"/>
          <w:sz w:val="52"/>
          <w:szCs w:val="52"/>
        </w:rPr>
      </w:pPr>
      <w:r>
        <w:rPr>
          <w:rFonts w:ascii="黑体" w:eastAsia="黑体" w:cs="黑体" w:hint="eastAsia"/>
          <w:color w:val="000000"/>
          <w:kern w:val="0"/>
          <w:sz w:val="52"/>
          <w:szCs w:val="52"/>
        </w:rPr>
        <w:t>生态草种质资源抗逆评价技术规程</w:t>
      </w:r>
    </w:p>
    <w:p w14:paraId="6505FBD9" w14:textId="77777777" w:rsidR="00203904" w:rsidRDefault="005549D2">
      <w:pPr>
        <w:autoSpaceDE w:val="0"/>
        <w:autoSpaceDN w:val="0"/>
        <w:adjustRightInd w:val="0"/>
        <w:jc w:val="center"/>
        <w:rPr>
          <w:rFonts w:ascii="黑体" w:eastAsia="黑体" w:cs="黑体"/>
          <w:color w:val="000000"/>
          <w:kern w:val="0"/>
          <w:sz w:val="52"/>
          <w:szCs w:val="52"/>
        </w:rPr>
      </w:pPr>
      <w:r>
        <w:rPr>
          <w:rFonts w:ascii="黑体" w:eastAsia="黑体" w:cs="黑体" w:hint="eastAsia"/>
          <w:color w:val="000000"/>
          <w:kern w:val="0"/>
          <w:sz w:val="52"/>
          <w:szCs w:val="52"/>
        </w:rPr>
        <w:t>（抗旱性）</w:t>
      </w:r>
    </w:p>
    <w:p w14:paraId="319BB2FD" w14:textId="1F1A37FD" w:rsidR="00203904" w:rsidRDefault="00184084">
      <w:pPr>
        <w:pStyle w:val="a5"/>
        <w:shd w:val="clear" w:color="auto" w:fill="FFFFFF"/>
        <w:spacing w:before="0" w:beforeAutospacing="0" w:after="0" w:afterAutospacing="0" w:line="357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Code of Practice</w:t>
      </w:r>
      <w:r w:rsidR="00554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for Evaluation of Stress Resistance of in Ecological Restoration Herbage</w:t>
      </w:r>
    </w:p>
    <w:p w14:paraId="3D2E50C1" w14:textId="77777777" w:rsidR="00203904" w:rsidRDefault="005549D2">
      <w:pPr>
        <w:autoSpaceDE w:val="0"/>
        <w:autoSpaceDN w:val="0"/>
        <w:adjustRightInd w:val="0"/>
        <w:jc w:val="center"/>
        <w:rPr>
          <w:rFonts w:eastAsia="黑体"/>
          <w:b/>
          <w:bCs/>
          <w:color w:val="000000"/>
          <w:kern w:val="0"/>
          <w:sz w:val="28"/>
          <w:szCs w:val="28"/>
        </w:rPr>
      </w:pPr>
      <w:r>
        <w:rPr>
          <w:rFonts w:eastAsia="黑体"/>
          <w:b/>
          <w:bCs/>
          <w:color w:val="000000"/>
          <w:kern w:val="0"/>
          <w:sz w:val="28"/>
          <w:szCs w:val="28"/>
        </w:rPr>
        <w:t>(Drought Resistance)</w:t>
      </w:r>
    </w:p>
    <w:p w14:paraId="34DCC279" w14:textId="1F63900A" w:rsidR="00203904" w:rsidRPr="00510BCA" w:rsidRDefault="00510BCA">
      <w:pPr>
        <w:widowControl/>
        <w:shd w:val="clear" w:color="auto" w:fill="FFFFFF"/>
        <w:spacing w:line="357" w:lineRule="atLeast"/>
        <w:jc w:val="center"/>
        <w:rPr>
          <w:rFonts w:eastAsia="黑体"/>
          <w:sz w:val="28"/>
          <w:szCs w:val="28"/>
        </w:rPr>
      </w:pPr>
      <w:r w:rsidRPr="00510BCA">
        <w:rPr>
          <w:rFonts w:eastAsia="黑体" w:hint="eastAsia"/>
          <w:sz w:val="28"/>
          <w:szCs w:val="28"/>
        </w:rPr>
        <w:t>（征求意见稿）</w:t>
      </w:r>
    </w:p>
    <w:p w14:paraId="141D64F1" w14:textId="77777777" w:rsidR="00203904" w:rsidRDefault="00203904">
      <w:pPr>
        <w:widowControl/>
        <w:shd w:val="clear" w:color="auto" w:fill="FFFFFF"/>
        <w:spacing w:line="357" w:lineRule="atLeast"/>
        <w:jc w:val="center"/>
        <w:rPr>
          <w:rFonts w:eastAsia="黑体"/>
          <w:b/>
          <w:bCs/>
          <w:sz w:val="28"/>
          <w:szCs w:val="28"/>
        </w:rPr>
      </w:pPr>
    </w:p>
    <w:p w14:paraId="46B621E1" w14:textId="77777777" w:rsidR="00203904" w:rsidRDefault="00203904">
      <w:pPr>
        <w:widowControl/>
        <w:shd w:val="clear" w:color="auto" w:fill="FFFFFF"/>
        <w:spacing w:line="357" w:lineRule="atLeast"/>
        <w:rPr>
          <w:rFonts w:eastAsia="黑体"/>
          <w:b/>
          <w:bCs/>
          <w:sz w:val="28"/>
          <w:szCs w:val="28"/>
        </w:rPr>
      </w:pPr>
    </w:p>
    <w:p w14:paraId="543E94A5" w14:textId="77777777" w:rsidR="00203904" w:rsidRDefault="00203904">
      <w:pPr>
        <w:widowControl/>
        <w:shd w:val="clear" w:color="auto" w:fill="FFFFFF"/>
        <w:spacing w:line="357" w:lineRule="atLeast"/>
        <w:jc w:val="center"/>
        <w:rPr>
          <w:rFonts w:eastAsia="黑体"/>
          <w:b/>
          <w:bCs/>
          <w:sz w:val="28"/>
          <w:szCs w:val="28"/>
        </w:rPr>
      </w:pPr>
    </w:p>
    <w:p w14:paraId="7FD96AF5" w14:textId="20F48199" w:rsidR="00203904" w:rsidRDefault="005549D2">
      <w:pPr>
        <w:jc w:val="left"/>
        <w:rPr>
          <w:rFonts w:eastAsia="黑体"/>
          <w:u w:val="single"/>
        </w:rPr>
      </w:pPr>
      <w:r>
        <w:rPr>
          <w:rFonts w:eastAsia="黑体" w:hint="eastAsia"/>
          <w:u w:val="single"/>
        </w:rPr>
        <w:t>2022</w:t>
      </w:r>
      <w:r>
        <w:rPr>
          <w:rFonts w:eastAsia="黑体"/>
          <w:u w:val="single"/>
        </w:rPr>
        <w:t>-</w:t>
      </w:r>
      <w:r>
        <w:rPr>
          <w:rFonts w:eastAsia="黑体" w:hint="eastAsia"/>
          <w:u w:val="single"/>
        </w:rPr>
        <w:t>x</w:t>
      </w:r>
      <w:r w:rsidR="00184084">
        <w:rPr>
          <w:rFonts w:eastAsia="黑体"/>
          <w:u w:val="single"/>
        </w:rPr>
        <w:t>x</w:t>
      </w:r>
      <w:r>
        <w:rPr>
          <w:rFonts w:eastAsia="黑体"/>
          <w:u w:val="single"/>
        </w:rPr>
        <w:t>-</w:t>
      </w:r>
      <w:r w:rsidR="00184084">
        <w:rPr>
          <w:rFonts w:eastAsia="黑体"/>
          <w:u w:val="single"/>
        </w:rPr>
        <w:t>x</w:t>
      </w:r>
      <w:r>
        <w:rPr>
          <w:rFonts w:eastAsia="黑体" w:hint="eastAsia"/>
          <w:u w:val="single"/>
        </w:rPr>
        <w:t>x</w:t>
      </w:r>
      <w:r>
        <w:rPr>
          <w:rFonts w:eastAsia="黑体" w:cs="黑体" w:hint="eastAsia"/>
          <w:u w:val="single"/>
        </w:rPr>
        <w:t>发布</w:t>
      </w:r>
      <w:r>
        <w:rPr>
          <w:rFonts w:eastAsia="黑体"/>
          <w:u w:val="single"/>
        </w:rPr>
        <w:t xml:space="preserve">                                                      202</w:t>
      </w:r>
      <w:r>
        <w:rPr>
          <w:rFonts w:eastAsia="黑体" w:hint="eastAsia"/>
          <w:u w:val="single"/>
        </w:rPr>
        <w:t>2</w:t>
      </w:r>
      <w:r>
        <w:rPr>
          <w:rFonts w:eastAsia="黑体"/>
          <w:u w:val="single"/>
        </w:rPr>
        <w:t>-</w:t>
      </w:r>
      <w:r>
        <w:rPr>
          <w:rFonts w:eastAsia="黑体" w:hint="eastAsia"/>
          <w:u w:val="single"/>
        </w:rPr>
        <w:t>x</w:t>
      </w:r>
      <w:r w:rsidR="00184084">
        <w:rPr>
          <w:rFonts w:eastAsia="黑体"/>
          <w:u w:val="single"/>
        </w:rPr>
        <w:t>x</w:t>
      </w:r>
      <w:r>
        <w:rPr>
          <w:rFonts w:eastAsia="黑体"/>
          <w:u w:val="single"/>
        </w:rPr>
        <w:t>-</w:t>
      </w:r>
      <w:r>
        <w:rPr>
          <w:rFonts w:eastAsia="黑体" w:hint="eastAsia"/>
          <w:u w:val="single"/>
        </w:rPr>
        <w:t>x</w:t>
      </w:r>
      <w:r w:rsidR="00184084">
        <w:rPr>
          <w:rFonts w:eastAsia="黑体"/>
          <w:u w:val="single"/>
        </w:rPr>
        <w:t>x</w:t>
      </w:r>
      <w:r>
        <w:rPr>
          <w:rFonts w:eastAsia="黑体" w:cs="黑体" w:hint="eastAsia"/>
          <w:u w:val="single"/>
        </w:rPr>
        <w:t>实施</w:t>
      </w:r>
    </w:p>
    <w:p w14:paraId="52E94438" w14:textId="77777777" w:rsidR="00203904" w:rsidRDefault="00203904">
      <w:pPr>
        <w:jc w:val="center"/>
        <w:rPr>
          <w:rFonts w:ascii="Calibri" w:eastAsia="黑体" w:hAnsi="Calibri"/>
          <w:szCs w:val="21"/>
          <w:u w:val="single"/>
        </w:rPr>
      </w:pPr>
    </w:p>
    <w:p w14:paraId="59EB0510" w14:textId="77777777" w:rsidR="00203904" w:rsidRDefault="005549D2">
      <w:pPr>
        <w:jc w:val="center"/>
        <w:rPr>
          <w:rFonts w:eastAsia="黑体"/>
          <w:szCs w:val="21"/>
        </w:rPr>
        <w:sectPr w:rsidR="0020390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588" w:bottom="1440" w:left="1701" w:header="851" w:footer="992" w:gutter="0"/>
          <w:pgNumType w:fmt="upperRoman" w:start="1"/>
          <w:cols w:space="720"/>
          <w:docGrid w:type="lines" w:linePitch="312"/>
        </w:sectPr>
      </w:pPr>
      <w:r>
        <w:rPr>
          <w:rFonts w:ascii="Calibri" w:eastAsia="黑体" w:hAnsi="Calibri"/>
          <w:szCs w:val="21"/>
        </w:rPr>
        <w:t>北京华夏草业产业技术创新战略联盟</w:t>
      </w:r>
      <w:r>
        <w:rPr>
          <w:rFonts w:ascii="Calibri" w:eastAsia="黑体" w:hAnsi="Calibri"/>
          <w:szCs w:val="21"/>
        </w:rPr>
        <w:t xml:space="preserve"> </w:t>
      </w:r>
      <w:r>
        <w:rPr>
          <w:rFonts w:ascii="Calibri" w:eastAsia="黑体" w:hAnsi="Calibri"/>
          <w:szCs w:val="21"/>
        </w:rPr>
        <w:t>发</w:t>
      </w:r>
      <w:r>
        <w:rPr>
          <w:rFonts w:ascii="Calibri" w:eastAsia="黑体" w:hAnsi="Calibri" w:hint="eastAsia"/>
          <w:szCs w:val="21"/>
        </w:rPr>
        <w:t>布</w:t>
      </w:r>
    </w:p>
    <w:p w14:paraId="282E2628" w14:textId="77777777" w:rsidR="00203904" w:rsidRDefault="005549D2">
      <w:pPr>
        <w:tabs>
          <w:tab w:val="right" w:leader="dot" w:pos="8296"/>
        </w:tabs>
        <w:spacing w:afterLines="100" w:after="312" w:line="480" w:lineRule="auto"/>
        <w:jc w:val="center"/>
        <w:rPr>
          <w:rFonts w:eastAsia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lastRenderedPageBreak/>
        <w:t>目  次</w:t>
      </w:r>
    </w:p>
    <w:p w14:paraId="0D7AA33A" w14:textId="64EE80DE" w:rsidR="00203904" w:rsidRDefault="005549D2">
      <w:pPr>
        <w:pStyle w:val="TOC1"/>
        <w:tabs>
          <w:tab w:val="right" w:leader="dot" w:pos="8617"/>
        </w:tabs>
        <w:spacing w:line="360" w:lineRule="auto"/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</w:instrText>
      </w:r>
      <w:r>
        <w:rPr>
          <w:rFonts w:hint="eastAsia"/>
          <w:b/>
          <w:bCs/>
          <w:sz w:val="28"/>
          <w:szCs w:val="28"/>
        </w:rPr>
        <w:instrText>TOC \o "1-1" \h \z \u</w:instrText>
      </w:r>
      <w:r>
        <w:rPr>
          <w:b/>
          <w:bCs/>
          <w:sz w:val="28"/>
          <w:szCs w:val="28"/>
        </w:rPr>
        <w:instrText xml:space="preserve"> </w:instrText>
      </w:r>
      <w:r>
        <w:rPr>
          <w:b/>
          <w:bCs/>
          <w:sz w:val="28"/>
          <w:szCs w:val="28"/>
        </w:rPr>
        <w:fldChar w:fldCharType="separate"/>
      </w:r>
      <w:hyperlink w:anchor="_Toc16935" w:history="1">
        <w:r>
          <w:rPr>
            <w:rFonts w:asciiTheme="minorEastAsia" w:eastAsiaTheme="minorEastAsia" w:hAnsiTheme="minorEastAsia" w:cstheme="minorEastAsia" w:hint="eastAsia"/>
            <w:szCs w:val="22"/>
          </w:rPr>
          <w:t>前  言</w:t>
        </w:r>
        <w:r>
          <w:rPr>
            <w:rFonts w:asciiTheme="minorEastAsia" w:eastAsiaTheme="minorEastAsia" w:hAnsiTheme="minorEastAsia" w:cstheme="minorEastAsia" w:hint="eastAsia"/>
          </w:rPr>
          <w:tab/>
        </w:r>
        <w:r>
          <w:rPr>
            <w:rFonts w:asciiTheme="minorHAnsi" w:eastAsiaTheme="minorEastAsia" w:hAnsiTheme="minorEastAsia" w:cstheme="minorEastAsia" w:hint="eastAsia"/>
          </w:rPr>
          <w:fldChar w:fldCharType="begin"/>
        </w:r>
        <w:r>
          <w:rPr>
            <w:rFonts w:asciiTheme="minorHAnsi" w:eastAsiaTheme="minorEastAsia" w:hAnsiTheme="minorEastAsia" w:cstheme="minorEastAsia" w:hint="eastAsia"/>
          </w:rPr>
          <w:instrText xml:space="preserve"> PAGEREF _Toc16935 </w:instrText>
        </w:r>
        <w:r>
          <w:rPr>
            <w:rFonts w:asciiTheme="minorHAnsi" w:eastAsiaTheme="minorEastAsia" w:hAnsiTheme="minorEastAsia" w:cstheme="minorEastAsia" w:hint="eastAsia"/>
          </w:rPr>
          <w:fldChar w:fldCharType="separate"/>
        </w:r>
        <w:r w:rsidR="009D1199">
          <w:rPr>
            <w:rFonts w:asciiTheme="minorHAnsi" w:eastAsiaTheme="minorEastAsia" w:hAnsiTheme="minorEastAsia" w:cstheme="minorEastAsia"/>
            <w:noProof/>
          </w:rPr>
          <w:t>II</w:t>
        </w:r>
        <w:r>
          <w:rPr>
            <w:rFonts w:asciiTheme="minorHAnsi" w:eastAsiaTheme="minorEastAsia" w:hAnsiTheme="minorEastAsia" w:cstheme="minorEastAsia" w:hint="eastAsia"/>
          </w:rPr>
          <w:fldChar w:fldCharType="end"/>
        </w:r>
      </w:hyperlink>
    </w:p>
    <w:p w14:paraId="34D4A19E" w14:textId="46783F6F" w:rsidR="00203904" w:rsidRDefault="000E72A5">
      <w:pPr>
        <w:pStyle w:val="TOC1"/>
        <w:tabs>
          <w:tab w:val="right" w:leader="dot" w:pos="8617"/>
        </w:tabs>
        <w:spacing w:line="360" w:lineRule="auto"/>
      </w:pPr>
      <w:hyperlink w:anchor="_Toc4485" w:history="1">
        <w:r w:rsidR="005549D2">
          <w:rPr>
            <w:rFonts w:asciiTheme="minorHAnsi" w:eastAsia="黑体"/>
            <w:szCs w:val="21"/>
          </w:rPr>
          <w:t>1</w:t>
        </w:r>
        <w:r w:rsidR="005549D2">
          <w:rPr>
            <w:rFonts w:asciiTheme="minorHAnsi" w:eastAsia="黑体" w:hAnsi="黑体" w:cs="黑体" w:hint="eastAsia"/>
            <w:szCs w:val="21"/>
          </w:rPr>
          <w:t xml:space="preserve"> </w:t>
        </w:r>
        <w:r w:rsidR="005549D2">
          <w:rPr>
            <w:rFonts w:asciiTheme="minorEastAsia" w:eastAsiaTheme="minorEastAsia" w:hAnsiTheme="minorEastAsia" w:cstheme="minorEastAsia" w:hint="eastAsia"/>
            <w:szCs w:val="21"/>
          </w:rPr>
          <w:t>范围</w:t>
        </w:r>
        <w:r w:rsidR="005549D2">
          <w:tab/>
        </w:r>
        <w:r w:rsidR="005549D2">
          <w:rPr>
            <w:rFonts w:asciiTheme="minorHAnsi"/>
          </w:rPr>
          <w:fldChar w:fldCharType="begin"/>
        </w:r>
        <w:r w:rsidR="005549D2">
          <w:rPr>
            <w:rFonts w:asciiTheme="minorHAnsi"/>
          </w:rPr>
          <w:instrText xml:space="preserve"> PAGEREF _Toc4485 </w:instrText>
        </w:r>
        <w:r w:rsidR="005549D2">
          <w:rPr>
            <w:rFonts w:asciiTheme="minorHAnsi"/>
          </w:rPr>
          <w:fldChar w:fldCharType="separate"/>
        </w:r>
        <w:r w:rsidR="009D1199">
          <w:rPr>
            <w:rFonts w:asciiTheme="minorHAnsi"/>
            <w:noProof/>
          </w:rPr>
          <w:t>1</w:t>
        </w:r>
        <w:r w:rsidR="005549D2">
          <w:rPr>
            <w:rFonts w:asciiTheme="minorHAnsi"/>
          </w:rPr>
          <w:fldChar w:fldCharType="end"/>
        </w:r>
      </w:hyperlink>
    </w:p>
    <w:p w14:paraId="5C48F10E" w14:textId="6F57745C" w:rsidR="00203904" w:rsidRDefault="000E72A5">
      <w:pPr>
        <w:pStyle w:val="TOC1"/>
        <w:tabs>
          <w:tab w:val="right" w:leader="dot" w:pos="8617"/>
        </w:tabs>
        <w:spacing w:line="360" w:lineRule="auto"/>
      </w:pPr>
      <w:hyperlink w:anchor="_Toc26360" w:history="1">
        <w:r w:rsidR="005549D2">
          <w:rPr>
            <w:rFonts w:asciiTheme="minorHAnsi" w:eastAsia="黑体"/>
          </w:rPr>
          <w:t>2</w:t>
        </w:r>
        <w:r w:rsidR="005549D2">
          <w:rPr>
            <w:rFonts w:ascii="黑体" w:eastAsia="黑体" w:hAnsi="黑体" w:cs="黑体" w:hint="eastAsia"/>
          </w:rPr>
          <w:t xml:space="preserve"> </w:t>
        </w:r>
        <w:r w:rsidR="005549D2">
          <w:rPr>
            <w:rFonts w:asciiTheme="minorEastAsia" w:eastAsiaTheme="minorEastAsia" w:hAnsiTheme="minorEastAsia" w:cstheme="minorEastAsia" w:hint="eastAsia"/>
            <w:szCs w:val="21"/>
          </w:rPr>
          <w:t>规范性引用文件</w:t>
        </w:r>
        <w:r w:rsidR="005549D2">
          <w:tab/>
        </w:r>
        <w:r w:rsidR="005549D2">
          <w:rPr>
            <w:rFonts w:asciiTheme="minorHAnsi"/>
          </w:rPr>
          <w:fldChar w:fldCharType="begin"/>
        </w:r>
        <w:r w:rsidR="005549D2">
          <w:rPr>
            <w:rFonts w:asciiTheme="minorHAnsi"/>
          </w:rPr>
          <w:instrText xml:space="preserve"> PAGEREF _Toc26360 </w:instrText>
        </w:r>
        <w:r w:rsidR="005549D2">
          <w:rPr>
            <w:rFonts w:asciiTheme="minorHAnsi"/>
          </w:rPr>
          <w:fldChar w:fldCharType="separate"/>
        </w:r>
        <w:r w:rsidR="009D1199">
          <w:rPr>
            <w:rFonts w:asciiTheme="minorHAnsi"/>
            <w:noProof/>
          </w:rPr>
          <w:t>1</w:t>
        </w:r>
        <w:r w:rsidR="005549D2">
          <w:rPr>
            <w:rFonts w:asciiTheme="minorHAnsi"/>
          </w:rPr>
          <w:fldChar w:fldCharType="end"/>
        </w:r>
      </w:hyperlink>
    </w:p>
    <w:p w14:paraId="75548AF0" w14:textId="75CA6775" w:rsidR="00203904" w:rsidRDefault="000E72A5">
      <w:pPr>
        <w:pStyle w:val="TOC1"/>
        <w:tabs>
          <w:tab w:val="right" w:leader="dot" w:pos="8617"/>
        </w:tabs>
        <w:spacing w:line="360" w:lineRule="auto"/>
      </w:pPr>
      <w:hyperlink w:anchor="_Toc13420" w:history="1">
        <w:r w:rsidR="005549D2">
          <w:rPr>
            <w:rFonts w:asciiTheme="minorHAnsi" w:hint="eastAsia"/>
          </w:rPr>
          <w:t>3</w:t>
        </w:r>
        <w:r w:rsidR="005549D2">
          <w:rPr>
            <w:rFonts w:hint="eastAsia"/>
          </w:rPr>
          <w:t xml:space="preserve"> </w:t>
        </w:r>
        <w:r w:rsidR="005549D2">
          <w:rPr>
            <w:rFonts w:asciiTheme="minorEastAsia" w:eastAsiaTheme="minorEastAsia" w:hAnsiTheme="minorEastAsia" w:cstheme="minorEastAsia" w:hint="eastAsia"/>
            <w:szCs w:val="21"/>
          </w:rPr>
          <w:t>术语和定义</w:t>
        </w:r>
        <w:r w:rsidR="005549D2">
          <w:tab/>
        </w:r>
        <w:r w:rsidR="005549D2">
          <w:rPr>
            <w:rFonts w:asciiTheme="minorHAnsi"/>
          </w:rPr>
          <w:fldChar w:fldCharType="begin"/>
        </w:r>
        <w:r w:rsidR="005549D2">
          <w:rPr>
            <w:rFonts w:asciiTheme="minorHAnsi"/>
          </w:rPr>
          <w:instrText xml:space="preserve"> PAGEREF _Toc13420 </w:instrText>
        </w:r>
        <w:r w:rsidR="005549D2">
          <w:rPr>
            <w:rFonts w:asciiTheme="minorHAnsi"/>
          </w:rPr>
          <w:fldChar w:fldCharType="separate"/>
        </w:r>
        <w:r w:rsidR="009D1199">
          <w:rPr>
            <w:rFonts w:asciiTheme="minorHAnsi"/>
            <w:noProof/>
          </w:rPr>
          <w:t>1</w:t>
        </w:r>
        <w:r w:rsidR="005549D2">
          <w:rPr>
            <w:rFonts w:asciiTheme="minorHAnsi"/>
          </w:rPr>
          <w:fldChar w:fldCharType="end"/>
        </w:r>
      </w:hyperlink>
    </w:p>
    <w:p w14:paraId="476305C2" w14:textId="3C7A05B6" w:rsidR="00203904" w:rsidRDefault="000E72A5">
      <w:pPr>
        <w:pStyle w:val="TOC1"/>
        <w:tabs>
          <w:tab w:val="right" w:leader="dot" w:pos="8617"/>
        </w:tabs>
        <w:spacing w:line="360" w:lineRule="auto"/>
      </w:pPr>
      <w:hyperlink w:anchor="_Toc22871" w:history="1">
        <w:r w:rsidR="005549D2">
          <w:rPr>
            <w:rFonts w:asciiTheme="minorHAnsi" w:hint="eastAsia"/>
          </w:rPr>
          <w:t xml:space="preserve">4 </w:t>
        </w:r>
        <w:r w:rsidR="005549D2">
          <w:rPr>
            <w:rFonts w:hint="eastAsia"/>
          </w:rPr>
          <w:t>抗旱性鉴定</w:t>
        </w:r>
        <w:r w:rsidR="005549D2">
          <w:tab/>
        </w:r>
        <w:r w:rsidR="005549D2">
          <w:rPr>
            <w:rFonts w:asciiTheme="minorHAnsi"/>
          </w:rPr>
          <w:fldChar w:fldCharType="begin"/>
        </w:r>
        <w:r w:rsidR="005549D2">
          <w:rPr>
            <w:rFonts w:asciiTheme="minorHAnsi"/>
          </w:rPr>
          <w:instrText xml:space="preserve"> PAGEREF _Toc22871 </w:instrText>
        </w:r>
        <w:r w:rsidR="005549D2">
          <w:rPr>
            <w:rFonts w:asciiTheme="minorHAnsi"/>
          </w:rPr>
          <w:fldChar w:fldCharType="separate"/>
        </w:r>
        <w:r w:rsidR="009D1199">
          <w:rPr>
            <w:rFonts w:asciiTheme="minorHAnsi"/>
            <w:noProof/>
          </w:rPr>
          <w:t>2</w:t>
        </w:r>
        <w:r w:rsidR="005549D2">
          <w:rPr>
            <w:rFonts w:asciiTheme="minorHAnsi"/>
          </w:rPr>
          <w:fldChar w:fldCharType="end"/>
        </w:r>
      </w:hyperlink>
    </w:p>
    <w:p w14:paraId="3CE0C4F5" w14:textId="38F7C306" w:rsidR="00203904" w:rsidRDefault="000E72A5">
      <w:pPr>
        <w:pStyle w:val="TOC1"/>
        <w:tabs>
          <w:tab w:val="right" w:leader="dot" w:pos="8617"/>
        </w:tabs>
        <w:spacing w:line="360" w:lineRule="auto"/>
      </w:pPr>
      <w:hyperlink w:anchor="_Toc7859" w:history="1">
        <w:r w:rsidR="005549D2">
          <w:rPr>
            <w:rFonts w:asciiTheme="minorHAnsi" w:hint="eastAsia"/>
          </w:rPr>
          <w:t xml:space="preserve">5 </w:t>
        </w:r>
        <w:r w:rsidR="005549D2">
          <w:rPr>
            <w:rFonts w:asciiTheme="minorEastAsia" w:eastAsiaTheme="minorEastAsia" w:hAnsiTheme="minorEastAsia" w:cstheme="minorEastAsia" w:hint="eastAsia"/>
          </w:rPr>
          <w:t>抗旱性评价</w:t>
        </w:r>
        <w:r w:rsidR="005549D2">
          <w:tab/>
        </w:r>
        <w:r w:rsidR="005549D2">
          <w:rPr>
            <w:rFonts w:asciiTheme="minorHAnsi"/>
          </w:rPr>
          <w:fldChar w:fldCharType="begin"/>
        </w:r>
        <w:r w:rsidR="005549D2">
          <w:rPr>
            <w:rFonts w:asciiTheme="minorHAnsi"/>
          </w:rPr>
          <w:instrText xml:space="preserve"> PAGEREF _Toc7859 </w:instrText>
        </w:r>
        <w:r w:rsidR="005549D2">
          <w:rPr>
            <w:rFonts w:asciiTheme="minorHAnsi"/>
          </w:rPr>
          <w:fldChar w:fldCharType="separate"/>
        </w:r>
        <w:r w:rsidR="009D1199">
          <w:rPr>
            <w:rFonts w:asciiTheme="minorHAnsi"/>
            <w:noProof/>
          </w:rPr>
          <w:t>4</w:t>
        </w:r>
        <w:r w:rsidR="005549D2">
          <w:rPr>
            <w:rFonts w:asciiTheme="minorHAnsi"/>
          </w:rPr>
          <w:fldChar w:fldCharType="end"/>
        </w:r>
      </w:hyperlink>
    </w:p>
    <w:p w14:paraId="2C4ABBBF" w14:textId="5F1C8D31" w:rsidR="00203904" w:rsidRDefault="005549D2" w:rsidP="00184084">
      <w:pPr>
        <w:widowControl/>
        <w:shd w:val="clear" w:color="auto" w:fill="FFFFFF"/>
        <w:spacing w:beforeLines="50" w:before="156" w:line="480" w:lineRule="auto"/>
        <w:jc w:val="left"/>
        <w:rPr>
          <w:rFonts w:eastAsia="黑体"/>
          <w:b/>
          <w:bCs/>
          <w:sz w:val="28"/>
          <w:szCs w:val="28"/>
        </w:rPr>
      </w:pPr>
      <w:r>
        <w:rPr>
          <w:bCs/>
          <w:szCs w:val="28"/>
        </w:rPr>
        <w:fldChar w:fldCharType="end"/>
      </w:r>
    </w:p>
    <w:p w14:paraId="4A1155B8" w14:textId="77777777" w:rsidR="00203904" w:rsidRDefault="005549D2">
      <w:pPr>
        <w:keepNext/>
        <w:pageBreakBefore/>
        <w:shd w:val="clear" w:color="FFFFFF" w:fill="FFFFFF"/>
        <w:spacing w:before="640" w:after="560" w:line="360" w:lineRule="exact"/>
        <w:jc w:val="center"/>
        <w:outlineLvl w:val="0"/>
        <w:rPr>
          <w:rFonts w:ascii="宋体" w:eastAsia="黑体" w:hAnsi="宋体"/>
          <w:b/>
          <w:color w:val="000000"/>
          <w:sz w:val="32"/>
          <w:szCs w:val="21"/>
        </w:rPr>
      </w:pPr>
      <w:bookmarkStart w:id="0" w:name="_Toc16935"/>
      <w:r>
        <w:rPr>
          <w:rFonts w:eastAsia="黑体" w:hint="eastAsia"/>
          <w:b/>
          <w:sz w:val="32"/>
          <w:szCs w:val="22"/>
        </w:rPr>
        <w:lastRenderedPageBreak/>
        <w:t>前</w:t>
      </w:r>
      <w:r>
        <w:rPr>
          <w:rFonts w:eastAsia="黑体" w:hint="eastAsia"/>
          <w:b/>
          <w:sz w:val="32"/>
          <w:szCs w:val="22"/>
        </w:rPr>
        <w:t xml:space="preserve">  </w:t>
      </w:r>
      <w:r>
        <w:rPr>
          <w:rFonts w:eastAsia="黑体" w:hint="eastAsia"/>
          <w:b/>
          <w:sz w:val="32"/>
          <w:szCs w:val="22"/>
        </w:rPr>
        <w:t>言</w:t>
      </w:r>
      <w:bookmarkEnd w:id="0"/>
    </w:p>
    <w:p w14:paraId="16124AB0" w14:textId="77777777" w:rsidR="00203904" w:rsidRDefault="005549D2">
      <w:pPr>
        <w:spacing w:line="400" w:lineRule="exact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本</w:t>
      </w:r>
      <w:r>
        <w:rPr>
          <w:rFonts w:hint="eastAsia"/>
          <w:color w:val="000000"/>
          <w:szCs w:val="21"/>
        </w:rPr>
        <w:t>文件</w:t>
      </w:r>
      <w:r>
        <w:rPr>
          <w:color w:val="000000"/>
          <w:szCs w:val="21"/>
        </w:rPr>
        <w:t>按照</w:t>
      </w:r>
      <w:r>
        <w:rPr>
          <w:color w:val="000000"/>
          <w:szCs w:val="21"/>
        </w:rPr>
        <w:t>GB/T 1.1-2020</w:t>
      </w:r>
      <w:r>
        <w:rPr>
          <w:rFonts w:hint="eastAsia"/>
          <w:color w:val="000000"/>
          <w:szCs w:val="21"/>
        </w:rPr>
        <w:t>《标准化工作导则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部分：标准化文件的结构和起草规则》的规定</w:t>
      </w:r>
      <w:r>
        <w:rPr>
          <w:color w:val="000000"/>
          <w:szCs w:val="21"/>
        </w:rPr>
        <w:t>起草。</w:t>
      </w:r>
    </w:p>
    <w:p w14:paraId="56C8096B" w14:textId="77777777" w:rsidR="00203904" w:rsidRDefault="005549D2">
      <w:pPr>
        <w:spacing w:line="400" w:lineRule="exact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本</w:t>
      </w:r>
      <w:r>
        <w:rPr>
          <w:rFonts w:hint="eastAsia"/>
          <w:color w:val="000000"/>
          <w:szCs w:val="21"/>
        </w:rPr>
        <w:t>文件</w:t>
      </w:r>
      <w:r>
        <w:rPr>
          <w:color w:val="000000"/>
          <w:szCs w:val="21"/>
        </w:rPr>
        <w:t>由北京华夏草业产业技术创新战略联盟团体标准委员会提出并归口。</w:t>
      </w:r>
    </w:p>
    <w:p w14:paraId="531E32A6" w14:textId="76D5D732" w:rsidR="00203904" w:rsidRDefault="005549D2">
      <w:pPr>
        <w:spacing w:line="400" w:lineRule="exact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本文件起草单位：四川省草原科学研究院</w:t>
      </w:r>
      <w:r w:rsidR="004C4198"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西南民族大学</w:t>
      </w:r>
      <w:r w:rsidR="004C4198"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中国农业大学</w:t>
      </w:r>
      <w:r w:rsidR="004C4198"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四川农业大学</w:t>
      </w:r>
    </w:p>
    <w:p w14:paraId="6EC57CCE" w14:textId="06E66629" w:rsidR="00203904" w:rsidRPr="004C4198" w:rsidRDefault="005549D2" w:rsidP="004C4198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hint="eastAsia"/>
          <w:color w:val="000000"/>
          <w:szCs w:val="21"/>
        </w:rPr>
        <w:t>本文件主要起草人</w:t>
      </w:r>
      <w:r w:rsidR="004C4198">
        <w:rPr>
          <w:rFonts w:hint="eastAsia"/>
          <w:color w:val="000000"/>
          <w:szCs w:val="21"/>
        </w:rPr>
        <w:t>：</w:t>
      </w:r>
      <w:proofErr w:type="gramStart"/>
      <w:r>
        <w:rPr>
          <w:rFonts w:ascii="宋体" w:hAnsi="宋体" w:hint="eastAsia"/>
          <w:szCs w:val="21"/>
        </w:rPr>
        <w:t>白史且</w:t>
      </w:r>
      <w:proofErr w:type="gramEnd"/>
      <w:r w:rsidR="004C4198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游明鸿</w:t>
      </w:r>
      <w:r w:rsidR="004C4198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李达旭</w:t>
      </w:r>
      <w:r w:rsidR="004C4198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张蕴薇</w:t>
      </w:r>
      <w:r w:rsidR="004C4198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马啸</w:t>
      </w:r>
      <w:r w:rsidR="004C4198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鄢家俊</w:t>
      </w:r>
      <w:r w:rsidR="004C4198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常丹</w:t>
      </w:r>
      <w:r w:rsidR="004C4198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闫利军</w:t>
      </w:r>
      <w:r w:rsidR="004C4198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陈仕勇</w:t>
      </w:r>
      <w:r w:rsidR="004C4198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张建波</w:t>
      </w:r>
      <w:r w:rsidR="004C4198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雷雄</w:t>
      </w:r>
      <w:r w:rsidR="004C4198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季晓菲</w:t>
      </w:r>
      <w:r w:rsidR="004C4198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李英主</w:t>
      </w:r>
      <w:r w:rsidR="004C4198">
        <w:rPr>
          <w:rFonts w:ascii="宋体" w:hAnsi="宋体" w:hint="eastAsia"/>
          <w:szCs w:val="21"/>
        </w:rPr>
        <w:t>。</w:t>
      </w:r>
    </w:p>
    <w:p w14:paraId="4767C84F" w14:textId="77777777" w:rsidR="00203904" w:rsidRDefault="005549D2" w:rsidP="004C4198">
      <w:pPr>
        <w:spacing w:line="400" w:lineRule="exact"/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本文件首次发布。</w:t>
      </w:r>
    </w:p>
    <w:p w14:paraId="5AF85F07" w14:textId="11CC4D44" w:rsidR="004C4198" w:rsidRDefault="007C7A22" w:rsidP="007C7A22">
      <w:pPr>
        <w:spacing w:line="360" w:lineRule="exact"/>
        <w:ind w:firstLineChars="200" w:firstLine="420"/>
        <w:rPr>
          <w:color w:val="000000"/>
          <w:szCs w:val="21"/>
        </w:rPr>
      </w:pPr>
      <w:r w:rsidRPr="007C7A22">
        <w:rPr>
          <w:color w:val="000000"/>
          <w:szCs w:val="21"/>
        </w:rPr>
        <w:t>本文件的某些内容可能涉及专利。本文件的发布机构不承担识别这些专利的责任。</w:t>
      </w:r>
    </w:p>
    <w:p w14:paraId="0AE900E6" w14:textId="77777777" w:rsidR="00203904" w:rsidRDefault="00203904">
      <w:pPr>
        <w:ind w:rightChars="11" w:right="23"/>
        <w:rPr>
          <w:rFonts w:ascii="黑体" w:eastAsia="黑体"/>
          <w:color w:val="000000"/>
          <w:sz w:val="36"/>
          <w:szCs w:val="36"/>
        </w:rPr>
        <w:sectPr w:rsidR="00203904">
          <w:headerReference w:type="default" r:id="rId13"/>
          <w:footerReference w:type="default" r:id="rId14"/>
          <w:pgSz w:w="11906" w:h="16838"/>
          <w:pgMar w:top="1440" w:right="1588" w:bottom="1440" w:left="1701" w:header="851" w:footer="992" w:gutter="0"/>
          <w:pgNumType w:fmt="upperRoman" w:start="1"/>
          <w:cols w:space="720"/>
          <w:docGrid w:type="lines" w:linePitch="312"/>
        </w:sectPr>
      </w:pPr>
    </w:p>
    <w:p w14:paraId="27D42E67" w14:textId="77777777" w:rsidR="00203904" w:rsidRDefault="005549D2" w:rsidP="00F56F33">
      <w:pPr>
        <w:spacing w:beforeLines="100" w:before="312"/>
        <w:ind w:rightChars="11" w:right="23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生态草种质资源抗逆评价技术规程  抗旱性</w:t>
      </w:r>
    </w:p>
    <w:p w14:paraId="1204FDC3" w14:textId="77777777" w:rsidR="00203904" w:rsidRDefault="005549D2">
      <w:pPr>
        <w:spacing w:beforeLines="100" w:before="312" w:afterLines="100" w:after="312" w:line="360" w:lineRule="exact"/>
        <w:outlineLvl w:val="0"/>
        <w:rPr>
          <w:rFonts w:ascii="黑体" w:eastAsia="黑体" w:hAnsi="黑体" w:cs="黑体"/>
          <w:b/>
          <w:bCs/>
          <w:color w:val="000000"/>
          <w:szCs w:val="21"/>
        </w:rPr>
      </w:pPr>
      <w:bookmarkStart w:id="1" w:name="_Toc4485"/>
      <w:r>
        <w:rPr>
          <w:rFonts w:eastAsia="黑体"/>
          <w:b/>
          <w:bCs/>
          <w:color w:val="000000"/>
          <w:szCs w:val="21"/>
        </w:rPr>
        <w:t>1</w:t>
      </w:r>
      <w:r>
        <w:rPr>
          <w:rFonts w:ascii="黑体" w:eastAsia="黑体" w:hAnsi="黑体" w:cs="黑体" w:hint="eastAsia"/>
          <w:b/>
          <w:bCs/>
          <w:color w:val="000000"/>
          <w:szCs w:val="21"/>
        </w:rPr>
        <w:t xml:space="preserve"> 范围</w:t>
      </w:r>
      <w:bookmarkEnd w:id="1"/>
    </w:p>
    <w:p w14:paraId="6487DB3C" w14:textId="07D91CD8" w:rsidR="00203904" w:rsidRDefault="005549D2">
      <w:pPr>
        <w:spacing w:line="360" w:lineRule="auto"/>
        <w:ind w:firstLineChars="200" w:firstLine="420"/>
        <w:rPr>
          <w:rFonts w:ascii="宋体" w:hAnsi="宋体"/>
          <w:szCs w:val="21"/>
        </w:rPr>
      </w:pPr>
      <w:bookmarkStart w:id="2" w:name="OLE_LINK12"/>
      <w:bookmarkStart w:id="3" w:name="OLE_LINK11"/>
      <w:r>
        <w:rPr>
          <w:rFonts w:ascii="宋体" w:hAnsi="宋体" w:hint="eastAsia"/>
          <w:szCs w:val="21"/>
        </w:rPr>
        <w:t>本</w:t>
      </w:r>
      <w:r w:rsidR="00D94320">
        <w:rPr>
          <w:rFonts w:ascii="宋体" w:hAnsi="宋体" w:hint="eastAsia"/>
          <w:szCs w:val="21"/>
        </w:rPr>
        <w:t>文件</w:t>
      </w:r>
      <w:r>
        <w:rPr>
          <w:rFonts w:ascii="宋体" w:hAnsi="宋体" w:hint="eastAsia"/>
          <w:szCs w:val="21"/>
        </w:rPr>
        <w:t>规定了生态草种种质资源，在种子萌发期和苗期干旱胁迫下的指标选择、测定方法及综合评价等技术规范。</w:t>
      </w:r>
    </w:p>
    <w:p w14:paraId="4AF26BE1" w14:textId="087EB6E4" w:rsidR="00203904" w:rsidRDefault="005549D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 w:rsidR="00D94320">
        <w:rPr>
          <w:rFonts w:ascii="宋体" w:hAnsi="宋体" w:hint="eastAsia"/>
          <w:szCs w:val="21"/>
        </w:rPr>
        <w:t>文件</w:t>
      </w:r>
      <w:r>
        <w:rPr>
          <w:rFonts w:ascii="宋体" w:hAnsi="宋体" w:hint="eastAsia"/>
          <w:szCs w:val="21"/>
        </w:rPr>
        <w:t>适用于生态草种质资源具有生态价值的草种抗性检测。</w:t>
      </w:r>
      <w:bookmarkEnd w:id="2"/>
      <w:bookmarkEnd w:id="3"/>
    </w:p>
    <w:p w14:paraId="512183D5" w14:textId="77777777" w:rsidR="00203904" w:rsidRDefault="005549D2">
      <w:pPr>
        <w:spacing w:beforeLines="100" w:before="312" w:afterLines="100" w:after="312" w:line="360" w:lineRule="exact"/>
        <w:outlineLvl w:val="0"/>
        <w:rPr>
          <w:rFonts w:ascii="黑体" w:eastAsia="黑体" w:hAnsi="黑体" w:cs="黑体"/>
          <w:b/>
          <w:bCs/>
          <w:color w:val="000000"/>
          <w:szCs w:val="21"/>
        </w:rPr>
      </w:pPr>
      <w:bookmarkStart w:id="4" w:name="_Toc26360"/>
      <w:r>
        <w:rPr>
          <w:rFonts w:eastAsia="黑体"/>
          <w:b/>
          <w:bCs/>
        </w:rPr>
        <w:t>2</w:t>
      </w:r>
      <w:r>
        <w:rPr>
          <w:rFonts w:ascii="黑体" w:eastAsia="黑体" w:hAnsi="黑体" w:cs="黑体" w:hint="eastAsia"/>
          <w:b/>
          <w:bCs/>
        </w:rPr>
        <w:t xml:space="preserve"> </w:t>
      </w:r>
      <w:r>
        <w:rPr>
          <w:rFonts w:ascii="黑体" w:eastAsia="黑体" w:hAnsi="黑体" w:cs="黑体" w:hint="eastAsia"/>
          <w:b/>
          <w:bCs/>
          <w:color w:val="000000"/>
          <w:szCs w:val="21"/>
        </w:rPr>
        <w:t>规范性引用文件</w:t>
      </w:r>
      <w:bookmarkEnd w:id="4"/>
    </w:p>
    <w:p w14:paraId="0DCB6E34" w14:textId="77777777" w:rsidR="00203904" w:rsidRDefault="005549D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GB/T 21127-2007小麦抗旱性鉴定评价技术规范</w:t>
      </w:r>
    </w:p>
    <w:p w14:paraId="504F82FA" w14:textId="77777777" w:rsidR="00203904" w:rsidRDefault="005549D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GB/T 37314-2019</w:t>
      </w:r>
      <w:r>
        <w:rPr>
          <w:rFonts w:ascii="宋体" w:hAnsi="宋体" w:hint="eastAsia"/>
          <w:color w:val="000000"/>
          <w:szCs w:val="21"/>
        </w:rPr>
        <w:t xml:space="preserve"> 牧草抗性鉴定技术规范</w:t>
      </w:r>
    </w:p>
    <w:p w14:paraId="1560929B" w14:textId="77777777" w:rsidR="00203904" w:rsidRDefault="005549D2">
      <w:pPr>
        <w:spacing w:line="360" w:lineRule="auto"/>
        <w:ind w:firstLineChars="200" w:firstLine="360"/>
        <w:rPr>
          <w:rFonts w:ascii="宋体" w:hAnsi="宋体"/>
          <w:color w:val="000000"/>
          <w:szCs w:val="21"/>
        </w:rPr>
      </w:pPr>
      <w:r>
        <w:rPr>
          <w:rFonts w:ascii="����" w:hAnsi="����"/>
          <w:color w:val="000000"/>
          <w:sz w:val="18"/>
          <w:szCs w:val="18"/>
          <w:shd w:val="clear" w:color="auto" w:fill="FFFFFF"/>
        </w:rPr>
        <w:t> </w:t>
      </w:r>
      <w:r>
        <w:rPr>
          <w:rFonts w:ascii="宋体" w:hAnsi="宋体"/>
          <w:color w:val="000000"/>
          <w:szCs w:val="21"/>
        </w:rPr>
        <w:t>GB/T 2930.4</w:t>
      </w:r>
      <w:r>
        <w:rPr>
          <w:rFonts w:ascii="宋体" w:hAnsi="宋体" w:hint="eastAsia"/>
          <w:color w:val="000000"/>
          <w:szCs w:val="21"/>
        </w:rPr>
        <w:t xml:space="preserve"> 牧草种子检验规程 发芽试验</w:t>
      </w:r>
    </w:p>
    <w:p w14:paraId="34E4F95C" w14:textId="77777777" w:rsidR="00203904" w:rsidRDefault="005549D2">
      <w:pPr>
        <w:spacing w:beforeLines="100" w:before="312" w:afterLines="100" w:after="312" w:line="360" w:lineRule="exact"/>
        <w:outlineLvl w:val="0"/>
        <w:rPr>
          <w:rFonts w:ascii="宋体" w:hAnsi="宋体"/>
          <w:color w:val="000000"/>
          <w:szCs w:val="21"/>
        </w:rPr>
      </w:pPr>
      <w:bookmarkStart w:id="5" w:name="_Toc13420"/>
      <w:r>
        <w:rPr>
          <w:rFonts w:hint="eastAsia"/>
          <w:b/>
          <w:bCs/>
        </w:rPr>
        <w:t xml:space="preserve">3 </w:t>
      </w:r>
      <w:r>
        <w:rPr>
          <w:rFonts w:ascii="黑体" w:eastAsia="黑体" w:hAnsi="黑体" w:cs="黑体" w:hint="eastAsia"/>
          <w:b/>
          <w:bCs/>
          <w:color w:val="000000"/>
          <w:szCs w:val="21"/>
        </w:rPr>
        <w:t>术语和定义</w:t>
      </w:r>
      <w:bookmarkEnd w:id="5"/>
    </w:p>
    <w:p w14:paraId="4F3F08FA" w14:textId="69B29F64" w:rsidR="00203904" w:rsidRDefault="005549D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下列术语和定义适用于本</w:t>
      </w:r>
      <w:r w:rsidR="00D94320">
        <w:rPr>
          <w:rFonts w:ascii="宋体" w:hAnsi="宋体" w:hint="eastAsia"/>
          <w:color w:val="000000"/>
          <w:szCs w:val="21"/>
        </w:rPr>
        <w:t>文件</w:t>
      </w:r>
      <w:r>
        <w:rPr>
          <w:rFonts w:ascii="宋体" w:hAnsi="宋体" w:hint="eastAsia"/>
          <w:color w:val="000000"/>
          <w:szCs w:val="21"/>
        </w:rPr>
        <w:t>。</w:t>
      </w:r>
    </w:p>
    <w:p w14:paraId="40482E65" w14:textId="77777777" w:rsidR="00203904" w:rsidRDefault="005549D2">
      <w:pPr>
        <w:spacing w:beforeLines="50" w:before="156" w:afterLines="50" w:after="156"/>
        <w:outlineLvl w:val="1"/>
        <w:rPr>
          <w:rFonts w:ascii="黑体" w:eastAsia="黑体" w:hAnsi="黑体" w:cs="黑体"/>
          <w:szCs w:val="21"/>
        </w:rPr>
      </w:pPr>
      <w:r>
        <w:rPr>
          <w:rFonts w:hint="eastAsia"/>
        </w:rPr>
        <w:t>3.1</w:t>
      </w:r>
      <w:bookmarkStart w:id="6" w:name="OLE_LINK15"/>
      <w:bookmarkStart w:id="7" w:name="OLE_LINK14"/>
      <w:r>
        <w:rPr>
          <w:rFonts w:hint="eastAsia"/>
        </w:rPr>
        <w:t xml:space="preserve"> </w:t>
      </w:r>
      <w:r>
        <w:rPr>
          <w:rFonts w:ascii="黑体" w:eastAsia="黑体" w:hAnsi="黑体" w:cs="黑体" w:hint="eastAsia"/>
          <w:szCs w:val="21"/>
        </w:rPr>
        <w:t>生态草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黑体" w:eastAsia="黑体" w:hAnsi="黑体" w:cs="黑体" w:hint="eastAsia"/>
          <w:szCs w:val="21"/>
        </w:rPr>
        <w:t>ecological restoration herbage</w:t>
      </w:r>
    </w:p>
    <w:p w14:paraId="2C28AEC9" w14:textId="77777777" w:rsidR="00203904" w:rsidRDefault="005549D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又称生态修复型草，是指具有抗寒、抗旱、耐盐碱等一种或多种特性，且在逆境条件下能够正常生长，形成稳定群落，能够进行生态修复的草本植物。</w:t>
      </w:r>
      <w:bookmarkEnd w:id="6"/>
      <w:bookmarkEnd w:id="7"/>
    </w:p>
    <w:p w14:paraId="2FC6238C" w14:textId="77777777" w:rsidR="00203904" w:rsidRDefault="005549D2">
      <w:pPr>
        <w:spacing w:beforeLines="50" w:before="156" w:afterLines="50" w:after="156"/>
        <w:outlineLvl w:val="1"/>
        <w:rPr>
          <w:rFonts w:ascii="黑体" w:eastAsia="黑体" w:hAnsi="黑体" w:cs="黑体"/>
          <w:color w:val="000000"/>
          <w:szCs w:val="21"/>
        </w:rPr>
      </w:pPr>
      <w:r>
        <w:rPr>
          <w:rFonts w:hint="eastAsia"/>
        </w:rPr>
        <w:t xml:space="preserve">3.2 </w:t>
      </w:r>
      <w:r>
        <w:rPr>
          <w:rFonts w:ascii="黑体" w:eastAsia="黑体" w:hAnsi="黑体" w:cs="黑体" w:hint="eastAsia"/>
          <w:color w:val="000000"/>
          <w:szCs w:val="21"/>
        </w:rPr>
        <w:t>抗旱性 drought resistance</w:t>
      </w:r>
    </w:p>
    <w:p w14:paraId="5F4E731F" w14:textId="77777777" w:rsidR="00203904" w:rsidRDefault="005549D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植物抵抗旱害的能力。</w:t>
      </w:r>
    </w:p>
    <w:p w14:paraId="5FA34E1E" w14:textId="77777777" w:rsidR="00203904" w:rsidRDefault="005549D2">
      <w:pPr>
        <w:spacing w:beforeLines="50" w:before="156" w:afterLines="50" w:after="156"/>
        <w:outlineLvl w:val="1"/>
        <w:rPr>
          <w:rFonts w:ascii="黑体" w:eastAsia="黑体" w:hAnsi="黑体" w:cs="黑体"/>
          <w:szCs w:val="21"/>
        </w:rPr>
      </w:pPr>
      <w:r>
        <w:rPr>
          <w:rFonts w:hint="eastAsia"/>
        </w:rPr>
        <w:t xml:space="preserve">3.3 </w:t>
      </w:r>
      <w:r>
        <w:rPr>
          <w:rFonts w:ascii="黑体" w:eastAsia="黑体" w:hAnsi="黑体" w:cs="黑体" w:hint="eastAsia"/>
          <w:szCs w:val="21"/>
        </w:rPr>
        <w:t>发芽率 germination percentage</w:t>
      </w:r>
    </w:p>
    <w:p w14:paraId="16F8B748" w14:textId="77777777" w:rsidR="00203904" w:rsidRDefault="005549D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Arial" w:hAnsi="Arial" w:cs="Arial"/>
          <w:szCs w:val="21"/>
          <w:shd w:val="clear" w:color="auto" w:fill="FFFFFF"/>
        </w:rPr>
        <w:t>测试种子发芽数占测试种子总数的百分比</w:t>
      </w:r>
      <w:r>
        <w:rPr>
          <w:rFonts w:ascii="Arial" w:hAnsi="Arial" w:cs="Arial" w:hint="eastAsia"/>
          <w:szCs w:val="21"/>
          <w:shd w:val="clear" w:color="auto" w:fill="FFFFFF"/>
        </w:rPr>
        <w:t>。</w:t>
      </w:r>
    </w:p>
    <w:p w14:paraId="5E9C0B96" w14:textId="77777777" w:rsidR="00203904" w:rsidRDefault="005549D2">
      <w:pPr>
        <w:spacing w:beforeLines="50" w:before="156" w:afterLines="50" w:after="156"/>
        <w:outlineLvl w:val="1"/>
        <w:rPr>
          <w:rFonts w:ascii="宋体" w:hAnsi="宋体"/>
          <w:szCs w:val="21"/>
        </w:rPr>
      </w:pPr>
      <w:r>
        <w:rPr>
          <w:rFonts w:hint="eastAsia"/>
        </w:rPr>
        <w:t xml:space="preserve">3.4 </w:t>
      </w:r>
      <w:r>
        <w:rPr>
          <w:rFonts w:ascii="黑体" w:eastAsia="黑体" w:hAnsi="黑体" w:cs="黑体" w:hint="eastAsia"/>
          <w:szCs w:val="21"/>
        </w:rPr>
        <w:t>种子萌发期 seed germination stage</w:t>
      </w:r>
    </w:p>
    <w:p w14:paraId="23756FCE" w14:textId="77777777" w:rsidR="00203904" w:rsidRDefault="005549D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从播种到幼苗真</w:t>
      </w:r>
      <w:proofErr w:type="gramStart"/>
      <w:r>
        <w:rPr>
          <w:rFonts w:ascii="宋体" w:hAnsi="宋体" w:hint="eastAsia"/>
          <w:szCs w:val="21"/>
        </w:rPr>
        <w:t>叶完全</w:t>
      </w:r>
      <w:proofErr w:type="gramEnd"/>
      <w:r>
        <w:rPr>
          <w:rFonts w:ascii="宋体" w:hAnsi="宋体" w:hint="eastAsia"/>
          <w:szCs w:val="21"/>
        </w:rPr>
        <w:t>展开的时期。</w:t>
      </w:r>
    </w:p>
    <w:p w14:paraId="6B4F0468" w14:textId="77777777" w:rsidR="00203904" w:rsidRDefault="005549D2">
      <w:pPr>
        <w:spacing w:beforeLines="50" w:before="156" w:afterLines="50" w:after="156"/>
        <w:outlineLvl w:val="1"/>
        <w:rPr>
          <w:rFonts w:ascii="黑体" w:eastAsia="黑体" w:hAnsi="黑体" w:cs="黑体"/>
          <w:szCs w:val="21"/>
        </w:rPr>
      </w:pPr>
      <w:r>
        <w:rPr>
          <w:rFonts w:hint="eastAsia"/>
        </w:rPr>
        <w:t xml:space="preserve">3.5 </w:t>
      </w:r>
      <w:r>
        <w:rPr>
          <w:rFonts w:ascii="黑体" w:eastAsia="黑体" w:hAnsi="黑体" w:cs="黑体" w:hint="eastAsia"/>
          <w:szCs w:val="21"/>
        </w:rPr>
        <w:t>苗期 seedling stage</w:t>
      </w:r>
    </w:p>
    <w:p w14:paraId="5168EA10" w14:textId="77777777" w:rsidR="00203904" w:rsidRDefault="005549D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从幼苗真</w:t>
      </w:r>
      <w:proofErr w:type="gramStart"/>
      <w:r>
        <w:rPr>
          <w:rFonts w:ascii="宋体" w:hAnsi="宋体" w:hint="eastAsia"/>
          <w:szCs w:val="21"/>
        </w:rPr>
        <w:t>叶完全</w:t>
      </w:r>
      <w:proofErr w:type="gramEnd"/>
      <w:r>
        <w:rPr>
          <w:rFonts w:ascii="宋体" w:hAnsi="宋体" w:hint="eastAsia"/>
          <w:szCs w:val="21"/>
        </w:rPr>
        <w:t>展开到出现分枝或分蘖的时期。</w:t>
      </w:r>
    </w:p>
    <w:p w14:paraId="40E85163" w14:textId="77777777" w:rsidR="00203904" w:rsidRDefault="005549D2">
      <w:pPr>
        <w:spacing w:beforeLines="50" w:before="156" w:afterLines="50" w:after="156"/>
        <w:outlineLvl w:val="1"/>
        <w:rPr>
          <w:rFonts w:ascii="黑体" w:eastAsia="黑体" w:hAnsi="黑体" w:cs="黑体"/>
          <w:szCs w:val="21"/>
        </w:rPr>
      </w:pPr>
      <w:r>
        <w:rPr>
          <w:rFonts w:hint="eastAsia"/>
        </w:rPr>
        <w:t xml:space="preserve">3.6 </w:t>
      </w:r>
      <w:r>
        <w:rPr>
          <w:rFonts w:ascii="黑体" w:eastAsia="黑体" w:hAnsi="黑体" w:cs="黑体" w:hint="eastAsia"/>
          <w:szCs w:val="21"/>
        </w:rPr>
        <w:t>营养生长期 vegetative growth stage</w:t>
      </w:r>
    </w:p>
    <w:p w14:paraId="2B871A2F" w14:textId="77777777" w:rsidR="00203904" w:rsidRDefault="005549D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从苗期到禾本科草类抽穗期、豆科与菊科草类现蕾期前根、茎、叶营养器官体积与生物量不断增加的时期。</w:t>
      </w:r>
    </w:p>
    <w:p w14:paraId="79044108" w14:textId="77777777" w:rsidR="00203904" w:rsidRDefault="005549D2">
      <w:pPr>
        <w:spacing w:beforeLines="100" w:before="312" w:afterLines="100" w:after="312" w:line="360" w:lineRule="exact"/>
        <w:outlineLvl w:val="0"/>
        <w:rPr>
          <w:b/>
          <w:bCs/>
          <w:color w:val="000000"/>
        </w:rPr>
      </w:pPr>
      <w:bookmarkStart w:id="8" w:name="_Toc22871"/>
      <w:r>
        <w:rPr>
          <w:rFonts w:hint="eastAsia"/>
          <w:b/>
          <w:bCs/>
          <w:color w:val="000000"/>
        </w:rPr>
        <w:t xml:space="preserve">4 </w:t>
      </w:r>
      <w:r>
        <w:rPr>
          <w:rFonts w:hint="eastAsia"/>
          <w:b/>
          <w:bCs/>
          <w:color w:val="000000"/>
        </w:rPr>
        <w:t>抗旱性鉴定</w:t>
      </w:r>
      <w:bookmarkEnd w:id="8"/>
    </w:p>
    <w:p w14:paraId="333FC672" w14:textId="77777777" w:rsidR="00203904" w:rsidRDefault="005549D2">
      <w:pPr>
        <w:spacing w:beforeLines="50" w:before="156" w:afterLines="50" w:after="156"/>
        <w:outlineLvl w:val="1"/>
        <w:rPr>
          <w:rFonts w:ascii="宋体" w:hAnsi="宋体"/>
          <w:szCs w:val="21"/>
        </w:rPr>
      </w:pPr>
      <w:r>
        <w:rPr>
          <w:rFonts w:hint="eastAsia"/>
        </w:rPr>
        <w:t xml:space="preserve">4.1 </w:t>
      </w:r>
      <w:r>
        <w:rPr>
          <w:rFonts w:ascii="黑体" w:eastAsia="黑体" w:hAnsi="黑体" w:cs="黑体" w:hint="eastAsia"/>
          <w:szCs w:val="21"/>
        </w:rPr>
        <w:t>种子萌发期</w:t>
      </w:r>
    </w:p>
    <w:p w14:paraId="30ACC4AE" w14:textId="77777777" w:rsidR="00203904" w:rsidRDefault="005549D2">
      <w:pPr>
        <w:spacing w:line="360" w:lineRule="auto"/>
        <w:rPr>
          <w:rFonts w:ascii="宋体" w:hAnsi="宋体"/>
          <w:szCs w:val="21"/>
        </w:rPr>
      </w:pPr>
      <w:r>
        <w:rPr>
          <w:rFonts w:hint="eastAsia"/>
        </w:rPr>
        <w:t xml:space="preserve">4.1.1 </w:t>
      </w:r>
      <w:r>
        <w:rPr>
          <w:rFonts w:ascii="宋体" w:hAnsi="宋体" w:hint="eastAsia"/>
          <w:szCs w:val="21"/>
        </w:rPr>
        <w:t>样品准备</w:t>
      </w:r>
    </w:p>
    <w:p w14:paraId="6F0202B4" w14:textId="77777777" w:rsidR="00203904" w:rsidRDefault="005549D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每份待测草种挑选健康饱满种子</w:t>
      </w:r>
      <w:r>
        <w:rPr>
          <w:szCs w:val="21"/>
        </w:rPr>
        <w:t>800</w:t>
      </w:r>
      <w:r>
        <w:rPr>
          <w:rFonts w:ascii="宋体" w:hAnsi="宋体" w:hint="eastAsia"/>
          <w:szCs w:val="21"/>
        </w:rPr>
        <w:t>粒。</w:t>
      </w:r>
    </w:p>
    <w:p w14:paraId="3B2E95C6" w14:textId="77777777" w:rsidR="00203904" w:rsidRDefault="005549D2">
      <w:pPr>
        <w:spacing w:line="360" w:lineRule="auto"/>
        <w:rPr>
          <w:color w:val="000000"/>
        </w:rPr>
      </w:pPr>
      <w:r>
        <w:rPr>
          <w:rFonts w:hint="eastAsia"/>
        </w:rPr>
        <w:t xml:space="preserve">4.1.2 </w:t>
      </w:r>
      <w:r>
        <w:rPr>
          <w:rFonts w:ascii="宋体" w:hAnsi="宋体" w:hint="eastAsia"/>
          <w:color w:val="000000"/>
          <w:szCs w:val="21"/>
        </w:rPr>
        <w:t>PEG</w:t>
      </w:r>
      <w:r>
        <w:rPr>
          <w:rFonts w:hint="eastAsia"/>
          <w:color w:val="000000"/>
        </w:rPr>
        <w:t>胁迫处理</w:t>
      </w:r>
    </w:p>
    <w:p w14:paraId="05349371" w14:textId="77777777" w:rsidR="00203904" w:rsidRDefault="005549D2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设置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个重复，每个重复</w:t>
      </w:r>
      <w:r>
        <w:rPr>
          <w:rFonts w:hint="eastAsia"/>
          <w:color w:val="000000"/>
        </w:rPr>
        <w:t>100</w:t>
      </w:r>
      <w:r>
        <w:rPr>
          <w:rFonts w:hint="eastAsia"/>
          <w:color w:val="000000"/>
        </w:rPr>
        <w:t>粒种子，按照</w:t>
      </w:r>
      <w:r>
        <w:rPr>
          <w:rFonts w:hint="eastAsia"/>
          <w:color w:val="000000"/>
        </w:rPr>
        <w:t>GB/T 2930.4</w:t>
      </w:r>
      <w:r>
        <w:rPr>
          <w:rFonts w:hint="eastAsia"/>
          <w:color w:val="000000"/>
        </w:rPr>
        <w:t>的方法进行发芽试验，</w:t>
      </w:r>
      <w:r>
        <w:rPr>
          <w:color w:val="000000"/>
        </w:rPr>
        <w:t>而后培养于浸透了</w:t>
      </w:r>
      <w:r>
        <w:rPr>
          <w:color w:val="000000"/>
        </w:rPr>
        <w:t>PEG</w:t>
      </w:r>
      <w:r>
        <w:rPr>
          <w:color w:val="000000"/>
        </w:rPr>
        <w:t>溶液的滤纸中</w:t>
      </w:r>
      <w:r>
        <w:rPr>
          <w:rFonts w:hint="eastAsia"/>
          <w:color w:val="000000"/>
        </w:rPr>
        <w:t>，</w:t>
      </w:r>
      <w:r>
        <w:rPr>
          <w:color w:val="000000"/>
        </w:rPr>
        <w:t>以</w:t>
      </w:r>
      <w:r>
        <w:rPr>
          <w:color w:val="000000"/>
        </w:rPr>
        <w:t>PEG-6000</w:t>
      </w:r>
      <w:r>
        <w:rPr>
          <w:color w:val="000000"/>
        </w:rPr>
        <w:t>为参透剂，</w:t>
      </w:r>
      <w:r>
        <w:rPr>
          <w:rFonts w:hint="eastAsia"/>
          <w:color w:val="000000"/>
        </w:rPr>
        <w:t>常见生态草种</w:t>
      </w:r>
      <w:r>
        <w:rPr>
          <w:rFonts w:hint="eastAsia"/>
          <w:color w:val="000000"/>
        </w:rPr>
        <w:t>PEG</w:t>
      </w:r>
      <w:r>
        <w:rPr>
          <w:color w:val="000000"/>
        </w:rPr>
        <w:t>胁迫浓度详见附录</w:t>
      </w:r>
      <w:r>
        <w:rPr>
          <w:rFonts w:hint="eastAsia"/>
          <w:color w:val="000000"/>
        </w:rPr>
        <w:t>A</w:t>
      </w:r>
      <w:r>
        <w:rPr>
          <w:rFonts w:hint="eastAsia"/>
          <w:color w:val="000000"/>
        </w:rPr>
        <w:t>，</w:t>
      </w:r>
      <w:r>
        <w:rPr>
          <w:color w:val="000000"/>
        </w:rPr>
        <w:t>每天观察种子发芽情况，并记录发芽种子数</w:t>
      </w:r>
      <w:r>
        <w:rPr>
          <w:rFonts w:hint="eastAsia"/>
          <w:color w:val="000000"/>
        </w:rPr>
        <w:t>。其它设置条件见</w:t>
      </w:r>
      <w:r>
        <w:rPr>
          <w:rFonts w:hint="eastAsia"/>
          <w:color w:val="000000"/>
        </w:rPr>
        <w:t>4.1.1.2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PEG</w:t>
      </w:r>
      <w:r>
        <w:rPr>
          <w:rFonts w:hint="eastAsia"/>
          <w:color w:val="000000"/>
        </w:rPr>
        <w:t>胁迫处理</w:t>
      </w:r>
      <w:r>
        <w:rPr>
          <w:rFonts w:hint="eastAsia"/>
          <w:color w:val="000000"/>
        </w:rPr>
        <w:t>168 h</w:t>
      </w:r>
      <w:r>
        <w:rPr>
          <w:rFonts w:hint="eastAsia"/>
          <w:color w:val="000000"/>
        </w:rPr>
        <w:t>。</w:t>
      </w:r>
    </w:p>
    <w:p w14:paraId="4D09069B" w14:textId="77777777" w:rsidR="00203904" w:rsidRDefault="005549D2">
      <w:pPr>
        <w:spacing w:line="360" w:lineRule="auto"/>
        <w:rPr>
          <w:color w:val="000000"/>
        </w:rPr>
      </w:pPr>
      <w:r>
        <w:rPr>
          <w:rFonts w:hint="eastAsia"/>
        </w:rPr>
        <w:t xml:space="preserve">4.1.3 </w:t>
      </w:r>
      <w:r>
        <w:rPr>
          <w:rFonts w:hint="eastAsia"/>
          <w:color w:val="000000"/>
        </w:rPr>
        <w:t>对照处理</w:t>
      </w:r>
    </w:p>
    <w:p w14:paraId="6E4F36C2" w14:textId="77777777" w:rsidR="00203904" w:rsidRDefault="005549D2">
      <w:pPr>
        <w:spacing w:line="360" w:lineRule="auto"/>
        <w:ind w:firstLineChars="200" w:firstLine="42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设置4个重复，每个重复100粒种子，按照</w:t>
      </w:r>
      <w:r>
        <w:rPr>
          <w:color w:val="000000"/>
        </w:rPr>
        <w:t>GB/T 2930.4</w:t>
      </w:r>
      <w:r>
        <w:rPr>
          <w:rFonts w:ascii="宋体" w:hAnsi="宋体" w:cs="宋体" w:hint="eastAsia"/>
          <w:color w:val="000000"/>
        </w:rPr>
        <w:t>的方法进行发芽试验。将种子置于光照培养箱中，温度设置为草种萌发的最适温度（详见</w:t>
      </w:r>
      <w:r>
        <w:rPr>
          <w:color w:val="000000"/>
        </w:rPr>
        <w:t>GB/T 2930.4</w:t>
      </w:r>
      <w:r>
        <w:rPr>
          <w:rFonts w:ascii="宋体" w:hAnsi="宋体" w:cs="宋体" w:hint="eastAsia"/>
          <w:color w:val="000000"/>
        </w:rPr>
        <w:t>）。</w:t>
      </w:r>
    </w:p>
    <w:p w14:paraId="6FF49122" w14:textId="77777777" w:rsidR="00203904" w:rsidRDefault="005549D2">
      <w:pPr>
        <w:spacing w:line="360" w:lineRule="auto"/>
      </w:pPr>
      <w:r>
        <w:rPr>
          <w:rFonts w:hint="eastAsia"/>
        </w:rPr>
        <w:t xml:space="preserve">4.1.4 </w:t>
      </w:r>
      <w:r>
        <w:rPr>
          <w:rFonts w:hint="eastAsia"/>
        </w:rPr>
        <w:t>种子发芽率计算</w:t>
      </w:r>
    </w:p>
    <w:p w14:paraId="1470AB7B" w14:textId="77777777" w:rsidR="00203904" w:rsidRDefault="005549D2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种子发芽率按式（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）、式（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）、式（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）计算：</w:t>
      </w:r>
    </w:p>
    <w:p w14:paraId="416F5757" w14:textId="77777777" w:rsidR="00203904" w:rsidRDefault="005549D2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 xml:space="preserve">      </w:t>
      </w:r>
      <w:r>
        <w:rPr>
          <w:rFonts w:hint="eastAsia"/>
          <w:color w:val="000000"/>
          <w:position w:val="-24"/>
        </w:rPr>
        <w:object w:dxaOrig="1552" w:dyaOrig="672" w14:anchorId="17AB8C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6pt;height:33.6pt" o:ole="">
            <v:imagedata r:id="rId15" o:title=""/>
          </v:shape>
          <o:OLEObject Type="Embed" ProgID="Equation.3" ShapeID="_x0000_i1025" DrawAspect="Content" ObjectID="_1707856244" r:id="rId16"/>
        </w:object>
      </w:r>
      <w:r>
        <w:rPr>
          <w:rFonts w:hint="eastAsia"/>
          <w:color w:val="000000"/>
        </w:rPr>
        <w:t xml:space="preserve">            </w:t>
      </w:r>
      <w:r>
        <w:rPr>
          <w:rFonts w:hint="eastAsia"/>
          <w:color w:val="000000"/>
        </w:rPr>
        <w:t>……</w:t>
      </w:r>
      <w:proofErr w:type="gramStart"/>
      <w:r>
        <w:rPr>
          <w:rFonts w:hint="eastAsia"/>
          <w:color w:val="000000"/>
        </w:rPr>
        <w:t>……………………………………</w:t>
      </w:r>
      <w:proofErr w:type="gramEnd"/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</w:t>
      </w:r>
    </w:p>
    <w:p w14:paraId="67766D49" w14:textId="77777777" w:rsidR="00203904" w:rsidRDefault="005549D2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 xml:space="preserve">      </w:t>
      </w:r>
      <w:r>
        <w:rPr>
          <w:rFonts w:hint="eastAsia"/>
          <w:color w:val="000000"/>
          <w:position w:val="-24"/>
        </w:rPr>
        <w:object w:dxaOrig="1680" w:dyaOrig="672" w14:anchorId="2B3700F3">
          <v:shape id="_x0000_i1026" type="#_x0000_t75" style="width:84pt;height:33.6pt" o:ole="">
            <v:imagedata r:id="rId17" o:title=""/>
          </v:shape>
          <o:OLEObject Type="Embed" ProgID="Equation.3" ShapeID="_x0000_i1026" DrawAspect="Content" ObjectID="_1707856245" r:id="rId18"/>
        </w:object>
      </w:r>
      <w:r>
        <w:rPr>
          <w:rFonts w:hint="eastAsia"/>
          <w:color w:val="000000"/>
        </w:rPr>
        <w:t xml:space="preserve">           </w:t>
      </w:r>
      <w:r>
        <w:rPr>
          <w:rFonts w:hint="eastAsia"/>
          <w:color w:val="000000"/>
        </w:rPr>
        <w:t>……</w:t>
      </w:r>
      <w:proofErr w:type="gramStart"/>
      <w:r>
        <w:rPr>
          <w:rFonts w:hint="eastAsia"/>
          <w:color w:val="000000"/>
        </w:rPr>
        <w:t>……………………………………</w:t>
      </w:r>
      <w:proofErr w:type="gramEnd"/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 xml:space="preserve">              </w:t>
      </w:r>
    </w:p>
    <w:p w14:paraId="454B6AB4" w14:textId="77777777" w:rsidR="00203904" w:rsidRDefault="005549D2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  <w:position w:val="-24"/>
        </w:rPr>
        <w:object w:dxaOrig="1712" w:dyaOrig="624" w14:anchorId="782C2B76">
          <v:shape id="_x0000_i1027" type="#_x0000_t75" style="width:85.6pt;height:31.2pt" o:ole="">
            <v:imagedata r:id="rId19" o:title=""/>
          </v:shape>
          <o:OLEObject Type="Embed" ProgID="Equation.3" ShapeID="_x0000_i1027" DrawAspect="Content" ObjectID="_1707856246" r:id="rId20"/>
        </w:object>
      </w:r>
      <w:r>
        <w:rPr>
          <w:rFonts w:hint="eastAsia"/>
          <w:color w:val="000000"/>
        </w:rPr>
        <w:t xml:space="preserve">          </w:t>
      </w:r>
      <w:r>
        <w:rPr>
          <w:rFonts w:hint="eastAsia"/>
          <w:color w:val="000000"/>
        </w:rPr>
        <w:t>……</w:t>
      </w:r>
      <w:proofErr w:type="gramStart"/>
      <w:r>
        <w:rPr>
          <w:rFonts w:hint="eastAsia"/>
          <w:color w:val="000000"/>
        </w:rPr>
        <w:t>……………………………………</w:t>
      </w:r>
      <w:proofErr w:type="gramEnd"/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 xml:space="preserve">                 </w:t>
      </w:r>
    </w:p>
    <w:p w14:paraId="7949456B" w14:textId="77777777" w:rsidR="00203904" w:rsidRDefault="005549D2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式中：</w:t>
      </w:r>
    </w:p>
    <w:p w14:paraId="0AF90566" w14:textId="77777777" w:rsidR="00203904" w:rsidRDefault="005549D2">
      <w:pPr>
        <w:spacing w:line="360" w:lineRule="auto"/>
        <w:ind w:firstLineChars="200" w:firstLine="420"/>
        <w:rPr>
          <w:rFonts w:ascii="宋体" w:hAnsi="宋体" w:cs="宋体"/>
          <w:color w:val="000000"/>
        </w:rPr>
      </w:pPr>
      <w:r>
        <w:rPr>
          <w:rFonts w:hint="eastAsia"/>
          <w:color w:val="000000"/>
        </w:rPr>
        <w:t>G</w:t>
      </w:r>
      <w:r>
        <w:rPr>
          <w:rFonts w:hint="eastAsia"/>
          <w:color w:val="000000"/>
          <w:vertAlign w:val="subscript"/>
        </w:rPr>
        <w:t>d</w:t>
      </w:r>
      <w:r>
        <w:rPr>
          <w:rFonts w:hint="eastAsia"/>
          <w:color w:val="000000"/>
        </w:rPr>
        <w:t xml:space="preserve"> </w:t>
      </w:r>
      <w:r>
        <w:rPr>
          <w:rFonts w:ascii="宋体" w:hAnsi="宋体" w:cs="宋体" w:hint="eastAsia"/>
          <w:color w:val="000000"/>
        </w:rPr>
        <w:t>— 干旱胁迫培养的发芽率，</w:t>
      </w:r>
      <w:r>
        <w:rPr>
          <w:color w:val="000000"/>
        </w:rPr>
        <w:t>％</w:t>
      </w:r>
      <w:r>
        <w:rPr>
          <w:rFonts w:ascii="宋体" w:hAnsi="宋体" w:cs="宋体" w:hint="eastAsia"/>
          <w:color w:val="000000"/>
        </w:rPr>
        <w:t>；</w:t>
      </w:r>
    </w:p>
    <w:p w14:paraId="0E50C059" w14:textId="77777777" w:rsidR="00203904" w:rsidRDefault="005549D2">
      <w:pPr>
        <w:spacing w:line="360" w:lineRule="auto"/>
        <w:ind w:firstLineChars="200" w:firstLine="420"/>
        <w:rPr>
          <w:rFonts w:ascii="宋体" w:hAnsi="宋体" w:cs="宋体"/>
          <w:color w:val="000000"/>
        </w:rPr>
      </w:pPr>
      <w:proofErr w:type="spellStart"/>
      <w:r>
        <w:rPr>
          <w:color w:val="000000"/>
        </w:rPr>
        <w:t>X</w:t>
      </w:r>
      <w:r>
        <w:rPr>
          <w:color w:val="000000"/>
          <w:vertAlign w:val="subscript"/>
        </w:rPr>
        <w:t>G</w:t>
      </w:r>
      <w:r>
        <w:rPr>
          <w:rFonts w:hint="eastAsia"/>
          <w:color w:val="000000"/>
          <w:vertAlign w:val="subscript"/>
        </w:rPr>
        <w:t>d</w:t>
      </w:r>
      <w:proofErr w:type="spellEnd"/>
      <w:r>
        <w:rPr>
          <w:rFonts w:hint="eastAsia"/>
          <w:color w:val="000000"/>
          <w:vertAlign w:val="subscript"/>
        </w:rPr>
        <w:t xml:space="preserve"> </w:t>
      </w:r>
      <w:r>
        <w:rPr>
          <w:rFonts w:ascii="宋体" w:hAnsi="宋体" w:cs="宋体" w:hint="eastAsia"/>
          <w:color w:val="000000"/>
        </w:rPr>
        <w:t>—干旱胁迫培养</w:t>
      </w:r>
      <w:r>
        <w:rPr>
          <w:color w:val="000000"/>
        </w:rPr>
        <w:t>4</w:t>
      </w:r>
      <w:r>
        <w:rPr>
          <w:rFonts w:ascii="宋体" w:hAnsi="宋体" w:cs="宋体" w:hint="eastAsia"/>
          <w:color w:val="000000"/>
        </w:rPr>
        <w:t>次重复在</w:t>
      </w:r>
      <w:r>
        <w:rPr>
          <w:color w:val="000000"/>
        </w:rPr>
        <w:t>168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h</w:t>
      </w:r>
      <w:r>
        <w:rPr>
          <w:rFonts w:ascii="宋体" w:hAnsi="宋体" w:cs="宋体" w:hint="eastAsia"/>
          <w:color w:val="000000"/>
        </w:rPr>
        <w:t>后萌发种子数的平均值；</w:t>
      </w:r>
    </w:p>
    <w:p w14:paraId="4AEFC2D7" w14:textId="77777777" w:rsidR="00203904" w:rsidRDefault="005549D2">
      <w:pPr>
        <w:spacing w:line="360" w:lineRule="auto"/>
        <w:ind w:firstLineChars="200" w:firstLine="420"/>
        <w:rPr>
          <w:rFonts w:ascii="宋体" w:hAnsi="宋体" w:cs="宋体"/>
          <w:color w:val="000000"/>
        </w:rPr>
      </w:pPr>
      <w:proofErr w:type="spellStart"/>
      <w:r>
        <w:rPr>
          <w:color w:val="000000"/>
        </w:rPr>
        <w:t>X</w:t>
      </w:r>
      <w:r>
        <w:rPr>
          <w:rFonts w:hint="eastAsia"/>
          <w:color w:val="000000"/>
          <w:vertAlign w:val="subscript"/>
        </w:rPr>
        <w:t>Td</w:t>
      </w:r>
      <w:proofErr w:type="spellEnd"/>
      <w:r>
        <w:rPr>
          <w:rFonts w:hint="eastAsia"/>
          <w:color w:val="000000"/>
          <w:vertAlign w:val="subscript"/>
        </w:rPr>
        <w:t xml:space="preserve"> </w:t>
      </w:r>
      <w:r>
        <w:rPr>
          <w:rFonts w:ascii="宋体" w:hAnsi="宋体" w:cs="宋体" w:hint="eastAsia"/>
          <w:color w:val="000000"/>
        </w:rPr>
        <w:t>—干旱胁迫培养</w:t>
      </w:r>
      <w:r>
        <w:rPr>
          <w:color w:val="000000"/>
        </w:rPr>
        <w:t>4</w:t>
      </w:r>
      <w:r>
        <w:rPr>
          <w:rFonts w:ascii="宋体" w:hAnsi="宋体" w:cs="宋体" w:hint="eastAsia"/>
          <w:color w:val="000000"/>
        </w:rPr>
        <w:t>次重复种子总数的平均值；</w:t>
      </w:r>
    </w:p>
    <w:p w14:paraId="6B1287E5" w14:textId="77777777" w:rsidR="00203904" w:rsidRDefault="005549D2">
      <w:pPr>
        <w:spacing w:line="360" w:lineRule="auto"/>
        <w:ind w:firstLineChars="200" w:firstLine="420"/>
        <w:rPr>
          <w:rFonts w:ascii="宋体" w:hAnsi="宋体" w:cs="宋体"/>
          <w:color w:val="000000"/>
        </w:rPr>
      </w:pPr>
      <w:proofErr w:type="spellStart"/>
      <w:r>
        <w:rPr>
          <w:color w:val="000000"/>
        </w:rPr>
        <w:t>G</w:t>
      </w:r>
      <w:r>
        <w:rPr>
          <w:color w:val="000000"/>
          <w:vertAlign w:val="subscript"/>
        </w:rPr>
        <w:t>ck</w:t>
      </w:r>
      <w:proofErr w:type="spellEnd"/>
      <w:r>
        <w:rPr>
          <w:rFonts w:hint="eastAsia"/>
          <w:color w:val="000000"/>
          <w:vertAlign w:val="subscript"/>
        </w:rPr>
        <w:t xml:space="preserve"> </w:t>
      </w:r>
      <w:r>
        <w:rPr>
          <w:rFonts w:ascii="宋体" w:hAnsi="宋体" w:cs="宋体" w:hint="eastAsia"/>
          <w:color w:val="000000"/>
        </w:rPr>
        <w:t>—对照培养的发芽率，</w:t>
      </w:r>
      <w:r>
        <w:rPr>
          <w:color w:val="000000"/>
        </w:rPr>
        <w:t>％</w:t>
      </w:r>
      <w:r>
        <w:rPr>
          <w:rFonts w:ascii="宋体" w:hAnsi="宋体" w:cs="宋体" w:hint="eastAsia"/>
          <w:color w:val="000000"/>
        </w:rPr>
        <w:t>；</w:t>
      </w:r>
    </w:p>
    <w:p w14:paraId="40F45B92" w14:textId="77777777" w:rsidR="00203904" w:rsidRDefault="005549D2">
      <w:pPr>
        <w:spacing w:line="360" w:lineRule="auto"/>
        <w:ind w:firstLineChars="200" w:firstLine="420"/>
        <w:rPr>
          <w:rFonts w:ascii="宋体" w:hAnsi="宋体" w:cs="宋体"/>
          <w:color w:val="000000"/>
        </w:rPr>
      </w:pPr>
      <w:proofErr w:type="spellStart"/>
      <w:r>
        <w:rPr>
          <w:color w:val="000000"/>
        </w:rPr>
        <w:t>X</w:t>
      </w:r>
      <w:r>
        <w:rPr>
          <w:rFonts w:hint="eastAsia"/>
          <w:color w:val="000000"/>
          <w:vertAlign w:val="subscript"/>
        </w:rPr>
        <w:t>G</w:t>
      </w:r>
      <w:r>
        <w:rPr>
          <w:color w:val="000000"/>
          <w:vertAlign w:val="subscript"/>
        </w:rPr>
        <w:t>c</w:t>
      </w:r>
      <w:r>
        <w:rPr>
          <w:rFonts w:hint="eastAsia"/>
          <w:color w:val="000000"/>
          <w:vertAlign w:val="subscript"/>
        </w:rPr>
        <w:t>k</w:t>
      </w:r>
      <w:proofErr w:type="spellEnd"/>
      <w:r>
        <w:rPr>
          <w:rFonts w:hint="eastAsia"/>
          <w:color w:val="000000"/>
          <w:vertAlign w:val="subscript"/>
        </w:rPr>
        <w:t xml:space="preserve"> </w:t>
      </w:r>
      <w:r>
        <w:rPr>
          <w:rFonts w:ascii="宋体" w:hAnsi="宋体" w:cs="宋体" w:hint="eastAsia"/>
          <w:color w:val="000000"/>
        </w:rPr>
        <w:t>—对照培养</w:t>
      </w:r>
      <w:r>
        <w:rPr>
          <w:color w:val="000000"/>
        </w:rPr>
        <w:t>4</w:t>
      </w:r>
      <w:r>
        <w:rPr>
          <w:rFonts w:ascii="宋体" w:hAnsi="宋体" w:cs="宋体" w:hint="eastAsia"/>
          <w:color w:val="000000"/>
        </w:rPr>
        <w:t>次重复在</w:t>
      </w:r>
      <w:r>
        <w:rPr>
          <w:color w:val="000000"/>
        </w:rPr>
        <w:t>168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h</w:t>
      </w:r>
      <w:r>
        <w:rPr>
          <w:rFonts w:ascii="宋体" w:hAnsi="宋体" w:cs="宋体" w:hint="eastAsia"/>
          <w:color w:val="000000"/>
        </w:rPr>
        <w:t>后萌发种子数的平均值；</w:t>
      </w:r>
    </w:p>
    <w:p w14:paraId="7969C1C8" w14:textId="77777777" w:rsidR="00203904" w:rsidRDefault="005549D2">
      <w:pPr>
        <w:spacing w:line="360" w:lineRule="auto"/>
        <w:ind w:firstLineChars="200" w:firstLine="420"/>
        <w:rPr>
          <w:rFonts w:ascii="宋体" w:hAnsi="宋体" w:cs="宋体"/>
          <w:color w:val="000000"/>
        </w:rPr>
      </w:pPr>
      <w:proofErr w:type="spellStart"/>
      <w:r>
        <w:rPr>
          <w:color w:val="000000"/>
        </w:rPr>
        <w:t>X</w:t>
      </w:r>
      <w:r>
        <w:rPr>
          <w:rFonts w:hint="eastAsia"/>
          <w:color w:val="000000"/>
          <w:vertAlign w:val="subscript"/>
        </w:rPr>
        <w:t>T</w:t>
      </w:r>
      <w:r>
        <w:rPr>
          <w:color w:val="000000"/>
          <w:vertAlign w:val="subscript"/>
        </w:rPr>
        <w:t>c</w:t>
      </w:r>
      <w:r>
        <w:rPr>
          <w:rFonts w:hint="eastAsia"/>
          <w:color w:val="000000"/>
          <w:vertAlign w:val="subscript"/>
        </w:rPr>
        <w:t>k</w:t>
      </w:r>
      <w:proofErr w:type="spellEnd"/>
      <w:r>
        <w:rPr>
          <w:rFonts w:hint="eastAsia"/>
          <w:color w:val="000000"/>
          <w:vertAlign w:val="subscript"/>
        </w:rPr>
        <w:t xml:space="preserve"> </w:t>
      </w:r>
      <w:r>
        <w:rPr>
          <w:rFonts w:ascii="宋体" w:hAnsi="宋体" w:cs="宋体" w:hint="eastAsia"/>
          <w:color w:val="000000"/>
        </w:rPr>
        <w:t>—对照培养</w:t>
      </w:r>
      <w:r>
        <w:rPr>
          <w:color w:val="000000"/>
        </w:rPr>
        <w:t>4</w:t>
      </w:r>
      <w:r>
        <w:rPr>
          <w:rFonts w:ascii="宋体" w:hAnsi="宋体" w:cs="宋体" w:hint="eastAsia"/>
          <w:color w:val="000000"/>
        </w:rPr>
        <w:t>次重复种子总数的平均值；</w:t>
      </w:r>
    </w:p>
    <w:p w14:paraId="693C1C60" w14:textId="77777777" w:rsidR="00203904" w:rsidRDefault="005549D2">
      <w:pPr>
        <w:spacing w:line="360" w:lineRule="auto"/>
        <w:ind w:firstLineChars="200" w:firstLine="420"/>
        <w:rPr>
          <w:rFonts w:ascii="宋体" w:hAnsi="宋体" w:cs="宋体"/>
          <w:color w:val="000000"/>
        </w:rPr>
      </w:pPr>
      <w:proofErr w:type="spellStart"/>
      <w:r>
        <w:rPr>
          <w:color w:val="000000"/>
        </w:rPr>
        <w:lastRenderedPageBreak/>
        <w:t>RG</w:t>
      </w:r>
      <w:r>
        <w:rPr>
          <w:rFonts w:hint="eastAsia"/>
          <w:color w:val="000000"/>
          <w:vertAlign w:val="subscript"/>
        </w:rPr>
        <w:t>d</w:t>
      </w:r>
      <w:proofErr w:type="spellEnd"/>
      <w:r>
        <w:rPr>
          <w:rFonts w:hint="eastAsia"/>
          <w:color w:val="000000"/>
          <w:vertAlign w:val="subscript"/>
        </w:rPr>
        <w:t xml:space="preserve"> </w:t>
      </w:r>
      <w:r>
        <w:rPr>
          <w:rFonts w:ascii="宋体" w:hAnsi="宋体" w:cs="宋体" w:hint="eastAsia"/>
          <w:color w:val="000000"/>
        </w:rPr>
        <w:t>—相对发芽率，</w:t>
      </w:r>
      <w:r>
        <w:rPr>
          <w:color w:val="000000"/>
        </w:rPr>
        <w:t>％</w:t>
      </w:r>
      <w:r>
        <w:rPr>
          <w:rFonts w:ascii="宋体" w:hAnsi="宋体" w:cs="宋体" w:hint="eastAsia"/>
          <w:color w:val="000000"/>
        </w:rPr>
        <w:t>。</w:t>
      </w:r>
    </w:p>
    <w:p w14:paraId="42197F7E" w14:textId="77777777" w:rsidR="00203904" w:rsidRDefault="00203904">
      <w:pPr>
        <w:spacing w:beforeLines="50" w:before="156" w:afterLines="50" w:after="156"/>
        <w:outlineLvl w:val="1"/>
      </w:pPr>
    </w:p>
    <w:p w14:paraId="673CDED6" w14:textId="77777777" w:rsidR="00203904" w:rsidRDefault="005549D2">
      <w:pPr>
        <w:spacing w:beforeLines="50" w:before="156" w:afterLines="50" w:after="156"/>
        <w:outlineLvl w:val="1"/>
      </w:pPr>
      <w:r>
        <w:rPr>
          <w:rFonts w:hint="eastAsia"/>
        </w:rPr>
        <w:t xml:space="preserve">4.2 </w:t>
      </w:r>
      <w:r>
        <w:rPr>
          <w:rFonts w:ascii="黑体" w:eastAsia="黑体" w:hAnsi="黑体" w:cs="黑体" w:hint="eastAsia"/>
        </w:rPr>
        <w:t>苗期</w:t>
      </w:r>
    </w:p>
    <w:p w14:paraId="253D9E52" w14:textId="77777777" w:rsidR="00203904" w:rsidRDefault="005549D2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4.2.1</w:t>
      </w:r>
      <w:bookmarkStart w:id="9" w:name="OLE_LINK26"/>
      <w:bookmarkStart w:id="10" w:name="OLE_LINK25"/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育苗</w:t>
      </w:r>
    </w:p>
    <w:p w14:paraId="47EF7CD1" w14:textId="77777777" w:rsidR="00203904" w:rsidRDefault="005549D2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取饱满健康的种子</w:t>
      </w:r>
      <w:r>
        <w:rPr>
          <w:rFonts w:hint="eastAsia"/>
          <w:color w:val="000000"/>
        </w:rPr>
        <w:t>120</w:t>
      </w:r>
      <w:r>
        <w:rPr>
          <w:rFonts w:hint="eastAsia"/>
          <w:color w:val="000000"/>
        </w:rPr>
        <w:t>粒，平均分成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份，每份</w:t>
      </w:r>
      <w:r>
        <w:rPr>
          <w:rFonts w:hint="eastAsia"/>
          <w:color w:val="000000"/>
        </w:rPr>
        <w:t>30</w:t>
      </w:r>
      <w:r>
        <w:rPr>
          <w:rFonts w:hint="eastAsia"/>
          <w:color w:val="000000"/>
        </w:rPr>
        <w:t>粒，每份种子分别种于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个育苗钵里，共计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个育苗钵，每个育苗钵里装入</w:t>
      </w:r>
      <w:r>
        <w:rPr>
          <w:color w:val="000000"/>
        </w:rPr>
        <w:t>蛭石、营养土和耕层土的比例为</w:t>
      </w:r>
      <w:r>
        <w:rPr>
          <w:color w:val="000000"/>
        </w:rPr>
        <w:t xml:space="preserve">2:1:2 </w:t>
      </w:r>
      <w:r>
        <w:rPr>
          <w:color w:val="000000"/>
        </w:rPr>
        <w:t>的混合物</w:t>
      </w:r>
      <w:r>
        <w:rPr>
          <w:rFonts w:hint="eastAsia"/>
          <w:color w:val="000000"/>
        </w:rPr>
        <w:t>，营养土成分比例见</w:t>
      </w:r>
      <w:r>
        <w:rPr>
          <w:color w:val="000000"/>
        </w:rPr>
        <w:t xml:space="preserve">GB/T </w:t>
      </w:r>
      <w:r>
        <w:rPr>
          <w:rFonts w:ascii="宋体" w:hAnsi="宋体"/>
          <w:color w:val="000000"/>
          <w:szCs w:val="21"/>
        </w:rPr>
        <w:t>37314-2019</w:t>
      </w:r>
      <w:r>
        <w:rPr>
          <w:rFonts w:ascii="宋体" w:hAnsi="宋体" w:hint="eastAsia"/>
          <w:color w:val="000000"/>
          <w:szCs w:val="21"/>
        </w:rPr>
        <w:t>。4个育苗</w:t>
      </w:r>
      <w:proofErr w:type="gramStart"/>
      <w:r>
        <w:rPr>
          <w:rFonts w:ascii="宋体" w:hAnsi="宋体" w:hint="eastAsia"/>
          <w:color w:val="000000"/>
          <w:szCs w:val="21"/>
        </w:rPr>
        <w:t>钵</w:t>
      </w:r>
      <w:proofErr w:type="gramEnd"/>
      <w:r>
        <w:rPr>
          <w:rFonts w:ascii="宋体" w:hAnsi="宋体" w:hint="eastAsia"/>
          <w:color w:val="000000"/>
          <w:szCs w:val="21"/>
        </w:rPr>
        <w:t>全部移入光照培养箱，光照和前处理参照</w:t>
      </w:r>
      <w:r>
        <w:rPr>
          <w:rFonts w:hint="eastAsia"/>
          <w:color w:val="000000"/>
        </w:rPr>
        <w:t>GB/T 2930.4</w:t>
      </w:r>
      <w:r>
        <w:rPr>
          <w:rFonts w:hint="eastAsia"/>
          <w:color w:val="000000"/>
        </w:rPr>
        <w:t>的方法进行萌发，出苗后，每天浇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次水，白天设置</w:t>
      </w:r>
      <w:r>
        <w:rPr>
          <w:rFonts w:hint="eastAsia"/>
          <w:color w:val="000000"/>
        </w:rPr>
        <w:t>25</w:t>
      </w:r>
      <w:r>
        <w:rPr>
          <w:color w:val="000000"/>
        </w:rPr>
        <w:t>℃</w:t>
      </w:r>
      <w:r>
        <w:rPr>
          <w:rFonts w:hint="eastAsia"/>
          <w:color w:val="000000"/>
        </w:rPr>
        <w:t>，</w:t>
      </w:r>
      <w:r>
        <w:rPr>
          <w:color w:val="000000"/>
        </w:rPr>
        <w:t>晚间</w:t>
      </w:r>
      <w:r>
        <w:rPr>
          <w:rFonts w:hint="eastAsia"/>
          <w:color w:val="000000"/>
        </w:rPr>
        <w:t>15</w:t>
      </w:r>
      <w:r>
        <w:rPr>
          <w:color w:val="000000"/>
        </w:rPr>
        <w:t>℃</w:t>
      </w:r>
      <w:r>
        <w:rPr>
          <w:rFonts w:hint="eastAsia"/>
          <w:color w:val="000000"/>
        </w:rPr>
        <w:t>，</w:t>
      </w:r>
      <w:r>
        <w:rPr>
          <w:color w:val="000000"/>
        </w:rPr>
        <w:t>光周期设置为</w:t>
      </w:r>
      <w:r>
        <w:rPr>
          <w:rFonts w:hint="eastAsia"/>
          <w:color w:val="000000"/>
        </w:rPr>
        <w:t>16h/8h</w:t>
      </w:r>
      <w:r>
        <w:rPr>
          <w:rFonts w:hint="eastAsia"/>
          <w:color w:val="000000"/>
        </w:rPr>
        <w:t>（光照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黑暗），光照强度参数设置为</w:t>
      </w:r>
      <w:r>
        <w:rPr>
          <w:rFonts w:hint="eastAsia"/>
          <w:color w:val="000000"/>
        </w:rPr>
        <w:t>2500lx</w:t>
      </w:r>
      <w:r>
        <w:rPr>
          <w:rFonts w:hint="eastAsia"/>
          <w:color w:val="000000"/>
        </w:rPr>
        <w:t>，湿度控制在</w:t>
      </w:r>
      <w:r>
        <w:rPr>
          <w:color w:val="000000"/>
        </w:rPr>
        <w:t>60</w:t>
      </w:r>
      <w:r>
        <w:rPr>
          <w:color w:val="000000"/>
        </w:rPr>
        <w:t>％</w:t>
      </w:r>
      <w:r>
        <w:rPr>
          <w:color w:val="000000"/>
        </w:rPr>
        <w:t>-80</w:t>
      </w:r>
      <w:r>
        <w:rPr>
          <w:color w:val="000000"/>
        </w:rPr>
        <w:t>％</w:t>
      </w:r>
      <w:r>
        <w:rPr>
          <w:rFonts w:hint="eastAsia"/>
          <w:color w:val="000000"/>
        </w:rPr>
        <w:t>，出苗后每盆留长势一致的</w:t>
      </w:r>
      <w:r>
        <w:rPr>
          <w:rFonts w:hint="eastAsia"/>
          <w:color w:val="000000"/>
        </w:rPr>
        <w:t>20</w:t>
      </w:r>
      <w:r>
        <w:rPr>
          <w:rFonts w:hint="eastAsia"/>
          <w:color w:val="000000"/>
        </w:rPr>
        <w:t>株。</w:t>
      </w:r>
    </w:p>
    <w:p w14:paraId="49942D46" w14:textId="77777777" w:rsidR="00203904" w:rsidRDefault="005549D2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 xml:space="preserve">4.2.2 </w:t>
      </w:r>
      <w:r>
        <w:rPr>
          <w:rFonts w:hint="eastAsia"/>
          <w:color w:val="000000"/>
        </w:rPr>
        <w:t>干旱胁迫处理</w:t>
      </w:r>
    </w:p>
    <w:p w14:paraId="5499BDFB" w14:textId="77777777" w:rsidR="00203904" w:rsidRDefault="005549D2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采用二次干旱</w:t>
      </w:r>
      <w:r>
        <w:rPr>
          <w:rFonts w:hint="eastAsia"/>
          <w:color w:val="000000"/>
        </w:rPr>
        <w:t>--</w:t>
      </w:r>
      <w:r>
        <w:rPr>
          <w:rFonts w:hint="eastAsia"/>
          <w:color w:val="000000"/>
        </w:rPr>
        <w:t>胁迫复水法，当幼苗长至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叶时，</w:t>
      </w:r>
      <w:r>
        <w:rPr>
          <w:color w:val="000000"/>
        </w:rPr>
        <w:t>停止供水进行干旱胁迫。待土壤含水量降到田间持水量的</w:t>
      </w:r>
      <w:r>
        <w:rPr>
          <w:color w:val="000000"/>
        </w:rPr>
        <w:t>20%—15%</w:t>
      </w:r>
      <w:r>
        <w:rPr>
          <w:color w:val="000000"/>
        </w:rPr>
        <w:t>后开始复水，使育苗钵中的土壤含水量恢复致田间持水量的</w:t>
      </w:r>
      <w:r>
        <w:rPr>
          <w:color w:val="000000"/>
        </w:rPr>
        <w:t xml:space="preserve"> 80%±5%</w:t>
      </w:r>
      <w:r>
        <w:rPr>
          <w:color w:val="000000"/>
        </w:rPr>
        <w:t>，复水后</w:t>
      </w:r>
      <w:r>
        <w:rPr>
          <w:color w:val="000000"/>
        </w:rPr>
        <w:t>120 h</w:t>
      </w:r>
      <w:r>
        <w:rPr>
          <w:color w:val="000000"/>
        </w:rPr>
        <w:t>统计幼苗存活数量，叶片状态鲜绿的认为是存活的。</w:t>
      </w:r>
      <w:r>
        <w:rPr>
          <w:color w:val="000000"/>
        </w:rPr>
        <w:t xml:space="preserve"> </w:t>
      </w:r>
      <w:r>
        <w:rPr>
          <w:color w:val="000000"/>
        </w:rPr>
        <w:t>第</w:t>
      </w:r>
      <w:r>
        <w:rPr>
          <w:rFonts w:hint="eastAsia"/>
          <w:color w:val="000000"/>
        </w:rPr>
        <w:t>1</w:t>
      </w:r>
      <w:r>
        <w:rPr>
          <w:color w:val="000000"/>
        </w:rPr>
        <w:t>次复水后继续停止供水，开始第</w:t>
      </w:r>
      <w:r>
        <w:rPr>
          <w:rFonts w:hint="eastAsia"/>
          <w:color w:val="000000"/>
        </w:rPr>
        <w:t>2</w:t>
      </w:r>
      <w:r>
        <w:rPr>
          <w:color w:val="000000"/>
        </w:rPr>
        <w:t>次的干旱胁迫。待土壤含水量再次降为田间持水量的</w:t>
      </w:r>
      <w:r>
        <w:rPr>
          <w:color w:val="000000"/>
        </w:rPr>
        <w:t>20%—15%</w:t>
      </w:r>
      <w:r>
        <w:rPr>
          <w:color w:val="000000"/>
        </w:rPr>
        <w:t>后第</w:t>
      </w:r>
      <w:r>
        <w:rPr>
          <w:rFonts w:hint="eastAsia"/>
          <w:color w:val="000000"/>
        </w:rPr>
        <w:t>2</w:t>
      </w:r>
      <w:r>
        <w:rPr>
          <w:color w:val="000000"/>
        </w:rPr>
        <w:t>次复水，土壤持水量恢复至田间持水量的</w:t>
      </w:r>
      <w:r>
        <w:rPr>
          <w:color w:val="000000"/>
        </w:rPr>
        <w:t xml:space="preserve"> 80%±5%</w:t>
      </w:r>
      <w:r>
        <w:rPr>
          <w:color w:val="000000"/>
        </w:rPr>
        <w:t>，复水</w:t>
      </w:r>
      <w:r>
        <w:rPr>
          <w:color w:val="000000"/>
        </w:rPr>
        <w:t xml:space="preserve">120 h </w:t>
      </w:r>
      <w:r>
        <w:rPr>
          <w:color w:val="000000"/>
        </w:rPr>
        <w:t>后第</w:t>
      </w:r>
      <w:r>
        <w:rPr>
          <w:rFonts w:hint="eastAsia"/>
          <w:color w:val="000000"/>
        </w:rPr>
        <w:t>2</w:t>
      </w:r>
      <w:r>
        <w:rPr>
          <w:color w:val="000000"/>
        </w:rPr>
        <w:t>次统计存活苗数量。</w:t>
      </w:r>
      <w:r>
        <w:rPr>
          <w:color w:val="000000"/>
        </w:rPr>
        <w:t xml:space="preserve"> </w:t>
      </w:r>
    </w:p>
    <w:p w14:paraId="291A2113" w14:textId="77777777" w:rsidR="00203904" w:rsidRDefault="005549D2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 xml:space="preserve">4.2.3 </w:t>
      </w:r>
      <w:r>
        <w:rPr>
          <w:rFonts w:hint="eastAsia"/>
          <w:color w:val="000000"/>
        </w:rPr>
        <w:t>幼苗存活率计算</w:t>
      </w:r>
    </w:p>
    <w:p w14:paraId="6A73960A" w14:textId="77777777" w:rsidR="00203904" w:rsidRDefault="005549D2">
      <w:pPr>
        <w:spacing w:line="360" w:lineRule="auto"/>
        <w:ind w:firstLineChars="200" w:firstLine="420"/>
        <w:rPr>
          <w:color w:val="000000"/>
        </w:rPr>
      </w:pPr>
      <w:r>
        <w:rPr>
          <w:color w:val="000000"/>
        </w:rPr>
        <w:t>幼苗</w:t>
      </w:r>
      <w:r>
        <w:rPr>
          <w:rFonts w:hint="eastAsia"/>
          <w:color w:val="000000"/>
        </w:rPr>
        <w:t>两</w:t>
      </w:r>
      <w:r>
        <w:rPr>
          <w:color w:val="000000"/>
        </w:rPr>
        <w:t>次干旱法存活率计算按式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）</w:t>
      </w:r>
      <w:r>
        <w:rPr>
          <w:color w:val="000000"/>
        </w:rPr>
        <w:t>：</w:t>
      </w:r>
    </w:p>
    <w:p w14:paraId="6F4FEA0D" w14:textId="77777777" w:rsidR="00203904" w:rsidRDefault="005549D2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  <w:position w:val="-24"/>
        </w:rPr>
        <w:object w:dxaOrig="1744" w:dyaOrig="544" w14:anchorId="518C4F1E">
          <v:shape id="_x0000_i1028" type="#_x0000_t75" style="width:87.2pt;height:27.2pt" o:ole="">
            <v:imagedata r:id="rId21" o:title=""/>
          </v:shape>
          <o:OLEObject Type="Embed" ProgID="Equation.3" ShapeID="_x0000_i1028" DrawAspect="Content" ObjectID="_1707856247" r:id="rId22"/>
        </w:object>
      </w:r>
    </w:p>
    <w:p w14:paraId="67D2EE8E" w14:textId="77777777" w:rsidR="00203904" w:rsidRDefault="005549D2">
      <w:pPr>
        <w:spacing w:line="360" w:lineRule="auto"/>
        <w:ind w:firstLineChars="400" w:firstLine="840"/>
        <w:rPr>
          <w:color w:val="000000"/>
        </w:rPr>
      </w:pPr>
      <w:r>
        <w:rPr>
          <w:color w:val="000000"/>
          <w:position w:val="-24"/>
        </w:rPr>
        <w:object w:dxaOrig="2880" w:dyaOrig="800" w14:anchorId="0EC4187B">
          <v:shape id="_x0000_i1029" type="#_x0000_t75" style="width:2in;height:40pt" o:ole="">
            <v:imagedata r:id="rId23" o:title=""/>
          </v:shape>
          <o:OLEObject Type="Embed" ProgID="Equation.3" ShapeID="_x0000_i1029" DrawAspect="Content" ObjectID="_1707856248" r:id="rId24"/>
        </w:object>
      </w:r>
      <w:r>
        <w:rPr>
          <w:rFonts w:hint="eastAsia"/>
          <w:color w:val="000000"/>
          <w:position w:val="-24"/>
        </w:rPr>
        <w:t xml:space="preserve">     </w:t>
      </w:r>
      <w:r>
        <w:rPr>
          <w:rFonts w:hint="eastAsia"/>
          <w:color w:val="000000"/>
        </w:rPr>
        <w:t>……</w:t>
      </w:r>
      <w:proofErr w:type="gramStart"/>
      <w:r>
        <w:rPr>
          <w:rFonts w:hint="eastAsia"/>
          <w:color w:val="000000"/>
        </w:rPr>
        <w:t>……………………………………</w:t>
      </w:r>
      <w:proofErr w:type="gramEnd"/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）</w:t>
      </w:r>
    </w:p>
    <w:p w14:paraId="2216A4EA" w14:textId="77777777" w:rsidR="00203904" w:rsidRDefault="005549D2">
      <w:pPr>
        <w:spacing w:line="360" w:lineRule="auto"/>
        <w:ind w:firstLineChars="200" w:firstLine="420"/>
        <w:rPr>
          <w:color w:val="000000"/>
        </w:rPr>
      </w:pPr>
      <w:r>
        <w:rPr>
          <w:color w:val="000000"/>
        </w:rPr>
        <w:t>式中：</w:t>
      </w:r>
    </w:p>
    <w:p w14:paraId="59C16AFD" w14:textId="77777777" w:rsidR="00203904" w:rsidRDefault="005549D2">
      <w:pPr>
        <w:spacing w:line="360" w:lineRule="auto"/>
        <w:ind w:firstLineChars="200" w:firstLine="420"/>
        <w:rPr>
          <w:color w:val="000000"/>
        </w:rPr>
      </w:pPr>
      <w:r>
        <w:rPr>
          <w:color w:val="000000"/>
        </w:rPr>
        <w:t>DS</w:t>
      </w:r>
      <w:r>
        <w:rPr>
          <w:rFonts w:ascii="宋体" w:hAnsi="宋体" w:cs="宋体" w:hint="eastAsia"/>
          <w:color w:val="000000"/>
        </w:rPr>
        <w:t>－</w:t>
      </w:r>
      <w:r>
        <w:rPr>
          <w:color w:val="000000"/>
        </w:rPr>
        <w:t>干旱存活率的实测值；</w:t>
      </w:r>
    </w:p>
    <w:p w14:paraId="6C325EC6" w14:textId="77777777" w:rsidR="00203904" w:rsidRDefault="005549D2">
      <w:pPr>
        <w:spacing w:line="360" w:lineRule="auto"/>
        <w:ind w:firstLineChars="200" w:firstLine="420"/>
        <w:rPr>
          <w:color w:val="000000"/>
        </w:rPr>
      </w:pPr>
      <w:r>
        <w:rPr>
          <w:color w:val="000000"/>
        </w:rPr>
        <w:t>DS1</w:t>
      </w:r>
      <w:r>
        <w:rPr>
          <w:rFonts w:ascii="宋体" w:hAnsi="宋体" w:cs="宋体" w:hint="eastAsia"/>
          <w:color w:val="000000"/>
        </w:rPr>
        <w:t>－</w:t>
      </w:r>
      <w:r>
        <w:rPr>
          <w:color w:val="000000"/>
        </w:rPr>
        <w:t>第一次干旱复水后存活率；</w:t>
      </w:r>
    </w:p>
    <w:p w14:paraId="636ABD3A" w14:textId="77777777" w:rsidR="00203904" w:rsidRDefault="005549D2">
      <w:pPr>
        <w:spacing w:line="360" w:lineRule="auto"/>
        <w:ind w:firstLineChars="200" w:firstLine="420"/>
        <w:rPr>
          <w:color w:val="000000"/>
        </w:rPr>
      </w:pPr>
      <w:r>
        <w:rPr>
          <w:color w:val="000000"/>
        </w:rPr>
        <w:t>DS2</w:t>
      </w:r>
      <w:r>
        <w:rPr>
          <w:rFonts w:ascii="宋体" w:hAnsi="宋体" w:cs="宋体" w:hint="eastAsia"/>
          <w:color w:val="000000"/>
        </w:rPr>
        <w:t>－</w:t>
      </w:r>
      <w:r>
        <w:rPr>
          <w:color w:val="000000"/>
        </w:rPr>
        <w:t>第二次干旱复水后存活率；</w:t>
      </w:r>
    </w:p>
    <w:p w14:paraId="10EA381C" w14:textId="77777777" w:rsidR="00203904" w:rsidRDefault="005549D2">
      <w:pPr>
        <w:spacing w:line="360" w:lineRule="auto"/>
        <w:ind w:firstLineChars="200" w:firstLine="420"/>
        <w:rPr>
          <w:color w:val="000000"/>
        </w:rPr>
      </w:pPr>
      <w:r>
        <w:rPr>
          <w:color w:val="000000"/>
        </w:rPr>
        <w:t>XDS1</w:t>
      </w:r>
      <w:r>
        <w:rPr>
          <w:rFonts w:ascii="宋体" w:hAnsi="宋体" w:cs="宋体" w:hint="eastAsia"/>
          <w:color w:val="000000"/>
        </w:rPr>
        <w:t>－</w:t>
      </w:r>
      <w:r>
        <w:rPr>
          <w:color w:val="000000"/>
        </w:rPr>
        <w:t>第一次复水后重复五次统计存活苗数的平均值；</w:t>
      </w:r>
    </w:p>
    <w:p w14:paraId="04773C14" w14:textId="77777777" w:rsidR="00203904" w:rsidRDefault="005549D2">
      <w:pPr>
        <w:spacing w:line="360" w:lineRule="auto"/>
        <w:ind w:firstLineChars="200" w:firstLine="420"/>
        <w:rPr>
          <w:color w:val="000000"/>
        </w:rPr>
      </w:pPr>
      <w:r>
        <w:rPr>
          <w:color w:val="000000"/>
        </w:rPr>
        <w:t>XDS2</w:t>
      </w:r>
      <w:r>
        <w:rPr>
          <w:rFonts w:ascii="宋体" w:hAnsi="宋体" w:cs="宋体" w:hint="eastAsia"/>
          <w:color w:val="000000"/>
        </w:rPr>
        <w:t>－</w:t>
      </w:r>
      <w:r>
        <w:rPr>
          <w:color w:val="000000"/>
        </w:rPr>
        <w:t>第二次复水后五次重复统计存活苗数的平均值；</w:t>
      </w:r>
      <w:r>
        <w:rPr>
          <w:color w:val="000000"/>
        </w:rPr>
        <w:t xml:space="preserve"> </w:t>
      </w:r>
    </w:p>
    <w:p w14:paraId="6D487DB1" w14:textId="77777777" w:rsidR="00203904" w:rsidRDefault="005549D2">
      <w:pPr>
        <w:spacing w:line="360" w:lineRule="auto"/>
        <w:ind w:firstLineChars="200" w:firstLine="420"/>
        <w:rPr>
          <w:color w:val="000000"/>
        </w:rPr>
      </w:pPr>
      <w:r>
        <w:rPr>
          <w:color w:val="000000"/>
        </w:rPr>
        <w:t>XTT</w:t>
      </w:r>
      <w:r>
        <w:rPr>
          <w:rFonts w:ascii="宋体" w:hAnsi="宋体" w:cs="宋体" w:hint="eastAsia"/>
          <w:color w:val="000000"/>
        </w:rPr>
        <w:t>－</w:t>
      </w:r>
      <w:r>
        <w:rPr>
          <w:color w:val="000000"/>
        </w:rPr>
        <w:t>第一次干旱前五次重复统计总苗数的平均值。</w:t>
      </w:r>
    </w:p>
    <w:p w14:paraId="110AD282" w14:textId="77777777" w:rsidR="00203904" w:rsidRDefault="005549D2">
      <w:pPr>
        <w:spacing w:beforeLines="50" w:before="156" w:afterLines="50" w:after="156"/>
        <w:outlineLvl w:val="1"/>
        <w:rPr>
          <w:rFonts w:ascii="黑体" w:eastAsia="黑体" w:hAnsi="黑体" w:cs="黑体"/>
        </w:rPr>
      </w:pPr>
      <w:bookmarkStart w:id="11" w:name="OLE_LINK27"/>
      <w:bookmarkStart w:id="12" w:name="OLE_LINK28"/>
      <w:r>
        <w:rPr>
          <w:rFonts w:hint="eastAsia"/>
        </w:rPr>
        <w:t xml:space="preserve">4.3 </w:t>
      </w:r>
      <w:r>
        <w:rPr>
          <w:rFonts w:ascii="黑体" w:eastAsia="黑体" w:hAnsi="黑体" w:cs="黑体" w:hint="eastAsia"/>
        </w:rPr>
        <w:t>营养生长期</w:t>
      </w:r>
    </w:p>
    <w:p w14:paraId="673A8B95" w14:textId="77777777" w:rsidR="00203904" w:rsidRDefault="005549D2">
      <w:pPr>
        <w:spacing w:line="360" w:lineRule="auto"/>
      </w:pPr>
      <w:r>
        <w:rPr>
          <w:rFonts w:hint="eastAsia"/>
        </w:rPr>
        <w:lastRenderedPageBreak/>
        <w:t xml:space="preserve">4.3.1 </w:t>
      </w:r>
      <w:r>
        <w:rPr>
          <w:rFonts w:hint="eastAsia"/>
        </w:rPr>
        <w:t>育苗</w:t>
      </w:r>
    </w:p>
    <w:p w14:paraId="4C09C279" w14:textId="77777777" w:rsidR="00203904" w:rsidRDefault="005549D2">
      <w:pPr>
        <w:spacing w:line="360" w:lineRule="auto"/>
        <w:ind w:firstLineChars="200" w:firstLine="420"/>
      </w:pPr>
      <w:r>
        <w:rPr>
          <w:rFonts w:hint="eastAsia"/>
        </w:rPr>
        <w:t>同</w:t>
      </w:r>
      <w:r>
        <w:rPr>
          <w:rFonts w:hint="eastAsia"/>
        </w:rPr>
        <w:t>4.1.2.1</w:t>
      </w:r>
    </w:p>
    <w:p w14:paraId="2D7672A7" w14:textId="77777777" w:rsidR="00203904" w:rsidRDefault="005549D2">
      <w:pPr>
        <w:spacing w:line="360" w:lineRule="auto"/>
      </w:pPr>
      <w:r>
        <w:rPr>
          <w:rFonts w:hint="eastAsia"/>
        </w:rPr>
        <w:t xml:space="preserve">4.3.2 </w:t>
      </w:r>
      <w:r>
        <w:rPr>
          <w:rFonts w:hint="eastAsia"/>
        </w:rPr>
        <w:t>干旱胁迫处理</w:t>
      </w:r>
    </w:p>
    <w:p w14:paraId="34192A37" w14:textId="77777777" w:rsidR="00203904" w:rsidRDefault="005549D2">
      <w:pPr>
        <w:spacing w:line="360" w:lineRule="auto"/>
        <w:ind w:firstLineChars="200" w:firstLine="420"/>
      </w:pPr>
      <w:r>
        <w:rPr>
          <w:rFonts w:hint="eastAsia"/>
        </w:rPr>
        <w:t>当幼苗长至分蘖或分枝达到</w:t>
      </w:r>
      <w:r>
        <w:rPr>
          <w:rFonts w:hint="eastAsia"/>
        </w:rPr>
        <w:t>3</w:t>
      </w:r>
      <w:r>
        <w:rPr>
          <w:rFonts w:hint="eastAsia"/>
        </w:rPr>
        <w:t>个时，采用</w:t>
      </w:r>
      <w:r>
        <w:rPr>
          <w:rFonts w:hint="eastAsia"/>
        </w:rPr>
        <w:t>4.1.2.2</w:t>
      </w:r>
      <w:r>
        <w:rPr>
          <w:rFonts w:hint="eastAsia"/>
        </w:rPr>
        <w:t>的方法在营养生长期对其进行干旱胁迫。</w:t>
      </w:r>
    </w:p>
    <w:p w14:paraId="447546A3" w14:textId="77777777" w:rsidR="00203904" w:rsidRDefault="005549D2">
      <w:pPr>
        <w:spacing w:line="360" w:lineRule="auto"/>
      </w:pPr>
      <w:r>
        <w:rPr>
          <w:rFonts w:hint="eastAsia"/>
        </w:rPr>
        <w:t xml:space="preserve">4.3.3 </w:t>
      </w:r>
      <w:r>
        <w:rPr>
          <w:rFonts w:hint="eastAsia"/>
        </w:rPr>
        <w:t>抗旱指数评价</w:t>
      </w:r>
      <w:r>
        <w:rPr>
          <w:rFonts w:hint="eastAsia"/>
        </w:rPr>
        <w:t xml:space="preserve"> </w:t>
      </w:r>
    </w:p>
    <w:p w14:paraId="6223C011" w14:textId="77777777" w:rsidR="00203904" w:rsidRDefault="005549D2">
      <w:pPr>
        <w:spacing w:line="360" w:lineRule="auto"/>
        <w:ind w:firstLineChars="200" w:firstLine="420"/>
        <w:rPr>
          <w:kern w:val="0"/>
          <w:sz w:val="24"/>
        </w:rPr>
      </w:pPr>
      <w:r>
        <w:rPr>
          <w:rFonts w:hint="eastAsia"/>
        </w:rPr>
        <w:t>抗旱系数按式（</w:t>
      </w:r>
      <w:r>
        <w:rPr>
          <w:rFonts w:hint="eastAsia"/>
        </w:rPr>
        <w:t>5</w:t>
      </w:r>
      <w:r>
        <w:rPr>
          <w:rFonts w:hint="eastAsia"/>
        </w:rPr>
        <w:t>）计算：</w:t>
      </w:r>
      <w:r>
        <w:rPr>
          <w:kern w:val="0"/>
          <w:sz w:val="24"/>
        </w:rPr>
        <w:t xml:space="preserve"> </w:t>
      </w:r>
    </w:p>
    <w:p w14:paraId="108C38C0" w14:textId="77777777" w:rsidR="00203904" w:rsidRDefault="005549D2">
      <w:pPr>
        <w:spacing w:line="360" w:lineRule="auto"/>
        <w:ind w:firstLineChars="200" w:firstLine="480"/>
      </w:pPr>
      <w:r>
        <w:rPr>
          <w:rFonts w:hint="eastAsia"/>
          <w:i/>
          <w:iCs/>
          <w:kern w:val="0"/>
          <w:sz w:val="24"/>
        </w:rPr>
        <w:t>DRI</w:t>
      </w:r>
      <w:r>
        <w:rPr>
          <w:rFonts w:hint="eastAsia"/>
          <w:kern w:val="0"/>
          <w:sz w:val="24"/>
        </w:rPr>
        <w:t>=</w:t>
      </w:r>
      <w:r>
        <w:rPr>
          <w:kern w:val="0"/>
          <w:sz w:val="22"/>
          <w:szCs w:val="22"/>
        </w:rPr>
        <w:t xml:space="preserve"> </w:t>
      </w:r>
      <w:bookmarkStart w:id="13" w:name="OLE_LINK46"/>
      <w:bookmarkStart w:id="14" w:name="OLE_LINK45"/>
      <m:oMath>
        <m:f>
          <m:fPr>
            <m:ctrlPr>
              <w:rPr>
                <w:rFonts w:ascii="Cambria Math" w:hAnsi="Cambria Math"/>
                <w:iCs/>
                <w:kern w:val="0"/>
                <w:sz w:val="32"/>
                <w:szCs w:val="32"/>
              </w:rPr>
            </m:ctrlPr>
          </m:fPr>
          <m:num>
            <w:bookmarkStart w:id="15" w:name="OLE_LINK32"/>
            <w:bookmarkStart w:id="16" w:name="OLE_LINK33"/>
            <m:sSubSup>
              <m:sSubSupPr>
                <m:ctrlPr>
                  <w:rPr>
                    <w:rFonts w:ascii="Cambria Math" w:hAnsi="Cambria Math"/>
                    <w:i/>
                    <w:iCs/>
                    <w:kern w:val="0"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/>
                    <w:kern w:val="0"/>
                    <w:sz w:val="32"/>
                    <w:szCs w:val="32"/>
                  </w:rPr>
                  <m:t>Y</m:t>
                </m:r>
              </m:e>
              <m:sub>
                <m:r>
                  <w:rPr>
                    <w:rFonts w:ascii="Cambria Math" w:hAnsi="Cambria Math"/>
                    <w:kern w:val="0"/>
                    <w:sz w:val="32"/>
                    <w:szCs w:val="32"/>
                  </w:rPr>
                  <m:t>d</m:t>
                </m:r>
              </m:sub>
              <m:sup>
                <m:r>
                  <w:rPr>
                    <w:rFonts w:ascii="Cambria Math" w:hAnsi="Cambria Math"/>
                    <w:kern w:val="0"/>
                    <w:sz w:val="32"/>
                    <w:szCs w:val="32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kern w:val="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kern w:val="0"/>
                    <w:sz w:val="32"/>
                    <w:szCs w:val="32"/>
                  </w:rPr>
                  <m:t>Y</m:t>
                </m:r>
              </m:e>
              <m:sub>
                <m:r>
                  <w:rPr>
                    <w:rFonts w:ascii="Cambria Math" w:hAnsi="Cambria Math"/>
                    <w:kern w:val="0"/>
                    <w:sz w:val="32"/>
                    <w:szCs w:val="32"/>
                  </w:rPr>
                  <m:t>w</m:t>
                </m:r>
              </m:sub>
            </m:sSub>
            <w:bookmarkEnd w:id="15"/>
            <w:bookmarkEnd w:id="16"/>
          </m:den>
        </m:f>
      </m:oMath>
      <w:r>
        <w:rPr>
          <w:kern w:val="0"/>
          <w:sz w:val="24"/>
        </w:rPr>
        <w:t xml:space="preserve"> </w:t>
      </w:r>
      <w:bookmarkEnd w:id="13"/>
      <w:bookmarkEnd w:id="14"/>
      <w:r>
        <w:rPr>
          <w:kern w:val="0"/>
          <w:sz w:val="24"/>
        </w:rPr>
        <w:t>×</w:t>
      </w:r>
      <m:oMath>
        <m:f>
          <m:fPr>
            <m:ctrlPr>
              <w:rPr>
                <w:rFonts w:ascii="Cambria Math" w:hAnsi="Cambria Math"/>
                <w:iCs/>
                <w:kern w:val="0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kern w:val="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kern w:val="0"/>
                    <w:sz w:val="32"/>
                    <w:szCs w:val="32"/>
                  </w:rPr>
                  <m:t>Y</m:t>
                </m:r>
              </m:e>
              <m:sub>
                <m:r>
                  <w:rPr>
                    <w:rFonts w:ascii="Cambria Math" w:hAnsi="Cambria Math"/>
                    <w:kern w:val="0"/>
                    <w:sz w:val="32"/>
                    <w:szCs w:val="32"/>
                  </w:rPr>
                  <m:t>mw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/>
                    <w:kern w:val="0"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/>
                    <w:kern w:val="0"/>
                    <w:sz w:val="32"/>
                    <w:szCs w:val="32"/>
                  </w:rPr>
                  <m:t>Y</m:t>
                </m:r>
              </m:e>
              <m:sub>
                <m:r>
                  <w:rPr>
                    <w:rFonts w:ascii="Cambria Math" w:hAnsi="Cambria Math"/>
                    <w:kern w:val="0"/>
                    <w:sz w:val="32"/>
                    <w:szCs w:val="32"/>
                  </w:rPr>
                  <m:t>md</m:t>
                </m:r>
              </m:sub>
              <m:sup>
                <m:r>
                  <w:rPr>
                    <w:rFonts w:ascii="Cambria Math" w:hAnsi="Cambria Math"/>
                    <w:kern w:val="0"/>
                    <w:sz w:val="32"/>
                    <w:szCs w:val="32"/>
                  </w:rPr>
                  <m:t>2</m:t>
                </m:r>
              </m:sup>
            </m:sSubSup>
          </m:den>
        </m:f>
      </m:oMath>
      <w:r>
        <w:rPr>
          <w:kern w:val="0"/>
          <w:sz w:val="24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…………………………………………（</w:t>
      </w:r>
      <w:r>
        <w:rPr>
          <w:rFonts w:hint="eastAsia"/>
        </w:rPr>
        <w:t>5</w:t>
      </w:r>
      <w:r>
        <w:rPr>
          <w:rFonts w:hint="eastAsia"/>
        </w:rPr>
        <w:t>）</w:t>
      </w:r>
    </w:p>
    <w:p w14:paraId="6E69D8CA" w14:textId="77777777" w:rsidR="00203904" w:rsidRDefault="005549D2">
      <w:pPr>
        <w:spacing w:line="360" w:lineRule="auto"/>
        <w:ind w:firstLineChars="200" w:firstLine="420"/>
      </w:pPr>
      <w:r>
        <w:rPr>
          <w:rFonts w:hint="eastAsia"/>
        </w:rPr>
        <w:t>式中：</w:t>
      </w:r>
    </w:p>
    <w:p w14:paraId="6DAEC2AE" w14:textId="77777777" w:rsidR="00203904" w:rsidRDefault="005549D2">
      <w:pPr>
        <w:spacing w:line="360" w:lineRule="auto"/>
        <w:ind w:firstLineChars="200" w:firstLine="420"/>
      </w:pPr>
      <w:r>
        <w:rPr>
          <w:rFonts w:hint="eastAsia"/>
        </w:rPr>
        <w:t xml:space="preserve">DRI </w:t>
      </w:r>
      <w:r>
        <w:rPr>
          <w:rFonts w:hint="eastAsia"/>
        </w:rPr>
        <w:t>—抗旱指数；</w:t>
      </w:r>
    </w:p>
    <w:p w14:paraId="646F6C71" w14:textId="77777777" w:rsidR="00203904" w:rsidRDefault="005549D2">
      <w:pPr>
        <w:spacing w:line="360" w:lineRule="auto"/>
        <w:ind w:firstLineChars="200" w:firstLine="420"/>
      </w:pPr>
      <w:bookmarkStart w:id="17" w:name="OLE_LINK34"/>
      <w:bookmarkStart w:id="18" w:name="OLE_LINK35"/>
      <w:bookmarkStart w:id="19" w:name="OLE_LINK48"/>
      <w:bookmarkStart w:id="20" w:name="OLE_LINK47"/>
      <w:bookmarkStart w:id="21" w:name="OLE_LINK36"/>
      <w:bookmarkStart w:id="22" w:name="OLE_LINK37"/>
      <w:bookmarkStart w:id="23" w:name="OLE_LINK38"/>
      <w:r>
        <w:rPr>
          <w:rFonts w:hint="eastAsia"/>
        </w:rPr>
        <w:t>Y</w:t>
      </w:r>
      <w:r>
        <w:rPr>
          <w:rFonts w:hint="eastAsia"/>
          <w:vertAlign w:val="subscript"/>
        </w:rPr>
        <w:t>d</w:t>
      </w:r>
      <w:bookmarkEnd w:id="17"/>
      <w:bookmarkEnd w:id="18"/>
      <w:r>
        <w:rPr>
          <w:rFonts w:hint="eastAsia"/>
          <w:vertAlign w:val="subscript"/>
        </w:rPr>
        <w:t xml:space="preserve"> </w:t>
      </w:r>
      <w:bookmarkEnd w:id="19"/>
      <w:bookmarkEnd w:id="20"/>
      <w:proofErr w:type="gramStart"/>
      <w:r>
        <w:rPr>
          <w:rFonts w:hint="eastAsia"/>
        </w:rPr>
        <w:t>—旱处理</w:t>
      </w:r>
      <w:proofErr w:type="gramEnd"/>
      <w:r>
        <w:rPr>
          <w:rFonts w:hint="eastAsia"/>
        </w:rPr>
        <w:t>测定值；</w:t>
      </w:r>
    </w:p>
    <w:bookmarkEnd w:id="21"/>
    <w:bookmarkEnd w:id="22"/>
    <w:bookmarkEnd w:id="23"/>
    <w:p w14:paraId="21A02629" w14:textId="77777777" w:rsidR="00203904" w:rsidRDefault="005549D2">
      <w:pPr>
        <w:spacing w:line="360" w:lineRule="auto"/>
        <w:ind w:firstLineChars="200" w:firstLine="420"/>
      </w:pPr>
      <w:proofErr w:type="spellStart"/>
      <w:r>
        <w:rPr>
          <w:rFonts w:hint="eastAsia"/>
        </w:rPr>
        <w:t>Y</w:t>
      </w:r>
      <w:r>
        <w:rPr>
          <w:rFonts w:hint="eastAsia"/>
          <w:vertAlign w:val="subscript"/>
        </w:rPr>
        <w:t>w</w:t>
      </w:r>
      <w:proofErr w:type="spellEnd"/>
      <w:r>
        <w:rPr>
          <w:rFonts w:hint="eastAsia"/>
          <w:vertAlign w:val="subscript"/>
        </w:rPr>
        <w:t xml:space="preserve"> </w:t>
      </w:r>
      <w:r>
        <w:rPr>
          <w:rFonts w:hint="eastAsia"/>
        </w:rPr>
        <w:t>—水处理测定值；</w:t>
      </w:r>
      <w:bookmarkEnd w:id="11"/>
      <w:bookmarkEnd w:id="12"/>
    </w:p>
    <w:p w14:paraId="17E4B715" w14:textId="77777777" w:rsidR="00203904" w:rsidRDefault="005549D2">
      <w:pPr>
        <w:spacing w:line="360" w:lineRule="auto"/>
        <w:ind w:firstLineChars="200" w:firstLine="420"/>
      </w:pPr>
      <w:proofErr w:type="spellStart"/>
      <w:r>
        <w:rPr>
          <w:rFonts w:hint="eastAsia"/>
        </w:rPr>
        <w:t>Y</w:t>
      </w:r>
      <w:r>
        <w:rPr>
          <w:rFonts w:hint="eastAsia"/>
          <w:vertAlign w:val="subscript"/>
        </w:rPr>
        <w:t>md</w:t>
      </w:r>
      <w:proofErr w:type="spellEnd"/>
      <w:r>
        <w:rPr>
          <w:rFonts w:hint="eastAsia"/>
          <w:vertAlign w:val="subscript"/>
        </w:rPr>
        <w:t xml:space="preserve"> </w:t>
      </w:r>
      <w:proofErr w:type="gramStart"/>
      <w:r>
        <w:rPr>
          <w:rFonts w:hint="eastAsia"/>
        </w:rPr>
        <w:t>—旱处理</w:t>
      </w:r>
      <w:proofErr w:type="gramEnd"/>
      <w:r>
        <w:rPr>
          <w:rFonts w:hint="eastAsia"/>
        </w:rPr>
        <w:t>所有材料平均测定值；</w:t>
      </w:r>
    </w:p>
    <w:p w14:paraId="3C505F58" w14:textId="77777777" w:rsidR="00203904" w:rsidRDefault="005549D2">
      <w:pPr>
        <w:spacing w:line="360" w:lineRule="auto"/>
        <w:ind w:firstLineChars="200" w:firstLine="420"/>
      </w:pPr>
      <w:proofErr w:type="spellStart"/>
      <w:r>
        <w:rPr>
          <w:rFonts w:hint="eastAsia"/>
        </w:rPr>
        <w:t>Y</w:t>
      </w:r>
      <w:r>
        <w:rPr>
          <w:rFonts w:hint="eastAsia"/>
          <w:vertAlign w:val="subscript"/>
        </w:rPr>
        <w:t>mw</w:t>
      </w:r>
      <w:proofErr w:type="spellEnd"/>
      <w:r>
        <w:rPr>
          <w:rFonts w:hint="eastAsia"/>
          <w:vertAlign w:val="subscript"/>
        </w:rPr>
        <w:t xml:space="preserve"> </w:t>
      </w:r>
      <w:r>
        <w:rPr>
          <w:rFonts w:hint="eastAsia"/>
        </w:rPr>
        <w:t>—水处理所有材料平均测定值；</w:t>
      </w:r>
    </w:p>
    <w:p w14:paraId="72668E14" w14:textId="77777777" w:rsidR="00203904" w:rsidRDefault="005549D2">
      <w:pPr>
        <w:spacing w:beforeLines="100" w:before="312" w:afterLines="100" w:after="312" w:line="360" w:lineRule="exact"/>
        <w:outlineLvl w:val="0"/>
        <w:rPr>
          <w:rFonts w:ascii="黑体" w:eastAsia="黑体" w:hAnsi="黑体" w:cs="黑体"/>
          <w:b/>
          <w:bCs/>
          <w:color w:val="000000"/>
        </w:rPr>
      </w:pPr>
      <w:bookmarkStart w:id="24" w:name="_Toc7859"/>
      <w:bookmarkEnd w:id="9"/>
      <w:bookmarkEnd w:id="10"/>
      <w:r>
        <w:rPr>
          <w:rFonts w:hint="eastAsia"/>
          <w:b/>
          <w:bCs/>
          <w:color w:val="000000"/>
        </w:rPr>
        <w:t xml:space="preserve">5 </w:t>
      </w:r>
      <w:r>
        <w:rPr>
          <w:rFonts w:ascii="黑体" w:eastAsia="黑体" w:hAnsi="黑体" w:cs="黑体" w:hint="eastAsia"/>
          <w:b/>
          <w:bCs/>
          <w:color w:val="000000"/>
        </w:rPr>
        <w:t>抗旱性评价</w:t>
      </w:r>
      <w:bookmarkEnd w:id="24"/>
    </w:p>
    <w:p w14:paraId="636590AC" w14:textId="77777777" w:rsidR="00203904" w:rsidRDefault="005549D2">
      <w:pPr>
        <w:spacing w:beforeLines="50" w:before="156" w:afterLines="50" w:after="156"/>
        <w:outlineLvl w:val="1"/>
        <w:rPr>
          <w:color w:val="000000"/>
        </w:rPr>
      </w:pPr>
      <w:r>
        <w:rPr>
          <w:rFonts w:hint="eastAsia"/>
          <w:color w:val="000000"/>
        </w:rPr>
        <w:t xml:space="preserve">5.1 </w:t>
      </w:r>
      <w:r>
        <w:rPr>
          <w:rFonts w:ascii="黑体" w:eastAsia="黑体" w:hAnsi="黑体" w:cs="黑体" w:hint="eastAsia"/>
          <w:color w:val="000000"/>
        </w:rPr>
        <w:t>种子萌发期抗旱性评价</w:t>
      </w:r>
    </w:p>
    <w:p w14:paraId="4A6BF69E" w14:textId="77777777" w:rsidR="00203904" w:rsidRDefault="005549D2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种子萌发期抗旱性评价见表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。</w:t>
      </w:r>
    </w:p>
    <w:p w14:paraId="2AE0E6F6" w14:textId="77777777" w:rsidR="00203904" w:rsidRDefault="005549D2">
      <w:pPr>
        <w:jc w:val="center"/>
        <w:rPr>
          <w:color w:val="000000"/>
        </w:rPr>
      </w:pPr>
      <w:r>
        <w:rPr>
          <w:rFonts w:hint="eastAsia"/>
          <w:color w:val="000000"/>
        </w:rPr>
        <w:t>表</w:t>
      </w:r>
      <w:r>
        <w:rPr>
          <w:rFonts w:hint="eastAsia"/>
          <w:color w:val="000000"/>
        </w:rPr>
        <w:t xml:space="preserve">1 </w:t>
      </w:r>
      <w:r>
        <w:rPr>
          <w:rFonts w:hint="eastAsia"/>
          <w:color w:val="000000"/>
        </w:rPr>
        <w:t>基于发芽率的抗旱性评价分级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6"/>
        <w:gridCol w:w="4417"/>
      </w:tblGrid>
      <w:tr w:rsidR="00203904" w14:paraId="78CB9274" w14:textId="77777777">
        <w:tc>
          <w:tcPr>
            <w:tcW w:w="4416" w:type="dxa"/>
          </w:tcPr>
          <w:p w14:paraId="110943DC" w14:textId="77777777" w:rsidR="00203904" w:rsidRDefault="005549D2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相对发芽率</w:t>
            </w:r>
            <w:proofErr w:type="spellStart"/>
            <w:r>
              <w:rPr>
                <w:rFonts w:eastAsiaTheme="minorEastAsia"/>
                <w:color w:val="000000"/>
              </w:rPr>
              <w:t>RG</w:t>
            </w:r>
            <w:r>
              <w:rPr>
                <w:rFonts w:eastAsiaTheme="minorEastAsia"/>
                <w:color w:val="000000"/>
                <w:vertAlign w:val="subscript"/>
              </w:rPr>
              <w:t>d</w:t>
            </w:r>
            <w:proofErr w:type="spellEnd"/>
            <w:r>
              <w:rPr>
                <w:rFonts w:eastAsiaTheme="minorEastAsia"/>
                <w:color w:val="000000"/>
                <w:vertAlign w:val="subscript"/>
              </w:rPr>
              <w:t xml:space="preserve"> </w:t>
            </w:r>
          </w:p>
        </w:tc>
        <w:tc>
          <w:tcPr>
            <w:tcW w:w="4417" w:type="dxa"/>
          </w:tcPr>
          <w:p w14:paraId="2B7D1641" w14:textId="77777777" w:rsidR="00203904" w:rsidRDefault="005549D2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抗旱性等级</w:t>
            </w:r>
          </w:p>
        </w:tc>
      </w:tr>
      <w:tr w:rsidR="00203904" w14:paraId="599EFE7F" w14:textId="77777777">
        <w:tc>
          <w:tcPr>
            <w:tcW w:w="4416" w:type="dxa"/>
          </w:tcPr>
          <w:p w14:paraId="34BE59FD" w14:textId="77777777" w:rsidR="00203904" w:rsidRDefault="005549D2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RG</w:t>
            </w:r>
            <w:r>
              <w:rPr>
                <w:rFonts w:eastAsiaTheme="minorEastAsia"/>
                <w:color w:val="000000"/>
                <w:vertAlign w:val="subscript"/>
              </w:rPr>
              <w:t>d</w:t>
            </w:r>
            <w:r>
              <w:rPr>
                <w:rFonts w:eastAsiaTheme="minorEastAsia"/>
                <w:color w:val="000000"/>
              </w:rPr>
              <w:t>≥80</w:t>
            </w:r>
          </w:p>
        </w:tc>
        <w:tc>
          <w:tcPr>
            <w:tcW w:w="4417" w:type="dxa"/>
          </w:tcPr>
          <w:p w14:paraId="058EFD7B" w14:textId="77777777" w:rsidR="00203904" w:rsidRDefault="005549D2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极强</w:t>
            </w:r>
          </w:p>
        </w:tc>
      </w:tr>
      <w:tr w:rsidR="00203904" w14:paraId="486A8922" w14:textId="77777777">
        <w:tc>
          <w:tcPr>
            <w:tcW w:w="4416" w:type="dxa"/>
          </w:tcPr>
          <w:p w14:paraId="43962B6C" w14:textId="77777777" w:rsidR="00203904" w:rsidRDefault="005549D2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60&lt; </w:t>
            </w:r>
            <w:proofErr w:type="spellStart"/>
            <w:r>
              <w:rPr>
                <w:rFonts w:eastAsiaTheme="minorEastAsia"/>
                <w:color w:val="000000"/>
              </w:rPr>
              <w:t>RG</w:t>
            </w:r>
            <w:r>
              <w:rPr>
                <w:rFonts w:eastAsiaTheme="minorEastAsia"/>
                <w:color w:val="000000"/>
                <w:vertAlign w:val="subscript"/>
              </w:rPr>
              <w:t>d</w:t>
            </w:r>
            <w:proofErr w:type="spellEnd"/>
            <w:r>
              <w:rPr>
                <w:rFonts w:eastAsiaTheme="minorEastAsia"/>
                <w:color w:val="000000"/>
              </w:rPr>
              <w:t xml:space="preserve"> &lt;80</w:t>
            </w:r>
          </w:p>
        </w:tc>
        <w:tc>
          <w:tcPr>
            <w:tcW w:w="4417" w:type="dxa"/>
          </w:tcPr>
          <w:p w14:paraId="730CAD8A" w14:textId="77777777" w:rsidR="00203904" w:rsidRDefault="005549D2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强</w:t>
            </w:r>
          </w:p>
        </w:tc>
      </w:tr>
      <w:tr w:rsidR="00203904" w14:paraId="4B4CFF09" w14:textId="77777777">
        <w:tc>
          <w:tcPr>
            <w:tcW w:w="4416" w:type="dxa"/>
          </w:tcPr>
          <w:p w14:paraId="3A1BBCE3" w14:textId="77777777" w:rsidR="00203904" w:rsidRDefault="005549D2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30&lt; RG</w:t>
            </w:r>
            <w:r>
              <w:rPr>
                <w:rFonts w:eastAsiaTheme="minorEastAsia"/>
                <w:color w:val="000000"/>
                <w:vertAlign w:val="subscript"/>
              </w:rPr>
              <w:t>d</w:t>
            </w:r>
            <w:r>
              <w:rPr>
                <w:rFonts w:eastAsiaTheme="minorEastAsia"/>
                <w:color w:val="000000"/>
              </w:rPr>
              <w:t>≤60</w:t>
            </w:r>
          </w:p>
        </w:tc>
        <w:tc>
          <w:tcPr>
            <w:tcW w:w="4417" w:type="dxa"/>
          </w:tcPr>
          <w:p w14:paraId="552A1AA5" w14:textId="77777777" w:rsidR="00203904" w:rsidRDefault="005549D2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中等</w:t>
            </w:r>
          </w:p>
        </w:tc>
      </w:tr>
      <w:tr w:rsidR="00203904" w14:paraId="76366641" w14:textId="77777777">
        <w:tc>
          <w:tcPr>
            <w:tcW w:w="4416" w:type="dxa"/>
          </w:tcPr>
          <w:p w14:paraId="63E0E6F7" w14:textId="77777777" w:rsidR="00203904" w:rsidRDefault="005549D2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20&lt; RG</w:t>
            </w:r>
            <w:r>
              <w:rPr>
                <w:rFonts w:eastAsiaTheme="minorEastAsia"/>
                <w:color w:val="000000"/>
                <w:vertAlign w:val="subscript"/>
              </w:rPr>
              <w:t>d</w:t>
            </w:r>
            <w:r>
              <w:rPr>
                <w:rFonts w:eastAsiaTheme="minorEastAsia"/>
                <w:color w:val="000000"/>
              </w:rPr>
              <w:t>≤30</w:t>
            </w:r>
          </w:p>
        </w:tc>
        <w:tc>
          <w:tcPr>
            <w:tcW w:w="4417" w:type="dxa"/>
          </w:tcPr>
          <w:p w14:paraId="460984BF" w14:textId="77777777" w:rsidR="00203904" w:rsidRDefault="005549D2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弱</w:t>
            </w:r>
          </w:p>
        </w:tc>
      </w:tr>
      <w:tr w:rsidR="00203904" w14:paraId="36AA6ABF" w14:textId="77777777">
        <w:tc>
          <w:tcPr>
            <w:tcW w:w="4416" w:type="dxa"/>
          </w:tcPr>
          <w:p w14:paraId="1FFDC7C6" w14:textId="77777777" w:rsidR="00203904" w:rsidRDefault="005549D2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≤20</w:t>
            </w:r>
          </w:p>
        </w:tc>
        <w:tc>
          <w:tcPr>
            <w:tcW w:w="4417" w:type="dxa"/>
          </w:tcPr>
          <w:p w14:paraId="65E5A9A7" w14:textId="77777777" w:rsidR="00203904" w:rsidRDefault="005549D2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极弱</w:t>
            </w:r>
          </w:p>
        </w:tc>
      </w:tr>
    </w:tbl>
    <w:p w14:paraId="42CDFDA0" w14:textId="77777777" w:rsidR="00203904" w:rsidRDefault="00203904">
      <w:pPr>
        <w:jc w:val="center"/>
        <w:rPr>
          <w:color w:val="000000"/>
        </w:rPr>
      </w:pPr>
    </w:p>
    <w:p w14:paraId="7387AD9A" w14:textId="77777777" w:rsidR="00203904" w:rsidRDefault="005549D2">
      <w:pPr>
        <w:spacing w:beforeLines="50" w:before="156" w:afterLines="50" w:after="156"/>
        <w:outlineLvl w:val="1"/>
        <w:rPr>
          <w:rFonts w:ascii="黑体" w:eastAsia="黑体" w:hAnsi="黑体" w:cs="黑体"/>
          <w:color w:val="000000"/>
        </w:rPr>
      </w:pPr>
      <w:r>
        <w:rPr>
          <w:rFonts w:hint="eastAsia"/>
          <w:color w:val="000000"/>
        </w:rPr>
        <w:t xml:space="preserve">5.2 </w:t>
      </w:r>
      <w:r>
        <w:rPr>
          <w:rFonts w:ascii="黑体" w:eastAsia="黑体" w:hAnsi="黑体" w:cs="黑体" w:hint="eastAsia"/>
          <w:color w:val="000000"/>
        </w:rPr>
        <w:t>苗期抗旱性评价</w:t>
      </w:r>
    </w:p>
    <w:p w14:paraId="371BDBEA" w14:textId="77777777" w:rsidR="00203904" w:rsidRDefault="005549D2">
      <w:pPr>
        <w:spacing w:line="360" w:lineRule="auto"/>
        <w:ind w:firstLineChars="200" w:firstLine="420"/>
      </w:pPr>
      <w:r>
        <w:rPr>
          <w:rFonts w:hint="eastAsia"/>
        </w:rPr>
        <w:t>苗期抗旱性评价见表</w:t>
      </w:r>
      <w:r>
        <w:rPr>
          <w:rFonts w:hint="eastAsia"/>
        </w:rPr>
        <w:t>2</w:t>
      </w:r>
      <w:r>
        <w:rPr>
          <w:rFonts w:hint="eastAsia"/>
        </w:rPr>
        <w:t>。</w:t>
      </w:r>
    </w:p>
    <w:p w14:paraId="42D07A4C" w14:textId="77777777" w:rsidR="00203904" w:rsidRDefault="005549D2">
      <w:pPr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2 </w:t>
      </w:r>
      <w:r>
        <w:rPr>
          <w:rFonts w:hint="eastAsia"/>
        </w:rPr>
        <w:t>苗期抗旱性评价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421"/>
      </w:tblGrid>
      <w:tr w:rsidR="00203904" w14:paraId="3116060E" w14:textId="77777777">
        <w:trPr>
          <w:trHeight w:val="312"/>
          <w:jc w:val="center"/>
        </w:trPr>
        <w:tc>
          <w:tcPr>
            <w:tcW w:w="4537" w:type="dxa"/>
            <w:shd w:val="clear" w:color="auto" w:fill="auto"/>
          </w:tcPr>
          <w:p w14:paraId="52F08ABA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干旱胁迫存活率</w:t>
            </w:r>
            <w:r>
              <w:rPr>
                <w:rFonts w:eastAsiaTheme="minorEastAsia"/>
              </w:rPr>
              <w:t>S</w:t>
            </w:r>
            <w:r>
              <w:rPr>
                <w:rFonts w:eastAsiaTheme="minorEastAsia"/>
                <w:vertAlign w:val="subscript"/>
              </w:rPr>
              <w:t>c</w:t>
            </w:r>
            <w:r>
              <w:rPr>
                <w:rFonts w:eastAsiaTheme="minorEastAsia"/>
              </w:rPr>
              <w:t>/ %</w:t>
            </w:r>
          </w:p>
        </w:tc>
        <w:tc>
          <w:tcPr>
            <w:tcW w:w="4536" w:type="dxa"/>
          </w:tcPr>
          <w:p w14:paraId="7106E898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抗旱性等级</w:t>
            </w:r>
          </w:p>
        </w:tc>
      </w:tr>
      <w:tr w:rsidR="00203904" w14:paraId="0DF59326" w14:textId="77777777">
        <w:trPr>
          <w:jc w:val="center"/>
        </w:trPr>
        <w:tc>
          <w:tcPr>
            <w:tcW w:w="4537" w:type="dxa"/>
            <w:shd w:val="clear" w:color="auto" w:fill="auto"/>
          </w:tcPr>
          <w:p w14:paraId="34F32439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≥ 80</w:t>
            </w:r>
          </w:p>
        </w:tc>
        <w:tc>
          <w:tcPr>
            <w:tcW w:w="4536" w:type="dxa"/>
          </w:tcPr>
          <w:p w14:paraId="6EC17014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极强（</w:t>
            </w:r>
            <w:r>
              <w:rPr>
                <w:rFonts w:eastAsiaTheme="minorEastAsia"/>
              </w:rPr>
              <w:t>HR</w:t>
            </w:r>
            <w:r>
              <w:rPr>
                <w:rFonts w:eastAsiaTheme="minorEastAsia"/>
              </w:rPr>
              <w:t>）</w:t>
            </w:r>
          </w:p>
        </w:tc>
      </w:tr>
      <w:tr w:rsidR="00203904" w14:paraId="5C8F6630" w14:textId="77777777">
        <w:trPr>
          <w:jc w:val="center"/>
        </w:trPr>
        <w:tc>
          <w:tcPr>
            <w:tcW w:w="4537" w:type="dxa"/>
            <w:shd w:val="clear" w:color="auto" w:fill="auto"/>
          </w:tcPr>
          <w:p w14:paraId="211AD13A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60 ~ 80</w:t>
            </w:r>
          </w:p>
        </w:tc>
        <w:tc>
          <w:tcPr>
            <w:tcW w:w="4536" w:type="dxa"/>
          </w:tcPr>
          <w:p w14:paraId="1CD96F4C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强（</w:t>
            </w:r>
            <w:r>
              <w:rPr>
                <w:rFonts w:eastAsiaTheme="minorEastAsia"/>
              </w:rPr>
              <w:t>R</w:t>
            </w:r>
            <w:r>
              <w:rPr>
                <w:rFonts w:eastAsiaTheme="minorEastAsia"/>
              </w:rPr>
              <w:t>）</w:t>
            </w:r>
          </w:p>
        </w:tc>
      </w:tr>
      <w:tr w:rsidR="00203904" w14:paraId="7C7D337C" w14:textId="77777777">
        <w:trPr>
          <w:jc w:val="center"/>
        </w:trPr>
        <w:tc>
          <w:tcPr>
            <w:tcW w:w="4537" w:type="dxa"/>
            <w:shd w:val="clear" w:color="auto" w:fill="auto"/>
          </w:tcPr>
          <w:p w14:paraId="04502665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40 ~ 60</w:t>
            </w:r>
          </w:p>
        </w:tc>
        <w:tc>
          <w:tcPr>
            <w:tcW w:w="4536" w:type="dxa"/>
          </w:tcPr>
          <w:p w14:paraId="11DD93D6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中等（</w:t>
            </w:r>
            <w:r>
              <w:rPr>
                <w:rFonts w:eastAsiaTheme="minorEastAsia"/>
              </w:rPr>
              <w:t>MR</w:t>
            </w:r>
            <w:r>
              <w:rPr>
                <w:rFonts w:eastAsiaTheme="minorEastAsia"/>
              </w:rPr>
              <w:t>）</w:t>
            </w:r>
          </w:p>
        </w:tc>
      </w:tr>
      <w:tr w:rsidR="00203904" w14:paraId="61401C3B" w14:textId="77777777">
        <w:trPr>
          <w:jc w:val="center"/>
        </w:trPr>
        <w:tc>
          <w:tcPr>
            <w:tcW w:w="4537" w:type="dxa"/>
            <w:shd w:val="clear" w:color="auto" w:fill="auto"/>
          </w:tcPr>
          <w:p w14:paraId="6A2D0578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20~ 40</w:t>
            </w:r>
          </w:p>
        </w:tc>
        <w:tc>
          <w:tcPr>
            <w:tcW w:w="4536" w:type="dxa"/>
          </w:tcPr>
          <w:p w14:paraId="5C37BC4F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弱（</w:t>
            </w:r>
            <w:r>
              <w:rPr>
                <w:rFonts w:eastAsiaTheme="minorEastAsia"/>
              </w:rPr>
              <w:t>S</w:t>
            </w:r>
            <w:r>
              <w:rPr>
                <w:rFonts w:eastAsiaTheme="minorEastAsia"/>
              </w:rPr>
              <w:t>）</w:t>
            </w:r>
          </w:p>
        </w:tc>
      </w:tr>
      <w:tr w:rsidR="00203904" w14:paraId="4A8F8011" w14:textId="77777777">
        <w:trPr>
          <w:jc w:val="center"/>
        </w:trPr>
        <w:tc>
          <w:tcPr>
            <w:tcW w:w="4537" w:type="dxa"/>
            <w:shd w:val="clear" w:color="auto" w:fill="auto"/>
          </w:tcPr>
          <w:p w14:paraId="7387F519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&lt; 20</w:t>
            </w:r>
          </w:p>
        </w:tc>
        <w:tc>
          <w:tcPr>
            <w:tcW w:w="4536" w:type="dxa"/>
          </w:tcPr>
          <w:p w14:paraId="41D2AEFA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极弱（</w:t>
            </w:r>
            <w:r>
              <w:rPr>
                <w:rFonts w:eastAsiaTheme="minorEastAsia"/>
              </w:rPr>
              <w:t>HS</w:t>
            </w:r>
            <w:r>
              <w:rPr>
                <w:rFonts w:eastAsiaTheme="minorEastAsia"/>
              </w:rPr>
              <w:t>）</w:t>
            </w:r>
          </w:p>
        </w:tc>
      </w:tr>
    </w:tbl>
    <w:p w14:paraId="7E30DE72" w14:textId="77777777" w:rsidR="00203904" w:rsidRDefault="00203904"/>
    <w:p w14:paraId="33D2A630" w14:textId="77777777" w:rsidR="00203904" w:rsidRDefault="005549D2">
      <w:pPr>
        <w:spacing w:beforeLines="50" w:before="156" w:afterLines="50" w:after="156"/>
        <w:outlineLvl w:val="1"/>
        <w:rPr>
          <w:rFonts w:ascii="黑体" w:eastAsia="黑体" w:hAnsi="黑体" w:cs="黑体"/>
        </w:rPr>
      </w:pPr>
      <w:r>
        <w:rPr>
          <w:rFonts w:hint="eastAsia"/>
        </w:rPr>
        <w:t xml:space="preserve">5.3 </w:t>
      </w:r>
      <w:r>
        <w:rPr>
          <w:rFonts w:ascii="黑体" w:eastAsia="黑体" w:hAnsi="黑体" w:cs="黑体" w:hint="eastAsia"/>
        </w:rPr>
        <w:t>营养生长期抗旱性评价</w:t>
      </w:r>
    </w:p>
    <w:p w14:paraId="333E5322" w14:textId="77777777" w:rsidR="00203904" w:rsidRDefault="005549D2">
      <w:pPr>
        <w:spacing w:line="360" w:lineRule="auto"/>
        <w:ind w:firstLineChars="200" w:firstLine="420"/>
      </w:pPr>
      <w:r>
        <w:rPr>
          <w:rFonts w:hint="eastAsia"/>
        </w:rPr>
        <w:t>营养生长期抗旱性评价见表</w:t>
      </w:r>
      <w:r>
        <w:rPr>
          <w:rFonts w:hint="eastAsia"/>
        </w:rPr>
        <w:t>3</w:t>
      </w:r>
      <w:r>
        <w:rPr>
          <w:rFonts w:hint="eastAsia"/>
        </w:rPr>
        <w:t>。</w:t>
      </w:r>
    </w:p>
    <w:p w14:paraId="79081511" w14:textId="77777777" w:rsidR="00203904" w:rsidRDefault="005549D2">
      <w:pPr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3 </w:t>
      </w:r>
      <w:r>
        <w:rPr>
          <w:rFonts w:hint="eastAsia"/>
        </w:rPr>
        <w:t>营养生长期抗旱性评价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3"/>
        <w:gridCol w:w="4420"/>
      </w:tblGrid>
      <w:tr w:rsidR="00203904" w14:paraId="6104A646" w14:textId="77777777">
        <w:trPr>
          <w:jc w:val="center"/>
        </w:trPr>
        <w:tc>
          <w:tcPr>
            <w:tcW w:w="4537" w:type="dxa"/>
            <w:shd w:val="clear" w:color="auto" w:fill="auto"/>
          </w:tcPr>
          <w:p w14:paraId="461D2596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抗旱指数</w:t>
            </w:r>
            <w:r>
              <w:rPr>
                <w:rFonts w:eastAsiaTheme="minorEastAsia"/>
              </w:rPr>
              <w:t xml:space="preserve"> %</w:t>
            </w:r>
          </w:p>
        </w:tc>
        <w:tc>
          <w:tcPr>
            <w:tcW w:w="4536" w:type="dxa"/>
          </w:tcPr>
          <w:p w14:paraId="6737C16F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抗旱性等级</w:t>
            </w:r>
          </w:p>
        </w:tc>
      </w:tr>
      <w:tr w:rsidR="00203904" w14:paraId="49B5DCE8" w14:textId="77777777">
        <w:trPr>
          <w:jc w:val="center"/>
        </w:trPr>
        <w:tc>
          <w:tcPr>
            <w:tcW w:w="4537" w:type="dxa"/>
            <w:shd w:val="clear" w:color="auto" w:fill="auto"/>
          </w:tcPr>
          <w:p w14:paraId="0A6BBB4D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&lt; 20</w:t>
            </w:r>
          </w:p>
        </w:tc>
        <w:tc>
          <w:tcPr>
            <w:tcW w:w="4536" w:type="dxa"/>
          </w:tcPr>
          <w:p w14:paraId="61FD33B7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极强（</w:t>
            </w:r>
            <w:r>
              <w:rPr>
                <w:rFonts w:eastAsiaTheme="minorEastAsia"/>
              </w:rPr>
              <w:t>HR</w:t>
            </w:r>
            <w:r>
              <w:rPr>
                <w:rFonts w:eastAsiaTheme="minorEastAsia"/>
              </w:rPr>
              <w:t>）</w:t>
            </w:r>
          </w:p>
        </w:tc>
      </w:tr>
      <w:tr w:rsidR="00203904" w14:paraId="0FB97861" w14:textId="77777777">
        <w:trPr>
          <w:jc w:val="center"/>
        </w:trPr>
        <w:tc>
          <w:tcPr>
            <w:tcW w:w="4537" w:type="dxa"/>
            <w:shd w:val="clear" w:color="auto" w:fill="auto"/>
          </w:tcPr>
          <w:p w14:paraId="60E8798F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 ~ 35</w:t>
            </w:r>
          </w:p>
        </w:tc>
        <w:tc>
          <w:tcPr>
            <w:tcW w:w="4536" w:type="dxa"/>
          </w:tcPr>
          <w:p w14:paraId="518C5584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强（</w:t>
            </w:r>
            <w:r>
              <w:rPr>
                <w:rFonts w:eastAsiaTheme="minorEastAsia"/>
              </w:rPr>
              <w:t>R</w:t>
            </w:r>
            <w:r>
              <w:rPr>
                <w:rFonts w:eastAsiaTheme="minorEastAsia"/>
              </w:rPr>
              <w:t>）</w:t>
            </w:r>
          </w:p>
        </w:tc>
      </w:tr>
      <w:tr w:rsidR="00203904" w14:paraId="19DCD562" w14:textId="77777777">
        <w:trPr>
          <w:jc w:val="center"/>
        </w:trPr>
        <w:tc>
          <w:tcPr>
            <w:tcW w:w="4537" w:type="dxa"/>
            <w:shd w:val="clear" w:color="auto" w:fill="auto"/>
          </w:tcPr>
          <w:p w14:paraId="594BE965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35 ~ 65</w:t>
            </w:r>
          </w:p>
        </w:tc>
        <w:tc>
          <w:tcPr>
            <w:tcW w:w="4536" w:type="dxa"/>
          </w:tcPr>
          <w:p w14:paraId="50459E75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中等（</w:t>
            </w:r>
            <w:r>
              <w:rPr>
                <w:rFonts w:eastAsiaTheme="minorEastAsia"/>
              </w:rPr>
              <w:t>MR</w:t>
            </w:r>
            <w:r>
              <w:rPr>
                <w:rFonts w:eastAsiaTheme="minorEastAsia"/>
              </w:rPr>
              <w:t>）</w:t>
            </w:r>
          </w:p>
        </w:tc>
      </w:tr>
      <w:tr w:rsidR="00203904" w14:paraId="52686899" w14:textId="77777777">
        <w:trPr>
          <w:jc w:val="center"/>
        </w:trPr>
        <w:tc>
          <w:tcPr>
            <w:tcW w:w="4537" w:type="dxa"/>
            <w:shd w:val="clear" w:color="auto" w:fill="auto"/>
          </w:tcPr>
          <w:p w14:paraId="47F2D323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65 ~ 80</w:t>
            </w:r>
          </w:p>
        </w:tc>
        <w:tc>
          <w:tcPr>
            <w:tcW w:w="4536" w:type="dxa"/>
          </w:tcPr>
          <w:p w14:paraId="499ACAF1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弱（</w:t>
            </w:r>
            <w:r>
              <w:rPr>
                <w:rFonts w:eastAsiaTheme="minorEastAsia"/>
              </w:rPr>
              <w:t>S</w:t>
            </w:r>
            <w:r>
              <w:rPr>
                <w:rFonts w:eastAsiaTheme="minorEastAsia"/>
              </w:rPr>
              <w:t>）</w:t>
            </w:r>
          </w:p>
        </w:tc>
      </w:tr>
      <w:tr w:rsidR="00203904" w14:paraId="72FCB3B6" w14:textId="77777777">
        <w:trPr>
          <w:jc w:val="center"/>
        </w:trPr>
        <w:tc>
          <w:tcPr>
            <w:tcW w:w="4537" w:type="dxa"/>
            <w:shd w:val="clear" w:color="auto" w:fill="auto"/>
          </w:tcPr>
          <w:p w14:paraId="0A81A8C0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≥ 80 </w:t>
            </w:r>
          </w:p>
        </w:tc>
        <w:tc>
          <w:tcPr>
            <w:tcW w:w="4536" w:type="dxa"/>
          </w:tcPr>
          <w:p w14:paraId="2B338832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极弱（</w:t>
            </w:r>
            <w:r>
              <w:rPr>
                <w:rFonts w:eastAsiaTheme="minorEastAsia"/>
              </w:rPr>
              <w:t>HS</w:t>
            </w:r>
            <w:r>
              <w:rPr>
                <w:rFonts w:eastAsiaTheme="minorEastAsia"/>
              </w:rPr>
              <w:t>）</w:t>
            </w:r>
          </w:p>
        </w:tc>
      </w:tr>
    </w:tbl>
    <w:p w14:paraId="63874D3E" w14:textId="77777777" w:rsidR="00203904" w:rsidRDefault="00203904">
      <w:pPr>
        <w:tabs>
          <w:tab w:val="left" w:pos="5906"/>
        </w:tabs>
        <w:jc w:val="left"/>
      </w:pPr>
    </w:p>
    <w:p w14:paraId="58AB34BD" w14:textId="77777777" w:rsidR="00203904" w:rsidRDefault="00203904">
      <w:pPr>
        <w:tabs>
          <w:tab w:val="left" w:pos="5906"/>
        </w:tabs>
        <w:jc w:val="left"/>
        <w:sectPr w:rsidR="00203904">
          <w:footerReference w:type="default" r:id="rId25"/>
          <w:pgSz w:w="11906" w:h="16838"/>
          <w:pgMar w:top="1440" w:right="1588" w:bottom="1440" w:left="1701" w:header="851" w:footer="992" w:gutter="0"/>
          <w:pgNumType w:start="1"/>
          <w:cols w:space="720"/>
          <w:docGrid w:type="lines" w:linePitch="312"/>
        </w:sectPr>
      </w:pPr>
    </w:p>
    <w:p w14:paraId="3B13221C" w14:textId="77777777" w:rsidR="00203904" w:rsidRDefault="005549D2">
      <w:pPr>
        <w:spacing w:line="360" w:lineRule="auto"/>
        <w:jc w:val="center"/>
        <w:rPr>
          <w:rFonts w:eastAsia="黑体"/>
          <w:b/>
          <w:bCs/>
          <w:kern w:val="0"/>
          <w:szCs w:val="21"/>
        </w:rPr>
      </w:pPr>
      <w:r>
        <w:rPr>
          <w:rFonts w:eastAsia="黑体"/>
          <w:b/>
          <w:bCs/>
          <w:kern w:val="0"/>
          <w:szCs w:val="21"/>
        </w:rPr>
        <w:lastRenderedPageBreak/>
        <w:t>附录</w:t>
      </w:r>
      <w:r>
        <w:rPr>
          <w:rFonts w:eastAsia="黑体"/>
          <w:b/>
          <w:bCs/>
          <w:kern w:val="0"/>
          <w:szCs w:val="21"/>
        </w:rPr>
        <w:t>A</w:t>
      </w:r>
    </w:p>
    <w:p w14:paraId="681051C7" w14:textId="77777777" w:rsidR="00203904" w:rsidRDefault="005549D2">
      <w:pPr>
        <w:spacing w:line="360" w:lineRule="auto"/>
        <w:jc w:val="center"/>
        <w:rPr>
          <w:rFonts w:eastAsia="黑体"/>
          <w:b/>
          <w:bCs/>
          <w:kern w:val="0"/>
          <w:szCs w:val="21"/>
        </w:rPr>
      </w:pPr>
      <w:r>
        <w:rPr>
          <w:rFonts w:eastAsia="黑体"/>
          <w:b/>
          <w:bCs/>
          <w:kern w:val="0"/>
          <w:szCs w:val="21"/>
        </w:rPr>
        <w:t>（资料性附录）</w:t>
      </w:r>
    </w:p>
    <w:p w14:paraId="551E35AE" w14:textId="77777777" w:rsidR="00203904" w:rsidRDefault="005549D2">
      <w:pPr>
        <w:spacing w:line="360" w:lineRule="auto"/>
        <w:jc w:val="center"/>
        <w:rPr>
          <w:rFonts w:eastAsia="黑体"/>
          <w:b/>
          <w:bCs/>
          <w:kern w:val="0"/>
          <w:szCs w:val="21"/>
        </w:rPr>
      </w:pPr>
      <w:r>
        <w:rPr>
          <w:rFonts w:eastAsia="黑体"/>
          <w:b/>
          <w:bCs/>
          <w:kern w:val="0"/>
          <w:szCs w:val="21"/>
        </w:rPr>
        <w:t>常见草种的</w:t>
      </w:r>
      <w:r>
        <w:rPr>
          <w:rFonts w:eastAsia="黑体" w:hint="eastAsia"/>
          <w:b/>
          <w:bCs/>
          <w:kern w:val="0"/>
          <w:szCs w:val="21"/>
        </w:rPr>
        <w:t>干旱</w:t>
      </w:r>
      <w:r>
        <w:rPr>
          <w:rFonts w:eastAsia="黑体"/>
          <w:b/>
          <w:bCs/>
          <w:kern w:val="0"/>
          <w:szCs w:val="21"/>
        </w:rPr>
        <w:t>胁迫浓度</w:t>
      </w:r>
    </w:p>
    <w:tbl>
      <w:tblPr>
        <w:tblStyle w:val="a6"/>
        <w:tblW w:w="8700" w:type="dxa"/>
        <w:jc w:val="center"/>
        <w:tblLook w:val="04A0" w:firstRow="1" w:lastRow="0" w:firstColumn="1" w:lastColumn="0" w:noHBand="0" w:noVBand="1"/>
      </w:tblPr>
      <w:tblGrid>
        <w:gridCol w:w="1387"/>
        <w:gridCol w:w="2068"/>
        <w:gridCol w:w="1843"/>
        <w:gridCol w:w="1418"/>
        <w:gridCol w:w="1984"/>
      </w:tblGrid>
      <w:tr w:rsidR="00203904" w14:paraId="47B05DD8" w14:textId="77777777">
        <w:trPr>
          <w:jc w:val="center"/>
        </w:trPr>
        <w:tc>
          <w:tcPr>
            <w:tcW w:w="1387" w:type="dxa"/>
            <w:vAlign w:val="center"/>
          </w:tcPr>
          <w:p w14:paraId="02FE2DC1" w14:textId="77777777" w:rsidR="00203904" w:rsidRDefault="005549D2">
            <w:pPr>
              <w:jc w:val="center"/>
              <w:rPr>
                <w:rFonts w:ascii="黑体" w:eastAsia="黑体" w:hAnsi="黑体" w:cstheme="minorBidi"/>
              </w:rPr>
            </w:pPr>
            <w:r>
              <w:rPr>
                <w:rFonts w:ascii="黑体" w:eastAsia="黑体" w:hAnsi="黑体" w:cstheme="minorBidi" w:hint="eastAsia"/>
              </w:rPr>
              <w:t>中文名</w:t>
            </w:r>
          </w:p>
        </w:tc>
        <w:tc>
          <w:tcPr>
            <w:tcW w:w="2068" w:type="dxa"/>
            <w:vAlign w:val="center"/>
          </w:tcPr>
          <w:p w14:paraId="6C2DFAE9" w14:textId="77777777" w:rsidR="00203904" w:rsidRDefault="005549D2">
            <w:pPr>
              <w:jc w:val="center"/>
              <w:rPr>
                <w:rFonts w:ascii="黑体" w:eastAsia="黑体" w:hAnsi="黑体" w:cstheme="minorBidi"/>
              </w:rPr>
            </w:pPr>
            <w:r>
              <w:rPr>
                <w:rFonts w:ascii="黑体" w:eastAsia="黑体" w:hAnsi="黑体" w:cstheme="minorBidi" w:hint="eastAsia"/>
              </w:rPr>
              <w:t>学名</w:t>
            </w:r>
          </w:p>
        </w:tc>
        <w:tc>
          <w:tcPr>
            <w:tcW w:w="1843" w:type="dxa"/>
          </w:tcPr>
          <w:p w14:paraId="3AFFA685" w14:textId="77777777" w:rsidR="00203904" w:rsidRDefault="005549D2">
            <w:pPr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萌发最适</w:t>
            </w:r>
          </w:p>
          <w:p w14:paraId="7CA4200B" w14:textId="77777777" w:rsidR="00203904" w:rsidRDefault="005549D2">
            <w:pPr>
              <w:rPr>
                <w:rFonts w:ascii="黑体" w:eastAsia="黑体" w:hAnsi="黑体" w:cstheme="minorBidi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PEG</w:t>
            </w:r>
            <w:r>
              <w:rPr>
                <w:rFonts w:ascii="黑体" w:eastAsia="黑体" w:hAnsi="黑体"/>
                <w:kern w:val="0"/>
                <w:szCs w:val="21"/>
              </w:rPr>
              <w:t>浓度</w:t>
            </w:r>
            <w:r>
              <w:rPr>
                <w:rFonts w:ascii="黑体" w:eastAsia="黑体" w:hAnsi="黑体" w:cstheme="minorBidi"/>
              </w:rPr>
              <w:t>/</w:t>
            </w:r>
            <w:r>
              <w:rPr>
                <w:rFonts w:ascii="黑体" w:eastAsia="黑体" w:hAnsi="黑体" w:cstheme="minorBidi" w:hint="eastAsia"/>
              </w:rPr>
              <w:t>%</w:t>
            </w:r>
          </w:p>
        </w:tc>
        <w:tc>
          <w:tcPr>
            <w:tcW w:w="1418" w:type="dxa"/>
          </w:tcPr>
          <w:p w14:paraId="3F6E3D22" w14:textId="77777777" w:rsidR="00203904" w:rsidRDefault="005549D2">
            <w:pPr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萌发胁迫</w:t>
            </w:r>
          </w:p>
          <w:p w14:paraId="032C1400" w14:textId="77777777" w:rsidR="00203904" w:rsidRDefault="005549D2">
            <w:pPr>
              <w:rPr>
                <w:rFonts w:ascii="黑体" w:eastAsia="黑体" w:hAnsi="黑体" w:cstheme="minorBidi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PEG</w:t>
            </w:r>
            <w:r>
              <w:rPr>
                <w:rFonts w:ascii="黑体" w:eastAsia="黑体" w:hAnsi="黑体"/>
                <w:kern w:val="0"/>
                <w:szCs w:val="21"/>
              </w:rPr>
              <w:t>浓度</w:t>
            </w:r>
            <w:r>
              <w:rPr>
                <w:rFonts w:ascii="黑体" w:eastAsia="黑体" w:hAnsi="黑体" w:cstheme="minorBidi"/>
              </w:rPr>
              <w:t>/</w:t>
            </w:r>
            <w:r>
              <w:rPr>
                <w:rFonts w:ascii="黑体" w:eastAsia="黑体" w:hAnsi="黑体" w:cstheme="minorBidi" w:hint="eastAsia"/>
              </w:rPr>
              <w:t>%</w:t>
            </w:r>
          </w:p>
        </w:tc>
        <w:tc>
          <w:tcPr>
            <w:tcW w:w="1984" w:type="dxa"/>
          </w:tcPr>
          <w:p w14:paraId="4D0804E3" w14:textId="77777777" w:rsidR="00203904" w:rsidRDefault="005549D2">
            <w:pPr>
              <w:rPr>
                <w:rFonts w:ascii="黑体" w:eastAsia="黑体" w:hAnsi="黑体" w:cstheme="minorBidi"/>
              </w:rPr>
            </w:pPr>
            <w:r>
              <w:rPr>
                <w:rFonts w:ascii="黑体" w:eastAsia="黑体" w:hAnsi="黑体" w:cstheme="minorBidi"/>
              </w:rPr>
              <w:t>生长</w:t>
            </w:r>
            <w:r>
              <w:rPr>
                <w:rFonts w:ascii="黑体" w:eastAsia="黑体" w:hAnsi="黑体" w:cstheme="minorBidi" w:hint="eastAsia"/>
              </w:rPr>
              <w:t>最适</w:t>
            </w:r>
            <w:r>
              <w:rPr>
                <w:rFonts w:ascii="黑体" w:eastAsia="黑体" w:hAnsi="黑体" w:cstheme="minorBidi"/>
              </w:rPr>
              <w:t>温度/ ℃</w:t>
            </w:r>
          </w:p>
        </w:tc>
      </w:tr>
      <w:tr w:rsidR="00203904" w14:paraId="368E45ED" w14:textId="77777777">
        <w:trPr>
          <w:jc w:val="center"/>
        </w:trPr>
        <w:tc>
          <w:tcPr>
            <w:tcW w:w="1387" w:type="dxa"/>
          </w:tcPr>
          <w:p w14:paraId="540D0F18" w14:textId="77777777" w:rsidR="00203904" w:rsidRDefault="005549D2">
            <w:pPr>
              <w:jc w:val="center"/>
              <w:rPr>
                <w:rFonts w:ascii="黑体" w:eastAsia="黑体" w:hAnsi="黑体" w:cstheme="minorBidi"/>
              </w:rPr>
            </w:pPr>
            <w:proofErr w:type="gramStart"/>
            <w:r>
              <w:rPr>
                <w:rFonts w:ascii="黑体" w:eastAsia="黑体" w:hAnsi="黑体" w:cstheme="minorBidi" w:hint="eastAsia"/>
              </w:rPr>
              <w:t>垂穗披碱草</w:t>
            </w:r>
            <w:proofErr w:type="gramEnd"/>
          </w:p>
        </w:tc>
        <w:tc>
          <w:tcPr>
            <w:tcW w:w="2068" w:type="dxa"/>
          </w:tcPr>
          <w:p w14:paraId="1408ED94" w14:textId="77777777" w:rsidR="00203904" w:rsidRDefault="005549D2">
            <w:pPr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  <w:kern w:val="0"/>
                <w:szCs w:val="21"/>
              </w:rPr>
              <w:t>Elymus nutans</w:t>
            </w:r>
          </w:p>
        </w:tc>
        <w:tc>
          <w:tcPr>
            <w:tcW w:w="1843" w:type="dxa"/>
            <w:vAlign w:val="center"/>
          </w:tcPr>
          <w:p w14:paraId="358F02C9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418" w:type="dxa"/>
            <w:vAlign w:val="center"/>
          </w:tcPr>
          <w:p w14:paraId="4A6A9F74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</w:p>
        </w:tc>
        <w:tc>
          <w:tcPr>
            <w:tcW w:w="1984" w:type="dxa"/>
            <w:vAlign w:val="center"/>
          </w:tcPr>
          <w:p w14:paraId="7773F516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</w:p>
        </w:tc>
      </w:tr>
      <w:tr w:rsidR="00203904" w14:paraId="7F5AE8F5" w14:textId="77777777">
        <w:trPr>
          <w:jc w:val="center"/>
        </w:trPr>
        <w:tc>
          <w:tcPr>
            <w:tcW w:w="1387" w:type="dxa"/>
          </w:tcPr>
          <w:p w14:paraId="0B1D7589" w14:textId="77777777" w:rsidR="00203904" w:rsidRDefault="005549D2">
            <w:pPr>
              <w:jc w:val="center"/>
              <w:rPr>
                <w:rFonts w:ascii="黑体" w:eastAsia="黑体" w:hAnsi="黑体" w:cstheme="minorBidi"/>
              </w:rPr>
            </w:pPr>
            <w:proofErr w:type="gramStart"/>
            <w:r>
              <w:rPr>
                <w:rFonts w:ascii="黑体" w:eastAsia="黑体" w:hAnsi="黑体" w:cstheme="minorBidi" w:hint="eastAsia"/>
              </w:rPr>
              <w:t>老芒麦</w:t>
            </w:r>
            <w:proofErr w:type="gramEnd"/>
          </w:p>
        </w:tc>
        <w:tc>
          <w:tcPr>
            <w:tcW w:w="2068" w:type="dxa"/>
          </w:tcPr>
          <w:p w14:paraId="0432B37C" w14:textId="77777777" w:rsidR="00203904" w:rsidRDefault="005549D2">
            <w:pPr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  <w:kern w:val="0"/>
                <w:szCs w:val="21"/>
              </w:rPr>
              <w:t xml:space="preserve">Elymus </w:t>
            </w:r>
            <w:proofErr w:type="spellStart"/>
            <w:r>
              <w:rPr>
                <w:rFonts w:eastAsiaTheme="minorEastAsia"/>
                <w:i/>
                <w:iCs/>
                <w:kern w:val="0"/>
                <w:szCs w:val="21"/>
              </w:rPr>
              <w:t>sibiricus</w:t>
            </w:r>
            <w:proofErr w:type="spellEnd"/>
          </w:p>
        </w:tc>
        <w:tc>
          <w:tcPr>
            <w:tcW w:w="1843" w:type="dxa"/>
            <w:vAlign w:val="center"/>
          </w:tcPr>
          <w:p w14:paraId="281C3DB1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418" w:type="dxa"/>
            <w:vAlign w:val="center"/>
          </w:tcPr>
          <w:p w14:paraId="5E777821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1984" w:type="dxa"/>
            <w:vAlign w:val="center"/>
          </w:tcPr>
          <w:p w14:paraId="2848791C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</w:p>
        </w:tc>
      </w:tr>
      <w:tr w:rsidR="00203904" w14:paraId="28B37754" w14:textId="77777777">
        <w:trPr>
          <w:jc w:val="center"/>
        </w:trPr>
        <w:tc>
          <w:tcPr>
            <w:tcW w:w="1387" w:type="dxa"/>
          </w:tcPr>
          <w:p w14:paraId="5DA7EB46" w14:textId="77777777" w:rsidR="00203904" w:rsidRDefault="005549D2">
            <w:pPr>
              <w:jc w:val="center"/>
              <w:rPr>
                <w:rFonts w:ascii="黑体" w:eastAsia="黑体" w:hAnsi="黑体" w:cstheme="minorBidi"/>
              </w:rPr>
            </w:pPr>
            <w:r>
              <w:rPr>
                <w:rFonts w:ascii="黑体" w:eastAsia="黑体" w:hAnsi="黑体" w:cstheme="minorBidi" w:hint="eastAsia"/>
              </w:rPr>
              <w:t>紫云英</w:t>
            </w:r>
          </w:p>
        </w:tc>
        <w:tc>
          <w:tcPr>
            <w:tcW w:w="2068" w:type="dxa"/>
          </w:tcPr>
          <w:p w14:paraId="0DF9C868" w14:textId="77777777" w:rsidR="00203904" w:rsidRDefault="005549D2">
            <w:pPr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</w:rPr>
              <w:t xml:space="preserve">Astragalus </w:t>
            </w:r>
            <w:proofErr w:type="spellStart"/>
            <w:r>
              <w:rPr>
                <w:rFonts w:eastAsiaTheme="minorEastAsia"/>
                <w:i/>
                <w:iCs/>
              </w:rPr>
              <w:t>sinicus</w:t>
            </w:r>
            <w:proofErr w:type="spellEnd"/>
            <w:r>
              <w:rPr>
                <w:rFonts w:eastAsiaTheme="minorEastAsia"/>
                <w:i/>
                <w:iCs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289E771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5~10</w:t>
            </w:r>
          </w:p>
        </w:tc>
        <w:tc>
          <w:tcPr>
            <w:tcW w:w="1418" w:type="dxa"/>
            <w:vAlign w:val="center"/>
          </w:tcPr>
          <w:p w14:paraId="3F80B397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1984" w:type="dxa"/>
            <w:vAlign w:val="center"/>
          </w:tcPr>
          <w:p w14:paraId="47768404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21~25</w:t>
            </w:r>
          </w:p>
        </w:tc>
      </w:tr>
      <w:tr w:rsidR="00203904" w14:paraId="17218368" w14:textId="77777777">
        <w:trPr>
          <w:jc w:val="center"/>
        </w:trPr>
        <w:tc>
          <w:tcPr>
            <w:tcW w:w="1387" w:type="dxa"/>
          </w:tcPr>
          <w:p w14:paraId="07F59E3F" w14:textId="77777777" w:rsidR="00203904" w:rsidRDefault="005549D2">
            <w:pPr>
              <w:jc w:val="center"/>
              <w:rPr>
                <w:rFonts w:ascii="黑体" w:eastAsia="黑体" w:hAnsi="黑体" w:cstheme="minorBidi"/>
              </w:rPr>
            </w:pPr>
            <w:r>
              <w:rPr>
                <w:rFonts w:ascii="黑体" w:eastAsia="黑体" w:hAnsi="黑体" w:cstheme="minorBidi" w:hint="eastAsia"/>
              </w:rPr>
              <w:t>沙打旺</w:t>
            </w:r>
          </w:p>
        </w:tc>
        <w:tc>
          <w:tcPr>
            <w:tcW w:w="2068" w:type="dxa"/>
          </w:tcPr>
          <w:p w14:paraId="74C48A5C" w14:textId="77777777" w:rsidR="00203904" w:rsidRDefault="005549D2">
            <w:pPr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  <w:kern w:val="0"/>
                <w:szCs w:val="21"/>
              </w:rPr>
              <w:t xml:space="preserve">Astragalus </w:t>
            </w:r>
            <w:proofErr w:type="spellStart"/>
            <w:r>
              <w:rPr>
                <w:rFonts w:eastAsiaTheme="minorEastAsia"/>
                <w:i/>
                <w:iCs/>
                <w:kern w:val="0"/>
                <w:szCs w:val="21"/>
              </w:rPr>
              <w:t>adsurgens</w:t>
            </w:r>
            <w:proofErr w:type="spellEnd"/>
          </w:p>
        </w:tc>
        <w:tc>
          <w:tcPr>
            <w:tcW w:w="1843" w:type="dxa"/>
            <w:vAlign w:val="center"/>
          </w:tcPr>
          <w:p w14:paraId="32FCE375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418" w:type="dxa"/>
            <w:vAlign w:val="center"/>
          </w:tcPr>
          <w:p w14:paraId="2AAED90B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1984" w:type="dxa"/>
            <w:vAlign w:val="center"/>
          </w:tcPr>
          <w:p w14:paraId="10C95729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</w:p>
        </w:tc>
      </w:tr>
      <w:tr w:rsidR="00203904" w14:paraId="26D46DC8" w14:textId="77777777">
        <w:trPr>
          <w:jc w:val="center"/>
        </w:trPr>
        <w:tc>
          <w:tcPr>
            <w:tcW w:w="1387" w:type="dxa"/>
          </w:tcPr>
          <w:p w14:paraId="7BBAF981" w14:textId="77777777" w:rsidR="00203904" w:rsidRDefault="005549D2">
            <w:pPr>
              <w:jc w:val="center"/>
              <w:rPr>
                <w:rFonts w:ascii="黑体" w:eastAsia="黑体" w:hAnsi="黑体" w:cstheme="minorBidi"/>
              </w:rPr>
            </w:pPr>
            <w:r>
              <w:rPr>
                <w:rFonts w:ascii="黑体" w:eastAsia="黑体" w:hAnsi="黑体" w:cstheme="minorBidi" w:hint="eastAsia"/>
              </w:rPr>
              <w:t>沙蒿</w:t>
            </w:r>
          </w:p>
        </w:tc>
        <w:tc>
          <w:tcPr>
            <w:tcW w:w="2068" w:type="dxa"/>
          </w:tcPr>
          <w:p w14:paraId="4F02CA11" w14:textId="77777777" w:rsidR="00203904" w:rsidRDefault="005549D2">
            <w:pPr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</w:rPr>
              <w:t xml:space="preserve">Artemisia </w:t>
            </w:r>
            <w:proofErr w:type="spellStart"/>
            <w:r>
              <w:rPr>
                <w:rFonts w:eastAsiaTheme="minorEastAsia"/>
                <w:i/>
                <w:iCs/>
              </w:rPr>
              <w:t>desertorum</w:t>
            </w:r>
            <w:proofErr w:type="spellEnd"/>
            <w:r>
              <w:rPr>
                <w:rFonts w:eastAsiaTheme="minorEastAsia"/>
                <w:i/>
                <w:iCs/>
              </w:rPr>
              <w:t xml:space="preserve"> </w:t>
            </w:r>
            <w:proofErr w:type="spellStart"/>
            <w:r>
              <w:rPr>
                <w:rFonts w:eastAsiaTheme="minorEastAsia"/>
                <w:i/>
                <w:iCs/>
              </w:rPr>
              <w:t>Spreng</w:t>
            </w:r>
            <w:proofErr w:type="spellEnd"/>
          </w:p>
        </w:tc>
        <w:tc>
          <w:tcPr>
            <w:tcW w:w="1843" w:type="dxa"/>
            <w:vAlign w:val="center"/>
          </w:tcPr>
          <w:p w14:paraId="390EBFEC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418" w:type="dxa"/>
            <w:vAlign w:val="center"/>
          </w:tcPr>
          <w:p w14:paraId="05E5A119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1984" w:type="dxa"/>
            <w:vAlign w:val="center"/>
          </w:tcPr>
          <w:p w14:paraId="5561DFD2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</w:p>
        </w:tc>
      </w:tr>
      <w:tr w:rsidR="00203904" w14:paraId="1DD3650C" w14:textId="77777777">
        <w:trPr>
          <w:jc w:val="center"/>
        </w:trPr>
        <w:tc>
          <w:tcPr>
            <w:tcW w:w="1387" w:type="dxa"/>
          </w:tcPr>
          <w:p w14:paraId="3E845A1D" w14:textId="77777777" w:rsidR="00203904" w:rsidRDefault="005549D2">
            <w:pPr>
              <w:jc w:val="center"/>
              <w:rPr>
                <w:rFonts w:ascii="黑体" w:eastAsia="黑体" w:hAnsi="黑体" w:cstheme="minorBidi"/>
              </w:rPr>
            </w:pPr>
            <w:r>
              <w:rPr>
                <w:rFonts w:ascii="黑体" w:eastAsia="黑体" w:hAnsi="黑体" w:cstheme="minorBidi" w:hint="eastAsia"/>
              </w:rPr>
              <w:t>甘草</w:t>
            </w:r>
          </w:p>
        </w:tc>
        <w:tc>
          <w:tcPr>
            <w:tcW w:w="2068" w:type="dxa"/>
          </w:tcPr>
          <w:p w14:paraId="7681D6CF" w14:textId="77777777" w:rsidR="00203904" w:rsidRDefault="005549D2">
            <w:pPr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</w:rPr>
              <w:t xml:space="preserve">Glycyrrhiza </w:t>
            </w:r>
            <w:proofErr w:type="spellStart"/>
            <w:r>
              <w:rPr>
                <w:rFonts w:eastAsiaTheme="minorEastAsia"/>
                <w:i/>
                <w:iCs/>
              </w:rPr>
              <w:t>uralensis</w:t>
            </w:r>
            <w:proofErr w:type="spellEnd"/>
            <w:r>
              <w:rPr>
                <w:rFonts w:eastAsiaTheme="minorEastAsia"/>
                <w:i/>
                <w:iCs/>
              </w:rPr>
              <w:t xml:space="preserve"> Fisch</w:t>
            </w:r>
          </w:p>
        </w:tc>
        <w:tc>
          <w:tcPr>
            <w:tcW w:w="1843" w:type="dxa"/>
            <w:vAlign w:val="center"/>
          </w:tcPr>
          <w:p w14:paraId="6E1ABFF4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418" w:type="dxa"/>
            <w:vAlign w:val="center"/>
          </w:tcPr>
          <w:p w14:paraId="1342DE1E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1984" w:type="dxa"/>
            <w:vAlign w:val="center"/>
          </w:tcPr>
          <w:p w14:paraId="074FDCB9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</w:p>
        </w:tc>
      </w:tr>
      <w:tr w:rsidR="00203904" w14:paraId="17190496" w14:textId="77777777">
        <w:trPr>
          <w:jc w:val="center"/>
        </w:trPr>
        <w:tc>
          <w:tcPr>
            <w:tcW w:w="1387" w:type="dxa"/>
          </w:tcPr>
          <w:p w14:paraId="51D84DE8" w14:textId="77777777" w:rsidR="00203904" w:rsidRDefault="005549D2">
            <w:pPr>
              <w:jc w:val="center"/>
              <w:rPr>
                <w:rFonts w:ascii="黑体" w:eastAsia="黑体" w:hAnsi="黑体" w:cstheme="minorBidi"/>
              </w:rPr>
            </w:pPr>
            <w:r>
              <w:rPr>
                <w:rFonts w:ascii="黑体" w:eastAsia="黑体" w:hAnsi="黑体" w:cstheme="minorBidi" w:hint="eastAsia"/>
              </w:rPr>
              <w:t>青稞</w:t>
            </w:r>
          </w:p>
        </w:tc>
        <w:tc>
          <w:tcPr>
            <w:tcW w:w="2068" w:type="dxa"/>
          </w:tcPr>
          <w:p w14:paraId="7231A13C" w14:textId="77777777" w:rsidR="00203904" w:rsidRDefault="005549D2">
            <w:pPr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</w:rPr>
              <w:t>Hordeum vulgare</w:t>
            </w:r>
          </w:p>
        </w:tc>
        <w:tc>
          <w:tcPr>
            <w:tcW w:w="1843" w:type="dxa"/>
            <w:vAlign w:val="center"/>
          </w:tcPr>
          <w:p w14:paraId="75036079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1418" w:type="dxa"/>
            <w:vAlign w:val="center"/>
          </w:tcPr>
          <w:p w14:paraId="1D98EE88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30</w:t>
            </w:r>
          </w:p>
        </w:tc>
        <w:tc>
          <w:tcPr>
            <w:tcW w:w="1984" w:type="dxa"/>
            <w:vAlign w:val="center"/>
          </w:tcPr>
          <w:p w14:paraId="0F039287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</w:p>
        </w:tc>
      </w:tr>
      <w:tr w:rsidR="00203904" w14:paraId="3855362D" w14:textId="77777777">
        <w:trPr>
          <w:jc w:val="center"/>
        </w:trPr>
        <w:tc>
          <w:tcPr>
            <w:tcW w:w="1387" w:type="dxa"/>
          </w:tcPr>
          <w:p w14:paraId="35D1A32B" w14:textId="77777777" w:rsidR="00203904" w:rsidRDefault="005549D2">
            <w:pPr>
              <w:jc w:val="center"/>
              <w:rPr>
                <w:rFonts w:ascii="黑体" w:eastAsia="黑体" w:hAnsi="黑体" w:cstheme="minorBidi"/>
              </w:rPr>
            </w:pPr>
            <w:proofErr w:type="gramStart"/>
            <w:r>
              <w:rPr>
                <w:rFonts w:ascii="黑体" w:eastAsia="黑体" w:hAnsi="黑体" w:cstheme="minorBidi" w:hint="eastAsia"/>
              </w:rPr>
              <w:t>藜</w:t>
            </w:r>
            <w:proofErr w:type="gramEnd"/>
            <w:r>
              <w:rPr>
                <w:rFonts w:ascii="黑体" w:eastAsia="黑体" w:hAnsi="黑体" w:cstheme="minorBidi" w:hint="eastAsia"/>
              </w:rPr>
              <w:t>麦</w:t>
            </w:r>
          </w:p>
        </w:tc>
        <w:tc>
          <w:tcPr>
            <w:tcW w:w="2068" w:type="dxa"/>
          </w:tcPr>
          <w:p w14:paraId="466D76B2" w14:textId="77777777" w:rsidR="00203904" w:rsidRDefault="005549D2">
            <w:pPr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</w:rPr>
              <w:t xml:space="preserve">Chenopodium quinoa </w:t>
            </w:r>
            <w:proofErr w:type="spellStart"/>
            <w:r>
              <w:rPr>
                <w:rFonts w:eastAsiaTheme="minorEastAsia"/>
                <w:i/>
                <w:iCs/>
              </w:rPr>
              <w:t>Willd</w:t>
            </w:r>
            <w:proofErr w:type="spellEnd"/>
          </w:p>
        </w:tc>
        <w:tc>
          <w:tcPr>
            <w:tcW w:w="1843" w:type="dxa"/>
            <w:vAlign w:val="center"/>
          </w:tcPr>
          <w:p w14:paraId="706F6ED7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5~15</w:t>
            </w:r>
          </w:p>
        </w:tc>
        <w:tc>
          <w:tcPr>
            <w:tcW w:w="1418" w:type="dxa"/>
            <w:vAlign w:val="center"/>
          </w:tcPr>
          <w:p w14:paraId="7DFC28AF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30</w:t>
            </w:r>
          </w:p>
        </w:tc>
        <w:tc>
          <w:tcPr>
            <w:tcW w:w="1984" w:type="dxa"/>
            <w:vAlign w:val="center"/>
          </w:tcPr>
          <w:p w14:paraId="4DB1C812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</w:p>
        </w:tc>
      </w:tr>
      <w:tr w:rsidR="00203904" w14:paraId="730AF96C" w14:textId="77777777">
        <w:trPr>
          <w:jc w:val="center"/>
        </w:trPr>
        <w:tc>
          <w:tcPr>
            <w:tcW w:w="1387" w:type="dxa"/>
          </w:tcPr>
          <w:p w14:paraId="380C3BCF" w14:textId="77777777" w:rsidR="00203904" w:rsidRDefault="005549D2">
            <w:pPr>
              <w:jc w:val="center"/>
              <w:rPr>
                <w:rFonts w:ascii="黑体" w:eastAsia="黑体" w:hAnsi="黑体" w:cstheme="minorBidi"/>
              </w:rPr>
            </w:pPr>
            <w:r>
              <w:rPr>
                <w:rFonts w:ascii="黑体" w:eastAsia="黑体" w:hAnsi="黑体" w:cstheme="minorBidi" w:hint="eastAsia"/>
              </w:rPr>
              <w:t>狼尾草</w:t>
            </w:r>
          </w:p>
        </w:tc>
        <w:tc>
          <w:tcPr>
            <w:tcW w:w="2068" w:type="dxa"/>
          </w:tcPr>
          <w:p w14:paraId="485F3769" w14:textId="77777777" w:rsidR="00203904" w:rsidRDefault="005549D2">
            <w:pPr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</w:rPr>
              <w:t xml:space="preserve">Pennisetum </w:t>
            </w:r>
            <w:proofErr w:type="spellStart"/>
            <w:r>
              <w:rPr>
                <w:rFonts w:eastAsiaTheme="minorEastAsia"/>
                <w:i/>
                <w:iCs/>
              </w:rPr>
              <w:t>alopecuroides</w:t>
            </w:r>
            <w:proofErr w:type="spellEnd"/>
          </w:p>
        </w:tc>
        <w:tc>
          <w:tcPr>
            <w:tcW w:w="1843" w:type="dxa"/>
            <w:vAlign w:val="center"/>
          </w:tcPr>
          <w:p w14:paraId="07DD8E5D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5~15</w:t>
            </w:r>
          </w:p>
        </w:tc>
        <w:tc>
          <w:tcPr>
            <w:tcW w:w="1418" w:type="dxa"/>
            <w:vAlign w:val="center"/>
          </w:tcPr>
          <w:p w14:paraId="59AB49BE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1984" w:type="dxa"/>
            <w:vAlign w:val="center"/>
          </w:tcPr>
          <w:p w14:paraId="1B38F490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</w:p>
        </w:tc>
      </w:tr>
      <w:tr w:rsidR="00203904" w14:paraId="1CB79F04" w14:textId="77777777">
        <w:trPr>
          <w:jc w:val="center"/>
        </w:trPr>
        <w:tc>
          <w:tcPr>
            <w:tcW w:w="1387" w:type="dxa"/>
          </w:tcPr>
          <w:p w14:paraId="070F9E85" w14:textId="77777777" w:rsidR="00203904" w:rsidRDefault="005549D2">
            <w:pPr>
              <w:jc w:val="center"/>
              <w:rPr>
                <w:rFonts w:ascii="黑体" w:eastAsia="黑体" w:hAnsi="黑体" w:cstheme="minorBidi"/>
              </w:rPr>
            </w:pPr>
            <w:r>
              <w:rPr>
                <w:rFonts w:ascii="黑体" w:eastAsia="黑体" w:hAnsi="黑体" w:cstheme="minorBidi" w:hint="eastAsia"/>
              </w:rPr>
              <w:t>无芒雀麦</w:t>
            </w:r>
          </w:p>
        </w:tc>
        <w:tc>
          <w:tcPr>
            <w:tcW w:w="2068" w:type="dxa"/>
          </w:tcPr>
          <w:p w14:paraId="7D411893" w14:textId="77777777" w:rsidR="00203904" w:rsidRDefault="005549D2">
            <w:pPr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  <w:kern w:val="0"/>
                <w:szCs w:val="21"/>
              </w:rPr>
              <w:t xml:space="preserve">Bromus </w:t>
            </w:r>
            <w:proofErr w:type="spellStart"/>
            <w:r>
              <w:rPr>
                <w:rFonts w:eastAsiaTheme="minorEastAsia"/>
                <w:i/>
                <w:iCs/>
                <w:kern w:val="0"/>
                <w:szCs w:val="21"/>
              </w:rPr>
              <w:t>inermis</w:t>
            </w:r>
            <w:proofErr w:type="spellEnd"/>
          </w:p>
        </w:tc>
        <w:tc>
          <w:tcPr>
            <w:tcW w:w="1843" w:type="dxa"/>
            <w:vAlign w:val="center"/>
          </w:tcPr>
          <w:p w14:paraId="4558AB73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1418" w:type="dxa"/>
            <w:vAlign w:val="center"/>
          </w:tcPr>
          <w:p w14:paraId="75B631EA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</w:p>
        </w:tc>
        <w:tc>
          <w:tcPr>
            <w:tcW w:w="1984" w:type="dxa"/>
            <w:vAlign w:val="center"/>
          </w:tcPr>
          <w:p w14:paraId="69A5E7B9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18~25</w:t>
            </w:r>
          </w:p>
        </w:tc>
      </w:tr>
      <w:tr w:rsidR="00203904" w14:paraId="280E5B61" w14:textId="77777777">
        <w:trPr>
          <w:jc w:val="center"/>
        </w:trPr>
        <w:tc>
          <w:tcPr>
            <w:tcW w:w="1387" w:type="dxa"/>
          </w:tcPr>
          <w:p w14:paraId="4B5C2B21" w14:textId="77777777" w:rsidR="00203904" w:rsidRDefault="005549D2">
            <w:pPr>
              <w:jc w:val="center"/>
              <w:rPr>
                <w:rFonts w:ascii="黑体" w:eastAsia="黑体" w:hAnsi="黑体" w:cstheme="minorBidi"/>
              </w:rPr>
            </w:pPr>
            <w:r>
              <w:rPr>
                <w:rFonts w:ascii="黑体" w:eastAsia="黑体" w:hAnsi="黑体" w:cstheme="minorBidi" w:hint="eastAsia"/>
              </w:rPr>
              <w:t>裸燕麦</w:t>
            </w:r>
          </w:p>
        </w:tc>
        <w:tc>
          <w:tcPr>
            <w:tcW w:w="2068" w:type="dxa"/>
          </w:tcPr>
          <w:p w14:paraId="29EF6030" w14:textId="77777777" w:rsidR="00203904" w:rsidRDefault="005549D2">
            <w:pPr>
              <w:rPr>
                <w:rFonts w:eastAsiaTheme="minorEastAsia"/>
                <w:i/>
                <w:iCs/>
              </w:rPr>
            </w:pPr>
            <w:proofErr w:type="spellStart"/>
            <w:r>
              <w:rPr>
                <w:rFonts w:eastAsiaTheme="minorEastAsia"/>
                <w:i/>
                <w:iCs/>
              </w:rPr>
              <w:t>Avena</w:t>
            </w:r>
            <w:proofErr w:type="spellEnd"/>
          </w:p>
        </w:tc>
        <w:tc>
          <w:tcPr>
            <w:tcW w:w="1843" w:type="dxa"/>
            <w:vAlign w:val="center"/>
          </w:tcPr>
          <w:p w14:paraId="5F49EB0D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418" w:type="dxa"/>
            <w:vAlign w:val="center"/>
          </w:tcPr>
          <w:p w14:paraId="31CB34DB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1984" w:type="dxa"/>
            <w:vAlign w:val="center"/>
          </w:tcPr>
          <w:p w14:paraId="5BB774F2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20~22</w:t>
            </w:r>
          </w:p>
        </w:tc>
      </w:tr>
      <w:tr w:rsidR="00203904" w14:paraId="6A2ECCB2" w14:textId="77777777">
        <w:trPr>
          <w:jc w:val="center"/>
        </w:trPr>
        <w:tc>
          <w:tcPr>
            <w:tcW w:w="1387" w:type="dxa"/>
          </w:tcPr>
          <w:p w14:paraId="49D46E8E" w14:textId="77777777" w:rsidR="00203904" w:rsidRDefault="005549D2">
            <w:pPr>
              <w:jc w:val="center"/>
              <w:rPr>
                <w:rFonts w:ascii="黑体" w:eastAsia="黑体" w:hAnsi="黑体" w:cstheme="minorBidi"/>
              </w:rPr>
            </w:pPr>
            <w:r>
              <w:rPr>
                <w:rFonts w:ascii="黑体" w:eastAsia="黑体" w:hAnsi="黑体" w:cstheme="minorBidi" w:hint="eastAsia"/>
              </w:rPr>
              <w:t>尖叶胡枝子</w:t>
            </w:r>
          </w:p>
        </w:tc>
        <w:tc>
          <w:tcPr>
            <w:tcW w:w="2068" w:type="dxa"/>
          </w:tcPr>
          <w:p w14:paraId="75A22103" w14:textId="77777777" w:rsidR="00203904" w:rsidRDefault="005549D2">
            <w:pPr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</w:rPr>
              <w:t xml:space="preserve">Lespedeza </w:t>
            </w:r>
            <w:proofErr w:type="spellStart"/>
            <w:r>
              <w:rPr>
                <w:rFonts w:eastAsiaTheme="minorEastAsia"/>
                <w:i/>
                <w:iCs/>
              </w:rPr>
              <w:t>hedysaroides</w:t>
            </w:r>
            <w:proofErr w:type="spellEnd"/>
          </w:p>
        </w:tc>
        <w:tc>
          <w:tcPr>
            <w:tcW w:w="1843" w:type="dxa"/>
            <w:vAlign w:val="center"/>
          </w:tcPr>
          <w:p w14:paraId="67D971B7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1418" w:type="dxa"/>
            <w:vAlign w:val="center"/>
          </w:tcPr>
          <w:p w14:paraId="1BEC5C9D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</w:p>
        </w:tc>
        <w:tc>
          <w:tcPr>
            <w:tcW w:w="1984" w:type="dxa"/>
            <w:vAlign w:val="center"/>
          </w:tcPr>
          <w:p w14:paraId="55A9B26C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</w:p>
        </w:tc>
      </w:tr>
      <w:tr w:rsidR="00203904" w14:paraId="73067DB4" w14:textId="77777777">
        <w:trPr>
          <w:jc w:val="center"/>
        </w:trPr>
        <w:tc>
          <w:tcPr>
            <w:tcW w:w="1387" w:type="dxa"/>
          </w:tcPr>
          <w:p w14:paraId="206FC559" w14:textId="77777777" w:rsidR="00203904" w:rsidRDefault="005549D2">
            <w:pPr>
              <w:jc w:val="center"/>
              <w:rPr>
                <w:rFonts w:ascii="黑体" w:eastAsia="黑体" w:hAnsi="黑体" w:cstheme="minorBidi"/>
              </w:rPr>
            </w:pPr>
            <w:r>
              <w:rPr>
                <w:rFonts w:ascii="黑体" w:eastAsia="黑体" w:hAnsi="黑体" w:cs="Arial"/>
                <w:color w:val="333333"/>
                <w:sz w:val="19"/>
                <w:szCs w:val="19"/>
                <w:shd w:val="clear" w:color="auto" w:fill="FFFFFF"/>
              </w:rPr>
              <w:t>毛苕子</w:t>
            </w:r>
          </w:p>
        </w:tc>
        <w:tc>
          <w:tcPr>
            <w:tcW w:w="2068" w:type="dxa"/>
          </w:tcPr>
          <w:p w14:paraId="7AF2A465" w14:textId="77777777" w:rsidR="00203904" w:rsidRDefault="005549D2">
            <w:pPr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</w:rPr>
              <w:t xml:space="preserve">Vicia </w:t>
            </w:r>
            <w:proofErr w:type="spellStart"/>
            <w:r>
              <w:rPr>
                <w:rFonts w:eastAsiaTheme="minorEastAsia"/>
                <w:i/>
                <w:iCs/>
              </w:rPr>
              <w:t>villosa</w:t>
            </w:r>
            <w:proofErr w:type="spellEnd"/>
            <w:r>
              <w:rPr>
                <w:rFonts w:eastAsiaTheme="minorEastAsia"/>
                <w:i/>
                <w:iCs/>
              </w:rPr>
              <w:t xml:space="preserve"> Roth</w:t>
            </w:r>
          </w:p>
        </w:tc>
        <w:tc>
          <w:tcPr>
            <w:tcW w:w="1843" w:type="dxa"/>
            <w:vAlign w:val="center"/>
          </w:tcPr>
          <w:p w14:paraId="4999B851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418" w:type="dxa"/>
            <w:vAlign w:val="center"/>
          </w:tcPr>
          <w:p w14:paraId="2940DE8F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</w:p>
        </w:tc>
        <w:tc>
          <w:tcPr>
            <w:tcW w:w="1984" w:type="dxa"/>
            <w:vAlign w:val="center"/>
          </w:tcPr>
          <w:p w14:paraId="38A6D357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</w:p>
        </w:tc>
      </w:tr>
      <w:tr w:rsidR="00203904" w14:paraId="41687311" w14:textId="77777777">
        <w:trPr>
          <w:jc w:val="center"/>
        </w:trPr>
        <w:tc>
          <w:tcPr>
            <w:tcW w:w="1387" w:type="dxa"/>
          </w:tcPr>
          <w:p w14:paraId="5B115F12" w14:textId="77777777" w:rsidR="00203904" w:rsidRDefault="005549D2">
            <w:pPr>
              <w:jc w:val="center"/>
              <w:rPr>
                <w:rFonts w:ascii="黑体" w:eastAsia="黑体" w:hAnsi="黑体" w:cstheme="minorBidi"/>
              </w:rPr>
            </w:pPr>
            <w:r>
              <w:rPr>
                <w:rFonts w:ascii="黑体" w:eastAsia="黑体" w:hAnsi="黑体" w:cstheme="minorBidi" w:hint="eastAsia"/>
              </w:rPr>
              <w:t>白花草木樨</w:t>
            </w:r>
          </w:p>
        </w:tc>
        <w:tc>
          <w:tcPr>
            <w:tcW w:w="2068" w:type="dxa"/>
          </w:tcPr>
          <w:p w14:paraId="447918F8" w14:textId="77777777" w:rsidR="00203904" w:rsidRDefault="005549D2">
            <w:pPr>
              <w:rPr>
                <w:rFonts w:eastAsiaTheme="minorEastAsia"/>
                <w:i/>
                <w:iCs/>
              </w:rPr>
            </w:pPr>
            <w:proofErr w:type="spellStart"/>
            <w:r>
              <w:rPr>
                <w:rFonts w:eastAsiaTheme="minorEastAsia"/>
                <w:i/>
                <w:iCs/>
              </w:rPr>
              <w:t>Melilotusalbus</w:t>
            </w:r>
            <w:proofErr w:type="spellEnd"/>
            <w:r>
              <w:rPr>
                <w:rFonts w:eastAsiaTheme="minorEastAsia"/>
                <w:i/>
                <w:iCs/>
              </w:rPr>
              <w:t xml:space="preserve"> Medic</w:t>
            </w:r>
          </w:p>
        </w:tc>
        <w:tc>
          <w:tcPr>
            <w:tcW w:w="1843" w:type="dxa"/>
            <w:vAlign w:val="center"/>
          </w:tcPr>
          <w:p w14:paraId="74BFBD5B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418" w:type="dxa"/>
            <w:vAlign w:val="center"/>
          </w:tcPr>
          <w:p w14:paraId="7AD02F09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1984" w:type="dxa"/>
            <w:vAlign w:val="center"/>
          </w:tcPr>
          <w:p w14:paraId="1FA96A87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</w:p>
        </w:tc>
      </w:tr>
      <w:tr w:rsidR="00203904" w14:paraId="10D96E45" w14:textId="77777777">
        <w:trPr>
          <w:jc w:val="center"/>
        </w:trPr>
        <w:tc>
          <w:tcPr>
            <w:tcW w:w="1387" w:type="dxa"/>
          </w:tcPr>
          <w:p w14:paraId="5F132B97" w14:textId="77777777" w:rsidR="00203904" w:rsidRDefault="005549D2">
            <w:pPr>
              <w:jc w:val="center"/>
              <w:rPr>
                <w:rFonts w:ascii="黑体" w:eastAsia="黑体" w:hAnsi="黑体" w:cstheme="minorBidi"/>
              </w:rPr>
            </w:pPr>
            <w:r>
              <w:rPr>
                <w:rFonts w:ascii="黑体" w:eastAsia="黑体" w:hAnsi="黑体" w:cstheme="minorBidi" w:hint="eastAsia"/>
              </w:rPr>
              <w:t>黑麦草</w:t>
            </w:r>
          </w:p>
        </w:tc>
        <w:tc>
          <w:tcPr>
            <w:tcW w:w="2068" w:type="dxa"/>
          </w:tcPr>
          <w:p w14:paraId="7D7C2694" w14:textId="77777777" w:rsidR="00203904" w:rsidRDefault="005549D2">
            <w:pPr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</w:rPr>
              <w:t xml:space="preserve">Lolium </w:t>
            </w:r>
            <w:proofErr w:type="spellStart"/>
            <w:r>
              <w:rPr>
                <w:rFonts w:eastAsiaTheme="minorEastAsia"/>
                <w:i/>
                <w:iCs/>
              </w:rPr>
              <w:t>perenne</w:t>
            </w:r>
            <w:proofErr w:type="spellEnd"/>
            <w:r>
              <w:rPr>
                <w:rFonts w:eastAsiaTheme="minorEastAsia"/>
                <w:i/>
                <w:iCs/>
              </w:rPr>
              <w:t xml:space="preserve"> L</w:t>
            </w:r>
          </w:p>
        </w:tc>
        <w:tc>
          <w:tcPr>
            <w:tcW w:w="1843" w:type="dxa"/>
            <w:vAlign w:val="center"/>
          </w:tcPr>
          <w:p w14:paraId="1EE0FD18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418" w:type="dxa"/>
            <w:vAlign w:val="center"/>
          </w:tcPr>
          <w:p w14:paraId="385A48FA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1984" w:type="dxa"/>
            <w:vAlign w:val="center"/>
          </w:tcPr>
          <w:p w14:paraId="7AAE6EB1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15~25</w:t>
            </w:r>
          </w:p>
        </w:tc>
      </w:tr>
      <w:tr w:rsidR="00203904" w14:paraId="250D1169" w14:textId="77777777">
        <w:trPr>
          <w:jc w:val="center"/>
        </w:trPr>
        <w:tc>
          <w:tcPr>
            <w:tcW w:w="1387" w:type="dxa"/>
          </w:tcPr>
          <w:p w14:paraId="00680B30" w14:textId="77777777" w:rsidR="00203904" w:rsidRDefault="005549D2">
            <w:pPr>
              <w:jc w:val="center"/>
              <w:rPr>
                <w:rFonts w:ascii="黑体" w:eastAsia="黑体" w:hAnsi="黑体" w:cstheme="minorBidi"/>
              </w:rPr>
            </w:pPr>
            <w:r>
              <w:rPr>
                <w:rFonts w:ascii="黑体" w:eastAsia="黑体" w:hAnsi="黑体" w:cstheme="minorBidi" w:hint="eastAsia"/>
              </w:rPr>
              <w:t>紫花苜蓿</w:t>
            </w:r>
          </w:p>
        </w:tc>
        <w:tc>
          <w:tcPr>
            <w:tcW w:w="2068" w:type="dxa"/>
          </w:tcPr>
          <w:p w14:paraId="3281D3CE" w14:textId="77777777" w:rsidR="00203904" w:rsidRDefault="005549D2">
            <w:pPr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</w:rPr>
              <w:t>Medicago sativa L</w:t>
            </w:r>
          </w:p>
        </w:tc>
        <w:tc>
          <w:tcPr>
            <w:tcW w:w="1843" w:type="dxa"/>
            <w:vAlign w:val="center"/>
          </w:tcPr>
          <w:p w14:paraId="39A7557D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418" w:type="dxa"/>
            <w:vAlign w:val="center"/>
          </w:tcPr>
          <w:p w14:paraId="6387617E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16~20</w:t>
            </w:r>
          </w:p>
        </w:tc>
        <w:tc>
          <w:tcPr>
            <w:tcW w:w="1984" w:type="dxa"/>
            <w:vAlign w:val="center"/>
          </w:tcPr>
          <w:p w14:paraId="5BB40ABE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20.5</w:t>
            </w:r>
          </w:p>
        </w:tc>
      </w:tr>
      <w:tr w:rsidR="00203904" w14:paraId="70F48AF4" w14:textId="77777777">
        <w:trPr>
          <w:jc w:val="center"/>
        </w:trPr>
        <w:tc>
          <w:tcPr>
            <w:tcW w:w="1387" w:type="dxa"/>
          </w:tcPr>
          <w:p w14:paraId="0161C2B0" w14:textId="77777777" w:rsidR="00203904" w:rsidRDefault="005549D2">
            <w:pPr>
              <w:jc w:val="center"/>
              <w:rPr>
                <w:rFonts w:ascii="黑体" w:eastAsia="黑体" w:hAnsi="黑体" w:cstheme="minorBidi"/>
              </w:rPr>
            </w:pPr>
            <w:r>
              <w:rPr>
                <w:rFonts w:ascii="黑体" w:eastAsia="黑体" w:hAnsi="黑体" w:cstheme="minorBidi" w:hint="eastAsia"/>
              </w:rPr>
              <w:t>黄花苜蓿</w:t>
            </w:r>
          </w:p>
        </w:tc>
        <w:tc>
          <w:tcPr>
            <w:tcW w:w="2068" w:type="dxa"/>
          </w:tcPr>
          <w:p w14:paraId="1E768FBD" w14:textId="77777777" w:rsidR="00203904" w:rsidRDefault="005549D2">
            <w:pPr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</w:rPr>
              <w:t>Medicago falcata L</w:t>
            </w:r>
          </w:p>
        </w:tc>
        <w:tc>
          <w:tcPr>
            <w:tcW w:w="1843" w:type="dxa"/>
            <w:vAlign w:val="center"/>
          </w:tcPr>
          <w:p w14:paraId="4575092C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418" w:type="dxa"/>
            <w:vAlign w:val="center"/>
          </w:tcPr>
          <w:p w14:paraId="35EDB537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16~20</w:t>
            </w:r>
          </w:p>
        </w:tc>
        <w:tc>
          <w:tcPr>
            <w:tcW w:w="1984" w:type="dxa"/>
            <w:vAlign w:val="center"/>
          </w:tcPr>
          <w:p w14:paraId="7B4DC110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20.5</w:t>
            </w:r>
          </w:p>
        </w:tc>
      </w:tr>
      <w:tr w:rsidR="00203904" w14:paraId="68260E7C" w14:textId="77777777">
        <w:trPr>
          <w:jc w:val="center"/>
        </w:trPr>
        <w:tc>
          <w:tcPr>
            <w:tcW w:w="1387" w:type="dxa"/>
          </w:tcPr>
          <w:p w14:paraId="7083B47D" w14:textId="77777777" w:rsidR="00203904" w:rsidRDefault="005549D2">
            <w:pPr>
              <w:jc w:val="center"/>
              <w:rPr>
                <w:rFonts w:ascii="黑体" w:eastAsia="黑体" w:hAnsi="黑体" w:cstheme="minorBidi"/>
              </w:rPr>
            </w:pPr>
            <w:r>
              <w:rPr>
                <w:rFonts w:ascii="黑体" w:eastAsia="黑体" w:hAnsi="黑体" w:cstheme="minorBidi" w:hint="eastAsia"/>
              </w:rPr>
              <w:t>鸭</w:t>
            </w:r>
            <w:proofErr w:type="gramStart"/>
            <w:r>
              <w:rPr>
                <w:rFonts w:ascii="黑体" w:eastAsia="黑体" w:hAnsi="黑体" w:cstheme="minorBidi" w:hint="eastAsia"/>
              </w:rPr>
              <w:t>茅</w:t>
            </w:r>
            <w:proofErr w:type="gramEnd"/>
          </w:p>
        </w:tc>
        <w:tc>
          <w:tcPr>
            <w:tcW w:w="2068" w:type="dxa"/>
          </w:tcPr>
          <w:p w14:paraId="07B01760" w14:textId="77777777" w:rsidR="00203904" w:rsidRDefault="005549D2">
            <w:pPr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  <w:kern w:val="0"/>
                <w:szCs w:val="21"/>
              </w:rPr>
              <w:t>Dactylis glomerata</w:t>
            </w:r>
          </w:p>
        </w:tc>
        <w:tc>
          <w:tcPr>
            <w:tcW w:w="1843" w:type="dxa"/>
            <w:vAlign w:val="center"/>
          </w:tcPr>
          <w:p w14:paraId="097D6A03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418" w:type="dxa"/>
            <w:vAlign w:val="center"/>
          </w:tcPr>
          <w:p w14:paraId="2B58A80B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1984" w:type="dxa"/>
            <w:vAlign w:val="center"/>
          </w:tcPr>
          <w:p w14:paraId="03337542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18~24</w:t>
            </w:r>
          </w:p>
        </w:tc>
      </w:tr>
      <w:tr w:rsidR="00203904" w14:paraId="4D54F13E" w14:textId="77777777">
        <w:trPr>
          <w:jc w:val="center"/>
        </w:trPr>
        <w:tc>
          <w:tcPr>
            <w:tcW w:w="1387" w:type="dxa"/>
          </w:tcPr>
          <w:p w14:paraId="17069D05" w14:textId="77777777" w:rsidR="00203904" w:rsidRDefault="005549D2">
            <w:pPr>
              <w:jc w:val="center"/>
              <w:rPr>
                <w:rFonts w:ascii="黑体" w:eastAsia="黑体" w:hAnsi="黑体" w:cstheme="minorBidi"/>
              </w:rPr>
            </w:pPr>
            <w:proofErr w:type="gramStart"/>
            <w:r>
              <w:rPr>
                <w:rFonts w:ascii="黑体" w:eastAsia="黑体" w:hAnsi="黑体" w:cstheme="minorBidi" w:hint="eastAsia"/>
              </w:rPr>
              <w:t>赖草</w:t>
            </w:r>
            <w:proofErr w:type="gramEnd"/>
          </w:p>
        </w:tc>
        <w:tc>
          <w:tcPr>
            <w:tcW w:w="2068" w:type="dxa"/>
          </w:tcPr>
          <w:p w14:paraId="73C2777E" w14:textId="77777777" w:rsidR="00203904" w:rsidRDefault="005549D2">
            <w:pPr>
              <w:rPr>
                <w:rFonts w:eastAsiaTheme="minorEastAsia"/>
                <w:i/>
                <w:iCs/>
              </w:rPr>
            </w:pPr>
            <w:proofErr w:type="spellStart"/>
            <w:r>
              <w:rPr>
                <w:rFonts w:eastAsiaTheme="minorEastAsia"/>
                <w:i/>
                <w:iCs/>
              </w:rPr>
              <w:t>Leymus</w:t>
            </w:r>
            <w:proofErr w:type="spellEnd"/>
            <w:r>
              <w:rPr>
                <w:rFonts w:eastAsiaTheme="minorEastAsia"/>
                <w:i/>
                <w:iCs/>
              </w:rPr>
              <w:t xml:space="preserve"> secalinus </w:t>
            </w:r>
          </w:p>
        </w:tc>
        <w:tc>
          <w:tcPr>
            <w:tcW w:w="1843" w:type="dxa"/>
            <w:vAlign w:val="center"/>
          </w:tcPr>
          <w:p w14:paraId="066F2333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418" w:type="dxa"/>
            <w:vAlign w:val="center"/>
          </w:tcPr>
          <w:p w14:paraId="70A609E8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1984" w:type="dxa"/>
            <w:vAlign w:val="center"/>
          </w:tcPr>
          <w:p w14:paraId="2CD6F3D5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</w:p>
        </w:tc>
      </w:tr>
      <w:tr w:rsidR="00203904" w14:paraId="36F8821C" w14:textId="77777777">
        <w:trPr>
          <w:jc w:val="center"/>
        </w:trPr>
        <w:tc>
          <w:tcPr>
            <w:tcW w:w="1387" w:type="dxa"/>
          </w:tcPr>
          <w:p w14:paraId="4EB7C093" w14:textId="77777777" w:rsidR="00203904" w:rsidRDefault="005549D2">
            <w:pPr>
              <w:jc w:val="center"/>
              <w:rPr>
                <w:rFonts w:ascii="黑体" w:eastAsia="黑体" w:hAnsi="黑体" w:cstheme="minorBidi"/>
              </w:rPr>
            </w:pPr>
            <w:r>
              <w:rPr>
                <w:rFonts w:ascii="黑体" w:eastAsia="黑体" w:hAnsi="黑体" w:cstheme="minorBidi" w:hint="eastAsia"/>
              </w:rPr>
              <w:t>虉草</w:t>
            </w:r>
          </w:p>
        </w:tc>
        <w:tc>
          <w:tcPr>
            <w:tcW w:w="2068" w:type="dxa"/>
          </w:tcPr>
          <w:p w14:paraId="7A639433" w14:textId="77777777" w:rsidR="00203904" w:rsidRDefault="005549D2">
            <w:pPr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  <w:kern w:val="0"/>
                <w:szCs w:val="21"/>
              </w:rPr>
              <w:t xml:space="preserve">Phalaris </w:t>
            </w:r>
            <w:proofErr w:type="spellStart"/>
            <w:r>
              <w:rPr>
                <w:rFonts w:eastAsiaTheme="minorEastAsia"/>
                <w:i/>
                <w:iCs/>
                <w:kern w:val="0"/>
                <w:szCs w:val="21"/>
              </w:rPr>
              <w:t>arundinacea</w:t>
            </w:r>
            <w:proofErr w:type="spellEnd"/>
          </w:p>
        </w:tc>
        <w:tc>
          <w:tcPr>
            <w:tcW w:w="1843" w:type="dxa"/>
            <w:vAlign w:val="center"/>
          </w:tcPr>
          <w:p w14:paraId="59396FB2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1418" w:type="dxa"/>
            <w:vAlign w:val="center"/>
          </w:tcPr>
          <w:p w14:paraId="0B7EF395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1984" w:type="dxa"/>
            <w:vAlign w:val="center"/>
          </w:tcPr>
          <w:p w14:paraId="20534E88" w14:textId="77777777" w:rsidR="00203904" w:rsidRDefault="005549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</w:p>
        </w:tc>
      </w:tr>
    </w:tbl>
    <w:p w14:paraId="76A449AE" w14:textId="69190353" w:rsidR="00203904" w:rsidRDefault="00203904">
      <w:pPr>
        <w:tabs>
          <w:tab w:val="left" w:pos="5906"/>
        </w:tabs>
        <w:jc w:val="left"/>
        <w:rPr>
          <w:rFonts w:asciiTheme="minorEastAsia" w:eastAsiaTheme="minorEastAsia" w:hAnsiTheme="minorEastAsia"/>
        </w:rPr>
      </w:pPr>
    </w:p>
    <w:p w14:paraId="7FA1699B" w14:textId="6E5D5312" w:rsidR="003A2022" w:rsidRDefault="003A2022">
      <w:pPr>
        <w:tabs>
          <w:tab w:val="left" w:pos="5906"/>
        </w:tabs>
        <w:jc w:val="left"/>
        <w:rPr>
          <w:rFonts w:asciiTheme="minorEastAsia" w:eastAsiaTheme="minorEastAsia" w:hAnsiTheme="minorEastAsia"/>
        </w:rPr>
      </w:pPr>
    </w:p>
    <w:p w14:paraId="0D48CBCF" w14:textId="3CBF77D3" w:rsidR="003A2022" w:rsidRDefault="003A2022">
      <w:pPr>
        <w:tabs>
          <w:tab w:val="left" w:pos="5906"/>
        </w:tabs>
        <w:jc w:val="left"/>
        <w:rPr>
          <w:rFonts w:asciiTheme="minorEastAsia" w:eastAsiaTheme="minorEastAsia" w:hAnsiTheme="minorEastAsia"/>
        </w:rPr>
      </w:pPr>
    </w:p>
    <w:p w14:paraId="1864B943" w14:textId="389E5524" w:rsidR="003A2022" w:rsidRPr="003A2022" w:rsidRDefault="003A2022">
      <w:pPr>
        <w:tabs>
          <w:tab w:val="left" w:pos="5906"/>
        </w:tabs>
        <w:jc w:val="lef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                           </w:t>
      </w:r>
      <w:r>
        <w:rPr>
          <w:rFonts w:asciiTheme="minorEastAsia" w:eastAsiaTheme="minorEastAsia" w:hAnsiTheme="minorEastAsia"/>
          <w:u w:val="single"/>
        </w:rPr>
        <w:t xml:space="preserve">                      </w:t>
      </w:r>
    </w:p>
    <w:sectPr w:rsidR="003A2022" w:rsidRPr="003A2022">
      <w:pgSz w:w="11906" w:h="16838"/>
      <w:pgMar w:top="1440" w:right="1588" w:bottom="1440" w:left="170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F203E" w14:textId="77777777" w:rsidR="000E72A5" w:rsidRDefault="000E72A5">
      <w:r>
        <w:separator/>
      </w:r>
    </w:p>
  </w:endnote>
  <w:endnote w:type="continuationSeparator" w:id="0">
    <w:p w14:paraId="39B74D83" w14:textId="77777777" w:rsidR="000E72A5" w:rsidRDefault="000E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����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21A42" w14:textId="77777777" w:rsidR="00203904" w:rsidRDefault="00203904">
    <w:pPr>
      <w:tabs>
        <w:tab w:val="center" w:pos="4153"/>
        <w:tab w:val="right" w:pos="8306"/>
      </w:tabs>
      <w:snapToGrid w:val="0"/>
      <w:ind w:firstLine="360"/>
      <w:jc w:val="left"/>
      <w:rPr>
        <w:rFonts w:ascii="Calibri" w:hAnsi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</w:rPr>
      <w:id w:val="-669334029"/>
    </w:sdtPr>
    <w:sdtEndPr>
      <w:rPr>
        <w:sz w:val="18"/>
        <w:szCs w:val="18"/>
      </w:rPr>
    </w:sdtEndPr>
    <w:sdtContent>
      <w:p w14:paraId="46E05ACF" w14:textId="77777777" w:rsidR="00203904" w:rsidRDefault="000E72A5">
        <w:pPr>
          <w:tabs>
            <w:tab w:val="center" w:pos="4153"/>
            <w:tab w:val="right" w:pos="8306"/>
          </w:tabs>
          <w:snapToGrid w:val="0"/>
          <w:jc w:val="center"/>
          <w:rPr>
            <w:rFonts w:ascii="Calibri" w:hAnsi="Calibri"/>
            <w:sz w:val="18"/>
            <w:szCs w:val="18"/>
          </w:rPr>
        </w:pPr>
      </w:p>
    </w:sdtContent>
  </w:sdt>
  <w:p w14:paraId="280893BD" w14:textId="77777777" w:rsidR="00203904" w:rsidRDefault="00203904">
    <w:pPr>
      <w:tabs>
        <w:tab w:val="center" w:pos="4153"/>
        <w:tab w:val="right" w:pos="8306"/>
      </w:tabs>
      <w:snapToGrid w:val="0"/>
      <w:jc w:val="left"/>
      <w:rPr>
        <w:rFonts w:ascii="Calibri" w:hAnsi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EE705" w14:textId="77777777" w:rsidR="00203904" w:rsidRDefault="00203904">
    <w:pPr>
      <w:tabs>
        <w:tab w:val="center" w:pos="4153"/>
        <w:tab w:val="right" w:pos="8306"/>
      </w:tabs>
      <w:snapToGrid w:val="0"/>
      <w:ind w:firstLine="360"/>
      <w:jc w:val="left"/>
      <w:rPr>
        <w:rFonts w:ascii="Calibri" w:hAnsi="Calibri"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F47FF" w14:textId="77777777" w:rsidR="00203904" w:rsidRDefault="005549D2">
    <w:pPr>
      <w:tabs>
        <w:tab w:val="center" w:pos="4153"/>
        <w:tab w:val="right" w:pos="8306"/>
      </w:tabs>
      <w:snapToGrid w:val="0"/>
      <w:jc w:val="center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B16704" wp14:editId="59C9DD9E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EB593D" w14:textId="77777777" w:rsidR="00203904" w:rsidRDefault="005549D2">
                          <w:pPr>
                            <w:autoSpaceDE w:val="0"/>
                            <w:autoSpaceDN w:val="0"/>
                            <w:spacing w:after="200" w:line="252" w:lineRule="auto"/>
                            <w:ind w:firstLineChars="200" w:firstLine="440"/>
                            <w:rPr>
                              <w:rFonts w:ascii="宋体" w:hAnsi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Calibri" w:hint="eastAsi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宋体" w:hAnsi="Calibri" w:hint="eastAsia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Calibri" w:hint="eastAsia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宋体" w:hAnsi="Calibri"/>
                              <w:sz w:val="22"/>
                              <w:szCs w:val="22"/>
                            </w:rPr>
                            <w:t>II</w:t>
                          </w:r>
                          <w:r>
                            <w:rPr>
                              <w:rFonts w:ascii="宋体" w:hAnsi="Calibri" w:hint="eastAsia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B1670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" filled="f" stroked="f" strokeweight=".5pt">
              <v:textbox style="mso-fit-shape-to-text:t" inset="0,0,0,0">
                <w:txbxContent>
                  <w:p w14:paraId="6AEB593D" w14:textId="77777777" w:rsidR="00203904" w:rsidRDefault="005549D2">
                    <w:pPr>
                      <w:autoSpaceDE w:val="0"/>
                      <w:autoSpaceDN w:val="0"/>
                      <w:spacing w:after="200" w:line="252" w:lineRule="auto"/>
                      <w:ind w:firstLineChars="200" w:firstLine="440"/>
                      <w:rPr>
                        <w:rFonts w:ascii="宋体" w:hAnsi="Calibri"/>
                        <w:sz w:val="22"/>
                        <w:szCs w:val="22"/>
                      </w:rPr>
                    </w:pPr>
                    <w:r>
                      <w:rPr>
                        <w:rFonts w:ascii="宋体" w:hAnsi="Calibri" w:hint="eastAsia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宋体" w:hAnsi="Calibri" w:hint="eastAsia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ascii="宋体" w:hAnsi="Calibri" w:hint="eastAsia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宋体" w:hAnsi="Calibri"/>
                        <w:sz w:val="22"/>
                        <w:szCs w:val="22"/>
                      </w:rPr>
                      <w:t>II</w:t>
                    </w:r>
                    <w:r>
                      <w:rPr>
                        <w:rFonts w:ascii="宋体" w:hAnsi="Calibri" w:hint="eastAsia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rFonts w:ascii="Calibri" w:hAnsi="Calibri"/>
          <w:sz w:val="18"/>
          <w:szCs w:val="18"/>
        </w:rPr>
        <w:id w:val="-1786340210"/>
      </w:sdtPr>
      <w:sdtEndPr/>
      <w:sdtContent/>
    </w:sdt>
  </w:p>
  <w:p w14:paraId="51FA0390" w14:textId="77777777" w:rsidR="00203904" w:rsidRDefault="00203904">
    <w:pPr>
      <w:tabs>
        <w:tab w:val="center" w:pos="4153"/>
        <w:tab w:val="right" w:pos="8306"/>
      </w:tabs>
      <w:snapToGrid w:val="0"/>
      <w:jc w:val="left"/>
      <w:rPr>
        <w:rFonts w:ascii="Calibri" w:hAnsi="Calibri"/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FCE9" w14:textId="77777777" w:rsidR="00203904" w:rsidRDefault="005549D2">
    <w:pPr>
      <w:tabs>
        <w:tab w:val="center" w:pos="4153"/>
        <w:tab w:val="right" w:pos="8306"/>
      </w:tabs>
      <w:snapToGrid w:val="0"/>
      <w:jc w:val="center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47D615" wp14:editId="4EECBBBE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DF7A6E" w14:textId="77777777" w:rsidR="00203904" w:rsidRDefault="005549D2">
                          <w:pPr>
                            <w:autoSpaceDE w:val="0"/>
                            <w:autoSpaceDN w:val="0"/>
                            <w:spacing w:after="200" w:line="252" w:lineRule="auto"/>
                            <w:ind w:firstLineChars="200" w:firstLine="440"/>
                            <w:rPr>
                              <w:rFonts w:ascii="宋体" w:hAnsi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Calibri" w:hint="eastAsi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宋体" w:hAnsi="Calibri" w:hint="eastAsia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Calibri" w:hint="eastAsia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宋体" w:hAnsi="Calibri"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宋体" w:hAnsi="Calibri" w:hint="eastAsia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47D615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" filled="f" stroked="f" strokeweight=".5pt">
              <v:textbox style="mso-fit-shape-to-text:t" inset="0,0,0,0">
                <w:txbxContent>
                  <w:p w14:paraId="52DF7A6E" w14:textId="77777777" w:rsidR="00203904" w:rsidRDefault="005549D2">
                    <w:pPr>
                      <w:autoSpaceDE w:val="0"/>
                      <w:autoSpaceDN w:val="0"/>
                      <w:spacing w:after="200" w:line="252" w:lineRule="auto"/>
                      <w:ind w:firstLineChars="200" w:firstLine="440"/>
                      <w:rPr>
                        <w:rFonts w:ascii="宋体" w:hAnsi="Calibri"/>
                        <w:sz w:val="22"/>
                        <w:szCs w:val="22"/>
                      </w:rPr>
                    </w:pPr>
                    <w:r>
                      <w:rPr>
                        <w:rFonts w:ascii="宋体" w:hAnsi="Calibri" w:hint="eastAsia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宋体" w:hAnsi="Calibri" w:hint="eastAsia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ascii="宋体" w:hAnsi="Calibri" w:hint="eastAsia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宋体" w:hAnsi="Calibri"/>
                        <w:sz w:val="22"/>
                        <w:szCs w:val="22"/>
                      </w:rPr>
                      <w:t>4</w:t>
                    </w:r>
                    <w:r>
                      <w:rPr>
                        <w:rFonts w:ascii="宋体" w:hAnsi="Calibri" w:hint="eastAsia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rFonts w:ascii="Calibri" w:hAnsi="Calibri"/>
          <w:sz w:val="18"/>
          <w:szCs w:val="18"/>
        </w:rPr>
        <w:id w:val="-1852019938"/>
      </w:sdtPr>
      <w:sdtEndPr/>
      <w:sdtContent/>
    </w:sdt>
  </w:p>
  <w:p w14:paraId="021C4566" w14:textId="77777777" w:rsidR="00203904" w:rsidRDefault="00203904">
    <w:pPr>
      <w:tabs>
        <w:tab w:val="center" w:pos="4153"/>
        <w:tab w:val="right" w:pos="8306"/>
      </w:tabs>
      <w:snapToGrid w:val="0"/>
      <w:jc w:val="left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2168C" w14:textId="77777777" w:rsidR="000E72A5" w:rsidRDefault="000E72A5">
      <w:r>
        <w:separator/>
      </w:r>
    </w:p>
  </w:footnote>
  <w:footnote w:type="continuationSeparator" w:id="0">
    <w:p w14:paraId="1BD82E1D" w14:textId="77777777" w:rsidR="000E72A5" w:rsidRDefault="000E7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10FE" w14:textId="77777777" w:rsidR="00203904" w:rsidRDefault="00203904"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360"/>
      <w:jc w:val="center"/>
      <w:rPr>
        <w:rFonts w:ascii="Calibri" w:hAnsi="Calibr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FA49" w14:textId="77777777" w:rsidR="00203904" w:rsidRDefault="00203904">
    <w:pPr>
      <w:jc w:val="right"/>
      <w:rPr>
        <w:b/>
        <w:bCs/>
        <w:szCs w:val="21"/>
      </w:rPr>
    </w:pPr>
  </w:p>
  <w:p w14:paraId="2A828B20" w14:textId="77777777" w:rsidR="00203904" w:rsidRDefault="00203904">
    <w:pPr>
      <w:pBdr>
        <w:bottom w:val="none" w:sz="0" w:space="1" w:color="auto"/>
      </w:pBdr>
      <w:tabs>
        <w:tab w:val="center" w:pos="4153"/>
        <w:tab w:val="right" w:pos="8306"/>
      </w:tabs>
      <w:snapToGrid w:val="0"/>
      <w:ind w:firstLine="360"/>
      <w:jc w:val="center"/>
      <w:rPr>
        <w:rFonts w:ascii="Calibri" w:hAnsi="Calibri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FB3CB" w14:textId="77777777" w:rsidR="00203904" w:rsidRDefault="00203904"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360"/>
      <w:jc w:val="center"/>
      <w:rPr>
        <w:rFonts w:ascii="Calibri" w:hAnsi="Calibri"/>
        <w:sz w:val="18"/>
        <w:szCs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D2049" w14:textId="77777777" w:rsidR="00203904" w:rsidRDefault="00203904">
    <w:pPr>
      <w:jc w:val="right"/>
      <w:rPr>
        <w:b/>
        <w:bCs/>
        <w:szCs w:val="21"/>
      </w:rPr>
    </w:pPr>
  </w:p>
  <w:p w14:paraId="39AC4E56" w14:textId="24E025E5" w:rsidR="00203904" w:rsidRDefault="005549D2">
    <w:pPr>
      <w:jc w:val="right"/>
      <w:rPr>
        <w:rFonts w:ascii="黑体" w:eastAsia="黑体" w:hAnsi="黑体" w:cs="黑体"/>
        <w:b/>
        <w:bCs/>
      </w:rPr>
    </w:pPr>
    <w:r>
      <w:rPr>
        <w:rFonts w:ascii="黑体" w:eastAsia="黑体" w:hAnsi="黑体" w:cs="黑体" w:hint="eastAsia"/>
        <w:b/>
        <w:bCs/>
        <w:szCs w:val="21"/>
      </w:rPr>
      <w:t xml:space="preserve">T/HXCY </w:t>
    </w:r>
    <w:r w:rsidR="005B5EAA">
      <w:rPr>
        <w:rFonts w:ascii="黑体" w:eastAsia="黑体" w:hAnsi="黑体" w:cs="黑体"/>
        <w:b/>
        <w:bCs/>
        <w:szCs w:val="21"/>
      </w:rPr>
      <w:t>xxx</w:t>
    </w:r>
    <w:r>
      <w:rPr>
        <w:rFonts w:ascii="黑体" w:eastAsia="黑体" w:hAnsi="黑体" w:cs="黑体" w:hint="eastAsia"/>
        <w:b/>
        <w:bCs/>
        <w:szCs w:val="21"/>
      </w:rPr>
      <w:t>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66C0B6F"/>
    <w:rsid w:val="B9FCABEB"/>
    <w:rsid w:val="BCFFC36A"/>
    <w:rsid w:val="BE3314E8"/>
    <w:rsid w:val="DF7BC1F2"/>
    <w:rsid w:val="E7EF8995"/>
    <w:rsid w:val="FEFE46D6"/>
    <w:rsid w:val="FFEFDA88"/>
    <w:rsid w:val="00012C02"/>
    <w:rsid w:val="000354C2"/>
    <w:rsid w:val="000E72A5"/>
    <w:rsid w:val="000E77F9"/>
    <w:rsid w:val="000F59F5"/>
    <w:rsid w:val="0016115F"/>
    <w:rsid w:val="00183ADB"/>
    <w:rsid w:val="00184084"/>
    <w:rsid w:val="001A6A89"/>
    <w:rsid w:val="001B7A4E"/>
    <w:rsid w:val="00203904"/>
    <w:rsid w:val="00240709"/>
    <w:rsid w:val="00245E71"/>
    <w:rsid w:val="002A6D44"/>
    <w:rsid w:val="00322348"/>
    <w:rsid w:val="003A2022"/>
    <w:rsid w:val="004C4198"/>
    <w:rsid w:val="00510BCA"/>
    <w:rsid w:val="005549D2"/>
    <w:rsid w:val="005B5EAA"/>
    <w:rsid w:val="006748FC"/>
    <w:rsid w:val="0068730A"/>
    <w:rsid w:val="006A3B99"/>
    <w:rsid w:val="006B7459"/>
    <w:rsid w:val="00780873"/>
    <w:rsid w:val="007C7A22"/>
    <w:rsid w:val="00854A5F"/>
    <w:rsid w:val="0088279F"/>
    <w:rsid w:val="008B4277"/>
    <w:rsid w:val="008E1E85"/>
    <w:rsid w:val="00907820"/>
    <w:rsid w:val="009D1199"/>
    <w:rsid w:val="00AB05FA"/>
    <w:rsid w:val="00B47535"/>
    <w:rsid w:val="00B51FBF"/>
    <w:rsid w:val="00BF481D"/>
    <w:rsid w:val="00CA1145"/>
    <w:rsid w:val="00CE0498"/>
    <w:rsid w:val="00D775B6"/>
    <w:rsid w:val="00D94320"/>
    <w:rsid w:val="00DA071D"/>
    <w:rsid w:val="00DD5E90"/>
    <w:rsid w:val="00E54BA3"/>
    <w:rsid w:val="00E63C49"/>
    <w:rsid w:val="00EB02FC"/>
    <w:rsid w:val="00F56F33"/>
    <w:rsid w:val="00FF62F5"/>
    <w:rsid w:val="0CE935B5"/>
    <w:rsid w:val="0DF238AC"/>
    <w:rsid w:val="1327473A"/>
    <w:rsid w:val="166C0B6F"/>
    <w:rsid w:val="1A6D41CF"/>
    <w:rsid w:val="1AED1EB2"/>
    <w:rsid w:val="26210E99"/>
    <w:rsid w:val="2AFF9909"/>
    <w:rsid w:val="2C7532FC"/>
    <w:rsid w:val="370B36C0"/>
    <w:rsid w:val="389E1C50"/>
    <w:rsid w:val="3BEF4AD1"/>
    <w:rsid w:val="3E240991"/>
    <w:rsid w:val="3E8A2B67"/>
    <w:rsid w:val="42854B76"/>
    <w:rsid w:val="4C053DC9"/>
    <w:rsid w:val="521A5C12"/>
    <w:rsid w:val="64FF6FE7"/>
    <w:rsid w:val="67797884"/>
    <w:rsid w:val="69D99CF6"/>
    <w:rsid w:val="6ECB41C8"/>
    <w:rsid w:val="71432ADC"/>
    <w:rsid w:val="7FCA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ACE5C2"/>
  <w15:docId w15:val="{C2ACEAE4-0C40-4E11-8117-081923F9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qFormat/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oleObject" Target="embeddings/oleObject2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4.wmf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2.wmf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oleObject" Target="embeddings/oleObject5.bin"/><Relationship Id="rId5" Type="http://schemas.openxmlformats.org/officeDocument/2006/relationships/footnotes" Target="footnotes.xml"/><Relationship Id="rId15" Type="http://schemas.openxmlformats.org/officeDocument/2006/relationships/image" Target="media/image1.wmf"/><Relationship Id="rId23" Type="http://schemas.openxmlformats.org/officeDocument/2006/relationships/image" Target="media/image5.wmf"/><Relationship Id="rId10" Type="http://schemas.openxmlformats.org/officeDocument/2006/relationships/footer" Target="footer2.xml"/><Relationship Id="rId19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oleObject" Target="embeddings/oleObject4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hello</cp:lastModifiedBy>
  <cp:revision>24</cp:revision>
  <cp:lastPrinted>2022-03-03T15:44:00Z</cp:lastPrinted>
  <dcterms:created xsi:type="dcterms:W3CDTF">2020-07-25T09:16:00Z</dcterms:created>
  <dcterms:modified xsi:type="dcterms:W3CDTF">2022-03-03T15:44:00Z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83ED6B409C8D4A03B750C9D7D1AB4400</vt:lpwstr>
  </property>
</Properties>
</file>