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FFC3C" w14:textId="34C18A43" w:rsidR="00000000" w:rsidRPr="00AB6926" w:rsidRDefault="00C13334" w:rsidP="00AB6926">
      <w:pPr>
        <w:spacing w:beforeLines="100" w:before="312" w:afterLines="100" w:after="312" w:line="600" w:lineRule="exact"/>
        <w:jc w:val="center"/>
        <w:rPr>
          <w:rFonts w:ascii="方正小标宋简体" w:eastAsia="方正小标宋简体" w:hAnsiTheme="minorHAnsi" w:cstheme="minorBidi" w:hint="eastAsia"/>
          <w:sz w:val="44"/>
          <w:szCs w:val="44"/>
        </w:rPr>
      </w:pPr>
      <w:r w:rsidRPr="00AB6926">
        <w:rPr>
          <w:rFonts w:ascii="方正小标宋简体" w:eastAsia="方正小标宋简体" w:hAnsiTheme="minorHAnsi" w:cstheme="minorBidi" w:hint="eastAsia"/>
          <w:sz w:val="44"/>
          <w:szCs w:val="44"/>
        </w:rPr>
        <w:t>《</w:t>
      </w:r>
      <w:r w:rsidRPr="00AB6926">
        <w:rPr>
          <w:rFonts w:ascii="方正小标宋简体" w:eastAsia="方正小标宋简体" w:hAnsiTheme="minorHAnsi" w:cstheme="minorBidi" w:hint="eastAsia"/>
          <w:sz w:val="44"/>
          <w:szCs w:val="44"/>
        </w:rPr>
        <w:t>济南市泉水直饮运营管理和服务规范</w:t>
      </w:r>
      <w:r w:rsidRPr="00AB6926">
        <w:rPr>
          <w:rFonts w:ascii="方正小标宋简体" w:eastAsia="方正小标宋简体" w:hAnsiTheme="minorHAnsi" w:cstheme="minorBidi" w:hint="eastAsia"/>
          <w:sz w:val="44"/>
          <w:szCs w:val="44"/>
        </w:rPr>
        <w:t>》</w:t>
      </w:r>
      <w:r w:rsidR="00AB6926">
        <w:rPr>
          <w:rFonts w:ascii="方正小标宋简体" w:eastAsia="方正小标宋简体" w:hAnsiTheme="minorHAnsi" w:cstheme="minorBidi"/>
          <w:sz w:val="44"/>
          <w:szCs w:val="44"/>
        </w:rPr>
        <w:br/>
      </w:r>
      <w:r w:rsidR="00AB6926">
        <w:rPr>
          <w:rFonts w:ascii="方正小标宋简体" w:eastAsia="方正小标宋简体" w:hAnsiTheme="minorHAnsi" w:cstheme="minorBidi" w:hint="eastAsia"/>
          <w:sz w:val="44"/>
          <w:szCs w:val="44"/>
        </w:rPr>
        <w:t>团体标准</w:t>
      </w:r>
      <w:r w:rsidRPr="00AB6926">
        <w:rPr>
          <w:rFonts w:ascii="方正小标宋简体" w:eastAsia="方正小标宋简体" w:hAnsiTheme="minorHAnsi" w:cstheme="minorBidi" w:hint="eastAsia"/>
          <w:sz w:val="44"/>
          <w:szCs w:val="44"/>
        </w:rPr>
        <w:t>编制说明</w:t>
      </w:r>
    </w:p>
    <w:p w14:paraId="278C6776" w14:textId="58E29629" w:rsidR="00000000" w:rsidRPr="00AB6926" w:rsidRDefault="00C13334" w:rsidP="00AB6926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 w:rsidRPr="00AB6926">
        <w:rPr>
          <w:rFonts w:ascii="黑体" w:eastAsia="黑体" w:hAnsi="黑体" w:cstheme="minorBidi" w:hint="eastAsia"/>
          <w:sz w:val="32"/>
          <w:szCs w:val="32"/>
        </w:rPr>
        <w:t>一、工作简况</w:t>
      </w:r>
    </w:p>
    <w:p w14:paraId="5069CF4A" w14:textId="77777777" w:rsidR="00000000" w:rsidRPr="00AB6926" w:rsidRDefault="00C13334" w:rsidP="00AB6926">
      <w:pPr>
        <w:pStyle w:val="a6"/>
        <w:spacing w:line="600" w:lineRule="exact"/>
        <w:ind w:firstLineChars="0" w:firstLine="0"/>
        <w:rPr>
          <w:rFonts w:ascii="仿宋_GB2312" w:eastAsia="仿宋_GB2312" w:hAnsiTheme="minorHAnsi" w:cstheme="minorBidi" w:hint="eastAsia"/>
          <w:b/>
          <w:sz w:val="32"/>
          <w:szCs w:val="32"/>
        </w:rPr>
      </w:pPr>
      <w:r w:rsidRPr="00AB6926">
        <w:rPr>
          <w:rFonts w:ascii="仿宋_GB2312" w:eastAsia="仿宋_GB2312" w:hAnsiTheme="minorHAnsi" w:cstheme="minorBidi" w:hint="eastAsia"/>
          <w:b/>
          <w:sz w:val="32"/>
          <w:szCs w:val="32"/>
        </w:rPr>
        <w:t>1</w:t>
      </w:r>
      <w:r w:rsidRPr="00AB6926">
        <w:rPr>
          <w:rFonts w:ascii="仿宋_GB2312" w:eastAsia="仿宋_GB2312" w:hAnsiTheme="minorHAnsi" w:cstheme="minorBidi" w:hint="eastAsia"/>
          <w:b/>
          <w:sz w:val="32"/>
          <w:szCs w:val="32"/>
        </w:rPr>
        <w:t>、任务来源</w:t>
      </w:r>
    </w:p>
    <w:p w14:paraId="06423748" w14:textId="04E719DC" w:rsidR="00000000" w:rsidRPr="00AB6926" w:rsidRDefault="00C13334" w:rsidP="00AB6926">
      <w:pPr>
        <w:spacing w:line="6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本文件根据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《济南市市民泉水直饮工程实施方案》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，由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济南水务集团有限公司、济南普润水务有限公司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牵头组织编制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《济南市泉水直饮运营管理和服务规范》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，由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济南水务集团有限公司、济南普润水务有限公司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作为主要起草单位，广泛邀请全国</w:t>
      </w:r>
      <w:r w:rsidR="00AB6926" w:rsidRPr="00AB6926">
        <w:rPr>
          <w:rFonts w:ascii="仿宋_GB2312" w:eastAsia="仿宋_GB2312" w:hAnsiTheme="minorHAnsi" w:cstheme="minorBidi" w:hint="eastAsia"/>
          <w:sz w:val="32"/>
          <w:szCs w:val="32"/>
        </w:rPr>
        <w:t>计量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技术机构、</w:t>
      </w:r>
      <w:r w:rsidR="00AB6926" w:rsidRPr="00AB6926">
        <w:rPr>
          <w:rFonts w:ascii="仿宋_GB2312" w:eastAsia="仿宋_GB2312" w:hAnsiTheme="minorHAnsi" w:cstheme="minorBidi" w:hint="eastAsia"/>
          <w:sz w:val="32"/>
          <w:szCs w:val="32"/>
        </w:rPr>
        <w:t xml:space="preserve"> 供水企业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、</w:t>
      </w:r>
      <w:r w:rsidR="00AB6926" w:rsidRPr="00AB6926">
        <w:rPr>
          <w:rFonts w:ascii="仿宋_GB2312" w:eastAsia="仿宋_GB2312" w:hAnsiTheme="minorHAnsi" w:cstheme="minorBidi" w:hint="eastAsia"/>
          <w:sz w:val="32"/>
          <w:szCs w:val="32"/>
        </w:rPr>
        <w:t>水处理设备及供水设备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生产企业等</w:t>
      </w:r>
      <w:r w:rsidR="00AB6926" w:rsidRPr="00AB6926">
        <w:rPr>
          <w:rFonts w:ascii="仿宋_GB2312" w:eastAsia="仿宋_GB2312" w:hAnsiTheme="minorHAnsi" w:cstheme="minorBidi" w:hint="eastAsia"/>
          <w:sz w:val="32"/>
          <w:szCs w:val="32"/>
        </w:rPr>
        <w:t>单位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参与编制工作，计划项目完成时间是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202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2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年</w:t>
      </w:r>
      <w:r w:rsidR="00AB6926" w:rsidRPr="00AB6926">
        <w:rPr>
          <w:rFonts w:ascii="仿宋_GB2312" w:eastAsia="仿宋_GB2312" w:hAnsiTheme="minorHAnsi" w:cstheme="minorBidi"/>
          <w:sz w:val="32"/>
          <w:szCs w:val="32"/>
        </w:rPr>
        <w:t>6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月。</w:t>
      </w:r>
    </w:p>
    <w:p w14:paraId="354F8020" w14:textId="77777777" w:rsidR="00000000" w:rsidRPr="00AB6926" w:rsidRDefault="00C13334" w:rsidP="00AB6926">
      <w:pPr>
        <w:pStyle w:val="a6"/>
        <w:spacing w:line="600" w:lineRule="exact"/>
        <w:ind w:firstLineChars="0" w:firstLine="0"/>
        <w:rPr>
          <w:rFonts w:ascii="仿宋_GB2312" w:eastAsia="仿宋_GB2312" w:hAnsiTheme="minorHAnsi" w:cstheme="minorBidi"/>
          <w:b/>
          <w:sz w:val="32"/>
          <w:szCs w:val="32"/>
        </w:rPr>
      </w:pPr>
      <w:r w:rsidRPr="00AB6926">
        <w:rPr>
          <w:rFonts w:ascii="仿宋_GB2312" w:eastAsia="仿宋_GB2312" w:hAnsiTheme="minorHAnsi" w:cstheme="minorBidi" w:hint="eastAsia"/>
          <w:b/>
          <w:sz w:val="32"/>
          <w:szCs w:val="32"/>
        </w:rPr>
        <w:t>2</w:t>
      </w:r>
      <w:r w:rsidRPr="00AB6926">
        <w:rPr>
          <w:rFonts w:ascii="仿宋_GB2312" w:eastAsia="仿宋_GB2312" w:hAnsiTheme="minorHAnsi" w:cstheme="minorBidi" w:hint="eastAsia"/>
          <w:b/>
          <w:sz w:val="32"/>
          <w:szCs w:val="32"/>
        </w:rPr>
        <w:t>、项目背景</w:t>
      </w:r>
    </w:p>
    <w:p w14:paraId="45F32397" w14:textId="77777777" w:rsidR="00000000" w:rsidRPr="00AB6926" w:rsidRDefault="00C13334" w:rsidP="00AB6926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为全面贯彻落实黄河流域生态保护和高质量发展国家战略和加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快建设新时代现代化强省会、营造一流营商环境服务要求，进一步规范济南市泉水直饮运营管理服务行为，更好的满足人民群众对高品质供水服务的需求，全力打造“泉水”“节水”两张水名片，特制定本规范。</w:t>
      </w:r>
    </w:p>
    <w:p w14:paraId="1BA93B23" w14:textId="77777777" w:rsidR="00000000" w:rsidRPr="00AB6926" w:rsidRDefault="00C13334" w:rsidP="00AB6926">
      <w:pPr>
        <w:pStyle w:val="a6"/>
        <w:spacing w:line="600" w:lineRule="exact"/>
        <w:ind w:firstLineChars="0" w:firstLine="0"/>
        <w:rPr>
          <w:rFonts w:ascii="仿宋_GB2312" w:eastAsia="仿宋_GB2312" w:hAnsiTheme="minorHAnsi" w:cstheme="minorBidi" w:hint="eastAsia"/>
          <w:b/>
          <w:sz w:val="32"/>
          <w:szCs w:val="32"/>
        </w:rPr>
      </w:pPr>
      <w:r w:rsidRPr="00AB6926">
        <w:rPr>
          <w:rFonts w:ascii="仿宋_GB2312" w:eastAsia="仿宋_GB2312" w:hAnsiTheme="minorHAnsi" w:cstheme="minorBidi"/>
          <w:b/>
          <w:sz w:val="32"/>
          <w:szCs w:val="32"/>
        </w:rPr>
        <w:t>3</w:t>
      </w:r>
      <w:r w:rsidRPr="00AB6926">
        <w:rPr>
          <w:rFonts w:ascii="仿宋_GB2312" w:eastAsia="仿宋_GB2312" w:hAnsiTheme="minorHAnsi" w:cstheme="minorBidi" w:hint="eastAsia"/>
          <w:b/>
          <w:sz w:val="32"/>
          <w:szCs w:val="32"/>
        </w:rPr>
        <w:t>、起草单位</w:t>
      </w:r>
    </w:p>
    <w:p w14:paraId="464E7B0A" w14:textId="77777777" w:rsidR="00000000" w:rsidRPr="00AB6926" w:rsidRDefault="00C13334" w:rsidP="00AB6926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本文件起草单位：</w:t>
      </w: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济南水务集团有限公司、济南普润水务有限公司</w:t>
      </w:r>
    </w:p>
    <w:p w14:paraId="4BD319DB" w14:textId="679D1045" w:rsidR="00000000" w:rsidRPr="00AB6926" w:rsidRDefault="00C13334" w:rsidP="00AB6926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AB6926">
        <w:rPr>
          <w:rFonts w:ascii="仿宋_GB2312" w:eastAsia="仿宋_GB2312" w:hAnsiTheme="minorHAnsi" w:cstheme="minorBidi" w:hint="eastAsia"/>
          <w:sz w:val="32"/>
          <w:szCs w:val="32"/>
        </w:rPr>
        <w:t>本文件主要起草人：</w:t>
      </w:r>
      <w:r w:rsidR="00AB6926">
        <w:rPr>
          <w:rFonts w:ascii="仿宋_GB2312" w:eastAsia="仿宋_GB2312" w:hAnsiTheme="minorHAnsi" w:cstheme="minorBidi" w:hint="eastAsia"/>
          <w:sz w:val="32"/>
          <w:szCs w:val="32"/>
        </w:rPr>
        <w:t>（待定）</w:t>
      </w:r>
    </w:p>
    <w:p w14:paraId="1D2F8BB2" w14:textId="77777777" w:rsidR="00000000" w:rsidRPr="00E10AA3" w:rsidRDefault="00C13334" w:rsidP="00E10AA3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 w:rsidRPr="00E10AA3">
        <w:rPr>
          <w:rFonts w:ascii="黑体" w:eastAsia="黑体" w:hAnsi="黑体" w:cstheme="minorBidi" w:hint="eastAsia"/>
          <w:sz w:val="32"/>
          <w:szCs w:val="32"/>
        </w:rPr>
        <w:lastRenderedPageBreak/>
        <w:t>二、标准编制原则和主要内容</w:t>
      </w:r>
    </w:p>
    <w:p w14:paraId="440EEC54" w14:textId="77777777" w:rsidR="00000000" w:rsidRPr="00E10AA3" w:rsidRDefault="00C13334" w:rsidP="00E10AA3">
      <w:pPr>
        <w:pStyle w:val="a6"/>
        <w:spacing w:line="600" w:lineRule="exact"/>
        <w:ind w:firstLineChars="0" w:firstLine="0"/>
        <w:rPr>
          <w:rFonts w:ascii="仿宋_GB2312" w:eastAsia="仿宋_GB2312" w:hAnsiTheme="minorHAnsi" w:cstheme="minorBidi" w:hint="eastAsia"/>
          <w:b/>
          <w:sz w:val="32"/>
          <w:szCs w:val="32"/>
        </w:rPr>
      </w:pPr>
      <w:r w:rsidRPr="00E10AA3">
        <w:rPr>
          <w:rFonts w:ascii="仿宋_GB2312" w:eastAsia="仿宋_GB2312" w:hAnsiTheme="minorHAnsi" w:cstheme="minorBidi" w:hint="eastAsia"/>
          <w:b/>
          <w:sz w:val="32"/>
          <w:szCs w:val="32"/>
        </w:rPr>
        <w:t>1</w:t>
      </w:r>
      <w:r w:rsidRPr="00E10AA3">
        <w:rPr>
          <w:rFonts w:ascii="仿宋_GB2312" w:eastAsia="仿宋_GB2312" w:hAnsiTheme="minorHAnsi" w:cstheme="minorBidi" w:hint="eastAsia"/>
          <w:b/>
          <w:sz w:val="32"/>
          <w:szCs w:val="32"/>
        </w:rPr>
        <w:t>、编制原则</w:t>
      </w:r>
    </w:p>
    <w:p w14:paraId="0B8D22FE" w14:textId="340876AE" w:rsidR="00000000" w:rsidRPr="00E10AA3" w:rsidRDefault="00C13334" w:rsidP="00E10AA3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E10AA3">
        <w:rPr>
          <w:rFonts w:ascii="仿宋_GB2312" w:eastAsia="仿宋_GB2312" w:hAnsiTheme="minorHAnsi" w:cstheme="minorBidi" w:hint="eastAsia"/>
          <w:sz w:val="32"/>
          <w:szCs w:val="32"/>
        </w:rPr>
        <w:t>本文件的制定工作遵循</w:t>
      </w:r>
      <w:r w:rsidR="00616608">
        <w:rPr>
          <w:rFonts w:ascii="仿宋_GB2312" w:eastAsia="仿宋_GB2312" w:hAnsiTheme="minorHAnsi" w:cstheme="minorBidi" w:hint="eastAsia"/>
          <w:sz w:val="32"/>
          <w:szCs w:val="32"/>
        </w:rPr>
        <w:t>“</w:t>
      </w:r>
      <w:r w:rsidRPr="00E10AA3">
        <w:rPr>
          <w:rFonts w:ascii="仿宋_GB2312" w:eastAsia="仿宋_GB2312" w:hAnsiTheme="minorHAnsi" w:cstheme="minorBidi" w:hint="eastAsia"/>
          <w:sz w:val="32"/>
          <w:szCs w:val="32"/>
        </w:rPr>
        <w:t>统一性、协调性、适用性、一致性、规范性</w:t>
      </w:r>
      <w:r w:rsidR="00616608">
        <w:rPr>
          <w:rFonts w:ascii="仿宋_GB2312" w:eastAsia="仿宋_GB2312" w:hAnsiTheme="minorHAnsi" w:cstheme="minorBidi" w:hint="eastAsia"/>
          <w:sz w:val="32"/>
          <w:szCs w:val="32"/>
        </w:rPr>
        <w:t>”</w:t>
      </w:r>
      <w:r w:rsidRPr="00E10AA3">
        <w:rPr>
          <w:rFonts w:ascii="仿宋_GB2312" w:eastAsia="仿宋_GB2312" w:hAnsiTheme="minorHAnsi" w:cstheme="minorBidi" w:hint="eastAsia"/>
          <w:sz w:val="32"/>
          <w:szCs w:val="32"/>
        </w:rPr>
        <w:t>的原则，本着先进性、科学性、合理性和可操作性的原则，按照</w:t>
      </w:r>
      <w:r w:rsidRPr="00E10AA3">
        <w:rPr>
          <w:rFonts w:ascii="仿宋_GB2312" w:eastAsia="仿宋_GB2312" w:hAnsiTheme="minorHAnsi" w:cstheme="minorBidi"/>
          <w:sz w:val="32"/>
          <w:szCs w:val="32"/>
        </w:rPr>
        <w:t>GB/T 1.1</w:t>
      </w:r>
      <w:r w:rsidR="00075158">
        <w:rPr>
          <w:rFonts w:ascii="仿宋_GB2312" w:eastAsia="仿宋_GB2312" w:hAnsiTheme="minorHAnsi" w:cstheme="minorBidi" w:hint="eastAsia"/>
          <w:sz w:val="32"/>
          <w:szCs w:val="32"/>
        </w:rPr>
        <w:t>－</w:t>
      </w:r>
      <w:r w:rsidRPr="00E10AA3">
        <w:rPr>
          <w:rFonts w:ascii="仿宋_GB2312" w:eastAsia="仿宋_GB2312" w:hAnsiTheme="minorHAnsi" w:cstheme="minorBidi"/>
          <w:sz w:val="32"/>
          <w:szCs w:val="32"/>
        </w:rPr>
        <w:t>20</w:t>
      </w:r>
      <w:r w:rsidRPr="00E10AA3">
        <w:rPr>
          <w:rFonts w:ascii="仿宋_GB2312" w:eastAsia="仿宋_GB2312" w:hAnsiTheme="minorHAnsi" w:cstheme="minorBidi" w:hint="eastAsia"/>
          <w:sz w:val="32"/>
          <w:szCs w:val="32"/>
        </w:rPr>
        <w:t>20</w:t>
      </w:r>
      <w:r w:rsidRPr="00E10AA3">
        <w:rPr>
          <w:rFonts w:ascii="仿宋_GB2312" w:eastAsia="仿宋_GB2312" w:hAnsiTheme="minorHAnsi" w:cstheme="minorBidi" w:hint="eastAsia"/>
          <w:sz w:val="32"/>
          <w:szCs w:val="32"/>
        </w:rPr>
        <w:t>《标准化工作导则</w:t>
      </w:r>
      <w:r w:rsidR="00075158">
        <w:rPr>
          <w:rFonts w:ascii="仿宋_GB2312" w:eastAsia="仿宋_GB2312" w:hAnsiTheme="minorHAnsi" w:cstheme="minorBidi" w:hint="eastAsia"/>
          <w:sz w:val="32"/>
          <w:szCs w:val="32"/>
        </w:rPr>
        <w:t xml:space="preserve">　</w:t>
      </w:r>
      <w:r w:rsidRPr="00E10AA3">
        <w:rPr>
          <w:rFonts w:ascii="仿宋_GB2312" w:eastAsia="仿宋_GB2312" w:hAnsiTheme="minorHAnsi" w:cstheme="minorBidi" w:hint="eastAsia"/>
          <w:sz w:val="32"/>
          <w:szCs w:val="32"/>
        </w:rPr>
        <w:t>第</w:t>
      </w:r>
      <w:r w:rsidR="00075158">
        <w:rPr>
          <w:rFonts w:ascii="仿宋_GB2312" w:eastAsia="仿宋_GB2312" w:hAnsiTheme="minorHAnsi" w:cstheme="minorBidi" w:hint="eastAsia"/>
          <w:sz w:val="32"/>
          <w:szCs w:val="32"/>
        </w:rPr>
        <w:t>1</w:t>
      </w:r>
      <w:r w:rsidRPr="00E10AA3">
        <w:rPr>
          <w:rFonts w:ascii="仿宋_GB2312" w:eastAsia="仿宋_GB2312" w:hAnsiTheme="minorHAnsi" w:cstheme="minorBidi" w:hint="eastAsia"/>
          <w:sz w:val="32"/>
          <w:szCs w:val="32"/>
        </w:rPr>
        <w:t>部分：标准化文件的结构和起草规则》给出的规则编写。</w:t>
      </w:r>
    </w:p>
    <w:p w14:paraId="408420E5" w14:textId="2080D33B" w:rsidR="00000000" w:rsidRPr="00E10AA3" w:rsidRDefault="00C13334" w:rsidP="00E10AA3">
      <w:pPr>
        <w:pStyle w:val="a6"/>
        <w:spacing w:line="600" w:lineRule="exact"/>
        <w:ind w:firstLineChars="0" w:firstLine="0"/>
        <w:rPr>
          <w:rFonts w:ascii="仿宋_GB2312" w:eastAsia="仿宋_GB2312" w:hAnsiTheme="minorHAnsi" w:cstheme="minorBidi" w:hint="eastAsia"/>
          <w:b/>
          <w:sz w:val="32"/>
          <w:szCs w:val="32"/>
        </w:rPr>
      </w:pPr>
      <w:r w:rsidRPr="00E10AA3">
        <w:rPr>
          <w:rFonts w:ascii="仿宋_GB2312" w:eastAsia="仿宋_GB2312" w:hAnsiTheme="minorHAnsi" w:cstheme="minorBidi" w:hint="eastAsia"/>
          <w:b/>
          <w:sz w:val="32"/>
          <w:szCs w:val="32"/>
        </w:rPr>
        <w:t>2</w:t>
      </w:r>
      <w:r w:rsidRPr="00E10AA3">
        <w:rPr>
          <w:rFonts w:ascii="仿宋_GB2312" w:eastAsia="仿宋_GB2312" w:hAnsiTheme="minorHAnsi" w:cstheme="minorBidi" w:hint="eastAsia"/>
          <w:b/>
          <w:sz w:val="32"/>
          <w:szCs w:val="32"/>
        </w:rPr>
        <w:t>、主要内容的解释和说明</w:t>
      </w:r>
    </w:p>
    <w:p w14:paraId="27EEDAFE" w14:textId="46E41E6A" w:rsidR="00000000" w:rsidRPr="00337C27" w:rsidRDefault="00616608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本标准</w:t>
      </w:r>
      <w:r w:rsidR="008D5103">
        <w:rPr>
          <w:rFonts w:ascii="仿宋_GB2312" w:eastAsia="仿宋_GB2312" w:hAnsiTheme="minorHAnsi" w:cstheme="minorBidi" w:hint="eastAsia"/>
          <w:sz w:val="32"/>
          <w:szCs w:val="32"/>
        </w:rPr>
        <w:t>主要规定了工程规划与实施、运营管理、用户服务和评价方面的内容，围绕供水前、中、后各阶段，明确服务主体、服务内容、服务要求等</w:t>
      </w:r>
      <w:r w:rsidR="00C13334" w:rsidRPr="00337C27"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14:paraId="54B35EFF" w14:textId="77777777" w:rsidR="00000000" w:rsidRPr="00337C27" w:rsidRDefault="00C13334" w:rsidP="00337C27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 w:rsidRPr="00337C27">
        <w:rPr>
          <w:rFonts w:ascii="黑体" w:eastAsia="黑体" w:hAnsi="黑体" w:cstheme="minorBidi" w:hint="eastAsia"/>
          <w:sz w:val="32"/>
          <w:szCs w:val="32"/>
        </w:rPr>
        <w:t>三、主要试验（或验证）情况分析、综述报告，技术经济论证，预期的经济效果</w:t>
      </w:r>
    </w:p>
    <w:p w14:paraId="0050465D" w14:textId="6A8EB763" w:rsidR="00000000" w:rsidRPr="00337C27" w:rsidRDefault="00C13334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按照本文件条款要求，组织实施了相关重要的试验项目进行验证，</w:t>
      </w:r>
      <w:r w:rsidR="00337C27">
        <w:rPr>
          <w:rFonts w:ascii="仿宋_GB2312" w:eastAsia="仿宋_GB2312" w:hAnsiTheme="minorHAnsi" w:cstheme="minorBidi" w:hint="eastAsia"/>
          <w:sz w:val="32"/>
          <w:szCs w:val="32"/>
        </w:rPr>
        <w:t>包括水质、水压等方面</w:t>
      </w: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。经过以上试验全面验证标准编写条款的适用性和可行性，验证结果来看，满足标准编写要求。</w:t>
      </w:r>
    </w:p>
    <w:p w14:paraId="265D157D" w14:textId="77777777" w:rsidR="00000000" w:rsidRPr="00337C27" w:rsidRDefault="00C13334" w:rsidP="00337C27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 w:rsidRPr="00337C27">
        <w:rPr>
          <w:rFonts w:ascii="黑体" w:eastAsia="黑体" w:hAnsi="黑体" w:cstheme="minorBidi" w:hint="eastAsia"/>
          <w:sz w:val="32"/>
          <w:szCs w:val="32"/>
        </w:rPr>
        <w:t>四、采用国际标准和国外先进标准的情况，与国际、国内同类标准水平的对比情况</w:t>
      </w:r>
    </w:p>
    <w:p w14:paraId="5C0E155B" w14:textId="77777777" w:rsidR="00000000" w:rsidRPr="00337C27" w:rsidRDefault="00C13334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本文件没有采用国际标准。</w:t>
      </w:r>
    </w:p>
    <w:p w14:paraId="23561FB3" w14:textId="77777777" w:rsidR="00000000" w:rsidRPr="00337C27" w:rsidRDefault="00C13334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本文件在制定过程中未查到同类国际标准。</w:t>
      </w:r>
    </w:p>
    <w:p w14:paraId="53F4D0B0" w14:textId="77777777" w:rsidR="00000000" w:rsidRPr="00337C27" w:rsidRDefault="00C13334" w:rsidP="00337C27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 w:rsidRPr="00337C27">
        <w:rPr>
          <w:rFonts w:ascii="黑体" w:eastAsia="黑体" w:hAnsi="黑体" w:cstheme="minorBidi" w:hint="eastAsia"/>
          <w:sz w:val="32"/>
          <w:szCs w:val="32"/>
        </w:rPr>
        <w:t>五、与有关的现行法律、法规和强制性国家标准的关系</w:t>
      </w:r>
    </w:p>
    <w:p w14:paraId="71F6D790" w14:textId="77777777" w:rsidR="00000000" w:rsidRPr="00337C27" w:rsidRDefault="00C13334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本文件与相关法律、法规、规章及相关标准协调一致，</w:t>
      </w:r>
      <w:r w:rsidRPr="00337C27">
        <w:rPr>
          <w:rFonts w:ascii="仿宋_GB2312" w:eastAsia="仿宋_GB2312" w:hAnsiTheme="minorHAnsi" w:cstheme="minorBidi" w:hint="eastAsia"/>
          <w:sz w:val="32"/>
          <w:szCs w:val="32"/>
        </w:rPr>
        <w:lastRenderedPageBreak/>
        <w:t>没有冲突。</w:t>
      </w:r>
    </w:p>
    <w:p w14:paraId="25B8912C" w14:textId="77777777" w:rsidR="00000000" w:rsidRPr="00337C27" w:rsidRDefault="00C13334" w:rsidP="00337C27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 w:rsidRPr="00337C27">
        <w:rPr>
          <w:rFonts w:ascii="黑体" w:eastAsia="黑体" w:hAnsi="黑体" w:cstheme="minorBidi" w:hint="eastAsia"/>
          <w:sz w:val="32"/>
          <w:szCs w:val="32"/>
        </w:rPr>
        <w:t>六、重大分歧意见的处理</w:t>
      </w:r>
      <w:r w:rsidRPr="00337C27">
        <w:rPr>
          <w:rFonts w:ascii="黑体" w:eastAsia="黑体" w:hAnsi="黑体" w:cstheme="minorBidi" w:hint="eastAsia"/>
          <w:sz w:val="32"/>
          <w:szCs w:val="32"/>
        </w:rPr>
        <w:t>经过和依据</w:t>
      </w:r>
    </w:p>
    <w:p w14:paraId="34A60127" w14:textId="702581EB" w:rsidR="00000000" w:rsidRPr="00337C27" w:rsidRDefault="00337C27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>
        <w:rPr>
          <w:rFonts w:ascii="仿宋_GB2312" w:eastAsia="仿宋_GB2312" w:hAnsiTheme="minorHAnsi" w:cstheme="minorBidi" w:hint="eastAsia"/>
          <w:sz w:val="32"/>
          <w:szCs w:val="32"/>
        </w:rPr>
        <w:t>无</w:t>
      </w:r>
      <w:r w:rsidR="00C13334" w:rsidRPr="00337C27">
        <w:rPr>
          <w:rFonts w:ascii="仿宋_GB2312" w:eastAsia="仿宋_GB2312" w:hAnsiTheme="minorHAnsi" w:cstheme="minorBidi" w:hint="eastAsia"/>
          <w:sz w:val="32"/>
          <w:szCs w:val="32"/>
        </w:rPr>
        <w:t>。</w:t>
      </w:r>
    </w:p>
    <w:p w14:paraId="5F870989" w14:textId="77777777" w:rsidR="00000000" w:rsidRPr="00337C27" w:rsidRDefault="00C13334" w:rsidP="00337C27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 w:rsidRPr="00337C27">
        <w:rPr>
          <w:rFonts w:ascii="黑体" w:eastAsia="黑体" w:hAnsi="黑体" w:cstheme="minorBidi" w:hint="eastAsia"/>
          <w:sz w:val="32"/>
          <w:szCs w:val="32"/>
        </w:rPr>
        <w:t>七、贯彻标准的要求和措施建议</w:t>
      </w:r>
    </w:p>
    <w:p w14:paraId="5A85BAD7" w14:textId="3E5F2BFD" w:rsidR="00000000" w:rsidRPr="00337C27" w:rsidRDefault="00C13334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本文件发布后，应向</w:t>
      </w:r>
      <w:r w:rsidR="00337C27">
        <w:rPr>
          <w:rFonts w:ascii="仿宋_GB2312" w:eastAsia="仿宋_GB2312" w:hAnsiTheme="minorHAnsi" w:cstheme="minorBidi" w:hint="eastAsia"/>
          <w:sz w:val="32"/>
          <w:szCs w:val="32"/>
        </w:rPr>
        <w:t>社会</w:t>
      </w: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进行宣传、贯彻，向所有从事</w:t>
      </w:r>
      <w:r w:rsidR="00337C27">
        <w:rPr>
          <w:rFonts w:ascii="仿宋_GB2312" w:eastAsia="仿宋_GB2312" w:hAnsiTheme="minorHAnsi" w:cstheme="minorBidi" w:hint="eastAsia"/>
          <w:sz w:val="32"/>
          <w:szCs w:val="32"/>
        </w:rPr>
        <w:t>泉水直饮服务工作</w:t>
      </w: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的相关人员推荐执行本文件。</w:t>
      </w:r>
    </w:p>
    <w:p w14:paraId="575D9D6D" w14:textId="4ED933A9" w:rsidR="00000000" w:rsidRPr="00337C27" w:rsidRDefault="00337C27" w:rsidP="00337C27">
      <w:pPr>
        <w:pStyle w:val="a6"/>
        <w:spacing w:beforeLines="50" w:before="156" w:line="600" w:lineRule="exact"/>
        <w:ind w:firstLineChars="0" w:firstLine="0"/>
        <w:rPr>
          <w:rFonts w:ascii="黑体" w:eastAsia="黑体" w:hAnsi="黑体" w:cstheme="minorBidi" w:hint="eastAsia"/>
          <w:sz w:val="32"/>
          <w:szCs w:val="32"/>
        </w:rPr>
      </w:pPr>
      <w:r>
        <w:rPr>
          <w:rFonts w:ascii="黑体" w:eastAsia="黑体" w:hAnsi="黑体" w:cstheme="minorBidi" w:hint="eastAsia"/>
          <w:sz w:val="32"/>
          <w:szCs w:val="32"/>
        </w:rPr>
        <w:t>八</w:t>
      </w:r>
      <w:r w:rsidR="00C13334" w:rsidRPr="00337C27">
        <w:rPr>
          <w:rFonts w:ascii="黑体" w:eastAsia="黑体" w:hAnsi="黑体" w:cstheme="minorBidi" w:hint="eastAsia"/>
          <w:sz w:val="32"/>
          <w:szCs w:val="32"/>
        </w:rPr>
        <w:t>、其他应予说明的事项</w:t>
      </w:r>
    </w:p>
    <w:p w14:paraId="3D6D37D6" w14:textId="77777777" w:rsidR="00000000" w:rsidRPr="00337C27" w:rsidRDefault="00C13334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本文件是首次制定，在制定过程中，标准制定工作组查阅了国内外相关产品的标准和技术资料，对国内外生产企业和使用单位进行充分的调研，广泛征求意见，并对产品样品进行了性能验证工作，各项指标达到国内先进水平。</w:t>
      </w:r>
    </w:p>
    <w:p w14:paraId="2203F365" w14:textId="77777777" w:rsidR="00000000" w:rsidRPr="00337C27" w:rsidRDefault="00C13334" w:rsidP="00337C27">
      <w:pPr>
        <w:spacing w:line="600" w:lineRule="exact"/>
        <w:ind w:firstLineChars="200" w:firstLine="640"/>
        <w:rPr>
          <w:rFonts w:ascii="仿宋_GB2312" w:eastAsia="仿宋_GB2312" w:hAnsiTheme="minorHAnsi" w:cstheme="minorBidi" w:hint="eastAsia"/>
          <w:sz w:val="32"/>
          <w:szCs w:val="32"/>
        </w:rPr>
      </w:pP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此外，</w:t>
      </w: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在标准制定期间，工作组得到了许多专家和相关企业领导、同仁们的的大力支持和帮助，在此一并表示衷心地</w:t>
      </w:r>
      <w:r w:rsidRPr="00337C27">
        <w:rPr>
          <w:rFonts w:ascii="仿宋_GB2312" w:eastAsia="仿宋_GB2312" w:hAnsiTheme="minorHAnsi" w:cstheme="minorBidi" w:hint="eastAsia"/>
          <w:sz w:val="32"/>
          <w:szCs w:val="32"/>
        </w:rPr>
        <w:t>感谢！</w:t>
      </w:r>
    </w:p>
    <w:p w14:paraId="492DB72F" w14:textId="5D90A751" w:rsidR="00C13334" w:rsidRPr="00337C27" w:rsidRDefault="00E21C2D" w:rsidP="00E21C2D">
      <w:pPr>
        <w:spacing w:beforeLines="100" w:before="312" w:line="600" w:lineRule="exact"/>
        <w:ind w:leftChars="1200" w:left="2520"/>
        <w:jc w:val="center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《</w:t>
      </w:r>
      <w:r w:rsidRPr="00E21C2D">
        <w:rPr>
          <w:rFonts w:ascii="仿宋_GB2312" w:eastAsia="仿宋_GB2312" w:hAnsi="等线" w:hint="eastAsia"/>
          <w:sz w:val="32"/>
          <w:szCs w:val="32"/>
        </w:rPr>
        <w:t>济南市泉水直饮运营管理和服务规范</w:t>
      </w:r>
      <w:r>
        <w:rPr>
          <w:rFonts w:ascii="仿宋_GB2312" w:eastAsia="仿宋_GB2312" w:hAnsi="等线" w:hint="eastAsia"/>
          <w:sz w:val="32"/>
          <w:szCs w:val="32"/>
        </w:rPr>
        <w:t>》</w:t>
      </w:r>
      <w:r>
        <w:rPr>
          <w:rFonts w:ascii="仿宋_GB2312" w:eastAsia="仿宋_GB2312" w:hAnsi="等线"/>
          <w:sz w:val="32"/>
          <w:szCs w:val="32"/>
        </w:rPr>
        <w:br/>
      </w:r>
      <w:r>
        <w:rPr>
          <w:rFonts w:ascii="仿宋_GB2312" w:eastAsia="仿宋_GB2312" w:hAnsi="等线" w:hint="eastAsia"/>
          <w:sz w:val="32"/>
          <w:szCs w:val="32"/>
        </w:rPr>
        <w:t>团体标准编制工作组</w:t>
      </w:r>
      <w:r>
        <w:rPr>
          <w:rFonts w:ascii="仿宋_GB2312" w:eastAsia="仿宋_GB2312" w:hAnsi="等线"/>
          <w:sz w:val="32"/>
          <w:szCs w:val="32"/>
        </w:rPr>
        <w:br/>
      </w:r>
      <w:r w:rsidR="00C13334" w:rsidRPr="00337C27">
        <w:rPr>
          <w:rFonts w:ascii="仿宋_GB2312" w:eastAsia="仿宋_GB2312" w:hAnsiTheme="minorHAnsi" w:cstheme="minorBidi" w:hint="eastAsia"/>
          <w:sz w:val="32"/>
          <w:szCs w:val="32"/>
        </w:rPr>
        <w:t>20</w:t>
      </w:r>
      <w:r w:rsidR="00337C27">
        <w:rPr>
          <w:rFonts w:ascii="仿宋_GB2312" w:eastAsia="仿宋_GB2312" w:hAnsiTheme="minorHAnsi" w:cstheme="minorBidi"/>
          <w:sz w:val="32"/>
          <w:szCs w:val="32"/>
        </w:rPr>
        <w:t>22</w:t>
      </w:r>
      <w:r w:rsidR="00C13334" w:rsidRPr="00337C27">
        <w:rPr>
          <w:rFonts w:ascii="仿宋_GB2312" w:eastAsia="仿宋_GB2312" w:hAnsiTheme="minorHAnsi" w:cstheme="minorBidi" w:hint="eastAsia"/>
          <w:sz w:val="32"/>
          <w:szCs w:val="32"/>
        </w:rPr>
        <w:t>年</w:t>
      </w:r>
      <w:r>
        <w:rPr>
          <w:rFonts w:ascii="仿宋_GB2312" w:eastAsia="仿宋_GB2312" w:hAnsiTheme="minorHAnsi" w:cstheme="minorBidi"/>
          <w:sz w:val="32"/>
          <w:szCs w:val="32"/>
        </w:rPr>
        <w:t>1</w:t>
      </w:r>
      <w:r w:rsidR="00C13334" w:rsidRPr="00337C27">
        <w:rPr>
          <w:rFonts w:ascii="仿宋_GB2312" w:eastAsia="仿宋_GB2312" w:hAnsiTheme="minorHAnsi" w:cstheme="minorBidi" w:hint="eastAsia"/>
          <w:sz w:val="32"/>
          <w:szCs w:val="32"/>
        </w:rPr>
        <w:t>月</w:t>
      </w:r>
      <w:r>
        <w:rPr>
          <w:rFonts w:ascii="仿宋_GB2312" w:eastAsia="仿宋_GB2312" w:hAnsiTheme="minorHAnsi" w:cstheme="minorBidi"/>
          <w:sz w:val="32"/>
          <w:szCs w:val="32"/>
        </w:rPr>
        <w:t>27</w:t>
      </w:r>
      <w:r w:rsidR="00C13334" w:rsidRPr="00337C27">
        <w:rPr>
          <w:rFonts w:ascii="仿宋_GB2312" w:eastAsia="仿宋_GB2312" w:hAnsiTheme="minorHAnsi" w:cstheme="minorBidi" w:hint="eastAsia"/>
          <w:sz w:val="32"/>
          <w:szCs w:val="32"/>
        </w:rPr>
        <w:t>日</w:t>
      </w:r>
    </w:p>
    <w:sectPr w:rsidR="00C13334" w:rsidRPr="00337C2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72"/>
    <w:rsid w:val="0004577F"/>
    <w:rsid w:val="00075158"/>
    <w:rsid w:val="00132CC5"/>
    <w:rsid w:val="00212805"/>
    <w:rsid w:val="00297E8F"/>
    <w:rsid w:val="00337C27"/>
    <w:rsid w:val="00381D98"/>
    <w:rsid w:val="003E5A51"/>
    <w:rsid w:val="003F6B0A"/>
    <w:rsid w:val="0041390E"/>
    <w:rsid w:val="004639D2"/>
    <w:rsid w:val="00465315"/>
    <w:rsid w:val="004B3A74"/>
    <w:rsid w:val="0057315C"/>
    <w:rsid w:val="005A7CDF"/>
    <w:rsid w:val="006010BA"/>
    <w:rsid w:val="00616608"/>
    <w:rsid w:val="00633E30"/>
    <w:rsid w:val="006E5F01"/>
    <w:rsid w:val="006F4199"/>
    <w:rsid w:val="007865A7"/>
    <w:rsid w:val="00801920"/>
    <w:rsid w:val="008D5103"/>
    <w:rsid w:val="009805B3"/>
    <w:rsid w:val="009E3D20"/>
    <w:rsid w:val="009F4395"/>
    <w:rsid w:val="00A41F72"/>
    <w:rsid w:val="00A7368F"/>
    <w:rsid w:val="00AB6926"/>
    <w:rsid w:val="00AC43E5"/>
    <w:rsid w:val="00AF17DF"/>
    <w:rsid w:val="00B80103"/>
    <w:rsid w:val="00BA2BDF"/>
    <w:rsid w:val="00C13334"/>
    <w:rsid w:val="00C9035B"/>
    <w:rsid w:val="00D4623D"/>
    <w:rsid w:val="00D800CC"/>
    <w:rsid w:val="00D8267A"/>
    <w:rsid w:val="00DC62DB"/>
    <w:rsid w:val="00DE15F8"/>
    <w:rsid w:val="00E10AA3"/>
    <w:rsid w:val="00E21C2D"/>
    <w:rsid w:val="00E43691"/>
    <w:rsid w:val="00E740CD"/>
    <w:rsid w:val="00E86D4D"/>
    <w:rsid w:val="00ED028B"/>
    <w:rsid w:val="00F03C0D"/>
    <w:rsid w:val="00F2542C"/>
    <w:rsid w:val="00F45FC8"/>
    <w:rsid w:val="00F83C49"/>
    <w:rsid w:val="00FB0CAA"/>
    <w:rsid w:val="00FB7AAF"/>
    <w:rsid w:val="09EC3053"/>
    <w:rsid w:val="0B9B77F2"/>
    <w:rsid w:val="0DFD79E6"/>
    <w:rsid w:val="0FB61B28"/>
    <w:rsid w:val="14FA29A1"/>
    <w:rsid w:val="1E2B3ED5"/>
    <w:rsid w:val="1E7071D6"/>
    <w:rsid w:val="20593683"/>
    <w:rsid w:val="206C5D8C"/>
    <w:rsid w:val="28C56054"/>
    <w:rsid w:val="2B905379"/>
    <w:rsid w:val="36596C5D"/>
    <w:rsid w:val="381146AE"/>
    <w:rsid w:val="386E2D39"/>
    <w:rsid w:val="3BAE7E77"/>
    <w:rsid w:val="3FB443DE"/>
    <w:rsid w:val="42B26633"/>
    <w:rsid w:val="42F7785A"/>
    <w:rsid w:val="43E6082F"/>
    <w:rsid w:val="48053917"/>
    <w:rsid w:val="48925977"/>
    <w:rsid w:val="52A25AC2"/>
    <w:rsid w:val="564A3845"/>
    <w:rsid w:val="56883F7B"/>
    <w:rsid w:val="65974DE2"/>
    <w:rsid w:val="663B3A10"/>
    <w:rsid w:val="75AF6A21"/>
    <w:rsid w:val="78316A7A"/>
    <w:rsid w:val="7A135A84"/>
    <w:rsid w:val="7CAB6C02"/>
    <w:rsid w:val="7CEC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289F3"/>
  <w15:chartTrackingRefBased/>
  <w15:docId w15:val="{ADB88C29-EA96-4984-A142-F08C6B6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a7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956</Characters>
  <Application>Microsoft Office Word</Application>
  <DocSecurity>0</DocSecurity>
  <Lines>7</Lines>
  <Paragraphs>2</Paragraphs>
  <ScaleCrop>false</ScaleCrop>
  <Company>微软中国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刘雷</dc:creator>
  <cp:keywords/>
  <cp:lastModifiedBy>王 明昊</cp:lastModifiedBy>
  <cp:revision>4</cp:revision>
  <dcterms:created xsi:type="dcterms:W3CDTF">2022-02-25T08:04:00Z</dcterms:created>
  <dcterms:modified xsi:type="dcterms:W3CDTF">2022-02-25T08:32:00Z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1ABF3D4E50F84FBFBD4585878F080547</vt:lpwstr>
  </property>
</Properties>
</file>