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中国信息协会团体标准征集意见表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标准名称：《智慧工地总体规范》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主要起草单位：中交第一航务工程局有限公司等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日填写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发送“征求意见稿”的单位数：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② 收到“征求意见稿”后，回函的单位数：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③ 收到“征求意见稿”后，回函并有建议或意见的单位数：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6"/>
          <w:szCs w:val="36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④ 没有回函的单位数：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黑体" w:hAnsi="黑体" w:eastAsia="黑体"/>
          <w:sz w:val="36"/>
          <w:szCs w:val="36"/>
        </w:rPr>
        <w:t>中国信息协会团体标准征集意见表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标准名称：《智慧工地建设规范》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主要起草单位：筑讯（北京）科技有限公司等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日填写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发送“征求意见稿”的单位数：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② 收到“征求意见稿”后，回函的单位数：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③ 收到“征求意见稿”后，回函并有建议或意见的单位数：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④ 没有回函的单位数：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中国信息协会团体标准征集意见表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标准名称：《智慧工地应用规范》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主要起草单位：中交第一航务工程局有限公司等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20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日填写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发送“征求意见稿”的单位数：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② 收到“征求意见稿”后，回函的单位数：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③ 收到“征求意见稿”后，回函并有建议或意见的单位数：</w:t>
      </w:r>
      <w:r>
        <w:rPr>
          <w:szCs w:val="21"/>
        </w:rPr>
        <w:t>XX</w:t>
      </w:r>
      <w:r>
        <w:rPr>
          <w:rFonts w:hint="eastAsia"/>
          <w:szCs w:val="21"/>
        </w:rPr>
        <w:t>个。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④ 没有回函的单位数：</w:t>
      </w:r>
      <w:r>
        <w:rPr>
          <w:szCs w:val="21"/>
        </w:rPr>
        <w:t>XXX</w:t>
      </w:r>
      <w:r>
        <w:rPr>
          <w:rFonts w:hint="eastAsia"/>
          <w:szCs w:val="21"/>
        </w:rPr>
        <w:t>个。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F71E2"/>
    <w:multiLevelType w:val="multilevel"/>
    <w:tmpl w:val="08DF71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FF7018C"/>
    <w:multiLevelType w:val="multilevel"/>
    <w:tmpl w:val="7FF701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C"/>
    <w:rsid w:val="00036427"/>
    <w:rsid w:val="00060F0C"/>
    <w:rsid w:val="00096F1D"/>
    <w:rsid w:val="000C0874"/>
    <w:rsid w:val="000D6C9C"/>
    <w:rsid w:val="0010602B"/>
    <w:rsid w:val="0013054D"/>
    <w:rsid w:val="001D4CDC"/>
    <w:rsid w:val="001D5F0C"/>
    <w:rsid w:val="001F7039"/>
    <w:rsid w:val="0022509B"/>
    <w:rsid w:val="00256071"/>
    <w:rsid w:val="0025705D"/>
    <w:rsid w:val="002A1C98"/>
    <w:rsid w:val="0031406F"/>
    <w:rsid w:val="003515BD"/>
    <w:rsid w:val="00371425"/>
    <w:rsid w:val="003742D0"/>
    <w:rsid w:val="003761BE"/>
    <w:rsid w:val="003B43B3"/>
    <w:rsid w:val="003C6614"/>
    <w:rsid w:val="003F28DD"/>
    <w:rsid w:val="004069A3"/>
    <w:rsid w:val="0043140A"/>
    <w:rsid w:val="00450C15"/>
    <w:rsid w:val="004545B2"/>
    <w:rsid w:val="004A1EC5"/>
    <w:rsid w:val="004B0EBA"/>
    <w:rsid w:val="004B3436"/>
    <w:rsid w:val="004D6910"/>
    <w:rsid w:val="005076BC"/>
    <w:rsid w:val="00510F6A"/>
    <w:rsid w:val="005117E2"/>
    <w:rsid w:val="00535921"/>
    <w:rsid w:val="005533A0"/>
    <w:rsid w:val="00577D0E"/>
    <w:rsid w:val="00612D05"/>
    <w:rsid w:val="00616DED"/>
    <w:rsid w:val="00647158"/>
    <w:rsid w:val="00647B0C"/>
    <w:rsid w:val="00672A79"/>
    <w:rsid w:val="00690281"/>
    <w:rsid w:val="006C2C51"/>
    <w:rsid w:val="006D3556"/>
    <w:rsid w:val="00716F06"/>
    <w:rsid w:val="00763027"/>
    <w:rsid w:val="00792629"/>
    <w:rsid w:val="007C772A"/>
    <w:rsid w:val="007D31B1"/>
    <w:rsid w:val="007E3CD4"/>
    <w:rsid w:val="007F0E5E"/>
    <w:rsid w:val="00815534"/>
    <w:rsid w:val="00830EA0"/>
    <w:rsid w:val="00890DA6"/>
    <w:rsid w:val="00891123"/>
    <w:rsid w:val="008B1F1A"/>
    <w:rsid w:val="008B7BFA"/>
    <w:rsid w:val="008C0ED1"/>
    <w:rsid w:val="008F061B"/>
    <w:rsid w:val="00913352"/>
    <w:rsid w:val="009151CF"/>
    <w:rsid w:val="00967EA2"/>
    <w:rsid w:val="00973AC7"/>
    <w:rsid w:val="00996C05"/>
    <w:rsid w:val="009A250D"/>
    <w:rsid w:val="009A787A"/>
    <w:rsid w:val="00A00FC9"/>
    <w:rsid w:val="00A218EF"/>
    <w:rsid w:val="00A90C99"/>
    <w:rsid w:val="00A95CD5"/>
    <w:rsid w:val="00B0308E"/>
    <w:rsid w:val="00B14B83"/>
    <w:rsid w:val="00B22E81"/>
    <w:rsid w:val="00B24451"/>
    <w:rsid w:val="00B3521F"/>
    <w:rsid w:val="00B61C84"/>
    <w:rsid w:val="00B71917"/>
    <w:rsid w:val="00B85837"/>
    <w:rsid w:val="00BC7D4E"/>
    <w:rsid w:val="00BF3FE3"/>
    <w:rsid w:val="00C0637D"/>
    <w:rsid w:val="00C45484"/>
    <w:rsid w:val="00C801E1"/>
    <w:rsid w:val="00C82FB4"/>
    <w:rsid w:val="00C86C1C"/>
    <w:rsid w:val="00C86F41"/>
    <w:rsid w:val="00CE6F17"/>
    <w:rsid w:val="00CF2233"/>
    <w:rsid w:val="00D00325"/>
    <w:rsid w:val="00D22912"/>
    <w:rsid w:val="00D41D96"/>
    <w:rsid w:val="00D54F49"/>
    <w:rsid w:val="00D60ED3"/>
    <w:rsid w:val="00D673E7"/>
    <w:rsid w:val="00D82717"/>
    <w:rsid w:val="00DD4964"/>
    <w:rsid w:val="00E524A2"/>
    <w:rsid w:val="00E8315D"/>
    <w:rsid w:val="00EA1F62"/>
    <w:rsid w:val="00EC4B2A"/>
    <w:rsid w:val="00ED430B"/>
    <w:rsid w:val="00F17CD2"/>
    <w:rsid w:val="00F553BB"/>
    <w:rsid w:val="00F57187"/>
    <w:rsid w:val="00F747ED"/>
    <w:rsid w:val="00F90780"/>
    <w:rsid w:val="00FC6FCC"/>
    <w:rsid w:val="00FE3DB8"/>
    <w:rsid w:val="192B49EB"/>
    <w:rsid w:val="740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标准文件_三级条标题"/>
    <w:basedOn w:val="8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10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章标题"/>
    <w:next w:val="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一级条标题"/>
    <w:basedOn w:val="12"/>
    <w:next w:val="1"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4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4</TotalTime>
  <ScaleCrop>false</ScaleCrop>
  <LinksUpToDate>false</LinksUpToDate>
  <CharactersWithSpaces>1007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2021-12-13T08:52:00Z</dcterms:created>
  <dc:creator>EDZ</dc:creator>
  <cp:lastModifiedBy>陈俊廷</cp:lastModifiedBy>
  <dcterms:modified xsi:type="dcterms:W3CDTF">2022-01-24T06:09:26Z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D8EDA61308CC421C9F507D5F762E2B7A</vt:lpwstr>
  </property>
</Properties>
</file>