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7C582" w14:textId="77777777" w:rsidR="004300F2" w:rsidRDefault="004300F2" w:rsidP="004300F2">
      <w:pPr>
        <w:spacing w:line="360" w:lineRule="auto"/>
        <w:jc w:val="center"/>
        <w:rPr>
          <w:rFonts w:ascii="黑体" w:eastAsia="黑体" w:hAnsi="黑体" w:cs="黑体"/>
          <w:b/>
          <w:sz w:val="30"/>
          <w:szCs w:val="30"/>
        </w:rPr>
      </w:pPr>
      <w:r>
        <w:rPr>
          <w:rFonts w:hint="eastAsia"/>
          <w:spacing w:val="20"/>
          <w:sz w:val="52"/>
          <w:szCs w:val="52"/>
        </w:rPr>
        <w:t>内蒙古标准化协会</w:t>
      </w:r>
    </w:p>
    <w:p w14:paraId="411103E3" w14:textId="77777777" w:rsidR="004300F2" w:rsidRDefault="004300F2" w:rsidP="004300F2">
      <w:pPr>
        <w:spacing w:after="240"/>
        <w:jc w:val="center"/>
        <w:rPr>
          <w:rFonts w:ascii="黑体" w:eastAsia="黑体" w:hAnsi="黑体" w:cs="黑体"/>
          <w:color w:val="000000"/>
          <w:kern w:val="0"/>
          <w:sz w:val="40"/>
          <w:szCs w:val="40"/>
        </w:rPr>
      </w:pPr>
    </w:p>
    <w:p w14:paraId="44CEF873" w14:textId="77777777" w:rsidR="004300F2" w:rsidRDefault="004300F2" w:rsidP="004300F2">
      <w:pPr>
        <w:spacing w:after="240"/>
        <w:jc w:val="center"/>
        <w:rPr>
          <w:rFonts w:ascii="黑体" w:eastAsia="黑体" w:hAnsi="黑体" w:cs="黑体"/>
          <w:color w:val="000000"/>
          <w:kern w:val="0"/>
          <w:sz w:val="40"/>
          <w:szCs w:val="40"/>
        </w:rPr>
      </w:pPr>
    </w:p>
    <w:p w14:paraId="531E3D93" w14:textId="77777777" w:rsidR="004300F2" w:rsidRDefault="004300F2" w:rsidP="004300F2">
      <w:pPr>
        <w:spacing w:after="240"/>
        <w:jc w:val="center"/>
        <w:rPr>
          <w:rFonts w:ascii="黑体" w:eastAsia="黑体" w:hAnsi="黑体" w:cs="黑体"/>
          <w:color w:val="000000"/>
          <w:kern w:val="0"/>
          <w:sz w:val="40"/>
          <w:szCs w:val="40"/>
        </w:rPr>
      </w:pPr>
    </w:p>
    <w:p w14:paraId="4A2D1C86" w14:textId="6DEBC4E8" w:rsidR="004300F2" w:rsidRDefault="004300F2" w:rsidP="004300F2">
      <w:pPr>
        <w:spacing w:after="240"/>
        <w:jc w:val="center"/>
        <w:rPr>
          <w:rFonts w:ascii="黑体" w:eastAsia="黑体" w:hAnsi="黑体" w:cs="黑体"/>
          <w:color w:val="000000"/>
          <w:kern w:val="0"/>
          <w:sz w:val="40"/>
          <w:szCs w:val="40"/>
        </w:rPr>
      </w:pPr>
      <w:r>
        <w:rPr>
          <w:rFonts w:ascii="黑体" w:eastAsia="黑体" w:hAnsi="黑体" w:cs="黑体" w:hint="eastAsia"/>
          <w:color w:val="000000"/>
          <w:kern w:val="0"/>
          <w:sz w:val="40"/>
          <w:szCs w:val="40"/>
        </w:rPr>
        <w:t>《山羊乳》</w:t>
      </w:r>
    </w:p>
    <w:p w14:paraId="3FAC1EA4" w14:textId="77777777" w:rsidR="004300F2" w:rsidRDefault="004300F2" w:rsidP="004300F2">
      <w:pPr>
        <w:spacing w:after="240" w:line="360" w:lineRule="auto"/>
        <w:jc w:val="center"/>
        <w:rPr>
          <w:rFonts w:ascii="黑体" w:eastAsia="黑体" w:hAnsi="黑体" w:cs="黑体"/>
          <w:color w:val="000000"/>
          <w:kern w:val="0"/>
          <w:sz w:val="40"/>
          <w:szCs w:val="40"/>
        </w:rPr>
      </w:pPr>
      <w:r>
        <w:rPr>
          <w:rFonts w:ascii="黑体" w:eastAsia="黑体" w:hAnsi="黑体" w:cs="黑体" w:hint="eastAsia"/>
          <w:color w:val="000000"/>
          <w:kern w:val="0"/>
          <w:sz w:val="40"/>
          <w:szCs w:val="40"/>
        </w:rPr>
        <w:t>编制说明</w:t>
      </w:r>
    </w:p>
    <w:p w14:paraId="49204AE0" w14:textId="77777777" w:rsidR="004300F2" w:rsidRDefault="004300F2" w:rsidP="004300F2">
      <w:pPr>
        <w:spacing w:after="240" w:line="360" w:lineRule="auto"/>
        <w:jc w:val="center"/>
        <w:rPr>
          <w:rFonts w:ascii="黑体" w:eastAsia="黑体" w:hAnsi="黑体" w:cs="黑体"/>
          <w:color w:val="000000"/>
          <w:kern w:val="0"/>
          <w:sz w:val="40"/>
          <w:szCs w:val="40"/>
        </w:rPr>
      </w:pPr>
      <w:r>
        <w:rPr>
          <w:rFonts w:ascii="黑体" w:eastAsia="黑体" w:hAnsi="黑体" w:cs="黑体" w:hint="eastAsia"/>
          <w:color w:val="000000"/>
          <w:kern w:val="0"/>
          <w:sz w:val="40"/>
          <w:szCs w:val="40"/>
        </w:rPr>
        <w:t>（征求意见稿）</w:t>
      </w:r>
    </w:p>
    <w:p w14:paraId="76E55048" w14:textId="77777777" w:rsidR="004300F2" w:rsidRDefault="004300F2" w:rsidP="004300F2">
      <w:pPr>
        <w:spacing w:line="360" w:lineRule="auto"/>
        <w:ind w:firstLineChars="200" w:firstLine="602"/>
        <w:jc w:val="center"/>
        <w:rPr>
          <w:rFonts w:ascii="黑体" w:eastAsia="黑体" w:hAnsi="黑体" w:cs="黑体"/>
          <w:b/>
          <w:sz w:val="30"/>
          <w:szCs w:val="30"/>
        </w:rPr>
      </w:pPr>
    </w:p>
    <w:p w14:paraId="5645E359" w14:textId="77777777" w:rsidR="004300F2" w:rsidRDefault="004300F2" w:rsidP="004300F2">
      <w:pPr>
        <w:spacing w:line="360" w:lineRule="auto"/>
        <w:ind w:firstLineChars="200" w:firstLine="602"/>
        <w:jc w:val="center"/>
        <w:rPr>
          <w:rFonts w:ascii="黑体" w:eastAsia="黑体" w:hAnsi="黑体" w:cs="黑体"/>
          <w:b/>
          <w:sz w:val="30"/>
          <w:szCs w:val="30"/>
        </w:rPr>
      </w:pPr>
    </w:p>
    <w:p w14:paraId="522FBDA6" w14:textId="77777777" w:rsidR="004300F2" w:rsidRDefault="004300F2" w:rsidP="004300F2">
      <w:pPr>
        <w:spacing w:line="360" w:lineRule="auto"/>
        <w:ind w:firstLineChars="200" w:firstLine="602"/>
        <w:jc w:val="center"/>
        <w:rPr>
          <w:rFonts w:ascii="黑体" w:eastAsia="黑体" w:hAnsi="黑体" w:cs="黑体"/>
          <w:b/>
          <w:sz w:val="30"/>
          <w:szCs w:val="30"/>
        </w:rPr>
      </w:pPr>
    </w:p>
    <w:p w14:paraId="0C8B6DDD" w14:textId="77777777" w:rsidR="004300F2" w:rsidRDefault="004300F2" w:rsidP="004300F2">
      <w:pPr>
        <w:spacing w:line="360" w:lineRule="auto"/>
        <w:ind w:firstLineChars="200" w:firstLine="602"/>
        <w:jc w:val="center"/>
        <w:rPr>
          <w:rFonts w:ascii="黑体" w:eastAsia="黑体" w:hAnsi="黑体" w:cs="黑体"/>
          <w:b/>
          <w:sz w:val="30"/>
          <w:szCs w:val="30"/>
        </w:rPr>
      </w:pPr>
    </w:p>
    <w:p w14:paraId="5C02619E" w14:textId="77777777" w:rsidR="004300F2" w:rsidRDefault="004300F2" w:rsidP="004300F2">
      <w:pPr>
        <w:spacing w:line="360" w:lineRule="auto"/>
        <w:ind w:firstLineChars="200" w:firstLine="602"/>
        <w:jc w:val="center"/>
        <w:rPr>
          <w:rFonts w:ascii="黑体" w:eastAsia="黑体" w:hAnsi="黑体" w:cs="黑体"/>
          <w:b/>
          <w:sz w:val="30"/>
          <w:szCs w:val="30"/>
        </w:rPr>
      </w:pPr>
    </w:p>
    <w:p w14:paraId="6267DC4A" w14:textId="77777777" w:rsidR="004300F2" w:rsidRDefault="004300F2" w:rsidP="004300F2">
      <w:pPr>
        <w:spacing w:line="360" w:lineRule="auto"/>
        <w:ind w:firstLineChars="200" w:firstLine="602"/>
        <w:jc w:val="center"/>
        <w:rPr>
          <w:rFonts w:ascii="黑体" w:eastAsia="黑体" w:hAnsi="黑体" w:cs="黑体"/>
          <w:b/>
          <w:sz w:val="30"/>
          <w:szCs w:val="30"/>
        </w:rPr>
      </w:pPr>
    </w:p>
    <w:p w14:paraId="457AE052" w14:textId="77777777" w:rsidR="004300F2" w:rsidRDefault="004300F2" w:rsidP="004300F2">
      <w:pPr>
        <w:spacing w:line="360" w:lineRule="auto"/>
        <w:ind w:firstLineChars="200" w:firstLine="602"/>
        <w:jc w:val="center"/>
        <w:rPr>
          <w:rFonts w:ascii="黑体" w:eastAsia="黑体" w:hAnsi="黑体" w:cs="黑体"/>
          <w:b/>
          <w:sz w:val="30"/>
          <w:szCs w:val="30"/>
        </w:rPr>
      </w:pPr>
    </w:p>
    <w:p w14:paraId="15FC70AD" w14:textId="77777777" w:rsidR="004300F2" w:rsidRDefault="004300F2" w:rsidP="004300F2">
      <w:pPr>
        <w:spacing w:line="360" w:lineRule="auto"/>
        <w:rPr>
          <w:rFonts w:ascii="黑体" w:eastAsia="黑体" w:hAnsi="黑体" w:cs="黑体"/>
          <w:b/>
          <w:sz w:val="30"/>
          <w:szCs w:val="30"/>
        </w:rPr>
      </w:pPr>
    </w:p>
    <w:p w14:paraId="107B49E2" w14:textId="4571CFFD" w:rsidR="004300F2" w:rsidRDefault="004300F2" w:rsidP="004300F2">
      <w:pPr>
        <w:spacing w:line="360" w:lineRule="auto"/>
        <w:jc w:val="center"/>
        <w:rPr>
          <w:rFonts w:ascii="黑体" w:eastAsia="黑体" w:hAnsi="黑体" w:cs="黑体"/>
          <w:bCs/>
          <w:sz w:val="40"/>
          <w:szCs w:val="40"/>
        </w:rPr>
      </w:pPr>
      <w:r>
        <w:rPr>
          <w:rFonts w:ascii="黑体" w:eastAsia="黑体" w:hAnsi="黑体" w:cs="黑体" w:hint="eastAsia"/>
          <w:bCs/>
          <w:sz w:val="40"/>
          <w:szCs w:val="40"/>
        </w:rPr>
        <w:t>《山羊乳》起草组</w:t>
      </w:r>
    </w:p>
    <w:p w14:paraId="64CE1CF2" w14:textId="77777777" w:rsidR="004300F2" w:rsidRDefault="004300F2" w:rsidP="004300F2">
      <w:pPr>
        <w:spacing w:line="360" w:lineRule="auto"/>
        <w:jc w:val="center"/>
        <w:rPr>
          <w:rFonts w:ascii="黑体" w:eastAsia="黑体" w:hAnsi="黑体" w:cs="黑体"/>
          <w:bCs/>
          <w:sz w:val="40"/>
          <w:szCs w:val="40"/>
        </w:rPr>
      </w:pPr>
      <w:r>
        <w:rPr>
          <w:rFonts w:ascii="黑体" w:eastAsia="黑体" w:hAnsi="黑体" w:cs="黑体" w:hint="eastAsia"/>
          <w:bCs/>
          <w:sz w:val="40"/>
          <w:szCs w:val="40"/>
        </w:rPr>
        <w:t>2022年01月</w:t>
      </w:r>
    </w:p>
    <w:p w14:paraId="4824F052" w14:textId="77777777" w:rsidR="003249B7" w:rsidRPr="004300F2" w:rsidRDefault="003249B7" w:rsidP="004300F2">
      <w:pPr>
        <w:spacing w:line="360" w:lineRule="auto"/>
        <w:rPr>
          <w:rFonts w:ascii="仿宋" w:eastAsia="仿宋" w:hAnsi="仿宋" w:cs="黑体"/>
          <w:b/>
          <w:sz w:val="30"/>
          <w:szCs w:val="30"/>
        </w:rPr>
      </w:pPr>
    </w:p>
    <w:p w14:paraId="4C2456ED" w14:textId="77777777" w:rsidR="003249B7" w:rsidRDefault="003249B7" w:rsidP="004300F2">
      <w:pPr>
        <w:rPr>
          <w:rFonts w:ascii="仿宋" w:eastAsia="仿宋" w:hAnsi="仿宋"/>
          <w:b/>
          <w:sz w:val="36"/>
          <w:szCs w:val="36"/>
        </w:rPr>
      </w:pPr>
    </w:p>
    <w:p w14:paraId="29279379" w14:textId="77777777" w:rsidR="003249B7" w:rsidRPr="004300F2" w:rsidRDefault="003337E4">
      <w:pPr>
        <w:jc w:val="center"/>
        <w:rPr>
          <w:rFonts w:ascii="仿宋" w:eastAsia="仿宋" w:hAnsi="仿宋"/>
          <w:b/>
          <w:sz w:val="40"/>
          <w:szCs w:val="40"/>
        </w:rPr>
      </w:pPr>
      <w:r w:rsidRPr="004300F2">
        <w:rPr>
          <w:rFonts w:ascii="仿宋" w:eastAsia="仿宋" w:hAnsi="仿宋" w:hint="eastAsia"/>
          <w:b/>
          <w:sz w:val="40"/>
          <w:szCs w:val="40"/>
        </w:rPr>
        <w:lastRenderedPageBreak/>
        <w:t>《山羊乳》</w:t>
      </w:r>
    </w:p>
    <w:p w14:paraId="6E514678" w14:textId="77777777" w:rsidR="003249B7" w:rsidRPr="004300F2" w:rsidRDefault="003337E4">
      <w:pPr>
        <w:jc w:val="center"/>
        <w:rPr>
          <w:rFonts w:ascii="仿宋" w:eastAsia="仿宋" w:hAnsi="仿宋"/>
          <w:b/>
          <w:sz w:val="40"/>
          <w:szCs w:val="40"/>
        </w:rPr>
      </w:pPr>
      <w:r w:rsidRPr="004300F2">
        <w:rPr>
          <w:rFonts w:ascii="仿宋" w:eastAsia="仿宋" w:hAnsi="仿宋" w:hint="eastAsia"/>
          <w:b/>
          <w:sz w:val="40"/>
          <w:szCs w:val="40"/>
        </w:rPr>
        <w:t>编制说明</w:t>
      </w:r>
    </w:p>
    <w:p w14:paraId="3F096EAB" w14:textId="77777777" w:rsidR="003249B7" w:rsidRDefault="003337E4">
      <w:pPr>
        <w:rPr>
          <w:rFonts w:ascii="仿宋" w:eastAsia="仿宋" w:hAnsi="仿宋"/>
          <w:b/>
          <w:sz w:val="30"/>
          <w:szCs w:val="30"/>
        </w:rPr>
      </w:pPr>
      <w:r>
        <w:rPr>
          <w:rFonts w:ascii="仿宋" w:eastAsia="仿宋" w:hAnsi="仿宋" w:hint="eastAsia"/>
          <w:b/>
          <w:sz w:val="30"/>
          <w:szCs w:val="30"/>
        </w:rPr>
        <w:t>一、工作简况</w:t>
      </w:r>
    </w:p>
    <w:p w14:paraId="67E7605F" w14:textId="77777777" w:rsidR="003249B7" w:rsidRDefault="003337E4">
      <w:pPr>
        <w:rPr>
          <w:rFonts w:ascii="仿宋" w:eastAsia="仿宋" w:hAnsi="仿宋"/>
          <w:b/>
          <w:sz w:val="28"/>
          <w:szCs w:val="28"/>
        </w:rPr>
      </w:pPr>
      <w:r>
        <w:rPr>
          <w:rFonts w:ascii="仿宋" w:eastAsia="仿宋" w:hAnsi="仿宋" w:hint="eastAsia"/>
          <w:b/>
          <w:sz w:val="28"/>
          <w:szCs w:val="28"/>
        </w:rPr>
        <w:t>1、任务来源</w:t>
      </w:r>
    </w:p>
    <w:p w14:paraId="4EEB713B" w14:textId="33FCDC65" w:rsidR="003249B7" w:rsidRPr="004300F2" w:rsidRDefault="004300F2" w:rsidP="004300F2">
      <w:pPr>
        <w:spacing w:line="360" w:lineRule="auto"/>
        <w:ind w:firstLineChars="200" w:firstLine="560"/>
        <w:rPr>
          <w:rFonts w:eastAsia="仿宋"/>
          <w:sz w:val="28"/>
          <w:szCs w:val="28"/>
        </w:rPr>
      </w:pPr>
      <w:bookmarkStart w:id="0" w:name="_Hlk92463949"/>
      <w:r>
        <w:rPr>
          <w:rFonts w:ascii="仿宋" w:eastAsia="仿宋" w:hAnsi="仿宋" w:hint="eastAsia"/>
          <w:sz w:val="28"/>
          <w:szCs w:val="28"/>
        </w:rPr>
        <w:t>根据《内蒙古自治区市场监管局 内蒙古自治区发展改革委关于下达2021年高质量标准体系建设项目的通知》（内市监标准字〔2021〕196号）”规划，本标准作为“内蒙古山羊奶标准体系”内重要产品标准内容，向内蒙古标准化协会提出团体标准立项申请，2021年12月6日，</w:t>
      </w:r>
      <w:r>
        <w:rPr>
          <w:rFonts w:eastAsia="仿宋" w:hint="eastAsia"/>
          <w:sz w:val="28"/>
          <w:szCs w:val="28"/>
        </w:rPr>
        <w:t>内蒙古标准化协会下达“内蒙古标准化协会关于《奶山羊生乳》等</w:t>
      </w:r>
      <w:r>
        <w:rPr>
          <w:rFonts w:eastAsia="仿宋"/>
          <w:sz w:val="28"/>
          <w:szCs w:val="28"/>
        </w:rPr>
        <w:t>3</w:t>
      </w:r>
      <w:r>
        <w:rPr>
          <w:rFonts w:eastAsia="仿宋" w:hint="eastAsia"/>
          <w:sz w:val="28"/>
          <w:szCs w:val="28"/>
        </w:rPr>
        <w:t>项团体标准立项的公告”通知，同意本标准立项，起草单位按照要求开始起草标准。</w:t>
      </w:r>
    </w:p>
    <w:bookmarkEnd w:id="0"/>
    <w:p w14:paraId="3963B3C9" w14:textId="77777777" w:rsidR="003249B7" w:rsidRDefault="003337E4">
      <w:pPr>
        <w:rPr>
          <w:rFonts w:ascii="仿宋" w:eastAsia="仿宋" w:hAnsi="仿宋"/>
          <w:b/>
          <w:sz w:val="28"/>
          <w:szCs w:val="28"/>
        </w:rPr>
      </w:pPr>
      <w:r>
        <w:rPr>
          <w:rFonts w:ascii="仿宋" w:eastAsia="仿宋" w:hAnsi="仿宋" w:hint="eastAsia"/>
          <w:b/>
          <w:sz w:val="28"/>
          <w:szCs w:val="28"/>
        </w:rPr>
        <w:t>2、起草单位及协作单位</w:t>
      </w:r>
    </w:p>
    <w:p w14:paraId="40F4E735" w14:textId="3DA2339A" w:rsidR="003249B7" w:rsidRDefault="003337E4">
      <w:pPr>
        <w:spacing w:line="480" w:lineRule="exact"/>
        <w:ind w:firstLineChars="200" w:firstLine="560"/>
        <w:rPr>
          <w:rFonts w:ascii="仿宋" w:eastAsia="仿宋" w:hAnsi="仿宋"/>
          <w:sz w:val="28"/>
          <w:szCs w:val="28"/>
        </w:rPr>
      </w:pPr>
      <w:r>
        <w:rPr>
          <w:rFonts w:ascii="仿宋" w:eastAsia="仿宋" w:hAnsi="仿宋" w:hint="eastAsia"/>
          <w:sz w:val="28"/>
          <w:szCs w:val="28"/>
        </w:rPr>
        <w:t>起草单位：内蒙古自治区农牧业科学院</w:t>
      </w:r>
    </w:p>
    <w:p w14:paraId="0E56B725" w14:textId="12A277C9" w:rsidR="003249B7" w:rsidRDefault="003337E4">
      <w:pPr>
        <w:spacing w:line="480" w:lineRule="exact"/>
        <w:ind w:firstLineChars="200" w:firstLine="560"/>
        <w:rPr>
          <w:rFonts w:ascii="仿宋" w:eastAsia="仿宋" w:hAnsi="仿宋"/>
          <w:sz w:val="28"/>
          <w:szCs w:val="28"/>
        </w:rPr>
      </w:pPr>
      <w:r>
        <w:rPr>
          <w:rFonts w:ascii="仿宋" w:eastAsia="仿宋" w:hAnsi="仿宋" w:hint="eastAsia"/>
          <w:sz w:val="28"/>
          <w:szCs w:val="28"/>
        </w:rPr>
        <w:t>协作单位：内蒙古盛健生物科技有限责任公司、呼和浩特市农牧局</w:t>
      </w:r>
    </w:p>
    <w:p w14:paraId="2FBCC695" w14:textId="77777777" w:rsidR="003249B7" w:rsidRPr="004300F2" w:rsidRDefault="003337E4">
      <w:pPr>
        <w:rPr>
          <w:rFonts w:ascii="仿宋" w:eastAsia="仿宋" w:hAnsi="仿宋"/>
          <w:b/>
          <w:sz w:val="28"/>
          <w:szCs w:val="28"/>
        </w:rPr>
      </w:pPr>
      <w:r w:rsidRPr="004300F2">
        <w:rPr>
          <w:rFonts w:ascii="仿宋" w:eastAsia="仿宋" w:hAnsi="仿宋" w:hint="eastAsia"/>
          <w:b/>
          <w:sz w:val="28"/>
          <w:szCs w:val="28"/>
        </w:rPr>
        <w:t>3、主要起草人</w:t>
      </w:r>
    </w:p>
    <w:p w14:paraId="781B082F" w14:textId="77777777" w:rsidR="003249B7" w:rsidRDefault="003337E4">
      <w:pPr>
        <w:ind w:firstLineChars="200" w:firstLine="560"/>
        <w:rPr>
          <w:rFonts w:ascii="仿宋" w:eastAsia="仿宋" w:hAnsi="仿宋"/>
          <w:sz w:val="28"/>
          <w:szCs w:val="28"/>
        </w:rPr>
      </w:pPr>
      <w:r>
        <w:rPr>
          <w:rFonts w:ascii="仿宋" w:eastAsia="仿宋" w:hAnsi="仿宋" w:hint="eastAsia"/>
          <w:sz w:val="28"/>
          <w:szCs w:val="28"/>
        </w:rPr>
        <w:t>本标准主要起草人为：王丽芳、康博洋、钟华晨、黄洁、刘嘉琳、郭晨阳、连海飞、宋洁、史培、姚一萍、杨健、张三粉、王璇、张金文、乌日罕、阿仑、武霞霞、田志国。</w:t>
      </w:r>
    </w:p>
    <w:p w14:paraId="4015ECE8" w14:textId="77777777" w:rsidR="003249B7" w:rsidRDefault="003337E4">
      <w:pPr>
        <w:ind w:firstLineChars="200" w:firstLine="560"/>
        <w:jc w:val="center"/>
        <w:rPr>
          <w:rFonts w:ascii="仿宋" w:eastAsia="仿宋" w:hAnsi="仿宋"/>
          <w:sz w:val="28"/>
          <w:szCs w:val="28"/>
        </w:rPr>
      </w:pPr>
      <w:r>
        <w:rPr>
          <w:rFonts w:ascii="仿宋" w:eastAsia="仿宋" w:hAnsi="仿宋" w:hint="eastAsia"/>
          <w:sz w:val="28"/>
          <w:szCs w:val="28"/>
        </w:rPr>
        <w:t>表1标准参与编写人员及其所做的工作</w:t>
      </w:r>
    </w:p>
    <w:tbl>
      <w:tblPr>
        <w:tblStyle w:val="a7"/>
        <w:tblW w:w="4824" w:type="pct"/>
        <w:tblInd w:w="108"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227"/>
        <w:gridCol w:w="2036"/>
        <w:gridCol w:w="1557"/>
        <w:gridCol w:w="3402"/>
      </w:tblGrid>
      <w:tr w:rsidR="003249B7" w14:paraId="34E5C96D" w14:textId="77777777" w:rsidTr="004300F2">
        <w:trPr>
          <w:trHeight w:hRule="exact" w:val="680"/>
        </w:trPr>
        <w:tc>
          <w:tcPr>
            <w:tcW w:w="746" w:type="pct"/>
            <w:vAlign w:val="center"/>
          </w:tcPr>
          <w:p w14:paraId="242E679C" w14:textId="77777777" w:rsidR="003249B7" w:rsidRDefault="003337E4">
            <w:pPr>
              <w:autoSpaceDE w:val="0"/>
              <w:autoSpaceDN w:val="0"/>
              <w:spacing w:after="0"/>
              <w:contextualSpacing/>
              <w:jc w:val="center"/>
              <w:rPr>
                <w:rFonts w:ascii="仿宋" w:eastAsia="仿宋" w:hAnsi="仿宋" w:cs="Times New Roman"/>
                <w:color w:val="000000" w:themeColor="text1"/>
                <w:kern w:val="0"/>
              </w:rPr>
            </w:pPr>
            <w:r>
              <w:rPr>
                <w:rFonts w:ascii="仿宋" w:eastAsia="仿宋" w:hAnsi="仿宋" w:cs="Times New Roman" w:hint="eastAsia"/>
                <w:color w:val="000000" w:themeColor="text1"/>
                <w:kern w:val="0"/>
              </w:rPr>
              <w:t>姓名</w:t>
            </w:r>
          </w:p>
        </w:tc>
        <w:tc>
          <w:tcPr>
            <w:tcW w:w="1238" w:type="pct"/>
            <w:vAlign w:val="center"/>
          </w:tcPr>
          <w:p w14:paraId="234991A8" w14:textId="77777777" w:rsidR="003249B7" w:rsidRDefault="003337E4">
            <w:pPr>
              <w:autoSpaceDE w:val="0"/>
              <w:autoSpaceDN w:val="0"/>
              <w:spacing w:after="0"/>
              <w:contextualSpacing/>
              <w:jc w:val="center"/>
              <w:rPr>
                <w:rFonts w:ascii="仿宋" w:eastAsia="仿宋" w:hAnsi="仿宋" w:cs="Times New Roman"/>
                <w:color w:val="000000" w:themeColor="text1"/>
                <w:kern w:val="0"/>
              </w:rPr>
            </w:pPr>
            <w:r>
              <w:rPr>
                <w:rFonts w:ascii="仿宋" w:eastAsia="仿宋" w:hAnsi="仿宋" w:cs="Times New Roman" w:hint="eastAsia"/>
                <w:color w:val="000000" w:themeColor="text1"/>
                <w:kern w:val="0"/>
              </w:rPr>
              <w:t>工作单位</w:t>
            </w:r>
          </w:p>
        </w:tc>
        <w:tc>
          <w:tcPr>
            <w:tcW w:w="947" w:type="pct"/>
            <w:vAlign w:val="center"/>
          </w:tcPr>
          <w:p w14:paraId="5865A688" w14:textId="77777777" w:rsidR="003249B7" w:rsidRDefault="003337E4">
            <w:pPr>
              <w:autoSpaceDE w:val="0"/>
              <w:autoSpaceDN w:val="0"/>
              <w:spacing w:after="0"/>
              <w:contextualSpacing/>
              <w:jc w:val="center"/>
              <w:rPr>
                <w:rFonts w:ascii="仿宋" w:eastAsia="仿宋" w:hAnsi="仿宋" w:cs="Times New Roman"/>
                <w:color w:val="000000" w:themeColor="text1"/>
                <w:kern w:val="0"/>
              </w:rPr>
            </w:pPr>
            <w:r>
              <w:rPr>
                <w:rFonts w:ascii="仿宋" w:eastAsia="仿宋" w:hAnsi="仿宋" w:cs="Times New Roman" w:hint="eastAsia"/>
                <w:color w:val="000000" w:themeColor="text1"/>
                <w:kern w:val="0"/>
              </w:rPr>
              <w:t>职称</w:t>
            </w:r>
          </w:p>
        </w:tc>
        <w:tc>
          <w:tcPr>
            <w:tcW w:w="2069" w:type="pct"/>
            <w:vAlign w:val="center"/>
          </w:tcPr>
          <w:p w14:paraId="4EB29AB4" w14:textId="77777777" w:rsidR="003249B7" w:rsidRDefault="003337E4">
            <w:pPr>
              <w:autoSpaceDE w:val="0"/>
              <w:autoSpaceDN w:val="0"/>
              <w:spacing w:after="0"/>
              <w:contextualSpacing/>
              <w:jc w:val="center"/>
              <w:rPr>
                <w:rFonts w:ascii="仿宋" w:eastAsia="仿宋" w:hAnsi="仿宋" w:cs="Times New Roman"/>
                <w:color w:val="000000" w:themeColor="text1"/>
                <w:kern w:val="0"/>
              </w:rPr>
            </w:pPr>
            <w:r>
              <w:rPr>
                <w:rFonts w:ascii="仿宋" w:eastAsia="仿宋" w:hAnsi="仿宋" w:cs="Times New Roman" w:hint="eastAsia"/>
                <w:color w:val="000000" w:themeColor="text1"/>
                <w:kern w:val="0"/>
              </w:rPr>
              <w:t>主要工作内容</w:t>
            </w:r>
          </w:p>
        </w:tc>
      </w:tr>
      <w:tr w:rsidR="003249B7" w14:paraId="60ACCD39" w14:textId="77777777" w:rsidTr="004300F2">
        <w:trPr>
          <w:trHeight w:hRule="exact" w:val="680"/>
        </w:trPr>
        <w:tc>
          <w:tcPr>
            <w:tcW w:w="746" w:type="pct"/>
            <w:vAlign w:val="center"/>
          </w:tcPr>
          <w:p w14:paraId="6E6D32DC" w14:textId="77777777" w:rsidR="003249B7" w:rsidRDefault="003337E4">
            <w:pPr>
              <w:autoSpaceDE w:val="0"/>
              <w:autoSpaceDN w:val="0"/>
              <w:spacing w:after="0"/>
              <w:contextualSpacing/>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王丽芳</w:t>
            </w:r>
          </w:p>
        </w:tc>
        <w:tc>
          <w:tcPr>
            <w:tcW w:w="1238" w:type="pct"/>
            <w:vAlign w:val="center"/>
          </w:tcPr>
          <w:p w14:paraId="6E452113" w14:textId="77777777" w:rsidR="003249B7" w:rsidRDefault="003337E4">
            <w:pPr>
              <w:autoSpaceDE w:val="0"/>
              <w:autoSpaceDN w:val="0"/>
              <w:spacing w:after="0"/>
              <w:contextualSpacing/>
              <w:jc w:val="center"/>
              <w:rPr>
                <w:rFonts w:ascii="仿宋" w:eastAsia="仿宋" w:hAnsi="仿宋" w:cs="Times New Roman"/>
                <w:color w:val="000000" w:themeColor="text1"/>
                <w:kern w:val="0"/>
                <w:szCs w:val="28"/>
              </w:rPr>
            </w:pPr>
            <w:r>
              <w:rPr>
                <w:rFonts w:ascii="仿宋" w:eastAsia="仿宋" w:hAnsi="仿宋" w:cs="Times New Roman"/>
                <w:color w:val="000000" w:themeColor="text1"/>
                <w:kern w:val="0"/>
                <w:szCs w:val="28"/>
              </w:rPr>
              <w:t>内蒙古自治区农牧业科学院</w:t>
            </w:r>
          </w:p>
        </w:tc>
        <w:tc>
          <w:tcPr>
            <w:tcW w:w="947" w:type="pct"/>
            <w:vAlign w:val="center"/>
          </w:tcPr>
          <w:p w14:paraId="6D12B92E" w14:textId="77777777" w:rsidR="003249B7" w:rsidRDefault="003337E4">
            <w:pPr>
              <w:autoSpaceDE w:val="0"/>
              <w:autoSpaceDN w:val="0"/>
              <w:spacing w:after="0"/>
              <w:contextualSpacing/>
              <w:jc w:val="center"/>
              <w:rPr>
                <w:rFonts w:ascii="仿宋" w:eastAsia="仿宋" w:hAnsi="仿宋" w:cs="Times New Roman"/>
                <w:color w:val="000000" w:themeColor="text1"/>
                <w:kern w:val="0"/>
                <w:szCs w:val="28"/>
              </w:rPr>
            </w:pPr>
            <w:r>
              <w:rPr>
                <w:rFonts w:ascii="仿宋" w:eastAsia="仿宋" w:hAnsi="仿宋" w:cs="Times New Roman"/>
                <w:color w:val="000000" w:themeColor="text1"/>
                <w:kern w:val="0"/>
                <w:szCs w:val="28"/>
              </w:rPr>
              <w:t>研究员</w:t>
            </w:r>
          </w:p>
        </w:tc>
        <w:tc>
          <w:tcPr>
            <w:tcW w:w="2069" w:type="pct"/>
            <w:vAlign w:val="center"/>
          </w:tcPr>
          <w:p w14:paraId="02570D7B" w14:textId="77777777" w:rsidR="003249B7" w:rsidRDefault="003337E4">
            <w:pPr>
              <w:autoSpaceDE w:val="0"/>
              <w:autoSpaceDN w:val="0"/>
              <w:spacing w:after="0"/>
              <w:contextualSpacing/>
              <w:rPr>
                <w:rFonts w:ascii="仿宋" w:eastAsia="仿宋" w:hAnsi="仿宋" w:cs="Times New Roman"/>
                <w:color w:val="000000" w:themeColor="text1"/>
                <w:kern w:val="0"/>
                <w:szCs w:val="28"/>
              </w:rPr>
            </w:pPr>
            <w:r>
              <w:rPr>
                <w:rFonts w:ascii="仿宋" w:eastAsia="仿宋" w:hAnsi="仿宋" w:cs="Times New Roman"/>
                <w:color w:val="000000" w:themeColor="text1"/>
                <w:kern w:val="0"/>
                <w:szCs w:val="28"/>
              </w:rPr>
              <w:t>项目主持人</w:t>
            </w:r>
            <w:r>
              <w:rPr>
                <w:rFonts w:ascii="仿宋" w:eastAsia="仿宋" w:hAnsi="仿宋" w:cs="Times New Roman" w:hint="eastAsia"/>
                <w:color w:val="000000" w:themeColor="text1"/>
                <w:kern w:val="0"/>
                <w:szCs w:val="28"/>
              </w:rPr>
              <w:t>，</w:t>
            </w:r>
            <w:r>
              <w:rPr>
                <w:rFonts w:ascii="仿宋" w:eastAsia="仿宋" w:hAnsi="仿宋" w:cs="Times New Roman"/>
                <w:color w:val="000000" w:themeColor="text1"/>
                <w:kern w:val="0"/>
                <w:szCs w:val="28"/>
              </w:rPr>
              <w:t>负责方案设计</w:t>
            </w:r>
            <w:r>
              <w:rPr>
                <w:rFonts w:ascii="仿宋" w:eastAsia="仿宋" w:hAnsi="仿宋" w:cs="Times New Roman" w:hint="eastAsia"/>
                <w:color w:val="000000" w:themeColor="text1"/>
                <w:kern w:val="0"/>
                <w:szCs w:val="28"/>
              </w:rPr>
              <w:t>，</w:t>
            </w:r>
            <w:r>
              <w:rPr>
                <w:rFonts w:ascii="仿宋" w:eastAsia="仿宋" w:hAnsi="仿宋" w:cs="Times New Roman"/>
                <w:color w:val="000000" w:themeColor="text1"/>
                <w:kern w:val="0"/>
                <w:szCs w:val="28"/>
              </w:rPr>
              <w:t>标准编写</w:t>
            </w:r>
            <w:r>
              <w:rPr>
                <w:rFonts w:ascii="仿宋" w:eastAsia="仿宋" w:hAnsi="仿宋" w:cs="Times New Roman" w:hint="eastAsia"/>
                <w:color w:val="000000" w:themeColor="text1"/>
                <w:kern w:val="0"/>
                <w:szCs w:val="28"/>
              </w:rPr>
              <w:t>、验证和修订。</w:t>
            </w:r>
          </w:p>
        </w:tc>
      </w:tr>
      <w:tr w:rsidR="003249B7" w14:paraId="076A879E" w14:textId="77777777" w:rsidTr="004300F2">
        <w:trPr>
          <w:trHeight w:hRule="exact" w:val="680"/>
        </w:trPr>
        <w:tc>
          <w:tcPr>
            <w:tcW w:w="746" w:type="pct"/>
            <w:vAlign w:val="center"/>
          </w:tcPr>
          <w:p w14:paraId="6049DD9F" w14:textId="77777777" w:rsidR="003249B7" w:rsidRDefault="003337E4">
            <w:pPr>
              <w:autoSpaceDE w:val="0"/>
              <w:autoSpaceDN w:val="0"/>
              <w:contextualSpacing/>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lastRenderedPageBreak/>
              <w:t>康博洋</w:t>
            </w:r>
          </w:p>
        </w:tc>
        <w:tc>
          <w:tcPr>
            <w:tcW w:w="1238" w:type="pct"/>
            <w:vAlign w:val="center"/>
          </w:tcPr>
          <w:p w14:paraId="0CC80C69" w14:textId="77777777" w:rsidR="003249B7" w:rsidRDefault="003337E4">
            <w:pPr>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内蒙古自治区农牧业科学院</w:t>
            </w:r>
          </w:p>
        </w:tc>
        <w:tc>
          <w:tcPr>
            <w:tcW w:w="947" w:type="pct"/>
            <w:vAlign w:val="center"/>
          </w:tcPr>
          <w:p w14:paraId="7190BDFB" w14:textId="77777777" w:rsidR="003249B7" w:rsidRDefault="003337E4">
            <w:pPr>
              <w:jc w:val="center"/>
              <w:rPr>
                <w:rFonts w:ascii="仿宋" w:eastAsia="仿宋" w:hAnsi="仿宋" w:cs="Times New Roman"/>
                <w:color w:val="000000" w:themeColor="text1"/>
                <w:kern w:val="0"/>
                <w:szCs w:val="28"/>
              </w:rPr>
            </w:pPr>
            <w:r>
              <w:rPr>
                <w:rFonts w:ascii="仿宋" w:eastAsia="仿宋" w:hAnsi="仿宋" w:cs="Times New Roman"/>
                <w:color w:val="000000" w:themeColor="text1"/>
                <w:kern w:val="0"/>
                <w:szCs w:val="28"/>
              </w:rPr>
              <w:t>实习研究员</w:t>
            </w:r>
          </w:p>
        </w:tc>
        <w:tc>
          <w:tcPr>
            <w:tcW w:w="2069" w:type="pct"/>
            <w:vAlign w:val="center"/>
          </w:tcPr>
          <w:p w14:paraId="58D53BF8" w14:textId="77777777" w:rsidR="003249B7" w:rsidRDefault="003337E4">
            <w:pP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主要参加人，参与标准的指标验证。</w:t>
            </w:r>
          </w:p>
        </w:tc>
      </w:tr>
      <w:tr w:rsidR="003249B7" w14:paraId="43020272" w14:textId="77777777" w:rsidTr="004300F2">
        <w:trPr>
          <w:trHeight w:hRule="exact" w:val="680"/>
        </w:trPr>
        <w:tc>
          <w:tcPr>
            <w:tcW w:w="746" w:type="pct"/>
            <w:vAlign w:val="center"/>
          </w:tcPr>
          <w:p w14:paraId="1CE168CE" w14:textId="77777777" w:rsidR="003249B7" w:rsidRDefault="003337E4">
            <w:pPr>
              <w:autoSpaceDE w:val="0"/>
              <w:autoSpaceDN w:val="0"/>
              <w:contextualSpacing/>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钟华晨</w:t>
            </w:r>
          </w:p>
        </w:tc>
        <w:tc>
          <w:tcPr>
            <w:tcW w:w="1238" w:type="pct"/>
            <w:vAlign w:val="center"/>
          </w:tcPr>
          <w:p w14:paraId="0E7E675A" w14:textId="77777777" w:rsidR="003249B7" w:rsidRDefault="003337E4">
            <w:pPr>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内蒙古自治区农牧业科学院</w:t>
            </w:r>
          </w:p>
        </w:tc>
        <w:tc>
          <w:tcPr>
            <w:tcW w:w="947" w:type="pct"/>
            <w:vAlign w:val="center"/>
          </w:tcPr>
          <w:p w14:paraId="224FAA3C" w14:textId="77777777" w:rsidR="003249B7" w:rsidRDefault="003337E4">
            <w:pPr>
              <w:jc w:val="center"/>
              <w:rPr>
                <w:rFonts w:ascii="仿宋" w:eastAsia="仿宋" w:hAnsi="仿宋" w:cs="Times New Roman"/>
                <w:color w:val="000000" w:themeColor="text1"/>
                <w:kern w:val="0"/>
                <w:szCs w:val="28"/>
              </w:rPr>
            </w:pPr>
            <w:r>
              <w:rPr>
                <w:rFonts w:ascii="仿宋" w:eastAsia="仿宋" w:hAnsi="仿宋" w:cs="Times New Roman"/>
                <w:color w:val="000000" w:themeColor="text1"/>
                <w:kern w:val="0"/>
                <w:szCs w:val="28"/>
              </w:rPr>
              <w:t>实习研究员</w:t>
            </w:r>
          </w:p>
        </w:tc>
        <w:tc>
          <w:tcPr>
            <w:tcW w:w="2069" w:type="pct"/>
            <w:vAlign w:val="center"/>
          </w:tcPr>
          <w:p w14:paraId="65427EA9" w14:textId="77777777" w:rsidR="003249B7" w:rsidRDefault="003337E4">
            <w:pP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主要参加人，参与标准的指标验证。</w:t>
            </w:r>
          </w:p>
        </w:tc>
      </w:tr>
      <w:tr w:rsidR="003249B7" w14:paraId="4CAC216E" w14:textId="77777777" w:rsidTr="004300F2">
        <w:trPr>
          <w:trHeight w:hRule="exact" w:val="680"/>
        </w:trPr>
        <w:tc>
          <w:tcPr>
            <w:tcW w:w="746" w:type="pct"/>
            <w:vAlign w:val="center"/>
          </w:tcPr>
          <w:p w14:paraId="3F249C37" w14:textId="77777777" w:rsidR="003249B7" w:rsidRDefault="003337E4">
            <w:pPr>
              <w:autoSpaceDE w:val="0"/>
              <w:autoSpaceDN w:val="0"/>
              <w:contextualSpacing/>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黄洁</w:t>
            </w:r>
          </w:p>
        </w:tc>
        <w:tc>
          <w:tcPr>
            <w:tcW w:w="1238" w:type="pct"/>
            <w:vAlign w:val="center"/>
          </w:tcPr>
          <w:p w14:paraId="7A89CAC9" w14:textId="77777777" w:rsidR="003249B7" w:rsidRDefault="003337E4">
            <w:pPr>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内蒙古自治区农牧业科学院</w:t>
            </w:r>
          </w:p>
        </w:tc>
        <w:tc>
          <w:tcPr>
            <w:tcW w:w="947" w:type="pct"/>
            <w:vAlign w:val="center"/>
          </w:tcPr>
          <w:p w14:paraId="133574F0" w14:textId="77777777" w:rsidR="003249B7" w:rsidRDefault="003337E4">
            <w:pPr>
              <w:jc w:val="center"/>
              <w:rPr>
                <w:rFonts w:ascii="仿宋" w:eastAsia="仿宋" w:hAnsi="仿宋" w:cs="Times New Roman"/>
                <w:color w:val="000000" w:themeColor="text1"/>
                <w:kern w:val="0"/>
                <w:szCs w:val="28"/>
              </w:rPr>
            </w:pPr>
            <w:r>
              <w:rPr>
                <w:rFonts w:ascii="仿宋" w:eastAsia="仿宋" w:hAnsi="仿宋" w:cs="Times New Roman"/>
                <w:color w:val="000000" w:themeColor="text1"/>
                <w:kern w:val="0"/>
                <w:szCs w:val="28"/>
              </w:rPr>
              <w:t>副研究员</w:t>
            </w:r>
          </w:p>
        </w:tc>
        <w:tc>
          <w:tcPr>
            <w:tcW w:w="2069" w:type="pct"/>
            <w:vAlign w:val="center"/>
          </w:tcPr>
          <w:p w14:paraId="04D3CEAB" w14:textId="77777777" w:rsidR="003249B7" w:rsidRDefault="003337E4">
            <w:pP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主要参加人，参与标准的指标验证。</w:t>
            </w:r>
          </w:p>
        </w:tc>
      </w:tr>
      <w:tr w:rsidR="003249B7" w14:paraId="1630CF26" w14:textId="77777777" w:rsidTr="004300F2">
        <w:trPr>
          <w:trHeight w:hRule="exact" w:val="680"/>
        </w:trPr>
        <w:tc>
          <w:tcPr>
            <w:tcW w:w="746" w:type="pct"/>
            <w:vAlign w:val="center"/>
          </w:tcPr>
          <w:p w14:paraId="028B525B" w14:textId="77777777" w:rsidR="003249B7" w:rsidRDefault="003337E4">
            <w:pPr>
              <w:autoSpaceDE w:val="0"/>
              <w:autoSpaceDN w:val="0"/>
              <w:spacing w:after="0"/>
              <w:contextualSpacing/>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刘嘉琳</w:t>
            </w:r>
          </w:p>
        </w:tc>
        <w:tc>
          <w:tcPr>
            <w:tcW w:w="1238" w:type="pct"/>
            <w:vAlign w:val="center"/>
          </w:tcPr>
          <w:p w14:paraId="35E314EC" w14:textId="77777777" w:rsidR="003249B7" w:rsidRDefault="003337E4">
            <w:pPr>
              <w:spacing w:after="0"/>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内蒙古自治区农牧业科学院</w:t>
            </w:r>
          </w:p>
        </w:tc>
        <w:tc>
          <w:tcPr>
            <w:tcW w:w="947" w:type="pct"/>
            <w:vAlign w:val="center"/>
          </w:tcPr>
          <w:p w14:paraId="63A66D7D" w14:textId="77777777" w:rsidR="003249B7" w:rsidRDefault="003337E4">
            <w:pPr>
              <w:spacing w:after="0"/>
              <w:jc w:val="center"/>
              <w:rPr>
                <w:rFonts w:ascii="仿宋" w:eastAsia="仿宋" w:hAnsi="仿宋" w:cs="Times New Roman"/>
                <w:color w:val="000000" w:themeColor="text1"/>
                <w:kern w:val="0"/>
                <w:szCs w:val="28"/>
              </w:rPr>
            </w:pPr>
            <w:r>
              <w:rPr>
                <w:rFonts w:ascii="仿宋" w:eastAsia="仿宋" w:hAnsi="仿宋" w:cs="Times New Roman"/>
                <w:color w:val="000000" w:themeColor="text1"/>
                <w:kern w:val="0"/>
                <w:szCs w:val="28"/>
              </w:rPr>
              <w:t>实习研究员</w:t>
            </w:r>
          </w:p>
        </w:tc>
        <w:tc>
          <w:tcPr>
            <w:tcW w:w="2069" w:type="pct"/>
            <w:vAlign w:val="center"/>
          </w:tcPr>
          <w:p w14:paraId="02C33765" w14:textId="77777777" w:rsidR="003249B7" w:rsidRDefault="003337E4">
            <w:pPr>
              <w:spacing w:after="0"/>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主要参加人，参与标准的指标验证。</w:t>
            </w:r>
          </w:p>
        </w:tc>
      </w:tr>
      <w:tr w:rsidR="003249B7" w14:paraId="2A1E4DAA" w14:textId="77777777" w:rsidTr="004300F2">
        <w:trPr>
          <w:trHeight w:hRule="exact" w:val="680"/>
        </w:trPr>
        <w:tc>
          <w:tcPr>
            <w:tcW w:w="746" w:type="pct"/>
            <w:vAlign w:val="center"/>
          </w:tcPr>
          <w:p w14:paraId="698793C9" w14:textId="77777777" w:rsidR="003249B7" w:rsidRDefault="003337E4">
            <w:pPr>
              <w:autoSpaceDE w:val="0"/>
              <w:autoSpaceDN w:val="0"/>
              <w:spacing w:after="0"/>
              <w:contextualSpacing/>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郭晨阳</w:t>
            </w:r>
          </w:p>
        </w:tc>
        <w:tc>
          <w:tcPr>
            <w:tcW w:w="1238" w:type="pct"/>
            <w:vAlign w:val="center"/>
          </w:tcPr>
          <w:p w14:paraId="113D7298" w14:textId="77777777" w:rsidR="003249B7" w:rsidRDefault="003337E4">
            <w:pPr>
              <w:autoSpaceDE w:val="0"/>
              <w:autoSpaceDN w:val="0"/>
              <w:spacing w:after="0"/>
              <w:contextualSpacing/>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内蒙古自治区农牧业科学院</w:t>
            </w:r>
          </w:p>
        </w:tc>
        <w:tc>
          <w:tcPr>
            <w:tcW w:w="947" w:type="pct"/>
            <w:vAlign w:val="center"/>
          </w:tcPr>
          <w:p w14:paraId="7D61EC42" w14:textId="77777777" w:rsidR="003249B7" w:rsidRDefault="003337E4">
            <w:pPr>
              <w:autoSpaceDE w:val="0"/>
              <w:autoSpaceDN w:val="0"/>
              <w:spacing w:after="0"/>
              <w:contextualSpacing/>
              <w:jc w:val="center"/>
              <w:rPr>
                <w:rFonts w:ascii="仿宋" w:eastAsia="仿宋" w:hAnsi="仿宋" w:cs="Times New Roman"/>
                <w:color w:val="000000" w:themeColor="text1"/>
                <w:kern w:val="0"/>
                <w:szCs w:val="28"/>
              </w:rPr>
            </w:pPr>
            <w:r>
              <w:rPr>
                <w:rFonts w:ascii="仿宋" w:eastAsia="仿宋" w:hAnsi="仿宋" w:cs="Times New Roman"/>
                <w:color w:val="000000" w:themeColor="text1"/>
                <w:kern w:val="0"/>
                <w:szCs w:val="28"/>
              </w:rPr>
              <w:t>实习研究员</w:t>
            </w:r>
          </w:p>
        </w:tc>
        <w:tc>
          <w:tcPr>
            <w:tcW w:w="2069" w:type="pct"/>
            <w:vAlign w:val="center"/>
          </w:tcPr>
          <w:p w14:paraId="30B1A546" w14:textId="77777777" w:rsidR="003249B7" w:rsidRDefault="003337E4">
            <w:pPr>
              <w:spacing w:after="0"/>
              <w:rPr>
                <w:rFonts w:ascii="仿宋" w:eastAsia="仿宋" w:hAnsi="仿宋"/>
                <w:kern w:val="0"/>
              </w:rPr>
            </w:pPr>
            <w:r>
              <w:rPr>
                <w:rFonts w:ascii="仿宋" w:eastAsia="仿宋" w:hAnsi="仿宋" w:cs="Times New Roman" w:hint="eastAsia"/>
                <w:color w:val="000000" w:themeColor="text1"/>
                <w:kern w:val="0"/>
                <w:szCs w:val="28"/>
              </w:rPr>
              <w:t>主要</w:t>
            </w:r>
            <w:r>
              <w:rPr>
                <w:rFonts w:ascii="仿宋" w:eastAsia="仿宋" w:hAnsi="仿宋" w:cs="Times New Roman"/>
                <w:color w:val="000000" w:themeColor="text1"/>
                <w:kern w:val="0"/>
                <w:szCs w:val="28"/>
              </w:rPr>
              <w:t>参加人</w:t>
            </w:r>
            <w:r>
              <w:rPr>
                <w:rFonts w:ascii="仿宋" w:eastAsia="仿宋" w:hAnsi="仿宋" w:cs="Times New Roman" w:hint="eastAsia"/>
                <w:color w:val="000000" w:themeColor="text1"/>
                <w:kern w:val="0"/>
                <w:szCs w:val="28"/>
              </w:rPr>
              <w:t>，</w:t>
            </w:r>
            <w:r>
              <w:rPr>
                <w:rFonts w:ascii="仿宋" w:eastAsia="仿宋" w:hAnsi="仿宋" w:cs="Times New Roman"/>
                <w:color w:val="000000" w:themeColor="text1"/>
                <w:kern w:val="0"/>
                <w:szCs w:val="28"/>
              </w:rPr>
              <w:t>负责标准编写</w:t>
            </w:r>
            <w:r>
              <w:rPr>
                <w:rFonts w:ascii="仿宋" w:eastAsia="仿宋" w:hAnsi="仿宋" w:cs="Times New Roman" w:hint="eastAsia"/>
                <w:color w:val="000000" w:themeColor="text1"/>
                <w:kern w:val="0"/>
                <w:szCs w:val="28"/>
              </w:rPr>
              <w:t>、验证和修订。</w:t>
            </w:r>
          </w:p>
        </w:tc>
      </w:tr>
      <w:tr w:rsidR="003249B7" w14:paraId="19205A26" w14:textId="77777777" w:rsidTr="004300F2">
        <w:trPr>
          <w:trHeight w:hRule="exact" w:val="680"/>
        </w:trPr>
        <w:tc>
          <w:tcPr>
            <w:tcW w:w="746" w:type="pct"/>
            <w:vAlign w:val="center"/>
          </w:tcPr>
          <w:p w14:paraId="6796476D" w14:textId="77777777" w:rsidR="003249B7" w:rsidRDefault="003337E4">
            <w:pPr>
              <w:autoSpaceDE w:val="0"/>
              <w:autoSpaceDN w:val="0"/>
              <w:contextualSpacing/>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连海飞</w:t>
            </w:r>
          </w:p>
        </w:tc>
        <w:tc>
          <w:tcPr>
            <w:tcW w:w="1238" w:type="pct"/>
            <w:vAlign w:val="center"/>
          </w:tcPr>
          <w:p w14:paraId="0B3F042E" w14:textId="77777777" w:rsidR="003249B7" w:rsidRDefault="003337E4">
            <w:pPr>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内蒙古自治区农牧业科学院</w:t>
            </w:r>
          </w:p>
        </w:tc>
        <w:tc>
          <w:tcPr>
            <w:tcW w:w="947" w:type="pct"/>
            <w:vAlign w:val="center"/>
          </w:tcPr>
          <w:p w14:paraId="0B901B8D" w14:textId="77777777" w:rsidR="003249B7" w:rsidRDefault="003337E4">
            <w:pPr>
              <w:jc w:val="center"/>
              <w:rPr>
                <w:rFonts w:ascii="仿宋" w:eastAsia="仿宋" w:hAnsi="仿宋" w:cs="Times New Roman"/>
                <w:color w:val="000000" w:themeColor="text1"/>
                <w:kern w:val="0"/>
                <w:szCs w:val="28"/>
              </w:rPr>
            </w:pPr>
            <w:bookmarkStart w:id="1" w:name="OLE_LINK1"/>
            <w:r>
              <w:rPr>
                <w:rFonts w:ascii="仿宋" w:eastAsia="仿宋" w:hAnsi="仿宋" w:cs="Times New Roman"/>
                <w:color w:val="000000" w:themeColor="text1"/>
                <w:kern w:val="0"/>
                <w:szCs w:val="28"/>
              </w:rPr>
              <w:t>助理研究员</w:t>
            </w:r>
            <w:bookmarkEnd w:id="1"/>
          </w:p>
        </w:tc>
        <w:tc>
          <w:tcPr>
            <w:tcW w:w="2069" w:type="pct"/>
            <w:vAlign w:val="center"/>
          </w:tcPr>
          <w:p w14:paraId="327DA499" w14:textId="77777777" w:rsidR="003249B7" w:rsidRDefault="003337E4">
            <w:pP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主要参加人，参与标准的指标验证。</w:t>
            </w:r>
          </w:p>
        </w:tc>
      </w:tr>
      <w:tr w:rsidR="003249B7" w14:paraId="24145674" w14:textId="77777777" w:rsidTr="004300F2">
        <w:trPr>
          <w:trHeight w:hRule="exact" w:val="680"/>
        </w:trPr>
        <w:tc>
          <w:tcPr>
            <w:tcW w:w="746" w:type="pct"/>
            <w:vAlign w:val="center"/>
          </w:tcPr>
          <w:p w14:paraId="092F321C" w14:textId="77777777" w:rsidR="003249B7" w:rsidRDefault="003337E4">
            <w:pPr>
              <w:autoSpaceDE w:val="0"/>
              <w:autoSpaceDN w:val="0"/>
              <w:contextualSpacing/>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宋洁</w:t>
            </w:r>
          </w:p>
        </w:tc>
        <w:tc>
          <w:tcPr>
            <w:tcW w:w="1238" w:type="pct"/>
            <w:vAlign w:val="center"/>
          </w:tcPr>
          <w:p w14:paraId="72A20887" w14:textId="77777777" w:rsidR="003249B7" w:rsidRDefault="003337E4">
            <w:pPr>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内蒙古自治区农牧业科学院</w:t>
            </w:r>
          </w:p>
        </w:tc>
        <w:tc>
          <w:tcPr>
            <w:tcW w:w="947" w:type="pct"/>
            <w:vAlign w:val="center"/>
          </w:tcPr>
          <w:p w14:paraId="4D2E1143" w14:textId="77777777" w:rsidR="003249B7" w:rsidRDefault="003337E4">
            <w:pPr>
              <w:jc w:val="center"/>
              <w:rPr>
                <w:rFonts w:ascii="仿宋" w:eastAsia="仿宋" w:hAnsi="仿宋" w:cs="Times New Roman"/>
                <w:color w:val="000000" w:themeColor="text1"/>
                <w:kern w:val="0"/>
                <w:szCs w:val="28"/>
              </w:rPr>
            </w:pPr>
            <w:r>
              <w:rPr>
                <w:rFonts w:ascii="仿宋" w:eastAsia="仿宋" w:hAnsi="仿宋" w:cs="Times New Roman"/>
                <w:color w:val="000000" w:themeColor="text1"/>
                <w:kern w:val="0"/>
                <w:szCs w:val="28"/>
              </w:rPr>
              <w:fldChar w:fldCharType="begin"/>
            </w:r>
            <w:r>
              <w:rPr>
                <w:rFonts w:ascii="仿宋" w:eastAsia="仿宋" w:hAnsi="仿宋" w:cs="Times New Roman"/>
                <w:color w:val="000000" w:themeColor="text1"/>
                <w:kern w:val="0"/>
                <w:szCs w:val="28"/>
              </w:rPr>
              <w:instrText xml:space="preserve"> LINK Word.Document.12 "H:\\D盘\\2021年\\山羊奶高质量标准\\数据\\团体标准材料\\生鲜羊奶\\3-编制说明-生鲜羊奶 -内蒙古标准化协会.docx" OLE_LINK1 \a \r  \* MERGEFORMAT </w:instrText>
            </w:r>
            <w:r>
              <w:rPr>
                <w:rFonts w:ascii="仿宋" w:eastAsia="仿宋" w:hAnsi="仿宋" w:cs="Times New Roman"/>
                <w:color w:val="000000" w:themeColor="text1"/>
                <w:kern w:val="0"/>
                <w:szCs w:val="28"/>
              </w:rPr>
              <w:fldChar w:fldCharType="separate"/>
            </w:r>
            <w:r>
              <w:rPr>
                <w:rFonts w:ascii="仿宋" w:eastAsia="仿宋" w:hAnsi="仿宋" w:cs="Times New Roman" w:hint="eastAsia"/>
                <w:color w:val="000000" w:themeColor="text1"/>
                <w:kern w:val="0"/>
                <w:szCs w:val="28"/>
              </w:rPr>
              <w:t>助理研究员</w:t>
            </w:r>
            <w:r>
              <w:rPr>
                <w:rFonts w:ascii="仿宋" w:eastAsia="仿宋" w:hAnsi="仿宋" w:cs="Times New Roman"/>
                <w:color w:val="000000" w:themeColor="text1"/>
                <w:kern w:val="0"/>
                <w:szCs w:val="28"/>
              </w:rPr>
              <w:fldChar w:fldCharType="end"/>
            </w:r>
          </w:p>
        </w:tc>
        <w:tc>
          <w:tcPr>
            <w:tcW w:w="2069" w:type="pct"/>
            <w:vAlign w:val="center"/>
          </w:tcPr>
          <w:p w14:paraId="7B5918AB" w14:textId="77777777" w:rsidR="003249B7" w:rsidRDefault="003337E4">
            <w:pP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主要参加人，参与标准的指标验证。</w:t>
            </w:r>
          </w:p>
        </w:tc>
      </w:tr>
      <w:tr w:rsidR="003249B7" w14:paraId="4BC0B3CB" w14:textId="77777777" w:rsidTr="004300F2">
        <w:trPr>
          <w:trHeight w:hRule="exact" w:val="680"/>
        </w:trPr>
        <w:tc>
          <w:tcPr>
            <w:tcW w:w="746" w:type="pct"/>
            <w:vAlign w:val="center"/>
          </w:tcPr>
          <w:p w14:paraId="3B455D35" w14:textId="77777777" w:rsidR="003249B7" w:rsidRDefault="003337E4">
            <w:pPr>
              <w:autoSpaceDE w:val="0"/>
              <w:autoSpaceDN w:val="0"/>
              <w:spacing w:after="0"/>
              <w:contextualSpacing/>
              <w:jc w:val="center"/>
              <w:rPr>
                <w:rFonts w:ascii="仿宋" w:eastAsia="仿宋" w:hAnsi="仿宋" w:cs="Times New Roman"/>
                <w:color w:val="000000" w:themeColor="text1"/>
                <w:kern w:val="0"/>
                <w:szCs w:val="28"/>
              </w:rPr>
            </w:pPr>
            <w:r>
              <w:rPr>
                <w:rFonts w:ascii="仿宋" w:eastAsia="仿宋" w:hAnsi="仿宋" w:cs="Times New Roman"/>
                <w:color w:val="000000" w:themeColor="text1"/>
                <w:kern w:val="0"/>
                <w:szCs w:val="28"/>
              </w:rPr>
              <w:t>史培</w:t>
            </w:r>
          </w:p>
        </w:tc>
        <w:tc>
          <w:tcPr>
            <w:tcW w:w="1238" w:type="pct"/>
            <w:vAlign w:val="center"/>
          </w:tcPr>
          <w:p w14:paraId="6F159584" w14:textId="77777777" w:rsidR="003249B7" w:rsidRDefault="003337E4">
            <w:pPr>
              <w:autoSpaceDE w:val="0"/>
              <w:autoSpaceDN w:val="0"/>
              <w:spacing w:after="0"/>
              <w:contextualSpacing/>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内蒙古自治区农牧业科学院</w:t>
            </w:r>
          </w:p>
        </w:tc>
        <w:tc>
          <w:tcPr>
            <w:tcW w:w="947" w:type="pct"/>
            <w:vAlign w:val="center"/>
          </w:tcPr>
          <w:p w14:paraId="2A15CBEF" w14:textId="77777777" w:rsidR="003249B7" w:rsidRDefault="003337E4">
            <w:pPr>
              <w:autoSpaceDE w:val="0"/>
              <w:autoSpaceDN w:val="0"/>
              <w:spacing w:after="0"/>
              <w:contextualSpacing/>
              <w:jc w:val="center"/>
              <w:rPr>
                <w:rFonts w:ascii="仿宋" w:eastAsia="仿宋" w:hAnsi="仿宋" w:cs="Times New Roman"/>
                <w:color w:val="000000" w:themeColor="text1"/>
                <w:kern w:val="0"/>
                <w:szCs w:val="28"/>
              </w:rPr>
            </w:pPr>
            <w:r>
              <w:rPr>
                <w:rFonts w:ascii="仿宋" w:eastAsia="仿宋" w:hAnsi="仿宋" w:cs="Times New Roman"/>
                <w:color w:val="000000" w:themeColor="text1"/>
                <w:kern w:val="0"/>
                <w:szCs w:val="28"/>
              </w:rPr>
              <w:t>研究员</w:t>
            </w:r>
          </w:p>
        </w:tc>
        <w:tc>
          <w:tcPr>
            <w:tcW w:w="2069" w:type="pct"/>
            <w:vAlign w:val="center"/>
          </w:tcPr>
          <w:p w14:paraId="213D67B8" w14:textId="77777777" w:rsidR="003249B7" w:rsidRDefault="003337E4">
            <w:pPr>
              <w:spacing w:after="0"/>
              <w:rPr>
                <w:rFonts w:ascii="仿宋" w:eastAsia="仿宋" w:hAnsi="仿宋"/>
                <w:kern w:val="0"/>
              </w:rPr>
            </w:pPr>
            <w:r>
              <w:rPr>
                <w:rFonts w:ascii="仿宋" w:eastAsia="仿宋" w:hAnsi="仿宋" w:cs="Times New Roman" w:hint="eastAsia"/>
                <w:color w:val="000000" w:themeColor="text1"/>
                <w:kern w:val="0"/>
                <w:szCs w:val="28"/>
              </w:rPr>
              <w:t>主要</w:t>
            </w:r>
            <w:r>
              <w:rPr>
                <w:rFonts w:ascii="仿宋" w:eastAsia="仿宋" w:hAnsi="仿宋" w:cs="Times New Roman"/>
                <w:color w:val="000000" w:themeColor="text1"/>
                <w:kern w:val="0"/>
                <w:szCs w:val="28"/>
              </w:rPr>
              <w:t>参加人</w:t>
            </w:r>
            <w:r>
              <w:rPr>
                <w:rFonts w:ascii="仿宋" w:eastAsia="仿宋" w:hAnsi="仿宋" w:cs="Times New Roman" w:hint="eastAsia"/>
                <w:color w:val="000000" w:themeColor="text1"/>
                <w:kern w:val="0"/>
                <w:szCs w:val="28"/>
              </w:rPr>
              <w:t>，</w:t>
            </w:r>
            <w:r>
              <w:rPr>
                <w:rFonts w:ascii="仿宋" w:eastAsia="仿宋" w:hAnsi="仿宋" w:cs="Times New Roman"/>
                <w:color w:val="000000" w:themeColor="text1"/>
                <w:kern w:val="0"/>
                <w:szCs w:val="28"/>
              </w:rPr>
              <w:t>负责标准编写</w:t>
            </w:r>
            <w:r>
              <w:rPr>
                <w:rFonts w:ascii="仿宋" w:eastAsia="仿宋" w:hAnsi="仿宋" w:cs="Times New Roman" w:hint="eastAsia"/>
                <w:color w:val="000000" w:themeColor="text1"/>
                <w:kern w:val="0"/>
                <w:szCs w:val="28"/>
              </w:rPr>
              <w:t>、验证和修订。</w:t>
            </w:r>
          </w:p>
        </w:tc>
      </w:tr>
      <w:tr w:rsidR="003249B7" w14:paraId="2DE2F5D5" w14:textId="77777777" w:rsidTr="004300F2">
        <w:trPr>
          <w:trHeight w:hRule="exact" w:val="680"/>
        </w:trPr>
        <w:tc>
          <w:tcPr>
            <w:tcW w:w="746" w:type="pct"/>
            <w:vAlign w:val="center"/>
          </w:tcPr>
          <w:p w14:paraId="3ABE4432" w14:textId="77777777" w:rsidR="003249B7" w:rsidRDefault="003337E4">
            <w:pPr>
              <w:autoSpaceDE w:val="0"/>
              <w:autoSpaceDN w:val="0"/>
              <w:contextualSpacing/>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姚一萍</w:t>
            </w:r>
          </w:p>
        </w:tc>
        <w:tc>
          <w:tcPr>
            <w:tcW w:w="1238" w:type="pct"/>
            <w:vAlign w:val="center"/>
          </w:tcPr>
          <w:p w14:paraId="304AF6A6" w14:textId="77777777" w:rsidR="003249B7" w:rsidRDefault="003337E4">
            <w:pPr>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内蒙古自治区农牧业科学院</w:t>
            </w:r>
          </w:p>
        </w:tc>
        <w:tc>
          <w:tcPr>
            <w:tcW w:w="947" w:type="pct"/>
            <w:vAlign w:val="center"/>
          </w:tcPr>
          <w:p w14:paraId="46E518E5" w14:textId="77777777" w:rsidR="003249B7" w:rsidRDefault="003337E4">
            <w:pPr>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研究员</w:t>
            </w:r>
          </w:p>
        </w:tc>
        <w:tc>
          <w:tcPr>
            <w:tcW w:w="2069" w:type="pct"/>
            <w:vAlign w:val="center"/>
          </w:tcPr>
          <w:p w14:paraId="5DF8D3D2" w14:textId="77777777" w:rsidR="003249B7" w:rsidRDefault="003337E4">
            <w:pP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主要参加人，参与标准的指标验证。</w:t>
            </w:r>
          </w:p>
        </w:tc>
      </w:tr>
      <w:tr w:rsidR="003249B7" w14:paraId="39949E6F" w14:textId="77777777" w:rsidTr="004300F2">
        <w:trPr>
          <w:trHeight w:hRule="exact" w:val="680"/>
        </w:trPr>
        <w:tc>
          <w:tcPr>
            <w:tcW w:w="746" w:type="pct"/>
            <w:vAlign w:val="center"/>
          </w:tcPr>
          <w:p w14:paraId="76FDBE59" w14:textId="77777777" w:rsidR="003249B7" w:rsidRDefault="003337E4">
            <w:pPr>
              <w:autoSpaceDE w:val="0"/>
              <w:autoSpaceDN w:val="0"/>
              <w:contextualSpacing/>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杨健</w:t>
            </w:r>
          </w:p>
        </w:tc>
        <w:tc>
          <w:tcPr>
            <w:tcW w:w="1238" w:type="pct"/>
            <w:vAlign w:val="center"/>
          </w:tcPr>
          <w:p w14:paraId="7F7C5197" w14:textId="77777777" w:rsidR="003249B7" w:rsidRDefault="003337E4">
            <w:pPr>
              <w:jc w:val="center"/>
              <w:rPr>
                <w:rFonts w:ascii="仿宋" w:eastAsia="仿宋" w:hAnsi="仿宋" w:cs="Times New Roman"/>
                <w:color w:val="000000" w:themeColor="text1"/>
                <w:kern w:val="0"/>
                <w:szCs w:val="28"/>
              </w:rPr>
            </w:pPr>
            <w:r>
              <w:rPr>
                <w:rFonts w:ascii="仿宋" w:eastAsia="仿宋" w:hAnsi="仿宋" w:cs="Times New Roman"/>
                <w:color w:val="000000" w:themeColor="text1"/>
                <w:kern w:val="0"/>
                <w:szCs w:val="28"/>
              </w:rPr>
              <w:t>呼和浩特市农牧局</w:t>
            </w:r>
          </w:p>
        </w:tc>
        <w:tc>
          <w:tcPr>
            <w:tcW w:w="947" w:type="pct"/>
            <w:vAlign w:val="center"/>
          </w:tcPr>
          <w:p w14:paraId="5F531865" w14:textId="77777777" w:rsidR="003249B7" w:rsidRDefault="003337E4">
            <w:pPr>
              <w:jc w:val="center"/>
              <w:rPr>
                <w:rFonts w:ascii="仿宋" w:eastAsia="仿宋" w:hAnsi="仿宋" w:cs="Times New Roman"/>
                <w:color w:val="000000" w:themeColor="text1"/>
                <w:kern w:val="0"/>
                <w:szCs w:val="28"/>
              </w:rPr>
            </w:pPr>
            <w:r>
              <w:rPr>
                <w:rFonts w:ascii="仿宋" w:eastAsia="仿宋" w:hAnsi="仿宋" w:cs="Times New Roman"/>
                <w:color w:val="000000" w:themeColor="text1"/>
                <w:kern w:val="0"/>
                <w:szCs w:val="28"/>
              </w:rPr>
              <w:t>高级畜牧师</w:t>
            </w:r>
          </w:p>
        </w:tc>
        <w:tc>
          <w:tcPr>
            <w:tcW w:w="2069" w:type="pct"/>
            <w:vAlign w:val="center"/>
          </w:tcPr>
          <w:p w14:paraId="11DBD55A" w14:textId="77777777" w:rsidR="003249B7" w:rsidRDefault="003337E4">
            <w:pP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主要参加人，参与标准的指标验证。</w:t>
            </w:r>
          </w:p>
        </w:tc>
      </w:tr>
      <w:tr w:rsidR="003249B7" w14:paraId="2D1EED2E" w14:textId="77777777" w:rsidTr="004300F2">
        <w:trPr>
          <w:trHeight w:hRule="exact" w:val="680"/>
        </w:trPr>
        <w:tc>
          <w:tcPr>
            <w:tcW w:w="746" w:type="pct"/>
            <w:vAlign w:val="center"/>
          </w:tcPr>
          <w:p w14:paraId="158EDFC5" w14:textId="77777777" w:rsidR="003249B7" w:rsidRDefault="003337E4">
            <w:pPr>
              <w:autoSpaceDE w:val="0"/>
              <w:autoSpaceDN w:val="0"/>
              <w:contextualSpacing/>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张三粉</w:t>
            </w:r>
          </w:p>
        </w:tc>
        <w:tc>
          <w:tcPr>
            <w:tcW w:w="1238" w:type="pct"/>
            <w:vAlign w:val="center"/>
          </w:tcPr>
          <w:p w14:paraId="252B3B12" w14:textId="77777777" w:rsidR="003249B7" w:rsidRDefault="003337E4">
            <w:pPr>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内蒙古自治区农牧业科学院</w:t>
            </w:r>
          </w:p>
        </w:tc>
        <w:tc>
          <w:tcPr>
            <w:tcW w:w="947" w:type="pct"/>
            <w:vAlign w:val="center"/>
          </w:tcPr>
          <w:p w14:paraId="0685E55A" w14:textId="77777777" w:rsidR="003249B7" w:rsidRDefault="003337E4">
            <w:pPr>
              <w:jc w:val="center"/>
              <w:rPr>
                <w:rFonts w:ascii="仿宋" w:eastAsia="仿宋" w:hAnsi="仿宋" w:cs="Times New Roman"/>
                <w:color w:val="000000" w:themeColor="text1"/>
                <w:kern w:val="0"/>
                <w:szCs w:val="28"/>
              </w:rPr>
            </w:pPr>
            <w:r>
              <w:rPr>
                <w:rFonts w:ascii="仿宋" w:eastAsia="仿宋" w:hAnsi="仿宋" w:cs="Times New Roman"/>
                <w:color w:val="000000" w:themeColor="text1"/>
                <w:kern w:val="0"/>
                <w:szCs w:val="28"/>
              </w:rPr>
              <w:t>研究员</w:t>
            </w:r>
          </w:p>
        </w:tc>
        <w:tc>
          <w:tcPr>
            <w:tcW w:w="2069" w:type="pct"/>
            <w:vAlign w:val="center"/>
          </w:tcPr>
          <w:p w14:paraId="59BC6FEE" w14:textId="77777777" w:rsidR="003249B7" w:rsidRDefault="003337E4">
            <w:pP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主要参加人，参与标准的指标验证。</w:t>
            </w:r>
          </w:p>
        </w:tc>
      </w:tr>
      <w:tr w:rsidR="003249B7" w14:paraId="410023F9" w14:textId="77777777" w:rsidTr="004300F2">
        <w:trPr>
          <w:trHeight w:hRule="exact" w:val="680"/>
        </w:trPr>
        <w:tc>
          <w:tcPr>
            <w:tcW w:w="746" w:type="pct"/>
            <w:vAlign w:val="center"/>
          </w:tcPr>
          <w:p w14:paraId="167DD0E2" w14:textId="77777777" w:rsidR="003249B7" w:rsidRDefault="003337E4">
            <w:pPr>
              <w:autoSpaceDE w:val="0"/>
              <w:autoSpaceDN w:val="0"/>
              <w:contextualSpacing/>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王璇</w:t>
            </w:r>
          </w:p>
        </w:tc>
        <w:tc>
          <w:tcPr>
            <w:tcW w:w="1238" w:type="pct"/>
            <w:vAlign w:val="center"/>
          </w:tcPr>
          <w:p w14:paraId="73C33967" w14:textId="77777777" w:rsidR="003249B7" w:rsidRDefault="003337E4">
            <w:pPr>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内蒙古自治区农牧业科学院</w:t>
            </w:r>
          </w:p>
        </w:tc>
        <w:tc>
          <w:tcPr>
            <w:tcW w:w="947" w:type="pct"/>
            <w:vAlign w:val="center"/>
          </w:tcPr>
          <w:p w14:paraId="237E1350" w14:textId="77777777" w:rsidR="003249B7" w:rsidRDefault="003337E4">
            <w:pPr>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实习</w:t>
            </w:r>
            <w:r>
              <w:rPr>
                <w:rFonts w:ascii="仿宋" w:eastAsia="仿宋" w:hAnsi="仿宋" w:cs="Times New Roman"/>
                <w:color w:val="000000" w:themeColor="text1"/>
                <w:kern w:val="0"/>
                <w:szCs w:val="28"/>
              </w:rPr>
              <w:t>研究员</w:t>
            </w:r>
          </w:p>
        </w:tc>
        <w:tc>
          <w:tcPr>
            <w:tcW w:w="2069" w:type="pct"/>
            <w:vAlign w:val="center"/>
          </w:tcPr>
          <w:p w14:paraId="36B7B74F" w14:textId="77777777" w:rsidR="003249B7" w:rsidRDefault="003337E4">
            <w:pP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主要参加人，参与标准的指标验证。</w:t>
            </w:r>
          </w:p>
        </w:tc>
      </w:tr>
      <w:tr w:rsidR="003249B7" w14:paraId="3BF13636" w14:textId="77777777" w:rsidTr="004300F2">
        <w:trPr>
          <w:trHeight w:hRule="exact" w:val="680"/>
        </w:trPr>
        <w:tc>
          <w:tcPr>
            <w:tcW w:w="746" w:type="pct"/>
            <w:vAlign w:val="center"/>
          </w:tcPr>
          <w:p w14:paraId="3D70CBDE" w14:textId="77777777" w:rsidR="003249B7" w:rsidRDefault="003337E4">
            <w:pPr>
              <w:autoSpaceDE w:val="0"/>
              <w:autoSpaceDN w:val="0"/>
              <w:contextualSpacing/>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张金文</w:t>
            </w:r>
          </w:p>
        </w:tc>
        <w:tc>
          <w:tcPr>
            <w:tcW w:w="1238" w:type="pct"/>
            <w:vAlign w:val="center"/>
          </w:tcPr>
          <w:p w14:paraId="2B49D745" w14:textId="77777777" w:rsidR="003249B7" w:rsidRDefault="003337E4">
            <w:pPr>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呼和浩特市农牧局</w:t>
            </w:r>
          </w:p>
        </w:tc>
        <w:tc>
          <w:tcPr>
            <w:tcW w:w="947" w:type="pct"/>
            <w:vAlign w:val="center"/>
          </w:tcPr>
          <w:p w14:paraId="4AD440D1" w14:textId="77777777" w:rsidR="003249B7" w:rsidRDefault="003337E4">
            <w:pPr>
              <w:jc w:val="center"/>
              <w:rPr>
                <w:rFonts w:ascii="仿宋" w:eastAsia="仿宋" w:hAnsi="仿宋" w:cs="Times New Roman"/>
                <w:color w:val="000000" w:themeColor="text1"/>
                <w:kern w:val="0"/>
                <w:szCs w:val="28"/>
              </w:rPr>
            </w:pPr>
            <w:r>
              <w:rPr>
                <w:rFonts w:ascii="仿宋" w:eastAsia="仿宋" w:hAnsi="仿宋" w:cs="Times New Roman"/>
                <w:color w:val="000000" w:themeColor="text1"/>
                <w:kern w:val="0"/>
                <w:szCs w:val="28"/>
              </w:rPr>
              <w:t>高级兽医师</w:t>
            </w:r>
          </w:p>
        </w:tc>
        <w:tc>
          <w:tcPr>
            <w:tcW w:w="2069" w:type="pct"/>
            <w:vAlign w:val="center"/>
          </w:tcPr>
          <w:p w14:paraId="4BC76818" w14:textId="77777777" w:rsidR="003249B7" w:rsidRDefault="003337E4">
            <w:pP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参加人，参与标准的指标验证。</w:t>
            </w:r>
          </w:p>
        </w:tc>
      </w:tr>
      <w:tr w:rsidR="003249B7" w14:paraId="37BCC68F" w14:textId="77777777" w:rsidTr="004300F2">
        <w:trPr>
          <w:trHeight w:hRule="exact" w:val="680"/>
        </w:trPr>
        <w:tc>
          <w:tcPr>
            <w:tcW w:w="746" w:type="pct"/>
            <w:vAlign w:val="center"/>
          </w:tcPr>
          <w:p w14:paraId="2FB99920" w14:textId="77777777" w:rsidR="003249B7" w:rsidRDefault="003337E4">
            <w:pPr>
              <w:autoSpaceDE w:val="0"/>
              <w:autoSpaceDN w:val="0"/>
              <w:contextualSpacing/>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乌日罕</w:t>
            </w:r>
          </w:p>
        </w:tc>
        <w:tc>
          <w:tcPr>
            <w:tcW w:w="1238" w:type="pct"/>
            <w:vAlign w:val="center"/>
          </w:tcPr>
          <w:p w14:paraId="7E341C7D" w14:textId="77777777" w:rsidR="003249B7" w:rsidRDefault="003337E4">
            <w:pPr>
              <w:jc w:val="center"/>
              <w:rPr>
                <w:rFonts w:ascii="仿宋" w:eastAsia="仿宋" w:hAnsi="仿宋" w:cs="Times New Roman"/>
                <w:color w:val="000000" w:themeColor="text1"/>
                <w:kern w:val="0"/>
                <w:szCs w:val="28"/>
              </w:rPr>
            </w:pPr>
            <w:r>
              <w:rPr>
                <w:rFonts w:ascii="仿宋" w:eastAsia="仿宋" w:hAnsi="仿宋" w:cs="Times New Roman"/>
                <w:color w:val="000000" w:themeColor="text1"/>
                <w:kern w:val="0"/>
                <w:szCs w:val="28"/>
              </w:rPr>
              <w:t>内蒙古自治区农畜产品质量安全中心</w:t>
            </w:r>
          </w:p>
        </w:tc>
        <w:tc>
          <w:tcPr>
            <w:tcW w:w="947" w:type="pct"/>
            <w:vAlign w:val="center"/>
          </w:tcPr>
          <w:p w14:paraId="3035ECA2" w14:textId="77777777" w:rsidR="003249B7" w:rsidRDefault="003337E4">
            <w:pPr>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副高</w:t>
            </w:r>
          </w:p>
        </w:tc>
        <w:tc>
          <w:tcPr>
            <w:tcW w:w="2069" w:type="pct"/>
            <w:vAlign w:val="center"/>
          </w:tcPr>
          <w:p w14:paraId="1FC3DB32" w14:textId="77777777" w:rsidR="003249B7" w:rsidRDefault="003337E4">
            <w:pP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主要参加人，参与标准的指标验证。</w:t>
            </w:r>
          </w:p>
        </w:tc>
      </w:tr>
      <w:tr w:rsidR="003249B7" w14:paraId="7F996270" w14:textId="77777777" w:rsidTr="004300F2">
        <w:trPr>
          <w:trHeight w:hRule="exact" w:val="680"/>
        </w:trPr>
        <w:tc>
          <w:tcPr>
            <w:tcW w:w="746" w:type="pct"/>
            <w:vAlign w:val="center"/>
          </w:tcPr>
          <w:p w14:paraId="601A3B08" w14:textId="77777777" w:rsidR="003249B7" w:rsidRDefault="003337E4">
            <w:pPr>
              <w:autoSpaceDE w:val="0"/>
              <w:autoSpaceDN w:val="0"/>
              <w:contextualSpacing/>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阿仑</w:t>
            </w:r>
          </w:p>
        </w:tc>
        <w:tc>
          <w:tcPr>
            <w:tcW w:w="1238" w:type="pct"/>
            <w:vAlign w:val="center"/>
          </w:tcPr>
          <w:p w14:paraId="69578F00" w14:textId="77777777" w:rsidR="003249B7" w:rsidRDefault="003337E4">
            <w:pPr>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呼和浩特市农牧局</w:t>
            </w:r>
          </w:p>
        </w:tc>
        <w:tc>
          <w:tcPr>
            <w:tcW w:w="947" w:type="pct"/>
            <w:vAlign w:val="center"/>
          </w:tcPr>
          <w:p w14:paraId="5F15DED2" w14:textId="77777777" w:rsidR="003249B7" w:rsidRDefault="003337E4">
            <w:pPr>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高级畜牧师</w:t>
            </w:r>
          </w:p>
        </w:tc>
        <w:tc>
          <w:tcPr>
            <w:tcW w:w="2069" w:type="pct"/>
            <w:vAlign w:val="center"/>
          </w:tcPr>
          <w:p w14:paraId="651206BD" w14:textId="77777777" w:rsidR="003249B7" w:rsidRDefault="003337E4">
            <w:pP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参加人，参与标准的指标验证。</w:t>
            </w:r>
          </w:p>
        </w:tc>
      </w:tr>
      <w:tr w:rsidR="003249B7" w14:paraId="1A283155" w14:textId="77777777" w:rsidTr="004300F2">
        <w:trPr>
          <w:trHeight w:hRule="exact" w:val="680"/>
        </w:trPr>
        <w:tc>
          <w:tcPr>
            <w:tcW w:w="746" w:type="pct"/>
            <w:vAlign w:val="center"/>
          </w:tcPr>
          <w:p w14:paraId="3A626477" w14:textId="77777777" w:rsidR="003249B7" w:rsidRDefault="003337E4">
            <w:pPr>
              <w:autoSpaceDE w:val="0"/>
              <w:autoSpaceDN w:val="0"/>
              <w:contextualSpacing/>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武霞霞</w:t>
            </w:r>
          </w:p>
        </w:tc>
        <w:tc>
          <w:tcPr>
            <w:tcW w:w="1238" w:type="pct"/>
            <w:vAlign w:val="center"/>
          </w:tcPr>
          <w:p w14:paraId="6BB4F3C8" w14:textId="77777777" w:rsidR="003249B7" w:rsidRDefault="003337E4">
            <w:pPr>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呼和浩特市农牧局</w:t>
            </w:r>
          </w:p>
        </w:tc>
        <w:tc>
          <w:tcPr>
            <w:tcW w:w="947" w:type="pct"/>
            <w:vAlign w:val="center"/>
          </w:tcPr>
          <w:p w14:paraId="17F93599" w14:textId="77777777" w:rsidR="003249B7" w:rsidRDefault="003337E4">
            <w:pPr>
              <w:jc w:val="center"/>
              <w:rPr>
                <w:rFonts w:ascii="仿宋" w:eastAsia="仿宋" w:hAnsi="仿宋" w:cs="Times New Roman"/>
                <w:color w:val="000000" w:themeColor="text1"/>
                <w:kern w:val="0"/>
                <w:szCs w:val="28"/>
              </w:rPr>
            </w:pPr>
            <w:r>
              <w:rPr>
                <w:rFonts w:ascii="仿宋" w:eastAsia="仿宋" w:hAnsi="仿宋" w:cs="Times New Roman"/>
                <w:color w:val="000000" w:themeColor="text1"/>
                <w:kern w:val="0"/>
                <w:szCs w:val="28"/>
              </w:rPr>
              <w:t>畜牧师</w:t>
            </w:r>
          </w:p>
        </w:tc>
        <w:tc>
          <w:tcPr>
            <w:tcW w:w="2069" w:type="pct"/>
            <w:vAlign w:val="center"/>
          </w:tcPr>
          <w:p w14:paraId="4E89DE76" w14:textId="77777777" w:rsidR="003249B7" w:rsidRDefault="003337E4">
            <w:pP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参加人，参与标准的指标验证。</w:t>
            </w:r>
          </w:p>
        </w:tc>
      </w:tr>
      <w:tr w:rsidR="003249B7" w14:paraId="30E0242B" w14:textId="77777777" w:rsidTr="004300F2">
        <w:trPr>
          <w:trHeight w:hRule="exact" w:val="680"/>
        </w:trPr>
        <w:tc>
          <w:tcPr>
            <w:tcW w:w="746" w:type="pct"/>
            <w:vAlign w:val="center"/>
          </w:tcPr>
          <w:p w14:paraId="12F942E7" w14:textId="77777777" w:rsidR="003249B7" w:rsidRDefault="003337E4">
            <w:pPr>
              <w:autoSpaceDE w:val="0"/>
              <w:autoSpaceDN w:val="0"/>
              <w:contextualSpacing/>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田志国</w:t>
            </w:r>
          </w:p>
        </w:tc>
        <w:tc>
          <w:tcPr>
            <w:tcW w:w="1238" w:type="pct"/>
            <w:vAlign w:val="center"/>
          </w:tcPr>
          <w:p w14:paraId="7F885428" w14:textId="77777777" w:rsidR="003249B7" w:rsidRDefault="003337E4">
            <w:pPr>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呼和浩特市农牧局</w:t>
            </w:r>
          </w:p>
        </w:tc>
        <w:tc>
          <w:tcPr>
            <w:tcW w:w="947" w:type="pct"/>
            <w:vAlign w:val="center"/>
          </w:tcPr>
          <w:p w14:paraId="2C11843C" w14:textId="77777777" w:rsidR="003249B7" w:rsidRDefault="003337E4">
            <w:pPr>
              <w:jc w:val="center"/>
              <w:rPr>
                <w:rFonts w:ascii="仿宋" w:eastAsia="仿宋" w:hAnsi="仿宋" w:cs="Times New Roman"/>
                <w:color w:val="000000" w:themeColor="text1"/>
                <w:kern w:val="0"/>
                <w:szCs w:val="28"/>
              </w:rPr>
            </w:pPr>
            <w:r>
              <w:rPr>
                <w:rFonts w:ascii="仿宋" w:eastAsia="仿宋" w:hAnsi="仿宋" w:cs="Times New Roman"/>
                <w:color w:val="000000" w:themeColor="text1"/>
                <w:kern w:val="0"/>
                <w:szCs w:val="28"/>
              </w:rPr>
              <w:t>兽医师</w:t>
            </w:r>
          </w:p>
        </w:tc>
        <w:tc>
          <w:tcPr>
            <w:tcW w:w="2069" w:type="pct"/>
            <w:vAlign w:val="center"/>
          </w:tcPr>
          <w:p w14:paraId="370AB575" w14:textId="77777777" w:rsidR="003249B7" w:rsidRDefault="003337E4">
            <w:pP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参加人，参与标准的指标验证。</w:t>
            </w:r>
          </w:p>
        </w:tc>
      </w:tr>
    </w:tbl>
    <w:p w14:paraId="21D85738" w14:textId="77777777" w:rsidR="003249B7" w:rsidRDefault="003337E4">
      <w:pPr>
        <w:rPr>
          <w:rFonts w:ascii="仿宋" w:eastAsia="仿宋" w:hAnsi="仿宋"/>
          <w:b/>
          <w:sz w:val="28"/>
          <w:szCs w:val="28"/>
        </w:rPr>
      </w:pPr>
      <w:r>
        <w:rPr>
          <w:rFonts w:ascii="仿宋" w:eastAsia="仿宋" w:hAnsi="仿宋" w:hint="eastAsia"/>
          <w:b/>
          <w:sz w:val="28"/>
          <w:szCs w:val="28"/>
        </w:rPr>
        <w:t>二、制定标准的必要性和意义</w:t>
      </w:r>
    </w:p>
    <w:p w14:paraId="0396D1C5" w14:textId="77777777" w:rsidR="003249B7" w:rsidRDefault="003337E4" w:rsidP="004300F2">
      <w:pPr>
        <w:spacing w:line="360" w:lineRule="auto"/>
        <w:ind w:firstLineChars="200" w:firstLine="560"/>
        <w:rPr>
          <w:rFonts w:ascii="仿宋" w:eastAsia="仿宋" w:hAnsi="仿宋"/>
          <w:sz w:val="28"/>
          <w:szCs w:val="28"/>
        </w:rPr>
      </w:pPr>
      <w:r>
        <w:rPr>
          <w:rFonts w:ascii="仿宋" w:eastAsia="仿宋" w:hAnsi="仿宋" w:hint="eastAsia"/>
          <w:sz w:val="28"/>
          <w:szCs w:val="28"/>
        </w:rPr>
        <w:t>羊奶的饮用在中国已有悠久的历史，像云南地区民间长期以山羊乳生产乳饼，但是山羊乳制品工业化发展起步晚。为解决当时婴幼儿哺乳的问题，1958年我国开始利用山羊乳制作炼乳，拉开了我国山</w:t>
      </w:r>
      <w:r>
        <w:rPr>
          <w:rFonts w:ascii="仿宋" w:eastAsia="仿宋" w:hAnsi="仿宋" w:hint="eastAsia"/>
          <w:sz w:val="28"/>
          <w:szCs w:val="28"/>
        </w:rPr>
        <w:lastRenderedPageBreak/>
        <w:t>羊乳制品生产的大门。直至20世纪70年代山羊乳及其制品的工业化生产在我国加快进程。羊奶产品主要是羊奶粉，另外还包括液态纯羊奶、发酵羊奶、羊奶酪、乳酸饮料、羊奶片、羊乳皂等。在 FAO数据统计中，没有山羊乳粉、黄油、液态奶、酸奶等产品数据记录，说明生产国家偏少或者生产量相对低。</w:t>
      </w:r>
    </w:p>
    <w:p w14:paraId="4BFA1E8D" w14:textId="77777777" w:rsidR="003249B7" w:rsidRDefault="003337E4">
      <w:pPr>
        <w:ind w:firstLineChars="200" w:firstLine="560"/>
        <w:rPr>
          <w:rFonts w:ascii="仿宋" w:eastAsia="仿宋" w:hAnsi="仿宋"/>
          <w:sz w:val="28"/>
          <w:szCs w:val="28"/>
        </w:rPr>
      </w:pPr>
      <w:r>
        <w:rPr>
          <w:rFonts w:ascii="仿宋" w:eastAsia="仿宋" w:hAnsi="仿宋" w:hint="eastAsia"/>
          <w:sz w:val="28"/>
          <w:szCs w:val="28"/>
        </w:rPr>
        <w:t>1971年，由陕西省副食品公司投资，富平县建成第一个羊奶粉加工厂，当年生产羊奶粉11t，以后陆续建成一批地方乳品厂。紧接着1972年，全国各地建成羊奶制品厂169个，全年共生产乳制品4.5万t。陕西省羊奶加工能力强，奶山羊产业发展较快，1977年生产羊奶粉1 250t，1979年生产羊乳制品4 357t。之后，羊奶产品逐渐升级，产品消费水平上涨，2003年大连九羊乳品厂、2006年杨凌圣羊乳业公司开始生产易拉罐和利乐包液态羊奶产品，2008年陕西关中奶山羊专业合作社开始生产酸羊奶，产品深受消费者欢迎。</w:t>
      </w:r>
    </w:p>
    <w:p w14:paraId="5572D299" w14:textId="77777777" w:rsidR="003249B7" w:rsidRDefault="003337E4">
      <w:pPr>
        <w:ind w:firstLineChars="200" w:firstLine="560"/>
        <w:rPr>
          <w:rFonts w:ascii="仿宋" w:eastAsia="仿宋" w:hAnsi="仿宋"/>
          <w:sz w:val="28"/>
          <w:szCs w:val="28"/>
        </w:rPr>
      </w:pPr>
      <w:r>
        <w:rPr>
          <w:rFonts w:ascii="仿宋" w:eastAsia="仿宋" w:hAnsi="仿宋" w:hint="eastAsia"/>
          <w:sz w:val="28"/>
          <w:szCs w:val="28"/>
        </w:rPr>
        <w:t>液态纯羊奶按杀菌方式分为巴氏杀菌羊奶和超高温灭菌羊奶。巴氏杀菌羊奶保存时间短，超高温灭菌羊奶会出现蛋白沉淀，因此我国市场上现如今液态纯羊奶产品流通相对较少，制约着液态纯羊奶市场的发展。目前，随着消费者对液态纯羊奶营养价值的认识提高，消费市场潜在扩大，羊奶消费正以30%以上的增速发展。部分乳品加工企业纷纷生产液态纯羊奶产品，加之其制作过程中的蛋白稳定性也已在实验室解决，将来液态纯羊奶，所占份额将越来越大。目前，国内羊奶加工企业超过40家，主要分布在陕西省。</w:t>
      </w:r>
    </w:p>
    <w:p w14:paraId="31062D72" w14:textId="77777777" w:rsidR="003249B7" w:rsidRDefault="003337E4">
      <w:pPr>
        <w:ind w:firstLineChars="200" w:firstLine="560"/>
        <w:rPr>
          <w:rFonts w:ascii="仿宋" w:eastAsia="仿宋" w:hAnsi="仿宋"/>
          <w:sz w:val="28"/>
          <w:szCs w:val="28"/>
        </w:rPr>
      </w:pPr>
      <w:r>
        <w:rPr>
          <w:rFonts w:ascii="仿宋" w:eastAsia="仿宋" w:hAnsi="仿宋" w:hint="eastAsia"/>
          <w:sz w:val="28"/>
          <w:szCs w:val="28"/>
        </w:rPr>
        <w:t>但是，目前市场上羊乳产品质量参差不齐，缺乏羊乳制品质量规</w:t>
      </w:r>
      <w:r>
        <w:rPr>
          <w:rFonts w:ascii="仿宋" w:eastAsia="仿宋" w:hAnsi="仿宋" w:hint="eastAsia"/>
          <w:sz w:val="28"/>
          <w:szCs w:val="28"/>
        </w:rPr>
        <w:lastRenderedPageBreak/>
        <w:t>范。在这种情况下，巨大的消费市场和日趋激烈的竞争直接引发的是加工企业生产不规范，市场竞争不规范，这将直接导致我区奶山羊养殖者、消费者的利益受到损失，最终羊奶产业的长期利益必然受损。因此，建立完善的山羊乳标准体系，对于指导山羊乳生产，保护消费者利益具有重要的指导意义。</w:t>
      </w:r>
    </w:p>
    <w:p w14:paraId="550A3D8A" w14:textId="77777777" w:rsidR="003249B7" w:rsidRDefault="003337E4">
      <w:pPr>
        <w:rPr>
          <w:rFonts w:ascii="仿宋" w:eastAsia="仿宋" w:hAnsi="仿宋"/>
          <w:b/>
          <w:sz w:val="28"/>
          <w:szCs w:val="28"/>
        </w:rPr>
      </w:pPr>
      <w:r>
        <w:rPr>
          <w:rFonts w:ascii="仿宋" w:eastAsia="仿宋" w:hAnsi="仿宋" w:hint="eastAsia"/>
          <w:b/>
          <w:sz w:val="28"/>
          <w:szCs w:val="28"/>
        </w:rPr>
        <w:t>三、主要起草过程</w:t>
      </w:r>
    </w:p>
    <w:p w14:paraId="04E7A9C8" w14:textId="77777777" w:rsidR="003249B7" w:rsidRDefault="003337E4">
      <w:pPr>
        <w:rPr>
          <w:rFonts w:ascii="仿宋" w:eastAsia="仿宋" w:hAnsi="仿宋"/>
          <w:b/>
          <w:sz w:val="28"/>
          <w:szCs w:val="28"/>
        </w:rPr>
      </w:pPr>
      <w:r>
        <w:rPr>
          <w:rFonts w:ascii="仿宋" w:eastAsia="仿宋" w:hAnsi="仿宋" w:hint="eastAsia"/>
          <w:b/>
          <w:sz w:val="28"/>
          <w:szCs w:val="28"/>
        </w:rPr>
        <w:t>1、前期准备</w:t>
      </w:r>
    </w:p>
    <w:p w14:paraId="46691E8B" w14:textId="77777777" w:rsidR="003249B7" w:rsidRDefault="003337E4">
      <w:pPr>
        <w:ind w:firstLineChars="200" w:firstLine="560"/>
        <w:rPr>
          <w:rFonts w:ascii="仿宋" w:eastAsia="仿宋" w:hAnsi="仿宋"/>
          <w:sz w:val="28"/>
          <w:szCs w:val="28"/>
        </w:rPr>
      </w:pPr>
      <w:r>
        <w:rPr>
          <w:rFonts w:ascii="仿宋" w:eastAsia="仿宋" w:hAnsi="仿宋" w:hint="eastAsia"/>
          <w:sz w:val="28"/>
          <w:szCs w:val="28"/>
        </w:rPr>
        <w:t>根据内蒙古山羊乳高质量标准体系建设规划的要求，主要起草人于2021年9月-10月查阅了国内外文献20余篇，国家和地方标准20余项，内容包括食品安全国家标准生乳、食品安全国家标准食品中真菌毒素限量、食品安全国家标准食品中污染物限量、食品安全国家标准 食品中农药最大残留限量、食品安全地方标准生水牛乳、宁夏回族自治区地方标准生鲜牛乳质量分级、新疆维吾尔自治区食品安全地方标准生驼乳、新疆维吾尔自治区食品安全地方标准生马乳、新疆维吾尔自治区食品安全地方标准生驴乳、黑龙江食品安全团体标准生乳、中国奶业协会团体标准学生饮用奶生牛乳、中国乳业制品工业行业规范生鲜牛初乳、中国乳业制品工业行业规范生水牛乳、中国乳业制品工业行业规范生牦牛乳、中国乳业制品工业行业规范生驼乳等。</w:t>
      </w:r>
    </w:p>
    <w:p w14:paraId="49C59FE0" w14:textId="77777777" w:rsidR="003249B7" w:rsidRDefault="003337E4">
      <w:pPr>
        <w:rPr>
          <w:rFonts w:ascii="仿宋" w:eastAsia="仿宋" w:hAnsi="仿宋"/>
          <w:b/>
          <w:sz w:val="28"/>
          <w:szCs w:val="28"/>
        </w:rPr>
      </w:pPr>
      <w:r>
        <w:rPr>
          <w:rFonts w:ascii="仿宋" w:eastAsia="仿宋" w:hAnsi="仿宋" w:hint="eastAsia"/>
          <w:b/>
          <w:sz w:val="28"/>
          <w:szCs w:val="28"/>
        </w:rPr>
        <w:t>2、组成标准起草组，制定工作方案</w:t>
      </w:r>
    </w:p>
    <w:p w14:paraId="46DBC540" w14:textId="77777777" w:rsidR="004300F2" w:rsidRDefault="004300F2" w:rsidP="004300F2">
      <w:pPr>
        <w:ind w:firstLineChars="200" w:firstLine="560"/>
        <w:rPr>
          <w:rFonts w:ascii="仿宋" w:eastAsia="仿宋" w:hAnsi="仿宋"/>
          <w:sz w:val="28"/>
          <w:szCs w:val="28"/>
        </w:rPr>
      </w:pPr>
      <w:r>
        <w:rPr>
          <w:rFonts w:ascii="仿宋" w:eastAsia="仿宋" w:hAnsi="仿宋" w:hint="eastAsia"/>
          <w:sz w:val="28"/>
          <w:szCs w:val="28"/>
        </w:rPr>
        <w:t>根据《内蒙古自治区市场监管局 内蒙古自治区发展改革委关于下达2021年高质量标准体系建设项目的通知》（内市监标准字〔2021〕196号）”的要求，由主要起草人牵头成立本文件起草组，根据查阅</w:t>
      </w:r>
      <w:r>
        <w:rPr>
          <w:rFonts w:ascii="仿宋" w:eastAsia="仿宋" w:hAnsi="仿宋" w:hint="eastAsia"/>
          <w:sz w:val="28"/>
          <w:szCs w:val="28"/>
        </w:rPr>
        <w:lastRenderedPageBreak/>
        <w:t>相关标准和文献制定工作方案。</w:t>
      </w:r>
    </w:p>
    <w:p w14:paraId="50FF358F" w14:textId="77777777" w:rsidR="003249B7" w:rsidRDefault="003337E4">
      <w:pPr>
        <w:rPr>
          <w:rFonts w:ascii="仿宋" w:eastAsia="仿宋" w:hAnsi="仿宋"/>
          <w:b/>
          <w:sz w:val="28"/>
          <w:szCs w:val="28"/>
        </w:rPr>
      </w:pPr>
      <w:r>
        <w:rPr>
          <w:rFonts w:ascii="仿宋" w:eastAsia="仿宋" w:hAnsi="仿宋" w:hint="eastAsia"/>
          <w:b/>
          <w:sz w:val="28"/>
          <w:szCs w:val="28"/>
        </w:rPr>
        <w:t>3、完善标准内容，形成标准征求意见稿</w:t>
      </w:r>
    </w:p>
    <w:p w14:paraId="581B8EA9" w14:textId="77777777" w:rsidR="004300F2" w:rsidRDefault="004300F2" w:rsidP="004300F2">
      <w:pPr>
        <w:ind w:firstLineChars="200" w:firstLine="560"/>
        <w:rPr>
          <w:rFonts w:ascii="仿宋" w:eastAsia="仿宋" w:hAnsi="仿宋"/>
          <w:sz w:val="28"/>
          <w:szCs w:val="28"/>
        </w:rPr>
      </w:pPr>
      <w:bookmarkStart w:id="2" w:name="_Hlk92464026"/>
      <w:r>
        <w:rPr>
          <w:rFonts w:ascii="仿宋" w:eastAsia="仿宋" w:hAnsi="仿宋" w:hint="eastAsia"/>
          <w:sz w:val="28"/>
          <w:szCs w:val="28"/>
        </w:rPr>
        <w:t>2021年12月-2022年1月起草组内部组织标准研讨会，逐条进行商讨确认，依据会议意见进行修改，并邀请内蒙古自治区药品监督管理局郝宁处长、内蒙古农业大学敖长金教授、白英教授、李大彪教授、双全教授进行函审，依据意见进行修订形成征求意见稿。</w:t>
      </w:r>
    </w:p>
    <w:bookmarkEnd w:id="2"/>
    <w:p w14:paraId="1BD291BD" w14:textId="77777777" w:rsidR="003249B7" w:rsidRDefault="003337E4">
      <w:pPr>
        <w:rPr>
          <w:rFonts w:ascii="仿宋" w:eastAsia="仿宋" w:hAnsi="仿宋"/>
          <w:b/>
          <w:sz w:val="28"/>
          <w:szCs w:val="28"/>
        </w:rPr>
      </w:pPr>
      <w:r>
        <w:rPr>
          <w:rFonts w:ascii="仿宋" w:eastAsia="仿宋" w:hAnsi="仿宋" w:hint="eastAsia"/>
          <w:b/>
          <w:sz w:val="28"/>
          <w:szCs w:val="28"/>
        </w:rPr>
        <w:t>四、制定标准的原则和依据，与现行法律、法规、标准的依据</w:t>
      </w:r>
    </w:p>
    <w:p w14:paraId="782DB036" w14:textId="77777777" w:rsidR="003249B7" w:rsidRPr="004300F2" w:rsidRDefault="003337E4">
      <w:pPr>
        <w:spacing w:line="360" w:lineRule="auto"/>
        <w:jc w:val="left"/>
        <w:rPr>
          <w:rFonts w:ascii="仿宋" w:eastAsia="仿宋" w:hAnsi="仿宋" w:cs="仿宋"/>
          <w:b/>
          <w:sz w:val="28"/>
          <w:szCs w:val="24"/>
        </w:rPr>
      </w:pPr>
      <w:r w:rsidRPr="004300F2">
        <w:rPr>
          <w:rFonts w:ascii="仿宋" w:eastAsia="仿宋" w:hAnsi="仿宋" w:cs="仿宋" w:hint="eastAsia"/>
          <w:b/>
          <w:color w:val="000000"/>
          <w:sz w:val="28"/>
          <w:szCs w:val="24"/>
        </w:rPr>
        <w:t>1、编制</w:t>
      </w:r>
      <w:r w:rsidRPr="004300F2">
        <w:rPr>
          <w:rFonts w:ascii="仿宋" w:eastAsia="仿宋" w:hAnsi="仿宋" w:cs="仿宋" w:hint="eastAsia"/>
          <w:b/>
          <w:sz w:val="28"/>
          <w:szCs w:val="24"/>
        </w:rPr>
        <w:t>原则</w:t>
      </w:r>
    </w:p>
    <w:p w14:paraId="0BCDFC6F" w14:textId="2F0BD75F" w:rsidR="003249B7" w:rsidRDefault="003337E4">
      <w:pPr>
        <w:ind w:firstLineChars="200" w:firstLine="560"/>
        <w:rPr>
          <w:rFonts w:ascii="仿宋" w:eastAsia="仿宋" w:hAnsi="仿宋"/>
          <w:sz w:val="28"/>
          <w:szCs w:val="28"/>
        </w:rPr>
      </w:pPr>
      <w:r>
        <w:rPr>
          <w:rFonts w:ascii="仿宋" w:eastAsia="仿宋" w:hAnsi="仿宋" w:hint="eastAsia"/>
          <w:sz w:val="28"/>
          <w:szCs w:val="28"/>
        </w:rPr>
        <w:t>本标准以实用性、先进性、科学性和经济可操作性为基本原则</w:t>
      </w:r>
      <w:r w:rsidR="00787584">
        <w:rPr>
          <w:rFonts w:ascii="仿宋" w:eastAsia="仿宋" w:hAnsi="仿宋" w:hint="eastAsia"/>
          <w:sz w:val="28"/>
          <w:szCs w:val="28"/>
        </w:rPr>
        <w:t>。</w:t>
      </w:r>
      <w:bookmarkStart w:id="3" w:name="_Hlk92461974"/>
      <w:r>
        <w:rPr>
          <w:rFonts w:ascii="仿宋" w:eastAsia="仿宋" w:hAnsi="仿宋" w:hint="eastAsia"/>
          <w:sz w:val="28"/>
          <w:szCs w:val="28"/>
        </w:rPr>
        <w:t>主要技术指标来源于内蒙古自治区农牧业科学院自行购买分析山羊乳的营养品质及相关指标，同时参考GB 25190-2010食品安全国家标准 灭菌乳和GB 25191-2010食品安全国家标准 调制乳中部分理化指标等。</w:t>
      </w:r>
      <w:bookmarkEnd w:id="3"/>
    </w:p>
    <w:p w14:paraId="7859E8B1" w14:textId="77777777" w:rsidR="003249B7" w:rsidRPr="00787584" w:rsidRDefault="003337E4">
      <w:pPr>
        <w:spacing w:line="360" w:lineRule="auto"/>
        <w:jc w:val="left"/>
        <w:rPr>
          <w:rFonts w:ascii="仿宋" w:eastAsia="仿宋" w:hAnsi="仿宋" w:cs="仿宋"/>
          <w:b/>
          <w:sz w:val="28"/>
          <w:szCs w:val="24"/>
        </w:rPr>
      </w:pPr>
      <w:r w:rsidRPr="00787584">
        <w:rPr>
          <w:rFonts w:ascii="仿宋" w:eastAsia="仿宋" w:hAnsi="仿宋" w:cs="仿宋" w:hint="eastAsia"/>
          <w:b/>
          <w:sz w:val="28"/>
          <w:szCs w:val="24"/>
        </w:rPr>
        <w:t>2、编制依据</w:t>
      </w:r>
    </w:p>
    <w:p w14:paraId="2C40BB40" w14:textId="2C26DE5E" w:rsidR="003249B7" w:rsidRDefault="003337E4">
      <w:pPr>
        <w:ind w:firstLineChars="200" w:firstLine="560"/>
        <w:rPr>
          <w:rFonts w:ascii="仿宋" w:eastAsia="仿宋" w:hAnsi="仿宋"/>
          <w:sz w:val="28"/>
          <w:szCs w:val="28"/>
        </w:rPr>
      </w:pPr>
      <w:r>
        <w:rPr>
          <w:rFonts w:ascii="仿宋" w:eastAsia="仿宋" w:hAnsi="仿宋" w:hint="eastAsia"/>
          <w:sz w:val="28"/>
          <w:szCs w:val="28"/>
        </w:rPr>
        <w:t>本文件</w:t>
      </w:r>
      <w:r w:rsidR="00787584">
        <w:rPr>
          <w:rFonts w:ascii="仿宋" w:eastAsia="仿宋" w:hAnsi="仿宋" w:hint="eastAsia"/>
          <w:sz w:val="28"/>
          <w:szCs w:val="28"/>
        </w:rPr>
        <w:t>格式</w:t>
      </w:r>
      <w:r>
        <w:rPr>
          <w:rFonts w:ascii="仿宋" w:eastAsia="仿宋" w:hAnsi="仿宋" w:hint="eastAsia"/>
          <w:sz w:val="28"/>
          <w:szCs w:val="28"/>
        </w:rPr>
        <w:t>按照GB/T 1.1-2020《标准化工作导则 第1部分：标准化文件的结构和起草规则》的规定起草。本文件</w:t>
      </w:r>
      <w:r w:rsidR="00787584">
        <w:rPr>
          <w:rFonts w:ascii="仿宋" w:eastAsia="仿宋" w:hAnsi="仿宋" w:hint="eastAsia"/>
          <w:sz w:val="28"/>
          <w:szCs w:val="28"/>
        </w:rPr>
        <w:t>主要技术指标来源于内蒙古自治区农牧业科学院自行购买分析山羊乳的营养品质及相关指标，同时参考GB 25190-2010食品安全国家标准 灭菌乳和GB 25191-2010食品安全国家标准 调制乳中部分理化指标等。</w:t>
      </w:r>
      <w:r>
        <w:rPr>
          <w:rFonts w:ascii="仿宋" w:eastAsia="仿宋" w:hAnsi="仿宋" w:hint="eastAsia"/>
          <w:sz w:val="28"/>
          <w:szCs w:val="28"/>
        </w:rPr>
        <w:t>。</w:t>
      </w:r>
    </w:p>
    <w:p w14:paraId="4A5C3DEC" w14:textId="77777777" w:rsidR="003249B7" w:rsidRDefault="003337E4">
      <w:pPr>
        <w:spacing w:line="440" w:lineRule="exact"/>
        <w:rPr>
          <w:rFonts w:ascii="仿宋" w:eastAsia="仿宋" w:hAnsi="仿宋" w:cs="仿宋"/>
          <w:b/>
          <w:sz w:val="28"/>
          <w:szCs w:val="28"/>
        </w:rPr>
      </w:pPr>
      <w:r>
        <w:rPr>
          <w:rFonts w:ascii="仿宋" w:eastAsia="仿宋" w:hAnsi="仿宋" w:cs="仿宋" w:hint="eastAsia"/>
          <w:b/>
          <w:sz w:val="28"/>
          <w:szCs w:val="28"/>
        </w:rPr>
        <w:t>3、与现行法律、法规、标准的关系</w:t>
      </w:r>
    </w:p>
    <w:p w14:paraId="4FC05F00" w14:textId="77777777" w:rsidR="003249B7" w:rsidRDefault="003337E4">
      <w:pPr>
        <w:ind w:firstLineChars="200" w:firstLine="560"/>
        <w:rPr>
          <w:rFonts w:ascii="仿宋" w:eastAsia="仿宋" w:hAnsi="仿宋"/>
          <w:sz w:val="28"/>
          <w:szCs w:val="28"/>
        </w:rPr>
      </w:pPr>
      <w:r>
        <w:rPr>
          <w:rFonts w:ascii="仿宋" w:eastAsia="仿宋" w:hAnsi="仿宋" w:hint="eastAsia"/>
          <w:sz w:val="28"/>
          <w:szCs w:val="28"/>
        </w:rPr>
        <w:t>本标准在编制过程中，没有出现与现行有关法律、法规和国家、行业、地方标准相违背的情况。</w:t>
      </w:r>
    </w:p>
    <w:p w14:paraId="22095BCB" w14:textId="77777777" w:rsidR="003249B7" w:rsidRDefault="003337E4">
      <w:pPr>
        <w:rPr>
          <w:rFonts w:ascii="仿宋" w:eastAsia="仿宋" w:hAnsi="仿宋"/>
          <w:b/>
          <w:sz w:val="28"/>
          <w:szCs w:val="28"/>
        </w:rPr>
      </w:pPr>
      <w:r>
        <w:rPr>
          <w:rFonts w:ascii="仿宋" w:eastAsia="仿宋" w:hAnsi="仿宋" w:hint="eastAsia"/>
          <w:b/>
          <w:sz w:val="28"/>
          <w:szCs w:val="28"/>
        </w:rPr>
        <w:lastRenderedPageBreak/>
        <w:t>五、主要条款的说明，主要技术指标、参数、试验验证的论述</w:t>
      </w:r>
    </w:p>
    <w:p w14:paraId="5C133796" w14:textId="4AD89048" w:rsidR="003249B7" w:rsidRDefault="00787584">
      <w:pPr>
        <w:rPr>
          <w:rFonts w:ascii="仿宋" w:eastAsia="仿宋" w:hAnsi="仿宋"/>
          <w:b/>
          <w:sz w:val="28"/>
          <w:szCs w:val="28"/>
        </w:rPr>
      </w:pPr>
      <w:r>
        <w:rPr>
          <w:rFonts w:ascii="仿宋" w:eastAsia="仿宋" w:hAnsi="仿宋" w:hint="eastAsia"/>
          <w:b/>
          <w:sz w:val="28"/>
          <w:szCs w:val="28"/>
        </w:rPr>
        <w:t>1、</w:t>
      </w:r>
      <w:r w:rsidR="003337E4">
        <w:rPr>
          <w:rFonts w:ascii="仿宋" w:eastAsia="仿宋" w:hAnsi="仿宋" w:hint="eastAsia"/>
          <w:b/>
          <w:sz w:val="28"/>
          <w:szCs w:val="28"/>
        </w:rPr>
        <w:t>主要条款说明</w:t>
      </w:r>
    </w:p>
    <w:p w14:paraId="68486236" w14:textId="77777777" w:rsidR="003249B7" w:rsidRDefault="003337E4">
      <w:pPr>
        <w:ind w:firstLineChars="200" w:firstLine="560"/>
        <w:rPr>
          <w:rFonts w:ascii="仿宋" w:eastAsia="仿宋" w:hAnsi="仿宋"/>
          <w:sz w:val="28"/>
          <w:szCs w:val="28"/>
        </w:rPr>
      </w:pPr>
      <w:r>
        <w:rPr>
          <w:rFonts w:ascii="仿宋" w:eastAsia="仿宋" w:hAnsi="仿宋" w:hint="eastAsia"/>
          <w:sz w:val="28"/>
          <w:szCs w:val="28"/>
        </w:rPr>
        <w:t>本标准包含4章11节。</w:t>
      </w:r>
    </w:p>
    <w:p w14:paraId="3BECA0F6" w14:textId="163CD708" w:rsidR="003249B7" w:rsidRDefault="00787584">
      <w:pPr>
        <w:rPr>
          <w:rFonts w:ascii="仿宋" w:eastAsia="仿宋" w:hAnsi="仿宋"/>
          <w:b/>
          <w:sz w:val="28"/>
          <w:szCs w:val="28"/>
        </w:rPr>
      </w:pPr>
      <w:r>
        <w:rPr>
          <w:rFonts w:ascii="仿宋" w:eastAsia="仿宋" w:hAnsi="仿宋" w:hint="eastAsia"/>
          <w:b/>
          <w:sz w:val="28"/>
          <w:szCs w:val="28"/>
        </w:rPr>
        <w:t>2、</w:t>
      </w:r>
      <w:r w:rsidR="003337E4">
        <w:rPr>
          <w:rFonts w:ascii="仿宋" w:eastAsia="仿宋" w:hAnsi="仿宋" w:hint="eastAsia"/>
          <w:b/>
          <w:sz w:val="28"/>
          <w:szCs w:val="28"/>
        </w:rPr>
        <w:t>主要技术指标、参数、试验论证的论述</w:t>
      </w:r>
    </w:p>
    <w:p w14:paraId="7FE7D40E" w14:textId="77777777" w:rsidR="003249B7" w:rsidRDefault="003337E4">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内蒙古自治区农牧业科学院自行购买12个不同品牌山羊乳。对其中理化指标和营养指标等进行了分析，最后以平均值作为本标准的判定值，其他部分指标如酸度等根据范围判定的参考国家标准。结果如下：</w:t>
      </w:r>
    </w:p>
    <w:p w14:paraId="7BBF235B" w14:textId="77777777" w:rsidR="003249B7" w:rsidRDefault="003337E4">
      <w:pPr>
        <w:adjustRightInd w:val="0"/>
        <w:snapToGrid w:val="0"/>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12个不同品牌山羊乳信息及其检测指标具体如下：</w:t>
      </w:r>
    </w:p>
    <w:p w14:paraId="6EBC4714" w14:textId="34C25C54" w:rsidR="003249B7" w:rsidRDefault="00787584">
      <w:pPr>
        <w:adjustRightInd w:val="0"/>
        <w:snapToGrid w:val="0"/>
        <w:spacing w:line="360" w:lineRule="auto"/>
        <w:rPr>
          <w:rFonts w:ascii="仿宋" w:eastAsia="仿宋" w:hAnsi="仿宋" w:cs="Times New Roman"/>
          <w:sz w:val="28"/>
          <w:szCs w:val="28"/>
        </w:rPr>
      </w:pPr>
      <w:r>
        <w:rPr>
          <w:rFonts w:ascii="仿宋" w:eastAsia="仿宋" w:hAnsi="仿宋" w:cs="Times New Roman" w:hint="eastAsia"/>
          <w:sz w:val="28"/>
          <w:szCs w:val="28"/>
        </w:rPr>
        <w:t>（1）</w:t>
      </w:r>
      <w:r w:rsidR="003337E4">
        <w:rPr>
          <w:rFonts w:ascii="仿宋" w:eastAsia="仿宋" w:hAnsi="仿宋" w:cs="Times New Roman" w:hint="eastAsia"/>
          <w:sz w:val="28"/>
          <w:szCs w:val="28"/>
        </w:rPr>
        <w:t>山羊乳信息</w:t>
      </w:r>
    </w:p>
    <w:p w14:paraId="47FFAF32" w14:textId="77777777" w:rsidR="003249B7" w:rsidRDefault="003337E4">
      <w:pPr>
        <w:adjustRightInd w:val="0"/>
        <w:snapToGrid w:val="0"/>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 xml:space="preserve">                 表2 山羊乳信息</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276"/>
        <w:gridCol w:w="1418"/>
        <w:gridCol w:w="1134"/>
        <w:gridCol w:w="1417"/>
        <w:gridCol w:w="1701"/>
        <w:gridCol w:w="1134"/>
      </w:tblGrid>
      <w:tr w:rsidR="003249B7" w14:paraId="1B6F4869" w14:textId="77777777">
        <w:trPr>
          <w:trHeight w:val="480"/>
        </w:trPr>
        <w:tc>
          <w:tcPr>
            <w:tcW w:w="675" w:type="dxa"/>
            <w:vAlign w:val="center"/>
          </w:tcPr>
          <w:p w14:paraId="36F0DE6A" w14:textId="77777777" w:rsidR="003249B7" w:rsidRDefault="003337E4">
            <w:pPr>
              <w:widowControl/>
              <w:spacing w:line="240" w:lineRule="exact"/>
              <w:jc w:val="center"/>
              <w:textAlignment w:val="center"/>
              <w:rPr>
                <w:rFonts w:ascii="宋体" w:eastAsia="宋体" w:hAnsi="宋体" w:cs="Times New Roman"/>
                <w:bCs/>
                <w:sz w:val="22"/>
              </w:rPr>
            </w:pPr>
            <w:r>
              <w:rPr>
                <w:rFonts w:ascii="宋体" w:eastAsia="宋体" w:hAnsi="宋体" w:cs="宋体" w:hint="eastAsia"/>
                <w:bCs/>
                <w:color w:val="000000"/>
                <w:kern w:val="0"/>
                <w:sz w:val="22"/>
              </w:rPr>
              <w:t>品牌</w:t>
            </w:r>
          </w:p>
        </w:tc>
        <w:tc>
          <w:tcPr>
            <w:tcW w:w="1276" w:type="dxa"/>
            <w:vAlign w:val="center"/>
          </w:tcPr>
          <w:p w14:paraId="51916CC3" w14:textId="77777777" w:rsidR="003249B7" w:rsidRDefault="003337E4">
            <w:pPr>
              <w:widowControl/>
              <w:spacing w:line="240" w:lineRule="exact"/>
              <w:jc w:val="center"/>
              <w:textAlignment w:val="center"/>
              <w:rPr>
                <w:rFonts w:ascii="宋体" w:eastAsia="宋体" w:hAnsi="宋体" w:cs="Times New Roman"/>
                <w:bCs/>
                <w:sz w:val="22"/>
              </w:rPr>
            </w:pPr>
            <w:r>
              <w:rPr>
                <w:rFonts w:ascii="宋体" w:eastAsia="宋体" w:hAnsi="宋体" w:cs="宋体" w:hint="eastAsia"/>
                <w:bCs/>
                <w:color w:val="000000"/>
                <w:kern w:val="0"/>
                <w:sz w:val="22"/>
              </w:rPr>
              <w:t>种类</w:t>
            </w:r>
          </w:p>
        </w:tc>
        <w:tc>
          <w:tcPr>
            <w:tcW w:w="1418" w:type="dxa"/>
            <w:vAlign w:val="center"/>
          </w:tcPr>
          <w:p w14:paraId="53065007" w14:textId="77777777" w:rsidR="003249B7" w:rsidRDefault="003337E4">
            <w:pPr>
              <w:widowControl/>
              <w:spacing w:line="240" w:lineRule="exact"/>
              <w:jc w:val="center"/>
              <w:textAlignment w:val="center"/>
              <w:rPr>
                <w:rFonts w:ascii="宋体" w:eastAsia="宋体" w:hAnsi="宋体" w:cs="Times New Roman"/>
                <w:bCs/>
                <w:sz w:val="22"/>
              </w:rPr>
            </w:pPr>
            <w:r>
              <w:rPr>
                <w:rFonts w:ascii="宋体" w:eastAsia="宋体" w:hAnsi="宋体" w:cs="宋体" w:hint="eastAsia"/>
                <w:bCs/>
                <w:color w:val="000000"/>
                <w:kern w:val="0"/>
                <w:sz w:val="22"/>
              </w:rPr>
              <w:t>产品类型</w:t>
            </w:r>
          </w:p>
        </w:tc>
        <w:tc>
          <w:tcPr>
            <w:tcW w:w="1134" w:type="dxa"/>
            <w:vAlign w:val="center"/>
          </w:tcPr>
          <w:p w14:paraId="3438F88E" w14:textId="77777777" w:rsidR="003249B7" w:rsidRDefault="003337E4">
            <w:pPr>
              <w:widowControl/>
              <w:spacing w:line="240" w:lineRule="exact"/>
              <w:jc w:val="center"/>
              <w:textAlignment w:val="center"/>
              <w:rPr>
                <w:rFonts w:ascii="宋体" w:eastAsia="宋体" w:hAnsi="宋体" w:cs="Times New Roman"/>
                <w:bCs/>
                <w:sz w:val="22"/>
              </w:rPr>
            </w:pPr>
            <w:r>
              <w:rPr>
                <w:rFonts w:ascii="宋体" w:eastAsia="宋体" w:hAnsi="宋体" w:cs="宋体" w:hint="eastAsia"/>
                <w:bCs/>
                <w:color w:val="000000"/>
                <w:kern w:val="0"/>
                <w:sz w:val="22"/>
              </w:rPr>
              <w:t>配料</w:t>
            </w:r>
          </w:p>
        </w:tc>
        <w:tc>
          <w:tcPr>
            <w:tcW w:w="1417" w:type="dxa"/>
            <w:vAlign w:val="center"/>
          </w:tcPr>
          <w:p w14:paraId="08A43B87" w14:textId="77777777" w:rsidR="003249B7" w:rsidRDefault="003337E4">
            <w:pPr>
              <w:widowControl/>
              <w:spacing w:line="240" w:lineRule="exact"/>
              <w:jc w:val="center"/>
              <w:textAlignment w:val="center"/>
              <w:rPr>
                <w:rFonts w:ascii="宋体" w:eastAsia="宋体" w:hAnsi="宋体" w:cs="Times New Roman"/>
                <w:bCs/>
                <w:sz w:val="22"/>
              </w:rPr>
            </w:pPr>
            <w:r>
              <w:rPr>
                <w:rFonts w:ascii="宋体" w:eastAsia="宋体" w:hAnsi="宋体" w:cs="宋体" w:hint="eastAsia"/>
                <w:bCs/>
                <w:color w:val="000000"/>
                <w:kern w:val="0"/>
                <w:sz w:val="22"/>
              </w:rPr>
              <w:t>包装</w:t>
            </w:r>
          </w:p>
        </w:tc>
        <w:tc>
          <w:tcPr>
            <w:tcW w:w="1701" w:type="dxa"/>
            <w:vAlign w:val="center"/>
          </w:tcPr>
          <w:p w14:paraId="1F8C58A7" w14:textId="77777777" w:rsidR="003249B7" w:rsidRDefault="003337E4">
            <w:pPr>
              <w:widowControl/>
              <w:spacing w:line="240" w:lineRule="exact"/>
              <w:jc w:val="center"/>
              <w:textAlignment w:val="center"/>
              <w:rPr>
                <w:rFonts w:ascii="宋体" w:eastAsia="宋体" w:hAnsi="宋体" w:cs="Times New Roman"/>
                <w:bCs/>
                <w:sz w:val="22"/>
              </w:rPr>
            </w:pPr>
            <w:r>
              <w:rPr>
                <w:rFonts w:ascii="宋体" w:eastAsia="宋体" w:hAnsi="宋体" w:cs="宋体" w:hint="eastAsia"/>
                <w:bCs/>
                <w:color w:val="000000"/>
                <w:kern w:val="0"/>
                <w:sz w:val="22"/>
              </w:rPr>
              <w:t>保质期</w:t>
            </w:r>
          </w:p>
        </w:tc>
        <w:tc>
          <w:tcPr>
            <w:tcW w:w="1134" w:type="dxa"/>
            <w:vAlign w:val="center"/>
          </w:tcPr>
          <w:p w14:paraId="6631B164" w14:textId="77777777" w:rsidR="003249B7" w:rsidRDefault="003337E4">
            <w:pPr>
              <w:widowControl/>
              <w:spacing w:line="240" w:lineRule="exact"/>
              <w:jc w:val="left"/>
              <w:textAlignment w:val="center"/>
              <w:rPr>
                <w:rFonts w:ascii="宋体" w:eastAsia="宋体" w:hAnsi="宋体" w:cs="Times New Roman"/>
                <w:bCs/>
                <w:sz w:val="22"/>
              </w:rPr>
            </w:pPr>
            <w:r>
              <w:rPr>
                <w:rFonts w:ascii="宋体" w:eastAsia="宋体" w:hAnsi="宋体" w:cs="宋体" w:hint="eastAsia"/>
                <w:bCs/>
                <w:color w:val="000000"/>
                <w:kern w:val="0"/>
                <w:sz w:val="22"/>
              </w:rPr>
              <w:t>产地</w:t>
            </w:r>
          </w:p>
        </w:tc>
      </w:tr>
      <w:tr w:rsidR="003249B7" w14:paraId="2FE94BFD" w14:textId="77777777">
        <w:trPr>
          <w:trHeight w:val="480"/>
        </w:trPr>
        <w:tc>
          <w:tcPr>
            <w:tcW w:w="675" w:type="dxa"/>
            <w:vAlign w:val="center"/>
          </w:tcPr>
          <w:p w14:paraId="17399A05" w14:textId="77777777" w:rsidR="003249B7" w:rsidRDefault="003337E4">
            <w:pPr>
              <w:widowControl/>
              <w:spacing w:line="240" w:lineRule="exact"/>
              <w:jc w:val="center"/>
              <w:textAlignment w:val="center"/>
              <w:rPr>
                <w:rFonts w:ascii="宋体" w:eastAsia="宋体" w:hAnsi="宋体" w:cs="Times New Roman"/>
                <w:sz w:val="22"/>
              </w:rPr>
            </w:pPr>
            <w:r>
              <w:rPr>
                <w:rFonts w:ascii="宋体" w:eastAsia="宋体" w:hAnsi="宋体" w:cs="宋体" w:hint="eastAsia"/>
                <w:color w:val="000000"/>
                <w:kern w:val="0"/>
                <w:sz w:val="22"/>
              </w:rPr>
              <w:t>1</w:t>
            </w:r>
          </w:p>
        </w:tc>
        <w:tc>
          <w:tcPr>
            <w:tcW w:w="1276" w:type="dxa"/>
            <w:vAlign w:val="center"/>
          </w:tcPr>
          <w:p w14:paraId="17D67C4C" w14:textId="77777777" w:rsidR="003249B7" w:rsidRDefault="003337E4">
            <w:pPr>
              <w:widowControl/>
              <w:spacing w:line="240" w:lineRule="exact"/>
              <w:jc w:val="center"/>
              <w:textAlignment w:val="center"/>
              <w:rPr>
                <w:rFonts w:ascii="宋体" w:eastAsia="宋体" w:hAnsi="宋体" w:cs="Times New Roman"/>
                <w:sz w:val="22"/>
              </w:rPr>
            </w:pPr>
            <w:r>
              <w:rPr>
                <w:rFonts w:ascii="宋体" w:eastAsia="宋体" w:hAnsi="宋体" w:cs="宋体" w:hint="eastAsia"/>
                <w:color w:val="000000"/>
                <w:kern w:val="0"/>
                <w:sz w:val="22"/>
              </w:rPr>
              <w:t>纯山羊乳</w:t>
            </w:r>
          </w:p>
        </w:tc>
        <w:tc>
          <w:tcPr>
            <w:tcW w:w="1418" w:type="dxa"/>
            <w:vAlign w:val="center"/>
          </w:tcPr>
          <w:p w14:paraId="1A6B3838" w14:textId="77777777" w:rsidR="003249B7" w:rsidRDefault="003337E4">
            <w:pPr>
              <w:widowControl/>
              <w:spacing w:line="240" w:lineRule="exact"/>
              <w:jc w:val="center"/>
              <w:textAlignment w:val="center"/>
              <w:rPr>
                <w:rFonts w:ascii="宋体" w:eastAsia="宋体" w:hAnsi="宋体" w:cs="Times New Roman"/>
                <w:sz w:val="22"/>
              </w:rPr>
            </w:pPr>
            <w:r>
              <w:rPr>
                <w:rFonts w:ascii="宋体" w:eastAsia="宋体" w:hAnsi="宋体" w:cs="宋体" w:hint="eastAsia"/>
                <w:color w:val="000000"/>
                <w:kern w:val="0"/>
                <w:sz w:val="22"/>
              </w:rPr>
              <w:t>全脂灭菌乳</w:t>
            </w:r>
          </w:p>
        </w:tc>
        <w:tc>
          <w:tcPr>
            <w:tcW w:w="1134" w:type="dxa"/>
            <w:vAlign w:val="center"/>
          </w:tcPr>
          <w:p w14:paraId="1E587032" w14:textId="77777777" w:rsidR="003249B7" w:rsidRDefault="003337E4">
            <w:pPr>
              <w:widowControl/>
              <w:spacing w:line="240" w:lineRule="exact"/>
              <w:jc w:val="center"/>
              <w:textAlignment w:val="center"/>
              <w:rPr>
                <w:rFonts w:ascii="宋体" w:eastAsia="宋体" w:hAnsi="宋体" w:cs="Times New Roman"/>
                <w:sz w:val="22"/>
              </w:rPr>
            </w:pPr>
            <w:r>
              <w:rPr>
                <w:rFonts w:ascii="宋体" w:eastAsia="宋体" w:hAnsi="宋体" w:cs="宋体" w:hint="eastAsia"/>
                <w:color w:val="000000"/>
                <w:kern w:val="0"/>
                <w:sz w:val="22"/>
              </w:rPr>
              <w:t>生羊乳</w:t>
            </w:r>
          </w:p>
        </w:tc>
        <w:tc>
          <w:tcPr>
            <w:tcW w:w="1417" w:type="dxa"/>
            <w:vAlign w:val="center"/>
          </w:tcPr>
          <w:p w14:paraId="41D4FC51" w14:textId="77777777" w:rsidR="003249B7" w:rsidRDefault="003337E4">
            <w:pPr>
              <w:widowControl/>
              <w:spacing w:line="240" w:lineRule="exact"/>
              <w:jc w:val="center"/>
              <w:textAlignment w:val="center"/>
              <w:rPr>
                <w:rFonts w:ascii="宋体" w:eastAsia="宋体" w:hAnsi="宋体" w:cs="Times New Roman"/>
                <w:sz w:val="22"/>
              </w:rPr>
            </w:pPr>
            <w:r>
              <w:rPr>
                <w:rFonts w:ascii="宋体" w:eastAsia="宋体" w:hAnsi="宋体" w:cs="宋体" w:hint="eastAsia"/>
                <w:color w:val="000000"/>
                <w:kern w:val="0"/>
                <w:sz w:val="22"/>
              </w:rPr>
              <w:t>盒装 200mL</w:t>
            </w:r>
          </w:p>
        </w:tc>
        <w:tc>
          <w:tcPr>
            <w:tcW w:w="1701" w:type="dxa"/>
            <w:vAlign w:val="center"/>
          </w:tcPr>
          <w:p w14:paraId="22E07436" w14:textId="77777777" w:rsidR="003249B7" w:rsidRDefault="003337E4">
            <w:pPr>
              <w:widowControl/>
              <w:spacing w:line="240" w:lineRule="exact"/>
              <w:jc w:val="center"/>
              <w:textAlignment w:val="center"/>
              <w:rPr>
                <w:rFonts w:ascii="宋体" w:eastAsia="宋体" w:hAnsi="宋体" w:cs="Times New Roman"/>
                <w:sz w:val="22"/>
              </w:rPr>
            </w:pPr>
            <w:r>
              <w:rPr>
                <w:rFonts w:ascii="宋体" w:eastAsia="宋体" w:hAnsi="宋体" w:cs="宋体" w:hint="eastAsia"/>
                <w:color w:val="000000"/>
                <w:kern w:val="0"/>
                <w:sz w:val="22"/>
              </w:rPr>
              <w:t>常温4个月</w:t>
            </w:r>
          </w:p>
        </w:tc>
        <w:tc>
          <w:tcPr>
            <w:tcW w:w="1134" w:type="dxa"/>
            <w:vAlign w:val="center"/>
          </w:tcPr>
          <w:p w14:paraId="17D70BB8" w14:textId="77777777" w:rsidR="003249B7" w:rsidRDefault="003337E4">
            <w:pPr>
              <w:widowControl/>
              <w:spacing w:line="240" w:lineRule="exact"/>
              <w:jc w:val="left"/>
              <w:textAlignment w:val="center"/>
              <w:rPr>
                <w:rFonts w:ascii="宋体" w:eastAsia="宋体" w:hAnsi="宋体" w:cs="Times New Roman"/>
                <w:sz w:val="22"/>
              </w:rPr>
            </w:pPr>
            <w:r>
              <w:rPr>
                <w:rFonts w:ascii="宋体" w:eastAsia="宋体" w:hAnsi="宋体" w:cs="宋体" w:hint="eastAsia"/>
                <w:color w:val="000000"/>
                <w:kern w:val="0"/>
                <w:sz w:val="22"/>
              </w:rPr>
              <w:t>天津</w:t>
            </w:r>
          </w:p>
        </w:tc>
      </w:tr>
      <w:tr w:rsidR="003249B7" w14:paraId="620A7100" w14:textId="77777777">
        <w:trPr>
          <w:trHeight w:val="480"/>
        </w:trPr>
        <w:tc>
          <w:tcPr>
            <w:tcW w:w="675" w:type="dxa"/>
            <w:vAlign w:val="center"/>
          </w:tcPr>
          <w:p w14:paraId="241500F4" w14:textId="77777777" w:rsidR="003249B7" w:rsidRDefault="003337E4">
            <w:pPr>
              <w:widowControl/>
              <w:spacing w:line="240" w:lineRule="exact"/>
              <w:jc w:val="center"/>
              <w:textAlignment w:val="center"/>
              <w:rPr>
                <w:rFonts w:ascii="宋体" w:eastAsia="宋体" w:hAnsi="宋体" w:cs="Times New Roman"/>
                <w:sz w:val="22"/>
              </w:rPr>
            </w:pPr>
            <w:r>
              <w:rPr>
                <w:rFonts w:ascii="宋体" w:eastAsia="宋体" w:hAnsi="宋体" w:cs="宋体" w:hint="eastAsia"/>
                <w:color w:val="000000"/>
                <w:kern w:val="0"/>
                <w:sz w:val="22"/>
              </w:rPr>
              <w:t>2</w:t>
            </w:r>
          </w:p>
        </w:tc>
        <w:tc>
          <w:tcPr>
            <w:tcW w:w="1276" w:type="dxa"/>
            <w:vAlign w:val="center"/>
          </w:tcPr>
          <w:p w14:paraId="54D25486" w14:textId="77777777" w:rsidR="003249B7" w:rsidRDefault="003337E4">
            <w:pPr>
              <w:widowControl/>
              <w:spacing w:line="240" w:lineRule="exact"/>
              <w:jc w:val="center"/>
              <w:textAlignment w:val="center"/>
              <w:rPr>
                <w:rFonts w:ascii="宋体" w:eastAsia="宋体" w:hAnsi="宋体" w:cs="Times New Roman"/>
                <w:sz w:val="22"/>
              </w:rPr>
            </w:pPr>
            <w:r>
              <w:rPr>
                <w:rFonts w:ascii="宋体" w:eastAsia="宋体" w:hAnsi="宋体" w:cs="宋体" w:hint="eastAsia"/>
                <w:color w:val="000000"/>
                <w:kern w:val="0"/>
                <w:sz w:val="22"/>
              </w:rPr>
              <w:t>纯羊奶</w:t>
            </w:r>
          </w:p>
        </w:tc>
        <w:tc>
          <w:tcPr>
            <w:tcW w:w="1418" w:type="dxa"/>
            <w:vAlign w:val="center"/>
          </w:tcPr>
          <w:p w14:paraId="24018840" w14:textId="77777777" w:rsidR="003249B7" w:rsidRDefault="003337E4">
            <w:pPr>
              <w:widowControl/>
              <w:spacing w:line="240" w:lineRule="exact"/>
              <w:jc w:val="center"/>
              <w:textAlignment w:val="center"/>
              <w:rPr>
                <w:rFonts w:ascii="宋体" w:eastAsia="宋体" w:hAnsi="宋体" w:cs="Times New Roman"/>
                <w:sz w:val="22"/>
              </w:rPr>
            </w:pPr>
            <w:r>
              <w:rPr>
                <w:rFonts w:ascii="宋体" w:eastAsia="宋体" w:hAnsi="宋体" w:cs="宋体" w:hint="eastAsia"/>
                <w:color w:val="000000"/>
                <w:kern w:val="0"/>
                <w:sz w:val="22"/>
              </w:rPr>
              <w:t>全脂灭菌乳</w:t>
            </w:r>
          </w:p>
        </w:tc>
        <w:tc>
          <w:tcPr>
            <w:tcW w:w="1134" w:type="dxa"/>
            <w:vAlign w:val="center"/>
          </w:tcPr>
          <w:p w14:paraId="69D4C47B" w14:textId="77777777" w:rsidR="003249B7" w:rsidRDefault="003337E4">
            <w:pPr>
              <w:widowControl/>
              <w:spacing w:line="240" w:lineRule="exact"/>
              <w:jc w:val="center"/>
              <w:textAlignment w:val="center"/>
              <w:rPr>
                <w:rFonts w:ascii="宋体" w:eastAsia="宋体" w:hAnsi="宋体" w:cs="Times New Roman"/>
                <w:sz w:val="22"/>
              </w:rPr>
            </w:pPr>
            <w:r>
              <w:rPr>
                <w:rFonts w:ascii="宋体" w:eastAsia="宋体" w:hAnsi="宋体" w:cs="宋体" w:hint="eastAsia"/>
                <w:color w:val="000000"/>
                <w:kern w:val="0"/>
                <w:sz w:val="22"/>
              </w:rPr>
              <w:t>生羊乳</w:t>
            </w:r>
          </w:p>
        </w:tc>
        <w:tc>
          <w:tcPr>
            <w:tcW w:w="1417" w:type="dxa"/>
            <w:vAlign w:val="center"/>
          </w:tcPr>
          <w:p w14:paraId="22829C98" w14:textId="77777777" w:rsidR="003249B7" w:rsidRDefault="003337E4">
            <w:pPr>
              <w:widowControl/>
              <w:spacing w:line="240" w:lineRule="exact"/>
              <w:jc w:val="center"/>
              <w:textAlignment w:val="center"/>
              <w:rPr>
                <w:rFonts w:ascii="宋体" w:eastAsia="宋体" w:hAnsi="宋体" w:cs="Times New Roman"/>
                <w:sz w:val="22"/>
              </w:rPr>
            </w:pPr>
            <w:r>
              <w:rPr>
                <w:rFonts w:ascii="宋体" w:eastAsia="宋体" w:hAnsi="宋体" w:cs="宋体" w:hint="eastAsia"/>
                <w:color w:val="000000"/>
                <w:kern w:val="0"/>
                <w:sz w:val="22"/>
              </w:rPr>
              <w:t>盒装 200mL</w:t>
            </w:r>
          </w:p>
        </w:tc>
        <w:tc>
          <w:tcPr>
            <w:tcW w:w="1701" w:type="dxa"/>
            <w:vAlign w:val="center"/>
          </w:tcPr>
          <w:p w14:paraId="07BE3B01" w14:textId="77777777" w:rsidR="003249B7" w:rsidRDefault="003337E4">
            <w:pPr>
              <w:widowControl/>
              <w:spacing w:line="240" w:lineRule="exact"/>
              <w:jc w:val="center"/>
              <w:textAlignment w:val="center"/>
              <w:rPr>
                <w:rFonts w:ascii="宋体" w:eastAsia="宋体" w:hAnsi="宋体" w:cs="Times New Roman"/>
                <w:sz w:val="22"/>
              </w:rPr>
            </w:pPr>
            <w:r>
              <w:rPr>
                <w:rFonts w:ascii="宋体" w:eastAsia="宋体" w:hAnsi="宋体" w:cs="宋体" w:hint="eastAsia"/>
                <w:color w:val="000000"/>
                <w:kern w:val="0"/>
                <w:sz w:val="22"/>
              </w:rPr>
              <w:t>常温避光4个月</w:t>
            </w:r>
          </w:p>
        </w:tc>
        <w:tc>
          <w:tcPr>
            <w:tcW w:w="1134" w:type="dxa"/>
            <w:vAlign w:val="center"/>
          </w:tcPr>
          <w:p w14:paraId="27EA494A" w14:textId="77777777" w:rsidR="003249B7" w:rsidRDefault="003337E4">
            <w:pPr>
              <w:widowControl/>
              <w:spacing w:line="240" w:lineRule="exact"/>
              <w:jc w:val="left"/>
              <w:textAlignment w:val="center"/>
              <w:rPr>
                <w:rFonts w:ascii="宋体" w:eastAsia="宋体" w:hAnsi="宋体" w:cs="Times New Roman"/>
                <w:sz w:val="22"/>
              </w:rPr>
            </w:pPr>
            <w:r>
              <w:rPr>
                <w:rFonts w:ascii="宋体" w:eastAsia="宋体" w:hAnsi="宋体" w:cs="宋体" w:hint="eastAsia"/>
                <w:color w:val="000000"/>
                <w:kern w:val="0"/>
                <w:sz w:val="22"/>
              </w:rPr>
              <w:t>山东省潍坊市</w:t>
            </w:r>
          </w:p>
        </w:tc>
      </w:tr>
      <w:tr w:rsidR="003249B7" w14:paraId="3F6D1840" w14:textId="77777777">
        <w:trPr>
          <w:trHeight w:val="480"/>
        </w:trPr>
        <w:tc>
          <w:tcPr>
            <w:tcW w:w="675" w:type="dxa"/>
            <w:vAlign w:val="center"/>
          </w:tcPr>
          <w:p w14:paraId="459DF407" w14:textId="77777777" w:rsidR="003249B7" w:rsidRDefault="003337E4">
            <w:pPr>
              <w:widowControl/>
              <w:spacing w:line="240" w:lineRule="exact"/>
              <w:jc w:val="center"/>
              <w:textAlignment w:val="center"/>
              <w:rPr>
                <w:rFonts w:ascii="宋体" w:eastAsia="宋体" w:hAnsi="宋体" w:cs="Times New Roman"/>
                <w:sz w:val="22"/>
              </w:rPr>
            </w:pPr>
            <w:r>
              <w:rPr>
                <w:rFonts w:ascii="宋体" w:eastAsia="宋体" w:hAnsi="宋体" w:cs="宋体" w:hint="eastAsia"/>
                <w:color w:val="000000"/>
                <w:kern w:val="0"/>
                <w:sz w:val="22"/>
              </w:rPr>
              <w:t>3</w:t>
            </w:r>
          </w:p>
        </w:tc>
        <w:tc>
          <w:tcPr>
            <w:tcW w:w="1276" w:type="dxa"/>
            <w:vAlign w:val="center"/>
          </w:tcPr>
          <w:p w14:paraId="57A78104" w14:textId="77777777" w:rsidR="003249B7" w:rsidRDefault="003337E4">
            <w:pPr>
              <w:widowControl/>
              <w:spacing w:line="240" w:lineRule="exact"/>
              <w:jc w:val="center"/>
              <w:textAlignment w:val="center"/>
              <w:rPr>
                <w:rFonts w:ascii="宋体" w:eastAsia="宋体" w:hAnsi="宋体" w:cs="Times New Roman"/>
                <w:sz w:val="22"/>
              </w:rPr>
            </w:pPr>
            <w:r>
              <w:rPr>
                <w:rFonts w:ascii="宋体" w:eastAsia="宋体" w:hAnsi="宋体" w:cs="宋体" w:hint="eastAsia"/>
                <w:color w:val="000000"/>
                <w:kern w:val="0"/>
                <w:sz w:val="22"/>
              </w:rPr>
              <w:t>纯羊奶</w:t>
            </w:r>
          </w:p>
        </w:tc>
        <w:tc>
          <w:tcPr>
            <w:tcW w:w="1418" w:type="dxa"/>
            <w:vAlign w:val="center"/>
          </w:tcPr>
          <w:p w14:paraId="500D5370" w14:textId="77777777" w:rsidR="003249B7" w:rsidRDefault="003337E4">
            <w:pPr>
              <w:widowControl/>
              <w:spacing w:line="240" w:lineRule="exact"/>
              <w:jc w:val="center"/>
              <w:textAlignment w:val="center"/>
              <w:rPr>
                <w:rFonts w:ascii="宋体" w:eastAsia="宋体" w:hAnsi="宋体" w:cs="Times New Roman"/>
                <w:sz w:val="22"/>
              </w:rPr>
            </w:pPr>
            <w:r>
              <w:rPr>
                <w:rFonts w:ascii="宋体" w:eastAsia="宋体" w:hAnsi="宋体" w:cs="宋体" w:hint="eastAsia"/>
                <w:color w:val="000000"/>
                <w:kern w:val="0"/>
                <w:sz w:val="22"/>
              </w:rPr>
              <w:t>全脂灭菌乳</w:t>
            </w:r>
          </w:p>
        </w:tc>
        <w:tc>
          <w:tcPr>
            <w:tcW w:w="1134" w:type="dxa"/>
            <w:vAlign w:val="center"/>
          </w:tcPr>
          <w:p w14:paraId="2A46D97D" w14:textId="77777777" w:rsidR="003249B7" w:rsidRDefault="003337E4">
            <w:pPr>
              <w:widowControl/>
              <w:spacing w:line="240" w:lineRule="exact"/>
              <w:jc w:val="center"/>
              <w:textAlignment w:val="center"/>
              <w:rPr>
                <w:rFonts w:ascii="宋体" w:eastAsia="宋体" w:hAnsi="宋体" w:cs="Times New Roman"/>
                <w:sz w:val="22"/>
              </w:rPr>
            </w:pPr>
            <w:r>
              <w:rPr>
                <w:rFonts w:ascii="宋体" w:eastAsia="宋体" w:hAnsi="宋体" w:cs="宋体" w:hint="eastAsia"/>
                <w:color w:val="000000"/>
                <w:kern w:val="0"/>
                <w:sz w:val="22"/>
              </w:rPr>
              <w:t>生羊乳</w:t>
            </w:r>
          </w:p>
        </w:tc>
        <w:tc>
          <w:tcPr>
            <w:tcW w:w="1417" w:type="dxa"/>
            <w:vAlign w:val="center"/>
          </w:tcPr>
          <w:p w14:paraId="7B12562A" w14:textId="77777777" w:rsidR="003249B7" w:rsidRDefault="003337E4">
            <w:pPr>
              <w:widowControl/>
              <w:spacing w:line="240" w:lineRule="exact"/>
              <w:jc w:val="center"/>
              <w:textAlignment w:val="center"/>
              <w:rPr>
                <w:rFonts w:ascii="宋体" w:eastAsia="宋体" w:hAnsi="宋体" w:cs="Times New Roman"/>
                <w:sz w:val="22"/>
              </w:rPr>
            </w:pPr>
            <w:r>
              <w:rPr>
                <w:rFonts w:ascii="宋体" w:eastAsia="宋体" w:hAnsi="宋体" w:cs="宋体" w:hint="eastAsia"/>
                <w:color w:val="000000"/>
                <w:kern w:val="0"/>
                <w:sz w:val="22"/>
              </w:rPr>
              <w:t>盒装 200mL</w:t>
            </w:r>
          </w:p>
        </w:tc>
        <w:tc>
          <w:tcPr>
            <w:tcW w:w="1701" w:type="dxa"/>
            <w:vAlign w:val="center"/>
          </w:tcPr>
          <w:p w14:paraId="09808D96" w14:textId="77777777" w:rsidR="003249B7" w:rsidRDefault="003337E4">
            <w:pPr>
              <w:widowControl/>
              <w:spacing w:line="240" w:lineRule="exact"/>
              <w:jc w:val="center"/>
              <w:textAlignment w:val="center"/>
              <w:rPr>
                <w:rFonts w:ascii="宋体" w:eastAsia="宋体" w:hAnsi="宋体" w:cs="Times New Roman"/>
                <w:sz w:val="22"/>
              </w:rPr>
            </w:pPr>
            <w:r>
              <w:rPr>
                <w:rFonts w:ascii="宋体" w:eastAsia="宋体" w:hAnsi="宋体" w:cs="宋体" w:hint="eastAsia"/>
                <w:color w:val="000000"/>
                <w:kern w:val="0"/>
                <w:sz w:val="22"/>
              </w:rPr>
              <w:t>常温密闭6个月</w:t>
            </w:r>
          </w:p>
        </w:tc>
        <w:tc>
          <w:tcPr>
            <w:tcW w:w="1134" w:type="dxa"/>
            <w:vAlign w:val="center"/>
          </w:tcPr>
          <w:p w14:paraId="23C45E94" w14:textId="77777777" w:rsidR="003249B7" w:rsidRDefault="003337E4">
            <w:pPr>
              <w:widowControl/>
              <w:spacing w:line="240" w:lineRule="exact"/>
              <w:jc w:val="left"/>
              <w:textAlignment w:val="center"/>
              <w:rPr>
                <w:rFonts w:ascii="宋体" w:eastAsia="宋体" w:hAnsi="宋体" w:cs="Times New Roman"/>
                <w:sz w:val="22"/>
              </w:rPr>
            </w:pPr>
            <w:r>
              <w:rPr>
                <w:rFonts w:ascii="宋体" w:eastAsia="宋体" w:hAnsi="宋体" w:cs="宋体" w:hint="eastAsia"/>
                <w:color w:val="000000"/>
                <w:kern w:val="0"/>
                <w:sz w:val="22"/>
              </w:rPr>
              <w:t>陕西杨凌</w:t>
            </w:r>
          </w:p>
        </w:tc>
      </w:tr>
      <w:tr w:rsidR="003249B7" w14:paraId="5EECD06A" w14:textId="77777777">
        <w:trPr>
          <w:trHeight w:val="480"/>
        </w:trPr>
        <w:tc>
          <w:tcPr>
            <w:tcW w:w="675" w:type="dxa"/>
            <w:vAlign w:val="center"/>
          </w:tcPr>
          <w:p w14:paraId="574829D6" w14:textId="77777777" w:rsidR="003249B7" w:rsidRDefault="003337E4">
            <w:pPr>
              <w:widowControl/>
              <w:spacing w:line="240" w:lineRule="exact"/>
              <w:jc w:val="center"/>
              <w:textAlignment w:val="center"/>
              <w:rPr>
                <w:rFonts w:ascii="宋体" w:eastAsia="宋体" w:hAnsi="宋体" w:cs="Times New Roman"/>
                <w:sz w:val="22"/>
              </w:rPr>
            </w:pPr>
            <w:r>
              <w:rPr>
                <w:rFonts w:ascii="宋体" w:eastAsia="宋体" w:hAnsi="宋体" w:cs="宋体" w:hint="eastAsia"/>
                <w:color w:val="000000"/>
                <w:kern w:val="0"/>
                <w:sz w:val="22"/>
              </w:rPr>
              <w:t>4</w:t>
            </w:r>
          </w:p>
        </w:tc>
        <w:tc>
          <w:tcPr>
            <w:tcW w:w="1276" w:type="dxa"/>
            <w:vAlign w:val="center"/>
          </w:tcPr>
          <w:p w14:paraId="0679E7BD" w14:textId="77777777" w:rsidR="003249B7" w:rsidRDefault="003337E4">
            <w:pPr>
              <w:widowControl/>
              <w:spacing w:line="240" w:lineRule="exact"/>
              <w:jc w:val="center"/>
              <w:textAlignment w:val="center"/>
              <w:rPr>
                <w:rFonts w:ascii="宋体" w:eastAsia="宋体" w:hAnsi="宋体" w:cs="Times New Roman"/>
                <w:sz w:val="22"/>
              </w:rPr>
            </w:pPr>
            <w:r>
              <w:rPr>
                <w:rFonts w:ascii="宋体" w:eastAsia="宋体" w:hAnsi="宋体" w:cs="宋体" w:hint="eastAsia"/>
                <w:color w:val="000000"/>
                <w:kern w:val="0"/>
                <w:sz w:val="22"/>
              </w:rPr>
              <w:t>山羊乳</w:t>
            </w:r>
          </w:p>
        </w:tc>
        <w:tc>
          <w:tcPr>
            <w:tcW w:w="1418" w:type="dxa"/>
            <w:vAlign w:val="center"/>
          </w:tcPr>
          <w:p w14:paraId="0DBBEDD8" w14:textId="77777777" w:rsidR="003249B7" w:rsidRDefault="003337E4">
            <w:pPr>
              <w:widowControl/>
              <w:spacing w:line="240" w:lineRule="exact"/>
              <w:jc w:val="center"/>
              <w:textAlignment w:val="center"/>
              <w:rPr>
                <w:rFonts w:ascii="宋体" w:eastAsia="宋体" w:hAnsi="宋体" w:cs="Times New Roman"/>
                <w:sz w:val="22"/>
              </w:rPr>
            </w:pPr>
            <w:r>
              <w:rPr>
                <w:rFonts w:ascii="宋体" w:eastAsia="宋体" w:hAnsi="宋体" w:cs="宋体" w:hint="eastAsia"/>
                <w:color w:val="000000"/>
                <w:kern w:val="0"/>
                <w:sz w:val="22"/>
              </w:rPr>
              <w:t>调制乳</w:t>
            </w:r>
          </w:p>
        </w:tc>
        <w:tc>
          <w:tcPr>
            <w:tcW w:w="1134" w:type="dxa"/>
            <w:vAlign w:val="center"/>
          </w:tcPr>
          <w:p w14:paraId="7DA02313" w14:textId="77777777" w:rsidR="003249B7" w:rsidRDefault="003337E4">
            <w:pPr>
              <w:widowControl/>
              <w:spacing w:line="240" w:lineRule="exact"/>
              <w:jc w:val="center"/>
              <w:textAlignment w:val="center"/>
              <w:rPr>
                <w:rFonts w:ascii="宋体" w:eastAsia="宋体" w:hAnsi="宋体" w:cs="Times New Roman"/>
                <w:sz w:val="22"/>
              </w:rPr>
            </w:pPr>
            <w:r>
              <w:rPr>
                <w:rFonts w:ascii="宋体" w:eastAsia="宋体" w:hAnsi="宋体" w:cs="宋体" w:hint="eastAsia"/>
                <w:color w:val="000000"/>
                <w:kern w:val="0"/>
                <w:sz w:val="22"/>
              </w:rPr>
              <w:t>鲜羊奶、炼乳</w:t>
            </w:r>
          </w:p>
        </w:tc>
        <w:tc>
          <w:tcPr>
            <w:tcW w:w="1417" w:type="dxa"/>
            <w:vAlign w:val="center"/>
          </w:tcPr>
          <w:p w14:paraId="036E852B" w14:textId="77777777" w:rsidR="003249B7" w:rsidRDefault="003337E4">
            <w:pPr>
              <w:widowControl/>
              <w:spacing w:line="240" w:lineRule="exact"/>
              <w:jc w:val="center"/>
              <w:textAlignment w:val="center"/>
              <w:rPr>
                <w:rFonts w:ascii="宋体" w:eastAsia="宋体" w:hAnsi="宋体" w:cs="Times New Roman"/>
                <w:sz w:val="22"/>
              </w:rPr>
            </w:pPr>
            <w:r>
              <w:rPr>
                <w:rFonts w:ascii="宋体" w:eastAsia="宋体" w:hAnsi="宋体" w:cs="宋体" w:hint="eastAsia"/>
                <w:color w:val="000000"/>
                <w:kern w:val="0"/>
                <w:sz w:val="22"/>
              </w:rPr>
              <w:t>盒装250mL</w:t>
            </w:r>
          </w:p>
        </w:tc>
        <w:tc>
          <w:tcPr>
            <w:tcW w:w="1701" w:type="dxa"/>
            <w:vAlign w:val="center"/>
          </w:tcPr>
          <w:p w14:paraId="41F78070" w14:textId="77777777" w:rsidR="003249B7" w:rsidRDefault="003337E4">
            <w:pPr>
              <w:widowControl/>
              <w:spacing w:line="240" w:lineRule="exact"/>
              <w:jc w:val="center"/>
              <w:textAlignment w:val="center"/>
              <w:rPr>
                <w:rFonts w:ascii="宋体" w:eastAsia="宋体" w:hAnsi="宋体" w:cs="Times New Roman"/>
                <w:sz w:val="22"/>
              </w:rPr>
            </w:pPr>
            <w:r>
              <w:rPr>
                <w:rFonts w:ascii="宋体" w:eastAsia="宋体" w:hAnsi="宋体" w:cs="宋体" w:hint="eastAsia"/>
                <w:color w:val="000000"/>
                <w:kern w:val="0"/>
                <w:sz w:val="22"/>
              </w:rPr>
              <w:t>常温密闭4个月</w:t>
            </w:r>
          </w:p>
        </w:tc>
        <w:tc>
          <w:tcPr>
            <w:tcW w:w="1134" w:type="dxa"/>
            <w:vAlign w:val="center"/>
          </w:tcPr>
          <w:p w14:paraId="4F071CE8" w14:textId="77777777" w:rsidR="003249B7" w:rsidRDefault="003337E4">
            <w:pPr>
              <w:widowControl/>
              <w:spacing w:line="240" w:lineRule="exact"/>
              <w:jc w:val="left"/>
              <w:textAlignment w:val="center"/>
              <w:rPr>
                <w:rFonts w:ascii="宋体" w:eastAsia="宋体" w:hAnsi="宋体" w:cs="Times New Roman"/>
                <w:sz w:val="22"/>
              </w:rPr>
            </w:pPr>
            <w:r>
              <w:rPr>
                <w:rFonts w:ascii="宋体" w:eastAsia="宋体" w:hAnsi="宋体" w:cs="宋体" w:hint="eastAsia"/>
                <w:color w:val="000000"/>
                <w:kern w:val="0"/>
                <w:sz w:val="22"/>
              </w:rPr>
              <w:t>山东省临沂市</w:t>
            </w:r>
          </w:p>
        </w:tc>
      </w:tr>
      <w:tr w:rsidR="003249B7" w14:paraId="6FC270EF" w14:textId="77777777">
        <w:trPr>
          <w:trHeight w:val="480"/>
        </w:trPr>
        <w:tc>
          <w:tcPr>
            <w:tcW w:w="675" w:type="dxa"/>
            <w:vAlign w:val="center"/>
          </w:tcPr>
          <w:p w14:paraId="3E044E12" w14:textId="77777777" w:rsidR="003249B7" w:rsidRDefault="003337E4">
            <w:pPr>
              <w:widowControl/>
              <w:spacing w:line="240" w:lineRule="exact"/>
              <w:jc w:val="center"/>
              <w:textAlignment w:val="center"/>
              <w:rPr>
                <w:rFonts w:ascii="宋体" w:eastAsia="宋体" w:hAnsi="宋体" w:cs="Times New Roman"/>
                <w:sz w:val="22"/>
              </w:rPr>
            </w:pPr>
            <w:r>
              <w:rPr>
                <w:rFonts w:ascii="宋体" w:eastAsia="宋体" w:hAnsi="宋体" w:cs="宋体" w:hint="eastAsia"/>
                <w:color w:val="000000"/>
                <w:kern w:val="0"/>
                <w:sz w:val="22"/>
              </w:rPr>
              <w:t>5</w:t>
            </w:r>
          </w:p>
        </w:tc>
        <w:tc>
          <w:tcPr>
            <w:tcW w:w="1276" w:type="dxa"/>
            <w:vAlign w:val="center"/>
          </w:tcPr>
          <w:p w14:paraId="4633E108" w14:textId="77777777" w:rsidR="003249B7" w:rsidRDefault="003337E4">
            <w:pPr>
              <w:widowControl/>
              <w:spacing w:line="240" w:lineRule="exact"/>
              <w:jc w:val="center"/>
              <w:textAlignment w:val="center"/>
              <w:rPr>
                <w:rFonts w:ascii="宋体" w:eastAsia="宋体" w:hAnsi="宋体" w:cs="Times New Roman"/>
                <w:sz w:val="22"/>
              </w:rPr>
            </w:pPr>
            <w:r>
              <w:rPr>
                <w:rFonts w:ascii="宋体" w:eastAsia="宋体" w:hAnsi="宋体" w:cs="宋体" w:hint="eastAsia"/>
                <w:color w:val="000000"/>
                <w:kern w:val="0"/>
                <w:sz w:val="22"/>
              </w:rPr>
              <w:t>山羊乳</w:t>
            </w:r>
          </w:p>
        </w:tc>
        <w:tc>
          <w:tcPr>
            <w:tcW w:w="1418" w:type="dxa"/>
            <w:vAlign w:val="center"/>
          </w:tcPr>
          <w:p w14:paraId="4F4CB73D" w14:textId="77777777" w:rsidR="003249B7" w:rsidRDefault="003337E4">
            <w:pPr>
              <w:widowControl/>
              <w:spacing w:line="240" w:lineRule="exact"/>
              <w:jc w:val="center"/>
              <w:textAlignment w:val="center"/>
              <w:rPr>
                <w:rFonts w:ascii="宋体" w:eastAsia="宋体" w:hAnsi="宋体" w:cs="Times New Roman"/>
                <w:sz w:val="22"/>
              </w:rPr>
            </w:pPr>
            <w:r>
              <w:rPr>
                <w:rFonts w:ascii="宋体" w:eastAsia="宋体" w:hAnsi="宋体" w:cs="宋体" w:hint="eastAsia"/>
                <w:color w:val="000000"/>
                <w:kern w:val="0"/>
                <w:sz w:val="22"/>
              </w:rPr>
              <w:t>调制乳</w:t>
            </w:r>
          </w:p>
        </w:tc>
        <w:tc>
          <w:tcPr>
            <w:tcW w:w="1134" w:type="dxa"/>
            <w:vAlign w:val="center"/>
          </w:tcPr>
          <w:p w14:paraId="4D1E7600" w14:textId="77777777" w:rsidR="003249B7" w:rsidRDefault="003337E4">
            <w:pPr>
              <w:widowControl/>
              <w:spacing w:line="240" w:lineRule="exact"/>
              <w:jc w:val="center"/>
              <w:textAlignment w:val="center"/>
              <w:rPr>
                <w:rFonts w:ascii="宋体" w:eastAsia="宋体" w:hAnsi="宋体" w:cs="Times New Roman"/>
                <w:sz w:val="22"/>
              </w:rPr>
            </w:pPr>
            <w:r>
              <w:rPr>
                <w:rFonts w:ascii="宋体" w:eastAsia="宋体" w:hAnsi="宋体" w:cs="宋体" w:hint="eastAsia"/>
                <w:color w:val="000000"/>
                <w:kern w:val="0"/>
                <w:sz w:val="22"/>
              </w:rPr>
              <w:t>鲜羊奶、炼乳</w:t>
            </w:r>
          </w:p>
        </w:tc>
        <w:tc>
          <w:tcPr>
            <w:tcW w:w="1417" w:type="dxa"/>
            <w:vAlign w:val="center"/>
          </w:tcPr>
          <w:p w14:paraId="24A1CBD9" w14:textId="77777777" w:rsidR="003249B7" w:rsidRDefault="003337E4">
            <w:pPr>
              <w:widowControl/>
              <w:spacing w:line="240" w:lineRule="exact"/>
              <w:jc w:val="center"/>
              <w:textAlignment w:val="center"/>
              <w:rPr>
                <w:rFonts w:ascii="宋体" w:eastAsia="宋体" w:hAnsi="宋体" w:cs="Times New Roman"/>
                <w:sz w:val="22"/>
              </w:rPr>
            </w:pPr>
            <w:r>
              <w:rPr>
                <w:rFonts w:ascii="宋体" w:eastAsia="宋体" w:hAnsi="宋体" w:cs="宋体" w:hint="eastAsia"/>
                <w:color w:val="000000"/>
                <w:kern w:val="0"/>
                <w:sz w:val="22"/>
              </w:rPr>
              <w:t>盒装250mL</w:t>
            </w:r>
          </w:p>
        </w:tc>
        <w:tc>
          <w:tcPr>
            <w:tcW w:w="1701" w:type="dxa"/>
            <w:vAlign w:val="center"/>
          </w:tcPr>
          <w:p w14:paraId="6E16023F" w14:textId="77777777" w:rsidR="003249B7" w:rsidRDefault="003337E4">
            <w:pPr>
              <w:widowControl/>
              <w:spacing w:line="240" w:lineRule="exact"/>
              <w:jc w:val="center"/>
              <w:textAlignment w:val="center"/>
              <w:rPr>
                <w:rFonts w:ascii="宋体" w:eastAsia="宋体" w:hAnsi="宋体" w:cs="Times New Roman"/>
                <w:sz w:val="22"/>
              </w:rPr>
            </w:pPr>
            <w:r>
              <w:rPr>
                <w:rFonts w:ascii="宋体" w:eastAsia="宋体" w:hAnsi="宋体" w:cs="宋体" w:hint="eastAsia"/>
                <w:color w:val="000000"/>
                <w:kern w:val="0"/>
                <w:sz w:val="22"/>
              </w:rPr>
              <w:t>常温密闭120天</w:t>
            </w:r>
          </w:p>
        </w:tc>
        <w:tc>
          <w:tcPr>
            <w:tcW w:w="1134" w:type="dxa"/>
            <w:vAlign w:val="center"/>
          </w:tcPr>
          <w:p w14:paraId="5D61107D" w14:textId="77777777" w:rsidR="003249B7" w:rsidRDefault="003337E4">
            <w:pPr>
              <w:widowControl/>
              <w:spacing w:line="240" w:lineRule="exact"/>
              <w:jc w:val="left"/>
              <w:textAlignment w:val="center"/>
              <w:rPr>
                <w:rFonts w:ascii="宋体" w:eastAsia="宋体" w:hAnsi="宋体" w:cs="Times New Roman"/>
                <w:sz w:val="22"/>
              </w:rPr>
            </w:pPr>
            <w:r>
              <w:rPr>
                <w:rFonts w:ascii="宋体" w:eastAsia="宋体" w:hAnsi="宋体" w:cs="宋体" w:hint="eastAsia"/>
                <w:color w:val="000000"/>
                <w:kern w:val="0"/>
                <w:sz w:val="22"/>
              </w:rPr>
              <w:t>山东滨州</w:t>
            </w:r>
          </w:p>
        </w:tc>
      </w:tr>
      <w:tr w:rsidR="003249B7" w14:paraId="7EBFFA71" w14:textId="77777777">
        <w:trPr>
          <w:trHeight w:val="480"/>
        </w:trPr>
        <w:tc>
          <w:tcPr>
            <w:tcW w:w="675" w:type="dxa"/>
            <w:vAlign w:val="center"/>
          </w:tcPr>
          <w:p w14:paraId="117385C0" w14:textId="77777777" w:rsidR="003249B7" w:rsidRDefault="003337E4">
            <w:pPr>
              <w:widowControl/>
              <w:spacing w:line="240" w:lineRule="exact"/>
              <w:jc w:val="center"/>
              <w:textAlignment w:val="center"/>
              <w:rPr>
                <w:rFonts w:ascii="宋体" w:eastAsia="宋体" w:hAnsi="宋体" w:cs="Times New Roman"/>
                <w:sz w:val="22"/>
              </w:rPr>
            </w:pPr>
            <w:r>
              <w:rPr>
                <w:rFonts w:ascii="宋体" w:eastAsia="宋体" w:hAnsi="宋体" w:cs="宋体" w:hint="eastAsia"/>
                <w:color w:val="000000"/>
                <w:kern w:val="0"/>
                <w:sz w:val="22"/>
              </w:rPr>
              <w:t>6</w:t>
            </w:r>
          </w:p>
        </w:tc>
        <w:tc>
          <w:tcPr>
            <w:tcW w:w="1276" w:type="dxa"/>
            <w:vAlign w:val="center"/>
          </w:tcPr>
          <w:p w14:paraId="17DED338" w14:textId="77777777" w:rsidR="003249B7" w:rsidRDefault="003337E4">
            <w:pPr>
              <w:widowControl/>
              <w:spacing w:line="240" w:lineRule="exact"/>
              <w:jc w:val="center"/>
              <w:textAlignment w:val="center"/>
              <w:rPr>
                <w:rFonts w:ascii="宋体" w:eastAsia="宋体" w:hAnsi="宋体" w:cs="Times New Roman"/>
                <w:sz w:val="22"/>
              </w:rPr>
            </w:pPr>
            <w:r>
              <w:rPr>
                <w:rFonts w:ascii="宋体" w:eastAsia="宋体" w:hAnsi="宋体" w:cs="宋体" w:hint="eastAsia"/>
                <w:color w:val="000000"/>
                <w:kern w:val="0"/>
                <w:sz w:val="22"/>
              </w:rPr>
              <w:t>纯羊奶</w:t>
            </w:r>
          </w:p>
        </w:tc>
        <w:tc>
          <w:tcPr>
            <w:tcW w:w="1418" w:type="dxa"/>
            <w:vAlign w:val="center"/>
          </w:tcPr>
          <w:p w14:paraId="5A59D539" w14:textId="77777777" w:rsidR="003249B7" w:rsidRDefault="003337E4">
            <w:pPr>
              <w:widowControl/>
              <w:spacing w:line="240" w:lineRule="exact"/>
              <w:jc w:val="center"/>
              <w:textAlignment w:val="center"/>
              <w:rPr>
                <w:rFonts w:ascii="宋体" w:eastAsia="宋体" w:hAnsi="宋体" w:cs="Times New Roman"/>
                <w:sz w:val="22"/>
              </w:rPr>
            </w:pPr>
            <w:r>
              <w:rPr>
                <w:rFonts w:ascii="宋体" w:eastAsia="宋体" w:hAnsi="宋体" w:cs="宋体" w:hint="eastAsia"/>
                <w:color w:val="000000"/>
                <w:kern w:val="0"/>
                <w:sz w:val="22"/>
              </w:rPr>
              <w:t>全脂灭菌乳</w:t>
            </w:r>
          </w:p>
        </w:tc>
        <w:tc>
          <w:tcPr>
            <w:tcW w:w="1134" w:type="dxa"/>
            <w:vAlign w:val="center"/>
          </w:tcPr>
          <w:p w14:paraId="4355C94B" w14:textId="77777777" w:rsidR="003249B7" w:rsidRDefault="003337E4">
            <w:pPr>
              <w:widowControl/>
              <w:spacing w:line="240" w:lineRule="exact"/>
              <w:jc w:val="center"/>
              <w:textAlignment w:val="center"/>
              <w:rPr>
                <w:rFonts w:ascii="宋体" w:eastAsia="宋体" w:hAnsi="宋体" w:cs="Times New Roman"/>
                <w:sz w:val="22"/>
              </w:rPr>
            </w:pPr>
            <w:r>
              <w:rPr>
                <w:rFonts w:ascii="宋体" w:eastAsia="宋体" w:hAnsi="宋体" w:cs="宋体" w:hint="eastAsia"/>
                <w:color w:val="000000"/>
                <w:kern w:val="0"/>
                <w:sz w:val="22"/>
              </w:rPr>
              <w:t>有机生羊乳</w:t>
            </w:r>
          </w:p>
        </w:tc>
        <w:tc>
          <w:tcPr>
            <w:tcW w:w="1417" w:type="dxa"/>
            <w:vAlign w:val="center"/>
          </w:tcPr>
          <w:p w14:paraId="4D181710" w14:textId="77777777" w:rsidR="003249B7" w:rsidRDefault="003337E4">
            <w:pPr>
              <w:widowControl/>
              <w:spacing w:line="240" w:lineRule="exact"/>
              <w:jc w:val="center"/>
              <w:textAlignment w:val="center"/>
              <w:rPr>
                <w:rFonts w:ascii="宋体" w:eastAsia="宋体" w:hAnsi="宋体" w:cs="Times New Roman"/>
                <w:sz w:val="22"/>
              </w:rPr>
            </w:pPr>
            <w:r>
              <w:rPr>
                <w:rFonts w:ascii="宋体" w:eastAsia="宋体" w:hAnsi="宋体" w:cs="宋体" w:hint="eastAsia"/>
                <w:color w:val="000000"/>
                <w:kern w:val="0"/>
                <w:sz w:val="22"/>
              </w:rPr>
              <w:t>盒装 200mL</w:t>
            </w:r>
          </w:p>
        </w:tc>
        <w:tc>
          <w:tcPr>
            <w:tcW w:w="1701" w:type="dxa"/>
            <w:vAlign w:val="center"/>
          </w:tcPr>
          <w:p w14:paraId="3039B255" w14:textId="77777777" w:rsidR="003249B7" w:rsidRDefault="003337E4">
            <w:pPr>
              <w:widowControl/>
              <w:spacing w:line="240" w:lineRule="exact"/>
              <w:jc w:val="center"/>
              <w:textAlignment w:val="center"/>
              <w:rPr>
                <w:rFonts w:ascii="宋体" w:eastAsia="宋体" w:hAnsi="宋体" w:cs="Times New Roman"/>
                <w:sz w:val="22"/>
              </w:rPr>
            </w:pPr>
            <w:r>
              <w:rPr>
                <w:rFonts w:ascii="宋体" w:eastAsia="宋体" w:hAnsi="宋体" w:cs="宋体" w:hint="eastAsia"/>
                <w:color w:val="000000"/>
                <w:kern w:val="0"/>
                <w:sz w:val="22"/>
              </w:rPr>
              <w:t>常温密闭6个月</w:t>
            </w:r>
          </w:p>
        </w:tc>
        <w:tc>
          <w:tcPr>
            <w:tcW w:w="1134" w:type="dxa"/>
            <w:vAlign w:val="center"/>
          </w:tcPr>
          <w:p w14:paraId="307B2179" w14:textId="77777777" w:rsidR="003249B7" w:rsidRDefault="003337E4">
            <w:pPr>
              <w:widowControl/>
              <w:spacing w:line="240" w:lineRule="exact"/>
              <w:jc w:val="left"/>
              <w:textAlignment w:val="center"/>
              <w:rPr>
                <w:rFonts w:ascii="宋体" w:eastAsia="宋体" w:hAnsi="宋体" w:cs="Times New Roman"/>
                <w:sz w:val="22"/>
              </w:rPr>
            </w:pPr>
            <w:r>
              <w:rPr>
                <w:rFonts w:ascii="宋体" w:eastAsia="宋体" w:hAnsi="宋体" w:cs="宋体" w:hint="eastAsia"/>
                <w:color w:val="000000"/>
                <w:kern w:val="0"/>
                <w:sz w:val="22"/>
              </w:rPr>
              <w:t>陕西西安</w:t>
            </w:r>
          </w:p>
        </w:tc>
      </w:tr>
      <w:tr w:rsidR="003249B7" w14:paraId="699A1C6C" w14:textId="77777777">
        <w:trPr>
          <w:trHeight w:val="480"/>
        </w:trPr>
        <w:tc>
          <w:tcPr>
            <w:tcW w:w="675" w:type="dxa"/>
            <w:vAlign w:val="center"/>
          </w:tcPr>
          <w:p w14:paraId="25F7B8F0" w14:textId="77777777" w:rsidR="003249B7" w:rsidRDefault="003337E4">
            <w:pPr>
              <w:widowControl/>
              <w:spacing w:line="240" w:lineRule="exact"/>
              <w:jc w:val="center"/>
              <w:textAlignment w:val="center"/>
              <w:rPr>
                <w:rFonts w:ascii="宋体" w:eastAsia="宋体" w:hAnsi="宋体" w:cs="Times New Roman"/>
                <w:sz w:val="22"/>
              </w:rPr>
            </w:pPr>
            <w:r>
              <w:rPr>
                <w:rFonts w:ascii="宋体" w:eastAsia="宋体" w:hAnsi="宋体" w:cs="宋体" w:hint="eastAsia"/>
                <w:color w:val="000000"/>
                <w:kern w:val="0"/>
                <w:sz w:val="22"/>
              </w:rPr>
              <w:t>7</w:t>
            </w:r>
          </w:p>
        </w:tc>
        <w:tc>
          <w:tcPr>
            <w:tcW w:w="1276" w:type="dxa"/>
            <w:vAlign w:val="center"/>
          </w:tcPr>
          <w:p w14:paraId="2B7E9AA4" w14:textId="77777777" w:rsidR="003249B7" w:rsidRDefault="003337E4">
            <w:pPr>
              <w:widowControl/>
              <w:spacing w:line="240" w:lineRule="exact"/>
              <w:jc w:val="center"/>
              <w:textAlignment w:val="center"/>
              <w:rPr>
                <w:rFonts w:ascii="宋体" w:eastAsia="宋体" w:hAnsi="宋体" w:cs="Times New Roman"/>
                <w:sz w:val="22"/>
              </w:rPr>
            </w:pPr>
            <w:r>
              <w:rPr>
                <w:rFonts w:ascii="宋体" w:eastAsia="宋体" w:hAnsi="宋体" w:cs="宋体" w:hint="eastAsia"/>
                <w:color w:val="000000"/>
                <w:kern w:val="0"/>
                <w:sz w:val="22"/>
              </w:rPr>
              <w:t>山羊乳</w:t>
            </w:r>
          </w:p>
        </w:tc>
        <w:tc>
          <w:tcPr>
            <w:tcW w:w="1418" w:type="dxa"/>
            <w:vAlign w:val="center"/>
          </w:tcPr>
          <w:p w14:paraId="32FF5C0C" w14:textId="77777777" w:rsidR="003249B7" w:rsidRDefault="003337E4">
            <w:pPr>
              <w:widowControl/>
              <w:spacing w:line="240" w:lineRule="exact"/>
              <w:jc w:val="center"/>
              <w:textAlignment w:val="center"/>
              <w:rPr>
                <w:rFonts w:ascii="宋体" w:eastAsia="宋体" w:hAnsi="宋体" w:cs="Times New Roman"/>
                <w:sz w:val="22"/>
              </w:rPr>
            </w:pPr>
            <w:r>
              <w:rPr>
                <w:rFonts w:ascii="宋体" w:eastAsia="宋体" w:hAnsi="宋体" w:cs="宋体" w:hint="eastAsia"/>
                <w:color w:val="000000"/>
                <w:kern w:val="0"/>
                <w:sz w:val="22"/>
              </w:rPr>
              <w:t>调制乳</w:t>
            </w:r>
          </w:p>
        </w:tc>
        <w:tc>
          <w:tcPr>
            <w:tcW w:w="1134" w:type="dxa"/>
            <w:vAlign w:val="center"/>
          </w:tcPr>
          <w:p w14:paraId="097B035E" w14:textId="77777777" w:rsidR="003249B7" w:rsidRDefault="003337E4">
            <w:pPr>
              <w:widowControl/>
              <w:spacing w:line="240" w:lineRule="exact"/>
              <w:jc w:val="center"/>
              <w:textAlignment w:val="center"/>
              <w:rPr>
                <w:rFonts w:ascii="宋体" w:eastAsia="宋体" w:hAnsi="宋体" w:cs="Times New Roman"/>
                <w:sz w:val="22"/>
              </w:rPr>
            </w:pPr>
            <w:r>
              <w:rPr>
                <w:rFonts w:ascii="宋体" w:eastAsia="宋体" w:hAnsi="宋体" w:cs="宋体" w:hint="eastAsia"/>
                <w:color w:val="000000"/>
                <w:kern w:val="0"/>
                <w:sz w:val="22"/>
              </w:rPr>
              <w:t>鲜羊奶、炼乳</w:t>
            </w:r>
          </w:p>
        </w:tc>
        <w:tc>
          <w:tcPr>
            <w:tcW w:w="1417" w:type="dxa"/>
            <w:vAlign w:val="center"/>
          </w:tcPr>
          <w:p w14:paraId="4F3CD9CE" w14:textId="77777777" w:rsidR="003249B7" w:rsidRDefault="003337E4">
            <w:pPr>
              <w:widowControl/>
              <w:spacing w:line="240" w:lineRule="exact"/>
              <w:jc w:val="center"/>
              <w:textAlignment w:val="center"/>
              <w:rPr>
                <w:rFonts w:ascii="宋体" w:eastAsia="宋体" w:hAnsi="宋体" w:cs="Times New Roman"/>
                <w:sz w:val="22"/>
              </w:rPr>
            </w:pPr>
            <w:r>
              <w:rPr>
                <w:rFonts w:ascii="宋体" w:eastAsia="宋体" w:hAnsi="宋体" w:cs="宋体" w:hint="eastAsia"/>
                <w:color w:val="000000"/>
                <w:kern w:val="0"/>
                <w:sz w:val="22"/>
              </w:rPr>
              <w:t>硬袋包装250mL</w:t>
            </w:r>
          </w:p>
        </w:tc>
        <w:tc>
          <w:tcPr>
            <w:tcW w:w="1701" w:type="dxa"/>
            <w:vAlign w:val="center"/>
          </w:tcPr>
          <w:p w14:paraId="6C7C9790" w14:textId="77777777" w:rsidR="003249B7" w:rsidRDefault="003337E4">
            <w:pPr>
              <w:widowControl/>
              <w:spacing w:line="240" w:lineRule="exact"/>
              <w:jc w:val="center"/>
              <w:textAlignment w:val="center"/>
              <w:rPr>
                <w:rFonts w:ascii="宋体" w:eastAsia="宋体" w:hAnsi="宋体" w:cs="Times New Roman"/>
                <w:sz w:val="22"/>
              </w:rPr>
            </w:pPr>
            <w:r>
              <w:rPr>
                <w:rFonts w:ascii="宋体" w:eastAsia="宋体" w:hAnsi="宋体" w:cs="宋体" w:hint="eastAsia"/>
                <w:color w:val="000000"/>
                <w:kern w:val="0"/>
                <w:sz w:val="22"/>
              </w:rPr>
              <w:t>常温密闭3个月</w:t>
            </w:r>
          </w:p>
        </w:tc>
        <w:tc>
          <w:tcPr>
            <w:tcW w:w="1134" w:type="dxa"/>
            <w:vAlign w:val="center"/>
          </w:tcPr>
          <w:p w14:paraId="02CF6674" w14:textId="77777777" w:rsidR="003249B7" w:rsidRDefault="003337E4">
            <w:pPr>
              <w:widowControl/>
              <w:spacing w:line="240" w:lineRule="exact"/>
              <w:jc w:val="left"/>
              <w:textAlignment w:val="center"/>
              <w:rPr>
                <w:rFonts w:ascii="宋体" w:eastAsia="宋体" w:hAnsi="宋体" w:cs="Times New Roman"/>
                <w:sz w:val="22"/>
              </w:rPr>
            </w:pPr>
            <w:r>
              <w:rPr>
                <w:rFonts w:ascii="宋体" w:eastAsia="宋体" w:hAnsi="宋体" w:cs="宋体" w:hint="eastAsia"/>
                <w:color w:val="000000"/>
                <w:kern w:val="0"/>
                <w:sz w:val="22"/>
              </w:rPr>
              <w:t>山东省临沂市</w:t>
            </w:r>
          </w:p>
        </w:tc>
      </w:tr>
      <w:tr w:rsidR="003249B7" w14:paraId="6102BDB1" w14:textId="77777777">
        <w:trPr>
          <w:trHeight w:val="480"/>
        </w:trPr>
        <w:tc>
          <w:tcPr>
            <w:tcW w:w="675" w:type="dxa"/>
            <w:vAlign w:val="center"/>
          </w:tcPr>
          <w:p w14:paraId="5841427D" w14:textId="77777777" w:rsidR="003249B7" w:rsidRDefault="003337E4">
            <w:pPr>
              <w:widowControl/>
              <w:spacing w:line="240" w:lineRule="exact"/>
              <w:jc w:val="center"/>
              <w:textAlignment w:val="center"/>
              <w:rPr>
                <w:rFonts w:ascii="宋体" w:eastAsia="宋体" w:hAnsi="宋体" w:cs="Times New Roman"/>
                <w:sz w:val="22"/>
              </w:rPr>
            </w:pPr>
            <w:r>
              <w:rPr>
                <w:rFonts w:ascii="宋体" w:eastAsia="宋体" w:hAnsi="宋体" w:cs="宋体" w:hint="eastAsia"/>
                <w:color w:val="000000"/>
                <w:kern w:val="0"/>
                <w:sz w:val="22"/>
              </w:rPr>
              <w:t>8</w:t>
            </w:r>
          </w:p>
        </w:tc>
        <w:tc>
          <w:tcPr>
            <w:tcW w:w="1276" w:type="dxa"/>
            <w:vAlign w:val="center"/>
          </w:tcPr>
          <w:p w14:paraId="5AA08B6D" w14:textId="77777777" w:rsidR="003249B7" w:rsidRDefault="003337E4">
            <w:pPr>
              <w:widowControl/>
              <w:spacing w:line="240" w:lineRule="exact"/>
              <w:jc w:val="center"/>
              <w:textAlignment w:val="center"/>
              <w:rPr>
                <w:rFonts w:ascii="宋体" w:eastAsia="宋体" w:hAnsi="宋体" w:cs="Times New Roman"/>
                <w:sz w:val="22"/>
              </w:rPr>
            </w:pPr>
            <w:r>
              <w:rPr>
                <w:rFonts w:ascii="宋体" w:eastAsia="宋体" w:hAnsi="宋体" w:cs="宋体" w:hint="eastAsia"/>
                <w:color w:val="000000"/>
                <w:kern w:val="0"/>
                <w:sz w:val="22"/>
              </w:rPr>
              <w:t>山羊乳</w:t>
            </w:r>
          </w:p>
        </w:tc>
        <w:tc>
          <w:tcPr>
            <w:tcW w:w="1418" w:type="dxa"/>
            <w:vAlign w:val="center"/>
          </w:tcPr>
          <w:p w14:paraId="5C11C284" w14:textId="77777777" w:rsidR="003249B7" w:rsidRDefault="003337E4">
            <w:pPr>
              <w:widowControl/>
              <w:spacing w:line="240" w:lineRule="exact"/>
              <w:jc w:val="center"/>
              <w:textAlignment w:val="center"/>
              <w:rPr>
                <w:rFonts w:ascii="宋体" w:eastAsia="宋体" w:hAnsi="宋体" w:cs="Times New Roman"/>
                <w:sz w:val="22"/>
              </w:rPr>
            </w:pPr>
            <w:r>
              <w:rPr>
                <w:rFonts w:ascii="宋体" w:eastAsia="宋体" w:hAnsi="宋体" w:cs="宋体" w:hint="eastAsia"/>
                <w:color w:val="000000"/>
                <w:kern w:val="0"/>
                <w:sz w:val="22"/>
              </w:rPr>
              <w:t>调制乳</w:t>
            </w:r>
          </w:p>
        </w:tc>
        <w:tc>
          <w:tcPr>
            <w:tcW w:w="1134" w:type="dxa"/>
            <w:vAlign w:val="center"/>
          </w:tcPr>
          <w:p w14:paraId="30602DB4" w14:textId="77777777" w:rsidR="003249B7" w:rsidRDefault="003337E4">
            <w:pPr>
              <w:widowControl/>
              <w:spacing w:line="240" w:lineRule="exact"/>
              <w:jc w:val="center"/>
              <w:textAlignment w:val="center"/>
              <w:rPr>
                <w:rFonts w:ascii="宋体" w:eastAsia="宋体" w:hAnsi="宋体" w:cs="Times New Roman"/>
                <w:sz w:val="22"/>
              </w:rPr>
            </w:pPr>
            <w:r>
              <w:rPr>
                <w:rFonts w:ascii="宋体" w:eastAsia="宋体" w:hAnsi="宋体" w:cs="宋体" w:hint="eastAsia"/>
                <w:color w:val="000000"/>
                <w:kern w:val="0"/>
                <w:sz w:val="22"/>
              </w:rPr>
              <w:t>鲜羊奶、炼乳</w:t>
            </w:r>
          </w:p>
        </w:tc>
        <w:tc>
          <w:tcPr>
            <w:tcW w:w="1417" w:type="dxa"/>
            <w:vAlign w:val="center"/>
          </w:tcPr>
          <w:p w14:paraId="74C60D82" w14:textId="77777777" w:rsidR="003249B7" w:rsidRDefault="003337E4">
            <w:pPr>
              <w:widowControl/>
              <w:spacing w:line="240" w:lineRule="exact"/>
              <w:jc w:val="center"/>
              <w:textAlignment w:val="center"/>
              <w:rPr>
                <w:rFonts w:ascii="宋体" w:eastAsia="宋体" w:hAnsi="宋体" w:cs="Times New Roman"/>
                <w:sz w:val="22"/>
              </w:rPr>
            </w:pPr>
            <w:r>
              <w:rPr>
                <w:rFonts w:ascii="宋体" w:eastAsia="宋体" w:hAnsi="宋体" w:cs="宋体" w:hint="eastAsia"/>
                <w:color w:val="000000"/>
                <w:kern w:val="0"/>
                <w:sz w:val="22"/>
              </w:rPr>
              <w:t>硬袋包装250mL</w:t>
            </w:r>
          </w:p>
        </w:tc>
        <w:tc>
          <w:tcPr>
            <w:tcW w:w="1701" w:type="dxa"/>
            <w:vAlign w:val="center"/>
          </w:tcPr>
          <w:p w14:paraId="6D011A20" w14:textId="77777777" w:rsidR="003249B7" w:rsidRDefault="003337E4">
            <w:pPr>
              <w:widowControl/>
              <w:spacing w:line="240" w:lineRule="exact"/>
              <w:jc w:val="center"/>
              <w:textAlignment w:val="center"/>
              <w:rPr>
                <w:rFonts w:ascii="宋体" w:eastAsia="宋体" w:hAnsi="宋体" w:cs="Times New Roman"/>
                <w:sz w:val="22"/>
              </w:rPr>
            </w:pPr>
            <w:r>
              <w:rPr>
                <w:rFonts w:ascii="宋体" w:eastAsia="宋体" w:hAnsi="宋体" w:cs="宋体" w:hint="eastAsia"/>
                <w:color w:val="000000"/>
                <w:kern w:val="0"/>
                <w:sz w:val="22"/>
              </w:rPr>
              <w:t>常温避光90天</w:t>
            </w:r>
          </w:p>
        </w:tc>
        <w:tc>
          <w:tcPr>
            <w:tcW w:w="1134" w:type="dxa"/>
            <w:vAlign w:val="center"/>
          </w:tcPr>
          <w:p w14:paraId="5E543F06" w14:textId="77777777" w:rsidR="003249B7" w:rsidRDefault="003337E4">
            <w:pPr>
              <w:widowControl/>
              <w:spacing w:line="240" w:lineRule="exact"/>
              <w:jc w:val="left"/>
              <w:textAlignment w:val="center"/>
              <w:rPr>
                <w:rFonts w:ascii="宋体" w:eastAsia="宋体" w:hAnsi="宋体" w:cs="Times New Roman"/>
                <w:sz w:val="22"/>
              </w:rPr>
            </w:pPr>
            <w:r>
              <w:rPr>
                <w:rFonts w:ascii="宋体" w:eastAsia="宋体" w:hAnsi="宋体" w:cs="宋体" w:hint="eastAsia"/>
                <w:color w:val="000000"/>
                <w:kern w:val="0"/>
                <w:sz w:val="22"/>
              </w:rPr>
              <w:t>山东省临沂市</w:t>
            </w:r>
          </w:p>
        </w:tc>
      </w:tr>
      <w:tr w:rsidR="003249B7" w14:paraId="44BECCB0" w14:textId="77777777">
        <w:trPr>
          <w:trHeight w:val="480"/>
        </w:trPr>
        <w:tc>
          <w:tcPr>
            <w:tcW w:w="675" w:type="dxa"/>
            <w:vAlign w:val="center"/>
          </w:tcPr>
          <w:p w14:paraId="41341A73" w14:textId="77777777" w:rsidR="003249B7" w:rsidRDefault="003337E4">
            <w:pPr>
              <w:widowControl/>
              <w:spacing w:line="240" w:lineRule="exact"/>
              <w:jc w:val="center"/>
              <w:textAlignment w:val="center"/>
              <w:rPr>
                <w:rFonts w:ascii="宋体" w:eastAsia="宋体" w:hAnsi="宋体" w:cs="Times New Roman"/>
                <w:sz w:val="22"/>
              </w:rPr>
            </w:pPr>
            <w:r>
              <w:rPr>
                <w:rFonts w:ascii="宋体" w:eastAsia="宋体" w:hAnsi="宋体" w:cs="宋体" w:hint="eastAsia"/>
                <w:color w:val="000000"/>
                <w:kern w:val="0"/>
                <w:sz w:val="22"/>
              </w:rPr>
              <w:t>9</w:t>
            </w:r>
          </w:p>
        </w:tc>
        <w:tc>
          <w:tcPr>
            <w:tcW w:w="1276" w:type="dxa"/>
            <w:vAlign w:val="center"/>
          </w:tcPr>
          <w:p w14:paraId="06E77DE1" w14:textId="77777777" w:rsidR="003249B7" w:rsidRDefault="003337E4">
            <w:pPr>
              <w:widowControl/>
              <w:spacing w:line="240" w:lineRule="exact"/>
              <w:jc w:val="center"/>
              <w:textAlignment w:val="center"/>
              <w:rPr>
                <w:rFonts w:ascii="宋体" w:eastAsia="宋体" w:hAnsi="宋体" w:cs="Times New Roman"/>
                <w:sz w:val="22"/>
              </w:rPr>
            </w:pPr>
            <w:r>
              <w:rPr>
                <w:rFonts w:ascii="宋体" w:eastAsia="宋体" w:hAnsi="宋体" w:cs="宋体" w:hint="eastAsia"/>
                <w:color w:val="000000"/>
                <w:kern w:val="0"/>
                <w:sz w:val="22"/>
              </w:rPr>
              <w:t>纯山羊乳</w:t>
            </w:r>
          </w:p>
        </w:tc>
        <w:tc>
          <w:tcPr>
            <w:tcW w:w="1418" w:type="dxa"/>
            <w:vAlign w:val="center"/>
          </w:tcPr>
          <w:p w14:paraId="79D4DAE1" w14:textId="77777777" w:rsidR="003249B7" w:rsidRDefault="003337E4">
            <w:pPr>
              <w:widowControl/>
              <w:spacing w:line="240" w:lineRule="exact"/>
              <w:jc w:val="center"/>
              <w:textAlignment w:val="center"/>
              <w:rPr>
                <w:rFonts w:ascii="宋体" w:eastAsia="宋体" w:hAnsi="宋体" w:cs="Times New Roman"/>
                <w:sz w:val="22"/>
              </w:rPr>
            </w:pPr>
            <w:r>
              <w:rPr>
                <w:rFonts w:ascii="宋体" w:eastAsia="宋体" w:hAnsi="宋体" w:cs="宋体" w:hint="eastAsia"/>
                <w:color w:val="000000"/>
                <w:kern w:val="0"/>
                <w:sz w:val="22"/>
              </w:rPr>
              <w:t>灭菌乳</w:t>
            </w:r>
          </w:p>
        </w:tc>
        <w:tc>
          <w:tcPr>
            <w:tcW w:w="1134" w:type="dxa"/>
            <w:vAlign w:val="center"/>
          </w:tcPr>
          <w:p w14:paraId="75DDE824" w14:textId="77777777" w:rsidR="003249B7" w:rsidRDefault="003337E4">
            <w:pPr>
              <w:widowControl/>
              <w:spacing w:line="240" w:lineRule="exact"/>
              <w:jc w:val="center"/>
              <w:textAlignment w:val="center"/>
              <w:rPr>
                <w:rFonts w:ascii="宋体" w:eastAsia="宋体" w:hAnsi="宋体" w:cs="Times New Roman"/>
                <w:sz w:val="22"/>
              </w:rPr>
            </w:pPr>
            <w:r>
              <w:rPr>
                <w:rFonts w:ascii="宋体" w:eastAsia="宋体" w:hAnsi="宋体" w:cs="宋体" w:hint="eastAsia"/>
                <w:color w:val="000000"/>
                <w:kern w:val="0"/>
                <w:sz w:val="22"/>
              </w:rPr>
              <w:t>生羊乳</w:t>
            </w:r>
          </w:p>
        </w:tc>
        <w:tc>
          <w:tcPr>
            <w:tcW w:w="1417" w:type="dxa"/>
            <w:vAlign w:val="center"/>
          </w:tcPr>
          <w:p w14:paraId="5D1F9766" w14:textId="77777777" w:rsidR="003249B7" w:rsidRDefault="003337E4">
            <w:pPr>
              <w:widowControl/>
              <w:spacing w:line="240" w:lineRule="exact"/>
              <w:jc w:val="center"/>
              <w:textAlignment w:val="center"/>
              <w:rPr>
                <w:rFonts w:ascii="宋体" w:eastAsia="宋体" w:hAnsi="宋体" w:cs="Times New Roman"/>
                <w:sz w:val="22"/>
              </w:rPr>
            </w:pPr>
            <w:r>
              <w:rPr>
                <w:rFonts w:ascii="宋体" w:eastAsia="宋体" w:hAnsi="宋体" w:cs="宋体" w:hint="eastAsia"/>
                <w:color w:val="000000"/>
                <w:kern w:val="0"/>
                <w:sz w:val="22"/>
              </w:rPr>
              <w:t>盒装 250mL</w:t>
            </w:r>
          </w:p>
        </w:tc>
        <w:tc>
          <w:tcPr>
            <w:tcW w:w="1701" w:type="dxa"/>
            <w:vAlign w:val="center"/>
          </w:tcPr>
          <w:p w14:paraId="20001AAB" w14:textId="77777777" w:rsidR="003249B7" w:rsidRDefault="003337E4">
            <w:pPr>
              <w:widowControl/>
              <w:spacing w:line="240" w:lineRule="exact"/>
              <w:jc w:val="center"/>
              <w:textAlignment w:val="center"/>
              <w:rPr>
                <w:rFonts w:ascii="宋体" w:eastAsia="宋体" w:hAnsi="宋体" w:cs="Times New Roman"/>
                <w:sz w:val="22"/>
              </w:rPr>
            </w:pPr>
            <w:r>
              <w:rPr>
                <w:rFonts w:ascii="宋体" w:eastAsia="宋体" w:hAnsi="宋体" w:cs="宋体" w:hint="eastAsia"/>
                <w:color w:val="000000"/>
                <w:kern w:val="0"/>
                <w:sz w:val="22"/>
              </w:rPr>
              <w:t>常温阴凉4个月</w:t>
            </w:r>
          </w:p>
        </w:tc>
        <w:tc>
          <w:tcPr>
            <w:tcW w:w="1134" w:type="dxa"/>
            <w:vAlign w:val="center"/>
          </w:tcPr>
          <w:p w14:paraId="3F0BDA34" w14:textId="77777777" w:rsidR="003249B7" w:rsidRDefault="003337E4">
            <w:pPr>
              <w:widowControl/>
              <w:spacing w:line="240" w:lineRule="exact"/>
              <w:jc w:val="left"/>
              <w:textAlignment w:val="center"/>
              <w:rPr>
                <w:rFonts w:ascii="宋体" w:eastAsia="宋体" w:hAnsi="宋体" w:cs="Times New Roman"/>
                <w:sz w:val="22"/>
              </w:rPr>
            </w:pPr>
            <w:r>
              <w:rPr>
                <w:rFonts w:ascii="宋体" w:eastAsia="宋体" w:hAnsi="宋体" w:cs="宋体" w:hint="eastAsia"/>
                <w:color w:val="000000"/>
                <w:kern w:val="0"/>
                <w:sz w:val="22"/>
              </w:rPr>
              <w:t>辽宁大连</w:t>
            </w:r>
          </w:p>
        </w:tc>
      </w:tr>
      <w:tr w:rsidR="003249B7" w14:paraId="3AA04F1F" w14:textId="77777777">
        <w:trPr>
          <w:trHeight w:val="480"/>
        </w:trPr>
        <w:tc>
          <w:tcPr>
            <w:tcW w:w="675" w:type="dxa"/>
            <w:vAlign w:val="center"/>
          </w:tcPr>
          <w:p w14:paraId="66BF66EF" w14:textId="77777777" w:rsidR="003249B7" w:rsidRDefault="003337E4">
            <w:pPr>
              <w:widowControl/>
              <w:spacing w:line="240" w:lineRule="exact"/>
              <w:jc w:val="center"/>
              <w:textAlignment w:val="center"/>
              <w:rPr>
                <w:rFonts w:ascii="宋体" w:eastAsia="宋体" w:hAnsi="宋体" w:cs="Times New Roman"/>
                <w:sz w:val="22"/>
              </w:rPr>
            </w:pPr>
            <w:r>
              <w:rPr>
                <w:rFonts w:ascii="宋体" w:eastAsia="宋体" w:hAnsi="宋体" w:cs="宋体" w:hint="eastAsia"/>
                <w:color w:val="000000"/>
                <w:kern w:val="0"/>
                <w:sz w:val="22"/>
              </w:rPr>
              <w:t>10</w:t>
            </w:r>
          </w:p>
        </w:tc>
        <w:tc>
          <w:tcPr>
            <w:tcW w:w="1276" w:type="dxa"/>
            <w:vAlign w:val="center"/>
          </w:tcPr>
          <w:p w14:paraId="57DCC759" w14:textId="77777777" w:rsidR="003249B7" w:rsidRDefault="003337E4">
            <w:pPr>
              <w:widowControl/>
              <w:spacing w:line="240" w:lineRule="exact"/>
              <w:jc w:val="center"/>
              <w:textAlignment w:val="center"/>
              <w:rPr>
                <w:rFonts w:ascii="宋体" w:eastAsia="宋体" w:hAnsi="宋体" w:cs="Times New Roman"/>
                <w:sz w:val="22"/>
              </w:rPr>
            </w:pPr>
            <w:r>
              <w:rPr>
                <w:rFonts w:ascii="宋体" w:eastAsia="宋体" w:hAnsi="宋体" w:cs="宋体" w:hint="eastAsia"/>
                <w:color w:val="000000"/>
                <w:kern w:val="0"/>
                <w:sz w:val="22"/>
              </w:rPr>
              <w:t>山羊乳</w:t>
            </w:r>
          </w:p>
        </w:tc>
        <w:tc>
          <w:tcPr>
            <w:tcW w:w="1418" w:type="dxa"/>
            <w:vAlign w:val="center"/>
          </w:tcPr>
          <w:p w14:paraId="4BD88A15" w14:textId="77777777" w:rsidR="003249B7" w:rsidRDefault="003337E4">
            <w:pPr>
              <w:widowControl/>
              <w:spacing w:line="240" w:lineRule="exact"/>
              <w:jc w:val="center"/>
              <w:textAlignment w:val="center"/>
              <w:rPr>
                <w:rFonts w:ascii="宋体" w:eastAsia="宋体" w:hAnsi="宋体" w:cs="Times New Roman"/>
                <w:sz w:val="22"/>
              </w:rPr>
            </w:pPr>
            <w:r>
              <w:rPr>
                <w:rFonts w:ascii="宋体" w:eastAsia="宋体" w:hAnsi="宋体" w:cs="宋体" w:hint="eastAsia"/>
                <w:color w:val="000000"/>
                <w:kern w:val="0"/>
                <w:sz w:val="22"/>
              </w:rPr>
              <w:t>调制乳</w:t>
            </w:r>
          </w:p>
        </w:tc>
        <w:tc>
          <w:tcPr>
            <w:tcW w:w="1134" w:type="dxa"/>
            <w:vAlign w:val="center"/>
          </w:tcPr>
          <w:p w14:paraId="4D361EEB" w14:textId="77777777" w:rsidR="003249B7" w:rsidRDefault="003337E4">
            <w:pPr>
              <w:widowControl/>
              <w:spacing w:line="240" w:lineRule="exact"/>
              <w:jc w:val="center"/>
              <w:textAlignment w:val="center"/>
              <w:rPr>
                <w:rFonts w:ascii="宋体" w:eastAsia="宋体" w:hAnsi="宋体" w:cs="Times New Roman"/>
                <w:sz w:val="22"/>
              </w:rPr>
            </w:pPr>
            <w:r>
              <w:rPr>
                <w:rFonts w:ascii="宋体" w:eastAsia="宋体" w:hAnsi="宋体" w:cs="宋体" w:hint="eastAsia"/>
                <w:color w:val="000000"/>
                <w:kern w:val="0"/>
                <w:sz w:val="22"/>
              </w:rPr>
              <w:t>鲜羊奶、炼乳</w:t>
            </w:r>
          </w:p>
        </w:tc>
        <w:tc>
          <w:tcPr>
            <w:tcW w:w="1417" w:type="dxa"/>
            <w:vAlign w:val="center"/>
          </w:tcPr>
          <w:p w14:paraId="304D0EAA" w14:textId="77777777" w:rsidR="003249B7" w:rsidRDefault="003337E4">
            <w:pPr>
              <w:widowControl/>
              <w:spacing w:line="240" w:lineRule="exact"/>
              <w:jc w:val="center"/>
              <w:textAlignment w:val="center"/>
              <w:rPr>
                <w:rFonts w:ascii="宋体" w:eastAsia="宋体" w:hAnsi="宋体" w:cs="Times New Roman"/>
                <w:sz w:val="22"/>
              </w:rPr>
            </w:pPr>
            <w:r>
              <w:rPr>
                <w:rFonts w:ascii="宋体" w:eastAsia="宋体" w:hAnsi="宋体" w:cs="宋体" w:hint="eastAsia"/>
                <w:color w:val="000000"/>
                <w:kern w:val="0"/>
                <w:sz w:val="22"/>
              </w:rPr>
              <w:t>软包 200mL</w:t>
            </w:r>
          </w:p>
        </w:tc>
        <w:tc>
          <w:tcPr>
            <w:tcW w:w="1701" w:type="dxa"/>
            <w:vAlign w:val="center"/>
          </w:tcPr>
          <w:p w14:paraId="17385BD0" w14:textId="77777777" w:rsidR="003249B7" w:rsidRDefault="003337E4">
            <w:pPr>
              <w:widowControl/>
              <w:spacing w:line="240" w:lineRule="exact"/>
              <w:jc w:val="center"/>
              <w:textAlignment w:val="center"/>
              <w:rPr>
                <w:rFonts w:ascii="宋体" w:eastAsia="宋体" w:hAnsi="宋体" w:cs="Times New Roman"/>
                <w:sz w:val="22"/>
              </w:rPr>
            </w:pPr>
            <w:r>
              <w:rPr>
                <w:rFonts w:ascii="宋体" w:eastAsia="宋体" w:hAnsi="宋体" w:cs="宋体" w:hint="eastAsia"/>
                <w:color w:val="000000"/>
                <w:kern w:val="0"/>
                <w:sz w:val="22"/>
              </w:rPr>
              <w:t>阴凉避光 40天</w:t>
            </w:r>
          </w:p>
        </w:tc>
        <w:tc>
          <w:tcPr>
            <w:tcW w:w="1134" w:type="dxa"/>
            <w:vAlign w:val="center"/>
          </w:tcPr>
          <w:p w14:paraId="6826FC0C" w14:textId="77777777" w:rsidR="003249B7" w:rsidRDefault="003337E4">
            <w:pPr>
              <w:widowControl/>
              <w:spacing w:line="240" w:lineRule="exact"/>
              <w:jc w:val="left"/>
              <w:textAlignment w:val="center"/>
              <w:rPr>
                <w:rFonts w:ascii="宋体" w:eastAsia="宋体" w:hAnsi="宋体" w:cs="Times New Roman"/>
                <w:sz w:val="22"/>
              </w:rPr>
            </w:pPr>
            <w:r>
              <w:rPr>
                <w:rFonts w:ascii="宋体" w:eastAsia="宋体" w:hAnsi="宋体" w:cs="宋体" w:hint="eastAsia"/>
                <w:color w:val="000000"/>
                <w:kern w:val="0"/>
                <w:sz w:val="22"/>
              </w:rPr>
              <w:t>山东省临沂市</w:t>
            </w:r>
          </w:p>
        </w:tc>
      </w:tr>
      <w:tr w:rsidR="003249B7" w14:paraId="53F2DC76" w14:textId="77777777">
        <w:trPr>
          <w:trHeight w:val="480"/>
        </w:trPr>
        <w:tc>
          <w:tcPr>
            <w:tcW w:w="675" w:type="dxa"/>
            <w:vAlign w:val="center"/>
          </w:tcPr>
          <w:p w14:paraId="33082E48" w14:textId="77777777" w:rsidR="003249B7" w:rsidRDefault="003337E4">
            <w:pPr>
              <w:widowControl/>
              <w:spacing w:line="240" w:lineRule="exact"/>
              <w:jc w:val="center"/>
              <w:textAlignment w:val="center"/>
              <w:rPr>
                <w:rFonts w:ascii="宋体" w:eastAsia="宋体" w:hAnsi="宋体" w:cs="Times New Roman"/>
                <w:sz w:val="22"/>
              </w:rPr>
            </w:pPr>
            <w:r>
              <w:rPr>
                <w:rFonts w:ascii="宋体" w:eastAsia="宋体" w:hAnsi="宋体" w:cs="宋体" w:hint="eastAsia"/>
                <w:color w:val="000000"/>
                <w:kern w:val="0"/>
                <w:sz w:val="22"/>
              </w:rPr>
              <w:t>11</w:t>
            </w:r>
          </w:p>
        </w:tc>
        <w:tc>
          <w:tcPr>
            <w:tcW w:w="1276" w:type="dxa"/>
            <w:vAlign w:val="center"/>
          </w:tcPr>
          <w:p w14:paraId="5BE447B6" w14:textId="77777777" w:rsidR="003249B7" w:rsidRDefault="003337E4">
            <w:pPr>
              <w:widowControl/>
              <w:spacing w:line="240" w:lineRule="exact"/>
              <w:jc w:val="center"/>
              <w:textAlignment w:val="center"/>
              <w:rPr>
                <w:rFonts w:ascii="宋体" w:eastAsia="宋体" w:hAnsi="宋体" w:cs="Times New Roman"/>
                <w:sz w:val="22"/>
              </w:rPr>
            </w:pPr>
            <w:r>
              <w:rPr>
                <w:rFonts w:ascii="宋体" w:eastAsia="宋体" w:hAnsi="宋体" w:cs="宋体" w:hint="eastAsia"/>
                <w:color w:val="000000"/>
                <w:kern w:val="0"/>
                <w:sz w:val="22"/>
              </w:rPr>
              <w:t>原生纯羊奶</w:t>
            </w:r>
          </w:p>
        </w:tc>
        <w:tc>
          <w:tcPr>
            <w:tcW w:w="1418" w:type="dxa"/>
            <w:vAlign w:val="center"/>
          </w:tcPr>
          <w:p w14:paraId="5F9FFCDD" w14:textId="77777777" w:rsidR="003249B7" w:rsidRDefault="003337E4">
            <w:pPr>
              <w:widowControl/>
              <w:spacing w:line="240" w:lineRule="exact"/>
              <w:jc w:val="center"/>
              <w:textAlignment w:val="center"/>
              <w:rPr>
                <w:rFonts w:ascii="宋体" w:eastAsia="宋体" w:hAnsi="宋体" w:cs="Times New Roman"/>
                <w:sz w:val="22"/>
              </w:rPr>
            </w:pPr>
            <w:r>
              <w:rPr>
                <w:rFonts w:ascii="宋体" w:eastAsia="宋体" w:hAnsi="宋体" w:cs="宋体" w:hint="eastAsia"/>
                <w:color w:val="000000"/>
                <w:kern w:val="0"/>
                <w:sz w:val="22"/>
              </w:rPr>
              <w:t>全脂灭菌乳</w:t>
            </w:r>
          </w:p>
        </w:tc>
        <w:tc>
          <w:tcPr>
            <w:tcW w:w="1134" w:type="dxa"/>
            <w:vAlign w:val="center"/>
          </w:tcPr>
          <w:p w14:paraId="17B48BC5" w14:textId="77777777" w:rsidR="003249B7" w:rsidRDefault="003337E4">
            <w:pPr>
              <w:widowControl/>
              <w:spacing w:line="240" w:lineRule="exact"/>
              <w:jc w:val="center"/>
              <w:textAlignment w:val="center"/>
              <w:rPr>
                <w:rFonts w:ascii="宋体" w:eastAsia="宋体" w:hAnsi="宋体" w:cs="Times New Roman"/>
                <w:sz w:val="22"/>
              </w:rPr>
            </w:pPr>
            <w:r>
              <w:rPr>
                <w:rFonts w:ascii="宋体" w:eastAsia="宋体" w:hAnsi="宋体" w:cs="宋体" w:hint="eastAsia"/>
                <w:color w:val="000000"/>
                <w:kern w:val="0"/>
                <w:sz w:val="22"/>
              </w:rPr>
              <w:t>生羊乳</w:t>
            </w:r>
          </w:p>
        </w:tc>
        <w:tc>
          <w:tcPr>
            <w:tcW w:w="1417" w:type="dxa"/>
            <w:vAlign w:val="center"/>
          </w:tcPr>
          <w:p w14:paraId="0462C41C" w14:textId="77777777" w:rsidR="003249B7" w:rsidRDefault="003337E4">
            <w:pPr>
              <w:widowControl/>
              <w:spacing w:line="240" w:lineRule="exact"/>
              <w:jc w:val="center"/>
              <w:textAlignment w:val="center"/>
              <w:rPr>
                <w:rFonts w:ascii="宋体" w:eastAsia="宋体" w:hAnsi="宋体" w:cs="Times New Roman"/>
                <w:sz w:val="22"/>
              </w:rPr>
            </w:pPr>
            <w:r>
              <w:rPr>
                <w:rFonts w:ascii="宋体" w:eastAsia="宋体" w:hAnsi="宋体" w:cs="宋体" w:hint="eastAsia"/>
                <w:color w:val="000000"/>
                <w:kern w:val="0"/>
                <w:sz w:val="22"/>
              </w:rPr>
              <w:t>软包 200mL</w:t>
            </w:r>
          </w:p>
        </w:tc>
        <w:tc>
          <w:tcPr>
            <w:tcW w:w="1701" w:type="dxa"/>
            <w:vAlign w:val="center"/>
          </w:tcPr>
          <w:p w14:paraId="5C0A1AD8" w14:textId="77777777" w:rsidR="003249B7" w:rsidRDefault="003337E4">
            <w:pPr>
              <w:widowControl/>
              <w:spacing w:line="240" w:lineRule="exact"/>
              <w:jc w:val="center"/>
              <w:textAlignment w:val="center"/>
              <w:rPr>
                <w:rFonts w:ascii="宋体" w:eastAsia="宋体" w:hAnsi="宋体" w:cs="Times New Roman"/>
                <w:sz w:val="22"/>
              </w:rPr>
            </w:pPr>
            <w:r>
              <w:rPr>
                <w:rFonts w:ascii="宋体" w:eastAsia="宋体" w:hAnsi="宋体" w:cs="宋体" w:hint="eastAsia"/>
                <w:color w:val="000000"/>
                <w:kern w:val="0"/>
                <w:sz w:val="22"/>
              </w:rPr>
              <w:t>避光 28天</w:t>
            </w:r>
          </w:p>
        </w:tc>
        <w:tc>
          <w:tcPr>
            <w:tcW w:w="1134" w:type="dxa"/>
            <w:vAlign w:val="center"/>
          </w:tcPr>
          <w:p w14:paraId="0AB4C4E9" w14:textId="77777777" w:rsidR="003249B7" w:rsidRDefault="003337E4">
            <w:pPr>
              <w:widowControl/>
              <w:spacing w:line="240" w:lineRule="exact"/>
              <w:jc w:val="left"/>
              <w:textAlignment w:val="center"/>
              <w:rPr>
                <w:rFonts w:ascii="宋体" w:eastAsia="宋体" w:hAnsi="宋体" w:cs="Times New Roman"/>
                <w:sz w:val="22"/>
              </w:rPr>
            </w:pPr>
            <w:r>
              <w:rPr>
                <w:rFonts w:ascii="宋体" w:eastAsia="宋体" w:hAnsi="宋体" w:cs="宋体" w:hint="eastAsia"/>
                <w:color w:val="000000"/>
                <w:kern w:val="0"/>
                <w:sz w:val="22"/>
              </w:rPr>
              <w:t>山东省潍坊市</w:t>
            </w:r>
          </w:p>
        </w:tc>
      </w:tr>
      <w:tr w:rsidR="003249B7" w14:paraId="0AE5F206" w14:textId="77777777">
        <w:trPr>
          <w:trHeight w:val="480"/>
        </w:trPr>
        <w:tc>
          <w:tcPr>
            <w:tcW w:w="675" w:type="dxa"/>
            <w:vAlign w:val="center"/>
          </w:tcPr>
          <w:p w14:paraId="27006F17" w14:textId="77777777" w:rsidR="003249B7" w:rsidRDefault="003337E4">
            <w:pPr>
              <w:widowControl/>
              <w:spacing w:line="240" w:lineRule="exact"/>
              <w:jc w:val="center"/>
              <w:textAlignment w:val="center"/>
              <w:rPr>
                <w:rFonts w:ascii="宋体" w:eastAsia="宋体" w:hAnsi="宋体" w:cs="Times New Roman"/>
                <w:sz w:val="22"/>
              </w:rPr>
            </w:pPr>
            <w:r>
              <w:rPr>
                <w:rFonts w:ascii="宋体" w:eastAsia="宋体" w:hAnsi="宋体" w:cs="宋体" w:hint="eastAsia"/>
                <w:color w:val="000000"/>
                <w:kern w:val="0"/>
                <w:sz w:val="22"/>
              </w:rPr>
              <w:t>12</w:t>
            </w:r>
          </w:p>
        </w:tc>
        <w:tc>
          <w:tcPr>
            <w:tcW w:w="1276" w:type="dxa"/>
            <w:vAlign w:val="center"/>
          </w:tcPr>
          <w:p w14:paraId="56B27F20" w14:textId="77777777" w:rsidR="003249B7" w:rsidRDefault="003337E4">
            <w:pPr>
              <w:widowControl/>
              <w:spacing w:line="240" w:lineRule="exact"/>
              <w:jc w:val="center"/>
              <w:textAlignment w:val="center"/>
              <w:rPr>
                <w:rFonts w:ascii="宋体" w:eastAsia="宋体" w:hAnsi="宋体" w:cs="Times New Roman"/>
                <w:sz w:val="22"/>
              </w:rPr>
            </w:pPr>
            <w:r>
              <w:rPr>
                <w:rFonts w:ascii="宋体" w:eastAsia="宋体" w:hAnsi="宋体" w:cs="宋体" w:hint="eastAsia"/>
                <w:color w:val="000000"/>
                <w:kern w:val="0"/>
                <w:sz w:val="22"/>
              </w:rPr>
              <w:t>纯羊奶</w:t>
            </w:r>
          </w:p>
        </w:tc>
        <w:tc>
          <w:tcPr>
            <w:tcW w:w="1418" w:type="dxa"/>
            <w:vAlign w:val="center"/>
          </w:tcPr>
          <w:p w14:paraId="18C3CA31" w14:textId="77777777" w:rsidR="003249B7" w:rsidRDefault="003337E4">
            <w:pPr>
              <w:widowControl/>
              <w:spacing w:line="240" w:lineRule="exact"/>
              <w:jc w:val="center"/>
              <w:textAlignment w:val="center"/>
              <w:rPr>
                <w:rFonts w:ascii="宋体" w:eastAsia="宋体" w:hAnsi="宋体" w:cs="Times New Roman"/>
                <w:sz w:val="22"/>
              </w:rPr>
            </w:pPr>
            <w:r>
              <w:rPr>
                <w:rFonts w:ascii="宋体" w:eastAsia="宋体" w:hAnsi="宋体" w:cs="宋体" w:hint="eastAsia"/>
                <w:color w:val="000000"/>
                <w:kern w:val="0"/>
                <w:sz w:val="22"/>
              </w:rPr>
              <w:t>灭菌乳</w:t>
            </w:r>
          </w:p>
        </w:tc>
        <w:tc>
          <w:tcPr>
            <w:tcW w:w="1134" w:type="dxa"/>
            <w:vAlign w:val="center"/>
          </w:tcPr>
          <w:p w14:paraId="2A306BEE" w14:textId="77777777" w:rsidR="003249B7" w:rsidRDefault="003337E4">
            <w:pPr>
              <w:widowControl/>
              <w:spacing w:line="240" w:lineRule="exact"/>
              <w:jc w:val="center"/>
              <w:textAlignment w:val="center"/>
              <w:rPr>
                <w:rFonts w:ascii="宋体" w:eastAsia="宋体" w:hAnsi="宋体" w:cs="Times New Roman"/>
                <w:sz w:val="22"/>
              </w:rPr>
            </w:pPr>
            <w:r>
              <w:rPr>
                <w:rFonts w:ascii="宋体" w:eastAsia="宋体" w:hAnsi="宋体" w:cs="宋体" w:hint="eastAsia"/>
                <w:color w:val="000000"/>
                <w:kern w:val="0"/>
                <w:sz w:val="22"/>
              </w:rPr>
              <w:t>生羊乳</w:t>
            </w:r>
          </w:p>
        </w:tc>
        <w:tc>
          <w:tcPr>
            <w:tcW w:w="1417" w:type="dxa"/>
            <w:vAlign w:val="center"/>
          </w:tcPr>
          <w:p w14:paraId="1EA950CC" w14:textId="77777777" w:rsidR="003249B7" w:rsidRDefault="003337E4">
            <w:pPr>
              <w:widowControl/>
              <w:spacing w:line="240" w:lineRule="exact"/>
              <w:jc w:val="center"/>
              <w:textAlignment w:val="center"/>
              <w:rPr>
                <w:rFonts w:ascii="宋体" w:eastAsia="宋体" w:hAnsi="宋体" w:cs="Times New Roman"/>
                <w:sz w:val="22"/>
              </w:rPr>
            </w:pPr>
            <w:r>
              <w:rPr>
                <w:rFonts w:ascii="宋体" w:eastAsia="宋体" w:hAnsi="宋体" w:cs="宋体" w:hint="eastAsia"/>
                <w:color w:val="000000"/>
                <w:kern w:val="0"/>
                <w:sz w:val="22"/>
              </w:rPr>
              <w:t>盒装 250mL</w:t>
            </w:r>
          </w:p>
        </w:tc>
        <w:tc>
          <w:tcPr>
            <w:tcW w:w="1701" w:type="dxa"/>
            <w:vAlign w:val="center"/>
          </w:tcPr>
          <w:p w14:paraId="608D5296" w14:textId="77777777" w:rsidR="003249B7" w:rsidRDefault="003337E4">
            <w:pPr>
              <w:widowControl/>
              <w:spacing w:line="240" w:lineRule="exact"/>
              <w:textAlignment w:val="center"/>
              <w:rPr>
                <w:rFonts w:ascii="宋体" w:eastAsia="宋体" w:hAnsi="宋体" w:cs="宋体"/>
                <w:color w:val="000000"/>
                <w:kern w:val="0"/>
                <w:sz w:val="22"/>
              </w:rPr>
            </w:pPr>
            <w:r>
              <w:rPr>
                <w:rFonts w:ascii="宋体" w:eastAsia="宋体" w:hAnsi="宋体" w:cs="宋体" w:hint="eastAsia"/>
                <w:color w:val="000000"/>
                <w:kern w:val="0"/>
                <w:sz w:val="22"/>
              </w:rPr>
              <w:t>常温阴凉2个月</w:t>
            </w:r>
          </w:p>
        </w:tc>
        <w:tc>
          <w:tcPr>
            <w:tcW w:w="1134" w:type="dxa"/>
            <w:vAlign w:val="center"/>
          </w:tcPr>
          <w:p w14:paraId="28A63257" w14:textId="77777777" w:rsidR="003249B7" w:rsidRDefault="003337E4">
            <w:pPr>
              <w:widowControl/>
              <w:spacing w:line="240" w:lineRule="exact"/>
              <w:jc w:val="left"/>
              <w:textAlignment w:val="center"/>
              <w:rPr>
                <w:rFonts w:ascii="宋体" w:eastAsia="宋体" w:hAnsi="宋体" w:cs="Times New Roman"/>
                <w:sz w:val="22"/>
              </w:rPr>
            </w:pPr>
            <w:r>
              <w:rPr>
                <w:rFonts w:ascii="宋体" w:eastAsia="宋体" w:hAnsi="宋体" w:cs="宋体" w:hint="eastAsia"/>
                <w:color w:val="000000"/>
                <w:kern w:val="0"/>
                <w:sz w:val="22"/>
              </w:rPr>
              <w:t>辽宁大连</w:t>
            </w:r>
          </w:p>
        </w:tc>
      </w:tr>
    </w:tbl>
    <w:p w14:paraId="0D6C4A13" w14:textId="77777777" w:rsidR="00787584" w:rsidRDefault="003337E4" w:rsidP="00787584">
      <w:pPr>
        <w:adjustRightInd w:val="0"/>
        <w:snapToGrid w:val="0"/>
        <w:spacing w:before="240"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表2显示了试验用羊奶的详细信息，产地包括山东省（7个）、陕西省（2个）、辽宁（2个）及其天津（1个）；保质期28天～6个</w:t>
      </w:r>
      <w:r>
        <w:rPr>
          <w:rFonts w:ascii="仿宋" w:eastAsia="仿宋" w:hAnsi="仿宋" w:cs="Times New Roman" w:hint="eastAsia"/>
          <w:sz w:val="28"/>
          <w:szCs w:val="28"/>
        </w:rPr>
        <w:lastRenderedPageBreak/>
        <w:t>月。</w:t>
      </w:r>
    </w:p>
    <w:p w14:paraId="7D07E49C" w14:textId="7253A19F" w:rsidR="003249B7" w:rsidRDefault="00787584" w:rsidP="00787584">
      <w:pPr>
        <w:adjustRightInd w:val="0"/>
        <w:snapToGrid w:val="0"/>
        <w:spacing w:before="240" w:line="360" w:lineRule="auto"/>
        <w:rPr>
          <w:rFonts w:ascii="仿宋" w:eastAsia="仿宋" w:hAnsi="仿宋" w:cs="Times New Roman"/>
          <w:sz w:val="28"/>
          <w:szCs w:val="28"/>
        </w:rPr>
      </w:pPr>
      <w:r>
        <w:rPr>
          <w:rFonts w:ascii="仿宋" w:eastAsia="仿宋" w:hAnsi="仿宋" w:cs="Times New Roman" w:hint="eastAsia"/>
          <w:sz w:val="28"/>
          <w:szCs w:val="28"/>
        </w:rPr>
        <w:t>（2）</w:t>
      </w:r>
      <w:r w:rsidR="003337E4">
        <w:rPr>
          <w:rFonts w:ascii="仿宋" w:eastAsia="仿宋" w:hAnsi="仿宋" w:cs="Times New Roman" w:hint="eastAsia"/>
          <w:sz w:val="28"/>
          <w:szCs w:val="28"/>
        </w:rPr>
        <w:t>理化指标</w:t>
      </w:r>
    </w:p>
    <w:p w14:paraId="32DA3DB8" w14:textId="77777777" w:rsidR="003249B7" w:rsidRDefault="003337E4">
      <w:pPr>
        <w:spacing w:line="360" w:lineRule="auto"/>
        <w:jc w:val="center"/>
        <w:rPr>
          <w:rFonts w:ascii="仿宋" w:eastAsia="仿宋" w:hAnsi="仿宋" w:cs="Times New Roman"/>
          <w:sz w:val="28"/>
          <w:szCs w:val="28"/>
        </w:rPr>
      </w:pPr>
      <w:r>
        <w:rPr>
          <w:rFonts w:ascii="仿宋" w:eastAsia="仿宋" w:hAnsi="仿宋" w:cs="Times New Roman"/>
          <w:sz w:val="28"/>
          <w:szCs w:val="28"/>
        </w:rPr>
        <w:t>表</w:t>
      </w:r>
      <w:r>
        <w:rPr>
          <w:rFonts w:ascii="仿宋" w:eastAsia="仿宋" w:hAnsi="仿宋" w:cs="Times New Roman" w:hint="eastAsia"/>
          <w:sz w:val="28"/>
          <w:szCs w:val="28"/>
        </w:rPr>
        <w:t>3 理化指标</w:t>
      </w:r>
    </w:p>
    <w:tbl>
      <w:tblPr>
        <w:tblW w:w="47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1418"/>
        <w:gridCol w:w="1277"/>
        <w:gridCol w:w="1204"/>
        <w:gridCol w:w="922"/>
        <w:gridCol w:w="1429"/>
      </w:tblGrid>
      <w:tr w:rsidR="003249B7" w14:paraId="12DA6DEA" w14:textId="77777777" w:rsidTr="00787584">
        <w:trPr>
          <w:trHeight w:val="427"/>
          <w:jc w:val="center"/>
        </w:trPr>
        <w:tc>
          <w:tcPr>
            <w:tcW w:w="1138" w:type="pct"/>
            <w:vMerge w:val="restart"/>
            <w:vAlign w:val="center"/>
          </w:tcPr>
          <w:p w14:paraId="797E77DC" w14:textId="77777777" w:rsidR="003249B7" w:rsidRDefault="003249B7">
            <w:pPr>
              <w:widowControl/>
              <w:spacing w:line="240" w:lineRule="exact"/>
              <w:jc w:val="center"/>
              <w:textAlignment w:val="center"/>
              <w:rPr>
                <w:rFonts w:ascii="宋体" w:eastAsia="宋体" w:hAnsi="宋体" w:cs="宋体"/>
                <w:bCs/>
                <w:color w:val="000000"/>
                <w:kern w:val="0"/>
                <w:sz w:val="22"/>
              </w:rPr>
            </w:pPr>
          </w:p>
          <w:p w14:paraId="03C91FB9"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项目</w:t>
            </w:r>
          </w:p>
        </w:tc>
        <w:tc>
          <w:tcPr>
            <w:tcW w:w="876" w:type="pct"/>
            <w:vMerge w:val="restart"/>
            <w:vAlign w:val="center"/>
          </w:tcPr>
          <w:p w14:paraId="55D2A5CB" w14:textId="77777777" w:rsidR="003249B7" w:rsidRDefault="003249B7">
            <w:pPr>
              <w:widowControl/>
              <w:spacing w:line="240" w:lineRule="exact"/>
              <w:jc w:val="center"/>
              <w:textAlignment w:val="center"/>
              <w:rPr>
                <w:rFonts w:ascii="宋体" w:eastAsia="宋体" w:hAnsi="宋体" w:cs="宋体"/>
                <w:bCs/>
                <w:color w:val="000000"/>
                <w:kern w:val="0"/>
                <w:sz w:val="22"/>
              </w:rPr>
            </w:pPr>
          </w:p>
          <w:p w14:paraId="0D2F2F52"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范围</w:t>
            </w:r>
          </w:p>
        </w:tc>
        <w:tc>
          <w:tcPr>
            <w:tcW w:w="1533" w:type="pct"/>
            <w:gridSpan w:val="2"/>
            <w:vAlign w:val="center"/>
          </w:tcPr>
          <w:p w14:paraId="663716B5"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国标</w:t>
            </w:r>
          </w:p>
        </w:tc>
        <w:tc>
          <w:tcPr>
            <w:tcW w:w="570" w:type="pct"/>
            <w:vMerge w:val="restart"/>
            <w:vAlign w:val="center"/>
          </w:tcPr>
          <w:p w14:paraId="6A6F0740" w14:textId="77777777" w:rsidR="003249B7" w:rsidRDefault="003249B7">
            <w:pPr>
              <w:widowControl/>
              <w:spacing w:line="240" w:lineRule="exact"/>
              <w:jc w:val="center"/>
              <w:textAlignment w:val="center"/>
              <w:rPr>
                <w:rFonts w:ascii="宋体" w:eastAsia="宋体" w:hAnsi="宋体" w:cs="宋体"/>
                <w:bCs/>
                <w:color w:val="000000"/>
                <w:kern w:val="0"/>
                <w:sz w:val="22"/>
              </w:rPr>
            </w:pPr>
          </w:p>
          <w:p w14:paraId="407618DD"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不达标</w:t>
            </w:r>
          </w:p>
        </w:tc>
        <w:tc>
          <w:tcPr>
            <w:tcW w:w="883" w:type="pct"/>
            <w:vMerge w:val="restart"/>
            <w:vAlign w:val="center"/>
          </w:tcPr>
          <w:p w14:paraId="0DA49E5F" w14:textId="77777777" w:rsidR="003249B7" w:rsidRDefault="003249B7">
            <w:pPr>
              <w:widowControl/>
              <w:spacing w:line="240" w:lineRule="exact"/>
              <w:jc w:val="center"/>
              <w:textAlignment w:val="center"/>
              <w:rPr>
                <w:rFonts w:ascii="宋体" w:eastAsia="宋体" w:hAnsi="宋体" w:cs="宋体"/>
                <w:bCs/>
                <w:color w:val="000000"/>
                <w:kern w:val="0"/>
                <w:sz w:val="22"/>
              </w:rPr>
            </w:pPr>
          </w:p>
          <w:p w14:paraId="7F5C4BF2"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平均值</w:t>
            </w:r>
          </w:p>
        </w:tc>
      </w:tr>
      <w:tr w:rsidR="003249B7" w14:paraId="3A4B57E8" w14:textId="77777777" w:rsidTr="00787584">
        <w:trPr>
          <w:trHeight w:val="427"/>
          <w:jc w:val="center"/>
        </w:trPr>
        <w:tc>
          <w:tcPr>
            <w:tcW w:w="1138" w:type="pct"/>
            <w:vMerge/>
            <w:noWrap/>
            <w:vAlign w:val="center"/>
          </w:tcPr>
          <w:p w14:paraId="60B76C2B" w14:textId="77777777" w:rsidR="003249B7" w:rsidRDefault="003249B7">
            <w:pPr>
              <w:widowControl/>
              <w:spacing w:line="240" w:lineRule="exact"/>
              <w:jc w:val="center"/>
              <w:textAlignment w:val="center"/>
              <w:rPr>
                <w:rFonts w:ascii="宋体" w:eastAsia="宋体" w:hAnsi="宋体" w:cs="宋体"/>
                <w:bCs/>
                <w:color w:val="000000"/>
                <w:kern w:val="0"/>
                <w:sz w:val="22"/>
              </w:rPr>
            </w:pPr>
          </w:p>
        </w:tc>
        <w:tc>
          <w:tcPr>
            <w:tcW w:w="876" w:type="pct"/>
            <w:vMerge/>
            <w:vAlign w:val="center"/>
          </w:tcPr>
          <w:p w14:paraId="77BD965E" w14:textId="77777777" w:rsidR="003249B7" w:rsidRDefault="003249B7">
            <w:pPr>
              <w:widowControl/>
              <w:spacing w:line="240" w:lineRule="exact"/>
              <w:jc w:val="center"/>
              <w:textAlignment w:val="center"/>
              <w:rPr>
                <w:rFonts w:ascii="宋体" w:eastAsia="宋体" w:hAnsi="宋体" w:cs="宋体"/>
                <w:bCs/>
                <w:color w:val="000000"/>
                <w:kern w:val="0"/>
                <w:sz w:val="22"/>
              </w:rPr>
            </w:pPr>
          </w:p>
        </w:tc>
        <w:tc>
          <w:tcPr>
            <w:tcW w:w="789" w:type="pct"/>
            <w:vAlign w:val="center"/>
          </w:tcPr>
          <w:p w14:paraId="3F3E91CE"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灭菌乳</w:t>
            </w:r>
          </w:p>
        </w:tc>
        <w:tc>
          <w:tcPr>
            <w:tcW w:w="744" w:type="pct"/>
            <w:vAlign w:val="center"/>
          </w:tcPr>
          <w:p w14:paraId="5E6C56D6"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调制乳</w:t>
            </w:r>
          </w:p>
        </w:tc>
        <w:tc>
          <w:tcPr>
            <w:tcW w:w="570" w:type="pct"/>
            <w:vMerge/>
            <w:vAlign w:val="center"/>
          </w:tcPr>
          <w:p w14:paraId="7D4C491F" w14:textId="77777777" w:rsidR="003249B7" w:rsidRDefault="003249B7">
            <w:pPr>
              <w:widowControl/>
              <w:spacing w:line="240" w:lineRule="exact"/>
              <w:jc w:val="center"/>
              <w:textAlignment w:val="center"/>
              <w:rPr>
                <w:rFonts w:ascii="宋体" w:eastAsia="宋体" w:hAnsi="宋体" w:cs="宋体"/>
                <w:bCs/>
                <w:color w:val="000000"/>
                <w:kern w:val="0"/>
                <w:sz w:val="22"/>
              </w:rPr>
            </w:pPr>
          </w:p>
        </w:tc>
        <w:tc>
          <w:tcPr>
            <w:tcW w:w="883" w:type="pct"/>
            <w:vMerge/>
            <w:vAlign w:val="center"/>
          </w:tcPr>
          <w:p w14:paraId="729E345A" w14:textId="77777777" w:rsidR="003249B7" w:rsidRDefault="003249B7">
            <w:pPr>
              <w:widowControl/>
              <w:spacing w:line="240" w:lineRule="exact"/>
              <w:jc w:val="center"/>
              <w:textAlignment w:val="center"/>
              <w:rPr>
                <w:rFonts w:ascii="宋体" w:eastAsia="宋体" w:hAnsi="宋体" w:cs="宋体"/>
                <w:bCs/>
                <w:color w:val="000000"/>
                <w:kern w:val="0"/>
                <w:sz w:val="22"/>
              </w:rPr>
            </w:pPr>
          </w:p>
        </w:tc>
      </w:tr>
      <w:tr w:rsidR="003249B7" w14:paraId="07037A66" w14:textId="77777777" w:rsidTr="00787584">
        <w:trPr>
          <w:trHeight w:val="427"/>
          <w:jc w:val="center"/>
        </w:trPr>
        <w:tc>
          <w:tcPr>
            <w:tcW w:w="1138" w:type="pct"/>
            <w:noWrap/>
            <w:vAlign w:val="center"/>
          </w:tcPr>
          <w:p w14:paraId="777838D1"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乳脂肪（g/100g）</w:t>
            </w:r>
          </w:p>
        </w:tc>
        <w:tc>
          <w:tcPr>
            <w:tcW w:w="876" w:type="pct"/>
            <w:vAlign w:val="center"/>
          </w:tcPr>
          <w:p w14:paraId="5A28AC73"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3.28～4.16</w:t>
            </w:r>
          </w:p>
        </w:tc>
        <w:tc>
          <w:tcPr>
            <w:tcW w:w="789" w:type="pct"/>
            <w:vAlign w:val="center"/>
          </w:tcPr>
          <w:p w14:paraId="656CA1CD"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≥3.1</w:t>
            </w:r>
          </w:p>
        </w:tc>
        <w:tc>
          <w:tcPr>
            <w:tcW w:w="744" w:type="pct"/>
            <w:vAlign w:val="center"/>
          </w:tcPr>
          <w:p w14:paraId="13881024"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≥2.5</w:t>
            </w:r>
          </w:p>
        </w:tc>
        <w:tc>
          <w:tcPr>
            <w:tcW w:w="570" w:type="pct"/>
            <w:vAlign w:val="center"/>
          </w:tcPr>
          <w:p w14:paraId="65DFE04F"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0</w:t>
            </w:r>
          </w:p>
        </w:tc>
        <w:tc>
          <w:tcPr>
            <w:tcW w:w="883" w:type="pct"/>
            <w:vAlign w:val="center"/>
          </w:tcPr>
          <w:p w14:paraId="58AD2F7C"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3.73</w:t>
            </w:r>
          </w:p>
        </w:tc>
      </w:tr>
      <w:tr w:rsidR="003249B7" w14:paraId="7CAF55B7" w14:textId="77777777" w:rsidTr="00787584">
        <w:trPr>
          <w:trHeight w:val="427"/>
          <w:jc w:val="center"/>
        </w:trPr>
        <w:tc>
          <w:tcPr>
            <w:tcW w:w="1138" w:type="pct"/>
            <w:noWrap/>
            <w:vAlign w:val="center"/>
          </w:tcPr>
          <w:p w14:paraId="2B7B4012"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乳蛋白（g/100g）</w:t>
            </w:r>
          </w:p>
        </w:tc>
        <w:tc>
          <w:tcPr>
            <w:tcW w:w="876" w:type="pct"/>
            <w:vAlign w:val="center"/>
          </w:tcPr>
          <w:p w14:paraId="3255C20A"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3.03～3.40</w:t>
            </w:r>
          </w:p>
        </w:tc>
        <w:tc>
          <w:tcPr>
            <w:tcW w:w="789" w:type="pct"/>
            <w:vAlign w:val="center"/>
          </w:tcPr>
          <w:p w14:paraId="1F01C8C2"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≥2.8</w:t>
            </w:r>
          </w:p>
        </w:tc>
        <w:tc>
          <w:tcPr>
            <w:tcW w:w="744" w:type="pct"/>
            <w:vAlign w:val="center"/>
          </w:tcPr>
          <w:p w14:paraId="227F8D20"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≥2.3</w:t>
            </w:r>
          </w:p>
        </w:tc>
        <w:tc>
          <w:tcPr>
            <w:tcW w:w="570" w:type="pct"/>
            <w:vAlign w:val="center"/>
          </w:tcPr>
          <w:p w14:paraId="1255C584"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0</w:t>
            </w:r>
          </w:p>
        </w:tc>
        <w:tc>
          <w:tcPr>
            <w:tcW w:w="883" w:type="pct"/>
            <w:vAlign w:val="center"/>
          </w:tcPr>
          <w:p w14:paraId="7F8717F7"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3.22</w:t>
            </w:r>
          </w:p>
        </w:tc>
      </w:tr>
      <w:tr w:rsidR="003249B7" w14:paraId="2FA09CB1" w14:textId="77777777" w:rsidTr="00787584">
        <w:trPr>
          <w:trHeight w:val="427"/>
          <w:jc w:val="center"/>
        </w:trPr>
        <w:tc>
          <w:tcPr>
            <w:tcW w:w="1138" w:type="pct"/>
            <w:noWrap/>
            <w:vAlign w:val="center"/>
          </w:tcPr>
          <w:p w14:paraId="6D783867"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非脂乳固体（g/100g）</w:t>
            </w:r>
          </w:p>
        </w:tc>
        <w:tc>
          <w:tcPr>
            <w:tcW w:w="876" w:type="pct"/>
            <w:vAlign w:val="center"/>
          </w:tcPr>
          <w:p w14:paraId="3818A90D"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8.66～9.40</w:t>
            </w:r>
          </w:p>
        </w:tc>
        <w:tc>
          <w:tcPr>
            <w:tcW w:w="789" w:type="pct"/>
            <w:vAlign w:val="center"/>
          </w:tcPr>
          <w:p w14:paraId="251A2547" w14:textId="77777777" w:rsidR="003249B7" w:rsidRDefault="003337E4">
            <w:pPr>
              <w:widowControl/>
              <w:spacing w:line="240" w:lineRule="exact"/>
              <w:ind w:firstLineChars="150" w:firstLine="330"/>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≥8.1</w:t>
            </w:r>
          </w:p>
        </w:tc>
        <w:tc>
          <w:tcPr>
            <w:tcW w:w="744" w:type="pct"/>
            <w:vAlign w:val="center"/>
          </w:tcPr>
          <w:p w14:paraId="7714C831" w14:textId="77777777" w:rsidR="003249B7" w:rsidRDefault="003337E4">
            <w:pPr>
              <w:widowControl/>
              <w:spacing w:line="240" w:lineRule="exact"/>
              <w:ind w:firstLineChars="200" w:firstLine="440"/>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w:t>
            </w:r>
          </w:p>
        </w:tc>
        <w:tc>
          <w:tcPr>
            <w:tcW w:w="570" w:type="pct"/>
            <w:vAlign w:val="center"/>
          </w:tcPr>
          <w:p w14:paraId="7350F0DD" w14:textId="77777777" w:rsidR="003249B7" w:rsidRDefault="003337E4" w:rsidP="0078758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0</w:t>
            </w:r>
          </w:p>
        </w:tc>
        <w:tc>
          <w:tcPr>
            <w:tcW w:w="883" w:type="pct"/>
            <w:vAlign w:val="center"/>
          </w:tcPr>
          <w:p w14:paraId="0335523D" w14:textId="77777777" w:rsidR="003249B7" w:rsidRDefault="003337E4" w:rsidP="00787584">
            <w:pPr>
              <w:widowControl/>
              <w:spacing w:line="240" w:lineRule="exact"/>
              <w:ind w:firstLineChars="50" w:firstLine="110"/>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8.98</w:t>
            </w:r>
          </w:p>
        </w:tc>
      </w:tr>
    </w:tbl>
    <w:p w14:paraId="2BBE9713" w14:textId="77777777" w:rsidR="003249B7" w:rsidRDefault="003337E4" w:rsidP="00787584">
      <w:pPr>
        <w:adjustRightInd w:val="0"/>
        <w:snapToGrid w:val="0"/>
        <w:spacing w:before="240"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乳脂肪是乳的主要成分之一，也是反映羊乳营养品质的指标之一，国家标准规定，全脂巴氏杀菌乳和全脂灭菌乳的乳脂肪含量应该</w:t>
      </w:r>
      <w:r>
        <w:rPr>
          <w:rFonts w:ascii="仿宋" w:eastAsia="仿宋" w:hAnsi="仿宋" w:cs="Times New Roman"/>
          <w:sz w:val="28"/>
          <w:szCs w:val="28"/>
        </w:rPr>
        <w:t>≥</w:t>
      </w:r>
      <w:r>
        <w:rPr>
          <w:rFonts w:ascii="仿宋" w:eastAsia="仿宋" w:hAnsi="仿宋" w:cs="Times New Roman" w:hint="eastAsia"/>
          <w:sz w:val="28"/>
          <w:szCs w:val="28"/>
        </w:rPr>
        <w:t>3.1 g/100g。本研究结果表明，乳脂肪检出范围在3.28～4.16 g/100g之间，全部符合国家标准，其中平均值为3.73 g/100g远高于国家标准；乳蛋白是乳的主要成分之一，是反映羊奶营养品质的指标，国家标准规定，全脂巴氏杀菌乳和全脂灭菌乳的乳蛋白含量应该</w:t>
      </w:r>
      <w:r>
        <w:rPr>
          <w:rFonts w:ascii="仿宋" w:eastAsia="仿宋" w:hAnsi="仿宋" w:cs="Times New Roman"/>
          <w:sz w:val="28"/>
          <w:szCs w:val="28"/>
        </w:rPr>
        <w:t>≥</w:t>
      </w:r>
      <w:r>
        <w:rPr>
          <w:rFonts w:ascii="仿宋" w:eastAsia="仿宋" w:hAnsi="仿宋" w:cs="Times New Roman" w:hint="eastAsia"/>
          <w:sz w:val="28"/>
          <w:szCs w:val="28"/>
        </w:rPr>
        <w:t xml:space="preserve">2.8g/100g，本研究结果表明，乳蛋白检出范围在3.03～3.40 g/100g之间，全部符合国家标准，其中平均值为3.22 g/100g高于国家标准；非脂乳固体是羊乳中除脂肪和水分外营养物质的总称，国家标准规定，全脂巴氏杀菌乳和全脂灭菌乳的非脂乳固体含量应≥8.1 g/100g，本研究结果表明，非脂乳固体检出范围为8.66～9.40 g/100g，全部符合国家标准，其中平均值为8.98 </w:t>
      </w:r>
      <w:r>
        <w:rPr>
          <w:rFonts w:ascii="仿宋" w:eastAsia="仿宋" w:hAnsi="仿宋" w:cs="Times New Roman"/>
          <w:sz w:val="28"/>
          <w:szCs w:val="28"/>
        </w:rPr>
        <w:t>g/100g</w:t>
      </w:r>
      <w:r>
        <w:rPr>
          <w:rFonts w:ascii="仿宋" w:eastAsia="仿宋" w:hAnsi="仿宋" w:cs="Times New Roman" w:hint="eastAsia"/>
          <w:sz w:val="28"/>
          <w:szCs w:val="28"/>
        </w:rPr>
        <w:t>高于国家标准。</w:t>
      </w:r>
    </w:p>
    <w:p w14:paraId="49B686B3" w14:textId="6DAF0CA9" w:rsidR="003249B7" w:rsidRDefault="00787584">
      <w:pPr>
        <w:spacing w:line="360" w:lineRule="auto"/>
        <w:rPr>
          <w:rFonts w:ascii="仿宋" w:eastAsia="仿宋" w:hAnsi="仿宋" w:cs="Times New Roman"/>
          <w:sz w:val="28"/>
          <w:szCs w:val="28"/>
        </w:rPr>
      </w:pPr>
      <w:r>
        <w:rPr>
          <w:rFonts w:ascii="仿宋" w:eastAsia="仿宋" w:hAnsi="仿宋" w:cs="Times New Roman" w:hint="eastAsia"/>
          <w:sz w:val="28"/>
          <w:szCs w:val="28"/>
        </w:rPr>
        <w:t>（3）</w:t>
      </w:r>
      <w:r w:rsidR="003337E4">
        <w:rPr>
          <w:rFonts w:ascii="仿宋" w:eastAsia="仿宋" w:hAnsi="仿宋" w:cs="Times New Roman" w:hint="eastAsia"/>
          <w:sz w:val="28"/>
          <w:szCs w:val="28"/>
        </w:rPr>
        <w:t>营养指标</w:t>
      </w:r>
    </w:p>
    <w:p w14:paraId="7A5A4FD9" w14:textId="77777777" w:rsidR="003249B7" w:rsidRDefault="003337E4">
      <w:pPr>
        <w:spacing w:line="360" w:lineRule="auto"/>
        <w:rPr>
          <w:rFonts w:ascii="仿宋" w:eastAsia="仿宋" w:hAnsi="仿宋" w:cs="Times New Roman"/>
          <w:sz w:val="28"/>
          <w:szCs w:val="28"/>
        </w:rPr>
      </w:pPr>
      <w:r>
        <w:rPr>
          <w:rFonts w:ascii="仿宋" w:eastAsia="仿宋" w:hAnsi="仿宋" w:cs="Times New Roman" w:hint="eastAsia"/>
          <w:sz w:val="28"/>
          <w:szCs w:val="28"/>
        </w:rPr>
        <w:t>3.1氨基酸</w:t>
      </w:r>
    </w:p>
    <w:p w14:paraId="75B63B54" w14:textId="51833A10" w:rsidR="003249B7" w:rsidRDefault="00787584">
      <w:pPr>
        <w:spacing w:line="360" w:lineRule="auto"/>
        <w:jc w:val="center"/>
        <w:rPr>
          <w:rFonts w:ascii="仿宋" w:eastAsia="仿宋" w:hAnsi="仿宋" w:cs="Times New Roman"/>
          <w:sz w:val="28"/>
          <w:szCs w:val="28"/>
        </w:rPr>
      </w:pPr>
      <w:r>
        <w:rPr>
          <w:rFonts w:ascii="仿宋" w:eastAsia="仿宋" w:hAnsi="仿宋" w:cs="Times New Roman" w:hint="eastAsia"/>
          <w:sz w:val="28"/>
          <w:szCs w:val="28"/>
        </w:rPr>
        <w:t xml:space="preserve"> </w:t>
      </w:r>
      <w:r>
        <w:rPr>
          <w:rFonts w:ascii="仿宋" w:eastAsia="仿宋" w:hAnsi="仿宋" w:cs="Times New Roman"/>
          <w:sz w:val="28"/>
          <w:szCs w:val="28"/>
        </w:rPr>
        <w:t xml:space="preserve">                        </w:t>
      </w:r>
      <w:r w:rsidR="003337E4">
        <w:rPr>
          <w:rFonts w:ascii="仿宋" w:eastAsia="仿宋" w:hAnsi="仿宋" w:cs="Times New Roman"/>
          <w:sz w:val="28"/>
          <w:szCs w:val="28"/>
        </w:rPr>
        <w:t>表</w:t>
      </w:r>
      <w:r w:rsidR="003337E4">
        <w:rPr>
          <w:rFonts w:ascii="仿宋" w:eastAsia="仿宋" w:hAnsi="仿宋" w:cs="Times New Roman" w:hint="eastAsia"/>
          <w:sz w:val="28"/>
          <w:szCs w:val="28"/>
        </w:rPr>
        <w:t>4氨基酸</w:t>
      </w:r>
      <w:r>
        <w:rPr>
          <w:rFonts w:ascii="仿宋" w:eastAsia="仿宋" w:hAnsi="仿宋" w:cs="Times New Roman" w:hint="eastAsia"/>
          <w:sz w:val="28"/>
          <w:szCs w:val="28"/>
        </w:rPr>
        <w:t xml:space="preserve"> </w:t>
      </w:r>
      <w:r>
        <w:rPr>
          <w:rFonts w:ascii="仿宋" w:eastAsia="仿宋" w:hAnsi="仿宋" w:cs="Times New Roman"/>
          <w:sz w:val="28"/>
          <w:szCs w:val="28"/>
        </w:rPr>
        <w:t xml:space="preserve">                    </w:t>
      </w:r>
      <w:r w:rsidR="003337E4" w:rsidRPr="00787584">
        <w:rPr>
          <w:rFonts w:ascii="仿宋" w:eastAsia="仿宋" w:hAnsi="仿宋" w:cs="Times New Roman" w:hint="eastAsia"/>
          <w:sz w:val="22"/>
        </w:rPr>
        <w:t>（%）</w:t>
      </w:r>
    </w:p>
    <w:tbl>
      <w:tblPr>
        <w:tblW w:w="474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412"/>
        <w:gridCol w:w="1984"/>
        <w:gridCol w:w="1840"/>
      </w:tblGrid>
      <w:tr w:rsidR="003249B7" w14:paraId="711982AE" w14:textId="77777777" w:rsidTr="00787584">
        <w:trPr>
          <w:trHeight w:val="322"/>
        </w:trPr>
        <w:tc>
          <w:tcPr>
            <w:tcW w:w="1140" w:type="pct"/>
            <w:vAlign w:val="center"/>
          </w:tcPr>
          <w:p w14:paraId="6B0EFD53"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分类</w:t>
            </w:r>
          </w:p>
        </w:tc>
        <w:tc>
          <w:tcPr>
            <w:tcW w:w="1493" w:type="pct"/>
            <w:noWrap/>
            <w:vAlign w:val="center"/>
          </w:tcPr>
          <w:p w14:paraId="39194413"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氨基酸种类</w:t>
            </w:r>
          </w:p>
        </w:tc>
        <w:tc>
          <w:tcPr>
            <w:tcW w:w="1228" w:type="pct"/>
            <w:noWrap/>
            <w:vAlign w:val="center"/>
          </w:tcPr>
          <w:p w14:paraId="19556E89"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范围</w:t>
            </w:r>
          </w:p>
        </w:tc>
        <w:tc>
          <w:tcPr>
            <w:tcW w:w="1139" w:type="pct"/>
            <w:noWrap/>
            <w:vAlign w:val="center"/>
          </w:tcPr>
          <w:p w14:paraId="7D7E4B3E"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平均值</w:t>
            </w:r>
          </w:p>
        </w:tc>
      </w:tr>
      <w:tr w:rsidR="003249B7" w14:paraId="63E33B52" w14:textId="77777777" w:rsidTr="00787584">
        <w:trPr>
          <w:trHeight w:val="322"/>
        </w:trPr>
        <w:tc>
          <w:tcPr>
            <w:tcW w:w="1140" w:type="pct"/>
            <w:vMerge w:val="restart"/>
            <w:vAlign w:val="center"/>
          </w:tcPr>
          <w:p w14:paraId="7AB74278"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lastRenderedPageBreak/>
              <w:t>必需氨基酸EAA</w:t>
            </w:r>
          </w:p>
        </w:tc>
        <w:tc>
          <w:tcPr>
            <w:tcW w:w="1493" w:type="pct"/>
            <w:noWrap/>
            <w:vAlign w:val="center"/>
          </w:tcPr>
          <w:p w14:paraId="637E0022"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苏氨酸Thr</w:t>
            </w:r>
          </w:p>
        </w:tc>
        <w:tc>
          <w:tcPr>
            <w:tcW w:w="1228" w:type="pct"/>
            <w:noWrap/>
            <w:vAlign w:val="center"/>
          </w:tcPr>
          <w:p w14:paraId="73D81302"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0.132～0.172</w:t>
            </w:r>
          </w:p>
        </w:tc>
        <w:tc>
          <w:tcPr>
            <w:tcW w:w="1139" w:type="pct"/>
            <w:noWrap/>
            <w:vAlign w:val="center"/>
          </w:tcPr>
          <w:tbl>
            <w:tblPr>
              <w:tblW w:w="1516" w:type="dxa"/>
              <w:tblLook w:val="04A0" w:firstRow="1" w:lastRow="0" w:firstColumn="1" w:lastColumn="0" w:noHBand="0" w:noVBand="1"/>
            </w:tblPr>
            <w:tblGrid>
              <w:gridCol w:w="1516"/>
            </w:tblGrid>
            <w:tr w:rsidR="003249B7" w14:paraId="0C380E76" w14:textId="77777777">
              <w:trPr>
                <w:trHeight w:val="315"/>
              </w:trPr>
              <w:tc>
                <w:tcPr>
                  <w:tcW w:w="1515" w:type="dxa"/>
                  <w:tcBorders>
                    <w:top w:val="nil"/>
                    <w:left w:val="nil"/>
                    <w:bottom w:val="nil"/>
                    <w:right w:val="nil"/>
                  </w:tcBorders>
                  <w:noWrap/>
                  <w:vAlign w:val="bottom"/>
                </w:tcPr>
                <w:p w14:paraId="435E1AD4" w14:textId="77777777" w:rsidR="003249B7" w:rsidRDefault="003337E4" w:rsidP="0078758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0.152</w:t>
                  </w:r>
                </w:p>
              </w:tc>
            </w:tr>
          </w:tbl>
          <w:p w14:paraId="5D8F775E" w14:textId="77777777" w:rsidR="003249B7" w:rsidRDefault="003249B7" w:rsidP="00787584">
            <w:pPr>
              <w:widowControl/>
              <w:spacing w:line="240" w:lineRule="exact"/>
              <w:jc w:val="center"/>
              <w:textAlignment w:val="center"/>
              <w:rPr>
                <w:rFonts w:ascii="宋体" w:eastAsia="宋体" w:hAnsi="宋体" w:cs="宋体"/>
                <w:bCs/>
                <w:color w:val="000000"/>
                <w:kern w:val="0"/>
                <w:sz w:val="22"/>
              </w:rPr>
            </w:pPr>
          </w:p>
        </w:tc>
      </w:tr>
      <w:tr w:rsidR="003249B7" w14:paraId="14B00866" w14:textId="77777777" w:rsidTr="00787584">
        <w:trPr>
          <w:trHeight w:val="322"/>
        </w:trPr>
        <w:tc>
          <w:tcPr>
            <w:tcW w:w="1140" w:type="pct"/>
            <w:vMerge/>
            <w:vAlign w:val="center"/>
          </w:tcPr>
          <w:p w14:paraId="1F67A164" w14:textId="77777777" w:rsidR="003249B7" w:rsidRDefault="003249B7">
            <w:pPr>
              <w:widowControl/>
              <w:spacing w:line="240" w:lineRule="exact"/>
              <w:jc w:val="center"/>
              <w:textAlignment w:val="center"/>
              <w:rPr>
                <w:rFonts w:ascii="宋体" w:eastAsia="宋体" w:hAnsi="宋体" w:cs="宋体"/>
                <w:bCs/>
                <w:color w:val="000000"/>
                <w:kern w:val="0"/>
                <w:sz w:val="22"/>
              </w:rPr>
            </w:pPr>
          </w:p>
        </w:tc>
        <w:tc>
          <w:tcPr>
            <w:tcW w:w="1493" w:type="pct"/>
            <w:noWrap/>
            <w:vAlign w:val="center"/>
          </w:tcPr>
          <w:p w14:paraId="65A742AE"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缬氨酸Val</w:t>
            </w:r>
          </w:p>
        </w:tc>
        <w:tc>
          <w:tcPr>
            <w:tcW w:w="1228" w:type="pct"/>
            <w:noWrap/>
            <w:vAlign w:val="center"/>
          </w:tcPr>
          <w:p w14:paraId="5CB606BE"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0.214～0.240</w:t>
            </w:r>
          </w:p>
        </w:tc>
        <w:tc>
          <w:tcPr>
            <w:tcW w:w="1139" w:type="pct"/>
            <w:noWrap/>
            <w:vAlign w:val="center"/>
          </w:tcPr>
          <w:tbl>
            <w:tblPr>
              <w:tblW w:w="1516" w:type="dxa"/>
              <w:tblLook w:val="04A0" w:firstRow="1" w:lastRow="0" w:firstColumn="1" w:lastColumn="0" w:noHBand="0" w:noVBand="1"/>
            </w:tblPr>
            <w:tblGrid>
              <w:gridCol w:w="1516"/>
            </w:tblGrid>
            <w:tr w:rsidR="003249B7" w14:paraId="464786D5" w14:textId="77777777">
              <w:trPr>
                <w:trHeight w:val="315"/>
              </w:trPr>
              <w:tc>
                <w:tcPr>
                  <w:tcW w:w="1515" w:type="dxa"/>
                  <w:tcBorders>
                    <w:top w:val="nil"/>
                    <w:left w:val="nil"/>
                    <w:bottom w:val="nil"/>
                    <w:right w:val="nil"/>
                  </w:tcBorders>
                  <w:noWrap/>
                  <w:vAlign w:val="bottom"/>
                </w:tcPr>
                <w:p w14:paraId="4E2D98B0" w14:textId="77777777" w:rsidR="003249B7" w:rsidRDefault="003337E4" w:rsidP="0078758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0.228</w:t>
                  </w:r>
                </w:p>
              </w:tc>
            </w:tr>
          </w:tbl>
          <w:p w14:paraId="410C6CA0" w14:textId="77777777" w:rsidR="003249B7" w:rsidRDefault="003249B7" w:rsidP="00787584">
            <w:pPr>
              <w:widowControl/>
              <w:spacing w:line="240" w:lineRule="exact"/>
              <w:jc w:val="center"/>
              <w:textAlignment w:val="center"/>
              <w:rPr>
                <w:rFonts w:ascii="宋体" w:eastAsia="宋体" w:hAnsi="宋体" w:cs="宋体"/>
                <w:bCs/>
                <w:color w:val="000000"/>
                <w:kern w:val="0"/>
                <w:sz w:val="22"/>
              </w:rPr>
            </w:pPr>
          </w:p>
        </w:tc>
      </w:tr>
      <w:tr w:rsidR="003249B7" w14:paraId="4E9F7C6F" w14:textId="77777777" w:rsidTr="00787584">
        <w:trPr>
          <w:trHeight w:val="322"/>
        </w:trPr>
        <w:tc>
          <w:tcPr>
            <w:tcW w:w="1140" w:type="pct"/>
            <w:vMerge/>
            <w:vAlign w:val="center"/>
          </w:tcPr>
          <w:p w14:paraId="403EF577" w14:textId="77777777" w:rsidR="003249B7" w:rsidRDefault="003249B7">
            <w:pPr>
              <w:widowControl/>
              <w:spacing w:line="240" w:lineRule="exact"/>
              <w:jc w:val="center"/>
              <w:textAlignment w:val="center"/>
              <w:rPr>
                <w:rFonts w:ascii="宋体" w:eastAsia="宋体" w:hAnsi="宋体" w:cs="宋体"/>
                <w:bCs/>
                <w:color w:val="000000"/>
                <w:kern w:val="0"/>
                <w:sz w:val="22"/>
              </w:rPr>
            </w:pPr>
          </w:p>
        </w:tc>
        <w:tc>
          <w:tcPr>
            <w:tcW w:w="1493" w:type="pct"/>
            <w:noWrap/>
            <w:vAlign w:val="center"/>
          </w:tcPr>
          <w:p w14:paraId="4A5BA9DA"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蛋氨酸Met</w:t>
            </w:r>
          </w:p>
        </w:tc>
        <w:tc>
          <w:tcPr>
            <w:tcW w:w="1228" w:type="pct"/>
            <w:noWrap/>
            <w:vAlign w:val="center"/>
          </w:tcPr>
          <w:p w14:paraId="398FDEF2"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0.013～0.084</w:t>
            </w:r>
          </w:p>
        </w:tc>
        <w:tc>
          <w:tcPr>
            <w:tcW w:w="1139" w:type="pct"/>
            <w:noWrap/>
            <w:vAlign w:val="center"/>
          </w:tcPr>
          <w:tbl>
            <w:tblPr>
              <w:tblW w:w="1516" w:type="dxa"/>
              <w:tblLook w:val="04A0" w:firstRow="1" w:lastRow="0" w:firstColumn="1" w:lastColumn="0" w:noHBand="0" w:noVBand="1"/>
            </w:tblPr>
            <w:tblGrid>
              <w:gridCol w:w="1516"/>
            </w:tblGrid>
            <w:tr w:rsidR="003249B7" w14:paraId="509DBB1F" w14:textId="77777777">
              <w:trPr>
                <w:trHeight w:val="315"/>
              </w:trPr>
              <w:tc>
                <w:tcPr>
                  <w:tcW w:w="1515" w:type="dxa"/>
                  <w:tcBorders>
                    <w:top w:val="nil"/>
                    <w:left w:val="nil"/>
                    <w:bottom w:val="nil"/>
                    <w:right w:val="nil"/>
                  </w:tcBorders>
                  <w:noWrap/>
                  <w:vAlign w:val="bottom"/>
                </w:tcPr>
                <w:p w14:paraId="5F68C014" w14:textId="77777777" w:rsidR="003249B7" w:rsidRDefault="003337E4" w:rsidP="0078758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0.064</w:t>
                  </w:r>
                </w:p>
              </w:tc>
            </w:tr>
          </w:tbl>
          <w:p w14:paraId="4E2077C4" w14:textId="77777777" w:rsidR="003249B7" w:rsidRDefault="003249B7" w:rsidP="00787584">
            <w:pPr>
              <w:widowControl/>
              <w:spacing w:line="240" w:lineRule="exact"/>
              <w:jc w:val="center"/>
              <w:textAlignment w:val="center"/>
              <w:rPr>
                <w:rFonts w:ascii="宋体" w:eastAsia="宋体" w:hAnsi="宋体" w:cs="宋体"/>
                <w:bCs/>
                <w:color w:val="000000"/>
                <w:kern w:val="0"/>
                <w:sz w:val="22"/>
              </w:rPr>
            </w:pPr>
          </w:p>
        </w:tc>
      </w:tr>
      <w:tr w:rsidR="003249B7" w14:paraId="21357E70" w14:textId="77777777" w:rsidTr="00787584">
        <w:trPr>
          <w:trHeight w:val="322"/>
        </w:trPr>
        <w:tc>
          <w:tcPr>
            <w:tcW w:w="1140" w:type="pct"/>
            <w:vMerge/>
            <w:vAlign w:val="center"/>
          </w:tcPr>
          <w:p w14:paraId="57758D2F" w14:textId="77777777" w:rsidR="003249B7" w:rsidRDefault="003249B7">
            <w:pPr>
              <w:widowControl/>
              <w:spacing w:line="240" w:lineRule="exact"/>
              <w:jc w:val="center"/>
              <w:textAlignment w:val="center"/>
              <w:rPr>
                <w:rFonts w:ascii="宋体" w:eastAsia="宋体" w:hAnsi="宋体" w:cs="宋体"/>
                <w:bCs/>
                <w:color w:val="000000"/>
                <w:kern w:val="0"/>
                <w:sz w:val="22"/>
              </w:rPr>
            </w:pPr>
          </w:p>
        </w:tc>
        <w:tc>
          <w:tcPr>
            <w:tcW w:w="1493" w:type="pct"/>
            <w:noWrap/>
            <w:vAlign w:val="center"/>
          </w:tcPr>
          <w:p w14:paraId="53B61C44"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异亮氨酸Ile</w:t>
            </w:r>
          </w:p>
        </w:tc>
        <w:tc>
          <w:tcPr>
            <w:tcW w:w="1228" w:type="pct"/>
            <w:noWrap/>
            <w:vAlign w:val="center"/>
          </w:tcPr>
          <w:p w14:paraId="0C672E87"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0.126～0.174</w:t>
            </w:r>
          </w:p>
        </w:tc>
        <w:tc>
          <w:tcPr>
            <w:tcW w:w="1139" w:type="pct"/>
            <w:noWrap/>
            <w:vAlign w:val="center"/>
          </w:tcPr>
          <w:tbl>
            <w:tblPr>
              <w:tblW w:w="1516" w:type="dxa"/>
              <w:tblLook w:val="04A0" w:firstRow="1" w:lastRow="0" w:firstColumn="1" w:lastColumn="0" w:noHBand="0" w:noVBand="1"/>
            </w:tblPr>
            <w:tblGrid>
              <w:gridCol w:w="1516"/>
            </w:tblGrid>
            <w:tr w:rsidR="003249B7" w14:paraId="1769BCB6" w14:textId="77777777">
              <w:trPr>
                <w:trHeight w:val="315"/>
              </w:trPr>
              <w:tc>
                <w:tcPr>
                  <w:tcW w:w="1515" w:type="dxa"/>
                  <w:tcBorders>
                    <w:top w:val="nil"/>
                    <w:left w:val="nil"/>
                    <w:bottom w:val="nil"/>
                    <w:right w:val="nil"/>
                  </w:tcBorders>
                  <w:noWrap/>
                  <w:vAlign w:val="bottom"/>
                </w:tcPr>
                <w:p w14:paraId="6D70B201" w14:textId="77777777" w:rsidR="003249B7" w:rsidRDefault="003337E4" w:rsidP="0078758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0.152</w:t>
                  </w:r>
                </w:p>
              </w:tc>
            </w:tr>
          </w:tbl>
          <w:p w14:paraId="4E795EC5" w14:textId="77777777" w:rsidR="003249B7" w:rsidRDefault="003249B7" w:rsidP="00787584">
            <w:pPr>
              <w:widowControl/>
              <w:spacing w:line="240" w:lineRule="exact"/>
              <w:jc w:val="center"/>
              <w:textAlignment w:val="center"/>
              <w:rPr>
                <w:rFonts w:ascii="宋体" w:eastAsia="宋体" w:hAnsi="宋体" w:cs="宋体"/>
                <w:bCs/>
                <w:color w:val="000000"/>
                <w:kern w:val="0"/>
                <w:sz w:val="22"/>
              </w:rPr>
            </w:pPr>
          </w:p>
        </w:tc>
      </w:tr>
      <w:tr w:rsidR="003249B7" w14:paraId="2062FF0E" w14:textId="77777777" w:rsidTr="00787584">
        <w:trPr>
          <w:trHeight w:val="322"/>
        </w:trPr>
        <w:tc>
          <w:tcPr>
            <w:tcW w:w="1140" w:type="pct"/>
            <w:vMerge/>
            <w:vAlign w:val="center"/>
          </w:tcPr>
          <w:p w14:paraId="1C40647C" w14:textId="77777777" w:rsidR="003249B7" w:rsidRDefault="003249B7">
            <w:pPr>
              <w:jc w:val="center"/>
              <w:rPr>
                <w:rFonts w:ascii="仿宋" w:eastAsia="仿宋" w:hAnsi="仿宋" w:cs="宋体"/>
                <w:color w:val="000000"/>
                <w:sz w:val="28"/>
                <w:szCs w:val="28"/>
              </w:rPr>
            </w:pPr>
          </w:p>
        </w:tc>
        <w:tc>
          <w:tcPr>
            <w:tcW w:w="1493" w:type="pct"/>
            <w:noWrap/>
            <w:vAlign w:val="center"/>
          </w:tcPr>
          <w:p w14:paraId="6D5B9BB2"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亮氨酸Leu</w:t>
            </w:r>
          </w:p>
        </w:tc>
        <w:tc>
          <w:tcPr>
            <w:tcW w:w="1228" w:type="pct"/>
            <w:noWrap/>
            <w:vAlign w:val="center"/>
          </w:tcPr>
          <w:p w14:paraId="6E70F3C6"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0.301～0.348</w:t>
            </w:r>
          </w:p>
        </w:tc>
        <w:tc>
          <w:tcPr>
            <w:tcW w:w="1139" w:type="pct"/>
            <w:noWrap/>
            <w:vAlign w:val="center"/>
          </w:tcPr>
          <w:tbl>
            <w:tblPr>
              <w:tblW w:w="1516" w:type="dxa"/>
              <w:tblLook w:val="04A0" w:firstRow="1" w:lastRow="0" w:firstColumn="1" w:lastColumn="0" w:noHBand="0" w:noVBand="1"/>
            </w:tblPr>
            <w:tblGrid>
              <w:gridCol w:w="1516"/>
            </w:tblGrid>
            <w:tr w:rsidR="003249B7" w14:paraId="316D67EF" w14:textId="77777777">
              <w:trPr>
                <w:trHeight w:val="315"/>
              </w:trPr>
              <w:tc>
                <w:tcPr>
                  <w:tcW w:w="1515" w:type="dxa"/>
                  <w:tcBorders>
                    <w:top w:val="nil"/>
                    <w:left w:val="nil"/>
                    <w:bottom w:val="nil"/>
                    <w:right w:val="nil"/>
                  </w:tcBorders>
                  <w:noWrap/>
                  <w:vAlign w:val="bottom"/>
                </w:tcPr>
                <w:p w14:paraId="7E44D35C" w14:textId="77777777" w:rsidR="003249B7" w:rsidRDefault="003337E4" w:rsidP="0078758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0.322</w:t>
                  </w:r>
                </w:p>
              </w:tc>
            </w:tr>
          </w:tbl>
          <w:p w14:paraId="4D390AE0" w14:textId="77777777" w:rsidR="003249B7" w:rsidRDefault="003249B7" w:rsidP="00787584">
            <w:pPr>
              <w:widowControl/>
              <w:spacing w:line="240" w:lineRule="exact"/>
              <w:jc w:val="center"/>
              <w:textAlignment w:val="center"/>
              <w:rPr>
                <w:rFonts w:ascii="宋体" w:eastAsia="宋体" w:hAnsi="宋体" w:cs="宋体"/>
                <w:bCs/>
                <w:color w:val="000000"/>
                <w:kern w:val="0"/>
                <w:sz w:val="22"/>
              </w:rPr>
            </w:pPr>
          </w:p>
        </w:tc>
      </w:tr>
      <w:tr w:rsidR="003249B7" w14:paraId="13147153" w14:textId="77777777" w:rsidTr="00787584">
        <w:trPr>
          <w:trHeight w:val="322"/>
        </w:trPr>
        <w:tc>
          <w:tcPr>
            <w:tcW w:w="1140" w:type="pct"/>
            <w:vMerge/>
            <w:vAlign w:val="center"/>
          </w:tcPr>
          <w:p w14:paraId="10DF8119" w14:textId="77777777" w:rsidR="003249B7" w:rsidRDefault="003249B7">
            <w:pPr>
              <w:jc w:val="center"/>
              <w:rPr>
                <w:rFonts w:ascii="仿宋" w:eastAsia="仿宋" w:hAnsi="仿宋" w:cs="宋体"/>
                <w:color w:val="000000"/>
                <w:sz w:val="28"/>
                <w:szCs w:val="28"/>
              </w:rPr>
            </w:pPr>
          </w:p>
        </w:tc>
        <w:tc>
          <w:tcPr>
            <w:tcW w:w="1493" w:type="pct"/>
            <w:noWrap/>
            <w:vAlign w:val="center"/>
          </w:tcPr>
          <w:p w14:paraId="69685AB8"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苯丙氨酸Phe</w:t>
            </w:r>
          </w:p>
        </w:tc>
        <w:tc>
          <w:tcPr>
            <w:tcW w:w="1228" w:type="pct"/>
            <w:noWrap/>
            <w:vAlign w:val="center"/>
          </w:tcPr>
          <w:p w14:paraId="636D3F5A"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0.149～0.167</w:t>
            </w:r>
          </w:p>
        </w:tc>
        <w:tc>
          <w:tcPr>
            <w:tcW w:w="1139" w:type="pct"/>
            <w:noWrap/>
            <w:vAlign w:val="center"/>
          </w:tcPr>
          <w:tbl>
            <w:tblPr>
              <w:tblW w:w="1516" w:type="dxa"/>
              <w:tblLook w:val="04A0" w:firstRow="1" w:lastRow="0" w:firstColumn="1" w:lastColumn="0" w:noHBand="0" w:noVBand="1"/>
            </w:tblPr>
            <w:tblGrid>
              <w:gridCol w:w="1516"/>
            </w:tblGrid>
            <w:tr w:rsidR="003249B7" w14:paraId="15A62F9C" w14:textId="77777777">
              <w:trPr>
                <w:trHeight w:val="315"/>
              </w:trPr>
              <w:tc>
                <w:tcPr>
                  <w:tcW w:w="1515" w:type="dxa"/>
                  <w:tcBorders>
                    <w:top w:val="nil"/>
                    <w:left w:val="nil"/>
                    <w:bottom w:val="nil"/>
                    <w:right w:val="nil"/>
                  </w:tcBorders>
                  <w:noWrap/>
                  <w:vAlign w:val="bottom"/>
                </w:tcPr>
                <w:p w14:paraId="712438DB" w14:textId="77777777" w:rsidR="003249B7" w:rsidRDefault="003337E4" w:rsidP="0078758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0.159</w:t>
                  </w:r>
                </w:p>
              </w:tc>
            </w:tr>
          </w:tbl>
          <w:p w14:paraId="237D2580" w14:textId="77777777" w:rsidR="003249B7" w:rsidRDefault="003249B7" w:rsidP="00787584">
            <w:pPr>
              <w:widowControl/>
              <w:spacing w:line="240" w:lineRule="exact"/>
              <w:jc w:val="center"/>
              <w:textAlignment w:val="center"/>
              <w:rPr>
                <w:rFonts w:ascii="宋体" w:eastAsia="宋体" w:hAnsi="宋体" w:cs="宋体"/>
                <w:bCs/>
                <w:color w:val="000000"/>
                <w:kern w:val="0"/>
                <w:sz w:val="22"/>
              </w:rPr>
            </w:pPr>
          </w:p>
        </w:tc>
      </w:tr>
      <w:tr w:rsidR="003249B7" w14:paraId="7702B3C4" w14:textId="77777777" w:rsidTr="00787584">
        <w:trPr>
          <w:trHeight w:val="322"/>
        </w:trPr>
        <w:tc>
          <w:tcPr>
            <w:tcW w:w="1140" w:type="pct"/>
            <w:vMerge/>
            <w:vAlign w:val="center"/>
          </w:tcPr>
          <w:p w14:paraId="124C3E1E" w14:textId="77777777" w:rsidR="003249B7" w:rsidRDefault="003249B7">
            <w:pPr>
              <w:jc w:val="center"/>
              <w:rPr>
                <w:rFonts w:ascii="仿宋" w:eastAsia="仿宋" w:hAnsi="仿宋" w:cs="宋体"/>
                <w:color w:val="000000"/>
                <w:sz w:val="28"/>
                <w:szCs w:val="28"/>
              </w:rPr>
            </w:pPr>
          </w:p>
        </w:tc>
        <w:tc>
          <w:tcPr>
            <w:tcW w:w="1493" w:type="pct"/>
            <w:noWrap/>
            <w:vAlign w:val="center"/>
          </w:tcPr>
          <w:p w14:paraId="11F7CAE2"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赖氨酸Lys</w:t>
            </w:r>
          </w:p>
        </w:tc>
        <w:tc>
          <w:tcPr>
            <w:tcW w:w="1228" w:type="pct"/>
            <w:noWrap/>
            <w:vAlign w:val="center"/>
          </w:tcPr>
          <w:p w14:paraId="6A2F0C9A"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0.249～0.306</w:t>
            </w:r>
          </w:p>
        </w:tc>
        <w:tc>
          <w:tcPr>
            <w:tcW w:w="1139" w:type="pct"/>
            <w:noWrap/>
            <w:vAlign w:val="center"/>
          </w:tcPr>
          <w:tbl>
            <w:tblPr>
              <w:tblW w:w="1516" w:type="dxa"/>
              <w:tblLook w:val="04A0" w:firstRow="1" w:lastRow="0" w:firstColumn="1" w:lastColumn="0" w:noHBand="0" w:noVBand="1"/>
            </w:tblPr>
            <w:tblGrid>
              <w:gridCol w:w="1516"/>
            </w:tblGrid>
            <w:tr w:rsidR="003249B7" w14:paraId="5DD0378F" w14:textId="77777777">
              <w:trPr>
                <w:trHeight w:val="315"/>
              </w:trPr>
              <w:tc>
                <w:tcPr>
                  <w:tcW w:w="1515" w:type="dxa"/>
                  <w:tcBorders>
                    <w:top w:val="nil"/>
                    <w:left w:val="nil"/>
                    <w:bottom w:val="nil"/>
                    <w:right w:val="nil"/>
                  </w:tcBorders>
                  <w:noWrap/>
                  <w:vAlign w:val="bottom"/>
                </w:tcPr>
                <w:p w14:paraId="2A035B3F" w14:textId="77777777" w:rsidR="003249B7" w:rsidRDefault="003337E4" w:rsidP="0078758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0.285</w:t>
                  </w:r>
                </w:p>
              </w:tc>
            </w:tr>
          </w:tbl>
          <w:p w14:paraId="17F04138" w14:textId="77777777" w:rsidR="003249B7" w:rsidRDefault="003249B7" w:rsidP="00787584">
            <w:pPr>
              <w:widowControl/>
              <w:spacing w:line="240" w:lineRule="exact"/>
              <w:jc w:val="center"/>
              <w:textAlignment w:val="center"/>
              <w:rPr>
                <w:rFonts w:ascii="宋体" w:eastAsia="宋体" w:hAnsi="宋体" w:cs="宋体"/>
                <w:bCs/>
                <w:color w:val="000000"/>
                <w:kern w:val="0"/>
                <w:sz w:val="22"/>
              </w:rPr>
            </w:pPr>
          </w:p>
        </w:tc>
      </w:tr>
      <w:tr w:rsidR="003249B7" w14:paraId="5160C599" w14:textId="77777777" w:rsidTr="00787584">
        <w:trPr>
          <w:trHeight w:val="322"/>
        </w:trPr>
        <w:tc>
          <w:tcPr>
            <w:tcW w:w="1140" w:type="pct"/>
            <w:vMerge/>
            <w:vAlign w:val="center"/>
          </w:tcPr>
          <w:p w14:paraId="3DB76FC6" w14:textId="77777777" w:rsidR="003249B7" w:rsidRDefault="003249B7">
            <w:pPr>
              <w:jc w:val="center"/>
              <w:rPr>
                <w:rFonts w:ascii="仿宋" w:eastAsia="仿宋" w:hAnsi="仿宋" w:cs="宋体"/>
                <w:color w:val="000000"/>
                <w:sz w:val="28"/>
                <w:szCs w:val="28"/>
              </w:rPr>
            </w:pPr>
          </w:p>
        </w:tc>
        <w:tc>
          <w:tcPr>
            <w:tcW w:w="1493" w:type="pct"/>
            <w:noWrap/>
            <w:vAlign w:val="center"/>
          </w:tcPr>
          <w:p w14:paraId="4147C54A"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组氨酸His</w:t>
            </w:r>
          </w:p>
        </w:tc>
        <w:tc>
          <w:tcPr>
            <w:tcW w:w="1228" w:type="pct"/>
            <w:noWrap/>
            <w:vAlign w:val="center"/>
          </w:tcPr>
          <w:p w14:paraId="796870DC"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0.111～0.136</w:t>
            </w:r>
          </w:p>
        </w:tc>
        <w:tc>
          <w:tcPr>
            <w:tcW w:w="1139" w:type="pct"/>
            <w:noWrap/>
            <w:vAlign w:val="center"/>
          </w:tcPr>
          <w:tbl>
            <w:tblPr>
              <w:tblW w:w="1516" w:type="dxa"/>
              <w:tblLook w:val="04A0" w:firstRow="1" w:lastRow="0" w:firstColumn="1" w:lastColumn="0" w:noHBand="0" w:noVBand="1"/>
            </w:tblPr>
            <w:tblGrid>
              <w:gridCol w:w="1516"/>
            </w:tblGrid>
            <w:tr w:rsidR="003249B7" w14:paraId="4ACBEACE" w14:textId="77777777">
              <w:trPr>
                <w:trHeight w:val="315"/>
              </w:trPr>
              <w:tc>
                <w:tcPr>
                  <w:tcW w:w="1515" w:type="dxa"/>
                  <w:tcBorders>
                    <w:top w:val="nil"/>
                    <w:left w:val="nil"/>
                    <w:bottom w:val="nil"/>
                    <w:right w:val="nil"/>
                  </w:tcBorders>
                  <w:noWrap/>
                  <w:vAlign w:val="bottom"/>
                </w:tcPr>
                <w:p w14:paraId="36BEA4FA" w14:textId="77777777" w:rsidR="003249B7" w:rsidRDefault="003337E4" w:rsidP="0078758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0.129</w:t>
                  </w:r>
                </w:p>
              </w:tc>
            </w:tr>
          </w:tbl>
          <w:p w14:paraId="0BFBAE77" w14:textId="77777777" w:rsidR="003249B7" w:rsidRDefault="003249B7" w:rsidP="00787584">
            <w:pPr>
              <w:widowControl/>
              <w:spacing w:line="240" w:lineRule="exact"/>
              <w:jc w:val="center"/>
              <w:textAlignment w:val="center"/>
              <w:rPr>
                <w:rFonts w:ascii="宋体" w:eastAsia="宋体" w:hAnsi="宋体" w:cs="宋体"/>
                <w:bCs/>
                <w:color w:val="000000"/>
                <w:kern w:val="0"/>
                <w:sz w:val="22"/>
              </w:rPr>
            </w:pPr>
          </w:p>
        </w:tc>
      </w:tr>
      <w:tr w:rsidR="003249B7" w14:paraId="58BF79F6" w14:textId="77777777" w:rsidTr="00787584">
        <w:trPr>
          <w:trHeight w:val="322"/>
        </w:trPr>
        <w:tc>
          <w:tcPr>
            <w:tcW w:w="1140" w:type="pct"/>
            <w:vMerge/>
            <w:noWrap/>
            <w:vAlign w:val="center"/>
          </w:tcPr>
          <w:p w14:paraId="08896B88" w14:textId="77777777" w:rsidR="003249B7" w:rsidRDefault="003249B7">
            <w:pPr>
              <w:jc w:val="center"/>
              <w:rPr>
                <w:rFonts w:ascii="仿宋" w:eastAsia="仿宋" w:hAnsi="仿宋" w:cs="宋体"/>
                <w:color w:val="000000"/>
                <w:sz w:val="28"/>
                <w:szCs w:val="28"/>
              </w:rPr>
            </w:pPr>
          </w:p>
        </w:tc>
        <w:tc>
          <w:tcPr>
            <w:tcW w:w="1493" w:type="pct"/>
            <w:noWrap/>
            <w:vAlign w:val="center"/>
          </w:tcPr>
          <w:p w14:paraId="1AEEF7EE"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TEAA</w:t>
            </w:r>
          </w:p>
        </w:tc>
        <w:tc>
          <w:tcPr>
            <w:tcW w:w="1228" w:type="pct"/>
            <w:noWrap/>
            <w:vAlign w:val="center"/>
          </w:tcPr>
          <w:p w14:paraId="5CAA2FCA"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1.295～1.627</w:t>
            </w:r>
          </w:p>
        </w:tc>
        <w:tc>
          <w:tcPr>
            <w:tcW w:w="1139" w:type="pct"/>
            <w:noWrap/>
            <w:vAlign w:val="center"/>
          </w:tcPr>
          <w:p w14:paraId="07F8396B" w14:textId="77777777" w:rsidR="003249B7" w:rsidRDefault="003337E4" w:rsidP="0078758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1.491</w:t>
            </w:r>
          </w:p>
        </w:tc>
      </w:tr>
      <w:tr w:rsidR="003249B7" w14:paraId="5B299EDD" w14:textId="77777777" w:rsidTr="00787584">
        <w:trPr>
          <w:trHeight w:val="322"/>
        </w:trPr>
        <w:tc>
          <w:tcPr>
            <w:tcW w:w="1140" w:type="pct"/>
            <w:vMerge w:val="restart"/>
            <w:vAlign w:val="center"/>
          </w:tcPr>
          <w:p w14:paraId="44B6C622"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非必需氨基酸NEAA</w:t>
            </w:r>
          </w:p>
        </w:tc>
        <w:tc>
          <w:tcPr>
            <w:tcW w:w="1493" w:type="pct"/>
            <w:noWrap/>
            <w:vAlign w:val="center"/>
          </w:tcPr>
          <w:p w14:paraId="32DBD22E"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天冬氨酸Asp</w:t>
            </w:r>
          </w:p>
        </w:tc>
        <w:tc>
          <w:tcPr>
            <w:tcW w:w="1228" w:type="pct"/>
            <w:noWrap/>
            <w:vAlign w:val="center"/>
          </w:tcPr>
          <w:p w14:paraId="361B01A8"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0.207～0.264</w:t>
            </w:r>
          </w:p>
        </w:tc>
        <w:tc>
          <w:tcPr>
            <w:tcW w:w="1139" w:type="pct"/>
            <w:noWrap/>
            <w:vAlign w:val="center"/>
          </w:tcPr>
          <w:tbl>
            <w:tblPr>
              <w:tblW w:w="1516" w:type="dxa"/>
              <w:tblLook w:val="04A0" w:firstRow="1" w:lastRow="0" w:firstColumn="1" w:lastColumn="0" w:noHBand="0" w:noVBand="1"/>
            </w:tblPr>
            <w:tblGrid>
              <w:gridCol w:w="1516"/>
            </w:tblGrid>
            <w:tr w:rsidR="003249B7" w14:paraId="47434EA4" w14:textId="77777777">
              <w:trPr>
                <w:trHeight w:val="315"/>
              </w:trPr>
              <w:tc>
                <w:tcPr>
                  <w:tcW w:w="1515" w:type="dxa"/>
                  <w:tcBorders>
                    <w:top w:val="nil"/>
                    <w:left w:val="nil"/>
                    <w:bottom w:val="nil"/>
                    <w:right w:val="nil"/>
                  </w:tcBorders>
                  <w:noWrap/>
                  <w:vAlign w:val="bottom"/>
                </w:tcPr>
                <w:p w14:paraId="451B66CB" w14:textId="77777777" w:rsidR="003249B7" w:rsidRDefault="003337E4" w:rsidP="0078758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0.237</w:t>
                  </w:r>
                </w:p>
              </w:tc>
            </w:tr>
          </w:tbl>
          <w:p w14:paraId="7C2CBBB2" w14:textId="77777777" w:rsidR="003249B7" w:rsidRDefault="003249B7" w:rsidP="00787584">
            <w:pPr>
              <w:widowControl/>
              <w:spacing w:line="240" w:lineRule="exact"/>
              <w:jc w:val="center"/>
              <w:textAlignment w:val="center"/>
              <w:rPr>
                <w:rFonts w:ascii="宋体" w:eastAsia="宋体" w:hAnsi="宋体" w:cs="宋体"/>
                <w:bCs/>
                <w:color w:val="000000"/>
                <w:kern w:val="0"/>
                <w:sz w:val="22"/>
              </w:rPr>
            </w:pPr>
          </w:p>
        </w:tc>
      </w:tr>
      <w:tr w:rsidR="003249B7" w14:paraId="4F8DF7CA" w14:textId="77777777" w:rsidTr="00787584">
        <w:trPr>
          <w:trHeight w:val="322"/>
        </w:trPr>
        <w:tc>
          <w:tcPr>
            <w:tcW w:w="1140" w:type="pct"/>
            <w:vMerge/>
            <w:vAlign w:val="center"/>
          </w:tcPr>
          <w:p w14:paraId="66C06038" w14:textId="77777777" w:rsidR="003249B7" w:rsidRDefault="003249B7">
            <w:pPr>
              <w:widowControl/>
              <w:spacing w:line="240" w:lineRule="exact"/>
              <w:jc w:val="center"/>
              <w:textAlignment w:val="center"/>
              <w:rPr>
                <w:rFonts w:ascii="宋体" w:eastAsia="宋体" w:hAnsi="宋体" w:cs="宋体"/>
                <w:bCs/>
                <w:color w:val="000000"/>
                <w:kern w:val="0"/>
                <w:sz w:val="22"/>
              </w:rPr>
            </w:pPr>
          </w:p>
        </w:tc>
        <w:tc>
          <w:tcPr>
            <w:tcW w:w="1493" w:type="pct"/>
            <w:noWrap/>
            <w:vAlign w:val="center"/>
          </w:tcPr>
          <w:p w14:paraId="7D383FAC"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丝氨酸Ser</w:t>
            </w:r>
          </w:p>
        </w:tc>
        <w:tc>
          <w:tcPr>
            <w:tcW w:w="1228" w:type="pct"/>
            <w:noWrap/>
            <w:vAlign w:val="center"/>
          </w:tcPr>
          <w:p w14:paraId="71EFA8EF"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0.167～0.203</w:t>
            </w:r>
          </w:p>
        </w:tc>
        <w:tc>
          <w:tcPr>
            <w:tcW w:w="1139" w:type="pct"/>
            <w:noWrap/>
            <w:vAlign w:val="center"/>
          </w:tcPr>
          <w:tbl>
            <w:tblPr>
              <w:tblW w:w="1516" w:type="dxa"/>
              <w:tblLook w:val="04A0" w:firstRow="1" w:lastRow="0" w:firstColumn="1" w:lastColumn="0" w:noHBand="0" w:noVBand="1"/>
            </w:tblPr>
            <w:tblGrid>
              <w:gridCol w:w="1516"/>
            </w:tblGrid>
            <w:tr w:rsidR="003249B7" w14:paraId="76DA7519" w14:textId="77777777">
              <w:trPr>
                <w:trHeight w:val="315"/>
              </w:trPr>
              <w:tc>
                <w:tcPr>
                  <w:tcW w:w="1515" w:type="dxa"/>
                  <w:tcBorders>
                    <w:top w:val="nil"/>
                    <w:left w:val="nil"/>
                    <w:bottom w:val="nil"/>
                    <w:right w:val="nil"/>
                  </w:tcBorders>
                  <w:noWrap/>
                  <w:vAlign w:val="bottom"/>
                </w:tcPr>
                <w:p w14:paraId="1230D7FB"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0.189</w:t>
                  </w:r>
                </w:p>
              </w:tc>
            </w:tr>
          </w:tbl>
          <w:p w14:paraId="35CB33C6" w14:textId="77777777" w:rsidR="003249B7" w:rsidRDefault="003249B7">
            <w:pPr>
              <w:widowControl/>
              <w:spacing w:line="240" w:lineRule="exact"/>
              <w:jc w:val="center"/>
              <w:textAlignment w:val="center"/>
              <w:rPr>
                <w:rFonts w:ascii="宋体" w:eastAsia="宋体" w:hAnsi="宋体" w:cs="宋体"/>
                <w:bCs/>
                <w:color w:val="000000"/>
                <w:kern w:val="0"/>
                <w:sz w:val="22"/>
              </w:rPr>
            </w:pPr>
          </w:p>
        </w:tc>
      </w:tr>
      <w:tr w:rsidR="003249B7" w14:paraId="0CE8A1D8" w14:textId="77777777" w:rsidTr="00787584">
        <w:trPr>
          <w:trHeight w:val="322"/>
        </w:trPr>
        <w:tc>
          <w:tcPr>
            <w:tcW w:w="1140" w:type="pct"/>
            <w:vMerge/>
            <w:vAlign w:val="center"/>
          </w:tcPr>
          <w:p w14:paraId="1467D774" w14:textId="77777777" w:rsidR="003249B7" w:rsidRDefault="003249B7">
            <w:pPr>
              <w:jc w:val="center"/>
              <w:rPr>
                <w:rFonts w:ascii="仿宋" w:eastAsia="仿宋" w:hAnsi="仿宋" w:cs="宋体"/>
                <w:color w:val="000000"/>
                <w:sz w:val="28"/>
                <w:szCs w:val="28"/>
              </w:rPr>
            </w:pPr>
          </w:p>
        </w:tc>
        <w:tc>
          <w:tcPr>
            <w:tcW w:w="1493" w:type="pct"/>
            <w:noWrap/>
            <w:vAlign w:val="center"/>
          </w:tcPr>
          <w:p w14:paraId="6EC13329"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谷氨酸Glu</w:t>
            </w:r>
          </w:p>
        </w:tc>
        <w:tc>
          <w:tcPr>
            <w:tcW w:w="1228" w:type="pct"/>
            <w:noWrap/>
            <w:vAlign w:val="center"/>
          </w:tcPr>
          <w:p w14:paraId="04D4AAAD"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0.672～0.796</w:t>
            </w:r>
          </w:p>
        </w:tc>
        <w:tc>
          <w:tcPr>
            <w:tcW w:w="1139" w:type="pct"/>
            <w:noWrap/>
            <w:vAlign w:val="center"/>
          </w:tcPr>
          <w:tbl>
            <w:tblPr>
              <w:tblW w:w="1516" w:type="dxa"/>
              <w:tblLook w:val="04A0" w:firstRow="1" w:lastRow="0" w:firstColumn="1" w:lastColumn="0" w:noHBand="0" w:noVBand="1"/>
            </w:tblPr>
            <w:tblGrid>
              <w:gridCol w:w="1516"/>
            </w:tblGrid>
            <w:tr w:rsidR="003249B7" w14:paraId="584B4594" w14:textId="77777777">
              <w:trPr>
                <w:trHeight w:val="315"/>
              </w:trPr>
              <w:tc>
                <w:tcPr>
                  <w:tcW w:w="1515" w:type="dxa"/>
                  <w:tcBorders>
                    <w:top w:val="nil"/>
                    <w:left w:val="nil"/>
                    <w:bottom w:val="nil"/>
                    <w:right w:val="nil"/>
                  </w:tcBorders>
                  <w:noWrap/>
                  <w:vAlign w:val="bottom"/>
                </w:tcPr>
                <w:p w14:paraId="6DA46F35"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0.733</w:t>
                  </w:r>
                </w:p>
              </w:tc>
            </w:tr>
          </w:tbl>
          <w:p w14:paraId="5AB92C62" w14:textId="77777777" w:rsidR="003249B7" w:rsidRDefault="003249B7">
            <w:pPr>
              <w:widowControl/>
              <w:spacing w:line="240" w:lineRule="exact"/>
              <w:jc w:val="center"/>
              <w:textAlignment w:val="center"/>
              <w:rPr>
                <w:rFonts w:ascii="宋体" w:eastAsia="宋体" w:hAnsi="宋体" w:cs="宋体"/>
                <w:bCs/>
                <w:color w:val="000000"/>
                <w:kern w:val="0"/>
                <w:sz w:val="22"/>
              </w:rPr>
            </w:pPr>
          </w:p>
        </w:tc>
      </w:tr>
      <w:tr w:rsidR="003249B7" w14:paraId="1BE60089" w14:textId="77777777" w:rsidTr="00787584">
        <w:trPr>
          <w:trHeight w:val="322"/>
        </w:trPr>
        <w:tc>
          <w:tcPr>
            <w:tcW w:w="1140" w:type="pct"/>
            <w:vMerge/>
            <w:vAlign w:val="center"/>
          </w:tcPr>
          <w:p w14:paraId="539580B5" w14:textId="77777777" w:rsidR="003249B7" w:rsidRDefault="003249B7">
            <w:pPr>
              <w:jc w:val="center"/>
              <w:rPr>
                <w:rFonts w:ascii="仿宋" w:eastAsia="仿宋" w:hAnsi="仿宋" w:cs="宋体"/>
                <w:color w:val="000000"/>
                <w:sz w:val="28"/>
                <w:szCs w:val="28"/>
              </w:rPr>
            </w:pPr>
          </w:p>
        </w:tc>
        <w:tc>
          <w:tcPr>
            <w:tcW w:w="1493" w:type="pct"/>
            <w:noWrap/>
            <w:vAlign w:val="center"/>
          </w:tcPr>
          <w:p w14:paraId="29778429"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甘氨酸Gly</w:t>
            </w:r>
          </w:p>
        </w:tc>
        <w:tc>
          <w:tcPr>
            <w:tcW w:w="1228" w:type="pct"/>
            <w:noWrap/>
            <w:vAlign w:val="center"/>
          </w:tcPr>
          <w:p w14:paraId="6915DBA7"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0.046～0.063</w:t>
            </w:r>
          </w:p>
        </w:tc>
        <w:tc>
          <w:tcPr>
            <w:tcW w:w="1139" w:type="pct"/>
            <w:noWrap/>
            <w:vAlign w:val="center"/>
          </w:tcPr>
          <w:tbl>
            <w:tblPr>
              <w:tblW w:w="1516" w:type="dxa"/>
              <w:tblLook w:val="04A0" w:firstRow="1" w:lastRow="0" w:firstColumn="1" w:lastColumn="0" w:noHBand="0" w:noVBand="1"/>
            </w:tblPr>
            <w:tblGrid>
              <w:gridCol w:w="1516"/>
            </w:tblGrid>
            <w:tr w:rsidR="003249B7" w14:paraId="25D18829" w14:textId="77777777">
              <w:trPr>
                <w:trHeight w:val="315"/>
              </w:trPr>
              <w:tc>
                <w:tcPr>
                  <w:tcW w:w="1515" w:type="dxa"/>
                  <w:tcBorders>
                    <w:top w:val="nil"/>
                    <w:left w:val="nil"/>
                    <w:bottom w:val="nil"/>
                    <w:right w:val="nil"/>
                  </w:tcBorders>
                  <w:noWrap/>
                  <w:vAlign w:val="bottom"/>
                </w:tcPr>
                <w:p w14:paraId="06988FCE"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0.054</w:t>
                  </w:r>
                </w:p>
              </w:tc>
            </w:tr>
          </w:tbl>
          <w:p w14:paraId="72615AD1" w14:textId="77777777" w:rsidR="003249B7" w:rsidRDefault="003249B7">
            <w:pPr>
              <w:widowControl/>
              <w:spacing w:line="240" w:lineRule="exact"/>
              <w:jc w:val="center"/>
              <w:textAlignment w:val="center"/>
              <w:rPr>
                <w:rFonts w:ascii="宋体" w:eastAsia="宋体" w:hAnsi="宋体" w:cs="宋体"/>
                <w:bCs/>
                <w:color w:val="000000"/>
                <w:kern w:val="0"/>
                <w:sz w:val="22"/>
              </w:rPr>
            </w:pPr>
          </w:p>
        </w:tc>
      </w:tr>
      <w:tr w:rsidR="003249B7" w14:paraId="60B906F5" w14:textId="77777777" w:rsidTr="00787584">
        <w:trPr>
          <w:trHeight w:val="322"/>
        </w:trPr>
        <w:tc>
          <w:tcPr>
            <w:tcW w:w="1140" w:type="pct"/>
            <w:vMerge/>
            <w:vAlign w:val="center"/>
          </w:tcPr>
          <w:p w14:paraId="61AF3DF1" w14:textId="77777777" w:rsidR="003249B7" w:rsidRDefault="003249B7">
            <w:pPr>
              <w:jc w:val="center"/>
              <w:rPr>
                <w:rFonts w:ascii="仿宋" w:eastAsia="仿宋" w:hAnsi="仿宋" w:cs="宋体"/>
                <w:color w:val="000000"/>
                <w:sz w:val="28"/>
                <w:szCs w:val="28"/>
              </w:rPr>
            </w:pPr>
          </w:p>
        </w:tc>
        <w:tc>
          <w:tcPr>
            <w:tcW w:w="1493" w:type="pct"/>
            <w:noWrap/>
            <w:vAlign w:val="center"/>
          </w:tcPr>
          <w:p w14:paraId="1AE82CE8"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丙氨酸Ala</w:t>
            </w:r>
          </w:p>
        </w:tc>
        <w:tc>
          <w:tcPr>
            <w:tcW w:w="1228" w:type="pct"/>
            <w:noWrap/>
            <w:vAlign w:val="center"/>
          </w:tcPr>
          <w:p w14:paraId="580F7867"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0.085～0.107</w:t>
            </w:r>
          </w:p>
        </w:tc>
        <w:tc>
          <w:tcPr>
            <w:tcW w:w="1139" w:type="pct"/>
            <w:noWrap/>
            <w:vAlign w:val="center"/>
          </w:tcPr>
          <w:tbl>
            <w:tblPr>
              <w:tblW w:w="1516" w:type="dxa"/>
              <w:tblLook w:val="04A0" w:firstRow="1" w:lastRow="0" w:firstColumn="1" w:lastColumn="0" w:noHBand="0" w:noVBand="1"/>
            </w:tblPr>
            <w:tblGrid>
              <w:gridCol w:w="1516"/>
            </w:tblGrid>
            <w:tr w:rsidR="003249B7" w14:paraId="3F384F6A" w14:textId="77777777">
              <w:trPr>
                <w:trHeight w:val="315"/>
              </w:trPr>
              <w:tc>
                <w:tcPr>
                  <w:tcW w:w="1515" w:type="dxa"/>
                  <w:tcBorders>
                    <w:top w:val="nil"/>
                    <w:left w:val="nil"/>
                    <w:bottom w:val="nil"/>
                    <w:right w:val="nil"/>
                  </w:tcBorders>
                  <w:noWrap/>
                  <w:vAlign w:val="bottom"/>
                </w:tcPr>
                <w:p w14:paraId="648AE321"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0.097</w:t>
                  </w:r>
                </w:p>
              </w:tc>
            </w:tr>
          </w:tbl>
          <w:p w14:paraId="6E4B7AF5" w14:textId="77777777" w:rsidR="003249B7" w:rsidRDefault="003249B7">
            <w:pPr>
              <w:widowControl/>
              <w:spacing w:line="240" w:lineRule="exact"/>
              <w:jc w:val="center"/>
              <w:textAlignment w:val="center"/>
              <w:rPr>
                <w:rFonts w:ascii="宋体" w:eastAsia="宋体" w:hAnsi="宋体" w:cs="宋体"/>
                <w:bCs/>
                <w:color w:val="000000"/>
                <w:kern w:val="0"/>
                <w:sz w:val="22"/>
              </w:rPr>
            </w:pPr>
          </w:p>
        </w:tc>
      </w:tr>
      <w:tr w:rsidR="003249B7" w14:paraId="29B6A616" w14:textId="77777777" w:rsidTr="00787584">
        <w:trPr>
          <w:trHeight w:val="322"/>
        </w:trPr>
        <w:tc>
          <w:tcPr>
            <w:tcW w:w="1140" w:type="pct"/>
            <w:vMerge/>
            <w:vAlign w:val="center"/>
          </w:tcPr>
          <w:p w14:paraId="354CCBE2" w14:textId="77777777" w:rsidR="003249B7" w:rsidRDefault="003249B7">
            <w:pPr>
              <w:jc w:val="center"/>
              <w:rPr>
                <w:rFonts w:ascii="仿宋" w:eastAsia="仿宋" w:hAnsi="仿宋" w:cs="宋体"/>
                <w:color w:val="000000"/>
                <w:sz w:val="28"/>
                <w:szCs w:val="28"/>
              </w:rPr>
            </w:pPr>
          </w:p>
        </w:tc>
        <w:tc>
          <w:tcPr>
            <w:tcW w:w="1493" w:type="pct"/>
            <w:noWrap/>
            <w:vAlign w:val="center"/>
          </w:tcPr>
          <w:p w14:paraId="5E365FA3"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胱氨酸Cys</w:t>
            </w:r>
          </w:p>
        </w:tc>
        <w:tc>
          <w:tcPr>
            <w:tcW w:w="1228" w:type="pct"/>
            <w:noWrap/>
            <w:vAlign w:val="center"/>
          </w:tcPr>
          <w:p w14:paraId="66FFD571"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0.017～0.023</w:t>
            </w:r>
          </w:p>
        </w:tc>
        <w:tc>
          <w:tcPr>
            <w:tcW w:w="1139" w:type="pct"/>
            <w:noWrap/>
            <w:vAlign w:val="center"/>
          </w:tcPr>
          <w:tbl>
            <w:tblPr>
              <w:tblW w:w="1516" w:type="dxa"/>
              <w:tblLook w:val="04A0" w:firstRow="1" w:lastRow="0" w:firstColumn="1" w:lastColumn="0" w:noHBand="0" w:noVBand="1"/>
            </w:tblPr>
            <w:tblGrid>
              <w:gridCol w:w="1516"/>
            </w:tblGrid>
            <w:tr w:rsidR="003249B7" w14:paraId="0D176740" w14:textId="77777777">
              <w:trPr>
                <w:trHeight w:val="315"/>
              </w:trPr>
              <w:tc>
                <w:tcPr>
                  <w:tcW w:w="1515" w:type="dxa"/>
                  <w:tcBorders>
                    <w:top w:val="nil"/>
                    <w:left w:val="nil"/>
                    <w:bottom w:val="nil"/>
                    <w:right w:val="nil"/>
                  </w:tcBorders>
                  <w:noWrap/>
                  <w:vAlign w:val="bottom"/>
                </w:tcPr>
                <w:p w14:paraId="7FAC3919"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0.021</w:t>
                  </w:r>
                </w:p>
              </w:tc>
            </w:tr>
          </w:tbl>
          <w:p w14:paraId="55E0BCC5" w14:textId="77777777" w:rsidR="003249B7" w:rsidRDefault="003249B7">
            <w:pPr>
              <w:widowControl/>
              <w:spacing w:line="240" w:lineRule="exact"/>
              <w:jc w:val="center"/>
              <w:textAlignment w:val="center"/>
              <w:rPr>
                <w:rFonts w:ascii="宋体" w:eastAsia="宋体" w:hAnsi="宋体" w:cs="宋体"/>
                <w:bCs/>
                <w:color w:val="000000"/>
                <w:kern w:val="0"/>
                <w:sz w:val="22"/>
              </w:rPr>
            </w:pPr>
          </w:p>
        </w:tc>
      </w:tr>
      <w:tr w:rsidR="003249B7" w14:paraId="2F785F8C" w14:textId="77777777" w:rsidTr="00787584">
        <w:trPr>
          <w:trHeight w:val="322"/>
        </w:trPr>
        <w:tc>
          <w:tcPr>
            <w:tcW w:w="1140" w:type="pct"/>
            <w:vMerge/>
            <w:vAlign w:val="center"/>
          </w:tcPr>
          <w:p w14:paraId="5F0E6FA2" w14:textId="77777777" w:rsidR="003249B7" w:rsidRDefault="003249B7">
            <w:pPr>
              <w:jc w:val="center"/>
              <w:rPr>
                <w:rFonts w:ascii="仿宋" w:eastAsia="仿宋" w:hAnsi="仿宋" w:cs="宋体"/>
                <w:color w:val="000000"/>
                <w:sz w:val="28"/>
                <w:szCs w:val="28"/>
              </w:rPr>
            </w:pPr>
          </w:p>
        </w:tc>
        <w:tc>
          <w:tcPr>
            <w:tcW w:w="1493" w:type="pct"/>
            <w:noWrap/>
            <w:vAlign w:val="center"/>
          </w:tcPr>
          <w:p w14:paraId="47DD8B4B"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酪氨酸Tyr</w:t>
            </w:r>
          </w:p>
        </w:tc>
        <w:tc>
          <w:tcPr>
            <w:tcW w:w="1228" w:type="pct"/>
            <w:noWrap/>
            <w:vAlign w:val="center"/>
          </w:tcPr>
          <w:p w14:paraId="1935963D"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0.096～0.166</w:t>
            </w:r>
          </w:p>
        </w:tc>
        <w:tc>
          <w:tcPr>
            <w:tcW w:w="1139" w:type="pct"/>
            <w:noWrap/>
            <w:vAlign w:val="center"/>
          </w:tcPr>
          <w:tbl>
            <w:tblPr>
              <w:tblW w:w="1516" w:type="dxa"/>
              <w:tblLook w:val="04A0" w:firstRow="1" w:lastRow="0" w:firstColumn="1" w:lastColumn="0" w:noHBand="0" w:noVBand="1"/>
            </w:tblPr>
            <w:tblGrid>
              <w:gridCol w:w="1516"/>
            </w:tblGrid>
            <w:tr w:rsidR="003249B7" w14:paraId="75AC75ED" w14:textId="77777777">
              <w:trPr>
                <w:trHeight w:val="315"/>
              </w:trPr>
              <w:tc>
                <w:tcPr>
                  <w:tcW w:w="1515" w:type="dxa"/>
                  <w:tcBorders>
                    <w:top w:val="nil"/>
                    <w:left w:val="nil"/>
                    <w:bottom w:val="nil"/>
                    <w:right w:val="nil"/>
                  </w:tcBorders>
                  <w:noWrap/>
                  <w:vAlign w:val="bottom"/>
                </w:tcPr>
                <w:p w14:paraId="37D15B68"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0.142</w:t>
                  </w:r>
                </w:p>
              </w:tc>
            </w:tr>
          </w:tbl>
          <w:p w14:paraId="7434FA6F" w14:textId="77777777" w:rsidR="003249B7" w:rsidRDefault="003249B7">
            <w:pPr>
              <w:widowControl/>
              <w:spacing w:line="240" w:lineRule="exact"/>
              <w:jc w:val="center"/>
              <w:textAlignment w:val="center"/>
              <w:rPr>
                <w:rFonts w:ascii="宋体" w:eastAsia="宋体" w:hAnsi="宋体" w:cs="宋体"/>
                <w:bCs/>
                <w:color w:val="000000"/>
                <w:kern w:val="0"/>
                <w:sz w:val="22"/>
              </w:rPr>
            </w:pPr>
          </w:p>
        </w:tc>
      </w:tr>
      <w:tr w:rsidR="003249B7" w14:paraId="4874D3B3" w14:textId="77777777" w:rsidTr="00787584">
        <w:trPr>
          <w:trHeight w:val="322"/>
        </w:trPr>
        <w:tc>
          <w:tcPr>
            <w:tcW w:w="1140" w:type="pct"/>
            <w:vMerge/>
            <w:vAlign w:val="center"/>
          </w:tcPr>
          <w:p w14:paraId="37F65500" w14:textId="77777777" w:rsidR="003249B7" w:rsidRDefault="003249B7">
            <w:pPr>
              <w:jc w:val="center"/>
              <w:rPr>
                <w:rFonts w:ascii="仿宋" w:eastAsia="仿宋" w:hAnsi="仿宋" w:cs="宋体"/>
                <w:color w:val="000000"/>
                <w:sz w:val="28"/>
                <w:szCs w:val="28"/>
              </w:rPr>
            </w:pPr>
          </w:p>
        </w:tc>
        <w:tc>
          <w:tcPr>
            <w:tcW w:w="1493" w:type="pct"/>
            <w:noWrap/>
            <w:vAlign w:val="center"/>
          </w:tcPr>
          <w:p w14:paraId="0027C45C"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脯氨酸Pro</w:t>
            </w:r>
          </w:p>
        </w:tc>
        <w:tc>
          <w:tcPr>
            <w:tcW w:w="1228" w:type="pct"/>
            <w:noWrap/>
            <w:vAlign w:val="center"/>
          </w:tcPr>
          <w:p w14:paraId="10A4AB5B"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0.147～0.200</w:t>
            </w:r>
          </w:p>
        </w:tc>
        <w:tc>
          <w:tcPr>
            <w:tcW w:w="1139" w:type="pct"/>
            <w:noWrap/>
            <w:vAlign w:val="center"/>
          </w:tcPr>
          <w:tbl>
            <w:tblPr>
              <w:tblW w:w="1516" w:type="dxa"/>
              <w:tblLook w:val="04A0" w:firstRow="1" w:lastRow="0" w:firstColumn="1" w:lastColumn="0" w:noHBand="0" w:noVBand="1"/>
            </w:tblPr>
            <w:tblGrid>
              <w:gridCol w:w="1516"/>
            </w:tblGrid>
            <w:tr w:rsidR="003249B7" w14:paraId="16FCB1EC" w14:textId="77777777">
              <w:trPr>
                <w:trHeight w:val="315"/>
              </w:trPr>
              <w:tc>
                <w:tcPr>
                  <w:tcW w:w="1515" w:type="dxa"/>
                  <w:tcBorders>
                    <w:top w:val="nil"/>
                    <w:left w:val="nil"/>
                    <w:bottom w:val="nil"/>
                    <w:right w:val="nil"/>
                  </w:tcBorders>
                  <w:noWrap/>
                  <w:vAlign w:val="bottom"/>
                </w:tcPr>
                <w:p w14:paraId="184E82CD"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0.172</w:t>
                  </w:r>
                </w:p>
              </w:tc>
            </w:tr>
          </w:tbl>
          <w:p w14:paraId="77426049" w14:textId="77777777" w:rsidR="003249B7" w:rsidRDefault="003249B7">
            <w:pPr>
              <w:widowControl/>
              <w:spacing w:line="240" w:lineRule="exact"/>
              <w:jc w:val="center"/>
              <w:textAlignment w:val="center"/>
              <w:rPr>
                <w:rFonts w:ascii="宋体" w:eastAsia="宋体" w:hAnsi="宋体" w:cs="宋体"/>
                <w:bCs/>
                <w:color w:val="000000"/>
                <w:kern w:val="0"/>
                <w:sz w:val="22"/>
              </w:rPr>
            </w:pPr>
          </w:p>
        </w:tc>
      </w:tr>
      <w:tr w:rsidR="003249B7" w14:paraId="3F2EFD84" w14:textId="77777777" w:rsidTr="00787584">
        <w:trPr>
          <w:trHeight w:val="322"/>
        </w:trPr>
        <w:tc>
          <w:tcPr>
            <w:tcW w:w="1140" w:type="pct"/>
            <w:vMerge/>
            <w:vAlign w:val="center"/>
          </w:tcPr>
          <w:p w14:paraId="44EA5DC2" w14:textId="77777777" w:rsidR="003249B7" w:rsidRDefault="003249B7">
            <w:pPr>
              <w:jc w:val="center"/>
              <w:rPr>
                <w:rFonts w:ascii="仿宋" w:eastAsia="仿宋" w:hAnsi="仿宋" w:cs="宋体"/>
                <w:color w:val="000000"/>
                <w:sz w:val="28"/>
                <w:szCs w:val="28"/>
              </w:rPr>
            </w:pPr>
          </w:p>
        </w:tc>
        <w:tc>
          <w:tcPr>
            <w:tcW w:w="1493" w:type="pct"/>
            <w:noWrap/>
            <w:vAlign w:val="center"/>
          </w:tcPr>
          <w:p w14:paraId="6E1BAC3F"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精氨酸Arg</w:t>
            </w:r>
          </w:p>
        </w:tc>
        <w:tc>
          <w:tcPr>
            <w:tcW w:w="1228" w:type="pct"/>
            <w:noWrap/>
            <w:vAlign w:val="center"/>
          </w:tcPr>
          <w:p w14:paraId="36ABE5BF"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0.066～0.084</w:t>
            </w:r>
          </w:p>
        </w:tc>
        <w:tc>
          <w:tcPr>
            <w:tcW w:w="1139" w:type="pct"/>
            <w:noWrap/>
            <w:vAlign w:val="center"/>
          </w:tcPr>
          <w:tbl>
            <w:tblPr>
              <w:tblW w:w="1516" w:type="dxa"/>
              <w:tblLook w:val="04A0" w:firstRow="1" w:lastRow="0" w:firstColumn="1" w:lastColumn="0" w:noHBand="0" w:noVBand="1"/>
            </w:tblPr>
            <w:tblGrid>
              <w:gridCol w:w="1516"/>
            </w:tblGrid>
            <w:tr w:rsidR="003249B7" w14:paraId="51130584" w14:textId="77777777">
              <w:trPr>
                <w:trHeight w:val="315"/>
              </w:trPr>
              <w:tc>
                <w:tcPr>
                  <w:tcW w:w="1515" w:type="dxa"/>
                  <w:tcBorders>
                    <w:top w:val="nil"/>
                    <w:left w:val="nil"/>
                    <w:bottom w:val="nil"/>
                    <w:right w:val="nil"/>
                  </w:tcBorders>
                  <w:noWrap/>
                  <w:vAlign w:val="bottom"/>
                </w:tcPr>
                <w:p w14:paraId="7B99A9C6"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0.078</w:t>
                  </w:r>
                </w:p>
              </w:tc>
            </w:tr>
          </w:tbl>
          <w:p w14:paraId="61C78B11" w14:textId="77777777" w:rsidR="003249B7" w:rsidRDefault="003249B7">
            <w:pPr>
              <w:widowControl/>
              <w:spacing w:line="240" w:lineRule="exact"/>
              <w:jc w:val="center"/>
              <w:textAlignment w:val="center"/>
              <w:rPr>
                <w:rFonts w:ascii="宋体" w:eastAsia="宋体" w:hAnsi="宋体" w:cs="宋体"/>
                <w:bCs/>
                <w:color w:val="000000"/>
                <w:kern w:val="0"/>
                <w:sz w:val="22"/>
              </w:rPr>
            </w:pPr>
          </w:p>
        </w:tc>
      </w:tr>
      <w:tr w:rsidR="003249B7" w14:paraId="734C601C" w14:textId="77777777" w:rsidTr="00787584">
        <w:trPr>
          <w:trHeight w:val="322"/>
        </w:trPr>
        <w:tc>
          <w:tcPr>
            <w:tcW w:w="1140" w:type="pct"/>
            <w:vMerge/>
            <w:noWrap/>
            <w:vAlign w:val="center"/>
          </w:tcPr>
          <w:p w14:paraId="08C091D7" w14:textId="77777777" w:rsidR="003249B7" w:rsidRDefault="003249B7">
            <w:pPr>
              <w:jc w:val="center"/>
              <w:rPr>
                <w:rFonts w:ascii="仿宋" w:eastAsia="仿宋" w:hAnsi="仿宋" w:cs="宋体"/>
                <w:color w:val="000000"/>
                <w:sz w:val="28"/>
                <w:szCs w:val="28"/>
              </w:rPr>
            </w:pPr>
          </w:p>
        </w:tc>
        <w:tc>
          <w:tcPr>
            <w:tcW w:w="1493" w:type="pct"/>
            <w:noWrap/>
            <w:vAlign w:val="center"/>
          </w:tcPr>
          <w:p w14:paraId="5EA79342"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TNEAA</w:t>
            </w:r>
          </w:p>
        </w:tc>
        <w:tc>
          <w:tcPr>
            <w:tcW w:w="1228" w:type="pct"/>
            <w:noWrap/>
            <w:vAlign w:val="center"/>
          </w:tcPr>
          <w:p w14:paraId="5DC946FB"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1.503～1.906</w:t>
            </w:r>
          </w:p>
        </w:tc>
        <w:tc>
          <w:tcPr>
            <w:tcW w:w="1139" w:type="pct"/>
            <w:noWrap/>
            <w:vAlign w:val="center"/>
          </w:tcPr>
          <w:p w14:paraId="0DB4FCA1" w14:textId="77777777" w:rsidR="003249B7" w:rsidRDefault="003337E4">
            <w:pPr>
              <w:widowControl/>
              <w:spacing w:line="240" w:lineRule="exact"/>
              <w:ind w:firstLineChars="200" w:firstLine="440"/>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1.723</w:t>
            </w:r>
          </w:p>
        </w:tc>
      </w:tr>
      <w:tr w:rsidR="003249B7" w14:paraId="2BECB717" w14:textId="77777777" w:rsidTr="00787584">
        <w:trPr>
          <w:trHeight w:val="322"/>
        </w:trPr>
        <w:tc>
          <w:tcPr>
            <w:tcW w:w="2633" w:type="pct"/>
            <w:gridSpan w:val="2"/>
            <w:noWrap/>
            <w:vAlign w:val="center"/>
          </w:tcPr>
          <w:p w14:paraId="54101825"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TAA</w:t>
            </w:r>
          </w:p>
        </w:tc>
        <w:tc>
          <w:tcPr>
            <w:tcW w:w="1228" w:type="pct"/>
            <w:noWrap/>
            <w:vAlign w:val="center"/>
          </w:tcPr>
          <w:p w14:paraId="087B1498"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2.798～3.533</w:t>
            </w:r>
          </w:p>
        </w:tc>
        <w:tc>
          <w:tcPr>
            <w:tcW w:w="1139" w:type="pct"/>
            <w:noWrap/>
            <w:vAlign w:val="center"/>
          </w:tcPr>
          <w:p w14:paraId="74D1B3D4" w14:textId="77777777" w:rsidR="003249B7" w:rsidRDefault="003337E4">
            <w:pPr>
              <w:widowControl/>
              <w:spacing w:line="240" w:lineRule="exact"/>
              <w:ind w:firstLineChars="200" w:firstLine="440"/>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3.214</w:t>
            </w:r>
          </w:p>
        </w:tc>
      </w:tr>
    </w:tbl>
    <w:p w14:paraId="21C0778C" w14:textId="77777777" w:rsidR="003249B7" w:rsidRDefault="003337E4" w:rsidP="00787584">
      <w:pPr>
        <w:spacing w:before="240" w:line="360" w:lineRule="auto"/>
        <w:ind w:firstLineChars="200" w:firstLine="560"/>
        <w:rPr>
          <w:rFonts w:ascii="仿宋" w:eastAsia="仿宋" w:hAnsi="仿宋" w:cs="Times New Roman"/>
          <w:color w:val="FF0000"/>
          <w:sz w:val="28"/>
          <w:szCs w:val="28"/>
        </w:rPr>
      </w:pPr>
      <w:r>
        <w:rPr>
          <w:rFonts w:ascii="仿宋" w:eastAsia="仿宋" w:hAnsi="仿宋" w:cs="Times New Roman" w:hint="eastAsia"/>
          <w:sz w:val="28"/>
          <w:szCs w:val="28"/>
        </w:rPr>
        <w:t>本研究共检测了17种氨基酸，其中必需氨基酸包括苏氨酸等八种，非必需氨基酸包括天冬氨酸等9种。从表2可以看出，所检测的12种灭菌羊奶中氨基酸含量最高的是谷氨酸；必需氨基酸中亮氨酸含量最高，其次是赖氨酸和缬氨酸，同生鲜羊奶的检测结果；非必需氨基酸纳中，谷氨酸含量最高，其次是天冬氨酸、丝氨酸和脯氨酸，结果与生鲜羊奶相似。</w:t>
      </w:r>
    </w:p>
    <w:p w14:paraId="6FB70967" w14:textId="77777777" w:rsidR="003249B7" w:rsidRDefault="003337E4">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17种氨基酸的作用同生鲜羊奶编制说明中的介绍，检出范围及平均含量具体如下：必需氨基酸苏氨酸含量在0.132～0.172%之间，平均含量为0.152%；缬氨酸含量在0.214～0.240%之间，平均含量为0.228%；蛋氨酸含量在0.013～0.084%之间，平均含量为0.064%；异亮氨酸含量在0.126～0.174%之间，平均含量为0.152%；亮氨酸含量</w:t>
      </w:r>
      <w:r>
        <w:rPr>
          <w:rFonts w:ascii="仿宋" w:eastAsia="仿宋" w:hAnsi="仿宋" w:cs="Times New Roman" w:hint="eastAsia"/>
          <w:sz w:val="28"/>
          <w:szCs w:val="28"/>
        </w:rPr>
        <w:lastRenderedPageBreak/>
        <w:t>在0.301～0.348%之间，平均含量为0.322%；苯丙氨酸含量在0.149～0.167%之间，平均含量为0.159%；赖氨酸含量在0.249～0.306%之间，平均含量为0.285%；组氨酸含量在0.111～0.136%之间，平均含量为0.129%。</w:t>
      </w:r>
    </w:p>
    <w:p w14:paraId="5BF0A290" w14:textId="77777777" w:rsidR="003249B7" w:rsidRDefault="003337E4">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非必需氨基酸天冬氨酸含量在0.207～0.264%之间，平均含量为0.237%；丝氨酸含量在0.167～0.203%之间，平均含量为0.189%；谷氨酸含量在0.672～0.796%之间，平均含量为0.733%；甘氨酸含量在0.046～0.063%之间，平均含量为0.054%；丙氨酸含量在0.085～0.107%之间，平均含量为0.097%；胱氨酸含量在0.017～0.023%之间，平均含量为0.021%；酪氨酸含量在0.096～0.166%之间，平均含量为0.142%；脯氨酸含量在0.147～0.200%之间，平均含量为0.172%；精氨酸含量在0.066～0.084%之间，平均含量为0.078%。</w:t>
      </w:r>
    </w:p>
    <w:p w14:paraId="399948C0" w14:textId="77777777" w:rsidR="003249B7" w:rsidRDefault="003337E4">
      <w:pPr>
        <w:spacing w:line="360" w:lineRule="auto"/>
        <w:rPr>
          <w:rFonts w:ascii="仿宋" w:eastAsia="仿宋" w:hAnsi="仿宋" w:cs="Times New Roman"/>
          <w:sz w:val="28"/>
          <w:szCs w:val="28"/>
        </w:rPr>
      </w:pPr>
      <w:r>
        <w:rPr>
          <w:rFonts w:ascii="仿宋" w:eastAsia="仿宋" w:hAnsi="仿宋" w:cs="Times New Roman" w:hint="eastAsia"/>
          <w:sz w:val="28"/>
          <w:szCs w:val="28"/>
        </w:rPr>
        <w:t>3.2 脂肪酸</w:t>
      </w:r>
    </w:p>
    <w:p w14:paraId="4888D0CE" w14:textId="0CED1415" w:rsidR="003249B7" w:rsidRDefault="003337E4">
      <w:pPr>
        <w:spacing w:line="220" w:lineRule="atLeast"/>
        <w:ind w:firstLineChars="200" w:firstLine="560"/>
        <w:rPr>
          <w:rFonts w:ascii="仿宋" w:eastAsia="仿宋" w:hAnsi="仿宋" w:cs="Times New Roman"/>
          <w:sz w:val="28"/>
          <w:szCs w:val="28"/>
        </w:rPr>
      </w:pPr>
      <w:r>
        <w:rPr>
          <w:rFonts w:ascii="仿宋" w:eastAsia="仿宋" w:hAnsi="仿宋" w:cs="Times New Roman" w:hint="eastAsia"/>
          <w:sz w:val="28"/>
          <w:szCs w:val="28"/>
        </w:rPr>
        <w:t xml:space="preserve">                  表5 脂肪酸</w:t>
      </w:r>
      <w:r w:rsidR="00787584">
        <w:rPr>
          <w:rFonts w:ascii="仿宋" w:eastAsia="仿宋" w:hAnsi="仿宋" w:cs="Times New Roman" w:hint="eastAsia"/>
          <w:sz w:val="28"/>
          <w:szCs w:val="28"/>
        </w:rPr>
        <w:t xml:space="preserve"> </w:t>
      </w:r>
      <w:r w:rsidR="00787584">
        <w:rPr>
          <w:rFonts w:ascii="仿宋" w:eastAsia="仿宋" w:hAnsi="仿宋" w:cs="Times New Roman"/>
          <w:sz w:val="28"/>
          <w:szCs w:val="28"/>
        </w:rPr>
        <w:t xml:space="preserve">                    </w:t>
      </w:r>
      <w:r w:rsidRPr="00787584">
        <w:rPr>
          <w:rFonts w:ascii="仿宋" w:eastAsia="仿宋" w:hAnsi="仿宋" w:cs="Times New Roman" w:hint="eastAsia"/>
          <w:sz w:val="22"/>
        </w:rPr>
        <w:t>（%）</w:t>
      </w:r>
    </w:p>
    <w:tbl>
      <w:tblPr>
        <w:tblpPr w:leftFromText="180" w:rightFromText="180" w:vertAnchor="text" w:horzAnchor="page" w:tblpXSpec="center" w:tblpY="125"/>
        <w:tblOverlap w:val="never"/>
        <w:tblW w:w="47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3543"/>
        <w:gridCol w:w="2360"/>
      </w:tblGrid>
      <w:tr w:rsidR="003249B7" w14:paraId="75F47C5C" w14:textId="77777777" w:rsidTr="00787584">
        <w:trPr>
          <w:trHeight w:val="480"/>
        </w:trPr>
        <w:tc>
          <w:tcPr>
            <w:tcW w:w="1358" w:type="pct"/>
            <w:vAlign w:val="center"/>
          </w:tcPr>
          <w:p w14:paraId="43BF4D9F"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脂肪酸种类</w:t>
            </w:r>
          </w:p>
        </w:tc>
        <w:tc>
          <w:tcPr>
            <w:tcW w:w="2186" w:type="pct"/>
            <w:vAlign w:val="center"/>
          </w:tcPr>
          <w:p w14:paraId="1D119DFD"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范围</w:t>
            </w:r>
          </w:p>
        </w:tc>
        <w:tc>
          <w:tcPr>
            <w:tcW w:w="1456" w:type="pct"/>
            <w:vAlign w:val="center"/>
          </w:tcPr>
          <w:p w14:paraId="47E6A27D"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平均值</w:t>
            </w:r>
          </w:p>
        </w:tc>
      </w:tr>
      <w:tr w:rsidR="003249B7" w14:paraId="43DF856A" w14:textId="77777777" w:rsidTr="00787584">
        <w:trPr>
          <w:trHeight w:val="480"/>
        </w:trPr>
        <w:tc>
          <w:tcPr>
            <w:tcW w:w="1358" w:type="pct"/>
            <w:vAlign w:val="center"/>
          </w:tcPr>
          <w:p w14:paraId="3F53C54A"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丁酸C4:0</w:t>
            </w:r>
          </w:p>
        </w:tc>
        <w:tc>
          <w:tcPr>
            <w:tcW w:w="2186" w:type="pct"/>
            <w:vAlign w:val="center"/>
          </w:tcPr>
          <w:p w14:paraId="0BC48911" w14:textId="77777777" w:rsidR="003249B7" w:rsidRDefault="003337E4">
            <w:pPr>
              <w:jc w:val="center"/>
              <w:textAlignment w:val="center"/>
              <w:rPr>
                <w:rFonts w:ascii="宋体" w:eastAsia="宋体" w:hAnsi="宋体" w:cs="宋体"/>
                <w:bCs/>
                <w:color w:val="000000"/>
                <w:kern w:val="0"/>
                <w:sz w:val="22"/>
              </w:rPr>
            </w:pPr>
            <w:r>
              <w:rPr>
                <w:rFonts w:ascii="宋体" w:eastAsia="宋体" w:hAnsi="宋体" w:cs="宋体"/>
                <w:bCs/>
                <w:color w:val="000000"/>
                <w:kern w:val="0"/>
                <w:sz w:val="22"/>
              </w:rPr>
              <w:t>1.45</w:t>
            </w:r>
            <w:r>
              <w:rPr>
                <w:rFonts w:ascii="宋体" w:eastAsia="宋体" w:hAnsi="宋体" w:cs="宋体" w:hint="eastAsia"/>
                <w:bCs/>
                <w:color w:val="000000"/>
                <w:kern w:val="0"/>
                <w:sz w:val="22"/>
              </w:rPr>
              <w:t>～</w:t>
            </w:r>
            <w:r>
              <w:rPr>
                <w:rFonts w:ascii="宋体" w:eastAsia="宋体" w:hAnsi="宋体" w:cs="宋体"/>
                <w:bCs/>
                <w:color w:val="000000"/>
                <w:kern w:val="0"/>
                <w:sz w:val="22"/>
              </w:rPr>
              <w:t>2.35</w:t>
            </w:r>
          </w:p>
        </w:tc>
        <w:tc>
          <w:tcPr>
            <w:tcW w:w="1456" w:type="pct"/>
            <w:vAlign w:val="center"/>
          </w:tcPr>
          <w:p w14:paraId="0DCB1B35" w14:textId="77777777" w:rsidR="003249B7" w:rsidRDefault="003337E4">
            <w:pPr>
              <w:jc w:val="center"/>
              <w:textAlignment w:val="center"/>
              <w:rPr>
                <w:rFonts w:ascii="宋体" w:eastAsia="宋体" w:hAnsi="宋体" w:cs="宋体"/>
                <w:bCs/>
                <w:color w:val="000000"/>
                <w:kern w:val="0"/>
                <w:sz w:val="22"/>
              </w:rPr>
            </w:pPr>
            <w:r>
              <w:rPr>
                <w:rFonts w:ascii="宋体" w:eastAsia="宋体" w:hAnsi="宋体" w:cs="宋体"/>
                <w:bCs/>
                <w:color w:val="000000"/>
                <w:kern w:val="0"/>
                <w:sz w:val="22"/>
              </w:rPr>
              <w:t>1.82</w:t>
            </w:r>
          </w:p>
        </w:tc>
      </w:tr>
      <w:tr w:rsidR="003249B7" w14:paraId="6A7B7251" w14:textId="77777777" w:rsidTr="00787584">
        <w:trPr>
          <w:trHeight w:val="480"/>
        </w:trPr>
        <w:tc>
          <w:tcPr>
            <w:tcW w:w="1358" w:type="pct"/>
            <w:vAlign w:val="center"/>
          </w:tcPr>
          <w:p w14:paraId="710E0015"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己酸C6:0</w:t>
            </w:r>
          </w:p>
        </w:tc>
        <w:tc>
          <w:tcPr>
            <w:tcW w:w="2186" w:type="pct"/>
            <w:vAlign w:val="center"/>
          </w:tcPr>
          <w:p w14:paraId="412617E5" w14:textId="77777777" w:rsidR="003249B7" w:rsidRDefault="003337E4">
            <w:pPr>
              <w:jc w:val="center"/>
              <w:textAlignment w:val="center"/>
              <w:rPr>
                <w:rFonts w:ascii="宋体" w:eastAsia="宋体" w:hAnsi="宋体" w:cs="宋体"/>
                <w:bCs/>
                <w:color w:val="000000"/>
                <w:kern w:val="0"/>
                <w:sz w:val="22"/>
              </w:rPr>
            </w:pPr>
            <w:r>
              <w:rPr>
                <w:rFonts w:ascii="宋体" w:eastAsia="宋体" w:hAnsi="宋体" w:cs="宋体"/>
                <w:bCs/>
                <w:color w:val="000000"/>
                <w:kern w:val="0"/>
                <w:sz w:val="22"/>
              </w:rPr>
              <w:t>1.37</w:t>
            </w:r>
            <w:r>
              <w:rPr>
                <w:rFonts w:ascii="宋体" w:eastAsia="宋体" w:hAnsi="宋体" w:cs="宋体" w:hint="eastAsia"/>
                <w:bCs/>
                <w:color w:val="000000"/>
                <w:kern w:val="0"/>
                <w:sz w:val="22"/>
              </w:rPr>
              <w:t>～</w:t>
            </w:r>
            <w:r>
              <w:rPr>
                <w:rFonts w:ascii="宋体" w:eastAsia="宋体" w:hAnsi="宋体" w:cs="宋体"/>
                <w:bCs/>
                <w:color w:val="000000"/>
                <w:kern w:val="0"/>
                <w:sz w:val="22"/>
              </w:rPr>
              <w:t>1.89</w:t>
            </w:r>
          </w:p>
        </w:tc>
        <w:tc>
          <w:tcPr>
            <w:tcW w:w="1456" w:type="pct"/>
            <w:vAlign w:val="center"/>
          </w:tcPr>
          <w:p w14:paraId="6D6F862E" w14:textId="77777777" w:rsidR="003249B7" w:rsidRDefault="003337E4">
            <w:pPr>
              <w:jc w:val="center"/>
              <w:textAlignment w:val="center"/>
              <w:rPr>
                <w:rFonts w:ascii="宋体" w:eastAsia="宋体" w:hAnsi="宋体" w:cs="宋体"/>
                <w:bCs/>
                <w:color w:val="000000"/>
                <w:kern w:val="0"/>
                <w:sz w:val="22"/>
              </w:rPr>
            </w:pPr>
            <w:r>
              <w:rPr>
                <w:rFonts w:ascii="宋体" w:eastAsia="宋体" w:hAnsi="宋体" w:cs="宋体"/>
                <w:bCs/>
                <w:color w:val="000000"/>
                <w:kern w:val="0"/>
                <w:sz w:val="22"/>
              </w:rPr>
              <w:t>1.52</w:t>
            </w:r>
          </w:p>
        </w:tc>
      </w:tr>
      <w:tr w:rsidR="003249B7" w14:paraId="4645704C" w14:textId="77777777" w:rsidTr="00787584">
        <w:trPr>
          <w:trHeight w:val="480"/>
        </w:trPr>
        <w:tc>
          <w:tcPr>
            <w:tcW w:w="1358" w:type="pct"/>
            <w:vAlign w:val="center"/>
          </w:tcPr>
          <w:p w14:paraId="1CDD84F0"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辛酸C8:0</w:t>
            </w:r>
          </w:p>
        </w:tc>
        <w:tc>
          <w:tcPr>
            <w:tcW w:w="2186" w:type="pct"/>
            <w:vAlign w:val="center"/>
          </w:tcPr>
          <w:p w14:paraId="7941BA29" w14:textId="77777777" w:rsidR="003249B7" w:rsidRDefault="003337E4">
            <w:pPr>
              <w:jc w:val="center"/>
              <w:textAlignment w:val="center"/>
              <w:rPr>
                <w:rFonts w:ascii="宋体" w:eastAsia="宋体" w:hAnsi="宋体" w:cs="宋体"/>
                <w:bCs/>
                <w:color w:val="000000"/>
                <w:kern w:val="0"/>
                <w:sz w:val="22"/>
              </w:rPr>
            </w:pPr>
            <w:r>
              <w:rPr>
                <w:rFonts w:ascii="宋体" w:eastAsia="宋体" w:hAnsi="宋体" w:cs="宋体"/>
                <w:bCs/>
                <w:color w:val="000000"/>
                <w:kern w:val="0"/>
                <w:sz w:val="22"/>
              </w:rPr>
              <w:t>0.98</w:t>
            </w:r>
            <w:r>
              <w:rPr>
                <w:rFonts w:ascii="宋体" w:eastAsia="宋体" w:hAnsi="宋体" w:cs="宋体" w:hint="eastAsia"/>
                <w:bCs/>
                <w:color w:val="000000"/>
                <w:kern w:val="0"/>
                <w:sz w:val="22"/>
              </w:rPr>
              <w:t>～</w:t>
            </w:r>
            <w:r>
              <w:rPr>
                <w:rFonts w:ascii="宋体" w:eastAsia="宋体" w:hAnsi="宋体" w:cs="宋体"/>
                <w:bCs/>
                <w:color w:val="000000"/>
                <w:kern w:val="0"/>
                <w:sz w:val="22"/>
              </w:rPr>
              <w:t>2.23</w:t>
            </w:r>
          </w:p>
        </w:tc>
        <w:tc>
          <w:tcPr>
            <w:tcW w:w="1456" w:type="pct"/>
            <w:vAlign w:val="center"/>
          </w:tcPr>
          <w:p w14:paraId="698FA1F7" w14:textId="77777777" w:rsidR="003249B7" w:rsidRDefault="003337E4">
            <w:pPr>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1.</w:t>
            </w:r>
            <w:r>
              <w:rPr>
                <w:rFonts w:ascii="宋体" w:eastAsia="宋体" w:hAnsi="宋体" w:cs="宋体"/>
                <w:bCs/>
                <w:color w:val="000000"/>
                <w:kern w:val="0"/>
                <w:sz w:val="22"/>
              </w:rPr>
              <w:t>36</w:t>
            </w:r>
          </w:p>
        </w:tc>
      </w:tr>
      <w:tr w:rsidR="003249B7" w14:paraId="33DAD6C6" w14:textId="77777777" w:rsidTr="00787584">
        <w:trPr>
          <w:trHeight w:val="480"/>
        </w:trPr>
        <w:tc>
          <w:tcPr>
            <w:tcW w:w="1358" w:type="pct"/>
            <w:vAlign w:val="center"/>
          </w:tcPr>
          <w:p w14:paraId="70F1FF34"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癸酸C10:0</w:t>
            </w:r>
          </w:p>
        </w:tc>
        <w:tc>
          <w:tcPr>
            <w:tcW w:w="2186" w:type="pct"/>
            <w:vAlign w:val="center"/>
          </w:tcPr>
          <w:p w14:paraId="0ED867CD" w14:textId="77777777" w:rsidR="003249B7" w:rsidRDefault="003337E4">
            <w:pPr>
              <w:jc w:val="center"/>
              <w:textAlignment w:val="center"/>
              <w:rPr>
                <w:rFonts w:ascii="宋体" w:eastAsia="宋体" w:hAnsi="宋体" w:cs="宋体"/>
                <w:bCs/>
                <w:color w:val="000000"/>
                <w:kern w:val="0"/>
                <w:sz w:val="22"/>
              </w:rPr>
            </w:pPr>
            <w:r>
              <w:rPr>
                <w:rFonts w:ascii="宋体" w:eastAsia="宋体" w:hAnsi="宋体" w:cs="宋体"/>
                <w:bCs/>
                <w:color w:val="000000"/>
                <w:kern w:val="0"/>
                <w:sz w:val="22"/>
              </w:rPr>
              <w:t>2.53</w:t>
            </w:r>
            <w:r>
              <w:rPr>
                <w:rFonts w:ascii="宋体" w:eastAsia="宋体" w:hAnsi="宋体" w:cs="宋体" w:hint="eastAsia"/>
                <w:bCs/>
                <w:color w:val="000000"/>
                <w:kern w:val="0"/>
                <w:sz w:val="22"/>
              </w:rPr>
              <w:t>～</w:t>
            </w:r>
            <w:r>
              <w:rPr>
                <w:rFonts w:ascii="宋体" w:eastAsia="宋体" w:hAnsi="宋体" w:cs="宋体"/>
                <w:bCs/>
                <w:color w:val="000000"/>
                <w:kern w:val="0"/>
                <w:sz w:val="22"/>
              </w:rPr>
              <w:t>8.66</w:t>
            </w:r>
          </w:p>
        </w:tc>
        <w:tc>
          <w:tcPr>
            <w:tcW w:w="1456" w:type="pct"/>
            <w:vAlign w:val="center"/>
          </w:tcPr>
          <w:p w14:paraId="1F12EB55" w14:textId="77777777" w:rsidR="003249B7" w:rsidRDefault="003337E4">
            <w:pPr>
              <w:jc w:val="center"/>
              <w:textAlignment w:val="center"/>
              <w:rPr>
                <w:rFonts w:ascii="宋体" w:eastAsia="宋体" w:hAnsi="宋体" w:cs="宋体"/>
                <w:bCs/>
                <w:color w:val="000000"/>
                <w:kern w:val="0"/>
                <w:sz w:val="22"/>
              </w:rPr>
            </w:pPr>
            <w:r>
              <w:rPr>
                <w:rFonts w:ascii="宋体" w:eastAsia="宋体" w:hAnsi="宋体" w:cs="宋体"/>
                <w:bCs/>
                <w:color w:val="000000"/>
                <w:kern w:val="0"/>
                <w:sz w:val="22"/>
              </w:rPr>
              <w:t>4.28</w:t>
            </w:r>
          </w:p>
        </w:tc>
      </w:tr>
      <w:tr w:rsidR="003249B7" w14:paraId="30787E86" w14:textId="77777777" w:rsidTr="00787584">
        <w:trPr>
          <w:trHeight w:val="480"/>
        </w:trPr>
        <w:tc>
          <w:tcPr>
            <w:tcW w:w="1358" w:type="pct"/>
            <w:vAlign w:val="center"/>
          </w:tcPr>
          <w:p w14:paraId="6D6E3AED"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十一烷酸C11:0</w:t>
            </w:r>
          </w:p>
        </w:tc>
        <w:tc>
          <w:tcPr>
            <w:tcW w:w="2186" w:type="pct"/>
            <w:vAlign w:val="center"/>
          </w:tcPr>
          <w:p w14:paraId="38D77D80" w14:textId="77777777" w:rsidR="003249B7" w:rsidRDefault="003337E4">
            <w:pPr>
              <w:jc w:val="center"/>
              <w:textAlignment w:val="center"/>
              <w:rPr>
                <w:rFonts w:ascii="宋体" w:eastAsia="宋体" w:hAnsi="宋体" w:cs="宋体"/>
                <w:bCs/>
                <w:color w:val="000000"/>
                <w:kern w:val="0"/>
                <w:sz w:val="22"/>
              </w:rPr>
            </w:pPr>
            <w:r>
              <w:rPr>
                <w:rFonts w:ascii="宋体" w:eastAsia="宋体" w:hAnsi="宋体" w:cs="宋体"/>
                <w:bCs/>
                <w:color w:val="000000"/>
                <w:kern w:val="0"/>
                <w:sz w:val="22"/>
              </w:rPr>
              <w:t>0.05</w:t>
            </w:r>
            <w:r>
              <w:rPr>
                <w:rFonts w:ascii="宋体" w:eastAsia="宋体" w:hAnsi="宋体" w:cs="宋体" w:hint="eastAsia"/>
                <w:bCs/>
                <w:color w:val="000000"/>
                <w:kern w:val="0"/>
                <w:sz w:val="22"/>
              </w:rPr>
              <w:t>～0.</w:t>
            </w:r>
            <w:r>
              <w:rPr>
                <w:rFonts w:ascii="宋体" w:eastAsia="宋体" w:hAnsi="宋体" w:cs="宋体"/>
                <w:bCs/>
                <w:color w:val="000000"/>
                <w:kern w:val="0"/>
                <w:sz w:val="22"/>
              </w:rPr>
              <w:t>09</w:t>
            </w:r>
          </w:p>
        </w:tc>
        <w:tc>
          <w:tcPr>
            <w:tcW w:w="1456" w:type="pct"/>
            <w:vAlign w:val="center"/>
          </w:tcPr>
          <w:p w14:paraId="3DF66474" w14:textId="77777777" w:rsidR="003249B7" w:rsidRDefault="003337E4">
            <w:pPr>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0.0</w:t>
            </w:r>
            <w:r>
              <w:rPr>
                <w:rFonts w:ascii="宋体" w:eastAsia="宋体" w:hAnsi="宋体" w:cs="宋体"/>
                <w:bCs/>
                <w:color w:val="000000"/>
                <w:kern w:val="0"/>
                <w:sz w:val="22"/>
              </w:rPr>
              <w:t>7</w:t>
            </w:r>
          </w:p>
        </w:tc>
      </w:tr>
      <w:tr w:rsidR="003249B7" w14:paraId="312BD2A4" w14:textId="77777777" w:rsidTr="00787584">
        <w:trPr>
          <w:trHeight w:val="480"/>
        </w:trPr>
        <w:tc>
          <w:tcPr>
            <w:tcW w:w="1358" w:type="pct"/>
            <w:vAlign w:val="center"/>
          </w:tcPr>
          <w:p w14:paraId="199A9FFE"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月桂酸C12:0</w:t>
            </w:r>
          </w:p>
        </w:tc>
        <w:tc>
          <w:tcPr>
            <w:tcW w:w="2186" w:type="pct"/>
            <w:vAlign w:val="center"/>
          </w:tcPr>
          <w:p w14:paraId="5BF8876C" w14:textId="77777777" w:rsidR="003249B7" w:rsidRDefault="003337E4">
            <w:pPr>
              <w:jc w:val="center"/>
              <w:textAlignment w:val="center"/>
              <w:rPr>
                <w:rFonts w:ascii="宋体" w:eastAsia="宋体" w:hAnsi="宋体" w:cs="宋体"/>
                <w:bCs/>
                <w:color w:val="000000"/>
                <w:kern w:val="0"/>
                <w:sz w:val="22"/>
              </w:rPr>
            </w:pPr>
            <w:r>
              <w:rPr>
                <w:rFonts w:ascii="宋体" w:eastAsia="宋体" w:hAnsi="宋体" w:cs="宋体"/>
                <w:bCs/>
                <w:color w:val="000000"/>
                <w:kern w:val="0"/>
                <w:sz w:val="22"/>
              </w:rPr>
              <w:t>2.94</w:t>
            </w:r>
            <w:r>
              <w:rPr>
                <w:rFonts w:ascii="宋体" w:eastAsia="宋体" w:hAnsi="宋体" w:cs="宋体" w:hint="eastAsia"/>
                <w:bCs/>
                <w:color w:val="000000"/>
                <w:kern w:val="0"/>
                <w:sz w:val="22"/>
              </w:rPr>
              <w:t>～</w:t>
            </w:r>
            <w:r>
              <w:rPr>
                <w:rFonts w:ascii="宋体" w:eastAsia="宋体" w:hAnsi="宋体" w:cs="宋体"/>
                <w:bCs/>
                <w:color w:val="000000"/>
                <w:kern w:val="0"/>
                <w:sz w:val="22"/>
              </w:rPr>
              <w:t>4.79</w:t>
            </w:r>
          </w:p>
        </w:tc>
        <w:tc>
          <w:tcPr>
            <w:tcW w:w="1456" w:type="pct"/>
            <w:vAlign w:val="center"/>
          </w:tcPr>
          <w:p w14:paraId="68702441" w14:textId="77777777" w:rsidR="003249B7" w:rsidRDefault="003337E4">
            <w:pPr>
              <w:jc w:val="center"/>
              <w:textAlignment w:val="center"/>
              <w:rPr>
                <w:rFonts w:ascii="宋体" w:eastAsia="宋体" w:hAnsi="宋体" w:cs="宋体"/>
                <w:bCs/>
                <w:color w:val="000000"/>
                <w:kern w:val="0"/>
                <w:sz w:val="22"/>
              </w:rPr>
            </w:pPr>
            <w:r>
              <w:rPr>
                <w:rFonts w:ascii="宋体" w:eastAsia="宋体" w:hAnsi="宋体" w:cs="宋体"/>
                <w:bCs/>
                <w:color w:val="000000"/>
                <w:kern w:val="0"/>
                <w:sz w:val="22"/>
              </w:rPr>
              <w:t>3.65</w:t>
            </w:r>
          </w:p>
        </w:tc>
      </w:tr>
      <w:tr w:rsidR="003249B7" w14:paraId="6A0EF262" w14:textId="77777777" w:rsidTr="00787584">
        <w:trPr>
          <w:trHeight w:val="480"/>
        </w:trPr>
        <w:tc>
          <w:tcPr>
            <w:tcW w:w="1358" w:type="pct"/>
            <w:vAlign w:val="center"/>
          </w:tcPr>
          <w:p w14:paraId="793CAF2C"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十三烷酸C13:0</w:t>
            </w:r>
          </w:p>
        </w:tc>
        <w:tc>
          <w:tcPr>
            <w:tcW w:w="2186" w:type="pct"/>
            <w:vAlign w:val="center"/>
          </w:tcPr>
          <w:p w14:paraId="281923C5" w14:textId="77777777" w:rsidR="003249B7" w:rsidRDefault="003337E4">
            <w:pPr>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0.0</w:t>
            </w:r>
            <w:r>
              <w:rPr>
                <w:rFonts w:ascii="宋体" w:eastAsia="宋体" w:hAnsi="宋体" w:cs="宋体"/>
                <w:bCs/>
                <w:color w:val="000000"/>
                <w:kern w:val="0"/>
                <w:sz w:val="22"/>
              </w:rPr>
              <w:t>7</w:t>
            </w:r>
            <w:r>
              <w:rPr>
                <w:rFonts w:ascii="宋体" w:eastAsia="宋体" w:hAnsi="宋体" w:cs="宋体" w:hint="eastAsia"/>
                <w:bCs/>
                <w:color w:val="000000"/>
                <w:kern w:val="0"/>
                <w:sz w:val="22"/>
              </w:rPr>
              <w:t>～0.1</w:t>
            </w:r>
            <w:r>
              <w:rPr>
                <w:rFonts w:ascii="宋体" w:eastAsia="宋体" w:hAnsi="宋体" w:cs="宋体"/>
                <w:bCs/>
                <w:color w:val="000000"/>
                <w:kern w:val="0"/>
                <w:sz w:val="22"/>
              </w:rPr>
              <w:t>3</w:t>
            </w:r>
          </w:p>
        </w:tc>
        <w:tc>
          <w:tcPr>
            <w:tcW w:w="1456" w:type="pct"/>
            <w:vAlign w:val="center"/>
          </w:tcPr>
          <w:p w14:paraId="677E0EE9" w14:textId="77777777" w:rsidR="003249B7" w:rsidRDefault="003337E4">
            <w:pPr>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0.</w:t>
            </w:r>
            <w:r>
              <w:rPr>
                <w:rFonts w:ascii="宋体" w:eastAsia="宋体" w:hAnsi="宋体" w:cs="宋体"/>
                <w:bCs/>
                <w:color w:val="000000"/>
                <w:kern w:val="0"/>
                <w:sz w:val="22"/>
              </w:rPr>
              <w:t>10</w:t>
            </w:r>
          </w:p>
        </w:tc>
      </w:tr>
      <w:tr w:rsidR="003249B7" w14:paraId="2048F0B8" w14:textId="77777777" w:rsidTr="00787584">
        <w:trPr>
          <w:trHeight w:val="480"/>
        </w:trPr>
        <w:tc>
          <w:tcPr>
            <w:tcW w:w="1358" w:type="pct"/>
            <w:vAlign w:val="center"/>
          </w:tcPr>
          <w:p w14:paraId="5A758F76"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肉豆蔻酸C14:0</w:t>
            </w:r>
          </w:p>
        </w:tc>
        <w:tc>
          <w:tcPr>
            <w:tcW w:w="2186" w:type="pct"/>
            <w:vAlign w:val="center"/>
          </w:tcPr>
          <w:p w14:paraId="6B0D975A" w14:textId="77777777" w:rsidR="003249B7" w:rsidRDefault="003337E4">
            <w:pPr>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9.</w:t>
            </w:r>
            <w:r>
              <w:rPr>
                <w:rFonts w:ascii="宋体" w:eastAsia="宋体" w:hAnsi="宋体" w:cs="宋体"/>
                <w:bCs/>
                <w:color w:val="000000"/>
                <w:kern w:val="0"/>
                <w:sz w:val="22"/>
              </w:rPr>
              <w:t>71</w:t>
            </w:r>
            <w:r>
              <w:rPr>
                <w:rFonts w:ascii="宋体" w:eastAsia="宋体" w:hAnsi="宋体" w:cs="宋体" w:hint="eastAsia"/>
                <w:bCs/>
                <w:color w:val="000000"/>
                <w:kern w:val="0"/>
                <w:sz w:val="22"/>
              </w:rPr>
              <w:t>～1</w:t>
            </w:r>
            <w:r>
              <w:rPr>
                <w:rFonts w:ascii="宋体" w:eastAsia="宋体" w:hAnsi="宋体" w:cs="宋体"/>
                <w:bCs/>
                <w:color w:val="000000"/>
                <w:kern w:val="0"/>
                <w:sz w:val="22"/>
              </w:rPr>
              <w:t>1.69</w:t>
            </w:r>
          </w:p>
        </w:tc>
        <w:tc>
          <w:tcPr>
            <w:tcW w:w="1456" w:type="pct"/>
            <w:vAlign w:val="center"/>
          </w:tcPr>
          <w:p w14:paraId="037450B5" w14:textId="77777777" w:rsidR="003249B7" w:rsidRDefault="003337E4">
            <w:pPr>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10.</w:t>
            </w:r>
            <w:r>
              <w:rPr>
                <w:rFonts w:ascii="宋体" w:eastAsia="宋体" w:hAnsi="宋体" w:cs="宋体"/>
                <w:bCs/>
                <w:color w:val="000000"/>
                <w:kern w:val="0"/>
                <w:sz w:val="22"/>
              </w:rPr>
              <w:t>53</w:t>
            </w:r>
          </w:p>
        </w:tc>
      </w:tr>
      <w:tr w:rsidR="003249B7" w14:paraId="0539FD4A" w14:textId="77777777" w:rsidTr="00787584">
        <w:trPr>
          <w:trHeight w:val="480"/>
        </w:trPr>
        <w:tc>
          <w:tcPr>
            <w:tcW w:w="1358" w:type="pct"/>
            <w:vAlign w:val="center"/>
          </w:tcPr>
          <w:p w14:paraId="294788D4"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十五烷酸C15:0</w:t>
            </w:r>
          </w:p>
        </w:tc>
        <w:tc>
          <w:tcPr>
            <w:tcW w:w="2186" w:type="pct"/>
            <w:vAlign w:val="center"/>
          </w:tcPr>
          <w:p w14:paraId="3858F985" w14:textId="77777777" w:rsidR="003249B7" w:rsidRDefault="003337E4">
            <w:pPr>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0.</w:t>
            </w:r>
            <w:r>
              <w:rPr>
                <w:rFonts w:ascii="宋体" w:eastAsia="宋体" w:hAnsi="宋体" w:cs="宋体"/>
                <w:bCs/>
                <w:color w:val="000000"/>
                <w:kern w:val="0"/>
                <w:sz w:val="22"/>
              </w:rPr>
              <w:t>69</w:t>
            </w:r>
            <w:r>
              <w:rPr>
                <w:rFonts w:ascii="宋体" w:eastAsia="宋体" w:hAnsi="宋体" w:cs="宋体" w:hint="eastAsia"/>
                <w:bCs/>
                <w:color w:val="000000"/>
                <w:kern w:val="0"/>
                <w:sz w:val="22"/>
              </w:rPr>
              <w:t>～1.</w:t>
            </w:r>
            <w:r>
              <w:rPr>
                <w:rFonts w:ascii="宋体" w:eastAsia="宋体" w:hAnsi="宋体" w:cs="宋体"/>
                <w:bCs/>
                <w:color w:val="000000"/>
                <w:kern w:val="0"/>
                <w:sz w:val="22"/>
              </w:rPr>
              <w:t>24</w:t>
            </w:r>
          </w:p>
        </w:tc>
        <w:tc>
          <w:tcPr>
            <w:tcW w:w="1456" w:type="pct"/>
            <w:vAlign w:val="center"/>
          </w:tcPr>
          <w:p w14:paraId="48692840" w14:textId="77777777" w:rsidR="003249B7" w:rsidRDefault="003337E4">
            <w:pPr>
              <w:jc w:val="center"/>
              <w:textAlignment w:val="center"/>
              <w:rPr>
                <w:rFonts w:ascii="宋体" w:eastAsia="宋体" w:hAnsi="宋体" w:cs="宋体"/>
                <w:bCs/>
                <w:color w:val="000000"/>
                <w:kern w:val="0"/>
                <w:sz w:val="22"/>
              </w:rPr>
            </w:pPr>
            <w:r>
              <w:rPr>
                <w:rFonts w:ascii="宋体" w:eastAsia="宋体" w:hAnsi="宋体" w:cs="宋体"/>
                <w:bCs/>
                <w:color w:val="000000"/>
                <w:kern w:val="0"/>
                <w:sz w:val="22"/>
              </w:rPr>
              <w:t>1.02</w:t>
            </w:r>
          </w:p>
        </w:tc>
      </w:tr>
      <w:tr w:rsidR="003249B7" w14:paraId="01700825" w14:textId="77777777" w:rsidTr="00787584">
        <w:trPr>
          <w:trHeight w:val="480"/>
        </w:trPr>
        <w:tc>
          <w:tcPr>
            <w:tcW w:w="1358" w:type="pct"/>
            <w:vAlign w:val="center"/>
          </w:tcPr>
          <w:p w14:paraId="1CB6B1CA"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lastRenderedPageBreak/>
              <w:t>棕榈酸C16:0</w:t>
            </w:r>
          </w:p>
        </w:tc>
        <w:tc>
          <w:tcPr>
            <w:tcW w:w="2186" w:type="pct"/>
            <w:vAlign w:val="center"/>
          </w:tcPr>
          <w:p w14:paraId="27CF44D0" w14:textId="77777777" w:rsidR="003249B7" w:rsidRDefault="003337E4">
            <w:pPr>
              <w:jc w:val="center"/>
              <w:textAlignment w:val="center"/>
              <w:rPr>
                <w:rFonts w:ascii="宋体" w:eastAsia="宋体" w:hAnsi="宋体" w:cs="宋体"/>
                <w:bCs/>
                <w:color w:val="000000"/>
                <w:kern w:val="0"/>
                <w:sz w:val="22"/>
              </w:rPr>
            </w:pPr>
            <w:r>
              <w:rPr>
                <w:rFonts w:ascii="宋体" w:eastAsia="宋体" w:hAnsi="宋体" w:cs="宋体"/>
                <w:bCs/>
                <w:color w:val="000000"/>
                <w:kern w:val="0"/>
                <w:sz w:val="22"/>
              </w:rPr>
              <w:t>25.64</w:t>
            </w:r>
            <w:r>
              <w:rPr>
                <w:rFonts w:ascii="宋体" w:eastAsia="宋体" w:hAnsi="宋体" w:cs="宋体" w:hint="eastAsia"/>
                <w:bCs/>
                <w:color w:val="000000"/>
                <w:kern w:val="0"/>
                <w:sz w:val="22"/>
              </w:rPr>
              <w:t>～3</w:t>
            </w:r>
            <w:r>
              <w:rPr>
                <w:rFonts w:ascii="宋体" w:eastAsia="宋体" w:hAnsi="宋体" w:cs="宋体"/>
                <w:bCs/>
                <w:color w:val="000000"/>
                <w:kern w:val="0"/>
                <w:sz w:val="22"/>
              </w:rPr>
              <w:t>4.77</w:t>
            </w:r>
          </w:p>
        </w:tc>
        <w:tc>
          <w:tcPr>
            <w:tcW w:w="1456" w:type="pct"/>
            <w:vAlign w:val="center"/>
          </w:tcPr>
          <w:p w14:paraId="558F9C67" w14:textId="77777777" w:rsidR="003249B7" w:rsidRDefault="003337E4">
            <w:pPr>
              <w:jc w:val="center"/>
              <w:textAlignment w:val="center"/>
              <w:rPr>
                <w:rFonts w:ascii="宋体" w:eastAsia="宋体" w:hAnsi="宋体" w:cs="宋体"/>
                <w:bCs/>
                <w:color w:val="000000"/>
                <w:kern w:val="0"/>
                <w:sz w:val="22"/>
              </w:rPr>
            </w:pPr>
            <w:r>
              <w:rPr>
                <w:rFonts w:ascii="宋体" w:eastAsia="宋体" w:hAnsi="宋体" w:cs="宋体"/>
                <w:bCs/>
                <w:color w:val="000000"/>
                <w:kern w:val="0"/>
                <w:sz w:val="22"/>
              </w:rPr>
              <w:t>31.55</w:t>
            </w:r>
          </w:p>
        </w:tc>
      </w:tr>
      <w:tr w:rsidR="003249B7" w14:paraId="59B4E4DB" w14:textId="77777777" w:rsidTr="00787584">
        <w:trPr>
          <w:trHeight w:val="480"/>
        </w:trPr>
        <w:tc>
          <w:tcPr>
            <w:tcW w:w="1358" w:type="pct"/>
            <w:vAlign w:val="center"/>
          </w:tcPr>
          <w:p w14:paraId="41F5160F"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十七烷酸C17:0</w:t>
            </w:r>
          </w:p>
        </w:tc>
        <w:tc>
          <w:tcPr>
            <w:tcW w:w="2186" w:type="pct"/>
            <w:vAlign w:val="center"/>
          </w:tcPr>
          <w:p w14:paraId="725C1424" w14:textId="77777777" w:rsidR="003249B7" w:rsidRDefault="003337E4">
            <w:pPr>
              <w:jc w:val="center"/>
              <w:textAlignment w:val="center"/>
              <w:rPr>
                <w:rFonts w:ascii="宋体" w:eastAsia="宋体" w:hAnsi="宋体" w:cs="宋体"/>
                <w:bCs/>
                <w:color w:val="000000"/>
                <w:kern w:val="0"/>
                <w:sz w:val="22"/>
              </w:rPr>
            </w:pPr>
            <w:r>
              <w:rPr>
                <w:rFonts w:ascii="宋体" w:eastAsia="宋体" w:hAnsi="宋体" w:cs="宋体"/>
                <w:bCs/>
                <w:color w:val="000000"/>
                <w:kern w:val="0"/>
                <w:sz w:val="22"/>
              </w:rPr>
              <w:t>0.59</w:t>
            </w:r>
            <w:r>
              <w:rPr>
                <w:rFonts w:ascii="宋体" w:eastAsia="宋体" w:hAnsi="宋体" w:cs="宋体" w:hint="eastAsia"/>
                <w:bCs/>
                <w:color w:val="000000"/>
                <w:kern w:val="0"/>
                <w:sz w:val="22"/>
              </w:rPr>
              <w:t>～0.</w:t>
            </w:r>
            <w:r>
              <w:rPr>
                <w:rFonts w:ascii="宋体" w:eastAsia="宋体" w:hAnsi="宋体" w:cs="宋体"/>
                <w:bCs/>
                <w:color w:val="000000"/>
                <w:kern w:val="0"/>
                <w:sz w:val="22"/>
              </w:rPr>
              <w:t>82</w:t>
            </w:r>
          </w:p>
        </w:tc>
        <w:tc>
          <w:tcPr>
            <w:tcW w:w="1456" w:type="pct"/>
            <w:vAlign w:val="center"/>
          </w:tcPr>
          <w:p w14:paraId="517D9473" w14:textId="77777777" w:rsidR="003249B7" w:rsidRDefault="003337E4">
            <w:pPr>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0.</w:t>
            </w:r>
            <w:r>
              <w:rPr>
                <w:rFonts w:ascii="宋体" w:eastAsia="宋体" w:hAnsi="宋体" w:cs="宋体"/>
                <w:bCs/>
                <w:color w:val="000000"/>
                <w:kern w:val="0"/>
                <w:sz w:val="22"/>
              </w:rPr>
              <w:t>66</w:t>
            </w:r>
          </w:p>
        </w:tc>
      </w:tr>
      <w:tr w:rsidR="003249B7" w14:paraId="5586BC0A" w14:textId="77777777" w:rsidTr="00787584">
        <w:trPr>
          <w:trHeight w:val="480"/>
        </w:trPr>
        <w:tc>
          <w:tcPr>
            <w:tcW w:w="1358" w:type="pct"/>
            <w:vAlign w:val="center"/>
          </w:tcPr>
          <w:p w14:paraId="0BBC80AD"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硬脂酸C18:0</w:t>
            </w:r>
          </w:p>
        </w:tc>
        <w:tc>
          <w:tcPr>
            <w:tcW w:w="2186" w:type="pct"/>
            <w:vAlign w:val="center"/>
          </w:tcPr>
          <w:p w14:paraId="59A11B87" w14:textId="77777777" w:rsidR="003249B7" w:rsidRDefault="003337E4">
            <w:pPr>
              <w:jc w:val="center"/>
              <w:textAlignment w:val="center"/>
              <w:rPr>
                <w:rFonts w:ascii="宋体" w:eastAsia="宋体" w:hAnsi="宋体" w:cs="宋体"/>
                <w:bCs/>
                <w:color w:val="000000"/>
                <w:kern w:val="0"/>
                <w:sz w:val="22"/>
              </w:rPr>
            </w:pPr>
            <w:r>
              <w:rPr>
                <w:rFonts w:ascii="宋体" w:eastAsia="宋体" w:hAnsi="宋体" w:cs="宋体"/>
                <w:bCs/>
                <w:color w:val="000000"/>
                <w:kern w:val="0"/>
                <w:sz w:val="22"/>
              </w:rPr>
              <w:t>9.73</w:t>
            </w:r>
            <w:r>
              <w:rPr>
                <w:rFonts w:ascii="宋体" w:eastAsia="宋体" w:hAnsi="宋体" w:cs="宋体" w:hint="eastAsia"/>
                <w:bCs/>
                <w:color w:val="000000"/>
                <w:kern w:val="0"/>
                <w:sz w:val="22"/>
              </w:rPr>
              <w:t>～1</w:t>
            </w:r>
            <w:r>
              <w:rPr>
                <w:rFonts w:ascii="宋体" w:eastAsia="宋体" w:hAnsi="宋体" w:cs="宋体"/>
                <w:bCs/>
                <w:color w:val="000000"/>
                <w:kern w:val="0"/>
                <w:sz w:val="22"/>
              </w:rPr>
              <w:t>3.69</w:t>
            </w:r>
          </w:p>
        </w:tc>
        <w:tc>
          <w:tcPr>
            <w:tcW w:w="1456" w:type="pct"/>
            <w:vAlign w:val="center"/>
          </w:tcPr>
          <w:p w14:paraId="14A9EA1B" w14:textId="77777777" w:rsidR="003249B7" w:rsidRDefault="003337E4">
            <w:pPr>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11.</w:t>
            </w:r>
            <w:r>
              <w:rPr>
                <w:rFonts w:ascii="宋体" w:eastAsia="宋体" w:hAnsi="宋体" w:cs="宋体"/>
                <w:bCs/>
                <w:color w:val="000000"/>
                <w:kern w:val="0"/>
                <w:sz w:val="22"/>
              </w:rPr>
              <w:t>68</w:t>
            </w:r>
          </w:p>
        </w:tc>
      </w:tr>
      <w:tr w:rsidR="003249B7" w14:paraId="00C1969F" w14:textId="77777777" w:rsidTr="00787584">
        <w:trPr>
          <w:trHeight w:val="480"/>
        </w:trPr>
        <w:tc>
          <w:tcPr>
            <w:tcW w:w="1358" w:type="pct"/>
            <w:vAlign w:val="center"/>
          </w:tcPr>
          <w:p w14:paraId="2CE8A83F"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花生酸C20:0</w:t>
            </w:r>
          </w:p>
        </w:tc>
        <w:tc>
          <w:tcPr>
            <w:tcW w:w="2186" w:type="pct"/>
            <w:vAlign w:val="center"/>
          </w:tcPr>
          <w:p w14:paraId="748B3FD7" w14:textId="77777777" w:rsidR="003249B7" w:rsidRDefault="003337E4">
            <w:pPr>
              <w:jc w:val="center"/>
              <w:textAlignment w:val="center"/>
              <w:rPr>
                <w:rFonts w:ascii="宋体" w:eastAsia="宋体" w:hAnsi="宋体" w:cs="宋体"/>
                <w:bCs/>
                <w:color w:val="000000"/>
                <w:kern w:val="0"/>
                <w:sz w:val="22"/>
              </w:rPr>
            </w:pPr>
            <w:r>
              <w:rPr>
                <w:rFonts w:ascii="宋体" w:eastAsia="宋体" w:hAnsi="宋体" w:cs="宋体"/>
                <w:bCs/>
                <w:color w:val="000000"/>
                <w:kern w:val="0"/>
                <w:sz w:val="22"/>
              </w:rPr>
              <w:t>0.08</w:t>
            </w:r>
            <w:r>
              <w:rPr>
                <w:rFonts w:ascii="宋体" w:eastAsia="宋体" w:hAnsi="宋体" w:cs="宋体" w:hint="eastAsia"/>
                <w:bCs/>
                <w:color w:val="000000"/>
                <w:kern w:val="0"/>
                <w:sz w:val="22"/>
              </w:rPr>
              <w:t>～0.</w:t>
            </w:r>
            <w:r>
              <w:rPr>
                <w:rFonts w:ascii="宋体" w:eastAsia="宋体" w:hAnsi="宋体" w:cs="宋体"/>
                <w:bCs/>
                <w:color w:val="000000"/>
                <w:kern w:val="0"/>
                <w:sz w:val="22"/>
              </w:rPr>
              <w:t>27</w:t>
            </w:r>
          </w:p>
        </w:tc>
        <w:tc>
          <w:tcPr>
            <w:tcW w:w="1456" w:type="pct"/>
            <w:vAlign w:val="center"/>
          </w:tcPr>
          <w:p w14:paraId="1D1D1BD6" w14:textId="77777777" w:rsidR="003249B7" w:rsidRDefault="003337E4">
            <w:pPr>
              <w:jc w:val="center"/>
              <w:textAlignment w:val="center"/>
              <w:rPr>
                <w:rFonts w:ascii="宋体" w:eastAsia="宋体" w:hAnsi="宋体" w:cs="宋体"/>
                <w:bCs/>
                <w:color w:val="000000"/>
                <w:kern w:val="0"/>
                <w:sz w:val="22"/>
              </w:rPr>
            </w:pPr>
            <w:r>
              <w:rPr>
                <w:rFonts w:ascii="宋体" w:eastAsia="宋体" w:hAnsi="宋体" w:cs="宋体"/>
                <w:bCs/>
                <w:color w:val="000000"/>
                <w:kern w:val="0"/>
                <w:sz w:val="22"/>
              </w:rPr>
              <w:t>0.21</w:t>
            </w:r>
          </w:p>
        </w:tc>
      </w:tr>
      <w:tr w:rsidR="003249B7" w14:paraId="59D50056" w14:textId="77777777" w:rsidTr="00787584">
        <w:trPr>
          <w:trHeight w:val="480"/>
        </w:trPr>
        <w:tc>
          <w:tcPr>
            <w:tcW w:w="1358" w:type="pct"/>
            <w:vAlign w:val="center"/>
          </w:tcPr>
          <w:p w14:paraId="1DBBF5E1"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二十一碳酸C21:0</w:t>
            </w:r>
          </w:p>
        </w:tc>
        <w:tc>
          <w:tcPr>
            <w:tcW w:w="2186" w:type="pct"/>
            <w:vAlign w:val="center"/>
          </w:tcPr>
          <w:p w14:paraId="4ED48158" w14:textId="77777777" w:rsidR="003249B7" w:rsidRDefault="003337E4">
            <w:pPr>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0.0</w:t>
            </w:r>
            <w:r>
              <w:rPr>
                <w:rFonts w:ascii="宋体" w:eastAsia="宋体" w:hAnsi="宋体" w:cs="宋体"/>
                <w:bCs/>
                <w:color w:val="000000"/>
                <w:kern w:val="0"/>
                <w:sz w:val="22"/>
              </w:rPr>
              <w:t>4</w:t>
            </w:r>
            <w:r>
              <w:rPr>
                <w:rFonts w:ascii="宋体" w:eastAsia="宋体" w:hAnsi="宋体" w:cs="宋体" w:hint="eastAsia"/>
                <w:bCs/>
                <w:color w:val="000000"/>
                <w:kern w:val="0"/>
                <w:sz w:val="22"/>
              </w:rPr>
              <w:t>～0.</w:t>
            </w:r>
            <w:r>
              <w:rPr>
                <w:rFonts w:ascii="宋体" w:eastAsia="宋体" w:hAnsi="宋体" w:cs="宋体"/>
                <w:bCs/>
                <w:color w:val="000000"/>
                <w:kern w:val="0"/>
                <w:sz w:val="22"/>
              </w:rPr>
              <w:t>09</w:t>
            </w:r>
          </w:p>
        </w:tc>
        <w:tc>
          <w:tcPr>
            <w:tcW w:w="1456" w:type="pct"/>
            <w:vAlign w:val="center"/>
          </w:tcPr>
          <w:p w14:paraId="4972F2AF" w14:textId="77777777" w:rsidR="003249B7" w:rsidRDefault="003337E4">
            <w:pPr>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0.0</w:t>
            </w:r>
            <w:r>
              <w:rPr>
                <w:rFonts w:ascii="宋体" w:eastAsia="宋体" w:hAnsi="宋体" w:cs="宋体"/>
                <w:bCs/>
                <w:color w:val="000000"/>
                <w:kern w:val="0"/>
                <w:sz w:val="22"/>
              </w:rPr>
              <w:t>5</w:t>
            </w:r>
          </w:p>
        </w:tc>
      </w:tr>
      <w:tr w:rsidR="003249B7" w14:paraId="7DEDA7A0" w14:textId="77777777" w:rsidTr="00787584">
        <w:trPr>
          <w:trHeight w:val="480"/>
        </w:trPr>
        <w:tc>
          <w:tcPr>
            <w:tcW w:w="1358" w:type="pct"/>
            <w:vAlign w:val="center"/>
          </w:tcPr>
          <w:p w14:paraId="5B7AB822"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山萮酸C22:0</w:t>
            </w:r>
          </w:p>
        </w:tc>
        <w:tc>
          <w:tcPr>
            <w:tcW w:w="2186" w:type="pct"/>
            <w:vAlign w:val="center"/>
          </w:tcPr>
          <w:p w14:paraId="0DF6E8D7" w14:textId="77777777" w:rsidR="003249B7" w:rsidRDefault="003337E4">
            <w:pPr>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0～0.</w:t>
            </w:r>
            <w:r>
              <w:rPr>
                <w:rFonts w:ascii="宋体" w:eastAsia="宋体" w:hAnsi="宋体" w:cs="宋体"/>
                <w:bCs/>
                <w:color w:val="000000"/>
                <w:kern w:val="0"/>
                <w:sz w:val="22"/>
              </w:rPr>
              <w:t>27</w:t>
            </w:r>
          </w:p>
        </w:tc>
        <w:tc>
          <w:tcPr>
            <w:tcW w:w="1456" w:type="pct"/>
            <w:vAlign w:val="center"/>
          </w:tcPr>
          <w:p w14:paraId="544F3694" w14:textId="77777777" w:rsidR="003249B7" w:rsidRDefault="003337E4">
            <w:pPr>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0.0</w:t>
            </w:r>
            <w:r>
              <w:rPr>
                <w:rFonts w:ascii="宋体" w:eastAsia="宋体" w:hAnsi="宋体" w:cs="宋体"/>
                <w:bCs/>
                <w:color w:val="000000"/>
                <w:kern w:val="0"/>
                <w:sz w:val="22"/>
              </w:rPr>
              <w:t>5</w:t>
            </w:r>
          </w:p>
        </w:tc>
      </w:tr>
      <w:tr w:rsidR="003249B7" w14:paraId="37170018" w14:textId="77777777" w:rsidTr="00787584">
        <w:trPr>
          <w:trHeight w:val="480"/>
        </w:trPr>
        <w:tc>
          <w:tcPr>
            <w:tcW w:w="1358" w:type="pct"/>
            <w:vAlign w:val="center"/>
          </w:tcPr>
          <w:p w14:paraId="2144997E"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饱和脂肪酸SFA</w:t>
            </w:r>
          </w:p>
        </w:tc>
        <w:tc>
          <w:tcPr>
            <w:tcW w:w="2186" w:type="pct"/>
            <w:vAlign w:val="center"/>
          </w:tcPr>
          <w:p w14:paraId="5FC12DB2"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bCs/>
                <w:color w:val="000000"/>
                <w:kern w:val="0"/>
                <w:sz w:val="22"/>
              </w:rPr>
              <w:t>55.87</w:t>
            </w:r>
            <w:r>
              <w:rPr>
                <w:rFonts w:ascii="宋体" w:eastAsia="宋体" w:hAnsi="宋体" w:cs="宋体" w:hint="eastAsia"/>
                <w:bCs/>
                <w:color w:val="000000"/>
                <w:kern w:val="0"/>
                <w:sz w:val="22"/>
              </w:rPr>
              <w:t>～</w:t>
            </w:r>
            <w:r>
              <w:rPr>
                <w:rFonts w:ascii="宋体" w:eastAsia="宋体" w:hAnsi="宋体" w:cs="宋体"/>
                <w:bCs/>
                <w:color w:val="000000"/>
                <w:kern w:val="0"/>
                <w:sz w:val="22"/>
              </w:rPr>
              <w:t>82.98</w:t>
            </w:r>
          </w:p>
        </w:tc>
        <w:tc>
          <w:tcPr>
            <w:tcW w:w="1456" w:type="pct"/>
            <w:vAlign w:val="center"/>
          </w:tcPr>
          <w:p w14:paraId="1102E4FA"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68.</w:t>
            </w:r>
            <w:r>
              <w:rPr>
                <w:rFonts w:ascii="宋体" w:eastAsia="宋体" w:hAnsi="宋体" w:cs="宋体"/>
                <w:bCs/>
                <w:color w:val="000000"/>
                <w:kern w:val="0"/>
                <w:sz w:val="22"/>
              </w:rPr>
              <w:t>55</w:t>
            </w:r>
          </w:p>
        </w:tc>
      </w:tr>
      <w:tr w:rsidR="003249B7" w14:paraId="08FEAF9B" w14:textId="77777777" w:rsidTr="00787584">
        <w:trPr>
          <w:trHeight w:val="480"/>
        </w:trPr>
        <w:tc>
          <w:tcPr>
            <w:tcW w:w="1358" w:type="pct"/>
            <w:vAlign w:val="center"/>
          </w:tcPr>
          <w:p w14:paraId="086B782E"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肉豆蔻烯酸c9 C14:1</w:t>
            </w:r>
          </w:p>
        </w:tc>
        <w:tc>
          <w:tcPr>
            <w:tcW w:w="2186" w:type="pct"/>
            <w:vAlign w:val="center"/>
          </w:tcPr>
          <w:p w14:paraId="1DEE3FED" w14:textId="77777777" w:rsidR="003249B7" w:rsidRDefault="003337E4">
            <w:pPr>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0.</w:t>
            </w:r>
            <w:r>
              <w:rPr>
                <w:rFonts w:ascii="宋体" w:eastAsia="宋体" w:hAnsi="宋体" w:cs="宋体"/>
                <w:bCs/>
                <w:color w:val="000000"/>
                <w:kern w:val="0"/>
                <w:sz w:val="22"/>
              </w:rPr>
              <w:t>17</w:t>
            </w:r>
            <w:r>
              <w:rPr>
                <w:rFonts w:ascii="宋体" w:eastAsia="宋体" w:hAnsi="宋体" w:cs="宋体" w:hint="eastAsia"/>
                <w:bCs/>
                <w:color w:val="000000"/>
                <w:kern w:val="0"/>
                <w:sz w:val="22"/>
              </w:rPr>
              <w:t>～0.</w:t>
            </w:r>
            <w:r>
              <w:rPr>
                <w:rFonts w:ascii="宋体" w:eastAsia="宋体" w:hAnsi="宋体" w:cs="宋体"/>
                <w:bCs/>
                <w:color w:val="000000"/>
                <w:kern w:val="0"/>
                <w:sz w:val="22"/>
              </w:rPr>
              <w:t>97</w:t>
            </w:r>
          </w:p>
        </w:tc>
        <w:tc>
          <w:tcPr>
            <w:tcW w:w="1456" w:type="pct"/>
            <w:vAlign w:val="center"/>
          </w:tcPr>
          <w:p w14:paraId="581717F3" w14:textId="77777777" w:rsidR="003249B7" w:rsidRDefault="003337E4">
            <w:pPr>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0.</w:t>
            </w:r>
            <w:r>
              <w:rPr>
                <w:rFonts w:ascii="宋体" w:eastAsia="宋体" w:hAnsi="宋体" w:cs="宋体"/>
                <w:bCs/>
                <w:color w:val="000000"/>
                <w:kern w:val="0"/>
                <w:sz w:val="22"/>
              </w:rPr>
              <w:t>70</w:t>
            </w:r>
          </w:p>
        </w:tc>
      </w:tr>
      <w:tr w:rsidR="003249B7" w14:paraId="5F325D5E" w14:textId="77777777" w:rsidTr="00787584">
        <w:trPr>
          <w:trHeight w:val="480"/>
        </w:trPr>
        <w:tc>
          <w:tcPr>
            <w:tcW w:w="1358" w:type="pct"/>
            <w:vAlign w:val="center"/>
          </w:tcPr>
          <w:p w14:paraId="2DA3771F"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顺-10-十五烯酸c10 C15:1</w:t>
            </w:r>
          </w:p>
        </w:tc>
        <w:tc>
          <w:tcPr>
            <w:tcW w:w="2186" w:type="pct"/>
            <w:vAlign w:val="center"/>
          </w:tcPr>
          <w:p w14:paraId="731DA15F"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bCs/>
                <w:color w:val="000000"/>
                <w:kern w:val="0"/>
                <w:sz w:val="22"/>
              </w:rPr>
              <w:t>0.01</w:t>
            </w:r>
            <w:r>
              <w:rPr>
                <w:rFonts w:ascii="宋体" w:eastAsia="宋体" w:hAnsi="宋体" w:cs="宋体" w:hint="eastAsia"/>
                <w:bCs/>
                <w:color w:val="000000"/>
                <w:kern w:val="0"/>
                <w:sz w:val="22"/>
              </w:rPr>
              <w:t>～0.3</w:t>
            </w:r>
            <w:r>
              <w:rPr>
                <w:rFonts w:ascii="宋体" w:eastAsia="宋体" w:hAnsi="宋体" w:cs="宋体"/>
                <w:bCs/>
                <w:color w:val="000000"/>
                <w:kern w:val="0"/>
                <w:sz w:val="22"/>
              </w:rPr>
              <w:t>4</w:t>
            </w:r>
          </w:p>
        </w:tc>
        <w:tc>
          <w:tcPr>
            <w:tcW w:w="1456" w:type="pct"/>
            <w:vAlign w:val="center"/>
          </w:tcPr>
          <w:p w14:paraId="52C4B3CB"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0.</w:t>
            </w:r>
            <w:r>
              <w:rPr>
                <w:rFonts w:ascii="宋体" w:eastAsia="宋体" w:hAnsi="宋体" w:cs="宋体"/>
                <w:bCs/>
                <w:color w:val="000000"/>
                <w:kern w:val="0"/>
                <w:sz w:val="22"/>
              </w:rPr>
              <w:t>19</w:t>
            </w:r>
          </w:p>
        </w:tc>
      </w:tr>
      <w:tr w:rsidR="003249B7" w14:paraId="4FB1A1D0" w14:textId="77777777" w:rsidTr="00787584">
        <w:trPr>
          <w:trHeight w:val="480"/>
        </w:trPr>
        <w:tc>
          <w:tcPr>
            <w:tcW w:w="1358" w:type="pct"/>
            <w:vAlign w:val="center"/>
          </w:tcPr>
          <w:p w14:paraId="2A34CB32"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棕榈油酸c9 C16:1</w:t>
            </w:r>
          </w:p>
        </w:tc>
        <w:tc>
          <w:tcPr>
            <w:tcW w:w="2186" w:type="pct"/>
            <w:vAlign w:val="center"/>
          </w:tcPr>
          <w:p w14:paraId="46641428"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0.70～1.</w:t>
            </w:r>
            <w:r>
              <w:rPr>
                <w:rFonts w:ascii="宋体" w:eastAsia="宋体" w:hAnsi="宋体" w:cs="宋体"/>
                <w:bCs/>
                <w:color w:val="000000"/>
                <w:kern w:val="0"/>
                <w:sz w:val="22"/>
              </w:rPr>
              <w:t>87</w:t>
            </w:r>
          </w:p>
        </w:tc>
        <w:tc>
          <w:tcPr>
            <w:tcW w:w="1456" w:type="pct"/>
            <w:vAlign w:val="center"/>
          </w:tcPr>
          <w:p w14:paraId="086617F4"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1.</w:t>
            </w:r>
            <w:r>
              <w:rPr>
                <w:rFonts w:ascii="宋体" w:eastAsia="宋体" w:hAnsi="宋体" w:cs="宋体"/>
                <w:bCs/>
                <w:color w:val="000000"/>
                <w:kern w:val="0"/>
                <w:sz w:val="22"/>
              </w:rPr>
              <w:t>45</w:t>
            </w:r>
          </w:p>
        </w:tc>
      </w:tr>
      <w:tr w:rsidR="003249B7" w14:paraId="58BD7158" w14:textId="77777777" w:rsidTr="00787584">
        <w:trPr>
          <w:trHeight w:val="480"/>
        </w:trPr>
        <w:tc>
          <w:tcPr>
            <w:tcW w:w="1358" w:type="pct"/>
            <w:vAlign w:val="center"/>
          </w:tcPr>
          <w:p w14:paraId="6C998EEA"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顺-10-十七烯酸c10 C17:1</w:t>
            </w:r>
          </w:p>
        </w:tc>
        <w:tc>
          <w:tcPr>
            <w:tcW w:w="2186" w:type="pct"/>
            <w:vAlign w:val="center"/>
          </w:tcPr>
          <w:p w14:paraId="5A0C857E"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0.2</w:t>
            </w:r>
            <w:r>
              <w:rPr>
                <w:rFonts w:ascii="宋体" w:eastAsia="宋体" w:hAnsi="宋体" w:cs="宋体"/>
                <w:bCs/>
                <w:color w:val="000000"/>
                <w:kern w:val="0"/>
                <w:sz w:val="22"/>
              </w:rPr>
              <w:t>3</w:t>
            </w:r>
            <w:r>
              <w:rPr>
                <w:rFonts w:ascii="宋体" w:eastAsia="宋体" w:hAnsi="宋体" w:cs="宋体" w:hint="eastAsia"/>
                <w:bCs/>
                <w:color w:val="000000"/>
                <w:kern w:val="0"/>
                <w:sz w:val="22"/>
              </w:rPr>
              <w:t>～0.</w:t>
            </w:r>
            <w:r>
              <w:rPr>
                <w:rFonts w:ascii="宋体" w:eastAsia="宋体" w:hAnsi="宋体" w:cs="宋体"/>
                <w:bCs/>
                <w:color w:val="000000"/>
                <w:kern w:val="0"/>
                <w:sz w:val="22"/>
              </w:rPr>
              <w:t>3</w:t>
            </w:r>
            <w:r>
              <w:rPr>
                <w:rFonts w:ascii="宋体" w:eastAsia="宋体" w:hAnsi="宋体" w:cs="宋体" w:hint="eastAsia"/>
                <w:bCs/>
                <w:color w:val="000000"/>
                <w:kern w:val="0"/>
                <w:sz w:val="22"/>
              </w:rPr>
              <w:t>3</w:t>
            </w:r>
          </w:p>
        </w:tc>
        <w:tc>
          <w:tcPr>
            <w:tcW w:w="1456" w:type="pct"/>
            <w:vAlign w:val="center"/>
          </w:tcPr>
          <w:p w14:paraId="2D6A0E90"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bCs/>
                <w:color w:val="000000"/>
                <w:kern w:val="0"/>
                <w:sz w:val="22"/>
              </w:rPr>
              <w:t>0.28</w:t>
            </w:r>
          </w:p>
        </w:tc>
      </w:tr>
      <w:tr w:rsidR="003249B7" w14:paraId="13EB79AA" w14:textId="77777777" w:rsidTr="00787584">
        <w:trPr>
          <w:trHeight w:val="480"/>
        </w:trPr>
        <w:tc>
          <w:tcPr>
            <w:tcW w:w="1358" w:type="pct"/>
            <w:vAlign w:val="center"/>
          </w:tcPr>
          <w:p w14:paraId="76B21E4C"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反油酸t9 C18:1</w:t>
            </w:r>
          </w:p>
        </w:tc>
        <w:tc>
          <w:tcPr>
            <w:tcW w:w="2186" w:type="pct"/>
            <w:vAlign w:val="center"/>
          </w:tcPr>
          <w:p w14:paraId="2A4147F1"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0～</w:t>
            </w:r>
            <w:r>
              <w:rPr>
                <w:rFonts w:ascii="宋体" w:eastAsia="宋体" w:hAnsi="宋体" w:cs="宋体"/>
                <w:bCs/>
                <w:color w:val="000000"/>
                <w:kern w:val="0"/>
                <w:sz w:val="22"/>
              </w:rPr>
              <w:t>3.44</w:t>
            </w:r>
          </w:p>
        </w:tc>
        <w:tc>
          <w:tcPr>
            <w:tcW w:w="1456" w:type="pct"/>
            <w:vAlign w:val="center"/>
          </w:tcPr>
          <w:p w14:paraId="2571A59F"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bCs/>
                <w:color w:val="000000"/>
                <w:kern w:val="0"/>
                <w:sz w:val="22"/>
              </w:rPr>
              <w:t>0.78</w:t>
            </w:r>
          </w:p>
        </w:tc>
      </w:tr>
      <w:tr w:rsidR="003249B7" w14:paraId="7D01FF82" w14:textId="77777777" w:rsidTr="00787584">
        <w:trPr>
          <w:trHeight w:val="480"/>
        </w:trPr>
        <w:tc>
          <w:tcPr>
            <w:tcW w:w="1358" w:type="pct"/>
            <w:vAlign w:val="center"/>
          </w:tcPr>
          <w:p w14:paraId="4BA72B60"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油酸c9 C18:1</w:t>
            </w:r>
          </w:p>
        </w:tc>
        <w:tc>
          <w:tcPr>
            <w:tcW w:w="2186" w:type="pct"/>
            <w:vAlign w:val="center"/>
          </w:tcPr>
          <w:p w14:paraId="6737D9B0"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bCs/>
                <w:color w:val="000000"/>
                <w:kern w:val="0"/>
                <w:sz w:val="22"/>
              </w:rPr>
              <w:t>19.26</w:t>
            </w:r>
            <w:r>
              <w:rPr>
                <w:rFonts w:ascii="宋体" w:eastAsia="宋体" w:hAnsi="宋体" w:cs="宋体" w:hint="eastAsia"/>
                <w:bCs/>
                <w:color w:val="000000"/>
                <w:kern w:val="0"/>
                <w:sz w:val="22"/>
              </w:rPr>
              <w:t>～</w:t>
            </w:r>
            <w:r>
              <w:rPr>
                <w:rFonts w:ascii="宋体" w:eastAsia="宋体" w:hAnsi="宋体" w:cs="宋体"/>
                <w:bCs/>
                <w:color w:val="000000"/>
                <w:kern w:val="0"/>
                <w:sz w:val="22"/>
              </w:rPr>
              <w:t>26.08</w:t>
            </w:r>
          </w:p>
        </w:tc>
        <w:tc>
          <w:tcPr>
            <w:tcW w:w="1456" w:type="pct"/>
            <w:vAlign w:val="center"/>
          </w:tcPr>
          <w:p w14:paraId="64A730A4"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23.</w:t>
            </w:r>
            <w:r>
              <w:rPr>
                <w:rFonts w:ascii="宋体" w:eastAsia="宋体" w:hAnsi="宋体" w:cs="宋体"/>
                <w:bCs/>
                <w:color w:val="000000"/>
                <w:kern w:val="0"/>
                <w:sz w:val="22"/>
              </w:rPr>
              <w:t>40</w:t>
            </w:r>
          </w:p>
        </w:tc>
      </w:tr>
      <w:tr w:rsidR="003249B7" w14:paraId="0FF552D7" w14:textId="77777777" w:rsidTr="00787584">
        <w:trPr>
          <w:trHeight w:val="480"/>
        </w:trPr>
        <w:tc>
          <w:tcPr>
            <w:tcW w:w="1358" w:type="pct"/>
            <w:vAlign w:val="center"/>
          </w:tcPr>
          <w:p w14:paraId="50B408B3"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顺-11-二十烯酸c11 C20:1</w:t>
            </w:r>
          </w:p>
        </w:tc>
        <w:tc>
          <w:tcPr>
            <w:tcW w:w="2186" w:type="pct"/>
            <w:vAlign w:val="center"/>
          </w:tcPr>
          <w:p w14:paraId="25BE9937"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bCs/>
                <w:color w:val="000000"/>
                <w:kern w:val="0"/>
                <w:sz w:val="22"/>
              </w:rPr>
              <w:t>0.07</w:t>
            </w:r>
            <w:r>
              <w:rPr>
                <w:rFonts w:ascii="宋体" w:eastAsia="宋体" w:hAnsi="宋体" w:cs="宋体" w:hint="eastAsia"/>
                <w:bCs/>
                <w:color w:val="000000"/>
                <w:kern w:val="0"/>
                <w:sz w:val="22"/>
              </w:rPr>
              <w:t>～0.</w:t>
            </w:r>
            <w:r>
              <w:rPr>
                <w:rFonts w:ascii="宋体" w:eastAsia="宋体" w:hAnsi="宋体" w:cs="宋体"/>
                <w:bCs/>
                <w:color w:val="000000"/>
                <w:kern w:val="0"/>
                <w:sz w:val="22"/>
              </w:rPr>
              <w:t>15</w:t>
            </w:r>
          </w:p>
        </w:tc>
        <w:tc>
          <w:tcPr>
            <w:tcW w:w="1456" w:type="pct"/>
            <w:vAlign w:val="center"/>
          </w:tcPr>
          <w:p w14:paraId="1C0892D2"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bCs/>
                <w:color w:val="000000"/>
                <w:kern w:val="0"/>
                <w:sz w:val="22"/>
              </w:rPr>
              <w:t>0.09</w:t>
            </w:r>
          </w:p>
        </w:tc>
      </w:tr>
      <w:tr w:rsidR="003249B7" w14:paraId="566D7AE2" w14:textId="77777777" w:rsidTr="00787584">
        <w:trPr>
          <w:trHeight w:val="480"/>
        </w:trPr>
        <w:tc>
          <w:tcPr>
            <w:tcW w:w="1358" w:type="pct"/>
            <w:vAlign w:val="center"/>
          </w:tcPr>
          <w:p w14:paraId="5177BFB2"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芥酸c13 C22:1</w:t>
            </w:r>
          </w:p>
        </w:tc>
        <w:tc>
          <w:tcPr>
            <w:tcW w:w="2186" w:type="pct"/>
            <w:vAlign w:val="center"/>
          </w:tcPr>
          <w:p w14:paraId="7A01F557"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bCs/>
                <w:color w:val="000000"/>
                <w:kern w:val="0"/>
                <w:sz w:val="22"/>
              </w:rPr>
              <w:t>0.09</w:t>
            </w:r>
            <w:r>
              <w:rPr>
                <w:rFonts w:ascii="宋体" w:eastAsia="宋体" w:hAnsi="宋体" w:cs="宋体" w:hint="eastAsia"/>
                <w:bCs/>
                <w:color w:val="000000"/>
                <w:kern w:val="0"/>
                <w:sz w:val="22"/>
              </w:rPr>
              <w:t>～0.29</w:t>
            </w:r>
          </w:p>
        </w:tc>
        <w:tc>
          <w:tcPr>
            <w:tcW w:w="1456" w:type="pct"/>
            <w:vAlign w:val="center"/>
          </w:tcPr>
          <w:p w14:paraId="382DF71A"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0.2</w:t>
            </w:r>
            <w:r>
              <w:rPr>
                <w:rFonts w:ascii="宋体" w:eastAsia="宋体" w:hAnsi="宋体" w:cs="宋体"/>
                <w:bCs/>
                <w:color w:val="000000"/>
                <w:kern w:val="0"/>
                <w:sz w:val="22"/>
              </w:rPr>
              <w:t>0</w:t>
            </w:r>
          </w:p>
        </w:tc>
      </w:tr>
      <w:tr w:rsidR="003249B7" w14:paraId="368F3E40" w14:textId="77777777" w:rsidTr="00787584">
        <w:trPr>
          <w:trHeight w:val="480"/>
        </w:trPr>
        <w:tc>
          <w:tcPr>
            <w:tcW w:w="1358" w:type="pct"/>
            <w:vAlign w:val="center"/>
          </w:tcPr>
          <w:p w14:paraId="41101328"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单不饱和脂肪酸MUFA</w:t>
            </w:r>
          </w:p>
        </w:tc>
        <w:tc>
          <w:tcPr>
            <w:tcW w:w="2186" w:type="pct"/>
            <w:vAlign w:val="center"/>
          </w:tcPr>
          <w:p w14:paraId="20BBC451"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bCs/>
                <w:color w:val="000000"/>
                <w:kern w:val="0"/>
                <w:sz w:val="22"/>
              </w:rPr>
              <w:t>20.53</w:t>
            </w:r>
            <w:r>
              <w:rPr>
                <w:rFonts w:ascii="宋体" w:eastAsia="宋体" w:hAnsi="宋体" w:cs="宋体" w:hint="eastAsia"/>
                <w:bCs/>
                <w:color w:val="000000"/>
                <w:kern w:val="0"/>
                <w:sz w:val="22"/>
              </w:rPr>
              <w:t>～</w:t>
            </w:r>
            <w:r>
              <w:rPr>
                <w:rFonts w:ascii="宋体" w:eastAsia="宋体" w:hAnsi="宋体" w:cs="宋体"/>
                <w:bCs/>
                <w:color w:val="000000"/>
                <w:kern w:val="0"/>
                <w:sz w:val="22"/>
              </w:rPr>
              <w:t>33.47</w:t>
            </w:r>
          </w:p>
        </w:tc>
        <w:tc>
          <w:tcPr>
            <w:tcW w:w="1456" w:type="pct"/>
            <w:vAlign w:val="center"/>
          </w:tcPr>
          <w:p w14:paraId="5E6728A6"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bCs/>
                <w:color w:val="000000"/>
                <w:kern w:val="0"/>
                <w:sz w:val="22"/>
              </w:rPr>
              <w:t>27.09</w:t>
            </w:r>
          </w:p>
        </w:tc>
      </w:tr>
      <w:tr w:rsidR="003249B7" w14:paraId="455A72B8" w14:textId="77777777" w:rsidTr="00787584">
        <w:trPr>
          <w:trHeight w:val="480"/>
        </w:trPr>
        <w:tc>
          <w:tcPr>
            <w:tcW w:w="1358" w:type="pct"/>
            <w:vAlign w:val="center"/>
          </w:tcPr>
          <w:p w14:paraId="3053DDD7"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反亚油酸t9,12 C18:2</w:t>
            </w:r>
          </w:p>
        </w:tc>
        <w:tc>
          <w:tcPr>
            <w:tcW w:w="2186" w:type="pct"/>
            <w:vAlign w:val="center"/>
          </w:tcPr>
          <w:p w14:paraId="1C724A9D"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bCs/>
                <w:color w:val="000000"/>
                <w:kern w:val="0"/>
                <w:sz w:val="22"/>
              </w:rPr>
              <w:t>0.56</w:t>
            </w:r>
            <w:r>
              <w:rPr>
                <w:rFonts w:ascii="宋体" w:eastAsia="宋体" w:hAnsi="宋体" w:cs="宋体" w:hint="eastAsia"/>
                <w:bCs/>
                <w:color w:val="000000"/>
                <w:kern w:val="0"/>
                <w:sz w:val="22"/>
              </w:rPr>
              <w:t>～0.</w:t>
            </w:r>
            <w:r>
              <w:rPr>
                <w:rFonts w:ascii="宋体" w:eastAsia="宋体" w:hAnsi="宋体" w:cs="宋体"/>
                <w:bCs/>
                <w:color w:val="000000"/>
                <w:kern w:val="0"/>
                <w:sz w:val="22"/>
              </w:rPr>
              <w:t>97</w:t>
            </w:r>
          </w:p>
        </w:tc>
        <w:tc>
          <w:tcPr>
            <w:tcW w:w="1456" w:type="pct"/>
            <w:vAlign w:val="center"/>
          </w:tcPr>
          <w:p w14:paraId="67A523C7"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0.</w:t>
            </w:r>
            <w:r>
              <w:rPr>
                <w:rFonts w:ascii="宋体" w:eastAsia="宋体" w:hAnsi="宋体" w:cs="宋体"/>
                <w:bCs/>
                <w:color w:val="000000"/>
                <w:kern w:val="0"/>
                <w:sz w:val="22"/>
              </w:rPr>
              <w:t>68</w:t>
            </w:r>
          </w:p>
        </w:tc>
      </w:tr>
      <w:tr w:rsidR="003249B7" w14:paraId="24F0E835" w14:textId="77777777" w:rsidTr="00787584">
        <w:trPr>
          <w:trHeight w:val="480"/>
        </w:trPr>
        <w:tc>
          <w:tcPr>
            <w:tcW w:w="1358" w:type="pct"/>
            <w:vAlign w:val="center"/>
          </w:tcPr>
          <w:p w14:paraId="39EFC620"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亚油酸c9,12 C18:2</w:t>
            </w:r>
          </w:p>
        </w:tc>
        <w:tc>
          <w:tcPr>
            <w:tcW w:w="2186" w:type="pct"/>
            <w:vAlign w:val="center"/>
          </w:tcPr>
          <w:p w14:paraId="3E9085D4"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bCs/>
                <w:color w:val="000000"/>
                <w:kern w:val="0"/>
                <w:sz w:val="22"/>
              </w:rPr>
              <w:t>2.01</w:t>
            </w:r>
            <w:r>
              <w:rPr>
                <w:rFonts w:ascii="宋体" w:eastAsia="宋体" w:hAnsi="宋体" w:cs="宋体" w:hint="eastAsia"/>
                <w:bCs/>
                <w:color w:val="000000"/>
                <w:kern w:val="0"/>
                <w:sz w:val="22"/>
              </w:rPr>
              <w:t>～3.</w:t>
            </w:r>
            <w:r>
              <w:rPr>
                <w:rFonts w:ascii="宋体" w:eastAsia="宋体" w:hAnsi="宋体" w:cs="宋体"/>
                <w:bCs/>
                <w:color w:val="000000"/>
                <w:kern w:val="0"/>
                <w:sz w:val="22"/>
              </w:rPr>
              <w:t>97</w:t>
            </w:r>
          </w:p>
        </w:tc>
        <w:tc>
          <w:tcPr>
            <w:tcW w:w="1456" w:type="pct"/>
            <w:vAlign w:val="center"/>
          </w:tcPr>
          <w:p w14:paraId="496AE570"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2.</w:t>
            </w:r>
            <w:r>
              <w:rPr>
                <w:rFonts w:ascii="宋体" w:eastAsia="宋体" w:hAnsi="宋体" w:cs="宋体"/>
                <w:bCs/>
                <w:color w:val="000000"/>
                <w:kern w:val="0"/>
                <w:sz w:val="22"/>
              </w:rPr>
              <w:t>83</w:t>
            </w:r>
          </w:p>
        </w:tc>
      </w:tr>
      <w:tr w:rsidR="003249B7" w14:paraId="2FD482C2" w14:textId="77777777" w:rsidTr="00787584">
        <w:trPr>
          <w:trHeight w:val="480"/>
        </w:trPr>
        <w:tc>
          <w:tcPr>
            <w:tcW w:w="1358" w:type="pct"/>
            <w:vAlign w:val="center"/>
          </w:tcPr>
          <w:p w14:paraId="49091005"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γ-亚麻酸c6,9,12 C18:3</w:t>
            </w:r>
          </w:p>
        </w:tc>
        <w:tc>
          <w:tcPr>
            <w:tcW w:w="2186" w:type="pct"/>
            <w:vAlign w:val="center"/>
          </w:tcPr>
          <w:p w14:paraId="7BB876B1"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0.2</w:t>
            </w:r>
            <w:r>
              <w:rPr>
                <w:rFonts w:ascii="宋体" w:eastAsia="宋体" w:hAnsi="宋体" w:cs="宋体"/>
                <w:bCs/>
                <w:color w:val="000000"/>
                <w:kern w:val="0"/>
                <w:sz w:val="22"/>
              </w:rPr>
              <w:t>3</w:t>
            </w:r>
            <w:r>
              <w:rPr>
                <w:rFonts w:ascii="宋体" w:eastAsia="宋体" w:hAnsi="宋体" w:cs="宋体" w:hint="eastAsia"/>
                <w:bCs/>
                <w:color w:val="000000"/>
                <w:kern w:val="0"/>
                <w:sz w:val="22"/>
              </w:rPr>
              <w:t>～</w:t>
            </w:r>
            <w:r>
              <w:rPr>
                <w:rFonts w:ascii="宋体" w:eastAsia="宋体" w:hAnsi="宋体" w:cs="宋体"/>
                <w:bCs/>
                <w:color w:val="000000"/>
                <w:kern w:val="0"/>
                <w:sz w:val="22"/>
              </w:rPr>
              <w:t>0.94</w:t>
            </w:r>
          </w:p>
        </w:tc>
        <w:tc>
          <w:tcPr>
            <w:tcW w:w="1456" w:type="pct"/>
            <w:vAlign w:val="center"/>
          </w:tcPr>
          <w:p w14:paraId="6EAE4D33"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0.</w:t>
            </w:r>
            <w:r>
              <w:rPr>
                <w:rFonts w:ascii="宋体" w:eastAsia="宋体" w:hAnsi="宋体" w:cs="宋体"/>
                <w:bCs/>
                <w:color w:val="000000"/>
                <w:kern w:val="0"/>
                <w:sz w:val="22"/>
              </w:rPr>
              <w:t>42</w:t>
            </w:r>
          </w:p>
        </w:tc>
      </w:tr>
      <w:tr w:rsidR="003249B7" w14:paraId="065CC4BC" w14:textId="77777777" w:rsidTr="00787584">
        <w:trPr>
          <w:trHeight w:val="480"/>
        </w:trPr>
        <w:tc>
          <w:tcPr>
            <w:tcW w:w="1358" w:type="pct"/>
            <w:vAlign w:val="center"/>
          </w:tcPr>
          <w:p w14:paraId="06A90F3E"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α-亚麻酸c9,12,15 C18:3</w:t>
            </w:r>
          </w:p>
        </w:tc>
        <w:tc>
          <w:tcPr>
            <w:tcW w:w="2186" w:type="pct"/>
            <w:vAlign w:val="center"/>
          </w:tcPr>
          <w:p w14:paraId="1EBA6AEF"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bCs/>
                <w:color w:val="000000"/>
                <w:kern w:val="0"/>
                <w:sz w:val="22"/>
              </w:rPr>
              <w:t>0.04</w:t>
            </w:r>
            <w:r>
              <w:rPr>
                <w:rFonts w:ascii="宋体" w:eastAsia="宋体" w:hAnsi="宋体" w:cs="宋体" w:hint="eastAsia"/>
                <w:bCs/>
                <w:color w:val="000000"/>
                <w:kern w:val="0"/>
                <w:sz w:val="22"/>
              </w:rPr>
              <w:t>～0.0</w:t>
            </w:r>
            <w:r>
              <w:rPr>
                <w:rFonts w:ascii="宋体" w:eastAsia="宋体" w:hAnsi="宋体" w:cs="宋体"/>
                <w:bCs/>
                <w:color w:val="000000"/>
                <w:kern w:val="0"/>
                <w:sz w:val="22"/>
              </w:rPr>
              <w:t>7</w:t>
            </w:r>
          </w:p>
        </w:tc>
        <w:tc>
          <w:tcPr>
            <w:tcW w:w="1456" w:type="pct"/>
            <w:vAlign w:val="center"/>
          </w:tcPr>
          <w:p w14:paraId="70A50925"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0.0</w:t>
            </w:r>
            <w:r>
              <w:rPr>
                <w:rFonts w:ascii="宋体" w:eastAsia="宋体" w:hAnsi="宋体" w:cs="宋体"/>
                <w:bCs/>
                <w:color w:val="000000"/>
                <w:kern w:val="0"/>
                <w:sz w:val="22"/>
              </w:rPr>
              <w:t>6</w:t>
            </w:r>
          </w:p>
        </w:tc>
      </w:tr>
      <w:tr w:rsidR="003249B7" w14:paraId="6B4744BB" w14:textId="77777777" w:rsidTr="00787584">
        <w:trPr>
          <w:trHeight w:val="480"/>
        </w:trPr>
        <w:tc>
          <w:tcPr>
            <w:tcW w:w="1358" w:type="pct"/>
            <w:vAlign w:val="center"/>
          </w:tcPr>
          <w:p w14:paraId="2FF4102D"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顺-11,14-二十碳二烯酸c11,14 C20:2</w:t>
            </w:r>
          </w:p>
        </w:tc>
        <w:tc>
          <w:tcPr>
            <w:tcW w:w="2186" w:type="pct"/>
            <w:vAlign w:val="center"/>
          </w:tcPr>
          <w:p w14:paraId="411D6ACF"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bCs/>
                <w:color w:val="000000"/>
                <w:kern w:val="0"/>
                <w:sz w:val="22"/>
              </w:rPr>
              <w:t>0.03</w:t>
            </w:r>
            <w:r>
              <w:rPr>
                <w:rFonts w:ascii="宋体" w:eastAsia="宋体" w:hAnsi="宋体" w:cs="宋体" w:hint="eastAsia"/>
                <w:bCs/>
                <w:color w:val="000000"/>
                <w:kern w:val="0"/>
                <w:sz w:val="22"/>
              </w:rPr>
              <w:t>～0.</w:t>
            </w:r>
            <w:r>
              <w:rPr>
                <w:rFonts w:ascii="宋体" w:eastAsia="宋体" w:hAnsi="宋体" w:cs="宋体"/>
                <w:bCs/>
                <w:color w:val="000000"/>
                <w:kern w:val="0"/>
                <w:sz w:val="22"/>
              </w:rPr>
              <w:t>29</w:t>
            </w:r>
          </w:p>
        </w:tc>
        <w:tc>
          <w:tcPr>
            <w:tcW w:w="1456" w:type="pct"/>
            <w:vAlign w:val="center"/>
          </w:tcPr>
          <w:p w14:paraId="20976696"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0.</w:t>
            </w:r>
            <w:r>
              <w:rPr>
                <w:rFonts w:ascii="宋体" w:eastAsia="宋体" w:hAnsi="宋体" w:cs="宋体"/>
                <w:bCs/>
                <w:color w:val="000000"/>
                <w:kern w:val="0"/>
                <w:sz w:val="22"/>
              </w:rPr>
              <w:t>17</w:t>
            </w:r>
          </w:p>
        </w:tc>
      </w:tr>
      <w:tr w:rsidR="003249B7" w14:paraId="0F65E43C" w14:textId="77777777" w:rsidTr="00787584">
        <w:trPr>
          <w:trHeight w:val="480"/>
        </w:trPr>
        <w:tc>
          <w:tcPr>
            <w:tcW w:w="1358" w:type="pct"/>
            <w:vAlign w:val="center"/>
          </w:tcPr>
          <w:p w14:paraId="2824BBA3"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多不饱和脂肪酸PUFA</w:t>
            </w:r>
          </w:p>
        </w:tc>
        <w:tc>
          <w:tcPr>
            <w:tcW w:w="2186" w:type="pct"/>
            <w:vAlign w:val="center"/>
          </w:tcPr>
          <w:p w14:paraId="243F1FE1"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2.</w:t>
            </w:r>
            <w:r>
              <w:rPr>
                <w:rFonts w:ascii="宋体" w:eastAsia="宋体" w:hAnsi="宋体" w:cs="宋体"/>
                <w:bCs/>
                <w:color w:val="000000"/>
                <w:kern w:val="0"/>
                <w:sz w:val="22"/>
              </w:rPr>
              <w:t>8</w:t>
            </w:r>
            <w:r>
              <w:rPr>
                <w:rFonts w:ascii="宋体" w:eastAsia="宋体" w:hAnsi="宋体" w:cs="宋体" w:hint="eastAsia"/>
                <w:bCs/>
                <w:color w:val="000000"/>
                <w:kern w:val="0"/>
                <w:sz w:val="22"/>
              </w:rPr>
              <w:t>7～</w:t>
            </w:r>
            <w:r>
              <w:rPr>
                <w:rFonts w:ascii="宋体" w:eastAsia="宋体" w:hAnsi="宋体" w:cs="宋体"/>
                <w:bCs/>
                <w:color w:val="000000"/>
                <w:kern w:val="0"/>
                <w:sz w:val="22"/>
              </w:rPr>
              <w:t>6.24</w:t>
            </w:r>
          </w:p>
        </w:tc>
        <w:tc>
          <w:tcPr>
            <w:tcW w:w="1456" w:type="pct"/>
            <w:vAlign w:val="center"/>
          </w:tcPr>
          <w:p w14:paraId="24B6AF0A"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bCs/>
                <w:color w:val="000000"/>
                <w:kern w:val="0"/>
                <w:sz w:val="22"/>
              </w:rPr>
              <w:t>4.16</w:t>
            </w:r>
          </w:p>
        </w:tc>
      </w:tr>
    </w:tbl>
    <w:p w14:paraId="52F17DDB" w14:textId="77777777" w:rsidR="003249B7" w:rsidRDefault="003249B7">
      <w:pPr>
        <w:widowControl/>
        <w:spacing w:line="240" w:lineRule="exact"/>
        <w:jc w:val="center"/>
        <w:textAlignment w:val="center"/>
        <w:rPr>
          <w:rFonts w:ascii="宋体" w:eastAsia="宋体" w:hAnsi="宋体" w:cs="宋体"/>
          <w:bCs/>
          <w:color w:val="000000"/>
          <w:kern w:val="0"/>
          <w:sz w:val="22"/>
        </w:rPr>
      </w:pPr>
    </w:p>
    <w:p w14:paraId="15760CE8" w14:textId="77777777" w:rsidR="003249B7" w:rsidRDefault="003337E4">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从表5中可以看出，羊灭菌乳中共检出28种脂肪酸，同生鲜羊奶，脂肪酸种类比较丰富。其中主体脂肪酸包括4种，分别是棕榈酸( C16：0) ( 31.55%)、油酸(c9 C18：1) ( 23.40%)、硬脂酸( C18：0) ( 11.68%)、肉豆蔻酸( C14：0) ( 10.24%)，其含量占总脂肪酸</w:t>
      </w:r>
      <w:r>
        <w:rPr>
          <w:rFonts w:ascii="仿宋" w:eastAsia="仿宋" w:hAnsi="仿宋" w:cs="Times New Roman" w:hint="eastAsia"/>
          <w:sz w:val="28"/>
          <w:szCs w:val="28"/>
        </w:rPr>
        <w:lastRenderedPageBreak/>
        <w:t>的76.87%。</w:t>
      </w:r>
    </w:p>
    <w:p w14:paraId="6CD9EBA8" w14:textId="77777777" w:rsidR="003249B7" w:rsidRDefault="003337E4">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不饱和脂肪酸主要是油酸(c9 C18：1) ( 23.40%)和亚油酸（c,c9,12C18:2）（2.83%），亚麻酸含量较低，为0.06%。</w:t>
      </w:r>
    </w:p>
    <w:p w14:paraId="4FADFD64" w14:textId="21E8AE87" w:rsidR="003249B7" w:rsidRDefault="003337E4" w:rsidP="00787584">
      <w:pPr>
        <w:spacing w:line="360" w:lineRule="auto"/>
        <w:rPr>
          <w:rFonts w:ascii="仿宋" w:eastAsia="仿宋" w:hAnsi="仿宋" w:cs="Times New Roman"/>
          <w:sz w:val="28"/>
          <w:szCs w:val="28"/>
        </w:rPr>
      </w:pPr>
      <w:r>
        <w:rPr>
          <w:rFonts w:ascii="仿宋" w:eastAsia="仿宋" w:hAnsi="仿宋" w:cs="Times New Roman" w:hint="eastAsia"/>
          <w:sz w:val="28"/>
          <w:szCs w:val="28"/>
        </w:rPr>
        <w:t>3.3 矿物质</w:t>
      </w:r>
    </w:p>
    <w:p w14:paraId="60DEBF04" w14:textId="686F10F5" w:rsidR="003249B7" w:rsidRDefault="00AE69A1">
      <w:pPr>
        <w:spacing w:line="360" w:lineRule="auto"/>
        <w:jc w:val="center"/>
        <w:rPr>
          <w:rFonts w:ascii="仿宋" w:eastAsia="仿宋" w:hAnsi="仿宋" w:cs="Times New Roman"/>
          <w:sz w:val="28"/>
          <w:szCs w:val="28"/>
        </w:rPr>
      </w:pPr>
      <w:r>
        <w:rPr>
          <w:rFonts w:ascii="仿宋" w:eastAsia="仿宋" w:hAnsi="仿宋" w:cs="Times New Roman" w:hint="eastAsia"/>
          <w:sz w:val="28"/>
          <w:szCs w:val="28"/>
        </w:rPr>
        <w:t xml:space="preserve"> </w:t>
      </w:r>
      <w:r>
        <w:rPr>
          <w:rFonts w:ascii="仿宋" w:eastAsia="仿宋" w:hAnsi="仿宋" w:cs="Times New Roman"/>
          <w:sz w:val="28"/>
          <w:szCs w:val="28"/>
        </w:rPr>
        <w:t xml:space="preserve">                      </w:t>
      </w:r>
      <w:r w:rsidR="003337E4">
        <w:rPr>
          <w:rFonts w:ascii="仿宋" w:eastAsia="仿宋" w:hAnsi="仿宋" w:cs="Times New Roman" w:hint="eastAsia"/>
          <w:sz w:val="28"/>
          <w:szCs w:val="28"/>
        </w:rPr>
        <w:t>表6 矿物质</w:t>
      </w:r>
      <w:r>
        <w:rPr>
          <w:rFonts w:ascii="仿宋" w:eastAsia="仿宋" w:hAnsi="仿宋" w:cs="Times New Roman" w:hint="eastAsia"/>
          <w:sz w:val="28"/>
          <w:szCs w:val="28"/>
        </w:rPr>
        <w:t xml:space="preserve"> </w:t>
      </w:r>
      <w:r>
        <w:rPr>
          <w:rFonts w:ascii="仿宋" w:eastAsia="仿宋" w:hAnsi="仿宋" w:cs="Times New Roman"/>
          <w:sz w:val="28"/>
          <w:szCs w:val="28"/>
        </w:rPr>
        <w:t xml:space="preserve">                </w:t>
      </w:r>
      <w:r w:rsidR="003337E4" w:rsidRPr="00AE69A1">
        <w:rPr>
          <w:rFonts w:ascii="仿宋" w:eastAsia="仿宋" w:hAnsi="仿宋" w:cs="Times New Roman" w:hint="eastAsia"/>
          <w:sz w:val="22"/>
        </w:rPr>
        <w:t>（</w:t>
      </w:r>
      <w:r w:rsidR="003337E4" w:rsidRPr="00AE69A1">
        <w:rPr>
          <w:rFonts w:ascii="仿宋" w:eastAsia="仿宋" w:hAnsi="仿宋" w:cs="Times New Roman"/>
          <w:sz w:val="22"/>
        </w:rPr>
        <w:t>m</w:t>
      </w:r>
      <w:r w:rsidR="003337E4" w:rsidRPr="00AE69A1">
        <w:rPr>
          <w:rFonts w:ascii="仿宋" w:eastAsia="仿宋" w:hAnsi="仿宋" w:cs="Times New Roman" w:hint="eastAsia"/>
          <w:sz w:val="22"/>
        </w:rPr>
        <w:t>g/100mL）</w:t>
      </w:r>
    </w:p>
    <w:tbl>
      <w:tblPr>
        <w:tblpPr w:leftFromText="180" w:rightFromText="180" w:vertAnchor="text" w:horzAnchor="page" w:tblpX="1831" w:tblpY="162"/>
        <w:tblOverlap w:val="neve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1024"/>
        <w:gridCol w:w="3055"/>
        <w:gridCol w:w="3057"/>
      </w:tblGrid>
      <w:tr w:rsidR="003249B7" w14:paraId="6969BDBD" w14:textId="77777777">
        <w:trPr>
          <w:trHeight w:val="469"/>
        </w:trPr>
        <w:tc>
          <w:tcPr>
            <w:tcW w:w="812" w:type="pct"/>
            <w:vAlign w:val="center"/>
          </w:tcPr>
          <w:p w14:paraId="5C52E68D"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分类</w:t>
            </w:r>
          </w:p>
        </w:tc>
        <w:tc>
          <w:tcPr>
            <w:tcW w:w="601" w:type="pct"/>
            <w:vAlign w:val="center"/>
          </w:tcPr>
          <w:p w14:paraId="736390DA"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种类</w:t>
            </w:r>
          </w:p>
        </w:tc>
        <w:tc>
          <w:tcPr>
            <w:tcW w:w="1793" w:type="pct"/>
            <w:vAlign w:val="center"/>
          </w:tcPr>
          <w:p w14:paraId="4DB8EF09"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范围</w:t>
            </w:r>
          </w:p>
        </w:tc>
        <w:tc>
          <w:tcPr>
            <w:tcW w:w="1794" w:type="pct"/>
            <w:vAlign w:val="center"/>
          </w:tcPr>
          <w:p w14:paraId="4AB6FF37"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平均值</w:t>
            </w:r>
          </w:p>
        </w:tc>
      </w:tr>
      <w:tr w:rsidR="003249B7" w14:paraId="6DC332A3" w14:textId="77777777">
        <w:trPr>
          <w:trHeight w:val="469"/>
        </w:trPr>
        <w:tc>
          <w:tcPr>
            <w:tcW w:w="812" w:type="pct"/>
            <w:vMerge w:val="restart"/>
            <w:vAlign w:val="center"/>
          </w:tcPr>
          <w:p w14:paraId="18A0F6EB"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常量矿物质</w:t>
            </w:r>
          </w:p>
        </w:tc>
        <w:tc>
          <w:tcPr>
            <w:tcW w:w="601" w:type="pct"/>
            <w:vAlign w:val="center"/>
          </w:tcPr>
          <w:p w14:paraId="722D677D"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钾</w:t>
            </w:r>
          </w:p>
        </w:tc>
        <w:tc>
          <w:tcPr>
            <w:tcW w:w="1793" w:type="pct"/>
            <w:vAlign w:val="center"/>
          </w:tcPr>
          <w:p w14:paraId="52E8299C"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bCs/>
                <w:color w:val="000000"/>
                <w:kern w:val="0"/>
                <w:sz w:val="22"/>
              </w:rPr>
              <w:t>57.99</w:t>
            </w:r>
            <w:r>
              <w:rPr>
                <w:rFonts w:ascii="宋体" w:eastAsia="宋体" w:hAnsi="宋体" w:cs="宋体" w:hint="eastAsia"/>
                <w:bCs/>
                <w:color w:val="000000"/>
                <w:kern w:val="0"/>
                <w:sz w:val="22"/>
              </w:rPr>
              <w:t>～</w:t>
            </w:r>
            <w:r>
              <w:rPr>
                <w:rFonts w:ascii="宋体" w:eastAsia="宋体" w:hAnsi="宋体" w:cs="宋体"/>
                <w:bCs/>
                <w:color w:val="000000"/>
                <w:kern w:val="0"/>
                <w:sz w:val="22"/>
              </w:rPr>
              <w:t>121.70</w:t>
            </w:r>
          </w:p>
        </w:tc>
        <w:tc>
          <w:tcPr>
            <w:tcW w:w="1794" w:type="pct"/>
            <w:vAlign w:val="center"/>
          </w:tcPr>
          <w:p w14:paraId="2F91219C"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bCs/>
                <w:color w:val="000000"/>
                <w:kern w:val="0"/>
                <w:sz w:val="22"/>
              </w:rPr>
              <w:t>88.89</w:t>
            </w:r>
          </w:p>
        </w:tc>
      </w:tr>
      <w:tr w:rsidR="003249B7" w14:paraId="65804A74" w14:textId="77777777">
        <w:trPr>
          <w:trHeight w:val="469"/>
        </w:trPr>
        <w:tc>
          <w:tcPr>
            <w:tcW w:w="812" w:type="pct"/>
            <w:vMerge/>
            <w:vAlign w:val="center"/>
          </w:tcPr>
          <w:p w14:paraId="747A96AA" w14:textId="77777777" w:rsidR="003249B7" w:rsidRDefault="003249B7">
            <w:pPr>
              <w:widowControl/>
              <w:spacing w:line="240" w:lineRule="exact"/>
              <w:jc w:val="center"/>
              <w:textAlignment w:val="center"/>
              <w:rPr>
                <w:rFonts w:ascii="宋体" w:eastAsia="宋体" w:hAnsi="宋体" w:cs="宋体"/>
                <w:bCs/>
                <w:color w:val="000000"/>
                <w:kern w:val="0"/>
                <w:sz w:val="22"/>
              </w:rPr>
            </w:pPr>
          </w:p>
        </w:tc>
        <w:tc>
          <w:tcPr>
            <w:tcW w:w="601" w:type="pct"/>
            <w:vAlign w:val="center"/>
          </w:tcPr>
          <w:p w14:paraId="1DF2F6EA"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钙</w:t>
            </w:r>
          </w:p>
        </w:tc>
        <w:tc>
          <w:tcPr>
            <w:tcW w:w="1793" w:type="pct"/>
            <w:vAlign w:val="center"/>
          </w:tcPr>
          <w:p w14:paraId="0CF72BEE"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bCs/>
                <w:color w:val="000000"/>
                <w:kern w:val="0"/>
                <w:sz w:val="22"/>
              </w:rPr>
              <w:t>40.41</w:t>
            </w:r>
            <w:r>
              <w:rPr>
                <w:rFonts w:ascii="宋体" w:eastAsia="宋体" w:hAnsi="宋体" w:cs="宋体" w:hint="eastAsia"/>
                <w:bCs/>
                <w:color w:val="000000"/>
                <w:kern w:val="0"/>
                <w:sz w:val="22"/>
              </w:rPr>
              <w:t>～</w:t>
            </w:r>
            <w:r>
              <w:rPr>
                <w:rFonts w:ascii="宋体" w:eastAsia="宋体" w:hAnsi="宋体" w:cs="宋体"/>
                <w:bCs/>
                <w:color w:val="000000"/>
                <w:kern w:val="0"/>
                <w:sz w:val="22"/>
              </w:rPr>
              <w:t>76.39</w:t>
            </w:r>
          </w:p>
        </w:tc>
        <w:tc>
          <w:tcPr>
            <w:tcW w:w="1794" w:type="pct"/>
            <w:vAlign w:val="center"/>
          </w:tcPr>
          <w:p w14:paraId="015CF06E"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bCs/>
                <w:color w:val="000000"/>
                <w:kern w:val="0"/>
                <w:sz w:val="22"/>
              </w:rPr>
              <w:t>59.81</w:t>
            </w:r>
          </w:p>
        </w:tc>
      </w:tr>
      <w:tr w:rsidR="003249B7" w14:paraId="322D50EA" w14:textId="77777777">
        <w:trPr>
          <w:trHeight w:val="469"/>
        </w:trPr>
        <w:tc>
          <w:tcPr>
            <w:tcW w:w="812" w:type="pct"/>
            <w:vMerge/>
            <w:vAlign w:val="center"/>
          </w:tcPr>
          <w:p w14:paraId="05B54193" w14:textId="77777777" w:rsidR="003249B7" w:rsidRDefault="003249B7">
            <w:pPr>
              <w:widowControl/>
              <w:spacing w:line="240" w:lineRule="exact"/>
              <w:jc w:val="center"/>
              <w:textAlignment w:val="center"/>
              <w:rPr>
                <w:rFonts w:ascii="宋体" w:eastAsia="宋体" w:hAnsi="宋体" w:cs="宋体"/>
                <w:bCs/>
                <w:color w:val="000000"/>
                <w:kern w:val="0"/>
                <w:sz w:val="22"/>
              </w:rPr>
            </w:pPr>
          </w:p>
        </w:tc>
        <w:tc>
          <w:tcPr>
            <w:tcW w:w="601" w:type="pct"/>
            <w:vAlign w:val="center"/>
          </w:tcPr>
          <w:p w14:paraId="15A165E5"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钠</w:t>
            </w:r>
          </w:p>
        </w:tc>
        <w:tc>
          <w:tcPr>
            <w:tcW w:w="1793" w:type="pct"/>
            <w:vAlign w:val="center"/>
          </w:tcPr>
          <w:p w14:paraId="6BCEAC39"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bCs/>
                <w:color w:val="000000"/>
                <w:kern w:val="0"/>
                <w:sz w:val="22"/>
              </w:rPr>
              <w:t>21.86</w:t>
            </w:r>
            <w:r>
              <w:rPr>
                <w:rFonts w:ascii="宋体" w:eastAsia="宋体" w:hAnsi="宋体" w:cs="宋体" w:hint="eastAsia"/>
                <w:bCs/>
                <w:color w:val="000000"/>
                <w:kern w:val="0"/>
                <w:sz w:val="22"/>
              </w:rPr>
              <w:t>～</w:t>
            </w:r>
            <w:r>
              <w:rPr>
                <w:rFonts w:ascii="宋体" w:eastAsia="宋体" w:hAnsi="宋体" w:cs="宋体"/>
                <w:bCs/>
                <w:color w:val="000000"/>
                <w:kern w:val="0"/>
                <w:sz w:val="22"/>
              </w:rPr>
              <w:t>57.69</w:t>
            </w:r>
          </w:p>
        </w:tc>
        <w:tc>
          <w:tcPr>
            <w:tcW w:w="1794" w:type="pct"/>
            <w:vAlign w:val="center"/>
          </w:tcPr>
          <w:p w14:paraId="72B20316"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bCs/>
                <w:color w:val="000000"/>
                <w:kern w:val="0"/>
                <w:sz w:val="22"/>
              </w:rPr>
              <w:t>34.72</w:t>
            </w:r>
          </w:p>
        </w:tc>
      </w:tr>
      <w:tr w:rsidR="003249B7" w14:paraId="495E947E" w14:textId="77777777">
        <w:trPr>
          <w:trHeight w:val="469"/>
        </w:trPr>
        <w:tc>
          <w:tcPr>
            <w:tcW w:w="812" w:type="pct"/>
            <w:vMerge/>
            <w:vAlign w:val="center"/>
          </w:tcPr>
          <w:p w14:paraId="0F85E678" w14:textId="77777777" w:rsidR="003249B7" w:rsidRDefault="003249B7">
            <w:pPr>
              <w:widowControl/>
              <w:spacing w:line="240" w:lineRule="exact"/>
              <w:jc w:val="center"/>
              <w:textAlignment w:val="center"/>
              <w:rPr>
                <w:rFonts w:ascii="宋体" w:eastAsia="宋体" w:hAnsi="宋体" w:cs="宋体"/>
                <w:bCs/>
                <w:color w:val="000000"/>
                <w:kern w:val="0"/>
                <w:sz w:val="22"/>
              </w:rPr>
            </w:pPr>
          </w:p>
        </w:tc>
        <w:tc>
          <w:tcPr>
            <w:tcW w:w="601" w:type="pct"/>
            <w:vAlign w:val="center"/>
          </w:tcPr>
          <w:p w14:paraId="1EE74BAF"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磷</w:t>
            </w:r>
          </w:p>
        </w:tc>
        <w:tc>
          <w:tcPr>
            <w:tcW w:w="1793" w:type="pct"/>
            <w:vAlign w:val="center"/>
          </w:tcPr>
          <w:p w14:paraId="2A4F33FE"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bCs/>
                <w:color w:val="000000"/>
                <w:kern w:val="0"/>
                <w:sz w:val="22"/>
              </w:rPr>
              <w:t>18.10</w:t>
            </w:r>
            <w:r>
              <w:rPr>
                <w:rFonts w:ascii="宋体" w:eastAsia="宋体" w:hAnsi="宋体" w:cs="宋体" w:hint="eastAsia"/>
                <w:bCs/>
                <w:color w:val="000000"/>
                <w:kern w:val="0"/>
                <w:sz w:val="22"/>
              </w:rPr>
              <w:t>～</w:t>
            </w:r>
            <w:r>
              <w:rPr>
                <w:rFonts w:ascii="宋体" w:eastAsia="宋体" w:hAnsi="宋体" w:cs="宋体"/>
                <w:bCs/>
                <w:color w:val="000000"/>
                <w:kern w:val="0"/>
                <w:sz w:val="22"/>
              </w:rPr>
              <w:t>32.75</w:t>
            </w:r>
          </w:p>
        </w:tc>
        <w:tc>
          <w:tcPr>
            <w:tcW w:w="1794" w:type="pct"/>
            <w:vAlign w:val="center"/>
          </w:tcPr>
          <w:p w14:paraId="3B8A72B0"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24</w:t>
            </w:r>
            <w:r>
              <w:rPr>
                <w:rFonts w:ascii="宋体" w:eastAsia="宋体" w:hAnsi="宋体" w:cs="宋体"/>
                <w:bCs/>
                <w:color w:val="000000"/>
                <w:kern w:val="0"/>
                <w:sz w:val="22"/>
              </w:rPr>
              <w:t>.59</w:t>
            </w:r>
          </w:p>
        </w:tc>
      </w:tr>
      <w:tr w:rsidR="003249B7" w14:paraId="71046752" w14:textId="77777777">
        <w:trPr>
          <w:trHeight w:val="469"/>
        </w:trPr>
        <w:tc>
          <w:tcPr>
            <w:tcW w:w="812" w:type="pct"/>
            <w:vMerge/>
            <w:vAlign w:val="center"/>
          </w:tcPr>
          <w:p w14:paraId="4C737559" w14:textId="77777777" w:rsidR="003249B7" w:rsidRDefault="003249B7">
            <w:pPr>
              <w:widowControl/>
              <w:spacing w:line="240" w:lineRule="exact"/>
              <w:jc w:val="center"/>
              <w:textAlignment w:val="center"/>
              <w:rPr>
                <w:rFonts w:ascii="宋体" w:eastAsia="宋体" w:hAnsi="宋体" w:cs="宋体"/>
                <w:bCs/>
                <w:color w:val="000000"/>
                <w:kern w:val="0"/>
                <w:sz w:val="22"/>
              </w:rPr>
            </w:pPr>
          </w:p>
        </w:tc>
        <w:tc>
          <w:tcPr>
            <w:tcW w:w="601" w:type="pct"/>
            <w:vAlign w:val="center"/>
          </w:tcPr>
          <w:p w14:paraId="0469AD6E"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镁</w:t>
            </w:r>
          </w:p>
        </w:tc>
        <w:tc>
          <w:tcPr>
            <w:tcW w:w="1793" w:type="pct"/>
            <w:vAlign w:val="center"/>
          </w:tcPr>
          <w:p w14:paraId="652EFD1F"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bCs/>
                <w:color w:val="000000"/>
                <w:kern w:val="0"/>
                <w:sz w:val="22"/>
              </w:rPr>
              <w:t>3.73</w:t>
            </w:r>
            <w:r>
              <w:rPr>
                <w:rFonts w:ascii="宋体" w:eastAsia="宋体" w:hAnsi="宋体" w:cs="宋体" w:hint="eastAsia"/>
                <w:bCs/>
                <w:color w:val="000000"/>
                <w:kern w:val="0"/>
                <w:sz w:val="22"/>
              </w:rPr>
              <w:t>～</w:t>
            </w:r>
            <w:r>
              <w:rPr>
                <w:rFonts w:ascii="宋体" w:eastAsia="宋体" w:hAnsi="宋体" w:cs="宋体"/>
                <w:bCs/>
                <w:color w:val="000000"/>
                <w:kern w:val="0"/>
                <w:sz w:val="22"/>
              </w:rPr>
              <w:t>7.32</w:t>
            </w:r>
          </w:p>
        </w:tc>
        <w:tc>
          <w:tcPr>
            <w:tcW w:w="1794" w:type="pct"/>
            <w:vAlign w:val="center"/>
          </w:tcPr>
          <w:p w14:paraId="56B175E3"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5</w:t>
            </w:r>
            <w:r>
              <w:rPr>
                <w:rFonts w:ascii="宋体" w:eastAsia="宋体" w:hAnsi="宋体" w:cs="宋体"/>
                <w:bCs/>
                <w:color w:val="000000"/>
                <w:kern w:val="0"/>
                <w:sz w:val="22"/>
              </w:rPr>
              <w:t>.47</w:t>
            </w:r>
          </w:p>
        </w:tc>
      </w:tr>
      <w:tr w:rsidR="003249B7" w14:paraId="0F73BF69" w14:textId="77777777">
        <w:trPr>
          <w:trHeight w:val="469"/>
        </w:trPr>
        <w:tc>
          <w:tcPr>
            <w:tcW w:w="812" w:type="pct"/>
            <w:vMerge w:val="restart"/>
            <w:vAlign w:val="center"/>
          </w:tcPr>
          <w:p w14:paraId="50FC972B" w14:textId="77777777" w:rsidR="003249B7" w:rsidRDefault="003337E4">
            <w:pPr>
              <w:widowControl/>
              <w:spacing w:line="240" w:lineRule="exact"/>
              <w:jc w:val="center"/>
              <w:textAlignment w:val="center"/>
              <w:rPr>
                <w:rFonts w:ascii="宋体" w:eastAsia="宋体" w:hAnsi="宋体" w:cs="宋体"/>
                <w:bCs/>
                <w:color w:val="000000"/>
                <w:kern w:val="0"/>
                <w:sz w:val="22"/>
              </w:rPr>
            </w:pPr>
            <w:bookmarkStart w:id="4" w:name="OLE_LINK145"/>
            <w:r>
              <w:rPr>
                <w:rFonts w:ascii="宋体" w:eastAsia="宋体" w:hAnsi="宋体" w:cs="宋体" w:hint="eastAsia"/>
                <w:bCs/>
                <w:color w:val="000000"/>
                <w:kern w:val="0"/>
                <w:sz w:val="22"/>
              </w:rPr>
              <w:t>微量矿物质</w:t>
            </w:r>
          </w:p>
        </w:tc>
        <w:tc>
          <w:tcPr>
            <w:tcW w:w="601" w:type="pct"/>
            <w:vAlign w:val="center"/>
          </w:tcPr>
          <w:p w14:paraId="0540397F"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铁</w:t>
            </w:r>
          </w:p>
        </w:tc>
        <w:tc>
          <w:tcPr>
            <w:tcW w:w="1793" w:type="pct"/>
            <w:vAlign w:val="center"/>
          </w:tcPr>
          <w:p w14:paraId="0BEA6DB2"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0.</w:t>
            </w:r>
            <w:r>
              <w:rPr>
                <w:rFonts w:ascii="宋体" w:eastAsia="宋体" w:hAnsi="宋体" w:cs="宋体"/>
                <w:bCs/>
                <w:color w:val="000000"/>
                <w:kern w:val="0"/>
                <w:sz w:val="22"/>
              </w:rPr>
              <w:t>50</w:t>
            </w:r>
            <w:r>
              <w:rPr>
                <w:rFonts w:ascii="宋体" w:eastAsia="宋体" w:hAnsi="宋体" w:cs="宋体" w:hint="eastAsia"/>
                <w:bCs/>
                <w:color w:val="000000"/>
                <w:kern w:val="0"/>
                <w:sz w:val="22"/>
              </w:rPr>
              <w:t>～</w:t>
            </w:r>
            <w:r>
              <w:rPr>
                <w:rFonts w:ascii="宋体" w:eastAsia="宋体" w:hAnsi="宋体" w:cs="宋体"/>
                <w:bCs/>
                <w:color w:val="000000"/>
                <w:kern w:val="0"/>
                <w:sz w:val="22"/>
              </w:rPr>
              <w:t>2.87</w:t>
            </w:r>
          </w:p>
        </w:tc>
        <w:tc>
          <w:tcPr>
            <w:tcW w:w="1794" w:type="pct"/>
            <w:vAlign w:val="center"/>
          </w:tcPr>
          <w:p w14:paraId="3B7EEDC0"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bCs/>
                <w:color w:val="000000"/>
                <w:kern w:val="0"/>
                <w:sz w:val="22"/>
              </w:rPr>
              <w:t>1.07</w:t>
            </w:r>
          </w:p>
        </w:tc>
      </w:tr>
      <w:tr w:rsidR="003249B7" w14:paraId="3108856F" w14:textId="77777777">
        <w:trPr>
          <w:trHeight w:val="469"/>
        </w:trPr>
        <w:tc>
          <w:tcPr>
            <w:tcW w:w="812" w:type="pct"/>
            <w:vMerge/>
          </w:tcPr>
          <w:p w14:paraId="6682DEC2" w14:textId="77777777" w:rsidR="003249B7" w:rsidRDefault="003249B7">
            <w:pPr>
              <w:widowControl/>
              <w:spacing w:line="240" w:lineRule="exact"/>
              <w:jc w:val="center"/>
              <w:textAlignment w:val="center"/>
              <w:rPr>
                <w:rFonts w:ascii="宋体" w:eastAsia="宋体" w:hAnsi="宋体" w:cs="宋体"/>
                <w:bCs/>
                <w:color w:val="000000"/>
                <w:kern w:val="0"/>
                <w:sz w:val="22"/>
              </w:rPr>
            </w:pPr>
          </w:p>
        </w:tc>
        <w:tc>
          <w:tcPr>
            <w:tcW w:w="601" w:type="pct"/>
            <w:vAlign w:val="center"/>
          </w:tcPr>
          <w:p w14:paraId="45A89A7C"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锌</w:t>
            </w:r>
          </w:p>
        </w:tc>
        <w:tc>
          <w:tcPr>
            <w:tcW w:w="1793" w:type="pct"/>
            <w:vAlign w:val="center"/>
          </w:tcPr>
          <w:p w14:paraId="703B5100"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0.</w:t>
            </w:r>
            <w:r>
              <w:rPr>
                <w:rFonts w:ascii="宋体" w:eastAsia="宋体" w:hAnsi="宋体" w:cs="宋体"/>
                <w:bCs/>
                <w:color w:val="000000"/>
                <w:kern w:val="0"/>
                <w:sz w:val="22"/>
              </w:rPr>
              <w:t>002</w:t>
            </w:r>
            <w:r>
              <w:rPr>
                <w:rFonts w:ascii="宋体" w:eastAsia="宋体" w:hAnsi="宋体" w:cs="宋体" w:hint="eastAsia"/>
                <w:bCs/>
                <w:color w:val="000000"/>
                <w:kern w:val="0"/>
                <w:sz w:val="22"/>
              </w:rPr>
              <w:t>～0.</w:t>
            </w:r>
            <w:r>
              <w:rPr>
                <w:rFonts w:ascii="宋体" w:eastAsia="宋体" w:hAnsi="宋体" w:cs="宋体"/>
                <w:bCs/>
                <w:color w:val="000000"/>
                <w:kern w:val="0"/>
                <w:sz w:val="22"/>
              </w:rPr>
              <w:t>005</w:t>
            </w:r>
          </w:p>
        </w:tc>
        <w:tc>
          <w:tcPr>
            <w:tcW w:w="1794" w:type="pct"/>
            <w:vAlign w:val="center"/>
          </w:tcPr>
          <w:p w14:paraId="2E9F518E"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bCs/>
                <w:color w:val="000000"/>
                <w:kern w:val="0"/>
                <w:sz w:val="22"/>
              </w:rPr>
              <w:t>0.003</w:t>
            </w:r>
          </w:p>
        </w:tc>
      </w:tr>
    </w:tbl>
    <w:bookmarkEnd w:id="4"/>
    <w:p w14:paraId="5A043693" w14:textId="77777777" w:rsidR="003249B7" w:rsidRDefault="003337E4" w:rsidP="00AE69A1">
      <w:pPr>
        <w:spacing w:before="240"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 xml:space="preserve">常量矿物质元素钾、钙、钠、镁、磷的作用同生鲜羊奶的编制说明所述。从表6可以看出，常量矿物质元素中，钾的检出范围是57.99～121.70 </w:t>
      </w:r>
      <w:r>
        <w:rPr>
          <w:rFonts w:ascii="仿宋" w:eastAsia="仿宋" w:hAnsi="仿宋" w:cs="Times New Roman"/>
          <w:sz w:val="28"/>
          <w:szCs w:val="28"/>
        </w:rPr>
        <w:t>mg/100mL</w:t>
      </w:r>
      <w:r>
        <w:rPr>
          <w:rFonts w:ascii="仿宋" w:eastAsia="仿宋" w:hAnsi="仿宋" w:cs="Times New Roman" w:hint="eastAsia"/>
          <w:sz w:val="28"/>
          <w:szCs w:val="28"/>
        </w:rPr>
        <w:t xml:space="preserve">，平均含量最高为88.89 mg/100mL；其次是钙含量，检出范围40.41～76.39 </w:t>
      </w:r>
      <w:r>
        <w:rPr>
          <w:rFonts w:ascii="仿宋" w:eastAsia="仿宋" w:hAnsi="仿宋" w:cs="Times New Roman"/>
          <w:sz w:val="28"/>
          <w:szCs w:val="28"/>
        </w:rPr>
        <w:t>mg/100mL</w:t>
      </w:r>
      <w:r>
        <w:rPr>
          <w:rFonts w:ascii="仿宋" w:eastAsia="仿宋" w:hAnsi="仿宋" w:cs="Times New Roman" w:hint="eastAsia"/>
          <w:sz w:val="28"/>
          <w:szCs w:val="28"/>
        </w:rPr>
        <w:t xml:space="preserve">，平均含量为59.81 </w:t>
      </w:r>
      <w:r>
        <w:rPr>
          <w:rFonts w:ascii="仿宋" w:eastAsia="仿宋" w:hAnsi="仿宋" w:cs="Times New Roman"/>
          <w:sz w:val="28"/>
          <w:szCs w:val="28"/>
        </w:rPr>
        <w:t>mg/100mL</w:t>
      </w:r>
      <w:r>
        <w:rPr>
          <w:rFonts w:ascii="仿宋" w:eastAsia="仿宋" w:hAnsi="仿宋" w:cs="Times New Roman" w:hint="eastAsia"/>
          <w:sz w:val="28"/>
          <w:szCs w:val="28"/>
        </w:rPr>
        <w:t xml:space="preserve">；钠的检出范围与平均含量分别为21.86～57.69 </w:t>
      </w:r>
      <w:r>
        <w:rPr>
          <w:rFonts w:ascii="仿宋" w:eastAsia="仿宋" w:hAnsi="仿宋" w:cs="Times New Roman"/>
          <w:sz w:val="28"/>
          <w:szCs w:val="28"/>
        </w:rPr>
        <w:t>mg/100mL</w:t>
      </w:r>
      <w:r>
        <w:rPr>
          <w:rFonts w:ascii="仿宋" w:eastAsia="仿宋" w:hAnsi="仿宋" w:cs="Times New Roman" w:hint="eastAsia"/>
          <w:sz w:val="28"/>
          <w:szCs w:val="28"/>
        </w:rPr>
        <w:t xml:space="preserve">和34.72 </w:t>
      </w:r>
      <w:r>
        <w:rPr>
          <w:rFonts w:ascii="仿宋" w:eastAsia="仿宋" w:hAnsi="仿宋" w:cs="Times New Roman"/>
          <w:sz w:val="28"/>
          <w:szCs w:val="28"/>
        </w:rPr>
        <w:t>mg/100mL</w:t>
      </w:r>
      <w:r>
        <w:rPr>
          <w:rFonts w:ascii="仿宋" w:eastAsia="仿宋" w:hAnsi="仿宋" w:cs="Times New Roman" w:hint="eastAsia"/>
          <w:sz w:val="28"/>
          <w:szCs w:val="28"/>
        </w:rPr>
        <w:t xml:space="preserve">；磷的检出范围与平均含量分别为18.10～32.75 </w:t>
      </w:r>
      <w:r>
        <w:rPr>
          <w:rFonts w:ascii="仿宋" w:eastAsia="仿宋" w:hAnsi="仿宋" w:cs="Times New Roman"/>
          <w:sz w:val="28"/>
          <w:szCs w:val="28"/>
        </w:rPr>
        <w:t>mg/100mL</w:t>
      </w:r>
      <w:r>
        <w:rPr>
          <w:rFonts w:ascii="仿宋" w:eastAsia="仿宋" w:hAnsi="仿宋" w:cs="Times New Roman" w:hint="eastAsia"/>
          <w:sz w:val="28"/>
          <w:szCs w:val="28"/>
        </w:rPr>
        <w:t xml:space="preserve">和24.59 </w:t>
      </w:r>
      <w:r>
        <w:rPr>
          <w:rFonts w:ascii="仿宋" w:eastAsia="仿宋" w:hAnsi="仿宋" w:cs="Times New Roman"/>
          <w:sz w:val="28"/>
          <w:szCs w:val="28"/>
        </w:rPr>
        <w:t>mg/100mL</w:t>
      </w:r>
      <w:r>
        <w:rPr>
          <w:rFonts w:ascii="仿宋" w:eastAsia="仿宋" w:hAnsi="仿宋" w:cs="Times New Roman" w:hint="eastAsia"/>
          <w:sz w:val="28"/>
          <w:szCs w:val="28"/>
        </w:rPr>
        <w:t xml:space="preserve">;镁平均含量最低为5.47 </w:t>
      </w:r>
      <w:r>
        <w:rPr>
          <w:rFonts w:ascii="仿宋" w:eastAsia="仿宋" w:hAnsi="仿宋" w:cs="Times New Roman"/>
          <w:sz w:val="28"/>
          <w:szCs w:val="28"/>
        </w:rPr>
        <w:t>mg/100mL</w:t>
      </w:r>
      <w:r>
        <w:rPr>
          <w:rFonts w:ascii="仿宋" w:eastAsia="仿宋" w:hAnsi="仿宋" w:cs="Times New Roman" w:hint="eastAsia"/>
          <w:sz w:val="28"/>
          <w:szCs w:val="28"/>
        </w:rPr>
        <w:t xml:space="preserve">，检出范围是3.73～7.32 </w:t>
      </w:r>
      <w:r>
        <w:rPr>
          <w:rFonts w:ascii="仿宋" w:eastAsia="仿宋" w:hAnsi="仿宋" w:cs="Times New Roman"/>
          <w:sz w:val="28"/>
          <w:szCs w:val="28"/>
        </w:rPr>
        <w:t>mg/100mL</w:t>
      </w:r>
      <w:r>
        <w:rPr>
          <w:rFonts w:ascii="仿宋" w:eastAsia="仿宋" w:hAnsi="仿宋" w:cs="Times New Roman" w:hint="eastAsia"/>
          <w:sz w:val="28"/>
          <w:szCs w:val="28"/>
        </w:rPr>
        <w:t>，上述研究结果与生鲜羊奶相同。</w:t>
      </w:r>
    </w:p>
    <w:p w14:paraId="6EAE9365" w14:textId="77777777" w:rsidR="003249B7" w:rsidRDefault="003337E4">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微量矿物质元素中，铁含量高于锌含量，这个结果不同于生鲜羊奶，可能因为生鲜羊奶和加工奶种类不同，因此存在差异。铁的检出</w:t>
      </w:r>
      <w:r>
        <w:rPr>
          <w:rFonts w:ascii="仿宋" w:eastAsia="仿宋" w:hAnsi="仿宋" w:cs="Times New Roman" w:hint="eastAsia"/>
          <w:sz w:val="28"/>
          <w:szCs w:val="28"/>
        </w:rPr>
        <w:lastRenderedPageBreak/>
        <w:t xml:space="preserve">范围与平均含量分别为0.50～2.87 </w:t>
      </w:r>
      <w:r>
        <w:rPr>
          <w:rFonts w:ascii="仿宋" w:eastAsia="仿宋" w:hAnsi="仿宋" w:cs="Times New Roman"/>
          <w:sz w:val="28"/>
          <w:szCs w:val="28"/>
        </w:rPr>
        <w:t>mg/100mL</w:t>
      </w:r>
      <w:r>
        <w:rPr>
          <w:rFonts w:ascii="仿宋" w:eastAsia="仿宋" w:hAnsi="仿宋" w:cs="Times New Roman" w:hint="eastAsia"/>
          <w:sz w:val="28"/>
          <w:szCs w:val="28"/>
        </w:rPr>
        <w:t xml:space="preserve">和1.07 </w:t>
      </w:r>
      <w:r>
        <w:rPr>
          <w:rFonts w:ascii="仿宋" w:eastAsia="仿宋" w:hAnsi="仿宋" w:cs="Times New Roman"/>
          <w:sz w:val="28"/>
          <w:szCs w:val="28"/>
        </w:rPr>
        <w:t>mg/100mL</w:t>
      </w:r>
      <w:r>
        <w:rPr>
          <w:rFonts w:ascii="仿宋" w:eastAsia="仿宋" w:hAnsi="仿宋" w:cs="Times New Roman" w:hint="eastAsia"/>
          <w:sz w:val="28"/>
          <w:szCs w:val="28"/>
        </w:rPr>
        <w:t xml:space="preserve">；锌的检出范围与平均含量分别为0.002～0.005 </w:t>
      </w:r>
      <w:r>
        <w:rPr>
          <w:rFonts w:ascii="仿宋" w:eastAsia="仿宋" w:hAnsi="仿宋" w:cs="Times New Roman"/>
          <w:sz w:val="28"/>
          <w:szCs w:val="28"/>
        </w:rPr>
        <w:t>mg/100mL</w:t>
      </w:r>
      <w:r>
        <w:rPr>
          <w:rFonts w:ascii="仿宋" w:eastAsia="仿宋" w:hAnsi="仿宋" w:cs="Times New Roman" w:hint="eastAsia"/>
          <w:sz w:val="28"/>
          <w:szCs w:val="28"/>
        </w:rPr>
        <w:t xml:space="preserve">和0.003 </w:t>
      </w:r>
      <w:r>
        <w:rPr>
          <w:rFonts w:ascii="仿宋" w:eastAsia="仿宋" w:hAnsi="仿宋" w:cs="Times New Roman"/>
          <w:sz w:val="28"/>
          <w:szCs w:val="28"/>
        </w:rPr>
        <w:t>mg/100mL</w:t>
      </w:r>
      <w:r>
        <w:rPr>
          <w:rFonts w:ascii="仿宋" w:eastAsia="仿宋" w:hAnsi="仿宋" w:cs="Times New Roman" w:hint="eastAsia"/>
          <w:sz w:val="28"/>
          <w:szCs w:val="28"/>
        </w:rPr>
        <w:t>。</w:t>
      </w:r>
    </w:p>
    <w:p w14:paraId="3A597C68" w14:textId="77777777" w:rsidR="003249B7" w:rsidRDefault="003337E4">
      <w:pPr>
        <w:spacing w:line="360" w:lineRule="auto"/>
        <w:rPr>
          <w:rFonts w:ascii="仿宋" w:eastAsia="仿宋" w:hAnsi="仿宋" w:cs="Times New Roman"/>
          <w:sz w:val="28"/>
          <w:szCs w:val="28"/>
        </w:rPr>
      </w:pPr>
      <w:r>
        <w:rPr>
          <w:rFonts w:ascii="仿宋" w:eastAsia="仿宋" w:hAnsi="仿宋" w:cs="Times New Roman" w:hint="eastAsia"/>
          <w:sz w:val="28"/>
          <w:szCs w:val="28"/>
        </w:rPr>
        <w:t>3.4 功能性物质</w:t>
      </w:r>
    </w:p>
    <w:p w14:paraId="16067F38" w14:textId="77777777" w:rsidR="003249B7" w:rsidRDefault="003337E4">
      <w:pPr>
        <w:spacing w:line="360" w:lineRule="auto"/>
        <w:jc w:val="center"/>
        <w:rPr>
          <w:rFonts w:ascii="仿宋" w:eastAsia="仿宋" w:hAnsi="仿宋" w:cs="Times New Roman"/>
          <w:sz w:val="28"/>
          <w:szCs w:val="28"/>
        </w:rPr>
      </w:pPr>
      <w:r>
        <w:rPr>
          <w:rFonts w:ascii="仿宋" w:eastAsia="仿宋" w:hAnsi="仿宋" w:cs="Times New Roman" w:hint="eastAsia"/>
          <w:sz w:val="28"/>
          <w:szCs w:val="28"/>
        </w:rPr>
        <w:t>表7 功能性物质</w:t>
      </w:r>
    </w:p>
    <w:tbl>
      <w:tblPr>
        <w:tblW w:w="49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7"/>
        <w:gridCol w:w="2927"/>
        <w:gridCol w:w="2927"/>
      </w:tblGrid>
      <w:tr w:rsidR="003249B7" w14:paraId="20E49638" w14:textId="77777777" w:rsidTr="00AE69A1">
        <w:trPr>
          <w:trHeight w:val="468"/>
          <w:jc w:val="center"/>
        </w:trPr>
        <w:tc>
          <w:tcPr>
            <w:tcW w:w="1520" w:type="pct"/>
            <w:vAlign w:val="center"/>
          </w:tcPr>
          <w:p w14:paraId="124B4E3B"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分类</w:t>
            </w:r>
          </w:p>
        </w:tc>
        <w:tc>
          <w:tcPr>
            <w:tcW w:w="1740" w:type="pct"/>
            <w:vAlign w:val="center"/>
          </w:tcPr>
          <w:p w14:paraId="6E04DA77"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范围</w:t>
            </w:r>
          </w:p>
        </w:tc>
        <w:tc>
          <w:tcPr>
            <w:tcW w:w="1740" w:type="pct"/>
            <w:vAlign w:val="center"/>
          </w:tcPr>
          <w:p w14:paraId="4B3DE770"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平均值</w:t>
            </w:r>
          </w:p>
        </w:tc>
      </w:tr>
      <w:tr w:rsidR="003249B7" w14:paraId="0D21A197" w14:textId="77777777" w:rsidTr="00AE69A1">
        <w:trPr>
          <w:trHeight w:val="468"/>
          <w:jc w:val="center"/>
        </w:trPr>
        <w:tc>
          <w:tcPr>
            <w:tcW w:w="1520" w:type="pct"/>
            <w:vAlign w:val="center"/>
          </w:tcPr>
          <w:p w14:paraId="7C63B6B6"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CLA（mg/L）</w:t>
            </w:r>
          </w:p>
        </w:tc>
        <w:tc>
          <w:tcPr>
            <w:tcW w:w="1740" w:type="pct"/>
            <w:vAlign w:val="center"/>
          </w:tcPr>
          <w:p w14:paraId="18655231"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67.85～286.39</w:t>
            </w:r>
          </w:p>
        </w:tc>
        <w:tc>
          <w:tcPr>
            <w:tcW w:w="1740" w:type="pct"/>
            <w:vAlign w:val="center"/>
          </w:tcPr>
          <w:p w14:paraId="020ECED6" w14:textId="77777777" w:rsidR="003249B7" w:rsidRDefault="003337E4">
            <w:pPr>
              <w:widowControl/>
              <w:spacing w:line="240" w:lineRule="exact"/>
              <w:ind w:firstLineChars="500" w:firstLine="1100"/>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153.61</w:t>
            </w:r>
          </w:p>
        </w:tc>
      </w:tr>
    </w:tbl>
    <w:p w14:paraId="78F9038A" w14:textId="77777777" w:rsidR="003249B7" w:rsidRDefault="003337E4" w:rsidP="00AE69A1">
      <w:pPr>
        <w:spacing w:before="240"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共轭亚油酸CLA的生物学作用同生鲜羊奶编制说明中所述。从表7可以看出，本研究结果灭菌乳中CLA检出范围是67.85～286.39，平均含量为153.61 mg/L。</w:t>
      </w:r>
    </w:p>
    <w:p w14:paraId="0409C138" w14:textId="77777777" w:rsidR="003249B7" w:rsidRDefault="003337E4">
      <w:pPr>
        <w:spacing w:line="360" w:lineRule="auto"/>
        <w:rPr>
          <w:rFonts w:ascii="仿宋" w:eastAsia="仿宋" w:hAnsi="仿宋" w:cs="Times New Roman"/>
          <w:sz w:val="28"/>
          <w:szCs w:val="28"/>
        </w:rPr>
      </w:pPr>
      <w:r>
        <w:rPr>
          <w:rFonts w:ascii="仿宋" w:eastAsia="仿宋" w:hAnsi="仿宋" w:cs="Times New Roman" w:hint="eastAsia"/>
          <w:sz w:val="28"/>
          <w:szCs w:val="28"/>
        </w:rPr>
        <w:t>3.5 维生素</w:t>
      </w:r>
    </w:p>
    <w:p w14:paraId="05462D08" w14:textId="3A930782" w:rsidR="003249B7" w:rsidRDefault="00AE69A1">
      <w:pPr>
        <w:spacing w:line="360" w:lineRule="auto"/>
        <w:jc w:val="center"/>
        <w:rPr>
          <w:rFonts w:ascii="仿宋" w:eastAsia="仿宋" w:hAnsi="仿宋" w:cs="Times New Roman"/>
          <w:sz w:val="28"/>
          <w:szCs w:val="28"/>
        </w:rPr>
      </w:pPr>
      <w:r>
        <w:rPr>
          <w:rFonts w:ascii="仿宋" w:eastAsia="仿宋" w:hAnsi="仿宋" w:cs="Times New Roman" w:hint="eastAsia"/>
          <w:sz w:val="28"/>
          <w:szCs w:val="28"/>
        </w:rPr>
        <w:t xml:space="preserve"> </w:t>
      </w:r>
      <w:r>
        <w:rPr>
          <w:rFonts w:ascii="仿宋" w:eastAsia="仿宋" w:hAnsi="仿宋" w:cs="Times New Roman"/>
          <w:sz w:val="28"/>
          <w:szCs w:val="28"/>
        </w:rPr>
        <w:t xml:space="preserve">                     </w:t>
      </w:r>
      <w:r w:rsidR="003337E4">
        <w:rPr>
          <w:rFonts w:ascii="仿宋" w:eastAsia="仿宋" w:hAnsi="仿宋" w:cs="Times New Roman" w:hint="eastAsia"/>
          <w:sz w:val="28"/>
          <w:szCs w:val="28"/>
        </w:rPr>
        <w:t>表8 维生素</w:t>
      </w:r>
      <w:r>
        <w:rPr>
          <w:rFonts w:ascii="仿宋" w:eastAsia="仿宋" w:hAnsi="仿宋" w:cs="Times New Roman" w:hint="eastAsia"/>
          <w:sz w:val="28"/>
          <w:szCs w:val="28"/>
        </w:rPr>
        <w:t xml:space="preserve"> </w:t>
      </w:r>
      <w:r>
        <w:rPr>
          <w:rFonts w:ascii="仿宋" w:eastAsia="仿宋" w:hAnsi="仿宋" w:cs="Times New Roman"/>
          <w:sz w:val="28"/>
          <w:szCs w:val="28"/>
        </w:rPr>
        <w:t xml:space="preserve">                 </w:t>
      </w:r>
      <w:r w:rsidR="003337E4" w:rsidRPr="00AE69A1">
        <w:rPr>
          <w:rFonts w:ascii="仿宋" w:eastAsia="仿宋" w:hAnsi="仿宋" w:cs="Times New Roman" w:hint="eastAsia"/>
          <w:sz w:val="22"/>
        </w:rPr>
        <w:t>（mg/100mL）</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722"/>
        <w:gridCol w:w="3392"/>
        <w:gridCol w:w="2471"/>
      </w:tblGrid>
      <w:tr w:rsidR="003249B7" w14:paraId="0B9C4F0B" w14:textId="77777777">
        <w:trPr>
          <w:trHeight w:val="360"/>
        </w:trPr>
        <w:tc>
          <w:tcPr>
            <w:tcW w:w="1135" w:type="pct"/>
            <w:vAlign w:val="center"/>
          </w:tcPr>
          <w:p w14:paraId="703A3B68"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分类</w:t>
            </w:r>
          </w:p>
        </w:tc>
        <w:tc>
          <w:tcPr>
            <w:tcW w:w="424" w:type="pct"/>
            <w:vAlign w:val="center"/>
          </w:tcPr>
          <w:p w14:paraId="05060B22"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种类</w:t>
            </w:r>
          </w:p>
        </w:tc>
        <w:tc>
          <w:tcPr>
            <w:tcW w:w="1991" w:type="pct"/>
            <w:vAlign w:val="center"/>
          </w:tcPr>
          <w:p w14:paraId="53E5BEB0"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范围</w:t>
            </w:r>
          </w:p>
        </w:tc>
        <w:tc>
          <w:tcPr>
            <w:tcW w:w="1450" w:type="pct"/>
            <w:vAlign w:val="center"/>
          </w:tcPr>
          <w:p w14:paraId="2FD14DA4" w14:textId="77777777" w:rsidR="003249B7" w:rsidRDefault="003337E4">
            <w:pPr>
              <w:widowControl/>
              <w:spacing w:line="240" w:lineRule="exact"/>
              <w:ind w:firstLineChars="250" w:firstLine="550"/>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平均值</w:t>
            </w:r>
          </w:p>
        </w:tc>
      </w:tr>
      <w:tr w:rsidR="003249B7" w14:paraId="6ECA98EA" w14:textId="77777777">
        <w:trPr>
          <w:trHeight w:val="360"/>
        </w:trPr>
        <w:tc>
          <w:tcPr>
            <w:tcW w:w="1135" w:type="pct"/>
            <w:vMerge w:val="restart"/>
            <w:vAlign w:val="center"/>
          </w:tcPr>
          <w:p w14:paraId="069110E5"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水溶性维生素</w:t>
            </w:r>
          </w:p>
        </w:tc>
        <w:tc>
          <w:tcPr>
            <w:tcW w:w="424" w:type="pct"/>
            <w:vAlign w:val="center"/>
          </w:tcPr>
          <w:p w14:paraId="0641E801"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VB1</w:t>
            </w:r>
          </w:p>
        </w:tc>
        <w:tc>
          <w:tcPr>
            <w:tcW w:w="1990" w:type="pct"/>
            <w:vAlign w:val="center"/>
          </w:tcPr>
          <w:p w14:paraId="296E146E"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bCs/>
                <w:color w:val="000000"/>
                <w:kern w:val="0"/>
                <w:sz w:val="22"/>
              </w:rPr>
              <w:t>31.5</w:t>
            </w:r>
            <w:r>
              <w:rPr>
                <w:rFonts w:ascii="宋体" w:eastAsia="宋体" w:hAnsi="宋体" w:cs="宋体" w:hint="eastAsia"/>
                <w:bCs/>
                <w:color w:val="000000"/>
                <w:kern w:val="0"/>
                <w:sz w:val="22"/>
              </w:rPr>
              <w:t>～</w:t>
            </w:r>
            <w:r>
              <w:rPr>
                <w:rFonts w:ascii="宋体" w:eastAsia="宋体" w:hAnsi="宋体" w:cs="宋体"/>
                <w:bCs/>
                <w:color w:val="000000"/>
                <w:kern w:val="0"/>
                <w:sz w:val="22"/>
              </w:rPr>
              <w:t>96.0</w:t>
            </w:r>
          </w:p>
        </w:tc>
        <w:tc>
          <w:tcPr>
            <w:tcW w:w="1449" w:type="pct"/>
            <w:vAlign w:val="center"/>
          </w:tcPr>
          <w:tbl>
            <w:tblPr>
              <w:tblW w:w="1516" w:type="dxa"/>
              <w:tblLook w:val="04A0" w:firstRow="1" w:lastRow="0" w:firstColumn="1" w:lastColumn="0" w:noHBand="0" w:noVBand="1"/>
            </w:tblPr>
            <w:tblGrid>
              <w:gridCol w:w="1516"/>
            </w:tblGrid>
            <w:tr w:rsidR="003249B7" w14:paraId="0375CF42" w14:textId="77777777">
              <w:trPr>
                <w:trHeight w:val="315"/>
              </w:trPr>
              <w:tc>
                <w:tcPr>
                  <w:tcW w:w="1515" w:type="dxa"/>
                  <w:tcBorders>
                    <w:top w:val="nil"/>
                    <w:left w:val="nil"/>
                    <w:bottom w:val="nil"/>
                    <w:right w:val="nil"/>
                  </w:tcBorders>
                  <w:noWrap/>
                  <w:vAlign w:val="bottom"/>
                </w:tcPr>
                <w:p w14:paraId="7F127DEC"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 xml:space="preserve">  </w:t>
                  </w:r>
                  <w:r>
                    <w:rPr>
                      <w:rFonts w:ascii="宋体" w:eastAsia="宋体" w:hAnsi="宋体" w:cs="宋体"/>
                      <w:bCs/>
                      <w:color w:val="000000"/>
                      <w:kern w:val="0"/>
                      <w:sz w:val="22"/>
                    </w:rPr>
                    <w:t>57.1</w:t>
                  </w:r>
                </w:p>
              </w:tc>
            </w:tr>
          </w:tbl>
          <w:p w14:paraId="599CC8A7" w14:textId="77777777" w:rsidR="003249B7" w:rsidRDefault="003249B7">
            <w:pPr>
              <w:widowControl/>
              <w:spacing w:line="240" w:lineRule="exact"/>
              <w:jc w:val="center"/>
              <w:textAlignment w:val="center"/>
              <w:rPr>
                <w:rFonts w:ascii="宋体" w:eastAsia="宋体" w:hAnsi="宋体" w:cs="宋体"/>
                <w:bCs/>
                <w:color w:val="000000"/>
                <w:kern w:val="0"/>
                <w:sz w:val="22"/>
              </w:rPr>
            </w:pPr>
          </w:p>
        </w:tc>
      </w:tr>
      <w:tr w:rsidR="003249B7" w14:paraId="091D8682" w14:textId="77777777">
        <w:trPr>
          <w:trHeight w:val="360"/>
        </w:trPr>
        <w:tc>
          <w:tcPr>
            <w:tcW w:w="1135" w:type="pct"/>
            <w:vMerge/>
            <w:vAlign w:val="center"/>
          </w:tcPr>
          <w:p w14:paraId="6D593893" w14:textId="77777777" w:rsidR="003249B7" w:rsidRDefault="003249B7">
            <w:pPr>
              <w:widowControl/>
              <w:spacing w:line="240" w:lineRule="exact"/>
              <w:jc w:val="center"/>
              <w:textAlignment w:val="center"/>
              <w:rPr>
                <w:rFonts w:ascii="宋体" w:eastAsia="宋体" w:hAnsi="宋体" w:cs="宋体"/>
                <w:bCs/>
                <w:color w:val="000000"/>
                <w:kern w:val="0"/>
                <w:sz w:val="22"/>
              </w:rPr>
            </w:pPr>
          </w:p>
        </w:tc>
        <w:tc>
          <w:tcPr>
            <w:tcW w:w="424" w:type="pct"/>
            <w:vAlign w:val="center"/>
          </w:tcPr>
          <w:p w14:paraId="12DC4B14"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VB2</w:t>
            </w:r>
          </w:p>
        </w:tc>
        <w:tc>
          <w:tcPr>
            <w:tcW w:w="1991" w:type="pct"/>
            <w:vAlign w:val="center"/>
          </w:tcPr>
          <w:p w14:paraId="2838F27E"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bCs/>
                <w:color w:val="000000"/>
                <w:kern w:val="0"/>
                <w:sz w:val="22"/>
              </w:rPr>
              <w:t>1</w:t>
            </w:r>
            <w:r>
              <w:rPr>
                <w:rFonts w:ascii="宋体" w:eastAsia="宋体" w:hAnsi="宋体" w:cs="宋体" w:hint="eastAsia"/>
                <w:bCs/>
                <w:color w:val="000000"/>
                <w:kern w:val="0"/>
                <w:sz w:val="22"/>
              </w:rPr>
              <w:t>0～</w:t>
            </w:r>
            <w:r>
              <w:rPr>
                <w:rFonts w:ascii="宋体" w:eastAsia="宋体" w:hAnsi="宋体" w:cs="宋体"/>
                <w:bCs/>
                <w:color w:val="000000"/>
                <w:kern w:val="0"/>
                <w:sz w:val="22"/>
              </w:rPr>
              <w:t>165</w:t>
            </w:r>
          </w:p>
        </w:tc>
        <w:tc>
          <w:tcPr>
            <w:tcW w:w="1450" w:type="pct"/>
            <w:vAlign w:val="center"/>
          </w:tcPr>
          <w:tbl>
            <w:tblPr>
              <w:tblW w:w="1715" w:type="dxa"/>
              <w:tblLook w:val="04A0" w:firstRow="1" w:lastRow="0" w:firstColumn="1" w:lastColumn="0" w:noHBand="0" w:noVBand="1"/>
            </w:tblPr>
            <w:tblGrid>
              <w:gridCol w:w="1715"/>
            </w:tblGrid>
            <w:tr w:rsidR="003249B7" w14:paraId="5685C3F6" w14:textId="77777777">
              <w:trPr>
                <w:trHeight w:val="315"/>
              </w:trPr>
              <w:tc>
                <w:tcPr>
                  <w:tcW w:w="1715" w:type="dxa"/>
                  <w:tcBorders>
                    <w:top w:val="nil"/>
                    <w:left w:val="nil"/>
                    <w:bottom w:val="nil"/>
                    <w:right w:val="nil"/>
                  </w:tcBorders>
                  <w:noWrap/>
                  <w:vAlign w:val="bottom"/>
                </w:tcPr>
                <w:p w14:paraId="2BBB9667"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bCs/>
                      <w:color w:val="000000"/>
                      <w:kern w:val="0"/>
                      <w:sz w:val="22"/>
                    </w:rPr>
                    <w:t>59.2</w:t>
                  </w:r>
                </w:p>
              </w:tc>
            </w:tr>
          </w:tbl>
          <w:p w14:paraId="64BB8656" w14:textId="77777777" w:rsidR="003249B7" w:rsidRDefault="003249B7">
            <w:pPr>
              <w:widowControl/>
              <w:spacing w:line="240" w:lineRule="exact"/>
              <w:jc w:val="center"/>
              <w:textAlignment w:val="center"/>
              <w:rPr>
                <w:rFonts w:ascii="宋体" w:eastAsia="宋体" w:hAnsi="宋体" w:cs="宋体"/>
                <w:bCs/>
                <w:color w:val="000000"/>
                <w:kern w:val="0"/>
                <w:sz w:val="22"/>
              </w:rPr>
            </w:pPr>
          </w:p>
        </w:tc>
      </w:tr>
      <w:tr w:rsidR="003249B7" w14:paraId="539514E0" w14:textId="77777777">
        <w:trPr>
          <w:trHeight w:val="360"/>
        </w:trPr>
        <w:tc>
          <w:tcPr>
            <w:tcW w:w="1135" w:type="pct"/>
            <w:vMerge/>
            <w:vAlign w:val="center"/>
          </w:tcPr>
          <w:p w14:paraId="4CBDE6F8" w14:textId="77777777" w:rsidR="003249B7" w:rsidRDefault="003249B7">
            <w:pPr>
              <w:widowControl/>
              <w:spacing w:line="240" w:lineRule="exact"/>
              <w:jc w:val="center"/>
              <w:textAlignment w:val="center"/>
              <w:rPr>
                <w:rFonts w:ascii="宋体" w:eastAsia="宋体" w:hAnsi="宋体" w:cs="宋体"/>
                <w:bCs/>
                <w:color w:val="000000"/>
                <w:kern w:val="0"/>
                <w:sz w:val="22"/>
              </w:rPr>
            </w:pPr>
          </w:p>
        </w:tc>
        <w:tc>
          <w:tcPr>
            <w:tcW w:w="424" w:type="pct"/>
            <w:vAlign w:val="center"/>
          </w:tcPr>
          <w:p w14:paraId="2C528559"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VC</w:t>
            </w:r>
          </w:p>
        </w:tc>
        <w:tc>
          <w:tcPr>
            <w:tcW w:w="1991" w:type="pct"/>
            <w:vAlign w:val="center"/>
          </w:tcPr>
          <w:p w14:paraId="74D26538"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0～</w:t>
            </w:r>
            <w:r>
              <w:rPr>
                <w:rFonts w:ascii="宋体" w:eastAsia="宋体" w:hAnsi="宋体" w:cs="宋体"/>
                <w:bCs/>
                <w:color w:val="000000"/>
                <w:kern w:val="0"/>
                <w:sz w:val="22"/>
              </w:rPr>
              <w:t>1199.4</w:t>
            </w:r>
          </w:p>
        </w:tc>
        <w:tc>
          <w:tcPr>
            <w:tcW w:w="1450" w:type="pct"/>
            <w:vAlign w:val="center"/>
          </w:tcPr>
          <w:tbl>
            <w:tblPr>
              <w:tblW w:w="1749" w:type="dxa"/>
              <w:tblLook w:val="04A0" w:firstRow="1" w:lastRow="0" w:firstColumn="1" w:lastColumn="0" w:noHBand="0" w:noVBand="1"/>
            </w:tblPr>
            <w:tblGrid>
              <w:gridCol w:w="1749"/>
            </w:tblGrid>
            <w:tr w:rsidR="003249B7" w14:paraId="07B52B48" w14:textId="77777777">
              <w:trPr>
                <w:trHeight w:val="315"/>
              </w:trPr>
              <w:tc>
                <w:tcPr>
                  <w:tcW w:w="1749" w:type="dxa"/>
                  <w:tcBorders>
                    <w:top w:val="nil"/>
                    <w:left w:val="nil"/>
                    <w:bottom w:val="nil"/>
                    <w:right w:val="nil"/>
                  </w:tcBorders>
                  <w:noWrap/>
                  <w:vAlign w:val="bottom"/>
                </w:tcPr>
                <w:p w14:paraId="468216E5"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 xml:space="preserve"> </w:t>
                  </w:r>
                  <w:r>
                    <w:rPr>
                      <w:rFonts w:ascii="宋体" w:eastAsia="宋体" w:hAnsi="宋体" w:cs="宋体"/>
                      <w:bCs/>
                      <w:color w:val="000000"/>
                      <w:kern w:val="0"/>
                      <w:sz w:val="22"/>
                    </w:rPr>
                    <w:t>398.7</w:t>
                  </w:r>
                </w:p>
              </w:tc>
            </w:tr>
          </w:tbl>
          <w:p w14:paraId="4C4A25B3" w14:textId="77777777" w:rsidR="003249B7" w:rsidRDefault="003249B7">
            <w:pPr>
              <w:widowControl/>
              <w:spacing w:line="240" w:lineRule="exact"/>
              <w:jc w:val="center"/>
              <w:textAlignment w:val="center"/>
              <w:rPr>
                <w:rFonts w:ascii="宋体" w:eastAsia="宋体" w:hAnsi="宋体" w:cs="宋体"/>
                <w:bCs/>
                <w:color w:val="000000"/>
                <w:kern w:val="0"/>
                <w:sz w:val="22"/>
              </w:rPr>
            </w:pPr>
          </w:p>
        </w:tc>
      </w:tr>
      <w:tr w:rsidR="003249B7" w14:paraId="75507DE2" w14:textId="77777777">
        <w:trPr>
          <w:trHeight w:val="360"/>
        </w:trPr>
        <w:tc>
          <w:tcPr>
            <w:tcW w:w="1135" w:type="pct"/>
            <w:vMerge w:val="restart"/>
            <w:vAlign w:val="center"/>
          </w:tcPr>
          <w:p w14:paraId="194EAED8"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脂溶性维生素</w:t>
            </w:r>
          </w:p>
        </w:tc>
        <w:tc>
          <w:tcPr>
            <w:tcW w:w="424" w:type="pct"/>
            <w:vAlign w:val="center"/>
          </w:tcPr>
          <w:p w14:paraId="7A96434C"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VA</w:t>
            </w:r>
          </w:p>
        </w:tc>
        <w:tc>
          <w:tcPr>
            <w:tcW w:w="1991" w:type="pct"/>
            <w:vAlign w:val="center"/>
          </w:tcPr>
          <w:p w14:paraId="71A0A89A"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0</w:t>
            </w:r>
            <w:r>
              <w:rPr>
                <w:rFonts w:ascii="宋体" w:eastAsia="宋体" w:hAnsi="宋体" w:cs="宋体"/>
                <w:bCs/>
                <w:color w:val="000000"/>
                <w:kern w:val="0"/>
                <w:sz w:val="22"/>
              </w:rPr>
              <w:t>.6</w:t>
            </w:r>
            <w:r>
              <w:rPr>
                <w:rFonts w:ascii="宋体" w:eastAsia="宋体" w:hAnsi="宋体" w:cs="宋体" w:hint="eastAsia"/>
                <w:bCs/>
                <w:color w:val="000000"/>
                <w:kern w:val="0"/>
                <w:sz w:val="22"/>
              </w:rPr>
              <w:t>～</w:t>
            </w:r>
            <w:r>
              <w:rPr>
                <w:rFonts w:ascii="宋体" w:eastAsia="宋体" w:hAnsi="宋体" w:cs="宋体"/>
                <w:bCs/>
                <w:color w:val="000000"/>
                <w:kern w:val="0"/>
                <w:sz w:val="22"/>
              </w:rPr>
              <w:t>17.0</w:t>
            </w:r>
          </w:p>
        </w:tc>
        <w:tc>
          <w:tcPr>
            <w:tcW w:w="1450" w:type="pct"/>
            <w:vAlign w:val="center"/>
          </w:tcPr>
          <w:tbl>
            <w:tblPr>
              <w:tblW w:w="1516" w:type="dxa"/>
              <w:tblLook w:val="04A0" w:firstRow="1" w:lastRow="0" w:firstColumn="1" w:lastColumn="0" w:noHBand="0" w:noVBand="1"/>
            </w:tblPr>
            <w:tblGrid>
              <w:gridCol w:w="1516"/>
            </w:tblGrid>
            <w:tr w:rsidR="003249B7" w14:paraId="7B4C46D4" w14:textId="77777777">
              <w:trPr>
                <w:trHeight w:val="315"/>
              </w:trPr>
              <w:tc>
                <w:tcPr>
                  <w:tcW w:w="1515" w:type="dxa"/>
                  <w:tcBorders>
                    <w:top w:val="nil"/>
                    <w:left w:val="nil"/>
                    <w:bottom w:val="nil"/>
                    <w:right w:val="nil"/>
                  </w:tcBorders>
                  <w:noWrap/>
                  <w:vAlign w:val="bottom"/>
                </w:tcPr>
                <w:p w14:paraId="3B710EA9"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bCs/>
                      <w:color w:val="000000"/>
                      <w:kern w:val="0"/>
                      <w:sz w:val="22"/>
                    </w:rPr>
                    <w:t>6.1</w:t>
                  </w:r>
                </w:p>
              </w:tc>
            </w:tr>
          </w:tbl>
          <w:p w14:paraId="38462043" w14:textId="77777777" w:rsidR="003249B7" w:rsidRDefault="003249B7">
            <w:pPr>
              <w:widowControl/>
              <w:spacing w:line="240" w:lineRule="exact"/>
              <w:jc w:val="center"/>
              <w:textAlignment w:val="center"/>
              <w:rPr>
                <w:rFonts w:ascii="宋体" w:eastAsia="宋体" w:hAnsi="宋体" w:cs="宋体"/>
                <w:bCs/>
                <w:color w:val="000000"/>
                <w:kern w:val="0"/>
                <w:sz w:val="22"/>
              </w:rPr>
            </w:pPr>
          </w:p>
        </w:tc>
      </w:tr>
      <w:tr w:rsidR="003249B7" w14:paraId="36FCFF74" w14:textId="77777777">
        <w:trPr>
          <w:trHeight w:val="360"/>
        </w:trPr>
        <w:tc>
          <w:tcPr>
            <w:tcW w:w="1135" w:type="pct"/>
            <w:vMerge/>
            <w:vAlign w:val="center"/>
          </w:tcPr>
          <w:p w14:paraId="2BFA353F" w14:textId="77777777" w:rsidR="003249B7" w:rsidRDefault="003249B7">
            <w:pPr>
              <w:widowControl/>
              <w:spacing w:line="240" w:lineRule="exact"/>
              <w:jc w:val="center"/>
              <w:textAlignment w:val="center"/>
              <w:rPr>
                <w:rFonts w:ascii="宋体" w:eastAsia="宋体" w:hAnsi="宋体" w:cs="宋体"/>
                <w:bCs/>
                <w:color w:val="000000"/>
                <w:kern w:val="0"/>
                <w:sz w:val="22"/>
              </w:rPr>
            </w:pPr>
          </w:p>
        </w:tc>
        <w:tc>
          <w:tcPr>
            <w:tcW w:w="424" w:type="pct"/>
            <w:vAlign w:val="center"/>
          </w:tcPr>
          <w:p w14:paraId="38D98C53"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VE</w:t>
            </w:r>
          </w:p>
        </w:tc>
        <w:tc>
          <w:tcPr>
            <w:tcW w:w="1991" w:type="pct"/>
            <w:vAlign w:val="center"/>
          </w:tcPr>
          <w:p w14:paraId="0CE92F36"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hint="eastAsia"/>
                <w:bCs/>
                <w:color w:val="000000"/>
                <w:kern w:val="0"/>
                <w:sz w:val="22"/>
              </w:rPr>
              <w:t>0</w:t>
            </w:r>
            <w:r>
              <w:rPr>
                <w:rFonts w:ascii="宋体" w:eastAsia="宋体" w:hAnsi="宋体" w:cs="宋体"/>
                <w:bCs/>
                <w:color w:val="000000"/>
                <w:kern w:val="0"/>
                <w:sz w:val="22"/>
              </w:rPr>
              <w:t>.7</w:t>
            </w:r>
            <w:r>
              <w:rPr>
                <w:rFonts w:ascii="宋体" w:eastAsia="宋体" w:hAnsi="宋体" w:cs="宋体" w:hint="eastAsia"/>
                <w:bCs/>
                <w:color w:val="000000"/>
                <w:kern w:val="0"/>
                <w:sz w:val="22"/>
              </w:rPr>
              <w:t>～1</w:t>
            </w:r>
            <w:r>
              <w:rPr>
                <w:rFonts w:ascii="宋体" w:eastAsia="宋体" w:hAnsi="宋体" w:cs="宋体"/>
                <w:bCs/>
                <w:color w:val="000000"/>
                <w:kern w:val="0"/>
                <w:sz w:val="22"/>
              </w:rPr>
              <w:t>9.8</w:t>
            </w:r>
          </w:p>
        </w:tc>
        <w:tc>
          <w:tcPr>
            <w:tcW w:w="1450" w:type="pct"/>
            <w:vAlign w:val="center"/>
          </w:tcPr>
          <w:tbl>
            <w:tblPr>
              <w:tblW w:w="1441" w:type="dxa"/>
              <w:tblLook w:val="04A0" w:firstRow="1" w:lastRow="0" w:firstColumn="1" w:lastColumn="0" w:noHBand="0" w:noVBand="1"/>
            </w:tblPr>
            <w:tblGrid>
              <w:gridCol w:w="1441"/>
            </w:tblGrid>
            <w:tr w:rsidR="003249B7" w14:paraId="6446C7DA" w14:textId="77777777">
              <w:trPr>
                <w:trHeight w:val="315"/>
              </w:trPr>
              <w:tc>
                <w:tcPr>
                  <w:tcW w:w="1440" w:type="dxa"/>
                  <w:tcBorders>
                    <w:top w:val="nil"/>
                    <w:left w:val="nil"/>
                    <w:bottom w:val="nil"/>
                    <w:right w:val="nil"/>
                  </w:tcBorders>
                  <w:noWrap/>
                  <w:vAlign w:val="bottom"/>
                </w:tcPr>
                <w:p w14:paraId="68C4E309" w14:textId="77777777" w:rsidR="003249B7" w:rsidRDefault="003337E4">
                  <w:pPr>
                    <w:widowControl/>
                    <w:spacing w:line="240" w:lineRule="exact"/>
                    <w:jc w:val="center"/>
                    <w:textAlignment w:val="center"/>
                    <w:rPr>
                      <w:rFonts w:ascii="宋体" w:eastAsia="宋体" w:hAnsi="宋体" w:cs="宋体"/>
                      <w:bCs/>
                      <w:color w:val="000000"/>
                      <w:kern w:val="0"/>
                      <w:sz w:val="22"/>
                    </w:rPr>
                  </w:pPr>
                  <w:r>
                    <w:rPr>
                      <w:rFonts w:ascii="宋体" w:eastAsia="宋体" w:hAnsi="宋体" w:cs="宋体"/>
                      <w:bCs/>
                      <w:color w:val="000000"/>
                      <w:kern w:val="0"/>
                      <w:sz w:val="22"/>
                    </w:rPr>
                    <w:t>4.4</w:t>
                  </w:r>
                </w:p>
              </w:tc>
            </w:tr>
          </w:tbl>
          <w:p w14:paraId="0A6DF281" w14:textId="77777777" w:rsidR="003249B7" w:rsidRDefault="003249B7">
            <w:pPr>
              <w:widowControl/>
              <w:spacing w:line="240" w:lineRule="exact"/>
              <w:jc w:val="center"/>
              <w:textAlignment w:val="center"/>
              <w:rPr>
                <w:rFonts w:ascii="宋体" w:eastAsia="宋体" w:hAnsi="宋体" w:cs="宋体"/>
                <w:bCs/>
                <w:color w:val="000000"/>
                <w:kern w:val="0"/>
                <w:sz w:val="22"/>
              </w:rPr>
            </w:pPr>
          </w:p>
        </w:tc>
      </w:tr>
    </w:tbl>
    <w:p w14:paraId="2564710D" w14:textId="77777777" w:rsidR="003249B7" w:rsidRDefault="003337E4" w:rsidP="00AE69A1">
      <w:pPr>
        <w:spacing w:before="240" w:line="360" w:lineRule="auto"/>
        <w:ind w:firstLineChars="200" w:firstLine="560"/>
        <w:rPr>
          <w:rFonts w:ascii="仿宋" w:eastAsia="仿宋" w:hAnsi="仿宋" w:cs="Times New Roman"/>
          <w:color w:val="FF0000"/>
          <w:sz w:val="28"/>
          <w:szCs w:val="28"/>
        </w:rPr>
      </w:pPr>
      <w:r>
        <w:rPr>
          <w:rFonts w:ascii="仿宋" w:eastAsia="仿宋" w:hAnsi="仿宋" w:cs="Times New Roman" w:hint="eastAsia"/>
          <w:sz w:val="28"/>
          <w:szCs w:val="28"/>
        </w:rPr>
        <w:t xml:space="preserve">水溶性维生素和脂溶性维生素的生物学作用同生鲜羊奶编制说明所述。本研究各种维生素的检测结果如下：羊奶中水溶性维生素B1含量在31.5～96.0 </w:t>
      </w:r>
      <w:r>
        <w:rPr>
          <w:rFonts w:ascii="仿宋" w:eastAsia="仿宋" w:hAnsi="仿宋" w:cs="Times New Roman"/>
          <w:sz w:val="28"/>
          <w:szCs w:val="28"/>
        </w:rPr>
        <w:t>mg/100mL</w:t>
      </w:r>
      <w:r>
        <w:rPr>
          <w:rFonts w:ascii="仿宋" w:eastAsia="仿宋" w:hAnsi="仿宋" w:cs="Times New Roman" w:hint="eastAsia"/>
          <w:sz w:val="28"/>
          <w:szCs w:val="28"/>
        </w:rPr>
        <w:t xml:space="preserve">之间，平均含量为57.1 </w:t>
      </w:r>
      <w:r>
        <w:rPr>
          <w:rFonts w:ascii="仿宋" w:eastAsia="仿宋" w:hAnsi="仿宋" w:cs="Times New Roman"/>
          <w:sz w:val="28"/>
          <w:szCs w:val="28"/>
        </w:rPr>
        <w:t>mg/100mL</w:t>
      </w:r>
      <w:r>
        <w:rPr>
          <w:rFonts w:ascii="仿宋" w:eastAsia="仿宋" w:hAnsi="仿宋" w:cs="Times New Roman" w:hint="eastAsia"/>
          <w:sz w:val="28"/>
          <w:szCs w:val="28"/>
        </w:rPr>
        <w:t xml:space="preserve">；VB2含量在10～165 </w:t>
      </w:r>
      <w:r>
        <w:rPr>
          <w:rFonts w:ascii="仿宋" w:eastAsia="仿宋" w:hAnsi="仿宋" w:cs="Times New Roman"/>
          <w:sz w:val="28"/>
          <w:szCs w:val="28"/>
        </w:rPr>
        <w:t>mg/100mL</w:t>
      </w:r>
      <w:r>
        <w:rPr>
          <w:rFonts w:ascii="仿宋" w:eastAsia="仿宋" w:hAnsi="仿宋" w:cs="Times New Roman" w:hint="eastAsia"/>
          <w:sz w:val="28"/>
          <w:szCs w:val="28"/>
        </w:rPr>
        <w:t xml:space="preserve">之间，平均含量为59.2 </w:t>
      </w:r>
      <w:r>
        <w:rPr>
          <w:rFonts w:ascii="仿宋" w:eastAsia="仿宋" w:hAnsi="仿宋" w:cs="Times New Roman"/>
          <w:sz w:val="28"/>
          <w:szCs w:val="28"/>
        </w:rPr>
        <w:t>mg/100mL</w:t>
      </w:r>
      <w:r>
        <w:rPr>
          <w:rFonts w:ascii="仿宋" w:eastAsia="仿宋" w:hAnsi="仿宋" w:cs="Times New Roman" w:hint="eastAsia"/>
          <w:sz w:val="28"/>
          <w:szCs w:val="28"/>
        </w:rPr>
        <w:t xml:space="preserve">；VC含量在0～1199.4 </w:t>
      </w:r>
      <w:r>
        <w:rPr>
          <w:rFonts w:ascii="仿宋" w:eastAsia="仿宋" w:hAnsi="仿宋" w:cs="Times New Roman"/>
          <w:sz w:val="28"/>
          <w:szCs w:val="28"/>
        </w:rPr>
        <w:t>mg/100mL</w:t>
      </w:r>
      <w:r>
        <w:rPr>
          <w:rFonts w:ascii="仿宋" w:eastAsia="仿宋" w:hAnsi="仿宋" w:cs="Times New Roman" w:hint="eastAsia"/>
          <w:sz w:val="28"/>
          <w:szCs w:val="28"/>
        </w:rPr>
        <w:t xml:space="preserve">之间，平均含量为398.7 </w:t>
      </w:r>
      <w:r>
        <w:rPr>
          <w:rFonts w:ascii="仿宋" w:eastAsia="仿宋" w:hAnsi="仿宋" w:cs="Times New Roman"/>
          <w:sz w:val="28"/>
          <w:szCs w:val="28"/>
        </w:rPr>
        <w:t>mg/100mL</w:t>
      </w:r>
      <w:r>
        <w:rPr>
          <w:rFonts w:ascii="仿宋" w:eastAsia="仿宋" w:hAnsi="仿宋" w:cs="Times New Roman" w:hint="eastAsia"/>
          <w:sz w:val="28"/>
          <w:szCs w:val="28"/>
        </w:rPr>
        <w:t>，在三种水溶性维生素中含量最高,同生鲜乳羊奶的检测结果；脂溶性维</w:t>
      </w:r>
      <w:r>
        <w:rPr>
          <w:rFonts w:ascii="仿宋" w:eastAsia="仿宋" w:hAnsi="仿宋" w:cs="Times New Roman" w:hint="eastAsia"/>
          <w:sz w:val="28"/>
          <w:szCs w:val="28"/>
        </w:rPr>
        <w:lastRenderedPageBreak/>
        <w:t xml:space="preserve">生素A含量在0.6～17.0 </w:t>
      </w:r>
      <w:r>
        <w:rPr>
          <w:rFonts w:ascii="仿宋" w:eastAsia="仿宋" w:hAnsi="仿宋" w:cs="Times New Roman"/>
          <w:sz w:val="28"/>
          <w:szCs w:val="28"/>
        </w:rPr>
        <w:t>mg/100mL</w:t>
      </w:r>
      <w:r>
        <w:rPr>
          <w:rFonts w:ascii="仿宋" w:eastAsia="仿宋" w:hAnsi="仿宋" w:cs="Times New Roman" w:hint="eastAsia"/>
          <w:sz w:val="28"/>
          <w:szCs w:val="28"/>
        </w:rPr>
        <w:t xml:space="preserve">之间，平均含量为6.1 </w:t>
      </w:r>
      <w:r>
        <w:rPr>
          <w:rFonts w:ascii="仿宋" w:eastAsia="仿宋" w:hAnsi="仿宋" w:cs="Times New Roman"/>
          <w:sz w:val="28"/>
          <w:szCs w:val="28"/>
        </w:rPr>
        <w:t>mg/100mL</w:t>
      </w:r>
      <w:r>
        <w:rPr>
          <w:rFonts w:ascii="仿宋" w:eastAsia="仿宋" w:hAnsi="仿宋" w:cs="Times New Roman" w:hint="eastAsia"/>
          <w:sz w:val="28"/>
          <w:szCs w:val="28"/>
        </w:rPr>
        <w:t xml:space="preserve">；VE含量在0.7～19.8 </w:t>
      </w:r>
      <w:r>
        <w:rPr>
          <w:rFonts w:ascii="仿宋" w:eastAsia="仿宋" w:hAnsi="仿宋" w:cs="Times New Roman"/>
          <w:sz w:val="28"/>
          <w:szCs w:val="28"/>
        </w:rPr>
        <w:t>mg/100mL</w:t>
      </w:r>
      <w:r>
        <w:rPr>
          <w:rFonts w:ascii="仿宋" w:eastAsia="仿宋" w:hAnsi="仿宋" w:cs="Times New Roman" w:hint="eastAsia"/>
          <w:sz w:val="28"/>
          <w:szCs w:val="28"/>
        </w:rPr>
        <w:t xml:space="preserve">之间，平均值为4.4 </w:t>
      </w:r>
      <w:r>
        <w:rPr>
          <w:rFonts w:ascii="仿宋" w:eastAsia="仿宋" w:hAnsi="仿宋" w:cs="Times New Roman"/>
          <w:sz w:val="28"/>
          <w:szCs w:val="28"/>
        </w:rPr>
        <w:t>mg/100mL</w:t>
      </w:r>
      <w:r>
        <w:rPr>
          <w:rFonts w:ascii="仿宋" w:eastAsia="仿宋" w:hAnsi="仿宋" w:cs="Times New Roman" w:hint="eastAsia"/>
          <w:sz w:val="28"/>
          <w:szCs w:val="28"/>
        </w:rPr>
        <w:t>。</w:t>
      </w:r>
    </w:p>
    <w:p w14:paraId="1951C2C9" w14:textId="4501F4F4" w:rsidR="003249B7" w:rsidRDefault="00AE69A1">
      <w:pPr>
        <w:spacing w:line="360" w:lineRule="auto"/>
        <w:jc w:val="left"/>
        <w:rPr>
          <w:rFonts w:ascii="仿宋" w:eastAsia="仿宋" w:hAnsi="仿宋" w:cs="Times New Roman"/>
          <w:sz w:val="28"/>
          <w:szCs w:val="28"/>
        </w:rPr>
      </w:pPr>
      <w:r>
        <w:rPr>
          <w:rFonts w:ascii="仿宋" w:eastAsia="仿宋" w:hAnsi="仿宋" w:cs="Times New Roman" w:hint="eastAsia"/>
          <w:sz w:val="28"/>
          <w:szCs w:val="28"/>
        </w:rPr>
        <w:t>（</w:t>
      </w:r>
      <w:r>
        <w:rPr>
          <w:rFonts w:ascii="仿宋" w:eastAsia="仿宋" w:hAnsi="仿宋" w:cs="Times New Roman"/>
          <w:sz w:val="28"/>
          <w:szCs w:val="28"/>
        </w:rPr>
        <w:t>4</w:t>
      </w:r>
      <w:r>
        <w:rPr>
          <w:rFonts w:ascii="仿宋" w:eastAsia="仿宋" w:hAnsi="仿宋" w:cs="Times New Roman" w:hint="eastAsia"/>
          <w:sz w:val="28"/>
          <w:szCs w:val="28"/>
        </w:rPr>
        <w:t>）</w:t>
      </w:r>
      <w:r w:rsidR="003337E4">
        <w:rPr>
          <w:rFonts w:ascii="仿宋" w:eastAsia="仿宋" w:hAnsi="仿宋" w:cs="Times New Roman" w:hint="eastAsia"/>
          <w:sz w:val="28"/>
          <w:szCs w:val="28"/>
        </w:rPr>
        <w:t>污染物限量</w:t>
      </w:r>
    </w:p>
    <w:p w14:paraId="70AA624C" w14:textId="77777777" w:rsidR="003249B7" w:rsidRDefault="003337E4">
      <w:pPr>
        <w:spacing w:line="360" w:lineRule="auto"/>
        <w:ind w:firstLineChars="200" w:firstLine="560"/>
        <w:jc w:val="left"/>
        <w:rPr>
          <w:rFonts w:ascii="仿宋" w:eastAsia="仿宋" w:hAnsi="仿宋" w:cs="Times New Roman"/>
          <w:sz w:val="28"/>
          <w:szCs w:val="28"/>
        </w:rPr>
      </w:pPr>
      <w:r>
        <w:rPr>
          <w:rFonts w:ascii="仿宋" w:eastAsia="仿宋" w:hAnsi="仿宋" w:cs="Times New Roman" w:hint="eastAsia"/>
          <w:sz w:val="28"/>
          <w:szCs w:val="28"/>
        </w:rPr>
        <w:t>应符合 GB 2762 的规定。</w:t>
      </w:r>
    </w:p>
    <w:p w14:paraId="5389F02D" w14:textId="2355190F" w:rsidR="003249B7" w:rsidRDefault="00AE69A1">
      <w:pPr>
        <w:spacing w:line="360" w:lineRule="auto"/>
        <w:jc w:val="left"/>
        <w:rPr>
          <w:rFonts w:ascii="仿宋" w:eastAsia="仿宋" w:hAnsi="仿宋" w:cs="Times New Roman"/>
          <w:sz w:val="28"/>
          <w:szCs w:val="28"/>
        </w:rPr>
      </w:pPr>
      <w:r>
        <w:rPr>
          <w:rFonts w:ascii="仿宋" w:eastAsia="仿宋" w:hAnsi="仿宋" w:cs="Times New Roman" w:hint="eastAsia"/>
          <w:sz w:val="28"/>
          <w:szCs w:val="28"/>
        </w:rPr>
        <w:t>（5）</w:t>
      </w:r>
      <w:r w:rsidR="003337E4">
        <w:rPr>
          <w:rFonts w:ascii="仿宋" w:eastAsia="仿宋" w:hAnsi="仿宋" w:cs="Times New Roman" w:hint="eastAsia"/>
          <w:sz w:val="28"/>
          <w:szCs w:val="28"/>
        </w:rPr>
        <w:t>真菌毒素限量</w:t>
      </w:r>
    </w:p>
    <w:p w14:paraId="6DCFBDD8" w14:textId="77777777" w:rsidR="003249B7" w:rsidRDefault="003337E4">
      <w:pPr>
        <w:spacing w:line="360" w:lineRule="auto"/>
        <w:ind w:firstLineChars="200" w:firstLine="560"/>
        <w:jc w:val="left"/>
        <w:rPr>
          <w:rFonts w:ascii="仿宋" w:eastAsia="仿宋" w:hAnsi="仿宋" w:cs="Times New Roman"/>
          <w:sz w:val="28"/>
          <w:szCs w:val="28"/>
        </w:rPr>
      </w:pPr>
      <w:r>
        <w:rPr>
          <w:rFonts w:ascii="仿宋" w:eastAsia="仿宋" w:hAnsi="仿宋" w:cs="Times New Roman" w:hint="eastAsia"/>
          <w:sz w:val="28"/>
          <w:szCs w:val="28"/>
        </w:rPr>
        <w:t>应符合 GB 2761 的规定。</w:t>
      </w:r>
    </w:p>
    <w:p w14:paraId="55B2FCF5" w14:textId="65A79C27" w:rsidR="003249B7" w:rsidRDefault="00AE69A1">
      <w:pPr>
        <w:spacing w:line="360" w:lineRule="auto"/>
        <w:rPr>
          <w:rFonts w:ascii="仿宋" w:eastAsia="仿宋" w:hAnsi="仿宋" w:cs="Times New Roman"/>
          <w:sz w:val="28"/>
          <w:szCs w:val="28"/>
        </w:rPr>
      </w:pPr>
      <w:r>
        <w:rPr>
          <w:rFonts w:ascii="仿宋" w:eastAsia="仿宋" w:hAnsi="仿宋" w:cs="Times New Roman" w:hint="eastAsia"/>
          <w:sz w:val="28"/>
          <w:szCs w:val="28"/>
        </w:rPr>
        <w:t>（6）</w:t>
      </w:r>
      <w:r w:rsidR="003337E4">
        <w:rPr>
          <w:rFonts w:ascii="仿宋" w:eastAsia="仿宋" w:hAnsi="仿宋" w:cs="Times New Roman" w:hint="eastAsia"/>
          <w:sz w:val="28"/>
          <w:szCs w:val="28"/>
        </w:rPr>
        <w:t>微生物要求</w:t>
      </w:r>
    </w:p>
    <w:p w14:paraId="4E9F15A6" w14:textId="77777777" w:rsidR="003249B7" w:rsidRDefault="003337E4">
      <w:pPr>
        <w:spacing w:line="360" w:lineRule="auto"/>
        <w:rPr>
          <w:rFonts w:ascii="仿宋" w:eastAsia="仿宋" w:hAnsi="仿宋" w:cs="Times New Roman"/>
          <w:sz w:val="28"/>
          <w:szCs w:val="28"/>
        </w:rPr>
      </w:pPr>
      <w:r>
        <w:rPr>
          <w:rFonts w:ascii="仿宋" w:eastAsia="仿宋" w:hAnsi="仿宋" w:cs="Times New Roman" w:hint="eastAsia"/>
          <w:sz w:val="28"/>
          <w:szCs w:val="28"/>
        </w:rPr>
        <w:t>6.1灭菌乳：应符合商业无菌的要求，按 GB/T 4789.26 规定的方法检验。</w:t>
      </w:r>
    </w:p>
    <w:p w14:paraId="480E688E" w14:textId="77777777" w:rsidR="003249B7" w:rsidRDefault="003337E4">
      <w:pPr>
        <w:spacing w:line="360" w:lineRule="auto"/>
        <w:rPr>
          <w:rFonts w:ascii="仿宋" w:eastAsia="仿宋" w:hAnsi="仿宋" w:cs="Times New Roman"/>
          <w:sz w:val="28"/>
          <w:szCs w:val="28"/>
        </w:rPr>
      </w:pPr>
      <w:r>
        <w:rPr>
          <w:rFonts w:ascii="仿宋" w:eastAsia="仿宋" w:hAnsi="仿宋" w:cs="Times New Roman" w:hint="eastAsia"/>
          <w:sz w:val="28"/>
          <w:szCs w:val="28"/>
        </w:rPr>
        <w:t>6.2 调制乳：应符合GB 25191—2010的规定。。</w:t>
      </w:r>
    </w:p>
    <w:p w14:paraId="6BCDF4F6" w14:textId="250BC8F5" w:rsidR="003249B7" w:rsidRDefault="00AE69A1">
      <w:pPr>
        <w:spacing w:line="360" w:lineRule="auto"/>
        <w:jc w:val="left"/>
        <w:rPr>
          <w:rFonts w:ascii="仿宋" w:eastAsia="仿宋" w:hAnsi="仿宋" w:cs="Times New Roman"/>
          <w:sz w:val="28"/>
          <w:szCs w:val="28"/>
        </w:rPr>
      </w:pPr>
      <w:r>
        <w:rPr>
          <w:rFonts w:ascii="仿宋" w:eastAsia="仿宋" w:hAnsi="仿宋" w:cs="Times New Roman" w:hint="eastAsia"/>
          <w:sz w:val="28"/>
          <w:szCs w:val="28"/>
        </w:rPr>
        <w:t>（7）</w:t>
      </w:r>
      <w:r w:rsidR="003337E4">
        <w:rPr>
          <w:rFonts w:ascii="仿宋" w:eastAsia="仿宋" w:hAnsi="仿宋" w:cs="Times New Roman" w:hint="eastAsia"/>
          <w:sz w:val="28"/>
          <w:szCs w:val="28"/>
        </w:rPr>
        <w:t>其他</w:t>
      </w:r>
    </w:p>
    <w:p w14:paraId="573B785A" w14:textId="77777777" w:rsidR="003249B7" w:rsidRDefault="003337E4">
      <w:pPr>
        <w:spacing w:line="360" w:lineRule="auto"/>
        <w:rPr>
          <w:rFonts w:ascii="仿宋" w:eastAsia="仿宋" w:hAnsi="仿宋" w:cs="Times New Roman"/>
          <w:sz w:val="28"/>
          <w:szCs w:val="28"/>
        </w:rPr>
      </w:pPr>
      <w:r>
        <w:rPr>
          <w:rFonts w:ascii="仿宋" w:eastAsia="仿宋" w:hAnsi="仿宋" w:cs="Times New Roman" w:hint="eastAsia"/>
          <w:sz w:val="28"/>
          <w:szCs w:val="28"/>
        </w:rPr>
        <w:t>7.1 灭菌乳：应符合GB 25190—2010的规定。</w:t>
      </w:r>
    </w:p>
    <w:p w14:paraId="1F84FF9F" w14:textId="77777777" w:rsidR="003249B7" w:rsidRDefault="003337E4">
      <w:pPr>
        <w:spacing w:line="360" w:lineRule="auto"/>
        <w:rPr>
          <w:rFonts w:ascii="仿宋" w:eastAsia="仿宋" w:hAnsi="仿宋" w:cs="Times New Roman"/>
          <w:sz w:val="28"/>
          <w:szCs w:val="28"/>
        </w:rPr>
      </w:pPr>
      <w:r>
        <w:rPr>
          <w:rFonts w:ascii="仿宋" w:eastAsia="仿宋" w:hAnsi="仿宋" w:cs="Times New Roman" w:hint="eastAsia"/>
          <w:sz w:val="28"/>
          <w:szCs w:val="28"/>
        </w:rPr>
        <w:t>7.2 调制乳：应符合GB 25191—2010的规定。</w:t>
      </w:r>
    </w:p>
    <w:p w14:paraId="4C4F31F4" w14:textId="4B0E1BBC" w:rsidR="003249B7" w:rsidRPr="00AE69A1" w:rsidRDefault="00AE69A1">
      <w:pPr>
        <w:spacing w:line="360" w:lineRule="auto"/>
        <w:rPr>
          <w:rFonts w:ascii="仿宋" w:eastAsia="仿宋" w:hAnsi="仿宋" w:cs="Times New Roman"/>
          <w:sz w:val="28"/>
          <w:szCs w:val="28"/>
        </w:rPr>
      </w:pPr>
      <w:r w:rsidRPr="00AE69A1">
        <w:rPr>
          <w:rFonts w:ascii="仿宋" w:eastAsia="仿宋" w:hAnsi="仿宋" w:cs="Times New Roman" w:hint="eastAsia"/>
          <w:sz w:val="28"/>
          <w:szCs w:val="28"/>
        </w:rPr>
        <w:t>（8）</w:t>
      </w:r>
      <w:r w:rsidR="003337E4" w:rsidRPr="00AE69A1">
        <w:rPr>
          <w:rFonts w:ascii="仿宋" w:eastAsia="仿宋" w:hAnsi="仿宋" w:cs="Times New Roman" w:hint="eastAsia"/>
          <w:sz w:val="28"/>
          <w:szCs w:val="28"/>
        </w:rPr>
        <w:t>主要参考文献</w:t>
      </w:r>
    </w:p>
    <w:p w14:paraId="153C4A84" w14:textId="77777777" w:rsidR="003249B7" w:rsidRDefault="003337E4">
      <w:pPr>
        <w:numPr>
          <w:ilvl w:val="0"/>
          <w:numId w:val="1"/>
        </w:numPr>
        <w:spacing w:line="360" w:lineRule="auto"/>
        <w:rPr>
          <w:rFonts w:ascii="仿宋" w:eastAsia="仿宋" w:hAnsi="仿宋" w:cs="Times New Roman"/>
          <w:sz w:val="28"/>
          <w:szCs w:val="28"/>
        </w:rPr>
      </w:pPr>
      <w:r>
        <w:rPr>
          <w:rFonts w:ascii="仿宋" w:eastAsia="仿宋" w:hAnsi="仿宋" w:cs="Times New Roman"/>
          <w:sz w:val="28"/>
          <w:szCs w:val="28"/>
        </w:rPr>
        <w:t>罗军,史怀平,王建民,</w:t>
      </w:r>
      <w:r>
        <w:rPr>
          <w:rFonts w:ascii="仿宋" w:eastAsia="仿宋" w:hAnsi="仿宋" w:cs="Times New Roman" w:hint="eastAsia"/>
          <w:sz w:val="28"/>
          <w:szCs w:val="28"/>
        </w:rPr>
        <w:t>等</w:t>
      </w:r>
      <w:r>
        <w:rPr>
          <w:rFonts w:ascii="仿宋" w:eastAsia="仿宋" w:hAnsi="仿宋" w:cs="Times New Roman"/>
          <w:sz w:val="28"/>
          <w:szCs w:val="28"/>
        </w:rPr>
        <w:t>.中国奶山羊产业发展综述——发展趋势及特征</w:t>
      </w:r>
      <w:r>
        <w:rPr>
          <w:rFonts w:ascii="仿宋" w:eastAsia="仿宋" w:hAnsi="仿宋" w:cs="Times New Roman" w:hint="eastAsia"/>
          <w:sz w:val="28"/>
          <w:szCs w:val="28"/>
        </w:rPr>
        <w:t>[J].中国奶牛</w:t>
      </w:r>
      <w:r>
        <w:rPr>
          <w:rFonts w:ascii="仿宋" w:eastAsia="仿宋" w:hAnsi="仿宋" w:cs="Times New Roman"/>
          <w:sz w:val="28"/>
          <w:szCs w:val="28"/>
        </w:rPr>
        <w:t>.</w:t>
      </w:r>
      <w:r>
        <w:rPr>
          <w:rFonts w:ascii="宋体" w:eastAsia="仿宋" w:hAnsi="宋体" w:cs="Times New Roman"/>
          <w:sz w:val="28"/>
          <w:szCs w:val="28"/>
        </w:rPr>
        <w:t> </w:t>
      </w:r>
      <w:r>
        <w:rPr>
          <w:rFonts w:ascii="仿宋" w:eastAsia="仿宋" w:hAnsi="仿宋" w:cs="Times New Roman"/>
          <w:sz w:val="28"/>
          <w:szCs w:val="28"/>
        </w:rPr>
        <w:t>2019,(09):</w:t>
      </w:r>
      <w:r>
        <w:rPr>
          <w:rFonts w:ascii="仿宋" w:eastAsia="仿宋" w:hAnsi="仿宋" w:cs="Times New Roman" w:hint="eastAsia"/>
          <w:sz w:val="28"/>
          <w:szCs w:val="28"/>
        </w:rPr>
        <w:t>1-11</w:t>
      </w:r>
      <w:r>
        <w:rPr>
          <w:rFonts w:ascii="仿宋" w:eastAsia="仿宋" w:hAnsi="仿宋" w:cs="Times New Roman"/>
          <w:sz w:val="28"/>
          <w:szCs w:val="28"/>
        </w:rPr>
        <w:t>.</w:t>
      </w:r>
    </w:p>
    <w:p w14:paraId="45035A82" w14:textId="77777777" w:rsidR="003249B7" w:rsidRDefault="003337E4">
      <w:pPr>
        <w:rPr>
          <w:rFonts w:ascii="仿宋" w:eastAsia="仿宋" w:hAnsi="仿宋"/>
          <w:b/>
          <w:sz w:val="28"/>
          <w:szCs w:val="28"/>
        </w:rPr>
      </w:pPr>
      <w:r>
        <w:rPr>
          <w:rFonts w:ascii="仿宋" w:eastAsia="仿宋" w:hAnsi="仿宋" w:hint="eastAsia"/>
          <w:b/>
          <w:sz w:val="28"/>
          <w:szCs w:val="28"/>
        </w:rPr>
        <w:t>六、重大意见分歧的处理依据和结果</w:t>
      </w:r>
    </w:p>
    <w:p w14:paraId="2CB3FBAE" w14:textId="77777777" w:rsidR="003249B7" w:rsidRDefault="003337E4">
      <w:pPr>
        <w:spacing w:line="480" w:lineRule="exact"/>
        <w:ind w:firstLineChars="200" w:firstLine="560"/>
        <w:rPr>
          <w:rFonts w:ascii="仿宋" w:eastAsia="仿宋" w:hAnsi="仿宋"/>
          <w:sz w:val="28"/>
          <w:szCs w:val="28"/>
        </w:rPr>
      </w:pPr>
      <w:r>
        <w:rPr>
          <w:rFonts w:ascii="仿宋" w:eastAsia="仿宋" w:hAnsi="仿宋" w:hint="eastAsia"/>
          <w:sz w:val="28"/>
          <w:szCs w:val="28"/>
        </w:rPr>
        <w:t>本文件在编写过程中没有重大意见分歧。</w:t>
      </w:r>
    </w:p>
    <w:p w14:paraId="0FCAFC82" w14:textId="77777777" w:rsidR="003249B7" w:rsidRDefault="003337E4">
      <w:pPr>
        <w:rPr>
          <w:rFonts w:ascii="仿宋" w:eastAsia="仿宋" w:hAnsi="仿宋"/>
          <w:b/>
          <w:sz w:val="28"/>
          <w:szCs w:val="28"/>
        </w:rPr>
      </w:pPr>
      <w:r>
        <w:rPr>
          <w:rFonts w:ascii="仿宋" w:eastAsia="仿宋" w:hAnsi="仿宋" w:hint="eastAsia"/>
          <w:b/>
          <w:sz w:val="28"/>
          <w:szCs w:val="28"/>
        </w:rPr>
        <w:t>七、</w:t>
      </w:r>
      <w:r>
        <w:rPr>
          <w:rFonts w:ascii="仿宋" w:eastAsia="仿宋" w:hAnsi="仿宋"/>
          <w:b/>
          <w:sz w:val="28"/>
          <w:szCs w:val="28"/>
        </w:rPr>
        <w:t>采用国际标准或国外先进标准的，说明采标程度，以及国内外同类标准水平的对比情况</w:t>
      </w:r>
    </w:p>
    <w:p w14:paraId="7945C6D6" w14:textId="77777777" w:rsidR="003249B7" w:rsidRDefault="003337E4">
      <w:pPr>
        <w:spacing w:line="480" w:lineRule="exact"/>
        <w:ind w:firstLineChars="200" w:firstLine="560"/>
        <w:rPr>
          <w:rFonts w:ascii="仿宋" w:eastAsia="仿宋" w:hAnsi="仿宋"/>
          <w:sz w:val="28"/>
          <w:szCs w:val="28"/>
        </w:rPr>
      </w:pPr>
      <w:r>
        <w:rPr>
          <w:rFonts w:ascii="仿宋" w:eastAsia="仿宋" w:hAnsi="仿宋" w:hint="eastAsia"/>
          <w:sz w:val="28"/>
          <w:szCs w:val="28"/>
        </w:rPr>
        <w:t>本文件未采用国际标准或国外先进标准。</w:t>
      </w:r>
    </w:p>
    <w:p w14:paraId="04EA081E" w14:textId="77777777" w:rsidR="003249B7" w:rsidRDefault="003337E4">
      <w:pPr>
        <w:rPr>
          <w:rFonts w:ascii="仿宋" w:eastAsia="仿宋" w:hAnsi="仿宋"/>
          <w:b/>
          <w:sz w:val="28"/>
          <w:szCs w:val="28"/>
        </w:rPr>
      </w:pPr>
      <w:r>
        <w:rPr>
          <w:rFonts w:ascii="仿宋" w:eastAsia="仿宋" w:hAnsi="仿宋" w:hint="eastAsia"/>
          <w:b/>
          <w:sz w:val="28"/>
          <w:szCs w:val="28"/>
        </w:rPr>
        <w:t>八、其他应说明的事项</w:t>
      </w:r>
    </w:p>
    <w:p w14:paraId="21460A7E" w14:textId="77777777" w:rsidR="003249B7" w:rsidRDefault="003337E4">
      <w:pPr>
        <w:spacing w:line="480" w:lineRule="exact"/>
        <w:ind w:firstLineChars="200" w:firstLine="560"/>
        <w:rPr>
          <w:rFonts w:ascii="仿宋" w:eastAsia="仿宋" w:hAnsi="仿宋"/>
          <w:sz w:val="28"/>
          <w:szCs w:val="28"/>
        </w:rPr>
      </w:pPr>
      <w:r>
        <w:rPr>
          <w:rFonts w:ascii="仿宋" w:eastAsia="仿宋" w:hAnsi="仿宋" w:hint="eastAsia"/>
          <w:sz w:val="28"/>
          <w:szCs w:val="28"/>
        </w:rPr>
        <w:t>无 。</w:t>
      </w:r>
    </w:p>
    <w:p w14:paraId="170D41F7" w14:textId="77777777" w:rsidR="003249B7" w:rsidRDefault="003337E4">
      <w:pPr>
        <w:rPr>
          <w:rFonts w:ascii="仿宋" w:eastAsia="仿宋" w:hAnsi="仿宋"/>
          <w:b/>
          <w:sz w:val="28"/>
          <w:szCs w:val="28"/>
        </w:rPr>
      </w:pPr>
      <w:r>
        <w:rPr>
          <w:rFonts w:ascii="仿宋" w:eastAsia="仿宋" w:hAnsi="仿宋" w:hint="eastAsia"/>
          <w:b/>
          <w:sz w:val="28"/>
          <w:szCs w:val="28"/>
        </w:rPr>
        <w:lastRenderedPageBreak/>
        <w:t>九、征求意见说明</w:t>
      </w:r>
    </w:p>
    <w:p w14:paraId="72A8716D" w14:textId="0CF3907C" w:rsidR="003249B7" w:rsidRDefault="003337E4">
      <w:pPr>
        <w:jc w:val="center"/>
        <w:rPr>
          <w:rFonts w:ascii="仿宋" w:eastAsia="仿宋" w:hAnsi="仿宋"/>
          <w:bCs/>
          <w:sz w:val="28"/>
          <w:szCs w:val="28"/>
        </w:rPr>
      </w:pPr>
      <w:r>
        <w:rPr>
          <w:rFonts w:ascii="仿宋" w:eastAsia="仿宋" w:hAnsi="仿宋" w:hint="eastAsia"/>
          <w:bCs/>
          <w:sz w:val="28"/>
          <w:szCs w:val="28"/>
        </w:rPr>
        <w:t>《</w:t>
      </w:r>
      <w:r w:rsidR="00AE69A1">
        <w:rPr>
          <w:rFonts w:ascii="仿宋" w:eastAsia="仿宋" w:hAnsi="仿宋" w:hint="eastAsia"/>
          <w:bCs/>
          <w:sz w:val="28"/>
          <w:szCs w:val="28"/>
        </w:rPr>
        <w:t>山羊乳</w:t>
      </w:r>
      <w:r>
        <w:rPr>
          <w:rFonts w:ascii="仿宋" w:eastAsia="仿宋" w:hAnsi="仿宋" w:hint="eastAsia"/>
          <w:bCs/>
          <w:sz w:val="28"/>
          <w:szCs w:val="28"/>
        </w:rPr>
        <w:t>》征求意见汇总表</w:t>
      </w:r>
    </w:p>
    <w:p w14:paraId="4314547D" w14:textId="77777777" w:rsidR="003249B7" w:rsidRDefault="003337E4">
      <w:pPr>
        <w:jc w:val="left"/>
        <w:rPr>
          <w:rFonts w:ascii="仿宋" w:eastAsia="仿宋" w:hAnsi="仿宋"/>
          <w:sz w:val="24"/>
          <w:szCs w:val="24"/>
        </w:rPr>
      </w:pPr>
      <w:r>
        <w:rPr>
          <w:rFonts w:ascii="仿宋" w:eastAsia="仿宋" w:hAnsi="仿宋" w:hint="eastAsia"/>
          <w:sz w:val="24"/>
          <w:szCs w:val="24"/>
        </w:rPr>
        <w:t>起草单位：内蒙古自治区农牧业科学院、内蒙古盛健生物科技有限责任公司、呼和浩特市农牧局。</w:t>
      </w:r>
    </w:p>
    <w:p w14:paraId="7DFA1CD8" w14:textId="77777777" w:rsidR="003249B7" w:rsidRDefault="003337E4">
      <w:pPr>
        <w:spacing w:line="360" w:lineRule="exact"/>
        <w:jc w:val="left"/>
        <w:rPr>
          <w:rFonts w:ascii="仿宋" w:eastAsia="仿宋" w:hAnsi="仿宋"/>
          <w:sz w:val="24"/>
          <w:szCs w:val="24"/>
        </w:rPr>
      </w:pPr>
      <w:r>
        <w:rPr>
          <w:rFonts w:ascii="仿宋" w:eastAsia="仿宋" w:hAnsi="仿宋" w:hint="eastAsia"/>
          <w:sz w:val="24"/>
          <w:szCs w:val="24"/>
        </w:rPr>
        <w:t>联 系 人：王丽芳</w:t>
      </w:r>
    </w:p>
    <w:p w14:paraId="7F3177B6" w14:textId="77777777" w:rsidR="003249B7" w:rsidRDefault="003337E4">
      <w:pPr>
        <w:spacing w:line="360" w:lineRule="exact"/>
        <w:jc w:val="left"/>
        <w:rPr>
          <w:rFonts w:ascii="仿宋" w:eastAsia="仿宋" w:hAnsi="仿宋"/>
          <w:sz w:val="24"/>
          <w:szCs w:val="24"/>
        </w:rPr>
      </w:pPr>
      <w:r>
        <w:rPr>
          <w:rFonts w:ascii="仿宋" w:eastAsia="仿宋" w:hAnsi="仿宋" w:hint="eastAsia"/>
          <w:sz w:val="24"/>
          <w:szCs w:val="24"/>
        </w:rPr>
        <w:t xml:space="preserve">联系电话：13848189461 </w:t>
      </w: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74"/>
        <w:gridCol w:w="2320"/>
        <w:gridCol w:w="1845"/>
        <w:gridCol w:w="998"/>
        <w:gridCol w:w="1418"/>
      </w:tblGrid>
      <w:tr w:rsidR="003249B7" w14:paraId="43B169F3" w14:textId="77777777" w:rsidTr="00AE69A1">
        <w:trPr>
          <w:trHeight w:val="991"/>
        </w:trPr>
        <w:tc>
          <w:tcPr>
            <w:tcW w:w="709" w:type="dxa"/>
            <w:vAlign w:val="center"/>
          </w:tcPr>
          <w:p w14:paraId="27CA7B07" w14:textId="77777777" w:rsidR="003249B7" w:rsidRDefault="003337E4">
            <w:pPr>
              <w:spacing w:line="300" w:lineRule="exact"/>
              <w:jc w:val="center"/>
              <w:rPr>
                <w:rFonts w:ascii="仿宋" w:eastAsia="仿宋" w:hAnsi="仿宋"/>
                <w:b/>
                <w:bCs/>
                <w:szCs w:val="21"/>
              </w:rPr>
            </w:pPr>
            <w:r>
              <w:rPr>
                <w:rFonts w:ascii="仿宋" w:eastAsia="仿宋" w:hAnsi="仿宋" w:hint="eastAsia"/>
                <w:b/>
                <w:bCs/>
                <w:szCs w:val="21"/>
              </w:rPr>
              <w:t>序号</w:t>
            </w:r>
          </w:p>
        </w:tc>
        <w:tc>
          <w:tcPr>
            <w:tcW w:w="1074" w:type="dxa"/>
            <w:vAlign w:val="center"/>
          </w:tcPr>
          <w:p w14:paraId="1DDE8367" w14:textId="77777777" w:rsidR="003249B7" w:rsidRDefault="003337E4">
            <w:pPr>
              <w:spacing w:line="300" w:lineRule="exact"/>
              <w:jc w:val="center"/>
              <w:rPr>
                <w:rFonts w:ascii="仿宋" w:eastAsia="仿宋" w:hAnsi="仿宋"/>
                <w:b/>
                <w:bCs/>
                <w:szCs w:val="21"/>
              </w:rPr>
            </w:pPr>
            <w:r>
              <w:rPr>
                <w:rFonts w:ascii="仿宋" w:eastAsia="仿宋" w:hAnsi="仿宋" w:hint="eastAsia"/>
                <w:b/>
                <w:bCs/>
                <w:szCs w:val="21"/>
              </w:rPr>
              <w:t>章节编号</w:t>
            </w:r>
          </w:p>
        </w:tc>
        <w:tc>
          <w:tcPr>
            <w:tcW w:w="2320" w:type="dxa"/>
            <w:vAlign w:val="center"/>
          </w:tcPr>
          <w:p w14:paraId="7C63C14F" w14:textId="77777777" w:rsidR="003249B7" w:rsidRDefault="003337E4">
            <w:pPr>
              <w:spacing w:line="300" w:lineRule="exact"/>
              <w:jc w:val="center"/>
              <w:rPr>
                <w:rFonts w:ascii="仿宋" w:eastAsia="仿宋" w:hAnsi="仿宋"/>
                <w:b/>
                <w:bCs/>
                <w:szCs w:val="21"/>
              </w:rPr>
            </w:pPr>
            <w:r>
              <w:rPr>
                <w:rFonts w:ascii="仿宋" w:eastAsia="仿宋" w:hAnsi="仿宋" w:hint="eastAsia"/>
                <w:b/>
                <w:bCs/>
                <w:szCs w:val="21"/>
              </w:rPr>
              <w:t>意见</w:t>
            </w:r>
          </w:p>
        </w:tc>
        <w:tc>
          <w:tcPr>
            <w:tcW w:w="1845" w:type="dxa"/>
            <w:vAlign w:val="center"/>
          </w:tcPr>
          <w:p w14:paraId="19FBEB10" w14:textId="77777777" w:rsidR="003249B7" w:rsidRDefault="003337E4">
            <w:pPr>
              <w:spacing w:line="300" w:lineRule="exact"/>
              <w:jc w:val="center"/>
              <w:rPr>
                <w:rFonts w:ascii="仿宋" w:eastAsia="仿宋" w:hAnsi="仿宋"/>
                <w:b/>
                <w:bCs/>
                <w:szCs w:val="21"/>
              </w:rPr>
            </w:pPr>
            <w:r>
              <w:rPr>
                <w:rFonts w:ascii="仿宋" w:eastAsia="仿宋" w:hAnsi="仿宋" w:hint="eastAsia"/>
                <w:b/>
                <w:bCs/>
                <w:szCs w:val="21"/>
              </w:rPr>
              <w:t>提出单位/专家</w:t>
            </w:r>
          </w:p>
        </w:tc>
        <w:tc>
          <w:tcPr>
            <w:tcW w:w="998" w:type="dxa"/>
            <w:vAlign w:val="center"/>
          </w:tcPr>
          <w:p w14:paraId="707585EC" w14:textId="77777777" w:rsidR="003249B7" w:rsidRDefault="003337E4">
            <w:pPr>
              <w:spacing w:line="300" w:lineRule="exact"/>
              <w:jc w:val="center"/>
              <w:rPr>
                <w:rFonts w:ascii="仿宋" w:eastAsia="仿宋" w:hAnsi="仿宋"/>
                <w:b/>
                <w:bCs/>
                <w:szCs w:val="21"/>
              </w:rPr>
            </w:pPr>
            <w:r>
              <w:rPr>
                <w:rFonts w:ascii="仿宋" w:eastAsia="仿宋" w:hAnsi="仿宋" w:hint="eastAsia"/>
                <w:b/>
                <w:bCs/>
                <w:szCs w:val="21"/>
              </w:rPr>
              <w:t>是否采纳</w:t>
            </w:r>
          </w:p>
        </w:tc>
        <w:tc>
          <w:tcPr>
            <w:tcW w:w="1418" w:type="dxa"/>
            <w:vAlign w:val="center"/>
          </w:tcPr>
          <w:p w14:paraId="679FA904" w14:textId="77777777" w:rsidR="003249B7" w:rsidRDefault="003337E4">
            <w:pPr>
              <w:spacing w:line="300" w:lineRule="exact"/>
              <w:jc w:val="center"/>
              <w:rPr>
                <w:rFonts w:ascii="仿宋" w:eastAsia="仿宋" w:hAnsi="仿宋"/>
                <w:b/>
                <w:bCs/>
                <w:szCs w:val="21"/>
              </w:rPr>
            </w:pPr>
            <w:r>
              <w:rPr>
                <w:rFonts w:ascii="仿宋" w:eastAsia="仿宋" w:hAnsi="仿宋" w:hint="eastAsia"/>
                <w:b/>
                <w:bCs/>
                <w:szCs w:val="21"/>
              </w:rPr>
              <w:t>不采纳</w:t>
            </w:r>
          </w:p>
          <w:p w14:paraId="7323E913" w14:textId="77777777" w:rsidR="003249B7" w:rsidRDefault="003337E4">
            <w:pPr>
              <w:spacing w:line="300" w:lineRule="exact"/>
              <w:jc w:val="center"/>
              <w:rPr>
                <w:rFonts w:ascii="仿宋" w:eastAsia="仿宋" w:hAnsi="仿宋"/>
                <w:b/>
                <w:bCs/>
                <w:szCs w:val="21"/>
              </w:rPr>
            </w:pPr>
            <w:r>
              <w:rPr>
                <w:rFonts w:ascii="仿宋" w:eastAsia="仿宋" w:hAnsi="仿宋" w:hint="eastAsia"/>
                <w:b/>
                <w:bCs/>
                <w:szCs w:val="21"/>
              </w:rPr>
              <w:t>（说明原因）</w:t>
            </w:r>
          </w:p>
        </w:tc>
      </w:tr>
      <w:tr w:rsidR="003249B7" w14:paraId="5BFC7D60" w14:textId="77777777" w:rsidTr="00AE69A1">
        <w:trPr>
          <w:trHeight w:val="625"/>
        </w:trPr>
        <w:tc>
          <w:tcPr>
            <w:tcW w:w="709" w:type="dxa"/>
            <w:vAlign w:val="center"/>
          </w:tcPr>
          <w:p w14:paraId="083A666C" w14:textId="77777777" w:rsidR="003249B7" w:rsidRDefault="003337E4">
            <w:pPr>
              <w:spacing w:line="300" w:lineRule="exact"/>
              <w:jc w:val="center"/>
              <w:rPr>
                <w:rFonts w:ascii="仿宋" w:eastAsia="仿宋" w:hAnsi="仿宋"/>
                <w:szCs w:val="21"/>
              </w:rPr>
            </w:pPr>
            <w:r>
              <w:rPr>
                <w:rFonts w:ascii="仿宋" w:eastAsia="仿宋" w:hAnsi="仿宋" w:hint="eastAsia"/>
                <w:szCs w:val="21"/>
              </w:rPr>
              <w:t>1</w:t>
            </w:r>
          </w:p>
        </w:tc>
        <w:tc>
          <w:tcPr>
            <w:tcW w:w="1074" w:type="dxa"/>
            <w:vAlign w:val="center"/>
          </w:tcPr>
          <w:p w14:paraId="4377FA3A" w14:textId="77777777" w:rsidR="003249B7" w:rsidRDefault="003337E4">
            <w:pPr>
              <w:spacing w:line="300" w:lineRule="exact"/>
              <w:jc w:val="center"/>
              <w:rPr>
                <w:rFonts w:ascii="仿宋" w:eastAsia="仿宋" w:hAnsi="仿宋"/>
                <w:szCs w:val="21"/>
              </w:rPr>
            </w:pPr>
            <w:r>
              <w:rPr>
                <w:rFonts w:ascii="仿宋" w:eastAsia="仿宋" w:hAnsi="仿宋" w:hint="eastAsia"/>
                <w:szCs w:val="21"/>
              </w:rPr>
              <w:t>4.3</w:t>
            </w:r>
          </w:p>
        </w:tc>
        <w:tc>
          <w:tcPr>
            <w:tcW w:w="2320" w:type="dxa"/>
            <w:vAlign w:val="center"/>
          </w:tcPr>
          <w:p w14:paraId="6CC7575D" w14:textId="77777777" w:rsidR="003249B7" w:rsidRDefault="003337E4">
            <w:pPr>
              <w:spacing w:line="300" w:lineRule="exact"/>
              <w:jc w:val="left"/>
              <w:rPr>
                <w:rFonts w:ascii="仿宋" w:eastAsia="仿宋" w:hAnsi="仿宋"/>
                <w:szCs w:val="21"/>
              </w:rPr>
            </w:pPr>
            <w:r>
              <w:rPr>
                <w:rFonts w:ascii="仿宋" w:eastAsia="仿宋" w:hAnsi="仿宋" w:hint="eastAsia"/>
                <w:szCs w:val="21"/>
              </w:rPr>
              <w:t>表2-表8的指标应标注大于等于或小于等于等，不能用平均值</w:t>
            </w:r>
          </w:p>
        </w:tc>
        <w:tc>
          <w:tcPr>
            <w:tcW w:w="1845" w:type="dxa"/>
            <w:vMerge w:val="restart"/>
            <w:vAlign w:val="center"/>
          </w:tcPr>
          <w:p w14:paraId="6C70E8E7" w14:textId="728EB395" w:rsidR="003249B7" w:rsidRDefault="003337E4" w:rsidP="00947EBE">
            <w:pPr>
              <w:spacing w:line="300" w:lineRule="exact"/>
              <w:jc w:val="center"/>
              <w:rPr>
                <w:rFonts w:ascii="仿宋" w:eastAsia="仿宋" w:hAnsi="仿宋"/>
                <w:szCs w:val="21"/>
              </w:rPr>
            </w:pPr>
            <w:r>
              <w:rPr>
                <w:rFonts w:ascii="仿宋" w:eastAsia="仿宋" w:hAnsi="仿宋" w:hint="eastAsia"/>
                <w:szCs w:val="21"/>
              </w:rPr>
              <w:t>内蒙古农业大学敖长金</w:t>
            </w:r>
          </w:p>
        </w:tc>
        <w:tc>
          <w:tcPr>
            <w:tcW w:w="998" w:type="dxa"/>
            <w:vAlign w:val="center"/>
          </w:tcPr>
          <w:p w14:paraId="42A3E525" w14:textId="77777777" w:rsidR="003249B7" w:rsidRDefault="003337E4">
            <w:pPr>
              <w:spacing w:line="300" w:lineRule="exact"/>
              <w:jc w:val="center"/>
              <w:rPr>
                <w:rFonts w:ascii="仿宋" w:eastAsia="仿宋" w:hAnsi="仿宋"/>
                <w:szCs w:val="21"/>
              </w:rPr>
            </w:pPr>
            <w:r>
              <w:rPr>
                <w:rFonts w:ascii="仿宋" w:eastAsia="仿宋" w:hAnsi="仿宋" w:hint="eastAsia"/>
                <w:szCs w:val="21"/>
              </w:rPr>
              <w:t>采纳</w:t>
            </w:r>
          </w:p>
        </w:tc>
        <w:tc>
          <w:tcPr>
            <w:tcW w:w="1418" w:type="dxa"/>
            <w:vAlign w:val="center"/>
          </w:tcPr>
          <w:p w14:paraId="249AA6C4" w14:textId="77777777" w:rsidR="003249B7" w:rsidRDefault="003249B7">
            <w:pPr>
              <w:spacing w:line="300" w:lineRule="exact"/>
              <w:jc w:val="left"/>
              <w:rPr>
                <w:rFonts w:ascii="仿宋" w:eastAsia="仿宋" w:hAnsi="仿宋"/>
                <w:szCs w:val="21"/>
              </w:rPr>
            </w:pPr>
          </w:p>
        </w:tc>
      </w:tr>
      <w:tr w:rsidR="003249B7" w14:paraId="422C8A08" w14:textId="77777777" w:rsidTr="00AE69A1">
        <w:trPr>
          <w:trHeight w:val="478"/>
        </w:trPr>
        <w:tc>
          <w:tcPr>
            <w:tcW w:w="709" w:type="dxa"/>
            <w:vAlign w:val="center"/>
          </w:tcPr>
          <w:p w14:paraId="0062B35B" w14:textId="77777777" w:rsidR="003249B7" w:rsidRDefault="003337E4">
            <w:pPr>
              <w:spacing w:line="300" w:lineRule="exact"/>
              <w:jc w:val="center"/>
              <w:rPr>
                <w:rFonts w:ascii="仿宋" w:eastAsia="仿宋" w:hAnsi="仿宋"/>
                <w:szCs w:val="21"/>
              </w:rPr>
            </w:pPr>
            <w:r>
              <w:rPr>
                <w:rFonts w:ascii="仿宋" w:eastAsia="仿宋" w:hAnsi="仿宋" w:hint="eastAsia"/>
                <w:szCs w:val="21"/>
              </w:rPr>
              <w:t>2</w:t>
            </w:r>
          </w:p>
        </w:tc>
        <w:tc>
          <w:tcPr>
            <w:tcW w:w="1074" w:type="dxa"/>
            <w:vAlign w:val="center"/>
          </w:tcPr>
          <w:p w14:paraId="6587579D" w14:textId="77777777" w:rsidR="003249B7" w:rsidRDefault="003249B7">
            <w:pPr>
              <w:spacing w:line="300" w:lineRule="exact"/>
              <w:jc w:val="center"/>
              <w:rPr>
                <w:rFonts w:ascii="仿宋" w:eastAsia="仿宋" w:hAnsi="仿宋"/>
                <w:szCs w:val="21"/>
              </w:rPr>
            </w:pPr>
          </w:p>
        </w:tc>
        <w:tc>
          <w:tcPr>
            <w:tcW w:w="2320" w:type="dxa"/>
            <w:vAlign w:val="center"/>
          </w:tcPr>
          <w:p w14:paraId="14390CAA" w14:textId="77777777" w:rsidR="003249B7" w:rsidRDefault="003337E4">
            <w:pPr>
              <w:spacing w:line="300" w:lineRule="exact"/>
              <w:jc w:val="left"/>
              <w:rPr>
                <w:rFonts w:ascii="仿宋" w:eastAsia="仿宋" w:hAnsi="仿宋"/>
                <w:szCs w:val="21"/>
              </w:rPr>
            </w:pPr>
            <w:r>
              <w:rPr>
                <w:rFonts w:ascii="仿宋" w:eastAsia="仿宋" w:hAnsi="仿宋" w:hint="eastAsia"/>
                <w:szCs w:val="21"/>
              </w:rPr>
              <w:t>标准中的书写格式需要进一步规范</w:t>
            </w:r>
          </w:p>
        </w:tc>
        <w:tc>
          <w:tcPr>
            <w:tcW w:w="1845" w:type="dxa"/>
            <w:vMerge/>
            <w:vAlign w:val="center"/>
          </w:tcPr>
          <w:p w14:paraId="6BA78376" w14:textId="77777777" w:rsidR="003249B7" w:rsidRDefault="003249B7">
            <w:pPr>
              <w:spacing w:line="300" w:lineRule="exact"/>
              <w:jc w:val="center"/>
              <w:rPr>
                <w:rFonts w:ascii="仿宋" w:eastAsia="仿宋" w:hAnsi="仿宋"/>
                <w:szCs w:val="21"/>
              </w:rPr>
            </w:pPr>
          </w:p>
        </w:tc>
        <w:tc>
          <w:tcPr>
            <w:tcW w:w="998" w:type="dxa"/>
            <w:vAlign w:val="center"/>
          </w:tcPr>
          <w:p w14:paraId="146B3E6E" w14:textId="77777777" w:rsidR="003249B7" w:rsidRDefault="003337E4">
            <w:pPr>
              <w:spacing w:line="300" w:lineRule="exact"/>
              <w:jc w:val="center"/>
              <w:rPr>
                <w:rFonts w:ascii="仿宋" w:eastAsia="仿宋" w:hAnsi="仿宋"/>
                <w:szCs w:val="21"/>
              </w:rPr>
            </w:pPr>
            <w:r>
              <w:rPr>
                <w:rFonts w:ascii="仿宋" w:eastAsia="仿宋" w:hAnsi="仿宋" w:hint="eastAsia"/>
                <w:szCs w:val="21"/>
              </w:rPr>
              <w:t>采纳</w:t>
            </w:r>
          </w:p>
        </w:tc>
        <w:tc>
          <w:tcPr>
            <w:tcW w:w="1418" w:type="dxa"/>
            <w:vAlign w:val="center"/>
          </w:tcPr>
          <w:p w14:paraId="7146BF79" w14:textId="77777777" w:rsidR="003249B7" w:rsidRDefault="003249B7">
            <w:pPr>
              <w:spacing w:line="300" w:lineRule="exact"/>
              <w:jc w:val="left"/>
              <w:rPr>
                <w:rFonts w:ascii="仿宋" w:eastAsia="仿宋" w:hAnsi="仿宋"/>
                <w:szCs w:val="21"/>
              </w:rPr>
            </w:pPr>
          </w:p>
        </w:tc>
      </w:tr>
      <w:tr w:rsidR="003249B7" w14:paraId="3929A8C6" w14:textId="77777777" w:rsidTr="00AE69A1">
        <w:trPr>
          <w:trHeight w:val="479"/>
        </w:trPr>
        <w:tc>
          <w:tcPr>
            <w:tcW w:w="709" w:type="dxa"/>
            <w:vAlign w:val="center"/>
          </w:tcPr>
          <w:p w14:paraId="41B81F29" w14:textId="77777777" w:rsidR="003249B7" w:rsidRDefault="003337E4">
            <w:pPr>
              <w:spacing w:line="300" w:lineRule="exact"/>
              <w:jc w:val="center"/>
              <w:rPr>
                <w:rFonts w:ascii="仿宋" w:eastAsia="仿宋" w:hAnsi="仿宋"/>
                <w:szCs w:val="21"/>
              </w:rPr>
            </w:pPr>
            <w:r>
              <w:rPr>
                <w:rFonts w:ascii="仿宋" w:eastAsia="仿宋" w:hAnsi="仿宋" w:hint="eastAsia"/>
                <w:szCs w:val="21"/>
              </w:rPr>
              <w:t>3</w:t>
            </w:r>
          </w:p>
        </w:tc>
        <w:tc>
          <w:tcPr>
            <w:tcW w:w="1074" w:type="dxa"/>
            <w:vAlign w:val="center"/>
          </w:tcPr>
          <w:p w14:paraId="4F9041F5" w14:textId="77777777" w:rsidR="003249B7" w:rsidRDefault="003249B7">
            <w:pPr>
              <w:spacing w:line="300" w:lineRule="exact"/>
              <w:jc w:val="center"/>
              <w:rPr>
                <w:rFonts w:ascii="仿宋" w:eastAsia="仿宋" w:hAnsi="仿宋"/>
                <w:szCs w:val="21"/>
              </w:rPr>
            </w:pPr>
          </w:p>
        </w:tc>
        <w:tc>
          <w:tcPr>
            <w:tcW w:w="2320" w:type="dxa"/>
            <w:vAlign w:val="center"/>
          </w:tcPr>
          <w:p w14:paraId="6C3F3A94" w14:textId="77777777" w:rsidR="003249B7" w:rsidRDefault="003337E4">
            <w:pPr>
              <w:spacing w:line="300" w:lineRule="exact"/>
              <w:jc w:val="left"/>
              <w:rPr>
                <w:rFonts w:ascii="仿宋" w:eastAsia="仿宋" w:hAnsi="仿宋"/>
                <w:szCs w:val="21"/>
              </w:rPr>
            </w:pPr>
            <w:r>
              <w:rPr>
                <w:rFonts w:ascii="仿宋" w:eastAsia="仿宋" w:hAnsi="仿宋" w:hint="eastAsia"/>
                <w:szCs w:val="21"/>
              </w:rPr>
              <w:t>建议统一用词“山羊乳”或“山羊奶”。</w:t>
            </w:r>
          </w:p>
        </w:tc>
        <w:tc>
          <w:tcPr>
            <w:tcW w:w="1845" w:type="dxa"/>
            <w:vMerge w:val="restart"/>
            <w:vAlign w:val="center"/>
          </w:tcPr>
          <w:p w14:paraId="50B73328" w14:textId="77777777" w:rsidR="003249B7" w:rsidRDefault="003337E4">
            <w:pPr>
              <w:spacing w:line="300" w:lineRule="exact"/>
              <w:jc w:val="center"/>
              <w:rPr>
                <w:rFonts w:ascii="仿宋" w:eastAsia="仿宋" w:hAnsi="仿宋"/>
                <w:szCs w:val="21"/>
              </w:rPr>
            </w:pPr>
            <w:r>
              <w:rPr>
                <w:rFonts w:ascii="仿宋" w:eastAsia="仿宋" w:hAnsi="仿宋" w:hint="eastAsia"/>
                <w:szCs w:val="21"/>
              </w:rPr>
              <w:t>内蒙古农业大学白英</w:t>
            </w:r>
          </w:p>
        </w:tc>
        <w:tc>
          <w:tcPr>
            <w:tcW w:w="998" w:type="dxa"/>
            <w:vAlign w:val="center"/>
          </w:tcPr>
          <w:p w14:paraId="1F3254E2" w14:textId="77777777" w:rsidR="003249B7" w:rsidRDefault="003337E4">
            <w:pPr>
              <w:spacing w:line="300" w:lineRule="exact"/>
              <w:jc w:val="center"/>
              <w:rPr>
                <w:rFonts w:ascii="仿宋" w:eastAsia="仿宋" w:hAnsi="仿宋"/>
                <w:szCs w:val="21"/>
              </w:rPr>
            </w:pPr>
            <w:r>
              <w:rPr>
                <w:rFonts w:ascii="仿宋" w:eastAsia="仿宋" w:hAnsi="仿宋" w:hint="eastAsia"/>
                <w:szCs w:val="21"/>
              </w:rPr>
              <w:t>采纳</w:t>
            </w:r>
          </w:p>
        </w:tc>
        <w:tc>
          <w:tcPr>
            <w:tcW w:w="1418" w:type="dxa"/>
            <w:vAlign w:val="center"/>
          </w:tcPr>
          <w:p w14:paraId="68EF2349" w14:textId="77777777" w:rsidR="003249B7" w:rsidRDefault="003249B7">
            <w:pPr>
              <w:spacing w:line="300" w:lineRule="exact"/>
              <w:jc w:val="left"/>
              <w:rPr>
                <w:rFonts w:ascii="仿宋" w:eastAsia="仿宋" w:hAnsi="仿宋"/>
                <w:szCs w:val="21"/>
              </w:rPr>
            </w:pPr>
          </w:p>
        </w:tc>
      </w:tr>
      <w:tr w:rsidR="003249B7" w14:paraId="1226E8F2" w14:textId="77777777" w:rsidTr="00AE69A1">
        <w:trPr>
          <w:trHeight w:val="479"/>
        </w:trPr>
        <w:tc>
          <w:tcPr>
            <w:tcW w:w="709" w:type="dxa"/>
            <w:vAlign w:val="center"/>
          </w:tcPr>
          <w:p w14:paraId="0E3C7412" w14:textId="77777777" w:rsidR="003249B7" w:rsidRDefault="003337E4">
            <w:pPr>
              <w:spacing w:line="300" w:lineRule="exact"/>
              <w:jc w:val="center"/>
              <w:rPr>
                <w:rFonts w:ascii="仿宋" w:eastAsia="仿宋" w:hAnsi="仿宋"/>
                <w:szCs w:val="21"/>
              </w:rPr>
            </w:pPr>
            <w:r>
              <w:rPr>
                <w:rFonts w:ascii="仿宋" w:eastAsia="仿宋" w:hAnsi="仿宋" w:hint="eastAsia"/>
                <w:szCs w:val="21"/>
              </w:rPr>
              <w:t>4</w:t>
            </w:r>
          </w:p>
        </w:tc>
        <w:tc>
          <w:tcPr>
            <w:tcW w:w="1074" w:type="dxa"/>
            <w:vAlign w:val="center"/>
          </w:tcPr>
          <w:p w14:paraId="403D9C99" w14:textId="77777777" w:rsidR="003249B7" w:rsidRDefault="003337E4">
            <w:pPr>
              <w:spacing w:line="300" w:lineRule="exact"/>
              <w:jc w:val="center"/>
              <w:rPr>
                <w:rFonts w:ascii="仿宋" w:eastAsia="仿宋" w:hAnsi="仿宋"/>
                <w:szCs w:val="21"/>
              </w:rPr>
            </w:pPr>
            <w:r>
              <w:rPr>
                <w:rFonts w:ascii="仿宋" w:eastAsia="仿宋" w:hAnsi="仿宋" w:hint="eastAsia"/>
                <w:szCs w:val="21"/>
              </w:rPr>
              <w:t>3.2</w:t>
            </w:r>
          </w:p>
        </w:tc>
        <w:tc>
          <w:tcPr>
            <w:tcW w:w="2320" w:type="dxa"/>
            <w:vAlign w:val="center"/>
          </w:tcPr>
          <w:p w14:paraId="16AD6D0E" w14:textId="77777777" w:rsidR="003249B7" w:rsidRDefault="003337E4">
            <w:pPr>
              <w:spacing w:line="300" w:lineRule="exact"/>
              <w:jc w:val="left"/>
              <w:rPr>
                <w:rFonts w:ascii="仿宋" w:eastAsia="仿宋" w:hAnsi="仿宋"/>
                <w:szCs w:val="21"/>
              </w:rPr>
            </w:pPr>
            <w:r>
              <w:rPr>
                <w:rFonts w:ascii="仿宋" w:eastAsia="仿宋" w:hAnsi="仿宋" w:hint="eastAsia"/>
                <w:szCs w:val="21"/>
              </w:rPr>
              <w:t>建议去掉保持灭菌乳。定义应为：</w:t>
            </w:r>
          </w:p>
          <w:p w14:paraId="163D72E7" w14:textId="77777777" w:rsidR="003249B7" w:rsidRDefault="003337E4">
            <w:pPr>
              <w:spacing w:line="300" w:lineRule="exact"/>
              <w:jc w:val="left"/>
              <w:rPr>
                <w:rFonts w:ascii="仿宋" w:eastAsia="仿宋" w:hAnsi="仿宋"/>
                <w:szCs w:val="21"/>
              </w:rPr>
            </w:pPr>
            <w:r>
              <w:rPr>
                <w:rFonts w:ascii="仿宋" w:eastAsia="仿宋" w:hAnsi="仿宋" w:hint="eastAsia"/>
                <w:szCs w:val="21"/>
              </w:rPr>
              <w:t>灭菌乳-Sterilized milk，系指以新鲜羊乳为原料，经净化、均质、灭菌和无菌包装或包装后再进行灭菌，从而具有较长保质期的可直接饮用的商品乳。</w:t>
            </w:r>
          </w:p>
        </w:tc>
        <w:tc>
          <w:tcPr>
            <w:tcW w:w="1845" w:type="dxa"/>
            <w:vMerge/>
            <w:vAlign w:val="center"/>
          </w:tcPr>
          <w:p w14:paraId="4E6DBFF7" w14:textId="77777777" w:rsidR="003249B7" w:rsidRDefault="003249B7">
            <w:pPr>
              <w:spacing w:line="300" w:lineRule="exact"/>
              <w:jc w:val="center"/>
              <w:rPr>
                <w:rFonts w:ascii="仿宋" w:eastAsia="仿宋" w:hAnsi="仿宋"/>
                <w:szCs w:val="21"/>
              </w:rPr>
            </w:pPr>
          </w:p>
        </w:tc>
        <w:tc>
          <w:tcPr>
            <w:tcW w:w="998" w:type="dxa"/>
            <w:vAlign w:val="center"/>
          </w:tcPr>
          <w:p w14:paraId="636A3B79" w14:textId="77777777" w:rsidR="003249B7" w:rsidRDefault="003337E4">
            <w:pPr>
              <w:spacing w:line="300" w:lineRule="exact"/>
              <w:jc w:val="center"/>
              <w:rPr>
                <w:rFonts w:ascii="仿宋" w:eastAsia="仿宋" w:hAnsi="仿宋"/>
                <w:szCs w:val="21"/>
              </w:rPr>
            </w:pPr>
            <w:r>
              <w:rPr>
                <w:rFonts w:ascii="仿宋" w:eastAsia="仿宋" w:hAnsi="仿宋" w:hint="eastAsia"/>
                <w:szCs w:val="21"/>
              </w:rPr>
              <w:t>采纳</w:t>
            </w:r>
          </w:p>
        </w:tc>
        <w:tc>
          <w:tcPr>
            <w:tcW w:w="1418" w:type="dxa"/>
            <w:vAlign w:val="center"/>
          </w:tcPr>
          <w:p w14:paraId="7D787B80" w14:textId="77777777" w:rsidR="003249B7" w:rsidRDefault="003249B7">
            <w:pPr>
              <w:spacing w:line="300" w:lineRule="exact"/>
              <w:jc w:val="left"/>
              <w:rPr>
                <w:rFonts w:ascii="仿宋" w:eastAsia="仿宋" w:hAnsi="仿宋"/>
                <w:szCs w:val="21"/>
              </w:rPr>
            </w:pPr>
          </w:p>
        </w:tc>
      </w:tr>
      <w:tr w:rsidR="003249B7" w14:paraId="79D1DBA9" w14:textId="77777777" w:rsidTr="00AE69A1">
        <w:trPr>
          <w:trHeight w:val="479"/>
        </w:trPr>
        <w:tc>
          <w:tcPr>
            <w:tcW w:w="709" w:type="dxa"/>
            <w:vAlign w:val="center"/>
          </w:tcPr>
          <w:p w14:paraId="79C340BC" w14:textId="77777777" w:rsidR="003249B7" w:rsidRDefault="003337E4">
            <w:pPr>
              <w:spacing w:line="300" w:lineRule="exact"/>
              <w:jc w:val="center"/>
              <w:rPr>
                <w:rFonts w:ascii="仿宋" w:eastAsia="仿宋" w:hAnsi="仿宋"/>
                <w:szCs w:val="21"/>
              </w:rPr>
            </w:pPr>
            <w:r>
              <w:rPr>
                <w:rFonts w:ascii="仿宋" w:eastAsia="仿宋" w:hAnsi="仿宋" w:hint="eastAsia"/>
                <w:szCs w:val="21"/>
              </w:rPr>
              <w:t>5</w:t>
            </w:r>
          </w:p>
        </w:tc>
        <w:tc>
          <w:tcPr>
            <w:tcW w:w="1074" w:type="dxa"/>
            <w:vAlign w:val="center"/>
          </w:tcPr>
          <w:p w14:paraId="52976EAC" w14:textId="77777777" w:rsidR="003249B7" w:rsidRDefault="003249B7">
            <w:pPr>
              <w:spacing w:line="300" w:lineRule="exact"/>
              <w:jc w:val="center"/>
              <w:rPr>
                <w:rFonts w:ascii="仿宋" w:eastAsia="仿宋" w:hAnsi="仿宋"/>
                <w:szCs w:val="21"/>
              </w:rPr>
            </w:pPr>
          </w:p>
        </w:tc>
        <w:tc>
          <w:tcPr>
            <w:tcW w:w="2320" w:type="dxa"/>
            <w:vAlign w:val="center"/>
          </w:tcPr>
          <w:p w14:paraId="167D986D" w14:textId="77777777" w:rsidR="003249B7" w:rsidRDefault="003337E4">
            <w:pPr>
              <w:spacing w:line="300" w:lineRule="exact"/>
              <w:jc w:val="left"/>
              <w:rPr>
                <w:rFonts w:ascii="仿宋" w:eastAsia="仿宋" w:hAnsi="仿宋"/>
                <w:szCs w:val="21"/>
              </w:rPr>
            </w:pPr>
            <w:r>
              <w:rPr>
                <w:rFonts w:ascii="仿宋" w:eastAsia="仿宋" w:hAnsi="仿宋" w:hint="eastAsia"/>
                <w:szCs w:val="21"/>
              </w:rPr>
              <w:t>补充营养强化剂和添加剂标准</w:t>
            </w:r>
          </w:p>
        </w:tc>
        <w:tc>
          <w:tcPr>
            <w:tcW w:w="1845" w:type="dxa"/>
            <w:vMerge/>
            <w:vAlign w:val="center"/>
          </w:tcPr>
          <w:p w14:paraId="6B4D3C33" w14:textId="77777777" w:rsidR="003249B7" w:rsidRDefault="003249B7">
            <w:pPr>
              <w:spacing w:line="300" w:lineRule="exact"/>
              <w:jc w:val="center"/>
              <w:rPr>
                <w:rFonts w:ascii="仿宋" w:eastAsia="仿宋" w:hAnsi="仿宋"/>
                <w:szCs w:val="21"/>
              </w:rPr>
            </w:pPr>
          </w:p>
        </w:tc>
        <w:tc>
          <w:tcPr>
            <w:tcW w:w="998" w:type="dxa"/>
            <w:vAlign w:val="center"/>
          </w:tcPr>
          <w:p w14:paraId="0D0B6FFC" w14:textId="77777777" w:rsidR="003249B7" w:rsidRDefault="003337E4">
            <w:pPr>
              <w:spacing w:line="300" w:lineRule="exact"/>
              <w:jc w:val="center"/>
              <w:rPr>
                <w:rFonts w:ascii="仿宋" w:eastAsia="仿宋" w:hAnsi="仿宋"/>
                <w:szCs w:val="21"/>
              </w:rPr>
            </w:pPr>
            <w:r>
              <w:rPr>
                <w:rFonts w:ascii="仿宋" w:eastAsia="仿宋" w:hAnsi="仿宋" w:hint="eastAsia"/>
                <w:szCs w:val="21"/>
              </w:rPr>
              <w:t>不采纳</w:t>
            </w:r>
          </w:p>
        </w:tc>
        <w:tc>
          <w:tcPr>
            <w:tcW w:w="1418" w:type="dxa"/>
            <w:vAlign w:val="center"/>
          </w:tcPr>
          <w:p w14:paraId="0AD3C8FA" w14:textId="77777777" w:rsidR="003249B7" w:rsidRDefault="003337E4">
            <w:pPr>
              <w:spacing w:line="300" w:lineRule="exact"/>
              <w:jc w:val="left"/>
              <w:rPr>
                <w:rFonts w:ascii="仿宋" w:eastAsia="仿宋" w:hAnsi="仿宋"/>
                <w:szCs w:val="21"/>
              </w:rPr>
            </w:pPr>
            <w:r>
              <w:rPr>
                <w:rFonts w:ascii="仿宋" w:eastAsia="仿宋" w:hAnsi="仿宋"/>
                <w:szCs w:val="21"/>
              </w:rPr>
              <w:t>本标准参考</w:t>
            </w:r>
            <w:r>
              <w:rPr>
                <w:rFonts w:ascii="仿宋" w:eastAsia="仿宋" w:hAnsi="仿宋" w:hint="eastAsia"/>
                <w:szCs w:val="21"/>
              </w:rPr>
              <w:t>GB 25191—2010 食品安全国家标准 调制乳，没有关于营养强化剂和添加剂方面的规定</w:t>
            </w:r>
          </w:p>
        </w:tc>
      </w:tr>
      <w:tr w:rsidR="003249B7" w14:paraId="4D9DC22F" w14:textId="77777777" w:rsidTr="00AE69A1">
        <w:trPr>
          <w:trHeight w:val="479"/>
        </w:trPr>
        <w:tc>
          <w:tcPr>
            <w:tcW w:w="709" w:type="dxa"/>
            <w:vAlign w:val="center"/>
          </w:tcPr>
          <w:p w14:paraId="02E4CF1F" w14:textId="77777777" w:rsidR="003249B7" w:rsidRDefault="003337E4">
            <w:pPr>
              <w:spacing w:line="300" w:lineRule="exact"/>
              <w:jc w:val="center"/>
              <w:rPr>
                <w:rFonts w:ascii="仿宋" w:eastAsia="仿宋" w:hAnsi="仿宋"/>
                <w:szCs w:val="21"/>
              </w:rPr>
            </w:pPr>
            <w:r>
              <w:rPr>
                <w:rFonts w:ascii="仿宋" w:eastAsia="仿宋" w:hAnsi="仿宋" w:hint="eastAsia"/>
                <w:szCs w:val="21"/>
              </w:rPr>
              <w:t>6</w:t>
            </w:r>
          </w:p>
        </w:tc>
        <w:tc>
          <w:tcPr>
            <w:tcW w:w="1074" w:type="dxa"/>
            <w:vAlign w:val="center"/>
          </w:tcPr>
          <w:p w14:paraId="1EEA7AF5" w14:textId="77777777" w:rsidR="003249B7" w:rsidRDefault="003337E4">
            <w:pPr>
              <w:spacing w:line="300" w:lineRule="exact"/>
              <w:jc w:val="center"/>
              <w:rPr>
                <w:rFonts w:ascii="仿宋" w:eastAsia="仿宋" w:hAnsi="仿宋"/>
                <w:szCs w:val="21"/>
              </w:rPr>
            </w:pPr>
            <w:r>
              <w:rPr>
                <w:rFonts w:ascii="仿宋" w:eastAsia="仿宋" w:hAnsi="仿宋" w:hint="eastAsia"/>
                <w:szCs w:val="21"/>
              </w:rPr>
              <w:t>4.8</w:t>
            </w:r>
          </w:p>
        </w:tc>
        <w:tc>
          <w:tcPr>
            <w:tcW w:w="2320" w:type="dxa"/>
            <w:vAlign w:val="center"/>
          </w:tcPr>
          <w:p w14:paraId="247BC04E" w14:textId="77777777" w:rsidR="003249B7" w:rsidRDefault="003337E4">
            <w:pPr>
              <w:spacing w:line="300" w:lineRule="exact"/>
              <w:jc w:val="left"/>
              <w:rPr>
                <w:rFonts w:ascii="仿宋" w:eastAsia="仿宋" w:hAnsi="仿宋"/>
                <w:szCs w:val="21"/>
              </w:rPr>
            </w:pPr>
            <w:r>
              <w:rPr>
                <w:rFonts w:ascii="仿宋" w:eastAsia="仿宋" w:hAnsi="仿宋" w:hint="eastAsia"/>
                <w:szCs w:val="21"/>
              </w:rPr>
              <w:t>其他需说明的：调制乳如果采用乳粉生产，应在产品名称后标明“复原乳”或“复原奶”；如果部分使用乳粉，应标明“含XX%复原乳”或“XX%复原奶”XX%为全乳固体质量分数。</w:t>
            </w:r>
          </w:p>
        </w:tc>
        <w:tc>
          <w:tcPr>
            <w:tcW w:w="1845" w:type="dxa"/>
            <w:vMerge/>
            <w:vAlign w:val="center"/>
          </w:tcPr>
          <w:p w14:paraId="3A8D3CC3" w14:textId="77777777" w:rsidR="003249B7" w:rsidRDefault="003249B7">
            <w:pPr>
              <w:spacing w:line="300" w:lineRule="exact"/>
              <w:jc w:val="center"/>
              <w:rPr>
                <w:rFonts w:ascii="仿宋" w:eastAsia="仿宋" w:hAnsi="仿宋"/>
                <w:szCs w:val="21"/>
              </w:rPr>
            </w:pPr>
          </w:p>
        </w:tc>
        <w:tc>
          <w:tcPr>
            <w:tcW w:w="998" w:type="dxa"/>
            <w:vAlign w:val="center"/>
          </w:tcPr>
          <w:p w14:paraId="5760E92B" w14:textId="77777777" w:rsidR="003249B7" w:rsidRDefault="003337E4">
            <w:pPr>
              <w:spacing w:line="300" w:lineRule="exact"/>
              <w:jc w:val="center"/>
              <w:rPr>
                <w:rFonts w:ascii="仿宋" w:eastAsia="仿宋" w:hAnsi="仿宋"/>
                <w:szCs w:val="21"/>
              </w:rPr>
            </w:pPr>
            <w:r>
              <w:rPr>
                <w:rFonts w:ascii="仿宋" w:eastAsia="仿宋" w:hAnsi="仿宋" w:hint="eastAsia"/>
                <w:szCs w:val="21"/>
              </w:rPr>
              <w:t>不采纳</w:t>
            </w:r>
          </w:p>
        </w:tc>
        <w:tc>
          <w:tcPr>
            <w:tcW w:w="1418" w:type="dxa"/>
            <w:vAlign w:val="center"/>
          </w:tcPr>
          <w:p w14:paraId="3BDDF8C7" w14:textId="77777777" w:rsidR="003249B7" w:rsidRDefault="003337E4">
            <w:pPr>
              <w:spacing w:line="300" w:lineRule="exact"/>
              <w:jc w:val="left"/>
              <w:rPr>
                <w:rFonts w:ascii="仿宋" w:eastAsia="仿宋" w:hAnsi="仿宋"/>
                <w:szCs w:val="21"/>
              </w:rPr>
            </w:pPr>
            <w:r>
              <w:rPr>
                <w:rFonts w:ascii="仿宋" w:eastAsia="仿宋" w:hAnsi="仿宋"/>
                <w:szCs w:val="21"/>
              </w:rPr>
              <w:t>本标准中已标出</w:t>
            </w:r>
            <w:r>
              <w:rPr>
                <w:rFonts w:ascii="仿宋" w:eastAsia="仿宋" w:hAnsi="仿宋" w:hint="eastAsia"/>
                <w:szCs w:val="21"/>
              </w:rPr>
              <w:t>应符合GB 25191—2010和</w:t>
            </w:r>
            <w:r>
              <w:rPr>
                <w:rFonts w:ascii="仿宋" w:eastAsia="仿宋" w:hAnsi="仿宋"/>
                <w:szCs w:val="21"/>
              </w:rPr>
              <w:t>GB 25190—2010</w:t>
            </w:r>
            <w:r>
              <w:rPr>
                <w:rFonts w:ascii="仿宋" w:eastAsia="仿宋" w:hAnsi="仿宋" w:hint="eastAsia"/>
                <w:szCs w:val="21"/>
              </w:rPr>
              <w:t>的规定，而这两个标准中已经说明。</w:t>
            </w:r>
          </w:p>
        </w:tc>
      </w:tr>
      <w:tr w:rsidR="003249B7" w14:paraId="4AD03232" w14:textId="77777777" w:rsidTr="00AE69A1">
        <w:trPr>
          <w:trHeight w:val="1721"/>
        </w:trPr>
        <w:tc>
          <w:tcPr>
            <w:tcW w:w="709" w:type="dxa"/>
            <w:vAlign w:val="center"/>
          </w:tcPr>
          <w:p w14:paraId="382F6163" w14:textId="77777777" w:rsidR="003249B7" w:rsidRDefault="003337E4">
            <w:pPr>
              <w:spacing w:line="300" w:lineRule="exact"/>
              <w:jc w:val="center"/>
              <w:rPr>
                <w:rFonts w:ascii="仿宋" w:eastAsia="仿宋" w:hAnsi="仿宋"/>
                <w:szCs w:val="21"/>
              </w:rPr>
            </w:pPr>
            <w:r>
              <w:rPr>
                <w:rFonts w:ascii="仿宋" w:eastAsia="仿宋" w:hAnsi="仿宋" w:hint="eastAsia"/>
                <w:szCs w:val="21"/>
              </w:rPr>
              <w:lastRenderedPageBreak/>
              <w:t>7</w:t>
            </w:r>
          </w:p>
        </w:tc>
        <w:tc>
          <w:tcPr>
            <w:tcW w:w="1074" w:type="dxa"/>
            <w:vAlign w:val="center"/>
          </w:tcPr>
          <w:p w14:paraId="0CB7E46A" w14:textId="77777777" w:rsidR="003249B7" w:rsidRDefault="003337E4">
            <w:pPr>
              <w:spacing w:line="300" w:lineRule="exact"/>
              <w:jc w:val="center"/>
              <w:rPr>
                <w:rFonts w:ascii="仿宋" w:eastAsia="仿宋" w:hAnsi="仿宋"/>
                <w:szCs w:val="21"/>
              </w:rPr>
            </w:pPr>
            <w:r>
              <w:rPr>
                <w:rFonts w:ascii="仿宋" w:eastAsia="仿宋" w:hAnsi="仿宋" w:hint="eastAsia"/>
                <w:szCs w:val="21"/>
              </w:rPr>
              <w:t>4.1</w:t>
            </w:r>
          </w:p>
        </w:tc>
        <w:tc>
          <w:tcPr>
            <w:tcW w:w="2320" w:type="dxa"/>
            <w:vAlign w:val="center"/>
          </w:tcPr>
          <w:p w14:paraId="05C27AFF" w14:textId="77777777" w:rsidR="003249B7" w:rsidRDefault="003337E4">
            <w:pPr>
              <w:spacing w:line="300" w:lineRule="exact"/>
              <w:jc w:val="left"/>
              <w:rPr>
                <w:rFonts w:ascii="仿宋" w:eastAsia="仿宋" w:hAnsi="仿宋"/>
                <w:szCs w:val="21"/>
              </w:rPr>
            </w:pPr>
            <w:r>
              <w:rPr>
                <w:rFonts w:ascii="仿宋" w:eastAsia="仿宋" w:hAnsi="仿宋" w:hint="eastAsia"/>
                <w:szCs w:val="21"/>
              </w:rPr>
              <w:t>感官要求应列出具体表格，在“滋味、气味”项目要求中改为“具有羊乳固有的香气，无异味”，其他可按GB 25190-2010和</w:t>
            </w:r>
            <w:r>
              <w:rPr>
                <w:rFonts w:ascii="仿宋" w:eastAsia="仿宋" w:hAnsi="仿宋"/>
                <w:szCs w:val="21"/>
              </w:rPr>
              <w:t>GB 2519</w:t>
            </w:r>
            <w:r>
              <w:rPr>
                <w:rFonts w:ascii="仿宋" w:eastAsia="仿宋" w:hAnsi="仿宋" w:hint="eastAsia"/>
                <w:szCs w:val="21"/>
              </w:rPr>
              <w:t>1</w:t>
            </w:r>
            <w:r>
              <w:rPr>
                <w:rFonts w:ascii="仿宋" w:eastAsia="仿宋" w:hAnsi="仿宋"/>
                <w:szCs w:val="21"/>
              </w:rPr>
              <w:t>-2010的规定</w:t>
            </w:r>
            <w:r>
              <w:rPr>
                <w:rFonts w:ascii="仿宋" w:eastAsia="仿宋" w:hAnsi="仿宋" w:hint="eastAsia"/>
                <w:szCs w:val="21"/>
              </w:rPr>
              <w:t>编写。</w:t>
            </w:r>
          </w:p>
        </w:tc>
        <w:tc>
          <w:tcPr>
            <w:tcW w:w="1845" w:type="dxa"/>
            <w:vMerge/>
            <w:vAlign w:val="center"/>
          </w:tcPr>
          <w:p w14:paraId="10F53CDD" w14:textId="77777777" w:rsidR="003249B7" w:rsidRDefault="003249B7">
            <w:pPr>
              <w:spacing w:line="300" w:lineRule="exact"/>
              <w:jc w:val="center"/>
              <w:rPr>
                <w:rFonts w:ascii="仿宋" w:eastAsia="仿宋" w:hAnsi="仿宋"/>
                <w:szCs w:val="21"/>
              </w:rPr>
            </w:pPr>
          </w:p>
        </w:tc>
        <w:tc>
          <w:tcPr>
            <w:tcW w:w="998" w:type="dxa"/>
            <w:vAlign w:val="center"/>
          </w:tcPr>
          <w:p w14:paraId="2B2CB4EA" w14:textId="77777777" w:rsidR="003249B7" w:rsidRDefault="003337E4">
            <w:pPr>
              <w:spacing w:line="300" w:lineRule="exact"/>
              <w:jc w:val="center"/>
              <w:rPr>
                <w:rFonts w:ascii="仿宋" w:eastAsia="仿宋" w:hAnsi="仿宋"/>
                <w:szCs w:val="21"/>
              </w:rPr>
            </w:pPr>
            <w:r>
              <w:rPr>
                <w:rFonts w:ascii="仿宋" w:eastAsia="仿宋" w:hAnsi="仿宋" w:hint="eastAsia"/>
                <w:szCs w:val="21"/>
              </w:rPr>
              <w:t>采纳</w:t>
            </w:r>
          </w:p>
        </w:tc>
        <w:tc>
          <w:tcPr>
            <w:tcW w:w="1418" w:type="dxa"/>
            <w:vAlign w:val="center"/>
          </w:tcPr>
          <w:p w14:paraId="6D254B8C" w14:textId="77777777" w:rsidR="003249B7" w:rsidRDefault="003249B7">
            <w:pPr>
              <w:spacing w:line="300" w:lineRule="exact"/>
              <w:jc w:val="left"/>
              <w:rPr>
                <w:rFonts w:ascii="仿宋" w:eastAsia="仿宋" w:hAnsi="仿宋"/>
                <w:szCs w:val="21"/>
              </w:rPr>
            </w:pPr>
          </w:p>
        </w:tc>
      </w:tr>
      <w:tr w:rsidR="003249B7" w14:paraId="03AB7441" w14:textId="77777777" w:rsidTr="00AE69A1">
        <w:trPr>
          <w:trHeight w:val="644"/>
        </w:trPr>
        <w:tc>
          <w:tcPr>
            <w:tcW w:w="709" w:type="dxa"/>
            <w:vAlign w:val="center"/>
          </w:tcPr>
          <w:p w14:paraId="30227737" w14:textId="77777777" w:rsidR="003249B7" w:rsidRDefault="003337E4">
            <w:pPr>
              <w:spacing w:line="300" w:lineRule="exact"/>
              <w:jc w:val="center"/>
              <w:rPr>
                <w:rFonts w:ascii="仿宋" w:eastAsia="仿宋" w:hAnsi="仿宋"/>
                <w:szCs w:val="21"/>
              </w:rPr>
            </w:pPr>
            <w:r>
              <w:rPr>
                <w:rFonts w:ascii="仿宋" w:eastAsia="仿宋" w:hAnsi="仿宋" w:hint="eastAsia"/>
                <w:szCs w:val="21"/>
              </w:rPr>
              <w:t>8</w:t>
            </w:r>
          </w:p>
        </w:tc>
        <w:tc>
          <w:tcPr>
            <w:tcW w:w="1074" w:type="dxa"/>
            <w:vAlign w:val="center"/>
          </w:tcPr>
          <w:p w14:paraId="354444A9" w14:textId="77777777" w:rsidR="003249B7" w:rsidRDefault="003337E4">
            <w:pPr>
              <w:spacing w:line="300" w:lineRule="exact"/>
              <w:jc w:val="center"/>
              <w:rPr>
                <w:rFonts w:ascii="仿宋" w:eastAsia="仿宋" w:hAnsi="仿宋"/>
                <w:szCs w:val="21"/>
              </w:rPr>
            </w:pPr>
            <w:r>
              <w:rPr>
                <w:rFonts w:ascii="仿宋" w:eastAsia="仿宋" w:hAnsi="仿宋" w:hint="eastAsia"/>
                <w:szCs w:val="21"/>
              </w:rPr>
              <w:t>4.2</w:t>
            </w:r>
          </w:p>
        </w:tc>
        <w:tc>
          <w:tcPr>
            <w:tcW w:w="2320" w:type="dxa"/>
            <w:vAlign w:val="center"/>
          </w:tcPr>
          <w:p w14:paraId="170ACC68" w14:textId="77777777" w:rsidR="003249B7" w:rsidRDefault="003337E4">
            <w:pPr>
              <w:spacing w:line="300" w:lineRule="exact"/>
              <w:jc w:val="left"/>
              <w:rPr>
                <w:rFonts w:ascii="仿宋" w:eastAsia="仿宋" w:hAnsi="仿宋"/>
                <w:szCs w:val="21"/>
              </w:rPr>
            </w:pPr>
            <w:r>
              <w:rPr>
                <w:rFonts w:ascii="仿宋" w:eastAsia="仿宋" w:hAnsi="仿宋"/>
                <w:szCs w:val="21"/>
              </w:rPr>
              <w:t>理化指标的确定一般不采用平均值</w:t>
            </w:r>
            <w:r>
              <w:rPr>
                <w:rFonts w:ascii="仿宋" w:eastAsia="仿宋" w:hAnsi="仿宋" w:hint="eastAsia"/>
                <w:szCs w:val="21"/>
              </w:rPr>
              <w:t>，指标要严于GB 25190-2010和GB 25191-2010规定</w:t>
            </w:r>
          </w:p>
        </w:tc>
        <w:tc>
          <w:tcPr>
            <w:tcW w:w="1845" w:type="dxa"/>
            <w:vMerge/>
            <w:vAlign w:val="center"/>
          </w:tcPr>
          <w:p w14:paraId="1450706D" w14:textId="77777777" w:rsidR="003249B7" w:rsidRDefault="003249B7">
            <w:pPr>
              <w:spacing w:line="300" w:lineRule="exact"/>
              <w:jc w:val="center"/>
              <w:rPr>
                <w:rFonts w:ascii="仿宋" w:eastAsia="仿宋" w:hAnsi="仿宋"/>
                <w:szCs w:val="21"/>
              </w:rPr>
            </w:pPr>
          </w:p>
        </w:tc>
        <w:tc>
          <w:tcPr>
            <w:tcW w:w="998" w:type="dxa"/>
            <w:vAlign w:val="center"/>
          </w:tcPr>
          <w:p w14:paraId="6CF5B360" w14:textId="77777777" w:rsidR="003249B7" w:rsidRDefault="003337E4">
            <w:pPr>
              <w:spacing w:line="300" w:lineRule="exact"/>
              <w:jc w:val="center"/>
              <w:rPr>
                <w:rFonts w:ascii="仿宋" w:eastAsia="仿宋" w:hAnsi="仿宋"/>
                <w:szCs w:val="21"/>
              </w:rPr>
            </w:pPr>
            <w:r>
              <w:rPr>
                <w:rFonts w:ascii="仿宋" w:eastAsia="仿宋" w:hAnsi="仿宋" w:hint="eastAsia"/>
                <w:szCs w:val="21"/>
              </w:rPr>
              <w:t>采纳</w:t>
            </w:r>
          </w:p>
        </w:tc>
        <w:tc>
          <w:tcPr>
            <w:tcW w:w="1418" w:type="dxa"/>
            <w:vAlign w:val="center"/>
          </w:tcPr>
          <w:p w14:paraId="28EF6968" w14:textId="77777777" w:rsidR="003249B7" w:rsidRDefault="003249B7">
            <w:pPr>
              <w:spacing w:line="300" w:lineRule="exact"/>
              <w:jc w:val="center"/>
              <w:rPr>
                <w:rFonts w:ascii="仿宋" w:eastAsia="仿宋" w:hAnsi="仿宋"/>
                <w:szCs w:val="21"/>
              </w:rPr>
            </w:pPr>
          </w:p>
        </w:tc>
      </w:tr>
      <w:tr w:rsidR="003249B7" w14:paraId="35ECA0BE" w14:textId="77777777" w:rsidTr="00AE69A1">
        <w:trPr>
          <w:trHeight w:val="644"/>
        </w:trPr>
        <w:tc>
          <w:tcPr>
            <w:tcW w:w="709" w:type="dxa"/>
            <w:vAlign w:val="center"/>
          </w:tcPr>
          <w:p w14:paraId="6397A14D" w14:textId="77777777" w:rsidR="003249B7" w:rsidRDefault="003337E4">
            <w:pPr>
              <w:spacing w:line="300" w:lineRule="exact"/>
              <w:jc w:val="center"/>
              <w:rPr>
                <w:rFonts w:ascii="仿宋" w:eastAsia="仿宋" w:hAnsi="仿宋"/>
                <w:szCs w:val="21"/>
              </w:rPr>
            </w:pPr>
            <w:r>
              <w:rPr>
                <w:rFonts w:ascii="仿宋" w:eastAsia="仿宋" w:hAnsi="仿宋" w:hint="eastAsia"/>
                <w:szCs w:val="21"/>
              </w:rPr>
              <w:t>9</w:t>
            </w:r>
          </w:p>
        </w:tc>
        <w:tc>
          <w:tcPr>
            <w:tcW w:w="1074" w:type="dxa"/>
            <w:vAlign w:val="center"/>
          </w:tcPr>
          <w:p w14:paraId="4B13EFF2" w14:textId="77777777" w:rsidR="003249B7" w:rsidRDefault="003337E4">
            <w:pPr>
              <w:spacing w:line="300" w:lineRule="exact"/>
              <w:jc w:val="center"/>
              <w:rPr>
                <w:rFonts w:ascii="仿宋" w:eastAsia="仿宋" w:hAnsi="仿宋"/>
                <w:szCs w:val="21"/>
              </w:rPr>
            </w:pPr>
            <w:r>
              <w:rPr>
                <w:rFonts w:ascii="仿宋" w:eastAsia="仿宋" w:hAnsi="仿宋" w:hint="eastAsia"/>
                <w:szCs w:val="21"/>
              </w:rPr>
              <w:t>4.3</w:t>
            </w:r>
          </w:p>
        </w:tc>
        <w:tc>
          <w:tcPr>
            <w:tcW w:w="2320" w:type="dxa"/>
            <w:vAlign w:val="center"/>
          </w:tcPr>
          <w:p w14:paraId="56E9031C" w14:textId="77777777" w:rsidR="003249B7" w:rsidRDefault="003337E4">
            <w:pPr>
              <w:spacing w:line="300" w:lineRule="exact"/>
              <w:jc w:val="left"/>
              <w:rPr>
                <w:rFonts w:ascii="仿宋" w:eastAsia="仿宋" w:hAnsi="仿宋"/>
                <w:szCs w:val="21"/>
              </w:rPr>
            </w:pPr>
            <w:r>
              <w:rPr>
                <w:rFonts w:ascii="仿宋" w:eastAsia="仿宋" w:hAnsi="仿宋" w:hint="eastAsia"/>
                <w:szCs w:val="21"/>
              </w:rPr>
              <w:t>营养指标建议仅制定羊乳特有的营养指标</w:t>
            </w:r>
          </w:p>
        </w:tc>
        <w:tc>
          <w:tcPr>
            <w:tcW w:w="1845" w:type="dxa"/>
            <w:vMerge/>
            <w:vAlign w:val="center"/>
          </w:tcPr>
          <w:p w14:paraId="44292E1A" w14:textId="77777777" w:rsidR="003249B7" w:rsidRDefault="003249B7">
            <w:pPr>
              <w:spacing w:line="300" w:lineRule="exact"/>
              <w:jc w:val="center"/>
              <w:rPr>
                <w:rFonts w:ascii="仿宋" w:eastAsia="仿宋" w:hAnsi="仿宋"/>
                <w:szCs w:val="21"/>
              </w:rPr>
            </w:pPr>
          </w:p>
        </w:tc>
        <w:tc>
          <w:tcPr>
            <w:tcW w:w="998" w:type="dxa"/>
            <w:vAlign w:val="center"/>
          </w:tcPr>
          <w:p w14:paraId="7ADA689E" w14:textId="77777777" w:rsidR="003249B7" w:rsidRDefault="003337E4">
            <w:pPr>
              <w:spacing w:line="300" w:lineRule="exact"/>
              <w:jc w:val="center"/>
              <w:rPr>
                <w:rFonts w:ascii="仿宋" w:eastAsia="仿宋" w:hAnsi="仿宋"/>
                <w:szCs w:val="21"/>
              </w:rPr>
            </w:pPr>
            <w:r>
              <w:rPr>
                <w:rFonts w:ascii="仿宋" w:eastAsia="仿宋" w:hAnsi="仿宋" w:hint="eastAsia"/>
                <w:szCs w:val="21"/>
              </w:rPr>
              <w:t>不采纳</w:t>
            </w:r>
          </w:p>
        </w:tc>
        <w:tc>
          <w:tcPr>
            <w:tcW w:w="1418" w:type="dxa"/>
            <w:vAlign w:val="center"/>
          </w:tcPr>
          <w:p w14:paraId="27EC790D" w14:textId="77777777" w:rsidR="003249B7" w:rsidRDefault="003337E4">
            <w:pPr>
              <w:spacing w:line="300" w:lineRule="exact"/>
              <w:jc w:val="center"/>
              <w:rPr>
                <w:rFonts w:ascii="仿宋" w:eastAsia="仿宋" w:hAnsi="仿宋"/>
                <w:szCs w:val="21"/>
              </w:rPr>
            </w:pPr>
            <w:r>
              <w:rPr>
                <w:rFonts w:ascii="仿宋" w:eastAsia="仿宋" w:hAnsi="仿宋"/>
                <w:szCs w:val="21"/>
              </w:rPr>
              <w:t>国内外目前对羊乳特有的营养指标没有明确规定，本标准属于高质量标准体系，标准文本中所列均是一些常见营养指标，都可以用来反映山羊乳的营养品质</w:t>
            </w:r>
          </w:p>
        </w:tc>
      </w:tr>
      <w:tr w:rsidR="003249B7" w14:paraId="4E665E5B" w14:textId="77777777" w:rsidTr="00AE69A1">
        <w:trPr>
          <w:trHeight w:val="554"/>
        </w:trPr>
        <w:tc>
          <w:tcPr>
            <w:tcW w:w="709" w:type="dxa"/>
            <w:vAlign w:val="center"/>
          </w:tcPr>
          <w:p w14:paraId="51DF7BA1" w14:textId="77777777" w:rsidR="003249B7" w:rsidRDefault="003337E4">
            <w:pPr>
              <w:spacing w:line="300" w:lineRule="exact"/>
              <w:jc w:val="center"/>
              <w:rPr>
                <w:rFonts w:ascii="仿宋" w:eastAsia="仿宋" w:hAnsi="仿宋"/>
                <w:szCs w:val="21"/>
              </w:rPr>
            </w:pPr>
            <w:r>
              <w:rPr>
                <w:rFonts w:ascii="仿宋" w:eastAsia="仿宋" w:hAnsi="仿宋" w:hint="eastAsia"/>
                <w:szCs w:val="21"/>
              </w:rPr>
              <w:t>10</w:t>
            </w:r>
          </w:p>
        </w:tc>
        <w:tc>
          <w:tcPr>
            <w:tcW w:w="1074" w:type="dxa"/>
            <w:vAlign w:val="center"/>
          </w:tcPr>
          <w:p w14:paraId="0596AAD4" w14:textId="77777777" w:rsidR="003249B7" w:rsidRDefault="003249B7">
            <w:pPr>
              <w:spacing w:line="300" w:lineRule="exact"/>
              <w:jc w:val="center"/>
              <w:rPr>
                <w:rFonts w:ascii="仿宋" w:eastAsia="仿宋" w:hAnsi="仿宋"/>
                <w:szCs w:val="21"/>
              </w:rPr>
            </w:pPr>
          </w:p>
        </w:tc>
        <w:tc>
          <w:tcPr>
            <w:tcW w:w="2320" w:type="dxa"/>
            <w:vAlign w:val="center"/>
          </w:tcPr>
          <w:p w14:paraId="00244A9B" w14:textId="77777777" w:rsidR="003249B7" w:rsidRDefault="003337E4">
            <w:pPr>
              <w:spacing w:line="300" w:lineRule="exact"/>
              <w:jc w:val="left"/>
              <w:rPr>
                <w:rFonts w:ascii="仿宋" w:eastAsia="仿宋" w:hAnsi="仿宋"/>
                <w:szCs w:val="21"/>
              </w:rPr>
            </w:pPr>
            <w:r>
              <w:rPr>
                <w:rFonts w:ascii="仿宋" w:eastAsia="仿宋" w:hAnsi="仿宋" w:hint="eastAsia"/>
                <w:szCs w:val="21"/>
              </w:rPr>
              <w:t>GB 25190-2010食品安全国家标准 灭菌乳和GB 25191-2010食品安全国家标准 调制乳是制定该标准重要的参考，在编制说明中应有体现</w:t>
            </w:r>
          </w:p>
        </w:tc>
        <w:tc>
          <w:tcPr>
            <w:tcW w:w="1845" w:type="dxa"/>
            <w:vMerge w:val="restart"/>
            <w:vAlign w:val="center"/>
          </w:tcPr>
          <w:p w14:paraId="0B4EC9A5" w14:textId="77777777" w:rsidR="003249B7" w:rsidRDefault="003337E4">
            <w:pPr>
              <w:spacing w:line="300" w:lineRule="exact"/>
              <w:jc w:val="center"/>
              <w:rPr>
                <w:rFonts w:ascii="仿宋" w:eastAsia="仿宋" w:hAnsi="仿宋"/>
                <w:szCs w:val="21"/>
              </w:rPr>
            </w:pPr>
            <w:r>
              <w:rPr>
                <w:rFonts w:ascii="仿宋" w:eastAsia="仿宋" w:hAnsi="仿宋" w:hint="eastAsia"/>
                <w:szCs w:val="21"/>
              </w:rPr>
              <w:t>内蒙古农业大学</w:t>
            </w:r>
          </w:p>
          <w:p w14:paraId="689A6E4C" w14:textId="77777777" w:rsidR="003249B7" w:rsidRDefault="003337E4">
            <w:pPr>
              <w:spacing w:line="300" w:lineRule="exact"/>
              <w:jc w:val="center"/>
              <w:rPr>
                <w:rFonts w:ascii="仿宋" w:eastAsia="仿宋" w:hAnsi="仿宋"/>
                <w:szCs w:val="21"/>
              </w:rPr>
            </w:pPr>
            <w:r>
              <w:rPr>
                <w:rFonts w:ascii="仿宋" w:eastAsia="仿宋" w:hAnsi="仿宋" w:hint="eastAsia"/>
                <w:szCs w:val="21"/>
              </w:rPr>
              <w:t>李大彪</w:t>
            </w:r>
          </w:p>
        </w:tc>
        <w:tc>
          <w:tcPr>
            <w:tcW w:w="998" w:type="dxa"/>
            <w:vAlign w:val="center"/>
          </w:tcPr>
          <w:p w14:paraId="07863A09" w14:textId="77777777" w:rsidR="003249B7" w:rsidRDefault="003337E4">
            <w:pPr>
              <w:spacing w:line="300" w:lineRule="exact"/>
              <w:jc w:val="center"/>
              <w:rPr>
                <w:rFonts w:ascii="仿宋" w:eastAsia="仿宋" w:hAnsi="仿宋"/>
                <w:szCs w:val="21"/>
              </w:rPr>
            </w:pPr>
            <w:r>
              <w:rPr>
                <w:rFonts w:ascii="仿宋" w:eastAsia="仿宋" w:hAnsi="仿宋" w:hint="eastAsia"/>
                <w:szCs w:val="21"/>
              </w:rPr>
              <w:t>采纳</w:t>
            </w:r>
          </w:p>
        </w:tc>
        <w:tc>
          <w:tcPr>
            <w:tcW w:w="1418" w:type="dxa"/>
            <w:vAlign w:val="center"/>
          </w:tcPr>
          <w:p w14:paraId="436D2D0F" w14:textId="77777777" w:rsidR="003249B7" w:rsidRDefault="003249B7">
            <w:pPr>
              <w:spacing w:line="300" w:lineRule="exact"/>
              <w:jc w:val="center"/>
              <w:rPr>
                <w:rFonts w:ascii="仿宋" w:eastAsia="仿宋" w:hAnsi="仿宋"/>
                <w:szCs w:val="21"/>
              </w:rPr>
            </w:pPr>
          </w:p>
        </w:tc>
      </w:tr>
      <w:tr w:rsidR="003249B7" w14:paraId="6652B601" w14:textId="77777777" w:rsidTr="00AE69A1">
        <w:trPr>
          <w:trHeight w:val="584"/>
        </w:trPr>
        <w:tc>
          <w:tcPr>
            <w:tcW w:w="709" w:type="dxa"/>
            <w:vAlign w:val="center"/>
          </w:tcPr>
          <w:p w14:paraId="483EB4F5" w14:textId="77777777" w:rsidR="003249B7" w:rsidRDefault="003337E4">
            <w:pPr>
              <w:spacing w:line="300" w:lineRule="exact"/>
              <w:jc w:val="center"/>
              <w:rPr>
                <w:rFonts w:ascii="仿宋" w:eastAsia="仿宋" w:hAnsi="仿宋"/>
                <w:szCs w:val="21"/>
              </w:rPr>
            </w:pPr>
            <w:r>
              <w:rPr>
                <w:rFonts w:ascii="仿宋" w:eastAsia="仿宋" w:hAnsi="仿宋" w:hint="eastAsia"/>
                <w:szCs w:val="21"/>
              </w:rPr>
              <w:t>11</w:t>
            </w:r>
          </w:p>
        </w:tc>
        <w:tc>
          <w:tcPr>
            <w:tcW w:w="1074" w:type="dxa"/>
            <w:vAlign w:val="center"/>
          </w:tcPr>
          <w:p w14:paraId="28B0E410" w14:textId="77777777" w:rsidR="003249B7" w:rsidRDefault="003337E4">
            <w:pPr>
              <w:spacing w:line="300" w:lineRule="exact"/>
              <w:jc w:val="center"/>
              <w:rPr>
                <w:rFonts w:ascii="仿宋" w:eastAsia="仿宋" w:hAnsi="仿宋"/>
                <w:szCs w:val="21"/>
              </w:rPr>
            </w:pPr>
            <w:r>
              <w:rPr>
                <w:rFonts w:ascii="仿宋" w:eastAsia="仿宋" w:hAnsi="仿宋" w:hint="eastAsia"/>
                <w:szCs w:val="21"/>
              </w:rPr>
              <w:t>4.2</w:t>
            </w:r>
          </w:p>
        </w:tc>
        <w:tc>
          <w:tcPr>
            <w:tcW w:w="2320" w:type="dxa"/>
            <w:tcBorders>
              <w:top w:val="single" w:sz="4" w:space="0" w:color="auto"/>
            </w:tcBorders>
            <w:vAlign w:val="center"/>
          </w:tcPr>
          <w:p w14:paraId="2529F11D" w14:textId="77777777" w:rsidR="003249B7" w:rsidRDefault="003337E4">
            <w:pPr>
              <w:spacing w:line="300" w:lineRule="exact"/>
              <w:jc w:val="left"/>
              <w:rPr>
                <w:rFonts w:ascii="仿宋" w:eastAsia="仿宋" w:hAnsi="仿宋"/>
                <w:szCs w:val="21"/>
              </w:rPr>
            </w:pPr>
            <w:r>
              <w:rPr>
                <w:rFonts w:ascii="仿宋" w:eastAsia="仿宋" w:hAnsi="仿宋" w:hint="eastAsia"/>
                <w:szCs w:val="21"/>
              </w:rPr>
              <w:t>为便于应用，建议表1蛋白质、脂肪、非脂固形物含量的具体数值小数点后取一位，第二位取0</w:t>
            </w:r>
          </w:p>
        </w:tc>
        <w:tc>
          <w:tcPr>
            <w:tcW w:w="1845" w:type="dxa"/>
            <w:vMerge/>
            <w:tcBorders>
              <w:top w:val="single" w:sz="4" w:space="0" w:color="auto"/>
            </w:tcBorders>
            <w:vAlign w:val="center"/>
          </w:tcPr>
          <w:p w14:paraId="55139AF5" w14:textId="77777777" w:rsidR="003249B7" w:rsidRDefault="003249B7">
            <w:pPr>
              <w:spacing w:line="300" w:lineRule="exact"/>
              <w:jc w:val="center"/>
              <w:rPr>
                <w:rFonts w:ascii="仿宋" w:eastAsia="仿宋" w:hAnsi="仿宋"/>
                <w:szCs w:val="21"/>
              </w:rPr>
            </w:pPr>
          </w:p>
        </w:tc>
        <w:tc>
          <w:tcPr>
            <w:tcW w:w="998" w:type="dxa"/>
            <w:tcBorders>
              <w:top w:val="single" w:sz="4" w:space="0" w:color="auto"/>
            </w:tcBorders>
            <w:vAlign w:val="center"/>
          </w:tcPr>
          <w:p w14:paraId="6C2C9666" w14:textId="77777777" w:rsidR="003249B7" w:rsidRDefault="003337E4">
            <w:pPr>
              <w:spacing w:line="300" w:lineRule="exact"/>
              <w:jc w:val="center"/>
              <w:rPr>
                <w:rFonts w:ascii="仿宋" w:eastAsia="仿宋" w:hAnsi="仿宋"/>
                <w:szCs w:val="21"/>
              </w:rPr>
            </w:pPr>
            <w:r>
              <w:rPr>
                <w:rFonts w:ascii="仿宋" w:eastAsia="仿宋" w:hAnsi="仿宋" w:hint="eastAsia"/>
                <w:szCs w:val="21"/>
              </w:rPr>
              <w:t>采纳</w:t>
            </w:r>
          </w:p>
        </w:tc>
        <w:tc>
          <w:tcPr>
            <w:tcW w:w="1418" w:type="dxa"/>
            <w:vAlign w:val="center"/>
          </w:tcPr>
          <w:p w14:paraId="0592A864" w14:textId="77777777" w:rsidR="003249B7" w:rsidRDefault="003249B7">
            <w:pPr>
              <w:spacing w:line="300" w:lineRule="exact"/>
              <w:jc w:val="center"/>
              <w:rPr>
                <w:rFonts w:ascii="仿宋" w:eastAsia="仿宋" w:hAnsi="仿宋"/>
                <w:szCs w:val="21"/>
              </w:rPr>
            </w:pPr>
          </w:p>
        </w:tc>
      </w:tr>
      <w:tr w:rsidR="003249B7" w14:paraId="20F99D27" w14:textId="77777777" w:rsidTr="00AE69A1">
        <w:trPr>
          <w:trHeight w:val="654"/>
        </w:trPr>
        <w:tc>
          <w:tcPr>
            <w:tcW w:w="709" w:type="dxa"/>
            <w:vAlign w:val="center"/>
          </w:tcPr>
          <w:p w14:paraId="0E1D2E9D" w14:textId="77777777" w:rsidR="003249B7" w:rsidRDefault="003337E4">
            <w:pPr>
              <w:spacing w:line="300" w:lineRule="exact"/>
              <w:jc w:val="center"/>
              <w:rPr>
                <w:rFonts w:ascii="仿宋" w:eastAsia="仿宋" w:hAnsi="仿宋"/>
                <w:szCs w:val="21"/>
              </w:rPr>
            </w:pPr>
            <w:r>
              <w:rPr>
                <w:rFonts w:ascii="仿宋" w:eastAsia="仿宋" w:hAnsi="仿宋" w:hint="eastAsia"/>
                <w:szCs w:val="21"/>
              </w:rPr>
              <w:t>12</w:t>
            </w:r>
          </w:p>
        </w:tc>
        <w:tc>
          <w:tcPr>
            <w:tcW w:w="1074" w:type="dxa"/>
            <w:vAlign w:val="center"/>
          </w:tcPr>
          <w:p w14:paraId="1092063E" w14:textId="77777777" w:rsidR="003249B7" w:rsidRDefault="003337E4">
            <w:pPr>
              <w:spacing w:line="300" w:lineRule="exact"/>
              <w:jc w:val="center"/>
              <w:rPr>
                <w:rFonts w:ascii="仿宋" w:eastAsia="仿宋" w:hAnsi="仿宋"/>
                <w:szCs w:val="21"/>
              </w:rPr>
            </w:pPr>
            <w:r>
              <w:rPr>
                <w:rFonts w:ascii="仿宋" w:eastAsia="仿宋" w:hAnsi="仿宋" w:hint="eastAsia"/>
                <w:szCs w:val="21"/>
              </w:rPr>
              <w:t>3.1</w:t>
            </w:r>
          </w:p>
        </w:tc>
        <w:tc>
          <w:tcPr>
            <w:tcW w:w="2320" w:type="dxa"/>
            <w:vAlign w:val="center"/>
          </w:tcPr>
          <w:p w14:paraId="4D063DC2" w14:textId="77777777" w:rsidR="003249B7" w:rsidRDefault="003337E4">
            <w:pPr>
              <w:spacing w:line="300" w:lineRule="exact"/>
              <w:jc w:val="left"/>
              <w:rPr>
                <w:rFonts w:ascii="仿宋" w:eastAsia="仿宋" w:hAnsi="仿宋"/>
                <w:szCs w:val="21"/>
              </w:rPr>
            </w:pPr>
            <w:r>
              <w:rPr>
                <w:rFonts w:ascii="仿宋" w:eastAsia="仿宋" w:hAnsi="仿宋" w:hint="eastAsia"/>
                <w:szCs w:val="21"/>
              </w:rPr>
              <w:t>术语“调制乳”建议将生牛乳删去。</w:t>
            </w:r>
          </w:p>
        </w:tc>
        <w:tc>
          <w:tcPr>
            <w:tcW w:w="1845" w:type="dxa"/>
            <w:vMerge/>
            <w:vAlign w:val="center"/>
          </w:tcPr>
          <w:p w14:paraId="037C0F07" w14:textId="77777777" w:rsidR="003249B7" w:rsidRDefault="003249B7">
            <w:pPr>
              <w:spacing w:line="300" w:lineRule="exact"/>
              <w:jc w:val="center"/>
              <w:rPr>
                <w:rFonts w:ascii="仿宋" w:eastAsia="仿宋" w:hAnsi="仿宋"/>
                <w:szCs w:val="21"/>
              </w:rPr>
            </w:pPr>
          </w:p>
        </w:tc>
        <w:tc>
          <w:tcPr>
            <w:tcW w:w="998" w:type="dxa"/>
            <w:vAlign w:val="center"/>
          </w:tcPr>
          <w:p w14:paraId="495920F6" w14:textId="77777777" w:rsidR="003249B7" w:rsidRDefault="003337E4">
            <w:pPr>
              <w:spacing w:line="300" w:lineRule="exact"/>
              <w:jc w:val="center"/>
              <w:rPr>
                <w:rFonts w:ascii="仿宋" w:eastAsia="仿宋" w:hAnsi="仿宋"/>
                <w:szCs w:val="21"/>
              </w:rPr>
            </w:pPr>
            <w:r>
              <w:rPr>
                <w:rFonts w:ascii="仿宋" w:eastAsia="仿宋" w:hAnsi="仿宋" w:hint="eastAsia"/>
                <w:szCs w:val="21"/>
              </w:rPr>
              <w:t>采纳</w:t>
            </w:r>
          </w:p>
        </w:tc>
        <w:tc>
          <w:tcPr>
            <w:tcW w:w="1418" w:type="dxa"/>
            <w:vAlign w:val="center"/>
          </w:tcPr>
          <w:p w14:paraId="7B5257A7" w14:textId="77777777" w:rsidR="003249B7" w:rsidRDefault="003249B7">
            <w:pPr>
              <w:spacing w:line="300" w:lineRule="exact"/>
              <w:rPr>
                <w:rFonts w:ascii="仿宋" w:eastAsia="仿宋" w:hAnsi="仿宋"/>
                <w:szCs w:val="21"/>
              </w:rPr>
            </w:pPr>
          </w:p>
        </w:tc>
      </w:tr>
      <w:tr w:rsidR="003249B7" w14:paraId="4505976A" w14:textId="77777777" w:rsidTr="00AE69A1">
        <w:trPr>
          <w:trHeight w:val="654"/>
        </w:trPr>
        <w:tc>
          <w:tcPr>
            <w:tcW w:w="709" w:type="dxa"/>
            <w:vAlign w:val="center"/>
          </w:tcPr>
          <w:p w14:paraId="230EA1D5" w14:textId="77777777" w:rsidR="003249B7" w:rsidRDefault="003337E4">
            <w:pPr>
              <w:spacing w:line="300" w:lineRule="exact"/>
              <w:jc w:val="center"/>
              <w:rPr>
                <w:rFonts w:ascii="仿宋" w:eastAsia="仿宋" w:hAnsi="仿宋"/>
                <w:szCs w:val="21"/>
              </w:rPr>
            </w:pPr>
            <w:r>
              <w:rPr>
                <w:rFonts w:ascii="仿宋" w:eastAsia="仿宋" w:hAnsi="仿宋" w:hint="eastAsia"/>
                <w:szCs w:val="21"/>
              </w:rPr>
              <w:t>13</w:t>
            </w:r>
          </w:p>
        </w:tc>
        <w:tc>
          <w:tcPr>
            <w:tcW w:w="1074" w:type="dxa"/>
            <w:vAlign w:val="center"/>
          </w:tcPr>
          <w:p w14:paraId="036338DB" w14:textId="77777777" w:rsidR="003249B7" w:rsidRDefault="003337E4">
            <w:pPr>
              <w:spacing w:line="300" w:lineRule="exact"/>
              <w:jc w:val="center"/>
              <w:rPr>
                <w:rFonts w:ascii="仿宋" w:eastAsia="仿宋" w:hAnsi="仿宋"/>
                <w:szCs w:val="21"/>
              </w:rPr>
            </w:pPr>
            <w:r>
              <w:rPr>
                <w:rFonts w:ascii="仿宋" w:eastAsia="仿宋" w:hAnsi="仿宋" w:hint="eastAsia"/>
                <w:szCs w:val="21"/>
              </w:rPr>
              <w:t>4.3.1</w:t>
            </w:r>
          </w:p>
        </w:tc>
        <w:tc>
          <w:tcPr>
            <w:tcW w:w="2320" w:type="dxa"/>
            <w:vAlign w:val="center"/>
          </w:tcPr>
          <w:p w14:paraId="1088E02F" w14:textId="77777777" w:rsidR="003249B7" w:rsidRDefault="003337E4">
            <w:pPr>
              <w:spacing w:line="300" w:lineRule="exact"/>
              <w:jc w:val="left"/>
              <w:rPr>
                <w:rFonts w:ascii="仿宋" w:eastAsia="仿宋" w:hAnsi="仿宋"/>
                <w:szCs w:val="21"/>
              </w:rPr>
            </w:pPr>
            <w:r>
              <w:rPr>
                <w:rFonts w:ascii="仿宋" w:eastAsia="仿宋" w:hAnsi="仿宋" w:hint="eastAsia"/>
                <w:szCs w:val="21"/>
              </w:rPr>
              <w:t>表2中“反油酸”、“反亚油酸”书写不规范。</w:t>
            </w:r>
          </w:p>
        </w:tc>
        <w:tc>
          <w:tcPr>
            <w:tcW w:w="1845" w:type="dxa"/>
            <w:vMerge/>
            <w:vAlign w:val="center"/>
          </w:tcPr>
          <w:p w14:paraId="6E0D2E82" w14:textId="77777777" w:rsidR="003249B7" w:rsidRDefault="003249B7">
            <w:pPr>
              <w:spacing w:line="300" w:lineRule="exact"/>
              <w:jc w:val="center"/>
              <w:rPr>
                <w:rFonts w:ascii="仿宋" w:eastAsia="仿宋" w:hAnsi="仿宋"/>
                <w:szCs w:val="21"/>
              </w:rPr>
            </w:pPr>
          </w:p>
        </w:tc>
        <w:tc>
          <w:tcPr>
            <w:tcW w:w="998" w:type="dxa"/>
            <w:vAlign w:val="center"/>
          </w:tcPr>
          <w:p w14:paraId="0ABE1D5A" w14:textId="77777777" w:rsidR="003249B7" w:rsidRDefault="003337E4">
            <w:pPr>
              <w:spacing w:line="300" w:lineRule="exact"/>
              <w:jc w:val="center"/>
              <w:rPr>
                <w:rFonts w:ascii="仿宋" w:eastAsia="仿宋" w:hAnsi="仿宋"/>
                <w:szCs w:val="21"/>
              </w:rPr>
            </w:pPr>
            <w:r>
              <w:rPr>
                <w:rFonts w:ascii="仿宋" w:eastAsia="仿宋" w:hAnsi="仿宋" w:hint="eastAsia"/>
                <w:szCs w:val="21"/>
              </w:rPr>
              <w:t>采纳</w:t>
            </w:r>
          </w:p>
        </w:tc>
        <w:tc>
          <w:tcPr>
            <w:tcW w:w="1418" w:type="dxa"/>
            <w:vAlign w:val="center"/>
          </w:tcPr>
          <w:p w14:paraId="3A78BD5E" w14:textId="77777777" w:rsidR="003249B7" w:rsidRDefault="003249B7">
            <w:pPr>
              <w:spacing w:line="300" w:lineRule="exact"/>
              <w:rPr>
                <w:rFonts w:ascii="仿宋" w:eastAsia="仿宋" w:hAnsi="仿宋"/>
                <w:szCs w:val="21"/>
              </w:rPr>
            </w:pPr>
          </w:p>
        </w:tc>
      </w:tr>
      <w:tr w:rsidR="003249B7" w14:paraId="0D56CC07" w14:textId="77777777" w:rsidTr="00AE69A1">
        <w:trPr>
          <w:trHeight w:val="654"/>
        </w:trPr>
        <w:tc>
          <w:tcPr>
            <w:tcW w:w="709" w:type="dxa"/>
            <w:vAlign w:val="center"/>
          </w:tcPr>
          <w:p w14:paraId="028E964D" w14:textId="77777777" w:rsidR="003249B7" w:rsidRDefault="003337E4">
            <w:pPr>
              <w:spacing w:line="300" w:lineRule="exact"/>
              <w:jc w:val="center"/>
              <w:rPr>
                <w:rFonts w:ascii="仿宋" w:eastAsia="仿宋" w:hAnsi="仿宋"/>
                <w:szCs w:val="21"/>
              </w:rPr>
            </w:pPr>
            <w:r>
              <w:rPr>
                <w:rFonts w:ascii="仿宋" w:eastAsia="仿宋" w:hAnsi="仿宋" w:hint="eastAsia"/>
                <w:szCs w:val="21"/>
              </w:rPr>
              <w:t>14</w:t>
            </w:r>
          </w:p>
        </w:tc>
        <w:tc>
          <w:tcPr>
            <w:tcW w:w="1074" w:type="dxa"/>
            <w:vAlign w:val="center"/>
          </w:tcPr>
          <w:p w14:paraId="3328C4D1" w14:textId="77777777" w:rsidR="003249B7" w:rsidRDefault="003337E4">
            <w:pPr>
              <w:spacing w:line="300" w:lineRule="exact"/>
              <w:jc w:val="center"/>
              <w:rPr>
                <w:rFonts w:ascii="仿宋" w:eastAsia="仿宋" w:hAnsi="仿宋"/>
                <w:szCs w:val="21"/>
              </w:rPr>
            </w:pPr>
            <w:r>
              <w:rPr>
                <w:rFonts w:ascii="仿宋" w:eastAsia="仿宋" w:hAnsi="仿宋" w:hint="eastAsia"/>
                <w:szCs w:val="21"/>
              </w:rPr>
              <w:t>4.3.1</w:t>
            </w:r>
          </w:p>
        </w:tc>
        <w:tc>
          <w:tcPr>
            <w:tcW w:w="2320" w:type="dxa"/>
            <w:vAlign w:val="center"/>
          </w:tcPr>
          <w:p w14:paraId="3E134C49" w14:textId="77777777" w:rsidR="003249B7" w:rsidRDefault="003337E4">
            <w:pPr>
              <w:spacing w:line="300" w:lineRule="exact"/>
              <w:jc w:val="left"/>
              <w:rPr>
                <w:rFonts w:ascii="仿宋" w:eastAsia="仿宋" w:hAnsi="仿宋"/>
                <w:szCs w:val="21"/>
              </w:rPr>
            </w:pPr>
            <w:r>
              <w:rPr>
                <w:rFonts w:ascii="仿宋" w:eastAsia="仿宋" w:hAnsi="仿宋" w:hint="eastAsia"/>
                <w:szCs w:val="21"/>
              </w:rPr>
              <w:t>脂肪酸含量是各种脂肪酸占总脂肪酸含量的比例，建议在表头明确</w:t>
            </w:r>
          </w:p>
        </w:tc>
        <w:tc>
          <w:tcPr>
            <w:tcW w:w="1845" w:type="dxa"/>
            <w:vMerge/>
            <w:vAlign w:val="center"/>
          </w:tcPr>
          <w:p w14:paraId="05626C82" w14:textId="77777777" w:rsidR="003249B7" w:rsidRDefault="003249B7">
            <w:pPr>
              <w:spacing w:line="300" w:lineRule="exact"/>
              <w:jc w:val="center"/>
              <w:rPr>
                <w:rFonts w:ascii="仿宋" w:eastAsia="仿宋" w:hAnsi="仿宋"/>
                <w:szCs w:val="21"/>
              </w:rPr>
            </w:pPr>
          </w:p>
        </w:tc>
        <w:tc>
          <w:tcPr>
            <w:tcW w:w="998" w:type="dxa"/>
            <w:vAlign w:val="center"/>
          </w:tcPr>
          <w:p w14:paraId="2BE95E7E" w14:textId="77777777" w:rsidR="003249B7" w:rsidRDefault="003337E4">
            <w:pPr>
              <w:spacing w:line="300" w:lineRule="exact"/>
              <w:jc w:val="center"/>
              <w:rPr>
                <w:rFonts w:ascii="仿宋" w:eastAsia="仿宋" w:hAnsi="仿宋"/>
                <w:szCs w:val="21"/>
              </w:rPr>
            </w:pPr>
            <w:r>
              <w:rPr>
                <w:rFonts w:ascii="仿宋" w:eastAsia="仿宋" w:hAnsi="仿宋" w:hint="eastAsia"/>
                <w:szCs w:val="21"/>
              </w:rPr>
              <w:t>不采纳</w:t>
            </w:r>
          </w:p>
        </w:tc>
        <w:tc>
          <w:tcPr>
            <w:tcW w:w="1418" w:type="dxa"/>
            <w:vAlign w:val="center"/>
          </w:tcPr>
          <w:p w14:paraId="32DAC225" w14:textId="77777777" w:rsidR="003249B7" w:rsidRDefault="003337E4">
            <w:pPr>
              <w:spacing w:line="300" w:lineRule="exact"/>
              <w:rPr>
                <w:rFonts w:ascii="仿宋" w:eastAsia="仿宋" w:hAnsi="仿宋"/>
                <w:szCs w:val="21"/>
              </w:rPr>
            </w:pPr>
            <w:r>
              <w:rPr>
                <w:rFonts w:ascii="仿宋" w:eastAsia="仿宋" w:hAnsi="仿宋" w:hint="eastAsia"/>
                <w:szCs w:val="21"/>
              </w:rPr>
              <w:t>表头单位是%，这是脂肪酸含量表示的常规方</w:t>
            </w:r>
            <w:r>
              <w:rPr>
                <w:rFonts w:ascii="仿宋" w:eastAsia="仿宋" w:hAnsi="仿宋" w:hint="eastAsia"/>
                <w:szCs w:val="21"/>
              </w:rPr>
              <w:lastRenderedPageBreak/>
              <w:t>法，不用再去阐述</w:t>
            </w:r>
          </w:p>
        </w:tc>
      </w:tr>
      <w:tr w:rsidR="003249B7" w14:paraId="00D73EAB" w14:textId="77777777" w:rsidTr="00AE69A1">
        <w:trPr>
          <w:trHeight w:val="654"/>
        </w:trPr>
        <w:tc>
          <w:tcPr>
            <w:tcW w:w="709" w:type="dxa"/>
            <w:vAlign w:val="center"/>
          </w:tcPr>
          <w:p w14:paraId="55DDE010" w14:textId="77777777" w:rsidR="003249B7" w:rsidRDefault="003337E4">
            <w:pPr>
              <w:spacing w:line="300" w:lineRule="exact"/>
              <w:jc w:val="center"/>
              <w:rPr>
                <w:rFonts w:ascii="仿宋" w:eastAsia="仿宋" w:hAnsi="仿宋"/>
                <w:szCs w:val="21"/>
              </w:rPr>
            </w:pPr>
            <w:r>
              <w:rPr>
                <w:rFonts w:ascii="仿宋" w:eastAsia="仿宋" w:hAnsi="仿宋" w:hint="eastAsia"/>
                <w:szCs w:val="21"/>
              </w:rPr>
              <w:lastRenderedPageBreak/>
              <w:t>15</w:t>
            </w:r>
          </w:p>
        </w:tc>
        <w:tc>
          <w:tcPr>
            <w:tcW w:w="1074" w:type="dxa"/>
            <w:vAlign w:val="center"/>
          </w:tcPr>
          <w:p w14:paraId="3BE9B681" w14:textId="77777777" w:rsidR="003249B7" w:rsidRDefault="003337E4">
            <w:pPr>
              <w:spacing w:line="300" w:lineRule="exact"/>
              <w:jc w:val="center"/>
              <w:rPr>
                <w:rFonts w:ascii="仿宋" w:eastAsia="仿宋" w:hAnsi="仿宋"/>
                <w:szCs w:val="21"/>
              </w:rPr>
            </w:pPr>
            <w:r>
              <w:rPr>
                <w:rFonts w:ascii="仿宋" w:eastAsia="仿宋" w:hAnsi="仿宋" w:hint="eastAsia"/>
                <w:szCs w:val="21"/>
              </w:rPr>
              <w:t>1</w:t>
            </w:r>
          </w:p>
        </w:tc>
        <w:tc>
          <w:tcPr>
            <w:tcW w:w="2320" w:type="dxa"/>
            <w:vAlign w:val="center"/>
          </w:tcPr>
          <w:p w14:paraId="100B53E6" w14:textId="77777777" w:rsidR="003249B7" w:rsidRDefault="003337E4">
            <w:pPr>
              <w:spacing w:line="300" w:lineRule="exact"/>
              <w:jc w:val="left"/>
              <w:rPr>
                <w:rFonts w:ascii="仿宋" w:eastAsia="仿宋" w:hAnsi="仿宋"/>
                <w:szCs w:val="21"/>
              </w:rPr>
            </w:pPr>
            <w:r>
              <w:rPr>
                <w:rFonts w:ascii="仿宋" w:eastAsia="仿宋" w:hAnsi="仿宋" w:hint="eastAsia"/>
                <w:szCs w:val="21"/>
              </w:rPr>
              <w:t>范围中的“本文件规定了灭菌乳和调制乳的感官指标、理化指标、营养指标、微生物指标、污染物限量、真菌毒素限量。本文件适用于全脂、脱脂和部分脱脂灭菌乳及其调制乳。”内容不完整且应该是只涉及一级标题，应改为“本文件规定了山羊乳的术语和定义、技术要求、生产要求。本文件适用于灭菌羊乳、调制羊乳。</w:t>
            </w:r>
          </w:p>
        </w:tc>
        <w:tc>
          <w:tcPr>
            <w:tcW w:w="1845" w:type="dxa"/>
            <w:vMerge w:val="restart"/>
            <w:vAlign w:val="center"/>
          </w:tcPr>
          <w:p w14:paraId="1D9E5AA6" w14:textId="77777777" w:rsidR="003249B7" w:rsidRDefault="003337E4">
            <w:pPr>
              <w:spacing w:line="300" w:lineRule="exact"/>
              <w:jc w:val="center"/>
              <w:rPr>
                <w:rFonts w:ascii="仿宋" w:eastAsia="仿宋" w:hAnsi="仿宋"/>
                <w:szCs w:val="21"/>
              </w:rPr>
            </w:pPr>
            <w:r>
              <w:rPr>
                <w:rFonts w:ascii="仿宋" w:eastAsia="仿宋" w:hAnsi="仿宋" w:hint="eastAsia"/>
                <w:szCs w:val="21"/>
              </w:rPr>
              <w:t>内蒙古农业大学</w:t>
            </w:r>
          </w:p>
          <w:p w14:paraId="5F085FB4" w14:textId="77777777" w:rsidR="003249B7" w:rsidRDefault="003337E4">
            <w:pPr>
              <w:spacing w:line="300" w:lineRule="exact"/>
              <w:jc w:val="center"/>
              <w:rPr>
                <w:rFonts w:ascii="仿宋" w:eastAsia="仿宋" w:hAnsi="仿宋"/>
                <w:szCs w:val="21"/>
              </w:rPr>
            </w:pPr>
            <w:r>
              <w:rPr>
                <w:rFonts w:ascii="仿宋" w:eastAsia="仿宋" w:hAnsi="仿宋" w:hint="eastAsia"/>
                <w:szCs w:val="21"/>
              </w:rPr>
              <w:t>双全</w:t>
            </w:r>
          </w:p>
        </w:tc>
        <w:tc>
          <w:tcPr>
            <w:tcW w:w="998" w:type="dxa"/>
            <w:vAlign w:val="center"/>
          </w:tcPr>
          <w:p w14:paraId="5F4C6E94" w14:textId="77777777" w:rsidR="003249B7" w:rsidRDefault="003337E4">
            <w:pPr>
              <w:spacing w:line="300" w:lineRule="exact"/>
              <w:jc w:val="center"/>
              <w:rPr>
                <w:rFonts w:ascii="仿宋" w:eastAsia="仿宋" w:hAnsi="仿宋"/>
                <w:szCs w:val="21"/>
              </w:rPr>
            </w:pPr>
            <w:r>
              <w:rPr>
                <w:rFonts w:ascii="仿宋" w:eastAsia="仿宋" w:hAnsi="仿宋" w:hint="eastAsia"/>
                <w:szCs w:val="21"/>
              </w:rPr>
              <w:t>采纳</w:t>
            </w:r>
          </w:p>
        </w:tc>
        <w:tc>
          <w:tcPr>
            <w:tcW w:w="1418" w:type="dxa"/>
            <w:vAlign w:val="center"/>
          </w:tcPr>
          <w:p w14:paraId="123B1D14" w14:textId="77777777" w:rsidR="003249B7" w:rsidRDefault="003249B7">
            <w:pPr>
              <w:spacing w:line="300" w:lineRule="exact"/>
              <w:jc w:val="center"/>
              <w:rPr>
                <w:rFonts w:ascii="仿宋" w:eastAsia="仿宋" w:hAnsi="仿宋"/>
                <w:szCs w:val="21"/>
              </w:rPr>
            </w:pPr>
          </w:p>
        </w:tc>
      </w:tr>
      <w:tr w:rsidR="003249B7" w14:paraId="098BC587" w14:textId="77777777" w:rsidTr="00AE69A1">
        <w:trPr>
          <w:trHeight w:val="654"/>
        </w:trPr>
        <w:tc>
          <w:tcPr>
            <w:tcW w:w="709" w:type="dxa"/>
            <w:vAlign w:val="center"/>
          </w:tcPr>
          <w:p w14:paraId="5C8BD4A6" w14:textId="77777777" w:rsidR="003249B7" w:rsidRDefault="003337E4">
            <w:pPr>
              <w:spacing w:line="300" w:lineRule="exact"/>
              <w:jc w:val="center"/>
              <w:rPr>
                <w:rFonts w:ascii="仿宋" w:eastAsia="仿宋" w:hAnsi="仿宋"/>
                <w:szCs w:val="21"/>
              </w:rPr>
            </w:pPr>
            <w:r>
              <w:rPr>
                <w:rFonts w:ascii="仿宋" w:eastAsia="仿宋" w:hAnsi="仿宋" w:hint="eastAsia"/>
                <w:szCs w:val="21"/>
              </w:rPr>
              <w:t>16</w:t>
            </w:r>
          </w:p>
        </w:tc>
        <w:tc>
          <w:tcPr>
            <w:tcW w:w="1074" w:type="dxa"/>
            <w:vAlign w:val="center"/>
          </w:tcPr>
          <w:p w14:paraId="7B69DCCA" w14:textId="77777777" w:rsidR="003249B7" w:rsidRDefault="003337E4">
            <w:pPr>
              <w:spacing w:line="300" w:lineRule="exact"/>
              <w:jc w:val="center"/>
              <w:rPr>
                <w:rFonts w:ascii="仿宋" w:eastAsia="仿宋" w:hAnsi="仿宋"/>
                <w:szCs w:val="21"/>
              </w:rPr>
            </w:pPr>
            <w:r>
              <w:rPr>
                <w:rFonts w:ascii="仿宋" w:eastAsia="仿宋" w:hAnsi="仿宋" w:hint="eastAsia"/>
                <w:szCs w:val="21"/>
              </w:rPr>
              <w:t>3.1、3.2、3.3</w:t>
            </w:r>
          </w:p>
        </w:tc>
        <w:tc>
          <w:tcPr>
            <w:tcW w:w="2320" w:type="dxa"/>
            <w:vAlign w:val="center"/>
          </w:tcPr>
          <w:p w14:paraId="274819AF" w14:textId="77777777" w:rsidR="003249B7" w:rsidRDefault="003337E4">
            <w:pPr>
              <w:spacing w:line="300" w:lineRule="exact"/>
              <w:jc w:val="left"/>
              <w:rPr>
                <w:rFonts w:ascii="仿宋" w:eastAsia="仿宋" w:hAnsi="仿宋"/>
                <w:szCs w:val="21"/>
              </w:rPr>
            </w:pPr>
            <w:r>
              <w:rPr>
                <w:rFonts w:ascii="仿宋" w:eastAsia="仿宋" w:hAnsi="仿宋" w:hint="eastAsia"/>
                <w:szCs w:val="21"/>
              </w:rPr>
              <w:t>产品名称及其定义不够准确，里头还有80%的牛奶？</w:t>
            </w:r>
          </w:p>
        </w:tc>
        <w:tc>
          <w:tcPr>
            <w:tcW w:w="1845" w:type="dxa"/>
            <w:vMerge/>
            <w:vAlign w:val="center"/>
          </w:tcPr>
          <w:p w14:paraId="140E226C" w14:textId="77777777" w:rsidR="003249B7" w:rsidRDefault="003249B7">
            <w:pPr>
              <w:spacing w:line="300" w:lineRule="exact"/>
              <w:jc w:val="left"/>
              <w:rPr>
                <w:rFonts w:ascii="仿宋" w:eastAsia="仿宋" w:hAnsi="仿宋"/>
                <w:szCs w:val="21"/>
              </w:rPr>
            </w:pPr>
          </w:p>
        </w:tc>
        <w:tc>
          <w:tcPr>
            <w:tcW w:w="998" w:type="dxa"/>
            <w:vAlign w:val="center"/>
          </w:tcPr>
          <w:p w14:paraId="7D4B4686" w14:textId="77777777" w:rsidR="003249B7" w:rsidRDefault="003337E4">
            <w:pPr>
              <w:spacing w:line="300" w:lineRule="exact"/>
              <w:jc w:val="center"/>
              <w:rPr>
                <w:rFonts w:ascii="仿宋" w:eastAsia="仿宋" w:hAnsi="仿宋"/>
                <w:szCs w:val="21"/>
              </w:rPr>
            </w:pPr>
            <w:r>
              <w:rPr>
                <w:rFonts w:ascii="仿宋" w:eastAsia="仿宋" w:hAnsi="仿宋" w:hint="eastAsia"/>
                <w:szCs w:val="21"/>
              </w:rPr>
              <w:t>采纳</w:t>
            </w:r>
          </w:p>
        </w:tc>
        <w:tc>
          <w:tcPr>
            <w:tcW w:w="1418" w:type="dxa"/>
            <w:vAlign w:val="center"/>
          </w:tcPr>
          <w:p w14:paraId="4BDD72D9" w14:textId="77777777" w:rsidR="003249B7" w:rsidRDefault="003249B7">
            <w:pPr>
              <w:spacing w:line="300" w:lineRule="exact"/>
              <w:jc w:val="center"/>
              <w:rPr>
                <w:rFonts w:ascii="仿宋" w:eastAsia="仿宋" w:hAnsi="仿宋"/>
                <w:szCs w:val="21"/>
              </w:rPr>
            </w:pPr>
          </w:p>
        </w:tc>
      </w:tr>
      <w:tr w:rsidR="003249B7" w14:paraId="56C258BE" w14:textId="77777777" w:rsidTr="00AE69A1">
        <w:trPr>
          <w:trHeight w:val="654"/>
        </w:trPr>
        <w:tc>
          <w:tcPr>
            <w:tcW w:w="709" w:type="dxa"/>
            <w:vAlign w:val="center"/>
          </w:tcPr>
          <w:p w14:paraId="52258596" w14:textId="77777777" w:rsidR="003249B7" w:rsidRDefault="003337E4">
            <w:pPr>
              <w:spacing w:line="300" w:lineRule="exact"/>
              <w:jc w:val="center"/>
              <w:rPr>
                <w:rFonts w:ascii="仿宋" w:eastAsia="仿宋" w:hAnsi="仿宋"/>
                <w:szCs w:val="21"/>
              </w:rPr>
            </w:pPr>
            <w:r>
              <w:rPr>
                <w:rFonts w:ascii="仿宋" w:eastAsia="仿宋" w:hAnsi="仿宋" w:hint="eastAsia"/>
                <w:szCs w:val="21"/>
              </w:rPr>
              <w:t>17</w:t>
            </w:r>
          </w:p>
        </w:tc>
        <w:tc>
          <w:tcPr>
            <w:tcW w:w="1074" w:type="dxa"/>
            <w:vAlign w:val="center"/>
          </w:tcPr>
          <w:p w14:paraId="0482B884" w14:textId="77777777" w:rsidR="003249B7" w:rsidRDefault="003337E4">
            <w:pPr>
              <w:spacing w:line="300" w:lineRule="exact"/>
              <w:jc w:val="center"/>
              <w:rPr>
                <w:rFonts w:ascii="仿宋" w:eastAsia="仿宋" w:hAnsi="仿宋"/>
                <w:szCs w:val="21"/>
              </w:rPr>
            </w:pPr>
            <w:r>
              <w:rPr>
                <w:rFonts w:ascii="仿宋" w:eastAsia="仿宋" w:hAnsi="仿宋" w:hint="eastAsia"/>
                <w:szCs w:val="21"/>
              </w:rPr>
              <w:t>4</w:t>
            </w:r>
          </w:p>
        </w:tc>
        <w:tc>
          <w:tcPr>
            <w:tcW w:w="2320" w:type="dxa"/>
            <w:vAlign w:val="center"/>
          </w:tcPr>
          <w:p w14:paraId="25ED5E72" w14:textId="77777777" w:rsidR="003249B7" w:rsidRDefault="003337E4">
            <w:pPr>
              <w:spacing w:line="300" w:lineRule="exact"/>
              <w:jc w:val="left"/>
              <w:rPr>
                <w:rFonts w:ascii="仿宋" w:eastAsia="仿宋" w:hAnsi="仿宋"/>
                <w:szCs w:val="21"/>
              </w:rPr>
            </w:pPr>
            <w:r>
              <w:rPr>
                <w:rFonts w:ascii="仿宋" w:eastAsia="仿宋" w:hAnsi="仿宋" w:hint="eastAsia"/>
                <w:szCs w:val="21"/>
              </w:rPr>
              <w:t>技术指标应改为技术要求</w:t>
            </w:r>
          </w:p>
        </w:tc>
        <w:tc>
          <w:tcPr>
            <w:tcW w:w="1845" w:type="dxa"/>
            <w:vMerge/>
            <w:vAlign w:val="center"/>
          </w:tcPr>
          <w:p w14:paraId="1E4D01A0" w14:textId="77777777" w:rsidR="003249B7" w:rsidRDefault="003249B7">
            <w:pPr>
              <w:spacing w:line="300" w:lineRule="exact"/>
              <w:jc w:val="left"/>
              <w:rPr>
                <w:rFonts w:ascii="仿宋" w:eastAsia="仿宋" w:hAnsi="仿宋"/>
                <w:szCs w:val="21"/>
              </w:rPr>
            </w:pPr>
          </w:p>
        </w:tc>
        <w:tc>
          <w:tcPr>
            <w:tcW w:w="998" w:type="dxa"/>
            <w:vAlign w:val="center"/>
          </w:tcPr>
          <w:p w14:paraId="0B44122C" w14:textId="77777777" w:rsidR="003249B7" w:rsidRDefault="003337E4">
            <w:pPr>
              <w:spacing w:line="300" w:lineRule="exact"/>
              <w:jc w:val="center"/>
              <w:rPr>
                <w:rFonts w:ascii="仿宋" w:eastAsia="仿宋" w:hAnsi="仿宋"/>
                <w:szCs w:val="21"/>
              </w:rPr>
            </w:pPr>
            <w:r>
              <w:rPr>
                <w:rFonts w:ascii="仿宋" w:eastAsia="仿宋" w:hAnsi="仿宋" w:hint="eastAsia"/>
                <w:szCs w:val="21"/>
              </w:rPr>
              <w:t>采纳</w:t>
            </w:r>
          </w:p>
        </w:tc>
        <w:tc>
          <w:tcPr>
            <w:tcW w:w="1418" w:type="dxa"/>
            <w:vAlign w:val="center"/>
          </w:tcPr>
          <w:p w14:paraId="4D79DA8E" w14:textId="77777777" w:rsidR="003249B7" w:rsidRDefault="003249B7">
            <w:pPr>
              <w:spacing w:line="300" w:lineRule="exact"/>
              <w:jc w:val="center"/>
              <w:rPr>
                <w:rFonts w:ascii="仿宋" w:eastAsia="仿宋" w:hAnsi="仿宋"/>
                <w:szCs w:val="21"/>
              </w:rPr>
            </w:pPr>
          </w:p>
        </w:tc>
      </w:tr>
      <w:tr w:rsidR="003249B7" w14:paraId="6C789DE3" w14:textId="77777777" w:rsidTr="00AE69A1">
        <w:trPr>
          <w:trHeight w:val="90"/>
        </w:trPr>
        <w:tc>
          <w:tcPr>
            <w:tcW w:w="709" w:type="dxa"/>
            <w:vAlign w:val="center"/>
          </w:tcPr>
          <w:p w14:paraId="78D36516" w14:textId="77777777" w:rsidR="003249B7" w:rsidRDefault="003337E4">
            <w:pPr>
              <w:spacing w:line="300" w:lineRule="exact"/>
              <w:jc w:val="center"/>
              <w:rPr>
                <w:rFonts w:ascii="仿宋" w:eastAsia="仿宋" w:hAnsi="仿宋"/>
                <w:szCs w:val="21"/>
              </w:rPr>
            </w:pPr>
            <w:r>
              <w:rPr>
                <w:rFonts w:ascii="仿宋" w:eastAsia="仿宋" w:hAnsi="仿宋" w:hint="eastAsia"/>
                <w:szCs w:val="21"/>
              </w:rPr>
              <w:t>18</w:t>
            </w:r>
          </w:p>
        </w:tc>
        <w:tc>
          <w:tcPr>
            <w:tcW w:w="1074" w:type="dxa"/>
            <w:vAlign w:val="center"/>
          </w:tcPr>
          <w:p w14:paraId="60D9E4B1" w14:textId="77777777" w:rsidR="003249B7" w:rsidRDefault="003337E4">
            <w:pPr>
              <w:spacing w:line="300" w:lineRule="exact"/>
              <w:jc w:val="center"/>
              <w:rPr>
                <w:rFonts w:ascii="仿宋" w:eastAsia="仿宋" w:hAnsi="仿宋"/>
                <w:szCs w:val="21"/>
              </w:rPr>
            </w:pPr>
            <w:r>
              <w:rPr>
                <w:rFonts w:ascii="仿宋" w:eastAsia="仿宋" w:hAnsi="仿宋" w:hint="eastAsia"/>
                <w:szCs w:val="21"/>
              </w:rPr>
              <w:t>4.2</w:t>
            </w:r>
          </w:p>
        </w:tc>
        <w:tc>
          <w:tcPr>
            <w:tcW w:w="2320" w:type="dxa"/>
            <w:vAlign w:val="center"/>
          </w:tcPr>
          <w:p w14:paraId="22274321" w14:textId="77777777" w:rsidR="003249B7" w:rsidRDefault="003337E4">
            <w:pPr>
              <w:spacing w:line="300" w:lineRule="exact"/>
              <w:jc w:val="left"/>
              <w:rPr>
                <w:rFonts w:ascii="仿宋" w:eastAsia="仿宋" w:hAnsi="仿宋"/>
                <w:szCs w:val="21"/>
              </w:rPr>
            </w:pPr>
            <w:r>
              <w:rPr>
                <w:rFonts w:ascii="仿宋" w:eastAsia="仿宋" w:hAnsi="仿宋" w:hint="eastAsia"/>
                <w:szCs w:val="21"/>
              </w:rPr>
              <w:t>理化指标：应符合国家标准规定，应符合表1 的规定。应改为理化指标：应符合表1 的规定。</w:t>
            </w:r>
          </w:p>
        </w:tc>
        <w:tc>
          <w:tcPr>
            <w:tcW w:w="1845" w:type="dxa"/>
            <w:vMerge/>
            <w:vAlign w:val="center"/>
          </w:tcPr>
          <w:p w14:paraId="574700E2" w14:textId="77777777" w:rsidR="003249B7" w:rsidRDefault="003249B7">
            <w:pPr>
              <w:spacing w:line="300" w:lineRule="exact"/>
              <w:jc w:val="left"/>
              <w:rPr>
                <w:rFonts w:ascii="仿宋" w:eastAsia="仿宋" w:hAnsi="仿宋"/>
                <w:szCs w:val="21"/>
              </w:rPr>
            </w:pPr>
          </w:p>
        </w:tc>
        <w:tc>
          <w:tcPr>
            <w:tcW w:w="998" w:type="dxa"/>
            <w:vAlign w:val="center"/>
          </w:tcPr>
          <w:p w14:paraId="59F9CB45" w14:textId="77777777" w:rsidR="003249B7" w:rsidRDefault="003337E4">
            <w:pPr>
              <w:spacing w:line="300" w:lineRule="exact"/>
              <w:jc w:val="center"/>
              <w:rPr>
                <w:rFonts w:ascii="仿宋" w:eastAsia="仿宋" w:hAnsi="仿宋"/>
                <w:szCs w:val="21"/>
              </w:rPr>
            </w:pPr>
            <w:r>
              <w:rPr>
                <w:rFonts w:ascii="仿宋" w:eastAsia="仿宋" w:hAnsi="仿宋" w:hint="eastAsia"/>
                <w:szCs w:val="21"/>
              </w:rPr>
              <w:t>采纳</w:t>
            </w:r>
          </w:p>
        </w:tc>
        <w:tc>
          <w:tcPr>
            <w:tcW w:w="1418" w:type="dxa"/>
            <w:vAlign w:val="center"/>
          </w:tcPr>
          <w:p w14:paraId="5EF808DB" w14:textId="77777777" w:rsidR="003249B7" w:rsidRDefault="003249B7">
            <w:pPr>
              <w:spacing w:line="300" w:lineRule="exact"/>
              <w:jc w:val="center"/>
              <w:rPr>
                <w:rFonts w:ascii="仿宋" w:eastAsia="仿宋" w:hAnsi="仿宋"/>
                <w:szCs w:val="21"/>
              </w:rPr>
            </w:pPr>
          </w:p>
        </w:tc>
      </w:tr>
      <w:tr w:rsidR="003249B7" w14:paraId="1BAFD5D3" w14:textId="77777777" w:rsidTr="00AE69A1">
        <w:trPr>
          <w:trHeight w:val="654"/>
        </w:trPr>
        <w:tc>
          <w:tcPr>
            <w:tcW w:w="709" w:type="dxa"/>
            <w:vAlign w:val="center"/>
          </w:tcPr>
          <w:p w14:paraId="6A4DEF9E" w14:textId="77777777" w:rsidR="003249B7" w:rsidRDefault="003337E4">
            <w:pPr>
              <w:spacing w:line="300" w:lineRule="exact"/>
              <w:jc w:val="center"/>
              <w:rPr>
                <w:rFonts w:ascii="仿宋" w:eastAsia="仿宋" w:hAnsi="仿宋"/>
                <w:szCs w:val="21"/>
              </w:rPr>
            </w:pPr>
            <w:r>
              <w:rPr>
                <w:rFonts w:ascii="仿宋" w:eastAsia="仿宋" w:hAnsi="仿宋" w:hint="eastAsia"/>
                <w:szCs w:val="21"/>
              </w:rPr>
              <w:t>19</w:t>
            </w:r>
          </w:p>
        </w:tc>
        <w:tc>
          <w:tcPr>
            <w:tcW w:w="1074" w:type="dxa"/>
            <w:vAlign w:val="center"/>
          </w:tcPr>
          <w:p w14:paraId="4AEE7ECD" w14:textId="77777777" w:rsidR="003249B7" w:rsidRDefault="003337E4">
            <w:pPr>
              <w:spacing w:line="300" w:lineRule="exact"/>
              <w:jc w:val="center"/>
              <w:rPr>
                <w:rFonts w:ascii="仿宋" w:eastAsia="仿宋" w:hAnsi="仿宋"/>
                <w:szCs w:val="21"/>
              </w:rPr>
            </w:pPr>
            <w:r>
              <w:rPr>
                <w:rFonts w:ascii="仿宋" w:eastAsia="仿宋" w:hAnsi="仿宋" w:hint="eastAsia"/>
                <w:szCs w:val="21"/>
              </w:rPr>
              <w:t>4.2</w:t>
            </w:r>
          </w:p>
        </w:tc>
        <w:tc>
          <w:tcPr>
            <w:tcW w:w="2320" w:type="dxa"/>
            <w:vAlign w:val="center"/>
          </w:tcPr>
          <w:p w14:paraId="3A8368B9" w14:textId="77777777" w:rsidR="003249B7" w:rsidRDefault="003337E4">
            <w:pPr>
              <w:spacing w:line="300" w:lineRule="exact"/>
              <w:jc w:val="left"/>
              <w:rPr>
                <w:rFonts w:ascii="仿宋" w:eastAsia="仿宋" w:hAnsi="仿宋"/>
                <w:szCs w:val="21"/>
              </w:rPr>
            </w:pPr>
            <w:r>
              <w:rPr>
                <w:rFonts w:ascii="仿宋" w:eastAsia="仿宋" w:hAnsi="仿宋" w:hint="eastAsia"/>
                <w:szCs w:val="21"/>
              </w:rPr>
              <w:t>表1中注释a 仅适用于全脂巴氏杀菌乳和全脂灭菌乳。但整个文件没有涉及巴氏杀菌乳呀？</w:t>
            </w:r>
          </w:p>
        </w:tc>
        <w:tc>
          <w:tcPr>
            <w:tcW w:w="1845" w:type="dxa"/>
            <w:vMerge/>
            <w:vAlign w:val="center"/>
          </w:tcPr>
          <w:p w14:paraId="5E554A69" w14:textId="77777777" w:rsidR="003249B7" w:rsidRDefault="003249B7">
            <w:pPr>
              <w:spacing w:line="300" w:lineRule="exact"/>
              <w:jc w:val="left"/>
              <w:rPr>
                <w:rFonts w:ascii="仿宋" w:eastAsia="仿宋" w:hAnsi="仿宋"/>
                <w:szCs w:val="21"/>
              </w:rPr>
            </w:pPr>
          </w:p>
        </w:tc>
        <w:tc>
          <w:tcPr>
            <w:tcW w:w="998" w:type="dxa"/>
            <w:vAlign w:val="center"/>
          </w:tcPr>
          <w:p w14:paraId="091489BF" w14:textId="77777777" w:rsidR="003249B7" w:rsidRDefault="003337E4">
            <w:pPr>
              <w:spacing w:line="300" w:lineRule="exact"/>
              <w:jc w:val="center"/>
              <w:rPr>
                <w:rFonts w:ascii="仿宋" w:eastAsia="仿宋" w:hAnsi="仿宋"/>
                <w:szCs w:val="21"/>
              </w:rPr>
            </w:pPr>
            <w:r>
              <w:rPr>
                <w:rFonts w:ascii="仿宋" w:eastAsia="仿宋" w:hAnsi="仿宋" w:hint="eastAsia"/>
                <w:szCs w:val="21"/>
              </w:rPr>
              <w:t>采纳</w:t>
            </w:r>
          </w:p>
        </w:tc>
        <w:tc>
          <w:tcPr>
            <w:tcW w:w="1418" w:type="dxa"/>
            <w:vAlign w:val="center"/>
          </w:tcPr>
          <w:p w14:paraId="73F51191" w14:textId="77777777" w:rsidR="003249B7" w:rsidRDefault="003249B7">
            <w:pPr>
              <w:spacing w:line="300" w:lineRule="exact"/>
              <w:jc w:val="center"/>
              <w:rPr>
                <w:rFonts w:ascii="仿宋" w:eastAsia="仿宋" w:hAnsi="仿宋"/>
                <w:szCs w:val="21"/>
              </w:rPr>
            </w:pPr>
          </w:p>
        </w:tc>
      </w:tr>
    </w:tbl>
    <w:p w14:paraId="43AAB3BA" w14:textId="77777777" w:rsidR="003249B7" w:rsidRDefault="003249B7">
      <w:pPr>
        <w:rPr>
          <w:rFonts w:ascii="仿宋" w:eastAsia="仿宋" w:hAnsi="仿宋"/>
          <w:sz w:val="28"/>
          <w:szCs w:val="28"/>
        </w:rPr>
      </w:pPr>
    </w:p>
    <w:p w14:paraId="06BDC9A1" w14:textId="77777777" w:rsidR="003249B7" w:rsidRDefault="003337E4">
      <w:pPr>
        <w:wordWrap w:val="0"/>
        <w:spacing w:line="360" w:lineRule="auto"/>
        <w:ind w:firstLineChars="200" w:firstLine="562"/>
        <w:jc w:val="right"/>
        <w:rPr>
          <w:rFonts w:ascii="仿宋" w:eastAsia="仿宋" w:hAnsi="仿宋"/>
          <w:b/>
          <w:sz w:val="28"/>
          <w:szCs w:val="28"/>
        </w:rPr>
      </w:pPr>
      <w:r>
        <w:rPr>
          <w:rFonts w:ascii="仿宋" w:eastAsia="仿宋" w:hAnsi="仿宋"/>
          <w:b/>
          <w:sz w:val="28"/>
          <w:szCs w:val="28"/>
        </w:rPr>
        <w:t>《</w:t>
      </w:r>
      <w:r>
        <w:rPr>
          <w:rFonts w:ascii="仿宋" w:eastAsia="仿宋" w:hAnsi="仿宋" w:hint="eastAsia"/>
          <w:b/>
          <w:sz w:val="28"/>
          <w:szCs w:val="28"/>
        </w:rPr>
        <w:t>奶山羊生乳</w:t>
      </w:r>
      <w:r>
        <w:rPr>
          <w:rFonts w:ascii="仿宋" w:eastAsia="仿宋" w:hAnsi="仿宋"/>
          <w:b/>
          <w:sz w:val="28"/>
          <w:szCs w:val="28"/>
        </w:rPr>
        <w:t>》起草组</w:t>
      </w:r>
    </w:p>
    <w:p w14:paraId="39ECDDE9" w14:textId="79855B65" w:rsidR="003249B7" w:rsidRDefault="003337E4">
      <w:pPr>
        <w:ind w:firstLineChars="2090" w:firstLine="5875"/>
        <w:rPr>
          <w:rFonts w:ascii="仿宋" w:eastAsia="仿宋" w:hAnsi="仿宋"/>
          <w:sz w:val="28"/>
          <w:szCs w:val="28"/>
        </w:rPr>
      </w:pPr>
      <w:r>
        <w:rPr>
          <w:rFonts w:ascii="仿宋" w:eastAsia="仿宋" w:hAnsi="仿宋" w:hint="eastAsia"/>
          <w:b/>
          <w:sz w:val="28"/>
          <w:szCs w:val="28"/>
        </w:rPr>
        <w:t>202</w:t>
      </w:r>
      <w:r w:rsidR="00AE69A1">
        <w:rPr>
          <w:rFonts w:ascii="仿宋" w:eastAsia="仿宋" w:hAnsi="仿宋"/>
          <w:b/>
          <w:sz w:val="28"/>
          <w:szCs w:val="28"/>
        </w:rPr>
        <w:t>2</w:t>
      </w:r>
      <w:r>
        <w:rPr>
          <w:rFonts w:ascii="仿宋" w:eastAsia="仿宋" w:hAnsi="仿宋"/>
          <w:b/>
          <w:sz w:val="28"/>
          <w:szCs w:val="28"/>
        </w:rPr>
        <w:t>年</w:t>
      </w:r>
      <w:r>
        <w:rPr>
          <w:rFonts w:ascii="仿宋" w:eastAsia="仿宋" w:hAnsi="仿宋" w:hint="eastAsia"/>
          <w:b/>
          <w:sz w:val="28"/>
          <w:szCs w:val="28"/>
        </w:rPr>
        <w:t>12</w:t>
      </w:r>
      <w:r>
        <w:rPr>
          <w:rFonts w:ascii="仿宋" w:eastAsia="仿宋" w:hAnsi="仿宋"/>
          <w:b/>
          <w:sz w:val="28"/>
          <w:szCs w:val="28"/>
        </w:rPr>
        <w:t>月</w:t>
      </w:r>
      <w:r>
        <w:rPr>
          <w:rFonts w:ascii="仿宋" w:eastAsia="仿宋" w:hAnsi="仿宋" w:hint="eastAsia"/>
          <w:b/>
          <w:sz w:val="28"/>
          <w:szCs w:val="28"/>
        </w:rPr>
        <w:t>22</w:t>
      </w:r>
      <w:r>
        <w:rPr>
          <w:rFonts w:ascii="仿宋" w:eastAsia="仿宋" w:hAnsi="仿宋"/>
          <w:b/>
          <w:sz w:val="28"/>
          <w:szCs w:val="28"/>
        </w:rPr>
        <w:t>日</w:t>
      </w:r>
    </w:p>
    <w:sectPr w:rsidR="003249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79C31" w14:textId="77777777" w:rsidR="00554C44" w:rsidRDefault="00554C44" w:rsidP="00947EBE">
      <w:r>
        <w:separator/>
      </w:r>
    </w:p>
  </w:endnote>
  <w:endnote w:type="continuationSeparator" w:id="0">
    <w:p w14:paraId="3BDF89ED" w14:textId="77777777" w:rsidR="00554C44" w:rsidRDefault="00554C44" w:rsidP="00947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AE819" w14:textId="77777777" w:rsidR="00554C44" w:rsidRDefault="00554C44" w:rsidP="00947EBE">
      <w:r>
        <w:separator/>
      </w:r>
    </w:p>
  </w:footnote>
  <w:footnote w:type="continuationSeparator" w:id="0">
    <w:p w14:paraId="11E94F0A" w14:textId="77777777" w:rsidR="00554C44" w:rsidRDefault="00554C44" w:rsidP="00947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EF3B72"/>
    <w:multiLevelType w:val="singleLevel"/>
    <w:tmpl w:val="EEEF3B72"/>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B67F0"/>
    <w:rsid w:val="DBF5F9CF"/>
    <w:rsid w:val="EBB3FA34"/>
    <w:rsid w:val="FFD76AEE"/>
    <w:rsid w:val="0000005D"/>
    <w:rsid w:val="00001A87"/>
    <w:rsid w:val="000040D0"/>
    <w:rsid w:val="00005414"/>
    <w:rsid w:val="0000562B"/>
    <w:rsid w:val="00006B78"/>
    <w:rsid w:val="000071A6"/>
    <w:rsid w:val="0000721A"/>
    <w:rsid w:val="00012121"/>
    <w:rsid w:val="0001753B"/>
    <w:rsid w:val="000210DD"/>
    <w:rsid w:val="000223B0"/>
    <w:rsid w:val="0002293A"/>
    <w:rsid w:val="000308D8"/>
    <w:rsid w:val="00031544"/>
    <w:rsid w:val="00032DC9"/>
    <w:rsid w:val="00033218"/>
    <w:rsid w:val="0003323D"/>
    <w:rsid w:val="0003329D"/>
    <w:rsid w:val="000366D8"/>
    <w:rsid w:val="000411CB"/>
    <w:rsid w:val="0004120B"/>
    <w:rsid w:val="00044938"/>
    <w:rsid w:val="00045AEF"/>
    <w:rsid w:val="00045CB9"/>
    <w:rsid w:val="000476DC"/>
    <w:rsid w:val="000500FC"/>
    <w:rsid w:val="00050366"/>
    <w:rsid w:val="00050A84"/>
    <w:rsid w:val="00052FA7"/>
    <w:rsid w:val="00055D9D"/>
    <w:rsid w:val="00056D20"/>
    <w:rsid w:val="00057EA5"/>
    <w:rsid w:val="0006044B"/>
    <w:rsid w:val="00060623"/>
    <w:rsid w:val="00060BB1"/>
    <w:rsid w:val="0006174A"/>
    <w:rsid w:val="00063360"/>
    <w:rsid w:val="00071E46"/>
    <w:rsid w:val="00072911"/>
    <w:rsid w:val="00072C4D"/>
    <w:rsid w:val="0007379E"/>
    <w:rsid w:val="00073AEB"/>
    <w:rsid w:val="000745DC"/>
    <w:rsid w:val="00076643"/>
    <w:rsid w:val="00076952"/>
    <w:rsid w:val="00076C3F"/>
    <w:rsid w:val="00077914"/>
    <w:rsid w:val="000802A9"/>
    <w:rsid w:val="00080D5B"/>
    <w:rsid w:val="00083FEF"/>
    <w:rsid w:val="00086FE3"/>
    <w:rsid w:val="00092DB8"/>
    <w:rsid w:val="00095602"/>
    <w:rsid w:val="00096223"/>
    <w:rsid w:val="000A1E07"/>
    <w:rsid w:val="000A2AD4"/>
    <w:rsid w:val="000A5629"/>
    <w:rsid w:val="000A5C8C"/>
    <w:rsid w:val="000A5F6A"/>
    <w:rsid w:val="000A6F89"/>
    <w:rsid w:val="000A7420"/>
    <w:rsid w:val="000B03C8"/>
    <w:rsid w:val="000B1C90"/>
    <w:rsid w:val="000B1FC0"/>
    <w:rsid w:val="000B2531"/>
    <w:rsid w:val="000B28C1"/>
    <w:rsid w:val="000B306E"/>
    <w:rsid w:val="000B4A7F"/>
    <w:rsid w:val="000B52D6"/>
    <w:rsid w:val="000B65E3"/>
    <w:rsid w:val="000B67F0"/>
    <w:rsid w:val="000B72F3"/>
    <w:rsid w:val="000C0D9C"/>
    <w:rsid w:val="000C188C"/>
    <w:rsid w:val="000C576A"/>
    <w:rsid w:val="000C5C97"/>
    <w:rsid w:val="000C5E00"/>
    <w:rsid w:val="000C6DF6"/>
    <w:rsid w:val="000D0577"/>
    <w:rsid w:val="000D2987"/>
    <w:rsid w:val="000D3ADB"/>
    <w:rsid w:val="000D470C"/>
    <w:rsid w:val="000D471A"/>
    <w:rsid w:val="000D5EA8"/>
    <w:rsid w:val="000D6BC2"/>
    <w:rsid w:val="000D717B"/>
    <w:rsid w:val="000E0072"/>
    <w:rsid w:val="000E3902"/>
    <w:rsid w:val="000E5419"/>
    <w:rsid w:val="000E6BF8"/>
    <w:rsid w:val="000E77E7"/>
    <w:rsid w:val="000F0167"/>
    <w:rsid w:val="000F0E29"/>
    <w:rsid w:val="000F0EE0"/>
    <w:rsid w:val="000F28EC"/>
    <w:rsid w:val="000F322B"/>
    <w:rsid w:val="000F6698"/>
    <w:rsid w:val="00100B55"/>
    <w:rsid w:val="00104873"/>
    <w:rsid w:val="00106C55"/>
    <w:rsid w:val="00107F18"/>
    <w:rsid w:val="00110990"/>
    <w:rsid w:val="00110FDE"/>
    <w:rsid w:val="0011250C"/>
    <w:rsid w:val="00115553"/>
    <w:rsid w:val="00117E52"/>
    <w:rsid w:val="0012117B"/>
    <w:rsid w:val="0012294F"/>
    <w:rsid w:val="0013511E"/>
    <w:rsid w:val="00141D2E"/>
    <w:rsid w:val="00142C07"/>
    <w:rsid w:val="001430A5"/>
    <w:rsid w:val="00143B5D"/>
    <w:rsid w:val="001454A6"/>
    <w:rsid w:val="0014630A"/>
    <w:rsid w:val="00147642"/>
    <w:rsid w:val="00147EC0"/>
    <w:rsid w:val="00152E30"/>
    <w:rsid w:val="0015382B"/>
    <w:rsid w:val="00155715"/>
    <w:rsid w:val="001578E0"/>
    <w:rsid w:val="00160250"/>
    <w:rsid w:val="00163D50"/>
    <w:rsid w:val="00172151"/>
    <w:rsid w:val="00172266"/>
    <w:rsid w:val="00173D61"/>
    <w:rsid w:val="001748CA"/>
    <w:rsid w:val="00176AEF"/>
    <w:rsid w:val="00177726"/>
    <w:rsid w:val="00177DFA"/>
    <w:rsid w:val="001816D0"/>
    <w:rsid w:val="0018194A"/>
    <w:rsid w:val="001819D5"/>
    <w:rsid w:val="00182A15"/>
    <w:rsid w:val="001906BE"/>
    <w:rsid w:val="00193609"/>
    <w:rsid w:val="0019389E"/>
    <w:rsid w:val="001940C1"/>
    <w:rsid w:val="001955EF"/>
    <w:rsid w:val="001A04FB"/>
    <w:rsid w:val="001A1B42"/>
    <w:rsid w:val="001A3810"/>
    <w:rsid w:val="001A3C19"/>
    <w:rsid w:val="001A4D20"/>
    <w:rsid w:val="001B1E1E"/>
    <w:rsid w:val="001B33FD"/>
    <w:rsid w:val="001B3A96"/>
    <w:rsid w:val="001C2F48"/>
    <w:rsid w:val="001C627D"/>
    <w:rsid w:val="001D44CE"/>
    <w:rsid w:val="001D7E9D"/>
    <w:rsid w:val="001E44CB"/>
    <w:rsid w:val="001E4E59"/>
    <w:rsid w:val="001E4F13"/>
    <w:rsid w:val="001E5BB8"/>
    <w:rsid w:val="001E7264"/>
    <w:rsid w:val="001E748C"/>
    <w:rsid w:val="001E77A7"/>
    <w:rsid w:val="001F231C"/>
    <w:rsid w:val="001F2820"/>
    <w:rsid w:val="001F2CBD"/>
    <w:rsid w:val="001F32F1"/>
    <w:rsid w:val="001F6CBD"/>
    <w:rsid w:val="00203D68"/>
    <w:rsid w:val="002047DA"/>
    <w:rsid w:val="0020499C"/>
    <w:rsid w:val="0020517C"/>
    <w:rsid w:val="00205AA6"/>
    <w:rsid w:val="00205C0C"/>
    <w:rsid w:val="00206E20"/>
    <w:rsid w:val="00212CE0"/>
    <w:rsid w:val="0021388A"/>
    <w:rsid w:val="00213D26"/>
    <w:rsid w:val="00223320"/>
    <w:rsid w:val="00224115"/>
    <w:rsid w:val="00224964"/>
    <w:rsid w:val="002278A4"/>
    <w:rsid w:val="0023077F"/>
    <w:rsid w:val="0023177F"/>
    <w:rsid w:val="002357AA"/>
    <w:rsid w:val="0024066C"/>
    <w:rsid w:val="0024102B"/>
    <w:rsid w:val="002422DC"/>
    <w:rsid w:val="00242C90"/>
    <w:rsid w:val="00243443"/>
    <w:rsid w:val="002479E6"/>
    <w:rsid w:val="00247D50"/>
    <w:rsid w:val="002533B7"/>
    <w:rsid w:val="00253BD1"/>
    <w:rsid w:val="00253FC7"/>
    <w:rsid w:val="0025487C"/>
    <w:rsid w:val="002560D4"/>
    <w:rsid w:val="00256C72"/>
    <w:rsid w:val="0026318B"/>
    <w:rsid w:val="0026362D"/>
    <w:rsid w:val="00270008"/>
    <w:rsid w:val="002729E6"/>
    <w:rsid w:val="00275B3D"/>
    <w:rsid w:val="00276951"/>
    <w:rsid w:val="00277A36"/>
    <w:rsid w:val="002808AF"/>
    <w:rsid w:val="002812C0"/>
    <w:rsid w:val="0028357F"/>
    <w:rsid w:val="00283CF2"/>
    <w:rsid w:val="00286CF7"/>
    <w:rsid w:val="0029058F"/>
    <w:rsid w:val="002922BC"/>
    <w:rsid w:val="00292DF2"/>
    <w:rsid w:val="00293124"/>
    <w:rsid w:val="00294F39"/>
    <w:rsid w:val="0029614D"/>
    <w:rsid w:val="002971FE"/>
    <w:rsid w:val="00297657"/>
    <w:rsid w:val="002A0F8E"/>
    <w:rsid w:val="002A2A57"/>
    <w:rsid w:val="002A5F31"/>
    <w:rsid w:val="002A686E"/>
    <w:rsid w:val="002A75BE"/>
    <w:rsid w:val="002B442F"/>
    <w:rsid w:val="002B524C"/>
    <w:rsid w:val="002B5626"/>
    <w:rsid w:val="002B62DD"/>
    <w:rsid w:val="002C2397"/>
    <w:rsid w:val="002C2C08"/>
    <w:rsid w:val="002C420E"/>
    <w:rsid w:val="002C4279"/>
    <w:rsid w:val="002C7614"/>
    <w:rsid w:val="002C7B0B"/>
    <w:rsid w:val="002D0F20"/>
    <w:rsid w:val="002D1DC3"/>
    <w:rsid w:val="002D2AE8"/>
    <w:rsid w:val="002D3471"/>
    <w:rsid w:val="002D5BC2"/>
    <w:rsid w:val="002D6FC7"/>
    <w:rsid w:val="002E0636"/>
    <w:rsid w:val="002E34EF"/>
    <w:rsid w:val="002E41E8"/>
    <w:rsid w:val="002E7093"/>
    <w:rsid w:val="002F2563"/>
    <w:rsid w:val="002F2687"/>
    <w:rsid w:val="002F3B71"/>
    <w:rsid w:val="002F49BE"/>
    <w:rsid w:val="002F6B5A"/>
    <w:rsid w:val="002F73C5"/>
    <w:rsid w:val="00300841"/>
    <w:rsid w:val="00302950"/>
    <w:rsid w:val="00303C1B"/>
    <w:rsid w:val="00303FC7"/>
    <w:rsid w:val="00313C01"/>
    <w:rsid w:val="00315D64"/>
    <w:rsid w:val="0031707A"/>
    <w:rsid w:val="003204B2"/>
    <w:rsid w:val="003218D0"/>
    <w:rsid w:val="0032281C"/>
    <w:rsid w:val="003249B7"/>
    <w:rsid w:val="003265D9"/>
    <w:rsid w:val="0032761D"/>
    <w:rsid w:val="00332833"/>
    <w:rsid w:val="003337E4"/>
    <w:rsid w:val="00335066"/>
    <w:rsid w:val="00335363"/>
    <w:rsid w:val="0033551B"/>
    <w:rsid w:val="00335959"/>
    <w:rsid w:val="00343196"/>
    <w:rsid w:val="00343CDF"/>
    <w:rsid w:val="00346893"/>
    <w:rsid w:val="00347507"/>
    <w:rsid w:val="00352C5D"/>
    <w:rsid w:val="0035750A"/>
    <w:rsid w:val="00357601"/>
    <w:rsid w:val="00361E07"/>
    <w:rsid w:val="00363155"/>
    <w:rsid w:val="00363D33"/>
    <w:rsid w:val="00364257"/>
    <w:rsid w:val="00364A96"/>
    <w:rsid w:val="00366512"/>
    <w:rsid w:val="003675E1"/>
    <w:rsid w:val="003713E4"/>
    <w:rsid w:val="003779C7"/>
    <w:rsid w:val="00380D7E"/>
    <w:rsid w:val="00380D99"/>
    <w:rsid w:val="00381C37"/>
    <w:rsid w:val="0038386B"/>
    <w:rsid w:val="00383C24"/>
    <w:rsid w:val="00385315"/>
    <w:rsid w:val="0038563A"/>
    <w:rsid w:val="00385C6B"/>
    <w:rsid w:val="00385C70"/>
    <w:rsid w:val="00386ABB"/>
    <w:rsid w:val="00386D3D"/>
    <w:rsid w:val="00390B63"/>
    <w:rsid w:val="0039195E"/>
    <w:rsid w:val="0039331E"/>
    <w:rsid w:val="00393FA8"/>
    <w:rsid w:val="00397D4C"/>
    <w:rsid w:val="003A11DF"/>
    <w:rsid w:val="003A1812"/>
    <w:rsid w:val="003A22D4"/>
    <w:rsid w:val="003A2A1A"/>
    <w:rsid w:val="003A4F50"/>
    <w:rsid w:val="003A59AD"/>
    <w:rsid w:val="003A74A9"/>
    <w:rsid w:val="003A780F"/>
    <w:rsid w:val="003A7835"/>
    <w:rsid w:val="003B5B7D"/>
    <w:rsid w:val="003B6BFB"/>
    <w:rsid w:val="003C0C0E"/>
    <w:rsid w:val="003C1F11"/>
    <w:rsid w:val="003C1FA5"/>
    <w:rsid w:val="003C489E"/>
    <w:rsid w:val="003C49C2"/>
    <w:rsid w:val="003C4F6B"/>
    <w:rsid w:val="003D1A21"/>
    <w:rsid w:val="003D2A6F"/>
    <w:rsid w:val="003D2E23"/>
    <w:rsid w:val="003D4228"/>
    <w:rsid w:val="003D56EC"/>
    <w:rsid w:val="003D7759"/>
    <w:rsid w:val="003E21C6"/>
    <w:rsid w:val="003E2578"/>
    <w:rsid w:val="003E2886"/>
    <w:rsid w:val="003E2C45"/>
    <w:rsid w:val="003E3A62"/>
    <w:rsid w:val="003E55A3"/>
    <w:rsid w:val="003E62EC"/>
    <w:rsid w:val="003E78B8"/>
    <w:rsid w:val="003F0B72"/>
    <w:rsid w:val="003F205D"/>
    <w:rsid w:val="003F243E"/>
    <w:rsid w:val="003F2D86"/>
    <w:rsid w:val="003F3143"/>
    <w:rsid w:val="003F394B"/>
    <w:rsid w:val="0040026D"/>
    <w:rsid w:val="004029A1"/>
    <w:rsid w:val="00405606"/>
    <w:rsid w:val="004058DD"/>
    <w:rsid w:val="00407FA7"/>
    <w:rsid w:val="00410738"/>
    <w:rsid w:val="00412DA0"/>
    <w:rsid w:val="00414890"/>
    <w:rsid w:val="00414A63"/>
    <w:rsid w:val="00414A8F"/>
    <w:rsid w:val="004158EB"/>
    <w:rsid w:val="00416D47"/>
    <w:rsid w:val="00416DC5"/>
    <w:rsid w:val="004171C3"/>
    <w:rsid w:val="00423C28"/>
    <w:rsid w:val="00427ECD"/>
    <w:rsid w:val="004300F2"/>
    <w:rsid w:val="004327E0"/>
    <w:rsid w:val="004335C0"/>
    <w:rsid w:val="004343DA"/>
    <w:rsid w:val="00435AC4"/>
    <w:rsid w:val="00435C80"/>
    <w:rsid w:val="004364AD"/>
    <w:rsid w:val="00436A39"/>
    <w:rsid w:val="00436A9E"/>
    <w:rsid w:val="00436ADD"/>
    <w:rsid w:val="00436CFD"/>
    <w:rsid w:val="00437D14"/>
    <w:rsid w:val="00441EE8"/>
    <w:rsid w:val="0044251A"/>
    <w:rsid w:val="00446A0A"/>
    <w:rsid w:val="00446D76"/>
    <w:rsid w:val="00446DBB"/>
    <w:rsid w:val="00450963"/>
    <w:rsid w:val="00450F24"/>
    <w:rsid w:val="00452440"/>
    <w:rsid w:val="004540DF"/>
    <w:rsid w:val="00454197"/>
    <w:rsid w:val="00461641"/>
    <w:rsid w:val="0046284F"/>
    <w:rsid w:val="00463AC4"/>
    <w:rsid w:val="00464EBD"/>
    <w:rsid w:val="00465786"/>
    <w:rsid w:val="0046607C"/>
    <w:rsid w:val="00466839"/>
    <w:rsid w:val="00467A57"/>
    <w:rsid w:val="00470D85"/>
    <w:rsid w:val="004725D1"/>
    <w:rsid w:val="00473133"/>
    <w:rsid w:val="004754FB"/>
    <w:rsid w:val="0047584E"/>
    <w:rsid w:val="004758C2"/>
    <w:rsid w:val="00475974"/>
    <w:rsid w:val="00477700"/>
    <w:rsid w:val="00480E2C"/>
    <w:rsid w:val="00481E9F"/>
    <w:rsid w:val="00483585"/>
    <w:rsid w:val="00483D46"/>
    <w:rsid w:val="004878B4"/>
    <w:rsid w:val="00490F87"/>
    <w:rsid w:val="004926FF"/>
    <w:rsid w:val="00492B46"/>
    <w:rsid w:val="004934E1"/>
    <w:rsid w:val="00493AE5"/>
    <w:rsid w:val="00493CC3"/>
    <w:rsid w:val="00493CDA"/>
    <w:rsid w:val="004A0746"/>
    <w:rsid w:val="004A2516"/>
    <w:rsid w:val="004A4BAB"/>
    <w:rsid w:val="004A585F"/>
    <w:rsid w:val="004A74E2"/>
    <w:rsid w:val="004B4B78"/>
    <w:rsid w:val="004B7467"/>
    <w:rsid w:val="004B7EA8"/>
    <w:rsid w:val="004C0344"/>
    <w:rsid w:val="004C3006"/>
    <w:rsid w:val="004C5241"/>
    <w:rsid w:val="004C7778"/>
    <w:rsid w:val="004D1C5F"/>
    <w:rsid w:val="004D4F6C"/>
    <w:rsid w:val="004E0BCE"/>
    <w:rsid w:val="004E2ACA"/>
    <w:rsid w:val="004E5D40"/>
    <w:rsid w:val="004E6C65"/>
    <w:rsid w:val="004E6DE7"/>
    <w:rsid w:val="004F44AD"/>
    <w:rsid w:val="004F474D"/>
    <w:rsid w:val="00501BC9"/>
    <w:rsid w:val="00503729"/>
    <w:rsid w:val="00504384"/>
    <w:rsid w:val="0050485C"/>
    <w:rsid w:val="00505D91"/>
    <w:rsid w:val="00505EB0"/>
    <w:rsid w:val="00510345"/>
    <w:rsid w:val="00513A30"/>
    <w:rsid w:val="00515529"/>
    <w:rsid w:val="00516539"/>
    <w:rsid w:val="00516AD4"/>
    <w:rsid w:val="00517BB8"/>
    <w:rsid w:val="0052084A"/>
    <w:rsid w:val="00521501"/>
    <w:rsid w:val="00522EC8"/>
    <w:rsid w:val="0052563E"/>
    <w:rsid w:val="005258D2"/>
    <w:rsid w:val="00534925"/>
    <w:rsid w:val="00534FC4"/>
    <w:rsid w:val="00536636"/>
    <w:rsid w:val="00542C8B"/>
    <w:rsid w:val="00544BC5"/>
    <w:rsid w:val="0054546F"/>
    <w:rsid w:val="0054642E"/>
    <w:rsid w:val="00546C87"/>
    <w:rsid w:val="005502BC"/>
    <w:rsid w:val="005518FC"/>
    <w:rsid w:val="00553180"/>
    <w:rsid w:val="00554C44"/>
    <w:rsid w:val="00555570"/>
    <w:rsid w:val="00555CBA"/>
    <w:rsid w:val="00566AC4"/>
    <w:rsid w:val="00573E59"/>
    <w:rsid w:val="005742C3"/>
    <w:rsid w:val="00576E7E"/>
    <w:rsid w:val="00581423"/>
    <w:rsid w:val="00581446"/>
    <w:rsid w:val="005835CF"/>
    <w:rsid w:val="00585EE5"/>
    <w:rsid w:val="00590A53"/>
    <w:rsid w:val="00595500"/>
    <w:rsid w:val="005955E8"/>
    <w:rsid w:val="005963BE"/>
    <w:rsid w:val="005966BB"/>
    <w:rsid w:val="005967AC"/>
    <w:rsid w:val="005A1818"/>
    <w:rsid w:val="005A1A4F"/>
    <w:rsid w:val="005A2222"/>
    <w:rsid w:val="005A3094"/>
    <w:rsid w:val="005A3D75"/>
    <w:rsid w:val="005A4FE5"/>
    <w:rsid w:val="005A5C3F"/>
    <w:rsid w:val="005A7FCA"/>
    <w:rsid w:val="005B11A9"/>
    <w:rsid w:val="005B2950"/>
    <w:rsid w:val="005C0D05"/>
    <w:rsid w:val="005C200D"/>
    <w:rsid w:val="005C6D41"/>
    <w:rsid w:val="005D02A4"/>
    <w:rsid w:val="005D1136"/>
    <w:rsid w:val="005D31FC"/>
    <w:rsid w:val="005D4362"/>
    <w:rsid w:val="005D5A4D"/>
    <w:rsid w:val="005E0CF8"/>
    <w:rsid w:val="005E1961"/>
    <w:rsid w:val="005E2A91"/>
    <w:rsid w:val="005E3905"/>
    <w:rsid w:val="005E449A"/>
    <w:rsid w:val="005E4E05"/>
    <w:rsid w:val="005E5452"/>
    <w:rsid w:val="005E5789"/>
    <w:rsid w:val="005E7C73"/>
    <w:rsid w:val="005E7E72"/>
    <w:rsid w:val="005F1146"/>
    <w:rsid w:val="005F6525"/>
    <w:rsid w:val="005F7647"/>
    <w:rsid w:val="005F7E62"/>
    <w:rsid w:val="00600EF3"/>
    <w:rsid w:val="006019C0"/>
    <w:rsid w:val="00601EC1"/>
    <w:rsid w:val="00601F41"/>
    <w:rsid w:val="006053CB"/>
    <w:rsid w:val="0060554C"/>
    <w:rsid w:val="00605D29"/>
    <w:rsid w:val="00606621"/>
    <w:rsid w:val="00606F54"/>
    <w:rsid w:val="00607E40"/>
    <w:rsid w:val="00611FBE"/>
    <w:rsid w:val="00613B91"/>
    <w:rsid w:val="00613C85"/>
    <w:rsid w:val="006149AC"/>
    <w:rsid w:val="00614AC8"/>
    <w:rsid w:val="00616535"/>
    <w:rsid w:val="0061758A"/>
    <w:rsid w:val="006200E3"/>
    <w:rsid w:val="00623618"/>
    <w:rsid w:val="00624855"/>
    <w:rsid w:val="0062488E"/>
    <w:rsid w:val="006263E1"/>
    <w:rsid w:val="00626934"/>
    <w:rsid w:val="00627475"/>
    <w:rsid w:val="0063798B"/>
    <w:rsid w:val="00637C4A"/>
    <w:rsid w:val="0064172A"/>
    <w:rsid w:val="00641790"/>
    <w:rsid w:val="00641B20"/>
    <w:rsid w:val="00644DD1"/>
    <w:rsid w:val="0064535C"/>
    <w:rsid w:val="00647BFC"/>
    <w:rsid w:val="006536D7"/>
    <w:rsid w:val="006546A3"/>
    <w:rsid w:val="00655884"/>
    <w:rsid w:val="00656119"/>
    <w:rsid w:val="00660433"/>
    <w:rsid w:val="00661013"/>
    <w:rsid w:val="00662DA7"/>
    <w:rsid w:val="00662E22"/>
    <w:rsid w:val="00664695"/>
    <w:rsid w:val="00665CD1"/>
    <w:rsid w:val="00667166"/>
    <w:rsid w:val="00670D09"/>
    <w:rsid w:val="00672626"/>
    <w:rsid w:val="00672F4D"/>
    <w:rsid w:val="0067389F"/>
    <w:rsid w:val="006749E0"/>
    <w:rsid w:val="006749E8"/>
    <w:rsid w:val="00677756"/>
    <w:rsid w:val="00681829"/>
    <w:rsid w:val="00682126"/>
    <w:rsid w:val="006850F4"/>
    <w:rsid w:val="00685C8A"/>
    <w:rsid w:val="0069014D"/>
    <w:rsid w:val="00693C26"/>
    <w:rsid w:val="006A04D4"/>
    <w:rsid w:val="006A32BF"/>
    <w:rsid w:val="006A39F1"/>
    <w:rsid w:val="006A472D"/>
    <w:rsid w:val="006A4B9D"/>
    <w:rsid w:val="006A5155"/>
    <w:rsid w:val="006A607D"/>
    <w:rsid w:val="006A67A3"/>
    <w:rsid w:val="006B07B9"/>
    <w:rsid w:val="006B0FCA"/>
    <w:rsid w:val="006B10CE"/>
    <w:rsid w:val="006B395B"/>
    <w:rsid w:val="006B3EA8"/>
    <w:rsid w:val="006B446C"/>
    <w:rsid w:val="006B4BFC"/>
    <w:rsid w:val="006C4315"/>
    <w:rsid w:val="006C5FCF"/>
    <w:rsid w:val="006C6279"/>
    <w:rsid w:val="006D27EA"/>
    <w:rsid w:val="006D45E2"/>
    <w:rsid w:val="006D59E3"/>
    <w:rsid w:val="006D5BCC"/>
    <w:rsid w:val="006D5DCB"/>
    <w:rsid w:val="006E1B46"/>
    <w:rsid w:val="006E3368"/>
    <w:rsid w:val="006E3AA9"/>
    <w:rsid w:val="006E4CEA"/>
    <w:rsid w:val="006E52E9"/>
    <w:rsid w:val="006E6E1E"/>
    <w:rsid w:val="006F05AB"/>
    <w:rsid w:val="006F2F92"/>
    <w:rsid w:val="006F5454"/>
    <w:rsid w:val="006F7373"/>
    <w:rsid w:val="007010A4"/>
    <w:rsid w:val="00701ED3"/>
    <w:rsid w:val="00703B44"/>
    <w:rsid w:val="00703EF4"/>
    <w:rsid w:val="00706CA0"/>
    <w:rsid w:val="0071023A"/>
    <w:rsid w:val="00710EC0"/>
    <w:rsid w:val="0071139C"/>
    <w:rsid w:val="00713213"/>
    <w:rsid w:val="007144E5"/>
    <w:rsid w:val="0071691B"/>
    <w:rsid w:val="00716C35"/>
    <w:rsid w:val="00721360"/>
    <w:rsid w:val="007266F5"/>
    <w:rsid w:val="007278B3"/>
    <w:rsid w:val="00727C34"/>
    <w:rsid w:val="00731BEF"/>
    <w:rsid w:val="00733371"/>
    <w:rsid w:val="00733E90"/>
    <w:rsid w:val="00735172"/>
    <w:rsid w:val="00735F14"/>
    <w:rsid w:val="00736AFE"/>
    <w:rsid w:val="00737618"/>
    <w:rsid w:val="00737DC2"/>
    <w:rsid w:val="0074056A"/>
    <w:rsid w:val="007418F2"/>
    <w:rsid w:val="00741B3C"/>
    <w:rsid w:val="00742C8A"/>
    <w:rsid w:val="007435CA"/>
    <w:rsid w:val="00751CB9"/>
    <w:rsid w:val="007522DB"/>
    <w:rsid w:val="00752B16"/>
    <w:rsid w:val="007530E9"/>
    <w:rsid w:val="00756C7A"/>
    <w:rsid w:val="00757A00"/>
    <w:rsid w:val="00757B2F"/>
    <w:rsid w:val="00760AB8"/>
    <w:rsid w:val="00762BF1"/>
    <w:rsid w:val="0076409E"/>
    <w:rsid w:val="00764612"/>
    <w:rsid w:val="0076542F"/>
    <w:rsid w:val="00765CC7"/>
    <w:rsid w:val="00765F0F"/>
    <w:rsid w:val="00771728"/>
    <w:rsid w:val="007723DA"/>
    <w:rsid w:val="007776F7"/>
    <w:rsid w:val="00780382"/>
    <w:rsid w:val="00782E42"/>
    <w:rsid w:val="0078423C"/>
    <w:rsid w:val="00786BF5"/>
    <w:rsid w:val="00787584"/>
    <w:rsid w:val="007877A2"/>
    <w:rsid w:val="007903C8"/>
    <w:rsid w:val="007908A7"/>
    <w:rsid w:val="007916C2"/>
    <w:rsid w:val="00792B7F"/>
    <w:rsid w:val="00792CCE"/>
    <w:rsid w:val="007937D0"/>
    <w:rsid w:val="00794AB9"/>
    <w:rsid w:val="00795E68"/>
    <w:rsid w:val="007A09FD"/>
    <w:rsid w:val="007A15FF"/>
    <w:rsid w:val="007A25CE"/>
    <w:rsid w:val="007A5E8B"/>
    <w:rsid w:val="007B4B97"/>
    <w:rsid w:val="007B68EC"/>
    <w:rsid w:val="007B701A"/>
    <w:rsid w:val="007B76C9"/>
    <w:rsid w:val="007C16DE"/>
    <w:rsid w:val="007C349A"/>
    <w:rsid w:val="007C4FA2"/>
    <w:rsid w:val="007C744B"/>
    <w:rsid w:val="007C7854"/>
    <w:rsid w:val="007C7E2F"/>
    <w:rsid w:val="007C7F8C"/>
    <w:rsid w:val="007D2D20"/>
    <w:rsid w:val="007D4932"/>
    <w:rsid w:val="007D54A6"/>
    <w:rsid w:val="007D6FE9"/>
    <w:rsid w:val="007E00D7"/>
    <w:rsid w:val="007E0587"/>
    <w:rsid w:val="007E0F66"/>
    <w:rsid w:val="007E2004"/>
    <w:rsid w:val="007E24E2"/>
    <w:rsid w:val="007E3935"/>
    <w:rsid w:val="007E65AA"/>
    <w:rsid w:val="007E6E52"/>
    <w:rsid w:val="007F5634"/>
    <w:rsid w:val="007F67B0"/>
    <w:rsid w:val="007F77ED"/>
    <w:rsid w:val="008008C2"/>
    <w:rsid w:val="00803816"/>
    <w:rsid w:val="00804900"/>
    <w:rsid w:val="00804D2D"/>
    <w:rsid w:val="00806418"/>
    <w:rsid w:val="008067B8"/>
    <w:rsid w:val="00807AB0"/>
    <w:rsid w:val="00810EF9"/>
    <w:rsid w:val="00812056"/>
    <w:rsid w:val="00816C68"/>
    <w:rsid w:val="00823FE7"/>
    <w:rsid w:val="00826EC8"/>
    <w:rsid w:val="0083691C"/>
    <w:rsid w:val="00836BC0"/>
    <w:rsid w:val="00837E21"/>
    <w:rsid w:val="00841AA5"/>
    <w:rsid w:val="00846560"/>
    <w:rsid w:val="0084699D"/>
    <w:rsid w:val="00850575"/>
    <w:rsid w:val="008506E9"/>
    <w:rsid w:val="00851F34"/>
    <w:rsid w:val="0086160D"/>
    <w:rsid w:val="00865324"/>
    <w:rsid w:val="008656A2"/>
    <w:rsid w:val="00865A5E"/>
    <w:rsid w:val="00870BEA"/>
    <w:rsid w:val="00871B98"/>
    <w:rsid w:val="008739C2"/>
    <w:rsid w:val="00876C10"/>
    <w:rsid w:val="0088015C"/>
    <w:rsid w:val="008845BC"/>
    <w:rsid w:val="00886EB5"/>
    <w:rsid w:val="00887A23"/>
    <w:rsid w:val="0089031D"/>
    <w:rsid w:val="008918D8"/>
    <w:rsid w:val="008A25B4"/>
    <w:rsid w:val="008A6825"/>
    <w:rsid w:val="008A7359"/>
    <w:rsid w:val="008B13CB"/>
    <w:rsid w:val="008B3D32"/>
    <w:rsid w:val="008B4163"/>
    <w:rsid w:val="008B4F4C"/>
    <w:rsid w:val="008B5DBE"/>
    <w:rsid w:val="008B640D"/>
    <w:rsid w:val="008C01B8"/>
    <w:rsid w:val="008C1547"/>
    <w:rsid w:val="008C22B7"/>
    <w:rsid w:val="008C2BEA"/>
    <w:rsid w:val="008C417F"/>
    <w:rsid w:val="008C419E"/>
    <w:rsid w:val="008C5756"/>
    <w:rsid w:val="008D038F"/>
    <w:rsid w:val="008D2F2C"/>
    <w:rsid w:val="008D467D"/>
    <w:rsid w:val="008D7BA5"/>
    <w:rsid w:val="008E0D10"/>
    <w:rsid w:val="008E25C2"/>
    <w:rsid w:val="008E2C37"/>
    <w:rsid w:val="008E391E"/>
    <w:rsid w:val="008E4602"/>
    <w:rsid w:val="008E66D3"/>
    <w:rsid w:val="008F1C33"/>
    <w:rsid w:val="008F21AB"/>
    <w:rsid w:val="008F491B"/>
    <w:rsid w:val="008F7471"/>
    <w:rsid w:val="00900C25"/>
    <w:rsid w:val="00900E91"/>
    <w:rsid w:val="00903DDE"/>
    <w:rsid w:val="00906656"/>
    <w:rsid w:val="00913BB4"/>
    <w:rsid w:val="00916AB1"/>
    <w:rsid w:val="00916B4A"/>
    <w:rsid w:val="00916CAD"/>
    <w:rsid w:val="00923A17"/>
    <w:rsid w:val="00925E63"/>
    <w:rsid w:val="00930826"/>
    <w:rsid w:val="00931196"/>
    <w:rsid w:val="00932CA5"/>
    <w:rsid w:val="00933445"/>
    <w:rsid w:val="0093599A"/>
    <w:rsid w:val="00935CA5"/>
    <w:rsid w:val="00937B6C"/>
    <w:rsid w:val="00940FCB"/>
    <w:rsid w:val="00941C82"/>
    <w:rsid w:val="00941DDF"/>
    <w:rsid w:val="0094341F"/>
    <w:rsid w:val="009437B3"/>
    <w:rsid w:val="00943CB4"/>
    <w:rsid w:val="009443FB"/>
    <w:rsid w:val="00944EB2"/>
    <w:rsid w:val="00945645"/>
    <w:rsid w:val="00945C95"/>
    <w:rsid w:val="00947EBE"/>
    <w:rsid w:val="00950300"/>
    <w:rsid w:val="0095161D"/>
    <w:rsid w:val="00951EC8"/>
    <w:rsid w:val="00953879"/>
    <w:rsid w:val="0095480E"/>
    <w:rsid w:val="00954C16"/>
    <w:rsid w:val="00956D31"/>
    <w:rsid w:val="00960A2F"/>
    <w:rsid w:val="0096254F"/>
    <w:rsid w:val="00963764"/>
    <w:rsid w:val="009669D2"/>
    <w:rsid w:val="00971D2D"/>
    <w:rsid w:val="00974DBD"/>
    <w:rsid w:val="00975210"/>
    <w:rsid w:val="0097636B"/>
    <w:rsid w:val="00980AEB"/>
    <w:rsid w:val="00982FEC"/>
    <w:rsid w:val="00984F93"/>
    <w:rsid w:val="00985E9A"/>
    <w:rsid w:val="00986360"/>
    <w:rsid w:val="009865D9"/>
    <w:rsid w:val="00986C25"/>
    <w:rsid w:val="00990EAE"/>
    <w:rsid w:val="009913CC"/>
    <w:rsid w:val="00991951"/>
    <w:rsid w:val="00992228"/>
    <w:rsid w:val="009966D8"/>
    <w:rsid w:val="00997582"/>
    <w:rsid w:val="009A5703"/>
    <w:rsid w:val="009A7A10"/>
    <w:rsid w:val="009B06B7"/>
    <w:rsid w:val="009B0A47"/>
    <w:rsid w:val="009B2125"/>
    <w:rsid w:val="009B2365"/>
    <w:rsid w:val="009B2369"/>
    <w:rsid w:val="009B3085"/>
    <w:rsid w:val="009B39DE"/>
    <w:rsid w:val="009B6940"/>
    <w:rsid w:val="009C1748"/>
    <w:rsid w:val="009C6697"/>
    <w:rsid w:val="009C7A7C"/>
    <w:rsid w:val="009D00A8"/>
    <w:rsid w:val="009D08FE"/>
    <w:rsid w:val="009D1BB1"/>
    <w:rsid w:val="009D2101"/>
    <w:rsid w:val="009D26FE"/>
    <w:rsid w:val="009D2F3E"/>
    <w:rsid w:val="009D312F"/>
    <w:rsid w:val="009D3F95"/>
    <w:rsid w:val="009E0F30"/>
    <w:rsid w:val="009E5395"/>
    <w:rsid w:val="009F067A"/>
    <w:rsid w:val="009F1949"/>
    <w:rsid w:val="009F5E53"/>
    <w:rsid w:val="009F7104"/>
    <w:rsid w:val="009F7D3A"/>
    <w:rsid w:val="00A00522"/>
    <w:rsid w:val="00A04957"/>
    <w:rsid w:val="00A04BDF"/>
    <w:rsid w:val="00A06BA6"/>
    <w:rsid w:val="00A06E89"/>
    <w:rsid w:val="00A12ED7"/>
    <w:rsid w:val="00A1391D"/>
    <w:rsid w:val="00A1569B"/>
    <w:rsid w:val="00A15926"/>
    <w:rsid w:val="00A15B38"/>
    <w:rsid w:val="00A1759A"/>
    <w:rsid w:val="00A219E6"/>
    <w:rsid w:val="00A21E48"/>
    <w:rsid w:val="00A24AE7"/>
    <w:rsid w:val="00A32C60"/>
    <w:rsid w:val="00A34D08"/>
    <w:rsid w:val="00A40B80"/>
    <w:rsid w:val="00A42B82"/>
    <w:rsid w:val="00A43687"/>
    <w:rsid w:val="00A4623D"/>
    <w:rsid w:val="00A50409"/>
    <w:rsid w:val="00A506C6"/>
    <w:rsid w:val="00A516C1"/>
    <w:rsid w:val="00A5194B"/>
    <w:rsid w:val="00A53592"/>
    <w:rsid w:val="00A53716"/>
    <w:rsid w:val="00A5546A"/>
    <w:rsid w:val="00A564F9"/>
    <w:rsid w:val="00A57B70"/>
    <w:rsid w:val="00A61C3B"/>
    <w:rsid w:val="00A62FDC"/>
    <w:rsid w:val="00A64A4C"/>
    <w:rsid w:val="00A7018C"/>
    <w:rsid w:val="00A71190"/>
    <w:rsid w:val="00A73917"/>
    <w:rsid w:val="00A7449B"/>
    <w:rsid w:val="00A77BC2"/>
    <w:rsid w:val="00A81971"/>
    <w:rsid w:val="00A81E76"/>
    <w:rsid w:val="00A81F1E"/>
    <w:rsid w:val="00A82EB0"/>
    <w:rsid w:val="00A8348A"/>
    <w:rsid w:val="00A8402C"/>
    <w:rsid w:val="00A85C2F"/>
    <w:rsid w:val="00A87328"/>
    <w:rsid w:val="00A87B86"/>
    <w:rsid w:val="00A90234"/>
    <w:rsid w:val="00A9358D"/>
    <w:rsid w:val="00A95BCD"/>
    <w:rsid w:val="00A96DC3"/>
    <w:rsid w:val="00A97431"/>
    <w:rsid w:val="00AA53FD"/>
    <w:rsid w:val="00AA607F"/>
    <w:rsid w:val="00AA680C"/>
    <w:rsid w:val="00AB2F16"/>
    <w:rsid w:val="00AB5CE4"/>
    <w:rsid w:val="00AC0E15"/>
    <w:rsid w:val="00AC3677"/>
    <w:rsid w:val="00AC5F83"/>
    <w:rsid w:val="00AC643D"/>
    <w:rsid w:val="00AC6E59"/>
    <w:rsid w:val="00AC794A"/>
    <w:rsid w:val="00AD0B8B"/>
    <w:rsid w:val="00AD25D6"/>
    <w:rsid w:val="00AD2616"/>
    <w:rsid w:val="00AD4C61"/>
    <w:rsid w:val="00AD6048"/>
    <w:rsid w:val="00AD6C99"/>
    <w:rsid w:val="00AD7BE4"/>
    <w:rsid w:val="00AE0B38"/>
    <w:rsid w:val="00AE150A"/>
    <w:rsid w:val="00AE20FD"/>
    <w:rsid w:val="00AE2641"/>
    <w:rsid w:val="00AE6650"/>
    <w:rsid w:val="00AE69A1"/>
    <w:rsid w:val="00AE6AEA"/>
    <w:rsid w:val="00AE7B7D"/>
    <w:rsid w:val="00AE7EA8"/>
    <w:rsid w:val="00AF14DA"/>
    <w:rsid w:val="00AF42F4"/>
    <w:rsid w:val="00AF5ADF"/>
    <w:rsid w:val="00AF77CD"/>
    <w:rsid w:val="00AF7E7C"/>
    <w:rsid w:val="00B003CE"/>
    <w:rsid w:val="00B00D3E"/>
    <w:rsid w:val="00B01ADD"/>
    <w:rsid w:val="00B02FE9"/>
    <w:rsid w:val="00B0348E"/>
    <w:rsid w:val="00B03DBF"/>
    <w:rsid w:val="00B076E3"/>
    <w:rsid w:val="00B07C24"/>
    <w:rsid w:val="00B10FA2"/>
    <w:rsid w:val="00B1141B"/>
    <w:rsid w:val="00B1235B"/>
    <w:rsid w:val="00B1411F"/>
    <w:rsid w:val="00B148C8"/>
    <w:rsid w:val="00B1701B"/>
    <w:rsid w:val="00B20323"/>
    <w:rsid w:val="00B2061D"/>
    <w:rsid w:val="00B220DB"/>
    <w:rsid w:val="00B226A3"/>
    <w:rsid w:val="00B22756"/>
    <w:rsid w:val="00B24D49"/>
    <w:rsid w:val="00B2748B"/>
    <w:rsid w:val="00B27F6D"/>
    <w:rsid w:val="00B3050D"/>
    <w:rsid w:val="00B30941"/>
    <w:rsid w:val="00B33722"/>
    <w:rsid w:val="00B33D6E"/>
    <w:rsid w:val="00B34851"/>
    <w:rsid w:val="00B36AB9"/>
    <w:rsid w:val="00B37DAC"/>
    <w:rsid w:val="00B37F3D"/>
    <w:rsid w:val="00B41D8A"/>
    <w:rsid w:val="00B42709"/>
    <w:rsid w:val="00B440A8"/>
    <w:rsid w:val="00B454F7"/>
    <w:rsid w:val="00B5099F"/>
    <w:rsid w:val="00B50A34"/>
    <w:rsid w:val="00B53906"/>
    <w:rsid w:val="00B55B93"/>
    <w:rsid w:val="00B57872"/>
    <w:rsid w:val="00B6004B"/>
    <w:rsid w:val="00B6066D"/>
    <w:rsid w:val="00B62222"/>
    <w:rsid w:val="00B64CDF"/>
    <w:rsid w:val="00B66B14"/>
    <w:rsid w:val="00B7198A"/>
    <w:rsid w:val="00B71DB4"/>
    <w:rsid w:val="00B7320B"/>
    <w:rsid w:val="00B74C21"/>
    <w:rsid w:val="00B75DD6"/>
    <w:rsid w:val="00B75E50"/>
    <w:rsid w:val="00B7671E"/>
    <w:rsid w:val="00B77DB2"/>
    <w:rsid w:val="00B800AF"/>
    <w:rsid w:val="00B805D0"/>
    <w:rsid w:val="00B80A46"/>
    <w:rsid w:val="00B83027"/>
    <w:rsid w:val="00B85F26"/>
    <w:rsid w:val="00B86636"/>
    <w:rsid w:val="00B92154"/>
    <w:rsid w:val="00B929E8"/>
    <w:rsid w:val="00B92E61"/>
    <w:rsid w:val="00B95FE0"/>
    <w:rsid w:val="00B975B9"/>
    <w:rsid w:val="00B97699"/>
    <w:rsid w:val="00B97A08"/>
    <w:rsid w:val="00BA11E3"/>
    <w:rsid w:val="00BA6E03"/>
    <w:rsid w:val="00BA710D"/>
    <w:rsid w:val="00BA7A55"/>
    <w:rsid w:val="00BB229D"/>
    <w:rsid w:val="00BB4AF3"/>
    <w:rsid w:val="00BB5754"/>
    <w:rsid w:val="00BB6679"/>
    <w:rsid w:val="00BC0393"/>
    <w:rsid w:val="00BC1FDD"/>
    <w:rsid w:val="00BC2BF2"/>
    <w:rsid w:val="00BC328B"/>
    <w:rsid w:val="00BC3935"/>
    <w:rsid w:val="00BC418E"/>
    <w:rsid w:val="00BC454F"/>
    <w:rsid w:val="00BC4B89"/>
    <w:rsid w:val="00BC570E"/>
    <w:rsid w:val="00BC57AF"/>
    <w:rsid w:val="00BD0EA1"/>
    <w:rsid w:val="00BD4CBF"/>
    <w:rsid w:val="00BD783F"/>
    <w:rsid w:val="00BE29CD"/>
    <w:rsid w:val="00BE3CA9"/>
    <w:rsid w:val="00BE4257"/>
    <w:rsid w:val="00BE5453"/>
    <w:rsid w:val="00BE5F72"/>
    <w:rsid w:val="00BE62D4"/>
    <w:rsid w:val="00BE7070"/>
    <w:rsid w:val="00BF01B8"/>
    <w:rsid w:val="00BF24A2"/>
    <w:rsid w:val="00BF2699"/>
    <w:rsid w:val="00BF7F58"/>
    <w:rsid w:val="00C00B1E"/>
    <w:rsid w:val="00C016A5"/>
    <w:rsid w:val="00C021DD"/>
    <w:rsid w:val="00C033AA"/>
    <w:rsid w:val="00C05226"/>
    <w:rsid w:val="00C078C6"/>
    <w:rsid w:val="00C07C80"/>
    <w:rsid w:val="00C10F4F"/>
    <w:rsid w:val="00C12B25"/>
    <w:rsid w:val="00C134F3"/>
    <w:rsid w:val="00C144B6"/>
    <w:rsid w:val="00C14636"/>
    <w:rsid w:val="00C201F4"/>
    <w:rsid w:val="00C206A7"/>
    <w:rsid w:val="00C21AD5"/>
    <w:rsid w:val="00C21BDF"/>
    <w:rsid w:val="00C21D09"/>
    <w:rsid w:val="00C23D50"/>
    <w:rsid w:val="00C244FD"/>
    <w:rsid w:val="00C24AB5"/>
    <w:rsid w:val="00C255D6"/>
    <w:rsid w:val="00C25A4A"/>
    <w:rsid w:val="00C261BB"/>
    <w:rsid w:val="00C268F5"/>
    <w:rsid w:val="00C2696A"/>
    <w:rsid w:val="00C2760F"/>
    <w:rsid w:val="00C32C3F"/>
    <w:rsid w:val="00C343CA"/>
    <w:rsid w:val="00C357CC"/>
    <w:rsid w:val="00C35978"/>
    <w:rsid w:val="00C35FD5"/>
    <w:rsid w:val="00C3750A"/>
    <w:rsid w:val="00C40945"/>
    <w:rsid w:val="00C409BE"/>
    <w:rsid w:val="00C42405"/>
    <w:rsid w:val="00C43471"/>
    <w:rsid w:val="00C4420B"/>
    <w:rsid w:val="00C447DC"/>
    <w:rsid w:val="00C457A8"/>
    <w:rsid w:val="00C458ED"/>
    <w:rsid w:val="00C46139"/>
    <w:rsid w:val="00C512FD"/>
    <w:rsid w:val="00C514A4"/>
    <w:rsid w:val="00C565A2"/>
    <w:rsid w:val="00C56F2D"/>
    <w:rsid w:val="00C5770F"/>
    <w:rsid w:val="00C60DAC"/>
    <w:rsid w:val="00C65BC4"/>
    <w:rsid w:val="00C72460"/>
    <w:rsid w:val="00C72585"/>
    <w:rsid w:val="00C74094"/>
    <w:rsid w:val="00C75796"/>
    <w:rsid w:val="00C77A74"/>
    <w:rsid w:val="00C77B7B"/>
    <w:rsid w:val="00C81F3D"/>
    <w:rsid w:val="00C87492"/>
    <w:rsid w:val="00C92499"/>
    <w:rsid w:val="00C94A2D"/>
    <w:rsid w:val="00C958AC"/>
    <w:rsid w:val="00C96167"/>
    <w:rsid w:val="00C97844"/>
    <w:rsid w:val="00C979E8"/>
    <w:rsid w:val="00C97C99"/>
    <w:rsid w:val="00CA04CF"/>
    <w:rsid w:val="00CA07FA"/>
    <w:rsid w:val="00CA1FB9"/>
    <w:rsid w:val="00CA2BFA"/>
    <w:rsid w:val="00CA35F5"/>
    <w:rsid w:val="00CB0ADD"/>
    <w:rsid w:val="00CB2359"/>
    <w:rsid w:val="00CB5684"/>
    <w:rsid w:val="00CB6600"/>
    <w:rsid w:val="00CB675B"/>
    <w:rsid w:val="00CB72BC"/>
    <w:rsid w:val="00CC1B74"/>
    <w:rsid w:val="00CC5256"/>
    <w:rsid w:val="00CC64A1"/>
    <w:rsid w:val="00CC64E3"/>
    <w:rsid w:val="00CC6D23"/>
    <w:rsid w:val="00CD154E"/>
    <w:rsid w:val="00CD1CF3"/>
    <w:rsid w:val="00CD2C42"/>
    <w:rsid w:val="00CD6EF0"/>
    <w:rsid w:val="00CD70D6"/>
    <w:rsid w:val="00CE19E0"/>
    <w:rsid w:val="00CE502A"/>
    <w:rsid w:val="00CE751F"/>
    <w:rsid w:val="00CE76E4"/>
    <w:rsid w:val="00CF446A"/>
    <w:rsid w:val="00CF62FF"/>
    <w:rsid w:val="00CF72BC"/>
    <w:rsid w:val="00D00C19"/>
    <w:rsid w:val="00D024B3"/>
    <w:rsid w:val="00D02B5F"/>
    <w:rsid w:val="00D0402D"/>
    <w:rsid w:val="00D0614B"/>
    <w:rsid w:val="00D07071"/>
    <w:rsid w:val="00D10D7A"/>
    <w:rsid w:val="00D1435F"/>
    <w:rsid w:val="00D22BBC"/>
    <w:rsid w:val="00D23BFA"/>
    <w:rsid w:val="00D24D9A"/>
    <w:rsid w:val="00D2558C"/>
    <w:rsid w:val="00D260B8"/>
    <w:rsid w:val="00D34EC9"/>
    <w:rsid w:val="00D34F65"/>
    <w:rsid w:val="00D35EB4"/>
    <w:rsid w:val="00D43E4E"/>
    <w:rsid w:val="00D45275"/>
    <w:rsid w:val="00D45339"/>
    <w:rsid w:val="00D46CDF"/>
    <w:rsid w:val="00D47973"/>
    <w:rsid w:val="00D47BBD"/>
    <w:rsid w:val="00D5015A"/>
    <w:rsid w:val="00D51A0D"/>
    <w:rsid w:val="00D52494"/>
    <w:rsid w:val="00D557CE"/>
    <w:rsid w:val="00D55DD3"/>
    <w:rsid w:val="00D5642F"/>
    <w:rsid w:val="00D56C42"/>
    <w:rsid w:val="00D57782"/>
    <w:rsid w:val="00D621E0"/>
    <w:rsid w:val="00D642D8"/>
    <w:rsid w:val="00D67814"/>
    <w:rsid w:val="00D67CFF"/>
    <w:rsid w:val="00D70520"/>
    <w:rsid w:val="00D71A14"/>
    <w:rsid w:val="00D71ED4"/>
    <w:rsid w:val="00D7202D"/>
    <w:rsid w:val="00D82762"/>
    <w:rsid w:val="00D831D6"/>
    <w:rsid w:val="00D91B2A"/>
    <w:rsid w:val="00D91BD0"/>
    <w:rsid w:val="00D92AD9"/>
    <w:rsid w:val="00D92F36"/>
    <w:rsid w:val="00D93A87"/>
    <w:rsid w:val="00D94003"/>
    <w:rsid w:val="00D96660"/>
    <w:rsid w:val="00D96B88"/>
    <w:rsid w:val="00D9706A"/>
    <w:rsid w:val="00D97B66"/>
    <w:rsid w:val="00DA0591"/>
    <w:rsid w:val="00DA095A"/>
    <w:rsid w:val="00DA2460"/>
    <w:rsid w:val="00DA35B4"/>
    <w:rsid w:val="00DA43E2"/>
    <w:rsid w:val="00DA6616"/>
    <w:rsid w:val="00DA6BC8"/>
    <w:rsid w:val="00DB1A4B"/>
    <w:rsid w:val="00DB27C1"/>
    <w:rsid w:val="00DB3C9D"/>
    <w:rsid w:val="00DB49C3"/>
    <w:rsid w:val="00DB541C"/>
    <w:rsid w:val="00DB651C"/>
    <w:rsid w:val="00DB718D"/>
    <w:rsid w:val="00DC05EB"/>
    <w:rsid w:val="00DC138B"/>
    <w:rsid w:val="00DC74A6"/>
    <w:rsid w:val="00DC7F5E"/>
    <w:rsid w:val="00DD1F33"/>
    <w:rsid w:val="00DD3661"/>
    <w:rsid w:val="00DD43A8"/>
    <w:rsid w:val="00DD64BF"/>
    <w:rsid w:val="00DD6C08"/>
    <w:rsid w:val="00DE183E"/>
    <w:rsid w:val="00DE1BFD"/>
    <w:rsid w:val="00DE2D05"/>
    <w:rsid w:val="00DE55EE"/>
    <w:rsid w:val="00DE6FB8"/>
    <w:rsid w:val="00DF13AF"/>
    <w:rsid w:val="00DF17BB"/>
    <w:rsid w:val="00DF6BED"/>
    <w:rsid w:val="00DF7A56"/>
    <w:rsid w:val="00E0036A"/>
    <w:rsid w:val="00E02E57"/>
    <w:rsid w:val="00E02E5D"/>
    <w:rsid w:val="00E04343"/>
    <w:rsid w:val="00E05F2A"/>
    <w:rsid w:val="00E06A58"/>
    <w:rsid w:val="00E07B67"/>
    <w:rsid w:val="00E11263"/>
    <w:rsid w:val="00E12BB6"/>
    <w:rsid w:val="00E1632D"/>
    <w:rsid w:val="00E168D3"/>
    <w:rsid w:val="00E20247"/>
    <w:rsid w:val="00E20D70"/>
    <w:rsid w:val="00E21A27"/>
    <w:rsid w:val="00E23718"/>
    <w:rsid w:val="00E23962"/>
    <w:rsid w:val="00E270B8"/>
    <w:rsid w:val="00E3060E"/>
    <w:rsid w:val="00E31165"/>
    <w:rsid w:val="00E316E6"/>
    <w:rsid w:val="00E34E26"/>
    <w:rsid w:val="00E352D3"/>
    <w:rsid w:val="00E36EE7"/>
    <w:rsid w:val="00E376D3"/>
    <w:rsid w:val="00E438B0"/>
    <w:rsid w:val="00E45EA5"/>
    <w:rsid w:val="00E517E2"/>
    <w:rsid w:val="00E51DE0"/>
    <w:rsid w:val="00E55C3D"/>
    <w:rsid w:val="00E57DAB"/>
    <w:rsid w:val="00E60DAB"/>
    <w:rsid w:val="00E63382"/>
    <w:rsid w:val="00E66174"/>
    <w:rsid w:val="00E7003A"/>
    <w:rsid w:val="00E70AE6"/>
    <w:rsid w:val="00E70BC3"/>
    <w:rsid w:val="00E70FC6"/>
    <w:rsid w:val="00E725DF"/>
    <w:rsid w:val="00E73E6C"/>
    <w:rsid w:val="00E844CF"/>
    <w:rsid w:val="00E84AB8"/>
    <w:rsid w:val="00E8530C"/>
    <w:rsid w:val="00E931BD"/>
    <w:rsid w:val="00E9466F"/>
    <w:rsid w:val="00E9519E"/>
    <w:rsid w:val="00EA0CCE"/>
    <w:rsid w:val="00EA1E39"/>
    <w:rsid w:val="00EA28CE"/>
    <w:rsid w:val="00EA3114"/>
    <w:rsid w:val="00EA41AA"/>
    <w:rsid w:val="00EA4A8F"/>
    <w:rsid w:val="00EA4BD0"/>
    <w:rsid w:val="00EA7925"/>
    <w:rsid w:val="00EB027B"/>
    <w:rsid w:val="00EB1234"/>
    <w:rsid w:val="00EB33B0"/>
    <w:rsid w:val="00EC07CA"/>
    <w:rsid w:val="00EC4F1B"/>
    <w:rsid w:val="00ED028F"/>
    <w:rsid w:val="00ED0334"/>
    <w:rsid w:val="00ED0CB8"/>
    <w:rsid w:val="00ED72E9"/>
    <w:rsid w:val="00ED72EC"/>
    <w:rsid w:val="00EE1673"/>
    <w:rsid w:val="00EE43E6"/>
    <w:rsid w:val="00EE675D"/>
    <w:rsid w:val="00EF0F27"/>
    <w:rsid w:val="00EF4A6F"/>
    <w:rsid w:val="00EF6D41"/>
    <w:rsid w:val="00F01A95"/>
    <w:rsid w:val="00F03428"/>
    <w:rsid w:val="00F037D5"/>
    <w:rsid w:val="00F03862"/>
    <w:rsid w:val="00F0564B"/>
    <w:rsid w:val="00F11203"/>
    <w:rsid w:val="00F11829"/>
    <w:rsid w:val="00F164A9"/>
    <w:rsid w:val="00F17AAA"/>
    <w:rsid w:val="00F2085B"/>
    <w:rsid w:val="00F21949"/>
    <w:rsid w:val="00F24987"/>
    <w:rsid w:val="00F278C3"/>
    <w:rsid w:val="00F3528D"/>
    <w:rsid w:val="00F3745B"/>
    <w:rsid w:val="00F37D5E"/>
    <w:rsid w:val="00F37F6C"/>
    <w:rsid w:val="00F40CC9"/>
    <w:rsid w:val="00F44054"/>
    <w:rsid w:val="00F443BF"/>
    <w:rsid w:val="00F463EE"/>
    <w:rsid w:val="00F50173"/>
    <w:rsid w:val="00F564E4"/>
    <w:rsid w:val="00F56C67"/>
    <w:rsid w:val="00F609FC"/>
    <w:rsid w:val="00F61E67"/>
    <w:rsid w:val="00F6457E"/>
    <w:rsid w:val="00F646B2"/>
    <w:rsid w:val="00F656AA"/>
    <w:rsid w:val="00F657DF"/>
    <w:rsid w:val="00F65909"/>
    <w:rsid w:val="00F67775"/>
    <w:rsid w:val="00F7191F"/>
    <w:rsid w:val="00F721BA"/>
    <w:rsid w:val="00F72A90"/>
    <w:rsid w:val="00F73EE8"/>
    <w:rsid w:val="00F77E1E"/>
    <w:rsid w:val="00F80A65"/>
    <w:rsid w:val="00F825D8"/>
    <w:rsid w:val="00F82B9A"/>
    <w:rsid w:val="00F85AC1"/>
    <w:rsid w:val="00F907B6"/>
    <w:rsid w:val="00F9133E"/>
    <w:rsid w:val="00F9134E"/>
    <w:rsid w:val="00F93C45"/>
    <w:rsid w:val="00F94F7E"/>
    <w:rsid w:val="00F96D96"/>
    <w:rsid w:val="00F974CF"/>
    <w:rsid w:val="00FA08C1"/>
    <w:rsid w:val="00FA0CAE"/>
    <w:rsid w:val="00FA2417"/>
    <w:rsid w:val="00FA3330"/>
    <w:rsid w:val="00FA34FB"/>
    <w:rsid w:val="00FA44F3"/>
    <w:rsid w:val="00FB0D3A"/>
    <w:rsid w:val="00FB153F"/>
    <w:rsid w:val="00FB1768"/>
    <w:rsid w:val="00FB1AF0"/>
    <w:rsid w:val="00FB2487"/>
    <w:rsid w:val="00FB29C4"/>
    <w:rsid w:val="00FB7ED5"/>
    <w:rsid w:val="00FC1F23"/>
    <w:rsid w:val="00FC3A25"/>
    <w:rsid w:val="00FC3FF8"/>
    <w:rsid w:val="00FC7199"/>
    <w:rsid w:val="00FD122C"/>
    <w:rsid w:val="00FD3336"/>
    <w:rsid w:val="00FD6C5D"/>
    <w:rsid w:val="00FD732A"/>
    <w:rsid w:val="00FD77C0"/>
    <w:rsid w:val="00FE336E"/>
    <w:rsid w:val="00FE3C91"/>
    <w:rsid w:val="00FE48B5"/>
    <w:rsid w:val="00FE5DA4"/>
    <w:rsid w:val="00FE7396"/>
    <w:rsid w:val="00FF0B66"/>
    <w:rsid w:val="00FF390B"/>
    <w:rsid w:val="00FF6BA2"/>
    <w:rsid w:val="1E9E5EB9"/>
    <w:rsid w:val="677EF7AA"/>
    <w:rsid w:val="6FE7B7EA"/>
    <w:rsid w:val="7A7E77AF"/>
    <w:rsid w:val="7DFDCD15"/>
    <w:rsid w:val="7FFFC5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E8AFD"/>
  <w15:docId w15:val="{EFAF7D6E-A411-4EBE-B2DD-D5163FBA1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spacing w:after="80"/>
      <w:jc w:val="both"/>
    </w:pPr>
    <w:rPr>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a8">
    <w:name w:val="段"/>
    <w:link w:val="Char"/>
    <w:qFormat/>
    <w:pPr>
      <w:tabs>
        <w:tab w:val="center" w:pos="4201"/>
        <w:tab w:val="right" w:leader="dot" w:pos="9298"/>
      </w:tabs>
      <w:autoSpaceDE w:val="0"/>
      <w:autoSpaceDN w:val="0"/>
      <w:ind w:firstLineChars="200" w:firstLine="420"/>
      <w:jc w:val="both"/>
    </w:pPr>
    <w:rPr>
      <w:rFonts w:ascii="宋体" w:eastAsia="宋体" w:hAnsi="Calibri" w:cs="Times New Roman"/>
      <w:sz w:val="21"/>
    </w:rPr>
  </w:style>
  <w:style w:type="character" w:customStyle="1" w:styleId="Char">
    <w:name w:val="段 Char"/>
    <w:link w:val="a8"/>
    <w:qFormat/>
    <w:rPr>
      <w:rFonts w:ascii="宋体" w:eastAsia="宋体" w:hAnsi="Calibri"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288401">
      <w:bodyDiv w:val="1"/>
      <w:marLeft w:val="0"/>
      <w:marRight w:val="0"/>
      <w:marTop w:val="0"/>
      <w:marBottom w:val="0"/>
      <w:divBdr>
        <w:top w:val="none" w:sz="0" w:space="0" w:color="auto"/>
        <w:left w:val="none" w:sz="0" w:space="0" w:color="auto"/>
        <w:bottom w:val="none" w:sz="0" w:space="0" w:color="auto"/>
        <w:right w:val="none" w:sz="0" w:space="0" w:color="auto"/>
      </w:divBdr>
    </w:div>
    <w:div w:id="1240554497">
      <w:bodyDiv w:val="1"/>
      <w:marLeft w:val="0"/>
      <w:marRight w:val="0"/>
      <w:marTop w:val="0"/>
      <w:marBottom w:val="0"/>
      <w:divBdr>
        <w:top w:val="none" w:sz="0" w:space="0" w:color="auto"/>
        <w:left w:val="none" w:sz="0" w:space="0" w:color="auto"/>
        <w:bottom w:val="none" w:sz="0" w:space="0" w:color="auto"/>
        <w:right w:val="none" w:sz="0" w:space="0" w:color="auto"/>
      </w:divBdr>
    </w:div>
    <w:div w:id="1368526695">
      <w:bodyDiv w:val="1"/>
      <w:marLeft w:val="0"/>
      <w:marRight w:val="0"/>
      <w:marTop w:val="0"/>
      <w:marBottom w:val="0"/>
      <w:divBdr>
        <w:top w:val="none" w:sz="0" w:space="0" w:color="auto"/>
        <w:left w:val="none" w:sz="0" w:space="0" w:color="auto"/>
        <w:bottom w:val="none" w:sz="0" w:space="0" w:color="auto"/>
        <w:right w:val="none" w:sz="0" w:space="0" w:color="auto"/>
      </w:divBdr>
    </w:div>
    <w:div w:id="1972900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1557</Words>
  <Characters>8879</Characters>
  <Application>Microsoft Office Word</Application>
  <DocSecurity>0</DocSecurity>
  <Lines>73</Lines>
  <Paragraphs>20</Paragraphs>
  <ScaleCrop>false</ScaleCrop>
  <Company/>
  <LinksUpToDate>false</LinksUpToDate>
  <CharactersWithSpaces>10416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CLMB</dc:creator>
  <cp:lastModifiedBy>亮</cp:lastModifiedBy>
  <cp:revision>288</cp:revision>
  <cp:lastPrinted>2020-05-07T08:59:00Z</cp:lastPrinted>
  <dcterms:created xsi:type="dcterms:W3CDTF">2020-04-16T16:00:00Z</dcterms:created>
  <dcterms:modified xsi:type="dcterms:W3CDTF">2022-01-07T08:12:00Z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