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F0662">
              <w:rPr>
                <w:rFonts w:ascii="黑体" w:eastAsia="黑体" w:hAnsi="黑体" w:hint="eastAsia"/>
                <w:sz w:val="21"/>
                <w:szCs w:val="21"/>
              </w:rPr>
              <w:t>01.120</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D17338">
                  <w:pPr>
                    <w:pStyle w:val="affff0"/>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7AA0C04B" wp14:editId="03FE0120">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427DD01D" wp14:editId="6FA5B7CF">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2F0662" w:rsidRPr="002F0662">
                    <w:t>GIASCSE</w:t>
                  </w:r>
                  <w:r w:rsidR="009C3257">
                    <w:fldChar w:fldCharType="end"/>
                  </w:r>
                  <w:bookmarkEnd w:id="1"/>
                </w:p>
              </w:tc>
            </w:tr>
          </w:tbl>
          <w:p w:rsidR="00FB231D" w:rsidRPr="00672BFD" w:rsidRDefault="00672BFD" w:rsidP="0070056B">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F0662">
              <w:rPr>
                <w:rFonts w:ascii="黑体" w:eastAsia="黑体" w:hAnsi="黑体" w:hint="eastAsia"/>
                <w:sz w:val="21"/>
                <w:szCs w:val="21"/>
              </w:rPr>
              <w:t>A00</w:t>
            </w:r>
            <w:r w:rsidRPr="00672BFD">
              <w:rPr>
                <w:rFonts w:ascii="黑体" w:eastAsia="黑体" w:hAnsi="黑体"/>
                <w:sz w:val="21"/>
                <w:szCs w:val="21"/>
              </w:rPr>
              <w:fldChar w:fldCharType="end"/>
            </w:r>
            <w:bookmarkEnd w:id="2"/>
          </w:p>
        </w:tc>
      </w:tr>
    </w:tbl>
    <w:bookmarkStart w:id="3" w:name="_Hlk26473981"/>
    <w:p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00D17338" w:rsidRPr="001A4CF3">
        <w:rPr>
          <w:rFonts w:ascii="黑体" w:eastAsia="黑体"/>
          <w:b w:val="0"/>
          <w:w w:val="100"/>
          <w:sz w:val="48"/>
        </w:rPr>
      </w:r>
      <w:r w:rsidRPr="001A4CF3">
        <w:rPr>
          <w:rFonts w:ascii="黑体" w:eastAsia="黑体"/>
          <w:b w:val="0"/>
          <w:w w:val="100"/>
          <w:sz w:val="48"/>
        </w:rPr>
        <w:fldChar w:fldCharType="separate"/>
      </w:r>
      <w:r w:rsidR="00D17338" w:rsidRPr="00D17338">
        <w:rPr>
          <w:rFonts w:ascii="黑体" w:eastAsia="黑体" w:hint="eastAsia"/>
          <w:b w:val="0"/>
          <w:w w:val="100"/>
          <w:sz w:val="48"/>
        </w:rPr>
        <w:t>广西打假扶优信息协会</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AA456B" w:rsidRPr="00A952D7" w:rsidRDefault="00AE2A69" w:rsidP="00A952D7">
      <w:pPr>
        <w:pStyle w:val="afffffffffc"/>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2F0662" w:rsidRPr="002F0662">
        <w:t>GIASCSE</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2F0662">
        <w:t>XXXX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087A77">
        <w:t>XXXX</w:t>
      </w:r>
      <w:r w:rsidR="00087A77">
        <w:fldChar w:fldCharType="end"/>
      </w:r>
      <w:bookmarkEnd w:id="7"/>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2F0662">
        <w:rPr>
          <w:rFonts w:hAnsi="黑体"/>
        </w:rPr>
        <w:t> </w:t>
      </w:r>
      <w:r w:rsidR="002F0662">
        <w:rPr>
          <w:rFonts w:hAnsi="黑体"/>
        </w:rPr>
        <w:t> </w:t>
      </w:r>
      <w:r w:rsidR="002F0662">
        <w:rPr>
          <w:rFonts w:hAnsi="黑体"/>
        </w:rPr>
        <w:t> </w:t>
      </w:r>
      <w:r w:rsidR="002F0662">
        <w:rPr>
          <w:rFonts w:hAnsi="黑体"/>
        </w:rPr>
        <w:t> </w:t>
      </w:r>
      <w:r w:rsidR="002F066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0146C64" wp14:editId="0A8F14F1">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5607DB">
        <w:t>优势品牌评价规范</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4D64F0" w:rsidRPr="004D64F0">
        <w:rPr>
          <w:rFonts w:eastAsia="黑体"/>
          <w:noProof/>
          <w:szCs w:val="28"/>
        </w:rPr>
        <w:t>Specification for evaluation of advantageous brands</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Pr>
          <w:noProof/>
          <w:sz w:val="24"/>
          <w:szCs w:val="28"/>
        </w:rPr>
      </w:r>
      <w:r>
        <w:rPr>
          <w:noProof/>
          <w:sz w:val="24"/>
          <w:szCs w:val="28"/>
        </w:rPr>
        <w:fldChar w:fldCharType="end"/>
      </w:r>
      <w:bookmarkEnd w:id="11"/>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3"/>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4D64F0">
        <w:rPr>
          <w:rFonts w:ascii="黑体" w:hint="eastAsia"/>
        </w:rPr>
        <w:t>2022</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sidR="004D64F0">
        <w:rPr>
          <w:rFonts w:ascii="黑体" w:hint="eastAsia"/>
        </w:rPr>
        <w:t>2022</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4C25A2">
      <w:pPr>
        <w:pStyle w:val="afffffffe"/>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4D64F0" w:rsidRPr="004D64F0">
        <w:rPr>
          <w:rFonts w:hAnsi="黑体" w:hint="eastAsia"/>
          <w:w w:val="100"/>
          <w:sz w:val="28"/>
        </w:rPr>
        <w:t>广西打假扶优信息协会</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9908A3">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4898EE17" wp14:editId="2DF2CDCF">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4D64F0" w:rsidRDefault="004D64F0" w:rsidP="004D64F0">
      <w:pPr>
        <w:pStyle w:val="a6"/>
        <w:spacing w:after="360"/>
      </w:pPr>
      <w:bookmarkStart w:id="21" w:name="BookMark2"/>
      <w:r w:rsidRPr="004D64F0">
        <w:rPr>
          <w:spacing w:val="320"/>
        </w:rPr>
        <w:lastRenderedPageBreak/>
        <w:t>前</w:t>
      </w:r>
      <w:r>
        <w:t>言</w:t>
      </w:r>
    </w:p>
    <w:p w:rsidR="004D64F0" w:rsidRPr="004D64F0" w:rsidRDefault="004D64F0" w:rsidP="004D64F0">
      <w:pPr>
        <w:pStyle w:val="affff6"/>
        <w:ind w:firstLine="420"/>
      </w:pPr>
      <w:r>
        <w:rPr>
          <w:rFonts w:hint="eastAsia"/>
        </w:rPr>
        <w:t>本文件按照GB/T 1.1—2020《标准化工作导则  第1部分：标准化文件的结构和起草规则》的规定起草。</w:t>
      </w:r>
    </w:p>
    <w:p w:rsidR="004D64F0" w:rsidRPr="004D64F0" w:rsidRDefault="004D64F0" w:rsidP="004D64F0">
      <w:pPr>
        <w:pStyle w:val="affff6"/>
        <w:ind w:firstLine="420"/>
        <w:rPr>
          <w:rFonts w:hAnsi="宋体"/>
        </w:rPr>
      </w:pPr>
      <w:r>
        <w:rPr>
          <w:rFonts w:hint="eastAsia"/>
        </w:rPr>
        <w:t>本文</w:t>
      </w:r>
      <w:r w:rsidRPr="004D64F0">
        <w:rPr>
          <w:rFonts w:hAnsi="宋体" w:hint="eastAsia"/>
        </w:rPr>
        <w:t>件由</w:t>
      </w:r>
      <w:r>
        <w:rPr>
          <w:rFonts w:hAnsi="宋体" w:hint="eastAsia"/>
        </w:rPr>
        <w:t>广西质与量文化传播有限公司</w:t>
      </w:r>
      <w:r w:rsidRPr="004D64F0">
        <w:rPr>
          <w:rFonts w:hAnsi="宋体" w:hint="eastAsia"/>
        </w:rPr>
        <w:t>提出。</w:t>
      </w:r>
    </w:p>
    <w:p w:rsidR="004D64F0" w:rsidRPr="004D64F0" w:rsidRDefault="004D64F0" w:rsidP="004D64F0">
      <w:pPr>
        <w:pStyle w:val="affff6"/>
        <w:ind w:firstLine="420"/>
        <w:rPr>
          <w:rFonts w:hAnsi="宋体"/>
        </w:rPr>
      </w:pPr>
      <w:r w:rsidRPr="004D64F0">
        <w:rPr>
          <w:rFonts w:hAnsi="宋体" w:hint="eastAsia"/>
        </w:rPr>
        <w:t>本文件由广西打假扶优信息协会归口。</w:t>
      </w:r>
    </w:p>
    <w:p w:rsidR="004D64F0" w:rsidRPr="004D64F0" w:rsidRDefault="004D64F0" w:rsidP="004D64F0">
      <w:pPr>
        <w:pStyle w:val="affff6"/>
        <w:ind w:firstLine="420"/>
        <w:rPr>
          <w:rFonts w:hAnsi="宋体"/>
        </w:rPr>
      </w:pPr>
      <w:r w:rsidRPr="004D64F0">
        <w:rPr>
          <w:rFonts w:hAnsi="宋体" w:hint="eastAsia"/>
        </w:rPr>
        <w:t>本文件起草单位：广西质与量文化传播有限公司</w:t>
      </w:r>
      <w:r>
        <w:rPr>
          <w:rFonts w:hAnsi="宋体" w:hint="eastAsia"/>
        </w:rPr>
        <w:t>、</w:t>
      </w:r>
      <w:r w:rsidRPr="004D64F0">
        <w:rPr>
          <w:rFonts w:hAnsi="宋体" w:hint="eastAsia"/>
        </w:rPr>
        <w:t>广西贺州市姑婆山泉饮品有限公司</w:t>
      </w:r>
      <w:r>
        <w:rPr>
          <w:rFonts w:hAnsi="宋体" w:hint="eastAsia"/>
        </w:rPr>
        <w:t>、</w:t>
      </w:r>
      <w:r w:rsidRPr="004D64F0">
        <w:rPr>
          <w:rFonts w:hAnsi="宋体" w:hint="eastAsia"/>
        </w:rPr>
        <w:t>广西华沃特生态肥业股份有限公司</w:t>
      </w:r>
      <w:r>
        <w:rPr>
          <w:rFonts w:hAnsi="宋体" w:hint="eastAsia"/>
        </w:rPr>
        <w:t>、</w:t>
      </w:r>
      <w:r w:rsidRPr="004D64F0">
        <w:rPr>
          <w:rFonts w:hAnsi="宋体" w:hint="eastAsia"/>
        </w:rPr>
        <w:t>广西南宁市武鸣区大明山百榄泉天然泉水饮料有限公司</w:t>
      </w:r>
      <w:r>
        <w:rPr>
          <w:rFonts w:hAnsi="宋体" w:hint="eastAsia"/>
        </w:rPr>
        <w:t>、</w:t>
      </w:r>
      <w:r w:rsidRPr="004D64F0">
        <w:rPr>
          <w:rFonts w:hAnsi="宋体" w:hint="eastAsia"/>
        </w:rPr>
        <w:t>广西柳州钢铁集团有限公司</w:t>
      </w:r>
      <w:r>
        <w:rPr>
          <w:rFonts w:hAnsi="宋体" w:hint="eastAsia"/>
        </w:rPr>
        <w:t>、</w:t>
      </w:r>
      <w:r w:rsidRPr="004D64F0">
        <w:rPr>
          <w:rFonts w:hAnsi="宋体" w:hint="eastAsia"/>
        </w:rPr>
        <w:t>广西玉柴物流集团有限公司桂昌线缆集团有限公司</w:t>
      </w:r>
      <w:r>
        <w:rPr>
          <w:rFonts w:hAnsi="宋体" w:hint="eastAsia"/>
        </w:rPr>
        <w:t>、</w:t>
      </w:r>
      <w:r w:rsidRPr="004D64F0">
        <w:rPr>
          <w:rFonts w:hAnsi="宋体" w:hint="eastAsia"/>
        </w:rPr>
        <w:t>广西平铝特种线缆有限公司</w:t>
      </w:r>
      <w:r>
        <w:rPr>
          <w:rFonts w:hAnsi="宋体" w:hint="eastAsia"/>
        </w:rPr>
        <w:t>、</w:t>
      </w:r>
      <w:r w:rsidRPr="004D64F0">
        <w:rPr>
          <w:rFonts w:hAnsi="宋体" w:hint="eastAsia"/>
        </w:rPr>
        <w:t>广西骁峰建设工程有限公司</w:t>
      </w:r>
      <w:r>
        <w:rPr>
          <w:rFonts w:hAnsi="宋体" w:hint="eastAsia"/>
        </w:rPr>
        <w:t>、</w:t>
      </w:r>
      <w:r w:rsidRPr="004D64F0">
        <w:rPr>
          <w:rFonts w:hAnsi="宋体" w:hint="eastAsia"/>
        </w:rPr>
        <w:t>广西玉柴机器股份有限公司</w:t>
      </w:r>
      <w:r>
        <w:rPr>
          <w:rFonts w:hAnsi="宋体" w:hint="eastAsia"/>
        </w:rPr>
        <w:t>、</w:t>
      </w:r>
      <w:r w:rsidRPr="004D64F0">
        <w:rPr>
          <w:rFonts w:hAnsi="宋体" w:hint="eastAsia"/>
        </w:rPr>
        <w:t>柳州市惠农化工有限公司</w:t>
      </w:r>
    </w:p>
    <w:p w:rsidR="004D64F0" w:rsidRDefault="004D64F0" w:rsidP="004D64F0">
      <w:pPr>
        <w:pStyle w:val="affff6"/>
        <w:ind w:firstLine="420"/>
      </w:pPr>
      <w:r>
        <w:rPr>
          <w:rFonts w:hint="eastAsia"/>
        </w:rPr>
        <w:t>本文件主要起草人：</w:t>
      </w:r>
      <w:r w:rsidRPr="004D64F0">
        <w:rPr>
          <w:rFonts w:hint="eastAsia"/>
        </w:rPr>
        <w:t>罗强</w:t>
      </w:r>
      <w:r>
        <w:rPr>
          <w:rFonts w:hint="eastAsia"/>
        </w:rPr>
        <w:t>、</w:t>
      </w:r>
      <w:r w:rsidRPr="004D64F0">
        <w:rPr>
          <w:rFonts w:hint="eastAsia"/>
        </w:rPr>
        <w:t>梁华</w:t>
      </w:r>
      <w:r>
        <w:rPr>
          <w:rFonts w:hint="eastAsia"/>
        </w:rPr>
        <w:t>、</w:t>
      </w:r>
      <w:r w:rsidRPr="004D64F0">
        <w:rPr>
          <w:rFonts w:hint="eastAsia"/>
        </w:rPr>
        <w:t>张传义</w:t>
      </w:r>
      <w:r>
        <w:rPr>
          <w:rFonts w:hint="eastAsia"/>
        </w:rPr>
        <w:t>、</w:t>
      </w:r>
      <w:r w:rsidRPr="004D64F0">
        <w:rPr>
          <w:rFonts w:hint="eastAsia"/>
        </w:rPr>
        <w:t>谢树乾</w:t>
      </w:r>
      <w:r>
        <w:rPr>
          <w:rFonts w:hint="eastAsia"/>
        </w:rPr>
        <w:t>、</w:t>
      </w:r>
      <w:r w:rsidRPr="004D64F0">
        <w:rPr>
          <w:rFonts w:hint="eastAsia"/>
        </w:rPr>
        <w:t>杨小涛</w:t>
      </w:r>
      <w:r>
        <w:rPr>
          <w:rFonts w:hint="eastAsia"/>
        </w:rPr>
        <w:t>、</w:t>
      </w:r>
      <w:r w:rsidRPr="004D64F0">
        <w:rPr>
          <w:rFonts w:hint="eastAsia"/>
        </w:rPr>
        <w:t>潘丽艳</w:t>
      </w:r>
      <w:r>
        <w:rPr>
          <w:rFonts w:hint="eastAsia"/>
        </w:rPr>
        <w:t>、</w:t>
      </w:r>
      <w:r w:rsidRPr="004D64F0">
        <w:rPr>
          <w:rFonts w:hint="eastAsia"/>
        </w:rPr>
        <w:t>陈一慧</w:t>
      </w:r>
      <w:r>
        <w:rPr>
          <w:rFonts w:hint="eastAsia"/>
        </w:rPr>
        <w:t>、</w:t>
      </w:r>
      <w:r w:rsidRPr="004D64F0">
        <w:rPr>
          <w:rFonts w:hint="eastAsia"/>
        </w:rPr>
        <w:t>陈勇</w:t>
      </w:r>
      <w:r>
        <w:rPr>
          <w:rFonts w:hint="eastAsia"/>
        </w:rPr>
        <w:t>、</w:t>
      </w:r>
      <w:r w:rsidRPr="004D64F0">
        <w:rPr>
          <w:rFonts w:hint="eastAsia"/>
        </w:rPr>
        <w:t>张陆</w:t>
      </w:r>
      <w:r>
        <w:rPr>
          <w:rFonts w:hint="eastAsia"/>
        </w:rPr>
        <w:t>、</w:t>
      </w:r>
      <w:r w:rsidRPr="004D64F0">
        <w:rPr>
          <w:rFonts w:hint="eastAsia"/>
        </w:rPr>
        <w:t>覃薇霖</w:t>
      </w:r>
      <w:r>
        <w:rPr>
          <w:rFonts w:hint="eastAsia"/>
        </w:rPr>
        <w:t>、</w:t>
      </w:r>
      <w:r w:rsidRPr="004D64F0">
        <w:rPr>
          <w:rFonts w:hint="eastAsia"/>
        </w:rPr>
        <w:t>秦宗力</w:t>
      </w:r>
      <w:r>
        <w:rPr>
          <w:rFonts w:hint="eastAsia"/>
        </w:rPr>
        <w:t>、</w:t>
      </w:r>
      <w:r w:rsidRPr="004D64F0">
        <w:rPr>
          <w:rFonts w:hint="eastAsia"/>
        </w:rPr>
        <w:t>谢洲阳</w:t>
      </w:r>
    </w:p>
    <w:p w:rsidR="004D64F0" w:rsidRDefault="004D64F0" w:rsidP="004D64F0">
      <w:pPr>
        <w:pStyle w:val="affff6"/>
        <w:ind w:firstLine="420"/>
      </w:pPr>
    </w:p>
    <w:p w:rsidR="004D64F0" w:rsidRPr="004D64F0" w:rsidRDefault="004D64F0" w:rsidP="004D64F0">
      <w:pPr>
        <w:pStyle w:val="affff6"/>
        <w:ind w:firstLine="420"/>
        <w:sectPr w:rsidR="004D64F0" w:rsidRPr="004D64F0" w:rsidSect="004D64F0">
          <w:headerReference w:type="even" r:id="rId17"/>
          <w:headerReference w:type="default" r:id="rId18"/>
          <w:footerReference w:type="default" r:id="rId19"/>
          <w:pgSz w:w="11906" w:h="16838" w:code="9"/>
          <w:pgMar w:top="2410" w:right="1134" w:bottom="1134" w:left="1134" w:header="1418" w:footer="1134" w:gutter="284"/>
          <w:pgNumType w:fmt="upperRoman" w:start="1"/>
          <w:cols w:space="425"/>
          <w:formProt w:val="0"/>
          <w:docGrid w:linePitch="312"/>
        </w:sectPr>
      </w:pPr>
    </w:p>
    <w:p w:rsidR="00894836" w:rsidRPr="00145D9D" w:rsidRDefault="00894836" w:rsidP="00093D25">
      <w:pPr>
        <w:spacing w:line="20" w:lineRule="exact"/>
        <w:jc w:val="center"/>
        <w:rPr>
          <w:rFonts w:ascii="黑体" w:eastAsia="黑体" w:hAnsi="黑体"/>
          <w:sz w:val="32"/>
          <w:szCs w:val="32"/>
        </w:rPr>
      </w:pPr>
      <w:bookmarkStart w:id="22" w:name="BookMark4"/>
      <w:bookmarkEnd w:id="21"/>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2EEB547E9E9141209266696DE0317427"/>
        </w:placeholder>
      </w:sdtPr>
      <w:sdtEndPr/>
      <w:sdtContent>
        <w:bookmarkStart w:id="23" w:name="NEW_STAND_NAME" w:displacedByCustomXml="prev"/>
        <w:p w:rsidR="00F26B7E" w:rsidRPr="00F26B7E" w:rsidRDefault="006738E2" w:rsidP="005607DB">
          <w:pPr>
            <w:pStyle w:val="afffffffff1"/>
            <w:spacing w:beforeLines="1" w:before="2" w:afterLines="220" w:after="528"/>
          </w:pPr>
          <w:r>
            <w:rPr>
              <w:rFonts w:hint="eastAsia"/>
            </w:rPr>
            <w:t>优势品牌评价规范</w:t>
          </w:r>
        </w:p>
      </w:sdtContent>
    </w:sdt>
    <w:bookmarkEnd w:id="23" w:displacedByCustomXml="prev"/>
    <w:p w:rsidR="00E2552F" w:rsidRDefault="00E2552F" w:rsidP="00A77CCB">
      <w:pPr>
        <w:pStyle w:val="affc"/>
        <w:spacing w:before="240" w:after="240"/>
      </w:pPr>
      <w:bookmarkStart w:id="24" w:name="_Toc17233325"/>
      <w:bookmarkStart w:id="25" w:name="_Toc17233333"/>
      <w:bookmarkStart w:id="26" w:name="_Toc24884211"/>
      <w:bookmarkStart w:id="27" w:name="_Toc24884218"/>
      <w:bookmarkStart w:id="28" w:name="_Toc26648465"/>
      <w:bookmarkStart w:id="29" w:name="_Toc26718930"/>
      <w:bookmarkStart w:id="30" w:name="_Toc26986530"/>
      <w:bookmarkStart w:id="31" w:name="_Toc26986771"/>
      <w:r>
        <w:rPr>
          <w:rFonts w:hint="eastAsia"/>
        </w:rPr>
        <w:t>范围</w:t>
      </w:r>
      <w:bookmarkEnd w:id="24"/>
      <w:bookmarkEnd w:id="25"/>
      <w:bookmarkEnd w:id="26"/>
      <w:bookmarkEnd w:id="27"/>
      <w:bookmarkEnd w:id="28"/>
      <w:bookmarkEnd w:id="29"/>
      <w:bookmarkEnd w:id="30"/>
      <w:bookmarkEnd w:id="31"/>
    </w:p>
    <w:p w:rsidR="00A31178" w:rsidRDefault="00A31178" w:rsidP="00A31178">
      <w:pPr>
        <w:pStyle w:val="affff6"/>
        <w:ind w:firstLine="420"/>
      </w:pPr>
      <w:bookmarkStart w:id="32" w:name="_Toc17233326"/>
      <w:bookmarkStart w:id="33" w:name="_Toc17233334"/>
      <w:bookmarkStart w:id="34" w:name="_Toc24884212"/>
      <w:bookmarkStart w:id="35" w:name="_Toc24884219"/>
      <w:bookmarkStart w:id="36" w:name="_Toc26648466"/>
      <w:r>
        <w:rPr>
          <w:rFonts w:hint="eastAsia"/>
        </w:rPr>
        <w:t>本标准规定了广西打假扶优信息协会成员参与本协会实施的优势品牌的评价准则。</w:t>
      </w:r>
    </w:p>
    <w:p w:rsidR="008B0C9C" w:rsidRDefault="00A31178" w:rsidP="00A31178">
      <w:pPr>
        <w:pStyle w:val="affff6"/>
        <w:ind w:firstLine="420"/>
      </w:pPr>
      <w:r>
        <w:rPr>
          <w:rFonts w:hint="eastAsia"/>
        </w:rPr>
        <w:t>本标准适用于广西打假扶优信息协会成员单位。非协会成员单位参与本协会的评价活动，应当以本标准作为基础。</w:t>
      </w:r>
    </w:p>
    <w:p w:rsidR="00E2552F" w:rsidRDefault="00E2552F" w:rsidP="00A77CCB">
      <w:pPr>
        <w:pStyle w:val="affc"/>
        <w:spacing w:before="240" w:after="240"/>
      </w:pPr>
      <w:bookmarkStart w:id="37" w:name="_Toc26718931"/>
      <w:bookmarkStart w:id="38" w:name="_Toc26986531"/>
      <w:bookmarkStart w:id="39" w:name="_Toc26986772"/>
      <w:r>
        <w:rPr>
          <w:rFonts w:hint="eastAsia"/>
        </w:rPr>
        <w:t>规范性引用文件</w:t>
      </w:r>
      <w:bookmarkEnd w:id="32"/>
      <w:bookmarkEnd w:id="33"/>
      <w:bookmarkEnd w:id="34"/>
      <w:bookmarkEnd w:id="35"/>
      <w:bookmarkEnd w:id="36"/>
      <w:bookmarkEnd w:id="37"/>
      <w:bookmarkEnd w:id="38"/>
      <w:bookmarkEnd w:id="39"/>
    </w:p>
    <w:sdt>
      <w:sdtPr>
        <w:rPr>
          <w:rFonts w:hint="eastAsia"/>
        </w:rPr>
        <w:id w:val="715848253"/>
        <w:placeholder>
          <w:docPart w:val="6EDA4AAFF6BF40429FCA949EFF81C24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A31178" w:rsidRDefault="00A31178" w:rsidP="00A31178">
      <w:pPr>
        <w:pStyle w:val="affff6"/>
        <w:ind w:firstLine="420"/>
      </w:pPr>
      <w:r>
        <w:rPr>
          <w:rFonts w:hint="eastAsia"/>
        </w:rPr>
        <w:t>GB/T29185   品牌价值   术语</w:t>
      </w:r>
    </w:p>
    <w:p w:rsidR="00A31178" w:rsidRDefault="00A31178" w:rsidP="00A31178">
      <w:pPr>
        <w:pStyle w:val="affff6"/>
        <w:ind w:firstLine="420"/>
      </w:pPr>
      <w:r>
        <w:rPr>
          <w:rFonts w:hint="eastAsia"/>
        </w:rPr>
        <w:t>GB/T29186   品牌价值   要素</w:t>
      </w:r>
    </w:p>
    <w:p w:rsidR="00AA6EC9" w:rsidRPr="00A31178" w:rsidRDefault="00A31178" w:rsidP="00A31178">
      <w:pPr>
        <w:pStyle w:val="affff6"/>
        <w:ind w:firstLine="420"/>
      </w:pPr>
      <w:r>
        <w:rPr>
          <w:rFonts w:hint="eastAsia"/>
        </w:rPr>
        <w:t>GB/T29187   品牌评价   品牌价值评价要求</w:t>
      </w:r>
    </w:p>
    <w:p w:rsidR="00B265BC" w:rsidRPr="00E030F9" w:rsidRDefault="00FD59EB" w:rsidP="00FD59EB">
      <w:pPr>
        <w:pStyle w:val="affc"/>
        <w:spacing w:before="240" w:after="240"/>
      </w:pPr>
      <w:r>
        <w:rPr>
          <w:rFonts w:hint="eastAsia"/>
          <w:szCs w:val="21"/>
        </w:rPr>
        <w:t>术语和定义</w:t>
      </w:r>
    </w:p>
    <w:bookmarkStart w:id="40" w:name="_Toc26986532" w:displacedByCustomXml="next"/>
    <w:bookmarkEnd w:id="40" w:displacedByCustomXml="next"/>
    <w:sdt>
      <w:sdtPr>
        <w:id w:val="-1909835108"/>
        <w:placeholder>
          <w:docPart w:val="A3165DE6B23C430D873951707A98462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89762C" w:rsidP="00BA263B">
          <w:pPr>
            <w:pStyle w:val="affff6"/>
            <w:ind w:firstLine="420"/>
          </w:pPr>
          <w:r>
            <w:t>请选择适当的引导语</w:t>
          </w:r>
        </w:p>
      </w:sdtContent>
    </w:sdt>
    <w:p w:rsidR="00E5026D" w:rsidRPr="00E5026D" w:rsidRDefault="00A31178" w:rsidP="00E5026D">
      <w:pPr>
        <w:pStyle w:val="affff6"/>
        <w:ind w:firstLineChars="0" w:firstLine="0"/>
        <w:rPr>
          <w:b/>
        </w:rPr>
      </w:pPr>
      <w:r w:rsidRPr="00E5026D">
        <w:rPr>
          <w:rFonts w:hint="eastAsia"/>
          <w:b/>
        </w:rPr>
        <w:t xml:space="preserve">3.1 </w:t>
      </w:r>
    </w:p>
    <w:p w:rsidR="00A31178" w:rsidRPr="00E5026D" w:rsidRDefault="00A31178" w:rsidP="00E5026D">
      <w:pPr>
        <w:pStyle w:val="affff6"/>
        <w:ind w:firstLine="422"/>
        <w:rPr>
          <w:b/>
        </w:rPr>
      </w:pPr>
      <w:r w:rsidRPr="00E5026D">
        <w:rPr>
          <w:rFonts w:hint="eastAsia"/>
          <w:b/>
        </w:rPr>
        <w:t>可靠性</w:t>
      </w:r>
      <w:r w:rsidR="00E5026D" w:rsidRPr="00E5026D">
        <w:rPr>
          <w:rFonts w:hint="eastAsia"/>
          <w:b/>
        </w:rPr>
        <w:t xml:space="preserve">  reliability</w:t>
      </w:r>
    </w:p>
    <w:p w:rsidR="00A31178" w:rsidRDefault="00A31178" w:rsidP="00A31178">
      <w:pPr>
        <w:pStyle w:val="affff6"/>
        <w:ind w:firstLine="420"/>
      </w:pPr>
      <w:r>
        <w:rPr>
          <w:rFonts w:hint="eastAsia"/>
        </w:rPr>
        <w:t>重复评价时稳定地得出可比且一致的结论。</w:t>
      </w:r>
    </w:p>
    <w:p w:rsidR="00E5026D" w:rsidRPr="00E5026D" w:rsidRDefault="00A31178" w:rsidP="00E5026D">
      <w:pPr>
        <w:pStyle w:val="affff6"/>
        <w:ind w:firstLineChars="0" w:firstLine="0"/>
        <w:rPr>
          <w:b/>
        </w:rPr>
      </w:pPr>
      <w:r w:rsidRPr="00E5026D">
        <w:rPr>
          <w:rFonts w:hint="eastAsia"/>
          <w:b/>
        </w:rPr>
        <w:t>3.2</w:t>
      </w:r>
    </w:p>
    <w:p w:rsidR="00A31178" w:rsidRPr="00E5026D" w:rsidRDefault="00A31178" w:rsidP="00E5026D">
      <w:pPr>
        <w:pStyle w:val="affff6"/>
        <w:ind w:firstLine="422"/>
        <w:rPr>
          <w:b/>
        </w:rPr>
      </w:pPr>
      <w:r w:rsidRPr="00E5026D">
        <w:rPr>
          <w:rFonts w:hint="eastAsia"/>
          <w:b/>
        </w:rPr>
        <w:t>充分性</w:t>
      </w:r>
      <w:r w:rsidR="00E5026D" w:rsidRPr="00E5026D">
        <w:rPr>
          <w:rFonts w:hint="eastAsia"/>
          <w:b/>
        </w:rPr>
        <w:t xml:space="preserve">  abequacy</w:t>
      </w:r>
    </w:p>
    <w:p w:rsidR="00A31178" w:rsidRDefault="00A31178" w:rsidP="00A31178">
      <w:pPr>
        <w:pStyle w:val="affff6"/>
        <w:ind w:firstLine="420"/>
      </w:pPr>
      <w:r>
        <w:rPr>
          <w:rFonts w:hint="eastAsia"/>
        </w:rPr>
        <w:t>评价应建立在充分的数据和分析基础上，已形成可靠结论。</w:t>
      </w:r>
    </w:p>
    <w:p w:rsidR="00E5026D" w:rsidRPr="00E5026D" w:rsidRDefault="00A31178" w:rsidP="00E5026D">
      <w:pPr>
        <w:pStyle w:val="affff6"/>
        <w:ind w:firstLineChars="0" w:firstLine="0"/>
        <w:rPr>
          <w:b/>
        </w:rPr>
      </w:pPr>
      <w:r w:rsidRPr="00E5026D">
        <w:rPr>
          <w:rFonts w:hint="eastAsia"/>
          <w:b/>
        </w:rPr>
        <w:t>3.3</w:t>
      </w:r>
    </w:p>
    <w:p w:rsidR="00A31178" w:rsidRPr="00E5026D" w:rsidRDefault="00A31178" w:rsidP="00E5026D">
      <w:pPr>
        <w:pStyle w:val="affff6"/>
        <w:ind w:firstLine="422"/>
        <w:rPr>
          <w:b/>
        </w:rPr>
      </w:pPr>
      <w:r w:rsidRPr="00E5026D">
        <w:rPr>
          <w:rFonts w:hint="eastAsia"/>
          <w:b/>
        </w:rPr>
        <w:t>客观性</w:t>
      </w:r>
      <w:r w:rsidR="00E5026D" w:rsidRPr="00E5026D">
        <w:rPr>
          <w:rFonts w:hint="eastAsia"/>
          <w:b/>
        </w:rPr>
        <w:t xml:space="preserve">  abservability</w:t>
      </w:r>
    </w:p>
    <w:p w:rsidR="00A31178" w:rsidRDefault="00A31178" w:rsidP="00A31178">
      <w:pPr>
        <w:pStyle w:val="affff6"/>
        <w:ind w:firstLine="420"/>
      </w:pPr>
      <w:r>
        <w:rPr>
          <w:rFonts w:hint="eastAsia"/>
        </w:rPr>
        <w:t>评价人员进行评价时不应带有任何的偏见。</w:t>
      </w:r>
    </w:p>
    <w:p w:rsidR="00E5026D" w:rsidRPr="00E5026D" w:rsidRDefault="00A31178" w:rsidP="00E5026D">
      <w:pPr>
        <w:pStyle w:val="affff6"/>
        <w:ind w:firstLineChars="0" w:firstLine="0"/>
        <w:rPr>
          <w:b/>
        </w:rPr>
      </w:pPr>
      <w:r w:rsidRPr="00E5026D">
        <w:rPr>
          <w:rFonts w:hint="eastAsia"/>
          <w:b/>
        </w:rPr>
        <w:t>3.4</w:t>
      </w:r>
    </w:p>
    <w:p w:rsidR="00A31178" w:rsidRPr="00E5026D" w:rsidRDefault="00A31178" w:rsidP="00E5026D">
      <w:pPr>
        <w:pStyle w:val="affff6"/>
        <w:ind w:firstLine="422"/>
        <w:rPr>
          <w:b/>
        </w:rPr>
      </w:pPr>
      <w:r w:rsidRPr="00E5026D">
        <w:rPr>
          <w:rFonts w:hint="eastAsia"/>
          <w:b/>
        </w:rPr>
        <w:t>有效性</w:t>
      </w:r>
      <w:r w:rsidR="00E5026D" w:rsidRPr="00E5026D">
        <w:rPr>
          <w:rFonts w:hint="eastAsia"/>
          <w:b/>
        </w:rPr>
        <w:t xml:space="preserve">  availability</w:t>
      </w:r>
    </w:p>
    <w:p w:rsidR="00A31178" w:rsidRDefault="00A31178" w:rsidP="00A31178">
      <w:pPr>
        <w:pStyle w:val="affff6"/>
        <w:ind w:firstLine="420"/>
      </w:pPr>
      <w:r>
        <w:rPr>
          <w:rFonts w:hint="eastAsia"/>
        </w:rPr>
        <w:t>评价应基于从评价基准日起有关数据及假设有效。</w:t>
      </w:r>
    </w:p>
    <w:p w:rsidR="00E5026D" w:rsidRPr="00E5026D" w:rsidRDefault="00A31178" w:rsidP="00E5026D">
      <w:pPr>
        <w:pStyle w:val="affff6"/>
        <w:ind w:firstLineChars="0" w:firstLine="0"/>
        <w:rPr>
          <w:b/>
        </w:rPr>
      </w:pPr>
      <w:r w:rsidRPr="00E5026D">
        <w:rPr>
          <w:rFonts w:hint="eastAsia"/>
          <w:b/>
        </w:rPr>
        <w:t>3.5</w:t>
      </w:r>
    </w:p>
    <w:p w:rsidR="00A31178" w:rsidRPr="00E5026D" w:rsidRDefault="00A31178" w:rsidP="00E5026D">
      <w:pPr>
        <w:pStyle w:val="affff6"/>
        <w:ind w:firstLine="422"/>
        <w:rPr>
          <w:b/>
        </w:rPr>
      </w:pPr>
      <w:r w:rsidRPr="00E5026D">
        <w:rPr>
          <w:rFonts w:hint="eastAsia"/>
          <w:b/>
        </w:rPr>
        <w:t>评价基准日</w:t>
      </w:r>
      <w:r w:rsidR="00E5026D" w:rsidRPr="00E5026D">
        <w:rPr>
          <w:rFonts w:hint="eastAsia"/>
          <w:b/>
        </w:rPr>
        <w:t xml:space="preserve">  base date of evaluation</w:t>
      </w:r>
    </w:p>
    <w:p w:rsidR="00A31178" w:rsidRDefault="00A31178" w:rsidP="00A31178">
      <w:pPr>
        <w:pStyle w:val="affff6"/>
        <w:ind w:firstLine="420"/>
      </w:pPr>
      <w:r>
        <w:rPr>
          <w:rFonts w:hint="eastAsia"/>
        </w:rPr>
        <w:t>评价输入数据、评价假设、评价结果的有效日期。</w:t>
      </w:r>
    </w:p>
    <w:p w:rsidR="00E5026D" w:rsidRPr="00E5026D" w:rsidRDefault="00A31178" w:rsidP="00E5026D">
      <w:pPr>
        <w:pStyle w:val="affff6"/>
        <w:ind w:firstLineChars="0" w:firstLine="0"/>
        <w:rPr>
          <w:b/>
        </w:rPr>
      </w:pPr>
      <w:r w:rsidRPr="00E5026D">
        <w:rPr>
          <w:rFonts w:hint="eastAsia"/>
          <w:b/>
        </w:rPr>
        <w:t>3.6</w:t>
      </w:r>
    </w:p>
    <w:p w:rsidR="00A31178" w:rsidRPr="00E5026D" w:rsidRDefault="00A31178" w:rsidP="00E5026D">
      <w:pPr>
        <w:pStyle w:val="affff6"/>
        <w:ind w:firstLine="422"/>
        <w:rPr>
          <w:b/>
        </w:rPr>
      </w:pPr>
      <w:r w:rsidRPr="00E5026D">
        <w:rPr>
          <w:rFonts w:hint="eastAsia"/>
          <w:b/>
        </w:rPr>
        <w:t>地理标志产品</w:t>
      </w:r>
      <w:r w:rsidR="00E5026D" w:rsidRPr="00E5026D">
        <w:rPr>
          <w:rFonts w:hint="eastAsia"/>
          <w:b/>
        </w:rPr>
        <w:t xml:space="preserve">  geographical indication products</w:t>
      </w:r>
    </w:p>
    <w:p w:rsidR="002A1260" w:rsidRDefault="00A31178" w:rsidP="000957FB">
      <w:pPr>
        <w:pStyle w:val="affff6"/>
        <w:ind w:firstLine="420"/>
      </w:pPr>
      <w:r>
        <w:rPr>
          <w:rFonts w:hint="eastAsia"/>
        </w:rPr>
        <w:t>产自特定区域，所具有的质量、声誉或其他特性本质上取决于该产地的自然因素和人文因素，经国家有关组织审核评选认定的，以地理名称命名的产品。</w:t>
      </w:r>
    </w:p>
    <w:p w:rsidR="000957FB" w:rsidRPr="000957FB" w:rsidRDefault="000957FB" w:rsidP="000957FB">
      <w:pPr>
        <w:pStyle w:val="affc"/>
        <w:spacing w:before="240" w:after="240"/>
        <w:rPr>
          <w:szCs w:val="21"/>
        </w:rPr>
      </w:pPr>
      <w:r w:rsidRPr="000957FB">
        <w:rPr>
          <w:rFonts w:hint="eastAsia"/>
          <w:szCs w:val="21"/>
        </w:rPr>
        <w:t>评选组织</w:t>
      </w:r>
    </w:p>
    <w:p w:rsidR="000957FB" w:rsidRPr="00D97638" w:rsidRDefault="000957FB" w:rsidP="00D97638">
      <w:pPr>
        <w:pStyle w:val="affff6"/>
        <w:ind w:firstLineChars="0" w:firstLine="0"/>
      </w:pPr>
      <w:r w:rsidRPr="00D97638">
        <w:rPr>
          <w:rFonts w:hint="eastAsia"/>
        </w:rPr>
        <w:t>4.1成立“</w:t>
      </w:r>
      <w:r w:rsidR="00D97638" w:rsidRPr="00D97638">
        <w:rPr>
          <w:rFonts w:hint="eastAsia"/>
        </w:rPr>
        <w:t>广西打假扶优信息协会</w:t>
      </w:r>
      <w:r w:rsidRPr="00D97638">
        <w:rPr>
          <w:rFonts w:hint="eastAsia"/>
        </w:rPr>
        <w:t>优势品牌评选委员会”，全面主持和决策优势品牌评选工作的申请、评选、发布等相关事宜。</w:t>
      </w:r>
    </w:p>
    <w:p w:rsidR="000957FB" w:rsidRPr="00D97638" w:rsidRDefault="000957FB" w:rsidP="00D97638">
      <w:pPr>
        <w:pStyle w:val="affff6"/>
        <w:ind w:firstLineChars="0" w:firstLine="0"/>
      </w:pPr>
      <w:r w:rsidRPr="00D97638">
        <w:rPr>
          <w:rFonts w:hint="eastAsia"/>
        </w:rPr>
        <w:t>4.2“广西打假扶优信息协会优势品牌评选委员会”下设的“评选专家组”、“品牌部”。 评选专家组按有关评选细则（附录B）对申请产品进行评选。品牌部负责对申报工作进行具体联络、评选及现场检查等相关事宜。</w:t>
      </w:r>
    </w:p>
    <w:p w:rsidR="000957FB" w:rsidRPr="00D97638" w:rsidRDefault="000957FB" w:rsidP="00D97638">
      <w:pPr>
        <w:pStyle w:val="affff6"/>
        <w:ind w:firstLineChars="0" w:firstLine="0"/>
      </w:pPr>
      <w:r w:rsidRPr="00D97638">
        <w:rPr>
          <w:rFonts w:hint="eastAsia"/>
        </w:rPr>
        <w:lastRenderedPageBreak/>
        <w:t>4.3专家组的</w:t>
      </w:r>
      <w:r w:rsidR="00D97638" w:rsidRPr="00D97638">
        <w:rPr>
          <w:rFonts w:hint="eastAsia"/>
        </w:rPr>
        <w:t>人员</w:t>
      </w:r>
      <w:r w:rsidRPr="00D97638">
        <w:rPr>
          <w:rFonts w:hint="eastAsia"/>
        </w:rPr>
        <w:t>从“广西打假扶优信息协会专家库”中随机抽取，作为当年评选专家。</w:t>
      </w:r>
    </w:p>
    <w:p w:rsidR="000957FB" w:rsidRPr="00D97638" w:rsidRDefault="000957FB" w:rsidP="00D97638">
      <w:pPr>
        <w:pStyle w:val="affff6"/>
        <w:ind w:firstLineChars="0" w:firstLine="0"/>
      </w:pPr>
      <w:r w:rsidRPr="00D97638">
        <w:rPr>
          <w:rFonts w:hint="eastAsia"/>
        </w:rPr>
        <w:t>4.4评选专家组受“广西打假扶优信息协会优势品牌评选委员会”委托，按有关评选细则对申请产品进行科学的、公正的评选，并按申报产品逐一提交详细的评选报告。</w:t>
      </w:r>
    </w:p>
    <w:p w:rsidR="000957FB" w:rsidRDefault="000957FB" w:rsidP="00D97638">
      <w:pPr>
        <w:pStyle w:val="affff6"/>
        <w:ind w:firstLineChars="0" w:firstLine="0"/>
      </w:pPr>
      <w:r w:rsidRPr="00D97638">
        <w:rPr>
          <w:rFonts w:hint="eastAsia"/>
        </w:rPr>
        <w:t>4.5评选工作以审查资料为主，必要时可进行生产现场检查、产品质量抽查，也可通过对该产品的用户反映、市</w:t>
      </w:r>
      <w:r>
        <w:rPr>
          <w:rFonts w:hint="eastAsia"/>
        </w:rPr>
        <w:t>场信誉等深入了解后进行综合评估。</w:t>
      </w:r>
      <w:bookmarkStart w:id="41" w:name="_GoBack"/>
      <w:bookmarkEnd w:id="41"/>
    </w:p>
    <w:p w:rsidR="000957FB" w:rsidRPr="00D0180B" w:rsidRDefault="000957FB" w:rsidP="00D0180B">
      <w:pPr>
        <w:pStyle w:val="affc"/>
        <w:spacing w:before="240" w:after="240"/>
        <w:rPr>
          <w:szCs w:val="21"/>
        </w:rPr>
      </w:pPr>
      <w:r w:rsidRPr="00D0180B">
        <w:rPr>
          <w:rFonts w:hint="eastAsia"/>
          <w:szCs w:val="21"/>
        </w:rPr>
        <w:t>评选原则</w:t>
      </w:r>
    </w:p>
    <w:p w:rsidR="000957FB" w:rsidRPr="00D97638" w:rsidRDefault="000957FB" w:rsidP="00D97638">
      <w:pPr>
        <w:pStyle w:val="affff6"/>
        <w:ind w:firstLineChars="0" w:firstLine="0"/>
      </w:pPr>
      <w:r w:rsidRPr="00D97638">
        <w:rPr>
          <w:rFonts w:hint="eastAsia"/>
        </w:rPr>
        <w:t>5.1优势品牌产品的评选工作以企业自愿为原则，不搞终身制，每年申报一次，申报通过的产品有效期为二年。</w:t>
      </w:r>
    </w:p>
    <w:p w:rsidR="000957FB" w:rsidRDefault="000957FB" w:rsidP="00D97638">
      <w:pPr>
        <w:pStyle w:val="affff6"/>
        <w:ind w:firstLineChars="0" w:firstLine="0"/>
      </w:pPr>
      <w:r w:rsidRPr="00D97638">
        <w:rPr>
          <w:rFonts w:hint="eastAsia"/>
        </w:rPr>
        <w:t>5.2评选过程</w:t>
      </w:r>
      <w:r>
        <w:rPr>
          <w:rFonts w:hint="eastAsia"/>
        </w:rPr>
        <w:t>必须做到“可靠、客观、充分和有效性”，体现“公平、公正、公开”的原则。</w:t>
      </w:r>
    </w:p>
    <w:p w:rsidR="000957FB" w:rsidRPr="00D97638" w:rsidRDefault="000957FB" w:rsidP="00D97638">
      <w:pPr>
        <w:pStyle w:val="affc"/>
        <w:spacing w:before="240" w:after="240"/>
        <w:rPr>
          <w:szCs w:val="21"/>
        </w:rPr>
      </w:pPr>
      <w:r w:rsidRPr="00D97638">
        <w:rPr>
          <w:rFonts w:hint="eastAsia"/>
          <w:szCs w:val="21"/>
        </w:rPr>
        <w:t>申评企业要求</w:t>
      </w:r>
    </w:p>
    <w:p w:rsidR="000957FB" w:rsidRPr="00D97638" w:rsidRDefault="000957FB" w:rsidP="00D97638">
      <w:pPr>
        <w:pStyle w:val="affff6"/>
        <w:ind w:firstLineChars="0" w:firstLine="0"/>
      </w:pPr>
      <w:r w:rsidRPr="00D97638">
        <w:rPr>
          <w:rFonts w:hint="eastAsia"/>
        </w:rPr>
        <w:t>6.1必须为在广西辖区内由市场监督管理部门登记注册，并在广西辖区内进行加工生产的生产企业，或生产基地不在广西，但其主要销售地区为广西，并成为广西打假扶优信息协会会员单位的企业。</w:t>
      </w:r>
    </w:p>
    <w:p w:rsidR="000957FB" w:rsidRPr="00D97638" w:rsidRDefault="000957FB" w:rsidP="00D97638">
      <w:pPr>
        <w:pStyle w:val="affff6"/>
        <w:ind w:firstLineChars="0" w:firstLine="0"/>
      </w:pPr>
      <w:r w:rsidRPr="00D97638">
        <w:rPr>
          <w:rFonts w:hint="eastAsia"/>
        </w:rPr>
        <w:t>6.2有健全的品牌管理、质量保证体系和计量检测保证能力并有效运行。</w:t>
      </w:r>
    </w:p>
    <w:p w:rsidR="000957FB" w:rsidRPr="00D97638" w:rsidRDefault="000957FB" w:rsidP="00D97638">
      <w:pPr>
        <w:pStyle w:val="affff6"/>
        <w:ind w:firstLineChars="0" w:firstLine="0"/>
      </w:pPr>
      <w:r w:rsidRPr="00D97638">
        <w:rPr>
          <w:rFonts w:hint="eastAsia"/>
        </w:rPr>
        <w:t>6.3有比较先进的生产设备和完善的管理运行机制。</w:t>
      </w:r>
    </w:p>
    <w:p w:rsidR="000957FB" w:rsidRPr="00D97638" w:rsidRDefault="000957FB" w:rsidP="00D97638">
      <w:pPr>
        <w:pStyle w:val="affff6"/>
        <w:ind w:firstLineChars="0" w:firstLine="0"/>
      </w:pPr>
      <w:r w:rsidRPr="00D97638">
        <w:rPr>
          <w:rFonts w:hint="eastAsia"/>
        </w:rPr>
        <w:t>6.4有一定的规模和产品开发能力。</w:t>
      </w:r>
    </w:p>
    <w:p w:rsidR="000957FB" w:rsidRPr="00D97638" w:rsidRDefault="000957FB" w:rsidP="00D97638">
      <w:pPr>
        <w:pStyle w:val="affff6"/>
        <w:ind w:firstLineChars="0" w:firstLine="0"/>
      </w:pPr>
      <w:r w:rsidRPr="00D97638">
        <w:rPr>
          <w:rFonts w:hint="eastAsia"/>
        </w:rPr>
        <w:t>6.5近三年来无不合格产品出厂，未出现重大质量事故。</w:t>
      </w:r>
    </w:p>
    <w:p w:rsidR="000957FB" w:rsidRDefault="000957FB" w:rsidP="00D97638">
      <w:pPr>
        <w:pStyle w:val="affff6"/>
        <w:ind w:firstLineChars="0" w:firstLine="0"/>
      </w:pPr>
      <w:r w:rsidRPr="00D97638">
        <w:rPr>
          <w:rFonts w:hint="eastAsia"/>
        </w:rPr>
        <w:t>6.6市场</w:t>
      </w:r>
      <w:r>
        <w:rPr>
          <w:rFonts w:hint="eastAsia"/>
        </w:rPr>
        <w:t>占有率较高，信誉较好。售后服务健全，有较高的用户满意度。</w:t>
      </w:r>
    </w:p>
    <w:p w:rsidR="000957FB" w:rsidRPr="00D0180B" w:rsidRDefault="000957FB" w:rsidP="00D0180B">
      <w:pPr>
        <w:pStyle w:val="affc"/>
        <w:spacing w:before="240" w:after="240"/>
        <w:rPr>
          <w:szCs w:val="21"/>
        </w:rPr>
      </w:pPr>
      <w:r w:rsidRPr="00D0180B">
        <w:rPr>
          <w:rFonts w:hint="eastAsia"/>
          <w:szCs w:val="21"/>
        </w:rPr>
        <w:t>申评产品要求</w:t>
      </w:r>
    </w:p>
    <w:p w:rsidR="000957FB" w:rsidRDefault="000957FB" w:rsidP="00D97638">
      <w:pPr>
        <w:pStyle w:val="affff6"/>
        <w:ind w:firstLineChars="0" w:firstLine="0"/>
      </w:pPr>
      <w:r>
        <w:rPr>
          <w:rFonts w:hint="eastAsia"/>
        </w:rPr>
        <w:t>7.1申评产品符合《产品质量法》、《消费者权益保护法》、《商标法》等有关法律法规的规定，涉及到安全认证管理的产品必须认证。</w:t>
      </w:r>
    </w:p>
    <w:p w:rsidR="000957FB" w:rsidRDefault="000957FB" w:rsidP="00D97638">
      <w:pPr>
        <w:pStyle w:val="affff6"/>
        <w:ind w:firstLineChars="0" w:firstLine="0"/>
      </w:pPr>
      <w:r>
        <w:rPr>
          <w:rFonts w:hint="eastAsia"/>
        </w:rPr>
        <w:t>7.2申评产品使用的商标原则上应注册登记满两年以上，若使用国（境）外商标，但企业生产基地在广西，并且在中国境内销售满三年以上的，可以参评。</w:t>
      </w:r>
    </w:p>
    <w:p w:rsidR="000957FB" w:rsidRDefault="000957FB" w:rsidP="00D97638">
      <w:pPr>
        <w:pStyle w:val="affff6"/>
        <w:ind w:firstLineChars="0" w:firstLine="0"/>
      </w:pPr>
      <w:r>
        <w:rPr>
          <w:rFonts w:hint="eastAsia"/>
        </w:rPr>
        <w:t xml:space="preserve">7.3申评产品应具有一定的高科技含量和附加值，产品质量长期稳定，并已建立有效的质量保证体系及完善的售后服务制度，其产品抽检质量达到相关的国家标准或行业标准的要求。 </w:t>
      </w:r>
    </w:p>
    <w:p w:rsidR="000957FB" w:rsidRDefault="000957FB" w:rsidP="00D97638">
      <w:pPr>
        <w:pStyle w:val="affff6"/>
        <w:ind w:firstLineChars="0" w:firstLine="0"/>
      </w:pPr>
      <w:r>
        <w:rPr>
          <w:rFonts w:hint="eastAsia"/>
        </w:rPr>
        <w:t>7.4申评产品有良好的社会信誉和市场竞争力，品牌知名度、用户满意度在同行业中处于领先地位。</w:t>
      </w:r>
    </w:p>
    <w:p w:rsidR="000957FB" w:rsidRDefault="000957FB" w:rsidP="00D97638">
      <w:pPr>
        <w:pStyle w:val="affff6"/>
        <w:ind w:firstLineChars="0" w:firstLine="0"/>
      </w:pPr>
      <w:r>
        <w:rPr>
          <w:rFonts w:hint="eastAsia"/>
        </w:rPr>
        <w:t>7.5申报产品的年销售额或利润已形成一定的规模，并呈增长势头。</w:t>
      </w:r>
    </w:p>
    <w:p w:rsidR="000957FB" w:rsidRDefault="000957FB" w:rsidP="00D97638">
      <w:pPr>
        <w:pStyle w:val="affff6"/>
        <w:ind w:firstLineChars="0" w:firstLine="0"/>
      </w:pPr>
      <w:r>
        <w:rPr>
          <w:rFonts w:hint="eastAsia"/>
        </w:rPr>
        <w:t>7.6对于已获省级以上质量奖的企业的产品、国家有关协会颁发的质量荣誉的产品以及“地理标志产品”等质量荣誉（有效期内）的产品是当然的优势品牌产品，可免于审理，推荐为广西打假扶优信息协会优势品牌产品。</w:t>
      </w:r>
    </w:p>
    <w:p w:rsidR="000957FB" w:rsidRDefault="000957FB" w:rsidP="00D97638">
      <w:pPr>
        <w:pStyle w:val="affff6"/>
        <w:ind w:firstLineChars="0" w:firstLine="0"/>
      </w:pPr>
      <w:r>
        <w:rPr>
          <w:rFonts w:hint="eastAsia"/>
        </w:rPr>
        <w:t>7.7近三年内，经有关行政管理部门抽查被判为不合格的产品；用户反映质量意见较强烈的产品；属于生产许可证管理产品，未办理生产许可证的；属于安全认证管理产品，未办理安全认证（3C）的不能参加评选优势品牌产品。</w:t>
      </w:r>
    </w:p>
    <w:p w:rsidR="000957FB" w:rsidRPr="00D97638" w:rsidRDefault="000957FB" w:rsidP="00D97638">
      <w:pPr>
        <w:pStyle w:val="affc"/>
        <w:spacing w:before="240" w:after="240"/>
        <w:rPr>
          <w:szCs w:val="21"/>
        </w:rPr>
      </w:pPr>
      <w:r w:rsidRPr="00D97638">
        <w:rPr>
          <w:rFonts w:hint="eastAsia"/>
          <w:szCs w:val="21"/>
        </w:rPr>
        <w:t>评选程序</w:t>
      </w:r>
    </w:p>
    <w:p w:rsidR="000957FB" w:rsidRDefault="000957FB" w:rsidP="00D97638">
      <w:pPr>
        <w:pStyle w:val="affff6"/>
        <w:ind w:firstLineChars="0" w:firstLine="0"/>
      </w:pPr>
      <w:r>
        <w:rPr>
          <w:rFonts w:hint="eastAsia"/>
        </w:rPr>
        <w:t>8.1凡参与优势品牌评选的产品，由企业向协会提出申请，填写“优势品牌产品申请表”（附录A），并提供相关的证明资料，原则上每个产品填写一份。</w:t>
      </w:r>
    </w:p>
    <w:p w:rsidR="000957FB" w:rsidRDefault="000957FB" w:rsidP="00D97638">
      <w:pPr>
        <w:pStyle w:val="affff6"/>
        <w:ind w:firstLineChars="0" w:firstLine="0"/>
      </w:pPr>
      <w:r>
        <w:rPr>
          <w:rFonts w:hint="eastAsia"/>
        </w:rPr>
        <w:t>8.2经品牌部初审，汇总后提交评选专家组，对申请产品进行综合评选。</w:t>
      </w:r>
    </w:p>
    <w:p w:rsidR="000957FB" w:rsidRDefault="000957FB" w:rsidP="00D97638">
      <w:pPr>
        <w:pStyle w:val="affff6"/>
        <w:ind w:firstLineChars="0" w:firstLine="0"/>
      </w:pPr>
      <w:r>
        <w:rPr>
          <w:rFonts w:hint="eastAsia"/>
        </w:rPr>
        <w:t>8.3 评选专家组对具体产品进行审核、评分。审核、评分以资料为主，必要时可进行生产现场检查、产品质量抽查，也可通过对该产品的用户反映、市场信誉等进行综合评估。并按申报产品逐一提交详细的评选报告。</w:t>
      </w:r>
    </w:p>
    <w:p w:rsidR="00D513F8" w:rsidRDefault="00D513F8" w:rsidP="00D97638">
      <w:pPr>
        <w:pStyle w:val="affff6"/>
        <w:ind w:firstLineChars="0" w:firstLine="0"/>
      </w:pPr>
    </w:p>
    <w:p w:rsidR="000957FB" w:rsidRPr="00D97638" w:rsidRDefault="000957FB" w:rsidP="00D97638">
      <w:pPr>
        <w:pStyle w:val="affc"/>
        <w:spacing w:before="240" w:after="240"/>
        <w:rPr>
          <w:szCs w:val="21"/>
        </w:rPr>
      </w:pPr>
      <w:r w:rsidRPr="00D97638">
        <w:rPr>
          <w:rFonts w:hint="eastAsia"/>
          <w:szCs w:val="21"/>
        </w:rPr>
        <w:lastRenderedPageBreak/>
        <w:t>评选结果</w:t>
      </w:r>
    </w:p>
    <w:p w:rsidR="000957FB" w:rsidRDefault="000957FB" w:rsidP="000957FB">
      <w:pPr>
        <w:pStyle w:val="affff6"/>
        <w:ind w:firstLine="420"/>
      </w:pPr>
      <w:r>
        <w:rPr>
          <w:rFonts w:hint="eastAsia"/>
        </w:rPr>
        <w:t>当附录B中的第10项或第1至9项全部满足，则符合优势品牌产品的条件，否则为不符合。</w:t>
      </w:r>
    </w:p>
    <w:p w:rsidR="001D212F" w:rsidRPr="000957FB" w:rsidRDefault="000957FB" w:rsidP="000957FB">
      <w:pPr>
        <w:pStyle w:val="affff6"/>
        <w:ind w:firstLineChars="0" w:firstLine="0"/>
      </w:pPr>
      <w:r>
        <w:rPr>
          <w:rFonts w:hint="eastAsia"/>
        </w:rPr>
        <w:t>专家组经按照附录B逐项评选后，提出评选报告提交“评选委员会”审定通过，并在协会网站上公布。</w:t>
      </w:r>
    </w:p>
    <w:bookmarkEnd w:id="22"/>
    <w:p w:rsidR="009273B3" w:rsidRDefault="009273B3" w:rsidP="00D513F8">
      <w:pPr>
        <w:pStyle w:val="affff6"/>
        <w:ind w:firstLineChars="0" w:firstLine="0"/>
      </w:pPr>
    </w:p>
    <w:p w:rsidR="00D513F8" w:rsidRDefault="00D513F8" w:rsidP="00D513F8">
      <w:pPr>
        <w:spacing w:line="360" w:lineRule="auto"/>
        <w:jc w:val="center"/>
        <w:rPr>
          <w:rFonts w:ascii="黑体" w:eastAsia="黑体" w:hAnsi="黑体"/>
        </w:rPr>
      </w:pPr>
    </w:p>
    <w:p w:rsidR="00D513F8" w:rsidRDefault="00D513F8" w:rsidP="00D513F8">
      <w:pPr>
        <w:spacing w:line="360" w:lineRule="auto"/>
        <w:jc w:val="center"/>
        <w:rPr>
          <w:rFonts w:ascii="黑体" w:eastAsia="黑体" w:hAnsi="黑体"/>
        </w:rPr>
      </w:pPr>
    </w:p>
    <w:p w:rsidR="00D513F8" w:rsidRDefault="00D513F8" w:rsidP="00D513F8">
      <w:pPr>
        <w:spacing w:line="360" w:lineRule="auto"/>
        <w:jc w:val="center"/>
        <w:rPr>
          <w:rFonts w:ascii="黑体" w:eastAsia="黑体" w:hAnsi="黑体"/>
        </w:rPr>
      </w:pPr>
    </w:p>
    <w:p w:rsidR="00D513F8" w:rsidRDefault="00D513F8" w:rsidP="00D513F8">
      <w:pPr>
        <w:spacing w:line="360" w:lineRule="auto"/>
        <w:jc w:val="center"/>
        <w:rPr>
          <w:rFonts w:ascii="黑体" w:eastAsia="黑体" w:hAnsi="黑体"/>
        </w:rPr>
      </w:pPr>
    </w:p>
    <w:p w:rsidR="00D513F8" w:rsidRDefault="00D513F8" w:rsidP="00D513F8">
      <w:pPr>
        <w:spacing w:line="360" w:lineRule="auto"/>
        <w:jc w:val="center"/>
        <w:rPr>
          <w:rFonts w:ascii="黑体" w:eastAsia="黑体" w:hAnsi="黑体"/>
        </w:rPr>
      </w:pPr>
    </w:p>
    <w:p w:rsidR="00D513F8" w:rsidRDefault="00D513F8" w:rsidP="00D513F8">
      <w:pPr>
        <w:spacing w:line="360" w:lineRule="auto"/>
        <w:jc w:val="center"/>
        <w:rPr>
          <w:rFonts w:ascii="黑体" w:eastAsia="黑体" w:hAnsi="黑体"/>
        </w:rPr>
      </w:pPr>
    </w:p>
    <w:p w:rsidR="00D513F8" w:rsidRDefault="00D513F8" w:rsidP="00D513F8">
      <w:pPr>
        <w:spacing w:line="360" w:lineRule="auto"/>
        <w:jc w:val="center"/>
        <w:rPr>
          <w:rFonts w:ascii="黑体" w:eastAsia="黑体" w:hAnsi="黑体"/>
        </w:rPr>
      </w:pPr>
    </w:p>
    <w:p w:rsidR="00D513F8" w:rsidRDefault="00D513F8" w:rsidP="00D513F8">
      <w:pPr>
        <w:spacing w:line="360" w:lineRule="auto"/>
        <w:jc w:val="center"/>
        <w:rPr>
          <w:rFonts w:ascii="黑体" w:eastAsia="黑体" w:hAnsi="黑体"/>
        </w:rPr>
      </w:pPr>
    </w:p>
    <w:p w:rsidR="00D513F8" w:rsidRDefault="00D513F8" w:rsidP="00D513F8">
      <w:pPr>
        <w:spacing w:line="360" w:lineRule="auto"/>
        <w:jc w:val="center"/>
        <w:rPr>
          <w:rFonts w:ascii="黑体" w:eastAsia="黑体" w:hAnsi="黑体"/>
        </w:rPr>
      </w:pPr>
    </w:p>
    <w:p w:rsidR="00D513F8" w:rsidRDefault="00D513F8" w:rsidP="00D513F8">
      <w:pPr>
        <w:spacing w:line="360" w:lineRule="auto"/>
        <w:jc w:val="center"/>
        <w:rPr>
          <w:rFonts w:ascii="黑体" w:eastAsia="黑体" w:hAnsi="黑体"/>
        </w:rPr>
      </w:pPr>
    </w:p>
    <w:p w:rsidR="00D513F8" w:rsidRDefault="00D513F8" w:rsidP="00D513F8">
      <w:pPr>
        <w:spacing w:line="360" w:lineRule="auto"/>
        <w:jc w:val="center"/>
        <w:rPr>
          <w:rFonts w:ascii="黑体" w:eastAsia="黑体" w:hAnsi="黑体"/>
        </w:rPr>
      </w:pPr>
    </w:p>
    <w:p w:rsidR="00D513F8" w:rsidRDefault="00D513F8" w:rsidP="00D513F8">
      <w:pPr>
        <w:spacing w:line="360" w:lineRule="auto"/>
        <w:jc w:val="center"/>
        <w:rPr>
          <w:rFonts w:ascii="黑体" w:eastAsia="黑体" w:hAnsi="黑体"/>
        </w:rPr>
      </w:pPr>
    </w:p>
    <w:p w:rsidR="00D513F8" w:rsidRDefault="00D513F8" w:rsidP="00D513F8">
      <w:pPr>
        <w:spacing w:line="360" w:lineRule="auto"/>
        <w:jc w:val="center"/>
        <w:rPr>
          <w:rFonts w:ascii="黑体" w:eastAsia="黑体" w:hAnsi="黑体"/>
        </w:rPr>
      </w:pPr>
    </w:p>
    <w:p w:rsidR="00D513F8" w:rsidRDefault="00D513F8" w:rsidP="00D513F8">
      <w:pPr>
        <w:spacing w:line="360" w:lineRule="auto"/>
        <w:jc w:val="center"/>
        <w:rPr>
          <w:rFonts w:ascii="黑体" w:eastAsia="黑体" w:hAnsi="黑体"/>
        </w:rPr>
      </w:pPr>
    </w:p>
    <w:p w:rsidR="00D513F8" w:rsidRDefault="00D513F8" w:rsidP="00D513F8">
      <w:pPr>
        <w:spacing w:line="360" w:lineRule="auto"/>
        <w:jc w:val="center"/>
        <w:rPr>
          <w:rFonts w:ascii="黑体" w:eastAsia="黑体" w:hAnsi="黑体"/>
        </w:rPr>
      </w:pPr>
    </w:p>
    <w:p w:rsidR="00D513F8" w:rsidRDefault="00D513F8" w:rsidP="00D513F8">
      <w:pPr>
        <w:spacing w:line="360" w:lineRule="auto"/>
        <w:jc w:val="center"/>
        <w:rPr>
          <w:rFonts w:ascii="黑体" w:eastAsia="黑体" w:hAnsi="黑体"/>
        </w:rPr>
      </w:pPr>
    </w:p>
    <w:p w:rsidR="00D513F8" w:rsidRDefault="00D513F8" w:rsidP="00D513F8">
      <w:pPr>
        <w:spacing w:line="360" w:lineRule="auto"/>
        <w:jc w:val="center"/>
        <w:rPr>
          <w:rFonts w:ascii="黑体" w:eastAsia="黑体" w:hAnsi="黑体"/>
        </w:rPr>
      </w:pPr>
    </w:p>
    <w:p w:rsidR="00D513F8" w:rsidRDefault="00D513F8" w:rsidP="00D513F8">
      <w:pPr>
        <w:spacing w:line="360" w:lineRule="auto"/>
        <w:jc w:val="center"/>
        <w:rPr>
          <w:rFonts w:ascii="黑体" w:eastAsia="黑体" w:hAnsi="黑体"/>
        </w:rPr>
      </w:pPr>
    </w:p>
    <w:p w:rsidR="00D513F8" w:rsidRDefault="00D513F8" w:rsidP="00D513F8">
      <w:pPr>
        <w:spacing w:line="360" w:lineRule="auto"/>
        <w:jc w:val="center"/>
        <w:rPr>
          <w:rFonts w:ascii="黑体" w:eastAsia="黑体" w:hAnsi="黑体"/>
        </w:rPr>
      </w:pPr>
    </w:p>
    <w:p w:rsidR="00D513F8" w:rsidRDefault="00D513F8" w:rsidP="00D513F8">
      <w:pPr>
        <w:spacing w:line="360" w:lineRule="auto"/>
        <w:jc w:val="center"/>
        <w:rPr>
          <w:rFonts w:ascii="黑体" w:eastAsia="黑体" w:hAnsi="黑体"/>
        </w:rPr>
      </w:pPr>
    </w:p>
    <w:p w:rsidR="00D513F8" w:rsidRDefault="00D513F8" w:rsidP="00D513F8">
      <w:pPr>
        <w:spacing w:line="360" w:lineRule="auto"/>
        <w:jc w:val="center"/>
        <w:rPr>
          <w:rFonts w:ascii="黑体" w:eastAsia="黑体" w:hAnsi="黑体"/>
        </w:rPr>
      </w:pPr>
    </w:p>
    <w:p w:rsidR="00D513F8" w:rsidRDefault="00D513F8" w:rsidP="00D513F8">
      <w:pPr>
        <w:spacing w:line="360" w:lineRule="auto"/>
        <w:jc w:val="center"/>
        <w:rPr>
          <w:rFonts w:ascii="黑体" w:eastAsia="黑体" w:hAnsi="黑体"/>
        </w:rPr>
      </w:pPr>
    </w:p>
    <w:p w:rsidR="00D513F8" w:rsidRDefault="00D513F8" w:rsidP="00D513F8">
      <w:pPr>
        <w:spacing w:line="360" w:lineRule="auto"/>
        <w:jc w:val="center"/>
        <w:rPr>
          <w:rFonts w:ascii="黑体" w:eastAsia="黑体" w:hAnsi="黑体"/>
        </w:rPr>
      </w:pPr>
    </w:p>
    <w:p w:rsidR="00D513F8" w:rsidRDefault="00D513F8" w:rsidP="00D513F8">
      <w:pPr>
        <w:spacing w:line="360" w:lineRule="auto"/>
        <w:jc w:val="center"/>
        <w:rPr>
          <w:rFonts w:ascii="黑体" w:eastAsia="黑体" w:hAnsi="黑体"/>
        </w:rPr>
      </w:pPr>
    </w:p>
    <w:p w:rsidR="00D513F8" w:rsidRDefault="00D513F8" w:rsidP="00D513F8">
      <w:pPr>
        <w:spacing w:line="360" w:lineRule="auto"/>
        <w:jc w:val="center"/>
        <w:rPr>
          <w:rFonts w:ascii="黑体" w:eastAsia="黑体" w:hAnsi="黑体"/>
        </w:rPr>
      </w:pPr>
    </w:p>
    <w:p w:rsidR="00D513F8" w:rsidRDefault="00D513F8" w:rsidP="00D513F8">
      <w:pPr>
        <w:spacing w:line="360" w:lineRule="auto"/>
        <w:jc w:val="center"/>
        <w:rPr>
          <w:rFonts w:ascii="黑体" w:eastAsia="黑体" w:hAnsi="黑体"/>
        </w:rPr>
      </w:pPr>
    </w:p>
    <w:p w:rsidR="00D513F8" w:rsidRDefault="00D513F8" w:rsidP="00D513F8">
      <w:pPr>
        <w:spacing w:line="360" w:lineRule="auto"/>
        <w:jc w:val="center"/>
        <w:rPr>
          <w:rFonts w:ascii="黑体" w:eastAsia="黑体" w:hAnsi="黑体"/>
        </w:rPr>
      </w:pPr>
    </w:p>
    <w:p w:rsidR="00D513F8" w:rsidRDefault="00D513F8" w:rsidP="00D513F8">
      <w:pPr>
        <w:spacing w:line="360" w:lineRule="auto"/>
        <w:jc w:val="center"/>
        <w:rPr>
          <w:rFonts w:ascii="黑体" w:eastAsia="黑体" w:hAnsi="黑体"/>
        </w:rPr>
      </w:pPr>
    </w:p>
    <w:p w:rsidR="00D513F8" w:rsidRDefault="00D513F8" w:rsidP="00D513F8">
      <w:pPr>
        <w:spacing w:line="360" w:lineRule="auto"/>
        <w:jc w:val="center"/>
        <w:rPr>
          <w:rFonts w:ascii="黑体" w:eastAsia="黑体" w:hAnsi="黑体"/>
        </w:rPr>
      </w:pPr>
    </w:p>
    <w:p w:rsidR="00D513F8" w:rsidRDefault="00D513F8" w:rsidP="00D513F8">
      <w:pPr>
        <w:spacing w:line="360" w:lineRule="auto"/>
        <w:jc w:val="center"/>
        <w:rPr>
          <w:rFonts w:ascii="黑体" w:eastAsia="黑体" w:hAnsi="黑体"/>
        </w:rPr>
      </w:pPr>
      <w:r>
        <w:rPr>
          <w:rFonts w:ascii="黑体" w:eastAsia="黑体" w:hAnsi="黑体" w:hint="eastAsia"/>
        </w:rPr>
        <w:lastRenderedPageBreak/>
        <w:t>附录A</w:t>
      </w:r>
    </w:p>
    <w:p w:rsidR="00D513F8" w:rsidRDefault="00D513F8" w:rsidP="00D513F8">
      <w:pPr>
        <w:spacing w:line="360" w:lineRule="auto"/>
        <w:jc w:val="center"/>
        <w:rPr>
          <w:rFonts w:ascii="黑体" w:eastAsia="黑体" w:hAnsi="黑体"/>
        </w:rPr>
      </w:pPr>
      <w:r>
        <w:rPr>
          <w:rFonts w:ascii="黑体" w:eastAsia="黑体" w:hAnsi="黑体" w:hint="eastAsia"/>
        </w:rPr>
        <w:t>（规范性附录）</w:t>
      </w:r>
    </w:p>
    <w:p w:rsidR="00D513F8" w:rsidRDefault="00D513F8" w:rsidP="00D513F8">
      <w:pPr>
        <w:spacing w:line="360" w:lineRule="auto"/>
        <w:jc w:val="center"/>
        <w:rPr>
          <w:rFonts w:ascii="黑体" w:eastAsia="黑体" w:hAnsi="黑体"/>
        </w:rPr>
      </w:pPr>
      <w:r>
        <w:rPr>
          <w:rFonts w:ascii="黑体" w:eastAsia="黑体" w:hAnsi="黑体" w:hint="eastAsia"/>
        </w:rPr>
        <w:t>优势品牌产品申请表</w:t>
      </w:r>
    </w:p>
    <w:p w:rsidR="00D513F8" w:rsidRDefault="00D513F8" w:rsidP="00D513F8">
      <w:pPr>
        <w:spacing w:line="360" w:lineRule="auto"/>
        <w:jc w:val="center"/>
        <w:rPr>
          <w:rFonts w:ascii="黑体" w:eastAsia="黑体" w:hAnsi="黑体"/>
        </w:rPr>
      </w:pPr>
      <w:r>
        <w:rPr>
          <w:rFonts w:ascii="黑体" w:eastAsia="黑体" w:hAnsi="黑体" w:hint="eastAsia"/>
        </w:rPr>
        <w:t>表A.1优势品牌产品申请表</w:t>
      </w:r>
    </w:p>
    <w:tbl>
      <w:tblPr>
        <w:tblStyle w:val="afffffffff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27"/>
        <w:gridCol w:w="1243"/>
        <w:gridCol w:w="3940"/>
        <w:gridCol w:w="1355"/>
        <w:gridCol w:w="2605"/>
      </w:tblGrid>
      <w:tr w:rsidR="00D513F8" w:rsidTr="004B45BE">
        <w:tc>
          <w:tcPr>
            <w:tcW w:w="1578" w:type="dxa"/>
            <w:gridSpan w:val="2"/>
          </w:tcPr>
          <w:p w:rsidR="00D513F8" w:rsidRDefault="00D513F8" w:rsidP="004B45BE">
            <w:pPr>
              <w:spacing w:line="360" w:lineRule="auto"/>
              <w:jc w:val="center"/>
              <w:rPr>
                <w:rFonts w:hAnsi="宋体"/>
              </w:rPr>
            </w:pPr>
            <w:r>
              <w:rPr>
                <w:rFonts w:hAnsi="宋体" w:hint="eastAsia"/>
              </w:rPr>
              <w:t>参评单位名称</w:t>
            </w:r>
          </w:p>
        </w:tc>
        <w:tc>
          <w:tcPr>
            <w:tcW w:w="7992" w:type="dxa"/>
            <w:gridSpan w:val="3"/>
          </w:tcPr>
          <w:p w:rsidR="00D513F8" w:rsidRDefault="00D513F8" w:rsidP="004B45BE">
            <w:pPr>
              <w:spacing w:line="360" w:lineRule="auto"/>
              <w:jc w:val="center"/>
              <w:rPr>
                <w:rFonts w:hAnsi="宋体"/>
              </w:rPr>
            </w:pPr>
          </w:p>
        </w:tc>
      </w:tr>
      <w:tr w:rsidR="00D513F8" w:rsidTr="004B45BE">
        <w:tc>
          <w:tcPr>
            <w:tcW w:w="1578" w:type="dxa"/>
            <w:gridSpan w:val="2"/>
          </w:tcPr>
          <w:p w:rsidR="00D513F8" w:rsidRDefault="00D513F8" w:rsidP="004B45BE">
            <w:pPr>
              <w:spacing w:line="360" w:lineRule="auto"/>
              <w:jc w:val="center"/>
              <w:rPr>
                <w:rFonts w:hAnsi="宋体"/>
              </w:rPr>
            </w:pPr>
            <w:r>
              <w:rPr>
                <w:rFonts w:hAnsi="宋体" w:hint="eastAsia"/>
              </w:rPr>
              <w:t>参评产品名称</w:t>
            </w:r>
          </w:p>
        </w:tc>
        <w:tc>
          <w:tcPr>
            <w:tcW w:w="3990" w:type="dxa"/>
          </w:tcPr>
          <w:p w:rsidR="00D513F8" w:rsidRDefault="00D513F8" w:rsidP="004B45BE">
            <w:pPr>
              <w:spacing w:line="360" w:lineRule="auto"/>
              <w:jc w:val="center"/>
              <w:rPr>
                <w:rFonts w:hAnsi="宋体"/>
              </w:rPr>
            </w:pPr>
          </w:p>
        </w:tc>
        <w:tc>
          <w:tcPr>
            <w:tcW w:w="1365" w:type="dxa"/>
          </w:tcPr>
          <w:p w:rsidR="00D513F8" w:rsidRDefault="00D513F8" w:rsidP="004B45BE">
            <w:pPr>
              <w:spacing w:line="360" w:lineRule="auto"/>
              <w:jc w:val="center"/>
              <w:rPr>
                <w:rFonts w:hAnsi="宋体"/>
              </w:rPr>
            </w:pPr>
            <w:r>
              <w:rPr>
                <w:rFonts w:hAnsi="宋体" w:hint="eastAsia"/>
              </w:rPr>
              <w:t>许可证号</w:t>
            </w:r>
          </w:p>
        </w:tc>
        <w:tc>
          <w:tcPr>
            <w:tcW w:w="2637" w:type="dxa"/>
          </w:tcPr>
          <w:p w:rsidR="00D513F8" w:rsidRDefault="00D513F8" w:rsidP="004B45BE">
            <w:pPr>
              <w:spacing w:line="360" w:lineRule="auto"/>
              <w:jc w:val="center"/>
              <w:rPr>
                <w:rFonts w:hAnsi="宋体"/>
              </w:rPr>
            </w:pPr>
          </w:p>
        </w:tc>
      </w:tr>
      <w:tr w:rsidR="00D513F8" w:rsidTr="004B45BE">
        <w:tc>
          <w:tcPr>
            <w:tcW w:w="1578" w:type="dxa"/>
            <w:gridSpan w:val="2"/>
          </w:tcPr>
          <w:p w:rsidR="00D513F8" w:rsidRDefault="00D513F8" w:rsidP="004B45BE">
            <w:pPr>
              <w:spacing w:line="360" w:lineRule="auto"/>
              <w:jc w:val="center"/>
              <w:rPr>
                <w:rFonts w:hAnsi="宋体"/>
              </w:rPr>
            </w:pPr>
            <w:r>
              <w:rPr>
                <w:rFonts w:hAnsi="宋体" w:hint="eastAsia"/>
              </w:rPr>
              <w:t>产品执行标准</w:t>
            </w:r>
          </w:p>
        </w:tc>
        <w:tc>
          <w:tcPr>
            <w:tcW w:w="3990" w:type="dxa"/>
          </w:tcPr>
          <w:p w:rsidR="00D513F8" w:rsidRDefault="00D513F8" w:rsidP="004B45BE">
            <w:pPr>
              <w:spacing w:line="360" w:lineRule="auto"/>
              <w:jc w:val="center"/>
              <w:rPr>
                <w:rFonts w:hAnsi="宋体"/>
              </w:rPr>
            </w:pPr>
          </w:p>
        </w:tc>
        <w:tc>
          <w:tcPr>
            <w:tcW w:w="1365" w:type="dxa"/>
          </w:tcPr>
          <w:p w:rsidR="00D513F8" w:rsidRDefault="00D513F8" w:rsidP="004B45BE">
            <w:pPr>
              <w:spacing w:line="360" w:lineRule="auto"/>
              <w:jc w:val="center"/>
              <w:rPr>
                <w:rFonts w:hAnsi="宋体"/>
              </w:rPr>
            </w:pPr>
            <w:r>
              <w:rPr>
                <w:rFonts w:hAnsi="宋体" w:hint="eastAsia"/>
              </w:rPr>
              <w:t>注册商标</w:t>
            </w:r>
          </w:p>
        </w:tc>
        <w:tc>
          <w:tcPr>
            <w:tcW w:w="2637" w:type="dxa"/>
          </w:tcPr>
          <w:p w:rsidR="00D513F8" w:rsidRDefault="00D513F8" w:rsidP="004B45BE">
            <w:pPr>
              <w:spacing w:line="360" w:lineRule="auto"/>
              <w:jc w:val="center"/>
              <w:rPr>
                <w:rFonts w:hAnsi="宋体"/>
              </w:rPr>
            </w:pPr>
          </w:p>
        </w:tc>
      </w:tr>
      <w:tr w:rsidR="00D513F8" w:rsidTr="004B45BE">
        <w:tc>
          <w:tcPr>
            <w:tcW w:w="1578" w:type="dxa"/>
            <w:gridSpan w:val="2"/>
          </w:tcPr>
          <w:p w:rsidR="00D513F8" w:rsidRDefault="00D513F8" w:rsidP="004B45BE">
            <w:pPr>
              <w:spacing w:line="360" w:lineRule="auto"/>
              <w:jc w:val="center"/>
              <w:rPr>
                <w:rFonts w:hAnsi="宋体"/>
              </w:rPr>
            </w:pPr>
            <w:r>
              <w:rPr>
                <w:rFonts w:hAnsi="宋体" w:hint="eastAsia"/>
              </w:rPr>
              <w:t>年产量</w:t>
            </w:r>
          </w:p>
        </w:tc>
        <w:tc>
          <w:tcPr>
            <w:tcW w:w="3990" w:type="dxa"/>
          </w:tcPr>
          <w:p w:rsidR="00D513F8" w:rsidRDefault="00D513F8" w:rsidP="004B45BE">
            <w:pPr>
              <w:spacing w:line="360" w:lineRule="auto"/>
              <w:jc w:val="center"/>
              <w:rPr>
                <w:rFonts w:hAnsi="宋体"/>
              </w:rPr>
            </w:pPr>
          </w:p>
        </w:tc>
        <w:tc>
          <w:tcPr>
            <w:tcW w:w="1365" w:type="dxa"/>
          </w:tcPr>
          <w:p w:rsidR="00D513F8" w:rsidRDefault="00D513F8" w:rsidP="004B45BE">
            <w:pPr>
              <w:spacing w:line="360" w:lineRule="auto"/>
              <w:jc w:val="center"/>
              <w:rPr>
                <w:rFonts w:hAnsi="宋体"/>
              </w:rPr>
            </w:pPr>
            <w:r>
              <w:rPr>
                <w:rFonts w:hAnsi="宋体" w:hint="eastAsia"/>
              </w:rPr>
              <w:t>生产总值</w:t>
            </w:r>
          </w:p>
        </w:tc>
        <w:tc>
          <w:tcPr>
            <w:tcW w:w="2637" w:type="dxa"/>
          </w:tcPr>
          <w:p w:rsidR="00D513F8" w:rsidRDefault="00D513F8" w:rsidP="004B45BE">
            <w:pPr>
              <w:spacing w:line="360" w:lineRule="auto"/>
              <w:jc w:val="center"/>
              <w:rPr>
                <w:rFonts w:hAnsi="宋体"/>
              </w:rPr>
            </w:pPr>
          </w:p>
        </w:tc>
      </w:tr>
      <w:tr w:rsidR="00D513F8" w:rsidTr="004B45BE">
        <w:tc>
          <w:tcPr>
            <w:tcW w:w="1578" w:type="dxa"/>
            <w:gridSpan w:val="2"/>
          </w:tcPr>
          <w:p w:rsidR="00D513F8" w:rsidRDefault="00D513F8" w:rsidP="004B45BE">
            <w:pPr>
              <w:spacing w:line="360" w:lineRule="auto"/>
              <w:jc w:val="center"/>
              <w:rPr>
                <w:rFonts w:hAnsi="宋体"/>
              </w:rPr>
            </w:pPr>
            <w:r>
              <w:rPr>
                <w:rFonts w:hAnsi="宋体" w:hint="eastAsia"/>
              </w:rPr>
              <w:t>参评单位地址</w:t>
            </w:r>
          </w:p>
        </w:tc>
        <w:tc>
          <w:tcPr>
            <w:tcW w:w="3990" w:type="dxa"/>
          </w:tcPr>
          <w:p w:rsidR="00D513F8" w:rsidRDefault="00D513F8" w:rsidP="004B45BE">
            <w:pPr>
              <w:spacing w:line="360" w:lineRule="auto"/>
              <w:jc w:val="center"/>
              <w:rPr>
                <w:rFonts w:hAnsi="宋体"/>
              </w:rPr>
            </w:pPr>
          </w:p>
        </w:tc>
        <w:tc>
          <w:tcPr>
            <w:tcW w:w="1365" w:type="dxa"/>
          </w:tcPr>
          <w:p w:rsidR="00D513F8" w:rsidRDefault="00D513F8" w:rsidP="004B45BE">
            <w:pPr>
              <w:spacing w:line="360" w:lineRule="auto"/>
              <w:jc w:val="center"/>
              <w:rPr>
                <w:rFonts w:hAnsi="宋体"/>
              </w:rPr>
            </w:pPr>
            <w:r>
              <w:rPr>
                <w:rFonts w:hAnsi="宋体" w:hint="eastAsia"/>
              </w:rPr>
              <w:t>邮编</w:t>
            </w:r>
          </w:p>
        </w:tc>
        <w:tc>
          <w:tcPr>
            <w:tcW w:w="2637" w:type="dxa"/>
          </w:tcPr>
          <w:p w:rsidR="00D513F8" w:rsidRDefault="00D513F8" w:rsidP="004B45BE">
            <w:pPr>
              <w:spacing w:line="360" w:lineRule="auto"/>
              <w:jc w:val="center"/>
              <w:rPr>
                <w:rFonts w:hAnsi="宋体"/>
              </w:rPr>
            </w:pPr>
          </w:p>
        </w:tc>
      </w:tr>
      <w:tr w:rsidR="00D513F8" w:rsidTr="004B45BE">
        <w:tc>
          <w:tcPr>
            <w:tcW w:w="1578" w:type="dxa"/>
            <w:gridSpan w:val="2"/>
          </w:tcPr>
          <w:p w:rsidR="00D513F8" w:rsidRDefault="00D513F8" w:rsidP="004B45BE">
            <w:pPr>
              <w:spacing w:line="360" w:lineRule="auto"/>
              <w:jc w:val="center"/>
              <w:rPr>
                <w:rFonts w:hAnsi="宋体"/>
              </w:rPr>
            </w:pPr>
            <w:r>
              <w:rPr>
                <w:rFonts w:hAnsi="宋体" w:hint="eastAsia"/>
              </w:rPr>
              <w:t>法人代表</w:t>
            </w:r>
          </w:p>
        </w:tc>
        <w:tc>
          <w:tcPr>
            <w:tcW w:w="3990" w:type="dxa"/>
          </w:tcPr>
          <w:p w:rsidR="00D513F8" w:rsidRDefault="00D513F8" w:rsidP="004B45BE">
            <w:pPr>
              <w:spacing w:line="360" w:lineRule="auto"/>
              <w:jc w:val="center"/>
              <w:rPr>
                <w:rFonts w:hAnsi="宋体"/>
              </w:rPr>
            </w:pPr>
          </w:p>
        </w:tc>
        <w:tc>
          <w:tcPr>
            <w:tcW w:w="1365" w:type="dxa"/>
          </w:tcPr>
          <w:p w:rsidR="00D513F8" w:rsidRDefault="00D513F8" w:rsidP="004B45BE">
            <w:pPr>
              <w:spacing w:line="360" w:lineRule="auto"/>
              <w:jc w:val="center"/>
              <w:rPr>
                <w:rFonts w:hAnsi="宋体"/>
              </w:rPr>
            </w:pPr>
            <w:r>
              <w:rPr>
                <w:rFonts w:hAnsi="宋体" w:hint="eastAsia"/>
              </w:rPr>
              <w:t>电话（手机）</w:t>
            </w:r>
          </w:p>
        </w:tc>
        <w:tc>
          <w:tcPr>
            <w:tcW w:w="2637" w:type="dxa"/>
          </w:tcPr>
          <w:p w:rsidR="00D513F8" w:rsidRDefault="00D513F8" w:rsidP="004B45BE">
            <w:pPr>
              <w:spacing w:line="360" w:lineRule="auto"/>
              <w:jc w:val="center"/>
              <w:rPr>
                <w:rFonts w:hAnsi="宋体"/>
              </w:rPr>
            </w:pPr>
          </w:p>
        </w:tc>
      </w:tr>
      <w:tr w:rsidR="00D513F8" w:rsidTr="004B45BE">
        <w:tc>
          <w:tcPr>
            <w:tcW w:w="1578" w:type="dxa"/>
            <w:gridSpan w:val="2"/>
          </w:tcPr>
          <w:p w:rsidR="00D513F8" w:rsidRDefault="00D513F8" w:rsidP="004B45BE">
            <w:pPr>
              <w:spacing w:line="360" w:lineRule="auto"/>
              <w:jc w:val="center"/>
              <w:rPr>
                <w:rFonts w:hAnsi="宋体"/>
              </w:rPr>
            </w:pPr>
            <w:r>
              <w:rPr>
                <w:rFonts w:hAnsi="宋体" w:hint="eastAsia"/>
              </w:rPr>
              <w:t>联系人</w:t>
            </w:r>
          </w:p>
        </w:tc>
        <w:tc>
          <w:tcPr>
            <w:tcW w:w="3990" w:type="dxa"/>
          </w:tcPr>
          <w:p w:rsidR="00D513F8" w:rsidRDefault="00D513F8" w:rsidP="004B45BE">
            <w:pPr>
              <w:spacing w:line="360" w:lineRule="auto"/>
              <w:jc w:val="center"/>
              <w:rPr>
                <w:rFonts w:hAnsi="宋体"/>
              </w:rPr>
            </w:pPr>
          </w:p>
        </w:tc>
        <w:tc>
          <w:tcPr>
            <w:tcW w:w="1365" w:type="dxa"/>
          </w:tcPr>
          <w:p w:rsidR="00D513F8" w:rsidRDefault="00D513F8" w:rsidP="004B45BE">
            <w:pPr>
              <w:spacing w:line="360" w:lineRule="auto"/>
              <w:jc w:val="center"/>
              <w:rPr>
                <w:rFonts w:hAnsi="宋体"/>
              </w:rPr>
            </w:pPr>
            <w:r>
              <w:rPr>
                <w:rFonts w:hAnsi="宋体" w:hint="eastAsia"/>
              </w:rPr>
              <w:t>电话（手机）</w:t>
            </w:r>
          </w:p>
        </w:tc>
        <w:tc>
          <w:tcPr>
            <w:tcW w:w="2637" w:type="dxa"/>
          </w:tcPr>
          <w:p w:rsidR="00D513F8" w:rsidRDefault="00D513F8" w:rsidP="004B45BE">
            <w:pPr>
              <w:spacing w:line="360" w:lineRule="auto"/>
              <w:jc w:val="center"/>
              <w:rPr>
                <w:rFonts w:hAnsi="宋体"/>
              </w:rPr>
            </w:pPr>
          </w:p>
        </w:tc>
      </w:tr>
      <w:tr w:rsidR="00D513F8" w:rsidTr="004B45BE">
        <w:trPr>
          <w:trHeight w:val="7754"/>
        </w:trPr>
        <w:tc>
          <w:tcPr>
            <w:tcW w:w="318" w:type="dxa"/>
            <w:tcBorders>
              <w:bottom w:val="single" w:sz="4" w:space="0" w:color="000000"/>
              <w:right w:val="single" w:sz="4" w:space="0" w:color="auto"/>
            </w:tcBorders>
          </w:tcPr>
          <w:p w:rsidR="00D513F8" w:rsidRDefault="00D513F8" w:rsidP="004B45BE">
            <w:pPr>
              <w:spacing w:line="360" w:lineRule="auto"/>
              <w:jc w:val="center"/>
              <w:rPr>
                <w:rFonts w:hAnsi="宋体"/>
              </w:rPr>
            </w:pPr>
          </w:p>
          <w:p w:rsidR="00D513F8" w:rsidRDefault="00D513F8" w:rsidP="004B45BE">
            <w:pPr>
              <w:spacing w:line="360" w:lineRule="auto"/>
              <w:jc w:val="center"/>
              <w:rPr>
                <w:rFonts w:hAnsi="宋体"/>
              </w:rPr>
            </w:pPr>
          </w:p>
          <w:p w:rsidR="00D513F8" w:rsidRDefault="00D513F8" w:rsidP="004B45BE">
            <w:pPr>
              <w:spacing w:line="360" w:lineRule="auto"/>
              <w:jc w:val="center"/>
              <w:rPr>
                <w:rFonts w:hAnsi="宋体"/>
              </w:rPr>
            </w:pPr>
          </w:p>
          <w:p w:rsidR="00D513F8" w:rsidRDefault="00D513F8" w:rsidP="004B45BE">
            <w:pPr>
              <w:spacing w:line="360" w:lineRule="auto"/>
              <w:jc w:val="center"/>
              <w:rPr>
                <w:rFonts w:hAnsi="宋体"/>
              </w:rPr>
            </w:pPr>
          </w:p>
          <w:p w:rsidR="00D513F8" w:rsidRDefault="00D513F8" w:rsidP="004B45BE">
            <w:pPr>
              <w:spacing w:line="360" w:lineRule="auto"/>
              <w:jc w:val="center"/>
              <w:rPr>
                <w:rFonts w:hAnsi="宋体"/>
              </w:rPr>
            </w:pPr>
          </w:p>
          <w:p w:rsidR="00D513F8" w:rsidRDefault="00D513F8" w:rsidP="004B45BE">
            <w:pPr>
              <w:spacing w:line="360" w:lineRule="auto"/>
              <w:jc w:val="center"/>
              <w:rPr>
                <w:rFonts w:hAnsi="宋体"/>
              </w:rPr>
            </w:pPr>
          </w:p>
          <w:p w:rsidR="00D513F8" w:rsidRDefault="00D513F8" w:rsidP="004B45BE">
            <w:pPr>
              <w:spacing w:line="360" w:lineRule="auto"/>
              <w:jc w:val="center"/>
              <w:rPr>
                <w:rFonts w:hAnsi="宋体"/>
              </w:rPr>
            </w:pPr>
            <w:r>
              <w:rPr>
                <w:rFonts w:hAnsi="宋体" w:hint="eastAsia"/>
              </w:rPr>
              <w:t>产品简介</w:t>
            </w:r>
          </w:p>
        </w:tc>
        <w:tc>
          <w:tcPr>
            <w:tcW w:w="9252" w:type="dxa"/>
            <w:gridSpan w:val="4"/>
            <w:tcBorders>
              <w:left w:val="single" w:sz="4" w:space="0" w:color="auto"/>
              <w:bottom w:val="single" w:sz="4" w:space="0" w:color="000000"/>
            </w:tcBorders>
          </w:tcPr>
          <w:p w:rsidR="00D513F8" w:rsidRDefault="00D513F8" w:rsidP="004B45BE">
            <w:pPr>
              <w:spacing w:line="360" w:lineRule="auto"/>
              <w:jc w:val="center"/>
              <w:rPr>
                <w:rFonts w:hAnsi="宋体"/>
              </w:rPr>
            </w:pPr>
            <w:r>
              <w:rPr>
                <w:rFonts w:hAnsi="宋体" w:hint="eastAsia"/>
              </w:rPr>
              <w:t>（技术创新，品质特征，三年来监督抽查检验情况，曾获奖励情况等）</w:t>
            </w:r>
          </w:p>
          <w:p w:rsidR="00D513F8" w:rsidRDefault="00D513F8" w:rsidP="004B45BE">
            <w:pPr>
              <w:spacing w:line="360" w:lineRule="auto"/>
              <w:jc w:val="center"/>
              <w:rPr>
                <w:rFonts w:hAnsi="宋体"/>
              </w:rPr>
            </w:pPr>
          </w:p>
          <w:p w:rsidR="00D513F8" w:rsidRDefault="00D513F8" w:rsidP="004B45BE">
            <w:pPr>
              <w:spacing w:line="360" w:lineRule="auto"/>
              <w:jc w:val="center"/>
              <w:rPr>
                <w:rFonts w:hAnsi="宋体"/>
              </w:rPr>
            </w:pPr>
          </w:p>
          <w:p w:rsidR="00D513F8" w:rsidRDefault="00D513F8" w:rsidP="004B45BE">
            <w:pPr>
              <w:spacing w:line="360" w:lineRule="auto"/>
              <w:jc w:val="center"/>
              <w:rPr>
                <w:rFonts w:hAnsi="宋体"/>
              </w:rPr>
            </w:pPr>
          </w:p>
          <w:p w:rsidR="00D513F8" w:rsidRDefault="00D513F8" w:rsidP="004B45BE">
            <w:pPr>
              <w:spacing w:line="360" w:lineRule="auto"/>
              <w:jc w:val="center"/>
              <w:rPr>
                <w:rFonts w:hAnsi="宋体"/>
              </w:rPr>
            </w:pPr>
          </w:p>
          <w:p w:rsidR="00D513F8" w:rsidRDefault="00D513F8" w:rsidP="004B45BE">
            <w:pPr>
              <w:spacing w:line="360" w:lineRule="auto"/>
              <w:jc w:val="center"/>
              <w:rPr>
                <w:rFonts w:hAnsi="宋体"/>
              </w:rPr>
            </w:pPr>
          </w:p>
          <w:p w:rsidR="00D513F8" w:rsidRDefault="00D513F8" w:rsidP="004B45BE">
            <w:pPr>
              <w:spacing w:line="360" w:lineRule="auto"/>
              <w:jc w:val="center"/>
              <w:rPr>
                <w:rFonts w:hAnsi="宋体"/>
              </w:rPr>
            </w:pPr>
          </w:p>
          <w:p w:rsidR="00D513F8" w:rsidRDefault="00D513F8" w:rsidP="004B45BE">
            <w:pPr>
              <w:spacing w:line="360" w:lineRule="auto"/>
              <w:jc w:val="center"/>
              <w:rPr>
                <w:rFonts w:hAnsi="宋体"/>
              </w:rPr>
            </w:pPr>
          </w:p>
          <w:p w:rsidR="00D513F8" w:rsidRDefault="00D513F8" w:rsidP="004B45BE">
            <w:pPr>
              <w:spacing w:line="360" w:lineRule="auto"/>
              <w:jc w:val="center"/>
              <w:rPr>
                <w:rFonts w:hAnsi="宋体"/>
              </w:rPr>
            </w:pPr>
          </w:p>
          <w:p w:rsidR="00D513F8" w:rsidRDefault="00D513F8" w:rsidP="004B45BE">
            <w:pPr>
              <w:spacing w:line="360" w:lineRule="auto"/>
              <w:jc w:val="center"/>
              <w:rPr>
                <w:rFonts w:hAnsi="宋体"/>
              </w:rPr>
            </w:pPr>
          </w:p>
          <w:p w:rsidR="00D513F8" w:rsidRDefault="00D513F8" w:rsidP="004B45BE">
            <w:pPr>
              <w:spacing w:line="360" w:lineRule="auto"/>
              <w:jc w:val="center"/>
              <w:rPr>
                <w:rFonts w:hAnsi="宋体"/>
              </w:rPr>
            </w:pPr>
          </w:p>
          <w:p w:rsidR="00D513F8" w:rsidRDefault="00D513F8" w:rsidP="004B45BE">
            <w:pPr>
              <w:spacing w:line="360" w:lineRule="auto"/>
              <w:jc w:val="center"/>
              <w:rPr>
                <w:rFonts w:hAnsi="宋体"/>
              </w:rPr>
            </w:pPr>
          </w:p>
          <w:p w:rsidR="00D513F8" w:rsidRDefault="00D513F8" w:rsidP="004B45BE">
            <w:pPr>
              <w:spacing w:line="360" w:lineRule="auto"/>
              <w:jc w:val="center"/>
              <w:rPr>
                <w:rFonts w:hAnsi="宋体"/>
              </w:rPr>
            </w:pPr>
          </w:p>
          <w:p w:rsidR="00D513F8" w:rsidRDefault="00D513F8" w:rsidP="004B45BE">
            <w:pPr>
              <w:spacing w:line="360" w:lineRule="auto"/>
              <w:jc w:val="center"/>
              <w:rPr>
                <w:rFonts w:hAnsi="宋体"/>
              </w:rPr>
            </w:pPr>
          </w:p>
          <w:p w:rsidR="00D513F8" w:rsidRDefault="00D513F8" w:rsidP="004B45BE">
            <w:pPr>
              <w:spacing w:line="360" w:lineRule="auto"/>
              <w:jc w:val="center"/>
              <w:rPr>
                <w:rFonts w:hAnsi="宋体"/>
              </w:rPr>
            </w:pPr>
            <w:r>
              <w:rPr>
                <w:rFonts w:hAnsi="宋体" w:hint="eastAsia"/>
              </w:rPr>
              <w:t xml:space="preserve">                    </w:t>
            </w:r>
            <w:r>
              <w:rPr>
                <w:rFonts w:hAnsi="宋体" w:hint="eastAsia"/>
              </w:rPr>
              <w:t>（盖章）</w:t>
            </w:r>
          </w:p>
          <w:p w:rsidR="00D513F8" w:rsidRDefault="00D513F8" w:rsidP="004B45BE">
            <w:pPr>
              <w:spacing w:line="360" w:lineRule="auto"/>
              <w:jc w:val="center"/>
              <w:rPr>
                <w:rFonts w:hAnsi="宋体"/>
              </w:rPr>
            </w:pPr>
            <w:r>
              <w:rPr>
                <w:rFonts w:hAnsi="宋体" w:hint="eastAsia"/>
              </w:rPr>
              <w:t xml:space="preserve">                 </w:t>
            </w:r>
            <w:r>
              <w:rPr>
                <w:rFonts w:hAnsi="宋体" w:hint="eastAsia"/>
              </w:rPr>
              <w:t>年</w:t>
            </w:r>
            <w:r>
              <w:rPr>
                <w:rFonts w:hAnsi="宋体" w:hint="eastAsia"/>
              </w:rPr>
              <w:t xml:space="preserve">    </w:t>
            </w:r>
            <w:r>
              <w:rPr>
                <w:rFonts w:hAnsi="宋体" w:hint="eastAsia"/>
              </w:rPr>
              <w:t>月</w:t>
            </w:r>
            <w:r>
              <w:rPr>
                <w:rFonts w:hAnsi="宋体" w:hint="eastAsia"/>
              </w:rPr>
              <w:t xml:space="preserve">    </w:t>
            </w:r>
            <w:r>
              <w:rPr>
                <w:rFonts w:hAnsi="宋体" w:hint="eastAsia"/>
              </w:rPr>
              <w:t>日</w:t>
            </w:r>
          </w:p>
        </w:tc>
      </w:tr>
    </w:tbl>
    <w:p w:rsidR="00D513F8" w:rsidRDefault="00D513F8" w:rsidP="00D513F8">
      <w:pPr>
        <w:spacing w:line="360" w:lineRule="auto"/>
        <w:jc w:val="center"/>
        <w:rPr>
          <w:rFonts w:ascii="黑体" w:eastAsia="黑体" w:hAnsi="黑体"/>
        </w:rPr>
      </w:pPr>
    </w:p>
    <w:p w:rsidR="00D513F8" w:rsidRDefault="00D513F8" w:rsidP="00D513F8">
      <w:pPr>
        <w:spacing w:line="360" w:lineRule="auto"/>
        <w:jc w:val="center"/>
        <w:rPr>
          <w:rFonts w:ascii="黑体" w:eastAsia="黑体" w:hAnsi="黑体"/>
        </w:rPr>
      </w:pPr>
    </w:p>
    <w:p w:rsidR="00D513F8" w:rsidRDefault="00D513F8" w:rsidP="00D513F8">
      <w:pPr>
        <w:spacing w:line="360" w:lineRule="auto"/>
        <w:jc w:val="center"/>
        <w:rPr>
          <w:rFonts w:ascii="黑体" w:eastAsia="黑体" w:hAnsi="黑体"/>
        </w:rPr>
      </w:pPr>
      <w:r>
        <w:rPr>
          <w:rFonts w:ascii="黑体" w:eastAsia="黑体" w:hAnsi="黑体" w:hint="eastAsia"/>
        </w:rPr>
        <w:lastRenderedPageBreak/>
        <w:t>附录B</w:t>
      </w:r>
    </w:p>
    <w:p w:rsidR="00D513F8" w:rsidRDefault="00D513F8" w:rsidP="00D513F8">
      <w:pPr>
        <w:spacing w:line="360" w:lineRule="auto"/>
        <w:jc w:val="center"/>
        <w:rPr>
          <w:rFonts w:ascii="黑体" w:eastAsia="黑体" w:hAnsi="黑体"/>
        </w:rPr>
      </w:pPr>
      <w:r>
        <w:rPr>
          <w:rFonts w:ascii="黑体" w:eastAsia="黑体" w:hAnsi="黑体" w:hint="eastAsia"/>
        </w:rPr>
        <w:t>（规范性附录）</w:t>
      </w:r>
    </w:p>
    <w:p w:rsidR="00D513F8" w:rsidRDefault="00D513F8" w:rsidP="00D513F8">
      <w:pPr>
        <w:spacing w:line="360" w:lineRule="auto"/>
        <w:jc w:val="center"/>
        <w:rPr>
          <w:rFonts w:ascii="黑体" w:eastAsia="黑体" w:hAnsi="黑体"/>
        </w:rPr>
      </w:pPr>
      <w:r>
        <w:rPr>
          <w:rFonts w:ascii="黑体" w:eastAsia="黑体" w:hAnsi="黑体" w:hint="eastAsia"/>
        </w:rPr>
        <w:t>优势品牌产品检查评选表</w:t>
      </w:r>
    </w:p>
    <w:p w:rsidR="00D513F8" w:rsidRDefault="00D513F8" w:rsidP="00D513F8">
      <w:pPr>
        <w:spacing w:line="360" w:lineRule="auto"/>
        <w:jc w:val="center"/>
        <w:rPr>
          <w:rFonts w:ascii="黑体" w:eastAsia="黑体" w:hAnsi="黑体"/>
        </w:rPr>
      </w:pPr>
      <w:r>
        <w:rPr>
          <w:rFonts w:ascii="黑体" w:eastAsia="黑体" w:hAnsi="黑体" w:hint="eastAsia"/>
        </w:rPr>
        <w:t>表B.1优势品牌产品检查评选表</w:t>
      </w:r>
    </w:p>
    <w:tbl>
      <w:tblPr>
        <w:tblStyle w:val="afffffffff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38"/>
        <w:gridCol w:w="1260"/>
        <w:gridCol w:w="1995"/>
        <w:gridCol w:w="3885"/>
        <w:gridCol w:w="1692"/>
      </w:tblGrid>
      <w:tr w:rsidR="00D513F8" w:rsidTr="004B45BE">
        <w:tc>
          <w:tcPr>
            <w:tcW w:w="738" w:type="dxa"/>
          </w:tcPr>
          <w:p w:rsidR="00D513F8" w:rsidRDefault="00D513F8" w:rsidP="00D513F8">
            <w:pPr>
              <w:spacing w:line="240" w:lineRule="auto"/>
              <w:jc w:val="center"/>
              <w:rPr>
                <w:rFonts w:ascii="黑体" w:eastAsia="黑体" w:hAnsi="黑体"/>
              </w:rPr>
            </w:pPr>
            <w:r>
              <w:rPr>
                <w:rFonts w:ascii="黑体" w:eastAsia="黑体" w:hAnsi="黑体" w:hint="eastAsia"/>
              </w:rPr>
              <w:t>序号</w:t>
            </w:r>
          </w:p>
        </w:tc>
        <w:tc>
          <w:tcPr>
            <w:tcW w:w="1260" w:type="dxa"/>
          </w:tcPr>
          <w:p w:rsidR="00D513F8" w:rsidRDefault="00D513F8" w:rsidP="00D513F8">
            <w:pPr>
              <w:spacing w:line="240" w:lineRule="auto"/>
              <w:jc w:val="center"/>
              <w:rPr>
                <w:rFonts w:ascii="黑体" w:eastAsia="黑体" w:hAnsi="黑体"/>
              </w:rPr>
            </w:pPr>
            <w:r>
              <w:rPr>
                <w:rFonts w:hint="eastAsia"/>
                <w:sz w:val="20"/>
                <w:szCs w:val="20"/>
              </w:rPr>
              <w:t>审</w:t>
            </w:r>
            <w:r>
              <w:rPr>
                <w:sz w:val="20"/>
                <w:szCs w:val="20"/>
              </w:rPr>
              <w:t>查项目名称</w:t>
            </w:r>
          </w:p>
        </w:tc>
        <w:tc>
          <w:tcPr>
            <w:tcW w:w="1995" w:type="dxa"/>
          </w:tcPr>
          <w:p w:rsidR="00D513F8" w:rsidRDefault="00D513F8" w:rsidP="00D513F8">
            <w:pPr>
              <w:spacing w:line="240" w:lineRule="auto"/>
              <w:jc w:val="center"/>
              <w:rPr>
                <w:rFonts w:ascii="黑体" w:eastAsia="黑体" w:hAnsi="黑体"/>
              </w:rPr>
            </w:pPr>
            <w:r>
              <w:rPr>
                <w:rFonts w:hint="eastAsia"/>
                <w:sz w:val="20"/>
                <w:szCs w:val="20"/>
              </w:rPr>
              <w:t>审</w:t>
            </w:r>
            <w:r>
              <w:rPr>
                <w:sz w:val="20"/>
                <w:szCs w:val="20"/>
              </w:rPr>
              <w:t>查内容</w:t>
            </w:r>
            <w:r>
              <w:rPr>
                <w:rFonts w:hint="eastAsia"/>
                <w:sz w:val="20"/>
                <w:szCs w:val="20"/>
              </w:rPr>
              <w:t>和要求</w:t>
            </w:r>
          </w:p>
        </w:tc>
        <w:tc>
          <w:tcPr>
            <w:tcW w:w="3885" w:type="dxa"/>
            <w:tcBorders>
              <w:right w:val="single" w:sz="4" w:space="0" w:color="auto"/>
            </w:tcBorders>
          </w:tcPr>
          <w:p w:rsidR="00D513F8" w:rsidRDefault="00D513F8" w:rsidP="00D513F8">
            <w:pPr>
              <w:spacing w:line="240" w:lineRule="auto"/>
              <w:jc w:val="center"/>
              <w:rPr>
                <w:rFonts w:ascii="黑体" w:eastAsia="黑体" w:hAnsi="黑体"/>
              </w:rPr>
            </w:pPr>
            <w:r>
              <w:rPr>
                <w:rFonts w:hint="eastAsia"/>
                <w:sz w:val="20"/>
                <w:szCs w:val="20"/>
              </w:rPr>
              <w:t>审查方法以及判定原则</w:t>
            </w:r>
          </w:p>
        </w:tc>
        <w:tc>
          <w:tcPr>
            <w:tcW w:w="1692" w:type="dxa"/>
            <w:tcBorders>
              <w:left w:val="single" w:sz="4" w:space="0" w:color="auto"/>
            </w:tcBorders>
          </w:tcPr>
          <w:p w:rsidR="00D513F8" w:rsidRDefault="00D513F8" w:rsidP="00D513F8">
            <w:pPr>
              <w:spacing w:line="240" w:lineRule="auto"/>
              <w:jc w:val="center"/>
              <w:rPr>
                <w:sz w:val="20"/>
                <w:szCs w:val="20"/>
              </w:rPr>
            </w:pPr>
            <w:r>
              <w:rPr>
                <w:rFonts w:hint="eastAsia"/>
                <w:sz w:val="20"/>
                <w:szCs w:val="20"/>
              </w:rPr>
              <w:t>审查记录</w:t>
            </w:r>
          </w:p>
          <w:p w:rsidR="00D513F8" w:rsidRDefault="00D513F8" w:rsidP="00D513F8">
            <w:pPr>
              <w:spacing w:line="240" w:lineRule="auto"/>
              <w:jc w:val="center"/>
              <w:rPr>
                <w:rFonts w:ascii="黑体" w:eastAsia="黑体" w:hAnsi="黑体"/>
              </w:rPr>
            </w:pPr>
            <w:r>
              <w:rPr>
                <w:rFonts w:hint="eastAsia"/>
                <w:sz w:val="20"/>
                <w:szCs w:val="20"/>
              </w:rPr>
              <w:t>（通过打</w:t>
            </w:r>
            <w:r>
              <w:rPr>
                <w:rFonts w:hint="eastAsia"/>
                <w:sz w:val="20"/>
                <w:szCs w:val="20"/>
              </w:rPr>
              <w:t>Y,</w:t>
            </w:r>
            <w:r>
              <w:rPr>
                <w:rFonts w:hint="eastAsia"/>
                <w:sz w:val="20"/>
                <w:szCs w:val="20"/>
              </w:rPr>
              <w:t>不通过打</w:t>
            </w:r>
            <w:r>
              <w:rPr>
                <w:rFonts w:hint="eastAsia"/>
                <w:sz w:val="20"/>
                <w:szCs w:val="20"/>
              </w:rPr>
              <w:t>N</w:t>
            </w:r>
            <w:r>
              <w:rPr>
                <w:rFonts w:hint="eastAsia"/>
                <w:sz w:val="20"/>
                <w:szCs w:val="20"/>
              </w:rPr>
              <w:t>）</w:t>
            </w:r>
          </w:p>
        </w:tc>
      </w:tr>
      <w:tr w:rsidR="00D513F8" w:rsidTr="004B45BE">
        <w:trPr>
          <w:trHeight w:val="964"/>
        </w:trPr>
        <w:tc>
          <w:tcPr>
            <w:tcW w:w="738" w:type="dxa"/>
            <w:tcBorders>
              <w:bottom w:val="single" w:sz="4" w:space="0" w:color="auto"/>
            </w:tcBorders>
          </w:tcPr>
          <w:p w:rsidR="00D513F8" w:rsidRDefault="00D513F8" w:rsidP="00D513F8">
            <w:pPr>
              <w:spacing w:line="240" w:lineRule="auto"/>
              <w:jc w:val="center"/>
              <w:rPr>
                <w:rFonts w:ascii="黑体" w:eastAsia="黑体" w:hAnsi="黑体"/>
              </w:rPr>
            </w:pPr>
            <w:r>
              <w:rPr>
                <w:rFonts w:ascii="黑体" w:eastAsia="黑体" w:hAnsi="黑体" w:hint="eastAsia"/>
              </w:rPr>
              <w:t>1</w:t>
            </w:r>
          </w:p>
        </w:tc>
        <w:tc>
          <w:tcPr>
            <w:tcW w:w="1260" w:type="dxa"/>
            <w:tcBorders>
              <w:bottom w:val="single" w:sz="4" w:space="0" w:color="auto"/>
            </w:tcBorders>
          </w:tcPr>
          <w:p w:rsidR="00D513F8" w:rsidRDefault="00D513F8" w:rsidP="00D513F8">
            <w:pPr>
              <w:spacing w:line="240" w:lineRule="auto"/>
              <w:rPr>
                <w:rFonts w:ascii="黑体" w:eastAsia="黑体" w:hAnsi="黑体"/>
              </w:rPr>
            </w:pPr>
            <w:r>
              <w:rPr>
                <w:rFonts w:hAnsi="宋体" w:hint="eastAsia"/>
              </w:rPr>
              <w:t>企业登记注册情况</w:t>
            </w:r>
          </w:p>
        </w:tc>
        <w:tc>
          <w:tcPr>
            <w:tcW w:w="1995" w:type="dxa"/>
            <w:tcBorders>
              <w:bottom w:val="single" w:sz="4" w:space="0" w:color="auto"/>
            </w:tcBorders>
          </w:tcPr>
          <w:p w:rsidR="00D513F8" w:rsidRDefault="00D513F8" w:rsidP="00D513F8">
            <w:pPr>
              <w:spacing w:line="240" w:lineRule="auto"/>
              <w:rPr>
                <w:rFonts w:hAnsi="宋体"/>
              </w:rPr>
            </w:pPr>
            <w:r>
              <w:rPr>
                <w:rFonts w:hAnsi="宋体" w:hint="eastAsia"/>
              </w:rPr>
              <w:t>企业应在广西辖区内的市场监督管理部门登记注册</w:t>
            </w:r>
          </w:p>
        </w:tc>
        <w:tc>
          <w:tcPr>
            <w:tcW w:w="3885" w:type="dxa"/>
            <w:tcBorders>
              <w:bottom w:val="single" w:sz="4" w:space="0" w:color="auto"/>
              <w:right w:val="single" w:sz="4" w:space="0" w:color="auto"/>
            </w:tcBorders>
          </w:tcPr>
          <w:p w:rsidR="00D513F8" w:rsidRDefault="00D513F8" w:rsidP="00D513F8">
            <w:pPr>
              <w:spacing w:line="240" w:lineRule="auto"/>
              <w:rPr>
                <w:rFonts w:hAnsi="宋体"/>
              </w:rPr>
            </w:pPr>
            <w:r>
              <w:rPr>
                <w:rFonts w:hAnsi="宋体" w:hint="eastAsia"/>
              </w:rPr>
              <w:t>否定项。检查企业的合法登记注册证明文件，在广西辖区内注册则符合要求，否则为不符合要求。</w:t>
            </w:r>
          </w:p>
        </w:tc>
        <w:tc>
          <w:tcPr>
            <w:tcW w:w="1692" w:type="dxa"/>
            <w:tcBorders>
              <w:left w:val="single" w:sz="4" w:space="0" w:color="auto"/>
              <w:bottom w:val="single" w:sz="4" w:space="0" w:color="auto"/>
            </w:tcBorders>
          </w:tcPr>
          <w:p w:rsidR="00D513F8" w:rsidRDefault="00D513F8" w:rsidP="00D513F8">
            <w:pPr>
              <w:spacing w:line="240" w:lineRule="auto"/>
              <w:jc w:val="center"/>
              <w:rPr>
                <w:rFonts w:ascii="黑体" w:eastAsia="黑体" w:hAnsi="黑体"/>
              </w:rPr>
            </w:pPr>
          </w:p>
        </w:tc>
      </w:tr>
      <w:tr w:rsidR="00D513F8" w:rsidTr="004B45BE">
        <w:trPr>
          <w:trHeight w:val="955"/>
        </w:trPr>
        <w:tc>
          <w:tcPr>
            <w:tcW w:w="738" w:type="dxa"/>
            <w:tcBorders>
              <w:top w:val="single" w:sz="4" w:space="0" w:color="auto"/>
            </w:tcBorders>
          </w:tcPr>
          <w:p w:rsidR="00D513F8" w:rsidRDefault="00D513F8" w:rsidP="00D513F8">
            <w:pPr>
              <w:spacing w:line="240" w:lineRule="auto"/>
              <w:jc w:val="center"/>
              <w:rPr>
                <w:rFonts w:ascii="黑体" w:eastAsia="黑体" w:hAnsi="黑体"/>
              </w:rPr>
            </w:pPr>
            <w:r>
              <w:rPr>
                <w:rFonts w:ascii="黑体" w:eastAsia="黑体" w:hAnsi="黑体" w:hint="eastAsia"/>
              </w:rPr>
              <w:t>2</w:t>
            </w:r>
          </w:p>
        </w:tc>
        <w:tc>
          <w:tcPr>
            <w:tcW w:w="1260" w:type="dxa"/>
            <w:tcBorders>
              <w:top w:val="single" w:sz="4" w:space="0" w:color="auto"/>
            </w:tcBorders>
          </w:tcPr>
          <w:p w:rsidR="00D513F8" w:rsidRDefault="00D513F8" w:rsidP="00D513F8">
            <w:pPr>
              <w:spacing w:line="240" w:lineRule="auto"/>
              <w:rPr>
                <w:rFonts w:hAnsi="宋体"/>
              </w:rPr>
            </w:pPr>
            <w:r>
              <w:rPr>
                <w:rFonts w:hAnsi="宋体" w:hint="eastAsia"/>
              </w:rPr>
              <w:t>企业加工生产基地所在地情况</w:t>
            </w:r>
          </w:p>
        </w:tc>
        <w:tc>
          <w:tcPr>
            <w:tcW w:w="1995" w:type="dxa"/>
            <w:tcBorders>
              <w:top w:val="single" w:sz="4" w:space="0" w:color="auto"/>
            </w:tcBorders>
          </w:tcPr>
          <w:p w:rsidR="00D513F8" w:rsidRDefault="00D513F8" w:rsidP="00D513F8">
            <w:pPr>
              <w:spacing w:line="240" w:lineRule="auto"/>
              <w:rPr>
                <w:rFonts w:hAnsi="宋体"/>
              </w:rPr>
            </w:pPr>
            <w:r>
              <w:rPr>
                <w:rFonts w:hAnsi="宋体" w:hint="eastAsia"/>
              </w:rPr>
              <w:t>在广西区内加工生产</w:t>
            </w:r>
            <w:r>
              <w:rPr>
                <w:rFonts w:hAnsi="宋体" w:hint="eastAsia"/>
              </w:rPr>
              <w:t>,</w:t>
            </w:r>
            <w:r>
              <w:rPr>
                <w:rFonts w:hAnsi="宋体" w:hint="eastAsia"/>
              </w:rPr>
              <w:t>或生产基地不在广西，但其主要销售地区为广西</w:t>
            </w:r>
          </w:p>
        </w:tc>
        <w:tc>
          <w:tcPr>
            <w:tcW w:w="3885" w:type="dxa"/>
            <w:tcBorders>
              <w:top w:val="single" w:sz="4" w:space="0" w:color="auto"/>
              <w:right w:val="single" w:sz="4" w:space="0" w:color="auto"/>
            </w:tcBorders>
          </w:tcPr>
          <w:p w:rsidR="00D513F8" w:rsidRDefault="00D513F8" w:rsidP="00D513F8">
            <w:pPr>
              <w:spacing w:line="240" w:lineRule="auto"/>
              <w:rPr>
                <w:rFonts w:hAnsi="宋体"/>
              </w:rPr>
            </w:pPr>
            <w:r>
              <w:rPr>
                <w:rFonts w:hAnsi="宋体" w:hint="eastAsia"/>
              </w:rPr>
              <w:t>检查企业加工生产基地，基地的，则为通过。生产基地不在广西，则应检查企业的主要销售区域，主要销售地区为广西的，则符合要求，否则为不符合要求。</w:t>
            </w:r>
          </w:p>
        </w:tc>
        <w:tc>
          <w:tcPr>
            <w:tcW w:w="1692" w:type="dxa"/>
            <w:tcBorders>
              <w:top w:val="single" w:sz="4" w:space="0" w:color="auto"/>
              <w:left w:val="single" w:sz="4" w:space="0" w:color="auto"/>
            </w:tcBorders>
          </w:tcPr>
          <w:p w:rsidR="00D513F8" w:rsidRDefault="00D513F8" w:rsidP="00D513F8">
            <w:pPr>
              <w:spacing w:line="240" w:lineRule="auto"/>
              <w:jc w:val="center"/>
              <w:rPr>
                <w:rFonts w:ascii="黑体" w:eastAsia="黑体" w:hAnsi="黑体"/>
              </w:rPr>
            </w:pPr>
          </w:p>
        </w:tc>
      </w:tr>
      <w:tr w:rsidR="00D513F8" w:rsidTr="004B45BE">
        <w:trPr>
          <w:trHeight w:val="450"/>
        </w:trPr>
        <w:tc>
          <w:tcPr>
            <w:tcW w:w="738" w:type="dxa"/>
            <w:vMerge w:val="restart"/>
            <w:tcBorders>
              <w:top w:val="single" w:sz="4" w:space="0" w:color="auto"/>
            </w:tcBorders>
          </w:tcPr>
          <w:p w:rsidR="00D513F8" w:rsidRDefault="00D513F8" w:rsidP="00D513F8">
            <w:pPr>
              <w:spacing w:line="240" w:lineRule="auto"/>
              <w:jc w:val="center"/>
              <w:rPr>
                <w:rFonts w:ascii="黑体" w:eastAsia="黑体" w:hAnsi="黑体"/>
              </w:rPr>
            </w:pPr>
            <w:r>
              <w:rPr>
                <w:rFonts w:ascii="黑体" w:eastAsia="黑体" w:hAnsi="黑体" w:hint="eastAsia"/>
              </w:rPr>
              <w:t>3</w:t>
            </w:r>
          </w:p>
          <w:p w:rsidR="00D513F8" w:rsidRDefault="00D513F8" w:rsidP="00D513F8">
            <w:pPr>
              <w:spacing w:line="240" w:lineRule="auto"/>
              <w:jc w:val="center"/>
              <w:rPr>
                <w:rFonts w:ascii="黑体" w:eastAsia="黑体" w:hAnsi="黑体"/>
              </w:rPr>
            </w:pPr>
          </w:p>
        </w:tc>
        <w:tc>
          <w:tcPr>
            <w:tcW w:w="1260" w:type="dxa"/>
            <w:vMerge w:val="restart"/>
            <w:tcBorders>
              <w:top w:val="single" w:sz="4" w:space="0" w:color="auto"/>
            </w:tcBorders>
          </w:tcPr>
          <w:p w:rsidR="00D513F8" w:rsidRDefault="00D513F8" w:rsidP="00D513F8">
            <w:pPr>
              <w:spacing w:line="240" w:lineRule="auto"/>
              <w:rPr>
                <w:rFonts w:hAnsi="宋体"/>
              </w:rPr>
            </w:pPr>
            <w:r>
              <w:rPr>
                <w:rFonts w:hAnsi="宋体" w:hint="eastAsia"/>
              </w:rPr>
              <w:t>有健全的质量保证体系和计量检测保证能力并有效运行</w:t>
            </w:r>
          </w:p>
        </w:tc>
        <w:tc>
          <w:tcPr>
            <w:tcW w:w="1995" w:type="dxa"/>
            <w:tcBorders>
              <w:top w:val="single" w:sz="4" w:space="0" w:color="auto"/>
              <w:bottom w:val="single" w:sz="4" w:space="0" w:color="auto"/>
            </w:tcBorders>
          </w:tcPr>
          <w:p w:rsidR="00D513F8" w:rsidRDefault="00D513F8" w:rsidP="00D513F8">
            <w:pPr>
              <w:spacing w:line="240" w:lineRule="auto"/>
              <w:rPr>
                <w:sz w:val="20"/>
                <w:szCs w:val="20"/>
              </w:rPr>
            </w:pPr>
            <w:r>
              <w:rPr>
                <w:sz w:val="20"/>
                <w:szCs w:val="20"/>
              </w:rPr>
              <w:t>有专门机构和人员负责</w:t>
            </w:r>
            <w:r>
              <w:rPr>
                <w:rFonts w:hint="eastAsia"/>
                <w:sz w:val="20"/>
                <w:szCs w:val="20"/>
              </w:rPr>
              <w:t>企业品牌</w:t>
            </w:r>
            <w:r>
              <w:rPr>
                <w:sz w:val="20"/>
                <w:szCs w:val="20"/>
              </w:rPr>
              <w:t>管理且职责有明文规定</w:t>
            </w:r>
          </w:p>
          <w:p w:rsidR="00D513F8" w:rsidRDefault="00D513F8" w:rsidP="00D513F8">
            <w:pPr>
              <w:spacing w:line="240" w:lineRule="auto"/>
              <w:rPr>
                <w:rFonts w:hAnsi="宋体"/>
              </w:rPr>
            </w:pPr>
          </w:p>
        </w:tc>
        <w:tc>
          <w:tcPr>
            <w:tcW w:w="3885" w:type="dxa"/>
            <w:tcBorders>
              <w:top w:val="single" w:sz="4" w:space="0" w:color="auto"/>
              <w:bottom w:val="single" w:sz="4" w:space="0" w:color="auto"/>
              <w:right w:val="single" w:sz="4" w:space="0" w:color="auto"/>
            </w:tcBorders>
          </w:tcPr>
          <w:p w:rsidR="00D513F8" w:rsidRDefault="00D513F8" w:rsidP="00D513F8">
            <w:pPr>
              <w:spacing w:line="240" w:lineRule="auto"/>
              <w:rPr>
                <w:rFonts w:hAnsi="宋体"/>
              </w:rPr>
            </w:pPr>
            <w:r>
              <w:rPr>
                <w:rFonts w:hAnsi="宋体" w:hint="eastAsia"/>
              </w:rPr>
              <w:t>查看企业的品牌管理的规章制度和日常运行记录。</w:t>
            </w:r>
          </w:p>
          <w:p w:rsidR="00D513F8" w:rsidRDefault="00D513F8" w:rsidP="00D513F8">
            <w:pPr>
              <w:spacing w:line="240" w:lineRule="auto"/>
              <w:ind w:left="315" w:hangingChars="150" w:hanging="315"/>
              <w:rPr>
                <w:rFonts w:hAnsi="宋体"/>
              </w:rPr>
            </w:pPr>
            <w:r>
              <w:rPr>
                <w:rFonts w:hAnsi="宋体" w:hint="eastAsia"/>
              </w:rPr>
              <w:t>1</w:t>
            </w:r>
            <w:r>
              <w:rPr>
                <w:rFonts w:hAnsi="宋体" w:hint="eastAsia"/>
              </w:rPr>
              <w:t>、有明文规定企业设立</w:t>
            </w:r>
            <w:r>
              <w:rPr>
                <w:rFonts w:hAnsi="宋体"/>
              </w:rPr>
              <w:t>有专门机构和人员负责</w:t>
            </w:r>
            <w:r>
              <w:rPr>
                <w:rFonts w:hAnsi="宋体" w:hint="eastAsia"/>
              </w:rPr>
              <w:t>品牌</w:t>
            </w:r>
            <w:r>
              <w:rPr>
                <w:rFonts w:hAnsi="宋体"/>
              </w:rPr>
              <w:t>管理</w:t>
            </w:r>
            <w:r>
              <w:rPr>
                <w:rFonts w:hAnsi="宋体" w:hint="eastAsia"/>
              </w:rPr>
              <w:t>且</w:t>
            </w:r>
            <w:r>
              <w:rPr>
                <w:rFonts w:hAnsi="宋体"/>
              </w:rPr>
              <w:t>职责</w:t>
            </w:r>
            <w:r>
              <w:rPr>
                <w:rFonts w:hAnsi="宋体" w:hint="eastAsia"/>
              </w:rPr>
              <w:t>明确，并在日常管理中得到贯彻落实的为符合要求。</w:t>
            </w:r>
          </w:p>
          <w:p w:rsidR="00D513F8" w:rsidRDefault="00D513F8" w:rsidP="00B02348">
            <w:pPr>
              <w:numPr>
                <w:ilvl w:val="0"/>
                <w:numId w:val="32"/>
              </w:numPr>
              <w:tabs>
                <w:tab w:val="left" w:pos="360"/>
              </w:tabs>
              <w:adjustRightInd/>
              <w:spacing w:line="240" w:lineRule="auto"/>
              <w:rPr>
                <w:rFonts w:hAnsi="宋体"/>
              </w:rPr>
            </w:pPr>
            <w:r>
              <w:rPr>
                <w:rFonts w:hAnsi="宋体" w:hint="eastAsia"/>
              </w:rPr>
              <w:t>有明文规定设立品牌管理</w:t>
            </w:r>
            <w:r>
              <w:rPr>
                <w:rFonts w:hAnsi="宋体"/>
              </w:rPr>
              <w:t>专门机构</w:t>
            </w:r>
            <w:r>
              <w:rPr>
                <w:rFonts w:hAnsi="宋体" w:hint="eastAsia"/>
              </w:rPr>
              <w:t>，但在日常管理中没有得到贯彻落实，制度管理形同虚设的，判为不符合。</w:t>
            </w:r>
          </w:p>
          <w:p w:rsidR="00D513F8" w:rsidRDefault="00D513F8" w:rsidP="00B02348">
            <w:pPr>
              <w:numPr>
                <w:ilvl w:val="0"/>
                <w:numId w:val="32"/>
              </w:numPr>
              <w:tabs>
                <w:tab w:val="left" w:pos="360"/>
              </w:tabs>
              <w:adjustRightInd/>
              <w:spacing w:line="240" w:lineRule="auto"/>
              <w:rPr>
                <w:rFonts w:hAnsi="宋体"/>
              </w:rPr>
            </w:pPr>
            <w:r>
              <w:rPr>
                <w:rFonts w:hAnsi="宋体" w:hint="eastAsia"/>
              </w:rPr>
              <w:t>有明文规定</w:t>
            </w:r>
            <w:r>
              <w:rPr>
                <w:rFonts w:hAnsi="宋体"/>
              </w:rPr>
              <w:t>人员负责</w:t>
            </w:r>
            <w:r>
              <w:rPr>
                <w:rFonts w:hAnsi="宋体" w:hint="eastAsia"/>
              </w:rPr>
              <w:t>品牌</w:t>
            </w:r>
            <w:r>
              <w:rPr>
                <w:rFonts w:hAnsi="宋体"/>
              </w:rPr>
              <w:t>管理职责</w:t>
            </w:r>
            <w:r>
              <w:rPr>
                <w:rFonts w:hAnsi="宋体" w:hint="eastAsia"/>
              </w:rPr>
              <w:t>，但在日常管理中没有得到贯彻落实的，判为不符合。</w:t>
            </w:r>
          </w:p>
          <w:p w:rsidR="00D513F8" w:rsidRDefault="00D513F8" w:rsidP="00B02348">
            <w:pPr>
              <w:numPr>
                <w:ilvl w:val="0"/>
                <w:numId w:val="32"/>
              </w:numPr>
              <w:tabs>
                <w:tab w:val="left" w:pos="360"/>
              </w:tabs>
              <w:adjustRightInd/>
              <w:spacing w:line="240" w:lineRule="auto"/>
              <w:rPr>
                <w:rFonts w:hAnsi="宋体"/>
              </w:rPr>
            </w:pPr>
            <w:r>
              <w:rPr>
                <w:rFonts w:hAnsi="宋体" w:hint="eastAsia"/>
              </w:rPr>
              <w:t>没有明文规定设</w:t>
            </w:r>
            <w:r>
              <w:rPr>
                <w:rFonts w:hAnsi="宋体"/>
              </w:rPr>
              <w:t>有专门机构</w:t>
            </w:r>
            <w:r>
              <w:rPr>
                <w:rFonts w:hAnsi="宋体" w:hint="eastAsia"/>
              </w:rPr>
              <w:t>或没有</w:t>
            </w:r>
            <w:r>
              <w:rPr>
                <w:rFonts w:hAnsi="宋体"/>
              </w:rPr>
              <w:t>人员负责</w:t>
            </w:r>
            <w:r>
              <w:rPr>
                <w:rFonts w:hAnsi="宋体" w:hint="eastAsia"/>
              </w:rPr>
              <w:t>品牌</w:t>
            </w:r>
            <w:r>
              <w:rPr>
                <w:rFonts w:hAnsi="宋体"/>
              </w:rPr>
              <w:t>管理职责</w:t>
            </w:r>
            <w:r>
              <w:rPr>
                <w:rFonts w:hAnsi="宋体" w:hint="eastAsia"/>
              </w:rPr>
              <w:t>的，判为不符合。</w:t>
            </w:r>
          </w:p>
        </w:tc>
        <w:tc>
          <w:tcPr>
            <w:tcW w:w="1692" w:type="dxa"/>
            <w:tcBorders>
              <w:top w:val="single" w:sz="4" w:space="0" w:color="auto"/>
              <w:left w:val="single" w:sz="4" w:space="0" w:color="auto"/>
              <w:bottom w:val="single" w:sz="4" w:space="0" w:color="auto"/>
            </w:tcBorders>
          </w:tcPr>
          <w:p w:rsidR="00D513F8" w:rsidRDefault="00D513F8" w:rsidP="00D513F8">
            <w:pPr>
              <w:spacing w:line="240" w:lineRule="auto"/>
              <w:jc w:val="center"/>
              <w:rPr>
                <w:rFonts w:ascii="黑体" w:eastAsia="黑体" w:hAnsi="黑体"/>
              </w:rPr>
            </w:pPr>
          </w:p>
        </w:tc>
      </w:tr>
      <w:tr w:rsidR="00D513F8" w:rsidTr="004B45BE">
        <w:trPr>
          <w:trHeight w:val="4215"/>
        </w:trPr>
        <w:tc>
          <w:tcPr>
            <w:tcW w:w="738" w:type="dxa"/>
            <w:vMerge/>
            <w:tcBorders>
              <w:top w:val="single" w:sz="4" w:space="0" w:color="auto"/>
            </w:tcBorders>
          </w:tcPr>
          <w:p w:rsidR="00D513F8" w:rsidRDefault="00D513F8" w:rsidP="00D513F8">
            <w:pPr>
              <w:spacing w:line="240" w:lineRule="auto"/>
              <w:jc w:val="center"/>
              <w:rPr>
                <w:rFonts w:ascii="黑体" w:eastAsia="黑体" w:hAnsi="黑体"/>
              </w:rPr>
            </w:pPr>
          </w:p>
        </w:tc>
        <w:tc>
          <w:tcPr>
            <w:tcW w:w="1260" w:type="dxa"/>
            <w:vMerge/>
            <w:tcBorders>
              <w:top w:val="single" w:sz="4" w:space="0" w:color="auto"/>
            </w:tcBorders>
          </w:tcPr>
          <w:p w:rsidR="00D513F8" w:rsidRDefault="00D513F8" w:rsidP="00D513F8">
            <w:pPr>
              <w:spacing w:line="240" w:lineRule="auto"/>
              <w:rPr>
                <w:rFonts w:hAnsi="宋体"/>
              </w:rPr>
            </w:pPr>
          </w:p>
        </w:tc>
        <w:tc>
          <w:tcPr>
            <w:tcW w:w="1995" w:type="dxa"/>
            <w:tcBorders>
              <w:top w:val="single" w:sz="4" w:space="0" w:color="auto"/>
            </w:tcBorders>
          </w:tcPr>
          <w:p w:rsidR="00D513F8" w:rsidRDefault="00D513F8" w:rsidP="00D513F8">
            <w:pPr>
              <w:spacing w:line="240" w:lineRule="auto"/>
              <w:rPr>
                <w:sz w:val="20"/>
                <w:szCs w:val="20"/>
              </w:rPr>
            </w:pPr>
            <w:r>
              <w:rPr>
                <w:sz w:val="20"/>
                <w:szCs w:val="20"/>
              </w:rPr>
              <w:t>有专门机构和人员负责质量管理且职责有明文规定</w:t>
            </w:r>
          </w:p>
        </w:tc>
        <w:tc>
          <w:tcPr>
            <w:tcW w:w="3885" w:type="dxa"/>
            <w:tcBorders>
              <w:top w:val="single" w:sz="4" w:space="0" w:color="auto"/>
              <w:right w:val="single" w:sz="4" w:space="0" w:color="auto"/>
            </w:tcBorders>
          </w:tcPr>
          <w:p w:rsidR="00D513F8" w:rsidRDefault="00D513F8" w:rsidP="00D513F8">
            <w:pPr>
              <w:spacing w:line="240" w:lineRule="auto"/>
              <w:rPr>
                <w:rFonts w:hAnsi="宋体"/>
              </w:rPr>
            </w:pPr>
            <w:r>
              <w:rPr>
                <w:rFonts w:hAnsi="宋体" w:hint="eastAsia"/>
              </w:rPr>
              <w:t>查看企业的质量保证规章制度和日常运行记录。</w:t>
            </w:r>
          </w:p>
          <w:p w:rsidR="00D513F8" w:rsidRDefault="00D513F8" w:rsidP="00D513F8">
            <w:pPr>
              <w:spacing w:line="240" w:lineRule="auto"/>
              <w:ind w:left="315" w:hangingChars="150" w:hanging="315"/>
              <w:rPr>
                <w:rFonts w:hAnsi="宋体"/>
              </w:rPr>
            </w:pPr>
            <w:r>
              <w:rPr>
                <w:rFonts w:hAnsi="宋体" w:hint="eastAsia"/>
              </w:rPr>
              <w:t>1</w:t>
            </w:r>
            <w:r>
              <w:rPr>
                <w:rFonts w:hAnsi="宋体" w:hint="eastAsia"/>
              </w:rPr>
              <w:t>、有明文规定企业设立</w:t>
            </w:r>
            <w:r>
              <w:rPr>
                <w:rFonts w:hAnsi="宋体"/>
              </w:rPr>
              <w:t>有专门机构和人员负责质量管理</w:t>
            </w:r>
            <w:r>
              <w:rPr>
                <w:rFonts w:hAnsi="宋体" w:hint="eastAsia"/>
              </w:rPr>
              <w:t>且</w:t>
            </w:r>
            <w:r>
              <w:rPr>
                <w:rFonts w:hAnsi="宋体"/>
              </w:rPr>
              <w:t>职责</w:t>
            </w:r>
            <w:r>
              <w:rPr>
                <w:rFonts w:hAnsi="宋体" w:hint="eastAsia"/>
              </w:rPr>
              <w:t>明确，并在日常管理中得到贯彻落实的为符合要求。</w:t>
            </w:r>
          </w:p>
          <w:p w:rsidR="00D513F8" w:rsidRDefault="00D513F8" w:rsidP="00B02348">
            <w:pPr>
              <w:numPr>
                <w:ilvl w:val="0"/>
                <w:numId w:val="33"/>
              </w:numPr>
              <w:tabs>
                <w:tab w:val="left" w:pos="360"/>
              </w:tabs>
              <w:adjustRightInd/>
              <w:spacing w:line="240" w:lineRule="auto"/>
              <w:rPr>
                <w:rFonts w:hAnsi="宋体"/>
              </w:rPr>
            </w:pPr>
            <w:r>
              <w:rPr>
                <w:rFonts w:hAnsi="宋体" w:hint="eastAsia"/>
              </w:rPr>
              <w:t>有明文规定设立质量管理</w:t>
            </w:r>
            <w:r>
              <w:rPr>
                <w:rFonts w:hAnsi="宋体"/>
              </w:rPr>
              <w:t>专门机构</w:t>
            </w:r>
            <w:r>
              <w:rPr>
                <w:rFonts w:hAnsi="宋体" w:hint="eastAsia"/>
              </w:rPr>
              <w:t>，但在日常管理中没有得到贯彻落实，制度管理形同虚设的，判为不符合。</w:t>
            </w:r>
          </w:p>
          <w:p w:rsidR="00D513F8" w:rsidRDefault="00D513F8" w:rsidP="00B02348">
            <w:pPr>
              <w:numPr>
                <w:ilvl w:val="0"/>
                <w:numId w:val="33"/>
              </w:numPr>
              <w:tabs>
                <w:tab w:val="left" w:pos="360"/>
              </w:tabs>
              <w:adjustRightInd/>
              <w:spacing w:line="240" w:lineRule="auto"/>
              <w:rPr>
                <w:rFonts w:hAnsi="宋体"/>
              </w:rPr>
            </w:pPr>
            <w:r>
              <w:rPr>
                <w:rFonts w:hAnsi="宋体" w:hint="eastAsia"/>
              </w:rPr>
              <w:t>有明文规定</w:t>
            </w:r>
            <w:r>
              <w:rPr>
                <w:rFonts w:hAnsi="宋体"/>
              </w:rPr>
              <w:t>人员负责质量管理职责</w:t>
            </w:r>
            <w:r>
              <w:rPr>
                <w:rFonts w:hAnsi="宋体" w:hint="eastAsia"/>
              </w:rPr>
              <w:t>，但在日常管理中没有得到贯彻落实的，判为不符合。</w:t>
            </w:r>
          </w:p>
          <w:p w:rsidR="00D513F8" w:rsidRDefault="00D513F8" w:rsidP="00B02348">
            <w:pPr>
              <w:numPr>
                <w:ilvl w:val="0"/>
                <w:numId w:val="33"/>
              </w:numPr>
              <w:tabs>
                <w:tab w:val="left" w:pos="360"/>
              </w:tabs>
              <w:adjustRightInd/>
              <w:spacing w:line="240" w:lineRule="auto"/>
              <w:rPr>
                <w:rFonts w:hAnsi="宋体"/>
              </w:rPr>
            </w:pPr>
            <w:r>
              <w:rPr>
                <w:rFonts w:hAnsi="宋体" w:hint="eastAsia"/>
              </w:rPr>
              <w:t>没有明文规定设</w:t>
            </w:r>
            <w:r>
              <w:rPr>
                <w:rFonts w:hAnsi="宋体"/>
              </w:rPr>
              <w:t>有专门机构</w:t>
            </w:r>
            <w:r>
              <w:rPr>
                <w:rFonts w:hAnsi="宋体" w:hint="eastAsia"/>
              </w:rPr>
              <w:t>或没有</w:t>
            </w:r>
            <w:r>
              <w:rPr>
                <w:rFonts w:hAnsi="宋体"/>
              </w:rPr>
              <w:t>人员负责质量管理职责</w:t>
            </w:r>
            <w:r>
              <w:rPr>
                <w:rFonts w:hAnsi="宋体" w:hint="eastAsia"/>
              </w:rPr>
              <w:t>的，判为不符合。</w:t>
            </w:r>
          </w:p>
        </w:tc>
        <w:tc>
          <w:tcPr>
            <w:tcW w:w="1692" w:type="dxa"/>
            <w:tcBorders>
              <w:top w:val="single" w:sz="4" w:space="0" w:color="auto"/>
              <w:left w:val="single" w:sz="4" w:space="0" w:color="auto"/>
            </w:tcBorders>
          </w:tcPr>
          <w:p w:rsidR="00D513F8" w:rsidRDefault="00D513F8" w:rsidP="00D513F8">
            <w:pPr>
              <w:spacing w:line="240" w:lineRule="auto"/>
              <w:jc w:val="center"/>
              <w:rPr>
                <w:rFonts w:ascii="黑体" w:eastAsia="黑体" w:hAnsi="黑体"/>
              </w:rPr>
            </w:pPr>
          </w:p>
        </w:tc>
      </w:tr>
      <w:tr w:rsidR="00D513F8" w:rsidTr="004B45BE">
        <w:trPr>
          <w:trHeight w:val="570"/>
        </w:trPr>
        <w:tc>
          <w:tcPr>
            <w:tcW w:w="738" w:type="dxa"/>
            <w:vMerge/>
          </w:tcPr>
          <w:p w:rsidR="00D513F8" w:rsidRDefault="00D513F8" w:rsidP="00D513F8">
            <w:pPr>
              <w:spacing w:line="240" w:lineRule="auto"/>
              <w:jc w:val="center"/>
              <w:rPr>
                <w:rFonts w:ascii="黑体" w:eastAsia="黑体" w:hAnsi="黑体"/>
              </w:rPr>
            </w:pPr>
          </w:p>
        </w:tc>
        <w:tc>
          <w:tcPr>
            <w:tcW w:w="1260" w:type="dxa"/>
            <w:vMerge/>
          </w:tcPr>
          <w:p w:rsidR="00D513F8" w:rsidRDefault="00D513F8" w:rsidP="00D513F8">
            <w:pPr>
              <w:spacing w:line="240" w:lineRule="auto"/>
              <w:rPr>
                <w:rFonts w:hAnsi="宋体"/>
              </w:rPr>
            </w:pPr>
          </w:p>
        </w:tc>
        <w:tc>
          <w:tcPr>
            <w:tcW w:w="1995" w:type="dxa"/>
            <w:tcBorders>
              <w:top w:val="single" w:sz="4" w:space="0" w:color="auto"/>
            </w:tcBorders>
          </w:tcPr>
          <w:p w:rsidR="00D513F8" w:rsidRDefault="00D513F8" w:rsidP="00D513F8">
            <w:pPr>
              <w:spacing w:line="240" w:lineRule="auto"/>
              <w:rPr>
                <w:rFonts w:ascii="黑体" w:eastAsia="黑体" w:hAnsi="黑体"/>
              </w:rPr>
            </w:pPr>
            <w:r>
              <w:rPr>
                <w:sz w:val="20"/>
                <w:szCs w:val="20"/>
              </w:rPr>
              <w:t>有专门机构和人员负责</w:t>
            </w:r>
            <w:r>
              <w:rPr>
                <w:rFonts w:hint="eastAsia"/>
                <w:sz w:val="20"/>
                <w:szCs w:val="20"/>
              </w:rPr>
              <w:t>计量</w:t>
            </w:r>
            <w:r>
              <w:rPr>
                <w:sz w:val="20"/>
                <w:szCs w:val="20"/>
              </w:rPr>
              <w:t>管理且职责有明文规定</w:t>
            </w:r>
          </w:p>
        </w:tc>
        <w:tc>
          <w:tcPr>
            <w:tcW w:w="3885" w:type="dxa"/>
            <w:tcBorders>
              <w:top w:val="single" w:sz="4" w:space="0" w:color="auto"/>
              <w:right w:val="single" w:sz="4" w:space="0" w:color="auto"/>
            </w:tcBorders>
          </w:tcPr>
          <w:p w:rsidR="00D513F8" w:rsidRDefault="00D513F8" w:rsidP="00D513F8">
            <w:pPr>
              <w:spacing w:line="240" w:lineRule="auto"/>
              <w:rPr>
                <w:rFonts w:hAnsi="宋体"/>
              </w:rPr>
            </w:pPr>
            <w:r>
              <w:rPr>
                <w:rFonts w:hAnsi="宋体" w:hint="eastAsia"/>
              </w:rPr>
              <w:t>查看企业的计量管理规章制度和日常运行记录。</w:t>
            </w:r>
          </w:p>
          <w:p w:rsidR="00D513F8" w:rsidRDefault="00D513F8" w:rsidP="00B02348">
            <w:pPr>
              <w:numPr>
                <w:ilvl w:val="0"/>
                <w:numId w:val="34"/>
              </w:numPr>
              <w:tabs>
                <w:tab w:val="left" w:pos="360"/>
              </w:tabs>
              <w:adjustRightInd/>
              <w:spacing w:line="240" w:lineRule="auto"/>
              <w:rPr>
                <w:rFonts w:hAnsi="宋体"/>
              </w:rPr>
            </w:pPr>
            <w:r>
              <w:rPr>
                <w:rFonts w:hAnsi="宋体" w:hint="eastAsia"/>
              </w:rPr>
              <w:t>有明文规定设立</w:t>
            </w:r>
            <w:r>
              <w:rPr>
                <w:rFonts w:hAnsi="宋体"/>
              </w:rPr>
              <w:t>专门机构和人员负责</w:t>
            </w:r>
            <w:r>
              <w:rPr>
                <w:rFonts w:hAnsi="宋体" w:hint="eastAsia"/>
              </w:rPr>
              <w:t>计量</w:t>
            </w:r>
            <w:r>
              <w:rPr>
                <w:rFonts w:hAnsi="宋体"/>
              </w:rPr>
              <w:t>管理</w:t>
            </w:r>
            <w:r>
              <w:rPr>
                <w:rFonts w:hAnsi="宋体" w:hint="eastAsia"/>
              </w:rPr>
              <w:t>且</w:t>
            </w:r>
            <w:r>
              <w:rPr>
                <w:rFonts w:hAnsi="宋体"/>
              </w:rPr>
              <w:t>职责</w:t>
            </w:r>
            <w:r>
              <w:rPr>
                <w:rFonts w:hAnsi="宋体" w:hint="eastAsia"/>
              </w:rPr>
              <w:t>明确，并在日常管理中得到贯彻落实的，判为符合要求。</w:t>
            </w:r>
          </w:p>
          <w:p w:rsidR="00D513F8" w:rsidRDefault="00D513F8" w:rsidP="00B02348">
            <w:pPr>
              <w:numPr>
                <w:ilvl w:val="0"/>
                <w:numId w:val="34"/>
              </w:numPr>
              <w:tabs>
                <w:tab w:val="left" w:pos="360"/>
              </w:tabs>
              <w:adjustRightInd/>
              <w:spacing w:line="240" w:lineRule="auto"/>
              <w:rPr>
                <w:rFonts w:hAnsi="宋体"/>
              </w:rPr>
            </w:pPr>
            <w:r>
              <w:rPr>
                <w:rFonts w:hAnsi="宋体" w:hint="eastAsia"/>
              </w:rPr>
              <w:t>有明文规定设立</w:t>
            </w:r>
            <w:r>
              <w:rPr>
                <w:rFonts w:hAnsi="宋体"/>
              </w:rPr>
              <w:t>专门</w:t>
            </w:r>
            <w:r>
              <w:rPr>
                <w:rFonts w:hAnsi="宋体" w:hint="eastAsia"/>
              </w:rPr>
              <w:t>计量管理</w:t>
            </w:r>
            <w:r>
              <w:rPr>
                <w:rFonts w:hAnsi="宋体"/>
              </w:rPr>
              <w:t>机构</w:t>
            </w:r>
            <w:r>
              <w:rPr>
                <w:rFonts w:hAnsi="宋体" w:hint="eastAsia"/>
              </w:rPr>
              <w:t>，但在日常管理中没有得到贯彻落实，判为不符合。</w:t>
            </w:r>
          </w:p>
          <w:p w:rsidR="00D513F8" w:rsidRDefault="00D513F8" w:rsidP="00B02348">
            <w:pPr>
              <w:numPr>
                <w:ilvl w:val="0"/>
                <w:numId w:val="34"/>
              </w:numPr>
              <w:tabs>
                <w:tab w:val="left" w:pos="360"/>
              </w:tabs>
              <w:adjustRightInd/>
              <w:spacing w:line="240" w:lineRule="auto"/>
              <w:rPr>
                <w:rFonts w:hAnsi="宋体"/>
              </w:rPr>
            </w:pPr>
            <w:r>
              <w:rPr>
                <w:rFonts w:hAnsi="宋体" w:hint="eastAsia"/>
              </w:rPr>
              <w:t>有明文规定</w:t>
            </w:r>
            <w:r>
              <w:rPr>
                <w:rFonts w:hAnsi="宋体"/>
              </w:rPr>
              <w:t>人员负责</w:t>
            </w:r>
            <w:r>
              <w:rPr>
                <w:rFonts w:hAnsi="宋体" w:hint="eastAsia"/>
              </w:rPr>
              <w:t>计量</w:t>
            </w:r>
            <w:r>
              <w:rPr>
                <w:rFonts w:hAnsi="宋体"/>
              </w:rPr>
              <w:t>管理职责</w:t>
            </w:r>
            <w:r>
              <w:rPr>
                <w:rFonts w:hAnsi="宋体" w:hint="eastAsia"/>
              </w:rPr>
              <w:t>，但在日常管理中没有得到贯彻落实的，判为不符合。</w:t>
            </w:r>
          </w:p>
          <w:p w:rsidR="00D513F8" w:rsidRDefault="00D513F8" w:rsidP="00B02348">
            <w:pPr>
              <w:numPr>
                <w:ilvl w:val="0"/>
                <w:numId w:val="34"/>
              </w:numPr>
              <w:tabs>
                <w:tab w:val="left" w:pos="360"/>
              </w:tabs>
              <w:adjustRightInd/>
              <w:spacing w:line="240" w:lineRule="auto"/>
              <w:rPr>
                <w:rFonts w:hAnsi="宋体"/>
              </w:rPr>
            </w:pPr>
            <w:r>
              <w:rPr>
                <w:rFonts w:hAnsi="宋体" w:hint="eastAsia"/>
              </w:rPr>
              <w:t>没有明文规定设</w:t>
            </w:r>
            <w:r>
              <w:rPr>
                <w:rFonts w:hAnsi="宋体"/>
              </w:rPr>
              <w:t>有专门机构</w:t>
            </w:r>
            <w:r>
              <w:rPr>
                <w:rFonts w:hAnsi="宋体" w:hint="eastAsia"/>
              </w:rPr>
              <w:t>或没有</w:t>
            </w:r>
            <w:r>
              <w:rPr>
                <w:rFonts w:hAnsi="宋体"/>
              </w:rPr>
              <w:t>人员负责</w:t>
            </w:r>
            <w:r>
              <w:rPr>
                <w:rFonts w:hAnsi="宋体" w:hint="eastAsia"/>
              </w:rPr>
              <w:t>计量</w:t>
            </w:r>
            <w:r>
              <w:rPr>
                <w:rFonts w:hAnsi="宋体"/>
              </w:rPr>
              <w:t>管理</w:t>
            </w:r>
            <w:r>
              <w:rPr>
                <w:rFonts w:hAnsi="宋体" w:hint="eastAsia"/>
              </w:rPr>
              <w:t>工作的，判为不符合。</w:t>
            </w:r>
          </w:p>
        </w:tc>
        <w:tc>
          <w:tcPr>
            <w:tcW w:w="1692" w:type="dxa"/>
            <w:tcBorders>
              <w:top w:val="single" w:sz="4" w:space="0" w:color="auto"/>
              <w:left w:val="single" w:sz="4" w:space="0" w:color="auto"/>
            </w:tcBorders>
          </w:tcPr>
          <w:p w:rsidR="00D513F8" w:rsidRDefault="00D513F8" w:rsidP="00D513F8">
            <w:pPr>
              <w:spacing w:line="240" w:lineRule="auto"/>
              <w:jc w:val="center"/>
              <w:rPr>
                <w:rFonts w:ascii="黑体" w:eastAsia="黑体" w:hAnsi="黑体"/>
              </w:rPr>
            </w:pPr>
          </w:p>
        </w:tc>
      </w:tr>
      <w:tr w:rsidR="00D513F8" w:rsidTr="004B45BE">
        <w:trPr>
          <w:trHeight w:val="731"/>
        </w:trPr>
        <w:tc>
          <w:tcPr>
            <w:tcW w:w="738" w:type="dxa"/>
            <w:vMerge w:val="restart"/>
          </w:tcPr>
          <w:p w:rsidR="00D513F8" w:rsidRDefault="00D513F8" w:rsidP="00D513F8">
            <w:pPr>
              <w:spacing w:line="240" w:lineRule="auto"/>
              <w:jc w:val="center"/>
              <w:rPr>
                <w:rFonts w:ascii="黑体" w:eastAsia="黑体" w:hAnsi="黑体"/>
              </w:rPr>
            </w:pPr>
            <w:r>
              <w:rPr>
                <w:rFonts w:ascii="黑体" w:eastAsia="黑体" w:hAnsi="黑体" w:hint="eastAsia"/>
              </w:rPr>
              <w:t>4</w:t>
            </w:r>
          </w:p>
        </w:tc>
        <w:tc>
          <w:tcPr>
            <w:tcW w:w="1260" w:type="dxa"/>
            <w:vMerge w:val="restart"/>
          </w:tcPr>
          <w:p w:rsidR="00D513F8" w:rsidRDefault="00D513F8" w:rsidP="00D513F8">
            <w:pPr>
              <w:spacing w:line="240" w:lineRule="auto"/>
              <w:rPr>
                <w:rFonts w:ascii="黑体" w:eastAsia="黑体" w:hAnsi="黑体"/>
              </w:rPr>
            </w:pPr>
            <w:r>
              <w:rPr>
                <w:rFonts w:hAnsi="宋体" w:hint="eastAsia"/>
              </w:rPr>
              <w:t>生产和工艺设备以及管理运行机制</w:t>
            </w:r>
          </w:p>
        </w:tc>
        <w:tc>
          <w:tcPr>
            <w:tcW w:w="1995" w:type="dxa"/>
            <w:tcBorders>
              <w:bottom w:val="single" w:sz="4" w:space="0" w:color="auto"/>
            </w:tcBorders>
          </w:tcPr>
          <w:p w:rsidR="00D513F8" w:rsidRDefault="00D513F8" w:rsidP="00D513F8">
            <w:pPr>
              <w:spacing w:line="240" w:lineRule="auto"/>
              <w:rPr>
                <w:rFonts w:ascii="黑体" w:eastAsia="黑体" w:hAnsi="黑体"/>
              </w:rPr>
            </w:pPr>
            <w:r>
              <w:rPr>
                <w:rFonts w:hAnsi="宋体" w:hint="eastAsia"/>
              </w:rPr>
              <w:t>生产和工艺设备满足要求，与同行比较属于比较先进</w:t>
            </w:r>
          </w:p>
        </w:tc>
        <w:tc>
          <w:tcPr>
            <w:tcW w:w="3885" w:type="dxa"/>
            <w:tcBorders>
              <w:bottom w:val="single" w:sz="4" w:space="0" w:color="auto"/>
              <w:right w:val="single" w:sz="4" w:space="0" w:color="auto"/>
            </w:tcBorders>
          </w:tcPr>
          <w:p w:rsidR="00D513F8" w:rsidRDefault="00D513F8" w:rsidP="00D513F8">
            <w:pPr>
              <w:spacing w:line="240" w:lineRule="auto"/>
              <w:rPr>
                <w:rFonts w:hAnsi="宋体"/>
              </w:rPr>
            </w:pPr>
            <w:r>
              <w:rPr>
                <w:rFonts w:hAnsi="宋体" w:hint="eastAsia"/>
              </w:rPr>
              <w:t>审查企业提供的材料，看企业的生产和工艺设备是否满足加工生产和质量控制的要求，与同行比较属于比较先进，满足条件的则符合要求，否则为不符合要求。</w:t>
            </w:r>
          </w:p>
        </w:tc>
        <w:tc>
          <w:tcPr>
            <w:tcW w:w="1692" w:type="dxa"/>
            <w:tcBorders>
              <w:left w:val="single" w:sz="4" w:space="0" w:color="auto"/>
              <w:bottom w:val="single" w:sz="4" w:space="0" w:color="auto"/>
            </w:tcBorders>
          </w:tcPr>
          <w:p w:rsidR="00D513F8" w:rsidRDefault="00D513F8" w:rsidP="00D513F8">
            <w:pPr>
              <w:spacing w:line="240" w:lineRule="auto"/>
              <w:jc w:val="center"/>
              <w:rPr>
                <w:rFonts w:ascii="黑体" w:eastAsia="黑体" w:hAnsi="黑体"/>
              </w:rPr>
            </w:pPr>
          </w:p>
        </w:tc>
      </w:tr>
      <w:tr w:rsidR="00D513F8" w:rsidTr="004B45BE">
        <w:trPr>
          <w:trHeight w:val="328"/>
        </w:trPr>
        <w:tc>
          <w:tcPr>
            <w:tcW w:w="738" w:type="dxa"/>
            <w:vMerge/>
          </w:tcPr>
          <w:p w:rsidR="00D513F8" w:rsidRDefault="00D513F8" w:rsidP="00D513F8">
            <w:pPr>
              <w:spacing w:line="240" w:lineRule="auto"/>
              <w:jc w:val="center"/>
              <w:rPr>
                <w:rFonts w:ascii="黑体" w:eastAsia="黑体" w:hAnsi="黑体"/>
              </w:rPr>
            </w:pPr>
          </w:p>
        </w:tc>
        <w:tc>
          <w:tcPr>
            <w:tcW w:w="1260" w:type="dxa"/>
            <w:vMerge/>
          </w:tcPr>
          <w:p w:rsidR="00D513F8" w:rsidRDefault="00D513F8" w:rsidP="00D513F8">
            <w:pPr>
              <w:spacing w:line="240" w:lineRule="auto"/>
              <w:rPr>
                <w:rFonts w:hAnsi="宋体"/>
              </w:rPr>
            </w:pPr>
          </w:p>
        </w:tc>
        <w:tc>
          <w:tcPr>
            <w:tcW w:w="1995" w:type="dxa"/>
            <w:tcBorders>
              <w:top w:val="single" w:sz="4" w:space="0" w:color="auto"/>
              <w:bottom w:val="single" w:sz="4" w:space="0" w:color="auto"/>
            </w:tcBorders>
          </w:tcPr>
          <w:p w:rsidR="00D513F8" w:rsidRDefault="00D513F8" w:rsidP="00D513F8">
            <w:pPr>
              <w:spacing w:line="240" w:lineRule="auto"/>
              <w:rPr>
                <w:rFonts w:hAnsi="宋体"/>
              </w:rPr>
            </w:pPr>
            <w:r>
              <w:rPr>
                <w:rFonts w:hAnsi="宋体" w:hint="eastAsia"/>
              </w:rPr>
              <w:t>建立健全生产设备运行管理制度并得到有效运行</w:t>
            </w:r>
          </w:p>
        </w:tc>
        <w:tc>
          <w:tcPr>
            <w:tcW w:w="3885" w:type="dxa"/>
            <w:tcBorders>
              <w:top w:val="single" w:sz="4" w:space="0" w:color="auto"/>
              <w:bottom w:val="single" w:sz="4" w:space="0" w:color="auto"/>
              <w:right w:val="single" w:sz="4" w:space="0" w:color="auto"/>
            </w:tcBorders>
          </w:tcPr>
          <w:p w:rsidR="00D513F8" w:rsidRDefault="00D513F8" w:rsidP="00D513F8">
            <w:pPr>
              <w:spacing w:line="240" w:lineRule="auto"/>
              <w:rPr>
                <w:rFonts w:hAnsi="宋体"/>
              </w:rPr>
            </w:pPr>
            <w:r>
              <w:rPr>
                <w:rFonts w:hAnsi="宋体" w:hint="eastAsia"/>
              </w:rPr>
              <w:t>审查企业提供的材料，检查其生产设备运行管理制度和运行记录，生产设备运行管理制度建立健全并得到有效运行的，则符合要求，否则为不符合要求。</w:t>
            </w:r>
          </w:p>
        </w:tc>
        <w:tc>
          <w:tcPr>
            <w:tcW w:w="1692" w:type="dxa"/>
            <w:tcBorders>
              <w:top w:val="single" w:sz="4" w:space="0" w:color="auto"/>
              <w:left w:val="single" w:sz="4" w:space="0" w:color="auto"/>
              <w:bottom w:val="single" w:sz="4" w:space="0" w:color="auto"/>
            </w:tcBorders>
          </w:tcPr>
          <w:p w:rsidR="00D513F8" w:rsidRDefault="00D513F8" w:rsidP="00D513F8">
            <w:pPr>
              <w:spacing w:line="240" w:lineRule="auto"/>
              <w:jc w:val="center"/>
              <w:rPr>
                <w:rFonts w:ascii="黑体" w:eastAsia="黑体" w:hAnsi="黑体"/>
              </w:rPr>
            </w:pPr>
          </w:p>
        </w:tc>
      </w:tr>
      <w:tr w:rsidR="00D513F8" w:rsidTr="004B45BE">
        <w:trPr>
          <w:trHeight w:val="660"/>
        </w:trPr>
        <w:tc>
          <w:tcPr>
            <w:tcW w:w="738" w:type="dxa"/>
            <w:vMerge w:val="restart"/>
          </w:tcPr>
          <w:p w:rsidR="00D513F8" w:rsidRDefault="00D513F8" w:rsidP="00D513F8">
            <w:pPr>
              <w:spacing w:line="240" w:lineRule="auto"/>
              <w:jc w:val="center"/>
              <w:rPr>
                <w:rFonts w:ascii="黑体" w:eastAsia="黑体" w:hAnsi="黑体"/>
              </w:rPr>
            </w:pPr>
            <w:r>
              <w:rPr>
                <w:rFonts w:ascii="黑体" w:eastAsia="黑体" w:hAnsi="黑体" w:hint="eastAsia"/>
              </w:rPr>
              <w:t>5</w:t>
            </w:r>
          </w:p>
        </w:tc>
        <w:tc>
          <w:tcPr>
            <w:tcW w:w="1260" w:type="dxa"/>
            <w:vMerge w:val="restart"/>
          </w:tcPr>
          <w:p w:rsidR="00D513F8" w:rsidRDefault="00D513F8" w:rsidP="00D513F8">
            <w:pPr>
              <w:spacing w:line="240" w:lineRule="auto"/>
              <w:rPr>
                <w:rFonts w:ascii="黑体" w:eastAsia="黑体" w:hAnsi="黑体"/>
              </w:rPr>
            </w:pPr>
            <w:r>
              <w:rPr>
                <w:rFonts w:hAnsi="宋体" w:hint="eastAsia"/>
              </w:rPr>
              <w:t>生产规模和产品开发能力</w:t>
            </w:r>
          </w:p>
        </w:tc>
        <w:tc>
          <w:tcPr>
            <w:tcW w:w="1995" w:type="dxa"/>
            <w:tcBorders>
              <w:bottom w:val="single" w:sz="4" w:space="0" w:color="auto"/>
            </w:tcBorders>
          </w:tcPr>
          <w:p w:rsidR="00D513F8" w:rsidRDefault="00D513F8" w:rsidP="00D513F8">
            <w:pPr>
              <w:spacing w:line="240" w:lineRule="auto"/>
              <w:rPr>
                <w:rFonts w:hAnsi="宋体"/>
              </w:rPr>
            </w:pPr>
            <w:r>
              <w:rPr>
                <w:rFonts w:hAnsi="宋体" w:hint="eastAsia"/>
              </w:rPr>
              <w:t>企业年总产值，年销售收入与同行相比具有一定的实力</w:t>
            </w:r>
          </w:p>
        </w:tc>
        <w:tc>
          <w:tcPr>
            <w:tcW w:w="3885" w:type="dxa"/>
            <w:tcBorders>
              <w:bottom w:val="single" w:sz="4" w:space="0" w:color="auto"/>
              <w:right w:val="single" w:sz="4" w:space="0" w:color="auto"/>
            </w:tcBorders>
          </w:tcPr>
          <w:p w:rsidR="00D513F8" w:rsidRDefault="00D513F8" w:rsidP="00D513F8">
            <w:pPr>
              <w:spacing w:line="240" w:lineRule="auto"/>
              <w:rPr>
                <w:rFonts w:hAnsi="宋体"/>
              </w:rPr>
            </w:pPr>
            <w:r>
              <w:rPr>
                <w:rFonts w:hAnsi="宋体" w:hint="eastAsia"/>
              </w:rPr>
              <w:t>查看企业年总产值，年销售收入并与同行具有一定实力的相比较，具有相当水平的则符合要求，否则为不符合要求。</w:t>
            </w:r>
          </w:p>
        </w:tc>
        <w:tc>
          <w:tcPr>
            <w:tcW w:w="1692" w:type="dxa"/>
            <w:tcBorders>
              <w:left w:val="single" w:sz="4" w:space="0" w:color="auto"/>
              <w:bottom w:val="single" w:sz="4" w:space="0" w:color="auto"/>
            </w:tcBorders>
          </w:tcPr>
          <w:p w:rsidR="00D513F8" w:rsidRDefault="00D513F8" w:rsidP="00D513F8">
            <w:pPr>
              <w:spacing w:line="240" w:lineRule="auto"/>
              <w:jc w:val="center"/>
              <w:rPr>
                <w:rFonts w:ascii="黑体" w:eastAsia="黑体" w:hAnsi="黑体"/>
              </w:rPr>
            </w:pPr>
          </w:p>
        </w:tc>
      </w:tr>
      <w:tr w:rsidR="00D513F8" w:rsidTr="004B45BE">
        <w:trPr>
          <w:trHeight w:val="570"/>
        </w:trPr>
        <w:tc>
          <w:tcPr>
            <w:tcW w:w="738" w:type="dxa"/>
            <w:vMerge/>
          </w:tcPr>
          <w:p w:rsidR="00D513F8" w:rsidRDefault="00D513F8" w:rsidP="00D513F8">
            <w:pPr>
              <w:spacing w:line="240" w:lineRule="auto"/>
              <w:jc w:val="center"/>
              <w:rPr>
                <w:rFonts w:ascii="黑体" w:eastAsia="黑体" w:hAnsi="黑体"/>
              </w:rPr>
            </w:pPr>
          </w:p>
        </w:tc>
        <w:tc>
          <w:tcPr>
            <w:tcW w:w="1260" w:type="dxa"/>
            <w:vMerge/>
          </w:tcPr>
          <w:p w:rsidR="00D513F8" w:rsidRDefault="00D513F8" w:rsidP="00D513F8">
            <w:pPr>
              <w:spacing w:line="240" w:lineRule="auto"/>
              <w:rPr>
                <w:rFonts w:hAnsi="宋体"/>
              </w:rPr>
            </w:pPr>
          </w:p>
        </w:tc>
        <w:tc>
          <w:tcPr>
            <w:tcW w:w="1995" w:type="dxa"/>
            <w:tcBorders>
              <w:top w:val="single" w:sz="4" w:space="0" w:color="auto"/>
              <w:bottom w:val="single" w:sz="4" w:space="0" w:color="auto"/>
            </w:tcBorders>
          </w:tcPr>
          <w:p w:rsidR="00D513F8" w:rsidRDefault="00D513F8" w:rsidP="00D513F8">
            <w:pPr>
              <w:spacing w:line="240" w:lineRule="auto"/>
              <w:rPr>
                <w:rFonts w:hAnsi="宋体"/>
              </w:rPr>
            </w:pPr>
            <w:r>
              <w:rPr>
                <w:rFonts w:hAnsi="宋体" w:hint="eastAsia"/>
              </w:rPr>
              <w:t>申报的产品年产值、年销售量不断增长</w:t>
            </w:r>
          </w:p>
        </w:tc>
        <w:tc>
          <w:tcPr>
            <w:tcW w:w="3885" w:type="dxa"/>
            <w:tcBorders>
              <w:top w:val="single" w:sz="4" w:space="0" w:color="auto"/>
              <w:bottom w:val="single" w:sz="4" w:space="0" w:color="auto"/>
              <w:right w:val="single" w:sz="4" w:space="0" w:color="auto"/>
            </w:tcBorders>
          </w:tcPr>
          <w:p w:rsidR="00D513F8" w:rsidRDefault="00D513F8" w:rsidP="00D513F8">
            <w:pPr>
              <w:spacing w:line="240" w:lineRule="auto"/>
              <w:rPr>
                <w:rFonts w:hAnsi="宋体"/>
              </w:rPr>
            </w:pPr>
            <w:r>
              <w:rPr>
                <w:rFonts w:hAnsi="宋体" w:hint="eastAsia"/>
              </w:rPr>
              <w:t>申报的产品年产值、年销售量逐年增长的则符合要求，否则为不符合要求。</w:t>
            </w:r>
          </w:p>
        </w:tc>
        <w:tc>
          <w:tcPr>
            <w:tcW w:w="1692" w:type="dxa"/>
            <w:tcBorders>
              <w:top w:val="single" w:sz="4" w:space="0" w:color="auto"/>
              <w:left w:val="single" w:sz="4" w:space="0" w:color="auto"/>
              <w:bottom w:val="single" w:sz="4" w:space="0" w:color="auto"/>
            </w:tcBorders>
          </w:tcPr>
          <w:p w:rsidR="00D513F8" w:rsidRDefault="00D513F8" w:rsidP="00D513F8">
            <w:pPr>
              <w:spacing w:line="240" w:lineRule="auto"/>
              <w:jc w:val="center"/>
              <w:rPr>
                <w:rFonts w:ascii="黑体" w:eastAsia="黑体" w:hAnsi="黑体"/>
              </w:rPr>
            </w:pPr>
          </w:p>
        </w:tc>
      </w:tr>
      <w:tr w:rsidR="00D513F8" w:rsidTr="004B45BE">
        <w:trPr>
          <w:trHeight w:val="330"/>
        </w:trPr>
        <w:tc>
          <w:tcPr>
            <w:tcW w:w="738" w:type="dxa"/>
            <w:vMerge/>
          </w:tcPr>
          <w:p w:rsidR="00D513F8" w:rsidRDefault="00D513F8" w:rsidP="00D513F8">
            <w:pPr>
              <w:spacing w:line="240" w:lineRule="auto"/>
              <w:jc w:val="center"/>
              <w:rPr>
                <w:rFonts w:ascii="黑体" w:eastAsia="黑体" w:hAnsi="黑体"/>
              </w:rPr>
            </w:pPr>
          </w:p>
        </w:tc>
        <w:tc>
          <w:tcPr>
            <w:tcW w:w="1260" w:type="dxa"/>
            <w:vMerge/>
          </w:tcPr>
          <w:p w:rsidR="00D513F8" w:rsidRDefault="00D513F8" w:rsidP="00D513F8">
            <w:pPr>
              <w:spacing w:line="240" w:lineRule="auto"/>
              <w:rPr>
                <w:rFonts w:hAnsi="宋体"/>
              </w:rPr>
            </w:pPr>
          </w:p>
        </w:tc>
        <w:tc>
          <w:tcPr>
            <w:tcW w:w="1995" w:type="dxa"/>
            <w:tcBorders>
              <w:top w:val="single" w:sz="4" w:space="0" w:color="auto"/>
            </w:tcBorders>
          </w:tcPr>
          <w:p w:rsidR="00D513F8" w:rsidRDefault="00D513F8" w:rsidP="00D513F8">
            <w:pPr>
              <w:spacing w:line="240" w:lineRule="auto"/>
              <w:rPr>
                <w:rFonts w:ascii="黑体" w:eastAsia="黑体" w:hAnsi="黑体"/>
              </w:rPr>
            </w:pPr>
            <w:r>
              <w:rPr>
                <w:rFonts w:hint="eastAsia"/>
                <w:shd w:val="clear" w:color="auto" w:fill="FFFFFF"/>
              </w:rPr>
              <w:t>具有自主知识产权或引进吸收再转化的成果</w:t>
            </w:r>
          </w:p>
        </w:tc>
        <w:tc>
          <w:tcPr>
            <w:tcW w:w="3885" w:type="dxa"/>
            <w:tcBorders>
              <w:top w:val="single" w:sz="4" w:space="0" w:color="auto"/>
              <w:right w:val="single" w:sz="4" w:space="0" w:color="auto"/>
            </w:tcBorders>
          </w:tcPr>
          <w:p w:rsidR="00D513F8" w:rsidRDefault="00D513F8" w:rsidP="00D513F8">
            <w:pPr>
              <w:spacing w:line="240" w:lineRule="auto"/>
              <w:rPr>
                <w:rFonts w:hAnsi="宋体"/>
              </w:rPr>
            </w:pPr>
            <w:r>
              <w:rPr>
                <w:rFonts w:hAnsi="宋体" w:hint="eastAsia"/>
              </w:rPr>
              <w:t>查看企业的研制开发或技术引进吸收再转化情况，企业具有自主研发能力、引进吸收或引进吸收再转化能力，形成加工以及生产，保证企业产品质量稳定发展的则符合要求，否则为不符合要求。</w:t>
            </w:r>
          </w:p>
        </w:tc>
        <w:tc>
          <w:tcPr>
            <w:tcW w:w="1692" w:type="dxa"/>
            <w:tcBorders>
              <w:top w:val="single" w:sz="4" w:space="0" w:color="auto"/>
              <w:left w:val="single" w:sz="4" w:space="0" w:color="auto"/>
            </w:tcBorders>
          </w:tcPr>
          <w:p w:rsidR="00D513F8" w:rsidRDefault="00D513F8" w:rsidP="00D513F8">
            <w:pPr>
              <w:spacing w:line="240" w:lineRule="auto"/>
              <w:jc w:val="center"/>
              <w:rPr>
                <w:rFonts w:ascii="黑体" w:eastAsia="黑体" w:hAnsi="黑体"/>
              </w:rPr>
            </w:pPr>
          </w:p>
        </w:tc>
      </w:tr>
      <w:tr w:rsidR="00D513F8" w:rsidTr="004B45BE">
        <w:tc>
          <w:tcPr>
            <w:tcW w:w="738" w:type="dxa"/>
            <w:tcBorders>
              <w:top w:val="single" w:sz="4" w:space="0" w:color="auto"/>
            </w:tcBorders>
          </w:tcPr>
          <w:p w:rsidR="00D513F8" w:rsidRDefault="00D513F8" w:rsidP="00D513F8">
            <w:pPr>
              <w:spacing w:line="240" w:lineRule="auto"/>
              <w:jc w:val="center"/>
              <w:rPr>
                <w:rFonts w:ascii="黑体" w:eastAsia="黑体" w:hAnsi="黑体"/>
              </w:rPr>
            </w:pPr>
            <w:r>
              <w:rPr>
                <w:rFonts w:ascii="黑体" w:eastAsia="黑体" w:hAnsi="黑体" w:hint="eastAsia"/>
              </w:rPr>
              <w:t>6</w:t>
            </w:r>
          </w:p>
        </w:tc>
        <w:tc>
          <w:tcPr>
            <w:tcW w:w="1260" w:type="dxa"/>
            <w:tcBorders>
              <w:top w:val="single" w:sz="4" w:space="0" w:color="auto"/>
            </w:tcBorders>
          </w:tcPr>
          <w:p w:rsidR="00D513F8" w:rsidRDefault="00D513F8" w:rsidP="00D513F8">
            <w:pPr>
              <w:spacing w:line="240" w:lineRule="auto"/>
              <w:rPr>
                <w:rFonts w:ascii="黑体" w:eastAsia="黑体" w:hAnsi="黑体"/>
              </w:rPr>
            </w:pPr>
            <w:r>
              <w:rPr>
                <w:rFonts w:hAnsi="宋体" w:hint="eastAsia"/>
              </w:rPr>
              <w:t>产品质量长期稳定</w:t>
            </w:r>
          </w:p>
        </w:tc>
        <w:tc>
          <w:tcPr>
            <w:tcW w:w="1995" w:type="dxa"/>
            <w:tcBorders>
              <w:top w:val="single" w:sz="4" w:space="0" w:color="auto"/>
            </w:tcBorders>
          </w:tcPr>
          <w:p w:rsidR="00D513F8" w:rsidRDefault="00D513F8" w:rsidP="00D513F8">
            <w:pPr>
              <w:spacing w:line="240" w:lineRule="auto"/>
              <w:rPr>
                <w:rFonts w:ascii="黑体" w:eastAsia="黑体" w:hAnsi="黑体"/>
              </w:rPr>
            </w:pPr>
            <w:r>
              <w:rPr>
                <w:rFonts w:hAnsi="宋体" w:hint="eastAsia"/>
              </w:rPr>
              <w:t>近三年来无不合格产品出厂，未出现重大质量事故</w:t>
            </w:r>
          </w:p>
        </w:tc>
        <w:tc>
          <w:tcPr>
            <w:tcW w:w="3885" w:type="dxa"/>
            <w:tcBorders>
              <w:top w:val="single" w:sz="4" w:space="0" w:color="auto"/>
              <w:right w:val="single" w:sz="4" w:space="0" w:color="auto"/>
            </w:tcBorders>
          </w:tcPr>
          <w:p w:rsidR="00D513F8" w:rsidRDefault="00D513F8" w:rsidP="00D513F8">
            <w:pPr>
              <w:spacing w:line="240" w:lineRule="auto"/>
              <w:rPr>
                <w:rFonts w:hAnsi="宋体"/>
              </w:rPr>
            </w:pPr>
            <w:r>
              <w:rPr>
                <w:rFonts w:hAnsi="宋体" w:hint="eastAsia"/>
              </w:rPr>
              <w:t>查看企业近三年来产品质量把关情况，有无不合格产品出厂，是否出现重大的质量事故等，没有不合格产品出厂，也未出现重大的质量事故则符合要求，否则为不符合要求。</w:t>
            </w:r>
          </w:p>
        </w:tc>
        <w:tc>
          <w:tcPr>
            <w:tcW w:w="1692" w:type="dxa"/>
            <w:tcBorders>
              <w:top w:val="single" w:sz="4" w:space="0" w:color="auto"/>
              <w:left w:val="single" w:sz="4" w:space="0" w:color="auto"/>
            </w:tcBorders>
          </w:tcPr>
          <w:p w:rsidR="00D513F8" w:rsidRDefault="00D513F8" w:rsidP="00D513F8">
            <w:pPr>
              <w:spacing w:line="240" w:lineRule="auto"/>
              <w:jc w:val="center"/>
              <w:rPr>
                <w:rFonts w:ascii="黑体" w:eastAsia="黑体" w:hAnsi="黑体"/>
              </w:rPr>
            </w:pPr>
          </w:p>
        </w:tc>
      </w:tr>
      <w:tr w:rsidR="00D513F8" w:rsidTr="00D513F8">
        <w:trPr>
          <w:trHeight w:val="2472"/>
        </w:trPr>
        <w:tc>
          <w:tcPr>
            <w:tcW w:w="738" w:type="dxa"/>
          </w:tcPr>
          <w:p w:rsidR="00D513F8" w:rsidRDefault="00D513F8" w:rsidP="00D513F8">
            <w:pPr>
              <w:spacing w:line="240" w:lineRule="auto"/>
              <w:jc w:val="center"/>
              <w:rPr>
                <w:rFonts w:ascii="黑体" w:eastAsia="黑体" w:hAnsi="黑体"/>
              </w:rPr>
            </w:pPr>
            <w:r>
              <w:rPr>
                <w:rFonts w:ascii="黑体" w:eastAsia="黑体" w:hAnsi="黑体" w:hint="eastAsia"/>
              </w:rPr>
              <w:lastRenderedPageBreak/>
              <w:t>7</w:t>
            </w:r>
          </w:p>
        </w:tc>
        <w:tc>
          <w:tcPr>
            <w:tcW w:w="1260" w:type="dxa"/>
          </w:tcPr>
          <w:p w:rsidR="00D513F8" w:rsidRDefault="00D513F8" w:rsidP="00D513F8">
            <w:pPr>
              <w:spacing w:line="240" w:lineRule="auto"/>
              <w:rPr>
                <w:rFonts w:ascii="黑体" w:eastAsia="黑体" w:hAnsi="黑体"/>
              </w:rPr>
            </w:pPr>
            <w:r>
              <w:rPr>
                <w:rFonts w:hAnsi="宋体" w:hint="eastAsia"/>
              </w:rPr>
              <w:t>市场占有率较高，信誉较好。售后服务健全，有较高的用户满意度</w:t>
            </w:r>
          </w:p>
        </w:tc>
        <w:tc>
          <w:tcPr>
            <w:tcW w:w="1995" w:type="dxa"/>
          </w:tcPr>
          <w:p w:rsidR="00D513F8" w:rsidRDefault="00D513F8" w:rsidP="00D513F8">
            <w:pPr>
              <w:spacing w:line="240" w:lineRule="auto"/>
              <w:rPr>
                <w:rFonts w:ascii="黑体" w:eastAsia="黑体" w:hAnsi="黑体"/>
              </w:rPr>
            </w:pPr>
            <w:r>
              <w:rPr>
                <w:sz w:val="20"/>
                <w:szCs w:val="20"/>
              </w:rPr>
              <w:t>有售前、售后服务的管理制度并有用户服务记录，有专职的售后服务部门</w:t>
            </w:r>
            <w:r>
              <w:rPr>
                <w:rFonts w:hint="eastAsia"/>
                <w:sz w:val="20"/>
                <w:szCs w:val="20"/>
              </w:rPr>
              <w:t>，</w:t>
            </w:r>
            <w:r>
              <w:rPr>
                <w:rFonts w:hAnsi="宋体" w:hint="eastAsia"/>
              </w:rPr>
              <w:t>申评产品有良好的社会信誉和市场竞争力，品牌知名度、用户满意度在同行业中处于领先地位</w:t>
            </w:r>
          </w:p>
        </w:tc>
        <w:tc>
          <w:tcPr>
            <w:tcW w:w="3885" w:type="dxa"/>
            <w:tcBorders>
              <w:right w:val="single" w:sz="4" w:space="0" w:color="auto"/>
            </w:tcBorders>
          </w:tcPr>
          <w:p w:rsidR="00D513F8" w:rsidRDefault="00D513F8" w:rsidP="00D513F8">
            <w:pPr>
              <w:spacing w:line="240" w:lineRule="auto"/>
              <w:rPr>
                <w:rFonts w:ascii="黑体" w:eastAsia="黑体" w:hAnsi="黑体"/>
              </w:rPr>
            </w:pPr>
            <w:r w:rsidRPr="00D513F8">
              <w:rPr>
                <w:rFonts w:hint="eastAsia"/>
                <w:sz w:val="20"/>
                <w:szCs w:val="20"/>
              </w:rPr>
              <w:t>检查企业是否有</w:t>
            </w:r>
            <w:r>
              <w:rPr>
                <w:sz w:val="20"/>
                <w:szCs w:val="20"/>
              </w:rPr>
              <w:t>售前、售后服务的管理制度</w:t>
            </w:r>
            <w:r>
              <w:rPr>
                <w:rFonts w:hint="eastAsia"/>
                <w:sz w:val="20"/>
                <w:szCs w:val="20"/>
              </w:rPr>
              <w:t>和</w:t>
            </w:r>
            <w:r>
              <w:rPr>
                <w:sz w:val="20"/>
                <w:szCs w:val="20"/>
              </w:rPr>
              <w:t>用户服务记录</w:t>
            </w:r>
            <w:r>
              <w:rPr>
                <w:rFonts w:hint="eastAsia"/>
                <w:sz w:val="20"/>
                <w:szCs w:val="20"/>
              </w:rPr>
              <w:t>，是否有</w:t>
            </w:r>
            <w:r>
              <w:rPr>
                <w:sz w:val="20"/>
                <w:szCs w:val="20"/>
              </w:rPr>
              <w:t>专职的售后服务部门</w:t>
            </w:r>
            <w:r>
              <w:rPr>
                <w:rFonts w:hint="eastAsia"/>
                <w:sz w:val="20"/>
                <w:szCs w:val="20"/>
              </w:rPr>
              <w:t>，并</w:t>
            </w:r>
            <w:r>
              <w:rPr>
                <w:sz w:val="20"/>
                <w:szCs w:val="20"/>
              </w:rPr>
              <w:t>主动收集和定期征求用户意见，并将其整理、汇总反馈给</w:t>
            </w:r>
            <w:r>
              <w:rPr>
                <w:rFonts w:hint="eastAsia"/>
                <w:sz w:val="20"/>
                <w:szCs w:val="20"/>
              </w:rPr>
              <w:t>企业</w:t>
            </w:r>
            <w:r>
              <w:rPr>
                <w:sz w:val="20"/>
                <w:szCs w:val="20"/>
              </w:rPr>
              <w:t>领导和</w:t>
            </w:r>
            <w:r>
              <w:rPr>
                <w:rFonts w:hint="eastAsia"/>
                <w:sz w:val="20"/>
                <w:szCs w:val="20"/>
              </w:rPr>
              <w:t>企业</w:t>
            </w:r>
            <w:r>
              <w:rPr>
                <w:sz w:val="20"/>
                <w:szCs w:val="20"/>
              </w:rPr>
              <w:t>内相关部门，对用户意见进行回答和公开整改会议并付诸实施，不断为满足用户需要而努力</w:t>
            </w:r>
            <w:r>
              <w:rPr>
                <w:rFonts w:hint="eastAsia"/>
                <w:sz w:val="20"/>
                <w:szCs w:val="20"/>
              </w:rPr>
              <w:t>，满足则</w:t>
            </w:r>
            <w:r>
              <w:rPr>
                <w:rFonts w:hAnsi="宋体" w:hint="eastAsia"/>
              </w:rPr>
              <w:t>符合要求，否则为不符合要求。</w:t>
            </w:r>
          </w:p>
        </w:tc>
        <w:tc>
          <w:tcPr>
            <w:tcW w:w="1692" w:type="dxa"/>
            <w:tcBorders>
              <w:left w:val="single" w:sz="4" w:space="0" w:color="auto"/>
            </w:tcBorders>
          </w:tcPr>
          <w:p w:rsidR="00D513F8" w:rsidRDefault="00D513F8" w:rsidP="00D513F8">
            <w:pPr>
              <w:spacing w:line="240" w:lineRule="auto"/>
              <w:jc w:val="center"/>
              <w:rPr>
                <w:rFonts w:ascii="黑体" w:eastAsia="黑体" w:hAnsi="黑体"/>
              </w:rPr>
            </w:pPr>
          </w:p>
        </w:tc>
      </w:tr>
      <w:tr w:rsidR="00D513F8" w:rsidTr="004B45BE">
        <w:trPr>
          <w:trHeight w:val="465"/>
        </w:trPr>
        <w:tc>
          <w:tcPr>
            <w:tcW w:w="738" w:type="dxa"/>
            <w:vMerge w:val="restart"/>
          </w:tcPr>
          <w:p w:rsidR="00D513F8" w:rsidRDefault="00D513F8" w:rsidP="00D513F8">
            <w:pPr>
              <w:spacing w:line="240" w:lineRule="auto"/>
              <w:jc w:val="center"/>
              <w:rPr>
                <w:rFonts w:ascii="黑体" w:eastAsia="黑体" w:hAnsi="黑体"/>
              </w:rPr>
            </w:pPr>
            <w:r>
              <w:rPr>
                <w:rFonts w:ascii="黑体" w:eastAsia="黑体" w:hAnsi="黑体" w:hint="eastAsia"/>
              </w:rPr>
              <w:t>8</w:t>
            </w:r>
          </w:p>
        </w:tc>
        <w:tc>
          <w:tcPr>
            <w:tcW w:w="1260" w:type="dxa"/>
            <w:vMerge w:val="restart"/>
          </w:tcPr>
          <w:p w:rsidR="00D513F8" w:rsidRDefault="00D513F8" w:rsidP="00D513F8">
            <w:pPr>
              <w:spacing w:line="240" w:lineRule="auto"/>
              <w:rPr>
                <w:rFonts w:hAnsi="宋体"/>
                <w:szCs w:val="18"/>
              </w:rPr>
            </w:pPr>
            <w:r>
              <w:rPr>
                <w:rFonts w:hAnsi="宋体" w:hint="eastAsia"/>
                <w:szCs w:val="18"/>
              </w:rPr>
              <w:t>产品认证或许可</w:t>
            </w:r>
          </w:p>
        </w:tc>
        <w:tc>
          <w:tcPr>
            <w:tcW w:w="1995" w:type="dxa"/>
            <w:tcBorders>
              <w:bottom w:val="single" w:sz="4" w:space="0" w:color="auto"/>
            </w:tcBorders>
          </w:tcPr>
          <w:p w:rsidR="00D513F8" w:rsidRDefault="00D513F8" w:rsidP="00D513F8">
            <w:pPr>
              <w:spacing w:line="240" w:lineRule="auto"/>
              <w:rPr>
                <w:rFonts w:ascii="黑体" w:eastAsia="黑体" w:hAnsi="黑体"/>
              </w:rPr>
            </w:pPr>
            <w:r>
              <w:rPr>
                <w:rFonts w:hAnsi="宋体" w:hint="eastAsia"/>
              </w:rPr>
              <w:t>涉及到安全认证管理的产品是否经过认证，认证证书是否在有效期内</w:t>
            </w:r>
          </w:p>
        </w:tc>
        <w:tc>
          <w:tcPr>
            <w:tcW w:w="3885" w:type="dxa"/>
            <w:tcBorders>
              <w:bottom w:val="single" w:sz="4" w:space="0" w:color="auto"/>
              <w:right w:val="single" w:sz="4" w:space="0" w:color="auto"/>
            </w:tcBorders>
          </w:tcPr>
          <w:p w:rsidR="00D513F8" w:rsidRDefault="00D513F8" w:rsidP="00B02348">
            <w:pPr>
              <w:numPr>
                <w:ilvl w:val="0"/>
                <w:numId w:val="35"/>
              </w:numPr>
              <w:tabs>
                <w:tab w:val="left" w:pos="360"/>
              </w:tabs>
              <w:adjustRightInd/>
              <w:spacing w:line="240" w:lineRule="auto"/>
              <w:rPr>
                <w:rFonts w:hAnsi="宋体"/>
              </w:rPr>
            </w:pPr>
            <w:r>
              <w:rPr>
                <w:rFonts w:hAnsi="宋体" w:hint="eastAsia"/>
              </w:rPr>
              <w:t>检查企业生产的产品是否属于安全认证管理的产品，如果不属于安全认证管理的产品，则作为免考项，视为此项符合要求。</w:t>
            </w:r>
          </w:p>
          <w:p w:rsidR="00D513F8" w:rsidRDefault="00D513F8" w:rsidP="00B02348">
            <w:pPr>
              <w:numPr>
                <w:ilvl w:val="0"/>
                <w:numId w:val="35"/>
              </w:numPr>
              <w:tabs>
                <w:tab w:val="left" w:pos="360"/>
              </w:tabs>
              <w:adjustRightInd/>
              <w:spacing w:line="240" w:lineRule="auto"/>
              <w:rPr>
                <w:rFonts w:ascii="黑体" w:eastAsia="黑体" w:hAnsi="黑体"/>
              </w:rPr>
            </w:pPr>
            <w:r>
              <w:rPr>
                <w:rFonts w:hAnsi="宋体" w:hint="eastAsia"/>
              </w:rPr>
              <w:t>属于安全认证管理的产品的，则检查该产品</w:t>
            </w:r>
            <w:proofErr w:type="gramStart"/>
            <w:r>
              <w:rPr>
                <w:rFonts w:hAnsi="宋体" w:hint="eastAsia"/>
              </w:rPr>
              <w:t>否</w:t>
            </w:r>
            <w:proofErr w:type="gramEnd"/>
            <w:r>
              <w:rPr>
                <w:rFonts w:hAnsi="宋体" w:hint="eastAsia"/>
              </w:rPr>
              <w:t>经过认证，以及认证证书的有效期。已获认证证书并在有效期内的则符合要求，否则为不符合要求。</w:t>
            </w:r>
          </w:p>
        </w:tc>
        <w:tc>
          <w:tcPr>
            <w:tcW w:w="1692" w:type="dxa"/>
            <w:tcBorders>
              <w:left w:val="single" w:sz="4" w:space="0" w:color="auto"/>
              <w:bottom w:val="single" w:sz="4" w:space="0" w:color="auto"/>
            </w:tcBorders>
          </w:tcPr>
          <w:p w:rsidR="00D513F8" w:rsidRDefault="00D513F8" w:rsidP="00D513F8">
            <w:pPr>
              <w:spacing w:line="240" w:lineRule="auto"/>
              <w:jc w:val="center"/>
              <w:rPr>
                <w:rFonts w:ascii="黑体" w:eastAsia="黑体" w:hAnsi="黑体"/>
              </w:rPr>
            </w:pPr>
          </w:p>
        </w:tc>
      </w:tr>
      <w:tr w:rsidR="00D513F8" w:rsidTr="004B45BE">
        <w:trPr>
          <w:trHeight w:val="935"/>
        </w:trPr>
        <w:tc>
          <w:tcPr>
            <w:tcW w:w="738" w:type="dxa"/>
            <w:vMerge/>
          </w:tcPr>
          <w:p w:rsidR="00D513F8" w:rsidRDefault="00D513F8" w:rsidP="00D513F8">
            <w:pPr>
              <w:spacing w:line="240" w:lineRule="auto"/>
              <w:jc w:val="center"/>
              <w:rPr>
                <w:rFonts w:ascii="黑体" w:eastAsia="黑体" w:hAnsi="黑体"/>
              </w:rPr>
            </w:pPr>
          </w:p>
        </w:tc>
        <w:tc>
          <w:tcPr>
            <w:tcW w:w="1260" w:type="dxa"/>
            <w:vMerge/>
          </w:tcPr>
          <w:p w:rsidR="00D513F8" w:rsidRDefault="00D513F8" w:rsidP="00D513F8">
            <w:pPr>
              <w:spacing w:line="240" w:lineRule="auto"/>
              <w:rPr>
                <w:rFonts w:hAnsi="宋体"/>
              </w:rPr>
            </w:pPr>
          </w:p>
        </w:tc>
        <w:tc>
          <w:tcPr>
            <w:tcW w:w="1995" w:type="dxa"/>
            <w:tcBorders>
              <w:top w:val="single" w:sz="4" w:space="0" w:color="auto"/>
            </w:tcBorders>
          </w:tcPr>
          <w:p w:rsidR="00D513F8" w:rsidRDefault="00D513F8" w:rsidP="00D513F8">
            <w:pPr>
              <w:spacing w:line="240" w:lineRule="auto"/>
              <w:rPr>
                <w:rFonts w:hAnsi="宋体"/>
              </w:rPr>
            </w:pPr>
            <w:r>
              <w:rPr>
                <w:rFonts w:hAnsi="宋体" w:hint="eastAsia"/>
              </w:rPr>
              <w:t>属于生产许可证管理产品，是否办理生产许可，生产许可证是否在有效期内</w:t>
            </w:r>
          </w:p>
        </w:tc>
        <w:tc>
          <w:tcPr>
            <w:tcW w:w="3885" w:type="dxa"/>
            <w:tcBorders>
              <w:top w:val="single" w:sz="4" w:space="0" w:color="auto"/>
              <w:right w:val="single" w:sz="4" w:space="0" w:color="auto"/>
            </w:tcBorders>
          </w:tcPr>
          <w:p w:rsidR="00D513F8" w:rsidRDefault="00D513F8" w:rsidP="00B02348">
            <w:pPr>
              <w:numPr>
                <w:ilvl w:val="0"/>
                <w:numId w:val="36"/>
              </w:numPr>
              <w:tabs>
                <w:tab w:val="left" w:pos="360"/>
              </w:tabs>
              <w:adjustRightInd/>
              <w:spacing w:line="240" w:lineRule="auto"/>
              <w:rPr>
                <w:rFonts w:hAnsi="宋体"/>
              </w:rPr>
            </w:pPr>
            <w:r>
              <w:rPr>
                <w:rFonts w:hAnsi="宋体" w:hint="eastAsia"/>
              </w:rPr>
              <w:t>检查企业生产的产品是否属于生产许可证管理产品，如果不属于生产许可证管理产品，则作为免考项，视为此项符合要求。</w:t>
            </w:r>
          </w:p>
          <w:p w:rsidR="00D513F8" w:rsidRDefault="00D513F8" w:rsidP="00B02348">
            <w:pPr>
              <w:numPr>
                <w:ilvl w:val="0"/>
                <w:numId w:val="36"/>
              </w:numPr>
              <w:tabs>
                <w:tab w:val="left" w:pos="360"/>
              </w:tabs>
              <w:adjustRightInd/>
              <w:spacing w:line="240" w:lineRule="auto"/>
              <w:rPr>
                <w:rFonts w:hAnsi="宋体"/>
              </w:rPr>
            </w:pPr>
            <w:r>
              <w:rPr>
                <w:rFonts w:hAnsi="宋体" w:hint="eastAsia"/>
              </w:rPr>
              <w:t>属于生产许可证管理产品的，则检查该产品</w:t>
            </w:r>
            <w:proofErr w:type="gramStart"/>
            <w:r>
              <w:rPr>
                <w:rFonts w:hAnsi="宋体" w:hint="eastAsia"/>
              </w:rPr>
              <w:t>否</w:t>
            </w:r>
            <w:proofErr w:type="gramEnd"/>
            <w:r>
              <w:rPr>
                <w:rFonts w:hAnsi="宋体" w:hint="eastAsia"/>
              </w:rPr>
              <w:t>经过办理生产许可，以及生产许可证书的有效期。已获生产许可证书并在有效期内的则符合要求，否则为不符合要求。</w:t>
            </w:r>
          </w:p>
        </w:tc>
        <w:tc>
          <w:tcPr>
            <w:tcW w:w="1692" w:type="dxa"/>
            <w:tcBorders>
              <w:top w:val="single" w:sz="4" w:space="0" w:color="auto"/>
              <w:left w:val="single" w:sz="4" w:space="0" w:color="auto"/>
            </w:tcBorders>
          </w:tcPr>
          <w:p w:rsidR="00D513F8" w:rsidRDefault="00D513F8" w:rsidP="00D513F8">
            <w:pPr>
              <w:spacing w:line="240" w:lineRule="auto"/>
              <w:jc w:val="center"/>
              <w:rPr>
                <w:rFonts w:ascii="黑体" w:eastAsia="黑体" w:hAnsi="黑体"/>
              </w:rPr>
            </w:pPr>
          </w:p>
        </w:tc>
      </w:tr>
      <w:tr w:rsidR="00D513F8" w:rsidTr="004B45BE">
        <w:tc>
          <w:tcPr>
            <w:tcW w:w="738" w:type="dxa"/>
            <w:tcBorders>
              <w:top w:val="single" w:sz="4" w:space="0" w:color="auto"/>
            </w:tcBorders>
          </w:tcPr>
          <w:p w:rsidR="00D513F8" w:rsidRDefault="00D513F8" w:rsidP="00D513F8">
            <w:pPr>
              <w:spacing w:line="240" w:lineRule="auto"/>
              <w:jc w:val="center"/>
              <w:rPr>
                <w:rFonts w:ascii="黑体" w:eastAsia="黑体" w:hAnsi="黑体"/>
              </w:rPr>
            </w:pPr>
            <w:r>
              <w:rPr>
                <w:rFonts w:ascii="黑体" w:eastAsia="黑体" w:hAnsi="黑体" w:hint="eastAsia"/>
              </w:rPr>
              <w:t>9</w:t>
            </w:r>
          </w:p>
        </w:tc>
        <w:tc>
          <w:tcPr>
            <w:tcW w:w="1260" w:type="dxa"/>
          </w:tcPr>
          <w:p w:rsidR="00D513F8" w:rsidRDefault="00D513F8" w:rsidP="00D513F8">
            <w:pPr>
              <w:spacing w:line="240" w:lineRule="auto"/>
              <w:rPr>
                <w:rFonts w:ascii="黑体" w:eastAsia="黑体" w:hAnsi="黑体"/>
              </w:rPr>
            </w:pPr>
            <w:r>
              <w:rPr>
                <w:rFonts w:hAnsi="宋体" w:hint="eastAsia"/>
              </w:rPr>
              <w:t>商标原则上</w:t>
            </w:r>
            <w:proofErr w:type="gramStart"/>
            <w:r>
              <w:rPr>
                <w:rFonts w:hAnsi="宋体" w:hint="eastAsia"/>
              </w:rPr>
              <w:t>应注册</w:t>
            </w:r>
            <w:proofErr w:type="gramEnd"/>
            <w:r>
              <w:rPr>
                <w:rFonts w:hAnsi="宋体" w:hint="eastAsia"/>
              </w:rPr>
              <w:t>登记满两年以上</w:t>
            </w:r>
          </w:p>
        </w:tc>
        <w:tc>
          <w:tcPr>
            <w:tcW w:w="1995" w:type="dxa"/>
          </w:tcPr>
          <w:p w:rsidR="00D513F8" w:rsidRDefault="00D513F8" w:rsidP="00D513F8">
            <w:pPr>
              <w:spacing w:line="240" w:lineRule="auto"/>
              <w:rPr>
                <w:rFonts w:hAnsi="宋体"/>
              </w:rPr>
            </w:pPr>
            <w:r>
              <w:rPr>
                <w:rFonts w:hAnsi="宋体" w:hint="eastAsia"/>
              </w:rPr>
              <w:t>查看注册商标是否注册两年以上</w:t>
            </w:r>
          </w:p>
        </w:tc>
        <w:tc>
          <w:tcPr>
            <w:tcW w:w="3885" w:type="dxa"/>
            <w:tcBorders>
              <w:right w:val="single" w:sz="4" w:space="0" w:color="auto"/>
            </w:tcBorders>
          </w:tcPr>
          <w:p w:rsidR="00D513F8" w:rsidRDefault="00D513F8" w:rsidP="00D513F8">
            <w:pPr>
              <w:spacing w:line="240" w:lineRule="auto"/>
              <w:rPr>
                <w:rFonts w:ascii="黑体" w:eastAsia="黑体" w:hAnsi="黑体"/>
              </w:rPr>
            </w:pPr>
            <w:r>
              <w:rPr>
                <w:rFonts w:hAnsi="宋体" w:hint="eastAsia"/>
              </w:rPr>
              <w:t>查看注册商标情况，注册登记满两年及两年以上，则符合要求，否则为不符合要求。</w:t>
            </w:r>
          </w:p>
        </w:tc>
        <w:tc>
          <w:tcPr>
            <w:tcW w:w="1692" w:type="dxa"/>
            <w:tcBorders>
              <w:left w:val="single" w:sz="4" w:space="0" w:color="auto"/>
            </w:tcBorders>
          </w:tcPr>
          <w:p w:rsidR="00D513F8" w:rsidRDefault="00D513F8" w:rsidP="00D513F8">
            <w:pPr>
              <w:spacing w:line="240" w:lineRule="auto"/>
              <w:jc w:val="center"/>
              <w:rPr>
                <w:rFonts w:ascii="黑体" w:eastAsia="黑体" w:hAnsi="黑体"/>
              </w:rPr>
            </w:pPr>
          </w:p>
        </w:tc>
      </w:tr>
      <w:tr w:rsidR="00D513F8" w:rsidTr="004B45BE">
        <w:tc>
          <w:tcPr>
            <w:tcW w:w="738" w:type="dxa"/>
          </w:tcPr>
          <w:p w:rsidR="00D513F8" w:rsidRDefault="00D513F8" w:rsidP="00D513F8">
            <w:pPr>
              <w:spacing w:line="240" w:lineRule="auto"/>
              <w:jc w:val="center"/>
              <w:rPr>
                <w:rFonts w:ascii="黑体" w:eastAsia="黑体" w:hAnsi="黑体"/>
              </w:rPr>
            </w:pPr>
            <w:r>
              <w:rPr>
                <w:rFonts w:ascii="黑体" w:eastAsia="黑体" w:hAnsi="黑体" w:hint="eastAsia"/>
              </w:rPr>
              <w:t>10</w:t>
            </w:r>
          </w:p>
        </w:tc>
        <w:tc>
          <w:tcPr>
            <w:tcW w:w="1260" w:type="dxa"/>
          </w:tcPr>
          <w:p w:rsidR="00D513F8" w:rsidRDefault="00D513F8" w:rsidP="00D513F8">
            <w:pPr>
              <w:spacing w:line="240" w:lineRule="auto"/>
              <w:rPr>
                <w:rFonts w:hAnsi="宋体"/>
              </w:rPr>
            </w:pPr>
            <w:r>
              <w:rPr>
                <w:rFonts w:hAnsi="宋体" w:hint="eastAsia"/>
              </w:rPr>
              <w:t>审评的产品获得产品质量方面的荣誉情况</w:t>
            </w:r>
          </w:p>
        </w:tc>
        <w:tc>
          <w:tcPr>
            <w:tcW w:w="1995" w:type="dxa"/>
          </w:tcPr>
          <w:p w:rsidR="00D513F8" w:rsidRDefault="00D513F8" w:rsidP="00D513F8">
            <w:pPr>
              <w:spacing w:line="240" w:lineRule="auto"/>
              <w:rPr>
                <w:rFonts w:ascii="黑体" w:eastAsia="黑体" w:hAnsi="黑体"/>
              </w:rPr>
            </w:pPr>
            <w:r>
              <w:rPr>
                <w:rFonts w:hAnsi="宋体" w:hint="eastAsia"/>
              </w:rPr>
              <w:t>何时获得“地理标志产品”等荣誉的产品，有效期至何时止</w:t>
            </w:r>
          </w:p>
        </w:tc>
        <w:tc>
          <w:tcPr>
            <w:tcW w:w="3885" w:type="dxa"/>
            <w:tcBorders>
              <w:right w:val="single" w:sz="4" w:space="0" w:color="auto"/>
            </w:tcBorders>
          </w:tcPr>
          <w:p w:rsidR="00D513F8" w:rsidRDefault="00D513F8" w:rsidP="00D513F8">
            <w:pPr>
              <w:spacing w:line="240" w:lineRule="auto"/>
              <w:rPr>
                <w:rFonts w:ascii="黑体" w:eastAsia="黑体" w:hAnsi="黑体"/>
              </w:rPr>
            </w:pPr>
            <w:r>
              <w:rPr>
                <w:rFonts w:hAnsi="宋体" w:hint="eastAsia"/>
              </w:rPr>
              <w:t>检查企业产品质量获证情况，并查看证书的有效期。已获国家省级以上质量奖的企业的产品，</w:t>
            </w:r>
            <w:r>
              <w:rPr>
                <w:rFonts w:hAnsi="宋体" w:hint="eastAsia"/>
              </w:rPr>
              <w:t xml:space="preserve"> </w:t>
            </w:r>
            <w:r>
              <w:rPr>
                <w:rFonts w:hAnsi="宋体" w:hint="eastAsia"/>
              </w:rPr>
              <w:t>“地理标志产品”，或者获得国家相关协会等质量荣誉的产品并在有效期内的，则符合要求，否则为不符合要求。</w:t>
            </w:r>
          </w:p>
        </w:tc>
        <w:tc>
          <w:tcPr>
            <w:tcW w:w="1692" w:type="dxa"/>
            <w:tcBorders>
              <w:left w:val="single" w:sz="4" w:space="0" w:color="auto"/>
            </w:tcBorders>
          </w:tcPr>
          <w:p w:rsidR="00D513F8" w:rsidRDefault="00D513F8" w:rsidP="00D513F8">
            <w:pPr>
              <w:spacing w:line="240" w:lineRule="auto"/>
              <w:jc w:val="center"/>
              <w:rPr>
                <w:rFonts w:ascii="黑体" w:eastAsia="黑体" w:hAnsi="黑体"/>
              </w:rPr>
            </w:pPr>
          </w:p>
        </w:tc>
      </w:tr>
    </w:tbl>
    <w:p w:rsidR="00D513F8" w:rsidRPr="00D513F8" w:rsidRDefault="00D513F8" w:rsidP="00D513F8">
      <w:pPr>
        <w:pStyle w:val="affff6"/>
        <w:ind w:firstLineChars="0" w:firstLine="0"/>
      </w:pPr>
    </w:p>
    <w:sectPr w:rsidR="00D513F8" w:rsidRPr="00D513F8" w:rsidSect="009908A3">
      <w:pgSz w:w="11906" w:h="16838" w:code="9"/>
      <w:pgMar w:top="2410"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0E6" w:rsidRDefault="002A30E6" w:rsidP="00D86DB7">
      <w:r>
        <w:separator/>
      </w:r>
    </w:p>
    <w:p w:rsidR="002A30E6" w:rsidRDefault="002A30E6"/>
    <w:p w:rsidR="002A30E6" w:rsidRDefault="002A30E6"/>
  </w:endnote>
  <w:endnote w:type="continuationSeparator" w:id="0">
    <w:p w:rsidR="002A30E6" w:rsidRDefault="002A30E6" w:rsidP="00D86DB7">
      <w:r>
        <w:continuationSeparator/>
      </w:r>
    </w:p>
    <w:p w:rsidR="002A30E6" w:rsidRDefault="002A30E6"/>
    <w:p w:rsidR="002A30E6" w:rsidRDefault="002A30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Default="00145D9D">
    <w:pPr>
      <w:pStyle w:val="afffa"/>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F2" w:rsidRDefault="00C94DF2">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A03" w:rsidRPr="00324EDD" w:rsidRDefault="00E77A03"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7D6" w:rsidRDefault="000C57D6" w:rsidP="00C94DF2">
    <w:pPr>
      <w:pStyle w:val="affff3"/>
    </w:pPr>
    <w:r>
      <w:fldChar w:fldCharType="begin"/>
    </w:r>
    <w:r>
      <w:instrText>PAGE   \* MERGEFORMAT</w:instrText>
    </w:r>
    <w:r>
      <w:fldChar w:fldCharType="separate"/>
    </w:r>
    <w:r w:rsidR="005607DB" w:rsidRPr="005607DB">
      <w:rPr>
        <w:noProof/>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0E6" w:rsidRDefault="002A30E6" w:rsidP="00D86DB7">
      <w:r>
        <w:separator/>
      </w:r>
    </w:p>
  </w:footnote>
  <w:footnote w:type="continuationSeparator" w:id="0">
    <w:p w:rsidR="002A30E6" w:rsidRDefault="002A30E6" w:rsidP="00D86DB7">
      <w:r>
        <w:continuationSeparator/>
      </w:r>
    </w:p>
    <w:p w:rsidR="002A30E6" w:rsidRDefault="002A30E6"/>
    <w:p w:rsidR="002A30E6" w:rsidRDefault="002A30E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F2" w:rsidRDefault="00C94DF2">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2F0662">
      <w:rPr>
        <w:noProof/>
      </w:rPr>
      <w:t>T/XXX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FA1" w:rsidRPr="00D84FA1" w:rsidRDefault="00D84FA1" w:rsidP="00A2271D">
    <w:pPr>
      <w:pStyle w:val="affffb"/>
    </w:pPr>
    <w:r>
      <w:fldChar w:fldCharType="begin"/>
    </w:r>
    <w:r>
      <w:instrText xml:space="preserve"> STYLEREF  标准文件_文件编号  \* MERGEFORMAT </w:instrText>
    </w:r>
    <w:r>
      <w:fldChar w:fldCharType="separate"/>
    </w:r>
    <w:r w:rsidR="005607DB">
      <w:t>T/GIASCSE XXXX</w:t>
    </w:r>
    <w:r w:rsidR="005607DB">
      <w:t>—</w:t>
    </w:r>
    <w:r w:rsidR="005607DB">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22C29EB"/>
    <w:multiLevelType w:val="multilevel"/>
    <w:tmpl w:val="222C29EB"/>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24271722"/>
    <w:multiLevelType w:val="multilevel"/>
    <w:tmpl w:val="24271722"/>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3">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nsid w:val="38694CF2"/>
    <w:multiLevelType w:val="multilevel"/>
    <w:tmpl w:val="38694C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F394073"/>
    <w:multiLevelType w:val="multilevel"/>
    <w:tmpl w:val="3F394073"/>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7">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9">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1">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2">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5">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6">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9">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2">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3">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4">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abstractNum w:abstractNumId="35">
    <w:nsid w:val="76C958DF"/>
    <w:multiLevelType w:val="multilevel"/>
    <w:tmpl w:val="76C958D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31"/>
  </w:num>
  <w:num w:numId="3">
    <w:abstractNumId w:val="5"/>
  </w:num>
  <w:num w:numId="4">
    <w:abstractNumId w:val="8"/>
  </w:num>
  <w:num w:numId="5">
    <w:abstractNumId w:val="27"/>
  </w:num>
  <w:num w:numId="6">
    <w:abstractNumId w:val="9"/>
  </w:num>
  <w:num w:numId="7">
    <w:abstractNumId w:val="20"/>
  </w:num>
  <w:num w:numId="8">
    <w:abstractNumId w:val="7"/>
  </w:num>
  <w:num w:numId="9">
    <w:abstractNumId w:val="23"/>
  </w:num>
  <w:num w:numId="10">
    <w:abstractNumId w:val="25"/>
  </w:num>
  <w:num w:numId="11">
    <w:abstractNumId w:val="21"/>
  </w:num>
  <w:num w:numId="12">
    <w:abstractNumId w:val="33"/>
  </w:num>
  <w:num w:numId="13">
    <w:abstractNumId w:val="19"/>
  </w:num>
  <w:num w:numId="14">
    <w:abstractNumId w:val="34"/>
  </w:num>
  <w:num w:numId="15">
    <w:abstractNumId w:val="1"/>
  </w:num>
  <w:num w:numId="16">
    <w:abstractNumId w:val="24"/>
  </w:num>
  <w:num w:numId="17">
    <w:abstractNumId w:val="6"/>
  </w:num>
  <w:num w:numId="18">
    <w:abstractNumId w:val="17"/>
  </w:num>
  <w:num w:numId="19">
    <w:abstractNumId w:val="29"/>
  </w:num>
  <w:num w:numId="20">
    <w:abstractNumId w:val="30"/>
  </w:num>
  <w:num w:numId="21">
    <w:abstractNumId w:val="13"/>
  </w:num>
  <w:num w:numId="22">
    <w:abstractNumId w:val="16"/>
  </w:num>
  <w:num w:numId="23">
    <w:abstractNumId w:val="32"/>
  </w:num>
  <w:num w:numId="24">
    <w:abstractNumId w:val="2"/>
  </w:num>
  <w:num w:numId="25">
    <w:abstractNumId w:val="4"/>
  </w:num>
  <w:num w:numId="26">
    <w:abstractNumId w:val="18"/>
  </w:num>
  <w:num w:numId="27">
    <w:abstractNumId w:val="28"/>
  </w:num>
  <w:num w:numId="28">
    <w:abstractNumId w:val="12"/>
  </w:num>
  <w:num w:numId="29">
    <w:abstractNumId w:val="26"/>
  </w:num>
  <w:num w:numId="30">
    <w:abstractNumId w:val="22"/>
  </w:num>
  <w:num w:numId="31">
    <w:abstractNumId w:val="3"/>
  </w:num>
  <w:num w:numId="32">
    <w:abstractNumId w:val="10"/>
  </w:num>
  <w:num w:numId="33">
    <w:abstractNumId w:val="11"/>
  </w:num>
  <w:num w:numId="34">
    <w:abstractNumId w:val="15"/>
  </w:num>
  <w:num w:numId="35">
    <w:abstractNumId w:val="35"/>
  </w:num>
  <w:num w:numId="36">
    <w:abstractNumId w:val="1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n0L35Sxe3EKq8Gr4Vl3MF4Awj3lDeSaJRJXIKgmUjsu/km2xV9qM5qm2noRdb2awLMU6MmKdo9pJs7LRDvRV5Q==" w:salt="p371IBRJVNMEnvIl7bx8u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662"/>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57FB"/>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0E6"/>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0662"/>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64F0"/>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07DB"/>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38E2"/>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6CF7"/>
    <w:rsid w:val="006F03A8"/>
    <w:rsid w:val="006F2ACA"/>
    <w:rsid w:val="006F2ADC"/>
    <w:rsid w:val="006F2BFE"/>
    <w:rsid w:val="006F31E9"/>
    <w:rsid w:val="006F6284"/>
    <w:rsid w:val="007002C5"/>
    <w:rsid w:val="0070056B"/>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199"/>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178"/>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234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180B"/>
    <w:rsid w:val="00D0321C"/>
    <w:rsid w:val="00D035EC"/>
    <w:rsid w:val="00D06AB1"/>
    <w:rsid w:val="00D06FC1"/>
    <w:rsid w:val="00D072ED"/>
    <w:rsid w:val="00D07A16"/>
    <w:rsid w:val="00D1067E"/>
    <w:rsid w:val="00D10F50"/>
    <w:rsid w:val="00D11272"/>
    <w:rsid w:val="00D126F5"/>
    <w:rsid w:val="00D1489E"/>
    <w:rsid w:val="00D17338"/>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3F8"/>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638"/>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6D"/>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Professional" w:semiHidden="0" w:unhideWhenUsed="0"/>
    <w:lsdException w:name="Table Web 1" w:semiHidden="0" w:unhideWhenUsed="0"/>
    <w:lsdException w:name="Table Web 2"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Char"/>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D4734F"/>
    <w:pPr>
      <w:keepNext/>
      <w:keepLines/>
      <w:spacing w:before="260" w:after="260" w:line="416" w:lineRule="auto"/>
      <w:outlineLvl w:val="2"/>
    </w:pPr>
    <w:rPr>
      <w:b/>
      <w:bCs/>
      <w:sz w:val="32"/>
      <w:szCs w:val="32"/>
    </w:rPr>
  </w:style>
  <w:style w:type="paragraph" w:styleId="4">
    <w:name w:val="heading 4"/>
    <w:basedOn w:val="afff5"/>
    <w:next w:val="afff5"/>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9">
    <w:name w:val="header"/>
    <w:basedOn w:val="afff5"/>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D86DB7"/>
    <w:rPr>
      <w:rFonts w:ascii="Times New Roman" w:eastAsia="宋体" w:hAnsi="Times New Roman" w:cs="Times New Roman"/>
      <w:sz w:val="18"/>
      <w:szCs w:val="18"/>
    </w:rPr>
  </w:style>
  <w:style w:type="paragraph" w:styleId="afffa">
    <w:name w:val="footer"/>
    <w:basedOn w:val="afff5"/>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D86DB7"/>
    <w:rPr>
      <w:rFonts w:ascii="宋体" w:eastAsia="宋体" w:hAnsi="Times New Roman" w:cs="Times New Roman"/>
      <w:sz w:val="18"/>
      <w:szCs w:val="18"/>
    </w:rPr>
  </w:style>
  <w:style w:type="paragraph" w:styleId="afffb">
    <w:name w:val="Balloon Text"/>
    <w:basedOn w:val="afff5"/>
    <w:link w:val="Char1"/>
    <w:uiPriority w:val="99"/>
    <w:semiHidden/>
    <w:unhideWhenUsed/>
    <w:rsid w:val="00153C7E"/>
    <w:rPr>
      <w:sz w:val="18"/>
      <w:szCs w:val="18"/>
    </w:rPr>
  </w:style>
  <w:style w:type="character" w:customStyle="1" w:styleId="Char1">
    <w:name w:val="批注框文本 Char"/>
    <w:link w:val="afffb"/>
    <w:uiPriority w:val="99"/>
    <w:semiHidden/>
    <w:rsid w:val="00153C7E"/>
    <w:rPr>
      <w:sz w:val="18"/>
      <w:szCs w:val="18"/>
    </w:rPr>
  </w:style>
  <w:style w:type="paragraph" w:styleId="afffc">
    <w:name w:val="Quote"/>
    <w:basedOn w:val="afff5"/>
    <w:next w:val="afff5"/>
    <w:link w:val="Char2"/>
    <w:uiPriority w:val="29"/>
    <w:qFormat/>
    <w:rsid w:val="00D4734F"/>
    <w:rPr>
      <w:i/>
      <w:iCs/>
      <w:color w:val="000000"/>
    </w:rPr>
  </w:style>
  <w:style w:type="character" w:customStyle="1" w:styleId="Char2">
    <w:name w:val="引用 Char"/>
    <w:link w:val="afffc"/>
    <w:uiPriority w:val="29"/>
    <w:rsid w:val="00D4734F"/>
    <w:rPr>
      <w:i/>
      <w:iCs/>
      <w:color w:val="000000"/>
    </w:rPr>
  </w:style>
  <w:style w:type="character" w:styleId="afffd">
    <w:name w:val="Strong"/>
    <w:uiPriority w:val="22"/>
    <w:qFormat/>
    <w:rsid w:val="00D4734F"/>
    <w:rPr>
      <w:b/>
      <w:bCs/>
    </w:rPr>
  </w:style>
  <w:style w:type="character" w:styleId="afffe">
    <w:name w:val="Emphasis"/>
    <w:uiPriority w:val="20"/>
    <w:qFormat/>
    <w:rsid w:val="00D4734F"/>
    <w:rPr>
      <w:i/>
      <w:iCs/>
    </w:rPr>
  </w:style>
  <w:style w:type="paragraph" w:styleId="affff">
    <w:name w:val="Title"/>
    <w:basedOn w:val="afff5"/>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
    <w:rsid w:val="00D4734F"/>
    <w:rPr>
      <w:rFonts w:ascii="Arial" w:eastAsia="宋体" w:hAnsi="Arial" w:cs="Arial"/>
      <w:b/>
      <w:bCs/>
      <w:sz w:val="32"/>
      <w:szCs w:val="32"/>
    </w:rPr>
  </w:style>
  <w:style w:type="paragraph" w:customStyle="1" w:styleId="affff0">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562308"/>
    <w:pPr>
      <w:ind w:left="198"/>
    </w:pPr>
    <w:rPr>
      <w:rFonts w:ascii="宋体" w:hAnsi="Times New Roman"/>
      <w:sz w:val="18"/>
    </w:rPr>
  </w:style>
  <w:style w:type="paragraph" w:customStyle="1" w:styleId="affff3">
    <w:name w:val="标准文件_页脚奇数页"/>
    <w:rsid w:val="00C94DF2"/>
    <w:pPr>
      <w:ind w:right="227"/>
      <w:jc w:val="right"/>
    </w:pPr>
    <w:rPr>
      <w:rFonts w:ascii="宋体" w:hAnsi="Times New Roman"/>
      <w:sz w:val="18"/>
    </w:rPr>
  </w:style>
  <w:style w:type="paragraph" w:customStyle="1" w:styleId="affff4">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5">
    <w:name w:val="标准文件_标准正文"/>
    <w:basedOn w:val="afff5"/>
    <w:next w:val="affff6"/>
    <w:rsid w:val="00071CC0"/>
    <w:pPr>
      <w:snapToGrid w:val="0"/>
      <w:ind w:firstLineChars="200" w:firstLine="200"/>
    </w:pPr>
    <w:rPr>
      <w:kern w:val="0"/>
    </w:rPr>
  </w:style>
  <w:style w:type="paragraph" w:customStyle="1" w:styleId="affff7">
    <w:name w:val="标准文件_版本"/>
    <w:basedOn w:val="affff5"/>
    <w:rsid w:val="00D4734F"/>
    <w:pPr>
      <w:adjustRightInd/>
      <w:snapToGrid/>
      <w:ind w:firstLineChars="0" w:firstLine="0"/>
    </w:pPr>
    <w:rPr>
      <w:rFonts w:ascii="宋体" w:hAnsi="宋体"/>
      <w:kern w:val="2"/>
    </w:rPr>
  </w:style>
  <w:style w:type="paragraph" w:customStyle="1" w:styleId="affff8">
    <w:name w:val="标准文件_标准部门"/>
    <w:basedOn w:val="afff5"/>
    <w:rsid w:val="00D4734F"/>
    <w:pPr>
      <w:jc w:val="center"/>
    </w:pPr>
    <w:rPr>
      <w:rFonts w:ascii="黑体" w:eastAsia="黑体"/>
      <w:kern w:val="0"/>
      <w:sz w:val="44"/>
    </w:rPr>
  </w:style>
  <w:style w:type="paragraph" w:customStyle="1" w:styleId="affff9">
    <w:name w:val="标准文件_标准代替"/>
    <w:basedOn w:val="afff5"/>
    <w:next w:val="afff5"/>
    <w:rsid w:val="00D4734F"/>
    <w:pPr>
      <w:spacing w:line="310" w:lineRule="exact"/>
      <w:jc w:val="right"/>
    </w:pPr>
    <w:rPr>
      <w:rFonts w:ascii="宋体" w:hAnsi="宋体"/>
      <w:kern w:val="0"/>
    </w:rPr>
  </w:style>
  <w:style w:type="paragraph" w:customStyle="1" w:styleId="affffa">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D4734F"/>
    <w:pPr>
      <w:jc w:val="left"/>
    </w:pPr>
  </w:style>
  <w:style w:type="paragraph" w:customStyle="1" w:styleId="affffd">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6">
    <w:name w:val="标准文件_段"/>
    <w:link w:val="Char4"/>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D4734F"/>
    <w:rPr>
      <w:rFonts w:ascii="黑体" w:eastAsia="黑体"/>
      <w:spacing w:val="0"/>
      <w:w w:val="100"/>
      <w:position w:val="3"/>
      <w:sz w:val="28"/>
    </w:rPr>
  </w:style>
  <w:style w:type="paragraph" w:customStyle="1" w:styleId="ad">
    <w:name w:val="标准文件_方框数字列项"/>
    <w:basedOn w:val="affff6"/>
    <w:rsid w:val="00E90391"/>
    <w:pPr>
      <w:numPr>
        <w:numId w:val="3"/>
      </w:numPr>
      <w:ind w:firstLineChars="0" w:firstLine="0"/>
    </w:pPr>
  </w:style>
  <w:style w:type="paragraph" w:customStyle="1" w:styleId="afffff">
    <w:name w:val="标准文件_封面标准编号"/>
    <w:basedOn w:val="afff5"/>
    <w:next w:val="affff9"/>
    <w:rsid w:val="00D4734F"/>
    <w:pPr>
      <w:spacing w:line="310" w:lineRule="exact"/>
      <w:jc w:val="right"/>
    </w:pPr>
    <w:rPr>
      <w:rFonts w:ascii="黑体" w:eastAsia="黑体"/>
      <w:kern w:val="0"/>
      <w:sz w:val="28"/>
    </w:rPr>
  </w:style>
  <w:style w:type="paragraph" w:customStyle="1" w:styleId="afffff0">
    <w:name w:val="标准文件_封面标准分类号"/>
    <w:basedOn w:val="afff5"/>
    <w:rsid w:val="00D4734F"/>
    <w:rPr>
      <w:rFonts w:ascii="黑体" w:eastAsia="黑体"/>
      <w:b/>
      <w:kern w:val="0"/>
      <w:sz w:val="28"/>
    </w:rPr>
  </w:style>
  <w:style w:type="paragraph" w:customStyle="1" w:styleId="afffff1">
    <w:name w:val="标准文件_封面标准名称"/>
    <w:basedOn w:val="afff5"/>
    <w:rsid w:val="00D4734F"/>
    <w:pPr>
      <w:spacing w:line="240" w:lineRule="auto"/>
      <w:jc w:val="center"/>
    </w:pPr>
    <w:rPr>
      <w:rFonts w:ascii="黑体" w:eastAsia="黑体"/>
      <w:kern w:val="0"/>
      <w:sz w:val="52"/>
    </w:rPr>
  </w:style>
  <w:style w:type="paragraph" w:customStyle="1" w:styleId="afffff2">
    <w:name w:val="标准文件_封面标准英文名称"/>
    <w:basedOn w:val="afff5"/>
    <w:rsid w:val="00D4734F"/>
    <w:pPr>
      <w:spacing w:line="240" w:lineRule="auto"/>
      <w:jc w:val="center"/>
    </w:pPr>
    <w:rPr>
      <w:rFonts w:ascii="黑体" w:eastAsia="黑体"/>
      <w:b/>
      <w:sz w:val="28"/>
    </w:rPr>
  </w:style>
  <w:style w:type="paragraph" w:customStyle="1" w:styleId="afffff3">
    <w:name w:val="标准文件_封面发布日期"/>
    <w:basedOn w:val="afff5"/>
    <w:rsid w:val="00D4734F"/>
    <w:pPr>
      <w:spacing w:line="310" w:lineRule="exact"/>
    </w:pPr>
    <w:rPr>
      <w:rFonts w:ascii="黑体" w:eastAsia="黑体"/>
      <w:kern w:val="0"/>
      <w:sz w:val="28"/>
    </w:rPr>
  </w:style>
  <w:style w:type="paragraph" w:customStyle="1" w:styleId="afffff4">
    <w:name w:val="标准文件_封面密级"/>
    <w:basedOn w:val="afff5"/>
    <w:rsid w:val="00D4734F"/>
    <w:rPr>
      <w:rFonts w:eastAsia="黑体"/>
      <w:sz w:val="32"/>
    </w:rPr>
  </w:style>
  <w:style w:type="paragraph" w:customStyle="1" w:styleId="afffff5">
    <w:name w:val="标准文件_封面实施日期"/>
    <w:basedOn w:val="afff5"/>
    <w:rsid w:val="00D4734F"/>
    <w:pPr>
      <w:spacing w:line="310" w:lineRule="exact"/>
      <w:jc w:val="right"/>
    </w:pPr>
    <w:rPr>
      <w:rFonts w:ascii="黑体" w:eastAsia="黑体"/>
      <w:sz w:val="28"/>
    </w:rPr>
  </w:style>
  <w:style w:type="paragraph" w:customStyle="1" w:styleId="afffff6">
    <w:name w:val="标准文件_封面抬头"/>
    <w:basedOn w:val="affff6"/>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6"/>
    <w:rsid w:val="00B12981"/>
    <w:pPr>
      <w:numPr>
        <w:ilvl w:val="1"/>
        <w:numId w:val="30"/>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6"/>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2A5977"/>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6"/>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D4734F"/>
    <w:pPr>
      <w:numPr>
        <w:numId w:val="4"/>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D4734F"/>
    <w:pPr>
      <w:spacing w:after="120"/>
    </w:pPr>
  </w:style>
  <w:style w:type="character" w:customStyle="1" w:styleId="Char5">
    <w:name w:val="正文文本 Char"/>
    <w:link w:val="afffff8"/>
    <w:rsid w:val="00D4734F"/>
    <w:rPr>
      <w:rFonts w:ascii="Times New Roman" w:eastAsia="宋体" w:hAnsi="Times New Roman" w:cs="Times New Roman"/>
      <w:szCs w:val="20"/>
    </w:rPr>
  </w:style>
  <w:style w:type="paragraph" w:customStyle="1" w:styleId="afffff9">
    <w:name w:val="标准文件_附录章标题"/>
    <w:next w:val="affff6"/>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D4734F"/>
    <w:pPr>
      <w:ind w:leftChars="200" w:left="488" w:hangingChars="290" w:hanging="289"/>
    </w:pPr>
  </w:style>
  <w:style w:type="paragraph" w:customStyle="1" w:styleId="a6">
    <w:name w:val="标准文件_前言、引言标题"/>
    <w:next w:val="afff5"/>
    <w:rsid w:val="00C55D03"/>
    <w:pPr>
      <w:numPr>
        <w:numId w:val="31"/>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b">
    <w:name w:val="标准文件_目次、标准名称标题"/>
    <w:basedOn w:val="a6"/>
    <w:next w:val="affff6"/>
    <w:rsid w:val="00C643F9"/>
    <w:pPr>
      <w:spacing w:line="460" w:lineRule="exact"/>
    </w:pPr>
  </w:style>
  <w:style w:type="paragraph" w:customStyle="1" w:styleId="afffffc">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6"/>
    <w:rsid w:val="0055013B"/>
    <w:pPr>
      <w:widowControl/>
      <w:numPr>
        <w:ilvl w:val="4"/>
      </w:numPr>
      <w:outlineLvl w:val="3"/>
    </w:pPr>
  </w:style>
  <w:style w:type="character" w:styleId="afffffd">
    <w:name w:val="Subtle Reference"/>
    <w:uiPriority w:val="31"/>
    <w:qFormat/>
    <w:rsid w:val="001F69B4"/>
    <w:rPr>
      <w:smallCaps/>
      <w:color w:val="C0504D"/>
      <w:u w:val="single"/>
    </w:rPr>
  </w:style>
  <w:style w:type="paragraph" w:customStyle="1" w:styleId="afffffe">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19"/>
      </w:numPr>
      <w:jc w:val="both"/>
    </w:pPr>
    <w:rPr>
      <w:rFonts w:ascii="宋体" w:hAnsi="宋体"/>
      <w:sz w:val="21"/>
    </w:rPr>
  </w:style>
  <w:style w:type="paragraph" w:customStyle="1" w:styleId="afff0">
    <w:name w:val="标准文件_四级条标题"/>
    <w:next w:val="affff6"/>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D4734F"/>
    <w:rPr>
      <w:rFonts w:ascii="宋体" w:eastAsia="宋体" w:hAnsi="Times New Roman" w:cs="Times New Roman"/>
      <w:sz w:val="18"/>
      <w:szCs w:val="18"/>
    </w:rPr>
  </w:style>
  <w:style w:type="paragraph" w:customStyle="1" w:styleId="affffff0">
    <w:name w:val="标准文件_条文脚注"/>
    <w:basedOn w:val="affffff"/>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6381A"/>
    <w:pPr>
      <w:numPr>
        <w:numId w:val="21"/>
      </w:numPr>
      <w:spacing w:line="240" w:lineRule="auto"/>
      <w:jc w:val="left"/>
    </w:pPr>
    <w:rPr>
      <w:rFonts w:ascii="宋体" w:hAnsi="宋体"/>
      <w:sz w:val="18"/>
    </w:rPr>
  </w:style>
  <w:style w:type="character" w:styleId="affffff1">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2">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6"/>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55013B"/>
    <w:pPr>
      <w:numPr>
        <w:ilvl w:val="2"/>
      </w:numPr>
      <w:spacing w:beforeLines="50" w:before="50" w:afterLines="50" w:after="50"/>
      <w:outlineLvl w:val="1"/>
    </w:pPr>
  </w:style>
  <w:style w:type="paragraph" w:customStyle="1" w:styleId="affffff3">
    <w:name w:val="标准文件_一致程度"/>
    <w:basedOn w:val="afff5"/>
    <w:rsid w:val="00D4734F"/>
    <w:pPr>
      <w:spacing w:line="440" w:lineRule="exact"/>
      <w:jc w:val="center"/>
    </w:pPr>
    <w:rPr>
      <w:sz w:val="28"/>
    </w:rPr>
  </w:style>
  <w:style w:type="paragraph" w:customStyle="1" w:styleId="affffff4">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2"/>
      </w:numPr>
      <w:jc w:val="both"/>
    </w:pPr>
    <w:rPr>
      <w:rFonts w:ascii="宋体" w:hAnsi="Times New Roman"/>
      <w:sz w:val="21"/>
    </w:rPr>
  </w:style>
  <w:style w:type="paragraph" w:customStyle="1" w:styleId="af">
    <w:name w:val="标准文件_英文注："/>
    <w:basedOn w:val="afff5"/>
    <w:next w:val="affff6"/>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D4734F"/>
    <w:pPr>
      <w:numPr>
        <w:numId w:val="12"/>
      </w:numPr>
      <w:jc w:val="center"/>
    </w:pPr>
    <w:rPr>
      <w:rFonts w:ascii="黑体" w:eastAsia="黑体" w:hAnsi="Times New Roman"/>
      <w:sz w:val="21"/>
    </w:rPr>
  </w:style>
  <w:style w:type="paragraph" w:customStyle="1" w:styleId="afb">
    <w:name w:val="标准文件_正文英文图标题"/>
    <w:next w:val="affff6"/>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2"/>
      </w:numPr>
    </w:pPr>
    <w:rPr>
      <w:rFonts w:ascii="宋体" w:hAnsi="Times New Roman"/>
      <w:sz w:val="21"/>
    </w:rPr>
  </w:style>
  <w:style w:type="character" w:styleId="affffff7">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8">
    <w:name w:val="发布部门"/>
    <w:next w:val="affff6"/>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D4734F"/>
    <w:pPr>
      <w:spacing w:before="180" w:line="180" w:lineRule="exact"/>
      <w:jc w:val="center"/>
    </w:pPr>
    <w:rPr>
      <w:rFonts w:ascii="宋体" w:hAnsi="Times New Roman"/>
      <w:sz w:val="21"/>
    </w:rPr>
  </w:style>
  <w:style w:type="paragraph" w:customStyle="1" w:styleId="affffffd">
    <w:name w:val="封面标准文稿类别"/>
    <w:rsid w:val="00D4734F"/>
    <w:pPr>
      <w:spacing w:before="440" w:line="400" w:lineRule="exact"/>
      <w:jc w:val="center"/>
    </w:pPr>
    <w:rPr>
      <w:rFonts w:ascii="宋体" w:hAnsi="Times New Roman"/>
      <w:sz w:val="24"/>
    </w:rPr>
  </w:style>
  <w:style w:type="paragraph" w:customStyle="1" w:styleId="affffffe">
    <w:name w:val="封面标准英文名称"/>
    <w:rsid w:val="00815419"/>
    <w:pPr>
      <w:widowControl w:val="0"/>
      <w:spacing w:line="360" w:lineRule="exact"/>
      <w:jc w:val="center"/>
    </w:pPr>
    <w:rPr>
      <w:rFonts w:ascii="Times New Roman" w:hAnsi="Times New Roman"/>
      <w:sz w:val="28"/>
    </w:rPr>
  </w:style>
  <w:style w:type="paragraph" w:customStyle="1" w:styleId="afffffff">
    <w:name w:val="封面一致性程度标识"/>
    <w:rsid w:val="00D4734F"/>
    <w:pPr>
      <w:spacing w:before="440" w:line="440" w:lineRule="exact"/>
      <w:jc w:val="center"/>
    </w:pPr>
    <w:rPr>
      <w:rFonts w:ascii="Times New Roman" w:hAnsi="Times New Roman"/>
      <w:sz w:val="28"/>
    </w:rPr>
  </w:style>
  <w:style w:type="paragraph" w:customStyle="1" w:styleId="afffffff0">
    <w:name w:val="封面正文"/>
    <w:rsid w:val="00D4734F"/>
    <w:pPr>
      <w:jc w:val="both"/>
    </w:pPr>
    <w:rPr>
      <w:rFonts w:ascii="Times New Roman" w:hAnsi="Times New Roman"/>
    </w:rPr>
  </w:style>
  <w:style w:type="paragraph" w:customStyle="1" w:styleId="afffffff1">
    <w:name w:val="附录二级无标题条"/>
    <w:basedOn w:val="afff5"/>
    <w:next w:val="affff6"/>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D4734F"/>
    <w:pPr>
      <w:outlineLvl w:val="4"/>
    </w:pPr>
  </w:style>
  <w:style w:type="paragraph" w:customStyle="1" w:styleId="afffffff3">
    <w:name w:val="附录四级无标题条"/>
    <w:basedOn w:val="afffffff2"/>
    <w:next w:val="affff6"/>
    <w:rsid w:val="00D4734F"/>
    <w:pPr>
      <w:outlineLvl w:val="5"/>
    </w:pPr>
  </w:style>
  <w:style w:type="paragraph" w:customStyle="1" w:styleId="afffffff4">
    <w:name w:val="附录图"/>
    <w:next w:val="affff6"/>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28"/>
      </w:numPr>
    </w:pPr>
    <w:rPr>
      <w:rFonts w:ascii="宋体" w:hAnsi="Times New Roman"/>
      <w:sz w:val="21"/>
    </w:rPr>
  </w:style>
  <w:style w:type="paragraph" w:customStyle="1" w:styleId="afffffff5">
    <w:name w:val="附录五级无标题条"/>
    <w:basedOn w:val="afffffff3"/>
    <w:next w:val="affff6"/>
    <w:rsid w:val="00D4734F"/>
    <w:pPr>
      <w:outlineLvl w:val="6"/>
    </w:pPr>
  </w:style>
  <w:style w:type="paragraph" w:customStyle="1" w:styleId="afffffff6">
    <w:name w:val="附录性质"/>
    <w:basedOn w:val="afff5"/>
    <w:rsid w:val="00D4734F"/>
    <w:pPr>
      <w:widowControl/>
      <w:adjustRightInd/>
      <w:jc w:val="center"/>
    </w:pPr>
    <w:rPr>
      <w:rFonts w:ascii="黑体" w:eastAsia="黑体"/>
    </w:rPr>
  </w:style>
  <w:style w:type="paragraph" w:customStyle="1" w:styleId="afffffff7">
    <w:name w:val="附录一级无标题条"/>
    <w:basedOn w:val="afffff9"/>
    <w:next w:val="affff6"/>
    <w:rsid w:val="00D4734F"/>
    <w:pPr>
      <w:autoSpaceDN w:val="0"/>
      <w:outlineLvl w:val="2"/>
    </w:pPr>
    <w:rPr>
      <w:rFonts w:ascii="宋体" w:eastAsia="宋体" w:hAnsi="宋体"/>
    </w:rPr>
  </w:style>
  <w:style w:type="character" w:customStyle="1" w:styleId="afffffff8">
    <w:name w:val="个人答复风格"/>
    <w:rsid w:val="00D4734F"/>
    <w:rPr>
      <w:rFonts w:ascii="Arial" w:eastAsia="宋体" w:hAnsi="Arial" w:cs="Arial"/>
      <w:color w:val="auto"/>
      <w:spacing w:val="0"/>
      <w:sz w:val="20"/>
    </w:rPr>
  </w:style>
  <w:style w:type="character" w:customStyle="1" w:styleId="afffffff9">
    <w:name w:val="个人撰写风格"/>
    <w:rsid w:val="00D4734F"/>
    <w:rPr>
      <w:rFonts w:ascii="Arial" w:eastAsia="宋体" w:hAnsi="Arial" w:cs="Arial"/>
      <w:color w:val="auto"/>
      <w:spacing w:val="0"/>
      <w:sz w:val="20"/>
    </w:rPr>
  </w:style>
  <w:style w:type="paragraph" w:customStyle="1" w:styleId="afffffffa">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b">
    <w:name w:val="列项·"/>
    <w:basedOn w:val="affff6"/>
    <w:rsid w:val="00D4734F"/>
    <w:pPr>
      <w:tabs>
        <w:tab w:val="left" w:pos="840"/>
      </w:tabs>
    </w:pPr>
  </w:style>
  <w:style w:type="paragraph" w:customStyle="1" w:styleId="afffffffc">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d">
    <w:name w:val="其他标准称谓"/>
    <w:rsid w:val="00D4734F"/>
    <w:pPr>
      <w:spacing w:line="0" w:lineRule="atLeast"/>
      <w:jc w:val="distribute"/>
    </w:pPr>
    <w:rPr>
      <w:rFonts w:ascii="黑体" w:eastAsia="黑体" w:hAnsi="宋体"/>
      <w:sz w:val="52"/>
    </w:rPr>
  </w:style>
  <w:style w:type="paragraph" w:customStyle="1" w:styleId="afffffffe">
    <w:name w:val="其他发布部门"/>
    <w:basedOn w:val="affffff8"/>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
    <w:name w:val="实施日期"/>
    <w:basedOn w:val="affffff9"/>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0">
    <w:name w:val="table of figures"/>
    <w:basedOn w:val="afff5"/>
    <w:next w:val="afff5"/>
    <w:semiHidden/>
    <w:rsid w:val="00D4734F"/>
    <w:pPr>
      <w:adjustRightInd/>
      <w:spacing w:line="240" w:lineRule="auto"/>
      <w:jc w:val="left"/>
    </w:pPr>
    <w:rPr>
      <w:szCs w:val="24"/>
    </w:rPr>
  </w:style>
  <w:style w:type="paragraph" w:customStyle="1" w:styleId="affffffff1">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3">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4">
    <w:name w:val="Normal Indent"/>
    <w:basedOn w:val="afff5"/>
    <w:rsid w:val="00D4734F"/>
    <w:pPr>
      <w:ind w:firstLine="420"/>
    </w:pPr>
  </w:style>
  <w:style w:type="paragraph" w:customStyle="1" w:styleId="affffffff5">
    <w:name w:val="注:后续"/>
    <w:rsid w:val="00D4734F"/>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D4734F"/>
    <w:pPr>
      <w:ind w:leftChars="0" w:left="1406" w:firstLineChars="0" w:hanging="499"/>
    </w:pPr>
  </w:style>
  <w:style w:type="paragraph" w:customStyle="1" w:styleId="affffffff7">
    <w:name w:val="标准文件_一级无标题"/>
    <w:basedOn w:val="affd"/>
    <w:qFormat/>
    <w:rsid w:val="00BA263B"/>
    <w:pPr>
      <w:spacing w:beforeLines="0" w:before="0" w:afterLines="0" w:after="0"/>
      <w:outlineLvl w:val="9"/>
    </w:pPr>
    <w:rPr>
      <w:rFonts w:ascii="宋体" w:eastAsia="宋体"/>
    </w:rPr>
  </w:style>
  <w:style w:type="paragraph" w:customStyle="1" w:styleId="affffffff8">
    <w:name w:val="标准文件_五级无标题"/>
    <w:basedOn w:val="afff1"/>
    <w:qFormat/>
    <w:rsid w:val="00BA263B"/>
    <w:pPr>
      <w:spacing w:beforeLines="0" w:before="0" w:afterLines="0" w:after="0"/>
      <w:outlineLvl w:val="9"/>
    </w:pPr>
    <w:rPr>
      <w:rFonts w:ascii="宋体" w:eastAsia="宋体"/>
    </w:rPr>
  </w:style>
  <w:style w:type="paragraph" w:customStyle="1" w:styleId="affffffff9">
    <w:name w:val="标准文件_三级无标题"/>
    <w:basedOn w:val="afff"/>
    <w:qFormat/>
    <w:rsid w:val="00BA263B"/>
    <w:pPr>
      <w:spacing w:beforeLines="0" w:before="0" w:afterLines="0" w:after="0"/>
      <w:outlineLvl w:val="9"/>
    </w:pPr>
    <w:rPr>
      <w:rFonts w:ascii="宋体" w:eastAsia="宋体"/>
    </w:rPr>
  </w:style>
  <w:style w:type="paragraph" w:customStyle="1" w:styleId="affffffffa">
    <w:name w:val="标准文件_二级无标题"/>
    <w:basedOn w:val="affe"/>
    <w:qFormat/>
    <w:rsid w:val="00BA263B"/>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D27582"/>
    <w:rPr>
      <w:rFonts w:eastAsia="宋体"/>
    </w:rPr>
  </w:style>
  <w:style w:type="paragraph" w:customStyle="1" w:styleId="affffffffc">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6"/>
    <w:rsid w:val="00E34A98"/>
    <w:pPr>
      <w:numPr>
        <w:numId w:val="17"/>
      </w:numPr>
      <w:ind w:firstLineChars="0" w:firstLine="0"/>
    </w:pPr>
    <w:rPr>
      <w:rFonts w:cs="Arial"/>
      <w:szCs w:val="28"/>
    </w:rPr>
  </w:style>
  <w:style w:type="paragraph" w:customStyle="1" w:styleId="affffffffd">
    <w:name w:val="标准文件_附录标题"/>
    <w:basedOn w:val="aff3"/>
    <w:qFormat/>
    <w:rsid w:val="00C9435D"/>
    <w:pPr>
      <w:numPr>
        <w:numId w:val="0"/>
      </w:numPr>
      <w:spacing w:after="280"/>
      <w:outlineLvl w:val="9"/>
    </w:pPr>
  </w:style>
  <w:style w:type="paragraph" w:customStyle="1" w:styleId="affffffffe">
    <w:name w:val="标准文件_二级项"/>
    <w:rsid w:val="00200333"/>
    <w:rPr>
      <w:rFonts w:ascii="宋体" w:hAnsi="Times New Roman"/>
      <w:sz w:val="21"/>
    </w:rPr>
  </w:style>
  <w:style w:type="paragraph" w:customStyle="1" w:styleId="af3">
    <w:name w:val="标准文件_三级项"/>
    <w:basedOn w:val="afff5"/>
    <w:rsid w:val="00E82554"/>
    <w:pPr>
      <w:numPr>
        <w:ilvl w:val="2"/>
        <w:numId w:val="28"/>
      </w:numPr>
      <w:spacing w:line="-300" w:lineRule="auto"/>
    </w:pPr>
    <w:rPr>
      <w:rFonts w:ascii="Times New Roman" w:hAnsi="Times New Roman"/>
    </w:rPr>
  </w:style>
  <w:style w:type="paragraph" w:customStyle="1" w:styleId="affa">
    <w:name w:val="图表脚注说明"/>
    <w:basedOn w:val="afff5"/>
    <w:next w:val="affff6"/>
    <w:rsid w:val="00D035EC"/>
    <w:pPr>
      <w:numPr>
        <w:numId w:val="20"/>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2"/>
      </w:numPr>
      <w:jc w:val="both"/>
    </w:pPr>
    <w:rPr>
      <w:rFonts w:ascii="宋体" w:hAnsi="Times New Roman"/>
      <w:sz w:val="21"/>
    </w:rPr>
  </w:style>
  <w:style w:type="paragraph" w:customStyle="1" w:styleId="afffffffff">
    <w:name w:val="标准文件_索引字母"/>
    <w:next w:val="affff6"/>
    <w:qFormat/>
    <w:rsid w:val="00977D02"/>
    <w:pPr>
      <w:jc w:val="center"/>
    </w:pPr>
    <w:rPr>
      <w:rFonts w:ascii="宋体" w:eastAsia="Times New Roman" w:hAnsi="宋体"/>
      <w:b/>
      <w:kern w:val="2"/>
      <w:sz w:val="21"/>
    </w:rPr>
  </w:style>
  <w:style w:type="paragraph" w:customStyle="1" w:styleId="afffffffff0">
    <w:name w:val="标准文件_附录前"/>
    <w:next w:val="affff6"/>
    <w:qFormat/>
    <w:rsid w:val="00B56FBE"/>
    <w:pPr>
      <w:spacing w:line="20" w:lineRule="atLeast"/>
      <w:ind w:firstLine="200"/>
    </w:pPr>
    <w:rPr>
      <w:rFonts w:ascii="宋体" w:hAnsi="宋体"/>
      <w:kern w:val="2"/>
      <w:sz w:val="10"/>
    </w:rPr>
  </w:style>
  <w:style w:type="paragraph" w:customStyle="1" w:styleId="afffffffff1">
    <w:name w:val="标准文件_正文标准名称"/>
    <w:qFormat/>
    <w:rsid w:val="009908A3"/>
    <w:pPr>
      <w:spacing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6D16C4"/>
    <w:pPr>
      <w:ind w:firstLineChars="0" w:firstLine="0"/>
      <w:jc w:val="center"/>
    </w:pPr>
    <w:rPr>
      <w:sz w:val="18"/>
    </w:rPr>
  </w:style>
  <w:style w:type="paragraph" w:customStyle="1" w:styleId="afff2">
    <w:name w:val="标准文件_注："/>
    <w:next w:val="affff6"/>
    <w:rsid w:val="006819B8"/>
    <w:pPr>
      <w:widowControl w:val="0"/>
      <w:numPr>
        <w:numId w:val="23"/>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4"/>
      </w:numPr>
      <w:autoSpaceDE w:val="0"/>
      <w:autoSpaceDN w:val="0"/>
      <w:jc w:val="both"/>
    </w:pPr>
    <w:rPr>
      <w:rFonts w:ascii="宋体" w:hAnsi="Times New Roman"/>
      <w:sz w:val="18"/>
      <w:szCs w:val="18"/>
    </w:rPr>
  </w:style>
  <w:style w:type="paragraph" w:customStyle="1" w:styleId="ac">
    <w:name w:val="标准文件_示例："/>
    <w:next w:val="afffffffff3"/>
    <w:rsid w:val="00FA73B1"/>
    <w:pPr>
      <w:widowControl w:val="0"/>
      <w:numPr>
        <w:numId w:val="25"/>
      </w:numPr>
      <w:jc w:val="both"/>
    </w:pPr>
    <w:rPr>
      <w:rFonts w:ascii="宋体" w:hAnsi="Times New Roman"/>
      <w:sz w:val="18"/>
      <w:szCs w:val="18"/>
    </w:rPr>
  </w:style>
  <w:style w:type="paragraph" w:customStyle="1" w:styleId="afa">
    <w:name w:val="标准文件_示例×："/>
    <w:basedOn w:val="afff5"/>
    <w:next w:val="afffffffff3"/>
    <w:qFormat/>
    <w:rsid w:val="007A41C8"/>
    <w:pPr>
      <w:widowControl/>
      <w:numPr>
        <w:numId w:val="26"/>
      </w:numPr>
      <w:adjustRightInd/>
      <w:spacing w:line="240" w:lineRule="auto"/>
    </w:pPr>
    <w:rPr>
      <w:rFonts w:ascii="宋体" w:hAnsi="Times New Roman"/>
      <w:kern w:val="0"/>
      <w:sz w:val="18"/>
      <w:szCs w:val="18"/>
    </w:rPr>
  </w:style>
  <w:style w:type="character" w:customStyle="1" w:styleId="Char4">
    <w:name w:val="标准文件_段 Char"/>
    <w:link w:val="affff6"/>
    <w:rsid w:val="00BA263B"/>
    <w:rPr>
      <w:rFonts w:ascii="宋体" w:hAnsi="Times New Roman"/>
      <w:noProof/>
      <w:sz w:val="21"/>
    </w:rPr>
  </w:style>
  <w:style w:type="paragraph" w:customStyle="1" w:styleId="afffffffff4">
    <w:name w:val="标准文件_表格续"/>
    <w:basedOn w:val="affff6"/>
    <w:next w:val="affff6"/>
    <w:qFormat/>
    <w:rsid w:val="003F6272"/>
    <w:pPr>
      <w:jc w:val="center"/>
    </w:pPr>
    <w:rPr>
      <w:rFonts w:ascii="黑体" w:eastAsia="黑体" w:hAnsi="黑体"/>
    </w:rPr>
  </w:style>
  <w:style w:type="paragraph" w:styleId="10">
    <w:name w:val="toc 1"/>
    <w:basedOn w:val="afff5"/>
    <w:next w:val="afff5"/>
    <w:autoRedefine/>
    <w:uiPriority w:val="39"/>
    <w:unhideWhenUsed/>
    <w:rsid w:val="00EB1E69"/>
    <w:rPr>
      <w:rFonts w:ascii="宋体"/>
    </w:rPr>
  </w:style>
  <w:style w:type="table" w:styleId="afffffffff5">
    <w:name w:val="Table Grid"/>
    <w:basedOn w:val="afff7"/>
    <w:rsid w:val="001265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445574"/>
    <w:rPr>
      <w:color w:val="808080"/>
    </w:rPr>
  </w:style>
  <w:style w:type="paragraph" w:customStyle="1" w:styleId="2">
    <w:name w:val="标准文件_二级项2"/>
    <w:basedOn w:val="affff6"/>
    <w:qFormat/>
    <w:rsid w:val="00200333"/>
    <w:pPr>
      <w:numPr>
        <w:ilvl w:val="1"/>
        <w:numId w:val="28"/>
      </w:numPr>
      <w:ind w:left="1271" w:firstLineChars="0" w:hanging="420"/>
    </w:pPr>
  </w:style>
  <w:style w:type="paragraph" w:customStyle="1" w:styleId="21">
    <w:name w:val="标准文件_三级项2"/>
    <w:basedOn w:val="affff6"/>
    <w:qFormat/>
    <w:rsid w:val="00313B85"/>
    <w:pPr>
      <w:numPr>
        <w:numId w:val="27"/>
      </w:numPr>
      <w:spacing w:line="300" w:lineRule="exact"/>
      <w:ind w:left="1276" w:firstLineChars="0" w:hanging="425"/>
    </w:pPr>
    <w:rPr>
      <w:rFonts w:ascii="Times New Roman"/>
    </w:rPr>
  </w:style>
  <w:style w:type="paragraph" w:customStyle="1" w:styleId="20">
    <w:name w:val="标准文件_一级项2"/>
    <w:basedOn w:val="affff6"/>
    <w:qFormat/>
    <w:rsid w:val="00AE070A"/>
    <w:pPr>
      <w:numPr>
        <w:numId w:val="29"/>
      </w:numPr>
      <w:spacing w:line="300" w:lineRule="exact"/>
      <w:ind w:left="1271" w:firstLineChars="0" w:hanging="420"/>
    </w:pPr>
    <w:rPr>
      <w:rFonts w:ascii="Times New Roman"/>
    </w:rPr>
  </w:style>
  <w:style w:type="paragraph" w:customStyle="1" w:styleId="afffffffff7">
    <w:name w:val="标准文件_提示"/>
    <w:basedOn w:val="affff6"/>
    <w:next w:val="affff6"/>
    <w:qFormat/>
    <w:rsid w:val="00365F86"/>
    <w:pPr>
      <w:ind w:firstLine="420"/>
    </w:pPr>
    <w:rPr>
      <w:rFonts w:ascii="黑体" w:eastAsia="黑体"/>
    </w:rPr>
  </w:style>
  <w:style w:type="character" w:customStyle="1" w:styleId="afffffffff8">
    <w:name w:val="标准文件_来源"/>
    <w:basedOn w:val="afff6"/>
    <w:uiPriority w:val="1"/>
    <w:qFormat/>
    <w:rsid w:val="00991875"/>
    <w:rPr>
      <w:rFonts w:eastAsia="宋体"/>
      <w:sz w:val="21"/>
    </w:rPr>
  </w:style>
  <w:style w:type="paragraph" w:customStyle="1" w:styleId="afffffffff9">
    <w:name w:val="标准文件_图表说明"/>
    <w:qFormat/>
    <w:rsid w:val="00A8446B"/>
    <w:pPr>
      <w:spacing w:line="276" w:lineRule="auto"/>
      <w:ind w:firstLine="420"/>
    </w:pPr>
    <w:rPr>
      <w:rFonts w:ascii="宋体" w:hAnsi="宋体"/>
      <w:kern w:val="2"/>
      <w:sz w:val="18"/>
    </w:rPr>
  </w:style>
  <w:style w:type="paragraph" w:customStyle="1" w:styleId="afffffffffa">
    <w:name w:val="其他发布日期"/>
    <w:basedOn w:val="affffff9"/>
    <w:rsid w:val="00CD50A1"/>
    <w:pPr>
      <w:framePr w:w="3997" w:h="471" w:hRule="exact" w:hSpace="0" w:vSpace="181" w:wrap="around" w:vAnchor="page" w:hAnchor="page" w:x="1419" w:y="14097"/>
    </w:pPr>
  </w:style>
  <w:style w:type="paragraph" w:customStyle="1" w:styleId="afffffffffb">
    <w:name w:val="其他实施日期"/>
    <w:basedOn w:val="affffffff"/>
    <w:rsid w:val="00CD50A1"/>
    <w:pPr>
      <w:framePr w:w="3997" w:h="471" w:hRule="exact" w:vSpace="181" w:wrap="around" w:vAnchor="page" w:hAnchor="page" w:x="7089" w:y="14097"/>
    </w:pPr>
  </w:style>
  <w:style w:type="paragraph" w:customStyle="1" w:styleId="afffffffffc">
    <w:name w:val="标准文件_文件编号"/>
    <w:basedOn w:val="affff6"/>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A952D7"/>
    <w:pPr>
      <w:framePr w:wrap="auto"/>
      <w:spacing w:before="57"/>
    </w:pPr>
    <w:rPr>
      <w:sz w:val="21"/>
    </w:rPr>
  </w:style>
  <w:style w:type="paragraph" w:customStyle="1" w:styleId="afffffffffe">
    <w:name w:val="标准文件_文件名称"/>
    <w:basedOn w:val="affff6"/>
    <w:next w:val="affff6"/>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EB1E69"/>
    <w:pPr>
      <w:spacing w:line="300" w:lineRule="exact"/>
      <w:ind w:left="420"/>
    </w:pPr>
    <w:rPr>
      <w:rFonts w:ascii="宋体"/>
    </w:rPr>
  </w:style>
  <w:style w:type="paragraph" w:styleId="40">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EB1E69"/>
    <w:pPr>
      <w:ind w:left="839"/>
    </w:pPr>
    <w:rPr>
      <w:rFonts w:ascii="宋体"/>
    </w:rPr>
  </w:style>
  <w:style w:type="paragraph" w:styleId="60">
    <w:name w:val="toc 6"/>
    <w:basedOn w:val="afff5"/>
    <w:next w:val="afff5"/>
    <w:autoRedefine/>
    <w:uiPriority w:val="39"/>
    <w:unhideWhenUsed/>
    <w:rsid w:val="00EB1E69"/>
    <w:pPr>
      <w:spacing w:line="300" w:lineRule="exact"/>
      <w:ind w:left="1049"/>
    </w:pPr>
    <w:rPr>
      <w:rFonts w:ascii="宋体"/>
    </w:rPr>
  </w:style>
  <w:style w:type="paragraph" w:styleId="70">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6029"/>
    <w:pPr>
      <w:numPr>
        <w:numId w:val="30"/>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E030F9"/>
    <w:pPr>
      <w:numPr>
        <w:ilvl w:val="1"/>
        <w:numId w:val="31"/>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E030F9"/>
    <w:pPr>
      <w:numPr>
        <w:ilvl w:val="2"/>
        <w:numId w:val="31"/>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E030F9"/>
    <w:pPr>
      <w:numPr>
        <w:ilvl w:val="3"/>
        <w:numId w:val="31"/>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5E3C18"/>
    <w:pPr>
      <w:numPr>
        <w:ilvl w:val="4"/>
        <w:numId w:val="31"/>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5E3C18"/>
    <w:pPr>
      <w:numPr>
        <w:ilvl w:val="5"/>
        <w:numId w:val="31"/>
      </w:numPr>
      <w:spacing w:beforeLines="50" w:before="50" w:afterLines="50" w:after="50"/>
      <w:ind w:firstLineChars="0"/>
    </w:pPr>
    <w:rPr>
      <w:rFonts w:ascii="黑体" w:eastAsia="黑体"/>
    </w:rPr>
  </w:style>
  <w:style w:type="paragraph" w:customStyle="1" w:styleId="affffffffff">
    <w:name w:val="标准文件_注后"/>
    <w:basedOn w:val="affff6"/>
    <w:qFormat/>
    <w:rsid w:val="00614CC1"/>
    <w:pPr>
      <w:ind w:left="811" w:firstLineChars="0" w:firstLine="0"/>
    </w:pPr>
    <w:rPr>
      <w:sz w:val="18"/>
    </w:rPr>
  </w:style>
  <w:style w:type="paragraph" w:customStyle="1" w:styleId="X">
    <w:name w:val="标准文件_注X后"/>
    <w:basedOn w:val="affff6"/>
    <w:qFormat/>
    <w:rsid w:val="00614CC1"/>
    <w:pPr>
      <w:ind w:left="811" w:firstLineChars="0" w:firstLine="0"/>
    </w:pPr>
    <w:rPr>
      <w:sz w:val="18"/>
    </w:rPr>
  </w:style>
  <w:style w:type="paragraph" w:customStyle="1" w:styleId="affffffffff0">
    <w:name w:val="标准文件_示例后"/>
    <w:basedOn w:val="affff6"/>
    <w:qFormat/>
    <w:rsid w:val="00AC5DF4"/>
    <w:pPr>
      <w:ind w:left="964" w:firstLineChars="0" w:firstLine="0"/>
    </w:pPr>
    <w:rPr>
      <w:sz w:val="18"/>
    </w:rPr>
  </w:style>
  <w:style w:type="paragraph" w:customStyle="1" w:styleId="X0">
    <w:name w:val="标准文件_示例X后"/>
    <w:basedOn w:val="affff6"/>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1">
    <w:name w:val="标准文件_索引项"/>
    <w:basedOn w:val="affff6"/>
    <w:next w:val="affff6"/>
    <w:qFormat/>
    <w:rsid w:val="00E210B5"/>
    <w:pPr>
      <w:tabs>
        <w:tab w:val="right" w:leader="dot" w:pos="9356"/>
      </w:tabs>
      <w:ind w:left="210" w:firstLineChars="0" w:hanging="210"/>
      <w:jc w:val="left"/>
    </w:pPr>
  </w:style>
  <w:style w:type="paragraph" w:customStyle="1" w:styleId="affffffffff2">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674AD"/>
    <w:pPr>
      <w:ind w:firstLine="420"/>
    </w:pPr>
    <w:rPr>
      <w:sz w:val="18"/>
    </w:rPr>
  </w:style>
  <w:style w:type="paragraph" w:customStyle="1" w:styleId="affffffffff7">
    <w:name w:val="标准文件_引言一级无标题"/>
    <w:basedOn w:val="a7"/>
    <w:next w:val="affff6"/>
    <w:qFormat/>
    <w:rsid w:val="00843C13"/>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843C13"/>
    <w:pPr>
      <w:spacing w:beforeLines="0" w:before="0" w:afterLines="0" w:after="0" w:line="276" w:lineRule="auto"/>
    </w:pPr>
    <w:rPr>
      <w:rFonts w:ascii="宋体" w:eastAsia="宋体"/>
    </w:rPr>
  </w:style>
  <w:style w:type="paragraph" w:customStyle="1" w:styleId="affffffffff9">
    <w:name w:val="标准文件_引言三级无标题"/>
    <w:basedOn w:val="a9"/>
    <w:next w:val="affff6"/>
    <w:qFormat/>
    <w:rsid w:val="00534BDF"/>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534BDF"/>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534BDF"/>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2643C3"/>
    <w:rPr>
      <w:rFonts w:hAnsi="黑体"/>
    </w:rPr>
  </w:style>
  <w:style w:type="paragraph" w:customStyle="1" w:styleId="affffffffffd">
    <w:name w:val="标准文件_脚注内容"/>
    <w:basedOn w:val="affff6"/>
    <w:qFormat/>
    <w:rsid w:val="00DC3067"/>
    <w:pPr>
      <w:ind w:leftChars="200" w:left="400" w:hangingChars="200" w:hanging="200"/>
    </w:pPr>
    <w:rPr>
      <w:sz w:val="15"/>
    </w:rPr>
  </w:style>
  <w:style w:type="paragraph" w:customStyle="1" w:styleId="affffffffffe">
    <w:name w:val="标准文件_术语条一"/>
    <w:basedOn w:val="affffffff7"/>
    <w:next w:val="affff6"/>
    <w:qFormat/>
    <w:rsid w:val="00AF0C18"/>
  </w:style>
  <w:style w:type="paragraph" w:customStyle="1" w:styleId="afffffffffff">
    <w:name w:val="标准文件_术语条二"/>
    <w:basedOn w:val="affffffffa"/>
    <w:next w:val="affff6"/>
    <w:qFormat/>
    <w:rsid w:val="00AF0C18"/>
  </w:style>
  <w:style w:type="paragraph" w:customStyle="1" w:styleId="afffffffffff0">
    <w:name w:val="标准文件_术语条三"/>
    <w:basedOn w:val="affffffff9"/>
    <w:next w:val="affff6"/>
    <w:qFormat/>
    <w:rsid w:val="00AF0C18"/>
  </w:style>
  <w:style w:type="paragraph" w:customStyle="1" w:styleId="afffffffffff1">
    <w:name w:val="标准文件_术语条四"/>
    <w:basedOn w:val="affffffffc"/>
    <w:next w:val="affff6"/>
    <w:qFormat/>
    <w:rsid w:val="00AF0C18"/>
  </w:style>
  <w:style w:type="paragraph" w:customStyle="1" w:styleId="afffffffffff2">
    <w:name w:val="标准文件_术语条五"/>
    <w:basedOn w:val="affffffff8"/>
    <w:next w:val="affff6"/>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Professional" w:semiHidden="0" w:unhideWhenUsed="0"/>
    <w:lsdException w:name="Table Web 1" w:semiHidden="0" w:unhideWhenUsed="0"/>
    <w:lsdException w:name="Table Web 2"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Char"/>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D4734F"/>
    <w:pPr>
      <w:keepNext/>
      <w:keepLines/>
      <w:spacing w:before="260" w:after="260" w:line="416" w:lineRule="auto"/>
      <w:outlineLvl w:val="2"/>
    </w:pPr>
    <w:rPr>
      <w:b/>
      <w:bCs/>
      <w:sz w:val="32"/>
      <w:szCs w:val="32"/>
    </w:rPr>
  </w:style>
  <w:style w:type="paragraph" w:styleId="4">
    <w:name w:val="heading 4"/>
    <w:basedOn w:val="afff5"/>
    <w:next w:val="afff5"/>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9">
    <w:name w:val="header"/>
    <w:basedOn w:val="afff5"/>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D86DB7"/>
    <w:rPr>
      <w:rFonts w:ascii="Times New Roman" w:eastAsia="宋体" w:hAnsi="Times New Roman" w:cs="Times New Roman"/>
      <w:sz w:val="18"/>
      <w:szCs w:val="18"/>
    </w:rPr>
  </w:style>
  <w:style w:type="paragraph" w:styleId="afffa">
    <w:name w:val="footer"/>
    <w:basedOn w:val="afff5"/>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D86DB7"/>
    <w:rPr>
      <w:rFonts w:ascii="宋体" w:eastAsia="宋体" w:hAnsi="Times New Roman" w:cs="Times New Roman"/>
      <w:sz w:val="18"/>
      <w:szCs w:val="18"/>
    </w:rPr>
  </w:style>
  <w:style w:type="paragraph" w:styleId="afffb">
    <w:name w:val="Balloon Text"/>
    <w:basedOn w:val="afff5"/>
    <w:link w:val="Char1"/>
    <w:uiPriority w:val="99"/>
    <w:semiHidden/>
    <w:unhideWhenUsed/>
    <w:rsid w:val="00153C7E"/>
    <w:rPr>
      <w:sz w:val="18"/>
      <w:szCs w:val="18"/>
    </w:rPr>
  </w:style>
  <w:style w:type="character" w:customStyle="1" w:styleId="Char1">
    <w:name w:val="批注框文本 Char"/>
    <w:link w:val="afffb"/>
    <w:uiPriority w:val="99"/>
    <w:semiHidden/>
    <w:rsid w:val="00153C7E"/>
    <w:rPr>
      <w:sz w:val="18"/>
      <w:szCs w:val="18"/>
    </w:rPr>
  </w:style>
  <w:style w:type="paragraph" w:styleId="afffc">
    <w:name w:val="Quote"/>
    <w:basedOn w:val="afff5"/>
    <w:next w:val="afff5"/>
    <w:link w:val="Char2"/>
    <w:uiPriority w:val="29"/>
    <w:qFormat/>
    <w:rsid w:val="00D4734F"/>
    <w:rPr>
      <w:i/>
      <w:iCs/>
      <w:color w:val="000000"/>
    </w:rPr>
  </w:style>
  <w:style w:type="character" w:customStyle="1" w:styleId="Char2">
    <w:name w:val="引用 Char"/>
    <w:link w:val="afffc"/>
    <w:uiPriority w:val="29"/>
    <w:rsid w:val="00D4734F"/>
    <w:rPr>
      <w:i/>
      <w:iCs/>
      <w:color w:val="000000"/>
    </w:rPr>
  </w:style>
  <w:style w:type="character" w:styleId="afffd">
    <w:name w:val="Strong"/>
    <w:uiPriority w:val="22"/>
    <w:qFormat/>
    <w:rsid w:val="00D4734F"/>
    <w:rPr>
      <w:b/>
      <w:bCs/>
    </w:rPr>
  </w:style>
  <w:style w:type="character" w:styleId="afffe">
    <w:name w:val="Emphasis"/>
    <w:uiPriority w:val="20"/>
    <w:qFormat/>
    <w:rsid w:val="00D4734F"/>
    <w:rPr>
      <w:i/>
      <w:iCs/>
    </w:rPr>
  </w:style>
  <w:style w:type="paragraph" w:styleId="affff">
    <w:name w:val="Title"/>
    <w:basedOn w:val="afff5"/>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
    <w:rsid w:val="00D4734F"/>
    <w:rPr>
      <w:rFonts w:ascii="Arial" w:eastAsia="宋体" w:hAnsi="Arial" w:cs="Arial"/>
      <w:b/>
      <w:bCs/>
      <w:sz w:val="32"/>
      <w:szCs w:val="32"/>
    </w:rPr>
  </w:style>
  <w:style w:type="paragraph" w:customStyle="1" w:styleId="affff0">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562308"/>
    <w:pPr>
      <w:ind w:left="198"/>
    </w:pPr>
    <w:rPr>
      <w:rFonts w:ascii="宋体" w:hAnsi="Times New Roman"/>
      <w:sz w:val="18"/>
    </w:rPr>
  </w:style>
  <w:style w:type="paragraph" w:customStyle="1" w:styleId="affff3">
    <w:name w:val="标准文件_页脚奇数页"/>
    <w:rsid w:val="00C94DF2"/>
    <w:pPr>
      <w:ind w:right="227"/>
      <w:jc w:val="right"/>
    </w:pPr>
    <w:rPr>
      <w:rFonts w:ascii="宋体" w:hAnsi="Times New Roman"/>
      <w:sz w:val="18"/>
    </w:rPr>
  </w:style>
  <w:style w:type="paragraph" w:customStyle="1" w:styleId="affff4">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5">
    <w:name w:val="标准文件_标准正文"/>
    <w:basedOn w:val="afff5"/>
    <w:next w:val="affff6"/>
    <w:rsid w:val="00071CC0"/>
    <w:pPr>
      <w:snapToGrid w:val="0"/>
      <w:ind w:firstLineChars="200" w:firstLine="200"/>
    </w:pPr>
    <w:rPr>
      <w:kern w:val="0"/>
    </w:rPr>
  </w:style>
  <w:style w:type="paragraph" w:customStyle="1" w:styleId="affff7">
    <w:name w:val="标准文件_版本"/>
    <w:basedOn w:val="affff5"/>
    <w:rsid w:val="00D4734F"/>
    <w:pPr>
      <w:adjustRightInd/>
      <w:snapToGrid/>
      <w:ind w:firstLineChars="0" w:firstLine="0"/>
    </w:pPr>
    <w:rPr>
      <w:rFonts w:ascii="宋体" w:hAnsi="宋体"/>
      <w:kern w:val="2"/>
    </w:rPr>
  </w:style>
  <w:style w:type="paragraph" w:customStyle="1" w:styleId="affff8">
    <w:name w:val="标准文件_标准部门"/>
    <w:basedOn w:val="afff5"/>
    <w:rsid w:val="00D4734F"/>
    <w:pPr>
      <w:jc w:val="center"/>
    </w:pPr>
    <w:rPr>
      <w:rFonts w:ascii="黑体" w:eastAsia="黑体"/>
      <w:kern w:val="0"/>
      <w:sz w:val="44"/>
    </w:rPr>
  </w:style>
  <w:style w:type="paragraph" w:customStyle="1" w:styleId="affff9">
    <w:name w:val="标准文件_标准代替"/>
    <w:basedOn w:val="afff5"/>
    <w:next w:val="afff5"/>
    <w:rsid w:val="00D4734F"/>
    <w:pPr>
      <w:spacing w:line="310" w:lineRule="exact"/>
      <w:jc w:val="right"/>
    </w:pPr>
    <w:rPr>
      <w:rFonts w:ascii="宋体" w:hAnsi="宋体"/>
      <w:kern w:val="0"/>
    </w:rPr>
  </w:style>
  <w:style w:type="paragraph" w:customStyle="1" w:styleId="affffa">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D4734F"/>
    <w:pPr>
      <w:jc w:val="left"/>
    </w:pPr>
  </w:style>
  <w:style w:type="paragraph" w:customStyle="1" w:styleId="affffd">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6">
    <w:name w:val="标准文件_段"/>
    <w:link w:val="Char4"/>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D4734F"/>
    <w:rPr>
      <w:rFonts w:ascii="黑体" w:eastAsia="黑体"/>
      <w:spacing w:val="0"/>
      <w:w w:val="100"/>
      <w:position w:val="3"/>
      <w:sz w:val="28"/>
    </w:rPr>
  </w:style>
  <w:style w:type="paragraph" w:customStyle="1" w:styleId="ad">
    <w:name w:val="标准文件_方框数字列项"/>
    <w:basedOn w:val="affff6"/>
    <w:rsid w:val="00E90391"/>
    <w:pPr>
      <w:numPr>
        <w:numId w:val="3"/>
      </w:numPr>
      <w:ind w:firstLineChars="0" w:firstLine="0"/>
    </w:pPr>
  </w:style>
  <w:style w:type="paragraph" w:customStyle="1" w:styleId="afffff">
    <w:name w:val="标准文件_封面标准编号"/>
    <w:basedOn w:val="afff5"/>
    <w:next w:val="affff9"/>
    <w:rsid w:val="00D4734F"/>
    <w:pPr>
      <w:spacing w:line="310" w:lineRule="exact"/>
      <w:jc w:val="right"/>
    </w:pPr>
    <w:rPr>
      <w:rFonts w:ascii="黑体" w:eastAsia="黑体"/>
      <w:kern w:val="0"/>
      <w:sz w:val="28"/>
    </w:rPr>
  </w:style>
  <w:style w:type="paragraph" w:customStyle="1" w:styleId="afffff0">
    <w:name w:val="标准文件_封面标准分类号"/>
    <w:basedOn w:val="afff5"/>
    <w:rsid w:val="00D4734F"/>
    <w:rPr>
      <w:rFonts w:ascii="黑体" w:eastAsia="黑体"/>
      <w:b/>
      <w:kern w:val="0"/>
      <w:sz w:val="28"/>
    </w:rPr>
  </w:style>
  <w:style w:type="paragraph" w:customStyle="1" w:styleId="afffff1">
    <w:name w:val="标准文件_封面标准名称"/>
    <w:basedOn w:val="afff5"/>
    <w:rsid w:val="00D4734F"/>
    <w:pPr>
      <w:spacing w:line="240" w:lineRule="auto"/>
      <w:jc w:val="center"/>
    </w:pPr>
    <w:rPr>
      <w:rFonts w:ascii="黑体" w:eastAsia="黑体"/>
      <w:kern w:val="0"/>
      <w:sz w:val="52"/>
    </w:rPr>
  </w:style>
  <w:style w:type="paragraph" w:customStyle="1" w:styleId="afffff2">
    <w:name w:val="标准文件_封面标准英文名称"/>
    <w:basedOn w:val="afff5"/>
    <w:rsid w:val="00D4734F"/>
    <w:pPr>
      <w:spacing w:line="240" w:lineRule="auto"/>
      <w:jc w:val="center"/>
    </w:pPr>
    <w:rPr>
      <w:rFonts w:ascii="黑体" w:eastAsia="黑体"/>
      <w:b/>
      <w:sz w:val="28"/>
    </w:rPr>
  </w:style>
  <w:style w:type="paragraph" w:customStyle="1" w:styleId="afffff3">
    <w:name w:val="标准文件_封面发布日期"/>
    <w:basedOn w:val="afff5"/>
    <w:rsid w:val="00D4734F"/>
    <w:pPr>
      <w:spacing w:line="310" w:lineRule="exact"/>
    </w:pPr>
    <w:rPr>
      <w:rFonts w:ascii="黑体" w:eastAsia="黑体"/>
      <w:kern w:val="0"/>
      <w:sz w:val="28"/>
    </w:rPr>
  </w:style>
  <w:style w:type="paragraph" w:customStyle="1" w:styleId="afffff4">
    <w:name w:val="标准文件_封面密级"/>
    <w:basedOn w:val="afff5"/>
    <w:rsid w:val="00D4734F"/>
    <w:rPr>
      <w:rFonts w:eastAsia="黑体"/>
      <w:sz w:val="32"/>
    </w:rPr>
  </w:style>
  <w:style w:type="paragraph" w:customStyle="1" w:styleId="afffff5">
    <w:name w:val="标准文件_封面实施日期"/>
    <w:basedOn w:val="afff5"/>
    <w:rsid w:val="00D4734F"/>
    <w:pPr>
      <w:spacing w:line="310" w:lineRule="exact"/>
      <w:jc w:val="right"/>
    </w:pPr>
    <w:rPr>
      <w:rFonts w:ascii="黑体" w:eastAsia="黑体"/>
      <w:sz w:val="28"/>
    </w:rPr>
  </w:style>
  <w:style w:type="paragraph" w:customStyle="1" w:styleId="afffff6">
    <w:name w:val="标准文件_封面抬头"/>
    <w:basedOn w:val="affff6"/>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6"/>
    <w:rsid w:val="00B12981"/>
    <w:pPr>
      <w:numPr>
        <w:ilvl w:val="1"/>
        <w:numId w:val="30"/>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6"/>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2A5977"/>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6"/>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D4734F"/>
    <w:pPr>
      <w:numPr>
        <w:numId w:val="4"/>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D4734F"/>
    <w:pPr>
      <w:spacing w:after="120"/>
    </w:pPr>
  </w:style>
  <w:style w:type="character" w:customStyle="1" w:styleId="Char5">
    <w:name w:val="正文文本 Char"/>
    <w:link w:val="afffff8"/>
    <w:rsid w:val="00D4734F"/>
    <w:rPr>
      <w:rFonts w:ascii="Times New Roman" w:eastAsia="宋体" w:hAnsi="Times New Roman" w:cs="Times New Roman"/>
      <w:szCs w:val="20"/>
    </w:rPr>
  </w:style>
  <w:style w:type="paragraph" w:customStyle="1" w:styleId="afffff9">
    <w:name w:val="标准文件_附录章标题"/>
    <w:next w:val="affff6"/>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D4734F"/>
    <w:pPr>
      <w:ind w:leftChars="200" w:left="488" w:hangingChars="290" w:hanging="289"/>
    </w:pPr>
  </w:style>
  <w:style w:type="paragraph" w:customStyle="1" w:styleId="a6">
    <w:name w:val="标准文件_前言、引言标题"/>
    <w:next w:val="afff5"/>
    <w:rsid w:val="00C55D03"/>
    <w:pPr>
      <w:numPr>
        <w:numId w:val="31"/>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b">
    <w:name w:val="标准文件_目次、标准名称标题"/>
    <w:basedOn w:val="a6"/>
    <w:next w:val="affff6"/>
    <w:rsid w:val="00C643F9"/>
    <w:pPr>
      <w:spacing w:line="460" w:lineRule="exact"/>
    </w:pPr>
  </w:style>
  <w:style w:type="paragraph" w:customStyle="1" w:styleId="afffffc">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6"/>
    <w:rsid w:val="0055013B"/>
    <w:pPr>
      <w:widowControl/>
      <w:numPr>
        <w:ilvl w:val="4"/>
      </w:numPr>
      <w:outlineLvl w:val="3"/>
    </w:pPr>
  </w:style>
  <w:style w:type="character" w:styleId="afffffd">
    <w:name w:val="Subtle Reference"/>
    <w:uiPriority w:val="31"/>
    <w:qFormat/>
    <w:rsid w:val="001F69B4"/>
    <w:rPr>
      <w:smallCaps/>
      <w:color w:val="C0504D"/>
      <w:u w:val="single"/>
    </w:rPr>
  </w:style>
  <w:style w:type="paragraph" w:customStyle="1" w:styleId="afffffe">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19"/>
      </w:numPr>
      <w:jc w:val="both"/>
    </w:pPr>
    <w:rPr>
      <w:rFonts w:ascii="宋体" w:hAnsi="宋体"/>
      <w:sz w:val="21"/>
    </w:rPr>
  </w:style>
  <w:style w:type="paragraph" w:customStyle="1" w:styleId="afff0">
    <w:name w:val="标准文件_四级条标题"/>
    <w:next w:val="affff6"/>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D4734F"/>
    <w:rPr>
      <w:rFonts w:ascii="宋体" w:eastAsia="宋体" w:hAnsi="Times New Roman" w:cs="Times New Roman"/>
      <w:sz w:val="18"/>
      <w:szCs w:val="18"/>
    </w:rPr>
  </w:style>
  <w:style w:type="paragraph" w:customStyle="1" w:styleId="affffff0">
    <w:name w:val="标准文件_条文脚注"/>
    <w:basedOn w:val="affffff"/>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6381A"/>
    <w:pPr>
      <w:numPr>
        <w:numId w:val="21"/>
      </w:numPr>
      <w:spacing w:line="240" w:lineRule="auto"/>
      <w:jc w:val="left"/>
    </w:pPr>
    <w:rPr>
      <w:rFonts w:ascii="宋体" w:hAnsi="宋体"/>
      <w:sz w:val="18"/>
    </w:rPr>
  </w:style>
  <w:style w:type="character" w:styleId="affffff1">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2">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6"/>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55013B"/>
    <w:pPr>
      <w:numPr>
        <w:ilvl w:val="2"/>
      </w:numPr>
      <w:spacing w:beforeLines="50" w:before="50" w:afterLines="50" w:after="50"/>
      <w:outlineLvl w:val="1"/>
    </w:pPr>
  </w:style>
  <w:style w:type="paragraph" w:customStyle="1" w:styleId="affffff3">
    <w:name w:val="标准文件_一致程度"/>
    <w:basedOn w:val="afff5"/>
    <w:rsid w:val="00D4734F"/>
    <w:pPr>
      <w:spacing w:line="440" w:lineRule="exact"/>
      <w:jc w:val="center"/>
    </w:pPr>
    <w:rPr>
      <w:sz w:val="28"/>
    </w:rPr>
  </w:style>
  <w:style w:type="paragraph" w:customStyle="1" w:styleId="affffff4">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2"/>
      </w:numPr>
      <w:jc w:val="both"/>
    </w:pPr>
    <w:rPr>
      <w:rFonts w:ascii="宋体" w:hAnsi="Times New Roman"/>
      <w:sz w:val="21"/>
    </w:rPr>
  </w:style>
  <w:style w:type="paragraph" w:customStyle="1" w:styleId="af">
    <w:name w:val="标准文件_英文注："/>
    <w:basedOn w:val="afff5"/>
    <w:next w:val="affff6"/>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D4734F"/>
    <w:pPr>
      <w:numPr>
        <w:numId w:val="12"/>
      </w:numPr>
      <w:jc w:val="center"/>
    </w:pPr>
    <w:rPr>
      <w:rFonts w:ascii="黑体" w:eastAsia="黑体" w:hAnsi="Times New Roman"/>
      <w:sz w:val="21"/>
    </w:rPr>
  </w:style>
  <w:style w:type="paragraph" w:customStyle="1" w:styleId="afb">
    <w:name w:val="标准文件_正文英文图标题"/>
    <w:next w:val="affff6"/>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2"/>
      </w:numPr>
    </w:pPr>
    <w:rPr>
      <w:rFonts w:ascii="宋体" w:hAnsi="Times New Roman"/>
      <w:sz w:val="21"/>
    </w:rPr>
  </w:style>
  <w:style w:type="character" w:styleId="affffff7">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8">
    <w:name w:val="发布部门"/>
    <w:next w:val="affff6"/>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D4734F"/>
    <w:pPr>
      <w:spacing w:before="180" w:line="180" w:lineRule="exact"/>
      <w:jc w:val="center"/>
    </w:pPr>
    <w:rPr>
      <w:rFonts w:ascii="宋体" w:hAnsi="Times New Roman"/>
      <w:sz w:val="21"/>
    </w:rPr>
  </w:style>
  <w:style w:type="paragraph" w:customStyle="1" w:styleId="affffffd">
    <w:name w:val="封面标准文稿类别"/>
    <w:rsid w:val="00D4734F"/>
    <w:pPr>
      <w:spacing w:before="440" w:line="400" w:lineRule="exact"/>
      <w:jc w:val="center"/>
    </w:pPr>
    <w:rPr>
      <w:rFonts w:ascii="宋体" w:hAnsi="Times New Roman"/>
      <w:sz w:val="24"/>
    </w:rPr>
  </w:style>
  <w:style w:type="paragraph" w:customStyle="1" w:styleId="affffffe">
    <w:name w:val="封面标准英文名称"/>
    <w:rsid w:val="00815419"/>
    <w:pPr>
      <w:widowControl w:val="0"/>
      <w:spacing w:line="360" w:lineRule="exact"/>
      <w:jc w:val="center"/>
    </w:pPr>
    <w:rPr>
      <w:rFonts w:ascii="Times New Roman" w:hAnsi="Times New Roman"/>
      <w:sz w:val="28"/>
    </w:rPr>
  </w:style>
  <w:style w:type="paragraph" w:customStyle="1" w:styleId="afffffff">
    <w:name w:val="封面一致性程度标识"/>
    <w:rsid w:val="00D4734F"/>
    <w:pPr>
      <w:spacing w:before="440" w:line="440" w:lineRule="exact"/>
      <w:jc w:val="center"/>
    </w:pPr>
    <w:rPr>
      <w:rFonts w:ascii="Times New Roman" w:hAnsi="Times New Roman"/>
      <w:sz w:val="28"/>
    </w:rPr>
  </w:style>
  <w:style w:type="paragraph" w:customStyle="1" w:styleId="afffffff0">
    <w:name w:val="封面正文"/>
    <w:rsid w:val="00D4734F"/>
    <w:pPr>
      <w:jc w:val="both"/>
    </w:pPr>
    <w:rPr>
      <w:rFonts w:ascii="Times New Roman" w:hAnsi="Times New Roman"/>
    </w:rPr>
  </w:style>
  <w:style w:type="paragraph" w:customStyle="1" w:styleId="afffffff1">
    <w:name w:val="附录二级无标题条"/>
    <w:basedOn w:val="afff5"/>
    <w:next w:val="affff6"/>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D4734F"/>
    <w:pPr>
      <w:outlineLvl w:val="4"/>
    </w:pPr>
  </w:style>
  <w:style w:type="paragraph" w:customStyle="1" w:styleId="afffffff3">
    <w:name w:val="附录四级无标题条"/>
    <w:basedOn w:val="afffffff2"/>
    <w:next w:val="affff6"/>
    <w:rsid w:val="00D4734F"/>
    <w:pPr>
      <w:outlineLvl w:val="5"/>
    </w:pPr>
  </w:style>
  <w:style w:type="paragraph" w:customStyle="1" w:styleId="afffffff4">
    <w:name w:val="附录图"/>
    <w:next w:val="affff6"/>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28"/>
      </w:numPr>
    </w:pPr>
    <w:rPr>
      <w:rFonts w:ascii="宋体" w:hAnsi="Times New Roman"/>
      <w:sz w:val="21"/>
    </w:rPr>
  </w:style>
  <w:style w:type="paragraph" w:customStyle="1" w:styleId="afffffff5">
    <w:name w:val="附录五级无标题条"/>
    <w:basedOn w:val="afffffff3"/>
    <w:next w:val="affff6"/>
    <w:rsid w:val="00D4734F"/>
    <w:pPr>
      <w:outlineLvl w:val="6"/>
    </w:pPr>
  </w:style>
  <w:style w:type="paragraph" w:customStyle="1" w:styleId="afffffff6">
    <w:name w:val="附录性质"/>
    <w:basedOn w:val="afff5"/>
    <w:rsid w:val="00D4734F"/>
    <w:pPr>
      <w:widowControl/>
      <w:adjustRightInd/>
      <w:jc w:val="center"/>
    </w:pPr>
    <w:rPr>
      <w:rFonts w:ascii="黑体" w:eastAsia="黑体"/>
    </w:rPr>
  </w:style>
  <w:style w:type="paragraph" w:customStyle="1" w:styleId="afffffff7">
    <w:name w:val="附录一级无标题条"/>
    <w:basedOn w:val="afffff9"/>
    <w:next w:val="affff6"/>
    <w:rsid w:val="00D4734F"/>
    <w:pPr>
      <w:autoSpaceDN w:val="0"/>
      <w:outlineLvl w:val="2"/>
    </w:pPr>
    <w:rPr>
      <w:rFonts w:ascii="宋体" w:eastAsia="宋体" w:hAnsi="宋体"/>
    </w:rPr>
  </w:style>
  <w:style w:type="character" w:customStyle="1" w:styleId="afffffff8">
    <w:name w:val="个人答复风格"/>
    <w:rsid w:val="00D4734F"/>
    <w:rPr>
      <w:rFonts w:ascii="Arial" w:eastAsia="宋体" w:hAnsi="Arial" w:cs="Arial"/>
      <w:color w:val="auto"/>
      <w:spacing w:val="0"/>
      <w:sz w:val="20"/>
    </w:rPr>
  </w:style>
  <w:style w:type="character" w:customStyle="1" w:styleId="afffffff9">
    <w:name w:val="个人撰写风格"/>
    <w:rsid w:val="00D4734F"/>
    <w:rPr>
      <w:rFonts w:ascii="Arial" w:eastAsia="宋体" w:hAnsi="Arial" w:cs="Arial"/>
      <w:color w:val="auto"/>
      <w:spacing w:val="0"/>
      <w:sz w:val="20"/>
    </w:rPr>
  </w:style>
  <w:style w:type="paragraph" w:customStyle="1" w:styleId="afffffffa">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b">
    <w:name w:val="列项·"/>
    <w:basedOn w:val="affff6"/>
    <w:rsid w:val="00D4734F"/>
    <w:pPr>
      <w:tabs>
        <w:tab w:val="left" w:pos="840"/>
      </w:tabs>
    </w:pPr>
  </w:style>
  <w:style w:type="paragraph" w:customStyle="1" w:styleId="afffffffc">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d">
    <w:name w:val="其他标准称谓"/>
    <w:rsid w:val="00D4734F"/>
    <w:pPr>
      <w:spacing w:line="0" w:lineRule="atLeast"/>
      <w:jc w:val="distribute"/>
    </w:pPr>
    <w:rPr>
      <w:rFonts w:ascii="黑体" w:eastAsia="黑体" w:hAnsi="宋体"/>
      <w:sz w:val="52"/>
    </w:rPr>
  </w:style>
  <w:style w:type="paragraph" w:customStyle="1" w:styleId="afffffffe">
    <w:name w:val="其他发布部门"/>
    <w:basedOn w:val="affffff8"/>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
    <w:name w:val="实施日期"/>
    <w:basedOn w:val="affffff9"/>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0">
    <w:name w:val="table of figures"/>
    <w:basedOn w:val="afff5"/>
    <w:next w:val="afff5"/>
    <w:semiHidden/>
    <w:rsid w:val="00D4734F"/>
    <w:pPr>
      <w:adjustRightInd/>
      <w:spacing w:line="240" w:lineRule="auto"/>
      <w:jc w:val="left"/>
    </w:pPr>
    <w:rPr>
      <w:szCs w:val="24"/>
    </w:rPr>
  </w:style>
  <w:style w:type="paragraph" w:customStyle="1" w:styleId="affffffff1">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3">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4">
    <w:name w:val="Normal Indent"/>
    <w:basedOn w:val="afff5"/>
    <w:rsid w:val="00D4734F"/>
    <w:pPr>
      <w:ind w:firstLine="420"/>
    </w:pPr>
  </w:style>
  <w:style w:type="paragraph" w:customStyle="1" w:styleId="affffffff5">
    <w:name w:val="注:后续"/>
    <w:rsid w:val="00D4734F"/>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D4734F"/>
    <w:pPr>
      <w:ind w:leftChars="0" w:left="1406" w:firstLineChars="0" w:hanging="499"/>
    </w:pPr>
  </w:style>
  <w:style w:type="paragraph" w:customStyle="1" w:styleId="affffffff7">
    <w:name w:val="标准文件_一级无标题"/>
    <w:basedOn w:val="affd"/>
    <w:qFormat/>
    <w:rsid w:val="00BA263B"/>
    <w:pPr>
      <w:spacing w:beforeLines="0" w:before="0" w:afterLines="0" w:after="0"/>
      <w:outlineLvl w:val="9"/>
    </w:pPr>
    <w:rPr>
      <w:rFonts w:ascii="宋体" w:eastAsia="宋体"/>
    </w:rPr>
  </w:style>
  <w:style w:type="paragraph" w:customStyle="1" w:styleId="affffffff8">
    <w:name w:val="标准文件_五级无标题"/>
    <w:basedOn w:val="afff1"/>
    <w:qFormat/>
    <w:rsid w:val="00BA263B"/>
    <w:pPr>
      <w:spacing w:beforeLines="0" w:before="0" w:afterLines="0" w:after="0"/>
      <w:outlineLvl w:val="9"/>
    </w:pPr>
    <w:rPr>
      <w:rFonts w:ascii="宋体" w:eastAsia="宋体"/>
    </w:rPr>
  </w:style>
  <w:style w:type="paragraph" w:customStyle="1" w:styleId="affffffff9">
    <w:name w:val="标准文件_三级无标题"/>
    <w:basedOn w:val="afff"/>
    <w:qFormat/>
    <w:rsid w:val="00BA263B"/>
    <w:pPr>
      <w:spacing w:beforeLines="0" w:before="0" w:afterLines="0" w:after="0"/>
      <w:outlineLvl w:val="9"/>
    </w:pPr>
    <w:rPr>
      <w:rFonts w:ascii="宋体" w:eastAsia="宋体"/>
    </w:rPr>
  </w:style>
  <w:style w:type="paragraph" w:customStyle="1" w:styleId="affffffffa">
    <w:name w:val="标准文件_二级无标题"/>
    <w:basedOn w:val="affe"/>
    <w:qFormat/>
    <w:rsid w:val="00BA263B"/>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D27582"/>
    <w:rPr>
      <w:rFonts w:eastAsia="宋体"/>
    </w:rPr>
  </w:style>
  <w:style w:type="paragraph" w:customStyle="1" w:styleId="affffffffc">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6"/>
    <w:rsid w:val="00E34A98"/>
    <w:pPr>
      <w:numPr>
        <w:numId w:val="17"/>
      </w:numPr>
      <w:ind w:firstLineChars="0" w:firstLine="0"/>
    </w:pPr>
    <w:rPr>
      <w:rFonts w:cs="Arial"/>
      <w:szCs w:val="28"/>
    </w:rPr>
  </w:style>
  <w:style w:type="paragraph" w:customStyle="1" w:styleId="affffffffd">
    <w:name w:val="标准文件_附录标题"/>
    <w:basedOn w:val="aff3"/>
    <w:qFormat/>
    <w:rsid w:val="00C9435D"/>
    <w:pPr>
      <w:numPr>
        <w:numId w:val="0"/>
      </w:numPr>
      <w:spacing w:after="280"/>
      <w:outlineLvl w:val="9"/>
    </w:pPr>
  </w:style>
  <w:style w:type="paragraph" w:customStyle="1" w:styleId="affffffffe">
    <w:name w:val="标准文件_二级项"/>
    <w:rsid w:val="00200333"/>
    <w:rPr>
      <w:rFonts w:ascii="宋体" w:hAnsi="Times New Roman"/>
      <w:sz w:val="21"/>
    </w:rPr>
  </w:style>
  <w:style w:type="paragraph" w:customStyle="1" w:styleId="af3">
    <w:name w:val="标准文件_三级项"/>
    <w:basedOn w:val="afff5"/>
    <w:rsid w:val="00E82554"/>
    <w:pPr>
      <w:numPr>
        <w:ilvl w:val="2"/>
        <w:numId w:val="28"/>
      </w:numPr>
      <w:spacing w:line="-300" w:lineRule="auto"/>
    </w:pPr>
    <w:rPr>
      <w:rFonts w:ascii="Times New Roman" w:hAnsi="Times New Roman"/>
    </w:rPr>
  </w:style>
  <w:style w:type="paragraph" w:customStyle="1" w:styleId="affa">
    <w:name w:val="图表脚注说明"/>
    <w:basedOn w:val="afff5"/>
    <w:next w:val="affff6"/>
    <w:rsid w:val="00D035EC"/>
    <w:pPr>
      <w:numPr>
        <w:numId w:val="20"/>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2"/>
      </w:numPr>
      <w:jc w:val="both"/>
    </w:pPr>
    <w:rPr>
      <w:rFonts w:ascii="宋体" w:hAnsi="Times New Roman"/>
      <w:sz w:val="21"/>
    </w:rPr>
  </w:style>
  <w:style w:type="paragraph" w:customStyle="1" w:styleId="afffffffff">
    <w:name w:val="标准文件_索引字母"/>
    <w:next w:val="affff6"/>
    <w:qFormat/>
    <w:rsid w:val="00977D02"/>
    <w:pPr>
      <w:jc w:val="center"/>
    </w:pPr>
    <w:rPr>
      <w:rFonts w:ascii="宋体" w:eastAsia="Times New Roman" w:hAnsi="宋体"/>
      <w:b/>
      <w:kern w:val="2"/>
      <w:sz w:val="21"/>
    </w:rPr>
  </w:style>
  <w:style w:type="paragraph" w:customStyle="1" w:styleId="afffffffff0">
    <w:name w:val="标准文件_附录前"/>
    <w:next w:val="affff6"/>
    <w:qFormat/>
    <w:rsid w:val="00B56FBE"/>
    <w:pPr>
      <w:spacing w:line="20" w:lineRule="atLeast"/>
      <w:ind w:firstLine="200"/>
    </w:pPr>
    <w:rPr>
      <w:rFonts w:ascii="宋体" w:hAnsi="宋体"/>
      <w:kern w:val="2"/>
      <w:sz w:val="10"/>
    </w:rPr>
  </w:style>
  <w:style w:type="paragraph" w:customStyle="1" w:styleId="afffffffff1">
    <w:name w:val="标准文件_正文标准名称"/>
    <w:qFormat/>
    <w:rsid w:val="009908A3"/>
    <w:pPr>
      <w:spacing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6D16C4"/>
    <w:pPr>
      <w:ind w:firstLineChars="0" w:firstLine="0"/>
      <w:jc w:val="center"/>
    </w:pPr>
    <w:rPr>
      <w:sz w:val="18"/>
    </w:rPr>
  </w:style>
  <w:style w:type="paragraph" w:customStyle="1" w:styleId="afff2">
    <w:name w:val="标准文件_注："/>
    <w:next w:val="affff6"/>
    <w:rsid w:val="006819B8"/>
    <w:pPr>
      <w:widowControl w:val="0"/>
      <w:numPr>
        <w:numId w:val="23"/>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4"/>
      </w:numPr>
      <w:autoSpaceDE w:val="0"/>
      <w:autoSpaceDN w:val="0"/>
      <w:jc w:val="both"/>
    </w:pPr>
    <w:rPr>
      <w:rFonts w:ascii="宋体" w:hAnsi="Times New Roman"/>
      <w:sz w:val="18"/>
      <w:szCs w:val="18"/>
    </w:rPr>
  </w:style>
  <w:style w:type="paragraph" w:customStyle="1" w:styleId="ac">
    <w:name w:val="标准文件_示例："/>
    <w:next w:val="afffffffff3"/>
    <w:rsid w:val="00FA73B1"/>
    <w:pPr>
      <w:widowControl w:val="0"/>
      <w:numPr>
        <w:numId w:val="25"/>
      </w:numPr>
      <w:jc w:val="both"/>
    </w:pPr>
    <w:rPr>
      <w:rFonts w:ascii="宋体" w:hAnsi="Times New Roman"/>
      <w:sz w:val="18"/>
      <w:szCs w:val="18"/>
    </w:rPr>
  </w:style>
  <w:style w:type="paragraph" w:customStyle="1" w:styleId="afa">
    <w:name w:val="标准文件_示例×："/>
    <w:basedOn w:val="afff5"/>
    <w:next w:val="afffffffff3"/>
    <w:qFormat/>
    <w:rsid w:val="007A41C8"/>
    <w:pPr>
      <w:widowControl/>
      <w:numPr>
        <w:numId w:val="26"/>
      </w:numPr>
      <w:adjustRightInd/>
      <w:spacing w:line="240" w:lineRule="auto"/>
    </w:pPr>
    <w:rPr>
      <w:rFonts w:ascii="宋体" w:hAnsi="Times New Roman"/>
      <w:kern w:val="0"/>
      <w:sz w:val="18"/>
      <w:szCs w:val="18"/>
    </w:rPr>
  </w:style>
  <w:style w:type="character" w:customStyle="1" w:styleId="Char4">
    <w:name w:val="标准文件_段 Char"/>
    <w:link w:val="affff6"/>
    <w:rsid w:val="00BA263B"/>
    <w:rPr>
      <w:rFonts w:ascii="宋体" w:hAnsi="Times New Roman"/>
      <w:noProof/>
      <w:sz w:val="21"/>
    </w:rPr>
  </w:style>
  <w:style w:type="paragraph" w:customStyle="1" w:styleId="afffffffff4">
    <w:name w:val="标准文件_表格续"/>
    <w:basedOn w:val="affff6"/>
    <w:next w:val="affff6"/>
    <w:qFormat/>
    <w:rsid w:val="003F6272"/>
    <w:pPr>
      <w:jc w:val="center"/>
    </w:pPr>
    <w:rPr>
      <w:rFonts w:ascii="黑体" w:eastAsia="黑体" w:hAnsi="黑体"/>
    </w:rPr>
  </w:style>
  <w:style w:type="paragraph" w:styleId="10">
    <w:name w:val="toc 1"/>
    <w:basedOn w:val="afff5"/>
    <w:next w:val="afff5"/>
    <w:autoRedefine/>
    <w:uiPriority w:val="39"/>
    <w:unhideWhenUsed/>
    <w:rsid w:val="00EB1E69"/>
    <w:rPr>
      <w:rFonts w:ascii="宋体"/>
    </w:rPr>
  </w:style>
  <w:style w:type="table" w:styleId="afffffffff5">
    <w:name w:val="Table Grid"/>
    <w:basedOn w:val="afff7"/>
    <w:rsid w:val="001265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445574"/>
    <w:rPr>
      <w:color w:val="808080"/>
    </w:rPr>
  </w:style>
  <w:style w:type="paragraph" w:customStyle="1" w:styleId="2">
    <w:name w:val="标准文件_二级项2"/>
    <w:basedOn w:val="affff6"/>
    <w:qFormat/>
    <w:rsid w:val="00200333"/>
    <w:pPr>
      <w:numPr>
        <w:ilvl w:val="1"/>
        <w:numId w:val="28"/>
      </w:numPr>
      <w:ind w:left="1271" w:firstLineChars="0" w:hanging="420"/>
    </w:pPr>
  </w:style>
  <w:style w:type="paragraph" w:customStyle="1" w:styleId="21">
    <w:name w:val="标准文件_三级项2"/>
    <w:basedOn w:val="affff6"/>
    <w:qFormat/>
    <w:rsid w:val="00313B85"/>
    <w:pPr>
      <w:numPr>
        <w:numId w:val="27"/>
      </w:numPr>
      <w:spacing w:line="300" w:lineRule="exact"/>
      <w:ind w:left="1276" w:firstLineChars="0" w:hanging="425"/>
    </w:pPr>
    <w:rPr>
      <w:rFonts w:ascii="Times New Roman"/>
    </w:rPr>
  </w:style>
  <w:style w:type="paragraph" w:customStyle="1" w:styleId="20">
    <w:name w:val="标准文件_一级项2"/>
    <w:basedOn w:val="affff6"/>
    <w:qFormat/>
    <w:rsid w:val="00AE070A"/>
    <w:pPr>
      <w:numPr>
        <w:numId w:val="29"/>
      </w:numPr>
      <w:spacing w:line="300" w:lineRule="exact"/>
      <w:ind w:left="1271" w:firstLineChars="0" w:hanging="420"/>
    </w:pPr>
    <w:rPr>
      <w:rFonts w:ascii="Times New Roman"/>
    </w:rPr>
  </w:style>
  <w:style w:type="paragraph" w:customStyle="1" w:styleId="afffffffff7">
    <w:name w:val="标准文件_提示"/>
    <w:basedOn w:val="affff6"/>
    <w:next w:val="affff6"/>
    <w:qFormat/>
    <w:rsid w:val="00365F86"/>
    <w:pPr>
      <w:ind w:firstLine="420"/>
    </w:pPr>
    <w:rPr>
      <w:rFonts w:ascii="黑体" w:eastAsia="黑体"/>
    </w:rPr>
  </w:style>
  <w:style w:type="character" w:customStyle="1" w:styleId="afffffffff8">
    <w:name w:val="标准文件_来源"/>
    <w:basedOn w:val="afff6"/>
    <w:uiPriority w:val="1"/>
    <w:qFormat/>
    <w:rsid w:val="00991875"/>
    <w:rPr>
      <w:rFonts w:eastAsia="宋体"/>
      <w:sz w:val="21"/>
    </w:rPr>
  </w:style>
  <w:style w:type="paragraph" w:customStyle="1" w:styleId="afffffffff9">
    <w:name w:val="标准文件_图表说明"/>
    <w:qFormat/>
    <w:rsid w:val="00A8446B"/>
    <w:pPr>
      <w:spacing w:line="276" w:lineRule="auto"/>
      <w:ind w:firstLine="420"/>
    </w:pPr>
    <w:rPr>
      <w:rFonts w:ascii="宋体" w:hAnsi="宋体"/>
      <w:kern w:val="2"/>
      <w:sz w:val="18"/>
    </w:rPr>
  </w:style>
  <w:style w:type="paragraph" w:customStyle="1" w:styleId="afffffffffa">
    <w:name w:val="其他发布日期"/>
    <w:basedOn w:val="affffff9"/>
    <w:rsid w:val="00CD50A1"/>
    <w:pPr>
      <w:framePr w:w="3997" w:h="471" w:hRule="exact" w:hSpace="0" w:vSpace="181" w:wrap="around" w:vAnchor="page" w:hAnchor="page" w:x="1419" w:y="14097"/>
    </w:pPr>
  </w:style>
  <w:style w:type="paragraph" w:customStyle="1" w:styleId="afffffffffb">
    <w:name w:val="其他实施日期"/>
    <w:basedOn w:val="affffffff"/>
    <w:rsid w:val="00CD50A1"/>
    <w:pPr>
      <w:framePr w:w="3997" w:h="471" w:hRule="exact" w:vSpace="181" w:wrap="around" w:vAnchor="page" w:hAnchor="page" w:x="7089" w:y="14097"/>
    </w:pPr>
  </w:style>
  <w:style w:type="paragraph" w:customStyle="1" w:styleId="afffffffffc">
    <w:name w:val="标准文件_文件编号"/>
    <w:basedOn w:val="affff6"/>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A952D7"/>
    <w:pPr>
      <w:framePr w:wrap="auto"/>
      <w:spacing w:before="57"/>
    </w:pPr>
    <w:rPr>
      <w:sz w:val="21"/>
    </w:rPr>
  </w:style>
  <w:style w:type="paragraph" w:customStyle="1" w:styleId="afffffffffe">
    <w:name w:val="标准文件_文件名称"/>
    <w:basedOn w:val="affff6"/>
    <w:next w:val="affff6"/>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EB1E69"/>
    <w:pPr>
      <w:spacing w:line="300" w:lineRule="exact"/>
      <w:ind w:left="420"/>
    </w:pPr>
    <w:rPr>
      <w:rFonts w:ascii="宋体"/>
    </w:rPr>
  </w:style>
  <w:style w:type="paragraph" w:styleId="40">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EB1E69"/>
    <w:pPr>
      <w:ind w:left="839"/>
    </w:pPr>
    <w:rPr>
      <w:rFonts w:ascii="宋体"/>
    </w:rPr>
  </w:style>
  <w:style w:type="paragraph" w:styleId="60">
    <w:name w:val="toc 6"/>
    <w:basedOn w:val="afff5"/>
    <w:next w:val="afff5"/>
    <w:autoRedefine/>
    <w:uiPriority w:val="39"/>
    <w:unhideWhenUsed/>
    <w:rsid w:val="00EB1E69"/>
    <w:pPr>
      <w:spacing w:line="300" w:lineRule="exact"/>
      <w:ind w:left="1049"/>
    </w:pPr>
    <w:rPr>
      <w:rFonts w:ascii="宋体"/>
    </w:rPr>
  </w:style>
  <w:style w:type="paragraph" w:styleId="70">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6029"/>
    <w:pPr>
      <w:numPr>
        <w:numId w:val="30"/>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E030F9"/>
    <w:pPr>
      <w:numPr>
        <w:ilvl w:val="1"/>
        <w:numId w:val="31"/>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E030F9"/>
    <w:pPr>
      <w:numPr>
        <w:ilvl w:val="2"/>
        <w:numId w:val="31"/>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E030F9"/>
    <w:pPr>
      <w:numPr>
        <w:ilvl w:val="3"/>
        <w:numId w:val="31"/>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5E3C18"/>
    <w:pPr>
      <w:numPr>
        <w:ilvl w:val="4"/>
        <w:numId w:val="31"/>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5E3C18"/>
    <w:pPr>
      <w:numPr>
        <w:ilvl w:val="5"/>
        <w:numId w:val="31"/>
      </w:numPr>
      <w:spacing w:beforeLines="50" w:before="50" w:afterLines="50" w:after="50"/>
      <w:ind w:firstLineChars="0"/>
    </w:pPr>
    <w:rPr>
      <w:rFonts w:ascii="黑体" w:eastAsia="黑体"/>
    </w:rPr>
  </w:style>
  <w:style w:type="paragraph" w:customStyle="1" w:styleId="affffffffff">
    <w:name w:val="标准文件_注后"/>
    <w:basedOn w:val="affff6"/>
    <w:qFormat/>
    <w:rsid w:val="00614CC1"/>
    <w:pPr>
      <w:ind w:left="811" w:firstLineChars="0" w:firstLine="0"/>
    </w:pPr>
    <w:rPr>
      <w:sz w:val="18"/>
    </w:rPr>
  </w:style>
  <w:style w:type="paragraph" w:customStyle="1" w:styleId="X">
    <w:name w:val="标准文件_注X后"/>
    <w:basedOn w:val="affff6"/>
    <w:qFormat/>
    <w:rsid w:val="00614CC1"/>
    <w:pPr>
      <w:ind w:left="811" w:firstLineChars="0" w:firstLine="0"/>
    </w:pPr>
    <w:rPr>
      <w:sz w:val="18"/>
    </w:rPr>
  </w:style>
  <w:style w:type="paragraph" w:customStyle="1" w:styleId="affffffffff0">
    <w:name w:val="标准文件_示例后"/>
    <w:basedOn w:val="affff6"/>
    <w:qFormat/>
    <w:rsid w:val="00AC5DF4"/>
    <w:pPr>
      <w:ind w:left="964" w:firstLineChars="0" w:firstLine="0"/>
    </w:pPr>
    <w:rPr>
      <w:sz w:val="18"/>
    </w:rPr>
  </w:style>
  <w:style w:type="paragraph" w:customStyle="1" w:styleId="X0">
    <w:name w:val="标准文件_示例X后"/>
    <w:basedOn w:val="affff6"/>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1">
    <w:name w:val="标准文件_索引项"/>
    <w:basedOn w:val="affff6"/>
    <w:next w:val="affff6"/>
    <w:qFormat/>
    <w:rsid w:val="00E210B5"/>
    <w:pPr>
      <w:tabs>
        <w:tab w:val="right" w:leader="dot" w:pos="9356"/>
      </w:tabs>
      <w:ind w:left="210" w:firstLineChars="0" w:hanging="210"/>
      <w:jc w:val="left"/>
    </w:pPr>
  </w:style>
  <w:style w:type="paragraph" w:customStyle="1" w:styleId="affffffffff2">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674AD"/>
    <w:pPr>
      <w:ind w:firstLine="420"/>
    </w:pPr>
    <w:rPr>
      <w:sz w:val="18"/>
    </w:rPr>
  </w:style>
  <w:style w:type="paragraph" w:customStyle="1" w:styleId="affffffffff7">
    <w:name w:val="标准文件_引言一级无标题"/>
    <w:basedOn w:val="a7"/>
    <w:next w:val="affff6"/>
    <w:qFormat/>
    <w:rsid w:val="00843C13"/>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843C13"/>
    <w:pPr>
      <w:spacing w:beforeLines="0" w:before="0" w:afterLines="0" w:after="0" w:line="276" w:lineRule="auto"/>
    </w:pPr>
    <w:rPr>
      <w:rFonts w:ascii="宋体" w:eastAsia="宋体"/>
    </w:rPr>
  </w:style>
  <w:style w:type="paragraph" w:customStyle="1" w:styleId="affffffffff9">
    <w:name w:val="标准文件_引言三级无标题"/>
    <w:basedOn w:val="a9"/>
    <w:next w:val="affff6"/>
    <w:qFormat/>
    <w:rsid w:val="00534BDF"/>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534BDF"/>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534BDF"/>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2643C3"/>
    <w:rPr>
      <w:rFonts w:hAnsi="黑体"/>
    </w:rPr>
  </w:style>
  <w:style w:type="paragraph" w:customStyle="1" w:styleId="affffffffffd">
    <w:name w:val="标准文件_脚注内容"/>
    <w:basedOn w:val="affff6"/>
    <w:qFormat/>
    <w:rsid w:val="00DC3067"/>
    <w:pPr>
      <w:ind w:leftChars="200" w:left="400" w:hangingChars="200" w:hanging="200"/>
    </w:pPr>
    <w:rPr>
      <w:sz w:val="15"/>
    </w:rPr>
  </w:style>
  <w:style w:type="paragraph" w:customStyle="1" w:styleId="affffffffffe">
    <w:name w:val="标准文件_术语条一"/>
    <w:basedOn w:val="affffffff7"/>
    <w:next w:val="affff6"/>
    <w:qFormat/>
    <w:rsid w:val="00AF0C18"/>
  </w:style>
  <w:style w:type="paragraph" w:customStyle="1" w:styleId="afffffffffff">
    <w:name w:val="标准文件_术语条二"/>
    <w:basedOn w:val="affffffffa"/>
    <w:next w:val="affff6"/>
    <w:qFormat/>
    <w:rsid w:val="00AF0C18"/>
  </w:style>
  <w:style w:type="paragraph" w:customStyle="1" w:styleId="afffffffffff0">
    <w:name w:val="标准文件_术语条三"/>
    <w:basedOn w:val="affffffff9"/>
    <w:next w:val="affff6"/>
    <w:qFormat/>
    <w:rsid w:val="00AF0C18"/>
  </w:style>
  <w:style w:type="paragraph" w:customStyle="1" w:styleId="afffffffffff1">
    <w:name w:val="标准文件_术语条四"/>
    <w:basedOn w:val="affffffffc"/>
    <w:next w:val="affff6"/>
    <w:qFormat/>
    <w:rsid w:val="00AF0C18"/>
  </w:style>
  <w:style w:type="paragraph" w:customStyle="1" w:styleId="afffffffffff2">
    <w:name w:val="标准文件_术语条五"/>
    <w:basedOn w:val="affffffff8"/>
    <w:next w:val="affff6"/>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EEB547E9E9141209266696DE0317427"/>
        <w:category>
          <w:name w:val="常规"/>
          <w:gallery w:val="placeholder"/>
        </w:category>
        <w:types>
          <w:type w:val="bbPlcHdr"/>
        </w:types>
        <w:behaviors>
          <w:behavior w:val="content"/>
        </w:behaviors>
        <w:guid w:val="{9B9F26F2-C0A1-43B4-9489-708D53D4FA9F}"/>
      </w:docPartPr>
      <w:docPartBody>
        <w:p w:rsidR="00CA5D77" w:rsidRDefault="00B515CA">
          <w:pPr>
            <w:pStyle w:val="2EEB547E9E9141209266696DE0317427"/>
          </w:pPr>
          <w:r w:rsidRPr="00751A05">
            <w:rPr>
              <w:rStyle w:val="a3"/>
              <w:rFonts w:hint="eastAsia"/>
            </w:rPr>
            <w:t>单击或点击此处输入文字。</w:t>
          </w:r>
        </w:p>
      </w:docPartBody>
    </w:docPart>
    <w:docPart>
      <w:docPartPr>
        <w:name w:val="6EDA4AAFF6BF40429FCA949EFF81C248"/>
        <w:category>
          <w:name w:val="常规"/>
          <w:gallery w:val="placeholder"/>
        </w:category>
        <w:types>
          <w:type w:val="bbPlcHdr"/>
        </w:types>
        <w:behaviors>
          <w:behavior w:val="content"/>
        </w:behaviors>
        <w:guid w:val="{3A8C7AA2-BEC0-49E1-8CD3-8654E79E5DE3}"/>
      </w:docPartPr>
      <w:docPartBody>
        <w:p w:rsidR="00CA5D77" w:rsidRDefault="00B515CA">
          <w:pPr>
            <w:pStyle w:val="6EDA4AAFF6BF40429FCA949EFF81C248"/>
          </w:pPr>
          <w:r w:rsidRPr="00FB6243">
            <w:rPr>
              <w:rStyle w:val="a3"/>
              <w:rFonts w:hint="eastAsia"/>
            </w:rPr>
            <w:t>选择一项。</w:t>
          </w:r>
        </w:p>
      </w:docPartBody>
    </w:docPart>
    <w:docPart>
      <w:docPartPr>
        <w:name w:val="A3165DE6B23C430D873951707A984628"/>
        <w:category>
          <w:name w:val="常规"/>
          <w:gallery w:val="placeholder"/>
        </w:category>
        <w:types>
          <w:type w:val="bbPlcHdr"/>
        </w:types>
        <w:behaviors>
          <w:behavior w:val="content"/>
        </w:behaviors>
        <w:guid w:val="{8186E8A8-9656-4AEA-8DFB-4CF61F3F3C5F}"/>
      </w:docPartPr>
      <w:docPartBody>
        <w:p w:rsidR="00CA5D77" w:rsidRDefault="00B515CA">
          <w:pPr>
            <w:pStyle w:val="A3165DE6B23C430D873951707A984628"/>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5CA"/>
    <w:rsid w:val="00321F56"/>
    <w:rsid w:val="00B515CA"/>
    <w:rsid w:val="00CA5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2EEB547E9E9141209266696DE0317427">
    <w:name w:val="2EEB547E9E9141209266696DE0317427"/>
    <w:pPr>
      <w:widowControl w:val="0"/>
      <w:jc w:val="both"/>
    </w:pPr>
  </w:style>
  <w:style w:type="paragraph" w:customStyle="1" w:styleId="6EDA4AAFF6BF40429FCA949EFF81C248">
    <w:name w:val="6EDA4AAFF6BF40429FCA949EFF81C248"/>
    <w:pPr>
      <w:widowControl w:val="0"/>
      <w:jc w:val="both"/>
    </w:pPr>
  </w:style>
  <w:style w:type="paragraph" w:customStyle="1" w:styleId="A3165DE6B23C430D873951707A984628">
    <w:name w:val="A3165DE6B23C430D873951707A984628"/>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2EEB547E9E9141209266696DE0317427">
    <w:name w:val="2EEB547E9E9141209266696DE0317427"/>
    <w:pPr>
      <w:widowControl w:val="0"/>
      <w:jc w:val="both"/>
    </w:pPr>
  </w:style>
  <w:style w:type="paragraph" w:customStyle="1" w:styleId="6EDA4AAFF6BF40429FCA949EFF81C248">
    <w:name w:val="6EDA4AAFF6BF40429FCA949EFF81C248"/>
    <w:pPr>
      <w:widowControl w:val="0"/>
      <w:jc w:val="both"/>
    </w:pPr>
  </w:style>
  <w:style w:type="paragraph" w:customStyle="1" w:styleId="A3165DE6B23C430D873951707A984628">
    <w:name w:val="A3165DE6B23C430D873951707A98462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BC60C-9C1A-42A0-B510-6EEA28261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93</TotalTime>
  <Pages>9</Pages>
  <Words>828</Words>
  <Characters>4723</Characters>
  <Application>Microsoft Office Word</Application>
  <DocSecurity>0</DocSecurity>
  <Lines>39</Lines>
  <Paragraphs>11</Paragraphs>
  <ScaleCrop>false</ScaleCrop>
  <Company>PCMI</Company>
  <LinksUpToDate>false</LinksUpToDate>
  <CharactersWithSpaces>5540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Administrator</dc:creator>
  <dc:description>&lt;config cover="true" show_menu="true" version="1.0.0" doctype="SDKXY"&gt;_x000d_
&lt;/config&gt;</dc:description>
  <cp:lastModifiedBy>Administrator</cp:lastModifiedBy>
  <cp:revision>9</cp:revision>
  <cp:lastPrinted>2021-02-02T08:22:00Z</cp:lastPrinted>
  <dcterms:created xsi:type="dcterms:W3CDTF">2021-12-15T01:00:00Z</dcterms:created>
  <dcterms:modified xsi:type="dcterms:W3CDTF">2021-12-15T02:36:00Z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