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生物降解非织造材料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EE315A2"/>
    <w:rsid w:val="10B808B4"/>
    <w:rsid w:val="2AB634AB"/>
    <w:rsid w:val="2DC8290D"/>
    <w:rsid w:val="35C600F4"/>
    <w:rsid w:val="38B361E1"/>
    <w:rsid w:val="419B382D"/>
    <w:rsid w:val="602033D2"/>
    <w:rsid w:val="65D90A8F"/>
    <w:rsid w:val="719C0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2021-11-30T02:30:26Z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62BA42C495304C6E88DB81020D4742A7</vt:lpwstr>
  </property>
</Properties>
</file>