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E1" w:rsidRPr="00CC51AC" w:rsidRDefault="00EE79A1" w:rsidP="009131A0">
      <w:pPr>
        <w:pStyle w:val="ac"/>
        <w:spacing w:line="276" w:lineRule="auto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宜宾市标准化促进协会团体标准</w:t>
      </w:r>
    </w:p>
    <w:p w:rsidR="007F7EE1" w:rsidRPr="00CC51AC" w:rsidRDefault="00EE79A1" w:rsidP="009131A0">
      <w:pPr>
        <w:pStyle w:val="ad"/>
        <w:framePr w:w="0" w:hRule="auto" w:wrap="auto" w:vAnchor="margin" w:hAnchor="text" w:xAlign="left" w:yAlign="inline"/>
        <w:spacing w:line="276" w:lineRule="auto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《</w:t>
      </w:r>
      <w:r w:rsidR="00696BCC">
        <w:rPr>
          <w:rFonts w:ascii="Times New Roman" w:eastAsia="方正小标宋简体" w:hAnsi="方正小标宋简体" w:hint="eastAsia"/>
          <w:sz w:val="44"/>
          <w:szCs w:val="44"/>
        </w:rPr>
        <w:t>柠檬酵素</w:t>
      </w:r>
      <w:r w:rsidRPr="00CC51AC">
        <w:rPr>
          <w:rFonts w:ascii="Times New Roman" w:eastAsia="方正小标宋简体" w:hAnsi="方正小标宋简体"/>
          <w:sz w:val="44"/>
          <w:szCs w:val="44"/>
        </w:rPr>
        <w:t>》</w:t>
      </w: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EE79A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编制说明</w:t>
      </w: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rPr>
          <w:rFonts w:ascii="Times New Roman" w:eastAsia="方正小标宋简体"/>
          <w:sz w:val="44"/>
          <w:szCs w:val="44"/>
        </w:rPr>
      </w:pPr>
    </w:p>
    <w:p w:rsidR="007F7EE1" w:rsidRPr="00CC51AC" w:rsidRDefault="00EE79A1" w:rsidP="009131A0">
      <w:pPr>
        <w:pStyle w:val="ac"/>
        <w:spacing w:line="276" w:lineRule="auto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标准起草工作组</w:t>
      </w:r>
    </w:p>
    <w:p w:rsidR="007F7EE1" w:rsidRPr="00CC51AC" w:rsidRDefault="00EE79A1" w:rsidP="009131A0">
      <w:pPr>
        <w:pStyle w:val="ac"/>
        <w:spacing w:line="276" w:lineRule="auto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二〇二</w:t>
      </w:r>
      <w:r w:rsidR="00354036" w:rsidRPr="00CC51AC">
        <w:rPr>
          <w:rFonts w:ascii="Times New Roman" w:eastAsia="方正小标宋简体" w:hAnsiTheme="minorHAnsi"/>
          <w:sz w:val="44"/>
          <w:szCs w:val="44"/>
        </w:rPr>
        <w:t>一</w:t>
      </w:r>
      <w:r w:rsidRPr="00CC51AC">
        <w:rPr>
          <w:rFonts w:ascii="Times New Roman" w:eastAsia="方正小标宋简体" w:hAnsi="方正小标宋简体"/>
          <w:sz w:val="44"/>
          <w:szCs w:val="44"/>
        </w:rPr>
        <w:t>年</w:t>
      </w:r>
      <w:r w:rsidR="00354036" w:rsidRPr="00CC51AC">
        <w:rPr>
          <w:rFonts w:ascii="Times New Roman" w:eastAsia="方正小标宋简体" w:hAnsi="方正小标宋简体"/>
          <w:sz w:val="44"/>
          <w:szCs w:val="44"/>
        </w:rPr>
        <w:t>十一</w:t>
      </w:r>
      <w:r w:rsidRPr="00CC51AC">
        <w:rPr>
          <w:rFonts w:ascii="Times New Roman" w:eastAsia="方正小标宋简体" w:hAnsi="方正小标宋简体"/>
          <w:sz w:val="44"/>
          <w:szCs w:val="44"/>
        </w:rPr>
        <w:t>月</w:t>
      </w:r>
    </w:p>
    <w:p w:rsidR="007F7EE1" w:rsidRPr="00CC51AC" w:rsidRDefault="00EE79A1" w:rsidP="004857BB">
      <w:pPr>
        <w:pStyle w:val="ac"/>
        <w:spacing w:line="560" w:lineRule="exact"/>
        <w:ind w:firstLine="480"/>
        <w:jc w:val="left"/>
        <w:rPr>
          <w:rFonts w:ascii="Times New Roman"/>
          <w:sz w:val="24"/>
          <w:szCs w:val="24"/>
        </w:rPr>
      </w:pPr>
      <w:r w:rsidRPr="00CC51AC">
        <w:rPr>
          <w:rFonts w:ascii="Times New Roman"/>
          <w:sz w:val="24"/>
          <w:szCs w:val="24"/>
        </w:rPr>
        <w:br w:type="page"/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lastRenderedPageBreak/>
        <w:t>一、工作简况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（一）任务来源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为了进一步加强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的生产管理，保障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品质，宜宾市标准促进协会经过对《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》团体标准公开征集、自愿申报及立项论证等程序，批准《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》团体标准立项，标准立项的公告</w:t>
      </w:r>
      <w:proofErr w:type="gramStart"/>
      <w:r w:rsidRPr="00CC51AC">
        <w:rPr>
          <w:rFonts w:ascii="Times New Roman" w:eastAsia="仿宋_GB2312" w:hAnsi="仿宋_GB2312"/>
          <w:sz w:val="32"/>
          <w:szCs w:val="32"/>
        </w:rPr>
        <w:t>为宜标促发</w:t>
      </w:r>
      <w:proofErr w:type="gramEnd"/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t>〔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2020</w:t>
      </w:r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t>〕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03</w:t>
      </w:r>
      <w:r w:rsidRPr="00CC51AC">
        <w:rPr>
          <w:rFonts w:ascii="Times New Roman" w:eastAsia="仿宋_GB2312" w:hAnsi="仿宋_GB2312"/>
          <w:sz w:val="32"/>
          <w:szCs w:val="32"/>
        </w:rPr>
        <w:t>号。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（二）编制单位</w:t>
      </w:r>
    </w:p>
    <w:p w:rsidR="007F7EE1" w:rsidRPr="008A1D68" w:rsidRDefault="001334B6" w:rsidP="008A1D68">
      <w:pPr>
        <w:pStyle w:val="ac"/>
        <w:spacing w:line="560" w:lineRule="exact"/>
        <w:ind w:firstLine="640"/>
        <w:jc w:val="left"/>
        <w:rPr>
          <w:rFonts w:eastAsia="仿宋_GB2312" w:hAnsi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宜宾学院、</w:t>
      </w:r>
      <w:r w:rsidR="008A1D68" w:rsidRPr="008A1D68">
        <w:rPr>
          <w:rFonts w:eastAsia="仿宋_GB2312" w:hAnsi="仿宋_GB2312" w:hint="eastAsia"/>
          <w:sz w:val="32"/>
          <w:szCs w:val="32"/>
        </w:rPr>
        <w:t>四川安岳中柠柠檬产业技术研究有限公司、四川华通柠檬有限公司、</w:t>
      </w:r>
      <w:r w:rsidR="00EE79A1" w:rsidRPr="008A1D68">
        <w:rPr>
          <w:rFonts w:ascii="Times New Roman" w:eastAsia="仿宋_GB2312" w:hAnsi="仿宋_GB2312"/>
          <w:sz w:val="32"/>
          <w:szCs w:val="32"/>
        </w:rPr>
        <w:t>宜宾市标准化</w:t>
      </w:r>
      <w:r w:rsidR="00EE79A1" w:rsidRPr="00CC51AC">
        <w:rPr>
          <w:rFonts w:ascii="Times New Roman" w:eastAsia="仿宋_GB2312" w:hAnsi="仿宋_GB2312"/>
          <w:sz w:val="32"/>
          <w:szCs w:val="32"/>
        </w:rPr>
        <w:t>促进协会。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（三）制（修）订标准的必要性、目的和意义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1.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必要性</w:t>
      </w:r>
    </w:p>
    <w:p w:rsidR="0031393B" w:rsidRPr="009131A0" w:rsidRDefault="00696BCC" w:rsidP="00696BCC">
      <w:pPr>
        <w:pStyle w:val="ac"/>
        <w:spacing w:line="560" w:lineRule="exact"/>
        <w:ind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柠檬酵素</w:t>
      </w:r>
      <w:r w:rsidR="0031393B" w:rsidRPr="00CC51AC">
        <w:rPr>
          <w:rFonts w:ascii="Times New Roman" w:eastAsia="仿宋_GB2312" w:hAnsi="仿宋_GB2312"/>
          <w:sz w:val="32"/>
          <w:szCs w:val="32"/>
        </w:rPr>
        <w:t>是</w:t>
      </w:r>
      <w:r w:rsidR="009131A0" w:rsidRPr="009131A0">
        <w:rPr>
          <w:rFonts w:eastAsia="仿宋_GB2312" w:hAnsi="仿宋_GB2312" w:hint="eastAsia"/>
          <w:sz w:val="32"/>
          <w:szCs w:val="32"/>
        </w:rPr>
        <w:t>以</w:t>
      </w:r>
      <w:r w:rsidRPr="00696BCC">
        <w:rPr>
          <w:rFonts w:eastAsia="仿宋_GB2312" w:hAnsi="仿宋_GB2312"/>
          <w:sz w:val="32"/>
          <w:szCs w:val="32"/>
        </w:rPr>
        <w:t>柠檬为主要原料，添加或不添加辅料，经微生物发酵制得的含有特定生物活性可供食用的酵素产品。</w:t>
      </w:r>
      <w:r w:rsidR="009131A0" w:rsidRPr="009131A0">
        <w:rPr>
          <w:rFonts w:eastAsia="仿宋_GB2312" w:hAnsi="仿宋_GB2312" w:hint="eastAsia"/>
          <w:sz w:val="32"/>
          <w:szCs w:val="32"/>
        </w:rPr>
        <w:t>。</w:t>
      </w:r>
      <w:r w:rsidR="0031393B" w:rsidRPr="00CC51AC">
        <w:rPr>
          <w:rFonts w:ascii="Times New Roman" w:eastAsia="仿宋_GB2312" w:hAnsi="仿宋_GB2312"/>
          <w:sz w:val="32"/>
          <w:szCs w:val="32"/>
        </w:rPr>
        <w:t>但目前在</w:t>
      </w:r>
      <w:r>
        <w:rPr>
          <w:rFonts w:ascii="Times New Roman" w:eastAsia="仿宋_GB2312" w:hAnsi="仿宋_GB2312"/>
          <w:sz w:val="32"/>
          <w:szCs w:val="32"/>
        </w:rPr>
        <w:t>柠檬酵素</w:t>
      </w:r>
      <w:r w:rsidR="0031393B" w:rsidRPr="00CC51AC">
        <w:rPr>
          <w:rFonts w:ascii="Times New Roman" w:eastAsia="仿宋_GB2312" w:hAnsi="仿宋_GB2312"/>
          <w:sz w:val="32"/>
          <w:szCs w:val="32"/>
        </w:rPr>
        <w:t>生产并无相应的标准可以执行，</w:t>
      </w:r>
      <w:r>
        <w:rPr>
          <w:rFonts w:ascii="Times New Roman" w:eastAsia="仿宋_GB2312" w:hAnsi="仿宋_GB2312"/>
          <w:sz w:val="32"/>
          <w:szCs w:val="32"/>
        </w:rPr>
        <w:t>柠檬酵素</w:t>
      </w:r>
      <w:r w:rsidR="0031393B" w:rsidRPr="00CC51AC">
        <w:rPr>
          <w:rFonts w:ascii="Times New Roman" w:eastAsia="仿宋_GB2312" w:hAnsi="仿宋_GB2312"/>
          <w:sz w:val="32"/>
          <w:szCs w:val="32"/>
        </w:rPr>
        <w:t>生产企业只能执行企业标准，而许多企业缺乏专业人员，对食品安全标准国家的相关要求不熟悉，导致制定的各家企业标准质量会参差不齐，进而导致生产企业不能按标准把控产品质量，不能保障食品安全，不能保障广大人民群众身体健康和生命安全。由于标准的缺失，也会导致市场监管缺乏相关监管标准和技术依据，会形成监管空白和盲区；同时也会制约</w:t>
      </w:r>
      <w:r>
        <w:rPr>
          <w:rFonts w:ascii="Times New Roman" w:eastAsia="仿宋_GB2312" w:hAnsi="仿宋_GB2312"/>
          <w:sz w:val="32"/>
          <w:szCs w:val="32"/>
        </w:rPr>
        <w:t>柠檬酵素</w:t>
      </w:r>
      <w:r w:rsidR="0031393B" w:rsidRPr="00CC51AC">
        <w:rPr>
          <w:rFonts w:ascii="Times New Roman" w:eastAsia="仿宋_GB2312" w:hAnsi="仿宋_GB2312"/>
          <w:sz w:val="32"/>
          <w:szCs w:val="32"/>
        </w:rPr>
        <w:t>产业的生产和经营发展。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2.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目的</w:t>
      </w:r>
    </w:p>
    <w:p w:rsidR="004857BB" w:rsidRPr="00CC51AC" w:rsidRDefault="004857BB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lastRenderedPageBreak/>
        <w:t>为了保证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这一特色食品安全，保障公众身体健康和生命安全，规范宜宾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生产企业的生产工艺和出厂产品质量，为市场监管提供技术支撑、使监管部门在工作中有据可依，推进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行业的可持续性健康发展，亟需制定与市场发展相适应的《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》团体标准。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3.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意义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《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》团体标准发布后，</w:t>
      </w:r>
      <w:r w:rsidR="004857BB" w:rsidRPr="00CC51AC">
        <w:rPr>
          <w:rFonts w:ascii="Times New Roman" w:eastAsia="仿宋_GB2312" w:hAnsi="仿宋_GB2312"/>
          <w:sz w:val="32"/>
          <w:szCs w:val="32"/>
        </w:rPr>
        <w:t>相关</w:t>
      </w:r>
      <w:r w:rsidRPr="00CC51AC">
        <w:rPr>
          <w:rFonts w:ascii="Times New Roman" w:eastAsia="仿宋_GB2312" w:hAnsi="仿宋_GB2312"/>
          <w:sz w:val="32"/>
          <w:szCs w:val="32"/>
        </w:rPr>
        <w:t>企业等能更好的</w:t>
      </w:r>
      <w:r w:rsidR="004857BB" w:rsidRPr="00CC51AC">
        <w:rPr>
          <w:rFonts w:ascii="Times New Roman" w:eastAsia="仿宋_GB2312" w:hAnsi="仿宋_GB2312"/>
          <w:sz w:val="32"/>
          <w:szCs w:val="32"/>
        </w:rPr>
        <w:t>发展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="004857BB" w:rsidRPr="00CC51AC">
        <w:rPr>
          <w:rFonts w:ascii="Times New Roman" w:eastAsia="仿宋_GB2312" w:hAnsi="仿宋_GB2312"/>
          <w:sz w:val="32"/>
          <w:szCs w:val="32"/>
        </w:rPr>
        <w:t>产业，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的质量评价检测有标准可循，</w:t>
      </w:r>
      <w:r w:rsidR="004857BB" w:rsidRPr="00CC51AC">
        <w:rPr>
          <w:rFonts w:ascii="Times New Roman" w:eastAsia="仿宋_GB2312" w:hAnsi="仿宋_GB2312"/>
          <w:sz w:val="32"/>
          <w:szCs w:val="32"/>
        </w:rPr>
        <w:t>市场监管拥有相关监管标准和技术依据，</w:t>
      </w:r>
      <w:r w:rsidRPr="00CC51AC">
        <w:rPr>
          <w:rFonts w:ascii="Times New Roman" w:eastAsia="仿宋_GB2312" w:hAnsi="仿宋_GB2312"/>
          <w:sz w:val="32"/>
          <w:szCs w:val="32"/>
        </w:rPr>
        <w:t>消费者的权益能得到保障，同时为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品牌发展建设打下坚实基础。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（四）主要工作过程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1.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项目立项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2020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</w:t>
      </w:r>
      <w:r w:rsidR="001334B6" w:rsidRPr="00CC51AC">
        <w:rPr>
          <w:rFonts w:eastAsia="仿宋_GB2312" w:hAnsi="仿宋_GB2312"/>
          <w:sz w:val="32"/>
          <w:szCs w:val="32"/>
        </w:rPr>
        <w:t>宜宾学院</w:t>
      </w:r>
      <w:r w:rsidRPr="00CC51AC">
        <w:rPr>
          <w:rFonts w:eastAsia="仿宋_GB2312" w:hAnsi="仿宋_GB2312"/>
          <w:sz w:val="32"/>
          <w:szCs w:val="32"/>
        </w:rPr>
        <w:t>向宜宾市标准化促进协会</w:t>
      </w:r>
      <w:r w:rsidRPr="00CC51AC">
        <w:rPr>
          <w:rFonts w:eastAsia="仿宋_GB2312" w:hAnsi="仿宋_GB2312"/>
          <w:kern w:val="0"/>
          <w:sz w:val="32"/>
          <w:szCs w:val="32"/>
        </w:rPr>
        <w:t>提出本标准的立项申请，并获批立项。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2.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成立标准起草工作组</w:t>
      </w:r>
    </w:p>
    <w:p w:rsidR="004857BB" w:rsidRPr="008A1D68" w:rsidRDefault="00EE79A1" w:rsidP="008A1D68">
      <w:pPr>
        <w:pStyle w:val="a4"/>
        <w:spacing w:line="560" w:lineRule="exact"/>
        <w:rPr>
          <w:rFonts w:eastAsia="仿宋_GB2312" w:hAnsi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</w:t>
      </w:r>
      <w:r w:rsidR="001334B6" w:rsidRPr="00CC51AC">
        <w:rPr>
          <w:rFonts w:eastAsia="仿宋_GB2312" w:hAnsi="仿宋_GB2312"/>
          <w:kern w:val="0"/>
          <w:sz w:val="32"/>
          <w:szCs w:val="32"/>
        </w:rPr>
        <w:t>宜宾学院</w:t>
      </w:r>
      <w:r w:rsidR="009131A0" w:rsidRPr="00CC51AC">
        <w:rPr>
          <w:rFonts w:eastAsia="仿宋_GB2312" w:hAnsi="仿宋_GB2312"/>
          <w:kern w:val="0"/>
          <w:sz w:val="32"/>
          <w:szCs w:val="32"/>
        </w:rPr>
        <w:t>质量管理与检验检测学部、</w:t>
      </w:r>
      <w:r w:rsidR="008A1D68" w:rsidRPr="008A1D68">
        <w:rPr>
          <w:rFonts w:eastAsia="仿宋_GB2312" w:hAnsi="仿宋_GB2312" w:hint="eastAsia"/>
          <w:kern w:val="0"/>
          <w:sz w:val="32"/>
          <w:szCs w:val="32"/>
        </w:rPr>
        <w:t>四川安岳中柠柠檬产业技术研究有限公司、四川华通柠檬有限公司、</w:t>
      </w:r>
      <w:r w:rsidR="008A1D68" w:rsidRPr="001554B9">
        <w:rPr>
          <w:rFonts w:eastAsia="仿宋_GB2312" w:hAnsi="仿宋_GB2312"/>
          <w:kern w:val="0"/>
          <w:sz w:val="32"/>
          <w:szCs w:val="32"/>
        </w:rPr>
        <w:t>宜宾市标准化</w:t>
      </w:r>
      <w:r w:rsidR="008A1D68" w:rsidRPr="00CC51AC">
        <w:rPr>
          <w:rFonts w:eastAsia="仿宋_GB2312" w:hAnsi="仿宋_GB2312"/>
          <w:sz w:val="32"/>
          <w:szCs w:val="32"/>
        </w:rPr>
        <w:t>促进协会</w:t>
      </w:r>
      <w:r w:rsidRPr="00CC51AC">
        <w:rPr>
          <w:rFonts w:eastAsia="仿宋_GB2312" w:hAnsi="仿宋_GB2312"/>
          <w:kern w:val="0"/>
          <w:sz w:val="32"/>
          <w:szCs w:val="32"/>
        </w:rPr>
        <w:t>成立标准起草工作组，明确共同研制团体标准等相关事宜，并对标准编制工作进行总体部署。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3.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前期调研和资料收集</w:t>
      </w:r>
      <w:r w:rsidRPr="00CC51AC">
        <w:rPr>
          <w:rFonts w:ascii="Times New Roman" w:eastAsia="仿宋_GB2312"/>
          <w:b/>
          <w:bCs/>
          <w:sz w:val="32"/>
          <w:szCs w:val="32"/>
        </w:rPr>
        <w:t xml:space="preserve"> 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月，起草工作组到</w:t>
      </w:r>
      <w:r w:rsidR="008A1D68" w:rsidRPr="008A1D68">
        <w:rPr>
          <w:rFonts w:eastAsia="仿宋_GB2312" w:hAnsi="仿宋_GB2312" w:hint="eastAsia"/>
          <w:kern w:val="0"/>
          <w:sz w:val="32"/>
          <w:szCs w:val="32"/>
        </w:rPr>
        <w:t>四川安岳中柠柠檬产业技术研究有限公司、四川华通柠檬有限公司</w:t>
      </w:r>
      <w:r w:rsidR="008A1D68">
        <w:rPr>
          <w:rFonts w:eastAsia="仿宋_GB2312" w:hAnsi="仿宋_GB2312" w:hint="eastAsia"/>
          <w:kern w:val="0"/>
          <w:sz w:val="32"/>
          <w:szCs w:val="32"/>
        </w:rPr>
        <w:t>等</w:t>
      </w:r>
      <w:r w:rsidR="00696BCC">
        <w:rPr>
          <w:rFonts w:eastAsia="仿宋_GB2312" w:hAnsi="仿宋_GB2312"/>
          <w:kern w:val="0"/>
          <w:sz w:val="32"/>
          <w:szCs w:val="32"/>
        </w:rPr>
        <w:t>柠檬酵素</w:t>
      </w:r>
      <w:r w:rsidR="001334B6" w:rsidRPr="00CC51AC">
        <w:rPr>
          <w:rFonts w:eastAsia="仿宋_GB2312" w:hAnsi="仿宋_GB2312"/>
          <w:kern w:val="0"/>
          <w:sz w:val="32"/>
          <w:szCs w:val="32"/>
        </w:rPr>
        <w:t>相关企业</w:t>
      </w:r>
      <w:r w:rsidRPr="00CC51AC">
        <w:rPr>
          <w:rFonts w:eastAsia="仿宋_GB2312" w:hAnsi="仿宋_GB2312"/>
          <w:kern w:val="0"/>
          <w:sz w:val="32"/>
          <w:szCs w:val="32"/>
        </w:rPr>
        <w:t>调研了解</w:t>
      </w:r>
      <w:r w:rsidR="00696BCC">
        <w:rPr>
          <w:rFonts w:eastAsia="仿宋_GB2312" w:hAnsi="仿宋_GB2312"/>
          <w:kern w:val="0"/>
          <w:sz w:val="32"/>
          <w:szCs w:val="32"/>
        </w:rPr>
        <w:t>柠檬酵素</w:t>
      </w:r>
      <w:r w:rsidRPr="00CC51AC">
        <w:rPr>
          <w:rFonts w:eastAsia="仿宋_GB2312" w:hAnsi="仿宋_GB2312"/>
          <w:kern w:val="0"/>
          <w:sz w:val="32"/>
          <w:szCs w:val="32"/>
        </w:rPr>
        <w:t>的生产、销售情况</w:t>
      </w:r>
      <w:r w:rsidR="0031393B" w:rsidRPr="00CC51AC">
        <w:rPr>
          <w:rFonts w:eastAsia="仿宋_GB2312" w:hAnsi="仿宋_GB2312"/>
          <w:kern w:val="0"/>
          <w:sz w:val="32"/>
          <w:szCs w:val="32"/>
        </w:rPr>
        <w:t>，</w:t>
      </w:r>
      <w:r w:rsidRPr="00CC51AC">
        <w:rPr>
          <w:rFonts w:eastAsia="仿宋_GB2312" w:hAnsi="仿宋_GB2312"/>
          <w:kern w:val="0"/>
          <w:sz w:val="32"/>
          <w:szCs w:val="32"/>
        </w:rPr>
        <w:t>收集了</w:t>
      </w:r>
      <w:r w:rsidR="00696BCC">
        <w:rPr>
          <w:rFonts w:eastAsia="仿宋_GB2312" w:hAnsi="仿宋_GB2312"/>
          <w:kern w:val="0"/>
          <w:sz w:val="32"/>
          <w:szCs w:val="32"/>
        </w:rPr>
        <w:t>柠檬酵素</w:t>
      </w:r>
      <w:r w:rsidRPr="00CC51AC">
        <w:rPr>
          <w:rFonts w:eastAsia="仿宋_GB2312" w:hAnsi="仿宋_GB2312"/>
          <w:kern w:val="0"/>
          <w:sz w:val="32"/>
          <w:szCs w:val="32"/>
        </w:rPr>
        <w:t>相关的资料。</w:t>
      </w:r>
      <w:r w:rsidRPr="00CC51AC">
        <w:rPr>
          <w:rFonts w:eastAsia="仿宋_GB2312" w:hAnsi="仿宋_GB2312"/>
          <w:kern w:val="0"/>
          <w:sz w:val="32"/>
          <w:szCs w:val="32"/>
        </w:rPr>
        <w:lastRenderedPageBreak/>
        <w:t>此后，起草工作组通过电话、微信、短信等方式与相关专家保持交流沟通，讨论标准名称、框架及相关内容，通过以上工作的准备，为标准内容的详实性、可行性奠定了基础。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4.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标准起草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月，起草工作组梳理分析收集的资料，结合调研情况，形成标准初稿，</w:t>
      </w:r>
      <w:proofErr w:type="gramStart"/>
      <w:r w:rsidRPr="00CC51AC">
        <w:rPr>
          <w:rFonts w:eastAsia="仿宋_GB2312" w:hAnsi="仿宋_GB2312"/>
          <w:kern w:val="0"/>
          <w:sz w:val="32"/>
          <w:szCs w:val="32"/>
        </w:rPr>
        <w:t>且针对</w:t>
      </w:r>
      <w:proofErr w:type="gramEnd"/>
      <w:r w:rsidRPr="00CC51AC">
        <w:rPr>
          <w:rFonts w:eastAsia="仿宋_GB2312" w:hAnsi="仿宋_GB2312"/>
          <w:kern w:val="0"/>
          <w:sz w:val="32"/>
          <w:szCs w:val="32"/>
        </w:rPr>
        <w:t>存在的问题多次召开内部会议，并对标准的框架、技术内容进行详细讨论。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7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月，起草工作组就标准初稿与相关的专家进行交流征求意见。参会的</w:t>
      </w:r>
      <w:r w:rsidR="0031393B" w:rsidRPr="00CC51AC">
        <w:rPr>
          <w:rFonts w:eastAsia="仿宋_GB2312" w:hAnsi="仿宋_GB2312"/>
          <w:kern w:val="0"/>
          <w:sz w:val="32"/>
          <w:szCs w:val="32"/>
        </w:rPr>
        <w:t>相关行业主管</w:t>
      </w:r>
      <w:r w:rsidRPr="00CC51AC">
        <w:rPr>
          <w:rFonts w:eastAsia="仿宋_GB2312" w:hAnsi="仿宋_GB2312"/>
          <w:kern w:val="0"/>
          <w:sz w:val="32"/>
          <w:szCs w:val="32"/>
        </w:rPr>
        <w:t>部门、高校、企业的领导、专家，会上各位专家提出对标准中的具体指标再进行研究。会后，起草工作组对标准初稿进行了修改，并且积极联系检测机构准备检测相关指标。</w:t>
      </w:r>
    </w:p>
    <w:p w:rsidR="007F7EE1" w:rsidRPr="00CC51AC" w:rsidRDefault="00EE79A1" w:rsidP="004857BB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8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月，起草工作组到</w:t>
      </w:r>
      <w:r w:rsidR="00696BCC">
        <w:rPr>
          <w:rFonts w:eastAsia="仿宋_GB2312" w:hAnsi="仿宋_GB2312"/>
          <w:kern w:val="0"/>
          <w:sz w:val="32"/>
          <w:szCs w:val="32"/>
        </w:rPr>
        <w:t>柠檬酵素</w:t>
      </w:r>
      <w:r w:rsidR="0031393B" w:rsidRPr="00CC51AC">
        <w:rPr>
          <w:rFonts w:eastAsia="仿宋_GB2312" w:hAnsi="仿宋_GB2312"/>
          <w:kern w:val="0"/>
          <w:sz w:val="32"/>
          <w:szCs w:val="32"/>
        </w:rPr>
        <w:t>生产企业、销售单位</w:t>
      </w:r>
      <w:r w:rsidRPr="00CC51AC">
        <w:rPr>
          <w:rFonts w:eastAsia="仿宋_GB2312" w:hAnsi="仿宋_GB2312"/>
          <w:kern w:val="0"/>
          <w:sz w:val="32"/>
          <w:szCs w:val="32"/>
        </w:rPr>
        <w:t>就标准初稿进行讨论。会上，经过讨论确定了检测指标，会后修改标准，形成了标准征求意见稿。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5.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意见征求</w:t>
      </w:r>
    </w:p>
    <w:p w:rsidR="007F7EE1" w:rsidRPr="00CC51AC" w:rsidRDefault="00EE79A1" w:rsidP="004857BB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8</w:t>
      </w:r>
      <w:r w:rsidRPr="00CC51AC">
        <w:rPr>
          <w:rFonts w:eastAsia="仿宋_GB2312" w:hAnsi="仿宋_GB2312"/>
          <w:kern w:val="0"/>
          <w:sz w:val="32"/>
          <w:szCs w:val="32"/>
        </w:rPr>
        <w:t>月，标准起草工作组将标准征求</w:t>
      </w:r>
      <w:proofErr w:type="gramStart"/>
      <w:r w:rsidRPr="00CC51AC">
        <w:rPr>
          <w:rFonts w:eastAsia="仿宋_GB2312" w:hAnsi="仿宋_GB2312"/>
          <w:kern w:val="0"/>
          <w:sz w:val="32"/>
          <w:szCs w:val="32"/>
        </w:rPr>
        <w:t>意见稿向相关</w:t>
      </w:r>
      <w:proofErr w:type="gramEnd"/>
      <w:r w:rsidRPr="00CC51AC">
        <w:rPr>
          <w:rFonts w:eastAsia="仿宋_GB2312" w:hAnsi="仿宋_GB2312"/>
          <w:kern w:val="0"/>
          <w:sz w:val="32"/>
          <w:szCs w:val="32"/>
        </w:rPr>
        <w:t>专家征求意见，且通过全国团体标准信息平台征求意见，充分收集反馈意见并对标准进行修改和完善。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二、确定标准主要内容的依据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（一）编制原则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/>
          <w:sz w:val="32"/>
          <w:szCs w:val="32"/>
        </w:rPr>
        <w:t>1.</w:t>
      </w:r>
      <w:r w:rsidRPr="00CC51AC">
        <w:rPr>
          <w:rFonts w:ascii="Times New Roman" w:eastAsia="仿宋_GB2312" w:hAnsi="仿宋_GB2312"/>
          <w:sz w:val="32"/>
          <w:szCs w:val="32"/>
        </w:rPr>
        <w:t>符合《中华人民共和国标准化法》、《国家标准化管理委员会</w:t>
      </w:r>
      <w:r w:rsidRPr="00CC51AC">
        <w:rPr>
          <w:rFonts w:ascii="Times New Roman" w:eastAsia="仿宋_GB2312"/>
          <w:sz w:val="32"/>
          <w:szCs w:val="32"/>
        </w:rPr>
        <w:t xml:space="preserve"> </w:t>
      </w:r>
      <w:r w:rsidRPr="00CC51AC">
        <w:rPr>
          <w:rFonts w:ascii="Times New Roman" w:eastAsia="仿宋_GB2312" w:hAnsi="仿宋_GB2312"/>
          <w:sz w:val="32"/>
          <w:szCs w:val="32"/>
        </w:rPr>
        <w:t>民政部关于印发</w:t>
      </w:r>
      <w:r w:rsidRPr="00CC51AC">
        <w:rPr>
          <w:rFonts w:ascii="Times New Roman" w:eastAsia="仿宋_GB2312"/>
          <w:sz w:val="32"/>
          <w:szCs w:val="32"/>
        </w:rPr>
        <w:t>&lt;</w:t>
      </w:r>
      <w:r w:rsidRPr="00CC51AC">
        <w:rPr>
          <w:rFonts w:ascii="Times New Roman" w:eastAsia="仿宋_GB2312" w:hAnsi="仿宋_GB2312"/>
          <w:sz w:val="32"/>
          <w:szCs w:val="32"/>
        </w:rPr>
        <w:t>团体标准管理规定</w:t>
      </w:r>
      <w:r w:rsidRPr="00CC51AC">
        <w:rPr>
          <w:rFonts w:ascii="Times New Roman" w:eastAsia="仿宋_GB2312"/>
          <w:sz w:val="32"/>
          <w:szCs w:val="32"/>
        </w:rPr>
        <w:t>&gt;</w:t>
      </w:r>
      <w:r w:rsidRPr="00CC51AC">
        <w:rPr>
          <w:rFonts w:ascii="Times New Roman" w:eastAsia="仿宋_GB2312" w:hAnsi="仿宋_GB2312"/>
          <w:sz w:val="32"/>
          <w:szCs w:val="32"/>
        </w:rPr>
        <w:t>的通知》（</w:t>
      </w:r>
      <w:proofErr w:type="gramStart"/>
      <w:r w:rsidRPr="00CC51AC">
        <w:rPr>
          <w:rFonts w:ascii="Times New Roman" w:eastAsia="仿宋_GB2312" w:hAnsi="仿宋_GB2312"/>
          <w:sz w:val="32"/>
          <w:szCs w:val="32"/>
        </w:rPr>
        <w:t>国标委联</w:t>
      </w:r>
      <w:proofErr w:type="gramEnd"/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lastRenderedPageBreak/>
        <w:t>〔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2019</w:t>
      </w:r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t>〕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1</w:t>
      </w:r>
      <w:r w:rsidRPr="00CC51AC">
        <w:rPr>
          <w:rFonts w:ascii="Times New Roman" w:eastAsia="仿宋_GB2312" w:hAnsi="仿宋_GB2312"/>
          <w:sz w:val="32"/>
          <w:szCs w:val="32"/>
        </w:rPr>
        <w:t>号）和《宜宾市标准化促进会团体标准管理办法》等法律法规。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/>
          <w:sz w:val="32"/>
          <w:szCs w:val="32"/>
        </w:rPr>
        <w:t>2.</w:t>
      </w:r>
      <w:r w:rsidRPr="00CC51AC">
        <w:rPr>
          <w:rFonts w:ascii="Times New Roman" w:eastAsia="仿宋_GB2312" w:hAnsi="仿宋_GB2312"/>
          <w:sz w:val="32"/>
          <w:szCs w:val="32"/>
        </w:rPr>
        <w:t>编写格式严格依据</w:t>
      </w:r>
      <w:r w:rsidRPr="00CC51AC">
        <w:rPr>
          <w:rFonts w:ascii="Times New Roman" w:eastAsia="仿宋_GB2312"/>
          <w:sz w:val="32"/>
          <w:szCs w:val="32"/>
        </w:rPr>
        <w:t>GB/T</w:t>
      </w:r>
      <w:r w:rsidRPr="00CC51AC">
        <w:rPr>
          <w:rFonts w:ascii="Times New Roman" w:eastAsia="仿宋_GB2312" w:hAnsi="仿宋_GB2312"/>
          <w:sz w:val="32"/>
          <w:szCs w:val="32"/>
        </w:rPr>
        <w:t xml:space="preserve">　</w:t>
      </w:r>
      <w:r w:rsidRPr="00CC51AC">
        <w:rPr>
          <w:rFonts w:ascii="Times New Roman" w:eastAsia="仿宋_GB2312"/>
          <w:sz w:val="32"/>
          <w:szCs w:val="32"/>
        </w:rPr>
        <w:t>1.1-</w:t>
      </w:r>
      <w:r w:rsidR="008A1D68" w:rsidRPr="00CC51AC">
        <w:rPr>
          <w:rFonts w:ascii="Times New Roman" w:eastAsia="仿宋_GB2312"/>
          <w:sz w:val="32"/>
          <w:szCs w:val="32"/>
        </w:rPr>
        <w:t>20</w:t>
      </w:r>
      <w:r w:rsidR="008A1D68">
        <w:rPr>
          <w:rFonts w:ascii="Times New Roman" w:eastAsia="仿宋_GB2312" w:hint="eastAsia"/>
          <w:sz w:val="32"/>
          <w:szCs w:val="32"/>
        </w:rPr>
        <w:t>20</w:t>
      </w:r>
      <w:r w:rsidRPr="00CC51AC">
        <w:rPr>
          <w:rFonts w:ascii="Times New Roman" w:eastAsia="仿宋_GB2312" w:hAnsi="仿宋_GB2312"/>
          <w:sz w:val="32"/>
          <w:szCs w:val="32"/>
        </w:rPr>
        <w:t>《标准化工作导则》的要求。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/>
          <w:sz w:val="32"/>
          <w:szCs w:val="32"/>
        </w:rPr>
        <w:t>3.</w:t>
      </w:r>
      <w:r w:rsidRPr="00CC51AC">
        <w:rPr>
          <w:rFonts w:ascii="Times New Roman" w:eastAsia="仿宋_GB2312" w:hAnsi="仿宋_GB2312"/>
          <w:sz w:val="32"/>
          <w:szCs w:val="32"/>
        </w:rPr>
        <w:t>遵循科学性、先进性、适用性的基本原则。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（二）编制依据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标准编制过程中参考的主要文件及相关标准：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GB/T 29370  </w:t>
      </w:r>
      <w:r w:rsidRPr="008A1D68">
        <w:rPr>
          <w:rFonts w:ascii="Times New Roman" w:eastAsia="仿宋_GB2312"/>
          <w:sz w:val="32"/>
          <w:szCs w:val="32"/>
        </w:rPr>
        <w:t>柠檬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 31639  </w:t>
      </w:r>
      <w:r w:rsidRPr="008A1D68">
        <w:rPr>
          <w:rFonts w:ascii="Times New Roman" w:eastAsia="仿宋_GB2312"/>
          <w:sz w:val="32"/>
          <w:szCs w:val="32"/>
        </w:rPr>
        <w:t>食品安全国家标准</w:t>
      </w:r>
      <w:r w:rsidRPr="008A1D68">
        <w:rPr>
          <w:rFonts w:ascii="Times New Roman" w:eastAsia="仿宋_GB2312"/>
          <w:sz w:val="32"/>
          <w:szCs w:val="32"/>
        </w:rPr>
        <w:t xml:space="preserve"> </w:t>
      </w:r>
      <w:r w:rsidRPr="008A1D68">
        <w:rPr>
          <w:rFonts w:ascii="Times New Roman" w:eastAsia="仿宋_GB2312"/>
          <w:sz w:val="32"/>
          <w:szCs w:val="32"/>
        </w:rPr>
        <w:t>食品加工用酵母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 2760  </w:t>
      </w:r>
      <w:r w:rsidRPr="008A1D68">
        <w:rPr>
          <w:rFonts w:ascii="Times New Roman" w:eastAsia="仿宋_GB2312"/>
          <w:sz w:val="32"/>
          <w:szCs w:val="32"/>
        </w:rPr>
        <w:t>食品安全国家标准</w:t>
      </w:r>
      <w:r w:rsidRPr="008A1D68">
        <w:rPr>
          <w:rFonts w:ascii="Times New Roman" w:eastAsia="仿宋_GB2312"/>
          <w:sz w:val="32"/>
          <w:szCs w:val="32"/>
        </w:rPr>
        <w:t xml:space="preserve"> </w:t>
      </w:r>
      <w:r w:rsidRPr="008A1D68">
        <w:rPr>
          <w:rFonts w:ascii="Times New Roman" w:eastAsia="仿宋_GB2312"/>
          <w:sz w:val="32"/>
          <w:szCs w:val="32"/>
        </w:rPr>
        <w:t>食品添加剂使用标准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 5009.237  </w:t>
      </w:r>
      <w:r w:rsidRPr="008A1D68">
        <w:rPr>
          <w:rFonts w:ascii="Times New Roman" w:eastAsia="仿宋_GB2312"/>
          <w:sz w:val="32"/>
          <w:szCs w:val="32"/>
        </w:rPr>
        <w:t>食品安全国家标准</w:t>
      </w:r>
      <w:r w:rsidRPr="008A1D68">
        <w:rPr>
          <w:rFonts w:ascii="Times New Roman" w:eastAsia="仿宋_GB2312"/>
          <w:sz w:val="32"/>
          <w:szCs w:val="32"/>
        </w:rPr>
        <w:t xml:space="preserve"> </w:t>
      </w:r>
      <w:r w:rsidRPr="008A1D68">
        <w:rPr>
          <w:rFonts w:ascii="Times New Roman" w:eastAsia="仿宋_GB2312"/>
          <w:sz w:val="32"/>
          <w:szCs w:val="32"/>
        </w:rPr>
        <w:t>食品</w:t>
      </w:r>
      <w:r w:rsidRPr="008A1D68">
        <w:rPr>
          <w:rFonts w:ascii="Times New Roman" w:eastAsia="仿宋_GB2312"/>
          <w:sz w:val="32"/>
          <w:szCs w:val="32"/>
        </w:rPr>
        <w:t>pH</w:t>
      </w:r>
      <w:r w:rsidRPr="008A1D68">
        <w:rPr>
          <w:rFonts w:ascii="Times New Roman" w:eastAsia="仿宋_GB2312"/>
          <w:sz w:val="32"/>
          <w:szCs w:val="32"/>
        </w:rPr>
        <w:t>值的测定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GB/T 12143  </w:t>
      </w:r>
      <w:r w:rsidRPr="008A1D68">
        <w:rPr>
          <w:rFonts w:ascii="Times New Roman" w:eastAsia="仿宋_GB2312"/>
          <w:sz w:val="32"/>
          <w:szCs w:val="32"/>
        </w:rPr>
        <w:t>饮料通用分析方法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GB/T 12456  </w:t>
      </w:r>
      <w:r w:rsidRPr="008A1D68">
        <w:rPr>
          <w:rFonts w:ascii="Times New Roman" w:eastAsia="仿宋_GB2312"/>
          <w:sz w:val="32"/>
          <w:szCs w:val="32"/>
        </w:rPr>
        <w:t>食品中总酸的测定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 29921  </w:t>
      </w:r>
      <w:r w:rsidRPr="008A1D68">
        <w:rPr>
          <w:rFonts w:ascii="Times New Roman" w:eastAsia="仿宋_GB2312"/>
          <w:sz w:val="32"/>
          <w:szCs w:val="32"/>
        </w:rPr>
        <w:t>食品安全国家标准</w:t>
      </w:r>
      <w:r w:rsidRPr="008A1D68">
        <w:rPr>
          <w:rFonts w:ascii="Times New Roman" w:eastAsia="仿宋_GB2312"/>
          <w:sz w:val="32"/>
          <w:szCs w:val="32"/>
        </w:rPr>
        <w:t xml:space="preserve"> </w:t>
      </w:r>
      <w:r w:rsidRPr="008A1D68">
        <w:rPr>
          <w:rFonts w:ascii="Times New Roman" w:eastAsia="仿宋_GB2312"/>
          <w:sz w:val="32"/>
          <w:szCs w:val="32"/>
        </w:rPr>
        <w:t>食品中致病菌限量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 2762  </w:t>
      </w:r>
      <w:r w:rsidRPr="008A1D68">
        <w:rPr>
          <w:rFonts w:ascii="Times New Roman" w:eastAsia="仿宋_GB2312"/>
          <w:sz w:val="32"/>
          <w:szCs w:val="32"/>
        </w:rPr>
        <w:t>食品安全国家标准</w:t>
      </w:r>
      <w:r w:rsidRPr="008A1D68">
        <w:rPr>
          <w:rFonts w:ascii="Times New Roman" w:eastAsia="仿宋_GB2312"/>
          <w:sz w:val="32"/>
          <w:szCs w:val="32"/>
        </w:rPr>
        <w:t xml:space="preserve"> </w:t>
      </w:r>
      <w:r w:rsidRPr="008A1D68">
        <w:rPr>
          <w:rFonts w:ascii="Times New Roman" w:eastAsia="仿宋_GB2312"/>
          <w:sz w:val="32"/>
          <w:szCs w:val="32"/>
        </w:rPr>
        <w:t>食品中污染物限量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 12695  </w:t>
      </w:r>
      <w:r w:rsidRPr="008A1D68">
        <w:rPr>
          <w:rFonts w:ascii="Times New Roman" w:eastAsia="仿宋_GB2312"/>
          <w:sz w:val="32"/>
          <w:szCs w:val="32"/>
        </w:rPr>
        <w:t>食品安全国家标准</w:t>
      </w:r>
      <w:r w:rsidRPr="008A1D68">
        <w:rPr>
          <w:rFonts w:ascii="Times New Roman" w:eastAsia="仿宋_GB2312"/>
          <w:sz w:val="32"/>
          <w:szCs w:val="32"/>
        </w:rPr>
        <w:t xml:space="preserve"> </w:t>
      </w:r>
      <w:r w:rsidRPr="008A1D68">
        <w:rPr>
          <w:rFonts w:ascii="Times New Roman" w:eastAsia="仿宋_GB2312"/>
          <w:sz w:val="32"/>
          <w:szCs w:val="32"/>
        </w:rPr>
        <w:t>饮料生产卫生规范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 7718  </w:t>
      </w:r>
      <w:r w:rsidRPr="008A1D68">
        <w:rPr>
          <w:rFonts w:ascii="Times New Roman" w:eastAsia="仿宋_GB2312"/>
          <w:sz w:val="32"/>
          <w:szCs w:val="32"/>
        </w:rPr>
        <w:t>食品安全国家标准</w:t>
      </w:r>
      <w:r w:rsidRPr="008A1D68">
        <w:rPr>
          <w:rFonts w:ascii="Times New Roman" w:eastAsia="仿宋_GB2312"/>
          <w:sz w:val="32"/>
          <w:szCs w:val="32"/>
        </w:rPr>
        <w:t xml:space="preserve"> </w:t>
      </w:r>
      <w:r w:rsidRPr="008A1D68">
        <w:rPr>
          <w:rFonts w:ascii="Times New Roman" w:eastAsia="仿宋_GB2312"/>
          <w:sz w:val="32"/>
          <w:szCs w:val="32"/>
        </w:rPr>
        <w:t>预包装食品标签通则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 28050  </w:t>
      </w:r>
      <w:r w:rsidRPr="008A1D68">
        <w:rPr>
          <w:rFonts w:ascii="Times New Roman" w:eastAsia="仿宋_GB2312"/>
          <w:sz w:val="32"/>
          <w:szCs w:val="32"/>
        </w:rPr>
        <w:t>食品安全国家标准</w:t>
      </w:r>
      <w:r w:rsidRPr="008A1D68">
        <w:rPr>
          <w:rFonts w:ascii="Times New Roman" w:eastAsia="仿宋_GB2312"/>
          <w:sz w:val="32"/>
          <w:szCs w:val="32"/>
        </w:rPr>
        <w:t xml:space="preserve"> </w:t>
      </w:r>
      <w:r w:rsidRPr="008A1D68">
        <w:rPr>
          <w:rFonts w:ascii="Times New Roman" w:eastAsia="仿宋_GB2312"/>
          <w:sz w:val="32"/>
          <w:szCs w:val="32"/>
        </w:rPr>
        <w:t>预包装食品营养标签通则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 23350  </w:t>
      </w:r>
      <w:r w:rsidRPr="008A1D68">
        <w:rPr>
          <w:rFonts w:ascii="Times New Roman" w:eastAsia="仿宋_GB2312"/>
          <w:sz w:val="32"/>
          <w:szCs w:val="32"/>
        </w:rPr>
        <w:t>限制食品过度包装要求</w:t>
      </w:r>
      <w:r w:rsidRPr="008A1D68">
        <w:rPr>
          <w:rFonts w:ascii="Times New Roman" w:eastAsia="仿宋_GB2312"/>
          <w:sz w:val="32"/>
          <w:szCs w:val="32"/>
        </w:rPr>
        <w:t xml:space="preserve"> </w:t>
      </w:r>
      <w:r w:rsidRPr="008A1D68">
        <w:rPr>
          <w:rFonts w:ascii="Times New Roman" w:eastAsia="仿宋_GB2312"/>
          <w:sz w:val="32"/>
          <w:szCs w:val="32"/>
        </w:rPr>
        <w:t>食品和化妆品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 4806.7  </w:t>
      </w:r>
      <w:r w:rsidRPr="008A1D68">
        <w:rPr>
          <w:rFonts w:ascii="Times New Roman" w:eastAsia="仿宋_GB2312"/>
          <w:sz w:val="32"/>
          <w:szCs w:val="32"/>
        </w:rPr>
        <w:t>食品安全国家标准</w:t>
      </w:r>
      <w:r w:rsidRPr="008A1D68">
        <w:rPr>
          <w:rFonts w:ascii="Times New Roman" w:eastAsia="仿宋_GB2312"/>
          <w:sz w:val="32"/>
          <w:szCs w:val="32"/>
        </w:rPr>
        <w:t xml:space="preserve"> </w:t>
      </w:r>
      <w:r w:rsidRPr="008A1D68">
        <w:rPr>
          <w:rFonts w:ascii="Times New Roman" w:eastAsia="仿宋_GB2312"/>
          <w:sz w:val="32"/>
          <w:szCs w:val="32"/>
        </w:rPr>
        <w:t>食品接触用塑料材料及制品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GB 9683  </w:t>
      </w:r>
      <w:r w:rsidRPr="008A1D68">
        <w:rPr>
          <w:rFonts w:ascii="Times New Roman" w:eastAsia="仿宋_GB2312"/>
          <w:sz w:val="32"/>
          <w:szCs w:val="32"/>
        </w:rPr>
        <w:t>复合食品包装袋卫生标准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 xml:space="preserve">JJF 1070  </w:t>
      </w:r>
      <w:r w:rsidRPr="008A1D68">
        <w:rPr>
          <w:rFonts w:ascii="Times New Roman" w:eastAsia="仿宋_GB2312"/>
          <w:sz w:val="32"/>
          <w:szCs w:val="32"/>
        </w:rPr>
        <w:t>定量包装商品净含量计量检验规则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lastRenderedPageBreak/>
        <w:t>《卫生部办公厅关于印发</w:t>
      </w:r>
      <w:r w:rsidRPr="008A1D68">
        <w:rPr>
          <w:rFonts w:ascii="Times New Roman" w:eastAsia="仿宋_GB2312"/>
          <w:sz w:val="32"/>
          <w:szCs w:val="32"/>
        </w:rPr>
        <w:t>&lt;</w:t>
      </w:r>
      <w:r w:rsidRPr="008A1D68">
        <w:rPr>
          <w:rFonts w:ascii="Times New Roman" w:eastAsia="仿宋_GB2312"/>
          <w:sz w:val="32"/>
          <w:szCs w:val="32"/>
        </w:rPr>
        <w:t>可用于食品的菌种名单</w:t>
      </w:r>
      <w:r w:rsidRPr="008A1D68">
        <w:rPr>
          <w:rFonts w:ascii="Times New Roman" w:eastAsia="仿宋_GB2312"/>
          <w:sz w:val="32"/>
          <w:szCs w:val="32"/>
        </w:rPr>
        <w:t>&gt;</w:t>
      </w:r>
      <w:r w:rsidRPr="008A1D68">
        <w:rPr>
          <w:rFonts w:ascii="Times New Roman" w:eastAsia="仿宋_GB2312"/>
          <w:sz w:val="32"/>
          <w:szCs w:val="32"/>
        </w:rPr>
        <w:t>的通知》</w:t>
      </w:r>
      <w:r w:rsidRPr="008A1D68">
        <w:rPr>
          <w:rFonts w:ascii="Times New Roman" w:eastAsia="仿宋_GB2312"/>
          <w:sz w:val="32"/>
          <w:szCs w:val="32"/>
        </w:rPr>
        <w:t>(</w:t>
      </w:r>
      <w:r w:rsidRPr="008A1D68">
        <w:rPr>
          <w:rFonts w:ascii="Times New Roman" w:eastAsia="仿宋_GB2312"/>
          <w:sz w:val="32"/>
          <w:szCs w:val="32"/>
        </w:rPr>
        <w:t>原卫办监督发〔</w:t>
      </w:r>
      <w:r w:rsidRPr="008A1D68">
        <w:rPr>
          <w:rFonts w:ascii="Times New Roman" w:eastAsia="仿宋_GB2312"/>
          <w:sz w:val="32"/>
          <w:szCs w:val="32"/>
        </w:rPr>
        <w:t>2010</w:t>
      </w:r>
      <w:r w:rsidRPr="008A1D68">
        <w:rPr>
          <w:rFonts w:ascii="Times New Roman" w:eastAsia="仿宋_GB2312"/>
          <w:sz w:val="32"/>
          <w:szCs w:val="32"/>
        </w:rPr>
        <w:t>〕</w:t>
      </w:r>
      <w:r w:rsidRPr="008A1D68">
        <w:rPr>
          <w:rFonts w:ascii="Times New Roman" w:eastAsia="仿宋_GB2312"/>
          <w:sz w:val="32"/>
          <w:szCs w:val="32"/>
        </w:rPr>
        <w:t xml:space="preserve">65 </w:t>
      </w:r>
      <w:r w:rsidRPr="008A1D68">
        <w:rPr>
          <w:rFonts w:ascii="Times New Roman" w:eastAsia="仿宋_GB2312"/>
          <w:sz w:val="32"/>
          <w:szCs w:val="32"/>
        </w:rPr>
        <w:t>号</w:t>
      </w:r>
      <w:r w:rsidRPr="008A1D68">
        <w:rPr>
          <w:rFonts w:ascii="Times New Roman" w:eastAsia="仿宋_GB2312"/>
          <w:sz w:val="32"/>
          <w:szCs w:val="32"/>
        </w:rPr>
        <w:t>)</w:t>
      </w:r>
    </w:p>
    <w:p w:rsidR="008A1D68" w:rsidRPr="008A1D68" w:rsidRDefault="008A1D68" w:rsidP="008A1D68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8A1D68">
        <w:rPr>
          <w:rFonts w:ascii="Times New Roman" w:eastAsia="仿宋_GB2312"/>
          <w:sz w:val="32"/>
          <w:szCs w:val="32"/>
        </w:rPr>
        <w:t>定量包装商品计量监督管理办法（国家质量监督检验检疫总局</w:t>
      </w:r>
      <w:r w:rsidRPr="008A1D68">
        <w:rPr>
          <w:rFonts w:ascii="Times New Roman" w:eastAsia="仿宋_GB2312"/>
          <w:sz w:val="32"/>
          <w:szCs w:val="32"/>
        </w:rPr>
        <w:t>[2005]</w:t>
      </w:r>
      <w:r w:rsidRPr="008A1D68">
        <w:rPr>
          <w:rFonts w:ascii="Times New Roman" w:eastAsia="仿宋_GB2312"/>
          <w:sz w:val="32"/>
          <w:szCs w:val="32"/>
        </w:rPr>
        <w:t>第</w:t>
      </w:r>
      <w:r w:rsidRPr="008A1D68">
        <w:rPr>
          <w:rFonts w:ascii="Times New Roman" w:eastAsia="仿宋_GB2312"/>
          <w:sz w:val="32"/>
          <w:szCs w:val="32"/>
        </w:rPr>
        <w:t>75</w:t>
      </w:r>
      <w:r w:rsidRPr="008A1D68">
        <w:rPr>
          <w:rFonts w:ascii="Times New Roman" w:eastAsia="仿宋_GB2312"/>
          <w:sz w:val="32"/>
          <w:szCs w:val="32"/>
        </w:rPr>
        <w:t>号令）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三、主要技术内容的说明</w:t>
      </w:r>
    </w:p>
    <w:p w:rsidR="00EA61A5" w:rsidRPr="00CC51AC" w:rsidRDefault="00EA61A5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本文件规定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的术语和定义、要求、</w:t>
      </w:r>
      <w:r w:rsidR="008A1D68" w:rsidRPr="008A1D68">
        <w:rPr>
          <w:rFonts w:ascii="Times New Roman" w:eastAsia="仿宋_GB2312" w:hAnsi="仿宋_GB2312"/>
          <w:sz w:val="32"/>
          <w:szCs w:val="32"/>
        </w:rPr>
        <w:t>试验</w:t>
      </w:r>
      <w:r w:rsidRPr="00CC51AC">
        <w:rPr>
          <w:rFonts w:ascii="Times New Roman" w:eastAsia="仿宋_GB2312" w:hAnsi="仿宋_GB2312"/>
          <w:sz w:val="32"/>
          <w:szCs w:val="32"/>
        </w:rPr>
        <w:t>方法、检验规则、标志、标签、包装、运输和贮存要求。</w:t>
      </w:r>
      <w:bookmarkStart w:id="0" w:name="_GoBack"/>
      <w:bookmarkEnd w:id="0"/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（一）术语和定义</w:t>
      </w:r>
    </w:p>
    <w:p w:rsidR="007F7EE1" w:rsidRPr="00CC51AC" w:rsidRDefault="00EE79A1" w:rsidP="004857BB">
      <w:pPr>
        <w:pStyle w:val="a0"/>
        <w:numPr>
          <w:ilvl w:val="0"/>
          <w:numId w:val="0"/>
        </w:numPr>
        <w:tabs>
          <w:tab w:val="left" w:pos="0"/>
        </w:tabs>
        <w:spacing w:beforeLines="0" w:afterLines="0" w:line="560" w:lineRule="exact"/>
        <w:ind w:firstLineChars="200" w:firstLine="640"/>
        <w:outlineLvl w:val="1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根据标准需求对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进行了定义。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（二）要求</w:t>
      </w:r>
    </w:p>
    <w:p w:rsidR="00A64674" w:rsidRPr="00CC51AC" w:rsidRDefault="00A64674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根据生产实际情况，对感官指标、理化指标</w:t>
      </w:r>
      <w:r w:rsidR="008A1D68" w:rsidRPr="008A1D68">
        <w:rPr>
          <w:rFonts w:ascii="Times New Roman" w:eastAsia="仿宋_GB2312" w:hAnsi="仿宋_GB2312"/>
          <w:sz w:val="32"/>
          <w:szCs w:val="32"/>
        </w:rPr>
        <w:t>、检验规则</w:t>
      </w:r>
      <w:r w:rsidRPr="00CC51AC">
        <w:rPr>
          <w:rFonts w:ascii="Times New Roman" w:eastAsia="仿宋_GB2312" w:hAnsi="仿宋_GB2312"/>
          <w:sz w:val="32"/>
          <w:szCs w:val="32"/>
        </w:rPr>
        <w:t>等提出要求。</w:t>
      </w:r>
    </w:p>
    <w:p w:rsidR="00A64674" w:rsidRPr="008A1D68" w:rsidRDefault="00A64674" w:rsidP="008A1D68">
      <w:pPr>
        <w:pStyle w:val="ac"/>
        <w:spacing w:line="560" w:lineRule="exact"/>
        <w:ind w:firstLine="643"/>
        <w:jc w:val="left"/>
        <w:outlineLvl w:val="2"/>
        <w:rPr>
          <w:rFonts w:eastAsia="仿宋_GB2312" w:hAnsi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1.</w:t>
      </w:r>
      <w:bookmarkStart w:id="1" w:name="_Toc88403008"/>
      <w:r w:rsidR="008A1D68" w:rsidRPr="008A1D68">
        <w:rPr>
          <w:rFonts w:eastAsia="仿宋_GB2312" w:hAnsi="仿宋_GB2312"/>
          <w:b/>
          <w:bCs/>
          <w:sz w:val="32"/>
          <w:szCs w:val="32"/>
        </w:rPr>
        <w:t>一般要求</w:t>
      </w:r>
      <w:bookmarkEnd w:id="1"/>
    </w:p>
    <w:p w:rsidR="00A64674" w:rsidRPr="00CC51AC" w:rsidRDefault="00A64674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该部分对</w:t>
      </w:r>
      <w:r w:rsidR="008A1D68">
        <w:rPr>
          <w:rFonts w:ascii="Times New Roman" w:eastAsia="仿宋_GB2312" w:hAnsi="仿宋_GB2312" w:hint="eastAsia"/>
          <w:sz w:val="32"/>
          <w:szCs w:val="32"/>
        </w:rPr>
        <w:t>柠檬</w:t>
      </w:r>
      <w:r w:rsidRPr="00CC51AC">
        <w:rPr>
          <w:rFonts w:ascii="Times New Roman" w:eastAsia="仿宋_GB2312" w:hAnsi="仿宋_GB2312"/>
          <w:sz w:val="32"/>
          <w:szCs w:val="32"/>
        </w:rPr>
        <w:t>、</w:t>
      </w:r>
      <w:r w:rsidR="008A1D68">
        <w:rPr>
          <w:rFonts w:ascii="Times New Roman" w:eastAsia="仿宋_GB2312" w:hAnsi="仿宋_GB2312" w:hint="eastAsia"/>
          <w:sz w:val="32"/>
          <w:szCs w:val="32"/>
        </w:rPr>
        <w:t>微生物</w:t>
      </w:r>
      <w:r w:rsidRPr="00CC51AC">
        <w:rPr>
          <w:rFonts w:ascii="Times New Roman" w:eastAsia="仿宋_GB2312" w:hAnsi="仿宋_GB2312"/>
          <w:sz w:val="32"/>
          <w:szCs w:val="32"/>
        </w:rPr>
        <w:t>、</w:t>
      </w:r>
      <w:r w:rsidR="008A1D68">
        <w:rPr>
          <w:rFonts w:ascii="Times New Roman" w:eastAsia="仿宋_GB2312" w:hAnsi="仿宋_GB2312" w:hint="eastAsia"/>
          <w:sz w:val="32"/>
          <w:szCs w:val="32"/>
        </w:rPr>
        <w:t>食品</w:t>
      </w:r>
      <w:r w:rsidR="008A1D68">
        <w:rPr>
          <w:rFonts w:ascii="Times New Roman" w:eastAsia="仿宋_GB2312" w:hAnsi="仿宋_GB2312"/>
          <w:sz w:val="32"/>
          <w:szCs w:val="32"/>
        </w:rPr>
        <w:t>添加剂</w:t>
      </w:r>
      <w:r w:rsidRPr="00CC51AC">
        <w:rPr>
          <w:rFonts w:ascii="Times New Roman" w:eastAsia="仿宋_GB2312" w:hAnsi="仿宋_GB2312"/>
          <w:sz w:val="32"/>
          <w:szCs w:val="32"/>
        </w:rPr>
        <w:t>等提出了要求。</w:t>
      </w:r>
    </w:p>
    <w:p w:rsidR="007F7EE1" w:rsidRPr="00CC51AC" w:rsidRDefault="00A64674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2</w:t>
      </w:r>
      <w:r w:rsidR="00EE79A1" w:rsidRPr="00CC51AC">
        <w:rPr>
          <w:rFonts w:ascii="Times New Roman" w:eastAsia="仿宋_GB2312"/>
          <w:b/>
          <w:bCs/>
          <w:sz w:val="32"/>
          <w:szCs w:val="32"/>
        </w:rPr>
        <w:t>.</w:t>
      </w:r>
      <w:r w:rsidR="00EE79A1" w:rsidRPr="00CC51AC">
        <w:rPr>
          <w:rFonts w:ascii="Times New Roman" w:eastAsia="仿宋_GB2312" w:hAnsi="仿宋_GB2312"/>
          <w:b/>
          <w:bCs/>
          <w:sz w:val="32"/>
          <w:szCs w:val="32"/>
        </w:rPr>
        <w:t>感官</w:t>
      </w:r>
      <w:r w:rsidR="008A1D68">
        <w:rPr>
          <w:rFonts w:ascii="Times New Roman" w:eastAsia="仿宋_GB2312" w:hAnsi="仿宋_GB2312" w:hint="eastAsia"/>
          <w:b/>
          <w:bCs/>
          <w:sz w:val="32"/>
          <w:szCs w:val="32"/>
        </w:rPr>
        <w:t>要求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该部分主要对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的外观、</w:t>
      </w:r>
      <w:r w:rsidR="008A1D68" w:rsidRPr="008A1D68">
        <w:rPr>
          <w:rFonts w:ascii="Times New Roman" w:eastAsia="仿宋_GB2312" w:hAnsi="仿宋_GB2312"/>
          <w:sz w:val="32"/>
          <w:szCs w:val="32"/>
        </w:rPr>
        <w:t>色泽</w:t>
      </w:r>
      <w:r w:rsidR="00A64674" w:rsidRPr="00CC51AC">
        <w:rPr>
          <w:rFonts w:ascii="Times New Roman" w:eastAsia="仿宋_GB2312" w:hAnsi="仿宋_GB2312"/>
          <w:sz w:val="32"/>
          <w:szCs w:val="32"/>
        </w:rPr>
        <w:t>、</w:t>
      </w:r>
      <w:r w:rsidR="008A1D68" w:rsidRPr="008A1D68">
        <w:rPr>
          <w:rFonts w:ascii="Times New Roman" w:eastAsia="仿宋_GB2312" w:hAnsi="仿宋_GB2312"/>
          <w:sz w:val="32"/>
          <w:szCs w:val="32"/>
        </w:rPr>
        <w:t>滋味与气味</w:t>
      </w:r>
      <w:r w:rsidR="00A64674" w:rsidRPr="00CC51AC">
        <w:rPr>
          <w:rFonts w:ascii="Times New Roman" w:eastAsia="仿宋_GB2312" w:hAnsi="仿宋_GB2312"/>
          <w:sz w:val="32"/>
          <w:szCs w:val="32"/>
        </w:rPr>
        <w:t>、</w:t>
      </w:r>
      <w:r w:rsidR="008A1D68" w:rsidRPr="008A1D68">
        <w:rPr>
          <w:rFonts w:ascii="Times New Roman" w:eastAsia="仿宋_GB2312" w:hAnsi="仿宋_GB2312"/>
          <w:sz w:val="32"/>
          <w:szCs w:val="32"/>
        </w:rPr>
        <w:t>杂质</w:t>
      </w:r>
      <w:r w:rsidRPr="00CC51AC">
        <w:rPr>
          <w:rFonts w:ascii="Times New Roman" w:eastAsia="仿宋_GB2312" w:hAnsi="仿宋_GB2312"/>
          <w:sz w:val="32"/>
          <w:szCs w:val="32"/>
        </w:rPr>
        <w:t>等提出要求。</w:t>
      </w:r>
    </w:p>
    <w:p w:rsidR="007F7EE1" w:rsidRPr="009131A0" w:rsidRDefault="004857BB" w:rsidP="009131A0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 w:hAnsi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3</w:t>
      </w:r>
      <w:r w:rsidR="00EE79A1" w:rsidRPr="00CC51AC">
        <w:rPr>
          <w:rFonts w:ascii="Times New Roman" w:eastAsia="仿宋_GB2312"/>
          <w:b/>
          <w:bCs/>
          <w:sz w:val="32"/>
          <w:szCs w:val="32"/>
        </w:rPr>
        <w:t>.</w:t>
      </w:r>
      <w:r w:rsidR="00EE79A1" w:rsidRPr="00CC51AC">
        <w:rPr>
          <w:rFonts w:ascii="Times New Roman" w:eastAsia="仿宋_GB2312" w:hAnsi="仿宋_GB2312"/>
          <w:b/>
          <w:bCs/>
          <w:sz w:val="32"/>
          <w:szCs w:val="32"/>
        </w:rPr>
        <w:t>理化指标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该部分主要</w:t>
      </w:r>
      <w:r w:rsidR="00651D2B" w:rsidRPr="00CC51AC">
        <w:rPr>
          <w:rFonts w:ascii="Times New Roman" w:eastAsia="仿宋_GB2312" w:hAnsi="仿宋_GB2312"/>
          <w:sz w:val="32"/>
          <w:szCs w:val="32"/>
        </w:rPr>
        <w:t>对</w:t>
      </w:r>
      <w:r w:rsidR="008A1D68" w:rsidRPr="008A1D68">
        <w:rPr>
          <w:rFonts w:ascii="Times New Roman" w:eastAsia="仿宋_GB2312" w:hAnsi="仿宋_GB2312"/>
          <w:sz w:val="32"/>
          <w:szCs w:val="32"/>
        </w:rPr>
        <w:t>pH</w:t>
      </w:r>
      <w:r w:rsidR="008A1D68" w:rsidRPr="008A1D68">
        <w:rPr>
          <w:rFonts w:ascii="Times New Roman" w:eastAsia="仿宋_GB2312" w:hAnsi="仿宋_GB2312"/>
          <w:sz w:val="32"/>
          <w:szCs w:val="32"/>
        </w:rPr>
        <w:t>值</w:t>
      </w:r>
      <w:r w:rsidR="00651D2B" w:rsidRPr="00CC51AC">
        <w:rPr>
          <w:rFonts w:ascii="Times New Roman" w:eastAsia="仿宋_GB2312" w:hAnsi="仿宋_GB2312"/>
          <w:sz w:val="32"/>
          <w:szCs w:val="32"/>
        </w:rPr>
        <w:t>、</w:t>
      </w:r>
      <w:r w:rsidR="008A1D68" w:rsidRPr="008A1D68">
        <w:rPr>
          <w:rFonts w:ascii="Times New Roman" w:eastAsia="仿宋_GB2312" w:hAnsi="仿宋_GB2312"/>
          <w:sz w:val="32"/>
          <w:szCs w:val="32"/>
        </w:rPr>
        <w:t>乙醇含量</w:t>
      </w:r>
      <w:r w:rsidR="008A1D68">
        <w:rPr>
          <w:rFonts w:ascii="Times New Roman" w:eastAsia="仿宋_GB2312" w:hAnsi="仿宋_GB2312" w:hint="eastAsia"/>
          <w:sz w:val="32"/>
          <w:szCs w:val="32"/>
        </w:rPr>
        <w:t>、</w:t>
      </w:r>
      <w:r w:rsidR="00651D2B" w:rsidRPr="00CC51AC">
        <w:rPr>
          <w:rFonts w:ascii="Times New Roman" w:eastAsia="仿宋_GB2312" w:hAnsi="仿宋_GB2312"/>
          <w:sz w:val="32"/>
          <w:szCs w:val="32"/>
        </w:rPr>
        <w:t>总酸</w:t>
      </w:r>
      <w:r w:rsidR="008A1D68">
        <w:rPr>
          <w:rFonts w:ascii="Times New Roman" w:eastAsia="仿宋_GB2312" w:hAnsi="仿宋_GB2312" w:hint="eastAsia"/>
          <w:sz w:val="32"/>
          <w:szCs w:val="32"/>
        </w:rPr>
        <w:t>、</w:t>
      </w:r>
      <w:r w:rsidR="008A1D68" w:rsidRPr="008A1D68">
        <w:rPr>
          <w:rFonts w:ascii="Times New Roman" w:eastAsia="仿宋_GB2312" w:hAnsi="仿宋_GB2312"/>
          <w:sz w:val="32"/>
          <w:szCs w:val="32"/>
        </w:rPr>
        <w:t>可溶性固形物</w:t>
      </w:r>
      <w:r w:rsidRPr="00CC51AC">
        <w:rPr>
          <w:rFonts w:ascii="Times New Roman" w:eastAsia="仿宋_GB2312" w:hAnsi="仿宋_GB2312"/>
          <w:sz w:val="32"/>
          <w:szCs w:val="32"/>
        </w:rPr>
        <w:t>等指标</w:t>
      </w:r>
      <w:r w:rsidR="006F70D9">
        <w:rPr>
          <w:rFonts w:ascii="Times New Roman" w:eastAsia="仿宋_GB2312" w:hAnsi="仿宋_GB2312"/>
          <w:sz w:val="32"/>
          <w:szCs w:val="32"/>
        </w:rPr>
        <w:t>进行了规定</w:t>
      </w:r>
      <w:r w:rsidRPr="00CC51AC">
        <w:rPr>
          <w:rFonts w:ascii="Times New Roman" w:eastAsia="仿宋_GB2312" w:hAnsi="仿宋_GB2312"/>
          <w:sz w:val="32"/>
          <w:szCs w:val="32"/>
        </w:rPr>
        <w:t>，通过检测并且参考相关的国家标准进行确定，为产品指标提出要求。</w:t>
      </w:r>
    </w:p>
    <w:p w:rsidR="007F7EE1" w:rsidRPr="00CC51AC" w:rsidRDefault="006F70D9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>
        <w:rPr>
          <w:rFonts w:ascii="Times New Roman" w:eastAsia="楷体" w:hAnsi="楷体"/>
          <w:sz w:val="32"/>
          <w:szCs w:val="32"/>
        </w:rPr>
        <w:t>（三</w:t>
      </w:r>
      <w:r w:rsidR="004857BB" w:rsidRPr="00CC51AC">
        <w:rPr>
          <w:rFonts w:ascii="Times New Roman" w:eastAsia="楷体" w:hAnsi="楷体"/>
          <w:sz w:val="32"/>
          <w:szCs w:val="32"/>
        </w:rPr>
        <w:t>）</w:t>
      </w:r>
      <w:r w:rsidR="00EE79A1" w:rsidRPr="00CC51AC">
        <w:rPr>
          <w:rFonts w:ascii="Times New Roman" w:eastAsia="楷体" w:hAnsi="楷体"/>
          <w:sz w:val="32"/>
          <w:szCs w:val="32"/>
        </w:rPr>
        <w:t>检验规则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lastRenderedPageBreak/>
        <w:t>该部分主要明确</w:t>
      </w:r>
      <w:r w:rsidR="00696BCC">
        <w:rPr>
          <w:rFonts w:ascii="Times New Roman" w:eastAsia="仿宋_GB2312" w:hAnsi="仿宋_GB2312"/>
          <w:sz w:val="32"/>
          <w:szCs w:val="32"/>
        </w:rPr>
        <w:t>柠檬酵素</w:t>
      </w:r>
      <w:r w:rsidRPr="00CC51AC">
        <w:rPr>
          <w:rFonts w:ascii="Times New Roman" w:eastAsia="仿宋_GB2312" w:hAnsi="仿宋_GB2312"/>
          <w:sz w:val="32"/>
          <w:szCs w:val="32"/>
        </w:rPr>
        <w:t>的检验规则，包括</w:t>
      </w:r>
      <w:proofErr w:type="gramStart"/>
      <w:r w:rsidRPr="00CC51AC">
        <w:rPr>
          <w:rFonts w:ascii="Times New Roman" w:eastAsia="仿宋_GB2312" w:hAnsi="仿宋_GB2312"/>
          <w:sz w:val="32"/>
          <w:szCs w:val="32"/>
        </w:rPr>
        <w:t>组批规则</w:t>
      </w:r>
      <w:proofErr w:type="gramEnd"/>
      <w:r w:rsidRPr="00CC51AC">
        <w:rPr>
          <w:rFonts w:ascii="Times New Roman" w:eastAsia="仿宋_GB2312" w:hAnsi="仿宋_GB2312"/>
          <w:sz w:val="32"/>
          <w:szCs w:val="32"/>
        </w:rPr>
        <w:t>、抽样规则、</w:t>
      </w:r>
      <w:bookmarkStart w:id="2" w:name="_Toc17971"/>
      <w:bookmarkStart w:id="3" w:name="_Toc10212"/>
      <w:bookmarkStart w:id="4" w:name="_Toc53270614"/>
      <w:bookmarkStart w:id="5" w:name="_Toc16699"/>
      <w:r w:rsidR="001334B6" w:rsidRPr="00CC51AC">
        <w:rPr>
          <w:rFonts w:ascii="Times New Roman" w:eastAsia="仿宋_GB2312" w:hAnsi="仿宋_GB2312"/>
          <w:sz w:val="32"/>
          <w:szCs w:val="32"/>
        </w:rPr>
        <w:t>出厂检验</w:t>
      </w:r>
      <w:bookmarkEnd w:id="2"/>
      <w:bookmarkEnd w:id="3"/>
      <w:bookmarkEnd w:id="4"/>
      <w:bookmarkEnd w:id="5"/>
      <w:r w:rsidR="001334B6" w:rsidRPr="00CC51AC">
        <w:rPr>
          <w:rFonts w:ascii="Times New Roman" w:eastAsia="仿宋_GB2312" w:hAnsi="仿宋_GB2312"/>
          <w:sz w:val="32"/>
          <w:szCs w:val="32"/>
        </w:rPr>
        <w:t>、</w:t>
      </w:r>
      <w:bookmarkStart w:id="6" w:name="_Toc53270616"/>
      <w:bookmarkStart w:id="7" w:name="_Toc32122"/>
      <w:bookmarkStart w:id="8" w:name="_Toc18703"/>
      <w:bookmarkStart w:id="9" w:name="_Toc520"/>
      <w:r w:rsidR="001334B6" w:rsidRPr="00CC51AC">
        <w:rPr>
          <w:rFonts w:ascii="Times New Roman" w:eastAsia="仿宋_GB2312" w:hAnsi="仿宋_GB2312"/>
          <w:sz w:val="32"/>
          <w:szCs w:val="32"/>
        </w:rPr>
        <w:t>判定规则</w:t>
      </w:r>
      <w:bookmarkEnd w:id="6"/>
      <w:bookmarkEnd w:id="7"/>
      <w:bookmarkEnd w:id="8"/>
      <w:bookmarkEnd w:id="9"/>
      <w:r w:rsidRPr="00CC51AC">
        <w:rPr>
          <w:rFonts w:ascii="Times New Roman" w:eastAsia="仿宋_GB2312" w:hAnsi="仿宋_GB2312"/>
          <w:sz w:val="32"/>
          <w:szCs w:val="32"/>
        </w:rPr>
        <w:t>等。</w:t>
      </w:r>
    </w:p>
    <w:p w:rsidR="007F7EE1" w:rsidRPr="00CC51AC" w:rsidRDefault="006F70D9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>
        <w:rPr>
          <w:rFonts w:ascii="Times New Roman" w:eastAsia="楷体" w:hAnsi="楷体"/>
          <w:sz w:val="32"/>
          <w:szCs w:val="32"/>
        </w:rPr>
        <w:t>（四</w:t>
      </w:r>
      <w:r w:rsidR="004857BB" w:rsidRPr="00CC51AC">
        <w:rPr>
          <w:rFonts w:ascii="Times New Roman" w:eastAsia="楷体" w:hAnsi="楷体"/>
          <w:sz w:val="32"/>
          <w:szCs w:val="32"/>
        </w:rPr>
        <w:t>）</w:t>
      </w:r>
      <w:r w:rsidR="00EE79A1" w:rsidRPr="00CC51AC">
        <w:rPr>
          <w:rFonts w:ascii="Times New Roman" w:eastAsia="楷体" w:hAnsi="楷体"/>
          <w:sz w:val="32"/>
          <w:szCs w:val="32"/>
        </w:rPr>
        <w:t>包装、标识、运输、贮存期</w:t>
      </w:r>
    </w:p>
    <w:p w:rsidR="007F7EE1" w:rsidRPr="00CC51AC" w:rsidRDefault="00EE79A1" w:rsidP="004857B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该部分主要明确了</w:t>
      </w:r>
      <w:r w:rsidR="00696BCC">
        <w:rPr>
          <w:rFonts w:eastAsia="仿宋_GB2312" w:hAnsi="仿宋_GB2312"/>
          <w:sz w:val="32"/>
          <w:szCs w:val="32"/>
        </w:rPr>
        <w:t>柠檬酵素</w:t>
      </w:r>
      <w:r w:rsidRPr="00CC51AC">
        <w:rPr>
          <w:rFonts w:eastAsia="仿宋_GB2312" w:hAnsi="仿宋_GB2312"/>
          <w:sz w:val="32"/>
          <w:szCs w:val="32"/>
        </w:rPr>
        <w:t>的包装和标识、运输、贮存、保质期等方面的要求。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四、采用国际标准和国外先进标准的程度情况，以及与国际、国外同类标准水平的对比情况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本标准未采用国际、国外相关标准。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由于标准制定的主要内</w:t>
      </w:r>
      <w:r w:rsidRPr="00CC51AC">
        <w:rPr>
          <w:rFonts w:eastAsia="仿宋_GB2312" w:hAnsi="仿宋_GB2312"/>
          <w:color w:val="000000" w:themeColor="text1"/>
          <w:sz w:val="32"/>
          <w:szCs w:val="32"/>
        </w:rPr>
        <w:t>容是从</w:t>
      </w:r>
      <w:r w:rsidR="00696BCC">
        <w:rPr>
          <w:rFonts w:eastAsia="仿宋_GB2312" w:hAnsi="仿宋_GB2312"/>
          <w:color w:val="000000" w:themeColor="text1"/>
          <w:sz w:val="32"/>
          <w:szCs w:val="32"/>
        </w:rPr>
        <w:t>柠檬酵素</w:t>
      </w:r>
      <w:r w:rsidRPr="00CC51AC">
        <w:rPr>
          <w:rFonts w:eastAsia="仿宋_GB2312" w:hAnsi="仿宋_GB2312"/>
          <w:color w:val="000000" w:themeColor="text1"/>
          <w:sz w:val="32"/>
          <w:szCs w:val="32"/>
        </w:rPr>
        <w:t>的实际发展</w:t>
      </w:r>
      <w:r w:rsidRPr="00CC51AC">
        <w:rPr>
          <w:rFonts w:eastAsia="仿宋_GB2312" w:hAnsi="仿宋_GB2312"/>
          <w:sz w:val="32"/>
          <w:szCs w:val="32"/>
        </w:rPr>
        <w:t>情况出发，对术语和定义、质量</w:t>
      </w:r>
      <w:bookmarkStart w:id="10" w:name="_Toc14725"/>
      <w:bookmarkStart w:id="11" w:name="_Toc53270606"/>
      <w:bookmarkStart w:id="12" w:name="_Toc28283"/>
      <w:bookmarkStart w:id="13" w:name="_Toc21517"/>
      <w:r w:rsidR="00A64674" w:rsidRPr="00CC51AC">
        <w:rPr>
          <w:rFonts w:eastAsia="仿宋_GB2312" w:hAnsi="仿宋_GB2312"/>
          <w:sz w:val="32"/>
          <w:szCs w:val="32"/>
        </w:rPr>
        <w:t>一般要求</w:t>
      </w:r>
      <w:bookmarkEnd w:id="10"/>
      <w:bookmarkEnd w:id="11"/>
      <w:bookmarkEnd w:id="12"/>
      <w:bookmarkEnd w:id="13"/>
      <w:r w:rsidR="00A64674" w:rsidRPr="00CC51AC">
        <w:rPr>
          <w:rFonts w:eastAsia="仿宋_GB2312" w:hAnsi="仿宋_GB2312"/>
          <w:sz w:val="32"/>
          <w:szCs w:val="32"/>
        </w:rPr>
        <w:t>、原辅料</w:t>
      </w:r>
      <w:bookmarkStart w:id="14" w:name="_Toc3478"/>
      <w:bookmarkStart w:id="15" w:name="_Toc21619"/>
      <w:bookmarkStart w:id="16" w:name="_Toc11178"/>
      <w:r w:rsidR="00A64674" w:rsidRPr="00CC51AC">
        <w:rPr>
          <w:rFonts w:eastAsia="仿宋_GB2312" w:hAnsi="仿宋_GB2312"/>
          <w:sz w:val="32"/>
          <w:szCs w:val="32"/>
        </w:rPr>
        <w:t>、感官</w:t>
      </w:r>
      <w:bookmarkEnd w:id="14"/>
      <w:r w:rsidR="00A64674" w:rsidRPr="00CC51AC">
        <w:rPr>
          <w:rFonts w:eastAsia="仿宋_GB2312" w:hAnsi="仿宋_GB2312"/>
          <w:sz w:val="32"/>
          <w:szCs w:val="32"/>
        </w:rPr>
        <w:t>要求</w:t>
      </w:r>
      <w:bookmarkStart w:id="17" w:name="_Toc23409"/>
      <w:bookmarkStart w:id="18" w:name="_Toc15035"/>
      <w:bookmarkStart w:id="19" w:name="_Toc17843"/>
      <w:bookmarkEnd w:id="15"/>
      <w:bookmarkEnd w:id="16"/>
      <w:r w:rsidR="00A64674" w:rsidRPr="00CC51AC">
        <w:rPr>
          <w:rFonts w:eastAsia="仿宋_GB2312" w:hAnsi="仿宋_GB2312"/>
          <w:sz w:val="32"/>
          <w:szCs w:val="32"/>
        </w:rPr>
        <w:t>、理化指标</w:t>
      </w:r>
      <w:bookmarkEnd w:id="17"/>
      <w:bookmarkEnd w:id="18"/>
      <w:bookmarkEnd w:id="19"/>
      <w:r w:rsidR="00A64674" w:rsidRPr="00CC51AC">
        <w:rPr>
          <w:rFonts w:eastAsia="仿宋_GB2312" w:hAnsi="仿宋_GB2312"/>
          <w:sz w:val="32"/>
          <w:szCs w:val="32"/>
        </w:rPr>
        <w:t>、</w:t>
      </w:r>
      <w:bookmarkStart w:id="20" w:name="_Toc53270617"/>
      <w:bookmarkStart w:id="21" w:name="_Toc25606"/>
      <w:bookmarkStart w:id="22" w:name="_Toc30192"/>
      <w:bookmarkStart w:id="23" w:name="_Toc26923"/>
      <w:r w:rsidR="00A64674" w:rsidRPr="00CC51AC">
        <w:rPr>
          <w:rFonts w:eastAsia="仿宋_GB2312" w:hAnsi="仿宋_GB2312"/>
          <w:sz w:val="32"/>
          <w:szCs w:val="32"/>
        </w:rPr>
        <w:t>标志和标签</w:t>
      </w:r>
      <w:bookmarkEnd w:id="20"/>
      <w:bookmarkEnd w:id="21"/>
      <w:bookmarkEnd w:id="22"/>
      <w:bookmarkEnd w:id="23"/>
      <w:r w:rsidR="00A64674" w:rsidRPr="00CC51AC">
        <w:rPr>
          <w:rFonts w:eastAsia="仿宋_GB2312" w:hAnsi="仿宋_GB2312"/>
          <w:sz w:val="32"/>
          <w:szCs w:val="32"/>
        </w:rPr>
        <w:t>、</w:t>
      </w:r>
      <w:bookmarkStart w:id="24" w:name="_Toc53270611"/>
      <w:bookmarkStart w:id="25" w:name="_Toc14370"/>
      <w:bookmarkStart w:id="26" w:name="_Toc29290"/>
      <w:bookmarkStart w:id="27" w:name="_Toc19713"/>
      <w:r w:rsidR="00A64674" w:rsidRPr="00CC51AC">
        <w:rPr>
          <w:rFonts w:eastAsia="仿宋_GB2312" w:hAnsi="仿宋_GB2312"/>
          <w:sz w:val="32"/>
          <w:szCs w:val="32"/>
        </w:rPr>
        <w:t>检验规则</w:t>
      </w:r>
      <w:bookmarkEnd w:id="24"/>
      <w:bookmarkEnd w:id="25"/>
      <w:bookmarkEnd w:id="26"/>
      <w:bookmarkEnd w:id="27"/>
      <w:r w:rsidR="00A64674" w:rsidRPr="00CC51AC">
        <w:rPr>
          <w:rFonts w:eastAsia="仿宋_GB2312" w:hAnsi="仿宋_GB2312"/>
          <w:sz w:val="32"/>
          <w:szCs w:val="32"/>
        </w:rPr>
        <w:t>、</w:t>
      </w:r>
      <w:bookmarkStart w:id="28" w:name="_Toc24621"/>
      <w:bookmarkStart w:id="29" w:name="_Toc28356"/>
      <w:bookmarkStart w:id="30" w:name="_Toc2969"/>
      <w:r w:rsidR="00A64674" w:rsidRPr="00CC51AC">
        <w:rPr>
          <w:rFonts w:eastAsia="仿宋_GB2312" w:hAnsi="仿宋_GB2312"/>
          <w:sz w:val="32"/>
          <w:szCs w:val="32"/>
        </w:rPr>
        <w:t>生产加工过程的卫生要求</w:t>
      </w:r>
      <w:bookmarkStart w:id="31" w:name="_Toc26816"/>
      <w:bookmarkStart w:id="32" w:name="_Toc17966"/>
      <w:bookmarkStart w:id="33" w:name="_Toc17136"/>
      <w:bookmarkStart w:id="34" w:name="_Toc53270618"/>
      <w:bookmarkEnd w:id="28"/>
      <w:bookmarkEnd w:id="29"/>
      <w:bookmarkEnd w:id="30"/>
      <w:r w:rsidR="00A64674" w:rsidRPr="00CC51AC">
        <w:rPr>
          <w:rFonts w:eastAsia="仿宋_GB2312" w:hAnsi="仿宋_GB2312"/>
          <w:sz w:val="32"/>
          <w:szCs w:val="32"/>
        </w:rPr>
        <w:t>包装、运输和贮存</w:t>
      </w:r>
      <w:bookmarkEnd w:id="31"/>
      <w:bookmarkEnd w:id="32"/>
      <w:bookmarkEnd w:id="33"/>
      <w:bookmarkEnd w:id="34"/>
      <w:r w:rsidRPr="00CC51AC">
        <w:rPr>
          <w:rFonts w:eastAsia="仿宋_GB2312" w:hAnsi="仿宋_GB2312"/>
          <w:sz w:val="32"/>
          <w:szCs w:val="32"/>
        </w:rPr>
        <w:t>等进行规范。因此，目前未有与本标准相关的国际、国外标准。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五、与现行法律、法规和上级标准的关系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本标准编制过程中，主要遵循</w:t>
      </w:r>
      <w:r w:rsidRPr="00CC51AC">
        <w:rPr>
          <w:rFonts w:eastAsia="仿宋_GB2312"/>
          <w:sz w:val="32"/>
          <w:szCs w:val="32"/>
        </w:rPr>
        <w:t xml:space="preserve">GB/T1.1 </w:t>
      </w:r>
      <w:r w:rsidRPr="00CC51AC">
        <w:rPr>
          <w:rFonts w:eastAsia="仿宋_GB2312" w:hAnsi="仿宋_GB2312"/>
          <w:sz w:val="32"/>
          <w:szCs w:val="32"/>
        </w:rPr>
        <w:t>标准化工作导则</w:t>
      </w:r>
      <w:r w:rsidRPr="00CC51AC">
        <w:rPr>
          <w:rFonts w:eastAsia="仿宋_GB2312"/>
          <w:sz w:val="32"/>
          <w:szCs w:val="32"/>
        </w:rPr>
        <w:t xml:space="preserve"> </w:t>
      </w:r>
      <w:r w:rsidRPr="00CC51AC">
        <w:rPr>
          <w:rFonts w:eastAsia="仿宋_GB2312" w:hAnsi="仿宋_GB2312"/>
          <w:sz w:val="32"/>
          <w:szCs w:val="32"/>
        </w:rPr>
        <w:t>第</w:t>
      </w:r>
      <w:r w:rsidRPr="00CC51AC">
        <w:rPr>
          <w:rFonts w:eastAsia="仿宋_GB2312"/>
          <w:sz w:val="32"/>
          <w:szCs w:val="32"/>
        </w:rPr>
        <w:t>1</w:t>
      </w:r>
      <w:r w:rsidRPr="00CC51AC">
        <w:rPr>
          <w:rFonts w:eastAsia="仿宋_GB2312" w:hAnsi="仿宋_GB2312"/>
          <w:sz w:val="32"/>
          <w:szCs w:val="32"/>
        </w:rPr>
        <w:t>部分：标准结构和编写，并参考了部分国家、行业标准，标准结合四川省宜宾市实际情况制定，编制符合国家对标准结构、内容的要求，同时与目前国家相关文件及要求相互补充。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六、重大分歧意见的处理经过和依据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本标准的编写过程无重大分歧意见产生。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七、贯彻标准的要求和措施建议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为保证本标准的有效和顺利执行，建议组织起草和归口单位进行宣</w:t>
      </w:r>
      <w:proofErr w:type="gramStart"/>
      <w:r w:rsidRPr="00CC51AC">
        <w:rPr>
          <w:rFonts w:eastAsia="仿宋_GB2312" w:hAnsi="仿宋_GB2312"/>
          <w:sz w:val="32"/>
          <w:szCs w:val="32"/>
        </w:rPr>
        <w:t>贯培训</w:t>
      </w:r>
      <w:proofErr w:type="gramEnd"/>
      <w:r w:rsidRPr="00CC51AC">
        <w:rPr>
          <w:rFonts w:eastAsia="仿宋_GB2312" w:hAnsi="仿宋_GB2312"/>
          <w:sz w:val="32"/>
          <w:szCs w:val="32"/>
        </w:rPr>
        <w:t>并具体应用实施。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lastRenderedPageBreak/>
        <w:t>八、废止现行有关标准的建议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本标准为新制定。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九、其他应予说明的事项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无。</w:t>
      </w:r>
    </w:p>
    <w:p w:rsidR="007F7EE1" w:rsidRPr="00CC51AC" w:rsidRDefault="00EE79A1" w:rsidP="004857BB">
      <w:pPr>
        <w:pStyle w:val="4"/>
        <w:spacing w:before="0" w:after="0" w:line="560" w:lineRule="exact"/>
        <w:ind w:left="5760" w:hangingChars="1800" w:hanging="5760"/>
        <w:jc w:val="right"/>
        <w:rPr>
          <w:rFonts w:ascii="Times New Roman" w:eastAsia="仿宋_GB2312" w:hAnsi="Times New Roman"/>
          <w:b w:val="0"/>
          <w:sz w:val="32"/>
          <w:szCs w:val="32"/>
        </w:rPr>
      </w:pPr>
      <w:r w:rsidRPr="00CC51AC">
        <w:rPr>
          <w:rFonts w:ascii="Times New Roman" w:eastAsia="仿宋_GB2312" w:hAnsi="仿宋_GB2312"/>
          <w:b w:val="0"/>
          <w:sz w:val="32"/>
          <w:szCs w:val="32"/>
        </w:rPr>
        <w:t>起草工作组</w:t>
      </w:r>
    </w:p>
    <w:p w:rsidR="004857BB" w:rsidRPr="00CC51AC" w:rsidRDefault="004857BB" w:rsidP="004857BB"/>
    <w:p w:rsidR="007F7EE1" w:rsidRPr="00CC51AC" w:rsidRDefault="00EE79A1" w:rsidP="004857BB">
      <w:pPr>
        <w:pStyle w:val="a4"/>
        <w:spacing w:line="560" w:lineRule="exact"/>
        <w:ind w:firstLine="420"/>
        <w:jc w:val="right"/>
        <w:rPr>
          <w:rFonts w:eastAsia="仿宋_GB2312"/>
          <w:sz w:val="32"/>
          <w:szCs w:val="32"/>
        </w:rPr>
      </w:pPr>
      <w:r w:rsidRPr="00CC51AC">
        <w:rPr>
          <w:rFonts w:eastAsia="仿宋_GB2312"/>
          <w:sz w:val="32"/>
          <w:szCs w:val="32"/>
        </w:rPr>
        <w:t>202</w:t>
      </w:r>
      <w:r w:rsidR="00A64674" w:rsidRPr="00CC51AC">
        <w:rPr>
          <w:rFonts w:eastAsia="仿宋_GB2312"/>
          <w:sz w:val="32"/>
          <w:szCs w:val="32"/>
        </w:rPr>
        <w:t>1</w:t>
      </w:r>
      <w:r w:rsidRPr="00CC51AC">
        <w:rPr>
          <w:rFonts w:eastAsia="仿宋_GB2312" w:hAnsi="仿宋_GB2312"/>
          <w:sz w:val="32"/>
          <w:szCs w:val="32"/>
        </w:rPr>
        <w:t>年</w:t>
      </w:r>
      <w:r w:rsidR="00A64674" w:rsidRPr="00CC51AC">
        <w:rPr>
          <w:rFonts w:eastAsia="仿宋_GB2312"/>
          <w:sz w:val="32"/>
          <w:szCs w:val="32"/>
        </w:rPr>
        <w:t>11</w:t>
      </w:r>
      <w:r w:rsidRPr="00CC51AC">
        <w:rPr>
          <w:rFonts w:eastAsia="仿宋_GB2312" w:hAnsi="仿宋_GB2312"/>
          <w:sz w:val="32"/>
          <w:szCs w:val="32"/>
        </w:rPr>
        <w:t>月</w:t>
      </w:r>
    </w:p>
    <w:p w:rsidR="007F7EE1" w:rsidRPr="00CC51AC" w:rsidRDefault="007F7EE1" w:rsidP="004857BB">
      <w:pPr>
        <w:spacing w:line="560" w:lineRule="exact"/>
        <w:jc w:val="left"/>
        <w:rPr>
          <w:sz w:val="24"/>
        </w:rPr>
      </w:pPr>
    </w:p>
    <w:sectPr w:rsidR="007F7EE1" w:rsidRPr="00CC51AC" w:rsidSect="007F7EE1">
      <w:pgSz w:w="11906" w:h="16838"/>
      <w:pgMar w:top="2154" w:right="1587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D0" w:rsidRDefault="003209D0" w:rsidP="0005331B">
      <w:r>
        <w:separator/>
      </w:r>
    </w:p>
  </w:endnote>
  <w:endnote w:type="continuationSeparator" w:id="0">
    <w:p w:rsidR="003209D0" w:rsidRDefault="003209D0" w:rsidP="0005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D0" w:rsidRDefault="003209D0" w:rsidP="0005331B">
      <w:r>
        <w:separator/>
      </w:r>
    </w:p>
  </w:footnote>
  <w:footnote w:type="continuationSeparator" w:id="0">
    <w:p w:rsidR="003209D0" w:rsidRDefault="003209D0" w:rsidP="0005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6269CD"/>
    <w:multiLevelType w:val="singleLevel"/>
    <w:tmpl w:val="EA6269CD"/>
    <w:lvl w:ilvl="0">
      <w:start w:val="4"/>
      <w:numFmt w:val="chineseCounting"/>
      <w:pStyle w:val="a"/>
      <w:suff w:val="nothing"/>
      <w:lvlText w:val="（%1）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44C50F90"/>
    <w:multiLevelType w:val="multilevel"/>
    <w:tmpl w:val="44C50F90"/>
    <w:lvl w:ilvl="0">
      <w:start w:val="1"/>
      <w:numFmt w:val="lowerLetter"/>
      <w:pStyle w:val="a2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80571E5"/>
    <w:rsid w:val="000407E2"/>
    <w:rsid w:val="0005331B"/>
    <w:rsid w:val="000846F5"/>
    <w:rsid w:val="001334B6"/>
    <w:rsid w:val="00192BA3"/>
    <w:rsid w:val="002E0BB4"/>
    <w:rsid w:val="0030195B"/>
    <w:rsid w:val="0031393B"/>
    <w:rsid w:val="003209D0"/>
    <w:rsid w:val="00354036"/>
    <w:rsid w:val="003567D5"/>
    <w:rsid w:val="003E5623"/>
    <w:rsid w:val="0044249B"/>
    <w:rsid w:val="0046243C"/>
    <w:rsid w:val="004857BB"/>
    <w:rsid w:val="004A01AE"/>
    <w:rsid w:val="004B3B31"/>
    <w:rsid w:val="004B4E0B"/>
    <w:rsid w:val="005A0B72"/>
    <w:rsid w:val="005C2054"/>
    <w:rsid w:val="00631BC3"/>
    <w:rsid w:val="00651D2B"/>
    <w:rsid w:val="006638C1"/>
    <w:rsid w:val="00696BCC"/>
    <w:rsid w:val="006C2FA2"/>
    <w:rsid w:val="006C3C78"/>
    <w:rsid w:val="006F70D9"/>
    <w:rsid w:val="007F7EE1"/>
    <w:rsid w:val="008A1D68"/>
    <w:rsid w:val="009131A0"/>
    <w:rsid w:val="009774A4"/>
    <w:rsid w:val="00990351"/>
    <w:rsid w:val="00A64674"/>
    <w:rsid w:val="00AA36B6"/>
    <w:rsid w:val="00AD2196"/>
    <w:rsid w:val="00B728FF"/>
    <w:rsid w:val="00BF0A1E"/>
    <w:rsid w:val="00C33472"/>
    <w:rsid w:val="00CC51AC"/>
    <w:rsid w:val="00D73833"/>
    <w:rsid w:val="00DF5387"/>
    <w:rsid w:val="00E466D2"/>
    <w:rsid w:val="00EA61A5"/>
    <w:rsid w:val="00EE79A1"/>
    <w:rsid w:val="00F3672E"/>
    <w:rsid w:val="023136C6"/>
    <w:rsid w:val="03DD1759"/>
    <w:rsid w:val="04431E77"/>
    <w:rsid w:val="080571E5"/>
    <w:rsid w:val="0B40738E"/>
    <w:rsid w:val="0C115191"/>
    <w:rsid w:val="0CDA34B5"/>
    <w:rsid w:val="0E63358E"/>
    <w:rsid w:val="0EAA55FA"/>
    <w:rsid w:val="102A57D7"/>
    <w:rsid w:val="11013B6D"/>
    <w:rsid w:val="12A3499D"/>
    <w:rsid w:val="13044B3D"/>
    <w:rsid w:val="18374F9A"/>
    <w:rsid w:val="19E02127"/>
    <w:rsid w:val="1AA534FC"/>
    <w:rsid w:val="1AAF263C"/>
    <w:rsid w:val="1BDA2E79"/>
    <w:rsid w:val="1D625CBC"/>
    <w:rsid w:val="1E24261B"/>
    <w:rsid w:val="1F5D21E8"/>
    <w:rsid w:val="1FC70FA8"/>
    <w:rsid w:val="203F2726"/>
    <w:rsid w:val="213D126D"/>
    <w:rsid w:val="221E2794"/>
    <w:rsid w:val="2227294D"/>
    <w:rsid w:val="22A0038F"/>
    <w:rsid w:val="24634328"/>
    <w:rsid w:val="24E57919"/>
    <w:rsid w:val="25010A7F"/>
    <w:rsid w:val="26B2695B"/>
    <w:rsid w:val="2707345F"/>
    <w:rsid w:val="28C06F46"/>
    <w:rsid w:val="2AED54D4"/>
    <w:rsid w:val="2B1223AB"/>
    <w:rsid w:val="2C816C4C"/>
    <w:rsid w:val="2D22405B"/>
    <w:rsid w:val="2F5A0EE4"/>
    <w:rsid w:val="2FC853D6"/>
    <w:rsid w:val="3398688D"/>
    <w:rsid w:val="34B23913"/>
    <w:rsid w:val="374079C8"/>
    <w:rsid w:val="37544964"/>
    <w:rsid w:val="393214F5"/>
    <w:rsid w:val="3C967805"/>
    <w:rsid w:val="3E2E334D"/>
    <w:rsid w:val="3E33420C"/>
    <w:rsid w:val="42420F8B"/>
    <w:rsid w:val="42AD3D8C"/>
    <w:rsid w:val="44E03C5F"/>
    <w:rsid w:val="4547770C"/>
    <w:rsid w:val="48775AAF"/>
    <w:rsid w:val="487E6F6D"/>
    <w:rsid w:val="48BA6003"/>
    <w:rsid w:val="4A3B2EC8"/>
    <w:rsid w:val="4B716381"/>
    <w:rsid w:val="4B7418CF"/>
    <w:rsid w:val="4BBE4B32"/>
    <w:rsid w:val="4C9514E0"/>
    <w:rsid w:val="4F6952C7"/>
    <w:rsid w:val="51F228B1"/>
    <w:rsid w:val="53603C9E"/>
    <w:rsid w:val="5445359A"/>
    <w:rsid w:val="57405111"/>
    <w:rsid w:val="57482D96"/>
    <w:rsid w:val="582C1214"/>
    <w:rsid w:val="58BE3261"/>
    <w:rsid w:val="5AE35B16"/>
    <w:rsid w:val="5BD816A3"/>
    <w:rsid w:val="5C127602"/>
    <w:rsid w:val="5D11497D"/>
    <w:rsid w:val="5F937D4E"/>
    <w:rsid w:val="6017602A"/>
    <w:rsid w:val="60894645"/>
    <w:rsid w:val="62D87FE0"/>
    <w:rsid w:val="630F0596"/>
    <w:rsid w:val="636A482F"/>
    <w:rsid w:val="64852B35"/>
    <w:rsid w:val="66DE4CEA"/>
    <w:rsid w:val="671E169C"/>
    <w:rsid w:val="69456860"/>
    <w:rsid w:val="6A5F582E"/>
    <w:rsid w:val="6A8754DE"/>
    <w:rsid w:val="6C8B6211"/>
    <w:rsid w:val="6D8D2C13"/>
    <w:rsid w:val="6DC76E9B"/>
    <w:rsid w:val="6DF61C37"/>
    <w:rsid w:val="6E441299"/>
    <w:rsid w:val="6FBE592B"/>
    <w:rsid w:val="6FC332E9"/>
    <w:rsid w:val="710B4CE1"/>
    <w:rsid w:val="7200034C"/>
    <w:rsid w:val="73020D07"/>
    <w:rsid w:val="73066DEB"/>
    <w:rsid w:val="73C336BF"/>
    <w:rsid w:val="790341CF"/>
    <w:rsid w:val="79871C96"/>
    <w:rsid w:val="79CF10EC"/>
    <w:rsid w:val="7B527724"/>
    <w:rsid w:val="7BD92CA3"/>
    <w:rsid w:val="7C8A4A1D"/>
    <w:rsid w:val="7CB15B27"/>
    <w:rsid w:val="7F9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next w:val="a4"/>
    <w:qFormat/>
    <w:rsid w:val="007F7EE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3"/>
    <w:next w:val="a3"/>
    <w:unhideWhenUsed/>
    <w:qFormat/>
    <w:rsid w:val="007F7EE1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Salutation"/>
    <w:basedOn w:val="a3"/>
    <w:next w:val="a3"/>
    <w:qFormat/>
    <w:rsid w:val="007F7EE1"/>
  </w:style>
  <w:style w:type="paragraph" w:styleId="a8">
    <w:name w:val="footer"/>
    <w:basedOn w:val="a3"/>
    <w:link w:val="Char"/>
    <w:qFormat/>
    <w:rsid w:val="007F7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3"/>
    <w:link w:val="Char0"/>
    <w:qFormat/>
    <w:rsid w:val="007F7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3"/>
    <w:qFormat/>
    <w:rsid w:val="007F7EE1"/>
    <w:pPr>
      <w:widowControl/>
      <w:spacing w:after="210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6"/>
    <w:qFormat/>
    <w:rsid w:val="007F7E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段"/>
    <w:link w:val="Char1"/>
    <w:qFormat/>
    <w:rsid w:val="007F7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d">
    <w:name w:val="封面标准名称"/>
    <w:qFormat/>
    <w:rsid w:val="007F7EE1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  <w:szCs w:val="22"/>
    </w:rPr>
  </w:style>
  <w:style w:type="paragraph" w:customStyle="1" w:styleId="ae">
    <w:name w:val="目次、标准名称标题"/>
    <w:basedOn w:val="a3"/>
    <w:next w:val="ac"/>
    <w:qFormat/>
    <w:rsid w:val="007F7EE1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3"/>
    <w:qFormat/>
    <w:rsid w:val="007F7EE1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0">
    <w:name w:val="标准书脚_奇数页"/>
    <w:qFormat/>
    <w:rsid w:val="007F7EE1"/>
    <w:pPr>
      <w:spacing w:before="120"/>
      <w:ind w:right="198"/>
      <w:jc w:val="right"/>
    </w:pPr>
    <w:rPr>
      <w:rFonts w:ascii="宋体"/>
      <w:sz w:val="18"/>
      <w:szCs w:val="18"/>
    </w:rPr>
  </w:style>
  <w:style w:type="character" w:customStyle="1" w:styleId="Char0">
    <w:name w:val="页眉 Char"/>
    <w:basedOn w:val="a5"/>
    <w:link w:val="a9"/>
    <w:qFormat/>
    <w:rsid w:val="007F7EE1"/>
    <w:rPr>
      <w:kern w:val="2"/>
      <w:sz w:val="18"/>
      <w:szCs w:val="18"/>
    </w:rPr>
  </w:style>
  <w:style w:type="character" w:customStyle="1" w:styleId="Char">
    <w:name w:val="页脚 Char"/>
    <w:basedOn w:val="a5"/>
    <w:link w:val="a8"/>
    <w:qFormat/>
    <w:rsid w:val="007F7EE1"/>
    <w:rPr>
      <w:kern w:val="2"/>
      <w:sz w:val="18"/>
      <w:szCs w:val="18"/>
    </w:rPr>
  </w:style>
  <w:style w:type="paragraph" w:customStyle="1" w:styleId="a0">
    <w:name w:val="一级条标题"/>
    <w:next w:val="ac"/>
    <w:qFormat/>
    <w:rsid w:val="007F7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2">
    <w:name w:val="字母编号列项（一级）"/>
    <w:qFormat/>
    <w:rsid w:val="007F7EE1"/>
    <w:pPr>
      <w:numPr>
        <w:numId w:val="2"/>
      </w:numPr>
      <w:jc w:val="both"/>
    </w:pPr>
    <w:rPr>
      <w:rFonts w:ascii="宋体"/>
      <w:sz w:val="21"/>
    </w:rPr>
  </w:style>
  <w:style w:type="paragraph" w:customStyle="1" w:styleId="af1">
    <w:name w:val="二级无"/>
    <w:basedOn w:val="a1"/>
    <w:qFormat/>
    <w:rsid w:val="007F7EE1"/>
    <w:pPr>
      <w:spacing w:beforeLines="0" w:afterLines="0"/>
    </w:pPr>
    <w:rPr>
      <w:rFonts w:ascii="宋体" w:eastAsia="宋体"/>
    </w:rPr>
  </w:style>
  <w:style w:type="paragraph" w:customStyle="1" w:styleId="a1">
    <w:name w:val="二级条标题"/>
    <w:basedOn w:val="a0"/>
    <w:next w:val="ac"/>
    <w:qFormat/>
    <w:rsid w:val="007F7EE1"/>
    <w:pPr>
      <w:numPr>
        <w:ilvl w:val="2"/>
      </w:numPr>
      <w:spacing w:before="50" w:after="50"/>
      <w:outlineLvl w:val="3"/>
    </w:pPr>
  </w:style>
  <w:style w:type="character" w:customStyle="1" w:styleId="Char1">
    <w:name w:val="段 Char"/>
    <w:link w:val="ac"/>
    <w:rsid w:val="00D73833"/>
    <w:rPr>
      <w:rFonts w:ascii="宋体"/>
      <w:sz w:val="21"/>
      <w:szCs w:val="22"/>
    </w:rPr>
  </w:style>
  <w:style w:type="paragraph" w:customStyle="1" w:styleId="a">
    <w:name w:val="章标题"/>
    <w:next w:val="ac"/>
    <w:rsid w:val="00A64674"/>
    <w:pPr>
      <w:numPr>
        <w:numId w:val="3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character" w:styleId="af2">
    <w:name w:val="Emphasis"/>
    <w:basedOn w:val="a5"/>
    <w:uiPriority w:val="20"/>
    <w:qFormat/>
    <w:rsid w:val="004857BB"/>
    <w:rPr>
      <w:i/>
      <w:iCs/>
    </w:rPr>
  </w:style>
  <w:style w:type="paragraph" w:styleId="af3">
    <w:name w:val="annotation text"/>
    <w:basedOn w:val="a3"/>
    <w:link w:val="Char2"/>
    <w:rsid w:val="009131A0"/>
    <w:pPr>
      <w:jc w:val="left"/>
    </w:pPr>
  </w:style>
  <w:style w:type="character" w:customStyle="1" w:styleId="Char2">
    <w:name w:val="批注文字 Char"/>
    <w:basedOn w:val="a5"/>
    <w:link w:val="af3"/>
    <w:rsid w:val="009131A0"/>
    <w:rPr>
      <w:kern w:val="2"/>
      <w:sz w:val="21"/>
      <w:szCs w:val="24"/>
    </w:rPr>
  </w:style>
  <w:style w:type="paragraph" w:styleId="af4">
    <w:name w:val="Balloon Text"/>
    <w:basedOn w:val="a3"/>
    <w:link w:val="Char3"/>
    <w:rsid w:val="009131A0"/>
    <w:rPr>
      <w:sz w:val="18"/>
      <w:szCs w:val="18"/>
    </w:rPr>
  </w:style>
  <w:style w:type="character" w:customStyle="1" w:styleId="Char3">
    <w:name w:val="批注框文本 Char"/>
    <w:basedOn w:val="a5"/>
    <w:link w:val="af4"/>
    <w:rsid w:val="009131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</cp:lastModifiedBy>
  <cp:revision>22</cp:revision>
  <cp:lastPrinted>2020-05-26T08:20:00Z</cp:lastPrinted>
  <dcterms:created xsi:type="dcterms:W3CDTF">2020-05-06T08:09:00Z</dcterms:created>
  <dcterms:modified xsi:type="dcterms:W3CDTF">2021-11-21T08:15:00Z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