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916" w:rsidRDefault="006D751B">
      <w:pPr>
        <w:autoSpaceDE w:val="0"/>
        <w:autoSpaceDN w:val="0"/>
        <w:adjustRightInd w:val="0"/>
        <w:ind w:left="-1800" w:firstLine="964"/>
        <w:jc w:val="left"/>
        <w:rPr>
          <w:rFonts w:ascii="黑体" w:eastAsia="黑体" w:cs="黑体"/>
          <w:kern w:val="0"/>
          <w:szCs w:val="21"/>
        </w:rPr>
      </w:pPr>
      <w:r>
        <w:rPr>
          <w:rFonts w:hint="eastAsia"/>
          <w:b/>
          <w:noProof/>
          <w:kern w:val="0"/>
          <w:sz w:val="48"/>
          <w:szCs w:val="48"/>
        </w:rPr>
        <w:drawing>
          <wp:anchor distT="0" distB="0" distL="0" distR="0" simplePos="0" relativeHeight="251627520" behindDoc="0" locked="0" layoutInCell="1" allowOverlap="1">
            <wp:simplePos x="0" y="0"/>
            <wp:positionH relativeFrom="column">
              <wp:posOffset>5488940</wp:posOffset>
            </wp:positionH>
            <wp:positionV relativeFrom="paragraph">
              <wp:posOffset>194310</wp:posOffset>
            </wp:positionV>
            <wp:extent cx="1104900" cy="1080135"/>
            <wp:effectExtent l="19050" t="0" r="0" b="0"/>
            <wp:wrapNone/>
            <wp:docPr id="1026" name="图片 1" descr="药膳logo"/>
            <wp:cNvGraphicFramePr/>
            <a:graphic xmlns:a="http://schemas.openxmlformats.org/drawingml/2006/main">
              <a:graphicData uri="http://schemas.openxmlformats.org/drawingml/2006/picture">
                <pic:pic xmlns:pic="http://schemas.openxmlformats.org/drawingml/2006/picture">
                  <pic:nvPicPr>
                    <pic:cNvPr id="1026" name="图片 1" descr="药膳logo"/>
                    <pic:cNvPicPr/>
                  </pic:nvPicPr>
                  <pic:blipFill>
                    <a:blip r:embed="rId9" cstate="print"/>
                    <a:srcRect/>
                    <a:stretch>
                      <a:fillRect/>
                    </a:stretch>
                  </pic:blipFill>
                  <pic:spPr>
                    <a:xfrm>
                      <a:off x="0" y="0"/>
                      <a:ext cx="1104898" cy="1080135"/>
                    </a:xfrm>
                    <a:prstGeom prst="rect">
                      <a:avLst/>
                    </a:prstGeom>
                    <a:ln>
                      <a:noFill/>
                    </a:ln>
                  </pic:spPr>
                </pic:pic>
              </a:graphicData>
            </a:graphic>
          </wp:anchor>
        </w:drawing>
      </w:r>
    </w:p>
    <w:p w:rsidR="00E54916" w:rsidRDefault="00E54916">
      <w:pPr>
        <w:autoSpaceDE w:val="0"/>
        <w:autoSpaceDN w:val="0"/>
        <w:adjustRightInd w:val="0"/>
        <w:ind w:left="-1800" w:firstLine="260"/>
        <w:jc w:val="left"/>
        <w:rPr>
          <w:rFonts w:ascii="黑体" w:eastAsia="黑体" w:cs="黑体"/>
          <w:kern w:val="0"/>
          <w:sz w:val="13"/>
          <w:szCs w:val="13"/>
        </w:rPr>
      </w:pPr>
    </w:p>
    <w:p w:rsidR="00E54916" w:rsidRDefault="006D751B">
      <w:pPr>
        <w:ind w:firstLine="480"/>
        <w:jc w:val="left"/>
        <w:rPr>
          <w:rFonts w:ascii="黑体" w:eastAsia="黑体" w:hAnsi="黑体"/>
          <w:kern w:val="0"/>
          <w:szCs w:val="21"/>
        </w:rPr>
      </w:pPr>
      <w:r>
        <w:rPr>
          <w:rFonts w:ascii="黑体" w:eastAsia="黑体" w:hAnsi="黑体" w:hint="eastAsia"/>
          <w:szCs w:val="21"/>
        </w:rPr>
        <w:t xml:space="preserve">        </w:t>
      </w:r>
      <w:r w:rsidR="00445FC3">
        <w:rPr>
          <w:rFonts w:ascii="黑体" w:eastAsia="黑体" w:hAnsi="黑体"/>
          <w:szCs w:val="21"/>
        </w:rPr>
        <w:fldChar w:fldCharType="begin"/>
      </w:r>
      <w:r>
        <w:rPr>
          <w:rFonts w:ascii="黑体" w:eastAsia="黑体" w:hAnsi="黑体"/>
          <w:szCs w:val="21"/>
        </w:rPr>
        <w:instrText>ADDIN CNKISM.UserStyle</w:instrText>
      </w:r>
      <w:r w:rsidR="00445FC3">
        <w:rPr>
          <w:rFonts w:ascii="黑体" w:eastAsia="黑体" w:hAnsi="黑体"/>
          <w:szCs w:val="21"/>
        </w:rPr>
        <w:fldChar w:fldCharType="end"/>
      </w:r>
      <w:r w:rsidR="00445FC3">
        <w:rPr>
          <w:rFonts w:ascii="黑体" w:eastAsia="黑体" w:hAnsi="黑体"/>
          <w:b/>
          <w:kern w:val="0"/>
          <w:szCs w:val="21"/>
        </w:rPr>
        <w:fldChar w:fldCharType="begin"/>
      </w:r>
      <w:r>
        <w:rPr>
          <w:rFonts w:ascii="黑体" w:eastAsia="黑体" w:hAnsi="黑体"/>
          <w:b/>
          <w:kern w:val="0"/>
          <w:szCs w:val="21"/>
        </w:rPr>
        <w:instrText>ADDIN CNKISM.UserStyle</w:instrText>
      </w:r>
      <w:r w:rsidR="00445FC3">
        <w:rPr>
          <w:rFonts w:ascii="黑体" w:eastAsia="黑体" w:hAnsi="黑体"/>
          <w:b/>
          <w:kern w:val="0"/>
          <w:szCs w:val="21"/>
        </w:rPr>
        <w:fldChar w:fldCharType="end"/>
      </w:r>
      <w:r>
        <w:rPr>
          <w:rFonts w:ascii="黑体" w:eastAsia="黑体" w:hAnsi="黑体"/>
          <w:b/>
          <w:kern w:val="0"/>
          <w:szCs w:val="21"/>
        </w:rPr>
        <w:t>ICS</w:t>
      </w:r>
      <w:r>
        <w:rPr>
          <w:rFonts w:ascii="黑体" w:eastAsia="黑体" w:hAnsi="黑体" w:hint="eastAsia"/>
          <w:b/>
          <w:kern w:val="0"/>
          <w:szCs w:val="21"/>
        </w:rPr>
        <w:t xml:space="preserve"> </w:t>
      </w:r>
      <w:r>
        <w:rPr>
          <w:rFonts w:ascii="黑体" w:eastAsia="黑体" w:hAnsi="黑体" w:hint="eastAsia"/>
          <w:kern w:val="0"/>
          <w:szCs w:val="21"/>
        </w:rPr>
        <w:t>67</w:t>
      </w:r>
      <w:r>
        <w:rPr>
          <w:rFonts w:ascii="黑体" w:eastAsia="黑体" w:hAnsi="黑体"/>
          <w:kern w:val="0"/>
          <w:szCs w:val="21"/>
        </w:rPr>
        <w:t>.020</w:t>
      </w:r>
    </w:p>
    <w:p w:rsidR="00E54916" w:rsidRDefault="006D751B">
      <w:pPr>
        <w:wordWrap w:val="0"/>
        <w:ind w:firstLine="482"/>
        <w:jc w:val="left"/>
        <w:rPr>
          <w:rFonts w:ascii="黑体" w:eastAsia="黑体" w:hAnsi="黑体"/>
          <w:kern w:val="0"/>
          <w:szCs w:val="21"/>
        </w:rPr>
      </w:pPr>
      <w:r>
        <w:rPr>
          <w:rFonts w:ascii="黑体" w:eastAsia="黑体" w:hAnsi="黑体" w:hint="eastAsia"/>
          <w:b/>
          <w:kern w:val="0"/>
          <w:szCs w:val="21"/>
        </w:rPr>
        <w:t xml:space="preserve">        X </w:t>
      </w:r>
      <w:r>
        <w:rPr>
          <w:rFonts w:ascii="黑体" w:eastAsia="黑体" w:hAnsi="黑体" w:hint="eastAsia"/>
          <w:kern w:val="0"/>
          <w:szCs w:val="21"/>
        </w:rPr>
        <w:t>80</w:t>
      </w:r>
    </w:p>
    <w:p w:rsidR="00E54916" w:rsidRDefault="00E54916">
      <w:pPr>
        <w:ind w:right="2892" w:firstLine="964"/>
        <w:rPr>
          <w:b/>
          <w:kern w:val="0"/>
          <w:sz w:val="48"/>
          <w:szCs w:val="48"/>
        </w:rPr>
      </w:pPr>
    </w:p>
    <w:p w:rsidR="00E54916" w:rsidRDefault="00E54916">
      <w:pPr>
        <w:ind w:right="2892" w:firstLine="964"/>
        <w:rPr>
          <w:b/>
          <w:kern w:val="0"/>
          <w:sz w:val="48"/>
          <w:szCs w:val="48"/>
        </w:rPr>
      </w:pPr>
    </w:p>
    <w:p w:rsidR="00E54916" w:rsidRDefault="006D751B">
      <w:pPr>
        <w:ind w:leftChars="270" w:left="648" w:rightChars="310" w:right="744" w:firstLineChars="28" w:firstLine="270"/>
        <w:jc w:val="distribute"/>
        <w:rPr>
          <w:rFonts w:ascii="黑体" w:eastAsia="黑体" w:hAnsi="黑体"/>
          <w:b/>
          <w:bCs/>
          <w:w w:val="90"/>
          <w:kern w:val="0"/>
          <w:sz w:val="96"/>
          <w:szCs w:val="48"/>
        </w:rPr>
      </w:pPr>
      <w:r>
        <w:rPr>
          <w:rFonts w:ascii="黑体" w:eastAsia="黑体" w:hAnsi="黑体" w:hint="eastAsia"/>
          <w:b/>
          <w:bCs/>
          <w:kern w:val="0"/>
          <w:sz w:val="96"/>
          <w:szCs w:val="48"/>
        </w:rPr>
        <w:t>团体标准</w:t>
      </w:r>
    </w:p>
    <w:p w:rsidR="00E54916" w:rsidRDefault="006D751B">
      <w:pPr>
        <w:autoSpaceDE w:val="0"/>
        <w:autoSpaceDN w:val="0"/>
        <w:adjustRightInd w:val="0"/>
        <w:ind w:firstLineChars="2750" w:firstLine="7700"/>
        <w:jc w:val="left"/>
        <w:rPr>
          <w:rFonts w:ascii="黑体" w:eastAsia="黑体" w:cs="黑体"/>
          <w:kern w:val="0"/>
          <w:sz w:val="28"/>
          <w:szCs w:val="28"/>
        </w:rPr>
      </w:pPr>
      <w:r>
        <w:rPr>
          <w:rFonts w:ascii="黑体" w:eastAsia="黑体" w:cs="黑体" w:hint="eastAsia"/>
          <w:kern w:val="0"/>
          <w:sz w:val="28"/>
          <w:szCs w:val="28"/>
        </w:rPr>
        <w:t>T/</w:t>
      </w:r>
      <w:r>
        <w:rPr>
          <w:rFonts w:ascii="黑体" w:eastAsia="黑体" w:cs="黑体"/>
          <w:kern w:val="0"/>
          <w:sz w:val="28"/>
          <w:szCs w:val="28"/>
        </w:rPr>
        <w:t>ZGYSYJH</w:t>
      </w:r>
      <w:r>
        <w:rPr>
          <w:rFonts w:ascii="黑体" w:eastAsia="黑体" w:cs="黑体" w:hint="eastAsia"/>
          <w:kern w:val="0"/>
          <w:sz w:val="28"/>
          <w:szCs w:val="28"/>
        </w:rPr>
        <w:t xml:space="preserve"> </w:t>
      </w:r>
      <w:r w:rsidR="004F6D3F">
        <w:rPr>
          <w:rFonts w:ascii="黑体" w:eastAsia="黑体" w:cs="黑体" w:hint="eastAsia"/>
          <w:kern w:val="0"/>
          <w:sz w:val="28"/>
          <w:szCs w:val="28"/>
        </w:rPr>
        <w:t>XXX</w:t>
      </w:r>
      <w:r>
        <w:rPr>
          <w:rFonts w:ascii="黑体" w:eastAsia="黑体" w:cs="黑体"/>
          <w:kern w:val="0"/>
          <w:sz w:val="28"/>
          <w:szCs w:val="28"/>
        </w:rPr>
        <w:t>.</w:t>
      </w:r>
      <w:r>
        <w:rPr>
          <w:rFonts w:ascii="黑体" w:eastAsia="黑体" w:cs="黑体" w:hint="eastAsia"/>
          <w:kern w:val="0"/>
          <w:sz w:val="28"/>
          <w:szCs w:val="28"/>
        </w:rPr>
        <w:t>X-20</w:t>
      </w:r>
      <w:r w:rsidR="004F6D3F">
        <w:rPr>
          <w:rFonts w:ascii="黑体" w:eastAsia="黑体" w:cs="黑体" w:hint="eastAsia"/>
          <w:kern w:val="0"/>
          <w:sz w:val="28"/>
          <w:szCs w:val="28"/>
        </w:rPr>
        <w:t>XX</w:t>
      </w:r>
    </w:p>
    <w:p w:rsidR="00E54916" w:rsidRDefault="00445FC3">
      <w:pPr>
        <w:ind w:left="-1800" w:right="-1800" w:firstLine="480"/>
        <w:jc w:val="left"/>
        <w:rPr>
          <w:rFonts w:ascii="宋体" w:hAnsi="宋体" w:cs="黑体"/>
          <w:kern w:val="0"/>
          <w:szCs w:val="21"/>
        </w:rPr>
      </w:pPr>
      <w:r>
        <w:rPr>
          <w:rFonts w:ascii="宋体" w:hAnsi="宋体" w:cs="黑体"/>
          <w:noProof/>
          <w:kern w:val="0"/>
          <w:szCs w:val="21"/>
        </w:rPr>
        <w:pict>
          <v:shapetype id="_x0000_t32" coordsize="21600,21600" o:spt="32" o:oned="t" path="m,l21600,21600e" filled="f">
            <v:path arrowok="t" fillok="f" o:connecttype="none"/>
            <o:lock v:ext="edit" shapetype="t"/>
          </v:shapetype>
          <v:shape id="AutoShape 2" o:spid="_x0000_s1026" type="#_x0000_t32" style="position:absolute;left:0;text-align:left;margin-left:44.5pt;margin-top:.65pt;width:498.9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"/>
        </w:pict>
      </w:r>
      <w:r w:rsidR="006D751B">
        <w:rPr>
          <w:rFonts w:ascii="宋体" w:hAnsi="宋体" w:cs="黑体"/>
          <w:kern w:val="0"/>
          <w:szCs w:val="21"/>
        </w:rPr>
        <w:tab/>
      </w:r>
    </w:p>
    <w:p w:rsidR="00E54916" w:rsidRDefault="00E54916">
      <w:pPr>
        <w:tabs>
          <w:tab w:val="left" w:pos="5178"/>
        </w:tabs>
        <w:ind w:left="-1800" w:right="-1800" w:firstLine="480"/>
        <w:jc w:val="left"/>
        <w:rPr>
          <w:rFonts w:ascii="宋体" w:hAnsi="宋体" w:cs="黑体"/>
          <w:kern w:val="0"/>
          <w:szCs w:val="21"/>
        </w:rPr>
      </w:pPr>
    </w:p>
    <w:p w:rsidR="00E54916" w:rsidRDefault="00E54916">
      <w:pPr>
        <w:tabs>
          <w:tab w:val="left" w:pos="5178"/>
        </w:tabs>
        <w:ind w:left="-1800" w:right="-1800" w:firstLine="300"/>
        <w:jc w:val="left"/>
        <w:rPr>
          <w:rFonts w:ascii="宋体" w:hAnsi="宋体" w:cs="黑体"/>
          <w:kern w:val="0"/>
          <w:sz w:val="15"/>
          <w:szCs w:val="15"/>
        </w:rPr>
      </w:pPr>
    </w:p>
    <w:p w:rsidR="00E54916" w:rsidRDefault="00E54916">
      <w:pPr>
        <w:tabs>
          <w:tab w:val="left" w:pos="5178"/>
        </w:tabs>
        <w:ind w:left="-1800" w:right="-1800" w:firstLine="480"/>
        <w:jc w:val="left"/>
        <w:rPr>
          <w:rFonts w:ascii="宋体" w:hAnsi="宋体" w:cs="黑体"/>
          <w:kern w:val="0"/>
          <w:szCs w:val="21"/>
        </w:rPr>
      </w:pPr>
    </w:p>
    <w:p w:rsidR="00E54916" w:rsidRDefault="00E54916">
      <w:pPr>
        <w:tabs>
          <w:tab w:val="left" w:pos="5178"/>
        </w:tabs>
        <w:ind w:left="-1800" w:right="-1800" w:firstLine="480"/>
        <w:jc w:val="left"/>
        <w:rPr>
          <w:rFonts w:ascii="宋体" w:hAnsi="宋体" w:cs="黑体"/>
          <w:kern w:val="0"/>
          <w:szCs w:val="21"/>
        </w:rPr>
      </w:pPr>
    </w:p>
    <w:p w:rsidR="00E54916" w:rsidRDefault="00E54916">
      <w:pPr>
        <w:tabs>
          <w:tab w:val="left" w:pos="5178"/>
        </w:tabs>
        <w:ind w:left="-1800" w:right="-1800" w:firstLine="480"/>
        <w:jc w:val="left"/>
        <w:rPr>
          <w:rFonts w:ascii="宋体" w:hAnsi="宋体" w:cs="黑体"/>
          <w:kern w:val="0"/>
          <w:szCs w:val="21"/>
        </w:rPr>
      </w:pPr>
    </w:p>
    <w:p w:rsidR="00E54916" w:rsidRDefault="00E54916">
      <w:pPr>
        <w:tabs>
          <w:tab w:val="left" w:pos="5178"/>
        </w:tabs>
        <w:ind w:left="-1800" w:right="-1800" w:firstLine="480"/>
        <w:jc w:val="left"/>
        <w:rPr>
          <w:rFonts w:ascii="宋体" w:hAnsi="宋体" w:cs="黑体"/>
          <w:kern w:val="0"/>
          <w:szCs w:val="21"/>
        </w:rPr>
      </w:pPr>
    </w:p>
    <w:p w:rsidR="00E54916" w:rsidRDefault="006D751B">
      <w:pPr>
        <w:ind w:left="-1797" w:right="-1797" w:firstLine="1044"/>
        <w:jc w:val="center"/>
        <w:rPr>
          <w:rFonts w:ascii="黑体" w:eastAsia="黑体" w:hAnsi="黑体" w:cs="黑体"/>
          <w:b/>
          <w:bCs/>
          <w:kern w:val="0"/>
          <w:sz w:val="52"/>
          <w:szCs w:val="52"/>
        </w:rPr>
      </w:pPr>
      <w:r>
        <w:rPr>
          <w:rFonts w:ascii="黑体" w:eastAsia="黑体" w:hAnsi="黑体" w:cs="黑体" w:hint="eastAsia"/>
          <w:b/>
          <w:bCs/>
          <w:kern w:val="0"/>
          <w:sz w:val="52"/>
          <w:szCs w:val="52"/>
        </w:rPr>
        <w:t>糖尿病人群食养药膳技术指南</w:t>
      </w:r>
    </w:p>
    <w:p w:rsidR="00E54916" w:rsidRDefault="006D751B">
      <w:pPr>
        <w:spacing w:line="560" w:lineRule="exact"/>
        <w:ind w:left="-1797" w:right="-1797" w:firstLine="562"/>
        <w:jc w:val="center"/>
        <w:rPr>
          <w:rFonts w:eastAsia="黑体"/>
          <w:b/>
          <w:bCs/>
          <w:kern w:val="0"/>
          <w:sz w:val="28"/>
          <w:szCs w:val="28"/>
        </w:rPr>
      </w:pPr>
      <w:r>
        <w:rPr>
          <w:rFonts w:eastAsia="黑体"/>
          <w:b/>
          <w:bCs/>
          <w:kern w:val="0"/>
          <w:sz w:val="28"/>
          <w:szCs w:val="28"/>
        </w:rPr>
        <w:t>Technical Guide of Health Foods</w:t>
      </w:r>
    </w:p>
    <w:p w:rsidR="00E54916" w:rsidRDefault="006D751B">
      <w:pPr>
        <w:spacing w:line="560" w:lineRule="exact"/>
        <w:ind w:left="-1797" w:right="-1797" w:firstLine="562"/>
        <w:jc w:val="center"/>
        <w:rPr>
          <w:rFonts w:ascii="黑体" w:eastAsia="黑体" w:hAnsi="黑体" w:cs="黑体"/>
          <w:kern w:val="0"/>
          <w:sz w:val="28"/>
          <w:szCs w:val="28"/>
        </w:rPr>
      </w:pPr>
      <w:r>
        <w:rPr>
          <w:rFonts w:eastAsia="黑体"/>
          <w:b/>
          <w:bCs/>
          <w:kern w:val="0"/>
          <w:sz w:val="28"/>
          <w:szCs w:val="28"/>
        </w:rPr>
        <w:t>for People with Diabetes</w:t>
      </w:r>
    </w:p>
    <w:p w:rsidR="00E54916" w:rsidRDefault="00E54916">
      <w:pPr>
        <w:ind w:left="-1800" w:right="-1800" w:firstLine="560"/>
        <w:jc w:val="center"/>
        <w:rPr>
          <w:rFonts w:ascii="宋体" w:hAnsi="宋体" w:cs="黑体"/>
          <w:kern w:val="0"/>
          <w:sz w:val="28"/>
          <w:szCs w:val="28"/>
        </w:rPr>
      </w:pPr>
    </w:p>
    <w:p w:rsidR="00E54916" w:rsidRDefault="00E54916">
      <w:pPr>
        <w:ind w:left="-1800" w:right="-1800" w:firstLine="560"/>
        <w:jc w:val="center"/>
        <w:rPr>
          <w:rFonts w:ascii="宋体" w:hAnsi="宋体" w:cs="黑体"/>
          <w:kern w:val="0"/>
          <w:sz w:val="28"/>
          <w:szCs w:val="28"/>
        </w:rPr>
      </w:pPr>
    </w:p>
    <w:p w:rsidR="00E54916" w:rsidRDefault="00E54916">
      <w:pPr>
        <w:ind w:left="-1800" w:right="-1800" w:firstLine="560"/>
        <w:jc w:val="center"/>
        <w:rPr>
          <w:rFonts w:ascii="宋体" w:hAnsi="宋体" w:cs="黑体"/>
          <w:kern w:val="0"/>
          <w:sz w:val="28"/>
          <w:szCs w:val="28"/>
        </w:rPr>
      </w:pPr>
    </w:p>
    <w:p w:rsidR="00E54916" w:rsidRDefault="00E54916">
      <w:pPr>
        <w:ind w:left="-1800" w:right="-1800" w:firstLine="560"/>
        <w:jc w:val="center"/>
        <w:rPr>
          <w:rFonts w:ascii="宋体" w:hAnsi="宋体" w:cs="黑体"/>
          <w:kern w:val="0"/>
          <w:sz w:val="28"/>
          <w:szCs w:val="28"/>
        </w:rPr>
      </w:pPr>
    </w:p>
    <w:p w:rsidR="00E54916" w:rsidRDefault="00445FC3">
      <w:pPr>
        <w:ind w:left="-1800" w:right="-1800" w:firstLine="480"/>
        <w:jc w:val="center"/>
        <w:rPr>
          <w:rFonts w:ascii="黑体" w:eastAsia="黑体" w:hAnsi="黑体"/>
          <w:sz w:val="28"/>
          <w:szCs w:val="28"/>
          <w:u w:val="single"/>
        </w:rPr>
      </w:pPr>
      <w:r w:rsidRPr="00445FC3">
        <w:rPr>
          <w:rFonts w:ascii="宋体" w:hAnsi="宋体" w:cs="黑体"/>
          <w:noProof/>
          <w:kern w:val="0"/>
          <w:szCs w:val="21"/>
        </w:rPr>
        <w:pict>
          <v:shape id="_x0000_s1028" type="#_x0000_t32" style="position:absolute;left:0;text-align:left;margin-left:35.3pt;margin-top:30.7pt;width:498.9pt;height:0;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"/>
        </w:pict>
      </w:r>
      <w:r w:rsidR="006D751B">
        <w:rPr>
          <w:rFonts w:ascii="黑体" w:eastAsia="黑体" w:hAnsi="黑体" w:hint="eastAsia"/>
          <w:sz w:val="28"/>
          <w:szCs w:val="28"/>
        </w:rPr>
        <w:t>20</w:t>
      </w:r>
      <w:r w:rsidR="004F6D3F">
        <w:rPr>
          <w:rFonts w:ascii="黑体" w:eastAsia="黑体" w:hAnsi="黑体" w:hint="eastAsia"/>
          <w:sz w:val="28"/>
          <w:szCs w:val="28"/>
        </w:rPr>
        <w:t>XX</w:t>
      </w:r>
      <w:r w:rsidR="006D751B">
        <w:rPr>
          <w:rFonts w:ascii="黑体" w:eastAsia="黑体" w:hAnsi="黑体" w:hint="eastAsia"/>
          <w:sz w:val="28"/>
          <w:szCs w:val="28"/>
        </w:rPr>
        <w:t>-XX-XX发布                                      20</w:t>
      </w:r>
      <w:r w:rsidR="004F6D3F">
        <w:rPr>
          <w:rFonts w:ascii="黑体" w:eastAsia="黑体" w:hAnsi="黑体" w:hint="eastAsia"/>
          <w:sz w:val="28"/>
          <w:szCs w:val="28"/>
        </w:rPr>
        <w:t>XX</w:t>
      </w:r>
      <w:r w:rsidR="006D751B">
        <w:rPr>
          <w:rFonts w:ascii="黑体" w:eastAsia="黑体" w:hAnsi="黑体" w:hint="eastAsia"/>
          <w:sz w:val="28"/>
          <w:szCs w:val="28"/>
        </w:rPr>
        <w:t>-XX-XX实施</w:t>
      </w:r>
    </w:p>
    <w:p w:rsidR="00E54916" w:rsidRDefault="006D751B">
      <w:pPr>
        <w:ind w:left="-1800" w:right="-1800" w:firstLine="1108"/>
        <w:jc w:val="center"/>
        <w:rPr>
          <w:rFonts w:ascii="黑体" w:eastAsia="黑体" w:hAnsi="黑体"/>
          <w:sz w:val="28"/>
          <w:szCs w:val="28"/>
        </w:rPr>
      </w:pPr>
      <w:r>
        <w:rPr>
          <w:rFonts w:ascii="方正小标宋简体" w:eastAsia="方正小标宋简体" w:hint="eastAsia"/>
          <w:spacing w:val="57"/>
          <w:sz w:val="44"/>
          <w:szCs w:val="44"/>
        </w:rPr>
        <w:t>中国药膳研究会</w:t>
      </w:r>
      <w:r>
        <w:rPr>
          <w:rFonts w:ascii="黑体" w:eastAsia="黑体" w:hAnsi="黑体" w:hint="eastAsia"/>
          <w:sz w:val="28"/>
          <w:szCs w:val="28"/>
        </w:rPr>
        <w:t xml:space="preserve">  发布</w:t>
      </w:r>
    </w:p>
    <w:p w:rsidR="00E54916" w:rsidRDefault="00E54916">
      <w:pPr>
        <w:widowControl/>
        <w:ind w:firstLine="560"/>
        <w:jc w:val="left"/>
        <w:rPr>
          <w:rFonts w:ascii="黑体" w:eastAsia="黑体" w:hAnsi="黑体"/>
          <w:sz w:val="28"/>
          <w:szCs w:val="28"/>
        </w:rPr>
        <w:sectPr w:rsidR="00E54916">
          <w:headerReference w:type="even" r:id="rId10"/>
          <w:headerReference w:type="default" r:id="rId11"/>
          <w:footerReference w:type="even" r:id="rId12"/>
          <w:footerReference w:type="default" r:id="rId13"/>
          <w:headerReference w:type="first" r:id="rId14"/>
          <w:footerReference w:type="first" r:id="rId15"/>
          <w:pgSz w:w="11906" w:h="16838"/>
          <w:pgMar w:top="232" w:right="232" w:bottom="249" w:left="232" w:header="0" w:footer="992" w:gutter="0"/>
          <w:cols w:space="425"/>
          <w:docGrid w:type="linesAndChars" w:linePitch="326"/>
        </w:sectPr>
      </w:pPr>
    </w:p>
    <w:sdt>
      <w:sdtPr>
        <w:rPr>
          <w:rFonts w:ascii="Times New Roman" w:eastAsia="宋体" w:hAnsi="Times New Roman" w:cs="Times New Roman"/>
          <w:b w:val="0"/>
          <w:bCs w:val="0"/>
          <w:color w:val="auto"/>
          <w:kern w:val="2"/>
          <w:sz w:val="24"/>
          <w:szCs w:val="22"/>
          <w:lang w:val="zh-CN"/>
        </w:rPr>
        <w:id w:val="-1426644992"/>
        <w:docPartObj>
          <w:docPartGallery w:val="Table of Contents"/>
          <w:docPartUnique/>
        </w:docPartObj>
      </w:sdtPr>
      <w:sdtContent>
        <w:p w:rsidR="00E54916" w:rsidRDefault="006D751B">
          <w:pPr>
            <w:pStyle w:val="TOC2"/>
            <w:jc w:val="center"/>
            <w:rPr>
              <w:color w:val="auto"/>
              <w:sz w:val="30"/>
              <w:szCs w:val="30"/>
            </w:rPr>
          </w:pPr>
          <w:r>
            <w:rPr>
              <w:rFonts w:hint="eastAsia"/>
              <w:color w:val="auto"/>
              <w:sz w:val="30"/>
              <w:szCs w:val="30"/>
              <w:lang w:val="zh-CN"/>
            </w:rPr>
            <w:t>目</w:t>
          </w:r>
          <w:r>
            <w:rPr>
              <w:rFonts w:hint="eastAsia"/>
              <w:color w:val="auto"/>
              <w:sz w:val="30"/>
              <w:szCs w:val="30"/>
              <w:lang w:val="zh-CN"/>
            </w:rPr>
            <w:t xml:space="preserve"> </w:t>
          </w:r>
          <w:r>
            <w:rPr>
              <w:color w:val="auto"/>
              <w:sz w:val="30"/>
              <w:szCs w:val="30"/>
              <w:lang w:val="zh-CN"/>
            </w:rPr>
            <w:t xml:space="preserve">   </w:t>
          </w:r>
          <w:r>
            <w:rPr>
              <w:rFonts w:hint="eastAsia"/>
              <w:color w:val="auto"/>
              <w:sz w:val="30"/>
              <w:szCs w:val="30"/>
              <w:lang w:val="zh-CN"/>
            </w:rPr>
            <w:t>次</w:t>
          </w:r>
        </w:p>
        <w:p w:rsidR="00E54916" w:rsidRDefault="00445FC3">
          <w:pPr>
            <w:pStyle w:val="10"/>
            <w:tabs>
              <w:tab w:val="right" w:leader="dot" w:pos="8302"/>
            </w:tabs>
            <w:ind w:firstLine="480"/>
            <w:rPr>
              <w:rFonts w:asciiTheme="minorHAnsi" w:eastAsiaTheme="minorEastAsia" w:hAnsiTheme="minorHAnsi" w:cstheme="minorBidi"/>
              <w:bCs w:val="0"/>
              <w:sz w:val="21"/>
              <w:szCs w:val="22"/>
            </w:rPr>
          </w:pPr>
          <w:r w:rsidRPr="00445FC3">
            <w:fldChar w:fldCharType="begin"/>
          </w:r>
          <w:r w:rsidR="006D751B">
            <w:instrText xml:space="preserve"> TOC \o "1-2" \h \z \u </w:instrText>
          </w:r>
          <w:r w:rsidRPr="00445FC3">
            <w:fldChar w:fldCharType="separate"/>
          </w:r>
          <w:hyperlink w:anchor="_Toc46394747" w:history="1">
            <w:r w:rsidR="006D751B">
              <w:rPr>
                <w:rStyle w:val="ab"/>
              </w:rPr>
              <w:t>前言</w:t>
            </w:r>
            <w:r w:rsidR="006D751B">
              <w:tab/>
            </w:r>
            <w:r>
              <w:fldChar w:fldCharType="begin"/>
            </w:r>
            <w:r w:rsidR="006D751B">
              <w:instrText xml:space="preserve"> PAGEREF _Toc46394747 \h </w:instrText>
            </w:r>
            <w:r>
              <w:fldChar w:fldCharType="separate"/>
            </w:r>
            <w:r w:rsidR="006D751B">
              <w:t>I</w:t>
            </w:r>
            <w:r>
              <w:fldChar w:fldCharType="end"/>
            </w:r>
          </w:hyperlink>
        </w:p>
        <w:p w:rsidR="00E54916" w:rsidRDefault="00445FC3">
          <w:pPr>
            <w:pStyle w:val="10"/>
            <w:tabs>
              <w:tab w:val="right" w:leader="dot" w:pos="8302"/>
            </w:tabs>
            <w:ind w:firstLine="480"/>
            <w:rPr>
              <w:rFonts w:asciiTheme="minorHAnsi" w:eastAsiaTheme="minorEastAsia" w:hAnsiTheme="minorHAnsi" w:cstheme="minorBidi"/>
              <w:bCs w:val="0"/>
              <w:sz w:val="21"/>
              <w:szCs w:val="22"/>
            </w:rPr>
          </w:pPr>
          <w:hyperlink w:anchor="_Toc46394748" w:history="1">
            <w:r w:rsidR="006D751B">
              <w:rPr>
                <w:rStyle w:val="ab"/>
              </w:rPr>
              <w:t>引言</w:t>
            </w:r>
            <w:r w:rsidR="006D751B">
              <w:tab/>
            </w:r>
            <w:r>
              <w:fldChar w:fldCharType="begin"/>
            </w:r>
            <w:r w:rsidR="006D751B">
              <w:instrText xml:space="preserve"> PAGEREF _Toc46394748 \h </w:instrText>
            </w:r>
            <w:r>
              <w:fldChar w:fldCharType="separate"/>
            </w:r>
            <w:r w:rsidR="006D751B">
              <w:t>II</w:t>
            </w:r>
            <w:r>
              <w:fldChar w:fldCharType="end"/>
            </w:r>
          </w:hyperlink>
        </w:p>
        <w:p w:rsidR="00E54916" w:rsidRDefault="00445FC3">
          <w:pPr>
            <w:pStyle w:val="10"/>
            <w:tabs>
              <w:tab w:val="right" w:leader="dot" w:pos="8302"/>
            </w:tabs>
            <w:ind w:firstLine="480"/>
            <w:rPr>
              <w:rFonts w:asciiTheme="minorHAnsi" w:eastAsiaTheme="minorEastAsia" w:hAnsiTheme="minorHAnsi" w:cstheme="minorBidi"/>
              <w:bCs w:val="0"/>
              <w:sz w:val="21"/>
              <w:szCs w:val="22"/>
            </w:rPr>
          </w:pPr>
          <w:hyperlink w:anchor="_Toc46394749" w:history="1">
            <w:r w:rsidR="006D751B">
              <w:rPr>
                <w:rStyle w:val="ab"/>
              </w:rPr>
              <w:t>糖尿病人群食养药膳技术指南</w:t>
            </w:r>
            <w:r w:rsidR="006D751B">
              <w:tab/>
            </w:r>
            <w:r>
              <w:fldChar w:fldCharType="begin"/>
            </w:r>
            <w:r w:rsidR="006D751B">
              <w:instrText xml:space="preserve"> PAGEREF _Toc46394749 \h </w:instrText>
            </w:r>
            <w:r>
              <w:fldChar w:fldCharType="separate"/>
            </w:r>
            <w:r w:rsidR="006D751B">
              <w:t>1</w:t>
            </w:r>
            <w:r>
              <w:fldChar w:fldCharType="end"/>
            </w:r>
          </w:hyperlink>
        </w:p>
        <w:p w:rsidR="00E54916" w:rsidRDefault="00445FC3">
          <w:pPr>
            <w:pStyle w:val="20"/>
            <w:tabs>
              <w:tab w:val="right" w:leader="dot" w:pos="8302"/>
            </w:tabs>
            <w:ind w:firstLine="480"/>
            <w:rPr>
              <w:rFonts w:eastAsiaTheme="minorEastAsia" w:cstheme="minorBidi"/>
              <w:iCs w:val="0"/>
              <w:sz w:val="21"/>
              <w:szCs w:val="22"/>
            </w:rPr>
          </w:pPr>
          <w:hyperlink w:anchor="_Toc46394750" w:history="1">
            <w:r w:rsidR="006D751B">
              <w:rPr>
                <w:rStyle w:val="ab"/>
              </w:rPr>
              <w:t xml:space="preserve">1 </w:t>
            </w:r>
            <w:r w:rsidR="006D751B">
              <w:rPr>
                <w:rStyle w:val="ab"/>
              </w:rPr>
              <w:t>范围</w:t>
            </w:r>
            <w:r w:rsidR="006D751B">
              <w:tab/>
            </w:r>
            <w:r>
              <w:fldChar w:fldCharType="begin"/>
            </w:r>
            <w:r w:rsidR="006D751B">
              <w:instrText xml:space="preserve"> PAGEREF _Toc46394750 \h </w:instrText>
            </w:r>
            <w:r>
              <w:fldChar w:fldCharType="separate"/>
            </w:r>
            <w:r w:rsidR="006D751B">
              <w:t>1</w:t>
            </w:r>
            <w:r>
              <w:fldChar w:fldCharType="end"/>
            </w:r>
          </w:hyperlink>
        </w:p>
        <w:p w:rsidR="00E54916" w:rsidRDefault="00445FC3">
          <w:pPr>
            <w:pStyle w:val="20"/>
            <w:tabs>
              <w:tab w:val="right" w:leader="dot" w:pos="8302"/>
            </w:tabs>
            <w:ind w:firstLine="480"/>
            <w:rPr>
              <w:rFonts w:eastAsiaTheme="minorEastAsia" w:cstheme="minorBidi"/>
              <w:iCs w:val="0"/>
              <w:sz w:val="21"/>
              <w:szCs w:val="22"/>
            </w:rPr>
          </w:pPr>
          <w:hyperlink w:anchor="_Toc46394751" w:history="1">
            <w:r w:rsidR="006D751B">
              <w:rPr>
                <w:rStyle w:val="ab"/>
              </w:rPr>
              <w:t xml:space="preserve">2 </w:t>
            </w:r>
            <w:r w:rsidR="006D751B">
              <w:rPr>
                <w:rStyle w:val="ab"/>
              </w:rPr>
              <w:t>规范性引用文件</w:t>
            </w:r>
            <w:r w:rsidR="006D751B">
              <w:tab/>
            </w:r>
            <w:r>
              <w:fldChar w:fldCharType="begin"/>
            </w:r>
            <w:r w:rsidR="006D751B">
              <w:instrText xml:space="preserve"> PAGEREF _Toc46394751 \h </w:instrText>
            </w:r>
            <w:r>
              <w:fldChar w:fldCharType="separate"/>
            </w:r>
            <w:r w:rsidR="006D751B">
              <w:t>1</w:t>
            </w:r>
            <w:r>
              <w:fldChar w:fldCharType="end"/>
            </w:r>
          </w:hyperlink>
        </w:p>
        <w:p w:rsidR="00E54916" w:rsidRDefault="00445FC3">
          <w:pPr>
            <w:pStyle w:val="20"/>
            <w:tabs>
              <w:tab w:val="right" w:leader="dot" w:pos="8302"/>
            </w:tabs>
            <w:ind w:firstLine="480"/>
            <w:rPr>
              <w:rFonts w:eastAsiaTheme="minorEastAsia" w:cstheme="minorBidi"/>
              <w:iCs w:val="0"/>
              <w:sz w:val="21"/>
              <w:szCs w:val="22"/>
            </w:rPr>
          </w:pPr>
          <w:hyperlink w:anchor="_Toc46394752" w:history="1">
            <w:r w:rsidR="006D751B">
              <w:rPr>
                <w:rStyle w:val="ab"/>
              </w:rPr>
              <w:t xml:space="preserve">3 </w:t>
            </w:r>
            <w:r w:rsidR="006D751B">
              <w:rPr>
                <w:rStyle w:val="ab"/>
              </w:rPr>
              <w:t>术语和定义</w:t>
            </w:r>
            <w:r w:rsidR="006D751B">
              <w:tab/>
            </w:r>
            <w:r>
              <w:fldChar w:fldCharType="begin"/>
            </w:r>
            <w:r w:rsidR="006D751B">
              <w:instrText xml:space="preserve"> PAGEREF _Toc46394752 \h </w:instrText>
            </w:r>
            <w:r>
              <w:fldChar w:fldCharType="separate"/>
            </w:r>
            <w:r w:rsidR="006D751B">
              <w:t>1</w:t>
            </w:r>
            <w:r>
              <w:fldChar w:fldCharType="end"/>
            </w:r>
          </w:hyperlink>
        </w:p>
        <w:p w:rsidR="00E54916" w:rsidRDefault="00445FC3">
          <w:pPr>
            <w:pStyle w:val="20"/>
            <w:tabs>
              <w:tab w:val="right" w:leader="dot" w:pos="8302"/>
            </w:tabs>
            <w:ind w:firstLine="480"/>
            <w:rPr>
              <w:rFonts w:eastAsiaTheme="minorEastAsia" w:cstheme="minorBidi"/>
              <w:iCs w:val="0"/>
              <w:sz w:val="21"/>
              <w:szCs w:val="22"/>
            </w:rPr>
          </w:pPr>
          <w:hyperlink w:anchor="_Toc46394753" w:history="1">
            <w:r w:rsidR="006D751B">
              <w:rPr>
                <w:rStyle w:val="ab"/>
              </w:rPr>
              <w:t xml:space="preserve">4 </w:t>
            </w:r>
            <w:r w:rsidR="006D751B">
              <w:rPr>
                <w:rStyle w:val="ab"/>
              </w:rPr>
              <w:t>诊断和辨证标准</w:t>
            </w:r>
            <w:r w:rsidR="006D751B">
              <w:tab/>
            </w:r>
            <w:r>
              <w:fldChar w:fldCharType="begin"/>
            </w:r>
            <w:r w:rsidR="006D751B">
              <w:instrText xml:space="preserve"> PAGEREF _Toc46394753 \h </w:instrText>
            </w:r>
            <w:r>
              <w:fldChar w:fldCharType="separate"/>
            </w:r>
            <w:r w:rsidR="006D751B">
              <w:t>2</w:t>
            </w:r>
            <w:r>
              <w:fldChar w:fldCharType="end"/>
            </w:r>
          </w:hyperlink>
        </w:p>
        <w:p w:rsidR="00E54916" w:rsidRDefault="00445FC3">
          <w:pPr>
            <w:pStyle w:val="20"/>
            <w:tabs>
              <w:tab w:val="right" w:leader="dot" w:pos="8302"/>
            </w:tabs>
            <w:ind w:firstLine="480"/>
            <w:rPr>
              <w:rFonts w:eastAsiaTheme="minorEastAsia" w:cstheme="minorBidi"/>
              <w:iCs w:val="0"/>
              <w:sz w:val="21"/>
              <w:szCs w:val="22"/>
            </w:rPr>
          </w:pPr>
          <w:hyperlink w:anchor="_Toc46394754" w:history="1">
            <w:r w:rsidR="006D751B">
              <w:rPr>
                <w:rStyle w:val="ab"/>
              </w:rPr>
              <w:t xml:space="preserve">5 </w:t>
            </w:r>
            <w:r w:rsidR="006D751B">
              <w:rPr>
                <w:rStyle w:val="ab"/>
              </w:rPr>
              <w:t>一般要求</w:t>
            </w:r>
            <w:r w:rsidR="006D751B">
              <w:tab/>
            </w:r>
            <w:r>
              <w:fldChar w:fldCharType="begin"/>
            </w:r>
            <w:r w:rsidR="006D751B">
              <w:instrText xml:space="preserve"> PAGEREF _Toc46394754 \h </w:instrText>
            </w:r>
            <w:r>
              <w:fldChar w:fldCharType="separate"/>
            </w:r>
            <w:r w:rsidR="006D751B">
              <w:t>4</w:t>
            </w:r>
            <w:r>
              <w:fldChar w:fldCharType="end"/>
            </w:r>
          </w:hyperlink>
        </w:p>
        <w:p w:rsidR="00E54916" w:rsidRDefault="00445FC3">
          <w:pPr>
            <w:pStyle w:val="20"/>
            <w:tabs>
              <w:tab w:val="right" w:leader="dot" w:pos="8302"/>
            </w:tabs>
            <w:ind w:firstLine="480"/>
            <w:rPr>
              <w:rFonts w:eastAsiaTheme="minorEastAsia" w:cstheme="minorBidi"/>
              <w:iCs w:val="0"/>
              <w:sz w:val="21"/>
              <w:szCs w:val="22"/>
            </w:rPr>
          </w:pPr>
          <w:hyperlink w:anchor="_Toc46394755" w:history="1">
            <w:r w:rsidR="006D751B">
              <w:rPr>
                <w:rStyle w:val="ab"/>
              </w:rPr>
              <w:t xml:space="preserve">6 </w:t>
            </w:r>
            <w:r w:rsidR="006D751B">
              <w:rPr>
                <w:rStyle w:val="ab"/>
              </w:rPr>
              <w:t>药膳制作</w:t>
            </w:r>
            <w:r w:rsidR="006D751B">
              <w:tab/>
            </w:r>
            <w:r>
              <w:fldChar w:fldCharType="begin"/>
            </w:r>
            <w:r w:rsidR="006D751B">
              <w:instrText xml:space="preserve"> PAGEREF _Toc46394755 \h </w:instrText>
            </w:r>
            <w:r>
              <w:fldChar w:fldCharType="separate"/>
            </w:r>
            <w:r w:rsidR="006D751B">
              <w:t>5</w:t>
            </w:r>
            <w:r>
              <w:fldChar w:fldCharType="end"/>
            </w:r>
          </w:hyperlink>
        </w:p>
        <w:p w:rsidR="00E54916" w:rsidRDefault="00445FC3">
          <w:pPr>
            <w:pStyle w:val="20"/>
            <w:tabs>
              <w:tab w:val="right" w:leader="dot" w:pos="8302"/>
            </w:tabs>
            <w:ind w:firstLine="480"/>
            <w:rPr>
              <w:rFonts w:eastAsiaTheme="minorEastAsia" w:cstheme="minorBidi"/>
              <w:iCs w:val="0"/>
              <w:sz w:val="21"/>
              <w:szCs w:val="22"/>
            </w:rPr>
          </w:pPr>
          <w:hyperlink w:anchor="_Toc46394756" w:history="1">
            <w:r w:rsidR="006D751B">
              <w:rPr>
                <w:rStyle w:val="ab"/>
              </w:rPr>
              <w:t>附录</w:t>
            </w:r>
            <w:r w:rsidR="006D751B">
              <w:rPr>
                <w:rStyle w:val="ab"/>
              </w:rPr>
              <w:t>A</w:t>
            </w:r>
            <w:r w:rsidR="006D751B">
              <w:rPr>
                <w:rStyle w:val="ab"/>
              </w:rPr>
              <w:t>（资料性附录）糖尿病人群食养药膳配方的理论依据</w:t>
            </w:r>
            <w:r w:rsidR="006D751B">
              <w:tab/>
            </w:r>
            <w:r>
              <w:fldChar w:fldCharType="begin"/>
            </w:r>
            <w:r w:rsidR="006D751B">
              <w:instrText xml:space="preserve"> PAGEREF _Toc46394756 \h </w:instrText>
            </w:r>
            <w:r>
              <w:fldChar w:fldCharType="separate"/>
            </w:r>
            <w:r w:rsidR="006D751B">
              <w:t>13</w:t>
            </w:r>
            <w:r>
              <w:fldChar w:fldCharType="end"/>
            </w:r>
          </w:hyperlink>
        </w:p>
        <w:p w:rsidR="00E54916" w:rsidRDefault="00445FC3">
          <w:pPr>
            <w:pStyle w:val="10"/>
            <w:tabs>
              <w:tab w:val="right" w:leader="dot" w:pos="8302"/>
            </w:tabs>
            <w:ind w:firstLine="480"/>
            <w:rPr>
              <w:rFonts w:asciiTheme="minorHAnsi" w:eastAsiaTheme="minorEastAsia" w:hAnsiTheme="minorHAnsi" w:cstheme="minorBidi"/>
              <w:bCs w:val="0"/>
              <w:sz w:val="21"/>
              <w:szCs w:val="22"/>
            </w:rPr>
          </w:pPr>
          <w:hyperlink w:anchor="_Toc46394757" w:history="1">
            <w:r w:rsidR="006D751B">
              <w:rPr>
                <w:rStyle w:val="ab"/>
              </w:rPr>
              <w:t>参考文献</w:t>
            </w:r>
            <w:r w:rsidR="006D751B">
              <w:tab/>
            </w:r>
            <w:r>
              <w:fldChar w:fldCharType="begin"/>
            </w:r>
            <w:r w:rsidR="006D751B">
              <w:instrText xml:space="preserve"> PAGEREF _Toc46394757 \h </w:instrText>
            </w:r>
            <w:r>
              <w:fldChar w:fldCharType="separate"/>
            </w:r>
            <w:r w:rsidR="006D751B">
              <w:t>15</w:t>
            </w:r>
            <w:r>
              <w:fldChar w:fldCharType="end"/>
            </w:r>
          </w:hyperlink>
        </w:p>
        <w:p w:rsidR="00E54916" w:rsidRDefault="00445FC3">
          <w:pPr>
            <w:ind w:firstLineChars="0" w:firstLine="0"/>
          </w:pPr>
          <w:r>
            <w:rPr>
              <w:rFonts w:cstheme="minorHAnsi"/>
              <w:szCs w:val="20"/>
            </w:rPr>
            <w:fldChar w:fldCharType="end"/>
          </w:r>
        </w:p>
      </w:sdtContent>
    </w:sdt>
    <w:p w:rsidR="00E54916" w:rsidRDefault="006D751B">
      <w:pPr>
        <w:ind w:firstLine="480"/>
        <w:rPr>
          <w:rFonts w:ascii="宋体" w:hAnsi="宋体"/>
          <w:szCs w:val="21"/>
        </w:rPr>
      </w:pPr>
      <w:r>
        <w:rPr>
          <w:rFonts w:ascii="宋体" w:hAnsi="宋体"/>
          <w:szCs w:val="21"/>
        </w:rPr>
        <w:br w:type="page"/>
      </w:r>
    </w:p>
    <w:p w:rsidR="00E54916" w:rsidRDefault="00E54916">
      <w:pPr>
        <w:ind w:firstLine="480"/>
        <w:rPr>
          <w:rFonts w:ascii="宋体" w:hAnsi="宋体"/>
          <w:szCs w:val="21"/>
        </w:rPr>
        <w:sectPr w:rsidR="00E54916">
          <w:footerReference w:type="default" r:id="rId16"/>
          <w:headerReference w:type="first" r:id="rId17"/>
          <w:pgSz w:w="11906" w:h="16838"/>
          <w:pgMar w:top="1440" w:right="1797" w:bottom="1440" w:left="1797" w:header="851" w:footer="992" w:gutter="0"/>
          <w:pgNumType w:fmt="upperRoman" w:start="1"/>
          <w:cols w:space="425"/>
          <w:docGrid w:linePitch="312"/>
        </w:sectPr>
      </w:pPr>
    </w:p>
    <w:p w:rsidR="00E54916" w:rsidRDefault="006D751B">
      <w:pPr>
        <w:pStyle w:val="1"/>
      </w:pPr>
      <w:bookmarkStart w:id="0" w:name="_Toc46394747"/>
      <w:bookmarkStart w:id="1" w:name="_Toc34125929"/>
      <w:bookmarkStart w:id="2" w:name="_Toc46391443"/>
      <w:bookmarkStart w:id="3" w:name="_Toc34136372"/>
      <w:bookmarkStart w:id="4" w:name="_Toc46391872"/>
      <w:bookmarkStart w:id="5" w:name="_Toc14269"/>
      <w:r>
        <w:rPr>
          <w:rFonts w:hint="eastAsia"/>
        </w:rPr>
        <w:lastRenderedPageBreak/>
        <w:t>前</w:t>
      </w:r>
      <w:r>
        <w:t> </w:t>
      </w:r>
      <w:r>
        <w:rPr>
          <w:rFonts w:hint="eastAsia"/>
        </w:rPr>
        <w:t>言</w:t>
      </w:r>
      <w:bookmarkEnd w:id="0"/>
      <w:bookmarkEnd w:id="1"/>
      <w:bookmarkEnd w:id="2"/>
      <w:bookmarkEnd w:id="3"/>
      <w:bookmarkEnd w:id="4"/>
      <w:bookmarkEnd w:id="5"/>
    </w:p>
    <w:p w:rsidR="00E54916" w:rsidRDefault="006D751B">
      <w:pPr>
        <w:ind w:firstLine="480"/>
      </w:pPr>
      <w:r>
        <w:rPr>
          <w:rFonts w:hint="eastAsia"/>
        </w:rPr>
        <w:t>本指南按照</w:t>
      </w:r>
      <w:r>
        <w:rPr>
          <w:rFonts w:hint="eastAsia"/>
        </w:rPr>
        <w:t>GB/T1.1-2009</w:t>
      </w:r>
      <w:r>
        <w:rPr>
          <w:rFonts w:hint="eastAsia"/>
        </w:rPr>
        <w:t>《标准化工作导则</w:t>
      </w:r>
      <w:r>
        <w:rPr>
          <w:rFonts w:hint="eastAsia"/>
        </w:rPr>
        <w:t xml:space="preserve"> </w:t>
      </w:r>
      <w:r>
        <w:rPr>
          <w:rFonts w:hint="eastAsia"/>
        </w:rPr>
        <w:t>第</w:t>
      </w:r>
      <w:r>
        <w:rPr>
          <w:rFonts w:hint="eastAsia"/>
        </w:rPr>
        <w:t>1</w:t>
      </w:r>
      <w:r>
        <w:rPr>
          <w:rFonts w:hint="eastAsia"/>
        </w:rPr>
        <w:t>部分：标准的结构和编写》规定的规则起草。</w:t>
      </w:r>
    </w:p>
    <w:p w:rsidR="00E54916" w:rsidRDefault="006D751B">
      <w:pPr>
        <w:ind w:firstLine="480"/>
      </w:pPr>
      <w:r>
        <w:rPr>
          <w:rFonts w:hint="eastAsia"/>
        </w:rPr>
        <w:t>本指南由中国药膳研究会提出。</w:t>
      </w:r>
    </w:p>
    <w:p w:rsidR="00E54916" w:rsidRDefault="006D751B">
      <w:pPr>
        <w:ind w:firstLine="480"/>
      </w:pPr>
      <w:r>
        <w:rPr>
          <w:rFonts w:hint="eastAsia"/>
        </w:rPr>
        <w:t>本指南由中国药膳研究会标准化工作委员会归口。</w:t>
      </w:r>
    </w:p>
    <w:p w:rsidR="00E54916" w:rsidRDefault="006D751B">
      <w:pPr>
        <w:ind w:firstLine="480"/>
      </w:pPr>
      <w:r w:rsidRPr="006F468F">
        <w:rPr>
          <w:rFonts w:hint="eastAsia"/>
        </w:rPr>
        <w:t>本指南起草单位</w:t>
      </w:r>
      <w:r>
        <w:rPr>
          <w:rFonts w:hint="eastAsia"/>
        </w:rPr>
        <w:t>：北京中医药大学、北京中医药大学</w:t>
      </w:r>
      <w:r w:rsidR="00BE09C5">
        <w:rPr>
          <w:rFonts w:hint="eastAsia"/>
        </w:rPr>
        <w:t>东直门医院</w:t>
      </w:r>
      <w:r w:rsidR="00EB67B3">
        <w:rPr>
          <w:rFonts w:hint="eastAsia"/>
        </w:rPr>
        <w:t>、北京中医药大学东方医院。</w:t>
      </w:r>
    </w:p>
    <w:p w:rsidR="00E54916" w:rsidRPr="0062134B" w:rsidRDefault="006D751B">
      <w:pPr>
        <w:ind w:firstLine="480"/>
      </w:pPr>
      <w:r w:rsidRPr="00322E68">
        <w:rPr>
          <w:rFonts w:hint="eastAsia"/>
        </w:rPr>
        <w:t>本指南主要起草人：</w:t>
      </w:r>
      <w:r w:rsidR="008C46F8" w:rsidRPr="00322E68">
        <w:rPr>
          <w:rFonts w:hint="eastAsia"/>
        </w:rPr>
        <w:t>高思华、</w:t>
      </w:r>
      <w:r w:rsidR="008C46F8">
        <w:rPr>
          <w:rFonts w:hint="eastAsia"/>
        </w:rPr>
        <w:t>杨晓晖、</w:t>
      </w:r>
      <w:r w:rsidR="00950F8E">
        <w:rPr>
          <w:rFonts w:hint="eastAsia"/>
        </w:rPr>
        <w:t>龚燕冰、</w:t>
      </w:r>
      <w:r w:rsidR="008C46F8">
        <w:rPr>
          <w:rFonts w:hint="eastAsia"/>
        </w:rPr>
        <w:t>张文华、吴宏辉、冯伟、白</w:t>
      </w:r>
      <w:r w:rsidR="008C46F8" w:rsidRPr="0062134B">
        <w:rPr>
          <w:rFonts w:hint="eastAsia"/>
        </w:rPr>
        <w:t>薇、张舒文、</w:t>
      </w:r>
      <w:r w:rsidR="00322E68" w:rsidRPr="0062134B">
        <w:rPr>
          <w:rFonts w:hint="eastAsia"/>
        </w:rPr>
        <w:t>杨玉涵、马玉芳</w:t>
      </w:r>
      <w:r w:rsidR="006E77B1" w:rsidRPr="0062134B">
        <w:rPr>
          <w:rFonts w:hint="eastAsia"/>
        </w:rPr>
        <w:t>、</w:t>
      </w:r>
      <w:r w:rsidR="002941F3">
        <w:rPr>
          <w:rFonts w:hint="eastAsia"/>
        </w:rPr>
        <w:t>暴雪丽、</w:t>
      </w:r>
      <w:r w:rsidR="006E77B1" w:rsidRPr="0062134B">
        <w:rPr>
          <w:rFonts w:hint="eastAsia"/>
        </w:rPr>
        <w:t>董陈露、李红典</w:t>
      </w:r>
      <w:r w:rsidR="00322E68" w:rsidRPr="0062134B">
        <w:rPr>
          <w:rFonts w:hint="eastAsia"/>
        </w:rPr>
        <w:t>。</w:t>
      </w:r>
    </w:p>
    <w:p w:rsidR="00E54916" w:rsidRDefault="006D751B">
      <w:pPr>
        <w:ind w:firstLine="480"/>
      </w:pPr>
      <w:r w:rsidRPr="0062134B">
        <w:rPr>
          <w:rFonts w:hint="eastAsia"/>
        </w:rPr>
        <w:t>本指南技术指导专家（</w:t>
      </w:r>
      <w:r>
        <w:rPr>
          <w:rFonts w:hint="eastAsia"/>
        </w:rPr>
        <w:t>以姓氏笔画为序）：（待审查会和广泛征求意见后补上）</w:t>
      </w:r>
    </w:p>
    <w:p w:rsidR="00E54916" w:rsidRDefault="006D751B">
      <w:pPr>
        <w:widowControl/>
        <w:spacing w:line="240" w:lineRule="auto"/>
        <w:ind w:firstLineChars="0" w:firstLine="0"/>
        <w:jc w:val="left"/>
      </w:pPr>
      <w:r>
        <w:br w:type="page"/>
      </w:r>
    </w:p>
    <w:p w:rsidR="00E54916" w:rsidRDefault="006D751B">
      <w:pPr>
        <w:pStyle w:val="1"/>
      </w:pPr>
      <w:bookmarkStart w:id="6" w:name="_Toc46391873"/>
      <w:bookmarkStart w:id="7" w:name="_Toc34129515"/>
      <w:bookmarkStart w:id="8" w:name="_Toc46394748"/>
      <w:bookmarkStart w:id="9" w:name="_Toc319"/>
      <w:bookmarkStart w:id="10" w:name="_Toc34125930"/>
      <w:bookmarkStart w:id="11" w:name="_Toc13830"/>
      <w:bookmarkStart w:id="12" w:name="_Toc34136373"/>
      <w:bookmarkStart w:id="13" w:name="_Toc46391444"/>
      <w:bookmarkStart w:id="14" w:name="_Toc24678"/>
      <w:bookmarkStart w:id="15" w:name="_Toc34129437"/>
      <w:r>
        <w:rPr>
          <w:rFonts w:hint="eastAsia"/>
        </w:rPr>
        <w:lastRenderedPageBreak/>
        <w:t>引</w:t>
      </w:r>
      <w:r>
        <w:t> </w:t>
      </w:r>
      <w:r>
        <w:rPr>
          <w:rFonts w:hint="eastAsia"/>
        </w:rPr>
        <w:t>言</w:t>
      </w:r>
      <w:bookmarkEnd w:id="6"/>
      <w:bookmarkEnd w:id="7"/>
      <w:bookmarkEnd w:id="8"/>
      <w:bookmarkEnd w:id="9"/>
      <w:bookmarkEnd w:id="10"/>
      <w:bookmarkEnd w:id="11"/>
      <w:bookmarkEnd w:id="12"/>
      <w:bookmarkEnd w:id="13"/>
      <w:bookmarkEnd w:id="14"/>
      <w:bookmarkEnd w:id="15"/>
    </w:p>
    <w:p w:rsidR="00E54916" w:rsidRDefault="006D751B">
      <w:pPr>
        <w:ind w:firstLine="480"/>
      </w:pPr>
      <w:r>
        <w:rPr>
          <w:rFonts w:hint="eastAsia"/>
        </w:rPr>
        <w:t>糖尿病人群食养药膳的制订以天人相应、药食同源的中医理念为原则。中医理论认为人与天地自然是一个有机的整体，生于大自然的动、植物因禀受天地阴阳之气而具有四性五味，可调节人体的气血阴阳失衡的状态，产生治疗的作用。糖尿病属于中医学消渴病范畴，病机复杂，主要以阴虚燥热、气阴两虚为主，临床上对消渴病进行辨证施治，对人体的气血阴阳平衡进行全方位调节，达到治疗的目的，而饮食就是调节阴阳平衡的重要环节。现在糖尿病人群食养药膳缺乏统一的、完善的、规范化的专业指南，本指南旨在制定糖尿病前期、糖尿病期、并发症期</w:t>
      </w:r>
      <w:r>
        <w:rPr>
          <w:rFonts w:hint="eastAsia"/>
        </w:rPr>
        <w:t>3</w:t>
      </w:r>
      <w:r>
        <w:rPr>
          <w:rFonts w:hint="eastAsia"/>
        </w:rPr>
        <w:t>个疾病分期的养生药膳，在药膳的组成、食材的选择、适用人群体质、制作方法、剂量、烹饪程序、食用方法</w:t>
      </w:r>
      <w:r w:rsidR="003E198F">
        <w:rPr>
          <w:rFonts w:hint="eastAsia"/>
        </w:rPr>
        <w:t>、</w:t>
      </w:r>
      <w:r>
        <w:rPr>
          <w:rFonts w:hint="eastAsia"/>
        </w:rPr>
        <w:t>食用宜忌等方面进行技术制定，又根据</w:t>
      </w:r>
      <w:r>
        <w:rPr>
          <w:rFonts w:hint="eastAsia"/>
        </w:rPr>
        <w:t>3</w:t>
      </w:r>
      <w:r>
        <w:rPr>
          <w:rFonts w:hint="eastAsia"/>
        </w:rPr>
        <w:t>个分期不同的中医证型进行了不同的微调，使食养药膳能适用于大部分的糖尿病患者，使患者养生能有所参考，有科学指南可依。</w:t>
      </w:r>
    </w:p>
    <w:p w:rsidR="00E54916" w:rsidRDefault="006D751B">
      <w:pPr>
        <w:ind w:firstLine="480"/>
        <w:sectPr w:rsidR="00E54916">
          <w:footerReference w:type="default" r:id="rId18"/>
          <w:type w:val="continuous"/>
          <w:pgSz w:w="11906" w:h="16838"/>
          <w:pgMar w:top="1440" w:right="1797" w:bottom="1440" w:left="1797" w:header="851" w:footer="992" w:gutter="0"/>
          <w:pgNumType w:fmt="upperRoman" w:start="1"/>
          <w:cols w:space="425"/>
          <w:docGrid w:linePitch="326"/>
        </w:sectPr>
      </w:pPr>
      <w:r>
        <w:rPr>
          <w:rFonts w:hint="eastAsia"/>
        </w:rPr>
        <w:t>编制糖尿病人群的食养药膳制作技术指南可以适应广大群众对中医药膳产品的需求，具有巨大的社会意义和推广价值，为促进中医药膳的标准化、规范化起到了启发性、指导性的作用，符合中医辨证论治的原则，也符合中医“未病先防”、“已病防变”的智慧和理念，具有重要的参考价值。</w:t>
      </w:r>
      <w:r>
        <w:br w:type="page"/>
      </w:r>
    </w:p>
    <w:p w:rsidR="00E54916" w:rsidRDefault="006D751B">
      <w:pPr>
        <w:pStyle w:val="1"/>
      </w:pPr>
      <w:bookmarkStart w:id="16" w:name="_Toc27433_WPSOffice_Level1"/>
      <w:bookmarkStart w:id="17" w:name="_Toc28383_WPSOffice_Level1"/>
      <w:bookmarkStart w:id="18" w:name="_Toc46394749"/>
      <w:bookmarkStart w:id="19" w:name="_Toc11334_WPSOffice_Level1"/>
      <w:bookmarkStart w:id="20" w:name="_Toc46391874"/>
      <w:bookmarkStart w:id="21" w:name="_Toc46391445"/>
      <w:bookmarkStart w:id="22" w:name="_Toc25587_WPSOffice_Level1"/>
      <w:bookmarkStart w:id="23" w:name="_Toc11823_WPSOffice_Level1"/>
      <w:r>
        <w:rPr>
          <w:rFonts w:hint="eastAsia"/>
        </w:rPr>
        <w:lastRenderedPageBreak/>
        <w:t>糖尿病人群食养药膳技术指南</w:t>
      </w:r>
      <w:bookmarkEnd w:id="16"/>
      <w:bookmarkEnd w:id="17"/>
      <w:bookmarkEnd w:id="18"/>
      <w:bookmarkEnd w:id="19"/>
      <w:bookmarkEnd w:id="20"/>
      <w:bookmarkEnd w:id="21"/>
      <w:bookmarkEnd w:id="22"/>
      <w:bookmarkEnd w:id="23"/>
    </w:p>
    <w:p w:rsidR="00E54916" w:rsidRDefault="006D751B">
      <w:pPr>
        <w:pStyle w:val="2"/>
      </w:pPr>
      <w:bookmarkStart w:id="24" w:name="_Toc24451"/>
      <w:bookmarkStart w:id="25" w:name="_Toc34129438"/>
      <w:bookmarkStart w:id="26" w:name="_Toc22104"/>
      <w:bookmarkStart w:id="27" w:name="_Toc34125931"/>
      <w:bookmarkStart w:id="28" w:name="_Toc10427"/>
      <w:bookmarkStart w:id="29" w:name="_Toc22852_WPSOffice_Level1"/>
      <w:bookmarkStart w:id="30" w:name="_Toc46391446"/>
      <w:bookmarkStart w:id="31" w:name="_Toc46394750"/>
      <w:bookmarkStart w:id="32" w:name="_Toc34129516"/>
      <w:bookmarkStart w:id="33" w:name="_Toc34136374"/>
      <w:bookmarkStart w:id="34" w:name="_Toc46391875"/>
      <w:r>
        <w:t xml:space="preserve">1 </w:t>
      </w:r>
      <w:r>
        <w:t>范围</w:t>
      </w:r>
      <w:bookmarkEnd w:id="24"/>
      <w:bookmarkEnd w:id="25"/>
      <w:bookmarkEnd w:id="26"/>
      <w:bookmarkEnd w:id="27"/>
      <w:bookmarkEnd w:id="28"/>
      <w:bookmarkEnd w:id="29"/>
      <w:bookmarkEnd w:id="30"/>
      <w:bookmarkEnd w:id="31"/>
      <w:bookmarkEnd w:id="32"/>
      <w:bookmarkEnd w:id="33"/>
      <w:bookmarkEnd w:id="34"/>
    </w:p>
    <w:p w:rsidR="00E54916" w:rsidRDefault="006D751B">
      <w:pPr>
        <w:ind w:firstLine="480"/>
      </w:pPr>
      <w:r>
        <w:t>本指南规定了</w:t>
      </w:r>
      <w:r>
        <w:rPr>
          <w:rFonts w:hint="eastAsia"/>
        </w:rPr>
        <w:t>糖尿病前期、糖尿病期和并发症期共</w:t>
      </w:r>
      <w:r>
        <w:rPr>
          <w:rFonts w:hint="eastAsia"/>
        </w:rPr>
        <w:t>16</w:t>
      </w:r>
      <w:r>
        <w:rPr>
          <w:rFonts w:hint="eastAsia"/>
        </w:rPr>
        <w:t>个中医证型</w:t>
      </w:r>
      <w:r>
        <w:rPr>
          <w:kern w:val="0"/>
        </w:rPr>
        <w:t>养生</w:t>
      </w:r>
      <w:r>
        <w:t>药膳的食材选择、配方、烹饪方法、功效、适用范围及禁忌人群。</w:t>
      </w:r>
    </w:p>
    <w:p w:rsidR="00E54916" w:rsidRDefault="006D751B">
      <w:pPr>
        <w:tabs>
          <w:tab w:val="center" w:pos="4201"/>
          <w:tab w:val="right" w:leader="dot" w:pos="9298"/>
        </w:tabs>
        <w:ind w:firstLine="480"/>
        <w:rPr>
          <w:szCs w:val="21"/>
        </w:rPr>
      </w:pPr>
      <w:r>
        <w:rPr>
          <w:szCs w:val="21"/>
        </w:rPr>
        <w:t>本指南适用于</w:t>
      </w:r>
      <w:r>
        <w:rPr>
          <w:rFonts w:hint="eastAsia"/>
          <w:szCs w:val="21"/>
        </w:rPr>
        <w:t>糖尿病人群</w:t>
      </w:r>
      <w:r>
        <w:rPr>
          <w:szCs w:val="21"/>
        </w:rPr>
        <w:t>日常食养调理。</w:t>
      </w:r>
    </w:p>
    <w:p w:rsidR="00E54916" w:rsidRDefault="006D751B">
      <w:pPr>
        <w:pStyle w:val="2"/>
      </w:pPr>
      <w:bookmarkStart w:id="35" w:name="_Toc34129439"/>
      <w:bookmarkStart w:id="36" w:name="_Toc34136375"/>
      <w:bookmarkStart w:id="37" w:name="_Toc7860_WPSOffice_Level1"/>
      <w:bookmarkStart w:id="38" w:name="_Toc2061"/>
      <w:bookmarkStart w:id="39" w:name="_Toc46391876"/>
      <w:bookmarkStart w:id="40" w:name="_Toc34125932"/>
      <w:bookmarkStart w:id="41" w:name="_Toc46391447"/>
      <w:bookmarkStart w:id="42" w:name="_Toc34129517"/>
      <w:bookmarkStart w:id="43" w:name="_Toc25029"/>
      <w:bookmarkStart w:id="44" w:name="_Toc46394751"/>
      <w:bookmarkStart w:id="45" w:name="_Toc1073"/>
      <w:r>
        <w:t xml:space="preserve">2 </w:t>
      </w:r>
      <w:r>
        <w:t>规范性引用文件</w:t>
      </w:r>
      <w:bookmarkEnd w:id="35"/>
      <w:bookmarkEnd w:id="36"/>
      <w:bookmarkEnd w:id="37"/>
      <w:bookmarkEnd w:id="38"/>
      <w:bookmarkEnd w:id="39"/>
      <w:bookmarkEnd w:id="40"/>
      <w:bookmarkEnd w:id="41"/>
      <w:bookmarkEnd w:id="42"/>
      <w:bookmarkEnd w:id="43"/>
      <w:bookmarkEnd w:id="44"/>
      <w:bookmarkEnd w:id="45"/>
    </w:p>
    <w:p w:rsidR="00E54916" w:rsidRDefault="006D751B">
      <w:pPr>
        <w:ind w:firstLine="480"/>
      </w:pPr>
      <w:r>
        <w:t>下列文件对于本文件的引用是必不可少的。凡是注日期的引用文件，仅注日期的版本适用于本文件。凡是不注日期的引用文件，其最新版本（包括所有的修改）适用于本文件。</w:t>
      </w:r>
    </w:p>
    <w:p w:rsidR="00E54916" w:rsidRDefault="006D751B">
      <w:pPr>
        <w:ind w:firstLine="480"/>
        <w:rPr>
          <w:szCs w:val="21"/>
        </w:rPr>
      </w:pPr>
      <w:r>
        <w:rPr>
          <w:szCs w:val="21"/>
        </w:rPr>
        <w:t>GB/T16751-1997</w:t>
      </w:r>
      <w:r>
        <w:rPr>
          <w:szCs w:val="21"/>
        </w:rPr>
        <w:t>中医临床诊疗术语</w:t>
      </w:r>
      <w:r>
        <w:rPr>
          <w:rFonts w:hint="eastAsia"/>
          <w:szCs w:val="21"/>
        </w:rPr>
        <w:t xml:space="preserve"> </w:t>
      </w:r>
      <w:r>
        <w:rPr>
          <w:szCs w:val="21"/>
        </w:rPr>
        <w:t>证候部分</w:t>
      </w:r>
      <w:r>
        <w:rPr>
          <w:rFonts w:hint="eastAsia"/>
          <w:szCs w:val="21"/>
        </w:rPr>
        <w:t>；</w:t>
      </w:r>
    </w:p>
    <w:p w:rsidR="00E54916" w:rsidRDefault="006D751B">
      <w:pPr>
        <w:widowControl/>
        <w:ind w:firstLine="480"/>
        <w:jc w:val="left"/>
        <w:rPr>
          <w:szCs w:val="21"/>
        </w:rPr>
      </w:pPr>
      <w:r>
        <w:rPr>
          <w:color w:val="000000"/>
          <w:kern w:val="0"/>
          <w:szCs w:val="21"/>
          <w:lang/>
        </w:rPr>
        <w:t>GB</w:t>
      </w:r>
      <w:r>
        <w:rPr>
          <w:rFonts w:hint="eastAsia"/>
          <w:color w:val="000000"/>
          <w:kern w:val="0"/>
          <w:szCs w:val="21"/>
          <w:lang/>
        </w:rPr>
        <w:t>/</w:t>
      </w:r>
      <w:r>
        <w:rPr>
          <w:color w:val="000000"/>
          <w:kern w:val="0"/>
          <w:szCs w:val="21"/>
          <w:lang/>
        </w:rPr>
        <w:t>T16751</w:t>
      </w:r>
      <w:r>
        <w:rPr>
          <w:rFonts w:hint="eastAsia"/>
          <w:color w:val="000000"/>
          <w:kern w:val="0"/>
          <w:szCs w:val="21"/>
          <w:lang/>
        </w:rPr>
        <w:t>-</w:t>
      </w:r>
      <w:r>
        <w:rPr>
          <w:color w:val="000000"/>
          <w:kern w:val="0"/>
          <w:szCs w:val="21"/>
          <w:lang/>
        </w:rPr>
        <w:t>1997</w:t>
      </w:r>
      <w:r>
        <w:rPr>
          <w:rFonts w:ascii="宋体" w:hAnsi="宋体" w:cs="宋体" w:hint="eastAsia"/>
          <w:color w:val="000000"/>
          <w:kern w:val="0"/>
          <w:szCs w:val="21"/>
          <w:lang/>
        </w:rPr>
        <w:t>中医临床诊疗术语 疾病部分：7.43消渴；</w:t>
      </w:r>
    </w:p>
    <w:p w:rsidR="00E54916" w:rsidRDefault="006D751B">
      <w:pPr>
        <w:widowControl/>
        <w:ind w:firstLine="480"/>
        <w:jc w:val="left"/>
        <w:rPr>
          <w:rFonts w:ascii="宋体" w:hAnsi="宋体" w:cs="宋体"/>
          <w:color w:val="000000"/>
          <w:kern w:val="0"/>
          <w:szCs w:val="21"/>
          <w:lang/>
        </w:rPr>
      </w:pPr>
      <w:r>
        <w:rPr>
          <w:rFonts w:ascii="宋体" w:hAnsi="宋体" w:cs="宋体" w:hint="eastAsia"/>
          <w:color w:val="000000"/>
          <w:kern w:val="0"/>
          <w:szCs w:val="21"/>
          <w:lang/>
        </w:rPr>
        <w:t>中华中医药学会糖尿病分会——糖尿病中医诊疗标准；</w:t>
      </w:r>
    </w:p>
    <w:p w:rsidR="00E54916" w:rsidRDefault="006D751B">
      <w:pPr>
        <w:widowControl/>
        <w:ind w:firstLine="480"/>
        <w:jc w:val="left"/>
        <w:rPr>
          <w:rFonts w:ascii="宋体" w:hAnsi="宋体" w:cs="宋体"/>
          <w:color w:val="000000"/>
          <w:kern w:val="0"/>
          <w:szCs w:val="21"/>
          <w:lang/>
        </w:rPr>
      </w:pPr>
      <w:r>
        <w:rPr>
          <w:rFonts w:ascii="宋体" w:hAnsi="宋体" w:cs="宋体" w:hint="eastAsia"/>
          <w:color w:val="000000"/>
          <w:kern w:val="0"/>
          <w:szCs w:val="21"/>
          <w:lang/>
        </w:rPr>
        <w:t>中华中医药学会——糖尿病中医防治指南；</w:t>
      </w:r>
    </w:p>
    <w:p w:rsidR="00E54916" w:rsidRDefault="006D751B">
      <w:pPr>
        <w:widowControl/>
        <w:ind w:firstLine="480"/>
        <w:jc w:val="left"/>
        <w:rPr>
          <w:szCs w:val="21"/>
        </w:rPr>
      </w:pPr>
      <w:r>
        <w:rPr>
          <w:rFonts w:ascii="宋体" w:hAnsi="宋体" w:cs="宋体" w:hint="eastAsia"/>
          <w:color w:val="000000"/>
          <w:kern w:val="0"/>
          <w:szCs w:val="21"/>
          <w:lang/>
        </w:rPr>
        <w:t>中华医学会糖尿病学分会——中国2型糖尿病防治指南(2017版)</w:t>
      </w:r>
      <w:r w:rsidR="001D51E8">
        <w:rPr>
          <w:rFonts w:ascii="宋体" w:hAnsi="宋体" w:cs="宋体" w:hint="eastAsia"/>
          <w:color w:val="000000"/>
          <w:kern w:val="0"/>
          <w:szCs w:val="21"/>
          <w:lang/>
        </w:rPr>
        <w:t>。</w:t>
      </w:r>
    </w:p>
    <w:p w:rsidR="00E54916" w:rsidRDefault="006D751B">
      <w:pPr>
        <w:pStyle w:val="2"/>
      </w:pPr>
      <w:bookmarkStart w:id="46" w:name="_Toc30566_WPSOffice_Level1"/>
      <w:bookmarkStart w:id="47" w:name="_Toc46391448"/>
      <w:bookmarkStart w:id="48" w:name="_Toc34129440"/>
      <w:bookmarkStart w:id="49" w:name="_Toc14365"/>
      <w:bookmarkStart w:id="50" w:name="_Toc34125933"/>
      <w:bookmarkStart w:id="51" w:name="_Toc34129518"/>
      <w:bookmarkStart w:id="52" w:name="_Toc46391877"/>
      <w:bookmarkStart w:id="53" w:name="_Toc14984"/>
      <w:bookmarkStart w:id="54" w:name="_Toc46394752"/>
      <w:bookmarkStart w:id="55" w:name="_Toc10593"/>
      <w:bookmarkStart w:id="56" w:name="_Toc34136376"/>
      <w:r>
        <w:rPr>
          <w:rFonts w:hint="eastAsia"/>
        </w:rPr>
        <w:t>3</w:t>
      </w:r>
      <w:r>
        <w:t xml:space="preserve"> </w:t>
      </w:r>
      <w:r>
        <w:t>术语和定义</w:t>
      </w:r>
      <w:bookmarkEnd w:id="46"/>
      <w:bookmarkEnd w:id="47"/>
      <w:bookmarkEnd w:id="48"/>
      <w:bookmarkEnd w:id="49"/>
      <w:bookmarkEnd w:id="50"/>
      <w:bookmarkEnd w:id="51"/>
      <w:bookmarkEnd w:id="52"/>
      <w:bookmarkEnd w:id="53"/>
      <w:bookmarkEnd w:id="54"/>
      <w:bookmarkEnd w:id="55"/>
      <w:bookmarkEnd w:id="56"/>
    </w:p>
    <w:p w:rsidR="00E54916" w:rsidRDefault="006D751B">
      <w:pPr>
        <w:ind w:firstLine="480"/>
      </w:pPr>
      <w:r>
        <w:t>下列术语和定义适用于本指南。</w:t>
      </w:r>
    </w:p>
    <w:p w:rsidR="00E54916" w:rsidRDefault="006D751B">
      <w:pPr>
        <w:ind w:firstLine="480"/>
      </w:pPr>
      <w:r>
        <w:rPr>
          <w:rFonts w:ascii="黑体" w:eastAsia="黑体" w:hAnsi="黑体" w:cs="黑体" w:hint="eastAsia"/>
        </w:rPr>
        <w:t>（1）糖尿病</w:t>
      </w:r>
      <w:r>
        <w:rPr>
          <w:rFonts w:ascii="黑体" w:eastAsia="黑体" w:hAnsi="黑体" w:hint="eastAsia"/>
        </w:rPr>
        <w:t xml:space="preserve"> D</w:t>
      </w:r>
      <w:r>
        <w:rPr>
          <w:lang/>
        </w:rPr>
        <w:t xml:space="preserve">iabetes </w:t>
      </w:r>
      <w:r>
        <w:rPr>
          <w:rFonts w:hint="eastAsia"/>
          <w:lang/>
        </w:rPr>
        <w:t>M</w:t>
      </w:r>
      <w:r>
        <w:rPr>
          <w:lang/>
        </w:rPr>
        <w:t>ellitus</w:t>
      </w:r>
    </w:p>
    <w:p w:rsidR="00E54916" w:rsidRDefault="006D751B">
      <w:pPr>
        <w:ind w:firstLine="480"/>
      </w:pPr>
      <w:r>
        <w:rPr>
          <w:rFonts w:hint="eastAsia"/>
        </w:rPr>
        <w:t>糖尿病是由于胰岛素分泌绝对或相对不足，以及机体靶组织或靶器官对胰岛素敏感性降低引起的以血糖水平升高，可伴有以血脂异常等为特征的代谢性疾病。糖尿病可分为原发性糖尿病和继发性继发性糖尿病。糖尿病属于中医“脾瘅”“消渴”等范畴。</w:t>
      </w:r>
    </w:p>
    <w:p w:rsidR="00E54916" w:rsidRDefault="006D751B">
      <w:pPr>
        <w:ind w:firstLine="480"/>
      </w:pPr>
      <w:r>
        <w:rPr>
          <w:rFonts w:ascii="黑体" w:eastAsia="黑体" w:hAnsi="黑体" w:hint="eastAsia"/>
        </w:rPr>
        <w:t xml:space="preserve">（2）消渴病 </w:t>
      </w:r>
      <w:r>
        <w:rPr>
          <w:rFonts w:eastAsia="黑体"/>
        </w:rPr>
        <w:t>W</w:t>
      </w:r>
      <w:r>
        <w:rPr>
          <w:lang/>
        </w:rPr>
        <w:t>asting Thirst</w:t>
      </w:r>
    </w:p>
    <w:p w:rsidR="00E54916" w:rsidRDefault="006D751B">
      <w:pPr>
        <w:ind w:firstLine="480"/>
        <w:rPr>
          <w:rFonts w:ascii="宋体" w:hAnsi="宋体" w:cs="宋体"/>
          <w:color w:val="231F20"/>
          <w:kern w:val="0"/>
          <w:lang/>
        </w:rPr>
      </w:pPr>
      <w:r>
        <w:t>消渴病是由体质因素加以饮食失节、情志失调、年高劳倦、外感邪毒或药石所伤等多种病因所致，以多饮、多食、多尿、形体消瘦、尿有甜味为典型症状的病证，相当现代医学的糖尿病。消渴病有</w:t>
      </w:r>
      <w:r>
        <w:rPr>
          <w:color w:val="231F20"/>
          <w:kern w:val="0"/>
          <w:lang/>
        </w:rPr>
        <w:t>郁、热、虚、损四个自然演变分期。郁阶段多见于糖尿病前期，热阶段多见于糖尿病的早期，虚阶段多见于糖尿病的中期，损阶段多见于糖尿病晚期</w:t>
      </w:r>
      <w:r>
        <w:rPr>
          <w:rFonts w:ascii="宋体" w:hAnsi="宋体" w:cs="宋体" w:hint="eastAsia"/>
          <w:color w:val="231F20"/>
          <w:kern w:val="0"/>
          <w:lang/>
        </w:rPr>
        <w:t>。</w:t>
      </w:r>
      <w:bookmarkStart w:id="57" w:name="_Toc46391878"/>
      <w:bookmarkStart w:id="58" w:name="_Toc46391449"/>
    </w:p>
    <w:p w:rsidR="00E54916" w:rsidRDefault="006D751B">
      <w:pPr>
        <w:pStyle w:val="2"/>
      </w:pPr>
      <w:bookmarkStart w:id="59" w:name="_Toc46394753"/>
      <w:r>
        <w:rPr>
          <w:rFonts w:hint="eastAsia"/>
        </w:rPr>
        <w:lastRenderedPageBreak/>
        <w:t>4</w:t>
      </w:r>
      <w:r>
        <w:t xml:space="preserve"> </w:t>
      </w:r>
      <w:r>
        <w:rPr>
          <w:rFonts w:hint="eastAsia"/>
        </w:rPr>
        <w:t>诊断和辨证标准</w:t>
      </w:r>
      <w:bookmarkEnd w:id="57"/>
      <w:bookmarkEnd w:id="58"/>
      <w:bookmarkEnd w:id="59"/>
    </w:p>
    <w:p w:rsidR="00E54916" w:rsidRDefault="006D751B">
      <w:pPr>
        <w:pStyle w:val="3"/>
      </w:pPr>
      <w:bookmarkStart w:id="60" w:name="_Toc46391450"/>
      <w:bookmarkStart w:id="61" w:name="_Toc46391879"/>
      <w:r>
        <w:rPr>
          <w:rFonts w:hint="eastAsia"/>
        </w:rPr>
        <w:t>4.1</w:t>
      </w:r>
      <w:r>
        <w:rPr>
          <w:rFonts w:hint="eastAsia"/>
        </w:rPr>
        <w:t>糖尿病前期</w:t>
      </w:r>
      <w:bookmarkEnd w:id="60"/>
      <w:bookmarkEnd w:id="61"/>
    </w:p>
    <w:p w:rsidR="00E54916" w:rsidRDefault="006D751B">
      <w:pPr>
        <w:pStyle w:val="3"/>
      </w:pPr>
      <w:bookmarkStart w:id="62" w:name="_Toc46391451"/>
      <w:bookmarkStart w:id="63" w:name="_Toc46391880"/>
      <w:r>
        <w:rPr>
          <w:rFonts w:hint="eastAsia"/>
        </w:rPr>
        <w:t xml:space="preserve">4.1.1 </w:t>
      </w:r>
      <w:r>
        <w:rPr>
          <w:rFonts w:hint="eastAsia"/>
        </w:rPr>
        <w:t>西医诊断标准</w:t>
      </w:r>
      <w:bookmarkEnd w:id="62"/>
      <w:bookmarkEnd w:id="63"/>
    </w:p>
    <w:p w:rsidR="00E54916" w:rsidRDefault="006D751B">
      <w:pPr>
        <w:ind w:firstLine="480"/>
        <w:rPr>
          <w:rFonts w:ascii="宋体" w:hAnsi="宋体" w:cs="宋体"/>
          <w:szCs w:val="21"/>
        </w:rPr>
      </w:pPr>
      <w:r>
        <w:rPr>
          <w:rFonts w:ascii="宋体" w:hAnsi="宋体" w:cs="宋体" w:hint="eastAsia"/>
          <w:szCs w:val="21"/>
        </w:rPr>
        <w:t>按照</w:t>
      </w:r>
      <w:r>
        <w:rPr>
          <w:szCs w:val="21"/>
        </w:rPr>
        <w:t>1999</w:t>
      </w:r>
      <w:r>
        <w:rPr>
          <w:szCs w:val="21"/>
        </w:rPr>
        <w:t>年</w:t>
      </w:r>
      <w:r>
        <w:rPr>
          <w:szCs w:val="21"/>
        </w:rPr>
        <w:t>WHO</w:t>
      </w:r>
      <w:r>
        <w:rPr>
          <w:rFonts w:ascii="宋体" w:hAnsi="宋体" w:cs="宋体" w:hint="eastAsia"/>
          <w:szCs w:val="21"/>
        </w:rPr>
        <w:t>专家咨询委员会对糖代谢状态分类标准（见表1）。</w:t>
      </w:r>
    </w:p>
    <w:p w:rsidR="00E54916" w:rsidRDefault="006D751B">
      <w:pPr>
        <w:widowControl/>
        <w:ind w:firstLine="480"/>
        <w:jc w:val="center"/>
        <w:rPr>
          <w:rFonts w:ascii="宋体" w:hAnsi="宋体" w:cs="宋体"/>
          <w:szCs w:val="21"/>
        </w:rPr>
      </w:pPr>
      <w:r>
        <w:rPr>
          <w:rFonts w:ascii="宋体" w:hAnsi="宋体" w:cs="宋体" w:hint="eastAsia"/>
          <w:szCs w:val="21"/>
        </w:rPr>
        <w:t xml:space="preserve">表1 </w:t>
      </w:r>
      <w:r>
        <w:rPr>
          <w:rFonts w:ascii="宋体" w:hAnsi="宋体" w:cs="宋体" w:hint="eastAsia"/>
          <w:color w:val="231F20"/>
          <w:kern w:val="0"/>
          <w:szCs w:val="21"/>
          <w:lang/>
        </w:rPr>
        <w:t>糖代谢状态分类（WHO 1999）</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2167"/>
        <w:gridCol w:w="3559"/>
      </w:tblGrid>
      <w:tr w:rsidR="00E54916">
        <w:tc>
          <w:tcPr>
            <w:tcW w:w="2802" w:type="dxa"/>
            <w:vMerge w:val="restart"/>
            <w:tcBorders>
              <w:top w:val="single" w:sz="4" w:space="0" w:color="auto"/>
            </w:tcBorders>
            <w:vAlign w:val="center"/>
          </w:tcPr>
          <w:p w:rsidR="00E54916" w:rsidRDefault="006D751B">
            <w:pPr>
              <w:ind w:firstLineChars="0" w:firstLine="0"/>
              <w:jc w:val="center"/>
              <w:rPr>
                <w:szCs w:val="21"/>
              </w:rPr>
            </w:pPr>
            <w:r>
              <w:rPr>
                <w:szCs w:val="21"/>
              </w:rPr>
              <w:t>糖代谢分类</w:t>
            </w:r>
          </w:p>
        </w:tc>
        <w:tc>
          <w:tcPr>
            <w:tcW w:w="5726" w:type="dxa"/>
            <w:gridSpan w:val="2"/>
            <w:tcBorders>
              <w:top w:val="single" w:sz="4" w:space="0" w:color="auto"/>
              <w:bottom w:val="single" w:sz="4" w:space="0" w:color="auto"/>
            </w:tcBorders>
            <w:vAlign w:val="center"/>
          </w:tcPr>
          <w:p w:rsidR="00E54916" w:rsidRDefault="006D751B">
            <w:pPr>
              <w:ind w:firstLineChars="0" w:firstLine="0"/>
              <w:jc w:val="center"/>
              <w:rPr>
                <w:szCs w:val="21"/>
              </w:rPr>
            </w:pPr>
            <w:r>
              <w:rPr>
                <w:szCs w:val="21"/>
              </w:rPr>
              <w:t>静脉血浆葡萄糖（</w:t>
            </w:r>
            <w:r>
              <w:rPr>
                <w:szCs w:val="21"/>
              </w:rPr>
              <w:t>mmol/L</w:t>
            </w:r>
            <w:r>
              <w:rPr>
                <w:szCs w:val="21"/>
              </w:rPr>
              <w:t>）</w:t>
            </w:r>
          </w:p>
        </w:tc>
      </w:tr>
      <w:tr w:rsidR="00E54916">
        <w:tc>
          <w:tcPr>
            <w:tcW w:w="2802" w:type="dxa"/>
            <w:vMerge/>
            <w:tcBorders>
              <w:bottom w:val="single" w:sz="4" w:space="0" w:color="auto"/>
            </w:tcBorders>
            <w:vAlign w:val="center"/>
          </w:tcPr>
          <w:p w:rsidR="00E54916" w:rsidRDefault="00E54916">
            <w:pPr>
              <w:ind w:firstLineChars="0" w:firstLine="0"/>
              <w:jc w:val="center"/>
              <w:rPr>
                <w:szCs w:val="21"/>
              </w:rPr>
            </w:pPr>
          </w:p>
        </w:tc>
        <w:tc>
          <w:tcPr>
            <w:tcW w:w="2167" w:type="dxa"/>
            <w:tcBorders>
              <w:top w:val="single" w:sz="4" w:space="0" w:color="auto"/>
              <w:bottom w:val="single" w:sz="4" w:space="0" w:color="auto"/>
            </w:tcBorders>
            <w:vAlign w:val="center"/>
          </w:tcPr>
          <w:p w:rsidR="00E54916" w:rsidRDefault="006D751B">
            <w:pPr>
              <w:ind w:firstLineChars="0" w:firstLine="0"/>
              <w:jc w:val="center"/>
              <w:rPr>
                <w:szCs w:val="21"/>
              </w:rPr>
            </w:pPr>
            <w:r>
              <w:rPr>
                <w:szCs w:val="21"/>
              </w:rPr>
              <w:t>空腹血糖</w:t>
            </w:r>
          </w:p>
        </w:tc>
        <w:tc>
          <w:tcPr>
            <w:tcW w:w="3559" w:type="dxa"/>
            <w:tcBorders>
              <w:top w:val="single" w:sz="4" w:space="0" w:color="auto"/>
              <w:bottom w:val="single" w:sz="4" w:space="0" w:color="auto"/>
            </w:tcBorders>
            <w:vAlign w:val="center"/>
          </w:tcPr>
          <w:p w:rsidR="00E54916" w:rsidRDefault="006D751B">
            <w:pPr>
              <w:ind w:firstLineChars="0" w:firstLine="0"/>
              <w:jc w:val="center"/>
              <w:rPr>
                <w:szCs w:val="21"/>
              </w:rPr>
            </w:pPr>
            <w:r>
              <w:rPr>
                <w:szCs w:val="21"/>
              </w:rPr>
              <w:t>糖负荷后</w:t>
            </w:r>
            <w:r>
              <w:rPr>
                <w:szCs w:val="21"/>
              </w:rPr>
              <w:t>2h</w:t>
            </w:r>
            <w:r>
              <w:rPr>
                <w:szCs w:val="21"/>
              </w:rPr>
              <w:t>血糖</w:t>
            </w:r>
          </w:p>
        </w:tc>
      </w:tr>
      <w:tr w:rsidR="00E54916">
        <w:tc>
          <w:tcPr>
            <w:tcW w:w="2802" w:type="dxa"/>
            <w:tcBorders>
              <w:top w:val="single" w:sz="4" w:space="0" w:color="auto"/>
            </w:tcBorders>
            <w:vAlign w:val="center"/>
          </w:tcPr>
          <w:p w:rsidR="00E54916" w:rsidRDefault="006D751B">
            <w:pPr>
              <w:widowControl/>
              <w:ind w:firstLineChars="0" w:firstLine="0"/>
              <w:jc w:val="center"/>
              <w:rPr>
                <w:szCs w:val="21"/>
              </w:rPr>
            </w:pPr>
            <w:r>
              <w:rPr>
                <w:color w:val="231F20"/>
                <w:kern w:val="0"/>
                <w:szCs w:val="21"/>
                <w:lang/>
              </w:rPr>
              <w:t>正常血糖</w:t>
            </w:r>
          </w:p>
        </w:tc>
        <w:tc>
          <w:tcPr>
            <w:tcW w:w="2167" w:type="dxa"/>
            <w:tcBorders>
              <w:top w:val="single" w:sz="4" w:space="0" w:color="auto"/>
            </w:tcBorders>
            <w:vAlign w:val="center"/>
          </w:tcPr>
          <w:p w:rsidR="00E54916" w:rsidRDefault="006D751B">
            <w:pPr>
              <w:widowControl/>
              <w:ind w:firstLineChars="0" w:firstLine="0"/>
              <w:jc w:val="center"/>
              <w:rPr>
                <w:szCs w:val="21"/>
              </w:rPr>
            </w:pPr>
            <w:r>
              <w:rPr>
                <w:color w:val="231F20"/>
                <w:kern w:val="0"/>
                <w:szCs w:val="21"/>
                <w:lang/>
              </w:rPr>
              <w:t>&lt;6.1</w:t>
            </w:r>
          </w:p>
        </w:tc>
        <w:tc>
          <w:tcPr>
            <w:tcW w:w="3559" w:type="dxa"/>
            <w:tcBorders>
              <w:top w:val="single" w:sz="4" w:space="0" w:color="auto"/>
            </w:tcBorders>
            <w:vAlign w:val="center"/>
          </w:tcPr>
          <w:p w:rsidR="00E54916" w:rsidRDefault="006D751B">
            <w:pPr>
              <w:widowControl/>
              <w:ind w:firstLineChars="0" w:firstLine="0"/>
              <w:jc w:val="center"/>
              <w:rPr>
                <w:szCs w:val="21"/>
              </w:rPr>
            </w:pPr>
            <w:r>
              <w:rPr>
                <w:color w:val="231F20"/>
                <w:kern w:val="0"/>
                <w:szCs w:val="21"/>
                <w:lang/>
              </w:rPr>
              <w:t>&lt;7.8</w:t>
            </w:r>
          </w:p>
        </w:tc>
      </w:tr>
      <w:tr w:rsidR="00E54916">
        <w:tc>
          <w:tcPr>
            <w:tcW w:w="2802" w:type="dxa"/>
            <w:vAlign w:val="center"/>
          </w:tcPr>
          <w:p w:rsidR="00E54916" w:rsidRDefault="006D751B">
            <w:pPr>
              <w:widowControl/>
              <w:ind w:firstLineChars="0" w:firstLine="0"/>
              <w:jc w:val="center"/>
              <w:rPr>
                <w:szCs w:val="21"/>
              </w:rPr>
            </w:pPr>
            <w:r>
              <w:rPr>
                <w:color w:val="231F20"/>
                <w:kern w:val="0"/>
                <w:szCs w:val="21"/>
                <w:lang/>
              </w:rPr>
              <w:t>空腹血糖受损</w:t>
            </w:r>
          </w:p>
        </w:tc>
        <w:tc>
          <w:tcPr>
            <w:tcW w:w="2167" w:type="dxa"/>
            <w:vAlign w:val="center"/>
          </w:tcPr>
          <w:p w:rsidR="00E54916" w:rsidRDefault="006D751B">
            <w:pPr>
              <w:widowControl/>
              <w:ind w:firstLineChars="0" w:firstLine="0"/>
              <w:jc w:val="center"/>
              <w:rPr>
                <w:szCs w:val="21"/>
              </w:rPr>
            </w:pPr>
            <w:r>
              <w:rPr>
                <w:color w:val="231F20"/>
                <w:kern w:val="0"/>
                <w:szCs w:val="21"/>
                <w:lang/>
              </w:rPr>
              <w:t>≥6.1</w:t>
            </w:r>
            <w:r>
              <w:rPr>
                <w:color w:val="231F20"/>
                <w:kern w:val="0"/>
                <w:szCs w:val="21"/>
                <w:lang/>
              </w:rPr>
              <w:t>，</w:t>
            </w:r>
            <w:r>
              <w:rPr>
                <w:color w:val="231F20"/>
                <w:kern w:val="0"/>
                <w:szCs w:val="21"/>
                <w:lang/>
              </w:rPr>
              <w:t>&lt;7.0</w:t>
            </w:r>
          </w:p>
        </w:tc>
        <w:tc>
          <w:tcPr>
            <w:tcW w:w="3559" w:type="dxa"/>
            <w:vAlign w:val="center"/>
          </w:tcPr>
          <w:p w:rsidR="00E54916" w:rsidRDefault="006D751B">
            <w:pPr>
              <w:widowControl/>
              <w:ind w:firstLineChars="0" w:firstLine="0"/>
              <w:jc w:val="center"/>
              <w:rPr>
                <w:szCs w:val="21"/>
              </w:rPr>
            </w:pPr>
            <w:r>
              <w:rPr>
                <w:color w:val="231F20"/>
                <w:kern w:val="0"/>
                <w:szCs w:val="21"/>
                <w:lang/>
              </w:rPr>
              <w:t>&lt;7.8</w:t>
            </w:r>
          </w:p>
        </w:tc>
      </w:tr>
      <w:tr w:rsidR="00E54916">
        <w:tc>
          <w:tcPr>
            <w:tcW w:w="2802" w:type="dxa"/>
            <w:vAlign w:val="center"/>
          </w:tcPr>
          <w:p w:rsidR="00E54916" w:rsidRDefault="006D751B">
            <w:pPr>
              <w:widowControl/>
              <w:ind w:firstLineChars="0" w:firstLine="0"/>
              <w:jc w:val="center"/>
              <w:rPr>
                <w:szCs w:val="21"/>
              </w:rPr>
            </w:pPr>
            <w:r>
              <w:rPr>
                <w:color w:val="231F20"/>
                <w:kern w:val="0"/>
                <w:szCs w:val="21"/>
                <w:lang/>
              </w:rPr>
              <w:t>糖耐量异常</w:t>
            </w:r>
          </w:p>
        </w:tc>
        <w:tc>
          <w:tcPr>
            <w:tcW w:w="2167" w:type="dxa"/>
            <w:vAlign w:val="center"/>
          </w:tcPr>
          <w:p w:rsidR="00E54916" w:rsidRDefault="006D751B">
            <w:pPr>
              <w:widowControl/>
              <w:ind w:firstLineChars="0" w:firstLine="0"/>
              <w:jc w:val="center"/>
              <w:rPr>
                <w:szCs w:val="21"/>
              </w:rPr>
            </w:pPr>
            <w:r>
              <w:rPr>
                <w:color w:val="231F20"/>
                <w:kern w:val="0"/>
                <w:szCs w:val="21"/>
                <w:lang/>
              </w:rPr>
              <w:t>&lt;7.0</w:t>
            </w:r>
          </w:p>
        </w:tc>
        <w:tc>
          <w:tcPr>
            <w:tcW w:w="3559" w:type="dxa"/>
            <w:vAlign w:val="center"/>
          </w:tcPr>
          <w:p w:rsidR="00E54916" w:rsidRDefault="006D751B">
            <w:pPr>
              <w:widowControl/>
              <w:ind w:firstLineChars="0" w:firstLine="0"/>
              <w:jc w:val="center"/>
              <w:rPr>
                <w:szCs w:val="21"/>
              </w:rPr>
            </w:pPr>
            <w:r>
              <w:rPr>
                <w:color w:val="231F20"/>
                <w:kern w:val="0"/>
                <w:szCs w:val="21"/>
                <w:lang/>
              </w:rPr>
              <w:t>≥7.8</w:t>
            </w:r>
            <w:r>
              <w:rPr>
                <w:color w:val="231F20"/>
                <w:kern w:val="0"/>
                <w:szCs w:val="21"/>
                <w:lang/>
              </w:rPr>
              <w:t>，</w:t>
            </w:r>
            <w:r>
              <w:rPr>
                <w:color w:val="231F20"/>
                <w:kern w:val="0"/>
                <w:szCs w:val="21"/>
                <w:lang/>
              </w:rPr>
              <w:t>&lt;11.1</w:t>
            </w:r>
          </w:p>
        </w:tc>
      </w:tr>
      <w:tr w:rsidR="00E54916">
        <w:tc>
          <w:tcPr>
            <w:tcW w:w="2802" w:type="dxa"/>
            <w:tcBorders>
              <w:bottom w:val="single" w:sz="4" w:space="0" w:color="auto"/>
            </w:tcBorders>
            <w:vAlign w:val="center"/>
          </w:tcPr>
          <w:p w:rsidR="00E54916" w:rsidRDefault="006D751B">
            <w:pPr>
              <w:widowControl/>
              <w:ind w:firstLineChars="0" w:firstLine="0"/>
              <w:jc w:val="center"/>
              <w:rPr>
                <w:szCs w:val="21"/>
              </w:rPr>
            </w:pPr>
            <w:r>
              <w:rPr>
                <w:color w:val="231F20"/>
                <w:kern w:val="0"/>
                <w:szCs w:val="21"/>
                <w:lang/>
              </w:rPr>
              <w:t>糖尿病</w:t>
            </w:r>
          </w:p>
        </w:tc>
        <w:tc>
          <w:tcPr>
            <w:tcW w:w="2167" w:type="dxa"/>
            <w:tcBorders>
              <w:bottom w:val="single" w:sz="4" w:space="0" w:color="auto"/>
            </w:tcBorders>
            <w:vAlign w:val="center"/>
          </w:tcPr>
          <w:p w:rsidR="00E54916" w:rsidRDefault="006D751B">
            <w:pPr>
              <w:widowControl/>
              <w:ind w:firstLineChars="0" w:firstLine="0"/>
              <w:jc w:val="center"/>
              <w:rPr>
                <w:szCs w:val="21"/>
              </w:rPr>
            </w:pPr>
            <w:r>
              <w:rPr>
                <w:color w:val="231F20"/>
                <w:kern w:val="0"/>
                <w:szCs w:val="21"/>
                <w:lang/>
              </w:rPr>
              <w:t>≥7.0</w:t>
            </w:r>
          </w:p>
        </w:tc>
        <w:tc>
          <w:tcPr>
            <w:tcW w:w="3559" w:type="dxa"/>
            <w:tcBorders>
              <w:bottom w:val="single" w:sz="4" w:space="0" w:color="auto"/>
            </w:tcBorders>
            <w:vAlign w:val="center"/>
          </w:tcPr>
          <w:p w:rsidR="00E54916" w:rsidRDefault="006D751B">
            <w:pPr>
              <w:widowControl/>
              <w:ind w:firstLineChars="0" w:firstLine="0"/>
              <w:jc w:val="center"/>
              <w:rPr>
                <w:szCs w:val="21"/>
              </w:rPr>
            </w:pPr>
            <w:r>
              <w:rPr>
                <w:color w:val="231F20"/>
                <w:kern w:val="0"/>
                <w:szCs w:val="21"/>
                <w:lang/>
              </w:rPr>
              <w:t>≥11.1</w:t>
            </w:r>
          </w:p>
        </w:tc>
      </w:tr>
    </w:tbl>
    <w:p w:rsidR="00E54916" w:rsidRDefault="006D751B">
      <w:pPr>
        <w:ind w:firstLine="480"/>
        <w:rPr>
          <w:lang/>
        </w:rPr>
      </w:pPr>
      <w:r>
        <w:rPr>
          <w:rFonts w:hint="eastAsia"/>
          <w:lang/>
        </w:rPr>
        <w:t>注：</w:t>
      </w:r>
      <w:r>
        <w:rPr>
          <w:lang/>
        </w:rPr>
        <w:t>糖尿病前期是由血糖调节正常发展为糖调节受损，血糖升高但尚未达到糖尿病诊断标准，包括空腹血糖受损、糖耐量受损，二者可单独或合并出现。</w:t>
      </w:r>
    </w:p>
    <w:p w:rsidR="00E54916" w:rsidRDefault="006D751B">
      <w:pPr>
        <w:pStyle w:val="3"/>
        <w:rPr>
          <w:rFonts w:ascii="宋体" w:hAnsi="宋体" w:cs="宋体"/>
          <w:lang/>
        </w:rPr>
      </w:pPr>
      <w:bookmarkStart w:id="64" w:name="_Toc46391881"/>
      <w:bookmarkStart w:id="65" w:name="_Toc46391452"/>
      <w:r>
        <w:rPr>
          <w:rFonts w:hint="eastAsia"/>
          <w:lang/>
        </w:rPr>
        <w:t xml:space="preserve">4.1.2 </w:t>
      </w:r>
      <w:r>
        <w:rPr>
          <w:rFonts w:hint="eastAsia"/>
          <w:lang/>
        </w:rPr>
        <w:t>中医证候诊断标准</w:t>
      </w:r>
      <w:bookmarkEnd w:id="64"/>
      <w:bookmarkEnd w:id="65"/>
    </w:p>
    <w:p w:rsidR="00E54916" w:rsidRDefault="006D751B">
      <w:pPr>
        <w:ind w:firstLine="480"/>
        <w:rPr>
          <w:lang/>
        </w:rPr>
      </w:pPr>
      <w:r>
        <w:rPr>
          <w:rFonts w:hint="eastAsia"/>
          <w:lang/>
        </w:rPr>
        <w:t>郁证期：</w:t>
      </w:r>
    </w:p>
    <w:p w:rsidR="00E54916" w:rsidRDefault="006D751B">
      <w:pPr>
        <w:ind w:firstLine="480"/>
      </w:pPr>
      <w:r>
        <w:rPr>
          <w:lang/>
        </w:rPr>
        <w:t>（</w:t>
      </w:r>
      <w:r>
        <w:rPr>
          <w:lang/>
        </w:rPr>
        <w:t>1</w:t>
      </w:r>
      <w:r>
        <w:rPr>
          <w:lang/>
        </w:rPr>
        <w:t>）</w:t>
      </w:r>
      <w:r>
        <w:rPr>
          <w:rFonts w:hint="eastAsia"/>
          <w:lang/>
        </w:rPr>
        <w:t>中土</w:t>
      </w:r>
      <w:r>
        <w:rPr>
          <w:rFonts w:hint="eastAsia"/>
          <w:lang/>
        </w:rPr>
        <w:t>(</w:t>
      </w:r>
      <w:r>
        <w:rPr>
          <w:rFonts w:hint="eastAsia"/>
          <w:lang/>
        </w:rPr>
        <w:t>脾胃</w:t>
      </w:r>
      <w:r>
        <w:rPr>
          <w:rFonts w:hint="eastAsia"/>
          <w:lang/>
        </w:rPr>
        <w:t>)</w:t>
      </w:r>
      <w:r>
        <w:rPr>
          <w:rFonts w:hint="eastAsia"/>
          <w:lang/>
        </w:rPr>
        <w:t>壅滞证</w:t>
      </w:r>
      <w:r>
        <w:rPr>
          <w:rFonts w:ascii="宋体" w:hAnsi="宋体" w:cs="宋体" w:hint="eastAsia"/>
          <w:lang/>
        </w:rPr>
        <w:t>：症状：腹型肥胖，脘腹胀满，嗳气、欠气频频，得嗳气、矢气后胀满缓解，大便量多，舌质淡红，舌体胖大，苔白厚，脉滑。</w:t>
      </w:r>
    </w:p>
    <w:p w:rsidR="00E54916" w:rsidRDefault="006D751B">
      <w:pPr>
        <w:ind w:firstLine="480"/>
      </w:pPr>
      <w:r>
        <w:rPr>
          <w:lang/>
        </w:rPr>
        <w:t>（</w:t>
      </w:r>
      <w:r>
        <w:rPr>
          <w:lang/>
        </w:rPr>
        <w:t>2</w:t>
      </w:r>
      <w:r>
        <w:rPr>
          <w:lang/>
        </w:rPr>
        <w:t>）</w:t>
      </w:r>
      <w:r>
        <w:rPr>
          <w:rFonts w:hint="eastAsia"/>
          <w:lang/>
        </w:rPr>
        <w:t>肝郁气滞证：</w:t>
      </w:r>
      <w:r>
        <w:rPr>
          <w:rFonts w:ascii="宋体" w:hAnsi="宋体" w:cs="宋体" w:hint="eastAsia"/>
          <w:lang/>
        </w:rPr>
        <w:t>症状：情绪抑郁，喜太息，遇事易紧张，胁肋胀满，舌淡苔薄白，脉弦。</w:t>
      </w:r>
    </w:p>
    <w:p w:rsidR="00E54916" w:rsidRDefault="006D751B">
      <w:pPr>
        <w:pStyle w:val="3"/>
      </w:pPr>
      <w:bookmarkStart w:id="66" w:name="_Toc46391453"/>
      <w:bookmarkStart w:id="67" w:name="_Toc46391882"/>
      <w:r>
        <w:rPr>
          <w:rFonts w:hint="eastAsia"/>
        </w:rPr>
        <w:t xml:space="preserve">4.2 </w:t>
      </w:r>
      <w:r>
        <w:rPr>
          <w:rFonts w:hint="eastAsia"/>
        </w:rPr>
        <w:t>糖尿病期</w:t>
      </w:r>
      <w:bookmarkEnd w:id="66"/>
      <w:bookmarkEnd w:id="67"/>
    </w:p>
    <w:p w:rsidR="00E54916" w:rsidRDefault="006D751B">
      <w:pPr>
        <w:pStyle w:val="3"/>
      </w:pPr>
      <w:bookmarkStart w:id="68" w:name="_Toc46391883"/>
      <w:bookmarkStart w:id="69" w:name="_Toc46391454"/>
      <w:r>
        <w:rPr>
          <w:rFonts w:hint="eastAsia"/>
        </w:rPr>
        <w:t xml:space="preserve">4.2.1 </w:t>
      </w:r>
      <w:r>
        <w:rPr>
          <w:rFonts w:hint="eastAsia"/>
        </w:rPr>
        <w:t>西医诊断标准</w:t>
      </w:r>
      <w:bookmarkEnd w:id="68"/>
      <w:bookmarkEnd w:id="69"/>
    </w:p>
    <w:p w:rsidR="00E54916" w:rsidRDefault="006D751B">
      <w:pPr>
        <w:ind w:firstLine="480"/>
      </w:pPr>
      <w:r>
        <w:rPr>
          <w:rFonts w:hint="eastAsia"/>
        </w:rPr>
        <w:t>按照</w:t>
      </w:r>
      <w:r>
        <w:rPr>
          <w:rFonts w:hint="eastAsia"/>
        </w:rPr>
        <w:t>1999</w:t>
      </w:r>
      <w:r>
        <w:rPr>
          <w:rFonts w:hint="eastAsia"/>
        </w:rPr>
        <w:t>年</w:t>
      </w:r>
      <w:r>
        <w:rPr>
          <w:rFonts w:hint="eastAsia"/>
        </w:rPr>
        <w:t>WHO</w:t>
      </w:r>
      <w:r>
        <w:rPr>
          <w:rFonts w:hint="eastAsia"/>
        </w:rPr>
        <w:t>专家咨询委员会对糖尿病的定义与诊断标准（见表</w:t>
      </w:r>
      <w:r>
        <w:rPr>
          <w:rFonts w:hint="eastAsia"/>
        </w:rPr>
        <w:t>2</w:t>
      </w:r>
      <w:r>
        <w:rPr>
          <w:rFonts w:hint="eastAsia"/>
        </w:rPr>
        <w:t>）。</w:t>
      </w:r>
    </w:p>
    <w:p w:rsidR="00E54916" w:rsidRDefault="006D751B">
      <w:pPr>
        <w:pStyle w:val="a3"/>
        <w:rPr>
          <w:sz w:val="24"/>
        </w:rPr>
      </w:pPr>
      <w:bookmarkStart w:id="70" w:name="_Ref30021944"/>
      <w:r>
        <w:rPr>
          <w:rFonts w:hint="eastAsia"/>
          <w:sz w:val="24"/>
        </w:rPr>
        <w:t>表</w:t>
      </w:r>
      <w:r>
        <w:rPr>
          <w:rFonts w:hint="eastAsia"/>
          <w:sz w:val="24"/>
        </w:rPr>
        <w:t xml:space="preserve"> </w:t>
      </w:r>
      <w:bookmarkEnd w:id="70"/>
      <w:r>
        <w:rPr>
          <w:rFonts w:hint="eastAsia"/>
          <w:sz w:val="24"/>
        </w:rPr>
        <w:t>2</w:t>
      </w:r>
      <w:r>
        <w:rPr>
          <w:sz w:val="24"/>
        </w:rPr>
        <w:t xml:space="preserve"> WHO</w:t>
      </w:r>
      <w:r>
        <w:rPr>
          <w:sz w:val="24"/>
        </w:rPr>
        <w:t>（</w:t>
      </w:r>
      <w:r>
        <w:rPr>
          <w:sz w:val="24"/>
        </w:rPr>
        <w:t>1999</w:t>
      </w:r>
      <w:r>
        <w:rPr>
          <w:rFonts w:hint="eastAsia"/>
          <w:sz w:val="24"/>
        </w:rPr>
        <w:t>年</w:t>
      </w:r>
      <w:r>
        <w:rPr>
          <w:sz w:val="24"/>
        </w:rPr>
        <w:t>）</w:t>
      </w:r>
      <w:r>
        <w:rPr>
          <w:rFonts w:hint="eastAsia"/>
          <w:sz w:val="24"/>
        </w:rPr>
        <w:t>糖尿病的诊断标准</w:t>
      </w:r>
    </w:p>
    <w:tbl>
      <w:tblPr>
        <w:tblW w:w="5000" w:type="pct"/>
        <w:jc w:val="center"/>
        <w:tblLook w:val="04A0"/>
      </w:tblPr>
      <w:tblGrid>
        <w:gridCol w:w="816"/>
        <w:gridCol w:w="5290"/>
        <w:gridCol w:w="2422"/>
      </w:tblGrid>
      <w:tr w:rsidR="00E54916">
        <w:trPr>
          <w:jc w:val="center"/>
        </w:trPr>
        <w:tc>
          <w:tcPr>
            <w:tcW w:w="534" w:type="dxa"/>
            <w:tcBorders>
              <w:top w:val="single" w:sz="4" w:space="0" w:color="auto"/>
              <w:bottom w:val="single" w:sz="4" w:space="0" w:color="auto"/>
            </w:tcBorders>
            <w:shd w:val="clear" w:color="auto" w:fill="auto"/>
            <w:vAlign w:val="center"/>
          </w:tcPr>
          <w:p w:rsidR="00E54916" w:rsidRDefault="00E54916">
            <w:pPr>
              <w:ind w:firstLineChars="0" w:firstLine="0"/>
              <w:jc w:val="center"/>
            </w:pPr>
          </w:p>
        </w:tc>
        <w:tc>
          <w:tcPr>
            <w:tcW w:w="5528" w:type="dxa"/>
            <w:tcBorders>
              <w:top w:val="single" w:sz="4" w:space="0" w:color="auto"/>
              <w:bottom w:val="single" w:sz="4" w:space="0" w:color="auto"/>
            </w:tcBorders>
            <w:shd w:val="clear" w:color="auto" w:fill="auto"/>
            <w:vAlign w:val="center"/>
          </w:tcPr>
          <w:p w:rsidR="00E54916" w:rsidRDefault="006D751B">
            <w:pPr>
              <w:ind w:firstLineChars="0" w:firstLine="0"/>
              <w:jc w:val="center"/>
              <w:rPr>
                <w:szCs w:val="21"/>
              </w:rPr>
            </w:pPr>
            <w:r>
              <w:rPr>
                <w:rFonts w:hint="eastAsia"/>
                <w:szCs w:val="21"/>
              </w:rPr>
              <w:t>诊断标准</w:t>
            </w:r>
          </w:p>
        </w:tc>
        <w:tc>
          <w:tcPr>
            <w:tcW w:w="2466" w:type="dxa"/>
            <w:tcBorders>
              <w:top w:val="single" w:sz="4" w:space="0" w:color="auto"/>
              <w:bottom w:val="single" w:sz="4" w:space="0" w:color="auto"/>
            </w:tcBorders>
            <w:shd w:val="clear" w:color="auto" w:fill="auto"/>
            <w:vAlign w:val="center"/>
          </w:tcPr>
          <w:p w:rsidR="00E54916" w:rsidRDefault="006D751B">
            <w:pPr>
              <w:ind w:firstLineChars="0" w:firstLine="0"/>
              <w:jc w:val="center"/>
              <w:rPr>
                <w:szCs w:val="21"/>
              </w:rPr>
            </w:pPr>
            <w:r>
              <w:rPr>
                <w:rFonts w:hint="eastAsia"/>
                <w:szCs w:val="21"/>
              </w:rPr>
              <w:t>静脉血浆葡萄糖</w:t>
            </w:r>
          </w:p>
        </w:tc>
      </w:tr>
      <w:tr w:rsidR="00E54916">
        <w:trPr>
          <w:jc w:val="center"/>
        </w:trPr>
        <w:tc>
          <w:tcPr>
            <w:tcW w:w="534" w:type="dxa"/>
            <w:tcBorders>
              <w:top w:val="single" w:sz="4" w:space="0" w:color="auto"/>
            </w:tcBorders>
            <w:shd w:val="clear" w:color="auto" w:fill="auto"/>
            <w:vAlign w:val="center"/>
          </w:tcPr>
          <w:p w:rsidR="00E54916" w:rsidRDefault="006D751B">
            <w:pPr>
              <w:ind w:firstLineChars="0" w:firstLine="0"/>
              <w:jc w:val="center"/>
            </w:pPr>
            <w:r>
              <w:rPr>
                <w:rFonts w:hint="eastAsia"/>
              </w:rPr>
              <w:t>（</w:t>
            </w:r>
            <w:r>
              <w:rPr>
                <w:rFonts w:hint="eastAsia"/>
              </w:rPr>
              <w:t>1</w:t>
            </w:r>
            <w:r>
              <w:rPr>
                <w:rFonts w:hint="eastAsia"/>
              </w:rPr>
              <w:t>）</w:t>
            </w:r>
          </w:p>
        </w:tc>
        <w:tc>
          <w:tcPr>
            <w:tcW w:w="5528" w:type="dxa"/>
            <w:tcBorders>
              <w:top w:val="single" w:sz="4" w:space="0" w:color="auto"/>
            </w:tcBorders>
            <w:shd w:val="clear" w:color="auto" w:fill="auto"/>
            <w:vAlign w:val="center"/>
          </w:tcPr>
          <w:p w:rsidR="00E54916" w:rsidRDefault="006D751B">
            <w:pPr>
              <w:ind w:firstLineChars="0" w:firstLine="0"/>
              <w:rPr>
                <w:szCs w:val="21"/>
              </w:rPr>
            </w:pPr>
            <w:r>
              <w:rPr>
                <w:rFonts w:hint="eastAsia"/>
                <w:szCs w:val="21"/>
              </w:rPr>
              <w:t>典型糖尿病症状</w:t>
            </w:r>
            <w:r>
              <w:rPr>
                <w:rFonts w:hint="eastAsia"/>
                <w:szCs w:val="21"/>
              </w:rPr>
              <w:t>(</w:t>
            </w:r>
            <w:r>
              <w:rPr>
                <w:rFonts w:hint="eastAsia"/>
                <w:szCs w:val="21"/>
              </w:rPr>
              <w:t>烦渴多饮、多尿、多食、不明原因的体重下降</w:t>
            </w:r>
            <w:r>
              <w:rPr>
                <w:rFonts w:hint="eastAsia"/>
                <w:szCs w:val="21"/>
              </w:rPr>
              <w:t>)</w:t>
            </w:r>
            <w:r>
              <w:rPr>
                <w:rFonts w:hint="eastAsia"/>
                <w:szCs w:val="21"/>
              </w:rPr>
              <w:t>加上随机血糖或加上</w:t>
            </w:r>
          </w:p>
        </w:tc>
        <w:tc>
          <w:tcPr>
            <w:tcW w:w="2466" w:type="dxa"/>
            <w:tcBorders>
              <w:top w:val="single" w:sz="4" w:space="0" w:color="auto"/>
            </w:tcBorders>
            <w:shd w:val="clear" w:color="auto" w:fill="auto"/>
            <w:vAlign w:val="center"/>
          </w:tcPr>
          <w:p w:rsidR="00E54916" w:rsidRDefault="006D751B">
            <w:pPr>
              <w:ind w:firstLineChars="0" w:firstLine="0"/>
              <w:jc w:val="center"/>
              <w:rPr>
                <w:szCs w:val="21"/>
              </w:rPr>
            </w:pPr>
            <w:r>
              <w:rPr>
                <w:rFonts w:hint="eastAsia"/>
                <w:szCs w:val="21"/>
              </w:rPr>
              <w:t>≥</w:t>
            </w:r>
            <w:r>
              <w:rPr>
                <w:rFonts w:hint="eastAsia"/>
                <w:szCs w:val="21"/>
              </w:rPr>
              <w:t>11.1(mmol/L)</w:t>
            </w:r>
          </w:p>
        </w:tc>
      </w:tr>
      <w:tr w:rsidR="00E54916">
        <w:trPr>
          <w:jc w:val="center"/>
        </w:trPr>
        <w:tc>
          <w:tcPr>
            <w:tcW w:w="534" w:type="dxa"/>
            <w:shd w:val="clear" w:color="auto" w:fill="auto"/>
            <w:vAlign w:val="center"/>
          </w:tcPr>
          <w:p w:rsidR="00E54916" w:rsidRDefault="006D751B">
            <w:pPr>
              <w:ind w:firstLineChars="0" w:firstLine="0"/>
              <w:jc w:val="center"/>
            </w:pPr>
            <w:r>
              <w:rPr>
                <w:rFonts w:hint="eastAsia"/>
              </w:rPr>
              <w:t>（</w:t>
            </w:r>
            <w:r>
              <w:rPr>
                <w:rFonts w:hint="eastAsia"/>
              </w:rPr>
              <w:t>2</w:t>
            </w:r>
            <w:r>
              <w:rPr>
                <w:rFonts w:hint="eastAsia"/>
              </w:rPr>
              <w:t>）</w:t>
            </w:r>
          </w:p>
        </w:tc>
        <w:tc>
          <w:tcPr>
            <w:tcW w:w="5528" w:type="dxa"/>
            <w:shd w:val="clear" w:color="auto" w:fill="auto"/>
            <w:vAlign w:val="center"/>
          </w:tcPr>
          <w:p w:rsidR="00E54916" w:rsidRDefault="006D751B">
            <w:pPr>
              <w:ind w:firstLineChars="0" w:firstLine="0"/>
              <w:rPr>
                <w:szCs w:val="21"/>
              </w:rPr>
            </w:pPr>
            <w:r>
              <w:rPr>
                <w:rFonts w:hint="eastAsia"/>
                <w:szCs w:val="21"/>
              </w:rPr>
              <w:t>空腹血糖或加上</w:t>
            </w:r>
          </w:p>
        </w:tc>
        <w:tc>
          <w:tcPr>
            <w:tcW w:w="2466" w:type="dxa"/>
            <w:shd w:val="clear" w:color="auto" w:fill="auto"/>
            <w:vAlign w:val="center"/>
          </w:tcPr>
          <w:p w:rsidR="00E54916" w:rsidRDefault="006D751B">
            <w:pPr>
              <w:ind w:firstLineChars="0" w:firstLine="0"/>
              <w:jc w:val="center"/>
              <w:rPr>
                <w:szCs w:val="21"/>
              </w:rPr>
            </w:pPr>
            <w:r>
              <w:rPr>
                <w:rFonts w:hint="eastAsia"/>
                <w:szCs w:val="21"/>
              </w:rPr>
              <w:t>≥</w:t>
            </w:r>
            <w:r>
              <w:rPr>
                <w:rFonts w:hint="eastAsia"/>
                <w:szCs w:val="21"/>
              </w:rPr>
              <w:t>7.0(mmol/L)</w:t>
            </w:r>
          </w:p>
        </w:tc>
      </w:tr>
      <w:tr w:rsidR="00E54916">
        <w:trPr>
          <w:jc w:val="center"/>
        </w:trPr>
        <w:tc>
          <w:tcPr>
            <w:tcW w:w="534" w:type="dxa"/>
            <w:tcBorders>
              <w:bottom w:val="single" w:sz="4" w:space="0" w:color="auto"/>
            </w:tcBorders>
            <w:shd w:val="clear" w:color="auto" w:fill="auto"/>
            <w:vAlign w:val="center"/>
          </w:tcPr>
          <w:p w:rsidR="00E54916" w:rsidRDefault="006D751B">
            <w:pPr>
              <w:ind w:firstLineChars="0" w:firstLine="0"/>
              <w:jc w:val="center"/>
            </w:pPr>
            <w:r>
              <w:rPr>
                <w:rFonts w:hint="eastAsia"/>
              </w:rPr>
              <w:t>（</w:t>
            </w:r>
            <w:r>
              <w:rPr>
                <w:rFonts w:hint="eastAsia"/>
              </w:rPr>
              <w:t>3</w:t>
            </w:r>
            <w:r>
              <w:rPr>
                <w:rFonts w:hint="eastAsia"/>
              </w:rPr>
              <w:t>）</w:t>
            </w:r>
          </w:p>
        </w:tc>
        <w:tc>
          <w:tcPr>
            <w:tcW w:w="5528" w:type="dxa"/>
            <w:tcBorders>
              <w:bottom w:val="single" w:sz="4" w:space="0" w:color="auto"/>
            </w:tcBorders>
            <w:shd w:val="clear" w:color="auto" w:fill="auto"/>
            <w:vAlign w:val="center"/>
          </w:tcPr>
          <w:p w:rsidR="00E54916" w:rsidRDefault="006D751B">
            <w:pPr>
              <w:ind w:firstLineChars="0" w:firstLine="0"/>
              <w:rPr>
                <w:szCs w:val="21"/>
              </w:rPr>
            </w:pPr>
            <w:r>
              <w:rPr>
                <w:rFonts w:hint="eastAsia"/>
                <w:szCs w:val="21"/>
              </w:rPr>
              <w:t>葡萄糖负荷后</w:t>
            </w:r>
            <w:r>
              <w:rPr>
                <w:rFonts w:hint="eastAsia"/>
                <w:szCs w:val="21"/>
              </w:rPr>
              <w:t>2</w:t>
            </w:r>
            <w:r>
              <w:rPr>
                <w:rFonts w:hint="eastAsia"/>
                <w:szCs w:val="21"/>
              </w:rPr>
              <w:t>小时血糖无典型糖尿病症状者，需改日复查确认</w:t>
            </w:r>
          </w:p>
        </w:tc>
        <w:tc>
          <w:tcPr>
            <w:tcW w:w="2466" w:type="dxa"/>
            <w:tcBorders>
              <w:bottom w:val="single" w:sz="4" w:space="0" w:color="auto"/>
            </w:tcBorders>
            <w:shd w:val="clear" w:color="auto" w:fill="auto"/>
            <w:vAlign w:val="center"/>
          </w:tcPr>
          <w:p w:rsidR="00E54916" w:rsidRDefault="006D751B">
            <w:pPr>
              <w:ind w:firstLineChars="0" w:firstLine="0"/>
              <w:jc w:val="center"/>
              <w:rPr>
                <w:szCs w:val="21"/>
              </w:rPr>
            </w:pPr>
            <w:r>
              <w:rPr>
                <w:rFonts w:hint="eastAsia"/>
                <w:szCs w:val="21"/>
              </w:rPr>
              <w:t>≥</w:t>
            </w:r>
            <w:r>
              <w:rPr>
                <w:rFonts w:hint="eastAsia"/>
                <w:szCs w:val="21"/>
              </w:rPr>
              <w:t>11.1(mmol/L)</w:t>
            </w:r>
          </w:p>
        </w:tc>
      </w:tr>
    </w:tbl>
    <w:p w:rsidR="00E54916" w:rsidRDefault="006D751B">
      <w:pPr>
        <w:ind w:firstLine="480"/>
      </w:pPr>
      <w:r>
        <w:rPr>
          <w:rFonts w:hint="eastAsia"/>
        </w:rPr>
        <w:t>注：空腹状态指至少</w:t>
      </w:r>
      <w:r>
        <w:rPr>
          <w:rFonts w:hint="eastAsia"/>
        </w:rPr>
        <w:t>8h</w:t>
      </w:r>
      <w:r>
        <w:rPr>
          <w:rFonts w:hint="eastAsia"/>
        </w:rPr>
        <w:t>没有进食热量；随机血糖指不考虑上次用餐时间，</w:t>
      </w:r>
      <w:r>
        <w:rPr>
          <w:rFonts w:hint="eastAsia"/>
        </w:rPr>
        <w:lastRenderedPageBreak/>
        <w:t>一天中任意时间的血糖，不能用来诊断空腹血糖异常或糖耐量异常。</w:t>
      </w:r>
      <w:r>
        <w:t>无典型糖尿病症状，需改日复查空腹静脉血浆葡萄糖或葡萄糖负荷后</w:t>
      </w:r>
      <w:r>
        <w:t>2</w:t>
      </w:r>
      <w:r>
        <w:rPr>
          <w:rFonts w:hint="eastAsia"/>
        </w:rPr>
        <w:t>小时</w:t>
      </w:r>
      <w:r>
        <w:t>血浆葡萄糖以确认</w:t>
      </w:r>
      <w:r>
        <w:rPr>
          <w:rFonts w:hint="eastAsia"/>
        </w:rPr>
        <w:t>。</w:t>
      </w:r>
    </w:p>
    <w:p w:rsidR="00E54916" w:rsidRDefault="006D751B">
      <w:pPr>
        <w:pStyle w:val="3"/>
        <w:rPr>
          <w:rFonts w:ascii="宋体" w:hAnsi="宋体" w:cs="宋体"/>
          <w:lang/>
        </w:rPr>
      </w:pPr>
      <w:bookmarkStart w:id="71" w:name="_Toc46391884"/>
      <w:bookmarkStart w:id="72" w:name="_Toc46391455"/>
      <w:r>
        <w:rPr>
          <w:rFonts w:hint="eastAsia"/>
          <w:lang/>
        </w:rPr>
        <w:t xml:space="preserve">4.2.2 </w:t>
      </w:r>
      <w:r>
        <w:rPr>
          <w:rFonts w:hint="eastAsia"/>
          <w:lang/>
        </w:rPr>
        <w:t>中医证候诊断标准</w:t>
      </w:r>
      <w:bookmarkEnd w:id="71"/>
      <w:bookmarkEnd w:id="72"/>
    </w:p>
    <w:p w:rsidR="00E54916" w:rsidRDefault="006D751B">
      <w:pPr>
        <w:ind w:firstLine="480"/>
        <w:rPr>
          <w:lang/>
        </w:rPr>
      </w:pPr>
      <w:r>
        <w:rPr>
          <w:rFonts w:hint="eastAsia"/>
          <w:lang/>
        </w:rPr>
        <w:t>热证期：</w:t>
      </w:r>
    </w:p>
    <w:p w:rsidR="00E54916" w:rsidRDefault="006D751B">
      <w:pPr>
        <w:ind w:firstLine="480"/>
        <w:rPr>
          <w:rFonts w:ascii="宋体" w:hAnsi="宋体" w:cs="宋体"/>
          <w:sz w:val="19"/>
          <w:szCs w:val="19"/>
          <w:lang/>
        </w:rPr>
      </w:pPr>
      <w:r>
        <w:rPr>
          <w:lang/>
        </w:rPr>
        <w:t>（</w:t>
      </w:r>
      <w:r>
        <w:rPr>
          <w:lang/>
        </w:rPr>
        <w:t>1</w:t>
      </w:r>
      <w:r>
        <w:rPr>
          <w:lang/>
        </w:rPr>
        <w:t>）</w:t>
      </w:r>
      <w:r>
        <w:rPr>
          <w:rFonts w:hint="eastAsia"/>
          <w:lang/>
        </w:rPr>
        <w:t>肝胃郁热证：</w:t>
      </w:r>
      <w:r>
        <w:rPr>
          <w:rFonts w:ascii="宋体" w:hAnsi="宋体" w:cs="宋体" w:hint="eastAsia"/>
          <w:lang/>
        </w:rPr>
        <w:t>症状：脘腹痞满，胸胁胀闷，面色红赤，形体偏胖，腹部胀大，心烦易怒，口干口苦， 大便干，小便色黄，舌质红，苔黄，脉弦数。</w:t>
      </w:r>
    </w:p>
    <w:p w:rsidR="00E54916" w:rsidRDefault="006D751B">
      <w:pPr>
        <w:ind w:firstLine="480"/>
        <w:rPr>
          <w:rFonts w:ascii="宋体" w:hAnsi="宋体" w:cs="宋体"/>
          <w:sz w:val="19"/>
          <w:szCs w:val="19"/>
          <w:lang/>
        </w:rPr>
      </w:pPr>
      <w:r>
        <w:rPr>
          <w:lang/>
        </w:rPr>
        <w:t>（</w:t>
      </w:r>
      <w:r>
        <w:rPr>
          <w:lang/>
        </w:rPr>
        <w:t>2</w:t>
      </w:r>
      <w:r>
        <w:rPr>
          <w:lang/>
        </w:rPr>
        <w:t>）</w:t>
      </w:r>
      <w:r>
        <w:rPr>
          <w:rFonts w:hint="eastAsia"/>
          <w:lang/>
        </w:rPr>
        <w:t>痰热互结证：</w:t>
      </w:r>
      <w:r>
        <w:rPr>
          <w:rFonts w:ascii="宋体" w:hAnsi="宋体" w:cs="宋体" w:hint="eastAsia"/>
          <w:lang/>
        </w:rPr>
        <w:t>症状：形体肥胖，腹部胀大，胸闷脘痞，口干口渴，喜冷饮，饮水量多，心烦，大便干结，小便色黄，舌质红，舌体胖，苔黄腻，脉弦滑。</w:t>
      </w:r>
    </w:p>
    <w:p w:rsidR="00E54916" w:rsidRDefault="006D751B">
      <w:pPr>
        <w:ind w:firstLine="480"/>
        <w:rPr>
          <w:rFonts w:ascii="宋体" w:hAnsi="宋体" w:cs="宋体"/>
          <w:sz w:val="19"/>
          <w:szCs w:val="19"/>
          <w:lang/>
        </w:rPr>
      </w:pPr>
      <w:r>
        <w:rPr>
          <w:lang/>
        </w:rPr>
        <w:t>（</w:t>
      </w:r>
      <w:r>
        <w:rPr>
          <w:lang/>
        </w:rPr>
        <w:t>3</w:t>
      </w:r>
      <w:r>
        <w:rPr>
          <w:lang/>
        </w:rPr>
        <w:t>）</w:t>
      </w:r>
      <w:r>
        <w:rPr>
          <w:rFonts w:hint="eastAsia"/>
          <w:lang/>
        </w:rPr>
        <w:t>肺胃热盛证：</w:t>
      </w:r>
      <w:r>
        <w:rPr>
          <w:rFonts w:ascii="宋体" w:hAnsi="宋体" w:cs="宋体" w:hint="eastAsia"/>
          <w:lang/>
        </w:rPr>
        <w:t>症状：口大渴，喜冷饮，饮水量多，易饥多食，汗出多，小便多，面色红赤舌红，苔薄黄，脉洪大。</w:t>
      </w:r>
    </w:p>
    <w:p w:rsidR="00E54916" w:rsidRDefault="006D751B">
      <w:pPr>
        <w:ind w:firstLine="480"/>
        <w:rPr>
          <w:rFonts w:ascii="宋体" w:hAnsi="宋体" w:cs="宋体"/>
          <w:sz w:val="19"/>
          <w:szCs w:val="19"/>
          <w:lang/>
        </w:rPr>
      </w:pPr>
      <w:r>
        <w:rPr>
          <w:lang/>
        </w:rPr>
        <w:t>（</w:t>
      </w:r>
      <w:r>
        <w:rPr>
          <w:lang/>
        </w:rPr>
        <w:t>4</w:t>
      </w:r>
      <w:r>
        <w:rPr>
          <w:lang/>
        </w:rPr>
        <w:t>）</w:t>
      </w:r>
      <w:r>
        <w:rPr>
          <w:rFonts w:hint="eastAsia"/>
          <w:lang/>
        </w:rPr>
        <w:t>胃肠实热证：</w:t>
      </w:r>
      <w:r>
        <w:rPr>
          <w:rFonts w:ascii="宋体" w:hAnsi="宋体" w:cs="宋体" w:hint="eastAsia"/>
          <w:lang/>
        </w:rPr>
        <w:t>症状：脘腹胀满，痞塞不适，大便秘结难行，口干口苦，或有口臭，口渴喜冷饮，饮水量多，多食易饥，舌红，苔黄，脉数有力，右关明显。</w:t>
      </w:r>
    </w:p>
    <w:p w:rsidR="00E54916" w:rsidRDefault="006D751B">
      <w:pPr>
        <w:ind w:firstLine="480"/>
        <w:rPr>
          <w:rFonts w:ascii="宋体" w:hAnsi="宋体" w:cs="宋体"/>
          <w:sz w:val="19"/>
          <w:szCs w:val="19"/>
          <w:lang/>
        </w:rPr>
      </w:pPr>
      <w:r>
        <w:rPr>
          <w:lang/>
        </w:rPr>
        <w:t>（</w:t>
      </w:r>
      <w:r>
        <w:rPr>
          <w:lang/>
        </w:rPr>
        <w:t>5</w:t>
      </w:r>
      <w:r>
        <w:rPr>
          <w:lang/>
        </w:rPr>
        <w:t>）</w:t>
      </w:r>
      <w:r>
        <w:rPr>
          <w:rFonts w:hint="eastAsia"/>
          <w:lang/>
        </w:rPr>
        <w:t>肠道湿热证：</w:t>
      </w:r>
      <w:r>
        <w:rPr>
          <w:rFonts w:ascii="宋体" w:hAnsi="宋体" w:cs="宋体" w:hint="eastAsia"/>
          <w:lang/>
        </w:rPr>
        <w:t>症状：脘腹痞满，大便黏腻不爽，或臭秽难闻，小便色黄，口干不渴，或有口臭，舌红，舌体胖大，或边有齿痕，苔黄腻，脉滑数。</w:t>
      </w:r>
    </w:p>
    <w:p w:rsidR="00E54916" w:rsidRDefault="006D751B">
      <w:pPr>
        <w:ind w:firstLine="480"/>
        <w:rPr>
          <w:rFonts w:ascii="宋体" w:hAnsi="宋体" w:cs="宋体"/>
          <w:sz w:val="19"/>
          <w:szCs w:val="19"/>
          <w:lang/>
        </w:rPr>
      </w:pPr>
      <w:r>
        <w:rPr>
          <w:lang/>
        </w:rPr>
        <w:t>（</w:t>
      </w:r>
      <w:r>
        <w:rPr>
          <w:lang/>
        </w:rPr>
        <w:t>6</w:t>
      </w:r>
      <w:r>
        <w:rPr>
          <w:lang/>
        </w:rPr>
        <w:t>）</w:t>
      </w:r>
      <w:r>
        <w:rPr>
          <w:rFonts w:hint="eastAsia"/>
          <w:lang/>
        </w:rPr>
        <w:t>热毒炽盛证：</w:t>
      </w:r>
      <w:r>
        <w:rPr>
          <w:rFonts w:ascii="宋体" w:hAnsi="宋体" w:cs="宋体" w:hint="eastAsia"/>
          <w:lang/>
        </w:rPr>
        <w:t>症状：口渴引饮，心胸烦热，体生疥疮、痈、疽或皮肤瘙痒，便干溲黄，舌红苔黄。</w:t>
      </w:r>
    </w:p>
    <w:p w:rsidR="00E54916" w:rsidRDefault="006D751B">
      <w:pPr>
        <w:ind w:firstLine="480"/>
        <w:rPr>
          <w:lang/>
        </w:rPr>
      </w:pPr>
      <w:r>
        <w:rPr>
          <w:rFonts w:hint="eastAsia"/>
          <w:lang/>
        </w:rPr>
        <w:t>虚证期：</w:t>
      </w:r>
    </w:p>
    <w:p w:rsidR="00E54916" w:rsidRDefault="006D751B">
      <w:pPr>
        <w:ind w:firstLine="480"/>
        <w:rPr>
          <w:rFonts w:ascii="宋体" w:hAnsi="宋体" w:cs="宋体"/>
          <w:lang/>
        </w:rPr>
      </w:pPr>
      <w:r>
        <w:rPr>
          <w:lang/>
        </w:rPr>
        <w:t>（</w:t>
      </w:r>
      <w:r>
        <w:rPr>
          <w:lang/>
        </w:rPr>
        <w:t>1</w:t>
      </w:r>
      <w:r>
        <w:rPr>
          <w:lang/>
        </w:rPr>
        <w:t>）</w:t>
      </w:r>
      <w:r>
        <w:rPr>
          <w:rFonts w:hint="eastAsia"/>
          <w:lang/>
        </w:rPr>
        <w:t>热盛伤津证：</w:t>
      </w:r>
      <w:r>
        <w:rPr>
          <w:rFonts w:ascii="宋体" w:hAnsi="宋体" w:cs="宋体" w:hint="eastAsia"/>
          <w:lang/>
        </w:rPr>
        <w:t>症状：口大渴，喜冷饮，饮水量多，汗多，乏力，易饥多食，尿频量多，口苦，溲赤便秘，舌干红，苔黄燥，脉洪大而虚。</w:t>
      </w:r>
    </w:p>
    <w:p w:rsidR="00E54916" w:rsidRDefault="006D751B">
      <w:pPr>
        <w:ind w:firstLine="480"/>
        <w:rPr>
          <w:rFonts w:ascii="宋体" w:hAnsi="宋体" w:cs="宋体"/>
          <w:lang/>
        </w:rPr>
      </w:pPr>
      <w:r>
        <w:rPr>
          <w:lang/>
        </w:rPr>
        <w:t>（</w:t>
      </w:r>
      <w:r>
        <w:rPr>
          <w:lang/>
        </w:rPr>
        <w:t>2</w:t>
      </w:r>
      <w:r>
        <w:rPr>
          <w:lang/>
        </w:rPr>
        <w:t>）</w:t>
      </w:r>
      <w:r>
        <w:rPr>
          <w:rFonts w:hint="eastAsia"/>
          <w:lang/>
        </w:rPr>
        <w:t>阴虚火旺证：</w:t>
      </w:r>
      <w:r>
        <w:rPr>
          <w:rFonts w:ascii="宋体" w:hAnsi="宋体" w:cs="宋体" w:hint="eastAsia"/>
          <w:lang/>
        </w:rPr>
        <w:t>症状：五心烦热，急躁易怒，口干口渴，时时汗出，少寐多梦，小便干，舌红赤，少苔，脉虚细数。</w:t>
      </w:r>
    </w:p>
    <w:p w:rsidR="00E54916" w:rsidRDefault="006D751B">
      <w:pPr>
        <w:ind w:firstLine="480"/>
        <w:rPr>
          <w:rFonts w:ascii="宋体" w:hAnsi="宋体" w:cs="宋体"/>
          <w:lang/>
        </w:rPr>
      </w:pPr>
      <w:r>
        <w:rPr>
          <w:lang/>
        </w:rPr>
        <w:t>（</w:t>
      </w:r>
      <w:r>
        <w:rPr>
          <w:lang/>
        </w:rPr>
        <w:t>3</w:t>
      </w:r>
      <w:r>
        <w:rPr>
          <w:lang/>
        </w:rPr>
        <w:t>）</w:t>
      </w:r>
      <w:r>
        <w:rPr>
          <w:rFonts w:hint="eastAsia"/>
          <w:lang/>
        </w:rPr>
        <w:t>气阴两虚证：</w:t>
      </w:r>
      <w:r>
        <w:rPr>
          <w:rFonts w:ascii="宋体" w:hAnsi="宋体" w:cs="宋体" w:hint="eastAsia"/>
          <w:lang/>
        </w:rPr>
        <w:t>症状：消瘦，疲乏无力，易汗出，口干口苦，心悸失眠，舌红少津，苔薄白干或少苔，脉虚细数。</w:t>
      </w:r>
    </w:p>
    <w:p w:rsidR="00E54916" w:rsidRDefault="006D751B">
      <w:pPr>
        <w:ind w:firstLine="480"/>
        <w:rPr>
          <w:rFonts w:ascii="宋体" w:hAnsi="宋体" w:cs="宋体"/>
          <w:lang/>
        </w:rPr>
      </w:pPr>
      <w:r>
        <w:rPr>
          <w:lang/>
        </w:rPr>
        <w:t>（</w:t>
      </w:r>
      <w:r>
        <w:rPr>
          <w:lang/>
        </w:rPr>
        <w:t>4</w:t>
      </w:r>
      <w:r>
        <w:rPr>
          <w:lang/>
        </w:rPr>
        <w:t>）</w:t>
      </w:r>
      <w:r>
        <w:rPr>
          <w:rFonts w:hint="eastAsia"/>
          <w:lang/>
        </w:rPr>
        <w:t>脾虚胃滞证：</w:t>
      </w:r>
      <w:r>
        <w:rPr>
          <w:rFonts w:ascii="宋体" w:hAnsi="宋体" w:cs="宋体" w:hint="eastAsia"/>
          <w:lang/>
        </w:rPr>
        <w:t>症状：心下痞满，呕恶纳呆，水谷不消，便溏，或肠鸣下利，干呕呃逆，舌淡胖苔腻，舌下络瘀，脉弦滑无力。</w:t>
      </w:r>
    </w:p>
    <w:p w:rsidR="00E54916" w:rsidRDefault="006D751B">
      <w:pPr>
        <w:ind w:firstLine="480"/>
        <w:rPr>
          <w:rFonts w:ascii="宋体" w:hAnsi="宋体" w:cs="宋体"/>
          <w:lang/>
        </w:rPr>
      </w:pPr>
      <w:r>
        <w:rPr>
          <w:lang/>
        </w:rPr>
        <w:t>（</w:t>
      </w:r>
      <w:r>
        <w:rPr>
          <w:lang/>
        </w:rPr>
        <w:t>5</w:t>
      </w:r>
      <w:r>
        <w:rPr>
          <w:lang/>
        </w:rPr>
        <w:t>）</w:t>
      </w:r>
      <w:r>
        <w:rPr>
          <w:rFonts w:hint="eastAsia"/>
          <w:lang/>
        </w:rPr>
        <w:t>上热下寒证：</w:t>
      </w:r>
      <w:r>
        <w:rPr>
          <w:rFonts w:ascii="宋体" w:hAnsi="宋体" w:cs="宋体" w:hint="eastAsia"/>
          <w:lang/>
        </w:rPr>
        <w:t>症状：心烦口苦，胃脘灼热，或呕吐，下利，手足及下肢冷甚，舌红，苔根部腐腻，舌下络脉瘀闭。</w:t>
      </w:r>
    </w:p>
    <w:p w:rsidR="00E54916" w:rsidRDefault="006D751B">
      <w:pPr>
        <w:pStyle w:val="3"/>
        <w:rPr>
          <w:lang/>
        </w:rPr>
      </w:pPr>
      <w:bookmarkStart w:id="73" w:name="_Toc46391456"/>
      <w:bookmarkStart w:id="74" w:name="_Toc46391885"/>
      <w:r>
        <w:rPr>
          <w:rFonts w:hint="eastAsia"/>
          <w:lang/>
        </w:rPr>
        <w:lastRenderedPageBreak/>
        <w:t xml:space="preserve">4.3 </w:t>
      </w:r>
      <w:r>
        <w:rPr>
          <w:rFonts w:hint="eastAsia"/>
          <w:lang/>
        </w:rPr>
        <w:t>糖尿病并发症期</w:t>
      </w:r>
      <w:bookmarkEnd w:id="73"/>
      <w:bookmarkEnd w:id="74"/>
    </w:p>
    <w:p w:rsidR="00E54916" w:rsidRDefault="006D751B">
      <w:pPr>
        <w:pStyle w:val="3"/>
        <w:rPr>
          <w:rFonts w:ascii="宋体" w:hAnsi="宋体" w:cs="宋体"/>
        </w:rPr>
      </w:pPr>
      <w:bookmarkStart w:id="75" w:name="_Toc46391886"/>
      <w:bookmarkStart w:id="76" w:name="_Toc46391457"/>
      <w:r>
        <w:rPr>
          <w:rFonts w:hint="eastAsia"/>
          <w:lang/>
        </w:rPr>
        <w:t xml:space="preserve">4.3.1 </w:t>
      </w:r>
      <w:r>
        <w:rPr>
          <w:rFonts w:hint="eastAsia"/>
          <w:lang/>
        </w:rPr>
        <w:t>西医诊断标准</w:t>
      </w:r>
      <w:bookmarkEnd w:id="75"/>
      <w:bookmarkEnd w:id="76"/>
    </w:p>
    <w:p w:rsidR="00E54916" w:rsidRDefault="006D751B">
      <w:pPr>
        <w:ind w:firstLine="480"/>
        <w:rPr>
          <w:rFonts w:ascii="黑体" w:eastAsia="黑体" w:hAnsi="黑体"/>
        </w:rPr>
      </w:pPr>
      <w:r>
        <w:rPr>
          <w:rFonts w:hint="eastAsia"/>
        </w:rPr>
        <w:t>糖尿病进展造成神经血管损伤，逐渐出现各种慢性并发症。糖尿病慢性并发症主要包括糖尿病肾病、糖尿病视网膜病变、糖尿病神经病变、糖尿病下肢血管病变、糖尿病足病。</w:t>
      </w:r>
    </w:p>
    <w:p w:rsidR="00E54916" w:rsidRDefault="006D751B">
      <w:pPr>
        <w:pStyle w:val="3"/>
        <w:rPr>
          <w:rFonts w:ascii="宋体" w:hAnsi="宋体" w:cs="宋体"/>
          <w:lang/>
        </w:rPr>
      </w:pPr>
      <w:bookmarkStart w:id="77" w:name="_Toc46391458"/>
      <w:bookmarkStart w:id="78" w:name="_Toc46391887"/>
      <w:r>
        <w:rPr>
          <w:rFonts w:hint="eastAsia"/>
          <w:lang/>
        </w:rPr>
        <w:t xml:space="preserve">4.3.2 </w:t>
      </w:r>
      <w:r>
        <w:rPr>
          <w:rFonts w:hint="eastAsia"/>
          <w:lang/>
        </w:rPr>
        <w:t>中医证候诊断标准</w:t>
      </w:r>
      <w:bookmarkEnd w:id="77"/>
      <w:bookmarkEnd w:id="78"/>
    </w:p>
    <w:p w:rsidR="00E54916" w:rsidRDefault="006D751B">
      <w:pPr>
        <w:ind w:firstLine="480"/>
      </w:pPr>
      <w:r>
        <w:rPr>
          <w:rFonts w:hint="eastAsia"/>
        </w:rPr>
        <w:t>损证期：</w:t>
      </w:r>
    </w:p>
    <w:p w:rsidR="00E54916" w:rsidRDefault="006D751B">
      <w:pPr>
        <w:ind w:firstLine="480"/>
      </w:pPr>
      <w:r>
        <w:t>（</w:t>
      </w:r>
      <w:r>
        <w:t>1</w:t>
      </w:r>
      <w:r>
        <w:t>）</w:t>
      </w:r>
      <w:r>
        <w:rPr>
          <w:rFonts w:cs="黑体" w:hint="eastAsia"/>
          <w:color w:val="000000"/>
          <w:kern w:val="0"/>
          <w:lang/>
        </w:rPr>
        <w:t>肝肾阴虚证：</w:t>
      </w:r>
      <w:r>
        <w:rPr>
          <w:rFonts w:ascii="宋体" w:hAnsi="宋体" w:cs="宋体" w:hint="eastAsia"/>
          <w:color w:val="000000"/>
          <w:kern w:val="0"/>
          <w:lang/>
        </w:rPr>
        <w:t>症状：小便频数，浑浊如膏，视物模糊，腰膝酸软，眩晕耳鸣，五心烦热，低热颧红，口干咽燥，多梦遗精，皮肤干燥，雀目，或蚊蝇飞舞，或失明，皮肤瘙痒，舌红少苔，脉细数。注：本证主要见于糖尿病视网膜病变 。</w:t>
      </w:r>
    </w:p>
    <w:p w:rsidR="00E54916" w:rsidRDefault="006D751B">
      <w:pPr>
        <w:ind w:firstLine="480"/>
        <w:rPr>
          <w:rFonts w:ascii="宋体" w:hAnsi="宋体" w:cs="宋体"/>
        </w:rPr>
      </w:pPr>
      <w:r>
        <w:t>（</w:t>
      </w:r>
      <w:r>
        <w:t>2</w:t>
      </w:r>
      <w:r>
        <w:t>）</w:t>
      </w:r>
      <w:r>
        <w:rPr>
          <w:rFonts w:hint="eastAsia"/>
        </w:rPr>
        <w:t>阴阳两虚证：</w:t>
      </w:r>
      <w:r>
        <w:rPr>
          <w:rFonts w:ascii="宋体" w:hAnsi="宋体" w:cs="宋体" w:hint="eastAsia"/>
        </w:rPr>
        <w:t>症状：小便频数，夜尿增多，浑浊如脂如膏，甚至饮一溲一，五心烦热，口干咽燥，神疲，耳轮干枯，面色黧黑；腰膝酸软无力，畏寒肢凉，四肢欠温，阳痿，下肢浮肿，甚则全身皆肿，舌质淡，苔白而干，脉沉细无力。注：本证主要见于糖尿病肾病、糖尿病周围神经病变等的后期。</w:t>
      </w:r>
    </w:p>
    <w:p w:rsidR="00E54916" w:rsidRDefault="006D751B">
      <w:pPr>
        <w:ind w:firstLine="480"/>
      </w:pPr>
      <w:r>
        <w:t>（</w:t>
      </w:r>
      <w:r>
        <w:t>3</w:t>
      </w:r>
      <w:r>
        <w:t>）</w:t>
      </w:r>
      <w:r>
        <w:rPr>
          <w:rFonts w:cs="黑体" w:hint="eastAsia"/>
        </w:rPr>
        <w:t>脾肾阳虚证</w:t>
      </w:r>
      <w:r>
        <w:rPr>
          <w:rFonts w:ascii="宋体" w:hAnsi="宋体" w:cs="宋体" w:hint="eastAsia"/>
        </w:rPr>
        <w:t>：症状：腰膝酸冷，夜尿频，畏寒身冷，小便清长或小便不利，大便稀溏，或见浮肿，舌淡胖大，脉沉细。</w:t>
      </w:r>
    </w:p>
    <w:p w:rsidR="00E54916" w:rsidRDefault="006D751B">
      <w:pPr>
        <w:pStyle w:val="2"/>
      </w:pPr>
      <w:bookmarkStart w:id="79" w:name="_Toc46391459"/>
      <w:bookmarkStart w:id="80" w:name="_Toc19212"/>
      <w:bookmarkStart w:id="81" w:name="_Toc3199_WPSOffice_Level1"/>
      <w:bookmarkStart w:id="82" w:name="_Toc1469"/>
      <w:bookmarkStart w:id="83" w:name="_Toc46394754"/>
      <w:bookmarkStart w:id="84" w:name="_Toc34136377"/>
      <w:bookmarkStart w:id="85" w:name="_Toc34129519"/>
      <w:bookmarkStart w:id="86" w:name="_Toc34129441"/>
      <w:bookmarkStart w:id="87" w:name="_Toc20960"/>
      <w:bookmarkStart w:id="88" w:name="_Toc34125934"/>
      <w:bookmarkStart w:id="89" w:name="_Toc46391888"/>
      <w:r>
        <w:rPr>
          <w:rFonts w:hint="eastAsia"/>
        </w:rPr>
        <w:t>5</w:t>
      </w:r>
      <w:r>
        <w:t xml:space="preserve"> </w:t>
      </w:r>
      <w:r>
        <w:t>一般要求</w:t>
      </w:r>
      <w:bookmarkEnd w:id="79"/>
      <w:bookmarkEnd w:id="80"/>
      <w:bookmarkEnd w:id="81"/>
      <w:bookmarkEnd w:id="82"/>
      <w:bookmarkEnd w:id="83"/>
      <w:bookmarkEnd w:id="84"/>
      <w:bookmarkEnd w:id="85"/>
      <w:bookmarkEnd w:id="86"/>
      <w:bookmarkEnd w:id="87"/>
      <w:bookmarkEnd w:id="88"/>
      <w:bookmarkEnd w:id="89"/>
    </w:p>
    <w:p w:rsidR="00E54916" w:rsidRDefault="006D751B">
      <w:pPr>
        <w:ind w:firstLine="480"/>
        <w:rPr>
          <w:szCs w:val="21"/>
        </w:rPr>
      </w:pPr>
      <w:r>
        <w:rPr>
          <w:rFonts w:ascii="黑体" w:eastAsia="黑体" w:hAnsi="黑体" w:hint="eastAsia"/>
          <w:kern w:val="0"/>
          <w:szCs w:val="21"/>
        </w:rPr>
        <w:t>（1）</w:t>
      </w:r>
      <w:r>
        <w:rPr>
          <w:szCs w:val="21"/>
        </w:rPr>
        <w:t>食药物质食材</w:t>
      </w:r>
      <w:r>
        <w:rPr>
          <w:kern w:val="0"/>
          <w:szCs w:val="21"/>
        </w:rPr>
        <w:t>应符合</w:t>
      </w:r>
      <w:r>
        <w:rPr>
          <w:szCs w:val="21"/>
        </w:rPr>
        <w:t>国家</w:t>
      </w:r>
      <w:r>
        <w:rPr>
          <w:kern w:val="0"/>
          <w:szCs w:val="21"/>
        </w:rPr>
        <w:t>卫生行政部门、国家市场监管部门公布的既是食品又是</w:t>
      </w:r>
      <w:r>
        <w:rPr>
          <w:szCs w:val="21"/>
        </w:rPr>
        <w:t>中药材物质目录，并以道地药材作为推荐用品，严格按照取材原则结合地域进行安全选择。</w:t>
      </w:r>
    </w:p>
    <w:p w:rsidR="00E54916" w:rsidRDefault="006D751B">
      <w:pPr>
        <w:ind w:firstLine="480"/>
        <w:jc w:val="left"/>
        <w:rPr>
          <w:szCs w:val="21"/>
        </w:rPr>
      </w:pPr>
      <w:r>
        <w:rPr>
          <w:rFonts w:ascii="黑体" w:eastAsia="黑体" w:hAnsi="黑体" w:hint="eastAsia"/>
          <w:kern w:val="0"/>
          <w:szCs w:val="21"/>
        </w:rPr>
        <w:t>（2）</w:t>
      </w:r>
      <w:r>
        <w:rPr>
          <w:szCs w:val="21"/>
        </w:rPr>
        <w:t>应选用新鲜的食材，禁止选用过期、腐烂变质食材。辅料、调味品应为正规厂家生产，有合格证及保质期、符合卫生法。</w:t>
      </w:r>
    </w:p>
    <w:p w:rsidR="00E54916" w:rsidRDefault="006D751B">
      <w:pPr>
        <w:ind w:firstLine="480"/>
        <w:jc w:val="left"/>
        <w:rPr>
          <w:szCs w:val="21"/>
        </w:rPr>
      </w:pPr>
      <w:r>
        <w:rPr>
          <w:rFonts w:ascii="黑体" w:eastAsia="黑体" w:hAnsi="黑体" w:hint="eastAsia"/>
          <w:kern w:val="0"/>
          <w:szCs w:val="21"/>
        </w:rPr>
        <w:t>（</w:t>
      </w:r>
      <w:r>
        <w:rPr>
          <w:rFonts w:ascii="黑体" w:eastAsia="黑体" w:hAnsi="黑体"/>
          <w:kern w:val="0"/>
          <w:szCs w:val="21"/>
        </w:rPr>
        <w:t>3</w:t>
      </w:r>
      <w:r>
        <w:rPr>
          <w:rFonts w:ascii="黑体" w:eastAsia="黑体" w:hAnsi="黑体" w:hint="eastAsia"/>
          <w:kern w:val="0"/>
          <w:szCs w:val="21"/>
        </w:rPr>
        <w:t>）</w:t>
      </w:r>
      <w:r>
        <w:rPr>
          <w:szCs w:val="21"/>
        </w:rPr>
        <w:t>药膳的制作应以标准的日常烹饪技术和手段为基础，按照指南要求进行选材、加工。</w:t>
      </w:r>
    </w:p>
    <w:p w:rsidR="00E54916" w:rsidRDefault="006D751B">
      <w:pPr>
        <w:ind w:firstLine="480"/>
        <w:rPr>
          <w:szCs w:val="21"/>
        </w:rPr>
      </w:pPr>
      <w:r>
        <w:rPr>
          <w:rFonts w:ascii="黑体" w:eastAsia="黑体" w:hAnsi="黑体" w:hint="eastAsia"/>
          <w:kern w:val="0"/>
          <w:szCs w:val="21"/>
        </w:rPr>
        <w:t>（</w:t>
      </w:r>
      <w:r>
        <w:rPr>
          <w:rFonts w:ascii="黑体" w:eastAsia="黑体" w:hAnsi="黑体"/>
          <w:kern w:val="0"/>
          <w:szCs w:val="21"/>
        </w:rPr>
        <w:t>4</w:t>
      </w:r>
      <w:r>
        <w:rPr>
          <w:rFonts w:ascii="黑体" w:eastAsia="黑体" w:hAnsi="黑体" w:hint="eastAsia"/>
          <w:kern w:val="0"/>
          <w:szCs w:val="21"/>
        </w:rPr>
        <w:t>）</w:t>
      </w:r>
      <w:r>
        <w:rPr>
          <w:szCs w:val="21"/>
        </w:rPr>
        <w:t>配方中各食材剂量为一人一餐的食量，多人多次餐饮需要相应增加食材比例。</w:t>
      </w:r>
    </w:p>
    <w:p w:rsidR="00E54916" w:rsidRDefault="006D751B">
      <w:pPr>
        <w:ind w:firstLine="480"/>
        <w:jc w:val="left"/>
        <w:rPr>
          <w:szCs w:val="21"/>
        </w:rPr>
      </w:pPr>
      <w:r>
        <w:rPr>
          <w:rFonts w:ascii="黑体" w:eastAsia="黑体" w:hAnsi="黑体" w:hint="eastAsia"/>
          <w:kern w:val="0"/>
          <w:szCs w:val="21"/>
        </w:rPr>
        <w:t>（</w:t>
      </w:r>
      <w:r w:rsidR="000D05F9">
        <w:rPr>
          <w:rFonts w:ascii="黑体" w:eastAsia="黑体" w:hAnsi="黑体" w:hint="eastAsia"/>
          <w:kern w:val="0"/>
          <w:szCs w:val="21"/>
        </w:rPr>
        <w:t>5</w:t>
      </w:r>
      <w:r>
        <w:rPr>
          <w:rFonts w:ascii="黑体" w:eastAsia="黑体" w:hAnsi="黑体" w:hint="eastAsia"/>
          <w:kern w:val="0"/>
          <w:szCs w:val="21"/>
        </w:rPr>
        <w:t>）</w:t>
      </w:r>
      <w:r>
        <w:rPr>
          <w:szCs w:val="21"/>
        </w:rPr>
        <w:t>与适应证类型不符合的人群，对食材过敏，以及严重肝肾损害等危重者禁止使用。</w:t>
      </w:r>
    </w:p>
    <w:p w:rsidR="00A03A66" w:rsidRDefault="00A03A66">
      <w:pPr>
        <w:ind w:firstLine="480"/>
        <w:jc w:val="left"/>
        <w:rPr>
          <w:szCs w:val="21"/>
        </w:rPr>
      </w:pPr>
      <w:r>
        <w:rPr>
          <w:rFonts w:hint="eastAsia"/>
          <w:szCs w:val="21"/>
        </w:rPr>
        <w:t>（</w:t>
      </w:r>
      <w:r w:rsidR="000D05F9">
        <w:rPr>
          <w:rFonts w:hint="eastAsia"/>
          <w:szCs w:val="21"/>
        </w:rPr>
        <w:t>6</w:t>
      </w:r>
      <w:r>
        <w:rPr>
          <w:rFonts w:hint="eastAsia"/>
          <w:szCs w:val="21"/>
        </w:rPr>
        <w:t>）因粥类、汤类</w:t>
      </w:r>
      <w:r w:rsidR="00183347">
        <w:rPr>
          <w:rFonts w:hint="eastAsia"/>
          <w:szCs w:val="21"/>
        </w:rPr>
        <w:t>对糖尿病患者</w:t>
      </w:r>
      <w:r>
        <w:rPr>
          <w:rFonts w:hint="eastAsia"/>
          <w:szCs w:val="21"/>
        </w:rPr>
        <w:t>餐后血</w:t>
      </w:r>
      <w:r w:rsidR="00183347">
        <w:rPr>
          <w:rFonts w:hint="eastAsia"/>
          <w:szCs w:val="21"/>
        </w:rPr>
        <w:t>糖的影响</w:t>
      </w:r>
      <w:r>
        <w:rPr>
          <w:rFonts w:hint="eastAsia"/>
          <w:szCs w:val="21"/>
        </w:rPr>
        <w:t>比较明显，对于餐后血糖</w:t>
      </w:r>
      <w:r>
        <w:rPr>
          <w:rFonts w:hint="eastAsia"/>
          <w:szCs w:val="21"/>
        </w:rPr>
        <w:lastRenderedPageBreak/>
        <w:t>控制不佳的患者尽量少选择此类食物</w:t>
      </w:r>
      <w:r w:rsidR="00470185">
        <w:rPr>
          <w:rFonts w:hint="eastAsia"/>
          <w:szCs w:val="21"/>
        </w:rPr>
        <w:t>。</w:t>
      </w:r>
    </w:p>
    <w:p w:rsidR="000D05F9" w:rsidRDefault="000D05F9" w:rsidP="000D05F9">
      <w:pPr>
        <w:ind w:firstLine="480"/>
        <w:rPr>
          <w:szCs w:val="21"/>
        </w:rPr>
      </w:pPr>
      <w:r>
        <w:rPr>
          <w:rFonts w:ascii="黑体" w:eastAsia="黑体" w:hAnsi="黑体" w:hint="eastAsia"/>
          <w:kern w:val="0"/>
          <w:szCs w:val="21"/>
        </w:rPr>
        <w:t>（7）</w:t>
      </w:r>
      <w:r>
        <w:rPr>
          <w:szCs w:val="21"/>
        </w:rPr>
        <w:t>本指南中提供的药膳是在中医理论指导下合理配伍，发挥强身健体的作用，具体制作时应因时、因人、因地辨证施膳，可根据药膳使用对象的具体情况适当调整配方的剂量。配方理论依据</w:t>
      </w:r>
      <w:r>
        <w:rPr>
          <w:rFonts w:ascii="宋体" w:hAnsi="宋体" w:hint="eastAsia"/>
          <w:szCs w:val="21"/>
        </w:rPr>
        <w:t>参见资料性附录A</w:t>
      </w:r>
      <w:r>
        <w:rPr>
          <w:szCs w:val="21"/>
        </w:rPr>
        <w:t>。</w:t>
      </w:r>
    </w:p>
    <w:p w:rsidR="00E54916" w:rsidRDefault="006D751B">
      <w:pPr>
        <w:ind w:firstLine="480"/>
        <w:jc w:val="left"/>
        <w:rPr>
          <w:szCs w:val="21"/>
        </w:rPr>
      </w:pPr>
      <w:r>
        <w:rPr>
          <w:rFonts w:ascii="黑体" w:eastAsia="黑体" w:hAnsi="黑体" w:hint="eastAsia"/>
          <w:kern w:val="0"/>
          <w:szCs w:val="21"/>
        </w:rPr>
        <w:t>（</w:t>
      </w:r>
      <w:r w:rsidR="000D05F9">
        <w:rPr>
          <w:rFonts w:ascii="黑体" w:eastAsia="黑体" w:hAnsi="黑体" w:hint="eastAsia"/>
          <w:kern w:val="0"/>
          <w:szCs w:val="21"/>
        </w:rPr>
        <w:t>8</w:t>
      </w:r>
      <w:r>
        <w:rPr>
          <w:rFonts w:ascii="黑体" w:eastAsia="黑体" w:hAnsi="黑体" w:hint="eastAsia"/>
          <w:kern w:val="0"/>
          <w:szCs w:val="21"/>
        </w:rPr>
        <w:t>）</w:t>
      </w:r>
      <w:r>
        <w:rPr>
          <w:szCs w:val="21"/>
        </w:rPr>
        <w:t>本指南中医名词证候术语解释参见</w:t>
      </w:r>
      <w:r>
        <w:rPr>
          <w:szCs w:val="21"/>
        </w:rPr>
        <w:t>GB/T16751-1997</w:t>
      </w:r>
      <w:r>
        <w:rPr>
          <w:szCs w:val="21"/>
        </w:rPr>
        <w:t>的内容。</w:t>
      </w:r>
    </w:p>
    <w:p w:rsidR="00E54916" w:rsidRDefault="006D751B">
      <w:pPr>
        <w:pStyle w:val="2"/>
      </w:pPr>
      <w:bookmarkStart w:id="90" w:name="_Toc34136378"/>
      <w:bookmarkStart w:id="91" w:name="_Toc34129442"/>
      <w:bookmarkStart w:id="92" w:name="_Toc2724"/>
      <w:bookmarkStart w:id="93" w:name="_Toc34125935"/>
      <w:bookmarkStart w:id="94" w:name="_Toc46391460"/>
      <w:bookmarkStart w:id="95" w:name="_Toc24858_WPSOffice_Level1"/>
      <w:bookmarkStart w:id="96" w:name="_Toc46394755"/>
      <w:bookmarkStart w:id="97" w:name="_Toc46391889"/>
      <w:bookmarkStart w:id="98" w:name="_Toc25946"/>
      <w:bookmarkStart w:id="99" w:name="_Toc15376"/>
      <w:bookmarkStart w:id="100" w:name="_Toc34129520"/>
      <w:r>
        <w:rPr>
          <w:rFonts w:hint="eastAsia"/>
        </w:rPr>
        <w:t xml:space="preserve">6 </w:t>
      </w:r>
      <w:r>
        <w:t>药膳制作</w:t>
      </w:r>
      <w:bookmarkEnd w:id="90"/>
      <w:bookmarkEnd w:id="91"/>
      <w:bookmarkEnd w:id="92"/>
      <w:bookmarkEnd w:id="93"/>
      <w:bookmarkEnd w:id="94"/>
      <w:bookmarkEnd w:id="95"/>
      <w:bookmarkEnd w:id="96"/>
      <w:bookmarkEnd w:id="97"/>
      <w:bookmarkEnd w:id="98"/>
      <w:bookmarkEnd w:id="99"/>
      <w:bookmarkEnd w:id="100"/>
    </w:p>
    <w:p w:rsidR="00E54916" w:rsidRDefault="006D751B">
      <w:pPr>
        <w:pStyle w:val="3"/>
      </w:pPr>
      <w:bookmarkStart w:id="101" w:name="_Toc46391461"/>
      <w:bookmarkStart w:id="102" w:name="_Toc22852_WPSOffice_Level2"/>
      <w:bookmarkStart w:id="103" w:name="_Toc46391890"/>
      <w:bookmarkStart w:id="104" w:name="_Toc34136379"/>
      <w:r>
        <w:rPr>
          <w:rFonts w:hint="eastAsia"/>
        </w:rPr>
        <w:t>6</w:t>
      </w:r>
      <w:r>
        <w:t>.1</w:t>
      </w:r>
      <w:r>
        <w:rPr>
          <w:rFonts w:hint="eastAsia"/>
        </w:rPr>
        <w:t xml:space="preserve"> </w:t>
      </w:r>
      <w:r>
        <w:rPr>
          <w:rFonts w:hint="eastAsia"/>
        </w:rPr>
        <w:t>糖尿病前期</w:t>
      </w:r>
      <w:r>
        <w:t>养生药膳</w:t>
      </w:r>
      <w:bookmarkEnd w:id="101"/>
      <w:bookmarkEnd w:id="102"/>
      <w:bookmarkEnd w:id="103"/>
      <w:bookmarkEnd w:id="104"/>
    </w:p>
    <w:p w:rsidR="00E54916" w:rsidRDefault="006D751B">
      <w:pPr>
        <w:pStyle w:val="3"/>
        <w:rPr>
          <w:lang/>
        </w:rPr>
      </w:pPr>
      <w:bookmarkStart w:id="105" w:name="_Toc46391462"/>
      <w:bookmarkStart w:id="106" w:name="_Toc46391891"/>
      <w:r>
        <w:rPr>
          <w:rFonts w:hint="eastAsia"/>
        </w:rPr>
        <w:t xml:space="preserve">6.1.1 </w:t>
      </w:r>
      <w:r>
        <w:rPr>
          <w:rFonts w:hint="eastAsia"/>
          <w:lang/>
        </w:rPr>
        <w:t>中土（脾胃）壅滞证</w:t>
      </w:r>
      <w:bookmarkEnd w:id="105"/>
      <w:bookmarkEnd w:id="106"/>
    </w:p>
    <w:p w:rsidR="00E54916" w:rsidRDefault="006D751B" w:rsidP="006D751B">
      <w:pPr>
        <w:ind w:firstLine="480"/>
      </w:pPr>
      <w:r>
        <w:rPr>
          <w:rFonts w:hint="eastAsia"/>
        </w:rPr>
        <w:t>1</w:t>
      </w:r>
      <w:r>
        <w:rPr>
          <w:rFonts w:hint="eastAsia"/>
        </w:rPr>
        <w:t>）配方：怀山萝卜饼</w:t>
      </w:r>
    </w:p>
    <w:p w:rsidR="00E54916" w:rsidRDefault="006D751B" w:rsidP="006D751B">
      <w:pPr>
        <w:ind w:firstLine="480"/>
      </w:pPr>
      <w:r>
        <w:rPr>
          <w:rFonts w:hint="eastAsia"/>
        </w:rPr>
        <w:t>药食两用食材：山药粉</w:t>
      </w:r>
      <w:r>
        <w:rPr>
          <w:rFonts w:hint="eastAsia"/>
        </w:rPr>
        <w:t>50</w:t>
      </w:r>
      <w:r>
        <w:rPr>
          <w:rFonts w:hint="eastAsia"/>
        </w:rPr>
        <w:t>克，以河北、广西产地者为佳，尤以河南产怀山药者为最佳之选。生姜</w:t>
      </w:r>
      <w:r>
        <w:rPr>
          <w:rFonts w:hint="eastAsia"/>
        </w:rPr>
        <w:t>10</w:t>
      </w:r>
      <w:r>
        <w:rPr>
          <w:rFonts w:hint="eastAsia"/>
        </w:rPr>
        <w:t>克，以四川、贵州、浙江产地者为佳。</w:t>
      </w:r>
    </w:p>
    <w:p w:rsidR="00E54916" w:rsidRDefault="006D751B" w:rsidP="006D751B">
      <w:pPr>
        <w:ind w:firstLine="480"/>
      </w:pPr>
      <w:r>
        <w:rPr>
          <w:rFonts w:hint="eastAsia"/>
        </w:rPr>
        <w:t>主料：白萝卜</w:t>
      </w:r>
      <w:r>
        <w:rPr>
          <w:rFonts w:hint="eastAsia"/>
        </w:rPr>
        <w:t>250</w:t>
      </w:r>
      <w:r>
        <w:rPr>
          <w:rFonts w:hint="eastAsia"/>
        </w:rPr>
        <w:t>克、面粉</w:t>
      </w:r>
      <w:r>
        <w:rPr>
          <w:rFonts w:hint="eastAsia"/>
        </w:rPr>
        <w:t>250</w:t>
      </w:r>
      <w:r>
        <w:rPr>
          <w:rFonts w:hint="eastAsia"/>
        </w:rPr>
        <w:t>克。</w:t>
      </w:r>
    </w:p>
    <w:p w:rsidR="00E54916" w:rsidRDefault="006D751B" w:rsidP="006D751B">
      <w:pPr>
        <w:ind w:firstLine="480"/>
      </w:pPr>
      <w:r>
        <w:rPr>
          <w:rFonts w:hint="eastAsia"/>
        </w:rPr>
        <w:t>辅料：猪瘦肉</w:t>
      </w:r>
      <w:r>
        <w:rPr>
          <w:rFonts w:hint="eastAsia"/>
        </w:rPr>
        <w:t>100</w:t>
      </w:r>
      <w:r>
        <w:rPr>
          <w:rFonts w:hint="eastAsia"/>
        </w:rPr>
        <w:t>克。</w:t>
      </w:r>
    </w:p>
    <w:p w:rsidR="00E54916" w:rsidRDefault="006D751B" w:rsidP="006D751B">
      <w:pPr>
        <w:ind w:firstLine="480"/>
      </w:pPr>
      <w:r>
        <w:rPr>
          <w:rFonts w:hint="eastAsia"/>
        </w:rPr>
        <w:t>调味品：葱</w:t>
      </w:r>
      <w:r>
        <w:rPr>
          <w:rFonts w:hint="eastAsia"/>
        </w:rPr>
        <w:t>10</w:t>
      </w:r>
      <w:r>
        <w:rPr>
          <w:rFonts w:hint="eastAsia"/>
        </w:rPr>
        <w:t>克、食盐</w:t>
      </w:r>
      <w:r>
        <w:rPr>
          <w:rFonts w:hint="eastAsia"/>
        </w:rPr>
        <w:t>5</w:t>
      </w:r>
      <w:r>
        <w:rPr>
          <w:rFonts w:hint="eastAsia"/>
        </w:rPr>
        <w:t>克、</w:t>
      </w:r>
      <w:r w:rsidRPr="006D751B">
        <w:rPr>
          <w:rFonts w:hint="eastAsia"/>
        </w:rPr>
        <w:t>菜籽油</w:t>
      </w:r>
      <w:r>
        <w:rPr>
          <w:rFonts w:hint="eastAsia"/>
        </w:rPr>
        <w:t>10</w:t>
      </w:r>
      <w:r>
        <w:rPr>
          <w:rFonts w:hint="eastAsia"/>
        </w:rPr>
        <w:t>克。</w:t>
      </w:r>
    </w:p>
    <w:p w:rsidR="00E54916" w:rsidRDefault="006D751B" w:rsidP="006D751B">
      <w:pPr>
        <w:ind w:firstLine="480"/>
      </w:pPr>
      <w:r>
        <w:rPr>
          <w:rFonts w:hint="eastAsia"/>
        </w:rPr>
        <w:t>2</w:t>
      </w:r>
      <w:r>
        <w:rPr>
          <w:rFonts w:hint="eastAsia"/>
        </w:rPr>
        <w:t>）烹饪方法</w:t>
      </w:r>
    </w:p>
    <w:p w:rsidR="00E54916" w:rsidRDefault="006D751B" w:rsidP="006D751B">
      <w:pPr>
        <w:ind w:firstLine="480"/>
      </w:pPr>
      <w:r>
        <w:rPr>
          <w:rFonts w:hint="eastAsia"/>
        </w:rPr>
        <w:t>①将白萝卜洗净，切成细丝，用采油煸炒至五成熟，待用；姜切末，葱切花</w:t>
      </w:r>
      <w:r w:rsidR="00B85D9A">
        <w:rPr>
          <w:rFonts w:hint="eastAsia"/>
        </w:rPr>
        <w:t>；</w:t>
      </w:r>
    </w:p>
    <w:p w:rsidR="00E54916" w:rsidRDefault="006D751B" w:rsidP="006D751B">
      <w:pPr>
        <w:ind w:firstLine="480"/>
      </w:pPr>
      <w:r>
        <w:rPr>
          <w:rFonts w:hint="eastAsia"/>
        </w:rPr>
        <w:t>②将肉剁细，加姜末、葱花、食盐调成白萝卜馅子</w:t>
      </w:r>
      <w:r w:rsidR="00B85D9A">
        <w:rPr>
          <w:rFonts w:hint="eastAsia"/>
        </w:rPr>
        <w:t>；</w:t>
      </w:r>
    </w:p>
    <w:p w:rsidR="00E54916" w:rsidRDefault="006D751B" w:rsidP="006D751B">
      <w:pPr>
        <w:ind w:firstLine="480"/>
      </w:pPr>
      <w:r>
        <w:rPr>
          <w:rFonts w:hint="eastAsia"/>
        </w:rPr>
        <w:t>③将面粉、山药粉加水适量，和成面团，软硬程度与饺子皮一样，分成若干小团</w:t>
      </w:r>
      <w:r w:rsidR="00B85D9A">
        <w:rPr>
          <w:rFonts w:hint="eastAsia"/>
        </w:rPr>
        <w:t>；</w:t>
      </w:r>
    </w:p>
    <w:p w:rsidR="00E54916" w:rsidRDefault="006D751B" w:rsidP="006D751B">
      <w:pPr>
        <w:ind w:firstLine="480"/>
      </w:pPr>
      <w:r>
        <w:rPr>
          <w:rFonts w:hint="eastAsia"/>
        </w:rPr>
        <w:t>④将面团擀成薄片，将萝卜馅填入，制成夹心小饼，放入油锅内，烙熟即成。</w:t>
      </w:r>
    </w:p>
    <w:p w:rsidR="00E54916" w:rsidRDefault="006D751B" w:rsidP="006D751B">
      <w:pPr>
        <w:ind w:firstLine="480"/>
      </w:pPr>
      <w:r>
        <w:rPr>
          <w:rFonts w:hint="eastAsia"/>
        </w:rPr>
        <w:t>3</w:t>
      </w:r>
      <w:r>
        <w:rPr>
          <w:rFonts w:hint="eastAsia"/>
        </w:rPr>
        <w:t>）功效</w:t>
      </w:r>
    </w:p>
    <w:p w:rsidR="00E54916" w:rsidRDefault="0003304D" w:rsidP="006D751B">
      <w:pPr>
        <w:ind w:firstLine="480"/>
      </w:pPr>
      <w:r>
        <w:rPr>
          <w:rFonts w:hint="eastAsia"/>
        </w:rPr>
        <w:t>健脾化痰，</w:t>
      </w:r>
      <w:r w:rsidR="006D751B">
        <w:rPr>
          <w:rFonts w:hint="eastAsia"/>
        </w:rPr>
        <w:t>理气消滞。</w:t>
      </w:r>
    </w:p>
    <w:p w:rsidR="00E54916" w:rsidRDefault="006D751B" w:rsidP="006D751B">
      <w:pPr>
        <w:ind w:firstLine="480"/>
      </w:pPr>
      <w:r>
        <w:rPr>
          <w:rFonts w:hint="eastAsia"/>
        </w:rPr>
        <w:t>4</w:t>
      </w:r>
      <w:r>
        <w:rPr>
          <w:rFonts w:hint="eastAsia"/>
        </w:rPr>
        <w:t>）禁忌人群</w:t>
      </w:r>
    </w:p>
    <w:p w:rsidR="00E54916" w:rsidRDefault="006D751B" w:rsidP="006D751B">
      <w:pPr>
        <w:ind w:firstLine="480"/>
      </w:pPr>
      <w:r>
        <w:rPr>
          <w:rFonts w:hint="eastAsia"/>
        </w:rPr>
        <w:t>凡脾胃气虚泄泻、火盛便秘</w:t>
      </w:r>
      <w:r w:rsidR="00A51E32">
        <w:rPr>
          <w:rFonts w:hint="eastAsia"/>
        </w:rPr>
        <w:t>者忌食</w:t>
      </w:r>
      <w:r>
        <w:rPr>
          <w:rFonts w:hint="eastAsia"/>
        </w:rPr>
        <w:t>。</w:t>
      </w:r>
    </w:p>
    <w:p w:rsidR="00E54916" w:rsidRDefault="006D751B">
      <w:pPr>
        <w:pStyle w:val="3"/>
        <w:rPr>
          <w:rFonts w:cs="黑体"/>
          <w:color w:val="000000"/>
          <w:kern w:val="0"/>
          <w:lang/>
        </w:rPr>
      </w:pPr>
      <w:bookmarkStart w:id="107" w:name="_Toc46391463"/>
      <w:bookmarkStart w:id="108" w:name="_Toc46391892"/>
      <w:bookmarkStart w:id="109" w:name="_Toc16270"/>
      <w:bookmarkStart w:id="110" w:name="_Toc30951"/>
      <w:bookmarkStart w:id="111" w:name="_Toc34136381"/>
      <w:bookmarkStart w:id="112" w:name="_Toc34125936"/>
      <w:bookmarkStart w:id="113" w:name="_Toc34136385"/>
      <w:bookmarkStart w:id="114" w:name="_Toc20882"/>
      <w:bookmarkStart w:id="115" w:name="_Toc30566_WPSOffice_Level2"/>
      <w:bookmarkStart w:id="116" w:name="_Toc34129521"/>
      <w:bookmarkStart w:id="117" w:name="_Toc34129443"/>
      <w:r>
        <w:rPr>
          <w:rFonts w:hint="eastAsia"/>
        </w:rPr>
        <w:t xml:space="preserve">6.1.2 </w:t>
      </w:r>
      <w:r>
        <w:rPr>
          <w:rFonts w:cs="黑体" w:hint="eastAsia"/>
          <w:color w:val="000000"/>
          <w:kern w:val="0"/>
          <w:lang/>
        </w:rPr>
        <w:t>肝郁气滞证</w:t>
      </w:r>
      <w:bookmarkEnd w:id="107"/>
      <w:bookmarkEnd w:id="108"/>
    </w:p>
    <w:p w:rsidR="00E54916" w:rsidRDefault="006D751B">
      <w:pPr>
        <w:ind w:firstLine="480"/>
      </w:pPr>
      <w:r>
        <w:rPr>
          <w:rFonts w:hint="eastAsia"/>
        </w:rPr>
        <w:t>1</w:t>
      </w:r>
      <w:r>
        <w:rPr>
          <w:rFonts w:hint="eastAsia"/>
        </w:rPr>
        <w:t>）配方：逍遥猪肝汤</w:t>
      </w:r>
    </w:p>
    <w:p w:rsidR="00E54916" w:rsidRDefault="006D751B">
      <w:pPr>
        <w:ind w:firstLine="480"/>
      </w:pPr>
      <w:r>
        <w:rPr>
          <w:rFonts w:hint="eastAsia"/>
        </w:rPr>
        <w:t>药食两用食材：柴胡</w:t>
      </w:r>
      <w:r>
        <w:rPr>
          <w:rFonts w:hint="eastAsia"/>
        </w:rPr>
        <w:t>2</w:t>
      </w:r>
      <w:r>
        <w:rPr>
          <w:rFonts w:hint="eastAsia"/>
        </w:rPr>
        <w:t>克，北柴胡以辽宁、甘肃、河北、河南产地者为佳；南柴胡以湖北、江苏、四川产地者为佳。白芍</w:t>
      </w:r>
      <w:r>
        <w:rPr>
          <w:rFonts w:hint="eastAsia"/>
        </w:rPr>
        <w:t>1</w:t>
      </w:r>
      <w:r>
        <w:rPr>
          <w:rFonts w:hint="eastAsia"/>
        </w:rPr>
        <w:t>克，以浙江、安徽、四川产地者为佳。当归</w:t>
      </w:r>
      <w:r>
        <w:rPr>
          <w:rFonts w:hint="eastAsia"/>
        </w:rPr>
        <w:t>1</w:t>
      </w:r>
      <w:r>
        <w:rPr>
          <w:rFonts w:hint="eastAsia"/>
        </w:rPr>
        <w:t>克，以甘肃、云南产地者为佳。茯苓</w:t>
      </w:r>
      <w:r>
        <w:rPr>
          <w:rFonts w:hint="eastAsia"/>
        </w:rPr>
        <w:t>1</w:t>
      </w:r>
      <w:r>
        <w:rPr>
          <w:rFonts w:hint="eastAsia"/>
        </w:rPr>
        <w:t>克，以云南、安徽、湖北产地者为佳。炙甘草</w:t>
      </w:r>
      <w:r>
        <w:rPr>
          <w:rFonts w:hint="eastAsia"/>
        </w:rPr>
        <w:t>1</w:t>
      </w:r>
      <w:r>
        <w:rPr>
          <w:rFonts w:hint="eastAsia"/>
        </w:rPr>
        <w:t>克，以内蒙古、山西甘肃产地者为佳。煨生姜</w:t>
      </w:r>
      <w:r>
        <w:rPr>
          <w:rFonts w:hint="eastAsia"/>
        </w:rPr>
        <w:t>2</w:t>
      </w:r>
      <w:r>
        <w:rPr>
          <w:rFonts w:hint="eastAsia"/>
        </w:rPr>
        <w:t>片，以四川、</w:t>
      </w:r>
      <w:r>
        <w:rPr>
          <w:rFonts w:hint="eastAsia"/>
        </w:rPr>
        <w:lastRenderedPageBreak/>
        <w:t>贵州、浙江产地者为佳。</w:t>
      </w:r>
    </w:p>
    <w:p w:rsidR="00E54916" w:rsidRDefault="006D751B">
      <w:pPr>
        <w:ind w:firstLine="480"/>
      </w:pPr>
      <w:r>
        <w:rPr>
          <w:rFonts w:hint="eastAsia"/>
        </w:rPr>
        <w:t>主料：猪肝</w:t>
      </w:r>
      <w:r>
        <w:rPr>
          <w:rFonts w:hint="eastAsia"/>
        </w:rPr>
        <w:t>100</w:t>
      </w:r>
      <w:r>
        <w:rPr>
          <w:rFonts w:hint="eastAsia"/>
        </w:rPr>
        <w:t>克</w:t>
      </w:r>
      <w:r w:rsidR="00E611D2">
        <w:rPr>
          <w:rFonts w:hint="eastAsia"/>
        </w:rPr>
        <w:t>。</w:t>
      </w:r>
    </w:p>
    <w:p w:rsidR="00E54916" w:rsidRDefault="006D751B">
      <w:pPr>
        <w:ind w:firstLine="480"/>
      </w:pPr>
      <w:r>
        <w:rPr>
          <w:rFonts w:hint="eastAsia"/>
        </w:rPr>
        <w:t>辅料：薄荷少许</w:t>
      </w:r>
      <w:r w:rsidR="00A51E32">
        <w:rPr>
          <w:rFonts w:hint="eastAsia"/>
        </w:rPr>
        <w:t>。</w:t>
      </w:r>
    </w:p>
    <w:p w:rsidR="00E54916" w:rsidRDefault="006D751B">
      <w:pPr>
        <w:ind w:firstLine="480"/>
      </w:pPr>
      <w:r>
        <w:rPr>
          <w:rFonts w:hint="eastAsia"/>
        </w:rPr>
        <w:t>调味品：料酒少许</w:t>
      </w:r>
      <w:r w:rsidR="00A51E32">
        <w:rPr>
          <w:rFonts w:hint="eastAsia"/>
        </w:rPr>
        <w:t>。</w:t>
      </w:r>
    </w:p>
    <w:p w:rsidR="00E54916" w:rsidRDefault="006D751B">
      <w:pPr>
        <w:ind w:firstLine="480"/>
      </w:pPr>
      <w:r>
        <w:rPr>
          <w:rFonts w:hint="eastAsia"/>
        </w:rPr>
        <w:t>2</w:t>
      </w:r>
      <w:r>
        <w:rPr>
          <w:rFonts w:hint="eastAsia"/>
        </w:rPr>
        <w:t>）烹饪方法</w:t>
      </w:r>
    </w:p>
    <w:p w:rsidR="00E54916" w:rsidRDefault="006D751B">
      <w:pPr>
        <w:ind w:firstLine="480"/>
      </w:pPr>
      <w:r>
        <w:rPr>
          <w:rFonts w:hint="eastAsia"/>
        </w:rPr>
        <w:t>①中药材提前清水洗净，浸泡</w:t>
      </w:r>
      <w:r>
        <w:rPr>
          <w:rFonts w:hint="eastAsia"/>
        </w:rPr>
        <w:t>1</w:t>
      </w:r>
      <w:r>
        <w:rPr>
          <w:rFonts w:hint="eastAsia"/>
        </w:rPr>
        <w:t>小时；</w:t>
      </w:r>
      <w:r>
        <w:rPr>
          <w:rFonts w:hint="eastAsia"/>
        </w:rPr>
        <w:t xml:space="preserve"> </w:t>
      </w:r>
    </w:p>
    <w:p w:rsidR="00E54916" w:rsidRDefault="006D751B">
      <w:pPr>
        <w:ind w:firstLine="480"/>
      </w:pPr>
      <w:r>
        <w:rPr>
          <w:rFonts w:hint="eastAsia"/>
        </w:rPr>
        <w:t>②将猪肝洗净，切条；锅烧热后放猪油，放入猪肝煸炒，烹入料酒煸炒，注入适量浸泡过的药水</w:t>
      </w:r>
      <w:r w:rsidR="00B85D9A">
        <w:rPr>
          <w:rFonts w:hint="eastAsia"/>
        </w:rPr>
        <w:t>；</w:t>
      </w:r>
    </w:p>
    <w:p w:rsidR="00E54916" w:rsidRDefault="006D751B">
      <w:pPr>
        <w:ind w:firstLine="480"/>
      </w:pPr>
      <w:r>
        <w:rPr>
          <w:rFonts w:hint="eastAsia"/>
        </w:rPr>
        <w:t>③放入中药材共煮至猪肝熟透，用精盐、胡椒粉调味，盛入汤碗即成。鲜品生地黄洗净细切后，加适量清水大火煮沸</w:t>
      </w:r>
      <w:r>
        <w:rPr>
          <w:rFonts w:hint="eastAsia"/>
        </w:rPr>
        <w:t>30</w:t>
      </w:r>
      <w:r>
        <w:rPr>
          <w:rFonts w:hint="eastAsia"/>
        </w:rPr>
        <w:t>分钟后，滤出汤汁备用。</w:t>
      </w:r>
    </w:p>
    <w:p w:rsidR="00E54916" w:rsidRDefault="006D751B">
      <w:pPr>
        <w:ind w:firstLine="480"/>
      </w:pPr>
      <w:r>
        <w:rPr>
          <w:rFonts w:hint="eastAsia"/>
        </w:rPr>
        <w:t>3</w:t>
      </w:r>
      <w:r>
        <w:rPr>
          <w:rFonts w:hint="eastAsia"/>
        </w:rPr>
        <w:t>）功效</w:t>
      </w:r>
    </w:p>
    <w:p w:rsidR="00E54916" w:rsidRDefault="006D751B">
      <w:pPr>
        <w:ind w:firstLine="480"/>
      </w:pPr>
      <w:r>
        <w:rPr>
          <w:rFonts w:hint="eastAsia"/>
        </w:rPr>
        <w:t>疏肝解郁，健脾养血。</w:t>
      </w:r>
    </w:p>
    <w:p w:rsidR="00E54916" w:rsidRDefault="006D751B">
      <w:pPr>
        <w:ind w:firstLine="480"/>
      </w:pPr>
      <w:r>
        <w:rPr>
          <w:rFonts w:hint="eastAsia"/>
        </w:rPr>
        <w:t>4</w:t>
      </w:r>
      <w:r>
        <w:rPr>
          <w:rFonts w:hint="eastAsia"/>
        </w:rPr>
        <w:t>）禁忌人群</w:t>
      </w:r>
    </w:p>
    <w:p w:rsidR="00E54916" w:rsidRDefault="006D751B">
      <w:pPr>
        <w:ind w:firstLine="480"/>
      </w:pPr>
      <w:r>
        <w:rPr>
          <w:rFonts w:hint="eastAsia"/>
        </w:rPr>
        <w:t>凡脾胃虚弱者</w:t>
      </w:r>
      <w:r w:rsidR="00B85D9A">
        <w:rPr>
          <w:rFonts w:hint="eastAsia"/>
        </w:rPr>
        <w:t>禁食</w:t>
      </w:r>
      <w:r>
        <w:rPr>
          <w:rFonts w:hint="eastAsia"/>
        </w:rPr>
        <w:t>。</w:t>
      </w:r>
    </w:p>
    <w:p w:rsidR="00E54916" w:rsidRDefault="006D751B">
      <w:pPr>
        <w:pStyle w:val="3"/>
      </w:pPr>
      <w:bookmarkStart w:id="118" w:name="_Toc46391893"/>
      <w:bookmarkStart w:id="119" w:name="_Toc46391464"/>
      <w:r>
        <w:rPr>
          <w:rFonts w:cs="黑体" w:hint="eastAsia"/>
          <w:color w:val="000000"/>
          <w:kern w:val="0"/>
          <w:lang/>
        </w:rPr>
        <w:t xml:space="preserve">6.2 </w:t>
      </w:r>
      <w:r>
        <w:rPr>
          <w:rFonts w:hint="eastAsia"/>
        </w:rPr>
        <w:t>糖尿病期</w:t>
      </w:r>
      <w:r>
        <w:t>养生药膳</w:t>
      </w:r>
      <w:bookmarkEnd w:id="118"/>
      <w:bookmarkEnd w:id="119"/>
    </w:p>
    <w:p w:rsidR="00E54916" w:rsidRDefault="006D751B">
      <w:pPr>
        <w:pStyle w:val="3"/>
        <w:rPr>
          <w:rFonts w:cs="黑体"/>
          <w:color w:val="000000"/>
          <w:kern w:val="0"/>
          <w:lang/>
        </w:rPr>
      </w:pPr>
      <w:bookmarkStart w:id="120" w:name="_Toc46391894"/>
      <w:bookmarkStart w:id="121" w:name="_Toc46391465"/>
      <w:r>
        <w:rPr>
          <w:rFonts w:hint="eastAsia"/>
        </w:rPr>
        <w:t xml:space="preserve">6.2.1 </w:t>
      </w:r>
      <w:r>
        <w:rPr>
          <w:rFonts w:cs="黑体" w:hint="eastAsia"/>
          <w:color w:val="000000"/>
          <w:kern w:val="0"/>
          <w:lang/>
        </w:rPr>
        <w:t>肝胃郁热证</w:t>
      </w:r>
      <w:bookmarkEnd w:id="120"/>
      <w:bookmarkEnd w:id="121"/>
    </w:p>
    <w:p w:rsidR="00E54916" w:rsidRDefault="006D751B">
      <w:pPr>
        <w:ind w:firstLine="480"/>
        <w:rPr>
          <w:rFonts w:cs="黑体"/>
          <w:color w:val="000000"/>
          <w:kern w:val="0"/>
          <w:lang/>
        </w:rPr>
      </w:pPr>
      <w:r>
        <w:rPr>
          <w:rFonts w:cs="黑体" w:hint="eastAsia"/>
          <w:color w:val="000000"/>
          <w:kern w:val="0"/>
          <w:lang/>
        </w:rPr>
        <w:t>1</w:t>
      </w:r>
      <w:r>
        <w:rPr>
          <w:rFonts w:cs="黑体" w:hint="eastAsia"/>
          <w:color w:val="000000"/>
          <w:kern w:val="0"/>
          <w:lang/>
        </w:rPr>
        <w:t>）配方：赤芍银耳饮</w:t>
      </w:r>
    </w:p>
    <w:p w:rsidR="00E54916" w:rsidRDefault="006D751B">
      <w:pPr>
        <w:ind w:firstLine="480"/>
        <w:rPr>
          <w:rFonts w:cs="黑体"/>
          <w:color w:val="000000"/>
          <w:kern w:val="0"/>
          <w:lang/>
        </w:rPr>
      </w:pPr>
      <w:r>
        <w:rPr>
          <w:rFonts w:cs="黑体" w:hint="eastAsia"/>
          <w:color w:val="000000"/>
          <w:kern w:val="0"/>
          <w:lang/>
        </w:rPr>
        <w:t>药食两用食材：赤芍</w:t>
      </w:r>
      <w:r>
        <w:rPr>
          <w:rFonts w:cs="黑体" w:hint="eastAsia"/>
          <w:color w:val="000000"/>
          <w:kern w:val="0"/>
          <w:lang/>
        </w:rPr>
        <w:t>5</w:t>
      </w:r>
      <w:r>
        <w:rPr>
          <w:rFonts w:cs="黑体" w:hint="eastAsia"/>
          <w:color w:val="000000"/>
          <w:kern w:val="0"/>
          <w:lang/>
        </w:rPr>
        <w:t>克，以浙江、安徽产地者为佳。柴胡</w:t>
      </w:r>
      <w:r>
        <w:rPr>
          <w:rFonts w:cs="黑体" w:hint="eastAsia"/>
          <w:color w:val="000000"/>
          <w:kern w:val="0"/>
          <w:lang/>
        </w:rPr>
        <w:t>5</w:t>
      </w:r>
      <w:r>
        <w:rPr>
          <w:rFonts w:cs="黑体" w:hint="eastAsia"/>
          <w:color w:val="000000"/>
          <w:kern w:val="0"/>
          <w:lang/>
        </w:rPr>
        <w:t>克，北柴胡以辽宁、甘肃、河北、河南产地者为佳；南柴胡以湖北、江苏、四川产地者为佳。黄芩</w:t>
      </w:r>
      <w:r>
        <w:rPr>
          <w:rFonts w:cs="黑体" w:hint="eastAsia"/>
          <w:color w:val="000000"/>
          <w:kern w:val="0"/>
          <w:lang/>
        </w:rPr>
        <w:t>5</w:t>
      </w:r>
      <w:r>
        <w:rPr>
          <w:rFonts w:cs="黑体" w:hint="eastAsia"/>
          <w:color w:val="000000"/>
          <w:kern w:val="0"/>
          <w:lang/>
        </w:rPr>
        <w:t>克，以甘肃。内蒙等产地者为佳。知母</w:t>
      </w:r>
      <w:r>
        <w:rPr>
          <w:rFonts w:cs="黑体" w:hint="eastAsia"/>
          <w:color w:val="000000"/>
          <w:kern w:val="0"/>
          <w:lang/>
        </w:rPr>
        <w:t>5</w:t>
      </w:r>
      <w:r>
        <w:rPr>
          <w:rFonts w:cs="黑体" w:hint="eastAsia"/>
          <w:color w:val="000000"/>
          <w:kern w:val="0"/>
          <w:lang/>
        </w:rPr>
        <w:t>克，以河北、山西、广东产地者为佳。夏枯草</w:t>
      </w:r>
      <w:r>
        <w:rPr>
          <w:rFonts w:cs="黑体" w:hint="eastAsia"/>
          <w:color w:val="000000"/>
          <w:kern w:val="0"/>
          <w:lang/>
        </w:rPr>
        <w:t>5</w:t>
      </w:r>
      <w:r>
        <w:rPr>
          <w:rFonts w:cs="黑体" w:hint="eastAsia"/>
          <w:color w:val="000000"/>
          <w:kern w:val="0"/>
          <w:lang/>
        </w:rPr>
        <w:t>克，以江苏。安徽产地者为佳。麦冬</w:t>
      </w:r>
      <w:r>
        <w:rPr>
          <w:rFonts w:cs="黑体" w:hint="eastAsia"/>
          <w:color w:val="000000"/>
          <w:kern w:val="0"/>
          <w:lang/>
        </w:rPr>
        <w:t>5</w:t>
      </w:r>
      <w:r>
        <w:rPr>
          <w:rFonts w:cs="黑体" w:hint="eastAsia"/>
          <w:color w:val="000000"/>
          <w:kern w:val="0"/>
          <w:lang/>
        </w:rPr>
        <w:t>克，以四川、浙江产地者为佳。牡丹皮</w:t>
      </w:r>
      <w:r>
        <w:rPr>
          <w:rFonts w:cs="黑体" w:hint="eastAsia"/>
          <w:color w:val="000000"/>
          <w:kern w:val="0"/>
          <w:lang/>
        </w:rPr>
        <w:t>3</w:t>
      </w:r>
      <w:r>
        <w:rPr>
          <w:rFonts w:cs="黑体" w:hint="eastAsia"/>
          <w:color w:val="000000"/>
          <w:kern w:val="0"/>
          <w:lang/>
        </w:rPr>
        <w:t>克，以安徽产地者为佳。玄参</w:t>
      </w:r>
      <w:r>
        <w:rPr>
          <w:rFonts w:cs="黑体" w:hint="eastAsia"/>
          <w:color w:val="000000"/>
          <w:kern w:val="0"/>
          <w:lang/>
        </w:rPr>
        <w:t>6</w:t>
      </w:r>
      <w:r>
        <w:rPr>
          <w:rFonts w:cs="黑体" w:hint="eastAsia"/>
          <w:color w:val="000000"/>
          <w:kern w:val="0"/>
          <w:lang/>
        </w:rPr>
        <w:t>克，以浙江产地者为最佳。</w:t>
      </w:r>
    </w:p>
    <w:p w:rsidR="00E54916" w:rsidRDefault="006D751B">
      <w:pPr>
        <w:ind w:firstLine="480"/>
        <w:rPr>
          <w:rFonts w:cs="黑体"/>
          <w:color w:val="000000"/>
          <w:kern w:val="0"/>
          <w:lang/>
        </w:rPr>
      </w:pPr>
      <w:r>
        <w:rPr>
          <w:rFonts w:cs="黑体" w:hint="eastAsia"/>
          <w:color w:val="000000"/>
          <w:kern w:val="0"/>
          <w:lang/>
        </w:rPr>
        <w:t>主料：梨子</w:t>
      </w:r>
      <w:r>
        <w:rPr>
          <w:rFonts w:cs="黑体" w:hint="eastAsia"/>
          <w:color w:val="000000"/>
          <w:kern w:val="0"/>
          <w:lang/>
        </w:rPr>
        <w:t>1</w:t>
      </w:r>
      <w:r>
        <w:rPr>
          <w:rFonts w:cs="黑体" w:hint="eastAsia"/>
          <w:color w:val="000000"/>
          <w:kern w:val="0"/>
          <w:lang/>
        </w:rPr>
        <w:t>个</w:t>
      </w:r>
      <w:r w:rsidR="00A51E32">
        <w:rPr>
          <w:rFonts w:cs="黑体" w:hint="eastAsia"/>
          <w:color w:val="000000"/>
          <w:kern w:val="0"/>
          <w:lang/>
        </w:rPr>
        <w:t>。</w:t>
      </w:r>
    </w:p>
    <w:p w:rsidR="00E54916" w:rsidRDefault="006D751B">
      <w:pPr>
        <w:ind w:firstLine="480"/>
        <w:rPr>
          <w:rFonts w:cs="黑体"/>
          <w:color w:val="000000"/>
          <w:kern w:val="0"/>
          <w:lang/>
        </w:rPr>
      </w:pPr>
      <w:r>
        <w:rPr>
          <w:rFonts w:cs="黑体" w:hint="eastAsia"/>
          <w:color w:val="000000"/>
          <w:kern w:val="0"/>
          <w:lang/>
        </w:rPr>
        <w:t>辅料：银耳</w:t>
      </w:r>
      <w:r>
        <w:rPr>
          <w:rFonts w:cs="黑体" w:hint="eastAsia"/>
          <w:color w:val="000000"/>
          <w:kern w:val="0"/>
          <w:lang/>
        </w:rPr>
        <w:t>300</w:t>
      </w:r>
      <w:r>
        <w:rPr>
          <w:rFonts w:cs="黑体" w:hint="eastAsia"/>
          <w:color w:val="000000"/>
          <w:kern w:val="0"/>
          <w:lang/>
        </w:rPr>
        <w:t>克</w:t>
      </w:r>
      <w:r w:rsidR="00A51E32">
        <w:rPr>
          <w:rFonts w:cs="黑体" w:hint="eastAsia"/>
          <w:color w:val="000000"/>
          <w:kern w:val="0"/>
          <w:lang/>
        </w:rPr>
        <w:t>。</w:t>
      </w:r>
    </w:p>
    <w:p w:rsidR="00E54916" w:rsidRDefault="006D751B">
      <w:pPr>
        <w:ind w:firstLine="480"/>
        <w:rPr>
          <w:rFonts w:cs="黑体"/>
          <w:color w:val="000000"/>
          <w:kern w:val="0"/>
          <w:lang/>
        </w:rPr>
      </w:pPr>
      <w:r>
        <w:rPr>
          <w:rFonts w:cs="黑体" w:hint="eastAsia"/>
          <w:color w:val="000000"/>
          <w:kern w:val="0"/>
          <w:lang/>
        </w:rPr>
        <w:t>调味品：冰糖</w:t>
      </w:r>
      <w:r>
        <w:rPr>
          <w:rFonts w:cs="黑体" w:hint="eastAsia"/>
          <w:color w:val="000000"/>
          <w:kern w:val="0"/>
          <w:lang/>
        </w:rPr>
        <w:t>50</w:t>
      </w:r>
      <w:r>
        <w:rPr>
          <w:rFonts w:cs="黑体" w:hint="eastAsia"/>
          <w:color w:val="000000"/>
          <w:kern w:val="0"/>
          <w:lang/>
        </w:rPr>
        <w:t>克</w:t>
      </w:r>
      <w:r w:rsidR="00A51E32">
        <w:rPr>
          <w:rFonts w:cs="黑体" w:hint="eastAsia"/>
          <w:color w:val="000000"/>
          <w:kern w:val="0"/>
          <w:lang/>
        </w:rPr>
        <w:t>。</w:t>
      </w:r>
    </w:p>
    <w:p w:rsidR="00E54916" w:rsidRDefault="006D751B">
      <w:pPr>
        <w:ind w:firstLine="480"/>
        <w:rPr>
          <w:rFonts w:cs="黑体"/>
          <w:color w:val="000000"/>
          <w:kern w:val="0"/>
          <w:lang/>
        </w:rPr>
      </w:pPr>
      <w:r>
        <w:rPr>
          <w:rFonts w:cs="黑体" w:hint="eastAsia"/>
          <w:color w:val="000000"/>
          <w:kern w:val="0"/>
          <w:lang/>
        </w:rPr>
        <w:t>2</w:t>
      </w:r>
      <w:r>
        <w:rPr>
          <w:rFonts w:cs="黑体" w:hint="eastAsia"/>
          <w:color w:val="000000"/>
          <w:kern w:val="0"/>
          <w:lang/>
        </w:rPr>
        <w:t>）烹饪方法</w:t>
      </w:r>
    </w:p>
    <w:p w:rsidR="00E54916" w:rsidRDefault="006D751B">
      <w:pPr>
        <w:ind w:firstLine="480"/>
        <w:rPr>
          <w:rFonts w:cs="黑体"/>
          <w:color w:val="000000"/>
          <w:kern w:val="0"/>
          <w:lang/>
        </w:rPr>
      </w:pPr>
      <w:r>
        <w:rPr>
          <w:rFonts w:cs="黑体" w:hint="eastAsia"/>
          <w:color w:val="000000"/>
          <w:kern w:val="0"/>
          <w:lang/>
        </w:rPr>
        <w:t>①银耳提前泡发备用</w:t>
      </w:r>
      <w:r w:rsidR="0025239F">
        <w:rPr>
          <w:rFonts w:cs="黑体" w:hint="eastAsia"/>
          <w:color w:val="000000"/>
          <w:kern w:val="0"/>
          <w:lang/>
        </w:rPr>
        <w:t>；</w:t>
      </w:r>
    </w:p>
    <w:p w:rsidR="00E54916" w:rsidRDefault="006D751B">
      <w:pPr>
        <w:ind w:firstLine="480"/>
        <w:rPr>
          <w:rFonts w:cs="黑体"/>
          <w:color w:val="000000"/>
          <w:kern w:val="0"/>
          <w:lang/>
        </w:rPr>
      </w:pPr>
      <w:r>
        <w:rPr>
          <w:rFonts w:cs="黑体" w:hint="eastAsia"/>
          <w:color w:val="000000"/>
          <w:kern w:val="0"/>
          <w:lang/>
        </w:rPr>
        <w:t>②将所有药材洗净；梨子洗净、切块备用</w:t>
      </w:r>
      <w:r w:rsidR="0025239F">
        <w:rPr>
          <w:rFonts w:cs="黑体" w:hint="eastAsia"/>
          <w:color w:val="000000"/>
          <w:kern w:val="0"/>
          <w:lang/>
        </w:rPr>
        <w:t>；</w:t>
      </w:r>
    </w:p>
    <w:p w:rsidR="00E54916" w:rsidRDefault="006D751B">
      <w:pPr>
        <w:ind w:firstLine="480"/>
        <w:rPr>
          <w:rFonts w:cs="黑体"/>
          <w:color w:val="000000"/>
          <w:kern w:val="0"/>
          <w:lang/>
        </w:rPr>
      </w:pPr>
      <w:r>
        <w:rPr>
          <w:rFonts w:cs="黑体" w:hint="eastAsia"/>
          <w:color w:val="000000"/>
          <w:kern w:val="0"/>
          <w:lang/>
        </w:rPr>
        <w:t>③锅中加入适量的清水煎煮成药汁</w:t>
      </w:r>
      <w:r w:rsidR="0025239F">
        <w:rPr>
          <w:rFonts w:cs="黑体" w:hint="eastAsia"/>
          <w:color w:val="000000"/>
          <w:kern w:val="0"/>
          <w:lang/>
        </w:rPr>
        <w:t>；</w:t>
      </w:r>
    </w:p>
    <w:p w:rsidR="00E54916" w:rsidRDefault="006D751B">
      <w:pPr>
        <w:ind w:firstLine="480"/>
        <w:rPr>
          <w:rFonts w:cs="黑体"/>
          <w:color w:val="000000"/>
          <w:kern w:val="0"/>
          <w:lang/>
        </w:rPr>
      </w:pPr>
      <w:r>
        <w:rPr>
          <w:rFonts w:cs="黑体" w:hint="eastAsia"/>
          <w:color w:val="000000"/>
          <w:kern w:val="0"/>
          <w:lang/>
        </w:rPr>
        <w:t>④去渣取汁后加入梨块、泡发的银耳、冰糖，煮至滚烫即可。</w:t>
      </w:r>
    </w:p>
    <w:p w:rsidR="00E54916" w:rsidRDefault="006D751B">
      <w:pPr>
        <w:ind w:firstLine="480"/>
        <w:rPr>
          <w:rFonts w:cs="黑体"/>
          <w:color w:val="000000"/>
          <w:kern w:val="0"/>
          <w:lang/>
        </w:rPr>
      </w:pPr>
      <w:r>
        <w:rPr>
          <w:rFonts w:cs="黑体" w:hint="eastAsia"/>
          <w:color w:val="000000"/>
          <w:kern w:val="0"/>
          <w:lang/>
        </w:rPr>
        <w:lastRenderedPageBreak/>
        <w:t>3</w:t>
      </w:r>
      <w:r>
        <w:rPr>
          <w:rFonts w:cs="黑体" w:hint="eastAsia"/>
          <w:color w:val="000000"/>
          <w:kern w:val="0"/>
          <w:lang/>
        </w:rPr>
        <w:t>）功效</w:t>
      </w:r>
    </w:p>
    <w:p w:rsidR="00E54916" w:rsidRDefault="006D751B">
      <w:pPr>
        <w:ind w:firstLine="480"/>
        <w:rPr>
          <w:rFonts w:cs="黑体"/>
          <w:color w:val="000000"/>
          <w:kern w:val="0"/>
          <w:lang/>
        </w:rPr>
      </w:pPr>
      <w:r>
        <w:rPr>
          <w:rFonts w:cs="黑体" w:hint="eastAsia"/>
          <w:color w:val="000000"/>
          <w:kern w:val="0"/>
          <w:lang/>
        </w:rPr>
        <w:t>滋阴泻火，疏肝理气。</w:t>
      </w:r>
    </w:p>
    <w:p w:rsidR="00E54916" w:rsidRDefault="006D751B">
      <w:pPr>
        <w:ind w:firstLine="480"/>
        <w:rPr>
          <w:rFonts w:cs="黑体"/>
          <w:color w:val="000000"/>
          <w:kern w:val="0"/>
          <w:lang/>
        </w:rPr>
      </w:pPr>
      <w:r>
        <w:rPr>
          <w:rFonts w:cs="黑体" w:hint="eastAsia"/>
          <w:color w:val="000000"/>
          <w:kern w:val="0"/>
          <w:lang/>
        </w:rPr>
        <w:t>4</w:t>
      </w:r>
      <w:r>
        <w:rPr>
          <w:rFonts w:cs="黑体" w:hint="eastAsia"/>
          <w:color w:val="000000"/>
          <w:kern w:val="0"/>
          <w:lang/>
        </w:rPr>
        <w:t>）禁忌人群</w:t>
      </w:r>
    </w:p>
    <w:p w:rsidR="00E54916" w:rsidRDefault="006D751B">
      <w:pPr>
        <w:ind w:firstLine="480"/>
        <w:rPr>
          <w:rFonts w:cs="黑体"/>
          <w:color w:val="000000"/>
          <w:kern w:val="0"/>
          <w:lang/>
        </w:rPr>
      </w:pPr>
      <w:r>
        <w:rPr>
          <w:rFonts w:cs="黑体" w:hint="eastAsia"/>
          <w:color w:val="000000"/>
          <w:kern w:val="0"/>
          <w:lang/>
        </w:rPr>
        <w:t>血虚患者</w:t>
      </w:r>
      <w:r w:rsidR="00A51E32">
        <w:rPr>
          <w:rFonts w:cs="黑体" w:hint="eastAsia"/>
          <w:color w:val="000000"/>
          <w:kern w:val="0"/>
          <w:lang/>
        </w:rPr>
        <w:t>忌食</w:t>
      </w:r>
      <w:r>
        <w:rPr>
          <w:rFonts w:cs="黑体" w:hint="eastAsia"/>
          <w:color w:val="000000"/>
          <w:kern w:val="0"/>
          <w:lang/>
        </w:rPr>
        <w:t>。</w:t>
      </w:r>
    </w:p>
    <w:p w:rsidR="00E54916" w:rsidRDefault="006D751B">
      <w:pPr>
        <w:pStyle w:val="3"/>
        <w:rPr>
          <w:lang/>
        </w:rPr>
      </w:pPr>
      <w:bookmarkStart w:id="122" w:name="_Toc46391895"/>
      <w:bookmarkStart w:id="123" w:name="_Toc46391466"/>
      <w:r>
        <w:rPr>
          <w:rFonts w:hint="eastAsia"/>
          <w:lang/>
        </w:rPr>
        <w:t>6.2.2</w:t>
      </w:r>
      <w:r>
        <w:rPr>
          <w:lang/>
        </w:rPr>
        <w:t xml:space="preserve"> </w:t>
      </w:r>
      <w:r>
        <w:rPr>
          <w:rFonts w:hint="eastAsia"/>
          <w:lang/>
        </w:rPr>
        <w:t>痰热互结证</w:t>
      </w:r>
      <w:bookmarkEnd w:id="122"/>
      <w:bookmarkEnd w:id="123"/>
    </w:p>
    <w:p w:rsidR="006E2DC2" w:rsidRDefault="006D751B" w:rsidP="006E2DC2">
      <w:pPr>
        <w:ind w:firstLine="480"/>
      </w:pPr>
      <w:r>
        <w:rPr>
          <w:rFonts w:hint="eastAsia"/>
          <w:szCs w:val="21"/>
        </w:rPr>
        <w:t>1</w:t>
      </w:r>
      <w:r>
        <w:rPr>
          <w:rFonts w:hint="eastAsia"/>
          <w:szCs w:val="21"/>
        </w:rPr>
        <w:t>）配方</w:t>
      </w:r>
      <w:r w:rsidR="006E2DC2">
        <w:rPr>
          <w:rFonts w:hint="eastAsia"/>
          <w:szCs w:val="21"/>
        </w:rPr>
        <w:t>：</w:t>
      </w:r>
      <w:bookmarkStart w:id="124" w:name="_Toc46391896"/>
      <w:bookmarkStart w:id="125" w:name="_Toc46391467"/>
      <w:r w:rsidR="006E2DC2">
        <w:rPr>
          <w:rFonts w:hint="eastAsia"/>
        </w:rPr>
        <w:t>薏米莲子羹</w:t>
      </w:r>
      <w:bookmarkEnd w:id="124"/>
      <w:bookmarkEnd w:id="125"/>
    </w:p>
    <w:p w:rsidR="00E54916" w:rsidRDefault="006D751B">
      <w:pPr>
        <w:ind w:firstLine="480"/>
        <w:rPr>
          <w:szCs w:val="21"/>
        </w:rPr>
      </w:pPr>
      <w:r>
        <w:rPr>
          <w:szCs w:val="21"/>
        </w:rPr>
        <w:t>药食两用食材</w:t>
      </w:r>
      <w:r>
        <w:rPr>
          <w:rFonts w:hint="eastAsia"/>
          <w:szCs w:val="21"/>
        </w:rPr>
        <w:t>：生薏苡仁</w:t>
      </w:r>
      <w:r>
        <w:rPr>
          <w:rFonts w:hint="eastAsia"/>
          <w:szCs w:val="21"/>
        </w:rPr>
        <w:t>50</w:t>
      </w:r>
      <w:r>
        <w:rPr>
          <w:rFonts w:hint="eastAsia"/>
          <w:szCs w:val="21"/>
        </w:rPr>
        <w:t>克，以福建、河北、辽宁产者佳。白扁豆</w:t>
      </w:r>
      <w:r>
        <w:rPr>
          <w:rFonts w:hint="eastAsia"/>
          <w:szCs w:val="21"/>
        </w:rPr>
        <w:t>50</w:t>
      </w:r>
      <w:r>
        <w:rPr>
          <w:rFonts w:hint="eastAsia"/>
          <w:szCs w:val="21"/>
        </w:rPr>
        <w:t>克、莲子</w:t>
      </w:r>
      <w:r>
        <w:rPr>
          <w:rFonts w:hint="eastAsia"/>
          <w:szCs w:val="21"/>
        </w:rPr>
        <w:t>50</w:t>
      </w:r>
      <w:r>
        <w:rPr>
          <w:rFonts w:hint="eastAsia"/>
          <w:szCs w:val="21"/>
        </w:rPr>
        <w:t>克、生山楂</w:t>
      </w:r>
      <w:r>
        <w:rPr>
          <w:rFonts w:hint="eastAsia"/>
          <w:szCs w:val="21"/>
        </w:rPr>
        <w:t>30</w:t>
      </w:r>
      <w:r>
        <w:rPr>
          <w:rFonts w:hint="eastAsia"/>
          <w:szCs w:val="21"/>
        </w:rPr>
        <w:t>克，三者来源广泛，无特殊产地要求。</w:t>
      </w:r>
    </w:p>
    <w:p w:rsidR="00E54916" w:rsidRDefault="006D751B">
      <w:pPr>
        <w:ind w:firstLine="480"/>
        <w:rPr>
          <w:szCs w:val="21"/>
        </w:rPr>
      </w:pPr>
      <w:r>
        <w:rPr>
          <w:rFonts w:hint="eastAsia"/>
          <w:szCs w:val="21"/>
        </w:rPr>
        <w:t>主料：粳米</w:t>
      </w:r>
      <w:r>
        <w:rPr>
          <w:rFonts w:hint="eastAsia"/>
          <w:szCs w:val="21"/>
        </w:rPr>
        <w:t>50</w:t>
      </w:r>
      <w:r>
        <w:rPr>
          <w:rFonts w:hint="eastAsia"/>
          <w:szCs w:val="21"/>
        </w:rPr>
        <w:t>克。</w:t>
      </w:r>
    </w:p>
    <w:p w:rsidR="00E54916" w:rsidRDefault="006D751B">
      <w:pPr>
        <w:ind w:firstLine="480"/>
        <w:rPr>
          <w:szCs w:val="21"/>
        </w:rPr>
      </w:pPr>
      <w:r>
        <w:rPr>
          <w:rFonts w:hint="eastAsia"/>
          <w:szCs w:val="21"/>
        </w:rPr>
        <w:t>调味品：木糖醇适量。</w:t>
      </w:r>
    </w:p>
    <w:p w:rsidR="00E54916" w:rsidRDefault="006D751B">
      <w:pPr>
        <w:ind w:firstLine="480"/>
        <w:rPr>
          <w:szCs w:val="21"/>
        </w:rPr>
      </w:pPr>
      <w:r>
        <w:rPr>
          <w:rFonts w:hint="eastAsia"/>
        </w:rPr>
        <w:t>2</w:t>
      </w:r>
      <w:r>
        <w:rPr>
          <w:rFonts w:hint="eastAsia"/>
        </w:rPr>
        <w:t>）</w:t>
      </w:r>
      <w:r>
        <w:rPr>
          <w:rFonts w:hint="eastAsia"/>
          <w:szCs w:val="21"/>
        </w:rPr>
        <w:t>烹饪方法</w:t>
      </w:r>
    </w:p>
    <w:p w:rsidR="00E54916" w:rsidRDefault="006D751B">
      <w:pPr>
        <w:ind w:firstLine="480"/>
      </w:pPr>
      <w:r>
        <w:rPr>
          <w:rFonts w:hint="eastAsia"/>
        </w:rPr>
        <w:t>①将莲子洗净，泡开后剥皮去心，将白扁豆、山楂、薏米、粳米洗净备用，山楂可以切块</w:t>
      </w:r>
      <w:r w:rsidR="0025239F">
        <w:rPr>
          <w:rFonts w:hint="eastAsia"/>
        </w:rPr>
        <w:t>；</w:t>
      </w:r>
    </w:p>
    <w:p w:rsidR="00E54916" w:rsidRDefault="006D751B">
      <w:pPr>
        <w:ind w:firstLine="480"/>
      </w:pPr>
      <w:r>
        <w:rPr>
          <w:rFonts w:hint="eastAsia"/>
        </w:rPr>
        <w:t>②将锅内倒入水，放入薏米，粳米，煮沸后用小火煎煮，放入莲子、白扁豆、山楂，待煮至薏米，粳米开花发黏，莲子内熟时，加入木糖醇搅匀，即可食用。</w:t>
      </w:r>
    </w:p>
    <w:p w:rsidR="00E54916" w:rsidRDefault="006D751B">
      <w:pPr>
        <w:ind w:firstLine="480"/>
        <w:rPr>
          <w:szCs w:val="21"/>
        </w:rPr>
      </w:pPr>
      <w:r>
        <w:rPr>
          <w:rFonts w:hint="eastAsia"/>
        </w:rPr>
        <w:t>3</w:t>
      </w:r>
      <w:r>
        <w:rPr>
          <w:rFonts w:hint="eastAsia"/>
        </w:rPr>
        <w:t>）</w:t>
      </w:r>
      <w:r>
        <w:rPr>
          <w:szCs w:val="21"/>
        </w:rPr>
        <w:t>功效</w:t>
      </w:r>
    </w:p>
    <w:p w:rsidR="00E54916" w:rsidRDefault="006D751B">
      <w:pPr>
        <w:ind w:firstLine="480"/>
        <w:rPr>
          <w:szCs w:val="21"/>
        </w:rPr>
      </w:pPr>
      <w:r>
        <w:rPr>
          <w:rFonts w:hint="eastAsia"/>
          <w:szCs w:val="21"/>
        </w:rPr>
        <w:t>健脾祛湿，清热化痰。</w:t>
      </w:r>
    </w:p>
    <w:p w:rsidR="00E54916" w:rsidRDefault="006D751B">
      <w:pPr>
        <w:ind w:firstLine="480"/>
      </w:pPr>
      <w:r>
        <w:rPr>
          <w:rFonts w:hint="eastAsia"/>
        </w:rPr>
        <w:t>4</w:t>
      </w:r>
      <w:r>
        <w:rPr>
          <w:rFonts w:hint="eastAsia"/>
        </w:rPr>
        <w:t>）禁忌人群</w:t>
      </w:r>
    </w:p>
    <w:p w:rsidR="00E54916" w:rsidRDefault="006D751B">
      <w:pPr>
        <w:ind w:firstLine="480"/>
      </w:pPr>
      <w:r>
        <w:rPr>
          <w:rFonts w:hint="eastAsia"/>
        </w:rPr>
        <w:t>脾胃虚寒者。</w:t>
      </w:r>
    </w:p>
    <w:p w:rsidR="00E54916" w:rsidRDefault="006D751B">
      <w:pPr>
        <w:pStyle w:val="3"/>
        <w:rPr>
          <w:lang/>
        </w:rPr>
      </w:pPr>
      <w:bookmarkStart w:id="126" w:name="_Toc46391897"/>
      <w:bookmarkStart w:id="127" w:name="_Toc46391468"/>
      <w:r>
        <w:rPr>
          <w:rFonts w:hint="eastAsia"/>
          <w:lang/>
        </w:rPr>
        <w:t xml:space="preserve">6.2.3 </w:t>
      </w:r>
      <w:r>
        <w:rPr>
          <w:rFonts w:hint="eastAsia"/>
          <w:lang/>
        </w:rPr>
        <w:t>肺胃热盛证</w:t>
      </w:r>
      <w:bookmarkEnd w:id="126"/>
      <w:bookmarkEnd w:id="127"/>
    </w:p>
    <w:p w:rsidR="00E54916" w:rsidRDefault="006D751B">
      <w:pPr>
        <w:ind w:firstLineChars="0" w:firstLine="0"/>
        <w:rPr>
          <w:rFonts w:ascii="宋体" w:hAnsi="宋体" w:cs="宋体"/>
          <w:color w:val="000000"/>
          <w:szCs w:val="24"/>
          <w:shd w:val="clear" w:color="auto" w:fill="FFFFFF"/>
        </w:rPr>
      </w:pPr>
      <w:r>
        <w:rPr>
          <w:rFonts w:ascii="宋体" w:hAnsi="宋体" w:cs="宋体" w:hint="eastAsia"/>
          <w:color w:val="000000"/>
          <w:szCs w:val="24"/>
          <w:shd w:val="clear" w:color="auto" w:fill="FFFFFF"/>
        </w:rPr>
        <w:t>（1）西瓜皮花粉汁</w:t>
      </w:r>
    </w:p>
    <w:p w:rsidR="00E54916" w:rsidRDefault="006D751B" w:rsidP="00A51E32">
      <w:pPr>
        <w:ind w:firstLine="480"/>
        <w:rPr>
          <w:shd w:val="clear" w:color="auto" w:fill="FFFFFF"/>
        </w:rPr>
      </w:pPr>
      <w:r>
        <w:rPr>
          <w:rFonts w:hint="eastAsia"/>
          <w:shd w:val="clear" w:color="auto" w:fill="FFFFFF"/>
        </w:rPr>
        <w:t>1</w:t>
      </w:r>
      <w:r>
        <w:rPr>
          <w:rFonts w:hint="eastAsia"/>
          <w:shd w:val="clear" w:color="auto" w:fill="FFFFFF"/>
        </w:rPr>
        <w:t>）配方</w:t>
      </w:r>
    </w:p>
    <w:p w:rsidR="00E54916" w:rsidRDefault="006D751B" w:rsidP="00A51E32">
      <w:pPr>
        <w:ind w:firstLine="480"/>
      </w:pPr>
      <w:r>
        <w:rPr>
          <w:rFonts w:hint="eastAsia"/>
        </w:rPr>
        <w:t>药食两用物质：西瓜皮</w:t>
      </w:r>
      <w:r>
        <w:rPr>
          <w:rFonts w:hint="eastAsia"/>
        </w:rPr>
        <w:t>30</w:t>
      </w:r>
      <w:r>
        <w:rPr>
          <w:rFonts w:hint="eastAsia"/>
        </w:rPr>
        <w:t>克、冬瓜皮</w:t>
      </w:r>
      <w:r>
        <w:rPr>
          <w:rFonts w:hint="eastAsia"/>
        </w:rPr>
        <w:t>30</w:t>
      </w:r>
      <w:r>
        <w:rPr>
          <w:rFonts w:hint="eastAsia"/>
        </w:rPr>
        <w:t>克，二</w:t>
      </w:r>
      <w:r>
        <w:rPr>
          <w:rFonts w:hint="eastAsia"/>
          <w:szCs w:val="21"/>
        </w:rPr>
        <w:t>者来源广泛，无特殊产地要求。</w:t>
      </w:r>
    </w:p>
    <w:p w:rsidR="00E54916" w:rsidRDefault="006D751B" w:rsidP="00A51E32">
      <w:pPr>
        <w:ind w:firstLine="480"/>
      </w:pPr>
      <w:r>
        <w:rPr>
          <w:rFonts w:hint="eastAsia"/>
        </w:rPr>
        <w:t>主料：天花粉</w:t>
      </w:r>
      <w:r>
        <w:rPr>
          <w:rFonts w:hint="eastAsia"/>
        </w:rPr>
        <w:t>20</w:t>
      </w:r>
      <w:r>
        <w:rPr>
          <w:rFonts w:hint="eastAsia"/>
        </w:rPr>
        <w:t>克，以断面为白色，粉性足，无黄筋、粗皮、糠心、杂质者为佳。</w:t>
      </w:r>
    </w:p>
    <w:p w:rsidR="00E54916" w:rsidRDefault="00A51E32" w:rsidP="00A51E32">
      <w:pPr>
        <w:ind w:firstLine="480"/>
      </w:pPr>
      <w:r>
        <w:rPr>
          <w:rFonts w:hint="eastAsia"/>
        </w:rPr>
        <w:t>2</w:t>
      </w:r>
      <w:r>
        <w:rPr>
          <w:rFonts w:hint="eastAsia"/>
        </w:rPr>
        <w:t>）</w:t>
      </w:r>
      <w:r w:rsidR="006D751B">
        <w:rPr>
          <w:rFonts w:hint="eastAsia"/>
        </w:rPr>
        <w:t>烹饪方法</w:t>
      </w:r>
    </w:p>
    <w:p w:rsidR="00E54916" w:rsidRDefault="006D751B" w:rsidP="00A51E32">
      <w:pPr>
        <w:ind w:firstLine="480"/>
      </w:pPr>
      <w:r>
        <w:rPr>
          <w:rFonts w:hint="eastAsia"/>
          <w:szCs w:val="21"/>
        </w:rPr>
        <w:t>①</w:t>
      </w:r>
      <w:r>
        <w:rPr>
          <w:rFonts w:hint="eastAsia"/>
        </w:rPr>
        <w:t>将西瓜皮、冬瓜皮洗净切块，与天花粉一齐放入砂锅内，加入</w:t>
      </w:r>
      <w:r>
        <w:rPr>
          <w:rFonts w:hint="eastAsia"/>
        </w:rPr>
        <w:t>1000</w:t>
      </w:r>
      <w:r w:rsidR="00A51E32">
        <w:rPr>
          <w:rFonts w:hint="eastAsia"/>
        </w:rPr>
        <w:t>毫升</w:t>
      </w:r>
      <w:r>
        <w:rPr>
          <w:rFonts w:hint="eastAsia"/>
        </w:rPr>
        <w:t>水煎煮</w:t>
      </w:r>
      <w:r>
        <w:rPr>
          <w:rFonts w:hint="eastAsia"/>
        </w:rPr>
        <w:t>20</w:t>
      </w:r>
      <w:r>
        <w:rPr>
          <w:rFonts w:hint="eastAsia"/>
        </w:rPr>
        <w:t>分钟</w:t>
      </w:r>
      <w:r w:rsidR="006859AE">
        <w:rPr>
          <w:rFonts w:hint="eastAsia"/>
        </w:rPr>
        <w:t>；</w:t>
      </w:r>
    </w:p>
    <w:p w:rsidR="00E54916" w:rsidRDefault="006D751B" w:rsidP="00A51E32">
      <w:pPr>
        <w:ind w:firstLine="480"/>
      </w:pPr>
      <w:r>
        <w:rPr>
          <w:rFonts w:hint="eastAsia"/>
        </w:rPr>
        <w:t>②过滤去渣，取上层煎汁服用，每日共饮约</w:t>
      </w:r>
      <w:r>
        <w:rPr>
          <w:rFonts w:hint="eastAsia"/>
        </w:rPr>
        <w:t>500</w:t>
      </w:r>
      <w:r w:rsidR="00A51E32">
        <w:rPr>
          <w:rFonts w:hint="eastAsia"/>
        </w:rPr>
        <w:t>毫升</w:t>
      </w:r>
      <w:r>
        <w:rPr>
          <w:rFonts w:hint="eastAsia"/>
        </w:rPr>
        <w:t>。</w:t>
      </w:r>
    </w:p>
    <w:p w:rsidR="00E54916" w:rsidRDefault="00A51E32" w:rsidP="00A51E32">
      <w:pPr>
        <w:ind w:firstLine="480"/>
      </w:pPr>
      <w:r>
        <w:rPr>
          <w:rFonts w:hint="eastAsia"/>
        </w:rPr>
        <w:lastRenderedPageBreak/>
        <w:t>3</w:t>
      </w:r>
      <w:r>
        <w:rPr>
          <w:rFonts w:hint="eastAsia"/>
        </w:rPr>
        <w:t>）</w:t>
      </w:r>
      <w:r w:rsidR="006D751B">
        <w:rPr>
          <w:rFonts w:hint="eastAsia"/>
        </w:rPr>
        <w:t>功效</w:t>
      </w:r>
    </w:p>
    <w:p w:rsidR="00E54916" w:rsidRDefault="006D751B" w:rsidP="00A51E32">
      <w:pPr>
        <w:ind w:firstLine="480"/>
      </w:pPr>
      <w:r>
        <w:rPr>
          <w:rFonts w:hint="eastAsia"/>
        </w:rPr>
        <w:t>解热生津。</w:t>
      </w:r>
    </w:p>
    <w:p w:rsidR="00E54916" w:rsidRDefault="00A51E32" w:rsidP="00A51E32">
      <w:pPr>
        <w:ind w:firstLine="480"/>
        <w:rPr>
          <w:shd w:val="clear" w:color="auto" w:fill="FFFFFF"/>
        </w:rPr>
      </w:pPr>
      <w:r>
        <w:rPr>
          <w:rFonts w:hint="eastAsia"/>
        </w:rPr>
        <w:t>4</w:t>
      </w:r>
      <w:r>
        <w:rPr>
          <w:rFonts w:hint="eastAsia"/>
        </w:rPr>
        <w:t>）</w:t>
      </w:r>
      <w:r w:rsidR="006D751B">
        <w:rPr>
          <w:rFonts w:hint="eastAsia"/>
        </w:rPr>
        <w:t>禁忌人群</w:t>
      </w:r>
    </w:p>
    <w:p w:rsidR="00E54916" w:rsidRDefault="006D751B" w:rsidP="00A51E32">
      <w:pPr>
        <w:ind w:firstLine="480"/>
      </w:pPr>
      <w:r>
        <w:rPr>
          <w:rFonts w:hint="eastAsia"/>
        </w:rPr>
        <w:t>脾胃虚寒、大便不实，有寒痰湿者不宜食用。</w:t>
      </w:r>
    </w:p>
    <w:p w:rsidR="00E54916" w:rsidRDefault="006D751B">
      <w:pPr>
        <w:pStyle w:val="a7"/>
        <w:widowControl/>
        <w:shd w:val="clear" w:color="auto" w:fill="FFFFFF"/>
        <w:spacing w:beforeAutospacing="0" w:afterAutospacing="0"/>
        <w:ind w:firstLineChars="0" w:firstLine="0"/>
        <w:rPr>
          <w:rFonts w:ascii="宋体" w:hAnsi="宋体" w:cs="宋体"/>
          <w:color w:val="000000"/>
          <w:szCs w:val="24"/>
        </w:rPr>
      </w:pPr>
      <w:r>
        <w:rPr>
          <w:rFonts w:ascii="宋体" w:hAnsi="宋体" w:cs="宋体" w:hint="eastAsia"/>
          <w:color w:val="000000"/>
          <w:szCs w:val="24"/>
        </w:rPr>
        <w:t>（2）百合枇杷藕羹</w:t>
      </w:r>
    </w:p>
    <w:p w:rsidR="00E54916" w:rsidRDefault="006D751B" w:rsidP="00A51E32">
      <w:pPr>
        <w:ind w:firstLine="480"/>
      </w:pPr>
      <w:r>
        <w:rPr>
          <w:rFonts w:hint="eastAsia"/>
        </w:rPr>
        <w:t>1</w:t>
      </w:r>
      <w:r>
        <w:rPr>
          <w:rFonts w:hint="eastAsia"/>
        </w:rPr>
        <w:t>）配方</w:t>
      </w:r>
    </w:p>
    <w:p w:rsidR="00E54916" w:rsidRDefault="006D751B" w:rsidP="00A51E32">
      <w:pPr>
        <w:ind w:firstLine="480"/>
      </w:pPr>
      <w:r>
        <w:rPr>
          <w:rFonts w:hint="eastAsia"/>
        </w:rPr>
        <w:t>药食两用物质：枇杷</w:t>
      </w:r>
      <w:r>
        <w:rPr>
          <w:rFonts w:hint="eastAsia"/>
        </w:rPr>
        <w:t>30</w:t>
      </w:r>
      <w:r>
        <w:rPr>
          <w:rFonts w:hint="eastAsia"/>
        </w:rPr>
        <w:t>克，以“红沙”品种为佳，色泽金黄，底座形状越接近五角星者口味越香甜。鲜藕</w:t>
      </w:r>
      <w:r>
        <w:rPr>
          <w:rFonts w:hint="eastAsia"/>
        </w:rPr>
        <w:t>30</w:t>
      </w:r>
      <w:r>
        <w:rPr>
          <w:rFonts w:hint="eastAsia"/>
        </w:rPr>
        <w:t>克，莲藕宜挑选外皮呈黄褐色，肉肥厚而白者，藕节短、藕身粗的为好，从藕尖数起第二节藕最好。</w:t>
      </w:r>
      <w:hyperlink r:id="rId19" w:tgtFrame="_self" w:tooltip="桂花蜜做法大全" w:history="1">
        <w:r>
          <w:rPr>
            <w:kern w:val="0"/>
            <w:szCs w:val="21"/>
          </w:rPr>
          <w:t>桂花蜜</w:t>
        </w:r>
      </w:hyperlink>
      <w:r>
        <w:rPr>
          <w:kern w:val="0"/>
          <w:szCs w:val="21"/>
        </w:rPr>
        <w:t>2</w:t>
      </w:r>
      <w:r>
        <w:rPr>
          <w:kern w:val="0"/>
          <w:szCs w:val="21"/>
        </w:rPr>
        <w:t>汤匙</w:t>
      </w:r>
      <w:r>
        <w:rPr>
          <w:rFonts w:hint="eastAsia"/>
          <w:kern w:val="0"/>
          <w:szCs w:val="21"/>
        </w:rPr>
        <w:t>，以气味纯正、有淡淡的花香，颜色呈透明或半透明，挑起可见柔性长丝，不断流者为佳</w:t>
      </w:r>
      <w:r w:rsidR="00B37E76">
        <w:rPr>
          <w:rFonts w:hint="eastAsia"/>
          <w:kern w:val="0"/>
          <w:szCs w:val="21"/>
        </w:rPr>
        <w:t>。</w:t>
      </w:r>
    </w:p>
    <w:p w:rsidR="00E54916" w:rsidRDefault="006D751B" w:rsidP="00A51E32">
      <w:pPr>
        <w:ind w:firstLine="480"/>
      </w:pPr>
      <w:r>
        <w:rPr>
          <w:rFonts w:hint="eastAsia"/>
        </w:rPr>
        <w:t>主料：百合</w:t>
      </w:r>
      <w:r>
        <w:rPr>
          <w:rFonts w:hint="eastAsia"/>
        </w:rPr>
        <w:t>30</w:t>
      </w:r>
      <w:r>
        <w:rPr>
          <w:rFonts w:hint="eastAsia"/>
        </w:rPr>
        <w:t>克，以个体较大、瓣形狭长、色白肉厚之湖南邵阳市所产“龙牙百合”为佳。</w:t>
      </w:r>
    </w:p>
    <w:p w:rsidR="00E54916" w:rsidRDefault="006D751B" w:rsidP="00A51E32">
      <w:pPr>
        <w:ind w:firstLine="480"/>
      </w:pPr>
      <w:r>
        <w:rPr>
          <w:rFonts w:hint="eastAsia"/>
        </w:rPr>
        <w:t>辅料：淀粉</w:t>
      </w:r>
      <w:r>
        <w:rPr>
          <w:rFonts w:hint="eastAsia"/>
        </w:rPr>
        <w:t>3</w:t>
      </w:r>
      <w:r>
        <w:rPr>
          <w:rFonts w:hint="eastAsia"/>
        </w:rPr>
        <w:t>克</w:t>
      </w:r>
      <w:r w:rsidR="00A51E32">
        <w:rPr>
          <w:rFonts w:hint="eastAsia"/>
        </w:rPr>
        <w:t>。</w:t>
      </w:r>
    </w:p>
    <w:p w:rsidR="00E54916" w:rsidRDefault="00A51E32" w:rsidP="00A51E32">
      <w:pPr>
        <w:ind w:firstLine="480"/>
      </w:pPr>
      <w:r>
        <w:rPr>
          <w:rFonts w:hint="eastAsia"/>
        </w:rPr>
        <w:t>2</w:t>
      </w:r>
      <w:r>
        <w:rPr>
          <w:rFonts w:hint="eastAsia"/>
        </w:rPr>
        <w:t>）</w:t>
      </w:r>
      <w:r w:rsidR="006D751B">
        <w:rPr>
          <w:rFonts w:hint="eastAsia"/>
        </w:rPr>
        <w:t>烹饪方法</w:t>
      </w:r>
    </w:p>
    <w:p w:rsidR="00E54916" w:rsidRDefault="006D751B" w:rsidP="00A51E32">
      <w:pPr>
        <w:ind w:firstLine="480"/>
      </w:pPr>
      <w:r>
        <w:rPr>
          <w:rFonts w:hint="eastAsia"/>
        </w:rPr>
        <w:t>①将枇杷、鲜藕、百合洗净，枇杷去核，藕切片备用</w:t>
      </w:r>
      <w:r w:rsidR="00B37E76">
        <w:rPr>
          <w:rFonts w:hint="eastAsia"/>
        </w:rPr>
        <w:t>；</w:t>
      </w:r>
    </w:p>
    <w:p w:rsidR="00E54916" w:rsidRDefault="006D751B" w:rsidP="00A51E32">
      <w:pPr>
        <w:ind w:firstLine="480"/>
      </w:pPr>
      <w:r>
        <w:rPr>
          <w:rFonts w:hint="eastAsia"/>
        </w:rPr>
        <w:t>②将备用食材与</w:t>
      </w:r>
      <w:r>
        <w:rPr>
          <w:rFonts w:hint="eastAsia"/>
        </w:rPr>
        <w:t>1000</w:t>
      </w:r>
      <w:r w:rsidR="00B37E76">
        <w:rPr>
          <w:rFonts w:hint="eastAsia"/>
        </w:rPr>
        <w:t>毫升</w:t>
      </w:r>
      <w:r>
        <w:rPr>
          <w:rFonts w:hint="eastAsia"/>
        </w:rPr>
        <w:t>水同煮</w:t>
      </w:r>
      <w:r>
        <w:rPr>
          <w:rFonts w:hint="eastAsia"/>
        </w:rPr>
        <w:t>2</w:t>
      </w:r>
      <w:r>
        <w:rPr>
          <w:rFonts w:hint="eastAsia"/>
        </w:rPr>
        <w:t>小时，将熟时调入淀粉，煮沸成羹</w:t>
      </w:r>
      <w:r w:rsidR="00B37E76">
        <w:rPr>
          <w:rFonts w:hint="eastAsia"/>
        </w:rPr>
        <w:t>；</w:t>
      </w:r>
    </w:p>
    <w:p w:rsidR="00E54916" w:rsidRDefault="006D751B" w:rsidP="00A51E32">
      <w:pPr>
        <w:ind w:firstLine="480"/>
      </w:pPr>
      <w:r>
        <w:rPr>
          <w:rFonts w:hint="eastAsia"/>
        </w:rPr>
        <w:t>③食用时调入桂花蜜增味。可作为早餐或不拘时服用。</w:t>
      </w:r>
    </w:p>
    <w:p w:rsidR="00E54916" w:rsidRDefault="00A51E32" w:rsidP="00A51E32">
      <w:pPr>
        <w:ind w:firstLine="480"/>
      </w:pPr>
      <w:r>
        <w:rPr>
          <w:rFonts w:hint="eastAsia"/>
        </w:rPr>
        <w:t>3</w:t>
      </w:r>
      <w:r>
        <w:rPr>
          <w:rFonts w:hint="eastAsia"/>
        </w:rPr>
        <w:t>）</w:t>
      </w:r>
      <w:r w:rsidR="006D751B">
        <w:rPr>
          <w:rFonts w:hint="eastAsia"/>
        </w:rPr>
        <w:t>功效</w:t>
      </w:r>
    </w:p>
    <w:p w:rsidR="00E54916" w:rsidRDefault="006D751B" w:rsidP="00A51E32">
      <w:pPr>
        <w:ind w:firstLine="480"/>
      </w:pPr>
      <w:r>
        <w:rPr>
          <w:rFonts w:hint="eastAsia"/>
        </w:rPr>
        <w:t>滋阴润肺，清热生津。</w:t>
      </w:r>
    </w:p>
    <w:p w:rsidR="00E54916" w:rsidRDefault="00A51E32" w:rsidP="00A51E32">
      <w:pPr>
        <w:ind w:firstLine="480"/>
      </w:pPr>
      <w:r>
        <w:rPr>
          <w:rFonts w:hint="eastAsia"/>
        </w:rPr>
        <w:t>4</w:t>
      </w:r>
      <w:r>
        <w:rPr>
          <w:rFonts w:hint="eastAsia"/>
        </w:rPr>
        <w:t>）</w:t>
      </w:r>
      <w:r w:rsidR="006D751B">
        <w:rPr>
          <w:rFonts w:hint="eastAsia"/>
        </w:rPr>
        <w:t>禁忌人群</w:t>
      </w:r>
    </w:p>
    <w:p w:rsidR="00E54916" w:rsidRDefault="006D751B" w:rsidP="00A51E32">
      <w:pPr>
        <w:ind w:firstLine="480"/>
      </w:pPr>
      <w:r>
        <w:rPr>
          <w:rFonts w:hint="eastAsia"/>
        </w:rPr>
        <w:t>风寒咳嗽或脾胃虚寒便溏者忌服。</w:t>
      </w:r>
    </w:p>
    <w:p w:rsidR="00E54916" w:rsidRDefault="006D751B">
      <w:pPr>
        <w:pStyle w:val="3"/>
        <w:rPr>
          <w:lang/>
        </w:rPr>
      </w:pPr>
      <w:bookmarkStart w:id="128" w:name="_Toc46391898"/>
      <w:bookmarkStart w:id="129" w:name="_Toc46391469"/>
      <w:r>
        <w:rPr>
          <w:rFonts w:hint="eastAsia"/>
          <w:lang/>
        </w:rPr>
        <w:t xml:space="preserve">6.2.4 </w:t>
      </w:r>
      <w:r>
        <w:rPr>
          <w:rFonts w:hint="eastAsia"/>
          <w:lang/>
        </w:rPr>
        <w:t>胃肠实热证</w:t>
      </w:r>
      <w:bookmarkEnd w:id="128"/>
      <w:bookmarkEnd w:id="129"/>
    </w:p>
    <w:p w:rsidR="00E54916" w:rsidRDefault="006D751B">
      <w:pPr>
        <w:pStyle w:val="a7"/>
        <w:widowControl/>
        <w:shd w:val="clear" w:color="auto" w:fill="FFFFFF"/>
        <w:spacing w:beforeAutospacing="0" w:afterAutospacing="0"/>
        <w:ind w:firstLineChars="0" w:firstLine="0"/>
        <w:rPr>
          <w:rFonts w:ascii="宋体" w:hAnsi="宋体" w:cs="宋体"/>
          <w:color w:val="000000"/>
        </w:rPr>
      </w:pPr>
      <w:r>
        <w:rPr>
          <w:rFonts w:ascii="宋体" w:hAnsi="宋体" w:cs="宋体" w:hint="eastAsia"/>
          <w:color w:val="000000"/>
        </w:rPr>
        <w:t>（1）蕹菜玉米须汤</w:t>
      </w:r>
    </w:p>
    <w:p w:rsidR="00E54916" w:rsidRDefault="006D751B" w:rsidP="00A51E32">
      <w:pPr>
        <w:ind w:firstLine="480"/>
        <w:rPr>
          <w:shd w:val="clear" w:color="auto" w:fill="FFFFFF"/>
        </w:rPr>
      </w:pPr>
      <w:r>
        <w:rPr>
          <w:rFonts w:hint="eastAsia"/>
          <w:shd w:val="clear" w:color="auto" w:fill="FFFFFF"/>
        </w:rPr>
        <w:t>1</w:t>
      </w:r>
      <w:r>
        <w:rPr>
          <w:rFonts w:hint="eastAsia"/>
          <w:shd w:val="clear" w:color="auto" w:fill="FFFFFF"/>
        </w:rPr>
        <w:t>）配方</w:t>
      </w:r>
    </w:p>
    <w:p w:rsidR="00E54916" w:rsidRDefault="006D751B" w:rsidP="00A51E32">
      <w:pPr>
        <w:ind w:firstLine="480"/>
      </w:pPr>
      <w:r>
        <w:rPr>
          <w:rFonts w:hint="eastAsia"/>
        </w:rPr>
        <w:t>药食两用物质：蕹菜梗（空心菜梗）</w:t>
      </w:r>
      <w:r>
        <w:rPr>
          <w:rFonts w:hint="eastAsia"/>
        </w:rPr>
        <w:t>150</w:t>
      </w:r>
      <w:r>
        <w:rPr>
          <w:rFonts w:hint="eastAsia"/>
        </w:rPr>
        <w:t>克，</w:t>
      </w:r>
      <w:r>
        <w:rPr>
          <w:rFonts w:hint="eastAsia"/>
          <w:szCs w:val="21"/>
        </w:rPr>
        <w:t>来源广泛，无特殊产地要求。</w:t>
      </w:r>
    </w:p>
    <w:p w:rsidR="00E54916" w:rsidRDefault="006D751B" w:rsidP="00A51E32">
      <w:pPr>
        <w:ind w:firstLine="480"/>
      </w:pPr>
      <w:r>
        <w:rPr>
          <w:rFonts w:hint="eastAsia"/>
        </w:rPr>
        <w:t>主料：玉米须</w:t>
      </w:r>
      <w:r>
        <w:rPr>
          <w:rFonts w:hint="eastAsia"/>
        </w:rPr>
        <w:t>50</w:t>
      </w:r>
      <w:r>
        <w:rPr>
          <w:rFonts w:hint="eastAsia"/>
        </w:rPr>
        <w:t>克。</w:t>
      </w:r>
    </w:p>
    <w:p w:rsidR="00E54916" w:rsidRDefault="006D751B" w:rsidP="00A51E32">
      <w:pPr>
        <w:ind w:firstLine="480"/>
        <w:rPr>
          <w:szCs w:val="21"/>
        </w:rPr>
      </w:pPr>
      <w:r>
        <w:rPr>
          <w:rFonts w:hint="eastAsia"/>
          <w:szCs w:val="21"/>
        </w:rPr>
        <w:t>2</w:t>
      </w:r>
      <w:r>
        <w:rPr>
          <w:rFonts w:hint="eastAsia"/>
          <w:szCs w:val="21"/>
        </w:rPr>
        <w:t>）烹饪方法</w:t>
      </w:r>
    </w:p>
    <w:p w:rsidR="00E54916" w:rsidRDefault="006D751B" w:rsidP="00A51E32">
      <w:pPr>
        <w:ind w:firstLine="480"/>
      </w:pPr>
      <w:r>
        <w:rPr>
          <w:rFonts w:hint="eastAsia"/>
        </w:rPr>
        <w:t>将空心菜梗洗净去叶，切成寸段，玉米须洗净，以水同煎煮汤。</w:t>
      </w:r>
    </w:p>
    <w:p w:rsidR="00E54916" w:rsidRDefault="006D751B" w:rsidP="00A51E32">
      <w:pPr>
        <w:ind w:firstLine="480"/>
      </w:pPr>
      <w:r>
        <w:rPr>
          <w:rFonts w:hint="eastAsia"/>
        </w:rPr>
        <w:t>3</w:t>
      </w:r>
      <w:r>
        <w:rPr>
          <w:rFonts w:hint="eastAsia"/>
        </w:rPr>
        <w:t>）功效</w:t>
      </w:r>
    </w:p>
    <w:p w:rsidR="00E54916" w:rsidRDefault="006D751B" w:rsidP="00A51E32">
      <w:pPr>
        <w:ind w:firstLine="480"/>
      </w:pPr>
      <w:r>
        <w:rPr>
          <w:rFonts w:hint="eastAsia"/>
        </w:rPr>
        <w:t>清热解毒利尿。</w:t>
      </w:r>
    </w:p>
    <w:p w:rsidR="00E54916" w:rsidRDefault="006D751B" w:rsidP="00A51E32">
      <w:pPr>
        <w:ind w:firstLine="480"/>
      </w:pPr>
      <w:r>
        <w:rPr>
          <w:rFonts w:hint="eastAsia"/>
        </w:rPr>
        <w:lastRenderedPageBreak/>
        <w:t>4</w:t>
      </w:r>
      <w:r>
        <w:rPr>
          <w:rFonts w:hint="eastAsia"/>
        </w:rPr>
        <w:t>）禁忌人群</w:t>
      </w:r>
    </w:p>
    <w:p w:rsidR="00E54916" w:rsidRDefault="006D751B" w:rsidP="00A51E32">
      <w:pPr>
        <w:ind w:firstLine="480"/>
      </w:pPr>
      <w:r>
        <w:rPr>
          <w:rFonts w:hint="eastAsia"/>
        </w:rPr>
        <w:t>体虚二便不固者慎用。</w:t>
      </w:r>
    </w:p>
    <w:p w:rsidR="00E54916" w:rsidRDefault="006D751B">
      <w:pPr>
        <w:pStyle w:val="a7"/>
        <w:widowControl/>
        <w:shd w:val="clear" w:color="auto" w:fill="FFFFFF"/>
        <w:spacing w:beforeAutospacing="0" w:afterAutospacing="0"/>
        <w:ind w:firstLineChars="0" w:firstLine="0"/>
        <w:rPr>
          <w:rFonts w:ascii="宋体" w:hAnsi="宋体" w:cs="宋体"/>
          <w:szCs w:val="24"/>
        </w:rPr>
      </w:pPr>
      <w:r>
        <w:rPr>
          <w:rFonts w:ascii="宋体" w:hAnsi="宋体" w:cs="宋体" w:hint="eastAsia"/>
          <w:szCs w:val="24"/>
        </w:rPr>
        <w:t>（2）苦瓜荞菜瘦肉汤</w:t>
      </w:r>
    </w:p>
    <w:p w:rsidR="00E54916" w:rsidRDefault="006D751B" w:rsidP="00BA22E8">
      <w:pPr>
        <w:ind w:firstLine="480"/>
      </w:pPr>
      <w:r>
        <w:rPr>
          <w:rFonts w:hint="eastAsia"/>
          <w:shd w:val="clear" w:color="auto" w:fill="FFFFFF"/>
        </w:rPr>
        <w:t>1</w:t>
      </w:r>
      <w:r>
        <w:rPr>
          <w:rFonts w:hint="eastAsia"/>
          <w:shd w:val="clear" w:color="auto" w:fill="FFFFFF"/>
        </w:rPr>
        <w:t>）配方</w:t>
      </w:r>
    </w:p>
    <w:p w:rsidR="00E54916" w:rsidRDefault="006D751B" w:rsidP="00BA22E8">
      <w:pPr>
        <w:ind w:firstLine="480"/>
      </w:pPr>
      <w:r>
        <w:rPr>
          <w:rFonts w:hint="eastAsia"/>
        </w:rPr>
        <w:t>药食两用物质：瘦猪肉</w:t>
      </w:r>
      <w:r>
        <w:rPr>
          <w:rFonts w:hint="eastAsia"/>
        </w:rPr>
        <w:t>120</w:t>
      </w:r>
      <w:r>
        <w:rPr>
          <w:rFonts w:hint="eastAsia"/>
        </w:rPr>
        <w:t>克。芥菜</w:t>
      </w:r>
      <w:r>
        <w:rPr>
          <w:rFonts w:hint="eastAsia"/>
        </w:rPr>
        <w:t>60</w:t>
      </w:r>
      <w:r>
        <w:rPr>
          <w:rFonts w:hint="eastAsia"/>
        </w:rPr>
        <w:t>克，叶用芥菜以叶片完整</w:t>
      </w:r>
      <w:r w:rsidR="00A51E32">
        <w:rPr>
          <w:rFonts w:hint="eastAsia"/>
        </w:rPr>
        <w:t>，</w:t>
      </w:r>
      <w:r>
        <w:rPr>
          <w:rFonts w:hint="eastAsia"/>
        </w:rPr>
        <w:t>没有枯黄及开花现象者为佳，包心芥菜中叶柄越肥厚者为佳。</w:t>
      </w:r>
    </w:p>
    <w:p w:rsidR="00E54916" w:rsidRDefault="006D751B" w:rsidP="00BA22E8">
      <w:pPr>
        <w:ind w:firstLine="480"/>
      </w:pPr>
      <w:r>
        <w:rPr>
          <w:rFonts w:hint="eastAsia"/>
        </w:rPr>
        <w:t>主料：苦瓜</w:t>
      </w:r>
      <w:r>
        <w:rPr>
          <w:rFonts w:hint="eastAsia"/>
        </w:rPr>
        <w:t>300</w:t>
      </w:r>
      <w:r>
        <w:rPr>
          <w:rFonts w:hint="eastAsia"/>
        </w:rPr>
        <w:t>克，以表面翠绿、纹路致密者为佳。</w:t>
      </w:r>
    </w:p>
    <w:p w:rsidR="00E54916" w:rsidRDefault="006D751B" w:rsidP="00BA22E8">
      <w:pPr>
        <w:ind w:firstLine="480"/>
      </w:pPr>
      <w:r>
        <w:rPr>
          <w:rFonts w:hint="eastAsia"/>
        </w:rPr>
        <w:t>调味品：适量食用盐、淀粉。</w:t>
      </w:r>
    </w:p>
    <w:p w:rsidR="00E54916" w:rsidRDefault="006D751B" w:rsidP="00BA22E8">
      <w:pPr>
        <w:ind w:firstLine="480"/>
      </w:pPr>
      <w:r>
        <w:rPr>
          <w:rFonts w:hint="eastAsia"/>
          <w:szCs w:val="21"/>
        </w:rPr>
        <w:t>2</w:t>
      </w:r>
      <w:r>
        <w:rPr>
          <w:rFonts w:hint="eastAsia"/>
          <w:szCs w:val="21"/>
        </w:rPr>
        <w:t>）烹饪方法</w:t>
      </w:r>
    </w:p>
    <w:p w:rsidR="00E54916" w:rsidRDefault="006D751B" w:rsidP="00BA22E8">
      <w:pPr>
        <w:ind w:firstLine="480"/>
      </w:pPr>
      <w:r>
        <w:rPr>
          <w:rFonts w:hint="eastAsia"/>
        </w:rPr>
        <w:t>①将瘦猪肉洗净</w:t>
      </w:r>
      <w:r>
        <w:rPr>
          <w:rFonts w:hint="eastAsia"/>
        </w:rPr>
        <w:t>,</w:t>
      </w:r>
      <w:r>
        <w:rPr>
          <w:rFonts w:hint="eastAsia"/>
        </w:rPr>
        <w:t>切片</w:t>
      </w:r>
      <w:r>
        <w:rPr>
          <w:rFonts w:hint="eastAsia"/>
        </w:rPr>
        <w:t>,</w:t>
      </w:r>
      <w:r>
        <w:rPr>
          <w:rFonts w:hint="eastAsia"/>
        </w:rPr>
        <w:t>用食盐加淀粉勾芡。将苦瓜洗净去蒂、去籽、切丝，置于清水中浸泡</w:t>
      </w:r>
      <w:r>
        <w:rPr>
          <w:rFonts w:hint="eastAsia"/>
        </w:rPr>
        <w:t>5</w:t>
      </w:r>
      <w:r>
        <w:rPr>
          <w:rFonts w:hint="eastAsia"/>
        </w:rPr>
        <w:t>分钟。将芥菜洗净切段备用</w:t>
      </w:r>
      <w:r w:rsidR="00BA21B8">
        <w:rPr>
          <w:rFonts w:hint="eastAsia"/>
        </w:rPr>
        <w:t>；</w:t>
      </w:r>
    </w:p>
    <w:p w:rsidR="00E54916" w:rsidRDefault="006D751B" w:rsidP="00BA22E8">
      <w:pPr>
        <w:ind w:firstLine="480"/>
      </w:pPr>
      <w:r>
        <w:rPr>
          <w:rFonts w:hint="eastAsia"/>
        </w:rPr>
        <w:t>②将芥菜放入锅内</w:t>
      </w:r>
      <w:r w:rsidR="00BA21B8">
        <w:rPr>
          <w:rFonts w:hint="eastAsia"/>
        </w:rPr>
        <w:t>，</w:t>
      </w:r>
      <w:r>
        <w:rPr>
          <w:rFonts w:hint="eastAsia"/>
        </w:rPr>
        <w:t>加清水</w:t>
      </w:r>
      <w:r>
        <w:rPr>
          <w:rFonts w:hint="eastAsia"/>
        </w:rPr>
        <w:t>1500</w:t>
      </w:r>
      <w:r w:rsidR="00BA22E8">
        <w:rPr>
          <w:rFonts w:hint="eastAsia"/>
        </w:rPr>
        <w:t>毫升</w:t>
      </w:r>
      <w:r w:rsidR="00BA21B8">
        <w:rPr>
          <w:rFonts w:hint="eastAsia"/>
        </w:rPr>
        <w:t>，</w:t>
      </w:r>
      <w:r>
        <w:rPr>
          <w:rFonts w:hint="eastAsia"/>
        </w:rPr>
        <w:t>文火慢炖</w:t>
      </w:r>
      <w:r>
        <w:rPr>
          <w:rFonts w:hint="eastAsia"/>
        </w:rPr>
        <w:t>30</w:t>
      </w:r>
      <w:r>
        <w:rPr>
          <w:rFonts w:hint="eastAsia"/>
        </w:rPr>
        <w:t>分钟</w:t>
      </w:r>
      <w:r w:rsidR="00BA21B8">
        <w:rPr>
          <w:rFonts w:hint="eastAsia"/>
        </w:rPr>
        <w:t>，</w:t>
      </w:r>
      <w:r>
        <w:rPr>
          <w:rFonts w:hint="eastAsia"/>
        </w:rPr>
        <w:t>去渣</w:t>
      </w:r>
      <w:r w:rsidR="00BA21B8">
        <w:rPr>
          <w:rFonts w:hint="eastAsia"/>
        </w:rPr>
        <w:t>；</w:t>
      </w:r>
    </w:p>
    <w:p w:rsidR="00E54916" w:rsidRDefault="006D751B" w:rsidP="00BA22E8">
      <w:pPr>
        <w:ind w:firstLine="480"/>
      </w:pPr>
      <w:r>
        <w:rPr>
          <w:rFonts w:hint="eastAsia"/>
        </w:rPr>
        <w:t>③将苦瓜放入继续文火煮</w:t>
      </w:r>
      <w:r>
        <w:rPr>
          <w:rFonts w:hint="eastAsia"/>
        </w:rPr>
        <w:t>10</w:t>
      </w:r>
      <w:r>
        <w:rPr>
          <w:rFonts w:hint="eastAsia"/>
        </w:rPr>
        <w:t>分钟，放入腌制好的瘦猪肉片，煮至瘦猪肉刚熟</w:t>
      </w:r>
      <w:r w:rsidR="00BA22E8">
        <w:rPr>
          <w:rFonts w:hint="eastAsia"/>
        </w:rPr>
        <w:t>，</w:t>
      </w:r>
      <w:r>
        <w:rPr>
          <w:rFonts w:hint="eastAsia"/>
        </w:rPr>
        <w:t>加入适量食用盐调味</w:t>
      </w:r>
      <w:r w:rsidR="00BA22E8">
        <w:rPr>
          <w:rFonts w:hint="eastAsia"/>
        </w:rPr>
        <w:t>即可食用</w:t>
      </w:r>
      <w:r>
        <w:rPr>
          <w:rFonts w:hint="eastAsia"/>
        </w:rPr>
        <w:t>。</w:t>
      </w:r>
    </w:p>
    <w:p w:rsidR="00E54916" w:rsidRDefault="006D751B" w:rsidP="00BA22E8">
      <w:pPr>
        <w:ind w:firstLine="480"/>
      </w:pPr>
      <w:r>
        <w:rPr>
          <w:rFonts w:hint="eastAsia"/>
        </w:rPr>
        <w:t>3</w:t>
      </w:r>
      <w:r>
        <w:rPr>
          <w:rFonts w:hint="eastAsia"/>
        </w:rPr>
        <w:t>）功效</w:t>
      </w:r>
    </w:p>
    <w:p w:rsidR="00E54916" w:rsidRDefault="006D751B" w:rsidP="00BA22E8">
      <w:pPr>
        <w:ind w:firstLine="480"/>
      </w:pPr>
      <w:r>
        <w:rPr>
          <w:rFonts w:hint="eastAsia"/>
        </w:rPr>
        <w:t>清热泻火。</w:t>
      </w:r>
    </w:p>
    <w:p w:rsidR="00E54916" w:rsidRDefault="006D751B" w:rsidP="00BA22E8">
      <w:pPr>
        <w:ind w:firstLine="480"/>
      </w:pPr>
      <w:r>
        <w:rPr>
          <w:rFonts w:hint="eastAsia"/>
        </w:rPr>
        <w:t>4</w:t>
      </w:r>
      <w:r>
        <w:rPr>
          <w:rFonts w:hint="eastAsia"/>
        </w:rPr>
        <w:t>）禁忌人群</w:t>
      </w:r>
    </w:p>
    <w:p w:rsidR="00E54916" w:rsidRDefault="006D751B" w:rsidP="00BA22E8">
      <w:pPr>
        <w:ind w:firstLine="480"/>
      </w:pPr>
      <w:r>
        <w:rPr>
          <w:rFonts w:hint="eastAsia"/>
        </w:rPr>
        <w:t>脾胃虚寒者慎用。</w:t>
      </w:r>
    </w:p>
    <w:p w:rsidR="00E54916" w:rsidRDefault="006D751B">
      <w:pPr>
        <w:pStyle w:val="3"/>
        <w:rPr>
          <w:lang/>
        </w:rPr>
      </w:pPr>
      <w:bookmarkStart w:id="130" w:name="_Toc46391470"/>
      <w:bookmarkStart w:id="131" w:name="_Toc46391899"/>
      <w:r>
        <w:rPr>
          <w:rFonts w:hint="eastAsia"/>
          <w:lang/>
        </w:rPr>
        <w:t xml:space="preserve">6.2.5 </w:t>
      </w:r>
      <w:r>
        <w:rPr>
          <w:rFonts w:hint="eastAsia"/>
          <w:lang/>
        </w:rPr>
        <w:t>肠道湿热证</w:t>
      </w:r>
      <w:bookmarkEnd w:id="130"/>
      <w:bookmarkEnd w:id="131"/>
    </w:p>
    <w:p w:rsidR="00E54916" w:rsidRDefault="006D751B">
      <w:pPr>
        <w:pStyle w:val="ae"/>
        <w:tabs>
          <w:tab w:val="left" w:pos="412"/>
        </w:tabs>
        <w:ind w:firstLineChars="0" w:firstLine="0"/>
        <w:rPr>
          <w:rFonts w:ascii="宋体" w:hAnsi="宋体" w:cs="宋体"/>
          <w:color w:val="000000"/>
          <w:szCs w:val="24"/>
          <w:shd w:val="clear" w:color="auto" w:fill="FFFFFF"/>
        </w:rPr>
      </w:pPr>
      <w:r>
        <w:rPr>
          <w:rFonts w:ascii="宋体" w:hAnsi="宋体" w:cs="宋体" w:hint="eastAsia"/>
          <w:color w:val="000000"/>
          <w:szCs w:val="24"/>
          <w:shd w:val="clear" w:color="auto" w:fill="FFFFFF"/>
        </w:rPr>
        <w:t>（1）薏苡仁粥</w:t>
      </w:r>
    </w:p>
    <w:p w:rsidR="00E54916" w:rsidRDefault="006D751B" w:rsidP="00BA22E8">
      <w:pPr>
        <w:ind w:firstLine="480"/>
        <w:rPr>
          <w:shd w:val="clear" w:color="auto" w:fill="FFFFFF"/>
        </w:rPr>
      </w:pPr>
      <w:r>
        <w:rPr>
          <w:rFonts w:hint="eastAsia"/>
          <w:shd w:val="clear" w:color="auto" w:fill="FFFFFF"/>
        </w:rPr>
        <w:t>1</w:t>
      </w:r>
      <w:r>
        <w:rPr>
          <w:rFonts w:hint="eastAsia"/>
          <w:shd w:val="clear" w:color="auto" w:fill="FFFFFF"/>
        </w:rPr>
        <w:t>）配方</w:t>
      </w:r>
    </w:p>
    <w:p w:rsidR="00E54916" w:rsidRDefault="006D751B" w:rsidP="00BA22E8">
      <w:pPr>
        <w:ind w:firstLine="480"/>
      </w:pPr>
      <w:r>
        <w:rPr>
          <w:rFonts w:hint="eastAsia"/>
        </w:rPr>
        <w:t>药食两用物质：陈皮</w:t>
      </w:r>
      <w:r>
        <w:rPr>
          <w:rFonts w:hint="eastAsia"/>
        </w:rPr>
        <w:t>15</w:t>
      </w:r>
      <w:r>
        <w:rPr>
          <w:rFonts w:hint="eastAsia"/>
        </w:rPr>
        <w:t>克，以广东新会所产“广陈皮”为佳。白扁豆</w:t>
      </w:r>
      <w:r>
        <w:rPr>
          <w:rFonts w:hint="eastAsia"/>
        </w:rPr>
        <w:t>50</w:t>
      </w:r>
      <w:r>
        <w:rPr>
          <w:rFonts w:hint="eastAsia"/>
        </w:rPr>
        <w:t>克，以豆形饱满，色泽光亮，淡黄白色者为佳。薄荷</w:t>
      </w:r>
      <w:r>
        <w:rPr>
          <w:rFonts w:hint="eastAsia"/>
        </w:rPr>
        <w:t>20</w:t>
      </w:r>
      <w:r>
        <w:rPr>
          <w:rFonts w:hint="eastAsia"/>
        </w:rPr>
        <w:t>克，以江苏产地者为佳。葱白</w:t>
      </w:r>
      <w:r>
        <w:rPr>
          <w:rFonts w:hint="eastAsia"/>
        </w:rPr>
        <w:t>20</w:t>
      </w:r>
      <w:r>
        <w:rPr>
          <w:rFonts w:hint="eastAsia"/>
        </w:rPr>
        <w:t>克，</w:t>
      </w:r>
      <w:r>
        <w:rPr>
          <w:rFonts w:hint="eastAsia"/>
          <w:szCs w:val="21"/>
        </w:rPr>
        <w:t>来源广泛，无特殊产地要求</w:t>
      </w:r>
      <w:r>
        <w:rPr>
          <w:rFonts w:hint="eastAsia"/>
        </w:rPr>
        <w:t>。</w:t>
      </w:r>
    </w:p>
    <w:p w:rsidR="00E54916" w:rsidRDefault="006D751B" w:rsidP="00BA22E8">
      <w:pPr>
        <w:ind w:firstLine="480"/>
      </w:pPr>
      <w:r>
        <w:rPr>
          <w:rFonts w:hint="eastAsia"/>
        </w:rPr>
        <w:t>主料：薏苡仁</w:t>
      </w:r>
      <w:r>
        <w:rPr>
          <w:rFonts w:hint="eastAsia"/>
        </w:rPr>
        <w:t>200</w:t>
      </w:r>
      <w:r>
        <w:rPr>
          <w:rFonts w:hint="eastAsia"/>
        </w:rPr>
        <w:t>克，</w:t>
      </w:r>
      <w:r>
        <w:rPr>
          <w:rFonts w:hint="eastAsia"/>
          <w:szCs w:val="21"/>
        </w:rPr>
        <w:t>以福建、河北、辽宁产者佳。</w:t>
      </w:r>
    </w:p>
    <w:p w:rsidR="00E54916" w:rsidRDefault="006D751B" w:rsidP="00BA22E8">
      <w:pPr>
        <w:ind w:firstLine="480"/>
      </w:pPr>
      <w:r>
        <w:rPr>
          <w:rFonts w:hint="eastAsia"/>
        </w:rPr>
        <w:t>调味品：食盐适量</w:t>
      </w:r>
      <w:r w:rsidR="00BA22E8">
        <w:rPr>
          <w:rFonts w:hint="eastAsia"/>
        </w:rPr>
        <w:t>。</w:t>
      </w:r>
    </w:p>
    <w:p w:rsidR="00E54916" w:rsidRDefault="006D751B" w:rsidP="00BA22E8">
      <w:pPr>
        <w:ind w:firstLine="480"/>
      </w:pPr>
      <w:r>
        <w:rPr>
          <w:rFonts w:hint="eastAsia"/>
          <w:szCs w:val="21"/>
        </w:rPr>
        <w:t>2</w:t>
      </w:r>
      <w:r>
        <w:rPr>
          <w:rFonts w:hint="eastAsia"/>
          <w:szCs w:val="21"/>
        </w:rPr>
        <w:t>）烹饪方法</w:t>
      </w:r>
    </w:p>
    <w:p w:rsidR="00E54916" w:rsidRDefault="006D751B" w:rsidP="00BA22E8">
      <w:pPr>
        <w:ind w:firstLine="480"/>
      </w:pPr>
      <w:r>
        <w:rPr>
          <w:rFonts w:hint="eastAsia"/>
        </w:rPr>
        <w:t>①将陈皮、白扁豆、薄荷、葱白洗净，一齐放入锅内，加水</w:t>
      </w:r>
      <w:r>
        <w:rPr>
          <w:rFonts w:hint="eastAsia"/>
        </w:rPr>
        <w:t>1500</w:t>
      </w:r>
      <w:r w:rsidR="00BA22E8">
        <w:rPr>
          <w:rFonts w:hint="eastAsia"/>
        </w:rPr>
        <w:t>毫升</w:t>
      </w:r>
      <w:r>
        <w:rPr>
          <w:rFonts w:hint="eastAsia"/>
        </w:rPr>
        <w:t>，水开后文火煎煮</w:t>
      </w:r>
      <w:r>
        <w:rPr>
          <w:rFonts w:hint="eastAsia"/>
        </w:rPr>
        <w:t>10</w:t>
      </w:r>
      <w:r>
        <w:rPr>
          <w:rFonts w:hint="eastAsia"/>
        </w:rPr>
        <w:t>分钟，滤出原汁备用</w:t>
      </w:r>
      <w:r w:rsidR="00BA21B8">
        <w:rPr>
          <w:rFonts w:hint="eastAsia"/>
        </w:rPr>
        <w:t>；</w:t>
      </w:r>
    </w:p>
    <w:p w:rsidR="00E54916" w:rsidRDefault="006D751B" w:rsidP="00BA22E8">
      <w:pPr>
        <w:ind w:firstLine="480"/>
      </w:pPr>
      <w:r>
        <w:rPr>
          <w:rFonts w:hint="eastAsia"/>
        </w:rPr>
        <w:t>②将薏苡仁洗净，另起一锅加入原汁与薏苡仁，中火煎煮至薏苡仁开花蒸烂</w:t>
      </w:r>
      <w:r w:rsidR="00BA21B8">
        <w:rPr>
          <w:rFonts w:hint="eastAsia"/>
        </w:rPr>
        <w:t>；</w:t>
      </w:r>
    </w:p>
    <w:p w:rsidR="00E54916" w:rsidRDefault="006D751B" w:rsidP="00BA22E8">
      <w:pPr>
        <w:ind w:firstLine="480"/>
      </w:pPr>
      <w:r>
        <w:rPr>
          <w:rFonts w:hint="eastAsia"/>
        </w:rPr>
        <w:lastRenderedPageBreak/>
        <w:t>③加入适量食用盐调味</w:t>
      </w:r>
      <w:r w:rsidR="0088500E">
        <w:rPr>
          <w:rFonts w:hint="eastAsia"/>
        </w:rPr>
        <w:t>即可食用</w:t>
      </w:r>
      <w:r>
        <w:rPr>
          <w:rFonts w:hint="eastAsia"/>
        </w:rPr>
        <w:t>。</w:t>
      </w:r>
    </w:p>
    <w:p w:rsidR="00E54916" w:rsidRDefault="006D751B" w:rsidP="00BA22E8">
      <w:pPr>
        <w:ind w:firstLine="480"/>
      </w:pPr>
      <w:r>
        <w:rPr>
          <w:rFonts w:hint="eastAsia"/>
        </w:rPr>
        <w:t>3</w:t>
      </w:r>
      <w:r>
        <w:rPr>
          <w:rFonts w:hint="eastAsia"/>
        </w:rPr>
        <w:t>）功效</w:t>
      </w:r>
    </w:p>
    <w:p w:rsidR="00E54916" w:rsidRDefault="006D751B" w:rsidP="00BA22E8">
      <w:pPr>
        <w:ind w:firstLine="480"/>
      </w:pPr>
      <w:r>
        <w:rPr>
          <w:rFonts w:hint="eastAsia"/>
        </w:rPr>
        <w:t>清热化湿畅中。</w:t>
      </w:r>
    </w:p>
    <w:p w:rsidR="00E54916" w:rsidRDefault="006D751B" w:rsidP="00BA22E8">
      <w:pPr>
        <w:ind w:firstLine="480"/>
      </w:pPr>
      <w:r>
        <w:rPr>
          <w:rFonts w:hint="eastAsia"/>
        </w:rPr>
        <w:t>4</w:t>
      </w:r>
      <w:r>
        <w:rPr>
          <w:rFonts w:hint="eastAsia"/>
        </w:rPr>
        <w:t>）禁忌人群</w:t>
      </w:r>
    </w:p>
    <w:p w:rsidR="00E54916" w:rsidRDefault="006D751B" w:rsidP="00BA22E8">
      <w:pPr>
        <w:ind w:firstLine="480"/>
      </w:pPr>
      <w:r>
        <w:rPr>
          <w:rFonts w:hint="eastAsia"/>
        </w:rPr>
        <w:t>大便干燥、小便短少，脾虚无湿者慎用；气虚阴虚者慎用。</w:t>
      </w:r>
    </w:p>
    <w:p w:rsidR="00E54916" w:rsidRDefault="006D751B">
      <w:pPr>
        <w:pStyle w:val="ae"/>
        <w:tabs>
          <w:tab w:val="left" w:pos="412"/>
        </w:tabs>
        <w:ind w:firstLineChars="0" w:firstLine="0"/>
        <w:rPr>
          <w:rFonts w:ascii="宋体" w:hAnsi="宋体" w:cs="宋体"/>
          <w:szCs w:val="24"/>
        </w:rPr>
      </w:pPr>
      <w:r>
        <w:rPr>
          <w:rFonts w:ascii="宋体" w:hAnsi="宋体" w:cs="宋体" w:hint="eastAsia"/>
          <w:szCs w:val="24"/>
        </w:rPr>
        <w:t>（2）泥鳅炖豆腐</w:t>
      </w:r>
    </w:p>
    <w:p w:rsidR="00E54916" w:rsidRDefault="006D751B" w:rsidP="00BA22E8">
      <w:pPr>
        <w:ind w:firstLine="480"/>
      </w:pPr>
      <w:r>
        <w:rPr>
          <w:rFonts w:hint="eastAsia"/>
          <w:shd w:val="clear" w:color="auto" w:fill="FFFFFF"/>
        </w:rPr>
        <w:t>1</w:t>
      </w:r>
      <w:r>
        <w:rPr>
          <w:rFonts w:hint="eastAsia"/>
          <w:shd w:val="clear" w:color="auto" w:fill="FFFFFF"/>
        </w:rPr>
        <w:t>）配方</w:t>
      </w:r>
    </w:p>
    <w:p w:rsidR="00E54916" w:rsidRDefault="006D751B" w:rsidP="00BA22E8">
      <w:pPr>
        <w:ind w:firstLine="480"/>
      </w:pPr>
      <w:r>
        <w:rPr>
          <w:rFonts w:hint="eastAsia"/>
        </w:rPr>
        <w:t>药食两用物质：豆腐</w:t>
      </w:r>
      <w:r>
        <w:rPr>
          <w:rFonts w:hint="eastAsia"/>
        </w:rPr>
        <w:t>250</w:t>
      </w:r>
      <w:r>
        <w:rPr>
          <w:rFonts w:hint="eastAsia"/>
        </w:rPr>
        <w:t>克，以含水量较低的卤水豆腐（北豆腐）为佳。</w:t>
      </w:r>
    </w:p>
    <w:p w:rsidR="00E54916" w:rsidRDefault="006D751B" w:rsidP="00BA22E8">
      <w:pPr>
        <w:ind w:firstLine="480"/>
      </w:pPr>
      <w:r>
        <w:rPr>
          <w:rFonts w:hint="eastAsia"/>
        </w:rPr>
        <w:t>主料：泥鳅</w:t>
      </w:r>
      <w:r>
        <w:rPr>
          <w:rFonts w:hint="eastAsia"/>
        </w:rPr>
        <w:t>500</w:t>
      </w:r>
      <w:r>
        <w:rPr>
          <w:rFonts w:hint="eastAsia"/>
        </w:rPr>
        <w:t>克，以个头粗壮，表面光洁，有一定粘液，运动活跃者为佳。</w:t>
      </w:r>
    </w:p>
    <w:p w:rsidR="00E54916" w:rsidRDefault="006D751B" w:rsidP="00BA22E8">
      <w:pPr>
        <w:ind w:firstLine="480"/>
      </w:pPr>
      <w:r>
        <w:rPr>
          <w:rFonts w:hint="eastAsia"/>
        </w:rPr>
        <w:t>调味品：食盐适量</w:t>
      </w:r>
      <w:r w:rsidR="00BA22E8">
        <w:rPr>
          <w:rFonts w:hint="eastAsia"/>
        </w:rPr>
        <w:t>。</w:t>
      </w:r>
    </w:p>
    <w:p w:rsidR="00E54916" w:rsidRDefault="006D751B" w:rsidP="00BA22E8">
      <w:pPr>
        <w:ind w:firstLine="480"/>
        <w:rPr>
          <w:szCs w:val="21"/>
        </w:rPr>
      </w:pPr>
      <w:r>
        <w:rPr>
          <w:rFonts w:hint="eastAsia"/>
          <w:szCs w:val="21"/>
        </w:rPr>
        <w:t>2</w:t>
      </w:r>
      <w:r>
        <w:rPr>
          <w:rFonts w:hint="eastAsia"/>
          <w:szCs w:val="21"/>
        </w:rPr>
        <w:t>）烹饪方法</w:t>
      </w:r>
    </w:p>
    <w:p w:rsidR="00E54916" w:rsidRDefault="006D751B" w:rsidP="00BA22E8">
      <w:pPr>
        <w:ind w:firstLine="480"/>
      </w:pPr>
      <w:r>
        <w:rPr>
          <w:rFonts w:hint="eastAsia"/>
        </w:rPr>
        <w:t>①把泥鳅去鳃及内脏，洗净；豆腐洗净切块</w:t>
      </w:r>
      <w:r w:rsidR="00BA21B8">
        <w:rPr>
          <w:rFonts w:hint="eastAsia"/>
        </w:rPr>
        <w:t>；</w:t>
      </w:r>
    </w:p>
    <w:p w:rsidR="00E54916" w:rsidRDefault="006D751B" w:rsidP="00BA22E8">
      <w:pPr>
        <w:ind w:firstLine="480"/>
      </w:pPr>
      <w:r>
        <w:rPr>
          <w:rFonts w:hint="eastAsia"/>
        </w:rPr>
        <w:t>②泥鳅入锅，加盐、清水适量，置武火上，炖至五成熟时，加入豆腐，再炖至泥鳅熟烂即可</w:t>
      </w:r>
      <w:r w:rsidR="00BA21B8">
        <w:rPr>
          <w:rFonts w:hint="eastAsia"/>
        </w:rPr>
        <w:t>；</w:t>
      </w:r>
    </w:p>
    <w:p w:rsidR="00E54916" w:rsidRDefault="006D751B" w:rsidP="00BA22E8">
      <w:pPr>
        <w:ind w:firstLine="480"/>
      </w:pPr>
      <w:r>
        <w:rPr>
          <w:rFonts w:hint="eastAsia"/>
        </w:rPr>
        <w:t>③佐餐食用，每日分两次服。</w:t>
      </w:r>
    </w:p>
    <w:p w:rsidR="00E54916" w:rsidRDefault="006D751B" w:rsidP="00BA22E8">
      <w:pPr>
        <w:ind w:firstLine="480"/>
      </w:pPr>
      <w:r>
        <w:rPr>
          <w:rFonts w:hint="eastAsia"/>
        </w:rPr>
        <w:t>3</w:t>
      </w:r>
      <w:r>
        <w:rPr>
          <w:rFonts w:hint="eastAsia"/>
        </w:rPr>
        <w:t>）功效</w:t>
      </w:r>
    </w:p>
    <w:p w:rsidR="00E54916" w:rsidRDefault="006D751B" w:rsidP="00BA22E8">
      <w:pPr>
        <w:ind w:firstLine="480"/>
      </w:pPr>
      <w:r>
        <w:rPr>
          <w:rFonts w:hint="eastAsia"/>
        </w:rPr>
        <w:t>清热利水，益气补肾。</w:t>
      </w:r>
    </w:p>
    <w:p w:rsidR="00E54916" w:rsidRDefault="006D751B" w:rsidP="00BA22E8">
      <w:pPr>
        <w:ind w:firstLine="480"/>
      </w:pPr>
      <w:r>
        <w:rPr>
          <w:rFonts w:hint="eastAsia"/>
        </w:rPr>
        <w:t>4</w:t>
      </w:r>
      <w:r>
        <w:rPr>
          <w:rFonts w:hint="eastAsia"/>
        </w:rPr>
        <w:t>）禁忌人群</w:t>
      </w:r>
    </w:p>
    <w:p w:rsidR="00E54916" w:rsidRDefault="006D751B" w:rsidP="00BA22E8">
      <w:pPr>
        <w:ind w:firstLine="480"/>
      </w:pPr>
      <w:r>
        <w:rPr>
          <w:rFonts w:hint="eastAsia"/>
        </w:rPr>
        <w:t>痛风，血尿酸浓度增高者禁食</w:t>
      </w:r>
      <w:r w:rsidR="00BA22E8">
        <w:rPr>
          <w:rFonts w:hint="eastAsia"/>
        </w:rPr>
        <w:t>。</w:t>
      </w:r>
    </w:p>
    <w:p w:rsidR="00E54916" w:rsidRDefault="006D751B">
      <w:pPr>
        <w:pStyle w:val="ae"/>
        <w:tabs>
          <w:tab w:val="left" w:pos="412"/>
        </w:tabs>
        <w:ind w:firstLineChars="0" w:firstLine="0"/>
        <w:rPr>
          <w:rFonts w:ascii="宋体" w:hAnsi="宋体" w:cs="宋体"/>
          <w:color w:val="000000"/>
          <w:szCs w:val="24"/>
          <w:shd w:val="clear" w:color="auto" w:fill="FFFFFF"/>
        </w:rPr>
      </w:pPr>
      <w:r>
        <w:rPr>
          <w:rFonts w:ascii="宋体" w:hAnsi="宋体" w:cs="宋体" w:hint="eastAsia"/>
          <w:color w:val="000000"/>
          <w:szCs w:val="24"/>
          <w:shd w:val="clear" w:color="auto" w:fill="FFFFFF"/>
        </w:rPr>
        <w:t>（3）绿豆藕</w:t>
      </w:r>
    </w:p>
    <w:p w:rsidR="00E54916" w:rsidRDefault="006D751B" w:rsidP="00BA22E8">
      <w:pPr>
        <w:ind w:firstLine="480"/>
        <w:rPr>
          <w:shd w:val="clear" w:color="auto" w:fill="FFFFFF"/>
        </w:rPr>
      </w:pPr>
      <w:r>
        <w:rPr>
          <w:rFonts w:hint="eastAsia"/>
          <w:shd w:val="clear" w:color="auto" w:fill="FFFFFF"/>
        </w:rPr>
        <w:t>1</w:t>
      </w:r>
      <w:r>
        <w:rPr>
          <w:rFonts w:hint="eastAsia"/>
          <w:shd w:val="clear" w:color="auto" w:fill="FFFFFF"/>
        </w:rPr>
        <w:t>）配方</w:t>
      </w:r>
    </w:p>
    <w:p w:rsidR="00E54916" w:rsidRDefault="006D751B" w:rsidP="00BA22E8">
      <w:pPr>
        <w:ind w:firstLine="480"/>
      </w:pPr>
      <w:r>
        <w:rPr>
          <w:rFonts w:hint="eastAsia"/>
        </w:rPr>
        <w:t>药食两用物质：鲜莲藕</w:t>
      </w:r>
      <w:r>
        <w:rPr>
          <w:rFonts w:hint="eastAsia"/>
        </w:rPr>
        <w:t>500</w:t>
      </w:r>
      <w:r>
        <w:rPr>
          <w:rFonts w:hint="eastAsia"/>
        </w:rPr>
        <w:t>克</w:t>
      </w:r>
      <w:r w:rsidR="00BA22E8">
        <w:rPr>
          <w:rFonts w:hint="eastAsia"/>
        </w:rPr>
        <w:t>，</w:t>
      </w:r>
      <w:r>
        <w:rPr>
          <w:rFonts w:hint="eastAsia"/>
        </w:rPr>
        <w:t>莲藕宜挑选外皮呈黄褐色</w:t>
      </w:r>
      <w:r w:rsidR="00BA22E8">
        <w:rPr>
          <w:rFonts w:hint="eastAsia"/>
        </w:rPr>
        <w:t>，</w:t>
      </w:r>
      <w:r>
        <w:rPr>
          <w:rFonts w:hint="eastAsia"/>
        </w:rPr>
        <w:t>肉肥厚而白者</w:t>
      </w:r>
      <w:r w:rsidR="00BA22E8">
        <w:rPr>
          <w:rFonts w:hint="eastAsia"/>
        </w:rPr>
        <w:t>，</w:t>
      </w:r>
      <w:r>
        <w:rPr>
          <w:rFonts w:hint="eastAsia"/>
        </w:rPr>
        <w:t>藕节短、藕身粗为佳</w:t>
      </w:r>
      <w:r w:rsidR="00BA22E8">
        <w:rPr>
          <w:rFonts w:hint="eastAsia"/>
        </w:rPr>
        <w:t>，</w:t>
      </w:r>
      <w:r>
        <w:rPr>
          <w:rFonts w:hint="eastAsia"/>
        </w:rPr>
        <w:t>从藕尖数起第二节藕最好。</w:t>
      </w:r>
    </w:p>
    <w:p w:rsidR="00E54916" w:rsidRDefault="006D751B" w:rsidP="00BA22E8">
      <w:pPr>
        <w:ind w:firstLine="480"/>
      </w:pPr>
      <w:r>
        <w:rPr>
          <w:rFonts w:hint="eastAsia"/>
        </w:rPr>
        <w:t>主料：去皮绿豆</w:t>
      </w:r>
      <w:r>
        <w:rPr>
          <w:rFonts w:hint="eastAsia"/>
        </w:rPr>
        <w:t>100</w:t>
      </w:r>
      <w:r>
        <w:rPr>
          <w:rFonts w:hint="eastAsia"/>
        </w:rPr>
        <w:t>克，以颗粒饱满为佳。</w:t>
      </w:r>
    </w:p>
    <w:p w:rsidR="00E54916" w:rsidRDefault="006D751B" w:rsidP="00BA22E8">
      <w:pPr>
        <w:ind w:firstLine="480"/>
      </w:pPr>
      <w:r>
        <w:rPr>
          <w:rFonts w:hint="eastAsia"/>
        </w:rPr>
        <w:t>调味品：适量食用盐。</w:t>
      </w:r>
    </w:p>
    <w:p w:rsidR="00E54916" w:rsidRDefault="006D751B" w:rsidP="00BA22E8">
      <w:pPr>
        <w:ind w:firstLine="480"/>
        <w:rPr>
          <w:szCs w:val="21"/>
        </w:rPr>
      </w:pPr>
      <w:r>
        <w:rPr>
          <w:rFonts w:hint="eastAsia"/>
          <w:szCs w:val="21"/>
        </w:rPr>
        <w:t>2</w:t>
      </w:r>
      <w:r>
        <w:rPr>
          <w:rFonts w:hint="eastAsia"/>
          <w:szCs w:val="21"/>
        </w:rPr>
        <w:t>）烹饪方法</w:t>
      </w:r>
    </w:p>
    <w:p w:rsidR="00E54916" w:rsidRDefault="006D751B" w:rsidP="00BA22E8">
      <w:pPr>
        <w:ind w:firstLine="480"/>
      </w:pPr>
      <w:r>
        <w:rPr>
          <w:rFonts w:hint="eastAsia"/>
        </w:rPr>
        <w:t>①将去皮绿豆洗净，加水浸泡</w:t>
      </w:r>
      <w:r>
        <w:rPr>
          <w:rFonts w:hint="eastAsia"/>
        </w:rPr>
        <w:t>2</w:t>
      </w:r>
      <w:r>
        <w:rPr>
          <w:rFonts w:hint="eastAsia"/>
        </w:rPr>
        <w:t>个小时。莲藕去皮洗净，将莲藕的靠近顶端的地方用刀切断</w:t>
      </w:r>
      <w:r w:rsidR="0031385C">
        <w:rPr>
          <w:rFonts w:hint="eastAsia"/>
        </w:rPr>
        <w:t>；</w:t>
      </w:r>
    </w:p>
    <w:p w:rsidR="00E54916" w:rsidRDefault="006D751B" w:rsidP="00BA22E8">
      <w:pPr>
        <w:ind w:firstLine="480"/>
      </w:pPr>
      <w:r>
        <w:rPr>
          <w:rFonts w:hint="eastAsia"/>
        </w:rPr>
        <w:t>②将浸泡好的绿豆灌入莲藕的孔中，一边灌一边用筷子压实。将切下来的莲藕盖子扣回原来位置上，四周用牙签固定</w:t>
      </w:r>
      <w:r w:rsidR="0031385C">
        <w:rPr>
          <w:rFonts w:hint="eastAsia"/>
        </w:rPr>
        <w:t>；</w:t>
      </w:r>
    </w:p>
    <w:p w:rsidR="00E54916" w:rsidRDefault="006D751B" w:rsidP="00BA22E8">
      <w:pPr>
        <w:ind w:firstLine="480"/>
      </w:pPr>
      <w:r>
        <w:rPr>
          <w:rFonts w:hint="eastAsia"/>
        </w:rPr>
        <w:lastRenderedPageBreak/>
        <w:t>③将莲藕放入锅中，将用剩的去皮绿豆也一并放入锅中，加水，大火烧开后小火煮</w:t>
      </w:r>
      <w:r>
        <w:rPr>
          <w:rFonts w:hint="eastAsia"/>
        </w:rPr>
        <w:t>1</w:t>
      </w:r>
      <w:r>
        <w:rPr>
          <w:rFonts w:hint="eastAsia"/>
        </w:rPr>
        <w:t>小时</w:t>
      </w:r>
      <w:r w:rsidR="0031385C">
        <w:rPr>
          <w:rFonts w:hint="eastAsia"/>
        </w:rPr>
        <w:t>；</w:t>
      </w:r>
    </w:p>
    <w:p w:rsidR="00E54916" w:rsidRDefault="006D751B" w:rsidP="00BA22E8">
      <w:pPr>
        <w:ind w:firstLine="480"/>
      </w:pPr>
      <w:r>
        <w:rPr>
          <w:rFonts w:hint="eastAsia"/>
        </w:rPr>
        <w:t>④放入适量食用盐调味，再加盖小火煮</w:t>
      </w:r>
      <w:r>
        <w:rPr>
          <w:rFonts w:hint="eastAsia"/>
        </w:rPr>
        <w:t>10</w:t>
      </w:r>
      <w:r>
        <w:rPr>
          <w:rFonts w:hint="eastAsia"/>
        </w:rPr>
        <w:t>分钟。将莲藕取出切成片状，与汤一起食用。</w:t>
      </w:r>
    </w:p>
    <w:p w:rsidR="00E54916" w:rsidRDefault="006D751B" w:rsidP="00BA22E8">
      <w:pPr>
        <w:ind w:firstLine="480"/>
      </w:pPr>
      <w:r>
        <w:rPr>
          <w:rFonts w:hint="eastAsia"/>
        </w:rPr>
        <w:t>3</w:t>
      </w:r>
      <w:r>
        <w:rPr>
          <w:rFonts w:hint="eastAsia"/>
        </w:rPr>
        <w:t>）功效</w:t>
      </w:r>
    </w:p>
    <w:p w:rsidR="00E54916" w:rsidRDefault="006D751B" w:rsidP="00BA22E8">
      <w:pPr>
        <w:ind w:firstLine="480"/>
      </w:pPr>
      <w:r>
        <w:rPr>
          <w:rFonts w:hint="eastAsia"/>
        </w:rPr>
        <w:t>清热化湿。</w:t>
      </w:r>
    </w:p>
    <w:p w:rsidR="00E54916" w:rsidRDefault="006D751B" w:rsidP="00BA22E8">
      <w:pPr>
        <w:ind w:firstLine="480"/>
      </w:pPr>
      <w:r>
        <w:rPr>
          <w:rFonts w:hint="eastAsia"/>
        </w:rPr>
        <w:t>4</w:t>
      </w:r>
      <w:r>
        <w:rPr>
          <w:rFonts w:hint="eastAsia"/>
        </w:rPr>
        <w:t>）禁忌人群</w:t>
      </w:r>
    </w:p>
    <w:p w:rsidR="00E54916" w:rsidRDefault="006D751B" w:rsidP="00BA22E8">
      <w:pPr>
        <w:ind w:firstLine="480"/>
      </w:pPr>
      <w:r>
        <w:rPr>
          <w:rFonts w:hint="eastAsia"/>
        </w:rPr>
        <w:t>脾胃虚寒、素体阳虚、泄泻者禁食。孕产妇慎食。</w:t>
      </w:r>
    </w:p>
    <w:p w:rsidR="00E54916" w:rsidRDefault="006D751B">
      <w:pPr>
        <w:pStyle w:val="3"/>
        <w:rPr>
          <w:lang/>
        </w:rPr>
      </w:pPr>
      <w:bookmarkStart w:id="132" w:name="_Toc46391471"/>
      <w:bookmarkStart w:id="133" w:name="_Toc46391900"/>
      <w:r>
        <w:rPr>
          <w:rFonts w:hint="eastAsia"/>
          <w:lang/>
        </w:rPr>
        <w:t xml:space="preserve">6.2.6 </w:t>
      </w:r>
      <w:r>
        <w:rPr>
          <w:rFonts w:hint="eastAsia"/>
          <w:lang/>
        </w:rPr>
        <w:t>热毒炽盛证</w:t>
      </w:r>
      <w:bookmarkEnd w:id="132"/>
      <w:bookmarkEnd w:id="133"/>
    </w:p>
    <w:p w:rsidR="006E2DC2" w:rsidRDefault="006D751B" w:rsidP="006E2DC2">
      <w:pPr>
        <w:ind w:firstLine="480"/>
      </w:pPr>
      <w:r>
        <w:rPr>
          <w:rFonts w:hint="eastAsia"/>
        </w:rPr>
        <w:t>1</w:t>
      </w:r>
      <w:r>
        <w:rPr>
          <w:rFonts w:hint="eastAsia"/>
        </w:rPr>
        <w:t>）配方</w:t>
      </w:r>
      <w:r w:rsidR="006E2DC2">
        <w:rPr>
          <w:rFonts w:hint="eastAsia"/>
        </w:rPr>
        <w:t>：玄参绿豆南瓜粥</w:t>
      </w:r>
    </w:p>
    <w:p w:rsidR="00E54916" w:rsidRDefault="006D751B" w:rsidP="00BA22E8">
      <w:pPr>
        <w:ind w:firstLine="480"/>
      </w:pPr>
      <w:r>
        <w:rPr>
          <w:rFonts w:hint="eastAsia"/>
        </w:rPr>
        <w:t>药食两用食材：绿豆</w:t>
      </w:r>
      <w:r>
        <w:rPr>
          <w:rFonts w:hint="eastAsia"/>
        </w:rPr>
        <w:t>50</w:t>
      </w:r>
      <w:r>
        <w:rPr>
          <w:rFonts w:hint="eastAsia"/>
        </w:rPr>
        <w:t>克，以颗粒饱满，外皮蜡质者为佳。玄参</w:t>
      </w:r>
      <w:r>
        <w:rPr>
          <w:rFonts w:hint="eastAsia"/>
        </w:rPr>
        <w:t>10</w:t>
      </w:r>
      <w:r>
        <w:rPr>
          <w:rFonts w:hint="eastAsia"/>
        </w:rPr>
        <w:t>克，以浙江、安徽、江苏产地者为佳。鲜品生地黄</w:t>
      </w:r>
      <w:r>
        <w:rPr>
          <w:rFonts w:hint="eastAsia"/>
        </w:rPr>
        <w:t>30</w:t>
      </w:r>
      <w:r>
        <w:rPr>
          <w:rFonts w:hint="eastAsia"/>
        </w:rPr>
        <w:t>克，以河南、山西产地者为佳。</w:t>
      </w:r>
    </w:p>
    <w:p w:rsidR="00E54916" w:rsidRDefault="006D751B" w:rsidP="00BA22E8">
      <w:pPr>
        <w:ind w:firstLine="480"/>
      </w:pPr>
      <w:r>
        <w:rPr>
          <w:rFonts w:hint="eastAsia"/>
        </w:rPr>
        <w:t>主料：粳米</w:t>
      </w:r>
      <w:r>
        <w:rPr>
          <w:rFonts w:hint="eastAsia"/>
        </w:rPr>
        <w:t>100</w:t>
      </w:r>
      <w:r>
        <w:rPr>
          <w:rFonts w:hint="eastAsia"/>
        </w:rPr>
        <w:t>克</w:t>
      </w:r>
      <w:r w:rsidR="00BA22E8">
        <w:rPr>
          <w:rFonts w:hint="eastAsia"/>
        </w:rPr>
        <w:t>。</w:t>
      </w:r>
    </w:p>
    <w:p w:rsidR="00E54916" w:rsidRDefault="006D751B" w:rsidP="00BA22E8">
      <w:pPr>
        <w:ind w:firstLine="480"/>
      </w:pPr>
      <w:r>
        <w:rPr>
          <w:rFonts w:hint="eastAsia"/>
        </w:rPr>
        <w:t>辅料：南瓜肉</w:t>
      </w:r>
      <w:r>
        <w:rPr>
          <w:rFonts w:hint="eastAsia"/>
        </w:rPr>
        <w:t>100</w:t>
      </w:r>
      <w:r>
        <w:rPr>
          <w:rFonts w:hint="eastAsia"/>
        </w:rPr>
        <w:t>克</w:t>
      </w:r>
      <w:r w:rsidR="00BA22E8">
        <w:rPr>
          <w:rFonts w:hint="eastAsia"/>
        </w:rPr>
        <w:t>。</w:t>
      </w:r>
    </w:p>
    <w:p w:rsidR="00E54916" w:rsidRDefault="006D751B" w:rsidP="00BA22E8">
      <w:pPr>
        <w:ind w:firstLine="480"/>
      </w:pPr>
      <w:r>
        <w:rPr>
          <w:rFonts w:hint="eastAsia"/>
        </w:rPr>
        <w:t>调味品：木糖醇适量</w:t>
      </w:r>
      <w:r w:rsidR="00BA22E8">
        <w:rPr>
          <w:rFonts w:hint="eastAsia"/>
        </w:rPr>
        <w:t>。</w:t>
      </w:r>
    </w:p>
    <w:p w:rsidR="00E54916" w:rsidRDefault="006D751B" w:rsidP="00BA22E8">
      <w:pPr>
        <w:ind w:firstLine="480"/>
      </w:pPr>
      <w:r>
        <w:rPr>
          <w:rFonts w:hint="eastAsia"/>
        </w:rPr>
        <w:t>2</w:t>
      </w:r>
      <w:r>
        <w:rPr>
          <w:rFonts w:hint="eastAsia"/>
        </w:rPr>
        <w:t>）烹饪方法</w:t>
      </w:r>
    </w:p>
    <w:p w:rsidR="00E54916" w:rsidRDefault="006D751B" w:rsidP="00BA22E8">
      <w:pPr>
        <w:ind w:firstLine="480"/>
      </w:pPr>
      <w:r>
        <w:rPr>
          <w:rFonts w:hint="eastAsia"/>
        </w:rPr>
        <w:t>①鲜品生地黄洗净细切后，加适量清水大火煮沸</w:t>
      </w:r>
      <w:r>
        <w:rPr>
          <w:rFonts w:hint="eastAsia"/>
        </w:rPr>
        <w:t>30</w:t>
      </w:r>
      <w:r>
        <w:rPr>
          <w:rFonts w:hint="eastAsia"/>
        </w:rPr>
        <w:t>分钟后，滤出汤汁备用</w:t>
      </w:r>
      <w:r w:rsidR="00BA22E8">
        <w:rPr>
          <w:rFonts w:hint="eastAsia"/>
        </w:rPr>
        <w:t>；</w:t>
      </w:r>
    </w:p>
    <w:p w:rsidR="00E54916" w:rsidRDefault="006D751B" w:rsidP="00BA22E8">
      <w:pPr>
        <w:ind w:firstLine="480"/>
      </w:pPr>
      <w:r>
        <w:rPr>
          <w:rFonts w:hint="eastAsia"/>
        </w:rPr>
        <w:t>②玄参洗净，清水浸泡</w:t>
      </w:r>
      <w:r>
        <w:rPr>
          <w:rFonts w:hint="eastAsia"/>
        </w:rPr>
        <w:t>30</w:t>
      </w:r>
      <w:r>
        <w:rPr>
          <w:rFonts w:hint="eastAsia"/>
        </w:rPr>
        <w:t>分钟备用</w:t>
      </w:r>
      <w:r w:rsidR="00BA22E8">
        <w:rPr>
          <w:rFonts w:hint="eastAsia"/>
        </w:rPr>
        <w:t>；</w:t>
      </w:r>
    </w:p>
    <w:p w:rsidR="00E54916" w:rsidRDefault="006D751B" w:rsidP="00BA22E8">
      <w:pPr>
        <w:ind w:firstLine="480"/>
      </w:pPr>
      <w:r>
        <w:rPr>
          <w:rFonts w:hint="eastAsia"/>
        </w:rPr>
        <w:t>③南瓜去皮去瓤，洗净，切成丁备用</w:t>
      </w:r>
      <w:r w:rsidR="00BA22E8">
        <w:rPr>
          <w:rFonts w:hint="eastAsia"/>
        </w:rPr>
        <w:t>；</w:t>
      </w:r>
    </w:p>
    <w:p w:rsidR="00E54916" w:rsidRDefault="006D751B" w:rsidP="00BA22E8">
      <w:pPr>
        <w:ind w:firstLine="480"/>
      </w:pPr>
      <w:r>
        <w:rPr>
          <w:rFonts w:hint="eastAsia"/>
        </w:rPr>
        <w:t>④粳米和绿豆淘洗干净，清水浸泡</w:t>
      </w:r>
      <w:r>
        <w:rPr>
          <w:rFonts w:hint="eastAsia"/>
        </w:rPr>
        <w:t>15</w:t>
      </w:r>
      <w:r>
        <w:rPr>
          <w:rFonts w:hint="eastAsia"/>
        </w:rPr>
        <w:t>分钟备用</w:t>
      </w:r>
      <w:r w:rsidR="00BA22E8">
        <w:rPr>
          <w:rFonts w:hint="eastAsia"/>
        </w:rPr>
        <w:t>；</w:t>
      </w:r>
    </w:p>
    <w:p w:rsidR="00E54916" w:rsidRDefault="006D751B" w:rsidP="00BA22E8">
      <w:pPr>
        <w:ind w:firstLine="480"/>
      </w:pPr>
      <w:r>
        <w:rPr>
          <w:rFonts w:hint="eastAsia"/>
        </w:rPr>
        <w:t>⑤锅内倒入适量清水，放入粳米和绿豆，大火烧开，放入玄参、南瓜，倒入约</w:t>
      </w:r>
      <w:r>
        <w:rPr>
          <w:rFonts w:hint="eastAsia"/>
        </w:rPr>
        <w:t>100</w:t>
      </w:r>
      <w:r w:rsidR="00BA22E8">
        <w:rPr>
          <w:rFonts w:hint="eastAsia"/>
        </w:rPr>
        <w:t>毫升</w:t>
      </w:r>
      <w:r>
        <w:rPr>
          <w:rFonts w:hint="eastAsia"/>
        </w:rPr>
        <w:t>鲜地黄汤汁，改小火继续熬煮，待米烂豆熟粥稠，添加适量木糖醇即可。</w:t>
      </w:r>
    </w:p>
    <w:p w:rsidR="00E54916" w:rsidRDefault="006D751B" w:rsidP="00BA22E8">
      <w:pPr>
        <w:ind w:firstLine="480"/>
      </w:pPr>
      <w:r>
        <w:rPr>
          <w:rFonts w:hint="eastAsia"/>
        </w:rPr>
        <w:t>3</w:t>
      </w:r>
      <w:r>
        <w:rPr>
          <w:rFonts w:hint="eastAsia"/>
        </w:rPr>
        <w:t>）功效</w:t>
      </w:r>
    </w:p>
    <w:p w:rsidR="00E54916" w:rsidRDefault="006D751B" w:rsidP="00BA22E8">
      <w:pPr>
        <w:ind w:firstLine="480"/>
      </w:pPr>
      <w:r>
        <w:rPr>
          <w:rFonts w:hint="eastAsia"/>
        </w:rPr>
        <w:t>清热凉血，解毒降糖。</w:t>
      </w:r>
    </w:p>
    <w:p w:rsidR="00E54916" w:rsidRDefault="006D751B" w:rsidP="00BA22E8">
      <w:pPr>
        <w:ind w:firstLine="480"/>
      </w:pPr>
      <w:r>
        <w:rPr>
          <w:rFonts w:hint="eastAsia"/>
        </w:rPr>
        <w:t>4</w:t>
      </w:r>
      <w:r>
        <w:rPr>
          <w:rFonts w:hint="eastAsia"/>
        </w:rPr>
        <w:t>）禁忌人群</w:t>
      </w:r>
    </w:p>
    <w:p w:rsidR="00E54916" w:rsidRDefault="006D751B" w:rsidP="00BA22E8">
      <w:pPr>
        <w:ind w:firstLine="480"/>
      </w:pPr>
      <w:r>
        <w:rPr>
          <w:rFonts w:hint="eastAsia"/>
        </w:rPr>
        <w:t>凡脾胃虚寒泄痢者</w:t>
      </w:r>
      <w:r w:rsidR="00BA22E8">
        <w:rPr>
          <w:rFonts w:hint="eastAsia"/>
        </w:rPr>
        <w:t>禁食</w:t>
      </w:r>
      <w:r>
        <w:rPr>
          <w:rFonts w:hint="eastAsia"/>
        </w:rPr>
        <w:t>。</w:t>
      </w:r>
    </w:p>
    <w:p w:rsidR="00E54916" w:rsidRDefault="006D751B">
      <w:pPr>
        <w:pStyle w:val="3"/>
        <w:rPr>
          <w:lang/>
        </w:rPr>
      </w:pPr>
      <w:bookmarkStart w:id="134" w:name="_Toc46391901"/>
      <w:bookmarkStart w:id="135" w:name="_Toc46391472"/>
      <w:r>
        <w:rPr>
          <w:rFonts w:hint="eastAsia"/>
          <w:lang/>
        </w:rPr>
        <w:t xml:space="preserve">6.2.7 </w:t>
      </w:r>
      <w:r>
        <w:rPr>
          <w:rFonts w:hint="eastAsia"/>
          <w:lang/>
        </w:rPr>
        <w:t>热盛伤津证</w:t>
      </w:r>
      <w:bookmarkEnd w:id="134"/>
      <w:bookmarkEnd w:id="135"/>
    </w:p>
    <w:p w:rsidR="006E2DC2" w:rsidRDefault="006D751B" w:rsidP="006E2DC2">
      <w:pPr>
        <w:ind w:firstLine="480"/>
      </w:pPr>
      <w:r>
        <w:rPr>
          <w:rFonts w:hint="eastAsia"/>
          <w:szCs w:val="21"/>
        </w:rPr>
        <w:t>1</w:t>
      </w:r>
      <w:r>
        <w:rPr>
          <w:rFonts w:hint="eastAsia"/>
          <w:szCs w:val="21"/>
        </w:rPr>
        <w:t>）配方</w:t>
      </w:r>
      <w:bookmarkStart w:id="136" w:name="_Toc46391473"/>
      <w:bookmarkStart w:id="137" w:name="_Toc46391902"/>
      <w:r w:rsidR="006E2DC2">
        <w:rPr>
          <w:rFonts w:hint="eastAsia"/>
          <w:szCs w:val="21"/>
        </w:rPr>
        <w:t>：</w:t>
      </w:r>
      <w:r w:rsidR="006E2DC2">
        <w:rPr>
          <w:rFonts w:hint="eastAsia"/>
        </w:rPr>
        <w:t>清热桂花马蹄露</w:t>
      </w:r>
      <w:bookmarkEnd w:id="136"/>
      <w:bookmarkEnd w:id="137"/>
    </w:p>
    <w:p w:rsidR="00E54916" w:rsidRDefault="006D751B">
      <w:pPr>
        <w:ind w:firstLine="480"/>
        <w:rPr>
          <w:rFonts w:ascii="宋体" w:cs="宋体"/>
          <w:kern w:val="0"/>
          <w:szCs w:val="21"/>
        </w:rPr>
      </w:pPr>
      <w:r>
        <w:rPr>
          <w:rFonts w:hint="eastAsia"/>
          <w:szCs w:val="21"/>
        </w:rPr>
        <w:t>药</w:t>
      </w:r>
      <w:r>
        <w:rPr>
          <w:szCs w:val="21"/>
        </w:rPr>
        <w:t>食两用食材</w:t>
      </w:r>
      <w:r>
        <w:rPr>
          <w:rFonts w:hint="eastAsia"/>
          <w:szCs w:val="21"/>
        </w:rPr>
        <w:t>：</w:t>
      </w:r>
      <w:r>
        <w:rPr>
          <w:rFonts w:ascii="宋体" w:cs="宋体" w:hint="eastAsia"/>
          <w:kern w:val="0"/>
          <w:szCs w:val="21"/>
        </w:rPr>
        <w:t>鲜</w:t>
      </w:r>
      <w:hyperlink r:id="rId20" w:tgtFrame="_self" w:tooltip="马蹄做法大全" w:history="1">
        <w:r>
          <w:rPr>
            <w:rFonts w:ascii="宋体" w:cs="宋体"/>
            <w:kern w:val="0"/>
            <w:szCs w:val="21"/>
          </w:rPr>
          <w:t>马蹄</w:t>
        </w:r>
      </w:hyperlink>
      <w:r>
        <w:rPr>
          <w:rFonts w:ascii="宋体" w:cs="宋体"/>
          <w:kern w:val="0"/>
          <w:szCs w:val="21"/>
        </w:rPr>
        <w:t>300克，</w:t>
      </w:r>
      <w:r>
        <w:rPr>
          <w:rFonts w:ascii="宋体" w:cs="宋体" w:hint="eastAsia"/>
          <w:kern w:val="0"/>
          <w:szCs w:val="21"/>
        </w:rPr>
        <w:t>以广东、广西、安徽产地为佳。</w:t>
      </w:r>
      <w:hyperlink r:id="rId21" w:tgtFrame="_self" w:tooltip="无花果做法大全" w:history="1">
        <w:r>
          <w:rPr>
            <w:rFonts w:ascii="宋体" w:cs="宋体"/>
            <w:kern w:val="0"/>
            <w:szCs w:val="21"/>
          </w:rPr>
          <w:t>无花果</w:t>
        </w:r>
      </w:hyperlink>
      <w:r>
        <w:rPr>
          <w:rFonts w:ascii="宋体" w:cs="宋体"/>
          <w:kern w:val="0"/>
          <w:szCs w:val="21"/>
        </w:rPr>
        <w:t>1粒</w:t>
      </w:r>
      <w:r>
        <w:rPr>
          <w:rFonts w:ascii="宋体" w:cs="宋体" w:hint="eastAsia"/>
          <w:kern w:val="0"/>
          <w:szCs w:val="21"/>
        </w:rPr>
        <w:t>，</w:t>
      </w:r>
      <w:r>
        <w:rPr>
          <w:rFonts w:ascii="宋体" w:cs="宋体" w:hint="eastAsia"/>
          <w:kern w:val="0"/>
          <w:szCs w:val="21"/>
        </w:rPr>
        <w:lastRenderedPageBreak/>
        <w:t>以新疆、江苏、广东产地为佳。枸杞子</w:t>
      </w:r>
      <w:r>
        <w:rPr>
          <w:rFonts w:ascii="宋体" w:cs="宋体"/>
          <w:kern w:val="0"/>
          <w:szCs w:val="21"/>
        </w:rPr>
        <w:t>10克，</w:t>
      </w:r>
      <w:r>
        <w:rPr>
          <w:rFonts w:ascii="宋体" w:cs="宋体" w:hint="eastAsia"/>
          <w:kern w:val="0"/>
          <w:szCs w:val="21"/>
        </w:rPr>
        <w:t>以宁夏、甘肃产地、粒大、肉厚、种子少、色红、质柔软者为佳。</w:t>
      </w:r>
      <w:hyperlink r:id="rId22" w:tgtFrame="_self" w:tooltip="莲藕粉做法大全" w:history="1">
        <w:r>
          <w:rPr>
            <w:rFonts w:ascii="宋体" w:cs="宋体"/>
            <w:kern w:val="0"/>
            <w:szCs w:val="21"/>
          </w:rPr>
          <w:t>莲藕粉</w:t>
        </w:r>
      </w:hyperlink>
      <w:r>
        <w:rPr>
          <w:rFonts w:ascii="宋体" w:cs="宋体"/>
          <w:kern w:val="0"/>
          <w:szCs w:val="21"/>
        </w:rPr>
        <w:t>15克</w:t>
      </w:r>
      <w:r>
        <w:rPr>
          <w:rFonts w:ascii="宋体" w:cs="宋体" w:hint="eastAsia"/>
          <w:kern w:val="0"/>
          <w:szCs w:val="21"/>
        </w:rPr>
        <w:t>，以江苏、湖北产地为佳。</w:t>
      </w:r>
      <w:hyperlink r:id="rId23" w:tgtFrame="_self" w:tooltip="桂花蜜做法大全" w:history="1">
        <w:r>
          <w:rPr>
            <w:rFonts w:ascii="宋体" w:cs="宋体"/>
            <w:kern w:val="0"/>
            <w:szCs w:val="21"/>
          </w:rPr>
          <w:t>桂花蜜</w:t>
        </w:r>
      </w:hyperlink>
      <w:r>
        <w:rPr>
          <w:rFonts w:ascii="宋体" w:cs="宋体"/>
          <w:kern w:val="0"/>
          <w:szCs w:val="21"/>
        </w:rPr>
        <w:t>2汤匙</w:t>
      </w:r>
      <w:r>
        <w:rPr>
          <w:rFonts w:ascii="宋体" w:cs="宋体" w:hint="eastAsia"/>
          <w:kern w:val="0"/>
          <w:szCs w:val="21"/>
        </w:rPr>
        <w:t>，以气味纯正、有淡淡的花香，颜色呈透明或半透明，挑起可见柔性长丝，不断流者为佳。</w:t>
      </w:r>
    </w:p>
    <w:p w:rsidR="00E54916" w:rsidRDefault="006D751B">
      <w:pPr>
        <w:ind w:firstLine="480"/>
        <w:rPr>
          <w:rFonts w:ascii="宋体" w:cs="宋体"/>
          <w:kern w:val="0"/>
          <w:szCs w:val="21"/>
        </w:rPr>
      </w:pPr>
      <w:r>
        <w:rPr>
          <w:rFonts w:ascii="宋体" w:cs="宋体" w:hint="eastAsia"/>
          <w:kern w:val="0"/>
          <w:szCs w:val="21"/>
        </w:rPr>
        <w:t>主料：鲜马蹄300克。</w:t>
      </w:r>
    </w:p>
    <w:p w:rsidR="00E54916" w:rsidRDefault="006D751B">
      <w:pPr>
        <w:ind w:firstLine="480"/>
        <w:rPr>
          <w:rFonts w:ascii="宋体" w:cs="宋体"/>
          <w:kern w:val="0"/>
          <w:szCs w:val="21"/>
        </w:rPr>
      </w:pPr>
      <w:r>
        <w:rPr>
          <w:rFonts w:ascii="宋体" w:cs="宋体"/>
          <w:kern w:val="0"/>
          <w:szCs w:val="21"/>
        </w:rPr>
        <w:t>辅料</w:t>
      </w:r>
      <w:r>
        <w:rPr>
          <w:rFonts w:ascii="宋体" w:cs="宋体" w:hint="eastAsia"/>
          <w:kern w:val="0"/>
          <w:szCs w:val="21"/>
        </w:rPr>
        <w:t>：清</w:t>
      </w:r>
      <w:r>
        <w:rPr>
          <w:rFonts w:ascii="宋体" w:cs="宋体"/>
          <w:kern w:val="0"/>
          <w:szCs w:val="21"/>
        </w:rPr>
        <w:t>水800</w:t>
      </w:r>
      <w:r>
        <w:rPr>
          <w:rFonts w:ascii="宋体" w:cs="宋体" w:hint="eastAsia"/>
          <w:kern w:val="0"/>
          <w:szCs w:val="21"/>
        </w:rPr>
        <w:t>ml。</w:t>
      </w:r>
    </w:p>
    <w:p w:rsidR="00E54916" w:rsidRDefault="006D751B">
      <w:pPr>
        <w:ind w:firstLine="480"/>
        <w:rPr>
          <w:rFonts w:ascii="宋体" w:cs="宋体"/>
          <w:kern w:val="0"/>
          <w:szCs w:val="21"/>
        </w:rPr>
      </w:pPr>
      <w:r>
        <w:rPr>
          <w:rFonts w:ascii="宋体" w:cs="宋体" w:hint="eastAsia"/>
          <w:kern w:val="0"/>
          <w:szCs w:val="21"/>
        </w:rPr>
        <w:t>调味品：</w:t>
      </w:r>
      <w:r>
        <w:rPr>
          <w:rFonts w:ascii="宋体" w:cs="宋体"/>
          <w:kern w:val="0"/>
          <w:szCs w:val="21"/>
        </w:rPr>
        <w:t>糖50克</w:t>
      </w:r>
      <w:r>
        <w:rPr>
          <w:rFonts w:ascii="宋体" w:cs="宋体" w:hint="eastAsia"/>
          <w:kern w:val="0"/>
          <w:szCs w:val="21"/>
        </w:rPr>
        <w:t>。</w:t>
      </w:r>
    </w:p>
    <w:p w:rsidR="00E54916" w:rsidRDefault="006D751B">
      <w:pPr>
        <w:ind w:firstLine="480"/>
        <w:rPr>
          <w:rFonts w:ascii="宋体" w:cs="宋体"/>
          <w:kern w:val="0"/>
          <w:szCs w:val="21"/>
        </w:rPr>
      </w:pPr>
      <w:r>
        <w:rPr>
          <w:rFonts w:ascii="宋体" w:cs="宋体" w:hint="eastAsia"/>
          <w:kern w:val="0"/>
          <w:szCs w:val="21"/>
        </w:rPr>
        <w:t>2）</w:t>
      </w:r>
      <w:r>
        <w:rPr>
          <w:rFonts w:ascii="宋体" w:cs="宋体"/>
          <w:kern w:val="0"/>
          <w:szCs w:val="21"/>
        </w:rPr>
        <w:t>烹制方法</w:t>
      </w:r>
    </w:p>
    <w:p w:rsidR="00E54916" w:rsidRDefault="006D751B">
      <w:pPr>
        <w:ind w:firstLine="480"/>
        <w:rPr>
          <w:rFonts w:ascii="宋体" w:cs="宋体"/>
          <w:kern w:val="0"/>
          <w:szCs w:val="21"/>
        </w:rPr>
      </w:pPr>
      <w:r>
        <w:rPr>
          <w:rFonts w:ascii="宋体" w:cs="宋体" w:hint="eastAsia"/>
          <w:kern w:val="0"/>
          <w:szCs w:val="21"/>
        </w:rPr>
        <w:t>①</w:t>
      </w:r>
      <w:r>
        <w:rPr>
          <w:rFonts w:ascii="宋体" w:cs="宋体"/>
          <w:kern w:val="0"/>
          <w:szCs w:val="21"/>
        </w:rPr>
        <w:t>马蹄清洗干净后，去皮切片。无花果清洗干净，备用</w:t>
      </w:r>
      <w:r>
        <w:rPr>
          <w:rFonts w:ascii="宋体" w:cs="宋体" w:hint="eastAsia"/>
          <w:kern w:val="0"/>
          <w:szCs w:val="21"/>
        </w:rPr>
        <w:t>。枸</w:t>
      </w:r>
      <w:r>
        <w:rPr>
          <w:rFonts w:ascii="宋体" w:cs="宋体"/>
          <w:kern w:val="0"/>
          <w:szCs w:val="21"/>
        </w:rPr>
        <w:t>杞子洗净后，用清水浸泡10分钟，再沥干水</w:t>
      </w:r>
      <w:r>
        <w:rPr>
          <w:rFonts w:ascii="宋体" w:cs="宋体" w:hint="eastAsia"/>
          <w:kern w:val="0"/>
          <w:szCs w:val="21"/>
        </w:rPr>
        <w:t>分</w:t>
      </w:r>
      <w:r w:rsidR="00BA22E8">
        <w:rPr>
          <w:rFonts w:ascii="宋体" w:cs="宋体" w:hint="eastAsia"/>
          <w:kern w:val="0"/>
          <w:szCs w:val="21"/>
        </w:rPr>
        <w:t>；</w:t>
      </w:r>
    </w:p>
    <w:p w:rsidR="00E54916" w:rsidRDefault="006D751B">
      <w:pPr>
        <w:ind w:firstLine="480"/>
        <w:rPr>
          <w:rFonts w:ascii="宋体" w:cs="宋体"/>
          <w:kern w:val="0"/>
          <w:szCs w:val="21"/>
        </w:rPr>
      </w:pPr>
      <w:r>
        <w:rPr>
          <w:rFonts w:ascii="宋体" w:cs="宋体" w:hint="eastAsia"/>
          <w:kern w:val="0"/>
          <w:szCs w:val="21"/>
        </w:rPr>
        <w:t>②</w:t>
      </w:r>
      <w:r>
        <w:rPr>
          <w:rFonts w:ascii="宋体" w:cs="宋体"/>
          <w:kern w:val="0"/>
          <w:szCs w:val="21"/>
        </w:rPr>
        <w:t>紫砂锅中加入800</w:t>
      </w:r>
      <w:r>
        <w:rPr>
          <w:rFonts w:ascii="宋体" w:cs="宋体" w:hint="eastAsia"/>
          <w:kern w:val="0"/>
          <w:szCs w:val="21"/>
        </w:rPr>
        <w:t>ml</w:t>
      </w:r>
      <w:r>
        <w:rPr>
          <w:rFonts w:ascii="宋体" w:cs="宋体"/>
          <w:kern w:val="0"/>
          <w:szCs w:val="21"/>
        </w:rPr>
        <w:t>的清水</w:t>
      </w:r>
      <w:r>
        <w:rPr>
          <w:rFonts w:ascii="宋体" w:cs="宋体" w:hint="eastAsia"/>
          <w:kern w:val="0"/>
          <w:szCs w:val="21"/>
        </w:rPr>
        <w:t>，</w:t>
      </w:r>
      <w:r>
        <w:rPr>
          <w:rFonts w:ascii="宋体" w:cs="宋体"/>
          <w:kern w:val="0"/>
          <w:szCs w:val="21"/>
        </w:rPr>
        <w:t>把马蹄、无花果、</w:t>
      </w:r>
      <w:r>
        <w:rPr>
          <w:rFonts w:ascii="宋体" w:cs="宋体" w:hint="eastAsia"/>
          <w:kern w:val="0"/>
          <w:szCs w:val="21"/>
        </w:rPr>
        <w:t>枸</w:t>
      </w:r>
      <w:r>
        <w:rPr>
          <w:rFonts w:ascii="宋体" w:cs="宋体"/>
          <w:kern w:val="0"/>
          <w:szCs w:val="21"/>
        </w:rPr>
        <w:t>杞子加入紫砂锅内</w:t>
      </w:r>
      <w:r w:rsidR="00BA22E8">
        <w:rPr>
          <w:rFonts w:ascii="宋体" w:cs="宋体" w:hint="eastAsia"/>
          <w:kern w:val="0"/>
          <w:szCs w:val="21"/>
        </w:rPr>
        <w:t>；</w:t>
      </w:r>
    </w:p>
    <w:p w:rsidR="00E54916" w:rsidRDefault="006D751B">
      <w:pPr>
        <w:ind w:firstLine="480"/>
        <w:rPr>
          <w:rFonts w:ascii="宋体" w:cs="宋体"/>
          <w:kern w:val="0"/>
          <w:szCs w:val="21"/>
        </w:rPr>
      </w:pPr>
      <w:r>
        <w:rPr>
          <w:rFonts w:ascii="宋体" w:cs="宋体" w:hint="eastAsia"/>
          <w:kern w:val="0"/>
          <w:szCs w:val="21"/>
        </w:rPr>
        <w:t>③</w:t>
      </w:r>
      <w:r>
        <w:rPr>
          <w:rFonts w:ascii="宋体" w:cs="宋体"/>
          <w:kern w:val="0"/>
          <w:szCs w:val="21"/>
        </w:rPr>
        <w:t>盖上紫砂盖，选择</w:t>
      </w:r>
      <w:r>
        <w:rPr>
          <w:rFonts w:ascii="宋体" w:cs="宋体" w:hint="eastAsia"/>
          <w:kern w:val="0"/>
          <w:szCs w:val="21"/>
        </w:rPr>
        <w:t>“</w:t>
      </w:r>
      <w:r>
        <w:rPr>
          <w:rFonts w:ascii="宋体" w:cs="宋体"/>
          <w:kern w:val="0"/>
          <w:szCs w:val="21"/>
        </w:rPr>
        <w:t>快速汤</w:t>
      </w:r>
      <w:r>
        <w:rPr>
          <w:rFonts w:ascii="宋体" w:cs="宋体" w:hint="eastAsia"/>
          <w:kern w:val="0"/>
          <w:szCs w:val="21"/>
        </w:rPr>
        <w:t>”</w:t>
      </w:r>
      <w:r>
        <w:rPr>
          <w:rFonts w:ascii="宋体" w:cs="宋体"/>
          <w:kern w:val="0"/>
          <w:szCs w:val="21"/>
        </w:rPr>
        <w:t>功能，完成前20分钟加糖调味</w:t>
      </w:r>
      <w:r w:rsidR="00BA22E8">
        <w:rPr>
          <w:rFonts w:ascii="宋体" w:cs="宋体" w:hint="eastAsia"/>
          <w:kern w:val="0"/>
          <w:szCs w:val="21"/>
        </w:rPr>
        <w:t>；</w:t>
      </w:r>
    </w:p>
    <w:p w:rsidR="00E54916" w:rsidRDefault="006D751B">
      <w:pPr>
        <w:ind w:firstLine="480"/>
        <w:rPr>
          <w:rFonts w:ascii="宋体" w:cs="宋体"/>
          <w:kern w:val="0"/>
          <w:szCs w:val="21"/>
        </w:rPr>
      </w:pPr>
      <w:r>
        <w:rPr>
          <w:rFonts w:ascii="宋体" w:cs="宋体" w:hint="eastAsia"/>
          <w:kern w:val="0"/>
          <w:szCs w:val="21"/>
        </w:rPr>
        <w:t>④</w:t>
      </w:r>
      <w:r>
        <w:rPr>
          <w:rFonts w:ascii="宋体" w:cs="宋体"/>
          <w:kern w:val="0"/>
          <w:szCs w:val="21"/>
        </w:rPr>
        <w:t>完成后，马蹄露还在锅中沸腾时，慢慢把莲藕粉洒入锅</w:t>
      </w:r>
      <w:r>
        <w:rPr>
          <w:rFonts w:ascii="宋体" w:cs="宋体" w:hint="eastAsia"/>
          <w:kern w:val="0"/>
          <w:szCs w:val="21"/>
        </w:rPr>
        <w:t>中，</w:t>
      </w:r>
      <w:r>
        <w:rPr>
          <w:rFonts w:ascii="宋体" w:cs="宋体"/>
          <w:kern w:val="0"/>
          <w:szCs w:val="21"/>
        </w:rPr>
        <w:t>加入桂花蜜拌匀即可</w:t>
      </w:r>
      <w:r>
        <w:rPr>
          <w:rFonts w:ascii="宋体" w:cs="宋体" w:hint="eastAsia"/>
          <w:kern w:val="0"/>
          <w:szCs w:val="21"/>
        </w:rPr>
        <w:t>食</w:t>
      </w:r>
      <w:r>
        <w:rPr>
          <w:rFonts w:ascii="宋体" w:cs="宋体"/>
          <w:kern w:val="0"/>
          <w:szCs w:val="21"/>
        </w:rPr>
        <w:t>用。</w:t>
      </w:r>
    </w:p>
    <w:p w:rsidR="00E54916" w:rsidRDefault="006D751B">
      <w:pPr>
        <w:ind w:firstLine="480"/>
        <w:rPr>
          <w:rFonts w:ascii="宋体" w:cs="宋体"/>
          <w:kern w:val="0"/>
          <w:szCs w:val="21"/>
        </w:rPr>
      </w:pPr>
      <w:r>
        <w:rPr>
          <w:rFonts w:ascii="宋体" w:cs="宋体"/>
          <w:kern w:val="0"/>
          <w:szCs w:val="21"/>
        </w:rPr>
        <w:t>3)</w:t>
      </w:r>
      <w:r>
        <w:rPr>
          <w:szCs w:val="21"/>
        </w:rPr>
        <w:t>功效</w:t>
      </w:r>
    </w:p>
    <w:p w:rsidR="00E54916" w:rsidRDefault="006D751B">
      <w:pPr>
        <w:ind w:firstLine="480"/>
        <w:rPr>
          <w:szCs w:val="21"/>
        </w:rPr>
      </w:pPr>
      <w:r>
        <w:rPr>
          <w:rFonts w:hint="eastAsia"/>
          <w:szCs w:val="21"/>
        </w:rPr>
        <w:t>清热润肺</w:t>
      </w:r>
      <w:r>
        <w:rPr>
          <w:szCs w:val="21"/>
        </w:rPr>
        <w:t>，</w:t>
      </w:r>
      <w:r>
        <w:rPr>
          <w:rFonts w:hint="eastAsia"/>
          <w:szCs w:val="21"/>
        </w:rPr>
        <w:t>养阴生津</w:t>
      </w:r>
      <w:r>
        <w:rPr>
          <w:szCs w:val="21"/>
        </w:rPr>
        <w:t>。</w:t>
      </w:r>
    </w:p>
    <w:p w:rsidR="00E54916" w:rsidRDefault="006D751B">
      <w:pPr>
        <w:ind w:firstLine="480"/>
        <w:rPr>
          <w:szCs w:val="21"/>
        </w:rPr>
      </w:pPr>
      <w:r>
        <w:rPr>
          <w:rFonts w:hint="eastAsia"/>
          <w:szCs w:val="21"/>
        </w:rPr>
        <w:t>4</w:t>
      </w:r>
      <w:r>
        <w:rPr>
          <w:rFonts w:hint="eastAsia"/>
          <w:szCs w:val="21"/>
        </w:rPr>
        <w:t>）</w:t>
      </w:r>
      <w:r>
        <w:rPr>
          <w:szCs w:val="21"/>
        </w:rPr>
        <w:t>禁忌人群</w:t>
      </w:r>
    </w:p>
    <w:p w:rsidR="00E54916" w:rsidRPr="00BA22E8" w:rsidRDefault="006D751B" w:rsidP="00BA22E8">
      <w:pPr>
        <w:ind w:firstLine="480"/>
        <w:rPr>
          <w:szCs w:val="21"/>
        </w:rPr>
      </w:pPr>
      <w:r>
        <w:rPr>
          <w:rFonts w:hint="eastAsia"/>
          <w:szCs w:val="21"/>
        </w:rPr>
        <w:t>鲜马蹄为寒性食物，脾胃虚寒、血瘀、感受外邪者忌食</w:t>
      </w:r>
      <w:r>
        <w:rPr>
          <w:szCs w:val="21"/>
        </w:rPr>
        <w:t>。</w:t>
      </w:r>
    </w:p>
    <w:p w:rsidR="00E54916" w:rsidRDefault="006D751B">
      <w:pPr>
        <w:pStyle w:val="3"/>
        <w:rPr>
          <w:lang/>
        </w:rPr>
      </w:pPr>
      <w:bookmarkStart w:id="138" w:name="_Toc46391903"/>
      <w:bookmarkStart w:id="139" w:name="_Toc46391474"/>
      <w:r>
        <w:rPr>
          <w:rFonts w:hint="eastAsia"/>
          <w:lang/>
        </w:rPr>
        <w:t xml:space="preserve">6.2.8 </w:t>
      </w:r>
      <w:r>
        <w:rPr>
          <w:rFonts w:hint="eastAsia"/>
          <w:lang/>
        </w:rPr>
        <w:t>阴虚火旺证</w:t>
      </w:r>
      <w:bookmarkEnd w:id="138"/>
      <w:bookmarkEnd w:id="139"/>
    </w:p>
    <w:p w:rsidR="006E2DC2" w:rsidRDefault="006D751B" w:rsidP="006E2DC2">
      <w:pPr>
        <w:ind w:firstLine="480"/>
      </w:pPr>
      <w:r>
        <w:rPr>
          <w:rFonts w:hint="eastAsia"/>
          <w:szCs w:val="21"/>
        </w:rPr>
        <w:t>1</w:t>
      </w:r>
      <w:r>
        <w:rPr>
          <w:rFonts w:hint="eastAsia"/>
          <w:szCs w:val="21"/>
        </w:rPr>
        <w:t>）配方</w:t>
      </w:r>
      <w:bookmarkStart w:id="140" w:name="_Toc46391904"/>
      <w:bookmarkStart w:id="141" w:name="_Toc46391475"/>
      <w:r w:rsidR="006E2DC2">
        <w:rPr>
          <w:rFonts w:hint="eastAsia"/>
          <w:szCs w:val="21"/>
        </w:rPr>
        <w:t>：</w:t>
      </w:r>
      <w:r w:rsidR="006E2DC2">
        <w:rPr>
          <w:rFonts w:hint="eastAsia"/>
        </w:rPr>
        <w:t>二冬甲鱼汤</w:t>
      </w:r>
      <w:bookmarkEnd w:id="140"/>
      <w:bookmarkEnd w:id="141"/>
    </w:p>
    <w:p w:rsidR="00E54916" w:rsidRDefault="006D751B">
      <w:pPr>
        <w:ind w:firstLine="480"/>
        <w:rPr>
          <w:rFonts w:ascii="宋体" w:cs="宋体"/>
          <w:kern w:val="0"/>
          <w:szCs w:val="21"/>
        </w:rPr>
      </w:pPr>
      <w:r>
        <w:rPr>
          <w:szCs w:val="21"/>
        </w:rPr>
        <w:t>药食两用食材</w:t>
      </w:r>
      <w:r>
        <w:rPr>
          <w:rFonts w:hint="eastAsia"/>
          <w:szCs w:val="21"/>
        </w:rPr>
        <w:t>：</w:t>
      </w:r>
      <w:hyperlink r:id="rId24" w:tgtFrame="_blank" w:tooltip="天冬做法大全" w:history="1">
        <w:r>
          <w:t>天冬</w:t>
        </w:r>
      </w:hyperlink>
      <w:r>
        <w:rPr>
          <w:rFonts w:ascii="宋体" w:cs="宋体"/>
          <w:kern w:val="0"/>
          <w:szCs w:val="21"/>
        </w:rPr>
        <w:t>、</w:t>
      </w:r>
      <w:hyperlink r:id="rId25" w:tgtFrame="_blank" w:tooltip="麦冬做法大全" w:history="1">
        <w:r>
          <w:t>麦冬</w:t>
        </w:r>
      </w:hyperlink>
      <w:r>
        <w:rPr>
          <w:rFonts w:ascii="宋体" w:cs="宋体"/>
          <w:kern w:val="0"/>
          <w:szCs w:val="21"/>
        </w:rPr>
        <w:t>各15克，</w:t>
      </w:r>
      <w:r>
        <w:rPr>
          <w:rFonts w:ascii="宋体" w:cs="宋体" w:hint="eastAsia"/>
          <w:kern w:val="0"/>
          <w:szCs w:val="21"/>
        </w:rPr>
        <w:t>以浙江、四川产地最佳。</w:t>
      </w:r>
      <w:hyperlink r:id="rId26" w:tgtFrame="_blank" w:tooltip="枸杞子做法大全" w:history="1">
        <w:r>
          <w:t>枸杞子</w:t>
        </w:r>
      </w:hyperlink>
      <w:r>
        <w:rPr>
          <w:rFonts w:ascii="宋体" w:cs="宋体"/>
          <w:kern w:val="0"/>
          <w:szCs w:val="21"/>
        </w:rPr>
        <w:t>5克，</w:t>
      </w:r>
      <w:r>
        <w:rPr>
          <w:rFonts w:ascii="宋体" w:cs="宋体" w:hint="eastAsia"/>
          <w:kern w:val="0"/>
          <w:szCs w:val="21"/>
        </w:rPr>
        <w:t>以宁夏、甘肃产地、粒大、肉厚、种子少、色红、质柔软者为佳</w:t>
      </w:r>
      <w:r>
        <w:rPr>
          <w:rFonts w:hint="eastAsia"/>
        </w:rPr>
        <w:t>。</w:t>
      </w:r>
      <w:r>
        <w:rPr>
          <w:rFonts w:ascii="宋体" w:cs="宋体" w:hint="eastAsia"/>
          <w:kern w:val="0"/>
          <w:szCs w:val="21"/>
        </w:rPr>
        <w:t>鲜百合1</w:t>
      </w:r>
      <w:r>
        <w:rPr>
          <w:rFonts w:ascii="宋体" w:cs="宋体"/>
          <w:kern w:val="0"/>
          <w:szCs w:val="21"/>
        </w:rPr>
        <w:t>0</w:t>
      </w:r>
      <w:r>
        <w:rPr>
          <w:rFonts w:ascii="宋体" w:cs="宋体" w:hint="eastAsia"/>
          <w:kern w:val="0"/>
          <w:szCs w:val="21"/>
        </w:rPr>
        <w:t>克，以湖南、甘肃、江苏、浙江产地者为佳。</w:t>
      </w:r>
    </w:p>
    <w:p w:rsidR="00E54916" w:rsidRDefault="006D751B">
      <w:pPr>
        <w:ind w:firstLine="480"/>
        <w:rPr>
          <w:rFonts w:ascii="宋体" w:cs="宋体"/>
          <w:kern w:val="0"/>
          <w:szCs w:val="21"/>
        </w:rPr>
      </w:pPr>
      <w:r>
        <w:rPr>
          <w:rFonts w:ascii="宋体" w:cs="宋体" w:hint="eastAsia"/>
          <w:kern w:val="0"/>
          <w:szCs w:val="21"/>
        </w:rPr>
        <w:t>主料：</w:t>
      </w:r>
      <w:hyperlink r:id="rId27" w:tgtFrame="_blank" w:tooltip="甲鱼做法大全" w:history="1">
        <w:r>
          <w:t>甲鱼</w:t>
        </w:r>
      </w:hyperlink>
      <w:r>
        <w:rPr>
          <w:rFonts w:ascii="宋体" w:cs="宋体"/>
          <w:kern w:val="0"/>
          <w:szCs w:val="21"/>
        </w:rPr>
        <w:t>1只，</w:t>
      </w:r>
      <w:r>
        <w:rPr>
          <w:rFonts w:ascii="宋体" w:cs="宋体" w:hint="eastAsia"/>
          <w:kern w:val="0"/>
          <w:szCs w:val="21"/>
        </w:rPr>
        <w:t>以湖北、湖南产地最佳。</w:t>
      </w:r>
    </w:p>
    <w:p w:rsidR="00E54916" w:rsidRDefault="006D751B">
      <w:pPr>
        <w:ind w:firstLine="480"/>
        <w:rPr>
          <w:rFonts w:ascii="宋体" w:cs="宋体"/>
          <w:kern w:val="0"/>
          <w:szCs w:val="21"/>
        </w:rPr>
      </w:pPr>
      <w:r>
        <w:rPr>
          <w:rFonts w:ascii="宋体" w:cs="宋体"/>
          <w:kern w:val="0"/>
          <w:szCs w:val="21"/>
        </w:rPr>
        <w:t>辅料</w:t>
      </w:r>
      <w:r>
        <w:rPr>
          <w:rFonts w:ascii="宋体" w:cs="宋体" w:hint="eastAsia"/>
          <w:kern w:val="0"/>
          <w:szCs w:val="21"/>
        </w:rPr>
        <w:t>：</w:t>
      </w:r>
      <w:hyperlink r:id="rId28" w:tgtFrame="_blank" w:tooltip="火腿做法大全" w:history="1">
        <w:r>
          <w:t>火腿</w:t>
        </w:r>
      </w:hyperlink>
      <w:r>
        <w:rPr>
          <w:rFonts w:ascii="宋体" w:cs="宋体"/>
          <w:kern w:val="0"/>
          <w:szCs w:val="21"/>
        </w:rPr>
        <w:t>50克</w:t>
      </w:r>
      <w:r>
        <w:rPr>
          <w:rFonts w:ascii="宋体" w:cs="宋体" w:hint="eastAsia"/>
          <w:kern w:val="0"/>
          <w:szCs w:val="21"/>
        </w:rPr>
        <w:t>。</w:t>
      </w:r>
    </w:p>
    <w:p w:rsidR="00E54916" w:rsidRDefault="006D751B">
      <w:pPr>
        <w:ind w:firstLine="480"/>
        <w:rPr>
          <w:rFonts w:ascii="宋体" w:hAnsi="宋体"/>
          <w:szCs w:val="21"/>
        </w:rPr>
      </w:pPr>
      <w:r>
        <w:rPr>
          <w:rFonts w:ascii="宋体" w:cs="宋体" w:hint="eastAsia"/>
          <w:kern w:val="0"/>
          <w:szCs w:val="21"/>
        </w:rPr>
        <w:t>调味品：</w:t>
      </w:r>
      <w:r>
        <w:rPr>
          <w:rFonts w:ascii="宋体" w:hAnsi="宋体" w:hint="eastAsia"/>
          <w:szCs w:val="21"/>
        </w:rPr>
        <w:t>适量的精盐、味精，香菜少许。</w:t>
      </w:r>
    </w:p>
    <w:p w:rsidR="00E54916" w:rsidRDefault="006D751B">
      <w:pPr>
        <w:ind w:firstLine="480"/>
        <w:rPr>
          <w:rFonts w:ascii="宋体" w:cs="宋体"/>
          <w:kern w:val="0"/>
          <w:szCs w:val="21"/>
        </w:rPr>
      </w:pPr>
      <w:r>
        <w:rPr>
          <w:rFonts w:ascii="宋体" w:cs="宋体" w:hint="eastAsia"/>
          <w:kern w:val="0"/>
          <w:szCs w:val="21"/>
        </w:rPr>
        <w:t>2）</w:t>
      </w:r>
      <w:r>
        <w:rPr>
          <w:rFonts w:ascii="宋体" w:cs="宋体"/>
          <w:kern w:val="0"/>
          <w:szCs w:val="21"/>
        </w:rPr>
        <w:t>烹制方法</w:t>
      </w:r>
    </w:p>
    <w:p w:rsidR="00E54916" w:rsidRDefault="006D751B">
      <w:pPr>
        <w:ind w:firstLine="480"/>
        <w:rPr>
          <w:rFonts w:ascii="宋体" w:cs="宋体"/>
          <w:kern w:val="0"/>
          <w:szCs w:val="21"/>
        </w:rPr>
      </w:pPr>
      <w:r>
        <w:rPr>
          <w:rFonts w:ascii="宋体" w:cs="宋体" w:hint="eastAsia"/>
          <w:kern w:val="0"/>
          <w:szCs w:val="21"/>
        </w:rPr>
        <w:t>①</w:t>
      </w:r>
      <w:r>
        <w:rPr>
          <w:rFonts w:ascii="宋体" w:cs="宋体"/>
          <w:kern w:val="0"/>
          <w:szCs w:val="21"/>
        </w:rPr>
        <w:t>甲鱼洗净，放入锅中煮20分钟</w:t>
      </w:r>
      <w:bookmarkStart w:id="142" w:name="2_2"/>
      <w:bookmarkStart w:id="143" w:name="sub3962014_2_2"/>
      <w:bookmarkStart w:id="144" w:name="第二步"/>
      <w:bookmarkStart w:id="145" w:name="2-2"/>
      <w:bookmarkEnd w:id="142"/>
      <w:bookmarkEnd w:id="143"/>
      <w:bookmarkEnd w:id="144"/>
      <w:bookmarkEnd w:id="145"/>
      <w:r w:rsidR="00BA22E8">
        <w:rPr>
          <w:rFonts w:ascii="宋体" w:cs="宋体" w:hint="eastAsia"/>
          <w:kern w:val="0"/>
          <w:szCs w:val="21"/>
        </w:rPr>
        <w:t>；</w:t>
      </w:r>
    </w:p>
    <w:p w:rsidR="00E54916" w:rsidRDefault="006D751B">
      <w:pPr>
        <w:ind w:firstLine="480"/>
        <w:rPr>
          <w:rFonts w:ascii="宋体" w:cs="宋体"/>
          <w:kern w:val="0"/>
          <w:szCs w:val="21"/>
        </w:rPr>
      </w:pPr>
      <w:r>
        <w:rPr>
          <w:rFonts w:ascii="宋体" w:cs="宋体" w:hint="eastAsia"/>
          <w:kern w:val="0"/>
          <w:szCs w:val="21"/>
        </w:rPr>
        <w:t>②</w:t>
      </w:r>
      <w:r>
        <w:rPr>
          <w:rFonts w:ascii="宋体" w:cs="宋体"/>
          <w:kern w:val="0"/>
          <w:szCs w:val="21"/>
        </w:rPr>
        <w:t>取出</w:t>
      </w:r>
      <w:r>
        <w:rPr>
          <w:rFonts w:ascii="宋体" w:cs="宋体" w:hint="eastAsia"/>
          <w:kern w:val="0"/>
          <w:szCs w:val="21"/>
        </w:rPr>
        <w:t>甲鱼</w:t>
      </w:r>
      <w:r>
        <w:rPr>
          <w:rFonts w:ascii="宋体" w:cs="宋体"/>
          <w:kern w:val="0"/>
          <w:szCs w:val="21"/>
        </w:rPr>
        <w:t>，剔去上壳和腹甲，切成3厘米段，与调料及诸药同煮</w:t>
      </w:r>
      <w:bookmarkStart w:id="146" w:name="2-3"/>
      <w:bookmarkStart w:id="147" w:name="第三步"/>
      <w:bookmarkStart w:id="148" w:name="2_3"/>
      <w:bookmarkStart w:id="149" w:name="sub3962014_2_3"/>
      <w:bookmarkEnd w:id="146"/>
      <w:bookmarkEnd w:id="147"/>
      <w:bookmarkEnd w:id="148"/>
      <w:bookmarkEnd w:id="149"/>
      <w:r w:rsidR="00BA22E8">
        <w:rPr>
          <w:rFonts w:ascii="宋体" w:cs="宋体" w:hint="eastAsia"/>
          <w:kern w:val="0"/>
          <w:szCs w:val="21"/>
        </w:rPr>
        <w:t>；</w:t>
      </w:r>
    </w:p>
    <w:p w:rsidR="00E54916" w:rsidRDefault="006D751B">
      <w:pPr>
        <w:ind w:firstLine="480"/>
        <w:rPr>
          <w:rFonts w:ascii="宋体" w:hAnsi="宋体"/>
          <w:szCs w:val="21"/>
        </w:rPr>
      </w:pPr>
      <w:r>
        <w:rPr>
          <w:rFonts w:ascii="宋体" w:cs="宋体" w:hint="eastAsia"/>
          <w:kern w:val="0"/>
          <w:szCs w:val="21"/>
        </w:rPr>
        <w:t>③</w:t>
      </w:r>
      <w:r>
        <w:rPr>
          <w:rFonts w:ascii="宋体" w:cs="宋体"/>
          <w:kern w:val="0"/>
          <w:szCs w:val="21"/>
        </w:rPr>
        <w:t>待甲鱼熟透</w:t>
      </w:r>
      <w:r>
        <w:rPr>
          <w:rFonts w:ascii="宋体" w:cs="宋体" w:hint="eastAsia"/>
          <w:kern w:val="0"/>
          <w:szCs w:val="21"/>
        </w:rPr>
        <w:t>，加入</w:t>
      </w:r>
      <w:r>
        <w:rPr>
          <w:rFonts w:ascii="宋体" w:hAnsi="宋体" w:hint="eastAsia"/>
          <w:szCs w:val="21"/>
        </w:rPr>
        <w:t>适量的精盐、味精，撒上香菜叶点缀，即可食用。</w:t>
      </w:r>
    </w:p>
    <w:p w:rsidR="00E54916" w:rsidRDefault="006D751B">
      <w:pPr>
        <w:ind w:firstLine="480"/>
        <w:rPr>
          <w:rFonts w:ascii="宋体" w:cs="宋体"/>
          <w:kern w:val="0"/>
          <w:szCs w:val="21"/>
        </w:rPr>
      </w:pPr>
      <w:r>
        <w:rPr>
          <w:rFonts w:ascii="宋体" w:cs="宋体" w:hint="eastAsia"/>
          <w:kern w:val="0"/>
          <w:szCs w:val="21"/>
        </w:rPr>
        <w:lastRenderedPageBreak/>
        <w:t>3）</w:t>
      </w:r>
      <w:r>
        <w:rPr>
          <w:szCs w:val="21"/>
        </w:rPr>
        <w:t>功效</w:t>
      </w:r>
    </w:p>
    <w:p w:rsidR="00E54916" w:rsidRDefault="006D751B">
      <w:pPr>
        <w:ind w:firstLine="480"/>
        <w:rPr>
          <w:szCs w:val="21"/>
        </w:rPr>
      </w:pPr>
      <w:r>
        <w:rPr>
          <w:rFonts w:hint="eastAsia"/>
          <w:szCs w:val="21"/>
        </w:rPr>
        <w:t>滋阴降火</w:t>
      </w:r>
      <w:r>
        <w:rPr>
          <w:szCs w:val="21"/>
        </w:rPr>
        <w:t>，</w:t>
      </w:r>
      <w:r>
        <w:rPr>
          <w:rFonts w:hint="eastAsia"/>
          <w:szCs w:val="21"/>
        </w:rPr>
        <w:t>清退虚热。</w:t>
      </w:r>
    </w:p>
    <w:p w:rsidR="00E54916" w:rsidRDefault="006D751B">
      <w:pPr>
        <w:ind w:firstLine="480"/>
        <w:rPr>
          <w:szCs w:val="21"/>
        </w:rPr>
      </w:pPr>
      <w:r>
        <w:rPr>
          <w:rFonts w:hint="eastAsia"/>
          <w:szCs w:val="21"/>
        </w:rPr>
        <w:t>4</w:t>
      </w:r>
      <w:r>
        <w:rPr>
          <w:rFonts w:hint="eastAsia"/>
          <w:szCs w:val="21"/>
        </w:rPr>
        <w:t>）</w:t>
      </w:r>
      <w:r>
        <w:rPr>
          <w:szCs w:val="21"/>
        </w:rPr>
        <w:t>禁忌人群</w:t>
      </w:r>
    </w:p>
    <w:p w:rsidR="00E54916" w:rsidRDefault="006D751B">
      <w:pPr>
        <w:ind w:firstLine="480"/>
        <w:rPr>
          <w:szCs w:val="21"/>
        </w:rPr>
      </w:pPr>
      <w:r>
        <w:rPr>
          <w:rFonts w:hint="eastAsia"/>
          <w:szCs w:val="21"/>
        </w:rPr>
        <w:t>痰湿体质，或对以上食材过敏者</w:t>
      </w:r>
      <w:r>
        <w:rPr>
          <w:szCs w:val="21"/>
        </w:rPr>
        <w:t>忌食。</w:t>
      </w:r>
    </w:p>
    <w:p w:rsidR="00E54916" w:rsidRDefault="006D751B">
      <w:pPr>
        <w:pStyle w:val="3"/>
        <w:rPr>
          <w:lang/>
        </w:rPr>
      </w:pPr>
      <w:bookmarkStart w:id="150" w:name="_Toc46391476"/>
      <w:bookmarkStart w:id="151" w:name="_Toc46391905"/>
      <w:r>
        <w:rPr>
          <w:rFonts w:hint="eastAsia"/>
          <w:lang/>
        </w:rPr>
        <w:t xml:space="preserve">6.2.9 </w:t>
      </w:r>
      <w:r>
        <w:rPr>
          <w:rFonts w:hint="eastAsia"/>
          <w:lang/>
        </w:rPr>
        <w:t>气阴两虚证</w:t>
      </w:r>
      <w:bookmarkEnd w:id="150"/>
      <w:bookmarkEnd w:id="151"/>
    </w:p>
    <w:p w:rsidR="00E54916" w:rsidRDefault="006D751B" w:rsidP="007524E1">
      <w:pPr>
        <w:ind w:firstLineChars="0" w:firstLine="0"/>
      </w:pPr>
      <w:bookmarkStart w:id="152" w:name="_Toc46391906"/>
      <w:bookmarkStart w:id="153" w:name="_Toc46391477"/>
      <w:r>
        <w:rPr>
          <w:rFonts w:hint="eastAsia"/>
        </w:rPr>
        <w:t>（</w:t>
      </w:r>
      <w:r w:rsidRPr="007524E1">
        <w:rPr>
          <w:rFonts w:hint="eastAsia"/>
        </w:rPr>
        <w:t>1</w:t>
      </w:r>
      <w:r w:rsidRPr="007524E1">
        <w:rPr>
          <w:rFonts w:hint="eastAsia"/>
        </w:rPr>
        <w:t>）淮山参芪乌鸡汤</w:t>
      </w:r>
      <w:bookmarkEnd w:id="152"/>
      <w:bookmarkEnd w:id="153"/>
    </w:p>
    <w:p w:rsidR="00E54916" w:rsidRDefault="006D751B">
      <w:pPr>
        <w:ind w:firstLine="480"/>
        <w:rPr>
          <w:szCs w:val="21"/>
        </w:rPr>
      </w:pPr>
      <w:r>
        <w:rPr>
          <w:rFonts w:hint="eastAsia"/>
          <w:szCs w:val="21"/>
        </w:rPr>
        <w:t>1</w:t>
      </w:r>
      <w:r>
        <w:rPr>
          <w:rFonts w:hint="eastAsia"/>
          <w:szCs w:val="21"/>
        </w:rPr>
        <w:t>）配方</w:t>
      </w:r>
    </w:p>
    <w:p w:rsidR="00E54916" w:rsidRDefault="006D751B">
      <w:pPr>
        <w:ind w:firstLine="480"/>
        <w:rPr>
          <w:rFonts w:ascii="宋体" w:cs="宋体"/>
          <w:kern w:val="0"/>
          <w:szCs w:val="21"/>
        </w:rPr>
      </w:pPr>
      <w:r>
        <w:rPr>
          <w:szCs w:val="21"/>
        </w:rPr>
        <w:t>药食两用食材</w:t>
      </w:r>
      <w:r>
        <w:rPr>
          <w:rFonts w:hint="eastAsia"/>
          <w:szCs w:val="21"/>
        </w:rPr>
        <w:t>：</w:t>
      </w:r>
      <w:r>
        <w:rPr>
          <w:rFonts w:ascii="宋体" w:cs="宋体"/>
          <w:kern w:val="0"/>
          <w:szCs w:val="21"/>
        </w:rPr>
        <w:t>人参10克，</w:t>
      </w:r>
      <w:r>
        <w:rPr>
          <w:rFonts w:ascii="宋体" w:cs="宋体" w:hint="eastAsia"/>
          <w:kern w:val="0"/>
          <w:szCs w:val="21"/>
        </w:rPr>
        <w:t>以东北产地最佳。</w:t>
      </w:r>
      <w:r>
        <w:rPr>
          <w:rFonts w:ascii="宋体" w:cs="宋体"/>
          <w:kern w:val="0"/>
          <w:szCs w:val="21"/>
        </w:rPr>
        <w:t>黄芪30克，</w:t>
      </w:r>
      <w:r>
        <w:rPr>
          <w:rFonts w:ascii="宋体" w:cs="宋体" w:hint="eastAsia"/>
          <w:kern w:val="0"/>
          <w:szCs w:val="21"/>
        </w:rPr>
        <w:t>以黑龙江、内蒙古产地为佳。鲜</w:t>
      </w:r>
      <w:r>
        <w:rPr>
          <w:rFonts w:ascii="宋体" w:cs="宋体"/>
          <w:kern w:val="0"/>
          <w:szCs w:val="21"/>
        </w:rPr>
        <w:t>淮山</w:t>
      </w:r>
      <w:r>
        <w:rPr>
          <w:rFonts w:ascii="宋体" w:cs="宋体" w:hint="eastAsia"/>
          <w:kern w:val="0"/>
          <w:szCs w:val="21"/>
        </w:rPr>
        <w:t>药</w:t>
      </w:r>
      <w:r>
        <w:rPr>
          <w:rFonts w:ascii="宋体" w:cs="宋体"/>
          <w:kern w:val="0"/>
          <w:szCs w:val="21"/>
        </w:rPr>
        <w:t>50克，</w:t>
      </w:r>
      <w:r>
        <w:rPr>
          <w:rFonts w:ascii="宋体" w:cs="宋体" w:hint="eastAsia"/>
          <w:kern w:val="0"/>
          <w:szCs w:val="21"/>
        </w:rPr>
        <w:t>以河南、江苏、广西、湖南产地者为佳。</w:t>
      </w:r>
    </w:p>
    <w:p w:rsidR="00E54916" w:rsidRDefault="006D751B">
      <w:pPr>
        <w:ind w:firstLine="480"/>
        <w:rPr>
          <w:rFonts w:ascii="宋体" w:cs="宋体"/>
          <w:kern w:val="0"/>
          <w:szCs w:val="21"/>
        </w:rPr>
      </w:pPr>
      <w:r>
        <w:rPr>
          <w:rFonts w:ascii="宋体" w:cs="宋体" w:hint="eastAsia"/>
          <w:kern w:val="0"/>
          <w:szCs w:val="21"/>
        </w:rPr>
        <w:t>主料：养足二百天的肉用型</w:t>
      </w:r>
      <w:r>
        <w:rPr>
          <w:rFonts w:ascii="宋体" w:cs="宋体"/>
          <w:kern w:val="0"/>
          <w:szCs w:val="21"/>
        </w:rPr>
        <w:t>乌鸡1只</w:t>
      </w:r>
      <w:r>
        <w:rPr>
          <w:rFonts w:ascii="宋体" w:cs="宋体" w:hint="eastAsia"/>
          <w:kern w:val="0"/>
          <w:szCs w:val="21"/>
        </w:rPr>
        <w:t>，以福建德化乌鸡为佳。</w:t>
      </w:r>
    </w:p>
    <w:p w:rsidR="00E54916" w:rsidRDefault="006D751B">
      <w:pPr>
        <w:ind w:firstLine="480"/>
        <w:rPr>
          <w:rFonts w:ascii="宋体" w:cs="宋体"/>
          <w:kern w:val="0"/>
          <w:szCs w:val="21"/>
        </w:rPr>
      </w:pPr>
      <w:r>
        <w:rPr>
          <w:rFonts w:ascii="宋体" w:cs="宋体"/>
          <w:kern w:val="0"/>
          <w:szCs w:val="21"/>
        </w:rPr>
        <w:t>辅料</w:t>
      </w:r>
      <w:r>
        <w:rPr>
          <w:rFonts w:ascii="宋体" w:cs="宋体" w:hint="eastAsia"/>
          <w:kern w:val="0"/>
          <w:szCs w:val="21"/>
        </w:rPr>
        <w:t>：</w:t>
      </w:r>
      <w:r>
        <w:rPr>
          <w:rFonts w:ascii="宋体" w:cs="宋体"/>
          <w:kern w:val="0"/>
          <w:szCs w:val="21"/>
        </w:rPr>
        <w:t>生姜1块</w:t>
      </w:r>
      <w:r>
        <w:rPr>
          <w:rFonts w:ascii="宋体" w:cs="宋体" w:hint="eastAsia"/>
          <w:kern w:val="0"/>
          <w:szCs w:val="21"/>
        </w:rPr>
        <w:t>。</w:t>
      </w:r>
    </w:p>
    <w:p w:rsidR="00E54916" w:rsidRDefault="006D751B">
      <w:pPr>
        <w:ind w:firstLine="480"/>
        <w:rPr>
          <w:rFonts w:ascii="宋体" w:cs="宋体"/>
          <w:kern w:val="0"/>
          <w:szCs w:val="21"/>
        </w:rPr>
      </w:pPr>
      <w:r>
        <w:rPr>
          <w:rFonts w:ascii="宋体" w:cs="宋体" w:hint="eastAsia"/>
          <w:kern w:val="0"/>
          <w:szCs w:val="21"/>
        </w:rPr>
        <w:t>调味品：</w:t>
      </w:r>
      <w:r>
        <w:rPr>
          <w:rFonts w:ascii="宋体" w:cs="宋体"/>
          <w:kern w:val="0"/>
          <w:szCs w:val="21"/>
        </w:rPr>
        <w:t>盐适量</w:t>
      </w:r>
      <w:r>
        <w:rPr>
          <w:rFonts w:ascii="宋体" w:cs="宋体" w:hint="eastAsia"/>
          <w:kern w:val="0"/>
          <w:szCs w:val="21"/>
        </w:rPr>
        <w:t>。</w:t>
      </w:r>
    </w:p>
    <w:p w:rsidR="00E54916" w:rsidRDefault="006D751B">
      <w:pPr>
        <w:ind w:firstLine="480"/>
        <w:rPr>
          <w:rFonts w:ascii="宋体" w:cs="宋体"/>
          <w:kern w:val="0"/>
          <w:szCs w:val="21"/>
        </w:rPr>
      </w:pPr>
      <w:r>
        <w:rPr>
          <w:rFonts w:ascii="宋体" w:cs="宋体" w:hint="eastAsia"/>
          <w:kern w:val="0"/>
          <w:szCs w:val="21"/>
        </w:rPr>
        <w:t>2）</w:t>
      </w:r>
      <w:r>
        <w:rPr>
          <w:rFonts w:ascii="宋体" w:cs="宋体"/>
          <w:kern w:val="0"/>
          <w:szCs w:val="21"/>
        </w:rPr>
        <w:t>烹制方法</w:t>
      </w:r>
    </w:p>
    <w:p w:rsidR="00E54916" w:rsidRDefault="006D751B">
      <w:pPr>
        <w:ind w:firstLine="480"/>
        <w:rPr>
          <w:rFonts w:ascii="宋体" w:cs="宋体"/>
          <w:kern w:val="0"/>
          <w:szCs w:val="21"/>
        </w:rPr>
      </w:pPr>
      <w:r>
        <w:rPr>
          <w:rFonts w:ascii="宋体" w:cs="宋体" w:hint="eastAsia"/>
          <w:kern w:val="0"/>
          <w:szCs w:val="21"/>
        </w:rPr>
        <w:t>①</w:t>
      </w:r>
      <w:r>
        <w:rPr>
          <w:rFonts w:ascii="宋体" w:cs="宋体"/>
          <w:kern w:val="0"/>
          <w:szCs w:val="21"/>
        </w:rPr>
        <w:t>人参、黄芪、淮山</w:t>
      </w:r>
      <w:r>
        <w:rPr>
          <w:rFonts w:ascii="宋体" w:cs="宋体" w:hint="eastAsia"/>
          <w:kern w:val="0"/>
          <w:szCs w:val="21"/>
        </w:rPr>
        <w:t>药</w:t>
      </w:r>
      <w:r>
        <w:rPr>
          <w:rFonts w:ascii="宋体" w:cs="宋体"/>
          <w:kern w:val="0"/>
          <w:szCs w:val="21"/>
        </w:rPr>
        <w:t>清洗后全部塞进乌鸡的</w:t>
      </w:r>
      <w:r>
        <w:rPr>
          <w:rFonts w:ascii="宋体" w:cs="宋体" w:hint="eastAsia"/>
          <w:kern w:val="0"/>
          <w:szCs w:val="21"/>
        </w:rPr>
        <w:t>腹中</w:t>
      </w:r>
      <w:r w:rsidR="00BA22E8">
        <w:rPr>
          <w:rFonts w:ascii="宋体" w:cs="宋体" w:hint="eastAsia"/>
          <w:kern w:val="0"/>
          <w:szCs w:val="21"/>
        </w:rPr>
        <w:t>；</w:t>
      </w:r>
    </w:p>
    <w:p w:rsidR="00E54916" w:rsidRDefault="006D751B">
      <w:pPr>
        <w:ind w:firstLine="480"/>
        <w:rPr>
          <w:rFonts w:ascii="宋体" w:cs="宋体"/>
          <w:kern w:val="0"/>
          <w:szCs w:val="21"/>
        </w:rPr>
      </w:pPr>
      <w:r>
        <w:rPr>
          <w:rFonts w:ascii="宋体" w:cs="宋体" w:hint="eastAsia"/>
          <w:kern w:val="0"/>
          <w:szCs w:val="21"/>
        </w:rPr>
        <w:t>②</w:t>
      </w:r>
      <w:r>
        <w:rPr>
          <w:rFonts w:ascii="宋体" w:cs="宋体"/>
          <w:kern w:val="0"/>
          <w:szCs w:val="21"/>
        </w:rPr>
        <w:t>乌鸡</w:t>
      </w:r>
      <w:r>
        <w:rPr>
          <w:rFonts w:ascii="宋体" w:cs="宋体" w:hint="eastAsia"/>
          <w:kern w:val="0"/>
          <w:szCs w:val="21"/>
        </w:rPr>
        <w:t>、生姜</w:t>
      </w:r>
      <w:r>
        <w:rPr>
          <w:rFonts w:ascii="宋体" w:cs="宋体"/>
          <w:kern w:val="0"/>
          <w:szCs w:val="21"/>
        </w:rPr>
        <w:t>放</w:t>
      </w:r>
      <w:r>
        <w:rPr>
          <w:rFonts w:ascii="宋体" w:cs="宋体" w:hint="eastAsia"/>
          <w:kern w:val="0"/>
          <w:szCs w:val="21"/>
        </w:rPr>
        <w:t>入</w:t>
      </w:r>
      <w:r>
        <w:rPr>
          <w:rFonts w:ascii="宋体" w:cs="宋体"/>
          <w:kern w:val="0"/>
          <w:szCs w:val="21"/>
        </w:rPr>
        <w:t>砂锅，加入适量的盐，加清水淹过乌鸡</w:t>
      </w:r>
      <w:r w:rsidR="00BA22E8">
        <w:rPr>
          <w:rFonts w:ascii="宋体" w:cs="宋体" w:hint="eastAsia"/>
          <w:kern w:val="0"/>
          <w:szCs w:val="21"/>
        </w:rPr>
        <w:t>；</w:t>
      </w:r>
    </w:p>
    <w:p w:rsidR="00E54916" w:rsidRDefault="006D751B">
      <w:pPr>
        <w:ind w:firstLine="480"/>
        <w:rPr>
          <w:rFonts w:ascii="宋体" w:cs="宋体"/>
          <w:kern w:val="0"/>
          <w:szCs w:val="21"/>
        </w:rPr>
      </w:pPr>
      <w:r>
        <w:rPr>
          <w:rFonts w:ascii="宋体" w:cs="宋体" w:hint="eastAsia"/>
          <w:kern w:val="0"/>
          <w:szCs w:val="21"/>
        </w:rPr>
        <w:t>③在锅里放适量水</w:t>
      </w:r>
      <w:r>
        <w:rPr>
          <w:rFonts w:ascii="宋体" w:cs="宋体"/>
          <w:kern w:val="0"/>
          <w:szCs w:val="21"/>
        </w:rPr>
        <w:t>，</w:t>
      </w:r>
      <w:r>
        <w:rPr>
          <w:rFonts w:ascii="宋体" w:cs="宋体" w:hint="eastAsia"/>
          <w:kern w:val="0"/>
          <w:szCs w:val="21"/>
        </w:rPr>
        <w:t>待</w:t>
      </w:r>
      <w:r>
        <w:rPr>
          <w:rFonts w:ascii="宋体" w:cs="宋体"/>
          <w:kern w:val="0"/>
          <w:szCs w:val="21"/>
        </w:rPr>
        <w:t>水开后，把砂锅放</w:t>
      </w:r>
      <w:r>
        <w:rPr>
          <w:rFonts w:ascii="宋体" w:cs="宋体" w:hint="eastAsia"/>
          <w:kern w:val="0"/>
          <w:szCs w:val="21"/>
        </w:rPr>
        <w:t>入</w:t>
      </w:r>
      <w:r>
        <w:rPr>
          <w:rFonts w:ascii="宋体" w:cs="宋体"/>
          <w:kern w:val="0"/>
          <w:szCs w:val="21"/>
        </w:rPr>
        <w:t>锅</w:t>
      </w:r>
      <w:r>
        <w:rPr>
          <w:rFonts w:ascii="宋体" w:cs="宋体" w:hint="eastAsia"/>
          <w:kern w:val="0"/>
          <w:szCs w:val="21"/>
        </w:rPr>
        <w:t>中</w:t>
      </w:r>
      <w:r>
        <w:rPr>
          <w:rFonts w:ascii="宋体" w:cs="宋体"/>
          <w:kern w:val="0"/>
          <w:szCs w:val="21"/>
        </w:rPr>
        <w:t>隔水蒸，大火蒸3到4个小时</w:t>
      </w:r>
      <w:r>
        <w:rPr>
          <w:rFonts w:ascii="宋体" w:cs="宋体" w:hint="eastAsia"/>
          <w:kern w:val="0"/>
          <w:szCs w:val="21"/>
        </w:rPr>
        <w:t>后即</w:t>
      </w:r>
      <w:r>
        <w:rPr>
          <w:rFonts w:ascii="宋体" w:cs="宋体"/>
          <w:kern w:val="0"/>
          <w:szCs w:val="21"/>
        </w:rPr>
        <w:t>可食用。</w:t>
      </w:r>
    </w:p>
    <w:p w:rsidR="00E54916" w:rsidRDefault="006D751B">
      <w:pPr>
        <w:ind w:firstLine="480"/>
        <w:rPr>
          <w:rFonts w:ascii="宋体" w:cs="宋体"/>
          <w:kern w:val="0"/>
          <w:szCs w:val="21"/>
        </w:rPr>
      </w:pPr>
      <w:r>
        <w:rPr>
          <w:rFonts w:ascii="宋体" w:cs="宋体" w:hint="eastAsia"/>
          <w:kern w:val="0"/>
          <w:szCs w:val="21"/>
        </w:rPr>
        <w:t>3）</w:t>
      </w:r>
      <w:r>
        <w:rPr>
          <w:szCs w:val="21"/>
        </w:rPr>
        <w:t>功效</w:t>
      </w:r>
    </w:p>
    <w:p w:rsidR="00E54916" w:rsidRDefault="006D751B">
      <w:pPr>
        <w:ind w:firstLine="480"/>
        <w:rPr>
          <w:szCs w:val="21"/>
        </w:rPr>
      </w:pPr>
      <w:r>
        <w:rPr>
          <w:rFonts w:hint="eastAsia"/>
          <w:szCs w:val="21"/>
        </w:rPr>
        <w:t>益气养阴</w:t>
      </w:r>
      <w:r>
        <w:rPr>
          <w:szCs w:val="21"/>
        </w:rPr>
        <w:t>。</w:t>
      </w:r>
    </w:p>
    <w:p w:rsidR="00E54916" w:rsidRDefault="006D751B">
      <w:pPr>
        <w:ind w:firstLine="480"/>
        <w:rPr>
          <w:szCs w:val="21"/>
        </w:rPr>
      </w:pPr>
      <w:r>
        <w:rPr>
          <w:rFonts w:hint="eastAsia"/>
          <w:szCs w:val="21"/>
        </w:rPr>
        <w:t>4</w:t>
      </w:r>
      <w:r>
        <w:rPr>
          <w:rFonts w:hint="eastAsia"/>
          <w:szCs w:val="21"/>
        </w:rPr>
        <w:t>）</w:t>
      </w:r>
      <w:r>
        <w:rPr>
          <w:szCs w:val="21"/>
        </w:rPr>
        <w:t>禁忌人群</w:t>
      </w:r>
    </w:p>
    <w:p w:rsidR="00E54916" w:rsidRDefault="006D751B">
      <w:pPr>
        <w:ind w:firstLine="480"/>
        <w:rPr>
          <w:szCs w:val="21"/>
        </w:rPr>
      </w:pPr>
      <w:r>
        <w:rPr>
          <w:szCs w:val="21"/>
        </w:rPr>
        <w:t>感冒发热、痰湿偏重、内火偏旺</w:t>
      </w:r>
      <w:r>
        <w:rPr>
          <w:rFonts w:hint="eastAsia"/>
          <w:szCs w:val="21"/>
        </w:rPr>
        <w:t>、</w:t>
      </w:r>
      <w:r>
        <w:rPr>
          <w:szCs w:val="21"/>
        </w:rPr>
        <w:t>大便秘结患者忌食。</w:t>
      </w:r>
    </w:p>
    <w:p w:rsidR="00E54916" w:rsidRDefault="006D751B" w:rsidP="007524E1">
      <w:pPr>
        <w:ind w:firstLineChars="0" w:firstLine="0"/>
      </w:pPr>
      <w:bookmarkStart w:id="154" w:name="_Toc46391478"/>
      <w:bookmarkStart w:id="155" w:name="_Toc46391907"/>
      <w:r>
        <w:rPr>
          <w:rFonts w:hint="eastAsia"/>
        </w:rPr>
        <w:t>（</w:t>
      </w:r>
      <w:r>
        <w:rPr>
          <w:rFonts w:hint="eastAsia"/>
        </w:rPr>
        <w:t>2</w:t>
      </w:r>
      <w:r>
        <w:rPr>
          <w:rFonts w:hint="eastAsia"/>
        </w:rPr>
        <w:t>）沙参枸杞蒸鲍鱼</w:t>
      </w:r>
      <w:bookmarkEnd w:id="154"/>
      <w:bookmarkEnd w:id="155"/>
    </w:p>
    <w:p w:rsidR="00E54916" w:rsidRDefault="006D751B">
      <w:pPr>
        <w:ind w:firstLine="480"/>
        <w:rPr>
          <w:rFonts w:asciiTheme="minorEastAsia" w:hAnsiTheme="minorEastAsia"/>
          <w:szCs w:val="24"/>
        </w:rPr>
      </w:pPr>
      <w:r>
        <w:rPr>
          <w:rFonts w:asciiTheme="minorEastAsia" w:hAnsiTheme="minorEastAsia" w:hint="eastAsia"/>
          <w:szCs w:val="24"/>
        </w:rPr>
        <w:t>1）配方</w:t>
      </w:r>
    </w:p>
    <w:p w:rsidR="00E54916" w:rsidRDefault="006D751B">
      <w:pPr>
        <w:ind w:firstLine="480"/>
        <w:rPr>
          <w:rFonts w:asciiTheme="minorEastAsia" w:hAnsiTheme="minorEastAsia"/>
          <w:szCs w:val="24"/>
        </w:rPr>
      </w:pPr>
      <w:r>
        <w:rPr>
          <w:rFonts w:asciiTheme="minorEastAsia" w:hAnsiTheme="minorEastAsia" w:hint="eastAsia"/>
          <w:szCs w:val="24"/>
        </w:rPr>
        <w:t>药食两用物质：北沙参10克，以山东、河北、辽宁、内蒙古为佳。枸杞子6克，</w:t>
      </w:r>
      <w:r>
        <w:rPr>
          <w:rFonts w:ascii="宋体" w:cs="宋体" w:hint="eastAsia"/>
          <w:kern w:val="0"/>
          <w:szCs w:val="21"/>
        </w:rPr>
        <w:t>以宁夏、甘肃产地、粒大、肉厚、种子少、色红、质柔软者为佳</w:t>
      </w:r>
      <w:r>
        <w:rPr>
          <w:rFonts w:asciiTheme="minorEastAsia" w:hAnsiTheme="minorEastAsia" w:hint="eastAsia"/>
          <w:szCs w:val="24"/>
        </w:rPr>
        <w:t>。</w:t>
      </w:r>
    </w:p>
    <w:p w:rsidR="00E54916" w:rsidRDefault="006D751B">
      <w:pPr>
        <w:ind w:firstLine="480"/>
        <w:rPr>
          <w:rFonts w:asciiTheme="minorEastAsia" w:hAnsiTheme="minorEastAsia"/>
          <w:szCs w:val="24"/>
        </w:rPr>
      </w:pPr>
      <w:r>
        <w:rPr>
          <w:rFonts w:asciiTheme="minorEastAsia" w:hAnsiTheme="minorEastAsia" w:hint="eastAsia"/>
          <w:szCs w:val="24"/>
        </w:rPr>
        <w:t>主料:鲍鱼150克。</w:t>
      </w:r>
    </w:p>
    <w:p w:rsidR="00E54916" w:rsidRDefault="006D751B">
      <w:pPr>
        <w:ind w:firstLine="480"/>
        <w:rPr>
          <w:rFonts w:asciiTheme="minorEastAsia" w:hAnsiTheme="minorEastAsia"/>
          <w:szCs w:val="24"/>
        </w:rPr>
      </w:pPr>
      <w:r>
        <w:rPr>
          <w:rFonts w:asciiTheme="minorEastAsia" w:hAnsiTheme="minorEastAsia" w:hint="eastAsia"/>
          <w:szCs w:val="24"/>
        </w:rPr>
        <w:t>调味品：生姜5克、葱10克、精盐3克、料酒2毫升。</w:t>
      </w:r>
    </w:p>
    <w:p w:rsidR="00E54916" w:rsidRDefault="006D751B">
      <w:pPr>
        <w:ind w:firstLine="480"/>
        <w:rPr>
          <w:rFonts w:asciiTheme="minorEastAsia" w:hAnsiTheme="minorEastAsia"/>
          <w:szCs w:val="24"/>
        </w:rPr>
      </w:pPr>
      <w:r>
        <w:rPr>
          <w:rFonts w:asciiTheme="minorEastAsia" w:hAnsiTheme="minorEastAsia" w:hint="eastAsia"/>
          <w:szCs w:val="24"/>
        </w:rPr>
        <w:t>2）烹饪方法：</w:t>
      </w:r>
    </w:p>
    <w:p w:rsidR="00E54916" w:rsidRDefault="006D751B">
      <w:pPr>
        <w:ind w:firstLine="480"/>
        <w:rPr>
          <w:rFonts w:asciiTheme="minorEastAsia" w:hAnsiTheme="minorEastAsia"/>
          <w:szCs w:val="24"/>
        </w:rPr>
      </w:pPr>
      <w:r>
        <w:rPr>
          <w:rFonts w:asciiTheme="minorEastAsia" w:hAnsiTheme="minorEastAsia" w:hint="eastAsia"/>
          <w:szCs w:val="24"/>
        </w:rPr>
        <w:t>①将鲍鱼洗净；沙参润透切片；枸杞浸润；姜、葱洗净，切碎，用纱布搅取汁液</w:t>
      </w:r>
      <w:r w:rsidR="00BA22E8">
        <w:rPr>
          <w:rFonts w:asciiTheme="minorEastAsia" w:hAnsiTheme="minorEastAsia" w:hint="eastAsia"/>
          <w:szCs w:val="24"/>
        </w:rPr>
        <w:t>；</w:t>
      </w:r>
    </w:p>
    <w:p w:rsidR="00E54916" w:rsidRDefault="006D751B">
      <w:pPr>
        <w:ind w:firstLine="480"/>
        <w:rPr>
          <w:rFonts w:asciiTheme="minorEastAsia" w:hAnsiTheme="minorEastAsia"/>
          <w:szCs w:val="24"/>
        </w:rPr>
      </w:pPr>
      <w:r>
        <w:rPr>
          <w:rFonts w:asciiTheme="minorEastAsia" w:hAnsiTheme="minorEastAsia" w:hint="eastAsia"/>
          <w:szCs w:val="24"/>
        </w:rPr>
        <w:lastRenderedPageBreak/>
        <w:t>②将鲍鱼、葱、姜汁液、料酒，放入碗中，腌渍30分钟</w:t>
      </w:r>
      <w:r w:rsidR="00BA22E8">
        <w:rPr>
          <w:rFonts w:asciiTheme="minorEastAsia" w:hAnsiTheme="minorEastAsia" w:hint="eastAsia"/>
          <w:szCs w:val="24"/>
        </w:rPr>
        <w:t>；</w:t>
      </w:r>
    </w:p>
    <w:p w:rsidR="00E54916" w:rsidRDefault="006D751B">
      <w:pPr>
        <w:ind w:firstLine="480"/>
        <w:rPr>
          <w:rFonts w:asciiTheme="minorEastAsia" w:hAnsiTheme="minorEastAsia"/>
          <w:szCs w:val="24"/>
        </w:rPr>
      </w:pPr>
      <w:r>
        <w:rPr>
          <w:rFonts w:asciiTheme="minorEastAsia" w:hAnsiTheme="minorEastAsia" w:hint="eastAsia"/>
          <w:szCs w:val="24"/>
        </w:rPr>
        <w:t>③将腌渍的鲍鱼、沙参、上汤枸杞放入蒸杯内，蒸1小时，调入精盐即可食用</w:t>
      </w:r>
      <w:r w:rsidR="00BA22E8">
        <w:rPr>
          <w:rFonts w:asciiTheme="minorEastAsia" w:hAnsiTheme="minorEastAsia" w:hint="eastAsia"/>
          <w:szCs w:val="24"/>
        </w:rPr>
        <w:t>。</w:t>
      </w:r>
    </w:p>
    <w:p w:rsidR="00E54916" w:rsidRDefault="006D751B">
      <w:pPr>
        <w:ind w:firstLine="480"/>
        <w:rPr>
          <w:rFonts w:asciiTheme="minorEastAsia" w:hAnsiTheme="minorEastAsia"/>
          <w:szCs w:val="24"/>
        </w:rPr>
      </w:pPr>
      <w:r>
        <w:rPr>
          <w:rFonts w:asciiTheme="minorEastAsia" w:hAnsiTheme="minorEastAsia" w:hint="eastAsia"/>
          <w:szCs w:val="24"/>
        </w:rPr>
        <w:t>3）功效</w:t>
      </w:r>
    </w:p>
    <w:p w:rsidR="00E54916" w:rsidRDefault="006D751B">
      <w:pPr>
        <w:ind w:firstLine="480"/>
        <w:rPr>
          <w:rFonts w:asciiTheme="minorEastAsia" w:hAnsiTheme="minorEastAsia"/>
          <w:szCs w:val="24"/>
        </w:rPr>
      </w:pPr>
      <w:r>
        <w:rPr>
          <w:rFonts w:asciiTheme="minorEastAsia" w:hAnsiTheme="minorEastAsia" w:hint="eastAsia"/>
          <w:szCs w:val="24"/>
        </w:rPr>
        <w:t>补气生津、滋阴润燥。</w:t>
      </w:r>
    </w:p>
    <w:p w:rsidR="00E54916" w:rsidRDefault="006D751B">
      <w:pPr>
        <w:ind w:firstLine="480"/>
        <w:rPr>
          <w:rFonts w:asciiTheme="minorEastAsia" w:hAnsiTheme="minorEastAsia"/>
          <w:szCs w:val="24"/>
        </w:rPr>
      </w:pPr>
      <w:r>
        <w:rPr>
          <w:rFonts w:asciiTheme="minorEastAsia" w:hAnsiTheme="minorEastAsia" w:hint="eastAsia"/>
          <w:szCs w:val="24"/>
        </w:rPr>
        <w:t>4）禁忌人群</w:t>
      </w:r>
    </w:p>
    <w:p w:rsidR="00E54916" w:rsidRDefault="006D751B">
      <w:pPr>
        <w:ind w:firstLine="480"/>
        <w:rPr>
          <w:rFonts w:asciiTheme="minorEastAsia" w:hAnsiTheme="minorEastAsia"/>
          <w:szCs w:val="24"/>
        </w:rPr>
      </w:pPr>
      <w:r>
        <w:rPr>
          <w:rFonts w:asciiTheme="minorEastAsia" w:hAnsiTheme="minorEastAsia" w:hint="eastAsia"/>
          <w:szCs w:val="24"/>
        </w:rPr>
        <w:t>凡平素容易上火患者禁食。</w:t>
      </w:r>
    </w:p>
    <w:p w:rsidR="00E54916" w:rsidRDefault="006D751B">
      <w:pPr>
        <w:pStyle w:val="3"/>
      </w:pPr>
      <w:bookmarkStart w:id="156" w:name="_Toc46391479"/>
      <w:bookmarkStart w:id="157" w:name="_Toc46391908"/>
      <w:r>
        <w:rPr>
          <w:rFonts w:hint="eastAsia"/>
        </w:rPr>
        <w:t xml:space="preserve">6.2.10 </w:t>
      </w:r>
      <w:r>
        <w:rPr>
          <w:rFonts w:hint="eastAsia"/>
        </w:rPr>
        <w:t>脾虚胃滞证</w:t>
      </w:r>
      <w:bookmarkEnd w:id="156"/>
      <w:bookmarkEnd w:id="157"/>
    </w:p>
    <w:p w:rsidR="003E4CED" w:rsidRDefault="006D751B" w:rsidP="003E4CED">
      <w:pPr>
        <w:ind w:firstLine="480"/>
      </w:pPr>
      <w:r>
        <w:rPr>
          <w:rFonts w:hint="eastAsia"/>
        </w:rPr>
        <w:t>1</w:t>
      </w:r>
      <w:r>
        <w:rPr>
          <w:rFonts w:hint="eastAsia"/>
        </w:rPr>
        <w:t>）配方</w:t>
      </w:r>
      <w:r w:rsidR="003E4CED">
        <w:rPr>
          <w:rFonts w:hint="eastAsia"/>
        </w:rPr>
        <w:t>：人参山楂汤圆</w:t>
      </w:r>
    </w:p>
    <w:p w:rsidR="00E54916" w:rsidRDefault="006D751B" w:rsidP="00BA22E8">
      <w:pPr>
        <w:ind w:firstLine="480"/>
      </w:pPr>
      <w:r>
        <w:rPr>
          <w:rFonts w:hint="eastAsia"/>
        </w:rPr>
        <w:t>药食两用食材：人参</w:t>
      </w:r>
      <w:r>
        <w:rPr>
          <w:rFonts w:hint="eastAsia"/>
        </w:rPr>
        <w:t>10</w:t>
      </w:r>
      <w:r>
        <w:rPr>
          <w:rFonts w:hint="eastAsia"/>
        </w:rPr>
        <w:t>克，以质地紧密、根须完整者为佳，以黑龙江、吉林、辽宁产地者最佳。茯苓</w:t>
      </w:r>
      <w:r>
        <w:rPr>
          <w:rFonts w:hint="eastAsia"/>
        </w:rPr>
        <w:t>30</w:t>
      </w:r>
      <w:r>
        <w:rPr>
          <w:rFonts w:hint="eastAsia"/>
        </w:rPr>
        <w:t>克，以云南、安徽、湖北产地者为佳。山药</w:t>
      </w:r>
      <w:r>
        <w:rPr>
          <w:rFonts w:hint="eastAsia"/>
        </w:rPr>
        <w:t>30</w:t>
      </w:r>
      <w:r>
        <w:rPr>
          <w:rFonts w:hint="eastAsia"/>
        </w:rPr>
        <w:t>克，以河南、湖南产地者为佳。山楂</w:t>
      </w:r>
      <w:r>
        <w:rPr>
          <w:rFonts w:hint="eastAsia"/>
        </w:rPr>
        <w:t>30</w:t>
      </w:r>
      <w:r>
        <w:rPr>
          <w:rFonts w:hint="eastAsia"/>
        </w:rPr>
        <w:t>克，以河北、山东、山西产地者为佳。</w:t>
      </w:r>
    </w:p>
    <w:p w:rsidR="00E54916" w:rsidRDefault="006D751B" w:rsidP="00BA22E8">
      <w:pPr>
        <w:ind w:firstLine="480"/>
      </w:pPr>
      <w:r>
        <w:rPr>
          <w:rFonts w:hint="eastAsia"/>
        </w:rPr>
        <w:t>主料：干糯米粉适量</w:t>
      </w:r>
      <w:r w:rsidR="00BA22E8">
        <w:rPr>
          <w:rFonts w:hint="eastAsia"/>
        </w:rPr>
        <w:t>。</w:t>
      </w:r>
    </w:p>
    <w:p w:rsidR="00E54916" w:rsidRDefault="006D751B" w:rsidP="00BA22E8">
      <w:pPr>
        <w:ind w:firstLine="480"/>
      </w:pPr>
      <w:r>
        <w:rPr>
          <w:rFonts w:hint="eastAsia"/>
        </w:rPr>
        <w:t>辅料：陈皮</w:t>
      </w:r>
      <w:r>
        <w:rPr>
          <w:rFonts w:hint="eastAsia"/>
        </w:rPr>
        <w:t>10</w:t>
      </w:r>
      <w:r>
        <w:rPr>
          <w:rFonts w:hint="eastAsia"/>
        </w:rPr>
        <w:t>克、无糖红豆沙泥适量</w:t>
      </w:r>
      <w:r w:rsidR="00BA22E8">
        <w:rPr>
          <w:rFonts w:hint="eastAsia"/>
        </w:rPr>
        <w:t>。</w:t>
      </w:r>
    </w:p>
    <w:p w:rsidR="00E54916" w:rsidRDefault="006D751B" w:rsidP="00BA22E8">
      <w:pPr>
        <w:ind w:firstLine="480"/>
      </w:pPr>
      <w:r>
        <w:rPr>
          <w:rFonts w:hint="eastAsia"/>
        </w:rPr>
        <w:t>调味品：木糖醇、熟猪油适量</w:t>
      </w:r>
      <w:r w:rsidR="00BA22E8">
        <w:rPr>
          <w:rFonts w:hint="eastAsia"/>
        </w:rPr>
        <w:t>。</w:t>
      </w:r>
    </w:p>
    <w:p w:rsidR="00E54916" w:rsidRDefault="006D751B" w:rsidP="00BA22E8">
      <w:pPr>
        <w:ind w:firstLine="480"/>
      </w:pPr>
      <w:r>
        <w:rPr>
          <w:rFonts w:hint="eastAsia"/>
        </w:rPr>
        <w:t>2</w:t>
      </w:r>
      <w:r>
        <w:rPr>
          <w:rFonts w:hint="eastAsia"/>
        </w:rPr>
        <w:t>）烹饪方法</w:t>
      </w:r>
    </w:p>
    <w:p w:rsidR="00E54916" w:rsidRDefault="006D751B" w:rsidP="00BA22E8">
      <w:pPr>
        <w:ind w:firstLine="480"/>
      </w:pPr>
      <w:r>
        <w:rPr>
          <w:rFonts w:hint="eastAsia"/>
        </w:rPr>
        <w:t>①将人参、茯苓、山楂洗净，山药去皮洗净后一同放入蒸屉中蒸熟</w:t>
      </w:r>
      <w:r w:rsidR="00BA22E8">
        <w:rPr>
          <w:rFonts w:hint="eastAsia"/>
        </w:rPr>
        <w:t>；</w:t>
      </w:r>
    </w:p>
    <w:p w:rsidR="00E54916" w:rsidRDefault="006D751B" w:rsidP="00BA22E8">
      <w:pPr>
        <w:ind w:firstLine="480"/>
      </w:pPr>
      <w:r>
        <w:rPr>
          <w:rFonts w:hint="eastAsia"/>
        </w:rPr>
        <w:t>②将蒸熟的人参、茯苓、山药、山楂放入臼子中捣成泥状，并与适量无糖红豆沙泥、木糖醇、猪油共同搅拌均匀，并搓成拇指头大小的丸子备用</w:t>
      </w:r>
      <w:r w:rsidR="00BA22E8">
        <w:rPr>
          <w:rFonts w:hint="eastAsia"/>
        </w:rPr>
        <w:t>；</w:t>
      </w:r>
    </w:p>
    <w:p w:rsidR="00E54916" w:rsidRDefault="006D751B" w:rsidP="00BA22E8">
      <w:pPr>
        <w:ind w:firstLine="480"/>
      </w:pPr>
      <w:r>
        <w:rPr>
          <w:rFonts w:hint="eastAsia"/>
        </w:rPr>
        <w:t>③将干糯米粉均匀平铺在盘子中，然后放上搓好的豆沙丸子，左右摆动盘子，使丸子表面均匀地黏上糯米粉，再将沾有糯米粉的丸子逐个沾水，放进盘中滚动，让其再沾上干糯米粉，如此反复操作</w:t>
      </w:r>
      <w:r>
        <w:rPr>
          <w:rFonts w:hint="eastAsia"/>
        </w:rPr>
        <w:t>3-4</w:t>
      </w:r>
      <w:r>
        <w:rPr>
          <w:rFonts w:hint="eastAsia"/>
        </w:rPr>
        <w:t>次，便成为汤圆</w:t>
      </w:r>
      <w:r w:rsidR="00BA22E8">
        <w:rPr>
          <w:rFonts w:hint="eastAsia"/>
        </w:rPr>
        <w:t>；</w:t>
      </w:r>
    </w:p>
    <w:p w:rsidR="00E54916" w:rsidRDefault="006D751B" w:rsidP="00BA22E8">
      <w:pPr>
        <w:ind w:firstLine="480"/>
      </w:pPr>
      <w:r>
        <w:rPr>
          <w:rFonts w:hint="eastAsia"/>
        </w:rPr>
        <w:t>④锅内倒入适量清水，放入洗干净的陈皮，开大火煮沸后，将制好的汤圆依次下入沸水锅中煮熟后即可。</w:t>
      </w:r>
    </w:p>
    <w:p w:rsidR="00E54916" w:rsidRDefault="006D751B" w:rsidP="00BA22E8">
      <w:pPr>
        <w:ind w:firstLine="480"/>
      </w:pPr>
      <w:r>
        <w:rPr>
          <w:rFonts w:hint="eastAsia"/>
        </w:rPr>
        <w:t>3</w:t>
      </w:r>
      <w:r>
        <w:rPr>
          <w:rFonts w:hint="eastAsia"/>
        </w:rPr>
        <w:t>）功效</w:t>
      </w:r>
    </w:p>
    <w:p w:rsidR="00E54916" w:rsidRDefault="006D751B" w:rsidP="00BA22E8">
      <w:pPr>
        <w:ind w:firstLine="480"/>
      </w:pPr>
      <w:r>
        <w:rPr>
          <w:rFonts w:hint="eastAsia"/>
        </w:rPr>
        <w:t>健脾益气，和胃导滞。</w:t>
      </w:r>
    </w:p>
    <w:p w:rsidR="00E54916" w:rsidRDefault="006D751B" w:rsidP="00BA22E8">
      <w:pPr>
        <w:ind w:firstLine="480"/>
      </w:pPr>
      <w:r>
        <w:rPr>
          <w:rFonts w:hint="eastAsia"/>
        </w:rPr>
        <w:t>4</w:t>
      </w:r>
      <w:r>
        <w:rPr>
          <w:rFonts w:hint="eastAsia"/>
        </w:rPr>
        <w:t>）禁忌人群</w:t>
      </w:r>
    </w:p>
    <w:p w:rsidR="00E54916" w:rsidRDefault="006D751B" w:rsidP="00BA22E8">
      <w:pPr>
        <w:ind w:firstLine="480"/>
      </w:pPr>
      <w:r>
        <w:rPr>
          <w:rFonts w:hint="eastAsia"/>
        </w:rPr>
        <w:t>凡实邪热证者、孕妇</w:t>
      </w:r>
      <w:r w:rsidR="00BA22E8">
        <w:rPr>
          <w:rFonts w:hint="eastAsia"/>
        </w:rPr>
        <w:t>禁食</w:t>
      </w:r>
      <w:r>
        <w:rPr>
          <w:rFonts w:hint="eastAsia"/>
        </w:rPr>
        <w:t>。</w:t>
      </w:r>
    </w:p>
    <w:p w:rsidR="00E54916" w:rsidRDefault="006D751B">
      <w:pPr>
        <w:pStyle w:val="3"/>
      </w:pPr>
      <w:bookmarkStart w:id="158" w:name="_Toc46391909"/>
      <w:bookmarkStart w:id="159" w:name="_Toc46391480"/>
      <w:r>
        <w:rPr>
          <w:rFonts w:hint="eastAsia"/>
        </w:rPr>
        <w:t xml:space="preserve">6.2.11 </w:t>
      </w:r>
      <w:r>
        <w:rPr>
          <w:rFonts w:hint="eastAsia"/>
        </w:rPr>
        <w:t>上热下寒证</w:t>
      </w:r>
      <w:bookmarkEnd w:id="158"/>
      <w:bookmarkEnd w:id="159"/>
    </w:p>
    <w:p w:rsidR="008A6FAC" w:rsidRDefault="006D751B" w:rsidP="008A6FAC">
      <w:pPr>
        <w:ind w:firstLine="480"/>
      </w:pPr>
      <w:r>
        <w:rPr>
          <w:rFonts w:hint="eastAsia"/>
        </w:rPr>
        <w:t>1</w:t>
      </w:r>
      <w:r>
        <w:rPr>
          <w:rFonts w:hint="eastAsia"/>
        </w:rPr>
        <w:t>）配方</w:t>
      </w:r>
      <w:r w:rsidR="008A6FAC">
        <w:rPr>
          <w:rFonts w:hint="eastAsia"/>
        </w:rPr>
        <w:t>：山栀麦冬煲苦瓜</w:t>
      </w:r>
    </w:p>
    <w:p w:rsidR="00E54916" w:rsidRDefault="006D751B" w:rsidP="00BA22E8">
      <w:pPr>
        <w:ind w:firstLine="480"/>
      </w:pPr>
      <w:r>
        <w:rPr>
          <w:rFonts w:hint="eastAsia"/>
        </w:rPr>
        <w:lastRenderedPageBreak/>
        <w:t>药食两用食材：栀子</w:t>
      </w:r>
      <w:r>
        <w:rPr>
          <w:rFonts w:hint="eastAsia"/>
        </w:rPr>
        <w:t>12</w:t>
      </w:r>
      <w:r>
        <w:rPr>
          <w:rFonts w:hint="eastAsia"/>
        </w:rPr>
        <w:t>克，以江西、湖南产地者为佳。麦冬</w:t>
      </w:r>
      <w:r>
        <w:rPr>
          <w:rFonts w:hint="eastAsia"/>
        </w:rPr>
        <w:t>12</w:t>
      </w:r>
      <w:r>
        <w:rPr>
          <w:rFonts w:hint="eastAsia"/>
        </w:rPr>
        <w:t>克，浙江、江苏、四川产地者为佳。肉桂</w:t>
      </w:r>
      <w:r>
        <w:rPr>
          <w:rFonts w:hint="eastAsia"/>
        </w:rPr>
        <w:t>10</w:t>
      </w:r>
      <w:r>
        <w:rPr>
          <w:rFonts w:hint="eastAsia"/>
        </w:rPr>
        <w:t>克，以河南、山西产地者为佳。干姜</w:t>
      </w:r>
      <w:r>
        <w:rPr>
          <w:rFonts w:hint="eastAsia"/>
        </w:rPr>
        <w:t>6</w:t>
      </w:r>
      <w:r>
        <w:rPr>
          <w:rFonts w:hint="eastAsia"/>
        </w:rPr>
        <w:t>克，以四川、贵州、浙江产地者为佳。</w:t>
      </w:r>
    </w:p>
    <w:p w:rsidR="00E54916" w:rsidRDefault="006D751B" w:rsidP="00BA22E8">
      <w:pPr>
        <w:ind w:firstLine="480"/>
      </w:pPr>
      <w:r>
        <w:rPr>
          <w:rFonts w:hint="eastAsia"/>
        </w:rPr>
        <w:t>主料：苦瓜</w:t>
      </w:r>
      <w:r>
        <w:rPr>
          <w:rFonts w:hint="eastAsia"/>
        </w:rPr>
        <w:t>100</w:t>
      </w:r>
      <w:r>
        <w:rPr>
          <w:rFonts w:hint="eastAsia"/>
        </w:rPr>
        <w:t>克、猪瘦肉</w:t>
      </w:r>
      <w:r>
        <w:rPr>
          <w:rFonts w:hint="eastAsia"/>
        </w:rPr>
        <w:t>50</w:t>
      </w:r>
      <w:r>
        <w:rPr>
          <w:rFonts w:hint="eastAsia"/>
        </w:rPr>
        <w:t>克</w:t>
      </w:r>
      <w:r w:rsidR="00BA22E8">
        <w:rPr>
          <w:rFonts w:hint="eastAsia"/>
        </w:rPr>
        <w:t>。</w:t>
      </w:r>
    </w:p>
    <w:p w:rsidR="00E54916" w:rsidRDefault="006D751B" w:rsidP="00BA22E8">
      <w:pPr>
        <w:ind w:firstLine="480"/>
      </w:pPr>
      <w:r>
        <w:rPr>
          <w:rFonts w:hint="eastAsia"/>
        </w:rPr>
        <w:t>辅料：鸡汤适量、乌梅</w:t>
      </w:r>
      <w:r>
        <w:rPr>
          <w:rFonts w:hint="eastAsia"/>
        </w:rPr>
        <w:t>8</w:t>
      </w:r>
      <w:r>
        <w:rPr>
          <w:rFonts w:hint="eastAsia"/>
        </w:rPr>
        <w:t>枚</w:t>
      </w:r>
      <w:r w:rsidR="00BA22E8">
        <w:rPr>
          <w:rFonts w:hint="eastAsia"/>
        </w:rPr>
        <w:t>。</w:t>
      </w:r>
    </w:p>
    <w:p w:rsidR="00E54916" w:rsidRDefault="006D751B" w:rsidP="00BA22E8">
      <w:pPr>
        <w:ind w:firstLine="480"/>
      </w:pPr>
      <w:r>
        <w:rPr>
          <w:rFonts w:hint="eastAsia"/>
        </w:rPr>
        <w:t>调味品：葱段、姜丝、盐、酱油、味精、植物油适量。</w:t>
      </w:r>
    </w:p>
    <w:p w:rsidR="00E54916" w:rsidRDefault="006D751B" w:rsidP="00BA22E8">
      <w:pPr>
        <w:ind w:firstLine="480"/>
      </w:pPr>
      <w:r>
        <w:rPr>
          <w:rFonts w:hint="eastAsia"/>
        </w:rPr>
        <w:t>2</w:t>
      </w:r>
      <w:r>
        <w:rPr>
          <w:rFonts w:hint="eastAsia"/>
        </w:rPr>
        <w:t>）烹饪方法</w:t>
      </w:r>
    </w:p>
    <w:p w:rsidR="00E54916" w:rsidRDefault="006D751B" w:rsidP="00BA22E8">
      <w:pPr>
        <w:ind w:firstLine="480"/>
      </w:pPr>
      <w:r>
        <w:rPr>
          <w:rFonts w:hint="eastAsia"/>
        </w:rPr>
        <w:t>①栀子、肉桂洗净，装入料包备用；麦冬洗净备用；干姜洗净切片备用；猪瘦肉洗净，切块备用</w:t>
      </w:r>
      <w:r w:rsidR="00BA22E8">
        <w:rPr>
          <w:rFonts w:hint="eastAsia"/>
        </w:rPr>
        <w:t>；</w:t>
      </w:r>
    </w:p>
    <w:p w:rsidR="00E54916" w:rsidRDefault="006D751B" w:rsidP="00BA22E8">
      <w:pPr>
        <w:ind w:firstLine="480"/>
      </w:pPr>
      <w:r>
        <w:rPr>
          <w:rFonts w:hint="eastAsia"/>
        </w:rPr>
        <w:t>②苦瓜去瓤，洗净，切块，放入煮沸的热水中焯水</w:t>
      </w:r>
      <w:r>
        <w:rPr>
          <w:rFonts w:hint="eastAsia"/>
        </w:rPr>
        <w:t>1</w:t>
      </w:r>
      <w:r>
        <w:rPr>
          <w:rFonts w:hint="eastAsia"/>
        </w:rPr>
        <w:t>分钟后捞出备用</w:t>
      </w:r>
      <w:r w:rsidR="00BA22E8">
        <w:rPr>
          <w:rFonts w:hint="eastAsia"/>
        </w:rPr>
        <w:t>；</w:t>
      </w:r>
    </w:p>
    <w:p w:rsidR="00E54916" w:rsidRDefault="006D751B" w:rsidP="00BA22E8">
      <w:pPr>
        <w:ind w:firstLine="480"/>
      </w:pPr>
      <w:r>
        <w:rPr>
          <w:rFonts w:hint="eastAsia"/>
        </w:rPr>
        <w:t>③锅中放入植物油烧热，放入猪瘦肉炒至变色，下入苦瓜片炒熟后，注入适量鸡汤，再依次下入麦冬、干姜、乌梅和栀子肉桂料包，加入适量酱油调味调色，转小火堡至汤汁浓稠后，取出料包，加入葱段、姜丝、盐、味精调味即可。</w:t>
      </w:r>
    </w:p>
    <w:p w:rsidR="00E54916" w:rsidRDefault="00BD5BD6" w:rsidP="00BA22E8">
      <w:pPr>
        <w:ind w:firstLine="480"/>
      </w:pPr>
      <w:r>
        <w:rPr>
          <w:rFonts w:hint="eastAsia"/>
        </w:rPr>
        <w:t>3</w:t>
      </w:r>
      <w:r>
        <w:rPr>
          <w:rFonts w:hint="eastAsia"/>
        </w:rPr>
        <w:t>）</w:t>
      </w:r>
      <w:r w:rsidR="006D751B">
        <w:rPr>
          <w:rFonts w:hint="eastAsia"/>
        </w:rPr>
        <w:t>功效</w:t>
      </w:r>
    </w:p>
    <w:p w:rsidR="00E54916" w:rsidRDefault="006D751B" w:rsidP="00BA22E8">
      <w:pPr>
        <w:ind w:firstLine="480"/>
      </w:pPr>
      <w:r>
        <w:rPr>
          <w:rFonts w:hint="eastAsia"/>
        </w:rPr>
        <w:t>清胃火，温肾阳。</w:t>
      </w:r>
    </w:p>
    <w:p w:rsidR="00E54916" w:rsidRDefault="006D751B" w:rsidP="00BA22E8">
      <w:pPr>
        <w:ind w:firstLine="480"/>
      </w:pPr>
      <w:r>
        <w:rPr>
          <w:rFonts w:hint="eastAsia"/>
        </w:rPr>
        <w:t>4</w:t>
      </w:r>
      <w:r>
        <w:rPr>
          <w:rFonts w:hint="eastAsia"/>
        </w:rPr>
        <w:t>）禁忌人群</w:t>
      </w:r>
    </w:p>
    <w:p w:rsidR="00E54916" w:rsidRDefault="006D751B" w:rsidP="00BA22E8">
      <w:pPr>
        <w:ind w:firstLine="480"/>
      </w:pPr>
      <w:r>
        <w:rPr>
          <w:rFonts w:hint="eastAsia"/>
        </w:rPr>
        <w:t>脾胃虚弱及实热者</w:t>
      </w:r>
      <w:r w:rsidR="00BD5BD6">
        <w:rPr>
          <w:rFonts w:hint="eastAsia"/>
        </w:rPr>
        <w:t>禁用</w:t>
      </w:r>
      <w:r>
        <w:rPr>
          <w:rFonts w:hint="eastAsia"/>
        </w:rPr>
        <w:t>。</w:t>
      </w:r>
    </w:p>
    <w:p w:rsidR="00E54916" w:rsidRDefault="006D751B">
      <w:pPr>
        <w:pStyle w:val="3"/>
      </w:pPr>
      <w:bookmarkStart w:id="160" w:name="_Toc46391481"/>
      <w:bookmarkStart w:id="161" w:name="_Toc46391910"/>
      <w:r>
        <w:rPr>
          <w:rFonts w:hint="eastAsia"/>
        </w:rPr>
        <w:t>6.3</w:t>
      </w:r>
      <w:r>
        <w:rPr>
          <w:rFonts w:hint="eastAsia"/>
        </w:rPr>
        <w:t>糖尿病并发症期养生药膳</w:t>
      </w:r>
      <w:bookmarkEnd w:id="160"/>
      <w:bookmarkEnd w:id="161"/>
    </w:p>
    <w:p w:rsidR="00E54916" w:rsidRDefault="006D751B">
      <w:pPr>
        <w:pStyle w:val="3"/>
      </w:pPr>
      <w:bookmarkStart w:id="162" w:name="_Toc46391911"/>
      <w:bookmarkStart w:id="163" w:name="_Toc46391482"/>
      <w:r>
        <w:rPr>
          <w:rFonts w:hint="eastAsia"/>
        </w:rPr>
        <w:t>6.3.1</w:t>
      </w:r>
      <w:r>
        <w:rPr>
          <w:rFonts w:hint="eastAsia"/>
        </w:rPr>
        <w:t>肝肾阴虚证</w:t>
      </w:r>
      <w:bookmarkEnd w:id="162"/>
      <w:bookmarkEnd w:id="163"/>
    </w:p>
    <w:p w:rsidR="00E54916" w:rsidRDefault="006D751B" w:rsidP="00B203A2">
      <w:pPr>
        <w:ind w:firstLineChars="0" w:firstLine="0"/>
      </w:pPr>
      <w:bookmarkStart w:id="164" w:name="_Toc46391483"/>
      <w:bookmarkStart w:id="165" w:name="_Toc46391912"/>
      <w:r>
        <w:rPr>
          <w:rFonts w:hint="eastAsia"/>
        </w:rPr>
        <w:t>（</w:t>
      </w:r>
      <w:r>
        <w:rPr>
          <w:rFonts w:hint="eastAsia"/>
        </w:rPr>
        <w:t>1</w:t>
      </w:r>
      <w:r>
        <w:rPr>
          <w:rFonts w:hint="eastAsia"/>
        </w:rPr>
        <w:t>）</w:t>
      </w:r>
      <w:r w:rsidRPr="00B203A2">
        <w:t>枸杞子炖兔肉</w:t>
      </w:r>
      <w:bookmarkEnd w:id="164"/>
      <w:bookmarkEnd w:id="165"/>
    </w:p>
    <w:p w:rsidR="00E54916" w:rsidRDefault="006D751B">
      <w:pPr>
        <w:ind w:firstLine="480"/>
      </w:pPr>
      <w:r>
        <w:rPr>
          <w:rFonts w:hint="eastAsia"/>
        </w:rPr>
        <w:t>1</w:t>
      </w:r>
      <w:r>
        <w:rPr>
          <w:rFonts w:hint="eastAsia"/>
        </w:rPr>
        <w:t>）配方</w:t>
      </w:r>
    </w:p>
    <w:p w:rsidR="00E54916" w:rsidRDefault="006D751B">
      <w:pPr>
        <w:ind w:firstLine="480"/>
      </w:pPr>
      <w:r>
        <w:rPr>
          <w:rFonts w:hint="eastAsia"/>
        </w:rPr>
        <w:t>药食两用物质：</w:t>
      </w:r>
      <w:r>
        <w:t>枸杞子</w:t>
      </w:r>
      <w:r>
        <w:t>30</w:t>
      </w:r>
      <w:r>
        <w:t>克</w:t>
      </w:r>
      <w:r>
        <w:rPr>
          <w:rFonts w:hint="eastAsia"/>
        </w:rPr>
        <w:t>。</w:t>
      </w:r>
      <w:r>
        <w:rPr>
          <w:rFonts w:ascii="宋体" w:cs="宋体" w:hint="eastAsia"/>
          <w:kern w:val="0"/>
          <w:szCs w:val="21"/>
        </w:rPr>
        <w:t>以宁夏、甘肃产地、粒大、肉厚、种子少、色红、质柔软者为佳。</w:t>
      </w:r>
    </w:p>
    <w:p w:rsidR="00E54916" w:rsidRDefault="006D751B">
      <w:pPr>
        <w:ind w:firstLine="480"/>
      </w:pPr>
      <w:r>
        <w:rPr>
          <w:rFonts w:hint="eastAsia"/>
        </w:rPr>
        <w:t>主料：</w:t>
      </w:r>
      <w:r>
        <w:t>兔肉</w:t>
      </w:r>
      <w:r>
        <w:t>350</w:t>
      </w:r>
      <w:r>
        <w:t>克</w:t>
      </w:r>
      <w:r>
        <w:rPr>
          <w:rFonts w:hint="eastAsia"/>
        </w:rPr>
        <w:t>。</w:t>
      </w:r>
    </w:p>
    <w:p w:rsidR="00E54916" w:rsidRDefault="006D751B">
      <w:pPr>
        <w:ind w:firstLine="480"/>
      </w:pPr>
      <w:r>
        <w:rPr>
          <w:rFonts w:hint="eastAsia"/>
        </w:rPr>
        <w:t>辅料：生姜适量。</w:t>
      </w:r>
    </w:p>
    <w:p w:rsidR="00E54916" w:rsidRDefault="006D751B">
      <w:pPr>
        <w:ind w:firstLine="480"/>
      </w:pPr>
      <w:r>
        <w:rPr>
          <w:rFonts w:hint="eastAsia"/>
        </w:rPr>
        <w:t>调味品：细盐适量。</w:t>
      </w:r>
    </w:p>
    <w:p w:rsidR="00E54916" w:rsidRDefault="006D751B">
      <w:pPr>
        <w:ind w:firstLine="480"/>
      </w:pPr>
      <w:r>
        <w:rPr>
          <w:rFonts w:hint="eastAsia"/>
        </w:rPr>
        <w:t>2</w:t>
      </w:r>
      <w:r>
        <w:rPr>
          <w:rFonts w:hint="eastAsia"/>
        </w:rPr>
        <w:t>）烹饪方法：</w:t>
      </w:r>
    </w:p>
    <w:p w:rsidR="00E54916" w:rsidRDefault="006D751B">
      <w:pPr>
        <w:ind w:firstLine="480"/>
      </w:pPr>
      <w:r>
        <w:rPr>
          <w:rFonts w:hint="eastAsia"/>
        </w:rPr>
        <w:t>①</w:t>
      </w:r>
      <w:r>
        <w:rPr>
          <w:color w:val="333333"/>
        </w:rPr>
        <w:t>兔肉洗净，焯水烫熟片刻，切小块。生姜洗净，切块</w:t>
      </w:r>
      <w:r w:rsidR="00BA22E8">
        <w:rPr>
          <w:rFonts w:hint="eastAsia"/>
          <w:color w:val="333333"/>
        </w:rPr>
        <w:t>；</w:t>
      </w:r>
    </w:p>
    <w:p w:rsidR="00E54916" w:rsidRDefault="006D751B">
      <w:pPr>
        <w:ind w:firstLine="480"/>
        <w:rPr>
          <w:color w:val="333333"/>
          <w:kern w:val="0"/>
          <w:szCs w:val="24"/>
        </w:rPr>
      </w:pPr>
      <w:r>
        <w:rPr>
          <w:rFonts w:hint="eastAsia"/>
          <w:color w:val="333333"/>
          <w:kern w:val="0"/>
          <w:szCs w:val="24"/>
        </w:rPr>
        <w:t>②</w:t>
      </w:r>
      <w:r>
        <w:rPr>
          <w:color w:val="333333"/>
          <w:kern w:val="0"/>
          <w:szCs w:val="24"/>
        </w:rPr>
        <w:t>砂锅</w:t>
      </w:r>
      <w:r>
        <w:rPr>
          <w:rFonts w:hint="eastAsia"/>
          <w:color w:val="333333"/>
          <w:kern w:val="0"/>
          <w:szCs w:val="24"/>
        </w:rPr>
        <w:t>内</w:t>
      </w:r>
      <w:r>
        <w:rPr>
          <w:color w:val="333333"/>
          <w:kern w:val="0"/>
          <w:szCs w:val="24"/>
        </w:rPr>
        <w:t>放入兔肉块、枸杞、姜块，加入适量水，用</w:t>
      </w:r>
      <w:r>
        <w:rPr>
          <w:rFonts w:hint="eastAsia"/>
          <w:color w:val="333333"/>
          <w:kern w:val="0"/>
          <w:szCs w:val="24"/>
        </w:rPr>
        <w:t>大</w:t>
      </w:r>
      <w:r>
        <w:rPr>
          <w:color w:val="333333"/>
          <w:kern w:val="0"/>
          <w:szCs w:val="24"/>
        </w:rPr>
        <w:t>火烧开</w:t>
      </w:r>
      <w:r>
        <w:rPr>
          <w:rFonts w:hint="eastAsia"/>
          <w:color w:val="333333"/>
          <w:kern w:val="0"/>
          <w:szCs w:val="24"/>
        </w:rPr>
        <w:t>后</w:t>
      </w:r>
      <w:r>
        <w:rPr>
          <w:color w:val="333333"/>
          <w:kern w:val="0"/>
          <w:szCs w:val="24"/>
        </w:rPr>
        <w:t>小火慢炖至兔肉熟烂，加入盐调味，</w:t>
      </w:r>
      <w:r>
        <w:rPr>
          <w:rFonts w:hint="eastAsia"/>
          <w:color w:val="333333"/>
          <w:kern w:val="0"/>
          <w:szCs w:val="24"/>
        </w:rPr>
        <w:t>即可食用</w:t>
      </w:r>
      <w:r>
        <w:rPr>
          <w:color w:val="333333"/>
          <w:kern w:val="0"/>
          <w:szCs w:val="24"/>
        </w:rPr>
        <w:t>。</w:t>
      </w:r>
    </w:p>
    <w:p w:rsidR="00E54916" w:rsidRDefault="006D751B">
      <w:pPr>
        <w:ind w:firstLine="480"/>
      </w:pPr>
      <w:r>
        <w:rPr>
          <w:rFonts w:hint="eastAsia"/>
        </w:rPr>
        <w:lastRenderedPageBreak/>
        <w:t>3</w:t>
      </w:r>
      <w:r>
        <w:rPr>
          <w:rFonts w:hint="eastAsia"/>
        </w:rPr>
        <w:t>）功效</w:t>
      </w:r>
    </w:p>
    <w:p w:rsidR="00E54916" w:rsidRDefault="006D751B">
      <w:pPr>
        <w:ind w:firstLine="480"/>
      </w:pPr>
      <w:r>
        <w:rPr>
          <w:rFonts w:hint="eastAsia"/>
        </w:rPr>
        <w:t>补益肾精，养肝明目。</w:t>
      </w:r>
    </w:p>
    <w:p w:rsidR="00E54916" w:rsidRDefault="006D751B">
      <w:pPr>
        <w:ind w:firstLine="480"/>
      </w:pPr>
      <w:r>
        <w:rPr>
          <w:rFonts w:hint="eastAsia"/>
        </w:rPr>
        <w:t>4</w:t>
      </w:r>
      <w:r>
        <w:rPr>
          <w:rFonts w:hint="eastAsia"/>
        </w:rPr>
        <w:t>）禁忌人群</w:t>
      </w:r>
    </w:p>
    <w:p w:rsidR="00E54916" w:rsidRDefault="006D751B">
      <w:pPr>
        <w:ind w:firstLine="480"/>
      </w:pPr>
      <w:r>
        <w:rPr>
          <w:rFonts w:hint="eastAsia"/>
        </w:rPr>
        <w:t>外邪实热、脾虚湿滞以及肠滑便溏者禁食。</w:t>
      </w:r>
    </w:p>
    <w:p w:rsidR="00E54916" w:rsidRDefault="006D751B" w:rsidP="00B203A2">
      <w:pPr>
        <w:ind w:firstLineChars="0" w:firstLine="0"/>
      </w:pPr>
      <w:bookmarkStart w:id="166" w:name="_Toc46391484"/>
      <w:bookmarkStart w:id="167" w:name="_Toc46391913"/>
      <w:r>
        <w:rPr>
          <w:rFonts w:hint="eastAsia"/>
        </w:rPr>
        <w:t>（</w:t>
      </w:r>
      <w:r>
        <w:rPr>
          <w:rFonts w:hint="eastAsia"/>
        </w:rPr>
        <w:t>2</w:t>
      </w:r>
      <w:r>
        <w:rPr>
          <w:rFonts w:hint="eastAsia"/>
        </w:rPr>
        <w:t>）山药萸肉粥</w:t>
      </w:r>
      <w:bookmarkEnd w:id="166"/>
      <w:bookmarkEnd w:id="167"/>
    </w:p>
    <w:p w:rsidR="00E54916" w:rsidRDefault="006D751B">
      <w:pPr>
        <w:ind w:firstLine="480"/>
      </w:pPr>
      <w:r>
        <w:rPr>
          <w:rFonts w:hint="eastAsia"/>
        </w:rPr>
        <w:t>1</w:t>
      </w:r>
      <w:r>
        <w:rPr>
          <w:rFonts w:hint="eastAsia"/>
        </w:rPr>
        <w:t>）配方</w:t>
      </w:r>
    </w:p>
    <w:p w:rsidR="00E54916" w:rsidRDefault="006D751B">
      <w:pPr>
        <w:ind w:firstLine="480"/>
      </w:pPr>
      <w:r>
        <w:rPr>
          <w:rFonts w:hint="eastAsia"/>
        </w:rPr>
        <w:t>药食两用物质：淮</w:t>
      </w:r>
      <w:r>
        <w:t>山药</w:t>
      </w:r>
      <w:r>
        <w:t>60</w:t>
      </w:r>
      <w:r>
        <w:rPr>
          <w:rFonts w:hint="eastAsia"/>
        </w:rPr>
        <w:t>克</w:t>
      </w:r>
      <w:r>
        <w:rPr>
          <w:rFonts w:ascii="宋体" w:cs="宋体" w:hint="eastAsia"/>
          <w:kern w:val="0"/>
          <w:szCs w:val="21"/>
        </w:rPr>
        <w:t>，以河南、江苏、广西、湖南产地者为佳。</w:t>
      </w:r>
      <w:r>
        <w:t>山萸肉</w:t>
      </w:r>
      <w:r>
        <w:t>20</w:t>
      </w:r>
      <w:r>
        <w:rPr>
          <w:rFonts w:hint="eastAsia"/>
        </w:rPr>
        <w:t>克，以皮肉肥厚、色红油润、酸味浓、干燥无核、洁净者为佳。</w:t>
      </w:r>
    </w:p>
    <w:p w:rsidR="00E54916" w:rsidRDefault="006D751B">
      <w:pPr>
        <w:ind w:firstLine="480"/>
      </w:pPr>
      <w:r>
        <w:rPr>
          <w:rFonts w:hint="eastAsia"/>
        </w:rPr>
        <w:t>主料：</w:t>
      </w:r>
      <w:r>
        <w:t>大米</w:t>
      </w:r>
      <w:r>
        <w:t>100</w:t>
      </w:r>
      <w:r>
        <w:rPr>
          <w:rFonts w:hint="eastAsia"/>
        </w:rPr>
        <w:t>克。</w:t>
      </w:r>
    </w:p>
    <w:p w:rsidR="00E54916" w:rsidRDefault="006D751B">
      <w:pPr>
        <w:ind w:firstLine="480"/>
      </w:pPr>
      <w:r>
        <w:rPr>
          <w:rFonts w:hint="eastAsia"/>
        </w:rPr>
        <w:t>2</w:t>
      </w:r>
      <w:r>
        <w:rPr>
          <w:rFonts w:hint="eastAsia"/>
        </w:rPr>
        <w:t>）烹饪方法</w:t>
      </w:r>
    </w:p>
    <w:p w:rsidR="00E54916" w:rsidRDefault="006D751B">
      <w:pPr>
        <w:ind w:firstLine="480"/>
      </w:pPr>
      <w:r>
        <w:rPr>
          <w:rFonts w:hint="eastAsia"/>
        </w:rPr>
        <w:t>①将淮山药、</w:t>
      </w:r>
      <w:r>
        <w:t>山萸肉</w:t>
      </w:r>
      <w:r>
        <w:rPr>
          <w:rFonts w:hint="eastAsia"/>
        </w:rPr>
        <w:t>置于砂锅中，用凉水泡</w:t>
      </w:r>
      <w:r>
        <w:rPr>
          <w:rFonts w:hint="eastAsia"/>
        </w:rPr>
        <w:t>20</w:t>
      </w:r>
      <w:r>
        <w:rPr>
          <w:rFonts w:hint="eastAsia"/>
        </w:rPr>
        <w:t>分钟后煮</w:t>
      </w:r>
      <w:r>
        <w:rPr>
          <w:rFonts w:hint="eastAsia"/>
        </w:rPr>
        <w:t>30</w:t>
      </w:r>
      <w:r>
        <w:rPr>
          <w:rFonts w:hint="eastAsia"/>
        </w:rPr>
        <w:t>分钟，取汁备用</w:t>
      </w:r>
      <w:r w:rsidR="00BA22E8">
        <w:rPr>
          <w:rFonts w:hint="eastAsia"/>
        </w:rPr>
        <w:t>；</w:t>
      </w:r>
    </w:p>
    <w:p w:rsidR="00E54916" w:rsidRDefault="006D751B">
      <w:pPr>
        <w:ind w:firstLine="480"/>
      </w:pPr>
      <w:r>
        <w:rPr>
          <w:rFonts w:hint="eastAsia"/>
        </w:rPr>
        <w:t>②</w:t>
      </w:r>
      <w:r>
        <w:t>将</w:t>
      </w:r>
      <w:r>
        <w:rPr>
          <w:rFonts w:hint="eastAsia"/>
        </w:rPr>
        <w:t>熬好的</w:t>
      </w:r>
      <w:r>
        <w:t>药汁与大米煮成稀粥</w:t>
      </w:r>
      <w:r>
        <w:rPr>
          <w:rFonts w:hint="eastAsia"/>
        </w:rPr>
        <w:t>，即可食用</w:t>
      </w:r>
      <w:r>
        <w:t>。</w:t>
      </w:r>
    </w:p>
    <w:p w:rsidR="00E54916" w:rsidRDefault="006D751B">
      <w:pPr>
        <w:ind w:firstLine="480"/>
      </w:pPr>
      <w:r>
        <w:rPr>
          <w:rFonts w:hint="eastAsia"/>
        </w:rPr>
        <w:t>3</w:t>
      </w:r>
      <w:r>
        <w:rPr>
          <w:rFonts w:hint="eastAsia"/>
        </w:rPr>
        <w:t>）</w:t>
      </w:r>
      <w:r>
        <w:t>功效</w:t>
      </w:r>
    </w:p>
    <w:p w:rsidR="00E54916" w:rsidRDefault="006D751B">
      <w:pPr>
        <w:ind w:firstLine="480"/>
      </w:pPr>
      <w:r>
        <w:t>滋补肝肾。</w:t>
      </w:r>
    </w:p>
    <w:p w:rsidR="00E54916" w:rsidRDefault="006D751B">
      <w:pPr>
        <w:ind w:firstLine="480"/>
      </w:pPr>
      <w:r>
        <w:rPr>
          <w:rFonts w:hint="eastAsia"/>
        </w:rPr>
        <w:t>3</w:t>
      </w:r>
      <w:r>
        <w:rPr>
          <w:rFonts w:hint="eastAsia"/>
        </w:rPr>
        <w:t>）禁忌人群</w:t>
      </w:r>
    </w:p>
    <w:p w:rsidR="00E54916" w:rsidRDefault="006D751B">
      <w:pPr>
        <w:ind w:firstLine="480"/>
      </w:pPr>
      <w:r>
        <w:rPr>
          <w:rFonts w:hint="eastAsia"/>
        </w:rPr>
        <w:t>阴寒内盛、素有湿热者禁食。</w:t>
      </w:r>
    </w:p>
    <w:p w:rsidR="00E54916" w:rsidRDefault="006D751B">
      <w:pPr>
        <w:ind w:firstLineChars="0" w:firstLine="0"/>
      </w:pPr>
      <w:r>
        <w:rPr>
          <w:rFonts w:hint="eastAsia"/>
        </w:rPr>
        <w:t xml:space="preserve">6.3.2 </w:t>
      </w:r>
      <w:r>
        <w:rPr>
          <w:rFonts w:hint="eastAsia"/>
        </w:rPr>
        <w:t>阴阳两虚证</w:t>
      </w:r>
    </w:p>
    <w:p w:rsidR="00E54916" w:rsidRDefault="006D751B" w:rsidP="008A6FAC">
      <w:pPr>
        <w:ind w:firstLine="480"/>
      </w:pPr>
      <w:r>
        <w:rPr>
          <w:rFonts w:hint="eastAsia"/>
        </w:rPr>
        <w:t>1</w:t>
      </w:r>
      <w:r>
        <w:rPr>
          <w:rFonts w:hint="eastAsia"/>
        </w:rPr>
        <w:t>）配方</w:t>
      </w:r>
      <w:r w:rsidR="008A6FAC">
        <w:rPr>
          <w:rFonts w:hint="eastAsia"/>
        </w:rPr>
        <w:t>：桂黄浆粥</w:t>
      </w:r>
    </w:p>
    <w:p w:rsidR="00E54916" w:rsidRDefault="006D751B">
      <w:pPr>
        <w:ind w:firstLine="480"/>
      </w:pPr>
      <w:r>
        <w:rPr>
          <w:rFonts w:hint="eastAsia"/>
        </w:rPr>
        <w:t>药食两用食材：肉桂</w:t>
      </w:r>
      <w:r>
        <w:rPr>
          <w:rFonts w:hint="eastAsia"/>
        </w:rPr>
        <w:t>10</w:t>
      </w:r>
      <w:r>
        <w:rPr>
          <w:rFonts w:hint="eastAsia"/>
        </w:rPr>
        <w:t>克，以福建、广东、广西、云南产地者为佳。熟地黄</w:t>
      </w:r>
      <w:r>
        <w:rPr>
          <w:rFonts w:hint="eastAsia"/>
        </w:rPr>
        <w:t>10</w:t>
      </w:r>
      <w:r>
        <w:rPr>
          <w:rFonts w:hint="eastAsia"/>
        </w:rPr>
        <w:t>克，以河南山西产地者为佳。麦冬</w:t>
      </w:r>
      <w:r>
        <w:rPr>
          <w:rFonts w:hint="eastAsia"/>
        </w:rPr>
        <w:t>10</w:t>
      </w:r>
      <w:r>
        <w:rPr>
          <w:rFonts w:hint="eastAsia"/>
        </w:rPr>
        <w:t>克，以浙江、江苏、四川产地者为佳。</w:t>
      </w:r>
    </w:p>
    <w:p w:rsidR="00E54916" w:rsidRDefault="006D751B">
      <w:pPr>
        <w:ind w:firstLine="480"/>
      </w:pPr>
      <w:r>
        <w:rPr>
          <w:rFonts w:hint="eastAsia"/>
        </w:rPr>
        <w:t>主料：粳米</w:t>
      </w:r>
      <w:r>
        <w:rPr>
          <w:rFonts w:hint="eastAsia"/>
        </w:rPr>
        <w:t>100</w:t>
      </w:r>
      <w:r>
        <w:rPr>
          <w:rFonts w:hint="eastAsia"/>
        </w:rPr>
        <w:t>克</w:t>
      </w:r>
      <w:r w:rsidR="00A03786">
        <w:rPr>
          <w:rFonts w:hint="eastAsia"/>
        </w:rPr>
        <w:t>。</w:t>
      </w:r>
    </w:p>
    <w:p w:rsidR="00E54916" w:rsidRDefault="006D751B">
      <w:pPr>
        <w:ind w:firstLine="480"/>
      </w:pPr>
      <w:r>
        <w:rPr>
          <w:rFonts w:hint="eastAsia"/>
        </w:rPr>
        <w:t>辅料：鲜韭菜</w:t>
      </w:r>
      <w:r>
        <w:rPr>
          <w:rFonts w:hint="eastAsia"/>
        </w:rPr>
        <w:t>30</w:t>
      </w:r>
      <w:r>
        <w:rPr>
          <w:rFonts w:hint="eastAsia"/>
        </w:rPr>
        <w:t>克</w:t>
      </w:r>
      <w:r w:rsidR="00A03786">
        <w:rPr>
          <w:rFonts w:hint="eastAsia"/>
        </w:rPr>
        <w:t>。</w:t>
      </w:r>
    </w:p>
    <w:p w:rsidR="00E54916" w:rsidRDefault="006D751B">
      <w:pPr>
        <w:ind w:firstLine="480"/>
      </w:pPr>
      <w:r>
        <w:rPr>
          <w:rFonts w:hint="eastAsia"/>
        </w:rPr>
        <w:t>调味品：盐适量</w:t>
      </w:r>
      <w:r w:rsidR="00A03786">
        <w:rPr>
          <w:rFonts w:hint="eastAsia"/>
        </w:rPr>
        <w:t>。</w:t>
      </w:r>
    </w:p>
    <w:p w:rsidR="00E54916" w:rsidRDefault="006D751B">
      <w:pPr>
        <w:ind w:firstLine="480"/>
      </w:pPr>
      <w:r>
        <w:rPr>
          <w:rFonts w:hint="eastAsia"/>
        </w:rPr>
        <w:t>2</w:t>
      </w:r>
      <w:r>
        <w:rPr>
          <w:rFonts w:hint="eastAsia"/>
        </w:rPr>
        <w:t>）烹饪方法</w:t>
      </w:r>
    </w:p>
    <w:p w:rsidR="00E54916" w:rsidRDefault="006D751B">
      <w:pPr>
        <w:ind w:firstLine="480"/>
      </w:pPr>
      <w:r>
        <w:rPr>
          <w:rFonts w:hint="eastAsia"/>
        </w:rPr>
        <w:t>①将肉桂、熟地黄、麦冬洗净后细切后，加适量清水大火煮沸</w:t>
      </w:r>
      <w:r>
        <w:rPr>
          <w:rFonts w:hint="eastAsia"/>
        </w:rPr>
        <w:t>30</w:t>
      </w:r>
      <w:r>
        <w:rPr>
          <w:rFonts w:hint="eastAsia"/>
        </w:rPr>
        <w:t>分钟，继续煎煮浓缩取汁，浓缩至约</w:t>
      </w:r>
      <w:r>
        <w:rPr>
          <w:rFonts w:hint="eastAsia"/>
        </w:rPr>
        <w:t>150</w:t>
      </w:r>
      <w:r w:rsidR="008B7167">
        <w:rPr>
          <w:rFonts w:hint="eastAsia"/>
        </w:rPr>
        <w:t>毫升</w:t>
      </w:r>
      <w:r>
        <w:rPr>
          <w:rFonts w:hint="eastAsia"/>
        </w:rPr>
        <w:t>滤出取汁备用</w:t>
      </w:r>
      <w:r w:rsidR="00A03786">
        <w:rPr>
          <w:rFonts w:hint="eastAsia"/>
        </w:rPr>
        <w:t>；</w:t>
      </w:r>
    </w:p>
    <w:p w:rsidR="00E54916" w:rsidRDefault="006D751B">
      <w:pPr>
        <w:ind w:firstLine="480"/>
      </w:pPr>
      <w:r>
        <w:rPr>
          <w:rFonts w:hint="eastAsia"/>
        </w:rPr>
        <w:t>②粳米淘洗干净，鲜韭菜洗净切段后备用</w:t>
      </w:r>
      <w:r w:rsidR="00A03786">
        <w:rPr>
          <w:rFonts w:hint="eastAsia"/>
        </w:rPr>
        <w:t>；</w:t>
      </w:r>
    </w:p>
    <w:p w:rsidR="00E54916" w:rsidRDefault="006D751B">
      <w:pPr>
        <w:ind w:firstLine="480"/>
      </w:pPr>
      <w:r>
        <w:rPr>
          <w:rFonts w:hint="eastAsia"/>
        </w:rPr>
        <w:t>③锅内导入适量清水，放入粳米，开大火熬煮，待米熟粥沸后，加入肉桂熟地麦冬汁，再加入鲜韭菜段和少许盐，继续煮至韭菜熟后即可。</w:t>
      </w:r>
    </w:p>
    <w:p w:rsidR="00E54916" w:rsidRDefault="006D751B">
      <w:pPr>
        <w:ind w:firstLine="480"/>
      </w:pPr>
      <w:r>
        <w:rPr>
          <w:rFonts w:hint="eastAsia"/>
        </w:rPr>
        <w:t>3</w:t>
      </w:r>
      <w:r>
        <w:rPr>
          <w:rFonts w:hint="eastAsia"/>
        </w:rPr>
        <w:t>）功效</w:t>
      </w:r>
    </w:p>
    <w:p w:rsidR="00E54916" w:rsidRDefault="006D751B">
      <w:pPr>
        <w:ind w:firstLine="480"/>
      </w:pPr>
      <w:r>
        <w:rPr>
          <w:rFonts w:hint="eastAsia"/>
        </w:rPr>
        <w:lastRenderedPageBreak/>
        <w:t>滋阴润燥，温肾助阳。</w:t>
      </w:r>
    </w:p>
    <w:p w:rsidR="00E54916" w:rsidRDefault="006D751B">
      <w:pPr>
        <w:ind w:firstLine="480"/>
      </w:pPr>
      <w:r>
        <w:rPr>
          <w:rFonts w:hint="eastAsia"/>
        </w:rPr>
        <w:t>4</w:t>
      </w:r>
      <w:r>
        <w:rPr>
          <w:rFonts w:hint="eastAsia"/>
        </w:rPr>
        <w:t>）禁忌人群</w:t>
      </w:r>
    </w:p>
    <w:p w:rsidR="00E54916" w:rsidRDefault="006D751B">
      <w:pPr>
        <w:ind w:firstLine="480"/>
        <w:rPr>
          <w:highlight w:val="yellow"/>
        </w:rPr>
      </w:pPr>
      <w:r>
        <w:rPr>
          <w:rFonts w:hint="eastAsia"/>
        </w:rPr>
        <w:t>脾胃虚弱及实热者</w:t>
      </w:r>
    </w:p>
    <w:p w:rsidR="00E54916" w:rsidRDefault="006D751B">
      <w:pPr>
        <w:pStyle w:val="3"/>
        <w:rPr>
          <w:lang/>
        </w:rPr>
      </w:pPr>
      <w:bookmarkStart w:id="168" w:name="_Toc46391915"/>
      <w:bookmarkStart w:id="169" w:name="_Toc46391486"/>
      <w:r>
        <w:rPr>
          <w:rFonts w:hint="eastAsia"/>
          <w:lang/>
        </w:rPr>
        <w:t>6.3.3</w:t>
      </w:r>
      <w:r>
        <w:rPr>
          <w:lang/>
        </w:rPr>
        <w:t xml:space="preserve"> </w:t>
      </w:r>
      <w:r>
        <w:rPr>
          <w:rFonts w:hint="eastAsia"/>
          <w:lang/>
        </w:rPr>
        <w:t>脾肾阳虚证</w:t>
      </w:r>
      <w:bookmarkEnd w:id="168"/>
      <w:bookmarkEnd w:id="169"/>
    </w:p>
    <w:p w:rsidR="00E54916" w:rsidRDefault="006D751B" w:rsidP="00B203A2">
      <w:pPr>
        <w:ind w:firstLineChars="0" w:firstLine="0"/>
        <w:rPr>
          <w:shd w:val="clear" w:color="auto" w:fill="FFFFFF"/>
        </w:rPr>
      </w:pPr>
      <w:r>
        <w:rPr>
          <w:rFonts w:hint="eastAsia"/>
          <w:shd w:val="clear" w:color="auto" w:fill="FFFFFF"/>
        </w:rPr>
        <w:t>（</w:t>
      </w:r>
      <w:r>
        <w:rPr>
          <w:rFonts w:hint="eastAsia"/>
          <w:shd w:val="clear" w:color="auto" w:fill="FFFFFF"/>
        </w:rPr>
        <w:t>1</w:t>
      </w:r>
      <w:r>
        <w:rPr>
          <w:rFonts w:hint="eastAsia"/>
          <w:shd w:val="clear" w:color="auto" w:fill="FFFFFF"/>
        </w:rPr>
        <w:t>）胡椒羊肉汤</w:t>
      </w:r>
    </w:p>
    <w:p w:rsidR="00E54916" w:rsidRDefault="006D751B">
      <w:pPr>
        <w:ind w:firstLine="480"/>
        <w:rPr>
          <w:shd w:val="clear" w:color="auto" w:fill="FFFFFF"/>
        </w:rPr>
      </w:pPr>
      <w:r>
        <w:rPr>
          <w:rFonts w:hint="eastAsia"/>
          <w:shd w:val="clear" w:color="auto" w:fill="FFFFFF"/>
        </w:rPr>
        <w:t>1</w:t>
      </w:r>
      <w:r>
        <w:rPr>
          <w:rFonts w:hint="eastAsia"/>
          <w:shd w:val="clear" w:color="auto" w:fill="FFFFFF"/>
        </w:rPr>
        <w:t>）配方</w:t>
      </w:r>
    </w:p>
    <w:p w:rsidR="00E54916" w:rsidRDefault="006D751B">
      <w:pPr>
        <w:ind w:firstLine="480"/>
        <w:rPr>
          <w:shd w:val="clear" w:color="auto" w:fill="FFFFFF"/>
        </w:rPr>
      </w:pPr>
      <w:r>
        <w:rPr>
          <w:rFonts w:hint="eastAsia"/>
          <w:shd w:val="clear" w:color="auto" w:fill="FFFFFF"/>
        </w:rPr>
        <w:t>药食两用物质：陈皮</w:t>
      </w:r>
      <w:r>
        <w:rPr>
          <w:rFonts w:hint="eastAsia"/>
          <w:shd w:val="clear" w:color="auto" w:fill="FFFFFF"/>
        </w:rPr>
        <w:t>6</w:t>
      </w:r>
      <w:r>
        <w:rPr>
          <w:rFonts w:hint="eastAsia"/>
          <w:shd w:val="clear" w:color="auto" w:fill="FFFFFF"/>
        </w:rPr>
        <w:t>克，胡椒</w:t>
      </w:r>
      <w:r>
        <w:rPr>
          <w:rFonts w:hint="eastAsia"/>
          <w:shd w:val="clear" w:color="auto" w:fill="FFFFFF"/>
        </w:rPr>
        <w:t>3</w:t>
      </w:r>
      <w:r>
        <w:rPr>
          <w:rFonts w:hint="eastAsia"/>
          <w:shd w:val="clear" w:color="auto" w:fill="FFFFFF"/>
        </w:rPr>
        <w:t>克，</w:t>
      </w:r>
      <w:r>
        <w:rPr>
          <w:rFonts w:ascii="Arial" w:hAnsi="Arial" w:cs="Arial"/>
          <w:color w:val="000000"/>
          <w:shd w:val="clear" w:color="auto" w:fill="FFFFFF"/>
        </w:rPr>
        <w:t>以粒大、饱满、皮皱、</w:t>
      </w:r>
      <w:r>
        <w:rPr>
          <w:rFonts w:ascii="Arial" w:hAnsi="Arial" w:cs="Arial" w:hint="eastAsia"/>
          <w:color w:val="000000"/>
          <w:shd w:val="clear" w:color="auto" w:fill="FFFFFF"/>
        </w:rPr>
        <w:t>坚实、</w:t>
      </w:r>
      <w:r>
        <w:rPr>
          <w:rFonts w:ascii="Arial" w:hAnsi="Arial" w:cs="Arial"/>
          <w:color w:val="000000"/>
          <w:shd w:val="clear" w:color="auto" w:fill="FFFFFF"/>
        </w:rPr>
        <w:t>气味强烈者为佳。</w:t>
      </w:r>
    </w:p>
    <w:p w:rsidR="00E54916" w:rsidRDefault="006D751B">
      <w:pPr>
        <w:ind w:firstLine="480"/>
        <w:rPr>
          <w:shd w:val="clear" w:color="auto" w:fill="FFFFFF"/>
        </w:rPr>
      </w:pPr>
      <w:r>
        <w:rPr>
          <w:rFonts w:hint="eastAsia"/>
          <w:shd w:val="clear" w:color="auto" w:fill="FFFFFF"/>
        </w:rPr>
        <w:t>主料：羊肉</w:t>
      </w:r>
      <w:r>
        <w:rPr>
          <w:rFonts w:hint="eastAsia"/>
          <w:shd w:val="clear" w:color="auto" w:fill="FFFFFF"/>
        </w:rPr>
        <w:t>150</w:t>
      </w:r>
      <w:r>
        <w:rPr>
          <w:rFonts w:hint="eastAsia"/>
          <w:shd w:val="clear" w:color="auto" w:fill="FFFFFF"/>
        </w:rPr>
        <w:t>克。</w:t>
      </w:r>
    </w:p>
    <w:p w:rsidR="00E54916" w:rsidRDefault="006D751B">
      <w:pPr>
        <w:ind w:firstLine="480"/>
        <w:rPr>
          <w:shd w:val="clear" w:color="auto" w:fill="FFFFFF"/>
        </w:rPr>
      </w:pPr>
      <w:r>
        <w:rPr>
          <w:rFonts w:hint="eastAsia"/>
          <w:shd w:val="clear" w:color="auto" w:fill="FFFFFF"/>
        </w:rPr>
        <w:t>辅料：生姜</w:t>
      </w:r>
      <w:r>
        <w:rPr>
          <w:rFonts w:hint="eastAsia"/>
          <w:shd w:val="clear" w:color="auto" w:fill="FFFFFF"/>
        </w:rPr>
        <w:t>15</w:t>
      </w:r>
      <w:r>
        <w:rPr>
          <w:rFonts w:hint="eastAsia"/>
          <w:shd w:val="clear" w:color="auto" w:fill="FFFFFF"/>
        </w:rPr>
        <w:t>克。</w:t>
      </w:r>
    </w:p>
    <w:p w:rsidR="00E54916" w:rsidRDefault="006D751B">
      <w:pPr>
        <w:ind w:firstLine="480"/>
        <w:rPr>
          <w:shd w:val="clear" w:color="auto" w:fill="FFFFFF"/>
        </w:rPr>
      </w:pPr>
      <w:r>
        <w:rPr>
          <w:rFonts w:hint="eastAsia"/>
          <w:shd w:val="clear" w:color="auto" w:fill="FFFFFF"/>
        </w:rPr>
        <w:t>调味品：食用油、精盐、味精、葱、蒜适量。</w:t>
      </w:r>
    </w:p>
    <w:p w:rsidR="00E54916" w:rsidRDefault="006D751B">
      <w:pPr>
        <w:ind w:firstLine="480"/>
        <w:rPr>
          <w:shd w:val="clear" w:color="auto" w:fill="FFFFFF"/>
        </w:rPr>
      </w:pPr>
      <w:r>
        <w:rPr>
          <w:rFonts w:hint="eastAsia"/>
          <w:shd w:val="clear" w:color="auto" w:fill="FFFFFF"/>
        </w:rPr>
        <w:t>2</w:t>
      </w:r>
      <w:r>
        <w:rPr>
          <w:rFonts w:hint="eastAsia"/>
          <w:shd w:val="clear" w:color="auto" w:fill="FFFFFF"/>
        </w:rPr>
        <w:t>）烹饪方法：</w:t>
      </w:r>
    </w:p>
    <w:p w:rsidR="00E54916" w:rsidRDefault="006D751B">
      <w:pPr>
        <w:ind w:firstLine="480"/>
        <w:rPr>
          <w:shd w:val="clear" w:color="auto" w:fill="FFFFFF"/>
        </w:rPr>
      </w:pPr>
      <w:r>
        <w:rPr>
          <w:rFonts w:hint="eastAsia"/>
          <w:shd w:val="clear" w:color="auto" w:fill="FFFFFF"/>
        </w:rPr>
        <w:t>将羊肉洗净切块，下锅爆炒。把胡椒、陈皮、生姜洗净，与羊肉放入锅中，加水适量，以大火煮沸后，改用小火煮</w:t>
      </w:r>
      <w:r>
        <w:rPr>
          <w:rFonts w:hint="eastAsia"/>
          <w:shd w:val="clear" w:color="auto" w:fill="FFFFFF"/>
        </w:rPr>
        <w:t>1-2</w:t>
      </w:r>
      <w:r>
        <w:rPr>
          <w:rFonts w:hint="eastAsia"/>
          <w:shd w:val="clear" w:color="auto" w:fill="FFFFFF"/>
        </w:rPr>
        <w:t>小时，放入调味适量后即可食用。</w:t>
      </w:r>
    </w:p>
    <w:p w:rsidR="00E54916" w:rsidRDefault="006D751B">
      <w:pPr>
        <w:ind w:firstLine="480"/>
        <w:rPr>
          <w:shd w:val="clear" w:color="auto" w:fill="FFFFFF"/>
        </w:rPr>
      </w:pPr>
      <w:r>
        <w:rPr>
          <w:rFonts w:hint="eastAsia"/>
          <w:shd w:val="clear" w:color="auto" w:fill="FFFFFF"/>
        </w:rPr>
        <w:t>3</w:t>
      </w:r>
      <w:r>
        <w:rPr>
          <w:rFonts w:hint="eastAsia"/>
          <w:shd w:val="clear" w:color="auto" w:fill="FFFFFF"/>
        </w:rPr>
        <w:t>）功效</w:t>
      </w:r>
    </w:p>
    <w:p w:rsidR="00E54916" w:rsidRDefault="006D751B">
      <w:pPr>
        <w:ind w:firstLine="480"/>
        <w:rPr>
          <w:shd w:val="clear" w:color="auto" w:fill="FFFFFF"/>
        </w:rPr>
      </w:pPr>
      <w:r>
        <w:rPr>
          <w:rFonts w:hint="eastAsia"/>
          <w:shd w:val="clear" w:color="auto" w:fill="FFFFFF"/>
        </w:rPr>
        <w:t>温中散寒。</w:t>
      </w:r>
    </w:p>
    <w:p w:rsidR="00E54916" w:rsidRDefault="006D751B">
      <w:pPr>
        <w:ind w:firstLine="480"/>
        <w:rPr>
          <w:shd w:val="clear" w:color="auto" w:fill="FFFFFF"/>
        </w:rPr>
      </w:pPr>
      <w:r>
        <w:rPr>
          <w:rFonts w:hint="eastAsia"/>
          <w:shd w:val="clear" w:color="auto" w:fill="FFFFFF"/>
        </w:rPr>
        <w:t>4</w:t>
      </w:r>
      <w:r>
        <w:rPr>
          <w:rFonts w:hint="eastAsia"/>
          <w:shd w:val="clear" w:color="auto" w:fill="FFFFFF"/>
        </w:rPr>
        <w:t>）禁忌人群</w:t>
      </w:r>
    </w:p>
    <w:p w:rsidR="00E54916" w:rsidRDefault="006D751B">
      <w:pPr>
        <w:ind w:firstLine="480"/>
        <w:rPr>
          <w:shd w:val="clear" w:color="auto" w:fill="FFFFFF"/>
        </w:rPr>
      </w:pPr>
      <w:r>
        <w:rPr>
          <w:rFonts w:hint="eastAsia"/>
          <w:shd w:val="clear" w:color="auto" w:fill="FFFFFF"/>
        </w:rPr>
        <w:t>阴虚有热者禁食。</w:t>
      </w:r>
    </w:p>
    <w:p w:rsidR="00E54916" w:rsidRDefault="006D751B" w:rsidP="00B203A2">
      <w:pPr>
        <w:ind w:firstLineChars="0" w:firstLine="0"/>
        <w:rPr>
          <w:shd w:val="clear" w:color="auto" w:fill="FFFFFF"/>
        </w:rPr>
      </w:pPr>
      <w:r>
        <w:rPr>
          <w:rFonts w:hint="eastAsia"/>
          <w:shd w:val="clear" w:color="auto" w:fill="FFFFFF"/>
        </w:rPr>
        <w:t>（</w:t>
      </w:r>
      <w:r>
        <w:rPr>
          <w:rFonts w:hint="eastAsia"/>
          <w:shd w:val="clear" w:color="auto" w:fill="FFFFFF"/>
        </w:rPr>
        <w:t>2</w:t>
      </w:r>
      <w:r>
        <w:rPr>
          <w:rFonts w:hint="eastAsia"/>
          <w:shd w:val="clear" w:color="auto" w:fill="FFFFFF"/>
        </w:rPr>
        <w:t>）</w:t>
      </w:r>
      <w:r>
        <w:rPr>
          <w:shd w:val="clear" w:color="auto" w:fill="FFFFFF"/>
        </w:rPr>
        <w:t>当归生姜羊肉汤</w:t>
      </w:r>
    </w:p>
    <w:p w:rsidR="00E54916" w:rsidRDefault="006D751B">
      <w:pPr>
        <w:ind w:firstLine="480"/>
        <w:rPr>
          <w:shd w:val="clear" w:color="auto" w:fill="FFFFFF"/>
        </w:rPr>
      </w:pPr>
      <w:r>
        <w:rPr>
          <w:rFonts w:hint="eastAsia"/>
          <w:shd w:val="clear" w:color="auto" w:fill="FFFFFF"/>
        </w:rPr>
        <w:t>1</w:t>
      </w:r>
      <w:r>
        <w:rPr>
          <w:rFonts w:hint="eastAsia"/>
          <w:shd w:val="clear" w:color="auto" w:fill="FFFFFF"/>
        </w:rPr>
        <w:t>）配方</w:t>
      </w:r>
    </w:p>
    <w:p w:rsidR="00E54916" w:rsidRDefault="006D751B">
      <w:pPr>
        <w:ind w:firstLine="480"/>
        <w:rPr>
          <w:shd w:val="clear" w:color="auto" w:fill="FFFFFF"/>
        </w:rPr>
      </w:pPr>
      <w:r>
        <w:rPr>
          <w:rFonts w:hint="eastAsia"/>
          <w:shd w:val="clear" w:color="auto" w:fill="FFFFFF"/>
        </w:rPr>
        <w:t>药食两用物质：</w:t>
      </w:r>
      <w:r>
        <w:rPr>
          <w:shd w:val="clear" w:color="auto" w:fill="FFFFFF"/>
        </w:rPr>
        <w:t>当归</w:t>
      </w:r>
      <w:r>
        <w:rPr>
          <w:shd w:val="clear" w:color="auto" w:fill="FFFFFF"/>
        </w:rPr>
        <w:t>30</w:t>
      </w:r>
      <w:r>
        <w:rPr>
          <w:shd w:val="clear" w:color="auto" w:fill="FFFFFF"/>
        </w:rPr>
        <w:t>克</w:t>
      </w:r>
      <w:r>
        <w:rPr>
          <w:rFonts w:hint="eastAsia"/>
          <w:shd w:val="clear" w:color="auto" w:fill="FFFFFF"/>
        </w:rPr>
        <w:t>，</w:t>
      </w:r>
      <w:r>
        <w:rPr>
          <w:rFonts w:ascii="Arial" w:hAnsi="Arial" w:cs="Arial"/>
          <w:color w:val="000000"/>
          <w:shd w:val="clear" w:color="auto" w:fill="FFFFFF"/>
        </w:rPr>
        <w:t>以主根大、身长、支根少、断面黄白色、气味浓厚者为佳。</w:t>
      </w:r>
      <w:r>
        <w:rPr>
          <w:shd w:val="clear" w:color="auto" w:fill="FFFFFF"/>
        </w:rPr>
        <w:t>生姜</w:t>
      </w:r>
      <w:r>
        <w:rPr>
          <w:shd w:val="clear" w:color="auto" w:fill="FFFFFF"/>
        </w:rPr>
        <w:t>15</w:t>
      </w:r>
      <w:r>
        <w:rPr>
          <w:shd w:val="clear" w:color="auto" w:fill="FFFFFF"/>
        </w:rPr>
        <w:t>克</w:t>
      </w:r>
      <w:r>
        <w:rPr>
          <w:rFonts w:hint="eastAsia"/>
          <w:shd w:val="clear" w:color="auto" w:fill="FFFFFF"/>
        </w:rPr>
        <w:t>。</w:t>
      </w:r>
    </w:p>
    <w:p w:rsidR="00E54916" w:rsidRDefault="006D751B">
      <w:pPr>
        <w:ind w:firstLine="480"/>
        <w:rPr>
          <w:shd w:val="clear" w:color="auto" w:fill="FFFFFF"/>
        </w:rPr>
      </w:pPr>
      <w:r>
        <w:rPr>
          <w:rFonts w:hint="eastAsia"/>
          <w:shd w:val="clear" w:color="auto" w:fill="FFFFFF"/>
        </w:rPr>
        <w:t>主料：</w:t>
      </w:r>
      <w:r>
        <w:rPr>
          <w:shd w:val="clear" w:color="auto" w:fill="FFFFFF"/>
        </w:rPr>
        <w:t>羊肉（或狗肉，或牛骨）</w:t>
      </w:r>
      <w:r>
        <w:rPr>
          <w:shd w:val="clear" w:color="auto" w:fill="FFFFFF"/>
        </w:rPr>
        <w:t>250</w:t>
      </w:r>
      <w:r>
        <w:rPr>
          <w:shd w:val="clear" w:color="auto" w:fill="FFFFFF"/>
        </w:rPr>
        <w:t>克</w:t>
      </w:r>
      <w:r>
        <w:rPr>
          <w:rFonts w:hint="eastAsia"/>
          <w:shd w:val="clear" w:color="auto" w:fill="FFFFFF"/>
        </w:rPr>
        <w:t>。</w:t>
      </w:r>
    </w:p>
    <w:p w:rsidR="00E54916" w:rsidRDefault="006D751B">
      <w:pPr>
        <w:ind w:firstLine="480"/>
        <w:rPr>
          <w:shd w:val="clear" w:color="auto" w:fill="FFFFFF"/>
        </w:rPr>
      </w:pPr>
      <w:r>
        <w:rPr>
          <w:rFonts w:hint="eastAsia"/>
          <w:shd w:val="clear" w:color="auto" w:fill="FFFFFF"/>
        </w:rPr>
        <w:t>调味品：精盐、葱适量。</w:t>
      </w:r>
    </w:p>
    <w:p w:rsidR="00E54916" w:rsidRDefault="006D751B">
      <w:pPr>
        <w:ind w:firstLine="480"/>
        <w:rPr>
          <w:shd w:val="clear" w:color="auto" w:fill="FFFFFF"/>
        </w:rPr>
      </w:pPr>
      <w:r>
        <w:rPr>
          <w:rFonts w:hint="eastAsia"/>
          <w:shd w:val="clear" w:color="auto" w:fill="FFFFFF"/>
        </w:rPr>
        <w:t>2</w:t>
      </w:r>
      <w:r>
        <w:rPr>
          <w:rFonts w:hint="eastAsia"/>
          <w:shd w:val="clear" w:color="auto" w:fill="FFFFFF"/>
        </w:rPr>
        <w:t>）烹饪方法：</w:t>
      </w:r>
    </w:p>
    <w:p w:rsidR="00E54916" w:rsidRDefault="006D751B">
      <w:pPr>
        <w:ind w:firstLine="480"/>
        <w:rPr>
          <w:shd w:val="clear" w:color="auto" w:fill="FFFFFF"/>
        </w:rPr>
      </w:pPr>
      <w:r>
        <w:rPr>
          <w:rFonts w:hint="eastAsia"/>
          <w:shd w:val="clear" w:color="auto" w:fill="FFFFFF"/>
        </w:rPr>
        <w:t>①</w:t>
      </w:r>
      <w:r>
        <w:rPr>
          <w:rFonts w:asciiTheme="minorEastAsia" w:hAnsiTheme="minorEastAsia" w:cs="Arial" w:hint="eastAsia"/>
          <w:color w:val="000000"/>
          <w:szCs w:val="24"/>
          <w:shd w:val="clear" w:color="auto" w:fill="FFFFFF"/>
        </w:rPr>
        <w:t>羊肉洗净后切块，焯水去除膻味</w:t>
      </w:r>
      <w:r w:rsidR="00A03786">
        <w:rPr>
          <w:rFonts w:asciiTheme="minorEastAsia" w:hAnsiTheme="minorEastAsia" w:cs="Arial" w:hint="eastAsia"/>
          <w:color w:val="000000"/>
          <w:szCs w:val="24"/>
          <w:shd w:val="clear" w:color="auto" w:fill="FFFFFF"/>
        </w:rPr>
        <w:t>；</w:t>
      </w:r>
    </w:p>
    <w:p w:rsidR="00E54916" w:rsidRDefault="006D751B">
      <w:pPr>
        <w:ind w:firstLine="480"/>
        <w:rPr>
          <w:rFonts w:asciiTheme="minorEastAsia" w:hAnsiTheme="minorEastAsia"/>
          <w:szCs w:val="24"/>
        </w:rPr>
      </w:pPr>
      <w:r>
        <w:rPr>
          <w:rFonts w:asciiTheme="minorEastAsia" w:hAnsiTheme="minorEastAsia" w:hint="eastAsia"/>
          <w:szCs w:val="24"/>
        </w:rPr>
        <w:t>②将当归、生姜放入砂锅中，加水500毫升加热，取药汁200毫升</w:t>
      </w:r>
      <w:r w:rsidR="00A03786">
        <w:rPr>
          <w:rFonts w:asciiTheme="minorEastAsia" w:hAnsiTheme="minorEastAsia" w:hint="eastAsia"/>
          <w:szCs w:val="24"/>
        </w:rPr>
        <w:t>；</w:t>
      </w:r>
    </w:p>
    <w:p w:rsidR="00E54916" w:rsidRDefault="006D751B">
      <w:pPr>
        <w:ind w:firstLine="480"/>
        <w:rPr>
          <w:rFonts w:asciiTheme="minorEastAsia" w:hAnsiTheme="minorEastAsia" w:cs="Arial"/>
          <w:color w:val="000000"/>
          <w:szCs w:val="24"/>
          <w:shd w:val="clear" w:color="auto" w:fill="FFFFFF"/>
        </w:rPr>
      </w:pPr>
      <w:r>
        <w:rPr>
          <w:rFonts w:asciiTheme="minorEastAsia" w:hAnsiTheme="minorEastAsia" w:hint="eastAsia"/>
          <w:szCs w:val="24"/>
        </w:rPr>
        <w:t>③将羊肉放入药汁中文火慢煮，</w:t>
      </w:r>
      <w:r>
        <w:rPr>
          <w:rFonts w:asciiTheme="minorEastAsia" w:hAnsiTheme="minorEastAsia" w:cs="Arial"/>
          <w:color w:val="000000"/>
          <w:szCs w:val="24"/>
          <w:shd w:val="clear" w:color="auto" w:fill="FFFFFF"/>
        </w:rPr>
        <w:t>炖熟加盐</w:t>
      </w:r>
      <w:r>
        <w:rPr>
          <w:rFonts w:asciiTheme="minorEastAsia" w:hAnsiTheme="minorEastAsia" w:cs="Arial" w:hint="eastAsia"/>
          <w:color w:val="000000"/>
          <w:szCs w:val="24"/>
          <w:shd w:val="clear" w:color="auto" w:fill="FFFFFF"/>
        </w:rPr>
        <w:t>、葱</w:t>
      </w:r>
      <w:r>
        <w:rPr>
          <w:rFonts w:asciiTheme="minorEastAsia" w:hAnsiTheme="minorEastAsia" w:cs="Arial"/>
          <w:color w:val="000000"/>
          <w:szCs w:val="24"/>
          <w:shd w:val="clear" w:color="auto" w:fill="FFFFFF"/>
        </w:rPr>
        <w:t>调味，</w:t>
      </w:r>
      <w:r>
        <w:rPr>
          <w:rFonts w:asciiTheme="minorEastAsia" w:hAnsiTheme="minorEastAsia" w:cs="Arial" w:hint="eastAsia"/>
          <w:color w:val="000000"/>
          <w:szCs w:val="24"/>
          <w:shd w:val="clear" w:color="auto" w:fill="FFFFFF"/>
        </w:rPr>
        <w:t>即可食用。</w:t>
      </w:r>
    </w:p>
    <w:p w:rsidR="00E54916" w:rsidRDefault="006D751B">
      <w:pPr>
        <w:ind w:firstLine="480"/>
        <w:rPr>
          <w:rFonts w:asciiTheme="minorEastAsia" w:hAnsiTheme="minorEastAsia" w:cs="Arial"/>
          <w:color w:val="000000"/>
          <w:szCs w:val="24"/>
          <w:shd w:val="clear" w:color="auto" w:fill="FFFFFF"/>
        </w:rPr>
      </w:pPr>
      <w:r>
        <w:rPr>
          <w:rFonts w:asciiTheme="minorEastAsia" w:hAnsiTheme="minorEastAsia" w:cs="Arial" w:hint="eastAsia"/>
          <w:color w:val="000000"/>
          <w:szCs w:val="24"/>
          <w:shd w:val="clear" w:color="auto" w:fill="FFFFFF"/>
        </w:rPr>
        <w:t>3）功效</w:t>
      </w:r>
    </w:p>
    <w:p w:rsidR="00E54916" w:rsidRDefault="006D751B">
      <w:pPr>
        <w:ind w:firstLine="480"/>
        <w:rPr>
          <w:rFonts w:asciiTheme="minorEastAsia" w:hAnsiTheme="minorEastAsia" w:cs="Arial"/>
          <w:color w:val="000000"/>
          <w:szCs w:val="24"/>
          <w:shd w:val="clear" w:color="auto" w:fill="FFFFFF"/>
        </w:rPr>
      </w:pPr>
      <w:r>
        <w:rPr>
          <w:rFonts w:asciiTheme="minorEastAsia" w:hAnsiTheme="minorEastAsia" w:cs="Arial" w:hint="eastAsia"/>
          <w:color w:val="000000"/>
          <w:szCs w:val="24"/>
          <w:shd w:val="clear" w:color="auto" w:fill="FFFFFF"/>
        </w:rPr>
        <w:t>温中散寒、温阳补虚。</w:t>
      </w:r>
    </w:p>
    <w:p w:rsidR="00E54916" w:rsidRDefault="006D751B">
      <w:pPr>
        <w:ind w:firstLine="480"/>
        <w:rPr>
          <w:rFonts w:asciiTheme="minorEastAsia" w:hAnsiTheme="minorEastAsia" w:cs="Arial"/>
          <w:color w:val="000000"/>
          <w:szCs w:val="24"/>
          <w:shd w:val="clear" w:color="auto" w:fill="FFFFFF"/>
        </w:rPr>
      </w:pPr>
      <w:r>
        <w:rPr>
          <w:rFonts w:asciiTheme="minorEastAsia" w:hAnsiTheme="minorEastAsia" w:cs="Arial" w:hint="eastAsia"/>
          <w:color w:val="000000"/>
          <w:szCs w:val="24"/>
          <w:shd w:val="clear" w:color="auto" w:fill="FFFFFF"/>
        </w:rPr>
        <w:lastRenderedPageBreak/>
        <w:t>4）禁忌人群</w:t>
      </w:r>
    </w:p>
    <w:p w:rsidR="00E54916" w:rsidRDefault="006D751B">
      <w:pPr>
        <w:ind w:firstLine="480"/>
        <w:rPr>
          <w:rFonts w:asciiTheme="minorEastAsia" w:hAnsiTheme="minorEastAsia" w:cs="Arial"/>
          <w:color w:val="000000"/>
          <w:szCs w:val="24"/>
          <w:shd w:val="clear" w:color="auto" w:fill="FFFFFF"/>
        </w:rPr>
      </w:pPr>
      <w:r>
        <w:rPr>
          <w:rFonts w:asciiTheme="minorEastAsia" w:hAnsiTheme="minorEastAsia" w:cs="Arial" w:hint="eastAsia"/>
          <w:color w:val="000000"/>
          <w:szCs w:val="24"/>
          <w:shd w:val="clear" w:color="auto" w:fill="FFFFFF"/>
        </w:rPr>
        <w:t>阴虚火旺者不宜食用。</w:t>
      </w:r>
    </w:p>
    <w:p w:rsidR="00E54916" w:rsidRDefault="006D751B">
      <w:pPr>
        <w:widowControl/>
        <w:spacing w:line="240" w:lineRule="auto"/>
        <w:ind w:firstLineChars="0" w:firstLine="0"/>
        <w:jc w:val="left"/>
        <w:rPr>
          <w:rFonts w:asciiTheme="minorEastAsia" w:hAnsiTheme="minorEastAsia" w:cs="Arial"/>
          <w:color w:val="000000"/>
          <w:szCs w:val="24"/>
          <w:shd w:val="clear" w:color="auto" w:fill="FFFFFF"/>
        </w:rPr>
      </w:pPr>
      <w:r>
        <w:rPr>
          <w:rFonts w:asciiTheme="minorEastAsia" w:hAnsiTheme="minorEastAsia" w:cs="Arial"/>
          <w:color w:val="000000"/>
          <w:szCs w:val="24"/>
          <w:shd w:val="clear" w:color="auto" w:fill="FFFFFF"/>
        </w:rPr>
        <w:br w:type="page"/>
      </w:r>
    </w:p>
    <w:p w:rsidR="00E54916" w:rsidRDefault="006D751B">
      <w:pPr>
        <w:pStyle w:val="2"/>
      </w:pPr>
      <w:bookmarkStart w:id="170" w:name="_Toc34129522"/>
      <w:bookmarkStart w:id="171" w:name="_Toc20360"/>
      <w:bookmarkStart w:id="172" w:name="_Toc34125937"/>
      <w:bookmarkStart w:id="173" w:name="_Toc34129444"/>
      <w:bookmarkStart w:id="174" w:name="_Toc22410"/>
      <w:bookmarkStart w:id="175" w:name="_Toc9311"/>
      <w:bookmarkStart w:id="176" w:name="_Toc34136386"/>
      <w:bookmarkStart w:id="177" w:name="_Toc46394756"/>
      <w:bookmarkStart w:id="178" w:name="_Toc46391916"/>
      <w:bookmarkStart w:id="179" w:name="_Toc46391487"/>
      <w:bookmarkEnd w:id="109"/>
      <w:bookmarkEnd w:id="110"/>
      <w:bookmarkEnd w:id="111"/>
      <w:bookmarkEnd w:id="112"/>
      <w:bookmarkEnd w:id="113"/>
      <w:bookmarkEnd w:id="114"/>
      <w:bookmarkEnd w:id="115"/>
      <w:bookmarkEnd w:id="116"/>
      <w:bookmarkEnd w:id="117"/>
      <w:r>
        <w:lastRenderedPageBreak/>
        <w:t>附录</w:t>
      </w:r>
      <w:bookmarkEnd w:id="170"/>
      <w:bookmarkEnd w:id="171"/>
      <w:bookmarkEnd w:id="172"/>
      <w:bookmarkEnd w:id="173"/>
      <w:bookmarkEnd w:id="174"/>
      <w:bookmarkEnd w:id="175"/>
      <w:bookmarkEnd w:id="176"/>
      <w:r>
        <w:rPr>
          <w:rFonts w:hint="eastAsia"/>
        </w:rPr>
        <w:t>A</w:t>
      </w:r>
      <w:bookmarkStart w:id="180" w:name="_Toc26742_WPSOffice_Level1"/>
      <w:r>
        <w:t>（资料性附录）</w:t>
      </w:r>
      <w:bookmarkStart w:id="181" w:name="_Toc19011_WPSOffice_Level1"/>
      <w:bookmarkEnd w:id="180"/>
      <w:r>
        <w:rPr>
          <w:rFonts w:hint="eastAsia"/>
        </w:rPr>
        <w:t>糖尿病人群食养</w:t>
      </w:r>
      <w:r>
        <w:t>药膳配方的理论依据</w:t>
      </w:r>
      <w:bookmarkEnd w:id="177"/>
      <w:bookmarkEnd w:id="178"/>
      <w:bookmarkEnd w:id="179"/>
      <w:bookmarkEnd w:id="181"/>
    </w:p>
    <w:p w:rsidR="00E54916" w:rsidRDefault="006D751B">
      <w:pPr>
        <w:pStyle w:val="3"/>
        <w:rPr>
          <w:lang/>
        </w:rPr>
      </w:pPr>
      <w:bookmarkStart w:id="182" w:name="_Toc46391488"/>
      <w:bookmarkStart w:id="183" w:name="_Toc46391917"/>
      <w:r>
        <w:rPr>
          <w:rFonts w:hint="eastAsia"/>
        </w:rPr>
        <w:t>A</w:t>
      </w:r>
      <w:r>
        <w:t xml:space="preserve">.1 </w:t>
      </w:r>
      <w:r>
        <w:rPr>
          <w:rFonts w:hint="eastAsia"/>
          <w:lang/>
        </w:rPr>
        <w:t>中土</w:t>
      </w:r>
      <w:r>
        <w:rPr>
          <w:rFonts w:hint="eastAsia"/>
          <w:lang/>
        </w:rPr>
        <w:t>(</w:t>
      </w:r>
      <w:r>
        <w:rPr>
          <w:rFonts w:hint="eastAsia"/>
          <w:lang/>
        </w:rPr>
        <w:t>脾胃</w:t>
      </w:r>
      <w:r>
        <w:rPr>
          <w:rFonts w:hint="eastAsia"/>
          <w:lang/>
        </w:rPr>
        <w:t>)</w:t>
      </w:r>
      <w:r>
        <w:rPr>
          <w:rFonts w:hint="eastAsia"/>
          <w:lang/>
        </w:rPr>
        <w:t>壅滞证</w:t>
      </w:r>
      <w:bookmarkEnd w:id="182"/>
      <w:bookmarkEnd w:id="183"/>
    </w:p>
    <w:p w:rsidR="00E54916" w:rsidRDefault="006D751B">
      <w:pPr>
        <w:ind w:firstLine="480"/>
      </w:pPr>
      <w:r>
        <w:rPr>
          <w:rFonts w:hint="eastAsia"/>
        </w:rPr>
        <w:t>患者平时嗜食肥甘厚腻之品，损伤脾胃，中焦运化失职，气机不畅，脾不升胃不降气机雍塞，则患者表现为</w:t>
      </w:r>
      <w:r>
        <w:rPr>
          <w:rFonts w:ascii="宋体" w:hAnsi="宋体" w:cs="宋体" w:hint="eastAsia"/>
          <w:lang/>
        </w:rPr>
        <w:t>嗳气、欠气频频，得嗳气、矢气后胀满缓解。日久饮停成痰，阻滞中焦则患者可见腹型肥胖，脘腹胀满，大便量多，舌质淡红，舌体胖大，苔白厚，脉滑。可选用怀山萝卜饼</w:t>
      </w:r>
      <w:r>
        <w:rPr>
          <w:rFonts w:hint="eastAsia"/>
        </w:rPr>
        <w:t>理气消滞，化痰降糖。其中白萝卜具有下气、消食润肺、解毒生津等功效，而山药则可温补脾胃，治病求本，搭配生姜温中化痰。</w:t>
      </w:r>
    </w:p>
    <w:p w:rsidR="00E54916" w:rsidRDefault="006D751B">
      <w:pPr>
        <w:pStyle w:val="3"/>
        <w:rPr>
          <w:rFonts w:cs="黑体"/>
          <w:color w:val="000000"/>
          <w:kern w:val="0"/>
          <w:lang/>
        </w:rPr>
      </w:pPr>
      <w:bookmarkStart w:id="184" w:name="_Toc16382_WPSOffice_Level1"/>
      <w:bookmarkStart w:id="185" w:name="_Toc46391918"/>
      <w:bookmarkStart w:id="186" w:name="_Toc46391489"/>
      <w:r>
        <w:rPr>
          <w:rFonts w:hint="eastAsia"/>
        </w:rPr>
        <w:t>A</w:t>
      </w:r>
      <w:r>
        <w:t>.2</w:t>
      </w:r>
      <w:r>
        <w:rPr>
          <w:rFonts w:hint="eastAsia"/>
        </w:rPr>
        <w:t xml:space="preserve"> </w:t>
      </w:r>
      <w:bookmarkEnd w:id="184"/>
      <w:r>
        <w:rPr>
          <w:rFonts w:cs="黑体" w:hint="eastAsia"/>
          <w:color w:val="000000"/>
          <w:kern w:val="0"/>
          <w:lang/>
        </w:rPr>
        <w:t>肝郁气滞证</w:t>
      </w:r>
      <w:bookmarkStart w:id="187" w:name="_Toc11012_WPSOffice_Level1"/>
      <w:bookmarkEnd w:id="185"/>
      <w:bookmarkEnd w:id="186"/>
    </w:p>
    <w:p w:rsidR="00E54916" w:rsidRDefault="006D751B">
      <w:pPr>
        <w:ind w:firstLine="480"/>
      </w:pPr>
      <w:r>
        <w:rPr>
          <w:rFonts w:hint="eastAsia"/>
        </w:rPr>
        <w:t>患者平时性情急躁，易着急上火，导致肝失疏泻，情志不畅，则表现为</w:t>
      </w:r>
      <w:r>
        <w:rPr>
          <w:rFonts w:ascii="宋体" w:hAnsi="宋体" w:cs="宋体" w:hint="eastAsia"/>
          <w:lang/>
        </w:rPr>
        <w:t>情绪抑郁，喜太息，遇事易紧张，气机雍滞，肝气不舒则患者可见胁肋胀满，舌淡苔薄白，脉弦。可选用</w:t>
      </w:r>
      <w:r>
        <w:rPr>
          <w:rFonts w:hint="eastAsia"/>
        </w:rPr>
        <w:t>逍遥猪肝汤疏肝解郁，健脾养血。其方中柴胡疏肝解郁；当归、白芍养血柔肝；白术、甘草、茯苓健脾养心；薄荷助柴胡以散肝郁；煨生姜温胃和中。诸药合用，可收肝脾并治，气血兼顾的效果。再搭配猪肝养血柔肝，温补脾胃达到求本的目的。</w:t>
      </w:r>
    </w:p>
    <w:p w:rsidR="00E54916" w:rsidRDefault="006D751B">
      <w:pPr>
        <w:pStyle w:val="3"/>
        <w:rPr>
          <w:rFonts w:cs="黑体"/>
          <w:kern w:val="0"/>
          <w:lang/>
        </w:rPr>
      </w:pPr>
      <w:bookmarkStart w:id="188" w:name="_Toc46391919"/>
      <w:bookmarkStart w:id="189" w:name="_Toc46391490"/>
      <w:bookmarkEnd w:id="187"/>
      <w:r>
        <w:rPr>
          <w:rFonts w:hint="eastAsia"/>
        </w:rPr>
        <w:t>A</w:t>
      </w:r>
      <w:r>
        <w:t>.3</w:t>
      </w:r>
      <w:r>
        <w:rPr>
          <w:rFonts w:hint="eastAsia"/>
        </w:rPr>
        <w:t xml:space="preserve"> </w:t>
      </w:r>
      <w:r>
        <w:rPr>
          <w:rFonts w:cs="黑体" w:hint="eastAsia"/>
          <w:kern w:val="0"/>
          <w:lang/>
        </w:rPr>
        <w:t>肝胃郁热证</w:t>
      </w:r>
      <w:bookmarkEnd w:id="188"/>
      <w:bookmarkEnd w:id="189"/>
    </w:p>
    <w:p w:rsidR="00E54916" w:rsidRDefault="006D751B">
      <w:pPr>
        <w:ind w:firstLine="480"/>
        <w:rPr>
          <w:rFonts w:cs="黑体"/>
          <w:color w:val="000000"/>
          <w:kern w:val="0"/>
          <w:lang/>
        </w:rPr>
      </w:pPr>
      <w:r>
        <w:rPr>
          <w:rFonts w:hint="eastAsia"/>
        </w:rPr>
        <w:t>肝为将军之官，主疏泄，</w:t>
      </w:r>
      <w:r>
        <w:rPr>
          <w:rFonts w:hint="eastAsia"/>
        </w:rPr>
        <w:t xml:space="preserve"> </w:t>
      </w:r>
      <w:r>
        <w:rPr>
          <w:rFonts w:hint="eastAsia"/>
        </w:rPr>
        <w:t>以气为用。情志所伤或大怒伤肝而致气郁化火，</w:t>
      </w:r>
      <w:r>
        <w:rPr>
          <w:rFonts w:hint="eastAsia"/>
        </w:rPr>
        <w:t xml:space="preserve"> </w:t>
      </w:r>
      <w:r>
        <w:rPr>
          <w:rFonts w:hint="eastAsia"/>
        </w:rPr>
        <w:t>消烁肺阴则口干口苦，胃阴被伤，胃热炽盛则消谷善饥，肝郁化火，上扰与心，</w:t>
      </w:r>
      <w:r>
        <w:rPr>
          <w:rFonts w:ascii="宋体" w:hAnsi="宋体" w:cs="宋体" w:hint="eastAsia"/>
          <w:lang/>
        </w:rPr>
        <w:t>则见心烦易怒，肝气不舒则见腹痞满，胸胁胀闷，面色红赤，形体偏胖，腹部胀大，热郁滞与内则见大便干，小便色黄，舌质红，苔黄，脉弦数。可选用</w:t>
      </w:r>
      <w:r>
        <w:rPr>
          <w:rFonts w:cs="黑体" w:hint="eastAsia"/>
          <w:color w:val="000000"/>
          <w:kern w:val="0"/>
          <w:lang/>
        </w:rPr>
        <w:t>赤芍银耳饮滋阴泻火，疏肝理气。其中柴胡疏泻肝郁，条畅肝气，赤芍养血柔肝，知母、麦冬、玄参等滋阴增液，外加梨子清泻郁热，银耳养胃生津等。</w:t>
      </w:r>
      <w:bookmarkStart w:id="190" w:name="_Toc15649_WPSOffice_Level1"/>
      <w:bookmarkStart w:id="191" w:name="_Toc46391920"/>
      <w:bookmarkStart w:id="192" w:name="_Toc46391491"/>
    </w:p>
    <w:p w:rsidR="00E54916" w:rsidRDefault="006D751B">
      <w:pPr>
        <w:ind w:firstLineChars="0" w:firstLine="0"/>
        <w:rPr>
          <w:rFonts w:cs="黑体"/>
          <w:color w:val="000000"/>
          <w:kern w:val="0"/>
          <w:lang/>
        </w:rPr>
      </w:pPr>
      <w:r>
        <w:rPr>
          <w:rFonts w:hint="eastAsia"/>
        </w:rPr>
        <w:t>A</w:t>
      </w:r>
      <w:r>
        <w:t>.4</w:t>
      </w:r>
      <w:r>
        <w:rPr>
          <w:rFonts w:hint="eastAsia"/>
        </w:rPr>
        <w:t xml:space="preserve"> </w:t>
      </w:r>
      <w:bookmarkEnd w:id="190"/>
      <w:r>
        <w:rPr>
          <w:rFonts w:cs="黑体" w:hint="eastAsia"/>
          <w:color w:val="000000"/>
          <w:kern w:val="0"/>
          <w:lang/>
        </w:rPr>
        <w:t>痰热互结证</w:t>
      </w:r>
      <w:bookmarkStart w:id="193" w:name="_Toc833_WPSOffice_Level1"/>
      <w:bookmarkEnd w:id="191"/>
      <w:bookmarkEnd w:id="192"/>
    </w:p>
    <w:p w:rsidR="00E54916" w:rsidRDefault="006D751B">
      <w:pPr>
        <w:ind w:firstLine="480"/>
        <w:rPr>
          <w:rFonts w:ascii="宋体" w:hAnsi="宋体"/>
          <w:szCs w:val="21"/>
        </w:rPr>
      </w:pPr>
      <w:r>
        <w:rPr>
          <w:rFonts w:hint="eastAsia"/>
          <w:szCs w:val="21"/>
        </w:rPr>
        <w:t>患者平素嗜食肥甘厚腻之品，湿滞脾胃，影响脾胃运化功能，导致痰浊内生，表现为</w:t>
      </w:r>
      <w:r>
        <w:rPr>
          <w:rFonts w:ascii="宋体" w:hAnsi="宋体" w:cs="宋体" w:hint="eastAsia"/>
          <w:color w:val="000000"/>
          <w:kern w:val="0"/>
          <w:szCs w:val="21"/>
          <w:lang/>
        </w:rPr>
        <w:t>体肥胖，腹部胀大，胸闷脘痞，</w:t>
      </w:r>
      <w:r>
        <w:rPr>
          <w:rFonts w:hint="eastAsia"/>
          <w:szCs w:val="21"/>
        </w:rPr>
        <w:t>痰浊郁久化热，热盛伤阴，导致</w:t>
      </w:r>
      <w:r>
        <w:rPr>
          <w:rFonts w:ascii="宋体" w:hAnsi="宋体" w:cs="宋体" w:hint="eastAsia"/>
          <w:color w:val="000000"/>
          <w:kern w:val="0"/>
          <w:szCs w:val="21"/>
          <w:lang/>
        </w:rPr>
        <w:t>口干口渴，喜冷饮，饮水量多，心烦，大便干结，小便色黄，舌质红，舌体胖，苔黄腻，脉弦滑</w:t>
      </w:r>
      <w:r>
        <w:rPr>
          <w:rFonts w:hint="eastAsia"/>
          <w:szCs w:val="21"/>
        </w:rPr>
        <w:t>。可选用薏米莲子羹健脾祛湿，清热化痰，方中薏苡仁性凉，可健脾祛湿清热、白扁豆、莲子可助薏苡仁健脾祛湿，杜绝生痰之源，生山楂健脾同时可行滞防诸药停滞。</w:t>
      </w:r>
    </w:p>
    <w:p w:rsidR="00E54916" w:rsidRDefault="006D751B">
      <w:pPr>
        <w:pStyle w:val="3"/>
        <w:rPr>
          <w:rFonts w:cs="黑体"/>
          <w:color w:val="000000"/>
          <w:kern w:val="0"/>
          <w:lang/>
        </w:rPr>
      </w:pPr>
      <w:bookmarkStart w:id="194" w:name="_Toc46391492"/>
      <w:bookmarkStart w:id="195" w:name="_Toc46391921"/>
      <w:bookmarkEnd w:id="193"/>
      <w:r>
        <w:rPr>
          <w:rFonts w:hint="eastAsia"/>
        </w:rPr>
        <w:lastRenderedPageBreak/>
        <w:t>A</w:t>
      </w:r>
      <w:r>
        <w:t>.5</w:t>
      </w:r>
      <w:r>
        <w:rPr>
          <w:rFonts w:hint="eastAsia"/>
        </w:rPr>
        <w:t xml:space="preserve"> </w:t>
      </w:r>
      <w:r>
        <w:rPr>
          <w:rFonts w:cs="黑体" w:hint="eastAsia"/>
          <w:color w:val="000000"/>
          <w:kern w:val="0"/>
          <w:lang/>
        </w:rPr>
        <w:t>肺胃热盛证</w:t>
      </w:r>
      <w:bookmarkEnd w:id="194"/>
      <w:bookmarkEnd w:id="195"/>
    </w:p>
    <w:p w:rsidR="00E54916" w:rsidRDefault="006D751B">
      <w:pPr>
        <w:ind w:firstLine="480"/>
      </w:pPr>
      <w:r>
        <w:rPr>
          <w:rFonts w:ascii="宋体" w:hAnsi="宋体" w:cs="宋体" w:hint="eastAsia"/>
          <w:lang/>
        </w:rPr>
        <w:t>糖尿病燥热伤肺，津不上承，故见口大渴，喜冷饮，饮水量多汗出多，燥热伤胃，胃阴液亏损，收纳失司，则见易饥多食，面色红赤舌红，苔薄黄，脉洪大俱是里热炽盛之状。此证食养当以清热生津为关键，选用</w:t>
      </w:r>
      <w:r>
        <w:rPr>
          <w:rFonts w:ascii="宋体" w:hAnsi="宋体" w:cs="宋体" w:hint="eastAsia"/>
          <w:szCs w:val="24"/>
        </w:rPr>
        <w:t>天花粉入肺胃两经，性微寒，功可生津止渴，降火润燥，现代研究证实其对血糖具有双向调节作用。冬瓜皮味甘性凉，功可利尿消肿。西瓜皮同样味甘性凉，入脾胃二经，功可清暑解热，止渴利尿。三者合用可起到解热生津之效。也可选用百合味甘、微苦，性微寒，功可养阴润肺，清热利尿。莲藕味甘，生品性寒，熟品性温。归心、脾、胃经，功可清热、生津、凉血，对热病烦渴疗效显著。枇杷味甘、酸，性凉，擅治肺燥咳喘，吐逆，烦渴。</w:t>
      </w:r>
    </w:p>
    <w:p w:rsidR="00E54916" w:rsidRDefault="006D751B">
      <w:pPr>
        <w:pStyle w:val="3"/>
        <w:rPr>
          <w:rFonts w:cs="黑体"/>
          <w:color w:val="000000"/>
          <w:kern w:val="0"/>
          <w:lang/>
        </w:rPr>
      </w:pPr>
      <w:bookmarkStart w:id="196" w:name="_Toc25724_WPSOffice_Level1"/>
      <w:bookmarkStart w:id="197" w:name="_Toc46391922"/>
      <w:bookmarkStart w:id="198" w:name="_Toc46391493"/>
      <w:r>
        <w:rPr>
          <w:rFonts w:hint="eastAsia"/>
        </w:rPr>
        <w:t>A</w:t>
      </w:r>
      <w:r>
        <w:t>.6</w:t>
      </w:r>
      <w:r>
        <w:rPr>
          <w:rFonts w:hint="eastAsia"/>
        </w:rPr>
        <w:t xml:space="preserve"> </w:t>
      </w:r>
      <w:bookmarkEnd w:id="196"/>
      <w:r>
        <w:rPr>
          <w:rFonts w:cs="黑体" w:hint="eastAsia"/>
          <w:color w:val="000000"/>
          <w:kern w:val="0"/>
          <w:lang/>
        </w:rPr>
        <w:t>胃肠实热证</w:t>
      </w:r>
      <w:bookmarkEnd w:id="197"/>
      <w:bookmarkEnd w:id="198"/>
    </w:p>
    <w:p w:rsidR="00E54916" w:rsidRDefault="006D751B">
      <w:pPr>
        <w:ind w:firstLine="480"/>
      </w:pPr>
      <w:r>
        <w:rPr>
          <w:rFonts w:hint="eastAsia"/>
        </w:rPr>
        <w:t>糖尿病得之饮食不节，嗜食膏粱厚味者，久则伤脾胃，运化失司，酿湿生痰，或为痰积，或为食积，积久则生热，实热阻滞胃肠，则见脘腹胀满，痞塞不适，大便秘结难行；胃肠不畅，上出浊气，则见口臭；实热耗液伤津，津液不充则见口渴喜冷饮，饮水量多。此证食养当以清热通腑，滋阴生津为关键。可选用</w:t>
      </w:r>
      <w:r>
        <w:rPr>
          <w:rFonts w:ascii="宋体" w:hAnsi="宋体" w:cs="宋体" w:hint="eastAsia"/>
          <w:szCs w:val="24"/>
        </w:rPr>
        <w:t>玉米须性味甘淡而平,入肝、肾、膀胱经,有利尿消肿、平肝利胆的功能。蕹菜味甘、性凉，功可清热解毒，利尿止血，它的粗纤维素的含量较丰富,这种食用纤维是纤维素、半纤维素、木质素、胶浆及果胶等组成,具有促进肠蠕动、通便解毒作用。也可用苦瓜性寒味苦。归脾、胃、心、肝经。功可清热祛心火,解毒。《滇南本草》言其“泻六经实火、清暑、益气、止渴。”现代研究证实其具有显著降糖作用。</w:t>
      </w:r>
    </w:p>
    <w:p w:rsidR="00E54916" w:rsidRDefault="006D751B">
      <w:pPr>
        <w:pStyle w:val="3"/>
      </w:pPr>
      <w:bookmarkStart w:id="199" w:name="_Toc46391494"/>
      <w:bookmarkStart w:id="200" w:name="_Toc46391923"/>
      <w:r>
        <w:rPr>
          <w:rFonts w:hint="eastAsia"/>
        </w:rPr>
        <w:t xml:space="preserve">A.7 </w:t>
      </w:r>
      <w:r>
        <w:rPr>
          <w:rFonts w:hint="eastAsia"/>
        </w:rPr>
        <w:t>肠道湿热证</w:t>
      </w:r>
      <w:bookmarkEnd w:id="199"/>
      <w:bookmarkEnd w:id="200"/>
    </w:p>
    <w:p w:rsidR="00E54916" w:rsidRDefault="006D751B">
      <w:pPr>
        <w:ind w:firstLine="480"/>
        <w:rPr>
          <w:highlight w:val="yellow"/>
        </w:rPr>
      </w:pPr>
      <w:r>
        <w:rPr>
          <w:rFonts w:ascii="宋体" w:hAnsi="宋体" w:cs="宋体" w:hint="eastAsia"/>
          <w:lang/>
        </w:rPr>
        <w:t>糖尿病热与湿结，蕴积下焦，缠绵难愈，湿热滞肠，传导失司，则见脘腹痞满；肠道湿热秽浊胶结，随便而下，则有大便黏腻不爽，或臭秽难闻；热伤津液，分利失司，则小便色黄，口干不渴；肠道湿热上炎，浊气上逆则见口臭。此证食养当以清热利湿，通腑泄浊为主。可选用</w:t>
      </w:r>
      <w:r>
        <w:rPr>
          <w:rFonts w:ascii="宋体" w:hAnsi="宋体" w:cs="宋体" w:hint="eastAsia"/>
          <w:szCs w:val="24"/>
        </w:rPr>
        <w:t>薏苡仁甘淡微寒，入胃、脾、肺、肾经，功擅健脾渗湿利水，适用于胃热炽盛、膀胱湿热等症，其降糖降压作用显著。薄荷辛凉，夏季祛暑解热之效佳。陈皮功擅燥湿化痰，利尿通淋，对于脘腹痞闷，小便热灼等症效佳。或选用泥鳅味甘，性平，归脾、肝、肾经，具有补益脾肾、利水、解毒的功效；豆腐性凉，味甘，归脾、胃、大肠经，能够益气宽中，清热</w:t>
      </w:r>
      <w:r>
        <w:rPr>
          <w:rFonts w:ascii="宋体" w:hAnsi="宋体" w:cs="宋体" w:hint="eastAsia"/>
          <w:szCs w:val="24"/>
        </w:rPr>
        <w:lastRenderedPageBreak/>
        <w:t>解毒。两者配伍能够起到清热除湿的功效。还可选用绿豆味甘，性寒，归心、胃经，具有清热、消暑、利水、解毒的功效，《本草纲目》中记载：“厚肠胃……治痘毒，利肿胀。”；藕味甘性寒，能够清热生津，凉血散瘀等。两者配伍可起到通利化湿泄热的功效。</w:t>
      </w:r>
    </w:p>
    <w:p w:rsidR="00E54916" w:rsidRDefault="006D751B">
      <w:pPr>
        <w:pStyle w:val="3"/>
      </w:pPr>
      <w:bookmarkStart w:id="201" w:name="_Toc46391924"/>
      <w:bookmarkStart w:id="202" w:name="_Toc46391495"/>
      <w:r>
        <w:rPr>
          <w:rFonts w:hint="eastAsia"/>
        </w:rPr>
        <w:t xml:space="preserve">A.8 </w:t>
      </w:r>
      <w:r>
        <w:rPr>
          <w:rFonts w:hint="eastAsia"/>
        </w:rPr>
        <w:t>热毒炽盛证</w:t>
      </w:r>
      <w:bookmarkEnd w:id="201"/>
      <w:bookmarkEnd w:id="202"/>
    </w:p>
    <w:p w:rsidR="00E54916" w:rsidRDefault="006D751B">
      <w:pPr>
        <w:ind w:firstLine="480"/>
      </w:pPr>
      <w:r>
        <w:rPr>
          <w:rFonts w:hint="eastAsia"/>
        </w:rPr>
        <w:t>糖尿病本自阴虚燥热，若因外感热毒之邪，或恣食膏粱厚味，内生实热，致使热毒炽盛，则如火上浇油，使阴愈亏而燥热更甚。热邪灼津耗液，津伤则饮水自救，故口渴引饮；热扰心神则烦躁不宁；热邪化毒入血则藩灼营血，局部皮肤焮热疼痛，成痈化疽，甚则热盛肉腐成脓；肠热津亏，故大便干结。长此以往，火热必伤营阴，故此证食疗养生的关键在于清热解毒以滋阴润燥。玄参甘苦咸寒，能入营血滋阴降火以解毒消痈；生地清热解毒之余更擅养阴生津；绿豆为家庭常用食材，有清热消痈的功效；粳米、南瓜甘温入脾胃经，作为主食既能健脾养胃，又能起到调和作用，使寒凉食材不伤脾胃。素体脾胃虚寒易泄者，及对上述食材过敏者忌服。</w:t>
      </w:r>
    </w:p>
    <w:p w:rsidR="00E54916" w:rsidRDefault="006D751B">
      <w:pPr>
        <w:pStyle w:val="3"/>
      </w:pPr>
      <w:bookmarkStart w:id="203" w:name="_Toc46391496"/>
      <w:bookmarkStart w:id="204" w:name="_Toc46391925"/>
      <w:r>
        <w:rPr>
          <w:rFonts w:hint="eastAsia"/>
        </w:rPr>
        <w:t xml:space="preserve">A.9 </w:t>
      </w:r>
      <w:r>
        <w:rPr>
          <w:rFonts w:hint="eastAsia"/>
        </w:rPr>
        <w:t>热盛伤津证</w:t>
      </w:r>
      <w:bookmarkEnd w:id="203"/>
      <w:bookmarkEnd w:id="204"/>
    </w:p>
    <w:p w:rsidR="00E54916" w:rsidRDefault="006D751B">
      <w:pPr>
        <w:ind w:firstLine="480"/>
      </w:pPr>
      <w:r>
        <w:rPr>
          <w:rFonts w:hint="eastAsia"/>
        </w:rPr>
        <w:t>糖尿病以阴虚为本，燥热为标，热愈盛则阴愈虚。阳明内热偏盛，热盛伤津，津液内竭，失于濡润，则口大渴，喜冷饮；胃热盛，热则迫津液外出，引起汗出多，同时可伴有多食易饥、口苦热盛症状；热则小便溲赤，津液匮乏，肠道失于濡润引起便秘，舌干红，苔黄燥，脉洪大而虚都为热盛津伤的表现。可选用清热桂花马蹄露清热润肺，养阴生津。方中鲜马蹄可清肺热、生津润肺止渴，肾阴为</w:t>
      </w:r>
      <w:r>
        <w:rPr>
          <w:rFonts w:ascii="Arial" w:hAnsi="Arial" w:cs="Arial"/>
          <w:color w:val="000000"/>
          <w:shd w:val="clear" w:color="auto" w:fill="FFFFFF"/>
        </w:rPr>
        <w:t>为人体阴液的根本</w:t>
      </w:r>
      <w:r>
        <w:rPr>
          <w:rFonts w:ascii="Arial" w:hAnsi="Arial" w:cs="Arial" w:hint="eastAsia"/>
          <w:color w:val="000000"/>
          <w:shd w:val="clear" w:color="auto" w:fill="FFFFFF"/>
        </w:rPr>
        <w:t>，</w:t>
      </w:r>
      <w:r>
        <w:rPr>
          <w:rFonts w:hint="eastAsia"/>
        </w:rPr>
        <w:t>枸杞子可滋补肝肾，无花果也能清热，增强马蹄清热之功。桂花蜜也能养阴润肺，同时可润肠通便，调和诸药。</w:t>
      </w:r>
    </w:p>
    <w:p w:rsidR="00E54916" w:rsidRDefault="006D751B">
      <w:pPr>
        <w:pStyle w:val="3"/>
      </w:pPr>
      <w:bookmarkStart w:id="205" w:name="_Toc46391926"/>
      <w:bookmarkStart w:id="206" w:name="_Toc46391497"/>
      <w:r>
        <w:rPr>
          <w:rFonts w:hint="eastAsia"/>
        </w:rPr>
        <w:t xml:space="preserve">A.10 </w:t>
      </w:r>
      <w:r>
        <w:rPr>
          <w:rFonts w:hint="eastAsia"/>
        </w:rPr>
        <w:t>阴虚火旺证</w:t>
      </w:r>
      <w:bookmarkEnd w:id="205"/>
      <w:bookmarkEnd w:id="206"/>
    </w:p>
    <w:p w:rsidR="00E54916" w:rsidRDefault="006D751B">
      <w:pPr>
        <w:ind w:firstLine="480"/>
        <w:rPr>
          <w:szCs w:val="21"/>
        </w:rPr>
      </w:pPr>
      <w:r>
        <w:rPr>
          <w:rFonts w:hint="eastAsia"/>
        </w:rPr>
        <w:t>糖尿病患者以阴虚为本，阴液亏虚，失其濡润之功</w:t>
      </w:r>
      <w:r>
        <w:rPr>
          <w:szCs w:val="21"/>
        </w:rPr>
        <w:t>，</w:t>
      </w:r>
      <w:r>
        <w:rPr>
          <w:rFonts w:hint="eastAsia"/>
          <w:szCs w:val="21"/>
        </w:rPr>
        <w:t>故口干口渴</w:t>
      </w:r>
      <w:r>
        <w:rPr>
          <w:szCs w:val="21"/>
        </w:rPr>
        <w:t>，</w:t>
      </w:r>
      <w:r>
        <w:rPr>
          <w:rFonts w:hint="eastAsia"/>
        </w:rPr>
        <w:t>不能制阳，导致虚火内生，出现阴虚火旺之候</w:t>
      </w:r>
      <w:r>
        <w:rPr>
          <w:szCs w:val="21"/>
        </w:rPr>
        <w:t>，</w:t>
      </w:r>
      <w:r>
        <w:rPr>
          <w:rFonts w:hint="eastAsia"/>
          <w:szCs w:val="21"/>
        </w:rPr>
        <w:t>故五心烦热</w:t>
      </w:r>
      <w:r>
        <w:rPr>
          <w:szCs w:val="21"/>
        </w:rPr>
        <w:t>，</w:t>
      </w:r>
      <w:r>
        <w:rPr>
          <w:rFonts w:hint="eastAsia"/>
          <w:szCs w:val="21"/>
        </w:rPr>
        <w:t>虚热</w:t>
      </w:r>
      <w:r>
        <w:rPr>
          <w:rFonts w:hint="eastAsia"/>
        </w:rPr>
        <w:t>上扰心神</w:t>
      </w:r>
      <w:r>
        <w:rPr>
          <w:szCs w:val="21"/>
        </w:rPr>
        <w:t>，</w:t>
      </w:r>
      <w:r>
        <w:rPr>
          <w:rFonts w:hint="eastAsia"/>
          <w:szCs w:val="21"/>
        </w:rPr>
        <w:t>导致</w:t>
      </w:r>
      <w:r>
        <w:rPr>
          <w:rFonts w:ascii="宋体" w:hAnsi="宋体" w:cs="宋体" w:hint="eastAsia"/>
          <w:lang/>
        </w:rPr>
        <w:t>少寐多梦，小便干，舌红赤，少苔，脉虚细数为主症。以二冬甲鱼汤为主方</w:t>
      </w:r>
      <w:r>
        <w:rPr>
          <w:rFonts w:hint="eastAsia"/>
          <w:szCs w:val="21"/>
        </w:rPr>
        <w:t>滋阴降火</w:t>
      </w:r>
      <w:r>
        <w:rPr>
          <w:szCs w:val="21"/>
        </w:rPr>
        <w:t>，</w:t>
      </w:r>
      <w:r>
        <w:rPr>
          <w:rFonts w:hint="eastAsia"/>
          <w:szCs w:val="21"/>
        </w:rPr>
        <w:t>清退虚热。方中鲜百合、麦冬、天冬润肺止渴、泻热生津，枸杞子可滋补肝肾，清虚热。</w:t>
      </w:r>
    </w:p>
    <w:p w:rsidR="00E54916" w:rsidRDefault="006D751B">
      <w:pPr>
        <w:pStyle w:val="3"/>
      </w:pPr>
      <w:bookmarkStart w:id="207" w:name="_Toc46391498"/>
      <w:bookmarkStart w:id="208" w:name="_Toc46391927"/>
      <w:r>
        <w:rPr>
          <w:rFonts w:hint="eastAsia"/>
        </w:rPr>
        <w:t xml:space="preserve">A.11 </w:t>
      </w:r>
      <w:r>
        <w:rPr>
          <w:rFonts w:hint="eastAsia"/>
        </w:rPr>
        <w:t>气阴两虚证</w:t>
      </w:r>
      <w:bookmarkEnd w:id="207"/>
      <w:bookmarkEnd w:id="208"/>
    </w:p>
    <w:p w:rsidR="00E54916" w:rsidRDefault="006D751B">
      <w:pPr>
        <w:ind w:firstLine="480"/>
        <w:rPr>
          <w:lang/>
        </w:rPr>
      </w:pPr>
      <w:r>
        <w:rPr>
          <w:rFonts w:hint="eastAsia"/>
          <w:lang/>
        </w:rPr>
        <w:t>气虚脏腑功能减退，四肢肌肉失养，所以疲乏无力，气虚则卫外无力，肌表</w:t>
      </w:r>
      <w:r>
        <w:rPr>
          <w:rFonts w:hint="eastAsia"/>
          <w:lang/>
        </w:rPr>
        <w:lastRenderedPageBreak/>
        <w:t>不固，而易汗出。阴虚失于濡润，出现口干，阴虚则内热，出现口苦，热扰心神，导致心悸失眠，舌红少津，苔薄白或少苔，脉虚细数均为气阴两虚的表现。可选用淮山参芪乌鸡汤益气养阴。方中人参可大补元气，补肺益脾，生津安神，黄芪能健脾益气，山药补而不滞，不惹不燥，能补脾气而益胃阴。也可选用沙参枸杞蒸鲍鱼补气生津，滋阴润燥。方中北沙参可养阴清肺，益胃生津，枸杞子可滋补肝肾，同时鲍鱼也能养阴固肾。</w:t>
      </w:r>
    </w:p>
    <w:p w:rsidR="00E54916" w:rsidRDefault="006D751B">
      <w:pPr>
        <w:pStyle w:val="3"/>
      </w:pPr>
      <w:bookmarkStart w:id="209" w:name="_Toc46391928"/>
      <w:bookmarkStart w:id="210" w:name="_Toc46391499"/>
      <w:r>
        <w:rPr>
          <w:rFonts w:hint="eastAsia"/>
        </w:rPr>
        <w:t xml:space="preserve">A.12 </w:t>
      </w:r>
      <w:r>
        <w:rPr>
          <w:rFonts w:hint="eastAsia"/>
        </w:rPr>
        <w:t>脾虚胃滞证</w:t>
      </w:r>
      <w:bookmarkEnd w:id="209"/>
      <w:bookmarkEnd w:id="210"/>
    </w:p>
    <w:p w:rsidR="00E54916" w:rsidRDefault="006D751B">
      <w:pPr>
        <w:ind w:firstLine="480"/>
      </w:pPr>
      <w:r>
        <w:rPr>
          <w:rFonts w:hint="eastAsia"/>
        </w:rPr>
        <w:t>糖尿病后期气阴两虚，中气不足，致使脾失建运，胃失和降，故见心下痞满、呕恶纳呆，水谷不消；脾运化失司，不能制水，水潴为湿，谷滞为积，水谷下舍肠道即见便溏泄泻；且脾胃为气机运转之枢纽，脾虚胃困则气机运转不利，浊气不降则干呕呃逆，清气不升则肠鸣下利，故此证食养的关键在于建运脾气而助胃化积，使水湿得运，气机得畅。人参大补中气，振奋脾之运化，适用于脾气不足诸证；茯苓可为人参之使，其味甘以健脾，淡以利湿，使健脾之余而中焦湿亦并除；山药补脾胃而治虚泻；山楂消食和胃而除积滞；以陈皮入汤更能调理气机，使补而不滞。因人参可助热生火、山楂兼活血化瘀，故素有实邪热证者及孕妇忌服。</w:t>
      </w:r>
    </w:p>
    <w:p w:rsidR="00E54916" w:rsidRDefault="006D751B">
      <w:pPr>
        <w:pStyle w:val="3"/>
      </w:pPr>
      <w:bookmarkStart w:id="211" w:name="_Toc46391501"/>
      <w:bookmarkStart w:id="212" w:name="_Toc46391930"/>
      <w:r>
        <w:rPr>
          <w:rFonts w:hint="eastAsia"/>
        </w:rPr>
        <w:t xml:space="preserve">A.13 </w:t>
      </w:r>
      <w:r>
        <w:rPr>
          <w:rFonts w:hint="eastAsia"/>
        </w:rPr>
        <w:t>上热下寒证</w:t>
      </w:r>
      <w:bookmarkEnd w:id="211"/>
      <w:bookmarkEnd w:id="212"/>
    </w:p>
    <w:p w:rsidR="00E54916" w:rsidRDefault="006D751B">
      <w:pPr>
        <w:ind w:firstLine="480"/>
      </w:pPr>
      <w:r>
        <w:rPr>
          <w:rFonts w:hint="eastAsia"/>
        </w:rPr>
        <w:t>糖尿病上热下寒证多见于本有胃热而下之失当，致使上热未清而阳气先伤，寒从中生。胃中实火，灼液伤津，故见心烦口苦，胃脘灼热疼痛；下焦阳虚生寒，故手足下肢冷甚。此证食养的关键为清胃中实火，温肾阳散寒。苦瓜性味苦寒可涤胃中实火灼热，且能润脾补肾。现代研究表明，苦瓜提取物苦瓜皂苷具有促进胰岛素释放的功能，是糖尿病治疗的佳品；栀子清热解毒，泻火除烦；麦冬滋阴又能清热润燥；肉桂专主温阳散寒，功擅引火归元，使肾阳得温，再入干姜更增温中散寒之力，使虚寒得解。</w:t>
      </w:r>
    </w:p>
    <w:p w:rsidR="00E54916" w:rsidRDefault="006D751B">
      <w:pPr>
        <w:pStyle w:val="3"/>
      </w:pPr>
      <w:bookmarkStart w:id="213" w:name="_Toc46391932"/>
      <w:bookmarkStart w:id="214" w:name="_Toc46391503"/>
      <w:r>
        <w:rPr>
          <w:rFonts w:hint="eastAsia"/>
        </w:rPr>
        <w:t xml:space="preserve">A.14 </w:t>
      </w:r>
      <w:r>
        <w:rPr>
          <w:rFonts w:hint="eastAsia"/>
        </w:rPr>
        <w:t>肝肾阴虚证</w:t>
      </w:r>
      <w:bookmarkEnd w:id="213"/>
      <w:bookmarkEnd w:id="214"/>
    </w:p>
    <w:p w:rsidR="00E54916" w:rsidRDefault="006D751B">
      <w:pPr>
        <w:ind w:firstLine="480"/>
      </w:pPr>
      <w:r>
        <w:rPr>
          <w:rFonts w:hint="eastAsia"/>
        </w:rPr>
        <w:t>若患者禀赋不足，或劳欲过度房室不节，可引起肝肾亏虚，肝肾阴虚，不能上滋头目，导致口干咽燥，雀目，甚至失明，皮肤失于濡养，则皮肤瘙痒，阴虚则内热，故颧红，五心烦热，</w:t>
      </w:r>
      <w:r>
        <w:rPr>
          <w:shd w:val="clear" w:color="auto" w:fill="FFFFFF"/>
        </w:rPr>
        <w:t>肾阴不足，髓海亏虚，骨骼失养，故腰膝酸</w:t>
      </w:r>
      <w:r>
        <w:rPr>
          <w:rFonts w:hint="eastAsia"/>
          <w:shd w:val="clear" w:color="auto" w:fill="FFFFFF"/>
        </w:rPr>
        <w:t>软</w:t>
      </w:r>
      <w:r>
        <w:rPr>
          <w:shd w:val="clear" w:color="auto" w:fill="FFFFFF"/>
        </w:rPr>
        <w:t>，眩晕耳鸣</w:t>
      </w:r>
      <w:r>
        <w:rPr>
          <w:rFonts w:hint="eastAsia"/>
          <w:shd w:val="clear" w:color="auto" w:fill="FFFFFF"/>
        </w:rPr>
        <w:t>，</w:t>
      </w:r>
      <w:r>
        <w:rPr>
          <w:shd w:val="clear" w:color="auto" w:fill="FFFFFF"/>
        </w:rPr>
        <w:t>肾水亏虚，水火失济则心火偏亢，</w:t>
      </w:r>
      <w:r>
        <w:rPr>
          <w:rFonts w:hint="eastAsia"/>
          <w:shd w:val="clear" w:color="auto" w:fill="FFFFFF"/>
        </w:rPr>
        <w:t>心肾不交，</w:t>
      </w:r>
      <w:r>
        <w:rPr>
          <w:shd w:val="clear" w:color="auto" w:fill="FFFFFF"/>
        </w:rPr>
        <w:t>致心神不宁</w:t>
      </w:r>
      <w:r>
        <w:rPr>
          <w:rFonts w:hint="eastAsia"/>
          <w:shd w:val="clear" w:color="auto" w:fill="FFFFFF"/>
        </w:rPr>
        <w:t>，多梦失眠，阴虚相火妄动，扰动精室，致遗精早泄。可选用枸杞子炖兔肉，枸杞子有补益肾</w:t>
      </w:r>
      <w:r>
        <w:rPr>
          <w:rFonts w:hint="eastAsia"/>
          <w:shd w:val="clear" w:color="auto" w:fill="FFFFFF"/>
        </w:rPr>
        <w:lastRenderedPageBreak/>
        <w:t>精、养肝明目之功，而兔肉也能生津止渴，补肝明目。也可选用山药萸肉粥，山萸肉滋补肝肾，山药也能补益肾气，健脾补气，两者与大米煮粥增强补益肝肾之功。</w:t>
      </w:r>
    </w:p>
    <w:p w:rsidR="00E54916" w:rsidRDefault="006D751B">
      <w:pPr>
        <w:pStyle w:val="3"/>
      </w:pPr>
      <w:bookmarkStart w:id="215" w:name="_Toc46391504"/>
      <w:bookmarkStart w:id="216" w:name="_Toc46391933"/>
      <w:r>
        <w:rPr>
          <w:rFonts w:hint="eastAsia"/>
        </w:rPr>
        <w:t xml:space="preserve">A.15 </w:t>
      </w:r>
      <w:r>
        <w:rPr>
          <w:rFonts w:hint="eastAsia"/>
        </w:rPr>
        <w:t>阴阳两虚证</w:t>
      </w:r>
      <w:bookmarkEnd w:id="215"/>
      <w:bookmarkEnd w:id="216"/>
    </w:p>
    <w:p w:rsidR="00E54916" w:rsidRDefault="006D751B">
      <w:pPr>
        <w:ind w:firstLine="480"/>
      </w:pPr>
      <w:r>
        <w:rPr>
          <w:rFonts w:hint="eastAsia"/>
        </w:rPr>
        <w:t>糖尿病本以阴虚燥热为主，日久迁延不愈，阴渐损及阳，易造成阴阳两虚之证。糖尿病本自有热，若肾阴日亏，不能制火，则见五心烦热、口干咽燥等一派虚热之象；肾阴虚累及肾阳，则气化失司，水液排泄失常，出现小便频数、夜尿增多、下肢浮肿等表现；阳虚失于温煦，则畏寒肢冷，四肢欠温；阳虚鼓动无力，则腰膝酸软，神疲乏力，阳痿诸症状日显。此证食养当以阴阳双补为关键。肉桂辛热助阳，能温补命门之火，益阳以消阴翳；熟地功擅填补肾精，养血滋阴，充肾水之空虚；麦冬甘润，养阴生津，能解燥除热；更有韭菜温阳辛散，助肾气生发。</w:t>
      </w:r>
    </w:p>
    <w:p w:rsidR="00E54916" w:rsidRDefault="006D751B">
      <w:pPr>
        <w:pStyle w:val="3"/>
      </w:pPr>
      <w:bookmarkStart w:id="217" w:name="_Toc46391505"/>
      <w:bookmarkStart w:id="218" w:name="_Toc46391934"/>
      <w:r>
        <w:rPr>
          <w:rFonts w:hint="eastAsia"/>
        </w:rPr>
        <w:t xml:space="preserve">A.16 </w:t>
      </w:r>
      <w:r>
        <w:rPr>
          <w:rFonts w:hint="eastAsia"/>
        </w:rPr>
        <w:t>脾肾阳虚证</w:t>
      </w:r>
      <w:bookmarkStart w:id="219" w:name="_Toc34136387"/>
      <w:bookmarkStart w:id="220" w:name="_Toc34125938"/>
      <w:bookmarkEnd w:id="217"/>
      <w:bookmarkEnd w:id="218"/>
    </w:p>
    <w:p w:rsidR="00E54916" w:rsidRDefault="006D751B">
      <w:pPr>
        <w:ind w:firstLine="480"/>
        <w:rPr>
          <w:rFonts w:ascii="宋体" w:hAnsi="宋体" w:cs="宋体"/>
        </w:rPr>
      </w:pPr>
      <w:r>
        <w:rPr>
          <w:rFonts w:ascii="宋体" w:hAnsi="宋体" w:cs="宋体" w:hint="eastAsia"/>
        </w:rPr>
        <w:t>糖尿病日久可致脾肾阳虚，</w:t>
      </w:r>
      <w:r>
        <w:rPr>
          <w:rFonts w:ascii="Arial" w:hAnsi="Arial" w:cs="Arial"/>
          <w:color w:val="000000"/>
          <w:shd w:val="clear" w:color="auto" w:fill="FFFFFF"/>
        </w:rPr>
        <w:t>腰为肾之府，肾主骨，肾阳虚衰，不能温养腰府及骨骼，则腰膝酸</w:t>
      </w:r>
      <w:r>
        <w:rPr>
          <w:rFonts w:ascii="Arial" w:hAnsi="Arial" w:cs="Arial" w:hint="eastAsia"/>
          <w:color w:val="000000"/>
          <w:shd w:val="clear" w:color="auto" w:fill="FFFFFF"/>
        </w:rPr>
        <w:t>冷，</w:t>
      </w:r>
      <w:r>
        <w:rPr>
          <w:rFonts w:ascii="Arial" w:hAnsi="Arial" w:cs="Arial"/>
          <w:color w:val="000000"/>
          <w:shd w:val="clear" w:color="auto" w:fill="FFFFFF"/>
        </w:rPr>
        <w:t>不能温煦肌肤，故畏寒</w:t>
      </w:r>
      <w:r>
        <w:rPr>
          <w:rFonts w:ascii="Arial" w:hAnsi="Arial" w:cs="Arial" w:hint="eastAsia"/>
          <w:color w:val="000000"/>
          <w:shd w:val="clear" w:color="auto" w:fill="FFFFFF"/>
        </w:rPr>
        <w:t>身</w:t>
      </w:r>
      <w:r>
        <w:rPr>
          <w:rFonts w:ascii="Arial" w:hAnsi="Arial" w:cs="Arial"/>
          <w:color w:val="000000"/>
          <w:shd w:val="clear" w:color="auto" w:fill="FFFFFF"/>
        </w:rPr>
        <w:t>冷</w:t>
      </w:r>
      <w:r>
        <w:rPr>
          <w:rFonts w:ascii="Arial" w:hAnsi="Arial" w:cs="Arial" w:hint="eastAsia"/>
          <w:color w:val="000000"/>
          <w:shd w:val="clear" w:color="auto" w:fill="FFFFFF"/>
        </w:rPr>
        <w:t>，</w:t>
      </w:r>
      <w:r>
        <w:rPr>
          <w:rFonts w:ascii="Arial" w:hAnsi="Arial" w:cs="Arial"/>
          <w:color w:val="000000"/>
          <w:shd w:val="clear" w:color="auto" w:fill="FFFFFF"/>
        </w:rPr>
        <w:t>肾阳不足，膀胱气化功能障碍</w:t>
      </w:r>
      <w:r>
        <w:rPr>
          <w:rFonts w:ascii="Arial" w:hAnsi="Arial" w:cs="Arial" w:hint="eastAsia"/>
          <w:color w:val="000000"/>
          <w:shd w:val="clear" w:color="auto" w:fill="FFFFFF"/>
        </w:rPr>
        <w:t>，可见小便清长或小便不利，</w:t>
      </w:r>
      <w:r>
        <w:rPr>
          <w:rFonts w:ascii="Arial" w:hAnsi="Arial" w:cs="Arial"/>
          <w:color w:val="000000"/>
          <w:shd w:val="clear" w:color="auto" w:fill="FFFFFF"/>
        </w:rPr>
        <w:t>命门火衰，火不生土，</w:t>
      </w:r>
      <w:r>
        <w:rPr>
          <w:rFonts w:ascii="Arial" w:hAnsi="Arial" w:cs="Arial" w:hint="eastAsia"/>
          <w:color w:val="000000"/>
          <w:shd w:val="clear" w:color="auto" w:fill="FFFFFF"/>
        </w:rPr>
        <w:t>脾阳亏虚，</w:t>
      </w:r>
      <w:r>
        <w:rPr>
          <w:rFonts w:ascii="Arial" w:hAnsi="Arial" w:cs="Arial"/>
          <w:color w:val="000000"/>
          <w:shd w:val="clear" w:color="auto" w:fill="FFFFFF"/>
        </w:rPr>
        <w:t>脾失健运</w:t>
      </w:r>
      <w:r>
        <w:rPr>
          <w:rFonts w:ascii="Arial" w:hAnsi="Arial" w:cs="Arial" w:hint="eastAsia"/>
          <w:color w:val="000000"/>
          <w:shd w:val="clear" w:color="auto" w:fill="FFFFFF"/>
        </w:rPr>
        <w:t>，水湿不化流注肠中，可见大便稀溏，流溢肌肤，可见肢体浮肿。可选用胡椒羊肉汤温补肾阳，</w:t>
      </w:r>
      <w:r>
        <w:rPr>
          <w:rFonts w:ascii="Arial" w:hAnsi="Arial" w:cs="Arial"/>
          <w:color w:val="000000"/>
          <w:shd w:val="clear" w:color="auto" w:fill="FFFFFF"/>
        </w:rPr>
        <w:t>羊肉淳浓温厚，</w:t>
      </w:r>
      <w:r>
        <w:rPr>
          <w:rFonts w:ascii="Arial" w:hAnsi="Arial" w:cs="Arial" w:hint="eastAsia"/>
          <w:color w:val="000000"/>
          <w:shd w:val="clear" w:color="auto" w:fill="FFFFFF"/>
        </w:rPr>
        <w:t>温中暖下，</w:t>
      </w:r>
      <w:r>
        <w:rPr>
          <w:rFonts w:ascii="Arial" w:hAnsi="Arial" w:cs="Arial"/>
          <w:color w:val="000000"/>
          <w:shd w:val="clear" w:color="auto" w:fill="FFFFFF"/>
        </w:rPr>
        <w:t>暖脾</w:t>
      </w:r>
      <w:r>
        <w:rPr>
          <w:rFonts w:ascii="Arial" w:hAnsi="Arial" w:cs="Arial" w:hint="eastAsia"/>
          <w:color w:val="000000"/>
          <w:shd w:val="clear" w:color="auto" w:fill="FFFFFF"/>
        </w:rPr>
        <w:t>益肾强胃</w:t>
      </w:r>
      <w:r>
        <w:rPr>
          <w:rFonts w:ascii="Arial" w:hAnsi="Arial" w:cs="Arial"/>
          <w:color w:val="000000"/>
          <w:shd w:val="clear" w:color="auto" w:fill="FFFFFF"/>
        </w:rPr>
        <w:t>，</w:t>
      </w:r>
      <w:r>
        <w:rPr>
          <w:rFonts w:ascii="Arial" w:hAnsi="Arial" w:cs="Arial" w:hint="eastAsia"/>
          <w:color w:val="000000"/>
          <w:shd w:val="clear" w:color="auto" w:fill="FFFFFF"/>
        </w:rPr>
        <w:t>为</w:t>
      </w:r>
      <w:r>
        <w:rPr>
          <w:rFonts w:ascii="Arial" w:hAnsi="Arial" w:cs="Arial"/>
          <w:color w:val="000000"/>
          <w:shd w:val="clear" w:color="auto" w:fill="FFFFFF"/>
        </w:rPr>
        <w:t>大补温气之剂也</w:t>
      </w:r>
      <w:r>
        <w:rPr>
          <w:rFonts w:ascii="Arial" w:hAnsi="Arial" w:cs="Arial" w:hint="eastAsia"/>
          <w:color w:val="000000"/>
          <w:shd w:val="clear" w:color="auto" w:fill="FFFFFF"/>
        </w:rPr>
        <w:t>，胡椒也可温中散寒，陈皮理气健脾，防止诸药滞腻。也可选用当归生姜羊肉汤文中散寒，温阳补虚，方中当归、羊肉</w:t>
      </w:r>
      <w:r>
        <w:rPr>
          <w:rFonts w:ascii="Arial" w:hAnsi="Arial" w:cs="Arial"/>
          <w:color w:val="000000"/>
          <w:shd w:val="clear" w:color="auto" w:fill="FFFFFF"/>
        </w:rPr>
        <w:t>温暖下元而不伤阴</w:t>
      </w:r>
      <w:r>
        <w:rPr>
          <w:rFonts w:ascii="Arial" w:hAnsi="Arial" w:cs="Arial" w:hint="eastAsia"/>
          <w:color w:val="000000"/>
          <w:shd w:val="clear" w:color="auto" w:fill="FFFFFF"/>
        </w:rPr>
        <w:t>，佐以生姜宣散其寒。</w:t>
      </w:r>
    </w:p>
    <w:p w:rsidR="00E54916" w:rsidRDefault="006D751B">
      <w:pPr>
        <w:widowControl/>
        <w:ind w:firstLine="480"/>
        <w:jc w:val="left"/>
        <w:rPr>
          <w:rFonts w:ascii="黑体" w:eastAsia="黑体" w:hAnsi="黑体" w:cs="Arial"/>
          <w:szCs w:val="21"/>
        </w:rPr>
      </w:pPr>
      <w:r>
        <w:rPr>
          <w:rFonts w:ascii="黑体" w:eastAsia="黑体" w:hAnsi="黑体" w:cs="Arial"/>
          <w:szCs w:val="21"/>
        </w:rPr>
        <w:br w:type="page"/>
      </w:r>
    </w:p>
    <w:p w:rsidR="00E54916" w:rsidRDefault="006D751B">
      <w:pPr>
        <w:pStyle w:val="1"/>
      </w:pPr>
      <w:bookmarkStart w:id="221" w:name="_Toc46391506"/>
      <w:bookmarkStart w:id="222" w:name="_Toc46391935"/>
      <w:bookmarkStart w:id="223" w:name="_Toc46394757"/>
      <w:r>
        <w:rPr>
          <w:rFonts w:hint="eastAsia"/>
        </w:rPr>
        <w:lastRenderedPageBreak/>
        <w:t>参考文献</w:t>
      </w:r>
      <w:bookmarkEnd w:id="219"/>
      <w:bookmarkEnd w:id="220"/>
      <w:bookmarkEnd w:id="221"/>
      <w:bookmarkEnd w:id="222"/>
      <w:bookmarkEnd w:id="223"/>
    </w:p>
    <w:p w:rsidR="00982E8A" w:rsidRPr="00982E8A" w:rsidRDefault="00982E8A" w:rsidP="00982E8A">
      <w:pPr>
        <w:ind w:firstLineChars="0" w:firstLine="0"/>
        <w:rPr>
          <w:rFonts w:ascii="宋体" w:hAnsi="宋体" w:cs="宋体"/>
        </w:rPr>
      </w:pPr>
      <w:r>
        <w:rPr>
          <w:rFonts w:ascii="宋体" w:hAnsi="宋体" w:cs="宋体" w:hint="eastAsia"/>
        </w:rPr>
        <w:t>[1]</w:t>
      </w:r>
      <w:hyperlink r:id="rId29" w:tgtFrame="http://xueshu.baidu.com/usercenter/paper/_blank" w:history="1">
        <w:r>
          <w:rPr>
            <w:rFonts w:ascii="宋体" w:hAnsi="宋体" w:cs="宋体" w:hint="eastAsia"/>
          </w:rPr>
          <w:t>中华人民共和国国家标准中医临床诊疗术语:证候部分</w:t>
        </w:r>
      </w:hyperlink>
      <w:r>
        <w:rPr>
          <w:rFonts w:ascii="宋体" w:hAnsi="宋体" w:cs="宋体" w:hint="eastAsia"/>
        </w:rPr>
        <w:t>.</w:t>
      </w:r>
    </w:p>
    <w:p w:rsidR="00E54916" w:rsidRDefault="006D751B" w:rsidP="00982E8A">
      <w:pPr>
        <w:ind w:firstLineChars="0" w:firstLine="0"/>
        <w:rPr>
          <w:rFonts w:ascii="宋体" w:hAnsi="宋体"/>
        </w:rPr>
      </w:pPr>
      <w:r>
        <w:rPr>
          <w:rFonts w:ascii="宋体" w:hAnsi="宋体" w:hint="eastAsia"/>
        </w:rPr>
        <w:t>[2]</w:t>
      </w:r>
      <w:r w:rsidR="00A51E32" w:rsidRPr="00A51E32">
        <w:rPr>
          <w:rFonts w:ascii="宋体" w:hAnsi="宋体" w:hint="eastAsia"/>
        </w:rPr>
        <w:t>仝小林,倪青,魏军平,刘喜明,宋军,王佳,刘文科.糖尿病中医诊疗标准[J].世界中西医结合杂志,2011,6(06):540-547.</w:t>
      </w:r>
    </w:p>
    <w:p w:rsidR="00A51E32" w:rsidRDefault="00A51E32" w:rsidP="00982E8A">
      <w:pPr>
        <w:ind w:firstLineChars="0" w:firstLine="0"/>
        <w:rPr>
          <w:rFonts w:ascii="宋体" w:hAnsi="宋体"/>
        </w:rPr>
      </w:pPr>
      <w:r>
        <w:rPr>
          <w:rFonts w:ascii="宋体" w:hAnsi="宋体" w:hint="eastAsia"/>
        </w:rPr>
        <w:t>[3]</w:t>
      </w:r>
      <w:r w:rsidRPr="00982E8A">
        <w:rPr>
          <w:rFonts w:hint="eastAsia"/>
        </w:rPr>
        <w:t>中华中医药学会</w:t>
      </w:r>
      <w:r w:rsidRPr="00982E8A">
        <w:rPr>
          <w:rFonts w:hint="eastAsia"/>
        </w:rPr>
        <w:t>.</w:t>
      </w:r>
      <w:r w:rsidRPr="00982E8A">
        <w:rPr>
          <w:rFonts w:hint="eastAsia"/>
        </w:rPr>
        <w:t>糖尿病中医防治指南</w:t>
      </w:r>
      <w:r w:rsidRPr="00982E8A">
        <w:rPr>
          <w:rFonts w:hint="eastAsia"/>
        </w:rPr>
        <w:t>.</w:t>
      </w:r>
      <w:r w:rsidRPr="00982E8A">
        <w:rPr>
          <w:rFonts w:hint="eastAsia"/>
        </w:rPr>
        <w:t>北京</w:t>
      </w:r>
      <w:r w:rsidRPr="00982E8A">
        <w:rPr>
          <w:rFonts w:hint="eastAsia"/>
        </w:rPr>
        <w:t>:</w:t>
      </w:r>
      <w:r w:rsidRPr="00982E8A">
        <w:rPr>
          <w:rFonts w:hint="eastAsia"/>
        </w:rPr>
        <w:t>中国中医药出版社</w:t>
      </w:r>
      <w:r w:rsidRPr="00982E8A">
        <w:rPr>
          <w:rFonts w:hint="eastAsia"/>
        </w:rPr>
        <w:t>,2007</w:t>
      </w:r>
      <w:r>
        <w:rPr>
          <w:rFonts w:hint="eastAsia"/>
        </w:rPr>
        <w:t>.</w:t>
      </w:r>
    </w:p>
    <w:p w:rsidR="00E54916" w:rsidRDefault="00A51E32" w:rsidP="00A51E32">
      <w:pPr>
        <w:widowControl/>
        <w:ind w:firstLineChars="0" w:firstLine="0"/>
        <w:jc w:val="left"/>
      </w:pPr>
      <w:r>
        <w:rPr>
          <w:rFonts w:ascii="宋体" w:hAnsi="宋体" w:hint="eastAsia"/>
        </w:rPr>
        <w:t>[4]</w:t>
      </w:r>
      <w:r w:rsidRPr="005D13F1">
        <w:t>中国</w:t>
      </w:r>
      <w:r w:rsidRPr="005D13F1">
        <w:t>2</w:t>
      </w:r>
      <w:r w:rsidRPr="005D13F1">
        <w:t>型糖尿病防治指南（</w:t>
      </w:r>
      <w:r w:rsidRPr="005D13F1">
        <w:t>2017</w:t>
      </w:r>
      <w:r w:rsidRPr="005D13F1">
        <w:t>年版）</w:t>
      </w:r>
      <w:r w:rsidRPr="005D13F1">
        <w:t xml:space="preserve">[J]. </w:t>
      </w:r>
      <w:r w:rsidRPr="005D13F1">
        <w:t>中国实用内科杂志</w:t>
      </w:r>
      <w:r w:rsidRPr="005D13F1">
        <w:t>, 2018, 38(04): 292-344.</w:t>
      </w:r>
    </w:p>
    <w:p w:rsidR="00A51E32" w:rsidRDefault="00A51E32" w:rsidP="00A51E32">
      <w:pPr>
        <w:widowControl/>
        <w:ind w:firstLineChars="0" w:firstLine="0"/>
        <w:jc w:val="left"/>
        <w:rPr>
          <w:rFonts w:ascii="宋体" w:hAnsi="宋体"/>
        </w:rPr>
      </w:pPr>
      <w:r>
        <w:rPr>
          <w:rFonts w:ascii="宋体" w:hAnsi="宋体" w:hint="eastAsia"/>
        </w:rPr>
        <w:t>[5]</w:t>
      </w:r>
      <w:r w:rsidRPr="00A51E32">
        <w:rPr>
          <w:rFonts w:ascii="宋体" w:hAnsi="宋体" w:hint="eastAsia"/>
        </w:rPr>
        <w:t>孙晓敏主编.防治糖尿病药大全[M].北京：中国医药科技出版社，2014</w:t>
      </w:r>
      <w:r>
        <w:rPr>
          <w:rFonts w:ascii="宋体" w:hAnsi="宋体" w:hint="eastAsia"/>
        </w:rPr>
        <w:t>.</w:t>
      </w:r>
    </w:p>
    <w:p w:rsidR="00A51E32" w:rsidRDefault="00A51E32" w:rsidP="00A51E32">
      <w:pPr>
        <w:widowControl/>
        <w:ind w:firstLineChars="0" w:firstLine="0"/>
        <w:jc w:val="left"/>
        <w:rPr>
          <w:rFonts w:ascii="宋体" w:hAnsi="宋体"/>
        </w:rPr>
      </w:pPr>
      <w:r>
        <w:rPr>
          <w:rFonts w:ascii="宋体" w:hAnsi="宋体" w:hint="eastAsia"/>
        </w:rPr>
        <w:t>[6]</w:t>
      </w:r>
      <w:r w:rsidRPr="00A51E32">
        <w:rPr>
          <w:rFonts w:ascii="宋体" w:hAnsi="宋体" w:hint="eastAsia"/>
        </w:rPr>
        <w:t>张明主编.中华食疗大全[M].天津：天津科学技术出版社，2014：115-116</w:t>
      </w:r>
      <w:r>
        <w:rPr>
          <w:rFonts w:ascii="宋体" w:hAnsi="宋体" w:hint="eastAsia"/>
        </w:rPr>
        <w:t>.</w:t>
      </w:r>
    </w:p>
    <w:p w:rsidR="00BA22E8" w:rsidRDefault="00BA22E8" w:rsidP="00A51E32">
      <w:pPr>
        <w:widowControl/>
        <w:ind w:firstLineChars="0" w:firstLine="0"/>
        <w:jc w:val="left"/>
        <w:rPr>
          <w:rFonts w:ascii="宋体" w:hAnsi="宋体"/>
        </w:rPr>
      </w:pPr>
      <w:r w:rsidRPr="00BA22E8">
        <w:rPr>
          <w:rFonts w:ascii="宋体" w:hAnsi="宋体" w:hint="eastAsia"/>
        </w:rPr>
        <w:t>[</w:t>
      </w:r>
      <w:r>
        <w:rPr>
          <w:rFonts w:ascii="宋体" w:hAnsi="宋体" w:hint="eastAsia"/>
        </w:rPr>
        <w:t>7</w:t>
      </w:r>
      <w:r w:rsidRPr="00BA22E8">
        <w:rPr>
          <w:rFonts w:ascii="宋体" w:hAnsi="宋体" w:hint="eastAsia"/>
        </w:rPr>
        <w:t>]王瑞庭.糖尿病辨证食疗的规律研究[D].山东中医药大学,2010.</w:t>
      </w:r>
    </w:p>
    <w:p w:rsidR="00BA22E8" w:rsidRDefault="00BA22E8" w:rsidP="00A51E32">
      <w:pPr>
        <w:widowControl/>
        <w:ind w:firstLineChars="0" w:firstLine="0"/>
        <w:jc w:val="left"/>
        <w:rPr>
          <w:rFonts w:ascii="宋体" w:hAnsi="宋体"/>
        </w:rPr>
      </w:pPr>
      <w:r w:rsidRPr="00BA22E8">
        <w:rPr>
          <w:rFonts w:ascii="宋体" w:hAnsi="宋体" w:hint="eastAsia"/>
        </w:rPr>
        <w:t>[</w:t>
      </w:r>
      <w:r>
        <w:rPr>
          <w:rFonts w:ascii="宋体" w:hAnsi="宋体" w:hint="eastAsia"/>
        </w:rPr>
        <w:t>8</w:t>
      </w:r>
      <w:r w:rsidRPr="00BA22E8">
        <w:rPr>
          <w:rFonts w:ascii="宋体" w:hAnsi="宋体" w:hint="eastAsia"/>
        </w:rPr>
        <w:t>]储琴莉,胡军,储全根,潘青云,王晓倩.基于中医认识论药膳汤粥辅助治疗糖尿病[J].中医药临床杂志,2018,30(05):830-833.</w:t>
      </w:r>
    </w:p>
    <w:p w:rsidR="00BA22E8" w:rsidRDefault="00BA22E8" w:rsidP="00A51E32">
      <w:pPr>
        <w:widowControl/>
        <w:ind w:firstLineChars="0" w:firstLine="0"/>
        <w:jc w:val="left"/>
        <w:rPr>
          <w:rFonts w:ascii="宋体" w:hAnsi="宋体"/>
        </w:rPr>
      </w:pPr>
      <w:r w:rsidRPr="00BA22E8">
        <w:rPr>
          <w:rFonts w:ascii="宋体" w:hAnsi="宋体" w:hint="eastAsia"/>
        </w:rPr>
        <w:t>[</w:t>
      </w:r>
      <w:r>
        <w:rPr>
          <w:rFonts w:ascii="宋体" w:hAnsi="宋体" w:hint="eastAsia"/>
        </w:rPr>
        <w:t>9</w:t>
      </w:r>
      <w:r w:rsidRPr="00BA22E8">
        <w:rPr>
          <w:rFonts w:ascii="宋体" w:hAnsi="宋体" w:hint="eastAsia"/>
        </w:rPr>
        <w:t>]张兵,郑文霞.糖尿病药膳粥方选介[J].山西中医,1997(05):52.</w:t>
      </w:r>
    </w:p>
    <w:p w:rsidR="00A03786" w:rsidRPr="00A03786" w:rsidRDefault="00445FC3" w:rsidP="00A51E32">
      <w:pPr>
        <w:widowControl/>
        <w:ind w:firstLineChars="0" w:firstLine="0"/>
        <w:jc w:val="left"/>
        <w:rPr>
          <w:rFonts w:ascii="宋体" w:hAnsi="宋体"/>
        </w:rPr>
      </w:pPr>
      <w:r w:rsidRPr="00445FC3">
        <w:rPr>
          <w:rFonts w:ascii="黑体" w:eastAsia="黑体" w:hAnsi="黑体" w:cs="Arial"/>
          <w:noProof/>
          <w:szCs w:val="21"/>
        </w:rPr>
        <w:pict>
          <v:shape id="自选图形 4" o:spid="_x0000_s1027" type="#_x0000_t32" style="position:absolute;margin-left:125pt;margin-top:41.15pt;width:144.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" strokeweight="1.5pt"/>
        </w:pict>
      </w:r>
      <w:r w:rsidR="00A03786" w:rsidRPr="00BA22E8">
        <w:rPr>
          <w:rFonts w:ascii="宋体" w:hAnsi="宋体" w:hint="eastAsia"/>
        </w:rPr>
        <w:t>[</w:t>
      </w:r>
      <w:r w:rsidR="00A03786">
        <w:rPr>
          <w:rFonts w:ascii="宋体" w:hAnsi="宋体" w:hint="eastAsia"/>
        </w:rPr>
        <w:t>10</w:t>
      </w:r>
      <w:r w:rsidR="00A03786" w:rsidRPr="00BA22E8">
        <w:rPr>
          <w:rFonts w:ascii="宋体" w:hAnsi="宋体" w:hint="eastAsia"/>
        </w:rPr>
        <w:t>]</w:t>
      </w:r>
      <w:r w:rsidR="00A03786" w:rsidRPr="00A03786">
        <w:rPr>
          <w:rFonts w:ascii="宋体" w:hAnsi="宋体" w:hint="eastAsia"/>
        </w:rPr>
        <w:t>张德芹，周鹏，欧丽娜主编. 糖尿病百草良方[M]. 福州：福建科技出版社, 2009.09.</w:t>
      </w:r>
    </w:p>
    <w:sectPr w:rsidR="00A03786" w:rsidRPr="00A03786" w:rsidSect="00445FC3">
      <w:type w:val="continuous"/>
      <w:pgSz w:w="11906" w:h="16838"/>
      <w:pgMar w:top="1440" w:right="1797" w:bottom="1440" w:left="1797" w:header="851" w:footer="992" w:gutter="0"/>
      <w:pgNumType w:start="1"/>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A39" w:rsidRDefault="00F26A39">
      <w:pPr>
        <w:spacing w:line="240" w:lineRule="auto"/>
        <w:ind w:firstLine="480"/>
      </w:pPr>
      <w:r>
        <w:separator/>
      </w:r>
    </w:p>
  </w:endnote>
  <w:endnote w:type="continuationSeparator" w:id="0">
    <w:p w:rsidR="00F26A39" w:rsidRDefault="00F26A39">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script"/>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51B" w:rsidRDefault="00445FC3">
    <w:pPr>
      <w:ind w:firstLine="480"/>
    </w:pPr>
    <w:r w:rsidRPr="00445FC3">
      <w:fldChar w:fldCharType="begin"/>
    </w:r>
    <w:r w:rsidR="006D751B">
      <w:instrText xml:space="preserve"> PAGE   \* MERGEFORMAT </w:instrText>
    </w:r>
    <w:r w:rsidRPr="00445FC3">
      <w:fldChar w:fldCharType="separate"/>
    </w:r>
    <w:r w:rsidR="006D751B">
      <w:rPr>
        <w:lang w:val="zh-CN"/>
      </w:rPr>
      <w:t>2</w:t>
    </w:r>
    <w:r>
      <w:rPr>
        <w:lang w:val="zh-CN"/>
      </w:rPr>
      <w:fldChar w:fldCharType="end"/>
    </w:r>
  </w:p>
  <w:p w:rsidR="006D751B" w:rsidRDefault="006D751B">
    <w:pPr>
      <w:ind w:firstLine="4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51B" w:rsidRDefault="006D751B">
    <w:pPr>
      <w:ind w:firstLine="4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51B" w:rsidRDefault="006D751B">
    <w:pPr>
      <w:ind w:firstLine="4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51B" w:rsidRDefault="006D751B">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380360"/>
    </w:sdtPr>
    <w:sdtContent>
      <w:p w:rsidR="006D751B" w:rsidRDefault="00445FC3">
        <w:pPr>
          <w:pStyle w:val="a6"/>
          <w:jc w:val="center"/>
        </w:pPr>
        <w:r>
          <w:fldChar w:fldCharType="begin"/>
        </w:r>
        <w:r w:rsidR="006D751B">
          <w:instrText>PAGE   \* MERGEFORMAT</w:instrText>
        </w:r>
        <w:r>
          <w:fldChar w:fldCharType="separate"/>
        </w:r>
        <w:r w:rsidR="004F6D3F" w:rsidRPr="004F6D3F">
          <w:rPr>
            <w:noProof/>
            <w:lang w:val="zh-CN"/>
          </w:rPr>
          <w:t>24</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A39" w:rsidRDefault="00F26A39">
      <w:pPr>
        <w:spacing w:line="240" w:lineRule="auto"/>
        <w:ind w:firstLine="480"/>
      </w:pPr>
      <w:r>
        <w:separator/>
      </w:r>
    </w:p>
  </w:footnote>
  <w:footnote w:type="continuationSeparator" w:id="0">
    <w:p w:rsidR="00F26A39" w:rsidRDefault="00F26A39">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51B" w:rsidRDefault="006D751B">
    <w:pPr>
      <w:pStyle w:val="12"/>
      <w:ind w:firstLine="360"/>
    </w:pPr>
    <w:r>
      <w:rPr>
        <w:noProof/>
      </w:rPr>
      <w:drawing>
        <wp:anchor distT="0" distB="0" distL="0" distR="0" simplePos="0" relativeHeight="251637760" behindDoc="1" locked="0" layoutInCell="1" allowOverlap="1">
          <wp:simplePos x="0" y="0"/>
          <wp:positionH relativeFrom="margin">
            <wp:align>center</wp:align>
          </wp:positionH>
          <wp:positionV relativeFrom="margin">
            <wp:align>center</wp:align>
          </wp:positionV>
          <wp:extent cx="5278120" cy="5160645"/>
          <wp:effectExtent l="0" t="0" r="17780" b="1905"/>
          <wp:wrapNone/>
          <wp:docPr id="16" name="WordPictureWatermark86983" descr="药膳logo"/>
          <wp:cNvGraphicFramePr/>
          <a:graphic xmlns:a="http://schemas.openxmlformats.org/drawingml/2006/main">
            <a:graphicData uri="http://schemas.openxmlformats.org/drawingml/2006/picture">
              <pic:pic xmlns:pic="http://schemas.openxmlformats.org/drawingml/2006/picture">
                <pic:nvPicPr>
                  <pic:cNvPr id="16" name="WordPictureWatermark86983" descr="药膳logo"/>
                  <pic:cNvPicPr/>
                </pic:nvPicPr>
                <pic:blipFill>
                  <a:blip r:embed="rId1" cstate="print">
                    <a:lum bright="70000" contrast="-70000"/>
                  </a:blip>
                  <a:srcRect/>
                  <a:stretch>
                    <a:fillRect/>
                  </a:stretch>
                </pic:blipFill>
                <pic:spPr>
                  <a:xfrm>
                    <a:off x="0" y="0"/>
                    <a:ext cx="5278120" cy="5160645"/>
                  </a:xfrm>
                  <a:prstGeom prst="rect">
                    <a:avLst/>
                  </a:prstGeom>
                </pic:spPr>
              </pic:pic>
            </a:graphicData>
          </a:graphic>
        </wp:anchor>
      </w:drawing>
    </w:r>
    <w:r>
      <w:t>T/ZGYSYJH 001.1-2020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51B" w:rsidRDefault="006D751B">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51B" w:rsidRDefault="006D751B">
    <w:pPr>
      <w:ind w:firstLine="48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51B" w:rsidRDefault="006D751B">
    <w:pPr>
      <w:ind w:firstLine="480"/>
      <w:jc w:val="right"/>
    </w:pPr>
    <w:r>
      <w:rPr>
        <w:rFonts w:eastAsia="黑体"/>
        <w:kern w:val="0"/>
      </w:rPr>
      <w:t>T/ZGYSYJH 001.1-2020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6B436AB"/>
    <w:multiLevelType w:val="singleLevel"/>
    <w:tmpl w:val="E6B436AB"/>
    <w:lvl w:ilvl="0">
      <w:start w:val="2"/>
      <w:numFmt w:val="decimal"/>
      <w:suff w:val="nothing"/>
      <w:lvlText w:val="%1）"/>
      <w:lvlJc w:val="left"/>
    </w:lvl>
  </w:abstractNum>
  <w:abstractNum w:abstractNumId="1">
    <w:nsid w:val="17693F70"/>
    <w:multiLevelType w:val="singleLevel"/>
    <w:tmpl w:val="17693F70"/>
    <w:lvl w:ilvl="0">
      <w:start w:val="2"/>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embedSystemFonts/>
  <w:bordersDoNotSurroundHeader/>
  <w:bordersDoNotSurroundFooter/>
  <w:proofState w:spelling="clean"/>
  <w:defaultTabStop w:val="420"/>
  <w:drawingGridHorizontalSpacing w:val="120"/>
  <w:drawingGridVerticalSpacing w:val="163"/>
  <w:noPunctuationKerning/>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21E85"/>
    <w:rsid w:val="0002450E"/>
    <w:rsid w:val="0003304D"/>
    <w:rsid w:val="0003777B"/>
    <w:rsid w:val="00076F7E"/>
    <w:rsid w:val="00081CD7"/>
    <w:rsid w:val="0008364C"/>
    <w:rsid w:val="0008415B"/>
    <w:rsid w:val="0008621C"/>
    <w:rsid w:val="00094857"/>
    <w:rsid w:val="000A07C6"/>
    <w:rsid w:val="000A3399"/>
    <w:rsid w:val="000B2DC7"/>
    <w:rsid w:val="000C4764"/>
    <w:rsid w:val="000D05F9"/>
    <w:rsid w:val="000F7BD2"/>
    <w:rsid w:val="001019F6"/>
    <w:rsid w:val="001109AA"/>
    <w:rsid w:val="001141A2"/>
    <w:rsid w:val="0012077F"/>
    <w:rsid w:val="00121F4D"/>
    <w:rsid w:val="0015615D"/>
    <w:rsid w:val="00183347"/>
    <w:rsid w:val="001862AB"/>
    <w:rsid w:val="00191231"/>
    <w:rsid w:val="00196B71"/>
    <w:rsid w:val="001970E6"/>
    <w:rsid w:val="001D51E8"/>
    <w:rsid w:val="00204EE7"/>
    <w:rsid w:val="0021025C"/>
    <w:rsid w:val="002314CD"/>
    <w:rsid w:val="00234378"/>
    <w:rsid w:val="0025239F"/>
    <w:rsid w:val="00271461"/>
    <w:rsid w:val="00293C55"/>
    <w:rsid w:val="002941F3"/>
    <w:rsid w:val="002A4F11"/>
    <w:rsid w:val="002F76C0"/>
    <w:rsid w:val="0031385C"/>
    <w:rsid w:val="00321F2F"/>
    <w:rsid w:val="00322E68"/>
    <w:rsid w:val="00331178"/>
    <w:rsid w:val="00341518"/>
    <w:rsid w:val="00376772"/>
    <w:rsid w:val="00377D52"/>
    <w:rsid w:val="003A7F65"/>
    <w:rsid w:val="003B21CB"/>
    <w:rsid w:val="003D261F"/>
    <w:rsid w:val="003E198F"/>
    <w:rsid w:val="003E1C4A"/>
    <w:rsid w:val="003E4CED"/>
    <w:rsid w:val="00445FC3"/>
    <w:rsid w:val="00450120"/>
    <w:rsid w:val="00470185"/>
    <w:rsid w:val="004A0EF5"/>
    <w:rsid w:val="004C24CB"/>
    <w:rsid w:val="004D4F0C"/>
    <w:rsid w:val="004F6D3F"/>
    <w:rsid w:val="004F7768"/>
    <w:rsid w:val="00503901"/>
    <w:rsid w:val="00513F5A"/>
    <w:rsid w:val="00514C83"/>
    <w:rsid w:val="005259B6"/>
    <w:rsid w:val="0055603E"/>
    <w:rsid w:val="005763FB"/>
    <w:rsid w:val="00580A5C"/>
    <w:rsid w:val="00580BE6"/>
    <w:rsid w:val="00597CA0"/>
    <w:rsid w:val="005E776B"/>
    <w:rsid w:val="00607449"/>
    <w:rsid w:val="0062134B"/>
    <w:rsid w:val="00621866"/>
    <w:rsid w:val="006337BE"/>
    <w:rsid w:val="006516F7"/>
    <w:rsid w:val="00661955"/>
    <w:rsid w:val="0067613D"/>
    <w:rsid w:val="00684637"/>
    <w:rsid w:val="006859AE"/>
    <w:rsid w:val="006A52D7"/>
    <w:rsid w:val="006D751B"/>
    <w:rsid w:val="006E2DC2"/>
    <w:rsid w:val="006E77B1"/>
    <w:rsid w:val="006F468F"/>
    <w:rsid w:val="0071550F"/>
    <w:rsid w:val="007524E1"/>
    <w:rsid w:val="00753C62"/>
    <w:rsid w:val="0077491F"/>
    <w:rsid w:val="007D48BA"/>
    <w:rsid w:val="0081574B"/>
    <w:rsid w:val="00821E85"/>
    <w:rsid w:val="00846413"/>
    <w:rsid w:val="00847CBF"/>
    <w:rsid w:val="00884B8A"/>
    <w:rsid w:val="0088500E"/>
    <w:rsid w:val="008910B2"/>
    <w:rsid w:val="008A6FAC"/>
    <w:rsid w:val="008B4102"/>
    <w:rsid w:val="008B7167"/>
    <w:rsid w:val="008C19BE"/>
    <w:rsid w:val="008C46F8"/>
    <w:rsid w:val="00950F8E"/>
    <w:rsid w:val="00961089"/>
    <w:rsid w:val="009815D7"/>
    <w:rsid w:val="00982E8A"/>
    <w:rsid w:val="009A7AC0"/>
    <w:rsid w:val="009B793A"/>
    <w:rsid w:val="009D306F"/>
    <w:rsid w:val="009E0755"/>
    <w:rsid w:val="009F15B5"/>
    <w:rsid w:val="00A03786"/>
    <w:rsid w:val="00A03A66"/>
    <w:rsid w:val="00A3153A"/>
    <w:rsid w:val="00A31E06"/>
    <w:rsid w:val="00A41DEE"/>
    <w:rsid w:val="00A5109A"/>
    <w:rsid w:val="00A51E32"/>
    <w:rsid w:val="00A85AF7"/>
    <w:rsid w:val="00A936A2"/>
    <w:rsid w:val="00AA07F8"/>
    <w:rsid w:val="00AB5BE7"/>
    <w:rsid w:val="00B01605"/>
    <w:rsid w:val="00B203A2"/>
    <w:rsid w:val="00B37E76"/>
    <w:rsid w:val="00B517E5"/>
    <w:rsid w:val="00B52197"/>
    <w:rsid w:val="00B74C54"/>
    <w:rsid w:val="00B75AB5"/>
    <w:rsid w:val="00B85D9A"/>
    <w:rsid w:val="00B9201B"/>
    <w:rsid w:val="00B9499E"/>
    <w:rsid w:val="00B96D4B"/>
    <w:rsid w:val="00BA0130"/>
    <w:rsid w:val="00BA21B8"/>
    <w:rsid w:val="00BA22E8"/>
    <w:rsid w:val="00BB3719"/>
    <w:rsid w:val="00BD26D0"/>
    <w:rsid w:val="00BD5BD6"/>
    <w:rsid w:val="00BE09C5"/>
    <w:rsid w:val="00BE5527"/>
    <w:rsid w:val="00BF500E"/>
    <w:rsid w:val="00C434E0"/>
    <w:rsid w:val="00C75F18"/>
    <w:rsid w:val="00C92354"/>
    <w:rsid w:val="00CD20E3"/>
    <w:rsid w:val="00CD73D6"/>
    <w:rsid w:val="00CD79FB"/>
    <w:rsid w:val="00CE43D8"/>
    <w:rsid w:val="00CE6FC7"/>
    <w:rsid w:val="00CE72A6"/>
    <w:rsid w:val="00CE7324"/>
    <w:rsid w:val="00D01F26"/>
    <w:rsid w:val="00D02A45"/>
    <w:rsid w:val="00D3083D"/>
    <w:rsid w:val="00D330A3"/>
    <w:rsid w:val="00D72BDC"/>
    <w:rsid w:val="00D9693F"/>
    <w:rsid w:val="00DF0DCD"/>
    <w:rsid w:val="00E24DD3"/>
    <w:rsid w:val="00E27092"/>
    <w:rsid w:val="00E3441D"/>
    <w:rsid w:val="00E35733"/>
    <w:rsid w:val="00E54916"/>
    <w:rsid w:val="00E55A7C"/>
    <w:rsid w:val="00E611D2"/>
    <w:rsid w:val="00E83361"/>
    <w:rsid w:val="00E95A46"/>
    <w:rsid w:val="00E9652C"/>
    <w:rsid w:val="00EA13C7"/>
    <w:rsid w:val="00EB67B3"/>
    <w:rsid w:val="00EC061A"/>
    <w:rsid w:val="00EC2CA9"/>
    <w:rsid w:val="00EC4879"/>
    <w:rsid w:val="00ED57A5"/>
    <w:rsid w:val="00EF6D18"/>
    <w:rsid w:val="00F14925"/>
    <w:rsid w:val="00F17814"/>
    <w:rsid w:val="00F25AA5"/>
    <w:rsid w:val="00F26A39"/>
    <w:rsid w:val="00F50494"/>
    <w:rsid w:val="00F568B2"/>
    <w:rsid w:val="00FD027B"/>
    <w:rsid w:val="00FD4D72"/>
    <w:rsid w:val="00FF407B"/>
    <w:rsid w:val="03135B5A"/>
    <w:rsid w:val="03D25B4F"/>
    <w:rsid w:val="1F100111"/>
    <w:rsid w:val="2C0E59A2"/>
    <w:rsid w:val="36BE05E2"/>
    <w:rsid w:val="381E7256"/>
    <w:rsid w:val="3B6E3B8D"/>
    <w:rsid w:val="48F71CB1"/>
    <w:rsid w:val="4B0655DA"/>
    <w:rsid w:val="562449B1"/>
    <w:rsid w:val="59461D69"/>
    <w:rsid w:val="5CC45087"/>
    <w:rsid w:val="6D933C92"/>
    <w:rsid w:val="705851E9"/>
    <w:rsid w:val="70B00AEE"/>
    <w:rsid w:val="758D714D"/>
    <w:rsid w:val="7D6C01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rules v:ext="edit">
        <o:r id="V:Rule1" type="connector" idref="#AutoShape 2"/>
        <o:r id="V:Rule2" type="connector" idref="#_x0000_s1028"/>
        <o:r id="V:Rule3" type="connector" idref="#自选图形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uiPriority="0" w:unhideWhenUsed="0" w:qFormat="1"/>
    <w:lsdException w:name="header" w:uiPriority="0" w:unhideWhenUsed="0"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45FC3"/>
    <w:pPr>
      <w:widowControl w:val="0"/>
      <w:spacing w:line="360" w:lineRule="auto"/>
      <w:ind w:firstLineChars="200" w:firstLine="200"/>
      <w:jc w:val="both"/>
    </w:pPr>
    <w:rPr>
      <w:kern w:val="2"/>
      <w:sz w:val="24"/>
      <w:szCs w:val="22"/>
    </w:rPr>
  </w:style>
  <w:style w:type="paragraph" w:styleId="1">
    <w:name w:val="heading 1"/>
    <w:basedOn w:val="a"/>
    <w:next w:val="a"/>
    <w:link w:val="1Char"/>
    <w:qFormat/>
    <w:rsid w:val="00445FC3"/>
    <w:pPr>
      <w:keepNext/>
      <w:keepLines/>
      <w:spacing w:before="200"/>
      <w:ind w:firstLineChars="0" w:firstLine="0"/>
      <w:jc w:val="center"/>
      <w:outlineLvl w:val="0"/>
    </w:pPr>
    <w:rPr>
      <w:b/>
      <w:bCs/>
      <w:kern w:val="44"/>
      <w:sz w:val="30"/>
      <w:szCs w:val="44"/>
    </w:rPr>
  </w:style>
  <w:style w:type="paragraph" w:styleId="2">
    <w:name w:val="heading 2"/>
    <w:basedOn w:val="a"/>
    <w:next w:val="a"/>
    <w:link w:val="2Char"/>
    <w:qFormat/>
    <w:rsid w:val="00445FC3"/>
    <w:pPr>
      <w:keepNext/>
      <w:keepLines/>
      <w:ind w:firstLineChars="0" w:firstLine="0"/>
      <w:outlineLvl w:val="1"/>
    </w:pPr>
    <w:rPr>
      <w:b/>
      <w:bCs/>
      <w:szCs w:val="32"/>
    </w:rPr>
  </w:style>
  <w:style w:type="paragraph" w:styleId="3">
    <w:name w:val="heading 3"/>
    <w:basedOn w:val="a"/>
    <w:next w:val="a"/>
    <w:link w:val="3Char"/>
    <w:qFormat/>
    <w:rsid w:val="00445FC3"/>
    <w:pPr>
      <w:keepNext/>
      <w:keepLines/>
      <w:ind w:firstLineChars="0" w:firstLine="0"/>
      <w:outlineLvl w:val="2"/>
    </w:pPr>
    <w:rPr>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445FC3"/>
    <w:pPr>
      <w:ind w:left="1440"/>
      <w:jc w:val="left"/>
    </w:pPr>
    <w:rPr>
      <w:rFonts w:asciiTheme="minorHAnsi" w:hAnsiTheme="minorHAnsi" w:cstheme="minorHAnsi"/>
      <w:sz w:val="20"/>
      <w:szCs w:val="20"/>
    </w:rPr>
  </w:style>
  <w:style w:type="paragraph" w:styleId="a3">
    <w:name w:val="caption"/>
    <w:basedOn w:val="a"/>
    <w:next w:val="a"/>
    <w:uiPriority w:val="35"/>
    <w:unhideWhenUsed/>
    <w:qFormat/>
    <w:rsid w:val="00445FC3"/>
    <w:pPr>
      <w:spacing w:line="440" w:lineRule="exact"/>
      <w:ind w:firstLineChars="0" w:firstLine="0"/>
      <w:jc w:val="center"/>
    </w:pPr>
    <w:rPr>
      <w:rFonts w:cstheme="majorBidi"/>
      <w:sz w:val="21"/>
      <w:szCs w:val="20"/>
    </w:rPr>
  </w:style>
  <w:style w:type="paragraph" w:styleId="a4">
    <w:name w:val="annotation text"/>
    <w:basedOn w:val="a"/>
    <w:link w:val="Char"/>
    <w:qFormat/>
    <w:rsid w:val="00445FC3"/>
    <w:pPr>
      <w:jc w:val="left"/>
    </w:pPr>
  </w:style>
  <w:style w:type="paragraph" w:styleId="5">
    <w:name w:val="toc 5"/>
    <w:basedOn w:val="a"/>
    <w:next w:val="a"/>
    <w:uiPriority w:val="39"/>
    <w:unhideWhenUsed/>
    <w:qFormat/>
    <w:rsid w:val="00445FC3"/>
    <w:pPr>
      <w:ind w:left="960"/>
      <w:jc w:val="left"/>
    </w:pPr>
    <w:rPr>
      <w:rFonts w:asciiTheme="minorHAnsi" w:hAnsiTheme="minorHAnsi" w:cstheme="minorHAnsi"/>
      <w:sz w:val="20"/>
      <w:szCs w:val="20"/>
    </w:rPr>
  </w:style>
  <w:style w:type="paragraph" w:styleId="30">
    <w:name w:val="toc 3"/>
    <w:basedOn w:val="a"/>
    <w:next w:val="a"/>
    <w:uiPriority w:val="39"/>
    <w:qFormat/>
    <w:rsid w:val="00445FC3"/>
    <w:pPr>
      <w:ind w:left="480"/>
      <w:jc w:val="left"/>
    </w:pPr>
    <w:rPr>
      <w:rFonts w:asciiTheme="minorHAnsi" w:hAnsiTheme="minorHAnsi" w:cstheme="minorHAnsi"/>
      <w:sz w:val="20"/>
      <w:szCs w:val="20"/>
    </w:rPr>
  </w:style>
  <w:style w:type="paragraph" w:styleId="8">
    <w:name w:val="toc 8"/>
    <w:basedOn w:val="a"/>
    <w:next w:val="a"/>
    <w:uiPriority w:val="39"/>
    <w:unhideWhenUsed/>
    <w:qFormat/>
    <w:rsid w:val="00445FC3"/>
    <w:pPr>
      <w:ind w:left="1680"/>
      <w:jc w:val="left"/>
    </w:pPr>
    <w:rPr>
      <w:rFonts w:asciiTheme="minorHAnsi" w:hAnsiTheme="minorHAnsi" w:cstheme="minorHAnsi"/>
      <w:sz w:val="20"/>
      <w:szCs w:val="20"/>
    </w:rPr>
  </w:style>
  <w:style w:type="paragraph" w:styleId="a5">
    <w:name w:val="Balloon Text"/>
    <w:basedOn w:val="a"/>
    <w:link w:val="Char0"/>
    <w:qFormat/>
    <w:rsid w:val="00445FC3"/>
    <w:rPr>
      <w:sz w:val="18"/>
      <w:szCs w:val="18"/>
    </w:rPr>
  </w:style>
  <w:style w:type="paragraph" w:styleId="a6">
    <w:name w:val="footer"/>
    <w:basedOn w:val="a"/>
    <w:link w:val="Char1"/>
    <w:uiPriority w:val="99"/>
    <w:unhideWhenUsed/>
    <w:qFormat/>
    <w:rsid w:val="00445FC3"/>
    <w:pPr>
      <w:widowControl/>
      <w:tabs>
        <w:tab w:val="center" w:pos="4680"/>
        <w:tab w:val="right" w:pos="9360"/>
      </w:tabs>
      <w:spacing w:line="240" w:lineRule="auto"/>
      <w:ind w:firstLineChars="0" w:firstLine="0"/>
      <w:jc w:val="left"/>
    </w:pPr>
    <w:rPr>
      <w:rFonts w:asciiTheme="minorHAnsi" w:eastAsiaTheme="minorEastAsia" w:hAnsiTheme="minorHAnsi"/>
      <w:kern w:val="0"/>
      <w:sz w:val="22"/>
    </w:rPr>
  </w:style>
  <w:style w:type="paragraph" w:styleId="10">
    <w:name w:val="toc 1"/>
    <w:basedOn w:val="1"/>
    <w:next w:val="1"/>
    <w:uiPriority w:val="39"/>
    <w:qFormat/>
    <w:rsid w:val="00445FC3"/>
    <w:pPr>
      <w:keepNext w:val="0"/>
      <w:keepLines w:val="0"/>
      <w:spacing w:before="240" w:after="120" w:line="240" w:lineRule="auto"/>
      <w:ind w:firstLineChars="200" w:firstLine="200"/>
      <w:jc w:val="left"/>
      <w:outlineLvl w:val="9"/>
    </w:pPr>
    <w:rPr>
      <w:rFonts w:cstheme="minorHAnsi"/>
      <w:b w:val="0"/>
      <w:kern w:val="2"/>
      <w:sz w:val="24"/>
      <w:szCs w:val="20"/>
    </w:rPr>
  </w:style>
  <w:style w:type="paragraph" w:styleId="4">
    <w:name w:val="toc 4"/>
    <w:basedOn w:val="a"/>
    <w:next w:val="a"/>
    <w:uiPriority w:val="39"/>
    <w:unhideWhenUsed/>
    <w:qFormat/>
    <w:rsid w:val="00445FC3"/>
    <w:pPr>
      <w:ind w:left="720"/>
      <w:jc w:val="left"/>
    </w:pPr>
    <w:rPr>
      <w:rFonts w:asciiTheme="minorHAnsi" w:hAnsiTheme="minorHAnsi" w:cstheme="minorHAnsi"/>
      <w:sz w:val="20"/>
      <w:szCs w:val="20"/>
    </w:rPr>
  </w:style>
  <w:style w:type="paragraph" w:styleId="6">
    <w:name w:val="toc 6"/>
    <w:basedOn w:val="a"/>
    <w:next w:val="a"/>
    <w:uiPriority w:val="39"/>
    <w:unhideWhenUsed/>
    <w:qFormat/>
    <w:rsid w:val="00445FC3"/>
    <w:pPr>
      <w:ind w:left="1200"/>
      <w:jc w:val="left"/>
    </w:pPr>
    <w:rPr>
      <w:rFonts w:asciiTheme="minorHAnsi" w:hAnsiTheme="minorHAnsi" w:cstheme="minorHAnsi"/>
      <w:sz w:val="20"/>
      <w:szCs w:val="20"/>
    </w:rPr>
  </w:style>
  <w:style w:type="paragraph" w:styleId="20">
    <w:name w:val="toc 2"/>
    <w:basedOn w:val="a"/>
    <w:next w:val="a"/>
    <w:uiPriority w:val="39"/>
    <w:qFormat/>
    <w:rsid w:val="00445FC3"/>
    <w:pPr>
      <w:spacing w:before="120" w:line="240" w:lineRule="auto"/>
      <w:ind w:left="238"/>
      <w:jc w:val="left"/>
    </w:pPr>
    <w:rPr>
      <w:rFonts w:asciiTheme="minorHAnsi" w:hAnsiTheme="minorHAnsi" w:cstheme="minorHAnsi"/>
      <w:iCs/>
      <w:szCs w:val="20"/>
    </w:rPr>
  </w:style>
  <w:style w:type="paragraph" w:styleId="9">
    <w:name w:val="toc 9"/>
    <w:basedOn w:val="a"/>
    <w:next w:val="a"/>
    <w:uiPriority w:val="39"/>
    <w:unhideWhenUsed/>
    <w:qFormat/>
    <w:rsid w:val="00445FC3"/>
    <w:pPr>
      <w:ind w:left="1920"/>
      <w:jc w:val="left"/>
    </w:pPr>
    <w:rPr>
      <w:rFonts w:asciiTheme="minorHAnsi" w:hAnsiTheme="minorHAnsi" w:cstheme="minorHAnsi"/>
      <w:sz w:val="20"/>
      <w:szCs w:val="20"/>
    </w:rPr>
  </w:style>
  <w:style w:type="paragraph" w:styleId="a7">
    <w:name w:val="Normal (Web)"/>
    <w:basedOn w:val="a"/>
    <w:uiPriority w:val="99"/>
    <w:qFormat/>
    <w:rsid w:val="00445FC3"/>
    <w:pPr>
      <w:spacing w:beforeAutospacing="1" w:afterAutospacing="1"/>
      <w:jc w:val="left"/>
    </w:pPr>
    <w:rPr>
      <w:kern w:val="0"/>
    </w:rPr>
  </w:style>
  <w:style w:type="paragraph" w:styleId="a8">
    <w:name w:val="annotation subject"/>
    <w:basedOn w:val="a4"/>
    <w:next w:val="a4"/>
    <w:link w:val="Char2"/>
    <w:qFormat/>
    <w:rsid w:val="00445FC3"/>
    <w:rPr>
      <w:b/>
      <w:bCs/>
    </w:rPr>
  </w:style>
  <w:style w:type="table" w:styleId="a9">
    <w:name w:val="Table Grid"/>
    <w:basedOn w:val="a1"/>
    <w:uiPriority w:val="39"/>
    <w:qFormat/>
    <w:rsid w:val="00445FC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2"/>
    <w:qFormat/>
    <w:rsid w:val="00445FC3"/>
    <w:rPr>
      <w:b/>
      <w:bCs/>
    </w:rPr>
  </w:style>
  <w:style w:type="character" w:styleId="ab">
    <w:name w:val="Hyperlink"/>
    <w:uiPriority w:val="99"/>
    <w:qFormat/>
    <w:rsid w:val="00445FC3"/>
    <w:rPr>
      <w:color w:val="0000FF"/>
      <w:u w:val="single"/>
    </w:rPr>
  </w:style>
  <w:style w:type="character" w:styleId="ac">
    <w:name w:val="annotation reference"/>
    <w:qFormat/>
    <w:rsid w:val="00445FC3"/>
    <w:rPr>
      <w:sz w:val="21"/>
      <w:szCs w:val="21"/>
    </w:rPr>
  </w:style>
  <w:style w:type="paragraph" w:customStyle="1" w:styleId="ad">
    <w:name w:val="段"/>
    <w:qFormat/>
    <w:rsid w:val="00445FC3"/>
    <w:pPr>
      <w:tabs>
        <w:tab w:val="center" w:pos="4201"/>
        <w:tab w:val="right" w:leader="dot" w:pos="9298"/>
      </w:tabs>
      <w:autoSpaceDE w:val="0"/>
      <w:autoSpaceDN w:val="0"/>
      <w:ind w:firstLineChars="200" w:firstLine="420"/>
      <w:jc w:val="both"/>
    </w:pPr>
    <w:rPr>
      <w:rFonts w:ascii="宋体" w:eastAsia="Times New Roman"/>
      <w:sz w:val="21"/>
    </w:rPr>
  </w:style>
  <w:style w:type="character" w:customStyle="1" w:styleId="21">
    <w:name w:val="正文文本 (2)_"/>
    <w:link w:val="210"/>
    <w:uiPriority w:val="99"/>
    <w:qFormat/>
    <w:rsid w:val="00445FC3"/>
    <w:rPr>
      <w:rFonts w:ascii="微软雅黑" w:eastAsia="微软雅黑" w:cs="微软雅黑"/>
      <w:sz w:val="12"/>
      <w:szCs w:val="12"/>
    </w:rPr>
  </w:style>
  <w:style w:type="paragraph" w:customStyle="1" w:styleId="210">
    <w:name w:val="正文文本 (2)1"/>
    <w:basedOn w:val="a"/>
    <w:link w:val="21"/>
    <w:uiPriority w:val="99"/>
    <w:qFormat/>
    <w:rsid w:val="00445FC3"/>
    <w:pPr>
      <w:shd w:val="clear" w:color="auto" w:fill="FFFFFF"/>
      <w:spacing w:line="226" w:lineRule="exact"/>
      <w:jc w:val="distribute"/>
    </w:pPr>
    <w:rPr>
      <w:rFonts w:ascii="微软雅黑" w:eastAsia="微软雅黑"/>
      <w:kern w:val="0"/>
      <w:sz w:val="12"/>
      <w:szCs w:val="12"/>
    </w:rPr>
  </w:style>
  <w:style w:type="character" w:customStyle="1" w:styleId="sh141">
    <w:name w:val="sh141"/>
    <w:uiPriority w:val="99"/>
    <w:qFormat/>
    <w:rsid w:val="00445FC3"/>
    <w:rPr>
      <w:rFonts w:cs="Times New Roman"/>
      <w:color w:val="2B2B2B"/>
      <w:sz w:val="19"/>
      <w:szCs w:val="19"/>
    </w:rPr>
  </w:style>
  <w:style w:type="character" w:customStyle="1" w:styleId="Char0">
    <w:name w:val="批注框文本 Char"/>
    <w:link w:val="a5"/>
    <w:qFormat/>
    <w:rsid w:val="00445FC3"/>
    <w:rPr>
      <w:rFonts w:ascii="Calibri" w:eastAsia="宋体" w:hAnsi="Calibri" w:cs="Times New Roman"/>
      <w:kern w:val="2"/>
      <w:sz w:val="18"/>
      <w:szCs w:val="18"/>
    </w:rPr>
  </w:style>
  <w:style w:type="character" w:customStyle="1" w:styleId="skip">
    <w:name w:val="skip"/>
    <w:basedOn w:val="a0"/>
    <w:qFormat/>
    <w:rsid w:val="00445FC3"/>
  </w:style>
  <w:style w:type="character" w:customStyle="1" w:styleId="apple-converted-space">
    <w:name w:val="apple-converted-space"/>
    <w:basedOn w:val="a0"/>
    <w:qFormat/>
    <w:rsid w:val="00445FC3"/>
  </w:style>
  <w:style w:type="character" w:customStyle="1" w:styleId="Char">
    <w:name w:val="批注文字 Char"/>
    <w:link w:val="a4"/>
    <w:qFormat/>
    <w:rsid w:val="00445FC3"/>
    <w:rPr>
      <w:rFonts w:ascii="Calibri" w:eastAsia="宋体" w:hAnsi="Calibri" w:cs="Times New Roman"/>
      <w:kern w:val="2"/>
      <w:sz w:val="21"/>
      <w:szCs w:val="22"/>
    </w:rPr>
  </w:style>
  <w:style w:type="character" w:customStyle="1" w:styleId="Char2">
    <w:name w:val="批注主题 Char"/>
    <w:link w:val="a8"/>
    <w:qFormat/>
    <w:rsid w:val="00445FC3"/>
    <w:rPr>
      <w:rFonts w:ascii="Calibri" w:eastAsia="宋体" w:hAnsi="Calibri" w:cs="Times New Roman"/>
      <w:b/>
      <w:bCs/>
      <w:kern w:val="2"/>
      <w:sz w:val="21"/>
      <w:szCs w:val="22"/>
    </w:rPr>
  </w:style>
  <w:style w:type="paragraph" w:customStyle="1" w:styleId="11">
    <w:name w:val="修订1"/>
    <w:uiPriority w:val="99"/>
    <w:qFormat/>
    <w:rsid w:val="00445FC3"/>
    <w:rPr>
      <w:rFonts w:ascii="Calibri" w:hAnsi="Calibri"/>
      <w:kern w:val="2"/>
      <w:sz w:val="21"/>
      <w:szCs w:val="22"/>
    </w:rPr>
  </w:style>
  <w:style w:type="paragraph" w:customStyle="1" w:styleId="22">
    <w:name w:val="修订2"/>
    <w:uiPriority w:val="99"/>
    <w:qFormat/>
    <w:rsid w:val="00445FC3"/>
    <w:rPr>
      <w:rFonts w:ascii="Calibri" w:hAnsi="Calibri"/>
      <w:kern w:val="2"/>
      <w:sz w:val="21"/>
      <w:szCs w:val="22"/>
    </w:rPr>
  </w:style>
  <w:style w:type="character" w:customStyle="1" w:styleId="1Char">
    <w:name w:val="标题 1 Char"/>
    <w:link w:val="1"/>
    <w:qFormat/>
    <w:rsid w:val="00445FC3"/>
    <w:rPr>
      <w:b/>
      <w:bCs/>
      <w:kern w:val="44"/>
      <w:sz w:val="30"/>
      <w:szCs w:val="44"/>
    </w:rPr>
  </w:style>
  <w:style w:type="character" w:customStyle="1" w:styleId="3Char">
    <w:name w:val="标题 3 Char"/>
    <w:link w:val="3"/>
    <w:qFormat/>
    <w:rsid w:val="00445FC3"/>
    <w:rPr>
      <w:bCs/>
      <w:kern w:val="2"/>
      <w:sz w:val="24"/>
      <w:szCs w:val="32"/>
    </w:rPr>
  </w:style>
  <w:style w:type="paragraph" w:customStyle="1" w:styleId="WPSOffice1">
    <w:name w:val="WPSOffice手动目录 1"/>
    <w:qFormat/>
    <w:rsid w:val="00445FC3"/>
    <w:rPr>
      <w:rFonts w:ascii="Calibri" w:hAnsi="Calibri"/>
    </w:rPr>
  </w:style>
  <w:style w:type="paragraph" w:customStyle="1" w:styleId="WPSOffice2">
    <w:name w:val="WPSOffice手动目录 2"/>
    <w:qFormat/>
    <w:rsid w:val="00445FC3"/>
    <w:pPr>
      <w:ind w:leftChars="200" w:left="200"/>
    </w:pPr>
    <w:rPr>
      <w:rFonts w:ascii="Calibri" w:hAnsi="Calibri"/>
    </w:rPr>
  </w:style>
  <w:style w:type="paragraph" w:customStyle="1" w:styleId="TOC1">
    <w:name w:val="TOC 标题1"/>
    <w:basedOn w:val="1"/>
    <w:next w:val="a"/>
    <w:uiPriority w:val="39"/>
    <w:qFormat/>
    <w:rsid w:val="00445FC3"/>
    <w:pPr>
      <w:widowControl/>
      <w:spacing w:before="480" w:line="276" w:lineRule="auto"/>
      <w:jc w:val="left"/>
      <w:outlineLvl w:val="9"/>
    </w:pPr>
    <w:rPr>
      <w:rFonts w:ascii="Calibri Light" w:hAnsi="Calibri Light"/>
      <w:color w:val="2E74B5"/>
      <w:kern w:val="0"/>
      <w:sz w:val="28"/>
      <w:szCs w:val="28"/>
    </w:rPr>
  </w:style>
  <w:style w:type="character" w:customStyle="1" w:styleId="2Char">
    <w:name w:val="标题 2 Char"/>
    <w:link w:val="2"/>
    <w:qFormat/>
    <w:rsid w:val="00445FC3"/>
    <w:rPr>
      <w:b/>
      <w:bCs/>
      <w:kern w:val="2"/>
      <w:sz w:val="24"/>
      <w:szCs w:val="32"/>
    </w:rPr>
  </w:style>
  <w:style w:type="paragraph" w:customStyle="1" w:styleId="12">
    <w:name w:val="样式1"/>
    <w:basedOn w:val="a"/>
    <w:qFormat/>
    <w:rsid w:val="00445FC3"/>
    <w:pPr>
      <w:tabs>
        <w:tab w:val="center" w:pos="4153"/>
        <w:tab w:val="right" w:pos="8306"/>
      </w:tabs>
      <w:snapToGrid w:val="0"/>
      <w:jc w:val="left"/>
    </w:pPr>
    <w:rPr>
      <w:rFonts w:eastAsia="黑体"/>
      <w:kern w:val="0"/>
      <w:sz w:val="18"/>
      <w:szCs w:val="18"/>
    </w:rPr>
  </w:style>
  <w:style w:type="paragraph" w:styleId="ae">
    <w:name w:val="List Paragraph"/>
    <w:basedOn w:val="a"/>
    <w:uiPriority w:val="99"/>
    <w:qFormat/>
    <w:rsid w:val="00445FC3"/>
    <w:pPr>
      <w:ind w:firstLine="420"/>
    </w:pPr>
  </w:style>
  <w:style w:type="paragraph" w:customStyle="1" w:styleId="TOC2">
    <w:name w:val="TOC 标题2"/>
    <w:basedOn w:val="1"/>
    <w:next w:val="a"/>
    <w:uiPriority w:val="39"/>
    <w:unhideWhenUsed/>
    <w:qFormat/>
    <w:rsid w:val="00445FC3"/>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页脚 Char"/>
    <w:basedOn w:val="a0"/>
    <w:link w:val="a6"/>
    <w:uiPriority w:val="99"/>
    <w:qFormat/>
    <w:rsid w:val="00445FC3"/>
    <w:rPr>
      <w:rFonts w:asciiTheme="minorHAnsi" w:eastAsiaTheme="minorEastAsia" w:hAnsiTheme="minorHAnsi"/>
      <w:sz w:val="22"/>
      <w:szCs w:val="22"/>
    </w:rPr>
  </w:style>
  <w:style w:type="paragraph" w:customStyle="1" w:styleId="af">
    <w:name w:val="参考文献"/>
    <w:basedOn w:val="a"/>
    <w:link w:val="Char3"/>
    <w:qFormat/>
    <w:rsid w:val="003B21CB"/>
    <w:pPr>
      <w:spacing w:line="240" w:lineRule="auto"/>
      <w:ind w:firstLineChars="0" w:firstLine="0"/>
    </w:pPr>
    <w:rPr>
      <w:noProof/>
      <w:szCs w:val="24"/>
    </w:rPr>
  </w:style>
  <w:style w:type="character" w:customStyle="1" w:styleId="Char3">
    <w:name w:val="参考文献 Char"/>
    <w:basedOn w:val="a0"/>
    <w:link w:val="af"/>
    <w:rsid w:val="003B21CB"/>
    <w:rPr>
      <w:noProof/>
      <w:kern w:val="2"/>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xinshipu.com/jiachangzuofa/187/" TargetMode="External"/><Relationship Id="rId3" Type="http://schemas.openxmlformats.org/officeDocument/2006/relationships/numbering" Target="numbering.xml"/><Relationship Id="rId21" Type="http://schemas.openxmlformats.org/officeDocument/2006/relationships/hyperlink" Target="https://m.xinshipu.com/jiachangzuofa/581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xinshipu.com/zuofadaquan/1384/"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m.xinshipu.com/zuofadaquan/2032/" TargetMode="External"/><Relationship Id="rId29" Type="http://schemas.openxmlformats.org/officeDocument/2006/relationships/hyperlink" Target="http://219.216.19.241:88/opac/item.php?marc_no=00000447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xinshipu.com/zuofadaquan/4720/"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m.xinshipu.com/jiachangzuofa/1668/" TargetMode="External"/><Relationship Id="rId28" Type="http://schemas.openxmlformats.org/officeDocument/2006/relationships/hyperlink" Target="https://www.xinshipu.com/jiachangzuofa/87/" TargetMode="External"/><Relationship Id="rId10" Type="http://schemas.openxmlformats.org/officeDocument/2006/relationships/header" Target="header1.xml"/><Relationship Id="rId19" Type="http://schemas.openxmlformats.org/officeDocument/2006/relationships/hyperlink" Target="https://m.xinshipu.com/jiachangzuofa/1668/"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m.xinshipu.com/jiachangzuofa/3503/" TargetMode="External"/><Relationship Id="rId27" Type="http://schemas.openxmlformats.org/officeDocument/2006/relationships/hyperlink" Target="https://www.xinshipu.com/jiachangzuofa/75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CCF401-E178-4F0A-96C5-88828C8D2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28</Pages>
  <Words>2542</Words>
  <Characters>14496</Characters>
  <Application>Microsoft Office Word</Application>
  <DocSecurity>0</DocSecurity>
  <Lines>120</Lines>
  <Paragraphs>34</Paragraphs>
  <ScaleCrop>false</ScaleCrop>
  <Company>Microsoft</Company>
  <LinksUpToDate>false</LinksUpToDate>
  <CharactersWithSpaces>17004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理想留</dc:creator>
  <cp:lastModifiedBy>dgf</cp:lastModifiedBy>
  <cp:revision>132</cp:revision>
  <cp:lastPrinted>2020-03-03T06:30:00Z</cp:lastPrinted>
  <dcterms:created xsi:type="dcterms:W3CDTF">2020-07-15T01:48:00Z</dcterms:created>
  <dcterms:modified xsi:type="dcterms:W3CDTF">2021-09-22T09:15:00Z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