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94" w:rsidRDefault="00A53694">
      <w:pPr>
        <w:widowControl/>
        <w:spacing w:line="360" w:lineRule="auto"/>
        <w:jc w:val="left"/>
        <w:rPr>
          <w:rFonts w:asciiTheme="minorEastAsia" w:hAnsiTheme="minorEastAsia" w:cstheme="minorEastAsia"/>
          <w:sz w:val="28"/>
          <w:szCs w:val="28"/>
        </w:rPr>
      </w:pPr>
    </w:p>
    <w:p w:rsidR="00A53694" w:rsidRDefault="00C3409F">
      <w:pPr>
        <w:widowControl/>
        <w:jc w:val="center"/>
        <w:rPr>
          <w:rFonts w:ascii="黑体" w:eastAsia="黑体" w:hAnsi="黑体" w:cs="黑体"/>
          <w:sz w:val="52"/>
          <w:szCs w:val="52"/>
        </w:rPr>
      </w:pPr>
      <w:r>
        <w:rPr>
          <w:rFonts w:ascii="黑体" w:eastAsia="黑体" w:hAnsi="黑体" w:cs="黑体" w:hint="eastAsia"/>
          <w:color w:val="000000"/>
          <w:sz w:val="52"/>
          <w:szCs w:val="52"/>
        </w:rPr>
        <w:t>食养药膳机构服务规范</w:t>
      </w:r>
    </w:p>
    <w:p w:rsidR="00A53694" w:rsidRDefault="00A53694">
      <w:pPr>
        <w:widowControl/>
        <w:jc w:val="left"/>
        <w:rPr>
          <w:rFonts w:ascii="黑体" w:eastAsia="黑体" w:hAnsi="黑体" w:cs="宋体"/>
          <w:sz w:val="52"/>
          <w:szCs w:val="52"/>
        </w:rPr>
      </w:pPr>
    </w:p>
    <w:p w:rsidR="00A53694" w:rsidRDefault="00A53694">
      <w:pPr>
        <w:widowControl/>
        <w:jc w:val="left"/>
        <w:rPr>
          <w:rFonts w:ascii="黑体" w:eastAsia="黑体" w:hAnsi="黑体" w:cs="宋体"/>
          <w:sz w:val="52"/>
          <w:szCs w:val="52"/>
        </w:rPr>
      </w:pPr>
    </w:p>
    <w:p w:rsidR="00A53694" w:rsidRDefault="00C3409F">
      <w:pPr>
        <w:widowControl/>
        <w:jc w:val="center"/>
        <w:rPr>
          <w:rFonts w:ascii="黑体" w:eastAsia="黑体" w:hAnsi="黑体" w:cs="宋体"/>
          <w:sz w:val="52"/>
          <w:szCs w:val="52"/>
        </w:rPr>
      </w:pPr>
      <w:r>
        <w:rPr>
          <w:rFonts w:ascii="黑体" w:eastAsia="黑体" w:hAnsi="黑体" w:cs="宋体" w:hint="eastAsia"/>
          <w:sz w:val="52"/>
          <w:szCs w:val="52"/>
        </w:rPr>
        <w:t>编制说明</w:t>
      </w: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A53694">
      <w:pPr>
        <w:widowControl/>
        <w:spacing w:line="360" w:lineRule="auto"/>
        <w:jc w:val="center"/>
        <w:rPr>
          <w:rFonts w:asciiTheme="minorEastAsia" w:hAnsiTheme="minorEastAsia" w:cstheme="minorEastAsia"/>
          <w:sz w:val="28"/>
          <w:szCs w:val="28"/>
        </w:rPr>
      </w:pPr>
    </w:p>
    <w:p w:rsidR="00A53694" w:rsidRDefault="00C3409F">
      <w:pPr>
        <w:widowControl/>
        <w:spacing w:line="360" w:lineRule="auto"/>
        <w:jc w:val="center"/>
        <w:rPr>
          <w:rFonts w:ascii="黑体" w:eastAsia="黑体" w:hAnsi="黑体" w:cs="黑体"/>
          <w:sz w:val="30"/>
          <w:szCs w:val="30"/>
        </w:rPr>
      </w:pPr>
      <w:r>
        <w:rPr>
          <w:rFonts w:ascii="黑体" w:eastAsia="黑体" w:hAnsi="黑体" w:cs="黑体" w:hint="eastAsia"/>
          <w:sz w:val="30"/>
          <w:szCs w:val="30"/>
        </w:rPr>
        <w:t>起草单位</w:t>
      </w:r>
      <w:r>
        <w:rPr>
          <w:rFonts w:ascii="黑体" w:eastAsia="黑体" w:hAnsi="黑体" w:cs="黑体" w:hint="eastAsia"/>
          <w:sz w:val="30"/>
          <w:szCs w:val="30"/>
        </w:rPr>
        <w:t>：《</w:t>
      </w:r>
      <w:r>
        <w:rPr>
          <w:rFonts w:ascii="黑体" w:eastAsia="黑体" w:hAnsi="黑体" w:cs="黑体" w:hint="eastAsia"/>
          <w:sz w:val="30"/>
          <w:szCs w:val="30"/>
        </w:rPr>
        <w:t>食养药膳机构服务规范</w:t>
      </w:r>
      <w:r>
        <w:rPr>
          <w:rFonts w:ascii="黑体" w:eastAsia="黑体" w:hAnsi="黑体" w:cs="黑体" w:hint="eastAsia"/>
          <w:sz w:val="30"/>
          <w:szCs w:val="30"/>
        </w:rPr>
        <w:t>》</w:t>
      </w:r>
      <w:r>
        <w:rPr>
          <w:rFonts w:ascii="黑体" w:eastAsia="黑体" w:hAnsi="黑体" w:cs="黑体" w:hint="eastAsia"/>
          <w:sz w:val="30"/>
          <w:szCs w:val="30"/>
        </w:rPr>
        <w:t>编制</w:t>
      </w:r>
      <w:r>
        <w:rPr>
          <w:rFonts w:ascii="黑体" w:eastAsia="黑体" w:hAnsi="黑体" w:cs="黑体" w:hint="eastAsia"/>
          <w:sz w:val="30"/>
          <w:szCs w:val="30"/>
        </w:rPr>
        <w:t>工作组</w:t>
      </w:r>
    </w:p>
    <w:p w:rsidR="00A53694" w:rsidRDefault="00C3409F">
      <w:pPr>
        <w:adjustRightInd w:val="0"/>
        <w:snapToGrid w:val="0"/>
        <w:spacing w:line="360" w:lineRule="auto"/>
        <w:ind w:firstLineChars="800" w:firstLine="2400"/>
        <w:rPr>
          <w:rFonts w:asciiTheme="minorEastAsia" w:hAnsiTheme="minorEastAsia" w:cstheme="minorEastAsia"/>
          <w:sz w:val="28"/>
          <w:szCs w:val="28"/>
        </w:rPr>
      </w:pPr>
      <w:r>
        <w:rPr>
          <w:rFonts w:ascii="黑体" w:eastAsia="黑体" w:hAnsi="黑体" w:cs="黑体" w:hint="eastAsia"/>
          <w:sz w:val="30"/>
          <w:szCs w:val="30"/>
        </w:rPr>
        <w:t>2021</w:t>
      </w:r>
      <w:r>
        <w:rPr>
          <w:rFonts w:ascii="黑体" w:eastAsia="黑体" w:hAnsi="黑体" w:cs="黑体" w:hint="eastAsia"/>
          <w:sz w:val="30"/>
          <w:szCs w:val="30"/>
        </w:rPr>
        <w:t>年</w:t>
      </w:r>
      <w:r w:rsidR="00BD37B6">
        <w:rPr>
          <w:rFonts w:ascii="黑体" w:eastAsia="黑体" w:hAnsi="黑体" w:cs="黑体" w:hint="eastAsia"/>
          <w:sz w:val="30"/>
          <w:szCs w:val="30"/>
        </w:rPr>
        <w:t>9</w:t>
      </w:r>
      <w:r>
        <w:rPr>
          <w:rFonts w:ascii="黑体" w:eastAsia="黑体" w:hAnsi="黑体" w:cs="黑体" w:hint="eastAsia"/>
          <w:sz w:val="30"/>
          <w:szCs w:val="30"/>
        </w:rPr>
        <w:t>月</w:t>
      </w:r>
      <w:r>
        <w:rPr>
          <w:rFonts w:ascii="黑体" w:eastAsia="黑体" w:hAnsi="黑体" w:cs="黑体" w:hint="eastAsia"/>
          <w:sz w:val="30"/>
          <w:szCs w:val="30"/>
        </w:rPr>
        <w:t>20</w:t>
      </w:r>
      <w:r>
        <w:rPr>
          <w:rFonts w:ascii="黑体" w:eastAsia="黑体" w:hAnsi="黑体" w:cs="黑体" w:hint="eastAsia"/>
          <w:sz w:val="30"/>
          <w:szCs w:val="30"/>
        </w:rPr>
        <w:t>日</w:t>
      </w:r>
    </w:p>
    <w:p w:rsidR="00A53694" w:rsidRDefault="00A53694">
      <w:pPr>
        <w:pStyle w:val="Default"/>
        <w:snapToGrid w:val="0"/>
        <w:spacing w:line="360" w:lineRule="auto"/>
        <w:jc w:val="center"/>
        <w:rPr>
          <w:rFonts w:asciiTheme="minorEastAsia" w:eastAsiaTheme="minorEastAsia" w:hAnsiTheme="minorEastAsia" w:cstheme="minorEastAsia"/>
          <w:sz w:val="28"/>
          <w:szCs w:val="28"/>
        </w:rPr>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C3409F">
      <w:pPr>
        <w:pStyle w:val="Default"/>
        <w:snapToGrid w:val="0"/>
        <w:spacing w:line="360" w:lineRule="auto"/>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目录</w:t>
      </w:r>
    </w:p>
    <w:p w:rsidR="00A53694" w:rsidRDefault="00C3409F">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一、任务来源</w:t>
      </w:r>
      <w:r>
        <w:rPr>
          <w:rFonts w:ascii="仿宋_GB2312" w:eastAsia="仿宋_GB2312" w:hAnsi="仿宋_GB2312" w:cs="仿宋_GB2312" w:hint="eastAsia"/>
          <w:sz w:val="32"/>
          <w:szCs w:val="32"/>
        </w:rPr>
        <w:t xml:space="preserve"> </w:t>
      </w:r>
    </w:p>
    <w:p w:rsidR="00A53694" w:rsidRDefault="00C3409F">
      <w:pPr>
        <w:pStyle w:val="Default"/>
        <w:numPr>
          <w:ilvl w:val="0"/>
          <w:numId w:val="2"/>
        </w:numPr>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工作组简况</w:t>
      </w:r>
    </w:p>
    <w:p w:rsidR="00A53694" w:rsidRDefault="00C3409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本规范</w:t>
      </w:r>
      <w:r>
        <w:rPr>
          <w:rFonts w:ascii="仿宋_GB2312" w:eastAsia="仿宋_GB2312" w:hAnsi="仿宋_GB2312" w:cs="仿宋_GB2312" w:hint="eastAsia"/>
          <w:sz w:val="32"/>
          <w:szCs w:val="32"/>
        </w:rPr>
        <w:t>起草单位</w:t>
      </w:r>
    </w:p>
    <w:p w:rsidR="00A53694" w:rsidRDefault="00C3409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本规范</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主要起草人</w:t>
      </w:r>
    </w:p>
    <w:p w:rsidR="00A53694" w:rsidRDefault="00C3409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三、主要工作过程</w:t>
      </w:r>
    </w:p>
    <w:p w:rsidR="00A53694" w:rsidRDefault="00C3409F">
      <w:pPr>
        <w:pStyle w:val="Default"/>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编制的原则</w:t>
      </w:r>
    </w:p>
    <w:p w:rsidR="00A53694" w:rsidRDefault="00C3409F">
      <w:pPr>
        <w:pStyle w:val="Default"/>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协调性。</w:t>
      </w:r>
    </w:p>
    <w:p w:rsidR="00A53694" w:rsidRDefault="00C3409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适度性。</w:t>
      </w:r>
    </w:p>
    <w:p w:rsidR="00A53694" w:rsidRDefault="00C3409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兼容性。</w:t>
      </w:r>
    </w:p>
    <w:p w:rsidR="00A53694" w:rsidRDefault="00C3409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实用性</w:t>
      </w:r>
      <w:r>
        <w:rPr>
          <w:rFonts w:ascii="仿宋_GB2312" w:eastAsia="仿宋_GB2312" w:hAnsi="仿宋_GB2312" w:cs="仿宋_GB2312" w:hint="eastAsia"/>
          <w:sz w:val="32"/>
          <w:szCs w:val="32"/>
        </w:rPr>
        <w:t>。</w:t>
      </w:r>
    </w:p>
    <w:p w:rsidR="00A53694" w:rsidRDefault="00C3409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科学性。</w:t>
      </w:r>
    </w:p>
    <w:p w:rsidR="00A53694" w:rsidRDefault="00C3409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五、技术内容的确认方法与依据</w:t>
      </w:r>
    </w:p>
    <w:p w:rsidR="00A53694" w:rsidRDefault="00C3409F">
      <w:pPr>
        <w:pStyle w:val="a"/>
        <w:numPr>
          <w:ilvl w:val="0"/>
          <w:numId w:val="0"/>
        </w:numPr>
        <w:spacing w:beforeLines="0" w:afterLines="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（一）本</w:t>
      </w:r>
      <w:r>
        <w:rPr>
          <w:rFonts w:ascii="仿宋_GB2312" w:eastAsia="仿宋_GB2312" w:hAnsi="仿宋_GB2312" w:cs="仿宋_GB2312" w:hint="eastAsia"/>
          <w:sz w:val="32"/>
          <w:szCs w:val="32"/>
        </w:rPr>
        <w:t>标准的主要内容</w:t>
      </w:r>
    </w:p>
    <w:p w:rsidR="00A53694" w:rsidRDefault="00C3409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每章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节的主要技术内容，</w:t>
      </w:r>
    </w:p>
    <w:p w:rsidR="00A53694" w:rsidRDefault="00C3409F">
      <w:pPr>
        <w:pStyle w:val="a4"/>
        <w:spacing w:before="0" w:beforeAutospacing="0" w:after="0" w:afterAutospacing="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六、重大分歧意见的处理经过和依据</w:t>
      </w:r>
    </w:p>
    <w:p w:rsidR="00A53694" w:rsidRDefault="00C3409F">
      <w:pPr>
        <w:pStyle w:val="a4"/>
        <w:spacing w:before="0" w:beforeAutospacing="0" w:after="0" w:afterAutospacing="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七、与相关法律、法规和强制性标准的关系</w:t>
      </w:r>
    </w:p>
    <w:p w:rsidR="00A53694" w:rsidRDefault="00C3409F">
      <w:pPr>
        <w:pStyle w:val="a4"/>
        <w:spacing w:before="0" w:beforeAutospacing="0" w:after="0" w:afterAutospacing="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八、作为推荐性</w:t>
      </w:r>
      <w:r>
        <w:rPr>
          <w:rFonts w:ascii="仿宋_GB2312" w:eastAsia="仿宋_GB2312" w:hAnsi="仿宋_GB2312" w:cs="仿宋_GB2312" w:hint="eastAsia"/>
          <w:color w:val="000000"/>
          <w:sz w:val="32"/>
          <w:szCs w:val="32"/>
        </w:rPr>
        <w:t>水平评价</w:t>
      </w:r>
      <w:r>
        <w:rPr>
          <w:rFonts w:ascii="仿宋_GB2312" w:eastAsia="仿宋_GB2312" w:hAnsi="仿宋_GB2312" w:cs="仿宋_GB2312" w:hint="eastAsia"/>
          <w:color w:val="000000"/>
          <w:sz w:val="32"/>
          <w:szCs w:val="32"/>
        </w:rPr>
        <w:t>行业标准发布实施。</w:t>
      </w:r>
    </w:p>
    <w:p w:rsidR="00A53694" w:rsidRDefault="00A53694">
      <w:pPr>
        <w:pStyle w:val="a4"/>
        <w:spacing w:before="0" w:beforeAutospacing="0" w:after="0" w:afterAutospacing="0"/>
        <w:outlineLvl w:val="0"/>
        <w:rPr>
          <w:rFonts w:ascii="仿宋_GB2312" w:eastAsia="仿宋_GB2312" w:hAnsi="仿宋_GB2312" w:cs="仿宋_GB2312"/>
          <w:color w:val="000000"/>
          <w:sz w:val="32"/>
          <w:szCs w:val="32"/>
        </w:rPr>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A53694">
      <w:pPr>
        <w:ind w:firstLineChars="200" w:firstLine="420"/>
      </w:pPr>
    </w:p>
    <w:p w:rsidR="00A53694" w:rsidRDefault="00C3409F">
      <w:pPr>
        <w:widowControl/>
        <w:spacing w:line="36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一、任务来源</w:t>
      </w:r>
    </w:p>
    <w:p w:rsidR="00A53694" w:rsidRDefault="00A53694">
      <w:pPr>
        <w:ind w:firstLineChars="200" w:firstLine="420"/>
      </w:pPr>
    </w:p>
    <w:p w:rsidR="00A53694" w:rsidRDefault="00C3409F">
      <w:pPr>
        <w:pStyle w:val="a7"/>
        <w:spacing w:before="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食养药膳机构服务规范</w:t>
      </w:r>
      <w:r>
        <w:rPr>
          <w:rFonts w:ascii="仿宋_GB2312" w:eastAsia="仿宋_GB2312" w:hAnsi="仿宋_GB2312" w:cs="仿宋_GB2312" w:hint="eastAsia"/>
          <w:color w:val="000000"/>
          <w:sz w:val="32"/>
          <w:szCs w:val="32"/>
        </w:rPr>
        <w:t>》（以下简称</w:t>
      </w:r>
      <w:r>
        <w:rPr>
          <w:rFonts w:ascii="仿宋_GB2312" w:eastAsia="仿宋_GB2312" w:hAnsi="仿宋_GB2312" w:cs="仿宋_GB2312" w:hint="eastAsia"/>
          <w:color w:val="000000"/>
          <w:sz w:val="32"/>
          <w:szCs w:val="32"/>
        </w:rPr>
        <w:t>服务规范</w:t>
      </w:r>
      <w:r>
        <w:rPr>
          <w:rFonts w:ascii="仿宋_GB2312" w:eastAsia="仿宋_GB2312" w:hAnsi="仿宋_GB2312" w:cs="仿宋_GB2312" w:hint="eastAsia"/>
          <w:color w:val="000000"/>
          <w:sz w:val="32"/>
          <w:szCs w:val="32"/>
        </w:rPr>
        <w:t>）是</w:t>
      </w:r>
      <w:r>
        <w:rPr>
          <w:rFonts w:ascii="仿宋_GB2312" w:eastAsia="仿宋_GB2312" w:hAnsi="仿宋_GB2312" w:cs="仿宋_GB2312" w:hint="eastAsia"/>
          <w:sz w:val="30"/>
          <w:szCs w:val="30"/>
        </w:rPr>
        <w:t>中国药膳研究会标准化项目</w:t>
      </w:r>
      <w:r>
        <w:rPr>
          <w:rFonts w:ascii="仿宋_GB2312" w:eastAsia="仿宋_GB2312" w:hAnsi="仿宋_GB2312" w:cs="仿宋_GB2312" w:hint="eastAsia"/>
          <w:sz w:val="32"/>
          <w:szCs w:val="32"/>
        </w:rPr>
        <w:t>的立项项目。本项目针对中医食养药膳机构的服务管理，制定适应市场发展的食养药膳机构服务标准，有利于规范中医食养药膳机构提供的服务，促进中医食养药膳服务行业健康可持续发展。</w:t>
      </w:r>
    </w:p>
    <w:p w:rsidR="00A53694" w:rsidRDefault="00A53694">
      <w:pPr>
        <w:ind w:firstLineChars="200" w:firstLine="420"/>
      </w:pPr>
    </w:p>
    <w:p w:rsidR="00A53694" w:rsidRDefault="00A53694">
      <w:pPr>
        <w:ind w:firstLineChars="200" w:firstLine="420"/>
      </w:pPr>
    </w:p>
    <w:p w:rsidR="00A53694" w:rsidRDefault="00C3409F">
      <w:pPr>
        <w:widowControl/>
        <w:spacing w:line="36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二、工作组简况</w:t>
      </w:r>
    </w:p>
    <w:p w:rsidR="00A53694" w:rsidRDefault="00C3409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（一）本规范起草单位：</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中国药膳研究会</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中国中医科学院中医基础理论研究所</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中国中医科学院中医临床基础医学研究所</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北京大医殿医学研究院有限责任公司</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北京人卫酒店</w:t>
      </w:r>
    </w:p>
    <w:p w:rsidR="00A53694" w:rsidRDefault="00C3409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（二）本规范主要起草人：</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刘理想</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中国中医科学院中医基础理论研究所</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荆志伟</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中国药膳研究会</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王丽颖</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中国中医科学院中医临床基础医学研究所</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张玉辉</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中国中医科学院中医基础理论研究所</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赵凯维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中国中医科学院中医基础理论研究所</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张敏</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中国中医科学院中医基础理论研究所</w:t>
      </w:r>
    </w:p>
    <w:p w:rsidR="00A53694" w:rsidRDefault="00A53694">
      <w:pPr>
        <w:pStyle w:val="a7"/>
        <w:spacing w:before="0" w:line="360" w:lineRule="auto"/>
        <w:ind w:firstLineChars="200" w:firstLine="600"/>
        <w:jc w:val="both"/>
        <w:rPr>
          <w:rFonts w:ascii="仿宋_GB2312" w:eastAsia="仿宋_GB2312" w:hAnsi="仿宋_GB2312" w:cs="仿宋_GB2312"/>
          <w:sz w:val="30"/>
          <w:szCs w:val="30"/>
        </w:rPr>
      </w:pP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董国锋</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北京大医殿医学研究院有限责任公司</w:t>
      </w:r>
    </w:p>
    <w:p w:rsidR="00A53694" w:rsidRDefault="00A53694">
      <w:pPr>
        <w:pStyle w:val="a7"/>
        <w:spacing w:before="0" w:line="360" w:lineRule="auto"/>
        <w:ind w:firstLineChars="200" w:firstLine="600"/>
        <w:jc w:val="both"/>
        <w:rPr>
          <w:rFonts w:ascii="仿宋_GB2312" w:eastAsia="仿宋_GB2312" w:hAnsi="仿宋_GB2312" w:cs="仿宋_GB2312"/>
          <w:sz w:val="30"/>
          <w:szCs w:val="30"/>
        </w:rPr>
      </w:pPr>
    </w:p>
    <w:p w:rsidR="00A53694" w:rsidRDefault="00C3409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三、主要工作过程</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）接到任务后，</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月初，项目组召开了启动会，讨论确定编写体例，进行分工，明确时间表；同时进行文献、资料搜集，编写框架初稿拟定。项目组搜集了《月子护理机构服务规范》、《社区便民服务中心服务规</w:t>
      </w:r>
      <w:r>
        <w:rPr>
          <w:rFonts w:ascii="仿宋_GB2312" w:eastAsia="仿宋_GB2312" w:hAnsi="仿宋_GB2312" w:cs="仿宋_GB2312" w:hint="eastAsia"/>
          <w:sz w:val="30"/>
          <w:szCs w:val="30"/>
        </w:rPr>
        <w:t>范》、《居家养老服务规范》、《文化主题饭店基本要求与评价》、《养老机构服务质量基本规范》等规范，在借鉴进行编写、实地调研，随时沟通确定编写进度。</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文献采集：工作组收集了与标准制定相关的文献、国家相关的法律法规、制度、政策、国家既有的与本规范相关的文件、标准。主要有：</w:t>
      </w:r>
      <w:r>
        <w:rPr>
          <w:rFonts w:ascii="仿宋_GB2312" w:eastAsia="仿宋_GB2312" w:hAnsi="仿宋_GB2312" w:cs="仿宋_GB2312" w:hint="eastAsia"/>
          <w:sz w:val="30"/>
          <w:szCs w:val="30"/>
        </w:rPr>
        <w:t xml:space="preserve"> GB/T 24620-2009/ISO/IEC Guide 76:2008</w:t>
      </w:r>
      <w:r>
        <w:rPr>
          <w:rFonts w:ascii="仿宋_GB2312" w:eastAsia="仿宋_GB2312" w:hAnsi="仿宋_GB2312" w:cs="仿宋_GB2312" w:hint="eastAsia"/>
          <w:sz w:val="30"/>
          <w:szCs w:val="30"/>
        </w:rPr>
        <w:t>《服务标准制定导则</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考虑消费者需求》；</w:t>
      </w:r>
      <w:r>
        <w:rPr>
          <w:rFonts w:ascii="仿宋_GB2312" w:eastAsia="仿宋_GB2312" w:hAnsi="仿宋_GB2312" w:cs="仿宋_GB2312" w:hint="eastAsia"/>
          <w:sz w:val="30"/>
          <w:szCs w:val="30"/>
        </w:rPr>
        <w:t xml:space="preserve"> GB/T 1.1-2009</w:t>
      </w:r>
      <w:r>
        <w:rPr>
          <w:rFonts w:ascii="仿宋_GB2312" w:eastAsia="仿宋_GB2312" w:hAnsi="仿宋_GB2312" w:cs="仿宋_GB2312" w:hint="eastAsia"/>
          <w:sz w:val="30"/>
          <w:szCs w:val="30"/>
        </w:rPr>
        <w:t>，标准化工作导则</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第</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部分：标准的结构和编写；</w:t>
      </w:r>
      <w:r>
        <w:rPr>
          <w:rFonts w:ascii="仿宋_GB2312" w:eastAsia="仿宋_GB2312" w:hAnsi="仿宋_GB2312" w:cs="仿宋_GB2312" w:hint="eastAsia"/>
          <w:sz w:val="30"/>
          <w:szCs w:val="30"/>
        </w:rPr>
        <w:t xml:space="preserve">GB 14934 </w:t>
      </w:r>
      <w:r>
        <w:rPr>
          <w:rFonts w:ascii="仿宋_GB2312" w:eastAsia="仿宋_GB2312" w:hAnsi="仿宋_GB2312" w:cs="仿宋_GB2312" w:hint="eastAsia"/>
          <w:sz w:val="30"/>
          <w:szCs w:val="30"/>
        </w:rPr>
        <w:t>食（饮）具消毒卫生标准；</w:t>
      </w:r>
      <w:r>
        <w:rPr>
          <w:rFonts w:ascii="仿宋_GB2312" w:eastAsia="仿宋_GB2312" w:hAnsi="仿宋_GB2312" w:cs="仿宋_GB2312" w:hint="eastAsia"/>
          <w:sz w:val="30"/>
          <w:szCs w:val="30"/>
        </w:rPr>
        <w:t>SB/T 104</w:t>
      </w:r>
      <w:r>
        <w:rPr>
          <w:rFonts w:ascii="仿宋_GB2312" w:eastAsia="仿宋_GB2312" w:hAnsi="仿宋_GB2312" w:cs="仿宋_GB2312" w:hint="eastAsia"/>
          <w:sz w:val="30"/>
          <w:szCs w:val="30"/>
        </w:rPr>
        <w:t xml:space="preserve">76-2008 </w:t>
      </w:r>
      <w:r>
        <w:rPr>
          <w:rFonts w:ascii="仿宋_GB2312" w:eastAsia="仿宋_GB2312" w:hAnsi="仿宋_GB2312" w:cs="仿宋_GB2312" w:hint="eastAsia"/>
          <w:sz w:val="30"/>
          <w:szCs w:val="30"/>
        </w:rPr>
        <w:t>饭店服务礼仪规范；</w:t>
      </w:r>
      <w:r>
        <w:rPr>
          <w:rFonts w:ascii="仿宋_GB2312" w:eastAsia="仿宋_GB2312" w:hAnsi="仿宋_GB2312" w:cs="仿宋_GB2312" w:hint="eastAsia"/>
          <w:sz w:val="30"/>
          <w:szCs w:val="30"/>
        </w:rPr>
        <w:t>SB/T 10857-2012</w:t>
      </w:r>
      <w:r>
        <w:rPr>
          <w:rFonts w:ascii="仿宋_GB2312" w:eastAsia="仿宋_GB2312" w:hAnsi="仿宋_GB2312" w:cs="仿宋_GB2312" w:hint="eastAsia"/>
          <w:sz w:val="30"/>
          <w:szCs w:val="30"/>
        </w:rPr>
        <w:t>餐饮配送服务规范；</w:t>
      </w:r>
      <w:r>
        <w:rPr>
          <w:rFonts w:ascii="仿宋_GB2312" w:eastAsia="仿宋_GB2312" w:hAnsi="仿宋_GB2312" w:cs="仿宋_GB2312" w:hint="eastAsia"/>
          <w:sz w:val="30"/>
          <w:szCs w:val="30"/>
        </w:rPr>
        <w:t>SB/T 11187-2016</w:t>
      </w:r>
      <w:r>
        <w:rPr>
          <w:rFonts w:ascii="仿宋_GB2312" w:eastAsia="仿宋_GB2312" w:hAnsi="仿宋_GB2312" w:cs="仿宋_GB2312" w:hint="eastAsia"/>
          <w:sz w:val="30"/>
          <w:szCs w:val="30"/>
        </w:rPr>
        <w:t>餐饮点餐服务规范；餐饮服务食品安全操作规范（国食药监食</w:t>
      </w:r>
      <w:r>
        <w:rPr>
          <w:rFonts w:ascii="仿宋_GB2312" w:eastAsia="仿宋_GB2312" w:hAnsi="仿宋_GB2312" w:cs="仿宋_GB2312" w:hint="eastAsia"/>
          <w:sz w:val="30"/>
          <w:szCs w:val="30"/>
        </w:rPr>
        <w:t>[2011]395</w:t>
      </w:r>
      <w:r>
        <w:rPr>
          <w:rFonts w:ascii="仿宋_GB2312" w:eastAsia="仿宋_GB2312" w:hAnsi="仿宋_GB2312" w:cs="仿宋_GB2312" w:hint="eastAsia"/>
          <w:sz w:val="30"/>
          <w:szCs w:val="30"/>
        </w:rPr>
        <w:t>号）；《食品安全法实施条例》中华人民共和国国务院令</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第</w:t>
      </w:r>
      <w:r>
        <w:rPr>
          <w:rFonts w:ascii="仿宋_GB2312" w:eastAsia="仿宋_GB2312" w:hAnsi="仿宋_GB2312" w:cs="仿宋_GB2312" w:hint="eastAsia"/>
          <w:sz w:val="30"/>
          <w:szCs w:val="30"/>
        </w:rPr>
        <w:t>557</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 xml:space="preserve">SB/T10476-2008 </w:t>
      </w:r>
      <w:hyperlink r:id="rId8" w:tgtFrame="http://baike.sogou.com/_blank" w:history="1">
        <w:r>
          <w:rPr>
            <w:rFonts w:ascii="仿宋_GB2312" w:eastAsia="仿宋_GB2312" w:hAnsi="仿宋_GB2312" w:cs="仿宋_GB2312" w:hint="eastAsia"/>
            <w:sz w:val="30"/>
            <w:szCs w:val="30"/>
          </w:rPr>
          <w:t>饭店服务礼</w:t>
        </w:r>
        <w:r>
          <w:rPr>
            <w:rFonts w:ascii="仿宋_GB2312" w:eastAsia="仿宋_GB2312" w:hAnsi="仿宋_GB2312" w:cs="仿宋_GB2312" w:hint="eastAsia"/>
            <w:sz w:val="30"/>
            <w:szCs w:val="30"/>
          </w:rPr>
          <w:t>仪规范</w:t>
        </w:r>
      </w:hyperlink>
      <w:r>
        <w:rPr>
          <w:rFonts w:ascii="仿宋_GB2312" w:eastAsia="仿宋_GB2312" w:hAnsi="仿宋_GB2312" w:cs="仿宋_GB2312" w:hint="eastAsia"/>
          <w:sz w:val="30"/>
          <w:szCs w:val="30"/>
        </w:rPr>
        <w:t>；《中国药膳制作及从业资质基本要求》</w:t>
      </w:r>
      <w:r>
        <w:rPr>
          <w:rFonts w:ascii="仿宋_GB2312" w:eastAsia="仿宋_GB2312" w:hAnsi="仿宋_GB2312" w:cs="仿宋_GB2312" w:hint="eastAsia"/>
          <w:sz w:val="30"/>
          <w:szCs w:val="30"/>
        </w:rPr>
        <w:t>ZGYS/T 001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2010</w:t>
      </w:r>
      <w:r>
        <w:rPr>
          <w:rFonts w:ascii="仿宋_GB2312" w:eastAsia="仿宋_GB2312" w:hAnsi="仿宋_GB2312" w:cs="仿宋_GB2312" w:hint="eastAsia"/>
          <w:sz w:val="30"/>
          <w:szCs w:val="30"/>
        </w:rPr>
        <w:t>。《中国药膳研究会标准》；网络上相关信息、资料。</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对文献资料的处理：将文献中与服务管理相关的内容进行归纳分类，如：基本要求、特殊要求等；将人社部、商务部对餐饮服务制定的一系列行业标准中可用的内容纳入本规范；从目前从事食养药膳机构的现状出发，并根据食养药膳的特殊性制定新条款。</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调研：项目组对从事食养药膳服务的机构和企业进行了实地调研，了解行业状况、主要药膳品种、适应人群、经营模式、存在的问题等。</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月形成初稿，并于</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日在京召开《食养药膳机构服务规范（讨论稿）》专家讨论会，研讨、论证相关稿件内容，进行第一次审定。研讨会邀请了杨锐、焦明耀、张文高、赵临斌、史丽萍、樊新荣等专家。会上逐条讨论了中医药国际服务贸易食养药膳服务标准的内容及文字表述。提出了修改意见。会上专家们围绕规范食养药膳机构相关概念，明确定义与研究范围，研究药膳机构与普通餐饮机构的区别，对传统食养药膳的种类、配方原则、适用范围及操作规范，应用中的注意事项等内容进行了研讨。对食养药膳机构的范围、术语和定义的界定，确立的指导原则，以及从技术层面的应用指南，可</w:t>
      </w:r>
      <w:r>
        <w:rPr>
          <w:rFonts w:ascii="仿宋_GB2312" w:eastAsia="仿宋_GB2312" w:hAnsi="仿宋_GB2312" w:cs="仿宋_GB2312" w:hint="eastAsia"/>
          <w:sz w:val="30"/>
          <w:szCs w:val="30"/>
        </w:rPr>
        <w:t>涵盖食养药膳机构的功能区划分、食养药膳品种的定义、烹调服务和服务改进以及可能出现的异常情况及处理措施等相关问题进行了讨论。项目组根据专家意见，进行修订和补充。</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）开展药膳机构的相关调研，继续修改补充规范初稿，</w:t>
      </w:r>
      <w:r>
        <w:rPr>
          <w:rFonts w:ascii="仿宋_GB2312" w:eastAsia="仿宋_GB2312" w:hAnsi="仿宋_GB2312" w:cs="仿宋_GB2312" w:hint="eastAsia"/>
          <w:sz w:val="30"/>
          <w:szCs w:val="30"/>
        </w:rPr>
        <w:lastRenderedPageBreak/>
        <w:t>规范起草工作组不定期召开研讨会，研讨、论证相关稿件内容，进行审定，在</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月初最终形成定稿。现拟在药膳标准化技术委员会以及网站公开征求意见，填写意见汇总处理表，再进行修订，于</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月中旬交研究会专家委员会终审，并根据终审意见进一步研讨修订，确定终稿。</w:t>
      </w:r>
    </w:p>
    <w:p w:rsidR="00A53694" w:rsidRDefault="00C3409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四、标准编制的原则</w:t>
      </w:r>
    </w:p>
    <w:p w:rsidR="00A53694" w:rsidRDefault="00C3409F">
      <w:pPr>
        <w:pStyle w:val="Default"/>
        <w:snapToGrid w:val="0"/>
        <w:spacing w:line="360" w:lineRule="auto"/>
        <w:ind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本规范</w:t>
      </w:r>
      <w:r>
        <w:rPr>
          <w:rFonts w:ascii="仿宋_GB2312" w:eastAsia="仿宋_GB2312" w:hAnsi="仿宋_GB2312" w:cs="仿宋_GB2312" w:hint="eastAsia"/>
          <w:sz w:val="32"/>
          <w:szCs w:val="32"/>
        </w:rPr>
        <w:t>在起草过程中主要遵守的原则：</w:t>
      </w:r>
    </w:p>
    <w:p w:rsidR="00A53694" w:rsidRDefault="00C3409F">
      <w:pPr>
        <w:pStyle w:val="Default"/>
        <w:snapToGrid w:val="0"/>
        <w:spacing w:line="360" w:lineRule="auto"/>
        <w:ind w:leftChars="50" w:left="105"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协调性。本规范是食养药膳</w:t>
      </w:r>
      <w:r>
        <w:rPr>
          <w:rFonts w:ascii="仿宋_GB2312" w:eastAsia="仿宋_GB2312" w:hAnsi="仿宋_GB2312" w:cs="仿宋_GB2312" w:hint="eastAsia"/>
          <w:sz w:val="32"/>
          <w:szCs w:val="32"/>
        </w:rPr>
        <w:t>机构服务规范</w:t>
      </w:r>
      <w:r>
        <w:rPr>
          <w:rFonts w:ascii="仿宋_GB2312" w:eastAsia="仿宋_GB2312" w:hAnsi="仿宋_GB2312" w:cs="仿宋_GB2312" w:hint="eastAsia"/>
          <w:sz w:val="32"/>
          <w:szCs w:val="32"/>
        </w:rPr>
        <w:t>，目的是</w:t>
      </w:r>
      <w:r>
        <w:rPr>
          <w:rFonts w:ascii="仿宋_GB2312" w:eastAsia="仿宋_GB2312" w:hAnsi="仿宋_GB2312" w:cs="仿宋_GB2312" w:hint="eastAsia"/>
          <w:sz w:val="32"/>
          <w:szCs w:val="32"/>
        </w:rPr>
        <w:t>对食养药膳机构中从业人员需具备的能力和素质进行规范。</w:t>
      </w:r>
      <w:r>
        <w:rPr>
          <w:rFonts w:ascii="仿宋_GB2312" w:eastAsia="仿宋_GB2312" w:hAnsi="仿宋_GB2312" w:cs="仿宋_GB2312" w:hint="eastAsia"/>
          <w:sz w:val="32"/>
          <w:szCs w:val="32"/>
        </w:rPr>
        <w:t>从逻辑关系上看，从业人员应能满足</w:t>
      </w:r>
      <w:r>
        <w:rPr>
          <w:rFonts w:ascii="仿宋_GB2312" w:eastAsia="仿宋_GB2312" w:hAnsi="仿宋_GB2312" w:cs="仿宋_GB2312" w:hint="eastAsia"/>
          <w:sz w:val="32"/>
          <w:szCs w:val="32"/>
        </w:rPr>
        <w:t>食养药膳机构</w:t>
      </w:r>
      <w:r>
        <w:rPr>
          <w:rFonts w:ascii="仿宋_GB2312" w:eastAsia="仿宋_GB2312" w:hAnsi="仿宋_GB2312" w:cs="仿宋_GB2312" w:hint="eastAsia"/>
          <w:sz w:val="32"/>
          <w:szCs w:val="32"/>
        </w:rPr>
        <w:t>经营业务的需要。因此，</w:t>
      </w:r>
      <w:r>
        <w:rPr>
          <w:rFonts w:ascii="仿宋_GB2312" w:eastAsia="仿宋_GB2312" w:hAnsi="仿宋_GB2312" w:cs="仿宋_GB2312" w:hint="eastAsia"/>
          <w:sz w:val="32"/>
          <w:szCs w:val="32"/>
        </w:rPr>
        <w:t>服务规范</w:t>
      </w:r>
      <w:r>
        <w:rPr>
          <w:rFonts w:ascii="仿宋_GB2312" w:eastAsia="仿宋_GB2312" w:hAnsi="仿宋_GB2312" w:cs="仿宋_GB2312" w:hint="eastAsia"/>
          <w:sz w:val="32"/>
          <w:szCs w:val="32"/>
        </w:rPr>
        <w:t>应该服从于</w:t>
      </w:r>
      <w:r>
        <w:rPr>
          <w:rFonts w:ascii="仿宋_GB2312" w:eastAsia="仿宋_GB2312" w:hAnsi="仿宋_GB2312" w:cs="仿宋_GB2312" w:hint="eastAsia"/>
          <w:sz w:val="32"/>
          <w:szCs w:val="32"/>
        </w:rPr>
        <w:t>食养药膳机构</w:t>
      </w:r>
      <w:r>
        <w:rPr>
          <w:rFonts w:ascii="仿宋_GB2312" w:eastAsia="仿宋_GB2312" w:hAnsi="仿宋_GB2312" w:cs="仿宋_GB2312" w:hint="eastAsia"/>
          <w:sz w:val="32"/>
          <w:szCs w:val="32"/>
        </w:rPr>
        <w:t>设置标准和服务管理标准。</w:t>
      </w:r>
    </w:p>
    <w:p w:rsidR="00A53694" w:rsidRDefault="00C3409F">
      <w:pPr>
        <w:pStyle w:val="Default"/>
        <w:snapToGrid w:val="0"/>
        <w:spacing w:line="360" w:lineRule="auto"/>
        <w:ind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实用性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是针对企业、机构和从业人员制定的，因此条款的设置要使企业和人员乐于接受，并从中受益。考虑我国从事食养药膳人员的现状，对</w:t>
      </w:r>
      <w:r>
        <w:rPr>
          <w:rFonts w:ascii="仿宋_GB2312" w:eastAsia="仿宋_GB2312" w:hAnsi="仿宋_GB2312" w:cs="仿宋_GB2312" w:hint="eastAsia"/>
          <w:sz w:val="32"/>
          <w:szCs w:val="32"/>
        </w:rPr>
        <w:t>从业人员需具备的能力和素质</w:t>
      </w:r>
      <w:r>
        <w:rPr>
          <w:rFonts w:ascii="仿宋_GB2312" w:eastAsia="仿宋_GB2312" w:hAnsi="仿宋_GB2312" w:cs="仿宋_GB2312" w:hint="eastAsia"/>
          <w:sz w:val="32"/>
          <w:szCs w:val="32"/>
        </w:rPr>
        <w:t>的要求，既不能太高也不能太低，要宽严适度，使更多的人通过培训能够进入这个行业。</w:t>
      </w:r>
    </w:p>
    <w:p w:rsidR="00A53694" w:rsidRDefault="00C3409F">
      <w:pPr>
        <w:pStyle w:val="Default"/>
        <w:snapToGrid w:val="0"/>
        <w:spacing w:line="360" w:lineRule="auto"/>
        <w:ind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（三）兼容性。</w:t>
      </w:r>
      <w:r>
        <w:rPr>
          <w:rFonts w:ascii="仿宋_GB2312" w:eastAsia="仿宋_GB2312" w:hAnsi="仿宋_GB2312" w:cs="仿宋_GB2312" w:hint="eastAsia"/>
          <w:sz w:val="32"/>
          <w:szCs w:val="32"/>
        </w:rPr>
        <w:t>食养药膳机构</w:t>
      </w:r>
      <w:r>
        <w:rPr>
          <w:rFonts w:ascii="仿宋_GB2312" w:eastAsia="仿宋_GB2312" w:hAnsi="仿宋_GB2312" w:cs="仿宋_GB2312" w:hint="eastAsia"/>
          <w:sz w:val="32"/>
          <w:szCs w:val="32"/>
        </w:rPr>
        <w:t>的从业人员主体是餐饮业人员。鉴于</w:t>
      </w:r>
      <w:r>
        <w:rPr>
          <w:rFonts w:ascii="仿宋_GB2312" w:eastAsia="仿宋_GB2312" w:hAnsi="仿宋_GB2312" w:cs="仿宋_GB2312" w:hint="eastAsia"/>
          <w:sz w:val="32"/>
          <w:szCs w:val="32"/>
        </w:rPr>
        <w:t>我国人社部、商务部对餐饮人员已经制定的一系列职业标准。本规范的内容应与这些标准兼容，尽量纳入已有职业标准中，避免另起炉灶，协调困难。</w:t>
      </w:r>
    </w:p>
    <w:p w:rsidR="00A53694" w:rsidRDefault="00C3409F">
      <w:pPr>
        <w:pStyle w:val="a7"/>
        <w:spacing w:before="0" w:line="360" w:lineRule="auto"/>
        <w:ind w:firstLineChars="200" w:firstLine="640"/>
        <w:jc w:val="both"/>
        <w:rPr>
          <w:rFonts w:ascii="仿宋_GB2312" w:eastAsia="仿宋_GB2312" w:hAnsi="仿宋_GB2312" w:cs="仿宋_GB2312"/>
          <w:sz w:val="30"/>
          <w:szCs w:val="30"/>
        </w:rPr>
      </w:pPr>
      <w:r>
        <w:rPr>
          <w:rFonts w:ascii="仿宋_GB2312" w:eastAsia="仿宋_GB2312" w:hAnsi="仿宋_GB2312" w:cs="仿宋_GB2312" w:hint="eastAsia"/>
          <w:sz w:val="32"/>
          <w:szCs w:val="32"/>
        </w:rPr>
        <w:t>（四）科学性。</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中的概念要准确、周延；条款的内</w:t>
      </w:r>
      <w:r>
        <w:rPr>
          <w:rFonts w:ascii="仿宋_GB2312" w:eastAsia="仿宋_GB2312" w:hAnsi="仿宋_GB2312" w:cs="仿宋_GB2312" w:hint="eastAsia"/>
          <w:sz w:val="32"/>
          <w:szCs w:val="32"/>
        </w:rPr>
        <w:lastRenderedPageBreak/>
        <w:t>容要符合客观实际；整部标准逻辑关系清晰，内容完整、不缺项、引用文件要规范，内容的表述应该简明、易懂。</w:t>
      </w:r>
    </w:p>
    <w:p w:rsidR="00A53694" w:rsidRDefault="00A53694">
      <w:pPr>
        <w:pStyle w:val="a7"/>
        <w:spacing w:before="0" w:line="360" w:lineRule="auto"/>
        <w:ind w:firstLineChars="200" w:firstLine="600"/>
        <w:jc w:val="both"/>
        <w:rPr>
          <w:rFonts w:ascii="仿宋_GB2312" w:eastAsia="仿宋_GB2312" w:hAnsi="仿宋_GB2312" w:cs="仿宋_GB2312"/>
          <w:sz w:val="30"/>
          <w:szCs w:val="30"/>
        </w:rPr>
      </w:pPr>
    </w:p>
    <w:p w:rsidR="00A53694" w:rsidRDefault="00C3409F">
      <w:pPr>
        <w:pStyle w:val="a7"/>
        <w:spacing w:before="0" w:line="360" w:lineRule="auto"/>
        <w:ind w:firstLineChars="200" w:firstLine="602"/>
        <w:jc w:val="both"/>
        <w:rPr>
          <w:rFonts w:ascii="仿宋_GB2312" w:eastAsia="仿宋_GB2312" w:hAnsi="仿宋_GB2312" w:cs="仿宋_GB2312"/>
          <w:sz w:val="30"/>
          <w:szCs w:val="30"/>
        </w:rPr>
      </w:pPr>
      <w:r>
        <w:rPr>
          <w:rFonts w:ascii="仿宋_GB2312" w:eastAsia="仿宋_GB2312" w:hAnsi="仿宋_GB2312" w:cs="仿宋_GB2312" w:hint="eastAsia"/>
          <w:b/>
          <w:bCs/>
          <w:sz w:val="30"/>
          <w:szCs w:val="30"/>
        </w:rPr>
        <w:t>五、技术内容的确认方法与依据</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（一）本规范的主要内容</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本规范共</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节。</w:t>
      </w:r>
    </w:p>
    <w:p w:rsidR="00A53694" w:rsidRDefault="00C3409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（二）每章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节的主要技术内容</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第</w:t>
      </w:r>
      <w:r>
        <w:rPr>
          <w:rFonts w:ascii="仿宋" w:eastAsia="仿宋" w:hAnsi="仿宋" w:cs="仿宋" w:hint="eastAsia"/>
          <w:sz w:val="30"/>
          <w:szCs w:val="30"/>
        </w:rPr>
        <w:t>1</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规定了</w:t>
      </w:r>
      <w:r>
        <w:rPr>
          <w:rFonts w:ascii="仿宋" w:eastAsia="仿宋" w:hAnsi="仿宋" w:cs="仿宋" w:hint="eastAsia"/>
          <w:sz w:val="30"/>
          <w:szCs w:val="30"/>
        </w:rPr>
        <w:t>本规范</w:t>
      </w:r>
      <w:r>
        <w:rPr>
          <w:rFonts w:ascii="仿宋" w:eastAsia="仿宋" w:hAnsi="仿宋" w:cs="仿宋" w:hint="eastAsia"/>
          <w:sz w:val="30"/>
          <w:szCs w:val="30"/>
        </w:rPr>
        <w:t>的内容、适用范围和使用对象。</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第</w:t>
      </w:r>
      <w:r>
        <w:rPr>
          <w:rFonts w:ascii="仿宋" w:eastAsia="仿宋" w:hAnsi="仿宋" w:cs="仿宋" w:hint="eastAsia"/>
          <w:sz w:val="30"/>
          <w:szCs w:val="30"/>
        </w:rPr>
        <w:t>2</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列出了本</w:t>
      </w:r>
      <w:r>
        <w:rPr>
          <w:rFonts w:ascii="仿宋" w:eastAsia="仿宋" w:hAnsi="仿宋" w:cs="仿宋" w:hint="eastAsia"/>
          <w:sz w:val="30"/>
          <w:szCs w:val="30"/>
        </w:rPr>
        <w:t>规范</w:t>
      </w:r>
      <w:r>
        <w:rPr>
          <w:rFonts w:ascii="仿宋" w:eastAsia="仿宋" w:hAnsi="仿宋" w:cs="仿宋" w:hint="eastAsia"/>
          <w:sz w:val="30"/>
          <w:szCs w:val="30"/>
        </w:rPr>
        <w:t>主要引用的标准规范文件</w:t>
      </w:r>
    </w:p>
    <w:p w:rsidR="00A53694" w:rsidRDefault="00C3409F">
      <w:pPr>
        <w:pStyle w:val="Default"/>
        <w:snapToGrid w:val="0"/>
        <w:jc w:val="both"/>
        <w:rPr>
          <w:rFonts w:ascii="仿宋" w:eastAsia="仿宋" w:hAnsi="仿宋" w:cs="仿宋"/>
          <w:sz w:val="30"/>
          <w:szCs w:val="30"/>
        </w:rPr>
      </w:pPr>
      <w:r>
        <w:rPr>
          <w:rFonts w:ascii="仿宋" w:eastAsia="仿宋" w:hAnsi="仿宋" w:cs="仿宋" w:hint="eastAsia"/>
          <w:sz w:val="30"/>
          <w:szCs w:val="30"/>
        </w:rPr>
        <w:t>本章引用和参考的国家既有的与本规范相关的文件、标准。主要有：</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 xml:space="preserve">GB 14934 </w:t>
      </w:r>
      <w:r>
        <w:rPr>
          <w:rFonts w:ascii="仿宋" w:eastAsia="仿宋" w:hAnsi="仿宋" w:cs="仿宋" w:hint="eastAsia"/>
          <w:sz w:val="30"/>
          <w:szCs w:val="30"/>
        </w:rPr>
        <w:t>食（饮）具消毒卫生标准</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 xml:space="preserve">SB/T 10476-2008 </w:t>
      </w:r>
      <w:r>
        <w:rPr>
          <w:rFonts w:ascii="仿宋" w:eastAsia="仿宋" w:hAnsi="仿宋" w:cs="仿宋" w:hint="eastAsia"/>
          <w:sz w:val="30"/>
          <w:szCs w:val="30"/>
        </w:rPr>
        <w:t>饭店服务礼仪规范</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SB/T 10857-2012</w:t>
      </w:r>
      <w:r>
        <w:rPr>
          <w:rFonts w:ascii="仿宋" w:eastAsia="仿宋" w:hAnsi="仿宋" w:cs="仿宋" w:hint="eastAsia"/>
          <w:sz w:val="30"/>
          <w:szCs w:val="30"/>
        </w:rPr>
        <w:t>餐饮配送服务规范</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SB/T 11187-2016</w:t>
      </w:r>
      <w:r>
        <w:rPr>
          <w:rFonts w:ascii="仿宋" w:eastAsia="仿宋" w:hAnsi="仿宋" w:cs="仿宋" w:hint="eastAsia"/>
          <w:sz w:val="30"/>
          <w:szCs w:val="30"/>
        </w:rPr>
        <w:t>餐饮点餐服务规范</w:t>
      </w:r>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餐饮服务食品安全操作规范（国食药监食</w:t>
      </w:r>
      <w:r>
        <w:rPr>
          <w:rFonts w:ascii="仿宋" w:eastAsia="仿宋" w:hAnsi="仿宋" w:cs="仿宋" w:hint="eastAsia"/>
          <w:sz w:val="30"/>
          <w:szCs w:val="30"/>
        </w:rPr>
        <w:t>[2011]395</w:t>
      </w:r>
      <w:r>
        <w:rPr>
          <w:rFonts w:ascii="仿宋" w:eastAsia="仿宋" w:hAnsi="仿宋" w:cs="仿宋" w:hint="eastAsia"/>
          <w:sz w:val="30"/>
          <w:szCs w:val="30"/>
        </w:rPr>
        <w:t>号）</w:t>
      </w:r>
    </w:p>
    <w:p w:rsidR="00A53694" w:rsidRDefault="00C3409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w:t>
      </w:r>
      <w:r>
        <w:rPr>
          <w:rFonts w:ascii="仿宋" w:eastAsia="仿宋" w:hAnsi="仿宋" w:cs="仿宋" w:hint="eastAsia"/>
          <w:color w:val="000000"/>
          <w:sz w:val="30"/>
          <w:szCs w:val="30"/>
        </w:rPr>
        <w:t>3</w:t>
      </w:r>
      <w:r>
        <w:rPr>
          <w:rFonts w:ascii="仿宋" w:eastAsia="仿宋" w:hAnsi="仿宋" w:cs="仿宋" w:hint="eastAsia"/>
          <w:color w:val="000000"/>
          <w:sz w:val="30"/>
          <w:szCs w:val="30"/>
        </w:rPr>
        <w:t>章</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给出了本规范的</w:t>
      </w:r>
      <w:r>
        <w:rPr>
          <w:rFonts w:ascii="仿宋" w:eastAsia="仿宋" w:hAnsi="仿宋" w:cs="仿宋" w:hint="eastAsia"/>
          <w:color w:val="000000"/>
          <w:sz w:val="30"/>
          <w:szCs w:val="30"/>
        </w:rPr>
        <w:t>术语和定义</w:t>
      </w:r>
      <w:r>
        <w:rPr>
          <w:rFonts w:ascii="仿宋" w:eastAsia="仿宋" w:hAnsi="仿宋" w:cs="仿宋" w:hint="eastAsia"/>
          <w:color w:val="000000"/>
          <w:sz w:val="30"/>
          <w:szCs w:val="30"/>
        </w:rPr>
        <w:t>。</w:t>
      </w:r>
    </w:p>
    <w:p w:rsidR="00A53694" w:rsidRDefault="00C3409F">
      <w:pPr>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本章对</w:t>
      </w:r>
      <w:r>
        <w:rPr>
          <w:rFonts w:ascii="仿宋" w:eastAsia="仿宋" w:hAnsi="仿宋" w:cs="仿宋" w:hint="eastAsia"/>
          <w:color w:val="000000"/>
          <w:kern w:val="0"/>
          <w:sz w:val="30"/>
          <w:szCs w:val="30"/>
        </w:rPr>
        <w:t>食养药膳</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食养药膳机构</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食养药膳</w:t>
      </w:r>
      <w:r>
        <w:rPr>
          <w:rFonts w:ascii="仿宋" w:eastAsia="仿宋" w:hAnsi="仿宋" w:cs="仿宋" w:hint="eastAsia"/>
          <w:color w:val="000000"/>
          <w:kern w:val="0"/>
          <w:sz w:val="30"/>
          <w:szCs w:val="30"/>
        </w:rPr>
        <w:t>品种</w:t>
      </w:r>
      <w:r>
        <w:rPr>
          <w:rFonts w:ascii="仿宋" w:eastAsia="仿宋" w:hAnsi="仿宋" w:cs="仿宋" w:hint="eastAsia"/>
          <w:color w:val="000000"/>
          <w:sz w:val="30"/>
          <w:szCs w:val="30"/>
        </w:rPr>
        <w:t>、</w:t>
      </w:r>
      <w:r>
        <w:rPr>
          <w:rFonts w:ascii="仿宋" w:eastAsia="仿宋" w:hAnsi="仿宋" w:cs="仿宋" w:hint="eastAsia"/>
          <w:color w:val="000000"/>
          <w:kern w:val="0"/>
          <w:sz w:val="30"/>
          <w:szCs w:val="30"/>
        </w:rPr>
        <w:t>食养药膳</w:t>
      </w:r>
      <w:r>
        <w:rPr>
          <w:rFonts w:ascii="仿宋" w:eastAsia="仿宋" w:hAnsi="仿宋" w:cs="仿宋" w:hint="eastAsia"/>
          <w:color w:val="000000"/>
          <w:kern w:val="0"/>
          <w:sz w:val="30"/>
          <w:szCs w:val="30"/>
        </w:rPr>
        <w:t>服务</w:t>
      </w:r>
      <w:r>
        <w:rPr>
          <w:rFonts w:ascii="仿宋" w:eastAsia="仿宋" w:hAnsi="仿宋" w:cs="仿宋" w:hint="eastAsia"/>
          <w:color w:val="000000"/>
          <w:kern w:val="0"/>
          <w:sz w:val="30"/>
          <w:szCs w:val="30"/>
        </w:rPr>
        <w:t>给出了定义。</w:t>
      </w:r>
    </w:p>
    <w:p w:rsidR="00A53694" w:rsidRDefault="00C3409F">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这些术语和定义，经反复查阅文献资料并征询专家的意见，最后多次讨论后确定。</w:t>
      </w:r>
    </w:p>
    <w:p w:rsidR="00A53694" w:rsidRDefault="00C3409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w:t>
      </w:r>
      <w:r>
        <w:rPr>
          <w:rFonts w:ascii="仿宋" w:eastAsia="仿宋" w:hAnsi="仿宋" w:cs="仿宋" w:hint="eastAsia"/>
          <w:color w:val="000000"/>
          <w:sz w:val="30"/>
          <w:szCs w:val="30"/>
        </w:rPr>
        <w:t>4</w:t>
      </w:r>
      <w:r>
        <w:rPr>
          <w:rFonts w:ascii="仿宋" w:eastAsia="仿宋" w:hAnsi="仿宋" w:cs="仿宋" w:hint="eastAsia"/>
          <w:color w:val="000000"/>
          <w:sz w:val="30"/>
          <w:szCs w:val="30"/>
        </w:rPr>
        <w:t>章</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对食养药膳机构服务项目给出了范围。</w:t>
      </w:r>
    </w:p>
    <w:p w:rsidR="00A53694" w:rsidRDefault="00C3409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w:t>
      </w:r>
      <w:r>
        <w:rPr>
          <w:rFonts w:ascii="仿宋" w:eastAsia="仿宋" w:hAnsi="仿宋" w:cs="仿宋" w:hint="eastAsia"/>
          <w:color w:val="000000"/>
          <w:sz w:val="30"/>
          <w:szCs w:val="30"/>
        </w:rPr>
        <w:t>5</w:t>
      </w:r>
      <w:r>
        <w:rPr>
          <w:rFonts w:ascii="仿宋" w:eastAsia="仿宋" w:hAnsi="仿宋" w:cs="仿宋" w:hint="eastAsia"/>
          <w:color w:val="000000"/>
          <w:sz w:val="30"/>
          <w:szCs w:val="30"/>
        </w:rPr>
        <w:t>章</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提出了对服务的</w:t>
      </w:r>
      <w:r>
        <w:rPr>
          <w:rFonts w:ascii="仿宋" w:eastAsia="仿宋" w:hAnsi="仿宋" w:cs="仿宋" w:hint="eastAsia"/>
          <w:color w:val="000000"/>
          <w:sz w:val="30"/>
          <w:szCs w:val="30"/>
        </w:rPr>
        <w:t>基本要求</w:t>
      </w:r>
    </w:p>
    <w:p w:rsidR="00A53694" w:rsidRDefault="00C3409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包括提供的服务和产品做到标准化和个性化相结合，做到辨证施膳；配方使用的药材应按国家相关规定使用，并保证加工、</w:t>
      </w:r>
      <w:r>
        <w:rPr>
          <w:rFonts w:ascii="仿宋" w:eastAsia="仿宋" w:hAnsi="仿宋" w:cs="仿宋" w:hint="eastAsia"/>
          <w:color w:val="000000"/>
          <w:sz w:val="30"/>
          <w:szCs w:val="30"/>
        </w:rPr>
        <w:lastRenderedPageBreak/>
        <w:t>配送过程安全；应提供有关中医药文化宣传、食养药膳知识普及的资料；应符合</w:t>
      </w:r>
      <w:r>
        <w:rPr>
          <w:rFonts w:ascii="仿宋" w:eastAsia="仿宋" w:hAnsi="仿宋" w:cs="仿宋" w:hint="eastAsia"/>
          <w:color w:val="000000"/>
          <w:sz w:val="30"/>
          <w:szCs w:val="30"/>
        </w:rPr>
        <w:t xml:space="preserve">SB/T 10476-2008 </w:t>
      </w:r>
      <w:r>
        <w:rPr>
          <w:rFonts w:ascii="仿宋" w:eastAsia="仿宋" w:hAnsi="仿宋" w:cs="仿宋" w:hint="eastAsia"/>
          <w:color w:val="000000"/>
          <w:sz w:val="30"/>
          <w:szCs w:val="30"/>
        </w:rPr>
        <w:t>饭店服务礼仪规范的要求；等。</w:t>
      </w:r>
    </w:p>
    <w:p w:rsidR="00A53694" w:rsidRDefault="00C3409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w:t>
      </w:r>
      <w:r>
        <w:rPr>
          <w:rFonts w:ascii="仿宋" w:eastAsia="仿宋" w:hAnsi="仿宋" w:cs="仿宋" w:hint="eastAsia"/>
          <w:color w:val="000000"/>
          <w:sz w:val="30"/>
          <w:szCs w:val="30"/>
        </w:rPr>
        <w:t>6</w:t>
      </w:r>
      <w:r>
        <w:rPr>
          <w:rFonts w:ascii="仿宋" w:eastAsia="仿宋" w:hAnsi="仿宋" w:cs="仿宋" w:hint="eastAsia"/>
          <w:color w:val="000000"/>
          <w:sz w:val="30"/>
          <w:szCs w:val="30"/>
        </w:rPr>
        <w:t>、</w:t>
      </w:r>
      <w:r>
        <w:rPr>
          <w:rFonts w:ascii="仿宋" w:eastAsia="仿宋" w:hAnsi="仿宋" w:cs="仿宋" w:hint="eastAsia"/>
          <w:color w:val="000000"/>
          <w:sz w:val="30"/>
          <w:szCs w:val="30"/>
        </w:rPr>
        <w:t>7</w:t>
      </w:r>
      <w:r>
        <w:rPr>
          <w:rFonts w:ascii="仿宋" w:eastAsia="仿宋" w:hAnsi="仿宋" w:cs="仿宋" w:hint="eastAsia"/>
          <w:color w:val="000000"/>
          <w:sz w:val="30"/>
          <w:szCs w:val="30"/>
        </w:rPr>
        <w:t>、</w:t>
      </w:r>
      <w:r>
        <w:rPr>
          <w:rFonts w:ascii="仿宋" w:eastAsia="仿宋" w:hAnsi="仿宋" w:cs="仿宋" w:hint="eastAsia"/>
          <w:color w:val="000000"/>
          <w:sz w:val="30"/>
          <w:szCs w:val="30"/>
        </w:rPr>
        <w:t>8</w:t>
      </w:r>
      <w:r>
        <w:rPr>
          <w:rFonts w:ascii="仿宋" w:eastAsia="仿宋" w:hAnsi="仿宋" w:cs="仿宋" w:hint="eastAsia"/>
          <w:color w:val="000000"/>
          <w:sz w:val="30"/>
          <w:szCs w:val="30"/>
        </w:rPr>
        <w:t>、</w:t>
      </w:r>
      <w:r>
        <w:rPr>
          <w:rFonts w:ascii="仿宋" w:eastAsia="仿宋" w:hAnsi="仿宋" w:cs="仿宋" w:hint="eastAsia"/>
          <w:color w:val="000000"/>
          <w:sz w:val="30"/>
          <w:szCs w:val="30"/>
        </w:rPr>
        <w:t>9</w:t>
      </w:r>
      <w:r>
        <w:rPr>
          <w:rFonts w:ascii="仿宋" w:eastAsia="仿宋" w:hAnsi="仿宋" w:cs="仿宋" w:hint="eastAsia"/>
          <w:color w:val="000000"/>
          <w:sz w:val="30"/>
          <w:szCs w:val="30"/>
        </w:rPr>
        <w:t>、</w:t>
      </w:r>
      <w:r>
        <w:rPr>
          <w:rFonts w:ascii="仿宋" w:eastAsia="仿宋" w:hAnsi="仿宋" w:cs="仿宋" w:hint="eastAsia"/>
          <w:color w:val="000000"/>
          <w:sz w:val="30"/>
          <w:szCs w:val="30"/>
        </w:rPr>
        <w:t>10</w:t>
      </w:r>
      <w:r>
        <w:rPr>
          <w:rFonts w:ascii="仿宋" w:eastAsia="仿宋" w:hAnsi="仿宋" w:cs="仿宋" w:hint="eastAsia"/>
          <w:color w:val="000000"/>
          <w:sz w:val="30"/>
          <w:szCs w:val="30"/>
        </w:rPr>
        <w:t>章</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对整个服务流程进行了规范</w:t>
      </w:r>
    </w:p>
    <w:p w:rsidR="00A53694" w:rsidRDefault="00C3409F">
      <w:pPr>
        <w:pStyle w:val="a5"/>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本</w:t>
      </w:r>
      <w:r>
        <w:rPr>
          <w:rFonts w:ascii="仿宋" w:eastAsia="仿宋" w:hAnsi="仿宋" w:cs="仿宋" w:hint="eastAsia"/>
          <w:color w:val="000000"/>
          <w:sz w:val="30"/>
          <w:szCs w:val="30"/>
        </w:rPr>
        <w:t>5</w:t>
      </w:r>
      <w:r>
        <w:rPr>
          <w:rFonts w:ascii="仿宋" w:eastAsia="仿宋" w:hAnsi="仿宋" w:cs="仿宋" w:hint="eastAsia"/>
          <w:color w:val="000000"/>
          <w:sz w:val="30"/>
          <w:szCs w:val="30"/>
        </w:rPr>
        <w:t>章围绕接待服务、点餐服务、烹调服务、用餐服务、餐后服务各个环节做了相应的规定。</w:t>
      </w:r>
      <w:r>
        <w:rPr>
          <w:rFonts w:ascii="仿宋" w:eastAsia="仿宋" w:hAnsi="仿宋" w:cs="仿宋" w:hint="eastAsia"/>
          <w:color w:val="000000"/>
          <w:sz w:val="30"/>
          <w:szCs w:val="30"/>
        </w:rPr>
        <w:t>条款从食养药膳机构的服务内容、管理对</w:t>
      </w:r>
      <w:r>
        <w:rPr>
          <w:rFonts w:ascii="仿宋" w:eastAsia="仿宋" w:hAnsi="仿宋" w:cs="仿宋" w:hint="eastAsia"/>
          <w:color w:val="000000"/>
          <w:sz w:val="30"/>
          <w:szCs w:val="30"/>
        </w:rPr>
        <w:t>不同环节</w:t>
      </w:r>
      <w:r>
        <w:rPr>
          <w:rFonts w:ascii="仿宋" w:eastAsia="仿宋" w:hAnsi="仿宋" w:cs="仿宋" w:hint="eastAsia"/>
          <w:color w:val="000000"/>
          <w:sz w:val="30"/>
          <w:szCs w:val="30"/>
        </w:rPr>
        <w:t>的要求出发，并参考了国内既有的执业标准，如《餐饮服务人员》《</w:t>
      </w:r>
      <w:r>
        <w:rPr>
          <w:rFonts w:ascii="仿宋" w:eastAsia="仿宋" w:hAnsi="仿宋" w:cs="仿宋" w:hint="eastAsia"/>
          <w:color w:val="000000"/>
          <w:sz w:val="30"/>
          <w:szCs w:val="30"/>
        </w:rPr>
        <w:t>饭店服务礼仪规范</w:t>
      </w:r>
      <w:r>
        <w:rPr>
          <w:rFonts w:ascii="仿宋" w:eastAsia="仿宋" w:hAnsi="仿宋" w:cs="仿宋" w:hint="eastAsia"/>
          <w:color w:val="000000"/>
          <w:sz w:val="30"/>
          <w:szCs w:val="30"/>
        </w:rPr>
        <w:t>》制定。</w:t>
      </w:r>
    </w:p>
    <w:p w:rsidR="00A53694" w:rsidRDefault="00C3409F">
      <w:pPr>
        <w:pStyle w:val="a5"/>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w:t>
      </w:r>
      <w:r>
        <w:rPr>
          <w:rFonts w:ascii="仿宋" w:eastAsia="仿宋" w:hAnsi="仿宋" w:cs="仿宋" w:hint="eastAsia"/>
          <w:color w:val="000000"/>
          <w:sz w:val="30"/>
          <w:szCs w:val="30"/>
        </w:rPr>
        <w:t>11</w:t>
      </w:r>
      <w:r>
        <w:rPr>
          <w:rFonts w:ascii="仿宋" w:eastAsia="仿宋" w:hAnsi="仿宋" w:cs="仿宋" w:hint="eastAsia"/>
          <w:color w:val="000000"/>
          <w:sz w:val="30"/>
          <w:szCs w:val="30"/>
        </w:rPr>
        <w:t>章</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对服务改进提出了要求。</w:t>
      </w:r>
    </w:p>
    <w:p w:rsidR="00A53694" w:rsidRDefault="00C3409F">
      <w:pPr>
        <w:pStyle w:val="a4"/>
        <w:spacing w:before="0" w:beforeAutospacing="0" w:after="0" w:afterAutospacing="0"/>
        <w:outlineLvl w:val="0"/>
        <w:rPr>
          <w:rFonts w:ascii="仿宋" w:eastAsia="仿宋" w:hAnsi="仿宋" w:cs="仿宋"/>
          <w:b/>
          <w:bCs/>
          <w:color w:val="000000"/>
          <w:sz w:val="30"/>
          <w:szCs w:val="30"/>
        </w:rPr>
      </w:pPr>
      <w:bookmarkStart w:id="0" w:name="_Toc359311110"/>
      <w:r>
        <w:rPr>
          <w:rFonts w:ascii="仿宋" w:eastAsia="仿宋" w:hAnsi="仿宋" w:cs="仿宋" w:hint="eastAsia"/>
          <w:b/>
          <w:bCs/>
          <w:color w:val="000000"/>
          <w:sz w:val="30"/>
          <w:szCs w:val="30"/>
        </w:rPr>
        <w:t>六、重大分歧意见的处理经过和依据</w:t>
      </w:r>
      <w:bookmarkEnd w:id="0"/>
    </w:p>
    <w:p w:rsidR="00A53694" w:rsidRDefault="00C3409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在编写过程中无重大分歧意见。</w:t>
      </w:r>
    </w:p>
    <w:p w:rsidR="00A53694" w:rsidRDefault="00C3409F">
      <w:pPr>
        <w:pStyle w:val="a4"/>
        <w:spacing w:before="0" w:beforeAutospacing="0" w:after="0" w:afterAutospacing="0"/>
        <w:outlineLvl w:val="0"/>
        <w:rPr>
          <w:rFonts w:ascii="仿宋" w:eastAsia="仿宋" w:hAnsi="仿宋" w:cs="仿宋"/>
          <w:b/>
          <w:bCs/>
          <w:color w:val="000000"/>
          <w:sz w:val="30"/>
          <w:szCs w:val="30"/>
        </w:rPr>
      </w:pPr>
      <w:bookmarkStart w:id="1" w:name="_Toc359311111"/>
      <w:r>
        <w:rPr>
          <w:rFonts w:ascii="仿宋" w:eastAsia="仿宋" w:hAnsi="仿宋" w:cs="仿宋" w:hint="eastAsia"/>
          <w:b/>
          <w:bCs/>
          <w:color w:val="000000"/>
          <w:sz w:val="30"/>
          <w:szCs w:val="30"/>
        </w:rPr>
        <w:t>七、与相关法律、法规和强制性标准的关系</w:t>
      </w:r>
      <w:bookmarkEnd w:id="1"/>
    </w:p>
    <w:p w:rsidR="00A53694" w:rsidRDefault="00C3409F">
      <w:pPr>
        <w:pStyle w:val="a4"/>
        <w:spacing w:before="0" w:beforeAutospacing="0" w:after="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本</w:t>
      </w:r>
      <w:r>
        <w:rPr>
          <w:rFonts w:ascii="仿宋" w:eastAsia="仿宋" w:hAnsi="仿宋" w:cs="仿宋" w:hint="eastAsia"/>
          <w:color w:val="000000"/>
          <w:sz w:val="30"/>
          <w:szCs w:val="30"/>
        </w:rPr>
        <w:t>规范</w:t>
      </w:r>
      <w:r>
        <w:rPr>
          <w:rFonts w:ascii="仿宋" w:eastAsia="仿宋" w:hAnsi="仿宋" w:cs="仿宋" w:hint="eastAsia"/>
          <w:color w:val="000000"/>
          <w:sz w:val="30"/>
          <w:szCs w:val="30"/>
        </w:rPr>
        <w:t>与现行法律、法规和强制性标准无冲突。</w:t>
      </w:r>
    </w:p>
    <w:p w:rsidR="00A53694" w:rsidRDefault="00C3409F">
      <w:pPr>
        <w:pStyle w:val="a4"/>
        <w:spacing w:before="0" w:beforeAutospacing="0" w:after="0" w:afterAutospacing="0"/>
        <w:rPr>
          <w:rFonts w:ascii="仿宋" w:eastAsia="仿宋" w:hAnsi="仿宋" w:cs="仿宋"/>
          <w:color w:val="000000"/>
          <w:sz w:val="30"/>
          <w:szCs w:val="30"/>
        </w:rPr>
      </w:pPr>
      <w:bookmarkStart w:id="2" w:name="_Toc359311112"/>
      <w:r>
        <w:rPr>
          <w:rFonts w:ascii="仿宋" w:eastAsia="仿宋" w:hAnsi="仿宋" w:cs="仿宋" w:hint="eastAsia"/>
          <w:b/>
          <w:bCs/>
          <w:color w:val="000000"/>
          <w:sz w:val="30"/>
          <w:szCs w:val="30"/>
        </w:rPr>
        <w:t>八、作为</w:t>
      </w:r>
      <w:bookmarkEnd w:id="2"/>
      <w:r>
        <w:rPr>
          <w:rFonts w:ascii="仿宋" w:eastAsia="仿宋" w:hAnsi="仿宋" w:cs="仿宋" w:hint="eastAsia"/>
          <w:b/>
          <w:bCs/>
          <w:color w:val="000000"/>
          <w:sz w:val="30"/>
          <w:szCs w:val="30"/>
        </w:rPr>
        <w:t>推荐性</w:t>
      </w:r>
      <w:r>
        <w:rPr>
          <w:rFonts w:ascii="仿宋" w:eastAsia="仿宋" w:hAnsi="仿宋" w:cs="仿宋" w:hint="eastAsia"/>
          <w:b/>
          <w:bCs/>
          <w:color w:val="000000"/>
          <w:sz w:val="30"/>
          <w:szCs w:val="30"/>
        </w:rPr>
        <w:t>水平评价</w:t>
      </w:r>
      <w:r>
        <w:rPr>
          <w:rFonts w:ascii="仿宋" w:eastAsia="仿宋" w:hAnsi="仿宋" w:cs="仿宋" w:hint="eastAsia"/>
          <w:b/>
          <w:bCs/>
          <w:color w:val="000000"/>
          <w:sz w:val="30"/>
          <w:szCs w:val="30"/>
        </w:rPr>
        <w:t>行业标准发布实施。</w:t>
      </w:r>
    </w:p>
    <w:p w:rsidR="00A53694" w:rsidRDefault="00A53694">
      <w:pPr>
        <w:pStyle w:val="a4"/>
        <w:spacing w:before="0" w:beforeAutospacing="0" w:after="0" w:afterAutospacing="0"/>
        <w:ind w:firstLineChars="200" w:firstLine="600"/>
        <w:outlineLvl w:val="0"/>
        <w:rPr>
          <w:rFonts w:ascii="仿宋" w:eastAsia="仿宋" w:hAnsi="仿宋" w:cs="仿宋"/>
          <w:color w:val="000000"/>
          <w:sz w:val="30"/>
          <w:szCs w:val="30"/>
        </w:rPr>
      </w:pPr>
    </w:p>
    <w:p w:rsidR="00A53694" w:rsidRDefault="00A53694">
      <w:pPr>
        <w:pStyle w:val="a4"/>
        <w:spacing w:before="0" w:beforeAutospacing="0" w:after="0" w:afterAutospacing="0"/>
        <w:ind w:firstLineChars="200" w:firstLine="600"/>
        <w:outlineLvl w:val="0"/>
        <w:rPr>
          <w:rFonts w:ascii="仿宋" w:eastAsia="仿宋" w:hAnsi="仿宋" w:cs="仿宋"/>
          <w:color w:val="000000"/>
          <w:sz w:val="30"/>
          <w:szCs w:val="30"/>
        </w:rPr>
      </w:pPr>
    </w:p>
    <w:p w:rsidR="00A53694" w:rsidRDefault="00C3409F">
      <w:pPr>
        <w:ind w:firstLineChars="1300" w:firstLine="3915"/>
        <w:rPr>
          <w:rFonts w:ascii="仿宋" w:eastAsia="仿宋" w:hAnsi="仿宋" w:cs="仿宋"/>
          <w:b/>
          <w:bCs/>
          <w:color w:val="000000"/>
          <w:sz w:val="30"/>
          <w:szCs w:val="30"/>
        </w:rPr>
      </w:pPr>
      <w:r>
        <w:rPr>
          <w:rFonts w:ascii="仿宋" w:eastAsia="仿宋" w:hAnsi="仿宋" w:cs="仿宋" w:hint="eastAsia"/>
          <w:b/>
          <w:bCs/>
          <w:color w:val="000000"/>
          <w:sz w:val="30"/>
          <w:szCs w:val="30"/>
        </w:rPr>
        <w:t>服务规范起草工作组</w:t>
      </w:r>
    </w:p>
    <w:p w:rsidR="00A53694" w:rsidRDefault="00C3409F">
      <w:pPr>
        <w:ind w:firstLineChars="1600" w:firstLine="4800"/>
        <w:rPr>
          <w:rFonts w:ascii="仿宋" w:eastAsia="仿宋" w:hAnsi="仿宋" w:cs="仿宋"/>
          <w:color w:val="000000"/>
          <w:sz w:val="30"/>
          <w:szCs w:val="30"/>
        </w:rPr>
      </w:pPr>
      <w:r>
        <w:rPr>
          <w:rFonts w:ascii="仿宋" w:eastAsia="仿宋" w:hAnsi="仿宋" w:cs="仿宋" w:hint="eastAsia"/>
          <w:color w:val="000000"/>
          <w:sz w:val="30"/>
          <w:szCs w:val="30"/>
        </w:rPr>
        <w:t>20</w:t>
      </w:r>
      <w:r w:rsidR="00BD37B6">
        <w:rPr>
          <w:rFonts w:ascii="仿宋" w:eastAsia="仿宋" w:hAnsi="仿宋" w:cs="仿宋" w:hint="eastAsia"/>
          <w:color w:val="000000"/>
          <w:sz w:val="30"/>
          <w:szCs w:val="30"/>
        </w:rPr>
        <w:t>21</w:t>
      </w:r>
      <w:r>
        <w:rPr>
          <w:rFonts w:ascii="仿宋" w:eastAsia="仿宋" w:hAnsi="仿宋" w:cs="仿宋" w:hint="eastAsia"/>
          <w:color w:val="000000"/>
          <w:sz w:val="30"/>
          <w:szCs w:val="30"/>
        </w:rPr>
        <w:t>年</w:t>
      </w:r>
      <w:bookmarkStart w:id="3" w:name="_GoBack"/>
      <w:bookmarkEnd w:id="3"/>
      <w:r w:rsidR="00BD37B6">
        <w:rPr>
          <w:rFonts w:ascii="仿宋" w:eastAsia="仿宋" w:hAnsi="仿宋" w:cs="仿宋" w:hint="eastAsia"/>
          <w:color w:val="000000"/>
          <w:sz w:val="30"/>
          <w:szCs w:val="30"/>
        </w:rPr>
        <w:t>9</w:t>
      </w:r>
      <w:r>
        <w:rPr>
          <w:rFonts w:ascii="仿宋" w:eastAsia="仿宋" w:hAnsi="仿宋" w:cs="仿宋" w:hint="eastAsia"/>
          <w:color w:val="000000"/>
          <w:sz w:val="30"/>
          <w:szCs w:val="30"/>
        </w:rPr>
        <w:t>月</w:t>
      </w:r>
    </w:p>
    <w:sectPr w:rsidR="00A53694" w:rsidSect="00A53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9F" w:rsidRDefault="00C3409F" w:rsidP="00BD37B6">
      <w:r>
        <w:separator/>
      </w:r>
    </w:p>
  </w:endnote>
  <w:endnote w:type="continuationSeparator" w:id="0">
    <w:p w:rsidR="00C3409F" w:rsidRDefault="00C3409F" w:rsidP="00BD37B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9F" w:rsidRDefault="00C3409F" w:rsidP="00BD37B6">
      <w:r>
        <w:separator/>
      </w:r>
    </w:p>
  </w:footnote>
  <w:footnote w:type="continuationSeparator" w:id="0">
    <w:p w:rsidR="00C3409F" w:rsidRDefault="00C3409F" w:rsidP="00BD3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210" w:firstLine="0"/>
      </w:pPr>
      <w:rPr>
        <w:rFonts w:ascii="黑体" w:eastAsia="黑体" w:hAnsi="Times New Roman" w:hint="eastAsia"/>
        <w:b w:val="0"/>
        <w:i w:val="0"/>
        <w:sz w:val="21"/>
        <w:szCs w:val="21"/>
      </w:rPr>
    </w:lvl>
    <w:lvl w:ilvl="1">
      <w:start w:val="1"/>
      <w:numFmt w:val="decimal"/>
      <w:suff w:val="nothing"/>
      <w:lvlText w:val="%1.%2　"/>
      <w:lvlJc w:val="left"/>
      <w:pPr>
        <w:ind w:left="35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210" w:firstLine="0"/>
      </w:pPr>
      <w:rPr>
        <w:rFonts w:ascii="黑体" w:eastAsia="黑体" w:hAnsi="Times New Roman" w:hint="eastAsia"/>
        <w:b w:val="0"/>
        <w:i w:val="0"/>
        <w:sz w:val="21"/>
      </w:rPr>
    </w:lvl>
    <w:lvl w:ilvl="5">
      <w:start w:val="1"/>
      <w:numFmt w:val="decimal"/>
      <w:suff w:val="nothing"/>
      <w:lvlText w:val="%1.%2.%3.%4.%5.%6　"/>
      <w:lvlJc w:val="left"/>
      <w:pPr>
        <w:ind w:left="210" w:firstLine="0"/>
      </w:pPr>
      <w:rPr>
        <w:rFonts w:ascii="黑体" w:eastAsia="黑体" w:hAnsi="Times New Roman" w:hint="eastAsia"/>
        <w:b w:val="0"/>
        <w:i w:val="0"/>
        <w:sz w:val="21"/>
      </w:rPr>
    </w:lvl>
    <w:lvl w:ilvl="6">
      <w:start w:val="1"/>
      <w:numFmt w:val="decimal"/>
      <w:suff w:val="nothing"/>
      <w:lvlText w:val="%1%2.%3.%4.%5.%6.%7　"/>
      <w:lvlJc w:val="left"/>
      <w:pPr>
        <w:ind w:left="210" w:firstLine="0"/>
      </w:pPr>
      <w:rPr>
        <w:rFonts w:ascii="黑体" w:eastAsia="黑体" w:hAnsi="Times New Roman" w:hint="eastAsia"/>
        <w:b w:val="0"/>
        <w:i w:val="0"/>
        <w:sz w:val="21"/>
      </w:rPr>
    </w:lvl>
    <w:lvl w:ilvl="7">
      <w:start w:val="1"/>
      <w:numFmt w:val="decimal"/>
      <w:lvlText w:val="%1.%2.%3.%4.%5.%6.%7.%8"/>
      <w:lvlJc w:val="left"/>
      <w:pPr>
        <w:tabs>
          <w:tab w:val="left" w:pos="4561"/>
        </w:tabs>
        <w:ind w:left="4179" w:hanging="1418"/>
      </w:pPr>
      <w:rPr>
        <w:rFonts w:hint="eastAsia"/>
      </w:rPr>
    </w:lvl>
    <w:lvl w:ilvl="8">
      <w:start w:val="1"/>
      <w:numFmt w:val="decimal"/>
      <w:lvlText w:val="%1.%2.%3.%4.%5.%6.%7.%8.%9"/>
      <w:lvlJc w:val="left"/>
      <w:pPr>
        <w:tabs>
          <w:tab w:val="left" w:pos="4987"/>
        </w:tabs>
        <w:ind w:left="4887" w:hanging="1700"/>
      </w:pPr>
      <w:rPr>
        <w:rFonts w:hint="eastAsia"/>
      </w:rPr>
    </w:lvl>
  </w:abstractNum>
  <w:abstractNum w:abstractNumId="1">
    <w:nsid w:val="3C30A8DB"/>
    <w:multiLevelType w:val="singleLevel"/>
    <w:tmpl w:val="3C30A8DB"/>
    <w:lvl w:ilvl="0">
      <w:start w:val="2"/>
      <w:numFmt w:val="chineseCounting"/>
      <w:suff w:val="nothing"/>
      <w:lvlText w:val="（%1）"/>
      <w:lvlJc w:val="left"/>
    </w:lvl>
  </w:abstractNum>
  <w:abstractNum w:abstractNumId="2">
    <w:nsid w:val="3C30E31B"/>
    <w:multiLevelType w:val="singleLevel"/>
    <w:tmpl w:val="3C30E31B"/>
    <w:lvl w:ilvl="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694"/>
    <w:rsid w:val="00A53694"/>
    <w:rsid w:val="00BD37B6"/>
    <w:rsid w:val="00C3409F"/>
    <w:rsid w:val="04B6416D"/>
    <w:rsid w:val="130122D5"/>
    <w:rsid w:val="1B524300"/>
    <w:rsid w:val="2FB71E7E"/>
    <w:rsid w:val="3DE0767D"/>
    <w:rsid w:val="4BB05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369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qFormat/>
    <w:rsid w:val="00A53694"/>
    <w:pPr>
      <w:widowControl/>
      <w:spacing w:before="100" w:beforeAutospacing="1" w:after="100" w:afterAutospacing="1"/>
      <w:jc w:val="left"/>
    </w:pPr>
    <w:rPr>
      <w:rFonts w:ascii="宋体" w:eastAsia="宋体" w:hAnsi="宋体" w:cs="宋体"/>
      <w:kern w:val="0"/>
      <w:sz w:val="24"/>
    </w:rPr>
  </w:style>
  <w:style w:type="paragraph" w:styleId="a5">
    <w:name w:val="Plain Text"/>
    <w:basedOn w:val="a0"/>
    <w:qFormat/>
    <w:rsid w:val="00A53694"/>
    <w:rPr>
      <w:rFonts w:ascii="宋体" w:hAnsi="Courier New" w:cs="Courier New"/>
      <w:szCs w:val="21"/>
    </w:rPr>
  </w:style>
  <w:style w:type="paragraph" w:customStyle="1" w:styleId="Default">
    <w:name w:val="Default"/>
    <w:uiPriority w:val="99"/>
    <w:qFormat/>
    <w:rsid w:val="00A53694"/>
    <w:pPr>
      <w:widowControl w:val="0"/>
      <w:autoSpaceDE w:val="0"/>
      <w:autoSpaceDN w:val="0"/>
      <w:adjustRightInd w:val="0"/>
    </w:pPr>
    <w:rPr>
      <w:rFonts w:ascii="宋体" w:eastAsia="宋体" w:hAnsi="Calibri" w:cs="宋体"/>
      <w:color w:val="000000"/>
      <w:sz w:val="24"/>
      <w:szCs w:val="24"/>
    </w:rPr>
  </w:style>
  <w:style w:type="paragraph" w:customStyle="1" w:styleId="a">
    <w:name w:val="章标题"/>
    <w:next w:val="a6"/>
    <w:qFormat/>
    <w:rsid w:val="00A53694"/>
    <w:pPr>
      <w:numPr>
        <w:numId w:val="1"/>
      </w:numPr>
      <w:spacing w:beforeLines="100" w:afterLines="100"/>
      <w:jc w:val="both"/>
      <w:outlineLvl w:val="1"/>
    </w:pPr>
    <w:rPr>
      <w:rFonts w:ascii="黑体" w:eastAsia="黑体"/>
      <w:sz w:val="21"/>
      <w:szCs w:val="22"/>
    </w:rPr>
  </w:style>
  <w:style w:type="paragraph" w:customStyle="1" w:styleId="a6">
    <w:name w:val="段"/>
    <w:qFormat/>
    <w:rsid w:val="00A53694"/>
    <w:pPr>
      <w:tabs>
        <w:tab w:val="center" w:pos="4201"/>
        <w:tab w:val="right" w:leader="dot" w:pos="9298"/>
      </w:tabs>
      <w:autoSpaceDE w:val="0"/>
      <w:autoSpaceDN w:val="0"/>
      <w:ind w:firstLineChars="200" w:firstLine="420"/>
      <w:jc w:val="both"/>
    </w:pPr>
    <w:rPr>
      <w:rFonts w:ascii="宋体" w:eastAsia="Times New Roman"/>
      <w:sz w:val="21"/>
      <w:szCs w:val="22"/>
    </w:rPr>
  </w:style>
  <w:style w:type="paragraph" w:customStyle="1" w:styleId="a7">
    <w:name w:val="封面标准英文名称"/>
    <w:basedOn w:val="a0"/>
    <w:qFormat/>
    <w:rsid w:val="00A53694"/>
    <w:pPr>
      <w:spacing w:before="370" w:line="400" w:lineRule="exact"/>
      <w:jc w:val="center"/>
      <w:textAlignment w:val="center"/>
    </w:pPr>
    <w:rPr>
      <w:rFonts w:ascii="Times New Roman" w:eastAsia="黑体" w:hAnsi="Times New Roman"/>
      <w:kern w:val="0"/>
      <w:sz w:val="28"/>
      <w:szCs w:val="28"/>
    </w:rPr>
  </w:style>
  <w:style w:type="paragraph" w:styleId="a8">
    <w:name w:val="header"/>
    <w:basedOn w:val="a0"/>
    <w:link w:val="Char"/>
    <w:rsid w:val="00BD3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BD37B6"/>
    <w:rPr>
      <w:kern w:val="2"/>
      <w:sz w:val="18"/>
      <w:szCs w:val="18"/>
    </w:rPr>
  </w:style>
  <w:style w:type="paragraph" w:styleId="a9">
    <w:name w:val="footer"/>
    <w:basedOn w:val="a0"/>
    <w:link w:val="Char0"/>
    <w:rsid w:val="00BD37B6"/>
    <w:pPr>
      <w:tabs>
        <w:tab w:val="center" w:pos="4153"/>
        <w:tab w:val="right" w:pos="8306"/>
      </w:tabs>
      <w:snapToGrid w:val="0"/>
      <w:jc w:val="left"/>
    </w:pPr>
    <w:rPr>
      <w:sz w:val="18"/>
      <w:szCs w:val="18"/>
    </w:rPr>
  </w:style>
  <w:style w:type="character" w:customStyle="1" w:styleId="Char0">
    <w:name w:val="页脚 Char"/>
    <w:basedOn w:val="a1"/>
    <w:link w:val="a9"/>
    <w:rsid w:val="00BD37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840425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理想留</dc:creator>
  <cp:lastModifiedBy>dgf</cp:lastModifiedBy>
  <cp:revision>2</cp:revision>
  <dcterms:created xsi:type="dcterms:W3CDTF">2014-10-29T12:08:00Z</dcterms:created>
  <dcterms:modified xsi:type="dcterms:W3CDTF">2021-09-22T09:09:00Z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