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C45B2" w14:paraId="08DD4153" w14:textId="77777777">
        <w:tc>
          <w:tcPr>
            <w:tcW w:w="509" w:type="dxa"/>
          </w:tcPr>
          <w:p w14:paraId="2332887D" w14:textId="77777777" w:rsidR="009C45B2" w:rsidRDefault="0003278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4AAD5E9" w14:textId="15E2A32E" w:rsidR="009C45B2" w:rsidRDefault="0003278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F0A43">
              <w:rPr>
                <w:rFonts w:ascii="黑体" w:eastAsia="黑体" w:hAnsi="黑体"/>
                <w:sz w:val="21"/>
                <w:szCs w:val="21"/>
              </w:rPr>
              <w:t>03.080.01</w:t>
            </w:r>
            <w:r>
              <w:rPr>
                <w:rFonts w:ascii="黑体" w:eastAsia="黑体" w:hAnsi="黑体"/>
                <w:sz w:val="21"/>
                <w:szCs w:val="21"/>
              </w:rPr>
              <w:fldChar w:fldCharType="end"/>
            </w:r>
            <w:bookmarkEnd w:id="0"/>
          </w:p>
        </w:tc>
      </w:tr>
      <w:tr w:rsidR="009C45B2" w14:paraId="03A2FBF9" w14:textId="77777777">
        <w:tc>
          <w:tcPr>
            <w:tcW w:w="509" w:type="dxa"/>
          </w:tcPr>
          <w:p w14:paraId="2B1FB7B7" w14:textId="77777777" w:rsidR="009C45B2" w:rsidRDefault="0003278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C45B2" w14:paraId="3D5D6F4C" w14:textId="77777777">
              <w:trPr>
                <w:trHeight w:hRule="exact" w:val="1021"/>
              </w:trPr>
              <w:tc>
                <w:tcPr>
                  <w:tcW w:w="9242" w:type="dxa"/>
                  <w:vAlign w:val="center"/>
                </w:tcPr>
                <w:p w14:paraId="7AD7A18C" w14:textId="77777777" w:rsidR="009C45B2" w:rsidRDefault="0003278A" w:rsidP="008177C8">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6A2FA4D8" wp14:editId="40D3D393">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96897D4" wp14:editId="5C95694B">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ZQCYJD</w:t>
                  </w:r>
                  <w:r>
                    <w:fldChar w:fldCharType="end"/>
                  </w:r>
                  <w:bookmarkEnd w:id="1"/>
                </w:p>
              </w:tc>
            </w:tr>
          </w:tbl>
          <w:p w14:paraId="44837EC4" w14:textId="1B9B4C4A" w:rsidR="009C45B2" w:rsidRDefault="0003278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F0A43">
              <w:rPr>
                <w:rFonts w:ascii="黑体" w:eastAsia="黑体" w:hAnsi="黑体"/>
                <w:sz w:val="21"/>
                <w:szCs w:val="21"/>
              </w:rPr>
              <w:t>A 10</w:t>
            </w:r>
            <w:r>
              <w:rPr>
                <w:rFonts w:ascii="黑体" w:eastAsia="黑体" w:hAnsi="黑体"/>
                <w:sz w:val="21"/>
                <w:szCs w:val="21"/>
              </w:rPr>
              <w:fldChar w:fldCharType="end"/>
            </w:r>
            <w:bookmarkEnd w:id="2"/>
          </w:p>
        </w:tc>
      </w:tr>
    </w:tbl>
    <w:bookmarkStart w:id="3" w:name="_Hlk26473981"/>
    <w:p w14:paraId="1EA93FF9" w14:textId="6E71AE52" w:rsidR="009C45B2" w:rsidRDefault="0003278A">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F0A43">
        <w:rPr>
          <w:rFonts w:ascii="黑体" w:eastAsia="黑体" w:hint="eastAsia"/>
          <w:b w:val="0"/>
          <w:w w:val="100"/>
          <w:sz w:val="48"/>
        </w:rPr>
        <w:t>肇庆餐饮酒店协会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E07F5FE" w14:textId="77777777" w:rsidR="009C45B2" w:rsidRDefault="0003278A">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ZQCYJD</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02</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2021</w:t>
      </w:r>
      <w:r>
        <w:fldChar w:fldCharType="end"/>
      </w:r>
      <w:bookmarkEnd w:id="7"/>
    </w:p>
    <w:p w14:paraId="7274F680" w14:textId="77777777" w:rsidR="009C45B2" w:rsidRDefault="0003278A">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C21758E" w14:textId="77777777" w:rsidR="009C45B2" w:rsidRDefault="0003278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AF554CF" wp14:editId="60C37EF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B310A0D"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7AA76F2C" w14:textId="77777777" w:rsidR="009C45B2" w:rsidRDefault="009C45B2">
      <w:pPr>
        <w:pStyle w:val="afffff0"/>
        <w:framePr w:w="9639" w:h="6976" w:hRule="exact" w:hSpace="0" w:vSpace="0" w:wrap="around" w:hAnchor="page" w:y="6408"/>
        <w:jc w:val="center"/>
        <w:rPr>
          <w:rFonts w:ascii="黑体" w:eastAsia="黑体" w:hAnsi="黑体"/>
          <w:b w:val="0"/>
          <w:bCs w:val="0"/>
          <w:w w:val="100"/>
        </w:rPr>
      </w:pPr>
    </w:p>
    <w:p w14:paraId="0460D9BB" w14:textId="77777777" w:rsidR="009C45B2" w:rsidRDefault="0003278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餐饮</w:t>
      </w:r>
      <w:r>
        <w:t>节约行为规范</w:t>
      </w:r>
      <w:r>
        <w:fldChar w:fldCharType="end"/>
      </w:r>
      <w:bookmarkEnd w:id="9"/>
    </w:p>
    <w:p w14:paraId="128DA065" w14:textId="77777777" w:rsidR="009C45B2" w:rsidRDefault="009C45B2">
      <w:pPr>
        <w:framePr w:w="9639" w:h="6974" w:hRule="exact" w:wrap="around" w:vAnchor="page" w:hAnchor="page" w:x="1419" w:y="6408" w:anchorLock="1"/>
        <w:ind w:left="-1418"/>
      </w:pPr>
    </w:p>
    <w:p w14:paraId="5E4F04C7" w14:textId="77777777" w:rsidR="009C45B2" w:rsidRDefault="0003278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Specification of Catering Thrift Behavior</w:t>
      </w:r>
      <w:r>
        <w:rPr>
          <w:rFonts w:eastAsia="黑体"/>
          <w:szCs w:val="28"/>
        </w:rPr>
        <w:fldChar w:fldCharType="end"/>
      </w:r>
      <w:bookmarkEnd w:id="10"/>
    </w:p>
    <w:p w14:paraId="18772814" w14:textId="77777777" w:rsidR="009C45B2" w:rsidRDefault="009C45B2">
      <w:pPr>
        <w:framePr w:w="9639" w:h="6974" w:hRule="exact" w:wrap="around" w:vAnchor="page" w:hAnchor="page" w:x="1419" w:y="6408" w:anchorLock="1"/>
        <w:spacing w:line="760" w:lineRule="exact"/>
        <w:ind w:left="-1418"/>
      </w:pPr>
    </w:p>
    <w:p w14:paraId="2E493C51" w14:textId="77777777" w:rsidR="009C45B2" w:rsidRDefault="009C45B2">
      <w:pPr>
        <w:pStyle w:val="afffffff8"/>
        <w:framePr w:w="9639" w:h="6974" w:hRule="exact" w:wrap="around" w:vAnchor="page" w:hAnchor="page" w:x="1419" w:y="6408" w:anchorLock="1"/>
        <w:textAlignment w:val="bottom"/>
        <w:rPr>
          <w:rFonts w:eastAsia="黑体"/>
          <w:szCs w:val="28"/>
        </w:rPr>
      </w:pPr>
    </w:p>
    <w:p w14:paraId="4A9BB9FB" w14:textId="1992999C" w:rsidR="009C45B2" w:rsidRDefault="0003278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C14CC2">
        <w:rPr>
          <w:sz w:val="24"/>
          <w:szCs w:val="28"/>
        </w:rPr>
      </w:r>
      <w:r w:rsidR="00C14CC2">
        <w:rPr>
          <w:sz w:val="24"/>
          <w:szCs w:val="28"/>
        </w:rPr>
        <w:fldChar w:fldCharType="separate"/>
      </w:r>
      <w:r>
        <w:rPr>
          <w:sz w:val="24"/>
          <w:szCs w:val="28"/>
        </w:rPr>
        <w:fldChar w:fldCharType="end"/>
      </w:r>
      <w:bookmarkEnd w:id="11"/>
    </w:p>
    <w:p w14:paraId="533AA1C2" w14:textId="77777777" w:rsidR="009C45B2" w:rsidRDefault="0003278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B5C6593" w14:textId="77777777" w:rsidR="009C45B2" w:rsidRDefault="0003278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C14CC2">
        <w:rPr>
          <w:b/>
          <w:sz w:val="21"/>
          <w:szCs w:val="28"/>
        </w:rPr>
      </w:r>
      <w:r w:rsidR="00C14CC2">
        <w:rPr>
          <w:b/>
          <w:sz w:val="21"/>
          <w:szCs w:val="28"/>
        </w:rPr>
        <w:fldChar w:fldCharType="separate"/>
      </w:r>
      <w:r>
        <w:rPr>
          <w:b/>
          <w:sz w:val="21"/>
          <w:szCs w:val="28"/>
        </w:rPr>
        <w:fldChar w:fldCharType="end"/>
      </w:r>
      <w:bookmarkEnd w:id="13"/>
    </w:p>
    <w:p w14:paraId="72B16090" w14:textId="77777777" w:rsidR="009C45B2" w:rsidRDefault="0003278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9D25BF1" w14:textId="77777777" w:rsidR="009C45B2" w:rsidRDefault="0003278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61DE81F" w14:textId="449A596F" w:rsidR="009C45B2" w:rsidRDefault="0003278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sidR="009F0A43">
        <w:rPr>
          <w:rFonts w:hAnsi="黑体" w:hint="eastAsia"/>
          <w:w w:val="100"/>
          <w:sz w:val="28"/>
        </w:rPr>
        <w:t>肇庆餐饮酒店协会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45EB040" w14:textId="77777777" w:rsidR="009C45B2" w:rsidRDefault="0003278A">
      <w:pPr>
        <w:rPr>
          <w:rFonts w:ascii="宋体" w:hAnsi="宋体"/>
          <w:sz w:val="28"/>
          <w:szCs w:val="28"/>
        </w:rPr>
        <w:sectPr w:rsidR="009C45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6EB7811" wp14:editId="5269FAF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DEBC0B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2F9C4990" w14:textId="77777777" w:rsidR="009C45B2" w:rsidRDefault="0003278A">
      <w:pPr>
        <w:pStyle w:val="a6"/>
        <w:spacing w:after="360"/>
      </w:pPr>
      <w:bookmarkStart w:id="21" w:name="BookMark2"/>
      <w:r>
        <w:rPr>
          <w:spacing w:val="320"/>
        </w:rPr>
        <w:lastRenderedPageBreak/>
        <w:t>前</w:t>
      </w:r>
      <w:r>
        <w:t>言</w:t>
      </w:r>
    </w:p>
    <w:p w14:paraId="19BEE9A3" w14:textId="77777777" w:rsidR="009C45B2" w:rsidRDefault="0003278A">
      <w:pPr>
        <w:pStyle w:val="afffff5"/>
        <w:ind w:firstLine="420"/>
      </w:pPr>
      <w:r>
        <w:rPr>
          <w:rFonts w:hint="eastAsia"/>
        </w:rPr>
        <w:t>本文件按照GB/T 1.1—2020《标准化工作导则  第1部分：标准化文件的结构和起草规则》的规定起草。</w:t>
      </w:r>
    </w:p>
    <w:p w14:paraId="4FA2AAC0" w14:textId="6B665930" w:rsidR="009C45B2" w:rsidRDefault="0003278A">
      <w:pPr>
        <w:pStyle w:val="afffff5"/>
        <w:ind w:firstLine="420"/>
      </w:pPr>
      <w:r>
        <w:rPr>
          <w:rFonts w:hint="eastAsia"/>
        </w:rPr>
        <w:t>本文件由</w:t>
      </w:r>
      <w:r w:rsidR="009F0A43" w:rsidRPr="009F0A43">
        <w:rPr>
          <w:rFonts w:hint="eastAsia"/>
        </w:rPr>
        <w:t>肇庆餐饮酒店协会</w:t>
      </w:r>
      <w:r>
        <w:rPr>
          <w:rFonts w:hint="eastAsia"/>
        </w:rPr>
        <w:t>提出</w:t>
      </w:r>
      <w:r w:rsidR="009F0A43">
        <w:rPr>
          <w:rFonts w:hint="eastAsia"/>
        </w:rPr>
        <w:t>并归口</w:t>
      </w:r>
      <w:r>
        <w:rPr>
          <w:rFonts w:hint="eastAsia"/>
        </w:rPr>
        <w:t>。</w:t>
      </w:r>
    </w:p>
    <w:p w14:paraId="1B468D55" w14:textId="37D934B7" w:rsidR="009C45B2" w:rsidRDefault="0003278A">
      <w:pPr>
        <w:pStyle w:val="afffff5"/>
        <w:ind w:firstLine="420"/>
      </w:pPr>
      <w:r>
        <w:rPr>
          <w:rFonts w:hint="eastAsia"/>
        </w:rPr>
        <w:t>本文件起草单位：</w:t>
      </w:r>
      <w:bookmarkStart w:id="22" w:name="_Hlk82439183"/>
      <w:r w:rsidR="009F0A43" w:rsidRPr="009F0A43">
        <w:rPr>
          <w:rFonts w:hint="eastAsia"/>
        </w:rPr>
        <w:t>广东涞馨大酒店有限公司</w:t>
      </w:r>
      <w:r w:rsidR="009F0A43">
        <w:rPr>
          <w:rFonts w:hint="eastAsia"/>
        </w:rPr>
        <w:t>、</w:t>
      </w:r>
      <w:r w:rsidR="009F0A43" w:rsidRPr="009F0A43">
        <w:rPr>
          <w:rFonts w:hint="eastAsia"/>
        </w:rPr>
        <w:t>肇庆市端州港海大酒楼</w:t>
      </w:r>
      <w:r w:rsidR="009F0A43">
        <w:rPr>
          <w:rFonts w:hint="eastAsia"/>
        </w:rPr>
        <w:t>、肇庆餐饮酒店协会、</w:t>
      </w:r>
      <w:r w:rsidR="00D37B46">
        <w:rPr>
          <w:rFonts w:hint="eastAsia"/>
        </w:rPr>
        <w:t>肇庆市标准化计量协会</w:t>
      </w:r>
      <w:bookmarkEnd w:id="22"/>
      <w:r w:rsidR="00D37B46">
        <w:rPr>
          <w:rFonts w:hint="eastAsia"/>
        </w:rPr>
        <w:t>。</w:t>
      </w:r>
    </w:p>
    <w:p w14:paraId="7CA8AF92" w14:textId="77777777" w:rsidR="009C45B2" w:rsidRDefault="0003278A">
      <w:pPr>
        <w:pStyle w:val="afffff5"/>
        <w:ind w:firstLine="420"/>
      </w:pPr>
      <w:r>
        <w:rPr>
          <w:rFonts w:hint="eastAsia"/>
        </w:rPr>
        <w:t>本文件主要起草人：</w:t>
      </w:r>
    </w:p>
    <w:p w14:paraId="6E646EFE" w14:textId="77777777" w:rsidR="009C45B2" w:rsidRDefault="009C45B2">
      <w:pPr>
        <w:pStyle w:val="afffff5"/>
        <w:ind w:firstLine="420"/>
      </w:pPr>
    </w:p>
    <w:p w14:paraId="1E030953" w14:textId="77777777" w:rsidR="009C45B2" w:rsidRDefault="009C45B2">
      <w:pPr>
        <w:pStyle w:val="afffff5"/>
        <w:ind w:firstLine="420"/>
        <w:sectPr w:rsidR="009C45B2">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14:paraId="75898326" w14:textId="77777777" w:rsidR="009C45B2" w:rsidRPr="008177C8" w:rsidRDefault="0003278A">
      <w:pPr>
        <w:pStyle w:val="a6"/>
        <w:spacing w:after="360"/>
      </w:pPr>
      <w:bookmarkStart w:id="23" w:name="BookMark3"/>
      <w:bookmarkEnd w:id="21"/>
      <w:r w:rsidRPr="008177C8">
        <w:rPr>
          <w:spacing w:val="320"/>
        </w:rPr>
        <w:lastRenderedPageBreak/>
        <w:t>引</w:t>
      </w:r>
      <w:r w:rsidRPr="008177C8">
        <w:t>言</w:t>
      </w:r>
    </w:p>
    <w:p w14:paraId="05A551C4" w14:textId="77777777" w:rsidR="00B90CD7" w:rsidRPr="008177C8" w:rsidRDefault="00B90CD7">
      <w:pPr>
        <w:pStyle w:val="afffff5"/>
        <w:ind w:firstLine="420"/>
        <w:sectPr w:rsidR="00B90CD7" w:rsidRPr="008177C8">
          <w:pgSz w:w="11906" w:h="16838"/>
          <w:pgMar w:top="2410" w:right="1134" w:bottom="1134" w:left="1134" w:header="1418" w:footer="1134" w:gutter="284"/>
          <w:pgNumType w:fmt="upperRoman"/>
          <w:cols w:space="425"/>
          <w:formProt w:val="0"/>
          <w:docGrid w:linePitch="312"/>
        </w:sectPr>
      </w:pPr>
      <w:r w:rsidRPr="008177C8">
        <w:rPr>
          <w:rFonts w:hint="eastAsia"/>
        </w:rPr>
        <w:t>本标准旨在规范餐饮节约行为，倡导健康文明节俭的餐饮方式，最大限度减少粮食浪费，巩固提升城市精神文明建设成果水平，弘扬中华传统美德和时代新风，营造浪费可耻、节约为荣的文明餐饮消费环境。</w:t>
      </w:r>
    </w:p>
    <w:p w14:paraId="323E92F0" w14:textId="77777777" w:rsidR="009C45B2" w:rsidRPr="008177C8" w:rsidRDefault="009C45B2">
      <w:pPr>
        <w:spacing w:line="20" w:lineRule="exact"/>
        <w:jc w:val="center"/>
        <w:rPr>
          <w:rFonts w:ascii="黑体" w:eastAsia="黑体" w:hAnsi="黑体"/>
          <w:sz w:val="32"/>
          <w:szCs w:val="32"/>
        </w:rPr>
      </w:pPr>
      <w:bookmarkStart w:id="24" w:name="BookMark4"/>
      <w:bookmarkEnd w:id="23"/>
    </w:p>
    <w:p w14:paraId="2597C6A6" w14:textId="77777777" w:rsidR="009C45B2" w:rsidRPr="008177C8" w:rsidRDefault="009C45B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2E226B6920B043A6A8FE07F120163044"/>
        </w:placeholder>
      </w:sdtPr>
      <w:sdtEndPr/>
      <w:sdtContent>
        <w:p w14:paraId="4AAC9064" w14:textId="77777777" w:rsidR="009C45B2" w:rsidRPr="008177C8" w:rsidRDefault="0003278A">
          <w:pPr>
            <w:pStyle w:val="afffffffff8"/>
            <w:spacing w:beforeLines="100" w:before="240" w:afterLines="220" w:after="528"/>
          </w:pPr>
          <w:r w:rsidRPr="008177C8">
            <w:rPr>
              <w:rFonts w:hint="eastAsia"/>
            </w:rPr>
            <w:t>餐饮节约行为规范</w:t>
          </w:r>
        </w:p>
      </w:sdtContent>
    </w:sdt>
    <w:p w14:paraId="592C2E1C" w14:textId="77777777" w:rsidR="009C45B2" w:rsidRPr="008177C8" w:rsidRDefault="0003278A">
      <w:pPr>
        <w:pStyle w:val="affc"/>
        <w:spacing w:before="240" w:after="240"/>
      </w:pPr>
      <w:bookmarkStart w:id="26" w:name="_Toc17233325"/>
      <w:bookmarkStart w:id="27" w:name="_Toc17233333"/>
      <w:bookmarkStart w:id="28" w:name="_Toc24884211"/>
      <w:bookmarkStart w:id="29" w:name="_Toc26648465"/>
      <w:bookmarkStart w:id="30" w:name="_Toc26718930"/>
      <w:bookmarkStart w:id="31" w:name="_Toc24884218"/>
      <w:bookmarkStart w:id="32" w:name="_Toc26986530"/>
      <w:bookmarkStart w:id="33" w:name="_Toc26986771"/>
      <w:bookmarkEnd w:id="25"/>
      <w:r w:rsidRPr="008177C8">
        <w:rPr>
          <w:rFonts w:hint="eastAsia"/>
        </w:rPr>
        <w:t>范围</w:t>
      </w:r>
      <w:bookmarkEnd w:id="26"/>
      <w:bookmarkEnd w:id="27"/>
      <w:bookmarkEnd w:id="28"/>
      <w:bookmarkEnd w:id="29"/>
      <w:bookmarkEnd w:id="30"/>
      <w:bookmarkEnd w:id="31"/>
      <w:bookmarkEnd w:id="32"/>
      <w:bookmarkEnd w:id="33"/>
    </w:p>
    <w:p w14:paraId="0EF1C396" w14:textId="0776098F" w:rsidR="009C45B2" w:rsidRPr="008177C8" w:rsidRDefault="0003278A">
      <w:pPr>
        <w:pStyle w:val="afffff5"/>
        <w:ind w:firstLine="420"/>
      </w:pPr>
      <w:bookmarkStart w:id="34" w:name="_Toc17233326"/>
      <w:bookmarkStart w:id="35" w:name="_Toc17233334"/>
      <w:bookmarkStart w:id="36" w:name="_Toc24884219"/>
      <w:bookmarkStart w:id="37" w:name="_Toc24884212"/>
      <w:bookmarkStart w:id="38" w:name="_Toc26648466"/>
      <w:r w:rsidRPr="008177C8">
        <w:t>本文件</w:t>
      </w:r>
      <w:r w:rsidRPr="008177C8">
        <w:rPr>
          <w:rFonts w:hint="eastAsia"/>
        </w:rPr>
        <w:t>规定</w:t>
      </w:r>
      <w:r w:rsidRPr="008177C8">
        <w:t>了餐饮节约行为的术语和定义、指导原则、基本要求、具体要求、宣传引导。</w:t>
      </w:r>
    </w:p>
    <w:p w14:paraId="6BE91C0B" w14:textId="77777777" w:rsidR="009C45B2" w:rsidRPr="008177C8" w:rsidRDefault="0003278A">
      <w:pPr>
        <w:pStyle w:val="afffff5"/>
        <w:ind w:firstLine="420"/>
      </w:pPr>
      <w:r w:rsidRPr="008177C8">
        <w:rPr>
          <w:rFonts w:hint="eastAsia"/>
        </w:rPr>
        <w:t>本文件适用于XXX行政区域的餐饮节约行为指导。</w:t>
      </w:r>
    </w:p>
    <w:p w14:paraId="68E5C7EE" w14:textId="77777777" w:rsidR="009C45B2" w:rsidRPr="008177C8" w:rsidRDefault="0003278A">
      <w:pPr>
        <w:pStyle w:val="affc"/>
        <w:spacing w:before="240" w:after="240"/>
      </w:pPr>
      <w:bookmarkStart w:id="39" w:name="_Toc26986772"/>
      <w:bookmarkStart w:id="40" w:name="_Toc26718931"/>
      <w:bookmarkStart w:id="41" w:name="_Toc26986531"/>
      <w:r w:rsidRPr="008177C8">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3B438BC1D54142E496429E8C7EB953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233F211" w14:textId="77777777" w:rsidR="009C45B2" w:rsidRPr="008177C8" w:rsidRDefault="0003278A">
          <w:pPr>
            <w:pStyle w:val="afffff5"/>
            <w:ind w:firstLine="420"/>
          </w:pPr>
          <w:r w:rsidRPr="008177C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DA52A4" w14:textId="77777777" w:rsidR="00DB09F5" w:rsidRPr="008177C8" w:rsidRDefault="00DB09F5" w:rsidP="00822C9B">
      <w:pPr>
        <w:pStyle w:val="afffff5"/>
        <w:ind w:firstLine="420"/>
      </w:pPr>
      <w:r w:rsidRPr="008177C8">
        <w:rPr>
          <w:rFonts w:hint="eastAsia"/>
        </w:rPr>
        <w:t>GB 14881 食品安全国家标准 食品生产通用卫生规范</w:t>
      </w:r>
    </w:p>
    <w:p w14:paraId="2BA1169A" w14:textId="77777777" w:rsidR="00822C9B" w:rsidRPr="008177C8" w:rsidRDefault="00822C9B" w:rsidP="00822C9B">
      <w:pPr>
        <w:pStyle w:val="afffff5"/>
        <w:ind w:firstLine="420"/>
      </w:pPr>
      <w:r w:rsidRPr="008177C8">
        <w:rPr>
          <w:rFonts w:hint="eastAsia"/>
        </w:rPr>
        <w:t>GB 14934 食品安全国家标准 消毒餐（饮）具</w:t>
      </w:r>
    </w:p>
    <w:p w14:paraId="5DECCE30" w14:textId="77777777" w:rsidR="00822C9B" w:rsidRPr="008177C8" w:rsidRDefault="00822C9B" w:rsidP="00822C9B">
      <w:pPr>
        <w:pStyle w:val="afffff5"/>
        <w:ind w:firstLine="420"/>
      </w:pPr>
      <w:r w:rsidRPr="008177C8">
        <w:rPr>
          <w:rFonts w:hint="eastAsia"/>
        </w:rPr>
        <w:t>GB 37487 公共场所卫生管理规范</w:t>
      </w:r>
    </w:p>
    <w:p w14:paraId="60AEE2C6" w14:textId="77777777" w:rsidR="00822C9B" w:rsidRPr="008177C8" w:rsidRDefault="0003278A" w:rsidP="00822C9B">
      <w:pPr>
        <w:pStyle w:val="afffff5"/>
        <w:ind w:firstLine="420"/>
      </w:pPr>
      <w:r w:rsidRPr="008177C8">
        <w:rPr>
          <w:rFonts w:hint="eastAsia"/>
        </w:rPr>
        <w:t>GB/T 18006.1 塑料一次性餐饮具通用技术要求</w:t>
      </w:r>
    </w:p>
    <w:p w14:paraId="303EAFE1" w14:textId="77777777" w:rsidR="009C45B2" w:rsidRPr="008177C8" w:rsidRDefault="0003278A">
      <w:pPr>
        <w:pStyle w:val="afffff5"/>
        <w:ind w:firstLine="420"/>
      </w:pPr>
      <w:r w:rsidRPr="008177C8">
        <w:rPr>
          <w:rFonts w:hint="eastAsia"/>
        </w:rPr>
        <w:t>GB/T 18006.3 一次性可降解餐饮具通用技术要求</w:t>
      </w:r>
    </w:p>
    <w:p w14:paraId="6FEE1E6E" w14:textId="77777777" w:rsidR="009C45B2" w:rsidRPr="008177C8" w:rsidRDefault="0003278A">
      <w:pPr>
        <w:pStyle w:val="afffff5"/>
        <w:ind w:firstLine="420"/>
      </w:pPr>
      <w:r w:rsidRPr="008177C8">
        <w:rPr>
          <w:rFonts w:hint="eastAsia"/>
        </w:rPr>
        <w:t>GB/T 39002 餐饮分餐制服务指南</w:t>
      </w:r>
    </w:p>
    <w:p w14:paraId="1D125E0B" w14:textId="77777777" w:rsidR="009C45B2" w:rsidRPr="008177C8" w:rsidRDefault="0003278A">
      <w:pPr>
        <w:pStyle w:val="afffff5"/>
        <w:ind w:firstLine="420"/>
      </w:pPr>
      <w:r w:rsidRPr="008177C8">
        <w:rPr>
          <w:rFonts w:hint="eastAsia"/>
        </w:rPr>
        <w:t>SB/T 11166 餐饮企业节约管理规范</w:t>
      </w:r>
    </w:p>
    <w:p w14:paraId="64AE9E0A" w14:textId="77777777" w:rsidR="009C45B2" w:rsidRPr="008177C8" w:rsidRDefault="0003278A">
      <w:pPr>
        <w:pStyle w:val="afffff5"/>
        <w:ind w:firstLine="420"/>
      </w:pPr>
      <w:r w:rsidRPr="008177C8">
        <w:rPr>
          <w:rFonts w:hint="eastAsia"/>
        </w:rPr>
        <w:t>SB/T 11070 餐饮服务企业打包服务管理要求</w:t>
      </w:r>
    </w:p>
    <w:p w14:paraId="1F8713B2" w14:textId="77777777" w:rsidR="009C45B2" w:rsidRPr="008177C8" w:rsidRDefault="0003278A">
      <w:pPr>
        <w:pStyle w:val="afffff5"/>
        <w:ind w:firstLine="420"/>
      </w:pPr>
      <w:r w:rsidRPr="008177C8">
        <w:rPr>
          <w:rFonts w:hint="eastAsia"/>
        </w:rPr>
        <w:t>中华人民共和国</w:t>
      </w:r>
      <w:proofErr w:type="gramStart"/>
      <w:r w:rsidRPr="008177C8">
        <w:rPr>
          <w:rFonts w:hint="eastAsia"/>
        </w:rPr>
        <w:t>反食品</w:t>
      </w:r>
      <w:proofErr w:type="gramEnd"/>
      <w:r w:rsidRPr="008177C8">
        <w:rPr>
          <w:rFonts w:hint="eastAsia"/>
        </w:rPr>
        <w:t>浪费法（主席令第七十八号）</w:t>
      </w:r>
    </w:p>
    <w:p w14:paraId="1C0B4E09" w14:textId="77777777" w:rsidR="009C45B2" w:rsidRPr="008177C8" w:rsidRDefault="0003278A">
      <w:pPr>
        <w:pStyle w:val="affc"/>
        <w:spacing w:before="240" w:after="240"/>
      </w:pPr>
      <w:r w:rsidRPr="008177C8">
        <w:rPr>
          <w:rFonts w:hint="eastAsia"/>
          <w:szCs w:val="21"/>
        </w:rPr>
        <w:t>术语和定义</w:t>
      </w:r>
    </w:p>
    <w:bookmarkStart w:id="42" w:name="_Toc26986532" w:displacedByCustomXml="next"/>
    <w:bookmarkEnd w:id="42" w:displacedByCustomXml="next"/>
    <w:sdt>
      <w:sdtPr>
        <w:id w:val="-1909835108"/>
        <w:placeholder>
          <w:docPart w:val="A3E188D03A814A2CBA603850E5D85B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8BD75D9" w14:textId="77777777" w:rsidR="009C45B2" w:rsidRPr="008177C8" w:rsidRDefault="0003278A">
          <w:pPr>
            <w:pStyle w:val="afffff5"/>
            <w:ind w:firstLine="420"/>
          </w:pPr>
          <w:r w:rsidRPr="008177C8">
            <w:t>下列术语和定义适用于本文件。</w:t>
          </w:r>
        </w:p>
      </w:sdtContent>
    </w:sdt>
    <w:p w14:paraId="175F0A15" w14:textId="77777777" w:rsidR="009C45B2" w:rsidRPr="008177C8" w:rsidRDefault="0003278A">
      <w:pPr>
        <w:pStyle w:val="afffffffffff4"/>
        <w:ind w:left="420" w:hangingChars="200" w:hanging="420"/>
        <w:rPr>
          <w:rFonts w:ascii="黑体" w:eastAsia="黑体" w:hAnsi="黑体"/>
        </w:rPr>
      </w:pPr>
      <w:r w:rsidRPr="008177C8">
        <w:rPr>
          <w:rFonts w:ascii="黑体" w:eastAsia="黑体" w:hAnsi="黑体"/>
        </w:rPr>
        <w:br/>
        <w:t>餐饮节约行为</w:t>
      </w:r>
      <w:r w:rsidRPr="008177C8">
        <w:rPr>
          <w:rFonts w:ascii="黑体" w:eastAsia="黑体" w:hAnsi="黑体" w:hint="eastAsia"/>
        </w:rPr>
        <w:t xml:space="preserve"> </w:t>
      </w:r>
      <w:proofErr w:type="spellStart"/>
      <w:r w:rsidRPr="008177C8">
        <w:rPr>
          <w:rFonts w:ascii="黑体" w:eastAsia="黑体" w:hAnsi="黑体" w:hint="eastAsia"/>
        </w:rPr>
        <w:t>caterting</w:t>
      </w:r>
      <w:proofErr w:type="spellEnd"/>
      <w:r w:rsidRPr="008177C8">
        <w:rPr>
          <w:rFonts w:ascii="黑体" w:eastAsia="黑体" w:hAnsi="黑体" w:hint="eastAsia"/>
        </w:rPr>
        <w:t xml:space="preserve"> thrift behavior</w:t>
      </w:r>
    </w:p>
    <w:p w14:paraId="34129209" w14:textId="77777777" w:rsidR="009C45B2" w:rsidRPr="008177C8" w:rsidRDefault="0003278A">
      <w:pPr>
        <w:pStyle w:val="afffff5"/>
        <w:ind w:firstLine="420"/>
      </w:pPr>
      <w:r w:rsidRPr="008177C8">
        <w:rPr>
          <w:rFonts w:hint="eastAsia"/>
        </w:rPr>
        <w:t>在符合饮食基本需求和食品安全的前提下，餐饮服务提供者通过提高原料利用率、促进节能环保并采取适当措施减少餐饮经营环节食物浪费，餐饮消费者</w:t>
      </w:r>
      <w:proofErr w:type="gramStart"/>
      <w:r w:rsidRPr="008177C8">
        <w:rPr>
          <w:rFonts w:hint="eastAsia"/>
        </w:rPr>
        <w:t>践行适量点</w:t>
      </w:r>
      <w:proofErr w:type="gramEnd"/>
      <w:r w:rsidRPr="008177C8">
        <w:rPr>
          <w:rFonts w:hint="eastAsia"/>
        </w:rPr>
        <w:t>餐，理性消费、厉行节约的餐饮方式，避免饮食铺张浪费的系列行为。</w:t>
      </w:r>
    </w:p>
    <w:p w14:paraId="477924E8" w14:textId="612E755A" w:rsidR="009C45B2" w:rsidRPr="008177C8" w:rsidRDefault="009923F4">
      <w:pPr>
        <w:pStyle w:val="afffffffffff4"/>
        <w:ind w:left="420" w:hangingChars="200" w:hanging="420"/>
        <w:rPr>
          <w:rFonts w:ascii="黑体" w:eastAsia="黑体" w:hAnsi="黑体"/>
        </w:rPr>
      </w:pPr>
      <w:r w:rsidRPr="008177C8">
        <w:rPr>
          <w:rFonts w:ascii="黑体" w:eastAsia="黑体" w:hAnsi="黑体"/>
        </w:rPr>
        <w:t>文明用餐</w:t>
      </w:r>
      <w:r w:rsidR="0003278A" w:rsidRPr="008177C8">
        <w:rPr>
          <w:rFonts w:ascii="黑体" w:eastAsia="黑体" w:hAnsi="黑体"/>
        </w:rPr>
        <w:t>引导员</w:t>
      </w:r>
      <w:r w:rsidR="0003278A" w:rsidRPr="008177C8">
        <w:rPr>
          <w:rFonts w:ascii="黑体" w:eastAsia="黑体" w:hAnsi="黑体" w:hint="eastAsia"/>
        </w:rPr>
        <w:t xml:space="preserve"> green ordering guider</w:t>
      </w:r>
    </w:p>
    <w:p w14:paraId="0D89B69F" w14:textId="77777777" w:rsidR="009C45B2" w:rsidRPr="008177C8" w:rsidRDefault="0003278A">
      <w:pPr>
        <w:pStyle w:val="afffff5"/>
        <w:ind w:firstLine="420"/>
      </w:pPr>
      <w:r w:rsidRPr="008177C8">
        <w:rPr>
          <w:rFonts w:hint="eastAsia"/>
        </w:rPr>
        <w:t>在餐饮服务过程中，专门引导消费者</w:t>
      </w:r>
      <w:proofErr w:type="gramStart"/>
      <w:r w:rsidRPr="008177C8">
        <w:rPr>
          <w:rFonts w:hint="eastAsia"/>
        </w:rPr>
        <w:t>适量点</w:t>
      </w:r>
      <w:proofErr w:type="gramEnd"/>
      <w:r w:rsidRPr="008177C8">
        <w:rPr>
          <w:rFonts w:hint="eastAsia"/>
        </w:rPr>
        <w:t>餐、节俭用餐等文明行为的服务人员。</w:t>
      </w:r>
    </w:p>
    <w:p w14:paraId="78141BA6" w14:textId="77777777" w:rsidR="009C45B2" w:rsidRPr="008177C8" w:rsidRDefault="0003278A">
      <w:pPr>
        <w:pStyle w:val="afffffffffff4"/>
        <w:ind w:left="420" w:hangingChars="200" w:hanging="420"/>
        <w:rPr>
          <w:rFonts w:ascii="黑体" w:eastAsia="黑体" w:hAnsi="黑体"/>
        </w:rPr>
      </w:pPr>
      <w:r w:rsidRPr="008177C8">
        <w:rPr>
          <w:rFonts w:ascii="黑体" w:eastAsia="黑体" w:hAnsi="黑体"/>
        </w:rPr>
        <w:br/>
        <w:t>社会餐饮</w:t>
      </w:r>
      <w:r w:rsidRPr="008177C8">
        <w:rPr>
          <w:rFonts w:ascii="黑体" w:eastAsia="黑体" w:hAnsi="黑体" w:hint="eastAsia"/>
        </w:rPr>
        <w:t xml:space="preserve"> social catering</w:t>
      </w:r>
    </w:p>
    <w:p w14:paraId="3675BA73" w14:textId="77777777" w:rsidR="009C45B2" w:rsidRPr="008177C8" w:rsidRDefault="0003278A">
      <w:pPr>
        <w:pStyle w:val="afffff5"/>
        <w:ind w:firstLine="420"/>
      </w:pPr>
      <w:r w:rsidRPr="008177C8">
        <w:t>专业经营现时烹调加工销售饮食制品</w:t>
      </w:r>
      <w:r w:rsidRPr="008177C8">
        <w:rPr>
          <w:rFonts w:hint="eastAsia"/>
        </w:rPr>
        <w:t>，</w:t>
      </w:r>
      <w:r w:rsidRPr="008177C8">
        <w:t>并为消费者提供就餐场所和消费服务的餐饮服务提供者</w:t>
      </w:r>
      <w:r w:rsidR="00E75350" w:rsidRPr="008177C8">
        <w:rPr>
          <w:rFonts w:hint="eastAsia"/>
        </w:rPr>
        <w:t>的企业</w:t>
      </w:r>
      <w:r w:rsidRPr="008177C8">
        <w:rPr>
          <w:rFonts w:hint="eastAsia"/>
        </w:rPr>
        <w:t>。</w:t>
      </w:r>
    </w:p>
    <w:p w14:paraId="5D7E8D17" w14:textId="77777777" w:rsidR="009C45B2" w:rsidRPr="008177C8" w:rsidRDefault="0003278A">
      <w:pPr>
        <w:pStyle w:val="afffffffffff4"/>
        <w:ind w:left="420" w:hangingChars="200" w:hanging="420"/>
        <w:rPr>
          <w:rFonts w:ascii="黑体" w:eastAsia="黑体" w:hAnsi="黑体"/>
        </w:rPr>
      </w:pPr>
      <w:r w:rsidRPr="008177C8">
        <w:rPr>
          <w:rFonts w:ascii="黑体" w:eastAsia="黑体" w:hAnsi="黑体"/>
        </w:rPr>
        <w:br/>
        <w:t>单位堂</w:t>
      </w:r>
      <w:proofErr w:type="gramStart"/>
      <w:r w:rsidRPr="008177C8">
        <w:rPr>
          <w:rFonts w:ascii="黑体" w:eastAsia="黑体" w:hAnsi="黑体"/>
        </w:rPr>
        <w:t>食</w:t>
      </w:r>
      <w:proofErr w:type="gramEnd"/>
      <w:r w:rsidR="00E75350" w:rsidRPr="008177C8">
        <w:rPr>
          <w:rFonts w:ascii="黑体" w:eastAsia="黑体" w:hAnsi="黑体" w:hint="eastAsia"/>
        </w:rPr>
        <w:t>食堂</w:t>
      </w:r>
      <w:r w:rsidRPr="008177C8">
        <w:rPr>
          <w:rFonts w:ascii="黑体" w:eastAsia="黑体" w:hAnsi="黑体" w:hint="eastAsia"/>
        </w:rPr>
        <w:t xml:space="preserve"> collective canteen</w:t>
      </w:r>
    </w:p>
    <w:p w14:paraId="5AF797DA" w14:textId="77777777" w:rsidR="009C45B2" w:rsidRPr="008177C8" w:rsidRDefault="0003278A">
      <w:pPr>
        <w:pStyle w:val="afffff5"/>
        <w:ind w:firstLine="420"/>
      </w:pPr>
      <w:r w:rsidRPr="008177C8">
        <w:rPr>
          <w:rFonts w:hint="eastAsia"/>
        </w:rPr>
        <w:t>设于机关、事业单位、社会团体、民办非企业单位、企业等供应内部职工、学生等集中就餐的餐饮</w:t>
      </w:r>
      <w:r w:rsidRPr="008177C8">
        <w:br/>
      </w:r>
      <w:r w:rsidRPr="008177C8">
        <w:rPr>
          <w:rFonts w:hint="eastAsia"/>
        </w:rPr>
        <w:t>服务提供者。</w:t>
      </w:r>
    </w:p>
    <w:p w14:paraId="1C4D09E9" w14:textId="08337E66" w:rsidR="009C45B2" w:rsidRPr="008177C8" w:rsidRDefault="00DD6DEB">
      <w:pPr>
        <w:pStyle w:val="afffffffffff4"/>
        <w:ind w:left="420" w:hangingChars="200" w:hanging="420"/>
        <w:rPr>
          <w:rFonts w:ascii="黑体" w:eastAsia="黑体" w:hAnsi="黑体"/>
        </w:rPr>
      </w:pPr>
      <w:r w:rsidRPr="008177C8">
        <w:rPr>
          <w:rFonts w:ascii="黑体" w:eastAsia="黑体" w:hAnsi="黑体" w:hint="eastAsia"/>
        </w:rPr>
        <w:t>城乡</w:t>
      </w:r>
      <w:r w:rsidR="0003278A" w:rsidRPr="008177C8">
        <w:rPr>
          <w:rFonts w:ascii="黑体" w:eastAsia="黑体" w:hAnsi="黑体" w:hint="eastAsia"/>
        </w:rPr>
        <w:t>自办宴席 rural banquet</w:t>
      </w:r>
    </w:p>
    <w:p w14:paraId="5281E811" w14:textId="497E8EF5" w:rsidR="009C45B2" w:rsidRPr="008177C8" w:rsidRDefault="00DD6DEB">
      <w:pPr>
        <w:pStyle w:val="afffff5"/>
        <w:ind w:firstLine="420"/>
      </w:pPr>
      <w:r w:rsidRPr="008177C8">
        <w:rPr>
          <w:rFonts w:hint="eastAsia"/>
        </w:rPr>
        <w:t>城乡</w:t>
      </w:r>
      <w:r w:rsidR="0003278A" w:rsidRPr="008177C8">
        <w:rPr>
          <w:rFonts w:hint="eastAsia"/>
        </w:rPr>
        <w:t>家庭在非营利性场所举办且就餐人数在50人以上的各类宴席活动。</w:t>
      </w:r>
    </w:p>
    <w:p w14:paraId="5CB0A566" w14:textId="77777777" w:rsidR="009C45B2" w:rsidRPr="008177C8" w:rsidRDefault="0003278A">
      <w:pPr>
        <w:pStyle w:val="afffffffffff4"/>
        <w:ind w:left="420" w:hangingChars="200" w:hanging="420"/>
        <w:rPr>
          <w:rFonts w:ascii="黑体" w:eastAsia="黑体" w:hAnsi="黑体"/>
        </w:rPr>
      </w:pPr>
      <w:r w:rsidRPr="008177C8">
        <w:rPr>
          <w:rFonts w:ascii="黑体" w:eastAsia="黑体" w:hAnsi="黑体"/>
        </w:rPr>
        <w:br/>
        <w:t>网络餐饮</w:t>
      </w:r>
      <w:r w:rsidRPr="008177C8">
        <w:rPr>
          <w:rFonts w:ascii="黑体" w:eastAsia="黑体" w:hAnsi="黑体" w:hint="eastAsia"/>
        </w:rPr>
        <w:t xml:space="preserve"> online catering</w:t>
      </w:r>
    </w:p>
    <w:p w14:paraId="7FC60FFE" w14:textId="77777777" w:rsidR="009C45B2" w:rsidRPr="008177C8" w:rsidRDefault="0003278A">
      <w:pPr>
        <w:pStyle w:val="afffff5"/>
        <w:ind w:firstLine="420"/>
      </w:pPr>
      <w:r w:rsidRPr="008177C8">
        <w:rPr>
          <w:rFonts w:hint="eastAsia"/>
        </w:rPr>
        <w:t>通过第三方平台（包括其分支机构）和自建网站提供餐饮服务的餐饮服务提供者。</w:t>
      </w:r>
    </w:p>
    <w:p w14:paraId="4F97BA82" w14:textId="77777777" w:rsidR="009C45B2" w:rsidRPr="008177C8" w:rsidRDefault="0003278A">
      <w:pPr>
        <w:pStyle w:val="afffffffffff4"/>
        <w:ind w:left="420" w:hangingChars="200" w:hanging="420"/>
        <w:rPr>
          <w:rFonts w:ascii="黑体" w:eastAsia="黑体" w:hAnsi="黑体"/>
        </w:rPr>
      </w:pPr>
      <w:r w:rsidRPr="008177C8">
        <w:rPr>
          <w:rFonts w:ascii="黑体" w:eastAsia="黑体" w:hAnsi="黑体"/>
        </w:rPr>
        <w:lastRenderedPageBreak/>
        <w:br/>
        <w:t>大份菜</w:t>
      </w:r>
      <w:r w:rsidRPr="008177C8">
        <w:rPr>
          <w:rFonts w:ascii="黑体" w:eastAsia="黑体" w:hAnsi="黑体" w:hint="eastAsia"/>
        </w:rPr>
        <w:t>、</w:t>
      </w:r>
      <w:r w:rsidRPr="008177C8">
        <w:rPr>
          <w:rFonts w:ascii="黑体" w:eastAsia="黑体" w:hAnsi="黑体"/>
        </w:rPr>
        <w:t>半份菜</w:t>
      </w:r>
      <w:r w:rsidRPr="008177C8">
        <w:rPr>
          <w:rFonts w:ascii="黑体" w:eastAsia="黑体" w:hAnsi="黑体" w:hint="eastAsia"/>
        </w:rPr>
        <w:t>、</w:t>
      </w:r>
      <w:r w:rsidRPr="008177C8">
        <w:rPr>
          <w:rFonts w:ascii="黑体" w:eastAsia="黑体" w:hAnsi="黑体"/>
        </w:rPr>
        <w:t>小份菜</w:t>
      </w:r>
      <w:r w:rsidRPr="008177C8">
        <w:rPr>
          <w:rFonts w:ascii="黑体" w:eastAsia="黑体" w:hAnsi="黑体" w:hint="eastAsia"/>
        </w:rPr>
        <w:t xml:space="preserve"> large dishes、half dishes、small dishes</w:t>
      </w:r>
    </w:p>
    <w:p w14:paraId="0ADAFC59" w14:textId="77777777" w:rsidR="009C45B2" w:rsidRPr="008177C8" w:rsidRDefault="0003278A">
      <w:pPr>
        <w:pStyle w:val="afffff5"/>
        <w:ind w:firstLine="420"/>
      </w:pPr>
      <w:r w:rsidRPr="008177C8">
        <w:rPr>
          <w:rFonts w:hint="eastAsia"/>
        </w:rPr>
        <w:t>大份菜是指平时提供菜肴的标准分量；半份菜是指平时提供菜肴标准分量的一半；小份菜是指平时提供菜肴标准分量的三分之一。</w:t>
      </w:r>
    </w:p>
    <w:p w14:paraId="0E0FA41F" w14:textId="77777777" w:rsidR="009C45B2" w:rsidRPr="008177C8" w:rsidRDefault="0003278A">
      <w:pPr>
        <w:pStyle w:val="affc"/>
        <w:spacing w:before="240" w:after="240"/>
      </w:pPr>
      <w:r w:rsidRPr="008177C8">
        <w:t>指导原则</w:t>
      </w:r>
    </w:p>
    <w:p w14:paraId="0917FF2C" w14:textId="77777777" w:rsidR="009C45B2" w:rsidRPr="008177C8" w:rsidRDefault="0003278A">
      <w:pPr>
        <w:pStyle w:val="affd"/>
        <w:spacing w:before="120" w:after="120"/>
      </w:pPr>
      <w:r w:rsidRPr="008177C8">
        <w:rPr>
          <w:rFonts w:hint="eastAsia"/>
        </w:rPr>
        <w:t>厉行节约，反对浪费</w:t>
      </w:r>
    </w:p>
    <w:p w14:paraId="78A50084" w14:textId="77777777" w:rsidR="009C45B2" w:rsidRPr="008177C8" w:rsidRDefault="0003278A" w:rsidP="00190D5E">
      <w:pPr>
        <w:pStyle w:val="afffff5"/>
        <w:ind w:firstLine="420"/>
      </w:pPr>
      <w:r w:rsidRPr="008177C8">
        <w:rPr>
          <w:rFonts w:hint="eastAsia"/>
        </w:rPr>
        <w:t>培养科学健康、绿色节俭的文明餐饮文化，推广简约适度的餐饮消费方式和爱惜粮食的生活习惯， 弘扬勤俭节约优良传统美德。</w:t>
      </w:r>
    </w:p>
    <w:p w14:paraId="6D11B75E" w14:textId="77777777" w:rsidR="009C45B2" w:rsidRPr="008177C8" w:rsidRDefault="0003278A">
      <w:pPr>
        <w:pStyle w:val="affd"/>
        <w:spacing w:before="120" w:after="120"/>
      </w:pPr>
      <w:r w:rsidRPr="008177C8">
        <w:rPr>
          <w:rFonts w:hint="eastAsia"/>
        </w:rPr>
        <w:t>机关带头，示范引领</w:t>
      </w:r>
    </w:p>
    <w:p w14:paraId="5BB4953F" w14:textId="77777777" w:rsidR="009C45B2" w:rsidRPr="008177C8" w:rsidRDefault="0003278A">
      <w:pPr>
        <w:pStyle w:val="afffff5"/>
        <w:ind w:firstLine="420"/>
      </w:pPr>
      <w:r w:rsidRPr="008177C8">
        <w:rPr>
          <w:rFonts w:hint="eastAsia"/>
        </w:rPr>
        <w:t>党政机关率先垂范，党员干部自觉带头，做勤俭节约、反对浪费的先行者，带动形成餐饮节约良好 风气和长效机制。</w:t>
      </w:r>
    </w:p>
    <w:p w14:paraId="39CE74B8" w14:textId="77777777" w:rsidR="00B97E73" w:rsidRPr="008177C8" w:rsidRDefault="00B97E73" w:rsidP="00B97E73">
      <w:pPr>
        <w:pStyle w:val="affd"/>
        <w:numPr>
          <w:ilvl w:val="0"/>
          <w:numId w:val="0"/>
        </w:numPr>
        <w:spacing w:before="120" w:after="120"/>
        <w:ind w:firstLineChars="200" w:firstLine="420"/>
      </w:pPr>
      <w:r w:rsidRPr="008177C8">
        <w:rPr>
          <w:rFonts w:hint="eastAsia"/>
        </w:rPr>
        <w:t>推行公勺公筷分餐制</w:t>
      </w:r>
    </w:p>
    <w:p w14:paraId="406080B9" w14:textId="77777777" w:rsidR="00B97E73" w:rsidRPr="008177C8" w:rsidRDefault="00B97E73" w:rsidP="00B97E73">
      <w:pPr>
        <w:pStyle w:val="afffff5"/>
        <w:ind w:firstLine="420"/>
      </w:pPr>
      <w:r w:rsidRPr="008177C8">
        <w:rPr>
          <w:rFonts w:hint="eastAsia"/>
        </w:rPr>
        <w:t>餐饮服务提供者</w:t>
      </w:r>
      <w:proofErr w:type="gramStart"/>
      <w:r w:rsidRPr="008177C8">
        <w:rPr>
          <w:rFonts w:hint="eastAsia"/>
        </w:rPr>
        <w:t>宜主动</w:t>
      </w:r>
      <w:proofErr w:type="gramEnd"/>
      <w:r w:rsidRPr="008177C8">
        <w:rPr>
          <w:rFonts w:hint="eastAsia"/>
        </w:rPr>
        <w:t>提供公勺公筷，公勺公筷颜色、材质要明显区别于自用勺子、筷子，可标识“公勺”“公筷”字样，尺寸要大于自用勺子筷子，方便稍远距离夹取，避免混用。</w:t>
      </w:r>
    </w:p>
    <w:p w14:paraId="513716CB" w14:textId="77777777" w:rsidR="00504110" w:rsidRPr="008177C8" w:rsidRDefault="00504110" w:rsidP="00504110">
      <w:pPr>
        <w:pStyle w:val="affe"/>
        <w:numPr>
          <w:ilvl w:val="0"/>
          <w:numId w:val="0"/>
        </w:numPr>
        <w:spacing w:before="120" w:after="120"/>
        <w:ind w:firstLineChars="200" w:firstLine="420"/>
      </w:pPr>
      <w:r w:rsidRPr="008177C8">
        <w:rPr>
          <w:rFonts w:hint="eastAsia"/>
        </w:rPr>
        <w:t>提供多样化用餐标准</w:t>
      </w:r>
    </w:p>
    <w:p w14:paraId="49723E91" w14:textId="77777777" w:rsidR="00504110" w:rsidRPr="008177C8" w:rsidRDefault="00504110" w:rsidP="00504110">
      <w:pPr>
        <w:pStyle w:val="afffff5"/>
        <w:ind w:firstLine="420"/>
      </w:pPr>
      <w:r w:rsidRPr="008177C8">
        <w:rPr>
          <w:rFonts w:hint="eastAsia"/>
        </w:rPr>
        <w:t>在菜单、标价牌上详细标示品名、份量、口味、建议消费人数等信息，提供小份菜、半份菜，方便消费者按需选择，防止浪费。</w:t>
      </w:r>
    </w:p>
    <w:p w14:paraId="3ED70BD4" w14:textId="77777777" w:rsidR="009C45B2" w:rsidRPr="008177C8" w:rsidRDefault="0003278A">
      <w:pPr>
        <w:pStyle w:val="affd"/>
        <w:spacing w:before="120" w:after="120"/>
      </w:pPr>
      <w:r w:rsidRPr="008177C8">
        <w:rPr>
          <w:rFonts w:hint="eastAsia"/>
        </w:rPr>
        <w:t>社会参与，凝聚共识</w:t>
      </w:r>
    </w:p>
    <w:p w14:paraId="5AEDA4F9" w14:textId="77777777" w:rsidR="009C45B2" w:rsidRPr="008177C8" w:rsidRDefault="0003278A">
      <w:pPr>
        <w:pStyle w:val="afffff5"/>
        <w:ind w:firstLine="420"/>
      </w:pPr>
      <w:r w:rsidRPr="008177C8">
        <w:rPr>
          <w:rFonts w:hint="eastAsia"/>
        </w:rPr>
        <w:t>党政机关、群团组织、企业事业单位、餐饮服务单位和市民群众共同参与，相互监督、相互促进， 使浪费可耻、节约为荣成为全社会广泛共识</w:t>
      </w:r>
    </w:p>
    <w:p w14:paraId="69DEBFF1" w14:textId="77777777" w:rsidR="009C45B2" w:rsidRPr="008177C8" w:rsidRDefault="0003278A">
      <w:pPr>
        <w:pStyle w:val="affd"/>
        <w:spacing w:before="120" w:after="120"/>
      </w:pPr>
      <w:r w:rsidRPr="008177C8">
        <w:rPr>
          <w:rFonts w:hint="eastAsia"/>
        </w:rPr>
        <w:t>加强宣传，注重引导</w:t>
      </w:r>
    </w:p>
    <w:p w14:paraId="21767870" w14:textId="77777777" w:rsidR="009C45B2" w:rsidRPr="008177C8" w:rsidRDefault="0003278A">
      <w:pPr>
        <w:pStyle w:val="afffff5"/>
        <w:ind w:firstLine="420"/>
      </w:pPr>
      <w:r w:rsidRPr="008177C8">
        <w:rPr>
          <w:rFonts w:hint="eastAsia"/>
        </w:rPr>
        <w:t>利用各种信息媒介平台广泛宣传，宣扬先进典型和事迹，积极倡导文明健康的餐饮文化，大力营造 “反对浪费 崇尚节约”的良好社会氛围。</w:t>
      </w:r>
    </w:p>
    <w:p w14:paraId="58F72C24" w14:textId="77777777" w:rsidR="009C45B2" w:rsidRPr="008177C8" w:rsidRDefault="0003278A">
      <w:pPr>
        <w:pStyle w:val="affc"/>
        <w:spacing w:before="240" w:after="240"/>
      </w:pPr>
      <w:r w:rsidRPr="008177C8">
        <w:t>基本要求</w:t>
      </w:r>
    </w:p>
    <w:p w14:paraId="1D65378C" w14:textId="77777777" w:rsidR="009C45B2" w:rsidRPr="008177C8" w:rsidRDefault="0003278A">
      <w:pPr>
        <w:pStyle w:val="affd"/>
        <w:spacing w:before="120" w:after="120"/>
      </w:pPr>
      <w:proofErr w:type="gramStart"/>
      <w:r w:rsidRPr="008177C8">
        <w:rPr>
          <w:rFonts w:hint="eastAsia"/>
        </w:rPr>
        <w:t>食材管理</w:t>
      </w:r>
      <w:proofErr w:type="gramEnd"/>
    </w:p>
    <w:p w14:paraId="4F10C0DD" w14:textId="7BC69961" w:rsidR="009C45B2" w:rsidRPr="008177C8" w:rsidRDefault="0003278A">
      <w:pPr>
        <w:pStyle w:val="afffff5"/>
        <w:ind w:firstLine="420"/>
      </w:pPr>
      <w:r w:rsidRPr="008177C8">
        <w:rPr>
          <w:rFonts w:hint="eastAsia"/>
        </w:rPr>
        <w:t>餐饮提供者应加强对餐饮原材料购进、贮存、加工、消耗的精细化管理，每天对库存原料辅料进行 检查，</w:t>
      </w:r>
      <w:proofErr w:type="gramStart"/>
      <w:r w:rsidRPr="008177C8">
        <w:rPr>
          <w:rFonts w:hint="eastAsia"/>
        </w:rPr>
        <w:t>防止食材过期</w:t>
      </w:r>
      <w:proofErr w:type="gramEnd"/>
      <w:r w:rsidRPr="008177C8">
        <w:rPr>
          <w:rFonts w:hint="eastAsia"/>
        </w:rPr>
        <w:t>和霉烂变质。科学合理利用原材料，做到物尽其用，减少损耗浪费</w:t>
      </w:r>
      <w:r w:rsidR="000D7E15" w:rsidRPr="008177C8">
        <w:rPr>
          <w:rFonts w:hint="eastAsia"/>
        </w:rPr>
        <w:t>。</w:t>
      </w:r>
    </w:p>
    <w:p w14:paraId="50C3B14E" w14:textId="5A586E84" w:rsidR="009C45B2" w:rsidRPr="008177C8" w:rsidRDefault="0003278A">
      <w:pPr>
        <w:pStyle w:val="affd"/>
        <w:spacing w:before="120" w:after="120"/>
      </w:pPr>
      <w:r w:rsidRPr="008177C8">
        <w:t>宣传</w:t>
      </w:r>
      <w:r w:rsidR="00391B76" w:rsidRPr="008177C8">
        <w:rPr>
          <w:rFonts w:hint="eastAsia"/>
        </w:rPr>
        <w:t>标识</w:t>
      </w:r>
    </w:p>
    <w:p w14:paraId="7E75E110" w14:textId="77777777" w:rsidR="009C45B2" w:rsidRPr="008177C8" w:rsidRDefault="0003278A">
      <w:pPr>
        <w:pStyle w:val="afffff5"/>
        <w:ind w:firstLine="420"/>
      </w:pPr>
      <w:r w:rsidRPr="008177C8">
        <w:rPr>
          <w:rFonts w:hint="eastAsia"/>
        </w:rPr>
        <w:t>各餐饮单位应在大堂、</w:t>
      </w:r>
      <w:proofErr w:type="gramStart"/>
      <w:r w:rsidRPr="008177C8">
        <w:rPr>
          <w:rFonts w:hint="eastAsia"/>
        </w:rPr>
        <w:t>就餐间</w:t>
      </w:r>
      <w:proofErr w:type="gramEnd"/>
      <w:r w:rsidRPr="008177C8">
        <w:rPr>
          <w:rFonts w:hint="eastAsia"/>
        </w:rPr>
        <w:t>等显著醒目位置标识“适量点餐”“光盘行动”“反对浪费”“崇尚节约”“文明用餐”等宣传标语，设置适量的宣传海报和提示牌卡，具备条件的单位，还可利用电视、电子屏等进行宣传。</w:t>
      </w:r>
    </w:p>
    <w:p w14:paraId="0B4819F4" w14:textId="77777777" w:rsidR="009C45B2" w:rsidRPr="008177C8" w:rsidRDefault="0003278A">
      <w:pPr>
        <w:pStyle w:val="affd"/>
        <w:spacing w:before="120" w:after="120"/>
      </w:pPr>
      <w:r w:rsidRPr="008177C8">
        <w:rPr>
          <w:rFonts w:hint="eastAsia"/>
        </w:rPr>
        <w:t>教育培训</w:t>
      </w:r>
    </w:p>
    <w:p w14:paraId="681851EC" w14:textId="77777777" w:rsidR="009C45B2" w:rsidRPr="008177C8" w:rsidRDefault="0003278A">
      <w:pPr>
        <w:pStyle w:val="afffff5"/>
        <w:ind w:firstLine="420"/>
      </w:pPr>
      <w:r w:rsidRPr="008177C8">
        <w:rPr>
          <w:rFonts w:hint="eastAsia"/>
        </w:rPr>
        <w:t>餐饮单位应将餐饮节约行为理念作为必要内容，加强餐饮服务人员专业知识和职业道德培训，并建 立定期培训机制和考核记录。招入新服务人员或者服务人员岗位发生变化时，应及时组织教育培训。</w:t>
      </w:r>
    </w:p>
    <w:p w14:paraId="080BB1FD" w14:textId="77777777" w:rsidR="009C45B2" w:rsidRPr="008177C8" w:rsidRDefault="0003278A">
      <w:pPr>
        <w:pStyle w:val="affd"/>
        <w:spacing w:before="120" w:after="120"/>
      </w:pPr>
      <w:r w:rsidRPr="008177C8">
        <w:rPr>
          <w:rFonts w:hint="eastAsia"/>
        </w:rPr>
        <w:t>打包服务</w:t>
      </w:r>
    </w:p>
    <w:p w14:paraId="43B7F5ED" w14:textId="27BC2CCD" w:rsidR="009C45B2" w:rsidRPr="008177C8" w:rsidRDefault="0003278A">
      <w:pPr>
        <w:pStyle w:val="afffff5"/>
        <w:ind w:firstLine="420"/>
      </w:pPr>
      <w:r w:rsidRPr="008177C8">
        <w:rPr>
          <w:rFonts w:hint="eastAsia"/>
        </w:rPr>
        <w:lastRenderedPageBreak/>
        <w:t>餐饮单位应主动提醒就餐人员做到“适量点餐”“光盘行动”， 剩余饭菜打包带走。餐饮经营者应配备绿色环保的打包餐饮具，提供就餐人员进行打包。鼓励餐饮单位提供免费打包服务，打包容器确需收费的，应事先对就餐人员说明收费标准。</w:t>
      </w:r>
    </w:p>
    <w:p w14:paraId="036255B9" w14:textId="77777777" w:rsidR="009C45B2" w:rsidRPr="008177C8" w:rsidRDefault="0003278A">
      <w:pPr>
        <w:pStyle w:val="affc"/>
        <w:spacing w:before="240" w:after="240"/>
      </w:pPr>
      <w:r w:rsidRPr="008177C8">
        <w:t>具体要求</w:t>
      </w:r>
    </w:p>
    <w:p w14:paraId="6E7F5EC4" w14:textId="77777777" w:rsidR="009C45B2" w:rsidRPr="008177C8" w:rsidRDefault="0003278A">
      <w:pPr>
        <w:pStyle w:val="affd"/>
        <w:spacing w:before="120" w:after="120"/>
      </w:pPr>
      <w:r w:rsidRPr="008177C8">
        <w:rPr>
          <w:rFonts w:hint="eastAsia"/>
        </w:rPr>
        <w:t>社会餐饮</w:t>
      </w:r>
    </w:p>
    <w:p w14:paraId="276366C3" w14:textId="1DB9E3A2" w:rsidR="009C45B2" w:rsidRPr="008177C8" w:rsidRDefault="0003278A" w:rsidP="00D55C03">
      <w:pPr>
        <w:pStyle w:val="afffffffff1"/>
      </w:pPr>
      <w:r w:rsidRPr="008177C8">
        <w:rPr>
          <w:rFonts w:hint="eastAsia"/>
        </w:rPr>
        <w:t>社会餐饮经营者</w:t>
      </w:r>
      <w:r w:rsidR="00A75649" w:rsidRPr="008177C8">
        <w:rPr>
          <w:rFonts w:hint="eastAsia"/>
        </w:rPr>
        <w:t>企业</w:t>
      </w:r>
      <w:r w:rsidRPr="008177C8">
        <w:rPr>
          <w:rFonts w:hint="eastAsia"/>
        </w:rPr>
        <w:t>应提供不少于 2 种的套餐标准，</w:t>
      </w:r>
      <w:r w:rsidR="000D7E15" w:rsidRPr="008177C8">
        <w:rPr>
          <w:rFonts w:hint="eastAsia"/>
        </w:rPr>
        <w:t>菜肴和主食涉及应体现节约餐饮和营养均衡</w:t>
      </w:r>
      <w:r w:rsidR="00D55C03" w:rsidRPr="008177C8">
        <w:rPr>
          <w:rFonts w:hint="eastAsia"/>
        </w:rPr>
        <w:t>，</w:t>
      </w:r>
      <w:r w:rsidRPr="008177C8">
        <w:rPr>
          <w:rFonts w:hint="eastAsia"/>
        </w:rPr>
        <w:t>根据消费者需求提供半份菜、小份菜，</w:t>
      </w:r>
      <w:proofErr w:type="gramStart"/>
      <w:r w:rsidRPr="008177C8">
        <w:rPr>
          <w:rFonts w:hint="eastAsia"/>
        </w:rPr>
        <w:t>供消</w:t>
      </w:r>
      <w:proofErr w:type="gramEnd"/>
      <w:r w:rsidRPr="008177C8">
        <w:rPr>
          <w:rFonts w:hint="eastAsia"/>
        </w:rPr>
        <w:t>费者选择。应在菜单上</w:t>
      </w:r>
      <w:r w:rsidR="00D55C03" w:rsidRPr="008177C8">
        <w:rPr>
          <w:rFonts w:hint="eastAsia"/>
        </w:rPr>
        <w:t>宜</w:t>
      </w:r>
      <w:proofErr w:type="gramStart"/>
      <w:r w:rsidRPr="008177C8">
        <w:rPr>
          <w:rFonts w:hint="eastAsia"/>
        </w:rPr>
        <w:t>标</w:t>
      </w:r>
      <w:r w:rsidR="00D55C03" w:rsidRPr="008177C8">
        <w:rPr>
          <w:rFonts w:hint="eastAsia"/>
        </w:rPr>
        <w:t>注</w:t>
      </w:r>
      <w:r w:rsidRPr="008177C8">
        <w:rPr>
          <w:rFonts w:hint="eastAsia"/>
        </w:rPr>
        <w:t>食材分量</w:t>
      </w:r>
      <w:proofErr w:type="gramEnd"/>
      <w:r w:rsidRPr="008177C8">
        <w:rPr>
          <w:rFonts w:hint="eastAsia"/>
        </w:rPr>
        <w:t>，在套餐标准上注明建议消费人数。</w:t>
      </w:r>
    </w:p>
    <w:p w14:paraId="2B6A0D80" w14:textId="77777777" w:rsidR="009C45B2" w:rsidRPr="008177C8" w:rsidRDefault="0003278A">
      <w:pPr>
        <w:pStyle w:val="afffffffff1"/>
      </w:pPr>
      <w:r w:rsidRPr="008177C8">
        <w:rPr>
          <w:rFonts w:hint="eastAsia"/>
        </w:rPr>
        <w:t>不应设置最低消费额限制条件或者以包间费、开瓶费等名义变相设置限制条件。</w:t>
      </w:r>
      <w:r w:rsidR="00A75649" w:rsidRPr="008177C8">
        <w:rPr>
          <w:rFonts w:hint="eastAsia"/>
        </w:rPr>
        <w:t>社会餐饮企业应坚持文明经商、诚信经营、价格公道，不宜设置最低消费，应向顾客明示所有服务项目和收费标准，不应在明示的价格外增加收费。</w:t>
      </w:r>
    </w:p>
    <w:p w14:paraId="1E94A5FE" w14:textId="1E89DE96" w:rsidR="009C45B2" w:rsidRPr="008177C8" w:rsidRDefault="0003278A">
      <w:pPr>
        <w:pStyle w:val="afffffffff1"/>
      </w:pPr>
      <w:r w:rsidRPr="008177C8">
        <w:rPr>
          <w:rFonts w:hint="eastAsia"/>
        </w:rPr>
        <w:t>社会餐饮企业应</w:t>
      </w:r>
      <w:r w:rsidR="00E94F95" w:rsidRPr="008177C8">
        <w:rPr>
          <w:rFonts w:hint="eastAsia"/>
        </w:rPr>
        <w:t>配备文明用餐</w:t>
      </w:r>
      <w:r w:rsidRPr="008177C8">
        <w:rPr>
          <w:rFonts w:hint="eastAsia"/>
        </w:rPr>
        <w:t>引导员。</w:t>
      </w:r>
      <w:r w:rsidR="00E94F95" w:rsidRPr="008177C8">
        <w:rPr>
          <w:rFonts w:hint="eastAsia"/>
        </w:rPr>
        <w:t>明用餐</w:t>
      </w:r>
      <w:r w:rsidRPr="008177C8">
        <w:rPr>
          <w:rFonts w:hint="eastAsia"/>
        </w:rPr>
        <w:t>引导员应主动提醒消费者按需点餐、少点多添，</w:t>
      </w:r>
      <w:r w:rsidR="009D72EA" w:rsidRPr="008177C8">
        <w:rPr>
          <w:rFonts w:hint="eastAsia"/>
        </w:rPr>
        <w:t>厉行节约、理性消费，引导消费者适量、适度点餐，</w:t>
      </w:r>
      <w:r w:rsidRPr="008177C8">
        <w:rPr>
          <w:rFonts w:hint="eastAsia"/>
        </w:rPr>
        <w:t>用餐时做到“光盘行动” 。</w:t>
      </w:r>
      <w:r w:rsidR="009D72EA" w:rsidRPr="008177C8">
        <w:rPr>
          <w:rFonts w:hint="eastAsia"/>
        </w:rPr>
        <w:t>点</w:t>
      </w:r>
      <w:r w:rsidRPr="008177C8">
        <w:rPr>
          <w:rFonts w:hint="eastAsia"/>
        </w:rPr>
        <w:t>餐期间，发现消费者点</w:t>
      </w:r>
      <w:proofErr w:type="gramStart"/>
      <w:r w:rsidRPr="008177C8">
        <w:rPr>
          <w:rFonts w:hint="eastAsia"/>
        </w:rPr>
        <w:t>餐明显</w:t>
      </w:r>
      <w:proofErr w:type="gramEnd"/>
      <w:r w:rsidRPr="008177C8">
        <w:rPr>
          <w:rFonts w:hint="eastAsia"/>
        </w:rPr>
        <w:t>过量或者有铺张浪费迹象时，应及时提醒、劝导。</w:t>
      </w:r>
    </w:p>
    <w:p w14:paraId="6107A04A" w14:textId="1074AF61" w:rsidR="009C45B2" w:rsidRPr="008177C8" w:rsidRDefault="0003278A" w:rsidP="00DE0CFF">
      <w:pPr>
        <w:pStyle w:val="afffffffff1"/>
      </w:pPr>
      <w:r w:rsidRPr="008177C8">
        <w:rPr>
          <w:rFonts w:hint="eastAsia"/>
        </w:rPr>
        <w:t>鼓励社会餐饮经营者</w:t>
      </w:r>
      <w:r w:rsidR="00A75649" w:rsidRPr="008177C8">
        <w:rPr>
          <w:rFonts w:hint="eastAsia"/>
        </w:rPr>
        <w:t>企业</w:t>
      </w:r>
      <w:r w:rsidRPr="008177C8">
        <w:rPr>
          <w:rFonts w:hint="eastAsia"/>
        </w:rPr>
        <w:t>制定节约消费创新措施活动，可通过积分奖励、停车优惠、消费额减免等活动，对节俭用餐积极行为予以奖励。</w:t>
      </w:r>
    </w:p>
    <w:p w14:paraId="7C9D160A" w14:textId="723C66C8" w:rsidR="009C45B2" w:rsidRPr="008177C8" w:rsidRDefault="0003278A" w:rsidP="009D72EA">
      <w:pPr>
        <w:pStyle w:val="afffffffff1"/>
      </w:pPr>
      <w:r w:rsidRPr="008177C8">
        <w:rPr>
          <w:rFonts w:hint="eastAsia"/>
        </w:rPr>
        <w:t>消费者为了避免浪费，对尚未烹饪或加工的菜肴，可</w:t>
      </w:r>
      <w:r w:rsidR="009D72EA" w:rsidRPr="008177C8">
        <w:rPr>
          <w:rFonts w:hint="eastAsia"/>
        </w:rPr>
        <w:t>为消费者</w:t>
      </w:r>
      <w:r w:rsidRPr="008177C8">
        <w:rPr>
          <w:rFonts w:hint="eastAsia"/>
        </w:rPr>
        <w:t>退</w:t>
      </w:r>
      <w:proofErr w:type="gramStart"/>
      <w:r w:rsidRPr="008177C8">
        <w:rPr>
          <w:rFonts w:hint="eastAsia"/>
        </w:rPr>
        <w:t>订或者</w:t>
      </w:r>
      <w:proofErr w:type="gramEnd"/>
      <w:r w:rsidRPr="008177C8">
        <w:rPr>
          <w:rFonts w:hint="eastAsia"/>
        </w:rPr>
        <w:t>调换</w:t>
      </w:r>
      <w:r w:rsidR="008177C8" w:rsidRPr="008177C8">
        <w:rPr>
          <w:rFonts w:hint="eastAsia"/>
        </w:rPr>
        <w:t>。</w:t>
      </w:r>
      <w:r w:rsidRPr="008177C8">
        <w:rPr>
          <w:rFonts w:hint="eastAsia"/>
        </w:rPr>
        <w:t>对已经烹饪或加工的菜肴，确实不便退订和调换的，应及时采取节约措施（如打包等）。</w:t>
      </w:r>
    </w:p>
    <w:p w14:paraId="316371B3" w14:textId="36B68E71" w:rsidR="00165640" w:rsidRPr="008177C8" w:rsidRDefault="0003278A" w:rsidP="00165640">
      <w:pPr>
        <w:pStyle w:val="affd"/>
        <w:spacing w:before="120" w:after="120"/>
      </w:pPr>
      <w:r w:rsidRPr="008177C8">
        <w:rPr>
          <w:rFonts w:hint="eastAsia"/>
        </w:rPr>
        <w:t>单位堂食</w:t>
      </w:r>
    </w:p>
    <w:p w14:paraId="4F0DA170" w14:textId="77777777" w:rsidR="00165640" w:rsidRPr="008177C8" w:rsidRDefault="00165640" w:rsidP="00165640">
      <w:pPr>
        <w:pStyle w:val="afffffffff1"/>
      </w:pPr>
      <w:r w:rsidRPr="008177C8">
        <w:t>应建立健全食堂用餐管理制度</w:t>
      </w:r>
      <w:r w:rsidRPr="008177C8">
        <w:rPr>
          <w:rFonts w:hint="eastAsia"/>
        </w:rPr>
        <w:t>，</w:t>
      </w:r>
      <w:r w:rsidRPr="008177C8">
        <w:t>制定</w:t>
      </w:r>
      <w:r w:rsidRPr="008177C8">
        <w:rPr>
          <w:rFonts w:hint="eastAsia"/>
        </w:rPr>
        <w:t>、</w:t>
      </w:r>
      <w:r w:rsidRPr="008177C8">
        <w:t>实施防止食品浪费的措施</w:t>
      </w:r>
      <w:r w:rsidRPr="008177C8">
        <w:rPr>
          <w:rFonts w:hint="eastAsia"/>
        </w:rPr>
        <w:t>。</w:t>
      </w:r>
    </w:p>
    <w:p w14:paraId="58F7357B" w14:textId="77777777" w:rsidR="009C45B2" w:rsidRPr="008177C8" w:rsidRDefault="0003278A">
      <w:pPr>
        <w:pStyle w:val="afffffffff1"/>
      </w:pPr>
      <w:r w:rsidRPr="008177C8">
        <w:rPr>
          <w:rFonts w:hint="eastAsia"/>
        </w:rPr>
        <w:t>应加强食品采购、储存、加工规范化管理，动态掌握每餐大致就餐人数，控制</w:t>
      </w:r>
      <w:proofErr w:type="gramStart"/>
      <w:r w:rsidRPr="008177C8">
        <w:rPr>
          <w:rFonts w:hint="eastAsia"/>
        </w:rPr>
        <w:t>好食材使用量</w:t>
      </w:r>
      <w:proofErr w:type="gramEnd"/>
      <w:r w:rsidRPr="008177C8">
        <w:rPr>
          <w:rFonts w:hint="eastAsia"/>
        </w:rPr>
        <w:t>，</w:t>
      </w:r>
    </w:p>
    <w:p w14:paraId="1ECB89D3" w14:textId="6BD49B3D" w:rsidR="009C45B2" w:rsidRPr="008177C8" w:rsidRDefault="0003278A">
      <w:pPr>
        <w:pStyle w:val="afffff5"/>
        <w:ind w:firstLineChars="0" w:firstLine="0"/>
      </w:pPr>
      <w:r w:rsidRPr="008177C8">
        <w:rPr>
          <w:rFonts w:hint="eastAsia"/>
        </w:rPr>
        <w:t>提高利用率</w:t>
      </w:r>
      <w:r w:rsidR="00165640" w:rsidRPr="008177C8">
        <w:rPr>
          <w:rFonts w:hint="eastAsia"/>
        </w:rPr>
        <w:t>。</w:t>
      </w:r>
      <w:r w:rsidRPr="008177C8">
        <w:rPr>
          <w:rFonts w:hint="eastAsia"/>
        </w:rPr>
        <w:t>。</w:t>
      </w:r>
    </w:p>
    <w:p w14:paraId="01732AD7" w14:textId="77777777" w:rsidR="009C45B2" w:rsidRPr="008177C8" w:rsidRDefault="0003278A">
      <w:pPr>
        <w:pStyle w:val="afffffffff1"/>
      </w:pPr>
      <w:r w:rsidRPr="008177C8">
        <w:rPr>
          <w:rFonts w:hint="eastAsia"/>
        </w:rPr>
        <w:t>就餐宜采取分餐制，有条件的单位可实行自助餐制。</w:t>
      </w:r>
    </w:p>
    <w:p w14:paraId="3A3F1CA6" w14:textId="77777777" w:rsidR="009C45B2" w:rsidRPr="008177C8" w:rsidRDefault="0003278A">
      <w:pPr>
        <w:pStyle w:val="afffffffff1"/>
      </w:pPr>
      <w:r w:rsidRPr="008177C8">
        <w:rPr>
          <w:rFonts w:hint="eastAsia"/>
        </w:rPr>
        <w:t>应引导就餐人员自带专用餐饮</w:t>
      </w:r>
      <w:proofErr w:type="gramStart"/>
      <w:r w:rsidRPr="008177C8">
        <w:rPr>
          <w:rFonts w:hint="eastAsia"/>
        </w:rPr>
        <w:t>具进行</w:t>
      </w:r>
      <w:proofErr w:type="gramEnd"/>
      <w:r w:rsidRPr="008177C8">
        <w:rPr>
          <w:rFonts w:hint="eastAsia"/>
        </w:rPr>
        <w:t>剩饭剩菜打包，减少一次性餐饮具使用。</w:t>
      </w:r>
    </w:p>
    <w:p w14:paraId="223ADC08" w14:textId="77777777" w:rsidR="009C45B2" w:rsidRPr="008177C8" w:rsidRDefault="0003278A">
      <w:pPr>
        <w:pStyle w:val="afffffffff1"/>
      </w:pPr>
      <w:r w:rsidRPr="008177C8">
        <w:rPr>
          <w:rFonts w:hint="eastAsia"/>
        </w:rPr>
        <w:t>就餐人员应根据个人实际情况先少打饭、不够时再次添加，</w:t>
      </w:r>
      <w:proofErr w:type="gramStart"/>
      <w:r w:rsidRPr="008177C8">
        <w:rPr>
          <w:rFonts w:hint="eastAsia"/>
        </w:rPr>
        <w:t>践行</w:t>
      </w:r>
      <w:proofErr w:type="gramEnd"/>
      <w:r w:rsidRPr="008177C8">
        <w:rPr>
          <w:rFonts w:hint="eastAsia"/>
        </w:rPr>
        <w:t>“光盘行动”。</w:t>
      </w:r>
    </w:p>
    <w:p w14:paraId="4717E809" w14:textId="77777777" w:rsidR="009C45B2" w:rsidRPr="008177C8" w:rsidRDefault="0003278A">
      <w:pPr>
        <w:pStyle w:val="afffffffff1"/>
      </w:pPr>
      <w:r w:rsidRPr="008177C8">
        <w:rPr>
          <w:rFonts w:hint="eastAsia"/>
        </w:rPr>
        <w:t>应建立用餐巡查制度，对</w:t>
      </w:r>
      <w:proofErr w:type="gramStart"/>
      <w:r w:rsidRPr="008177C8">
        <w:rPr>
          <w:rFonts w:hint="eastAsia"/>
        </w:rPr>
        <w:t>就餐者点餐</w:t>
      </w:r>
      <w:proofErr w:type="gramEnd"/>
      <w:r w:rsidRPr="008177C8">
        <w:rPr>
          <w:rFonts w:hint="eastAsia"/>
        </w:rPr>
        <w:t>、用餐期间的餐饮行为进行巡查监督，及时劝导、纠治餐</w:t>
      </w:r>
    </w:p>
    <w:p w14:paraId="7B2D85E5" w14:textId="77777777" w:rsidR="009C45B2" w:rsidRPr="008177C8" w:rsidRDefault="0003278A">
      <w:pPr>
        <w:pStyle w:val="afffffffff1"/>
        <w:numPr>
          <w:ilvl w:val="0"/>
          <w:numId w:val="0"/>
        </w:numPr>
      </w:pPr>
      <w:r w:rsidRPr="008177C8">
        <w:rPr>
          <w:rFonts w:hint="eastAsia"/>
        </w:rPr>
        <w:t>饮浪费行为。</w:t>
      </w:r>
    </w:p>
    <w:p w14:paraId="1C76A039" w14:textId="77777777" w:rsidR="00165640" w:rsidRPr="008177C8" w:rsidRDefault="00165640" w:rsidP="00165640">
      <w:pPr>
        <w:pStyle w:val="afffffffff1"/>
      </w:pPr>
      <w:r w:rsidRPr="008177C8">
        <w:t>在醒目或位置张贴或摆放</w:t>
      </w:r>
      <w:proofErr w:type="gramStart"/>
      <w:r w:rsidRPr="008177C8">
        <w:t>反食品</w:t>
      </w:r>
      <w:proofErr w:type="gramEnd"/>
      <w:r w:rsidRPr="008177C8">
        <w:t>浪费标识</w:t>
      </w:r>
      <w:r w:rsidR="00A75649" w:rsidRPr="008177C8">
        <w:rPr>
          <w:rFonts w:hint="eastAsia"/>
        </w:rPr>
        <w:t>、</w:t>
      </w:r>
      <w:r w:rsidR="00A75649" w:rsidRPr="008177C8">
        <w:t>标语</w:t>
      </w:r>
      <w:r w:rsidR="00A75649" w:rsidRPr="008177C8">
        <w:rPr>
          <w:rFonts w:hint="eastAsia"/>
        </w:rPr>
        <w:t>。</w:t>
      </w:r>
    </w:p>
    <w:p w14:paraId="0DED7244" w14:textId="77777777" w:rsidR="009C45B2" w:rsidRPr="008177C8" w:rsidRDefault="0003278A">
      <w:pPr>
        <w:pStyle w:val="afffffffff1"/>
      </w:pPr>
      <w:r w:rsidRPr="008177C8">
        <w:rPr>
          <w:rFonts w:hint="eastAsia"/>
        </w:rPr>
        <w:t>机关单位、学校、医院等公共机构，应加强对本单位餐饮节约行为的组织领导，有计划有组织</w:t>
      </w:r>
    </w:p>
    <w:p w14:paraId="69456016" w14:textId="77777777" w:rsidR="009C45B2" w:rsidRPr="008177C8" w:rsidRDefault="0003278A">
      <w:pPr>
        <w:pStyle w:val="afffff5"/>
        <w:ind w:firstLineChars="0" w:firstLine="0"/>
      </w:pPr>
      <w:r w:rsidRPr="008177C8">
        <w:rPr>
          <w:rFonts w:hint="eastAsia"/>
        </w:rPr>
        <w:t>开展相关宣传教育工作，提升本单位食堂开办者、员工职工、师生的餐饮节约意识，创建节约型单位。</w:t>
      </w:r>
    </w:p>
    <w:p w14:paraId="5605C0DC" w14:textId="77777777" w:rsidR="009C45B2" w:rsidRPr="008177C8" w:rsidRDefault="0003278A">
      <w:pPr>
        <w:pStyle w:val="affd"/>
        <w:spacing w:before="120" w:after="120"/>
      </w:pPr>
      <w:r w:rsidRPr="008177C8">
        <w:rPr>
          <w:rFonts w:hint="eastAsia"/>
        </w:rPr>
        <w:t>公务用餐</w:t>
      </w:r>
    </w:p>
    <w:p w14:paraId="35C492F6" w14:textId="77777777" w:rsidR="009C45B2" w:rsidRPr="008177C8" w:rsidRDefault="0003278A">
      <w:pPr>
        <w:pStyle w:val="afffffffff1"/>
      </w:pPr>
      <w:r w:rsidRPr="008177C8">
        <w:rPr>
          <w:rFonts w:hint="eastAsia"/>
        </w:rPr>
        <w:t>应严格规范公务接待、工作会议、教育培训等公务活动用餐行为，坚持从严控制标准、厉行勤</w:t>
      </w:r>
    </w:p>
    <w:p w14:paraId="5146B571" w14:textId="77777777" w:rsidR="009C45B2" w:rsidRPr="008177C8" w:rsidRDefault="0003278A">
      <w:pPr>
        <w:pStyle w:val="afffff5"/>
        <w:ind w:firstLineChars="0" w:firstLine="0"/>
      </w:pPr>
      <w:proofErr w:type="gramStart"/>
      <w:r w:rsidRPr="008177C8">
        <w:rPr>
          <w:rFonts w:hint="eastAsia"/>
        </w:rPr>
        <w:t>俭</w:t>
      </w:r>
      <w:proofErr w:type="gramEnd"/>
      <w:r w:rsidRPr="008177C8">
        <w:rPr>
          <w:rFonts w:hint="eastAsia"/>
        </w:rPr>
        <w:t>节约的基本原则。</w:t>
      </w:r>
    </w:p>
    <w:p w14:paraId="20AB943B" w14:textId="77777777" w:rsidR="009C45B2" w:rsidRPr="008177C8" w:rsidRDefault="0003278A">
      <w:pPr>
        <w:pStyle w:val="afffffffff1"/>
      </w:pPr>
      <w:r w:rsidRPr="008177C8">
        <w:rPr>
          <w:rFonts w:hint="eastAsia"/>
        </w:rPr>
        <w:t>应合理安排用餐次数、陪餐人数和用餐形式，推行标准化套餐，反对超标准、超规格的公款招</w:t>
      </w:r>
    </w:p>
    <w:p w14:paraId="71626FA6" w14:textId="77777777" w:rsidR="009C45B2" w:rsidRPr="008177C8" w:rsidRDefault="0003278A">
      <w:pPr>
        <w:pStyle w:val="afffff5"/>
        <w:ind w:firstLineChars="0" w:firstLine="0"/>
      </w:pPr>
      <w:r w:rsidRPr="008177C8">
        <w:rPr>
          <w:rFonts w:hint="eastAsia"/>
        </w:rPr>
        <w:t>待、公款吃喝行为。</w:t>
      </w:r>
    </w:p>
    <w:p w14:paraId="686239CD" w14:textId="77777777" w:rsidR="009C45B2" w:rsidRPr="008177C8" w:rsidRDefault="0003278A">
      <w:pPr>
        <w:pStyle w:val="afffffffff1"/>
      </w:pPr>
      <w:r w:rsidRPr="008177C8">
        <w:rPr>
          <w:rFonts w:hint="eastAsia"/>
        </w:rPr>
        <w:t>提供的菜品，应以本地家常菜和通用食品为主，不应提供高档名贵和珍稀野味菜肴，不应配备</w:t>
      </w:r>
    </w:p>
    <w:p w14:paraId="1B50491D" w14:textId="77777777" w:rsidR="009C45B2" w:rsidRPr="008177C8" w:rsidRDefault="0003278A">
      <w:pPr>
        <w:pStyle w:val="afffff5"/>
        <w:ind w:firstLineChars="0" w:firstLine="0"/>
      </w:pPr>
      <w:r w:rsidRPr="008177C8">
        <w:rPr>
          <w:rFonts w:hint="eastAsia"/>
        </w:rPr>
        <w:t>烟酒和名贵土特产。具备条件的可实行自助餐形式。</w:t>
      </w:r>
    </w:p>
    <w:p w14:paraId="721196A1" w14:textId="77777777" w:rsidR="009C45B2" w:rsidRPr="008177C8" w:rsidRDefault="0003278A">
      <w:pPr>
        <w:pStyle w:val="afffffffff1"/>
      </w:pPr>
      <w:r w:rsidRPr="008177C8">
        <w:rPr>
          <w:rFonts w:hint="eastAsia"/>
        </w:rPr>
        <w:t>应严格执行公务用餐审批审查制度，财务、纪检监察和单位主要负责人应加强监督把关，制止</w:t>
      </w:r>
    </w:p>
    <w:p w14:paraId="27CC8810" w14:textId="77777777" w:rsidR="009C45B2" w:rsidRPr="008177C8" w:rsidRDefault="0003278A">
      <w:pPr>
        <w:pStyle w:val="afffff5"/>
        <w:ind w:firstLineChars="0" w:firstLine="0"/>
      </w:pPr>
      <w:r w:rsidRPr="008177C8">
        <w:rPr>
          <w:rFonts w:hint="eastAsia"/>
        </w:rPr>
        <w:t>公务用餐中奢侈浪费现象。</w:t>
      </w:r>
    </w:p>
    <w:p w14:paraId="6C8CA51A" w14:textId="77777777" w:rsidR="009C45B2" w:rsidRPr="008177C8" w:rsidRDefault="0003278A">
      <w:pPr>
        <w:pStyle w:val="affd"/>
        <w:spacing w:before="120" w:after="120"/>
      </w:pPr>
      <w:r w:rsidRPr="008177C8">
        <w:rPr>
          <w:rFonts w:hint="eastAsia"/>
        </w:rPr>
        <w:t>家庭用餐</w:t>
      </w:r>
      <w:r w:rsidR="00215AB6" w:rsidRPr="008177C8">
        <w:rPr>
          <w:rFonts w:hint="eastAsia"/>
        </w:rPr>
        <w:t xml:space="preserve"> </w:t>
      </w:r>
    </w:p>
    <w:p w14:paraId="6AA6C7BC" w14:textId="77777777" w:rsidR="009C45B2" w:rsidRPr="008177C8" w:rsidRDefault="0003278A">
      <w:pPr>
        <w:pStyle w:val="afffffffff1"/>
      </w:pPr>
      <w:r w:rsidRPr="008177C8">
        <w:rPr>
          <w:rFonts w:hint="eastAsia"/>
        </w:rPr>
        <w:t>家庭日常用餐应根据生活实际需要采购食材，合理加工和储存食品，尽可能做到“吃多少买多</w:t>
      </w:r>
    </w:p>
    <w:p w14:paraId="1B4969B7" w14:textId="77777777" w:rsidR="009C45B2" w:rsidRPr="008177C8" w:rsidRDefault="0003278A">
      <w:pPr>
        <w:pStyle w:val="afffff5"/>
        <w:ind w:firstLineChars="0" w:firstLine="0"/>
      </w:pPr>
      <w:r w:rsidRPr="008177C8">
        <w:rPr>
          <w:rFonts w:hint="eastAsia"/>
        </w:rPr>
        <w:t>少</w:t>
      </w:r>
      <w:proofErr w:type="gramStart"/>
      <w:r w:rsidRPr="008177C8">
        <w:rPr>
          <w:rFonts w:hint="eastAsia"/>
        </w:rPr>
        <w:t>”</w:t>
      </w:r>
      <w:proofErr w:type="gramEnd"/>
      <w:r w:rsidRPr="008177C8">
        <w:rPr>
          <w:rFonts w:hint="eastAsia"/>
        </w:rPr>
        <w:t>“吃多少做多少” ，减少</w:t>
      </w:r>
      <w:proofErr w:type="gramStart"/>
      <w:r w:rsidRPr="008177C8">
        <w:rPr>
          <w:rFonts w:hint="eastAsia"/>
        </w:rPr>
        <w:t>食材食品</w:t>
      </w:r>
      <w:proofErr w:type="gramEnd"/>
      <w:r w:rsidRPr="008177C8">
        <w:rPr>
          <w:rFonts w:hint="eastAsia"/>
        </w:rPr>
        <w:t>浪费。</w:t>
      </w:r>
    </w:p>
    <w:p w14:paraId="6A6952F7" w14:textId="77777777" w:rsidR="009C45B2" w:rsidRPr="008177C8" w:rsidRDefault="0003278A">
      <w:pPr>
        <w:pStyle w:val="afffffffff1"/>
      </w:pPr>
      <w:r w:rsidRPr="008177C8">
        <w:rPr>
          <w:rFonts w:hint="eastAsia"/>
        </w:rPr>
        <w:t>家庭用餐过程中倡导光盘行动、使用公筷公勺，注重培养良好家风和勤俭节约美德。</w:t>
      </w:r>
    </w:p>
    <w:p w14:paraId="65A0C47D" w14:textId="77777777" w:rsidR="009C45B2" w:rsidRPr="008177C8" w:rsidRDefault="0003278A">
      <w:pPr>
        <w:pStyle w:val="afffffffff1"/>
      </w:pPr>
      <w:r w:rsidRPr="008177C8">
        <w:rPr>
          <w:rFonts w:hint="eastAsia"/>
        </w:rPr>
        <w:lastRenderedPageBreak/>
        <w:t>提倡剩菜剩饭合理再利用，在符合安全卫生的前提下，对当次剩余饭菜可以先妥善打包冷藏保</w:t>
      </w:r>
    </w:p>
    <w:p w14:paraId="639EEBCA" w14:textId="77777777" w:rsidR="009C45B2" w:rsidRPr="008177C8" w:rsidRDefault="0003278A">
      <w:pPr>
        <w:pStyle w:val="afffff5"/>
        <w:ind w:firstLineChars="0" w:firstLine="0"/>
      </w:pPr>
      <w:r w:rsidRPr="008177C8">
        <w:rPr>
          <w:rFonts w:hint="eastAsia"/>
        </w:rPr>
        <w:t>存，待下顿二次加工食用。</w:t>
      </w:r>
    </w:p>
    <w:p w14:paraId="62C8924D" w14:textId="44113306" w:rsidR="009C45B2" w:rsidRPr="008177C8" w:rsidRDefault="00DD6DEB">
      <w:pPr>
        <w:pStyle w:val="affd"/>
        <w:spacing w:before="120" w:after="120"/>
      </w:pPr>
      <w:r w:rsidRPr="008177C8">
        <w:rPr>
          <w:rFonts w:hint="eastAsia"/>
        </w:rPr>
        <w:t>城乡</w:t>
      </w:r>
      <w:r w:rsidR="0003278A" w:rsidRPr="008177C8">
        <w:rPr>
          <w:rFonts w:hint="eastAsia"/>
        </w:rPr>
        <w:t>自办宴席</w:t>
      </w:r>
    </w:p>
    <w:p w14:paraId="43A17FB8" w14:textId="77777777" w:rsidR="009C45B2" w:rsidRPr="008177C8" w:rsidRDefault="0003278A">
      <w:pPr>
        <w:pStyle w:val="afffffffff1"/>
      </w:pPr>
      <w:r w:rsidRPr="008177C8">
        <w:rPr>
          <w:rFonts w:hint="eastAsia"/>
        </w:rPr>
        <w:t>加大宣传引导工作力度，农村自办宴席提倡移风易俗，应摒弃讲排场、拼面子的思想偏差和</w:t>
      </w:r>
      <w:proofErr w:type="gramStart"/>
      <w:r w:rsidRPr="008177C8">
        <w:rPr>
          <w:rFonts w:hint="eastAsia"/>
        </w:rPr>
        <w:t>陈</w:t>
      </w:r>
      <w:proofErr w:type="gramEnd"/>
    </w:p>
    <w:p w14:paraId="25AD9754" w14:textId="77777777" w:rsidR="009C45B2" w:rsidRPr="008177C8" w:rsidRDefault="0003278A">
      <w:pPr>
        <w:pStyle w:val="afffff5"/>
        <w:ind w:firstLineChars="0" w:firstLine="0"/>
      </w:pPr>
      <w:proofErr w:type="gramStart"/>
      <w:r w:rsidRPr="008177C8">
        <w:rPr>
          <w:rFonts w:hint="eastAsia"/>
        </w:rPr>
        <w:t>规</w:t>
      </w:r>
      <w:proofErr w:type="gramEnd"/>
      <w:r w:rsidRPr="008177C8">
        <w:rPr>
          <w:rFonts w:hint="eastAsia"/>
        </w:rPr>
        <w:t>陋习。</w:t>
      </w:r>
    </w:p>
    <w:p w14:paraId="0F93310F" w14:textId="77777777" w:rsidR="009C45B2" w:rsidRPr="008177C8" w:rsidRDefault="0003278A">
      <w:pPr>
        <w:pStyle w:val="afffffffff1"/>
      </w:pPr>
      <w:r w:rsidRPr="008177C8">
        <w:rPr>
          <w:rFonts w:hint="eastAsia"/>
        </w:rPr>
        <w:t>大力倡导婚事新办、丧事简办、其它事小办或不办，引导红白喜事实行正餐一餐制，反对大摆</w:t>
      </w:r>
    </w:p>
    <w:p w14:paraId="1CCDC120" w14:textId="77777777" w:rsidR="009C45B2" w:rsidRPr="008177C8" w:rsidRDefault="0003278A">
      <w:pPr>
        <w:pStyle w:val="afffff5"/>
        <w:ind w:firstLineChars="0" w:firstLine="0"/>
      </w:pPr>
      <w:r w:rsidRPr="008177C8">
        <w:rPr>
          <w:rFonts w:hint="eastAsia"/>
        </w:rPr>
        <w:t>宴席、摆流水席等铺张浪费行为。婚事新办，提倡集体婚礼、旅行婚礼等新型模式； 丧事简办，应简化 仪式、控制规模； 满月、周岁、生日、升学、入伍、乔迁等喜事，提倡以祝贺代替吃请，若有吃请应控 制在至亲挚友范围内。</w:t>
      </w:r>
    </w:p>
    <w:p w14:paraId="02B3D018" w14:textId="77777777" w:rsidR="001F3BDF" w:rsidRPr="008177C8" w:rsidRDefault="00DD6DEB" w:rsidP="001F3BDF">
      <w:pPr>
        <w:pStyle w:val="affe"/>
        <w:spacing w:before="120" w:after="120"/>
      </w:pPr>
      <w:r w:rsidRPr="008177C8">
        <w:rPr>
          <w:rFonts w:ascii="宋体" w:eastAsia="宋体" w:hint="eastAsia"/>
        </w:rPr>
        <w:t>宜</w:t>
      </w:r>
      <w:r w:rsidR="001F3BDF" w:rsidRPr="008177C8">
        <w:rPr>
          <w:rFonts w:ascii="宋体" w:eastAsia="宋体" w:hint="eastAsia"/>
        </w:rPr>
        <w:t>在宴席主持词、祝福语等设计过程中，可加入“节约消费”、“减少浪费”等内容，并主动向</w:t>
      </w:r>
      <w:r w:rsidRPr="008177C8">
        <w:rPr>
          <w:rFonts w:ascii="宋体" w:eastAsia="宋体" w:hint="eastAsia"/>
        </w:rPr>
        <w:t>宾客</w:t>
      </w:r>
      <w:r w:rsidR="001F3BDF" w:rsidRPr="008177C8">
        <w:rPr>
          <w:rFonts w:ascii="宋体" w:eastAsia="宋体" w:hint="eastAsia"/>
        </w:rPr>
        <w:t>宣讲。</w:t>
      </w:r>
    </w:p>
    <w:p w14:paraId="4742DDEB" w14:textId="77777777" w:rsidR="009C45B2" w:rsidRPr="008177C8" w:rsidRDefault="0003278A">
      <w:pPr>
        <w:pStyle w:val="afffffffff1"/>
      </w:pPr>
      <w:r w:rsidRPr="008177C8">
        <w:rPr>
          <w:rFonts w:hint="eastAsia"/>
        </w:rPr>
        <w:t>宴席就餐提倡光盘行动、使用公筷公勺，鼓励剩菜剩饭打包，拒绝餐饮浪费行为。</w:t>
      </w:r>
    </w:p>
    <w:p w14:paraId="6B4858DD" w14:textId="77777777" w:rsidR="001F3BDF" w:rsidRPr="008177C8" w:rsidRDefault="001F3BDF" w:rsidP="001F3BDF">
      <w:pPr>
        <w:pStyle w:val="affe"/>
        <w:spacing w:before="120" w:after="120"/>
      </w:pPr>
      <w:r w:rsidRPr="008177C8">
        <w:rPr>
          <w:rFonts w:ascii="宋体" w:eastAsia="宋体" w:hint="eastAsia"/>
        </w:rPr>
        <w:t>在宴席结束后，应及时清理餐厨垃圾，清洁卫生、消毒环境。</w:t>
      </w:r>
    </w:p>
    <w:p w14:paraId="5185F49E" w14:textId="77777777" w:rsidR="009C45B2" w:rsidRPr="008177C8" w:rsidRDefault="0003278A">
      <w:pPr>
        <w:pStyle w:val="affd"/>
        <w:spacing w:before="120" w:after="120"/>
      </w:pPr>
      <w:r w:rsidRPr="008177C8">
        <w:rPr>
          <w:rFonts w:hint="eastAsia"/>
        </w:rPr>
        <w:t>网络餐饮</w:t>
      </w:r>
    </w:p>
    <w:p w14:paraId="1B06459D" w14:textId="745A7899" w:rsidR="008177C8" w:rsidRPr="008177C8" w:rsidRDefault="0003278A" w:rsidP="008177C8">
      <w:pPr>
        <w:pStyle w:val="afffffffff1"/>
      </w:pPr>
      <w:r w:rsidRPr="008177C8">
        <w:rPr>
          <w:rFonts w:hint="eastAsia"/>
        </w:rPr>
        <w:t>网络餐饮平台应建立网络订餐节约引导机制，</w:t>
      </w:r>
    </w:p>
    <w:p w14:paraId="5AA9674F" w14:textId="619D0088" w:rsidR="009C45B2" w:rsidRPr="008177C8" w:rsidRDefault="001F3BDF">
      <w:pPr>
        <w:pStyle w:val="afffff5"/>
        <w:ind w:firstLineChars="0" w:firstLine="0"/>
      </w:pPr>
      <w:r w:rsidRPr="008177C8">
        <w:rPr>
          <w:rFonts w:hint="eastAsia"/>
        </w:rPr>
        <w:t>以节约</w:t>
      </w:r>
      <w:r w:rsidR="00DD6DEB" w:rsidRPr="008177C8">
        <w:rPr>
          <w:rFonts w:hint="eastAsia"/>
        </w:rPr>
        <w:t>实用</w:t>
      </w:r>
      <w:r w:rsidRPr="008177C8">
        <w:rPr>
          <w:rFonts w:hint="eastAsia"/>
        </w:rPr>
        <w:t>为目的，合理营销政策为适度。</w:t>
      </w:r>
    </w:p>
    <w:p w14:paraId="2FED2248" w14:textId="77777777" w:rsidR="009C45B2" w:rsidRPr="008177C8" w:rsidRDefault="0003278A" w:rsidP="00391B76">
      <w:pPr>
        <w:pStyle w:val="afffffffff1"/>
      </w:pPr>
      <w:r w:rsidRPr="008177C8">
        <w:rPr>
          <w:rFonts w:hint="eastAsia"/>
        </w:rPr>
        <w:t>网络餐饮平台应利用大数据优势精准匹配用户需求，在餐饮食品</w:t>
      </w:r>
      <w:r w:rsidR="00391B76" w:rsidRPr="008177C8">
        <w:rPr>
          <w:rFonts w:hint="eastAsia"/>
        </w:rPr>
        <w:t>菜单</w:t>
      </w:r>
      <w:r w:rsidRPr="008177C8">
        <w:rPr>
          <w:rFonts w:hint="eastAsia"/>
        </w:rPr>
        <w:t>页面</w:t>
      </w:r>
      <w:proofErr w:type="gramStart"/>
      <w:r w:rsidRPr="008177C8">
        <w:rPr>
          <w:rFonts w:hint="eastAsia"/>
        </w:rPr>
        <w:t>标注餐</w:t>
      </w:r>
      <w:r w:rsidR="00391B76" w:rsidRPr="008177C8">
        <w:rPr>
          <w:rFonts w:hint="eastAsia"/>
        </w:rPr>
        <w:t>菜</w:t>
      </w:r>
      <w:r w:rsidRPr="008177C8">
        <w:rPr>
          <w:rFonts w:hint="eastAsia"/>
        </w:rPr>
        <w:t>品名</w:t>
      </w:r>
      <w:proofErr w:type="gramEnd"/>
      <w:r w:rsidRPr="008177C8">
        <w:rPr>
          <w:rFonts w:hint="eastAsia"/>
        </w:rPr>
        <w:t>称、份量、口味</w:t>
      </w:r>
      <w:r w:rsidR="00391B76" w:rsidRPr="008177C8">
        <w:rPr>
          <w:rFonts w:hint="eastAsia"/>
        </w:rPr>
        <w:t>建议用餐人数</w:t>
      </w:r>
      <w:r w:rsidRPr="008177C8">
        <w:rPr>
          <w:rFonts w:hint="eastAsia"/>
        </w:rPr>
        <w:t>等引导信息。</w:t>
      </w:r>
    </w:p>
    <w:p w14:paraId="3749032B" w14:textId="77777777" w:rsidR="009C45B2" w:rsidRPr="008177C8" w:rsidRDefault="0003278A">
      <w:pPr>
        <w:pStyle w:val="afffffffff1"/>
      </w:pPr>
      <w:r w:rsidRPr="008177C8">
        <w:rPr>
          <w:rFonts w:hint="eastAsia"/>
        </w:rPr>
        <w:t>应严格审核餐饮类网络直播内容，对利用网络直播传播假吃、催吐、猎奇等暴饮暴食行为的，</w:t>
      </w:r>
    </w:p>
    <w:p w14:paraId="070B4864" w14:textId="77777777" w:rsidR="009C45B2" w:rsidRPr="008177C8" w:rsidRDefault="0003278A">
      <w:pPr>
        <w:pStyle w:val="afffff5"/>
        <w:ind w:firstLineChars="0" w:firstLine="0"/>
      </w:pPr>
      <w:r w:rsidRPr="008177C8">
        <w:rPr>
          <w:rFonts w:hint="eastAsia"/>
        </w:rPr>
        <w:t>应予以关停、删除、封号处理。</w:t>
      </w:r>
    </w:p>
    <w:p w14:paraId="56E4C78B" w14:textId="77777777" w:rsidR="00391B76" w:rsidRPr="008177C8" w:rsidRDefault="00391B76" w:rsidP="00391B76">
      <w:pPr>
        <w:pStyle w:val="afffffffff1"/>
      </w:pPr>
      <w:r w:rsidRPr="008177C8">
        <w:t>网络餐饮平台应科学合理设计菜单</w:t>
      </w:r>
      <w:r w:rsidRPr="008177C8">
        <w:rPr>
          <w:rFonts w:hint="eastAsia"/>
        </w:rPr>
        <w:t>，体现节约和营养均衡的理念。</w:t>
      </w:r>
    </w:p>
    <w:p w14:paraId="21C80793" w14:textId="77777777" w:rsidR="009C45B2" w:rsidRPr="008177C8" w:rsidRDefault="0003278A">
      <w:pPr>
        <w:pStyle w:val="afffffffff1"/>
      </w:pPr>
      <w:r w:rsidRPr="008177C8">
        <w:rPr>
          <w:rFonts w:hint="eastAsia"/>
        </w:rPr>
        <w:t>利用“互联网+明厨亮灶”建设和智慧监管平台，发挥现代化信息技术手段优势，实施更为实时</w:t>
      </w:r>
    </w:p>
    <w:p w14:paraId="11D75158" w14:textId="77777777" w:rsidR="009C45B2" w:rsidRPr="008177C8" w:rsidRDefault="0003278A">
      <w:pPr>
        <w:pStyle w:val="afffff5"/>
        <w:ind w:firstLineChars="0" w:firstLine="0"/>
      </w:pPr>
      <w:r w:rsidRPr="008177C8">
        <w:rPr>
          <w:rFonts w:hint="eastAsia"/>
        </w:rPr>
        <w:t>高效的网络餐饮监管，倒</w:t>
      </w:r>
      <w:proofErr w:type="gramStart"/>
      <w:r w:rsidRPr="008177C8">
        <w:rPr>
          <w:rFonts w:hint="eastAsia"/>
        </w:rPr>
        <w:t>逼网络</w:t>
      </w:r>
      <w:proofErr w:type="gramEnd"/>
      <w:r w:rsidRPr="008177C8">
        <w:rPr>
          <w:rFonts w:hint="eastAsia"/>
        </w:rPr>
        <w:t>餐饮提供者自我提升餐饮服务质量。</w:t>
      </w:r>
    </w:p>
    <w:p w14:paraId="0C5866A0" w14:textId="77777777" w:rsidR="00391B76" w:rsidRPr="008177C8" w:rsidRDefault="00472302" w:rsidP="00391B76">
      <w:pPr>
        <w:pStyle w:val="afffffffff1"/>
      </w:pPr>
      <w:r w:rsidRPr="008177C8">
        <w:t>网络餐饮平台应采用质量合</w:t>
      </w:r>
      <w:proofErr w:type="gramStart"/>
      <w:r w:rsidRPr="008177C8">
        <w:t>规</w:t>
      </w:r>
      <w:proofErr w:type="gramEnd"/>
      <w:r w:rsidRPr="008177C8">
        <w:rPr>
          <w:rFonts w:hint="eastAsia"/>
        </w:rPr>
        <w:t>、</w:t>
      </w:r>
      <w:r w:rsidRPr="008177C8">
        <w:t>可降解材料制成的食品容器</w:t>
      </w:r>
      <w:r w:rsidRPr="008177C8">
        <w:rPr>
          <w:rFonts w:hint="eastAsia"/>
        </w:rPr>
        <w:t>、</w:t>
      </w:r>
      <w:r w:rsidRPr="008177C8">
        <w:t>餐饮具</w:t>
      </w:r>
      <w:r w:rsidRPr="008177C8">
        <w:rPr>
          <w:rFonts w:hint="eastAsia"/>
        </w:rPr>
        <w:t>、</w:t>
      </w:r>
      <w:r w:rsidRPr="008177C8">
        <w:t>包装材料</w:t>
      </w:r>
      <w:r w:rsidRPr="008177C8">
        <w:rPr>
          <w:rFonts w:hint="eastAsia"/>
        </w:rPr>
        <w:t>，</w:t>
      </w:r>
      <w:r w:rsidRPr="008177C8">
        <w:t>避免因包装不严造成撒漏浪费</w:t>
      </w:r>
      <w:r w:rsidRPr="008177C8">
        <w:rPr>
          <w:rFonts w:hint="eastAsia"/>
        </w:rPr>
        <w:t>。</w:t>
      </w:r>
    </w:p>
    <w:p w14:paraId="3665D0CE" w14:textId="77777777" w:rsidR="009C45B2" w:rsidRPr="008177C8" w:rsidRDefault="0003278A">
      <w:pPr>
        <w:pStyle w:val="afffffffff1"/>
      </w:pPr>
      <w:r w:rsidRPr="008177C8">
        <w:rPr>
          <w:rFonts w:hint="eastAsia"/>
        </w:rPr>
        <w:t>畅通投诉举报渠道，网络餐饮第三方平台应在网站醒目位置公布投诉举报电话、邮箱等投诉举</w:t>
      </w:r>
    </w:p>
    <w:p w14:paraId="7B085004" w14:textId="77777777" w:rsidR="009C45B2" w:rsidRPr="008177C8" w:rsidRDefault="0003278A">
      <w:pPr>
        <w:pStyle w:val="afffff5"/>
        <w:ind w:firstLineChars="0" w:firstLine="0"/>
      </w:pPr>
      <w:r w:rsidRPr="008177C8">
        <w:rPr>
          <w:rFonts w:hint="eastAsia"/>
        </w:rPr>
        <w:t>报方式，对涉及网络餐饮浪费行为进行有效监督。</w:t>
      </w:r>
    </w:p>
    <w:p w14:paraId="08F299D9" w14:textId="57CBB7E6" w:rsidR="009C45B2" w:rsidRPr="008177C8" w:rsidRDefault="00472302">
      <w:pPr>
        <w:pStyle w:val="affc"/>
        <w:spacing w:before="240" w:after="240"/>
      </w:pPr>
      <w:r w:rsidRPr="008177C8">
        <w:rPr>
          <w:rFonts w:hint="eastAsia"/>
        </w:rPr>
        <w:t>营造氛围</w:t>
      </w:r>
    </w:p>
    <w:p w14:paraId="5E04DEFD" w14:textId="77777777" w:rsidR="009C45B2" w:rsidRPr="008177C8" w:rsidRDefault="0003278A">
      <w:pPr>
        <w:pStyle w:val="affffffffe"/>
      </w:pPr>
      <w:r w:rsidRPr="008177C8">
        <w:rPr>
          <w:rFonts w:hint="eastAsia"/>
        </w:rPr>
        <w:t>各地各部门应大力培育和宣传餐饮节约行为准则，发掘宣扬身边先进单位和先进人物的优秀事迹，</w:t>
      </w:r>
    </w:p>
    <w:p w14:paraId="7BEB82D9" w14:textId="77777777" w:rsidR="009C45B2" w:rsidRPr="008177C8" w:rsidRDefault="0003278A">
      <w:pPr>
        <w:pStyle w:val="afffff5"/>
        <w:ind w:firstLineChars="0" w:firstLine="0"/>
      </w:pPr>
      <w:r w:rsidRPr="008177C8">
        <w:rPr>
          <w:rFonts w:hint="eastAsia"/>
        </w:rPr>
        <w:t>树立良好的学习典型和示范标杆。</w:t>
      </w:r>
    </w:p>
    <w:p w14:paraId="1507B11A" w14:textId="77777777" w:rsidR="009C45B2" w:rsidRPr="008177C8" w:rsidRDefault="0003278A">
      <w:pPr>
        <w:pStyle w:val="affffffffe"/>
      </w:pPr>
      <w:r w:rsidRPr="008177C8">
        <w:rPr>
          <w:rFonts w:hint="eastAsia"/>
        </w:rPr>
        <w:t>广泛利用报刊、电视、网络和“两微一端”等媒体，运用短视频、电子海报等</w:t>
      </w:r>
      <w:proofErr w:type="gramStart"/>
      <w:r w:rsidRPr="008177C8">
        <w:rPr>
          <w:rFonts w:hint="eastAsia"/>
        </w:rPr>
        <w:t>融媒体</w:t>
      </w:r>
      <w:proofErr w:type="gramEnd"/>
      <w:r w:rsidRPr="008177C8">
        <w:rPr>
          <w:rFonts w:hint="eastAsia"/>
        </w:rPr>
        <w:t>产品，开展</w:t>
      </w:r>
    </w:p>
    <w:p w14:paraId="6321E612" w14:textId="77777777" w:rsidR="009C45B2" w:rsidRPr="008177C8" w:rsidRDefault="0003278A">
      <w:pPr>
        <w:pStyle w:val="afffff5"/>
        <w:ind w:firstLineChars="0" w:firstLine="0"/>
      </w:pPr>
      <w:r w:rsidRPr="008177C8">
        <w:rPr>
          <w:rFonts w:hint="eastAsia"/>
        </w:rPr>
        <w:t>提倡勤俭节约、反对餐饮浪费主题宣传活动。</w:t>
      </w:r>
    </w:p>
    <w:p w14:paraId="26842026" w14:textId="77777777" w:rsidR="009C45B2" w:rsidRPr="008177C8" w:rsidRDefault="0003278A">
      <w:pPr>
        <w:pStyle w:val="affffffffe"/>
      </w:pPr>
      <w:r w:rsidRPr="008177C8">
        <w:rPr>
          <w:rFonts w:hint="eastAsia"/>
        </w:rPr>
        <w:t>依托新时代文明实践中心（所、站） 和志愿服务组织，积极开展餐饮节约进机关、进社区、进学</w:t>
      </w:r>
    </w:p>
    <w:p w14:paraId="35D222F4" w14:textId="77777777" w:rsidR="009C45B2" w:rsidRPr="008177C8" w:rsidRDefault="0003278A">
      <w:pPr>
        <w:pStyle w:val="afffff5"/>
        <w:ind w:firstLineChars="0" w:firstLine="0"/>
      </w:pPr>
      <w:r w:rsidRPr="008177C8">
        <w:rPr>
          <w:rFonts w:hint="eastAsia"/>
        </w:rPr>
        <w:t>校、进企业、进农村、进家庭宣传活动，营造浪费为耻、节约为荣的浓厚氛围。</w:t>
      </w:r>
    </w:p>
    <w:p w14:paraId="5993B99D" w14:textId="77777777" w:rsidR="009C45B2" w:rsidRPr="008177C8" w:rsidRDefault="0003278A">
      <w:pPr>
        <w:pStyle w:val="affffffffe"/>
      </w:pPr>
      <w:r w:rsidRPr="008177C8">
        <w:rPr>
          <w:rFonts w:hint="eastAsia"/>
        </w:rPr>
        <w:t>餐饮、旅游等行业企业应将厉行餐饮节约作为企业文化理念、行业自律准则的重要内容，引导员</w:t>
      </w:r>
    </w:p>
    <w:p w14:paraId="1344A71C" w14:textId="77777777" w:rsidR="009C45B2" w:rsidRPr="008177C8" w:rsidRDefault="0003278A">
      <w:pPr>
        <w:pStyle w:val="afffff5"/>
        <w:ind w:firstLineChars="0" w:firstLine="0"/>
      </w:pPr>
      <w:r w:rsidRPr="008177C8">
        <w:rPr>
          <w:rFonts w:hint="eastAsia"/>
        </w:rPr>
        <w:t>工自觉抵制餐饮浪费行为。</w:t>
      </w:r>
    </w:p>
    <w:p w14:paraId="4BCBA64D" w14:textId="77777777" w:rsidR="00472302" w:rsidRPr="008177C8" w:rsidRDefault="00472302" w:rsidP="00472302">
      <w:pPr>
        <w:pStyle w:val="affffffffe"/>
      </w:pPr>
      <w:r w:rsidRPr="008177C8">
        <w:t>餐饮服务提供者应加强</w:t>
      </w:r>
      <w:r w:rsidRPr="008177C8">
        <w:rPr>
          <w:rFonts w:hint="eastAsia"/>
        </w:rPr>
        <w:t>“厉行节约，反对浪费”的宣传，营造文明用餐，浪费可耻、节约为荣的分为，倡导绿色消费理念。</w:t>
      </w:r>
    </w:p>
    <w:p w14:paraId="5EB7BC9A" w14:textId="77777777" w:rsidR="00472302" w:rsidRPr="008177C8" w:rsidRDefault="00472302" w:rsidP="00472302">
      <w:pPr>
        <w:pStyle w:val="affffffffe"/>
      </w:pPr>
      <w:r w:rsidRPr="008177C8">
        <w:rPr>
          <w:rFonts w:hint="eastAsia"/>
        </w:rPr>
        <w:t>餐饮服务提供者宜在食品包装容器上</w:t>
      </w:r>
      <w:r w:rsidR="00DD6DEB" w:rsidRPr="008177C8">
        <w:rPr>
          <w:rFonts w:hint="eastAsia"/>
        </w:rPr>
        <w:t>设置反对浪费的宣传标识。</w:t>
      </w:r>
    </w:p>
    <w:p w14:paraId="502D0542" w14:textId="77777777" w:rsidR="009C45B2" w:rsidRDefault="0003278A">
      <w:pPr>
        <w:pStyle w:val="affd"/>
        <w:numPr>
          <w:ilvl w:val="0"/>
          <w:numId w:val="0"/>
        </w:numPr>
        <w:spacing w:before="120" w:after="120"/>
        <w:jc w:val="center"/>
      </w:pPr>
      <w:bookmarkStart w:id="43" w:name="BookMark8"/>
      <w:bookmarkEnd w:id="24"/>
      <w:r>
        <w:rPr>
          <w:noProof/>
        </w:rPr>
        <w:drawing>
          <wp:inline distT="0" distB="0" distL="0" distR="0" wp14:anchorId="46CCD66D" wp14:editId="3B4AFC7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stretch>
                      <a:fillRect/>
                    </a:stretch>
                  </pic:blipFill>
                  <pic:spPr>
                    <a:xfrm>
                      <a:off x="0" y="0"/>
                      <a:ext cx="1485900" cy="317500"/>
                    </a:xfrm>
                    <a:prstGeom prst="rect">
                      <a:avLst/>
                    </a:prstGeom>
                  </pic:spPr>
                </pic:pic>
              </a:graphicData>
            </a:graphic>
          </wp:inline>
        </w:drawing>
      </w:r>
      <w:bookmarkEnd w:id="43"/>
    </w:p>
    <w:sectPr w:rsidR="009C45B2" w:rsidSect="00B90CD7">
      <w:pgSz w:w="11906" w:h="16838"/>
      <w:pgMar w:top="226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EB70" w14:textId="77777777" w:rsidR="00C14CC2" w:rsidRDefault="00C14CC2">
      <w:pPr>
        <w:spacing w:line="240" w:lineRule="auto"/>
      </w:pPr>
      <w:r>
        <w:separator/>
      </w:r>
    </w:p>
  </w:endnote>
  <w:endnote w:type="continuationSeparator" w:id="0">
    <w:p w14:paraId="34580D86" w14:textId="77777777" w:rsidR="00C14CC2" w:rsidRDefault="00C14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3658" w14:textId="77777777" w:rsidR="009C45B2" w:rsidRDefault="0003278A">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D9F" w14:textId="77777777" w:rsidR="009C45B2" w:rsidRDefault="009C45B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4F0" w14:textId="77777777" w:rsidR="009C45B2" w:rsidRDefault="009C45B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00D9" w14:textId="77777777" w:rsidR="009C45B2" w:rsidRDefault="0003278A">
    <w:pPr>
      <w:pStyle w:val="afffff2"/>
    </w:pPr>
    <w:r>
      <w:fldChar w:fldCharType="begin"/>
    </w:r>
    <w:r>
      <w:instrText>PAGE   \* MERGEFORMAT</w:instrText>
    </w:r>
    <w:r>
      <w:fldChar w:fldCharType="separate"/>
    </w:r>
    <w:r w:rsidR="0034182A" w:rsidRPr="0034182A">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5DEC" w14:textId="77777777" w:rsidR="00C14CC2" w:rsidRDefault="00C14CC2">
      <w:pPr>
        <w:spacing w:line="240" w:lineRule="auto"/>
      </w:pPr>
      <w:r>
        <w:separator/>
      </w:r>
    </w:p>
  </w:footnote>
  <w:footnote w:type="continuationSeparator" w:id="0">
    <w:p w14:paraId="3DFF8F56" w14:textId="77777777" w:rsidR="00C14CC2" w:rsidRDefault="00C14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4028" w14:textId="77777777" w:rsidR="009C45B2" w:rsidRDefault="009C45B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14ED" w14:textId="77777777" w:rsidR="009C45B2" w:rsidRDefault="0003278A">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7CF6" w14:textId="77777777" w:rsidR="009C45B2" w:rsidRDefault="009C45B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29CE" w14:textId="77777777" w:rsidR="009C45B2" w:rsidRDefault="0003278A">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T/ZQCYJD 02—2021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07B" w14:textId="3F593AAE" w:rsidR="009C45B2" w:rsidRDefault="0003278A">
    <w:pPr>
      <w:pStyle w:val="afffffa"/>
    </w:pPr>
    <w:r>
      <w:fldChar w:fldCharType="begin"/>
    </w:r>
    <w:r>
      <w:instrText xml:space="preserve"> STYLEREF  标准文件_文件编号  \* MERGEFORMAT </w:instrText>
    </w:r>
    <w:r>
      <w:fldChar w:fldCharType="separate"/>
    </w:r>
    <w:r w:rsidR="008177C8">
      <w:rPr>
        <w:noProof/>
      </w:rPr>
      <w:t>T/ZQCYJD 02</w:t>
    </w:r>
    <w:r w:rsidR="008177C8">
      <w:rPr>
        <w:noProof/>
      </w:rPr>
      <w:t>—</w:t>
    </w:r>
    <w:r w:rsidR="008177C8">
      <w:rPr>
        <w:noProof/>
      </w:rPr>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0L35Sxe3EKq8Gr4Vl3MF4Awj3lDeSaJRJXIKgmUjsu/km2xV9qM5qm2noRdb2awLMU6MmKdo9pJs7LRDvRV5Q==" w:salt="p371IBRJVNMEnvIl7bx8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11E"/>
    <w:rsid w:val="0000040A"/>
    <w:rsid w:val="00000A94"/>
    <w:rsid w:val="000010B1"/>
    <w:rsid w:val="00001972"/>
    <w:rsid w:val="00001D9A"/>
    <w:rsid w:val="00007B3A"/>
    <w:rsid w:val="000107E0"/>
    <w:rsid w:val="00011FDE"/>
    <w:rsid w:val="00012FFD"/>
    <w:rsid w:val="00014162"/>
    <w:rsid w:val="00014340"/>
    <w:rsid w:val="00016A9C"/>
    <w:rsid w:val="00022184"/>
    <w:rsid w:val="00022762"/>
    <w:rsid w:val="000238E0"/>
    <w:rsid w:val="000249B9"/>
    <w:rsid w:val="000249DB"/>
    <w:rsid w:val="0002595E"/>
    <w:rsid w:val="000303C3"/>
    <w:rsid w:val="0003278A"/>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701"/>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E15"/>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CB9"/>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0F6"/>
    <w:rsid w:val="001642FA"/>
    <w:rsid w:val="001649EB"/>
    <w:rsid w:val="00164BAF"/>
    <w:rsid w:val="00164FA8"/>
    <w:rsid w:val="00165065"/>
    <w:rsid w:val="00165434"/>
    <w:rsid w:val="00165640"/>
    <w:rsid w:val="0016580B"/>
    <w:rsid w:val="00165F49"/>
    <w:rsid w:val="00166B88"/>
    <w:rsid w:val="0016770A"/>
    <w:rsid w:val="00170804"/>
    <w:rsid w:val="001708E9"/>
    <w:rsid w:val="0017340B"/>
    <w:rsid w:val="00173FB1"/>
    <w:rsid w:val="00176DFD"/>
    <w:rsid w:val="001777CC"/>
    <w:rsid w:val="001852C9"/>
    <w:rsid w:val="00187A0B"/>
    <w:rsid w:val="00190087"/>
    <w:rsid w:val="00190D5E"/>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BDF"/>
    <w:rsid w:val="001F4816"/>
    <w:rsid w:val="001F69B4"/>
    <w:rsid w:val="001F77C7"/>
    <w:rsid w:val="00200183"/>
    <w:rsid w:val="00200333"/>
    <w:rsid w:val="0020107D"/>
    <w:rsid w:val="00202AA4"/>
    <w:rsid w:val="002031F7"/>
    <w:rsid w:val="002040E6"/>
    <w:rsid w:val="0020527B"/>
    <w:rsid w:val="00205F2C"/>
    <w:rsid w:val="00210B15"/>
    <w:rsid w:val="002142EA"/>
    <w:rsid w:val="00215AB6"/>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49"/>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82A"/>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B76"/>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03D"/>
    <w:rsid w:val="003E2A69"/>
    <w:rsid w:val="003E2D49"/>
    <w:rsid w:val="003E2FD4"/>
    <w:rsid w:val="003E49F6"/>
    <w:rsid w:val="003E660F"/>
    <w:rsid w:val="003F0841"/>
    <w:rsid w:val="003F0B20"/>
    <w:rsid w:val="003F23D3"/>
    <w:rsid w:val="003F3F08"/>
    <w:rsid w:val="003F49F1"/>
    <w:rsid w:val="003F6272"/>
    <w:rsid w:val="00400E72"/>
    <w:rsid w:val="00401400"/>
    <w:rsid w:val="00404869"/>
    <w:rsid w:val="00405884"/>
    <w:rsid w:val="00407D39"/>
    <w:rsid w:val="0041477A"/>
    <w:rsid w:val="004167A3"/>
    <w:rsid w:val="00432DAA"/>
    <w:rsid w:val="00434305"/>
    <w:rsid w:val="0043553C"/>
    <w:rsid w:val="00435DF7"/>
    <w:rsid w:val="0044083F"/>
    <w:rsid w:val="00441AE7"/>
    <w:rsid w:val="00445574"/>
    <w:rsid w:val="004467FB"/>
    <w:rsid w:val="00452D6B"/>
    <w:rsid w:val="00454484"/>
    <w:rsid w:val="0045517B"/>
    <w:rsid w:val="00463B77"/>
    <w:rsid w:val="00463C7B"/>
    <w:rsid w:val="004644A6"/>
    <w:rsid w:val="004659BD"/>
    <w:rsid w:val="00470775"/>
    <w:rsid w:val="00472302"/>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110"/>
    <w:rsid w:val="005043BB"/>
    <w:rsid w:val="00504A3D"/>
    <w:rsid w:val="00505767"/>
    <w:rsid w:val="005073F0"/>
    <w:rsid w:val="00510A7B"/>
    <w:rsid w:val="00512F6E"/>
    <w:rsid w:val="00513038"/>
    <w:rsid w:val="00513DD2"/>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3BE4"/>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568"/>
    <w:rsid w:val="00593A49"/>
    <w:rsid w:val="00596160"/>
    <w:rsid w:val="005966E2"/>
    <w:rsid w:val="00597007"/>
    <w:rsid w:val="005A0966"/>
    <w:rsid w:val="005A11B7"/>
    <w:rsid w:val="005A260B"/>
    <w:rsid w:val="005A4A1B"/>
    <w:rsid w:val="005A7830"/>
    <w:rsid w:val="005A7FCE"/>
    <w:rsid w:val="005B0F3F"/>
    <w:rsid w:val="005B16E2"/>
    <w:rsid w:val="005B191C"/>
    <w:rsid w:val="005B4903"/>
    <w:rsid w:val="005B51CE"/>
    <w:rsid w:val="005B5885"/>
    <w:rsid w:val="005B5CD7"/>
    <w:rsid w:val="005B5FA8"/>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C3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D85"/>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1EDC"/>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7C8"/>
    <w:rsid w:val="008209E6"/>
    <w:rsid w:val="00822C9B"/>
    <w:rsid w:val="00823303"/>
    <w:rsid w:val="008233B2"/>
    <w:rsid w:val="00823A9F"/>
    <w:rsid w:val="00823C85"/>
    <w:rsid w:val="00825138"/>
    <w:rsid w:val="008269DD"/>
    <w:rsid w:val="00830621"/>
    <w:rsid w:val="008320CE"/>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2CA"/>
    <w:rsid w:val="008D666C"/>
    <w:rsid w:val="008D7B54"/>
    <w:rsid w:val="008E0C9D"/>
    <w:rsid w:val="008E1648"/>
    <w:rsid w:val="008E1B3E"/>
    <w:rsid w:val="008E2319"/>
    <w:rsid w:val="008E4379"/>
    <w:rsid w:val="008E4BB6"/>
    <w:rsid w:val="008E5518"/>
    <w:rsid w:val="008E6A84"/>
    <w:rsid w:val="008E734A"/>
    <w:rsid w:val="008F0CDC"/>
    <w:rsid w:val="008F17A3"/>
    <w:rsid w:val="008F1ED3"/>
    <w:rsid w:val="008F4C29"/>
    <w:rsid w:val="008F70BD"/>
    <w:rsid w:val="008F788F"/>
    <w:rsid w:val="008F7EA2"/>
    <w:rsid w:val="00902722"/>
    <w:rsid w:val="009027BC"/>
    <w:rsid w:val="0090582C"/>
    <w:rsid w:val="009062E6"/>
    <w:rsid w:val="00911BE5"/>
    <w:rsid w:val="00913CA9"/>
    <w:rsid w:val="009145AE"/>
    <w:rsid w:val="009146CE"/>
    <w:rsid w:val="00914CA7"/>
    <w:rsid w:val="00915C3E"/>
    <w:rsid w:val="009161A8"/>
    <w:rsid w:val="009245AE"/>
    <w:rsid w:val="009245F5"/>
    <w:rsid w:val="009249EC"/>
    <w:rsid w:val="009273B3"/>
    <w:rsid w:val="009305B5"/>
    <w:rsid w:val="00934ED1"/>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440"/>
    <w:rsid w:val="00975727"/>
    <w:rsid w:val="00977010"/>
    <w:rsid w:val="00977D02"/>
    <w:rsid w:val="00977FF9"/>
    <w:rsid w:val="009809BB"/>
    <w:rsid w:val="0098364B"/>
    <w:rsid w:val="009908A3"/>
    <w:rsid w:val="009911AF"/>
    <w:rsid w:val="00991875"/>
    <w:rsid w:val="00991F92"/>
    <w:rsid w:val="009923F4"/>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5B2"/>
    <w:rsid w:val="009C4CFA"/>
    <w:rsid w:val="009C5070"/>
    <w:rsid w:val="009D112C"/>
    <w:rsid w:val="009D1385"/>
    <w:rsid w:val="009D47FA"/>
    <w:rsid w:val="009D4C5B"/>
    <w:rsid w:val="009D50D2"/>
    <w:rsid w:val="009D6BCA"/>
    <w:rsid w:val="009D72EA"/>
    <w:rsid w:val="009E0F62"/>
    <w:rsid w:val="009E2987"/>
    <w:rsid w:val="009E4A58"/>
    <w:rsid w:val="009E5A2D"/>
    <w:rsid w:val="009E5AB2"/>
    <w:rsid w:val="009E6219"/>
    <w:rsid w:val="009F03B3"/>
    <w:rsid w:val="009F0A4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64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CD7"/>
    <w:rsid w:val="00B939B1"/>
    <w:rsid w:val="00B96D40"/>
    <w:rsid w:val="00B97386"/>
    <w:rsid w:val="00B97E73"/>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CC2"/>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11E"/>
    <w:rsid w:val="00D32719"/>
    <w:rsid w:val="00D33333"/>
    <w:rsid w:val="00D352A2"/>
    <w:rsid w:val="00D37B46"/>
    <w:rsid w:val="00D4162B"/>
    <w:rsid w:val="00D4514F"/>
    <w:rsid w:val="00D451E2"/>
    <w:rsid w:val="00D45E89"/>
    <w:rsid w:val="00D45E8D"/>
    <w:rsid w:val="00D466AE"/>
    <w:rsid w:val="00D4734F"/>
    <w:rsid w:val="00D51BF3"/>
    <w:rsid w:val="00D55C0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9F5"/>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6DEB"/>
    <w:rsid w:val="00DE0A4B"/>
    <w:rsid w:val="00DE2410"/>
    <w:rsid w:val="00DE2939"/>
    <w:rsid w:val="00DE6E81"/>
    <w:rsid w:val="00DE703F"/>
    <w:rsid w:val="00DE7595"/>
    <w:rsid w:val="00DF1961"/>
    <w:rsid w:val="00DF44DE"/>
    <w:rsid w:val="00E01138"/>
    <w:rsid w:val="00E02DFB"/>
    <w:rsid w:val="00E030F9"/>
    <w:rsid w:val="00E0311A"/>
    <w:rsid w:val="00E03138"/>
    <w:rsid w:val="00E0625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7C2"/>
    <w:rsid w:val="00E664CC"/>
    <w:rsid w:val="00E70388"/>
    <w:rsid w:val="00E70F92"/>
    <w:rsid w:val="00E74313"/>
    <w:rsid w:val="00E74C54"/>
    <w:rsid w:val="00E75350"/>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F95"/>
    <w:rsid w:val="00E95D13"/>
    <w:rsid w:val="00E95DD3"/>
    <w:rsid w:val="00E969D5"/>
    <w:rsid w:val="00EA58D1"/>
    <w:rsid w:val="00EA61BC"/>
    <w:rsid w:val="00EA681A"/>
    <w:rsid w:val="00EA735B"/>
    <w:rsid w:val="00EB1E69"/>
    <w:rsid w:val="00EB2086"/>
    <w:rsid w:val="00EB31ED"/>
    <w:rsid w:val="00EB5EDF"/>
    <w:rsid w:val="00EB60FE"/>
    <w:rsid w:val="00EB74DB"/>
    <w:rsid w:val="00EC434D"/>
    <w:rsid w:val="00EC5359"/>
    <w:rsid w:val="00EC562A"/>
    <w:rsid w:val="00ED067A"/>
    <w:rsid w:val="00ED2B50"/>
    <w:rsid w:val="00EE0350"/>
    <w:rsid w:val="00EE0719"/>
    <w:rsid w:val="00EE0E80"/>
    <w:rsid w:val="00EE613F"/>
    <w:rsid w:val="00EE7295"/>
    <w:rsid w:val="00EE7869"/>
    <w:rsid w:val="00EF054A"/>
    <w:rsid w:val="00EF3235"/>
    <w:rsid w:val="00EF4E83"/>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59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E62171"/>
  <w15:docId w15:val="{6A4D3292-EDBB-44C8-B76A-E04673D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00616">
      <w:bodyDiv w:val="1"/>
      <w:marLeft w:val="0"/>
      <w:marRight w:val="0"/>
      <w:marTop w:val="0"/>
      <w:marBottom w:val="0"/>
      <w:divBdr>
        <w:top w:val="none" w:sz="0" w:space="0" w:color="auto"/>
        <w:left w:val="none" w:sz="0" w:space="0" w:color="auto"/>
        <w:bottom w:val="none" w:sz="0" w:space="0" w:color="auto"/>
        <w:right w:val="none" w:sz="0" w:space="0" w:color="auto"/>
      </w:divBdr>
    </w:div>
    <w:div w:id="1552644468">
      <w:bodyDiv w:val="1"/>
      <w:marLeft w:val="0"/>
      <w:marRight w:val="0"/>
      <w:marTop w:val="0"/>
      <w:marBottom w:val="0"/>
      <w:divBdr>
        <w:top w:val="none" w:sz="0" w:space="0" w:color="auto"/>
        <w:left w:val="none" w:sz="0" w:space="0" w:color="auto"/>
        <w:bottom w:val="none" w:sz="0" w:space="0" w:color="auto"/>
        <w:right w:val="none" w:sz="0" w:space="0" w:color="auto"/>
      </w:divBdr>
    </w:div>
    <w:div w:id="175855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26B6920B043A6A8FE07F120163044"/>
        <w:category>
          <w:name w:val="常规"/>
          <w:gallery w:val="placeholder"/>
        </w:category>
        <w:types>
          <w:type w:val="bbPlcHdr"/>
        </w:types>
        <w:behaviors>
          <w:behavior w:val="content"/>
        </w:behaviors>
        <w:guid w:val="{457A63F5-551B-4A06-82F7-83674F3944AB}"/>
      </w:docPartPr>
      <w:docPartBody>
        <w:p w:rsidR="007A4C55" w:rsidRDefault="00EE59C9">
          <w:pPr>
            <w:pStyle w:val="2E226B6920B043A6A8FE07F120163044"/>
          </w:pPr>
          <w:r>
            <w:rPr>
              <w:rStyle w:val="a3"/>
              <w:rFonts w:hint="eastAsia"/>
            </w:rPr>
            <w:t>单击或点击此处输入文字。</w:t>
          </w:r>
        </w:p>
      </w:docPartBody>
    </w:docPart>
    <w:docPart>
      <w:docPartPr>
        <w:name w:val="3B438BC1D54142E496429E8C7EB953F3"/>
        <w:category>
          <w:name w:val="常规"/>
          <w:gallery w:val="placeholder"/>
        </w:category>
        <w:types>
          <w:type w:val="bbPlcHdr"/>
        </w:types>
        <w:behaviors>
          <w:behavior w:val="content"/>
        </w:behaviors>
        <w:guid w:val="{AB98E0DC-EC44-43CF-AE8C-27F3A1CD636E}"/>
      </w:docPartPr>
      <w:docPartBody>
        <w:p w:rsidR="007A4C55" w:rsidRDefault="00EE59C9">
          <w:pPr>
            <w:pStyle w:val="3B438BC1D54142E496429E8C7EB953F3"/>
          </w:pPr>
          <w:r>
            <w:rPr>
              <w:rStyle w:val="a3"/>
              <w:rFonts w:hint="eastAsia"/>
            </w:rPr>
            <w:t>选择一项。</w:t>
          </w:r>
        </w:p>
      </w:docPartBody>
    </w:docPart>
    <w:docPart>
      <w:docPartPr>
        <w:name w:val="A3E188D03A814A2CBA603850E5D85BBF"/>
        <w:category>
          <w:name w:val="常规"/>
          <w:gallery w:val="placeholder"/>
        </w:category>
        <w:types>
          <w:type w:val="bbPlcHdr"/>
        </w:types>
        <w:behaviors>
          <w:behavior w:val="content"/>
        </w:behaviors>
        <w:guid w:val="{D9535A05-7FE0-412B-8819-063151312CBF}"/>
      </w:docPartPr>
      <w:docPartBody>
        <w:p w:rsidR="007A4C55" w:rsidRDefault="00EE59C9">
          <w:pPr>
            <w:pStyle w:val="A3E188D03A814A2CBA603850E5D85BB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D2D"/>
    <w:rsid w:val="000B24AD"/>
    <w:rsid w:val="00316182"/>
    <w:rsid w:val="004C6D87"/>
    <w:rsid w:val="00743751"/>
    <w:rsid w:val="007A4C55"/>
    <w:rsid w:val="009F5E7F"/>
    <w:rsid w:val="00A10EEE"/>
    <w:rsid w:val="00B43D2D"/>
    <w:rsid w:val="00E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E226B6920B043A6A8FE07F120163044">
    <w:name w:val="2E226B6920B043A6A8FE07F120163044"/>
    <w:pPr>
      <w:widowControl w:val="0"/>
      <w:jc w:val="both"/>
    </w:pPr>
    <w:rPr>
      <w:kern w:val="2"/>
      <w:sz w:val="21"/>
      <w:szCs w:val="22"/>
    </w:rPr>
  </w:style>
  <w:style w:type="paragraph" w:customStyle="1" w:styleId="3B438BC1D54142E496429E8C7EB953F3">
    <w:name w:val="3B438BC1D54142E496429E8C7EB953F3"/>
    <w:pPr>
      <w:widowControl w:val="0"/>
      <w:jc w:val="both"/>
    </w:pPr>
    <w:rPr>
      <w:kern w:val="2"/>
      <w:sz w:val="21"/>
      <w:szCs w:val="22"/>
    </w:rPr>
  </w:style>
  <w:style w:type="paragraph" w:customStyle="1" w:styleId="A3E188D03A814A2CBA603850E5D85BBF">
    <w:name w:val="A3E188D03A814A2CBA603850E5D85BB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2C1C9F7-D363-4315-8DF3-02228B6D6E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887</TotalTime>
  <Pages>7</Pages>
  <Words>716</Words>
  <Characters>4085</Characters>
  <Application>Microsoft Office Word</Application>
  <DocSecurity>0</DocSecurity>
  <Lines>34</Lines>
  <Paragraphs>9</Paragraphs>
  <ScaleCrop>false</ScaleCrop>
  <Company>PCMI</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xtzj</dc:creator>
  <dc:description>&lt;config cover="true" show_menu="true" version="1.0.0" doctype="SDKXY"&gt;_x000d_
&lt;/config&gt;</dc:description>
  <cp:lastModifiedBy>Lenovo</cp:lastModifiedBy>
  <cp:revision>20</cp:revision>
  <cp:lastPrinted>2021-02-02T08:22:00Z</cp:lastPrinted>
  <dcterms:created xsi:type="dcterms:W3CDTF">2021-08-23T08:50:00Z</dcterms:created>
  <dcterms:modified xsi:type="dcterms:W3CDTF">2021-09-17T02:29:00Z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DD32C68E996E4F9C98EAF9D90F5A111E</vt:lpwstr>
  </property>
</Properties>
</file>