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A8" w:rsidRPr="000E604C" w:rsidRDefault="0042496B">
      <w:pPr>
        <w:spacing w:afterLines="100" w:after="312"/>
        <w:jc w:val="center"/>
        <w:rPr>
          <w:rFonts w:ascii="宋体" w:hAnsi="宋体"/>
          <w:b/>
          <w:sz w:val="32"/>
          <w:szCs w:val="32"/>
        </w:rPr>
      </w:pPr>
      <w:r w:rsidRPr="000E604C">
        <w:rPr>
          <w:rFonts w:ascii="宋体" w:hAnsi="宋体"/>
          <w:b/>
          <w:sz w:val="32"/>
          <w:szCs w:val="32"/>
        </w:rPr>
        <w:t>《</w:t>
      </w:r>
      <w:r w:rsidR="0017725C" w:rsidRPr="000E604C">
        <w:rPr>
          <w:rFonts w:ascii="宋体" w:hAnsi="宋体" w:hint="eastAsia"/>
          <w:b/>
          <w:sz w:val="32"/>
          <w:szCs w:val="32"/>
        </w:rPr>
        <w:t>牛排</w:t>
      </w:r>
      <w:r w:rsidRPr="000E604C">
        <w:rPr>
          <w:rFonts w:ascii="宋体" w:hAnsi="宋体" w:hint="eastAsia"/>
          <w:b/>
          <w:sz w:val="32"/>
          <w:szCs w:val="32"/>
        </w:rPr>
        <w:t>门店等级评价准则</w:t>
      </w:r>
      <w:r w:rsidRPr="000E604C">
        <w:rPr>
          <w:rFonts w:ascii="宋体" w:hAnsi="宋体"/>
          <w:b/>
          <w:sz w:val="32"/>
          <w:szCs w:val="32"/>
        </w:rPr>
        <w:t>》编制说明</w:t>
      </w:r>
    </w:p>
    <w:p w:rsidR="007D6CA8" w:rsidRPr="000E604C" w:rsidRDefault="0042496B">
      <w:pPr>
        <w:rPr>
          <w:rFonts w:asciiTheme="minorEastAsia" w:eastAsiaTheme="minorEastAsia" w:hAnsiTheme="minorEastAsia"/>
          <w:b/>
          <w:bCs/>
          <w:sz w:val="24"/>
          <w:szCs w:val="24"/>
        </w:rPr>
      </w:pPr>
      <w:r w:rsidRPr="000E604C">
        <w:rPr>
          <w:rFonts w:asciiTheme="minorEastAsia" w:eastAsiaTheme="minorEastAsia" w:hAnsiTheme="minorEastAsia" w:hint="eastAsia"/>
          <w:b/>
          <w:bCs/>
          <w:sz w:val="24"/>
          <w:szCs w:val="24"/>
        </w:rPr>
        <w:t>一、项目来源：</w:t>
      </w:r>
    </w:p>
    <w:p w:rsidR="007D6CA8" w:rsidRPr="000E604C" w:rsidRDefault="0042496B">
      <w:pPr>
        <w:ind w:firstLineChars="200" w:firstLine="420"/>
        <w:rPr>
          <w:rFonts w:asciiTheme="minorEastAsia" w:eastAsiaTheme="minorEastAsia" w:hAnsiTheme="minorEastAsia"/>
          <w:szCs w:val="21"/>
        </w:rPr>
      </w:pPr>
      <w:r w:rsidRPr="000E604C">
        <w:rPr>
          <w:rFonts w:ascii="宋体" w:hAnsi="宋体" w:hint="eastAsia"/>
          <w:szCs w:val="21"/>
        </w:rPr>
        <w:t>根据浙江省食品学会关于印发2021年度第三</w:t>
      </w:r>
      <w:r w:rsidRPr="000E604C">
        <w:rPr>
          <w:rFonts w:ascii="宋体" w:hAnsi="宋体" w:cs="宋体" w:hint="eastAsia"/>
          <w:szCs w:val="21"/>
        </w:rPr>
        <w:t>批团体标准</w:t>
      </w:r>
      <w:r w:rsidRPr="000E604C">
        <w:rPr>
          <w:rFonts w:ascii="宋体" w:hAnsi="宋体" w:cs="微软雅黑" w:hint="eastAsia"/>
          <w:szCs w:val="21"/>
        </w:rPr>
        <w:t>立</w:t>
      </w:r>
      <w:r w:rsidRPr="000E604C">
        <w:rPr>
          <w:rFonts w:ascii="宋体" w:hAnsi="宋体" w:cs="宋体" w:hint="eastAsia"/>
          <w:szCs w:val="21"/>
        </w:rPr>
        <w:t>项的通知</w:t>
      </w:r>
      <w:r w:rsidRPr="000E604C">
        <w:rPr>
          <w:rFonts w:ascii="宋体" w:hAnsi="宋体" w:hint="eastAsia"/>
          <w:szCs w:val="21"/>
        </w:rPr>
        <w:t>，浙江子午线质量标准化研究有限公司组织成立起草工作组负责团体标准</w:t>
      </w:r>
      <w:r w:rsidRPr="000E604C">
        <w:rPr>
          <w:rFonts w:ascii="宋体" w:hAnsi="宋体"/>
          <w:szCs w:val="21"/>
        </w:rPr>
        <w:t>《</w:t>
      </w:r>
      <w:r w:rsidR="0017725C" w:rsidRPr="000E604C">
        <w:rPr>
          <w:rFonts w:ascii="宋体" w:hAnsi="宋体" w:hint="eastAsia"/>
          <w:szCs w:val="21"/>
        </w:rPr>
        <w:t>牛排</w:t>
      </w:r>
      <w:r w:rsidRPr="000E604C">
        <w:rPr>
          <w:rFonts w:ascii="宋体" w:hAnsi="宋体" w:hint="eastAsia"/>
          <w:szCs w:val="21"/>
        </w:rPr>
        <w:t>门店等级评价准则</w:t>
      </w:r>
      <w:r w:rsidRPr="000E604C">
        <w:rPr>
          <w:rFonts w:ascii="宋体" w:hAnsi="宋体"/>
          <w:szCs w:val="21"/>
        </w:rPr>
        <w:t>》</w:t>
      </w:r>
      <w:r w:rsidRPr="000E604C">
        <w:rPr>
          <w:rFonts w:ascii="宋体" w:hAnsi="宋体" w:hint="eastAsia"/>
          <w:szCs w:val="21"/>
        </w:rPr>
        <w:t>草案稿的起草工作，并由浙江省食品学会归口</w:t>
      </w:r>
      <w:r w:rsidRPr="000E604C">
        <w:rPr>
          <w:rFonts w:asciiTheme="minorEastAsia" w:eastAsiaTheme="minorEastAsia" w:hAnsiTheme="minorEastAsia" w:hint="eastAsia"/>
          <w:szCs w:val="21"/>
        </w:rPr>
        <w:t>。</w:t>
      </w:r>
    </w:p>
    <w:p w:rsidR="007D6CA8" w:rsidRPr="000E604C" w:rsidRDefault="0042496B">
      <w:pPr>
        <w:rPr>
          <w:rFonts w:asciiTheme="minorEastAsia" w:eastAsiaTheme="minorEastAsia" w:hAnsiTheme="minorEastAsia"/>
          <w:b/>
          <w:bCs/>
          <w:sz w:val="24"/>
          <w:szCs w:val="24"/>
        </w:rPr>
      </w:pPr>
      <w:r w:rsidRPr="000E604C">
        <w:rPr>
          <w:rFonts w:asciiTheme="minorEastAsia" w:eastAsiaTheme="minorEastAsia" w:hAnsiTheme="minorEastAsia" w:hint="eastAsia"/>
          <w:b/>
          <w:bCs/>
          <w:sz w:val="24"/>
          <w:szCs w:val="24"/>
        </w:rPr>
        <w:t>二、标准制定工作的目的与意义：</w:t>
      </w:r>
    </w:p>
    <w:p w:rsidR="003830E3" w:rsidRPr="000E604C" w:rsidRDefault="003830E3" w:rsidP="003830E3">
      <w:pPr>
        <w:jc w:val="left"/>
        <w:rPr>
          <w:rFonts w:ascii="宋体" w:hAnsi="宋体"/>
          <w:szCs w:val="21"/>
        </w:rPr>
      </w:pPr>
      <w:r w:rsidRPr="000E604C">
        <w:rPr>
          <w:rFonts w:ascii="宋体" w:hAnsi="宋体" w:hint="eastAsia"/>
          <w:szCs w:val="21"/>
        </w:rPr>
        <w:t>1</w:t>
      </w:r>
      <w:r w:rsidRPr="000E604C">
        <w:rPr>
          <w:rFonts w:ascii="宋体" w:hAnsi="宋体"/>
          <w:szCs w:val="21"/>
        </w:rPr>
        <w:t>.</w:t>
      </w:r>
      <w:r w:rsidRPr="000E604C">
        <w:rPr>
          <w:rFonts w:ascii="宋体" w:hAnsi="宋体" w:hint="eastAsia"/>
          <w:szCs w:val="21"/>
        </w:rPr>
        <w:t>背景</w:t>
      </w:r>
    </w:p>
    <w:p w:rsidR="003830E3" w:rsidRPr="000E604C" w:rsidRDefault="003830E3" w:rsidP="003830E3">
      <w:pPr>
        <w:pStyle w:val="aff"/>
        <w:jc w:val="left"/>
        <w:rPr>
          <w:rFonts w:ascii="宋体" w:hAnsi="宋体"/>
          <w:szCs w:val="21"/>
        </w:rPr>
      </w:pPr>
      <w:r w:rsidRPr="000E604C">
        <w:rPr>
          <w:rFonts w:ascii="宋体" w:hAnsi="宋体" w:hint="eastAsia"/>
          <w:szCs w:val="21"/>
        </w:rPr>
        <w:t>随着我国对外贸易政策的不断开放，我国与世界各个国家的联系更加紧密，不仅西方文化理念在国内显现，西方的饮食文化也在不断的涌入，各种品牌的牛排门店遍布我国各地。</w:t>
      </w:r>
    </w:p>
    <w:p w:rsidR="003830E3" w:rsidRPr="000E604C" w:rsidRDefault="003830E3" w:rsidP="003830E3">
      <w:pPr>
        <w:pStyle w:val="aff"/>
        <w:jc w:val="left"/>
        <w:rPr>
          <w:rFonts w:ascii="宋体" w:hAnsi="宋体"/>
          <w:szCs w:val="21"/>
        </w:rPr>
      </w:pPr>
      <w:r w:rsidRPr="000E604C">
        <w:rPr>
          <w:rFonts w:ascii="宋体" w:hAnsi="宋体" w:hint="eastAsia"/>
          <w:szCs w:val="21"/>
        </w:rPr>
        <w:t>2016年牛排行业市场规模达到1500亿元，2019规模达到2500亿元，近三年增长了66.6%。</w:t>
      </w:r>
    </w:p>
    <w:p w:rsidR="003830E3" w:rsidRPr="000E604C" w:rsidRDefault="003830E3" w:rsidP="003830E3">
      <w:pPr>
        <w:pStyle w:val="3"/>
        <w:shd w:val="clear" w:color="auto" w:fill="FFFFFF"/>
        <w:spacing w:before="0" w:beforeAutospacing="0" w:after="0" w:afterAutospacing="0"/>
        <w:ind w:firstLineChars="200" w:firstLine="420"/>
        <w:rPr>
          <w:rFonts w:cs="Times New Roman"/>
          <w:b w:val="0"/>
          <w:bCs w:val="0"/>
          <w:kern w:val="2"/>
          <w:sz w:val="21"/>
          <w:szCs w:val="21"/>
        </w:rPr>
      </w:pPr>
      <w:r w:rsidRPr="000E604C">
        <w:rPr>
          <w:rFonts w:cs="Times New Roman" w:hint="eastAsia"/>
          <w:b w:val="0"/>
          <w:bCs w:val="0"/>
          <w:kern w:val="2"/>
          <w:sz w:val="21"/>
          <w:szCs w:val="21"/>
        </w:rPr>
        <w:t>牛排作为牛排门店的主要产品，种类也是各式各样，按部位主要分为4种，包括菲力牛排、西冷牛排、肉眼牛排、T骨牛排。</w:t>
      </w:r>
      <w:proofErr w:type="gramStart"/>
      <w:r w:rsidRPr="000E604C">
        <w:rPr>
          <w:rFonts w:cs="Times New Roman" w:hint="eastAsia"/>
          <w:b w:val="0"/>
          <w:bCs w:val="0"/>
          <w:kern w:val="2"/>
          <w:sz w:val="21"/>
          <w:szCs w:val="21"/>
        </w:rPr>
        <w:t>按熟度</w:t>
      </w:r>
      <w:proofErr w:type="gramEnd"/>
      <w:r w:rsidRPr="000E604C">
        <w:rPr>
          <w:rFonts w:cs="Times New Roman" w:hint="eastAsia"/>
          <w:b w:val="0"/>
          <w:bCs w:val="0"/>
          <w:kern w:val="2"/>
          <w:sz w:val="21"/>
          <w:szCs w:val="21"/>
        </w:rPr>
        <w:t>主要分为5种，包括一分熟、三分熟、五分熟、七分熟和全熟。</w:t>
      </w:r>
    </w:p>
    <w:p w:rsidR="003830E3" w:rsidRPr="000E604C" w:rsidRDefault="003830E3" w:rsidP="003830E3">
      <w:pPr>
        <w:ind w:firstLineChars="200" w:firstLine="420"/>
        <w:rPr>
          <w:rFonts w:ascii="宋体" w:hAnsi="宋体"/>
          <w:szCs w:val="21"/>
        </w:rPr>
      </w:pPr>
      <w:r w:rsidRPr="000E604C">
        <w:rPr>
          <w:rFonts w:ascii="宋体" w:hAnsi="宋体" w:hint="eastAsia"/>
          <w:szCs w:val="21"/>
        </w:rPr>
        <w:t>但也有不少门店由于缺乏规范化管理出现了食品安全问题，例如：2015年山东</w:t>
      </w:r>
      <w:r w:rsidRPr="000E604C">
        <w:rPr>
          <w:rFonts w:ascii="宋体" w:hAnsi="宋体"/>
          <w:szCs w:val="21"/>
        </w:rPr>
        <w:t>齐鲁</w:t>
      </w:r>
      <w:proofErr w:type="gramStart"/>
      <w:r w:rsidRPr="000E604C">
        <w:rPr>
          <w:rFonts w:ascii="宋体" w:hAnsi="宋体" w:hint="eastAsia"/>
          <w:szCs w:val="21"/>
        </w:rPr>
        <w:t>一</w:t>
      </w:r>
      <w:proofErr w:type="gramEnd"/>
      <w:r w:rsidRPr="000E604C">
        <w:rPr>
          <w:rFonts w:ascii="宋体" w:hAnsi="宋体" w:hint="eastAsia"/>
          <w:szCs w:val="21"/>
        </w:rPr>
        <w:t>牛排店4人聚餐后出现</w:t>
      </w:r>
      <w:r w:rsidRPr="000E604C">
        <w:rPr>
          <w:rFonts w:ascii="宋体" w:hAnsi="宋体"/>
          <w:szCs w:val="21"/>
        </w:rPr>
        <w:t>发烧、腹泻</w:t>
      </w:r>
      <w:r w:rsidRPr="000E604C">
        <w:rPr>
          <w:rFonts w:ascii="宋体" w:hAnsi="宋体" w:hint="eastAsia"/>
          <w:szCs w:val="21"/>
        </w:rPr>
        <w:t>现象，2016年福建省福州市</w:t>
      </w:r>
      <w:proofErr w:type="gramStart"/>
      <w:r w:rsidRPr="000E604C">
        <w:rPr>
          <w:rFonts w:ascii="宋体" w:hAnsi="宋体" w:hint="eastAsia"/>
          <w:szCs w:val="21"/>
        </w:rPr>
        <w:t>一</w:t>
      </w:r>
      <w:proofErr w:type="gramEnd"/>
      <w:r w:rsidRPr="000E604C">
        <w:rPr>
          <w:rFonts w:ascii="宋体" w:hAnsi="宋体" w:hint="eastAsia"/>
          <w:szCs w:val="21"/>
        </w:rPr>
        <w:t>牛排店出现多人中毒现象，2017年台州市椒江区</w:t>
      </w:r>
      <w:proofErr w:type="gramStart"/>
      <w:r w:rsidRPr="000E604C">
        <w:rPr>
          <w:rFonts w:ascii="宋体" w:hAnsi="宋体" w:hint="eastAsia"/>
          <w:szCs w:val="21"/>
        </w:rPr>
        <w:t>一</w:t>
      </w:r>
      <w:proofErr w:type="gramEnd"/>
      <w:r w:rsidRPr="000E604C">
        <w:rPr>
          <w:rFonts w:ascii="宋体" w:hAnsi="宋体" w:hint="eastAsia"/>
          <w:szCs w:val="21"/>
        </w:rPr>
        <w:t>牛排店的牛排抽检结果牛原性成阳性，被判不合格，多次的不合格事件为牛排店敲响了警钟。</w:t>
      </w:r>
    </w:p>
    <w:p w:rsidR="003830E3" w:rsidRPr="000E604C" w:rsidRDefault="003830E3" w:rsidP="003830E3">
      <w:pPr>
        <w:ind w:firstLineChars="200" w:firstLine="420"/>
        <w:rPr>
          <w:rFonts w:ascii="宋体" w:hAnsi="宋体"/>
          <w:szCs w:val="21"/>
        </w:rPr>
      </w:pPr>
      <w:r w:rsidRPr="000E604C">
        <w:rPr>
          <w:rFonts w:ascii="宋体" w:hAnsi="宋体" w:hint="eastAsia"/>
          <w:szCs w:val="21"/>
        </w:rPr>
        <w:t>由于国内和国外牛排行业发展势头良好，牛排门店越来越多，却没有统一的门</w:t>
      </w:r>
      <w:proofErr w:type="gramStart"/>
      <w:r w:rsidRPr="000E604C">
        <w:rPr>
          <w:rFonts w:ascii="宋体" w:hAnsi="宋体" w:hint="eastAsia"/>
          <w:szCs w:val="21"/>
        </w:rPr>
        <w:t>店评价</w:t>
      </w:r>
      <w:proofErr w:type="gramEnd"/>
      <w:r w:rsidRPr="000E604C">
        <w:rPr>
          <w:rFonts w:ascii="宋体" w:hAnsi="宋体" w:hint="eastAsia"/>
          <w:szCs w:val="21"/>
        </w:rPr>
        <w:t>规范，对于牛排行业发展显得尤为不利，相比其他餐饮门店进行的“米其林”、“黑珍珠”评级，显得格外弱势。为与其他餐饮行业齐头并进，且与一般评级方式有所不同，制定该项团体标准，以食品安全为基本要求，以牛排制作为特色要求对牛排门店进行评价。</w:t>
      </w:r>
    </w:p>
    <w:p w:rsidR="003830E3" w:rsidRPr="000E604C" w:rsidRDefault="003830E3" w:rsidP="003830E3">
      <w:pPr>
        <w:rPr>
          <w:rFonts w:ascii="宋体" w:hAnsi="宋体"/>
          <w:szCs w:val="21"/>
        </w:rPr>
      </w:pPr>
      <w:r w:rsidRPr="000E604C">
        <w:rPr>
          <w:rFonts w:ascii="宋体" w:hAnsi="宋体" w:hint="eastAsia"/>
          <w:szCs w:val="21"/>
        </w:rPr>
        <w:t>2</w:t>
      </w:r>
      <w:r w:rsidRPr="000E604C">
        <w:rPr>
          <w:rFonts w:ascii="宋体" w:hAnsi="宋体"/>
          <w:szCs w:val="21"/>
        </w:rPr>
        <w:t>.</w:t>
      </w:r>
      <w:r w:rsidRPr="000E604C">
        <w:rPr>
          <w:rFonts w:ascii="宋体" w:hAnsi="宋体" w:hint="eastAsia"/>
          <w:szCs w:val="21"/>
        </w:rPr>
        <w:t>拟解决的问题</w:t>
      </w:r>
    </w:p>
    <w:p w:rsidR="003830E3" w:rsidRPr="000E604C" w:rsidRDefault="003830E3" w:rsidP="003830E3">
      <w:pPr>
        <w:rPr>
          <w:rFonts w:ascii="宋体" w:hAnsi="宋体"/>
          <w:szCs w:val="21"/>
        </w:rPr>
      </w:pPr>
      <w:r w:rsidRPr="000E604C">
        <w:rPr>
          <w:rFonts w:ascii="宋体" w:hAnsi="宋体" w:hint="eastAsia"/>
          <w:szCs w:val="21"/>
        </w:rPr>
        <w:t>（1）没有对牛排门</w:t>
      </w:r>
      <w:proofErr w:type="gramStart"/>
      <w:r w:rsidRPr="000E604C">
        <w:rPr>
          <w:rFonts w:ascii="宋体" w:hAnsi="宋体" w:hint="eastAsia"/>
          <w:szCs w:val="21"/>
        </w:rPr>
        <w:t>店食品</w:t>
      </w:r>
      <w:proofErr w:type="gramEnd"/>
      <w:r w:rsidRPr="000E604C">
        <w:rPr>
          <w:rFonts w:ascii="宋体" w:hAnsi="宋体" w:hint="eastAsia"/>
          <w:szCs w:val="21"/>
        </w:rPr>
        <w:t>安全质量进行评价的依据。</w:t>
      </w:r>
    </w:p>
    <w:p w:rsidR="003830E3" w:rsidRPr="000E604C" w:rsidRDefault="003830E3" w:rsidP="003830E3">
      <w:pPr>
        <w:rPr>
          <w:rFonts w:ascii="宋体" w:hAnsi="宋体"/>
          <w:szCs w:val="21"/>
        </w:rPr>
      </w:pPr>
      <w:r w:rsidRPr="000E604C">
        <w:rPr>
          <w:rFonts w:ascii="宋体" w:hAnsi="宋体" w:hint="eastAsia"/>
          <w:szCs w:val="21"/>
        </w:rPr>
        <w:t>（</w:t>
      </w:r>
      <w:r w:rsidRPr="000E604C">
        <w:rPr>
          <w:rFonts w:ascii="宋体" w:hAnsi="宋体"/>
          <w:szCs w:val="21"/>
        </w:rPr>
        <w:t>2</w:t>
      </w:r>
      <w:r w:rsidRPr="000E604C">
        <w:rPr>
          <w:rFonts w:ascii="宋体" w:hAnsi="宋体" w:hint="eastAsia"/>
          <w:szCs w:val="21"/>
        </w:rPr>
        <w:t>）原材料没有追溯渠道。</w:t>
      </w:r>
    </w:p>
    <w:p w:rsidR="003830E3" w:rsidRPr="000E604C" w:rsidRDefault="003830E3" w:rsidP="003830E3">
      <w:pPr>
        <w:rPr>
          <w:rFonts w:ascii="宋体" w:hAnsi="宋体"/>
          <w:szCs w:val="21"/>
        </w:rPr>
      </w:pPr>
      <w:r w:rsidRPr="000E604C">
        <w:rPr>
          <w:rFonts w:ascii="宋体" w:hAnsi="宋体" w:hint="eastAsia"/>
          <w:szCs w:val="21"/>
        </w:rPr>
        <w:t>（</w:t>
      </w:r>
      <w:r w:rsidRPr="000E604C">
        <w:rPr>
          <w:rFonts w:ascii="宋体" w:hAnsi="宋体"/>
          <w:szCs w:val="21"/>
        </w:rPr>
        <w:t>3</w:t>
      </w:r>
      <w:r w:rsidRPr="000E604C">
        <w:rPr>
          <w:rFonts w:ascii="宋体" w:hAnsi="宋体" w:hint="eastAsia"/>
          <w:szCs w:val="21"/>
        </w:rPr>
        <w:t>）牛排制作过程（如解冻、烹饪等）不当引起的卫生问题。</w:t>
      </w:r>
    </w:p>
    <w:p w:rsidR="003830E3" w:rsidRPr="000E604C" w:rsidRDefault="003830E3" w:rsidP="003830E3">
      <w:pPr>
        <w:rPr>
          <w:rFonts w:ascii="宋体" w:hAnsi="宋体"/>
          <w:szCs w:val="21"/>
        </w:rPr>
      </w:pPr>
      <w:r w:rsidRPr="000E604C">
        <w:rPr>
          <w:rFonts w:ascii="宋体" w:hAnsi="宋体" w:hint="eastAsia"/>
          <w:szCs w:val="21"/>
        </w:rPr>
        <w:t>（</w:t>
      </w:r>
      <w:r w:rsidRPr="000E604C">
        <w:rPr>
          <w:rFonts w:ascii="宋体" w:hAnsi="宋体"/>
          <w:szCs w:val="21"/>
        </w:rPr>
        <w:t>4</w:t>
      </w:r>
      <w:r w:rsidRPr="000E604C">
        <w:rPr>
          <w:rFonts w:ascii="宋体" w:hAnsi="宋体" w:hint="eastAsia"/>
          <w:szCs w:val="21"/>
        </w:rPr>
        <w:t>）门店管理不当导致的卫生问题。</w:t>
      </w:r>
    </w:p>
    <w:p w:rsidR="003830E3" w:rsidRPr="000E604C" w:rsidRDefault="003830E3" w:rsidP="003830E3">
      <w:pPr>
        <w:rPr>
          <w:rFonts w:ascii="宋体" w:hAnsi="宋体"/>
          <w:szCs w:val="21"/>
        </w:rPr>
      </w:pPr>
      <w:r w:rsidRPr="000E604C">
        <w:rPr>
          <w:rFonts w:ascii="宋体" w:hAnsi="宋体" w:hint="eastAsia"/>
          <w:szCs w:val="21"/>
        </w:rPr>
        <w:t>3</w:t>
      </w:r>
      <w:r w:rsidRPr="000E604C">
        <w:rPr>
          <w:rFonts w:ascii="宋体" w:hAnsi="宋体"/>
          <w:szCs w:val="21"/>
        </w:rPr>
        <w:t>.</w:t>
      </w:r>
      <w:r w:rsidRPr="000E604C">
        <w:rPr>
          <w:rFonts w:ascii="宋体" w:hAnsi="宋体" w:hint="eastAsia"/>
          <w:szCs w:val="21"/>
        </w:rPr>
        <w:t>必要性</w:t>
      </w:r>
    </w:p>
    <w:p w:rsidR="007D6CA8" w:rsidRPr="000E604C" w:rsidRDefault="003830E3" w:rsidP="003830E3">
      <w:pPr>
        <w:snapToGrid w:val="0"/>
        <w:rPr>
          <w:rFonts w:ascii="宋体" w:hAnsi="宋体"/>
          <w:b/>
          <w:bCs/>
          <w:sz w:val="24"/>
          <w:szCs w:val="24"/>
        </w:rPr>
      </w:pPr>
      <w:r w:rsidRPr="000E604C">
        <w:rPr>
          <w:rFonts w:ascii="宋体" w:hAnsi="宋体" w:hint="eastAsia"/>
          <w:szCs w:val="21"/>
        </w:rPr>
        <w:t>制定牛排门</w:t>
      </w:r>
      <w:proofErr w:type="gramStart"/>
      <w:r w:rsidRPr="000E604C">
        <w:rPr>
          <w:rFonts w:ascii="宋体" w:hAnsi="宋体" w:hint="eastAsia"/>
          <w:szCs w:val="21"/>
        </w:rPr>
        <w:t>店评价</w:t>
      </w:r>
      <w:proofErr w:type="gramEnd"/>
      <w:r w:rsidRPr="000E604C">
        <w:rPr>
          <w:rFonts w:ascii="宋体" w:hAnsi="宋体" w:hint="eastAsia"/>
          <w:szCs w:val="21"/>
        </w:rPr>
        <w:t>规范，统一牛排门</w:t>
      </w:r>
      <w:proofErr w:type="gramStart"/>
      <w:r w:rsidRPr="000E604C">
        <w:rPr>
          <w:rFonts w:ascii="宋体" w:hAnsi="宋体" w:hint="eastAsia"/>
          <w:szCs w:val="21"/>
        </w:rPr>
        <w:t>店评价</w:t>
      </w:r>
      <w:proofErr w:type="gramEnd"/>
      <w:r w:rsidRPr="000E604C">
        <w:rPr>
          <w:rFonts w:ascii="宋体" w:hAnsi="宋体" w:hint="eastAsia"/>
          <w:szCs w:val="21"/>
        </w:rPr>
        <w:t>标准，便于对企业和监管部门对牛排门店进行管理、考核、对比。能够弥补我国牛排门</w:t>
      </w:r>
      <w:proofErr w:type="gramStart"/>
      <w:r w:rsidRPr="000E604C">
        <w:rPr>
          <w:rFonts w:ascii="宋体" w:hAnsi="宋体" w:hint="eastAsia"/>
          <w:szCs w:val="21"/>
        </w:rPr>
        <w:t>店评价</w:t>
      </w:r>
      <w:proofErr w:type="gramEnd"/>
      <w:r w:rsidRPr="000E604C">
        <w:rPr>
          <w:rFonts w:ascii="宋体" w:hAnsi="宋体" w:hint="eastAsia"/>
          <w:szCs w:val="21"/>
        </w:rPr>
        <w:t>标准的空白，为消费者提供更好的选择参考。</w:t>
      </w:r>
      <w:r w:rsidR="0042496B" w:rsidRPr="000E604C">
        <w:rPr>
          <w:rFonts w:ascii="宋体" w:hAnsi="宋体" w:hint="eastAsia"/>
          <w:b/>
          <w:bCs/>
          <w:sz w:val="24"/>
          <w:szCs w:val="24"/>
        </w:rPr>
        <w:t>三、</w:t>
      </w:r>
      <w:r w:rsidR="0042496B" w:rsidRPr="000E604C">
        <w:rPr>
          <w:rFonts w:ascii="宋体" w:hAnsi="宋体"/>
          <w:b/>
          <w:bCs/>
          <w:sz w:val="24"/>
          <w:szCs w:val="24"/>
        </w:rPr>
        <w:t>与</w:t>
      </w:r>
      <w:r w:rsidR="008146F8" w:rsidRPr="000E604C">
        <w:rPr>
          <w:rFonts w:ascii="宋体" w:hAnsi="宋体" w:hint="eastAsia"/>
          <w:b/>
          <w:bCs/>
          <w:sz w:val="24"/>
          <w:szCs w:val="24"/>
        </w:rPr>
        <w:t>我国</w:t>
      </w:r>
      <w:r w:rsidR="0042496B" w:rsidRPr="000E604C">
        <w:rPr>
          <w:rFonts w:ascii="宋体" w:hAnsi="宋体"/>
          <w:b/>
          <w:bCs/>
          <w:sz w:val="24"/>
          <w:szCs w:val="24"/>
        </w:rPr>
        <w:t>法律法规和其他标准的关系</w:t>
      </w:r>
    </w:p>
    <w:p w:rsidR="003830E3" w:rsidRPr="000E604C" w:rsidRDefault="003830E3" w:rsidP="003830E3">
      <w:pPr>
        <w:pStyle w:val="aff"/>
        <w:rPr>
          <w:rFonts w:ascii="宋体" w:hAnsi="宋体"/>
          <w:szCs w:val="21"/>
        </w:rPr>
      </w:pPr>
      <w:r w:rsidRPr="000E604C">
        <w:rPr>
          <w:rFonts w:ascii="宋体" w:hAnsi="宋体" w:hint="eastAsia"/>
          <w:szCs w:val="21"/>
        </w:rPr>
        <w:t>目前餐饮门</w:t>
      </w:r>
      <w:proofErr w:type="gramStart"/>
      <w:r w:rsidRPr="000E604C">
        <w:rPr>
          <w:rFonts w:ascii="宋体" w:hAnsi="宋体" w:hint="eastAsia"/>
          <w:szCs w:val="21"/>
        </w:rPr>
        <w:t>店执行</w:t>
      </w:r>
      <w:proofErr w:type="gramEnd"/>
      <w:r w:rsidRPr="000E604C">
        <w:rPr>
          <w:rFonts w:ascii="宋体" w:hAnsi="宋体" w:hint="eastAsia"/>
          <w:szCs w:val="21"/>
        </w:rPr>
        <w:t>的主要是《中华人民共和国食品安全法》规定的是食品经营过程中最低要求，只能作为评价的最低指标。</w:t>
      </w:r>
    </w:p>
    <w:p w:rsidR="003830E3" w:rsidRPr="000E604C" w:rsidRDefault="003830E3" w:rsidP="003830E3">
      <w:pPr>
        <w:pStyle w:val="aff"/>
        <w:rPr>
          <w:rFonts w:ascii="宋体" w:hAnsi="宋体"/>
          <w:szCs w:val="21"/>
        </w:rPr>
      </w:pPr>
      <w:r w:rsidRPr="000E604C">
        <w:rPr>
          <w:rFonts w:ascii="宋体" w:hAnsi="宋体" w:hint="eastAsia"/>
          <w:szCs w:val="21"/>
        </w:rPr>
        <w:t>必须执行的规范有《餐饮服务食品安全操作规范》主要规定了一般餐饮门店的卫生要求。</w:t>
      </w:r>
    </w:p>
    <w:p w:rsidR="003830E3" w:rsidRPr="000E604C" w:rsidRDefault="003830E3" w:rsidP="003830E3">
      <w:pPr>
        <w:snapToGrid w:val="0"/>
        <w:ind w:firstLineChars="200" w:firstLine="420"/>
        <w:rPr>
          <w:rFonts w:ascii="宋体" w:hAnsi="宋体"/>
          <w:szCs w:val="21"/>
        </w:rPr>
      </w:pPr>
      <w:r w:rsidRPr="000E604C">
        <w:rPr>
          <w:rFonts w:ascii="宋体" w:hAnsi="宋体" w:hint="eastAsia"/>
          <w:szCs w:val="21"/>
        </w:rPr>
        <w:t>国家标准</w:t>
      </w:r>
      <w:r w:rsidRPr="000E604C">
        <w:rPr>
          <w:rFonts w:ascii="宋体" w:hAnsi="宋体"/>
          <w:szCs w:val="21"/>
        </w:rPr>
        <w:t>GB 31654-2021</w:t>
      </w:r>
      <w:r w:rsidRPr="000E604C">
        <w:rPr>
          <w:rFonts w:ascii="宋体" w:hAnsi="宋体" w:hint="eastAsia"/>
          <w:szCs w:val="21"/>
        </w:rPr>
        <w:t>《</w:t>
      </w:r>
      <w:r w:rsidRPr="000E604C">
        <w:rPr>
          <w:rFonts w:ascii="宋体" w:hAnsi="宋体"/>
          <w:szCs w:val="21"/>
        </w:rPr>
        <w:t>食品安全国家标准 餐饮服务通用卫生规范</w:t>
      </w:r>
      <w:r w:rsidRPr="000E604C">
        <w:rPr>
          <w:rFonts w:ascii="宋体" w:hAnsi="宋体" w:hint="eastAsia"/>
          <w:szCs w:val="21"/>
        </w:rPr>
        <w:t>》、</w:t>
      </w:r>
      <w:r w:rsidRPr="000E604C">
        <w:rPr>
          <w:rFonts w:ascii="宋体" w:hAnsi="宋体"/>
          <w:szCs w:val="21"/>
        </w:rPr>
        <w:t>GB/T 33497-2017</w:t>
      </w:r>
      <w:r w:rsidRPr="000E604C">
        <w:rPr>
          <w:rFonts w:ascii="宋体" w:hAnsi="宋体" w:hint="eastAsia"/>
          <w:szCs w:val="21"/>
        </w:rPr>
        <w:t>《</w:t>
      </w:r>
      <w:r w:rsidRPr="000E604C">
        <w:rPr>
          <w:rFonts w:ascii="宋体" w:hAnsi="宋体"/>
          <w:szCs w:val="21"/>
        </w:rPr>
        <w:t>餐饮企业质量管理规范</w:t>
      </w:r>
      <w:r w:rsidRPr="000E604C">
        <w:rPr>
          <w:rFonts w:ascii="宋体" w:hAnsi="宋体" w:hint="eastAsia"/>
          <w:szCs w:val="21"/>
        </w:rPr>
        <w:t>》。</w:t>
      </w:r>
    </w:p>
    <w:p w:rsidR="003830E3" w:rsidRPr="000E604C" w:rsidRDefault="003830E3" w:rsidP="003830E3">
      <w:pPr>
        <w:snapToGrid w:val="0"/>
        <w:ind w:firstLineChars="200" w:firstLine="420"/>
        <w:rPr>
          <w:rFonts w:ascii="宋体" w:hAnsi="宋体"/>
          <w:b/>
          <w:bCs/>
          <w:sz w:val="24"/>
          <w:szCs w:val="24"/>
        </w:rPr>
      </w:pPr>
      <w:r w:rsidRPr="000E604C">
        <w:rPr>
          <w:rFonts w:ascii="宋体" w:hAnsi="宋体" w:hint="eastAsia"/>
          <w:szCs w:val="21"/>
        </w:rPr>
        <w:t>行业标准</w:t>
      </w:r>
      <w:r w:rsidRPr="000E604C">
        <w:rPr>
          <w:rFonts w:ascii="宋体" w:hAnsi="宋体"/>
          <w:szCs w:val="21"/>
        </w:rPr>
        <w:t xml:space="preserve">SB/T </w:t>
      </w:r>
      <w:r w:rsidRPr="000E604C">
        <w:rPr>
          <w:rFonts w:ascii="宋体" w:hAnsi="宋体" w:hint="eastAsia"/>
          <w:szCs w:val="21"/>
        </w:rPr>
        <w:t>10426</w:t>
      </w:r>
      <w:r w:rsidRPr="000E604C">
        <w:rPr>
          <w:rFonts w:ascii="宋体" w:hAnsi="宋体"/>
          <w:szCs w:val="21"/>
        </w:rPr>
        <w:t>-2007</w:t>
      </w:r>
      <w:r w:rsidRPr="000E604C">
        <w:rPr>
          <w:rFonts w:ascii="宋体" w:hAnsi="宋体" w:hint="eastAsia"/>
          <w:szCs w:val="21"/>
        </w:rPr>
        <w:t>《餐饮企业经营规范》、S</w:t>
      </w:r>
      <w:r w:rsidRPr="000E604C">
        <w:rPr>
          <w:rFonts w:ascii="宋体" w:hAnsi="宋体"/>
          <w:szCs w:val="21"/>
        </w:rPr>
        <w:t xml:space="preserve">B/T </w:t>
      </w:r>
      <w:r w:rsidRPr="000E604C">
        <w:rPr>
          <w:rFonts w:ascii="宋体" w:hAnsi="宋体" w:hint="eastAsia"/>
          <w:szCs w:val="21"/>
        </w:rPr>
        <w:t>10580</w:t>
      </w:r>
      <w:r w:rsidRPr="000E604C">
        <w:rPr>
          <w:rFonts w:ascii="宋体" w:hAnsi="宋体"/>
          <w:szCs w:val="21"/>
        </w:rPr>
        <w:t xml:space="preserve"> -2011</w:t>
      </w:r>
      <w:r w:rsidRPr="000E604C">
        <w:rPr>
          <w:rFonts w:ascii="宋体" w:hAnsi="宋体" w:hint="eastAsia"/>
          <w:szCs w:val="21"/>
        </w:rPr>
        <w:t>《餐饮业现场管理规范》等标准都是用于规范中式餐饮门店的管理，没有统一西式牛排、酱汁、意面等食品的要求，与牛排餐饮门店有共同的管理要求可用做此标准的参考依据。</w:t>
      </w:r>
    </w:p>
    <w:p w:rsidR="007D6CA8" w:rsidRPr="000E604C" w:rsidRDefault="0042496B">
      <w:pPr>
        <w:rPr>
          <w:rFonts w:asciiTheme="minorEastAsia" w:eastAsiaTheme="minorEastAsia" w:hAnsiTheme="minorEastAsia"/>
          <w:b/>
          <w:bCs/>
          <w:sz w:val="24"/>
          <w:szCs w:val="24"/>
        </w:rPr>
      </w:pPr>
      <w:r w:rsidRPr="000E604C">
        <w:rPr>
          <w:rFonts w:asciiTheme="minorEastAsia" w:eastAsiaTheme="minorEastAsia" w:hAnsiTheme="minorEastAsia" w:hint="eastAsia"/>
          <w:b/>
          <w:bCs/>
          <w:sz w:val="24"/>
          <w:szCs w:val="24"/>
        </w:rPr>
        <w:t>四</w:t>
      </w:r>
      <w:r w:rsidRPr="000E604C">
        <w:rPr>
          <w:rFonts w:asciiTheme="minorEastAsia" w:eastAsiaTheme="minorEastAsia" w:hAnsiTheme="minorEastAsia"/>
          <w:b/>
          <w:bCs/>
          <w:sz w:val="24"/>
          <w:szCs w:val="24"/>
        </w:rPr>
        <w:t>、标准制定工作主要过程：</w:t>
      </w:r>
    </w:p>
    <w:p w:rsidR="007D6CA8" w:rsidRPr="000E604C" w:rsidRDefault="0042496B">
      <w:pPr>
        <w:snapToGrid w:val="0"/>
        <w:ind w:firstLineChars="200" w:firstLine="420"/>
        <w:rPr>
          <w:rFonts w:ascii="宋体" w:hAnsi="宋体" w:cstheme="minorEastAsia"/>
          <w:szCs w:val="21"/>
        </w:rPr>
      </w:pPr>
      <w:r w:rsidRPr="000E604C">
        <w:rPr>
          <w:rFonts w:ascii="宋体" w:hAnsi="宋体" w:cstheme="minorEastAsia" w:hint="eastAsia"/>
          <w:szCs w:val="21"/>
        </w:rPr>
        <w:t>1、2021年</w:t>
      </w:r>
      <w:r w:rsidRPr="000E604C">
        <w:rPr>
          <w:rFonts w:ascii="宋体" w:hAnsi="宋体" w:cstheme="minorEastAsia"/>
          <w:szCs w:val="21"/>
        </w:rPr>
        <w:t>5</w:t>
      </w:r>
      <w:r w:rsidRPr="000E604C">
        <w:rPr>
          <w:rFonts w:ascii="宋体" w:hAnsi="宋体" w:cstheme="minorEastAsia" w:hint="eastAsia"/>
          <w:szCs w:val="21"/>
        </w:rPr>
        <w:t>月</w:t>
      </w:r>
      <w:r w:rsidRPr="000E604C">
        <w:rPr>
          <w:rFonts w:ascii="宋体" w:hAnsi="宋体" w:cstheme="minorEastAsia"/>
          <w:szCs w:val="21"/>
        </w:rPr>
        <w:t>20</w:t>
      </w:r>
      <w:r w:rsidRPr="000E604C">
        <w:rPr>
          <w:rFonts w:ascii="宋体" w:hAnsi="宋体" w:cstheme="minorEastAsia" w:hint="eastAsia"/>
          <w:szCs w:val="21"/>
        </w:rPr>
        <w:t>日～</w:t>
      </w:r>
      <w:r w:rsidRPr="000E604C">
        <w:rPr>
          <w:rFonts w:ascii="宋体" w:hAnsi="宋体" w:cstheme="minorEastAsia"/>
          <w:szCs w:val="21"/>
        </w:rPr>
        <w:t>6</w:t>
      </w:r>
      <w:r w:rsidRPr="000E604C">
        <w:rPr>
          <w:rFonts w:ascii="宋体" w:hAnsi="宋体" w:cstheme="minorEastAsia" w:hint="eastAsia"/>
          <w:szCs w:val="21"/>
        </w:rPr>
        <w:t>月</w:t>
      </w:r>
      <w:r w:rsidRPr="000E604C">
        <w:rPr>
          <w:rFonts w:ascii="宋体" w:hAnsi="宋体" w:cstheme="minorEastAsia"/>
          <w:szCs w:val="21"/>
        </w:rPr>
        <w:t>19</w:t>
      </w:r>
      <w:r w:rsidRPr="000E604C">
        <w:rPr>
          <w:rFonts w:ascii="宋体" w:hAnsi="宋体" w:cstheme="minorEastAsia" w:hint="eastAsia"/>
          <w:szCs w:val="21"/>
        </w:rPr>
        <w:t>日，收集相关的国家标准、法律法规等信息。</w:t>
      </w:r>
    </w:p>
    <w:p w:rsidR="007D6CA8" w:rsidRPr="000E604C" w:rsidRDefault="0042496B">
      <w:pPr>
        <w:snapToGrid w:val="0"/>
        <w:ind w:firstLineChars="200" w:firstLine="420"/>
        <w:rPr>
          <w:rFonts w:ascii="宋体" w:hAnsi="宋体" w:cstheme="minorEastAsia"/>
          <w:szCs w:val="21"/>
        </w:rPr>
      </w:pPr>
      <w:r w:rsidRPr="000E604C">
        <w:rPr>
          <w:rFonts w:ascii="宋体" w:hAnsi="宋体" w:cstheme="minorEastAsia" w:hint="eastAsia"/>
          <w:szCs w:val="21"/>
        </w:rPr>
        <w:t>2、2021年</w:t>
      </w:r>
      <w:r w:rsidRPr="000E604C">
        <w:rPr>
          <w:rFonts w:ascii="宋体" w:hAnsi="宋体" w:cstheme="minorEastAsia"/>
          <w:szCs w:val="21"/>
        </w:rPr>
        <w:t>6</w:t>
      </w:r>
      <w:r w:rsidRPr="000E604C">
        <w:rPr>
          <w:rFonts w:ascii="宋体" w:hAnsi="宋体" w:cstheme="minorEastAsia" w:hint="eastAsia"/>
          <w:szCs w:val="21"/>
        </w:rPr>
        <w:t>月20日～</w:t>
      </w:r>
      <w:r w:rsidRPr="000E604C">
        <w:rPr>
          <w:rFonts w:ascii="宋体" w:hAnsi="宋体" w:cstheme="minorEastAsia"/>
          <w:szCs w:val="21"/>
        </w:rPr>
        <w:t>8</w:t>
      </w:r>
      <w:r w:rsidRPr="000E604C">
        <w:rPr>
          <w:rFonts w:ascii="宋体" w:hAnsi="宋体" w:cstheme="minorEastAsia" w:hint="eastAsia"/>
          <w:szCs w:val="21"/>
        </w:rPr>
        <w:t>月</w:t>
      </w:r>
      <w:r w:rsidRPr="000E604C">
        <w:rPr>
          <w:rFonts w:ascii="宋体" w:hAnsi="宋体" w:cstheme="minorEastAsia"/>
          <w:szCs w:val="21"/>
        </w:rPr>
        <w:t>15</w:t>
      </w:r>
      <w:r w:rsidRPr="000E604C">
        <w:rPr>
          <w:rFonts w:ascii="宋体" w:hAnsi="宋体" w:cstheme="minorEastAsia" w:hint="eastAsia"/>
          <w:szCs w:val="21"/>
        </w:rPr>
        <w:t>日，</w:t>
      </w:r>
      <w:r w:rsidRPr="000E604C">
        <w:rPr>
          <w:rFonts w:ascii="宋体" w:hAnsi="宋体" w:hint="eastAsia"/>
          <w:szCs w:val="21"/>
        </w:rPr>
        <w:t>收集资料并完成了立项申请书</w:t>
      </w:r>
      <w:r w:rsidRPr="000E604C">
        <w:rPr>
          <w:rFonts w:ascii="宋体" w:hAnsi="宋体" w:cstheme="minorEastAsia" w:hint="eastAsia"/>
          <w:szCs w:val="21"/>
        </w:rPr>
        <w:t>。</w:t>
      </w:r>
    </w:p>
    <w:p w:rsidR="007D6CA8" w:rsidRPr="000E604C" w:rsidRDefault="0042496B">
      <w:pPr>
        <w:snapToGrid w:val="0"/>
        <w:ind w:firstLineChars="200" w:firstLine="420"/>
        <w:rPr>
          <w:rFonts w:ascii="宋体" w:hAnsi="宋体"/>
          <w:szCs w:val="21"/>
        </w:rPr>
      </w:pPr>
      <w:r w:rsidRPr="000E604C">
        <w:rPr>
          <w:rFonts w:ascii="宋体" w:hAnsi="宋体" w:cstheme="minorEastAsia" w:hint="eastAsia"/>
          <w:szCs w:val="21"/>
        </w:rPr>
        <w:t>3、2021年</w:t>
      </w:r>
      <w:r w:rsidRPr="000E604C">
        <w:rPr>
          <w:rFonts w:ascii="宋体" w:hAnsi="宋体" w:cstheme="minorEastAsia"/>
          <w:szCs w:val="21"/>
        </w:rPr>
        <w:t>8</w:t>
      </w:r>
      <w:r w:rsidRPr="000E604C">
        <w:rPr>
          <w:rFonts w:ascii="宋体" w:hAnsi="宋体" w:cstheme="minorEastAsia" w:hint="eastAsia"/>
          <w:szCs w:val="21"/>
        </w:rPr>
        <w:t>月</w:t>
      </w:r>
      <w:r w:rsidRPr="000E604C">
        <w:rPr>
          <w:rFonts w:ascii="宋体" w:hAnsi="宋体" w:cstheme="minorEastAsia"/>
          <w:szCs w:val="21"/>
        </w:rPr>
        <w:t>17</w:t>
      </w:r>
      <w:r w:rsidRPr="000E604C">
        <w:rPr>
          <w:rFonts w:ascii="宋体" w:hAnsi="宋体" w:cstheme="minorEastAsia" w:hint="eastAsia"/>
          <w:szCs w:val="21"/>
        </w:rPr>
        <w:t>日～</w:t>
      </w:r>
      <w:r w:rsidRPr="000E604C">
        <w:rPr>
          <w:rFonts w:ascii="宋体" w:hAnsi="宋体" w:cstheme="minorEastAsia"/>
          <w:szCs w:val="21"/>
        </w:rPr>
        <w:t>8</w:t>
      </w:r>
      <w:r w:rsidRPr="000E604C">
        <w:rPr>
          <w:rFonts w:ascii="宋体" w:hAnsi="宋体" w:cstheme="minorEastAsia" w:hint="eastAsia"/>
          <w:szCs w:val="21"/>
        </w:rPr>
        <w:t>月</w:t>
      </w:r>
      <w:r w:rsidRPr="000E604C">
        <w:rPr>
          <w:rFonts w:ascii="宋体" w:hAnsi="宋体" w:cstheme="minorEastAsia"/>
          <w:szCs w:val="21"/>
        </w:rPr>
        <w:t>20</w:t>
      </w:r>
      <w:r w:rsidRPr="000E604C">
        <w:rPr>
          <w:rFonts w:ascii="宋体" w:hAnsi="宋体" w:cstheme="minorEastAsia" w:hint="eastAsia"/>
          <w:szCs w:val="21"/>
        </w:rPr>
        <w:t>日，</w:t>
      </w:r>
      <w:r w:rsidRPr="000E604C">
        <w:rPr>
          <w:rFonts w:ascii="宋体" w:hAnsi="宋体" w:hint="eastAsia"/>
          <w:szCs w:val="21"/>
        </w:rPr>
        <w:t>浙江省食品学会印发了《浙江省食品学会发布</w:t>
      </w:r>
      <w:r w:rsidRPr="000E604C">
        <w:rPr>
          <w:rFonts w:ascii="宋体" w:hAnsi="宋体"/>
          <w:szCs w:val="21"/>
        </w:rPr>
        <w:t>202</w:t>
      </w:r>
      <w:r w:rsidRPr="000E604C">
        <w:rPr>
          <w:rFonts w:ascii="宋体" w:hAnsi="宋体" w:hint="eastAsia"/>
          <w:szCs w:val="21"/>
        </w:rPr>
        <w:t>1</w:t>
      </w:r>
      <w:r w:rsidRPr="000E604C">
        <w:rPr>
          <w:rFonts w:ascii="宋体" w:hAnsi="宋体" w:hint="eastAsia"/>
          <w:szCs w:val="21"/>
        </w:rPr>
        <w:lastRenderedPageBreak/>
        <w:t>年度第三</w:t>
      </w:r>
      <w:r w:rsidRPr="000E604C">
        <w:rPr>
          <w:rFonts w:ascii="宋体" w:hAnsi="宋体" w:cs="宋体" w:hint="eastAsia"/>
          <w:szCs w:val="21"/>
        </w:rPr>
        <w:t>批团体标准</w:t>
      </w:r>
      <w:r w:rsidRPr="000E604C">
        <w:rPr>
          <w:rFonts w:ascii="宋体" w:hAnsi="宋体" w:cs="微软雅黑" w:hint="eastAsia"/>
          <w:szCs w:val="21"/>
        </w:rPr>
        <w:t>立</w:t>
      </w:r>
      <w:r w:rsidRPr="000E604C">
        <w:rPr>
          <w:rFonts w:ascii="宋体" w:hAnsi="宋体" w:cs="宋体" w:hint="eastAsia"/>
          <w:szCs w:val="21"/>
        </w:rPr>
        <w:t>项的通知</w:t>
      </w:r>
      <w:r w:rsidRPr="000E604C">
        <w:rPr>
          <w:rFonts w:ascii="宋体" w:hAnsi="宋体" w:hint="eastAsia"/>
          <w:szCs w:val="21"/>
        </w:rPr>
        <w:t>》，成立起草工作组。</w:t>
      </w:r>
    </w:p>
    <w:p w:rsidR="007D6CA8" w:rsidRPr="000E604C" w:rsidRDefault="0042496B">
      <w:pPr>
        <w:snapToGrid w:val="0"/>
        <w:ind w:firstLineChars="200" w:firstLine="420"/>
        <w:rPr>
          <w:rFonts w:ascii="宋体" w:hAnsi="宋体" w:cstheme="minorEastAsia"/>
          <w:szCs w:val="21"/>
        </w:rPr>
      </w:pPr>
      <w:r w:rsidRPr="000E604C">
        <w:rPr>
          <w:rFonts w:ascii="宋体" w:hAnsi="宋体" w:cstheme="minorEastAsia" w:hint="eastAsia"/>
          <w:szCs w:val="21"/>
        </w:rPr>
        <w:t>4、2021年</w:t>
      </w:r>
      <w:r w:rsidRPr="000E604C">
        <w:rPr>
          <w:rFonts w:ascii="宋体" w:hAnsi="宋体" w:cstheme="minorEastAsia"/>
          <w:szCs w:val="21"/>
        </w:rPr>
        <w:t>8</w:t>
      </w:r>
      <w:r w:rsidRPr="000E604C">
        <w:rPr>
          <w:rFonts w:ascii="宋体" w:hAnsi="宋体" w:cstheme="minorEastAsia" w:hint="eastAsia"/>
          <w:szCs w:val="21"/>
        </w:rPr>
        <w:t>月</w:t>
      </w:r>
      <w:r w:rsidRPr="000E604C">
        <w:rPr>
          <w:rFonts w:ascii="宋体" w:hAnsi="宋体" w:cstheme="minorEastAsia"/>
          <w:szCs w:val="21"/>
        </w:rPr>
        <w:t>21</w:t>
      </w:r>
      <w:r w:rsidRPr="000E604C">
        <w:rPr>
          <w:rFonts w:ascii="宋体" w:hAnsi="宋体" w:cstheme="minorEastAsia" w:hint="eastAsia"/>
          <w:szCs w:val="21"/>
        </w:rPr>
        <w:t>日～2021年</w:t>
      </w:r>
      <w:r w:rsidRPr="000E604C">
        <w:rPr>
          <w:rFonts w:ascii="宋体" w:hAnsi="宋体" w:cstheme="minorEastAsia"/>
          <w:szCs w:val="21"/>
        </w:rPr>
        <w:t>8</w:t>
      </w:r>
      <w:r w:rsidRPr="000E604C">
        <w:rPr>
          <w:rFonts w:ascii="宋体" w:hAnsi="宋体" w:cstheme="minorEastAsia" w:hint="eastAsia"/>
          <w:szCs w:val="21"/>
        </w:rPr>
        <w:t>月</w:t>
      </w:r>
      <w:r w:rsidRPr="000E604C">
        <w:rPr>
          <w:rFonts w:ascii="宋体" w:hAnsi="宋体" w:cstheme="minorEastAsia"/>
          <w:szCs w:val="21"/>
        </w:rPr>
        <w:t>23</w:t>
      </w:r>
      <w:r w:rsidRPr="000E604C">
        <w:rPr>
          <w:rFonts w:ascii="宋体" w:hAnsi="宋体" w:cstheme="minorEastAsia" w:hint="eastAsia"/>
          <w:szCs w:val="21"/>
        </w:rPr>
        <w:t>日，完成《</w:t>
      </w:r>
      <w:r w:rsidR="0017725C" w:rsidRPr="000E604C">
        <w:rPr>
          <w:rFonts w:ascii="宋体" w:hAnsi="宋体" w:hint="eastAsia"/>
          <w:szCs w:val="21"/>
        </w:rPr>
        <w:t>牛排</w:t>
      </w:r>
      <w:r w:rsidRPr="000E604C">
        <w:rPr>
          <w:rFonts w:ascii="宋体" w:hAnsi="宋体" w:hint="eastAsia"/>
          <w:szCs w:val="21"/>
        </w:rPr>
        <w:t>门店等级评价准则</w:t>
      </w:r>
      <w:r w:rsidRPr="000E604C">
        <w:rPr>
          <w:rFonts w:ascii="宋体" w:hAnsi="宋体" w:cstheme="minorEastAsia" w:hint="eastAsia"/>
          <w:szCs w:val="21"/>
        </w:rPr>
        <w:t>》团体标准草案稿。</w:t>
      </w:r>
    </w:p>
    <w:p w:rsidR="007D6CA8" w:rsidRPr="000E604C" w:rsidRDefault="0042496B">
      <w:pPr>
        <w:snapToGrid w:val="0"/>
        <w:ind w:firstLineChars="200" w:firstLine="420"/>
        <w:rPr>
          <w:rFonts w:ascii="宋体" w:hAnsi="宋体" w:cstheme="minorEastAsia"/>
          <w:szCs w:val="21"/>
        </w:rPr>
      </w:pPr>
      <w:r w:rsidRPr="000E604C">
        <w:rPr>
          <w:rFonts w:ascii="宋体" w:hAnsi="宋体" w:cstheme="minorEastAsia" w:hint="eastAsia"/>
          <w:szCs w:val="21"/>
        </w:rPr>
        <w:t>5、2021年</w:t>
      </w:r>
      <w:r w:rsidRPr="000E604C">
        <w:rPr>
          <w:rFonts w:ascii="宋体" w:hAnsi="宋体" w:cstheme="minorEastAsia"/>
          <w:szCs w:val="21"/>
        </w:rPr>
        <w:t>8</w:t>
      </w:r>
      <w:r w:rsidRPr="000E604C">
        <w:rPr>
          <w:rFonts w:ascii="宋体" w:hAnsi="宋体" w:cstheme="minorEastAsia" w:hint="eastAsia"/>
          <w:szCs w:val="21"/>
        </w:rPr>
        <w:t>月</w:t>
      </w:r>
      <w:r w:rsidRPr="000E604C">
        <w:rPr>
          <w:rFonts w:ascii="宋体" w:hAnsi="宋体" w:cstheme="minorEastAsia"/>
          <w:szCs w:val="21"/>
        </w:rPr>
        <w:t>24</w:t>
      </w:r>
      <w:r w:rsidRPr="000E604C">
        <w:rPr>
          <w:rFonts w:ascii="宋体" w:hAnsi="宋体" w:cstheme="minorEastAsia" w:hint="eastAsia"/>
          <w:szCs w:val="21"/>
        </w:rPr>
        <w:t>日～</w:t>
      </w:r>
      <w:r w:rsidR="0017725C" w:rsidRPr="000E604C">
        <w:rPr>
          <w:rFonts w:ascii="宋体" w:hAnsi="宋体" w:cstheme="minorEastAsia"/>
          <w:szCs w:val="21"/>
        </w:rPr>
        <w:t>9</w:t>
      </w:r>
      <w:r w:rsidRPr="000E604C">
        <w:rPr>
          <w:rFonts w:ascii="宋体" w:hAnsi="宋体" w:cstheme="minorEastAsia" w:hint="eastAsia"/>
          <w:szCs w:val="21"/>
        </w:rPr>
        <w:t>月</w:t>
      </w:r>
      <w:r w:rsidR="0017725C" w:rsidRPr="000E604C">
        <w:rPr>
          <w:rFonts w:ascii="宋体" w:hAnsi="宋体" w:cstheme="minorEastAsia"/>
          <w:szCs w:val="21"/>
        </w:rPr>
        <w:t>2</w:t>
      </w:r>
      <w:r w:rsidRPr="000E604C">
        <w:rPr>
          <w:rFonts w:ascii="宋体" w:hAnsi="宋体" w:cstheme="minorEastAsia" w:hint="eastAsia"/>
          <w:szCs w:val="21"/>
        </w:rPr>
        <w:t>日，</w:t>
      </w:r>
      <w:r w:rsidR="0017725C" w:rsidRPr="000E604C">
        <w:rPr>
          <w:rFonts w:ascii="宋体" w:hAnsi="宋体" w:cstheme="minorEastAsia" w:hint="eastAsia"/>
          <w:szCs w:val="21"/>
        </w:rPr>
        <w:t>经过工作组讨论后</w:t>
      </w:r>
      <w:r w:rsidRPr="000E604C">
        <w:rPr>
          <w:rFonts w:ascii="宋体" w:hAnsi="宋体" w:cstheme="minorEastAsia" w:hint="eastAsia"/>
          <w:szCs w:val="21"/>
        </w:rPr>
        <w:t>完成《</w:t>
      </w:r>
      <w:r w:rsidR="0017725C" w:rsidRPr="000E604C">
        <w:rPr>
          <w:rFonts w:ascii="宋体" w:hAnsi="宋体" w:hint="eastAsia"/>
          <w:szCs w:val="21"/>
        </w:rPr>
        <w:t>牛排</w:t>
      </w:r>
      <w:r w:rsidRPr="000E604C">
        <w:rPr>
          <w:rFonts w:ascii="宋体" w:hAnsi="宋体" w:hint="eastAsia"/>
          <w:szCs w:val="21"/>
        </w:rPr>
        <w:t>门店等级评价准则</w:t>
      </w:r>
      <w:r w:rsidRPr="000E604C">
        <w:rPr>
          <w:rFonts w:ascii="宋体" w:hAnsi="宋体" w:cstheme="minorEastAsia" w:hint="eastAsia"/>
          <w:szCs w:val="21"/>
        </w:rPr>
        <w:t>》团体标准</w:t>
      </w:r>
      <w:r w:rsidR="0017725C" w:rsidRPr="000E604C">
        <w:rPr>
          <w:rFonts w:ascii="宋体" w:hAnsi="宋体" w:cstheme="minorEastAsia" w:hint="eastAsia"/>
          <w:szCs w:val="21"/>
        </w:rPr>
        <w:t>征求意见</w:t>
      </w:r>
      <w:r w:rsidRPr="000E604C">
        <w:rPr>
          <w:rFonts w:ascii="宋体" w:hAnsi="宋体" w:cstheme="minorEastAsia" w:hint="eastAsia"/>
          <w:szCs w:val="21"/>
        </w:rPr>
        <w:t>稿。</w:t>
      </w:r>
    </w:p>
    <w:p w:rsidR="007D6CA8" w:rsidRPr="000E604C" w:rsidRDefault="0042496B">
      <w:pPr>
        <w:rPr>
          <w:rFonts w:asciiTheme="minorEastAsia" w:eastAsiaTheme="minorEastAsia" w:hAnsiTheme="minorEastAsia"/>
          <w:b/>
          <w:bCs/>
          <w:sz w:val="24"/>
          <w:szCs w:val="24"/>
        </w:rPr>
      </w:pPr>
      <w:r w:rsidRPr="000E604C">
        <w:rPr>
          <w:rFonts w:asciiTheme="minorEastAsia" w:eastAsiaTheme="minorEastAsia" w:hAnsiTheme="minorEastAsia" w:hint="eastAsia"/>
          <w:b/>
          <w:bCs/>
          <w:sz w:val="24"/>
          <w:szCs w:val="24"/>
        </w:rPr>
        <w:t>五、标准制定原则：</w:t>
      </w:r>
    </w:p>
    <w:p w:rsidR="007D6CA8" w:rsidRPr="000E604C" w:rsidRDefault="0042496B">
      <w:pPr>
        <w:ind w:firstLineChars="200" w:firstLine="420"/>
        <w:rPr>
          <w:rFonts w:ascii="宋体" w:hAnsi="宋体" w:cstheme="minorEastAsia"/>
          <w:szCs w:val="21"/>
        </w:rPr>
      </w:pPr>
      <w:r w:rsidRPr="000E604C">
        <w:rPr>
          <w:rFonts w:ascii="宋体" w:hAnsi="宋体" w:cstheme="minorEastAsia" w:hint="eastAsia"/>
          <w:szCs w:val="21"/>
        </w:rPr>
        <w:t>根据《中华人民共和国食品安全法》及其实施条例等有关法律法规，按GB/T 1.1-2020《</w:t>
      </w:r>
      <w:r w:rsidRPr="000E604C">
        <w:rPr>
          <w:rFonts w:ascii="宋体" w:hAnsi="宋体" w:cstheme="minorEastAsia"/>
          <w:szCs w:val="21"/>
        </w:rPr>
        <w:t>标准化工作导则 第1部分：标准化文件的结构和起草规则</w:t>
      </w:r>
      <w:r w:rsidRPr="000E604C">
        <w:rPr>
          <w:rFonts w:ascii="宋体" w:hAnsi="宋体" w:cstheme="minorEastAsia" w:hint="eastAsia"/>
          <w:szCs w:val="21"/>
        </w:rPr>
        <w:t>》的编写原则进行编写。以</w:t>
      </w:r>
      <w:r w:rsidR="00CD03D5" w:rsidRPr="000E604C">
        <w:rPr>
          <w:rFonts w:ascii="宋体" w:hAnsi="宋体" w:cstheme="minorEastAsia" w:hint="eastAsia"/>
          <w:szCs w:val="21"/>
        </w:rPr>
        <w:t>牛排</w:t>
      </w:r>
      <w:r w:rsidRPr="000E604C">
        <w:rPr>
          <w:rFonts w:ascii="宋体" w:hAnsi="宋体" w:cstheme="minorEastAsia" w:hint="eastAsia"/>
          <w:szCs w:val="21"/>
        </w:rPr>
        <w:t>卫生安全为原则，深入调查研究，保证规范起草工作的科学性、规范性和可操作性。</w:t>
      </w:r>
    </w:p>
    <w:p w:rsidR="007D6CA8" w:rsidRPr="000E604C" w:rsidRDefault="0042496B">
      <w:pPr>
        <w:rPr>
          <w:rFonts w:ascii="宋体" w:hAnsi="宋体" w:cstheme="minorEastAsia"/>
          <w:szCs w:val="21"/>
        </w:rPr>
      </w:pPr>
      <w:r w:rsidRPr="000E604C">
        <w:rPr>
          <w:rFonts w:ascii="宋体" w:hAnsi="宋体" w:cstheme="minorEastAsia" w:hint="eastAsia"/>
          <w:szCs w:val="21"/>
        </w:rPr>
        <w:t>（一）可操作性的原则</w:t>
      </w:r>
    </w:p>
    <w:p w:rsidR="007D6CA8" w:rsidRPr="000E604C" w:rsidRDefault="0042496B">
      <w:pPr>
        <w:ind w:firstLineChars="200" w:firstLine="420"/>
        <w:rPr>
          <w:rFonts w:ascii="宋体" w:hAnsi="宋体" w:cstheme="minorEastAsia"/>
          <w:szCs w:val="21"/>
        </w:rPr>
      </w:pPr>
      <w:r w:rsidRPr="000E604C">
        <w:rPr>
          <w:rFonts w:ascii="宋体" w:hAnsi="宋体" w:cstheme="minorEastAsia" w:hint="eastAsia"/>
          <w:szCs w:val="21"/>
        </w:rPr>
        <w:t>本规范制定过程中按照可操作性的原则，结合企业的实际情况，对标准内容进行科学设定。为</w:t>
      </w:r>
      <w:r w:rsidR="00CD03D5" w:rsidRPr="000E604C">
        <w:rPr>
          <w:rFonts w:ascii="宋体" w:hAnsi="宋体" w:cstheme="minorEastAsia" w:hint="eastAsia"/>
          <w:szCs w:val="21"/>
        </w:rPr>
        <w:t>牛排</w:t>
      </w:r>
      <w:r w:rsidR="00587C31" w:rsidRPr="000E604C">
        <w:rPr>
          <w:rFonts w:ascii="宋体" w:hAnsi="宋体" w:cstheme="minorEastAsia" w:hint="eastAsia"/>
          <w:szCs w:val="21"/>
        </w:rPr>
        <w:t>门店</w:t>
      </w:r>
      <w:r w:rsidRPr="000E604C">
        <w:rPr>
          <w:rFonts w:ascii="宋体" w:hAnsi="宋体" w:cstheme="minorEastAsia" w:hint="eastAsia"/>
          <w:szCs w:val="21"/>
        </w:rPr>
        <w:t>提供科学管理的依据。</w:t>
      </w:r>
    </w:p>
    <w:p w:rsidR="007D6CA8" w:rsidRPr="000E604C" w:rsidRDefault="0042496B">
      <w:pPr>
        <w:rPr>
          <w:rFonts w:ascii="宋体" w:hAnsi="宋体" w:cstheme="minorEastAsia"/>
          <w:szCs w:val="21"/>
        </w:rPr>
      </w:pPr>
      <w:r w:rsidRPr="000E604C">
        <w:rPr>
          <w:rFonts w:ascii="宋体" w:hAnsi="宋体" w:cstheme="minorEastAsia" w:hint="eastAsia"/>
          <w:szCs w:val="21"/>
        </w:rPr>
        <w:t>（二）与国内外标准协调一致原则</w:t>
      </w:r>
    </w:p>
    <w:p w:rsidR="007D6CA8" w:rsidRPr="000E604C" w:rsidRDefault="0042496B">
      <w:pPr>
        <w:ind w:firstLineChars="200" w:firstLine="420"/>
        <w:rPr>
          <w:rFonts w:ascii="宋体" w:hAnsi="宋体" w:cstheme="minorEastAsia"/>
          <w:szCs w:val="21"/>
        </w:rPr>
      </w:pPr>
      <w:r w:rsidRPr="000E604C">
        <w:rPr>
          <w:rFonts w:ascii="宋体" w:hAnsi="宋体" w:cstheme="minorEastAsia" w:hint="eastAsia"/>
          <w:szCs w:val="21"/>
        </w:rPr>
        <w:t>在标准制定过程中，起草组按照GB/T 1.1-2020《</w:t>
      </w:r>
      <w:r w:rsidRPr="000E604C">
        <w:rPr>
          <w:rFonts w:ascii="宋体" w:hAnsi="宋体" w:cstheme="minorEastAsia"/>
          <w:szCs w:val="21"/>
        </w:rPr>
        <w:t>标准化工作导则 第1部分：标准化文件的结构和起草规则</w:t>
      </w:r>
      <w:r w:rsidRPr="000E604C">
        <w:rPr>
          <w:rFonts w:ascii="宋体" w:hAnsi="宋体" w:cstheme="minorEastAsia" w:hint="eastAsia"/>
          <w:szCs w:val="21"/>
        </w:rPr>
        <w:t>》的编写原则要求进行编写。仔细查阅国内外的相关标准，根据实际情况，确定了团标的框架结构和各项技术内容要求。</w:t>
      </w:r>
    </w:p>
    <w:p w:rsidR="007D6CA8" w:rsidRPr="000E604C" w:rsidRDefault="0042496B">
      <w:pPr>
        <w:rPr>
          <w:rFonts w:ascii="宋体" w:hAnsi="宋体" w:cstheme="minorEastAsia"/>
          <w:szCs w:val="21"/>
        </w:rPr>
      </w:pPr>
      <w:r w:rsidRPr="000E604C">
        <w:rPr>
          <w:rFonts w:ascii="宋体" w:hAnsi="宋体" w:cstheme="minorEastAsia" w:hint="eastAsia"/>
          <w:szCs w:val="21"/>
        </w:rPr>
        <w:t>（三）公开透明的原则</w:t>
      </w:r>
    </w:p>
    <w:p w:rsidR="007D6CA8" w:rsidRPr="000E604C" w:rsidRDefault="0042496B">
      <w:pPr>
        <w:ind w:firstLineChars="200" w:firstLine="420"/>
        <w:rPr>
          <w:rFonts w:ascii="宋体" w:hAnsi="宋体" w:cstheme="minorEastAsia"/>
          <w:szCs w:val="21"/>
        </w:rPr>
      </w:pPr>
      <w:r w:rsidRPr="000E604C">
        <w:rPr>
          <w:rFonts w:ascii="宋体" w:hAnsi="宋体" w:cstheme="minorEastAsia" w:hint="eastAsia"/>
          <w:szCs w:val="21"/>
        </w:rPr>
        <w:t>起草过程中坚持公开、透明的原则，除召开专家座谈会听取意见外，还将向社会公开广泛征求意见，如来</w:t>
      </w:r>
      <w:proofErr w:type="gramStart"/>
      <w:r w:rsidRPr="000E604C">
        <w:rPr>
          <w:rFonts w:ascii="宋体" w:hAnsi="宋体" w:cstheme="minorEastAsia" w:hint="eastAsia"/>
          <w:szCs w:val="21"/>
        </w:rPr>
        <w:t>自行业</w:t>
      </w:r>
      <w:proofErr w:type="gramEnd"/>
      <w:r w:rsidRPr="000E604C">
        <w:rPr>
          <w:rFonts w:ascii="宋体" w:hAnsi="宋体" w:cstheme="minorEastAsia" w:hint="eastAsia"/>
          <w:szCs w:val="21"/>
        </w:rPr>
        <w:t>协会、检测机构、餐饮企业以及食品安全监督管理部门等各方意见，并吸收和采纳部分意见。</w:t>
      </w:r>
    </w:p>
    <w:p w:rsidR="007D6CA8" w:rsidRPr="000E604C" w:rsidRDefault="0042496B">
      <w:pPr>
        <w:rPr>
          <w:rFonts w:asciiTheme="minorEastAsia" w:eastAsiaTheme="minorEastAsia" w:hAnsiTheme="minorEastAsia"/>
          <w:b/>
          <w:bCs/>
          <w:sz w:val="24"/>
          <w:szCs w:val="24"/>
        </w:rPr>
      </w:pPr>
      <w:r w:rsidRPr="000E604C">
        <w:rPr>
          <w:rFonts w:asciiTheme="minorEastAsia" w:eastAsiaTheme="minorEastAsia" w:hAnsiTheme="minorEastAsia" w:hint="eastAsia"/>
          <w:b/>
          <w:bCs/>
          <w:sz w:val="24"/>
          <w:szCs w:val="24"/>
        </w:rPr>
        <w:t>六、标准主要条款说明：</w:t>
      </w:r>
    </w:p>
    <w:p w:rsidR="007D6CA8" w:rsidRPr="000E604C" w:rsidRDefault="0042496B">
      <w:pPr>
        <w:rPr>
          <w:rFonts w:ascii="宋体" w:hAnsi="宋体"/>
          <w:b/>
          <w:bCs/>
          <w:sz w:val="24"/>
          <w:szCs w:val="24"/>
        </w:rPr>
      </w:pPr>
      <w:r w:rsidRPr="000E604C">
        <w:rPr>
          <w:rFonts w:ascii="宋体" w:hAnsi="宋体" w:hint="eastAsia"/>
          <w:b/>
          <w:bCs/>
          <w:sz w:val="24"/>
          <w:szCs w:val="24"/>
        </w:rPr>
        <w:t>1、标准名称和范围：</w:t>
      </w:r>
    </w:p>
    <w:p w:rsidR="007D6CA8" w:rsidRPr="000E604C" w:rsidRDefault="0042496B">
      <w:pPr>
        <w:ind w:firstLineChars="200" w:firstLine="420"/>
        <w:rPr>
          <w:rFonts w:ascii="宋体" w:hAnsi="宋体"/>
          <w:szCs w:val="21"/>
        </w:rPr>
      </w:pPr>
      <w:r w:rsidRPr="000E604C">
        <w:rPr>
          <w:rFonts w:ascii="宋体" w:hAnsi="宋体" w:hint="eastAsia"/>
          <w:szCs w:val="21"/>
        </w:rPr>
        <w:t>根据关于浙江省食品学会发布</w:t>
      </w:r>
      <w:r w:rsidRPr="000E604C">
        <w:rPr>
          <w:rFonts w:ascii="宋体" w:hAnsi="宋体"/>
          <w:szCs w:val="21"/>
        </w:rPr>
        <w:t>202</w:t>
      </w:r>
      <w:r w:rsidRPr="000E604C">
        <w:rPr>
          <w:rFonts w:ascii="宋体" w:hAnsi="宋体" w:hint="eastAsia"/>
          <w:szCs w:val="21"/>
        </w:rPr>
        <w:t>1年度第三批团体标准立项的通知，标准名称要求一致为“</w:t>
      </w:r>
      <w:r w:rsidR="00587C31" w:rsidRPr="000E604C">
        <w:rPr>
          <w:rFonts w:ascii="宋体" w:hAnsi="宋体" w:hint="eastAsia"/>
          <w:szCs w:val="21"/>
        </w:rPr>
        <w:t>牛排门店评价规范</w:t>
      </w:r>
      <w:r w:rsidRPr="000E604C">
        <w:rPr>
          <w:rFonts w:ascii="宋体" w:hAnsi="宋体" w:hint="eastAsia"/>
          <w:szCs w:val="21"/>
        </w:rPr>
        <w:t>”。</w:t>
      </w:r>
    </w:p>
    <w:p w:rsidR="00587C31" w:rsidRPr="000E604C" w:rsidRDefault="00587C31">
      <w:pPr>
        <w:ind w:firstLineChars="200" w:firstLine="420"/>
        <w:rPr>
          <w:rFonts w:ascii="宋体" w:hAnsi="宋体"/>
          <w:szCs w:val="21"/>
        </w:rPr>
      </w:pPr>
      <w:r w:rsidRPr="000E604C">
        <w:rPr>
          <w:rFonts w:ascii="宋体" w:hAnsi="宋体" w:hint="eastAsia"/>
          <w:szCs w:val="21"/>
        </w:rPr>
        <w:t>2</w:t>
      </w:r>
      <w:r w:rsidRPr="000E604C">
        <w:rPr>
          <w:rFonts w:ascii="宋体" w:hAnsi="宋体"/>
          <w:szCs w:val="21"/>
        </w:rPr>
        <w:t>021</w:t>
      </w:r>
      <w:r w:rsidRPr="000E604C">
        <w:rPr>
          <w:rFonts w:ascii="宋体" w:hAnsi="宋体" w:hint="eastAsia"/>
          <w:szCs w:val="21"/>
        </w:rPr>
        <w:t>年8月2</w:t>
      </w:r>
      <w:r w:rsidRPr="000E604C">
        <w:rPr>
          <w:rFonts w:ascii="宋体" w:hAnsi="宋体"/>
          <w:szCs w:val="21"/>
        </w:rPr>
        <w:t>4</w:t>
      </w:r>
      <w:r w:rsidRPr="000E604C">
        <w:rPr>
          <w:rFonts w:ascii="宋体" w:hAnsi="宋体" w:hint="eastAsia"/>
          <w:szCs w:val="21"/>
        </w:rPr>
        <w:t>日工作组讨论会修改为：“牛排门店等级评价准则”。</w:t>
      </w:r>
    </w:p>
    <w:p w:rsidR="007D6CA8" w:rsidRPr="000E604C" w:rsidRDefault="0042496B">
      <w:pPr>
        <w:ind w:firstLineChars="200" w:firstLine="420"/>
        <w:rPr>
          <w:rFonts w:ascii="宋体" w:hAnsi="宋体"/>
          <w:szCs w:val="21"/>
        </w:rPr>
      </w:pPr>
      <w:r w:rsidRPr="000E604C">
        <w:rPr>
          <w:rFonts w:ascii="宋体" w:hAnsi="宋体" w:hint="eastAsia"/>
          <w:szCs w:val="21"/>
        </w:rPr>
        <w:t>范围根据标准内容确定，本文件规定了</w:t>
      </w:r>
      <w:r w:rsidR="00552BA3" w:rsidRPr="000E604C">
        <w:rPr>
          <w:rFonts w:ascii="宋体" w:hAnsi="宋体" w:hint="eastAsia"/>
          <w:szCs w:val="21"/>
        </w:rPr>
        <w:t>牛排</w:t>
      </w:r>
      <w:r w:rsidRPr="000E604C">
        <w:rPr>
          <w:rFonts w:ascii="宋体" w:hAnsi="宋体" w:hint="eastAsia"/>
          <w:szCs w:val="21"/>
        </w:rPr>
        <w:t>门店等级评价基本原则、总体要求、评价小组、等级划分、评价程序、评价要求及评分细则。</w:t>
      </w:r>
      <w:r w:rsidRPr="000E604C">
        <w:rPr>
          <w:rFonts w:ascii="宋体" w:hAnsi="宋体"/>
          <w:szCs w:val="21"/>
        </w:rPr>
        <w:t>本</w:t>
      </w:r>
      <w:r w:rsidRPr="000E604C">
        <w:rPr>
          <w:rFonts w:ascii="宋体" w:hAnsi="宋体" w:hint="eastAsia"/>
          <w:szCs w:val="21"/>
        </w:rPr>
        <w:t>文件</w:t>
      </w:r>
      <w:r w:rsidRPr="000E604C">
        <w:rPr>
          <w:rFonts w:ascii="宋体" w:hAnsi="宋体"/>
          <w:szCs w:val="21"/>
        </w:rPr>
        <w:t>适用于</w:t>
      </w:r>
      <w:r w:rsidR="00D64AC3" w:rsidRPr="000E604C">
        <w:rPr>
          <w:rFonts w:ascii="宋体" w:hAnsi="宋体" w:hint="eastAsia"/>
          <w:szCs w:val="21"/>
        </w:rPr>
        <w:t>牛排</w:t>
      </w:r>
      <w:r w:rsidRPr="000E604C">
        <w:rPr>
          <w:rFonts w:ascii="宋体" w:hAnsi="宋体" w:hint="eastAsia"/>
          <w:szCs w:val="21"/>
        </w:rPr>
        <w:t>门店的等级评价。</w:t>
      </w:r>
    </w:p>
    <w:p w:rsidR="007D6CA8" w:rsidRPr="000E604C" w:rsidRDefault="0042496B">
      <w:pPr>
        <w:pStyle w:val="aff1"/>
        <w:spacing w:beforeLines="0" w:afterLines="0" w:line="240" w:lineRule="auto"/>
        <w:ind w:firstLineChars="0" w:firstLine="0"/>
        <w:rPr>
          <w:rFonts w:hAnsi="宋体"/>
          <w:b/>
          <w:bCs/>
          <w:sz w:val="24"/>
          <w:szCs w:val="24"/>
        </w:rPr>
      </w:pPr>
      <w:r w:rsidRPr="000E604C">
        <w:rPr>
          <w:rFonts w:hAnsi="宋体" w:hint="eastAsia"/>
          <w:b/>
          <w:bCs/>
          <w:sz w:val="24"/>
          <w:szCs w:val="24"/>
        </w:rPr>
        <w:t>2、规范性引用文件：</w:t>
      </w:r>
    </w:p>
    <w:p w:rsidR="007D6CA8" w:rsidRPr="000E604C" w:rsidRDefault="00E13F8A">
      <w:pPr>
        <w:pStyle w:val="aff1"/>
        <w:spacing w:beforeLines="0" w:afterLines="0" w:line="240" w:lineRule="auto"/>
      </w:pPr>
      <w:r w:rsidRPr="000E604C">
        <w:rPr>
          <w:rFonts w:hint="eastAsia"/>
        </w:rPr>
        <w:t>本文件没有</w:t>
      </w:r>
      <w:r w:rsidR="0042496B" w:rsidRPr="000E604C">
        <w:rPr>
          <w:rFonts w:hint="eastAsia"/>
        </w:rPr>
        <w:t>规范性引用文件。</w:t>
      </w:r>
    </w:p>
    <w:p w:rsidR="007D6CA8" w:rsidRPr="000E604C" w:rsidRDefault="0042496B">
      <w:pPr>
        <w:rPr>
          <w:rFonts w:ascii="宋体" w:hAnsi="宋体"/>
          <w:b/>
          <w:bCs/>
          <w:sz w:val="24"/>
          <w:szCs w:val="24"/>
        </w:rPr>
      </w:pPr>
      <w:r w:rsidRPr="000E604C">
        <w:rPr>
          <w:rFonts w:ascii="宋体" w:hAnsi="宋体" w:hint="eastAsia"/>
          <w:b/>
          <w:bCs/>
          <w:sz w:val="24"/>
          <w:szCs w:val="24"/>
        </w:rPr>
        <w:t>3、术语和定义：</w:t>
      </w:r>
    </w:p>
    <w:p w:rsidR="007D6CA8" w:rsidRPr="000E604C" w:rsidRDefault="0042496B">
      <w:pPr>
        <w:pStyle w:val="aff1"/>
        <w:spacing w:beforeLines="0" w:afterLines="0" w:line="240" w:lineRule="auto"/>
      </w:pPr>
      <w:r w:rsidRPr="000E604C">
        <w:rPr>
          <w:rFonts w:hint="eastAsia"/>
        </w:rPr>
        <w:t>本文件没有需要界定的术语和定义。</w:t>
      </w:r>
    </w:p>
    <w:p w:rsidR="007D6CA8" w:rsidRPr="000E604C" w:rsidRDefault="0042496B">
      <w:pPr>
        <w:rPr>
          <w:rFonts w:ascii="宋体" w:hAnsi="宋体"/>
          <w:b/>
          <w:bCs/>
          <w:sz w:val="24"/>
          <w:szCs w:val="24"/>
        </w:rPr>
      </w:pPr>
      <w:r w:rsidRPr="000E604C">
        <w:rPr>
          <w:rFonts w:ascii="宋体" w:hAnsi="宋体" w:hint="eastAsia"/>
          <w:b/>
          <w:bCs/>
          <w:sz w:val="24"/>
          <w:szCs w:val="24"/>
        </w:rPr>
        <w:t>4、基本原则</w:t>
      </w:r>
    </w:p>
    <w:p w:rsidR="007D6CA8" w:rsidRPr="000E604C" w:rsidRDefault="0042496B">
      <w:pPr>
        <w:pStyle w:val="aff3"/>
        <w:spacing w:beforeLines="0" w:afterLines="0"/>
        <w:rPr>
          <w:rFonts w:asciiTheme="minorEastAsia" w:eastAsiaTheme="minorEastAsia" w:hAnsiTheme="minorEastAsia"/>
        </w:rPr>
      </w:pPr>
      <w:bookmarkStart w:id="0" w:name="_Toc74222789"/>
      <w:r w:rsidRPr="000E604C">
        <w:rPr>
          <w:rFonts w:asciiTheme="minorEastAsia" w:eastAsiaTheme="minorEastAsia" w:hAnsiTheme="minorEastAsia" w:hint="eastAsia"/>
        </w:rPr>
        <w:t>4</w:t>
      </w:r>
      <w:r w:rsidRPr="000E604C">
        <w:rPr>
          <w:rFonts w:asciiTheme="minorEastAsia" w:eastAsiaTheme="minorEastAsia" w:hAnsiTheme="minorEastAsia"/>
        </w:rPr>
        <w:t>.1</w:t>
      </w:r>
      <w:r w:rsidRPr="000E604C">
        <w:rPr>
          <w:rFonts w:asciiTheme="minorEastAsia" w:eastAsiaTheme="minorEastAsia" w:hAnsiTheme="minorEastAsia" w:hint="eastAsia"/>
        </w:rPr>
        <w:t>公正性：评价要求统一公开，评价过程透明，评价人员由第三方机构组成，与被评价门店无相关利益。</w:t>
      </w:r>
    </w:p>
    <w:p w:rsidR="007D6CA8" w:rsidRPr="000E604C" w:rsidRDefault="0042496B">
      <w:pPr>
        <w:pStyle w:val="aff3"/>
        <w:spacing w:beforeLines="0" w:afterLines="0"/>
        <w:rPr>
          <w:rFonts w:asciiTheme="minorEastAsia" w:eastAsiaTheme="minorEastAsia" w:hAnsiTheme="minorEastAsia"/>
        </w:rPr>
      </w:pPr>
      <w:r w:rsidRPr="000E604C">
        <w:rPr>
          <w:rFonts w:asciiTheme="minorEastAsia" w:eastAsiaTheme="minorEastAsia" w:hAnsiTheme="minorEastAsia" w:hint="eastAsia"/>
        </w:rPr>
        <w:t>4</w:t>
      </w:r>
      <w:r w:rsidRPr="000E604C">
        <w:rPr>
          <w:rFonts w:asciiTheme="minorEastAsia" w:eastAsiaTheme="minorEastAsia" w:hAnsiTheme="minorEastAsia"/>
        </w:rPr>
        <w:t>.2</w:t>
      </w:r>
      <w:r w:rsidRPr="000E604C">
        <w:rPr>
          <w:rFonts w:asciiTheme="minorEastAsia" w:eastAsiaTheme="minorEastAsia" w:hAnsiTheme="minorEastAsia" w:hint="eastAsia"/>
        </w:rPr>
        <w:t>可操作性：评价程序明确，评价过程完整，评价资料具有可追溯性，申报材料和评价程序符合操作要求。</w:t>
      </w:r>
    </w:p>
    <w:p w:rsidR="007D6CA8" w:rsidRPr="000E604C" w:rsidRDefault="0042496B">
      <w:pPr>
        <w:pStyle w:val="aff3"/>
        <w:spacing w:beforeLines="0" w:afterLines="0"/>
        <w:rPr>
          <w:rFonts w:asciiTheme="minorEastAsia" w:eastAsiaTheme="minorEastAsia" w:hAnsiTheme="minorEastAsia"/>
        </w:rPr>
      </w:pPr>
      <w:r w:rsidRPr="000E604C">
        <w:rPr>
          <w:rFonts w:asciiTheme="minorEastAsia" w:eastAsiaTheme="minorEastAsia" w:hAnsiTheme="minorEastAsia" w:hint="eastAsia"/>
        </w:rPr>
        <w:t>4</w:t>
      </w:r>
      <w:r w:rsidRPr="000E604C">
        <w:rPr>
          <w:rFonts w:asciiTheme="minorEastAsia" w:eastAsiaTheme="minorEastAsia" w:hAnsiTheme="minorEastAsia"/>
        </w:rPr>
        <w:t>.3</w:t>
      </w:r>
      <w:r w:rsidRPr="000E604C">
        <w:rPr>
          <w:rFonts w:asciiTheme="minorEastAsia" w:eastAsiaTheme="minorEastAsia" w:hAnsiTheme="minorEastAsia" w:hint="eastAsia"/>
        </w:rPr>
        <w:t>安全性：各评价要求的设定应符合相关法律法规，应考虑食品安全、公共安全和绿色环保要求。</w:t>
      </w:r>
    </w:p>
    <w:p w:rsidR="007D6CA8" w:rsidRPr="000E604C" w:rsidRDefault="0042496B">
      <w:pPr>
        <w:pStyle w:val="aff3"/>
        <w:spacing w:beforeLines="0" w:afterLines="0"/>
        <w:rPr>
          <w:rFonts w:asciiTheme="minorEastAsia" w:eastAsiaTheme="minorEastAsia" w:hAnsiTheme="minorEastAsia"/>
        </w:rPr>
      </w:pPr>
      <w:r w:rsidRPr="000E604C">
        <w:rPr>
          <w:rFonts w:asciiTheme="minorEastAsia" w:eastAsiaTheme="minorEastAsia" w:hAnsiTheme="minorEastAsia" w:hint="eastAsia"/>
        </w:rPr>
        <w:t>4</w:t>
      </w:r>
      <w:r w:rsidRPr="000E604C">
        <w:rPr>
          <w:rFonts w:asciiTheme="minorEastAsia" w:eastAsiaTheme="minorEastAsia" w:hAnsiTheme="minorEastAsia"/>
        </w:rPr>
        <w:t>.4</w:t>
      </w:r>
      <w:r w:rsidRPr="000E604C">
        <w:rPr>
          <w:rFonts w:asciiTheme="minorEastAsia" w:eastAsiaTheme="minorEastAsia" w:hAnsiTheme="minorEastAsia" w:hint="eastAsia"/>
        </w:rPr>
        <w:t>先进性：各评价要求的设定应具有技术先进性，从而确保技术先进能力强的门店与一般的门店得以区分。</w:t>
      </w:r>
    </w:p>
    <w:p w:rsidR="007D6CA8" w:rsidRPr="000E604C" w:rsidRDefault="0042496B">
      <w:pPr>
        <w:rPr>
          <w:rFonts w:ascii="宋体" w:hAnsi="宋体"/>
          <w:b/>
          <w:bCs/>
          <w:sz w:val="24"/>
          <w:szCs w:val="24"/>
        </w:rPr>
      </w:pPr>
      <w:r w:rsidRPr="000E604C">
        <w:rPr>
          <w:rFonts w:ascii="宋体" w:hAnsi="宋体" w:hint="eastAsia"/>
          <w:b/>
          <w:bCs/>
          <w:sz w:val="24"/>
          <w:szCs w:val="24"/>
        </w:rPr>
        <w:t>5、总体要求</w:t>
      </w:r>
      <w:bookmarkEnd w:id="0"/>
    </w:p>
    <w:p w:rsidR="007D6CA8" w:rsidRPr="000E604C" w:rsidRDefault="0042496B">
      <w:pPr>
        <w:ind w:firstLineChars="200" w:firstLine="420"/>
        <w:rPr>
          <w:rFonts w:ascii="宋体" w:hAnsi="宋体"/>
          <w:b/>
          <w:bCs/>
          <w:sz w:val="24"/>
          <w:szCs w:val="24"/>
        </w:rPr>
      </w:pPr>
      <w:r w:rsidRPr="000E604C">
        <w:rPr>
          <w:rFonts w:hint="eastAsia"/>
        </w:rPr>
        <w:t>根据同类评价标准要求确定：应取得食品经营许可证，且未在国家企业信用信息公示系统经营异常名录和严重违法失信名单中。</w:t>
      </w:r>
    </w:p>
    <w:p w:rsidR="007D6CA8" w:rsidRPr="000E604C" w:rsidRDefault="0042496B">
      <w:pPr>
        <w:rPr>
          <w:rFonts w:ascii="宋体" w:hAnsi="宋体"/>
          <w:b/>
          <w:bCs/>
          <w:sz w:val="24"/>
          <w:szCs w:val="24"/>
        </w:rPr>
      </w:pPr>
      <w:bookmarkStart w:id="1" w:name="_Toc74222791"/>
      <w:r w:rsidRPr="000E604C">
        <w:rPr>
          <w:rFonts w:ascii="宋体" w:hAnsi="宋体" w:hint="eastAsia"/>
          <w:b/>
          <w:bCs/>
          <w:sz w:val="24"/>
          <w:szCs w:val="24"/>
        </w:rPr>
        <w:t>6、评价小组</w:t>
      </w:r>
    </w:p>
    <w:p w:rsidR="007D6CA8" w:rsidRPr="000E604C" w:rsidRDefault="0042496B">
      <w:pPr>
        <w:pStyle w:val="aff3"/>
        <w:spacing w:beforeLines="0" w:afterLines="0"/>
      </w:pPr>
      <w:r w:rsidRPr="000E604C">
        <w:rPr>
          <w:rFonts w:hint="eastAsia"/>
        </w:rPr>
        <w:t>6</w:t>
      </w:r>
      <w:r w:rsidRPr="000E604C">
        <w:t>.1</w:t>
      </w:r>
      <w:r w:rsidRPr="000E604C">
        <w:rPr>
          <w:rFonts w:hint="eastAsia"/>
        </w:rPr>
        <w:t>人员资质</w:t>
      </w:r>
    </w:p>
    <w:p w:rsidR="007D6CA8" w:rsidRPr="000E604C" w:rsidRDefault="0042496B">
      <w:pPr>
        <w:pStyle w:val="aff1"/>
        <w:spacing w:beforeLines="0" w:afterLines="0" w:line="240" w:lineRule="auto"/>
      </w:pPr>
      <w:r w:rsidRPr="000E604C">
        <w:rPr>
          <w:rFonts w:hint="eastAsia"/>
        </w:rPr>
        <w:lastRenderedPageBreak/>
        <w:t>根据G</w:t>
      </w:r>
      <w:r w:rsidRPr="000E604C">
        <w:t>B/T 39683-2020</w:t>
      </w:r>
      <w:r w:rsidRPr="000E604C">
        <w:rPr>
          <w:rFonts w:hint="eastAsia"/>
        </w:rPr>
        <w:t>《政务服务中介机构信用等级划分与评价规范》确定：</w:t>
      </w:r>
      <w:r w:rsidRPr="000E604C">
        <w:t>现场评审应由有资格的评价</w:t>
      </w:r>
      <w:r w:rsidRPr="000E604C">
        <w:rPr>
          <w:rFonts w:hint="eastAsia"/>
        </w:rPr>
        <w:t>人员</w:t>
      </w:r>
      <w:r w:rsidRPr="000E604C">
        <w:t>承担，</w:t>
      </w:r>
      <w:r w:rsidRPr="000E604C">
        <w:rPr>
          <w:rFonts w:hint="eastAsia"/>
        </w:rPr>
        <w:t>应具备中级及以上职称或食品相关工作</w:t>
      </w:r>
      <w:r w:rsidRPr="000E604C">
        <w:t>3</w:t>
      </w:r>
      <w:r w:rsidRPr="000E604C">
        <w:rPr>
          <w:rFonts w:hint="eastAsia"/>
        </w:rPr>
        <w:t>年以上经验。</w:t>
      </w:r>
    </w:p>
    <w:p w:rsidR="007D6CA8" w:rsidRPr="000E604C" w:rsidRDefault="0042496B">
      <w:pPr>
        <w:pStyle w:val="aff3"/>
        <w:spacing w:beforeLines="0" w:afterLines="0"/>
      </w:pPr>
      <w:r w:rsidRPr="000E604C">
        <w:rPr>
          <w:rFonts w:hint="eastAsia"/>
        </w:rPr>
        <w:t>6</w:t>
      </w:r>
      <w:r w:rsidRPr="000E604C">
        <w:t>.2</w:t>
      </w:r>
      <w:r w:rsidRPr="000E604C">
        <w:rPr>
          <w:rFonts w:hint="eastAsia"/>
        </w:rPr>
        <w:t>人员职责</w:t>
      </w:r>
    </w:p>
    <w:p w:rsidR="007D6CA8" w:rsidRPr="000E604C" w:rsidRDefault="0042496B">
      <w:pPr>
        <w:pStyle w:val="aff1"/>
        <w:spacing w:beforeLines="0" w:afterLines="0" w:line="240" w:lineRule="auto"/>
      </w:pPr>
      <w:r w:rsidRPr="000E604C">
        <w:rPr>
          <w:rFonts w:hint="eastAsia"/>
        </w:rPr>
        <w:t>评价小组工作职责包括:</w:t>
      </w:r>
    </w:p>
    <w:p w:rsidR="007D6CA8" w:rsidRPr="000E604C" w:rsidRDefault="0042496B">
      <w:pPr>
        <w:pStyle w:val="a5"/>
      </w:pPr>
      <w:r w:rsidRPr="000E604C">
        <w:rPr>
          <w:rFonts w:hint="eastAsia"/>
        </w:rPr>
        <w:t>制定工作计划；</w:t>
      </w:r>
    </w:p>
    <w:p w:rsidR="007D6CA8" w:rsidRPr="000E604C" w:rsidRDefault="0042496B">
      <w:pPr>
        <w:pStyle w:val="a5"/>
      </w:pPr>
      <w:r w:rsidRPr="000E604C">
        <w:rPr>
          <w:rFonts w:hint="eastAsia"/>
        </w:rPr>
        <w:t>收集、整理门店的资料和数据信息；</w:t>
      </w:r>
    </w:p>
    <w:p w:rsidR="007D6CA8" w:rsidRPr="000E604C" w:rsidRDefault="0042496B">
      <w:pPr>
        <w:pStyle w:val="a5"/>
      </w:pPr>
      <w:r w:rsidRPr="000E604C">
        <w:rPr>
          <w:rFonts w:hint="eastAsia"/>
        </w:rPr>
        <w:t>核</w:t>
      </w:r>
      <w:proofErr w:type="gramStart"/>
      <w:r w:rsidRPr="000E604C">
        <w:rPr>
          <w:rFonts w:hint="eastAsia"/>
        </w:rPr>
        <w:t>査</w:t>
      </w:r>
      <w:proofErr w:type="gramEnd"/>
      <w:r w:rsidRPr="000E604C">
        <w:rPr>
          <w:rFonts w:hint="eastAsia"/>
        </w:rPr>
        <w:t>材料和信息的真实性；</w:t>
      </w:r>
    </w:p>
    <w:p w:rsidR="007D6CA8" w:rsidRPr="000E604C" w:rsidRDefault="0042496B">
      <w:pPr>
        <w:pStyle w:val="a5"/>
      </w:pPr>
      <w:r w:rsidRPr="000E604C">
        <w:rPr>
          <w:rFonts w:hint="eastAsia"/>
        </w:rPr>
        <w:t>依据本文件对门店进行评价；</w:t>
      </w:r>
    </w:p>
    <w:p w:rsidR="007D6CA8" w:rsidRPr="000E604C" w:rsidRDefault="0042496B">
      <w:pPr>
        <w:pStyle w:val="a5"/>
      </w:pPr>
      <w:r w:rsidRPr="000E604C">
        <w:rPr>
          <w:rFonts w:hint="eastAsia"/>
        </w:rPr>
        <w:t>提出评价结果和建议。</w:t>
      </w:r>
    </w:p>
    <w:p w:rsidR="007D6CA8" w:rsidRPr="000E604C" w:rsidRDefault="0042496B">
      <w:pPr>
        <w:rPr>
          <w:rFonts w:ascii="宋体" w:hAnsi="宋体"/>
          <w:b/>
          <w:bCs/>
          <w:sz w:val="24"/>
          <w:szCs w:val="24"/>
        </w:rPr>
      </w:pPr>
      <w:r w:rsidRPr="000E604C">
        <w:rPr>
          <w:rFonts w:ascii="宋体" w:hAnsi="宋体"/>
          <w:b/>
          <w:bCs/>
          <w:sz w:val="24"/>
          <w:szCs w:val="24"/>
        </w:rPr>
        <w:t>7</w:t>
      </w:r>
      <w:r w:rsidRPr="000E604C">
        <w:rPr>
          <w:rFonts w:ascii="宋体" w:hAnsi="宋体" w:hint="eastAsia"/>
          <w:b/>
          <w:bCs/>
          <w:sz w:val="24"/>
          <w:szCs w:val="24"/>
        </w:rPr>
        <w:t>、等级划分</w:t>
      </w:r>
    </w:p>
    <w:p w:rsidR="007D6CA8" w:rsidRPr="000E604C" w:rsidRDefault="0042496B">
      <w:pPr>
        <w:pStyle w:val="aff1"/>
        <w:spacing w:beforeLines="0" w:afterLines="0" w:line="240" w:lineRule="auto"/>
      </w:pPr>
      <w:r w:rsidRPr="000E604C">
        <w:rPr>
          <w:rFonts w:hint="eastAsia"/>
        </w:rPr>
        <w:t>评分要求中总分设定为</w:t>
      </w:r>
      <w:r w:rsidRPr="000E604C">
        <w:t>100</w:t>
      </w:r>
      <w:r w:rsidRPr="000E604C">
        <w:rPr>
          <w:rFonts w:hint="eastAsia"/>
        </w:rPr>
        <w:t>分，各等级所需最低分值应符合下列规定：</w:t>
      </w:r>
    </w:p>
    <w:p w:rsidR="007D6CA8" w:rsidRPr="000E604C" w:rsidRDefault="0042496B">
      <w:pPr>
        <w:pStyle w:val="a5"/>
        <w:numPr>
          <w:ilvl w:val="0"/>
          <w:numId w:val="7"/>
        </w:numPr>
      </w:pPr>
      <w:r w:rsidRPr="000E604C">
        <w:rPr>
          <w:rFonts w:hint="eastAsia"/>
        </w:rPr>
        <w:t>示范单位：总分不低于</w:t>
      </w:r>
      <w:r w:rsidRPr="000E604C">
        <w:t>85</w:t>
      </w:r>
      <w:r w:rsidRPr="000E604C">
        <w:rPr>
          <w:rFonts w:hint="eastAsia"/>
        </w:rPr>
        <w:t>分；</w:t>
      </w:r>
    </w:p>
    <w:p w:rsidR="007D6CA8" w:rsidRPr="000E604C" w:rsidRDefault="0042496B">
      <w:pPr>
        <w:pStyle w:val="a5"/>
      </w:pPr>
      <w:r w:rsidRPr="000E604C">
        <w:rPr>
          <w:rFonts w:hint="eastAsia"/>
        </w:rPr>
        <w:t>达标单位：总分不低于</w:t>
      </w:r>
      <w:r w:rsidRPr="000E604C">
        <w:t>60</w:t>
      </w:r>
      <w:r w:rsidRPr="000E604C">
        <w:rPr>
          <w:rFonts w:hint="eastAsia"/>
        </w:rPr>
        <w:t>分。</w:t>
      </w:r>
    </w:p>
    <w:p w:rsidR="007D6CA8" w:rsidRPr="000E604C" w:rsidRDefault="0042496B">
      <w:pPr>
        <w:rPr>
          <w:rFonts w:ascii="宋体" w:hAnsi="宋体"/>
          <w:b/>
          <w:bCs/>
          <w:sz w:val="24"/>
          <w:szCs w:val="24"/>
        </w:rPr>
      </w:pPr>
      <w:r w:rsidRPr="000E604C">
        <w:rPr>
          <w:rFonts w:ascii="宋体" w:hAnsi="宋体" w:hint="eastAsia"/>
          <w:b/>
          <w:bCs/>
          <w:sz w:val="24"/>
          <w:szCs w:val="24"/>
        </w:rPr>
        <w:t>8、评价程序</w:t>
      </w:r>
    </w:p>
    <w:p w:rsidR="007D6CA8" w:rsidRPr="000E604C" w:rsidRDefault="0042496B" w:rsidP="000E604C">
      <w:pPr>
        <w:pStyle w:val="aff3"/>
        <w:spacing w:beforeLines="0" w:afterLines="0"/>
        <w:jc w:val="both"/>
        <w:rPr>
          <w:rFonts w:asciiTheme="minorEastAsia" w:eastAsiaTheme="minorEastAsia" w:hAnsiTheme="minorEastAsia"/>
        </w:rPr>
      </w:pPr>
      <w:r w:rsidRPr="000E604C">
        <w:rPr>
          <w:rFonts w:asciiTheme="minorEastAsia" w:eastAsiaTheme="minorEastAsia" w:hAnsiTheme="minorEastAsia"/>
        </w:rPr>
        <w:t>8.1</w:t>
      </w:r>
      <w:r w:rsidRPr="000E604C">
        <w:rPr>
          <w:rFonts w:asciiTheme="minorEastAsia" w:eastAsiaTheme="minorEastAsia" w:hAnsiTheme="minorEastAsia" w:hint="eastAsia"/>
        </w:rPr>
        <w:t>申报：根据G</w:t>
      </w:r>
      <w:r w:rsidRPr="000E604C">
        <w:rPr>
          <w:rFonts w:asciiTheme="minorEastAsia" w:eastAsiaTheme="minorEastAsia" w:hAnsiTheme="minorEastAsia"/>
        </w:rPr>
        <w:t>B/T 39683-2020</w:t>
      </w:r>
      <w:r w:rsidRPr="000E604C">
        <w:rPr>
          <w:rFonts w:asciiTheme="minorEastAsia" w:eastAsiaTheme="minorEastAsia" w:hAnsiTheme="minorEastAsia" w:hint="eastAsia"/>
        </w:rPr>
        <w:t>《政务服务中介机构信用等级划分与评价规范》8</w:t>
      </w:r>
      <w:r w:rsidRPr="000E604C">
        <w:rPr>
          <w:rFonts w:asciiTheme="minorEastAsia" w:eastAsiaTheme="minorEastAsia" w:hAnsiTheme="minorEastAsia"/>
        </w:rPr>
        <w:t>.1</w:t>
      </w:r>
      <w:r w:rsidRPr="000E604C">
        <w:rPr>
          <w:rFonts w:asciiTheme="minorEastAsia" w:eastAsiaTheme="minorEastAsia" w:hAnsiTheme="minorEastAsia" w:hint="eastAsia"/>
        </w:rPr>
        <w:t>确定：由申报对象自愿向相关协会申报。申报时需提交申请表、经营资质证明材料、产品清单以及其他相关证明材料。</w:t>
      </w:r>
    </w:p>
    <w:p w:rsidR="002B5813" w:rsidRPr="000E604C" w:rsidRDefault="002B5813" w:rsidP="000E604C">
      <w:pPr>
        <w:pStyle w:val="aff1"/>
        <w:spacing w:beforeLines="0" w:afterLines="0" w:line="240" w:lineRule="auto"/>
        <w:rPr>
          <w:rFonts w:asciiTheme="minorEastAsia" w:eastAsiaTheme="minorEastAsia" w:hAnsiTheme="minorEastAsia"/>
          <w:kern w:val="0"/>
          <w:szCs w:val="21"/>
        </w:rPr>
      </w:pPr>
      <w:r w:rsidRPr="000E604C">
        <w:rPr>
          <w:rFonts w:asciiTheme="minorEastAsia" w:eastAsiaTheme="minorEastAsia" w:hAnsiTheme="minorEastAsia" w:hint="eastAsia"/>
          <w:kern w:val="0"/>
          <w:szCs w:val="21"/>
        </w:rPr>
        <w:t>2</w:t>
      </w:r>
      <w:r w:rsidRPr="000E604C">
        <w:rPr>
          <w:rFonts w:asciiTheme="minorEastAsia" w:eastAsiaTheme="minorEastAsia" w:hAnsiTheme="minorEastAsia"/>
          <w:kern w:val="0"/>
          <w:szCs w:val="21"/>
        </w:rPr>
        <w:t>021</w:t>
      </w:r>
      <w:r w:rsidRPr="000E604C">
        <w:rPr>
          <w:rFonts w:asciiTheme="minorEastAsia" w:eastAsiaTheme="minorEastAsia" w:hAnsiTheme="minorEastAsia" w:hint="eastAsia"/>
          <w:kern w:val="0"/>
          <w:szCs w:val="21"/>
        </w:rPr>
        <w:t>年8月2</w:t>
      </w:r>
      <w:r w:rsidRPr="000E604C">
        <w:rPr>
          <w:rFonts w:asciiTheme="minorEastAsia" w:eastAsiaTheme="minorEastAsia" w:hAnsiTheme="minorEastAsia"/>
          <w:kern w:val="0"/>
          <w:szCs w:val="21"/>
        </w:rPr>
        <w:t>8</w:t>
      </w:r>
      <w:r w:rsidRPr="000E604C">
        <w:rPr>
          <w:rFonts w:asciiTheme="minorEastAsia" w:eastAsiaTheme="minorEastAsia" w:hAnsiTheme="minorEastAsia" w:hint="eastAsia"/>
          <w:kern w:val="0"/>
          <w:szCs w:val="21"/>
        </w:rPr>
        <w:t>日</w:t>
      </w:r>
      <w:r w:rsidR="00963585" w:rsidRPr="000E604C">
        <w:rPr>
          <w:rFonts w:asciiTheme="minorEastAsia" w:eastAsiaTheme="minorEastAsia" w:hAnsiTheme="minorEastAsia" w:hint="eastAsia"/>
          <w:kern w:val="0"/>
          <w:szCs w:val="21"/>
        </w:rPr>
        <w:t>工作组讨论后</w:t>
      </w:r>
      <w:r w:rsidRPr="000E604C">
        <w:rPr>
          <w:rFonts w:asciiTheme="minorEastAsia" w:eastAsiaTheme="minorEastAsia" w:hAnsiTheme="minorEastAsia" w:hint="eastAsia"/>
          <w:kern w:val="0"/>
          <w:szCs w:val="21"/>
        </w:rPr>
        <w:t>修改为：由申报对象自愿向相关协会申报。申报时需提交申请表、经营资质证明材料、自评表以及其他相关证明材料。</w:t>
      </w:r>
    </w:p>
    <w:p w:rsidR="007D6CA8" w:rsidRPr="000E604C" w:rsidRDefault="0042496B" w:rsidP="000E604C">
      <w:pPr>
        <w:pStyle w:val="aff3"/>
        <w:spacing w:beforeLines="0" w:afterLines="0"/>
        <w:jc w:val="both"/>
        <w:rPr>
          <w:rFonts w:asciiTheme="minorEastAsia" w:eastAsiaTheme="minorEastAsia" w:hAnsiTheme="minorEastAsia"/>
        </w:rPr>
      </w:pPr>
      <w:r w:rsidRPr="000E604C">
        <w:rPr>
          <w:rFonts w:asciiTheme="minorEastAsia" w:eastAsiaTheme="minorEastAsia" w:hAnsiTheme="minorEastAsia" w:hint="eastAsia"/>
        </w:rPr>
        <w:t>8</w:t>
      </w:r>
      <w:r w:rsidRPr="000E604C">
        <w:rPr>
          <w:rFonts w:asciiTheme="minorEastAsia" w:eastAsiaTheme="minorEastAsia" w:hAnsiTheme="minorEastAsia"/>
        </w:rPr>
        <w:t>.2</w:t>
      </w:r>
      <w:r w:rsidRPr="000E604C">
        <w:rPr>
          <w:rFonts w:asciiTheme="minorEastAsia" w:eastAsiaTheme="minorEastAsia" w:hAnsiTheme="minorEastAsia" w:hint="eastAsia"/>
        </w:rPr>
        <w:t>受理：根据G</w:t>
      </w:r>
      <w:r w:rsidRPr="000E604C">
        <w:rPr>
          <w:rFonts w:asciiTheme="minorEastAsia" w:eastAsiaTheme="minorEastAsia" w:hAnsiTheme="minorEastAsia"/>
        </w:rPr>
        <w:t>B/T 39683-2020</w:t>
      </w:r>
      <w:r w:rsidRPr="000E604C">
        <w:rPr>
          <w:rFonts w:asciiTheme="minorEastAsia" w:eastAsiaTheme="minorEastAsia" w:hAnsiTheme="minorEastAsia" w:hint="eastAsia"/>
        </w:rPr>
        <w:t>《政务服务中介机构信用等级划分与评价规范》8</w:t>
      </w:r>
      <w:r w:rsidRPr="000E604C">
        <w:rPr>
          <w:rFonts w:asciiTheme="minorEastAsia" w:eastAsiaTheme="minorEastAsia" w:hAnsiTheme="minorEastAsia"/>
        </w:rPr>
        <w:t>.2</w:t>
      </w:r>
      <w:r w:rsidRPr="000E604C">
        <w:rPr>
          <w:rFonts w:asciiTheme="minorEastAsia" w:eastAsiaTheme="minorEastAsia" w:hAnsiTheme="minorEastAsia" w:hint="eastAsia"/>
        </w:rPr>
        <w:t>确定：</w:t>
      </w:r>
      <w:bookmarkStart w:id="2" w:name="_GoBack"/>
      <w:bookmarkEnd w:id="2"/>
      <w:r w:rsidRPr="000E604C">
        <w:rPr>
          <w:rFonts w:asciiTheme="minorEastAsia" w:eastAsiaTheme="minorEastAsia" w:hAnsiTheme="minorEastAsia" w:hint="eastAsia"/>
        </w:rPr>
        <w:t>相关协会应在</w:t>
      </w:r>
      <w:r w:rsidRPr="000E604C">
        <w:rPr>
          <w:rFonts w:asciiTheme="minorEastAsia" w:eastAsiaTheme="minorEastAsia" w:hAnsiTheme="minorEastAsia"/>
        </w:rPr>
        <w:t>3</w:t>
      </w:r>
      <w:r w:rsidRPr="000E604C">
        <w:rPr>
          <w:rFonts w:asciiTheme="minorEastAsia" w:eastAsiaTheme="minorEastAsia" w:hAnsiTheme="minorEastAsia" w:hint="eastAsia"/>
        </w:rPr>
        <w:t>～5个工作日内受理申报对象提交的申请，并对申报对象的资格条件进行审核。</w:t>
      </w:r>
    </w:p>
    <w:p w:rsidR="007D6CA8" w:rsidRPr="000E604C" w:rsidRDefault="0042496B" w:rsidP="000E604C">
      <w:pPr>
        <w:pStyle w:val="aff3"/>
        <w:spacing w:beforeLines="0" w:afterLines="0"/>
        <w:jc w:val="both"/>
        <w:rPr>
          <w:rFonts w:asciiTheme="minorEastAsia" w:eastAsiaTheme="minorEastAsia" w:hAnsiTheme="minorEastAsia"/>
        </w:rPr>
      </w:pPr>
      <w:r w:rsidRPr="000E604C">
        <w:rPr>
          <w:rFonts w:asciiTheme="minorEastAsia" w:eastAsiaTheme="minorEastAsia" w:hAnsiTheme="minorEastAsia" w:hint="eastAsia"/>
        </w:rPr>
        <w:t>8</w:t>
      </w:r>
      <w:r w:rsidRPr="000E604C">
        <w:rPr>
          <w:rFonts w:asciiTheme="minorEastAsia" w:eastAsiaTheme="minorEastAsia" w:hAnsiTheme="minorEastAsia"/>
        </w:rPr>
        <w:t>.3</w:t>
      </w:r>
      <w:r w:rsidRPr="000E604C">
        <w:rPr>
          <w:rFonts w:asciiTheme="minorEastAsia" w:eastAsiaTheme="minorEastAsia" w:hAnsiTheme="minorEastAsia" w:hint="eastAsia"/>
        </w:rPr>
        <w:t>评分：组织第三方机构进行现场评审打分，并提出示范单位和达标单位建议名单。</w:t>
      </w:r>
    </w:p>
    <w:p w:rsidR="007D6CA8" w:rsidRPr="000E604C" w:rsidRDefault="0042496B" w:rsidP="000E604C">
      <w:pPr>
        <w:pStyle w:val="aff3"/>
        <w:spacing w:beforeLines="0" w:afterLines="0"/>
        <w:jc w:val="both"/>
        <w:rPr>
          <w:rFonts w:asciiTheme="minorEastAsia" w:eastAsiaTheme="minorEastAsia" w:hAnsiTheme="minorEastAsia"/>
        </w:rPr>
      </w:pPr>
      <w:r w:rsidRPr="000E604C">
        <w:rPr>
          <w:rFonts w:asciiTheme="minorEastAsia" w:eastAsiaTheme="minorEastAsia" w:hAnsiTheme="minorEastAsia" w:hint="eastAsia"/>
        </w:rPr>
        <w:t>8</w:t>
      </w:r>
      <w:r w:rsidRPr="000E604C">
        <w:rPr>
          <w:rFonts w:asciiTheme="minorEastAsia" w:eastAsiaTheme="minorEastAsia" w:hAnsiTheme="minorEastAsia"/>
        </w:rPr>
        <w:t>.4</w:t>
      </w:r>
      <w:r w:rsidRPr="000E604C">
        <w:rPr>
          <w:rFonts w:asciiTheme="minorEastAsia" w:eastAsiaTheme="minorEastAsia" w:hAnsiTheme="minorEastAsia" w:hint="eastAsia"/>
        </w:rPr>
        <w:t>公布：建议名单报相关协会领导同意后，对拟认定的示范单位和达标单位进行公示，公示期不少于3个工作日，公示期满无异议后发文公布。</w:t>
      </w:r>
    </w:p>
    <w:p w:rsidR="007D6CA8" w:rsidRPr="000E604C" w:rsidRDefault="0042496B">
      <w:pPr>
        <w:rPr>
          <w:rFonts w:ascii="宋体" w:hAnsi="宋体"/>
          <w:b/>
          <w:bCs/>
          <w:sz w:val="24"/>
          <w:szCs w:val="24"/>
        </w:rPr>
      </w:pPr>
      <w:r w:rsidRPr="000E604C">
        <w:rPr>
          <w:rFonts w:ascii="宋体" w:hAnsi="宋体"/>
          <w:b/>
          <w:bCs/>
          <w:sz w:val="24"/>
          <w:szCs w:val="24"/>
        </w:rPr>
        <w:t>9</w:t>
      </w:r>
      <w:r w:rsidRPr="000E604C">
        <w:rPr>
          <w:rFonts w:ascii="宋体" w:hAnsi="宋体" w:hint="eastAsia"/>
          <w:b/>
          <w:bCs/>
          <w:sz w:val="24"/>
          <w:szCs w:val="24"/>
        </w:rPr>
        <w:t>、评价要求及评分细则</w:t>
      </w:r>
    </w:p>
    <w:p w:rsidR="007D6CA8" w:rsidRPr="000E604C" w:rsidRDefault="0042496B" w:rsidP="00210C77">
      <w:pPr>
        <w:pStyle w:val="aff1"/>
        <w:spacing w:beforeLines="0" w:afterLines="0" w:line="240" w:lineRule="auto"/>
      </w:pPr>
      <w:r w:rsidRPr="000E604C">
        <w:rPr>
          <w:rFonts w:hint="eastAsia"/>
        </w:rPr>
        <w:t>评价要求及评分细则应符合附录A的规定。</w:t>
      </w:r>
      <w:bookmarkEnd w:id="1"/>
    </w:p>
    <w:p w:rsidR="007D6CA8" w:rsidRPr="000E604C" w:rsidRDefault="0042496B">
      <w:pPr>
        <w:jc w:val="center"/>
        <w:rPr>
          <w:rFonts w:ascii="宋体" w:hAnsi="宋体"/>
          <w:b/>
          <w:bCs/>
          <w:sz w:val="24"/>
          <w:szCs w:val="24"/>
        </w:rPr>
      </w:pPr>
      <w:r w:rsidRPr="000E604C">
        <w:rPr>
          <w:rFonts w:ascii="宋体" w:hAnsi="宋体" w:hint="eastAsia"/>
          <w:b/>
          <w:bCs/>
          <w:sz w:val="24"/>
          <w:szCs w:val="24"/>
        </w:rPr>
        <w:t>附录A（规范性）</w:t>
      </w:r>
      <w:r w:rsidR="00D64AC3" w:rsidRPr="000E604C">
        <w:rPr>
          <w:rFonts w:ascii="宋体" w:hAnsi="宋体" w:hint="eastAsia"/>
          <w:b/>
          <w:bCs/>
          <w:sz w:val="24"/>
          <w:szCs w:val="24"/>
        </w:rPr>
        <w:t>牛排</w:t>
      </w:r>
      <w:r w:rsidRPr="000E604C">
        <w:rPr>
          <w:rFonts w:ascii="宋体" w:hAnsi="宋体" w:hint="eastAsia"/>
          <w:b/>
          <w:bCs/>
          <w:sz w:val="24"/>
          <w:szCs w:val="24"/>
        </w:rPr>
        <w:t>门店等级评价表</w:t>
      </w:r>
    </w:p>
    <w:tbl>
      <w:tblPr>
        <w:tblStyle w:val="afd"/>
        <w:tblW w:w="9356"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276"/>
        <w:gridCol w:w="8080"/>
      </w:tblGrid>
      <w:tr w:rsidR="000E604C" w:rsidRPr="000E604C">
        <w:trPr>
          <w:trHeight w:val="23"/>
          <w:jc w:val="center"/>
        </w:trPr>
        <w:tc>
          <w:tcPr>
            <w:tcW w:w="1276" w:type="dxa"/>
            <w:vAlign w:val="center"/>
          </w:tcPr>
          <w:p w:rsidR="007D6CA8" w:rsidRPr="000E604C" w:rsidRDefault="0042496B">
            <w:pPr>
              <w:pStyle w:val="aff1"/>
              <w:spacing w:beforeLines="0" w:afterLines="0" w:line="240" w:lineRule="auto"/>
              <w:ind w:firstLineChars="0" w:firstLine="0"/>
              <w:jc w:val="center"/>
              <w:rPr>
                <w:rFonts w:hAnsi="宋体" w:cs="宋体"/>
                <w:sz w:val="18"/>
                <w:szCs w:val="18"/>
              </w:rPr>
            </w:pPr>
            <w:bookmarkStart w:id="3" w:name="_Hlk77837715"/>
            <w:r w:rsidRPr="000E604C">
              <w:rPr>
                <w:rFonts w:hAnsi="宋体" w:cs="宋体" w:hint="eastAsia"/>
                <w:sz w:val="18"/>
                <w:szCs w:val="18"/>
              </w:rPr>
              <w:t>项  目</w:t>
            </w:r>
          </w:p>
        </w:tc>
        <w:tc>
          <w:tcPr>
            <w:tcW w:w="8080" w:type="dxa"/>
            <w:vAlign w:val="center"/>
          </w:tcPr>
          <w:p w:rsidR="007D6CA8" w:rsidRPr="000E604C" w:rsidRDefault="0042496B">
            <w:pPr>
              <w:pStyle w:val="aff1"/>
              <w:spacing w:beforeLines="0" w:afterLines="0" w:line="240" w:lineRule="auto"/>
              <w:ind w:firstLineChars="0" w:firstLine="0"/>
              <w:jc w:val="center"/>
              <w:rPr>
                <w:rFonts w:hAnsi="宋体" w:cs="宋体"/>
                <w:sz w:val="18"/>
                <w:szCs w:val="18"/>
              </w:rPr>
            </w:pPr>
            <w:r w:rsidRPr="000E604C">
              <w:rPr>
                <w:rFonts w:hAnsi="宋体" w:cs="宋体" w:hint="eastAsia"/>
                <w:sz w:val="18"/>
                <w:szCs w:val="18"/>
              </w:rPr>
              <w:t>评价要求</w:t>
            </w:r>
          </w:p>
        </w:tc>
      </w:tr>
      <w:bookmarkEnd w:id="3"/>
      <w:tr w:rsidR="000E604C" w:rsidRPr="000E604C">
        <w:trPr>
          <w:trHeight w:val="23"/>
          <w:jc w:val="center"/>
        </w:trPr>
        <w:tc>
          <w:tcPr>
            <w:tcW w:w="1276" w:type="dxa"/>
            <w:vMerge w:val="restart"/>
            <w:vAlign w:val="center"/>
          </w:tcPr>
          <w:p w:rsidR="007D6CA8" w:rsidRPr="000E604C" w:rsidRDefault="00D15427">
            <w:pPr>
              <w:pStyle w:val="aff1"/>
              <w:spacing w:beforeLines="0" w:afterLines="0" w:line="240" w:lineRule="auto"/>
              <w:ind w:firstLineChars="0" w:firstLine="0"/>
              <w:jc w:val="center"/>
              <w:rPr>
                <w:rFonts w:hAnsi="宋体" w:cs="宋体"/>
                <w:sz w:val="18"/>
                <w:szCs w:val="18"/>
              </w:rPr>
            </w:pPr>
            <w:r w:rsidRPr="000E604C">
              <w:rPr>
                <w:rFonts w:hAnsi="宋体" w:cs="宋体" w:hint="eastAsia"/>
                <w:sz w:val="18"/>
                <w:szCs w:val="18"/>
              </w:rPr>
              <w:t>1</w:t>
            </w:r>
            <w:r w:rsidRPr="000E604C">
              <w:rPr>
                <w:rFonts w:hAnsi="宋体" w:cs="宋体"/>
                <w:sz w:val="18"/>
                <w:szCs w:val="18"/>
              </w:rPr>
              <w:t>.</w:t>
            </w:r>
            <w:r w:rsidR="0042496B" w:rsidRPr="000E604C">
              <w:rPr>
                <w:rFonts w:hAnsi="宋体" w:cs="宋体" w:hint="eastAsia"/>
                <w:sz w:val="18"/>
                <w:szCs w:val="18"/>
              </w:rPr>
              <w:t>场所布局与结构</w:t>
            </w:r>
          </w:p>
          <w:p w:rsidR="007D6CA8" w:rsidRPr="000E604C" w:rsidRDefault="0042496B" w:rsidP="00210C77">
            <w:pPr>
              <w:pStyle w:val="aff1"/>
              <w:spacing w:beforeLines="0" w:afterLines="0" w:line="240" w:lineRule="auto"/>
              <w:ind w:firstLineChars="0" w:firstLine="0"/>
              <w:jc w:val="center"/>
              <w:rPr>
                <w:rFonts w:hAnsi="宋体" w:cs="宋体"/>
                <w:sz w:val="18"/>
                <w:szCs w:val="18"/>
              </w:rPr>
            </w:pPr>
            <w:r w:rsidRPr="000E604C">
              <w:rPr>
                <w:rFonts w:hAnsi="宋体" w:cs="宋体" w:hint="eastAsia"/>
                <w:sz w:val="18"/>
                <w:szCs w:val="18"/>
              </w:rPr>
              <w:t>（共1</w:t>
            </w:r>
            <w:r w:rsidR="00210C77" w:rsidRPr="000E604C">
              <w:rPr>
                <w:rFonts w:hAnsi="宋体" w:cs="宋体"/>
                <w:sz w:val="18"/>
                <w:szCs w:val="18"/>
              </w:rPr>
              <w:t>1</w:t>
            </w:r>
            <w:r w:rsidRPr="000E604C">
              <w:rPr>
                <w:rFonts w:hAnsi="宋体" w:cs="宋体" w:hint="eastAsia"/>
                <w:sz w:val="18"/>
                <w:szCs w:val="18"/>
              </w:rPr>
              <w:t>分）</w:t>
            </w:r>
          </w:p>
        </w:tc>
        <w:tc>
          <w:tcPr>
            <w:tcW w:w="8080" w:type="dxa"/>
            <w:vAlign w:val="center"/>
          </w:tcPr>
          <w:p w:rsidR="007D6CA8" w:rsidRPr="000E604C" w:rsidRDefault="0042496B">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根据《浙江省食品经营许可实施细则（试行）》第三十三条要求确定：</w:t>
            </w:r>
            <w:r w:rsidRPr="000E604C">
              <w:rPr>
                <w:rFonts w:hAnsi="宋体" w:cs="宋体" w:hint="eastAsia"/>
                <w:sz w:val="18"/>
                <w:szCs w:val="18"/>
              </w:rPr>
              <w:t>经营和贮存场所不得设在易受到污染的区域，距离粪坑、污水池、暴露垃圾场（站）、旱厕等污染源25米以上。（1分）</w:t>
            </w:r>
          </w:p>
        </w:tc>
      </w:tr>
      <w:tr w:rsidR="000E604C" w:rsidRPr="000E604C">
        <w:trPr>
          <w:trHeight w:val="23"/>
          <w:jc w:val="center"/>
        </w:trPr>
        <w:tc>
          <w:tcPr>
            <w:tcW w:w="1276" w:type="dxa"/>
            <w:vMerge/>
            <w:vAlign w:val="center"/>
          </w:tcPr>
          <w:p w:rsidR="007D6CA8" w:rsidRPr="000E604C" w:rsidRDefault="007D6CA8">
            <w:pPr>
              <w:pStyle w:val="aff1"/>
              <w:spacing w:beforeLines="0" w:afterLines="0" w:line="240" w:lineRule="auto"/>
              <w:ind w:firstLineChars="0" w:firstLine="0"/>
              <w:jc w:val="center"/>
              <w:rPr>
                <w:rFonts w:hAnsi="宋体" w:cs="宋体"/>
                <w:sz w:val="18"/>
                <w:szCs w:val="18"/>
              </w:rPr>
            </w:pPr>
          </w:p>
        </w:tc>
        <w:tc>
          <w:tcPr>
            <w:tcW w:w="8080" w:type="dxa"/>
            <w:vAlign w:val="center"/>
          </w:tcPr>
          <w:p w:rsidR="007D6CA8" w:rsidRPr="000E604C" w:rsidRDefault="0042496B">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根据《浙江省食品经营许可实施细则（试行）》第三十三条要求确定：</w:t>
            </w:r>
            <w:r w:rsidRPr="000E604C">
              <w:rPr>
                <w:rFonts w:hAnsi="宋体" w:cs="宋体" w:hint="eastAsia"/>
                <w:sz w:val="18"/>
                <w:szCs w:val="18"/>
              </w:rPr>
              <w:t>具有与经营的产品品种、数量相适应的场所。（1分）</w:t>
            </w:r>
          </w:p>
        </w:tc>
      </w:tr>
      <w:tr w:rsidR="000E604C" w:rsidRPr="000E604C">
        <w:trPr>
          <w:trHeight w:val="23"/>
          <w:jc w:val="center"/>
        </w:trPr>
        <w:tc>
          <w:tcPr>
            <w:tcW w:w="1276" w:type="dxa"/>
            <w:vMerge/>
            <w:vAlign w:val="center"/>
          </w:tcPr>
          <w:p w:rsidR="007D6CA8" w:rsidRPr="000E604C" w:rsidRDefault="007D6CA8">
            <w:pPr>
              <w:pStyle w:val="aff1"/>
              <w:spacing w:beforeLines="0" w:afterLines="0" w:line="240" w:lineRule="auto"/>
              <w:ind w:firstLineChars="0" w:firstLine="0"/>
              <w:jc w:val="center"/>
              <w:rPr>
                <w:rFonts w:hAnsi="宋体" w:cs="宋体"/>
                <w:sz w:val="18"/>
                <w:szCs w:val="18"/>
              </w:rPr>
            </w:pPr>
          </w:p>
        </w:tc>
        <w:tc>
          <w:tcPr>
            <w:tcW w:w="8080" w:type="dxa"/>
            <w:vAlign w:val="center"/>
          </w:tcPr>
          <w:p w:rsidR="007D6CA8" w:rsidRPr="000E604C" w:rsidRDefault="0042496B">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《食品安全国家标准餐饮服务通用卫生规范》3.2.1要求确定：</w:t>
            </w:r>
            <w:r w:rsidRPr="000E604C">
              <w:rPr>
                <w:rFonts w:hAnsi="宋体" w:cs="宋体" w:hint="eastAsia"/>
                <w:sz w:val="18"/>
                <w:szCs w:val="18"/>
              </w:rPr>
              <w:t>食品处理区的设计根据食品加工、供应流程合理布局。（1分）</w:t>
            </w:r>
          </w:p>
        </w:tc>
      </w:tr>
      <w:tr w:rsidR="000E604C" w:rsidRPr="000E604C">
        <w:trPr>
          <w:trHeight w:val="312"/>
          <w:jc w:val="center"/>
        </w:trPr>
        <w:tc>
          <w:tcPr>
            <w:tcW w:w="1276" w:type="dxa"/>
            <w:vMerge/>
            <w:vAlign w:val="center"/>
          </w:tcPr>
          <w:p w:rsidR="007D6CA8" w:rsidRPr="000E604C" w:rsidRDefault="007D6CA8">
            <w:pPr>
              <w:jc w:val="center"/>
              <w:rPr>
                <w:rFonts w:ascii="宋体" w:hAnsi="宋体" w:cs="宋体"/>
                <w:sz w:val="18"/>
                <w:szCs w:val="18"/>
              </w:rPr>
            </w:pPr>
          </w:p>
        </w:tc>
        <w:tc>
          <w:tcPr>
            <w:tcW w:w="8080" w:type="dxa"/>
            <w:vMerge w:val="restart"/>
            <w:vAlign w:val="center"/>
          </w:tcPr>
          <w:p w:rsidR="007D6CA8" w:rsidRPr="000E604C" w:rsidRDefault="0042496B">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《食品安全国家标准餐饮服务通用卫生规范》3.2.</w:t>
            </w:r>
            <w:r w:rsidRPr="000E604C">
              <w:rPr>
                <w:rFonts w:asciiTheme="minorEastAsia" w:eastAsiaTheme="minorEastAsia" w:hAnsiTheme="minorEastAsia" w:cs="宋体"/>
                <w:sz w:val="18"/>
                <w:szCs w:val="18"/>
              </w:rPr>
              <w:t>2</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设置独立隔间、区域或者设施用于存放清洁工具（包括扫帚、拖把、抹布、刷子等）。（1分）</w:t>
            </w:r>
          </w:p>
        </w:tc>
      </w:tr>
      <w:tr w:rsidR="000E604C" w:rsidRPr="000E604C">
        <w:trPr>
          <w:trHeight w:val="312"/>
          <w:jc w:val="center"/>
        </w:trPr>
        <w:tc>
          <w:tcPr>
            <w:tcW w:w="1276" w:type="dxa"/>
            <w:vMerge/>
            <w:vAlign w:val="center"/>
          </w:tcPr>
          <w:p w:rsidR="007D6CA8" w:rsidRPr="000E604C" w:rsidRDefault="007D6CA8">
            <w:pPr>
              <w:jc w:val="center"/>
              <w:rPr>
                <w:rFonts w:ascii="宋体" w:hAnsi="宋体" w:cs="宋体"/>
                <w:sz w:val="18"/>
                <w:szCs w:val="18"/>
              </w:rPr>
            </w:pPr>
          </w:p>
        </w:tc>
        <w:tc>
          <w:tcPr>
            <w:tcW w:w="8080" w:type="dxa"/>
            <w:vMerge/>
            <w:vAlign w:val="center"/>
          </w:tcPr>
          <w:p w:rsidR="007D6CA8" w:rsidRPr="000E604C" w:rsidRDefault="007D6CA8">
            <w:pPr>
              <w:pStyle w:val="aff1"/>
              <w:spacing w:beforeLines="0" w:afterLines="0" w:line="240" w:lineRule="auto"/>
              <w:ind w:firstLineChars="0" w:firstLine="0"/>
              <w:rPr>
                <w:rFonts w:hAnsi="宋体" w:cs="宋体"/>
                <w:sz w:val="18"/>
                <w:szCs w:val="18"/>
              </w:rPr>
            </w:pPr>
          </w:p>
        </w:tc>
      </w:tr>
      <w:tr w:rsidR="000E604C" w:rsidRPr="000E604C">
        <w:trPr>
          <w:trHeight w:val="23"/>
          <w:jc w:val="center"/>
        </w:trPr>
        <w:tc>
          <w:tcPr>
            <w:tcW w:w="1276" w:type="dxa"/>
            <w:vMerge/>
            <w:vAlign w:val="center"/>
          </w:tcPr>
          <w:p w:rsidR="007D6CA8" w:rsidRPr="000E604C" w:rsidRDefault="007D6CA8">
            <w:pPr>
              <w:pStyle w:val="aff1"/>
              <w:spacing w:beforeLines="0" w:afterLines="0" w:line="240" w:lineRule="auto"/>
              <w:ind w:firstLineChars="0" w:firstLine="0"/>
              <w:jc w:val="center"/>
              <w:rPr>
                <w:rFonts w:hAnsi="宋体" w:cs="宋体"/>
                <w:sz w:val="18"/>
                <w:szCs w:val="18"/>
              </w:rPr>
            </w:pPr>
          </w:p>
        </w:tc>
        <w:tc>
          <w:tcPr>
            <w:tcW w:w="8080" w:type="dxa"/>
            <w:vAlign w:val="center"/>
          </w:tcPr>
          <w:p w:rsidR="007D6CA8" w:rsidRPr="000E604C" w:rsidRDefault="0042496B">
            <w:pPr>
              <w:pStyle w:val="aff1"/>
              <w:spacing w:beforeLines="0" w:afterLines="0" w:line="240" w:lineRule="auto"/>
              <w:ind w:firstLineChars="0" w:firstLine="0"/>
              <w:jc w:val="left"/>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《食品安全国家标准餐饮服务通用卫生规范》3.</w:t>
            </w:r>
            <w:r w:rsidRPr="000E604C">
              <w:rPr>
                <w:rFonts w:asciiTheme="minorEastAsia" w:eastAsiaTheme="minorEastAsia" w:hAnsiTheme="minorEastAsia" w:cs="宋体"/>
                <w:sz w:val="18"/>
                <w:szCs w:val="18"/>
              </w:rPr>
              <w:t>3.1.2</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天花板、地面、墙壁、门窗的结构能避免有害生物侵入和栖息。（1分）</w:t>
            </w:r>
          </w:p>
        </w:tc>
      </w:tr>
      <w:tr w:rsidR="000E604C" w:rsidRPr="000E604C">
        <w:trPr>
          <w:trHeight w:val="23"/>
          <w:jc w:val="center"/>
        </w:trPr>
        <w:tc>
          <w:tcPr>
            <w:tcW w:w="1276" w:type="dxa"/>
            <w:vMerge/>
            <w:vAlign w:val="center"/>
          </w:tcPr>
          <w:p w:rsidR="007D6CA8" w:rsidRPr="000E604C" w:rsidRDefault="007D6CA8">
            <w:pPr>
              <w:jc w:val="center"/>
              <w:rPr>
                <w:rFonts w:ascii="宋体" w:hAnsi="宋体" w:cs="宋体"/>
                <w:sz w:val="18"/>
                <w:szCs w:val="18"/>
              </w:rPr>
            </w:pPr>
          </w:p>
        </w:tc>
        <w:tc>
          <w:tcPr>
            <w:tcW w:w="8080" w:type="dxa"/>
            <w:vAlign w:val="center"/>
          </w:tcPr>
          <w:p w:rsidR="007D6CA8" w:rsidRPr="000E604C" w:rsidRDefault="0042496B">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《食品安全国家标准餐饮服务通用卫生规范》3.</w:t>
            </w:r>
            <w:r w:rsidRPr="000E604C">
              <w:rPr>
                <w:rFonts w:asciiTheme="minorEastAsia" w:eastAsiaTheme="minorEastAsia" w:hAnsiTheme="minorEastAsia" w:cs="宋体"/>
                <w:sz w:val="18"/>
                <w:szCs w:val="18"/>
              </w:rPr>
              <w:t>3.3.1</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地面的铺设材料无毒、无异味、</w:t>
            </w:r>
            <w:proofErr w:type="gramStart"/>
            <w:r w:rsidRPr="000E604C">
              <w:rPr>
                <w:rFonts w:hAnsi="宋体" w:cs="宋体" w:hint="eastAsia"/>
                <w:sz w:val="18"/>
                <w:szCs w:val="18"/>
              </w:rPr>
              <w:t>不</w:t>
            </w:r>
            <w:proofErr w:type="gramEnd"/>
            <w:r w:rsidRPr="000E604C">
              <w:rPr>
                <w:rFonts w:hAnsi="宋体" w:cs="宋体" w:hint="eastAsia"/>
                <w:sz w:val="18"/>
                <w:szCs w:val="18"/>
              </w:rPr>
              <w:t>透水、耐腐蚀，平坦防滑，易于清洁、消毒，有利于防止积水，结构应有利于排污和清洗的需要。（1分）</w:t>
            </w:r>
          </w:p>
        </w:tc>
      </w:tr>
      <w:tr w:rsidR="000E604C" w:rsidRPr="000E604C">
        <w:trPr>
          <w:trHeight w:val="23"/>
          <w:jc w:val="center"/>
        </w:trPr>
        <w:tc>
          <w:tcPr>
            <w:tcW w:w="1276" w:type="dxa"/>
            <w:vMerge/>
            <w:vAlign w:val="center"/>
          </w:tcPr>
          <w:p w:rsidR="007D6CA8" w:rsidRPr="000E604C" w:rsidRDefault="007D6CA8">
            <w:pPr>
              <w:jc w:val="center"/>
              <w:rPr>
                <w:rFonts w:ascii="宋体" w:hAnsi="宋体" w:cs="宋体"/>
                <w:sz w:val="18"/>
                <w:szCs w:val="18"/>
              </w:rPr>
            </w:pPr>
          </w:p>
        </w:tc>
        <w:tc>
          <w:tcPr>
            <w:tcW w:w="8080" w:type="dxa"/>
            <w:vAlign w:val="center"/>
          </w:tcPr>
          <w:p w:rsidR="007D6CA8" w:rsidRPr="000E604C" w:rsidRDefault="0042496B">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《食品安全国家标准餐饮服务通用卫生规范》3.</w:t>
            </w:r>
            <w:r w:rsidRPr="000E604C">
              <w:rPr>
                <w:rFonts w:asciiTheme="minorEastAsia" w:eastAsiaTheme="minorEastAsia" w:hAnsiTheme="minorEastAsia" w:cs="宋体"/>
                <w:sz w:val="18"/>
                <w:szCs w:val="18"/>
              </w:rPr>
              <w:t>3.3.2</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需经常冲洗的场所，在操作高度范围内的墙面光滑、防水、不易积聚污垢且易于清洗。需经常冲洗场所的门，表面光滑、不易积垢。（1分）</w:t>
            </w:r>
          </w:p>
        </w:tc>
      </w:tr>
      <w:tr w:rsidR="000E604C" w:rsidRPr="000E604C">
        <w:trPr>
          <w:trHeight w:val="23"/>
          <w:jc w:val="center"/>
        </w:trPr>
        <w:tc>
          <w:tcPr>
            <w:tcW w:w="1276" w:type="dxa"/>
            <w:vMerge/>
            <w:vAlign w:val="center"/>
          </w:tcPr>
          <w:p w:rsidR="007D6CA8" w:rsidRPr="000E604C" w:rsidRDefault="007D6CA8">
            <w:pPr>
              <w:jc w:val="center"/>
              <w:rPr>
                <w:rFonts w:ascii="宋体" w:hAnsi="宋体" w:cs="宋体"/>
                <w:sz w:val="18"/>
                <w:szCs w:val="18"/>
              </w:rPr>
            </w:pPr>
          </w:p>
        </w:tc>
        <w:tc>
          <w:tcPr>
            <w:tcW w:w="8080" w:type="dxa"/>
            <w:vAlign w:val="center"/>
          </w:tcPr>
          <w:p w:rsidR="007D6CA8" w:rsidRPr="000E604C" w:rsidRDefault="0042496B">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3.3.4</w:t>
            </w:r>
            <w:r w:rsidRPr="000E604C">
              <w:rPr>
                <w:rFonts w:asciiTheme="minorEastAsia" w:eastAsiaTheme="minorEastAsia" w:hAnsiTheme="minorEastAsia" w:cs="宋体" w:hint="eastAsia"/>
                <w:sz w:val="18"/>
                <w:szCs w:val="18"/>
              </w:rPr>
              <w:t>.</w:t>
            </w:r>
            <w:r w:rsidRPr="000E604C">
              <w:rPr>
                <w:rFonts w:asciiTheme="minorEastAsia" w:eastAsiaTheme="minorEastAsia" w:hAnsiTheme="minorEastAsia" w:cs="宋体"/>
                <w:sz w:val="18"/>
                <w:szCs w:val="18"/>
              </w:rPr>
              <w:t>2</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服务场所与外界直接相通的门、窗应采取有效措施（如安装防蝇帘、防虫纱窗、防鼠板等）。（1分）</w:t>
            </w:r>
          </w:p>
        </w:tc>
      </w:tr>
      <w:tr w:rsidR="000E604C" w:rsidRPr="000E604C">
        <w:trPr>
          <w:trHeight w:val="23"/>
          <w:jc w:val="center"/>
        </w:trPr>
        <w:tc>
          <w:tcPr>
            <w:tcW w:w="1276" w:type="dxa"/>
            <w:vMerge/>
            <w:vAlign w:val="center"/>
          </w:tcPr>
          <w:p w:rsidR="007D6CA8" w:rsidRPr="000E604C" w:rsidRDefault="007D6CA8">
            <w:pPr>
              <w:jc w:val="center"/>
              <w:rPr>
                <w:rFonts w:ascii="宋体" w:hAnsi="宋体" w:cs="宋体"/>
                <w:sz w:val="18"/>
                <w:szCs w:val="18"/>
              </w:rPr>
            </w:pPr>
          </w:p>
        </w:tc>
        <w:tc>
          <w:tcPr>
            <w:tcW w:w="8080" w:type="dxa"/>
            <w:vAlign w:val="center"/>
          </w:tcPr>
          <w:p w:rsidR="00210C77" w:rsidRPr="000E604C" w:rsidRDefault="0042496B">
            <w:pPr>
              <w:pStyle w:val="aff1"/>
              <w:spacing w:beforeLines="0" w:afterLines="0" w:line="240" w:lineRule="auto"/>
              <w:ind w:firstLineChars="0" w:firstLine="0"/>
              <w:rPr>
                <w:rFonts w:asciiTheme="minorEastAsia" w:eastAsiaTheme="minorEastAsia" w:hAnsiTheme="minorEastAsia" w:cs="宋体"/>
                <w:sz w:val="18"/>
              </w:rPr>
            </w:pPr>
            <w:r w:rsidRPr="000E604C">
              <w:rPr>
                <w:rFonts w:asciiTheme="minorEastAsia" w:eastAsiaTheme="minorEastAsia" w:hAnsiTheme="minorEastAsia" w:cs="宋体" w:hint="eastAsia"/>
                <w:sz w:val="18"/>
              </w:rPr>
              <w:t>根据实际情况确定：</w:t>
            </w:r>
            <w:r w:rsidR="00D64AC3" w:rsidRPr="000E604C">
              <w:rPr>
                <w:rFonts w:asciiTheme="minorEastAsia" w:eastAsiaTheme="minorEastAsia" w:hAnsiTheme="minorEastAsia" w:cs="宋体" w:hint="eastAsia"/>
                <w:sz w:val="18"/>
              </w:rPr>
              <w:t>符合建筑装修防火要求</w:t>
            </w:r>
            <w:r w:rsidR="00D64AC3" w:rsidRPr="000E604C">
              <w:rPr>
                <w:rFonts w:hAnsi="宋体" w:cs="宋体" w:hint="eastAsia"/>
                <w:sz w:val="18"/>
                <w:szCs w:val="18"/>
              </w:rPr>
              <w:t>（1分）</w:t>
            </w:r>
            <w:r w:rsidR="00D64AC3" w:rsidRPr="000E604C">
              <w:rPr>
                <w:rFonts w:asciiTheme="minorEastAsia" w:eastAsiaTheme="minorEastAsia" w:hAnsiTheme="minorEastAsia" w:cs="宋体" w:hint="eastAsia"/>
                <w:sz w:val="18"/>
              </w:rPr>
              <w:t>。</w:t>
            </w:r>
          </w:p>
        </w:tc>
      </w:tr>
      <w:tr w:rsidR="000E604C" w:rsidRPr="000E604C">
        <w:trPr>
          <w:trHeight w:val="23"/>
          <w:jc w:val="center"/>
        </w:trPr>
        <w:tc>
          <w:tcPr>
            <w:tcW w:w="1276" w:type="dxa"/>
            <w:vMerge/>
            <w:vAlign w:val="center"/>
          </w:tcPr>
          <w:p w:rsidR="007D6CA8" w:rsidRPr="000E604C" w:rsidRDefault="007D6CA8">
            <w:pPr>
              <w:jc w:val="center"/>
              <w:rPr>
                <w:rFonts w:ascii="宋体" w:hAnsi="宋体" w:cs="宋体"/>
                <w:sz w:val="18"/>
                <w:szCs w:val="18"/>
              </w:rPr>
            </w:pPr>
          </w:p>
        </w:tc>
        <w:tc>
          <w:tcPr>
            <w:tcW w:w="8080" w:type="dxa"/>
            <w:vAlign w:val="center"/>
          </w:tcPr>
          <w:p w:rsidR="007D6CA8" w:rsidRPr="000E604C" w:rsidRDefault="0042496B">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根据实际情况确定：</w:t>
            </w:r>
            <w:r w:rsidRPr="000E604C">
              <w:rPr>
                <w:rFonts w:hAnsi="宋体" w:cs="宋体" w:hint="eastAsia"/>
                <w:sz w:val="18"/>
                <w:szCs w:val="18"/>
              </w:rPr>
              <w:t>设立独立包厢，且</w:t>
            </w:r>
            <w:r w:rsidR="00B33839" w:rsidRPr="000E604C">
              <w:rPr>
                <w:rFonts w:asciiTheme="minorEastAsia" w:eastAsiaTheme="minorEastAsia" w:hAnsiTheme="minorEastAsia" w:cs="宋体" w:hint="eastAsia"/>
                <w:sz w:val="18"/>
              </w:rPr>
              <w:t>包厢墙壁</w:t>
            </w:r>
            <w:r w:rsidRPr="000E604C">
              <w:rPr>
                <w:rFonts w:hAnsi="宋体" w:cs="宋体" w:hint="eastAsia"/>
                <w:sz w:val="18"/>
                <w:szCs w:val="18"/>
              </w:rPr>
              <w:t>采用隔音材料。（1分）</w:t>
            </w:r>
          </w:p>
        </w:tc>
      </w:tr>
      <w:tr w:rsidR="000E604C" w:rsidRPr="000E604C">
        <w:trPr>
          <w:trHeight w:val="23"/>
          <w:jc w:val="center"/>
        </w:trPr>
        <w:tc>
          <w:tcPr>
            <w:tcW w:w="1276" w:type="dxa"/>
            <w:vMerge/>
            <w:vAlign w:val="center"/>
          </w:tcPr>
          <w:p w:rsidR="007D6CA8" w:rsidRPr="000E604C" w:rsidRDefault="007D6CA8">
            <w:pPr>
              <w:jc w:val="center"/>
              <w:rPr>
                <w:rFonts w:ascii="宋体" w:hAnsi="宋体" w:cs="宋体"/>
                <w:sz w:val="18"/>
                <w:szCs w:val="18"/>
              </w:rPr>
            </w:pPr>
          </w:p>
        </w:tc>
        <w:tc>
          <w:tcPr>
            <w:tcW w:w="8080" w:type="dxa"/>
            <w:vAlign w:val="center"/>
          </w:tcPr>
          <w:p w:rsidR="007D6CA8" w:rsidRPr="000E604C" w:rsidRDefault="0042496B" w:rsidP="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根据实际情况确定：</w:t>
            </w:r>
            <w:r w:rsidR="00B33839" w:rsidRPr="000E604C">
              <w:rPr>
                <w:rFonts w:hAnsi="宋体" w:cs="宋体" w:hint="eastAsia"/>
                <w:sz w:val="18"/>
                <w:szCs w:val="18"/>
              </w:rPr>
              <w:t>设立独立加工操作间（厨房）与</w:t>
            </w:r>
            <w:r w:rsidRPr="000E604C">
              <w:rPr>
                <w:rFonts w:hAnsi="宋体" w:cs="宋体" w:hint="eastAsia"/>
                <w:sz w:val="18"/>
                <w:szCs w:val="18"/>
              </w:rPr>
              <w:t>用餐区域分隔。（</w:t>
            </w:r>
            <w:r w:rsidR="00210C77" w:rsidRPr="000E604C">
              <w:rPr>
                <w:rFonts w:hAnsi="宋体" w:cs="宋体"/>
                <w:sz w:val="18"/>
                <w:szCs w:val="18"/>
              </w:rPr>
              <w:t>1</w:t>
            </w:r>
            <w:r w:rsidRPr="000E604C">
              <w:rPr>
                <w:rFonts w:hAnsi="宋体" w:cs="宋体" w:hint="eastAsia"/>
                <w:sz w:val="18"/>
                <w:szCs w:val="18"/>
              </w:rPr>
              <w:t>分）</w:t>
            </w:r>
          </w:p>
        </w:tc>
      </w:tr>
      <w:tr w:rsidR="000E604C" w:rsidRPr="000E604C">
        <w:trPr>
          <w:trHeight w:val="23"/>
          <w:jc w:val="center"/>
        </w:trPr>
        <w:tc>
          <w:tcPr>
            <w:tcW w:w="1276" w:type="dxa"/>
            <w:vMerge w:val="restart"/>
            <w:vAlign w:val="center"/>
          </w:tcPr>
          <w:p w:rsidR="00210C77" w:rsidRPr="000E604C" w:rsidRDefault="00D15427" w:rsidP="00210C77">
            <w:pPr>
              <w:jc w:val="center"/>
              <w:rPr>
                <w:rFonts w:ascii="宋体" w:hAnsi="宋体" w:cs="宋体"/>
                <w:sz w:val="18"/>
                <w:szCs w:val="18"/>
              </w:rPr>
            </w:pPr>
            <w:r w:rsidRPr="000E604C">
              <w:rPr>
                <w:rFonts w:ascii="宋体" w:hAnsi="宋体" w:cs="宋体" w:hint="eastAsia"/>
                <w:sz w:val="18"/>
                <w:szCs w:val="18"/>
              </w:rPr>
              <w:t>2</w:t>
            </w:r>
            <w:r w:rsidRPr="000E604C">
              <w:rPr>
                <w:rFonts w:ascii="宋体" w:hAnsi="宋体" w:cs="宋体"/>
                <w:sz w:val="18"/>
                <w:szCs w:val="18"/>
              </w:rPr>
              <w:t>.</w:t>
            </w:r>
            <w:r w:rsidR="00210C77" w:rsidRPr="000E604C">
              <w:rPr>
                <w:rFonts w:ascii="宋体" w:hAnsi="宋体" w:cs="宋体" w:hint="eastAsia"/>
                <w:sz w:val="18"/>
                <w:szCs w:val="18"/>
              </w:rPr>
              <w:t>设施设备（共</w:t>
            </w:r>
            <w:r w:rsidR="00210C77" w:rsidRPr="000E604C">
              <w:rPr>
                <w:rFonts w:ascii="宋体" w:hAnsi="宋体" w:cs="宋体"/>
                <w:sz w:val="18"/>
                <w:szCs w:val="18"/>
              </w:rPr>
              <w:t>23</w:t>
            </w:r>
            <w:r w:rsidR="00210C77" w:rsidRPr="000E604C">
              <w:rPr>
                <w:rFonts w:ascii="宋体" w:hAnsi="宋体" w:cs="宋体" w:hint="eastAsia"/>
                <w:sz w:val="18"/>
                <w:szCs w:val="18"/>
              </w:rPr>
              <w:t>分）</w:t>
            </w:r>
          </w:p>
        </w:tc>
        <w:tc>
          <w:tcPr>
            <w:tcW w:w="8080" w:type="dxa"/>
            <w:vAlign w:val="center"/>
          </w:tcPr>
          <w:p w:rsidR="00210C77" w:rsidRPr="000E604C" w:rsidRDefault="00210C77">
            <w:pPr>
              <w:pStyle w:val="aff1"/>
              <w:spacing w:beforeLines="0" w:afterLines="0" w:line="240" w:lineRule="auto"/>
              <w:ind w:firstLineChars="0" w:firstLine="0"/>
              <w:rPr>
                <w:rFonts w:hAnsi="宋体" w:cs="宋体"/>
                <w:strike/>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4.2.2</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需经常冲洗的场所地面和排水沟应有一定的排水坡度；排水沟设有可拆卸的盖板，排水沟内不设置其他管路。（1分）</w:t>
            </w:r>
          </w:p>
        </w:tc>
      </w:tr>
      <w:tr w:rsidR="000E604C" w:rsidRPr="000E604C">
        <w:trPr>
          <w:trHeight w:val="23"/>
          <w:jc w:val="center"/>
        </w:trPr>
        <w:tc>
          <w:tcPr>
            <w:tcW w:w="1276" w:type="dxa"/>
            <w:vMerge/>
            <w:vAlign w:val="center"/>
          </w:tcPr>
          <w:p w:rsidR="00210C77" w:rsidRPr="000E604C" w:rsidRDefault="00210C77" w:rsidP="004E0CBB">
            <w:pPr>
              <w:pStyle w:val="aff1"/>
              <w:spacing w:before="156" w:after="156" w:line="240" w:lineRule="auto"/>
              <w:ind w:firstLine="360"/>
              <w:jc w:val="center"/>
              <w:rPr>
                <w:rFonts w:hAnsi="宋体" w:cs="宋体"/>
                <w:sz w:val="18"/>
                <w:szCs w:val="18"/>
              </w:rPr>
            </w:pPr>
          </w:p>
        </w:tc>
        <w:tc>
          <w:tcPr>
            <w:tcW w:w="8080" w:type="dxa"/>
            <w:vAlign w:val="center"/>
          </w:tcPr>
          <w:p w:rsidR="00210C77" w:rsidRPr="000E604C" w:rsidRDefault="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4.2.4</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专用</w:t>
            </w:r>
            <w:proofErr w:type="gramStart"/>
            <w:r w:rsidRPr="000E604C">
              <w:rPr>
                <w:rFonts w:hAnsi="宋体" w:cs="宋体" w:hint="eastAsia"/>
                <w:sz w:val="18"/>
                <w:szCs w:val="18"/>
              </w:rPr>
              <w:t>操作区</w:t>
            </w:r>
            <w:proofErr w:type="gramEnd"/>
            <w:r w:rsidRPr="000E604C">
              <w:rPr>
                <w:rFonts w:hAnsi="宋体" w:cs="宋体" w:hint="eastAsia"/>
                <w:sz w:val="18"/>
                <w:szCs w:val="18"/>
              </w:rPr>
              <w:t>不设置明沟；如设置地漏，应带有水封等装置。（1分）</w:t>
            </w:r>
          </w:p>
        </w:tc>
      </w:tr>
      <w:tr w:rsidR="000E604C" w:rsidRPr="000E604C">
        <w:trPr>
          <w:trHeight w:val="23"/>
          <w:jc w:val="center"/>
        </w:trPr>
        <w:tc>
          <w:tcPr>
            <w:tcW w:w="1276" w:type="dxa"/>
            <w:vMerge/>
            <w:vAlign w:val="center"/>
          </w:tcPr>
          <w:p w:rsidR="00210C77" w:rsidRPr="000E604C" w:rsidRDefault="00210C77" w:rsidP="004E0CBB">
            <w:pPr>
              <w:pStyle w:val="aff1"/>
              <w:spacing w:before="156" w:after="156" w:line="240" w:lineRule="auto"/>
              <w:ind w:firstLine="360"/>
              <w:jc w:val="center"/>
              <w:rPr>
                <w:rFonts w:hAnsi="宋体" w:cs="宋体"/>
                <w:kern w:val="0"/>
                <w:sz w:val="18"/>
                <w:szCs w:val="18"/>
              </w:rPr>
            </w:pPr>
          </w:p>
        </w:tc>
        <w:tc>
          <w:tcPr>
            <w:tcW w:w="8080" w:type="dxa"/>
            <w:vAlign w:val="center"/>
          </w:tcPr>
          <w:p w:rsidR="00210C77" w:rsidRPr="000E604C" w:rsidRDefault="00210C77">
            <w:pPr>
              <w:widowControl/>
              <w:rPr>
                <w:rFonts w:ascii="宋体"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4.3.2</w:t>
            </w:r>
            <w:r w:rsidRPr="000E604C">
              <w:rPr>
                <w:rFonts w:asciiTheme="minorEastAsia" w:eastAsiaTheme="minorEastAsia" w:hAnsiTheme="minorEastAsia" w:cs="宋体" w:hint="eastAsia"/>
                <w:sz w:val="18"/>
                <w:szCs w:val="18"/>
              </w:rPr>
              <w:t>要求确定：</w:t>
            </w:r>
            <w:r w:rsidRPr="000E604C">
              <w:rPr>
                <w:rFonts w:ascii="宋体" w:hAnsi="宋体" w:cs="宋体" w:hint="eastAsia"/>
                <w:sz w:val="18"/>
                <w:szCs w:val="18"/>
              </w:rPr>
              <w:t>餐用具清洗消毒设施与食品原料、清洁工具的清洗设施、设备分开并能够明显区分。（1分）</w:t>
            </w:r>
          </w:p>
        </w:tc>
      </w:tr>
      <w:tr w:rsidR="000E604C" w:rsidRPr="000E604C">
        <w:trPr>
          <w:trHeight w:val="23"/>
          <w:jc w:val="center"/>
        </w:trPr>
        <w:tc>
          <w:tcPr>
            <w:tcW w:w="1276" w:type="dxa"/>
            <w:vMerge/>
            <w:vAlign w:val="center"/>
          </w:tcPr>
          <w:p w:rsidR="00210C77" w:rsidRPr="000E604C" w:rsidRDefault="00210C77" w:rsidP="004E0CBB">
            <w:pPr>
              <w:pStyle w:val="aff1"/>
              <w:spacing w:before="156" w:after="156" w:line="240" w:lineRule="auto"/>
              <w:ind w:firstLine="360"/>
              <w:jc w:val="center"/>
              <w:rPr>
                <w:rFonts w:hAnsi="宋体" w:cs="宋体"/>
                <w:sz w:val="18"/>
                <w:szCs w:val="18"/>
              </w:rPr>
            </w:pPr>
          </w:p>
        </w:tc>
        <w:tc>
          <w:tcPr>
            <w:tcW w:w="8080" w:type="dxa"/>
            <w:vAlign w:val="center"/>
          </w:tcPr>
          <w:p w:rsidR="00210C77" w:rsidRPr="000E604C" w:rsidRDefault="00210C77">
            <w:pPr>
              <w:widowControl/>
              <w:rPr>
                <w:rFonts w:ascii="宋体"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4.3.2</w:t>
            </w:r>
            <w:r w:rsidRPr="000E604C">
              <w:rPr>
                <w:rFonts w:asciiTheme="minorEastAsia" w:eastAsiaTheme="minorEastAsia" w:hAnsiTheme="minorEastAsia" w:cs="宋体" w:hint="eastAsia"/>
                <w:sz w:val="18"/>
                <w:szCs w:val="18"/>
              </w:rPr>
              <w:t>要求确定：</w:t>
            </w:r>
            <w:r w:rsidRPr="000E604C">
              <w:rPr>
                <w:rFonts w:ascii="宋体" w:hAnsi="宋体" w:cs="宋体" w:hint="eastAsia"/>
                <w:sz w:val="18"/>
                <w:szCs w:val="18"/>
              </w:rPr>
              <w:t>采用化学消毒方法的，应设置餐用具专用消毒设施、设备。（1分）</w:t>
            </w:r>
          </w:p>
        </w:tc>
      </w:tr>
      <w:tr w:rsidR="000E604C" w:rsidRPr="000E604C">
        <w:trPr>
          <w:trHeight w:val="23"/>
          <w:jc w:val="center"/>
        </w:trPr>
        <w:tc>
          <w:tcPr>
            <w:tcW w:w="1276" w:type="dxa"/>
            <w:vMerge/>
            <w:vAlign w:val="center"/>
          </w:tcPr>
          <w:p w:rsidR="00210C77" w:rsidRPr="000E604C" w:rsidRDefault="00210C77" w:rsidP="004E0CBB">
            <w:pPr>
              <w:pStyle w:val="aff1"/>
              <w:spacing w:before="156" w:after="156" w:line="240" w:lineRule="auto"/>
              <w:ind w:firstLine="360"/>
              <w:jc w:val="center"/>
              <w:rPr>
                <w:rFonts w:hAnsi="宋体" w:cs="宋体"/>
                <w:sz w:val="18"/>
                <w:szCs w:val="18"/>
              </w:rPr>
            </w:pPr>
          </w:p>
        </w:tc>
        <w:tc>
          <w:tcPr>
            <w:tcW w:w="8080" w:type="dxa"/>
            <w:vAlign w:val="center"/>
          </w:tcPr>
          <w:p w:rsidR="00210C77" w:rsidRPr="000E604C" w:rsidRDefault="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4.3.4</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设置专用保洁设施或者场所存放消毒后的餐用具，与食品、清洁工具等存放设施能够明显区分。（1分）</w:t>
            </w:r>
          </w:p>
        </w:tc>
      </w:tr>
      <w:tr w:rsidR="000E604C" w:rsidRPr="000E604C">
        <w:trPr>
          <w:trHeight w:val="23"/>
          <w:jc w:val="center"/>
        </w:trPr>
        <w:tc>
          <w:tcPr>
            <w:tcW w:w="1276" w:type="dxa"/>
            <w:vMerge/>
            <w:vAlign w:val="center"/>
          </w:tcPr>
          <w:p w:rsidR="00210C77" w:rsidRPr="000E604C" w:rsidRDefault="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0E604C" w:rsidRDefault="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4.3.2</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用于盛放和加工原料、半成品、成品的容器、工具和设备能明显区分，分开放置和使用。（1分）</w:t>
            </w:r>
          </w:p>
        </w:tc>
      </w:tr>
      <w:tr w:rsidR="000E604C" w:rsidRPr="000E604C" w:rsidTr="005B4B2E">
        <w:trPr>
          <w:trHeight w:val="644"/>
          <w:jc w:val="center"/>
        </w:trPr>
        <w:tc>
          <w:tcPr>
            <w:tcW w:w="1276" w:type="dxa"/>
            <w:vMerge/>
            <w:vAlign w:val="center"/>
          </w:tcPr>
          <w:p w:rsidR="00210C77" w:rsidRPr="000E604C" w:rsidRDefault="00210C77">
            <w:pPr>
              <w:pStyle w:val="aff1"/>
              <w:spacing w:beforeLines="0" w:afterLines="0" w:line="240" w:lineRule="auto"/>
              <w:ind w:firstLineChars="0" w:firstLine="0"/>
              <w:jc w:val="center"/>
              <w:rPr>
                <w:rFonts w:hAnsi="宋体" w:cs="宋体"/>
                <w:sz w:val="18"/>
                <w:szCs w:val="18"/>
              </w:rPr>
            </w:pPr>
          </w:p>
        </w:tc>
        <w:tc>
          <w:tcPr>
            <w:tcW w:w="8080" w:type="dxa"/>
            <w:tcBorders>
              <w:bottom w:val="single" w:sz="4" w:space="0" w:color="000000"/>
            </w:tcBorders>
            <w:vAlign w:val="center"/>
          </w:tcPr>
          <w:p w:rsidR="00210C77" w:rsidRPr="000E604C" w:rsidRDefault="00210C77">
            <w:pPr>
              <w:pStyle w:val="aff1"/>
              <w:spacing w:beforeLines="0" w:afterLines="0" w:line="240" w:lineRule="auto"/>
              <w:ind w:firstLineChars="0" w:firstLine="0"/>
              <w:jc w:val="left"/>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4.4.3</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专用</w:t>
            </w:r>
            <w:proofErr w:type="gramStart"/>
            <w:r w:rsidRPr="000E604C">
              <w:rPr>
                <w:rFonts w:hAnsi="宋体" w:cs="宋体" w:hint="eastAsia"/>
                <w:sz w:val="18"/>
                <w:szCs w:val="18"/>
              </w:rPr>
              <w:t>操作区</w:t>
            </w:r>
            <w:proofErr w:type="gramEnd"/>
            <w:r w:rsidRPr="000E604C">
              <w:rPr>
                <w:rFonts w:hAnsi="宋体" w:cs="宋体" w:hint="eastAsia"/>
                <w:sz w:val="18"/>
                <w:szCs w:val="18"/>
              </w:rPr>
              <w:t>水龙头采用非手动式。（1分）</w:t>
            </w:r>
          </w:p>
        </w:tc>
      </w:tr>
      <w:tr w:rsidR="000E604C" w:rsidRPr="000E604C" w:rsidTr="005B4B2E">
        <w:trPr>
          <w:trHeight w:val="348"/>
          <w:jc w:val="center"/>
        </w:trPr>
        <w:tc>
          <w:tcPr>
            <w:tcW w:w="1276" w:type="dxa"/>
            <w:vMerge/>
            <w:vAlign w:val="center"/>
          </w:tcPr>
          <w:p w:rsidR="00210C77" w:rsidRPr="000E604C" w:rsidRDefault="00210C77">
            <w:pPr>
              <w:pStyle w:val="aff1"/>
              <w:spacing w:beforeLines="0" w:afterLines="0" w:line="240" w:lineRule="auto"/>
              <w:ind w:firstLineChars="0" w:firstLine="0"/>
              <w:jc w:val="center"/>
              <w:rPr>
                <w:rFonts w:hAnsi="宋体" w:cs="宋体"/>
                <w:sz w:val="18"/>
                <w:szCs w:val="18"/>
              </w:rPr>
            </w:pPr>
          </w:p>
        </w:tc>
        <w:tc>
          <w:tcPr>
            <w:tcW w:w="8080" w:type="dxa"/>
            <w:tcBorders>
              <w:bottom w:val="single" w:sz="4" w:space="0" w:color="000000"/>
            </w:tcBorders>
            <w:vAlign w:val="center"/>
          </w:tcPr>
          <w:p w:rsidR="00210C77" w:rsidRPr="000E604C" w:rsidRDefault="00210C77">
            <w:pPr>
              <w:pStyle w:val="aff1"/>
              <w:spacing w:beforeLines="0" w:afterLines="0" w:line="240" w:lineRule="auto"/>
              <w:ind w:firstLineChars="0" w:firstLine="0"/>
              <w:jc w:val="left"/>
              <w:rPr>
                <w:rFonts w:asciiTheme="minorEastAsia" w:eastAsiaTheme="minorEastAsia" w:hAnsiTheme="minorEastAsia" w:cs="宋体"/>
                <w:sz w:val="18"/>
                <w:szCs w:val="18"/>
              </w:rPr>
            </w:pPr>
            <w:r w:rsidRPr="000E604C">
              <w:rPr>
                <w:rFonts w:asciiTheme="minorEastAsia" w:eastAsiaTheme="minorEastAsia" w:hAnsiTheme="minorEastAsia" w:cs="宋体" w:hint="eastAsia"/>
                <w:sz w:val="18"/>
              </w:rPr>
              <w:t>2</w:t>
            </w:r>
            <w:r w:rsidRPr="000E604C">
              <w:rPr>
                <w:rFonts w:asciiTheme="minorEastAsia" w:eastAsiaTheme="minorEastAsia" w:hAnsiTheme="minorEastAsia" w:cs="宋体"/>
                <w:sz w:val="18"/>
              </w:rPr>
              <w:t>021</w:t>
            </w:r>
            <w:r w:rsidRPr="000E604C">
              <w:rPr>
                <w:rFonts w:asciiTheme="minorEastAsia" w:eastAsiaTheme="minorEastAsia" w:hAnsiTheme="minorEastAsia" w:cs="宋体" w:hint="eastAsia"/>
                <w:sz w:val="18"/>
              </w:rPr>
              <w:t>年8月2</w:t>
            </w:r>
            <w:r w:rsidRPr="000E604C">
              <w:rPr>
                <w:rFonts w:asciiTheme="minorEastAsia" w:eastAsiaTheme="minorEastAsia" w:hAnsiTheme="minorEastAsia" w:cs="宋体"/>
                <w:sz w:val="18"/>
              </w:rPr>
              <w:t>8</w:t>
            </w:r>
            <w:r w:rsidRPr="000E604C">
              <w:rPr>
                <w:rFonts w:asciiTheme="minorEastAsia" w:eastAsiaTheme="minorEastAsia" w:hAnsiTheme="minorEastAsia" w:cs="宋体" w:hint="eastAsia"/>
                <w:sz w:val="18"/>
              </w:rPr>
              <w:t>日</w:t>
            </w:r>
            <w:r w:rsidR="00D64AC3" w:rsidRPr="000E604C">
              <w:rPr>
                <w:rFonts w:asciiTheme="minorEastAsia" w:eastAsiaTheme="minorEastAsia" w:hAnsiTheme="minorEastAsia" w:cs="宋体" w:hint="eastAsia"/>
                <w:sz w:val="18"/>
              </w:rPr>
              <w:t>工作组讨论后</w:t>
            </w:r>
            <w:r w:rsidRPr="000E604C">
              <w:rPr>
                <w:rFonts w:asciiTheme="minorEastAsia" w:eastAsiaTheme="minorEastAsia" w:hAnsiTheme="minorEastAsia" w:cs="宋体" w:hint="eastAsia"/>
                <w:sz w:val="18"/>
              </w:rPr>
              <w:t>增加：提供顾客用洗手设施。（1分）</w:t>
            </w:r>
          </w:p>
        </w:tc>
      </w:tr>
      <w:tr w:rsidR="000E604C" w:rsidRPr="000E604C">
        <w:trPr>
          <w:trHeight w:val="23"/>
          <w:jc w:val="center"/>
        </w:trPr>
        <w:tc>
          <w:tcPr>
            <w:tcW w:w="1276" w:type="dxa"/>
            <w:vMerge/>
            <w:vAlign w:val="center"/>
          </w:tcPr>
          <w:p w:rsidR="00210C77" w:rsidRPr="000E604C" w:rsidRDefault="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0E604C" w:rsidRDefault="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4.4.4</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洗手设施附近配备洗手用品和干</w:t>
            </w:r>
            <w:proofErr w:type="gramStart"/>
            <w:r w:rsidRPr="000E604C">
              <w:rPr>
                <w:rFonts w:hAnsi="宋体" w:cs="宋体" w:hint="eastAsia"/>
                <w:sz w:val="18"/>
                <w:szCs w:val="18"/>
              </w:rPr>
              <w:t>手设施</w:t>
            </w:r>
            <w:proofErr w:type="gramEnd"/>
            <w:r w:rsidRPr="000E604C">
              <w:rPr>
                <w:rFonts w:hAnsi="宋体" w:cs="宋体" w:hint="eastAsia"/>
                <w:sz w:val="18"/>
                <w:szCs w:val="18"/>
              </w:rPr>
              <w:t>等。（1分）</w:t>
            </w:r>
          </w:p>
        </w:tc>
      </w:tr>
      <w:tr w:rsidR="000E604C" w:rsidRPr="000E604C">
        <w:trPr>
          <w:trHeight w:val="23"/>
          <w:jc w:val="center"/>
        </w:trPr>
        <w:tc>
          <w:tcPr>
            <w:tcW w:w="1276" w:type="dxa"/>
            <w:vMerge/>
            <w:vAlign w:val="center"/>
          </w:tcPr>
          <w:p w:rsidR="00210C77" w:rsidRPr="000E604C" w:rsidRDefault="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0E604C" w:rsidRDefault="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4.4.5</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从业人员专用洗手设施附近的显著位置标示简明易懂的洗手方法。（1分）</w:t>
            </w:r>
          </w:p>
        </w:tc>
      </w:tr>
      <w:tr w:rsidR="000E604C" w:rsidRPr="000E604C" w:rsidTr="005B4B2E">
        <w:trPr>
          <w:trHeight w:val="644"/>
          <w:jc w:val="center"/>
        </w:trPr>
        <w:tc>
          <w:tcPr>
            <w:tcW w:w="1276" w:type="dxa"/>
            <w:vMerge/>
            <w:vAlign w:val="center"/>
          </w:tcPr>
          <w:p w:rsidR="00210C77" w:rsidRPr="000E604C" w:rsidRDefault="00210C77">
            <w:pPr>
              <w:pStyle w:val="aff1"/>
              <w:spacing w:beforeLines="0" w:afterLines="0" w:line="240" w:lineRule="auto"/>
              <w:ind w:firstLineChars="0" w:firstLine="0"/>
              <w:jc w:val="center"/>
              <w:rPr>
                <w:rFonts w:hAnsi="宋体" w:cs="宋体"/>
                <w:sz w:val="18"/>
                <w:szCs w:val="18"/>
              </w:rPr>
            </w:pPr>
          </w:p>
        </w:tc>
        <w:tc>
          <w:tcPr>
            <w:tcW w:w="8080" w:type="dxa"/>
            <w:tcBorders>
              <w:bottom w:val="single" w:sz="4" w:space="0" w:color="000000"/>
            </w:tcBorders>
            <w:vAlign w:val="center"/>
          </w:tcPr>
          <w:p w:rsidR="00210C77" w:rsidRPr="000E604C" w:rsidRDefault="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4.6.1</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更衣区与食品处理区处于同一建筑物内，并位于食品处理区入口处。（2分）</w:t>
            </w:r>
          </w:p>
        </w:tc>
      </w:tr>
      <w:tr w:rsidR="000E604C" w:rsidRPr="000E604C">
        <w:trPr>
          <w:trHeight w:val="23"/>
          <w:jc w:val="center"/>
        </w:trPr>
        <w:tc>
          <w:tcPr>
            <w:tcW w:w="1276" w:type="dxa"/>
            <w:vMerge/>
            <w:vAlign w:val="center"/>
          </w:tcPr>
          <w:p w:rsidR="00210C77" w:rsidRPr="000E604C" w:rsidRDefault="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0E604C" w:rsidRDefault="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4.9.1</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根据食品原料、半成品、成品的贮存要求，设置相应的食品库房或者贮存场所以及冷冻、冷藏设施。（2分）</w:t>
            </w:r>
          </w:p>
        </w:tc>
      </w:tr>
      <w:tr w:rsidR="000E604C" w:rsidRPr="000E604C">
        <w:trPr>
          <w:trHeight w:val="23"/>
          <w:jc w:val="center"/>
        </w:trPr>
        <w:tc>
          <w:tcPr>
            <w:tcW w:w="1276" w:type="dxa"/>
            <w:vMerge/>
            <w:vAlign w:val="center"/>
          </w:tcPr>
          <w:p w:rsidR="00210C77" w:rsidRPr="000E604C" w:rsidRDefault="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0E604C" w:rsidRDefault="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4.9.5</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冷冻、冷藏设施设有可正确显示内部温度的测温装置。（1分）</w:t>
            </w:r>
          </w:p>
        </w:tc>
      </w:tr>
      <w:tr w:rsidR="000E604C" w:rsidRPr="000E604C">
        <w:trPr>
          <w:trHeight w:val="23"/>
          <w:jc w:val="center"/>
        </w:trPr>
        <w:tc>
          <w:tcPr>
            <w:tcW w:w="1276" w:type="dxa"/>
            <w:vMerge/>
            <w:vAlign w:val="center"/>
          </w:tcPr>
          <w:p w:rsidR="00210C77" w:rsidRPr="000E604C" w:rsidRDefault="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0E604C" w:rsidRDefault="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4.9.2</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同一库房内贮存原料、半成品、成品、包装材料的，分设存放区域并显著标示，分离或分隔存放。（2分）</w:t>
            </w:r>
          </w:p>
        </w:tc>
      </w:tr>
      <w:tr w:rsidR="000E604C" w:rsidRPr="000E604C">
        <w:trPr>
          <w:trHeight w:val="23"/>
          <w:jc w:val="center"/>
        </w:trPr>
        <w:tc>
          <w:tcPr>
            <w:tcW w:w="1276" w:type="dxa"/>
            <w:vMerge/>
            <w:vAlign w:val="center"/>
          </w:tcPr>
          <w:p w:rsidR="00210C77" w:rsidRPr="000E604C" w:rsidRDefault="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0E604C" w:rsidRDefault="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4.9.6</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清洁剂、消毒剂、杀虫剂等物质的贮存设施有醒目标识，并应与食品、包装材料等分开存放或者分隔放置。（1分）</w:t>
            </w:r>
          </w:p>
        </w:tc>
      </w:tr>
      <w:tr w:rsidR="000E604C" w:rsidRPr="000E604C">
        <w:trPr>
          <w:trHeight w:val="23"/>
          <w:jc w:val="center"/>
        </w:trPr>
        <w:tc>
          <w:tcPr>
            <w:tcW w:w="1276" w:type="dxa"/>
            <w:vMerge/>
            <w:vAlign w:val="center"/>
          </w:tcPr>
          <w:p w:rsidR="00210C77" w:rsidRPr="000E604C" w:rsidRDefault="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0E604C" w:rsidRDefault="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4.10</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设置专用带盖废弃物存放设施。废弃物存放设施与食品容器应有明显的区分标识。（2分）</w:t>
            </w:r>
          </w:p>
        </w:tc>
      </w:tr>
      <w:tr w:rsidR="000E604C" w:rsidRPr="000E604C" w:rsidTr="00210C77">
        <w:trPr>
          <w:trHeight w:val="410"/>
          <w:jc w:val="center"/>
        </w:trPr>
        <w:tc>
          <w:tcPr>
            <w:tcW w:w="1276" w:type="dxa"/>
            <w:vMerge/>
            <w:vAlign w:val="center"/>
          </w:tcPr>
          <w:p w:rsidR="00210C77" w:rsidRPr="000E604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0E604C" w:rsidRDefault="00210C77" w:rsidP="00210C77">
            <w:pPr>
              <w:pStyle w:val="aff1"/>
              <w:spacing w:beforeLines="0" w:afterLines="0" w:line="240" w:lineRule="auto"/>
              <w:ind w:firstLineChars="0" w:firstLine="0"/>
              <w:rPr>
                <w:rFonts w:asciiTheme="minorEastAsia" w:eastAsiaTheme="minorEastAsia" w:hAnsiTheme="minorEastAsia" w:cs="宋体"/>
                <w:sz w:val="18"/>
              </w:rPr>
            </w:pPr>
            <w:r w:rsidRPr="000E604C">
              <w:rPr>
                <w:rFonts w:asciiTheme="minorEastAsia" w:eastAsiaTheme="minorEastAsia" w:hAnsiTheme="minorEastAsia" w:cs="宋体" w:hint="eastAsia"/>
                <w:sz w:val="18"/>
              </w:rPr>
              <w:t>2</w:t>
            </w:r>
            <w:r w:rsidRPr="000E604C">
              <w:rPr>
                <w:rFonts w:asciiTheme="minorEastAsia" w:eastAsiaTheme="minorEastAsia" w:hAnsiTheme="minorEastAsia" w:cs="宋体"/>
                <w:sz w:val="18"/>
              </w:rPr>
              <w:t>021</w:t>
            </w:r>
            <w:r w:rsidRPr="000E604C">
              <w:rPr>
                <w:rFonts w:asciiTheme="minorEastAsia" w:eastAsiaTheme="minorEastAsia" w:hAnsiTheme="minorEastAsia" w:cs="宋体" w:hint="eastAsia"/>
                <w:sz w:val="18"/>
              </w:rPr>
              <w:t>年8月2</w:t>
            </w:r>
            <w:r w:rsidRPr="000E604C">
              <w:rPr>
                <w:rFonts w:asciiTheme="minorEastAsia" w:eastAsiaTheme="minorEastAsia" w:hAnsiTheme="minorEastAsia" w:cs="宋体"/>
                <w:sz w:val="18"/>
              </w:rPr>
              <w:t>8</w:t>
            </w:r>
            <w:r w:rsidRPr="000E604C">
              <w:rPr>
                <w:rFonts w:asciiTheme="minorEastAsia" w:eastAsiaTheme="minorEastAsia" w:hAnsiTheme="minorEastAsia" w:cs="宋体" w:hint="eastAsia"/>
                <w:sz w:val="18"/>
              </w:rPr>
              <w:t>日</w:t>
            </w:r>
            <w:r w:rsidR="00D64AC3" w:rsidRPr="000E604C">
              <w:rPr>
                <w:rFonts w:asciiTheme="minorEastAsia" w:eastAsiaTheme="minorEastAsia" w:hAnsiTheme="minorEastAsia" w:cs="宋体" w:hint="eastAsia"/>
                <w:sz w:val="18"/>
              </w:rPr>
              <w:t>工作组讨论后</w:t>
            </w:r>
            <w:r w:rsidRPr="000E604C">
              <w:rPr>
                <w:rFonts w:asciiTheme="minorEastAsia" w:eastAsiaTheme="minorEastAsia" w:hAnsiTheme="minorEastAsia" w:cs="宋体" w:hint="eastAsia"/>
                <w:sz w:val="18"/>
              </w:rPr>
              <w:t>增加：建设透明式或视频式阳光厨房。（</w:t>
            </w:r>
            <w:r w:rsidRPr="000E604C">
              <w:rPr>
                <w:rFonts w:asciiTheme="minorEastAsia" w:eastAsiaTheme="minorEastAsia" w:hAnsiTheme="minorEastAsia" w:cs="宋体"/>
                <w:sz w:val="18"/>
              </w:rPr>
              <w:t>3</w:t>
            </w:r>
            <w:r w:rsidRPr="000E604C">
              <w:rPr>
                <w:rFonts w:asciiTheme="minorEastAsia" w:eastAsiaTheme="minorEastAsia" w:hAnsiTheme="minorEastAsia" w:cs="宋体" w:hint="eastAsia"/>
                <w:sz w:val="18"/>
              </w:rPr>
              <w:t>分）</w:t>
            </w:r>
          </w:p>
        </w:tc>
      </w:tr>
      <w:tr w:rsidR="000E604C" w:rsidRPr="000E604C">
        <w:trPr>
          <w:trHeight w:val="23"/>
          <w:jc w:val="center"/>
        </w:trPr>
        <w:tc>
          <w:tcPr>
            <w:tcW w:w="1276" w:type="dxa"/>
            <w:vMerge w:val="restart"/>
            <w:vAlign w:val="center"/>
          </w:tcPr>
          <w:p w:rsidR="00210C77" w:rsidRPr="000E604C" w:rsidRDefault="00D15427" w:rsidP="00210C77">
            <w:pPr>
              <w:jc w:val="center"/>
              <w:rPr>
                <w:rFonts w:ascii="宋体" w:hAnsi="宋体" w:cs="宋体"/>
                <w:sz w:val="18"/>
                <w:szCs w:val="18"/>
              </w:rPr>
            </w:pPr>
            <w:r w:rsidRPr="000E604C">
              <w:rPr>
                <w:rFonts w:ascii="宋体" w:hAnsi="宋体" w:cs="宋体" w:hint="eastAsia"/>
                <w:sz w:val="18"/>
                <w:szCs w:val="18"/>
              </w:rPr>
              <w:t>3</w:t>
            </w:r>
            <w:r w:rsidRPr="000E604C">
              <w:rPr>
                <w:rFonts w:ascii="宋体" w:hAnsi="宋体" w:cs="宋体"/>
                <w:sz w:val="18"/>
                <w:szCs w:val="18"/>
              </w:rPr>
              <w:t>.</w:t>
            </w:r>
            <w:r w:rsidR="00210C77" w:rsidRPr="000E604C">
              <w:rPr>
                <w:rFonts w:ascii="宋体" w:hAnsi="宋体" w:cs="宋体" w:hint="eastAsia"/>
                <w:sz w:val="18"/>
                <w:szCs w:val="18"/>
              </w:rPr>
              <w:t>原料采购、验收与贮存</w:t>
            </w:r>
          </w:p>
          <w:p w:rsidR="00210C77" w:rsidRPr="000E604C" w:rsidRDefault="00210C77" w:rsidP="00BF64E0">
            <w:pPr>
              <w:jc w:val="center"/>
              <w:rPr>
                <w:rFonts w:ascii="宋体" w:hAnsi="宋体" w:cs="宋体"/>
                <w:sz w:val="18"/>
                <w:szCs w:val="18"/>
              </w:rPr>
            </w:pPr>
            <w:r w:rsidRPr="000E604C">
              <w:rPr>
                <w:rFonts w:ascii="宋体" w:hAnsi="宋体" w:cs="宋体" w:hint="eastAsia"/>
                <w:sz w:val="18"/>
                <w:szCs w:val="18"/>
              </w:rPr>
              <w:lastRenderedPageBreak/>
              <w:t>（共1</w:t>
            </w:r>
            <w:r w:rsidR="00BF64E0" w:rsidRPr="000E604C">
              <w:rPr>
                <w:rFonts w:ascii="宋体" w:hAnsi="宋体" w:cs="宋体"/>
                <w:sz w:val="18"/>
                <w:szCs w:val="18"/>
              </w:rPr>
              <w:t>5</w:t>
            </w:r>
            <w:r w:rsidRPr="000E604C">
              <w:rPr>
                <w:rFonts w:ascii="宋体" w:hAnsi="宋体" w:cs="宋体" w:hint="eastAsia"/>
                <w:sz w:val="18"/>
                <w:szCs w:val="18"/>
              </w:rPr>
              <w:t>分）</w:t>
            </w:r>
          </w:p>
        </w:tc>
        <w:tc>
          <w:tcPr>
            <w:tcW w:w="8080" w:type="dxa"/>
            <w:vAlign w:val="center"/>
          </w:tcPr>
          <w:p w:rsidR="00210C77" w:rsidRPr="000E604C" w:rsidRDefault="00210C77" w:rsidP="00210C77">
            <w:pPr>
              <w:rPr>
                <w:rFonts w:ascii="宋体" w:hAnsi="宋体" w:cs="宋体"/>
                <w:sz w:val="18"/>
                <w:szCs w:val="18"/>
              </w:rPr>
            </w:pPr>
            <w:r w:rsidRPr="000E604C">
              <w:rPr>
                <w:rFonts w:asciiTheme="minorEastAsia" w:eastAsiaTheme="minorEastAsia" w:hAnsiTheme="minorEastAsia" w:cs="宋体" w:hint="eastAsia"/>
                <w:sz w:val="18"/>
                <w:szCs w:val="18"/>
              </w:rPr>
              <w:lastRenderedPageBreak/>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5.1.2</w:t>
            </w:r>
            <w:r w:rsidRPr="000E604C">
              <w:rPr>
                <w:rFonts w:asciiTheme="minorEastAsia" w:eastAsiaTheme="minorEastAsia" w:hAnsiTheme="minorEastAsia" w:cs="宋体" w:hint="eastAsia"/>
                <w:sz w:val="18"/>
                <w:szCs w:val="18"/>
              </w:rPr>
              <w:t>要求确定：</w:t>
            </w:r>
            <w:r w:rsidRPr="000E604C">
              <w:rPr>
                <w:rFonts w:ascii="宋体" w:hAnsi="宋体" w:cs="宋体" w:hint="eastAsia"/>
                <w:sz w:val="18"/>
                <w:szCs w:val="18"/>
              </w:rPr>
              <w:t>采购时按规定查验并留存供货者的许可资质证明复印件。（2分）</w:t>
            </w:r>
          </w:p>
        </w:tc>
      </w:tr>
      <w:tr w:rsidR="000E604C" w:rsidRPr="000E604C">
        <w:trPr>
          <w:trHeight w:val="23"/>
          <w:jc w:val="center"/>
        </w:trPr>
        <w:tc>
          <w:tcPr>
            <w:tcW w:w="1276" w:type="dxa"/>
            <w:vMerge/>
            <w:vAlign w:val="center"/>
          </w:tcPr>
          <w:p w:rsidR="00210C77" w:rsidRPr="000E604C" w:rsidRDefault="00210C77" w:rsidP="00210C77">
            <w:pPr>
              <w:widowControl/>
              <w:jc w:val="center"/>
              <w:rPr>
                <w:rFonts w:ascii="宋体" w:hAnsi="宋体" w:cs="宋体"/>
                <w:kern w:val="0"/>
                <w:sz w:val="18"/>
                <w:szCs w:val="18"/>
              </w:rPr>
            </w:pPr>
          </w:p>
        </w:tc>
        <w:tc>
          <w:tcPr>
            <w:tcW w:w="8080" w:type="dxa"/>
            <w:vAlign w:val="center"/>
          </w:tcPr>
          <w:p w:rsidR="00210C77" w:rsidRPr="000E604C" w:rsidRDefault="00210C77" w:rsidP="00210C77">
            <w:pPr>
              <w:rPr>
                <w:rFonts w:ascii="宋体"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5.3.1</w:t>
            </w:r>
            <w:r w:rsidRPr="000E604C">
              <w:rPr>
                <w:rFonts w:asciiTheme="minorEastAsia" w:eastAsiaTheme="minorEastAsia" w:hAnsiTheme="minorEastAsia" w:cs="宋体" w:hint="eastAsia"/>
                <w:sz w:val="18"/>
                <w:szCs w:val="18"/>
              </w:rPr>
              <w:t>要求确定：</w:t>
            </w:r>
            <w:r w:rsidRPr="000E604C">
              <w:rPr>
                <w:rFonts w:ascii="宋体" w:hAnsi="宋体" w:cs="宋体" w:hint="eastAsia"/>
                <w:sz w:val="18"/>
                <w:szCs w:val="18"/>
              </w:rPr>
              <w:t>自行采购的，按规定查</w:t>
            </w:r>
            <w:r w:rsidRPr="000E604C">
              <w:rPr>
                <w:rFonts w:ascii="宋体" w:hAnsi="宋体" w:cs="宋体" w:hint="eastAsia"/>
                <w:sz w:val="18"/>
                <w:szCs w:val="18"/>
              </w:rPr>
              <w:lastRenderedPageBreak/>
              <w:t>验并留存供货者的产品合格证明文件。（2分）</w:t>
            </w:r>
          </w:p>
          <w:p w:rsidR="00210C77" w:rsidRPr="000E604C" w:rsidRDefault="00210C77" w:rsidP="00210C77">
            <w:pPr>
              <w:rPr>
                <w:rFonts w:ascii="宋体" w:hAnsi="宋体" w:cs="宋体"/>
                <w:sz w:val="18"/>
                <w:szCs w:val="18"/>
              </w:rPr>
            </w:pPr>
            <w:r w:rsidRPr="000E604C">
              <w:rPr>
                <w:rFonts w:ascii="宋体" w:hAnsi="宋体" w:cs="宋体" w:hint="eastAsia"/>
                <w:sz w:val="18"/>
                <w:szCs w:val="18"/>
              </w:rPr>
              <w:t>实行统一配送经营方式的，可由企业总部统一查验供货者的产品合格证明文件，</w:t>
            </w:r>
            <w:proofErr w:type="gramStart"/>
            <w:r w:rsidRPr="000E604C">
              <w:rPr>
                <w:rFonts w:ascii="宋体" w:hAnsi="宋体" w:cs="宋体" w:hint="eastAsia"/>
                <w:sz w:val="18"/>
                <w:szCs w:val="18"/>
              </w:rPr>
              <w:t>门店应能</w:t>
            </w:r>
            <w:proofErr w:type="gramEnd"/>
            <w:r w:rsidRPr="000E604C">
              <w:rPr>
                <w:rFonts w:ascii="宋体" w:hAnsi="宋体" w:cs="宋体" w:hint="eastAsia"/>
                <w:sz w:val="18"/>
                <w:szCs w:val="18"/>
              </w:rPr>
              <w:t>及时查询。</w:t>
            </w:r>
          </w:p>
        </w:tc>
      </w:tr>
      <w:tr w:rsidR="000E604C" w:rsidRPr="000E604C">
        <w:trPr>
          <w:trHeight w:val="23"/>
          <w:jc w:val="center"/>
        </w:trPr>
        <w:tc>
          <w:tcPr>
            <w:tcW w:w="1276" w:type="dxa"/>
            <w:vMerge/>
            <w:vAlign w:val="center"/>
          </w:tcPr>
          <w:p w:rsidR="00210C77" w:rsidRPr="000E604C" w:rsidRDefault="00210C77" w:rsidP="00210C77">
            <w:pPr>
              <w:jc w:val="center"/>
              <w:rPr>
                <w:rFonts w:ascii="宋体" w:hAnsi="宋体" w:cs="宋体"/>
                <w:sz w:val="18"/>
                <w:szCs w:val="18"/>
              </w:rPr>
            </w:pPr>
          </w:p>
        </w:tc>
        <w:tc>
          <w:tcPr>
            <w:tcW w:w="8080" w:type="dxa"/>
            <w:vAlign w:val="center"/>
          </w:tcPr>
          <w:p w:rsidR="00210C77" w:rsidRPr="000E604C" w:rsidRDefault="00210C77" w:rsidP="00210C77">
            <w:pPr>
              <w:rPr>
                <w:rFonts w:ascii="宋体"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5.1.3</w:t>
            </w:r>
            <w:r w:rsidRPr="000E604C">
              <w:rPr>
                <w:rFonts w:asciiTheme="minorEastAsia" w:eastAsiaTheme="minorEastAsia" w:hAnsiTheme="minorEastAsia" w:cs="宋体" w:hint="eastAsia"/>
                <w:sz w:val="18"/>
                <w:szCs w:val="18"/>
              </w:rPr>
              <w:t>要求确定：</w:t>
            </w:r>
            <w:r w:rsidRPr="000E604C">
              <w:rPr>
                <w:rFonts w:ascii="宋体" w:hAnsi="宋体" w:cs="宋体" w:hint="eastAsia"/>
                <w:sz w:val="18"/>
                <w:szCs w:val="18"/>
              </w:rPr>
              <w:t>建立固定的供货渠道，确保所采购的食品、食品添加剂及食品相关产品的质量安全。（2分）</w:t>
            </w:r>
          </w:p>
        </w:tc>
      </w:tr>
      <w:tr w:rsidR="000E604C" w:rsidRPr="000E604C">
        <w:trPr>
          <w:trHeight w:val="23"/>
          <w:jc w:val="center"/>
        </w:trPr>
        <w:tc>
          <w:tcPr>
            <w:tcW w:w="1276" w:type="dxa"/>
            <w:vMerge/>
            <w:vAlign w:val="center"/>
          </w:tcPr>
          <w:p w:rsidR="00210C77" w:rsidRPr="000E604C" w:rsidRDefault="00210C77" w:rsidP="00210C77">
            <w:pPr>
              <w:jc w:val="center"/>
              <w:rPr>
                <w:rFonts w:ascii="宋体" w:hAnsi="宋体" w:cs="宋体"/>
                <w:sz w:val="18"/>
                <w:szCs w:val="18"/>
              </w:rPr>
            </w:pPr>
          </w:p>
        </w:tc>
        <w:tc>
          <w:tcPr>
            <w:tcW w:w="8080" w:type="dxa"/>
            <w:vAlign w:val="center"/>
          </w:tcPr>
          <w:p w:rsidR="00210C77" w:rsidRPr="000E604C" w:rsidRDefault="00210C77" w:rsidP="00210C77">
            <w:pPr>
              <w:rPr>
                <w:rFonts w:ascii="宋体"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5.4.1</w:t>
            </w:r>
            <w:r w:rsidRPr="000E604C">
              <w:rPr>
                <w:rFonts w:asciiTheme="minorEastAsia" w:eastAsiaTheme="minorEastAsia" w:hAnsiTheme="minorEastAsia" w:cs="宋体" w:hint="eastAsia"/>
                <w:sz w:val="18"/>
                <w:szCs w:val="18"/>
              </w:rPr>
              <w:t>要求确定：</w:t>
            </w:r>
            <w:r w:rsidRPr="000E604C">
              <w:rPr>
                <w:rFonts w:ascii="宋体" w:hAnsi="宋体" w:cs="宋体" w:hint="eastAsia"/>
                <w:sz w:val="18"/>
                <w:szCs w:val="18"/>
              </w:rPr>
              <w:t>食品原料、半成品、成品分隔或者分离贮存。（2分）</w:t>
            </w:r>
          </w:p>
        </w:tc>
      </w:tr>
      <w:tr w:rsidR="000E604C" w:rsidRPr="000E604C">
        <w:trPr>
          <w:trHeight w:val="23"/>
          <w:jc w:val="center"/>
        </w:trPr>
        <w:tc>
          <w:tcPr>
            <w:tcW w:w="1276" w:type="dxa"/>
            <w:vMerge/>
            <w:vAlign w:val="center"/>
          </w:tcPr>
          <w:p w:rsidR="00210C77" w:rsidRPr="000E604C" w:rsidRDefault="00210C77" w:rsidP="00210C77">
            <w:pPr>
              <w:jc w:val="center"/>
              <w:rPr>
                <w:rFonts w:ascii="宋体" w:hAnsi="宋体" w:cs="宋体"/>
                <w:sz w:val="18"/>
                <w:szCs w:val="18"/>
              </w:rPr>
            </w:pPr>
          </w:p>
        </w:tc>
        <w:tc>
          <w:tcPr>
            <w:tcW w:w="8080" w:type="dxa"/>
            <w:vAlign w:val="center"/>
          </w:tcPr>
          <w:p w:rsidR="00210C77" w:rsidRPr="000E604C" w:rsidRDefault="00210C77" w:rsidP="00210C77">
            <w:pPr>
              <w:rPr>
                <w:rFonts w:ascii="宋体"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5.4.1</w:t>
            </w:r>
            <w:r w:rsidRPr="000E604C">
              <w:rPr>
                <w:rFonts w:asciiTheme="minorEastAsia" w:eastAsiaTheme="minorEastAsia" w:hAnsiTheme="minorEastAsia" w:cs="宋体" w:hint="eastAsia"/>
                <w:sz w:val="18"/>
                <w:szCs w:val="18"/>
              </w:rPr>
              <w:t>要求确定：</w:t>
            </w:r>
            <w:r w:rsidRPr="000E604C">
              <w:rPr>
                <w:rFonts w:ascii="宋体" w:hAnsi="宋体" w:cs="宋体" w:hint="eastAsia"/>
                <w:sz w:val="18"/>
                <w:szCs w:val="18"/>
              </w:rPr>
              <w:t>贮存过程中，与墙壁、地面保持适当距离。（2分）</w:t>
            </w:r>
          </w:p>
        </w:tc>
      </w:tr>
      <w:tr w:rsidR="000E604C" w:rsidRPr="000E604C">
        <w:trPr>
          <w:trHeight w:val="23"/>
          <w:jc w:val="center"/>
        </w:trPr>
        <w:tc>
          <w:tcPr>
            <w:tcW w:w="1276" w:type="dxa"/>
            <w:vMerge/>
            <w:vAlign w:val="center"/>
          </w:tcPr>
          <w:p w:rsidR="00210C77" w:rsidRPr="000E604C" w:rsidRDefault="00210C77" w:rsidP="00210C77">
            <w:pPr>
              <w:jc w:val="center"/>
              <w:rPr>
                <w:rFonts w:ascii="宋体" w:hAnsi="宋体" w:cs="宋体"/>
                <w:sz w:val="18"/>
                <w:szCs w:val="18"/>
              </w:rPr>
            </w:pPr>
          </w:p>
        </w:tc>
        <w:tc>
          <w:tcPr>
            <w:tcW w:w="8080" w:type="dxa"/>
            <w:vAlign w:val="center"/>
          </w:tcPr>
          <w:p w:rsidR="00210C77" w:rsidRPr="000E604C" w:rsidRDefault="00210C77" w:rsidP="00210C77">
            <w:pPr>
              <w:rPr>
                <w:rFonts w:ascii="宋体"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5.4.2</w:t>
            </w:r>
            <w:r w:rsidRPr="000E604C">
              <w:rPr>
                <w:rFonts w:asciiTheme="minorEastAsia" w:eastAsiaTheme="minorEastAsia" w:hAnsiTheme="minorEastAsia" w:cs="宋体" w:hint="eastAsia"/>
                <w:sz w:val="18"/>
                <w:szCs w:val="18"/>
              </w:rPr>
              <w:t>要求确定：</w:t>
            </w:r>
            <w:r w:rsidRPr="000E604C">
              <w:rPr>
                <w:rFonts w:ascii="宋体" w:hAnsi="宋体" w:cs="宋体" w:hint="eastAsia"/>
                <w:sz w:val="18"/>
                <w:szCs w:val="18"/>
              </w:rPr>
              <w:t>散装食品原料（食用农产品除外）贮存位置标明食品的名称、生产日期或者生产批号、使用期限等内容，宜使用密闭容器贮存。（2分）</w:t>
            </w:r>
          </w:p>
        </w:tc>
      </w:tr>
      <w:tr w:rsidR="000E604C" w:rsidRPr="000E604C">
        <w:trPr>
          <w:trHeight w:val="23"/>
          <w:jc w:val="center"/>
        </w:trPr>
        <w:tc>
          <w:tcPr>
            <w:tcW w:w="1276" w:type="dxa"/>
            <w:vMerge/>
            <w:vAlign w:val="center"/>
          </w:tcPr>
          <w:p w:rsidR="00210C77" w:rsidRPr="000E604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0E604C" w:rsidRDefault="00210C77" w:rsidP="00BF64E0">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5.4.3</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贮存过程能符合保证食品安全所需的温度、湿度等特殊要求。（</w:t>
            </w:r>
            <w:r w:rsidR="00BF64E0" w:rsidRPr="000E604C">
              <w:rPr>
                <w:rFonts w:hAnsi="宋体" w:cs="宋体"/>
                <w:sz w:val="18"/>
                <w:szCs w:val="18"/>
              </w:rPr>
              <w:t>1</w:t>
            </w:r>
            <w:r w:rsidRPr="000E604C">
              <w:rPr>
                <w:rFonts w:hAnsi="宋体" w:cs="宋体" w:hint="eastAsia"/>
                <w:sz w:val="18"/>
                <w:szCs w:val="18"/>
              </w:rPr>
              <w:t>分）</w:t>
            </w:r>
          </w:p>
        </w:tc>
      </w:tr>
      <w:tr w:rsidR="000E604C" w:rsidRPr="000E604C">
        <w:trPr>
          <w:trHeight w:val="23"/>
          <w:jc w:val="center"/>
        </w:trPr>
        <w:tc>
          <w:tcPr>
            <w:tcW w:w="1276" w:type="dxa"/>
            <w:vMerge/>
            <w:vAlign w:val="center"/>
          </w:tcPr>
          <w:p w:rsidR="00210C77" w:rsidRPr="000E604C" w:rsidRDefault="00210C77" w:rsidP="00210C77">
            <w:pPr>
              <w:jc w:val="center"/>
              <w:rPr>
                <w:rFonts w:ascii="宋体" w:hAnsi="宋体" w:cs="宋体"/>
                <w:sz w:val="18"/>
                <w:szCs w:val="18"/>
              </w:rPr>
            </w:pPr>
          </w:p>
        </w:tc>
        <w:tc>
          <w:tcPr>
            <w:tcW w:w="8080" w:type="dxa"/>
            <w:vAlign w:val="center"/>
          </w:tcPr>
          <w:p w:rsidR="00210C77" w:rsidRPr="000E604C" w:rsidRDefault="00210C77" w:rsidP="00210C77">
            <w:pPr>
              <w:rPr>
                <w:rFonts w:ascii="宋体"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5.4.5</w:t>
            </w:r>
            <w:r w:rsidRPr="000E604C">
              <w:rPr>
                <w:rFonts w:asciiTheme="minorEastAsia" w:eastAsiaTheme="minorEastAsia" w:hAnsiTheme="minorEastAsia" w:cs="宋体" w:hint="eastAsia"/>
                <w:sz w:val="18"/>
                <w:szCs w:val="18"/>
              </w:rPr>
              <w:t>要求确定：</w:t>
            </w:r>
            <w:r w:rsidRPr="000E604C">
              <w:rPr>
                <w:rFonts w:ascii="宋体" w:hAnsi="宋体" w:cs="宋体" w:hint="eastAsia"/>
                <w:sz w:val="18"/>
                <w:szCs w:val="18"/>
              </w:rPr>
              <w:t>变质、超过保质期或者回收的食品原料</w:t>
            </w:r>
            <w:proofErr w:type="gramStart"/>
            <w:r w:rsidRPr="000E604C">
              <w:rPr>
                <w:rFonts w:ascii="宋体" w:hAnsi="宋体" w:cs="宋体" w:hint="eastAsia"/>
                <w:sz w:val="18"/>
                <w:szCs w:val="18"/>
              </w:rPr>
              <w:t>应显著</w:t>
            </w:r>
            <w:proofErr w:type="gramEnd"/>
            <w:r w:rsidRPr="000E604C">
              <w:rPr>
                <w:rFonts w:ascii="宋体" w:hAnsi="宋体" w:cs="宋体" w:hint="eastAsia"/>
                <w:sz w:val="18"/>
                <w:szCs w:val="18"/>
              </w:rPr>
              <w:t>标示或者单独存放在有明确标志的场所，及时采取无害化处理、销毁等措施，并按规定记录。（2分）</w:t>
            </w:r>
          </w:p>
        </w:tc>
      </w:tr>
      <w:tr w:rsidR="000E604C" w:rsidRPr="000E604C">
        <w:trPr>
          <w:trHeight w:val="23"/>
          <w:jc w:val="center"/>
        </w:trPr>
        <w:tc>
          <w:tcPr>
            <w:tcW w:w="1276" w:type="dxa"/>
            <w:vMerge w:val="restart"/>
            <w:vAlign w:val="center"/>
          </w:tcPr>
          <w:p w:rsidR="00210C77" w:rsidRPr="000E604C" w:rsidRDefault="00210C77" w:rsidP="00B03238">
            <w:pPr>
              <w:jc w:val="center"/>
              <w:rPr>
                <w:rFonts w:ascii="宋体" w:hAnsi="宋体" w:cs="宋体"/>
                <w:sz w:val="18"/>
                <w:szCs w:val="18"/>
              </w:rPr>
            </w:pPr>
            <w:bookmarkStart w:id="4" w:name="_Hlk77929438"/>
            <w:r w:rsidRPr="000E604C">
              <w:rPr>
                <w:rFonts w:ascii="宋体" w:hAnsi="宋体"/>
                <w:sz w:val="18"/>
                <w:szCs w:val="18"/>
              </w:rPr>
              <w:br w:type="page"/>
            </w:r>
            <w:r w:rsidR="00D15427" w:rsidRPr="000E604C">
              <w:rPr>
                <w:rFonts w:ascii="宋体" w:hAnsi="宋体"/>
                <w:sz w:val="18"/>
                <w:szCs w:val="18"/>
              </w:rPr>
              <w:t>4.</w:t>
            </w:r>
            <w:r w:rsidRPr="000E604C">
              <w:rPr>
                <w:rFonts w:ascii="宋体" w:hAnsi="宋体" w:cs="宋体" w:hint="eastAsia"/>
                <w:sz w:val="18"/>
                <w:szCs w:val="18"/>
              </w:rPr>
              <w:t>加工过程（共</w:t>
            </w:r>
            <w:r w:rsidR="00B03238" w:rsidRPr="000E604C">
              <w:rPr>
                <w:rFonts w:ascii="宋体" w:hAnsi="宋体" w:cs="宋体"/>
                <w:sz w:val="18"/>
                <w:szCs w:val="18"/>
              </w:rPr>
              <w:t>7</w:t>
            </w:r>
            <w:r w:rsidRPr="000E604C">
              <w:rPr>
                <w:rFonts w:ascii="宋体" w:hAnsi="宋体" w:cs="宋体" w:hint="eastAsia"/>
                <w:sz w:val="18"/>
                <w:szCs w:val="18"/>
              </w:rPr>
              <w:t>分）</w:t>
            </w:r>
          </w:p>
        </w:tc>
        <w:tc>
          <w:tcPr>
            <w:tcW w:w="8080" w:type="dxa"/>
            <w:vAlign w:val="center"/>
          </w:tcPr>
          <w:p w:rsidR="00210C77" w:rsidRPr="000E604C" w:rsidRDefault="00210C77" w:rsidP="00210C77">
            <w:pPr>
              <w:rPr>
                <w:rFonts w:ascii="宋体"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6.2.3</w:t>
            </w:r>
            <w:r w:rsidRPr="000E604C">
              <w:rPr>
                <w:rFonts w:asciiTheme="minorEastAsia" w:eastAsiaTheme="minorEastAsia" w:hAnsiTheme="minorEastAsia" w:cs="宋体" w:hint="eastAsia"/>
                <w:sz w:val="18"/>
                <w:szCs w:val="18"/>
              </w:rPr>
              <w:t>要求确定：</w:t>
            </w:r>
            <w:r w:rsidRPr="000E604C">
              <w:rPr>
                <w:rFonts w:ascii="宋体" w:hAnsi="宋体" w:cs="宋体" w:hint="eastAsia"/>
                <w:sz w:val="18"/>
                <w:szCs w:val="18"/>
              </w:rPr>
              <w:t>经过初加工的食品做好防护，防止污染。经过初加工的易腐食品及时使用或者冷藏冷冻。（</w:t>
            </w:r>
            <w:r w:rsidRPr="000E604C">
              <w:rPr>
                <w:rFonts w:ascii="宋体" w:hAnsi="宋体" w:cs="宋体"/>
                <w:sz w:val="18"/>
                <w:szCs w:val="18"/>
              </w:rPr>
              <w:t>1</w:t>
            </w:r>
            <w:r w:rsidRPr="000E604C">
              <w:rPr>
                <w:rFonts w:ascii="宋体" w:hAnsi="宋体" w:cs="宋体" w:hint="eastAsia"/>
                <w:sz w:val="18"/>
                <w:szCs w:val="18"/>
              </w:rPr>
              <w:t>分）</w:t>
            </w:r>
          </w:p>
        </w:tc>
      </w:tr>
      <w:tr w:rsidR="000E604C" w:rsidRPr="000E604C">
        <w:trPr>
          <w:trHeight w:val="23"/>
          <w:jc w:val="center"/>
        </w:trPr>
        <w:tc>
          <w:tcPr>
            <w:tcW w:w="1276" w:type="dxa"/>
            <w:vMerge/>
            <w:vAlign w:val="center"/>
          </w:tcPr>
          <w:p w:rsidR="00D64AC3" w:rsidRPr="000E604C" w:rsidRDefault="00D64AC3" w:rsidP="00210C77">
            <w:pPr>
              <w:jc w:val="center"/>
              <w:rPr>
                <w:rFonts w:ascii="宋体" w:hAnsi="宋体"/>
                <w:sz w:val="18"/>
                <w:szCs w:val="18"/>
              </w:rPr>
            </w:pPr>
          </w:p>
        </w:tc>
        <w:tc>
          <w:tcPr>
            <w:tcW w:w="8080" w:type="dxa"/>
            <w:vAlign w:val="center"/>
          </w:tcPr>
          <w:p w:rsidR="00D64AC3" w:rsidRPr="000E604C" w:rsidRDefault="00D64AC3" w:rsidP="00210C77">
            <w:pPr>
              <w:rPr>
                <w:rFonts w:asciiTheme="minorEastAsia" w:eastAsiaTheme="minorEastAsia" w:hAnsiTheme="minorEastAsia" w:cs="宋体"/>
                <w:sz w:val="18"/>
                <w:szCs w:val="18"/>
              </w:rPr>
            </w:pPr>
            <w:r w:rsidRPr="000E604C">
              <w:rPr>
                <w:rFonts w:asciiTheme="minorEastAsia" w:eastAsiaTheme="minorEastAsia" w:hAnsiTheme="minorEastAsia" w:cs="宋体" w:hint="eastAsia"/>
                <w:sz w:val="18"/>
              </w:rPr>
              <w:t>冷冻牛排使用前应在0～4℃的环境下解冻，解冻后的牛排放入冷藏冰箱(0～4℃)贮存，解冻后的牛排应在60h内使用完并在容器上标注使用期限。（</w:t>
            </w:r>
            <w:r w:rsidRPr="000E604C">
              <w:rPr>
                <w:rFonts w:asciiTheme="minorEastAsia" w:eastAsiaTheme="minorEastAsia" w:hAnsiTheme="minorEastAsia" w:cs="宋体"/>
                <w:sz w:val="18"/>
              </w:rPr>
              <w:t>1</w:t>
            </w:r>
            <w:r w:rsidRPr="000E604C">
              <w:rPr>
                <w:rFonts w:asciiTheme="minorEastAsia" w:eastAsiaTheme="minorEastAsia" w:hAnsiTheme="minorEastAsia" w:cs="宋体" w:hint="eastAsia"/>
                <w:sz w:val="18"/>
              </w:rPr>
              <w:t>分）</w:t>
            </w:r>
          </w:p>
        </w:tc>
      </w:tr>
      <w:tr w:rsidR="000E604C" w:rsidRPr="000E604C">
        <w:trPr>
          <w:trHeight w:val="23"/>
          <w:jc w:val="center"/>
        </w:trPr>
        <w:tc>
          <w:tcPr>
            <w:tcW w:w="1276" w:type="dxa"/>
            <w:vMerge/>
            <w:vAlign w:val="center"/>
          </w:tcPr>
          <w:p w:rsidR="00210C77" w:rsidRPr="000E604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0E604C" w:rsidRDefault="00210C77" w:rsidP="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6.3.2</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需要烧熟煮透的食品，加工</w:t>
            </w:r>
            <w:proofErr w:type="gramStart"/>
            <w:r w:rsidRPr="000E604C">
              <w:rPr>
                <w:rFonts w:hAnsi="宋体" w:cs="宋体" w:hint="eastAsia"/>
                <w:sz w:val="18"/>
                <w:szCs w:val="18"/>
              </w:rPr>
              <w:t>时食品</w:t>
            </w:r>
            <w:proofErr w:type="gramEnd"/>
            <w:r w:rsidRPr="000E604C">
              <w:rPr>
                <w:rFonts w:hAnsi="宋体" w:cs="宋体" w:hint="eastAsia"/>
                <w:sz w:val="18"/>
                <w:szCs w:val="18"/>
              </w:rPr>
              <w:t>的中心温度达到70℃以上；加工</w:t>
            </w:r>
            <w:proofErr w:type="gramStart"/>
            <w:r w:rsidRPr="000E604C">
              <w:rPr>
                <w:rFonts w:hAnsi="宋体" w:cs="宋体" w:hint="eastAsia"/>
                <w:sz w:val="18"/>
                <w:szCs w:val="18"/>
              </w:rPr>
              <w:t>时食品</w:t>
            </w:r>
            <w:proofErr w:type="gramEnd"/>
            <w:r w:rsidRPr="000E604C">
              <w:rPr>
                <w:rFonts w:hAnsi="宋体" w:cs="宋体" w:hint="eastAsia"/>
                <w:sz w:val="18"/>
                <w:szCs w:val="18"/>
              </w:rPr>
              <w:t>的中心温度低于70℃的，严格控制原料质量安全或者采取其他措施（如延长烹饪时间等）。（</w:t>
            </w:r>
            <w:r w:rsidRPr="000E604C">
              <w:rPr>
                <w:rFonts w:hAnsi="宋体" w:cs="宋体"/>
                <w:sz w:val="18"/>
                <w:szCs w:val="18"/>
              </w:rPr>
              <w:t>1</w:t>
            </w:r>
            <w:r w:rsidRPr="000E604C">
              <w:rPr>
                <w:rFonts w:hAnsi="宋体" w:cs="宋体" w:hint="eastAsia"/>
                <w:sz w:val="18"/>
                <w:szCs w:val="18"/>
              </w:rPr>
              <w:t>分）</w:t>
            </w:r>
          </w:p>
          <w:p w:rsidR="00210C77" w:rsidRPr="000E604C" w:rsidRDefault="00210C77" w:rsidP="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rPr>
              <w:t>2</w:t>
            </w:r>
            <w:r w:rsidRPr="000E604C">
              <w:rPr>
                <w:rFonts w:asciiTheme="minorEastAsia" w:eastAsiaTheme="minorEastAsia" w:hAnsiTheme="minorEastAsia" w:cs="宋体"/>
                <w:sz w:val="18"/>
              </w:rPr>
              <w:t>021</w:t>
            </w:r>
            <w:r w:rsidRPr="000E604C">
              <w:rPr>
                <w:rFonts w:asciiTheme="minorEastAsia" w:eastAsiaTheme="minorEastAsia" w:hAnsiTheme="minorEastAsia" w:cs="宋体" w:hint="eastAsia"/>
                <w:sz w:val="18"/>
              </w:rPr>
              <w:t>年8月2</w:t>
            </w:r>
            <w:r w:rsidRPr="000E604C">
              <w:rPr>
                <w:rFonts w:asciiTheme="minorEastAsia" w:eastAsiaTheme="minorEastAsia" w:hAnsiTheme="minorEastAsia" w:cs="宋体"/>
                <w:sz w:val="18"/>
              </w:rPr>
              <w:t>8</w:t>
            </w:r>
            <w:r w:rsidRPr="000E604C">
              <w:rPr>
                <w:rFonts w:asciiTheme="minorEastAsia" w:eastAsiaTheme="minorEastAsia" w:hAnsiTheme="minorEastAsia" w:cs="宋体" w:hint="eastAsia"/>
                <w:sz w:val="18"/>
              </w:rPr>
              <w:t>日</w:t>
            </w:r>
            <w:r w:rsidR="00D64AC3" w:rsidRPr="000E604C">
              <w:rPr>
                <w:rFonts w:asciiTheme="minorEastAsia" w:eastAsiaTheme="minorEastAsia" w:hAnsiTheme="minorEastAsia" w:cs="宋体" w:hint="eastAsia"/>
                <w:sz w:val="18"/>
              </w:rPr>
              <w:t>工作组讨论后</w:t>
            </w:r>
            <w:r w:rsidRPr="000E604C">
              <w:rPr>
                <w:rFonts w:asciiTheme="minorEastAsia" w:eastAsiaTheme="minorEastAsia" w:hAnsiTheme="minorEastAsia" w:cs="宋体" w:hint="eastAsia"/>
                <w:sz w:val="18"/>
              </w:rPr>
              <w:t>修改为：需要烧熟煮透的食品，加工</w:t>
            </w:r>
            <w:proofErr w:type="gramStart"/>
            <w:r w:rsidRPr="000E604C">
              <w:rPr>
                <w:rFonts w:asciiTheme="minorEastAsia" w:eastAsiaTheme="minorEastAsia" w:hAnsiTheme="minorEastAsia" w:cs="宋体" w:hint="eastAsia"/>
                <w:sz w:val="18"/>
              </w:rPr>
              <w:t>时食品</w:t>
            </w:r>
            <w:proofErr w:type="gramEnd"/>
            <w:r w:rsidRPr="000E604C">
              <w:rPr>
                <w:rFonts w:asciiTheme="minorEastAsia" w:eastAsiaTheme="minorEastAsia" w:hAnsiTheme="minorEastAsia" w:cs="宋体" w:hint="eastAsia"/>
                <w:sz w:val="18"/>
              </w:rPr>
              <w:t>的中心温度达到70℃以上；加工</w:t>
            </w:r>
            <w:proofErr w:type="gramStart"/>
            <w:r w:rsidRPr="000E604C">
              <w:rPr>
                <w:rFonts w:asciiTheme="minorEastAsia" w:eastAsiaTheme="minorEastAsia" w:hAnsiTheme="minorEastAsia" w:cs="宋体" w:hint="eastAsia"/>
                <w:sz w:val="18"/>
              </w:rPr>
              <w:t>时食品</w:t>
            </w:r>
            <w:proofErr w:type="gramEnd"/>
            <w:r w:rsidRPr="000E604C">
              <w:rPr>
                <w:rFonts w:asciiTheme="minorEastAsia" w:eastAsiaTheme="minorEastAsia" w:hAnsiTheme="minorEastAsia" w:cs="宋体" w:hint="eastAsia"/>
                <w:sz w:val="18"/>
              </w:rPr>
              <w:t>的中心温度低于70℃的，严格控制原料质量安全，确保产品质量安全的烹饪时间。（</w:t>
            </w:r>
            <w:r w:rsidRPr="000E604C">
              <w:rPr>
                <w:rFonts w:asciiTheme="minorEastAsia" w:eastAsiaTheme="minorEastAsia" w:hAnsiTheme="minorEastAsia" w:cs="宋体"/>
                <w:sz w:val="18"/>
              </w:rPr>
              <w:t>1</w:t>
            </w:r>
            <w:r w:rsidRPr="000E604C">
              <w:rPr>
                <w:rFonts w:asciiTheme="minorEastAsia" w:eastAsiaTheme="minorEastAsia" w:hAnsiTheme="minorEastAsia" w:cs="宋体" w:hint="eastAsia"/>
                <w:sz w:val="18"/>
              </w:rPr>
              <w:t>分）</w:t>
            </w:r>
          </w:p>
        </w:tc>
      </w:tr>
      <w:tr w:rsidR="000E604C" w:rsidRPr="000E604C">
        <w:trPr>
          <w:trHeight w:val="23"/>
          <w:jc w:val="center"/>
        </w:trPr>
        <w:tc>
          <w:tcPr>
            <w:tcW w:w="1276" w:type="dxa"/>
            <w:vMerge/>
            <w:vAlign w:val="center"/>
          </w:tcPr>
          <w:p w:rsidR="00D64AC3" w:rsidRPr="000E604C" w:rsidRDefault="00D64AC3"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D64AC3" w:rsidRPr="000E604C" w:rsidRDefault="00D64AC3" w:rsidP="00210C77">
            <w:pPr>
              <w:pStyle w:val="aff1"/>
              <w:spacing w:beforeLines="0" w:afterLines="0" w:line="240" w:lineRule="auto"/>
              <w:ind w:firstLineChars="0" w:firstLine="0"/>
              <w:rPr>
                <w:rFonts w:asciiTheme="minorEastAsia" w:eastAsiaTheme="minorEastAsia" w:hAnsiTheme="minorEastAsia" w:cs="宋体"/>
                <w:sz w:val="18"/>
                <w:szCs w:val="18"/>
              </w:rPr>
            </w:pPr>
            <w:r w:rsidRPr="000E604C">
              <w:rPr>
                <w:rFonts w:asciiTheme="minorEastAsia" w:eastAsiaTheme="minorEastAsia" w:hAnsiTheme="minorEastAsia" w:cs="宋体" w:hint="eastAsia"/>
                <w:sz w:val="18"/>
              </w:rPr>
              <w:t>应预先规定酱汁的保存条件及保质期，保质期不应超过 48h，并在容器上标注使用期限。（</w:t>
            </w:r>
            <w:r w:rsidRPr="000E604C">
              <w:rPr>
                <w:rFonts w:asciiTheme="minorEastAsia" w:eastAsiaTheme="minorEastAsia" w:hAnsiTheme="minorEastAsia" w:cs="宋体"/>
                <w:sz w:val="18"/>
              </w:rPr>
              <w:t>1</w:t>
            </w:r>
            <w:r w:rsidRPr="000E604C">
              <w:rPr>
                <w:rFonts w:asciiTheme="minorEastAsia" w:eastAsiaTheme="minorEastAsia" w:hAnsiTheme="minorEastAsia" w:cs="宋体" w:hint="eastAsia"/>
                <w:sz w:val="18"/>
              </w:rPr>
              <w:t>分）</w:t>
            </w:r>
          </w:p>
        </w:tc>
      </w:tr>
      <w:tr w:rsidR="000E604C" w:rsidRPr="000E604C">
        <w:trPr>
          <w:trHeight w:val="23"/>
          <w:jc w:val="center"/>
        </w:trPr>
        <w:tc>
          <w:tcPr>
            <w:tcW w:w="1276" w:type="dxa"/>
            <w:vMerge/>
            <w:vAlign w:val="center"/>
          </w:tcPr>
          <w:p w:rsidR="00210C77" w:rsidRPr="000E604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0E604C" w:rsidRDefault="00210C77" w:rsidP="00210C77">
            <w:pPr>
              <w:rPr>
                <w:rFonts w:ascii="宋体"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6.4.1</w:t>
            </w:r>
            <w:r w:rsidRPr="000E604C">
              <w:rPr>
                <w:rFonts w:asciiTheme="minorEastAsia" w:eastAsiaTheme="minorEastAsia" w:hAnsiTheme="minorEastAsia" w:cs="宋体" w:hint="eastAsia"/>
                <w:sz w:val="18"/>
                <w:szCs w:val="18"/>
              </w:rPr>
              <w:t>要求确定：</w:t>
            </w:r>
            <w:r w:rsidRPr="000E604C">
              <w:rPr>
                <w:rFonts w:ascii="宋体" w:hAnsi="宋体" w:cs="宋体" w:hint="eastAsia"/>
                <w:sz w:val="18"/>
                <w:szCs w:val="18"/>
              </w:rPr>
              <w:t>直接入口易腐食品的冷却和分装、分切等操作按规定在专用</w:t>
            </w:r>
            <w:proofErr w:type="gramStart"/>
            <w:r w:rsidRPr="000E604C">
              <w:rPr>
                <w:rFonts w:ascii="宋体" w:hAnsi="宋体" w:cs="宋体" w:hint="eastAsia"/>
                <w:sz w:val="18"/>
                <w:szCs w:val="18"/>
              </w:rPr>
              <w:t>操作区</w:t>
            </w:r>
            <w:proofErr w:type="gramEnd"/>
            <w:r w:rsidRPr="000E604C">
              <w:rPr>
                <w:rFonts w:ascii="宋体" w:hAnsi="宋体" w:cs="宋体" w:hint="eastAsia"/>
                <w:sz w:val="18"/>
                <w:szCs w:val="18"/>
              </w:rPr>
              <w:t>进行。（</w:t>
            </w:r>
            <w:r w:rsidRPr="000E604C">
              <w:rPr>
                <w:rFonts w:ascii="宋体" w:hAnsi="宋体" w:cs="宋体"/>
                <w:sz w:val="18"/>
                <w:szCs w:val="18"/>
              </w:rPr>
              <w:t>1</w:t>
            </w:r>
            <w:r w:rsidRPr="000E604C">
              <w:rPr>
                <w:rFonts w:ascii="宋体" w:hAnsi="宋体" w:cs="宋体" w:hint="eastAsia"/>
                <w:sz w:val="18"/>
                <w:szCs w:val="18"/>
              </w:rPr>
              <w:t>分）</w:t>
            </w:r>
          </w:p>
        </w:tc>
      </w:tr>
      <w:tr w:rsidR="000E604C" w:rsidRPr="000E604C">
        <w:trPr>
          <w:trHeight w:val="23"/>
          <w:jc w:val="center"/>
        </w:trPr>
        <w:tc>
          <w:tcPr>
            <w:tcW w:w="1276" w:type="dxa"/>
            <w:vMerge/>
            <w:vAlign w:val="center"/>
          </w:tcPr>
          <w:p w:rsidR="00210C77" w:rsidRPr="000E604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0E604C" w:rsidRDefault="00210C77" w:rsidP="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6.4.3</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每餐或每班加工前，对操作台面进行消毒，并做好消毒记录。（</w:t>
            </w:r>
            <w:r w:rsidRPr="000E604C">
              <w:rPr>
                <w:rFonts w:hAnsi="宋体" w:cs="宋体"/>
                <w:sz w:val="18"/>
                <w:szCs w:val="18"/>
              </w:rPr>
              <w:t>1</w:t>
            </w:r>
            <w:r w:rsidRPr="000E604C">
              <w:rPr>
                <w:rFonts w:hAnsi="宋体" w:cs="宋体" w:hint="eastAsia"/>
                <w:sz w:val="18"/>
                <w:szCs w:val="18"/>
              </w:rPr>
              <w:t>分）</w:t>
            </w:r>
          </w:p>
        </w:tc>
      </w:tr>
      <w:tr w:rsidR="000E604C" w:rsidRPr="000E604C">
        <w:trPr>
          <w:trHeight w:val="23"/>
          <w:jc w:val="center"/>
        </w:trPr>
        <w:tc>
          <w:tcPr>
            <w:tcW w:w="1276" w:type="dxa"/>
            <w:vMerge/>
            <w:vAlign w:val="center"/>
          </w:tcPr>
          <w:p w:rsidR="00210C77" w:rsidRPr="000E604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0E604C" w:rsidRDefault="00210C77" w:rsidP="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6.4.6</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食品容器、工具使用应清洗消毒并保持清洁，并做好消毒记录。（</w:t>
            </w:r>
            <w:r w:rsidRPr="000E604C">
              <w:rPr>
                <w:rFonts w:hAnsi="宋体" w:cs="宋体"/>
                <w:sz w:val="18"/>
                <w:szCs w:val="18"/>
              </w:rPr>
              <w:t>1</w:t>
            </w:r>
            <w:r w:rsidRPr="000E604C">
              <w:rPr>
                <w:rFonts w:hAnsi="宋体" w:cs="宋体" w:hint="eastAsia"/>
                <w:sz w:val="18"/>
                <w:szCs w:val="18"/>
              </w:rPr>
              <w:t>分）</w:t>
            </w:r>
          </w:p>
        </w:tc>
      </w:tr>
      <w:tr w:rsidR="000E604C" w:rsidRPr="000E604C">
        <w:trPr>
          <w:trHeight w:val="23"/>
          <w:jc w:val="center"/>
        </w:trPr>
        <w:tc>
          <w:tcPr>
            <w:tcW w:w="1276" w:type="dxa"/>
            <w:vMerge w:val="restart"/>
            <w:vAlign w:val="center"/>
          </w:tcPr>
          <w:p w:rsidR="00210C77" w:rsidRPr="000E604C" w:rsidRDefault="00D15427" w:rsidP="00210C77">
            <w:pPr>
              <w:pStyle w:val="aff1"/>
              <w:spacing w:beforeLines="0" w:afterLines="0" w:line="240" w:lineRule="auto"/>
              <w:ind w:firstLineChars="0" w:firstLine="0"/>
              <w:jc w:val="center"/>
              <w:rPr>
                <w:rFonts w:hAnsi="宋体" w:cs="宋体"/>
                <w:sz w:val="18"/>
                <w:szCs w:val="18"/>
              </w:rPr>
            </w:pPr>
            <w:r w:rsidRPr="000E604C">
              <w:rPr>
                <w:rFonts w:hAnsi="宋体" w:cs="宋体" w:hint="eastAsia"/>
                <w:sz w:val="18"/>
                <w:szCs w:val="18"/>
              </w:rPr>
              <w:t>5</w:t>
            </w:r>
            <w:r w:rsidRPr="000E604C">
              <w:rPr>
                <w:rFonts w:hAnsi="宋体" w:cs="宋体"/>
                <w:sz w:val="18"/>
                <w:szCs w:val="18"/>
              </w:rPr>
              <w:t>.</w:t>
            </w:r>
            <w:r w:rsidR="00210C77" w:rsidRPr="000E604C">
              <w:rPr>
                <w:rFonts w:hAnsi="宋体" w:cs="宋体" w:hint="eastAsia"/>
                <w:sz w:val="18"/>
                <w:szCs w:val="18"/>
              </w:rPr>
              <w:t>供餐服务</w:t>
            </w:r>
          </w:p>
          <w:p w:rsidR="00210C77" w:rsidRPr="000E604C" w:rsidRDefault="00210C77" w:rsidP="00BF64E0">
            <w:pPr>
              <w:pStyle w:val="aff1"/>
              <w:spacing w:beforeLines="0" w:afterLines="0" w:line="240" w:lineRule="auto"/>
              <w:ind w:firstLineChars="0" w:firstLine="0"/>
              <w:jc w:val="center"/>
              <w:rPr>
                <w:rFonts w:hAnsi="宋体" w:cs="宋体"/>
                <w:sz w:val="18"/>
                <w:szCs w:val="18"/>
              </w:rPr>
            </w:pPr>
            <w:r w:rsidRPr="000E604C">
              <w:rPr>
                <w:rFonts w:hAnsi="宋体" w:cs="宋体" w:hint="eastAsia"/>
                <w:sz w:val="18"/>
                <w:szCs w:val="18"/>
              </w:rPr>
              <w:t>（共</w:t>
            </w:r>
            <w:r w:rsidR="00BF64E0" w:rsidRPr="000E604C">
              <w:rPr>
                <w:rFonts w:hAnsi="宋体" w:cs="宋体"/>
                <w:sz w:val="18"/>
                <w:szCs w:val="18"/>
              </w:rPr>
              <w:t>5</w:t>
            </w:r>
            <w:r w:rsidRPr="000E604C">
              <w:rPr>
                <w:rFonts w:hAnsi="宋体" w:cs="宋体" w:hint="eastAsia"/>
                <w:sz w:val="18"/>
                <w:szCs w:val="18"/>
              </w:rPr>
              <w:t>分）</w:t>
            </w:r>
          </w:p>
        </w:tc>
        <w:tc>
          <w:tcPr>
            <w:tcW w:w="8080" w:type="dxa"/>
            <w:vAlign w:val="center"/>
          </w:tcPr>
          <w:p w:rsidR="00210C77" w:rsidRPr="000E604C" w:rsidRDefault="00210C77" w:rsidP="00210C77">
            <w:pPr>
              <w:pStyle w:val="aff1"/>
              <w:spacing w:beforeLines="0" w:afterLines="0" w:line="240" w:lineRule="auto"/>
              <w:ind w:firstLineChars="0" w:firstLine="0"/>
              <w:rPr>
                <w:rFonts w:hAnsi="宋体" w:cs="宋体"/>
                <w:sz w:val="18"/>
                <w:szCs w:val="18"/>
              </w:rPr>
            </w:pPr>
            <w:r w:rsidRPr="000E604C">
              <w:rPr>
                <w:rFonts w:hAnsi="宋体" w:cs="宋体" w:hint="eastAsia"/>
                <w:sz w:val="18"/>
                <w:szCs w:val="18"/>
              </w:rPr>
              <w:t>根据实际情况确定：服务员上菜时能够报出菜名，并能够向顾客进行菜品介绍。（</w:t>
            </w:r>
            <w:r w:rsidRPr="000E604C">
              <w:rPr>
                <w:rFonts w:hAnsi="宋体" w:cs="宋体"/>
                <w:sz w:val="18"/>
                <w:szCs w:val="18"/>
              </w:rPr>
              <w:t>1</w:t>
            </w:r>
            <w:r w:rsidRPr="000E604C">
              <w:rPr>
                <w:rFonts w:hAnsi="宋体" w:cs="宋体" w:hint="eastAsia"/>
                <w:sz w:val="18"/>
                <w:szCs w:val="18"/>
              </w:rPr>
              <w:t>分）</w:t>
            </w:r>
          </w:p>
        </w:tc>
      </w:tr>
      <w:tr w:rsidR="000E604C" w:rsidRPr="000E604C">
        <w:trPr>
          <w:trHeight w:val="23"/>
          <w:jc w:val="center"/>
        </w:trPr>
        <w:tc>
          <w:tcPr>
            <w:tcW w:w="1276" w:type="dxa"/>
            <w:vMerge/>
            <w:vAlign w:val="center"/>
          </w:tcPr>
          <w:p w:rsidR="00B03238" w:rsidRPr="000E604C" w:rsidRDefault="00B03238" w:rsidP="00B03238">
            <w:pPr>
              <w:pStyle w:val="aff1"/>
              <w:spacing w:beforeLines="0" w:afterLines="0" w:line="240" w:lineRule="auto"/>
              <w:ind w:firstLineChars="0" w:firstLine="0"/>
              <w:jc w:val="center"/>
              <w:rPr>
                <w:rFonts w:hAnsi="宋体" w:cs="宋体"/>
                <w:sz w:val="18"/>
                <w:szCs w:val="18"/>
              </w:rPr>
            </w:pPr>
          </w:p>
        </w:tc>
        <w:tc>
          <w:tcPr>
            <w:tcW w:w="8080" w:type="dxa"/>
            <w:vAlign w:val="center"/>
          </w:tcPr>
          <w:p w:rsidR="00B03238" w:rsidRPr="000E604C" w:rsidRDefault="00B03238" w:rsidP="00B03238">
            <w:pPr>
              <w:rPr>
                <w:rFonts w:ascii="宋体" w:hAnsi="宋体" w:cs="宋体"/>
                <w:sz w:val="18"/>
                <w:szCs w:val="18"/>
              </w:rPr>
            </w:pPr>
            <w:r w:rsidRPr="000E604C">
              <w:rPr>
                <w:rFonts w:ascii="宋体" w:hAnsi="宋体" w:cs="宋体" w:hint="eastAsia"/>
                <w:sz w:val="18"/>
                <w:szCs w:val="18"/>
              </w:rPr>
              <w:t>保持就餐环境整洁卫生，提供公筷公勺夹具。（</w:t>
            </w:r>
            <w:r w:rsidRPr="000E604C">
              <w:rPr>
                <w:rFonts w:ascii="宋体" w:hAnsi="宋体" w:cs="宋体"/>
                <w:sz w:val="18"/>
                <w:szCs w:val="18"/>
              </w:rPr>
              <w:t>1</w:t>
            </w:r>
            <w:r w:rsidRPr="000E604C">
              <w:rPr>
                <w:rFonts w:ascii="宋体" w:hAnsi="宋体" w:cs="宋体" w:hint="eastAsia"/>
                <w:sz w:val="18"/>
                <w:szCs w:val="18"/>
              </w:rPr>
              <w:t>分）</w:t>
            </w:r>
          </w:p>
        </w:tc>
      </w:tr>
      <w:tr w:rsidR="000E604C" w:rsidRPr="000E604C">
        <w:trPr>
          <w:trHeight w:val="23"/>
          <w:jc w:val="center"/>
        </w:trPr>
        <w:tc>
          <w:tcPr>
            <w:tcW w:w="1276" w:type="dxa"/>
            <w:vMerge/>
            <w:vAlign w:val="center"/>
          </w:tcPr>
          <w:p w:rsidR="00B03238" w:rsidRPr="000E604C" w:rsidRDefault="00B03238" w:rsidP="00B03238">
            <w:pPr>
              <w:pStyle w:val="aff1"/>
              <w:spacing w:beforeLines="0" w:afterLines="0" w:line="240" w:lineRule="auto"/>
              <w:ind w:firstLineChars="0" w:firstLine="0"/>
              <w:jc w:val="center"/>
              <w:rPr>
                <w:rFonts w:hAnsi="宋体" w:cs="宋体"/>
                <w:sz w:val="18"/>
                <w:szCs w:val="18"/>
              </w:rPr>
            </w:pPr>
          </w:p>
        </w:tc>
        <w:tc>
          <w:tcPr>
            <w:tcW w:w="8080" w:type="dxa"/>
            <w:vAlign w:val="center"/>
          </w:tcPr>
          <w:p w:rsidR="00B03238" w:rsidRPr="000E604C" w:rsidRDefault="00B03238" w:rsidP="00B03238">
            <w:pPr>
              <w:rPr>
                <w:rFonts w:ascii="宋体" w:hAnsi="宋体" w:cs="宋体"/>
                <w:sz w:val="18"/>
                <w:szCs w:val="18"/>
              </w:rPr>
            </w:pPr>
            <w:r w:rsidRPr="000E604C">
              <w:rPr>
                <w:rFonts w:ascii="宋体" w:hAnsi="宋体" w:cs="宋体" w:hint="eastAsia"/>
                <w:sz w:val="18"/>
                <w:szCs w:val="18"/>
              </w:rPr>
              <w:t>门店有自助区的，每个菜品应配置单独的取餐工具。（</w:t>
            </w:r>
            <w:r w:rsidRPr="000E604C">
              <w:rPr>
                <w:rFonts w:ascii="宋体" w:hAnsi="宋体" w:cs="宋体"/>
                <w:sz w:val="18"/>
                <w:szCs w:val="18"/>
              </w:rPr>
              <w:t>1</w:t>
            </w:r>
            <w:r w:rsidRPr="000E604C">
              <w:rPr>
                <w:rFonts w:ascii="宋体" w:hAnsi="宋体" w:cs="宋体" w:hint="eastAsia"/>
                <w:sz w:val="18"/>
                <w:szCs w:val="18"/>
              </w:rPr>
              <w:t>分）</w:t>
            </w:r>
          </w:p>
          <w:p w:rsidR="00B03238" w:rsidRPr="000E604C" w:rsidRDefault="00B03238" w:rsidP="00B03238">
            <w:pPr>
              <w:rPr>
                <w:rFonts w:ascii="宋体" w:hAnsi="宋体" w:cs="宋体"/>
                <w:sz w:val="18"/>
                <w:szCs w:val="18"/>
              </w:rPr>
            </w:pPr>
            <w:r w:rsidRPr="000E604C">
              <w:rPr>
                <w:rFonts w:ascii="宋体" w:hAnsi="宋体" w:cs="宋体" w:hint="eastAsia"/>
                <w:sz w:val="18"/>
                <w:szCs w:val="18"/>
              </w:rPr>
              <w:t>没有自助区的可合理缺项。</w:t>
            </w:r>
          </w:p>
        </w:tc>
      </w:tr>
      <w:tr w:rsidR="00BF64E0" w:rsidRPr="000E604C">
        <w:trPr>
          <w:trHeight w:val="23"/>
          <w:jc w:val="center"/>
        </w:trPr>
        <w:tc>
          <w:tcPr>
            <w:tcW w:w="1276" w:type="dxa"/>
            <w:vMerge/>
            <w:vAlign w:val="center"/>
          </w:tcPr>
          <w:p w:rsidR="00BF64E0" w:rsidRPr="000E604C" w:rsidRDefault="00BF64E0" w:rsidP="00B03238">
            <w:pPr>
              <w:pStyle w:val="aff1"/>
              <w:spacing w:beforeLines="0" w:afterLines="0" w:line="240" w:lineRule="auto"/>
              <w:ind w:firstLineChars="0" w:firstLine="0"/>
              <w:jc w:val="center"/>
              <w:rPr>
                <w:rFonts w:hAnsi="宋体" w:cs="宋体"/>
                <w:sz w:val="18"/>
                <w:szCs w:val="18"/>
              </w:rPr>
            </w:pPr>
          </w:p>
        </w:tc>
        <w:tc>
          <w:tcPr>
            <w:tcW w:w="8080" w:type="dxa"/>
            <w:vAlign w:val="center"/>
          </w:tcPr>
          <w:p w:rsidR="00BF64E0" w:rsidRPr="000E604C" w:rsidRDefault="00BF64E0" w:rsidP="00B03238">
            <w:pPr>
              <w:rPr>
                <w:rFonts w:ascii="宋体" w:hAnsi="宋体" w:cs="宋体" w:hint="eastAsia"/>
                <w:sz w:val="18"/>
                <w:szCs w:val="18"/>
              </w:rPr>
            </w:pPr>
            <w:r w:rsidRPr="000E604C">
              <w:rPr>
                <w:rFonts w:ascii="宋体" w:hAnsi="宋体" w:cs="宋体" w:hint="eastAsia"/>
                <w:sz w:val="18"/>
                <w:szCs w:val="18"/>
              </w:rPr>
              <w:t>根据顾客要求提供牛排分</w:t>
            </w:r>
            <w:proofErr w:type="gramStart"/>
            <w:r w:rsidRPr="000E604C">
              <w:rPr>
                <w:rFonts w:ascii="宋体" w:hAnsi="宋体" w:cs="宋体" w:hint="eastAsia"/>
                <w:sz w:val="18"/>
                <w:szCs w:val="18"/>
              </w:rPr>
              <w:t>切服务</w:t>
            </w:r>
            <w:proofErr w:type="gramEnd"/>
            <w:r w:rsidRPr="000E604C">
              <w:rPr>
                <w:rFonts w:ascii="宋体" w:hAnsi="宋体" w:cs="宋体" w:hint="eastAsia"/>
                <w:sz w:val="18"/>
                <w:szCs w:val="18"/>
              </w:rPr>
              <w:t>的。（</w:t>
            </w:r>
            <w:r w:rsidRPr="000E604C">
              <w:rPr>
                <w:rFonts w:ascii="宋体" w:hAnsi="宋体" w:cs="宋体"/>
                <w:sz w:val="18"/>
                <w:szCs w:val="18"/>
              </w:rPr>
              <w:t>1</w:t>
            </w:r>
            <w:r w:rsidRPr="000E604C">
              <w:rPr>
                <w:rFonts w:ascii="宋体" w:hAnsi="宋体" w:cs="宋体" w:hint="eastAsia"/>
                <w:sz w:val="18"/>
                <w:szCs w:val="18"/>
              </w:rPr>
              <w:t>分）</w:t>
            </w:r>
          </w:p>
        </w:tc>
      </w:tr>
      <w:tr w:rsidR="000E604C" w:rsidRPr="000E604C">
        <w:trPr>
          <w:trHeight w:val="23"/>
          <w:jc w:val="center"/>
        </w:trPr>
        <w:tc>
          <w:tcPr>
            <w:tcW w:w="1276" w:type="dxa"/>
            <w:vMerge/>
            <w:vAlign w:val="center"/>
          </w:tcPr>
          <w:p w:rsidR="00210C77" w:rsidRPr="000E604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0E604C" w:rsidRDefault="00210C77" w:rsidP="00210C77">
            <w:pPr>
              <w:pStyle w:val="aff1"/>
              <w:spacing w:beforeLines="0" w:afterLines="0" w:line="240" w:lineRule="auto"/>
              <w:ind w:firstLineChars="0" w:firstLine="0"/>
              <w:rPr>
                <w:rFonts w:hAnsi="宋体" w:cs="宋体"/>
                <w:sz w:val="18"/>
                <w:szCs w:val="18"/>
              </w:rPr>
            </w:pPr>
            <w:r w:rsidRPr="000E604C">
              <w:rPr>
                <w:rFonts w:hAnsi="宋体" w:cs="宋体" w:hint="eastAsia"/>
                <w:sz w:val="18"/>
                <w:szCs w:val="18"/>
              </w:rPr>
              <w:t>根据实际情况确定：能够提供幼儿餐具和座椅。（</w:t>
            </w:r>
            <w:r w:rsidRPr="000E604C">
              <w:rPr>
                <w:rFonts w:hAnsi="宋体" w:cs="宋体"/>
                <w:sz w:val="18"/>
                <w:szCs w:val="18"/>
              </w:rPr>
              <w:t>1</w:t>
            </w:r>
            <w:r w:rsidRPr="000E604C">
              <w:rPr>
                <w:rFonts w:hAnsi="宋体" w:cs="宋体" w:hint="eastAsia"/>
                <w:sz w:val="18"/>
                <w:szCs w:val="18"/>
              </w:rPr>
              <w:t>分）</w:t>
            </w:r>
          </w:p>
        </w:tc>
      </w:tr>
      <w:tr w:rsidR="000E604C" w:rsidRPr="000E604C">
        <w:trPr>
          <w:trHeight w:val="23"/>
          <w:jc w:val="center"/>
        </w:trPr>
        <w:tc>
          <w:tcPr>
            <w:tcW w:w="1276" w:type="dxa"/>
            <w:vMerge w:val="restart"/>
            <w:vAlign w:val="center"/>
          </w:tcPr>
          <w:p w:rsidR="00210C77" w:rsidRPr="000E604C" w:rsidRDefault="00D15427" w:rsidP="00210C77">
            <w:pPr>
              <w:pStyle w:val="aff1"/>
              <w:spacing w:beforeLines="0" w:afterLines="0" w:line="240" w:lineRule="auto"/>
              <w:ind w:firstLineChars="0" w:firstLine="0"/>
              <w:jc w:val="center"/>
              <w:rPr>
                <w:rFonts w:hAnsi="宋体" w:cs="宋体"/>
                <w:sz w:val="18"/>
                <w:szCs w:val="18"/>
              </w:rPr>
            </w:pPr>
            <w:r w:rsidRPr="000E604C">
              <w:rPr>
                <w:rFonts w:hAnsi="宋体" w:cs="宋体" w:hint="eastAsia"/>
                <w:sz w:val="18"/>
                <w:szCs w:val="18"/>
              </w:rPr>
              <w:t>6</w:t>
            </w:r>
            <w:r w:rsidRPr="000E604C">
              <w:rPr>
                <w:rFonts w:hAnsi="宋体" w:cs="宋体"/>
                <w:sz w:val="18"/>
                <w:szCs w:val="18"/>
              </w:rPr>
              <w:t>.</w:t>
            </w:r>
            <w:r w:rsidR="00210C77" w:rsidRPr="000E604C">
              <w:rPr>
                <w:rFonts w:hAnsi="宋体" w:cs="宋体" w:hint="eastAsia"/>
                <w:sz w:val="18"/>
                <w:szCs w:val="18"/>
              </w:rPr>
              <w:t>人员</w:t>
            </w:r>
          </w:p>
          <w:p w:rsidR="00210C77" w:rsidRPr="000E604C" w:rsidRDefault="00210C77" w:rsidP="00210C77">
            <w:pPr>
              <w:pStyle w:val="aff1"/>
              <w:spacing w:beforeLines="0" w:afterLines="0" w:line="240" w:lineRule="auto"/>
              <w:ind w:firstLineChars="0" w:firstLine="0"/>
              <w:jc w:val="center"/>
              <w:rPr>
                <w:rFonts w:hAnsi="宋体" w:cs="宋体"/>
                <w:sz w:val="18"/>
                <w:szCs w:val="18"/>
              </w:rPr>
            </w:pPr>
            <w:r w:rsidRPr="000E604C">
              <w:rPr>
                <w:rFonts w:hAnsi="宋体" w:cs="宋体" w:hint="eastAsia"/>
                <w:sz w:val="18"/>
                <w:szCs w:val="18"/>
              </w:rPr>
              <w:t>（共1</w:t>
            </w:r>
            <w:r w:rsidRPr="000E604C">
              <w:rPr>
                <w:rFonts w:hAnsi="宋体" w:cs="宋体"/>
                <w:sz w:val="18"/>
                <w:szCs w:val="18"/>
              </w:rPr>
              <w:t>2</w:t>
            </w:r>
            <w:r w:rsidRPr="000E604C">
              <w:rPr>
                <w:rFonts w:hAnsi="宋体" w:cs="宋体" w:hint="eastAsia"/>
                <w:sz w:val="18"/>
                <w:szCs w:val="18"/>
              </w:rPr>
              <w:t>分）</w:t>
            </w:r>
          </w:p>
        </w:tc>
        <w:tc>
          <w:tcPr>
            <w:tcW w:w="8080" w:type="dxa"/>
            <w:vAlign w:val="center"/>
          </w:tcPr>
          <w:p w:rsidR="00210C77" w:rsidRPr="000E604C" w:rsidRDefault="00210C77" w:rsidP="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11.1.1</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建立并执行食品从业人员健康管理制度。（1分）</w:t>
            </w:r>
          </w:p>
        </w:tc>
      </w:tr>
      <w:tr w:rsidR="000E604C" w:rsidRPr="000E604C">
        <w:trPr>
          <w:trHeight w:val="23"/>
          <w:jc w:val="center"/>
        </w:trPr>
        <w:tc>
          <w:tcPr>
            <w:tcW w:w="1276" w:type="dxa"/>
            <w:vMerge/>
            <w:vAlign w:val="center"/>
          </w:tcPr>
          <w:p w:rsidR="00210C77" w:rsidRPr="000E604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0E604C" w:rsidRDefault="00210C77" w:rsidP="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11.1.2</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从事接触直接入口食品工作的人员每年进行健康检查，并取得健康证明。（2分）</w:t>
            </w:r>
          </w:p>
        </w:tc>
      </w:tr>
      <w:tr w:rsidR="000E604C" w:rsidRPr="000E604C">
        <w:trPr>
          <w:trHeight w:val="23"/>
          <w:jc w:val="center"/>
        </w:trPr>
        <w:tc>
          <w:tcPr>
            <w:tcW w:w="1276" w:type="dxa"/>
            <w:vMerge/>
            <w:vAlign w:val="center"/>
          </w:tcPr>
          <w:p w:rsidR="00210C77" w:rsidRPr="000E604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0E604C" w:rsidRDefault="00210C77" w:rsidP="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11.1.4</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从业人员每天上岗前进行健康状况检查，并做好记录。（1分）</w:t>
            </w:r>
          </w:p>
          <w:p w:rsidR="00B10CAF" w:rsidRPr="000E604C" w:rsidRDefault="00B10CAF" w:rsidP="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rPr>
              <w:lastRenderedPageBreak/>
              <w:t>2</w:t>
            </w:r>
            <w:r w:rsidRPr="000E604C">
              <w:rPr>
                <w:rFonts w:asciiTheme="minorEastAsia" w:eastAsiaTheme="minorEastAsia" w:hAnsiTheme="minorEastAsia" w:cs="宋体"/>
                <w:sz w:val="18"/>
              </w:rPr>
              <w:t>021</w:t>
            </w:r>
            <w:r w:rsidRPr="000E604C">
              <w:rPr>
                <w:rFonts w:asciiTheme="minorEastAsia" w:eastAsiaTheme="minorEastAsia" w:hAnsiTheme="minorEastAsia" w:cs="宋体" w:hint="eastAsia"/>
                <w:sz w:val="18"/>
              </w:rPr>
              <w:t>年8月2</w:t>
            </w:r>
            <w:r w:rsidRPr="000E604C">
              <w:rPr>
                <w:rFonts w:asciiTheme="minorEastAsia" w:eastAsiaTheme="minorEastAsia" w:hAnsiTheme="minorEastAsia" w:cs="宋体"/>
                <w:sz w:val="18"/>
              </w:rPr>
              <w:t>8</w:t>
            </w:r>
            <w:r w:rsidRPr="000E604C">
              <w:rPr>
                <w:rFonts w:asciiTheme="minorEastAsia" w:eastAsiaTheme="minorEastAsia" w:hAnsiTheme="minorEastAsia" w:cs="宋体" w:hint="eastAsia"/>
                <w:sz w:val="18"/>
              </w:rPr>
              <w:t>日专家研讨会上修改为：从业人员每天上岗前进行健康状况检查，疫情期间做到“亮码测温”并做好记录。（1分）</w:t>
            </w:r>
          </w:p>
        </w:tc>
      </w:tr>
      <w:tr w:rsidR="000E604C" w:rsidRPr="000E604C" w:rsidTr="00EA23A8">
        <w:trPr>
          <w:trHeight w:val="1268"/>
          <w:jc w:val="center"/>
        </w:trPr>
        <w:tc>
          <w:tcPr>
            <w:tcW w:w="1276" w:type="dxa"/>
            <w:vMerge/>
            <w:vAlign w:val="center"/>
          </w:tcPr>
          <w:p w:rsidR="00B10CAF" w:rsidRPr="000E604C" w:rsidRDefault="00B10CAF"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B10CAF" w:rsidRPr="000E604C" w:rsidRDefault="00B10CAF" w:rsidP="00B10CAF">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11.2.3</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穿清洁的工作服，戴清洁的工作帽，不留长指甲、涂指甲油，不化妆，佩戴的饰物不外露。（1分）</w:t>
            </w:r>
          </w:p>
          <w:p w:rsidR="00B10CAF" w:rsidRPr="000E604C" w:rsidRDefault="00B10CAF" w:rsidP="00B10CAF">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11.2.4</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操作时，佩戴清洁的口罩。口罩能够遮住口鼻。（1分）</w:t>
            </w:r>
          </w:p>
          <w:p w:rsidR="00B10CAF" w:rsidRPr="000E604C" w:rsidRDefault="00B10CAF" w:rsidP="00B10CAF">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rPr>
              <w:t>2</w:t>
            </w:r>
            <w:r w:rsidRPr="000E604C">
              <w:rPr>
                <w:rFonts w:asciiTheme="minorEastAsia" w:eastAsiaTheme="minorEastAsia" w:hAnsiTheme="minorEastAsia" w:cs="宋体"/>
                <w:sz w:val="18"/>
              </w:rPr>
              <w:t>021</w:t>
            </w:r>
            <w:r w:rsidRPr="000E604C">
              <w:rPr>
                <w:rFonts w:asciiTheme="minorEastAsia" w:eastAsiaTheme="minorEastAsia" w:hAnsiTheme="minorEastAsia" w:cs="宋体" w:hint="eastAsia"/>
                <w:sz w:val="18"/>
              </w:rPr>
              <w:t>年8月2</w:t>
            </w:r>
            <w:r w:rsidRPr="000E604C">
              <w:rPr>
                <w:rFonts w:asciiTheme="minorEastAsia" w:eastAsiaTheme="minorEastAsia" w:hAnsiTheme="minorEastAsia" w:cs="宋体"/>
                <w:sz w:val="18"/>
              </w:rPr>
              <w:t>8</w:t>
            </w:r>
            <w:r w:rsidRPr="000E604C">
              <w:rPr>
                <w:rFonts w:asciiTheme="minorEastAsia" w:eastAsiaTheme="minorEastAsia" w:hAnsiTheme="minorEastAsia" w:cs="宋体" w:hint="eastAsia"/>
                <w:sz w:val="18"/>
              </w:rPr>
              <w:t>日专家研讨会上合并为：穿清洁的工作服，戴清洁的工作帽，不留长指甲、涂指甲油，不化妆，佩戴的饰物不外露。操作时，佩戴清洁的口罩。口罩能够遮住口鼻。（</w:t>
            </w:r>
            <w:r w:rsidRPr="000E604C">
              <w:rPr>
                <w:rFonts w:asciiTheme="minorEastAsia" w:eastAsiaTheme="minorEastAsia" w:hAnsiTheme="minorEastAsia" w:cs="宋体"/>
                <w:sz w:val="18"/>
              </w:rPr>
              <w:t>2</w:t>
            </w:r>
            <w:r w:rsidRPr="000E604C">
              <w:rPr>
                <w:rFonts w:asciiTheme="minorEastAsia" w:eastAsiaTheme="minorEastAsia" w:hAnsiTheme="minorEastAsia" w:cs="宋体" w:hint="eastAsia"/>
                <w:sz w:val="18"/>
              </w:rPr>
              <w:t>分）</w:t>
            </w:r>
          </w:p>
        </w:tc>
      </w:tr>
      <w:tr w:rsidR="000E604C" w:rsidRPr="000E604C">
        <w:trPr>
          <w:trHeight w:val="23"/>
          <w:jc w:val="center"/>
        </w:trPr>
        <w:tc>
          <w:tcPr>
            <w:tcW w:w="1276" w:type="dxa"/>
            <w:vMerge/>
            <w:vAlign w:val="center"/>
          </w:tcPr>
          <w:p w:rsidR="00210C77" w:rsidRPr="000E604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0E604C" w:rsidRDefault="00210C77" w:rsidP="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11.2.5</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个人用品集中存放，存放位置不影响食品安全。（1分）</w:t>
            </w:r>
          </w:p>
        </w:tc>
      </w:tr>
      <w:tr w:rsidR="000E604C" w:rsidRPr="000E604C">
        <w:trPr>
          <w:trHeight w:val="312"/>
          <w:jc w:val="center"/>
        </w:trPr>
        <w:tc>
          <w:tcPr>
            <w:tcW w:w="1276" w:type="dxa"/>
            <w:vMerge/>
            <w:vAlign w:val="center"/>
          </w:tcPr>
          <w:p w:rsidR="00210C77" w:rsidRPr="000E604C" w:rsidRDefault="00210C77" w:rsidP="00210C77">
            <w:pPr>
              <w:pStyle w:val="aff1"/>
              <w:spacing w:beforeLines="0" w:afterLines="0" w:line="240" w:lineRule="auto"/>
              <w:ind w:firstLineChars="0" w:firstLine="0"/>
              <w:jc w:val="center"/>
              <w:rPr>
                <w:rFonts w:hAnsi="宋体" w:cs="宋体"/>
                <w:sz w:val="18"/>
                <w:szCs w:val="18"/>
              </w:rPr>
            </w:pPr>
          </w:p>
        </w:tc>
        <w:tc>
          <w:tcPr>
            <w:tcW w:w="8080" w:type="dxa"/>
            <w:vMerge w:val="restart"/>
            <w:vAlign w:val="center"/>
          </w:tcPr>
          <w:p w:rsidR="00210C77" w:rsidRPr="000E604C" w:rsidRDefault="00210C77" w:rsidP="00210C77">
            <w:pPr>
              <w:rPr>
                <w:rFonts w:ascii="宋体"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13.1.2</w:t>
            </w:r>
            <w:r w:rsidRPr="000E604C">
              <w:rPr>
                <w:rFonts w:asciiTheme="minorEastAsia" w:eastAsiaTheme="minorEastAsia" w:hAnsiTheme="minorEastAsia" w:cs="宋体" w:hint="eastAsia"/>
                <w:sz w:val="18"/>
                <w:szCs w:val="18"/>
              </w:rPr>
              <w:t>和《中华人民共和国食品安全法》要求确定：</w:t>
            </w:r>
            <w:r w:rsidRPr="000E604C">
              <w:rPr>
                <w:rFonts w:ascii="宋体" w:hAnsi="宋体" w:cs="宋体" w:hint="eastAsia"/>
                <w:sz w:val="18"/>
                <w:szCs w:val="18"/>
              </w:rPr>
              <w:t>配备食品安全管理能力的食品安全管理人员。（2分）</w:t>
            </w:r>
          </w:p>
        </w:tc>
      </w:tr>
      <w:tr w:rsidR="000E604C" w:rsidRPr="000E604C">
        <w:trPr>
          <w:trHeight w:val="312"/>
          <w:jc w:val="center"/>
        </w:trPr>
        <w:tc>
          <w:tcPr>
            <w:tcW w:w="1276" w:type="dxa"/>
            <w:vMerge/>
            <w:vAlign w:val="center"/>
          </w:tcPr>
          <w:p w:rsidR="00210C77" w:rsidRPr="000E604C" w:rsidRDefault="00210C77" w:rsidP="00210C77">
            <w:pPr>
              <w:pStyle w:val="aff1"/>
              <w:spacing w:beforeLines="0" w:afterLines="0" w:line="240" w:lineRule="auto"/>
              <w:ind w:firstLineChars="0" w:firstLine="0"/>
              <w:jc w:val="center"/>
              <w:rPr>
                <w:rFonts w:hAnsi="宋体" w:cs="宋体"/>
                <w:sz w:val="18"/>
                <w:szCs w:val="18"/>
              </w:rPr>
            </w:pPr>
          </w:p>
        </w:tc>
        <w:tc>
          <w:tcPr>
            <w:tcW w:w="8080" w:type="dxa"/>
            <w:vMerge/>
            <w:vAlign w:val="center"/>
          </w:tcPr>
          <w:p w:rsidR="00210C77" w:rsidRPr="000E604C" w:rsidRDefault="00210C77" w:rsidP="00210C77">
            <w:pPr>
              <w:pStyle w:val="aff1"/>
              <w:spacing w:beforeLines="0" w:afterLines="0" w:line="240" w:lineRule="auto"/>
              <w:ind w:firstLineChars="0" w:firstLine="0"/>
              <w:rPr>
                <w:rFonts w:hAnsi="宋体" w:cs="宋体"/>
                <w:sz w:val="18"/>
                <w:szCs w:val="18"/>
              </w:rPr>
            </w:pPr>
          </w:p>
        </w:tc>
      </w:tr>
      <w:tr w:rsidR="000E604C" w:rsidRPr="000E604C">
        <w:trPr>
          <w:trHeight w:val="23"/>
          <w:jc w:val="center"/>
        </w:trPr>
        <w:tc>
          <w:tcPr>
            <w:tcW w:w="1276" w:type="dxa"/>
            <w:vMerge/>
            <w:vAlign w:val="center"/>
          </w:tcPr>
          <w:p w:rsidR="00210C77" w:rsidRPr="000E604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0E604C" w:rsidRDefault="00210C77" w:rsidP="00210C77">
            <w:pPr>
              <w:pStyle w:val="aff1"/>
              <w:spacing w:beforeLines="0" w:afterLines="0" w:line="240" w:lineRule="auto"/>
              <w:ind w:firstLineChars="0" w:firstLine="0"/>
              <w:rPr>
                <w:rFonts w:hAnsi="宋体" w:cs="宋体"/>
                <w:sz w:val="18"/>
                <w:szCs w:val="18"/>
              </w:rPr>
            </w:pPr>
            <w:r w:rsidRPr="000E604C">
              <w:rPr>
                <w:rFonts w:hAnsi="宋体" w:cs="宋体" w:hint="eastAsia"/>
                <w:sz w:val="18"/>
                <w:szCs w:val="18"/>
              </w:rPr>
              <w:t>根据餐饮门店实际情况确定：餐厅门口配备引导服务人员。（</w:t>
            </w:r>
            <w:r w:rsidRPr="000E604C">
              <w:rPr>
                <w:rFonts w:hAnsi="宋体" w:cs="宋体"/>
                <w:sz w:val="18"/>
                <w:szCs w:val="18"/>
              </w:rPr>
              <w:t>1</w:t>
            </w:r>
            <w:r w:rsidRPr="000E604C">
              <w:rPr>
                <w:rFonts w:hAnsi="宋体" w:cs="宋体" w:hint="eastAsia"/>
                <w:sz w:val="18"/>
                <w:szCs w:val="18"/>
              </w:rPr>
              <w:t>分）</w:t>
            </w:r>
          </w:p>
        </w:tc>
      </w:tr>
      <w:tr w:rsidR="000E604C" w:rsidRPr="000E604C">
        <w:trPr>
          <w:trHeight w:val="23"/>
          <w:jc w:val="center"/>
        </w:trPr>
        <w:tc>
          <w:tcPr>
            <w:tcW w:w="1276" w:type="dxa"/>
            <w:vMerge/>
            <w:vAlign w:val="center"/>
          </w:tcPr>
          <w:p w:rsidR="00210C77" w:rsidRPr="000E604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0E604C" w:rsidRDefault="00210C77" w:rsidP="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12</w:t>
            </w:r>
            <w:r w:rsidRPr="000E604C">
              <w:rPr>
                <w:rFonts w:asciiTheme="minorEastAsia" w:eastAsiaTheme="minorEastAsia" w:hAnsiTheme="minorEastAsia" w:cs="宋体" w:hint="eastAsia"/>
                <w:sz w:val="18"/>
                <w:szCs w:val="18"/>
              </w:rPr>
              <w:t>章和《中华人民共和国食品安全法》要求确定：</w:t>
            </w:r>
            <w:r w:rsidRPr="000E604C">
              <w:rPr>
                <w:rFonts w:hAnsi="宋体" w:cs="宋体" w:hint="eastAsia"/>
                <w:sz w:val="18"/>
                <w:szCs w:val="18"/>
              </w:rPr>
              <w:t>对各岗位从业人员进行相应的食品安全知识培训和考核，并做好培训和考核记录。（2分）</w:t>
            </w:r>
          </w:p>
        </w:tc>
      </w:tr>
      <w:bookmarkEnd w:id="4"/>
      <w:tr w:rsidR="000E604C" w:rsidRPr="000E604C">
        <w:trPr>
          <w:trHeight w:val="23"/>
          <w:jc w:val="center"/>
        </w:trPr>
        <w:tc>
          <w:tcPr>
            <w:tcW w:w="1276" w:type="dxa"/>
            <w:vMerge w:val="restart"/>
            <w:vAlign w:val="center"/>
          </w:tcPr>
          <w:p w:rsidR="00210C77" w:rsidRPr="000E604C" w:rsidRDefault="00D15427" w:rsidP="00210C77">
            <w:pPr>
              <w:pStyle w:val="aff1"/>
              <w:spacing w:beforeLines="0" w:afterLines="0" w:line="240" w:lineRule="auto"/>
              <w:ind w:firstLineChars="0" w:firstLine="0"/>
              <w:jc w:val="center"/>
              <w:rPr>
                <w:rFonts w:hAnsi="宋体" w:cs="宋体"/>
                <w:sz w:val="18"/>
                <w:szCs w:val="18"/>
              </w:rPr>
            </w:pPr>
            <w:r w:rsidRPr="000E604C">
              <w:rPr>
                <w:rFonts w:hAnsi="宋体" w:cs="宋体" w:hint="eastAsia"/>
                <w:sz w:val="18"/>
                <w:szCs w:val="18"/>
              </w:rPr>
              <w:t>7</w:t>
            </w:r>
            <w:r w:rsidRPr="000E604C">
              <w:rPr>
                <w:rFonts w:hAnsi="宋体" w:cs="宋体"/>
                <w:sz w:val="18"/>
                <w:szCs w:val="18"/>
              </w:rPr>
              <w:t>.</w:t>
            </w:r>
            <w:r w:rsidR="00210C77" w:rsidRPr="000E604C">
              <w:rPr>
                <w:rFonts w:hAnsi="宋体" w:cs="宋体" w:hint="eastAsia"/>
                <w:sz w:val="18"/>
                <w:szCs w:val="18"/>
              </w:rPr>
              <w:t>管理</w:t>
            </w:r>
          </w:p>
          <w:p w:rsidR="00210C77" w:rsidRPr="000E604C" w:rsidRDefault="00210C77" w:rsidP="00210C77">
            <w:pPr>
              <w:jc w:val="center"/>
              <w:rPr>
                <w:rFonts w:ascii="宋体" w:hAnsi="宋体" w:cs="宋体"/>
                <w:sz w:val="18"/>
                <w:szCs w:val="18"/>
              </w:rPr>
            </w:pPr>
            <w:r w:rsidRPr="000E604C">
              <w:rPr>
                <w:rFonts w:ascii="宋体" w:hAnsi="宋体" w:cs="宋体" w:hint="eastAsia"/>
                <w:sz w:val="18"/>
                <w:szCs w:val="18"/>
              </w:rPr>
              <w:t>（共1</w:t>
            </w:r>
            <w:r w:rsidRPr="000E604C">
              <w:rPr>
                <w:rFonts w:ascii="宋体" w:hAnsi="宋体" w:cs="宋体"/>
                <w:sz w:val="18"/>
                <w:szCs w:val="18"/>
              </w:rPr>
              <w:t>5</w:t>
            </w:r>
            <w:r w:rsidRPr="000E604C">
              <w:rPr>
                <w:rFonts w:ascii="宋体" w:hAnsi="宋体" w:cs="宋体" w:hint="eastAsia"/>
                <w:sz w:val="18"/>
                <w:szCs w:val="18"/>
              </w:rPr>
              <w:t>分）</w:t>
            </w:r>
          </w:p>
        </w:tc>
        <w:tc>
          <w:tcPr>
            <w:tcW w:w="8080" w:type="dxa"/>
            <w:vAlign w:val="center"/>
          </w:tcPr>
          <w:p w:rsidR="00210C77" w:rsidRPr="000E604C" w:rsidRDefault="00210C77" w:rsidP="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13.1</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建立并不断完善原料控制、餐用具清洗消毒、食品安全培训、食品安全自查、进货查验记录、场所及设施设备清洗消毒和维修保养、消费者投诉处理等保证食品安全的规章制度，并制定食品安全突发事件应急处置方案。（8分）</w:t>
            </w:r>
          </w:p>
        </w:tc>
      </w:tr>
      <w:tr w:rsidR="000E604C" w:rsidRPr="000E604C">
        <w:trPr>
          <w:trHeight w:val="23"/>
          <w:jc w:val="center"/>
        </w:trPr>
        <w:tc>
          <w:tcPr>
            <w:tcW w:w="1276" w:type="dxa"/>
            <w:vMerge/>
            <w:vAlign w:val="center"/>
          </w:tcPr>
          <w:p w:rsidR="00210C77" w:rsidRPr="000E604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0E604C" w:rsidRDefault="00210C77" w:rsidP="00210C77">
            <w:pPr>
              <w:rPr>
                <w:rFonts w:ascii="宋体"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13.5.2</w:t>
            </w:r>
            <w:r w:rsidRPr="000E604C">
              <w:rPr>
                <w:rFonts w:asciiTheme="minorEastAsia" w:eastAsiaTheme="minorEastAsia" w:hAnsiTheme="minorEastAsia" w:cs="宋体" w:hint="eastAsia"/>
                <w:sz w:val="18"/>
                <w:szCs w:val="18"/>
              </w:rPr>
              <w:t>和1</w:t>
            </w:r>
            <w:r w:rsidRPr="000E604C">
              <w:rPr>
                <w:rFonts w:asciiTheme="minorEastAsia" w:eastAsiaTheme="minorEastAsia" w:hAnsiTheme="minorEastAsia" w:cs="宋体"/>
                <w:sz w:val="18"/>
                <w:szCs w:val="18"/>
              </w:rPr>
              <w:t>3.5.3</w:t>
            </w:r>
            <w:r w:rsidRPr="000E604C">
              <w:rPr>
                <w:rFonts w:asciiTheme="minorEastAsia" w:eastAsiaTheme="minorEastAsia" w:hAnsiTheme="minorEastAsia" w:cs="宋体" w:hint="eastAsia"/>
                <w:sz w:val="18"/>
                <w:szCs w:val="18"/>
              </w:rPr>
              <w:t>要求确定：</w:t>
            </w:r>
            <w:r w:rsidRPr="000E604C">
              <w:rPr>
                <w:rFonts w:ascii="宋体" w:hAnsi="宋体" w:cs="宋体" w:hint="eastAsia"/>
                <w:sz w:val="18"/>
                <w:szCs w:val="18"/>
              </w:rPr>
              <w:t>自行采购的，如实记录采购的食品、食品添加剂、食品相关产品的名称、规格、数量、生产日期或者生产批号、保质期、进货日期和供货者名称、地址、联系方式等内容，并保存相关凭证。（4分）</w:t>
            </w:r>
          </w:p>
          <w:p w:rsidR="00210C77" w:rsidRPr="000E604C" w:rsidRDefault="00210C77" w:rsidP="00210C77">
            <w:pPr>
              <w:rPr>
                <w:rFonts w:ascii="宋体" w:hAnsi="宋体" w:cs="宋体"/>
                <w:sz w:val="18"/>
                <w:szCs w:val="18"/>
              </w:rPr>
            </w:pPr>
            <w:r w:rsidRPr="000E604C">
              <w:rPr>
                <w:rFonts w:ascii="宋体" w:hAnsi="宋体" w:cs="宋体" w:hint="eastAsia"/>
                <w:sz w:val="18"/>
                <w:szCs w:val="18"/>
              </w:rPr>
              <w:t>实行统一配送方式经营的，由企业总部统一进行食品进货查验记录的，各门店也对收货情况进行记录。</w:t>
            </w:r>
          </w:p>
        </w:tc>
      </w:tr>
      <w:tr w:rsidR="000E604C" w:rsidRPr="000E604C">
        <w:trPr>
          <w:trHeight w:val="23"/>
          <w:jc w:val="center"/>
        </w:trPr>
        <w:tc>
          <w:tcPr>
            <w:tcW w:w="1276" w:type="dxa"/>
            <w:vMerge/>
            <w:vAlign w:val="center"/>
          </w:tcPr>
          <w:p w:rsidR="00210C77" w:rsidRPr="000E604C" w:rsidRDefault="00210C77" w:rsidP="00210C77">
            <w:pPr>
              <w:pStyle w:val="aff1"/>
              <w:spacing w:beforeLines="0" w:afterLines="0" w:line="240" w:lineRule="auto"/>
              <w:ind w:firstLineChars="0" w:firstLine="0"/>
              <w:rPr>
                <w:rFonts w:hAnsi="宋体" w:cs="宋体"/>
                <w:sz w:val="18"/>
                <w:szCs w:val="18"/>
              </w:rPr>
            </w:pPr>
          </w:p>
        </w:tc>
        <w:tc>
          <w:tcPr>
            <w:tcW w:w="8080" w:type="dxa"/>
            <w:vAlign w:val="center"/>
          </w:tcPr>
          <w:p w:rsidR="00210C77" w:rsidRPr="000E604C" w:rsidRDefault="00210C77" w:rsidP="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13.5.4</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记录和相关凭证的保存期限不少于食品保质期满后6个月；没有明确保质期的，保存期限不少于</w:t>
            </w:r>
            <w:r w:rsidRPr="000E604C">
              <w:rPr>
                <w:rFonts w:hAnsi="宋体" w:cs="宋体"/>
                <w:sz w:val="18"/>
                <w:szCs w:val="18"/>
              </w:rPr>
              <w:t>1</w:t>
            </w:r>
            <w:r w:rsidRPr="000E604C">
              <w:rPr>
                <w:rFonts w:hAnsi="宋体" w:cs="宋体" w:hint="eastAsia"/>
                <w:sz w:val="18"/>
                <w:szCs w:val="18"/>
              </w:rPr>
              <w:t>年。（</w:t>
            </w:r>
            <w:r w:rsidRPr="000E604C">
              <w:rPr>
                <w:rFonts w:hAnsi="宋体" w:cs="宋体"/>
                <w:sz w:val="18"/>
                <w:szCs w:val="18"/>
              </w:rPr>
              <w:t>1</w:t>
            </w:r>
            <w:r w:rsidRPr="000E604C">
              <w:rPr>
                <w:rFonts w:hAnsi="宋体" w:cs="宋体" w:hint="eastAsia"/>
                <w:sz w:val="18"/>
                <w:szCs w:val="18"/>
              </w:rPr>
              <w:t>分）</w:t>
            </w:r>
          </w:p>
        </w:tc>
      </w:tr>
      <w:tr w:rsidR="000E604C" w:rsidRPr="000E604C">
        <w:trPr>
          <w:trHeight w:val="23"/>
          <w:jc w:val="center"/>
        </w:trPr>
        <w:tc>
          <w:tcPr>
            <w:tcW w:w="1276" w:type="dxa"/>
            <w:vMerge/>
            <w:vAlign w:val="center"/>
          </w:tcPr>
          <w:p w:rsidR="00210C77" w:rsidRPr="000E604C" w:rsidRDefault="00210C77" w:rsidP="00210C77">
            <w:pPr>
              <w:pStyle w:val="aff1"/>
              <w:spacing w:beforeLines="0" w:afterLines="0" w:line="240" w:lineRule="auto"/>
              <w:ind w:firstLineChars="0" w:firstLine="0"/>
              <w:rPr>
                <w:rFonts w:hAnsi="宋体" w:cs="宋体"/>
                <w:sz w:val="18"/>
                <w:szCs w:val="18"/>
              </w:rPr>
            </w:pPr>
          </w:p>
        </w:tc>
        <w:tc>
          <w:tcPr>
            <w:tcW w:w="8080" w:type="dxa"/>
            <w:vAlign w:val="center"/>
          </w:tcPr>
          <w:p w:rsidR="00210C77" w:rsidRPr="000E604C" w:rsidRDefault="00210C77" w:rsidP="00210C77">
            <w:pPr>
              <w:pStyle w:val="aff1"/>
              <w:spacing w:beforeLines="0" w:afterLines="0" w:line="240" w:lineRule="auto"/>
              <w:ind w:firstLineChars="0" w:firstLine="0"/>
              <w:rPr>
                <w:rFonts w:hAnsi="宋体" w:cs="宋体"/>
                <w:sz w:val="18"/>
                <w:szCs w:val="18"/>
              </w:rPr>
            </w:pPr>
            <w:r w:rsidRPr="000E604C">
              <w:rPr>
                <w:rFonts w:asciiTheme="minorEastAsia" w:eastAsiaTheme="minorEastAsia" w:hAnsiTheme="minorEastAsia" w:cs="宋体" w:hint="eastAsia"/>
                <w:sz w:val="18"/>
                <w:szCs w:val="18"/>
              </w:rPr>
              <w:t>根据G</w:t>
            </w:r>
            <w:r w:rsidRPr="000E604C">
              <w:rPr>
                <w:rFonts w:asciiTheme="minorEastAsia" w:eastAsiaTheme="minorEastAsia" w:hAnsiTheme="minorEastAsia" w:cs="宋体"/>
                <w:sz w:val="18"/>
                <w:szCs w:val="18"/>
              </w:rPr>
              <w:t>B 31654</w:t>
            </w:r>
            <w:r w:rsidRPr="000E604C">
              <w:rPr>
                <w:rFonts w:asciiTheme="minorEastAsia" w:eastAsiaTheme="minorEastAsia" w:hAnsiTheme="minorEastAsia" w:cs="宋体" w:hint="eastAsia"/>
                <w:sz w:val="18"/>
                <w:szCs w:val="18"/>
              </w:rPr>
              <w:t>《食品安全国家标准餐饮服务通用卫生规范》</w:t>
            </w:r>
            <w:r w:rsidRPr="000E604C">
              <w:rPr>
                <w:rFonts w:asciiTheme="minorEastAsia" w:eastAsiaTheme="minorEastAsia" w:hAnsiTheme="minorEastAsia" w:cs="宋体"/>
                <w:sz w:val="18"/>
                <w:szCs w:val="18"/>
              </w:rPr>
              <w:t>13.5.5</w:t>
            </w:r>
            <w:r w:rsidRPr="000E604C">
              <w:rPr>
                <w:rFonts w:asciiTheme="minorEastAsia" w:eastAsiaTheme="minorEastAsia" w:hAnsiTheme="minorEastAsia" w:cs="宋体" w:hint="eastAsia"/>
                <w:sz w:val="18"/>
                <w:szCs w:val="18"/>
              </w:rPr>
              <w:t>要求确定：</w:t>
            </w:r>
            <w:r w:rsidRPr="000E604C">
              <w:rPr>
                <w:rFonts w:hAnsi="宋体" w:cs="宋体" w:hint="eastAsia"/>
                <w:sz w:val="18"/>
                <w:szCs w:val="18"/>
              </w:rPr>
              <w:t>采用信息化等技术手段进行记录和文件管理。（2分）</w:t>
            </w:r>
          </w:p>
        </w:tc>
      </w:tr>
      <w:tr w:rsidR="000E604C" w:rsidRPr="000E604C" w:rsidTr="002C16BC">
        <w:trPr>
          <w:trHeight w:val="119"/>
          <w:jc w:val="center"/>
        </w:trPr>
        <w:tc>
          <w:tcPr>
            <w:tcW w:w="1276" w:type="dxa"/>
            <w:vMerge w:val="restart"/>
            <w:vAlign w:val="center"/>
          </w:tcPr>
          <w:p w:rsidR="002C16BC" w:rsidRPr="000E604C" w:rsidRDefault="002C16BC" w:rsidP="00210C77">
            <w:pPr>
              <w:pStyle w:val="aff1"/>
              <w:spacing w:beforeLines="0" w:afterLines="0" w:line="240" w:lineRule="auto"/>
              <w:ind w:firstLineChars="0" w:firstLine="0"/>
              <w:jc w:val="center"/>
              <w:rPr>
                <w:rFonts w:hAnsi="宋体" w:cs="宋体"/>
                <w:sz w:val="18"/>
                <w:szCs w:val="18"/>
              </w:rPr>
            </w:pPr>
            <w:r w:rsidRPr="000E604C">
              <w:rPr>
                <w:rFonts w:hAnsi="宋体"/>
                <w:sz w:val="18"/>
                <w:szCs w:val="18"/>
              </w:rPr>
              <w:br w:type="page"/>
              <w:t>8.</w:t>
            </w:r>
            <w:r w:rsidRPr="000E604C">
              <w:rPr>
                <w:rFonts w:hAnsi="宋体" w:cs="宋体" w:hint="eastAsia"/>
                <w:sz w:val="18"/>
                <w:szCs w:val="18"/>
              </w:rPr>
              <w:t>争优指标</w:t>
            </w:r>
          </w:p>
          <w:p w:rsidR="002C16BC" w:rsidRPr="000E604C" w:rsidRDefault="002C16BC" w:rsidP="002C16BC">
            <w:pPr>
              <w:pStyle w:val="aff1"/>
              <w:spacing w:beforeLines="0" w:afterLines="0" w:line="240" w:lineRule="auto"/>
              <w:ind w:firstLineChars="0" w:firstLine="0"/>
              <w:jc w:val="center"/>
              <w:rPr>
                <w:rFonts w:hAnsi="宋体" w:cs="宋体"/>
                <w:sz w:val="18"/>
                <w:szCs w:val="18"/>
              </w:rPr>
            </w:pPr>
            <w:r w:rsidRPr="000E604C">
              <w:rPr>
                <w:rFonts w:hAnsi="宋体" w:cs="宋体" w:hint="eastAsia"/>
                <w:sz w:val="18"/>
                <w:szCs w:val="18"/>
              </w:rPr>
              <w:t>（共1</w:t>
            </w:r>
            <w:r w:rsidRPr="000E604C">
              <w:rPr>
                <w:rFonts w:hAnsi="宋体" w:cs="宋体"/>
                <w:sz w:val="18"/>
                <w:szCs w:val="18"/>
              </w:rPr>
              <w:t>2</w:t>
            </w:r>
            <w:r w:rsidRPr="000E604C">
              <w:rPr>
                <w:rFonts w:hAnsi="宋体" w:cs="宋体" w:hint="eastAsia"/>
                <w:sz w:val="18"/>
                <w:szCs w:val="18"/>
              </w:rPr>
              <w:t>分）</w:t>
            </w:r>
          </w:p>
        </w:tc>
        <w:tc>
          <w:tcPr>
            <w:tcW w:w="8080" w:type="dxa"/>
            <w:vAlign w:val="center"/>
          </w:tcPr>
          <w:p w:rsidR="002C16BC" w:rsidRPr="000E604C" w:rsidRDefault="002C16BC" w:rsidP="002C16BC">
            <w:pPr>
              <w:pStyle w:val="afc"/>
              <w:tabs>
                <w:tab w:val="center" w:pos="4201"/>
                <w:tab w:val="right" w:leader="dot" w:pos="9298"/>
              </w:tabs>
              <w:autoSpaceDE w:val="0"/>
              <w:autoSpaceDN w:val="0"/>
              <w:spacing w:before="0" w:after="0"/>
              <w:jc w:val="both"/>
              <w:rPr>
                <w:sz w:val="18"/>
                <w:szCs w:val="18"/>
                <w:lang w:bidi="ar"/>
              </w:rPr>
            </w:pPr>
            <w:r w:rsidRPr="000E604C">
              <w:rPr>
                <w:rFonts w:hint="eastAsia"/>
                <w:sz w:val="18"/>
                <w:szCs w:val="18"/>
                <w:lang w:bidi="ar"/>
              </w:rPr>
              <w:t>近5年内获得荣誉证书情况。</w:t>
            </w:r>
            <w:r w:rsidRPr="000E604C">
              <w:rPr>
                <w:rFonts w:hint="eastAsia"/>
                <w:sz w:val="18"/>
                <w:szCs w:val="18"/>
              </w:rPr>
              <w:t>（</w:t>
            </w:r>
            <w:r w:rsidRPr="000E604C">
              <w:rPr>
                <w:sz w:val="18"/>
                <w:szCs w:val="18"/>
              </w:rPr>
              <w:t>4</w:t>
            </w:r>
            <w:r w:rsidRPr="000E604C">
              <w:rPr>
                <w:rFonts w:hint="eastAsia"/>
                <w:sz w:val="18"/>
                <w:szCs w:val="18"/>
              </w:rPr>
              <w:t>分）</w:t>
            </w:r>
          </w:p>
        </w:tc>
      </w:tr>
      <w:tr w:rsidR="000E604C" w:rsidRPr="000E604C" w:rsidTr="00D15427">
        <w:trPr>
          <w:trHeight w:val="54"/>
          <w:jc w:val="center"/>
        </w:trPr>
        <w:tc>
          <w:tcPr>
            <w:tcW w:w="1276" w:type="dxa"/>
            <w:vMerge/>
            <w:vAlign w:val="center"/>
          </w:tcPr>
          <w:p w:rsidR="00210C77" w:rsidRPr="000E604C" w:rsidRDefault="00210C77" w:rsidP="00210C77">
            <w:pPr>
              <w:pStyle w:val="aff1"/>
              <w:spacing w:beforeLines="0" w:afterLines="0" w:line="240" w:lineRule="auto"/>
              <w:ind w:firstLineChars="0" w:firstLine="0"/>
              <w:rPr>
                <w:rFonts w:hAnsi="宋体" w:cs="宋体"/>
                <w:sz w:val="18"/>
                <w:szCs w:val="18"/>
              </w:rPr>
            </w:pPr>
          </w:p>
        </w:tc>
        <w:tc>
          <w:tcPr>
            <w:tcW w:w="8080" w:type="dxa"/>
            <w:vAlign w:val="center"/>
          </w:tcPr>
          <w:p w:rsidR="00210C77" w:rsidRPr="000E604C" w:rsidRDefault="00210C77" w:rsidP="002C16BC">
            <w:pPr>
              <w:pStyle w:val="afc"/>
              <w:tabs>
                <w:tab w:val="center" w:pos="4201"/>
                <w:tab w:val="right" w:leader="dot" w:pos="9298"/>
              </w:tabs>
              <w:autoSpaceDE w:val="0"/>
              <w:autoSpaceDN w:val="0"/>
              <w:spacing w:before="0" w:beforeAutospacing="0" w:after="0" w:afterAutospacing="0"/>
              <w:jc w:val="both"/>
              <w:rPr>
                <w:sz w:val="18"/>
                <w:szCs w:val="18"/>
                <w:lang w:bidi="ar"/>
              </w:rPr>
            </w:pPr>
            <w:r w:rsidRPr="000E604C">
              <w:rPr>
                <w:rFonts w:hint="eastAsia"/>
                <w:sz w:val="18"/>
                <w:szCs w:val="18"/>
                <w:lang w:bidi="ar"/>
              </w:rPr>
              <w:t>企业信用情况。（</w:t>
            </w:r>
            <w:r w:rsidR="002C16BC" w:rsidRPr="000E604C">
              <w:rPr>
                <w:sz w:val="18"/>
                <w:szCs w:val="18"/>
                <w:lang w:bidi="ar"/>
              </w:rPr>
              <w:t>3</w:t>
            </w:r>
            <w:r w:rsidRPr="000E604C">
              <w:rPr>
                <w:rFonts w:hint="eastAsia"/>
                <w:sz w:val="18"/>
                <w:szCs w:val="18"/>
                <w:lang w:bidi="ar"/>
              </w:rPr>
              <w:t>分）</w:t>
            </w:r>
          </w:p>
        </w:tc>
      </w:tr>
      <w:tr w:rsidR="000E604C" w:rsidRPr="000E604C">
        <w:trPr>
          <w:trHeight w:val="312"/>
          <w:jc w:val="center"/>
        </w:trPr>
        <w:tc>
          <w:tcPr>
            <w:tcW w:w="1276" w:type="dxa"/>
            <w:vMerge/>
            <w:vAlign w:val="center"/>
          </w:tcPr>
          <w:p w:rsidR="00210C77" w:rsidRPr="000E604C" w:rsidRDefault="00210C77" w:rsidP="00210C77">
            <w:pPr>
              <w:pStyle w:val="aff1"/>
              <w:spacing w:beforeLines="0" w:afterLines="0" w:line="240" w:lineRule="auto"/>
              <w:ind w:firstLineChars="0" w:firstLine="0"/>
              <w:rPr>
                <w:rFonts w:hAnsi="宋体" w:cs="宋体"/>
                <w:sz w:val="18"/>
                <w:szCs w:val="18"/>
              </w:rPr>
            </w:pPr>
          </w:p>
        </w:tc>
        <w:tc>
          <w:tcPr>
            <w:tcW w:w="8080" w:type="dxa"/>
            <w:vMerge w:val="restart"/>
            <w:vAlign w:val="center"/>
          </w:tcPr>
          <w:p w:rsidR="00210C77" w:rsidRPr="000E604C" w:rsidRDefault="00210C77" w:rsidP="00B10CAF">
            <w:pPr>
              <w:pStyle w:val="afc"/>
              <w:tabs>
                <w:tab w:val="center" w:pos="4201"/>
                <w:tab w:val="right" w:leader="dot" w:pos="9298"/>
              </w:tabs>
              <w:autoSpaceDE w:val="0"/>
              <w:autoSpaceDN w:val="0"/>
              <w:spacing w:before="0" w:beforeAutospacing="0" w:after="0" w:afterAutospacing="0"/>
              <w:jc w:val="both"/>
              <w:rPr>
                <w:sz w:val="18"/>
                <w:szCs w:val="18"/>
              </w:rPr>
            </w:pPr>
            <w:r w:rsidRPr="000E604C">
              <w:rPr>
                <w:rFonts w:hint="eastAsia"/>
                <w:sz w:val="18"/>
                <w:szCs w:val="18"/>
                <w:lang w:bidi="ar"/>
              </w:rPr>
              <w:t>制定与其产品相关的标准（现行有效的国家、行业、团体、地方标准）情况。（5分）</w:t>
            </w:r>
          </w:p>
        </w:tc>
      </w:tr>
      <w:tr w:rsidR="00F91EFC" w:rsidRPr="000E604C">
        <w:trPr>
          <w:trHeight w:val="312"/>
          <w:jc w:val="center"/>
        </w:trPr>
        <w:tc>
          <w:tcPr>
            <w:tcW w:w="1276" w:type="dxa"/>
            <w:vMerge/>
            <w:vAlign w:val="center"/>
          </w:tcPr>
          <w:p w:rsidR="00210C77" w:rsidRPr="000E604C" w:rsidRDefault="00210C77" w:rsidP="00210C77">
            <w:pPr>
              <w:pStyle w:val="aff1"/>
              <w:spacing w:beforeLines="0" w:afterLines="0" w:line="240" w:lineRule="auto"/>
              <w:ind w:firstLineChars="0" w:firstLine="0"/>
              <w:rPr>
                <w:rFonts w:hAnsi="宋体" w:cs="宋体"/>
                <w:sz w:val="18"/>
                <w:szCs w:val="18"/>
              </w:rPr>
            </w:pPr>
          </w:p>
        </w:tc>
        <w:tc>
          <w:tcPr>
            <w:tcW w:w="8080" w:type="dxa"/>
            <w:vMerge/>
            <w:vAlign w:val="center"/>
          </w:tcPr>
          <w:p w:rsidR="00210C77" w:rsidRPr="000E604C" w:rsidRDefault="00210C77" w:rsidP="00210C77">
            <w:pPr>
              <w:pStyle w:val="aff1"/>
              <w:spacing w:beforeLines="0" w:afterLines="0" w:line="240" w:lineRule="auto"/>
              <w:ind w:firstLineChars="0" w:firstLine="0"/>
              <w:rPr>
                <w:rFonts w:hAnsi="宋体" w:cs="宋体"/>
                <w:sz w:val="18"/>
                <w:szCs w:val="18"/>
              </w:rPr>
            </w:pPr>
          </w:p>
        </w:tc>
      </w:tr>
    </w:tbl>
    <w:p w:rsidR="007D6CA8" w:rsidRPr="000E604C" w:rsidRDefault="007D6CA8" w:rsidP="00B10CAF">
      <w:pPr>
        <w:pStyle w:val="aff1"/>
        <w:spacing w:beforeLines="0" w:afterLines="0" w:line="240" w:lineRule="auto"/>
        <w:ind w:firstLineChars="0" w:firstLine="0"/>
      </w:pPr>
    </w:p>
    <w:sectPr w:rsidR="007D6CA8" w:rsidRPr="000E604C">
      <w:footerReference w:type="default" r:id="rId9"/>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E37" w:rsidRDefault="00613E37">
      <w:r>
        <w:separator/>
      </w:r>
    </w:p>
  </w:endnote>
  <w:endnote w:type="continuationSeparator" w:id="0">
    <w:p w:rsidR="00613E37" w:rsidRDefault="0061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862478"/>
    </w:sdtPr>
    <w:sdtEndPr/>
    <w:sdtContent>
      <w:p w:rsidR="007D6CA8" w:rsidRDefault="0042496B">
        <w:pPr>
          <w:pStyle w:val="af8"/>
          <w:jc w:val="center"/>
        </w:pPr>
        <w:r>
          <w:fldChar w:fldCharType="begin"/>
        </w:r>
        <w:r>
          <w:instrText>PAGE   \* MERGEFORMAT</w:instrText>
        </w:r>
        <w:r>
          <w:fldChar w:fldCharType="separate"/>
        </w:r>
        <w:r w:rsidR="000E604C" w:rsidRPr="000E604C">
          <w:rPr>
            <w:noProof/>
            <w:lang w:val="zh-CN"/>
          </w:rPr>
          <w:t>3</w:t>
        </w:r>
        <w:r>
          <w:fldChar w:fldCharType="end"/>
        </w:r>
      </w:p>
    </w:sdtContent>
  </w:sdt>
  <w:p w:rsidR="007D6CA8" w:rsidRDefault="007D6CA8">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E37" w:rsidRDefault="00613E37">
      <w:r>
        <w:separator/>
      </w:r>
    </w:p>
  </w:footnote>
  <w:footnote w:type="continuationSeparator" w:id="0">
    <w:p w:rsidR="00613E37" w:rsidRDefault="00613E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426"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C5917C3"/>
    <w:multiLevelType w:val="multilevel"/>
    <w:tmpl w:val="2C5917C3"/>
    <w:lvl w:ilvl="0">
      <w:start w:val="1"/>
      <w:numFmt w:val="none"/>
      <w:pStyle w:val="a"/>
      <w:suff w:val="nothing"/>
      <w:lvlText w:val="%1——"/>
      <w:lvlJc w:val="left"/>
      <w:pPr>
        <w:ind w:left="833" w:hanging="408"/>
      </w:pPr>
      <w:rPr>
        <w:rFonts w:hint="eastAsia"/>
      </w:rPr>
    </w:lvl>
    <w:lvl w:ilvl="1">
      <w:start w:val="1"/>
      <w:numFmt w:val="bullet"/>
      <w:pStyle w:val="a0"/>
      <w:lvlText w:val=""/>
      <w:lvlJc w:val="left"/>
      <w:pPr>
        <w:tabs>
          <w:tab w:val="left" w:pos="760"/>
        </w:tabs>
        <w:ind w:left="1264" w:hanging="413"/>
      </w:pPr>
      <w:rPr>
        <w:rFonts w:ascii="Symbol" w:hAnsi="Symbol" w:hint="default"/>
        <w:color w:val="auto"/>
      </w:rPr>
    </w:lvl>
    <w:lvl w:ilvl="2">
      <w:start w:val="1"/>
      <w:numFmt w:val="bullet"/>
      <w:pStyle w:val="a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 w15:restartNumberingAfterBreak="0">
    <w:nsid w:val="40315CE0"/>
    <w:multiLevelType w:val="multilevel"/>
    <w:tmpl w:val="40315CE0"/>
    <w:lvl w:ilvl="0">
      <w:start w:val="1"/>
      <w:numFmt w:val="decimal"/>
      <w:pStyle w:val="a2"/>
      <w:lvlText w:val="%1."/>
      <w:lvlJc w:val="left"/>
      <w:pPr>
        <w:tabs>
          <w:tab w:val="left" w:pos="720"/>
        </w:tabs>
        <w:ind w:left="720" w:hanging="720"/>
      </w:pPr>
    </w:lvl>
    <w:lvl w:ilvl="1">
      <w:start w:val="1"/>
      <w:numFmt w:val="decimal"/>
      <w:pStyle w:val="a3"/>
      <w:lvlText w:val="%2."/>
      <w:lvlJc w:val="left"/>
      <w:pPr>
        <w:tabs>
          <w:tab w:val="left" w:pos="1440"/>
        </w:tabs>
        <w:ind w:left="1440" w:hanging="720"/>
      </w:pPr>
    </w:lvl>
    <w:lvl w:ilvl="2">
      <w:start w:val="1"/>
      <w:numFmt w:val="decimal"/>
      <w:pStyle w:val="a4"/>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44C50F90"/>
    <w:multiLevelType w:val="multilevel"/>
    <w:tmpl w:val="44C50F90"/>
    <w:lvl w:ilvl="0">
      <w:start w:val="1"/>
      <w:numFmt w:val="lowerLetter"/>
      <w:pStyle w:val="a5"/>
      <w:lvlText w:val="%1)"/>
      <w:lvlJc w:val="left"/>
      <w:pPr>
        <w:tabs>
          <w:tab w:val="left" w:pos="840"/>
        </w:tabs>
        <w:ind w:left="839" w:hanging="419"/>
      </w:pPr>
      <w:rPr>
        <w:rFonts w:ascii="宋体" w:eastAsia="宋体" w:hint="eastAsia"/>
        <w:b w:val="0"/>
        <w:i w:val="0"/>
        <w:sz w:val="21"/>
        <w:szCs w:val="21"/>
      </w:rPr>
    </w:lvl>
    <w:lvl w:ilvl="1">
      <w:start w:val="1"/>
      <w:numFmt w:val="decimal"/>
      <w:pStyle w:val="a6"/>
      <w:lvlText w:val="%2)"/>
      <w:lvlJc w:val="left"/>
      <w:pPr>
        <w:tabs>
          <w:tab w:val="left" w:pos="1260"/>
        </w:tabs>
        <w:ind w:left="1259" w:hanging="419"/>
      </w:pPr>
      <w:rPr>
        <w:rFonts w:hint="eastAsia"/>
      </w:rPr>
    </w:lvl>
    <w:lvl w:ilvl="2">
      <w:start w:val="1"/>
      <w:numFmt w:val="decimal"/>
      <w:pStyle w:val="a7"/>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657D3FBC"/>
    <w:multiLevelType w:val="multilevel"/>
    <w:tmpl w:val="657D3FBC"/>
    <w:lvl w:ilvl="0">
      <w:start w:val="1"/>
      <w:numFmt w:val="upperLetter"/>
      <w:pStyle w:val="a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6DBF04F4"/>
    <w:multiLevelType w:val="multilevel"/>
    <w:tmpl w:val="6DBF04F4"/>
    <w:lvl w:ilvl="0">
      <w:start w:val="1"/>
      <w:numFmt w:val="none"/>
      <w:pStyle w:val="a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0D"/>
    <w:rsid w:val="00004B86"/>
    <w:rsid w:val="000053E9"/>
    <w:rsid w:val="0000683B"/>
    <w:rsid w:val="00007204"/>
    <w:rsid w:val="0001044A"/>
    <w:rsid w:val="000105D9"/>
    <w:rsid w:val="00010CC2"/>
    <w:rsid w:val="00010D61"/>
    <w:rsid w:val="0001188A"/>
    <w:rsid w:val="00012F24"/>
    <w:rsid w:val="00013F79"/>
    <w:rsid w:val="00014310"/>
    <w:rsid w:val="0001511C"/>
    <w:rsid w:val="00015298"/>
    <w:rsid w:val="00017567"/>
    <w:rsid w:val="0001756E"/>
    <w:rsid w:val="00017599"/>
    <w:rsid w:val="00020057"/>
    <w:rsid w:val="00020497"/>
    <w:rsid w:val="000205AB"/>
    <w:rsid w:val="000216C9"/>
    <w:rsid w:val="00023044"/>
    <w:rsid w:val="000236D9"/>
    <w:rsid w:val="0002462C"/>
    <w:rsid w:val="000268BD"/>
    <w:rsid w:val="00027A23"/>
    <w:rsid w:val="00027F80"/>
    <w:rsid w:val="000309D8"/>
    <w:rsid w:val="00030DE9"/>
    <w:rsid w:val="00030F22"/>
    <w:rsid w:val="00031FE6"/>
    <w:rsid w:val="0003389F"/>
    <w:rsid w:val="00034AF2"/>
    <w:rsid w:val="00036509"/>
    <w:rsid w:val="00040F29"/>
    <w:rsid w:val="0004167D"/>
    <w:rsid w:val="000417B2"/>
    <w:rsid w:val="000423FF"/>
    <w:rsid w:val="00042593"/>
    <w:rsid w:val="0004287D"/>
    <w:rsid w:val="0004386C"/>
    <w:rsid w:val="00044B77"/>
    <w:rsid w:val="0004636E"/>
    <w:rsid w:val="00046EE8"/>
    <w:rsid w:val="00051663"/>
    <w:rsid w:val="00052830"/>
    <w:rsid w:val="00052CFE"/>
    <w:rsid w:val="000538FB"/>
    <w:rsid w:val="0005393B"/>
    <w:rsid w:val="00053E8F"/>
    <w:rsid w:val="00054516"/>
    <w:rsid w:val="000553BB"/>
    <w:rsid w:val="0005601D"/>
    <w:rsid w:val="0005769C"/>
    <w:rsid w:val="00061212"/>
    <w:rsid w:val="000614FF"/>
    <w:rsid w:val="00062117"/>
    <w:rsid w:val="0006373E"/>
    <w:rsid w:val="0006499E"/>
    <w:rsid w:val="00065D9E"/>
    <w:rsid w:val="00066342"/>
    <w:rsid w:val="00066874"/>
    <w:rsid w:val="000707F6"/>
    <w:rsid w:val="000714A8"/>
    <w:rsid w:val="0007269F"/>
    <w:rsid w:val="00074B87"/>
    <w:rsid w:val="00076852"/>
    <w:rsid w:val="000817B8"/>
    <w:rsid w:val="00081972"/>
    <w:rsid w:val="00081CB1"/>
    <w:rsid w:val="000831AC"/>
    <w:rsid w:val="00083672"/>
    <w:rsid w:val="0008478F"/>
    <w:rsid w:val="000847A9"/>
    <w:rsid w:val="00085A6B"/>
    <w:rsid w:val="00085CA2"/>
    <w:rsid w:val="000861F6"/>
    <w:rsid w:val="00087B08"/>
    <w:rsid w:val="00091A58"/>
    <w:rsid w:val="00091C78"/>
    <w:rsid w:val="00092042"/>
    <w:rsid w:val="00093060"/>
    <w:rsid w:val="00093E7B"/>
    <w:rsid w:val="00095242"/>
    <w:rsid w:val="00095AC0"/>
    <w:rsid w:val="00096257"/>
    <w:rsid w:val="00096EB4"/>
    <w:rsid w:val="00096F40"/>
    <w:rsid w:val="00097C9D"/>
    <w:rsid w:val="000A1135"/>
    <w:rsid w:val="000A19DF"/>
    <w:rsid w:val="000A279A"/>
    <w:rsid w:val="000A294C"/>
    <w:rsid w:val="000A3943"/>
    <w:rsid w:val="000A3DB8"/>
    <w:rsid w:val="000A65A4"/>
    <w:rsid w:val="000A6981"/>
    <w:rsid w:val="000A6B61"/>
    <w:rsid w:val="000A73AD"/>
    <w:rsid w:val="000A7D3C"/>
    <w:rsid w:val="000B0A5A"/>
    <w:rsid w:val="000B1A3A"/>
    <w:rsid w:val="000B1C26"/>
    <w:rsid w:val="000B2091"/>
    <w:rsid w:val="000B2378"/>
    <w:rsid w:val="000B2DAD"/>
    <w:rsid w:val="000B2EFD"/>
    <w:rsid w:val="000B356B"/>
    <w:rsid w:val="000B37D7"/>
    <w:rsid w:val="000B46B5"/>
    <w:rsid w:val="000B47F2"/>
    <w:rsid w:val="000B4D37"/>
    <w:rsid w:val="000B648F"/>
    <w:rsid w:val="000B714A"/>
    <w:rsid w:val="000B7F70"/>
    <w:rsid w:val="000C1724"/>
    <w:rsid w:val="000C2EDA"/>
    <w:rsid w:val="000C3E65"/>
    <w:rsid w:val="000C4075"/>
    <w:rsid w:val="000C41D1"/>
    <w:rsid w:val="000C4F63"/>
    <w:rsid w:val="000C68C0"/>
    <w:rsid w:val="000C74C5"/>
    <w:rsid w:val="000D18BD"/>
    <w:rsid w:val="000D2D75"/>
    <w:rsid w:val="000D42E1"/>
    <w:rsid w:val="000D4F53"/>
    <w:rsid w:val="000D4FDD"/>
    <w:rsid w:val="000D66A9"/>
    <w:rsid w:val="000D6F63"/>
    <w:rsid w:val="000D78AA"/>
    <w:rsid w:val="000D7A11"/>
    <w:rsid w:val="000D7CDE"/>
    <w:rsid w:val="000E037A"/>
    <w:rsid w:val="000E1A7C"/>
    <w:rsid w:val="000E1D1F"/>
    <w:rsid w:val="000E2FE4"/>
    <w:rsid w:val="000E34AE"/>
    <w:rsid w:val="000E3B98"/>
    <w:rsid w:val="000E3F0C"/>
    <w:rsid w:val="000E40A6"/>
    <w:rsid w:val="000E46E4"/>
    <w:rsid w:val="000E50D4"/>
    <w:rsid w:val="000E604C"/>
    <w:rsid w:val="000E68F9"/>
    <w:rsid w:val="000E7826"/>
    <w:rsid w:val="000F0FD8"/>
    <w:rsid w:val="000F1046"/>
    <w:rsid w:val="000F22A2"/>
    <w:rsid w:val="000F3057"/>
    <w:rsid w:val="000F42C0"/>
    <w:rsid w:val="000F45BC"/>
    <w:rsid w:val="000F506D"/>
    <w:rsid w:val="000F5296"/>
    <w:rsid w:val="000F5C24"/>
    <w:rsid w:val="000F668B"/>
    <w:rsid w:val="000F6AA6"/>
    <w:rsid w:val="000F7513"/>
    <w:rsid w:val="00100029"/>
    <w:rsid w:val="001000F1"/>
    <w:rsid w:val="001004BA"/>
    <w:rsid w:val="001025B6"/>
    <w:rsid w:val="00104328"/>
    <w:rsid w:val="00104721"/>
    <w:rsid w:val="00105A3B"/>
    <w:rsid w:val="00107E49"/>
    <w:rsid w:val="00110BA2"/>
    <w:rsid w:val="00111185"/>
    <w:rsid w:val="0011137D"/>
    <w:rsid w:val="00112C3B"/>
    <w:rsid w:val="00113120"/>
    <w:rsid w:val="00116594"/>
    <w:rsid w:val="00116F99"/>
    <w:rsid w:val="0011714A"/>
    <w:rsid w:val="00120833"/>
    <w:rsid w:val="00121082"/>
    <w:rsid w:val="001213F6"/>
    <w:rsid w:val="00123A36"/>
    <w:rsid w:val="00124BD4"/>
    <w:rsid w:val="00127043"/>
    <w:rsid w:val="001272F8"/>
    <w:rsid w:val="00127323"/>
    <w:rsid w:val="00127BF9"/>
    <w:rsid w:val="001314A5"/>
    <w:rsid w:val="00131695"/>
    <w:rsid w:val="0013295D"/>
    <w:rsid w:val="0013636F"/>
    <w:rsid w:val="001377DB"/>
    <w:rsid w:val="00140221"/>
    <w:rsid w:val="001448C9"/>
    <w:rsid w:val="00144A82"/>
    <w:rsid w:val="00145749"/>
    <w:rsid w:val="00145F4C"/>
    <w:rsid w:val="0015032E"/>
    <w:rsid w:val="00153082"/>
    <w:rsid w:val="00153115"/>
    <w:rsid w:val="00154E4A"/>
    <w:rsid w:val="001552C0"/>
    <w:rsid w:val="001559A5"/>
    <w:rsid w:val="001564A2"/>
    <w:rsid w:val="00161E98"/>
    <w:rsid w:val="0016203B"/>
    <w:rsid w:val="00163090"/>
    <w:rsid w:val="001633A7"/>
    <w:rsid w:val="00163515"/>
    <w:rsid w:val="00164DC5"/>
    <w:rsid w:val="0016531A"/>
    <w:rsid w:val="00166F08"/>
    <w:rsid w:val="0016792D"/>
    <w:rsid w:val="001704CC"/>
    <w:rsid w:val="00170B42"/>
    <w:rsid w:val="00170B8C"/>
    <w:rsid w:val="00170BD7"/>
    <w:rsid w:val="00172AA7"/>
    <w:rsid w:val="0017398A"/>
    <w:rsid w:val="00174A79"/>
    <w:rsid w:val="00174E83"/>
    <w:rsid w:val="0017725C"/>
    <w:rsid w:val="00177A20"/>
    <w:rsid w:val="00177E22"/>
    <w:rsid w:val="00177EBE"/>
    <w:rsid w:val="00182BE4"/>
    <w:rsid w:val="00182F8D"/>
    <w:rsid w:val="00183840"/>
    <w:rsid w:val="00183985"/>
    <w:rsid w:val="00184DAC"/>
    <w:rsid w:val="0018501A"/>
    <w:rsid w:val="00185389"/>
    <w:rsid w:val="0018631F"/>
    <w:rsid w:val="001865C4"/>
    <w:rsid w:val="001872CD"/>
    <w:rsid w:val="00187F2A"/>
    <w:rsid w:val="0019073E"/>
    <w:rsid w:val="00190BFE"/>
    <w:rsid w:val="00191E4D"/>
    <w:rsid w:val="00192CC6"/>
    <w:rsid w:val="0019315B"/>
    <w:rsid w:val="001937B3"/>
    <w:rsid w:val="00193C48"/>
    <w:rsid w:val="00194EB5"/>
    <w:rsid w:val="001951EE"/>
    <w:rsid w:val="00197F5F"/>
    <w:rsid w:val="001A02EF"/>
    <w:rsid w:val="001A157D"/>
    <w:rsid w:val="001A2D20"/>
    <w:rsid w:val="001A3088"/>
    <w:rsid w:val="001A67D1"/>
    <w:rsid w:val="001A7425"/>
    <w:rsid w:val="001B004B"/>
    <w:rsid w:val="001B0652"/>
    <w:rsid w:val="001B14E7"/>
    <w:rsid w:val="001B273C"/>
    <w:rsid w:val="001B348D"/>
    <w:rsid w:val="001B396A"/>
    <w:rsid w:val="001B63F3"/>
    <w:rsid w:val="001B6DB2"/>
    <w:rsid w:val="001B7954"/>
    <w:rsid w:val="001C0818"/>
    <w:rsid w:val="001C2D47"/>
    <w:rsid w:val="001C42BD"/>
    <w:rsid w:val="001C4FE5"/>
    <w:rsid w:val="001C5259"/>
    <w:rsid w:val="001C5415"/>
    <w:rsid w:val="001C56BB"/>
    <w:rsid w:val="001D2BDE"/>
    <w:rsid w:val="001D450A"/>
    <w:rsid w:val="001E1F52"/>
    <w:rsid w:val="001E3DA8"/>
    <w:rsid w:val="001E417C"/>
    <w:rsid w:val="001E5F13"/>
    <w:rsid w:val="001E7563"/>
    <w:rsid w:val="001F096F"/>
    <w:rsid w:val="001F0CC2"/>
    <w:rsid w:val="001F2B0F"/>
    <w:rsid w:val="001F587D"/>
    <w:rsid w:val="001F7A4B"/>
    <w:rsid w:val="002000EF"/>
    <w:rsid w:val="00202B2A"/>
    <w:rsid w:val="002033F6"/>
    <w:rsid w:val="00203D35"/>
    <w:rsid w:val="00203DA1"/>
    <w:rsid w:val="00204ED8"/>
    <w:rsid w:val="002066B7"/>
    <w:rsid w:val="002069DA"/>
    <w:rsid w:val="00206AD1"/>
    <w:rsid w:val="002071FB"/>
    <w:rsid w:val="00210C77"/>
    <w:rsid w:val="00211311"/>
    <w:rsid w:val="002119B5"/>
    <w:rsid w:val="002142AA"/>
    <w:rsid w:val="002143A9"/>
    <w:rsid w:val="00214505"/>
    <w:rsid w:val="00215D61"/>
    <w:rsid w:val="002179A7"/>
    <w:rsid w:val="00220237"/>
    <w:rsid w:val="00220BB6"/>
    <w:rsid w:val="00220FFF"/>
    <w:rsid w:val="00221C40"/>
    <w:rsid w:val="002242CF"/>
    <w:rsid w:val="002247F2"/>
    <w:rsid w:val="002250D7"/>
    <w:rsid w:val="00230A62"/>
    <w:rsid w:val="00230ABA"/>
    <w:rsid w:val="00232B82"/>
    <w:rsid w:val="00235D08"/>
    <w:rsid w:val="0023683A"/>
    <w:rsid w:val="00237C2B"/>
    <w:rsid w:val="00237D60"/>
    <w:rsid w:val="00240CAE"/>
    <w:rsid w:val="00241C18"/>
    <w:rsid w:val="00243683"/>
    <w:rsid w:val="0024381D"/>
    <w:rsid w:val="00246074"/>
    <w:rsid w:val="00246398"/>
    <w:rsid w:val="00250231"/>
    <w:rsid w:val="002507A8"/>
    <w:rsid w:val="00250DB1"/>
    <w:rsid w:val="0025165F"/>
    <w:rsid w:val="00255CA3"/>
    <w:rsid w:val="002571B7"/>
    <w:rsid w:val="002573FD"/>
    <w:rsid w:val="00257449"/>
    <w:rsid w:val="002600E6"/>
    <w:rsid w:val="00260C2C"/>
    <w:rsid w:val="00261166"/>
    <w:rsid w:val="002614FD"/>
    <w:rsid w:val="00261F06"/>
    <w:rsid w:val="00262E1D"/>
    <w:rsid w:val="00263BC5"/>
    <w:rsid w:val="00263E89"/>
    <w:rsid w:val="002642EC"/>
    <w:rsid w:val="00264D6F"/>
    <w:rsid w:val="00266304"/>
    <w:rsid w:val="00266446"/>
    <w:rsid w:val="00266621"/>
    <w:rsid w:val="00266635"/>
    <w:rsid w:val="00270B27"/>
    <w:rsid w:val="00272CE9"/>
    <w:rsid w:val="00272E0B"/>
    <w:rsid w:val="00273303"/>
    <w:rsid w:val="002749F5"/>
    <w:rsid w:val="00275D18"/>
    <w:rsid w:val="00275F44"/>
    <w:rsid w:val="0027646D"/>
    <w:rsid w:val="002765B7"/>
    <w:rsid w:val="00276B28"/>
    <w:rsid w:val="00277DA9"/>
    <w:rsid w:val="00281D7D"/>
    <w:rsid w:val="00282B0A"/>
    <w:rsid w:val="00284E6C"/>
    <w:rsid w:val="00285DC4"/>
    <w:rsid w:val="00286301"/>
    <w:rsid w:val="002871B4"/>
    <w:rsid w:val="002875CA"/>
    <w:rsid w:val="00287B18"/>
    <w:rsid w:val="0029037F"/>
    <w:rsid w:val="002920E0"/>
    <w:rsid w:val="00292986"/>
    <w:rsid w:val="002932BE"/>
    <w:rsid w:val="00293668"/>
    <w:rsid w:val="0029446E"/>
    <w:rsid w:val="00295EF1"/>
    <w:rsid w:val="002970A8"/>
    <w:rsid w:val="002A03B1"/>
    <w:rsid w:val="002A0572"/>
    <w:rsid w:val="002A0DFF"/>
    <w:rsid w:val="002A1989"/>
    <w:rsid w:val="002A19DE"/>
    <w:rsid w:val="002A218C"/>
    <w:rsid w:val="002A21E5"/>
    <w:rsid w:val="002A2F43"/>
    <w:rsid w:val="002A65D1"/>
    <w:rsid w:val="002A6B14"/>
    <w:rsid w:val="002B03BB"/>
    <w:rsid w:val="002B146D"/>
    <w:rsid w:val="002B14A9"/>
    <w:rsid w:val="002B1EDF"/>
    <w:rsid w:val="002B3A96"/>
    <w:rsid w:val="002B4AD9"/>
    <w:rsid w:val="002B4D39"/>
    <w:rsid w:val="002B5813"/>
    <w:rsid w:val="002B70E1"/>
    <w:rsid w:val="002B733D"/>
    <w:rsid w:val="002B75FD"/>
    <w:rsid w:val="002B78BF"/>
    <w:rsid w:val="002B7A00"/>
    <w:rsid w:val="002C05CA"/>
    <w:rsid w:val="002C0BAA"/>
    <w:rsid w:val="002C1115"/>
    <w:rsid w:val="002C16BC"/>
    <w:rsid w:val="002C19C1"/>
    <w:rsid w:val="002C2232"/>
    <w:rsid w:val="002C3B5E"/>
    <w:rsid w:val="002C5F49"/>
    <w:rsid w:val="002C620A"/>
    <w:rsid w:val="002C6312"/>
    <w:rsid w:val="002C7F0C"/>
    <w:rsid w:val="002D140D"/>
    <w:rsid w:val="002D1C51"/>
    <w:rsid w:val="002D1D1B"/>
    <w:rsid w:val="002D1F8C"/>
    <w:rsid w:val="002D4F77"/>
    <w:rsid w:val="002D5B4B"/>
    <w:rsid w:val="002D6D01"/>
    <w:rsid w:val="002D6D3D"/>
    <w:rsid w:val="002E1253"/>
    <w:rsid w:val="002E266A"/>
    <w:rsid w:val="002E36A2"/>
    <w:rsid w:val="002E38BF"/>
    <w:rsid w:val="002E4399"/>
    <w:rsid w:val="002E44DD"/>
    <w:rsid w:val="002E4BAD"/>
    <w:rsid w:val="002E6A47"/>
    <w:rsid w:val="002E7773"/>
    <w:rsid w:val="002E7D12"/>
    <w:rsid w:val="002F054A"/>
    <w:rsid w:val="002F05E4"/>
    <w:rsid w:val="002F10AA"/>
    <w:rsid w:val="002F1832"/>
    <w:rsid w:val="002F3234"/>
    <w:rsid w:val="002F4477"/>
    <w:rsid w:val="002F67D1"/>
    <w:rsid w:val="002F7B4E"/>
    <w:rsid w:val="002F7C05"/>
    <w:rsid w:val="0030056A"/>
    <w:rsid w:val="00301BA4"/>
    <w:rsid w:val="003029D0"/>
    <w:rsid w:val="003033A4"/>
    <w:rsid w:val="00303D1E"/>
    <w:rsid w:val="003046B1"/>
    <w:rsid w:val="00304AE4"/>
    <w:rsid w:val="003062F7"/>
    <w:rsid w:val="00306382"/>
    <w:rsid w:val="00306F2D"/>
    <w:rsid w:val="00307ED5"/>
    <w:rsid w:val="00312720"/>
    <w:rsid w:val="00312969"/>
    <w:rsid w:val="003167F9"/>
    <w:rsid w:val="00316F38"/>
    <w:rsid w:val="0031706C"/>
    <w:rsid w:val="00321025"/>
    <w:rsid w:val="003215FD"/>
    <w:rsid w:val="00321C04"/>
    <w:rsid w:val="0032358B"/>
    <w:rsid w:val="00323B34"/>
    <w:rsid w:val="00323CC1"/>
    <w:rsid w:val="003248A7"/>
    <w:rsid w:val="00324BF7"/>
    <w:rsid w:val="0032678F"/>
    <w:rsid w:val="003279B8"/>
    <w:rsid w:val="00330019"/>
    <w:rsid w:val="0033138C"/>
    <w:rsid w:val="00332188"/>
    <w:rsid w:val="00332E79"/>
    <w:rsid w:val="003332CE"/>
    <w:rsid w:val="003333DA"/>
    <w:rsid w:val="00333B7C"/>
    <w:rsid w:val="00340AEA"/>
    <w:rsid w:val="00341060"/>
    <w:rsid w:val="00342855"/>
    <w:rsid w:val="00343E12"/>
    <w:rsid w:val="003445BA"/>
    <w:rsid w:val="00344FF4"/>
    <w:rsid w:val="0034507B"/>
    <w:rsid w:val="00345D2A"/>
    <w:rsid w:val="00345FB6"/>
    <w:rsid w:val="003462AD"/>
    <w:rsid w:val="00347FD4"/>
    <w:rsid w:val="00350105"/>
    <w:rsid w:val="00353DE7"/>
    <w:rsid w:val="00354AE7"/>
    <w:rsid w:val="00360056"/>
    <w:rsid w:val="00361F38"/>
    <w:rsid w:val="003645FB"/>
    <w:rsid w:val="00365309"/>
    <w:rsid w:val="003668EA"/>
    <w:rsid w:val="003708A8"/>
    <w:rsid w:val="00370E72"/>
    <w:rsid w:val="0037189E"/>
    <w:rsid w:val="003725DC"/>
    <w:rsid w:val="00372C48"/>
    <w:rsid w:val="00373ADB"/>
    <w:rsid w:val="00374073"/>
    <w:rsid w:val="00374714"/>
    <w:rsid w:val="0037480F"/>
    <w:rsid w:val="00375546"/>
    <w:rsid w:val="003762B3"/>
    <w:rsid w:val="00376B87"/>
    <w:rsid w:val="00376EF7"/>
    <w:rsid w:val="00381845"/>
    <w:rsid w:val="00381B0F"/>
    <w:rsid w:val="00382D16"/>
    <w:rsid w:val="00382F0F"/>
    <w:rsid w:val="003830E3"/>
    <w:rsid w:val="00384B8C"/>
    <w:rsid w:val="003850D0"/>
    <w:rsid w:val="0038570E"/>
    <w:rsid w:val="00392C50"/>
    <w:rsid w:val="00394476"/>
    <w:rsid w:val="003945B2"/>
    <w:rsid w:val="0039476C"/>
    <w:rsid w:val="00394C4C"/>
    <w:rsid w:val="0039648B"/>
    <w:rsid w:val="003979B0"/>
    <w:rsid w:val="00397EA1"/>
    <w:rsid w:val="003A142C"/>
    <w:rsid w:val="003A2C1B"/>
    <w:rsid w:val="003A2CF5"/>
    <w:rsid w:val="003A2DDA"/>
    <w:rsid w:val="003A341B"/>
    <w:rsid w:val="003A43E0"/>
    <w:rsid w:val="003A46D6"/>
    <w:rsid w:val="003A7174"/>
    <w:rsid w:val="003B0523"/>
    <w:rsid w:val="003B1641"/>
    <w:rsid w:val="003B1A9F"/>
    <w:rsid w:val="003B4B12"/>
    <w:rsid w:val="003B6243"/>
    <w:rsid w:val="003B68C1"/>
    <w:rsid w:val="003B7B1F"/>
    <w:rsid w:val="003C1412"/>
    <w:rsid w:val="003C1EF5"/>
    <w:rsid w:val="003C2C65"/>
    <w:rsid w:val="003C38DC"/>
    <w:rsid w:val="003C3C15"/>
    <w:rsid w:val="003C3C9A"/>
    <w:rsid w:val="003C5123"/>
    <w:rsid w:val="003C5138"/>
    <w:rsid w:val="003C578E"/>
    <w:rsid w:val="003C72F9"/>
    <w:rsid w:val="003C78D6"/>
    <w:rsid w:val="003C7B44"/>
    <w:rsid w:val="003D0198"/>
    <w:rsid w:val="003D1055"/>
    <w:rsid w:val="003D13CA"/>
    <w:rsid w:val="003D15F3"/>
    <w:rsid w:val="003D20F1"/>
    <w:rsid w:val="003D243F"/>
    <w:rsid w:val="003D3250"/>
    <w:rsid w:val="003D449D"/>
    <w:rsid w:val="003D49F8"/>
    <w:rsid w:val="003D5377"/>
    <w:rsid w:val="003D55B2"/>
    <w:rsid w:val="003D7D38"/>
    <w:rsid w:val="003E02F5"/>
    <w:rsid w:val="003E2F07"/>
    <w:rsid w:val="003E3F12"/>
    <w:rsid w:val="003E4DFA"/>
    <w:rsid w:val="003E5876"/>
    <w:rsid w:val="003E66C5"/>
    <w:rsid w:val="003F0594"/>
    <w:rsid w:val="003F0890"/>
    <w:rsid w:val="003F1686"/>
    <w:rsid w:val="003F1E37"/>
    <w:rsid w:val="003F2C6A"/>
    <w:rsid w:val="003F2E61"/>
    <w:rsid w:val="003F5D1B"/>
    <w:rsid w:val="003F690E"/>
    <w:rsid w:val="003F72A3"/>
    <w:rsid w:val="00400ED9"/>
    <w:rsid w:val="004020EA"/>
    <w:rsid w:val="00402355"/>
    <w:rsid w:val="004029B4"/>
    <w:rsid w:val="0040360E"/>
    <w:rsid w:val="00403BD2"/>
    <w:rsid w:val="00403CA8"/>
    <w:rsid w:val="00404D95"/>
    <w:rsid w:val="004051C8"/>
    <w:rsid w:val="00405763"/>
    <w:rsid w:val="0040584C"/>
    <w:rsid w:val="0040587C"/>
    <w:rsid w:val="00406D1D"/>
    <w:rsid w:val="004079FE"/>
    <w:rsid w:val="00410D5B"/>
    <w:rsid w:val="0041200D"/>
    <w:rsid w:val="00417B97"/>
    <w:rsid w:val="00420A46"/>
    <w:rsid w:val="0042269F"/>
    <w:rsid w:val="00423F44"/>
    <w:rsid w:val="004240EF"/>
    <w:rsid w:val="0042496B"/>
    <w:rsid w:val="004257D4"/>
    <w:rsid w:val="0043054B"/>
    <w:rsid w:val="0043089F"/>
    <w:rsid w:val="00431457"/>
    <w:rsid w:val="00431DE3"/>
    <w:rsid w:val="00432893"/>
    <w:rsid w:val="00434B86"/>
    <w:rsid w:val="004364C3"/>
    <w:rsid w:val="00436754"/>
    <w:rsid w:val="00440F23"/>
    <w:rsid w:val="0044150D"/>
    <w:rsid w:val="004425AD"/>
    <w:rsid w:val="00442A48"/>
    <w:rsid w:val="0044436D"/>
    <w:rsid w:val="004477CE"/>
    <w:rsid w:val="004502B1"/>
    <w:rsid w:val="00450873"/>
    <w:rsid w:val="0045100F"/>
    <w:rsid w:val="00451811"/>
    <w:rsid w:val="00451F6C"/>
    <w:rsid w:val="004520EB"/>
    <w:rsid w:val="00452220"/>
    <w:rsid w:val="00452AC4"/>
    <w:rsid w:val="00452EF9"/>
    <w:rsid w:val="004539E3"/>
    <w:rsid w:val="00454481"/>
    <w:rsid w:val="004545D2"/>
    <w:rsid w:val="00455A9B"/>
    <w:rsid w:val="00457572"/>
    <w:rsid w:val="00465344"/>
    <w:rsid w:val="00466AC6"/>
    <w:rsid w:val="00466E09"/>
    <w:rsid w:val="0046787E"/>
    <w:rsid w:val="004724F8"/>
    <w:rsid w:val="00472E2C"/>
    <w:rsid w:val="004733BE"/>
    <w:rsid w:val="00473603"/>
    <w:rsid w:val="0047396C"/>
    <w:rsid w:val="00473C35"/>
    <w:rsid w:val="00474279"/>
    <w:rsid w:val="00474E8C"/>
    <w:rsid w:val="004755FC"/>
    <w:rsid w:val="00477197"/>
    <w:rsid w:val="00477869"/>
    <w:rsid w:val="00477D55"/>
    <w:rsid w:val="00480865"/>
    <w:rsid w:val="00481203"/>
    <w:rsid w:val="00481488"/>
    <w:rsid w:val="0048663E"/>
    <w:rsid w:val="0049054A"/>
    <w:rsid w:val="004920BA"/>
    <w:rsid w:val="004925A6"/>
    <w:rsid w:val="0049313B"/>
    <w:rsid w:val="00493A1C"/>
    <w:rsid w:val="00493FA8"/>
    <w:rsid w:val="00494110"/>
    <w:rsid w:val="00494DA6"/>
    <w:rsid w:val="00495FA5"/>
    <w:rsid w:val="004977C4"/>
    <w:rsid w:val="004A0413"/>
    <w:rsid w:val="004A0BA7"/>
    <w:rsid w:val="004A13DE"/>
    <w:rsid w:val="004A2217"/>
    <w:rsid w:val="004A2E9E"/>
    <w:rsid w:val="004A33A3"/>
    <w:rsid w:val="004A4E94"/>
    <w:rsid w:val="004A617B"/>
    <w:rsid w:val="004A728C"/>
    <w:rsid w:val="004B15E9"/>
    <w:rsid w:val="004B1B1A"/>
    <w:rsid w:val="004B27A6"/>
    <w:rsid w:val="004B44BA"/>
    <w:rsid w:val="004B6139"/>
    <w:rsid w:val="004C3CC2"/>
    <w:rsid w:val="004C3D62"/>
    <w:rsid w:val="004C6D2E"/>
    <w:rsid w:val="004D0859"/>
    <w:rsid w:val="004D3192"/>
    <w:rsid w:val="004D3BB2"/>
    <w:rsid w:val="004D3E83"/>
    <w:rsid w:val="004D5384"/>
    <w:rsid w:val="004E03C3"/>
    <w:rsid w:val="004E0C9A"/>
    <w:rsid w:val="004E2E3F"/>
    <w:rsid w:val="004E4C42"/>
    <w:rsid w:val="004E59AD"/>
    <w:rsid w:val="004E7090"/>
    <w:rsid w:val="004F0565"/>
    <w:rsid w:val="004F1C39"/>
    <w:rsid w:val="004F2569"/>
    <w:rsid w:val="004F2701"/>
    <w:rsid w:val="004F4815"/>
    <w:rsid w:val="004F5BB8"/>
    <w:rsid w:val="004F7CA8"/>
    <w:rsid w:val="00500012"/>
    <w:rsid w:val="00500908"/>
    <w:rsid w:val="00501593"/>
    <w:rsid w:val="00503405"/>
    <w:rsid w:val="0050787E"/>
    <w:rsid w:val="00507EE3"/>
    <w:rsid w:val="00510637"/>
    <w:rsid w:val="00510F6C"/>
    <w:rsid w:val="00511DC3"/>
    <w:rsid w:val="00511F8A"/>
    <w:rsid w:val="00514262"/>
    <w:rsid w:val="00514DEF"/>
    <w:rsid w:val="0051526A"/>
    <w:rsid w:val="00517054"/>
    <w:rsid w:val="00520C51"/>
    <w:rsid w:val="00521359"/>
    <w:rsid w:val="00521A3E"/>
    <w:rsid w:val="00522182"/>
    <w:rsid w:val="005240E1"/>
    <w:rsid w:val="00524268"/>
    <w:rsid w:val="005250C5"/>
    <w:rsid w:val="00525126"/>
    <w:rsid w:val="00525986"/>
    <w:rsid w:val="00526603"/>
    <w:rsid w:val="00527238"/>
    <w:rsid w:val="0052749E"/>
    <w:rsid w:val="00527EC9"/>
    <w:rsid w:val="00527F3F"/>
    <w:rsid w:val="00530FD8"/>
    <w:rsid w:val="005313EF"/>
    <w:rsid w:val="00533475"/>
    <w:rsid w:val="00533C3D"/>
    <w:rsid w:val="005346D2"/>
    <w:rsid w:val="00534B67"/>
    <w:rsid w:val="005366F3"/>
    <w:rsid w:val="00536F02"/>
    <w:rsid w:val="005373F8"/>
    <w:rsid w:val="005403C8"/>
    <w:rsid w:val="00540A64"/>
    <w:rsid w:val="0054258F"/>
    <w:rsid w:val="00543163"/>
    <w:rsid w:val="00543715"/>
    <w:rsid w:val="00544CE7"/>
    <w:rsid w:val="005465CB"/>
    <w:rsid w:val="0054764D"/>
    <w:rsid w:val="005477C6"/>
    <w:rsid w:val="00550CCC"/>
    <w:rsid w:val="00552788"/>
    <w:rsid w:val="00552BA3"/>
    <w:rsid w:val="00553EB4"/>
    <w:rsid w:val="00555032"/>
    <w:rsid w:val="00555506"/>
    <w:rsid w:val="00556087"/>
    <w:rsid w:val="00557604"/>
    <w:rsid w:val="00561F1A"/>
    <w:rsid w:val="00562D8D"/>
    <w:rsid w:val="00563930"/>
    <w:rsid w:val="00563BF2"/>
    <w:rsid w:val="0056586F"/>
    <w:rsid w:val="0056728A"/>
    <w:rsid w:val="00570289"/>
    <w:rsid w:val="00571D38"/>
    <w:rsid w:val="00572421"/>
    <w:rsid w:val="00574E05"/>
    <w:rsid w:val="00577D77"/>
    <w:rsid w:val="00577F15"/>
    <w:rsid w:val="005804C6"/>
    <w:rsid w:val="00581DA9"/>
    <w:rsid w:val="005829A8"/>
    <w:rsid w:val="00583753"/>
    <w:rsid w:val="00583A6C"/>
    <w:rsid w:val="00585896"/>
    <w:rsid w:val="00585940"/>
    <w:rsid w:val="005866B0"/>
    <w:rsid w:val="00586822"/>
    <w:rsid w:val="005876B2"/>
    <w:rsid w:val="00587C31"/>
    <w:rsid w:val="00587E86"/>
    <w:rsid w:val="00590380"/>
    <w:rsid w:val="005903C8"/>
    <w:rsid w:val="00590BB8"/>
    <w:rsid w:val="0059128A"/>
    <w:rsid w:val="005925B0"/>
    <w:rsid w:val="00592FEB"/>
    <w:rsid w:val="00595002"/>
    <w:rsid w:val="00595A06"/>
    <w:rsid w:val="00595C85"/>
    <w:rsid w:val="0059623D"/>
    <w:rsid w:val="0059673D"/>
    <w:rsid w:val="005969B3"/>
    <w:rsid w:val="00596FC9"/>
    <w:rsid w:val="005A1767"/>
    <w:rsid w:val="005A38E5"/>
    <w:rsid w:val="005A4777"/>
    <w:rsid w:val="005A4D92"/>
    <w:rsid w:val="005A62B5"/>
    <w:rsid w:val="005A6306"/>
    <w:rsid w:val="005B0109"/>
    <w:rsid w:val="005B0389"/>
    <w:rsid w:val="005B04A4"/>
    <w:rsid w:val="005B15E9"/>
    <w:rsid w:val="005B29AB"/>
    <w:rsid w:val="005B3C95"/>
    <w:rsid w:val="005B4C4B"/>
    <w:rsid w:val="005B6F39"/>
    <w:rsid w:val="005B7239"/>
    <w:rsid w:val="005C2236"/>
    <w:rsid w:val="005C36C2"/>
    <w:rsid w:val="005C3C39"/>
    <w:rsid w:val="005C4FF5"/>
    <w:rsid w:val="005C551C"/>
    <w:rsid w:val="005C57DD"/>
    <w:rsid w:val="005D1D47"/>
    <w:rsid w:val="005D2615"/>
    <w:rsid w:val="005D4520"/>
    <w:rsid w:val="005D4C6A"/>
    <w:rsid w:val="005D5606"/>
    <w:rsid w:val="005D5C3E"/>
    <w:rsid w:val="005D7AD4"/>
    <w:rsid w:val="005D7D54"/>
    <w:rsid w:val="005E1187"/>
    <w:rsid w:val="005E26B8"/>
    <w:rsid w:val="005E2932"/>
    <w:rsid w:val="005E2A3C"/>
    <w:rsid w:val="005E34E6"/>
    <w:rsid w:val="005E3F63"/>
    <w:rsid w:val="005E410D"/>
    <w:rsid w:val="005E4503"/>
    <w:rsid w:val="005E4936"/>
    <w:rsid w:val="005E6EB4"/>
    <w:rsid w:val="005F112B"/>
    <w:rsid w:val="005F2E0D"/>
    <w:rsid w:val="005F4AEC"/>
    <w:rsid w:val="005F4D85"/>
    <w:rsid w:val="005F6008"/>
    <w:rsid w:val="005F644D"/>
    <w:rsid w:val="005F6778"/>
    <w:rsid w:val="00601CCD"/>
    <w:rsid w:val="00603F80"/>
    <w:rsid w:val="00603F8F"/>
    <w:rsid w:val="00604321"/>
    <w:rsid w:val="0060435E"/>
    <w:rsid w:val="0060452C"/>
    <w:rsid w:val="00605B93"/>
    <w:rsid w:val="006064F6"/>
    <w:rsid w:val="0060739C"/>
    <w:rsid w:val="00607F69"/>
    <w:rsid w:val="006109F7"/>
    <w:rsid w:val="00611F40"/>
    <w:rsid w:val="00612ADB"/>
    <w:rsid w:val="00613A31"/>
    <w:rsid w:val="00613E37"/>
    <w:rsid w:val="006155CF"/>
    <w:rsid w:val="006155EC"/>
    <w:rsid w:val="0061591D"/>
    <w:rsid w:val="006166DA"/>
    <w:rsid w:val="00617F75"/>
    <w:rsid w:val="00620253"/>
    <w:rsid w:val="006210B4"/>
    <w:rsid w:val="0062183F"/>
    <w:rsid w:val="00622B72"/>
    <w:rsid w:val="00624C0E"/>
    <w:rsid w:val="00624D82"/>
    <w:rsid w:val="00625697"/>
    <w:rsid w:val="00625759"/>
    <w:rsid w:val="00625EDF"/>
    <w:rsid w:val="006267A4"/>
    <w:rsid w:val="00627E7D"/>
    <w:rsid w:val="00630FC6"/>
    <w:rsid w:val="00632A00"/>
    <w:rsid w:val="00632EC5"/>
    <w:rsid w:val="0063490E"/>
    <w:rsid w:val="00637D98"/>
    <w:rsid w:val="00640BBF"/>
    <w:rsid w:val="0064120B"/>
    <w:rsid w:val="00641A9E"/>
    <w:rsid w:val="0064353A"/>
    <w:rsid w:val="0064417E"/>
    <w:rsid w:val="00646692"/>
    <w:rsid w:val="00646E0F"/>
    <w:rsid w:val="0065065E"/>
    <w:rsid w:val="00652CAA"/>
    <w:rsid w:val="00653D85"/>
    <w:rsid w:val="00653E79"/>
    <w:rsid w:val="00655679"/>
    <w:rsid w:val="00656E69"/>
    <w:rsid w:val="006606DC"/>
    <w:rsid w:val="006612FC"/>
    <w:rsid w:val="00662599"/>
    <w:rsid w:val="00664DD4"/>
    <w:rsid w:val="006675F4"/>
    <w:rsid w:val="00671B66"/>
    <w:rsid w:val="006746E8"/>
    <w:rsid w:val="006766E4"/>
    <w:rsid w:val="00677389"/>
    <w:rsid w:val="00680721"/>
    <w:rsid w:val="00680737"/>
    <w:rsid w:val="00680ADA"/>
    <w:rsid w:val="00681204"/>
    <w:rsid w:val="0068343C"/>
    <w:rsid w:val="006837E5"/>
    <w:rsid w:val="00684D9B"/>
    <w:rsid w:val="00684E02"/>
    <w:rsid w:val="00686557"/>
    <w:rsid w:val="00690B74"/>
    <w:rsid w:val="006948C6"/>
    <w:rsid w:val="006955AD"/>
    <w:rsid w:val="0069774B"/>
    <w:rsid w:val="006A03BB"/>
    <w:rsid w:val="006A2935"/>
    <w:rsid w:val="006A2DF5"/>
    <w:rsid w:val="006A3243"/>
    <w:rsid w:val="006A3B94"/>
    <w:rsid w:val="006A5464"/>
    <w:rsid w:val="006A6AD1"/>
    <w:rsid w:val="006A6F70"/>
    <w:rsid w:val="006B1AD5"/>
    <w:rsid w:val="006B344E"/>
    <w:rsid w:val="006B3DA3"/>
    <w:rsid w:val="006B55A0"/>
    <w:rsid w:val="006B628F"/>
    <w:rsid w:val="006B6E5F"/>
    <w:rsid w:val="006C1ED5"/>
    <w:rsid w:val="006C252F"/>
    <w:rsid w:val="006C3495"/>
    <w:rsid w:val="006C54B6"/>
    <w:rsid w:val="006C5712"/>
    <w:rsid w:val="006C6722"/>
    <w:rsid w:val="006C6BF4"/>
    <w:rsid w:val="006D0564"/>
    <w:rsid w:val="006D1573"/>
    <w:rsid w:val="006D1A0C"/>
    <w:rsid w:val="006D3153"/>
    <w:rsid w:val="006D3660"/>
    <w:rsid w:val="006D3969"/>
    <w:rsid w:val="006D397B"/>
    <w:rsid w:val="006D40A3"/>
    <w:rsid w:val="006D5767"/>
    <w:rsid w:val="006D612F"/>
    <w:rsid w:val="006D6858"/>
    <w:rsid w:val="006D6F30"/>
    <w:rsid w:val="006D7072"/>
    <w:rsid w:val="006D7942"/>
    <w:rsid w:val="006E0040"/>
    <w:rsid w:val="006E1534"/>
    <w:rsid w:val="006E1707"/>
    <w:rsid w:val="006E2159"/>
    <w:rsid w:val="006E5A02"/>
    <w:rsid w:val="006E5DA0"/>
    <w:rsid w:val="006E6578"/>
    <w:rsid w:val="006E6980"/>
    <w:rsid w:val="006F0026"/>
    <w:rsid w:val="006F1DB4"/>
    <w:rsid w:val="006F2F79"/>
    <w:rsid w:val="006F4543"/>
    <w:rsid w:val="007004BE"/>
    <w:rsid w:val="00704291"/>
    <w:rsid w:val="00706634"/>
    <w:rsid w:val="0070702D"/>
    <w:rsid w:val="00710844"/>
    <w:rsid w:val="00710E78"/>
    <w:rsid w:val="00711285"/>
    <w:rsid w:val="007129AB"/>
    <w:rsid w:val="007166A2"/>
    <w:rsid w:val="00716F42"/>
    <w:rsid w:val="0071729C"/>
    <w:rsid w:val="007172DD"/>
    <w:rsid w:val="00720A1F"/>
    <w:rsid w:val="00720FAD"/>
    <w:rsid w:val="00722BC7"/>
    <w:rsid w:val="00722E3F"/>
    <w:rsid w:val="00724807"/>
    <w:rsid w:val="00724CF2"/>
    <w:rsid w:val="00726BA4"/>
    <w:rsid w:val="00730842"/>
    <w:rsid w:val="007330C0"/>
    <w:rsid w:val="00735A9D"/>
    <w:rsid w:val="00736162"/>
    <w:rsid w:val="00736259"/>
    <w:rsid w:val="00736D42"/>
    <w:rsid w:val="007379E3"/>
    <w:rsid w:val="007400A1"/>
    <w:rsid w:val="0074083C"/>
    <w:rsid w:val="0074146C"/>
    <w:rsid w:val="00741AC3"/>
    <w:rsid w:val="00742B17"/>
    <w:rsid w:val="00745CD3"/>
    <w:rsid w:val="00747611"/>
    <w:rsid w:val="00747B6D"/>
    <w:rsid w:val="00747D78"/>
    <w:rsid w:val="00752269"/>
    <w:rsid w:val="00754082"/>
    <w:rsid w:val="00754141"/>
    <w:rsid w:val="00754A8B"/>
    <w:rsid w:val="00755087"/>
    <w:rsid w:val="0075697C"/>
    <w:rsid w:val="0075796F"/>
    <w:rsid w:val="007611CD"/>
    <w:rsid w:val="007638CF"/>
    <w:rsid w:val="007639C3"/>
    <w:rsid w:val="00763E0F"/>
    <w:rsid w:val="00764184"/>
    <w:rsid w:val="00765798"/>
    <w:rsid w:val="00765999"/>
    <w:rsid w:val="00766AF0"/>
    <w:rsid w:val="0077313F"/>
    <w:rsid w:val="00773263"/>
    <w:rsid w:val="0077411A"/>
    <w:rsid w:val="00774283"/>
    <w:rsid w:val="00774881"/>
    <w:rsid w:val="0077497B"/>
    <w:rsid w:val="0077579C"/>
    <w:rsid w:val="0078174F"/>
    <w:rsid w:val="00781A33"/>
    <w:rsid w:val="00781C6D"/>
    <w:rsid w:val="007829DB"/>
    <w:rsid w:val="0078334B"/>
    <w:rsid w:val="00783F9C"/>
    <w:rsid w:val="007849EB"/>
    <w:rsid w:val="00784A00"/>
    <w:rsid w:val="007864ED"/>
    <w:rsid w:val="0078654C"/>
    <w:rsid w:val="00786A3F"/>
    <w:rsid w:val="00787D29"/>
    <w:rsid w:val="00792E24"/>
    <w:rsid w:val="00793463"/>
    <w:rsid w:val="00793F8C"/>
    <w:rsid w:val="00794F37"/>
    <w:rsid w:val="007952B1"/>
    <w:rsid w:val="00795B91"/>
    <w:rsid w:val="00795FBF"/>
    <w:rsid w:val="007A06C2"/>
    <w:rsid w:val="007A0B14"/>
    <w:rsid w:val="007A1019"/>
    <w:rsid w:val="007A15F2"/>
    <w:rsid w:val="007A28EC"/>
    <w:rsid w:val="007A3934"/>
    <w:rsid w:val="007A3AB8"/>
    <w:rsid w:val="007A5F4B"/>
    <w:rsid w:val="007A6627"/>
    <w:rsid w:val="007A6CC0"/>
    <w:rsid w:val="007A70C7"/>
    <w:rsid w:val="007B051B"/>
    <w:rsid w:val="007B44C1"/>
    <w:rsid w:val="007B4A60"/>
    <w:rsid w:val="007B55E7"/>
    <w:rsid w:val="007B5F84"/>
    <w:rsid w:val="007B6AB4"/>
    <w:rsid w:val="007B6C5F"/>
    <w:rsid w:val="007B7E35"/>
    <w:rsid w:val="007C0F87"/>
    <w:rsid w:val="007C10DF"/>
    <w:rsid w:val="007C1AE7"/>
    <w:rsid w:val="007C25F3"/>
    <w:rsid w:val="007C352F"/>
    <w:rsid w:val="007C4287"/>
    <w:rsid w:val="007C448D"/>
    <w:rsid w:val="007C5166"/>
    <w:rsid w:val="007C6A35"/>
    <w:rsid w:val="007C6E69"/>
    <w:rsid w:val="007C73F2"/>
    <w:rsid w:val="007C7452"/>
    <w:rsid w:val="007C79B0"/>
    <w:rsid w:val="007D0319"/>
    <w:rsid w:val="007D0893"/>
    <w:rsid w:val="007D2164"/>
    <w:rsid w:val="007D31F7"/>
    <w:rsid w:val="007D32CE"/>
    <w:rsid w:val="007D380C"/>
    <w:rsid w:val="007D55BF"/>
    <w:rsid w:val="007D6C73"/>
    <w:rsid w:val="007D6CA8"/>
    <w:rsid w:val="007D7EFB"/>
    <w:rsid w:val="007E234F"/>
    <w:rsid w:val="007E2919"/>
    <w:rsid w:val="007E2A9F"/>
    <w:rsid w:val="007E2BFD"/>
    <w:rsid w:val="007E2D2C"/>
    <w:rsid w:val="007E33C3"/>
    <w:rsid w:val="007E33FD"/>
    <w:rsid w:val="007E34AB"/>
    <w:rsid w:val="007E399B"/>
    <w:rsid w:val="007F0157"/>
    <w:rsid w:val="007F029B"/>
    <w:rsid w:val="007F034A"/>
    <w:rsid w:val="007F0680"/>
    <w:rsid w:val="007F0B5A"/>
    <w:rsid w:val="007F1621"/>
    <w:rsid w:val="007F165D"/>
    <w:rsid w:val="007F1C90"/>
    <w:rsid w:val="007F3254"/>
    <w:rsid w:val="007F605B"/>
    <w:rsid w:val="007F67F3"/>
    <w:rsid w:val="007F7F58"/>
    <w:rsid w:val="0080004A"/>
    <w:rsid w:val="0080059E"/>
    <w:rsid w:val="00800630"/>
    <w:rsid w:val="008024FB"/>
    <w:rsid w:val="0080303E"/>
    <w:rsid w:val="00803492"/>
    <w:rsid w:val="00803701"/>
    <w:rsid w:val="00804C61"/>
    <w:rsid w:val="0080515D"/>
    <w:rsid w:val="00806604"/>
    <w:rsid w:val="008071B2"/>
    <w:rsid w:val="008118E3"/>
    <w:rsid w:val="00811A58"/>
    <w:rsid w:val="00811E73"/>
    <w:rsid w:val="008134D6"/>
    <w:rsid w:val="008146F8"/>
    <w:rsid w:val="00814E13"/>
    <w:rsid w:val="008153E4"/>
    <w:rsid w:val="00815815"/>
    <w:rsid w:val="0081740B"/>
    <w:rsid w:val="00817E25"/>
    <w:rsid w:val="00820BDA"/>
    <w:rsid w:val="00820DDD"/>
    <w:rsid w:val="00821B4A"/>
    <w:rsid w:val="00822F86"/>
    <w:rsid w:val="00823B6F"/>
    <w:rsid w:val="00824F05"/>
    <w:rsid w:val="00825113"/>
    <w:rsid w:val="00827880"/>
    <w:rsid w:val="00827EF2"/>
    <w:rsid w:val="00831DC9"/>
    <w:rsid w:val="00833905"/>
    <w:rsid w:val="00836248"/>
    <w:rsid w:val="00837157"/>
    <w:rsid w:val="0083745B"/>
    <w:rsid w:val="00837C41"/>
    <w:rsid w:val="00840EB0"/>
    <w:rsid w:val="00842A10"/>
    <w:rsid w:val="00844447"/>
    <w:rsid w:val="00844B03"/>
    <w:rsid w:val="00845C7A"/>
    <w:rsid w:val="00846BC7"/>
    <w:rsid w:val="0084750A"/>
    <w:rsid w:val="008477DF"/>
    <w:rsid w:val="0085144C"/>
    <w:rsid w:val="00852C0D"/>
    <w:rsid w:val="008540B8"/>
    <w:rsid w:val="00855020"/>
    <w:rsid w:val="008554B3"/>
    <w:rsid w:val="00861165"/>
    <w:rsid w:val="00862828"/>
    <w:rsid w:val="0086319A"/>
    <w:rsid w:val="008637A6"/>
    <w:rsid w:val="00865394"/>
    <w:rsid w:val="00865AE0"/>
    <w:rsid w:val="008664AC"/>
    <w:rsid w:val="00866B3E"/>
    <w:rsid w:val="00867073"/>
    <w:rsid w:val="00867400"/>
    <w:rsid w:val="008700FF"/>
    <w:rsid w:val="0087199E"/>
    <w:rsid w:val="00871DD0"/>
    <w:rsid w:val="008721CA"/>
    <w:rsid w:val="00873FDA"/>
    <w:rsid w:val="00874BC0"/>
    <w:rsid w:val="008750D2"/>
    <w:rsid w:val="00875588"/>
    <w:rsid w:val="00880747"/>
    <w:rsid w:val="008807B6"/>
    <w:rsid w:val="00880903"/>
    <w:rsid w:val="00882E20"/>
    <w:rsid w:val="0088358B"/>
    <w:rsid w:val="00886D99"/>
    <w:rsid w:val="00887B96"/>
    <w:rsid w:val="00891BEF"/>
    <w:rsid w:val="00893445"/>
    <w:rsid w:val="00893CC9"/>
    <w:rsid w:val="008940AA"/>
    <w:rsid w:val="00894B56"/>
    <w:rsid w:val="008955ED"/>
    <w:rsid w:val="0089584F"/>
    <w:rsid w:val="00895D00"/>
    <w:rsid w:val="00896B7A"/>
    <w:rsid w:val="00897363"/>
    <w:rsid w:val="00897BF8"/>
    <w:rsid w:val="008A1CA1"/>
    <w:rsid w:val="008A2A51"/>
    <w:rsid w:val="008A6074"/>
    <w:rsid w:val="008A7BAE"/>
    <w:rsid w:val="008B0C8C"/>
    <w:rsid w:val="008B0D20"/>
    <w:rsid w:val="008B1909"/>
    <w:rsid w:val="008B1A11"/>
    <w:rsid w:val="008B3173"/>
    <w:rsid w:val="008B33E1"/>
    <w:rsid w:val="008B5D44"/>
    <w:rsid w:val="008C0B72"/>
    <w:rsid w:val="008C143D"/>
    <w:rsid w:val="008C1792"/>
    <w:rsid w:val="008C214C"/>
    <w:rsid w:val="008C3201"/>
    <w:rsid w:val="008C4879"/>
    <w:rsid w:val="008C5CBD"/>
    <w:rsid w:val="008C76CB"/>
    <w:rsid w:val="008D12B5"/>
    <w:rsid w:val="008D2BC1"/>
    <w:rsid w:val="008D37AA"/>
    <w:rsid w:val="008D4304"/>
    <w:rsid w:val="008D4E3F"/>
    <w:rsid w:val="008D74AF"/>
    <w:rsid w:val="008D7D2F"/>
    <w:rsid w:val="008E0CB8"/>
    <w:rsid w:val="008E0DA1"/>
    <w:rsid w:val="008E175B"/>
    <w:rsid w:val="008E1F1D"/>
    <w:rsid w:val="008E3948"/>
    <w:rsid w:val="008E6121"/>
    <w:rsid w:val="008E69E7"/>
    <w:rsid w:val="008F16D8"/>
    <w:rsid w:val="008F1A4B"/>
    <w:rsid w:val="008F25D3"/>
    <w:rsid w:val="008F2AEB"/>
    <w:rsid w:val="008F2EAF"/>
    <w:rsid w:val="008F3A7F"/>
    <w:rsid w:val="008F3B73"/>
    <w:rsid w:val="008F3BA8"/>
    <w:rsid w:val="008F3C9E"/>
    <w:rsid w:val="008F51B2"/>
    <w:rsid w:val="00901390"/>
    <w:rsid w:val="00902768"/>
    <w:rsid w:val="009035DF"/>
    <w:rsid w:val="00905307"/>
    <w:rsid w:val="009105FA"/>
    <w:rsid w:val="009109ED"/>
    <w:rsid w:val="00911F37"/>
    <w:rsid w:val="0091204E"/>
    <w:rsid w:val="009128E7"/>
    <w:rsid w:val="00913095"/>
    <w:rsid w:val="0091344F"/>
    <w:rsid w:val="00915FE5"/>
    <w:rsid w:val="0091712F"/>
    <w:rsid w:val="0091735B"/>
    <w:rsid w:val="00917AEE"/>
    <w:rsid w:val="00922000"/>
    <w:rsid w:val="0092241F"/>
    <w:rsid w:val="009243A5"/>
    <w:rsid w:val="00925422"/>
    <w:rsid w:val="0092554E"/>
    <w:rsid w:val="0092579F"/>
    <w:rsid w:val="00926028"/>
    <w:rsid w:val="00926952"/>
    <w:rsid w:val="00926CD0"/>
    <w:rsid w:val="00930017"/>
    <w:rsid w:val="009311EA"/>
    <w:rsid w:val="00931935"/>
    <w:rsid w:val="009319F1"/>
    <w:rsid w:val="00932B18"/>
    <w:rsid w:val="00933283"/>
    <w:rsid w:val="00933434"/>
    <w:rsid w:val="00936187"/>
    <w:rsid w:val="00942160"/>
    <w:rsid w:val="00942254"/>
    <w:rsid w:val="00944756"/>
    <w:rsid w:val="009513C2"/>
    <w:rsid w:val="00951C62"/>
    <w:rsid w:val="00952880"/>
    <w:rsid w:val="009537E6"/>
    <w:rsid w:val="00954AA9"/>
    <w:rsid w:val="00954BF6"/>
    <w:rsid w:val="0095644B"/>
    <w:rsid w:val="00956990"/>
    <w:rsid w:val="009572A2"/>
    <w:rsid w:val="00957CA9"/>
    <w:rsid w:val="0096032D"/>
    <w:rsid w:val="009619A4"/>
    <w:rsid w:val="00961BC2"/>
    <w:rsid w:val="009623B2"/>
    <w:rsid w:val="00963585"/>
    <w:rsid w:val="00964952"/>
    <w:rsid w:val="00964B97"/>
    <w:rsid w:val="00967A1F"/>
    <w:rsid w:val="009700F0"/>
    <w:rsid w:val="00970AC1"/>
    <w:rsid w:val="00971408"/>
    <w:rsid w:val="00971926"/>
    <w:rsid w:val="00972816"/>
    <w:rsid w:val="00972B9A"/>
    <w:rsid w:val="00976C33"/>
    <w:rsid w:val="00982C0D"/>
    <w:rsid w:val="009843EF"/>
    <w:rsid w:val="00984432"/>
    <w:rsid w:val="00984729"/>
    <w:rsid w:val="00986F31"/>
    <w:rsid w:val="00987E29"/>
    <w:rsid w:val="00987ED0"/>
    <w:rsid w:val="0099092A"/>
    <w:rsid w:val="00991D28"/>
    <w:rsid w:val="00993B1A"/>
    <w:rsid w:val="00994705"/>
    <w:rsid w:val="0099661A"/>
    <w:rsid w:val="00996688"/>
    <w:rsid w:val="00996D85"/>
    <w:rsid w:val="0099717D"/>
    <w:rsid w:val="009A0159"/>
    <w:rsid w:val="009A0C42"/>
    <w:rsid w:val="009A0C56"/>
    <w:rsid w:val="009A23F4"/>
    <w:rsid w:val="009A366C"/>
    <w:rsid w:val="009A4B02"/>
    <w:rsid w:val="009A6665"/>
    <w:rsid w:val="009A6B10"/>
    <w:rsid w:val="009B07FE"/>
    <w:rsid w:val="009B1683"/>
    <w:rsid w:val="009B20D1"/>
    <w:rsid w:val="009B2253"/>
    <w:rsid w:val="009B30D5"/>
    <w:rsid w:val="009B32C3"/>
    <w:rsid w:val="009B40C6"/>
    <w:rsid w:val="009B4760"/>
    <w:rsid w:val="009B5CAE"/>
    <w:rsid w:val="009B62F7"/>
    <w:rsid w:val="009C00AD"/>
    <w:rsid w:val="009C07AD"/>
    <w:rsid w:val="009C1930"/>
    <w:rsid w:val="009C1A67"/>
    <w:rsid w:val="009C1F15"/>
    <w:rsid w:val="009C214E"/>
    <w:rsid w:val="009C34D6"/>
    <w:rsid w:val="009C3725"/>
    <w:rsid w:val="009C3FD7"/>
    <w:rsid w:val="009C4339"/>
    <w:rsid w:val="009C668C"/>
    <w:rsid w:val="009C6692"/>
    <w:rsid w:val="009C671D"/>
    <w:rsid w:val="009C6838"/>
    <w:rsid w:val="009D01A6"/>
    <w:rsid w:val="009D0842"/>
    <w:rsid w:val="009D0A54"/>
    <w:rsid w:val="009D116E"/>
    <w:rsid w:val="009D159D"/>
    <w:rsid w:val="009D3250"/>
    <w:rsid w:val="009D5997"/>
    <w:rsid w:val="009E05C7"/>
    <w:rsid w:val="009E1BED"/>
    <w:rsid w:val="009E1DC8"/>
    <w:rsid w:val="009E20D0"/>
    <w:rsid w:val="009E365F"/>
    <w:rsid w:val="009E4577"/>
    <w:rsid w:val="009E4BC1"/>
    <w:rsid w:val="009E4F85"/>
    <w:rsid w:val="009E5B54"/>
    <w:rsid w:val="009E673B"/>
    <w:rsid w:val="009E7112"/>
    <w:rsid w:val="009E7FE0"/>
    <w:rsid w:val="009F050D"/>
    <w:rsid w:val="009F1228"/>
    <w:rsid w:val="009F2D1C"/>
    <w:rsid w:val="009F2F00"/>
    <w:rsid w:val="009F4213"/>
    <w:rsid w:val="009F5E2F"/>
    <w:rsid w:val="009F5EBF"/>
    <w:rsid w:val="009F5F30"/>
    <w:rsid w:val="009F635E"/>
    <w:rsid w:val="009F7FA1"/>
    <w:rsid w:val="00A0021D"/>
    <w:rsid w:val="00A00471"/>
    <w:rsid w:val="00A02177"/>
    <w:rsid w:val="00A03258"/>
    <w:rsid w:val="00A04406"/>
    <w:rsid w:val="00A046F9"/>
    <w:rsid w:val="00A04DA7"/>
    <w:rsid w:val="00A05B94"/>
    <w:rsid w:val="00A05E1B"/>
    <w:rsid w:val="00A10152"/>
    <w:rsid w:val="00A101BA"/>
    <w:rsid w:val="00A10DA2"/>
    <w:rsid w:val="00A12943"/>
    <w:rsid w:val="00A13696"/>
    <w:rsid w:val="00A140AF"/>
    <w:rsid w:val="00A15910"/>
    <w:rsid w:val="00A1635A"/>
    <w:rsid w:val="00A17D39"/>
    <w:rsid w:val="00A212BB"/>
    <w:rsid w:val="00A22B2C"/>
    <w:rsid w:val="00A22BE5"/>
    <w:rsid w:val="00A24FBA"/>
    <w:rsid w:val="00A256AE"/>
    <w:rsid w:val="00A26187"/>
    <w:rsid w:val="00A279DB"/>
    <w:rsid w:val="00A310E7"/>
    <w:rsid w:val="00A3158C"/>
    <w:rsid w:val="00A318A6"/>
    <w:rsid w:val="00A3250B"/>
    <w:rsid w:val="00A32BDD"/>
    <w:rsid w:val="00A337A4"/>
    <w:rsid w:val="00A33E48"/>
    <w:rsid w:val="00A351DA"/>
    <w:rsid w:val="00A361F2"/>
    <w:rsid w:val="00A4127D"/>
    <w:rsid w:val="00A422C8"/>
    <w:rsid w:val="00A43575"/>
    <w:rsid w:val="00A436E4"/>
    <w:rsid w:val="00A448BD"/>
    <w:rsid w:val="00A4533F"/>
    <w:rsid w:val="00A4646C"/>
    <w:rsid w:val="00A501BE"/>
    <w:rsid w:val="00A51C28"/>
    <w:rsid w:val="00A52420"/>
    <w:rsid w:val="00A52424"/>
    <w:rsid w:val="00A5344F"/>
    <w:rsid w:val="00A548A6"/>
    <w:rsid w:val="00A57232"/>
    <w:rsid w:val="00A62631"/>
    <w:rsid w:val="00A63785"/>
    <w:rsid w:val="00A66639"/>
    <w:rsid w:val="00A66D08"/>
    <w:rsid w:val="00A7052A"/>
    <w:rsid w:val="00A705D4"/>
    <w:rsid w:val="00A705FF"/>
    <w:rsid w:val="00A70C28"/>
    <w:rsid w:val="00A70EB1"/>
    <w:rsid w:val="00A71590"/>
    <w:rsid w:val="00A7290C"/>
    <w:rsid w:val="00A73FE8"/>
    <w:rsid w:val="00A743B4"/>
    <w:rsid w:val="00A74457"/>
    <w:rsid w:val="00A74C3B"/>
    <w:rsid w:val="00A7765B"/>
    <w:rsid w:val="00A77E7D"/>
    <w:rsid w:val="00A77F1E"/>
    <w:rsid w:val="00A810D7"/>
    <w:rsid w:val="00A817C2"/>
    <w:rsid w:val="00A81929"/>
    <w:rsid w:val="00A8239E"/>
    <w:rsid w:val="00A853DB"/>
    <w:rsid w:val="00A8628A"/>
    <w:rsid w:val="00A864A1"/>
    <w:rsid w:val="00A865C5"/>
    <w:rsid w:val="00A866C4"/>
    <w:rsid w:val="00A878ED"/>
    <w:rsid w:val="00A90432"/>
    <w:rsid w:val="00A91B79"/>
    <w:rsid w:val="00A92B2B"/>
    <w:rsid w:val="00A97D35"/>
    <w:rsid w:val="00AA0055"/>
    <w:rsid w:val="00AA0120"/>
    <w:rsid w:val="00AA1009"/>
    <w:rsid w:val="00AA1D7B"/>
    <w:rsid w:val="00AA40C4"/>
    <w:rsid w:val="00AA45AC"/>
    <w:rsid w:val="00AA5987"/>
    <w:rsid w:val="00AA5DAE"/>
    <w:rsid w:val="00AA785D"/>
    <w:rsid w:val="00AB006C"/>
    <w:rsid w:val="00AB0575"/>
    <w:rsid w:val="00AB0804"/>
    <w:rsid w:val="00AB247C"/>
    <w:rsid w:val="00AB4574"/>
    <w:rsid w:val="00AB6259"/>
    <w:rsid w:val="00AB627D"/>
    <w:rsid w:val="00AB69F3"/>
    <w:rsid w:val="00AC17E2"/>
    <w:rsid w:val="00AC2686"/>
    <w:rsid w:val="00AC4236"/>
    <w:rsid w:val="00AC56F7"/>
    <w:rsid w:val="00AC618B"/>
    <w:rsid w:val="00AC76B5"/>
    <w:rsid w:val="00AD0A4C"/>
    <w:rsid w:val="00AD169C"/>
    <w:rsid w:val="00AD2D2A"/>
    <w:rsid w:val="00AD368E"/>
    <w:rsid w:val="00AD3AEA"/>
    <w:rsid w:val="00AD43FD"/>
    <w:rsid w:val="00AD4828"/>
    <w:rsid w:val="00AD504D"/>
    <w:rsid w:val="00AD6B0A"/>
    <w:rsid w:val="00AD6B47"/>
    <w:rsid w:val="00AD751D"/>
    <w:rsid w:val="00AE32AD"/>
    <w:rsid w:val="00AE3D7D"/>
    <w:rsid w:val="00AE4666"/>
    <w:rsid w:val="00AE4D4D"/>
    <w:rsid w:val="00AE54B6"/>
    <w:rsid w:val="00AE617C"/>
    <w:rsid w:val="00AE6335"/>
    <w:rsid w:val="00AE66DD"/>
    <w:rsid w:val="00AE7B3E"/>
    <w:rsid w:val="00AF0C88"/>
    <w:rsid w:val="00AF1FB9"/>
    <w:rsid w:val="00AF22A6"/>
    <w:rsid w:val="00AF3039"/>
    <w:rsid w:val="00AF57B6"/>
    <w:rsid w:val="00AF5D17"/>
    <w:rsid w:val="00AF5FB7"/>
    <w:rsid w:val="00AF7884"/>
    <w:rsid w:val="00B01131"/>
    <w:rsid w:val="00B01B60"/>
    <w:rsid w:val="00B01D54"/>
    <w:rsid w:val="00B03238"/>
    <w:rsid w:val="00B042A0"/>
    <w:rsid w:val="00B051DC"/>
    <w:rsid w:val="00B05F06"/>
    <w:rsid w:val="00B06EEE"/>
    <w:rsid w:val="00B10CAF"/>
    <w:rsid w:val="00B11D95"/>
    <w:rsid w:val="00B11FB6"/>
    <w:rsid w:val="00B12489"/>
    <w:rsid w:val="00B12FA8"/>
    <w:rsid w:val="00B13838"/>
    <w:rsid w:val="00B14C34"/>
    <w:rsid w:val="00B151D4"/>
    <w:rsid w:val="00B1665B"/>
    <w:rsid w:val="00B1685B"/>
    <w:rsid w:val="00B179A2"/>
    <w:rsid w:val="00B17B64"/>
    <w:rsid w:val="00B20B15"/>
    <w:rsid w:val="00B2222C"/>
    <w:rsid w:val="00B22666"/>
    <w:rsid w:val="00B22F23"/>
    <w:rsid w:val="00B23402"/>
    <w:rsid w:val="00B2565E"/>
    <w:rsid w:val="00B25848"/>
    <w:rsid w:val="00B25A7A"/>
    <w:rsid w:val="00B25CCA"/>
    <w:rsid w:val="00B26880"/>
    <w:rsid w:val="00B26FC1"/>
    <w:rsid w:val="00B30F5E"/>
    <w:rsid w:val="00B310D8"/>
    <w:rsid w:val="00B3216B"/>
    <w:rsid w:val="00B33839"/>
    <w:rsid w:val="00B34B75"/>
    <w:rsid w:val="00B37286"/>
    <w:rsid w:val="00B373ED"/>
    <w:rsid w:val="00B37D2A"/>
    <w:rsid w:val="00B40795"/>
    <w:rsid w:val="00B414E6"/>
    <w:rsid w:val="00B41DBC"/>
    <w:rsid w:val="00B42969"/>
    <w:rsid w:val="00B429C7"/>
    <w:rsid w:val="00B44956"/>
    <w:rsid w:val="00B4592F"/>
    <w:rsid w:val="00B45B13"/>
    <w:rsid w:val="00B4604D"/>
    <w:rsid w:val="00B470A0"/>
    <w:rsid w:val="00B50493"/>
    <w:rsid w:val="00B50639"/>
    <w:rsid w:val="00B534EF"/>
    <w:rsid w:val="00B56794"/>
    <w:rsid w:val="00B5686C"/>
    <w:rsid w:val="00B575CC"/>
    <w:rsid w:val="00B577DE"/>
    <w:rsid w:val="00B6055E"/>
    <w:rsid w:val="00B6104D"/>
    <w:rsid w:val="00B62737"/>
    <w:rsid w:val="00B659C4"/>
    <w:rsid w:val="00B6663D"/>
    <w:rsid w:val="00B67A48"/>
    <w:rsid w:val="00B713B4"/>
    <w:rsid w:val="00B71D64"/>
    <w:rsid w:val="00B71F06"/>
    <w:rsid w:val="00B72880"/>
    <w:rsid w:val="00B736A1"/>
    <w:rsid w:val="00B73749"/>
    <w:rsid w:val="00B75464"/>
    <w:rsid w:val="00B75AFA"/>
    <w:rsid w:val="00B76CEC"/>
    <w:rsid w:val="00B80B9C"/>
    <w:rsid w:val="00B80C7A"/>
    <w:rsid w:val="00B82E4F"/>
    <w:rsid w:val="00B84D52"/>
    <w:rsid w:val="00B84F51"/>
    <w:rsid w:val="00B855F4"/>
    <w:rsid w:val="00B857D8"/>
    <w:rsid w:val="00B85DA9"/>
    <w:rsid w:val="00B8684B"/>
    <w:rsid w:val="00B87472"/>
    <w:rsid w:val="00B87D7C"/>
    <w:rsid w:val="00B90548"/>
    <w:rsid w:val="00B905C9"/>
    <w:rsid w:val="00B92D60"/>
    <w:rsid w:val="00B93BE1"/>
    <w:rsid w:val="00B9467F"/>
    <w:rsid w:val="00B9739A"/>
    <w:rsid w:val="00BA026C"/>
    <w:rsid w:val="00BA04D0"/>
    <w:rsid w:val="00BA0E19"/>
    <w:rsid w:val="00BA2CA6"/>
    <w:rsid w:val="00BA42AF"/>
    <w:rsid w:val="00BA4DBA"/>
    <w:rsid w:val="00BA527A"/>
    <w:rsid w:val="00BA7046"/>
    <w:rsid w:val="00BB0874"/>
    <w:rsid w:val="00BB17BB"/>
    <w:rsid w:val="00BB1AE1"/>
    <w:rsid w:val="00BB2597"/>
    <w:rsid w:val="00BB2F66"/>
    <w:rsid w:val="00BB3636"/>
    <w:rsid w:val="00BB3F3B"/>
    <w:rsid w:val="00BB4D77"/>
    <w:rsid w:val="00BB5DDB"/>
    <w:rsid w:val="00BB7EC5"/>
    <w:rsid w:val="00BC1B37"/>
    <w:rsid w:val="00BC4F69"/>
    <w:rsid w:val="00BC5680"/>
    <w:rsid w:val="00BC60DD"/>
    <w:rsid w:val="00BC750F"/>
    <w:rsid w:val="00BC7923"/>
    <w:rsid w:val="00BD0B73"/>
    <w:rsid w:val="00BD0EC5"/>
    <w:rsid w:val="00BD136F"/>
    <w:rsid w:val="00BD26D9"/>
    <w:rsid w:val="00BD3921"/>
    <w:rsid w:val="00BD3E8A"/>
    <w:rsid w:val="00BD405B"/>
    <w:rsid w:val="00BD4166"/>
    <w:rsid w:val="00BD423A"/>
    <w:rsid w:val="00BD5183"/>
    <w:rsid w:val="00BE0AE5"/>
    <w:rsid w:val="00BE213C"/>
    <w:rsid w:val="00BE2275"/>
    <w:rsid w:val="00BE3B90"/>
    <w:rsid w:val="00BE4AF0"/>
    <w:rsid w:val="00BE51D4"/>
    <w:rsid w:val="00BE71BD"/>
    <w:rsid w:val="00BE71F3"/>
    <w:rsid w:val="00BF1938"/>
    <w:rsid w:val="00BF37F7"/>
    <w:rsid w:val="00BF3C56"/>
    <w:rsid w:val="00BF5429"/>
    <w:rsid w:val="00BF64E0"/>
    <w:rsid w:val="00BF7458"/>
    <w:rsid w:val="00C002EC"/>
    <w:rsid w:val="00C00A47"/>
    <w:rsid w:val="00C0128C"/>
    <w:rsid w:val="00C0292A"/>
    <w:rsid w:val="00C02E55"/>
    <w:rsid w:val="00C032CE"/>
    <w:rsid w:val="00C0377C"/>
    <w:rsid w:val="00C03894"/>
    <w:rsid w:val="00C04059"/>
    <w:rsid w:val="00C04885"/>
    <w:rsid w:val="00C049D5"/>
    <w:rsid w:val="00C057DF"/>
    <w:rsid w:val="00C05828"/>
    <w:rsid w:val="00C066AB"/>
    <w:rsid w:val="00C11C39"/>
    <w:rsid w:val="00C12204"/>
    <w:rsid w:val="00C12ED0"/>
    <w:rsid w:val="00C152E7"/>
    <w:rsid w:val="00C153D9"/>
    <w:rsid w:val="00C1740F"/>
    <w:rsid w:val="00C20E8C"/>
    <w:rsid w:val="00C20ECD"/>
    <w:rsid w:val="00C20F94"/>
    <w:rsid w:val="00C21692"/>
    <w:rsid w:val="00C21AD7"/>
    <w:rsid w:val="00C22A74"/>
    <w:rsid w:val="00C230B1"/>
    <w:rsid w:val="00C26052"/>
    <w:rsid w:val="00C269A2"/>
    <w:rsid w:val="00C26F3C"/>
    <w:rsid w:val="00C27351"/>
    <w:rsid w:val="00C278E1"/>
    <w:rsid w:val="00C27D35"/>
    <w:rsid w:val="00C308F1"/>
    <w:rsid w:val="00C3115A"/>
    <w:rsid w:val="00C356D3"/>
    <w:rsid w:val="00C3709C"/>
    <w:rsid w:val="00C376CC"/>
    <w:rsid w:val="00C411B5"/>
    <w:rsid w:val="00C4303E"/>
    <w:rsid w:val="00C446F1"/>
    <w:rsid w:val="00C44E76"/>
    <w:rsid w:val="00C44F36"/>
    <w:rsid w:val="00C47341"/>
    <w:rsid w:val="00C50C42"/>
    <w:rsid w:val="00C52032"/>
    <w:rsid w:val="00C529F6"/>
    <w:rsid w:val="00C5374D"/>
    <w:rsid w:val="00C5493E"/>
    <w:rsid w:val="00C556C6"/>
    <w:rsid w:val="00C55926"/>
    <w:rsid w:val="00C56786"/>
    <w:rsid w:val="00C57171"/>
    <w:rsid w:val="00C616A5"/>
    <w:rsid w:val="00C61992"/>
    <w:rsid w:val="00C62A30"/>
    <w:rsid w:val="00C63A56"/>
    <w:rsid w:val="00C63A7F"/>
    <w:rsid w:val="00C64036"/>
    <w:rsid w:val="00C64F8F"/>
    <w:rsid w:val="00C6578A"/>
    <w:rsid w:val="00C666CE"/>
    <w:rsid w:val="00C67764"/>
    <w:rsid w:val="00C728B9"/>
    <w:rsid w:val="00C72D6B"/>
    <w:rsid w:val="00C72E0C"/>
    <w:rsid w:val="00C73A10"/>
    <w:rsid w:val="00C74FB0"/>
    <w:rsid w:val="00C765E2"/>
    <w:rsid w:val="00C7773A"/>
    <w:rsid w:val="00C80407"/>
    <w:rsid w:val="00C81C80"/>
    <w:rsid w:val="00C832F9"/>
    <w:rsid w:val="00C8363D"/>
    <w:rsid w:val="00C83AD7"/>
    <w:rsid w:val="00C8405A"/>
    <w:rsid w:val="00C86124"/>
    <w:rsid w:val="00C86BE3"/>
    <w:rsid w:val="00C877A5"/>
    <w:rsid w:val="00C90912"/>
    <w:rsid w:val="00C92E45"/>
    <w:rsid w:val="00C940EB"/>
    <w:rsid w:val="00C9458B"/>
    <w:rsid w:val="00C961B7"/>
    <w:rsid w:val="00C963FD"/>
    <w:rsid w:val="00C9695D"/>
    <w:rsid w:val="00C97E7B"/>
    <w:rsid w:val="00CA2B86"/>
    <w:rsid w:val="00CA3572"/>
    <w:rsid w:val="00CA3890"/>
    <w:rsid w:val="00CB17DD"/>
    <w:rsid w:val="00CB23FB"/>
    <w:rsid w:val="00CB275A"/>
    <w:rsid w:val="00CB3A8D"/>
    <w:rsid w:val="00CB5738"/>
    <w:rsid w:val="00CB6591"/>
    <w:rsid w:val="00CB752C"/>
    <w:rsid w:val="00CB7586"/>
    <w:rsid w:val="00CC005A"/>
    <w:rsid w:val="00CC01D5"/>
    <w:rsid w:val="00CC0A3E"/>
    <w:rsid w:val="00CC0ADF"/>
    <w:rsid w:val="00CC10DF"/>
    <w:rsid w:val="00CC12A6"/>
    <w:rsid w:val="00CC50C1"/>
    <w:rsid w:val="00CC579B"/>
    <w:rsid w:val="00CD03D5"/>
    <w:rsid w:val="00CD0BED"/>
    <w:rsid w:val="00CD2337"/>
    <w:rsid w:val="00CD36B5"/>
    <w:rsid w:val="00CD45AD"/>
    <w:rsid w:val="00CD4A62"/>
    <w:rsid w:val="00CD5B7E"/>
    <w:rsid w:val="00CD5BCC"/>
    <w:rsid w:val="00CD6743"/>
    <w:rsid w:val="00CD70EA"/>
    <w:rsid w:val="00CD738E"/>
    <w:rsid w:val="00CE04F0"/>
    <w:rsid w:val="00CE0768"/>
    <w:rsid w:val="00CE0BA6"/>
    <w:rsid w:val="00CE24BF"/>
    <w:rsid w:val="00CE406D"/>
    <w:rsid w:val="00CF0AB1"/>
    <w:rsid w:val="00CF0CAE"/>
    <w:rsid w:val="00CF0D8C"/>
    <w:rsid w:val="00CF16E1"/>
    <w:rsid w:val="00CF1C82"/>
    <w:rsid w:val="00CF5DF3"/>
    <w:rsid w:val="00CF6314"/>
    <w:rsid w:val="00CF7616"/>
    <w:rsid w:val="00CF7C29"/>
    <w:rsid w:val="00D00597"/>
    <w:rsid w:val="00D02077"/>
    <w:rsid w:val="00D028F3"/>
    <w:rsid w:val="00D02B3A"/>
    <w:rsid w:val="00D032F6"/>
    <w:rsid w:val="00D041DF"/>
    <w:rsid w:val="00D0564A"/>
    <w:rsid w:val="00D0591E"/>
    <w:rsid w:val="00D07372"/>
    <w:rsid w:val="00D078E6"/>
    <w:rsid w:val="00D105F6"/>
    <w:rsid w:val="00D10EC2"/>
    <w:rsid w:val="00D1355B"/>
    <w:rsid w:val="00D137F6"/>
    <w:rsid w:val="00D1390D"/>
    <w:rsid w:val="00D143BF"/>
    <w:rsid w:val="00D1488C"/>
    <w:rsid w:val="00D151F2"/>
    <w:rsid w:val="00D15427"/>
    <w:rsid w:val="00D15B73"/>
    <w:rsid w:val="00D15E77"/>
    <w:rsid w:val="00D16857"/>
    <w:rsid w:val="00D17CC4"/>
    <w:rsid w:val="00D21964"/>
    <w:rsid w:val="00D22A09"/>
    <w:rsid w:val="00D22A7F"/>
    <w:rsid w:val="00D2307D"/>
    <w:rsid w:val="00D24667"/>
    <w:rsid w:val="00D274EC"/>
    <w:rsid w:val="00D27C1A"/>
    <w:rsid w:val="00D306D6"/>
    <w:rsid w:val="00D3080E"/>
    <w:rsid w:val="00D3195F"/>
    <w:rsid w:val="00D32633"/>
    <w:rsid w:val="00D326D1"/>
    <w:rsid w:val="00D330AF"/>
    <w:rsid w:val="00D33B09"/>
    <w:rsid w:val="00D349A6"/>
    <w:rsid w:val="00D36DC4"/>
    <w:rsid w:val="00D37317"/>
    <w:rsid w:val="00D40F18"/>
    <w:rsid w:val="00D40F36"/>
    <w:rsid w:val="00D41257"/>
    <w:rsid w:val="00D4144A"/>
    <w:rsid w:val="00D41D90"/>
    <w:rsid w:val="00D425EF"/>
    <w:rsid w:val="00D42729"/>
    <w:rsid w:val="00D42A91"/>
    <w:rsid w:val="00D4481D"/>
    <w:rsid w:val="00D45E46"/>
    <w:rsid w:val="00D4615C"/>
    <w:rsid w:val="00D46AD9"/>
    <w:rsid w:val="00D46B4E"/>
    <w:rsid w:val="00D47ABD"/>
    <w:rsid w:val="00D50149"/>
    <w:rsid w:val="00D50AA7"/>
    <w:rsid w:val="00D5114F"/>
    <w:rsid w:val="00D514AF"/>
    <w:rsid w:val="00D538E9"/>
    <w:rsid w:val="00D543CE"/>
    <w:rsid w:val="00D54426"/>
    <w:rsid w:val="00D5463F"/>
    <w:rsid w:val="00D548FB"/>
    <w:rsid w:val="00D5573C"/>
    <w:rsid w:val="00D55C06"/>
    <w:rsid w:val="00D574F8"/>
    <w:rsid w:val="00D5787C"/>
    <w:rsid w:val="00D601EA"/>
    <w:rsid w:val="00D60A31"/>
    <w:rsid w:val="00D60E55"/>
    <w:rsid w:val="00D610EB"/>
    <w:rsid w:val="00D63AFC"/>
    <w:rsid w:val="00D63CCE"/>
    <w:rsid w:val="00D64A4F"/>
    <w:rsid w:val="00D64AC3"/>
    <w:rsid w:val="00D64DFC"/>
    <w:rsid w:val="00D65666"/>
    <w:rsid w:val="00D70C4B"/>
    <w:rsid w:val="00D71AD6"/>
    <w:rsid w:val="00D71B74"/>
    <w:rsid w:val="00D723AC"/>
    <w:rsid w:val="00D726B7"/>
    <w:rsid w:val="00D7355F"/>
    <w:rsid w:val="00D73AE7"/>
    <w:rsid w:val="00D73FE3"/>
    <w:rsid w:val="00D74F36"/>
    <w:rsid w:val="00D76BD5"/>
    <w:rsid w:val="00D8143C"/>
    <w:rsid w:val="00D82A45"/>
    <w:rsid w:val="00D83992"/>
    <w:rsid w:val="00D85AE8"/>
    <w:rsid w:val="00D8677D"/>
    <w:rsid w:val="00D86792"/>
    <w:rsid w:val="00D90332"/>
    <w:rsid w:val="00D9222C"/>
    <w:rsid w:val="00D92BBD"/>
    <w:rsid w:val="00D92D2F"/>
    <w:rsid w:val="00D9361B"/>
    <w:rsid w:val="00D94212"/>
    <w:rsid w:val="00D943C1"/>
    <w:rsid w:val="00D950F1"/>
    <w:rsid w:val="00D95EDE"/>
    <w:rsid w:val="00D961BA"/>
    <w:rsid w:val="00DA0801"/>
    <w:rsid w:val="00DA0DC4"/>
    <w:rsid w:val="00DA121D"/>
    <w:rsid w:val="00DA2A13"/>
    <w:rsid w:val="00DA34B2"/>
    <w:rsid w:val="00DA350D"/>
    <w:rsid w:val="00DA3984"/>
    <w:rsid w:val="00DA489F"/>
    <w:rsid w:val="00DA5B27"/>
    <w:rsid w:val="00DA6974"/>
    <w:rsid w:val="00DA7068"/>
    <w:rsid w:val="00DA7849"/>
    <w:rsid w:val="00DA7AF3"/>
    <w:rsid w:val="00DA7C6D"/>
    <w:rsid w:val="00DB011D"/>
    <w:rsid w:val="00DB02BE"/>
    <w:rsid w:val="00DB0667"/>
    <w:rsid w:val="00DB428F"/>
    <w:rsid w:val="00DB636E"/>
    <w:rsid w:val="00DB6C92"/>
    <w:rsid w:val="00DB7A70"/>
    <w:rsid w:val="00DC11BF"/>
    <w:rsid w:val="00DC2E4D"/>
    <w:rsid w:val="00DC3969"/>
    <w:rsid w:val="00DC3D10"/>
    <w:rsid w:val="00DC45ED"/>
    <w:rsid w:val="00DC4CDA"/>
    <w:rsid w:val="00DC584C"/>
    <w:rsid w:val="00DC5A05"/>
    <w:rsid w:val="00DC60D5"/>
    <w:rsid w:val="00DC7AF1"/>
    <w:rsid w:val="00DD0571"/>
    <w:rsid w:val="00DD20A8"/>
    <w:rsid w:val="00DD3A5D"/>
    <w:rsid w:val="00DD444A"/>
    <w:rsid w:val="00DD4F58"/>
    <w:rsid w:val="00DD5D1B"/>
    <w:rsid w:val="00DD67DE"/>
    <w:rsid w:val="00DE006E"/>
    <w:rsid w:val="00DE4A05"/>
    <w:rsid w:val="00DE4C80"/>
    <w:rsid w:val="00DE6222"/>
    <w:rsid w:val="00DE6400"/>
    <w:rsid w:val="00DE6E97"/>
    <w:rsid w:val="00DE75A1"/>
    <w:rsid w:val="00DF1C13"/>
    <w:rsid w:val="00DF4EC8"/>
    <w:rsid w:val="00DF5458"/>
    <w:rsid w:val="00DF6B66"/>
    <w:rsid w:val="00DF72B1"/>
    <w:rsid w:val="00DF7450"/>
    <w:rsid w:val="00E009E8"/>
    <w:rsid w:val="00E01331"/>
    <w:rsid w:val="00E02073"/>
    <w:rsid w:val="00E02FDA"/>
    <w:rsid w:val="00E04259"/>
    <w:rsid w:val="00E06513"/>
    <w:rsid w:val="00E10916"/>
    <w:rsid w:val="00E121C2"/>
    <w:rsid w:val="00E12256"/>
    <w:rsid w:val="00E13BBB"/>
    <w:rsid w:val="00E13F8A"/>
    <w:rsid w:val="00E1460D"/>
    <w:rsid w:val="00E14FB9"/>
    <w:rsid w:val="00E14FDB"/>
    <w:rsid w:val="00E16EAB"/>
    <w:rsid w:val="00E17614"/>
    <w:rsid w:val="00E20A28"/>
    <w:rsid w:val="00E217A2"/>
    <w:rsid w:val="00E21D7E"/>
    <w:rsid w:val="00E226AC"/>
    <w:rsid w:val="00E23C56"/>
    <w:rsid w:val="00E2405A"/>
    <w:rsid w:val="00E25CD7"/>
    <w:rsid w:val="00E27304"/>
    <w:rsid w:val="00E27FAC"/>
    <w:rsid w:val="00E3044D"/>
    <w:rsid w:val="00E30BC1"/>
    <w:rsid w:val="00E30FA6"/>
    <w:rsid w:val="00E33A21"/>
    <w:rsid w:val="00E37361"/>
    <w:rsid w:val="00E407BC"/>
    <w:rsid w:val="00E42E35"/>
    <w:rsid w:val="00E45315"/>
    <w:rsid w:val="00E466CF"/>
    <w:rsid w:val="00E5084C"/>
    <w:rsid w:val="00E51021"/>
    <w:rsid w:val="00E5303A"/>
    <w:rsid w:val="00E548D5"/>
    <w:rsid w:val="00E55DF3"/>
    <w:rsid w:val="00E61C50"/>
    <w:rsid w:val="00E629DD"/>
    <w:rsid w:val="00E62DB8"/>
    <w:rsid w:val="00E62EF1"/>
    <w:rsid w:val="00E6311B"/>
    <w:rsid w:val="00E6320D"/>
    <w:rsid w:val="00E64CD7"/>
    <w:rsid w:val="00E663D9"/>
    <w:rsid w:val="00E665C7"/>
    <w:rsid w:val="00E66627"/>
    <w:rsid w:val="00E70320"/>
    <w:rsid w:val="00E7065C"/>
    <w:rsid w:val="00E73AE1"/>
    <w:rsid w:val="00E75A61"/>
    <w:rsid w:val="00E805CE"/>
    <w:rsid w:val="00E8227A"/>
    <w:rsid w:val="00E82D1C"/>
    <w:rsid w:val="00E8328D"/>
    <w:rsid w:val="00E848AC"/>
    <w:rsid w:val="00E85A90"/>
    <w:rsid w:val="00E85EA2"/>
    <w:rsid w:val="00E875B2"/>
    <w:rsid w:val="00E87749"/>
    <w:rsid w:val="00E877F8"/>
    <w:rsid w:val="00E8781A"/>
    <w:rsid w:val="00E91FFA"/>
    <w:rsid w:val="00E93BE3"/>
    <w:rsid w:val="00E946C0"/>
    <w:rsid w:val="00E952A7"/>
    <w:rsid w:val="00E952C2"/>
    <w:rsid w:val="00E958CE"/>
    <w:rsid w:val="00E96603"/>
    <w:rsid w:val="00E97665"/>
    <w:rsid w:val="00E9793E"/>
    <w:rsid w:val="00E97AA1"/>
    <w:rsid w:val="00EA0CD3"/>
    <w:rsid w:val="00EA1435"/>
    <w:rsid w:val="00EA199E"/>
    <w:rsid w:val="00EA29F5"/>
    <w:rsid w:val="00EA2C2F"/>
    <w:rsid w:val="00EA2ED5"/>
    <w:rsid w:val="00EA2FD7"/>
    <w:rsid w:val="00EA36E2"/>
    <w:rsid w:val="00EA4BC1"/>
    <w:rsid w:val="00EA62C2"/>
    <w:rsid w:val="00EA6AA1"/>
    <w:rsid w:val="00EB15EF"/>
    <w:rsid w:val="00EB18BF"/>
    <w:rsid w:val="00EB2366"/>
    <w:rsid w:val="00EB349A"/>
    <w:rsid w:val="00EB4B79"/>
    <w:rsid w:val="00EB51CD"/>
    <w:rsid w:val="00EB532D"/>
    <w:rsid w:val="00EB5ABF"/>
    <w:rsid w:val="00EC08E1"/>
    <w:rsid w:val="00EC0DE3"/>
    <w:rsid w:val="00EC2D75"/>
    <w:rsid w:val="00EC37B9"/>
    <w:rsid w:val="00EC3EE8"/>
    <w:rsid w:val="00EC4585"/>
    <w:rsid w:val="00EC55F8"/>
    <w:rsid w:val="00EC67C4"/>
    <w:rsid w:val="00EC70C4"/>
    <w:rsid w:val="00ED088D"/>
    <w:rsid w:val="00ED25CB"/>
    <w:rsid w:val="00ED2729"/>
    <w:rsid w:val="00ED39FC"/>
    <w:rsid w:val="00ED4898"/>
    <w:rsid w:val="00ED579E"/>
    <w:rsid w:val="00ED5EDE"/>
    <w:rsid w:val="00EE0252"/>
    <w:rsid w:val="00EE0EE9"/>
    <w:rsid w:val="00EE1667"/>
    <w:rsid w:val="00EE2959"/>
    <w:rsid w:val="00EE399E"/>
    <w:rsid w:val="00EE5B70"/>
    <w:rsid w:val="00EE76A8"/>
    <w:rsid w:val="00EE7B8D"/>
    <w:rsid w:val="00EF167F"/>
    <w:rsid w:val="00EF197D"/>
    <w:rsid w:val="00EF2115"/>
    <w:rsid w:val="00EF25AB"/>
    <w:rsid w:val="00EF507D"/>
    <w:rsid w:val="00EF6B68"/>
    <w:rsid w:val="00F014E0"/>
    <w:rsid w:val="00F019EE"/>
    <w:rsid w:val="00F01D2D"/>
    <w:rsid w:val="00F02CBD"/>
    <w:rsid w:val="00F03AF0"/>
    <w:rsid w:val="00F03E8D"/>
    <w:rsid w:val="00F046EA"/>
    <w:rsid w:val="00F0500E"/>
    <w:rsid w:val="00F0518A"/>
    <w:rsid w:val="00F051E3"/>
    <w:rsid w:val="00F06609"/>
    <w:rsid w:val="00F115C1"/>
    <w:rsid w:val="00F141EA"/>
    <w:rsid w:val="00F1477E"/>
    <w:rsid w:val="00F16B48"/>
    <w:rsid w:val="00F16B5B"/>
    <w:rsid w:val="00F17530"/>
    <w:rsid w:val="00F208D2"/>
    <w:rsid w:val="00F2144D"/>
    <w:rsid w:val="00F22095"/>
    <w:rsid w:val="00F2292B"/>
    <w:rsid w:val="00F24136"/>
    <w:rsid w:val="00F24980"/>
    <w:rsid w:val="00F24AEE"/>
    <w:rsid w:val="00F24B9A"/>
    <w:rsid w:val="00F24CBA"/>
    <w:rsid w:val="00F24D1A"/>
    <w:rsid w:val="00F24E0A"/>
    <w:rsid w:val="00F250AA"/>
    <w:rsid w:val="00F25250"/>
    <w:rsid w:val="00F25613"/>
    <w:rsid w:val="00F260EB"/>
    <w:rsid w:val="00F26ADF"/>
    <w:rsid w:val="00F26DB3"/>
    <w:rsid w:val="00F272C3"/>
    <w:rsid w:val="00F27D6D"/>
    <w:rsid w:val="00F300DA"/>
    <w:rsid w:val="00F31E0C"/>
    <w:rsid w:val="00F32F82"/>
    <w:rsid w:val="00F33483"/>
    <w:rsid w:val="00F338EE"/>
    <w:rsid w:val="00F33D17"/>
    <w:rsid w:val="00F353A2"/>
    <w:rsid w:val="00F406BC"/>
    <w:rsid w:val="00F40BC4"/>
    <w:rsid w:val="00F41483"/>
    <w:rsid w:val="00F42666"/>
    <w:rsid w:val="00F437C0"/>
    <w:rsid w:val="00F4492F"/>
    <w:rsid w:val="00F45DEC"/>
    <w:rsid w:val="00F4674E"/>
    <w:rsid w:val="00F46CEA"/>
    <w:rsid w:val="00F472BE"/>
    <w:rsid w:val="00F51187"/>
    <w:rsid w:val="00F51442"/>
    <w:rsid w:val="00F52128"/>
    <w:rsid w:val="00F558D3"/>
    <w:rsid w:val="00F565A0"/>
    <w:rsid w:val="00F603A1"/>
    <w:rsid w:val="00F615E6"/>
    <w:rsid w:val="00F62EDE"/>
    <w:rsid w:val="00F63908"/>
    <w:rsid w:val="00F6402E"/>
    <w:rsid w:val="00F64931"/>
    <w:rsid w:val="00F665FE"/>
    <w:rsid w:val="00F716E3"/>
    <w:rsid w:val="00F725CC"/>
    <w:rsid w:val="00F73615"/>
    <w:rsid w:val="00F73AA5"/>
    <w:rsid w:val="00F75C18"/>
    <w:rsid w:val="00F75F33"/>
    <w:rsid w:val="00F77F84"/>
    <w:rsid w:val="00F80842"/>
    <w:rsid w:val="00F84195"/>
    <w:rsid w:val="00F84A55"/>
    <w:rsid w:val="00F84C33"/>
    <w:rsid w:val="00F86A09"/>
    <w:rsid w:val="00F86CBE"/>
    <w:rsid w:val="00F8788E"/>
    <w:rsid w:val="00F914D6"/>
    <w:rsid w:val="00F91EFC"/>
    <w:rsid w:val="00F93870"/>
    <w:rsid w:val="00F940EA"/>
    <w:rsid w:val="00F946FA"/>
    <w:rsid w:val="00F94730"/>
    <w:rsid w:val="00F95F80"/>
    <w:rsid w:val="00F970B5"/>
    <w:rsid w:val="00FA0B0A"/>
    <w:rsid w:val="00FA0B71"/>
    <w:rsid w:val="00FA1381"/>
    <w:rsid w:val="00FA1E53"/>
    <w:rsid w:val="00FA2D50"/>
    <w:rsid w:val="00FA3197"/>
    <w:rsid w:val="00FA3852"/>
    <w:rsid w:val="00FA4C72"/>
    <w:rsid w:val="00FA4E08"/>
    <w:rsid w:val="00FA5635"/>
    <w:rsid w:val="00FA5E28"/>
    <w:rsid w:val="00FB03A6"/>
    <w:rsid w:val="00FB13CC"/>
    <w:rsid w:val="00FB19DC"/>
    <w:rsid w:val="00FB208B"/>
    <w:rsid w:val="00FB2142"/>
    <w:rsid w:val="00FB2349"/>
    <w:rsid w:val="00FB2647"/>
    <w:rsid w:val="00FB34A7"/>
    <w:rsid w:val="00FB5826"/>
    <w:rsid w:val="00FB5ACE"/>
    <w:rsid w:val="00FB5D05"/>
    <w:rsid w:val="00FB5E23"/>
    <w:rsid w:val="00FB625E"/>
    <w:rsid w:val="00FB6309"/>
    <w:rsid w:val="00FB6402"/>
    <w:rsid w:val="00FB7764"/>
    <w:rsid w:val="00FB7EFE"/>
    <w:rsid w:val="00FC0198"/>
    <w:rsid w:val="00FC2311"/>
    <w:rsid w:val="00FC2320"/>
    <w:rsid w:val="00FC240E"/>
    <w:rsid w:val="00FC4301"/>
    <w:rsid w:val="00FC4ECF"/>
    <w:rsid w:val="00FC5860"/>
    <w:rsid w:val="00FC7292"/>
    <w:rsid w:val="00FC7C84"/>
    <w:rsid w:val="00FD625F"/>
    <w:rsid w:val="00FD6346"/>
    <w:rsid w:val="00FD6962"/>
    <w:rsid w:val="00FD7663"/>
    <w:rsid w:val="00FE03AB"/>
    <w:rsid w:val="00FE03B9"/>
    <w:rsid w:val="00FE071D"/>
    <w:rsid w:val="00FE087D"/>
    <w:rsid w:val="00FE12F7"/>
    <w:rsid w:val="00FE3357"/>
    <w:rsid w:val="00FE47C7"/>
    <w:rsid w:val="00FE65B7"/>
    <w:rsid w:val="00FF0926"/>
    <w:rsid w:val="00FF0FE4"/>
    <w:rsid w:val="00FF17B7"/>
    <w:rsid w:val="00FF365B"/>
    <w:rsid w:val="00FF3FC4"/>
    <w:rsid w:val="00FF79EA"/>
    <w:rsid w:val="00FF7EDA"/>
    <w:rsid w:val="0A3E09CB"/>
    <w:rsid w:val="175A2E39"/>
    <w:rsid w:val="21865F2E"/>
    <w:rsid w:val="23592BDD"/>
    <w:rsid w:val="273A3C01"/>
    <w:rsid w:val="30FA589B"/>
    <w:rsid w:val="33B824AD"/>
    <w:rsid w:val="354645AD"/>
    <w:rsid w:val="38E55A2A"/>
    <w:rsid w:val="54483604"/>
    <w:rsid w:val="7DF36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16096"/>
  <w15:docId w15:val="{5B1CB012-5A01-4EAF-A9E6-D5617130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qFormat/>
    <w:pPr>
      <w:widowControl w:val="0"/>
      <w:jc w:val="both"/>
    </w:pPr>
    <w:rPr>
      <w:rFonts w:ascii="Calibri" w:hAnsi="Calibri"/>
      <w:kern w:val="2"/>
      <w:sz w:val="21"/>
      <w:szCs w:val="22"/>
    </w:rPr>
  </w:style>
  <w:style w:type="paragraph" w:styleId="3">
    <w:name w:val="heading 3"/>
    <w:basedOn w:val="af0"/>
    <w:link w:val="30"/>
    <w:uiPriority w:val="9"/>
    <w:qFormat/>
    <w:rsid w:val="003830E3"/>
    <w:pPr>
      <w:widowControl/>
      <w:spacing w:before="100" w:beforeAutospacing="1" w:after="100" w:afterAutospacing="1"/>
      <w:jc w:val="left"/>
      <w:outlineLvl w:val="2"/>
    </w:pPr>
    <w:rPr>
      <w:rFonts w:ascii="宋体" w:hAnsi="宋体" w:cs="宋体"/>
      <w:b/>
      <w:bCs/>
      <w:kern w:val="0"/>
      <w:sz w:val="27"/>
      <w:szCs w:val="27"/>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4">
    <w:name w:val="Date"/>
    <w:basedOn w:val="af0"/>
    <w:next w:val="af0"/>
    <w:link w:val="af5"/>
    <w:uiPriority w:val="99"/>
    <w:semiHidden/>
    <w:unhideWhenUsed/>
    <w:qFormat/>
    <w:pPr>
      <w:ind w:leftChars="2500" w:left="100"/>
    </w:pPr>
  </w:style>
  <w:style w:type="paragraph" w:styleId="af6">
    <w:name w:val="Balloon Text"/>
    <w:basedOn w:val="af0"/>
    <w:link w:val="af7"/>
    <w:uiPriority w:val="99"/>
    <w:semiHidden/>
    <w:unhideWhenUsed/>
    <w:qFormat/>
    <w:rPr>
      <w:sz w:val="18"/>
      <w:szCs w:val="18"/>
    </w:rPr>
  </w:style>
  <w:style w:type="paragraph" w:styleId="af8">
    <w:name w:val="footer"/>
    <w:basedOn w:val="af0"/>
    <w:link w:val="af9"/>
    <w:uiPriority w:val="99"/>
    <w:unhideWhenUsed/>
    <w:qFormat/>
    <w:pPr>
      <w:tabs>
        <w:tab w:val="center" w:pos="4153"/>
        <w:tab w:val="right" w:pos="8306"/>
      </w:tabs>
      <w:snapToGrid w:val="0"/>
      <w:jc w:val="left"/>
    </w:pPr>
    <w:rPr>
      <w:kern w:val="0"/>
      <w:sz w:val="18"/>
      <w:szCs w:val="18"/>
    </w:rPr>
  </w:style>
  <w:style w:type="paragraph" w:styleId="afa">
    <w:name w:val="header"/>
    <w:basedOn w:val="af0"/>
    <w:link w:val="afb"/>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f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paragraph" w:styleId="afc">
    <w:name w:val="Normal (Web)"/>
    <w:basedOn w:val="af0"/>
    <w:unhideWhenUsed/>
    <w:qFormat/>
    <w:pPr>
      <w:widowControl/>
      <w:spacing w:before="100" w:beforeAutospacing="1" w:after="100" w:afterAutospacing="1"/>
      <w:jc w:val="left"/>
    </w:pPr>
    <w:rPr>
      <w:rFonts w:ascii="宋体" w:hAnsi="宋体" w:cs="宋体"/>
      <w:kern w:val="0"/>
      <w:sz w:val="24"/>
      <w:szCs w:val="24"/>
    </w:rPr>
  </w:style>
  <w:style w:type="table" w:styleId="afd">
    <w:name w:val="Table Grid"/>
    <w:basedOn w:val="af2"/>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page number"/>
    <w:qFormat/>
    <w:rPr>
      <w:rFonts w:ascii="Times New Roman" w:eastAsia="宋体" w:hAnsi="Times New Roman"/>
      <w:sz w:val="18"/>
    </w:rPr>
  </w:style>
  <w:style w:type="character" w:customStyle="1" w:styleId="afb">
    <w:name w:val="页眉 字符"/>
    <w:link w:val="afa"/>
    <w:uiPriority w:val="99"/>
    <w:qFormat/>
    <w:rPr>
      <w:sz w:val="18"/>
      <w:szCs w:val="18"/>
    </w:rPr>
  </w:style>
  <w:style w:type="character" w:customStyle="1" w:styleId="af9">
    <w:name w:val="页脚 字符"/>
    <w:link w:val="af8"/>
    <w:uiPriority w:val="99"/>
    <w:qFormat/>
    <w:rPr>
      <w:sz w:val="18"/>
      <w:szCs w:val="18"/>
    </w:rPr>
  </w:style>
  <w:style w:type="paragraph" w:styleId="aff">
    <w:name w:val="List Paragraph"/>
    <w:basedOn w:val="af0"/>
    <w:uiPriority w:val="99"/>
    <w:qFormat/>
    <w:pPr>
      <w:ind w:firstLineChars="200" w:firstLine="420"/>
    </w:pPr>
  </w:style>
  <w:style w:type="character" w:customStyle="1" w:styleId="HTML0">
    <w:name w:val="HTML 预设格式 字符"/>
    <w:link w:val="HTML"/>
    <w:uiPriority w:val="99"/>
    <w:qFormat/>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
    <w:name w:val="章标题 Char"/>
    <w:link w:val="aff0"/>
    <w:qFormat/>
    <w:rPr>
      <w:rFonts w:ascii="黑体" w:eastAsia="黑体"/>
      <w:kern w:val="2"/>
      <w:sz w:val="21"/>
      <w:szCs w:val="22"/>
      <w:lang w:val="en-US" w:eastAsia="zh-CN" w:bidi="ar-SA"/>
    </w:rPr>
  </w:style>
  <w:style w:type="paragraph" w:customStyle="1" w:styleId="aff0">
    <w:name w:val="章标题"/>
    <w:next w:val="aff1"/>
    <w:link w:val="Char"/>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ff1">
    <w:name w:val="段"/>
    <w:link w:val="Char0"/>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character" w:customStyle="1" w:styleId="Char0">
    <w:name w:val="段 Char"/>
    <w:link w:val="aff1"/>
    <w:qFormat/>
    <w:rPr>
      <w:rFonts w:ascii="宋体"/>
      <w:kern w:val="2"/>
      <w:sz w:val="21"/>
      <w:szCs w:val="22"/>
      <w:lang w:val="en-US" w:eastAsia="zh-CN" w:bidi="ar-SA"/>
    </w:rPr>
  </w:style>
  <w:style w:type="character" w:customStyle="1" w:styleId="af7">
    <w:name w:val="批注框文本 字符"/>
    <w:link w:val="af6"/>
    <w:uiPriority w:val="99"/>
    <w:semiHidden/>
    <w:qFormat/>
    <w:rPr>
      <w:kern w:val="2"/>
      <w:sz w:val="18"/>
      <w:szCs w:val="18"/>
    </w:rPr>
  </w:style>
  <w:style w:type="paragraph" w:customStyle="1" w:styleId="aff2">
    <w:name w:val="二级条标题"/>
    <w:basedOn w:val="af0"/>
    <w:next w:val="aff1"/>
    <w:qFormat/>
    <w:pPr>
      <w:widowControl/>
      <w:spacing w:beforeLines="50" w:afterLines="50" w:line="360" w:lineRule="auto"/>
      <w:outlineLvl w:val="3"/>
    </w:pPr>
    <w:rPr>
      <w:rFonts w:ascii="黑体" w:eastAsia="黑体" w:hAnsi="Times New Roman"/>
      <w:kern w:val="0"/>
      <w:szCs w:val="21"/>
    </w:rPr>
  </w:style>
  <w:style w:type="paragraph" w:customStyle="1" w:styleId="aff3">
    <w:name w:val="一级条标题"/>
    <w:next w:val="aff1"/>
    <w:link w:val="Char1"/>
    <w:qFormat/>
    <w:pPr>
      <w:spacing w:beforeLines="50" w:afterLines="50"/>
      <w:outlineLvl w:val="2"/>
    </w:pPr>
    <w:rPr>
      <w:rFonts w:ascii="黑体" w:eastAsia="黑体"/>
      <w:sz w:val="21"/>
      <w:szCs w:val="21"/>
    </w:rPr>
  </w:style>
  <w:style w:type="character" w:customStyle="1" w:styleId="Char1">
    <w:name w:val="一级条标题 Char"/>
    <w:link w:val="aff3"/>
    <w:qFormat/>
    <w:rPr>
      <w:rFonts w:ascii="黑体" w:eastAsia="黑体" w:hAnsi="Times New Roman"/>
      <w:sz w:val="21"/>
      <w:szCs w:val="21"/>
      <w:lang w:bidi="ar-SA"/>
    </w:rPr>
  </w:style>
  <w:style w:type="paragraph" w:customStyle="1" w:styleId="aff4">
    <w:name w:val="三级条标题"/>
    <w:basedOn w:val="aff2"/>
    <w:next w:val="aff1"/>
    <w:qFormat/>
    <w:pPr>
      <w:spacing w:line="240" w:lineRule="auto"/>
      <w:jc w:val="left"/>
      <w:outlineLvl w:val="4"/>
    </w:pPr>
  </w:style>
  <w:style w:type="paragraph" w:customStyle="1" w:styleId="aff5">
    <w:name w:val="前言、引言标题"/>
    <w:next w:val="af0"/>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f6">
    <w:name w:val="四级条标题"/>
    <w:basedOn w:val="aff4"/>
    <w:next w:val="aff1"/>
    <w:qFormat/>
    <w:pPr>
      <w:spacing w:beforeLines="0" w:afterLines="0"/>
      <w:jc w:val="both"/>
      <w:outlineLvl w:val="5"/>
    </w:pPr>
    <w:rPr>
      <w:szCs w:val="20"/>
    </w:rPr>
  </w:style>
  <w:style w:type="paragraph" w:customStyle="1" w:styleId="aff7">
    <w:name w:val="五级条标题"/>
    <w:basedOn w:val="aff6"/>
    <w:next w:val="aff1"/>
    <w:qFormat/>
    <w:pPr>
      <w:outlineLvl w:val="6"/>
    </w:pPr>
  </w:style>
  <w:style w:type="paragraph" w:customStyle="1" w:styleId="aff8">
    <w:name w:val="段(正文）"/>
    <w:qFormat/>
    <w:pPr>
      <w:autoSpaceDE w:val="0"/>
      <w:autoSpaceDN w:val="0"/>
      <w:ind w:firstLine="420"/>
      <w:jc w:val="both"/>
    </w:pPr>
    <w:rPr>
      <w:rFonts w:ascii="宋体"/>
      <w:sz w:val="21"/>
    </w:rPr>
  </w:style>
  <w:style w:type="paragraph" w:customStyle="1" w:styleId="aff9">
    <w:name w:val="正文表标题"/>
    <w:next w:val="aff1"/>
    <w:qFormat/>
    <w:pPr>
      <w:tabs>
        <w:tab w:val="left" w:pos="360"/>
      </w:tabs>
      <w:spacing w:beforeLines="50" w:afterLines="50"/>
      <w:ind w:left="720" w:hanging="720"/>
      <w:jc w:val="center"/>
    </w:pPr>
    <w:rPr>
      <w:rFonts w:ascii="黑体" w:eastAsia="黑体"/>
      <w:sz w:val="21"/>
    </w:rPr>
  </w:style>
  <w:style w:type="character" w:customStyle="1" w:styleId="af5">
    <w:name w:val="日期 字符"/>
    <w:basedOn w:val="af1"/>
    <w:link w:val="af4"/>
    <w:uiPriority w:val="99"/>
    <w:semiHidden/>
    <w:qFormat/>
    <w:rPr>
      <w:rFonts w:ascii="Calibri" w:hAnsi="Calibri"/>
      <w:kern w:val="2"/>
      <w:sz w:val="21"/>
      <w:szCs w:val="22"/>
    </w:rPr>
  </w:style>
  <w:style w:type="paragraph" w:customStyle="1" w:styleId="a2">
    <w:name w:val="示例"/>
    <w:next w:val="af0"/>
    <w:qFormat/>
    <w:pPr>
      <w:widowControl w:val="0"/>
      <w:numPr>
        <w:numId w:val="1"/>
      </w:numPr>
      <w:jc w:val="both"/>
    </w:pPr>
    <w:rPr>
      <w:rFonts w:ascii="宋体"/>
      <w:sz w:val="18"/>
      <w:szCs w:val="18"/>
    </w:rPr>
  </w:style>
  <w:style w:type="paragraph" w:customStyle="1" w:styleId="a4">
    <w:name w:val="二级无"/>
    <w:basedOn w:val="aff2"/>
    <w:qFormat/>
    <w:pPr>
      <w:numPr>
        <w:ilvl w:val="2"/>
        <w:numId w:val="2"/>
      </w:numPr>
      <w:spacing w:beforeLines="0" w:before="50" w:afterLines="0" w:after="50" w:line="240" w:lineRule="auto"/>
      <w:jc w:val="left"/>
    </w:pPr>
    <w:rPr>
      <w:rFonts w:ascii="宋体" w:eastAsia="宋体"/>
    </w:rPr>
  </w:style>
  <w:style w:type="paragraph" w:customStyle="1" w:styleId="affa">
    <w:name w:val="三级无"/>
    <w:basedOn w:val="aff4"/>
    <w:qFormat/>
    <w:pPr>
      <w:spacing w:beforeLines="0" w:before="50" w:afterLines="0" w:after="50"/>
    </w:pPr>
    <w:rPr>
      <w:rFonts w:ascii="宋体" w:eastAsia="宋体"/>
    </w:rPr>
  </w:style>
  <w:style w:type="paragraph" w:customStyle="1" w:styleId="a6">
    <w:name w:val="数字编号列项（二级）"/>
    <w:qFormat/>
    <w:pPr>
      <w:numPr>
        <w:ilvl w:val="1"/>
        <w:numId w:val="3"/>
      </w:numPr>
      <w:jc w:val="both"/>
    </w:pPr>
    <w:rPr>
      <w:rFonts w:ascii="宋体"/>
      <w:sz w:val="21"/>
    </w:rPr>
  </w:style>
  <w:style w:type="paragraph" w:customStyle="1" w:styleId="a5">
    <w:name w:val="字母编号列项（一级）"/>
    <w:qFormat/>
    <w:pPr>
      <w:numPr>
        <w:numId w:val="3"/>
      </w:numPr>
      <w:jc w:val="both"/>
    </w:pPr>
    <w:rPr>
      <w:rFonts w:ascii="宋体"/>
      <w:sz w:val="21"/>
    </w:rPr>
  </w:style>
  <w:style w:type="paragraph" w:customStyle="1" w:styleId="a7">
    <w:name w:val="编号列项（三级）"/>
    <w:qFormat/>
    <w:pPr>
      <w:numPr>
        <w:ilvl w:val="2"/>
        <w:numId w:val="3"/>
      </w:numPr>
    </w:pPr>
    <w:rPr>
      <w:rFonts w:ascii="宋体"/>
      <w:sz w:val="21"/>
    </w:rPr>
  </w:style>
  <w:style w:type="paragraph" w:customStyle="1" w:styleId="a3">
    <w:name w:val="一级无"/>
    <w:basedOn w:val="aff3"/>
    <w:qFormat/>
    <w:pPr>
      <w:numPr>
        <w:ilvl w:val="1"/>
        <w:numId w:val="2"/>
      </w:numPr>
      <w:spacing w:beforeLines="0" w:afterLines="0"/>
    </w:pPr>
    <w:rPr>
      <w:rFonts w:ascii="宋体" w:eastAsia="宋体"/>
    </w:rPr>
  </w:style>
  <w:style w:type="paragraph" w:customStyle="1" w:styleId="a">
    <w:name w:val="列项——（一级）"/>
    <w:qFormat/>
    <w:pPr>
      <w:widowControl w:val="0"/>
      <w:numPr>
        <w:numId w:val="4"/>
      </w:numPr>
      <w:jc w:val="both"/>
    </w:pPr>
    <w:rPr>
      <w:rFonts w:ascii="宋体"/>
      <w:sz w:val="21"/>
    </w:rPr>
  </w:style>
  <w:style w:type="paragraph" w:customStyle="1" w:styleId="a0">
    <w:name w:val="列项●（二级）"/>
    <w:qFormat/>
    <w:pPr>
      <w:numPr>
        <w:ilvl w:val="1"/>
        <w:numId w:val="4"/>
      </w:numPr>
      <w:tabs>
        <w:tab w:val="left" w:pos="840"/>
      </w:tabs>
      <w:jc w:val="both"/>
    </w:pPr>
    <w:rPr>
      <w:rFonts w:ascii="宋体"/>
      <w:sz w:val="21"/>
    </w:rPr>
  </w:style>
  <w:style w:type="paragraph" w:customStyle="1" w:styleId="af">
    <w:name w:val="注："/>
    <w:next w:val="aff1"/>
    <w:qFormat/>
    <w:pPr>
      <w:widowControl w:val="0"/>
      <w:numPr>
        <w:numId w:val="5"/>
      </w:numPr>
      <w:autoSpaceDE w:val="0"/>
      <w:autoSpaceDN w:val="0"/>
      <w:jc w:val="both"/>
    </w:pPr>
    <w:rPr>
      <w:rFonts w:ascii="宋体"/>
      <w:sz w:val="18"/>
      <w:szCs w:val="18"/>
    </w:rPr>
  </w:style>
  <w:style w:type="paragraph" w:customStyle="1" w:styleId="a1">
    <w:name w:val="列项◆（三级）"/>
    <w:basedOn w:val="af0"/>
    <w:qFormat/>
    <w:pPr>
      <w:numPr>
        <w:ilvl w:val="2"/>
        <w:numId w:val="4"/>
      </w:numPr>
    </w:pPr>
    <w:rPr>
      <w:rFonts w:ascii="宋体" w:hAnsi="Times New Roman"/>
      <w:szCs w:val="21"/>
    </w:rPr>
  </w:style>
  <w:style w:type="paragraph" w:customStyle="1" w:styleId="a8">
    <w:name w:val="附录标识"/>
    <w:basedOn w:val="af0"/>
    <w:next w:val="aff1"/>
    <w:qFormat/>
    <w:pPr>
      <w:keepNext/>
      <w:widowControl/>
      <w:numPr>
        <w:numId w:val="6"/>
      </w:numPr>
      <w:shd w:val="clear" w:color="FFFFFF" w:fill="FFFFFF"/>
      <w:tabs>
        <w:tab w:val="left" w:pos="360"/>
        <w:tab w:val="left" w:pos="6405"/>
      </w:tabs>
      <w:spacing w:before="640" w:after="280"/>
      <w:jc w:val="center"/>
      <w:outlineLvl w:val="0"/>
    </w:pPr>
    <w:rPr>
      <w:rFonts w:ascii="黑体" w:eastAsia="黑体" w:hAnsi="Times New Roman"/>
      <w:kern w:val="0"/>
      <w:szCs w:val="20"/>
    </w:rPr>
  </w:style>
  <w:style w:type="paragraph" w:customStyle="1" w:styleId="ab">
    <w:name w:val="附录二级条标题"/>
    <w:basedOn w:val="af0"/>
    <w:next w:val="aff1"/>
    <w:qFormat/>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hAnsi="Times New Roman"/>
      <w:kern w:val="21"/>
      <w:szCs w:val="20"/>
    </w:rPr>
  </w:style>
  <w:style w:type="paragraph" w:customStyle="1" w:styleId="ac">
    <w:name w:val="附录三级条标题"/>
    <w:basedOn w:val="ab"/>
    <w:next w:val="aff1"/>
    <w:qFormat/>
    <w:pPr>
      <w:numPr>
        <w:ilvl w:val="4"/>
      </w:numPr>
      <w:outlineLvl w:val="4"/>
    </w:pPr>
  </w:style>
  <w:style w:type="paragraph" w:customStyle="1" w:styleId="ad">
    <w:name w:val="附录四级条标题"/>
    <w:basedOn w:val="ac"/>
    <w:next w:val="aff1"/>
    <w:qFormat/>
    <w:pPr>
      <w:numPr>
        <w:ilvl w:val="5"/>
      </w:numPr>
      <w:outlineLvl w:val="5"/>
    </w:pPr>
  </w:style>
  <w:style w:type="paragraph" w:customStyle="1" w:styleId="ae">
    <w:name w:val="附录五级条标题"/>
    <w:basedOn w:val="ad"/>
    <w:next w:val="aff1"/>
    <w:qFormat/>
    <w:pPr>
      <w:numPr>
        <w:ilvl w:val="6"/>
      </w:numPr>
      <w:outlineLvl w:val="6"/>
    </w:pPr>
  </w:style>
  <w:style w:type="paragraph" w:customStyle="1" w:styleId="a9">
    <w:name w:val="附录章标题"/>
    <w:next w:val="aff1"/>
    <w:qFormat/>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a">
    <w:name w:val="附录一级条标题"/>
    <w:basedOn w:val="a9"/>
    <w:next w:val="aff1"/>
    <w:qFormat/>
    <w:pPr>
      <w:numPr>
        <w:ilvl w:val="2"/>
      </w:numPr>
      <w:autoSpaceDN w:val="0"/>
      <w:spacing w:beforeLines="50" w:afterLines="50"/>
      <w:outlineLvl w:val="2"/>
    </w:pPr>
  </w:style>
  <w:style w:type="paragraph" w:customStyle="1" w:styleId="affb">
    <w:name w:val="附录标题"/>
    <w:basedOn w:val="aff1"/>
    <w:next w:val="aff1"/>
    <w:qFormat/>
    <w:pPr>
      <w:spacing w:beforeLines="0" w:afterLines="0" w:line="240" w:lineRule="auto"/>
      <w:ind w:firstLineChars="0" w:firstLine="0"/>
      <w:jc w:val="center"/>
    </w:pPr>
    <w:rPr>
      <w:rFonts w:ascii="黑体" w:eastAsia="黑体" w:hAnsi="Times New Roman"/>
      <w:kern w:val="0"/>
      <w:szCs w:val="20"/>
    </w:rPr>
  </w:style>
  <w:style w:type="character" w:customStyle="1" w:styleId="30">
    <w:name w:val="标题 3 字符"/>
    <w:basedOn w:val="af1"/>
    <w:link w:val="3"/>
    <w:uiPriority w:val="9"/>
    <w:rsid w:val="003830E3"/>
    <w:rPr>
      <w:rFonts w:ascii="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F1E91A-B707-4F41-B99E-847DB6EC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6</Pages>
  <Words>1202</Words>
  <Characters>6858</Characters>
  <Application>Microsoft Office Word</Application>
  <DocSecurity>0</DocSecurity>
  <Lines>57</Lines>
  <Paragraphs>16</Paragraphs>
  <ScaleCrop>false</ScaleCrop>
  <Company>Hewlett-Packard Company</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沈杰</cp:lastModifiedBy>
  <cp:revision>304</cp:revision>
  <dcterms:created xsi:type="dcterms:W3CDTF">2020-12-08T05:48:00Z</dcterms:created>
  <dcterms:modified xsi:type="dcterms:W3CDTF">2021-09-02T02:12:00Z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208673B3DC844AF3816AD869B5C80A01</vt:lpwstr>
  </property>
</Properties>
</file>