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C1742" w:rsidRPr="003A746F" w14:paraId="7E6634DB" w14:textId="77777777">
        <w:tc>
          <w:tcPr>
            <w:tcW w:w="9854" w:type="dxa"/>
            <w:tcBorders>
              <w:top w:val="nil"/>
              <w:left w:val="nil"/>
              <w:bottom w:val="nil"/>
              <w:right w:val="nil"/>
            </w:tcBorders>
          </w:tcPr>
          <w:p w14:paraId="6FD631B5" w14:textId="13DDF698" w:rsidR="00BC1742" w:rsidRPr="003A746F" w:rsidRDefault="00E6710F">
            <w:pPr>
              <w:pStyle w:val="affffff1"/>
              <w:rPr>
                <w:rFonts w:hAnsi="黑体" w:cs="黑体"/>
                <w:color w:val="000000" w:themeColor="text1"/>
              </w:rPr>
            </w:pPr>
            <w:r w:rsidRPr="003A746F">
              <w:rPr>
                <w:rFonts w:hAnsi="黑体" w:cs="黑体" w:hint="eastAsia"/>
                <w:color w:val="000000" w:themeColor="text1"/>
              </w:rPr>
              <w:t>ICS 67.</w:t>
            </w:r>
            <w:r w:rsidR="0005132A">
              <w:rPr>
                <w:rFonts w:hAnsi="黑体" w:cs="黑体" w:hint="eastAsia"/>
                <w:color w:val="000000" w:themeColor="text1"/>
              </w:rPr>
              <w:t>0</w:t>
            </w:r>
            <w:r w:rsidR="003409A2">
              <w:rPr>
                <w:rFonts w:hAnsi="黑体" w:cs="黑体" w:hint="eastAsia"/>
                <w:color w:val="000000" w:themeColor="text1"/>
              </w:rPr>
              <w:t>8</w:t>
            </w:r>
            <w:r w:rsidR="0005132A">
              <w:rPr>
                <w:rFonts w:hAnsi="黑体" w:cs="黑体" w:hint="eastAsia"/>
                <w:color w:val="000000" w:themeColor="text1"/>
              </w:rPr>
              <w:t>0</w:t>
            </w:r>
            <w:r w:rsidR="003409A2">
              <w:rPr>
                <w:rFonts w:hAnsi="黑体" w:cs="黑体" w:hint="eastAsia"/>
                <w:color w:val="000000" w:themeColor="text1"/>
              </w:rPr>
              <w:t>.20</w:t>
            </w:r>
          </w:p>
          <w:p w14:paraId="073DF08E" w14:textId="3563BE97" w:rsidR="00BC1742" w:rsidRPr="003A746F" w:rsidRDefault="00E6710F">
            <w:pPr>
              <w:pStyle w:val="affffff1"/>
              <w:rPr>
                <w:color w:val="000000" w:themeColor="text1"/>
              </w:rPr>
            </w:pPr>
            <w:r w:rsidRPr="003A746F">
              <w:rPr>
                <w:rFonts w:hint="eastAsia"/>
                <w:color w:val="000000" w:themeColor="text1"/>
              </w:rPr>
              <w:t>C</w:t>
            </w:r>
            <w:r w:rsidRPr="003A746F">
              <w:rPr>
                <w:color w:val="000000" w:themeColor="text1"/>
              </w:rPr>
              <w:t>CS</w:t>
            </w:r>
            <w:r w:rsidRPr="003A746F">
              <w:rPr>
                <w:rFonts w:hint="eastAsia"/>
                <w:color w:val="000000" w:themeColor="text1"/>
              </w:rPr>
              <w:t xml:space="preserve"> X </w:t>
            </w:r>
            <w:r w:rsidR="00C727C3">
              <w:rPr>
                <w:rFonts w:hint="eastAsia"/>
                <w:color w:val="000000" w:themeColor="text1"/>
              </w:rPr>
              <w:t>26</w:t>
            </w:r>
          </w:p>
          <w:p w14:paraId="6E423E8A" w14:textId="77777777" w:rsidR="00BC1742" w:rsidRPr="003A746F" w:rsidRDefault="00E6710F">
            <w:pPr>
              <w:pStyle w:val="affffff1"/>
              <w:rPr>
                <w:color w:val="000000" w:themeColor="text1"/>
              </w:rPr>
            </w:pPr>
            <w:r w:rsidRPr="003A746F">
              <w:rPr>
                <w:noProof/>
                <w:color w:val="000000" w:themeColor="text1"/>
              </w:rPr>
              <mc:AlternateContent>
                <mc:Choice Requires="wps">
                  <w:drawing>
                    <wp:anchor distT="0" distB="0" distL="114300" distR="114300" simplePos="0" relativeHeight="251661312" behindDoc="1" locked="0" layoutInCell="1" allowOverlap="1" wp14:anchorId="55BA7F68" wp14:editId="6EB6A80C">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D96826A"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3D96826A" w14:textId="77777777" w:rsidR="00BC1742" w:rsidRDefault="00BC1742">
                            <w:pPr>
                              <w:jc w:val="center"/>
                            </w:pPr>
                          </w:p>
                        </w:txbxContent>
                      </v:textbox>
                    </v:rect>
                  </w:pict>
                </mc:Fallback>
              </mc:AlternateContent>
            </w:r>
          </w:p>
        </w:tc>
      </w:tr>
    </w:tbl>
    <w:p w14:paraId="3206B829" w14:textId="77777777" w:rsidR="00BC1742" w:rsidRPr="003A746F" w:rsidRDefault="00E6710F" w:rsidP="00E67C52">
      <w:pPr>
        <w:pStyle w:val="afffc"/>
        <w:framePr w:w="0" w:wrap="around" w:y="2103"/>
        <w:rPr>
          <w:color w:val="000000" w:themeColor="text1"/>
        </w:rPr>
      </w:pPr>
      <w:r w:rsidRPr="003A746F">
        <w:rPr>
          <w:rFonts w:ascii="黑体" w:eastAsia="黑体" w:hAnsi="黑体" w:cs="黑体" w:hint="eastAsia"/>
          <w:color w:val="000000" w:themeColor="text1"/>
        </w:rPr>
        <w:t>团体标准</w:t>
      </w:r>
    </w:p>
    <w:p w14:paraId="46D3C773" w14:textId="604FEC4B" w:rsidR="00BC1742" w:rsidRPr="003A746F" w:rsidRDefault="00E6710F">
      <w:pPr>
        <w:pStyle w:val="21"/>
        <w:jc w:val="center"/>
        <w:rPr>
          <w:rFonts w:hAnsi="黑体" w:cs="黑体"/>
          <w:color w:val="000000" w:themeColor="text1"/>
        </w:rPr>
      </w:pPr>
      <w:r w:rsidRPr="003A746F">
        <w:rPr>
          <w:rFonts w:hAnsi="黑体" w:cs="黑体" w:hint="eastAsia"/>
          <w:color w:val="000000" w:themeColor="text1"/>
        </w:rPr>
        <w:t xml:space="preserve">                                                   T/</w:t>
      </w:r>
      <w:r w:rsidR="00235B66" w:rsidRPr="003A746F">
        <w:rPr>
          <w:rFonts w:hAnsi="黑体" w:cs="黑体" w:hint="eastAsia"/>
          <w:color w:val="000000" w:themeColor="text1"/>
        </w:rPr>
        <w:t>ZFS</w:t>
      </w:r>
      <w:r w:rsidRPr="003A746F">
        <w:rPr>
          <w:rFonts w:hAnsi="黑体" w:cs="黑体" w:hint="eastAsia"/>
          <w:color w:val="000000" w:themeColor="text1"/>
        </w:rPr>
        <w:t xml:space="preserve"> XXXX—202</w:t>
      </w:r>
      <w:r w:rsidR="007D261E">
        <w:rPr>
          <w:rFonts w:hAnsi="黑体" w:cs="黑体" w:hint="eastAsia"/>
          <w:color w:val="000000" w:themeColor="text1"/>
        </w:rPr>
        <w:t>X</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C1742" w:rsidRPr="003A746F" w14:paraId="59D890C9" w14:textId="77777777">
        <w:trPr>
          <w:jc w:val="center"/>
        </w:trPr>
        <w:tc>
          <w:tcPr>
            <w:tcW w:w="9356" w:type="dxa"/>
            <w:tcBorders>
              <w:top w:val="nil"/>
              <w:left w:val="nil"/>
              <w:bottom w:val="nil"/>
              <w:right w:val="nil"/>
            </w:tcBorders>
          </w:tcPr>
          <w:bookmarkStart w:id="0" w:name="DT"/>
          <w:p w14:paraId="4597565A" w14:textId="77777777" w:rsidR="00BC1742" w:rsidRPr="003A746F" w:rsidRDefault="00E6710F">
            <w:pPr>
              <w:pStyle w:val="affff4"/>
              <w:rPr>
                <w:color w:val="000000" w:themeColor="text1"/>
              </w:rPr>
            </w:pPr>
            <w:r w:rsidRPr="003A746F">
              <w:rPr>
                <w:noProof/>
                <w:color w:val="000000" w:themeColor="text1"/>
              </w:rPr>
              <mc:AlternateContent>
                <mc:Choice Requires="wps">
                  <w:drawing>
                    <wp:anchor distT="0" distB="0" distL="114300" distR="114300" simplePos="0" relativeHeight="251658240" behindDoc="1" locked="0" layoutInCell="1" allowOverlap="1" wp14:anchorId="7059CA72" wp14:editId="3FB85B72">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D0363C0"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2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2D0363C0" w14:textId="77777777" w:rsidR="00BC1742" w:rsidRDefault="00BC1742">
                            <w:pPr>
                              <w:jc w:val="center"/>
                            </w:pPr>
                          </w:p>
                        </w:txbxContent>
                      </v:textbox>
                    </v:rect>
                  </w:pict>
                </mc:Fallback>
              </mc:AlternateContent>
            </w:r>
            <w:bookmarkEnd w:id="0"/>
          </w:p>
        </w:tc>
      </w:tr>
    </w:tbl>
    <w:p w14:paraId="643763E8" w14:textId="77777777" w:rsidR="00BC1742" w:rsidRPr="003A746F" w:rsidRDefault="00E6710F">
      <w:pPr>
        <w:pStyle w:val="21"/>
        <w:rPr>
          <w:rFonts w:hAnsi="黑体"/>
          <w:color w:val="000000" w:themeColor="text1"/>
        </w:rPr>
      </w:pPr>
      <w:r w:rsidRPr="003A746F">
        <w:rPr>
          <w:noProof/>
          <w:color w:val="000000" w:themeColor="text1"/>
        </w:rPr>
        <mc:AlternateContent>
          <mc:Choice Requires="wps">
            <w:drawing>
              <wp:anchor distT="0" distB="0" distL="114300" distR="114300" simplePos="0" relativeHeight="251663360" behindDoc="0" locked="0" layoutInCell="1" allowOverlap="1" wp14:anchorId="1E98EAC6" wp14:editId="6B7376E8">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B9110"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pt,18.4pt" to="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"/>
            </w:pict>
          </mc:Fallback>
        </mc:AlternateContent>
      </w:r>
    </w:p>
    <w:p w14:paraId="3C00A2E8" w14:textId="77777777" w:rsidR="00BC1742" w:rsidRPr="003A746F" w:rsidRDefault="00BC1742">
      <w:pPr>
        <w:pStyle w:val="21"/>
        <w:rPr>
          <w:rFonts w:hAnsi="黑体"/>
          <w:color w:val="000000" w:themeColor="text1"/>
        </w:rPr>
      </w:pPr>
    </w:p>
    <w:p w14:paraId="7F768022" w14:textId="77777777" w:rsidR="00BC1742" w:rsidRPr="003A746F" w:rsidRDefault="00BC1742">
      <w:pPr>
        <w:pStyle w:val="21"/>
        <w:rPr>
          <w:rFonts w:hAnsi="黑体"/>
          <w:color w:val="000000" w:themeColor="text1"/>
        </w:rPr>
      </w:pPr>
    </w:p>
    <w:p w14:paraId="001EA11A" w14:textId="2667D8E4" w:rsidR="00BC1742" w:rsidRPr="002A748D" w:rsidRDefault="00214F5F">
      <w:pPr>
        <w:pStyle w:val="affff6"/>
        <w:spacing w:after="200"/>
        <w:rPr>
          <w:color w:val="000000" w:themeColor="text1"/>
          <w:sz w:val="52"/>
          <w:szCs w:val="52"/>
        </w:rPr>
      </w:pPr>
      <w:r>
        <w:rPr>
          <w:color w:val="000000" w:themeColor="text1"/>
          <w:sz w:val="52"/>
          <w:szCs w:val="52"/>
        </w:rPr>
        <w:t>即食</w:t>
      </w:r>
      <w:r w:rsidR="00434E13">
        <w:rPr>
          <w:color w:val="000000" w:themeColor="text1"/>
          <w:sz w:val="52"/>
          <w:szCs w:val="52"/>
        </w:rPr>
        <w:t>新丰嫩姜</w:t>
      </w:r>
    </w:p>
    <w:p w14:paraId="32170297" w14:textId="479EAC74" w:rsidR="00BC1742" w:rsidRPr="003A746F" w:rsidRDefault="00214F5F">
      <w:pPr>
        <w:pStyle w:val="affff7"/>
        <w:rPr>
          <w:rFonts w:ascii="Times New Roman" w:eastAsia="黑体"/>
          <w:color w:val="000000" w:themeColor="text1"/>
          <w:kern w:val="2"/>
        </w:rPr>
      </w:pPr>
      <w:r w:rsidRPr="00214F5F">
        <w:rPr>
          <w:rFonts w:ascii="Times New Roman" w:eastAsia="黑体"/>
          <w:color w:val="000000" w:themeColor="text1"/>
          <w:kern w:val="2"/>
        </w:rPr>
        <w:t>Ready-to-eat</w:t>
      </w:r>
      <w:r>
        <w:rPr>
          <w:rFonts w:ascii="Times New Roman" w:eastAsia="黑体"/>
          <w:color w:val="000000" w:themeColor="text1"/>
          <w:kern w:val="2"/>
        </w:rPr>
        <w:t> </w:t>
      </w:r>
      <w:proofErr w:type="spellStart"/>
      <w:r>
        <w:rPr>
          <w:rFonts w:ascii="Times New Roman" w:eastAsia="黑体" w:hint="eastAsia"/>
          <w:color w:val="000000" w:themeColor="text1"/>
          <w:kern w:val="2"/>
        </w:rPr>
        <w:t>x</w:t>
      </w:r>
      <w:r w:rsidR="00434E13">
        <w:rPr>
          <w:rFonts w:ascii="Times New Roman" w:eastAsia="黑体" w:hint="eastAsia"/>
          <w:color w:val="000000" w:themeColor="text1"/>
          <w:kern w:val="2"/>
        </w:rPr>
        <w:t>infeng</w:t>
      </w:r>
      <w:proofErr w:type="spellEnd"/>
      <w:r w:rsidR="00434E13">
        <w:rPr>
          <w:rFonts w:ascii="Times New Roman" w:eastAsia="黑体"/>
          <w:color w:val="000000" w:themeColor="text1"/>
          <w:kern w:val="2"/>
        </w:rPr>
        <w:t> </w:t>
      </w:r>
      <w:r w:rsidR="00434E13">
        <w:rPr>
          <w:rFonts w:ascii="Times New Roman" w:eastAsia="黑体"/>
          <w:color w:val="000000" w:themeColor="text1"/>
          <w:kern w:val="2"/>
        </w:rPr>
        <w:t>t</w:t>
      </w:r>
      <w:r w:rsidR="00434E13" w:rsidRPr="00434E13">
        <w:rPr>
          <w:rFonts w:ascii="Times New Roman" w:eastAsia="黑体"/>
          <w:color w:val="000000" w:themeColor="text1"/>
          <w:kern w:val="2"/>
        </w:rPr>
        <w:t>ender</w:t>
      </w:r>
      <w:r w:rsidR="00434E13">
        <w:rPr>
          <w:rFonts w:ascii="Times New Roman" w:eastAsia="黑体"/>
          <w:color w:val="000000" w:themeColor="text1"/>
          <w:kern w:val="2"/>
        </w:rPr>
        <w:t> </w:t>
      </w:r>
      <w:r w:rsidR="00434E13" w:rsidRPr="00434E13">
        <w:rPr>
          <w:rFonts w:ascii="Times New Roman" w:eastAsia="黑体"/>
          <w:color w:val="000000" w:themeColor="text1"/>
          <w:kern w:val="2"/>
        </w:rPr>
        <w:t>ginger</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C1742" w:rsidRPr="003A746F" w14:paraId="094155C5" w14:textId="77777777">
        <w:tc>
          <w:tcPr>
            <w:tcW w:w="9855" w:type="dxa"/>
            <w:tcBorders>
              <w:top w:val="nil"/>
              <w:left w:val="nil"/>
              <w:bottom w:val="nil"/>
              <w:right w:val="nil"/>
            </w:tcBorders>
          </w:tcPr>
          <w:p w14:paraId="37CB31C6" w14:textId="072C2314" w:rsidR="00BC1742" w:rsidRPr="003A746F" w:rsidRDefault="00E6710F">
            <w:pPr>
              <w:pStyle w:val="affff8"/>
              <w:rPr>
                <w:color w:val="000000" w:themeColor="text1"/>
              </w:rPr>
            </w:pPr>
            <w:r w:rsidRPr="003A746F">
              <w:rPr>
                <w:noProof/>
                <w:color w:val="000000" w:themeColor="text1"/>
              </w:rPr>
              <mc:AlternateContent>
                <mc:Choice Requires="wps">
                  <w:drawing>
                    <wp:anchor distT="0" distB="0" distL="114300" distR="114300" simplePos="0" relativeHeight="251660288" behindDoc="1" locked="1" layoutInCell="1" allowOverlap="1" wp14:anchorId="47A59F56" wp14:editId="37DE863A">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59DB84B3"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59DB84B3" w14:textId="77777777" w:rsidR="00BC1742" w:rsidRDefault="00BC1742">
                            <w:pPr>
                              <w:jc w:val="center"/>
                            </w:pPr>
                          </w:p>
                        </w:txbxContent>
                      </v:textbox>
                      <w10:anchorlock/>
                    </v:rect>
                  </w:pict>
                </mc:Fallback>
              </mc:AlternateContent>
            </w:r>
            <w:r w:rsidRPr="003A746F">
              <w:rPr>
                <w:noProof/>
                <w:color w:val="000000" w:themeColor="text1"/>
              </w:rPr>
              <mc:AlternateContent>
                <mc:Choice Requires="wps">
                  <w:drawing>
                    <wp:anchor distT="0" distB="0" distL="114300" distR="114300" simplePos="0" relativeHeight="251659264" behindDoc="1" locked="0" layoutInCell="1" allowOverlap="1" wp14:anchorId="6ED02CB2" wp14:editId="434F8966">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A3E04A8"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7A3E04A8" w14:textId="77777777" w:rsidR="00BC1742" w:rsidRDefault="00BC1742">
                            <w:pPr>
                              <w:jc w:val="center"/>
                            </w:pPr>
                          </w:p>
                        </w:txbxContent>
                      </v:textbox>
                    </v:rect>
                  </w:pict>
                </mc:Fallback>
              </mc:AlternateContent>
            </w:r>
            <w:r w:rsidRPr="003A746F">
              <w:rPr>
                <w:rFonts w:hint="eastAsia"/>
                <w:color w:val="000000" w:themeColor="text1"/>
              </w:rPr>
              <w:t>（</w:t>
            </w:r>
            <w:r w:rsidR="00695BCF">
              <w:rPr>
                <w:rFonts w:hint="eastAsia"/>
                <w:color w:val="000000" w:themeColor="text1"/>
              </w:rPr>
              <w:t>征求意见</w:t>
            </w:r>
            <w:r w:rsidR="008416A9">
              <w:rPr>
                <w:rFonts w:hint="eastAsia"/>
                <w:color w:val="000000" w:themeColor="text1"/>
              </w:rPr>
              <w:t>稿</w:t>
            </w:r>
            <w:r w:rsidRPr="003A746F">
              <w:rPr>
                <w:rFonts w:hint="eastAsia"/>
                <w:color w:val="000000" w:themeColor="text1"/>
              </w:rPr>
              <w:t>）</w:t>
            </w:r>
          </w:p>
        </w:tc>
      </w:tr>
      <w:tr w:rsidR="00BC1742" w:rsidRPr="003A746F" w14:paraId="2935862E" w14:textId="77777777">
        <w:tc>
          <w:tcPr>
            <w:tcW w:w="9855" w:type="dxa"/>
            <w:tcBorders>
              <w:top w:val="nil"/>
              <w:left w:val="nil"/>
              <w:bottom w:val="nil"/>
              <w:right w:val="nil"/>
            </w:tcBorders>
          </w:tcPr>
          <w:p w14:paraId="2A841C11" w14:textId="77777777" w:rsidR="00BC1742" w:rsidRPr="003A746F" w:rsidRDefault="00BC1742">
            <w:pPr>
              <w:pStyle w:val="affff9"/>
              <w:rPr>
                <w:color w:val="000000" w:themeColor="text1"/>
              </w:rPr>
            </w:pPr>
          </w:p>
        </w:tc>
      </w:tr>
    </w:tbl>
    <w:bookmarkStart w:id="1" w:name="FY"/>
    <w:p w14:paraId="05694990" w14:textId="77777777" w:rsidR="00BC1742" w:rsidRPr="003A746F" w:rsidRDefault="00E6710F">
      <w:pPr>
        <w:pStyle w:val="affffff6"/>
        <w:framePr w:wrap="around" w:hAnchor="page" w:x="1753" w:y="14161"/>
        <w:rPr>
          <w:color w:val="000000" w:themeColor="text1"/>
        </w:rPr>
      </w:pPr>
      <w:r w:rsidRPr="003A746F">
        <w:rPr>
          <w:rFonts w:ascii="黑体"/>
          <w:color w:val="000000" w:themeColor="text1"/>
        </w:rPr>
        <w:fldChar w:fldCharType="begin">
          <w:ffData>
            <w:name w:val="F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1"/>
      <w:r w:rsidRPr="003A746F">
        <w:rPr>
          <w:color w:val="000000" w:themeColor="text1"/>
        </w:rPr>
        <w:t xml:space="preserve"> </w:t>
      </w:r>
      <w:r w:rsidRPr="003A746F">
        <w:rPr>
          <w:rFonts w:ascii="黑体"/>
          <w:color w:val="000000" w:themeColor="text1"/>
        </w:rPr>
        <w:t>-</w:t>
      </w:r>
      <w:r w:rsidRPr="003A746F">
        <w:rPr>
          <w:color w:val="000000" w:themeColor="text1"/>
        </w:rPr>
        <w:t xml:space="preserve"> </w:t>
      </w:r>
      <w:r w:rsidRPr="003A746F">
        <w:rPr>
          <w:rFonts w:ascii="黑体"/>
          <w:color w:val="000000" w:themeColor="text1"/>
        </w:rPr>
        <w:fldChar w:fldCharType="begin">
          <w:ffData>
            <w:name w:val="F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2" w:name="FD"/>
      <w:r w:rsidRPr="003A746F">
        <w:rPr>
          <w:rFonts w:ascii="黑体"/>
          <w:color w:val="000000" w:themeColor="text1"/>
        </w:rPr>
        <w:fldChar w:fldCharType="begin">
          <w:ffData>
            <w:name w:val="F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2"/>
      <w:r w:rsidRPr="003A746F">
        <w:rPr>
          <w:rFonts w:hint="eastAsia"/>
          <w:color w:val="000000" w:themeColor="text1"/>
        </w:rPr>
        <w:t>发布</w:t>
      </w:r>
      <w:r w:rsidRPr="003A746F">
        <w:rPr>
          <w:noProof/>
          <w:color w:val="000000" w:themeColor="text1"/>
        </w:rPr>
        <mc:AlternateContent>
          <mc:Choice Requires="wps">
            <w:drawing>
              <wp:anchor distT="0" distB="0" distL="114300" distR="114300" simplePos="0" relativeHeight="251662336" behindDoc="0" locked="1" layoutInCell="1" allowOverlap="1" wp14:anchorId="5D56D4B6" wp14:editId="672B2EF8">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0587A"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bookmarkStart w:id="3" w:name="SY"/>
    <w:p w14:paraId="3337CB4A" w14:textId="77777777" w:rsidR="00BC1742" w:rsidRPr="003A746F" w:rsidRDefault="00E6710F" w:rsidP="008644C8">
      <w:pPr>
        <w:pStyle w:val="affffff7"/>
        <w:framePr w:wrap="around" w:hAnchor="page" w:x="7729" w:y="14161"/>
        <w:ind w:leftChars="200" w:left="1070" w:right="-10" w:hangingChars="232" w:hanging="650"/>
        <w:rPr>
          <w:color w:val="000000" w:themeColor="text1"/>
        </w:rPr>
      </w:pPr>
      <w:r w:rsidRPr="003A746F">
        <w:rPr>
          <w:rFonts w:ascii="黑体"/>
          <w:color w:val="000000" w:themeColor="text1"/>
        </w:rPr>
        <w:fldChar w:fldCharType="begin">
          <w:ffData>
            <w:name w:val="S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3"/>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4" w:name="SM"/>
      <w:r w:rsidRPr="003A746F">
        <w:rPr>
          <w:rFonts w:ascii="黑体"/>
          <w:color w:val="000000" w:themeColor="text1"/>
        </w:rPr>
        <w:fldChar w:fldCharType="begin">
          <w:ffData>
            <w:name w:val="S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4"/>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5" w:name="SD"/>
      <w:r w:rsidRPr="003A746F">
        <w:rPr>
          <w:rFonts w:ascii="黑体"/>
          <w:color w:val="000000" w:themeColor="text1"/>
        </w:rPr>
        <w:fldChar w:fldCharType="begin">
          <w:ffData>
            <w:name w:val="S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5"/>
      <w:r w:rsidRPr="003A746F">
        <w:rPr>
          <w:rFonts w:hint="eastAsia"/>
          <w:color w:val="000000" w:themeColor="text1"/>
        </w:rPr>
        <w:t>实施</w:t>
      </w:r>
    </w:p>
    <w:p w14:paraId="7E7EB5A3" w14:textId="77777777" w:rsidR="00BC1742" w:rsidRPr="003A746F" w:rsidRDefault="00235B66">
      <w:pPr>
        <w:pStyle w:val="afffff8"/>
        <w:framePr w:wrap="around"/>
        <w:rPr>
          <w:color w:val="000000" w:themeColor="text1"/>
        </w:rPr>
      </w:pPr>
      <w:r w:rsidRPr="003A746F">
        <w:rPr>
          <w:rFonts w:hAnsi="黑体" w:hint="eastAsia"/>
          <w:color w:val="000000" w:themeColor="text1"/>
        </w:rPr>
        <w:t>浙江省食品学会</w:t>
      </w:r>
      <w:r w:rsidR="00E6710F" w:rsidRPr="003A746F">
        <w:rPr>
          <w:rFonts w:hAnsi="黑体"/>
          <w:color w:val="000000" w:themeColor="text1"/>
        </w:rPr>
        <w:t>   </w:t>
      </w:r>
      <w:r w:rsidR="00E6710F" w:rsidRPr="003A746F">
        <w:rPr>
          <w:rStyle w:val="affffff9"/>
          <w:rFonts w:hint="eastAsia"/>
          <w:color w:val="000000" w:themeColor="text1"/>
        </w:rPr>
        <w:t>发布</w:t>
      </w:r>
    </w:p>
    <w:p w14:paraId="5E0B33A9" w14:textId="77777777" w:rsidR="00BC1742" w:rsidRPr="003A746F" w:rsidRDefault="00BC1742">
      <w:pPr>
        <w:pStyle w:val="affc"/>
        <w:rPr>
          <w:color w:val="000000" w:themeColor="text1"/>
        </w:rPr>
        <w:sectPr w:rsidR="00BC1742" w:rsidRPr="003A746F" w:rsidSect="00E67C52">
          <w:headerReference w:type="even" r:id="rId11"/>
          <w:footerReference w:type="even" r:id="rId12"/>
          <w:headerReference w:type="first" r:id="rId13"/>
          <w:footerReference w:type="first" r:id="rId14"/>
          <w:pgSz w:w="11906" w:h="16838" w:code="9"/>
          <w:pgMar w:top="567" w:right="851" w:bottom="1134" w:left="1418" w:header="0" w:footer="0" w:gutter="0"/>
          <w:pgNumType w:start="1"/>
          <w:cols w:space="720"/>
          <w:docGrid w:type="lines" w:linePitch="312"/>
        </w:sectPr>
      </w:pPr>
    </w:p>
    <w:p w14:paraId="4DD098AB" w14:textId="77777777" w:rsidR="00BC1742" w:rsidRPr="003A746F" w:rsidRDefault="00E6710F">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bookmarkStart w:id="6" w:name="_Toc43899010"/>
      <w:bookmarkStart w:id="7" w:name="_Toc50641516"/>
      <w:r w:rsidRPr="003A746F">
        <w:rPr>
          <w:rFonts w:ascii="黑体" w:eastAsia="黑体" w:hAnsi="黑体" w:cs="Times New Roman" w:hint="eastAsia"/>
          <w:color w:val="000000" w:themeColor="text1"/>
          <w:kern w:val="0"/>
          <w:sz w:val="32"/>
          <w:szCs w:val="32"/>
          <w:lang w:val="en-US" w:eastAsia="zh-CN" w:bidi="ar-SA"/>
        </w:rPr>
        <w:lastRenderedPageBreak/>
        <w:t>前   言</w:t>
      </w:r>
      <w:bookmarkEnd w:id="6"/>
      <w:bookmarkEnd w:id="7"/>
    </w:p>
    <w:p w14:paraId="567DC524"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按照</w:t>
      </w:r>
      <w:r w:rsidRPr="003A746F">
        <w:rPr>
          <w:rFonts w:ascii="宋体" w:eastAsia="宋体" w:hAnsi="宋体"/>
          <w:color w:val="000000" w:themeColor="text1"/>
          <w:sz w:val="21"/>
          <w:szCs w:val="21"/>
          <w:lang w:val="en-US" w:eastAsia="zh-CN"/>
        </w:rPr>
        <w:t>GB/T 1.1—20</w:t>
      </w:r>
      <w:r w:rsidRPr="003A746F">
        <w:rPr>
          <w:rFonts w:ascii="宋体" w:eastAsia="宋体" w:hAnsi="宋体" w:hint="eastAsia"/>
          <w:color w:val="000000" w:themeColor="text1"/>
          <w:sz w:val="21"/>
          <w:szCs w:val="21"/>
          <w:lang w:val="en-US" w:eastAsia="zh-CN"/>
        </w:rPr>
        <w:t>20《标准化工作导则</w:t>
      </w:r>
      <w:r w:rsidRPr="003A746F">
        <w:rPr>
          <w:rFonts w:ascii="宋体" w:eastAsia="宋体" w:hAnsi="宋体"/>
          <w:color w:val="000000" w:themeColor="text1"/>
          <w:sz w:val="21"/>
          <w:szCs w:val="21"/>
          <w:lang w:val="en-US" w:eastAsia="zh-CN"/>
        </w:rPr>
        <w:t xml:space="preserve"> </w:t>
      </w:r>
      <w:r w:rsidRPr="003A746F">
        <w:rPr>
          <w:rFonts w:ascii="宋体" w:eastAsia="宋体" w:hAnsi="宋体" w:hint="eastAsia"/>
          <w:color w:val="000000" w:themeColor="text1"/>
          <w:sz w:val="21"/>
          <w:szCs w:val="21"/>
          <w:lang w:val="en-US" w:eastAsia="zh-CN"/>
        </w:rPr>
        <w:t>第1部分：标准化文件的结构和起草规则》的规定起草。</w:t>
      </w:r>
    </w:p>
    <w:p w14:paraId="3200DAEF" w14:textId="77777777" w:rsidR="00BC1742" w:rsidRPr="003A746F" w:rsidRDefault="00E6710F">
      <w:pPr>
        <w:pStyle w:val="Bodytext1"/>
        <w:spacing w:line="313" w:lineRule="exact"/>
        <w:ind w:firstLine="420"/>
        <w:rPr>
          <w:rFonts w:ascii="宋体" w:eastAsia="宋体" w:hAnsi="宋体"/>
          <w:color w:val="000000" w:themeColor="text1"/>
          <w:sz w:val="21"/>
          <w:szCs w:val="21"/>
          <w:lang w:val="en-US" w:eastAsia="zh-CN"/>
        </w:rPr>
      </w:pPr>
      <w:r w:rsidRPr="003A746F">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5DBC908"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由</w:t>
      </w:r>
      <w:r w:rsidR="00235B66" w:rsidRPr="003A746F">
        <w:rPr>
          <w:rFonts w:ascii="宋体" w:eastAsia="宋体" w:hAnsi="宋体" w:hint="eastAsia"/>
          <w:color w:val="000000" w:themeColor="text1"/>
          <w:sz w:val="21"/>
          <w:szCs w:val="21"/>
          <w:lang w:eastAsia="zh-CN"/>
        </w:rPr>
        <w:t>浙江省食品学会</w:t>
      </w:r>
      <w:r w:rsidRPr="003A746F">
        <w:rPr>
          <w:rFonts w:ascii="宋体" w:eastAsia="宋体" w:hAnsi="宋体" w:hint="eastAsia"/>
          <w:color w:val="000000" w:themeColor="text1"/>
          <w:sz w:val="21"/>
          <w:szCs w:val="21"/>
          <w:lang w:val="en-US" w:eastAsia="zh-CN"/>
        </w:rPr>
        <w:t>提出并归口</w:t>
      </w:r>
      <w:r w:rsidRPr="003A746F">
        <w:rPr>
          <w:rFonts w:ascii="宋体" w:eastAsia="宋体" w:hAnsi="宋体"/>
          <w:color w:val="000000" w:themeColor="text1"/>
          <w:sz w:val="21"/>
          <w:szCs w:val="21"/>
        </w:rPr>
        <w:t>。</w:t>
      </w:r>
    </w:p>
    <w:p w14:paraId="3BBC1950"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起草单位：</w:t>
      </w:r>
      <w:r w:rsidRPr="003A746F">
        <w:rPr>
          <w:rFonts w:hint="eastAsia"/>
          <w:color w:val="000000" w:themeColor="text1"/>
        </w:rPr>
        <w:t>XXXXX</w:t>
      </w:r>
      <w:r w:rsidRPr="003A746F">
        <w:rPr>
          <w:color w:val="000000" w:themeColor="text1"/>
        </w:rPr>
        <w:t>、</w:t>
      </w:r>
      <w:r w:rsidRPr="003A746F">
        <w:rPr>
          <w:rFonts w:hint="eastAsia"/>
          <w:color w:val="000000" w:themeColor="text1"/>
        </w:rPr>
        <w:t>XXXXX</w:t>
      </w:r>
      <w:r w:rsidRPr="003A746F">
        <w:rPr>
          <w:color w:val="000000" w:themeColor="text1"/>
        </w:rPr>
        <w:t>、</w:t>
      </w:r>
      <w:r w:rsidRPr="003A746F">
        <w:rPr>
          <w:rFonts w:hint="eastAsia"/>
          <w:color w:val="000000" w:themeColor="text1"/>
        </w:rPr>
        <w:t>XXXXX、XXXXX</w:t>
      </w:r>
      <w:r w:rsidRPr="003A746F">
        <w:rPr>
          <w:color w:val="000000" w:themeColor="text1"/>
        </w:rPr>
        <w:t>。</w:t>
      </w:r>
    </w:p>
    <w:p w14:paraId="3A23F0FF"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主要起草人：</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p>
    <w:p w14:paraId="0FE145C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03F70C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CD79CE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6AB0C6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06C37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D86CC4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758BF2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2A912F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B48FCCB"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A16F5F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DE83A6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114C06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4252FF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1ADF1B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91E00C5"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F106D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453B17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9CD128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4BAFA3"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19DD2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AF292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0CB625C"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5895A68"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5E32B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5CC04F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E6A4CA"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4C89F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0548AA4" w14:textId="77777777" w:rsidR="00BC1742" w:rsidRPr="003A746F" w:rsidRDefault="00BC1742">
      <w:pPr>
        <w:pStyle w:val="Bodytext1"/>
        <w:spacing w:line="313" w:lineRule="exact"/>
        <w:rPr>
          <w:rFonts w:ascii="宋体" w:eastAsia="宋体" w:hAnsi="宋体"/>
          <w:color w:val="000000" w:themeColor="text1"/>
          <w:sz w:val="21"/>
          <w:szCs w:val="21"/>
          <w:lang w:eastAsia="zh-CN"/>
        </w:rPr>
        <w:sectPr w:rsidR="00BC1742" w:rsidRPr="003A746F" w:rsidSect="00E67C52">
          <w:headerReference w:type="default" r:id="rId15"/>
          <w:footerReference w:type="default" r:id="rId16"/>
          <w:type w:val="evenPage"/>
          <w:pgSz w:w="11906" w:h="16838"/>
          <w:pgMar w:top="567" w:right="1134" w:bottom="1134" w:left="1418" w:header="1418" w:footer="1134" w:gutter="0"/>
          <w:pgNumType w:fmt="upperRoman" w:start="1"/>
          <w:cols w:space="720"/>
          <w:formProt w:val="0"/>
          <w:titlePg/>
          <w:docGrid w:type="lines" w:linePitch="312"/>
        </w:sectPr>
      </w:pPr>
    </w:p>
    <w:p w14:paraId="36576FE0" w14:textId="27AD0D1C" w:rsidR="00BC1742" w:rsidRPr="002A748D" w:rsidRDefault="00A66814">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8" w:name="_Toc50641518"/>
      <w:bookmarkStart w:id="9" w:name="_Toc34064617"/>
      <w:bookmarkStart w:id="10" w:name="_Toc24730"/>
      <w:bookmarkStart w:id="11" w:name="_Toc43899012"/>
      <w:bookmarkStart w:id="12" w:name="_Toc34064675"/>
      <w:r>
        <w:rPr>
          <w:rFonts w:hAnsi="黑体" w:cs="黑体"/>
          <w:color w:val="000000" w:themeColor="text1"/>
          <w:sz w:val="32"/>
          <w:szCs w:val="32"/>
        </w:rPr>
        <w:lastRenderedPageBreak/>
        <w:t>即食</w:t>
      </w:r>
      <w:r w:rsidR="00214F5F">
        <w:rPr>
          <w:rFonts w:hAnsi="黑体" w:cs="黑体"/>
          <w:color w:val="000000" w:themeColor="text1"/>
          <w:sz w:val="32"/>
          <w:szCs w:val="32"/>
        </w:rPr>
        <w:t>新丰嫩姜</w:t>
      </w:r>
    </w:p>
    <w:p w14:paraId="536BA3FD" w14:textId="77777777" w:rsidR="00BC1742" w:rsidRPr="003A746F" w:rsidRDefault="00E6710F">
      <w:pPr>
        <w:pStyle w:val="a4"/>
        <w:spacing w:before="312" w:after="312"/>
        <w:rPr>
          <w:rFonts w:hAnsi="黑体" w:cs="黑体"/>
          <w:color w:val="000000" w:themeColor="text1"/>
          <w:sz w:val="32"/>
          <w:szCs w:val="32"/>
        </w:rPr>
      </w:pPr>
      <w:r w:rsidRPr="003A746F">
        <w:rPr>
          <w:rFonts w:hint="eastAsia"/>
          <w:color w:val="000000" w:themeColor="text1"/>
          <w:szCs w:val="22"/>
        </w:rPr>
        <w:t>范围</w:t>
      </w:r>
      <w:bookmarkEnd w:id="8"/>
      <w:bookmarkEnd w:id="9"/>
      <w:bookmarkEnd w:id="10"/>
      <w:bookmarkEnd w:id="11"/>
      <w:bookmarkEnd w:id="12"/>
    </w:p>
    <w:p w14:paraId="637F02EA" w14:textId="7FA418D6" w:rsidR="00BC1742" w:rsidRPr="0007487B" w:rsidRDefault="00E6710F">
      <w:pPr>
        <w:pStyle w:val="affc"/>
        <w:rPr>
          <w:rFonts w:hAnsi="宋体" w:cs="宋体"/>
          <w:color w:val="000000" w:themeColor="text1"/>
        </w:rPr>
      </w:pPr>
      <w:r w:rsidRPr="0007487B">
        <w:rPr>
          <w:rFonts w:hAnsi="宋体" w:cs="宋体" w:hint="eastAsia"/>
          <w:color w:val="000000" w:themeColor="text1"/>
        </w:rPr>
        <w:t>本文件规定了</w:t>
      </w:r>
      <w:r w:rsidR="000B06A1">
        <w:rPr>
          <w:rFonts w:hAnsi="宋体" w:cs="宋体" w:hint="eastAsia"/>
          <w:color w:val="000000" w:themeColor="text1"/>
        </w:rPr>
        <w:t>即食</w:t>
      </w:r>
      <w:r w:rsidR="00985F2F">
        <w:rPr>
          <w:rFonts w:hAnsi="宋体" w:cs="宋体" w:hint="eastAsia"/>
          <w:color w:val="000000" w:themeColor="text1"/>
        </w:rPr>
        <w:t>新丰嫩姜的</w:t>
      </w:r>
      <w:r w:rsidRPr="0007487B">
        <w:rPr>
          <w:rFonts w:hAnsi="宋体" w:cs="宋体" w:hint="eastAsia"/>
          <w:color w:val="000000" w:themeColor="text1"/>
        </w:rPr>
        <w:t>技术要求、</w:t>
      </w:r>
      <w:r w:rsidRPr="0007487B">
        <w:rPr>
          <w:rFonts w:hAnsi="宋体" w:cs="MingLiU" w:hint="eastAsia"/>
          <w:color w:val="000000" w:themeColor="text1"/>
          <w:kern w:val="2"/>
          <w:szCs w:val="22"/>
          <w:lang w:val="zh-TW" w:eastAsia="zh-TW" w:bidi="zh-TW"/>
        </w:rPr>
        <w:t>生产加工</w:t>
      </w:r>
      <w:r w:rsidRPr="0007487B">
        <w:rPr>
          <w:rFonts w:hAnsi="宋体" w:cs="MingLiU" w:hint="eastAsia"/>
          <w:color w:val="000000" w:themeColor="text1"/>
          <w:kern w:val="2"/>
          <w:szCs w:val="22"/>
          <w:lang w:bidi="zh-TW"/>
        </w:rPr>
        <w:t>过程</w:t>
      </w:r>
      <w:r w:rsidRPr="0007487B">
        <w:rPr>
          <w:rFonts w:hAnsi="宋体" w:cs="MingLiU" w:hint="eastAsia"/>
          <w:color w:val="000000" w:themeColor="text1"/>
          <w:kern w:val="2"/>
          <w:szCs w:val="22"/>
          <w:lang w:val="zh-TW" w:eastAsia="zh-TW" w:bidi="zh-TW"/>
        </w:rPr>
        <w:t>卫生要求</w:t>
      </w:r>
      <w:r w:rsidRPr="0007487B">
        <w:rPr>
          <w:rFonts w:hAnsi="宋体" w:cs="MingLiU" w:hint="eastAsia"/>
          <w:color w:val="000000" w:themeColor="text1"/>
          <w:kern w:val="2"/>
          <w:szCs w:val="22"/>
          <w:lang w:val="zh-TW" w:bidi="zh-TW"/>
        </w:rPr>
        <w:t>、</w:t>
      </w:r>
      <w:r w:rsidRPr="0007487B">
        <w:rPr>
          <w:rFonts w:hAnsi="宋体" w:cs="MingLiU" w:hint="eastAsia"/>
          <w:color w:val="000000" w:themeColor="text1"/>
          <w:kern w:val="2"/>
          <w:szCs w:val="22"/>
          <w:lang w:bidi="zh-TW"/>
        </w:rPr>
        <w:t>试验方法、</w:t>
      </w:r>
      <w:r w:rsidRPr="0007487B">
        <w:rPr>
          <w:rFonts w:hAnsi="宋体" w:cs="宋体" w:hint="eastAsia"/>
          <w:color w:val="000000" w:themeColor="text1"/>
        </w:rPr>
        <w:t>检验规则、</w:t>
      </w:r>
      <w:r w:rsidRPr="0007487B">
        <w:rPr>
          <w:rFonts w:hAnsi="宋体" w:cs="宋体" w:hint="eastAsia"/>
          <w:color w:val="000000" w:themeColor="text1"/>
          <w:lang w:val="zh-TW" w:eastAsia="zh-TW"/>
        </w:rPr>
        <w:t>包装</w:t>
      </w:r>
      <w:r w:rsidRPr="0007487B">
        <w:rPr>
          <w:rFonts w:hAnsi="宋体" w:cs="宋体" w:hint="eastAsia"/>
          <w:color w:val="000000" w:themeColor="text1"/>
          <w:lang w:val="zh-TW"/>
        </w:rPr>
        <w:t>、</w:t>
      </w:r>
      <w:r w:rsidRPr="0007487B">
        <w:rPr>
          <w:rFonts w:hAnsi="宋体" w:cs="宋体" w:hint="eastAsia"/>
          <w:color w:val="000000" w:themeColor="text1"/>
          <w:lang w:val="zh-TW" w:eastAsia="zh-TW"/>
        </w:rPr>
        <w:t>标签</w:t>
      </w:r>
      <w:r w:rsidRPr="0007487B">
        <w:rPr>
          <w:rFonts w:hAnsi="宋体" w:cs="宋体" w:hint="eastAsia"/>
          <w:color w:val="000000" w:themeColor="text1"/>
          <w:kern w:val="2"/>
          <w:szCs w:val="22"/>
          <w:lang w:bidi="zh-TW"/>
        </w:rPr>
        <w:t>和标志、</w:t>
      </w:r>
      <w:r w:rsidRPr="0007487B">
        <w:rPr>
          <w:rFonts w:hAnsi="宋体" w:cs="宋体" w:hint="eastAsia"/>
          <w:color w:val="000000" w:themeColor="text1"/>
          <w:kern w:val="2"/>
          <w:szCs w:val="22"/>
          <w:lang w:val="zh-TW" w:eastAsia="zh-TW" w:bidi="zh-TW"/>
        </w:rPr>
        <w:t>贮存</w:t>
      </w:r>
      <w:r w:rsidRPr="0007487B">
        <w:rPr>
          <w:rFonts w:hAnsi="宋体" w:cs="宋体" w:hint="eastAsia"/>
          <w:color w:val="000000" w:themeColor="text1"/>
          <w:kern w:val="2"/>
          <w:szCs w:val="22"/>
          <w:lang w:bidi="zh-TW"/>
        </w:rPr>
        <w:t>和</w:t>
      </w:r>
      <w:r w:rsidRPr="0007487B">
        <w:rPr>
          <w:rFonts w:hAnsi="宋体" w:cs="宋体" w:hint="eastAsia"/>
          <w:color w:val="000000" w:themeColor="text1"/>
          <w:kern w:val="2"/>
          <w:szCs w:val="22"/>
          <w:lang w:val="zh-TW" w:eastAsia="zh-TW" w:bidi="zh-TW"/>
        </w:rPr>
        <w:t>运输</w:t>
      </w:r>
      <w:r w:rsidRPr="0007487B">
        <w:rPr>
          <w:rFonts w:hAnsi="宋体" w:cs="宋体" w:hint="eastAsia"/>
          <w:color w:val="000000" w:themeColor="text1"/>
          <w:kern w:val="2"/>
          <w:szCs w:val="22"/>
          <w:lang w:val="zh-TW" w:bidi="zh-TW"/>
        </w:rPr>
        <w:t>、</w:t>
      </w:r>
      <w:r w:rsidRPr="0007487B">
        <w:rPr>
          <w:rFonts w:hAnsi="宋体" w:cs="宋体" w:hint="eastAsia"/>
          <w:color w:val="000000" w:themeColor="text1"/>
          <w:kern w:val="2"/>
          <w:szCs w:val="22"/>
          <w:lang w:bidi="zh-TW"/>
        </w:rPr>
        <w:t>销售和召回。</w:t>
      </w:r>
    </w:p>
    <w:p w14:paraId="1A9FBB54" w14:textId="25987901" w:rsidR="00BC1742" w:rsidRPr="003A746F" w:rsidRDefault="00E6710F">
      <w:pPr>
        <w:pStyle w:val="3"/>
        <w:tabs>
          <w:tab w:val="right" w:leader="dot" w:pos="9241"/>
        </w:tabs>
        <w:ind w:leftChars="0" w:left="0"/>
        <w:rPr>
          <w:rFonts w:ascii="宋体" w:hAnsi="宋体" w:cs="宋体"/>
          <w:color w:val="000000" w:themeColor="text1"/>
        </w:rPr>
      </w:pPr>
      <w:r w:rsidRPr="003A746F">
        <w:rPr>
          <w:rFonts w:ascii="宋体" w:hAnsi="宋体" w:cs="宋体" w:hint="eastAsia"/>
          <w:color w:val="000000" w:themeColor="text1"/>
        </w:rPr>
        <w:t xml:space="preserve">    本文件适用于</w:t>
      </w:r>
      <w:r w:rsidR="000B06A1">
        <w:rPr>
          <w:rFonts w:ascii="宋体" w:hAnsi="宋体" w:cs="宋体" w:hint="eastAsia"/>
          <w:color w:val="000000" w:themeColor="text1"/>
        </w:rPr>
        <w:t>即食</w:t>
      </w:r>
      <w:r w:rsidR="00985F2F">
        <w:rPr>
          <w:rFonts w:ascii="宋体" w:hAnsi="宋体" w:cs="宋体" w:hint="eastAsia"/>
          <w:color w:val="000000" w:themeColor="text1"/>
        </w:rPr>
        <w:t>新丰嫩姜</w:t>
      </w:r>
      <w:r w:rsidRPr="002A748D">
        <w:rPr>
          <w:rFonts w:ascii="宋体" w:hAnsi="宋体" w:cs="宋体" w:hint="eastAsia"/>
          <w:color w:val="000000" w:themeColor="text1"/>
        </w:rPr>
        <w:t>的</w:t>
      </w:r>
      <w:r w:rsidRPr="003A746F">
        <w:rPr>
          <w:rFonts w:ascii="宋体" w:hAnsi="宋体" w:cs="宋体" w:hint="eastAsia"/>
          <w:color w:val="000000" w:themeColor="text1"/>
        </w:rPr>
        <w:t>生产、检验、贮运和销售。</w:t>
      </w:r>
    </w:p>
    <w:p w14:paraId="7CE243B4" w14:textId="77777777" w:rsidR="00BC1742" w:rsidRPr="003A746F" w:rsidRDefault="00E6710F">
      <w:pPr>
        <w:pStyle w:val="a4"/>
        <w:spacing w:before="312" w:after="312"/>
        <w:rPr>
          <w:color w:val="000000" w:themeColor="text1"/>
          <w:szCs w:val="22"/>
        </w:rPr>
      </w:pPr>
      <w:bookmarkStart w:id="13" w:name="_Toc43899013"/>
      <w:bookmarkStart w:id="14" w:name="_Toc34064676"/>
      <w:bookmarkStart w:id="15" w:name="_Toc50641519"/>
      <w:bookmarkStart w:id="16" w:name="_Toc9261"/>
      <w:bookmarkStart w:id="17" w:name="_Toc34064618"/>
      <w:r w:rsidRPr="003A746F">
        <w:rPr>
          <w:rFonts w:hint="eastAsia"/>
          <w:color w:val="000000" w:themeColor="text1"/>
          <w:szCs w:val="22"/>
        </w:rPr>
        <w:t>规范性引用文件</w:t>
      </w:r>
      <w:bookmarkEnd w:id="13"/>
      <w:bookmarkEnd w:id="14"/>
      <w:bookmarkEnd w:id="15"/>
      <w:bookmarkEnd w:id="16"/>
      <w:bookmarkEnd w:id="17"/>
    </w:p>
    <w:p w14:paraId="0F4C4774" w14:textId="77777777" w:rsidR="00BC1742" w:rsidRPr="003A746F" w:rsidRDefault="00E6710F">
      <w:pPr>
        <w:pStyle w:val="affc"/>
        <w:rPr>
          <w:color w:val="000000" w:themeColor="text1"/>
          <w:szCs w:val="22"/>
        </w:rPr>
      </w:pPr>
      <w:r w:rsidRPr="003A746F">
        <w:rPr>
          <w:rFonts w:hint="eastAsia"/>
          <w:color w:val="000000" w:themeColor="text1"/>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5DF8BD" w14:textId="77777777" w:rsidR="00BC1742" w:rsidRDefault="00E6710F">
      <w:pPr>
        <w:pStyle w:val="affc"/>
        <w:rPr>
          <w:color w:val="000000" w:themeColor="text1"/>
        </w:rPr>
      </w:pPr>
      <w:r w:rsidRPr="003A746F">
        <w:rPr>
          <w:rFonts w:hint="eastAsia"/>
          <w:color w:val="000000" w:themeColor="text1"/>
        </w:rPr>
        <w:t>GB/T 191  包装储运图示标志</w:t>
      </w:r>
    </w:p>
    <w:p w14:paraId="290AD095" w14:textId="4B57867C" w:rsidR="00CB5F76" w:rsidRPr="00071C58" w:rsidRDefault="00CB5F76">
      <w:pPr>
        <w:pStyle w:val="affc"/>
        <w:rPr>
          <w:color w:val="000000" w:themeColor="text1"/>
        </w:rPr>
      </w:pPr>
      <w:r w:rsidRPr="00071C58">
        <w:rPr>
          <w:rFonts w:hint="eastAsia"/>
          <w:color w:val="000000" w:themeColor="text1"/>
        </w:rPr>
        <w:t xml:space="preserve">GB 2714  食品安全国家标准  </w:t>
      </w:r>
      <w:proofErr w:type="gramStart"/>
      <w:r w:rsidRPr="00071C58">
        <w:rPr>
          <w:rFonts w:hint="eastAsia"/>
          <w:color w:val="000000" w:themeColor="text1"/>
        </w:rPr>
        <w:t>酱</w:t>
      </w:r>
      <w:proofErr w:type="gramEnd"/>
      <w:r w:rsidRPr="00071C58">
        <w:rPr>
          <w:rFonts w:hint="eastAsia"/>
          <w:color w:val="000000" w:themeColor="text1"/>
        </w:rPr>
        <w:t>腌菜</w:t>
      </w:r>
    </w:p>
    <w:p w14:paraId="34DCB893" w14:textId="2462F4A5" w:rsidR="00A66814" w:rsidRDefault="00A66814">
      <w:pPr>
        <w:pStyle w:val="affc"/>
        <w:rPr>
          <w:color w:val="000000" w:themeColor="text1"/>
          <w:szCs w:val="22"/>
        </w:rPr>
      </w:pPr>
      <w:r w:rsidRPr="00071C58">
        <w:rPr>
          <w:rFonts w:hint="eastAsia"/>
          <w:color w:val="000000" w:themeColor="text1"/>
          <w:szCs w:val="22"/>
        </w:rPr>
        <w:t xml:space="preserve">GB 2717 </w:t>
      </w:r>
      <w:r w:rsidR="000771EF" w:rsidRPr="00071C58">
        <w:rPr>
          <w:rFonts w:hint="eastAsia"/>
          <w:color w:val="000000" w:themeColor="text1"/>
          <w:szCs w:val="22"/>
        </w:rPr>
        <w:t xml:space="preserve"> </w:t>
      </w:r>
      <w:r w:rsidRPr="00071C58">
        <w:rPr>
          <w:rFonts w:hint="eastAsia"/>
          <w:color w:val="000000" w:themeColor="text1"/>
          <w:szCs w:val="22"/>
        </w:rPr>
        <w:t>食品安全国家标准  酱油</w:t>
      </w:r>
    </w:p>
    <w:p w14:paraId="73BA9F63" w14:textId="615B978A" w:rsidR="0081018C" w:rsidRPr="0081018C" w:rsidRDefault="0081018C" w:rsidP="0081018C">
      <w:pPr>
        <w:pStyle w:val="affc"/>
        <w:rPr>
          <w:color w:val="000000" w:themeColor="text1"/>
          <w:szCs w:val="22"/>
        </w:rPr>
      </w:pPr>
      <w:r w:rsidRPr="0081018C">
        <w:rPr>
          <w:rFonts w:hint="eastAsia"/>
          <w:color w:val="000000" w:themeColor="text1"/>
          <w:szCs w:val="22"/>
        </w:rPr>
        <w:t>GB 2719</w:t>
      </w:r>
      <w:r>
        <w:rPr>
          <w:rFonts w:hint="eastAsia"/>
          <w:color w:val="000000" w:themeColor="text1"/>
          <w:szCs w:val="22"/>
        </w:rPr>
        <w:t xml:space="preserve"> </w:t>
      </w:r>
      <w:r w:rsidRPr="0081018C">
        <w:rPr>
          <w:rFonts w:hint="eastAsia"/>
          <w:color w:val="000000" w:themeColor="text1"/>
          <w:szCs w:val="22"/>
        </w:rPr>
        <w:t xml:space="preserve"> 食品安全国家标准</w:t>
      </w:r>
      <w:r>
        <w:rPr>
          <w:rFonts w:hint="eastAsia"/>
          <w:color w:val="000000" w:themeColor="text1"/>
          <w:szCs w:val="22"/>
        </w:rPr>
        <w:t xml:space="preserve"> </w:t>
      </w:r>
      <w:r w:rsidRPr="0081018C">
        <w:rPr>
          <w:rFonts w:hint="eastAsia"/>
          <w:color w:val="000000" w:themeColor="text1"/>
          <w:szCs w:val="22"/>
        </w:rPr>
        <w:t xml:space="preserve"> 食醋</w:t>
      </w:r>
    </w:p>
    <w:p w14:paraId="3C1C756E" w14:textId="77777777" w:rsidR="00BC1742" w:rsidRPr="003A746F" w:rsidRDefault="00E6710F">
      <w:pPr>
        <w:pStyle w:val="affc"/>
        <w:rPr>
          <w:color w:val="000000" w:themeColor="text1"/>
        </w:rPr>
      </w:pPr>
      <w:r w:rsidRPr="003A746F">
        <w:rPr>
          <w:rFonts w:hint="eastAsia"/>
          <w:color w:val="000000" w:themeColor="text1"/>
        </w:rPr>
        <w:t>GB 2760  食品安全国家标准  食品添加剂使用标准</w:t>
      </w:r>
    </w:p>
    <w:p w14:paraId="2AD1BFB9" w14:textId="77777777" w:rsidR="00BC1742" w:rsidRDefault="00E6710F">
      <w:pPr>
        <w:pStyle w:val="affc"/>
        <w:rPr>
          <w:color w:val="000000" w:themeColor="text1"/>
        </w:rPr>
      </w:pPr>
      <w:r w:rsidRPr="003A746F">
        <w:rPr>
          <w:rFonts w:hint="eastAsia"/>
          <w:color w:val="000000" w:themeColor="text1"/>
        </w:rPr>
        <w:t>GB 2762  食品安全国家标准  食品中污染物限量</w:t>
      </w:r>
    </w:p>
    <w:p w14:paraId="3E73F708" w14:textId="3B45945C" w:rsidR="00AE0FF8" w:rsidRDefault="00B23BE0" w:rsidP="00CD6FB5">
      <w:pPr>
        <w:pStyle w:val="affc"/>
        <w:tabs>
          <w:tab w:val="clear" w:pos="9298"/>
          <w:tab w:val="right" w:pos="9354"/>
        </w:tabs>
        <w:rPr>
          <w:color w:val="000000" w:themeColor="text1"/>
        </w:rPr>
      </w:pPr>
      <w:r w:rsidRPr="00B23BE0">
        <w:rPr>
          <w:rFonts w:hint="eastAsia"/>
          <w:color w:val="000000" w:themeColor="text1"/>
        </w:rPr>
        <w:t>GB 4789.3</w:t>
      </w:r>
      <w:r>
        <w:rPr>
          <w:rFonts w:hint="eastAsia"/>
          <w:color w:val="000000" w:themeColor="text1"/>
        </w:rPr>
        <w:t xml:space="preserve"> </w:t>
      </w:r>
      <w:r w:rsidRPr="00B23BE0">
        <w:rPr>
          <w:rFonts w:hint="eastAsia"/>
          <w:color w:val="000000" w:themeColor="text1"/>
        </w:rPr>
        <w:t xml:space="preserve"> 食品安全国家标准 </w:t>
      </w:r>
      <w:r>
        <w:rPr>
          <w:rFonts w:hint="eastAsia"/>
          <w:color w:val="000000" w:themeColor="text1"/>
        </w:rPr>
        <w:t xml:space="preserve"> </w:t>
      </w:r>
      <w:r w:rsidRPr="00B23BE0">
        <w:rPr>
          <w:rFonts w:hint="eastAsia"/>
          <w:color w:val="000000" w:themeColor="text1"/>
        </w:rPr>
        <w:t>食品微生物学检验 大肠菌群计数</w:t>
      </w:r>
      <w:r w:rsidR="00CD6FB5">
        <w:rPr>
          <w:color w:val="000000" w:themeColor="text1"/>
        </w:rPr>
        <w:tab/>
      </w:r>
    </w:p>
    <w:p w14:paraId="4BB12405" w14:textId="18D22542" w:rsidR="000A081C" w:rsidRDefault="000A081C" w:rsidP="000A081C">
      <w:pPr>
        <w:pStyle w:val="affc"/>
        <w:rPr>
          <w:color w:val="000000" w:themeColor="text1"/>
        </w:rPr>
      </w:pPr>
      <w:r w:rsidRPr="000A081C">
        <w:rPr>
          <w:color w:val="000000" w:themeColor="text1"/>
        </w:rPr>
        <w:t>GB 4789.4</w:t>
      </w:r>
      <w:r>
        <w:rPr>
          <w:rFonts w:hint="eastAsia"/>
          <w:color w:val="000000" w:themeColor="text1"/>
        </w:rPr>
        <w:t xml:space="preserve">  </w:t>
      </w:r>
      <w:r w:rsidRPr="000A081C">
        <w:rPr>
          <w:color w:val="000000" w:themeColor="text1"/>
        </w:rPr>
        <w:t>食品安全国家标准</w:t>
      </w:r>
      <w:r>
        <w:rPr>
          <w:rFonts w:hint="eastAsia"/>
          <w:color w:val="000000" w:themeColor="text1"/>
        </w:rPr>
        <w:t xml:space="preserve"> </w:t>
      </w:r>
      <w:r w:rsidRPr="000A081C">
        <w:rPr>
          <w:color w:val="000000" w:themeColor="text1"/>
        </w:rPr>
        <w:t xml:space="preserve"> 食品微生物学检验 沙门氏菌检验</w:t>
      </w:r>
    </w:p>
    <w:p w14:paraId="55566775" w14:textId="13DADEBF" w:rsidR="00055106" w:rsidRPr="003A746F" w:rsidRDefault="008E06EF" w:rsidP="007812CC">
      <w:pPr>
        <w:pStyle w:val="affc"/>
        <w:rPr>
          <w:color w:val="000000" w:themeColor="text1"/>
        </w:rPr>
      </w:pPr>
      <w:r>
        <w:rPr>
          <w:rFonts w:hint="eastAsia"/>
          <w:color w:val="000000" w:themeColor="text1"/>
        </w:rPr>
        <w:t xml:space="preserve">GB 4789.10  </w:t>
      </w:r>
      <w:r w:rsidRPr="008E06EF">
        <w:rPr>
          <w:rFonts w:hint="eastAsia"/>
          <w:color w:val="000000" w:themeColor="text1"/>
        </w:rPr>
        <w:t>食品安全国家标准</w:t>
      </w:r>
      <w:r>
        <w:rPr>
          <w:rFonts w:hint="eastAsia"/>
          <w:color w:val="000000" w:themeColor="text1"/>
        </w:rPr>
        <w:t xml:space="preserve"> </w:t>
      </w:r>
      <w:r w:rsidRPr="008E06EF">
        <w:rPr>
          <w:rFonts w:hint="eastAsia"/>
          <w:color w:val="000000" w:themeColor="text1"/>
        </w:rPr>
        <w:t xml:space="preserve"> 食品微生物学检验 金黄色葡萄球菌检验</w:t>
      </w:r>
    </w:p>
    <w:p w14:paraId="4BB4EFFA" w14:textId="77777777" w:rsidR="00BC1742" w:rsidRPr="003A746F" w:rsidRDefault="00E6710F">
      <w:pPr>
        <w:pStyle w:val="affc"/>
        <w:rPr>
          <w:color w:val="000000" w:themeColor="text1"/>
          <w:szCs w:val="22"/>
        </w:rPr>
      </w:pPr>
      <w:r w:rsidRPr="003A746F">
        <w:rPr>
          <w:rFonts w:hint="eastAsia"/>
          <w:color w:val="000000" w:themeColor="text1"/>
          <w:szCs w:val="22"/>
        </w:rPr>
        <w:t>GB 4806.7  食品安全国家标准  食品接触用塑料材料及制品</w:t>
      </w:r>
    </w:p>
    <w:p w14:paraId="77672681" w14:textId="77777777" w:rsidR="00BC1742" w:rsidRDefault="00E6710F">
      <w:pPr>
        <w:pStyle w:val="affc"/>
        <w:rPr>
          <w:color w:val="000000" w:themeColor="text1"/>
        </w:rPr>
      </w:pPr>
      <w:r w:rsidRPr="003A746F">
        <w:rPr>
          <w:rFonts w:hint="eastAsia"/>
          <w:color w:val="000000" w:themeColor="text1"/>
        </w:rPr>
        <w:t>GB 5009.3  食品安全国家标准  食品中水分的测定</w:t>
      </w:r>
    </w:p>
    <w:p w14:paraId="6F5DC880" w14:textId="39B254AB" w:rsidR="001D5F49" w:rsidRDefault="001D5F49" w:rsidP="001D5F49">
      <w:pPr>
        <w:pStyle w:val="affc"/>
        <w:rPr>
          <w:color w:val="000000" w:themeColor="text1"/>
        </w:rPr>
      </w:pPr>
      <w:r w:rsidRPr="001D5F49">
        <w:rPr>
          <w:color w:val="000000" w:themeColor="text1"/>
        </w:rPr>
        <w:t>GB 5009.44</w:t>
      </w:r>
      <w:r>
        <w:rPr>
          <w:rFonts w:hint="eastAsia"/>
          <w:color w:val="000000" w:themeColor="text1"/>
        </w:rPr>
        <w:t xml:space="preserve"> </w:t>
      </w:r>
      <w:r w:rsidRPr="001D5F49">
        <w:rPr>
          <w:color w:val="000000" w:themeColor="text1"/>
        </w:rPr>
        <w:t xml:space="preserve"> 食品安全国家标准 </w:t>
      </w:r>
      <w:r>
        <w:rPr>
          <w:rFonts w:hint="eastAsia"/>
          <w:color w:val="000000" w:themeColor="text1"/>
        </w:rPr>
        <w:t xml:space="preserve"> </w:t>
      </w:r>
      <w:r w:rsidRPr="001D5F49">
        <w:rPr>
          <w:color w:val="000000" w:themeColor="text1"/>
        </w:rPr>
        <w:t>食品中氯化物的测定</w:t>
      </w:r>
    </w:p>
    <w:p w14:paraId="3C70D4EC" w14:textId="3213F3E6" w:rsidR="00915BC6" w:rsidRPr="003A746F" w:rsidRDefault="000C26FC" w:rsidP="002E6BF0">
      <w:pPr>
        <w:pStyle w:val="affc"/>
        <w:rPr>
          <w:color w:val="000000" w:themeColor="text1"/>
        </w:rPr>
      </w:pPr>
      <w:r w:rsidRPr="000C26FC">
        <w:rPr>
          <w:color w:val="000000" w:themeColor="text1"/>
        </w:rPr>
        <w:t>GB 5009.235</w:t>
      </w:r>
      <w:r>
        <w:rPr>
          <w:rFonts w:hint="eastAsia"/>
          <w:color w:val="000000" w:themeColor="text1"/>
        </w:rPr>
        <w:t xml:space="preserve">  </w:t>
      </w:r>
      <w:r w:rsidRPr="000C26FC">
        <w:rPr>
          <w:color w:val="000000" w:themeColor="text1"/>
        </w:rPr>
        <w:t xml:space="preserve">食品安全国家标准 </w:t>
      </w:r>
      <w:r>
        <w:rPr>
          <w:rFonts w:hint="eastAsia"/>
          <w:color w:val="000000" w:themeColor="text1"/>
        </w:rPr>
        <w:t xml:space="preserve"> </w:t>
      </w:r>
      <w:r w:rsidRPr="000C26FC">
        <w:rPr>
          <w:color w:val="000000" w:themeColor="text1"/>
        </w:rPr>
        <w:t>食品中氨基酸态氮的测定</w:t>
      </w:r>
      <w:bookmarkStart w:id="18" w:name="_GoBack"/>
      <w:bookmarkEnd w:id="18"/>
    </w:p>
    <w:p w14:paraId="0CABDD9C" w14:textId="77777777" w:rsidR="00BC1742" w:rsidRDefault="00E6710F">
      <w:pPr>
        <w:pStyle w:val="affc"/>
        <w:rPr>
          <w:color w:val="000000" w:themeColor="text1"/>
        </w:rPr>
      </w:pPr>
      <w:r w:rsidRPr="003A746F">
        <w:rPr>
          <w:rFonts w:hint="eastAsia"/>
          <w:color w:val="000000" w:themeColor="text1"/>
        </w:rPr>
        <w:t>GB 7718  食品安全国家标准  预包装食品标签通则</w:t>
      </w:r>
    </w:p>
    <w:p w14:paraId="387E5F39" w14:textId="43636A94" w:rsidR="001C6560" w:rsidRDefault="001C6560">
      <w:pPr>
        <w:pStyle w:val="affc"/>
        <w:rPr>
          <w:color w:val="000000" w:themeColor="text1"/>
        </w:rPr>
      </w:pPr>
      <w:r w:rsidRPr="001C6560">
        <w:rPr>
          <w:rFonts w:hint="eastAsia"/>
          <w:color w:val="000000" w:themeColor="text1"/>
        </w:rPr>
        <w:t>GB/T 10786</w:t>
      </w:r>
      <w:r>
        <w:rPr>
          <w:rFonts w:hint="eastAsia"/>
          <w:color w:val="000000" w:themeColor="text1"/>
        </w:rPr>
        <w:t xml:space="preserve">  </w:t>
      </w:r>
      <w:r w:rsidRPr="001C6560">
        <w:rPr>
          <w:rFonts w:hint="eastAsia"/>
          <w:color w:val="000000" w:themeColor="text1"/>
        </w:rPr>
        <w:t>罐头食品的检验方法</w:t>
      </w:r>
    </w:p>
    <w:p w14:paraId="18F95BE3" w14:textId="42D69917" w:rsidR="000C26FC" w:rsidRDefault="000C26FC">
      <w:pPr>
        <w:pStyle w:val="affc"/>
        <w:rPr>
          <w:color w:val="000000" w:themeColor="text1"/>
        </w:rPr>
      </w:pPr>
      <w:r w:rsidRPr="000C26FC">
        <w:rPr>
          <w:rFonts w:hint="eastAsia"/>
          <w:color w:val="000000" w:themeColor="text1"/>
        </w:rPr>
        <w:t>GB 12456</w:t>
      </w:r>
      <w:r>
        <w:rPr>
          <w:rFonts w:hint="eastAsia"/>
          <w:color w:val="000000" w:themeColor="text1"/>
        </w:rPr>
        <w:t xml:space="preserve"> </w:t>
      </w:r>
      <w:r w:rsidRPr="000C26FC">
        <w:rPr>
          <w:rFonts w:hint="eastAsia"/>
          <w:color w:val="000000" w:themeColor="text1"/>
        </w:rPr>
        <w:t xml:space="preserve"> 食品安全国家标准 </w:t>
      </w:r>
      <w:r>
        <w:rPr>
          <w:rFonts w:hint="eastAsia"/>
          <w:color w:val="000000" w:themeColor="text1"/>
        </w:rPr>
        <w:t xml:space="preserve"> </w:t>
      </w:r>
      <w:r w:rsidRPr="000C26FC">
        <w:rPr>
          <w:rFonts w:hint="eastAsia"/>
          <w:color w:val="000000" w:themeColor="text1"/>
        </w:rPr>
        <w:t>食品中总酸的测定</w:t>
      </w:r>
    </w:p>
    <w:p w14:paraId="5FF07722" w14:textId="5EC3C442" w:rsidR="004A7A21" w:rsidRDefault="004A7A21">
      <w:pPr>
        <w:pStyle w:val="affc"/>
        <w:rPr>
          <w:color w:val="000000" w:themeColor="text1"/>
        </w:rPr>
      </w:pPr>
      <w:r w:rsidRPr="004A7A21">
        <w:rPr>
          <w:rFonts w:hint="eastAsia"/>
          <w:color w:val="000000" w:themeColor="text1"/>
        </w:rPr>
        <w:t>GB 13104</w:t>
      </w:r>
      <w:r>
        <w:rPr>
          <w:rFonts w:hint="eastAsia"/>
          <w:color w:val="000000" w:themeColor="text1"/>
        </w:rPr>
        <w:t xml:space="preserve"> </w:t>
      </w:r>
      <w:r w:rsidRPr="004A7A21">
        <w:rPr>
          <w:rFonts w:hint="eastAsia"/>
          <w:color w:val="000000" w:themeColor="text1"/>
        </w:rPr>
        <w:t xml:space="preserve"> 食品安全国家标准 </w:t>
      </w:r>
      <w:r>
        <w:rPr>
          <w:rFonts w:hint="eastAsia"/>
          <w:color w:val="000000" w:themeColor="text1"/>
        </w:rPr>
        <w:t xml:space="preserve"> </w:t>
      </w:r>
      <w:r w:rsidRPr="004A7A21">
        <w:rPr>
          <w:rFonts w:hint="eastAsia"/>
          <w:color w:val="000000" w:themeColor="text1"/>
        </w:rPr>
        <w:t>食糖</w:t>
      </w:r>
    </w:p>
    <w:p w14:paraId="486EF6AE" w14:textId="72C8B5F5" w:rsidR="000C26FC" w:rsidRDefault="00E6710F" w:rsidP="000C26FC">
      <w:pPr>
        <w:pStyle w:val="affc"/>
        <w:rPr>
          <w:color w:val="000000" w:themeColor="text1"/>
        </w:rPr>
      </w:pPr>
      <w:r w:rsidRPr="003A746F">
        <w:rPr>
          <w:rFonts w:hint="eastAsia"/>
          <w:color w:val="000000" w:themeColor="text1"/>
        </w:rPr>
        <w:t>GB 14880  食品安全国家标准  食品营养强化剂使用标准</w:t>
      </w:r>
    </w:p>
    <w:p w14:paraId="4C351C18" w14:textId="0AFA5FAE" w:rsidR="003D3F30" w:rsidRDefault="003D3F30" w:rsidP="000C26FC">
      <w:pPr>
        <w:pStyle w:val="affc"/>
        <w:rPr>
          <w:color w:val="000000" w:themeColor="text1"/>
        </w:rPr>
      </w:pPr>
      <w:r w:rsidRPr="003D3F30">
        <w:rPr>
          <w:rFonts w:hint="eastAsia"/>
          <w:color w:val="000000" w:themeColor="text1"/>
        </w:rPr>
        <w:t>GB 14881</w:t>
      </w:r>
      <w:r>
        <w:rPr>
          <w:rFonts w:hint="eastAsia"/>
          <w:color w:val="000000" w:themeColor="text1"/>
        </w:rPr>
        <w:t xml:space="preserve">  </w:t>
      </w:r>
      <w:r w:rsidRPr="003D3F30">
        <w:rPr>
          <w:rFonts w:hint="eastAsia"/>
          <w:color w:val="000000" w:themeColor="text1"/>
        </w:rPr>
        <w:t>食品安全国家标准</w:t>
      </w:r>
      <w:r>
        <w:rPr>
          <w:rFonts w:hint="eastAsia"/>
          <w:color w:val="000000" w:themeColor="text1"/>
        </w:rPr>
        <w:t xml:space="preserve"> </w:t>
      </w:r>
      <w:r w:rsidRPr="003D3F30">
        <w:rPr>
          <w:rFonts w:hint="eastAsia"/>
          <w:color w:val="000000" w:themeColor="text1"/>
        </w:rPr>
        <w:t xml:space="preserve"> 食品生产通用卫生规范</w:t>
      </w:r>
    </w:p>
    <w:p w14:paraId="33E20798" w14:textId="77777777" w:rsidR="00BC1742" w:rsidRDefault="00E6710F">
      <w:pPr>
        <w:pStyle w:val="affc"/>
        <w:rPr>
          <w:color w:val="000000" w:themeColor="text1"/>
        </w:rPr>
      </w:pPr>
      <w:r w:rsidRPr="003A746F">
        <w:rPr>
          <w:rFonts w:hint="eastAsia"/>
          <w:color w:val="000000" w:themeColor="text1"/>
        </w:rPr>
        <w:t>GB 28050  食品安全国家标准  预包装食品营养标签通则</w:t>
      </w:r>
    </w:p>
    <w:p w14:paraId="5321AF7B" w14:textId="00A8D0CA" w:rsidR="00D7407E" w:rsidRDefault="008F50B7" w:rsidP="004A7A21">
      <w:pPr>
        <w:pStyle w:val="affc"/>
        <w:rPr>
          <w:color w:val="000000" w:themeColor="text1"/>
        </w:rPr>
      </w:pPr>
      <w:r w:rsidRPr="008F50B7">
        <w:rPr>
          <w:rFonts w:hint="eastAsia"/>
          <w:color w:val="000000" w:themeColor="text1"/>
        </w:rPr>
        <w:t>GB/T 30383</w:t>
      </w:r>
      <w:r>
        <w:rPr>
          <w:rFonts w:hint="eastAsia"/>
          <w:color w:val="000000" w:themeColor="text1"/>
        </w:rPr>
        <w:t xml:space="preserve">  </w:t>
      </w:r>
      <w:r w:rsidRPr="008F50B7">
        <w:rPr>
          <w:rFonts w:hint="eastAsia"/>
          <w:color w:val="000000" w:themeColor="text1"/>
        </w:rPr>
        <w:t>生姜</w:t>
      </w:r>
    </w:p>
    <w:p w14:paraId="2B1AD5F0" w14:textId="4C67309F" w:rsidR="00B40A6A" w:rsidRPr="0007487B" w:rsidRDefault="00B40A6A" w:rsidP="00B40A6A">
      <w:pPr>
        <w:pStyle w:val="affc"/>
        <w:rPr>
          <w:color w:val="000000" w:themeColor="text1"/>
        </w:rPr>
      </w:pPr>
      <w:r w:rsidRPr="0007487B">
        <w:rPr>
          <w:rFonts w:hint="eastAsia"/>
          <w:color w:val="000000" w:themeColor="text1"/>
        </w:rPr>
        <w:t>JJF 1070  定量包装商品净含量计量检验规则</w:t>
      </w:r>
    </w:p>
    <w:p w14:paraId="141BFD8C" w14:textId="77777777" w:rsidR="00BC1742" w:rsidRPr="003A746F" w:rsidRDefault="00E6710F">
      <w:pPr>
        <w:pStyle w:val="affc"/>
        <w:rPr>
          <w:color w:val="000000" w:themeColor="text1"/>
        </w:rPr>
      </w:pPr>
      <w:r w:rsidRPr="003A746F">
        <w:rPr>
          <w:rFonts w:hint="eastAsia"/>
          <w:color w:val="000000" w:themeColor="text1"/>
        </w:rPr>
        <w:t>国家质量监督检验检疫总局令[2005]第75号  定量包装商品计量监督管理办法</w:t>
      </w:r>
    </w:p>
    <w:p w14:paraId="7DA57550" w14:textId="5DBE2A0B" w:rsidR="00E7521A" w:rsidRDefault="00E6710F" w:rsidP="00E7521A">
      <w:pPr>
        <w:pStyle w:val="a4"/>
        <w:spacing w:before="312" w:after="312"/>
        <w:rPr>
          <w:color w:val="000000" w:themeColor="text1"/>
          <w:szCs w:val="22"/>
        </w:rPr>
      </w:pPr>
      <w:bookmarkStart w:id="19" w:name="_Toc9148"/>
      <w:bookmarkStart w:id="20" w:name="_Toc50641520"/>
      <w:bookmarkStart w:id="21" w:name="_Toc43899014"/>
      <w:r w:rsidRPr="003A746F">
        <w:rPr>
          <w:rFonts w:hint="eastAsia"/>
          <w:color w:val="000000" w:themeColor="text1"/>
          <w:szCs w:val="22"/>
        </w:rPr>
        <w:t>术语和定义</w:t>
      </w:r>
      <w:bookmarkEnd w:id="19"/>
      <w:bookmarkEnd w:id="20"/>
      <w:bookmarkEnd w:id="21"/>
    </w:p>
    <w:p w14:paraId="308D11A5" w14:textId="77777777" w:rsidR="00BC1742" w:rsidRPr="003A746F" w:rsidRDefault="00E6710F">
      <w:pPr>
        <w:widowControl/>
        <w:ind w:firstLineChars="200" w:firstLine="420"/>
        <w:rPr>
          <w:rFonts w:ascii="宋体"/>
          <w:color w:val="000000" w:themeColor="text1"/>
          <w:kern w:val="0"/>
          <w:szCs w:val="21"/>
        </w:rPr>
      </w:pPr>
      <w:r w:rsidRPr="003A746F">
        <w:rPr>
          <w:rFonts w:ascii="宋体" w:hint="eastAsia"/>
          <w:color w:val="000000" w:themeColor="text1"/>
          <w:kern w:val="0"/>
          <w:szCs w:val="21"/>
        </w:rPr>
        <w:t>下列术语和定义适用于本文件。</w:t>
      </w:r>
    </w:p>
    <w:p w14:paraId="2EEAB43B" w14:textId="77777777" w:rsidR="00BC1742" w:rsidRPr="003A746F" w:rsidRDefault="00BC1742">
      <w:pPr>
        <w:pStyle w:val="a5"/>
        <w:spacing w:before="156" w:after="156"/>
        <w:rPr>
          <w:rFonts w:ascii="宋体" w:eastAsia="宋体" w:hAnsi="宋体" w:cs="宋体"/>
          <w:color w:val="000000" w:themeColor="text1"/>
        </w:rPr>
      </w:pPr>
    </w:p>
    <w:p w14:paraId="0B215355" w14:textId="5AC44594" w:rsidR="00214F5F" w:rsidRDefault="000B06A1" w:rsidP="0024714E">
      <w:pPr>
        <w:widowControl/>
        <w:spacing w:beforeLines="50" w:before="156" w:afterLines="50" w:after="156"/>
        <w:ind w:firstLineChars="200" w:firstLine="420"/>
        <w:rPr>
          <w:rFonts w:eastAsia="黑体"/>
          <w:color w:val="000000" w:themeColor="text1"/>
          <w:kern w:val="0"/>
          <w:szCs w:val="21"/>
        </w:rPr>
      </w:pPr>
      <w:r>
        <w:rPr>
          <w:rFonts w:ascii="黑体" w:eastAsia="黑体" w:hAnsi="黑体" w:hint="eastAsia"/>
          <w:color w:val="000000" w:themeColor="text1"/>
          <w:kern w:val="0"/>
          <w:szCs w:val="21"/>
        </w:rPr>
        <w:lastRenderedPageBreak/>
        <w:t>即食</w:t>
      </w:r>
      <w:r w:rsidR="00214F5F">
        <w:rPr>
          <w:rFonts w:ascii="黑体" w:eastAsia="黑体" w:hAnsi="黑体" w:hint="eastAsia"/>
          <w:color w:val="000000" w:themeColor="text1"/>
          <w:kern w:val="0"/>
          <w:szCs w:val="21"/>
        </w:rPr>
        <w:t>新丰嫩姜</w:t>
      </w:r>
      <w:r w:rsidR="00E6710F" w:rsidRPr="003A746F">
        <w:rPr>
          <w:rFonts w:ascii="黑体" w:eastAsia="黑体" w:hAnsi="黑体" w:hint="eastAsia"/>
          <w:color w:val="000000" w:themeColor="text1"/>
          <w:kern w:val="0"/>
          <w:szCs w:val="21"/>
        </w:rPr>
        <w:t xml:space="preserve"> </w:t>
      </w:r>
      <w:r w:rsidR="00E6710F" w:rsidRPr="003A746F">
        <w:rPr>
          <w:rFonts w:eastAsia="黑体"/>
          <w:color w:val="000000" w:themeColor="text1"/>
          <w:kern w:val="0"/>
          <w:szCs w:val="21"/>
        </w:rPr>
        <w:t xml:space="preserve"> </w:t>
      </w:r>
      <w:r w:rsidR="00ED4847">
        <w:rPr>
          <w:rFonts w:eastAsia="黑体"/>
          <w:color w:val="000000" w:themeColor="text1"/>
        </w:rPr>
        <w:t>r</w:t>
      </w:r>
      <w:r w:rsidR="00214F5F" w:rsidRPr="00214F5F">
        <w:rPr>
          <w:rFonts w:eastAsia="黑体"/>
          <w:color w:val="000000" w:themeColor="text1"/>
        </w:rPr>
        <w:t>eady-to-eat</w:t>
      </w:r>
      <w:r w:rsidR="00214F5F" w:rsidRPr="00214F5F">
        <w:rPr>
          <w:rFonts w:eastAsia="黑体"/>
          <w:color w:val="000000" w:themeColor="text1"/>
          <w:kern w:val="0"/>
          <w:szCs w:val="21"/>
        </w:rPr>
        <w:t> </w:t>
      </w:r>
      <w:proofErr w:type="spellStart"/>
      <w:r w:rsidR="00214F5F">
        <w:rPr>
          <w:rFonts w:eastAsia="黑体"/>
          <w:color w:val="000000" w:themeColor="text1"/>
          <w:kern w:val="0"/>
          <w:szCs w:val="21"/>
        </w:rPr>
        <w:t>x</w:t>
      </w:r>
      <w:r w:rsidR="00214F5F" w:rsidRPr="00214F5F">
        <w:rPr>
          <w:rFonts w:eastAsia="黑体"/>
          <w:color w:val="000000" w:themeColor="text1"/>
          <w:kern w:val="0"/>
          <w:szCs w:val="21"/>
        </w:rPr>
        <w:t>infeng</w:t>
      </w:r>
      <w:proofErr w:type="spellEnd"/>
      <w:r w:rsidR="00214F5F" w:rsidRPr="00214F5F">
        <w:rPr>
          <w:rFonts w:eastAsia="黑体"/>
          <w:color w:val="000000" w:themeColor="text1"/>
          <w:kern w:val="0"/>
          <w:szCs w:val="21"/>
        </w:rPr>
        <w:t> tender ginger</w:t>
      </w:r>
    </w:p>
    <w:p w14:paraId="129F4939" w14:textId="7EA2F2DF" w:rsidR="00BC1742" w:rsidRPr="0024714E" w:rsidRDefault="0024714E" w:rsidP="00257E22">
      <w:pPr>
        <w:widowControl/>
        <w:spacing w:beforeLines="50" w:before="156" w:afterLines="50" w:after="156"/>
        <w:ind w:firstLineChars="200" w:firstLine="420"/>
        <w:rPr>
          <w:rFonts w:hAnsi="宋体" w:cs="宋体"/>
          <w:color w:val="000000" w:themeColor="text1"/>
          <w:szCs w:val="21"/>
        </w:rPr>
      </w:pPr>
      <w:r w:rsidRPr="0024714E">
        <w:rPr>
          <w:rFonts w:hAnsi="宋体" w:cs="宋体" w:hint="eastAsia"/>
          <w:color w:val="000000" w:themeColor="text1"/>
          <w:szCs w:val="21"/>
        </w:rPr>
        <w:t>以</w:t>
      </w:r>
      <w:r w:rsidR="00214F5F">
        <w:rPr>
          <w:rFonts w:hAnsi="宋体" w:cs="宋体" w:hint="eastAsia"/>
          <w:color w:val="000000" w:themeColor="text1"/>
          <w:szCs w:val="21"/>
        </w:rPr>
        <w:t>嫩姜为</w:t>
      </w:r>
      <w:r w:rsidRPr="0024714E">
        <w:rPr>
          <w:rFonts w:hAnsi="宋体" w:cs="宋体" w:hint="eastAsia"/>
          <w:color w:val="000000" w:themeColor="text1"/>
          <w:szCs w:val="21"/>
        </w:rPr>
        <w:t>主要原料，</w:t>
      </w:r>
      <w:r w:rsidR="00695BCF" w:rsidRPr="0024714E">
        <w:rPr>
          <w:rFonts w:hAnsi="宋体" w:cs="宋体" w:hint="eastAsia"/>
          <w:color w:val="000000" w:themeColor="text1"/>
          <w:szCs w:val="21"/>
        </w:rPr>
        <w:t>经</w:t>
      </w:r>
      <w:r w:rsidR="00695BCF">
        <w:rPr>
          <w:rFonts w:hAnsi="宋体" w:cs="宋体" w:hint="eastAsia"/>
          <w:color w:val="000000" w:themeColor="text1"/>
          <w:szCs w:val="21"/>
        </w:rPr>
        <w:t>清洗</w:t>
      </w:r>
      <w:r w:rsidR="00695BCF" w:rsidRPr="0024714E">
        <w:rPr>
          <w:rFonts w:hAnsi="宋体" w:cs="宋体" w:hint="eastAsia"/>
          <w:color w:val="000000" w:themeColor="text1"/>
          <w:szCs w:val="21"/>
        </w:rPr>
        <w:t>、</w:t>
      </w:r>
      <w:r w:rsidR="00695BCF">
        <w:rPr>
          <w:rFonts w:hAnsi="宋体" w:cs="宋体" w:hint="eastAsia"/>
          <w:color w:val="000000" w:themeColor="text1"/>
          <w:szCs w:val="21"/>
        </w:rPr>
        <w:t>预处理、腌制、脱盐脱水等工序后，添加或不添加食糖等辅料，</w:t>
      </w:r>
      <w:r w:rsidR="00C3318B">
        <w:rPr>
          <w:rFonts w:hAnsi="宋体" w:cs="宋体" w:hint="eastAsia"/>
          <w:color w:val="000000" w:themeColor="text1"/>
          <w:szCs w:val="21"/>
        </w:rPr>
        <w:t>用酱</w:t>
      </w:r>
      <w:r w:rsidR="00C146D7">
        <w:rPr>
          <w:rFonts w:hAnsi="宋体" w:cs="宋体" w:hint="eastAsia"/>
          <w:color w:val="000000" w:themeColor="text1"/>
          <w:szCs w:val="21"/>
        </w:rPr>
        <w:t>油</w:t>
      </w:r>
      <w:r w:rsidR="00695BCF">
        <w:rPr>
          <w:rFonts w:hAnsi="宋体" w:cs="宋体" w:hint="eastAsia"/>
          <w:color w:val="000000" w:themeColor="text1"/>
          <w:szCs w:val="21"/>
        </w:rPr>
        <w:t>或食醋</w:t>
      </w:r>
      <w:r w:rsidR="00C146D7">
        <w:rPr>
          <w:rFonts w:hAnsi="宋体" w:cs="宋体" w:hint="eastAsia"/>
          <w:color w:val="000000" w:themeColor="text1"/>
          <w:szCs w:val="21"/>
        </w:rPr>
        <w:t>浸渍</w:t>
      </w:r>
      <w:r w:rsidR="00C3318B">
        <w:rPr>
          <w:rFonts w:hAnsi="宋体" w:cs="宋体" w:hint="eastAsia"/>
          <w:color w:val="000000" w:themeColor="text1"/>
          <w:szCs w:val="21"/>
        </w:rPr>
        <w:t>而成</w:t>
      </w:r>
      <w:r w:rsidR="00EA558D">
        <w:rPr>
          <w:rFonts w:hAnsi="宋体" w:cs="宋体" w:hint="eastAsia"/>
          <w:color w:val="000000" w:themeColor="text1"/>
          <w:szCs w:val="21"/>
        </w:rPr>
        <w:t>的</w:t>
      </w:r>
      <w:r w:rsidR="005D08DC">
        <w:rPr>
          <w:rFonts w:hAnsi="宋体" w:cs="宋体" w:hint="eastAsia"/>
          <w:color w:val="000000" w:themeColor="text1"/>
          <w:szCs w:val="21"/>
        </w:rPr>
        <w:t>即食</w:t>
      </w:r>
      <w:r w:rsidR="00C146D7">
        <w:rPr>
          <w:rFonts w:hAnsi="宋体" w:cs="宋体" w:hint="eastAsia"/>
          <w:color w:val="000000" w:themeColor="text1"/>
          <w:szCs w:val="21"/>
        </w:rPr>
        <w:t>蔬菜制品</w:t>
      </w:r>
      <w:r w:rsidRPr="0024714E">
        <w:rPr>
          <w:rFonts w:hAnsi="宋体" w:cs="宋体" w:hint="eastAsia"/>
          <w:color w:val="000000" w:themeColor="text1"/>
          <w:szCs w:val="21"/>
        </w:rPr>
        <w:t>。</w:t>
      </w:r>
    </w:p>
    <w:p w14:paraId="03C8C596" w14:textId="77777777" w:rsidR="00BC1742" w:rsidRPr="003A746F" w:rsidRDefault="00E6710F">
      <w:pPr>
        <w:pStyle w:val="a4"/>
        <w:spacing w:before="312" w:after="312"/>
        <w:rPr>
          <w:color w:val="000000" w:themeColor="text1"/>
          <w:szCs w:val="22"/>
        </w:rPr>
      </w:pPr>
      <w:bookmarkStart w:id="22" w:name="_Toc50641521"/>
      <w:bookmarkStart w:id="23" w:name="_Toc43899015"/>
      <w:r w:rsidRPr="003A746F">
        <w:rPr>
          <w:rFonts w:hint="eastAsia"/>
          <w:color w:val="000000" w:themeColor="text1"/>
          <w:szCs w:val="22"/>
        </w:rPr>
        <w:t>技术要求</w:t>
      </w:r>
      <w:bookmarkEnd w:id="22"/>
      <w:bookmarkEnd w:id="23"/>
    </w:p>
    <w:p w14:paraId="4850AF9C" w14:textId="77777777" w:rsidR="00BC1742" w:rsidRPr="003A746F" w:rsidRDefault="00E6710F">
      <w:pPr>
        <w:pStyle w:val="a5"/>
        <w:spacing w:before="156" w:after="156"/>
        <w:rPr>
          <w:color w:val="000000" w:themeColor="text1"/>
        </w:rPr>
      </w:pPr>
      <w:r w:rsidRPr="003A746F">
        <w:rPr>
          <w:rFonts w:hint="eastAsia"/>
          <w:color w:val="000000" w:themeColor="text1"/>
        </w:rPr>
        <w:t>原辅料要求</w:t>
      </w:r>
    </w:p>
    <w:p w14:paraId="250C32A9" w14:textId="66037FAF" w:rsidR="00E60844" w:rsidRDefault="008F50B7" w:rsidP="008F50B7">
      <w:pPr>
        <w:pStyle w:val="afff9"/>
      </w:pPr>
      <w:r>
        <w:t>嫩姜</w:t>
      </w:r>
      <w:r w:rsidR="00E60844">
        <w:t>应符合</w:t>
      </w:r>
      <w:r w:rsidRPr="008F50B7">
        <w:t>GB/T 30383</w:t>
      </w:r>
      <w:r w:rsidR="00E60844">
        <w:rPr>
          <w:rFonts w:hint="eastAsia"/>
        </w:rPr>
        <w:t>的规定。</w:t>
      </w:r>
    </w:p>
    <w:p w14:paraId="7BF65FA3" w14:textId="575F71AC" w:rsidR="00D7407E" w:rsidRDefault="004A7A21" w:rsidP="00D7407E">
      <w:pPr>
        <w:pStyle w:val="afff9"/>
      </w:pPr>
      <w:r>
        <w:rPr>
          <w:rFonts w:hint="eastAsia"/>
        </w:rPr>
        <w:t>食</w:t>
      </w:r>
      <w:r w:rsidR="00D7407E">
        <w:rPr>
          <w:rFonts w:hint="eastAsia"/>
        </w:rPr>
        <w:t>糖应符合</w:t>
      </w:r>
      <w:r w:rsidR="00D7407E" w:rsidRPr="00D7407E">
        <w:rPr>
          <w:rFonts w:hint="eastAsia"/>
        </w:rPr>
        <w:t>GB</w:t>
      </w:r>
      <w:r>
        <w:rPr>
          <w:rFonts w:hint="eastAsia"/>
        </w:rPr>
        <w:t xml:space="preserve"> 13104</w:t>
      </w:r>
      <w:r w:rsidR="00D7407E">
        <w:rPr>
          <w:rFonts w:hint="eastAsia"/>
        </w:rPr>
        <w:t>的规定。</w:t>
      </w:r>
      <w:r w:rsidR="00D7407E">
        <w:t xml:space="preserve"> </w:t>
      </w:r>
    </w:p>
    <w:p w14:paraId="4445E886" w14:textId="20947FC5" w:rsidR="00B35CFB" w:rsidRDefault="00D7407E" w:rsidP="00E60844">
      <w:pPr>
        <w:pStyle w:val="afff9"/>
      </w:pPr>
      <w:r>
        <w:rPr>
          <w:rFonts w:hint="eastAsia"/>
        </w:rPr>
        <w:t>酱油</w:t>
      </w:r>
      <w:r w:rsidR="00B35CFB">
        <w:rPr>
          <w:rFonts w:hint="eastAsia"/>
        </w:rPr>
        <w:t>应符合GB 2717的规定。</w:t>
      </w:r>
    </w:p>
    <w:p w14:paraId="7516C5DB" w14:textId="77777777" w:rsidR="00695BCF" w:rsidRPr="00915BC6" w:rsidRDefault="00695BCF">
      <w:pPr>
        <w:pStyle w:val="afff9"/>
        <w:rPr>
          <w:rFonts w:hint="eastAsia"/>
          <w:color w:val="000000" w:themeColor="text1"/>
        </w:rPr>
      </w:pPr>
      <w:r w:rsidRPr="00695BCF">
        <w:rPr>
          <w:rFonts w:hint="eastAsia"/>
        </w:rPr>
        <w:t>食醋应符合GB 2719的规定。</w:t>
      </w:r>
    </w:p>
    <w:p w14:paraId="3EDCCA02" w14:textId="05B157C0" w:rsidR="00BC1742" w:rsidRPr="003A746F" w:rsidRDefault="00E6710F">
      <w:pPr>
        <w:pStyle w:val="afff9"/>
        <w:rPr>
          <w:color w:val="000000" w:themeColor="text1"/>
        </w:rPr>
      </w:pPr>
      <w:r w:rsidRPr="003A746F">
        <w:rPr>
          <w:rFonts w:hint="eastAsia"/>
          <w:color w:val="000000" w:themeColor="text1"/>
        </w:rPr>
        <w:t>其他原辅料应符合相关国家标准或行业标准的规定。</w:t>
      </w:r>
    </w:p>
    <w:p w14:paraId="373E7CE1"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73498885" w14:textId="77777777" w:rsidR="00BC1742" w:rsidRPr="003A746F" w:rsidRDefault="00E6710F">
      <w:pPr>
        <w:pStyle w:val="affc"/>
        <w:rPr>
          <w:color w:val="000000" w:themeColor="text1"/>
        </w:rPr>
      </w:pPr>
      <w:r w:rsidRPr="003A746F">
        <w:rPr>
          <w:rFonts w:hint="eastAsia"/>
          <w:color w:val="000000" w:themeColor="text1"/>
        </w:rPr>
        <w:t>感官要求应符合表</w:t>
      </w:r>
      <w:r w:rsidRPr="003A746F">
        <w:rPr>
          <w:color w:val="000000" w:themeColor="text1"/>
        </w:rPr>
        <w:t> </w:t>
      </w:r>
      <w:r w:rsidRPr="003A746F">
        <w:rPr>
          <w:rFonts w:hint="eastAsia"/>
          <w:color w:val="000000" w:themeColor="text1"/>
        </w:rPr>
        <w:t>1</w:t>
      </w:r>
      <w:r w:rsidRPr="003A746F">
        <w:rPr>
          <w:color w:val="000000" w:themeColor="text1"/>
        </w:rPr>
        <w:t> </w:t>
      </w:r>
      <w:r w:rsidRPr="003A746F">
        <w:rPr>
          <w:rFonts w:hint="eastAsia"/>
          <w:color w:val="000000" w:themeColor="text1"/>
        </w:rPr>
        <w:t>的规定。</w:t>
      </w:r>
    </w:p>
    <w:p w14:paraId="67074CC7" w14:textId="77777777" w:rsidR="00BC1742" w:rsidRPr="003A746F" w:rsidRDefault="00E6710F">
      <w:pPr>
        <w:pStyle w:val="af6"/>
        <w:spacing w:before="156" w:after="156"/>
        <w:rPr>
          <w:color w:val="000000" w:themeColor="text1"/>
        </w:rPr>
      </w:pPr>
      <w:r w:rsidRPr="003A746F">
        <w:rPr>
          <w:rFonts w:hint="eastAsia"/>
          <w:color w:val="000000" w:themeColor="text1"/>
        </w:rPr>
        <w:t>感官要求</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5"/>
        <w:gridCol w:w="2976"/>
      </w:tblGrid>
      <w:tr w:rsidR="00983879" w:rsidRPr="003A746F" w14:paraId="620E83BA" w14:textId="77777777" w:rsidTr="00D43516">
        <w:trPr>
          <w:trHeight w:val="259"/>
          <w:jc w:val="center"/>
        </w:trPr>
        <w:tc>
          <w:tcPr>
            <w:tcW w:w="3120" w:type="dxa"/>
            <w:vMerge w:val="restart"/>
            <w:tcBorders>
              <w:tl2br w:val="nil"/>
              <w:tr2bl w:val="nil"/>
            </w:tcBorders>
            <w:vAlign w:val="center"/>
          </w:tcPr>
          <w:p w14:paraId="1E194EE1" w14:textId="6AD6A331" w:rsidR="00983879" w:rsidRPr="003A746F" w:rsidRDefault="0098387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1" w:type="dxa"/>
            <w:gridSpan w:val="2"/>
            <w:tcBorders>
              <w:tl2br w:val="nil"/>
              <w:tr2bl w:val="nil"/>
            </w:tcBorders>
            <w:vAlign w:val="center"/>
          </w:tcPr>
          <w:p w14:paraId="4BF3C662" w14:textId="77777777" w:rsidR="00983879" w:rsidRPr="003A746F" w:rsidRDefault="0098387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要  求</w:t>
            </w:r>
          </w:p>
        </w:tc>
      </w:tr>
      <w:tr w:rsidR="00983879" w:rsidRPr="003A746F" w14:paraId="78CDDBDA" w14:textId="77777777" w:rsidTr="0091336A">
        <w:trPr>
          <w:trHeight w:val="259"/>
          <w:jc w:val="center"/>
        </w:trPr>
        <w:tc>
          <w:tcPr>
            <w:tcW w:w="3120" w:type="dxa"/>
            <w:vMerge/>
            <w:tcBorders>
              <w:tl2br w:val="nil"/>
              <w:tr2bl w:val="nil"/>
            </w:tcBorders>
            <w:vAlign w:val="center"/>
          </w:tcPr>
          <w:p w14:paraId="7E794DD6" w14:textId="77777777" w:rsidR="00983879" w:rsidRPr="003A746F" w:rsidRDefault="00983879">
            <w:pPr>
              <w:pStyle w:val="affc"/>
              <w:ind w:firstLineChars="0" w:firstLine="0"/>
              <w:jc w:val="center"/>
              <w:rPr>
                <w:rFonts w:hAnsi="宋体" w:cs="宋体"/>
                <w:color w:val="000000" w:themeColor="text1"/>
                <w:sz w:val="18"/>
                <w:szCs w:val="18"/>
              </w:rPr>
            </w:pPr>
          </w:p>
        </w:tc>
        <w:tc>
          <w:tcPr>
            <w:tcW w:w="2975" w:type="dxa"/>
            <w:tcBorders>
              <w:tl2br w:val="nil"/>
              <w:tr2bl w:val="nil"/>
            </w:tcBorders>
            <w:vAlign w:val="center"/>
          </w:tcPr>
          <w:p w14:paraId="727C515A" w14:textId="2F907069" w:rsidR="00983879" w:rsidRPr="003A746F" w:rsidRDefault="00983879">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优  级</w:t>
            </w:r>
          </w:p>
        </w:tc>
        <w:tc>
          <w:tcPr>
            <w:tcW w:w="2976" w:type="dxa"/>
            <w:tcBorders>
              <w:tl2br w:val="nil"/>
              <w:tr2bl w:val="nil"/>
            </w:tcBorders>
            <w:vAlign w:val="center"/>
          </w:tcPr>
          <w:p w14:paraId="0EAC087A" w14:textId="033CDBCB" w:rsidR="00983879" w:rsidRPr="003A746F" w:rsidRDefault="00983879">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合  格</w:t>
            </w:r>
          </w:p>
        </w:tc>
      </w:tr>
      <w:tr w:rsidR="0003579B" w:rsidRPr="003A746F" w14:paraId="68CC3A0F" w14:textId="77777777" w:rsidTr="00D613D9">
        <w:trPr>
          <w:trHeight w:val="595"/>
          <w:jc w:val="center"/>
        </w:trPr>
        <w:tc>
          <w:tcPr>
            <w:tcW w:w="3120" w:type="dxa"/>
            <w:tcBorders>
              <w:tl2br w:val="nil"/>
              <w:tr2bl w:val="nil"/>
            </w:tcBorders>
            <w:vAlign w:val="center"/>
          </w:tcPr>
          <w:p w14:paraId="61E06683" w14:textId="23E0D205" w:rsidR="0003579B" w:rsidRPr="003A746F" w:rsidRDefault="0003579B" w:rsidP="00D613D9">
            <w:pPr>
              <w:jc w:val="center"/>
              <w:rPr>
                <w:rFonts w:ascii="宋体" w:hAnsi="宋体" w:cs="宋体"/>
                <w:color w:val="000000" w:themeColor="text1"/>
                <w:sz w:val="18"/>
                <w:szCs w:val="18"/>
              </w:rPr>
            </w:pPr>
            <w:r w:rsidRPr="003A746F">
              <w:rPr>
                <w:rFonts w:ascii="宋体" w:hAnsi="宋体" w:cs="宋体"/>
                <w:color w:val="000000" w:themeColor="text1"/>
                <w:sz w:val="18"/>
                <w:szCs w:val="18"/>
              </w:rPr>
              <w:t>色</w:t>
            </w:r>
            <w:r w:rsidRPr="003A746F">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 xml:space="preserve"> </w:t>
            </w:r>
            <w:r w:rsidRPr="003A746F">
              <w:rPr>
                <w:rFonts w:ascii="宋体" w:hAnsi="宋体" w:cs="宋体"/>
                <w:color w:val="000000" w:themeColor="text1"/>
                <w:sz w:val="18"/>
                <w:szCs w:val="18"/>
              </w:rPr>
              <w:t>泽</w:t>
            </w:r>
          </w:p>
        </w:tc>
        <w:tc>
          <w:tcPr>
            <w:tcW w:w="2975" w:type="dxa"/>
            <w:tcBorders>
              <w:tl2br w:val="nil"/>
              <w:tr2bl w:val="nil"/>
            </w:tcBorders>
          </w:tcPr>
          <w:p w14:paraId="5BF883E5" w14:textId="56412502" w:rsidR="0003579B" w:rsidRPr="003A746F" w:rsidRDefault="0003579B" w:rsidP="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具有产品应有的色泽</w:t>
            </w:r>
            <w:r>
              <w:rPr>
                <w:rFonts w:ascii="宋体" w:hAnsi="宋体" w:cs="宋体" w:hint="eastAsia"/>
                <w:color w:val="000000" w:themeColor="text1"/>
                <w:sz w:val="18"/>
                <w:szCs w:val="18"/>
              </w:rPr>
              <w:t>，嫩姜色泽</w:t>
            </w:r>
            <w:r w:rsidR="00D613D9">
              <w:rPr>
                <w:rFonts w:ascii="宋体" w:hAnsi="宋体" w:cs="宋体" w:hint="eastAsia"/>
                <w:color w:val="000000" w:themeColor="text1"/>
                <w:sz w:val="18"/>
                <w:szCs w:val="18"/>
              </w:rPr>
              <w:t>鲜艳</w:t>
            </w:r>
            <w:r>
              <w:rPr>
                <w:rFonts w:ascii="宋体" w:hAnsi="宋体" w:cs="宋体" w:hint="eastAsia"/>
                <w:color w:val="000000" w:themeColor="text1"/>
                <w:sz w:val="18"/>
                <w:szCs w:val="18"/>
              </w:rPr>
              <w:t>，颜色一致</w:t>
            </w:r>
          </w:p>
        </w:tc>
        <w:tc>
          <w:tcPr>
            <w:tcW w:w="2976" w:type="dxa"/>
            <w:tcBorders>
              <w:tl2br w:val="nil"/>
              <w:tr2bl w:val="nil"/>
            </w:tcBorders>
          </w:tcPr>
          <w:p w14:paraId="78C997A9" w14:textId="2E1C0696" w:rsidR="0003579B" w:rsidRPr="003A746F" w:rsidRDefault="0003579B" w:rsidP="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具有产品应有的色泽</w:t>
            </w:r>
            <w:r>
              <w:rPr>
                <w:rFonts w:ascii="宋体" w:hAnsi="宋体" w:cs="宋体" w:hint="eastAsia"/>
                <w:color w:val="000000" w:themeColor="text1"/>
                <w:sz w:val="18"/>
                <w:szCs w:val="18"/>
              </w:rPr>
              <w:t>，嫩姜色泽</w:t>
            </w:r>
            <w:r w:rsidR="00D613D9">
              <w:rPr>
                <w:rFonts w:ascii="宋体" w:hAnsi="宋体" w:cs="宋体" w:hint="eastAsia"/>
                <w:color w:val="000000" w:themeColor="text1"/>
                <w:sz w:val="18"/>
                <w:szCs w:val="18"/>
              </w:rPr>
              <w:t>鲜艳</w:t>
            </w:r>
            <w:r>
              <w:rPr>
                <w:rFonts w:ascii="宋体" w:hAnsi="宋体" w:cs="宋体" w:hint="eastAsia"/>
                <w:color w:val="000000" w:themeColor="text1"/>
                <w:sz w:val="18"/>
                <w:szCs w:val="18"/>
              </w:rPr>
              <w:t>，颜色基本一致</w:t>
            </w:r>
          </w:p>
        </w:tc>
      </w:tr>
      <w:tr w:rsidR="00874F8B" w:rsidRPr="003A746F" w14:paraId="73489BC2" w14:textId="77777777" w:rsidTr="00942C9D">
        <w:trPr>
          <w:trHeight w:val="222"/>
          <w:jc w:val="center"/>
        </w:trPr>
        <w:tc>
          <w:tcPr>
            <w:tcW w:w="3120" w:type="dxa"/>
            <w:tcBorders>
              <w:tl2br w:val="nil"/>
              <w:tr2bl w:val="nil"/>
            </w:tcBorders>
          </w:tcPr>
          <w:p w14:paraId="7DDC4177" w14:textId="120384B9" w:rsidR="00874F8B" w:rsidRPr="003A746F" w:rsidRDefault="0093334F" w:rsidP="0093334F">
            <w:pPr>
              <w:jc w:val="center"/>
              <w:rPr>
                <w:rFonts w:ascii="宋体" w:hAnsi="宋体" w:cs="宋体"/>
                <w:color w:val="000000" w:themeColor="text1"/>
                <w:sz w:val="18"/>
                <w:szCs w:val="18"/>
              </w:rPr>
            </w:pPr>
            <w:r>
              <w:rPr>
                <w:rFonts w:ascii="宋体" w:hAnsi="宋体" w:cs="宋体" w:hint="eastAsia"/>
                <w:color w:val="000000" w:themeColor="text1"/>
                <w:sz w:val="18"/>
                <w:szCs w:val="18"/>
              </w:rPr>
              <w:t>滋味</w:t>
            </w:r>
            <w:r w:rsidR="00491F5F">
              <w:rPr>
                <w:rFonts w:ascii="宋体" w:hAnsi="宋体" w:cs="宋体" w:hint="eastAsia"/>
                <w:color w:val="000000" w:themeColor="text1"/>
                <w:sz w:val="18"/>
                <w:szCs w:val="18"/>
              </w:rPr>
              <w:t>、</w:t>
            </w:r>
            <w:r w:rsidR="00491F5F" w:rsidRPr="003A746F">
              <w:rPr>
                <w:rFonts w:ascii="宋体" w:hAnsi="宋体" w:cs="宋体" w:hint="eastAsia"/>
                <w:color w:val="000000" w:themeColor="text1"/>
                <w:sz w:val="18"/>
                <w:szCs w:val="18"/>
              </w:rPr>
              <w:t>气味</w:t>
            </w:r>
          </w:p>
        </w:tc>
        <w:tc>
          <w:tcPr>
            <w:tcW w:w="5951" w:type="dxa"/>
            <w:gridSpan w:val="2"/>
            <w:tcBorders>
              <w:tl2br w:val="nil"/>
              <w:tr2bl w:val="nil"/>
            </w:tcBorders>
          </w:tcPr>
          <w:p w14:paraId="05C86147" w14:textId="34B31003" w:rsidR="00874F8B" w:rsidRPr="003A746F" w:rsidRDefault="00874F8B" w:rsidP="00491F5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sidR="00491F5F">
              <w:rPr>
                <w:rFonts w:ascii="宋体" w:hAnsi="宋体" w:cs="宋体" w:hint="eastAsia"/>
                <w:color w:val="000000" w:themeColor="text1"/>
                <w:sz w:val="18"/>
                <w:szCs w:val="18"/>
              </w:rPr>
              <w:t>滋味</w:t>
            </w:r>
            <w:r w:rsidR="0093334F">
              <w:rPr>
                <w:rFonts w:ascii="宋体" w:hAnsi="宋体" w:cs="宋体" w:hint="eastAsia"/>
                <w:color w:val="000000" w:themeColor="text1"/>
                <w:sz w:val="18"/>
                <w:szCs w:val="18"/>
              </w:rPr>
              <w:t>和</w:t>
            </w:r>
            <w:r w:rsidR="00491F5F">
              <w:rPr>
                <w:rFonts w:ascii="宋体" w:hAnsi="宋体" w:cs="宋体" w:hint="eastAsia"/>
                <w:color w:val="000000" w:themeColor="text1"/>
                <w:sz w:val="18"/>
                <w:szCs w:val="18"/>
              </w:rPr>
              <w:t>气味</w:t>
            </w:r>
          </w:p>
        </w:tc>
      </w:tr>
      <w:tr w:rsidR="002721AF" w:rsidRPr="00BD28FF" w14:paraId="05221CF8" w14:textId="77777777" w:rsidTr="00A410C3">
        <w:trPr>
          <w:trHeight w:val="90"/>
          <w:jc w:val="center"/>
        </w:trPr>
        <w:tc>
          <w:tcPr>
            <w:tcW w:w="3120" w:type="dxa"/>
            <w:tcBorders>
              <w:tl2br w:val="nil"/>
              <w:tr2bl w:val="nil"/>
            </w:tcBorders>
            <w:vAlign w:val="center"/>
          </w:tcPr>
          <w:p w14:paraId="438C5FCE" w14:textId="3D5A0B35" w:rsidR="002721AF" w:rsidRPr="003A746F" w:rsidRDefault="002721AF">
            <w:pPr>
              <w:jc w:val="center"/>
              <w:rPr>
                <w:rFonts w:ascii="宋体" w:hAnsi="宋体" w:cs="宋体"/>
                <w:color w:val="000000" w:themeColor="text1"/>
                <w:sz w:val="18"/>
                <w:szCs w:val="18"/>
              </w:rPr>
            </w:pPr>
            <w:r>
              <w:rPr>
                <w:rFonts w:ascii="宋体" w:hAnsi="宋体" w:cs="宋体" w:hint="eastAsia"/>
                <w:color w:val="000000" w:themeColor="text1"/>
                <w:sz w:val="18"/>
                <w:szCs w:val="18"/>
              </w:rPr>
              <w:t>状   态</w:t>
            </w:r>
          </w:p>
        </w:tc>
        <w:tc>
          <w:tcPr>
            <w:tcW w:w="2975" w:type="dxa"/>
            <w:tcBorders>
              <w:tl2br w:val="nil"/>
              <w:tr2bl w:val="nil"/>
            </w:tcBorders>
            <w:vAlign w:val="center"/>
          </w:tcPr>
          <w:p w14:paraId="4C670B8C" w14:textId="14C378FD" w:rsidR="002721AF" w:rsidRPr="003A746F" w:rsidRDefault="00BE01C2" w:rsidP="00D613D9">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Pr>
                <w:rFonts w:ascii="宋体" w:hAnsi="宋体" w:cs="宋体" w:hint="eastAsia"/>
                <w:color w:val="000000" w:themeColor="text1"/>
                <w:sz w:val="18"/>
                <w:szCs w:val="18"/>
              </w:rPr>
              <w:t>状态，</w:t>
            </w:r>
            <w:r w:rsidR="00D10AA9">
              <w:rPr>
                <w:rFonts w:ascii="宋体" w:hAnsi="宋体" w:cs="宋体"/>
                <w:color w:val="000000" w:themeColor="text1"/>
                <w:sz w:val="18"/>
                <w:szCs w:val="18"/>
              </w:rPr>
              <w:t>嫩姜大小</w:t>
            </w:r>
            <w:r w:rsidR="00695BCF">
              <w:rPr>
                <w:rFonts w:ascii="宋体" w:hAnsi="宋体" w:cs="宋体"/>
                <w:color w:val="000000" w:themeColor="text1"/>
                <w:sz w:val="18"/>
                <w:szCs w:val="18"/>
              </w:rPr>
              <w:t>基本</w:t>
            </w:r>
            <w:r w:rsidR="00D35605">
              <w:rPr>
                <w:rFonts w:ascii="宋体" w:hAnsi="宋体" w:cs="宋体"/>
                <w:color w:val="000000" w:themeColor="text1"/>
                <w:sz w:val="18"/>
                <w:szCs w:val="18"/>
              </w:rPr>
              <w:t>一致</w:t>
            </w:r>
            <w:r w:rsidR="00D10AA9">
              <w:rPr>
                <w:rFonts w:ascii="宋体" w:hAnsi="宋体" w:cs="宋体"/>
                <w:color w:val="000000" w:themeColor="text1"/>
                <w:sz w:val="18"/>
                <w:szCs w:val="18"/>
              </w:rPr>
              <w:t>，</w:t>
            </w:r>
            <w:r w:rsidR="0003579B">
              <w:rPr>
                <w:rFonts w:ascii="宋体" w:hAnsi="宋体" w:cs="宋体"/>
                <w:color w:val="000000" w:themeColor="text1"/>
                <w:sz w:val="18"/>
                <w:szCs w:val="18"/>
              </w:rPr>
              <w:t>表面光滑</w:t>
            </w:r>
          </w:p>
        </w:tc>
        <w:tc>
          <w:tcPr>
            <w:tcW w:w="2976" w:type="dxa"/>
            <w:tcBorders>
              <w:tl2br w:val="nil"/>
              <w:tr2bl w:val="nil"/>
            </w:tcBorders>
            <w:vAlign w:val="center"/>
          </w:tcPr>
          <w:p w14:paraId="7B444543" w14:textId="42527530" w:rsidR="002721AF" w:rsidRPr="003A746F" w:rsidRDefault="00BE01C2" w:rsidP="00695BC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Pr>
                <w:rFonts w:ascii="宋体" w:hAnsi="宋体" w:cs="宋体" w:hint="eastAsia"/>
                <w:color w:val="000000" w:themeColor="text1"/>
                <w:sz w:val="18"/>
                <w:szCs w:val="18"/>
              </w:rPr>
              <w:t>状态，</w:t>
            </w:r>
            <w:r w:rsidR="0093334F">
              <w:rPr>
                <w:rFonts w:ascii="宋体" w:hAnsi="宋体" w:cs="宋体"/>
                <w:color w:val="000000" w:themeColor="text1"/>
                <w:sz w:val="18"/>
                <w:szCs w:val="18"/>
              </w:rPr>
              <w:t>嫩姜</w:t>
            </w:r>
            <w:r w:rsidR="0003579B">
              <w:rPr>
                <w:rFonts w:ascii="宋体" w:hAnsi="宋体" w:cs="宋体"/>
                <w:color w:val="000000" w:themeColor="text1"/>
                <w:sz w:val="18"/>
                <w:szCs w:val="18"/>
              </w:rPr>
              <w:t>表面基本光滑</w:t>
            </w:r>
          </w:p>
        </w:tc>
      </w:tr>
      <w:tr w:rsidR="00874F8B" w:rsidRPr="003A746F" w14:paraId="682424F2" w14:textId="77777777" w:rsidTr="00BB0384">
        <w:trPr>
          <w:trHeight w:val="311"/>
          <w:jc w:val="center"/>
        </w:trPr>
        <w:tc>
          <w:tcPr>
            <w:tcW w:w="3120" w:type="dxa"/>
            <w:tcBorders>
              <w:tl2br w:val="nil"/>
              <w:tr2bl w:val="nil"/>
            </w:tcBorders>
            <w:vAlign w:val="center"/>
          </w:tcPr>
          <w:p w14:paraId="08BE12DD" w14:textId="426CBA0F" w:rsidR="00874F8B" w:rsidRPr="003A746F" w:rsidRDefault="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 xml:space="preserve">杂  </w:t>
            </w:r>
            <w:r>
              <w:rPr>
                <w:rFonts w:ascii="宋体" w:hAnsi="宋体" w:cs="宋体" w:hint="eastAsia"/>
                <w:color w:val="000000" w:themeColor="text1"/>
                <w:sz w:val="18"/>
                <w:szCs w:val="18"/>
              </w:rPr>
              <w:t xml:space="preserve"> </w:t>
            </w:r>
            <w:r w:rsidRPr="003A746F">
              <w:rPr>
                <w:rFonts w:ascii="宋体" w:hAnsi="宋体" w:cs="宋体" w:hint="eastAsia"/>
                <w:color w:val="000000" w:themeColor="text1"/>
                <w:sz w:val="18"/>
                <w:szCs w:val="18"/>
              </w:rPr>
              <w:t>质</w:t>
            </w:r>
          </w:p>
        </w:tc>
        <w:tc>
          <w:tcPr>
            <w:tcW w:w="5951" w:type="dxa"/>
            <w:gridSpan w:val="2"/>
            <w:tcBorders>
              <w:tl2br w:val="nil"/>
              <w:tr2bl w:val="nil"/>
            </w:tcBorders>
            <w:vAlign w:val="center"/>
          </w:tcPr>
          <w:p w14:paraId="7EE667AC" w14:textId="580C82A4" w:rsidR="00874F8B" w:rsidRPr="003A746F" w:rsidRDefault="00874F8B" w:rsidP="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无肉眼可见杂质</w:t>
            </w:r>
          </w:p>
        </w:tc>
      </w:tr>
    </w:tbl>
    <w:p w14:paraId="4DAA54AB" w14:textId="77777777" w:rsidR="00BC1742" w:rsidRPr="003A746F" w:rsidRDefault="00E6710F">
      <w:pPr>
        <w:pStyle w:val="a5"/>
        <w:spacing w:before="156" w:after="156"/>
        <w:rPr>
          <w:color w:val="000000" w:themeColor="text1"/>
        </w:rPr>
      </w:pPr>
      <w:r w:rsidRPr="003A746F">
        <w:rPr>
          <w:rFonts w:hint="eastAsia"/>
          <w:color w:val="000000" w:themeColor="text1"/>
        </w:rPr>
        <w:t>理化指标</w:t>
      </w:r>
    </w:p>
    <w:p w14:paraId="1A7F0E86" w14:textId="77777777" w:rsidR="00BC1742" w:rsidRPr="003A746F" w:rsidRDefault="00E6710F">
      <w:pPr>
        <w:pStyle w:val="affc"/>
        <w:rPr>
          <w:color w:val="000000" w:themeColor="text1"/>
          <w:szCs w:val="21"/>
        </w:rPr>
      </w:pPr>
      <w:r w:rsidRPr="003A746F">
        <w:rPr>
          <w:rFonts w:hint="eastAsia"/>
          <w:color w:val="000000" w:themeColor="text1"/>
          <w:szCs w:val="21"/>
        </w:rPr>
        <w:t>理化指标应符合表</w:t>
      </w:r>
      <w:r w:rsidRPr="003A746F">
        <w:rPr>
          <w:color w:val="000000" w:themeColor="text1"/>
        </w:rPr>
        <w:t> </w:t>
      </w:r>
      <w:r w:rsidRPr="003A746F">
        <w:rPr>
          <w:rFonts w:hint="eastAsia"/>
          <w:color w:val="000000" w:themeColor="text1"/>
          <w:szCs w:val="21"/>
        </w:rPr>
        <w:t>2</w:t>
      </w:r>
      <w:r w:rsidRPr="003A746F">
        <w:rPr>
          <w:color w:val="000000" w:themeColor="text1"/>
        </w:rPr>
        <w:t> </w:t>
      </w:r>
      <w:r w:rsidRPr="003A746F">
        <w:rPr>
          <w:rFonts w:hint="eastAsia"/>
          <w:color w:val="000000" w:themeColor="text1"/>
          <w:szCs w:val="21"/>
        </w:rPr>
        <w:t>的规定。</w:t>
      </w:r>
    </w:p>
    <w:p w14:paraId="175CDB76" w14:textId="77777777" w:rsidR="00BC1742" w:rsidRPr="003A746F" w:rsidRDefault="00E6710F" w:rsidP="00535435">
      <w:pPr>
        <w:pStyle w:val="af6"/>
        <w:spacing w:before="156" w:after="156"/>
        <w:rPr>
          <w:color w:val="000000" w:themeColor="text1"/>
          <w:szCs w:val="22"/>
        </w:rPr>
      </w:pPr>
      <w:r w:rsidRPr="003A746F">
        <w:rPr>
          <w:rFonts w:hint="eastAsia"/>
          <w:color w:val="000000" w:themeColor="text1"/>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8"/>
        <w:gridCol w:w="1488"/>
        <w:gridCol w:w="1488"/>
        <w:gridCol w:w="1488"/>
        <w:gridCol w:w="1489"/>
      </w:tblGrid>
      <w:tr w:rsidR="00695BCF" w:rsidRPr="003A746F" w14:paraId="5CC98B15" w14:textId="77777777" w:rsidTr="00695BCF">
        <w:trPr>
          <w:trHeight w:val="142"/>
          <w:jc w:val="center"/>
        </w:trPr>
        <w:tc>
          <w:tcPr>
            <w:tcW w:w="3119" w:type="dxa"/>
            <w:vMerge w:val="restart"/>
            <w:vAlign w:val="center"/>
          </w:tcPr>
          <w:p w14:paraId="605BFADB" w14:textId="3351F953" w:rsidR="00695BCF" w:rsidRPr="003A746F" w:rsidRDefault="00695BC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2" w:type="dxa"/>
            <w:gridSpan w:val="4"/>
            <w:vAlign w:val="center"/>
          </w:tcPr>
          <w:p w14:paraId="43B39E37" w14:textId="77777777" w:rsidR="00695BCF" w:rsidRPr="003A746F" w:rsidRDefault="00695BC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指  标</w:t>
            </w:r>
          </w:p>
        </w:tc>
      </w:tr>
      <w:tr w:rsidR="00695BCF" w:rsidRPr="003A746F" w14:paraId="5AE86D74" w14:textId="77777777" w:rsidTr="00695BCF">
        <w:trPr>
          <w:trHeight w:val="221"/>
          <w:jc w:val="center"/>
        </w:trPr>
        <w:tc>
          <w:tcPr>
            <w:tcW w:w="3119" w:type="dxa"/>
            <w:vMerge/>
            <w:vAlign w:val="center"/>
          </w:tcPr>
          <w:p w14:paraId="3AE97C12" w14:textId="77777777" w:rsidR="00695BCF" w:rsidRPr="003A746F" w:rsidRDefault="00695BCF">
            <w:pPr>
              <w:pStyle w:val="affc"/>
              <w:ind w:firstLineChars="0" w:firstLine="0"/>
              <w:jc w:val="center"/>
              <w:rPr>
                <w:rFonts w:hAnsi="宋体" w:cs="宋体"/>
                <w:color w:val="000000" w:themeColor="text1"/>
                <w:sz w:val="18"/>
                <w:szCs w:val="18"/>
              </w:rPr>
            </w:pPr>
          </w:p>
        </w:tc>
        <w:tc>
          <w:tcPr>
            <w:tcW w:w="2976" w:type="dxa"/>
            <w:gridSpan w:val="2"/>
            <w:vAlign w:val="center"/>
          </w:tcPr>
          <w:p w14:paraId="2A499768" w14:textId="65191044" w:rsidR="00695BCF" w:rsidRPr="003A746F" w:rsidRDefault="00695BCF">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酱油渍菜</w:t>
            </w:r>
          </w:p>
        </w:tc>
        <w:tc>
          <w:tcPr>
            <w:tcW w:w="2976" w:type="dxa"/>
            <w:gridSpan w:val="2"/>
            <w:vAlign w:val="center"/>
          </w:tcPr>
          <w:p w14:paraId="64423497" w14:textId="13FE7472" w:rsidR="00695BCF" w:rsidRPr="003A746F" w:rsidRDefault="00695BCF">
            <w:pPr>
              <w:pStyle w:val="affc"/>
              <w:ind w:firstLineChars="0" w:firstLine="0"/>
              <w:jc w:val="center"/>
              <w:rPr>
                <w:rFonts w:hAnsi="宋体" w:cs="宋体"/>
                <w:color w:val="000000" w:themeColor="text1"/>
                <w:sz w:val="18"/>
                <w:szCs w:val="18"/>
              </w:rPr>
            </w:pPr>
            <w:r>
              <w:rPr>
                <w:rFonts w:hAnsi="宋体" w:cs="宋体"/>
                <w:color w:val="000000" w:themeColor="text1"/>
                <w:sz w:val="18"/>
                <w:szCs w:val="18"/>
              </w:rPr>
              <w:t>醋渍菜</w:t>
            </w:r>
          </w:p>
        </w:tc>
      </w:tr>
      <w:tr w:rsidR="00695BCF" w:rsidRPr="003A746F" w14:paraId="3817E320" w14:textId="77777777" w:rsidTr="00695BCF">
        <w:trPr>
          <w:trHeight w:val="221"/>
          <w:jc w:val="center"/>
        </w:trPr>
        <w:tc>
          <w:tcPr>
            <w:tcW w:w="3119" w:type="dxa"/>
            <w:vMerge/>
            <w:vAlign w:val="center"/>
          </w:tcPr>
          <w:p w14:paraId="086B2104" w14:textId="77777777" w:rsidR="00695BCF" w:rsidRPr="003A746F" w:rsidRDefault="00695BCF">
            <w:pPr>
              <w:pStyle w:val="affc"/>
              <w:ind w:firstLineChars="0" w:firstLine="0"/>
              <w:jc w:val="center"/>
              <w:rPr>
                <w:rFonts w:hAnsi="宋体" w:cs="宋体"/>
                <w:color w:val="000000" w:themeColor="text1"/>
                <w:sz w:val="18"/>
                <w:szCs w:val="18"/>
              </w:rPr>
            </w:pPr>
          </w:p>
        </w:tc>
        <w:tc>
          <w:tcPr>
            <w:tcW w:w="1488" w:type="dxa"/>
            <w:vAlign w:val="center"/>
          </w:tcPr>
          <w:p w14:paraId="699A1111" w14:textId="01E90B53" w:rsidR="00695BCF" w:rsidRPr="003A746F" w:rsidRDefault="00695BCF" w:rsidP="00695BCF">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优级</w:t>
            </w:r>
          </w:p>
        </w:tc>
        <w:tc>
          <w:tcPr>
            <w:tcW w:w="1488" w:type="dxa"/>
            <w:vAlign w:val="center"/>
          </w:tcPr>
          <w:p w14:paraId="62571D36" w14:textId="643A9048" w:rsidR="00695BCF" w:rsidRPr="003A746F" w:rsidRDefault="00695BCF">
            <w:pPr>
              <w:pStyle w:val="affc"/>
              <w:ind w:firstLineChars="0" w:firstLine="0"/>
              <w:jc w:val="center"/>
              <w:rPr>
                <w:rFonts w:hAnsi="宋体" w:cs="宋体"/>
                <w:color w:val="000000" w:themeColor="text1"/>
                <w:sz w:val="18"/>
                <w:szCs w:val="18"/>
              </w:rPr>
            </w:pPr>
            <w:r>
              <w:rPr>
                <w:rFonts w:hAnsi="宋体" w:cs="宋体"/>
                <w:color w:val="000000" w:themeColor="text1"/>
                <w:sz w:val="18"/>
                <w:szCs w:val="18"/>
              </w:rPr>
              <w:t>合格</w:t>
            </w:r>
          </w:p>
        </w:tc>
        <w:tc>
          <w:tcPr>
            <w:tcW w:w="1487" w:type="dxa"/>
            <w:vAlign w:val="center"/>
          </w:tcPr>
          <w:p w14:paraId="2DF3AA98" w14:textId="030D165A" w:rsidR="00695BCF" w:rsidRPr="003A746F" w:rsidRDefault="00695BCF">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优级</w:t>
            </w:r>
          </w:p>
        </w:tc>
        <w:tc>
          <w:tcPr>
            <w:tcW w:w="1489" w:type="dxa"/>
            <w:vAlign w:val="center"/>
          </w:tcPr>
          <w:p w14:paraId="43087FB4" w14:textId="7CD1B1C1" w:rsidR="00695BCF" w:rsidRPr="003A746F" w:rsidRDefault="00695BCF">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合格</w:t>
            </w:r>
          </w:p>
        </w:tc>
      </w:tr>
      <w:tr w:rsidR="00695BCF" w:rsidRPr="003A746F" w14:paraId="4F28F7B6" w14:textId="77777777" w:rsidTr="00695BCF">
        <w:trPr>
          <w:trHeight w:val="312"/>
          <w:jc w:val="center"/>
        </w:trPr>
        <w:tc>
          <w:tcPr>
            <w:tcW w:w="3119" w:type="dxa"/>
          </w:tcPr>
          <w:p w14:paraId="21BBEADC" w14:textId="739E83EE" w:rsidR="00695BCF" w:rsidRPr="003A746F" w:rsidRDefault="00695BCF" w:rsidP="00007382">
            <w:pPr>
              <w:pStyle w:val="affc"/>
              <w:ind w:firstLineChars="0" w:firstLine="0"/>
              <w:jc w:val="left"/>
              <w:rPr>
                <w:rFonts w:hAnsi="宋体" w:cs="宋体"/>
                <w:color w:val="000000" w:themeColor="text1"/>
                <w:sz w:val="18"/>
                <w:szCs w:val="18"/>
              </w:rPr>
            </w:pPr>
            <w:r w:rsidRPr="003A746F">
              <w:rPr>
                <w:rFonts w:hAnsi="宋体" w:cs="宋体" w:hint="eastAsia"/>
                <w:color w:val="000000" w:themeColor="text1"/>
                <w:sz w:val="18"/>
                <w:szCs w:val="18"/>
              </w:rPr>
              <w:t>水分/（%）</w:t>
            </w:r>
            <w:r>
              <w:rPr>
                <w:rFonts w:hAnsi="宋体" w:cs="宋体" w:hint="eastAsia"/>
                <w:color w:val="000000" w:themeColor="text1"/>
                <w:sz w:val="18"/>
                <w:szCs w:val="18"/>
              </w:rPr>
              <w:t xml:space="preserve">                    </w:t>
            </w:r>
            <w:r w:rsidRPr="00D13E31">
              <w:rPr>
                <w:rFonts w:hAnsi="宋体" w:cs="宋体"/>
                <w:color w:val="000000" w:themeColor="text1"/>
                <w:sz w:val="18"/>
                <w:szCs w:val="18"/>
              </w:rPr>
              <w:t>≤</w:t>
            </w:r>
          </w:p>
        </w:tc>
        <w:tc>
          <w:tcPr>
            <w:tcW w:w="2976" w:type="dxa"/>
            <w:gridSpan w:val="2"/>
          </w:tcPr>
          <w:p w14:paraId="6C0ECF86" w14:textId="77777777" w:rsidR="00695BCF" w:rsidRPr="00007382" w:rsidRDefault="00695BCF" w:rsidP="004F0E9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85</w:t>
            </w:r>
          </w:p>
        </w:tc>
        <w:tc>
          <w:tcPr>
            <w:tcW w:w="2976" w:type="dxa"/>
            <w:gridSpan w:val="2"/>
          </w:tcPr>
          <w:p w14:paraId="1521DD06" w14:textId="1357209D" w:rsidR="00695BCF" w:rsidRPr="00007382" w:rsidRDefault="00695BCF" w:rsidP="004F0E9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80</w:t>
            </w:r>
          </w:p>
        </w:tc>
      </w:tr>
      <w:tr w:rsidR="00695BCF" w:rsidRPr="003A746F" w14:paraId="292BD316" w14:textId="77777777" w:rsidTr="00695BCF">
        <w:trPr>
          <w:trHeight w:val="312"/>
          <w:jc w:val="center"/>
        </w:trPr>
        <w:tc>
          <w:tcPr>
            <w:tcW w:w="3119" w:type="dxa"/>
          </w:tcPr>
          <w:p w14:paraId="37A56F07" w14:textId="1A8A7725" w:rsidR="00695BCF" w:rsidRPr="003A746F" w:rsidRDefault="00695BCF" w:rsidP="00695BCF">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氯化物（以</w:t>
            </w:r>
            <w:proofErr w:type="spellStart"/>
            <w:r>
              <w:rPr>
                <w:rFonts w:hAnsi="宋体" w:cs="宋体" w:hint="eastAsia"/>
                <w:color w:val="000000" w:themeColor="text1"/>
                <w:sz w:val="18"/>
                <w:szCs w:val="18"/>
              </w:rPr>
              <w:t>NaCl</w:t>
            </w:r>
            <w:proofErr w:type="spellEnd"/>
            <w:r>
              <w:rPr>
                <w:rFonts w:hAnsi="宋体" w:cs="宋体" w:hint="eastAsia"/>
                <w:color w:val="000000" w:themeColor="text1"/>
                <w:sz w:val="18"/>
                <w:szCs w:val="18"/>
              </w:rPr>
              <w:t>计）</w:t>
            </w:r>
            <w:r w:rsidRPr="00B14552">
              <w:rPr>
                <w:rFonts w:hAnsi="宋体" w:cs="宋体" w:hint="eastAsia"/>
                <w:color w:val="000000" w:themeColor="text1"/>
                <w:sz w:val="18"/>
                <w:szCs w:val="18"/>
              </w:rPr>
              <w:t>/（%）</w:t>
            </w:r>
            <w:r>
              <w:rPr>
                <w:rFonts w:hAnsi="宋体" w:cs="宋体" w:hint="eastAsia"/>
                <w:color w:val="000000" w:themeColor="text1"/>
                <w:sz w:val="18"/>
                <w:szCs w:val="18"/>
              </w:rPr>
              <w:t xml:space="preserve">      </w:t>
            </w:r>
          </w:p>
        </w:tc>
        <w:tc>
          <w:tcPr>
            <w:tcW w:w="2976" w:type="dxa"/>
            <w:gridSpan w:val="2"/>
          </w:tcPr>
          <w:p w14:paraId="3444538E" w14:textId="4D098EAC" w:rsidR="00695BCF" w:rsidRPr="00007382" w:rsidRDefault="00695BCF" w:rsidP="0063077A">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≥3.0</w:t>
            </w:r>
          </w:p>
        </w:tc>
        <w:tc>
          <w:tcPr>
            <w:tcW w:w="2976" w:type="dxa"/>
            <w:gridSpan w:val="2"/>
          </w:tcPr>
          <w:p w14:paraId="23B31B52" w14:textId="49C1DE47" w:rsidR="00695BCF" w:rsidRPr="00007382" w:rsidRDefault="00695BCF" w:rsidP="0063077A">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≤6.0</w:t>
            </w:r>
          </w:p>
        </w:tc>
      </w:tr>
      <w:tr w:rsidR="003F77D6" w:rsidRPr="003A746F" w14:paraId="172A3025" w14:textId="77777777" w:rsidTr="00E02E72">
        <w:trPr>
          <w:trHeight w:val="312"/>
          <w:jc w:val="center"/>
        </w:trPr>
        <w:tc>
          <w:tcPr>
            <w:tcW w:w="3119" w:type="dxa"/>
          </w:tcPr>
          <w:p w14:paraId="42B96D27" w14:textId="4E53511E" w:rsidR="003F77D6" w:rsidRDefault="003F77D6" w:rsidP="00D10AA9">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 xml:space="preserve">总酸（以乳酸计）/（%）        </w:t>
            </w:r>
            <w:r>
              <w:rPr>
                <w:rFonts w:hAnsi="宋体" w:cs="宋体"/>
                <w:color w:val="000000" w:themeColor="text1"/>
                <w:sz w:val="18"/>
                <w:szCs w:val="18"/>
              </w:rPr>
              <w:t>≤</w:t>
            </w:r>
          </w:p>
        </w:tc>
        <w:tc>
          <w:tcPr>
            <w:tcW w:w="2976" w:type="dxa"/>
            <w:gridSpan w:val="2"/>
          </w:tcPr>
          <w:p w14:paraId="7CD6B7C2" w14:textId="77777777" w:rsidR="003F77D6" w:rsidRDefault="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2.0</w:t>
            </w:r>
          </w:p>
        </w:tc>
        <w:tc>
          <w:tcPr>
            <w:tcW w:w="2976" w:type="dxa"/>
            <w:gridSpan w:val="2"/>
          </w:tcPr>
          <w:p w14:paraId="5167D383" w14:textId="0BCC55E5" w:rsidR="003F77D6" w:rsidRDefault="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3.0</w:t>
            </w:r>
          </w:p>
        </w:tc>
      </w:tr>
      <w:tr w:rsidR="003F77D6" w:rsidRPr="003A746F" w14:paraId="0809690D" w14:textId="77777777" w:rsidTr="00F32ACC">
        <w:trPr>
          <w:trHeight w:val="312"/>
          <w:jc w:val="center"/>
        </w:trPr>
        <w:tc>
          <w:tcPr>
            <w:tcW w:w="3119" w:type="dxa"/>
          </w:tcPr>
          <w:p w14:paraId="375E566B" w14:textId="01C805B0" w:rsidR="003F77D6" w:rsidRDefault="003F77D6"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氨基酸态氮（以N计）/（%）     ≥</w:t>
            </w:r>
          </w:p>
        </w:tc>
        <w:tc>
          <w:tcPr>
            <w:tcW w:w="1488" w:type="dxa"/>
            <w:vAlign w:val="center"/>
          </w:tcPr>
          <w:p w14:paraId="3C3EC5E1" w14:textId="77777777" w:rsidR="003F77D6" w:rsidRPr="00D10AA9" w:rsidRDefault="003F77D6" w:rsidP="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0.15</w:t>
            </w:r>
          </w:p>
        </w:tc>
        <w:tc>
          <w:tcPr>
            <w:tcW w:w="1488" w:type="dxa"/>
            <w:vAlign w:val="center"/>
          </w:tcPr>
          <w:p w14:paraId="3DF3C0C0" w14:textId="5259D986" w:rsidR="003F77D6" w:rsidRPr="00D10AA9" w:rsidRDefault="003F77D6" w:rsidP="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0.10</w:t>
            </w:r>
          </w:p>
        </w:tc>
        <w:tc>
          <w:tcPr>
            <w:tcW w:w="2976" w:type="dxa"/>
            <w:gridSpan w:val="2"/>
          </w:tcPr>
          <w:p w14:paraId="39262941" w14:textId="51796763" w:rsidR="003F77D6" w:rsidRPr="00D10AA9" w:rsidRDefault="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p>
        </w:tc>
      </w:tr>
      <w:tr w:rsidR="003F77D6" w:rsidRPr="003A746F" w14:paraId="50026A40" w14:textId="77777777" w:rsidTr="00A5687E">
        <w:trPr>
          <w:trHeight w:val="312"/>
          <w:jc w:val="center"/>
        </w:trPr>
        <w:tc>
          <w:tcPr>
            <w:tcW w:w="3119" w:type="dxa"/>
          </w:tcPr>
          <w:p w14:paraId="5C2AA7C7" w14:textId="35C1B52D" w:rsidR="003F77D6" w:rsidRDefault="003F77D6" w:rsidP="00FC713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 xml:space="preserve">固形物含量/（%）                </w:t>
            </w:r>
            <w:r>
              <w:rPr>
                <w:rFonts w:hAnsi="宋体" w:cs="宋体"/>
                <w:color w:val="000000" w:themeColor="text1"/>
                <w:sz w:val="18"/>
                <w:szCs w:val="18"/>
              </w:rPr>
              <w:t>≥</w:t>
            </w:r>
          </w:p>
        </w:tc>
        <w:tc>
          <w:tcPr>
            <w:tcW w:w="1488" w:type="dxa"/>
          </w:tcPr>
          <w:p w14:paraId="05842EE1" w14:textId="77777777" w:rsidR="003F77D6" w:rsidRPr="006878D0" w:rsidRDefault="003F77D6" w:rsidP="00DC5540">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50.0</w:t>
            </w:r>
          </w:p>
        </w:tc>
        <w:tc>
          <w:tcPr>
            <w:tcW w:w="1488" w:type="dxa"/>
          </w:tcPr>
          <w:p w14:paraId="6B7354A8" w14:textId="08C5D19B" w:rsidR="003F77D6" w:rsidRPr="006878D0" w:rsidRDefault="003F77D6" w:rsidP="00DC5540">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40.0</w:t>
            </w:r>
          </w:p>
        </w:tc>
        <w:tc>
          <w:tcPr>
            <w:tcW w:w="1488" w:type="dxa"/>
          </w:tcPr>
          <w:p w14:paraId="593F74A1" w14:textId="27E79470" w:rsidR="003F77D6" w:rsidRDefault="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50.0</w:t>
            </w:r>
          </w:p>
        </w:tc>
        <w:tc>
          <w:tcPr>
            <w:tcW w:w="1488" w:type="dxa"/>
          </w:tcPr>
          <w:p w14:paraId="4283A94B" w14:textId="29296E86" w:rsidR="003F77D6" w:rsidRDefault="003F77D6">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40.0</w:t>
            </w:r>
          </w:p>
        </w:tc>
      </w:tr>
    </w:tbl>
    <w:p w14:paraId="70967444" w14:textId="0AFD50EF" w:rsidR="00AE0FF8" w:rsidRPr="004B3C2A" w:rsidRDefault="00AE0FF8" w:rsidP="00AE0FF8">
      <w:pPr>
        <w:pStyle w:val="a5"/>
        <w:spacing w:before="156" w:after="156"/>
        <w:rPr>
          <w:color w:val="000000" w:themeColor="text1"/>
        </w:rPr>
      </w:pPr>
      <w:r w:rsidRPr="004B3C2A">
        <w:rPr>
          <w:rFonts w:hint="eastAsia"/>
          <w:color w:val="000000" w:themeColor="text1"/>
        </w:rPr>
        <w:t>微生物限量</w:t>
      </w:r>
    </w:p>
    <w:p w14:paraId="65AB0785" w14:textId="3C1FBFB8" w:rsidR="00AE0FF8" w:rsidRPr="004B3C2A" w:rsidRDefault="00AE0FF8" w:rsidP="00AE0FF8">
      <w:pPr>
        <w:pStyle w:val="affc"/>
        <w:rPr>
          <w:color w:val="000000" w:themeColor="text1"/>
        </w:rPr>
      </w:pPr>
      <w:r w:rsidRPr="004B3C2A">
        <w:rPr>
          <w:rFonts w:hint="eastAsia"/>
          <w:color w:val="000000" w:themeColor="text1"/>
        </w:rPr>
        <w:lastRenderedPageBreak/>
        <w:t>微生物限量应符合</w:t>
      </w:r>
      <w:r w:rsidR="005967CE" w:rsidRPr="003A746F">
        <w:rPr>
          <w:color w:val="000000" w:themeColor="text1"/>
        </w:rPr>
        <w:t> </w:t>
      </w:r>
      <w:r w:rsidR="005967CE">
        <w:rPr>
          <w:rFonts w:hint="eastAsia"/>
          <w:color w:val="000000" w:themeColor="text1"/>
        </w:rPr>
        <w:t xml:space="preserve">GB </w:t>
      </w:r>
      <w:r w:rsidR="00CB5F76">
        <w:rPr>
          <w:rFonts w:hint="eastAsia"/>
          <w:color w:val="000000" w:themeColor="text1"/>
        </w:rPr>
        <w:t>2714</w:t>
      </w:r>
      <w:r w:rsidR="005967CE" w:rsidRPr="003A746F">
        <w:rPr>
          <w:color w:val="000000" w:themeColor="text1"/>
        </w:rPr>
        <w:t> </w:t>
      </w:r>
      <w:r w:rsidRPr="004B3C2A">
        <w:rPr>
          <w:rFonts w:hint="eastAsia"/>
          <w:color w:val="000000" w:themeColor="text1"/>
        </w:rPr>
        <w:t>的规定。</w:t>
      </w:r>
    </w:p>
    <w:p w14:paraId="14D65CE1" w14:textId="12EB8693" w:rsidR="00AE0FF8" w:rsidRPr="00AE0FF8" w:rsidRDefault="00E6710F" w:rsidP="00AE0FF8">
      <w:pPr>
        <w:pStyle w:val="a5"/>
        <w:spacing w:before="156" w:after="156"/>
        <w:rPr>
          <w:color w:val="000000" w:themeColor="text1"/>
        </w:rPr>
      </w:pPr>
      <w:r w:rsidRPr="003A746F">
        <w:rPr>
          <w:rFonts w:hint="eastAsia"/>
          <w:color w:val="000000" w:themeColor="text1"/>
        </w:rPr>
        <w:t>污染物限量</w:t>
      </w:r>
    </w:p>
    <w:p w14:paraId="450BF2D5" w14:textId="422773C8" w:rsidR="00BC1742" w:rsidRPr="003A746F" w:rsidRDefault="00E6710F">
      <w:pPr>
        <w:pStyle w:val="affc"/>
        <w:rPr>
          <w:color w:val="000000" w:themeColor="text1"/>
        </w:rPr>
      </w:pPr>
      <w:r w:rsidRPr="003A746F">
        <w:rPr>
          <w:rFonts w:hint="eastAsia"/>
          <w:color w:val="000000" w:themeColor="text1"/>
        </w:rPr>
        <w:t>污染物限量应符合</w:t>
      </w:r>
      <w:r w:rsidRPr="003A746F">
        <w:rPr>
          <w:color w:val="000000" w:themeColor="text1"/>
        </w:rPr>
        <w:t> </w:t>
      </w:r>
      <w:r w:rsidRPr="003A746F">
        <w:rPr>
          <w:rFonts w:hAnsi="宋体" w:hint="eastAsia"/>
          <w:color w:val="000000" w:themeColor="text1"/>
          <w:szCs w:val="21"/>
        </w:rPr>
        <w:t xml:space="preserve">GB </w:t>
      </w:r>
      <w:r w:rsidR="002C0516">
        <w:rPr>
          <w:rFonts w:hAnsi="宋体" w:hint="eastAsia"/>
          <w:color w:val="000000" w:themeColor="text1"/>
          <w:szCs w:val="21"/>
        </w:rPr>
        <w:t>2762</w:t>
      </w:r>
      <w:r w:rsidRPr="003A746F">
        <w:rPr>
          <w:color w:val="000000" w:themeColor="text1"/>
        </w:rPr>
        <w:t> </w:t>
      </w:r>
      <w:r w:rsidRPr="003A746F">
        <w:rPr>
          <w:rFonts w:hAnsi="宋体" w:hint="eastAsia"/>
          <w:color w:val="000000" w:themeColor="text1"/>
          <w:szCs w:val="21"/>
        </w:rPr>
        <w:t>的</w:t>
      </w:r>
      <w:r w:rsidRPr="003A746F">
        <w:rPr>
          <w:rFonts w:hint="eastAsia"/>
          <w:color w:val="000000" w:themeColor="text1"/>
        </w:rPr>
        <w:t>规定。</w:t>
      </w:r>
    </w:p>
    <w:p w14:paraId="5D83CDF0" w14:textId="77777777" w:rsidR="00BC1742" w:rsidRPr="003A746F" w:rsidRDefault="00E6710F">
      <w:pPr>
        <w:pStyle w:val="a5"/>
        <w:spacing w:before="156" w:after="156"/>
        <w:rPr>
          <w:color w:val="000000" w:themeColor="text1"/>
        </w:rPr>
      </w:pPr>
      <w:r w:rsidRPr="003A746F">
        <w:rPr>
          <w:rFonts w:hint="eastAsia"/>
          <w:color w:val="000000" w:themeColor="text1"/>
        </w:rPr>
        <w:t>食品添加剂和食品营养强化剂</w:t>
      </w:r>
    </w:p>
    <w:p w14:paraId="248052A5" w14:textId="77777777" w:rsidR="00BC1742" w:rsidRPr="003A746F" w:rsidRDefault="00E6710F">
      <w:pPr>
        <w:pStyle w:val="afff9"/>
        <w:numPr>
          <w:ilvl w:val="2"/>
          <w:numId w:val="0"/>
        </w:numPr>
        <w:ind w:firstLineChars="200" w:firstLine="420"/>
        <w:rPr>
          <w:color w:val="000000" w:themeColor="text1"/>
        </w:rPr>
      </w:pPr>
      <w:r w:rsidRPr="003A746F">
        <w:rPr>
          <w:rFonts w:hint="eastAsia"/>
          <w:color w:val="000000" w:themeColor="text1"/>
        </w:rPr>
        <w:t>食品添加剂的使用应符合GB 2760的规定。食品营养强化剂的使用应符合GB 14880的规定。</w:t>
      </w:r>
    </w:p>
    <w:p w14:paraId="69EF5157" w14:textId="77777777" w:rsidR="00BC1742" w:rsidRPr="003A746F" w:rsidRDefault="00E6710F">
      <w:pPr>
        <w:pStyle w:val="a5"/>
        <w:spacing w:before="156" w:after="156"/>
        <w:rPr>
          <w:color w:val="000000" w:themeColor="text1"/>
        </w:rPr>
      </w:pPr>
      <w:r w:rsidRPr="003A746F">
        <w:rPr>
          <w:rFonts w:hint="eastAsia"/>
          <w:color w:val="000000" w:themeColor="text1"/>
        </w:rPr>
        <w:t>净含量</w:t>
      </w:r>
    </w:p>
    <w:p w14:paraId="1D1068CC" w14:textId="77777777" w:rsidR="00BC1742" w:rsidRPr="003A746F" w:rsidRDefault="00E6710F">
      <w:pPr>
        <w:pStyle w:val="affc"/>
        <w:spacing w:line="360" w:lineRule="auto"/>
        <w:rPr>
          <w:rFonts w:hAnsi="宋体" w:cs="宋体"/>
          <w:color w:val="000000" w:themeColor="text1"/>
          <w:kern w:val="2"/>
          <w:szCs w:val="21"/>
        </w:rPr>
      </w:pPr>
      <w:r w:rsidRPr="003A746F">
        <w:rPr>
          <w:rFonts w:hAnsi="宋体" w:cs="宋体" w:hint="eastAsia"/>
          <w:color w:val="000000" w:themeColor="text1"/>
          <w:kern w:val="2"/>
          <w:szCs w:val="21"/>
        </w:rPr>
        <w:t>净含量应符合《定量包装商品计量监督管理办法》的规定。</w:t>
      </w:r>
    </w:p>
    <w:p w14:paraId="19912D0F" w14:textId="77777777" w:rsidR="00BC1742" w:rsidRPr="003A746F" w:rsidRDefault="00E6710F">
      <w:pPr>
        <w:pStyle w:val="a4"/>
        <w:spacing w:before="312" w:after="312"/>
        <w:rPr>
          <w:color w:val="000000" w:themeColor="text1"/>
          <w:szCs w:val="22"/>
        </w:rPr>
      </w:pPr>
      <w:bookmarkStart w:id="24" w:name="_Toc50641522"/>
      <w:r w:rsidRPr="003A746F">
        <w:rPr>
          <w:rFonts w:hint="eastAsia"/>
          <w:color w:val="000000" w:themeColor="text1"/>
          <w:szCs w:val="22"/>
        </w:rPr>
        <w:t>生产加工过程卫生要求</w:t>
      </w:r>
      <w:bookmarkEnd w:id="24"/>
    </w:p>
    <w:p w14:paraId="0CC79099" w14:textId="73304C36" w:rsidR="00336C72" w:rsidRPr="003A746F" w:rsidRDefault="00E6710F">
      <w:pPr>
        <w:pStyle w:val="affc"/>
        <w:spacing w:beforeLines="50" w:before="156" w:afterLines="50" w:after="156"/>
        <w:rPr>
          <w:rFonts w:hAnsi="宋体" w:cs="宋体"/>
          <w:color w:val="000000" w:themeColor="text1"/>
          <w:kern w:val="2"/>
          <w:szCs w:val="21"/>
        </w:rPr>
      </w:pPr>
      <w:r w:rsidRPr="003A746F">
        <w:rPr>
          <w:rFonts w:hAnsi="宋体" w:cs="宋体" w:hint="eastAsia"/>
          <w:color w:val="000000" w:themeColor="text1"/>
          <w:kern w:val="2"/>
          <w:szCs w:val="21"/>
        </w:rPr>
        <w:t>生产加工过程卫生要求应符合</w:t>
      </w:r>
      <w:r w:rsidR="00140AD9">
        <w:rPr>
          <w:color w:val="000000" w:themeColor="text1"/>
        </w:rPr>
        <w:t> </w:t>
      </w:r>
      <w:r w:rsidR="00140AD9">
        <w:rPr>
          <w:rFonts w:hint="eastAsia"/>
          <w:color w:val="000000" w:themeColor="text1"/>
        </w:rPr>
        <w:t xml:space="preserve">GB </w:t>
      </w:r>
      <w:r w:rsidR="00DA090C">
        <w:rPr>
          <w:rFonts w:hint="eastAsia"/>
          <w:color w:val="000000" w:themeColor="text1"/>
        </w:rPr>
        <w:t>14881</w:t>
      </w:r>
      <w:r w:rsidR="00140AD9">
        <w:rPr>
          <w:color w:val="000000" w:themeColor="text1"/>
        </w:rPr>
        <w:t> </w:t>
      </w:r>
      <w:r w:rsidRPr="003A746F">
        <w:rPr>
          <w:rFonts w:hAnsi="宋体" w:cs="宋体" w:hint="eastAsia"/>
          <w:color w:val="000000" w:themeColor="text1"/>
          <w:kern w:val="2"/>
          <w:szCs w:val="21"/>
        </w:rPr>
        <w:t>的规定。</w:t>
      </w:r>
    </w:p>
    <w:p w14:paraId="7C2FAFB9" w14:textId="77777777" w:rsidR="00BC1742" w:rsidRPr="003A746F" w:rsidRDefault="00E6710F">
      <w:pPr>
        <w:pStyle w:val="a4"/>
        <w:spacing w:before="312" w:after="312"/>
        <w:rPr>
          <w:rFonts w:eastAsia="宋体" w:hAnsi="宋体" w:cs="宋体"/>
          <w:color w:val="000000" w:themeColor="text1"/>
          <w:kern w:val="2"/>
          <w:szCs w:val="21"/>
        </w:rPr>
      </w:pPr>
      <w:bookmarkStart w:id="25" w:name="_Toc50641523"/>
      <w:r w:rsidRPr="003A746F">
        <w:rPr>
          <w:rFonts w:hAnsi="宋体" w:cs="宋体" w:hint="eastAsia"/>
          <w:color w:val="000000" w:themeColor="text1"/>
          <w:kern w:val="2"/>
          <w:szCs w:val="21"/>
        </w:rPr>
        <w:t>试验方法</w:t>
      </w:r>
      <w:bookmarkEnd w:id="25"/>
    </w:p>
    <w:p w14:paraId="4C7544C4"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4EC336EB" w14:textId="78DAB4CD" w:rsidR="00BE115E" w:rsidRPr="00BE115E" w:rsidRDefault="00BE115E" w:rsidP="00BE115E">
      <w:pPr>
        <w:pStyle w:val="affc"/>
        <w:rPr>
          <w:rFonts w:ascii="黑体" w:eastAsia="黑体"/>
        </w:rPr>
      </w:pPr>
      <w:r w:rsidRPr="00BE115E">
        <w:rPr>
          <w:rFonts w:hint="eastAsia"/>
        </w:rPr>
        <w:t>取适量试样置于</w:t>
      </w:r>
      <w:r w:rsidR="003F6BA7">
        <w:rPr>
          <w:rFonts w:hint="eastAsia"/>
        </w:rPr>
        <w:t>白色瓷盘</w:t>
      </w:r>
      <w:r w:rsidRPr="00BE115E">
        <w:rPr>
          <w:rFonts w:hint="eastAsia"/>
        </w:rPr>
        <w:t>中,观察色泽、状态和杂质,闻其气味，用温开水</w:t>
      </w:r>
      <w:proofErr w:type="gramStart"/>
      <w:r w:rsidRPr="00BE115E">
        <w:rPr>
          <w:rFonts w:hint="eastAsia"/>
        </w:rPr>
        <w:t>漱口后品其</w:t>
      </w:r>
      <w:proofErr w:type="gramEnd"/>
      <w:r w:rsidRPr="00BE115E">
        <w:rPr>
          <w:rFonts w:hint="eastAsia"/>
        </w:rPr>
        <w:t>滋味。</w:t>
      </w:r>
    </w:p>
    <w:p w14:paraId="16A2BF57" w14:textId="321EA7F1" w:rsidR="00BC1742" w:rsidRPr="003A746F" w:rsidRDefault="00E6710F" w:rsidP="00BE115E">
      <w:pPr>
        <w:pStyle w:val="a5"/>
        <w:spacing w:before="156" w:after="156"/>
      </w:pPr>
      <w:r w:rsidRPr="003A746F">
        <w:rPr>
          <w:rFonts w:hint="eastAsia"/>
        </w:rPr>
        <w:t>理化指标</w:t>
      </w:r>
    </w:p>
    <w:p w14:paraId="7C9336DB" w14:textId="77777777" w:rsidR="00BC1742" w:rsidRPr="003A746F" w:rsidRDefault="00E6710F">
      <w:pPr>
        <w:pStyle w:val="a6"/>
        <w:spacing w:before="156" w:after="156"/>
      </w:pPr>
      <w:r w:rsidRPr="003A746F">
        <w:rPr>
          <w:rFonts w:hint="eastAsia"/>
        </w:rPr>
        <w:t>水分</w:t>
      </w:r>
    </w:p>
    <w:p w14:paraId="36AC6FFD" w14:textId="77777777" w:rsidR="00BC1742"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color w:val="000000" w:themeColor="text1"/>
        </w:rPr>
        <w:t>GB</w:t>
      </w:r>
      <w:r w:rsidRPr="003A746F">
        <w:rPr>
          <w:rFonts w:hint="eastAsia"/>
          <w:color w:val="000000" w:themeColor="text1"/>
        </w:rPr>
        <w:t xml:space="preserve"> </w:t>
      </w:r>
      <w:r w:rsidRPr="003A746F">
        <w:rPr>
          <w:color w:val="000000" w:themeColor="text1"/>
        </w:rPr>
        <w:t>5009</w:t>
      </w:r>
      <w:r w:rsidRPr="003A746F">
        <w:rPr>
          <w:rFonts w:hint="eastAsia"/>
          <w:color w:val="000000" w:themeColor="text1"/>
        </w:rPr>
        <w:t>.3</w:t>
      </w:r>
      <w:r w:rsidRPr="003A746F">
        <w:rPr>
          <w:color w:val="000000" w:themeColor="text1"/>
        </w:rPr>
        <w:t> </w:t>
      </w:r>
      <w:r w:rsidRPr="003A746F">
        <w:rPr>
          <w:rFonts w:hint="eastAsia"/>
          <w:color w:val="000000" w:themeColor="text1"/>
        </w:rPr>
        <w:t>规定的方法测定。</w:t>
      </w:r>
    </w:p>
    <w:p w14:paraId="30E0D329" w14:textId="418D6F69" w:rsidR="009F2A29" w:rsidRDefault="001D5F49" w:rsidP="009F2A29">
      <w:pPr>
        <w:pStyle w:val="a6"/>
        <w:spacing w:before="156" w:after="156"/>
      </w:pPr>
      <w:r>
        <w:t>氯化物</w:t>
      </w:r>
    </w:p>
    <w:p w14:paraId="161D59C6" w14:textId="7A92DE0E" w:rsidR="009F2A29" w:rsidRPr="00B14552" w:rsidRDefault="009F2A29" w:rsidP="009F2A29">
      <w:pPr>
        <w:pStyle w:val="affc"/>
        <w:rPr>
          <w:color w:val="000000" w:themeColor="text1"/>
        </w:rPr>
      </w:pPr>
      <w:r w:rsidRPr="00B14552">
        <w:rPr>
          <w:rFonts w:hint="eastAsia"/>
          <w:color w:val="000000" w:themeColor="text1"/>
        </w:rPr>
        <w:t>按</w:t>
      </w:r>
      <w:r w:rsidR="00DD54EB" w:rsidRPr="003A746F">
        <w:rPr>
          <w:color w:val="000000" w:themeColor="text1"/>
        </w:rPr>
        <w:t> </w:t>
      </w:r>
      <w:r w:rsidR="00DD54EB">
        <w:rPr>
          <w:rFonts w:hint="eastAsia"/>
          <w:color w:val="000000" w:themeColor="text1"/>
        </w:rPr>
        <w:t>GB 5009.</w:t>
      </w:r>
      <w:r w:rsidR="001D5F49">
        <w:rPr>
          <w:rFonts w:hint="eastAsia"/>
          <w:color w:val="000000" w:themeColor="text1"/>
        </w:rPr>
        <w:t>44</w:t>
      </w:r>
      <w:r w:rsidR="00DD54EB" w:rsidRPr="003A746F">
        <w:rPr>
          <w:color w:val="000000" w:themeColor="text1"/>
        </w:rPr>
        <w:t> </w:t>
      </w:r>
      <w:r w:rsidR="007F0E85" w:rsidRPr="00B14552">
        <w:rPr>
          <w:rFonts w:hint="eastAsia"/>
          <w:color w:val="000000" w:themeColor="text1"/>
        </w:rPr>
        <w:t>规定的方法测定</w:t>
      </w:r>
      <w:r w:rsidR="000553FD" w:rsidRPr="00B14552">
        <w:rPr>
          <w:rFonts w:hint="eastAsia"/>
          <w:color w:val="000000" w:themeColor="text1"/>
        </w:rPr>
        <w:t>。</w:t>
      </w:r>
    </w:p>
    <w:p w14:paraId="1050FD47" w14:textId="79F262B0" w:rsidR="00BC1742" w:rsidRPr="003A746F" w:rsidRDefault="000C26FC">
      <w:pPr>
        <w:pStyle w:val="a6"/>
        <w:spacing w:before="156" w:after="156"/>
      </w:pPr>
      <w:r>
        <w:t>总酸</w:t>
      </w:r>
    </w:p>
    <w:p w14:paraId="0E114165" w14:textId="34222F62" w:rsidR="00BC1742" w:rsidRPr="003A746F"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rFonts w:hint="eastAsia"/>
          <w:color w:val="000000" w:themeColor="text1"/>
        </w:rPr>
        <w:t xml:space="preserve">GB </w:t>
      </w:r>
      <w:r w:rsidR="000C26FC">
        <w:rPr>
          <w:rFonts w:hint="eastAsia"/>
          <w:color w:val="000000" w:themeColor="text1"/>
        </w:rPr>
        <w:t>12456</w:t>
      </w:r>
      <w:r w:rsidRPr="003A746F">
        <w:rPr>
          <w:color w:val="000000" w:themeColor="text1"/>
        </w:rPr>
        <w:t> </w:t>
      </w:r>
      <w:r w:rsidRPr="003A746F">
        <w:rPr>
          <w:rFonts w:hint="eastAsia"/>
          <w:color w:val="000000" w:themeColor="text1"/>
        </w:rPr>
        <w:t>规定的</w:t>
      </w:r>
      <w:r w:rsidR="00354315" w:rsidRPr="003A746F">
        <w:rPr>
          <w:rFonts w:hint="eastAsia"/>
          <w:color w:val="000000" w:themeColor="text1"/>
        </w:rPr>
        <w:t>方法</w:t>
      </w:r>
      <w:r w:rsidRPr="003A746F">
        <w:rPr>
          <w:rFonts w:hint="eastAsia"/>
          <w:color w:val="000000" w:themeColor="text1"/>
        </w:rPr>
        <w:t>测定。</w:t>
      </w:r>
    </w:p>
    <w:p w14:paraId="470686CC" w14:textId="680B6A52" w:rsidR="00BC1742" w:rsidRPr="003A746F" w:rsidRDefault="001D4223">
      <w:pPr>
        <w:pStyle w:val="a6"/>
        <w:spacing w:before="156" w:after="156"/>
      </w:pPr>
      <w:r>
        <w:t>氨基酸态氮</w:t>
      </w:r>
    </w:p>
    <w:p w14:paraId="606E2868" w14:textId="379EF553" w:rsidR="00BC1742" w:rsidRDefault="00E6710F">
      <w:pPr>
        <w:pStyle w:val="affc"/>
        <w:rPr>
          <w:rFonts w:hAnsi="宋体" w:cs="宋体"/>
          <w:color w:val="000000" w:themeColor="text1"/>
          <w:szCs w:val="21"/>
        </w:rPr>
      </w:pPr>
      <w:r w:rsidRPr="003A746F">
        <w:rPr>
          <w:rFonts w:hAnsi="宋体" w:cs="宋体" w:hint="eastAsia"/>
          <w:color w:val="000000" w:themeColor="text1"/>
          <w:szCs w:val="21"/>
        </w:rPr>
        <w:t>按</w:t>
      </w:r>
      <w:r w:rsidR="001962E9" w:rsidRPr="003A746F">
        <w:rPr>
          <w:color w:val="000000" w:themeColor="text1"/>
        </w:rPr>
        <w:t> </w:t>
      </w:r>
      <w:r w:rsidR="001962E9" w:rsidRPr="001962E9">
        <w:rPr>
          <w:rFonts w:hint="eastAsia"/>
          <w:color w:val="000000" w:themeColor="text1"/>
        </w:rPr>
        <w:t>GB</w:t>
      </w:r>
      <w:r w:rsidR="001D4223">
        <w:rPr>
          <w:rFonts w:hint="eastAsia"/>
          <w:color w:val="000000" w:themeColor="text1"/>
        </w:rPr>
        <w:t xml:space="preserve"> 5009.235</w:t>
      </w:r>
      <w:r w:rsidR="001D4223" w:rsidRPr="003A746F">
        <w:rPr>
          <w:color w:val="000000" w:themeColor="text1"/>
        </w:rPr>
        <w:t> </w:t>
      </w:r>
      <w:r w:rsidRPr="003A746F">
        <w:rPr>
          <w:rFonts w:hAnsi="宋体" w:cs="宋体" w:hint="eastAsia"/>
          <w:color w:val="000000" w:themeColor="text1"/>
          <w:szCs w:val="21"/>
        </w:rPr>
        <w:t>规定的</w:t>
      </w:r>
      <w:r w:rsidR="00354315" w:rsidRPr="003A746F">
        <w:rPr>
          <w:rFonts w:hAnsi="宋体" w:cs="宋体" w:hint="eastAsia"/>
          <w:color w:val="000000" w:themeColor="text1"/>
          <w:szCs w:val="21"/>
        </w:rPr>
        <w:t>方法</w:t>
      </w:r>
      <w:r w:rsidRPr="003A746F">
        <w:rPr>
          <w:rFonts w:hAnsi="宋体" w:cs="宋体" w:hint="eastAsia"/>
          <w:color w:val="000000" w:themeColor="text1"/>
          <w:szCs w:val="21"/>
        </w:rPr>
        <w:t>测定。</w:t>
      </w:r>
    </w:p>
    <w:p w14:paraId="75A9AA5C" w14:textId="4DC89557" w:rsidR="00554915" w:rsidRDefault="009169AD" w:rsidP="00554915">
      <w:pPr>
        <w:pStyle w:val="a6"/>
        <w:spacing w:before="156" w:after="156"/>
      </w:pPr>
      <w:r>
        <w:rPr>
          <w:rFonts w:hint="eastAsia"/>
        </w:rPr>
        <w:t>固形物</w:t>
      </w:r>
      <w:r w:rsidR="00554915">
        <w:rPr>
          <w:rFonts w:hint="eastAsia"/>
        </w:rPr>
        <w:t>含量</w:t>
      </w:r>
    </w:p>
    <w:p w14:paraId="1C3AF8A0" w14:textId="6EC25ADF" w:rsidR="00554915" w:rsidRPr="00554915" w:rsidRDefault="00554915" w:rsidP="0093334F">
      <w:pPr>
        <w:pStyle w:val="affc"/>
      </w:pPr>
      <w:r>
        <w:rPr>
          <w:rFonts w:hint="eastAsia"/>
        </w:rPr>
        <w:t>按</w:t>
      </w:r>
      <w:r w:rsidRPr="004B03B4">
        <w:rPr>
          <w:rFonts w:hAnsi="宋体" w:cs="宋体"/>
          <w:color w:val="000000" w:themeColor="text1"/>
          <w:szCs w:val="21"/>
        </w:rPr>
        <w:t> </w:t>
      </w:r>
      <w:r w:rsidR="001C6560" w:rsidRPr="001C6560">
        <w:rPr>
          <w:rFonts w:hint="eastAsia"/>
        </w:rPr>
        <w:t>GB/T 10786</w:t>
      </w:r>
      <w:r w:rsidRPr="004B03B4">
        <w:rPr>
          <w:rFonts w:hAnsi="宋体" w:cs="宋体"/>
          <w:color w:val="000000" w:themeColor="text1"/>
          <w:szCs w:val="21"/>
        </w:rPr>
        <w:t> </w:t>
      </w:r>
      <w:r>
        <w:rPr>
          <w:rFonts w:hint="eastAsia"/>
        </w:rPr>
        <w:t>中</w:t>
      </w:r>
      <w:r w:rsidRPr="004B03B4">
        <w:rPr>
          <w:rFonts w:hAnsi="宋体" w:cs="宋体"/>
          <w:color w:val="000000" w:themeColor="text1"/>
          <w:szCs w:val="21"/>
        </w:rPr>
        <w:t> </w:t>
      </w:r>
      <w:r>
        <w:rPr>
          <w:rFonts w:hint="eastAsia"/>
        </w:rPr>
        <w:t>4.</w:t>
      </w:r>
      <w:r w:rsidR="001C6560">
        <w:rPr>
          <w:rFonts w:hint="eastAsia"/>
        </w:rPr>
        <w:t>2.2</w:t>
      </w:r>
      <w:r w:rsidRPr="004B03B4">
        <w:rPr>
          <w:rFonts w:hAnsi="宋体" w:cs="宋体"/>
          <w:color w:val="000000" w:themeColor="text1"/>
          <w:szCs w:val="21"/>
        </w:rPr>
        <w:t> </w:t>
      </w:r>
      <w:r>
        <w:rPr>
          <w:rFonts w:hint="eastAsia"/>
        </w:rPr>
        <w:t>规定的方法测定。</w:t>
      </w:r>
    </w:p>
    <w:p w14:paraId="0BE35D85" w14:textId="0789EA5C" w:rsidR="000A081C" w:rsidRDefault="000B1608" w:rsidP="000B1608">
      <w:pPr>
        <w:pStyle w:val="a5"/>
        <w:spacing w:before="156" w:after="156"/>
      </w:pPr>
      <w:r>
        <w:t>微生物限量</w:t>
      </w:r>
    </w:p>
    <w:p w14:paraId="36E4824D" w14:textId="75B3A6BA" w:rsidR="00055106" w:rsidRDefault="00055106" w:rsidP="00055106">
      <w:pPr>
        <w:pStyle w:val="a6"/>
        <w:spacing w:before="156" w:after="156"/>
      </w:pPr>
      <w:r>
        <w:rPr>
          <w:rFonts w:hint="eastAsia"/>
        </w:rPr>
        <w:t>大肠菌群</w:t>
      </w:r>
    </w:p>
    <w:p w14:paraId="3972447C" w14:textId="445FD1F8" w:rsidR="00055106" w:rsidRPr="00055106" w:rsidRDefault="00055106" w:rsidP="00055106">
      <w:pPr>
        <w:pStyle w:val="affc"/>
      </w:pPr>
      <w:r>
        <w:rPr>
          <w:rFonts w:hint="eastAsia"/>
        </w:rPr>
        <w:t>按</w:t>
      </w:r>
      <w:r w:rsidRPr="004B03B4">
        <w:rPr>
          <w:rFonts w:hAnsi="宋体" w:cs="宋体"/>
          <w:color w:val="000000" w:themeColor="text1"/>
          <w:szCs w:val="21"/>
        </w:rPr>
        <w:t> </w:t>
      </w:r>
      <w:r>
        <w:rPr>
          <w:rFonts w:hint="eastAsia"/>
        </w:rPr>
        <w:t>GB 4789.3</w:t>
      </w:r>
      <w:r w:rsidRPr="004B03B4">
        <w:rPr>
          <w:rFonts w:hAnsi="宋体" w:cs="宋体"/>
          <w:color w:val="000000" w:themeColor="text1"/>
          <w:szCs w:val="21"/>
        </w:rPr>
        <w:t> </w:t>
      </w:r>
      <w:r>
        <w:rPr>
          <w:rFonts w:hint="eastAsia"/>
        </w:rPr>
        <w:t>规定的平板计数法测定。</w:t>
      </w:r>
    </w:p>
    <w:p w14:paraId="50F06E0A" w14:textId="70B15D65" w:rsidR="000B1608" w:rsidRPr="000B1608" w:rsidRDefault="000B1608" w:rsidP="000B1608">
      <w:pPr>
        <w:pStyle w:val="a6"/>
        <w:spacing w:before="156" w:after="156"/>
      </w:pPr>
      <w:r>
        <w:rPr>
          <w:rFonts w:hint="eastAsia"/>
        </w:rPr>
        <w:t>沙门氏菌</w:t>
      </w:r>
    </w:p>
    <w:p w14:paraId="42DCA48F" w14:textId="4AB011D1" w:rsidR="000A081C" w:rsidRDefault="000A081C" w:rsidP="000A081C">
      <w:pPr>
        <w:pStyle w:val="affc"/>
      </w:pPr>
      <w:r>
        <w:rPr>
          <w:rFonts w:hint="eastAsia"/>
        </w:rPr>
        <w:lastRenderedPageBreak/>
        <w:t>按</w:t>
      </w:r>
      <w:r w:rsidRPr="003A746F">
        <w:rPr>
          <w:color w:val="000000" w:themeColor="text1"/>
        </w:rPr>
        <w:t> </w:t>
      </w:r>
      <w:r>
        <w:rPr>
          <w:rFonts w:hint="eastAsia"/>
        </w:rPr>
        <w:t>GB 4789.4</w:t>
      </w:r>
      <w:r w:rsidRPr="003A746F">
        <w:rPr>
          <w:color w:val="000000" w:themeColor="text1"/>
        </w:rPr>
        <w:t> </w:t>
      </w:r>
      <w:r>
        <w:rPr>
          <w:rFonts w:hint="eastAsia"/>
        </w:rPr>
        <w:t>规定的方法测定。</w:t>
      </w:r>
    </w:p>
    <w:p w14:paraId="322CB13F" w14:textId="088D6540" w:rsidR="008E06EF" w:rsidRDefault="008E06EF" w:rsidP="008E06EF">
      <w:pPr>
        <w:pStyle w:val="a6"/>
        <w:spacing w:before="156" w:after="156"/>
      </w:pPr>
      <w:r>
        <w:rPr>
          <w:rFonts w:hint="eastAsia"/>
        </w:rPr>
        <w:t>金黄色葡萄球菌</w:t>
      </w:r>
    </w:p>
    <w:p w14:paraId="3371F489" w14:textId="34A27D8B" w:rsidR="008E06EF" w:rsidRPr="008E06EF" w:rsidRDefault="008E06EF" w:rsidP="008E06EF">
      <w:pPr>
        <w:pStyle w:val="affc"/>
      </w:pPr>
      <w:r>
        <w:rPr>
          <w:rFonts w:hint="eastAsia"/>
        </w:rPr>
        <w:t>按</w:t>
      </w:r>
      <w:r w:rsidRPr="008E06EF">
        <w:t> </w:t>
      </w:r>
      <w:r>
        <w:rPr>
          <w:rFonts w:hint="eastAsia"/>
        </w:rPr>
        <w:t>GB 4789.</w:t>
      </w:r>
      <w:r w:rsidR="0021299D">
        <w:rPr>
          <w:rFonts w:hint="eastAsia"/>
        </w:rPr>
        <w:t>10</w:t>
      </w:r>
      <w:r w:rsidRPr="008E06EF">
        <w:t> </w:t>
      </w:r>
      <w:r>
        <w:rPr>
          <w:rFonts w:hint="eastAsia"/>
        </w:rPr>
        <w:t>规定的</w:t>
      </w:r>
      <w:r w:rsidR="0007586F">
        <w:t>第二法</w:t>
      </w:r>
      <w:r>
        <w:rPr>
          <w:rFonts w:hint="eastAsia"/>
        </w:rPr>
        <w:t>测定。</w:t>
      </w:r>
    </w:p>
    <w:p w14:paraId="7D1117FC" w14:textId="77777777" w:rsidR="00BC1742" w:rsidRPr="003A746F" w:rsidRDefault="00E6710F">
      <w:pPr>
        <w:pStyle w:val="a5"/>
        <w:spacing w:before="156" w:after="156"/>
        <w:rPr>
          <w:rFonts w:hAnsi="宋体" w:cs="宋体"/>
          <w:color w:val="000000" w:themeColor="text1"/>
        </w:rPr>
      </w:pPr>
      <w:r w:rsidRPr="003A746F">
        <w:rPr>
          <w:rFonts w:hAnsi="宋体" w:cs="宋体" w:hint="eastAsia"/>
          <w:color w:val="000000" w:themeColor="text1"/>
        </w:rPr>
        <w:t>净含量</w:t>
      </w:r>
    </w:p>
    <w:p w14:paraId="13D22891" w14:textId="77777777" w:rsidR="00BC1742" w:rsidRPr="003A746F" w:rsidRDefault="00E6710F">
      <w:pPr>
        <w:pStyle w:val="affc"/>
        <w:rPr>
          <w:rFonts w:hAnsi="宋体" w:cs="宋体"/>
          <w:color w:val="000000" w:themeColor="text1"/>
          <w:szCs w:val="21"/>
        </w:rPr>
      </w:pPr>
      <w:r w:rsidRPr="003A746F">
        <w:rPr>
          <w:rFonts w:hint="eastAsia"/>
          <w:color w:val="000000" w:themeColor="text1"/>
        </w:rPr>
        <w:t>按</w:t>
      </w:r>
      <w:r w:rsidRPr="003A746F">
        <w:rPr>
          <w:color w:val="000000" w:themeColor="text1"/>
        </w:rPr>
        <w:t> </w:t>
      </w:r>
      <w:r w:rsidRPr="003A746F">
        <w:rPr>
          <w:rFonts w:hint="eastAsia"/>
          <w:color w:val="000000" w:themeColor="text1"/>
        </w:rPr>
        <w:t>JJF 1070</w:t>
      </w:r>
      <w:r w:rsidRPr="003A746F">
        <w:rPr>
          <w:color w:val="000000" w:themeColor="text1"/>
        </w:rPr>
        <w:t> </w:t>
      </w:r>
      <w:r w:rsidRPr="003A746F">
        <w:rPr>
          <w:rFonts w:hint="eastAsia"/>
          <w:color w:val="000000" w:themeColor="text1"/>
        </w:rPr>
        <w:t>规定的方法测定。</w:t>
      </w:r>
    </w:p>
    <w:p w14:paraId="006B0CA2" w14:textId="77777777" w:rsidR="00BC1742" w:rsidRPr="003A746F" w:rsidRDefault="00E6710F">
      <w:pPr>
        <w:pStyle w:val="a4"/>
        <w:spacing w:before="312" w:after="312"/>
        <w:rPr>
          <w:color w:val="000000" w:themeColor="text1"/>
          <w:szCs w:val="22"/>
        </w:rPr>
      </w:pPr>
      <w:bookmarkStart w:id="26" w:name="_Toc43899017"/>
      <w:bookmarkStart w:id="27" w:name="_Toc50641524"/>
      <w:bookmarkStart w:id="28" w:name="_Toc25677"/>
      <w:r w:rsidRPr="003A746F">
        <w:rPr>
          <w:rFonts w:hint="eastAsia"/>
          <w:color w:val="000000" w:themeColor="text1"/>
          <w:szCs w:val="22"/>
        </w:rPr>
        <w:t>检验规则</w:t>
      </w:r>
      <w:bookmarkEnd w:id="26"/>
      <w:bookmarkEnd w:id="27"/>
      <w:bookmarkEnd w:id="28"/>
    </w:p>
    <w:p w14:paraId="25D0610B" w14:textId="77777777" w:rsidR="00BC1742" w:rsidRPr="003A746F" w:rsidRDefault="00E6710F">
      <w:pPr>
        <w:pStyle w:val="a5"/>
        <w:spacing w:before="156" w:after="156"/>
        <w:rPr>
          <w:rFonts w:eastAsia="宋体"/>
          <w:color w:val="000000" w:themeColor="text1"/>
        </w:rPr>
      </w:pPr>
      <w:r w:rsidRPr="003A746F">
        <w:rPr>
          <w:rFonts w:hint="eastAsia"/>
          <w:color w:val="000000" w:themeColor="text1"/>
          <w:szCs w:val="22"/>
        </w:rPr>
        <w:t>组批</w:t>
      </w:r>
    </w:p>
    <w:p w14:paraId="4627B3B2" w14:textId="77777777" w:rsidR="00BC1742" w:rsidRPr="003A746F" w:rsidRDefault="00E6710F">
      <w:pPr>
        <w:pStyle w:val="affc"/>
        <w:rPr>
          <w:color w:val="000000" w:themeColor="text1"/>
        </w:rPr>
      </w:pPr>
      <w:r w:rsidRPr="003A746F">
        <w:rPr>
          <w:rFonts w:hint="eastAsia"/>
          <w:color w:val="000000" w:themeColor="text1"/>
          <w:szCs w:val="22"/>
        </w:rPr>
        <w:t>同一班次、同一品种、同一工艺的产品为一批。</w:t>
      </w:r>
    </w:p>
    <w:p w14:paraId="7C258AB1" w14:textId="77777777" w:rsidR="00BC1742" w:rsidRPr="003A746F" w:rsidRDefault="00E6710F">
      <w:pPr>
        <w:pStyle w:val="a5"/>
        <w:spacing w:before="156" w:after="156"/>
        <w:rPr>
          <w:color w:val="000000" w:themeColor="text1"/>
        </w:rPr>
      </w:pPr>
      <w:r w:rsidRPr="003A746F">
        <w:rPr>
          <w:rFonts w:hint="eastAsia"/>
          <w:color w:val="000000" w:themeColor="text1"/>
          <w:szCs w:val="22"/>
        </w:rPr>
        <w:t>抽样</w:t>
      </w:r>
    </w:p>
    <w:p w14:paraId="47469459" w14:textId="55B2A9CF" w:rsidR="00BC1742" w:rsidRPr="003A746F" w:rsidRDefault="00E6710F">
      <w:pPr>
        <w:pStyle w:val="affc"/>
        <w:rPr>
          <w:color w:val="000000" w:themeColor="text1"/>
        </w:rPr>
      </w:pPr>
      <w:r w:rsidRPr="003A746F">
        <w:rPr>
          <w:rFonts w:hint="eastAsia"/>
          <w:color w:val="000000" w:themeColor="text1"/>
          <w:szCs w:val="22"/>
        </w:rPr>
        <w:t>每批随机抽样，分成</w:t>
      </w:r>
      <w:r w:rsidR="004351D4" w:rsidRPr="003A746F">
        <w:rPr>
          <w:color w:val="000000" w:themeColor="text1"/>
        </w:rPr>
        <w:t> </w:t>
      </w:r>
      <w:r w:rsidRPr="003A746F">
        <w:rPr>
          <w:rFonts w:hint="eastAsia"/>
          <w:color w:val="000000" w:themeColor="text1"/>
          <w:szCs w:val="22"/>
        </w:rPr>
        <w:t>2</w:t>
      </w:r>
      <w:r w:rsidR="004351D4" w:rsidRPr="003A746F">
        <w:rPr>
          <w:color w:val="000000" w:themeColor="text1"/>
        </w:rPr>
        <w:t> </w:t>
      </w:r>
      <w:r w:rsidRPr="003A746F">
        <w:rPr>
          <w:rFonts w:hint="eastAsia"/>
          <w:color w:val="000000" w:themeColor="text1"/>
          <w:szCs w:val="22"/>
        </w:rPr>
        <w:t>份，1</w:t>
      </w:r>
      <w:r w:rsidR="004351D4" w:rsidRPr="003A746F">
        <w:rPr>
          <w:color w:val="000000" w:themeColor="text1"/>
        </w:rPr>
        <w:t> </w:t>
      </w:r>
      <w:r w:rsidRPr="003A746F">
        <w:rPr>
          <w:rFonts w:hint="eastAsia"/>
          <w:color w:val="000000" w:themeColor="text1"/>
          <w:szCs w:val="22"/>
        </w:rPr>
        <w:t>份检验，1</w:t>
      </w:r>
      <w:r w:rsidR="004351D4" w:rsidRPr="003A746F">
        <w:rPr>
          <w:color w:val="000000" w:themeColor="text1"/>
        </w:rPr>
        <w:t> </w:t>
      </w:r>
      <w:proofErr w:type="gramStart"/>
      <w:r w:rsidRPr="003A746F">
        <w:rPr>
          <w:rFonts w:hint="eastAsia"/>
          <w:color w:val="000000" w:themeColor="text1"/>
          <w:szCs w:val="22"/>
        </w:rPr>
        <w:t>份备样</w:t>
      </w:r>
      <w:proofErr w:type="gramEnd"/>
      <w:r w:rsidRPr="003A746F">
        <w:rPr>
          <w:rFonts w:hint="eastAsia"/>
          <w:color w:val="000000" w:themeColor="text1"/>
          <w:szCs w:val="22"/>
        </w:rPr>
        <w:t>，</w:t>
      </w:r>
      <w:r w:rsidRPr="003A746F">
        <w:rPr>
          <w:rFonts w:hint="eastAsia"/>
          <w:color w:val="000000" w:themeColor="text1"/>
        </w:rPr>
        <w:t>数量满足检验</w:t>
      </w:r>
      <w:proofErr w:type="gramStart"/>
      <w:r w:rsidR="00CA26DF">
        <w:rPr>
          <w:rFonts w:hint="eastAsia"/>
          <w:color w:val="000000" w:themeColor="text1"/>
        </w:rPr>
        <w:t>和备样</w:t>
      </w:r>
      <w:r w:rsidRPr="003A746F">
        <w:rPr>
          <w:rFonts w:hint="eastAsia"/>
          <w:color w:val="000000" w:themeColor="text1"/>
        </w:rPr>
        <w:t>的</w:t>
      </w:r>
      <w:proofErr w:type="gramEnd"/>
      <w:r w:rsidRPr="003A746F">
        <w:rPr>
          <w:rFonts w:hint="eastAsia"/>
          <w:color w:val="000000" w:themeColor="text1"/>
        </w:rPr>
        <w:t>要求。</w:t>
      </w:r>
    </w:p>
    <w:p w14:paraId="32AA2348" w14:textId="3ED7969E" w:rsidR="00926806" w:rsidRPr="00926806" w:rsidRDefault="00926806" w:rsidP="00131DE1">
      <w:pPr>
        <w:pStyle w:val="a5"/>
        <w:spacing w:before="156" w:after="156"/>
      </w:pPr>
      <w:r>
        <w:rPr>
          <w:rFonts w:hint="eastAsia"/>
        </w:rPr>
        <w:t>出厂检验</w:t>
      </w:r>
    </w:p>
    <w:p w14:paraId="41E2DB82" w14:textId="6C084409" w:rsidR="00BC1742" w:rsidRPr="003A746F" w:rsidRDefault="006B055C" w:rsidP="008E771F">
      <w:pPr>
        <w:pStyle w:val="afffffa"/>
        <w:numPr>
          <w:ilvl w:val="0"/>
          <w:numId w:val="0"/>
        </w:numPr>
        <w:ind w:firstLineChars="200" w:firstLine="420"/>
        <w:rPr>
          <w:color w:val="000000" w:themeColor="text1"/>
        </w:rPr>
      </w:pPr>
      <w:r>
        <w:rPr>
          <w:rFonts w:hint="eastAsia"/>
          <w:color w:val="000000" w:themeColor="text1"/>
        </w:rPr>
        <w:t>每批产品应进行出厂检验，</w:t>
      </w:r>
      <w:r w:rsidR="00E6710F" w:rsidRPr="003A746F">
        <w:rPr>
          <w:rFonts w:hint="eastAsia"/>
          <w:color w:val="000000" w:themeColor="text1"/>
        </w:rPr>
        <w:t>出厂检验项</w:t>
      </w:r>
      <w:r w:rsidR="00C10249" w:rsidRPr="003A746F">
        <w:rPr>
          <w:rFonts w:hint="eastAsia"/>
          <w:color w:val="000000" w:themeColor="text1"/>
        </w:rPr>
        <w:t>目包括感官要求、水分</w:t>
      </w:r>
      <w:r w:rsidR="008E771F">
        <w:rPr>
          <w:rFonts w:hint="eastAsia"/>
          <w:color w:val="000000" w:themeColor="text1"/>
        </w:rPr>
        <w:t>、大肠菌群和</w:t>
      </w:r>
      <w:r>
        <w:rPr>
          <w:rFonts w:hint="eastAsia"/>
          <w:color w:val="000000" w:themeColor="text1"/>
        </w:rPr>
        <w:t>净含量，</w:t>
      </w:r>
      <w:r w:rsidR="003A20CE">
        <w:rPr>
          <w:rFonts w:hint="eastAsia"/>
          <w:color w:val="000000" w:themeColor="text1"/>
        </w:rPr>
        <w:t>酱油渍菜</w:t>
      </w:r>
      <w:r w:rsidR="00C10249" w:rsidRPr="003A746F">
        <w:rPr>
          <w:rFonts w:hint="eastAsia"/>
          <w:color w:val="000000" w:themeColor="text1"/>
        </w:rPr>
        <w:t>优级产品出厂检验项目还</w:t>
      </w:r>
      <w:r w:rsidR="00C10249" w:rsidRPr="00B14552">
        <w:rPr>
          <w:rFonts w:hint="eastAsia"/>
          <w:color w:val="000000" w:themeColor="text1"/>
        </w:rPr>
        <w:t>应</w:t>
      </w:r>
      <w:r w:rsidR="00E2657D" w:rsidRPr="00B14552">
        <w:rPr>
          <w:rFonts w:hint="eastAsia"/>
          <w:color w:val="000000" w:themeColor="text1"/>
        </w:rPr>
        <w:t>包括</w:t>
      </w:r>
      <w:r w:rsidR="0093334F">
        <w:rPr>
          <w:rFonts w:hint="eastAsia"/>
          <w:color w:val="000000" w:themeColor="text1"/>
        </w:rPr>
        <w:t>氨基酸态氮、固形物</w:t>
      </w:r>
      <w:r w:rsidR="00CA16BA">
        <w:rPr>
          <w:rFonts w:hint="eastAsia"/>
          <w:color w:val="000000" w:themeColor="text1"/>
        </w:rPr>
        <w:t>含量</w:t>
      </w:r>
      <w:r w:rsidR="003A20CE">
        <w:rPr>
          <w:rFonts w:hint="eastAsia"/>
          <w:color w:val="000000" w:themeColor="text1"/>
        </w:rPr>
        <w:t>，醋渍菜优级产品</w:t>
      </w:r>
      <w:r w:rsidR="003A20CE" w:rsidRPr="003A746F">
        <w:rPr>
          <w:rFonts w:hint="eastAsia"/>
          <w:color w:val="000000" w:themeColor="text1"/>
        </w:rPr>
        <w:t>出厂检验项目还</w:t>
      </w:r>
      <w:r w:rsidR="003A20CE" w:rsidRPr="00B14552">
        <w:rPr>
          <w:rFonts w:hint="eastAsia"/>
          <w:color w:val="000000" w:themeColor="text1"/>
        </w:rPr>
        <w:t>应包括</w:t>
      </w:r>
      <w:r w:rsidR="003A20CE">
        <w:rPr>
          <w:rFonts w:hint="eastAsia"/>
          <w:color w:val="000000" w:themeColor="text1"/>
        </w:rPr>
        <w:t>固形物含量</w:t>
      </w:r>
      <w:r w:rsidR="00E6710F" w:rsidRPr="00B14552">
        <w:rPr>
          <w:rFonts w:hint="eastAsia"/>
          <w:color w:val="000000" w:themeColor="text1"/>
        </w:rPr>
        <w:t>。</w:t>
      </w:r>
    </w:p>
    <w:p w14:paraId="243E8984" w14:textId="77777777" w:rsidR="00BC1742" w:rsidRPr="003A746F" w:rsidRDefault="00E6710F" w:rsidP="00131DE1">
      <w:pPr>
        <w:pStyle w:val="a5"/>
        <w:spacing w:before="156" w:after="156"/>
      </w:pPr>
      <w:r w:rsidRPr="003A746F">
        <w:rPr>
          <w:rFonts w:hint="eastAsia"/>
        </w:rPr>
        <w:t>型式检验</w:t>
      </w:r>
    </w:p>
    <w:p w14:paraId="0E2E49B9" w14:textId="5D32C25D" w:rsidR="00BC1742" w:rsidRPr="003A746F" w:rsidRDefault="00E6710F" w:rsidP="00926806">
      <w:pPr>
        <w:pStyle w:val="affc"/>
        <w:rPr>
          <w:color w:val="000000" w:themeColor="text1"/>
        </w:rPr>
      </w:pPr>
      <w:r w:rsidRPr="003A746F">
        <w:rPr>
          <w:rFonts w:hint="eastAsia"/>
          <w:color w:val="000000" w:themeColor="text1"/>
        </w:rPr>
        <w:t>正常生产时应每6</w:t>
      </w:r>
      <w:r w:rsidR="00F46FA3">
        <w:rPr>
          <w:rFonts w:hint="eastAsia"/>
          <w:color w:val="000000" w:themeColor="text1"/>
        </w:rPr>
        <w:t>个月进行一次型式检验，</w:t>
      </w:r>
      <w:r w:rsidR="00926806" w:rsidRPr="003A746F">
        <w:rPr>
          <w:rFonts w:hint="eastAsia"/>
          <w:color w:val="000000" w:themeColor="text1"/>
        </w:rPr>
        <w:t>型式检验项目包括</w:t>
      </w:r>
      <w:r w:rsidR="00926806" w:rsidRPr="00B14552">
        <w:rPr>
          <w:rFonts w:hint="eastAsia"/>
          <w:color w:val="000000" w:themeColor="text1"/>
        </w:rPr>
        <w:t>本文件</w:t>
      </w:r>
      <w:r w:rsidR="00926806" w:rsidRPr="00B14552">
        <w:rPr>
          <w:color w:val="000000" w:themeColor="text1"/>
        </w:rPr>
        <w:t> </w:t>
      </w:r>
      <w:r w:rsidR="00926806" w:rsidRPr="00B14552">
        <w:rPr>
          <w:rFonts w:hint="eastAsia"/>
          <w:color w:val="000000" w:themeColor="text1"/>
        </w:rPr>
        <w:t>4.2～4.7</w:t>
      </w:r>
      <w:r w:rsidR="00926806" w:rsidRPr="00B14552">
        <w:rPr>
          <w:color w:val="000000" w:themeColor="text1"/>
        </w:rPr>
        <w:t> </w:t>
      </w:r>
      <w:r w:rsidR="00926806" w:rsidRPr="00B14552">
        <w:rPr>
          <w:rFonts w:hAnsi="宋体" w:cs="宋体" w:hint="eastAsia"/>
          <w:color w:val="000000" w:themeColor="text1"/>
        </w:rPr>
        <w:t>规</w:t>
      </w:r>
      <w:r w:rsidR="00926806" w:rsidRPr="003A746F">
        <w:rPr>
          <w:rFonts w:hAnsi="宋体" w:cs="宋体" w:hint="eastAsia"/>
          <w:color w:val="000000" w:themeColor="text1"/>
        </w:rPr>
        <w:t>定</w:t>
      </w:r>
      <w:r w:rsidR="00926806" w:rsidRPr="003A746F">
        <w:rPr>
          <w:rFonts w:hint="eastAsia"/>
          <w:color w:val="000000" w:themeColor="text1"/>
        </w:rPr>
        <w:t>的项目。</w:t>
      </w:r>
      <w:r w:rsidRPr="003A746F">
        <w:rPr>
          <w:rFonts w:hint="eastAsia"/>
          <w:color w:val="000000" w:themeColor="text1"/>
        </w:rPr>
        <w:t>此外有下列情况之一时，亦应进行型式检验：</w:t>
      </w:r>
    </w:p>
    <w:p w14:paraId="20CEFD99" w14:textId="77777777" w:rsidR="00BC1742" w:rsidRPr="003A746F" w:rsidRDefault="00E6710F">
      <w:pPr>
        <w:pStyle w:val="afff8"/>
        <w:numPr>
          <w:ilvl w:val="0"/>
          <w:numId w:val="5"/>
        </w:numPr>
        <w:rPr>
          <w:color w:val="000000" w:themeColor="text1"/>
        </w:rPr>
      </w:pPr>
      <w:r w:rsidRPr="003A746F">
        <w:rPr>
          <w:rFonts w:hint="eastAsia"/>
          <w:color w:val="000000" w:themeColor="text1"/>
        </w:rPr>
        <w:t>前后两次抽样检验结果差异较大时；</w:t>
      </w:r>
    </w:p>
    <w:p w14:paraId="3FE3A3AF" w14:textId="77777777" w:rsidR="00BC1742" w:rsidRPr="003A746F" w:rsidRDefault="00E6710F">
      <w:pPr>
        <w:pStyle w:val="afff8"/>
        <w:numPr>
          <w:ilvl w:val="0"/>
          <w:numId w:val="5"/>
        </w:numPr>
        <w:rPr>
          <w:color w:val="000000" w:themeColor="text1"/>
        </w:rPr>
      </w:pPr>
      <w:r w:rsidRPr="003A746F">
        <w:rPr>
          <w:rFonts w:hint="eastAsia"/>
          <w:color w:val="000000" w:themeColor="text1"/>
        </w:rPr>
        <w:t>因人为或自然因素使生产技术和生产环境发生较大变化时；</w:t>
      </w:r>
    </w:p>
    <w:p w14:paraId="1B0B46E5" w14:textId="77777777" w:rsidR="00BC1742" w:rsidRDefault="00E6710F">
      <w:pPr>
        <w:pStyle w:val="afff8"/>
        <w:numPr>
          <w:ilvl w:val="0"/>
          <w:numId w:val="5"/>
        </w:numPr>
        <w:rPr>
          <w:color w:val="000000" w:themeColor="text1"/>
        </w:rPr>
      </w:pPr>
      <w:r w:rsidRPr="003A746F">
        <w:rPr>
          <w:rFonts w:hint="eastAsia"/>
          <w:color w:val="000000" w:themeColor="text1"/>
        </w:rPr>
        <w:t>国家有关主管部门提出进行型式检验要求时。</w:t>
      </w:r>
    </w:p>
    <w:p w14:paraId="5797E08D" w14:textId="77777777" w:rsidR="00926806" w:rsidRDefault="00926806" w:rsidP="00B14552">
      <w:pPr>
        <w:pStyle w:val="a5"/>
        <w:spacing w:before="156" w:after="156"/>
      </w:pPr>
      <w:r w:rsidRPr="003A746F">
        <w:rPr>
          <w:rFonts w:hint="eastAsia"/>
        </w:rPr>
        <w:t>判定</w:t>
      </w:r>
    </w:p>
    <w:p w14:paraId="0AC669C7" w14:textId="1D36C72C" w:rsidR="00926806" w:rsidRPr="00B14552" w:rsidRDefault="00926806" w:rsidP="004766A5">
      <w:pPr>
        <w:pStyle w:val="affc"/>
        <w:rPr>
          <w:color w:val="000000" w:themeColor="text1"/>
        </w:rPr>
      </w:pPr>
      <w:r w:rsidRPr="00B14552">
        <w:rPr>
          <w:rFonts w:hint="eastAsia"/>
          <w:color w:val="000000" w:themeColor="text1"/>
        </w:rPr>
        <w:t>检验项目全部符合本文件要求时，判定该批产品为合格或优级；检验</w:t>
      </w:r>
      <w:r w:rsidR="00196459" w:rsidRPr="00B14552">
        <w:rPr>
          <w:rFonts w:hint="eastAsia"/>
          <w:color w:val="000000" w:themeColor="text1"/>
        </w:rPr>
        <w:t>项目</w:t>
      </w:r>
      <w:r w:rsidRPr="00B14552">
        <w:rPr>
          <w:rFonts w:hint="eastAsia"/>
          <w:color w:val="000000" w:themeColor="text1"/>
        </w:rPr>
        <w:t>不符合本文件要求时，可在抽样批次中加倍抽样复检（微生物</w:t>
      </w:r>
      <w:r w:rsidR="0019096C">
        <w:rPr>
          <w:rFonts w:hint="eastAsia"/>
          <w:color w:val="000000" w:themeColor="text1"/>
        </w:rPr>
        <w:t>指标</w:t>
      </w:r>
      <w:r w:rsidRPr="00B14552">
        <w:rPr>
          <w:rFonts w:hint="eastAsia"/>
          <w:color w:val="000000" w:themeColor="text1"/>
        </w:rPr>
        <w:t>不符合时不得复检），复检结果符合本文件要求时，判定该批产品为合格，如复检结果仍有一项不合格，则判定该批产品为不合格。</w:t>
      </w:r>
    </w:p>
    <w:p w14:paraId="64BB6888" w14:textId="77777777" w:rsidR="00BC1742" w:rsidRPr="003A746F" w:rsidRDefault="00E6710F">
      <w:pPr>
        <w:pStyle w:val="a4"/>
        <w:spacing w:beforeLines="50" w:before="156" w:afterLines="50" w:after="156"/>
        <w:rPr>
          <w:color w:val="000000" w:themeColor="text1"/>
          <w:szCs w:val="22"/>
        </w:rPr>
      </w:pPr>
      <w:bookmarkStart w:id="29" w:name="_Toc43899018"/>
      <w:bookmarkStart w:id="30" w:name="_Toc30725"/>
      <w:bookmarkStart w:id="31" w:name="_Toc50641525"/>
      <w:r w:rsidRPr="003A746F">
        <w:rPr>
          <w:rFonts w:hint="eastAsia"/>
          <w:color w:val="000000" w:themeColor="text1"/>
          <w:szCs w:val="22"/>
        </w:rPr>
        <w:t>包装、标签</w:t>
      </w:r>
      <w:bookmarkEnd w:id="29"/>
      <w:bookmarkEnd w:id="30"/>
      <w:r w:rsidRPr="003A746F">
        <w:rPr>
          <w:rFonts w:hint="eastAsia"/>
          <w:color w:val="000000" w:themeColor="text1"/>
          <w:szCs w:val="22"/>
        </w:rPr>
        <w:t>和标志</w:t>
      </w:r>
      <w:bookmarkEnd w:id="31"/>
    </w:p>
    <w:p w14:paraId="04A6256B" w14:textId="77777777" w:rsidR="00BC1742" w:rsidRPr="003A746F" w:rsidRDefault="00E6710F">
      <w:pPr>
        <w:pStyle w:val="a5"/>
        <w:spacing w:before="156" w:after="156"/>
        <w:rPr>
          <w:color w:val="000000" w:themeColor="text1"/>
        </w:rPr>
      </w:pPr>
      <w:r w:rsidRPr="003A746F">
        <w:rPr>
          <w:rFonts w:hint="eastAsia"/>
          <w:color w:val="000000" w:themeColor="text1"/>
        </w:rPr>
        <w:t>包装</w:t>
      </w:r>
    </w:p>
    <w:p w14:paraId="74F61E95" w14:textId="77777777" w:rsidR="00BC1742" w:rsidRPr="003A746F" w:rsidRDefault="00E6710F">
      <w:pPr>
        <w:pStyle w:val="affc"/>
        <w:rPr>
          <w:color w:val="000000" w:themeColor="text1"/>
        </w:rPr>
      </w:pPr>
      <w:r w:rsidRPr="003A746F">
        <w:rPr>
          <w:rFonts w:hint="eastAsia"/>
          <w:color w:val="000000" w:themeColor="text1"/>
        </w:rPr>
        <w:t>塑料材质内包装应符合</w:t>
      </w:r>
      <w:r w:rsidRPr="003A746F">
        <w:rPr>
          <w:color w:val="000000" w:themeColor="text1"/>
        </w:rPr>
        <w:t> </w:t>
      </w:r>
      <w:r w:rsidRPr="003A746F">
        <w:rPr>
          <w:rFonts w:hint="eastAsia"/>
          <w:color w:val="000000" w:themeColor="text1"/>
        </w:rPr>
        <w:t>GB 4806.7</w:t>
      </w:r>
      <w:r w:rsidRPr="003A746F">
        <w:rPr>
          <w:color w:val="000000" w:themeColor="text1"/>
        </w:rPr>
        <w:t> </w:t>
      </w:r>
      <w:r w:rsidRPr="003A746F">
        <w:rPr>
          <w:rFonts w:hint="eastAsia"/>
          <w:color w:val="000000" w:themeColor="text1"/>
        </w:rPr>
        <w:t>的规定。其他包装材料和容器应符合相应国家标准和有关规定。</w:t>
      </w:r>
    </w:p>
    <w:p w14:paraId="21003A7C" w14:textId="77777777" w:rsidR="00BC1742" w:rsidRPr="003A746F" w:rsidRDefault="00E6710F">
      <w:pPr>
        <w:pStyle w:val="a5"/>
        <w:spacing w:before="156" w:after="156"/>
        <w:rPr>
          <w:color w:val="000000" w:themeColor="text1"/>
        </w:rPr>
      </w:pPr>
      <w:r w:rsidRPr="003A746F">
        <w:rPr>
          <w:rFonts w:hint="eastAsia"/>
          <w:color w:val="000000" w:themeColor="text1"/>
        </w:rPr>
        <w:t>标签和标志</w:t>
      </w:r>
    </w:p>
    <w:p w14:paraId="20D0605F" w14:textId="77777777" w:rsidR="00BC1742" w:rsidRPr="003A746F" w:rsidRDefault="00E6710F">
      <w:pPr>
        <w:pStyle w:val="afff9"/>
        <w:numPr>
          <w:ilvl w:val="0"/>
          <w:numId w:val="0"/>
        </w:numPr>
        <w:ind w:firstLineChars="200" w:firstLine="420"/>
        <w:rPr>
          <w:color w:val="000000" w:themeColor="text1"/>
        </w:rPr>
      </w:pPr>
      <w:r w:rsidRPr="003A746F">
        <w:rPr>
          <w:rFonts w:hint="eastAsia"/>
          <w:color w:val="000000" w:themeColor="text1"/>
        </w:rPr>
        <w:t>标签应符合GB 7718和GB 28050</w:t>
      </w:r>
      <w:r w:rsidR="00141ECF" w:rsidRPr="003A746F">
        <w:rPr>
          <w:rFonts w:hint="eastAsia"/>
          <w:color w:val="000000" w:themeColor="text1"/>
        </w:rPr>
        <w:t>的规定，同时还应注明产品等级。</w:t>
      </w:r>
      <w:r w:rsidRPr="003A746F">
        <w:rPr>
          <w:rFonts w:hint="eastAsia"/>
          <w:color w:val="000000" w:themeColor="text1"/>
        </w:rPr>
        <w:t>包装运输标志应符合GB/T 191的规定。</w:t>
      </w:r>
    </w:p>
    <w:p w14:paraId="750DCE43" w14:textId="77777777" w:rsidR="00BC1742" w:rsidRPr="003A746F" w:rsidRDefault="00E6710F">
      <w:pPr>
        <w:pStyle w:val="a4"/>
        <w:spacing w:before="312" w:after="312"/>
        <w:rPr>
          <w:color w:val="000000" w:themeColor="text1"/>
          <w:szCs w:val="22"/>
        </w:rPr>
      </w:pPr>
      <w:r w:rsidRPr="003A746F">
        <w:rPr>
          <w:color w:val="000000" w:themeColor="text1"/>
          <w:szCs w:val="22"/>
        </w:rPr>
        <w:lastRenderedPageBreak/>
        <w:t>贮存和运输</w:t>
      </w:r>
    </w:p>
    <w:p w14:paraId="7B4BDF49" w14:textId="694334E0" w:rsidR="00DD7249" w:rsidRDefault="00DD7249" w:rsidP="00DD7249">
      <w:pPr>
        <w:pStyle w:val="a5"/>
        <w:spacing w:before="156" w:after="156"/>
      </w:pPr>
      <w:r>
        <w:rPr>
          <w:rFonts w:hint="eastAsia"/>
        </w:rPr>
        <w:t>贮存</w:t>
      </w:r>
    </w:p>
    <w:p w14:paraId="4213D20B" w14:textId="10D6D54B" w:rsidR="00B2471E" w:rsidRPr="00B2471E" w:rsidRDefault="00CA26DF" w:rsidP="00B2471E">
      <w:pPr>
        <w:pStyle w:val="affc"/>
      </w:pPr>
      <w:r w:rsidRPr="00CA26DF">
        <w:rPr>
          <w:rFonts w:hint="eastAsia"/>
        </w:rPr>
        <w:t>应</w:t>
      </w:r>
      <w:r w:rsidR="00141780">
        <w:rPr>
          <w:rFonts w:hint="eastAsia"/>
        </w:rPr>
        <w:t>贮存</w:t>
      </w:r>
      <w:r w:rsidR="00830837">
        <w:rPr>
          <w:rFonts w:hint="eastAsia"/>
        </w:rPr>
        <w:t>在</w:t>
      </w:r>
      <w:r w:rsidR="0093334F">
        <w:rPr>
          <w:rFonts w:hint="eastAsia"/>
        </w:rPr>
        <w:t>阴凉、干燥、通风的专用仓库内</w:t>
      </w:r>
      <w:r w:rsidR="00F31809">
        <w:rPr>
          <w:rFonts w:hint="eastAsia"/>
        </w:rPr>
        <w:t>，</w:t>
      </w:r>
      <w:r w:rsidR="00141780">
        <w:rPr>
          <w:rFonts w:hint="eastAsia"/>
        </w:rPr>
        <w:t>离墙离地</w:t>
      </w:r>
      <w:r w:rsidR="00B00EFA">
        <w:rPr>
          <w:rFonts w:hint="eastAsia"/>
        </w:rPr>
        <w:t>存放</w:t>
      </w:r>
      <w:r w:rsidR="00141780">
        <w:rPr>
          <w:rFonts w:hint="eastAsia"/>
        </w:rPr>
        <w:t>，</w:t>
      </w:r>
      <w:r w:rsidR="00B2471E">
        <w:rPr>
          <w:rFonts w:hint="eastAsia"/>
        </w:rPr>
        <w:t>并</w:t>
      </w:r>
      <w:r w:rsidR="00B2471E" w:rsidRPr="00B2471E">
        <w:t>符合保证</w:t>
      </w:r>
      <w:r w:rsidR="00B2471E">
        <w:t>产品</w:t>
      </w:r>
      <w:r w:rsidR="00B2471E" w:rsidRPr="00B2471E">
        <w:t>安全所需的温度特殊要求</w:t>
      </w:r>
      <w:r w:rsidR="00B2471E">
        <w:t>，</w:t>
      </w:r>
      <w:r w:rsidR="0036054D">
        <w:rPr>
          <w:rFonts w:hint="eastAsia"/>
        </w:rPr>
        <w:t>不应</w:t>
      </w:r>
      <w:r w:rsidR="0093334F">
        <w:rPr>
          <w:rFonts w:hint="eastAsia"/>
        </w:rPr>
        <w:t>与有毒</w:t>
      </w:r>
      <w:r w:rsidR="0036054D">
        <w:rPr>
          <w:rFonts w:hint="eastAsia"/>
        </w:rPr>
        <w:t>有害</w:t>
      </w:r>
      <w:r w:rsidR="0093334F">
        <w:rPr>
          <w:rFonts w:hint="eastAsia"/>
        </w:rPr>
        <w:t>物品混存</w:t>
      </w:r>
      <w:r w:rsidRPr="00CA26DF">
        <w:rPr>
          <w:rFonts w:hint="eastAsia"/>
        </w:rPr>
        <w:t>。</w:t>
      </w:r>
    </w:p>
    <w:p w14:paraId="32AFCBFE" w14:textId="0897C957" w:rsidR="00DD7249" w:rsidRDefault="00DD7249" w:rsidP="00B2471E">
      <w:pPr>
        <w:pStyle w:val="a5"/>
        <w:spacing w:before="156" w:after="156"/>
      </w:pPr>
      <w:r>
        <w:rPr>
          <w:rFonts w:hint="eastAsia"/>
        </w:rPr>
        <w:t>运输</w:t>
      </w:r>
    </w:p>
    <w:p w14:paraId="01A9D351" w14:textId="7A8E3E71" w:rsidR="0036054D" w:rsidRDefault="0036054D" w:rsidP="00DD7249">
      <w:pPr>
        <w:pStyle w:val="affc"/>
      </w:pPr>
      <w:r>
        <w:rPr>
          <w:rFonts w:hint="eastAsia"/>
        </w:rPr>
        <w:t>应在运输过程中轻拿轻放，防止日晒雨淋。运输工具应清洁卫生，</w:t>
      </w:r>
      <w:r w:rsidR="00B2471E">
        <w:rPr>
          <w:rFonts w:hint="eastAsia"/>
        </w:rPr>
        <w:t>并</w:t>
      </w:r>
      <w:r w:rsidR="00B2471E" w:rsidRPr="00B2471E">
        <w:t>符合保证</w:t>
      </w:r>
      <w:r w:rsidR="00B2471E">
        <w:t>产品</w:t>
      </w:r>
      <w:r w:rsidR="00B2471E" w:rsidRPr="00B2471E">
        <w:t>安全所需的温度特殊要求</w:t>
      </w:r>
      <w:r w:rsidR="00B2471E">
        <w:t>，</w:t>
      </w:r>
      <w:r>
        <w:rPr>
          <w:rFonts w:hint="eastAsia"/>
        </w:rPr>
        <w:t>不应与有毒有害物品混运。</w:t>
      </w:r>
    </w:p>
    <w:p w14:paraId="7CF59B94" w14:textId="3B3E56DD" w:rsidR="007F2518" w:rsidRPr="003A746F" w:rsidRDefault="00E6710F" w:rsidP="007F2518">
      <w:pPr>
        <w:pStyle w:val="a4"/>
        <w:spacing w:before="312" w:after="312"/>
        <w:rPr>
          <w:rFonts w:hAnsi="黑体" w:cs="黑体"/>
          <w:color w:val="000000" w:themeColor="text1"/>
        </w:rPr>
      </w:pPr>
      <w:bookmarkStart w:id="32" w:name="_Toc23173"/>
      <w:bookmarkStart w:id="33" w:name="_Toc50641527"/>
      <w:r w:rsidRPr="003A746F">
        <w:rPr>
          <w:rFonts w:hAnsi="黑体" w:cs="黑体" w:hint="eastAsia"/>
          <w:color w:val="000000" w:themeColor="text1"/>
        </w:rPr>
        <w:t>销售</w:t>
      </w:r>
      <w:bookmarkEnd w:id="32"/>
      <w:bookmarkEnd w:id="33"/>
      <w:r w:rsidRPr="003A746F">
        <w:rPr>
          <w:rFonts w:hAnsi="黑体" w:cs="黑体" w:hint="eastAsia"/>
          <w:color w:val="000000" w:themeColor="text1"/>
        </w:rPr>
        <w:t>和召回</w:t>
      </w:r>
    </w:p>
    <w:p w14:paraId="228BF6C4" w14:textId="5D991138" w:rsidR="00D25F9A" w:rsidRDefault="00E6710F">
      <w:pPr>
        <w:pStyle w:val="affc"/>
        <w:rPr>
          <w:rFonts w:hAnsi="黑体" w:cs="黑体"/>
          <w:color w:val="000000" w:themeColor="text1"/>
        </w:rPr>
      </w:pPr>
      <w:r w:rsidRPr="003A746F">
        <w:rPr>
          <w:rFonts w:hAnsi="黑体" w:cs="黑体" w:hint="eastAsia"/>
          <w:color w:val="000000" w:themeColor="text1"/>
        </w:rPr>
        <w:t>销售和召回应符合相应食品标准和有关规定。</w:t>
      </w:r>
    </w:p>
    <w:p w14:paraId="26131486" w14:textId="77777777" w:rsidR="000B1608" w:rsidRDefault="000B1608">
      <w:pPr>
        <w:pStyle w:val="affc"/>
        <w:rPr>
          <w:rFonts w:hAnsi="黑体" w:cs="黑体"/>
          <w:color w:val="000000" w:themeColor="text1"/>
        </w:rPr>
      </w:pPr>
    </w:p>
    <w:p w14:paraId="6FEC0549" w14:textId="77777777" w:rsidR="00BC1742" w:rsidRPr="003A746F" w:rsidRDefault="00E6710F">
      <w:pPr>
        <w:pStyle w:val="affffff5"/>
        <w:framePr w:w="2339" w:wrap="around" w:hAnchor="page" w:x="4849" w:y="97"/>
        <w:jc w:val="center"/>
        <w:rPr>
          <w:color w:val="000000" w:themeColor="text1"/>
        </w:rPr>
      </w:pPr>
      <w:r w:rsidRPr="003A746F">
        <w:rPr>
          <w:color w:val="000000" w:themeColor="text1"/>
        </w:rPr>
        <w:t>_____________________</w:t>
      </w:r>
    </w:p>
    <w:p w14:paraId="59456181" w14:textId="77777777" w:rsidR="00BC1742" w:rsidRDefault="00BC1742">
      <w:pPr>
        <w:pStyle w:val="affc"/>
        <w:ind w:firstLineChars="0" w:firstLine="0"/>
        <w:rPr>
          <w:rFonts w:hAnsi="宋体" w:cs="宋体"/>
          <w:color w:val="000000" w:themeColor="text1"/>
          <w:kern w:val="2"/>
        </w:rPr>
      </w:pPr>
    </w:p>
    <w:sectPr w:rsidR="00BC174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902B4" w14:textId="77777777" w:rsidR="00E163A6" w:rsidRDefault="00E163A6">
      <w:r>
        <w:separator/>
      </w:r>
    </w:p>
  </w:endnote>
  <w:endnote w:type="continuationSeparator" w:id="0">
    <w:p w14:paraId="7763F4C8" w14:textId="77777777" w:rsidR="00E163A6" w:rsidRDefault="00E1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07644"/>
    </w:sdtPr>
    <w:sdtEndPr/>
    <w:sdtContent>
      <w:p w14:paraId="21DB7992" w14:textId="77777777" w:rsidR="00BC1742" w:rsidRDefault="00E6710F">
        <w:pPr>
          <w:pStyle w:val="aff9"/>
          <w:jc w:val="left"/>
        </w:pPr>
        <w:r>
          <w:fldChar w:fldCharType="begin"/>
        </w:r>
        <w:r>
          <w:instrText>PAGE   \* MERGEFORMAT</w:instrText>
        </w:r>
        <w:r>
          <w:fldChar w:fldCharType="separate"/>
        </w:r>
        <w:r w:rsidR="002E6BF0" w:rsidRPr="002E6BF0">
          <w:rPr>
            <w:noProof/>
            <w:lang w:val="zh-CN"/>
          </w:rPr>
          <w:t>2</w:t>
        </w:r>
        <w:r>
          <w:fldChar w:fldCharType="end"/>
        </w:r>
      </w:p>
    </w:sdtContent>
  </w:sdt>
  <w:p w14:paraId="7BD398CC" w14:textId="77777777" w:rsidR="00BC1742" w:rsidRDefault="00BC174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5DA37" w14:textId="5BEE430D" w:rsidR="00E67C52" w:rsidRDefault="00E67C52">
    <w:pPr>
      <w:pStyle w:val="aff9"/>
    </w:pPr>
    <w:r>
      <w:t>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8F6A" w14:textId="77777777" w:rsidR="00BC1742" w:rsidRDefault="00E6710F">
    <w:pPr>
      <w:pStyle w:val="afff4"/>
    </w:pPr>
    <w:r>
      <w:fldChar w:fldCharType="begin"/>
    </w:r>
    <w:r>
      <w:instrText xml:space="preserve"> PAGE  \* MERGEFORMAT </w:instrText>
    </w:r>
    <w:r>
      <w:fldChar w:fldCharType="separate"/>
    </w:r>
    <w:r w:rsidR="002E6BF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FA2DD" w14:textId="77777777" w:rsidR="00E163A6" w:rsidRDefault="00E163A6">
      <w:r>
        <w:separator/>
      </w:r>
    </w:p>
  </w:footnote>
  <w:footnote w:type="continuationSeparator" w:id="0">
    <w:p w14:paraId="0717B25E" w14:textId="77777777" w:rsidR="00E163A6" w:rsidRDefault="00E16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1577" w14:textId="28DE9CF1" w:rsidR="00BC1742" w:rsidRDefault="00E6710F">
    <w:pPr>
      <w:widowControl/>
      <w:spacing w:after="220" w:line="280" w:lineRule="exact"/>
      <w:jc w:val="lef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06603" w14:textId="5FF9D79C" w:rsidR="00E67C52" w:rsidRPr="00E67C52" w:rsidRDefault="00E67C52" w:rsidP="00E67C52">
    <w:pPr>
      <w:widowControl/>
      <w:spacing w:after="220" w:line="280" w:lineRule="exact"/>
      <w:jc w:val="right"/>
      <w:rPr>
        <w:rFonts w:ascii="黑体" w:eastAsia="黑体" w:hAnsi="黑体"/>
        <w:kern w:val="0"/>
        <w:szCs w:val="21"/>
      </w:rPr>
    </w:pPr>
    <w:r>
      <w:rPr>
        <w:rFonts w:ascii="黑体" w:eastAsia="黑体" w:hAnsi="黑体" w:hint="eastAsia"/>
        <w:kern w:val="0"/>
        <w:szCs w:val="21"/>
      </w:rPr>
      <w:t>T/ZFS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B5C" w14:textId="201339F2" w:rsidR="00BC1742" w:rsidRDefault="00E6710F">
    <w:pPr>
      <w:widowControl/>
      <w:spacing w:after="220" w:line="280" w:lineRule="exact"/>
      <w:jc w:val="righ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70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A21"/>
    <w:rsid w:val="0000586F"/>
    <w:rsid w:val="00006F97"/>
    <w:rsid w:val="00007382"/>
    <w:rsid w:val="00013D86"/>
    <w:rsid w:val="00013E02"/>
    <w:rsid w:val="000148B0"/>
    <w:rsid w:val="00021240"/>
    <w:rsid w:val="0002143C"/>
    <w:rsid w:val="00024D1D"/>
    <w:rsid w:val="00025A65"/>
    <w:rsid w:val="00026C31"/>
    <w:rsid w:val="00026C3E"/>
    <w:rsid w:val="00027155"/>
    <w:rsid w:val="00027280"/>
    <w:rsid w:val="000320A7"/>
    <w:rsid w:val="00032310"/>
    <w:rsid w:val="00033A10"/>
    <w:rsid w:val="0003579B"/>
    <w:rsid w:val="00035925"/>
    <w:rsid w:val="00035943"/>
    <w:rsid w:val="00041058"/>
    <w:rsid w:val="000477BB"/>
    <w:rsid w:val="0005132A"/>
    <w:rsid w:val="000518B4"/>
    <w:rsid w:val="00051F06"/>
    <w:rsid w:val="000523C8"/>
    <w:rsid w:val="00052CB0"/>
    <w:rsid w:val="00055106"/>
    <w:rsid w:val="000553FD"/>
    <w:rsid w:val="00056B19"/>
    <w:rsid w:val="00060430"/>
    <w:rsid w:val="00060E56"/>
    <w:rsid w:val="00062EF8"/>
    <w:rsid w:val="00066474"/>
    <w:rsid w:val="00067288"/>
    <w:rsid w:val="00067CDF"/>
    <w:rsid w:val="00067D87"/>
    <w:rsid w:val="00071C58"/>
    <w:rsid w:val="00073200"/>
    <w:rsid w:val="0007487B"/>
    <w:rsid w:val="00074FBE"/>
    <w:rsid w:val="0007586F"/>
    <w:rsid w:val="000771EF"/>
    <w:rsid w:val="00083A09"/>
    <w:rsid w:val="000870B0"/>
    <w:rsid w:val="0009005E"/>
    <w:rsid w:val="000903BB"/>
    <w:rsid w:val="000921C1"/>
    <w:rsid w:val="00092857"/>
    <w:rsid w:val="00096F57"/>
    <w:rsid w:val="000A0718"/>
    <w:rsid w:val="000A081C"/>
    <w:rsid w:val="000A20A9"/>
    <w:rsid w:val="000A48B1"/>
    <w:rsid w:val="000A65CE"/>
    <w:rsid w:val="000A7117"/>
    <w:rsid w:val="000B0432"/>
    <w:rsid w:val="000B06A1"/>
    <w:rsid w:val="000B0968"/>
    <w:rsid w:val="000B1608"/>
    <w:rsid w:val="000B3143"/>
    <w:rsid w:val="000B3167"/>
    <w:rsid w:val="000B5142"/>
    <w:rsid w:val="000B572F"/>
    <w:rsid w:val="000B5A6C"/>
    <w:rsid w:val="000B638B"/>
    <w:rsid w:val="000B646A"/>
    <w:rsid w:val="000C0E85"/>
    <w:rsid w:val="000C102D"/>
    <w:rsid w:val="000C26FC"/>
    <w:rsid w:val="000C5E8C"/>
    <w:rsid w:val="000C6B05"/>
    <w:rsid w:val="000C6DD6"/>
    <w:rsid w:val="000C6F26"/>
    <w:rsid w:val="000C73D4"/>
    <w:rsid w:val="000D1A9F"/>
    <w:rsid w:val="000D3D4C"/>
    <w:rsid w:val="000D4F51"/>
    <w:rsid w:val="000D718B"/>
    <w:rsid w:val="000E0101"/>
    <w:rsid w:val="000E0C46"/>
    <w:rsid w:val="000E4EB0"/>
    <w:rsid w:val="000E5442"/>
    <w:rsid w:val="000F030C"/>
    <w:rsid w:val="000F129C"/>
    <w:rsid w:val="000F4D2E"/>
    <w:rsid w:val="000F7C04"/>
    <w:rsid w:val="00100797"/>
    <w:rsid w:val="001024A1"/>
    <w:rsid w:val="00103348"/>
    <w:rsid w:val="00103C09"/>
    <w:rsid w:val="0010562B"/>
    <w:rsid w:val="001056DE"/>
    <w:rsid w:val="001124C0"/>
    <w:rsid w:val="00114FE7"/>
    <w:rsid w:val="00120053"/>
    <w:rsid w:val="00120908"/>
    <w:rsid w:val="00121FAD"/>
    <w:rsid w:val="00122069"/>
    <w:rsid w:val="00122AB0"/>
    <w:rsid w:val="0013175F"/>
    <w:rsid w:val="00131DE1"/>
    <w:rsid w:val="00131E96"/>
    <w:rsid w:val="00132D85"/>
    <w:rsid w:val="001330D0"/>
    <w:rsid w:val="001330FB"/>
    <w:rsid w:val="00135D27"/>
    <w:rsid w:val="00135D9A"/>
    <w:rsid w:val="00140AD9"/>
    <w:rsid w:val="00141780"/>
    <w:rsid w:val="00141ECF"/>
    <w:rsid w:val="00142329"/>
    <w:rsid w:val="00143E3E"/>
    <w:rsid w:val="0014698F"/>
    <w:rsid w:val="001473A9"/>
    <w:rsid w:val="00150F4E"/>
    <w:rsid w:val="001512B4"/>
    <w:rsid w:val="00154B3E"/>
    <w:rsid w:val="00160AA9"/>
    <w:rsid w:val="00160CE5"/>
    <w:rsid w:val="001620A5"/>
    <w:rsid w:val="00163263"/>
    <w:rsid w:val="001638D4"/>
    <w:rsid w:val="001649C8"/>
    <w:rsid w:val="00164CC1"/>
    <w:rsid w:val="00164E53"/>
    <w:rsid w:val="0016699D"/>
    <w:rsid w:val="001675C2"/>
    <w:rsid w:val="00170B5B"/>
    <w:rsid w:val="001713B4"/>
    <w:rsid w:val="00171752"/>
    <w:rsid w:val="001728D9"/>
    <w:rsid w:val="00174560"/>
    <w:rsid w:val="00175159"/>
    <w:rsid w:val="00176208"/>
    <w:rsid w:val="00177751"/>
    <w:rsid w:val="0018211B"/>
    <w:rsid w:val="00183703"/>
    <w:rsid w:val="001840D3"/>
    <w:rsid w:val="00184AAE"/>
    <w:rsid w:val="00185C09"/>
    <w:rsid w:val="00185DFE"/>
    <w:rsid w:val="001900F8"/>
    <w:rsid w:val="0019049A"/>
    <w:rsid w:val="0019096C"/>
    <w:rsid w:val="00191258"/>
    <w:rsid w:val="00192680"/>
    <w:rsid w:val="00193037"/>
    <w:rsid w:val="00193A2C"/>
    <w:rsid w:val="00194EE0"/>
    <w:rsid w:val="00194EE2"/>
    <w:rsid w:val="00195AFC"/>
    <w:rsid w:val="001962E9"/>
    <w:rsid w:val="00196459"/>
    <w:rsid w:val="001A1710"/>
    <w:rsid w:val="001A288E"/>
    <w:rsid w:val="001B0F38"/>
    <w:rsid w:val="001B2D23"/>
    <w:rsid w:val="001B6DC2"/>
    <w:rsid w:val="001C149C"/>
    <w:rsid w:val="001C21AC"/>
    <w:rsid w:val="001C47BA"/>
    <w:rsid w:val="001C4AC9"/>
    <w:rsid w:val="001C4F38"/>
    <w:rsid w:val="001C59EA"/>
    <w:rsid w:val="001C6560"/>
    <w:rsid w:val="001C6EDE"/>
    <w:rsid w:val="001D406C"/>
    <w:rsid w:val="001D41EE"/>
    <w:rsid w:val="001D4223"/>
    <w:rsid w:val="001D4CBD"/>
    <w:rsid w:val="001D5F49"/>
    <w:rsid w:val="001E0380"/>
    <w:rsid w:val="001E13B1"/>
    <w:rsid w:val="001E2024"/>
    <w:rsid w:val="001E2B33"/>
    <w:rsid w:val="001E3543"/>
    <w:rsid w:val="001F1943"/>
    <w:rsid w:val="001F2C35"/>
    <w:rsid w:val="001F3A19"/>
    <w:rsid w:val="001F5094"/>
    <w:rsid w:val="001F5729"/>
    <w:rsid w:val="002013A4"/>
    <w:rsid w:val="00205159"/>
    <w:rsid w:val="00206360"/>
    <w:rsid w:val="00206E3E"/>
    <w:rsid w:val="00211139"/>
    <w:rsid w:val="0021299D"/>
    <w:rsid w:val="00214CA9"/>
    <w:rsid w:val="00214F5F"/>
    <w:rsid w:val="00215627"/>
    <w:rsid w:val="00215A57"/>
    <w:rsid w:val="00217A9A"/>
    <w:rsid w:val="002240CC"/>
    <w:rsid w:val="00224E42"/>
    <w:rsid w:val="00232BC8"/>
    <w:rsid w:val="00234467"/>
    <w:rsid w:val="0023453A"/>
    <w:rsid w:val="002359AA"/>
    <w:rsid w:val="00235B66"/>
    <w:rsid w:val="00237D8D"/>
    <w:rsid w:val="00241DA2"/>
    <w:rsid w:val="0024277B"/>
    <w:rsid w:val="00246633"/>
    <w:rsid w:val="0024714E"/>
    <w:rsid w:val="00247FEE"/>
    <w:rsid w:val="00250E7D"/>
    <w:rsid w:val="0025292A"/>
    <w:rsid w:val="00254B23"/>
    <w:rsid w:val="00255251"/>
    <w:rsid w:val="00255F3D"/>
    <w:rsid w:val="002565D5"/>
    <w:rsid w:val="0025773E"/>
    <w:rsid w:val="00257E22"/>
    <w:rsid w:val="0026063E"/>
    <w:rsid w:val="00260B13"/>
    <w:rsid w:val="00261E77"/>
    <w:rsid w:val="002622C0"/>
    <w:rsid w:val="00266269"/>
    <w:rsid w:val="002665B7"/>
    <w:rsid w:val="00266978"/>
    <w:rsid w:val="0026709C"/>
    <w:rsid w:val="002717F9"/>
    <w:rsid w:val="002721AF"/>
    <w:rsid w:val="00276ADD"/>
    <w:rsid w:val="002778AE"/>
    <w:rsid w:val="00277CF3"/>
    <w:rsid w:val="002800E4"/>
    <w:rsid w:val="00282132"/>
    <w:rsid w:val="0028269A"/>
    <w:rsid w:val="00283590"/>
    <w:rsid w:val="00286973"/>
    <w:rsid w:val="0029139E"/>
    <w:rsid w:val="0029203C"/>
    <w:rsid w:val="00292AA1"/>
    <w:rsid w:val="0029455A"/>
    <w:rsid w:val="00294E70"/>
    <w:rsid w:val="00297183"/>
    <w:rsid w:val="00297C2B"/>
    <w:rsid w:val="00297E44"/>
    <w:rsid w:val="002A1924"/>
    <w:rsid w:val="002A1B52"/>
    <w:rsid w:val="002A43FD"/>
    <w:rsid w:val="002A6C34"/>
    <w:rsid w:val="002A7420"/>
    <w:rsid w:val="002A748D"/>
    <w:rsid w:val="002B0F12"/>
    <w:rsid w:val="002B1308"/>
    <w:rsid w:val="002B4321"/>
    <w:rsid w:val="002B4554"/>
    <w:rsid w:val="002B5DC2"/>
    <w:rsid w:val="002C0516"/>
    <w:rsid w:val="002C2C89"/>
    <w:rsid w:val="002C3F25"/>
    <w:rsid w:val="002C4015"/>
    <w:rsid w:val="002C4791"/>
    <w:rsid w:val="002C62DF"/>
    <w:rsid w:val="002C72D8"/>
    <w:rsid w:val="002D01F9"/>
    <w:rsid w:val="002D11FA"/>
    <w:rsid w:val="002D3849"/>
    <w:rsid w:val="002D44AD"/>
    <w:rsid w:val="002E0DDF"/>
    <w:rsid w:val="002E0FB7"/>
    <w:rsid w:val="002E1E34"/>
    <w:rsid w:val="002E240B"/>
    <w:rsid w:val="002E2906"/>
    <w:rsid w:val="002E3189"/>
    <w:rsid w:val="002E37A7"/>
    <w:rsid w:val="002E39A5"/>
    <w:rsid w:val="002E5635"/>
    <w:rsid w:val="002E64C3"/>
    <w:rsid w:val="002E6892"/>
    <w:rsid w:val="002E6A2C"/>
    <w:rsid w:val="002E6BF0"/>
    <w:rsid w:val="002E7B2D"/>
    <w:rsid w:val="002F1D8C"/>
    <w:rsid w:val="002F2137"/>
    <w:rsid w:val="002F21DA"/>
    <w:rsid w:val="002F7E52"/>
    <w:rsid w:val="00301F39"/>
    <w:rsid w:val="00303CF6"/>
    <w:rsid w:val="00306D5A"/>
    <w:rsid w:val="00307F0C"/>
    <w:rsid w:val="00312980"/>
    <w:rsid w:val="003130C5"/>
    <w:rsid w:val="00316AF7"/>
    <w:rsid w:val="00325926"/>
    <w:rsid w:val="00327A8A"/>
    <w:rsid w:val="0033059A"/>
    <w:rsid w:val="00331D07"/>
    <w:rsid w:val="00332668"/>
    <w:rsid w:val="0033383B"/>
    <w:rsid w:val="00334DEA"/>
    <w:rsid w:val="00336002"/>
    <w:rsid w:val="00336610"/>
    <w:rsid w:val="00336C72"/>
    <w:rsid w:val="00337622"/>
    <w:rsid w:val="00337B8F"/>
    <w:rsid w:val="003409A2"/>
    <w:rsid w:val="00342904"/>
    <w:rsid w:val="00343361"/>
    <w:rsid w:val="00343680"/>
    <w:rsid w:val="0034399C"/>
    <w:rsid w:val="00343F73"/>
    <w:rsid w:val="00345060"/>
    <w:rsid w:val="00350D93"/>
    <w:rsid w:val="0035323B"/>
    <w:rsid w:val="00354315"/>
    <w:rsid w:val="00354833"/>
    <w:rsid w:val="003551AD"/>
    <w:rsid w:val="00356777"/>
    <w:rsid w:val="00360171"/>
    <w:rsid w:val="0036054D"/>
    <w:rsid w:val="003609D2"/>
    <w:rsid w:val="00361E3E"/>
    <w:rsid w:val="00363F22"/>
    <w:rsid w:val="00364E7C"/>
    <w:rsid w:val="0036538D"/>
    <w:rsid w:val="0036594D"/>
    <w:rsid w:val="003666F0"/>
    <w:rsid w:val="00367058"/>
    <w:rsid w:val="0037037F"/>
    <w:rsid w:val="00370C63"/>
    <w:rsid w:val="00370EE2"/>
    <w:rsid w:val="00371A15"/>
    <w:rsid w:val="00371DE3"/>
    <w:rsid w:val="003744F3"/>
    <w:rsid w:val="00374FBE"/>
    <w:rsid w:val="00375564"/>
    <w:rsid w:val="0038119B"/>
    <w:rsid w:val="00382E1D"/>
    <w:rsid w:val="00383191"/>
    <w:rsid w:val="00384F02"/>
    <w:rsid w:val="0038571B"/>
    <w:rsid w:val="00386DED"/>
    <w:rsid w:val="003912E7"/>
    <w:rsid w:val="00393947"/>
    <w:rsid w:val="00393B3E"/>
    <w:rsid w:val="00396019"/>
    <w:rsid w:val="003A049E"/>
    <w:rsid w:val="003A20CE"/>
    <w:rsid w:val="003A2275"/>
    <w:rsid w:val="003A47C0"/>
    <w:rsid w:val="003A693F"/>
    <w:rsid w:val="003A6A4F"/>
    <w:rsid w:val="003A7088"/>
    <w:rsid w:val="003A746F"/>
    <w:rsid w:val="003B00DF"/>
    <w:rsid w:val="003B09A0"/>
    <w:rsid w:val="003B1275"/>
    <w:rsid w:val="003B1778"/>
    <w:rsid w:val="003B4738"/>
    <w:rsid w:val="003C11CB"/>
    <w:rsid w:val="003C2B13"/>
    <w:rsid w:val="003C45C4"/>
    <w:rsid w:val="003C6042"/>
    <w:rsid w:val="003C6312"/>
    <w:rsid w:val="003C75F3"/>
    <w:rsid w:val="003C78A3"/>
    <w:rsid w:val="003C7C66"/>
    <w:rsid w:val="003D227D"/>
    <w:rsid w:val="003D290F"/>
    <w:rsid w:val="003D2AD3"/>
    <w:rsid w:val="003D3F30"/>
    <w:rsid w:val="003D4E29"/>
    <w:rsid w:val="003D6558"/>
    <w:rsid w:val="003D6996"/>
    <w:rsid w:val="003D6A2C"/>
    <w:rsid w:val="003E1867"/>
    <w:rsid w:val="003E1E24"/>
    <w:rsid w:val="003E2836"/>
    <w:rsid w:val="003E4EA7"/>
    <w:rsid w:val="003E5729"/>
    <w:rsid w:val="003E72C9"/>
    <w:rsid w:val="003F03D0"/>
    <w:rsid w:val="003F198C"/>
    <w:rsid w:val="003F4EE0"/>
    <w:rsid w:val="003F6BA7"/>
    <w:rsid w:val="003F77D6"/>
    <w:rsid w:val="00400194"/>
    <w:rsid w:val="00402153"/>
    <w:rsid w:val="00402FC1"/>
    <w:rsid w:val="00403ECC"/>
    <w:rsid w:val="0040661C"/>
    <w:rsid w:val="00406CEA"/>
    <w:rsid w:val="00406FCB"/>
    <w:rsid w:val="00410A88"/>
    <w:rsid w:val="00413AE4"/>
    <w:rsid w:val="0041659E"/>
    <w:rsid w:val="004208FC"/>
    <w:rsid w:val="00425082"/>
    <w:rsid w:val="00425EB9"/>
    <w:rsid w:val="004263BB"/>
    <w:rsid w:val="004264BC"/>
    <w:rsid w:val="004310BF"/>
    <w:rsid w:val="00431DEB"/>
    <w:rsid w:val="00434E13"/>
    <w:rsid w:val="004351D4"/>
    <w:rsid w:val="00435B5E"/>
    <w:rsid w:val="0043620B"/>
    <w:rsid w:val="00437141"/>
    <w:rsid w:val="00440404"/>
    <w:rsid w:val="00441106"/>
    <w:rsid w:val="00446B29"/>
    <w:rsid w:val="00447FC3"/>
    <w:rsid w:val="0045235A"/>
    <w:rsid w:val="004524CE"/>
    <w:rsid w:val="00453F9A"/>
    <w:rsid w:val="00454629"/>
    <w:rsid w:val="004572E5"/>
    <w:rsid w:val="004604FA"/>
    <w:rsid w:val="00462A30"/>
    <w:rsid w:val="004630E3"/>
    <w:rsid w:val="00463BAF"/>
    <w:rsid w:val="00464604"/>
    <w:rsid w:val="004653F9"/>
    <w:rsid w:val="00471E91"/>
    <w:rsid w:val="00473C46"/>
    <w:rsid w:val="00474675"/>
    <w:rsid w:val="0047470C"/>
    <w:rsid w:val="00475A73"/>
    <w:rsid w:val="00475B89"/>
    <w:rsid w:val="004766A5"/>
    <w:rsid w:val="00476DD2"/>
    <w:rsid w:val="004803C0"/>
    <w:rsid w:val="00482AB6"/>
    <w:rsid w:val="0048356B"/>
    <w:rsid w:val="00485333"/>
    <w:rsid w:val="00485A50"/>
    <w:rsid w:val="00491203"/>
    <w:rsid w:val="0049163D"/>
    <w:rsid w:val="00491F5F"/>
    <w:rsid w:val="004929DD"/>
    <w:rsid w:val="00493D78"/>
    <w:rsid w:val="00494AE1"/>
    <w:rsid w:val="004A06C6"/>
    <w:rsid w:val="004A1EAF"/>
    <w:rsid w:val="004A2602"/>
    <w:rsid w:val="004A35F9"/>
    <w:rsid w:val="004A4644"/>
    <w:rsid w:val="004A6439"/>
    <w:rsid w:val="004A7511"/>
    <w:rsid w:val="004A7A21"/>
    <w:rsid w:val="004B03B4"/>
    <w:rsid w:val="004B21FC"/>
    <w:rsid w:val="004B24C1"/>
    <w:rsid w:val="004B3C2A"/>
    <w:rsid w:val="004B4872"/>
    <w:rsid w:val="004B4B12"/>
    <w:rsid w:val="004C034E"/>
    <w:rsid w:val="004C292F"/>
    <w:rsid w:val="004C620D"/>
    <w:rsid w:val="004C715E"/>
    <w:rsid w:val="004D40C7"/>
    <w:rsid w:val="004D5685"/>
    <w:rsid w:val="004D67D9"/>
    <w:rsid w:val="004E111B"/>
    <w:rsid w:val="004E20D6"/>
    <w:rsid w:val="004E22C9"/>
    <w:rsid w:val="004E4135"/>
    <w:rsid w:val="004E59B3"/>
    <w:rsid w:val="004F00C6"/>
    <w:rsid w:val="004F0E96"/>
    <w:rsid w:val="004F2055"/>
    <w:rsid w:val="004F24D3"/>
    <w:rsid w:val="004F309D"/>
    <w:rsid w:val="004F3EB1"/>
    <w:rsid w:val="004F5056"/>
    <w:rsid w:val="004F59C5"/>
    <w:rsid w:val="004F7563"/>
    <w:rsid w:val="00502514"/>
    <w:rsid w:val="00503053"/>
    <w:rsid w:val="005047C5"/>
    <w:rsid w:val="0050543E"/>
    <w:rsid w:val="00507457"/>
    <w:rsid w:val="00510280"/>
    <w:rsid w:val="00511D25"/>
    <w:rsid w:val="00513D73"/>
    <w:rsid w:val="00514A43"/>
    <w:rsid w:val="00514FDF"/>
    <w:rsid w:val="005174E5"/>
    <w:rsid w:val="0051796D"/>
    <w:rsid w:val="00517BFE"/>
    <w:rsid w:val="00520073"/>
    <w:rsid w:val="005207B5"/>
    <w:rsid w:val="005207C1"/>
    <w:rsid w:val="00522393"/>
    <w:rsid w:val="00522620"/>
    <w:rsid w:val="00522FBC"/>
    <w:rsid w:val="00523F10"/>
    <w:rsid w:val="00525656"/>
    <w:rsid w:val="00532009"/>
    <w:rsid w:val="00533009"/>
    <w:rsid w:val="00534C02"/>
    <w:rsid w:val="00535435"/>
    <w:rsid w:val="005408FE"/>
    <w:rsid w:val="00542225"/>
    <w:rsid w:val="0054264B"/>
    <w:rsid w:val="0054375C"/>
    <w:rsid w:val="00543786"/>
    <w:rsid w:val="00543C33"/>
    <w:rsid w:val="005448FB"/>
    <w:rsid w:val="00545119"/>
    <w:rsid w:val="005467AB"/>
    <w:rsid w:val="00550BBF"/>
    <w:rsid w:val="00551C46"/>
    <w:rsid w:val="005533D7"/>
    <w:rsid w:val="00553498"/>
    <w:rsid w:val="005541AB"/>
    <w:rsid w:val="00554915"/>
    <w:rsid w:val="005628B9"/>
    <w:rsid w:val="00563BD9"/>
    <w:rsid w:val="00566BE0"/>
    <w:rsid w:val="005703DE"/>
    <w:rsid w:val="00570A1D"/>
    <w:rsid w:val="005727EE"/>
    <w:rsid w:val="00573241"/>
    <w:rsid w:val="00575F79"/>
    <w:rsid w:val="00577BEA"/>
    <w:rsid w:val="00580824"/>
    <w:rsid w:val="00582B35"/>
    <w:rsid w:val="0058464E"/>
    <w:rsid w:val="0058479E"/>
    <w:rsid w:val="005877A5"/>
    <w:rsid w:val="0059001D"/>
    <w:rsid w:val="0059244C"/>
    <w:rsid w:val="00593220"/>
    <w:rsid w:val="005967CE"/>
    <w:rsid w:val="005A01CB"/>
    <w:rsid w:val="005A0E24"/>
    <w:rsid w:val="005A2256"/>
    <w:rsid w:val="005A58FF"/>
    <w:rsid w:val="005A5EAF"/>
    <w:rsid w:val="005A64C0"/>
    <w:rsid w:val="005B21F1"/>
    <w:rsid w:val="005B2AD6"/>
    <w:rsid w:val="005B3C11"/>
    <w:rsid w:val="005B3CBF"/>
    <w:rsid w:val="005B669B"/>
    <w:rsid w:val="005B69CE"/>
    <w:rsid w:val="005B7BC9"/>
    <w:rsid w:val="005C1C28"/>
    <w:rsid w:val="005C6DB5"/>
    <w:rsid w:val="005D08DC"/>
    <w:rsid w:val="005D2C93"/>
    <w:rsid w:val="005D6BE0"/>
    <w:rsid w:val="005D71DA"/>
    <w:rsid w:val="005D77FB"/>
    <w:rsid w:val="005D7872"/>
    <w:rsid w:val="005E19E7"/>
    <w:rsid w:val="005E6371"/>
    <w:rsid w:val="005F1457"/>
    <w:rsid w:val="005F5391"/>
    <w:rsid w:val="005F564E"/>
    <w:rsid w:val="005F6E7A"/>
    <w:rsid w:val="005F7C40"/>
    <w:rsid w:val="005F7DEA"/>
    <w:rsid w:val="005F7E0C"/>
    <w:rsid w:val="005F7EA1"/>
    <w:rsid w:val="00601D69"/>
    <w:rsid w:val="00601DF4"/>
    <w:rsid w:val="00605AFD"/>
    <w:rsid w:val="00606484"/>
    <w:rsid w:val="0061716C"/>
    <w:rsid w:val="00620A6C"/>
    <w:rsid w:val="006224C6"/>
    <w:rsid w:val="0062416C"/>
    <w:rsid w:val="006243A1"/>
    <w:rsid w:val="0063077A"/>
    <w:rsid w:val="00631BB9"/>
    <w:rsid w:val="00632686"/>
    <w:rsid w:val="00632E56"/>
    <w:rsid w:val="00634048"/>
    <w:rsid w:val="00634C5E"/>
    <w:rsid w:val="00635995"/>
    <w:rsid w:val="006359A0"/>
    <w:rsid w:val="00635CBA"/>
    <w:rsid w:val="0064338B"/>
    <w:rsid w:val="00646542"/>
    <w:rsid w:val="00650158"/>
    <w:rsid w:val="006504F4"/>
    <w:rsid w:val="00654BC9"/>
    <w:rsid w:val="006552FD"/>
    <w:rsid w:val="00655965"/>
    <w:rsid w:val="0065768A"/>
    <w:rsid w:val="006600AD"/>
    <w:rsid w:val="00663AF3"/>
    <w:rsid w:val="006642E1"/>
    <w:rsid w:val="00665759"/>
    <w:rsid w:val="00666548"/>
    <w:rsid w:val="00666567"/>
    <w:rsid w:val="00666B6C"/>
    <w:rsid w:val="00670B40"/>
    <w:rsid w:val="00673234"/>
    <w:rsid w:val="00673E5A"/>
    <w:rsid w:val="0067541F"/>
    <w:rsid w:val="00675A3A"/>
    <w:rsid w:val="00676C85"/>
    <w:rsid w:val="00680F97"/>
    <w:rsid w:val="00682682"/>
    <w:rsid w:val="00682702"/>
    <w:rsid w:val="00682EA7"/>
    <w:rsid w:val="00685434"/>
    <w:rsid w:val="0068631F"/>
    <w:rsid w:val="006863E9"/>
    <w:rsid w:val="006878D0"/>
    <w:rsid w:val="00692368"/>
    <w:rsid w:val="0069237E"/>
    <w:rsid w:val="00693BC9"/>
    <w:rsid w:val="00695469"/>
    <w:rsid w:val="00695BCF"/>
    <w:rsid w:val="00695C3C"/>
    <w:rsid w:val="00696DDD"/>
    <w:rsid w:val="006A28D7"/>
    <w:rsid w:val="006A2EBC"/>
    <w:rsid w:val="006A479C"/>
    <w:rsid w:val="006A5EA0"/>
    <w:rsid w:val="006A71A2"/>
    <w:rsid w:val="006A71E9"/>
    <w:rsid w:val="006A783B"/>
    <w:rsid w:val="006A7B33"/>
    <w:rsid w:val="006A7D0A"/>
    <w:rsid w:val="006B00DC"/>
    <w:rsid w:val="006B055C"/>
    <w:rsid w:val="006B1CEE"/>
    <w:rsid w:val="006B4E13"/>
    <w:rsid w:val="006B72BC"/>
    <w:rsid w:val="006B75DD"/>
    <w:rsid w:val="006C0FCE"/>
    <w:rsid w:val="006C35C2"/>
    <w:rsid w:val="006C6061"/>
    <w:rsid w:val="006C6749"/>
    <w:rsid w:val="006C67E0"/>
    <w:rsid w:val="006C7ABA"/>
    <w:rsid w:val="006D0D60"/>
    <w:rsid w:val="006D1122"/>
    <w:rsid w:val="006D150B"/>
    <w:rsid w:val="006D2B21"/>
    <w:rsid w:val="006D3C00"/>
    <w:rsid w:val="006E2EC7"/>
    <w:rsid w:val="006E3675"/>
    <w:rsid w:val="006E4A7F"/>
    <w:rsid w:val="006F1094"/>
    <w:rsid w:val="006F3451"/>
    <w:rsid w:val="006F512C"/>
    <w:rsid w:val="006F7BCB"/>
    <w:rsid w:val="00701857"/>
    <w:rsid w:val="00703BA3"/>
    <w:rsid w:val="00704378"/>
    <w:rsid w:val="00704DF6"/>
    <w:rsid w:val="00705A76"/>
    <w:rsid w:val="0070651C"/>
    <w:rsid w:val="007132A3"/>
    <w:rsid w:val="00713463"/>
    <w:rsid w:val="00713609"/>
    <w:rsid w:val="00715030"/>
    <w:rsid w:val="00716421"/>
    <w:rsid w:val="007167AD"/>
    <w:rsid w:val="007202D3"/>
    <w:rsid w:val="00722443"/>
    <w:rsid w:val="00723742"/>
    <w:rsid w:val="0072433F"/>
    <w:rsid w:val="00724EFB"/>
    <w:rsid w:val="0072519C"/>
    <w:rsid w:val="007275D6"/>
    <w:rsid w:val="00732762"/>
    <w:rsid w:val="00735395"/>
    <w:rsid w:val="00741847"/>
    <w:rsid w:val="007419C3"/>
    <w:rsid w:val="00741B01"/>
    <w:rsid w:val="00743254"/>
    <w:rsid w:val="00743332"/>
    <w:rsid w:val="007467A7"/>
    <w:rsid w:val="007469DD"/>
    <w:rsid w:val="0074741B"/>
    <w:rsid w:val="0074759E"/>
    <w:rsid w:val="007478EA"/>
    <w:rsid w:val="0075411A"/>
    <w:rsid w:val="0075415C"/>
    <w:rsid w:val="00755F79"/>
    <w:rsid w:val="00757C26"/>
    <w:rsid w:val="00760816"/>
    <w:rsid w:val="00763502"/>
    <w:rsid w:val="00767B11"/>
    <w:rsid w:val="00777546"/>
    <w:rsid w:val="00777E4E"/>
    <w:rsid w:val="007802BD"/>
    <w:rsid w:val="00780D84"/>
    <w:rsid w:val="007812CC"/>
    <w:rsid w:val="0078483A"/>
    <w:rsid w:val="00784EA9"/>
    <w:rsid w:val="007913AB"/>
    <w:rsid w:val="007914F7"/>
    <w:rsid w:val="00791641"/>
    <w:rsid w:val="00793DDC"/>
    <w:rsid w:val="00796F1C"/>
    <w:rsid w:val="007975D3"/>
    <w:rsid w:val="00797EB1"/>
    <w:rsid w:val="007A07E4"/>
    <w:rsid w:val="007A1C7A"/>
    <w:rsid w:val="007A2ED6"/>
    <w:rsid w:val="007A3D4A"/>
    <w:rsid w:val="007A7775"/>
    <w:rsid w:val="007B1625"/>
    <w:rsid w:val="007B24A5"/>
    <w:rsid w:val="007B68CC"/>
    <w:rsid w:val="007B706E"/>
    <w:rsid w:val="007B71EB"/>
    <w:rsid w:val="007C32B2"/>
    <w:rsid w:val="007C3BAB"/>
    <w:rsid w:val="007C6205"/>
    <w:rsid w:val="007C686A"/>
    <w:rsid w:val="007C728E"/>
    <w:rsid w:val="007D261E"/>
    <w:rsid w:val="007D2BFF"/>
    <w:rsid w:val="007D2C53"/>
    <w:rsid w:val="007D3D60"/>
    <w:rsid w:val="007D4667"/>
    <w:rsid w:val="007D49D8"/>
    <w:rsid w:val="007D5A3D"/>
    <w:rsid w:val="007D7F70"/>
    <w:rsid w:val="007D7FCB"/>
    <w:rsid w:val="007E1739"/>
    <w:rsid w:val="007E1980"/>
    <w:rsid w:val="007E1C73"/>
    <w:rsid w:val="007E3D2A"/>
    <w:rsid w:val="007E4B76"/>
    <w:rsid w:val="007E5EA8"/>
    <w:rsid w:val="007E7DA1"/>
    <w:rsid w:val="007F0CF1"/>
    <w:rsid w:val="007F0E85"/>
    <w:rsid w:val="007F12A5"/>
    <w:rsid w:val="007F1459"/>
    <w:rsid w:val="007F2518"/>
    <w:rsid w:val="007F4CF1"/>
    <w:rsid w:val="007F758D"/>
    <w:rsid w:val="007F7D52"/>
    <w:rsid w:val="00803171"/>
    <w:rsid w:val="0080402B"/>
    <w:rsid w:val="008042A4"/>
    <w:rsid w:val="0080570E"/>
    <w:rsid w:val="0080654C"/>
    <w:rsid w:val="00806EB0"/>
    <w:rsid w:val="008071C6"/>
    <w:rsid w:val="0081018C"/>
    <w:rsid w:val="0081116B"/>
    <w:rsid w:val="008120AA"/>
    <w:rsid w:val="00813610"/>
    <w:rsid w:val="00815A13"/>
    <w:rsid w:val="00817A00"/>
    <w:rsid w:val="00817E36"/>
    <w:rsid w:val="00820EC5"/>
    <w:rsid w:val="00826177"/>
    <w:rsid w:val="00830837"/>
    <w:rsid w:val="00831018"/>
    <w:rsid w:val="00833AA5"/>
    <w:rsid w:val="00835DB3"/>
    <w:rsid w:val="0083617B"/>
    <w:rsid w:val="008371BD"/>
    <w:rsid w:val="00837DEB"/>
    <w:rsid w:val="00840D7D"/>
    <w:rsid w:val="008416A9"/>
    <w:rsid w:val="008452E3"/>
    <w:rsid w:val="00845A48"/>
    <w:rsid w:val="00845F12"/>
    <w:rsid w:val="00846FFB"/>
    <w:rsid w:val="008504A8"/>
    <w:rsid w:val="00851B70"/>
    <w:rsid w:val="00852602"/>
    <w:rsid w:val="0085282E"/>
    <w:rsid w:val="00852A8A"/>
    <w:rsid w:val="008557D3"/>
    <w:rsid w:val="00856BDB"/>
    <w:rsid w:val="00857EF8"/>
    <w:rsid w:val="00863B41"/>
    <w:rsid w:val="008644C8"/>
    <w:rsid w:val="00865540"/>
    <w:rsid w:val="00865902"/>
    <w:rsid w:val="0086649F"/>
    <w:rsid w:val="00866734"/>
    <w:rsid w:val="00866DF1"/>
    <w:rsid w:val="00867E9C"/>
    <w:rsid w:val="008706CA"/>
    <w:rsid w:val="0087198C"/>
    <w:rsid w:val="00872C1F"/>
    <w:rsid w:val="00873B42"/>
    <w:rsid w:val="00874F8B"/>
    <w:rsid w:val="00877725"/>
    <w:rsid w:val="008856D8"/>
    <w:rsid w:val="008907C0"/>
    <w:rsid w:val="00892E82"/>
    <w:rsid w:val="008961AC"/>
    <w:rsid w:val="00897ACB"/>
    <w:rsid w:val="00897C9C"/>
    <w:rsid w:val="008A1116"/>
    <w:rsid w:val="008A1C15"/>
    <w:rsid w:val="008B144C"/>
    <w:rsid w:val="008B5390"/>
    <w:rsid w:val="008B7B8A"/>
    <w:rsid w:val="008B7EFF"/>
    <w:rsid w:val="008C1B58"/>
    <w:rsid w:val="008C1F11"/>
    <w:rsid w:val="008C39AE"/>
    <w:rsid w:val="008C431F"/>
    <w:rsid w:val="008C590D"/>
    <w:rsid w:val="008D449A"/>
    <w:rsid w:val="008E031B"/>
    <w:rsid w:val="008E0434"/>
    <w:rsid w:val="008E06EF"/>
    <w:rsid w:val="008E0972"/>
    <w:rsid w:val="008E2963"/>
    <w:rsid w:val="008E2BF0"/>
    <w:rsid w:val="008E2D19"/>
    <w:rsid w:val="008E3030"/>
    <w:rsid w:val="008E6CE2"/>
    <w:rsid w:val="008E7029"/>
    <w:rsid w:val="008E71B7"/>
    <w:rsid w:val="008E771F"/>
    <w:rsid w:val="008E7EF6"/>
    <w:rsid w:val="008F1236"/>
    <w:rsid w:val="008F1F98"/>
    <w:rsid w:val="008F50B7"/>
    <w:rsid w:val="008F567B"/>
    <w:rsid w:val="008F5FC5"/>
    <w:rsid w:val="008F5FE6"/>
    <w:rsid w:val="008F6758"/>
    <w:rsid w:val="009023DE"/>
    <w:rsid w:val="009034DD"/>
    <w:rsid w:val="009040DD"/>
    <w:rsid w:val="009049C5"/>
    <w:rsid w:val="00905B47"/>
    <w:rsid w:val="00905D07"/>
    <w:rsid w:val="009070A0"/>
    <w:rsid w:val="00910F17"/>
    <w:rsid w:val="009114A9"/>
    <w:rsid w:val="0091331C"/>
    <w:rsid w:val="00915BC6"/>
    <w:rsid w:val="009169AD"/>
    <w:rsid w:val="00916E17"/>
    <w:rsid w:val="00917526"/>
    <w:rsid w:val="00917C4D"/>
    <w:rsid w:val="00920596"/>
    <w:rsid w:val="00920AB8"/>
    <w:rsid w:val="009213E0"/>
    <w:rsid w:val="009219D8"/>
    <w:rsid w:val="00924085"/>
    <w:rsid w:val="00925A7E"/>
    <w:rsid w:val="00926806"/>
    <w:rsid w:val="00926FBD"/>
    <w:rsid w:val="009279DE"/>
    <w:rsid w:val="00930116"/>
    <w:rsid w:val="0093051D"/>
    <w:rsid w:val="009327D6"/>
    <w:rsid w:val="0093334F"/>
    <w:rsid w:val="009352EE"/>
    <w:rsid w:val="00936144"/>
    <w:rsid w:val="0093678E"/>
    <w:rsid w:val="00937826"/>
    <w:rsid w:val="0094212C"/>
    <w:rsid w:val="00942D07"/>
    <w:rsid w:val="00943FF8"/>
    <w:rsid w:val="00946D50"/>
    <w:rsid w:val="00946DFB"/>
    <w:rsid w:val="00947126"/>
    <w:rsid w:val="0095187C"/>
    <w:rsid w:val="00954689"/>
    <w:rsid w:val="009552D8"/>
    <w:rsid w:val="009604BF"/>
    <w:rsid w:val="00960636"/>
    <w:rsid w:val="009617C9"/>
    <w:rsid w:val="00961C93"/>
    <w:rsid w:val="00962F1B"/>
    <w:rsid w:val="00963004"/>
    <w:rsid w:val="00965324"/>
    <w:rsid w:val="00966772"/>
    <w:rsid w:val="009673C3"/>
    <w:rsid w:val="00967716"/>
    <w:rsid w:val="00970499"/>
    <w:rsid w:val="0097091E"/>
    <w:rsid w:val="00971257"/>
    <w:rsid w:val="00974C84"/>
    <w:rsid w:val="00975D0E"/>
    <w:rsid w:val="009760D3"/>
    <w:rsid w:val="00977132"/>
    <w:rsid w:val="00981A4B"/>
    <w:rsid w:val="00982501"/>
    <w:rsid w:val="00983879"/>
    <w:rsid w:val="00983F98"/>
    <w:rsid w:val="0098408D"/>
    <w:rsid w:val="009849C4"/>
    <w:rsid w:val="0098573A"/>
    <w:rsid w:val="00985F2F"/>
    <w:rsid w:val="009877D3"/>
    <w:rsid w:val="0099046B"/>
    <w:rsid w:val="00990D69"/>
    <w:rsid w:val="00994E8F"/>
    <w:rsid w:val="009951C5"/>
    <w:rsid w:val="009951DC"/>
    <w:rsid w:val="00995227"/>
    <w:rsid w:val="009959BB"/>
    <w:rsid w:val="00997158"/>
    <w:rsid w:val="009A25A3"/>
    <w:rsid w:val="009A3A7C"/>
    <w:rsid w:val="009A5586"/>
    <w:rsid w:val="009A5BB2"/>
    <w:rsid w:val="009A6220"/>
    <w:rsid w:val="009B2ADB"/>
    <w:rsid w:val="009B2F67"/>
    <w:rsid w:val="009B603A"/>
    <w:rsid w:val="009B7585"/>
    <w:rsid w:val="009B787B"/>
    <w:rsid w:val="009C0284"/>
    <w:rsid w:val="009C0D62"/>
    <w:rsid w:val="009C2AF4"/>
    <w:rsid w:val="009C2D0E"/>
    <w:rsid w:val="009C3DAC"/>
    <w:rsid w:val="009C421D"/>
    <w:rsid w:val="009C42E0"/>
    <w:rsid w:val="009C79D6"/>
    <w:rsid w:val="009D0B1E"/>
    <w:rsid w:val="009D1127"/>
    <w:rsid w:val="009D2283"/>
    <w:rsid w:val="009D2AAF"/>
    <w:rsid w:val="009D4F4C"/>
    <w:rsid w:val="009D5207"/>
    <w:rsid w:val="009D5362"/>
    <w:rsid w:val="009D5F15"/>
    <w:rsid w:val="009D63BF"/>
    <w:rsid w:val="009D782F"/>
    <w:rsid w:val="009E0D83"/>
    <w:rsid w:val="009E1415"/>
    <w:rsid w:val="009E5909"/>
    <w:rsid w:val="009E6116"/>
    <w:rsid w:val="009E7677"/>
    <w:rsid w:val="009F0FDF"/>
    <w:rsid w:val="009F2A29"/>
    <w:rsid w:val="009F3151"/>
    <w:rsid w:val="009F37A5"/>
    <w:rsid w:val="009F4BC8"/>
    <w:rsid w:val="009F5B3D"/>
    <w:rsid w:val="00A00926"/>
    <w:rsid w:val="00A00A6C"/>
    <w:rsid w:val="00A02E43"/>
    <w:rsid w:val="00A065F9"/>
    <w:rsid w:val="00A07F34"/>
    <w:rsid w:val="00A1013E"/>
    <w:rsid w:val="00A10F0E"/>
    <w:rsid w:val="00A1100D"/>
    <w:rsid w:val="00A11C81"/>
    <w:rsid w:val="00A17D4E"/>
    <w:rsid w:val="00A22154"/>
    <w:rsid w:val="00A23290"/>
    <w:rsid w:val="00A23703"/>
    <w:rsid w:val="00A23DC4"/>
    <w:rsid w:val="00A25C38"/>
    <w:rsid w:val="00A320BD"/>
    <w:rsid w:val="00A32101"/>
    <w:rsid w:val="00A329C3"/>
    <w:rsid w:val="00A33EF9"/>
    <w:rsid w:val="00A3437F"/>
    <w:rsid w:val="00A36BBE"/>
    <w:rsid w:val="00A37B8C"/>
    <w:rsid w:val="00A37D25"/>
    <w:rsid w:val="00A37E92"/>
    <w:rsid w:val="00A406AA"/>
    <w:rsid w:val="00A42256"/>
    <w:rsid w:val="00A428F0"/>
    <w:rsid w:val="00A4307A"/>
    <w:rsid w:val="00A453E8"/>
    <w:rsid w:val="00A47EBB"/>
    <w:rsid w:val="00A505D0"/>
    <w:rsid w:val="00A51417"/>
    <w:rsid w:val="00A51CDD"/>
    <w:rsid w:val="00A532B7"/>
    <w:rsid w:val="00A54C14"/>
    <w:rsid w:val="00A57EDC"/>
    <w:rsid w:val="00A6161D"/>
    <w:rsid w:val="00A628A6"/>
    <w:rsid w:val="00A6304A"/>
    <w:rsid w:val="00A65C4E"/>
    <w:rsid w:val="00A65E32"/>
    <w:rsid w:val="00A66814"/>
    <w:rsid w:val="00A6730D"/>
    <w:rsid w:val="00A71625"/>
    <w:rsid w:val="00A71B9B"/>
    <w:rsid w:val="00A751C7"/>
    <w:rsid w:val="00A751FD"/>
    <w:rsid w:val="00A82006"/>
    <w:rsid w:val="00A86B4A"/>
    <w:rsid w:val="00A86C2E"/>
    <w:rsid w:val="00A87844"/>
    <w:rsid w:val="00A9083A"/>
    <w:rsid w:val="00A912A4"/>
    <w:rsid w:val="00A91C3C"/>
    <w:rsid w:val="00A927F9"/>
    <w:rsid w:val="00A93962"/>
    <w:rsid w:val="00A97FF3"/>
    <w:rsid w:val="00AA038C"/>
    <w:rsid w:val="00AA20CE"/>
    <w:rsid w:val="00AA3CD1"/>
    <w:rsid w:val="00AA5F73"/>
    <w:rsid w:val="00AA7A09"/>
    <w:rsid w:val="00AA7AE3"/>
    <w:rsid w:val="00AB2AB3"/>
    <w:rsid w:val="00AB2FF0"/>
    <w:rsid w:val="00AB3B50"/>
    <w:rsid w:val="00AB5CB5"/>
    <w:rsid w:val="00AB67DD"/>
    <w:rsid w:val="00AC05B1"/>
    <w:rsid w:val="00AC1038"/>
    <w:rsid w:val="00AC36EB"/>
    <w:rsid w:val="00AC450A"/>
    <w:rsid w:val="00AC7FC3"/>
    <w:rsid w:val="00AD0224"/>
    <w:rsid w:val="00AD0240"/>
    <w:rsid w:val="00AD168E"/>
    <w:rsid w:val="00AD356C"/>
    <w:rsid w:val="00AD3F90"/>
    <w:rsid w:val="00AD479D"/>
    <w:rsid w:val="00AE0FF8"/>
    <w:rsid w:val="00AE145E"/>
    <w:rsid w:val="00AE2914"/>
    <w:rsid w:val="00AE2B97"/>
    <w:rsid w:val="00AE6D15"/>
    <w:rsid w:val="00AF0422"/>
    <w:rsid w:val="00AF0B05"/>
    <w:rsid w:val="00AF765A"/>
    <w:rsid w:val="00B0046E"/>
    <w:rsid w:val="00B00EFA"/>
    <w:rsid w:val="00B036AE"/>
    <w:rsid w:val="00B04182"/>
    <w:rsid w:val="00B07AE3"/>
    <w:rsid w:val="00B07D3E"/>
    <w:rsid w:val="00B11430"/>
    <w:rsid w:val="00B13A59"/>
    <w:rsid w:val="00B14552"/>
    <w:rsid w:val="00B15F23"/>
    <w:rsid w:val="00B17459"/>
    <w:rsid w:val="00B2182F"/>
    <w:rsid w:val="00B21FC4"/>
    <w:rsid w:val="00B23BE0"/>
    <w:rsid w:val="00B2471E"/>
    <w:rsid w:val="00B262F8"/>
    <w:rsid w:val="00B26554"/>
    <w:rsid w:val="00B30705"/>
    <w:rsid w:val="00B30F2D"/>
    <w:rsid w:val="00B353EB"/>
    <w:rsid w:val="00B35CFB"/>
    <w:rsid w:val="00B36FC4"/>
    <w:rsid w:val="00B40A6A"/>
    <w:rsid w:val="00B41670"/>
    <w:rsid w:val="00B42B9D"/>
    <w:rsid w:val="00B439AB"/>
    <w:rsid w:val="00B439C4"/>
    <w:rsid w:val="00B43CCC"/>
    <w:rsid w:val="00B45295"/>
    <w:rsid w:val="00B4535E"/>
    <w:rsid w:val="00B50E11"/>
    <w:rsid w:val="00B51A33"/>
    <w:rsid w:val="00B528DF"/>
    <w:rsid w:val="00B52A8C"/>
    <w:rsid w:val="00B531EE"/>
    <w:rsid w:val="00B5682C"/>
    <w:rsid w:val="00B636A8"/>
    <w:rsid w:val="00B638DE"/>
    <w:rsid w:val="00B65991"/>
    <w:rsid w:val="00B65C91"/>
    <w:rsid w:val="00B665C6"/>
    <w:rsid w:val="00B6761F"/>
    <w:rsid w:val="00B713E5"/>
    <w:rsid w:val="00B73CD5"/>
    <w:rsid w:val="00B73ECE"/>
    <w:rsid w:val="00B77CE5"/>
    <w:rsid w:val="00B805AF"/>
    <w:rsid w:val="00B824F3"/>
    <w:rsid w:val="00B83EF5"/>
    <w:rsid w:val="00B86186"/>
    <w:rsid w:val="00B869EC"/>
    <w:rsid w:val="00B87B7D"/>
    <w:rsid w:val="00B90592"/>
    <w:rsid w:val="00B90EDF"/>
    <w:rsid w:val="00B90FDE"/>
    <w:rsid w:val="00B9397A"/>
    <w:rsid w:val="00B955C3"/>
    <w:rsid w:val="00B9633D"/>
    <w:rsid w:val="00BA2EBE"/>
    <w:rsid w:val="00BA459A"/>
    <w:rsid w:val="00BA7F06"/>
    <w:rsid w:val="00BB0F28"/>
    <w:rsid w:val="00BB1332"/>
    <w:rsid w:val="00BB1C78"/>
    <w:rsid w:val="00BB23C1"/>
    <w:rsid w:val="00BB27E5"/>
    <w:rsid w:val="00BB2D97"/>
    <w:rsid w:val="00BB3479"/>
    <w:rsid w:val="00BB377A"/>
    <w:rsid w:val="00BB3F4F"/>
    <w:rsid w:val="00BB458A"/>
    <w:rsid w:val="00BB5582"/>
    <w:rsid w:val="00BB6950"/>
    <w:rsid w:val="00BB71AF"/>
    <w:rsid w:val="00BC0D9F"/>
    <w:rsid w:val="00BC1668"/>
    <w:rsid w:val="00BC1742"/>
    <w:rsid w:val="00BC1781"/>
    <w:rsid w:val="00BC35B8"/>
    <w:rsid w:val="00BC58F4"/>
    <w:rsid w:val="00BC6824"/>
    <w:rsid w:val="00BD00D3"/>
    <w:rsid w:val="00BD0438"/>
    <w:rsid w:val="00BD1659"/>
    <w:rsid w:val="00BD28FF"/>
    <w:rsid w:val="00BD3373"/>
    <w:rsid w:val="00BD3AA9"/>
    <w:rsid w:val="00BD4A18"/>
    <w:rsid w:val="00BD6DB2"/>
    <w:rsid w:val="00BD6E67"/>
    <w:rsid w:val="00BE01C2"/>
    <w:rsid w:val="00BE115E"/>
    <w:rsid w:val="00BE11A5"/>
    <w:rsid w:val="00BE11CF"/>
    <w:rsid w:val="00BE14AF"/>
    <w:rsid w:val="00BE21AB"/>
    <w:rsid w:val="00BE3390"/>
    <w:rsid w:val="00BE55CB"/>
    <w:rsid w:val="00BF0249"/>
    <w:rsid w:val="00BF0ED2"/>
    <w:rsid w:val="00BF100C"/>
    <w:rsid w:val="00BF1588"/>
    <w:rsid w:val="00BF3800"/>
    <w:rsid w:val="00BF617A"/>
    <w:rsid w:val="00C00092"/>
    <w:rsid w:val="00C01411"/>
    <w:rsid w:val="00C03330"/>
    <w:rsid w:val="00C0379D"/>
    <w:rsid w:val="00C03931"/>
    <w:rsid w:val="00C05FE3"/>
    <w:rsid w:val="00C06D94"/>
    <w:rsid w:val="00C10249"/>
    <w:rsid w:val="00C146D7"/>
    <w:rsid w:val="00C150CF"/>
    <w:rsid w:val="00C154B4"/>
    <w:rsid w:val="00C21003"/>
    <w:rsid w:val="00C2136D"/>
    <w:rsid w:val="00C214EE"/>
    <w:rsid w:val="00C2309C"/>
    <w:rsid w:val="00C2314B"/>
    <w:rsid w:val="00C24971"/>
    <w:rsid w:val="00C257EF"/>
    <w:rsid w:val="00C2598F"/>
    <w:rsid w:val="00C269C3"/>
    <w:rsid w:val="00C269D8"/>
    <w:rsid w:val="00C26BE5"/>
    <w:rsid w:val="00C26E4D"/>
    <w:rsid w:val="00C27909"/>
    <w:rsid w:val="00C27B03"/>
    <w:rsid w:val="00C314E1"/>
    <w:rsid w:val="00C32E36"/>
    <w:rsid w:val="00C3318B"/>
    <w:rsid w:val="00C33419"/>
    <w:rsid w:val="00C3342F"/>
    <w:rsid w:val="00C34397"/>
    <w:rsid w:val="00C349CF"/>
    <w:rsid w:val="00C34D02"/>
    <w:rsid w:val="00C365C6"/>
    <w:rsid w:val="00C36B2C"/>
    <w:rsid w:val="00C37D8A"/>
    <w:rsid w:val="00C37F23"/>
    <w:rsid w:val="00C4095D"/>
    <w:rsid w:val="00C437C6"/>
    <w:rsid w:val="00C44203"/>
    <w:rsid w:val="00C50F1A"/>
    <w:rsid w:val="00C5104B"/>
    <w:rsid w:val="00C53873"/>
    <w:rsid w:val="00C549E1"/>
    <w:rsid w:val="00C601D2"/>
    <w:rsid w:val="00C62698"/>
    <w:rsid w:val="00C62FE3"/>
    <w:rsid w:val="00C63962"/>
    <w:rsid w:val="00C657AB"/>
    <w:rsid w:val="00C65BCC"/>
    <w:rsid w:val="00C66970"/>
    <w:rsid w:val="00C66D09"/>
    <w:rsid w:val="00C701A0"/>
    <w:rsid w:val="00C727C3"/>
    <w:rsid w:val="00C7327E"/>
    <w:rsid w:val="00C74F07"/>
    <w:rsid w:val="00C75DD3"/>
    <w:rsid w:val="00C77894"/>
    <w:rsid w:val="00C80044"/>
    <w:rsid w:val="00C8691C"/>
    <w:rsid w:val="00C91557"/>
    <w:rsid w:val="00C920BB"/>
    <w:rsid w:val="00C92E08"/>
    <w:rsid w:val="00C9471F"/>
    <w:rsid w:val="00C94DA6"/>
    <w:rsid w:val="00CA168A"/>
    <w:rsid w:val="00CA16BA"/>
    <w:rsid w:val="00CA18AA"/>
    <w:rsid w:val="00CA26DF"/>
    <w:rsid w:val="00CA2AB4"/>
    <w:rsid w:val="00CA357E"/>
    <w:rsid w:val="00CA44F9"/>
    <w:rsid w:val="00CA4A69"/>
    <w:rsid w:val="00CA5C47"/>
    <w:rsid w:val="00CA5F08"/>
    <w:rsid w:val="00CB1C05"/>
    <w:rsid w:val="00CB4F15"/>
    <w:rsid w:val="00CB5F76"/>
    <w:rsid w:val="00CB6161"/>
    <w:rsid w:val="00CC3E0C"/>
    <w:rsid w:val="00CC405D"/>
    <w:rsid w:val="00CC4A8C"/>
    <w:rsid w:val="00CC58D3"/>
    <w:rsid w:val="00CC784D"/>
    <w:rsid w:val="00CD28E4"/>
    <w:rsid w:val="00CD3331"/>
    <w:rsid w:val="00CD48B1"/>
    <w:rsid w:val="00CD6FB5"/>
    <w:rsid w:val="00CE2278"/>
    <w:rsid w:val="00CE673F"/>
    <w:rsid w:val="00CE7ED1"/>
    <w:rsid w:val="00CF0E9F"/>
    <w:rsid w:val="00CF2989"/>
    <w:rsid w:val="00CF39D2"/>
    <w:rsid w:val="00CF3DD9"/>
    <w:rsid w:val="00CF3F8F"/>
    <w:rsid w:val="00CF4A64"/>
    <w:rsid w:val="00CF5704"/>
    <w:rsid w:val="00CF5C64"/>
    <w:rsid w:val="00D012BB"/>
    <w:rsid w:val="00D0337B"/>
    <w:rsid w:val="00D042BD"/>
    <w:rsid w:val="00D07990"/>
    <w:rsid w:val="00D079B2"/>
    <w:rsid w:val="00D10AA9"/>
    <w:rsid w:val="00D114E9"/>
    <w:rsid w:val="00D11E3B"/>
    <w:rsid w:val="00D11F0A"/>
    <w:rsid w:val="00D1267B"/>
    <w:rsid w:val="00D13E31"/>
    <w:rsid w:val="00D16DFC"/>
    <w:rsid w:val="00D175E8"/>
    <w:rsid w:val="00D21BEC"/>
    <w:rsid w:val="00D235E8"/>
    <w:rsid w:val="00D23C6E"/>
    <w:rsid w:val="00D25F9A"/>
    <w:rsid w:val="00D27646"/>
    <w:rsid w:val="00D31F2E"/>
    <w:rsid w:val="00D32DD9"/>
    <w:rsid w:val="00D338E2"/>
    <w:rsid w:val="00D34C44"/>
    <w:rsid w:val="00D35371"/>
    <w:rsid w:val="00D35605"/>
    <w:rsid w:val="00D412FB"/>
    <w:rsid w:val="00D42465"/>
    <w:rsid w:val="00D429C6"/>
    <w:rsid w:val="00D43516"/>
    <w:rsid w:val="00D45289"/>
    <w:rsid w:val="00D453FD"/>
    <w:rsid w:val="00D474DF"/>
    <w:rsid w:val="00D476FF"/>
    <w:rsid w:val="00D47748"/>
    <w:rsid w:val="00D51545"/>
    <w:rsid w:val="00D515C2"/>
    <w:rsid w:val="00D51CE9"/>
    <w:rsid w:val="00D5263C"/>
    <w:rsid w:val="00D5294E"/>
    <w:rsid w:val="00D53AA1"/>
    <w:rsid w:val="00D54CC3"/>
    <w:rsid w:val="00D5735A"/>
    <w:rsid w:val="00D576EF"/>
    <w:rsid w:val="00D6041A"/>
    <w:rsid w:val="00D60ACB"/>
    <w:rsid w:val="00D61149"/>
    <w:rsid w:val="00D613D9"/>
    <w:rsid w:val="00D61B74"/>
    <w:rsid w:val="00D62248"/>
    <w:rsid w:val="00D6225F"/>
    <w:rsid w:val="00D62265"/>
    <w:rsid w:val="00D633EB"/>
    <w:rsid w:val="00D64596"/>
    <w:rsid w:val="00D71C20"/>
    <w:rsid w:val="00D736D3"/>
    <w:rsid w:val="00D7407E"/>
    <w:rsid w:val="00D75194"/>
    <w:rsid w:val="00D76E28"/>
    <w:rsid w:val="00D81A8C"/>
    <w:rsid w:val="00D82939"/>
    <w:rsid w:val="00D82FF7"/>
    <w:rsid w:val="00D847FE"/>
    <w:rsid w:val="00D858BF"/>
    <w:rsid w:val="00D85D7E"/>
    <w:rsid w:val="00D87177"/>
    <w:rsid w:val="00D877D9"/>
    <w:rsid w:val="00D87F72"/>
    <w:rsid w:val="00D900AE"/>
    <w:rsid w:val="00D900B1"/>
    <w:rsid w:val="00D91986"/>
    <w:rsid w:val="00D95DBF"/>
    <w:rsid w:val="00D964EA"/>
    <w:rsid w:val="00D966D0"/>
    <w:rsid w:val="00D97FF5"/>
    <w:rsid w:val="00DA090C"/>
    <w:rsid w:val="00DA0C59"/>
    <w:rsid w:val="00DA11FE"/>
    <w:rsid w:val="00DA2593"/>
    <w:rsid w:val="00DA3991"/>
    <w:rsid w:val="00DA67B0"/>
    <w:rsid w:val="00DA73D6"/>
    <w:rsid w:val="00DA7C26"/>
    <w:rsid w:val="00DB01D2"/>
    <w:rsid w:val="00DB1D39"/>
    <w:rsid w:val="00DB4277"/>
    <w:rsid w:val="00DB7E6C"/>
    <w:rsid w:val="00DC1686"/>
    <w:rsid w:val="00DC16D9"/>
    <w:rsid w:val="00DC1B61"/>
    <w:rsid w:val="00DC5540"/>
    <w:rsid w:val="00DC650A"/>
    <w:rsid w:val="00DC7228"/>
    <w:rsid w:val="00DD108D"/>
    <w:rsid w:val="00DD13B8"/>
    <w:rsid w:val="00DD54EB"/>
    <w:rsid w:val="00DD5A29"/>
    <w:rsid w:val="00DD5D9D"/>
    <w:rsid w:val="00DD7249"/>
    <w:rsid w:val="00DD7DD4"/>
    <w:rsid w:val="00DE18AE"/>
    <w:rsid w:val="00DE1A46"/>
    <w:rsid w:val="00DE35CB"/>
    <w:rsid w:val="00DF067D"/>
    <w:rsid w:val="00DF2107"/>
    <w:rsid w:val="00DF21E9"/>
    <w:rsid w:val="00DF2F9A"/>
    <w:rsid w:val="00DF3ECA"/>
    <w:rsid w:val="00DF4B5C"/>
    <w:rsid w:val="00E00325"/>
    <w:rsid w:val="00E00684"/>
    <w:rsid w:val="00E00F14"/>
    <w:rsid w:val="00E0339B"/>
    <w:rsid w:val="00E04C1A"/>
    <w:rsid w:val="00E06386"/>
    <w:rsid w:val="00E10151"/>
    <w:rsid w:val="00E11943"/>
    <w:rsid w:val="00E11E27"/>
    <w:rsid w:val="00E1217C"/>
    <w:rsid w:val="00E15305"/>
    <w:rsid w:val="00E163A6"/>
    <w:rsid w:val="00E16540"/>
    <w:rsid w:val="00E17EAB"/>
    <w:rsid w:val="00E208AD"/>
    <w:rsid w:val="00E21912"/>
    <w:rsid w:val="00E24EB4"/>
    <w:rsid w:val="00E25579"/>
    <w:rsid w:val="00E2657D"/>
    <w:rsid w:val="00E31395"/>
    <w:rsid w:val="00E320ED"/>
    <w:rsid w:val="00E3270B"/>
    <w:rsid w:val="00E33AFB"/>
    <w:rsid w:val="00E34218"/>
    <w:rsid w:val="00E34224"/>
    <w:rsid w:val="00E3476E"/>
    <w:rsid w:val="00E34C87"/>
    <w:rsid w:val="00E34F10"/>
    <w:rsid w:val="00E43F45"/>
    <w:rsid w:val="00E46282"/>
    <w:rsid w:val="00E469D8"/>
    <w:rsid w:val="00E5216E"/>
    <w:rsid w:val="00E554CB"/>
    <w:rsid w:val="00E60844"/>
    <w:rsid w:val="00E61E6B"/>
    <w:rsid w:val="00E62448"/>
    <w:rsid w:val="00E62E60"/>
    <w:rsid w:val="00E64591"/>
    <w:rsid w:val="00E64729"/>
    <w:rsid w:val="00E6710F"/>
    <w:rsid w:val="00E67C52"/>
    <w:rsid w:val="00E717C6"/>
    <w:rsid w:val="00E73E11"/>
    <w:rsid w:val="00E7521A"/>
    <w:rsid w:val="00E75432"/>
    <w:rsid w:val="00E7601E"/>
    <w:rsid w:val="00E779C9"/>
    <w:rsid w:val="00E81F6F"/>
    <w:rsid w:val="00E82344"/>
    <w:rsid w:val="00E82D4A"/>
    <w:rsid w:val="00E84C82"/>
    <w:rsid w:val="00E84D64"/>
    <w:rsid w:val="00E85CA4"/>
    <w:rsid w:val="00E85CF2"/>
    <w:rsid w:val="00E8638F"/>
    <w:rsid w:val="00E87408"/>
    <w:rsid w:val="00E87BB5"/>
    <w:rsid w:val="00E914C4"/>
    <w:rsid w:val="00E934F5"/>
    <w:rsid w:val="00E95024"/>
    <w:rsid w:val="00E96961"/>
    <w:rsid w:val="00EA04C7"/>
    <w:rsid w:val="00EA3A5B"/>
    <w:rsid w:val="00EA3FB3"/>
    <w:rsid w:val="00EA558D"/>
    <w:rsid w:val="00EA58F4"/>
    <w:rsid w:val="00EA72EC"/>
    <w:rsid w:val="00EB11CB"/>
    <w:rsid w:val="00EB26E9"/>
    <w:rsid w:val="00EB275A"/>
    <w:rsid w:val="00EB7544"/>
    <w:rsid w:val="00EB786A"/>
    <w:rsid w:val="00EC0BFF"/>
    <w:rsid w:val="00EC1578"/>
    <w:rsid w:val="00EC1C72"/>
    <w:rsid w:val="00EC275D"/>
    <w:rsid w:val="00EC3CC9"/>
    <w:rsid w:val="00EC680A"/>
    <w:rsid w:val="00EC6E0A"/>
    <w:rsid w:val="00EC7427"/>
    <w:rsid w:val="00ED27FE"/>
    <w:rsid w:val="00ED3C58"/>
    <w:rsid w:val="00ED4847"/>
    <w:rsid w:val="00EE0B44"/>
    <w:rsid w:val="00EE1479"/>
    <w:rsid w:val="00EE1ACD"/>
    <w:rsid w:val="00EE2BED"/>
    <w:rsid w:val="00EE2D13"/>
    <w:rsid w:val="00EE374B"/>
    <w:rsid w:val="00EE3B5E"/>
    <w:rsid w:val="00EE5156"/>
    <w:rsid w:val="00EF69B1"/>
    <w:rsid w:val="00EF7E90"/>
    <w:rsid w:val="00F005D2"/>
    <w:rsid w:val="00F01378"/>
    <w:rsid w:val="00F01C2D"/>
    <w:rsid w:val="00F04807"/>
    <w:rsid w:val="00F11BB5"/>
    <w:rsid w:val="00F1417B"/>
    <w:rsid w:val="00F211DC"/>
    <w:rsid w:val="00F21272"/>
    <w:rsid w:val="00F216CB"/>
    <w:rsid w:val="00F23D30"/>
    <w:rsid w:val="00F245C3"/>
    <w:rsid w:val="00F24EC7"/>
    <w:rsid w:val="00F27CA2"/>
    <w:rsid w:val="00F31809"/>
    <w:rsid w:val="00F343AF"/>
    <w:rsid w:val="00F34A5B"/>
    <w:rsid w:val="00F34B99"/>
    <w:rsid w:val="00F35D8B"/>
    <w:rsid w:val="00F37194"/>
    <w:rsid w:val="00F43DD1"/>
    <w:rsid w:val="00F46FA3"/>
    <w:rsid w:val="00F4714B"/>
    <w:rsid w:val="00F4748A"/>
    <w:rsid w:val="00F4754A"/>
    <w:rsid w:val="00F50C86"/>
    <w:rsid w:val="00F52DAB"/>
    <w:rsid w:val="00F543F0"/>
    <w:rsid w:val="00F5448A"/>
    <w:rsid w:val="00F6004E"/>
    <w:rsid w:val="00F61D01"/>
    <w:rsid w:val="00F632B2"/>
    <w:rsid w:val="00F704D7"/>
    <w:rsid w:val="00F71D41"/>
    <w:rsid w:val="00F73018"/>
    <w:rsid w:val="00F75B34"/>
    <w:rsid w:val="00F7649B"/>
    <w:rsid w:val="00F7776E"/>
    <w:rsid w:val="00F81D29"/>
    <w:rsid w:val="00F82252"/>
    <w:rsid w:val="00F8294E"/>
    <w:rsid w:val="00F8512B"/>
    <w:rsid w:val="00F8585D"/>
    <w:rsid w:val="00F861CF"/>
    <w:rsid w:val="00F86F7A"/>
    <w:rsid w:val="00F87926"/>
    <w:rsid w:val="00F91C4D"/>
    <w:rsid w:val="00F92FD9"/>
    <w:rsid w:val="00FA0531"/>
    <w:rsid w:val="00FA2A20"/>
    <w:rsid w:val="00FA44FA"/>
    <w:rsid w:val="00FA5D93"/>
    <w:rsid w:val="00FA6684"/>
    <w:rsid w:val="00FA731E"/>
    <w:rsid w:val="00FA75C4"/>
    <w:rsid w:val="00FB2B38"/>
    <w:rsid w:val="00FB6804"/>
    <w:rsid w:val="00FC0318"/>
    <w:rsid w:val="00FC2E2C"/>
    <w:rsid w:val="00FC33BF"/>
    <w:rsid w:val="00FC44E2"/>
    <w:rsid w:val="00FC6028"/>
    <w:rsid w:val="00FC6358"/>
    <w:rsid w:val="00FC7132"/>
    <w:rsid w:val="00FD2449"/>
    <w:rsid w:val="00FD28AD"/>
    <w:rsid w:val="00FD320D"/>
    <w:rsid w:val="00FD4281"/>
    <w:rsid w:val="00FD55F5"/>
    <w:rsid w:val="00FD7613"/>
    <w:rsid w:val="00FD7F04"/>
    <w:rsid w:val="00FE0C62"/>
    <w:rsid w:val="00FE10A2"/>
    <w:rsid w:val="00FE23DE"/>
    <w:rsid w:val="00FE6275"/>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4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E67C52"/>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rsid w:val="00E60844"/>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E67C52"/>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rsid w:val="00E60844"/>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BF62-7B89-4C38-B709-32336E42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488</Words>
  <Characters>2786</Characters>
  <Application>Microsoft Office Word</Application>
  <DocSecurity>0</DocSecurity>
  <Lines>23</Lines>
  <Paragraphs>6</Paragraphs>
  <ScaleCrop>false</ScaleCrop>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2020-09-18T05:34:00Z</cp:lastPrinted>
  <dcterms:created xsi:type="dcterms:W3CDTF">2021-03-18T06:11:00Z</dcterms:created>
  <dcterms:modified xsi:type="dcterms:W3CDTF">2021-08-31T03:16:00Z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